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1E5F" w14:textId="77777777" w:rsidR="0046215F" w:rsidRPr="00BE3394" w:rsidRDefault="0046215F" w:rsidP="0046215F">
      <w:pPr>
        <w:jc w:val="center"/>
        <w:rPr>
          <w:rFonts w:ascii="宋体" w:hAnsi="宋体"/>
          <w:b/>
          <w:sz w:val="52"/>
          <w:szCs w:val="52"/>
        </w:rPr>
      </w:pPr>
    </w:p>
    <w:p w14:paraId="24CBF05D" w14:textId="77777777" w:rsidR="0046215F" w:rsidRPr="00BE3394" w:rsidRDefault="0046215F" w:rsidP="0046215F">
      <w:pPr>
        <w:jc w:val="center"/>
        <w:rPr>
          <w:rFonts w:ascii="宋体" w:hAnsi="宋体"/>
          <w:b/>
          <w:sz w:val="52"/>
          <w:szCs w:val="52"/>
        </w:rPr>
      </w:pPr>
    </w:p>
    <w:p w14:paraId="3ED0EF0F" w14:textId="77777777" w:rsidR="0046215F" w:rsidRPr="00BE3394" w:rsidRDefault="0046215F" w:rsidP="0046215F">
      <w:pPr>
        <w:jc w:val="center"/>
        <w:rPr>
          <w:rFonts w:ascii="宋体" w:hAnsi="宋体"/>
          <w:b/>
          <w:sz w:val="52"/>
          <w:szCs w:val="52"/>
        </w:rPr>
      </w:pPr>
    </w:p>
    <w:p w14:paraId="706FF307" w14:textId="0BFF592F" w:rsidR="0046215F" w:rsidRPr="00BE3394" w:rsidRDefault="00754E21" w:rsidP="0046215F">
      <w:pPr>
        <w:jc w:val="center"/>
        <w:rPr>
          <w:rFonts w:ascii="宋体" w:hAnsi="宋体"/>
          <w:b/>
          <w:sz w:val="52"/>
          <w:szCs w:val="52"/>
        </w:rPr>
      </w:pPr>
      <w:r>
        <w:rPr>
          <w:rFonts w:ascii="宋体" w:hAnsi="宋体" w:hint="eastAsia"/>
          <w:b/>
          <w:sz w:val="44"/>
          <w:szCs w:val="44"/>
        </w:rPr>
        <w:t>差分电迁移分析仪</w:t>
      </w:r>
      <w:r w:rsidR="0046215F" w:rsidRPr="00BE3394">
        <w:rPr>
          <w:rFonts w:ascii="宋体" w:hAnsi="宋体" w:hint="eastAsia"/>
          <w:b/>
          <w:sz w:val="44"/>
          <w:szCs w:val="44"/>
        </w:rPr>
        <w:t>计量校准规范</w:t>
      </w:r>
    </w:p>
    <w:p w14:paraId="11CB58EB" w14:textId="77777777" w:rsidR="0046215F" w:rsidRPr="00BE3394" w:rsidRDefault="00390B01" w:rsidP="0046215F">
      <w:pPr>
        <w:jc w:val="center"/>
        <w:rPr>
          <w:rFonts w:ascii="宋体" w:hAnsi="宋体"/>
          <w:b/>
          <w:sz w:val="44"/>
          <w:szCs w:val="44"/>
        </w:rPr>
      </w:pPr>
      <w:r w:rsidRPr="00BE3394">
        <w:rPr>
          <w:rFonts w:ascii="宋体" w:hAnsi="宋体" w:hint="eastAsia"/>
          <w:b/>
          <w:sz w:val="44"/>
          <w:szCs w:val="44"/>
        </w:rPr>
        <w:t>(</w:t>
      </w:r>
      <w:r w:rsidR="00F31687" w:rsidRPr="00BE3394">
        <w:rPr>
          <w:rFonts w:ascii="宋体" w:hAnsi="宋体" w:hint="eastAsia"/>
          <w:b/>
          <w:sz w:val="44"/>
          <w:szCs w:val="44"/>
        </w:rPr>
        <w:t>征求意见</w:t>
      </w:r>
      <w:r w:rsidRPr="00BE3394">
        <w:rPr>
          <w:rFonts w:ascii="宋体" w:hAnsi="宋体" w:hint="eastAsia"/>
          <w:b/>
          <w:sz w:val="44"/>
          <w:szCs w:val="44"/>
        </w:rPr>
        <w:t>稿)</w:t>
      </w:r>
    </w:p>
    <w:p w14:paraId="411EEF23" w14:textId="77777777" w:rsidR="0046215F" w:rsidRPr="00BE3394" w:rsidRDefault="0046215F" w:rsidP="0046215F">
      <w:pPr>
        <w:jc w:val="center"/>
        <w:rPr>
          <w:rFonts w:ascii="宋体" w:hAnsi="宋体"/>
          <w:b/>
          <w:sz w:val="44"/>
          <w:szCs w:val="44"/>
        </w:rPr>
      </w:pPr>
      <w:r w:rsidRPr="00BE3394">
        <w:rPr>
          <w:rFonts w:ascii="宋体" w:hAnsi="宋体" w:hint="eastAsia"/>
          <w:b/>
          <w:sz w:val="44"/>
          <w:szCs w:val="44"/>
        </w:rPr>
        <w:t>编制说明</w:t>
      </w:r>
    </w:p>
    <w:p w14:paraId="5AC8DB4B" w14:textId="77777777" w:rsidR="0046215F" w:rsidRPr="00BE3394" w:rsidRDefault="0046215F" w:rsidP="0046215F">
      <w:pPr>
        <w:jc w:val="center"/>
        <w:rPr>
          <w:rFonts w:ascii="宋体" w:hAnsi="宋体"/>
          <w:b/>
          <w:sz w:val="44"/>
          <w:szCs w:val="44"/>
        </w:rPr>
      </w:pPr>
    </w:p>
    <w:p w14:paraId="6691B452" w14:textId="77777777" w:rsidR="0046215F" w:rsidRPr="00BE3394" w:rsidRDefault="0046215F" w:rsidP="0046215F">
      <w:pPr>
        <w:jc w:val="center"/>
        <w:rPr>
          <w:rFonts w:ascii="宋体" w:hAnsi="宋体"/>
          <w:b/>
          <w:sz w:val="44"/>
          <w:szCs w:val="44"/>
        </w:rPr>
      </w:pPr>
    </w:p>
    <w:p w14:paraId="7EBF9317" w14:textId="77777777" w:rsidR="0046215F" w:rsidRPr="00BE3394" w:rsidRDefault="0046215F" w:rsidP="0046215F">
      <w:pPr>
        <w:jc w:val="center"/>
        <w:rPr>
          <w:rFonts w:ascii="宋体" w:hAnsi="宋体"/>
          <w:b/>
          <w:sz w:val="44"/>
          <w:szCs w:val="44"/>
        </w:rPr>
      </w:pPr>
    </w:p>
    <w:p w14:paraId="167AC960" w14:textId="77777777" w:rsidR="0046215F" w:rsidRPr="00BE3394" w:rsidRDefault="0046215F" w:rsidP="0046215F">
      <w:pPr>
        <w:jc w:val="center"/>
        <w:rPr>
          <w:rFonts w:ascii="宋体" w:hAnsi="宋体"/>
          <w:b/>
          <w:sz w:val="44"/>
          <w:szCs w:val="44"/>
        </w:rPr>
      </w:pPr>
    </w:p>
    <w:p w14:paraId="7F8C30A0" w14:textId="77777777" w:rsidR="0046215F" w:rsidRPr="00BE3394" w:rsidRDefault="0046215F" w:rsidP="0046215F">
      <w:pPr>
        <w:jc w:val="center"/>
        <w:rPr>
          <w:rFonts w:ascii="宋体" w:hAnsi="宋体"/>
          <w:b/>
          <w:sz w:val="44"/>
          <w:szCs w:val="44"/>
        </w:rPr>
      </w:pPr>
    </w:p>
    <w:p w14:paraId="403278A4" w14:textId="77777777" w:rsidR="0046215F" w:rsidRPr="00BE3394" w:rsidRDefault="0046215F" w:rsidP="0046215F">
      <w:pPr>
        <w:jc w:val="center"/>
        <w:rPr>
          <w:rFonts w:ascii="宋体" w:hAnsi="宋体"/>
          <w:b/>
          <w:sz w:val="44"/>
          <w:szCs w:val="44"/>
        </w:rPr>
      </w:pPr>
    </w:p>
    <w:p w14:paraId="6B4AF1A2" w14:textId="77777777" w:rsidR="0046215F" w:rsidRPr="00BE3394" w:rsidRDefault="0046215F" w:rsidP="0046215F">
      <w:pPr>
        <w:jc w:val="center"/>
        <w:rPr>
          <w:rFonts w:ascii="宋体" w:hAnsi="宋体"/>
          <w:b/>
          <w:sz w:val="44"/>
          <w:szCs w:val="44"/>
        </w:rPr>
      </w:pPr>
    </w:p>
    <w:p w14:paraId="3524CDB0" w14:textId="77777777" w:rsidR="0046215F" w:rsidRPr="00BE3394" w:rsidRDefault="0046215F" w:rsidP="0046215F">
      <w:pPr>
        <w:jc w:val="center"/>
        <w:rPr>
          <w:rFonts w:ascii="宋体" w:hAnsi="宋体"/>
          <w:b/>
          <w:sz w:val="44"/>
          <w:szCs w:val="44"/>
        </w:rPr>
      </w:pPr>
    </w:p>
    <w:p w14:paraId="5FF399E6" w14:textId="77777777" w:rsidR="0046215F" w:rsidRPr="00BE3394" w:rsidRDefault="0046215F" w:rsidP="0046215F">
      <w:pPr>
        <w:jc w:val="center"/>
        <w:rPr>
          <w:rFonts w:ascii="宋体" w:hAnsi="宋体"/>
          <w:b/>
          <w:sz w:val="44"/>
          <w:szCs w:val="44"/>
        </w:rPr>
      </w:pPr>
    </w:p>
    <w:p w14:paraId="1F63F8E7" w14:textId="77777777" w:rsidR="0046215F" w:rsidRPr="00BE3394" w:rsidRDefault="0046215F" w:rsidP="0046215F">
      <w:pPr>
        <w:jc w:val="center"/>
        <w:rPr>
          <w:rFonts w:ascii="宋体" w:hAnsi="宋体"/>
          <w:b/>
          <w:sz w:val="44"/>
          <w:szCs w:val="44"/>
        </w:rPr>
      </w:pPr>
    </w:p>
    <w:p w14:paraId="5950826B" w14:textId="77777777" w:rsidR="0046215F" w:rsidRPr="00BE3394" w:rsidRDefault="0046215F" w:rsidP="0046215F">
      <w:pPr>
        <w:jc w:val="center"/>
        <w:rPr>
          <w:rFonts w:ascii="宋体" w:hAnsi="宋体"/>
          <w:b/>
          <w:sz w:val="44"/>
          <w:szCs w:val="44"/>
        </w:rPr>
      </w:pPr>
    </w:p>
    <w:p w14:paraId="00A82E2C" w14:textId="77777777" w:rsidR="0046215F" w:rsidRPr="00BE3394" w:rsidRDefault="0046215F" w:rsidP="0046215F">
      <w:pPr>
        <w:jc w:val="center"/>
        <w:rPr>
          <w:rFonts w:ascii="宋体" w:hAnsi="宋体"/>
          <w:b/>
          <w:sz w:val="44"/>
          <w:szCs w:val="44"/>
        </w:rPr>
      </w:pPr>
      <w:r w:rsidRPr="00BE3394">
        <w:rPr>
          <w:rFonts w:ascii="宋体" w:hAnsi="宋体" w:hint="eastAsia"/>
          <w:b/>
          <w:sz w:val="44"/>
          <w:szCs w:val="44"/>
        </w:rPr>
        <w:t>编制组</w:t>
      </w:r>
    </w:p>
    <w:p w14:paraId="4F0005A8" w14:textId="1A180E1A" w:rsidR="0046215F" w:rsidRPr="00BE3394" w:rsidRDefault="0046215F" w:rsidP="0046215F">
      <w:pPr>
        <w:jc w:val="center"/>
        <w:rPr>
          <w:rFonts w:ascii="宋体" w:hAnsi="宋体"/>
          <w:b/>
          <w:sz w:val="44"/>
          <w:szCs w:val="44"/>
        </w:rPr>
      </w:pPr>
      <w:r w:rsidRPr="00BE3394">
        <w:rPr>
          <w:rFonts w:ascii="宋体" w:hAnsi="宋体" w:hint="eastAsia"/>
          <w:b/>
          <w:sz w:val="44"/>
          <w:szCs w:val="44"/>
        </w:rPr>
        <w:t>20</w:t>
      </w:r>
      <w:r w:rsidR="00754E21">
        <w:rPr>
          <w:rFonts w:ascii="宋体" w:hAnsi="宋体"/>
          <w:b/>
          <w:sz w:val="44"/>
          <w:szCs w:val="44"/>
        </w:rPr>
        <w:t>22</w:t>
      </w:r>
      <w:r w:rsidRPr="00BE3394">
        <w:rPr>
          <w:rFonts w:ascii="宋体" w:hAnsi="宋体" w:hint="eastAsia"/>
          <w:b/>
          <w:sz w:val="44"/>
          <w:szCs w:val="44"/>
        </w:rPr>
        <w:t>.</w:t>
      </w:r>
      <w:r w:rsidR="00754E21">
        <w:rPr>
          <w:rFonts w:ascii="宋体" w:hAnsi="宋体"/>
          <w:b/>
          <w:sz w:val="44"/>
          <w:szCs w:val="44"/>
        </w:rPr>
        <w:t>08</w:t>
      </w:r>
    </w:p>
    <w:p w14:paraId="4EE5D64C" w14:textId="77777777" w:rsidR="00746583" w:rsidRPr="00BE3394" w:rsidRDefault="0046215F" w:rsidP="0046215F">
      <w:pPr>
        <w:spacing w:line="360" w:lineRule="auto"/>
        <w:rPr>
          <w:sz w:val="24"/>
          <w:szCs w:val="24"/>
        </w:rPr>
      </w:pPr>
      <w:r w:rsidRPr="00BE3394">
        <w:rPr>
          <w:rFonts w:ascii="宋体" w:hAnsi="宋体"/>
          <w:b/>
          <w:sz w:val="32"/>
          <w:szCs w:val="32"/>
        </w:rPr>
        <w:br w:type="page"/>
      </w:r>
    </w:p>
    <w:p w14:paraId="625B05DD" w14:textId="37692989" w:rsidR="0046215F" w:rsidRPr="00BE3394" w:rsidRDefault="00754E21" w:rsidP="0046215F">
      <w:pPr>
        <w:jc w:val="center"/>
        <w:rPr>
          <w:rFonts w:ascii="宋体" w:hAnsi="宋体"/>
          <w:b/>
          <w:snapToGrid w:val="0"/>
          <w:kern w:val="0"/>
          <w:sz w:val="32"/>
          <w:szCs w:val="32"/>
        </w:rPr>
      </w:pPr>
      <w:r>
        <w:rPr>
          <w:rFonts w:ascii="宋体" w:hAnsi="宋体" w:hint="eastAsia"/>
          <w:b/>
          <w:snapToGrid w:val="0"/>
          <w:kern w:val="0"/>
          <w:sz w:val="32"/>
          <w:szCs w:val="32"/>
        </w:rPr>
        <w:lastRenderedPageBreak/>
        <w:t>差分电迁移分析仪</w:t>
      </w:r>
      <w:r w:rsidR="0046215F" w:rsidRPr="00BE3394">
        <w:rPr>
          <w:rFonts w:ascii="宋体" w:hAnsi="宋体" w:hint="eastAsia"/>
          <w:b/>
          <w:snapToGrid w:val="0"/>
          <w:kern w:val="0"/>
          <w:sz w:val="32"/>
          <w:szCs w:val="32"/>
        </w:rPr>
        <w:t>计量校准规范（</w:t>
      </w:r>
      <w:r>
        <w:rPr>
          <w:rFonts w:ascii="宋体" w:hAnsi="宋体" w:hint="eastAsia"/>
          <w:b/>
          <w:snapToGrid w:val="0"/>
          <w:kern w:val="0"/>
          <w:sz w:val="32"/>
          <w:szCs w:val="32"/>
        </w:rPr>
        <w:t>征求意见</w:t>
      </w:r>
      <w:r w:rsidR="0046215F" w:rsidRPr="00BE3394">
        <w:rPr>
          <w:rFonts w:ascii="宋体" w:hAnsi="宋体" w:hint="eastAsia"/>
          <w:b/>
          <w:snapToGrid w:val="0"/>
          <w:kern w:val="0"/>
          <w:sz w:val="32"/>
          <w:szCs w:val="32"/>
        </w:rPr>
        <w:t>稿）</w:t>
      </w:r>
    </w:p>
    <w:p w14:paraId="58FCCA79" w14:textId="77777777" w:rsidR="0046215F" w:rsidRPr="00BE3394" w:rsidRDefault="0046215F" w:rsidP="0046215F">
      <w:pPr>
        <w:jc w:val="center"/>
        <w:rPr>
          <w:rFonts w:ascii="宋体" w:hAnsi="宋体"/>
          <w:kern w:val="0"/>
          <w:sz w:val="32"/>
          <w:szCs w:val="32"/>
        </w:rPr>
      </w:pPr>
      <w:r w:rsidRPr="00BE3394">
        <w:rPr>
          <w:rFonts w:ascii="宋体" w:hAnsi="宋体" w:hint="eastAsia"/>
          <w:b/>
          <w:kern w:val="0"/>
          <w:sz w:val="32"/>
          <w:szCs w:val="32"/>
        </w:rPr>
        <w:t>编制说明</w:t>
      </w:r>
    </w:p>
    <w:p w14:paraId="74F05FF7" w14:textId="77777777" w:rsidR="0046215F" w:rsidRPr="00BE3394" w:rsidRDefault="001467FA" w:rsidP="0046215F">
      <w:pPr>
        <w:spacing w:line="360" w:lineRule="auto"/>
        <w:rPr>
          <w:rFonts w:ascii="Times New Roman" w:eastAsia="宋体" w:hAnsi="Times New Roman" w:cs="Times New Roman"/>
          <w:b/>
          <w:sz w:val="24"/>
          <w:szCs w:val="24"/>
        </w:rPr>
      </w:pPr>
      <w:r w:rsidRPr="00BE3394">
        <w:rPr>
          <w:rFonts w:ascii="Times New Roman" w:eastAsia="宋体" w:hAnsi="Times New Roman" w:cs="Times New Roman" w:hint="eastAsia"/>
          <w:b/>
          <w:sz w:val="24"/>
          <w:szCs w:val="24"/>
        </w:rPr>
        <w:t>一、任务来源</w:t>
      </w:r>
      <w:r w:rsidR="00A370FA" w:rsidRPr="00BE3394">
        <w:rPr>
          <w:rFonts w:ascii="Times New Roman" w:eastAsia="宋体" w:hAnsi="Times New Roman" w:cs="Times New Roman" w:hint="eastAsia"/>
          <w:b/>
          <w:sz w:val="24"/>
          <w:szCs w:val="24"/>
        </w:rPr>
        <w:t>及编制过程</w:t>
      </w:r>
    </w:p>
    <w:p w14:paraId="623AB10D" w14:textId="573DF652" w:rsidR="00754E21" w:rsidRPr="00754E21" w:rsidRDefault="00754E21" w:rsidP="00754E21">
      <w:pPr>
        <w:spacing w:line="360" w:lineRule="auto"/>
        <w:ind w:firstLineChars="200" w:firstLine="480"/>
        <w:rPr>
          <w:rFonts w:ascii="宋体" w:hAnsi="宋体"/>
          <w:sz w:val="24"/>
          <w:szCs w:val="24"/>
        </w:rPr>
      </w:pPr>
      <w:r w:rsidRPr="00754E21">
        <w:rPr>
          <w:rFonts w:ascii="宋体" w:hAnsi="宋体"/>
          <w:sz w:val="24"/>
          <w:szCs w:val="24"/>
        </w:rPr>
        <w:t>气溶胶中颗粒粒径及数量浓度（颗粒物数谱）的测量已广泛应用于各个领域</w:t>
      </w:r>
      <w:r w:rsidRPr="00754E21">
        <w:rPr>
          <w:rFonts w:ascii="宋体" w:hAnsi="宋体" w:hint="eastAsia"/>
          <w:sz w:val="24"/>
          <w:szCs w:val="24"/>
        </w:rPr>
        <w:t>及产品检测中</w:t>
      </w:r>
      <w:r w:rsidRPr="00754E21">
        <w:rPr>
          <w:rFonts w:ascii="宋体" w:hAnsi="宋体"/>
          <w:sz w:val="24"/>
          <w:szCs w:val="24"/>
        </w:rPr>
        <w:t>。</w:t>
      </w:r>
      <w:r w:rsidRPr="00754E21">
        <w:rPr>
          <w:rFonts w:ascii="宋体" w:hAnsi="宋体" w:hint="eastAsia"/>
          <w:sz w:val="24"/>
          <w:szCs w:val="24"/>
        </w:rPr>
        <w:t>特别是随着新冠疫情在全球的爆发，口罩需求量暴增的同时对其过滤性能的评价也显得尤为重要。目前我国已颁布实施了呼吸防护自吸过滤式防颗粒物呼吸器（GB2626-2019）、日常防护性口罩技术规范（GB/T32610-2016）、医用外科口罩（YY0469-2011）等系列标准，在这些标准中均需使用粒径和粒径分布满足要求的盐性或油性气溶胶作为被测样品。与此同时，在已经颁布的相关计量标准（如生物安全柜等）对于所用气溶胶的粒径和粒径分布进行了明确规定，而</w:t>
      </w:r>
      <w:r>
        <w:rPr>
          <w:rFonts w:ascii="宋体" w:hAnsi="宋体" w:hint="eastAsia"/>
          <w:sz w:val="24"/>
          <w:szCs w:val="24"/>
        </w:rPr>
        <w:t>差分电迁移分析仪</w:t>
      </w:r>
      <w:r w:rsidRPr="00754E21">
        <w:rPr>
          <w:rFonts w:ascii="宋体" w:hAnsi="宋体" w:hint="eastAsia"/>
          <w:sz w:val="24"/>
          <w:szCs w:val="24"/>
        </w:rPr>
        <w:t>是评价</w:t>
      </w:r>
      <w:r w:rsidR="00E473A2">
        <w:rPr>
          <w:rFonts w:ascii="宋体" w:hAnsi="宋体" w:hint="eastAsia"/>
          <w:sz w:val="24"/>
          <w:szCs w:val="24"/>
        </w:rPr>
        <w:t>纳米/亚微米</w:t>
      </w:r>
      <w:r w:rsidRPr="00754E21">
        <w:rPr>
          <w:rFonts w:ascii="宋体" w:hAnsi="宋体" w:hint="eastAsia"/>
          <w:sz w:val="24"/>
          <w:szCs w:val="24"/>
        </w:rPr>
        <w:t>气溶胶粒径和粒径分布的唯一方法。在气象领域，</w:t>
      </w:r>
      <w:r w:rsidRPr="00754E21">
        <w:rPr>
          <w:rFonts w:ascii="宋体" w:hAnsi="宋体"/>
          <w:sz w:val="24"/>
          <w:szCs w:val="24"/>
        </w:rPr>
        <w:t>近年来全球范围内开展了大量有关颗粒物数谱分布的观测和技术研究</w:t>
      </w:r>
      <w:r w:rsidRPr="00754E21">
        <w:rPr>
          <w:rFonts w:ascii="宋体" w:hAnsi="宋体" w:hint="eastAsia"/>
          <w:sz w:val="24"/>
          <w:szCs w:val="24"/>
        </w:rPr>
        <w:t>，</w:t>
      </w:r>
      <w:r w:rsidRPr="00754E21">
        <w:rPr>
          <w:rFonts w:ascii="宋体" w:hAnsi="宋体"/>
          <w:sz w:val="24"/>
          <w:szCs w:val="24"/>
        </w:rPr>
        <w:t>在我国为保证颗粒物数谱测量数据的可靠性，气象标准QX/T72-2007（大气亚微米颗粒物粒度谱分布 电迁移分析法）中就规定了气溶胶中亚微米粒度颗粒的测量技术</w:t>
      </w:r>
      <w:r w:rsidRPr="00754E21">
        <w:rPr>
          <w:rFonts w:ascii="宋体" w:hAnsi="宋体" w:hint="eastAsia"/>
          <w:sz w:val="24"/>
          <w:szCs w:val="24"/>
        </w:rPr>
        <w:t>。</w:t>
      </w:r>
    </w:p>
    <w:p w14:paraId="00A71871" w14:textId="3339FDBD" w:rsidR="00754E21" w:rsidRPr="00754E21" w:rsidRDefault="00754E21" w:rsidP="00754E21">
      <w:pPr>
        <w:spacing w:line="360" w:lineRule="auto"/>
        <w:ind w:firstLineChars="200" w:firstLine="480"/>
        <w:rPr>
          <w:rFonts w:ascii="宋体" w:hAnsi="宋体"/>
          <w:sz w:val="24"/>
          <w:szCs w:val="24"/>
        </w:rPr>
      </w:pPr>
      <w:r>
        <w:rPr>
          <w:rFonts w:ascii="宋体" w:hAnsi="宋体" w:hint="eastAsia"/>
          <w:sz w:val="24"/>
          <w:szCs w:val="24"/>
        </w:rPr>
        <w:t>差分电迁移分析仪</w:t>
      </w:r>
      <w:r w:rsidRPr="00754E21">
        <w:rPr>
          <w:rFonts w:ascii="宋体" w:hAnsi="宋体"/>
          <w:sz w:val="24"/>
          <w:szCs w:val="24"/>
        </w:rPr>
        <w:t>是测量空气中</w:t>
      </w:r>
      <w:r w:rsidRPr="00754E21">
        <w:rPr>
          <w:rFonts w:ascii="宋体" w:hAnsi="宋体" w:hint="eastAsia"/>
          <w:sz w:val="24"/>
          <w:szCs w:val="24"/>
        </w:rPr>
        <w:t>纳米及亚微米级</w:t>
      </w:r>
      <w:r w:rsidRPr="00754E21">
        <w:rPr>
          <w:rFonts w:ascii="宋体" w:hAnsi="宋体"/>
          <w:sz w:val="24"/>
          <w:szCs w:val="24"/>
        </w:rPr>
        <w:t>颗粒粒径及浓度的主要仪器，典型测量范围为10nm</w:t>
      </w:r>
      <w:r w:rsidRPr="00AA06B1">
        <w:rPr>
          <w:rFonts w:ascii="Times New Roman" w:hAnsi="Times New Roman" w:cs="Times New Roman"/>
          <w:sz w:val="24"/>
          <w:szCs w:val="24"/>
        </w:rPr>
        <w:t>~</w:t>
      </w:r>
      <w:r w:rsidRPr="00754E21">
        <w:rPr>
          <w:rFonts w:ascii="宋体" w:hAnsi="宋体" w:hint="eastAsia"/>
          <w:sz w:val="24"/>
          <w:szCs w:val="24"/>
        </w:rPr>
        <w:t>1</w:t>
      </w:r>
      <w:r w:rsidRPr="00754E21">
        <w:rPr>
          <w:rFonts w:ascii="宋体" w:hAnsi="宋体"/>
          <w:sz w:val="24"/>
          <w:szCs w:val="24"/>
        </w:rPr>
        <w:t>μm，颗粒浓度为10</w:t>
      </w:r>
      <w:r w:rsidRPr="00AA06B1">
        <w:rPr>
          <w:rFonts w:ascii="宋体" w:hAnsi="宋体"/>
          <w:sz w:val="24"/>
          <w:szCs w:val="24"/>
          <w:vertAlign w:val="superscript"/>
        </w:rPr>
        <w:t>6</w:t>
      </w:r>
      <w:r w:rsidRPr="00754E21">
        <w:rPr>
          <w:rFonts w:ascii="宋体" w:hAnsi="宋体"/>
          <w:sz w:val="24"/>
          <w:szCs w:val="24"/>
        </w:rPr>
        <w:t>/cm</w:t>
      </w:r>
      <w:r w:rsidRPr="00AA06B1">
        <w:rPr>
          <w:rFonts w:ascii="宋体" w:hAnsi="宋体"/>
          <w:sz w:val="24"/>
          <w:szCs w:val="24"/>
          <w:vertAlign w:val="superscript"/>
        </w:rPr>
        <w:t>3</w:t>
      </w:r>
      <w:r w:rsidRPr="00754E21">
        <w:rPr>
          <w:rFonts w:ascii="宋体" w:hAnsi="宋体"/>
          <w:sz w:val="24"/>
          <w:szCs w:val="24"/>
        </w:rPr>
        <w:t>。由于仪器制造技术的差异、使用中仪器光学系统及检测系统的变化，仪器的测量结果不尽相同，甚至存在较大的偏差。因此，为实现上述领域内颗粒计数测量的准确、可靠、一致，气溶胶粒径谱仪量值溯源体系的建立和校准体系的研究则显得尤为重要。目前，ISO已颁布实施了</w:t>
      </w:r>
      <w:r w:rsidR="00AA06B1" w:rsidRPr="00AA06B1">
        <w:rPr>
          <w:rFonts w:ascii="Times New Roman" w:hAnsi="Times New Roman" w:cs="Times New Roman"/>
          <w:color w:val="000000" w:themeColor="text1"/>
          <w:sz w:val="24"/>
        </w:rPr>
        <w:t xml:space="preserve">ISO15900-2020 </w:t>
      </w:r>
      <w:r w:rsidR="00AA06B1" w:rsidRPr="00AA06B1">
        <w:rPr>
          <w:rFonts w:ascii="Times New Roman" w:hAnsi="Times New Roman" w:cs="Times New Roman"/>
          <w:color w:val="000000" w:themeColor="text1"/>
          <w:sz w:val="24"/>
        </w:rPr>
        <w:t>粒度分析</w:t>
      </w:r>
      <w:r w:rsidR="00AA06B1" w:rsidRPr="00AA06B1">
        <w:rPr>
          <w:rFonts w:ascii="Times New Roman" w:hAnsi="Times New Roman" w:cs="Times New Roman"/>
          <w:color w:val="000000" w:themeColor="text1"/>
          <w:sz w:val="24"/>
        </w:rPr>
        <w:t xml:space="preserve"> </w:t>
      </w:r>
      <w:r w:rsidR="00AA06B1" w:rsidRPr="00AA06B1">
        <w:rPr>
          <w:rFonts w:ascii="Times New Roman" w:hAnsi="Times New Roman" w:cs="Times New Roman"/>
          <w:color w:val="000000" w:themeColor="text1"/>
          <w:sz w:val="24"/>
        </w:rPr>
        <w:t>气溶胶颗粒的差分电迁移分析法（</w:t>
      </w:r>
      <w:r w:rsidR="00AA06B1" w:rsidRPr="00AA06B1">
        <w:rPr>
          <w:rFonts w:ascii="Times New Roman" w:hAnsi="Times New Roman" w:cs="Times New Roman"/>
          <w:color w:val="000000" w:themeColor="text1"/>
          <w:sz w:val="24"/>
        </w:rPr>
        <w:t>Determination of particle size distribution — Differential electrical mobility analysis for aerosol particles</w:t>
      </w:r>
      <w:r w:rsidR="00AA06B1" w:rsidRPr="00AA06B1">
        <w:rPr>
          <w:rFonts w:ascii="Times New Roman" w:hAnsi="Times New Roman" w:cs="Times New Roman"/>
          <w:color w:val="000000" w:themeColor="text1"/>
          <w:sz w:val="24"/>
        </w:rPr>
        <w:t>）</w:t>
      </w:r>
      <w:r w:rsidRPr="00754E21">
        <w:rPr>
          <w:rFonts w:ascii="宋体" w:hAnsi="宋体"/>
          <w:sz w:val="24"/>
          <w:szCs w:val="24"/>
        </w:rPr>
        <w:t>技术标准。上述标准对</w:t>
      </w:r>
      <w:r w:rsidR="00AA06B1">
        <w:rPr>
          <w:rFonts w:ascii="宋体" w:hAnsi="宋体" w:hint="eastAsia"/>
          <w:sz w:val="24"/>
          <w:szCs w:val="24"/>
        </w:rPr>
        <w:t>差分电迁移分析仪</w:t>
      </w:r>
      <w:r w:rsidRPr="00754E21">
        <w:rPr>
          <w:rFonts w:ascii="宋体" w:hAnsi="宋体"/>
          <w:sz w:val="24"/>
          <w:szCs w:val="24"/>
        </w:rPr>
        <w:t>的主要技术性能和校准方法做出了规定。</w:t>
      </w:r>
      <w:r w:rsidR="00AA06B1">
        <w:rPr>
          <w:rFonts w:ascii="宋体" w:hAnsi="宋体" w:hint="eastAsia"/>
          <w:sz w:val="24"/>
          <w:szCs w:val="24"/>
        </w:rPr>
        <w:t>差分电迁移分析仪</w:t>
      </w:r>
      <w:r w:rsidRPr="00754E21">
        <w:rPr>
          <w:rFonts w:ascii="宋体" w:hAnsi="宋体" w:hint="eastAsia"/>
          <w:sz w:val="24"/>
          <w:szCs w:val="24"/>
        </w:rPr>
        <w:t>可实现对粒径和颗粒数量浓度的测量。</w:t>
      </w:r>
    </w:p>
    <w:p w14:paraId="3C4CC5D6" w14:textId="2179B60B" w:rsidR="00891882" w:rsidRPr="00BE3394" w:rsidRDefault="001467FA" w:rsidP="00871474">
      <w:pPr>
        <w:spacing w:line="360" w:lineRule="auto"/>
        <w:ind w:firstLineChars="200" w:firstLine="480"/>
        <w:rPr>
          <w:rFonts w:ascii="Times New Roman" w:cs="Times New Roman"/>
          <w:sz w:val="24"/>
        </w:rPr>
      </w:pPr>
      <w:r w:rsidRPr="00BE3394">
        <w:rPr>
          <w:rFonts w:ascii="Times New Roman" w:cs="Times New Roman"/>
          <w:sz w:val="24"/>
        </w:rPr>
        <w:t>中国计量科学研究院于</w:t>
      </w:r>
      <w:r w:rsidRPr="00BE3394">
        <w:rPr>
          <w:rFonts w:ascii="Times New Roman" w:hAnsi="Times New Roman" w:cs="Times New Roman"/>
          <w:sz w:val="24"/>
        </w:rPr>
        <w:t>20</w:t>
      </w:r>
      <w:r w:rsidR="00871474">
        <w:rPr>
          <w:rFonts w:ascii="Times New Roman" w:hAnsi="Times New Roman" w:cs="Times New Roman"/>
          <w:sz w:val="24"/>
        </w:rPr>
        <w:t>20</w:t>
      </w:r>
      <w:r w:rsidRPr="00BE3394">
        <w:rPr>
          <w:rFonts w:ascii="Times New Roman" w:cs="Times New Roman"/>
          <w:sz w:val="24"/>
        </w:rPr>
        <w:t>年提出制定</w:t>
      </w:r>
      <w:r w:rsidR="00871474">
        <w:rPr>
          <w:rFonts w:ascii="Times New Roman" w:cs="Times New Roman" w:hint="eastAsia"/>
          <w:sz w:val="24"/>
        </w:rPr>
        <w:t>扫描电迁移</w:t>
      </w:r>
      <w:r w:rsidR="00336EF7" w:rsidRPr="00BE3394">
        <w:rPr>
          <w:rFonts w:ascii="Times New Roman" w:cs="Times New Roman" w:hint="eastAsia"/>
          <w:sz w:val="24"/>
        </w:rPr>
        <w:t>气溶胶粒径谱仪</w:t>
      </w:r>
      <w:r w:rsidRPr="00BE3394">
        <w:rPr>
          <w:rFonts w:ascii="Times New Roman" w:cs="Times New Roman"/>
          <w:sz w:val="24"/>
        </w:rPr>
        <w:t>计量校准规范的建议，经全国</w:t>
      </w:r>
      <w:r w:rsidR="00871474">
        <w:rPr>
          <w:rFonts w:ascii="Times New Roman" w:cs="Times New Roman" w:hint="eastAsia"/>
          <w:sz w:val="24"/>
        </w:rPr>
        <w:t>新材料与纳米计量</w:t>
      </w:r>
      <w:r w:rsidRPr="00BE3394">
        <w:rPr>
          <w:rFonts w:ascii="Times New Roman" w:cs="Times New Roman"/>
          <w:sz w:val="24"/>
        </w:rPr>
        <w:t>技术委员会审议</w:t>
      </w:r>
      <w:r w:rsidR="00C95F1A" w:rsidRPr="00BE3394">
        <w:rPr>
          <w:rFonts w:ascii="Times New Roman" w:cs="Times New Roman"/>
          <w:sz w:val="24"/>
        </w:rPr>
        <w:t>上报</w:t>
      </w:r>
      <w:r w:rsidR="00C95F1A" w:rsidRPr="00BE3394">
        <w:rPr>
          <w:rFonts w:ascii="Times New Roman" w:cs="Times New Roman" w:hint="eastAsia"/>
          <w:sz w:val="24"/>
        </w:rPr>
        <w:t>市场监督管理总局</w:t>
      </w:r>
      <w:r w:rsidRPr="00BE3394">
        <w:rPr>
          <w:rFonts w:ascii="Times New Roman" w:cs="Times New Roman"/>
          <w:sz w:val="24"/>
        </w:rPr>
        <w:t>，</w:t>
      </w:r>
      <w:r w:rsidRPr="00BE3394">
        <w:rPr>
          <w:rFonts w:ascii="Times New Roman" w:hAnsi="Times New Roman" w:cs="Times New Roman"/>
          <w:sz w:val="24"/>
        </w:rPr>
        <w:t>20</w:t>
      </w:r>
      <w:r w:rsidR="00556023">
        <w:rPr>
          <w:rFonts w:ascii="Times New Roman" w:hAnsi="Times New Roman" w:cs="Times New Roman"/>
          <w:sz w:val="24"/>
        </w:rPr>
        <w:t>21</w:t>
      </w:r>
      <w:r w:rsidR="00C95F1A" w:rsidRPr="00BE3394">
        <w:rPr>
          <w:rFonts w:ascii="Times New Roman" w:cs="Times New Roman"/>
          <w:sz w:val="24"/>
        </w:rPr>
        <w:t>年得到</w:t>
      </w:r>
      <w:r w:rsidRPr="00BE3394">
        <w:rPr>
          <w:rFonts w:ascii="Times New Roman" w:cs="Times New Roman"/>
          <w:sz w:val="24"/>
        </w:rPr>
        <w:t>批复并下达了制订任务</w:t>
      </w:r>
      <w:r w:rsidRPr="00BE3394">
        <w:rPr>
          <w:rFonts w:ascii="Times New Roman" w:hAnsi="Times New Roman" w:cs="Times New Roman"/>
          <w:sz w:val="24"/>
        </w:rPr>
        <w:t>，</w:t>
      </w:r>
      <w:r w:rsidRPr="00BE3394">
        <w:rPr>
          <w:rFonts w:ascii="Times New Roman" w:cs="Times New Roman"/>
          <w:sz w:val="24"/>
        </w:rPr>
        <w:t>要求于</w:t>
      </w:r>
      <w:r w:rsidRPr="00BE3394">
        <w:rPr>
          <w:rFonts w:ascii="Times New Roman" w:hAnsi="Times New Roman" w:cs="Times New Roman"/>
          <w:sz w:val="24"/>
        </w:rPr>
        <w:t>20</w:t>
      </w:r>
      <w:r w:rsidR="00556023">
        <w:rPr>
          <w:rFonts w:ascii="Times New Roman" w:hAnsi="Times New Roman" w:cs="Times New Roman"/>
          <w:sz w:val="24"/>
        </w:rPr>
        <w:t>20</w:t>
      </w:r>
      <w:r w:rsidRPr="00BE3394">
        <w:rPr>
          <w:rFonts w:ascii="Times New Roman" w:cs="Times New Roman"/>
          <w:sz w:val="24"/>
        </w:rPr>
        <w:t>年四季度完成报批。</w:t>
      </w:r>
    </w:p>
    <w:p w14:paraId="684E7F5A" w14:textId="775DC7EA" w:rsidR="00DD1813" w:rsidRDefault="00891882" w:rsidP="00DD1813">
      <w:pPr>
        <w:widowControl/>
        <w:spacing w:line="360" w:lineRule="auto"/>
        <w:ind w:firstLineChars="200" w:firstLine="480"/>
        <w:rPr>
          <w:rFonts w:ascii="Times New Roman" w:cs="Times New Roman"/>
          <w:sz w:val="24"/>
        </w:rPr>
      </w:pPr>
      <w:r w:rsidRPr="00BE3394">
        <w:rPr>
          <w:rFonts w:ascii="Times New Roman" w:cs="Times New Roman" w:hint="eastAsia"/>
          <w:sz w:val="24"/>
        </w:rPr>
        <w:lastRenderedPageBreak/>
        <w:t>中国计量科学研究院于</w:t>
      </w:r>
      <w:r w:rsidRPr="00BE3394">
        <w:rPr>
          <w:rFonts w:ascii="Times New Roman" w:cs="Times New Roman" w:hint="eastAsia"/>
          <w:sz w:val="24"/>
        </w:rPr>
        <w:t>20</w:t>
      </w:r>
      <w:r w:rsidR="00534F1C">
        <w:rPr>
          <w:rFonts w:ascii="Times New Roman" w:cs="Times New Roman"/>
          <w:sz w:val="24"/>
        </w:rPr>
        <w:t>21</w:t>
      </w:r>
      <w:r w:rsidRPr="00BE3394">
        <w:rPr>
          <w:rFonts w:ascii="Times New Roman" w:cs="Times New Roman" w:hint="eastAsia"/>
          <w:sz w:val="24"/>
        </w:rPr>
        <w:t>年</w:t>
      </w:r>
      <w:r w:rsidR="00534F1C">
        <w:rPr>
          <w:rFonts w:ascii="Times New Roman" w:cs="Times New Roman"/>
          <w:sz w:val="24"/>
        </w:rPr>
        <w:t>5</w:t>
      </w:r>
      <w:r w:rsidRPr="00BE3394">
        <w:rPr>
          <w:rFonts w:ascii="Times New Roman" w:cs="Times New Roman" w:hint="eastAsia"/>
          <w:sz w:val="24"/>
        </w:rPr>
        <w:t>月成立规程编制组，</w:t>
      </w:r>
      <w:r w:rsidRPr="00BE3394">
        <w:rPr>
          <w:rFonts w:ascii="Times New Roman" w:cs="Times New Roman" w:hint="eastAsia"/>
          <w:sz w:val="24"/>
        </w:rPr>
        <w:t>20</w:t>
      </w:r>
      <w:r w:rsidR="00534F1C">
        <w:rPr>
          <w:rFonts w:ascii="Times New Roman" w:cs="Times New Roman"/>
          <w:sz w:val="24"/>
        </w:rPr>
        <w:t>21</w:t>
      </w:r>
      <w:r w:rsidRPr="00BE3394">
        <w:rPr>
          <w:rFonts w:ascii="Times New Roman" w:cs="Times New Roman" w:hint="eastAsia"/>
          <w:sz w:val="24"/>
        </w:rPr>
        <w:t>年</w:t>
      </w:r>
      <w:r w:rsidR="00534F1C">
        <w:rPr>
          <w:rFonts w:ascii="Times New Roman" w:cs="Times New Roman"/>
          <w:sz w:val="24"/>
        </w:rPr>
        <w:t>10</w:t>
      </w:r>
      <w:r w:rsidR="00C25C11" w:rsidRPr="00BE3394">
        <w:rPr>
          <w:rFonts w:ascii="Times New Roman" w:cs="Times New Roman" w:hint="eastAsia"/>
          <w:sz w:val="24"/>
        </w:rPr>
        <w:t>月形成</w:t>
      </w:r>
      <w:r w:rsidR="00534F1C">
        <w:rPr>
          <w:rFonts w:ascii="Times New Roman" w:cs="Times New Roman" w:hint="eastAsia"/>
          <w:sz w:val="24"/>
        </w:rPr>
        <w:t>草案稿</w:t>
      </w:r>
      <w:r w:rsidR="00C25C11" w:rsidRPr="00BE3394">
        <w:rPr>
          <w:rFonts w:ascii="Times New Roman" w:cs="Times New Roman" w:hint="eastAsia"/>
          <w:sz w:val="24"/>
        </w:rPr>
        <w:t>。之后，编制组分别与</w:t>
      </w:r>
      <w:r w:rsidR="00F31687" w:rsidRPr="00BE3394">
        <w:rPr>
          <w:rFonts w:ascii="Times New Roman" w:cs="Times New Roman" w:hint="eastAsia"/>
          <w:sz w:val="24"/>
        </w:rPr>
        <w:t>国内外厂家、</w:t>
      </w:r>
      <w:r w:rsidR="00336EF7" w:rsidRPr="00BE3394">
        <w:rPr>
          <w:rFonts w:ascii="Times New Roman" w:cs="Times New Roman" w:hint="eastAsia"/>
          <w:sz w:val="24"/>
        </w:rPr>
        <w:t>计量机构人员沟通</w:t>
      </w:r>
      <w:r w:rsidRPr="00BE3394">
        <w:rPr>
          <w:rFonts w:ascii="Times New Roman" w:cs="Times New Roman" w:hint="eastAsia"/>
          <w:sz w:val="24"/>
        </w:rPr>
        <w:t>对规范草稿进行了完善</w:t>
      </w:r>
      <w:r w:rsidR="00336EF7" w:rsidRPr="00BE3394">
        <w:rPr>
          <w:rFonts w:ascii="Times New Roman" w:cs="Times New Roman" w:hint="eastAsia"/>
          <w:sz w:val="24"/>
        </w:rPr>
        <w:t>，并</w:t>
      </w:r>
      <w:r w:rsidR="00534F1C">
        <w:rPr>
          <w:rFonts w:ascii="Times New Roman" w:cs="Times New Roman" w:hint="eastAsia"/>
          <w:sz w:val="24"/>
        </w:rPr>
        <w:t>与</w:t>
      </w:r>
      <w:r w:rsidR="00534F1C">
        <w:rPr>
          <w:rFonts w:ascii="Times New Roman" w:cs="Times New Roman" w:hint="eastAsia"/>
          <w:sz w:val="24"/>
        </w:rPr>
        <w:t>2</w:t>
      </w:r>
      <w:r w:rsidR="00534F1C">
        <w:rPr>
          <w:rFonts w:ascii="Times New Roman" w:cs="Times New Roman"/>
          <w:sz w:val="24"/>
        </w:rPr>
        <w:t>022</w:t>
      </w:r>
      <w:r w:rsidR="00534F1C">
        <w:rPr>
          <w:rFonts w:ascii="Times New Roman" w:cs="Times New Roman" w:hint="eastAsia"/>
          <w:sz w:val="24"/>
        </w:rPr>
        <w:t>年</w:t>
      </w:r>
      <w:r w:rsidR="00534F1C">
        <w:rPr>
          <w:rFonts w:ascii="Times New Roman" w:cs="Times New Roman" w:hint="eastAsia"/>
          <w:sz w:val="24"/>
        </w:rPr>
        <w:t>8</w:t>
      </w:r>
      <w:r w:rsidR="00534F1C">
        <w:rPr>
          <w:rFonts w:ascii="Times New Roman" w:cs="Times New Roman" w:hint="eastAsia"/>
          <w:sz w:val="24"/>
        </w:rPr>
        <w:t>月</w:t>
      </w:r>
      <w:r w:rsidR="00336EF7" w:rsidRPr="00BE3394">
        <w:rPr>
          <w:rFonts w:ascii="Times New Roman" w:cs="Times New Roman" w:hint="eastAsia"/>
          <w:sz w:val="24"/>
        </w:rPr>
        <w:t>形成征求意见稿</w:t>
      </w:r>
      <w:r w:rsidRPr="00BE3394">
        <w:rPr>
          <w:rFonts w:ascii="Times New Roman" w:cs="Times New Roman" w:hint="eastAsia"/>
          <w:sz w:val="24"/>
        </w:rPr>
        <w:t>。</w:t>
      </w:r>
    </w:p>
    <w:p w14:paraId="324BC7F7" w14:textId="7CC103AF" w:rsidR="00534F1C" w:rsidRPr="000511EB" w:rsidRDefault="00534F1C" w:rsidP="00DD1813">
      <w:pPr>
        <w:widowControl/>
        <w:spacing w:line="360" w:lineRule="auto"/>
        <w:ind w:firstLineChars="200" w:firstLine="482"/>
        <w:rPr>
          <w:rFonts w:ascii="Times New Roman" w:cs="Times New Roman"/>
          <w:b/>
          <w:bCs/>
          <w:color w:val="0D0D0D" w:themeColor="text1" w:themeTint="F2"/>
          <w:sz w:val="24"/>
        </w:rPr>
      </w:pPr>
      <w:r w:rsidRPr="000511EB">
        <w:rPr>
          <w:rFonts w:ascii="Times New Roman" w:cs="Times New Roman" w:hint="eastAsia"/>
          <w:b/>
          <w:bCs/>
          <w:color w:val="0D0D0D" w:themeColor="text1" w:themeTint="F2"/>
          <w:sz w:val="24"/>
        </w:rPr>
        <w:t>在校准规范制定中，将校准规范的名称由</w:t>
      </w:r>
      <w:r w:rsidR="00A73EC9">
        <w:rPr>
          <w:rFonts w:ascii="Times New Roman" w:cs="Times New Roman" w:hint="eastAsia"/>
          <w:b/>
          <w:bCs/>
          <w:color w:val="0D0D0D" w:themeColor="text1" w:themeTint="F2"/>
          <w:sz w:val="24"/>
        </w:rPr>
        <w:t>申报时的</w:t>
      </w:r>
      <w:r w:rsidRPr="000511EB">
        <w:rPr>
          <w:rFonts w:ascii="Times New Roman" w:cs="Times New Roman" w:hint="eastAsia"/>
          <w:b/>
          <w:bCs/>
          <w:color w:val="0D0D0D" w:themeColor="text1" w:themeTint="F2"/>
          <w:sz w:val="24"/>
        </w:rPr>
        <w:t>“扫描电迁移粒径谱仪”更改为“差分电迁移分析”校准规范，从而更符合国际上对该仪器的命名</w:t>
      </w:r>
      <w:r w:rsidR="000511EB" w:rsidRPr="000511EB">
        <w:rPr>
          <w:rFonts w:ascii="Times New Roman" w:cs="Times New Roman" w:hint="eastAsia"/>
          <w:b/>
          <w:bCs/>
          <w:color w:val="0D0D0D" w:themeColor="text1" w:themeTint="F2"/>
          <w:sz w:val="24"/>
        </w:rPr>
        <w:t>习惯</w:t>
      </w:r>
      <w:r w:rsidRPr="000511EB">
        <w:rPr>
          <w:rFonts w:ascii="Times New Roman" w:cs="Times New Roman" w:hint="eastAsia"/>
          <w:b/>
          <w:bCs/>
          <w:color w:val="0D0D0D" w:themeColor="text1" w:themeTint="F2"/>
          <w:sz w:val="24"/>
        </w:rPr>
        <w:t>。</w:t>
      </w:r>
    </w:p>
    <w:p w14:paraId="26788D04" w14:textId="77777777" w:rsidR="005312D1" w:rsidRPr="00BE3394" w:rsidRDefault="005312D1" w:rsidP="00F31687">
      <w:pPr>
        <w:spacing w:line="360" w:lineRule="auto"/>
        <w:ind w:firstLineChars="200" w:firstLine="480"/>
        <w:rPr>
          <w:rFonts w:ascii="宋体" w:eastAsia="宋体" w:hAnsi="宋体" w:cs="Arial"/>
          <w:kern w:val="0"/>
          <w:sz w:val="24"/>
          <w:szCs w:val="24"/>
        </w:rPr>
      </w:pPr>
    </w:p>
    <w:p w14:paraId="79C6ACD0" w14:textId="77777777" w:rsidR="00C25C11" w:rsidRPr="00BE3394" w:rsidRDefault="00C25C11" w:rsidP="005312D1">
      <w:pPr>
        <w:spacing w:line="360" w:lineRule="auto"/>
        <w:ind w:firstLineChars="200" w:firstLine="482"/>
        <w:rPr>
          <w:rFonts w:ascii="Times New Roman" w:hAnsi="Times New Roman" w:cs="Times New Roman"/>
          <w:b/>
          <w:sz w:val="24"/>
          <w:szCs w:val="24"/>
        </w:rPr>
      </w:pPr>
      <w:r w:rsidRPr="00BE3394">
        <w:rPr>
          <w:rFonts w:ascii="Times New Roman" w:hAnsi="Times New Roman" w:cs="Times New Roman" w:hint="eastAsia"/>
          <w:b/>
          <w:sz w:val="24"/>
          <w:szCs w:val="24"/>
        </w:rPr>
        <w:t>二、编制单位的已有工作基础</w:t>
      </w:r>
    </w:p>
    <w:p w14:paraId="55E0AA03" w14:textId="7BE5BAB8" w:rsidR="00F31687" w:rsidRDefault="00517EB1" w:rsidP="00C25C11">
      <w:pPr>
        <w:spacing w:line="360" w:lineRule="auto"/>
        <w:ind w:firstLineChars="200" w:firstLine="480"/>
        <w:rPr>
          <w:rFonts w:ascii="Times New Roman" w:eastAsia="宋体" w:hAnsi="Times New Roman" w:cs="Times New Roman"/>
          <w:sz w:val="24"/>
          <w:szCs w:val="24"/>
        </w:rPr>
      </w:pPr>
      <w:r w:rsidRPr="00517EB1">
        <w:rPr>
          <w:rFonts w:ascii="Times New Roman" w:eastAsia="宋体" w:hAnsi="Times New Roman" w:cs="Times New Roman" w:hint="eastAsia"/>
          <w:sz w:val="24"/>
          <w:szCs w:val="24"/>
        </w:rPr>
        <w:t>中国计量科学研究院</w:t>
      </w:r>
      <w:r w:rsidRPr="00517EB1">
        <w:rPr>
          <w:rFonts w:ascii="Times New Roman" w:eastAsia="宋体" w:hAnsi="Times New Roman" w:cs="Times New Roman" w:hint="eastAsia"/>
          <w:sz w:val="24"/>
          <w:szCs w:val="24"/>
        </w:rPr>
        <w:t>/</w:t>
      </w:r>
      <w:r w:rsidRPr="00517EB1">
        <w:rPr>
          <w:rFonts w:ascii="Times New Roman" w:eastAsia="宋体" w:hAnsi="Times New Roman" w:cs="Times New Roman" w:hint="eastAsia"/>
          <w:sz w:val="24"/>
          <w:szCs w:val="24"/>
        </w:rPr>
        <w:t>环境计量中心</w:t>
      </w:r>
      <w:r w:rsidRPr="00517EB1">
        <w:rPr>
          <w:rFonts w:ascii="Times New Roman" w:eastAsia="宋体" w:hAnsi="Times New Roman" w:cs="Times New Roman" w:hint="eastAsia"/>
          <w:sz w:val="24"/>
          <w:szCs w:val="24"/>
        </w:rPr>
        <w:t>/</w:t>
      </w:r>
      <w:r w:rsidRPr="00517EB1">
        <w:rPr>
          <w:rFonts w:ascii="Times New Roman" w:eastAsia="宋体" w:hAnsi="Times New Roman" w:cs="Times New Roman" w:hint="eastAsia"/>
          <w:sz w:val="24"/>
          <w:szCs w:val="24"/>
        </w:rPr>
        <w:t>颗粒计量实验室长期开展气体及水中颗粒物计量技术研究。近年来研究建立了</w:t>
      </w:r>
      <w:r w:rsidRPr="00517EB1">
        <w:rPr>
          <w:rFonts w:ascii="Times New Roman" w:eastAsia="宋体" w:hAnsi="Times New Roman" w:cs="Times New Roman" w:hint="eastAsia"/>
          <w:sz w:val="24"/>
          <w:szCs w:val="24"/>
        </w:rPr>
        <w:t>PM</w:t>
      </w:r>
      <w:r w:rsidRPr="00517EB1">
        <w:rPr>
          <w:rFonts w:ascii="Times New Roman" w:eastAsia="宋体" w:hAnsi="Times New Roman" w:cs="Times New Roman" w:hint="eastAsia"/>
          <w:sz w:val="24"/>
          <w:szCs w:val="24"/>
          <w:vertAlign w:val="subscript"/>
        </w:rPr>
        <w:t>2.5</w:t>
      </w:r>
      <w:r w:rsidRPr="00517EB1">
        <w:rPr>
          <w:rFonts w:ascii="Times New Roman" w:eastAsia="宋体" w:hAnsi="Times New Roman" w:cs="Times New Roman" w:hint="eastAsia"/>
          <w:sz w:val="24"/>
          <w:szCs w:val="24"/>
        </w:rPr>
        <w:t>/PM</w:t>
      </w:r>
      <w:r w:rsidRPr="00517EB1">
        <w:rPr>
          <w:rFonts w:ascii="Times New Roman" w:eastAsia="宋体" w:hAnsi="Times New Roman" w:cs="Times New Roman" w:hint="eastAsia"/>
          <w:sz w:val="24"/>
          <w:szCs w:val="24"/>
          <w:vertAlign w:val="subscript"/>
        </w:rPr>
        <w:t>10</w:t>
      </w:r>
      <w:r w:rsidRPr="00517EB1">
        <w:rPr>
          <w:rFonts w:ascii="Times New Roman" w:eastAsia="宋体" w:hAnsi="Times New Roman" w:cs="Times New Roman" w:hint="eastAsia"/>
          <w:sz w:val="24"/>
          <w:szCs w:val="24"/>
        </w:rPr>
        <w:t>质量浓度标准装置、移动源排放颗粒数量监测校准装置、液体颗粒计数器校准装置、粒度分析仪计量标准装置等；研制得到空气动力学直径、粒度、血细胞计数、颗粒数量浓度等一</w:t>
      </w:r>
      <w:r>
        <w:rPr>
          <w:rFonts w:ascii="Times New Roman" w:eastAsia="宋体" w:hAnsi="Times New Roman" w:cs="Times New Roman" w:hint="eastAsia"/>
          <w:sz w:val="24"/>
          <w:szCs w:val="24"/>
        </w:rPr>
        <w:t>系</w:t>
      </w:r>
      <w:r w:rsidRPr="00517EB1">
        <w:rPr>
          <w:rFonts w:ascii="Times New Roman" w:eastAsia="宋体" w:hAnsi="Times New Roman" w:cs="Times New Roman" w:hint="eastAsia"/>
          <w:sz w:val="24"/>
          <w:szCs w:val="24"/>
        </w:rPr>
        <w:t>列国家标准物质；开展基于光学原理的</w:t>
      </w:r>
      <w:r w:rsidRPr="00517EB1">
        <w:rPr>
          <w:rFonts w:ascii="Times New Roman" w:eastAsia="宋体" w:hAnsi="Times New Roman" w:cs="Times New Roman" w:hint="eastAsia"/>
          <w:sz w:val="24"/>
          <w:szCs w:val="24"/>
        </w:rPr>
        <w:t>PM</w:t>
      </w:r>
      <w:r w:rsidRPr="00517EB1">
        <w:rPr>
          <w:rFonts w:ascii="Times New Roman" w:eastAsia="宋体" w:hAnsi="Times New Roman" w:cs="Times New Roman" w:hint="eastAsia"/>
          <w:sz w:val="24"/>
          <w:szCs w:val="24"/>
          <w:vertAlign w:val="subscript"/>
        </w:rPr>
        <w:t>2.5</w:t>
      </w:r>
      <w:r w:rsidRPr="00517EB1">
        <w:rPr>
          <w:rFonts w:ascii="Times New Roman" w:eastAsia="宋体" w:hAnsi="Times New Roman" w:cs="Times New Roman" w:hint="eastAsia"/>
          <w:sz w:val="24"/>
          <w:szCs w:val="24"/>
        </w:rPr>
        <w:t>/PM</w:t>
      </w:r>
      <w:r w:rsidRPr="00517EB1">
        <w:rPr>
          <w:rFonts w:ascii="Times New Roman" w:eastAsia="宋体" w:hAnsi="Times New Roman" w:cs="Times New Roman" w:hint="eastAsia"/>
          <w:sz w:val="24"/>
          <w:szCs w:val="24"/>
          <w:vertAlign w:val="subscript"/>
        </w:rPr>
        <w:t>10</w:t>
      </w:r>
      <w:r w:rsidRPr="00517EB1">
        <w:rPr>
          <w:rFonts w:ascii="Times New Roman" w:eastAsia="宋体" w:hAnsi="Times New Roman" w:cs="Times New Roman" w:hint="eastAsia"/>
          <w:sz w:val="24"/>
          <w:szCs w:val="24"/>
        </w:rPr>
        <w:t>监测仪、凝结核粒子计数器等高端测量设备的研发；开展大气颗粒物化学组分计量技术研究等。多次参与国际比对，并在细颗粒物质量浓度、数量浓度、粒径等领域获得等效一致的结果。</w:t>
      </w:r>
      <w:r>
        <w:rPr>
          <w:rFonts w:ascii="Times New Roman" w:eastAsia="宋体" w:hAnsi="Times New Roman" w:cs="Times New Roman" w:hint="eastAsia"/>
          <w:sz w:val="24"/>
          <w:szCs w:val="24"/>
        </w:rPr>
        <w:t>与本项目相关的</w:t>
      </w:r>
      <w:r w:rsidR="006E4B61">
        <w:rPr>
          <w:rFonts w:ascii="Times New Roman" w:eastAsia="宋体" w:hAnsi="Times New Roman" w:cs="Times New Roman" w:hint="eastAsia"/>
          <w:sz w:val="24"/>
          <w:szCs w:val="24"/>
        </w:rPr>
        <w:t>工作基础和内容</w:t>
      </w:r>
      <w:r>
        <w:rPr>
          <w:rFonts w:ascii="Times New Roman" w:eastAsia="宋体" w:hAnsi="Times New Roman" w:cs="Times New Roman" w:hint="eastAsia"/>
          <w:sz w:val="24"/>
          <w:szCs w:val="24"/>
        </w:rPr>
        <w:t>如下</w:t>
      </w:r>
      <w:r w:rsidR="006E4B61">
        <w:rPr>
          <w:rFonts w:ascii="Times New Roman" w:eastAsia="宋体" w:hAnsi="Times New Roman" w:cs="Times New Roman" w:hint="eastAsia"/>
          <w:sz w:val="24"/>
          <w:szCs w:val="24"/>
        </w:rPr>
        <w:t>：</w:t>
      </w:r>
    </w:p>
    <w:p w14:paraId="25ECFE04" w14:textId="69A5E32C" w:rsidR="006E4B61" w:rsidRDefault="006E4B61" w:rsidP="00C25C1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在</w:t>
      </w:r>
      <w:r w:rsidRPr="00B23196">
        <w:rPr>
          <w:rFonts w:ascii="Times New Roman" w:eastAsia="宋体" w:hAnsi="Times New Roman" w:cs="Times New Roman" w:hint="eastAsia"/>
          <w:b/>
          <w:bCs/>
          <w:sz w:val="24"/>
          <w:szCs w:val="24"/>
        </w:rPr>
        <w:t>粒度计量领域</w:t>
      </w:r>
      <w:r>
        <w:rPr>
          <w:rFonts w:ascii="Times New Roman" w:eastAsia="宋体" w:hAnsi="Times New Roman" w:cs="Times New Roman" w:hint="eastAsia"/>
          <w:sz w:val="24"/>
          <w:szCs w:val="24"/>
        </w:rPr>
        <w:t>，中国计量科学研究院研制得到</w:t>
      </w:r>
      <w:r w:rsidR="00BA68E8">
        <w:rPr>
          <w:rFonts w:ascii="Times New Roman" w:eastAsia="宋体" w:hAnsi="Times New Roman" w:cs="Times New Roman"/>
          <w:sz w:val="24"/>
          <w:szCs w:val="24"/>
        </w:rPr>
        <w:t>3</w:t>
      </w:r>
      <w:r w:rsidR="00BA68E8" w:rsidRPr="00BE3394">
        <w:rPr>
          <w:rFonts w:ascii="Times New Roman" w:eastAsia="宋体" w:hAnsi="Times New Roman" w:cs="Times New Roman" w:hint="eastAsia"/>
          <w:sz w:val="24"/>
          <w:szCs w:val="24"/>
        </w:rPr>
        <w:t>0</w:t>
      </w:r>
      <w:r w:rsidR="00BA68E8" w:rsidRPr="00BE3394">
        <w:rPr>
          <w:rFonts w:ascii="Times New Roman" w:eastAsia="宋体" w:hAnsi="Times New Roman" w:cs="Times New Roman" w:hint="eastAsia"/>
          <w:sz w:val="24"/>
          <w:szCs w:val="24"/>
        </w:rPr>
        <w:t>余种微粒粒度标准物质，</w:t>
      </w:r>
      <w:r w:rsidR="00BA68E8">
        <w:rPr>
          <w:rFonts w:ascii="Times New Roman" w:eastAsia="宋体" w:hAnsi="Times New Roman" w:cs="Times New Roman" w:hint="eastAsia"/>
          <w:sz w:val="24"/>
          <w:szCs w:val="24"/>
        </w:rPr>
        <w:t>量值范围从</w:t>
      </w:r>
      <w:r w:rsidR="00BA68E8">
        <w:rPr>
          <w:rFonts w:ascii="Times New Roman" w:eastAsia="宋体" w:hAnsi="Times New Roman" w:cs="Times New Roman" w:hint="eastAsia"/>
          <w:sz w:val="24"/>
          <w:szCs w:val="24"/>
        </w:rPr>
        <w:t>1</w:t>
      </w:r>
      <w:r w:rsidR="00BA68E8">
        <w:rPr>
          <w:rFonts w:ascii="Times New Roman" w:eastAsia="宋体" w:hAnsi="Times New Roman" w:cs="Times New Roman"/>
          <w:sz w:val="24"/>
          <w:szCs w:val="24"/>
        </w:rPr>
        <w:t>5nm</w:t>
      </w:r>
      <w:r w:rsidR="00BA68E8">
        <w:rPr>
          <w:rFonts w:ascii="Times New Roman" w:eastAsia="宋体" w:hAnsi="Times New Roman" w:cs="Times New Roman" w:hint="eastAsia"/>
          <w:sz w:val="24"/>
          <w:szCs w:val="24"/>
        </w:rPr>
        <w:t>至</w:t>
      </w:r>
      <w:r w:rsidR="00BA68E8">
        <w:rPr>
          <w:rFonts w:ascii="Times New Roman" w:eastAsia="宋体" w:hAnsi="Times New Roman" w:cs="Times New Roman" w:hint="eastAsia"/>
          <w:sz w:val="24"/>
          <w:szCs w:val="24"/>
        </w:rPr>
        <w:t>1</w:t>
      </w:r>
      <w:r w:rsidR="00BA68E8">
        <w:rPr>
          <w:rFonts w:ascii="Times New Roman" w:eastAsia="宋体" w:hAnsi="Times New Roman" w:cs="Times New Roman"/>
          <w:sz w:val="24"/>
          <w:szCs w:val="24"/>
        </w:rPr>
        <w:t>00</w:t>
      </w:r>
      <w:r w:rsidR="00BA68E8" w:rsidRPr="00BA68E8">
        <w:rPr>
          <w:rFonts w:ascii="Times New Roman" w:eastAsia="宋体" w:hAnsi="Times New Roman" w:cs="Times New Roman"/>
          <w:sz w:val="24"/>
          <w:szCs w:val="24"/>
        </w:rPr>
        <w:t>μ</w:t>
      </w:r>
      <w:r w:rsidR="00BA68E8">
        <w:rPr>
          <w:rFonts w:ascii="Times New Roman" w:eastAsia="宋体" w:hAnsi="Times New Roman" w:cs="Times New Roman" w:hint="eastAsia"/>
          <w:sz w:val="24"/>
          <w:szCs w:val="24"/>
        </w:rPr>
        <w:t>m</w:t>
      </w:r>
      <w:r w:rsidR="00BA68E8">
        <w:rPr>
          <w:rFonts w:ascii="Times New Roman" w:eastAsia="宋体" w:hAnsi="Times New Roman" w:cs="Times New Roman" w:hint="eastAsia"/>
          <w:sz w:val="24"/>
          <w:szCs w:val="24"/>
        </w:rPr>
        <w:t>。</w:t>
      </w:r>
      <w:r w:rsidR="00B23196">
        <w:rPr>
          <w:rFonts w:ascii="Times New Roman" w:eastAsia="宋体" w:hAnsi="Times New Roman" w:cs="Times New Roman" w:hint="eastAsia"/>
          <w:sz w:val="24"/>
          <w:szCs w:val="24"/>
        </w:rPr>
        <w:t>可满足差分电迁移分析仪等粒度测量仪的校准和量值溯源。建立了基于扫描电子显微镜、光学显微镜、动态光散射的高准确度粒度测量技术，量值可溯源至国家计量标准。多次参与国际比对、欧盟粒度标准物质的联合定值，且获得等效度。</w:t>
      </w:r>
    </w:p>
    <w:p w14:paraId="3D3DA4AC" w14:textId="292C8A80" w:rsidR="005F6585" w:rsidRDefault="00B23196" w:rsidP="005F658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在</w:t>
      </w:r>
      <w:r w:rsidRPr="00B23196">
        <w:rPr>
          <w:rFonts w:ascii="Times New Roman" w:eastAsia="宋体" w:hAnsi="Times New Roman" w:cs="Times New Roman" w:hint="eastAsia"/>
          <w:b/>
          <w:bCs/>
          <w:sz w:val="24"/>
          <w:szCs w:val="24"/>
        </w:rPr>
        <w:t>气溶胶中颗粒数量浓度</w:t>
      </w:r>
      <w:r>
        <w:rPr>
          <w:rFonts w:ascii="Times New Roman" w:eastAsia="宋体" w:hAnsi="Times New Roman" w:cs="Times New Roman" w:hint="eastAsia"/>
          <w:sz w:val="24"/>
          <w:szCs w:val="24"/>
        </w:rPr>
        <w:t>计量领域，开展了高精度气溶胶静电计的校准研究，使得气溶胶中颗粒数量浓度的量值可溯源至</w:t>
      </w:r>
      <w:r>
        <w:rPr>
          <w:rFonts w:ascii="Times New Roman" w:eastAsia="宋体" w:hAnsi="Times New Roman" w:cs="Times New Roman" w:hint="eastAsia"/>
          <w:sz w:val="24"/>
          <w:szCs w:val="24"/>
        </w:rPr>
        <w:t>S</w:t>
      </w:r>
      <w:r>
        <w:rPr>
          <w:rFonts w:ascii="Times New Roman" w:eastAsia="宋体" w:hAnsi="Times New Roman" w:cs="Times New Roman"/>
          <w:sz w:val="24"/>
          <w:szCs w:val="24"/>
        </w:rPr>
        <w:t>I</w:t>
      </w:r>
      <w:r>
        <w:rPr>
          <w:rFonts w:ascii="Times New Roman" w:eastAsia="宋体" w:hAnsi="Times New Roman" w:cs="Times New Roman" w:hint="eastAsia"/>
          <w:sz w:val="24"/>
          <w:szCs w:val="24"/>
        </w:rPr>
        <w:t>单位。</w:t>
      </w:r>
      <w:r w:rsidR="005F6585">
        <w:rPr>
          <w:rFonts w:ascii="Times New Roman" w:eastAsia="宋体" w:hAnsi="Times New Roman" w:cs="Times New Roman" w:hint="eastAsia"/>
          <w:sz w:val="24"/>
          <w:szCs w:val="24"/>
        </w:rPr>
        <w:t>参加了</w:t>
      </w:r>
      <w:r w:rsidR="005F6585">
        <w:rPr>
          <w:rFonts w:ascii="Times New Roman" w:eastAsia="宋体" w:hAnsi="Times New Roman" w:cs="Times New Roman" w:hint="eastAsia"/>
          <w:sz w:val="24"/>
          <w:szCs w:val="24"/>
        </w:rPr>
        <w:t>C</w:t>
      </w:r>
      <w:r w:rsidR="005F6585">
        <w:rPr>
          <w:rFonts w:ascii="Times New Roman" w:eastAsia="宋体" w:hAnsi="Times New Roman" w:cs="Times New Roman"/>
          <w:sz w:val="24"/>
          <w:szCs w:val="24"/>
        </w:rPr>
        <w:t>CQMK150</w:t>
      </w:r>
      <w:r w:rsidR="005F6585" w:rsidRPr="00BE3394">
        <w:rPr>
          <w:rFonts w:ascii="Times New Roman" w:eastAsia="宋体" w:hAnsi="Times New Roman" w:cs="Times New Roman" w:hint="eastAsia"/>
          <w:sz w:val="24"/>
          <w:szCs w:val="24"/>
        </w:rPr>
        <w:t>溶胶中颗粒数量浓度和电荷密度国际比对</w:t>
      </w:r>
      <w:r w:rsidR="005F6585">
        <w:rPr>
          <w:rFonts w:ascii="Times New Roman" w:eastAsia="宋体" w:hAnsi="Times New Roman" w:cs="Times New Roman" w:hint="eastAsia"/>
          <w:sz w:val="24"/>
          <w:szCs w:val="24"/>
        </w:rPr>
        <w:t>、与</w:t>
      </w:r>
      <w:r w:rsidR="005F6585" w:rsidRPr="00BE3394">
        <w:rPr>
          <w:rFonts w:ascii="Times New Roman" w:eastAsia="宋体" w:hAnsi="Times New Roman" w:cs="Times New Roman" w:hint="eastAsia"/>
          <w:sz w:val="24"/>
          <w:szCs w:val="24"/>
        </w:rPr>
        <w:t>英国国家物理实验室</w:t>
      </w:r>
      <w:r w:rsidR="005F6585" w:rsidRPr="00BE3394">
        <w:rPr>
          <w:rFonts w:ascii="Times New Roman" w:eastAsia="宋体" w:hAnsi="Times New Roman" w:cs="Times New Roman" w:hint="eastAsia"/>
          <w:sz w:val="24"/>
          <w:szCs w:val="24"/>
        </w:rPr>
        <w:t>NPL</w:t>
      </w:r>
      <w:r w:rsidR="005F6585" w:rsidRPr="00BE3394">
        <w:rPr>
          <w:rFonts w:ascii="Times New Roman" w:eastAsia="宋体" w:hAnsi="Times New Roman" w:cs="Times New Roman" w:hint="eastAsia"/>
          <w:sz w:val="24"/>
          <w:szCs w:val="24"/>
        </w:rPr>
        <w:t>开展了凝结核粒子计数器和气溶胶静电计的双边比对，</w:t>
      </w:r>
      <w:r w:rsidR="005F6585">
        <w:rPr>
          <w:rFonts w:ascii="Times New Roman" w:eastAsia="宋体" w:hAnsi="Times New Roman" w:cs="Times New Roman" w:hint="eastAsia"/>
          <w:sz w:val="24"/>
          <w:szCs w:val="24"/>
        </w:rPr>
        <w:t>获得了很好的等效度，从而验证了中国计量科学研究院的量值溯源技术和水平。在此基础上，中国计量科学研究院建了诸多气溶胶中颗粒数量浓度测量仪的量值溯传递技术，分别完成了</w:t>
      </w:r>
      <w:r w:rsidR="005F6585" w:rsidRPr="00BE3394">
        <w:rPr>
          <w:rFonts w:ascii="Times New Roman" w:eastAsia="宋体" w:hAnsi="Calibri" w:cs="Times New Roman" w:hint="eastAsia"/>
          <w:sz w:val="24"/>
          <w:szCs w:val="24"/>
        </w:rPr>
        <w:t>JJF1562-2016</w:t>
      </w:r>
      <w:r w:rsidR="005F6585" w:rsidRPr="00BE3394">
        <w:rPr>
          <w:rFonts w:ascii="Times New Roman" w:eastAsia="宋体" w:hAnsi="Calibri" w:cs="Times New Roman"/>
          <w:sz w:val="24"/>
          <w:szCs w:val="24"/>
        </w:rPr>
        <w:t>凝结核粒子计数器</w:t>
      </w:r>
      <w:r w:rsidR="005F6585">
        <w:rPr>
          <w:rFonts w:ascii="Times New Roman" w:eastAsia="宋体" w:hAnsi="Calibri" w:cs="Times New Roman" w:hint="eastAsia"/>
          <w:sz w:val="24"/>
          <w:szCs w:val="24"/>
        </w:rPr>
        <w:t>、</w:t>
      </w:r>
      <w:r w:rsidR="005F6585">
        <w:rPr>
          <w:rFonts w:ascii="Times New Roman" w:eastAsia="宋体" w:hAnsi="Calibri" w:cs="Times New Roman" w:hint="eastAsia"/>
          <w:sz w:val="24"/>
          <w:szCs w:val="24"/>
        </w:rPr>
        <w:t>J</w:t>
      </w:r>
      <w:r w:rsidR="005F6585">
        <w:rPr>
          <w:rFonts w:ascii="Times New Roman" w:eastAsia="宋体" w:hAnsi="Calibri" w:cs="Times New Roman"/>
          <w:sz w:val="24"/>
          <w:szCs w:val="24"/>
        </w:rPr>
        <w:t>JF1864-2020</w:t>
      </w:r>
      <w:r w:rsidR="005F6585">
        <w:rPr>
          <w:rFonts w:ascii="Times New Roman" w:eastAsia="宋体" w:hAnsi="Calibri" w:cs="Times New Roman" w:hint="eastAsia"/>
          <w:sz w:val="24"/>
          <w:szCs w:val="24"/>
        </w:rPr>
        <w:t>气溶胶粒径谱仪、法拉第杯气溶胶静电计（已报批）等</w:t>
      </w:r>
      <w:r w:rsidR="005F6585" w:rsidRPr="00BE3394">
        <w:rPr>
          <w:rFonts w:ascii="Times New Roman" w:eastAsia="宋体" w:hAnsi="Calibri" w:cs="Times New Roman"/>
          <w:sz w:val="24"/>
          <w:szCs w:val="24"/>
        </w:rPr>
        <w:t>国家计量校准规范</w:t>
      </w:r>
      <w:r w:rsidR="005F6585">
        <w:rPr>
          <w:rFonts w:ascii="Times New Roman" w:eastAsia="宋体" w:hAnsi="Calibri" w:cs="Times New Roman" w:hint="eastAsia"/>
          <w:sz w:val="24"/>
          <w:szCs w:val="24"/>
        </w:rPr>
        <w:t>的制订，</w:t>
      </w:r>
      <w:r w:rsidR="00B27BF0">
        <w:rPr>
          <w:rFonts w:ascii="Times New Roman" w:eastAsia="宋体" w:hAnsi="Calibri" w:cs="Times New Roman" w:hint="eastAsia"/>
          <w:sz w:val="24"/>
          <w:szCs w:val="24"/>
        </w:rPr>
        <w:t>通过凝结核粒计数器等国家计量标准的建立，</w:t>
      </w:r>
      <w:r w:rsidR="005F6585">
        <w:rPr>
          <w:rFonts w:ascii="Times New Roman" w:eastAsia="宋体" w:hAnsi="Calibri" w:cs="Times New Roman" w:hint="eastAsia"/>
          <w:sz w:val="24"/>
          <w:szCs w:val="24"/>
        </w:rPr>
        <w:t>在宽粒径和宽浓度范围内建立</w:t>
      </w:r>
      <w:r w:rsidR="00B27BF0">
        <w:rPr>
          <w:rFonts w:ascii="Times New Roman" w:eastAsia="宋体" w:hAnsi="Calibri" w:cs="Times New Roman" w:hint="eastAsia"/>
          <w:sz w:val="24"/>
          <w:szCs w:val="24"/>
        </w:rPr>
        <w:t>我国</w:t>
      </w:r>
      <w:r w:rsidR="005F6585">
        <w:rPr>
          <w:rFonts w:ascii="Times New Roman" w:eastAsia="宋体" w:hAnsi="Calibri" w:cs="Times New Roman" w:hint="eastAsia"/>
          <w:sz w:val="24"/>
          <w:szCs w:val="24"/>
        </w:rPr>
        <w:t>颗粒数量浓度的量值溯源</w:t>
      </w:r>
      <w:r w:rsidR="00B27BF0">
        <w:rPr>
          <w:rFonts w:ascii="Times New Roman" w:eastAsia="宋体" w:hAnsi="Calibri" w:cs="Times New Roman" w:hint="eastAsia"/>
          <w:sz w:val="24"/>
          <w:szCs w:val="24"/>
        </w:rPr>
        <w:t>体系。</w:t>
      </w:r>
    </w:p>
    <w:p w14:paraId="0A93425C" w14:textId="26B23C52" w:rsidR="00C25C11" w:rsidRPr="00BE3394" w:rsidRDefault="00C25C11" w:rsidP="00D274B6">
      <w:pPr>
        <w:spacing w:line="360" w:lineRule="auto"/>
        <w:ind w:firstLineChars="200" w:firstLine="480"/>
        <w:rPr>
          <w:rFonts w:ascii="Times New Roman" w:eastAsia="宋体" w:hAnsi="Calibri" w:cs="Times New Roman"/>
          <w:sz w:val="24"/>
          <w:szCs w:val="24"/>
        </w:rPr>
      </w:pPr>
      <w:r w:rsidRPr="00BE3394">
        <w:rPr>
          <w:rFonts w:ascii="Times New Roman" w:eastAsia="宋体" w:hAnsi="Times New Roman" w:cs="Times New Roman"/>
          <w:sz w:val="24"/>
          <w:szCs w:val="24"/>
        </w:rPr>
        <w:lastRenderedPageBreak/>
        <w:t>在</w:t>
      </w:r>
      <w:r w:rsidR="00B279D5" w:rsidRPr="00BE3394">
        <w:rPr>
          <w:rFonts w:ascii="Times New Roman" w:eastAsia="宋体" w:hAnsi="Times New Roman" w:cs="Times New Roman" w:hint="eastAsia"/>
          <w:sz w:val="24"/>
          <w:szCs w:val="24"/>
        </w:rPr>
        <w:t>本规范中</w:t>
      </w:r>
      <w:r w:rsidR="008A259F" w:rsidRPr="00BE3394">
        <w:rPr>
          <w:rFonts w:ascii="Times New Roman" w:eastAsia="宋体" w:hAnsi="Times New Roman" w:cs="Times New Roman"/>
          <w:sz w:val="24"/>
          <w:szCs w:val="24"/>
        </w:rPr>
        <w:t>，以</w:t>
      </w:r>
      <w:r w:rsidR="000511EB">
        <w:rPr>
          <w:rFonts w:ascii="Times New Roman" w:eastAsia="宋体" w:hAnsi="Times New Roman" w:cs="Times New Roman" w:hint="eastAsia"/>
          <w:sz w:val="24"/>
          <w:szCs w:val="24"/>
        </w:rPr>
        <w:t>粒度标准物质、</w:t>
      </w:r>
      <w:r w:rsidR="008A259F" w:rsidRPr="00BE3394">
        <w:rPr>
          <w:rFonts w:ascii="Times New Roman" w:eastAsia="宋体" w:hAnsi="Times New Roman" w:cs="Times New Roman"/>
          <w:sz w:val="24"/>
          <w:szCs w:val="24"/>
        </w:rPr>
        <w:t>校准后的凝结核粒子计数器</w:t>
      </w:r>
      <w:r w:rsidR="00BB3823" w:rsidRPr="00BE3394">
        <w:rPr>
          <w:rFonts w:ascii="Times New Roman" w:eastAsia="宋体" w:hAnsi="Times New Roman" w:cs="Times New Roman" w:hint="eastAsia"/>
          <w:sz w:val="24"/>
          <w:szCs w:val="24"/>
        </w:rPr>
        <w:t>、</w:t>
      </w:r>
      <w:r w:rsidR="000511EB">
        <w:rPr>
          <w:rFonts w:ascii="Times New Roman" w:eastAsia="宋体" w:hAnsi="Times New Roman" w:cs="Times New Roman" w:hint="eastAsia"/>
          <w:sz w:val="24"/>
          <w:szCs w:val="24"/>
        </w:rPr>
        <w:t>气溶胶静电计</w:t>
      </w:r>
      <w:r w:rsidR="008A259F" w:rsidRPr="00BE3394">
        <w:rPr>
          <w:rFonts w:ascii="Times New Roman" w:eastAsia="宋体" w:hAnsi="Times New Roman" w:cs="Times New Roman"/>
          <w:sz w:val="24"/>
          <w:szCs w:val="24"/>
        </w:rPr>
        <w:t>作为</w:t>
      </w:r>
      <w:r w:rsidR="008A259F" w:rsidRPr="00BE3394">
        <w:rPr>
          <w:rFonts w:ascii="Times New Roman" w:eastAsia="宋体" w:hAnsi="Times New Roman" w:cs="Times New Roman" w:hint="eastAsia"/>
          <w:sz w:val="24"/>
          <w:szCs w:val="24"/>
        </w:rPr>
        <w:t>被校仪器</w:t>
      </w:r>
      <w:r w:rsidRPr="00BE3394">
        <w:rPr>
          <w:rFonts w:ascii="Times New Roman" w:eastAsia="宋体" w:hAnsi="Times New Roman" w:cs="Times New Roman"/>
          <w:sz w:val="24"/>
          <w:szCs w:val="24"/>
        </w:rPr>
        <w:t>的上一级计量标准，</w:t>
      </w:r>
      <w:r w:rsidR="008A259F" w:rsidRPr="00BE3394">
        <w:rPr>
          <w:rFonts w:ascii="Times New Roman" w:eastAsia="宋体" w:hAnsi="Calibri" w:cs="Times New Roman"/>
          <w:sz w:val="24"/>
          <w:szCs w:val="24"/>
        </w:rPr>
        <w:t>可对</w:t>
      </w:r>
      <w:r w:rsidR="000511EB">
        <w:rPr>
          <w:rFonts w:ascii="Times New Roman" w:eastAsia="宋体" w:hAnsi="Calibri" w:cs="Times New Roman" w:hint="eastAsia"/>
          <w:sz w:val="24"/>
          <w:szCs w:val="24"/>
        </w:rPr>
        <w:t>差分电迁移分析仪的粒径示值误差、</w:t>
      </w:r>
      <w:r w:rsidR="008A259F" w:rsidRPr="00BE3394">
        <w:rPr>
          <w:rFonts w:ascii="Times New Roman" w:eastAsia="宋体" w:hAnsi="Calibri" w:cs="Times New Roman"/>
          <w:sz w:val="24"/>
          <w:szCs w:val="24"/>
        </w:rPr>
        <w:t>粒计数效率</w:t>
      </w:r>
      <w:r w:rsidRPr="00BE3394">
        <w:rPr>
          <w:rFonts w:ascii="Times New Roman" w:eastAsia="宋体" w:hAnsi="Calibri" w:cs="Times New Roman"/>
          <w:sz w:val="24"/>
          <w:szCs w:val="24"/>
        </w:rPr>
        <w:t>等计量性能进行校准。</w:t>
      </w:r>
      <w:r w:rsidR="00B40BD2">
        <w:rPr>
          <w:rFonts w:ascii="Times New Roman" w:eastAsia="宋体" w:hAnsi="Calibri" w:cs="Times New Roman" w:hint="eastAsia"/>
          <w:sz w:val="24"/>
          <w:szCs w:val="24"/>
        </w:rPr>
        <w:t>所采用的校准技术</w:t>
      </w:r>
      <w:r w:rsidR="00D274B6">
        <w:rPr>
          <w:rFonts w:ascii="Times New Roman" w:eastAsia="宋体" w:hAnsi="Calibri" w:cs="Times New Roman" w:hint="eastAsia"/>
          <w:sz w:val="24"/>
          <w:szCs w:val="24"/>
        </w:rPr>
        <w:t>可靠</w:t>
      </w:r>
      <w:r w:rsidR="00B40BD2">
        <w:rPr>
          <w:rFonts w:ascii="Times New Roman" w:eastAsia="宋体" w:hAnsi="Calibri" w:cs="Times New Roman" w:hint="eastAsia"/>
          <w:sz w:val="24"/>
          <w:szCs w:val="24"/>
        </w:rPr>
        <w:t>、</w:t>
      </w:r>
      <w:r w:rsidR="000511EB">
        <w:rPr>
          <w:rFonts w:ascii="Times New Roman" w:eastAsia="宋体" w:hAnsi="Calibri" w:cs="Times New Roman" w:hint="eastAsia"/>
          <w:sz w:val="24"/>
          <w:szCs w:val="24"/>
        </w:rPr>
        <w:t>量值</w:t>
      </w:r>
      <w:r w:rsidR="00D274B6">
        <w:rPr>
          <w:rFonts w:ascii="Times New Roman" w:eastAsia="宋体" w:hAnsi="Calibri" w:cs="Times New Roman" w:hint="eastAsia"/>
          <w:sz w:val="24"/>
          <w:szCs w:val="24"/>
        </w:rPr>
        <w:t>溯源技术可靠。</w:t>
      </w:r>
      <w:r w:rsidRPr="00BE3394">
        <w:rPr>
          <w:rFonts w:ascii="Times New Roman" w:eastAsia="宋体" w:hAnsi="Times New Roman" w:cs="Times New Roman"/>
          <w:kern w:val="0"/>
          <w:sz w:val="24"/>
          <w:szCs w:val="24"/>
        </w:rPr>
        <w:t>校准装置中包括凝结核粒子计数器、</w:t>
      </w:r>
      <w:r w:rsidR="00BB3823" w:rsidRPr="00BE3394">
        <w:rPr>
          <w:rFonts w:ascii="Times New Roman" w:eastAsia="宋体" w:hAnsi="Times New Roman" w:cs="Times New Roman" w:hint="eastAsia"/>
          <w:sz w:val="24"/>
          <w:szCs w:val="24"/>
        </w:rPr>
        <w:t>粒度标准物质、</w:t>
      </w:r>
      <w:r w:rsidRPr="00BE3394">
        <w:rPr>
          <w:rFonts w:ascii="Times New Roman" w:eastAsia="宋体" w:hAnsi="Times New Roman" w:cs="Times New Roman"/>
          <w:kern w:val="0"/>
          <w:sz w:val="24"/>
          <w:szCs w:val="24"/>
        </w:rPr>
        <w:t>气溶胶发生器、扩散干燥管、差分电迁移分离器等，且均为小型商用仪器</w:t>
      </w:r>
      <w:r w:rsidR="00D274B6">
        <w:rPr>
          <w:rFonts w:ascii="Times New Roman" w:eastAsia="宋体" w:hAnsi="Times New Roman" w:cs="Times New Roman" w:hint="eastAsia"/>
          <w:kern w:val="0"/>
          <w:sz w:val="24"/>
          <w:szCs w:val="24"/>
        </w:rPr>
        <w:t>和商品</w:t>
      </w:r>
      <w:r w:rsidRPr="00BE3394">
        <w:rPr>
          <w:rFonts w:ascii="Times New Roman" w:eastAsia="宋体" w:hAnsi="Times New Roman" w:cs="Times New Roman"/>
          <w:kern w:val="0"/>
          <w:sz w:val="24"/>
          <w:szCs w:val="24"/>
        </w:rPr>
        <w:t>。各省市计量机构通过仪器购置、</w:t>
      </w:r>
      <w:r w:rsidR="008A259F" w:rsidRPr="00BE3394">
        <w:rPr>
          <w:rFonts w:ascii="Times New Roman" w:eastAsia="宋体" w:hAnsi="Times New Roman" w:cs="Times New Roman" w:hint="eastAsia"/>
          <w:kern w:val="0"/>
          <w:sz w:val="24"/>
          <w:szCs w:val="24"/>
        </w:rPr>
        <w:t>标准物质购置、</w:t>
      </w:r>
      <w:r w:rsidRPr="00BE3394">
        <w:rPr>
          <w:rFonts w:ascii="Times New Roman" w:eastAsia="宋体" w:hAnsi="Times New Roman" w:cs="Times New Roman"/>
          <w:kern w:val="0"/>
          <w:sz w:val="24"/>
          <w:szCs w:val="24"/>
        </w:rPr>
        <w:t>送检的方法建立</w:t>
      </w:r>
      <w:r w:rsidR="008A259F" w:rsidRPr="00BE3394">
        <w:rPr>
          <w:rFonts w:ascii="Times New Roman" w:eastAsia="宋体" w:hAnsi="Times New Roman" w:cs="Times New Roman" w:hint="eastAsia"/>
          <w:kern w:val="0"/>
          <w:sz w:val="24"/>
          <w:szCs w:val="24"/>
        </w:rPr>
        <w:t>气溶胶粒径谱仪</w:t>
      </w:r>
      <w:r w:rsidRPr="00BE3394">
        <w:rPr>
          <w:rFonts w:ascii="Times New Roman" w:eastAsia="宋体" w:hAnsi="Times New Roman" w:cs="Times New Roman"/>
          <w:kern w:val="0"/>
          <w:sz w:val="24"/>
          <w:szCs w:val="24"/>
        </w:rPr>
        <w:t>的计量技术标准。</w:t>
      </w:r>
    </w:p>
    <w:p w14:paraId="4E657267" w14:textId="77777777" w:rsidR="00C25C11" w:rsidRPr="00BE3394" w:rsidRDefault="00C25C11" w:rsidP="00BB23DA">
      <w:pPr>
        <w:spacing w:line="360" w:lineRule="auto"/>
        <w:rPr>
          <w:rFonts w:ascii="Times New Roman" w:hAnsi="Times New Roman" w:cs="Times New Roman"/>
          <w:sz w:val="24"/>
          <w:szCs w:val="24"/>
        </w:rPr>
      </w:pPr>
    </w:p>
    <w:p w14:paraId="24E2AEFD" w14:textId="0149B356" w:rsidR="00746583" w:rsidRPr="00BE3394" w:rsidRDefault="00C25C11" w:rsidP="00BB23DA">
      <w:pPr>
        <w:spacing w:line="360" w:lineRule="auto"/>
        <w:rPr>
          <w:rFonts w:ascii="Times New Roman" w:hAnsi="Times New Roman" w:cs="Times New Roman"/>
          <w:b/>
          <w:sz w:val="24"/>
          <w:szCs w:val="24"/>
        </w:rPr>
      </w:pPr>
      <w:r w:rsidRPr="00BE3394">
        <w:rPr>
          <w:rFonts w:ascii="Times New Roman" w:hAnsi="Times New Roman" w:cs="Times New Roman" w:hint="eastAsia"/>
          <w:b/>
          <w:sz w:val="24"/>
          <w:szCs w:val="24"/>
        </w:rPr>
        <w:t>三</w:t>
      </w:r>
      <w:r w:rsidR="001467FA" w:rsidRPr="00BE3394">
        <w:rPr>
          <w:rFonts w:ascii="Times New Roman" w:hAnsi="Times New Roman" w:cs="Times New Roman" w:hint="eastAsia"/>
          <w:b/>
          <w:sz w:val="24"/>
          <w:szCs w:val="24"/>
        </w:rPr>
        <w:t>、国内外</w:t>
      </w:r>
      <w:r w:rsidR="0018693F">
        <w:rPr>
          <w:rFonts w:ascii="Times New Roman" w:hAnsi="Times New Roman" w:cs="Times New Roman" w:hint="eastAsia"/>
          <w:b/>
          <w:sz w:val="24"/>
          <w:szCs w:val="24"/>
        </w:rPr>
        <w:t>差分电迁分析仪</w:t>
      </w:r>
      <w:r w:rsidR="001467FA" w:rsidRPr="00BE3394">
        <w:rPr>
          <w:rFonts w:ascii="Times New Roman" w:hAnsi="Times New Roman" w:cs="Times New Roman" w:hint="eastAsia"/>
          <w:b/>
          <w:sz w:val="24"/>
          <w:szCs w:val="24"/>
        </w:rPr>
        <w:t>的技术现状</w:t>
      </w:r>
    </w:p>
    <w:p w14:paraId="3B011365" w14:textId="62FBD81B" w:rsidR="0018693F" w:rsidRPr="00C54E1D" w:rsidRDefault="0018693F" w:rsidP="00C54E1D">
      <w:pPr>
        <w:spacing w:line="360" w:lineRule="auto"/>
        <w:ind w:firstLineChars="200" w:firstLine="480"/>
        <w:rPr>
          <w:rFonts w:ascii="Times New Roman" w:hAnsi="宋体" w:cs="Times New Roman"/>
          <w:sz w:val="24"/>
          <w:szCs w:val="24"/>
        </w:rPr>
      </w:pPr>
      <w:r w:rsidRPr="00100D0F">
        <w:rPr>
          <w:rFonts w:ascii="Times New Roman" w:hAnsi="Times New Roman" w:cs="Times New Roman"/>
          <w:color w:val="000000" w:themeColor="text1"/>
          <w:sz w:val="24"/>
        </w:rPr>
        <w:t>差分电迁移气溶胶分析仪（以下简称</w:t>
      </w:r>
      <w:r w:rsidRPr="00100D0F">
        <w:rPr>
          <w:rFonts w:ascii="Times New Roman" w:hAnsi="Times New Roman" w:cs="Times New Roman"/>
          <w:color w:val="000000" w:themeColor="text1"/>
          <w:sz w:val="24"/>
        </w:rPr>
        <w:t>DMAS</w:t>
      </w:r>
      <w:r w:rsidRPr="00100D0F">
        <w:rPr>
          <w:rFonts w:ascii="Times New Roman" w:hAnsi="Times New Roman" w:cs="Times New Roman"/>
          <w:color w:val="000000" w:themeColor="text1"/>
          <w:sz w:val="24"/>
        </w:rPr>
        <w:t>）主要用于测量环境空气中纳米及亚微米级</w:t>
      </w:r>
      <w:r w:rsidRPr="00100D0F">
        <w:rPr>
          <w:rFonts w:ascii="Times New Roman" w:hAnsi="Times New Roman" w:cs="Times New Roman"/>
          <w:sz w:val="24"/>
        </w:rPr>
        <w:t>颗粒的粒径分布</w:t>
      </w:r>
      <w:r w:rsidRPr="00100D0F">
        <w:rPr>
          <w:rFonts w:ascii="Times New Roman" w:hAnsi="Times New Roman" w:cs="Times New Roman"/>
          <w:color w:val="000000" w:themeColor="text1"/>
          <w:sz w:val="24"/>
        </w:rPr>
        <w:t>。主要包括气溶胶中和器（电荷调节器）、差分电迁移分离器（</w:t>
      </w:r>
      <w:r w:rsidRPr="00100D0F">
        <w:rPr>
          <w:rFonts w:ascii="Times New Roman" w:hAnsi="Times New Roman" w:cs="Times New Roman"/>
          <w:color w:val="000000" w:themeColor="text1"/>
          <w:sz w:val="24"/>
        </w:rPr>
        <w:t>DEMC</w:t>
      </w:r>
      <w:r w:rsidRPr="00100D0F">
        <w:rPr>
          <w:rFonts w:ascii="Times New Roman" w:hAnsi="Times New Roman" w:cs="Times New Roman"/>
          <w:color w:val="000000" w:themeColor="text1"/>
          <w:sz w:val="24"/>
        </w:rPr>
        <w:t>）、颗粒检测器、控制系统等部分。其工作原理为：</w:t>
      </w:r>
      <w:r w:rsidRPr="00100D0F">
        <w:rPr>
          <w:rFonts w:ascii="Times New Roman" w:hAnsi="Times New Roman" w:cs="Times New Roman"/>
          <w:sz w:val="24"/>
        </w:rPr>
        <w:t>当颗粒样品进入</w:t>
      </w:r>
      <w:r w:rsidRPr="00100D0F">
        <w:rPr>
          <w:rFonts w:ascii="Times New Roman" w:hAnsi="Times New Roman" w:cs="Times New Roman"/>
          <w:sz w:val="24"/>
        </w:rPr>
        <w:t>DMAS</w:t>
      </w:r>
      <w:r w:rsidRPr="00100D0F">
        <w:rPr>
          <w:rFonts w:ascii="Times New Roman" w:hAnsi="Times New Roman" w:cs="Times New Roman"/>
          <w:sz w:val="24"/>
        </w:rPr>
        <w:t>后，在荷电器（气溶胶中和器）作用下，颗粒样品首先达到与其粒径相关的电荷平衡。之后样品进入</w:t>
      </w:r>
      <w:r w:rsidRPr="00100D0F">
        <w:rPr>
          <w:rFonts w:ascii="Times New Roman" w:hAnsi="Times New Roman" w:cs="Times New Roman"/>
          <w:sz w:val="24"/>
        </w:rPr>
        <w:t>DEMC</w:t>
      </w:r>
      <w:r w:rsidRPr="00100D0F">
        <w:rPr>
          <w:rFonts w:ascii="Times New Roman" w:hAnsi="Times New Roman" w:cs="Times New Roman"/>
          <w:sz w:val="24"/>
        </w:rPr>
        <w:t>，在均匀电场的作用下，带电颗粒会在电场方向以一定的速度移动，若样品流量、鞘流流量等参数已知，</w:t>
      </w:r>
      <w:r w:rsidRPr="00100D0F">
        <w:rPr>
          <w:rFonts w:ascii="Times New Roman" w:hAnsi="Times New Roman" w:cs="Times New Roman"/>
          <w:sz w:val="24"/>
        </w:rPr>
        <w:t>DEMC</w:t>
      </w:r>
      <w:r w:rsidRPr="00C54E1D">
        <w:rPr>
          <w:rFonts w:ascii="Times New Roman" w:hAnsi="宋体" w:cs="Times New Roman"/>
          <w:sz w:val="24"/>
          <w:szCs w:val="24"/>
        </w:rPr>
        <w:t>电压与颗粒粒径、电迁移具有定量的函数关系。因此，通过连续改变</w:t>
      </w:r>
      <w:r w:rsidRPr="00C54E1D">
        <w:rPr>
          <w:rFonts w:ascii="Times New Roman" w:hAnsi="宋体" w:cs="Times New Roman"/>
          <w:sz w:val="24"/>
          <w:szCs w:val="24"/>
        </w:rPr>
        <w:t>DEMC</w:t>
      </w:r>
      <w:r w:rsidRPr="00C54E1D">
        <w:rPr>
          <w:rFonts w:ascii="Times New Roman" w:hAnsi="宋体" w:cs="Times New Roman"/>
          <w:sz w:val="24"/>
          <w:szCs w:val="24"/>
        </w:rPr>
        <w:t>中的电压，颗粒检测器可实时测得</w:t>
      </w:r>
      <w:r w:rsidRPr="00C54E1D">
        <w:rPr>
          <w:rFonts w:ascii="Times New Roman" w:hAnsi="宋体" w:cs="Times New Roman"/>
          <w:sz w:val="24"/>
          <w:szCs w:val="24"/>
        </w:rPr>
        <w:t>DMEC</w:t>
      </w:r>
      <w:r w:rsidRPr="00C54E1D">
        <w:rPr>
          <w:rFonts w:ascii="Times New Roman" w:hAnsi="宋体" w:cs="Times New Roman"/>
          <w:sz w:val="24"/>
          <w:szCs w:val="24"/>
        </w:rPr>
        <w:t>出口处颗粒形成的光脉冲数或电流值，从而计算得到各个粒径通道的颗粒数量浓度，最终计算得到颗粒样品的粒径分布。通常，荷电器可分为双极荷电器和单级荷电器；</w:t>
      </w:r>
      <w:r w:rsidRPr="00C54E1D">
        <w:rPr>
          <w:rFonts w:ascii="Times New Roman" w:hAnsi="宋体" w:cs="Times New Roman"/>
          <w:sz w:val="24"/>
          <w:szCs w:val="24"/>
        </w:rPr>
        <w:t>DEMC</w:t>
      </w:r>
      <w:r w:rsidRPr="00C54E1D">
        <w:rPr>
          <w:rFonts w:ascii="Times New Roman" w:hAnsi="宋体" w:cs="Times New Roman"/>
          <w:sz w:val="24"/>
          <w:szCs w:val="24"/>
        </w:rPr>
        <w:t>可分为同轴圆柱型、径向型、平行板型；颗粒检测器可分为凝结核粒子计数器（</w:t>
      </w:r>
      <w:r w:rsidRPr="00C54E1D">
        <w:rPr>
          <w:rFonts w:ascii="Times New Roman" w:hAnsi="宋体" w:cs="Times New Roman"/>
          <w:sz w:val="24"/>
          <w:szCs w:val="24"/>
        </w:rPr>
        <w:t>CPC</w:t>
      </w:r>
      <w:r w:rsidRPr="00C54E1D">
        <w:rPr>
          <w:rFonts w:ascii="Times New Roman" w:hAnsi="宋体" w:cs="Times New Roman"/>
          <w:sz w:val="24"/>
          <w:szCs w:val="24"/>
        </w:rPr>
        <w:t>）、法拉第杯气溶胶静电计（</w:t>
      </w:r>
      <w:r w:rsidRPr="00C54E1D">
        <w:rPr>
          <w:rFonts w:ascii="Times New Roman" w:hAnsi="宋体" w:cs="Times New Roman"/>
          <w:sz w:val="24"/>
          <w:szCs w:val="24"/>
        </w:rPr>
        <w:t>FCAE</w:t>
      </w:r>
      <w:r w:rsidRPr="00C54E1D">
        <w:rPr>
          <w:rFonts w:ascii="Times New Roman" w:hAnsi="宋体" w:cs="Times New Roman"/>
          <w:sz w:val="24"/>
          <w:szCs w:val="24"/>
        </w:rPr>
        <w:t>）。</w:t>
      </w:r>
      <w:r w:rsidRPr="00C54E1D">
        <w:rPr>
          <w:rFonts w:ascii="Times New Roman" w:hAnsi="宋体" w:cs="Times New Roman"/>
          <w:sz w:val="24"/>
          <w:szCs w:val="24"/>
        </w:rPr>
        <w:t>DMAS</w:t>
      </w:r>
      <w:r w:rsidRPr="00C54E1D">
        <w:rPr>
          <w:rFonts w:ascii="Times New Roman" w:hAnsi="宋体" w:cs="Times New Roman"/>
          <w:sz w:val="24"/>
          <w:szCs w:val="24"/>
        </w:rPr>
        <w:t>通常具有两种工作模式，即连续扫描和单通道模式。</w:t>
      </w:r>
    </w:p>
    <w:p w14:paraId="65356755" w14:textId="6BB28F45" w:rsidR="0018693F" w:rsidRDefault="008963B5" w:rsidP="00BB23DA">
      <w:pPr>
        <w:spacing w:line="360" w:lineRule="auto"/>
        <w:ind w:firstLineChars="200" w:firstLine="480"/>
        <w:rPr>
          <w:rFonts w:ascii="Times New Roman" w:hAnsi="宋体" w:cs="Times New Roman"/>
          <w:sz w:val="24"/>
          <w:szCs w:val="24"/>
        </w:rPr>
      </w:pPr>
      <w:r>
        <w:rPr>
          <w:rFonts w:ascii="Times New Roman" w:hAnsi="宋体" w:cs="Times New Roman" w:hint="eastAsia"/>
          <w:sz w:val="24"/>
          <w:szCs w:val="24"/>
        </w:rPr>
        <w:t>如上所述，差分电迁移分析仪主要组成部件是</w:t>
      </w:r>
      <w:r w:rsidRPr="00C54E1D">
        <w:rPr>
          <w:rFonts w:ascii="Times New Roman" w:hAnsi="宋体" w:cs="Times New Roman"/>
          <w:sz w:val="24"/>
          <w:szCs w:val="24"/>
        </w:rPr>
        <w:t>差分电迁移分离器（</w:t>
      </w:r>
      <w:r w:rsidRPr="00C54E1D">
        <w:rPr>
          <w:rFonts w:ascii="Times New Roman" w:hAnsi="宋体" w:cs="Times New Roman"/>
          <w:sz w:val="24"/>
          <w:szCs w:val="24"/>
        </w:rPr>
        <w:t>DEMC</w:t>
      </w:r>
      <w:r w:rsidRPr="00C54E1D">
        <w:rPr>
          <w:rFonts w:ascii="Times New Roman" w:hAnsi="宋体" w:cs="Times New Roman"/>
          <w:sz w:val="24"/>
          <w:szCs w:val="24"/>
        </w:rPr>
        <w:t>）、颗粒检测器</w:t>
      </w:r>
      <w:r w:rsidRPr="00C54E1D">
        <w:rPr>
          <w:rFonts w:ascii="Times New Roman" w:hAnsi="宋体" w:cs="Times New Roman" w:hint="eastAsia"/>
          <w:sz w:val="24"/>
          <w:szCs w:val="24"/>
        </w:rPr>
        <w:t>。其中颗粒检测器主要包括</w:t>
      </w:r>
      <w:r w:rsidRPr="00C54E1D">
        <w:rPr>
          <w:rFonts w:ascii="Times New Roman" w:hAnsi="宋体" w:cs="Times New Roman"/>
          <w:sz w:val="24"/>
          <w:szCs w:val="24"/>
        </w:rPr>
        <w:t>凝结核粒子计数器（</w:t>
      </w:r>
      <w:r w:rsidRPr="00C54E1D">
        <w:rPr>
          <w:rFonts w:ascii="Times New Roman" w:hAnsi="宋体" w:cs="Times New Roman"/>
          <w:sz w:val="24"/>
          <w:szCs w:val="24"/>
        </w:rPr>
        <w:t>CPC</w:t>
      </w:r>
      <w:r w:rsidRPr="00C54E1D">
        <w:rPr>
          <w:rFonts w:ascii="Times New Roman" w:hAnsi="宋体" w:cs="Times New Roman"/>
          <w:sz w:val="24"/>
          <w:szCs w:val="24"/>
        </w:rPr>
        <w:t>）</w:t>
      </w:r>
      <w:r w:rsidRPr="00C54E1D">
        <w:rPr>
          <w:rFonts w:ascii="Times New Roman" w:hAnsi="宋体" w:cs="Times New Roman" w:hint="eastAsia"/>
          <w:sz w:val="24"/>
          <w:szCs w:val="24"/>
        </w:rPr>
        <w:t>或</w:t>
      </w:r>
      <w:r w:rsidRPr="00C54E1D">
        <w:rPr>
          <w:rFonts w:ascii="Times New Roman" w:hAnsi="宋体" w:cs="Times New Roman"/>
          <w:sz w:val="24"/>
          <w:szCs w:val="24"/>
        </w:rPr>
        <w:t>法拉第杯气溶胶静电计（</w:t>
      </w:r>
      <w:r w:rsidRPr="00C54E1D">
        <w:rPr>
          <w:rFonts w:ascii="Times New Roman" w:hAnsi="宋体" w:cs="Times New Roman"/>
          <w:sz w:val="24"/>
          <w:szCs w:val="24"/>
        </w:rPr>
        <w:t>FCAE</w:t>
      </w:r>
      <w:r w:rsidRPr="00C54E1D">
        <w:rPr>
          <w:rFonts w:ascii="Times New Roman" w:hAnsi="宋体" w:cs="Times New Roman"/>
          <w:sz w:val="24"/>
          <w:szCs w:val="24"/>
        </w:rPr>
        <w:t>）</w:t>
      </w:r>
      <w:r w:rsidR="00C54E1D">
        <w:rPr>
          <w:rFonts w:ascii="Times New Roman" w:hAnsi="宋体" w:cs="Times New Roman" w:hint="eastAsia"/>
          <w:sz w:val="24"/>
          <w:szCs w:val="24"/>
        </w:rPr>
        <w:t>。目前，尽管我国已经制订了</w:t>
      </w:r>
      <w:r w:rsidR="00C54E1D">
        <w:rPr>
          <w:rFonts w:ascii="Times New Roman" w:hAnsi="宋体" w:cs="Times New Roman" w:hint="eastAsia"/>
          <w:sz w:val="24"/>
          <w:szCs w:val="24"/>
        </w:rPr>
        <w:t>C</w:t>
      </w:r>
      <w:r w:rsidR="00C54E1D">
        <w:rPr>
          <w:rFonts w:ascii="Times New Roman" w:hAnsi="宋体" w:cs="Times New Roman"/>
          <w:sz w:val="24"/>
          <w:szCs w:val="24"/>
        </w:rPr>
        <w:t>PC</w:t>
      </w:r>
      <w:r w:rsidR="00C54E1D">
        <w:rPr>
          <w:rFonts w:ascii="Times New Roman" w:hAnsi="宋体" w:cs="Times New Roman" w:hint="eastAsia"/>
          <w:sz w:val="24"/>
          <w:szCs w:val="24"/>
        </w:rPr>
        <w:t>和</w:t>
      </w:r>
      <w:r w:rsidR="00C54E1D">
        <w:rPr>
          <w:rFonts w:ascii="Times New Roman" w:hAnsi="宋体" w:cs="Times New Roman" w:hint="eastAsia"/>
          <w:sz w:val="24"/>
          <w:szCs w:val="24"/>
        </w:rPr>
        <w:t>F</w:t>
      </w:r>
      <w:r w:rsidR="00C54E1D">
        <w:rPr>
          <w:rFonts w:ascii="Times New Roman" w:hAnsi="宋体" w:cs="Times New Roman"/>
          <w:sz w:val="24"/>
          <w:szCs w:val="24"/>
        </w:rPr>
        <w:t>CAE</w:t>
      </w:r>
      <w:r w:rsidR="00C54E1D">
        <w:rPr>
          <w:rFonts w:ascii="Times New Roman" w:hAnsi="宋体" w:cs="Times New Roman" w:hint="eastAsia"/>
          <w:sz w:val="24"/>
          <w:szCs w:val="24"/>
        </w:rPr>
        <w:t>的国家计量校准规范，但并没有对差分电迁移分析仪的整机性能做出具体的性能评价方案和技术法规。</w:t>
      </w:r>
    </w:p>
    <w:p w14:paraId="460E7055" w14:textId="313B88CC" w:rsidR="00D6548B" w:rsidRPr="00BE3394" w:rsidRDefault="00C54E1D" w:rsidP="00C54E1D">
      <w:pPr>
        <w:spacing w:line="360" w:lineRule="auto"/>
        <w:ind w:firstLineChars="200" w:firstLine="480"/>
        <w:rPr>
          <w:rFonts w:ascii="Times New Roman" w:eastAsia="宋体" w:hAnsi="Times New Roman" w:cs="Times New Roman"/>
          <w:sz w:val="24"/>
          <w:szCs w:val="24"/>
        </w:rPr>
      </w:pPr>
      <w:r>
        <w:rPr>
          <w:rFonts w:ascii="Times New Roman" w:hAnsi="宋体" w:cs="Times New Roman" w:hint="eastAsia"/>
          <w:sz w:val="24"/>
          <w:szCs w:val="24"/>
        </w:rPr>
        <w:t>目前，市场在售的差分电迁移分析仪的主要供应商为国外厂商，主要</w:t>
      </w:r>
      <w:r w:rsidR="00D6548B" w:rsidRPr="00BE3394">
        <w:rPr>
          <w:rFonts w:ascii="Times New Roman" w:eastAsia="宋体" w:hAnsi="Times New Roman" w:cs="Times New Roman"/>
          <w:sz w:val="24"/>
          <w:szCs w:val="24"/>
        </w:rPr>
        <w:t>有</w:t>
      </w:r>
      <w:r w:rsidR="00D6548B" w:rsidRPr="00BE3394">
        <w:rPr>
          <w:rFonts w:ascii="Times New Roman" w:hAnsi="Times New Roman" w:cs="Times New Roman"/>
          <w:sz w:val="24"/>
          <w:szCs w:val="24"/>
        </w:rPr>
        <w:t>美国</w:t>
      </w:r>
      <w:r w:rsidR="00F059EA" w:rsidRPr="00BE3394">
        <w:rPr>
          <w:rFonts w:ascii="Times New Roman" w:hAnsi="Times New Roman" w:cs="Times New Roman" w:hint="eastAsia"/>
          <w:sz w:val="24"/>
          <w:szCs w:val="24"/>
        </w:rPr>
        <w:t>TSI</w:t>
      </w:r>
      <w:r w:rsidR="00F059EA" w:rsidRPr="00BE3394">
        <w:rPr>
          <w:rFonts w:ascii="Times New Roman" w:hAnsi="Times New Roman" w:cs="Times New Roman" w:hint="eastAsia"/>
          <w:sz w:val="24"/>
          <w:szCs w:val="24"/>
        </w:rPr>
        <w:t>公司、德国</w:t>
      </w:r>
      <w:r w:rsidR="00F059EA" w:rsidRPr="00BE3394">
        <w:rPr>
          <w:rFonts w:ascii="Times New Roman" w:hAnsi="Times New Roman" w:cs="Times New Roman" w:hint="eastAsia"/>
          <w:sz w:val="24"/>
          <w:szCs w:val="24"/>
        </w:rPr>
        <w:t>GRIMM</w:t>
      </w:r>
      <w:r w:rsidR="00F059EA" w:rsidRPr="00BE3394">
        <w:rPr>
          <w:rFonts w:ascii="Times New Roman" w:hAnsi="Times New Roman" w:cs="Times New Roman" w:hint="eastAsia"/>
          <w:sz w:val="24"/>
          <w:szCs w:val="24"/>
        </w:rPr>
        <w:t>公司、德国</w:t>
      </w:r>
      <w:r w:rsidR="00F059EA" w:rsidRPr="00BE3394">
        <w:rPr>
          <w:rFonts w:ascii="Times New Roman" w:hAnsi="Times New Roman" w:cs="Times New Roman" w:hint="eastAsia"/>
          <w:sz w:val="24"/>
          <w:szCs w:val="24"/>
        </w:rPr>
        <w:t>PALAS</w:t>
      </w:r>
      <w:r w:rsidR="00F059EA" w:rsidRPr="00BE3394">
        <w:rPr>
          <w:rFonts w:ascii="Times New Roman" w:hAnsi="Times New Roman" w:cs="Times New Roman" w:hint="eastAsia"/>
          <w:sz w:val="24"/>
          <w:szCs w:val="24"/>
        </w:rPr>
        <w:t>公司</w:t>
      </w:r>
      <w:r w:rsidR="00403D5C">
        <w:rPr>
          <w:rFonts w:ascii="Times New Roman" w:hAnsi="Times New Roman" w:cs="Times New Roman" w:hint="eastAsia"/>
          <w:sz w:val="24"/>
          <w:szCs w:val="24"/>
        </w:rPr>
        <w:t>、韩国</w:t>
      </w:r>
      <w:r w:rsidR="00403D5C">
        <w:rPr>
          <w:rFonts w:ascii="Times New Roman" w:hAnsi="Times New Roman" w:cs="Times New Roman" w:hint="eastAsia"/>
          <w:sz w:val="24"/>
          <w:szCs w:val="24"/>
        </w:rPr>
        <w:t>H</w:t>
      </w:r>
      <w:r w:rsidR="00403D5C">
        <w:rPr>
          <w:rFonts w:ascii="Times New Roman" w:hAnsi="Times New Roman" w:cs="Times New Roman"/>
          <w:sz w:val="24"/>
          <w:szCs w:val="24"/>
        </w:rPr>
        <w:t>CT</w:t>
      </w:r>
      <w:r w:rsidR="00403D5C">
        <w:rPr>
          <w:rFonts w:ascii="Times New Roman" w:hAnsi="Times New Roman" w:cs="Times New Roman" w:hint="eastAsia"/>
          <w:sz w:val="24"/>
          <w:szCs w:val="24"/>
        </w:rPr>
        <w:t>等</w:t>
      </w:r>
      <w:r w:rsidR="00D6548B" w:rsidRPr="00BE3394">
        <w:rPr>
          <w:rFonts w:ascii="Times New Roman" w:hAnsi="Times New Roman" w:cs="Times New Roman"/>
          <w:sz w:val="24"/>
          <w:szCs w:val="24"/>
        </w:rPr>
        <w:t>。主要仪器型号及技术参数参见表</w:t>
      </w:r>
      <w:r w:rsidR="00D6548B" w:rsidRPr="00BE3394">
        <w:rPr>
          <w:rFonts w:ascii="Times New Roman" w:hAnsi="Times New Roman" w:cs="Times New Roman"/>
          <w:sz w:val="24"/>
          <w:szCs w:val="24"/>
        </w:rPr>
        <w:t>1</w:t>
      </w:r>
      <w:r w:rsidR="00D6548B" w:rsidRPr="00BE3394">
        <w:rPr>
          <w:rFonts w:ascii="Times New Roman" w:hAnsi="Times New Roman" w:cs="Times New Roman"/>
          <w:sz w:val="24"/>
          <w:szCs w:val="24"/>
        </w:rPr>
        <w:t>。</w:t>
      </w:r>
    </w:p>
    <w:p w14:paraId="32F8418D" w14:textId="77777777" w:rsidR="00746583" w:rsidRPr="00BE3394" w:rsidRDefault="00746583" w:rsidP="00746583">
      <w:pPr>
        <w:spacing w:line="360" w:lineRule="auto"/>
        <w:rPr>
          <w:sz w:val="24"/>
          <w:szCs w:val="24"/>
        </w:rPr>
      </w:pPr>
    </w:p>
    <w:p w14:paraId="78F77B70" w14:textId="77777777" w:rsidR="00746583" w:rsidRPr="00BE3394" w:rsidRDefault="00746583" w:rsidP="00746583">
      <w:pPr>
        <w:spacing w:line="360" w:lineRule="auto"/>
        <w:rPr>
          <w:sz w:val="24"/>
          <w:szCs w:val="24"/>
        </w:rPr>
        <w:sectPr w:rsidR="00746583" w:rsidRPr="00BE3394" w:rsidSect="007850D4">
          <w:footerReference w:type="default" r:id="rId7"/>
          <w:pgSz w:w="11906" w:h="16838"/>
          <w:pgMar w:top="1440" w:right="1800" w:bottom="1440" w:left="1800" w:header="851" w:footer="992" w:gutter="0"/>
          <w:cols w:space="425"/>
          <w:docGrid w:type="lines" w:linePitch="312"/>
        </w:sectPr>
      </w:pPr>
    </w:p>
    <w:p w14:paraId="494760E3" w14:textId="77777777" w:rsidR="00746583" w:rsidRPr="00BE3394" w:rsidRDefault="00D6548B" w:rsidP="00D6548B">
      <w:pPr>
        <w:spacing w:line="360" w:lineRule="auto"/>
        <w:jc w:val="center"/>
        <w:rPr>
          <w:rFonts w:ascii="Times New Roman" w:hAnsi="Times New Roman" w:cs="Times New Roman"/>
          <w:szCs w:val="21"/>
        </w:rPr>
      </w:pPr>
      <w:r w:rsidRPr="00BE3394">
        <w:rPr>
          <w:rFonts w:ascii="Times New Roman" w:cs="Times New Roman"/>
          <w:szCs w:val="21"/>
        </w:rPr>
        <w:lastRenderedPageBreak/>
        <w:t>表</w:t>
      </w:r>
      <w:r w:rsidRPr="00BE3394">
        <w:rPr>
          <w:rFonts w:ascii="Times New Roman" w:hAnsi="Times New Roman" w:cs="Times New Roman"/>
          <w:szCs w:val="21"/>
        </w:rPr>
        <w:t xml:space="preserve">1 </w:t>
      </w:r>
      <w:r w:rsidR="00FE1847" w:rsidRPr="00BE3394">
        <w:rPr>
          <w:rFonts w:ascii="Times New Roman" w:cs="Times New Roman" w:hint="eastAsia"/>
          <w:szCs w:val="21"/>
        </w:rPr>
        <w:t>气溶胶粒径谱仪的</w:t>
      </w:r>
      <w:r w:rsidR="00FE1847" w:rsidRPr="00BE3394">
        <w:rPr>
          <w:rFonts w:ascii="Times New Roman" w:cs="Times New Roman"/>
          <w:szCs w:val="21"/>
        </w:rPr>
        <w:t>型号</w:t>
      </w:r>
      <w:r w:rsidR="00FE1847" w:rsidRPr="00BE3394">
        <w:rPr>
          <w:rFonts w:ascii="Times New Roman" w:cs="Times New Roman" w:hint="eastAsia"/>
          <w:szCs w:val="21"/>
        </w:rPr>
        <w:t>及其</w:t>
      </w:r>
      <w:r w:rsidRPr="00BE3394">
        <w:rPr>
          <w:rFonts w:ascii="Times New Roman" w:cs="Times New Roman"/>
          <w:szCs w:val="21"/>
        </w:rPr>
        <w:t>主要技术指标统计</w:t>
      </w:r>
    </w:p>
    <w:tbl>
      <w:tblPr>
        <w:tblStyle w:val="a7"/>
        <w:tblW w:w="0" w:type="auto"/>
        <w:jc w:val="center"/>
        <w:tblLayout w:type="fixed"/>
        <w:tblLook w:val="04A0" w:firstRow="1" w:lastRow="0" w:firstColumn="1" w:lastColumn="0" w:noHBand="0" w:noVBand="1"/>
      </w:tblPr>
      <w:tblGrid>
        <w:gridCol w:w="992"/>
        <w:gridCol w:w="1134"/>
        <w:gridCol w:w="1975"/>
        <w:gridCol w:w="2810"/>
        <w:gridCol w:w="1517"/>
        <w:gridCol w:w="1276"/>
      </w:tblGrid>
      <w:tr w:rsidR="00403D5C" w:rsidRPr="00BE3394" w14:paraId="6401F6E1" w14:textId="77777777" w:rsidTr="00403D5C">
        <w:trPr>
          <w:jc w:val="center"/>
        </w:trPr>
        <w:tc>
          <w:tcPr>
            <w:tcW w:w="992" w:type="dxa"/>
            <w:vAlign w:val="center"/>
          </w:tcPr>
          <w:p w14:paraId="525CBF34" w14:textId="77777777" w:rsidR="00403D5C" w:rsidRPr="00BE3394" w:rsidRDefault="00403D5C" w:rsidP="00781953">
            <w:pPr>
              <w:jc w:val="center"/>
              <w:rPr>
                <w:rFonts w:ascii="Times New Roman" w:hAnsi="Times New Roman" w:cs="Times New Roman"/>
                <w:szCs w:val="21"/>
              </w:rPr>
            </w:pPr>
            <w:r w:rsidRPr="00BE3394">
              <w:rPr>
                <w:rFonts w:ascii="Times New Roman" w:hAnsiTheme="minorEastAsia" w:cs="Times New Roman"/>
                <w:szCs w:val="21"/>
              </w:rPr>
              <w:t>型号</w:t>
            </w:r>
          </w:p>
        </w:tc>
        <w:tc>
          <w:tcPr>
            <w:tcW w:w="1134" w:type="dxa"/>
            <w:vAlign w:val="center"/>
          </w:tcPr>
          <w:p w14:paraId="4B200675" w14:textId="77777777" w:rsidR="00403D5C" w:rsidRPr="00BE3394" w:rsidRDefault="00403D5C" w:rsidP="00781953">
            <w:pPr>
              <w:jc w:val="center"/>
              <w:rPr>
                <w:rFonts w:ascii="Times New Roman" w:hAnsi="Times New Roman" w:cs="Times New Roman"/>
                <w:szCs w:val="21"/>
              </w:rPr>
            </w:pPr>
            <w:r w:rsidRPr="00BE3394">
              <w:rPr>
                <w:rFonts w:ascii="Times New Roman" w:hAnsiTheme="minorEastAsia" w:cs="Times New Roman"/>
                <w:szCs w:val="21"/>
              </w:rPr>
              <w:t>厂家</w:t>
            </w:r>
          </w:p>
        </w:tc>
        <w:tc>
          <w:tcPr>
            <w:tcW w:w="1975" w:type="dxa"/>
            <w:vAlign w:val="center"/>
          </w:tcPr>
          <w:p w14:paraId="26A484CE" w14:textId="77777777" w:rsidR="00403D5C" w:rsidRPr="00BE3394" w:rsidRDefault="00403D5C" w:rsidP="00781953">
            <w:pPr>
              <w:jc w:val="center"/>
              <w:rPr>
                <w:rFonts w:ascii="Times New Roman" w:hAnsi="Times New Roman" w:cs="Times New Roman"/>
                <w:szCs w:val="21"/>
              </w:rPr>
            </w:pPr>
            <w:r w:rsidRPr="00BE3394">
              <w:rPr>
                <w:rFonts w:ascii="Times New Roman" w:hAnsiTheme="minorEastAsia" w:cs="Times New Roman"/>
                <w:szCs w:val="21"/>
              </w:rPr>
              <w:t>流量及流量控制</w:t>
            </w:r>
          </w:p>
        </w:tc>
        <w:tc>
          <w:tcPr>
            <w:tcW w:w="2810" w:type="dxa"/>
            <w:vAlign w:val="center"/>
          </w:tcPr>
          <w:p w14:paraId="1087A58F" w14:textId="77777777" w:rsidR="00403D5C" w:rsidRPr="00BE3394" w:rsidRDefault="00403D5C" w:rsidP="00781953">
            <w:pPr>
              <w:jc w:val="center"/>
              <w:rPr>
                <w:rFonts w:ascii="Times New Roman" w:hAnsi="Times New Roman" w:cs="Times New Roman"/>
                <w:szCs w:val="21"/>
              </w:rPr>
            </w:pPr>
            <w:r w:rsidRPr="00BE3394">
              <w:rPr>
                <w:rFonts w:ascii="Times New Roman" w:hAnsiTheme="minorEastAsia" w:cs="Times New Roman" w:hint="eastAsia"/>
                <w:szCs w:val="21"/>
              </w:rPr>
              <w:t>粒径范围及</w:t>
            </w:r>
            <w:r w:rsidRPr="00BE3394">
              <w:rPr>
                <w:rFonts w:ascii="Times New Roman" w:hAnsiTheme="minorEastAsia" w:cs="Times New Roman"/>
                <w:szCs w:val="21"/>
              </w:rPr>
              <w:t>粒径通道</w:t>
            </w:r>
            <w:r w:rsidRPr="00BE3394">
              <w:rPr>
                <w:rFonts w:ascii="Times New Roman" w:hAnsiTheme="minorEastAsia" w:cs="Times New Roman" w:hint="eastAsia"/>
                <w:szCs w:val="21"/>
              </w:rPr>
              <w:t>数量</w:t>
            </w:r>
          </w:p>
        </w:tc>
        <w:tc>
          <w:tcPr>
            <w:tcW w:w="1517" w:type="dxa"/>
            <w:vAlign w:val="center"/>
          </w:tcPr>
          <w:p w14:paraId="3EE726CE" w14:textId="77777777" w:rsidR="00403D5C" w:rsidRPr="00BE3394" w:rsidRDefault="00403D5C" w:rsidP="00781953">
            <w:pPr>
              <w:jc w:val="center"/>
              <w:rPr>
                <w:rFonts w:ascii="Times New Roman" w:hAnsi="Times New Roman" w:cs="Times New Roman"/>
                <w:szCs w:val="21"/>
              </w:rPr>
            </w:pPr>
            <w:r w:rsidRPr="00BE3394">
              <w:rPr>
                <w:rFonts w:ascii="Times New Roman" w:hAnsiTheme="minorEastAsia" w:cs="Times New Roman"/>
                <w:szCs w:val="21"/>
              </w:rPr>
              <w:t>浓度上限</w:t>
            </w:r>
          </w:p>
        </w:tc>
        <w:tc>
          <w:tcPr>
            <w:tcW w:w="1276" w:type="dxa"/>
          </w:tcPr>
          <w:p w14:paraId="5CFFFFB7" w14:textId="75987BCE" w:rsidR="00403D5C" w:rsidRPr="00BE3394" w:rsidRDefault="00403D5C" w:rsidP="00781953">
            <w:pPr>
              <w:jc w:val="center"/>
              <w:rPr>
                <w:rFonts w:ascii="Times New Roman" w:hAnsi="Times New Roman" w:cs="Times New Roman"/>
                <w:szCs w:val="21"/>
              </w:rPr>
            </w:pPr>
            <w:r w:rsidRPr="00BE3394">
              <w:rPr>
                <w:rFonts w:ascii="Times New Roman" w:hAnsiTheme="minorEastAsia" w:cs="Times New Roman" w:hint="eastAsia"/>
                <w:szCs w:val="21"/>
              </w:rPr>
              <w:t>采样</w:t>
            </w:r>
            <w:r>
              <w:rPr>
                <w:rFonts w:ascii="Times New Roman" w:hAnsiTheme="minorEastAsia" w:cs="Times New Roman" w:hint="eastAsia"/>
                <w:szCs w:val="21"/>
              </w:rPr>
              <w:t>频率</w:t>
            </w:r>
            <w:r w:rsidR="004370A0">
              <w:rPr>
                <w:rFonts w:ascii="Times New Roman" w:hAnsiTheme="minorEastAsia" w:cs="Times New Roman" w:hint="eastAsia"/>
                <w:szCs w:val="21"/>
              </w:rPr>
              <w:t>、采样时间</w:t>
            </w:r>
          </w:p>
        </w:tc>
      </w:tr>
      <w:tr w:rsidR="00403D5C" w:rsidRPr="00BE3394" w14:paraId="2290578D" w14:textId="77777777" w:rsidTr="00403D5C">
        <w:trPr>
          <w:trHeight w:val="1320"/>
          <w:jc w:val="center"/>
        </w:trPr>
        <w:tc>
          <w:tcPr>
            <w:tcW w:w="992" w:type="dxa"/>
            <w:vAlign w:val="center"/>
          </w:tcPr>
          <w:p w14:paraId="3A69090E" w14:textId="3E362CA9" w:rsidR="00403D5C" w:rsidRPr="00BE3394" w:rsidRDefault="00403D5C" w:rsidP="00781953">
            <w:pPr>
              <w:jc w:val="center"/>
              <w:rPr>
                <w:rFonts w:ascii="Times New Roman" w:hAnsi="Times New Roman" w:cs="Times New Roman"/>
                <w:szCs w:val="21"/>
              </w:rPr>
            </w:pPr>
            <w:r>
              <w:rPr>
                <w:rFonts w:ascii="Times New Roman" w:hAnsi="Times New Roman" w:cs="Times New Roman"/>
                <w:szCs w:val="21"/>
              </w:rPr>
              <w:t>5416</w:t>
            </w:r>
            <w:r>
              <w:rPr>
                <w:rFonts w:ascii="Times New Roman" w:hAnsi="Times New Roman" w:cs="Times New Roman" w:hint="eastAsia"/>
                <w:szCs w:val="21"/>
              </w:rPr>
              <w:t>/</w:t>
            </w:r>
            <w:r>
              <w:rPr>
                <w:rFonts w:ascii="Times New Roman" w:hAnsi="Times New Roman" w:cs="Times New Roman"/>
                <w:szCs w:val="21"/>
              </w:rPr>
              <w:t>5420</w:t>
            </w:r>
          </w:p>
        </w:tc>
        <w:tc>
          <w:tcPr>
            <w:tcW w:w="1134" w:type="dxa"/>
            <w:vAlign w:val="center"/>
          </w:tcPr>
          <w:p w14:paraId="6A8D2677" w14:textId="77777777" w:rsidR="00403D5C" w:rsidRPr="00BE3394" w:rsidRDefault="00403D5C" w:rsidP="00781953">
            <w:pPr>
              <w:jc w:val="center"/>
              <w:rPr>
                <w:rFonts w:ascii="Times New Roman" w:hAnsi="Times New Roman" w:cs="Times New Roman"/>
                <w:szCs w:val="21"/>
              </w:rPr>
            </w:pPr>
            <w:r w:rsidRPr="00BE3394">
              <w:rPr>
                <w:rFonts w:ascii="Times New Roman" w:hAnsiTheme="minorEastAsia" w:cs="Times New Roman" w:hint="eastAsia"/>
                <w:szCs w:val="21"/>
              </w:rPr>
              <w:t>德国</w:t>
            </w:r>
            <w:r w:rsidRPr="00BE3394">
              <w:rPr>
                <w:rFonts w:ascii="Times New Roman" w:hAnsiTheme="minorEastAsia" w:cs="Times New Roman" w:hint="eastAsia"/>
                <w:szCs w:val="21"/>
              </w:rPr>
              <w:t>GRIMM</w:t>
            </w:r>
            <w:r w:rsidRPr="00BE3394">
              <w:rPr>
                <w:rFonts w:ascii="Times New Roman" w:hAnsiTheme="minorEastAsia" w:cs="Times New Roman" w:hint="eastAsia"/>
                <w:szCs w:val="21"/>
              </w:rPr>
              <w:t>公司</w:t>
            </w:r>
          </w:p>
        </w:tc>
        <w:tc>
          <w:tcPr>
            <w:tcW w:w="1975" w:type="dxa"/>
            <w:vAlign w:val="center"/>
          </w:tcPr>
          <w:p w14:paraId="44098EE7" w14:textId="4C77E910" w:rsidR="00403D5C" w:rsidRPr="00BE3394" w:rsidRDefault="00403D5C" w:rsidP="002B6D1F">
            <w:pPr>
              <w:jc w:val="left"/>
              <w:rPr>
                <w:rFonts w:ascii="Times New Roman" w:hAnsi="Times New Roman" w:cs="Times New Roman"/>
                <w:szCs w:val="21"/>
              </w:rPr>
            </w:pPr>
            <w:r>
              <w:rPr>
                <w:rFonts w:ascii="Times New Roman" w:hAnsi="Times New Roman" w:cs="Times New Roman" w:hint="eastAsia"/>
                <w:szCs w:val="21"/>
              </w:rPr>
              <w:t>样品</w:t>
            </w:r>
            <w:r w:rsidR="002B6D1F">
              <w:rPr>
                <w:rFonts w:ascii="Times New Roman" w:hAnsi="Times New Roman" w:cs="Times New Roman" w:hint="eastAsia"/>
                <w:szCs w:val="21"/>
              </w:rPr>
              <w:t>：</w:t>
            </w:r>
            <w:r>
              <w:rPr>
                <w:rFonts w:ascii="Times New Roman" w:hAnsi="Times New Roman" w:cs="Times New Roman"/>
                <w:szCs w:val="21"/>
              </w:rPr>
              <w:t>0.3</w:t>
            </w:r>
            <w:r w:rsidRPr="00BE3394">
              <w:rPr>
                <w:rFonts w:ascii="Times New Roman" w:hAnsi="Times New Roman" w:cs="Times New Roman"/>
                <w:szCs w:val="21"/>
              </w:rPr>
              <w:t>L/min</w:t>
            </w:r>
            <w:r w:rsidRPr="00BE3394">
              <w:rPr>
                <w:rFonts w:ascii="Times New Roman" w:hAnsi="Times New Roman" w:cs="Times New Roman" w:hint="eastAsia"/>
                <w:szCs w:val="21"/>
              </w:rPr>
              <w:t>，</w:t>
            </w:r>
            <w:r>
              <w:rPr>
                <w:rFonts w:ascii="Times New Roman" w:hAnsiTheme="minorEastAsia" w:cs="Times New Roman" w:hint="eastAsia"/>
                <w:szCs w:val="21"/>
              </w:rPr>
              <w:t>鞘流</w:t>
            </w:r>
            <w:r w:rsidR="002B6D1F">
              <w:rPr>
                <w:rFonts w:ascii="Times New Roman" w:hAnsiTheme="minorEastAsia" w:cs="Times New Roman" w:hint="eastAsia"/>
                <w:szCs w:val="21"/>
              </w:rPr>
              <w:t>：</w:t>
            </w:r>
            <w:r>
              <w:rPr>
                <w:rFonts w:ascii="Times New Roman" w:hAnsi="Times New Roman" w:cs="Times New Roman"/>
                <w:szCs w:val="21"/>
              </w:rPr>
              <w:t>3</w:t>
            </w:r>
            <w:r w:rsidRPr="00BE3394">
              <w:rPr>
                <w:rFonts w:ascii="Times New Roman" w:hAnsi="Times New Roman" w:cs="Times New Roman"/>
                <w:szCs w:val="21"/>
              </w:rPr>
              <w:t>L/min</w:t>
            </w:r>
          </w:p>
        </w:tc>
        <w:tc>
          <w:tcPr>
            <w:tcW w:w="2810" w:type="dxa"/>
            <w:vAlign w:val="center"/>
          </w:tcPr>
          <w:p w14:paraId="47290AA9" w14:textId="77777777" w:rsidR="00403D5C" w:rsidRDefault="00403D5C" w:rsidP="00E32365">
            <w:pPr>
              <w:jc w:val="center"/>
              <w:rPr>
                <w:rFonts w:ascii="Times New Roman" w:hAnsi="Times New Roman" w:cs="Times New Roman"/>
                <w:szCs w:val="21"/>
              </w:rPr>
            </w:pPr>
            <w:r>
              <w:rPr>
                <w:rFonts w:ascii="Times New Roman" w:hAnsi="Times New Roman" w:cs="Times New Roman" w:hint="eastAsia"/>
                <w:szCs w:val="21"/>
              </w:rPr>
              <w:t>M</w:t>
            </w:r>
            <w:r>
              <w:rPr>
                <w:rFonts w:ascii="Times New Roman" w:hAnsi="Times New Roman" w:cs="Times New Roman"/>
                <w:szCs w:val="21"/>
              </w:rPr>
              <w:t>:</w:t>
            </w:r>
            <w:r w:rsidRPr="00BE3394">
              <w:rPr>
                <w:rFonts w:ascii="Times New Roman" w:hAnsi="Times New Roman" w:cs="Times New Roman" w:hint="eastAsia"/>
                <w:szCs w:val="21"/>
              </w:rPr>
              <w:t>（</w:t>
            </w:r>
            <w:r>
              <w:rPr>
                <w:rFonts w:ascii="Times New Roman" w:hAnsi="Times New Roman" w:cs="Times New Roman"/>
                <w:szCs w:val="21"/>
              </w:rPr>
              <w:t>5</w:t>
            </w:r>
            <w:r w:rsidRPr="00BE3394">
              <w:rPr>
                <w:rFonts w:ascii="Times New Roman" w:hAnsi="Times New Roman" w:cs="Times New Roman" w:hint="eastAsia"/>
                <w:szCs w:val="21"/>
              </w:rPr>
              <w:t>~3</w:t>
            </w:r>
            <w:r>
              <w:rPr>
                <w:rFonts w:ascii="Times New Roman" w:hAnsi="Times New Roman" w:cs="Times New Roman"/>
                <w:szCs w:val="21"/>
              </w:rPr>
              <w:t>50</w:t>
            </w:r>
            <w:r w:rsidRPr="00BE3394">
              <w:rPr>
                <w:rFonts w:ascii="Times New Roman" w:hAnsi="Times New Roman" w:cs="Times New Roman" w:hint="eastAsia"/>
                <w:szCs w:val="21"/>
              </w:rPr>
              <w:t>）</w:t>
            </w:r>
            <w:r>
              <w:rPr>
                <w:rFonts w:ascii="Times New Roman" w:hAnsi="Times New Roman" w:cs="Times New Roman"/>
                <w:szCs w:val="21"/>
              </w:rPr>
              <w:t>n</w:t>
            </w:r>
            <w:r w:rsidRPr="00BE3394">
              <w:rPr>
                <w:rFonts w:ascii="Times New Roman" w:hAnsi="Times New Roman" w:cs="Times New Roman"/>
                <w:szCs w:val="21"/>
              </w:rPr>
              <w:t>m</w:t>
            </w:r>
          </w:p>
          <w:p w14:paraId="31A4F713" w14:textId="77777777" w:rsidR="00403D5C" w:rsidRDefault="00403D5C" w:rsidP="00E32365">
            <w:pPr>
              <w:jc w:val="center"/>
              <w:rPr>
                <w:rFonts w:ascii="Times New Roman" w:hAnsi="Times New Roman" w:cs="Times New Roman"/>
                <w:szCs w:val="21"/>
              </w:rPr>
            </w:pPr>
            <w:r>
              <w:rPr>
                <w:rFonts w:ascii="Times New Roman" w:hAnsi="Times New Roman" w:cs="Times New Roman"/>
                <w:szCs w:val="21"/>
              </w:rPr>
              <w:t>L:</w:t>
            </w:r>
            <w:r w:rsidRPr="00BE3394">
              <w:rPr>
                <w:rFonts w:ascii="Times New Roman" w:hAnsi="Times New Roman" w:cs="Times New Roman"/>
                <w:szCs w:val="21"/>
              </w:rPr>
              <w:t xml:space="preserve"> </w:t>
            </w:r>
            <w:r w:rsidRPr="00BE3394">
              <w:rPr>
                <w:rFonts w:ascii="Times New Roman" w:hAnsi="Times New Roman" w:cs="Times New Roman" w:hint="eastAsia"/>
                <w:szCs w:val="21"/>
              </w:rPr>
              <w:t>（</w:t>
            </w:r>
            <w:r>
              <w:rPr>
                <w:rFonts w:ascii="Times New Roman" w:hAnsi="Times New Roman" w:cs="Times New Roman"/>
                <w:szCs w:val="21"/>
              </w:rPr>
              <w:t>10</w:t>
            </w:r>
            <w:r w:rsidRPr="00BE3394">
              <w:rPr>
                <w:rFonts w:ascii="Times New Roman" w:hAnsi="Times New Roman" w:cs="Times New Roman" w:hint="eastAsia"/>
                <w:szCs w:val="21"/>
              </w:rPr>
              <w:t>~</w:t>
            </w:r>
            <w:r>
              <w:rPr>
                <w:rFonts w:ascii="Times New Roman" w:hAnsi="Times New Roman" w:cs="Times New Roman"/>
                <w:szCs w:val="21"/>
              </w:rPr>
              <w:t>1094</w:t>
            </w:r>
            <w:r w:rsidRPr="00BE3394">
              <w:rPr>
                <w:rFonts w:ascii="Times New Roman" w:hAnsi="Times New Roman" w:cs="Times New Roman" w:hint="eastAsia"/>
                <w:szCs w:val="21"/>
              </w:rPr>
              <w:t>）</w:t>
            </w:r>
            <w:r>
              <w:rPr>
                <w:rFonts w:ascii="Times New Roman" w:hAnsi="Times New Roman" w:cs="Times New Roman"/>
                <w:szCs w:val="21"/>
              </w:rPr>
              <w:t>n</w:t>
            </w:r>
            <w:r w:rsidRPr="00BE3394">
              <w:rPr>
                <w:rFonts w:ascii="Times New Roman" w:hAnsi="Times New Roman" w:cs="Times New Roman"/>
                <w:szCs w:val="21"/>
              </w:rPr>
              <w:t>m</w:t>
            </w:r>
          </w:p>
          <w:p w14:paraId="3DBC0E6F" w14:textId="11204FBD" w:rsidR="00403D5C" w:rsidRPr="00BE3394" w:rsidRDefault="00403D5C" w:rsidP="00E32365">
            <w:pPr>
              <w:jc w:val="center"/>
              <w:rPr>
                <w:rFonts w:ascii="Times New Roman" w:hAnsi="Times New Roman" w:cs="Times New Roman"/>
                <w:szCs w:val="21"/>
              </w:rPr>
            </w:pPr>
            <w:r>
              <w:rPr>
                <w:rFonts w:ascii="Times New Roman" w:hAnsi="Times New Roman" w:cs="Times New Roman" w:hint="eastAsia"/>
                <w:szCs w:val="21"/>
              </w:rPr>
              <w:t>扫描模式：每</w:t>
            </w:r>
            <w:r>
              <w:rPr>
                <w:rFonts w:ascii="Times New Roman" w:hAnsi="Times New Roman" w:cs="Times New Roman" w:hint="eastAsia"/>
                <w:szCs w:val="21"/>
              </w:rPr>
              <w:t>1</w:t>
            </w:r>
            <w:r>
              <w:rPr>
                <w:rFonts w:ascii="Times New Roman" w:hAnsi="Times New Roman" w:cs="Times New Roman"/>
                <w:szCs w:val="21"/>
              </w:rPr>
              <w:t>0</w:t>
            </w:r>
            <w:r>
              <w:rPr>
                <w:rFonts w:ascii="Times New Roman" w:hAnsi="Times New Roman" w:cs="Times New Roman" w:hint="eastAsia"/>
                <w:szCs w:val="21"/>
              </w:rPr>
              <w:t>倍</w:t>
            </w:r>
            <w:r>
              <w:rPr>
                <w:rFonts w:ascii="Times New Roman" w:hAnsi="Times New Roman" w:cs="Times New Roman" w:hint="eastAsia"/>
                <w:szCs w:val="21"/>
              </w:rPr>
              <w:t>6</w:t>
            </w:r>
            <w:r>
              <w:rPr>
                <w:rFonts w:ascii="Times New Roman" w:hAnsi="Times New Roman" w:cs="Times New Roman"/>
                <w:szCs w:val="21"/>
              </w:rPr>
              <w:t>4</w:t>
            </w:r>
            <w:r>
              <w:rPr>
                <w:rFonts w:ascii="Times New Roman" w:hAnsi="Times New Roman" w:cs="Times New Roman" w:hint="eastAsia"/>
                <w:szCs w:val="21"/>
              </w:rPr>
              <w:t>个通道；静态模式：</w:t>
            </w:r>
            <w:r>
              <w:rPr>
                <w:rFonts w:ascii="Times New Roman" w:hAnsi="Times New Roman" w:cs="Times New Roman" w:hint="eastAsia"/>
                <w:szCs w:val="21"/>
              </w:rPr>
              <w:t>4</w:t>
            </w:r>
            <w:r>
              <w:rPr>
                <w:rFonts w:ascii="Times New Roman" w:hAnsi="Times New Roman" w:cs="Times New Roman"/>
                <w:szCs w:val="21"/>
              </w:rPr>
              <w:t>5</w:t>
            </w:r>
            <w:r>
              <w:rPr>
                <w:rFonts w:ascii="Times New Roman" w:hAnsi="Times New Roman" w:cs="Times New Roman" w:hint="eastAsia"/>
                <w:szCs w:val="21"/>
              </w:rPr>
              <w:t>~</w:t>
            </w:r>
            <w:r>
              <w:rPr>
                <w:rFonts w:ascii="Times New Roman" w:hAnsi="Times New Roman" w:cs="Times New Roman"/>
                <w:szCs w:val="21"/>
              </w:rPr>
              <w:t>255</w:t>
            </w:r>
            <w:r>
              <w:rPr>
                <w:rFonts w:ascii="Times New Roman" w:hAnsi="Times New Roman" w:cs="Times New Roman" w:hint="eastAsia"/>
                <w:szCs w:val="21"/>
              </w:rPr>
              <w:t>通道</w:t>
            </w:r>
          </w:p>
        </w:tc>
        <w:tc>
          <w:tcPr>
            <w:tcW w:w="1517" w:type="dxa"/>
            <w:vAlign w:val="center"/>
          </w:tcPr>
          <w:p w14:paraId="12DB4D37" w14:textId="611CC978" w:rsidR="00403D5C" w:rsidRPr="00403D5C" w:rsidRDefault="00403D5C" w:rsidP="00403D5C">
            <w:pPr>
              <w:jc w:val="center"/>
              <w:rPr>
                <w:rFonts w:ascii="Times New Roman" w:hAnsiTheme="minorEastAsia" w:cs="Times New Roman"/>
                <w:szCs w:val="21"/>
              </w:rPr>
            </w:pPr>
            <w:r>
              <w:rPr>
                <w:rFonts w:ascii="Times New Roman" w:hAnsi="Times New Roman" w:cs="Times New Roman" w:hint="eastAsia"/>
                <w:szCs w:val="21"/>
              </w:rPr>
              <w:t>单颗粒计数模式：</w:t>
            </w:r>
            <w:r>
              <w:rPr>
                <w:rFonts w:ascii="Times New Roman" w:hAnsi="Times New Roman" w:cs="Times New Roman" w:hint="eastAsia"/>
                <w:szCs w:val="21"/>
              </w:rPr>
              <w:t>1</w:t>
            </w:r>
            <w:r>
              <w:rPr>
                <w:rFonts w:ascii="Times New Roman" w:hAnsi="Times New Roman" w:cs="Times New Roman"/>
                <w:szCs w:val="21"/>
              </w:rPr>
              <w:t>50000</w:t>
            </w:r>
            <w:r>
              <w:rPr>
                <w:rFonts w:ascii="Times New Roman" w:hAnsi="Times New Roman" w:cs="Times New Roman" w:hint="eastAsia"/>
                <w:szCs w:val="21"/>
              </w:rPr>
              <w:t>个</w:t>
            </w:r>
            <w:r>
              <w:rPr>
                <w:rFonts w:ascii="Times New Roman" w:hAnsi="Times New Roman" w:cs="Times New Roman" w:hint="eastAsia"/>
                <w:szCs w:val="21"/>
              </w:rPr>
              <w:t>/</w:t>
            </w:r>
            <w:r>
              <w:rPr>
                <w:rFonts w:ascii="Times New Roman" w:hAnsi="Times New Roman" w:cs="Times New Roman"/>
                <w:szCs w:val="21"/>
              </w:rPr>
              <w:t>cm</w:t>
            </w:r>
            <w:r w:rsidRPr="001C117E">
              <w:rPr>
                <w:rFonts w:ascii="Times New Roman" w:hAnsi="Times New Roman" w:cs="Times New Roman"/>
                <w:szCs w:val="21"/>
                <w:vertAlign w:val="superscript"/>
              </w:rPr>
              <w:t>3</w:t>
            </w:r>
            <w:r>
              <w:rPr>
                <w:rFonts w:ascii="Times New Roman" w:hAnsi="Times New Roman" w:cs="Times New Roman" w:hint="eastAsia"/>
                <w:szCs w:val="21"/>
              </w:rPr>
              <w:t>；</w:t>
            </w:r>
            <w:r w:rsidRPr="00BE3394">
              <w:rPr>
                <w:rFonts w:ascii="Times New Roman" w:hAnsi="Times New Roman" w:cs="Times New Roman" w:hint="eastAsia"/>
                <w:szCs w:val="21"/>
              </w:rPr>
              <w:t>数量浓度</w:t>
            </w:r>
            <w:r>
              <w:rPr>
                <w:rFonts w:ascii="Times New Roman" w:hAnsi="Times New Roman" w:cs="Times New Roman"/>
                <w:szCs w:val="21"/>
              </w:rPr>
              <w:t>10</w:t>
            </w:r>
            <w:r w:rsidRPr="001C117E">
              <w:rPr>
                <w:rFonts w:ascii="Times New Roman" w:hAnsi="Times New Roman" w:cs="Times New Roman"/>
                <w:szCs w:val="21"/>
                <w:vertAlign w:val="superscript"/>
              </w:rPr>
              <w:t>7</w:t>
            </w:r>
            <w:r w:rsidRPr="00BE3394">
              <w:rPr>
                <w:rFonts w:ascii="Times New Roman" w:hAnsiTheme="minorEastAsia" w:cs="Times New Roman"/>
                <w:szCs w:val="21"/>
              </w:rPr>
              <w:t>个</w:t>
            </w:r>
            <w:r w:rsidRPr="00BE3394">
              <w:rPr>
                <w:rFonts w:ascii="Times New Roman" w:hAnsi="Times New Roman" w:cs="Times New Roman"/>
                <w:szCs w:val="21"/>
              </w:rPr>
              <w:t>/</w:t>
            </w:r>
            <w:r w:rsidRPr="00BE3394">
              <w:rPr>
                <w:rFonts w:ascii="Times New Roman" w:hAnsiTheme="minorEastAsia" w:cs="Times New Roman" w:hint="eastAsia"/>
                <w:szCs w:val="21"/>
              </w:rPr>
              <w:t>cm</w:t>
            </w:r>
            <w:r w:rsidRPr="00BE3394">
              <w:rPr>
                <w:rFonts w:ascii="Times New Roman" w:hAnsiTheme="minorEastAsia" w:cs="Times New Roman" w:hint="eastAsia"/>
                <w:szCs w:val="21"/>
                <w:vertAlign w:val="superscript"/>
              </w:rPr>
              <w:t>3</w:t>
            </w:r>
          </w:p>
        </w:tc>
        <w:tc>
          <w:tcPr>
            <w:tcW w:w="1276" w:type="dxa"/>
            <w:vAlign w:val="center"/>
          </w:tcPr>
          <w:p w14:paraId="3551EA25" w14:textId="61D118F9" w:rsidR="00403D5C" w:rsidRPr="00BE3394" w:rsidRDefault="00403D5C" w:rsidP="00973948">
            <w:pPr>
              <w:jc w:val="center"/>
              <w:rPr>
                <w:rFonts w:ascii="Times New Roman" w:hAnsi="Times New Roman" w:cs="Times New Roman"/>
                <w:szCs w:val="21"/>
              </w:rPr>
            </w:pPr>
            <w:r>
              <w:rPr>
                <w:rFonts w:ascii="Times New Roman" w:hAnsi="Times New Roman" w:cs="Times New Roman"/>
                <w:szCs w:val="21"/>
              </w:rPr>
              <w:t>1Hz</w:t>
            </w:r>
          </w:p>
        </w:tc>
      </w:tr>
      <w:tr w:rsidR="00403D5C" w:rsidRPr="00BE3394" w14:paraId="63B22EDC" w14:textId="77777777" w:rsidTr="00403D5C">
        <w:trPr>
          <w:jc w:val="center"/>
        </w:trPr>
        <w:tc>
          <w:tcPr>
            <w:tcW w:w="992" w:type="dxa"/>
            <w:vAlign w:val="center"/>
          </w:tcPr>
          <w:p w14:paraId="167B78FE" w14:textId="77EC3F2D" w:rsidR="00403D5C" w:rsidRPr="00BE3394" w:rsidRDefault="00403D5C" w:rsidP="00781953">
            <w:pPr>
              <w:jc w:val="center"/>
              <w:rPr>
                <w:rFonts w:ascii="Times New Roman" w:hAnsi="Times New Roman" w:cs="Times New Roman"/>
                <w:szCs w:val="21"/>
              </w:rPr>
            </w:pPr>
            <w:r>
              <w:rPr>
                <w:rFonts w:ascii="Times New Roman" w:hAnsi="Times New Roman" w:cs="Times New Roman"/>
                <w:szCs w:val="21"/>
              </w:rPr>
              <w:t>5705/5706</w:t>
            </w:r>
          </w:p>
        </w:tc>
        <w:tc>
          <w:tcPr>
            <w:tcW w:w="1134" w:type="dxa"/>
            <w:vAlign w:val="center"/>
          </w:tcPr>
          <w:p w14:paraId="19DD67AA" w14:textId="77777777" w:rsidR="00403D5C" w:rsidRPr="00BE3394" w:rsidRDefault="00403D5C" w:rsidP="0071444B">
            <w:pPr>
              <w:jc w:val="center"/>
              <w:rPr>
                <w:rFonts w:ascii="Times New Roman" w:hAnsi="Times New Roman" w:cs="Times New Roman"/>
                <w:szCs w:val="21"/>
              </w:rPr>
            </w:pPr>
            <w:r w:rsidRPr="00BE3394">
              <w:rPr>
                <w:rFonts w:ascii="Times New Roman" w:hAnsiTheme="minorEastAsia" w:cs="Times New Roman" w:hint="eastAsia"/>
                <w:szCs w:val="21"/>
              </w:rPr>
              <w:t>德国</w:t>
            </w:r>
            <w:r w:rsidRPr="00BE3394">
              <w:rPr>
                <w:rFonts w:ascii="Times New Roman" w:hAnsiTheme="minorEastAsia" w:cs="Times New Roman" w:hint="eastAsia"/>
                <w:szCs w:val="21"/>
              </w:rPr>
              <w:t>GRIMM</w:t>
            </w:r>
            <w:r w:rsidRPr="00BE3394">
              <w:rPr>
                <w:rFonts w:ascii="Times New Roman" w:hAnsiTheme="minorEastAsia" w:cs="Times New Roman" w:hint="eastAsia"/>
                <w:szCs w:val="21"/>
              </w:rPr>
              <w:t>公司</w:t>
            </w:r>
          </w:p>
        </w:tc>
        <w:tc>
          <w:tcPr>
            <w:tcW w:w="1975" w:type="dxa"/>
            <w:vAlign w:val="center"/>
          </w:tcPr>
          <w:p w14:paraId="5DDEB1DC" w14:textId="4AA9BE41" w:rsidR="00403D5C" w:rsidRPr="00BE3394" w:rsidRDefault="00403D5C" w:rsidP="002B6D1F">
            <w:pPr>
              <w:jc w:val="left"/>
              <w:rPr>
                <w:rFonts w:ascii="Times New Roman" w:hAnsi="Times New Roman" w:cs="Times New Roman"/>
                <w:szCs w:val="21"/>
              </w:rPr>
            </w:pPr>
            <w:r>
              <w:rPr>
                <w:rFonts w:ascii="Times New Roman" w:hAnsi="Times New Roman" w:cs="Times New Roman" w:hint="eastAsia"/>
                <w:szCs w:val="21"/>
              </w:rPr>
              <w:t>样品</w:t>
            </w:r>
            <w:r w:rsidR="002B6D1F">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szCs w:val="21"/>
              </w:rPr>
              <w:t>1-5)</w:t>
            </w:r>
            <w:r w:rsidRPr="00BE3394">
              <w:rPr>
                <w:rFonts w:ascii="Times New Roman" w:hAnsi="Times New Roman" w:cs="Times New Roman"/>
                <w:szCs w:val="21"/>
              </w:rPr>
              <w:t>L/min</w:t>
            </w:r>
            <w:r w:rsidRPr="00BE3394">
              <w:rPr>
                <w:rFonts w:ascii="Times New Roman" w:hAnsi="Times New Roman" w:cs="Times New Roman" w:hint="eastAsia"/>
                <w:szCs w:val="21"/>
              </w:rPr>
              <w:t>，</w:t>
            </w:r>
            <w:r>
              <w:rPr>
                <w:rFonts w:ascii="Times New Roman" w:hAnsiTheme="minorEastAsia" w:cs="Times New Roman" w:hint="eastAsia"/>
                <w:szCs w:val="21"/>
              </w:rPr>
              <w:t>鞘流</w:t>
            </w:r>
            <w:r w:rsidR="002B6D1F">
              <w:rPr>
                <w:rFonts w:ascii="Times New Roman" w:hAnsiTheme="minorEastAsia" w:cs="Times New Roman" w:hint="eastAsia"/>
                <w:szCs w:val="21"/>
              </w:rPr>
              <w:t>：</w:t>
            </w:r>
            <w:r>
              <w:rPr>
                <w:rFonts w:ascii="Times New Roman" w:hAnsiTheme="minorEastAsia" w:cs="Times New Roman" w:hint="eastAsia"/>
                <w:szCs w:val="21"/>
              </w:rPr>
              <w:t>(</w:t>
            </w:r>
            <w:r>
              <w:rPr>
                <w:rFonts w:ascii="Times New Roman" w:hAnsi="Times New Roman" w:cs="Times New Roman"/>
                <w:szCs w:val="21"/>
              </w:rPr>
              <w:t>3-20)</w:t>
            </w:r>
            <w:r w:rsidRPr="00BE3394">
              <w:rPr>
                <w:rFonts w:ascii="Times New Roman" w:hAnsi="Times New Roman" w:cs="Times New Roman"/>
                <w:szCs w:val="21"/>
              </w:rPr>
              <w:t>L/min</w:t>
            </w:r>
          </w:p>
        </w:tc>
        <w:tc>
          <w:tcPr>
            <w:tcW w:w="2810" w:type="dxa"/>
            <w:vAlign w:val="center"/>
          </w:tcPr>
          <w:p w14:paraId="565714A2" w14:textId="40ADBB25" w:rsidR="00403D5C" w:rsidRDefault="00403D5C" w:rsidP="00C37222">
            <w:pPr>
              <w:jc w:val="center"/>
              <w:rPr>
                <w:rFonts w:ascii="Times New Roman" w:hAnsi="Times New Roman" w:cs="Times New Roman"/>
                <w:szCs w:val="21"/>
              </w:rPr>
            </w:pPr>
            <w:r>
              <w:rPr>
                <w:rFonts w:ascii="Times New Roman" w:hAnsi="Times New Roman" w:cs="Times New Roman"/>
                <w:szCs w:val="21"/>
              </w:rPr>
              <w:t>S: (0.8</w:t>
            </w:r>
            <w:r w:rsidRPr="00BE3394">
              <w:rPr>
                <w:rFonts w:ascii="Times New Roman" w:hAnsi="Times New Roman" w:cs="Times New Roman" w:hint="eastAsia"/>
                <w:szCs w:val="21"/>
              </w:rPr>
              <w:t>~</w:t>
            </w:r>
            <w:r>
              <w:rPr>
                <w:rFonts w:ascii="Times New Roman" w:hAnsi="Times New Roman" w:cs="Times New Roman"/>
                <w:szCs w:val="21"/>
              </w:rPr>
              <w:t>53</w:t>
            </w:r>
            <w:r w:rsidRPr="00BE3394">
              <w:rPr>
                <w:rFonts w:ascii="Times New Roman" w:hAnsi="Times New Roman" w:cs="Times New Roman" w:hint="eastAsia"/>
                <w:szCs w:val="21"/>
              </w:rPr>
              <w:t>）</w:t>
            </w:r>
            <w:r>
              <w:rPr>
                <w:rFonts w:ascii="Times New Roman" w:hAnsi="Times New Roman" w:cs="Times New Roman"/>
                <w:szCs w:val="21"/>
              </w:rPr>
              <w:t>n</w:t>
            </w:r>
            <w:r w:rsidRPr="00BE3394">
              <w:rPr>
                <w:rFonts w:ascii="Times New Roman" w:hAnsi="Times New Roman" w:cs="Times New Roman"/>
                <w:szCs w:val="21"/>
              </w:rPr>
              <w:t>m</w:t>
            </w:r>
          </w:p>
          <w:p w14:paraId="3D709935" w14:textId="05E2BEF3" w:rsidR="00403D5C" w:rsidRDefault="00403D5C" w:rsidP="00C37222">
            <w:pPr>
              <w:jc w:val="center"/>
              <w:rPr>
                <w:rFonts w:ascii="Times New Roman" w:hAnsi="Times New Roman" w:cs="Times New Roman"/>
                <w:szCs w:val="21"/>
              </w:rPr>
            </w:pPr>
            <w:r>
              <w:rPr>
                <w:rFonts w:ascii="Times New Roman" w:hAnsi="Times New Roman" w:cs="Times New Roman" w:hint="eastAsia"/>
                <w:szCs w:val="21"/>
              </w:rPr>
              <w:t>M</w:t>
            </w:r>
            <w:r>
              <w:rPr>
                <w:rFonts w:ascii="Times New Roman" w:hAnsi="Times New Roman" w:cs="Times New Roman"/>
                <w:szCs w:val="21"/>
              </w:rPr>
              <w:t>:</w:t>
            </w:r>
            <w:r w:rsidRPr="00BE3394">
              <w:rPr>
                <w:rFonts w:ascii="Times New Roman" w:hAnsi="Times New Roman" w:cs="Times New Roman" w:hint="eastAsia"/>
                <w:szCs w:val="21"/>
              </w:rPr>
              <w:t>（</w:t>
            </w:r>
            <w:r>
              <w:rPr>
                <w:rFonts w:ascii="Times New Roman" w:hAnsi="Times New Roman" w:cs="Times New Roman"/>
                <w:szCs w:val="21"/>
              </w:rPr>
              <w:t>5</w:t>
            </w:r>
            <w:r w:rsidRPr="00BE3394">
              <w:rPr>
                <w:rFonts w:ascii="Times New Roman" w:hAnsi="Times New Roman" w:cs="Times New Roman" w:hint="eastAsia"/>
                <w:szCs w:val="21"/>
              </w:rPr>
              <w:t>~</w:t>
            </w:r>
            <w:r>
              <w:rPr>
                <w:rFonts w:ascii="Times New Roman" w:hAnsi="Times New Roman" w:cs="Times New Roman"/>
                <w:szCs w:val="21"/>
              </w:rPr>
              <w:t>350</w:t>
            </w:r>
            <w:r w:rsidRPr="00BE3394">
              <w:rPr>
                <w:rFonts w:ascii="Times New Roman" w:hAnsi="Times New Roman" w:cs="Times New Roman" w:hint="eastAsia"/>
                <w:szCs w:val="21"/>
              </w:rPr>
              <w:t>）</w:t>
            </w:r>
            <w:r>
              <w:rPr>
                <w:rFonts w:ascii="Times New Roman" w:hAnsi="Times New Roman" w:cs="Times New Roman"/>
                <w:szCs w:val="21"/>
              </w:rPr>
              <w:t>n</w:t>
            </w:r>
            <w:r w:rsidRPr="00BE3394">
              <w:rPr>
                <w:rFonts w:ascii="Times New Roman" w:hAnsi="Times New Roman" w:cs="Times New Roman"/>
                <w:szCs w:val="21"/>
              </w:rPr>
              <w:t>m</w:t>
            </w:r>
          </w:p>
          <w:p w14:paraId="23B24F29" w14:textId="77777777" w:rsidR="00403D5C" w:rsidRDefault="00403D5C" w:rsidP="00C37222">
            <w:pPr>
              <w:jc w:val="center"/>
              <w:rPr>
                <w:rFonts w:ascii="Times New Roman" w:hAnsi="Times New Roman" w:cs="Times New Roman"/>
                <w:szCs w:val="21"/>
              </w:rPr>
            </w:pPr>
            <w:r>
              <w:rPr>
                <w:rFonts w:ascii="Times New Roman" w:hAnsi="Times New Roman" w:cs="Times New Roman"/>
                <w:szCs w:val="21"/>
              </w:rPr>
              <w:t>L:</w:t>
            </w:r>
            <w:r w:rsidRPr="00BE3394">
              <w:rPr>
                <w:rFonts w:ascii="Times New Roman" w:hAnsi="Times New Roman" w:cs="Times New Roman"/>
                <w:szCs w:val="21"/>
              </w:rPr>
              <w:t xml:space="preserve"> </w:t>
            </w:r>
            <w:r w:rsidRPr="00BE3394">
              <w:rPr>
                <w:rFonts w:ascii="Times New Roman" w:hAnsi="Times New Roman" w:cs="Times New Roman" w:hint="eastAsia"/>
                <w:szCs w:val="21"/>
              </w:rPr>
              <w:t>（</w:t>
            </w:r>
            <w:r>
              <w:rPr>
                <w:rFonts w:ascii="Times New Roman" w:hAnsi="Times New Roman" w:cs="Times New Roman"/>
                <w:szCs w:val="21"/>
              </w:rPr>
              <w:t>10</w:t>
            </w:r>
            <w:r w:rsidRPr="00BE3394">
              <w:rPr>
                <w:rFonts w:ascii="Times New Roman" w:hAnsi="Times New Roman" w:cs="Times New Roman" w:hint="eastAsia"/>
                <w:szCs w:val="21"/>
              </w:rPr>
              <w:t>~</w:t>
            </w:r>
            <w:r>
              <w:rPr>
                <w:rFonts w:ascii="Times New Roman" w:hAnsi="Times New Roman" w:cs="Times New Roman"/>
                <w:szCs w:val="21"/>
              </w:rPr>
              <w:t>1094</w:t>
            </w:r>
            <w:r w:rsidRPr="00BE3394">
              <w:rPr>
                <w:rFonts w:ascii="Times New Roman" w:hAnsi="Times New Roman" w:cs="Times New Roman" w:hint="eastAsia"/>
                <w:szCs w:val="21"/>
              </w:rPr>
              <w:t>）</w:t>
            </w:r>
            <w:r>
              <w:rPr>
                <w:rFonts w:ascii="Times New Roman" w:hAnsi="Times New Roman" w:cs="Times New Roman"/>
                <w:szCs w:val="21"/>
              </w:rPr>
              <w:t>n</w:t>
            </w:r>
            <w:r w:rsidRPr="00BE3394">
              <w:rPr>
                <w:rFonts w:ascii="Times New Roman" w:hAnsi="Times New Roman" w:cs="Times New Roman"/>
                <w:szCs w:val="21"/>
              </w:rPr>
              <w:t>m</w:t>
            </w:r>
          </w:p>
          <w:p w14:paraId="435A1B3D" w14:textId="0A93A79F" w:rsidR="00403D5C" w:rsidRPr="00BE3394" w:rsidRDefault="00403D5C" w:rsidP="00C37222">
            <w:pPr>
              <w:jc w:val="center"/>
              <w:rPr>
                <w:rFonts w:ascii="Times New Roman" w:hAnsi="Times New Roman" w:cs="Times New Roman"/>
                <w:szCs w:val="21"/>
              </w:rPr>
            </w:pPr>
            <w:r>
              <w:rPr>
                <w:rFonts w:ascii="Times New Roman" w:hAnsi="Times New Roman" w:cs="Times New Roman" w:hint="eastAsia"/>
                <w:szCs w:val="21"/>
              </w:rPr>
              <w:t>扫描模式：每</w:t>
            </w:r>
            <w:r>
              <w:rPr>
                <w:rFonts w:ascii="Times New Roman" w:hAnsi="Times New Roman" w:cs="Times New Roman" w:hint="eastAsia"/>
                <w:szCs w:val="21"/>
              </w:rPr>
              <w:t>1</w:t>
            </w:r>
            <w:r>
              <w:rPr>
                <w:rFonts w:ascii="Times New Roman" w:hAnsi="Times New Roman" w:cs="Times New Roman"/>
                <w:szCs w:val="21"/>
              </w:rPr>
              <w:t>0</w:t>
            </w:r>
            <w:r>
              <w:rPr>
                <w:rFonts w:ascii="Times New Roman" w:hAnsi="Times New Roman" w:cs="Times New Roman" w:hint="eastAsia"/>
                <w:szCs w:val="21"/>
              </w:rPr>
              <w:t>倍</w:t>
            </w:r>
            <w:r>
              <w:rPr>
                <w:rFonts w:ascii="Times New Roman" w:hAnsi="Times New Roman" w:cs="Times New Roman" w:hint="eastAsia"/>
                <w:szCs w:val="21"/>
              </w:rPr>
              <w:t>6</w:t>
            </w:r>
            <w:r>
              <w:rPr>
                <w:rFonts w:ascii="Times New Roman" w:hAnsi="Times New Roman" w:cs="Times New Roman"/>
                <w:szCs w:val="21"/>
              </w:rPr>
              <w:t>4</w:t>
            </w:r>
            <w:r>
              <w:rPr>
                <w:rFonts w:ascii="Times New Roman" w:hAnsi="Times New Roman" w:cs="Times New Roman" w:hint="eastAsia"/>
                <w:szCs w:val="21"/>
              </w:rPr>
              <w:t>个通道；静态模式：</w:t>
            </w:r>
            <w:r>
              <w:rPr>
                <w:rFonts w:ascii="Times New Roman" w:hAnsi="Times New Roman" w:cs="Times New Roman" w:hint="eastAsia"/>
                <w:szCs w:val="21"/>
              </w:rPr>
              <w:t>4</w:t>
            </w:r>
            <w:r>
              <w:rPr>
                <w:rFonts w:ascii="Times New Roman" w:hAnsi="Times New Roman" w:cs="Times New Roman"/>
                <w:szCs w:val="21"/>
              </w:rPr>
              <w:t>5</w:t>
            </w:r>
            <w:r>
              <w:rPr>
                <w:rFonts w:ascii="Times New Roman" w:hAnsi="Times New Roman" w:cs="Times New Roman" w:hint="eastAsia"/>
                <w:szCs w:val="21"/>
              </w:rPr>
              <w:t>~</w:t>
            </w:r>
            <w:r>
              <w:rPr>
                <w:rFonts w:ascii="Times New Roman" w:hAnsi="Times New Roman" w:cs="Times New Roman"/>
                <w:szCs w:val="21"/>
              </w:rPr>
              <w:t>255</w:t>
            </w:r>
            <w:r>
              <w:rPr>
                <w:rFonts w:ascii="Times New Roman" w:hAnsi="Times New Roman" w:cs="Times New Roman" w:hint="eastAsia"/>
                <w:szCs w:val="21"/>
              </w:rPr>
              <w:t>通道</w:t>
            </w:r>
          </w:p>
        </w:tc>
        <w:tc>
          <w:tcPr>
            <w:tcW w:w="1517" w:type="dxa"/>
            <w:vAlign w:val="center"/>
          </w:tcPr>
          <w:p w14:paraId="43DC3A1E" w14:textId="3E2BD053" w:rsidR="00403D5C" w:rsidRPr="00C37222" w:rsidRDefault="00403D5C" w:rsidP="00C37222">
            <w:pPr>
              <w:jc w:val="center"/>
              <w:rPr>
                <w:rFonts w:ascii="Times New Roman" w:hAnsiTheme="minorEastAsia" w:cs="Times New Roman"/>
                <w:szCs w:val="21"/>
              </w:rPr>
            </w:pPr>
            <w:r w:rsidRPr="00BE3394">
              <w:rPr>
                <w:rFonts w:ascii="Times New Roman" w:hAnsi="Times New Roman" w:cs="Times New Roman" w:hint="eastAsia"/>
                <w:szCs w:val="21"/>
              </w:rPr>
              <w:t>数量浓度</w:t>
            </w:r>
            <w:r>
              <w:rPr>
                <w:rFonts w:ascii="Times New Roman" w:hAnsi="Times New Roman" w:cs="Times New Roman"/>
                <w:szCs w:val="21"/>
              </w:rPr>
              <w:t>10</w:t>
            </w:r>
            <w:r w:rsidRPr="001C117E">
              <w:rPr>
                <w:rFonts w:ascii="Times New Roman" w:hAnsi="Times New Roman" w:cs="Times New Roman"/>
                <w:szCs w:val="21"/>
                <w:vertAlign w:val="superscript"/>
              </w:rPr>
              <w:t>7</w:t>
            </w:r>
            <w:r w:rsidRPr="00BE3394">
              <w:rPr>
                <w:rFonts w:ascii="Times New Roman" w:hAnsiTheme="minorEastAsia" w:cs="Times New Roman"/>
                <w:szCs w:val="21"/>
              </w:rPr>
              <w:t>个</w:t>
            </w:r>
            <w:r w:rsidRPr="00BE3394">
              <w:rPr>
                <w:rFonts w:ascii="Times New Roman" w:hAnsi="Times New Roman" w:cs="Times New Roman"/>
                <w:szCs w:val="21"/>
              </w:rPr>
              <w:t>/</w:t>
            </w:r>
            <w:r w:rsidRPr="00BE3394">
              <w:rPr>
                <w:rFonts w:ascii="Times New Roman" w:hAnsiTheme="minorEastAsia" w:cs="Times New Roman" w:hint="eastAsia"/>
                <w:szCs w:val="21"/>
              </w:rPr>
              <w:t>cm</w:t>
            </w:r>
            <w:r w:rsidRPr="00BE3394">
              <w:rPr>
                <w:rFonts w:ascii="Times New Roman" w:hAnsiTheme="minorEastAsia" w:cs="Times New Roman" w:hint="eastAsia"/>
                <w:szCs w:val="21"/>
                <w:vertAlign w:val="superscript"/>
              </w:rPr>
              <w:t>3</w:t>
            </w:r>
          </w:p>
        </w:tc>
        <w:tc>
          <w:tcPr>
            <w:tcW w:w="1276" w:type="dxa"/>
            <w:vAlign w:val="center"/>
          </w:tcPr>
          <w:p w14:paraId="29A6164C" w14:textId="7B29C539" w:rsidR="00403D5C" w:rsidRPr="00BE3394" w:rsidRDefault="00403D5C" w:rsidP="00973948">
            <w:pPr>
              <w:jc w:val="center"/>
              <w:rPr>
                <w:rFonts w:ascii="Times New Roman" w:hAnsi="Times New Roman" w:cs="Times New Roman"/>
                <w:szCs w:val="21"/>
              </w:rPr>
            </w:pPr>
            <w:r>
              <w:rPr>
                <w:rFonts w:ascii="Times New Roman" w:hAnsi="Times New Roman" w:cs="Times New Roman" w:hint="eastAsia"/>
                <w:szCs w:val="21"/>
              </w:rPr>
              <w:t>最高</w:t>
            </w:r>
            <w:r>
              <w:rPr>
                <w:rFonts w:ascii="Times New Roman" w:hAnsi="Times New Roman" w:cs="Times New Roman" w:hint="eastAsia"/>
                <w:szCs w:val="21"/>
              </w:rPr>
              <w:t>1</w:t>
            </w:r>
            <w:r>
              <w:rPr>
                <w:rFonts w:ascii="Times New Roman" w:hAnsi="Times New Roman" w:cs="Times New Roman"/>
                <w:szCs w:val="21"/>
              </w:rPr>
              <w:t>6Hz</w:t>
            </w:r>
          </w:p>
        </w:tc>
      </w:tr>
      <w:tr w:rsidR="00403D5C" w:rsidRPr="00BE3394" w14:paraId="666473F5" w14:textId="77777777" w:rsidTr="00403D5C">
        <w:trPr>
          <w:jc w:val="center"/>
        </w:trPr>
        <w:tc>
          <w:tcPr>
            <w:tcW w:w="992" w:type="dxa"/>
            <w:vAlign w:val="center"/>
          </w:tcPr>
          <w:p w14:paraId="45BC922D" w14:textId="467EE1E3" w:rsidR="00403D5C" w:rsidRPr="00BE3394" w:rsidRDefault="00403D5C" w:rsidP="00781953">
            <w:pPr>
              <w:jc w:val="center"/>
              <w:rPr>
                <w:rFonts w:ascii="Times New Roman" w:hAnsi="Times New Roman" w:cs="Times New Roman"/>
                <w:szCs w:val="21"/>
              </w:rPr>
            </w:pPr>
            <w:r>
              <w:rPr>
                <w:rFonts w:ascii="Times New Roman" w:hAnsi="Times New Roman" w:cs="Times New Roman"/>
                <w:szCs w:val="21"/>
              </w:rPr>
              <w:t>3938W89</w:t>
            </w:r>
          </w:p>
        </w:tc>
        <w:tc>
          <w:tcPr>
            <w:tcW w:w="1134" w:type="dxa"/>
            <w:vAlign w:val="center"/>
          </w:tcPr>
          <w:p w14:paraId="6E40A388" w14:textId="748D5DF8" w:rsidR="00403D5C" w:rsidRPr="00BE3394" w:rsidRDefault="00403D5C" w:rsidP="00781953">
            <w:pPr>
              <w:jc w:val="center"/>
              <w:rPr>
                <w:rFonts w:ascii="Times New Roman" w:hAnsiTheme="minorEastAsia" w:cs="Times New Roman"/>
                <w:szCs w:val="21"/>
              </w:rPr>
            </w:pPr>
            <w:r>
              <w:rPr>
                <w:rFonts w:ascii="Times New Roman" w:hAnsiTheme="minorEastAsia" w:cs="Times New Roman" w:hint="eastAsia"/>
                <w:szCs w:val="21"/>
              </w:rPr>
              <w:t>美国</w:t>
            </w:r>
            <w:r>
              <w:rPr>
                <w:rFonts w:ascii="Times New Roman" w:hAnsiTheme="minorEastAsia" w:cs="Times New Roman" w:hint="eastAsia"/>
                <w:szCs w:val="21"/>
              </w:rPr>
              <w:t>T</w:t>
            </w:r>
            <w:r>
              <w:rPr>
                <w:rFonts w:ascii="Times New Roman" w:hAnsiTheme="minorEastAsia" w:cs="Times New Roman"/>
                <w:szCs w:val="21"/>
              </w:rPr>
              <w:t>SI</w:t>
            </w:r>
          </w:p>
        </w:tc>
        <w:tc>
          <w:tcPr>
            <w:tcW w:w="1975" w:type="dxa"/>
            <w:vAlign w:val="center"/>
          </w:tcPr>
          <w:p w14:paraId="40CE9AC8" w14:textId="21B16CCC" w:rsidR="00403D5C" w:rsidRPr="00BE3394" w:rsidRDefault="00403D5C" w:rsidP="002B6D1F">
            <w:pPr>
              <w:jc w:val="left"/>
              <w:rPr>
                <w:rFonts w:ascii="Times New Roman" w:hAnsi="Times New Roman" w:cs="Times New Roman"/>
                <w:szCs w:val="21"/>
              </w:rPr>
            </w:pPr>
            <w:r>
              <w:rPr>
                <w:rFonts w:ascii="Times New Roman" w:hAnsi="Times New Roman" w:cs="Times New Roman" w:hint="eastAsia"/>
                <w:szCs w:val="21"/>
              </w:rPr>
              <w:t>样品</w:t>
            </w:r>
            <w:r w:rsidR="002B6D1F">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szCs w:val="21"/>
              </w:rPr>
              <w:t>0.6-1.5)</w:t>
            </w:r>
            <w:r w:rsidRPr="00BE3394">
              <w:rPr>
                <w:rFonts w:ascii="Times New Roman" w:hAnsi="Times New Roman" w:cs="Times New Roman"/>
                <w:szCs w:val="21"/>
              </w:rPr>
              <w:t>L/min</w:t>
            </w:r>
            <w:r w:rsidRPr="00BE3394">
              <w:rPr>
                <w:rFonts w:ascii="Times New Roman" w:hAnsi="Times New Roman" w:cs="Times New Roman" w:hint="eastAsia"/>
                <w:szCs w:val="21"/>
              </w:rPr>
              <w:t>，</w:t>
            </w:r>
            <w:r>
              <w:rPr>
                <w:rFonts w:ascii="Times New Roman" w:hAnsiTheme="minorEastAsia" w:cs="Times New Roman" w:hint="eastAsia"/>
                <w:szCs w:val="21"/>
              </w:rPr>
              <w:t>鞘流</w:t>
            </w:r>
            <w:r w:rsidR="002B6D1F">
              <w:rPr>
                <w:rFonts w:ascii="Times New Roman" w:hAnsiTheme="minorEastAsia" w:cs="Times New Roman" w:hint="eastAsia"/>
                <w:szCs w:val="21"/>
              </w:rPr>
              <w:t>：</w:t>
            </w:r>
            <w:r>
              <w:rPr>
                <w:rFonts w:ascii="Times New Roman" w:hAnsiTheme="minorEastAsia" w:cs="Times New Roman" w:hint="eastAsia"/>
                <w:szCs w:val="21"/>
              </w:rPr>
              <w:t>(</w:t>
            </w:r>
            <w:r>
              <w:rPr>
                <w:rFonts w:ascii="Times New Roman" w:hAnsi="Times New Roman" w:cs="Times New Roman"/>
                <w:szCs w:val="21"/>
              </w:rPr>
              <w:t>2-15)</w:t>
            </w:r>
            <w:r w:rsidRPr="00BE3394">
              <w:rPr>
                <w:rFonts w:ascii="Times New Roman" w:hAnsi="Times New Roman" w:cs="Times New Roman"/>
                <w:szCs w:val="21"/>
              </w:rPr>
              <w:t>L/min</w:t>
            </w:r>
          </w:p>
        </w:tc>
        <w:tc>
          <w:tcPr>
            <w:tcW w:w="2810" w:type="dxa"/>
            <w:vAlign w:val="center"/>
          </w:tcPr>
          <w:p w14:paraId="783FAD2A" w14:textId="2B3A1681" w:rsidR="00403D5C" w:rsidRDefault="00403D5C" w:rsidP="0087318E">
            <w:pPr>
              <w:jc w:val="center"/>
              <w:rPr>
                <w:rFonts w:ascii="Times New Roman" w:hAnsi="Times New Roman" w:cs="Times New Roman"/>
                <w:szCs w:val="21"/>
              </w:rPr>
            </w:pPr>
            <w:r w:rsidRPr="00BE3394">
              <w:rPr>
                <w:rFonts w:ascii="Times New Roman" w:hAnsi="Times New Roman" w:cs="Times New Roman" w:hint="eastAsia"/>
                <w:szCs w:val="21"/>
              </w:rPr>
              <w:t>（</w:t>
            </w:r>
            <w:r>
              <w:rPr>
                <w:rFonts w:ascii="Times New Roman" w:hAnsi="Times New Roman" w:cs="Times New Roman"/>
                <w:szCs w:val="21"/>
              </w:rPr>
              <w:t>10</w:t>
            </w:r>
            <w:r w:rsidRPr="00BE3394">
              <w:rPr>
                <w:rFonts w:ascii="Times New Roman" w:hAnsi="Times New Roman" w:cs="Times New Roman" w:hint="eastAsia"/>
                <w:szCs w:val="21"/>
              </w:rPr>
              <w:t>~</w:t>
            </w:r>
            <w:r>
              <w:rPr>
                <w:rFonts w:ascii="Times New Roman" w:hAnsi="Times New Roman" w:cs="Times New Roman"/>
                <w:szCs w:val="21"/>
              </w:rPr>
              <w:t>800</w:t>
            </w:r>
            <w:r w:rsidRPr="00BE3394">
              <w:rPr>
                <w:rFonts w:ascii="Times New Roman" w:hAnsi="Times New Roman" w:cs="Times New Roman" w:hint="eastAsia"/>
                <w:szCs w:val="21"/>
              </w:rPr>
              <w:t>）</w:t>
            </w:r>
            <w:r>
              <w:rPr>
                <w:rFonts w:ascii="Times New Roman" w:hAnsi="Times New Roman" w:cs="Times New Roman"/>
                <w:szCs w:val="21"/>
              </w:rPr>
              <w:t>n</w:t>
            </w:r>
            <w:r w:rsidRPr="00BE3394">
              <w:rPr>
                <w:rFonts w:ascii="Times New Roman" w:hAnsi="Times New Roman" w:cs="Times New Roman"/>
                <w:szCs w:val="21"/>
              </w:rPr>
              <w:t>m</w:t>
            </w:r>
          </w:p>
          <w:p w14:paraId="5114C698" w14:textId="70609A15" w:rsidR="00403D5C" w:rsidRPr="00BE3394" w:rsidRDefault="00403D5C" w:rsidP="00E32365">
            <w:pPr>
              <w:jc w:val="center"/>
              <w:rPr>
                <w:rFonts w:ascii="Times New Roman" w:hAnsi="Times New Roman" w:cs="Times New Roman"/>
                <w:szCs w:val="21"/>
              </w:rPr>
            </w:pPr>
            <w:r>
              <w:rPr>
                <w:rFonts w:ascii="Times New Roman" w:hAnsi="Times New Roman" w:cs="Times New Roman" w:hint="eastAsia"/>
                <w:szCs w:val="21"/>
              </w:rPr>
              <w:t>每</w:t>
            </w:r>
            <w:r>
              <w:rPr>
                <w:rFonts w:ascii="Times New Roman" w:hAnsi="Times New Roman" w:cs="Times New Roman" w:hint="eastAsia"/>
                <w:szCs w:val="21"/>
              </w:rPr>
              <w:t>1</w:t>
            </w:r>
            <w:r>
              <w:rPr>
                <w:rFonts w:ascii="Times New Roman" w:hAnsi="Times New Roman" w:cs="Times New Roman"/>
                <w:szCs w:val="21"/>
              </w:rPr>
              <w:t>0</w:t>
            </w:r>
            <w:r>
              <w:rPr>
                <w:rFonts w:ascii="Times New Roman" w:hAnsi="Times New Roman" w:cs="Times New Roman" w:hint="eastAsia"/>
                <w:szCs w:val="21"/>
              </w:rPr>
              <w:t>倍</w:t>
            </w:r>
            <w:r>
              <w:rPr>
                <w:rFonts w:ascii="Times New Roman" w:hAnsi="Times New Roman" w:cs="Times New Roman"/>
                <w:szCs w:val="21"/>
              </w:rPr>
              <w:t>128</w:t>
            </w:r>
            <w:r>
              <w:rPr>
                <w:rFonts w:ascii="Times New Roman" w:hAnsi="Times New Roman" w:cs="Times New Roman" w:hint="eastAsia"/>
                <w:szCs w:val="21"/>
              </w:rPr>
              <w:t>个通道；</w:t>
            </w:r>
          </w:p>
        </w:tc>
        <w:tc>
          <w:tcPr>
            <w:tcW w:w="1517" w:type="dxa"/>
            <w:vAlign w:val="center"/>
          </w:tcPr>
          <w:p w14:paraId="79A92C86" w14:textId="0CBDB4D7" w:rsidR="00403D5C" w:rsidRPr="00BE3394" w:rsidRDefault="00403D5C" w:rsidP="00973948">
            <w:pPr>
              <w:jc w:val="center"/>
              <w:rPr>
                <w:rFonts w:ascii="Times New Roman" w:hAnsi="Times New Roman" w:cs="Times New Roman"/>
                <w:szCs w:val="21"/>
              </w:rPr>
            </w:pPr>
            <w:r w:rsidRPr="00BE3394">
              <w:rPr>
                <w:rFonts w:ascii="Times New Roman" w:hAnsi="Times New Roman" w:cs="Times New Roman" w:hint="eastAsia"/>
                <w:szCs w:val="21"/>
              </w:rPr>
              <w:t>数量浓度</w:t>
            </w:r>
            <w:r>
              <w:rPr>
                <w:rFonts w:ascii="Times New Roman" w:hAnsi="Times New Roman" w:cs="Times New Roman"/>
                <w:szCs w:val="21"/>
              </w:rPr>
              <w:t>10</w:t>
            </w:r>
            <w:r w:rsidRPr="001C117E">
              <w:rPr>
                <w:rFonts w:ascii="Times New Roman" w:hAnsi="Times New Roman" w:cs="Times New Roman"/>
                <w:szCs w:val="21"/>
                <w:vertAlign w:val="superscript"/>
              </w:rPr>
              <w:t>7</w:t>
            </w:r>
            <w:r w:rsidRPr="00BE3394">
              <w:rPr>
                <w:rFonts w:ascii="Times New Roman" w:hAnsiTheme="minorEastAsia" w:cs="Times New Roman"/>
                <w:szCs w:val="21"/>
              </w:rPr>
              <w:t>个</w:t>
            </w:r>
            <w:r w:rsidRPr="00BE3394">
              <w:rPr>
                <w:rFonts w:ascii="Times New Roman" w:hAnsi="Times New Roman" w:cs="Times New Roman"/>
                <w:szCs w:val="21"/>
              </w:rPr>
              <w:t>/</w:t>
            </w:r>
            <w:r w:rsidRPr="00BE3394">
              <w:rPr>
                <w:rFonts w:ascii="Times New Roman" w:hAnsiTheme="minorEastAsia" w:cs="Times New Roman" w:hint="eastAsia"/>
                <w:szCs w:val="21"/>
              </w:rPr>
              <w:t>cm</w:t>
            </w:r>
            <w:r w:rsidRPr="00BE3394">
              <w:rPr>
                <w:rFonts w:ascii="Times New Roman" w:hAnsiTheme="minorEastAsia" w:cs="Times New Roman" w:hint="eastAsia"/>
                <w:szCs w:val="21"/>
                <w:vertAlign w:val="superscript"/>
              </w:rPr>
              <w:t>3</w:t>
            </w:r>
          </w:p>
        </w:tc>
        <w:tc>
          <w:tcPr>
            <w:tcW w:w="1276" w:type="dxa"/>
            <w:vAlign w:val="center"/>
          </w:tcPr>
          <w:p w14:paraId="1E4F61B7" w14:textId="161D59B2" w:rsidR="00403D5C" w:rsidRPr="00BE3394" w:rsidRDefault="00403D5C" w:rsidP="00973948">
            <w:pPr>
              <w:jc w:val="center"/>
              <w:rPr>
                <w:rFonts w:ascii="Times New Roman" w:hAnsi="Times New Roman" w:cs="Times New Roman"/>
                <w:szCs w:val="21"/>
              </w:rPr>
            </w:pPr>
            <w:r>
              <w:rPr>
                <w:rFonts w:ascii="Times New Roman" w:hAnsi="Times New Roman" w:cs="Times New Roman" w:hint="eastAsia"/>
                <w:szCs w:val="21"/>
              </w:rPr>
              <w:t>测量时间</w:t>
            </w:r>
            <w:r>
              <w:rPr>
                <w:rFonts w:ascii="Times New Roman" w:hAnsi="Times New Roman" w:cs="Times New Roman" w:hint="eastAsia"/>
                <w:szCs w:val="21"/>
              </w:rPr>
              <w:t>1-</w:t>
            </w:r>
            <w:r>
              <w:rPr>
                <w:rFonts w:ascii="Times New Roman" w:hAnsi="Times New Roman" w:cs="Times New Roman"/>
                <w:szCs w:val="21"/>
              </w:rPr>
              <w:t>10min</w:t>
            </w:r>
          </w:p>
        </w:tc>
      </w:tr>
      <w:tr w:rsidR="00403D5C" w:rsidRPr="00BE3394" w14:paraId="082E6669" w14:textId="77777777" w:rsidTr="00403D5C">
        <w:trPr>
          <w:jc w:val="center"/>
        </w:trPr>
        <w:tc>
          <w:tcPr>
            <w:tcW w:w="992" w:type="dxa"/>
            <w:vAlign w:val="center"/>
          </w:tcPr>
          <w:p w14:paraId="36C16CF9" w14:textId="2D97D953" w:rsidR="00403D5C" w:rsidRPr="00BE3394" w:rsidRDefault="00403D5C" w:rsidP="00393664">
            <w:pPr>
              <w:jc w:val="center"/>
              <w:rPr>
                <w:rFonts w:ascii="Times New Roman" w:hAnsi="Times New Roman" w:cs="Times New Roman"/>
                <w:szCs w:val="21"/>
              </w:rPr>
            </w:pPr>
            <w:r>
              <w:rPr>
                <w:rFonts w:ascii="Times New Roman" w:hAnsi="Times New Roman" w:cs="Times New Roman"/>
                <w:szCs w:val="21"/>
              </w:rPr>
              <w:t>3938W50</w:t>
            </w:r>
          </w:p>
        </w:tc>
        <w:tc>
          <w:tcPr>
            <w:tcW w:w="1134" w:type="dxa"/>
            <w:vAlign w:val="center"/>
          </w:tcPr>
          <w:p w14:paraId="357E66AC" w14:textId="0CDC6FCA" w:rsidR="00403D5C" w:rsidRPr="00BE3394" w:rsidRDefault="00403D5C" w:rsidP="00393664">
            <w:pPr>
              <w:jc w:val="center"/>
              <w:rPr>
                <w:rFonts w:ascii="Times New Roman" w:hAnsiTheme="minorEastAsia" w:cs="Times New Roman"/>
                <w:szCs w:val="21"/>
              </w:rPr>
            </w:pPr>
            <w:r>
              <w:rPr>
                <w:rFonts w:ascii="Times New Roman" w:hAnsiTheme="minorEastAsia" w:cs="Times New Roman" w:hint="eastAsia"/>
                <w:szCs w:val="21"/>
              </w:rPr>
              <w:t>美国</w:t>
            </w:r>
            <w:r>
              <w:rPr>
                <w:rFonts w:ascii="Times New Roman" w:hAnsiTheme="minorEastAsia" w:cs="Times New Roman" w:hint="eastAsia"/>
                <w:szCs w:val="21"/>
              </w:rPr>
              <w:t>T</w:t>
            </w:r>
            <w:r>
              <w:rPr>
                <w:rFonts w:ascii="Times New Roman" w:hAnsiTheme="minorEastAsia" w:cs="Times New Roman"/>
                <w:szCs w:val="21"/>
              </w:rPr>
              <w:t>SI</w:t>
            </w:r>
          </w:p>
        </w:tc>
        <w:tc>
          <w:tcPr>
            <w:tcW w:w="1975" w:type="dxa"/>
            <w:vAlign w:val="center"/>
          </w:tcPr>
          <w:p w14:paraId="4D35A2A2" w14:textId="6189E0FD" w:rsidR="00403D5C" w:rsidRPr="00BE3394" w:rsidRDefault="00403D5C" w:rsidP="002B6D1F">
            <w:pPr>
              <w:jc w:val="left"/>
              <w:rPr>
                <w:rFonts w:ascii="Times New Roman" w:hAnsi="Times New Roman" w:cs="Times New Roman"/>
                <w:szCs w:val="21"/>
              </w:rPr>
            </w:pPr>
            <w:r>
              <w:rPr>
                <w:rFonts w:ascii="Times New Roman" w:hAnsi="Times New Roman" w:cs="Times New Roman" w:hint="eastAsia"/>
                <w:szCs w:val="21"/>
              </w:rPr>
              <w:t>样品</w:t>
            </w:r>
            <w:r w:rsidR="002B6D1F">
              <w:rPr>
                <w:rFonts w:ascii="Times New Roman" w:hAnsi="Times New Roman" w:cs="Times New Roman" w:hint="eastAsia"/>
                <w:szCs w:val="21"/>
              </w:rPr>
              <w:t>：</w:t>
            </w:r>
            <w:r>
              <w:rPr>
                <w:rFonts w:ascii="Times New Roman" w:hAnsi="Times New Roman" w:cs="Times New Roman"/>
                <w:szCs w:val="21"/>
              </w:rPr>
              <w:t>1</w:t>
            </w:r>
            <w:r w:rsidRPr="00BE3394">
              <w:rPr>
                <w:rFonts w:ascii="Times New Roman" w:hAnsi="Times New Roman" w:cs="Times New Roman"/>
                <w:szCs w:val="21"/>
              </w:rPr>
              <w:t>L/min</w:t>
            </w:r>
            <w:r w:rsidRPr="00BE3394">
              <w:rPr>
                <w:rFonts w:ascii="Times New Roman" w:hAnsi="Times New Roman" w:cs="Times New Roman" w:hint="eastAsia"/>
                <w:szCs w:val="21"/>
              </w:rPr>
              <w:t>，</w:t>
            </w:r>
            <w:r>
              <w:rPr>
                <w:rFonts w:ascii="Times New Roman" w:hAnsiTheme="minorEastAsia" w:cs="Times New Roman" w:hint="eastAsia"/>
                <w:szCs w:val="21"/>
              </w:rPr>
              <w:t>鞘流</w:t>
            </w:r>
            <w:r w:rsidR="002B6D1F">
              <w:rPr>
                <w:rFonts w:ascii="Times New Roman" w:hAnsiTheme="minorEastAsia" w:cs="Times New Roman" w:hint="eastAsia"/>
                <w:szCs w:val="21"/>
              </w:rPr>
              <w:t>：</w:t>
            </w:r>
            <w:r>
              <w:rPr>
                <w:rFonts w:ascii="Times New Roman" w:hAnsiTheme="minorEastAsia" w:cs="Times New Roman" w:hint="eastAsia"/>
                <w:szCs w:val="21"/>
              </w:rPr>
              <w:t>(</w:t>
            </w:r>
            <w:r>
              <w:rPr>
                <w:rFonts w:ascii="Times New Roman" w:hAnsi="Times New Roman" w:cs="Times New Roman"/>
                <w:szCs w:val="21"/>
              </w:rPr>
              <w:t>2-15)</w:t>
            </w:r>
            <w:r w:rsidRPr="00BE3394">
              <w:rPr>
                <w:rFonts w:ascii="Times New Roman" w:hAnsi="Times New Roman" w:cs="Times New Roman"/>
                <w:szCs w:val="21"/>
              </w:rPr>
              <w:t>L/min</w:t>
            </w:r>
          </w:p>
        </w:tc>
        <w:tc>
          <w:tcPr>
            <w:tcW w:w="2810" w:type="dxa"/>
            <w:vAlign w:val="center"/>
          </w:tcPr>
          <w:p w14:paraId="305F9AB3" w14:textId="77777777" w:rsidR="00403D5C" w:rsidRDefault="00403D5C" w:rsidP="00393664">
            <w:pPr>
              <w:jc w:val="center"/>
              <w:rPr>
                <w:rFonts w:ascii="Times New Roman" w:hAnsi="Times New Roman" w:cs="Times New Roman"/>
                <w:szCs w:val="21"/>
              </w:rPr>
            </w:pPr>
            <w:r w:rsidRPr="00BE3394">
              <w:rPr>
                <w:rFonts w:ascii="Times New Roman" w:hAnsi="Times New Roman" w:cs="Times New Roman" w:hint="eastAsia"/>
                <w:szCs w:val="21"/>
              </w:rPr>
              <w:t>（</w:t>
            </w:r>
            <w:r>
              <w:rPr>
                <w:rFonts w:ascii="Times New Roman" w:hAnsi="Times New Roman" w:cs="Times New Roman"/>
                <w:szCs w:val="21"/>
              </w:rPr>
              <w:t>10</w:t>
            </w:r>
            <w:r w:rsidRPr="00BE3394">
              <w:rPr>
                <w:rFonts w:ascii="Times New Roman" w:hAnsi="Times New Roman" w:cs="Times New Roman" w:hint="eastAsia"/>
                <w:szCs w:val="21"/>
              </w:rPr>
              <w:t>~</w:t>
            </w:r>
            <w:r>
              <w:rPr>
                <w:rFonts w:ascii="Times New Roman" w:hAnsi="Times New Roman" w:cs="Times New Roman"/>
                <w:szCs w:val="21"/>
              </w:rPr>
              <w:t>800</w:t>
            </w:r>
            <w:r w:rsidRPr="00BE3394">
              <w:rPr>
                <w:rFonts w:ascii="Times New Roman" w:hAnsi="Times New Roman" w:cs="Times New Roman" w:hint="eastAsia"/>
                <w:szCs w:val="21"/>
              </w:rPr>
              <w:t>）</w:t>
            </w:r>
            <w:r>
              <w:rPr>
                <w:rFonts w:ascii="Times New Roman" w:hAnsi="Times New Roman" w:cs="Times New Roman"/>
                <w:szCs w:val="21"/>
              </w:rPr>
              <w:t>n</w:t>
            </w:r>
            <w:r w:rsidRPr="00BE3394">
              <w:rPr>
                <w:rFonts w:ascii="Times New Roman" w:hAnsi="Times New Roman" w:cs="Times New Roman"/>
                <w:szCs w:val="21"/>
              </w:rPr>
              <w:t>m</w:t>
            </w:r>
          </w:p>
          <w:p w14:paraId="1DAD0C00" w14:textId="5EBE7F8B" w:rsidR="00403D5C" w:rsidRPr="00BE3394" w:rsidRDefault="00403D5C" w:rsidP="00393664">
            <w:pPr>
              <w:jc w:val="center"/>
              <w:rPr>
                <w:rFonts w:ascii="Times New Roman" w:hAnsi="Times New Roman" w:cs="Times New Roman"/>
                <w:szCs w:val="21"/>
              </w:rPr>
            </w:pPr>
            <w:r>
              <w:rPr>
                <w:rFonts w:ascii="Times New Roman" w:hAnsi="Times New Roman" w:cs="Times New Roman" w:hint="eastAsia"/>
                <w:szCs w:val="21"/>
              </w:rPr>
              <w:t>每</w:t>
            </w:r>
            <w:r>
              <w:rPr>
                <w:rFonts w:ascii="Times New Roman" w:hAnsi="Times New Roman" w:cs="Times New Roman" w:hint="eastAsia"/>
                <w:szCs w:val="21"/>
              </w:rPr>
              <w:t>1</w:t>
            </w:r>
            <w:r>
              <w:rPr>
                <w:rFonts w:ascii="Times New Roman" w:hAnsi="Times New Roman" w:cs="Times New Roman"/>
                <w:szCs w:val="21"/>
              </w:rPr>
              <w:t>0</w:t>
            </w:r>
            <w:r>
              <w:rPr>
                <w:rFonts w:ascii="Times New Roman" w:hAnsi="Times New Roman" w:cs="Times New Roman" w:hint="eastAsia"/>
                <w:szCs w:val="21"/>
              </w:rPr>
              <w:t>倍</w:t>
            </w:r>
            <w:r>
              <w:rPr>
                <w:rFonts w:ascii="Times New Roman" w:hAnsi="Times New Roman" w:cs="Times New Roman"/>
                <w:szCs w:val="21"/>
              </w:rPr>
              <w:t>128</w:t>
            </w:r>
            <w:r>
              <w:rPr>
                <w:rFonts w:ascii="Times New Roman" w:hAnsi="Times New Roman" w:cs="Times New Roman" w:hint="eastAsia"/>
                <w:szCs w:val="21"/>
              </w:rPr>
              <w:t>个通道；</w:t>
            </w:r>
          </w:p>
        </w:tc>
        <w:tc>
          <w:tcPr>
            <w:tcW w:w="1517" w:type="dxa"/>
            <w:vAlign w:val="center"/>
          </w:tcPr>
          <w:p w14:paraId="58529B97" w14:textId="437248E2" w:rsidR="00403D5C" w:rsidRPr="00BE3394" w:rsidRDefault="00403D5C" w:rsidP="00393664">
            <w:pPr>
              <w:jc w:val="center"/>
              <w:rPr>
                <w:rFonts w:ascii="Times New Roman" w:hAnsi="Times New Roman" w:cs="Times New Roman"/>
                <w:szCs w:val="21"/>
              </w:rPr>
            </w:pPr>
            <w:r w:rsidRPr="00BE3394">
              <w:rPr>
                <w:rFonts w:ascii="Times New Roman" w:hAnsi="Times New Roman" w:cs="Times New Roman" w:hint="eastAsia"/>
                <w:szCs w:val="21"/>
              </w:rPr>
              <w:t>数量浓度</w:t>
            </w:r>
            <w:r>
              <w:rPr>
                <w:rFonts w:ascii="Times New Roman" w:hAnsi="Times New Roman" w:cs="Times New Roman"/>
                <w:szCs w:val="21"/>
              </w:rPr>
              <w:t>10</w:t>
            </w:r>
            <w:r w:rsidRPr="001C117E">
              <w:rPr>
                <w:rFonts w:ascii="Times New Roman" w:hAnsi="Times New Roman" w:cs="Times New Roman"/>
                <w:szCs w:val="21"/>
                <w:vertAlign w:val="superscript"/>
              </w:rPr>
              <w:t>7</w:t>
            </w:r>
            <w:r w:rsidRPr="00BE3394">
              <w:rPr>
                <w:rFonts w:ascii="Times New Roman" w:hAnsiTheme="minorEastAsia" w:cs="Times New Roman"/>
                <w:szCs w:val="21"/>
              </w:rPr>
              <w:t>个</w:t>
            </w:r>
            <w:r w:rsidRPr="00BE3394">
              <w:rPr>
                <w:rFonts w:ascii="Times New Roman" w:hAnsi="Times New Roman" w:cs="Times New Roman"/>
                <w:szCs w:val="21"/>
              </w:rPr>
              <w:t>/</w:t>
            </w:r>
            <w:r w:rsidRPr="00BE3394">
              <w:rPr>
                <w:rFonts w:ascii="Times New Roman" w:hAnsiTheme="minorEastAsia" w:cs="Times New Roman" w:hint="eastAsia"/>
                <w:szCs w:val="21"/>
              </w:rPr>
              <w:t>cm</w:t>
            </w:r>
            <w:r w:rsidRPr="00BE3394">
              <w:rPr>
                <w:rFonts w:ascii="Times New Roman" w:hAnsiTheme="minorEastAsia" w:cs="Times New Roman" w:hint="eastAsia"/>
                <w:szCs w:val="21"/>
                <w:vertAlign w:val="superscript"/>
              </w:rPr>
              <w:t>3</w:t>
            </w:r>
          </w:p>
        </w:tc>
        <w:tc>
          <w:tcPr>
            <w:tcW w:w="1276" w:type="dxa"/>
            <w:vAlign w:val="center"/>
          </w:tcPr>
          <w:p w14:paraId="352C8671" w14:textId="46F92B5D" w:rsidR="00403D5C" w:rsidRPr="00BE3394" w:rsidRDefault="00403D5C" w:rsidP="00393664">
            <w:pPr>
              <w:jc w:val="center"/>
              <w:rPr>
                <w:rFonts w:ascii="Times New Roman" w:hAnsi="Times New Roman" w:cs="Times New Roman"/>
                <w:szCs w:val="21"/>
              </w:rPr>
            </w:pPr>
            <w:r>
              <w:rPr>
                <w:rFonts w:ascii="Times New Roman" w:hAnsi="Times New Roman" w:cs="Times New Roman" w:hint="eastAsia"/>
                <w:szCs w:val="21"/>
              </w:rPr>
              <w:t>测量时间</w:t>
            </w:r>
            <w:r>
              <w:rPr>
                <w:rFonts w:ascii="Times New Roman" w:hAnsi="Times New Roman" w:cs="Times New Roman" w:hint="eastAsia"/>
                <w:szCs w:val="21"/>
              </w:rPr>
              <w:t>1-</w:t>
            </w:r>
            <w:r>
              <w:rPr>
                <w:rFonts w:ascii="Times New Roman" w:hAnsi="Times New Roman" w:cs="Times New Roman"/>
                <w:szCs w:val="21"/>
              </w:rPr>
              <w:t>10min</w:t>
            </w:r>
          </w:p>
        </w:tc>
      </w:tr>
      <w:tr w:rsidR="00403D5C" w:rsidRPr="00BE3394" w14:paraId="180C6871" w14:textId="77777777" w:rsidTr="00403D5C">
        <w:trPr>
          <w:jc w:val="center"/>
        </w:trPr>
        <w:tc>
          <w:tcPr>
            <w:tcW w:w="992" w:type="dxa"/>
            <w:vAlign w:val="center"/>
          </w:tcPr>
          <w:p w14:paraId="771B76F3" w14:textId="29175B02" w:rsidR="00403D5C" w:rsidRPr="00BE3394" w:rsidRDefault="00403D5C" w:rsidP="00393664">
            <w:pPr>
              <w:jc w:val="center"/>
              <w:rPr>
                <w:rFonts w:ascii="Times New Roman" w:hAnsi="Times New Roman" w:cs="Times New Roman"/>
                <w:szCs w:val="21"/>
              </w:rPr>
            </w:pPr>
            <w:r>
              <w:rPr>
                <w:rFonts w:ascii="Times New Roman" w:hAnsi="Times New Roman" w:cs="Times New Roman"/>
                <w:szCs w:val="21"/>
              </w:rPr>
              <w:t>3938</w:t>
            </w:r>
          </w:p>
        </w:tc>
        <w:tc>
          <w:tcPr>
            <w:tcW w:w="1134" w:type="dxa"/>
            <w:vAlign w:val="center"/>
          </w:tcPr>
          <w:p w14:paraId="73AF39F1" w14:textId="2BE5FA3D" w:rsidR="00403D5C" w:rsidRPr="00BE3394" w:rsidRDefault="00403D5C" w:rsidP="00393664">
            <w:pPr>
              <w:jc w:val="center"/>
              <w:rPr>
                <w:rFonts w:ascii="Times New Roman" w:hAnsiTheme="minorEastAsia" w:cs="Times New Roman"/>
                <w:szCs w:val="21"/>
              </w:rPr>
            </w:pPr>
            <w:r>
              <w:rPr>
                <w:rFonts w:ascii="Times New Roman" w:hAnsiTheme="minorEastAsia" w:cs="Times New Roman" w:hint="eastAsia"/>
                <w:szCs w:val="21"/>
              </w:rPr>
              <w:t>美国</w:t>
            </w:r>
            <w:r>
              <w:rPr>
                <w:rFonts w:ascii="Times New Roman" w:hAnsiTheme="minorEastAsia" w:cs="Times New Roman" w:hint="eastAsia"/>
                <w:szCs w:val="21"/>
              </w:rPr>
              <w:t>T</w:t>
            </w:r>
            <w:r>
              <w:rPr>
                <w:rFonts w:ascii="Times New Roman" w:hAnsiTheme="minorEastAsia" w:cs="Times New Roman"/>
                <w:szCs w:val="21"/>
              </w:rPr>
              <w:t>SI</w:t>
            </w:r>
          </w:p>
        </w:tc>
        <w:tc>
          <w:tcPr>
            <w:tcW w:w="1975" w:type="dxa"/>
            <w:vAlign w:val="center"/>
          </w:tcPr>
          <w:p w14:paraId="244EC186" w14:textId="1C334FFA" w:rsidR="00403D5C" w:rsidRPr="00BE3394" w:rsidRDefault="00403D5C" w:rsidP="002B6D1F">
            <w:pPr>
              <w:jc w:val="left"/>
              <w:rPr>
                <w:rFonts w:ascii="Times New Roman" w:hAnsi="Times New Roman" w:cs="Times New Roman"/>
                <w:szCs w:val="21"/>
              </w:rPr>
            </w:pPr>
            <w:r>
              <w:rPr>
                <w:rFonts w:ascii="Times New Roman" w:hAnsi="Times New Roman" w:cs="Times New Roman" w:hint="eastAsia"/>
                <w:szCs w:val="21"/>
              </w:rPr>
              <w:t>样品</w:t>
            </w:r>
            <w:r w:rsidR="002B6D1F">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szCs w:val="21"/>
              </w:rPr>
              <w:t>0.2-5)</w:t>
            </w:r>
            <w:r w:rsidRPr="00BE3394">
              <w:rPr>
                <w:rFonts w:ascii="Times New Roman" w:hAnsi="Times New Roman" w:cs="Times New Roman"/>
                <w:szCs w:val="21"/>
              </w:rPr>
              <w:t>L/min</w:t>
            </w:r>
            <w:r w:rsidRPr="00BE3394">
              <w:rPr>
                <w:rFonts w:ascii="Times New Roman" w:hAnsi="Times New Roman" w:cs="Times New Roman" w:hint="eastAsia"/>
                <w:szCs w:val="21"/>
              </w:rPr>
              <w:t>，</w:t>
            </w:r>
            <w:r>
              <w:rPr>
                <w:rFonts w:ascii="Times New Roman" w:hAnsiTheme="minorEastAsia" w:cs="Times New Roman" w:hint="eastAsia"/>
                <w:szCs w:val="21"/>
              </w:rPr>
              <w:t>鞘流</w:t>
            </w:r>
            <w:r w:rsidR="002B6D1F">
              <w:rPr>
                <w:rFonts w:ascii="Times New Roman" w:hAnsiTheme="minorEastAsia" w:cs="Times New Roman" w:hint="eastAsia"/>
                <w:szCs w:val="21"/>
              </w:rPr>
              <w:t>：</w:t>
            </w:r>
            <w:r>
              <w:rPr>
                <w:rFonts w:ascii="Times New Roman" w:hAnsiTheme="minorEastAsia" w:cs="Times New Roman" w:hint="eastAsia"/>
                <w:szCs w:val="21"/>
              </w:rPr>
              <w:t>(</w:t>
            </w:r>
            <w:r>
              <w:rPr>
                <w:rFonts w:ascii="Times New Roman" w:hAnsi="Times New Roman" w:cs="Times New Roman"/>
                <w:szCs w:val="21"/>
              </w:rPr>
              <w:t>2-30)</w:t>
            </w:r>
            <w:r w:rsidRPr="00BE3394">
              <w:rPr>
                <w:rFonts w:ascii="Times New Roman" w:hAnsi="Times New Roman" w:cs="Times New Roman"/>
                <w:szCs w:val="21"/>
              </w:rPr>
              <w:t>L/min</w:t>
            </w:r>
          </w:p>
        </w:tc>
        <w:tc>
          <w:tcPr>
            <w:tcW w:w="2810" w:type="dxa"/>
            <w:vAlign w:val="center"/>
          </w:tcPr>
          <w:p w14:paraId="5D6EC113" w14:textId="3999652D" w:rsidR="00403D5C" w:rsidRDefault="00403D5C" w:rsidP="00393664">
            <w:pPr>
              <w:jc w:val="center"/>
              <w:rPr>
                <w:rFonts w:ascii="Times New Roman" w:hAnsi="Times New Roman" w:cs="Times New Roman"/>
                <w:szCs w:val="21"/>
              </w:rPr>
            </w:pPr>
            <w:r w:rsidRPr="00BE3394">
              <w:rPr>
                <w:rFonts w:ascii="Times New Roman" w:hAnsi="Times New Roman" w:cs="Times New Roman" w:hint="eastAsia"/>
                <w:szCs w:val="21"/>
              </w:rPr>
              <w:t>（</w:t>
            </w:r>
            <w:r>
              <w:rPr>
                <w:rFonts w:ascii="Times New Roman" w:hAnsi="Times New Roman" w:cs="Times New Roman"/>
                <w:szCs w:val="21"/>
              </w:rPr>
              <w:t>10</w:t>
            </w:r>
            <w:r w:rsidRPr="00BE3394">
              <w:rPr>
                <w:rFonts w:ascii="Times New Roman" w:hAnsi="Times New Roman" w:cs="Times New Roman" w:hint="eastAsia"/>
                <w:szCs w:val="21"/>
              </w:rPr>
              <w:t>~</w:t>
            </w:r>
            <w:r>
              <w:rPr>
                <w:rFonts w:ascii="Times New Roman" w:hAnsi="Times New Roman" w:cs="Times New Roman"/>
                <w:szCs w:val="21"/>
              </w:rPr>
              <w:t>1000</w:t>
            </w:r>
            <w:r w:rsidRPr="00BE3394">
              <w:rPr>
                <w:rFonts w:ascii="Times New Roman" w:hAnsi="Times New Roman" w:cs="Times New Roman" w:hint="eastAsia"/>
                <w:szCs w:val="21"/>
              </w:rPr>
              <w:t>）</w:t>
            </w:r>
            <w:r>
              <w:rPr>
                <w:rFonts w:ascii="Times New Roman" w:hAnsi="Times New Roman" w:cs="Times New Roman"/>
                <w:szCs w:val="21"/>
              </w:rPr>
              <w:t>n</w:t>
            </w:r>
            <w:r w:rsidRPr="00BE3394">
              <w:rPr>
                <w:rFonts w:ascii="Times New Roman" w:hAnsi="Times New Roman" w:cs="Times New Roman"/>
                <w:szCs w:val="21"/>
              </w:rPr>
              <w:t>m</w:t>
            </w:r>
          </w:p>
          <w:p w14:paraId="7C62E59A" w14:textId="7CF1D5A8" w:rsidR="00403D5C" w:rsidRPr="00BE3394" w:rsidRDefault="00403D5C" w:rsidP="00393664">
            <w:pPr>
              <w:jc w:val="center"/>
              <w:rPr>
                <w:rFonts w:ascii="Times New Roman" w:hAnsi="Times New Roman" w:cs="Times New Roman"/>
                <w:szCs w:val="21"/>
              </w:rPr>
            </w:pPr>
            <w:r>
              <w:rPr>
                <w:rFonts w:ascii="Times New Roman" w:hAnsi="Times New Roman" w:cs="Times New Roman" w:hint="eastAsia"/>
                <w:szCs w:val="21"/>
              </w:rPr>
              <w:t>每</w:t>
            </w:r>
            <w:r>
              <w:rPr>
                <w:rFonts w:ascii="Times New Roman" w:hAnsi="Times New Roman" w:cs="Times New Roman" w:hint="eastAsia"/>
                <w:szCs w:val="21"/>
              </w:rPr>
              <w:t>1</w:t>
            </w:r>
            <w:r>
              <w:rPr>
                <w:rFonts w:ascii="Times New Roman" w:hAnsi="Times New Roman" w:cs="Times New Roman"/>
                <w:szCs w:val="21"/>
              </w:rPr>
              <w:t>0</w:t>
            </w:r>
            <w:r>
              <w:rPr>
                <w:rFonts w:ascii="Times New Roman" w:hAnsi="Times New Roman" w:cs="Times New Roman" w:hint="eastAsia"/>
                <w:szCs w:val="21"/>
              </w:rPr>
              <w:t>倍</w:t>
            </w:r>
            <w:r>
              <w:rPr>
                <w:rFonts w:ascii="Times New Roman" w:hAnsi="Times New Roman" w:cs="Times New Roman"/>
                <w:szCs w:val="21"/>
              </w:rPr>
              <w:t>128</w:t>
            </w:r>
            <w:r>
              <w:rPr>
                <w:rFonts w:ascii="Times New Roman" w:hAnsi="Times New Roman" w:cs="Times New Roman" w:hint="eastAsia"/>
                <w:szCs w:val="21"/>
              </w:rPr>
              <w:t>个通道；</w:t>
            </w:r>
          </w:p>
        </w:tc>
        <w:tc>
          <w:tcPr>
            <w:tcW w:w="1517" w:type="dxa"/>
            <w:vAlign w:val="center"/>
          </w:tcPr>
          <w:p w14:paraId="790F406D" w14:textId="328C9C7E" w:rsidR="00403D5C" w:rsidRPr="00BE3394" w:rsidRDefault="00403D5C" w:rsidP="00393664">
            <w:pPr>
              <w:jc w:val="center"/>
              <w:rPr>
                <w:rFonts w:ascii="Times New Roman" w:hAnsi="Times New Roman" w:cs="Times New Roman"/>
                <w:szCs w:val="21"/>
              </w:rPr>
            </w:pPr>
            <w:r w:rsidRPr="00BE3394">
              <w:rPr>
                <w:rFonts w:ascii="Times New Roman" w:hAnsi="Times New Roman" w:cs="Times New Roman" w:hint="eastAsia"/>
                <w:szCs w:val="21"/>
              </w:rPr>
              <w:t>数量浓度</w:t>
            </w:r>
            <w:r>
              <w:rPr>
                <w:rFonts w:ascii="Times New Roman" w:hAnsi="Times New Roman" w:cs="Times New Roman"/>
                <w:szCs w:val="21"/>
              </w:rPr>
              <w:t>10</w:t>
            </w:r>
            <w:r w:rsidRPr="001C117E">
              <w:rPr>
                <w:rFonts w:ascii="Times New Roman" w:hAnsi="Times New Roman" w:cs="Times New Roman"/>
                <w:szCs w:val="21"/>
                <w:vertAlign w:val="superscript"/>
              </w:rPr>
              <w:t>7</w:t>
            </w:r>
            <w:r w:rsidRPr="00BE3394">
              <w:rPr>
                <w:rFonts w:ascii="Times New Roman" w:hAnsiTheme="minorEastAsia" w:cs="Times New Roman"/>
                <w:szCs w:val="21"/>
              </w:rPr>
              <w:t>个</w:t>
            </w:r>
            <w:r w:rsidRPr="00BE3394">
              <w:rPr>
                <w:rFonts w:ascii="Times New Roman" w:hAnsi="Times New Roman" w:cs="Times New Roman"/>
                <w:szCs w:val="21"/>
              </w:rPr>
              <w:t>/</w:t>
            </w:r>
            <w:r w:rsidRPr="00BE3394">
              <w:rPr>
                <w:rFonts w:ascii="Times New Roman" w:hAnsiTheme="minorEastAsia" w:cs="Times New Roman" w:hint="eastAsia"/>
                <w:szCs w:val="21"/>
              </w:rPr>
              <w:t>cm</w:t>
            </w:r>
            <w:r w:rsidRPr="00BE3394">
              <w:rPr>
                <w:rFonts w:ascii="Times New Roman" w:hAnsiTheme="minorEastAsia" w:cs="Times New Roman" w:hint="eastAsia"/>
                <w:szCs w:val="21"/>
                <w:vertAlign w:val="superscript"/>
              </w:rPr>
              <w:t>3</w:t>
            </w:r>
          </w:p>
        </w:tc>
        <w:tc>
          <w:tcPr>
            <w:tcW w:w="1276" w:type="dxa"/>
            <w:vAlign w:val="center"/>
          </w:tcPr>
          <w:p w14:paraId="5AE4D6AC" w14:textId="65B6C21D" w:rsidR="00403D5C" w:rsidRPr="00BE3394" w:rsidRDefault="00403D5C" w:rsidP="00393664">
            <w:pPr>
              <w:jc w:val="center"/>
              <w:rPr>
                <w:rFonts w:ascii="Times New Roman" w:hAnsi="Times New Roman" w:cs="Times New Roman"/>
                <w:szCs w:val="21"/>
              </w:rPr>
            </w:pPr>
            <w:r>
              <w:rPr>
                <w:rFonts w:ascii="Times New Roman" w:hAnsi="Times New Roman" w:cs="Times New Roman" w:hint="eastAsia"/>
                <w:szCs w:val="21"/>
              </w:rPr>
              <w:t>测量时间</w:t>
            </w:r>
            <w:r>
              <w:rPr>
                <w:rFonts w:ascii="Times New Roman" w:hAnsi="Times New Roman" w:cs="Times New Roman" w:hint="eastAsia"/>
                <w:szCs w:val="21"/>
              </w:rPr>
              <w:t>1</w:t>
            </w:r>
            <w:r>
              <w:rPr>
                <w:rFonts w:ascii="Times New Roman" w:hAnsi="Times New Roman" w:cs="Times New Roman"/>
                <w:szCs w:val="21"/>
              </w:rPr>
              <w:t>0</w:t>
            </w:r>
            <w:r>
              <w:rPr>
                <w:rFonts w:ascii="Times New Roman" w:hAnsi="Times New Roman" w:cs="Times New Roman" w:hint="eastAsia"/>
                <w:szCs w:val="21"/>
              </w:rPr>
              <w:t>-</w:t>
            </w:r>
            <w:r>
              <w:rPr>
                <w:rFonts w:ascii="Times New Roman" w:hAnsi="Times New Roman" w:cs="Times New Roman"/>
                <w:szCs w:val="21"/>
              </w:rPr>
              <w:t>600 s</w:t>
            </w:r>
          </w:p>
        </w:tc>
      </w:tr>
      <w:tr w:rsidR="00403D5C" w:rsidRPr="00BE3394" w14:paraId="116DF87C" w14:textId="77777777" w:rsidTr="00403D5C">
        <w:trPr>
          <w:jc w:val="center"/>
        </w:trPr>
        <w:tc>
          <w:tcPr>
            <w:tcW w:w="992" w:type="dxa"/>
            <w:vAlign w:val="center"/>
          </w:tcPr>
          <w:p w14:paraId="2F0F765E" w14:textId="07F8C737" w:rsidR="00403D5C" w:rsidRPr="00BE3394" w:rsidRDefault="00403D5C" w:rsidP="00BB174F">
            <w:pPr>
              <w:jc w:val="center"/>
              <w:rPr>
                <w:rFonts w:ascii="Times New Roman" w:hAnsi="Times New Roman" w:cs="Times New Roman"/>
                <w:szCs w:val="21"/>
              </w:rPr>
            </w:pPr>
            <w:r>
              <w:rPr>
                <w:rFonts w:ascii="Times New Roman" w:hAnsi="Times New Roman" w:cs="Times New Roman"/>
                <w:szCs w:val="21"/>
              </w:rPr>
              <w:t>3938E57</w:t>
            </w:r>
          </w:p>
        </w:tc>
        <w:tc>
          <w:tcPr>
            <w:tcW w:w="1134" w:type="dxa"/>
            <w:vAlign w:val="center"/>
          </w:tcPr>
          <w:p w14:paraId="7F3CBA47" w14:textId="7628C5AA" w:rsidR="00403D5C" w:rsidRPr="00BE3394" w:rsidRDefault="00403D5C" w:rsidP="00BB174F">
            <w:pPr>
              <w:jc w:val="center"/>
              <w:rPr>
                <w:rFonts w:ascii="Times New Roman" w:hAnsiTheme="minorEastAsia" w:cs="Times New Roman"/>
                <w:szCs w:val="21"/>
              </w:rPr>
            </w:pPr>
            <w:r>
              <w:rPr>
                <w:rFonts w:ascii="Times New Roman" w:hAnsiTheme="minorEastAsia" w:cs="Times New Roman" w:hint="eastAsia"/>
                <w:szCs w:val="21"/>
              </w:rPr>
              <w:t>美国</w:t>
            </w:r>
            <w:r>
              <w:rPr>
                <w:rFonts w:ascii="Times New Roman" w:hAnsiTheme="minorEastAsia" w:cs="Times New Roman" w:hint="eastAsia"/>
                <w:szCs w:val="21"/>
              </w:rPr>
              <w:t>T</w:t>
            </w:r>
            <w:r>
              <w:rPr>
                <w:rFonts w:ascii="Times New Roman" w:hAnsiTheme="minorEastAsia" w:cs="Times New Roman"/>
                <w:szCs w:val="21"/>
              </w:rPr>
              <w:t>SI</w:t>
            </w:r>
          </w:p>
        </w:tc>
        <w:tc>
          <w:tcPr>
            <w:tcW w:w="1975" w:type="dxa"/>
            <w:vAlign w:val="center"/>
          </w:tcPr>
          <w:p w14:paraId="57C33698" w14:textId="0E592D66" w:rsidR="00403D5C" w:rsidRPr="00BE3394" w:rsidRDefault="00403D5C" w:rsidP="002B6D1F">
            <w:pPr>
              <w:jc w:val="left"/>
              <w:rPr>
                <w:rFonts w:ascii="Times New Roman" w:hAnsi="Times New Roman" w:cs="Times New Roman"/>
                <w:szCs w:val="21"/>
              </w:rPr>
            </w:pPr>
            <w:r>
              <w:rPr>
                <w:rFonts w:ascii="Times New Roman" w:hAnsi="Times New Roman" w:cs="Times New Roman" w:hint="eastAsia"/>
                <w:szCs w:val="21"/>
              </w:rPr>
              <w:t>样品</w:t>
            </w:r>
            <w:r w:rsidR="002B6D1F">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szCs w:val="21"/>
              </w:rPr>
              <w:t>0.3-2.5)</w:t>
            </w:r>
            <w:r w:rsidRPr="00BE3394">
              <w:rPr>
                <w:rFonts w:ascii="Times New Roman" w:hAnsi="Times New Roman" w:cs="Times New Roman"/>
                <w:szCs w:val="21"/>
              </w:rPr>
              <w:t>L/min</w:t>
            </w:r>
            <w:r w:rsidRPr="00BE3394">
              <w:rPr>
                <w:rFonts w:ascii="Times New Roman" w:hAnsi="Times New Roman" w:cs="Times New Roman" w:hint="eastAsia"/>
                <w:szCs w:val="21"/>
              </w:rPr>
              <w:t>，</w:t>
            </w:r>
            <w:r>
              <w:rPr>
                <w:rFonts w:ascii="Times New Roman" w:hAnsiTheme="minorEastAsia" w:cs="Times New Roman" w:hint="eastAsia"/>
                <w:szCs w:val="21"/>
              </w:rPr>
              <w:t>鞘流</w:t>
            </w:r>
            <w:r w:rsidR="002B6D1F">
              <w:rPr>
                <w:rFonts w:ascii="Times New Roman" w:hAnsiTheme="minorEastAsia" w:cs="Times New Roman" w:hint="eastAsia"/>
                <w:szCs w:val="21"/>
              </w:rPr>
              <w:t>：</w:t>
            </w:r>
            <w:r>
              <w:rPr>
                <w:rFonts w:ascii="Times New Roman" w:hAnsiTheme="minorEastAsia" w:cs="Times New Roman" w:hint="eastAsia"/>
                <w:szCs w:val="21"/>
              </w:rPr>
              <w:t>(</w:t>
            </w:r>
            <w:r>
              <w:rPr>
                <w:rFonts w:ascii="Times New Roman" w:hAnsi="Times New Roman" w:cs="Times New Roman"/>
                <w:szCs w:val="21"/>
              </w:rPr>
              <w:t>2-25)</w:t>
            </w:r>
            <w:r w:rsidRPr="00BE3394">
              <w:rPr>
                <w:rFonts w:ascii="Times New Roman" w:hAnsi="Times New Roman" w:cs="Times New Roman"/>
                <w:szCs w:val="21"/>
              </w:rPr>
              <w:t>L/min</w:t>
            </w:r>
          </w:p>
        </w:tc>
        <w:tc>
          <w:tcPr>
            <w:tcW w:w="2810" w:type="dxa"/>
            <w:vAlign w:val="center"/>
          </w:tcPr>
          <w:p w14:paraId="3058F0C2" w14:textId="506F5CF6" w:rsidR="00403D5C" w:rsidRDefault="00403D5C" w:rsidP="00BB174F">
            <w:pPr>
              <w:jc w:val="center"/>
              <w:rPr>
                <w:rFonts w:ascii="Times New Roman" w:hAnsi="Times New Roman" w:cs="Times New Roman"/>
                <w:szCs w:val="21"/>
              </w:rPr>
            </w:pPr>
            <w:r w:rsidRPr="00BE3394">
              <w:rPr>
                <w:rFonts w:ascii="Times New Roman" w:hAnsi="Times New Roman" w:cs="Times New Roman" w:hint="eastAsia"/>
                <w:szCs w:val="21"/>
              </w:rPr>
              <w:t>（</w:t>
            </w:r>
            <w:r>
              <w:rPr>
                <w:rFonts w:ascii="Times New Roman" w:hAnsi="Times New Roman" w:cs="Times New Roman"/>
                <w:szCs w:val="21"/>
              </w:rPr>
              <w:t>1</w:t>
            </w:r>
            <w:r w:rsidRPr="00BE3394">
              <w:rPr>
                <w:rFonts w:ascii="Times New Roman" w:hAnsi="Times New Roman" w:cs="Times New Roman" w:hint="eastAsia"/>
                <w:szCs w:val="21"/>
              </w:rPr>
              <w:t>~</w:t>
            </w:r>
            <w:r>
              <w:rPr>
                <w:rFonts w:ascii="Times New Roman" w:hAnsi="Times New Roman" w:cs="Times New Roman"/>
                <w:szCs w:val="21"/>
              </w:rPr>
              <w:t>50</w:t>
            </w:r>
            <w:r w:rsidRPr="00BE3394">
              <w:rPr>
                <w:rFonts w:ascii="Times New Roman" w:hAnsi="Times New Roman" w:cs="Times New Roman" w:hint="eastAsia"/>
                <w:szCs w:val="21"/>
              </w:rPr>
              <w:t>）</w:t>
            </w:r>
            <w:r>
              <w:rPr>
                <w:rFonts w:ascii="Times New Roman" w:hAnsi="Times New Roman" w:cs="Times New Roman"/>
                <w:szCs w:val="21"/>
              </w:rPr>
              <w:t>n</w:t>
            </w:r>
            <w:r w:rsidRPr="00BE3394">
              <w:rPr>
                <w:rFonts w:ascii="Times New Roman" w:hAnsi="Times New Roman" w:cs="Times New Roman"/>
                <w:szCs w:val="21"/>
              </w:rPr>
              <w:t>m</w:t>
            </w:r>
          </w:p>
          <w:p w14:paraId="77124859" w14:textId="3EAA10FB" w:rsidR="00403D5C" w:rsidRPr="00BE3394" w:rsidRDefault="00403D5C" w:rsidP="00BB174F">
            <w:pPr>
              <w:jc w:val="center"/>
              <w:rPr>
                <w:rFonts w:ascii="Times New Roman" w:hAnsi="Times New Roman" w:cs="Times New Roman"/>
                <w:szCs w:val="21"/>
              </w:rPr>
            </w:pPr>
            <w:r>
              <w:rPr>
                <w:rFonts w:ascii="Times New Roman" w:hAnsi="Times New Roman" w:cs="Times New Roman" w:hint="eastAsia"/>
                <w:szCs w:val="21"/>
              </w:rPr>
              <w:t>每</w:t>
            </w:r>
            <w:r>
              <w:rPr>
                <w:rFonts w:ascii="Times New Roman" w:hAnsi="Times New Roman" w:cs="Times New Roman" w:hint="eastAsia"/>
                <w:szCs w:val="21"/>
              </w:rPr>
              <w:t>1</w:t>
            </w:r>
            <w:r>
              <w:rPr>
                <w:rFonts w:ascii="Times New Roman" w:hAnsi="Times New Roman" w:cs="Times New Roman"/>
                <w:szCs w:val="21"/>
              </w:rPr>
              <w:t>0</w:t>
            </w:r>
            <w:r>
              <w:rPr>
                <w:rFonts w:ascii="Times New Roman" w:hAnsi="Times New Roman" w:cs="Times New Roman" w:hint="eastAsia"/>
                <w:szCs w:val="21"/>
              </w:rPr>
              <w:t>倍</w:t>
            </w:r>
            <w:r>
              <w:rPr>
                <w:rFonts w:ascii="Times New Roman" w:hAnsi="Times New Roman" w:cs="Times New Roman"/>
                <w:szCs w:val="21"/>
              </w:rPr>
              <w:t>64</w:t>
            </w:r>
            <w:r>
              <w:rPr>
                <w:rFonts w:ascii="Times New Roman" w:hAnsi="Times New Roman" w:cs="Times New Roman" w:hint="eastAsia"/>
                <w:szCs w:val="21"/>
              </w:rPr>
              <w:t>个通道；</w:t>
            </w:r>
          </w:p>
        </w:tc>
        <w:tc>
          <w:tcPr>
            <w:tcW w:w="1517" w:type="dxa"/>
            <w:vAlign w:val="center"/>
          </w:tcPr>
          <w:p w14:paraId="136E6416" w14:textId="113FCFCE" w:rsidR="00403D5C" w:rsidRPr="00BE3394" w:rsidRDefault="00403D5C" w:rsidP="00BB174F">
            <w:pPr>
              <w:jc w:val="center"/>
              <w:rPr>
                <w:rFonts w:ascii="Times New Roman" w:hAnsiTheme="minorEastAsia" w:cs="Times New Roman"/>
                <w:szCs w:val="21"/>
              </w:rPr>
            </w:pPr>
            <w:r w:rsidRPr="00BE3394">
              <w:rPr>
                <w:rFonts w:ascii="Times New Roman" w:hAnsi="Times New Roman" w:cs="Times New Roman" w:hint="eastAsia"/>
                <w:szCs w:val="21"/>
              </w:rPr>
              <w:t>数量浓度</w:t>
            </w:r>
            <w:r>
              <w:rPr>
                <w:rFonts w:ascii="Times New Roman" w:hAnsi="Times New Roman" w:cs="Times New Roman" w:hint="eastAsia"/>
                <w:szCs w:val="21"/>
              </w:rPr>
              <w:t>3</w:t>
            </w:r>
            <w:r>
              <w:rPr>
                <w:rFonts w:ascii="宋体" w:eastAsia="宋体" w:hAnsi="宋体" w:cs="Times New Roman" w:hint="eastAsia"/>
                <w:szCs w:val="21"/>
              </w:rPr>
              <w:t>×</w:t>
            </w:r>
            <w:r>
              <w:rPr>
                <w:rFonts w:ascii="Times New Roman" w:hAnsi="Times New Roman" w:cs="Times New Roman"/>
                <w:szCs w:val="21"/>
              </w:rPr>
              <w:t>10</w:t>
            </w:r>
            <w:r>
              <w:rPr>
                <w:rFonts w:ascii="Times New Roman" w:hAnsi="Times New Roman" w:cs="Times New Roman"/>
                <w:szCs w:val="21"/>
                <w:vertAlign w:val="superscript"/>
              </w:rPr>
              <w:t>5</w:t>
            </w:r>
            <w:r w:rsidRPr="00BE3394">
              <w:rPr>
                <w:rFonts w:ascii="Times New Roman" w:hAnsiTheme="minorEastAsia" w:cs="Times New Roman"/>
                <w:szCs w:val="21"/>
              </w:rPr>
              <w:t>个</w:t>
            </w:r>
            <w:r w:rsidRPr="00BE3394">
              <w:rPr>
                <w:rFonts w:ascii="Times New Roman" w:hAnsi="Times New Roman" w:cs="Times New Roman"/>
                <w:szCs w:val="21"/>
              </w:rPr>
              <w:t>/</w:t>
            </w:r>
            <w:r w:rsidRPr="00BE3394">
              <w:rPr>
                <w:rFonts w:ascii="Times New Roman" w:hAnsiTheme="minorEastAsia" w:cs="Times New Roman" w:hint="eastAsia"/>
                <w:szCs w:val="21"/>
              </w:rPr>
              <w:t>cm</w:t>
            </w:r>
            <w:r w:rsidRPr="00BE3394">
              <w:rPr>
                <w:rFonts w:ascii="Times New Roman" w:hAnsiTheme="minorEastAsia" w:cs="Times New Roman" w:hint="eastAsia"/>
                <w:szCs w:val="21"/>
                <w:vertAlign w:val="superscript"/>
              </w:rPr>
              <w:t>3</w:t>
            </w:r>
          </w:p>
        </w:tc>
        <w:tc>
          <w:tcPr>
            <w:tcW w:w="1276" w:type="dxa"/>
            <w:vAlign w:val="center"/>
          </w:tcPr>
          <w:p w14:paraId="3125C7C7" w14:textId="6F59BD11" w:rsidR="00403D5C" w:rsidRPr="00BE3394" w:rsidRDefault="00403D5C" w:rsidP="00BB174F">
            <w:pPr>
              <w:jc w:val="center"/>
              <w:rPr>
                <w:rFonts w:ascii="Times New Roman" w:hAnsi="Times New Roman" w:cs="Times New Roman"/>
                <w:szCs w:val="21"/>
              </w:rPr>
            </w:pPr>
          </w:p>
        </w:tc>
      </w:tr>
      <w:tr w:rsidR="00403D5C" w:rsidRPr="00BE3394" w14:paraId="609BF728" w14:textId="77777777" w:rsidTr="00403D5C">
        <w:trPr>
          <w:jc w:val="center"/>
        </w:trPr>
        <w:tc>
          <w:tcPr>
            <w:tcW w:w="992" w:type="dxa"/>
            <w:vAlign w:val="center"/>
          </w:tcPr>
          <w:p w14:paraId="42E262B2" w14:textId="3B343A3A" w:rsidR="00403D5C" w:rsidRPr="00BE3394" w:rsidRDefault="00403D5C" w:rsidP="000F1A63">
            <w:pPr>
              <w:jc w:val="center"/>
              <w:rPr>
                <w:rFonts w:ascii="Times New Roman" w:hAnsi="Times New Roman" w:cs="Times New Roman"/>
                <w:szCs w:val="21"/>
              </w:rPr>
            </w:pPr>
            <w:r>
              <w:rPr>
                <w:rFonts w:ascii="Times New Roman" w:hAnsi="Times New Roman" w:cs="Times New Roman"/>
                <w:szCs w:val="21"/>
              </w:rPr>
              <w:t>3910</w:t>
            </w:r>
          </w:p>
        </w:tc>
        <w:tc>
          <w:tcPr>
            <w:tcW w:w="1134" w:type="dxa"/>
            <w:vAlign w:val="center"/>
          </w:tcPr>
          <w:p w14:paraId="01F1229B" w14:textId="24723808" w:rsidR="00403D5C" w:rsidRPr="00BE3394" w:rsidRDefault="00403D5C" w:rsidP="000F1A63">
            <w:pPr>
              <w:jc w:val="center"/>
              <w:rPr>
                <w:rFonts w:ascii="Times New Roman" w:hAnsiTheme="minorEastAsia" w:cs="Times New Roman"/>
                <w:szCs w:val="21"/>
              </w:rPr>
            </w:pPr>
            <w:r>
              <w:rPr>
                <w:rFonts w:ascii="Times New Roman" w:hAnsiTheme="minorEastAsia" w:cs="Times New Roman" w:hint="eastAsia"/>
                <w:szCs w:val="21"/>
              </w:rPr>
              <w:t>美国</w:t>
            </w:r>
            <w:r>
              <w:rPr>
                <w:rFonts w:ascii="Times New Roman" w:hAnsiTheme="minorEastAsia" w:cs="Times New Roman" w:hint="eastAsia"/>
                <w:szCs w:val="21"/>
              </w:rPr>
              <w:t>T</w:t>
            </w:r>
            <w:r>
              <w:rPr>
                <w:rFonts w:ascii="Times New Roman" w:hAnsiTheme="minorEastAsia" w:cs="Times New Roman"/>
                <w:szCs w:val="21"/>
              </w:rPr>
              <w:t>SI</w:t>
            </w:r>
          </w:p>
        </w:tc>
        <w:tc>
          <w:tcPr>
            <w:tcW w:w="1975" w:type="dxa"/>
            <w:vAlign w:val="center"/>
          </w:tcPr>
          <w:p w14:paraId="1AC942EB" w14:textId="70FE0000" w:rsidR="00403D5C" w:rsidRPr="00BE3394" w:rsidRDefault="00403D5C" w:rsidP="002B6D1F">
            <w:pPr>
              <w:jc w:val="left"/>
              <w:rPr>
                <w:rFonts w:ascii="Times New Roman" w:hAnsi="Times New Roman" w:cs="Times New Roman"/>
                <w:szCs w:val="21"/>
              </w:rPr>
            </w:pPr>
            <w:r>
              <w:rPr>
                <w:rFonts w:ascii="Times New Roman" w:hAnsi="Times New Roman" w:cs="Times New Roman" w:hint="eastAsia"/>
                <w:szCs w:val="21"/>
              </w:rPr>
              <w:t>样品</w:t>
            </w:r>
            <w:r w:rsidR="002B6D1F">
              <w:rPr>
                <w:rFonts w:ascii="Times New Roman" w:hAnsi="Times New Roman" w:cs="Times New Roman" w:hint="eastAsia"/>
                <w:szCs w:val="21"/>
              </w:rPr>
              <w:t>：</w:t>
            </w:r>
            <w:r>
              <w:rPr>
                <w:rFonts w:ascii="Times New Roman" w:hAnsi="Times New Roman" w:cs="Times New Roman"/>
                <w:szCs w:val="21"/>
              </w:rPr>
              <w:t>0.75</w:t>
            </w:r>
            <w:r w:rsidRPr="00BE3394">
              <w:rPr>
                <w:rFonts w:ascii="Times New Roman" w:hAnsi="Times New Roman" w:cs="Times New Roman"/>
                <w:szCs w:val="21"/>
              </w:rPr>
              <w:t>L/min</w:t>
            </w:r>
          </w:p>
        </w:tc>
        <w:tc>
          <w:tcPr>
            <w:tcW w:w="2810" w:type="dxa"/>
            <w:vAlign w:val="center"/>
          </w:tcPr>
          <w:p w14:paraId="3996D8A9" w14:textId="353B9A2B" w:rsidR="00403D5C" w:rsidRDefault="00403D5C" w:rsidP="000F1A63">
            <w:pPr>
              <w:jc w:val="center"/>
              <w:rPr>
                <w:rFonts w:ascii="Times New Roman" w:hAnsi="Times New Roman" w:cs="Times New Roman"/>
                <w:szCs w:val="21"/>
              </w:rPr>
            </w:pPr>
            <w:r w:rsidRPr="00BE3394">
              <w:rPr>
                <w:rFonts w:ascii="Times New Roman" w:hAnsi="Times New Roman" w:cs="Times New Roman" w:hint="eastAsia"/>
                <w:szCs w:val="21"/>
              </w:rPr>
              <w:t>（</w:t>
            </w:r>
            <w:r>
              <w:rPr>
                <w:rFonts w:ascii="Times New Roman" w:hAnsi="Times New Roman" w:cs="Times New Roman"/>
                <w:szCs w:val="21"/>
              </w:rPr>
              <w:t>10</w:t>
            </w:r>
            <w:r w:rsidRPr="00BE3394">
              <w:rPr>
                <w:rFonts w:ascii="Times New Roman" w:hAnsi="Times New Roman" w:cs="Times New Roman" w:hint="eastAsia"/>
                <w:szCs w:val="21"/>
              </w:rPr>
              <w:t>~</w:t>
            </w:r>
            <w:r>
              <w:rPr>
                <w:rFonts w:ascii="Times New Roman" w:hAnsi="Times New Roman" w:cs="Times New Roman"/>
                <w:szCs w:val="21"/>
              </w:rPr>
              <w:t>420</w:t>
            </w:r>
            <w:r w:rsidRPr="00BE3394">
              <w:rPr>
                <w:rFonts w:ascii="Times New Roman" w:hAnsi="Times New Roman" w:cs="Times New Roman" w:hint="eastAsia"/>
                <w:szCs w:val="21"/>
              </w:rPr>
              <w:t>）</w:t>
            </w:r>
            <w:r>
              <w:rPr>
                <w:rFonts w:ascii="Times New Roman" w:hAnsi="Times New Roman" w:cs="Times New Roman"/>
                <w:szCs w:val="21"/>
              </w:rPr>
              <w:t>n</w:t>
            </w:r>
            <w:r w:rsidRPr="00BE3394">
              <w:rPr>
                <w:rFonts w:ascii="Times New Roman" w:hAnsi="Times New Roman" w:cs="Times New Roman"/>
                <w:szCs w:val="21"/>
              </w:rPr>
              <w:t>m</w:t>
            </w:r>
          </w:p>
          <w:p w14:paraId="3618E41A" w14:textId="76A55E9B" w:rsidR="00403D5C" w:rsidRPr="00BE3394" w:rsidRDefault="00403D5C" w:rsidP="000F1A63">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3</w:t>
            </w:r>
            <w:r>
              <w:rPr>
                <w:rFonts w:ascii="Times New Roman" w:hAnsi="Times New Roman" w:cs="Times New Roman" w:hint="eastAsia"/>
                <w:szCs w:val="21"/>
              </w:rPr>
              <w:t>个通道；</w:t>
            </w:r>
          </w:p>
        </w:tc>
        <w:tc>
          <w:tcPr>
            <w:tcW w:w="1517" w:type="dxa"/>
            <w:vAlign w:val="center"/>
          </w:tcPr>
          <w:p w14:paraId="73F382CC" w14:textId="496201E8" w:rsidR="00403D5C" w:rsidRPr="00BE3394" w:rsidRDefault="00403D5C" w:rsidP="000F1A63">
            <w:pPr>
              <w:jc w:val="center"/>
              <w:rPr>
                <w:rFonts w:ascii="Times New Roman" w:hAnsiTheme="minorEastAsia" w:cs="Times New Roman"/>
                <w:szCs w:val="21"/>
              </w:rPr>
            </w:pPr>
            <w:r w:rsidRPr="00BE3394">
              <w:rPr>
                <w:rFonts w:ascii="Times New Roman" w:hAnsi="Times New Roman" w:cs="Times New Roman" w:hint="eastAsia"/>
                <w:szCs w:val="21"/>
              </w:rPr>
              <w:t>数量浓度</w:t>
            </w:r>
            <w:r>
              <w:rPr>
                <w:rFonts w:ascii="Times New Roman" w:hAnsi="Times New Roman" w:cs="Times New Roman"/>
                <w:szCs w:val="21"/>
              </w:rPr>
              <w:t>10</w:t>
            </w:r>
            <w:r>
              <w:rPr>
                <w:rFonts w:ascii="Times New Roman" w:hAnsi="Times New Roman" w:cs="Times New Roman"/>
                <w:szCs w:val="21"/>
                <w:vertAlign w:val="superscript"/>
              </w:rPr>
              <w:t>6</w:t>
            </w:r>
            <w:r w:rsidRPr="00BE3394">
              <w:rPr>
                <w:rFonts w:ascii="Times New Roman" w:hAnsiTheme="minorEastAsia" w:cs="Times New Roman"/>
                <w:szCs w:val="21"/>
              </w:rPr>
              <w:t>个</w:t>
            </w:r>
            <w:r w:rsidRPr="00BE3394">
              <w:rPr>
                <w:rFonts w:ascii="Times New Roman" w:hAnsi="Times New Roman" w:cs="Times New Roman"/>
                <w:szCs w:val="21"/>
              </w:rPr>
              <w:t>/</w:t>
            </w:r>
            <w:r w:rsidRPr="00BE3394">
              <w:rPr>
                <w:rFonts w:ascii="Times New Roman" w:hAnsiTheme="minorEastAsia" w:cs="Times New Roman" w:hint="eastAsia"/>
                <w:szCs w:val="21"/>
              </w:rPr>
              <w:t>cm</w:t>
            </w:r>
            <w:r w:rsidRPr="00BE3394">
              <w:rPr>
                <w:rFonts w:ascii="Times New Roman" w:hAnsiTheme="minorEastAsia" w:cs="Times New Roman" w:hint="eastAsia"/>
                <w:szCs w:val="21"/>
                <w:vertAlign w:val="superscript"/>
              </w:rPr>
              <w:t>3</w:t>
            </w:r>
          </w:p>
        </w:tc>
        <w:tc>
          <w:tcPr>
            <w:tcW w:w="1276" w:type="dxa"/>
            <w:vAlign w:val="center"/>
          </w:tcPr>
          <w:p w14:paraId="3FC41665" w14:textId="60B7214C" w:rsidR="00403D5C" w:rsidRPr="00BE3394" w:rsidRDefault="00403D5C" w:rsidP="000F1A63">
            <w:pPr>
              <w:jc w:val="center"/>
              <w:rPr>
                <w:rFonts w:ascii="Times New Roman" w:hAnsi="Times New Roman" w:cs="Times New Roman"/>
                <w:szCs w:val="21"/>
              </w:rPr>
            </w:pPr>
            <w:r>
              <w:rPr>
                <w:rFonts w:ascii="Times New Roman" w:hAnsi="Times New Roman" w:cs="Times New Roman" w:hint="eastAsia"/>
                <w:szCs w:val="21"/>
              </w:rPr>
              <w:t>6</w:t>
            </w:r>
            <w:r>
              <w:rPr>
                <w:rFonts w:ascii="Times New Roman" w:hAnsi="Times New Roman" w:cs="Times New Roman"/>
                <w:szCs w:val="21"/>
              </w:rPr>
              <w:t>0s</w:t>
            </w:r>
          </w:p>
        </w:tc>
      </w:tr>
      <w:tr w:rsidR="00403D5C" w:rsidRPr="00BE3394" w14:paraId="2A12A6EB" w14:textId="77777777" w:rsidTr="00403D5C">
        <w:trPr>
          <w:jc w:val="center"/>
        </w:trPr>
        <w:tc>
          <w:tcPr>
            <w:tcW w:w="992" w:type="dxa"/>
            <w:vAlign w:val="center"/>
          </w:tcPr>
          <w:p w14:paraId="5EA14721" w14:textId="10F5D4E3" w:rsidR="00403D5C" w:rsidRPr="00BE3394" w:rsidRDefault="00403D5C" w:rsidP="009817FF">
            <w:pPr>
              <w:jc w:val="center"/>
              <w:rPr>
                <w:rFonts w:ascii="Times New Roman" w:hAnsi="Times New Roman" w:cs="Times New Roman"/>
                <w:szCs w:val="21"/>
              </w:rPr>
            </w:pPr>
            <w:r w:rsidRPr="009817FF">
              <w:rPr>
                <w:rFonts w:ascii="Times New Roman" w:hAnsi="Times New Roman" w:cs="Times New Roman" w:hint="eastAsia"/>
                <w:szCs w:val="21"/>
              </w:rPr>
              <w:t>U-SMPS2050/2100/2200</w:t>
            </w:r>
          </w:p>
        </w:tc>
        <w:tc>
          <w:tcPr>
            <w:tcW w:w="1134" w:type="dxa"/>
            <w:vAlign w:val="center"/>
          </w:tcPr>
          <w:p w14:paraId="6C32B41F" w14:textId="73A6F199" w:rsidR="00403D5C" w:rsidRPr="00BE3394" w:rsidRDefault="00403D5C" w:rsidP="009817FF">
            <w:pPr>
              <w:jc w:val="center"/>
              <w:rPr>
                <w:rFonts w:ascii="Times New Roman" w:hAnsiTheme="minorEastAsia" w:cs="Times New Roman"/>
                <w:szCs w:val="21"/>
              </w:rPr>
            </w:pPr>
            <w:r w:rsidRPr="00BE3394">
              <w:rPr>
                <w:rFonts w:ascii="Times New Roman" w:hAnsiTheme="minorEastAsia" w:cs="Times New Roman" w:hint="eastAsia"/>
                <w:szCs w:val="21"/>
              </w:rPr>
              <w:t>德国</w:t>
            </w:r>
            <w:r w:rsidRPr="00BE3394">
              <w:rPr>
                <w:rFonts w:ascii="Times New Roman" w:hAnsiTheme="minorEastAsia" w:cs="Times New Roman" w:hint="eastAsia"/>
                <w:szCs w:val="21"/>
              </w:rPr>
              <w:t>PALAS</w:t>
            </w:r>
            <w:r w:rsidRPr="00BE3394">
              <w:rPr>
                <w:rFonts w:ascii="Times New Roman" w:hAnsiTheme="minorEastAsia" w:cs="Times New Roman" w:hint="eastAsia"/>
                <w:szCs w:val="21"/>
              </w:rPr>
              <w:t>公司</w:t>
            </w:r>
          </w:p>
        </w:tc>
        <w:tc>
          <w:tcPr>
            <w:tcW w:w="1975" w:type="dxa"/>
            <w:vAlign w:val="center"/>
          </w:tcPr>
          <w:p w14:paraId="7035021E" w14:textId="634C1D83" w:rsidR="00403D5C" w:rsidRPr="00BE3394" w:rsidRDefault="00403D5C" w:rsidP="002B6D1F">
            <w:pPr>
              <w:jc w:val="left"/>
              <w:rPr>
                <w:rFonts w:ascii="Times New Roman" w:hAnsi="Times New Roman" w:cs="Times New Roman"/>
                <w:szCs w:val="21"/>
              </w:rPr>
            </w:pPr>
            <w:r>
              <w:rPr>
                <w:rFonts w:ascii="Times New Roman" w:hAnsi="Times New Roman" w:cs="Times New Roman" w:hint="eastAsia"/>
                <w:szCs w:val="21"/>
              </w:rPr>
              <w:t>样品</w:t>
            </w:r>
            <w:r w:rsidR="002B6D1F">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szCs w:val="21"/>
              </w:rPr>
              <w:t>0.5-3)</w:t>
            </w:r>
            <w:r w:rsidRPr="00BE3394">
              <w:rPr>
                <w:rFonts w:ascii="Times New Roman" w:hAnsi="Times New Roman" w:cs="Times New Roman"/>
                <w:szCs w:val="21"/>
              </w:rPr>
              <w:t>L/min</w:t>
            </w:r>
            <w:r w:rsidRPr="00BE3394">
              <w:rPr>
                <w:rFonts w:ascii="Times New Roman" w:hAnsi="Times New Roman" w:cs="Times New Roman" w:hint="eastAsia"/>
                <w:szCs w:val="21"/>
              </w:rPr>
              <w:t>，</w:t>
            </w:r>
            <w:r>
              <w:rPr>
                <w:rFonts w:ascii="Times New Roman" w:hAnsiTheme="minorEastAsia" w:cs="Times New Roman" w:hint="eastAsia"/>
                <w:szCs w:val="21"/>
              </w:rPr>
              <w:t>鞘流</w:t>
            </w:r>
            <w:r w:rsidR="002B6D1F">
              <w:rPr>
                <w:rFonts w:ascii="Times New Roman" w:hAnsiTheme="minorEastAsia" w:cs="Times New Roman" w:hint="eastAsia"/>
                <w:szCs w:val="21"/>
              </w:rPr>
              <w:t>：</w:t>
            </w:r>
            <w:r>
              <w:rPr>
                <w:rFonts w:ascii="Times New Roman" w:hAnsiTheme="minorEastAsia" w:cs="Times New Roman" w:hint="eastAsia"/>
                <w:szCs w:val="21"/>
              </w:rPr>
              <w:t>(</w:t>
            </w:r>
            <w:r>
              <w:rPr>
                <w:rFonts w:ascii="Times New Roman" w:hAnsi="Times New Roman" w:cs="Times New Roman"/>
                <w:szCs w:val="21"/>
              </w:rPr>
              <w:t>2.5-14)</w:t>
            </w:r>
            <w:r w:rsidRPr="00BE3394">
              <w:rPr>
                <w:rFonts w:ascii="Times New Roman" w:hAnsi="Times New Roman" w:cs="Times New Roman"/>
                <w:szCs w:val="21"/>
              </w:rPr>
              <w:t>L/min</w:t>
            </w:r>
          </w:p>
        </w:tc>
        <w:tc>
          <w:tcPr>
            <w:tcW w:w="2810" w:type="dxa"/>
            <w:vAlign w:val="center"/>
          </w:tcPr>
          <w:p w14:paraId="40FDA91D" w14:textId="5EE5BCFE" w:rsidR="00403D5C" w:rsidRDefault="00403D5C" w:rsidP="009817FF">
            <w:pPr>
              <w:jc w:val="center"/>
              <w:rPr>
                <w:rFonts w:ascii="Times New Roman" w:hAnsi="Times New Roman" w:cs="Times New Roman"/>
                <w:szCs w:val="21"/>
              </w:rPr>
            </w:pPr>
            <w:r w:rsidRPr="00BE3394">
              <w:rPr>
                <w:rFonts w:ascii="Times New Roman" w:hAnsi="Times New Roman" w:cs="Times New Roman" w:hint="eastAsia"/>
                <w:szCs w:val="21"/>
              </w:rPr>
              <w:t>（</w:t>
            </w:r>
            <w:r>
              <w:rPr>
                <w:rFonts w:ascii="Times New Roman" w:hAnsi="Times New Roman" w:cs="Times New Roman"/>
                <w:szCs w:val="21"/>
              </w:rPr>
              <w:t>8</w:t>
            </w:r>
            <w:r w:rsidRPr="00BE3394">
              <w:rPr>
                <w:rFonts w:ascii="Times New Roman" w:hAnsi="Times New Roman" w:cs="Times New Roman" w:hint="eastAsia"/>
                <w:szCs w:val="21"/>
              </w:rPr>
              <w:t>~</w:t>
            </w:r>
            <w:r>
              <w:rPr>
                <w:rFonts w:ascii="Times New Roman" w:hAnsi="Times New Roman" w:cs="Times New Roman"/>
                <w:szCs w:val="21"/>
              </w:rPr>
              <w:t>1200</w:t>
            </w:r>
            <w:r w:rsidRPr="00BE3394">
              <w:rPr>
                <w:rFonts w:ascii="Times New Roman" w:hAnsi="Times New Roman" w:cs="Times New Roman" w:hint="eastAsia"/>
                <w:szCs w:val="21"/>
              </w:rPr>
              <w:t>）</w:t>
            </w:r>
            <w:r>
              <w:rPr>
                <w:rFonts w:ascii="Times New Roman" w:hAnsi="Times New Roman" w:cs="Times New Roman"/>
                <w:szCs w:val="21"/>
              </w:rPr>
              <w:t>n</w:t>
            </w:r>
            <w:r w:rsidRPr="00BE3394">
              <w:rPr>
                <w:rFonts w:ascii="Times New Roman" w:hAnsi="Times New Roman" w:cs="Times New Roman"/>
                <w:szCs w:val="21"/>
              </w:rPr>
              <w:t>m</w:t>
            </w:r>
          </w:p>
          <w:p w14:paraId="3C9F38A7" w14:textId="61ACD1DF" w:rsidR="00403D5C" w:rsidRPr="00BE3394" w:rsidRDefault="00403D5C" w:rsidP="009817FF">
            <w:pPr>
              <w:jc w:val="center"/>
              <w:rPr>
                <w:rFonts w:ascii="Times New Roman" w:hAnsi="Times New Roman" w:cs="Times New Roman"/>
                <w:szCs w:val="21"/>
              </w:rPr>
            </w:pPr>
            <w:r>
              <w:rPr>
                <w:rFonts w:ascii="Times New Roman" w:hAnsi="Times New Roman" w:cs="Times New Roman"/>
                <w:szCs w:val="21"/>
              </w:rPr>
              <w:t>128</w:t>
            </w:r>
            <w:r>
              <w:rPr>
                <w:rFonts w:ascii="Times New Roman" w:hAnsi="Times New Roman" w:cs="Times New Roman" w:hint="eastAsia"/>
                <w:szCs w:val="21"/>
              </w:rPr>
              <w:t>个通道；</w:t>
            </w:r>
          </w:p>
        </w:tc>
        <w:tc>
          <w:tcPr>
            <w:tcW w:w="1517" w:type="dxa"/>
            <w:vAlign w:val="center"/>
          </w:tcPr>
          <w:p w14:paraId="434D2CF8" w14:textId="33CF0A9D" w:rsidR="00403D5C" w:rsidRPr="00BE3394" w:rsidRDefault="00403D5C" w:rsidP="009817FF">
            <w:pPr>
              <w:jc w:val="center"/>
              <w:rPr>
                <w:rFonts w:ascii="Times New Roman" w:hAnsi="Times New Roman" w:cs="Times New Roman"/>
                <w:szCs w:val="21"/>
              </w:rPr>
            </w:pPr>
            <w:r w:rsidRPr="00BE3394">
              <w:rPr>
                <w:rFonts w:ascii="Times New Roman" w:hAnsi="Times New Roman" w:cs="Times New Roman" w:hint="eastAsia"/>
                <w:szCs w:val="21"/>
              </w:rPr>
              <w:t>数量浓度</w:t>
            </w:r>
            <w:r>
              <w:rPr>
                <w:rFonts w:ascii="Times New Roman" w:hAnsi="Times New Roman" w:cs="Times New Roman"/>
                <w:szCs w:val="21"/>
              </w:rPr>
              <w:t>10</w:t>
            </w:r>
            <w:r>
              <w:rPr>
                <w:rFonts w:ascii="Times New Roman" w:hAnsi="Times New Roman" w:cs="Times New Roman"/>
                <w:szCs w:val="21"/>
                <w:vertAlign w:val="superscript"/>
              </w:rPr>
              <w:t>8</w:t>
            </w:r>
            <w:r w:rsidRPr="00BE3394">
              <w:rPr>
                <w:rFonts w:ascii="Times New Roman" w:hAnsiTheme="minorEastAsia" w:cs="Times New Roman"/>
                <w:szCs w:val="21"/>
              </w:rPr>
              <w:t>个</w:t>
            </w:r>
            <w:r w:rsidRPr="00BE3394">
              <w:rPr>
                <w:rFonts w:ascii="Times New Roman" w:hAnsi="Times New Roman" w:cs="Times New Roman"/>
                <w:szCs w:val="21"/>
              </w:rPr>
              <w:t>/</w:t>
            </w:r>
            <w:r w:rsidRPr="00BE3394">
              <w:rPr>
                <w:rFonts w:ascii="Times New Roman" w:hAnsiTheme="minorEastAsia" w:cs="Times New Roman" w:hint="eastAsia"/>
                <w:szCs w:val="21"/>
              </w:rPr>
              <w:t>cm</w:t>
            </w:r>
            <w:r w:rsidRPr="00BE3394">
              <w:rPr>
                <w:rFonts w:ascii="Times New Roman" w:hAnsiTheme="minorEastAsia" w:cs="Times New Roman" w:hint="eastAsia"/>
                <w:szCs w:val="21"/>
                <w:vertAlign w:val="superscript"/>
              </w:rPr>
              <w:t>3</w:t>
            </w:r>
          </w:p>
        </w:tc>
        <w:tc>
          <w:tcPr>
            <w:tcW w:w="1276" w:type="dxa"/>
            <w:vAlign w:val="center"/>
          </w:tcPr>
          <w:p w14:paraId="0CD031C9" w14:textId="348CABF2" w:rsidR="00403D5C" w:rsidRPr="00BE3394" w:rsidRDefault="00403D5C" w:rsidP="009817FF">
            <w:pPr>
              <w:jc w:val="center"/>
              <w:rPr>
                <w:rFonts w:ascii="Times New Roman" w:hAnsi="Times New Roman" w:cs="Times New Roman"/>
                <w:szCs w:val="21"/>
              </w:rPr>
            </w:pPr>
            <w:r>
              <w:rPr>
                <w:rFonts w:ascii="Times New Roman" w:hAnsi="Times New Roman" w:cs="Times New Roman" w:hint="eastAsia"/>
                <w:szCs w:val="21"/>
              </w:rPr>
              <w:t>/</w:t>
            </w:r>
          </w:p>
        </w:tc>
      </w:tr>
      <w:tr w:rsidR="00403D5C" w:rsidRPr="00BE3394" w14:paraId="378586C3" w14:textId="77777777" w:rsidTr="00403D5C">
        <w:trPr>
          <w:jc w:val="center"/>
        </w:trPr>
        <w:tc>
          <w:tcPr>
            <w:tcW w:w="992" w:type="dxa"/>
            <w:vAlign w:val="center"/>
          </w:tcPr>
          <w:p w14:paraId="289A4700" w14:textId="15BC0784" w:rsidR="00403D5C" w:rsidRPr="00BE3394" w:rsidRDefault="00403D5C" w:rsidP="00F123C0">
            <w:pPr>
              <w:jc w:val="center"/>
              <w:rPr>
                <w:rFonts w:ascii="Times New Roman" w:hAnsi="Times New Roman" w:cs="Times New Roman"/>
                <w:szCs w:val="21"/>
              </w:rPr>
            </w:pPr>
            <w:r w:rsidRPr="009817FF">
              <w:rPr>
                <w:rFonts w:ascii="Times New Roman" w:hAnsi="Times New Roman" w:cs="Times New Roman" w:hint="eastAsia"/>
                <w:szCs w:val="21"/>
              </w:rPr>
              <w:t>U-SMPS</w:t>
            </w:r>
            <w:r>
              <w:rPr>
                <w:rFonts w:ascii="Times New Roman" w:hAnsi="Times New Roman" w:cs="Times New Roman"/>
                <w:szCs w:val="21"/>
              </w:rPr>
              <w:t>2700</w:t>
            </w:r>
          </w:p>
        </w:tc>
        <w:tc>
          <w:tcPr>
            <w:tcW w:w="1134" w:type="dxa"/>
            <w:vAlign w:val="center"/>
          </w:tcPr>
          <w:p w14:paraId="41A29A16" w14:textId="1B21F60F" w:rsidR="00403D5C" w:rsidRPr="00BE3394" w:rsidRDefault="00403D5C" w:rsidP="00F123C0">
            <w:pPr>
              <w:jc w:val="center"/>
              <w:rPr>
                <w:rFonts w:ascii="Times New Roman" w:hAnsiTheme="minorEastAsia" w:cs="Times New Roman"/>
                <w:szCs w:val="21"/>
              </w:rPr>
            </w:pPr>
            <w:r w:rsidRPr="00BE3394">
              <w:rPr>
                <w:rFonts w:ascii="Times New Roman" w:hAnsiTheme="minorEastAsia" w:cs="Times New Roman" w:hint="eastAsia"/>
                <w:szCs w:val="21"/>
              </w:rPr>
              <w:t>德国</w:t>
            </w:r>
            <w:r w:rsidRPr="00BE3394">
              <w:rPr>
                <w:rFonts w:ascii="Times New Roman" w:hAnsiTheme="minorEastAsia" w:cs="Times New Roman" w:hint="eastAsia"/>
                <w:szCs w:val="21"/>
              </w:rPr>
              <w:t>PALAS</w:t>
            </w:r>
            <w:r w:rsidRPr="00BE3394">
              <w:rPr>
                <w:rFonts w:ascii="Times New Roman" w:hAnsiTheme="minorEastAsia" w:cs="Times New Roman" w:hint="eastAsia"/>
                <w:szCs w:val="21"/>
              </w:rPr>
              <w:t>公司</w:t>
            </w:r>
          </w:p>
        </w:tc>
        <w:tc>
          <w:tcPr>
            <w:tcW w:w="1975" w:type="dxa"/>
            <w:vAlign w:val="center"/>
          </w:tcPr>
          <w:p w14:paraId="15FE2057" w14:textId="4CC4AC63" w:rsidR="00403D5C" w:rsidRPr="00BE3394" w:rsidRDefault="00403D5C" w:rsidP="002B6D1F">
            <w:pPr>
              <w:jc w:val="left"/>
              <w:rPr>
                <w:rFonts w:ascii="Times New Roman" w:hAnsi="Times New Roman" w:cs="Times New Roman"/>
                <w:szCs w:val="21"/>
              </w:rPr>
            </w:pPr>
            <w:r>
              <w:rPr>
                <w:rFonts w:ascii="Times New Roman" w:hAnsi="Times New Roman" w:cs="Times New Roman" w:hint="eastAsia"/>
                <w:szCs w:val="21"/>
              </w:rPr>
              <w:t>样品</w:t>
            </w:r>
            <w:r w:rsidR="002B6D1F">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szCs w:val="21"/>
              </w:rPr>
              <w:t>0.5-3)</w:t>
            </w:r>
            <w:r w:rsidRPr="00BE3394">
              <w:rPr>
                <w:rFonts w:ascii="Times New Roman" w:hAnsi="Times New Roman" w:cs="Times New Roman"/>
                <w:szCs w:val="21"/>
              </w:rPr>
              <w:t>L/min</w:t>
            </w:r>
            <w:r w:rsidRPr="00BE3394">
              <w:rPr>
                <w:rFonts w:ascii="Times New Roman" w:hAnsi="Times New Roman" w:cs="Times New Roman" w:hint="eastAsia"/>
                <w:szCs w:val="21"/>
              </w:rPr>
              <w:t>，</w:t>
            </w:r>
            <w:r>
              <w:rPr>
                <w:rFonts w:ascii="Times New Roman" w:hAnsiTheme="minorEastAsia" w:cs="Times New Roman" w:hint="eastAsia"/>
                <w:szCs w:val="21"/>
              </w:rPr>
              <w:t>鞘流</w:t>
            </w:r>
            <w:r w:rsidR="002B6D1F">
              <w:rPr>
                <w:rFonts w:ascii="Times New Roman" w:hAnsiTheme="minorEastAsia" w:cs="Times New Roman" w:hint="eastAsia"/>
                <w:szCs w:val="21"/>
              </w:rPr>
              <w:t>：</w:t>
            </w:r>
            <w:r>
              <w:rPr>
                <w:rFonts w:ascii="Times New Roman" w:hAnsiTheme="minorEastAsia" w:cs="Times New Roman" w:hint="eastAsia"/>
                <w:szCs w:val="21"/>
              </w:rPr>
              <w:t>(</w:t>
            </w:r>
            <w:r>
              <w:rPr>
                <w:rFonts w:ascii="Times New Roman" w:hAnsi="Times New Roman" w:cs="Times New Roman"/>
                <w:szCs w:val="21"/>
              </w:rPr>
              <w:t>2.5-14)</w:t>
            </w:r>
            <w:r w:rsidRPr="00BE3394">
              <w:rPr>
                <w:rFonts w:ascii="Times New Roman" w:hAnsi="Times New Roman" w:cs="Times New Roman"/>
                <w:szCs w:val="21"/>
              </w:rPr>
              <w:t>L/min</w:t>
            </w:r>
          </w:p>
        </w:tc>
        <w:tc>
          <w:tcPr>
            <w:tcW w:w="2810" w:type="dxa"/>
            <w:vAlign w:val="center"/>
          </w:tcPr>
          <w:p w14:paraId="14A3E550" w14:textId="651AA30F" w:rsidR="00403D5C" w:rsidRDefault="00403D5C" w:rsidP="00F123C0">
            <w:pPr>
              <w:jc w:val="center"/>
              <w:rPr>
                <w:rFonts w:ascii="Times New Roman" w:hAnsi="Times New Roman" w:cs="Times New Roman"/>
                <w:szCs w:val="21"/>
              </w:rPr>
            </w:pPr>
            <w:r w:rsidRPr="00BE3394">
              <w:rPr>
                <w:rFonts w:ascii="Times New Roman" w:hAnsi="Times New Roman" w:cs="Times New Roman" w:hint="eastAsia"/>
                <w:szCs w:val="21"/>
              </w:rPr>
              <w:t>（</w:t>
            </w:r>
            <w:r>
              <w:rPr>
                <w:rFonts w:ascii="Times New Roman" w:hAnsi="Times New Roman" w:cs="Times New Roman"/>
                <w:szCs w:val="21"/>
              </w:rPr>
              <w:t>6</w:t>
            </w:r>
            <w:r w:rsidRPr="00BE3394">
              <w:rPr>
                <w:rFonts w:ascii="Times New Roman" w:hAnsi="Times New Roman" w:cs="Times New Roman" w:hint="eastAsia"/>
                <w:szCs w:val="21"/>
              </w:rPr>
              <w:t>~</w:t>
            </w:r>
            <w:r>
              <w:rPr>
                <w:rFonts w:ascii="Times New Roman" w:hAnsi="Times New Roman" w:cs="Times New Roman"/>
                <w:szCs w:val="21"/>
              </w:rPr>
              <w:t>1200</w:t>
            </w:r>
            <w:r w:rsidRPr="00BE3394">
              <w:rPr>
                <w:rFonts w:ascii="Times New Roman" w:hAnsi="Times New Roman" w:cs="Times New Roman" w:hint="eastAsia"/>
                <w:szCs w:val="21"/>
              </w:rPr>
              <w:t>）</w:t>
            </w:r>
            <w:r>
              <w:rPr>
                <w:rFonts w:ascii="Times New Roman" w:hAnsi="Times New Roman" w:cs="Times New Roman"/>
                <w:szCs w:val="21"/>
              </w:rPr>
              <w:t>n</w:t>
            </w:r>
            <w:r w:rsidRPr="00BE3394">
              <w:rPr>
                <w:rFonts w:ascii="Times New Roman" w:hAnsi="Times New Roman" w:cs="Times New Roman"/>
                <w:szCs w:val="21"/>
              </w:rPr>
              <w:t>m</w:t>
            </w:r>
          </w:p>
          <w:p w14:paraId="512B5969" w14:textId="59DDD246" w:rsidR="00403D5C" w:rsidRPr="00BE3394" w:rsidRDefault="00403D5C" w:rsidP="00F123C0">
            <w:pPr>
              <w:jc w:val="center"/>
              <w:rPr>
                <w:rFonts w:ascii="Times New Roman" w:hAnsi="Times New Roman" w:cs="Times New Roman"/>
                <w:szCs w:val="21"/>
              </w:rPr>
            </w:pPr>
            <w:r>
              <w:rPr>
                <w:rFonts w:ascii="Times New Roman" w:hAnsi="Times New Roman" w:cs="Times New Roman" w:hint="eastAsia"/>
                <w:szCs w:val="21"/>
              </w:rPr>
              <w:t>每</w:t>
            </w:r>
            <w:r>
              <w:rPr>
                <w:rFonts w:ascii="Times New Roman" w:hAnsi="Times New Roman" w:cs="Times New Roman" w:hint="eastAsia"/>
                <w:szCs w:val="21"/>
              </w:rPr>
              <w:t>1</w:t>
            </w:r>
            <w:r>
              <w:rPr>
                <w:rFonts w:ascii="Times New Roman" w:hAnsi="Times New Roman" w:cs="Times New Roman"/>
                <w:szCs w:val="21"/>
              </w:rPr>
              <w:t>0</w:t>
            </w:r>
            <w:r>
              <w:rPr>
                <w:rFonts w:ascii="Times New Roman" w:hAnsi="Times New Roman" w:cs="Times New Roman" w:hint="eastAsia"/>
                <w:szCs w:val="21"/>
              </w:rPr>
              <w:t>倍</w:t>
            </w:r>
            <w:r>
              <w:rPr>
                <w:rFonts w:ascii="Times New Roman" w:hAnsi="Times New Roman" w:cs="Times New Roman"/>
                <w:szCs w:val="21"/>
              </w:rPr>
              <w:t>128</w:t>
            </w:r>
            <w:r>
              <w:rPr>
                <w:rFonts w:ascii="Times New Roman" w:hAnsi="Times New Roman" w:cs="Times New Roman" w:hint="eastAsia"/>
                <w:szCs w:val="21"/>
              </w:rPr>
              <w:t>个通道；</w:t>
            </w:r>
          </w:p>
        </w:tc>
        <w:tc>
          <w:tcPr>
            <w:tcW w:w="1517" w:type="dxa"/>
            <w:vAlign w:val="center"/>
          </w:tcPr>
          <w:p w14:paraId="0711E6A4" w14:textId="2D1EA6A0" w:rsidR="00403D5C" w:rsidRPr="00BE3394" w:rsidRDefault="00403D5C" w:rsidP="00F123C0">
            <w:pPr>
              <w:jc w:val="center"/>
              <w:rPr>
                <w:rFonts w:ascii="Times New Roman" w:hAnsi="Times New Roman" w:cs="Times New Roman"/>
                <w:szCs w:val="21"/>
              </w:rPr>
            </w:pPr>
            <w:r w:rsidRPr="00BE3394">
              <w:rPr>
                <w:rFonts w:ascii="Times New Roman" w:hAnsi="Times New Roman" w:cs="Times New Roman" w:hint="eastAsia"/>
                <w:szCs w:val="21"/>
              </w:rPr>
              <w:t>数量浓度</w:t>
            </w:r>
            <w:r>
              <w:rPr>
                <w:rFonts w:ascii="Times New Roman" w:hAnsi="Times New Roman" w:cs="Times New Roman"/>
                <w:szCs w:val="21"/>
              </w:rPr>
              <w:t>10</w:t>
            </w:r>
            <w:r>
              <w:rPr>
                <w:rFonts w:ascii="Times New Roman" w:hAnsi="Times New Roman" w:cs="Times New Roman"/>
                <w:szCs w:val="21"/>
                <w:vertAlign w:val="superscript"/>
              </w:rPr>
              <w:t>8</w:t>
            </w:r>
            <w:r w:rsidRPr="00BE3394">
              <w:rPr>
                <w:rFonts w:ascii="Times New Roman" w:hAnsiTheme="minorEastAsia" w:cs="Times New Roman"/>
                <w:szCs w:val="21"/>
              </w:rPr>
              <w:t>个</w:t>
            </w:r>
            <w:r w:rsidRPr="00BE3394">
              <w:rPr>
                <w:rFonts w:ascii="Times New Roman" w:hAnsi="Times New Roman" w:cs="Times New Roman"/>
                <w:szCs w:val="21"/>
              </w:rPr>
              <w:t>/</w:t>
            </w:r>
            <w:r w:rsidRPr="00BE3394">
              <w:rPr>
                <w:rFonts w:ascii="Times New Roman" w:hAnsiTheme="minorEastAsia" w:cs="Times New Roman" w:hint="eastAsia"/>
                <w:szCs w:val="21"/>
              </w:rPr>
              <w:t>cm</w:t>
            </w:r>
            <w:r w:rsidRPr="00BE3394">
              <w:rPr>
                <w:rFonts w:ascii="Times New Roman" w:hAnsiTheme="minorEastAsia" w:cs="Times New Roman" w:hint="eastAsia"/>
                <w:szCs w:val="21"/>
                <w:vertAlign w:val="superscript"/>
              </w:rPr>
              <w:t>3</w:t>
            </w:r>
          </w:p>
        </w:tc>
        <w:tc>
          <w:tcPr>
            <w:tcW w:w="1276" w:type="dxa"/>
            <w:vAlign w:val="center"/>
          </w:tcPr>
          <w:p w14:paraId="5F721B13" w14:textId="566053F4" w:rsidR="00403D5C" w:rsidRPr="00BE3394" w:rsidRDefault="00403D5C" w:rsidP="00F123C0">
            <w:pPr>
              <w:jc w:val="center"/>
              <w:rPr>
                <w:rFonts w:ascii="Times New Roman" w:hAnsi="Times New Roman" w:cs="Times New Roman"/>
                <w:szCs w:val="21"/>
              </w:rPr>
            </w:pPr>
            <w:r>
              <w:rPr>
                <w:rFonts w:ascii="Times New Roman" w:hAnsi="Times New Roman" w:cs="Times New Roman" w:hint="eastAsia"/>
                <w:szCs w:val="21"/>
              </w:rPr>
              <w:t>/</w:t>
            </w:r>
          </w:p>
        </w:tc>
      </w:tr>
      <w:tr w:rsidR="00403D5C" w:rsidRPr="00BE3394" w14:paraId="2EC9B10B" w14:textId="77777777" w:rsidTr="00403D5C">
        <w:trPr>
          <w:jc w:val="center"/>
        </w:trPr>
        <w:tc>
          <w:tcPr>
            <w:tcW w:w="992" w:type="dxa"/>
            <w:vAlign w:val="center"/>
          </w:tcPr>
          <w:p w14:paraId="188FBF08" w14:textId="7DDC7298" w:rsidR="00403D5C" w:rsidRPr="00BE3394" w:rsidRDefault="00403D5C" w:rsidP="00F123C0">
            <w:pPr>
              <w:jc w:val="center"/>
              <w:rPr>
                <w:rFonts w:ascii="Times New Roman" w:hAnsi="Times New Roman" w:cs="Times New Roman"/>
                <w:szCs w:val="21"/>
              </w:rPr>
            </w:pPr>
            <w:r w:rsidRPr="009817FF">
              <w:rPr>
                <w:rFonts w:ascii="Times New Roman" w:hAnsi="Times New Roman" w:cs="Times New Roman" w:hint="eastAsia"/>
                <w:szCs w:val="21"/>
              </w:rPr>
              <w:t>U-SMPS</w:t>
            </w:r>
            <w:r>
              <w:rPr>
                <w:rFonts w:ascii="Times New Roman" w:hAnsi="Times New Roman" w:cs="Times New Roman"/>
                <w:szCs w:val="21"/>
              </w:rPr>
              <w:t>1700/1700X</w:t>
            </w:r>
          </w:p>
        </w:tc>
        <w:tc>
          <w:tcPr>
            <w:tcW w:w="1134" w:type="dxa"/>
            <w:vAlign w:val="center"/>
          </w:tcPr>
          <w:p w14:paraId="5DA067BA" w14:textId="34B6C456" w:rsidR="00403D5C" w:rsidRPr="00BE3394" w:rsidRDefault="00403D5C" w:rsidP="00F123C0">
            <w:pPr>
              <w:jc w:val="center"/>
              <w:rPr>
                <w:rFonts w:ascii="Times New Roman" w:hAnsi="Times New Roman" w:cs="Times New Roman"/>
                <w:szCs w:val="21"/>
              </w:rPr>
            </w:pPr>
            <w:r w:rsidRPr="00BE3394">
              <w:rPr>
                <w:rFonts w:ascii="Times New Roman" w:hAnsiTheme="minorEastAsia" w:cs="Times New Roman" w:hint="eastAsia"/>
                <w:szCs w:val="21"/>
              </w:rPr>
              <w:t>德国</w:t>
            </w:r>
            <w:r w:rsidRPr="00BE3394">
              <w:rPr>
                <w:rFonts w:ascii="Times New Roman" w:hAnsiTheme="minorEastAsia" w:cs="Times New Roman" w:hint="eastAsia"/>
                <w:szCs w:val="21"/>
              </w:rPr>
              <w:t>PALAS</w:t>
            </w:r>
            <w:r w:rsidRPr="00BE3394">
              <w:rPr>
                <w:rFonts w:ascii="Times New Roman" w:hAnsiTheme="minorEastAsia" w:cs="Times New Roman" w:hint="eastAsia"/>
                <w:szCs w:val="21"/>
              </w:rPr>
              <w:t>公司</w:t>
            </w:r>
          </w:p>
        </w:tc>
        <w:tc>
          <w:tcPr>
            <w:tcW w:w="1975" w:type="dxa"/>
            <w:vAlign w:val="center"/>
          </w:tcPr>
          <w:p w14:paraId="6DB831E5" w14:textId="536A96AF" w:rsidR="00403D5C" w:rsidRPr="00BE3394" w:rsidRDefault="00403D5C" w:rsidP="002B6D1F">
            <w:pPr>
              <w:jc w:val="left"/>
              <w:rPr>
                <w:rFonts w:ascii="Times New Roman" w:hAnsi="Times New Roman" w:cs="Times New Roman"/>
                <w:szCs w:val="21"/>
              </w:rPr>
            </w:pPr>
            <w:r>
              <w:rPr>
                <w:rFonts w:ascii="Times New Roman" w:hAnsi="Times New Roman" w:cs="Times New Roman" w:hint="eastAsia"/>
                <w:szCs w:val="21"/>
              </w:rPr>
              <w:t>样品</w:t>
            </w:r>
            <w:r w:rsidR="002B6D1F">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szCs w:val="21"/>
              </w:rPr>
              <w:t>0.5-3)</w:t>
            </w:r>
            <w:r w:rsidRPr="00BE3394">
              <w:rPr>
                <w:rFonts w:ascii="Times New Roman" w:hAnsi="Times New Roman" w:cs="Times New Roman"/>
                <w:szCs w:val="21"/>
              </w:rPr>
              <w:t>L/min</w:t>
            </w:r>
            <w:r w:rsidRPr="00BE3394">
              <w:rPr>
                <w:rFonts w:ascii="Times New Roman" w:hAnsi="Times New Roman" w:cs="Times New Roman" w:hint="eastAsia"/>
                <w:szCs w:val="21"/>
              </w:rPr>
              <w:t>，</w:t>
            </w:r>
            <w:r>
              <w:rPr>
                <w:rFonts w:ascii="Times New Roman" w:hAnsiTheme="minorEastAsia" w:cs="Times New Roman" w:hint="eastAsia"/>
                <w:szCs w:val="21"/>
              </w:rPr>
              <w:t>鞘流</w:t>
            </w:r>
            <w:r w:rsidR="002B6D1F">
              <w:rPr>
                <w:rFonts w:ascii="Times New Roman" w:hAnsiTheme="minorEastAsia" w:cs="Times New Roman" w:hint="eastAsia"/>
                <w:szCs w:val="21"/>
              </w:rPr>
              <w:t>：</w:t>
            </w:r>
            <w:r>
              <w:rPr>
                <w:rFonts w:ascii="Times New Roman" w:hAnsiTheme="minorEastAsia" w:cs="Times New Roman" w:hint="eastAsia"/>
                <w:szCs w:val="21"/>
              </w:rPr>
              <w:t>(</w:t>
            </w:r>
            <w:r>
              <w:rPr>
                <w:rFonts w:ascii="Times New Roman" w:hAnsi="Times New Roman" w:cs="Times New Roman"/>
                <w:szCs w:val="21"/>
              </w:rPr>
              <w:t>2.5-14)</w:t>
            </w:r>
            <w:r w:rsidRPr="00BE3394">
              <w:rPr>
                <w:rFonts w:ascii="Times New Roman" w:hAnsi="Times New Roman" w:cs="Times New Roman"/>
                <w:szCs w:val="21"/>
              </w:rPr>
              <w:t>L/min</w:t>
            </w:r>
          </w:p>
        </w:tc>
        <w:tc>
          <w:tcPr>
            <w:tcW w:w="2810" w:type="dxa"/>
            <w:vAlign w:val="center"/>
          </w:tcPr>
          <w:p w14:paraId="526992C9" w14:textId="018DE79B" w:rsidR="00403D5C" w:rsidRDefault="00403D5C" w:rsidP="00F123C0">
            <w:pPr>
              <w:jc w:val="center"/>
              <w:rPr>
                <w:rFonts w:ascii="Times New Roman" w:hAnsi="Times New Roman" w:cs="Times New Roman"/>
                <w:szCs w:val="21"/>
              </w:rPr>
            </w:pPr>
            <w:r w:rsidRPr="00BE3394">
              <w:rPr>
                <w:rFonts w:ascii="Times New Roman" w:hAnsi="Times New Roman" w:cs="Times New Roman" w:hint="eastAsia"/>
                <w:szCs w:val="21"/>
              </w:rPr>
              <w:t>（</w:t>
            </w:r>
            <w:r>
              <w:rPr>
                <w:rFonts w:ascii="Times New Roman" w:hAnsi="Times New Roman" w:cs="Times New Roman"/>
                <w:szCs w:val="21"/>
              </w:rPr>
              <w:t>2</w:t>
            </w:r>
            <w:r w:rsidRPr="00BE3394">
              <w:rPr>
                <w:rFonts w:ascii="Times New Roman" w:hAnsi="Times New Roman" w:cs="Times New Roman" w:hint="eastAsia"/>
                <w:szCs w:val="21"/>
              </w:rPr>
              <w:t>~</w:t>
            </w:r>
            <w:r>
              <w:rPr>
                <w:rFonts w:ascii="Times New Roman" w:hAnsi="Times New Roman" w:cs="Times New Roman"/>
                <w:szCs w:val="21"/>
              </w:rPr>
              <w:t>400</w:t>
            </w:r>
            <w:r w:rsidRPr="00BE3394">
              <w:rPr>
                <w:rFonts w:ascii="Times New Roman" w:hAnsi="Times New Roman" w:cs="Times New Roman" w:hint="eastAsia"/>
                <w:szCs w:val="21"/>
              </w:rPr>
              <w:t>）</w:t>
            </w:r>
            <w:r>
              <w:rPr>
                <w:rFonts w:ascii="Times New Roman" w:hAnsi="Times New Roman" w:cs="Times New Roman"/>
                <w:szCs w:val="21"/>
              </w:rPr>
              <w:t>n</w:t>
            </w:r>
            <w:r w:rsidRPr="00BE3394">
              <w:rPr>
                <w:rFonts w:ascii="Times New Roman" w:hAnsi="Times New Roman" w:cs="Times New Roman"/>
                <w:szCs w:val="21"/>
              </w:rPr>
              <w:t>m</w:t>
            </w:r>
          </w:p>
          <w:p w14:paraId="4E5F0A8A" w14:textId="3731039C" w:rsidR="00403D5C" w:rsidRPr="00BE3394" w:rsidRDefault="00403D5C" w:rsidP="00F123C0">
            <w:pPr>
              <w:jc w:val="center"/>
              <w:rPr>
                <w:rFonts w:ascii="Times New Roman" w:hAnsi="Times New Roman" w:cs="Times New Roman"/>
                <w:szCs w:val="21"/>
              </w:rPr>
            </w:pPr>
            <w:r>
              <w:rPr>
                <w:rFonts w:ascii="Times New Roman" w:hAnsi="Times New Roman" w:cs="Times New Roman" w:hint="eastAsia"/>
                <w:szCs w:val="21"/>
              </w:rPr>
              <w:t>每</w:t>
            </w:r>
            <w:r>
              <w:rPr>
                <w:rFonts w:ascii="Times New Roman" w:hAnsi="Times New Roman" w:cs="Times New Roman" w:hint="eastAsia"/>
                <w:szCs w:val="21"/>
              </w:rPr>
              <w:t>1</w:t>
            </w:r>
            <w:r>
              <w:rPr>
                <w:rFonts w:ascii="Times New Roman" w:hAnsi="Times New Roman" w:cs="Times New Roman"/>
                <w:szCs w:val="21"/>
              </w:rPr>
              <w:t>0</w:t>
            </w:r>
            <w:r>
              <w:rPr>
                <w:rFonts w:ascii="Times New Roman" w:hAnsi="Times New Roman" w:cs="Times New Roman" w:hint="eastAsia"/>
                <w:szCs w:val="21"/>
              </w:rPr>
              <w:t>倍</w:t>
            </w:r>
            <w:r>
              <w:rPr>
                <w:rFonts w:ascii="Times New Roman" w:hAnsi="Times New Roman" w:cs="Times New Roman"/>
                <w:szCs w:val="21"/>
              </w:rPr>
              <w:t>128</w:t>
            </w:r>
            <w:r>
              <w:rPr>
                <w:rFonts w:ascii="Times New Roman" w:hAnsi="Times New Roman" w:cs="Times New Roman" w:hint="eastAsia"/>
                <w:szCs w:val="21"/>
              </w:rPr>
              <w:t>个通道；</w:t>
            </w:r>
          </w:p>
        </w:tc>
        <w:tc>
          <w:tcPr>
            <w:tcW w:w="1517" w:type="dxa"/>
            <w:vAlign w:val="center"/>
          </w:tcPr>
          <w:p w14:paraId="17711DE5" w14:textId="6E64424C" w:rsidR="00403D5C" w:rsidRPr="00BE3394" w:rsidRDefault="00403D5C" w:rsidP="00F123C0">
            <w:pPr>
              <w:jc w:val="center"/>
              <w:rPr>
                <w:rFonts w:ascii="Times New Roman" w:hAnsi="Times New Roman" w:cs="Times New Roman"/>
                <w:szCs w:val="21"/>
              </w:rPr>
            </w:pPr>
            <w:r w:rsidRPr="00BE3394">
              <w:rPr>
                <w:rFonts w:ascii="Times New Roman" w:hAnsi="Times New Roman" w:cs="Times New Roman" w:hint="eastAsia"/>
                <w:szCs w:val="21"/>
              </w:rPr>
              <w:t>数量浓度</w:t>
            </w:r>
            <w:r>
              <w:rPr>
                <w:rFonts w:ascii="Times New Roman" w:hAnsi="Times New Roman" w:cs="Times New Roman"/>
                <w:szCs w:val="21"/>
              </w:rPr>
              <w:t>10</w:t>
            </w:r>
            <w:r>
              <w:rPr>
                <w:rFonts w:ascii="Times New Roman" w:hAnsi="Times New Roman" w:cs="Times New Roman"/>
                <w:szCs w:val="21"/>
                <w:vertAlign w:val="superscript"/>
              </w:rPr>
              <w:t>8</w:t>
            </w:r>
            <w:r w:rsidRPr="00BE3394">
              <w:rPr>
                <w:rFonts w:ascii="Times New Roman" w:hAnsiTheme="minorEastAsia" w:cs="Times New Roman"/>
                <w:szCs w:val="21"/>
              </w:rPr>
              <w:t>个</w:t>
            </w:r>
            <w:r w:rsidRPr="00BE3394">
              <w:rPr>
                <w:rFonts w:ascii="Times New Roman" w:hAnsi="Times New Roman" w:cs="Times New Roman"/>
                <w:szCs w:val="21"/>
              </w:rPr>
              <w:t>/</w:t>
            </w:r>
            <w:r w:rsidRPr="00BE3394">
              <w:rPr>
                <w:rFonts w:ascii="Times New Roman" w:hAnsiTheme="minorEastAsia" w:cs="Times New Roman" w:hint="eastAsia"/>
                <w:szCs w:val="21"/>
              </w:rPr>
              <w:t>cm</w:t>
            </w:r>
            <w:r w:rsidRPr="00BE3394">
              <w:rPr>
                <w:rFonts w:ascii="Times New Roman" w:hAnsiTheme="minorEastAsia" w:cs="Times New Roman" w:hint="eastAsia"/>
                <w:szCs w:val="21"/>
                <w:vertAlign w:val="superscript"/>
              </w:rPr>
              <w:t>3</w:t>
            </w:r>
          </w:p>
        </w:tc>
        <w:tc>
          <w:tcPr>
            <w:tcW w:w="1276" w:type="dxa"/>
            <w:vAlign w:val="center"/>
          </w:tcPr>
          <w:p w14:paraId="027071C8" w14:textId="00AD4C01" w:rsidR="00403D5C" w:rsidRPr="00BE3394" w:rsidRDefault="00403D5C" w:rsidP="00F123C0">
            <w:pPr>
              <w:jc w:val="center"/>
              <w:rPr>
                <w:rFonts w:ascii="Times New Roman" w:hAnsi="Times New Roman" w:cs="Times New Roman"/>
                <w:szCs w:val="21"/>
              </w:rPr>
            </w:pPr>
            <w:r>
              <w:rPr>
                <w:rFonts w:ascii="Times New Roman" w:hAnsi="Times New Roman" w:cs="Times New Roman" w:hint="eastAsia"/>
                <w:szCs w:val="21"/>
              </w:rPr>
              <w:t>/</w:t>
            </w:r>
          </w:p>
        </w:tc>
      </w:tr>
      <w:tr w:rsidR="00403D5C" w:rsidRPr="00BE3394" w14:paraId="5CA06022" w14:textId="77777777" w:rsidTr="00403D5C">
        <w:trPr>
          <w:jc w:val="center"/>
        </w:trPr>
        <w:tc>
          <w:tcPr>
            <w:tcW w:w="992" w:type="dxa"/>
            <w:vAlign w:val="center"/>
          </w:tcPr>
          <w:p w14:paraId="0A99ACFF" w14:textId="479C4B65" w:rsidR="00403D5C" w:rsidRPr="00BE3394" w:rsidRDefault="00403D5C" w:rsidP="00BD08BA">
            <w:pPr>
              <w:jc w:val="center"/>
              <w:rPr>
                <w:rFonts w:ascii="Times New Roman" w:hAnsi="Times New Roman" w:cs="Times New Roman"/>
                <w:szCs w:val="21"/>
              </w:rPr>
            </w:pPr>
            <w:r w:rsidRPr="009817FF">
              <w:rPr>
                <w:rFonts w:ascii="Times New Roman" w:hAnsi="Times New Roman" w:cs="Times New Roman" w:hint="eastAsia"/>
                <w:szCs w:val="21"/>
              </w:rPr>
              <w:t>U-SMPS</w:t>
            </w:r>
            <w:r>
              <w:rPr>
                <w:rFonts w:ascii="Times New Roman" w:hAnsi="Times New Roman" w:cs="Times New Roman"/>
                <w:szCs w:val="21"/>
              </w:rPr>
              <w:t>1000</w:t>
            </w:r>
          </w:p>
        </w:tc>
        <w:tc>
          <w:tcPr>
            <w:tcW w:w="1134" w:type="dxa"/>
            <w:vAlign w:val="center"/>
          </w:tcPr>
          <w:p w14:paraId="448E6D61" w14:textId="38A1816D" w:rsidR="00403D5C" w:rsidRPr="00BE3394" w:rsidRDefault="00403D5C" w:rsidP="00BD08BA">
            <w:pPr>
              <w:jc w:val="center"/>
              <w:rPr>
                <w:rFonts w:ascii="Times New Roman" w:hAnsiTheme="minorEastAsia" w:cs="Times New Roman"/>
                <w:szCs w:val="21"/>
              </w:rPr>
            </w:pPr>
            <w:r w:rsidRPr="00BE3394">
              <w:rPr>
                <w:rFonts w:ascii="Times New Roman" w:hAnsiTheme="minorEastAsia" w:cs="Times New Roman" w:hint="eastAsia"/>
                <w:szCs w:val="21"/>
              </w:rPr>
              <w:t>德国</w:t>
            </w:r>
            <w:r w:rsidRPr="00BE3394">
              <w:rPr>
                <w:rFonts w:ascii="Times New Roman" w:hAnsiTheme="minorEastAsia" w:cs="Times New Roman" w:hint="eastAsia"/>
                <w:szCs w:val="21"/>
              </w:rPr>
              <w:t>PALAS</w:t>
            </w:r>
            <w:r w:rsidRPr="00BE3394">
              <w:rPr>
                <w:rFonts w:ascii="Times New Roman" w:hAnsiTheme="minorEastAsia" w:cs="Times New Roman" w:hint="eastAsia"/>
                <w:szCs w:val="21"/>
              </w:rPr>
              <w:t>公司</w:t>
            </w:r>
          </w:p>
        </w:tc>
        <w:tc>
          <w:tcPr>
            <w:tcW w:w="1975" w:type="dxa"/>
            <w:vAlign w:val="center"/>
          </w:tcPr>
          <w:p w14:paraId="27070BAA" w14:textId="71FF01B8" w:rsidR="00403D5C" w:rsidRPr="00BE3394" w:rsidRDefault="00403D5C" w:rsidP="002B6D1F">
            <w:pPr>
              <w:jc w:val="left"/>
              <w:rPr>
                <w:rFonts w:ascii="Times New Roman" w:hAnsi="Times New Roman" w:cs="Times New Roman"/>
                <w:szCs w:val="21"/>
              </w:rPr>
            </w:pPr>
            <w:r>
              <w:rPr>
                <w:rFonts w:ascii="Times New Roman" w:hAnsi="Times New Roman" w:cs="Times New Roman" w:hint="eastAsia"/>
                <w:szCs w:val="21"/>
              </w:rPr>
              <w:t>样品</w:t>
            </w:r>
            <w:r w:rsidR="002B6D1F">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szCs w:val="21"/>
              </w:rPr>
              <w:t>0.5-3)</w:t>
            </w:r>
            <w:r w:rsidRPr="00BE3394">
              <w:rPr>
                <w:rFonts w:ascii="Times New Roman" w:hAnsi="Times New Roman" w:cs="Times New Roman"/>
                <w:szCs w:val="21"/>
              </w:rPr>
              <w:t>L/min</w:t>
            </w:r>
            <w:r w:rsidRPr="00BE3394">
              <w:rPr>
                <w:rFonts w:ascii="Times New Roman" w:hAnsi="Times New Roman" w:cs="Times New Roman" w:hint="eastAsia"/>
                <w:szCs w:val="21"/>
              </w:rPr>
              <w:t>，</w:t>
            </w:r>
            <w:r>
              <w:rPr>
                <w:rFonts w:ascii="Times New Roman" w:hAnsiTheme="minorEastAsia" w:cs="Times New Roman" w:hint="eastAsia"/>
                <w:szCs w:val="21"/>
              </w:rPr>
              <w:t>鞘流</w:t>
            </w:r>
            <w:r w:rsidR="002B6D1F">
              <w:rPr>
                <w:rFonts w:ascii="Times New Roman" w:hAnsiTheme="minorEastAsia" w:cs="Times New Roman" w:hint="eastAsia"/>
                <w:szCs w:val="21"/>
              </w:rPr>
              <w:t>：</w:t>
            </w:r>
            <w:r>
              <w:rPr>
                <w:rFonts w:ascii="Times New Roman" w:hAnsiTheme="minorEastAsia" w:cs="Times New Roman" w:hint="eastAsia"/>
                <w:szCs w:val="21"/>
              </w:rPr>
              <w:t>(</w:t>
            </w:r>
            <w:r>
              <w:rPr>
                <w:rFonts w:ascii="Times New Roman" w:hAnsi="Times New Roman" w:cs="Times New Roman"/>
                <w:szCs w:val="21"/>
              </w:rPr>
              <w:t>2.5-14)</w:t>
            </w:r>
            <w:r w:rsidRPr="00BE3394">
              <w:rPr>
                <w:rFonts w:ascii="Times New Roman" w:hAnsi="Times New Roman" w:cs="Times New Roman"/>
                <w:szCs w:val="21"/>
              </w:rPr>
              <w:t>L/min</w:t>
            </w:r>
          </w:p>
        </w:tc>
        <w:tc>
          <w:tcPr>
            <w:tcW w:w="2810" w:type="dxa"/>
            <w:vAlign w:val="center"/>
          </w:tcPr>
          <w:p w14:paraId="37E022D9" w14:textId="3F34F225" w:rsidR="00403D5C" w:rsidRDefault="00403D5C" w:rsidP="00BD08BA">
            <w:pPr>
              <w:jc w:val="center"/>
              <w:rPr>
                <w:rFonts w:ascii="Times New Roman" w:hAnsi="Times New Roman" w:cs="Times New Roman"/>
                <w:szCs w:val="21"/>
              </w:rPr>
            </w:pPr>
            <w:r w:rsidRPr="00BE3394">
              <w:rPr>
                <w:rFonts w:ascii="Times New Roman" w:hAnsi="Times New Roman" w:cs="Times New Roman" w:hint="eastAsia"/>
                <w:szCs w:val="21"/>
              </w:rPr>
              <w:t>（</w:t>
            </w:r>
            <w:r>
              <w:rPr>
                <w:rFonts w:ascii="Times New Roman" w:hAnsi="Times New Roman" w:cs="Times New Roman"/>
                <w:szCs w:val="21"/>
              </w:rPr>
              <w:t>2</w:t>
            </w:r>
            <w:r w:rsidRPr="00BE3394">
              <w:rPr>
                <w:rFonts w:ascii="Times New Roman" w:hAnsi="Times New Roman" w:cs="Times New Roman" w:hint="eastAsia"/>
                <w:szCs w:val="21"/>
              </w:rPr>
              <w:t>~</w:t>
            </w:r>
            <w:r>
              <w:rPr>
                <w:rFonts w:ascii="Times New Roman" w:hAnsi="Times New Roman" w:cs="Times New Roman"/>
                <w:szCs w:val="21"/>
              </w:rPr>
              <w:t>607</w:t>
            </w:r>
            <w:r w:rsidRPr="00BE3394">
              <w:rPr>
                <w:rFonts w:ascii="Times New Roman" w:hAnsi="Times New Roman" w:cs="Times New Roman" w:hint="eastAsia"/>
                <w:szCs w:val="21"/>
              </w:rPr>
              <w:t>）</w:t>
            </w:r>
            <w:r>
              <w:rPr>
                <w:rFonts w:ascii="Times New Roman" w:hAnsi="Times New Roman" w:cs="Times New Roman"/>
                <w:szCs w:val="21"/>
              </w:rPr>
              <w:t>n</w:t>
            </w:r>
            <w:r w:rsidRPr="00BE3394">
              <w:rPr>
                <w:rFonts w:ascii="Times New Roman" w:hAnsi="Times New Roman" w:cs="Times New Roman"/>
                <w:szCs w:val="21"/>
              </w:rPr>
              <w:t>m</w:t>
            </w:r>
          </w:p>
          <w:p w14:paraId="54574209" w14:textId="2CA5B66D" w:rsidR="00403D5C" w:rsidRPr="00BE3394" w:rsidRDefault="00403D5C" w:rsidP="00BD08BA">
            <w:pPr>
              <w:jc w:val="center"/>
              <w:rPr>
                <w:rFonts w:ascii="Times New Roman" w:hAnsi="Times New Roman" w:cs="Times New Roman"/>
                <w:szCs w:val="21"/>
              </w:rPr>
            </w:pPr>
            <w:r>
              <w:rPr>
                <w:rFonts w:ascii="Times New Roman" w:hAnsi="Times New Roman" w:cs="Times New Roman" w:hint="eastAsia"/>
                <w:szCs w:val="21"/>
              </w:rPr>
              <w:t>每</w:t>
            </w:r>
            <w:r>
              <w:rPr>
                <w:rFonts w:ascii="Times New Roman" w:hAnsi="Times New Roman" w:cs="Times New Roman" w:hint="eastAsia"/>
                <w:szCs w:val="21"/>
              </w:rPr>
              <w:t>1</w:t>
            </w:r>
            <w:r>
              <w:rPr>
                <w:rFonts w:ascii="Times New Roman" w:hAnsi="Times New Roman" w:cs="Times New Roman"/>
                <w:szCs w:val="21"/>
              </w:rPr>
              <w:t>0</w:t>
            </w:r>
            <w:r>
              <w:rPr>
                <w:rFonts w:ascii="Times New Roman" w:hAnsi="Times New Roman" w:cs="Times New Roman" w:hint="eastAsia"/>
                <w:szCs w:val="21"/>
              </w:rPr>
              <w:t>倍</w:t>
            </w:r>
            <w:r>
              <w:rPr>
                <w:rFonts w:ascii="Times New Roman" w:hAnsi="Times New Roman" w:cs="Times New Roman"/>
                <w:szCs w:val="21"/>
              </w:rPr>
              <w:t>128</w:t>
            </w:r>
            <w:r>
              <w:rPr>
                <w:rFonts w:ascii="Times New Roman" w:hAnsi="Times New Roman" w:cs="Times New Roman" w:hint="eastAsia"/>
                <w:szCs w:val="21"/>
              </w:rPr>
              <w:t>个通道；</w:t>
            </w:r>
          </w:p>
        </w:tc>
        <w:tc>
          <w:tcPr>
            <w:tcW w:w="1517" w:type="dxa"/>
            <w:vAlign w:val="center"/>
          </w:tcPr>
          <w:p w14:paraId="328D45D6" w14:textId="6C543409" w:rsidR="00403D5C" w:rsidRPr="00BE3394" w:rsidRDefault="00403D5C" w:rsidP="00BD08BA">
            <w:pPr>
              <w:jc w:val="center"/>
              <w:rPr>
                <w:rFonts w:ascii="Times New Roman" w:hAnsiTheme="minorEastAsia" w:cs="Times New Roman"/>
                <w:szCs w:val="21"/>
              </w:rPr>
            </w:pPr>
            <w:r w:rsidRPr="00BE3394">
              <w:rPr>
                <w:rFonts w:ascii="Times New Roman" w:hAnsi="Times New Roman" w:cs="Times New Roman" w:hint="eastAsia"/>
                <w:szCs w:val="21"/>
              </w:rPr>
              <w:t>数量浓度</w:t>
            </w:r>
            <w:r>
              <w:rPr>
                <w:rFonts w:ascii="Times New Roman" w:hAnsi="Times New Roman" w:cs="Times New Roman"/>
                <w:szCs w:val="21"/>
              </w:rPr>
              <w:t>10</w:t>
            </w:r>
            <w:r>
              <w:rPr>
                <w:rFonts w:ascii="Times New Roman" w:hAnsi="Times New Roman" w:cs="Times New Roman"/>
                <w:szCs w:val="21"/>
                <w:vertAlign w:val="superscript"/>
              </w:rPr>
              <w:t>8</w:t>
            </w:r>
            <w:r w:rsidRPr="00BE3394">
              <w:rPr>
                <w:rFonts w:ascii="Times New Roman" w:hAnsiTheme="minorEastAsia" w:cs="Times New Roman"/>
                <w:szCs w:val="21"/>
              </w:rPr>
              <w:t>个</w:t>
            </w:r>
            <w:r w:rsidRPr="00BE3394">
              <w:rPr>
                <w:rFonts w:ascii="Times New Roman" w:hAnsi="Times New Roman" w:cs="Times New Roman"/>
                <w:szCs w:val="21"/>
              </w:rPr>
              <w:t>/</w:t>
            </w:r>
            <w:r w:rsidRPr="00BE3394">
              <w:rPr>
                <w:rFonts w:ascii="Times New Roman" w:hAnsiTheme="minorEastAsia" w:cs="Times New Roman" w:hint="eastAsia"/>
                <w:szCs w:val="21"/>
              </w:rPr>
              <w:t>cm</w:t>
            </w:r>
            <w:r w:rsidRPr="00BE3394">
              <w:rPr>
                <w:rFonts w:ascii="Times New Roman" w:hAnsiTheme="minorEastAsia" w:cs="Times New Roman" w:hint="eastAsia"/>
                <w:szCs w:val="21"/>
                <w:vertAlign w:val="superscript"/>
              </w:rPr>
              <w:t>3</w:t>
            </w:r>
          </w:p>
        </w:tc>
        <w:tc>
          <w:tcPr>
            <w:tcW w:w="1276" w:type="dxa"/>
            <w:vAlign w:val="center"/>
          </w:tcPr>
          <w:p w14:paraId="1BA323C8" w14:textId="1082D0F4" w:rsidR="00403D5C" w:rsidRPr="00BE3394" w:rsidRDefault="00403D5C" w:rsidP="00BD08BA">
            <w:pPr>
              <w:jc w:val="center"/>
              <w:rPr>
                <w:rFonts w:ascii="Times New Roman" w:hAnsi="Times New Roman" w:cs="Times New Roman"/>
                <w:szCs w:val="21"/>
              </w:rPr>
            </w:pPr>
            <w:r>
              <w:rPr>
                <w:rFonts w:ascii="Times New Roman" w:hAnsi="Times New Roman" w:cs="Times New Roman" w:hint="eastAsia"/>
                <w:szCs w:val="21"/>
              </w:rPr>
              <w:t>/</w:t>
            </w:r>
          </w:p>
        </w:tc>
      </w:tr>
      <w:tr w:rsidR="00403D5C" w:rsidRPr="00BE3394" w14:paraId="36E8F943" w14:textId="77777777" w:rsidTr="00403D5C">
        <w:trPr>
          <w:jc w:val="center"/>
        </w:trPr>
        <w:tc>
          <w:tcPr>
            <w:tcW w:w="992" w:type="dxa"/>
            <w:vAlign w:val="center"/>
          </w:tcPr>
          <w:p w14:paraId="0F94E633" w14:textId="28E6F621" w:rsidR="00403D5C" w:rsidRPr="0066009B" w:rsidRDefault="00403D5C" w:rsidP="0066009B">
            <w:pPr>
              <w:jc w:val="center"/>
              <w:rPr>
                <w:rFonts w:ascii="微软雅黑" w:eastAsia="微软雅黑" w:hAnsi="微软雅黑" w:cs="宋体"/>
                <w:b/>
                <w:bCs/>
                <w:color w:val="000000"/>
                <w:kern w:val="36"/>
                <w:sz w:val="24"/>
                <w:szCs w:val="24"/>
              </w:rPr>
            </w:pPr>
            <w:r w:rsidRPr="0066009B">
              <w:rPr>
                <w:rFonts w:ascii="Times New Roman" w:hAnsi="Times New Roman" w:cs="Times New Roman" w:hint="eastAsia"/>
                <w:szCs w:val="21"/>
              </w:rPr>
              <w:t>SNPS-20</w:t>
            </w:r>
            <w:r>
              <w:rPr>
                <w:rFonts w:ascii="Times New Roman" w:hAnsi="Times New Roman" w:cs="Times New Roman"/>
                <w:szCs w:val="21"/>
              </w:rPr>
              <w:t>/20nw</w:t>
            </w:r>
          </w:p>
        </w:tc>
        <w:tc>
          <w:tcPr>
            <w:tcW w:w="1134" w:type="dxa"/>
            <w:vAlign w:val="center"/>
          </w:tcPr>
          <w:p w14:paraId="5E4FF0F1" w14:textId="4FEFEC03" w:rsidR="00403D5C" w:rsidRPr="00BE3394" w:rsidRDefault="00403D5C" w:rsidP="0066009B">
            <w:pPr>
              <w:jc w:val="center"/>
              <w:rPr>
                <w:rFonts w:ascii="Times New Roman" w:hAnsiTheme="minorEastAsia" w:cs="Times New Roman"/>
                <w:szCs w:val="21"/>
              </w:rPr>
            </w:pPr>
            <w:r>
              <w:rPr>
                <w:rFonts w:ascii="Times New Roman" w:hAnsiTheme="minorEastAsia" w:cs="Times New Roman" w:hint="eastAsia"/>
                <w:szCs w:val="21"/>
              </w:rPr>
              <w:t>韩国</w:t>
            </w:r>
            <w:r>
              <w:rPr>
                <w:rFonts w:ascii="Times New Roman" w:hAnsiTheme="minorEastAsia" w:cs="Times New Roman" w:hint="eastAsia"/>
                <w:szCs w:val="21"/>
              </w:rPr>
              <w:t>H</w:t>
            </w:r>
            <w:r>
              <w:rPr>
                <w:rFonts w:ascii="Times New Roman" w:hAnsiTheme="minorEastAsia" w:cs="Times New Roman"/>
                <w:szCs w:val="21"/>
              </w:rPr>
              <w:t>CT</w:t>
            </w:r>
          </w:p>
        </w:tc>
        <w:tc>
          <w:tcPr>
            <w:tcW w:w="1975" w:type="dxa"/>
            <w:vAlign w:val="center"/>
          </w:tcPr>
          <w:p w14:paraId="3BDB3327" w14:textId="72A7FE38" w:rsidR="00403D5C" w:rsidRPr="00BE3394" w:rsidRDefault="00403D5C" w:rsidP="002B6D1F">
            <w:pPr>
              <w:jc w:val="left"/>
              <w:rPr>
                <w:rFonts w:ascii="Times New Roman" w:hAnsi="Times New Roman" w:cs="Times New Roman"/>
                <w:szCs w:val="21"/>
              </w:rPr>
            </w:pPr>
            <w:r>
              <w:rPr>
                <w:rFonts w:ascii="Times New Roman" w:hAnsi="Times New Roman" w:cs="Times New Roman" w:hint="eastAsia"/>
                <w:szCs w:val="21"/>
              </w:rPr>
              <w:t>样品</w:t>
            </w:r>
            <w:r w:rsidR="002B6D1F">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szCs w:val="21"/>
              </w:rPr>
              <w:t>0.3-1.5)</w:t>
            </w:r>
            <w:r w:rsidRPr="00BE3394">
              <w:rPr>
                <w:rFonts w:ascii="Times New Roman" w:hAnsi="Times New Roman" w:cs="Times New Roman"/>
                <w:szCs w:val="21"/>
              </w:rPr>
              <w:t>L/min</w:t>
            </w:r>
            <w:r w:rsidRPr="00BE3394">
              <w:rPr>
                <w:rFonts w:ascii="Times New Roman" w:hAnsi="Times New Roman" w:cs="Times New Roman" w:hint="eastAsia"/>
                <w:szCs w:val="21"/>
              </w:rPr>
              <w:t>，</w:t>
            </w:r>
            <w:r>
              <w:rPr>
                <w:rFonts w:ascii="Times New Roman" w:hAnsiTheme="minorEastAsia" w:cs="Times New Roman" w:hint="eastAsia"/>
                <w:szCs w:val="21"/>
              </w:rPr>
              <w:t>鞘流</w:t>
            </w:r>
            <w:r w:rsidR="002B6D1F">
              <w:rPr>
                <w:rFonts w:ascii="Times New Roman" w:hAnsiTheme="minorEastAsia" w:cs="Times New Roman" w:hint="eastAsia"/>
                <w:szCs w:val="21"/>
              </w:rPr>
              <w:t>：</w:t>
            </w:r>
            <w:r>
              <w:rPr>
                <w:rFonts w:ascii="Times New Roman" w:hAnsiTheme="minorEastAsia" w:cs="Times New Roman" w:hint="eastAsia"/>
                <w:szCs w:val="21"/>
              </w:rPr>
              <w:t>(</w:t>
            </w:r>
            <w:r>
              <w:rPr>
                <w:rFonts w:ascii="Times New Roman" w:hAnsi="Times New Roman" w:cs="Times New Roman"/>
                <w:szCs w:val="21"/>
              </w:rPr>
              <w:t>3-15)</w:t>
            </w:r>
            <w:r w:rsidRPr="00BE3394">
              <w:rPr>
                <w:rFonts w:ascii="Times New Roman" w:hAnsi="Times New Roman" w:cs="Times New Roman"/>
                <w:szCs w:val="21"/>
              </w:rPr>
              <w:t>L/min</w:t>
            </w:r>
          </w:p>
        </w:tc>
        <w:tc>
          <w:tcPr>
            <w:tcW w:w="2810" w:type="dxa"/>
            <w:vAlign w:val="center"/>
          </w:tcPr>
          <w:p w14:paraId="1A503F33" w14:textId="641D75DF" w:rsidR="00403D5C" w:rsidRDefault="00403D5C" w:rsidP="0066009B">
            <w:pPr>
              <w:jc w:val="center"/>
              <w:rPr>
                <w:rFonts w:ascii="Times New Roman" w:hAnsi="Times New Roman" w:cs="Times New Roman"/>
                <w:szCs w:val="21"/>
              </w:rPr>
            </w:pPr>
            <w:r w:rsidRPr="00BE3394">
              <w:rPr>
                <w:rFonts w:ascii="Times New Roman" w:hAnsi="Times New Roman" w:cs="Times New Roman" w:hint="eastAsia"/>
                <w:szCs w:val="21"/>
              </w:rPr>
              <w:t>（</w:t>
            </w:r>
            <w:r>
              <w:rPr>
                <w:rFonts w:ascii="Times New Roman" w:hAnsi="Times New Roman" w:cs="Times New Roman"/>
                <w:szCs w:val="21"/>
              </w:rPr>
              <w:t>7</w:t>
            </w:r>
            <w:r w:rsidRPr="00BE3394">
              <w:rPr>
                <w:rFonts w:ascii="Times New Roman" w:hAnsi="Times New Roman" w:cs="Times New Roman" w:hint="eastAsia"/>
                <w:szCs w:val="21"/>
              </w:rPr>
              <w:t>~</w:t>
            </w:r>
            <w:r>
              <w:rPr>
                <w:rFonts w:ascii="Times New Roman" w:hAnsi="Times New Roman" w:cs="Times New Roman"/>
                <w:szCs w:val="21"/>
              </w:rPr>
              <w:t>820</w:t>
            </w:r>
            <w:r w:rsidRPr="00BE3394">
              <w:rPr>
                <w:rFonts w:ascii="Times New Roman" w:hAnsi="Times New Roman" w:cs="Times New Roman" w:hint="eastAsia"/>
                <w:szCs w:val="21"/>
              </w:rPr>
              <w:t>）</w:t>
            </w:r>
            <w:r>
              <w:rPr>
                <w:rFonts w:ascii="Times New Roman" w:hAnsi="Times New Roman" w:cs="Times New Roman"/>
                <w:szCs w:val="21"/>
              </w:rPr>
              <w:t>n</w:t>
            </w:r>
            <w:r w:rsidRPr="00BE3394">
              <w:rPr>
                <w:rFonts w:ascii="Times New Roman" w:hAnsi="Times New Roman" w:cs="Times New Roman"/>
                <w:szCs w:val="21"/>
              </w:rPr>
              <w:t>m</w:t>
            </w:r>
          </w:p>
          <w:p w14:paraId="634644B2" w14:textId="78AF5BCF" w:rsidR="00403D5C" w:rsidRPr="00BE3394" w:rsidRDefault="00403D5C" w:rsidP="0066009B">
            <w:pPr>
              <w:jc w:val="center"/>
              <w:rPr>
                <w:rFonts w:ascii="Times New Roman" w:hAnsi="Times New Roman" w:cs="Times New Roman"/>
                <w:szCs w:val="21"/>
              </w:rPr>
            </w:pPr>
            <w:r>
              <w:rPr>
                <w:rFonts w:ascii="Times New Roman" w:hAnsi="Times New Roman" w:cs="Times New Roman"/>
                <w:szCs w:val="21"/>
              </w:rPr>
              <w:t>64</w:t>
            </w:r>
            <w:r>
              <w:rPr>
                <w:rFonts w:ascii="Times New Roman" w:hAnsi="Times New Roman" w:cs="Times New Roman" w:hint="eastAsia"/>
                <w:szCs w:val="21"/>
              </w:rPr>
              <w:t>个通道</w:t>
            </w:r>
          </w:p>
        </w:tc>
        <w:tc>
          <w:tcPr>
            <w:tcW w:w="1517" w:type="dxa"/>
            <w:vAlign w:val="center"/>
          </w:tcPr>
          <w:p w14:paraId="65745063" w14:textId="1E84A330" w:rsidR="00403D5C" w:rsidRPr="00BE3394" w:rsidRDefault="00403D5C" w:rsidP="0066009B">
            <w:pPr>
              <w:jc w:val="center"/>
              <w:rPr>
                <w:rFonts w:ascii="Times New Roman" w:hAnsi="Times New Roman" w:cs="Times New Roman"/>
                <w:szCs w:val="21"/>
              </w:rPr>
            </w:pPr>
            <w:r w:rsidRPr="00BE3394">
              <w:rPr>
                <w:rFonts w:ascii="Times New Roman" w:hAnsi="Times New Roman" w:cs="Times New Roman" w:hint="eastAsia"/>
                <w:szCs w:val="21"/>
              </w:rPr>
              <w:t>数量浓度</w:t>
            </w:r>
            <w:r>
              <w:rPr>
                <w:rFonts w:ascii="Times New Roman" w:hAnsi="Times New Roman" w:cs="Times New Roman"/>
                <w:szCs w:val="21"/>
              </w:rPr>
              <w:t>10</w:t>
            </w:r>
            <w:r>
              <w:rPr>
                <w:rFonts w:ascii="Times New Roman" w:hAnsi="Times New Roman" w:cs="Times New Roman"/>
                <w:szCs w:val="21"/>
                <w:vertAlign w:val="superscript"/>
              </w:rPr>
              <w:t>7</w:t>
            </w:r>
            <w:r w:rsidRPr="00BE3394">
              <w:rPr>
                <w:rFonts w:ascii="Times New Roman" w:hAnsiTheme="minorEastAsia" w:cs="Times New Roman"/>
                <w:szCs w:val="21"/>
              </w:rPr>
              <w:t>个</w:t>
            </w:r>
            <w:r w:rsidRPr="00BE3394">
              <w:rPr>
                <w:rFonts w:ascii="Times New Roman" w:hAnsi="Times New Roman" w:cs="Times New Roman"/>
                <w:szCs w:val="21"/>
              </w:rPr>
              <w:t>/</w:t>
            </w:r>
            <w:r w:rsidRPr="00BE3394">
              <w:rPr>
                <w:rFonts w:ascii="Times New Roman" w:hAnsiTheme="minorEastAsia" w:cs="Times New Roman" w:hint="eastAsia"/>
                <w:szCs w:val="21"/>
              </w:rPr>
              <w:t>cm</w:t>
            </w:r>
            <w:r w:rsidRPr="00BE3394">
              <w:rPr>
                <w:rFonts w:ascii="Times New Roman" w:hAnsiTheme="minorEastAsia" w:cs="Times New Roman" w:hint="eastAsia"/>
                <w:szCs w:val="21"/>
                <w:vertAlign w:val="superscript"/>
              </w:rPr>
              <w:t>3</w:t>
            </w:r>
          </w:p>
        </w:tc>
        <w:tc>
          <w:tcPr>
            <w:tcW w:w="1276" w:type="dxa"/>
            <w:vAlign w:val="center"/>
          </w:tcPr>
          <w:p w14:paraId="48DBE4E5" w14:textId="0C269C7C" w:rsidR="00403D5C" w:rsidRPr="00BE3394" w:rsidRDefault="00403D5C" w:rsidP="0066009B">
            <w:pPr>
              <w:jc w:val="center"/>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szCs w:val="21"/>
              </w:rPr>
              <w:t>5s</w:t>
            </w:r>
          </w:p>
        </w:tc>
      </w:tr>
      <w:tr w:rsidR="00403D5C" w:rsidRPr="00BE3394" w14:paraId="14CF0D27" w14:textId="77777777" w:rsidTr="00403D5C">
        <w:trPr>
          <w:jc w:val="center"/>
        </w:trPr>
        <w:tc>
          <w:tcPr>
            <w:tcW w:w="992" w:type="dxa"/>
            <w:vAlign w:val="center"/>
          </w:tcPr>
          <w:p w14:paraId="69007626" w14:textId="450B397F" w:rsidR="00403D5C" w:rsidRPr="0066009B" w:rsidRDefault="00403D5C" w:rsidP="0066009B">
            <w:pPr>
              <w:jc w:val="center"/>
              <w:rPr>
                <w:rFonts w:ascii="Times New Roman" w:hAnsi="Times New Roman" w:cs="Times New Roman"/>
                <w:szCs w:val="21"/>
              </w:rPr>
            </w:pPr>
            <w:r w:rsidRPr="0066009B">
              <w:rPr>
                <w:rFonts w:ascii="Times New Roman" w:hAnsi="Times New Roman" w:cs="Times New Roman" w:hint="eastAsia"/>
                <w:szCs w:val="21"/>
              </w:rPr>
              <w:t>SNPS-</w:t>
            </w:r>
            <w:r>
              <w:rPr>
                <w:rFonts w:ascii="Times New Roman" w:hAnsi="Times New Roman" w:cs="Times New Roman"/>
                <w:szCs w:val="21"/>
              </w:rPr>
              <w:t>05N</w:t>
            </w:r>
          </w:p>
        </w:tc>
        <w:tc>
          <w:tcPr>
            <w:tcW w:w="1134" w:type="dxa"/>
            <w:vAlign w:val="center"/>
          </w:tcPr>
          <w:p w14:paraId="51C19075" w14:textId="6879BD9C" w:rsidR="00403D5C" w:rsidRDefault="00403D5C" w:rsidP="0066009B">
            <w:pPr>
              <w:jc w:val="center"/>
              <w:rPr>
                <w:rFonts w:ascii="Times New Roman" w:hAnsiTheme="minorEastAsia" w:cs="Times New Roman"/>
                <w:szCs w:val="21"/>
              </w:rPr>
            </w:pPr>
            <w:r>
              <w:rPr>
                <w:rFonts w:ascii="Times New Roman" w:hAnsiTheme="minorEastAsia" w:cs="Times New Roman" w:hint="eastAsia"/>
                <w:szCs w:val="21"/>
              </w:rPr>
              <w:t>韩国</w:t>
            </w:r>
            <w:r>
              <w:rPr>
                <w:rFonts w:ascii="Times New Roman" w:hAnsiTheme="minorEastAsia" w:cs="Times New Roman" w:hint="eastAsia"/>
                <w:szCs w:val="21"/>
              </w:rPr>
              <w:t>H</w:t>
            </w:r>
            <w:r>
              <w:rPr>
                <w:rFonts w:ascii="Times New Roman" w:hAnsiTheme="minorEastAsia" w:cs="Times New Roman"/>
                <w:szCs w:val="21"/>
              </w:rPr>
              <w:t>CT</w:t>
            </w:r>
          </w:p>
        </w:tc>
        <w:tc>
          <w:tcPr>
            <w:tcW w:w="1975" w:type="dxa"/>
            <w:vAlign w:val="center"/>
          </w:tcPr>
          <w:p w14:paraId="09CFADA0" w14:textId="0821FA1F" w:rsidR="00403D5C" w:rsidRDefault="00403D5C" w:rsidP="002B6D1F">
            <w:pPr>
              <w:jc w:val="left"/>
              <w:rPr>
                <w:rFonts w:ascii="Times New Roman" w:hAnsi="Times New Roman" w:cs="Times New Roman"/>
                <w:szCs w:val="21"/>
              </w:rPr>
            </w:pPr>
            <w:r>
              <w:rPr>
                <w:rFonts w:ascii="Times New Roman" w:hAnsi="Times New Roman" w:cs="Times New Roman" w:hint="eastAsia"/>
                <w:szCs w:val="21"/>
              </w:rPr>
              <w:t>样品</w:t>
            </w:r>
            <w:r w:rsidR="002B6D1F">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szCs w:val="21"/>
              </w:rPr>
              <w:t>0.3-1.5)</w:t>
            </w:r>
            <w:r w:rsidRPr="00BE3394">
              <w:rPr>
                <w:rFonts w:ascii="Times New Roman" w:hAnsi="Times New Roman" w:cs="Times New Roman"/>
                <w:szCs w:val="21"/>
              </w:rPr>
              <w:t>L/min</w:t>
            </w:r>
            <w:r w:rsidRPr="00BE3394">
              <w:rPr>
                <w:rFonts w:ascii="Times New Roman" w:hAnsi="Times New Roman" w:cs="Times New Roman" w:hint="eastAsia"/>
                <w:szCs w:val="21"/>
              </w:rPr>
              <w:t>，</w:t>
            </w:r>
            <w:r>
              <w:rPr>
                <w:rFonts w:ascii="Times New Roman" w:hAnsiTheme="minorEastAsia" w:cs="Times New Roman" w:hint="eastAsia"/>
                <w:szCs w:val="21"/>
              </w:rPr>
              <w:t>鞘流</w:t>
            </w:r>
            <w:r w:rsidR="002B6D1F">
              <w:rPr>
                <w:rFonts w:ascii="Times New Roman" w:hAnsiTheme="minorEastAsia" w:cs="Times New Roman" w:hint="eastAsia"/>
                <w:szCs w:val="21"/>
              </w:rPr>
              <w:t>：</w:t>
            </w:r>
            <w:r>
              <w:rPr>
                <w:rFonts w:ascii="Times New Roman" w:hAnsiTheme="minorEastAsia" w:cs="Times New Roman" w:hint="eastAsia"/>
                <w:szCs w:val="21"/>
              </w:rPr>
              <w:t>(</w:t>
            </w:r>
            <w:r>
              <w:rPr>
                <w:rFonts w:ascii="Times New Roman" w:hAnsi="Times New Roman" w:cs="Times New Roman"/>
                <w:szCs w:val="21"/>
              </w:rPr>
              <w:t>3-15)</w:t>
            </w:r>
            <w:r w:rsidRPr="00BE3394">
              <w:rPr>
                <w:rFonts w:ascii="Times New Roman" w:hAnsi="Times New Roman" w:cs="Times New Roman"/>
                <w:szCs w:val="21"/>
              </w:rPr>
              <w:t>L/min</w:t>
            </w:r>
          </w:p>
        </w:tc>
        <w:tc>
          <w:tcPr>
            <w:tcW w:w="2810" w:type="dxa"/>
            <w:vAlign w:val="center"/>
          </w:tcPr>
          <w:p w14:paraId="48F485D9" w14:textId="6B2287C3" w:rsidR="00403D5C" w:rsidRDefault="00403D5C" w:rsidP="0066009B">
            <w:pPr>
              <w:jc w:val="center"/>
              <w:rPr>
                <w:rFonts w:ascii="Times New Roman" w:hAnsi="Times New Roman" w:cs="Times New Roman"/>
                <w:szCs w:val="21"/>
              </w:rPr>
            </w:pPr>
            <w:r w:rsidRPr="00BE3394">
              <w:rPr>
                <w:rFonts w:ascii="Times New Roman" w:hAnsi="Times New Roman" w:cs="Times New Roman" w:hint="eastAsia"/>
                <w:szCs w:val="21"/>
              </w:rPr>
              <w:t>（</w:t>
            </w:r>
            <w:r>
              <w:rPr>
                <w:rFonts w:ascii="Times New Roman" w:hAnsi="Times New Roman" w:cs="Times New Roman"/>
                <w:szCs w:val="21"/>
              </w:rPr>
              <w:t>2</w:t>
            </w:r>
            <w:r w:rsidRPr="00BE3394">
              <w:rPr>
                <w:rFonts w:ascii="Times New Roman" w:hAnsi="Times New Roman" w:cs="Times New Roman" w:hint="eastAsia"/>
                <w:szCs w:val="21"/>
              </w:rPr>
              <w:t>~</w:t>
            </w:r>
            <w:r>
              <w:rPr>
                <w:rFonts w:ascii="Times New Roman" w:hAnsi="Times New Roman" w:cs="Times New Roman"/>
                <w:szCs w:val="21"/>
              </w:rPr>
              <w:t>125</w:t>
            </w:r>
            <w:r w:rsidRPr="00BE3394">
              <w:rPr>
                <w:rFonts w:ascii="Times New Roman" w:hAnsi="Times New Roman" w:cs="Times New Roman" w:hint="eastAsia"/>
                <w:szCs w:val="21"/>
              </w:rPr>
              <w:t>）</w:t>
            </w:r>
            <w:r>
              <w:rPr>
                <w:rFonts w:ascii="Times New Roman" w:hAnsi="Times New Roman" w:cs="Times New Roman"/>
                <w:szCs w:val="21"/>
              </w:rPr>
              <w:t>n</w:t>
            </w:r>
            <w:r w:rsidRPr="00BE3394">
              <w:rPr>
                <w:rFonts w:ascii="Times New Roman" w:hAnsi="Times New Roman" w:cs="Times New Roman"/>
                <w:szCs w:val="21"/>
              </w:rPr>
              <w:t>m</w:t>
            </w:r>
          </w:p>
          <w:p w14:paraId="7F4493C9" w14:textId="67BFB5E3" w:rsidR="00403D5C" w:rsidRPr="00BE3394" w:rsidRDefault="00403D5C" w:rsidP="0066009B">
            <w:pPr>
              <w:jc w:val="center"/>
              <w:rPr>
                <w:rFonts w:ascii="Times New Roman" w:hAnsi="Times New Roman" w:cs="Times New Roman"/>
                <w:szCs w:val="21"/>
              </w:rPr>
            </w:pPr>
            <w:r>
              <w:rPr>
                <w:rFonts w:ascii="Times New Roman" w:hAnsi="Times New Roman" w:cs="Times New Roman"/>
                <w:szCs w:val="21"/>
              </w:rPr>
              <w:t>64</w:t>
            </w:r>
            <w:r>
              <w:rPr>
                <w:rFonts w:ascii="Times New Roman" w:hAnsi="Times New Roman" w:cs="Times New Roman" w:hint="eastAsia"/>
                <w:szCs w:val="21"/>
              </w:rPr>
              <w:t>个通道</w:t>
            </w:r>
          </w:p>
        </w:tc>
        <w:tc>
          <w:tcPr>
            <w:tcW w:w="1517" w:type="dxa"/>
            <w:vAlign w:val="center"/>
          </w:tcPr>
          <w:p w14:paraId="04E67CDC" w14:textId="40B1C06C" w:rsidR="00403D5C" w:rsidRPr="00BE3394" w:rsidRDefault="00403D5C" w:rsidP="0066009B">
            <w:pPr>
              <w:jc w:val="center"/>
              <w:rPr>
                <w:rFonts w:ascii="Times New Roman" w:hAnsi="Times New Roman" w:cs="Times New Roman"/>
                <w:szCs w:val="21"/>
              </w:rPr>
            </w:pPr>
            <w:r w:rsidRPr="00BE3394">
              <w:rPr>
                <w:rFonts w:ascii="Times New Roman" w:hAnsi="Times New Roman" w:cs="Times New Roman" w:hint="eastAsia"/>
                <w:szCs w:val="21"/>
              </w:rPr>
              <w:t>数量浓度</w:t>
            </w:r>
            <w:r>
              <w:rPr>
                <w:rFonts w:ascii="Times New Roman" w:hAnsi="Times New Roman" w:cs="Times New Roman"/>
                <w:szCs w:val="21"/>
              </w:rPr>
              <w:t>10</w:t>
            </w:r>
            <w:r>
              <w:rPr>
                <w:rFonts w:ascii="Times New Roman" w:hAnsi="Times New Roman" w:cs="Times New Roman"/>
                <w:szCs w:val="21"/>
                <w:vertAlign w:val="superscript"/>
              </w:rPr>
              <w:t>7</w:t>
            </w:r>
            <w:r w:rsidRPr="00BE3394">
              <w:rPr>
                <w:rFonts w:ascii="Times New Roman" w:hAnsiTheme="minorEastAsia" w:cs="Times New Roman"/>
                <w:szCs w:val="21"/>
              </w:rPr>
              <w:t>个</w:t>
            </w:r>
            <w:r w:rsidRPr="00BE3394">
              <w:rPr>
                <w:rFonts w:ascii="Times New Roman" w:hAnsi="Times New Roman" w:cs="Times New Roman"/>
                <w:szCs w:val="21"/>
              </w:rPr>
              <w:t>/</w:t>
            </w:r>
            <w:r w:rsidRPr="00BE3394">
              <w:rPr>
                <w:rFonts w:ascii="Times New Roman" w:hAnsiTheme="minorEastAsia" w:cs="Times New Roman" w:hint="eastAsia"/>
                <w:szCs w:val="21"/>
              </w:rPr>
              <w:t>cm</w:t>
            </w:r>
            <w:r w:rsidRPr="00BE3394">
              <w:rPr>
                <w:rFonts w:ascii="Times New Roman" w:hAnsiTheme="minorEastAsia" w:cs="Times New Roman" w:hint="eastAsia"/>
                <w:szCs w:val="21"/>
                <w:vertAlign w:val="superscript"/>
              </w:rPr>
              <w:t>3</w:t>
            </w:r>
          </w:p>
        </w:tc>
        <w:tc>
          <w:tcPr>
            <w:tcW w:w="1276" w:type="dxa"/>
            <w:vAlign w:val="center"/>
          </w:tcPr>
          <w:p w14:paraId="49171009" w14:textId="7E2FCBD8" w:rsidR="00403D5C" w:rsidRDefault="00403D5C" w:rsidP="0066009B">
            <w:pPr>
              <w:jc w:val="center"/>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szCs w:val="21"/>
              </w:rPr>
              <w:t>5s</w:t>
            </w:r>
          </w:p>
        </w:tc>
      </w:tr>
    </w:tbl>
    <w:p w14:paraId="31B4A423" w14:textId="77777777" w:rsidR="00D6548B" w:rsidRPr="00BE3394" w:rsidRDefault="00D6548B" w:rsidP="00746583">
      <w:pPr>
        <w:spacing w:line="360" w:lineRule="auto"/>
        <w:rPr>
          <w:sz w:val="24"/>
          <w:szCs w:val="24"/>
        </w:rPr>
        <w:sectPr w:rsidR="00D6548B" w:rsidRPr="00BE3394" w:rsidSect="00403D5C">
          <w:pgSz w:w="11906" w:h="16838"/>
          <w:pgMar w:top="1440" w:right="1797" w:bottom="1440" w:left="1797" w:header="851" w:footer="992" w:gutter="0"/>
          <w:cols w:space="425"/>
          <w:docGrid w:type="linesAndChars" w:linePitch="312"/>
        </w:sectPr>
      </w:pPr>
    </w:p>
    <w:p w14:paraId="7A098DFB" w14:textId="77777777" w:rsidR="00D6548B" w:rsidRPr="00BE3394" w:rsidRDefault="00C25C11" w:rsidP="00D6548B">
      <w:pPr>
        <w:spacing w:line="360" w:lineRule="auto"/>
        <w:rPr>
          <w:b/>
          <w:sz w:val="24"/>
        </w:rPr>
      </w:pPr>
      <w:r w:rsidRPr="00BE3394">
        <w:rPr>
          <w:rFonts w:hint="eastAsia"/>
          <w:b/>
          <w:sz w:val="24"/>
        </w:rPr>
        <w:lastRenderedPageBreak/>
        <w:t>四</w:t>
      </w:r>
      <w:r w:rsidR="00D6548B" w:rsidRPr="00BE3394">
        <w:rPr>
          <w:rFonts w:hint="eastAsia"/>
          <w:b/>
          <w:sz w:val="24"/>
        </w:rPr>
        <w:t>、制定规范主要的参考资料和依据</w:t>
      </w:r>
    </w:p>
    <w:p w14:paraId="5B98CA05" w14:textId="779EE26E" w:rsidR="00D6548B" w:rsidRDefault="00D6548B" w:rsidP="00D6548B">
      <w:pPr>
        <w:spacing w:line="360" w:lineRule="auto"/>
        <w:ind w:firstLineChars="200" w:firstLine="480"/>
        <w:rPr>
          <w:rFonts w:ascii="Times New Roman" w:cs="Times New Roman"/>
          <w:sz w:val="24"/>
        </w:rPr>
      </w:pPr>
      <w:r w:rsidRPr="00BE3394">
        <w:rPr>
          <w:rFonts w:ascii="Times New Roman" w:cs="Times New Roman"/>
          <w:sz w:val="24"/>
        </w:rPr>
        <w:t>制定本规范的主要参考资料主要有：</w:t>
      </w:r>
    </w:p>
    <w:p w14:paraId="0764D7FF" w14:textId="77777777" w:rsidR="00EB70AA" w:rsidRPr="00EB70AA" w:rsidRDefault="00EB70AA" w:rsidP="00EB70AA">
      <w:pPr>
        <w:snapToGrid w:val="0"/>
        <w:spacing w:line="360" w:lineRule="auto"/>
        <w:ind w:leftChars="1" w:left="2" w:firstLineChars="196" w:firstLine="470"/>
        <w:rPr>
          <w:rFonts w:ascii="Times New Roman" w:hAnsi="Times New Roman" w:cs="Times New Roman"/>
          <w:color w:val="000000" w:themeColor="text1"/>
          <w:sz w:val="24"/>
        </w:rPr>
      </w:pPr>
      <w:r w:rsidRPr="00EB70AA">
        <w:rPr>
          <w:rFonts w:ascii="Times New Roman" w:hAnsi="Times New Roman" w:cs="Times New Roman"/>
          <w:color w:val="000000" w:themeColor="text1"/>
          <w:sz w:val="24"/>
        </w:rPr>
        <w:t xml:space="preserve">JJF1562-2016 </w:t>
      </w:r>
      <w:r w:rsidRPr="00EB70AA">
        <w:rPr>
          <w:rFonts w:ascii="Times New Roman" w:hAnsi="Times New Roman" w:cs="Times New Roman"/>
          <w:color w:val="000000" w:themeColor="text1"/>
          <w:sz w:val="24"/>
        </w:rPr>
        <w:t>凝结核粒子计数器校准规范</w:t>
      </w:r>
    </w:p>
    <w:p w14:paraId="42BF0A22" w14:textId="77777777" w:rsidR="00EB70AA" w:rsidRPr="00EB70AA" w:rsidRDefault="00EB70AA" w:rsidP="00EB70AA">
      <w:pPr>
        <w:snapToGrid w:val="0"/>
        <w:spacing w:line="360" w:lineRule="auto"/>
        <w:ind w:leftChars="1" w:left="2" w:firstLineChars="196" w:firstLine="470"/>
        <w:rPr>
          <w:rFonts w:ascii="Times New Roman" w:hAnsi="Times New Roman" w:cs="Times New Roman"/>
          <w:color w:val="000000" w:themeColor="text1"/>
          <w:sz w:val="24"/>
        </w:rPr>
      </w:pPr>
      <w:r w:rsidRPr="00EB70AA">
        <w:rPr>
          <w:rFonts w:ascii="Times New Roman" w:hAnsi="Times New Roman" w:cs="Times New Roman"/>
          <w:color w:val="000000" w:themeColor="text1"/>
          <w:sz w:val="24"/>
        </w:rPr>
        <w:t xml:space="preserve">ISO15900-2020 </w:t>
      </w:r>
      <w:r w:rsidRPr="00EB70AA">
        <w:rPr>
          <w:rFonts w:ascii="Times New Roman" w:hAnsi="Times New Roman" w:cs="Times New Roman"/>
          <w:color w:val="000000" w:themeColor="text1"/>
          <w:sz w:val="24"/>
        </w:rPr>
        <w:t>粒度分析</w:t>
      </w:r>
      <w:r w:rsidRPr="00EB70AA">
        <w:rPr>
          <w:rFonts w:ascii="Times New Roman" w:hAnsi="Times New Roman" w:cs="Times New Roman"/>
          <w:color w:val="000000" w:themeColor="text1"/>
          <w:sz w:val="24"/>
        </w:rPr>
        <w:t xml:space="preserve"> </w:t>
      </w:r>
      <w:r w:rsidRPr="00EB70AA">
        <w:rPr>
          <w:rFonts w:ascii="Times New Roman" w:hAnsi="Times New Roman" w:cs="Times New Roman"/>
          <w:color w:val="000000" w:themeColor="text1"/>
          <w:sz w:val="24"/>
        </w:rPr>
        <w:t>气溶胶颗粒的差分电迁移分析法（</w:t>
      </w:r>
      <w:r w:rsidRPr="00EB70AA">
        <w:rPr>
          <w:rFonts w:ascii="Times New Roman" w:hAnsi="Times New Roman" w:cs="Times New Roman"/>
          <w:color w:val="000000" w:themeColor="text1"/>
          <w:sz w:val="24"/>
        </w:rPr>
        <w:t>Determination of particle size distribution — Differential electrical mobility analysis for aerosol particles</w:t>
      </w:r>
      <w:r w:rsidRPr="00EB70AA">
        <w:rPr>
          <w:rFonts w:ascii="Times New Roman" w:hAnsi="Times New Roman" w:cs="Times New Roman"/>
          <w:color w:val="000000" w:themeColor="text1"/>
          <w:sz w:val="24"/>
        </w:rPr>
        <w:t>）</w:t>
      </w:r>
    </w:p>
    <w:p w14:paraId="12DB8D99" w14:textId="3366C65E" w:rsidR="00EB70AA" w:rsidRPr="00EB70AA" w:rsidRDefault="00EB70AA" w:rsidP="00EB70AA">
      <w:pPr>
        <w:snapToGrid w:val="0"/>
        <w:spacing w:line="360" w:lineRule="auto"/>
        <w:ind w:leftChars="1" w:left="2" w:firstLineChars="196" w:firstLine="470"/>
        <w:rPr>
          <w:rFonts w:ascii="Times New Roman" w:hAnsi="Times New Roman" w:cs="Times New Roman"/>
          <w:color w:val="000000" w:themeColor="text1"/>
          <w:sz w:val="24"/>
        </w:rPr>
      </w:pPr>
      <w:r w:rsidRPr="00EB70AA">
        <w:rPr>
          <w:rFonts w:ascii="Times New Roman" w:hAnsi="Times New Roman" w:cs="Times New Roman"/>
          <w:color w:val="000000" w:themeColor="text1"/>
          <w:sz w:val="24"/>
        </w:rPr>
        <w:t>ISO27891-2015</w:t>
      </w:r>
      <w:r w:rsidRPr="00EB70AA">
        <w:rPr>
          <w:rFonts w:ascii="Times New Roman" w:hAnsi="Times New Roman" w:cs="Times New Roman"/>
          <w:color w:val="000000" w:themeColor="text1"/>
          <w:sz w:val="24"/>
        </w:rPr>
        <w:t>气溶胶颗粒数量浓度</w:t>
      </w:r>
      <w:r w:rsidRPr="00EB70AA">
        <w:rPr>
          <w:rFonts w:ascii="Times New Roman" w:hAnsi="Times New Roman" w:cs="Times New Roman"/>
          <w:color w:val="000000" w:themeColor="text1"/>
          <w:sz w:val="24"/>
        </w:rPr>
        <w:t>-</w:t>
      </w:r>
      <w:r w:rsidRPr="00EB70AA">
        <w:rPr>
          <w:rFonts w:ascii="Times New Roman" w:hAnsi="Times New Roman" w:cs="Times New Roman"/>
          <w:color w:val="000000" w:themeColor="text1"/>
          <w:sz w:val="24"/>
        </w:rPr>
        <w:t>凝结核粒子计数器的校准（</w:t>
      </w:r>
      <w:r w:rsidRPr="00EB70AA">
        <w:rPr>
          <w:rFonts w:ascii="Times New Roman" w:hAnsi="Times New Roman" w:cs="Times New Roman"/>
          <w:color w:val="000000" w:themeColor="text1"/>
          <w:sz w:val="24"/>
        </w:rPr>
        <w:t>Aerosol particle number concentration -Calibration of condensation particle counters</w:t>
      </w:r>
      <w:r w:rsidRPr="00EB70AA">
        <w:rPr>
          <w:rFonts w:ascii="Times New Roman" w:hAnsi="Times New Roman" w:cs="Times New Roman"/>
          <w:color w:val="000000" w:themeColor="text1"/>
          <w:sz w:val="24"/>
        </w:rPr>
        <w:t>）</w:t>
      </w:r>
    </w:p>
    <w:p w14:paraId="6D2AFB0A" w14:textId="77777777" w:rsidR="00D6548B" w:rsidRPr="00F03C01" w:rsidRDefault="00D6548B" w:rsidP="00F766C5">
      <w:pPr>
        <w:spacing w:line="360" w:lineRule="auto"/>
        <w:ind w:firstLine="480"/>
        <w:rPr>
          <w:rFonts w:ascii="Times New Roman" w:hAnsi="Times New Roman" w:cs="Times New Roman"/>
          <w:sz w:val="24"/>
        </w:rPr>
      </w:pPr>
      <w:r w:rsidRPr="00F03C01">
        <w:rPr>
          <w:rFonts w:ascii="Times New Roman" w:hAnsi="Times New Roman" w:cs="Times New Roman"/>
          <w:sz w:val="24"/>
        </w:rPr>
        <w:t>进行不确定度评定的主要技术依据有：</w:t>
      </w:r>
    </w:p>
    <w:p w14:paraId="24EDB1D6" w14:textId="77777777" w:rsidR="00D6548B" w:rsidRPr="00F03C01" w:rsidRDefault="00D6548B" w:rsidP="00F766C5">
      <w:pPr>
        <w:spacing w:line="360" w:lineRule="auto"/>
        <w:ind w:firstLineChars="200" w:firstLine="480"/>
        <w:rPr>
          <w:rFonts w:ascii="Times New Roman" w:hAnsi="Times New Roman" w:cs="Times New Roman"/>
          <w:b/>
        </w:rPr>
      </w:pPr>
      <w:r w:rsidRPr="00F03C01">
        <w:rPr>
          <w:rFonts w:ascii="Times New Roman" w:hAnsi="Times New Roman" w:cs="Times New Roman"/>
          <w:sz w:val="24"/>
        </w:rPr>
        <w:t xml:space="preserve">JJF1059.1-2012 </w:t>
      </w:r>
      <w:r w:rsidRPr="00F03C01">
        <w:rPr>
          <w:rFonts w:ascii="Times New Roman" w:hAnsi="Times New Roman" w:cs="Times New Roman"/>
          <w:sz w:val="24"/>
        </w:rPr>
        <w:t>测量不确定度评定与表示</w:t>
      </w:r>
    </w:p>
    <w:p w14:paraId="5E52066A" w14:textId="77777777" w:rsidR="00F03C01" w:rsidRPr="00F03C01" w:rsidRDefault="00F03C01" w:rsidP="00F03C01">
      <w:pPr>
        <w:snapToGrid w:val="0"/>
        <w:spacing w:line="360" w:lineRule="auto"/>
        <w:ind w:firstLineChars="196" w:firstLine="470"/>
        <w:rPr>
          <w:rFonts w:ascii="Times New Roman" w:hAnsi="Times New Roman" w:cs="Times New Roman"/>
          <w:color w:val="000000" w:themeColor="text1"/>
          <w:sz w:val="24"/>
        </w:rPr>
      </w:pPr>
      <w:r w:rsidRPr="00F03C01">
        <w:rPr>
          <w:rFonts w:ascii="Times New Roman" w:hAnsi="Times New Roman" w:cs="Times New Roman"/>
          <w:color w:val="000000" w:themeColor="text1"/>
          <w:sz w:val="24"/>
        </w:rPr>
        <w:t>本规范中，</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迁移速度</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和</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电迁移</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引自</w:t>
      </w:r>
      <w:r w:rsidRPr="00F03C01">
        <w:rPr>
          <w:rFonts w:ascii="Times New Roman" w:hAnsi="Times New Roman" w:cs="Times New Roman"/>
          <w:color w:val="000000" w:themeColor="text1"/>
          <w:sz w:val="24"/>
        </w:rPr>
        <w:t xml:space="preserve">ISO15900-2020 </w:t>
      </w:r>
      <w:r w:rsidRPr="00F03C01">
        <w:rPr>
          <w:rFonts w:ascii="Times New Roman" w:hAnsi="Times New Roman" w:cs="Times New Roman"/>
          <w:color w:val="000000" w:themeColor="text1"/>
          <w:sz w:val="24"/>
        </w:rPr>
        <w:t>粒度分析</w:t>
      </w:r>
      <w:r w:rsidRPr="00F03C01">
        <w:rPr>
          <w:rFonts w:ascii="Times New Roman" w:hAnsi="Times New Roman" w:cs="Times New Roman"/>
          <w:color w:val="000000" w:themeColor="text1"/>
          <w:sz w:val="24"/>
        </w:rPr>
        <w:t xml:space="preserve"> </w:t>
      </w:r>
      <w:r w:rsidRPr="00F03C01">
        <w:rPr>
          <w:rFonts w:ascii="Times New Roman" w:hAnsi="Times New Roman" w:cs="Times New Roman"/>
          <w:color w:val="000000" w:themeColor="text1"/>
          <w:sz w:val="24"/>
        </w:rPr>
        <w:t>气溶胶颗粒的差分电迁移分析法（</w:t>
      </w:r>
      <w:r w:rsidRPr="00F03C01">
        <w:rPr>
          <w:rFonts w:ascii="Times New Roman" w:hAnsi="Times New Roman" w:cs="Times New Roman"/>
          <w:color w:val="000000" w:themeColor="text1"/>
          <w:sz w:val="24"/>
        </w:rPr>
        <w:t>Determination of particle size distribution — Differential electrical mobility analysis for aerosol particles</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3.18</w:t>
      </w:r>
      <w:r w:rsidRPr="00F03C01">
        <w:rPr>
          <w:rFonts w:ascii="Times New Roman" w:hAnsi="Times New Roman" w:cs="Times New Roman"/>
          <w:color w:val="000000" w:themeColor="text1"/>
          <w:sz w:val="24"/>
        </w:rPr>
        <w:t>和</w:t>
      </w:r>
      <w:r w:rsidRPr="00F03C01">
        <w:rPr>
          <w:rFonts w:ascii="Times New Roman" w:hAnsi="Times New Roman" w:cs="Times New Roman"/>
          <w:color w:val="000000" w:themeColor="text1"/>
          <w:sz w:val="24"/>
        </w:rPr>
        <w:t>3.13</w:t>
      </w:r>
      <w:r w:rsidRPr="00F03C01">
        <w:rPr>
          <w:rFonts w:ascii="Times New Roman" w:hAnsi="Times New Roman" w:cs="Times New Roman"/>
          <w:color w:val="000000" w:themeColor="text1"/>
          <w:sz w:val="24"/>
        </w:rPr>
        <w:t>中的内容；</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双极荷电器</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单级荷电器</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差分电迁移分级器</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引自</w:t>
      </w:r>
      <w:r w:rsidRPr="00F03C01">
        <w:rPr>
          <w:rFonts w:ascii="Times New Roman" w:hAnsi="Times New Roman" w:cs="Times New Roman"/>
          <w:color w:val="000000" w:themeColor="text1"/>
          <w:sz w:val="24"/>
        </w:rPr>
        <w:t>ISO27891-2015</w:t>
      </w:r>
      <w:r w:rsidRPr="00F03C01">
        <w:rPr>
          <w:rFonts w:ascii="Times New Roman" w:hAnsi="Times New Roman" w:cs="Times New Roman"/>
          <w:color w:val="000000" w:themeColor="text1"/>
          <w:sz w:val="24"/>
        </w:rPr>
        <w:t>气溶胶颗粒数量浓度</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凝结核粒子计数器的校准（</w:t>
      </w:r>
      <w:r w:rsidRPr="00F03C01">
        <w:rPr>
          <w:rFonts w:ascii="Times New Roman" w:hAnsi="Times New Roman" w:cs="Times New Roman"/>
          <w:color w:val="000000" w:themeColor="text1"/>
          <w:sz w:val="24"/>
        </w:rPr>
        <w:t>Aerosol particle number concentration -Calibration of condensation particle counters</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3.2</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3.32</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3.12</w:t>
      </w:r>
      <w:r w:rsidRPr="00F03C01">
        <w:rPr>
          <w:rFonts w:ascii="Times New Roman" w:hAnsi="Times New Roman" w:cs="Times New Roman"/>
          <w:color w:val="000000" w:themeColor="text1"/>
          <w:sz w:val="24"/>
        </w:rPr>
        <w:t>中的内容。</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粒径示值误差</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颗粒计数效率和计数重复性</w:t>
      </w:r>
      <w:r w:rsidRPr="00F03C01">
        <w:rPr>
          <w:rFonts w:ascii="Times New Roman" w:hAnsi="Times New Roman" w:cs="Times New Roman"/>
          <w:color w:val="000000" w:themeColor="text1"/>
          <w:sz w:val="24"/>
        </w:rPr>
        <w:t>”</w:t>
      </w:r>
      <w:r w:rsidRPr="00F03C01">
        <w:rPr>
          <w:rFonts w:ascii="Times New Roman" w:hAnsi="Times New Roman" w:cs="Times New Roman"/>
          <w:color w:val="000000" w:themeColor="text1"/>
          <w:sz w:val="24"/>
        </w:rPr>
        <w:t>校准方法参照了</w:t>
      </w:r>
      <w:r w:rsidRPr="00F03C01">
        <w:rPr>
          <w:rFonts w:ascii="Times New Roman" w:hAnsi="Times New Roman" w:cs="Times New Roman"/>
          <w:color w:val="000000" w:themeColor="text1"/>
          <w:sz w:val="24"/>
        </w:rPr>
        <w:t xml:space="preserve">ISO15900-2020 </w:t>
      </w:r>
      <w:r w:rsidRPr="00F03C01">
        <w:rPr>
          <w:rFonts w:ascii="Times New Roman" w:hAnsi="Times New Roman" w:cs="Times New Roman"/>
          <w:color w:val="000000" w:themeColor="text1"/>
          <w:sz w:val="24"/>
        </w:rPr>
        <w:t>粒度分析</w:t>
      </w:r>
      <w:r w:rsidRPr="00F03C01">
        <w:rPr>
          <w:rFonts w:ascii="Times New Roman" w:hAnsi="Times New Roman" w:cs="Times New Roman"/>
          <w:color w:val="000000" w:themeColor="text1"/>
          <w:sz w:val="24"/>
        </w:rPr>
        <w:t xml:space="preserve"> </w:t>
      </w:r>
      <w:r w:rsidRPr="00F03C01">
        <w:rPr>
          <w:rFonts w:ascii="Times New Roman" w:hAnsi="Times New Roman" w:cs="Times New Roman"/>
          <w:color w:val="000000" w:themeColor="text1"/>
          <w:sz w:val="24"/>
        </w:rPr>
        <w:t>气溶胶颗粒的差分电迁移分析法（</w:t>
      </w:r>
      <w:r w:rsidRPr="00F03C01">
        <w:rPr>
          <w:rFonts w:ascii="Times New Roman" w:hAnsi="Times New Roman" w:cs="Times New Roman"/>
          <w:color w:val="000000" w:themeColor="text1"/>
          <w:sz w:val="24"/>
        </w:rPr>
        <w:t>Determination of particle size distribution — Differential electrical mobility analysis for aerosol particles</w:t>
      </w:r>
      <w:r w:rsidRPr="00F03C01">
        <w:rPr>
          <w:rFonts w:ascii="Times New Roman" w:hAnsi="Times New Roman" w:cs="Times New Roman"/>
          <w:color w:val="000000" w:themeColor="text1"/>
          <w:sz w:val="24"/>
        </w:rPr>
        <w:t>）和</w:t>
      </w:r>
      <w:r w:rsidRPr="00F03C01">
        <w:rPr>
          <w:rFonts w:ascii="Times New Roman" w:hAnsi="Times New Roman" w:cs="Times New Roman"/>
          <w:color w:val="000000" w:themeColor="text1"/>
          <w:sz w:val="24"/>
        </w:rPr>
        <w:t>JJF1562-2016</w:t>
      </w:r>
      <w:r w:rsidRPr="00F03C01">
        <w:rPr>
          <w:rFonts w:ascii="Times New Roman" w:hAnsi="Times New Roman" w:cs="Times New Roman"/>
          <w:color w:val="000000" w:themeColor="text1"/>
          <w:sz w:val="24"/>
        </w:rPr>
        <w:t>《凝结核粒子计数器》校准规范中的内容。</w:t>
      </w:r>
    </w:p>
    <w:p w14:paraId="7CCCF7F9" w14:textId="77777777" w:rsidR="00F03C01" w:rsidRPr="00BE3394" w:rsidRDefault="00F03C01" w:rsidP="00746583">
      <w:pPr>
        <w:spacing w:line="360" w:lineRule="auto"/>
        <w:rPr>
          <w:sz w:val="24"/>
          <w:szCs w:val="24"/>
        </w:rPr>
      </w:pPr>
    </w:p>
    <w:p w14:paraId="29343C65" w14:textId="77777777" w:rsidR="00D6548B" w:rsidRPr="00BE3394" w:rsidRDefault="00C25C11" w:rsidP="00D6548B">
      <w:pPr>
        <w:spacing w:line="360" w:lineRule="auto"/>
        <w:rPr>
          <w:b/>
          <w:sz w:val="24"/>
        </w:rPr>
      </w:pPr>
      <w:r w:rsidRPr="00BE3394">
        <w:rPr>
          <w:rFonts w:hint="eastAsia"/>
          <w:b/>
          <w:sz w:val="24"/>
        </w:rPr>
        <w:t>五</w:t>
      </w:r>
      <w:r w:rsidR="00D6548B" w:rsidRPr="00BE3394">
        <w:rPr>
          <w:rFonts w:hint="eastAsia"/>
          <w:b/>
          <w:sz w:val="24"/>
        </w:rPr>
        <w:t>、规范的主要内容</w:t>
      </w:r>
    </w:p>
    <w:p w14:paraId="53FDC7C8" w14:textId="02B61361" w:rsidR="00D6548B" w:rsidRPr="00BE4863" w:rsidRDefault="00D6548B" w:rsidP="00D6548B">
      <w:pPr>
        <w:spacing w:line="360" w:lineRule="auto"/>
        <w:ind w:firstLineChars="200" w:firstLine="480"/>
        <w:rPr>
          <w:rFonts w:ascii="宋体" w:hAnsi="宋体"/>
          <w:sz w:val="24"/>
        </w:rPr>
      </w:pPr>
      <w:r w:rsidRPr="00BE4863">
        <w:rPr>
          <w:rFonts w:ascii="宋体" w:hAnsi="宋体" w:hint="eastAsia"/>
          <w:sz w:val="24"/>
        </w:rPr>
        <w:t>本规</w:t>
      </w:r>
      <w:r w:rsidRPr="00BE4863">
        <w:rPr>
          <w:rFonts w:hint="eastAsia"/>
          <w:sz w:val="24"/>
        </w:rPr>
        <w:t>程</w:t>
      </w:r>
      <w:r w:rsidRPr="00BE4863">
        <w:rPr>
          <w:rFonts w:ascii="宋体" w:hAnsi="宋体" w:hint="eastAsia"/>
          <w:sz w:val="24"/>
        </w:rPr>
        <w:t>为了使</w:t>
      </w:r>
      <w:r w:rsidR="00F03C01" w:rsidRPr="00BE4863">
        <w:rPr>
          <w:rFonts w:ascii="宋体" w:hAnsi="宋体" w:hint="eastAsia"/>
          <w:sz w:val="24"/>
        </w:rPr>
        <w:t>差分电迁移分析仪</w:t>
      </w:r>
      <w:r w:rsidRPr="00BE4863">
        <w:rPr>
          <w:rFonts w:ascii="宋体" w:hAnsi="宋体" w:hint="eastAsia"/>
          <w:sz w:val="24"/>
        </w:rPr>
        <w:t>对社会出具准确、可靠、有效的数据，满足各行业领域的检测需求并对仪器的计量性能进行较为全面的评价，规范起草小组对仪器的主要性能的技术指标进行统一、合理、符合实际的规定。校准项目主要有以下几项：</w:t>
      </w:r>
      <w:r w:rsidR="00BE4863" w:rsidRPr="00BE4863">
        <w:rPr>
          <w:rFonts w:ascii="宋体" w:hAnsi="宋体" w:hint="eastAsia"/>
          <w:sz w:val="24"/>
        </w:rPr>
        <w:t>零点误差、</w:t>
      </w:r>
      <w:r w:rsidR="006E7E72" w:rsidRPr="00BE4863">
        <w:rPr>
          <w:rFonts w:ascii="宋体" w:hAnsi="宋体" w:hint="eastAsia"/>
          <w:sz w:val="24"/>
        </w:rPr>
        <w:t>流量示值误差、</w:t>
      </w:r>
      <w:r w:rsidR="00AC7B62" w:rsidRPr="00BE4863">
        <w:rPr>
          <w:rFonts w:ascii="宋体" w:hAnsi="宋体" w:hint="eastAsia"/>
          <w:sz w:val="24"/>
        </w:rPr>
        <w:t>粒径测量示值误差、</w:t>
      </w:r>
      <w:r w:rsidRPr="00BE4863">
        <w:rPr>
          <w:rFonts w:ascii="宋体" w:hAnsi="宋体" w:hint="eastAsia"/>
          <w:sz w:val="24"/>
        </w:rPr>
        <w:t>颗粒计数效率、颗粒计数重复性</w:t>
      </w:r>
      <w:r w:rsidR="00AC7B62" w:rsidRPr="00BE4863">
        <w:rPr>
          <w:rFonts w:ascii="宋体" w:hAnsi="宋体" w:hint="eastAsia"/>
          <w:sz w:val="24"/>
        </w:rPr>
        <w:t>等主要性能的校准</w:t>
      </w:r>
      <w:r w:rsidRPr="00BE4863">
        <w:rPr>
          <w:rFonts w:ascii="宋体" w:hAnsi="宋体" w:hint="eastAsia"/>
          <w:sz w:val="24"/>
        </w:rPr>
        <w:t>方法和各项指标的要求、校准结果的判定等做了统一的规定，同时对校准条件、校准仪器设备等也做了统一的要求。</w:t>
      </w:r>
    </w:p>
    <w:p w14:paraId="49E61C5F" w14:textId="77777777" w:rsidR="00DE23ED" w:rsidRPr="00BE3394" w:rsidRDefault="00DE23ED" w:rsidP="00746583">
      <w:pPr>
        <w:spacing w:line="360" w:lineRule="auto"/>
        <w:rPr>
          <w:sz w:val="24"/>
          <w:szCs w:val="24"/>
        </w:rPr>
      </w:pPr>
    </w:p>
    <w:p w14:paraId="1BDB44C0" w14:textId="77777777" w:rsidR="009051CB" w:rsidRPr="00BE3394" w:rsidRDefault="009051CB" w:rsidP="009051CB">
      <w:pPr>
        <w:spacing w:line="360" w:lineRule="auto"/>
        <w:rPr>
          <w:rFonts w:ascii="Times New Roman" w:hAnsi="Times New Roman" w:cs="Times New Roman"/>
          <w:b/>
        </w:rPr>
      </w:pPr>
      <w:r w:rsidRPr="00BE3394">
        <w:rPr>
          <w:rFonts w:ascii="Times New Roman" w:hAnsi="Times New Roman" w:cs="Times New Roman" w:hint="eastAsia"/>
          <w:b/>
          <w:sz w:val="24"/>
        </w:rPr>
        <w:t>5</w:t>
      </w:r>
      <w:r w:rsidRPr="00BE3394">
        <w:rPr>
          <w:rFonts w:ascii="Times New Roman" w:hAnsi="Times New Roman" w:cs="Times New Roman"/>
          <w:b/>
          <w:sz w:val="24"/>
        </w:rPr>
        <w:t xml:space="preserve">.1 </w:t>
      </w:r>
      <w:r w:rsidRPr="00BE3394">
        <w:rPr>
          <w:rFonts w:ascii="Times New Roman" w:hAnsi="Times New Roman" w:cs="Times New Roman"/>
          <w:b/>
          <w:sz w:val="24"/>
        </w:rPr>
        <w:t>零点</w:t>
      </w:r>
    </w:p>
    <w:p w14:paraId="7CB5B146" w14:textId="18F95C6A" w:rsidR="00AD10F8" w:rsidRPr="00A177B1" w:rsidRDefault="009051CB" w:rsidP="00A177B1">
      <w:pPr>
        <w:spacing w:line="360" w:lineRule="auto"/>
        <w:ind w:firstLineChars="200" w:firstLine="480"/>
        <w:rPr>
          <w:sz w:val="24"/>
        </w:rPr>
      </w:pPr>
      <w:r w:rsidRPr="00BE3394">
        <w:rPr>
          <w:rFonts w:hint="eastAsia"/>
          <w:sz w:val="24"/>
        </w:rPr>
        <w:lastRenderedPageBreak/>
        <w:t>所谓仪器“零点”是指在测量洁净空气时仪器产生的计数响应。主要由仪器电器元件噪音</w:t>
      </w:r>
      <w:r w:rsidR="00BE4863">
        <w:rPr>
          <w:rFonts w:hint="eastAsia"/>
          <w:sz w:val="24"/>
        </w:rPr>
        <w:t>、</w:t>
      </w:r>
      <w:r w:rsidRPr="00BE3394">
        <w:rPr>
          <w:rFonts w:hint="eastAsia"/>
          <w:sz w:val="24"/>
        </w:rPr>
        <w:t>背景</w:t>
      </w:r>
      <w:r w:rsidR="00BE4863">
        <w:rPr>
          <w:rFonts w:hint="eastAsia"/>
          <w:sz w:val="24"/>
        </w:rPr>
        <w:t>、仪器结构及参数控制</w:t>
      </w:r>
      <w:r w:rsidRPr="00BE3394">
        <w:rPr>
          <w:rFonts w:hint="eastAsia"/>
          <w:sz w:val="24"/>
        </w:rPr>
        <w:t>等因素产生。</w:t>
      </w:r>
      <w:r w:rsidR="00A177B1">
        <w:rPr>
          <w:rFonts w:hint="eastAsia"/>
          <w:sz w:val="24"/>
        </w:rPr>
        <w:t>在</w:t>
      </w:r>
      <w:r w:rsidR="00AD10F8" w:rsidRPr="00EB70AA">
        <w:rPr>
          <w:rFonts w:ascii="Times New Roman" w:hAnsi="Times New Roman" w:cs="Times New Roman"/>
          <w:color w:val="000000" w:themeColor="text1"/>
          <w:sz w:val="24"/>
        </w:rPr>
        <w:t xml:space="preserve">ISO15900-2020 </w:t>
      </w:r>
      <w:r w:rsidR="00AD10F8" w:rsidRPr="00EB70AA">
        <w:rPr>
          <w:rFonts w:ascii="Times New Roman" w:hAnsi="Times New Roman" w:cs="Times New Roman"/>
          <w:color w:val="000000" w:themeColor="text1"/>
          <w:sz w:val="24"/>
        </w:rPr>
        <w:t>粒度分析</w:t>
      </w:r>
      <w:r w:rsidR="00AD10F8" w:rsidRPr="00EB70AA">
        <w:rPr>
          <w:rFonts w:ascii="Times New Roman" w:hAnsi="Times New Roman" w:cs="Times New Roman"/>
          <w:color w:val="000000" w:themeColor="text1"/>
          <w:sz w:val="24"/>
        </w:rPr>
        <w:t xml:space="preserve"> </w:t>
      </w:r>
      <w:r w:rsidR="00AD10F8" w:rsidRPr="00EB70AA">
        <w:rPr>
          <w:rFonts w:ascii="Times New Roman" w:hAnsi="Times New Roman" w:cs="Times New Roman"/>
          <w:color w:val="000000" w:themeColor="text1"/>
          <w:sz w:val="24"/>
        </w:rPr>
        <w:t>气溶胶颗粒的差分电迁移分析法（</w:t>
      </w:r>
      <w:r w:rsidR="00AD10F8" w:rsidRPr="00EB70AA">
        <w:rPr>
          <w:rFonts w:ascii="Times New Roman" w:hAnsi="Times New Roman" w:cs="Times New Roman"/>
          <w:color w:val="000000" w:themeColor="text1"/>
          <w:sz w:val="24"/>
        </w:rPr>
        <w:t>Determination of particle size distribution — Differential electrical mobility analysis for aerosol particles</w:t>
      </w:r>
      <w:r w:rsidR="00AD10F8" w:rsidRPr="00EB70AA">
        <w:rPr>
          <w:rFonts w:ascii="Times New Roman" w:hAnsi="Times New Roman" w:cs="Times New Roman"/>
          <w:color w:val="000000" w:themeColor="text1"/>
          <w:sz w:val="24"/>
        </w:rPr>
        <w:t>）</w:t>
      </w:r>
      <w:r w:rsidR="00AD10F8">
        <w:rPr>
          <w:rFonts w:ascii="Times New Roman" w:hAnsi="Times New Roman" w:cs="Times New Roman" w:hint="eastAsia"/>
          <w:color w:val="000000" w:themeColor="text1"/>
          <w:sz w:val="24"/>
        </w:rPr>
        <w:t>中</w:t>
      </w:r>
      <w:r w:rsidR="00A177B1">
        <w:rPr>
          <w:rFonts w:ascii="Times New Roman" w:hAnsi="Times New Roman" w:cs="Times New Roman" w:hint="eastAsia"/>
          <w:color w:val="000000" w:themeColor="text1"/>
          <w:sz w:val="24"/>
        </w:rPr>
        <w:t>分别对颗粒检测器的零点、差分电迁移分级器的零点、整机的零点进行了规定</w:t>
      </w:r>
      <w:r w:rsidR="00AD10F8">
        <w:rPr>
          <w:rFonts w:ascii="Times New Roman" w:hAnsi="Times New Roman" w:cs="Times New Roman" w:hint="eastAsia"/>
          <w:color w:val="000000" w:themeColor="text1"/>
          <w:sz w:val="24"/>
        </w:rPr>
        <w:t>：</w:t>
      </w:r>
    </w:p>
    <w:p w14:paraId="31AA6FF0" w14:textId="445A2542" w:rsidR="00AD10F8" w:rsidRPr="00AD10F8" w:rsidRDefault="00AD10F8" w:rsidP="00AD10F8">
      <w:pPr>
        <w:spacing w:line="360" w:lineRule="auto"/>
        <w:ind w:firstLineChars="200" w:firstLine="480"/>
        <w:rPr>
          <w:sz w:val="24"/>
        </w:rPr>
      </w:pPr>
      <w:r>
        <w:rPr>
          <w:rFonts w:hint="eastAsia"/>
          <w:sz w:val="24"/>
        </w:rPr>
        <w:t>1</w:t>
      </w:r>
      <w:r>
        <w:rPr>
          <w:rFonts w:hint="eastAsia"/>
          <w:sz w:val="24"/>
        </w:rPr>
        <w:t>）</w:t>
      </w:r>
      <w:r w:rsidRPr="00AD10F8">
        <w:rPr>
          <w:rFonts w:hint="eastAsia"/>
          <w:sz w:val="24"/>
        </w:rPr>
        <w:t>颗粒检测器的零点：</w:t>
      </w:r>
      <w:r w:rsidR="008C20F8">
        <w:rPr>
          <w:rFonts w:hint="eastAsia"/>
          <w:sz w:val="24"/>
        </w:rPr>
        <w:t>在检测器的采样入口如</w:t>
      </w:r>
      <w:r w:rsidRPr="00AD10F8">
        <w:rPr>
          <w:rFonts w:hint="eastAsia"/>
          <w:sz w:val="24"/>
        </w:rPr>
        <w:t>连接高效过滤器</w:t>
      </w:r>
      <w:r w:rsidR="008C20F8">
        <w:rPr>
          <w:rFonts w:hint="eastAsia"/>
          <w:sz w:val="24"/>
        </w:rPr>
        <w:t>，检验仪器的颗粒数量浓度值；</w:t>
      </w:r>
    </w:p>
    <w:p w14:paraId="72950A53" w14:textId="28B3171A" w:rsidR="00AD10F8" w:rsidRPr="00AD10F8" w:rsidRDefault="00A177B1" w:rsidP="00AD10F8">
      <w:pPr>
        <w:spacing w:line="360" w:lineRule="auto"/>
        <w:ind w:firstLineChars="200" w:firstLine="480"/>
        <w:rPr>
          <w:sz w:val="24"/>
        </w:rPr>
      </w:pPr>
      <w:r>
        <w:rPr>
          <w:sz w:val="24"/>
        </w:rPr>
        <w:t>2</w:t>
      </w:r>
      <w:r>
        <w:rPr>
          <w:rFonts w:hint="eastAsia"/>
          <w:sz w:val="24"/>
        </w:rPr>
        <w:t>）差分电迁移分级器</w:t>
      </w:r>
      <w:r w:rsidR="00251535">
        <w:rPr>
          <w:rFonts w:hint="eastAsia"/>
          <w:sz w:val="24"/>
        </w:rPr>
        <w:t>D</w:t>
      </w:r>
      <w:r w:rsidR="00251535">
        <w:rPr>
          <w:sz w:val="24"/>
        </w:rPr>
        <w:t>EMC</w:t>
      </w:r>
      <w:r>
        <w:rPr>
          <w:rFonts w:hint="eastAsia"/>
          <w:sz w:val="24"/>
        </w:rPr>
        <w:t>的</w:t>
      </w:r>
      <w:r w:rsidR="00AD10F8" w:rsidRPr="00AD10F8">
        <w:rPr>
          <w:rFonts w:hint="eastAsia"/>
          <w:sz w:val="24"/>
        </w:rPr>
        <w:t>零点：在</w:t>
      </w:r>
      <w:r w:rsidR="008C20F8">
        <w:rPr>
          <w:rFonts w:hint="eastAsia"/>
          <w:sz w:val="24"/>
        </w:rPr>
        <w:t>差分电迁移分级器的</w:t>
      </w:r>
      <w:r w:rsidR="00AD10F8" w:rsidRPr="00AD10F8">
        <w:rPr>
          <w:rFonts w:hint="eastAsia"/>
          <w:sz w:val="24"/>
        </w:rPr>
        <w:t>入口</w:t>
      </w:r>
      <w:r w:rsidR="008C20F8">
        <w:rPr>
          <w:rFonts w:hint="eastAsia"/>
          <w:sz w:val="24"/>
        </w:rPr>
        <w:t>出</w:t>
      </w:r>
      <w:r w:rsidR="00AD10F8" w:rsidRPr="00AD10F8">
        <w:rPr>
          <w:rFonts w:hint="eastAsia"/>
          <w:sz w:val="24"/>
        </w:rPr>
        <w:t>连接高效过滤器，进行粒径分布的测量，</w:t>
      </w:r>
      <w:r w:rsidR="008C20F8">
        <w:rPr>
          <w:rFonts w:hint="eastAsia"/>
          <w:sz w:val="24"/>
        </w:rPr>
        <w:t>应该检测不到</w:t>
      </w:r>
      <w:r w:rsidR="00AD10F8" w:rsidRPr="00AD10F8">
        <w:rPr>
          <w:rFonts w:hint="eastAsia"/>
          <w:sz w:val="24"/>
        </w:rPr>
        <w:t>颗粒</w:t>
      </w:r>
      <w:r w:rsidR="008C20F8">
        <w:rPr>
          <w:rFonts w:hint="eastAsia"/>
          <w:sz w:val="24"/>
        </w:rPr>
        <w:t>。</w:t>
      </w:r>
    </w:p>
    <w:p w14:paraId="5AB9FE93" w14:textId="15B87EE2" w:rsidR="00AD10F8" w:rsidRPr="00AD10F8" w:rsidRDefault="00A177B1" w:rsidP="00AD10F8">
      <w:pPr>
        <w:spacing w:line="360" w:lineRule="auto"/>
        <w:ind w:firstLineChars="200" w:firstLine="480"/>
        <w:rPr>
          <w:sz w:val="24"/>
        </w:rPr>
      </w:pPr>
      <w:r>
        <w:rPr>
          <w:sz w:val="24"/>
        </w:rPr>
        <w:t>3</w:t>
      </w:r>
      <w:r>
        <w:rPr>
          <w:rFonts w:hint="eastAsia"/>
          <w:sz w:val="24"/>
        </w:rPr>
        <w:t>）</w:t>
      </w:r>
      <w:r w:rsidR="00AD10F8" w:rsidRPr="00AD10F8">
        <w:rPr>
          <w:rFonts w:hint="eastAsia"/>
          <w:sz w:val="24"/>
        </w:rPr>
        <w:t>整机</w:t>
      </w:r>
      <w:r>
        <w:rPr>
          <w:rFonts w:hint="eastAsia"/>
          <w:sz w:val="24"/>
        </w:rPr>
        <w:t>的</w:t>
      </w:r>
      <w:r w:rsidR="00AD10F8" w:rsidRPr="00AD10F8">
        <w:rPr>
          <w:rFonts w:hint="eastAsia"/>
          <w:sz w:val="24"/>
        </w:rPr>
        <w:t>零点：</w:t>
      </w:r>
      <w:r w:rsidR="008C20F8">
        <w:rPr>
          <w:rFonts w:hint="eastAsia"/>
          <w:sz w:val="24"/>
        </w:rPr>
        <w:t>将</w:t>
      </w:r>
      <w:r w:rsidR="00AD10F8" w:rsidRPr="00AD10F8">
        <w:rPr>
          <w:rFonts w:hint="eastAsia"/>
          <w:sz w:val="24"/>
        </w:rPr>
        <w:t>鞘流比</w:t>
      </w:r>
      <w:r w:rsidR="008C20F8">
        <w:rPr>
          <w:rFonts w:hint="eastAsia"/>
          <w:sz w:val="24"/>
        </w:rPr>
        <w:t>设定在较大值，且差分电迁移分级器的</w:t>
      </w:r>
      <w:r w:rsidR="00AD10F8" w:rsidRPr="00AD10F8">
        <w:rPr>
          <w:rFonts w:hint="eastAsia"/>
          <w:sz w:val="24"/>
        </w:rPr>
        <w:t>电压设为</w:t>
      </w:r>
      <w:r w:rsidR="00AD10F8" w:rsidRPr="00AD10F8">
        <w:rPr>
          <w:rFonts w:hint="eastAsia"/>
          <w:sz w:val="24"/>
        </w:rPr>
        <w:t>0</w:t>
      </w:r>
      <w:r w:rsidR="00AD10F8" w:rsidRPr="00AD10F8">
        <w:rPr>
          <w:sz w:val="24"/>
        </w:rPr>
        <w:t>V</w:t>
      </w:r>
      <w:r w:rsidR="00AD10F8" w:rsidRPr="00AD10F8">
        <w:rPr>
          <w:rFonts w:hint="eastAsia"/>
          <w:sz w:val="24"/>
        </w:rPr>
        <w:t>，测量实验室气溶胶</w:t>
      </w:r>
      <w:r w:rsidR="008C20F8">
        <w:rPr>
          <w:rFonts w:hint="eastAsia"/>
          <w:sz w:val="24"/>
        </w:rPr>
        <w:t>，应该检测不到颗粒。</w:t>
      </w:r>
    </w:p>
    <w:p w14:paraId="339903C6" w14:textId="23B56343" w:rsidR="00AD10F8" w:rsidRDefault="008C20F8" w:rsidP="009051CB">
      <w:pPr>
        <w:spacing w:line="360" w:lineRule="auto"/>
        <w:ind w:firstLineChars="200" w:firstLine="480"/>
        <w:rPr>
          <w:sz w:val="24"/>
        </w:rPr>
      </w:pPr>
      <w:r>
        <w:rPr>
          <w:rFonts w:hint="eastAsia"/>
          <w:sz w:val="24"/>
        </w:rPr>
        <w:t>从上述介绍可以看到，在颗粒检测器和差分电迁移分级器的校准中，需使用高效过滤器对环境空气样品进行测量，</w:t>
      </w:r>
      <w:r w:rsidR="00251535">
        <w:rPr>
          <w:rFonts w:hint="eastAsia"/>
          <w:sz w:val="24"/>
        </w:rPr>
        <w:t>从而</w:t>
      </w:r>
      <w:r>
        <w:rPr>
          <w:rFonts w:hint="eastAsia"/>
          <w:sz w:val="24"/>
        </w:rPr>
        <w:t>在理论上获得无颗粒物的洁净样品后</w:t>
      </w:r>
      <w:r w:rsidR="00251535">
        <w:rPr>
          <w:rFonts w:hint="eastAsia"/>
          <w:sz w:val="24"/>
        </w:rPr>
        <w:t>实现对</w:t>
      </w:r>
      <w:r>
        <w:rPr>
          <w:rFonts w:hint="eastAsia"/>
          <w:sz w:val="24"/>
        </w:rPr>
        <w:t>仪器部件零点分别</w:t>
      </w:r>
      <w:r w:rsidR="00251535">
        <w:rPr>
          <w:rFonts w:hint="eastAsia"/>
          <w:sz w:val="24"/>
        </w:rPr>
        <w:t>的</w:t>
      </w:r>
      <w:r>
        <w:rPr>
          <w:rFonts w:hint="eastAsia"/>
          <w:sz w:val="24"/>
        </w:rPr>
        <w:t>验证。</w:t>
      </w:r>
      <w:r w:rsidR="00251535">
        <w:rPr>
          <w:rFonts w:hint="eastAsia"/>
          <w:sz w:val="24"/>
        </w:rPr>
        <w:t>但是，由于差分电迁移分级器的粒径测量下限可达到</w:t>
      </w:r>
      <w:r w:rsidR="00251535">
        <w:rPr>
          <w:rFonts w:hint="eastAsia"/>
          <w:sz w:val="24"/>
        </w:rPr>
        <w:t>1</w:t>
      </w:r>
      <w:r w:rsidR="00251535">
        <w:rPr>
          <w:sz w:val="24"/>
        </w:rPr>
        <w:t>0nm</w:t>
      </w:r>
      <w:r w:rsidR="00251535">
        <w:rPr>
          <w:rFonts w:hint="eastAsia"/>
          <w:sz w:val="24"/>
        </w:rPr>
        <w:t>以下，因此</w:t>
      </w:r>
      <w:r>
        <w:rPr>
          <w:rFonts w:hint="eastAsia"/>
          <w:sz w:val="24"/>
        </w:rPr>
        <w:t>在该方法中</w:t>
      </w:r>
      <w:r w:rsidR="00251535">
        <w:rPr>
          <w:rFonts w:hint="eastAsia"/>
          <w:sz w:val="24"/>
        </w:rPr>
        <w:t>需对</w:t>
      </w:r>
      <w:r>
        <w:rPr>
          <w:rFonts w:hint="eastAsia"/>
          <w:sz w:val="24"/>
        </w:rPr>
        <w:t>高效过滤器的过滤效率</w:t>
      </w:r>
      <w:r w:rsidR="00251535">
        <w:rPr>
          <w:rFonts w:hint="eastAsia"/>
          <w:sz w:val="24"/>
        </w:rPr>
        <w:t>进行验证。目前，尚缺乏相应的技术手段对其过滤效率进行有效判定。与之相比，整机零点的校准方法更具有可操作性。在差分电迁移分析仪中，当气溶胶样品进入</w:t>
      </w:r>
      <w:r w:rsidR="00251535">
        <w:rPr>
          <w:rFonts w:hint="eastAsia"/>
          <w:sz w:val="24"/>
        </w:rPr>
        <w:t>D</w:t>
      </w:r>
      <w:r w:rsidR="00251535">
        <w:rPr>
          <w:sz w:val="24"/>
        </w:rPr>
        <w:t>EMC</w:t>
      </w:r>
      <w:r w:rsidR="00251535">
        <w:rPr>
          <w:rFonts w:hint="eastAsia"/>
          <w:sz w:val="24"/>
        </w:rPr>
        <w:t>后，</w:t>
      </w:r>
      <w:r w:rsidR="00B46B7F">
        <w:rPr>
          <w:rFonts w:hint="eastAsia"/>
          <w:sz w:val="24"/>
        </w:rPr>
        <w:t>若不施加电场，</w:t>
      </w:r>
      <w:r w:rsidR="000F3FA6">
        <w:rPr>
          <w:rFonts w:hint="eastAsia"/>
          <w:sz w:val="24"/>
        </w:rPr>
        <w:t>由于鞘流气体的保护，</w:t>
      </w:r>
      <w:r w:rsidR="00B46B7F">
        <w:rPr>
          <w:rFonts w:hint="eastAsia"/>
          <w:sz w:val="24"/>
        </w:rPr>
        <w:t>气溶胶样品将</w:t>
      </w:r>
      <w:r w:rsidR="000F3FA6">
        <w:rPr>
          <w:rFonts w:hint="eastAsia"/>
          <w:sz w:val="24"/>
        </w:rPr>
        <w:t>以层流方式流过</w:t>
      </w:r>
      <w:r w:rsidR="000F3FA6">
        <w:rPr>
          <w:rFonts w:hint="eastAsia"/>
          <w:sz w:val="24"/>
        </w:rPr>
        <w:t>D</w:t>
      </w:r>
      <w:r w:rsidR="000F3FA6">
        <w:rPr>
          <w:sz w:val="24"/>
        </w:rPr>
        <w:t>EMC</w:t>
      </w:r>
      <w:r w:rsidR="000F3FA6">
        <w:rPr>
          <w:rFonts w:hint="eastAsia"/>
          <w:sz w:val="24"/>
        </w:rPr>
        <w:t>，理论上应无颗粒能被检测到。按此方法若检测到颗粒，说明在差分电迁移分析系统中存在鞘流不洁净、仪器结构设计不合理、存在噪声等干扰，使得仪器的零点误差较大。</w:t>
      </w:r>
    </w:p>
    <w:p w14:paraId="69E9A7A5" w14:textId="46FAA74C" w:rsidR="00251535" w:rsidRPr="006045EF" w:rsidRDefault="000F3FA6" w:rsidP="009051CB">
      <w:pPr>
        <w:spacing w:line="360" w:lineRule="auto"/>
        <w:ind w:firstLineChars="200" w:firstLine="480"/>
        <w:rPr>
          <w:rFonts w:ascii="Times New Roman" w:hAnsi="Times New Roman" w:cs="Times New Roman"/>
          <w:sz w:val="24"/>
        </w:rPr>
      </w:pPr>
      <w:r w:rsidRPr="006045EF">
        <w:rPr>
          <w:rFonts w:ascii="Times New Roman" w:hAnsi="Times New Roman" w:cs="Times New Roman"/>
          <w:sz w:val="24"/>
        </w:rPr>
        <w:t>在本校准规范中，采用了</w:t>
      </w:r>
      <w:r w:rsidRPr="006045EF">
        <w:rPr>
          <w:rFonts w:ascii="Times New Roman" w:hAnsi="Times New Roman" w:cs="Times New Roman"/>
          <w:sz w:val="24"/>
        </w:rPr>
        <w:t>ISO15900</w:t>
      </w:r>
      <w:r w:rsidRPr="006045EF">
        <w:rPr>
          <w:rFonts w:ascii="Times New Roman" w:hAnsi="Times New Roman" w:cs="Times New Roman"/>
          <w:sz w:val="24"/>
        </w:rPr>
        <w:t>中整机零点校准的思路，并对校准过程进行了细化。</w:t>
      </w:r>
    </w:p>
    <w:p w14:paraId="6E337FF3" w14:textId="77777777" w:rsidR="009051CB" w:rsidRPr="00BE3394" w:rsidRDefault="009051CB" w:rsidP="00746583">
      <w:pPr>
        <w:spacing w:line="360" w:lineRule="auto"/>
        <w:rPr>
          <w:sz w:val="24"/>
          <w:szCs w:val="24"/>
        </w:rPr>
      </w:pPr>
    </w:p>
    <w:p w14:paraId="48C07713" w14:textId="53C65486" w:rsidR="002868D6" w:rsidRPr="00BE3394" w:rsidRDefault="00C25C11" w:rsidP="002868D6">
      <w:pPr>
        <w:spacing w:line="360" w:lineRule="auto"/>
        <w:rPr>
          <w:rFonts w:ascii="Times New Roman" w:hAnsi="Times New Roman" w:cs="Times New Roman"/>
          <w:b/>
        </w:rPr>
      </w:pPr>
      <w:r w:rsidRPr="00BE3394">
        <w:rPr>
          <w:rFonts w:ascii="Times New Roman" w:hAnsi="Times New Roman" w:cs="Times New Roman" w:hint="eastAsia"/>
          <w:b/>
          <w:sz w:val="24"/>
        </w:rPr>
        <w:t>5</w:t>
      </w:r>
      <w:r w:rsidR="002868D6" w:rsidRPr="00BE3394">
        <w:rPr>
          <w:rFonts w:ascii="Times New Roman" w:hAnsi="Times New Roman" w:cs="Times New Roman"/>
          <w:b/>
          <w:sz w:val="24"/>
        </w:rPr>
        <w:t>.</w:t>
      </w:r>
      <w:r w:rsidR="003F50FC" w:rsidRPr="00BE3394">
        <w:rPr>
          <w:rFonts w:ascii="Times New Roman" w:hAnsi="Times New Roman" w:cs="Times New Roman" w:hint="eastAsia"/>
          <w:b/>
          <w:sz w:val="24"/>
        </w:rPr>
        <w:t>2</w:t>
      </w:r>
      <w:r w:rsidR="002868D6" w:rsidRPr="00BE3394">
        <w:rPr>
          <w:rFonts w:ascii="Times New Roman" w:hAnsi="Times New Roman" w:cs="Times New Roman"/>
          <w:b/>
          <w:sz w:val="24"/>
        </w:rPr>
        <w:t xml:space="preserve"> </w:t>
      </w:r>
      <w:r w:rsidR="002868D6" w:rsidRPr="00BE3394">
        <w:rPr>
          <w:rFonts w:ascii="Times New Roman" w:hAnsi="Times New Roman" w:cs="Times New Roman" w:hint="eastAsia"/>
          <w:b/>
          <w:sz w:val="24"/>
        </w:rPr>
        <w:t>流量</w:t>
      </w:r>
      <w:r w:rsidR="008B2534">
        <w:rPr>
          <w:rFonts w:ascii="Times New Roman" w:hAnsi="Times New Roman" w:cs="Times New Roman" w:hint="eastAsia"/>
          <w:b/>
          <w:sz w:val="24"/>
        </w:rPr>
        <w:t>示值</w:t>
      </w:r>
      <w:r w:rsidR="002868D6" w:rsidRPr="00BE3394">
        <w:rPr>
          <w:rFonts w:ascii="Times New Roman" w:hAnsi="Times New Roman" w:cs="Times New Roman" w:hint="eastAsia"/>
          <w:b/>
          <w:sz w:val="24"/>
        </w:rPr>
        <w:t>误差</w:t>
      </w:r>
    </w:p>
    <w:p w14:paraId="1AA50007" w14:textId="76F774E8" w:rsidR="00C2475C" w:rsidRPr="00BE3394" w:rsidRDefault="00F17A39" w:rsidP="00C2475C">
      <w:pPr>
        <w:spacing w:line="360" w:lineRule="auto"/>
        <w:ind w:firstLineChars="200" w:firstLine="480"/>
        <w:rPr>
          <w:sz w:val="24"/>
        </w:rPr>
      </w:pPr>
      <w:r w:rsidRPr="00BE3394">
        <w:rPr>
          <w:rFonts w:hint="eastAsia"/>
          <w:sz w:val="24"/>
        </w:rPr>
        <w:t>仪器用一个临界监控阀和</w:t>
      </w:r>
      <w:r w:rsidR="00C323B6" w:rsidRPr="00BE3394">
        <w:rPr>
          <w:rFonts w:hint="eastAsia"/>
          <w:sz w:val="24"/>
        </w:rPr>
        <w:t>真空泵提供流量控制，内置的流量监控可以确保传感器的精确度和可靠性。</w:t>
      </w:r>
    </w:p>
    <w:p w14:paraId="46FEC424" w14:textId="6652580E" w:rsidR="00D21245" w:rsidRPr="00BE3394" w:rsidRDefault="00F17A39" w:rsidP="00101E59">
      <w:pPr>
        <w:spacing w:line="360" w:lineRule="auto"/>
        <w:ind w:firstLineChars="200" w:firstLine="480"/>
        <w:rPr>
          <w:sz w:val="24"/>
        </w:rPr>
      </w:pPr>
      <w:r w:rsidRPr="00BE3394">
        <w:rPr>
          <w:rFonts w:hint="eastAsia"/>
          <w:sz w:val="24"/>
        </w:rPr>
        <w:t>在仪器测量中，</w:t>
      </w:r>
      <w:r w:rsidR="00101E59" w:rsidRPr="00BE3394">
        <w:rPr>
          <w:rFonts w:hint="eastAsia"/>
          <w:sz w:val="24"/>
        </w:rPr>
        <w:t>流量示值误差是保证测量结果准确可靠的主要计量性能。在本规范中选用</w:t>
      </w:r>
      <w:r w:rsidR="00101E59" w:rsidRPr="00BE3394">
        <w:rPr>
          <w:rFonts w:hAnsi="宋体" w:hint="eastAsia"/>
          <w:sz w:val="24"/>
        </w:rPr>
        <w:t>流量校准装置</w:t>
      </w:r>
      <w:r w:rsidR="00101E59" w:rsidRPr="00BE3394">
        <w:rPr>
          <w:rFonts w:hint="eastAsia"/>
          <w:sz w:val="24"/>
        </w:rPr>
        <w:t>校准仪器的流量示值误差，具体过程</w:t>
      </w:r>
      <w:r w:rsidR="00D21245" w:rsidRPr="00BE3394">
        <w:rPr>
          <w:rFonts w:hint="eastAsia"/>
          <w:sz w:val="24"/>
        </w:rPr>
        <w:t>为：</w:t>
      </w:r>
    </w:p>
    <w:p w14:paraId="36B76A60" w14:textId="431EE224" w:rsidR="00AC7B62" w:rsidRPr="00BE3394" w:rsidRDefault="00AC7B62" w:rsidP="00C2475C">
      <w:pPr>
        <w:spacing w:line="360" w:lineRule="auto"/>
        <w:ind w:firstLineChars="200" w:firstLine="480"/>
        <w:rPr>
          <w:sz w:val="24"/>
        </w:rPr>
      </w:pPr>
      <w:r w:rsidRPr="00BE3394">
        <w:rPr>
          <w:rFonts w:hint="eastAsia"/>
          <w:sz w:val="24"/>
        </w:rPr>
        <w:lastRenderedPageBreak/>
        <w:t>开启仪器并达到稳定工作状态，将流量校准装置连接到仪器的入口处，读取</w:t>
      </w:r>
      <w:r w:rsidRPr="00BE3394">
        <w:rPr>
          <w:rFonts w:hint="eastAsia"/>
          <w:sz w:val="24"/>
        </w:rPr>
        <w:t>3</w:t>
      </w:r>
      <w:r w:rsidRPr="00BE3394">
        <w:rPr>
          <w:rFonts w:hint="eastAsia"/>
          <w:sz w:val="24"/>
        </w:rPr>
        <w:t>次流量测量值</w:t>
      </w:r>
      <m:oMath>
        <m:sSub>
          <m:sSubPr>
            <m:ctrlPr>
              <w:rPr>
                <w:rFonts w:ascii="Cambria Math" w:hAnsi="宋体"/>
                <w:i/>
                <w:sz w:val="24"/>
              </w:rPr>
            </m:ctrlPr>
          </m:sSubPr>
          <m:e>
            <m:r>
              <w:rPr>
                <w:rFonts w:ascii="Cambria Math" w:hAnsi="宋体"/>
                <w:sz w:val="24"/>
              </w:rPr>
              <m:t>Q</m:t>
            </m:r>
          </m:e>
          <m:sub>
            <m:r>
              <w:rPr>
                <w:rFonts w:ascii="Cambria Math" w:hAnsi="宋体"/>
                <w:sz w:val="24"/>
              </w:rPr>
              <m:t>m</m:t>
            </m:r>
          </m:sub>
        </m:sSub>
      </m:oMath>
      <w:r w:rsidRPr="00BE3394">
        <w:rPr>
          <w:rFonts w:hint="eastAsia"/>
          <w:sz w:val="24"/>
        </w:rPr>
        <w:t>，并计算其平均值</w:t>
      </w:r>
      <m:oMath>
        <m:sSub>
          <m:sSubPr>
            <m:ctrlPr>
              <w:rPr>
                <w:rFonts w:ascii="Cambria Math" w:hAnsi="宋体"/>
                <w:i/>
                <w:sz w:val="24"/>
              </w:rPr>
            </m:ctrlPr>
          </m:sSubPr>
          <m:e>
            <m:bar>
              <m:barPr>
                <m:pos m:val="top"/>
                <m:ctrlPr>
                  <w:rPr>
                    <w:rFonts w:ascii="Cambria Math" w:hAnsi="宋体"/>
                    <w:i/>
                    <w:sz w:val="24"/>
                  </w:rPr>
                </m:ctrlPr>
              </m:barPr>
              <m:e>
                <m:r>
                  <w:rPr>
                    <w:rFonts w:ascii="Cambria Math" w:hAnsi="宋体"/>
                    <w:sz w:val="24"/>
                  </w:rPr>
                  <m:t>Q</m:t>
                </m:r>
              </m:e>
            </m:bar>
          </m:e>
          <m:sub>
            <m:r>
              <w:rPr>
                <w:rFonts w:ascii="Cambria Math" w:hAnsi="宋体"/>
                <w:sz w:val="24"/>
              </w:rPr>
              <m:t>m</m:t>
            </m:r>
          </m:sub>
        </m:sSub>
      </m:oMath>
      <w:r w:rsidRPr="00BE3394">
        <w:rPr>
          <w:rFonts w:hint="eastAsia"/>
          <w:sz w:val="24"/>
        </w:rPr>
        <w:t>。根据公式（</w:t>
      </w:r>
      <w:r w:rsidRPr="00BE3394">
        <w:rPr>
          <w:rFonts w:hint="eastAsia"/>
          <w:sz w:val="24"/>
        </w:rPr>
        <w:t>1</w:t>
      </w:r>
      <w:r w:rsidRPr="00BE3394">
        <w:rPr>
          <w:rFonts w:hint="eastAsia"/>
          <w:sz w:val="24"/>
        </w:rPr>
        <w:t>）计算仪器的采样流量示值误差</w:t>
      </w:r>
      <m:oMath>
        <m:r>
          <w:rPr>
            <w:rFonts w:ascii="Cambria Math" w:hAnsi="宋体"/>
            <w:sz w:val="24"/>
          </w:rPr>
          <m:t>ΔQ</m:t>
        </m:r>
      </m:oMath>
      <w:r w:rsidRPr="00BE3394">
        <w:rPr>
          <w:rFonts w:hint="eastAsia"/>
          <w:sz w:val="24"/>
        </w:rPr>
        <w:t>。</w:t>
      </w:r>
    </w:p>
    <w:p w14:paraId="3578C1C9" w14:textId="2CA80321" w:rsidR="00AC7B62" w:rsidRPr="00C2475C" w:rsidRDefault="00C2475C" w:rsidP="00C2475C">
      <w:pPr>
        <w:spacing w:line="360" w:lineRule="auto"/>
        <w:jc w:val="center"/>
        <w:rPr>
          <w:rFonts w:hAnsi="宋体"/>
          <w:sz w:val="24"/>
        </w:rPr>
      </w:pPr>
      <m:oMathPara>
        <m:oMathParaPr>
          <m:jc m:val="right"/>
        </m:oMathParaPr>
        <m:oMath>
          <m:r>
            <w:rPr>
              <w:rFonts w:ascii="Cambria Math" w:hAnsi="宋体"/>
              <w:sz w:val="24"/>
            </w:rPr>
            <m:t>ΔQ=</m:t>
          </m:r>
          <m:f>
            <m:fPr>
              <m:ctrlPr>
                <w:rPr>
                  <w:rFonts w:ascii="Cambria Math" w:hAnsi="宋体"/>
                  <w:i/>
                  <w:sz w:val="24"/>
                </w:rPr>
              </m:ctrlPr>
            </m:fPr>
            <m:num>
              <m:sSub>
                <m:sSubPr>
                  <m:ctrlPr>
                    <w:rPr>
                      <w:rFonts w:ascii="Cambria Math" w:hAnsi="宋体"/>
                      <w:i/>
                      <w:sz w:val="24"/>
                    </w:rPr>
                  </m:ctrlPr>
                </m:sSubPr>
                <m:e>
                  <m:r>
                    <w:rPr>
                      <w:rFonts w:ascii="Cambria Math" w:hAnsi="宋体"/>
                      <w:sz w:val="24"/>
                    </w:rPr>
                    <m:t>Q</m:t>
                  </m:r>
                </m:e>
                <m:sub>
                  <m:r>
                    <m:rPr>
                      <m:nor/>
                    </m:rPr>
                    <w:rPr>
                      <w:rFonts w:ascii="Cambria Math" w:hAnsi="宋体"/>
                      <w:sz w:val="24"/>
                    </w:rPr>
                    <m:t>VS</m:t>
                  </m:r>
                  <m:ctrlPr>
                    <w:rPr>
                      <w:rFonts w:ascii="Cambria Math" w:hAnsi="宋体"/>
                      <w:sz w:val="24"/>
                    </w:rPr>
                  </m:ctrlPr>
                </m:sub>
              </m:sSub>
              <m:r>
                <w:rPr>
                  <w:rFonts w:ascii="微软雅黑" w:eastAsia="微软雅黑" w:hAnsi="微软雅黑" w:cs="微软雅黑" w:hint="eastAsia"/>
                  <w:sz w:val="24"/>
                </w:rPr>
                <m:t>-</m:t>
              </m:r>
              <m:sSub>
                <m:sSubPr>
                  <m:ctrlPr>
                    <w:rPr>
                      <w:rFonts w:ascii="Cambria Math" w:hAnsi="宋体"/>
                      <w:i/>
                      <w:sz w:val="24"/>
                    </w:rPr>
                  </m:ctrlPr>
                </m:sSubPr>
                <m:e>
                  <m:bar>
                    <m:barPr>
                      <m:pos m:val="top"/>
                      <m:ctrlPr>
                        <w:rPr>
                          <w:rFonts w:ascii="Cambria Math" w:hAnsi="宋体"/>
                          <w:i/>
                          <w:sz w:val="24"/>
                        </w:rPr>
                      </m:ctrlPr>
                    </m:barPr>
                    <m:e>
                      <m:r>
                        <w:rPr>
                          <w:rFonts w:ascii="Cambria Math" w:hAnsi="宋体"/>
                          <w:sz w:val="24"/>
                        </w:rPr>
                        <m:t>Q</m:t>
                      </m:r>
                    </m:e>
                  </m:bar>
                </m:e>
                <m:sub>
                  <m:r>
                    <w:rPr>
                      <w:rFonts w:ascii="Cambria Math" w:hAnsi="宋体"/>
                      <w:sz w:val="24"/>
                    </w:rPr>
                    <m:t>m</m:t>
                  </m:r>
                </m:sub>
              </m:sSub>
            </m:num>
            <m:den>
              <m:sSub>
                <m:sSubPr>
                  <m:ctrlPr>
                    <w:rPr>
                      <w:rFonts w:ascii="Cambria Math" w:hAnsi="宋体"/>
                      <w:i/>
                      <w:sz w:val="24"/>
                    </w:rPr>
                  </m:ctrlPr>
                </m:sSubPr>
                <m:e>
                  <m:bar>
                    <m:barPr>
                      <m:pos m:val="top"/>
                      <m:ctrlPr>
                        <w:rPr>
                          <w:rFonts w:ascii="Cambria Math" w:hAnsi="宋体"/>
                          <w:i/>
                          <w:sz w:val="24"/>
                        </w:rPr>
                      </m:ctrlPr>
                    </m:barPr>
                    <m:e>
                      <m:r>
                        <w:rPr>
                          <w:rFonts w:ascii="Cambria Math" w:hAnsi="宋体"/>
                          <w:sz w:val="24"/>
                        </w:rPr>
                        <m:t>Q</m:t>
                      </m:r>
                    </m:e>
                  </m:bar>
                </m:e>
                <m:sub>
                  <m:r>
                    <w:rPr>
                      <w:rFonts w:ascii="Cambria Math" w:hAnsi="宋体"/>
                      <w:sz w:val="24"/>
                    </w:rPr>
                    <m:t>m</m:t>
                  </m:r>
                </m:sub>
              </m:sSub>
              <m:ctrlPr>
                <w:rPr>
                  <w:rFonts w:ascii="Cambria Math" w:hAnsi="Cambria Math"/>
                  <w:i/>
                  <w:sz w:val="24"/>
                </w:rPr>
              </m:ctrlPr>
            </m:den>
          </m:f>
          <m:r>
            <w:rPr>
              <w:rFonts w:ascii="Cambria Math" w:hAnsi="宋体"/>
              <w:sz w:val="24"/>
            </w:rPr>
            <m:t>×</m:t>
          </m:r>
          <m:r>
            <w:rPr>
              <w:rFonts w:ascii="Cambria Math" w:hAnsi="宋体"/>
              <w:sz w:val="24"/>
            </w:rPr>
            <m:t>100%</m:t>
          </m:r>
          <m:r>
            <w:rPr>
              <w:rFonts w:ascii="Cambria Math" w:hAnsi="Cambria Math"/>
              <w:sz w:val="24"/>
            </w:rPr>
            <m:t xml:space="preserve">                                       </m:t>
          </m:r>
          <m:r>
            <m:rPr>
              <m:sty m:val="p"/>
            </m:rPr>
            <w:rPr>
              <w:rFonts w:ascii="Cambria Math" w:hAnsi="Cambria Math" w:hint="eastAsia"/>
              <w:sz w:val="24"/>
            </w:rPr>
            <m:t>（</m:t>
          </m:r>
          <m:r>
            <m:rPr>
              <m:sty m:val="p"/>
            </m:rPr>
            <w:rPr>
              <w:rFonts w:ascii="Cambria Math" w:hAnsi="Cambria Math"/>
              <w:sz w:val="24"/>
            </w:rPr>
            <m:t>1</m:t>
          </m:r>
          <m:r>
            <m:rPr>
              <m:sty m:val="p"/>
            </m:rPr>
            <w:rPr>
              <w:rFonts w:ascii="Cambria Math" w:hAnsi="Cambria Math" w:hint="eastAsia"/>
              <w:sz w:val="24"/>
            </w:rPr>
            <m:t>）</m:t>
          </m:r>
        </m:oMath>
      </m:oMathPara>
    </w:p>
    <w:p w14:paraId="74AF1ED9" w14:textId="5E35CCCF" w:rsidR="00AC7B62" w:rsidRPr="00BE3394" w:rsidRDefault="00AC7B62" w:rsidP="00C2475C">
      <w:pPr>
        <w:spacing w:line="360" w:lineRule="auto"/>
        <w:ind w:firstLineChars="200" w:firstLine="480"/>
        <w:rPr>
          <w:sz w:val="24"/>
        </w:rPr>
      </w:pPr>
      <w:r w:rsidRPr="00BE3394">
        <w:rPr>
          <w:rFonts w:hint="eastAsia"/>
          <w:sz w:val="24"/>
        </w:rPr>
        <w:t>式中：</w:t>
      </w:r>
      <m:oMath>
        <m:sSub>
          <m:sSubPr>
            <m:ctrlPr>
              <w:rPr>
                <w:rFonts w:ascii="Cambria Math" w:hAnsi="宋体"/>
                <w:i/>
                <w:sz w:val="24"/>
              </w:rPr>
            </m:ctrlPr>
          </m:sSubPr>
          <m:e>
            <m:r>
              <w:rPr>
                <w:rFonts w:ascii="Cambria Math" w:hAnsi="宋体"/>
                <w:sz w:val="24"/>
              </w:rPr>
              <m:t>Q</m:t>
            </m:r>
          </m:e>
          <m:sub>
            <m:r>
              <m:rPr>
                <m:nor/>
              </m:rPr>
              <w:rPr>
                <w:rFonts w:ascii="Cambria Math" w:hAnsi="宋体"/>
                <w:sz w:val="24"/>
              </w:rPr>
              <m:t>VS</m:t>
            </m:r>
            <m:ctrlPr>
              <w:rPr>
                <w:rFonts w:ascii="Cambria Math" w:hAnsi="宋体"/>
                <w:sz w:val="24"/>
              </w:rPr>
            </m:ctrlPr>
          </m:sub>
        </m:sSub>
      </m:oMath>
      <w:r w:rsidRPr="00BE3394">
        <w:rPr>
          <w:rFonts w:ascii="宋体" w:hAnsi="宋体"/>
          <w:sz w:val="24"/>
        </w:rPr>
        <w:t>—</w:t>
      </w:r>
      <w:r w:rsidRPr="00BE3394">
        <w:rPr>
          <w:rFonts w:ascii="宋体" w:hAnsi="宋体" w:hint="eastAsia"/>
          <w:sz w:val="24"/>
        </w:rPr>
        <w:t>仪器的</w:t>
      </w:r>
      <w:r w:rsidRPr="00BE3394">
        <w:rPr>
          <w:rFonts w:hint="eastAsia"/>
          <w:sz w:val="24"/>
        </w:rPr>
        <w:t>流量值，</w:t>
      </w:r>
      <w:r w:rsidRPr="00BE3394">
        <w:rPr>
          <w:rFonts w:hint="eastAsia"/>
          <w:sz w:val="24"/>
        </w:rPr>
        <w:t>L/min</w:t>
      </w:r>
      <w:r w:rsidRPr="00BE3394">
        <w:rPr>
          <w:rFonts w:hint="eastAsia"/>
          <w:sz w:val="24"/>
        </w:rPr>
        <w:t>；</w:t>
      </w:r>
    </w:p>
    <w:p w14:paraId="7D3F5B12" w14:textId="691DD32A" w:rsidR="00AC7B62" w:rsidRPr="00BE3394" w:rsidRDefault="00000000" w:rsidP="00C2475C">
      <w:pPr>
        <w:spacing w:line="360" w:lineRule="auto"/>
        <w:ind w:firstLineChars="200" w:firstLine="480"/>
        <w:rPr>
          <w:rFonts w:ascii="宋体" w:hAnsi="宋体"/>
          <w:sz w:val="24"/>
        </w:rPr>
      </w:pPr>
      <m:oMath>
        <m:sSub>
          <m:sSubPr>
            <m:ctrlPr>
              <w:rPr>
                <w:rFonts w:ascii="Cambria Math" w:hAnsi="宋体"/>
                <w:i/>
                <w:sz w:val="24"/>
              </w:rPr>
            </m:ctrlPr>
          </m:sSubPr>
          <m:e>
            <m:bar>
              <m:barPr>
                <m:pos m:val="top"/>
                <m:ctrlPr>
                  <w:rPr>
                    <w:rFonts w:ascii="Cambria Math" w:hAnsi="宋体"/>
                    <w:i/>
                    <w:sz w:val="24"/>
                  </w:rPr>
                </m:ctrlPr>
              </m:barPr>
              <m:e>
                <m:r>
                  <w:rPr>
                    <w:rFonts w:ascii="Cambria Math" w:hAnsi="宋体"/>
                    <w:sz w:val="24"/>
                  </w:rPr>
                  <m:t>Q</m:t>
                </m:r>
              </m:e>
            </m:bar>
          </m:e>
          <m:sub>
            <m:r>
              <w:rPr>
                <w:rFonts w:ascii="Cambria Math" w:hAnsi="宋体"/>
                <w:sz w:val="24"/>
              </w:rPr>
              <m:t>m</m:t>
            </m:r>
          </m:sub>
        </m:sSub>
      </m:oMath>
      <w:r w:rsidR="00AC7B62" w:rsidRPr="00BE3394">
        <w:rPr>
          <w:rFonts w:ascii="宋体" w:hAnsi="宋体"/>
          <w:sz w:val="24"/>
        </w:rPr>
        <w:t>—</w:t>
      </w:r>
      <w:r w:rsidR="00AC7B62" w:rsidRPr="00BE3394">
        <w:rPr>
          <w:rFonts w:hAnsi="宋体"/>
          <w:sz w:val="24"/>
        </w:rPr>
        <w:t>流量校准装置的</w:t>
      </w:r>
      <w:r w:rsidR="00AC7B62" w:rsidRPr="00BE3394">
        <w:rPr>
          <w:sz w:val="24"/>
        </w:rPr>
        <w:t>3</w:t>
      </w:r>
      <w:r w:rsidR="00AC7B62" w:rsidRPr="00BE3394">
        <w:rPr>
          <w:rFonts w:hAnsi="宋体"/>
          <w:sz w:val="24"/>
        </w:rPr>
        <w:t>次测量平均值</w:t>
      </w:r>
      <w:r w:rsidR="00AC7B62" w:rsidRPr="00BE3394">
        <w:rPr>
          <w:sz w:val="24"/>
        </w:rPr>
        <w:t>，</w:t>
      </w:r>
      <w:r w:rsidR="00AC7B62" w:rsidRPr="00BE3394">
        <w:rPr>
          <w:rFonts w:hint="eastAsia"/>
          <w:sz w:val="24"/>
        </w:rPr>
        <w:t>L/min</w:t>
      </w:r>
      <w:r w:rsidR="00AC7B62" w:rsidRPr="00BE3394">
        <w:rPr>
          <w:rFonts w:ascii="宋体" w:hAnsi="宋体" w:hint="eastAsia"/>
          <w:sz w:val="24"/>
        </w:rPr>
        <w:t>。</w:t>
      </w:r>
    </w:p>
    <w:p w14:paraId="0295C5A4" w14:textId="0E4CD36F" w:rsidR="00D21245" w:rsidRDefault="00D21245" w:rsidP="003F50FC">
      <w:pPr>
        <w:spacing w:line="360" w:lineRule="auto"/>
        <w:ind w:firstLineChars="200" w:firstLine="480"/>
        <w:rPr>
          <w:rFonts w:ascii="Times New Roman" w:cs="Times New Roman"/>
          <w:sz w:val="24"/>
          <w:szCs w:val="24"/>
        </w:rPr>
      </w:pPr>
      <w:r w:rsidRPr="00BE3394">
        <w:rPr>
          <w:rFonts w:ascii="Times New Roman" w:cs="Times New Roman"/>
          <w:sz w:val="24"/>
        </w:rPr>
        <w:t>而</w:t>
      </w:r>
      <w:r w:rsidR="00101E59" w:rsidRPr="00BE3394">
        <w:rPr>
          <w:rFonts w:ascii="Times New Roman" w:cs="Times New Roman"/>
          <w:sz w:val="24"/>
        </w:rPr>
        <w:t>对仪器测流量示值误差</w:t>
      </w:r>
      <w:r w:rsidR="00101E59" w:rsidRPr="00BE3394">
        <w:rPr>
          <w:rFonts w:ascii="Times New Roman" w:hAnsi="Times New Roman" w:cs="Times New Roman"/>
          <w:sz w:val="24"/>
          <w:szCs w:val="24"/>
        </w:rPr>
        <w:t>不超过</w:t>
      </w:r>
      <w:r w:rsidR="00101E59" w:rsidRPr="00BE3394">
        <w:rPr>
          <w:rFonts w:ascii="Times New Roman" w:hAnsi="Times New Roman" w:cs="Times New Roman"/>
          <w:sz w:val="24"/>
          <w:szCs w:val="24"/>
        </w:rPr>
        <w:t>±</w:t>
      </w:r>
      <w:r w:rsidR="00101E59" w:rsidRPr="00BE3394">
        <w:rPr>
          <w:rFonts w:ascii="Times New Roman" w:hAnsi="Times New Roman" w:cs="Times New Roman"/>
          <w:bCs/>
          <w:sz w:val="24"/>
          <w:szCs w:val="24"/>
        </w:rPr>
        <w:t>5%</w:t>
      </w:r>
      <w:r w:rsidR="00101E59" w:rsidRPr="00BE3394">
        <w:rPr>
          <w:rFonts w:ascii="Times New Roman" w:hAnsi="Times New Roman" w:cs="Times New Roman"/>
          <w:sz w:val="24"/>
          <w:szCs w:val="24"/>
        </w:rPr>
        <w:t>的</w:t>
      </w:r>
      <w:r w:rsidR="00101E59" w:rsidRPr="00BE3394">
        <w:rPr>
          <w:rFonts w:ascii="Times New Roman" w:cs="Times New Roman"/>
          <w:sz w:val="24"/>
        </w:rPr>
        <w:t>规定，主要参考</w:t>
      </w:r>
      <w:r w:rsidRPr="00BE3394">
        <w:rPr>
          <w:rFonts w:ascii="Times New Roman" w:cs="Times New Roman"/>
          <w:sz w:val="24"/>
        </w:rPr>
        <w:t>国内外</w:t>
      </w:r>
      <w:r w:rsidR="00101E59" w:rsidRPr="00BE3394">
        <w:rPr>
          <w:rFonts w:ascii="Times New Roman" w:cs="Times New Roman"/>
          <w:sz w:val="24"/>
        </w:rPr>
        <w:t>标准</w:t>
      </w:r>
      <w:r w:rsidR="00AC7B62" w:rsidRPr="00BE3394">
        <w:rPr>
          <w:rFonts w:ascii="Times New Roman" w:hAnsi="Times New Roman" w:cs="Times New Roman"/>
          <w:sz w:val="24"/>
          <w:szCs w:val="24"/>
        </w:rPr>
        <w:t>ISO 21501-</w:t>
      </w:r>
      <w:r w:rsidR="00AC7B62" w:rsidRPr="00BE3394">
        <w:rPr>
          <w:rFonts w:ascii="Times New Roman" w:hAnsi="Times New Roman" w:cs="Times New Roman" w:hint="eastAsia"/>
          <w:sz w:val="24"/>
          <w:szCs w:val="24"/>
        </w:rPr>
        <w:t>1</w:t>
      </w:r>
      <w:r w:rsidR="00AC7B62" w:rsidRPr="00BE3394">
        <w:rPr>
          <w:rFonts w:ascii="Times New Roman" w:hAnsi="Times New Roman" w:cs="Times New Roman"/>
          <w:sz w:val="24"/>
          <w:szCs w:val="24"/>
        </w:rPr>
        <w:t>:200</w:t>
      </w:r>
      <w:r w:rsidR="00AC7B62" w:rsidRPr="00BE3394">
        <w:rPr>
          <w:rFonts w:ascii="Times New Roman" w:hAnsi="Times New Roman" w:cs="Times New Roman" w:hint="eastAsia"/>
          <w:sz w:val="24"/>
          <w:szCs w:val="24"/>
        </w:rPr>
        <w:t>9</w:t>
      </w:r>
      <w:r w:rsidR="00AC7B62" w:rsidRPr="00BE3394">
        <w:rPr>
          <w:rFonts w:ascii="Times New Roman" w:hAnsi="Times New Roman" w:cs="Times New Roman" w:hint="eastAsia"/>
          <w:sz w:val="24"/>
          <w:szCs w:val="24"/>
        </w:rPr>
        <w:t>和相关实验数据</w:t>
      </w:r>
      <w:r w:rsidR="00101E59" w:rsidRPr="00BE3394">
        <w:rPr>
          <w:rFonts w:ascii="Times New Roman" w:cs="Times New Roman"/>
          <w:sz w:val="24"/>
          <w:szCs w:val="24"/>
        </w:rPr>
        <w:t>。</w:t>
      </w:r>
    </w:p>
    <w:p w14:paraId="345800D9" w14:textId="5760A9BA" w:rsidR="00C2475C" w:rsidRDefault="00C2475C" w:rsidP="003C2DAF">
      <w:pPr>
        <w:spacing w:line="360" w:lineRule="auto"/>
        <w:rPr>
          <w:rFonts w:ascii="Times New Roman" w:hAnsi="Times New Roman" w:cs="Times New Roman"/>
          <w:sz w:val="24"/>
          <w:szCs w:val="24"/>
        </w:rPr>
      </w:pPr>
    </w:p>
    <w:p w14:paraId="325C27DA" w14:textId="30FE2348" w:rsidR="003C2DAF" w:rsidRPr="003C2DAF" w:rsidRDefault="003C2DAF" w:rsidP="003C2DAF">
      <w:pPr>
        <w:spacing w:line="360" w:lineRule="auto"/>
        <w:rPr>
          <w:rFonts w:ascii="Times New Roman" w:hAnsi="Times New Roman" w:cs="Times New Roman"/>
          <w:b/>
          <w:bCs/>
          <w:sz w:val="24"/>
          <w:szCs w:val="24"/>
        </w:rPr>
      </w:pPr>
      <w:r w:rsidRPr="003C2DAF">
        <w:rPr>
          <w:rFonts w:ascii="Times New Roman" w:hAnsi="Times New Roman" w:cs="Times New Roman" w:hint="eastAsia"/>
          <w:b/>
          <w:bCs/>
          <w:sz w:val="24"/>
          <w:szCs w:val="24"/>
        </w:rPr>
        <w:t>5</w:t>
      </w:r>
      <w:r w:rsidRPr="003C2DAF">
        <w:rPr>
          <w:rFonts w:ascii="Times New Roman" w:hAnsi="Times New Roman" w:cs="Times New Roman"/>
          <w:b/>
          <w:bCs/>
          <w:sz w:val="24"/>
          <w:szCs w:val="24"/>
        </w:rPr>
        <w:t xml:space="preserve">.3 </w:t>
      </w:r>
      <w:r w:rsidRPr="003C2DAF">
        <w:rPr>
          <w:rFonts w:ascii="Times New Roman" w:hAnsi="Times New Roman" w:cs="Times New Roman" w:hint="eastAsia"/>
          <w:b/>
          <w:bCs/>
          <w:sz w:val="24"/>
          <w:szCs w:val="24"/>
        </w:rPr>
        <w:t>粒径示值误差</w:t>
      </w:r>
    </w:p>
    <w:p w14:paraId="3E324105" w14:textId="68B4A65B" w:rsidR="006045EF" w:rsidRDefault="006045EF" w:rsidP="003C2DAF">
      <w:pPr>
        <w:spacing w:line="360" w:lineRule="auto"/>
        <w:ind w:firstLineChars="200" w:firstLine="480"/>
        <w:jc w:val="left"/>
        <w:rPr>
          <w:rFonts w:ascii="Times New Roman" w:hAnsi="Times New Roman" w:cs="Times New Roman"/>
          <w:color w:val="000000" w:themeColor="text1"/>
          <w:sz w:val="24"/>
        </w:rPr>
      </w:pPr>
      <w:r>
        <w:rPr>
          <w:rFonts w:ascii="Times New Roman" w:hAnsi="Times New Roman" w:cs="Times New Roman" w:hint="eastAsia"/>
          <w:sz w:val="24"/>
          <w:szCs w:val="24"/>
        </w:rPr>
        <w:t>粒径示值误差是差分电迁移分析仪的主要计量技术指标。由表</w:t>
      </w:r>
      <w:r>
        <w:rPr>
          <w:rFonts w:ascii="Times New Roman" w:hAnsi="Times New Roman" w:cs="Times New Roman" w:hint="eastAsia"/>
          <w:sz w:val="24"/>
          <w:szCs w:val="24"/>
        </w:rPr>
        <w:t>1</w:t>
      </w:r>
      <w:r>
        <w:rPr>
          <w:rFonts w:ascii="Times New Roman" w:hAnsi="Times New Roman" w:cs="Times New Roman" w:hint="eastAsia"/>
          <w:sz w:val="24"/>
          <w:szCs w:val="24"/>
        </w:rPr>
        <w:t>可以看到，该类仪器的粒径测量范围可达（</w:t>
      </w:r>
      <w:r>
        <w:rPr>
          <w:rFonts w:ascii="Times New Roman" w:hAnsi="Times New Roman" w:cs="Times New Roman" w:hint="eastAsia"/>
          <w:sz w:val="24"/>
          <w:szCs w:val="24"/>
        </w:rPr>
        <w:t>1~</w:t>
      </w:r>
      <w:r>
        <w:rPr>
          <w:rFonts w:ascii="Times New Roman" w:hAnsi="Times New Roman" w:cs="Times New Roman"/>
          <w:sz w:val="24"/>
          <w:szCs w:val="24"/>
        </w:rPr>
        <w:t>1000</w:t>
      </w:r>
      <w:r>
        <w:rPr>
          <w:rFonts w:ascii="Times New Roman" w:hAnsi="Times New Roman" w:cs="Times New Roman" w:hint="eastAsia"/>
          <w:sz w:val="24"/>
          <w:szCs w:val="24"/>
        </w:rPr>
        <w:t>）</w:t>
      </w:r>
      <w:r>
        <w:rPr>
          <w:rFonts w:ascii="Times New Roman" w:hAnsi="Times New Roman" w:cs="Times New Roman"/>
          <w:sz w:val="24"/>
          <w:szCs w:val="24"/>
        </w:rPr>
        <w:t>nm</w:t>
      </w:r>
      <w:r>
        <w:rPr>
          <w:rFonts w:ascii="Times New Roman" w:hAnsi="Times New Roman" w:cs="Times New Roman" w:hint="eastAsia"/>
          <w:sz w:val="24"/>
          <w:szCs w:val="24"/>
        </w:rPr>
        <w:t>，其中典型的测量范围是（</w:t>
      </w:r>
      <w:r>
        <w:rPr>
          <w:rFonts w:ascii="Times New Roman" w:hAnsi="Times New Roman" w:cs="Times New Roman" w:hint="eastAsia"/>
          <w:sz w:val="24"/>
          <w:szCs w:val="24"/>
        </w:rPr>
        <w:t>1</w:t>
      </w:r>
      <w:r>
        <w:rPr>
          <w:rFonts w:ascii="Times New Roman" w:hAnsi="Times New Roman" w:cs="Times New Roman"/>
          <w:sz w:val="24"/>
          <w:szCs w:val="24"/>
        </w:rPr>
        <w:t>0</w:t>
      </w:r>
      <w:r>
        <w:rPr>
          <w:rFonts w:ascii="Times New Roman" w:hAnsi="Times New Roman" w:cs="Times New Roman" w:hint="eastAsia"/>
          <w:sz w:val="24"/>
          <w:szCs w:val="24"/>
        </w:rPr>
        <w:t>~</w:t>
      </w:r>
      <w:r>
        <w:rPr>
          <w:rFonts w:ascii="Times New Roman" w:hAnsi="Times New Roman" w:cs="Times New Roman"/>
          <w:sz w:val="24"/>
          <w:szCs w:val="24"/>
        </w:rPr>
        <w:t>1000</w:t>
      </w:r>
      <w:r>
        <w:rPr>
          <w:rFonts w:ascii="Times New Roman" w:hAnsi="Times New Roman" w:cs="Times New Roman" w:hint="eastAsia"/>
          <w:sz w:val="24"/>
          <w:szCs w:val="24"/>
        </w:rPr>
        <w:t>）</w:t>
      </w:r>
      <w:r>
        <w:rPr>
          <w:rFonts w:ascii="Times New Roman" w:hAnsi="Times New Roman" w:cs="Times New Roman"/>
          <w:sz w:val="24"/>
          <w:szCs w:val="24"/>
        </w:rPr>
        <w:t>nm</w:t>
      </w:r>
      <w:r>
        <w:rPr>
          <w:rFonts w:ascii="Times New Roman" w:hAnsi="Times New Roman" w:cs="Times New Roman" w:hint="eastAsia"/>
          <w:sz w:val="24"/>
          <w:szCs w:val="24"/>
        </w:rPr>
        <w:t>。目前，</w:t>
      </w:r>
      <w:r w:rsidR="006643A8">
        <w:rPr>
          <w:rFonts w:ascii="Times New Roman" w:hAnsi="Times New Roman" w:cs="Times New Roman" w:hint="eastAsia"/>
          <w:sz w:val="24"/>
          <w:szCs w:val="24"/>
        </w:rPr>
        <w:t>在</w:t>
      </w:r>
      <w:r w:rsidR="006643A8" w:rsidRPr="00EB70AA">
        <w:rPr>
          <w:rFonts w:ascii="Times New Roman" w:hAnsi="Times New Roman" w:cs="Times New Roman"/>
          <w:color w:val="000000" w:themeColor="text1"/>
          <w:sz w:val="24"/>
        </w:rPr>
        <w:t>ISO15900-2020</w:t>
      </w:r>
      <w:r w:rsidR="006643A8">
        <w:rPr>
          <w:rFonts w:ascii="Times New Roman" w:hAnsi="Times New Roman" w:cs="Times New Roman" w:hint="eastAsia"/>
          <w:color w:val="000000" w:themeColor="text1"/>
          <w:sz w:val="24"/>
        </w:rPr>
        <w:t>（</w:t>
      </w:r>
      <w:r w:rsidR="006643A8" w:rsidRPr="00EB70AA">
        <w:rPr>
          <w:rFonts w:ascii="Times New Roman" w:hAnsi="Times New Roman" w:cs="Times New Roman"/>
          <w:color w:val="000000" w:themeColor="text1"/>
          <w:sz w:val="24"/>
        </w:rPr>
        <w:t>粒度分析</w:t>
      </w:r>
      <w:r w:rsidR="006643A8" w:rsidRPr="00EB70AA">
        <w:rPr>
          <w:rFonts w:ascii="Times New Roman" w:hAnsi="Times New Roman" w:cs="Times New Roman"/>
          <w:color w:val="000000" w:themeColor="text1"/>
          <w:sz w:val="24"/>
        </w:rPr>
        <w:t xml:space="preserve"> </w:t>
      </w:r>
      <w:r w:rsidR="006643A8" w:rsidRPr="00EB70AA">
        <w:rPr>
          <w:rFonts w:ascii="Times New Roman" w:hAnsi="Times New Roman" w:cs="Times New Roman"/>
          <w:color w:val="000000" w:themeColor="text1"/>
          <w:sz w:val="24"/>
        </w:rPr>
        <w:t>气溶胶颗粒的差分电迁移分析法</w:t>
      </w:r>
      <w:r w:rsidR="006643A8">
        <w:rPr>
          <w:rFonts w:ascii="Times New Roman" w:hAnsi="Times New Roman" w:cs="Times New Roman" w:hint="eastAsia"/>
          <w:color w:val="000000" w:themeColor="text1"/>
          <w:sz w:val="24"/>
        </w:rPr>
        <w:t>）标准中规定了动态（连续扫描模式下）和静态（逐步</w:t>
      </w:r>
      <w:r w:rsidR="004A533C">
        <w:rPr>
          <w:rFonts w:ascii="Times New Roman" w:hAnsi="Times New Roman" w:cs="Times New Roman" w:hint="eastAsia"/>
          <w:color w:val="000000" w:themeColor="text1"/>
          <w:sz w:val="24"/>
        </w:rPr>
        <w:t>电压设定模式下</w:t>
      </w:r>
      <w:r w:rsidR="006643A8">
        <w:rPr>
          <w:rFonts w:ascii="Times New Roman" w:hAnsi="Times New Roman" w:cs="Times New Roman" w:hint="eastAsia"/>
          <w:color w:val="000000" w:themeColor="text1"/>
          <w:sz w:val="24"/>
        </w:rPr>
        <w:t>）</w:t>
      </w:r>
      <w:r w:rsidR="004A533C">
        <w:rPr>
          <w:rFonts w:ascii="Times New Roman" w:hAnsi="Times New Roman" w:cs="Times New Roman" w:hint="eastAsia"/>
          <w:color w:val="000000" w:themeColor="text1"/>
          <w:sz w:val="24"/>
        </w:rPr>
        <w:t>的校准方法。</w:t>
      </w:r>
    </w:p>
    <w:p w14:paraId="755EF2E8" w14:textId="3370536E" w:rsidR="004A533C" w:rsidRDefault="004A533C" w:rsidP="003C2DAF">
      <w:pPr>
        <w:spacing w:line="360" w:lineRule="auto"/>
        <w:ind w:firstLineChars="200" w:firstLine="482"/>
        <w:jc w:val="left"/>
        <w:rPr>
          <w:rFonts w:ascii="Times New Roman" w:hAnsi="Times New Roman" w:cs="Times New Roman"/>
          <w:color w:val="000000" w:themeColor="text1"/>
          <w:sz w:val="24"/>
        </w:rPr>
      </w:pPr>
      <w:r w:rsidRPr="00755367">
        <w:rPr>
          <w:rFonts w:ascii="Times New Roman" w:hAnsi="Times New Roman" w:cs="Times New Roman" w:hint="eastAsia"/>
          <w:b/>
          <w:bCs/>
          <w:color w:val="000000" w:themeColor="text1"/>
          <w:sz w:val="24"/>
        </w:rPr>
        <w:t>动态（连续扫描模式下）校准方法</w:t>
      </w:r>
      <w:r>
        <w:rPr>
          <w:rFonts w:ascii="Times New Roman" w:hAnsi="Times New Roman" w:cs="Times New Roman" w:hint="eastAsia"/>
          <w:color w:val="000000" w:themeColor="text1"/>
          <w:sz w:val="24"/>
        </w:rPr>
        <w:t>适用于差分电迁移分析仪的整机的校准，在该方法中通过雾化粒度标准物质并产生相应的气溶胶样品后，将仪器测量值与标准物质标准值的比较实现对仪器粒径示值误差的校准。在</w:t>
      </w:r>
      <w:r w:rsidRPr="00EB70AA">
        <w:rPr>
          <w:rFonts w:ascii="Times New Roman" w:hAnsi="Times New Roman" w:cs="Times New Roman"/>
          <w:color w:val="000000" w:themeColor="text1"/>
          <w:sz w:val="24"/>
        </w:rPr>
        <w:t>ISO15900-2020</w:t>
      </w:r>
      <w:r>
        <w:rPr>
          <w:rFonts w:ascii="Times New Roman" w:hAnsi="Times New Roman" w:cs="Times New Roman" w:hint="eastAsia"/>
          <w:color w:val="000000" w:themeColor="text1"/>
          <w:sz w:val="24"/>
        </w:rPr>
        <w:t>中要求，需考虑扫描电压变化方式（从高到低、从低到高）</w:t>
      </w:r>
      <w:r w:rsidR="0064235C">
        <w:rPr>
          <w:rFonts w:ascii="Times New Roman" w:hAnsi="Times New Roman" w:cs="Times New Roman" w:hint="eastAsia"/>
          <w:color w:val="000000" w:themeColor="text1"/>
          <w:sz w:val="24"/>
        </w:rPr>
        <w:t>对校准结果的影响。但本项目组通过系统研究发现，扫描电压变化方式对校准结果并无显著影响。</w:t>
      </w:r>
    </w:p>
    <w:p w14:paraId="5F888B13" w14:textId="7876A176" w:rsidR="004A533C" w:rsidRDefault="0064235C" w:rsidP="00D37689">
      <w:pPr>
        <w:spacing w:line="360" w:lineRule="auto"/>
        <w:ind w:firstLineChars="200" w:firstLine="482"/>
        <w:rPr>
          <w:rFonts w:ascii="Times New Roman" w:hAnsi="Times New Roman" w:cs="Times New Roman"/>
          <w:color w:val="000000" w:themeColor="text1"/>
          <w:sz w:val="24"/>
        </w:rPr>
      </w:pPr>
      <w:r w:rsidRPr="00755367">
        <w:rPr>
          <w:rFonts w:ascii="Times New Roman" w:hAnsi="Times New Roman" w:cs="Times New Roman" w:hint="eastAsia"/>
          <w:b/>
          <w:bCs/>
          <w:color w:val="000000" w:themeColor="text1"/>
          <w:sz w:val="24"/>
        </w:rPr>
        <w:t>静态（逐步电压设定模式下）校准方法</w:t>
      </w:r>
      <w:r>
        <w:rPr>
          <w:rFonts w:ascii="Times New Roman" w:hAnsi="Times New Roman" w:cs="Times New Roman" w:hint="eastAsia"/>
          <w:color w:val="000000" w:themeColor="text1"/>
          <w:sz w:val="24"/>
        </w:rPr>
        <w:t>适用于差分电迁移分级器（</w:t>
      </w:r>
      <w:r>
        <w:rPr>
          <w:rFonts w:ascii="Times New Roman" w:hAnsi="Times New Roman" w:cs="Times New Roman" w:hint="eastAsia"/>
          <w:color w:val="000000" w:themeColor="text1"/>
          <w:sz w:val="24"/>
        </w:rPr>
        <w:t>D</w:t>
      </w:r>
      <w:r>
        <w:rPr>
          <w:rFonts w:ascii="Times New Roman" w:hAnsi="Times New Roman" w:cs="Times New Roman"/>
          <w:color w:val="000000" w:themeColor="text1"/>
          <w:sz w:val="24"/>
        </w:rPr>
        <w:t>EMC</w:t>
      </w:r>
      <w:r>
        <w:rPr>
          <w:rFonts w:ascii="Times New Roman" w:hAnsi="Times New Roman" w:cs="Times New Roman" w:hint="eastAsia"/>
          <w:color w:val="000000" w:themeColor="text1"/>
          <w:sz w:val="24"/>
        </w:rPr>
        <w:t>）的校准。在该方法中</w:t>
      </w:r>
      <w:r w:rsidR="00041689">
        <w:rPr>
          <w:rFonts w:ascii="Times New Roman" w:hAnsi="Times New Roman" w:cs="Times New Roman" w:hint="eastAsia"/>
          <w:color w:val="000000" w:themeColor="text1"/>
          <w:sz w:val="24"/>
        </w:rPr>
        <w:t>需使用一台凝结核粒子计数器作为颗粒数量浓度的测量仪器。具体过程如下：</w:t>
      </w:r>
      <w:r>
        <w:rPr>
          <w:rFonts w:ascii="Times New Roman" w:hAnsi="Times New Roman" w:cs="Times New Roman" w:hint="eastAsia"/>
          <w:color w:val="000000" w:themeColor="text1"/>
          <w:sz w:val="24"/>
        </w:rPr>
        <w:t>首先需将粒度标准物质雾化并产生相应的气溶胶样品，之后</w:t>
      </w:r>
      <w:r w:rsidR="00C91FF9">
        <w:rPr>
          <w:rFonts w:ascii="Times New Roman" w:hAnsi="Times New Roman" w:cs="Times New Roman" w:hint="eastAsia"/>
          <w:color w:val="000000" w:themeColor="text1"/>
          <w:sz w:val="24"/>
        </w:rPr>
        <w:t>将</w:t>
      </w:r>
      <w:r w:rsidR="00C91FF9">
        <w:rPr>
          <w:rFonts w:ascii="Times New Roman" w:hAnsi="Times New Roman" w:cs="Times New Roman" w:hint="eastAsia"/>
          <w:color w:val="000000" w:themeColor="text1"/>
          <w:sz w:val="24"/>
        </w:rPr>
        <w:t>C</w:t>
      </w:r>
      <w:r w:rsidR="00C91FF9">
        <w:rPr>
          <w:rFonts w:ascii="Times New Roman" w:hAnsi="Times New Roman" w:cs="Times New Roman"/>
          <w:color w:val="000000" w:themeColor="text1"/>
          <w:sz w:val="24"/>
        </w:rPr>
        <w:t>PC</w:t>
      </w:r>
      <w:r w:rsidR="00C91FF9">
        <w:rPr>
          <w:rFonts w:ascii="Times New Roman" w:hAnsi="Times New Roman" w:cs="Times New Roman" w:hint="eastAsia"/>
          <w:color w:val="000000" w:themeColor="text1"/>
          <w:sz w:val="24"/>
        </w:rPr>
        <w:t>与</w:t>
      </w:r>
      <w:r w:rsidR="00C91FF9">
        <w:rPr>
          <w:rFonts w:ascii="Times New Roman" w:hAnsi="Times New Roman" w:cs="Times New Roman" w:hint="eastAsia"/>
          <w:color w:val="000000" w:themeColor="text1"/>
          <w:sz w:val="24"/>
        </w:rPr>
        <w:t>D</w:t>
      </w:r>
      <w:r w:rsidR="00C91FF9">
        <w:rPr>
          <w:rFonts w:ascii="Times New Roman" w:hAnsi="Times New Roman" w:cs="Times New Roman"/>
          <w:color w:val="000000" w:themeColor="text1"/>
          <w:sz w:val="24"/>
        </w:rPr>
        <w:t>EMC</w:t>
      </w:r>
      <w:r w:rsidR="00C91FF9">
        <w:rPr>
          <w:rFonts w:ascii="Times New Roman" w:hAnsi="Times New Roman" w:cs="Times New Roman" w:hint="eastAsia"/>
          <w:color w:val="000000" w:themeColor="text1"/>
          <w:sz w:val="24"/>
        </w:rPr>
        <w:t>相连，</w:t>
      </w:r>
      <w:r>
        <w:rPr>
          <w:rFonts w:ascii="Times New Roman" w:hAnsi="Times New Roman" w:cs="Times New Roman" w:hint="eastAsia"/>
          <w:color w:val="000000" w:themeColor="text1"/>
          <w:sz w:val="24"/>
        </w:rPr>
        <w:t>不断改变</w:t>
      </w:r>
      <w:r w:rsidR="00041689">
        <w:rPr>
          <w:rFonts w:ascii="Times New Roman" w:hAnsi="Times New Roman" w:cs="Times New Roman" w:hint="eastAsia"/>
          <w:color w:val="000000" w:themeColor="text1"/>
          <w:sz w:val="24"/>
        </w:rPr>
        <w:t>被校</w:t>
      </w:r>
      <w:r w:rsidR="00041689">
        <w:rPr>
          <w:rFonts w:ascii="Times New Roman" w:hAnsi="Times New Roman" w:cs="Times New Roman" w:hint="eastAsia"/>
          <w:color w:val="000000" w:themeColor="text1"/>
          <w:sz w:val="24"/>
        </w:rPr>
        <w:t>D</w:t>
      </w:r>
      <w:r w:rsidR="00041689">
        <w:rPr>
          <w:rFonts w:ascii="Times New Roman" w:hAnsi="Times New Roman" w:cs="Times New Roman"/>
          <w:color w:val="000000" w:themeColor="text1"/>
          <w:sz w:val="24"/>
        </w:rPr>
        <w:t>EMC</w:t>
      </w:r>
      <w:r w:rsidR="00041689">
        <w:rPr>
          <w:rFonts w:ascii="Times New Roman" w:hAnsi="Times New Roman" w:cs="Times New Roman" w:hint="eastAsia"/>
          <w:color w:val="000000" w:themeColor="text1"/>
          <w:sz w:val="24"/>
        </w:rPr>
        <w:t>的电压</w:t>
      </w:r>
      <w:r w:rsidR="00C91FF9">
        <w:rPr>
          <w:rFonts w:ascii="Times New Roman" w:hAnsi="Times New Roman" w:cs="Times New Roman" w:hint="eastAsia"/>
          <w:color w:val="000000" w:themeColor="text1"/>
          <w:sz w:val="24"/>
        </w:rPr>
        <w:t>，记录不同电压（或粒径）下</w:t>
      </w:r>
      <w:r w:rsidR="00C91FF9">
        <w:rPr>
          <w:rFonts w:ascii="Times New Roman" w:hAnsi="Times New Roman" w:cs="Times New Roman" w:hint="eastAsia"/>
          <w:color w:val="000000" w:themeColor="text1"/>
          <w:sz w:val="24"/>
        </w:rPr>
        <w:t>C</w:t>
      </w:r>
      <w:r w:rsidR="00C91FF9">
        <w:rPr>
          <w:rFonts w:ascii="Times New Roman" w:hAnsi="Times New Roman" w:cs="Times New Roman"/>
          <w:color w:val="000000" w:themeColor="text1"/>
          <w:sz w:val="24"/>
        </w:rPr>
        <w:t>PC</w:t>
      </w:r>
      <w:r w:rsidR="00C91FF9">
        <w:rPr>
          <w:rFonts w:ascii="Times New Roman" w:hAnsi="Times New Roman" w:cs="Times New Roman" w:hint="eastAsia"/>
          <w:color w:val="000000" w:themeColor="text1"/>
          <w:sz w:val="24"/>
        </w:rPr>
        <w:t>的颗粒数量浓度值。通过积分计算得到被测样品的</w:t>
      </w:r>
      <w:r w:rsidR="00D37689">
        <w:rPr>
          <w:rFonts w:ascii="Times New Roman" w:hAnsi="Times New Roman" w:cs="Times New Roman" w:hint="eastAsia"/>
          <w:color w:val="000000" w:themeColor="text1"/>
          <w:sz w:val="24"/>
        </w:rPr>
        <w:t>电迁移</w:t>
      </w:r>
      <w:r w:rsidR="00755367">
        <w:rPr>
          <w:rFonts w:ascii="Times New Roman" w:hAnsi="Times New Roman" w:cs="Times New Roman" w:hint="eastAsia"/>
          <w:color w:val="000000" w:themeColor="text1"/>
          <w:sz w:val="24"/>
        </w:rPr>
        <w:t>量值</w:t>
      </w:r>
      <w:r w:rsidR="00D37689">
        <w:rPr>
          <w:rFonts w:ascii="Times New Roman" w:hAnsi="Times New Roman" w:cs="Times New Roman" w:hint="eastAsia"/>
          <w:color w:val="000000" w:themeColor="text1"/>
          <w:sz w:val="24"/>
        </w:rPr>
        <w:t>（平均粒径）</w:t>
      </w:r>
      <w:r w:rsidR="00C91FF9">
        <w:rPr>
          <w:rFonts w:ascii="Times New Roman" w:hAnsi="Times New Roman" w:cs="Times New Roman" w:hint="eastAsia"/>
          <w:color w:val="000000" w:themeColor="text1"/>
          <w:sz w:val="24"/>
        </w:rPr>
        <w:t>并与标准物质的标准值进行比较。</w:t>
      </w:r>
      <w:r w:rsidR="003F1EE1">
        <w:rPr>
          <w:rFonts w:ascii="Times New Roman" w:hAnsi="Times New Roman" w:cs="Times New Roman" w:hint="eastAsia"/>
          <w:color w:val="000000" w:themeColor="text1"/>
          <w:sz w:val="24"/>
        </w:rPr>
        <w:t>由于需不断对改变电压测量各粒径通道的颗粒数量浓度值，因此该过程较为繁琐。</w:t>
      </w:r>
    </w:p>
    <w:p w14:paraId="7A1D3402" w14:textId="225DE3DB" w:rsidR="003F1EE1" w:rsidRPr="00113741" w:rsidRDefault="00113741" w:rsidP="00D37689">
      <w:pPr>
        <w:spacing w:line="360" w:lineRule="auto"/>
        <w:ind w:firstLineChars="200" w:firstLine="48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目前我国现有粒度标准物质的最小粒径为</w:t>
      </w:r>
      <w:r>
        <w:rPr>
          <w:rFonts w:ascii="Times New Roman" w:hAnsi="Times New Roman" w:cs="Times New Roman" w:hint="eastAsia"/>
          <w:color w:val="000000" w:themeColor="text1"/>
          <w:sz w:val="24"/>
        </w:rPr>
        <w:t>1</w:t>
      </w:r>
      <w:r>
        <w:rPr>
          <w:rFonts w:ascii="Times New Roman" w:hAnsi="Times New Roman" w:cs="Times New Roman"/>
          <w:color w:val="000000" w:themeColor="text1"/>
          <w:sz w:val="24"/>
        </w:rPr>
        <w:t>5nm</w:t>
      </w:r>
      <w:r>
        <w:rPr>
          <w:rFonts w:ascii="Times New Roman" w:hAnsi="Times New Roman" w:cs="Times New Roman" w:hint="eastAsia"/>
          <w:color w:val="000000" w:themeColor="text1"/>
          <w:sz w:val="24"/>
        </w:rPr>
        <w:t>，因此，利用</w:t>
      </w:r>
      <w:r>
        <w:rPr>
          <w:rFonts w:ascii="Times New Roman" w:hAnsi="Times New Roman" w:cs="Times New Roman" w:hint="eastAsia"/>
          <w:color w:val="000000" w:themeColor="text1"/>
          <w:sz w:val="24"/>
        </w:rPr>
        <w:t>I</w:t>
      </w:r>
      <w:r>
        <w:rPr>
          <w:rFonts w:ascii="Times New Roman" w:hAnsi="Times New Roman" w:cs="Times New Roman"/>
          <w:color w:val="000000" w:themeColor="text1"/>
          <w:sz w:val="24"/>
        </w:rPr>
        <w:t>SO15900</w:t>
      </w:r>
      <w:r>
        <w:rPr>
          <w:rFonts w:ascii="Times New Roman" w:hAnsi="Times New Roman" w:cs="Times New Roman" w:hint="eastAsia"/>
          <w:color w:val="000000" w:themeColor="text1"/>
          <w:sz w:val="24"/>
        </w:rPr>
        <w:t>中的技术方案，可实现对（</w:t>
      </w:r>
      <w:r>
        <w:rPr>
          <w:rFonts w:ascii="Times New Roman" w:hAnsi="Times New Roman" w:cs="Times New Roman" w:hint="eastAsia"/>
          <w:color w:val="000000" w:themeColor="text1"/>
          <w:sz w:val="24"/>
        </w:rPr>
        <w:t>1</w:t>
      </w:r>
      <w:r>
        <w:rPr>
          <w:rFonts w:ascii="Times New Roman" w:hAnsi="Times New Roman" w:cs="Times New Roman"/>
          <w:color w:val="000000" w:themeColor="text1"/>
          <w:sz w:val="24"/>
        </w:rPr>
        <w:t>5</w:t>
      </w:r>
      <w:r>
        <w:rPr>
          <w:rFonts w:ascii="Times New Roman" w:hAnsi="Times New Roman" w:cs="Times New Roman" w:hint="eastAsia"/>
          <w:color w:val="000000" w:themeColor="text1"/>
          <w:sz w:val="24"/>
        </w:rPr>
        <w:t>~</w:t>
      </w:r>
      <w:r>
        <w:rPr>
          <w:rFonts w:ascii="Times New Roman" w:hAnsi="Times New Roman" w:cs="Times New Roman"/>
          <w:color w:val="000000" w:themeColor="text1"/>
          <w:sz w:val="24"/>
        </w:rPr>
        <w:t>1000</w:t>
      </w:r>
      <w:r>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n</w:t>
      </w:r>
      <w:r>
        <w:rPr>
          <w:rFonts w:ascii="Times New Roman" w:hAnsi="Times New Roman" w:cs="Times New Roman"/>
          <w:color w:val="000000" w:themeColor="text1"/>
          <w:sz w:val="24"/>
        </w:rPr>
        <w:t>m</w:t>
      </w:r>
      <w:r>
        <w:rPr>
          <w:rFonts w:ascii="Times New Roman" w:hAnsi="Times New Roman" w:cs="Times New Roman" w:hint="eastAsia"/>
          <w:color w:val="000000" w:themeColor="text1"/>
          <w:sz w:val="24"/>
        </w:rPr>
        <w:t>范围内颗粒示值误差的校准。结合差分电</w:t>
      </w:r>
      <w:r>
        <w:rPr>
          <w:rFonts w:ascii="Times New Roman" w:hAnsi="Times New Roman" w:cs="Times New Roman" w:hint="eastAsia"/>
          <w:color w:val="000000" w:themeColor="text1"/>
          <w:sz w:val="24"/>
        </w:rPr>
        <w:lastRenderedPageBreak/>
        <w:t>迁移分析的应用场景，尤其是在移动源排放颗粒物数量分析仪、凝结核粒子计数器、光散射粒</w:t>
      </w:r>
      <w:r w:rsidRPr="00113741">
        <w:rPr>
          <w:rFonts w:ascii="Times New Roman" w:hAnsi="Times New Roman" w:cs="Times New Roman"/>
          <w:color w:val="000000" w:themeColor="text1"/>
          <w:sz w:val="24"/>
        </w:rPr>
        <w:t>径谱仪的校准中、环境空气中颗粒物粒径谱测量的需求，本校准规范中规定需在（</w:t>
      </w:r>
      <w:r w:rsidRPr="00113741">
        <w:rPr>
          <w:rFonts w:ascii="Times New Roman" w:hAnsi="Times New Roman" w:cs="Times New Roman"/>
          <w:color w:val="000000" w:themeColor="text1"/>
          <w:sz w:val="24"/>
        </w:rPr>
        <w:t>10~50</w:t>
      </w:r>
      <w:r w:rsidRPr="00113741">
        <w:rPr>
          <w:rFonts w:ascii="Times New Roman" w:hAnsi="Times New Roman" w:cs="Times New Roman"/>
          <w:color w:val="000000" w:themeColor="text1"/>
          <w:sz w:val="24"/>
        </w:rPr>
        <w:t>）</w:t>
      </w:r>
      <w:r w:rsidRPr="00113741">
        <w:rPr>
          <w:rFonts w:ascii="Times New Roman" w:hAnsi="Times New Roman" w:cs="Times New Roman"/>
          <w:color w:val="000000" w:themeColor="text1"/>
          <w:sz w:val="24"/>
        </w:rPr>
        <w:t>nm</w:t>
      </w:r>
      <w:r w:rsidRPr="00113741">
        <w:rPr>
          <w:rFonts w:ascii="Times New Roman" w:hAnsi="Times New Roman" w:cs="Times New Roman"/>
          <w:color w:val="000000" w:themeColor="text1"/>
          <w:sz w:val="24"/>
        </w:rPr>
        <w:t>、（</w:t>
      </w:r>
      <w:r w:rsidRPr="00113741">
        <w:rPr>
          <w:rFonts w:ascii="Times New Roman" w:hAnsi="Times New Roman" w:cs="Times New Roman"/>
          <w:color w:val="000000" w:themeColor="text1"/>
          <w:sz w:val="24"/>
        </w:rPr>
        <w:t>50~200</w:t>
      </w:r>
      <w:r w:rsidRPr="00113741">
        <w:rPr>
          <w:rFonts w:ascii="Times New Roman" w:hAnsi="Times New Roman" w:cs="Times New Roman"/>
          <w:color w:val="000000" w:themeColor="text1"/>
          <w:sz w:val="24"/>
        </w:rPr>
        <w:t>）</w:t>
      </w:r>
      <w:r w:rsidRPr="00113741">
        <w:rPr>
          <w:rFonts w:ascii="Times New Roman" w:hAnsi="Times New Roman" w:cs="Times New Roman"/>
          <w:color w:val="000000" w:themeColor="text1"/>
          <w:sz w:val="24"/>
        </w:rPr>
        <w:t>nm</w:t>
      </w:r>
      <w:r w:rsidRPr="00113741">
        <w:rPr>
          <w:rFonts w:ascii="Times New Roman" w:hAnsi="Times New Roman" w:cs="Times New Roman"/>
          <w:color w:val="000000" w:themeColor="text1"/>
          <w:sz w:val="24"/>
        </w:rPr>
        <w:t>和（</w:t>
      </w:r>
      <w:r w:rsidRPr="00113741">
        <w:rPr>
          <w:rFonts w:ascii="Times New Roman" w:hAnsi="Times New Roman" w:cs="Times New Roman"/>
          <w:color w:val="000000" w:themeColor="text1"/>
          <w:sz w:val="24"/>
        </w:rPr>
        <w:t>200~1000</w:t>
      </w:r>
      <w:r w:rsidRPr="00113741">
        <w:rPr>
          <w:rFonts w:ascii="Times New Roman" w:hAnsi="Times New Roman" w:cs="Times New Roman"/>
          <w:color w:val="000000" w:themeColor="text1"/>
          <w:sz w:val="24"/>
        </w:rPr>
        <w:t>）</w:t>
      </w:r>
      <w:r w:rsidRPr="00113741">
        <w:rPr>
          <w:rFonts w:ascii="Times New Roman" w:hAnsi="Times New Roman" w:cs="Times New Roman"/>
          <w:color w:val="000000" w:themeColor="text1"/>
          <w:sz w:val="24"/>
        </w:rPr>
        <w:t>nm</w:t>
      </w:r>
      <w:r w:rsidRPr="00113741">
        <w:rPr>
          <w:rFonts w:ascii="Times New Roman" w:hAnsi="Times New Roman" w:cs="Times New Roman"/>
          <w:color w:val="000000" w:themeColor="text1"/>
          <w:sz w:val="24"/>
        </w:rPr>
        <w:t>范围内或在</w:t>
      </w:r>
      <w:r w:rsidRPr="00113741">
        <w:rPr>
          <w:rFonts w:ascii="Times New Roman" w:hAnsi="Times New Roman" w:cs="Times New Roman"/>
          <w:sz w:val="24"/>
        </w:rPr>
        <w:t>DMAS</w:t>
      </w:r>
      <w:r w:rsidRPr="00113741">
        <w:rPr>
          <w:rFonts w:ascii="Times New Roman" w:hAnsi="Times New Roman" w:cs="Times New Roman"/>
          <w:color w:val="000000" w:themeColor="text1"/>
          <w:sz w:val="24"/>
        </w:rPr>
        <w:t>粒径测量范围内选择低、中、高</w:t>
      </w:r>
      <w:r w:rsidRPr="00113741">
        <w:rPr>
          <w:rFonts w:ascii="Times New Roman" w:hAnsi="Times New Roman" w:cs="Times New Roman"/>
          <w:color w:val="000000" w:themeColor="text1"/>
          <w:sz w:val="24"/>
        </w:rPr>
        <w:t>3</w:t>
      </w:r>
      <w:r w:rsidRPr="00113741">
        <w:rPr>
          <w:rFonts w:ascii="Times New Roman" w:hAnsi="Times New Roman" w:cs="Times New Roman"/>
          <w:color w:val="000000" w:themeColor="text1"/>
          <w:sz w:val="24"/>
        </w:rPr>
        <w:t>种粒度标准物质</w:t>
      </w:r>
      <w:r>
        <w:rPr>
          <w:rFonts w:ascii="Times New Roman" w:hAnsi="Times New Roman" w:cs="Times New Roman" w:hint="eastAsia"/>
          <w:color w:val="000000" w:themeColor="text1"/>
          <w:sz w:val="24"/>
        </w:rPr>
        <w:t>，对仪器的示值误差进行校准，且采用了动态的校准方案。</w:t>
      </w:r>
    </w:p>
    <w:p w14:paraId="6A8F61E9" w14:textId="77777777" w:rsidR="003C2DAF" w:rsidRPr="00BE3394" w:rsidRDefault="003C2DAF" w:rsidP="003C2DAF">
      <w:pPr>
        <w:spacing w:line="360" w:lineRule="auto"/>
        <w:rPr>
          <w:rFonts w:ascii="Times New Roman" w:hAnsi="Times New Roman" w:cs="Times New Roman"/>
          <w:sz w:val="24"/>
          <w:szCs w:val="24"/>
        </w:rPr>
      </w:pPr>
    </w:p>
    <w:p w14:paraId="46CBE10C" w14:textId="6966AB9D" w:rsidR="00D21245" w:rsidRPr="00BE3394" w:rsidRDefault="00C25C11" w:rsidP="00746583">
      <w:pPr>
        <w:spacing w:line="360" w:lineRule="auto"/>
        <w:rPr>
          <w:rFonts w:ascii="Times New Roman" w:hAnsi="Times New Roman" w:cs="Times New Roman"/>
          <w:b/>
          <w:sz w:val="24"/>
          <w:szCs w:val="24"/>
        </w:rPr>
      </w:pPr>
      <w:r w:rsidRPr="00BE3394">
        <w:rPr>
          <w:rFonts w:ascii="Times New Roman" w:hAnsi="Times New Roman" w:cs="Times New Roman" w:hint="eastAsia"/>
          <w:b/>
          <w:sz w:val="24"/>
          <w:szCs w:val="24"/>
        </w:rPr>
        <w:t>5</w:t>
      </w:r>
      <w:r w:rsidR="00A20451" w:rsidRPr="00BE3394">
        <w:rPr>
          <w:rFonts w:ascii="Times New Roman" w:hAnsi="Times New Roman" w:cs="Times New Roman"/>
          <w:b/>
          <w:sz w:val="24"/>
          <w:szCs w:val="24"/>
        </w:rPr>
        <w:t>.</w:t>
      </w:r>
      <w:r w:rsidR="00113741">
        <w:rPr>
          <w:rFonts w:ascii="Times New Roman" w:hAnsi="Times New Roman" w:cs="Times New Roman"/>
          <w:b/>
          <w:sz w:val="24"/>
          <w:szCs w:val="24"/>
        </w:rPr>
        <w:t>4</w:t>
      </w:r>
      <w:r w:rsidR="00A20451" w:rsidRPr="00BE3394">
        <w:rPr>
          <w:rFonts w:ascii="Times New Roman" w:hAnsi="Times New Roman" w:cs="Times New Roman"/>
          <w:b/>
          <w:sz w:val="24"/>
          <w:szCs w:val="24"/>
        </w:rPr>
        <w:t xml:space="preserve"> </w:t>
      </w:r>
      <w:r w:rsidR="00A20451" w:rsidRPr="00BE3394">
        <w:rPr>
          <w:rFonts w:ascii="Times New Roman" w:cs="Times New Roman"/>
          <w:b/>
          <w:sz w:val="24"/>
          <w:szCs w:val="24"/>
        </w:rPr>
        <w:t>颗粒计数效率</w:t>
      </w:r>
    </w:p>
    <w:p w14:paraId="77AFE89E" w14:textId="7A30D9C7" w:rsidR="00F00F50" w:rsidRDefault="00F00F50" w:rsidP="00AC7B62">
      <w:pPr>
        <w:spacing w:line="360" w:lineRule="auto"/>
        <w:ind w:firstLineChars="200" w:firstLine="480"/>
        <w:rPr>
          <w:sz w:val="24"/>
        </w:rPr>
      </w:pPr>
      <w:r>
        <w:rPr>
          <w:rFonts w:hint="eastAsia"/>
          <w:sz w:val="24"/>
        </w:rPr>
        <w:t>如前所述，差分电迁移分析仪可对气溶胶样品的颗粒分布进行测量，即在连续扫描模式下，对各个粒径通道的颗粒数量浓度进行测量，之后通过积分得到样品的平均粒径及样品的颗粒数量总浓度。样品颗粒数量浓度测量结果的准确与否与仪器</w:t>
      </w:r>
      <w:r w:rsidR="004926C6">
        <w:rPr>
          <w:rFonts w:hint="eastAsia"/>
          <w:sz w:val="24"/>
        </w:rPr>
        <w:t>的扩散损失、荷电效率、颗粒数量浓度检测仪的</w:t>
      </w:r>
      <w:r w:rsidR="00AD238D">
        <w:rPr>
          <w:rFonts w:hint="eastAsia"/>
          <w:sz w:val="24"/>
        </w:rPr>
        <w:t>计数</w:t>
      </w:r>
      <w:r w:rsidR="004926C6">
        <w:rPr>
          <w:rFonts w:hint="eastAsia"/>
          <w:sz w:val="24"/>
        </w:rPr>
        <w:t>效率</w:t>
      </w:r>
      <w:r w:rsidR="00AD238D">
        <w:rPr>
          <w:rFonts w:hint="eastAsia"/>
          <w:sz w:val="24"/>
        </w:rPr>
        <w:t>等因素密切相关。</w:t>
      </w:r>
    </w:p>
    <w:p w14:paraId="65173034" w14:textId="35AD5D23" w:rsidR="00F00F50" w:rsidRPr="00F00F50" w:rsidRDefault="00F00F50" w:rsidP="00AC7B62">
      <w:pPr>
        <w:spacing w:line="360" w:lineRule="auto"/>
        <w:ind w:firstLineChars="200" w:firstLine="480"/>
        <w:rPr>
          <w:rFonts w:ascii="Times New Roman" w:hAnsi="Times New Roman" w:cs="Times New Roman"/>
          <w:sz w:val="24"/>
        </w:rPr>
      </w:pPr>
      <w:r w:rsidRPr="00F00F50">
        <w:rPr>
          <w:rFonts w:ascii="Times New Roman" w:hAnsi="Times New Roman" w:cs="Times New Roman"/>
          <w:sz w:val="24"/>
        </w:rPr>
        <w:t>实现颗粒数量浓度测量的仪器为凝结核粒子计数器（</w:t>
      </w:r>
      <w:r w:rsidRPr="00F00F50">
        <w:rPr>
          <w:rFonts w:ascii="Times New Roman" w:hAnsi="Times New Roman" w:cs="Times New Roman"/>
          <w:sz w:val="24"/>
        </w:rPr>
        <w:t>CPC</w:t>
      </w:r>
      <w:r w:rsidRPr="00F00F50">
        <w:rPr>
          <w:rFonts w:ascii="Times New Roman" w:hAnsi="Times New Roman" w:cs="Times New Roman"/>
          <w:sz w:val="24"/>
        </w:rPr>
        <w:t>）和法拉第杯气溶胶静电计（</w:t>
      </w:r>
      <w:r w:rsidRPr="00F00F50">
        <w:rPr>
          <w:rFonts w:ascii="Times New Roman" w:hAnsi="Times New Roman" w:cs="Times New Roman"/>
          <w:sz w:val="24"/>
        </w:rPr>
        <w:t>FCAE</w:t>
      </w:r>
      <w:r w:rsidRPr="00F00F50">
        <w:rPr>
          <w:rFonts w:ascii="Times New Roman" w:hAnsi="Times New Roman" w:cs="Times New Roman"/>
          <w:sz w:val="24"/>
        </w:rPr>
        <w:t>）</w:t>
      </w:r>
      <w:r w:rsidR="00AD238D">
        <w:rPr>
          <w:rFonts w:ascii="Times New Roman" w:hAnsi="Times New Roman" w:cs="Times New Roman" w:hint="eastAsia"/>
          <w:sz w:val="24"/>
        </w:rPr>
        <w:t>，对其颗粒计数器效率的评价在已有的凝结核粒子计数器和法拉第杯气溶胶静电计校准规范中已有相应的校准方法</w:t>
      </w:r>
      <w:r>
        <w:rPr>
          <w:rFonts w:ascii="Times New Roman" w:hAnsi="Times New Roman" w:cs="Times New Roman" w:hint="eastAsia"/>
          <w:sz w:val="24"/>
        </w:rPr>
        <w:t>。</w:t>
      </w:r>
      <w:r w:rsidR="00AD238D">
        <w:rPr>
          <w:rFonts w:ascii="Times New Roman" w:hAnsi="Times New Roman" w:cs="Times New Roman" w:hint="eastAsia"/>
          <w:sz w:val="24"/>
        </w:rPr>
        <w:t>在本校准规范中，规定了对整机颗粒计数效率的校准方法。</w:t>
      </w:r>
    </w:p>
    <w:p w14:paraId="5034D523" w14:textId="77777777" w:rsidR="00F00F50" w:rsidRDefault="00F00F50" w:rsidP="00AC7B62">
      <w:pPr>
        <w:spacing w:line="360" w:lineRule="auto"/>
        <w:ind w:firstLineChars="200" w:firstLine="480"/>
        <w:rPr>
          <w:sz w:val="24"/>
        </w:rPr>
      </w:pPr>
    </w:p>
    <w:p w14:paraId="41D4A93B" w14:textId="7B0E2BE1" w:rsidR="00E026A2" w:rsidRPr="00BE3394" w:rsidRDefault="00E026A2" w:rsidP="00E026A2">
      <w:pPr>
        <w:spacing w:line="360" w:lineRule="auto"/>
        <w:jc w:val="left"/>
        <w:rPr>
          <w:rFonts w:ascii="Times New Roman" w:eastAsia="宋体" w:hAnsi="Calibri" w:cs="Times New Roman"/>
          <w:b/>
          <w:sz w:val="24"/>
          <w:szCs w:val="24"/>
        </w:rPr>
      </w:pPr>
      <w:r w:rsidRPr="00BE3394">
        <w:rPr>
          <w:rFonts w:ascii="Times New Roman" w:eastAsia="宋体" w:hAnsi="Calibri" w:cs="Times New Roman" w:hint="eastAsia"/>
          <w:b/>
          <w:sz w:val="24"/>
          <w:szCs w:val="24"/>
        </w:rPr>
        <w:t>5.</w:t>
      </w:r>
      <w:r w:rsidR="00AD238D">
        <w:rPr>
          <w:rFonts w:ascii="Times New Roman" w:eastAsia="宋体" w:hAnsi="Calibri" w:cs="Times New Roman"/>
          <w:b/>
          <w:sz w:val="24"/>
          <w:szCs w:val="24"/>
        </w:rPr>
        <w:t>5</w:t>
      </w:r>
      <w:r w:rsidRPr="00BE3394">
        <w:rPr>
          <w:rFonts w:ascii="Times New Roman" w:eastAsia="宋体" w:hAnsi="Calibri" w:cs="Times New Roman" w:hint="eastAsia"/>
          <w:b/>
          <w:sz w:val="24"/>
          <w:szCs w:val="24"/>
        </w:rPr>
        <w:t xml:space="preserve"> </w:t>
      </w:r>
      <w:r w:rsidRPr="00BE3394">
        <w:rPr>
          <w:rFonts w:ascii="Times New Roman" w:eastAsia="宋体" w:hAnsi="Calibri" w:cs="Times New Roman" w:hint="eastAsia"/>
          <w:b/>
          <w:sz w:val="24"/>
          <w:szCs w:val="24"/>
        </w:rPr>
        <w:t>测量重复性</w:t>
      </w:r>
    </w:p>
    <w:p w14:paraId="75991592" w14:textId="726EE17B" w:rsidR="00AD238D" w:rsidRDefault="00E026A2" w:rsidP="00E026A2">
      <w:pPr>
        <w:spacing w:line="360" w:lineRule="auto"/>
        <w:ind w:firstLineChars="200" w:firstLine="480"/>
        <w:jc w:val="left"/>
        <w:rPr>
          <w:rFonts w:ascii="Times New Roman" w:eastAsia="宋体" w:hAnsi="Calibri" w:cs="Times New Roman"/>
          <w:sz w:val="24"/>
          <w:szCs w:val="24"/>
        </w:rPr>
      </w:pPr>
      <w:r w:rsidRPr="00BE3394">
        <w:rPr>
          <w:rFonts w:ascii="Times New Roman" w:eastAsia="宋体" w:hAnsi="Calibri" w:cs="Times New Roman" w:hint="eastAsia"/>
          <w:sz w:val="24"/>
          <w:szCs w:val="24"/>
        </w:rPr>
        <w:t>仪器的测量参数</w:t>
      </w:r>
      <w:r w:rsidR="00AD238D">
        <w:rPr>
          <w:rFonts w:ascii="Times New Roman" w:eastAsia="宋体" w:hAnsi="Calibri" w:cs="Times New Roman" w:hint="eastAsia"/>
          <w:sz w:val="24"/>
          <w:szCs w:val="24"/>
        </w:rPr>
        <w:t>主要包括</w:t>
      </w:r>
      <w:r w:rsidRPr="00BE3394">
        <w:rPr>
          <w:rFonts w:ascii="Times New Roman" w:eastAsia="宋体" w:hAnsi="Calibri" w:cs="Times New Roman" w:hint="eastAsia"/>
          <w:sz w:val="24"/>
          <w:szCs w:val="24"/>
        </w:rPr>
        <w:t>粒径</w:t>
      </w:r>
      <w:r w:rsidR="00AD238D">
        <w:rPr>
          <w:rFonts w:ascii="Times New Roman" w:eastAsia="宋体" w:hAnsi="Calibri" w:cs="Times New Roman" w:hint="eastAsia"/>
          <w:sz w:val="24"/>
          <w:szCs w:val="24"/>
        </w:rPr>
        <w:t>和颗粒</w:t>
      </w:r>
      <w:r w:rsidRPr="00BE3394">
        <w:rPr>
          <w:rFonts w:ascii="Times New Roman" w:eastAsia="宋体" w:hAnsi="Calibri" w:cs="Times New Roman" w:hint="eastAsia"/>
          <w:sz w:val="24"/>
          <w:szCs w:val="24"/>
        </w:rPr>
        <w:t>数量浓度。</w:t>
      </w:r>
      <w:r w:rsidR="00AA2E92">
        <w:rPr>
          <w:rFonts w:ascii="Times New Roman" w:eastAsia="宋体" w:hAnsi="Calibri" w:cs="Times New Roman" w:hint="eastAsia"/>
          <w:sz w:val="24"/>
          <w:szCs w:val="24"/>
        </w:rPr>
        <w:t>其中，</w:t>
      </w:r>
      <w:r w:rsidRPr="00BE3394">
        <w:rPr>
          <w:rFonts w:ascii="Times New Roman" w:eastAsia="宋体" w:hAnsi="Calibri" w:cs="Times New Roman" w:hint="eastAsia"/>
          <w:sz w:val="24"/>
          <w:szCs w:val="24"/>
        </w:rPr>
        <w:t>粒径</w:t>
      </w:r>
      <w:r w:rsidR="00AA2E92">
        <w:rPr>
          <w:rFonts w:ascii="Times New Roman" w:eastAsia="宋体" w:hAnsi="Calibri" w:cs="Times New Roman" w:hint="eastAsia"/>
          <w:sz w:val="24"/>
          <w:szCs w:val="24"/>
        </w:rPr>
        <w:t>测量重复性除与自省的稳定性相关外，还与仪器粒径通道的数量密切相关。本研究组在（</w:t>
      </w:r>
      <w:r w:rsidR="00AA2E92">
        <w:rPr>
          <w:rFonts w:ascii="Times New Roman" w:eastAsia="宋体" w:hAnsi="Calibri" w:cs="Times New Roman" w:hint="eastAsia"/>
          <w:sz w:val="24"/>
          <w:szCs w:val="24"/>
        </w:rPr>
        <w:t>1</w:t>
      </w:r>
      <w:r w:rsidR="00AA2E92">
        <w:rPr>
          <w:rFonts w:ascii="Times New Roman" w:eastAsia="宋体" w:hAnsi="Calibri" w:cs="Times New Roman"/>
          <w:sz w:val="24"/>
          <w:szCs w:val="24"/>
        </w:rPr>
        <w:t>5</w:t>
      </w:r>
      <w:r w:rsidR="00AA2E92">
        <w:rPr>
          <w:rFonts w:ascii="Times New Roman" w:eastAsia="宋体" w:hAnsi="Calibri" w:cs="Times New Roman" w:hint="eastAsia"/>
          <w:sz w:val="24"/>
          <w:szCs w:val="24"/>
        </w:rPr>
        <w:t>~</w:t>
      </w:r>
      <w:r w:rsidR="00AA2E92">
        <w:rPr>
          <w:rFonts w:ascii="Times New Roman" w:eastAsia="宋体" w:hAnsi="Calibri" w:cs="Times New Roman"/>
          <w:sz w:val="24"/>
          <w:szCs w:val="24"/>
        </w:rPr>
        <w:t>1000</w:t>
      </w:r>
      <w:r w:rsidR="00AA2E92">
        <w:rPr>
          <w:rFonts w:ascii="Times New Roman" w:eastAsia="宋体" w:hAnsi="Calibri" w:cs="Times New Roman" w:hint="eastAsia"/>
          <w:sz w:val="24"/>
          <w:szCs w:val="24"/>
        </w:rPr>
        <w:t>）</w:t>
      </w:r>
      <w:r w:rsidR="00AA2E92">
        <w:rPr>
          <w:rFonts w:ascii="Times New Roman" w:eastAsia="宋体" w:hAnsi="Calibri" w:cs="Times New Roman"/>
          <w:sz w:val="24"/>
          <w:szCs w:val="24"/>
        </w:rPr>
        <w:t>nm</w:t>
      </w:r>
      <w:r w:rsidR="00AA2E92">
        <w:rPr>
          <w:rFonts w:ascii="Times New Roman" w:eastAsia="宋体" w:hAnsi="Calibri" w:cs="Times New Roman" w:hint="eastAsia"/>
          <w:sz w:val="24"/>
          <w:szCs w:val="24"/>
        </w:rPr>
        <w:t>范围内对仪器的粒径测量重复性进行了考察发现。由于通道宽度的原因，仪器在对相同样品测试时，多次测量结果均一致。即通道分辨力对测量结果的主要作用显著。鉴于上述结果，本规范中没有对仪器的粒径重复性进行考察。取而代之的是颗粒的数量浓度。</w:t>
      </w:r>
    </w:p>
    <w:p w14:paraId="73CB1847" w14:textId="77777777" w:rsidR="00971563" w:rsidRPr="00BE3394" w:rsidRDefault="00971563" w:rsidP="00971563">
      <w:pPr>
        <w:spacing w:line="360" w:lineRule="auto"/>
        <w:jc w:val="left"/>
        <w:rPr>
          <w:rFonts w:ascii="Times New Roman" w:hAnsi="Times New Roman" w:cs="Times New Roman"/>
          <w:sz w:val="24"/>
          <w:szCs w:val="24"/>
        </w:rPr>
      </w:pPr>
    </w:p>
    <w:p w14:paraId="516F503B" w14:textId="77777777" w:rsidR="00EA6CF6" w:rsidRPr="00BE3394" w:rsidRDefault="00EA6CF6" w:rsidP="00EF682B">
      <w:pPr>
        <w:spacing w:line="360" w:lineRule="auto"/>
        <w:ind w:firstLineChars="200" w:firstLine="480"/>
        <w:jc w:val="left"/>
        <w:rPr>
          <w:rFonts w:ascii="Times New Roman" w:hAnsi="Times New Roman" w:cs="Times New Roman"/>
          <w:sz w:val="24"/>
          <w:szCs w:val="24"/>
        </w:rPr>
      </w:pPr>
    </w:p>
    <w:sectPr w:rsidR="00EA6CF6" w:rsidRPr="00BE3394" w:rsidSect="00D6548B">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B6C0" w14:textId="77777777" w:rsidR="007876CD" w:rsidRDefault="007876CD" w:rsidP="00746583">
      <w:r>
        <w:separator/>
      </w:r>
    </w:p>
  </w:endnote>
  <w:endnote w:type="continuationSeparator" w:id="0">
    <w:p w14:paraId="0219E072" w14:textId="77777777" w:rsidR="007876CD" w:rsidRDefault="007876CD" w:rsidP="0074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97106"/>
      <w:docPartObj>
        <w:docPartGallery w:val="Page Numbers (Bottom of Page)"/>
        <w:docPartUnique/>
      </w:docPartObj>
    </w:sdtPr>
    <w:sdtContent>
      <w:p w14:paraId="4AEB165E" w14:textId="77777777" w:rsidR="00EB03A4" w:rsidRDefault="00000000">
        <w:pPr>
          <w:pStyle w:val="a5"/>
          <w:jc w:val="center"/>
        </w:pPr>
        <w:r>
          <w:fldChar w:fldCharType="begin"/>
        </w:r>
        <w:r>
          <w:instrText xml:space="preserve"> PAGE   \* MERGEFORMAT </w:instrText>
        </w:r>
        <w:r>
          <w:fldChar w:fldCharType="separate"/>
        </w:r>
        <w:r w:rsidR="0086725D" w:rsidRPr="0086725D">
          <w:rPr>
            <w:noProof/>
            <w:lang w:val="zh-CN"/>
          </w:rPr>
          <w:t>12</w:t>
        </w:r>
        <w:r>
          <w:rPr>
            <w:noProof/>
            <w:lang w:val="zh-CN"/>
          </w:rPr>
          <w:fldChar w:fldCharType="end"/>
        </w:r>
      </w:p>
    </w:sdtContent>
  </w:sdt>
  <w:p w14:paraId="37C601D8" w14:textId="77777777" w:rsidR="00EB03A4" w:rsidRDefault="00EB03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605F" w14:textId="77777777" w:rsidR="007876CD" w:rsidRDefault="007876CD" w:rsidP="00746583">
      <w:r>
        <w:separator/>
      </w:r>
    </w:p>
  </w:footnote>
  <w:footnote w:type="continuationSeparator" w:id="0">
    <w:p w14:paraId="5817F1E9" w14:textId="77777777" w:rsidR="007876CD" w:rsidRDefault="007876CD" w:rsidP="0074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46583"/>
    <w:rsid w:val="00024367"/>
    <w:rsid w:val="000322E1"/>
    <w:rsid w:val="00035892"/>
    <w:rsid w:val="00035923"/>
    <w:rsid w:val="00041689"/>
    <w:rsid w:val="000428AB"/>
    <w:rsid w:val="000511EB"/>
    <w:rsid w:val="00051309"/>
    <w:rsid w:val="00070626"/>
    <w:rsid w:val="0007623A"/>
    <w:rsid w:val="00083B8F"/>
    <w:rsid w:val="00087BE0"/>
    <w:rsid w:val="00091616"/>
    <w:rsid w:val="00092F5F"/>
    <w:rsid w:val="000A504D"/>
    <w:rsid w:val="000A5B21"/>
    <w:rsid w:val="000A6A3D"/>
    <w:rsid w:val="000E2EC2"/>
    <w:rsid w:val="000F1A63"/>
    <w:rsid w:val="000F3FA6"/>
    <w:rsid w:val="00100D0F"/>
    <w:rsid w:val="00101E59"/>
    <w:rsid w:val="0010356E"/>
    <w:rsid w:val="00104AB4"/>
    <w:rsid w:val="00113741"/>
    <w:rsid w:val="00116A55"/>
    <w:rsid w:val="00117E9D"/>
    <w:rsid w:val="0014356B"/>
    <w:rsid w:val="00145A3E"/>
    <w:rsid w:val="001467FA"/>
    <w:rsid w:val="001660C2"/>
    <w:rsid w:val="00167FC7"/>
    <w:rsid w:val="001750A3"/>
    <w:rsid w:val="0018693F"/>
    <w:rsid w:val="00187883"/>
    <w:rsid w:val="001900BF"/>
    <w:rsid w:val="001925CE"/>
    <w:rsid w:val="001B08B1"/>
    <w:rsid w:val="001B3A71"/>
    <w:rsid w:val="001B79C7"/>
    <w:rsid w:val="001C0B7E"/>
    <w:rsid w:val="001C117E"/>
    <w:rsid w:val="001C12CA"/>
    <w:rsid w:val="001F2472"/>
    <w:rsid w:val="002019EA"/>
    <w:rsid w:val="0020355A"/>
    <w:rsid w:val="00205D1D"/>
    <w:rsid w:val="0021581D"/>
    <w:rsid w:val="00247E5F"/>
    <w:rsid w:val="00251535"/>
    <w:rsid w:val="00264DE1"/>
    <w:rsid w:val="00265DB5"/>
    <w:rsid w:val="00272F7D"/>
    <w:rsid w:val="00277599"/>
    <w:rsid w:val="00277C3C"/>
    <w:rsid w:val="00283648"/>
    <w:rsid w:val="002868D6"/>
    <w:rsid w:val="002873BA"/>
    <w:rsid w:val="002A7624"/>
    <w:rsid w:val="002B6D1F"/>
    <w:rsid w:val="002B7639"/>
    <w:rsid w:val="003028D4"/>
    <w:rsid w:val="00307B72"/>
    <w:rsid w:val="00336EF7"/>
    <w:rsid w:val="00345A4B"/>
    <w:rsid w:val="0034696D"/>
    <w:rsid w:val="00376164"/>
    <w:rsid w:val="00383B1C"/>
    <w:rsid w:val="00386DB0"/>
    <w:rsid w:val="00390B01"/>
    <w:rsid w:val="00392979"/>
    <w:rsid w:val="00393664"/>
    <w:rsid w:val="003B4E3A"/>
    <w:rsid w:val="003C2DAF"/>
    <w:rsid w:val="003D07CA"/>
    <w:rsid w:val="003D3D70"/>
    <w:rsid w:val="003D463F"/>
    <w:rsid w:val="003F1EE1"/>
    <w:rsid w:val="003F50FC"/>
    <w:rsid w:val="004003BB"/>
    <w:rsid w:val="00402475"/>
    <w:rsid w:val="00403D5C"/>
    <w:rsid w:val="00420CD9"/>
    <w:rsid w:val="004324EE"/>
    <w:rsid w:val="004370A0"/>
    <w:rsid w:val="00445264"/>
    <w:rsid w:val="00451500"/>
    <w:rsid w:val="0046215F"/>
    <w:rsid w:val="004923EC"/>
    <w:rsid w:val="004926C6"/>
    <w:rsid w:val="0049625D"/>
    <w:rsid w:val="00496759"/>
    <w:rsid w:val="004A269E"/>
    <w:rsid w:val="004A533C"/>
    <w:rsid w:val="004B2845"/>
    <w:rsid w:val="004B7683"/>
    <w:rsid w:val="004E49FD"/>
    <w:rsid w:val="00514C0B"/>
    <w:rsid w:val="00515FD2"/>
    <w:rsid w:val="00517EB1"/>
    <w:rsid w:val="005312D1"/>
    <w:rsid w:val="00534F1C"/>
    <w:rsid w:val="005418A1"/>
    <w:rsid w:val="00552AEC"/>
    <w:rsid w:val="00556023"/>
    <w:rsid w:val="00560E4A"/>
    <w:rsid w:val="00567064"/>
    <w:rsid w:val="00572387"/>
    <w:rsid w:val="00577429"/>
    <w:rsid w:val="00593F8B"/>
    <w:rsid w:val="005B3342"/>
    <w:rsid w:val="005C4C11"/>
    <w:rsid w:val="005D26A3"/>
    <w:rsid w:val="005E68A4"/>
    <w:rsid w:val="005F6585"/>
    <w:rsid w:val="00603F76"/>
    <w:rsid w:val="006045EF"/>
    <w:rsid w:val="00604D9E"/>
    <w:rsid w:val="00633735"/>
    <w:rsid w:val="0064235C"/>
    <w:rsid w:val="00644783"/>
    <w:rsid w:val="00653384"/>
    <w:rsid w:val="006570F5"/>
    <w:rsid w:val="0066009B"/>
    <w:rsid w:val="006643A8"/>
    <w:rsid w:val="006753D9"/>
    <w:rsid w:val="00691826"/>
    <w:rsid w:val="006A3F5E"/>
    <w:rsid w:val="006D1977"/>
    <w:rsid w:val="006D32B9"/>
    <w:rsid w:val="006E021B"/>
    <w:rsid w:val="006E34F0"/>
    <w:rsid w:val="006E4B61"/>
    <w:rsid w:val="006E7E72"/>
    <w:rsid w:val="007027E6"/>
    <w:rsid w:val="00704CA2"/>
    <w:rsid w:val="0071444B"/>
    <w:rsid w:val="007308CE"/>
    <w:rsid w:val="00746583"/>
    <w:rsid w:val="00754E21"/>
    <w:rsid w:val="00755367"/>
    <w:rsid w:val="007727F7"/>
    <w:rsid w:val="00781953"/>
    <w:rsid w:val="007850D4"/>
    <w:rsid w:val="0078641C"/>
    <w:rsid w:val="007876CD"/>
    <w:rsid w:val="007964E0"/>
    <w:rsid w:val="007A6286"/>
    <w:rsid w:val="007C41C3"/>
    <w:rsid w:val="007C7625"/>
    <w:rsid w:val="00806962"/>
    <w:rsid w:val="00815A72"/>
    <w:rsid w:val="0083016C"/>
    <w:rsid w:val="00844DD3"/>
    <w:rsid w:val="00851303"/>
    <w:rsid w:val="0086725D"/>
    <w:rsid w:val="0086744D"/>
    <w:rsid w:val="00871474"/>
    <w:rsid w:val="0087318E"/>
    <w:rsid w:val="00880CEC"/>
    <w:rsid w:val="00885D46"/>
    <w:rsid w:val="00891882"/>
    <w:rsid w:val="00891AFA"/>
    <w:rsid w:val="008963B5"/>
    <w:rsid w:val="008A259F"/>
    <w:rsid w:val="008B2534"/>
    <w:rsid w:val="008B7CA0"/>
    <w:rsid w:val="008C20F8"/>
    <w:rsid w:val="008C346C"/>
    <w:rsid w:val="008C3961"/>
    <w:rsid w:val="008C43DB"/>
    <w:rsid w:val="008D07E4"/>
    <w:rsid w:val="008E27AE"/>
    <w:rsid w:val="008E4295"/>
    <w:rsid w:val="008F31CB"/>
    <w:rsid w:val="008F7738"/>
    <w:rsid w:val="00900577"/>
    <w:rsid w:val="00902502"/>
    <w:rsid w:val="009051CB"/>
    <w:rsid w:val="009113B5"/>
    <w:rsid w:val="00911546"/>
    <w:rsid w:val="0091427E"/>
    <w:rsid w:val="00920429"/>
    <w:rsid w:val="00942BFF"/>
    <w:rsid w:val="009521E4"/>
    <w:rsid w:val="00957B5D"/>
    <w:rsid w:val="00960EBD"/>
    <w:rsid w:val="00967DF6"/>
    <w:rsid w:val="00971563"/>
    <w:rsid w:val="00973948"/>
    <w:rsid w:val="009778BE"/>
    <w:rsid w:val="009817FF"/>
    <w:rsid w:val="00985B21"/>
    <w:rsid w:val="009B0E35"/>
    <w:rsid w:val="009B3217"/>
    <w:rsid w:val="009E6B78"/>
    <w:rsid w:val="009F5FEB"/>
    <w:rsid w:val="00A010E9"/>
    <w:rsid w:val="00A1321B"/>
    <w:rsid w:val="00A17780"/>
    <w:rsid w:val="00A177B1"/>
    <w:rsid w:val="00A20451"/>
    <w:rsid w:val="00A370FA"/>
    <w:rsid w:val="00A45568"/>
    <w:rsid w:val="00A46389"/>
    <w:rsid w:val="00A530BA"/>
    <w:rsid w:val="00A609FC"/>
    <w:rsid w:val="00A61D62"/>
    <w:rsid w:val="00A73EC9"/>
    <w:rsid w:val="00A750A7"/>
    <w:rsid w:val="00A85A81"/>
    <w:rsid w:val="00AA06B1"/>
    <w:rsid w:val="00AA2772"/>
    <w:rsid w:val="00AA2E92"/>
    <w:rsid w:val="00AA526A"/>
    <w:rsid w:val="00AA68D5"/>
    <w:rsid w:val="00AA7316"/>
    <w:rsid w:val="00AC1F1C"/>
    <w:rsid w:val="00AC7B62"/>
    <w:rsid w:val="00AD10F8"/>
    <w:rsid w:val="00AD238D"/>
    <w:rsid w:val="00AD2CAA"/>
    <w:rsid w:val="00AE04C9"/>
    <w:rsid w:val="00AE6B81"/>
    <w:rsid w:val="00B15C07"/>
    <w:rsid w:val="00B2246A"/>
    <w:rsid w:val="00B23196"/>
    <w:rsid w:val="00B279D5"/>
    <w:rsid w:val="00B27BF0"/>
    <w:rsid w:val="00B32D2F"/>
    <w:rsid w:val="00B407BA"/>
    <w:rsid w:val="00B40BD2"/>
    <w:rsid w:val="00B46B7F"/>
    <w:rsid w:val="00B66FBD"/>
    <w:rsid w:val="00B914BB"/>
    <w:rsid w:val="00B96102"/>
    <w:rsid w:val="00B96442"/>
    <w:rsid w:val="00B96D5A"/>
    <w:rsid w:val="00BA20CC"/>
    <w:rsid w:val="00BA68E8"/>
    <w:rsid w:val="00BB174F"/>
    <w:rsid w:val="00BB23DA"/>
    <w:rsid w:val="00BB3823"/>
    <w:rsid w:val="00BB7F56"/>
    <w:rsid w:val="00BC4277"/>
    <w:rsid w:val="00BC48A0"/>
    <w:rsid w:val="00BD08BA"/>
    <w:rsid w:val="00BD257A"/>
    <w:rsid w:val="00BE3394"/>
    <w:rsid w:val="00BE4480"/>
    <w:rsid w:val="00BE4863"/>
    <w:rsid w:val="00BF5071"/>
    <w:rsid w:val="00C05C0D"/>
    <w:rsid w:val="00C22516"/>
    <w:rsid w:val="00C2475C"/>
    <w:rsid w:val="00C25C11"/>
    <w:rsid w:val="00C323B6"/>
    <w:rsid w:val="00C356A3"/>
    <w:rsid w:val="00C37222"/>
    <w:rsid w:val="00C407C6"/>
    <w:rsid w:val="00C54E1D"/>
    <w:rsid w:val="00C84A06"/>
    <w:rsid w:val="00C91888"/>
    <w:rsid w:val="00C91FF9"/>
    <w:rsid w:val="00C923F1"/>
    <w:rsid w:val="00C95F1A"/>
    <w:rsid w:val="00CB7572"/>
    <w:rsid w:val="00CC7D8D"/>
    <w:rsid w:val="00CE0F75"/>
    <w:rsid w:val="00CE43C0"/>
    <w:rsid w:val="00CF0FC0"/>
    <w:rsid w:val="00D00352"/>
    <w:rsid w:val="00D026CA"/>
    <w:rsid w:val="00D21245"/>
    <w:rsid w:val="00D274B6"/>
    <w:rsid w:val="00D37689"/>
    <w:rsid w:val="00D40EC7"/>
    <w:rsid w:val="00D4608F"/>
    <w:rsid w:val="00D545F2"/>
    <w:rsid w:val="00D54FA4"/>
    <w:rsid w:val="00D56E25"/>
    <w:rsid w:val="00D6548B"/>
    <w:rsid w:val="00D7634E"/>
    <w:rsid w:val="00D773DC"/>
    <w:rsid w:val="00D848F6"/>
    <w:rsid w:val="00D87BF3"/>
    <w:rsid w:val="00D92006"/>
    <w:rsid w:val="00D9620F"/>
    <w:rsid w:val="00D97AE2"/>
    <w:rsid w:val="00D97D65"/>
    <w:rsid w:val="00DA7164"/>
    <w:rsid w:val="00DC44BC"/>
    <w:rsid w:val="00DC5266"/>
    <w:rsid w:val="00DD1813"/>
    <w:rsid w:val="00DD4082"/>
    <w:rsid w:val="00DE23ED"/>
    <w:rsid w:val="00DE325B"/>
    <w:rsid w:val="00DF10D7"/>
    <w:rsid w:val="00E0040E"/>
    <w:rsid w:val="00E026A2"/>
    <w:rsid w:val="00E1472C"/>
    <w:rsid w:val="00E1754B"/>
    <w:rsid w:val="00E26B90"/>
    <w:rsid w:val="00E32365"/>
    <w:rsid w:val="00E473A2"/>
    <w:rsid w:val="00E52F37"/>
    <w:rsid w:val="00E57190"/>
    <w:rsid w:val="00E5746C"/>
    <w:rsid w:val="00E6165A"/>
    <w:rsid w:val="00E839F5"/>
    <w:rsid w:val="00E86098"/>
    <w:rsid w:val="00E86494"/>
    <w:rsid w:val="00E908F3"/>
    <w:rsid w:val="00EA6CF6"/>
    <w:rsid w:val="00EB03A4"/>
    <w:rsid w:val="00EB70AA"/>
    <w:rsid w:val="00EC203E"/>
    <w:rsid w:val="00ED2CB2"/>
    <w:rsid w:val="00EF682B"/>
    <w:rsid w:val="00F00BB5"/>
    <w:rsid w:val="00F00F50"/>
    <w:rsid w:val="00F01AB7"/>
    <w:rsid w:val="00F03B13"/>
    <w:rsid w:val="00F03C01"/>
    <w:rsid w:val="00F059EA"/>
    <w:rsid w:val="00F123C0"/>
    <w:rsid w:val="00F17A39"/>
    <w:rsid w:val="00F23CD7"/>
    <w:rsid w:val="00F31687"/>
    <w:rsid w:val="00F35DE2"/>
    <w:rsid w:val="00F44DFA"/>
    <w:rsid w:val="00F52B37"/>
    <w:rsid w:val="00F55ACF"/>
    <w:rsid w:val="00F641F1"/>
    <w:rsid w:val="00F66F82"/>
    <w:rsid w:val="00F67F98"/>
    <w:rsid w:val="00F757E8"/>
    <w:rsid w:val="00F766C5"/>
    <w:rsid w:val="00F77506"/>
    <w:rsid w:val="00F91B5D"/>
    <w:rsid w:val="00FA160C"/>
    <w:rsid w:val="00FB2579"/>
    <w:rsid w:val="00FC4C9D"/>
    <w:rsid w:val="00FD3A38"/>
    <w:rsid w:val="00FD465D"/>
    <w:rsid w:val="00FD7EF4"/>
    <w:rsid w:val="00FE1847"/>
    <w:rsid w:val="00FE3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02232"/>
  <w15:docId w15:val="{48BF946F-898B-4A5E-A321-A1F0F2C1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0D4"/>
    <w:pPr>
      <w:widowControl w:val="0"/>
      <w:jc w:val="both"/>
    </w:pPr>
  </w:style>
  <w:style w:type="paragraph" w:styleId="1">
    <w:name w:val="heading 1"/>
    <w:basedOn w:val="a"/>
    <w:link w:val="10"/>
    <w:uiPriority w:val="9"/>
    <w:qFormat/>
    <w:rsid w:val="006600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5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6583"/>
    <w:rPr>
      <w:sz w:val="18"/>
      <w:szCs w:val="18"/>
    </w:rPr>
  </w:style>
  <w:style w:type="paragraph" w:styleId="a5">
    <w:name w:val="footer"/>
    <w:basedOn w:val="a"/>
    <w:link w:val="a6"/>
    <w:uiPriority w:val="99"/>
    <w:unhideWhenUsed/>
    <w:rsid w:val="00746583"/>
    <w:pPr>
      <w:tabs>
        <w:tab w:val="center" w:pos="4153"/>
        <w:tab w:val="right" w:pos="8306"/>
      </w:tabs>
      <w:snapToGrid w:val="0"/>
      <w:jc w:val="left"/>
    </w:pPr>
    <w:rPr>
      <w:sz w:val="18"/>
      <w:szCs w:val="18"/>
    </w:rPr>
  </w:style>
  <w:style w:type="character" w:customStyle="1" w:styleId="a6">
    <w:name w:val="页脚 字符"/>
    <w:basedOn w:val="a0"/>
    <w:link w:val="a5"/>
    <w:uiPriority w:val="99"/>
    <w:rsid w:val="00746583"/>
    <w:rPr>
      <w:sz w:val="18"/>
      <w:szCs w:val="18"/>
    </w:rPr>
  </w:style>
  <w:style w:type="table" w:styleId="a7">
    <w:name w:val="Table Grid"/>
    <w:basedOn w:val="a1"/>
    <w:uiPriority w:val="59"/>
    <w:rsid w:val="0074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A160C"/>
    <w:rPr>
      <w:strike w:val="0"/>
      <w:dstrike w:val="0"/>
      <w:color w:val="000000"/>
      <w:sz w:val="18"/>
      <w:szCs w:val="18"/>
      <w:u w:val="none"/>
      <w:effect w:val="none"/>
    </w:rPr>
  </w:style>
  <w:style w:type="paragraph" w:styleId="a9">
    <w:name w:val="List Paragraph"/>
    <w:basedOn w:val="a"/>
    <w:qFormat/>
    <w:rsid w:val="005418A1"/>
    <w:pPr>
      <w:ind w:firstLineChars="200" w:firstLine="420"/>
    </w:pPr>
  </w:style>
  <w:style w:type="paragraph" w:customStyle="1" w:styleId="aa">
    <w:name w:val="段"/>
    <w:rsid w:val="00604D9E"/>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paragraph" w:styleId="ab">
    <w:name w:val="Balloon Text"/>
    <w:basedOn w:val="a"/>
    <w:link w:val="ac"/>
    <w:uiPriority w:val="99"/>
    <w:semiHidden/>
    <w:unhideWhenUsed/>
    <w:rsid w:val="00567064"/>
    <w:rPr>
      <w:sz w:val="18"/>
      <w:szCs w:val="18"/>
    </w:rPr>
  </w:style>
  <w:style w:type="character" w:customStyle="1" w:styleId="ac">
    <w:name w:val="批注框文本 字符"/>
    <w:basedOn w:val="a0"/>
    <w:link w:val="ab"/>
    <w:uiPriority w:val="99"/>
    <w:semiHidden/>
    <w:rsid w:val="00567064"/>
    <w:rPr>
      <w:sz w:val="18"/>
      <w:szCs w:val="18"/>
    </w:rPr>
  </w:style>
  <w:style w:type="character" w:styleId="ad">
    <w:name w:val="Emphasis"/>
    <w:basedOn w:val="a0"/>
    <w:uiPriority w:val="20"/>
    <w:qFormat/>
    <w:rsid w:val="009817FF"/>
    <w:rPr>
      <w:i/>
      <w:iCs/>
    </w:rPr>
  </w:style>
  <w:style w:type="character" w:customStyle="1" w:styleId="10">
    <w:name w:val="标题 1 字符"/>
    <w:basedOn w:val="a0"/>
    <w:link w:val="1"/>
    <w:uiPriority w:val="9"/>
    <w:rsid w:val="0066009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33B47-A62C-4A14-9676-B7656286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9</Pages>
  <Words>1153</Words>
  <Characters>6577</Characters>
  <Application>Microsoft Office Word</Application>
  <DocSecurity>0</DocSecurity>
  <Lines>54</Lines>
  <Paragraphs>15</Paragraphs>
  <ScaleCrop>false</ScaleCrop>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jj</cp:lastModifiedBy>
  <cp:revision>133</cp:revision>
  <dcterms:created xsi:type="dcterms:W3CDTF">2015-11-03T02:40:00Z</dcterms:created>
  <dcterms:modified xsi:type="dcterms:W3CDTF">2022-08-13T03:18:00Z</dcterms:modified>
</cp:coreProperties>
</file>