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sz w:val="32"/>
          <w:szCs w:val="32"/>
        </w:rPr>
      </w:pPr>
      <w:bookmarkStart w:id="0" w:name="_Toc55456715"/>
      <w:r>
        <w:rPr>
          <w:rFonts w:hint="eastAsia" w:ascii="黑体" w:hAnsi="黑体" w:eastAsia="黑体"/>
          <w:color w:val="000000"/>
          <w:sz w:val="32"/>
          <w:szCs w:val="32"/>
        </w:rPr>
        <w:t>哈氏可磨性指数测定仪校准规范</w:t>
      </w:r>
      <w:r>
        <w:rPr>
          <w:rFonts w:hint="eastAsia" w:ascii="黑体" w:hAnsi="黑体" w:eastAsia="黑体"/>
          <w:sz w:val="32"/>
          <w:szCs w:val="32"/>
        </w:rPr>
        <w:t>编制说明</w:t>
      </w:r>
      <w:bookmarkEnd w:id="0"/>
    </w:p>
    <w:p>
      <w:pPr>
        <w:pStyle w:val="11"/>
        <w:numPr>
          <w:ilvl w:val="0"/>
          <w:numId w:val="1"/>
        </w:numPr>
        <w:ind w:firstLineChars="0"/>
        <w:rPr>
          <w:rFonts w:ascii="黑体" w:hAnsi="黑体" w:eastAsia="黑体"/>
          <w:sz w:val="28"/>
          <w:szCs w:val="28"/>
        </w:rPr>
      </w:pPr>
      <w:r>
        <w:rPr>
          <w:rFonts w:hint="eastAsia" w:ascii="黑体" w:hAnsi="黑体" w:eastAsia="黑体"/>
          <w:sz w:val="28"/>
          <w:szCs w:val="28"/>
        </w:rPr>
        <w:t>基本情况</w:t>
      </w:r>
    </w:p>
    <w:p>
      <w:pPr>
        <w:spacing w:line="360" w:lineRule="auto"/>
        <w:ind w:firstLine="540"/>
        <w:rPr>
          <w:rFonts w:hint="eastAsia"/>
          <w:sz w:val="24"/>
          <w:szCs w:val="24"/>
        </w:rPr>
      </w:pPr>
      <w:r>
        <w:rPr>
          <w:rFonts w:hint="eastAsia"/>
          <w:sz w:val="24"/>
          <w:szCs w:val="24"/>
        </w:rPr>
        <w:t>近几年来，我国绿色能源与清洁能源得到了快速发展，但煤炭发电依然是我国电力供应的主要来源，每年占比达</w:t>
      </w:r>
      <w:r>
        <w:rPr>
          <w:rFonts w:ascii="Times New Roman" w:hAnsi="Times New Roman" w:cs="Times New Roman"/>
          <w:sz w:val="24"/>
          <w:szCs w:val="24"/>
        </w:rPr>
        <w:t>70%</w:t>
      </w:r>
      <w:r>
        <w:rPr>
          <w:rFonts w:hint="eastAsia"/>
          <w:sz w:val="24"/>
          <w:szCs w:val="24"/>
        </w:rPr>
        <w:t>，消耗标准煤近</w:t>
      </w:r>
      <w:r>
        <w:rPr>
          <w:rFonts w:hint="eastAsia" w:ascii="Times New Roman" w:hAnsi="Times New Roman" w:cs="Times New Roman"/>
          <w:sz w:val="24"/>
          <w:szCs w:val="24"/>
          <w:lang w:val="en-US" w:eastAsia="zh-CN"/>
        </w:rPr>
        <w:t>30</w:t>
      </w:r>
      <w:r>
        <w:rPr>
          <w:rFonts w:hint="eastAsia"/>
          <w:sz w:val="24"/>
          <w:szCs w:val="24"/>
        </w:rPr>
        <w:t>亿吨，且在相当长的一段时间煤炭发电无可完全替代。煤的哈氏可磨性指数测定仪</w:t>
      </w:r>
      <w:r>
        <w:rPr>
          <w:rFonts w:hint="eastAsia" w:cs="宋体" w:asciiTheme="minorEastAsia" w:hAnsiTheme="minorEastAsia"/>
          <w:kern w:val="0"/>
          <w:sz w:val="24"/>
          <w:szCs w:val="24"/>
        </w:rPr>
        <w:t>是指在特定条件下通过对批样煤所取煤样进行加工磨碎来分析测定煤样的哈氏可磨性指数，</w:t>
      </w:r>
      <w:r>
        <w:rPr>
          <w:rFonts w:cs="宋体" w:asciiTheme="minorEastAsia" w:hAnsiTheme="minorEastAsia"/>
          <w:kern w:val="0"/>
          <w:sz w:val="24"/>
          <w:szCs w:val="24"/>
        </w:rPr>
        <w:t>是</w:t>
      </w:r>
      <w:r>
        <w:rPr>
          <w:rFonts w:hint="eastAsia" w:cs="宋体" w:asciiTheme="minorEastAsia" w:hAnsiTheme="minorEastAsia"/>
          <w:kern w:val="0"/>
          <w:sz w:val="24"/>
          <w:szCs w:val="24"/>
        </w:rPr>
        <w:t>评定</w:t>
      </w:r>
      <w:r>
        <w:rPr>
          <w:rFonts w:cs="宋体" w:asciiTheme="minorEastAsia" w:hAnsiTheme="minorEastAsia"/>
          <w:kern w:val="0"/>
          <w:sz w:val="24"/>
          <w:szCs w:val="24"/>
        </w:rPr>
        <w:t>动力用煤和高炉喷吹用煤重要</w:t>
      </w:r>
      <w:r>
        <w:rPr>
          <w:rFonts w:hint="eastAsia" w:cs="宋体" w:asciiTheme="minorEastAsia" w:hAnsiTheme="minorEastAsia"/>
          <w:kern w:val="0"/>
          <w:sz w:val="24"/>
          <w:szCs w:val="24"/>
        </w:rPr>
        <w:t>的物理指标</w:t>
      </w:r>
      <w:r>
        <w:rPr>
          <w:rFonts w:cs="宋体" w:asciiTheme="minorEastAsia" w:hAnsiTheme="minorEastAsia"/>
          <w:kern w:val="0"/>
          <w:sz w:val="24"/>
          <w:szCs w:val="24"/>
        </w:rPr>
        <w:t>，它表征</w:t>
      </w:r>
      <w:r>
        <w:rPr>
          <w:rFonts w:hint="eastAsia" w:cs="宋体" w:asciiTheme="minorEastAsia" w:hAnsiTheme="minorEastAsia"/>
          <w:kern w:val="0"/>
          <w:sz w:val="24"/>
          <w:szCs w:val="24"/>
        </w:rPr>
        <w:t>煤炭</w:t>
      </w:r>
      <w:r>
        <w:rPr>
          <w:rFonts w:cs="宋体" w:asciiTheme="minorEastAsia" w:hAnsiTheme="minorEastAsia"/>
          <w:kern w:val="0"/>
          <w:sz w:val="24"/>
          <w:szCs w:val="24"/>
        </w:rPr>
        <w:t>制粉的难易程度，是</w:t>
      </w:r>
      <w:r>
        <w:rPr>
          <w:rFonts w:hint="eastAsia" w:cs="宋体" w:asciiTheme="minorEastAsia" w:hAnsiTheme="minorEastAsia"/>
          <w:kern w:val="0"/>
          <w:sz w:val="24"/>
          <w:szCs w:val="24"/>
        </w:rPr>
        <w:t>煤炭</w:t>
      </w:r>
      <w:r>
        <w:rPr>
          <w:rFonts w:cs="宋体" w:asciiTheme="minorEastAsia" w:hAnsiTheme="minorEastAsia"/>
          <w:kern w:val="0"/>
          <w:sz w:val="24"/>
          <w:szCs w:val="24"/>
        </w:rPr>
        <w:t>发电厂</w:t>
      </w:r>
      <w:r>
        <w:rPr>
          <w:rFonts w:hint="eastAsia" w:cs="宋体" w:asciiTheme="minorEastAsia" w:hAnsiTheme="minorEastAsia"/>
          <w:kern w:val="0"/>
          <w:sz w:val="24"/>
          <w:szCs w:val="24"/>
        </w:rPr>
        <w:t>设计燃煤</w:t>
      </w:r>
      <w:r>
        <w:rPr>
          <w:rFonts w:cs="宋体" w:asciiTheme="minorEastAsia" w:hAnsiTheme="minorEastAsia"/>
          <w:kern w:val="0"/>
          <w:sz w:val="24"/>
          <w:szCs w:val="24"/>
        </w:rPr>
        <w:t>制备工艺</w:t>
      </w:r>
      <w:r>
        <w:rPr>
          <w:rFonts w:hint="eastAsia" w:cs="宋体" w:asciiTheme="minorEastAsia" w:hAnsiTheme="minorEastAsia"/>
          <w:kern w:val="0"/>
          <w:sz w:val="24"/>
          <w:szCs w:val="24"/>
        </w:rPr>
        <w:t>、燃煤加工</w:t>
      </w:r>
      <w:r>
        <w:rPr>
          <w:rFonts w:cs="宋体" w:asciiTheme="minorEastAsia" w:hAnsiTheme="minorEastAsia"/>
          <w:kern w:val="0"/>
          <w:sz w:val="24"/>
          <w:szCs w:val="24"/>
        </w:rPr>
        <w:t>设备</w:t>
      </w:r>
      <w:r>
        <w:rPr>
          <w:rFonts w:hint="eastAsia" w:cs="宋体" w:asciiTheme="minorEastAsia" w:hAnsiTheme="minorEastAsia"/>
          <w:kern w:val="0"/>
          <w:sz w:val="24"/>
          <w:szCs w:val="24"/>
        </w:rPr>
        <w:t>及</w:t>
      </w:r>
      <w:r>
        <w:rPr>
          <w:rFonts w:cs="宋体" w:asciiTheme="minorEastAsia" w:hAnsiTheme="minorEastAsia"/>
          <w:kern w:val="0"/>
          <w:sz w:val="24"/>
          <w:szCs w:val="24"/>
        </w:rPr>
        <w:t>磨煤机</w:t>
      </w:r>
      <w:r>
        <w:rPr>
          <w:rFonts w:hint="eastAsia" w:cs="宋体" w:asciiTheme="minorEastAsia" w:hAnsiTheme="minorEastAsia"/>
          <w:kern w:val="0"/>
          <w:sz w:val="24"/>
          <w:szCs w:val="24"/>
        </w:rPr>
        <w:t>选型配备</w:t>
      </w:r>
      <w:r>
        <w:rPr>
          <w:rFonts w:cs="宋体" w:asciiTheme="minorEastAsia" w:hAnsiTheme="minorEastAsia"/>
          <w:kern w:val="0"/>
          <w:sz w:val="24"/>
          <w:szCs w:val="24"/>
        </w:rPr>
        <w:t>中必不可少的</w:t>
      </w:r>
      <w:r>
        <w:rPr>
          <w:rFonts w:hint="eastAsia" w:cs="宋体" w:asciiTheme="minorEastAsia" w:hAnsiTheme="minorEastAsia"/>
          <w:kern w:val="0"/>
          <w:sz w:val="24"/>
          <w:szCs w:val="24"/>
        </w:rPr>
        <w:t>依据，</w:t>
      </w:r>
      <w:r>
        <w:rPr>
          <w:rFonts w:hint="eastAsia"/>
          <w:sz w:val="24"/>
          <w:szCs w:val="24"/>
        </w:rPr>
        <w:t>是提高煤电锅炉热效率及科学管理能源物资的技术保障。</w:t>
      </w:r>
    </w:p>
    <w:p>
      <w:pPr>
        <w:spacing w:line="360" w:lineRule="auto"/>
        <w:ind w:firstLine="540"/>
        <w:rPr>
          <w:rFonts w:hint="eastAsia"/>
          <w:sz w:val="24"/>
          <w:szCs w:val="24"/>
        </w:rPr>
      </w:pPr>
      <w:r>
        <w:rPr>
          <w:rFonts w:hint="eastAsia"/>
          <w:sz w:val="24"/>
          <w:szCs w:val="24"/>
        </w:rPr>
        <w:t>煤是一种脆性物料，当受到外界机械力作用时，就会被磨碎成许多大小不同的颗粒，可磨性就是反映煤在机械力作用下被磨成小颗粒的难易程度的一种物理性质，也是衡量制粉电耗的一个尺度。它与煤的变质程度、显微组成、矿物质种类及其含量多少等有关。在工程上通常用哈氏仪测定煤的可磨性，并用哈氏指数进行表示。其值愈大，则煤愈碎，反之，则难以磨碎。据统计，我国动力用煤可磨性的变化范围为45~127HGI,其中绝大多数为55~85HGI。煤的可磨性可用于设计制粉系统式选择磨煤机类型、计算磨煤动力，也可用于更换煤种时估算磨煤机的单位制粉量。</w:t>
      </w:r>
    </w:p>
    <w:p>
      <w:pPr>
        <w:spacing w:line="360" w:lineRule="auto"/>
        <w:ind w:firstLine="540"/>
        <w:rPr>
          <w:rFonts w:hint="eastAsia"/>
          <w:sz w:val="24"/>
          <w:szCs w:val="24"/>
        </w:rPr>
      </w:pPr>
      <w:r>
        <w:rPr>
          <w:rFonts w:hint="eastAsia"/>
          <w:sz w:val="24"/>
          <w:szCs w:val="24"/>
        </w:rPr>
        <w:t>煤的可磨性测定方法常用有两种：第一种为以滚球磨为研磨机的哈德果洛夫法（简称哈氏法），此方法设备简单，操作方便，重复性好，被许多国家广泛采用，对硬煤的适用性比较好，与我国煤炭国情相符合。第二种是以滚筒磨为研磨机的苏联热工研究院法。该方法的实践操作过程还需简化。</w:t>
      </w:r>
    </w:p>
    <w:p>
      <w:pPr>
        <w:spacing w:line="360" w:lineRule="auto"/>
        <w:ind w:firstLine="540"/>
        <w:rPr>
          <w:rFonts w:hint="eastAsia"/>
          <w:sz w:val="24"/>
          <w:szCs w:val="24"/>
        </w:rPr>
      </w:pPr>
      <w:r>
        <w:rPr>
          <w:rFonts w:hint="eastAsia"/>
          <w:sz w:val="24"/>
          <w:szCs w:val="24"/>
        </w:rPr>
        <w:t>煤的可磨性测定是煤炭使用的重要技术指标，其参数关系到企业的大型设备维护、设备节能等环节。因此哈氏可磨性广泛应用在电厂、钢铁厂、石化企业等燃煤重点企业。</w:t>
      </w:r>
    </w:p>
    <w:p>
      <w:pPr>
        <w:spacing w:line="360" w:lineRule="auto"/>
        <w:ind w:firstLine="540"/>
        <w:rPr>
          <w:rFonts w:hint="eastAsia"/>
          <w:sz w:val="24"/>
          <w:szCs w:val="24"/>
        </w:rPr>
      </w:pPr>
      <w:r>
        <w:rPr>
          <w:rFonts w:hint="eastAsia"/>
          <w:sz w:val="24"/>
          <w:szCs w:val="24"/>
        </w:rPr>
        <w:t>目前关于煤可磨性指数测定的方法有GB/T2565-2014《煤的可磨性指数测定法 哈德格罗夫法》，关于仪器的标准有MT/T230-2005《哈氏可磨测定仪仪通用技术条件》。但是目前还无哈氏可磨测定仪的校准规范。</w:t>
      </w:r>
    </w:p>
    <w:p>
      <w:pPr>
        <w:rPr>
          <w:rFonts w:ascii="黑体" w:hAnsi="黑体" w:eastAsia="黑体"/>
          <w:sz w:val="28"/>
          <w:szCs w:val="28"/>
        </w:rPr>
      </w:pPr>
      <w:r>
        <w:rPr>
          <w:rFonts w:hint="eastAsia" w:ascii="黑体" w:hAnsi="黑体" w:eastAsia="黑体"/>
          <w:sz w:val="28"/>
          <w:szCs w:val="28"/>
        </w:rPr>
        <w:t>2、任务来源</w:t>
      </w:r>
    </w:p>
    <w:p>
      <w:pPr>
        <w:spacing w:line="360" w:lineRule="auto"/>
        <w:rPr>
          <w:rFonts w:hint="default"/>
          <w:sz w:val="24"/>
          <w:szCs w:val="24"/>
          <w:lang w:val="en-US" w:eastAsia="zh-CN"/>
        </w:rPr>
      </w:pPr>
      <w:r>
        <w:rPr>
          <w:sz w:val="28"/>
          <w:szCs w:val="28"/>
        </w:rPr>
        <w:t xml:space="preserve">    </w:t>
      </w:r>
      <w:r>
        <w:rPr>
          <w:rFonts w:hint="eastAsia"/>
          <w:sz w:val="28"/>
          <w:szCs w:val="28"/>
        </w:rPr>
        <w:t xml:space="preserve">  </w:t>
      </w:r>
      <w:r>
        <w:rPr>
          <w:rFonts w:hint="eastAsia"/>
          <w:sz w:val="24"/>
          <w:szCs w:val="24"/>
        </w:rPr>
        <w:t>本校准规范任务来源于</w:t>
      </w:r>
      <w:r>
        <w:rPr>
          <w:rFonts w:hint="eastAsia"/>
          <w:sz w:val="24"/>
          <w:szCs w:val="24"/>
          <w:lang w:val="en-US" w:eastAsia="zh-CN"/>
        </w:rPr>
        <w:t>全国新材料与纳米计量技术委员会2021下达《国家计量技术规范制定、修订及宣贯计划》的通知，通知中第3项任务为“煤炭哈氏可磨指数测定仪校准规范制定”。</w:t>
      </w:r>
    </w:p>
    <w:p>
      <w:pPr>
        <w:rPr>
          <w:rFonts w:hint="default" w:ascii="黑体" w:hAnsi="黑体" w:eastAsia="黑体"/>
          <w:sz w:val="28"/>
          <w:szCs w:val="28"/>
          <w:lang w:val="en-US" w:eastAsia="zh-CN"/>
        </w:rPr>
      </w:pPr>
      <w:r>
        <w:rPr>
          <w:rFonts w:hint="eastAsia" w:ascii="黑体" w:hAnsi="黑体" w:eastAsia="黑体"/>
          <w:sz w:val="28"/>
          <w:szCs w:val="28"/>
        </w:rPr>
        <w:t>3、</w:t>
      </w:r>
      <w:r>
        <w:rPr>
          <w:rFonts w:hint="eastAsia" w:ascii="黑体" w:hAnsi="黑体" w:eastAsia="黑体"/>
          <w:sz w:val="28"/>
          <w:szCs w:val="28"/>
          <w:lang w:val="en-US" w:eastAsia="zh-CN"/>
        </w:rPr>
        <w:t>编制依据</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JJF 1001《通用计量术语及定义》</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JJF 1059.1《测量不确定度评定与表示》</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JJG 1036-2008《电子天平检定规程》</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JJF 1175-2007《试验筛</w:t>
      </w:r>
      <w:r>
        <w:rPr>
          <w:rFonts w:hint="eastAsia" w:ascii="宋体" w:hAnsi="宋体" w:cs="宋体"/>
          <w:sz w:val="24"/>
          <w:szCs w:val="24"/>
        </w:rPr>
        <w:t>校准规范</w:t>
      </w:r>
      <w:r>
        <w:rPr>
          <w:rFonts w:hint="eastAsia" w:ascii="宋体" w:hAnsi="宋体" w:cs="宋体"/>
          <w:sz w:val="24"/>
          <w:szCs w:val="24"/>
          <w:lang w:val="en-US" w:eastAsia="zh-CN"/>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JJF 1071《国家计量校准规范编写规则》</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JJF 1094《测量仪器特性评定》编写。</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GB/T 2565-2014《煤的可磨性指数测定方法 哈德格罗夫法》</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GB/T 3715-2007《煤质及煤分析有关术语》</w:t>
      </w:r>
    </w:p>
    <w:p>
      <w:pPr>
        <w:spacing w:line="360" w:lineRule="auto"/>
        <w:ind w:firstLine="480" w:firstLineChars="200"/>
        <w:rPr>
          <w:sz w:val="24"/>
          <w:szCs w:val="24"/>
        </w:rPr>
      </w:pPr>
      <w:r>
        <w:rPr>
          <w:rFonts w:hint="eastAsia" w:ascii="宋体" w:hAnsi="宋体" w:cs="宋体"/>
          <w:sz w:val="24"/>
          <w:szCs w:val="24"/>
        </w:rPr>
        <w:t>MT/T 230-2005《哈氏可磨性指数测定仪通用技术条件》等国家/行业标准。</w:t>
      </w:r>
    </w:p>
    <w:p>
      <w:pPr>
        <w:rPr>
          <w:rFonts w:ascii="黑体" w:hAnsi="黑体" w:eastAsia="黑体"/>
          <w:sz w:val="28"/>
          <w:szCs w:val="28"/>
        </w:rPr>
      </w:pPr>
      <w:r>
        <w:rPr>
          <w:rFonts w:hint="eastAsia" w:ascii="黑体" w:hAnsi="黑体" w:eastAsia="黑体"/>
          <w:sz w:val="28"/>
          <w:szCs w:val="28"/>
        </w:rPr>
        <w:t>4、编制目的</w:t>
      </w:r>
    </w:p>
    <w:p>
      <w:pPr>
        <w:spacing w:line="360" w:lineRule="auto"/>
        <w:ind w:firstLine="360" w:firstLineChars="150"/>
        <w:rPr>
          <w:sz w:val="28"/>
          <w:szCs w:val="28"/>
        </w:rPr>
      </w:pPr>
      <w:r>
        <w:rPr>
          <w:rFonts w:hint="eastAsia"/>
          <w:sz w:val="24"/>
          <w:szCs w:val="24"/>
        </w:rPr>
        <w:t>煤的哈氏可磨性指数测定仪是用来在特定条件下通过对来煤取样加工磨碎来分析测定煤的哈氏可磨性指数。哈氏可磨性指数</w:t>
      </w:r>
      <w:r>
        <w:rPr>
          <w:sz w:val="24"/>
          <w:szCs w:val="24"/>
        </w:rPr>
        <w:t>是</w:t>
      </w:r>
      <w:r>
        <w:rPr>
          <w:rFonts w:hint="eastAsia"/>
          <w:sz w:val="24"/>
          <w:szCs w:val="24"/>
        </w:rPr>
        <w:t>评定</w:t>
      </w:r>
      <w:r>
        <w:rPr>
          <w:sz w:val="24"/>
          <w:szCs w:val="24"/>
        </w:rPr>
        <w:t>动力用煤和高炉喷吹用煤重要</w:t>
      </w:r>
      <w:r>
        <w:rPr>
          <w:rFonts w:hint="eastAsia"/>
          <w:sz w:val="24"/>
          <w:szCs w:val="24"/>
        </w:rPr>
        <w:t>的物理指标</w:t>
      </w:r>
      <w:r>
        <w:rPr>
          <w:sz w:val="24"/>
          <w:szCs w:val="24"/>
        </w:rPr>
        <w:t>，它表征</w:t>
      </w:r>
      <w:r>
        <w:rPr>
          <w:rFonts w:hint="eastAsia"/>
          <w:sz w:val="24"/>
          <w:szCs w:val="24"/>
        </w:rPr>
        <w:t>来煤加工磨碎</w:t>
      </w:r>
      <w:r>
        <w:rPr>
          <w:sz w:val="24"/>
          <w:szCs w:val="24"/>
        </w:rPr>
        <w:t>的难易程度，是</w:t>
      </w:r>
      <w:r>
        <w:rPr>
          <w:rFonts w:hint="eastAsia"/>
          <w:sz w:val="24"/>
          <w:szCs w:val="24"/>
        </w:rPr>
        <w:t>煤炭</w:t>
      </w:r>
      <w:r>
        <w:rPr>
          <w:sz w:val="24"/>
          <w:szCs w:val="24"/>
        </w:rPr>
        <w:t>发电厂</w:t>
      </w:r>
      <w:r>
        <w:rPr>
          <w:rFonts w:hint="eastAsia"/>
          <w:sz w:val="24"/>
          <w:szCs w:val="24"/>
        </w:rPr>
        <w:t>设计燃煤</w:t>
      </w:r>
      <w:r>
        <w:rPr>
          <w:sz w:val="24"/>
          <w:szCs w:val="24"/>
        </w:rPr>
        <w:t>制备工艺</w:t>
      </w:r>
      <w:r>
        <w:rPr>
          <w:rFonts w:hint="eastAsia"/>
          <w:sz w:val="24"/>
          <w:szCs w:val="24"/>
        </w:rPr>
        <w:t>、燃煤加工</w:t>
      </w:r>
      <w:r>
        <w:rPr>
          <w:sz w:val="24"/>
          <w:szCs w:val="24"/>
        </w:rPr>
        <w:t>设备</w:t>
      </w:r>
      <w:r>
        <w:rPr>
          <w:rFonts w:hint="eastAsia"/>
          <w:sz w:val="24"/>
          <w:szCs w:val="24"/>
        </w:rPr>
        <w:t>及</w:t>
      </w:r>
      <w:r>
        <w:rPr>
          <w:sz w:val="24"/>
          <w:szCs w:val="24"/>
        </w:rPr>
        <w:t>磨煤机</w:t>
      </w:r>
      <w:r>
        <w:rPr>
          <w:rFonts w:hint="eastAsia"/>
          <w:sz w:val="24"/>
          <w:szCs w:val="24"/>
        </w:rPr>
        <w:t>选型配备</w:t>
      </w:r>
      <w:r>
        <w:rPr>
          <w:sz w:val="24"/>
          <w:szCs w:val="24"/>
        </w:rPr>
        <w:t>中必不可少的</w:t>
      </w:r>
      <w:r>
        <w:rPr>
          <w:rFonts w:hint="eastAsia"/>
          <w:sz w:val="24"/>
          <w:szCs w:val="24"/>
        </w:rPr>
        <w:t>依据，也为提高煤电锅炉热效率及科学管理能源物资的提供数据参考。制定煤的哈氏可磨性指数测定仪校准规范，主要目的提升煤的哈氏可磨性指数测定仪计量服务能力，规范计量服务行为，为煤的哈氏可磨性指数测定仪量值溯源提供技术支撑，保障煤电生产企业安全经济运行，为制定相关国家校准规范打下基础。</w:t>
      </w:r>
    </w:p>
    <w:p>
      <w:pPr>
        <w:rPr>
          <w:rFonts w:ascii="黑体" w:hAnsi="黑体" w:eastAsia="黑体"/>
          <w:sz w:val="28"/>
          <w:szCs w:val="28"/>
        </w:rPr>
      </w:pPr>
      <w:r>
        <w:rPr>
          <w:rFonts w:hint="eastAsia" w:ascii="黑体" w:hAnsi="黑体" w:eastAsia="黑体"/>
          <w:sz w:val="28"/>
          <w:szCs w:val="28"/>
        </w:rPr>
        <w:t>5、意义</w:t>
      </w:r>
    </w:p>
    <w:p>
      <w:pPr>
        <w:spacing w:line="360" w:lineRule="auto"/>
        <w:ind w:firstLine="360" w:firstLineChars="150"/>
        <w:rPr>
          <w:sz w:val="24"/>
          <w:szCs w:val="24"/>
        </w:rPr>
      </w:pPr>
      <w:r>
        <w:rPr>
          <w:rFonts w:hint="eastAsia"/>
          <w:sz w:val="24"/>
          <w:szCs w:val="24"/>
        </w:rPr>
        <w:t>目前我们主要依据</w:t>
      </w:r>
      <w:r>
        <w:rPr>
          <w:rFonts w:ascii="Times New Roman" w:hAnsi="Times New Roman" w:cs="Times New Roman"/>
          <w:sz w:val="24"/>
          <w:szCs w:val="24"/>
        </w:rPr>
        <w:t>GB/T2565</w:t>
      </w:r>
      <w:r>
        <w:rPr>
          <w:rFonts w:hint="eastAsia"/>
          <w:sz w:val="24"/>
          <w:szCs w:val="24"/>
        </w:rPr>
        <w:t>《煤的可磨性指数测定方法 哈德格罗夫法》、</w:t>
      </w:r>
      <w:r>
        <w:rPr>
          <w:rFonts w:ascii="Times New Roman" w:hAnsi="Times New Roman" w:cs="Times New Roman"/>
          <w:sz w:val="24"/>
          <w:szCs w:val="24"/>
        </w:rPr>
        <w:t>MT/T230-2005</w:t>
      </w:r>
      <w:r>
        <w:rPr>
          <w:rFonts w:hint="eastAsia"/>
          <w:sz w:val="24"/>
          <w:szCs w:val="24"/>
        </w:rPr>
        <w:t>《可磨性指数测定仪通用技术条件》开展煤的哈氏可磨性指数测定仪检测活动</w:t>
      </w:r>
      <w:r>
        <w:rPr>
          <w:sz w:val="24"/>
          <w:szCs w:val="24"/>
        </w:rPr>
        <w:t>。</w:t>
      </w:r>
      <w:r>
        <w:rPr>
          <w:rFonts w:hint="eastAsia"/>
          <w:sz w:val="24"/>
          <w:szCs w:val="24"/>
        </w:rPr>
        <w:t>国家及行业领域没有制定煤的哈氏可磨性指数测定仪的检定规程或校准规范。我院在能力建设项目考核中依据我院自行编制的校准方法开展检测活动遭到了评审专家的质疑。制定煤的哈氏可磨性指数测定仪地方校准规范能很好地满足我院能力建设需要，并填补目前国内在煤的哈氏可磨性指数测定仪校准领域的空白，可以为将来制定相应的国家校准规范或检定规程打下基础，确保煤的哈氏可磨性指数测定仪进行有效的量值溯源，为地方产业发展和转型升级及煤电行业计量服务提供技术保障。</w:t>
      </w:r>
    </w:p>
    <w:p>
      <w:pPr>
        <w:numPr>
          <w:ilvl w:val="0"/>
          <w:numId w:val="2"/>
        </w:numPr>
        <w:rPr>
          <w:rFonts w:hint="eastAsia" w:ascii="黑体" w:hAnsi="黑体" w:eastAsia="黑体"/>
          <w:sz w:val="28"/>
          <w:szCs w:val="28"/>
          <w:lang w:val="en-US" w:eastAsia="zh-CN"/>
        </w:rPr>
      </w:pPr>
      <w:r>
        <w:rPr>
          <w:rFonts w:hint="eastAsia" w:ascii="黑体" w:hAnsi="黑体" w:eastAsia="黑体"/>
          <w:sz w:val="28"/>
          <w:szCs w:val="28"/>
          <w:lang w:val="en-US" w:eastAsia="zh-CN"/>
        </w:rPr>
        <w:t>编制进度</w:t>
      </w:r>
    </w:p>
    <w:p>
      <w:pPr>
        <w:spacing w:line="360" w:lineRule="auto"/>
        <w:ind w:firstLine="360" w:firstLineChars="150"/>
        <w:rPr>
          <w:rFonts w:hint="default" w:eastAsiaTheme="minorEastAsia"/>
          <w:sz w:val="24"/>
          <w:szCs w:val="24"/>
          <w:lang w:val="en-US" w:eastAsia="zh-CN"/>
        </w:rPr>
      </w:pPr>
      <w:r>
        <w:rPr>
          <w:rFonts w:hint="eastAsia"/>
          <w:sz w:val="24"/>
          <w:szCs w:val="24"/>
        </w:rPr>
        <w:t>2021年</w:t>
      </w:r>
      <w:r>
        <w:rPr>
          <w:rFonts w:hint="eastAsia"/>
          <w:sz w:val="24"/>
          <w:szCs w:val="24"/>
          <w:lang w:val="en-US" w:eastAsia="zh-CN"/>
        </w:rPr>
        <w:t>7</w:t>
      </w:r>
      <w:r>
        <w:rPr>
          <w:rFonts w:hint="eastAsia"/>
          <w:sz w:val="24"/>
          <w:szCs w:val="24"/>
        </w:rPr>
        <w:t>月-2021年</w:t>
      </w:r>
      <w:r>
        <w:rPr>
          <w:rFonts w:hint="eastAsia"/>
          <w:sz w:val="24"/>
          <w:szCs w:val="24"/>
          <w:lang w:val="en-US" w:eastAsia="zh-CN"/>
        </w:rPr>
        <w:t>8</w:t>
      </w:r>
      <w:r>
        <w:rPr>
          <w:rFonts w:hint="eastAsia"/>
          <w:sz w:val="24"/>
          <w:szCs w:val="24"/>
        </w:rPr>
        <w:t>月：调研</w:t>
      </w:r>
      <w:r>
        <w:rPr>
          <w:rFonts w:hint="eastAsia"/>
          <w:sz w:val="24"/>
          <w:szCs w:val="24"/>
          <w:lang w:val="en-US" w:eastAsia="zh-CN"/>
        </w:rPr>
        <w:t>阶段。项目组成员前往仪器生产企业、电厂、煤炭检验机构、电煤研究所等单位前往技术调研，了解仪器当前使用状况，仪器量值溯源的需求。</w:t>
      </w:r>
    </w:p>
    <w:p>
      <w:pPr>
        <w:spacing w:line="360" w:lineRule="auto"/>
        <w:ind w:firstLine="360" w:firstLineChars="150"/>
        <w:rPr>
          <w:rFonts w:hint="default"/>
          <w:sz w:val="24"/>
          <w:szCs w:val="24"/>
          <w:lang w:val="en-US" w:eastAsia="zh-CN"/>
        </w:rPr>
      </w:pPr>
      <w:r>
        <w:rPr>
          <w:rFonts w:hint="eastAsia"/>
          <w:sz w:val="24"/>
          <w:szCs w:val="24"/>
        </w:rPr>
        <w:t>2021年</w:t>
      </w:r>
      <w:r>
        <w:rPr>
          <w:rFonts w:hint="eastAsia"/>
          <w:sz w:val="24"/>
          <w:szCs w:val="24"/>
          <w:lang w:val="en-US" w:eastAsia="zh-CN"/>
        </w:rPr>
        <w:t>9</w:t>
      </w:r>
      <w:r>
        <w:rPr>
          <w:rFonts w:hint="eastAsia"/>
          <w:sz w:val="24"/>
          <w:szCs w:val="24"/>
        </w:rPr>
        <w:t>月-2021年</w:t>
      </w:r>
      <w:r>
        <w:rPr>
          <w:rFonts w:hint="eastAsia"/>
          <w:sz w:val="24"/>
          <w:szCs w:val="24"/>
          <w:lang w:val="en-US" w:eastAsia="zh-CN"/>
        </w:rPr>
        <w:t>11</w:t>
      </w:r>
      <w:r>
        <w:rPr>
          <w:rFonts w:hint="eastAsia"/>
          <w:sz w:val="24"/>
          <w:szCs w:val="24"/>
        </w:rPr>
        <w:t>月：试验验证</w:t>
      </w:r>
      <w:r>
        <w:rPr>
          <w:rFonts w:hint="eastAsia"/>
          <w:sz w:val="24"/>
          <w:szCs w:val="24"/>
          <w:lang w:val="en-US" w:eastAsia="zh-CN"/>
        </w:rPr>
        <w:t>阶段。项目组对六家企业生产的六种型号的仪器各2台件进行试验。实验前采用国家有证标准物质或参考物质对哈氏可磨指数进行工作曲线标定，标定后再采用另外的标准物质对曲线进行验证，即进行哈氏可磨仪指数的示值误差、重复性校准。</w:t>
      </w:r>
    </w:p>
    <w:p>
      <w:pPr>
        <w:spacing w:line="360" w:lineRule="auto"/>
        <w:ind w:firstLine="360" w:firstLineChars="150"/>
        <w:rPr>
          <w:rFonts w:hint="default" w:eastAsiaTheme="minorEastAsia"/>
          <w:sz w:val="24"/>
          <w:szCs w:val="24"/>
          <w:lang w:val="en-US" w:eastAsia="zh-CN"/>
        </w:rPr>
      </w:pPr>
      <w:r>
        <w:rPr>
          <w:rFonts w:hint="eastAsia"/>
          <w:sz w:val="24"/>
          <w:szCs w:val="24"/>
        </w:rPr>
        <w:t>2021年</w:t>
      </w:r>
      <w:r>
        <w:rPr>
          <w:rFonts w:hint="eastAsia"/>
          <w:sz w:val="24"/>
          <w:szCs w:val="24"/>
          <w:lang w:val="en-US" w:eastAsia="zh-CN"/>
        </w:rPr>
        <w:t>12</w:t>
      </w:r>
      <w:r>
        <w:rPr>
          <w:rFonts w:hint="eastAsia"/>
          <w:sz w:val="24"/>
          <w:szCs w:val="24"/>
        </w:rPr>
        <w:t>月-202</w:t>
      </w:r>
      <w:r>
        <w:rPr>
          <w:rFonts w:hint="eastAsia"/>
          <w:sz w:val="24"/>
          <w:szCs w:val="24"/>
          <w:lang w:val="en-US" w:eastAsia="zh-CN"/>
        </w:rPr>
        <w:t>2</w:t>
      </w:r>
      <w:r>
        <w:rPr>
          <w:rFonts w:hint="eastAsia"/>
          <w:sz w:val="24"/>
          <w:szCs w:val="24"/>
        </w:rPr>
        <w:t>年</w:t>
      </w:r>
      <w:r>
        <w:rPr>
          <w:rFonts w:hint="eastAsia"/>
          <w:sz w:val="24"/>
          <w:szCs w:val="24"/>
          <w:lang w:val="en-US" w:eastAsia="zh-CN"/>
        </w:rPr>
        <w:t>4</w:t>
      </w:r>
      <w:r>
        <w:rPr>
          <w:rFonts w:hint="eastAsia"/>
          <w:sz w:val="24"/>
          <w:szCs w:val="24"/>
        </w:rPr>
        <w:t>月：起草规范</w:t>
      </w:r>
      <w:r>
        <w:rPr>
          <w:rFonts w:hint="eastAsia"/>
          <w:sz w:val="24"/>
          <w:szCs w:val="24"/>
          <w:lang w:val="en-US" w:eastAsia="zh-CN"/>
        </w:rPr>
        <w:t>草案。项目组内部对试验数据进行整理，拟定《哈氏可磨性指数测定仪 草案》，并对校准项目、校准流程、校准方法、数据记录、不确定度评定等进行编写。</w:t>
      </w:r>
    </w:p>
    <w:p>
      <w:pPr>
        <w:spacing w:line="360" w:lineRule="auto"/>
        <w:ind w:firstLine="360" w:firstLineChars="150"/>
        <w:rPr>
          <w:rFonts w:hint="default" w:eastAsiaTheme="minorEastAsia"/>
          <w:sz w:val="24"/>
          <w:szCs w:val="24"/>
          <w:lang w:val="en-US" w:eastAsia="zh-CN"/>
        </w:rPr>
      </w:pPr>
      <w:r>
        <w:rPr>
          <w:rFonts w:hint="eastAsia"/>
          <w:sz w:val="24"/>
          <w:szCs w:val="24"/>
        </w:rPr>
        <w:t>2022年</w:t>
      </w:r>
      <w:r>
        <w:rPr>
          <w:rFonts w:hint="eastAsia"/>
          <w:sz w:val="24"/>
          <w:szCs w:val="24"/>
          <w:lang w:val="en-US" w:eastAsia="zh-CN"/>
        </w:rPr>
        <w:t>5</w:t>
      </w:r>
      <w:r>
        <w:rPr>
          <w:rFonts w:hint="eastAsia"/>
          <w:sz w:val="24"/>
          <w:szCs w:val="24"/>
        </w:rPr>
        <w:t>月-2022年</w:t>
      </w:r>
      <w:r>
        <w:rPr>
          <w:rFonts w:hint="eastAsia"/>
          <w:sz w:val="24"/>
          <w:szCs w:val="24"/>
          <w:lang w:val="en-US" w:eastAsia="zh-CN"/>
        </w:rPr>
        <w:t>8</w:t>
      </w:r>
      <w:r>
        <w:rPr>
          <w:rFonts w:hint="eastAsia"/>
          <w:sz w:val="24"/>
          <w:szCs w:val="24"/>
        </w:rPr>
        <w:t>月：</w:t>
      </w:r>
      <w:r>
        <w:rPr>
          <w:rFonts w:hint="eastAsia"/>
          <w:sz w:val="24"/>
          <w:szCs w:val="24"/>
          <w:lang w:val="en-US" w:eastAsia="zh-CN"/>
        </w:rPr>
        <w:t>内部讨论和完善。项目组内部进行两次讨论和完善，并与相关合作单位、试验单位进行校准规范的讨论和完善。</w:t>
      </w:r>
    </w:p>
    <w:p>
      <w:pPr>
        <w:spacing w:line="360" w:lineRule="auto"/>
        <w:ind w:firstLine="360" w:firstLineChars="150"/>
        <w:rPr>
          <w:rFonts w:hint="default" w:ascii="黑体" w:hAnsi="黑体" w:eastAsiaTheme="minorEastAsia"/>
          <w:sz w:val="28"/>
          <w:szCs w:val="28"/>
          <w:lang w:val="en-US" w:eastAsia="zh-CN"/>
        </w:rPr>
      </w:pPr>
      <w:r>
        <w:rPr>
          <w:rFonts w:hint="eastAsia"/>
          <w:sz w:val="24"/>
          <w:szCs w:val="24"/>
        </w:rPr>
        <w:t>2022年</w:t>
      </w:r>
      <w:r>
        <w:rPr>
          <w:rFonts w:hint="eastAsia"/>
          <w:sz w:val="24"/>
          <w:szCs w:val="24"/>
          <w:lang w:val="en-US" w:eastAsia="zh-CN"/>
        </w:rPr>
        <w:t>9</w:t>
      </w:r>
      <w:r>
        <w:rPr>
          <w:rFonts w:hint="eastAsia"/>
          <w:sz w:val="24"/>
          <w:szCs w:val="24"/>
        </w:rPr>
        <w:t>月-2022年</w:t>
      </w:r>
      <w:r>
        <w:rPr>
          <w:rFonts w:hint="eastAsia"/>
          <w:sz w:val="24"/>
          <w:szCs w:val="24"/>
          <w:lang w:val="en-US" w:eastAsia="zh-CN"/>
        </w:rPr>
        <w:t>10</w:t>
      </w:r>
      <w:r>
        <w:rPr>
          <w:rFonts w:hint="eastAsia"/>
          <w:sz w:val="24"/>
          <w:szCs w:val="24"/>
        </w:rPr>
        <w:t>月：</w:t>
      </w:r>
      <w:r>
        <w:rPr>
          <w:rFonts w:hint="eastAsia"/>
          <w:sz w:val="24"/>
          <w:szCs w:val="24"/>
          <w:lang w:val="en-US" w:eastAsia="zh-CN"/>
        </w:rPr>
        <w:t>完善相关内容，并提交征求意见稿。</w:t>
      </w:r>
    </w:p>
    <w:p>
      <w:pPr>
        <w:rPr>
          <w:rFonts w:hint="eastAsia" w:ascii="黑体" w:hAnsi="黑体" w:eastAsia="黑体"/>
          <w:sz w:val="28"/>
          <w:szCs w:val="28"/>
          <w:lang w:val="en-US" w:eastAsia="zh-CN"/>
        </w:rPr>
      </w:pPr>
      <w:r>
        <w:rPr>
          <w:rFonts w:hint="eastAsia" w:ascii="黑体" w:hAnsi="黑体" w:eastAsia="黑体"/>
          <w:sz w:val="28"/>
          <w:szCs w:val="28"/>
          <w:lang w:val="en-US" w:eastAsia="zh-CN"/>
        </w:rPr>
        <w:t>7、</w:t>
      </w:r>
      <w:r>
        <w:rPr>
          <w:rFonts w:hint="eastAsia" w:ascii="黑体" w:hAnsi="黑体" w:eastAsia="黑体"/>
          <w:sz w:val="28"/>
          <w:szCs w:val="28"/>
        </w:rPr>
        <w:t>编制</w:t>
      </w:r>
      <w:r>
        <w:rPr>
          <w:rFonts w:hint="eastAsia" w:ascii="黑体" w:hAnsi="黑体" w:eastAsia="黑体"/>
          <w:sz w:val="28"/>
          <w:szCs w:val="28"/>
          <w:lang w:val="en-US" w:eastAsia="zh-CN"/>
        </w:rPr>
        <w:t>内容</w:t>
      </w:r>
    </w:p>
    <w:p>
      <w:pPr>
        <w:spacing w:line="360" w:lineRule="auto"/>
        <w:ind w:firstLine="480" w:firstLineChars="200"/>
        <w:rPr>
          <w:rFonts w:hint="eastAsia"/>
          <w:sz w:val="24"/>
          <w:szCs w:val="24"/>
        </w:rPr>
      </w:pPr>
      <w:r>
        <w:rPr>
          <w:rFonts w:hint="eastAsia"/>
          <w:sz w:val="24"/>
          <w:szCs w:val="24"/>
        </w:rPr>
        <w:t>本规范制定，规范格式依据</w:t>
      </w:r>
      <w:r>
        <w:rPr>
          <w:rFonts w:ascii="Times New Roman" w:hAnsi="Times New Roman" w:cs="Times New Roman"/>
          <w:sz w:val="24"/>
          <w:szCs w:val="24"/>
        </w:rPr>
        <w:t>JJF 1071-2010</w:t>
      </w:r>
      <w:r>
        <w:rPr>
          <w:sz w:val="24"/>
          <w:szCs w:val="24"/>
        </w:rPr>
        <w:t>《国家计量校准规范编写规则》的相关规定，规范内容、校准项目及校准方法依据</w:t>
      </w:r>
      <w:r>
        <w:rPr>
          <w:rFonts w:ascii="Times New Roman" w:hAnsi="Times New Roman" w:cs="Times New Roman"/>
          <w:sz w:val="24"/>
          <w:szCs w:val="24"/>
        </w:rPr>
        <w:t>GB/T2565-2014</w:t>
      </w:r>
      <w:r>
        <w:rPr>
          <w:sz w:val="24"/>
          <w:szCs w:val="24"/>
        </w:rPr>
        <w:t>《煤的可磨性指数测定方法 哈德格罗夫法》的相关要求校准</w:t>
      </w:r>
      <w:r>
        <w:rPr>
          <w:rFonts w:hint="eastAsia"/>
          <w:sz w:val="24"/>
          <w:szCs w:val="24"/>
        </w:rPr>
        <w:t>,</w:t>
      </w:r>
      <w:r>
        <w:rPr>
          <w:sz w:val="24"/>
          <w:szCs w:val="24"/>
        </w:rPr>
        <w:t>设备运行参数主要依据</w:t>
      </w:r>
      <w:r>
        <w:rPr>
          <w:rFonts w:ascii="Times New Roman" w:hAnsi="Times New Roman" w:cs="Times New Roman"/>
          <w:sz w:val="24"/>
          <w:szCs w:val="24"/>
        </w:rPr>
        <w:t>MT/T230-2005</w:t>
      </w:r>
      <w:r>
        <w:rPr>
          <w:sz w:val="24"/>
          <w:szCs w:val="24"/>
        </w:rPr>
        <w:t>《可磨性指数测定仪通用技术条件》要求设定，其中关于重复性和示值误差征求了生产厂家及电力</w:t>
      </w:r>
      <w:r>
        <w:rPr>
          <w:rFonts w:hint="eastAsia"/>
          <w:sz w:val="24"/>
          <w:szCs w:val="24"/>
          <w:lang w:val="en-US" w:eastAsia="zh-CN"/>
        </w:rPr>
        <w:t>行业、煤炭研究院</w:t>
      </w:r>
      <w:r>
        <w:rPr>
          <w:sz w:val="24"/>
          <w:szCs w:val="24"/>
        </w:rPr>
        <w:t>和中国计量院专家意见，在参考</w:t>
      </w:r>
      <w:r>
        <w:rPr>
          <w:rFonts w:ascii="Times New Roman" w:hAnsi="Times New Roman" w:cs="Times New Roman"/>
          <w:sz w:val="24"/>
          <w:szCs w:val="24"/>
        </w:rPr>
        <w:t>GB/T2565-2014</w:t>
      </w:r>
      <w:r>
        <w:rPr>
          <w:sz w:val="24"/>
          <w:szCs w:val="24"/>
        </w:rPr>
        <w:t>《</w:t>
      </w:r>
      <w:r>
        <w:rPr>
          <w:rFonts w:hint="eastAsia"/>
          <w:sz w:val="24"/>
          <w:szCs w:val="24"/>
        </w:rPr>
        <w:t>煤的可磨性指数测定方法》中重复性限与再现性临界差要求，</w:t>
      </w:r>
      <w:r>
        <w:rPr>
          <w:rFonts w:hint="eastAsia"/>
          <w:sz w:val="24"/>
          <w:szCs w:val="24"/>
          <w:lang w:val="en-US" w:eastAsia="zh-CN"/>
        </w:rPr>
        <w:t>对六家企业生产的6种型号</w:t>
      </w:r>
      <w:r>
        <w:rPr>
          <w:rFonts w:ascii="Times New Roman" w:hAnsi="Times New Roman" w:cs="Times New Roman"/>
          <w:sz w:val="24"/>
          <w:szCs w:val="24"/>
        </w:rPr>
        <w:t>1</w:t>
      </w:r>
      <w:r>
        <w:rPr>
          <w:rFonts w:hint="eastAsia" w:ascii="Times New Roman" w:hAnsi="Times New Roman" w:cs="Times New Roman"/>
          <w:sz w:val="24"/>
          <w:szCs w:val="24"/>
          <w:lang w:val="en-US" w:eastAsia="zh-CN"/>
        </w:rPr>
        <w:t>2</w:t>
      </w:r>
      <w:r>
        <w:rPr>
          <w:rFonts w:hint="eastAsia"/>
          <w:sz w:val="24"/>
          <w:szCs w:val="24"/>
        </w:rPr>
        <w:t>台哈氏可磨性指数测定仪测量结果，</w:t>
      </w:r>
      <w:r>
        <w:rPr>
          <w:rFonts w:ascii="Times New Roman" w:hAnsi="Times New Roman" w:cs="Times New Roman"/>
          <w:sz w:val="24"/>
          <w:szCs w:val="24"/>
        </w:rPr>
        <w:t>1</w:t>
      </w:r>
      <w:r>
        <w:rPr>
          <w:rFonts w:hint="eastAsia" w:ascii="Times New Roman" w:hAnsi="Times New Roman" w:cs="Times New Roman"/>
          <w:sz w:val="24"/>
          <w:szCs w:val="24"/>
          <w:lang w:val="en-US" w:eastAsia="zh-CN"/>
        </w:rPr>
        <w:t>2</w:t>
      </w:r>
      <w:r>
        <w:rPr>
          <w:rFonts w:hint="eastAsia"/>
          <w:sz w:val="24"/>
          <w:szCs w:val="24"/>
        </w:rPr>
        <w:t>台测量重复性</w:t>
      </w:r>
      <m:oMath>
        <m:r>
          <m:rPr>
            <m:sty m:val="p"/>
          </m:rPr>
          <w:rPr>
            <w:rFonts w:ascii="Cambria Math" w:hAnsi="Cambria Math" w:cs="Times New Roman"/>
            <w:sz w:val="24"/>
            <w:szCs w:val="24"/>
          </w:rPr>
          <m:t>&lt;</m:t>
        </m:r>
      </m:oMath>
      <w:r>
        <w:rPr>
          <w:rFonts w:ascii="Times New Roman" w:hAnsi="Times New Roman" w:cs="Times New Roman"/>
          <w:sz w:val="24"/>
          <w:szCs w:val="24"/>
        </w:rPr>
        <w:t>2</w:t>
      </w:r>
      <w:r>
        <w:rPr>
          <w:rFonts w:hint="eastAsia"/>
          <w:sz w:val="24"/>
          <w:szCs w:val="24"/>
        </w:rPr>
        <w:t>，</w:t>
      </w:r>
      <w:r>
        <w:rPr>
          <w:rFonts w:ascii="Times New Roman" w:hAnsi="Times New Roman" w:cs="Times New Roman"/>
          <w:sz w:val="24"/>
          <w:szCs w:val="24"/>
        </w:rPr>
        <w:t>11</w:t>
      </w:r>
      <w:r>
        <w:rPr>
          <w:rFonts w:hint="eastAsia"/>
          <w:sz w:val="24"/>
          <w:szCs w:val="24"/>
        </w:rPr>
        <w:t>台示值误差</w:t>
      </w:r>
      <w:r>
        <w:rPr>
          <w:rFonts w:hint="eastAsia"/>
          <w:sz w:val="24"/>
          <w:szCs w:val="24"/>
          <w:lang w:val="en-US" w:eastAsia="zh-CN"/>
        </w:rPr>
        <w:t>均不超过</w:t>
      </w:r>
      <w:r>
        <w:rPr>
          <w:rFonts w:ascii="Times New Roman" w:hAnsi="Times New Roman" w:cs="Times New Roman"/>
          <w:sz w:val="24"/>
          <w:szCs w:val="24"/>
        </w:rPr>
        <w:t>±4</w:t>
      </w:r>
      <w:r>
        <w:rPr>
          <w:rFonts w:hint="eastAsia"/>
          <w:sz w:val="24"/>
          <w:szCs w:val="24"/>
        </w:rPr>
        <w:t>，根据以上测量结果统计分析确定哈氏可磨性指数测定仪测量重复性</w:t>
      </w:r>
      <w:r>
        <w:rPr>
          <w:rFonts w:ascii="Times New Roman" w:hAnsi="Times New Roman" w:cs="Times New Roman"/>
          <w:sz w:val="24"/>
          <w:szCs w:val="24"/>
        </w:rPr>
        <w:t>≤2</w:t>
      </w:r>
      <w:r>
        <w:rPr>
          <w:rFonts w:hint="eastAsia"/>
          <w:sz w:val="24"/>
          <w:szCs w:val="24"/>
        </w:rPr>
        <w:t>；哈氏可磨性指数测定仪测量</w:t>
      </w:r>
      <w:r>
        <w:rPr>
          <w:rFonts w:hint="eastAsia"/>
          <w:sz w:val="24"/>
          <w:szCs w:val="24"/>
          <w:lang w:val="en-US" w:eastAsia="zh-CN"/>
        </w:rPr>
        <w:t>最大允许误差为</w:t>
      </w:r>
      <w:r>
        <w:rPr>
          <w:rFonts w:ascii="Times New Roman" w:hAnsi="Times New Roman" w:cs="Times New Roman"/>
          <w:sz w:val="24"/>
          <w:szCs w:val="24"/>
        </w:rPr>
        <w:t>±4</w:t>
      </w:r>
      <w:r>
        <w:rPr>
          <w:rFonts w:hint="eastAsia"/>
          <w:sz w:val="24"/>
          <w:szCs w:val="24"/>
        </w:rPr>
        <w:t>。</w:t>
      </w:r>
    </w:p>
    <w:p>
      <w:pPr>
        <w:pStyle w:val="7"/>
        <w:jc w:val="left"/>
        <w:rPr>
          <w:rFonts w:ascii="宋体" w:hAnsi="宋体" w:cs="宋体"/>
          <w:sz w:val="24"/>
          <w:szCs w:val="24"/>
        </w:rPr>
      </w:pPr>
      <w:bookmarkStart w:id="1" w:name="_Toc116593642"/>
      <w:r>
        <w:rPr>
          <w:rFonts w:hint="eastAsia" w:ascii="Times New Roman" w:hAnsi="Times New Roman" w:eastAsia="宋体" w:cs="Times New Roman"/>
          <w:b w:val="0"/>
          <w:sz w:val="24"/>
          <w:szCs w:val="24"/>
          <w:lang w:val="en-US" w:eastAsia="zh-CN"/>
        </w:rPr>
        <w:t>校准流程：</w:t>
      </w:r>
      <w:r>
        <w:rPr>
          <w:rFonts w:hint="eastAsia" w:ascii="Times New Roman" w:hAnsi="Times New Roman" w:eastAsia="宋体" w:cs="Times New Roman"/>
          <w:b w:val="0"/>
          <w:sz w:val="24"/>
          <w:szCs w:val="24"/>
        </w:rPr>
        <w:t>校准前检查</w:t>
      </w:r>
      <w:bookmarkEnd w:id="1"/>
      <w:r>
        <w:rPr>
          <w:rFonts w:hint="eastAsia" w:ascii="Times New Roman" w:hAnsi="Times New Roman" w:eastAsia="宋体" w:cs="Times New Roman"/>
          <w:b w:val="0"/>
          <w:sz w:val="24"/>
          <w:szCs w:val="24"/>
          <w:lang w:eastAsia="zh-CN"/>
        </w:rPr>
        <w:t>。</w:t>
      </w:r>
      <w:r>
        <w:rPr>
          <w:rFonts w:hint="eastAsia" w:asciiTheme="minorHAnsi" w:hAnsiTheme="minorHAnsi" w:eastAsiaTheme="minorEastAsia" w:cstheme="minorBidi"/>
          <w:b w:val="0"/>
          <w:bCs w:val="0"/>
          <w:kern w:val="2"/>
          <w:sz w:val="24"/>
          <w:szCs w:val="24"/>
          <w:lang w:val="en-US" w:eastAsia="zh-CN" w:bidi="ar-SA"/>
        </w:rPr>
        <w:t>仪器应具有名称、型号、制造厂、出厂编号等标识。仪器各部件齐全且连接良好，各按键和显示屏应能正常工作，无影响使用性能的缺陷。所使用的标准筛和其它用品应清洁。哈氏可磨性指数测定仪校准前，用户应自行</w:t>
      </w:r>
      <w:r>
        <w:rPr>
          <w:rFonts w:hint="eastAsia" w:asciiTheme="minorHAnsi" w:hAnsiTheme="minorHAnsi" w:eastAsiaTheme="minorEastAsia" w:cstheme="minorBidi"/>
          <w:b w:val="0"/>
          <w:bCs w:val="0"/>
          <w:kern w:val="2"/>
          <w:sz w:val="24"/>
          <w:szCs w:val="24"/>
          <w:lang w:val="en-US" w:eastAsia="zh-CN" w:bidi="ar-SA"/>
        </w:rPr>
        <w:t>参照GB/T2565-2014《煤的可磨性指数测定方法 哈德格罗夫法》对工作曲线进行标定并确保工作曲线有效。</w:t>
      </w:r>
    </w:p>
    <w:p>
      <w:pPr>
        <w:pStyle w:val="7"/>
        <w:jc w:val="left"/>
        <w:rPr>
          <w:rFonts w:ascii="Times New Roman" w:hAnsi="Times New Roman" w:eastAsia="宋体" w:cs="Times New Roman"/>
          <w:b w:val="0"/>
          <w:sz w:val="24"/>
          <w:szCs w:val="24"/>
        </w:rPr>
      </w:pPr>
      <w:bookmarkStart w:id="2" w:name="_Toc2145_WPSOffice_Level2"/>
      <w:bookmarkStart w:id="3" w:name="_Toc116593643"/>
      <w:r>
        <w:rPr>
          <w:rFonts w:hint="eastAsia" w:ascii="Times New Roman" w:hAnsi="Times New Roman" w:eastAsia="宋体" w:cs="Times New Roman"/>
          <w:b w:val="0"/>
          <w:sz w:val="24"/>
          <w:szCs w:val="24"/>
          <w:lang w:val="en-US" w:eastAsia="zh-CN"/>
        </w:rPr>
        <w:t>校准项目：</w:t>
      </w:r>
      <w:r>
        <w:rPr>
          <w:rFonts w:hint="eastAsia" w:ascii="Times New Roman" w:hAnsi="Times New Roman" w:eastAsia="宋体" w:cs="Times New Roman"/>
          <w:b w:val="0"/>
          <w:sz w:val="24"/>
          <w:szCs w:val="24"/>
        </w:rPr>
        <w:t>HGI示值</w:t>
      </w:r>
      <w:bookmarkEnd w:id="2"/>
      <w:r>
        <w:rPr>
          <w:rFonts w:hint="eastAsia" w:ascii="Times New Roman" w:hAnsi="Times New Roman" w:eastAsia="宋体" w:cs="Times New Roman"/>
          <w:b w:val="0"/>
          <w:sz w:val="24"/>
          <w:szCs w:val="24"/>
        </w:rPr>
        <w:t>误差和重复性</w:t>
      </w:r>
      <w:bookmarkEnd w:id="3"/>
    </w:p>
    <w:p>
      <w:pPr>
        <w:spacing w:line="360" w:lineRule="auto"/>
        <w:ind w:firstLine="480" w:firstLineChars="200"/>
        <w:jc w:val="left"/>
        <w:rPr>
          <w:rFonts w:eastAsiaTheme="minorEastAsia"/>
          <w:sz w:val="24"/>
          <w:szCs w:val="24"/>
        </w:rPr>
      </w:pPr>
      <w:r>
        <w:rPr>
          <w:rFonts w:hint="eastAsia" w:eastAsiaTheme="minorEastAsia"/>
          <w:sz w:val="24"/>
          <w:szCs w:val="24"/>
        </w:rPr>
        <w:t>依据 GB/T 2565 2014 《煤的哈氏可磨性指数测定方法》中规定的方法，分别用四种哈氏可磨性指数值标准物质进行两次重复测定。计算筛下煤样质量，输入哈氏可磨性指数测定仪后得到 HGI示值。示值误差为两次测量算术平均值与哈氏可磨性指数标准物质标准值之差，用</w:t>
      </w:r>
      <w:r>
        <w:rPr>
          <w:rFonts w:eastAsiaTheme="minorEastAsia"/>
          <w:sz w:val="24"/>
          <w:szCs w:val="24"/>
        </w:rPr>
        <w:t xml:space="preserve">∆ </w:t>
      </w:r>
      <w:r>
        <w:rPr>
          <w:rFonts w:eastAsiaTheme="minorEastAsia"/>
          <w:i/>
          <w:sz w:val="24"/>
          <w:szCs w:val="24"/>
        </w:rPr>
        <w:t>X</w:t>
      </w:r>
      <w:r>
        <w:rPr>
          <w:rFonts w:hint="eastAsia" w:eastAsiaTheme="minorEastAsia"/>
          <w:sz w:val="24"/>
          <w:szCs w:val="24"/>
        </w:rPr>
        <w:t>表示；重复性为两次测量结果差值的绝对值，用</w:t>
      </w:r>
      <w:r>
        <w:rPr>
          <w:rFonts w:eastAsiaTheme="minorEastAsia"/>
          <w:sz w:val="24"/>
          <w:szCs w:val="24"/>
        </w:rPr>
        <w:t xml:space="preserve"> </w:t>
      </w:r>
      <w:r>
        <w:rPr>
          <w:rFonts w:eastAsiaTheme="minorEastAsia"/>
          <w:i/>
          <w:sz w:val="24"/>
          <w:szCs w:val="24"/>
        </w:rPr>
        <w:t xml:space="preserve">S </w:t>
      </w:r>
      <w:r>
        <w:rPr>
          <w:rFonts w:hint="eastAsia" w:eastAsiaTheme="minorEastAsia"/>
          <w:sz w:val="24"/>
          <w:szCs w:val="24"/>
        </w:rPr>
        <w:t>表示。计算方法如公式（1）、公式（2）所示</w:t>
      </w:r>
    </w:p>
    <w:p>
      <w:pPr>
        <w:spacing w:line="360" w:lineRule="auto"/>
        <w:ind w:firstLine="480" w:firstLineChars="200"/>
        <w:jc w:val="right"/>
        <w:rPr>
          <w:sz w:val="24"/>
          <w:szCs w:val="24"/>
        </w:rPr>
      </w:pPr>
      <m:oMath>
        <m:r>
          <m:rPr>
            <m:sty m:val="p"/>
          </m:rPr>
          <w:rPr>
            <w:rFonts w:ascii="Cambria Math" w:hAnsi="Cambria Math"/>
            <w:sz w:val="24"/>
            <w:szCs w:val="24"/>
          </w:rPr>
          <m:t>∆</m:t>
        </m:r>
        <m:r>
          <m:rPr/>
          <w:rPr>
            <w:rFonts w:ascii="Cambria Math" w:hAnsi="Cambria Math"/>
            <w:sz w:val="24"/>
            <w:szCs w:val="24"/>
          </w:rPr>
          <m:t>X</m:t>
        </m:r>
      </m:oMath>
      <w:r>
        <w:rPr>
          <w:sz w:val="24"/>
          <w:szCs w:val="24"/>
        </w:rPr>
        <w:t>=</w:t>
      </w:r>
      <m:oMath>
        <m:acc>
          <m:accPr>
            <m:chr m:val="̅"/>
            <m:ctrlPr>
              <w:rPr>
                <w:rFonts w:ascii="Cambria Math" w:hAnsi="Cambria Math"/>
                <w:sz w:val="24"/>
                <w:szCs w:val="24"/>
              </w:rPr>
            </m:ctrlPr>
          </m:accPr>
          <m:e>
            <m:r>
              <m:rPr/>
              <w:rPr>
                <w:rFonts w:ascii="Cambria Math" w:hAnsi="Cambria Math"/>
                <w:sz w:val="24"/>
                <w:szCs w:val="24"/>
              </w:rPr>
              <m:t>X</m:t>
            </m:r>
            <m:ctrlPr>
              <w:rPr>
                <w:rFonts w:ascii="Cambria Math" w:hAnsi="Cambria Math"/>
                <w:sz w:val="24"/>
                <w:szCs w:val="24"/>
              </w:rPr>
            </m:ctrlPr>
          </m:e>
        </m:acc>
        <m:r>
          <m:rPr/>
          <w:rPr>
            <w:rFonts w:ascii="Cambria Math" w:hAnsi="Cambria Math"/>
            <w:sz w:val="24"/>
            <w:szCs w:val="24"/>
          </w:rPr>
          <m:t>−</m:t>
        </m:r>
        <m:sSub>
          <m:sSubPr>
            <m:ctrlPr>
              <w:rPr>
                <w:rFonts w:ascii="Cambria Math" w:hAnsi="Cambria Math"/>
                <w:sz w:val="24"/>
                <w:szCs w:val="24"/>
              </w:rPr>
            </m:ctrlPr>
          </m:sSubPr>
          <m:e>
            <m:r>
              <m:rPr/>
              <w:rPr>
                <w:rFonts w:ascii="Cambria Math" w:hAnsi="Cambria Math"/>
                <w:sz w:val="24"/>
                <w:szCs w:val="24"/>
              </w:rPr>
              <m:t>X</m:t>
            </m:r>
            <m:ctrlPr>
              <w:rPr>
                <w:rFonts w:ascii="Cambria Math" w:hAnsi="Cambria Math"/>
                <w:sz w:val="24"/>
                <w:szCs w:val="24"/>
              </w:rPr>
            </m:ctrlPr>
          </m:e>
          <m:sub>
            <m:r>
              <m:rPr/>
              <w:rPr>
                <w:rFonts w:ascii="Cambria Math" w:hAnsi="Cambria Math"/>
                <w:sz w:val="24"/>
                <w:szCs w:val="24"/>
              </w:rPr>
              <m:t>s</m:t>
            </m:r>
            <m:ctrlPr>
              <w:rPr>
                <w:rFonts w:ascii="Cambria Math" w:hAnsi="Cambria Math"/>
                <w:sz w:val="24"/>
                <w:szCs w:val="24"/>
              </w:rPr>
            </m:ctrlPr>
          </m:sub>
        </m:sSub>
      </m:oMath>
      <w:r>
        <w:rPr>
          <w:sz w:val="24"/>
          <w:szCs w:val="24"/>
        </w:rPr>
        <w:t xml:space="preserve">                               （1）</w:t>
      </w:r>
    </w:p>
    <w:p>
      <w:pPr>
        <w:spacing w:line="360" w:lineRule="auto"/>
        <w:ind w:firstLine="480" w:firstLineChars="200"/>
        <w:jc w:val="left"/>
        <w:rPr>
          <w:sz w:val="24"/>
          <w:szCs w:val="24"/>
        </w:rPr>
      </w:pPr>
      <w:r>
        <w:rPr>
          <w:sz w:val="24"/>
          <w:szCs w:val="24"/>
        </w:rPr>
        <w:t>式中：</w:t>
      </w:r>
    </w:p>
    <w:p>
      <w:pPr>
        <w:spacing w:line="360" w:lineRule="auto"/>
        <w:ind w:firstLine="720" w:firstLineChars="300"/>
        <w:rPr>
          <w:sz w:val="24"/>
          <w:szCs w:val="24"/>
        </w:rPr>
      </w:pPr>
      <m:oMath>
        <m:r>
          <m:rPr>
            <m:sty m:val="p"/>
          </m:rPr>
          <w:rPr>
            <w:rFonts w:ascii="Cambria Math" w:hAnsi="Cambria Math"/>
            <w:sz w:val="24"/>
            <w:szCs w:val="24"/>
          </w:rPr>
          <m:t>∆</m:t>
        </m:r>
        <m:r>
          <m:rPr/>
          <w:rPr>
            <w:rFonts w:ascii="Cambria Math" w:hAnsi="Cambria Math"/>
            <w:sz w:val="24"/>
            <w:szCs w:val="24"/>
          </w:rPr>
          <m:t>X</m:t>
        </m:r>
      </m:oMath>
      <w:r>
        <w:rPr>
          <w:sz w:val="24"/>
          <w:szCs w:val="24"/>
        </w:rPr>
        <w:t>––––HGI测量示值误差；</w:t>
      </w:r>
    </w:p>
    <w:p>
      <w:pPr>
        <w:spacing w:line="360" w:lineRule="auto"/>
        <w:ind w:firstLine="720" w:firstLineChars="300"/>
        <w:rPr>
          <w:sz w:val="24"/>
          <w:szCs w:val="24"/>
        </w:rPr>
      </w:pPr>
      <m:oMath>
        <m:acc>
          <m:accPr>
            <m:chr m:val="̅"/>
            <m:ctrlPr>
              <w:rPr>
                <w:rFonts w:ascii="Cambria Math" w:hAnsi="Cambria Math"/>
                <w:sz w:val="24"/>
                <w:szCs w:val="24"/>
              </w:rPr>
            </m:ctrlPr>
          </m:accPr>
          <m:e>
            <m:r>
              <m:rPr/>
              <w:rPr>
                <w:rFonts w:ascii="Cambria Math" w:hAnsi="Cambria Math"/>
                <w:sz w:val="24"/>
                <w:szCs w:val="24"/>
              </w:rPr>
              <m:t>X</m:t>
            </m:r>
            <m:ctrlPr>
              <w:rPr>
                <w:rFonts w:ascii="Cambria Math" w:hAnsi="Cambria Math"/>
                <w:sz w:val="24"/>
                <w:szCs w:val="24"/>
              </w:rPr>
            </m:ctrlPr>
          </m:e>
        </m:acc>
      </m:oMath>
      <w:r>
        <w:rPr>
          <w:sz w:val="24"/>
          <w:szCs w:val="24"/>
        </w:rPr>
        <w:t>––––</w:t>
      </w:r>
      <w:r>
        <w:rPr>
          <w:rFonts w:hint="eastAsia"/>
          <w:sz w:val="24"/>
          <w:szCs w:val="24"/>
        </w:rPr>
        <w:t>两</w:t>
      </w:r>
      <w:r>
        <w:rPr>
          <w:sz w:val="24"/>
          <w:szCs w:val="24"/>
        </w:rPr>
        <w:t>次测量值的算术平均值；</w:t>
      </w:r>
    </w:p>
    <w:p>
      <w:pPr>
        <w:spacing w:line="360" w:lineRule="auto"/>
        <w:ind w:firstLine="720" w:firstLineChars="300"/>
        <w:rPr>
          <w:sz w:val="24"/>
          <w:szCs w:val="24"/>
        </w:rPr>
      </w:pPr>
      <m:oMath>
        <m:sSub>
          <m:sSubPr>
            <m:ctrlPr>
              <w:rPr>
                <w:rFonts w:ascii="Cambria Math" w:hAnsi="Cambria Math"/>
                <w:sz w:val="24"/>
                <w:szCs w:val="24"/>
              </w:rPr>
            </m:ctrlPr>
          </m:sSubPr>
          <m:e>
            <m:r>
              <m:rPr/>
              <w:rPr>
                <w:rFonts w:ascii="Cambria Math" w:hAnsi="Cambria Math"/>
                <w:sz w:val="24"/>
                <w:szCs w:val="24"/>
              </w:rPr>
              <m:t>X</m:t>
            </m:r>
            <m:ctrlPr>
              <w:rPr>
                <w:rFonts w:ascii="Cambria Math" w:hAnsi="Cambria Math"/>
                <w:sz w:val="24"/>
                <w:szCs w:val="24"/>
              </w:rPr>
            </m:ctrlPr>
          </m:e>
          <m:sub>
            <m:r>
              <m:rPr/>
              <w:rPr>
                <w:rFonts w:ascii="Cambria Math" w:hAnsi="Cambria Math"/>
                <w:sz w:val="24"/>
                <w:szCs w:val="24"/>
              </w:rPr>
              <m:t>s</m:t>
            </m:r>
            <m:ctrlPr>
              <w:rPr>
                <w:rFonts w:ascii="Cambria Math" w:hAnsi="Cambria Math"/>
                <w:sz w:val="24"/>
                <w:szCs w:val="24"/>
              </w:rPr>
            </m:ctrlPr>
          </m:sub>
        </m:sSub>
      </m:oMath>
      <w:r>
        <w:rPr>
          <w:sz w:val="24"/>
          <w:szCs w:val="24"/>
        </w:rPr>
        <w:t>––––标准物质标准值；</w:t>
      </w:r>
    </w:p>
    <w:p>
      <w:pPr>
        <w:spacing w:line="360" w:lineRule="auto"/>
        <w:jc w:val="right"/>
        <w:rPr>
          <w:sz w:val="24"/>
          <w:szCs w:val="24"/>
        </w:rPr>
      </w:pPr>
      <m:oMath>
        <m:r>
          <m:rPr/>
          <w:rPr>
            <w:rFonts w:ascii="Cambria Math" w:hAnsi="Cambria Math"/>
            <w:sz w:val="24"/>
            <w:szCs w:val="24"/>
          </w:rPr>
          <m:t>S</m:t>
        </m:r>
        <m:r>
          <m:rPr>
            <m:sty m:val="p"/>
          </m:rPr>
          <w:rPr>
            <w:rFonts w:ascii="Cambria Math" w:hAnsi="Cambria Math"/>
            <w:sz w:val="24"/>
            <w:szCs w:val="24"/>
          </w:rPr>
          <m:t>=</m:t>
        </m:r>
        <m:d>
          <m:dPr>
            <m:begChr m:val="|"/>
            <m:endChr m:val="|"/>
            <m:ctrlPr>
              <w:rPr>
                <w:rFonts w:ascii="Cambria Math" w:hAnsi="Cambria Math"/>
                <w:sz w:val="24"/>
                <w:szCs w:val="24"/>
              </w:rPr>
            </m:ctrlPr>
          </m:dPr>
          <m:e>
            <m:sSub>
              <m:sSubPr>
                <m:ctrlPr>
                  <w:rPr>
                    <w:rFonts w:ascii="Cambria Math" w:hAnsi="Cambria Math"/>
                    <w:sz w:val="24"/>
                    <w:szCs w:val="24"/>
                  </w:rPr>
                </m:ctrlPr>
              </m:sSubPr>
              <m:e>
                <m:r>
                  <m:rPr/>
                  <w:rPr>
                    <w:rFonts w:ascii="Cambria Math" w:hAnsi="Cambria Math"/>
                    <w:sz w:val="24"/>
                    <w:szCs w:val="24"/>
                  </w:rPr>
                  <m:t>X</m:t>
                </m:r>
                <m:ctrlPr>
                  <w:rPr>
                    <w:rFonts w:ascii="Cambria Math" w:hAnsi="Cambria Math"/>
                    <w:sz w:val="24"/>
                    <w:szCs w:val="24"/>
                  </w:rPr>
                </m:ctrlPr>
              </m:e>
              <m:sub>
                <m:r>
                  <m:rPr/>
                  <w:rPr>
                    <w:rFonts w:ascii="Cambria Math" w:hAnsi="Cambria Math"/>
                    <w:sz w:val="24"/>
                    <w:szCs w:val="24"/>
                  </w:rPr>
                  <m:t>1</m:t>
                </m:r>
                <m:ctrlPr>
                  <w:rPr>
                    <w:rFonts w:ascii="Cambria Math" w:hAnsi="Cambria Math"/>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2</m:t>
                </m:r>
                <m:ctrlPr>
                  <w:rPr>
                    <w:rFonts w:ascii="Cambria Math" w:hAnsi="Cambria Math"/>
                    <w:i/>
                    <w:sz w:val="24"/>
                    <w:szCs w:val="24"/>
                  </w:rPr>
                </m:ctrlPr>
              </m:sub>
            </m:sSub>
            <m:ctrlPr>
              <w:rPr>
                <w:rFonts w:ascii="Cambria Math" w:hAnsi="Cambria Math"/>
                <w:sz w:val="24"/>
                <w:szCs w:val="24"/>
              </w:rPr>
            </m:ctrlPr>
          </m:e>
        </m:d>
      </m:oMath>
      <w:r>
        <w:rPr>
          <w:sz w:val="24"/>
          <w:szCs w:val="24"/>
        </w:rPr>
        <w:t xml:space="preserve">                         （2）</w:t>
      </w:r>
    </w:p>
    <w:p>
      <w:pPr>
        <w:spacing w:line="360" w:lineRule="auto"/>
        <w:jc w:val="left"/>
        <w:rPr>
          <w:sz w:val="24"/>
          <w:szCs w:val="24"/>
        </w:rPr>
      </w:pPr>
      <w:r>
        <w:rPr>
          <w:sz w:val="24"/>
          <w:szCs w:val="24"/>
        </w:rPr>
        <w:t xml:space="preserve">      </w:t>
      </w:r>
      <w:r>
        <w:rPr>
          <w:i/>
          <w:sz w:val="24"/>
          <w:szCs w:val="24"/>
        </w:rPr>
        <w:t>S</w:t>
      </w:r>
      <w:r>
        <w:rPr>
          <w:sz w:val="24"/>
          <w:szCs w:val="24"/>
        </w:rPr>
        <w:t>––––</w:t>
      </w:r>
      <w:r>
        <w:rPr>
          <w:rFonts w:hint="eastAsia"/>
          <w:sz w:val="24"/>
          <w:szCs w:val="24"/>
        </w:rPr>
        <w:t>HGI</w:t>
      </w:r>
      <w:r>
        <w:rPr>
          <w:sz w:val="24"/>
          <w:szCs w:val="24"/>
        </w:rPr>
        <w:t>测量重复性；</w:t>
      </w:r>
    </w:p>
    <w:p>
      <w:pPr>
        <w:spacing w:line="360" w:lineRule="auto"/>
        <w:jc w:val="left"/>
        <w:rPr>
          <w:sz w:val="24"/>
          <w:szCs w:val="24"/>
        </w:rPr>
      </w:pPr>
      <w:r>
        <w:rPr>
          <w:sz w:val="24"/>
          <w:szCs w:val="24"/>
        </w:rPr>
        <w:t xml:space="preserve">      </w:t>
      </w:r>
      <m:oMath>
        <m:sSub>
          <m:sSubPr>
            <m:ctrlPr>
              <w:rPr>
                <w:rFonts w:ascii="Cambria Math" w:hAnsi="Cambria Math"/>
                <w:sz w:val="24"/>
                <w:szCs w:val="24"/>
              </w:rPr>
            </m:ctrlPr>
          </m:sSubPr>
          <m:e>
            <m:r>
              <m:rPr/>
              <w:rPr>
                <w:rFonts w:ascii="Cambria Math" w:hAnsi="Cambria Math"/>
                <w:sz w:val="24"/>
                <w:szCs w:val="24"/>
              </w:rPr>
              <m:t>X</m:t>
            </m:r>
            <m:ctrlPr>
              <w:rPr>
                <w:rFonts w:ascii="Cambria Math" w:hAnsi="Cambria Math"/>
                <w:sz w:val="24"/>
                <w:szCs w:val="24"/>
              </w:rPr>
            </m:ctrlPr>
          </m:e>
          <m:sub>
            <m:r>
              <m:rPr/>
              <w:rPr>
                <w:rFonts w:ascii="Cambria Math" w:hAnsi="Cambria Math"/>
                <w:sz w:val="24"/>
                <w:szCs w:val="24"/>
              </w:rPr>
              <m:t>1</m:t>
            </m:r>
            <m:ctrlPr>
              <w:rPr>
                <w:rFonts w:ascii="Cambria Math" w:hAnsi="Cambria Math"/>
                <w:sz w:val="24"/>
                <w:szCs w:val="24"/>
              </w:rPr>
            </m:ctrlPr>
          </m:sub>
        </m:sSub>
      </m:oMath>
      <w:r>
        <w:rPr>
          <w:sz w:val="24"/>
          <w:szCs w:val="24"/>
        </w:rPr>
        <w:t>、</w:t>
      </w:r>
      <m:oMath>
        <m:sSub>
          <m:sSubPr>
            <m:ctrlPr>
              <w:rPr>
                <w:rFonts w:ascii="Cambria Math" w:hAnsi="Cambria Math"/>
                <w:sz w:val="24"/>
                <w:szCs w:val="24"/>
              </w:rPr>
            </m:ctrlPr>
          </m:sSubPr>
          <m:e>
            <m:r>
              <m:rPr/>
              <w:rPr>
                <w:rFonts w:ascii="Cambria Math" w:hAnsi="Cambria Math"/>
                <w:sz w:val="24"/>
                <w:szCs w:val="24"/>
              </w:rPr>
              <m:t>X</m:t>
            </m:r>
            <m:ctrlPr>
              <w:rPr>
                <w:rFonts w:ascii="Cambria Math" w:hAnsi="Cambria Math"/>
                <w:sz w:val="24"/>
                <w:szCs w:val="24"/>
              </w:rPr>
            </m:ctrlPr>
          </m:e>
          <m:sub>
            <m:r>
              <m:rPr/>
              <w:rPr>
                <w:rFonts w:ascii="Cambria Math" w:hAnsi="Cambria Math"/>
                <w:sz w:val="24"/>
                <w:szCs w:val="24"/>
              </w:rPr>
              <m:t>2</m:t>
            </m:r>
            <m:ctrlPr>
              <w:rPr>
                <w:rFonts w:ascii="Cambria Math" w:hAnsi="Cambria Math"/>
                <w:sz w:val="24"/>
                <w:szCs w:val="24"/>
              </w:rPr>
            </m:ctrlPr>
          </m:sub>
        </m:sSub>
      </m:oMath>
      <w:r>
        <w:rPr>
          <w:sz w:val="24"/>
          <w:szCs w:val="24"/>
        </w:rPr>
        <w:t>––––测试仪两次重复测量值 。</w:t>
      </w:r>
      <w:bookmarkStart w:id="4" w:name="_GoBack"/>
      <w:bookmarkEnd w:id="4"/>
    </w:p>
    <w:p>
      <w:pPr>
        <w:spacing w:line="360" w:lineRule="auto"/>
        <w:ind w:firstLine="480" w:firstLineChars="200"/>
        <w:rPr>
          <w:rFonts w:hint="eastAsia"/>
          <w:sz w:val="24"/>
          <w:szCs w:val="2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86732"/>
      <w:docPartObj>
        <w:docPartGallery w:val="autotext"/>
      </w:docPartObj>
    </w:sdtPr>
    <w:sdtContent>
      <w:p>
        <w:pPr>
          <w:pStyle w:val="5"/>
          <w:jc w:val="center"/>
        </w:pPr>
        <w:r>
          <w:rPr>
            <w:rFonts w:hint="eastAsia"/>
          </w:rPr>
          <w:t>第</w:t>
        </w:r>
        <w:r>
          <w:fldChar w:fldCharType="begin"/>
        </w:r>
        <w:r>
          <w:instrText xml:space="preserve">PAGE   \* MERGEFORMAT</w:instrText>
        </w:r>
        <w:r>
          <w:fldChar w:fldCharType="separate"/>
        </w:r>
        <w:r>
          <w:rPr>
            <w:lang w:val="zh-CN"/>
          </w:rPr>
          <w:t>3</w:t>
        </w:r>
        <w:r>
          <w:fldChar w:fldCharType="end"/>
        </w:r>
        <w:r>
          <w:rPr>
            <w:rFonts w:hint="eastAsia"/>
          </w:rPr>
          <w:t>页，共3页</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D268F"/>
    <w:multiLevelType w:val="singleLevel"/>
    <w:tmpl w:val="88FD268F"/>
    <w:lvl w:ilvl="0" w:tentative="0">
      <w:start w:val="6"/>
      <w:numFmt w:val="decimal"/>
      <w:suff w:val="nothing"/>
      <w:lvlText w:val="%1、"/>
      <w:lvlJc w:val="left"/>
    </w:lvl>
  </w:abstractNum>
  <w:abstractNum w:abstractNumId="1">
    <w:nsid w:val="6ECA7A0E"/>
    <w:multiLevelType w:val="multilevel"/>
    <w:tmpl w:val="6ECA7A0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MTRhZDFkMDQwMmJmMDgxYzZiMzk2YTlmZTkwOTgifQ=="/>
  </w:docVars>
  <w:rsids>
    <w:rsidRoot w:val="008D75F2"/>
    <w:rsid w:val="00214146"/>
    <w:rsid w:val="002A3791"/>
    <w:rsid w:val="00353FA5"/>
    <w:rsid w:val="003610B0"/>
    <w:rsid w:val="004148F9"/>
    <w:rsid w:val="0047132B"/>
    <w:rsid w:val="00501EFD"/>
    <w:rsid w:val="00793325"/>
    <w:rsid w:val="008D0875"/>
    <w:rsid w:val="008D75F2"/>
    <w:rsid w:val="00AE297E"/>
    <w:rsid w:val="00D51189"/>
    <w:rsid w:val="00D740C1"/>
    <w:rsid w:val="00E001AD"/>
    <w:rsid w:val="03DD6186"/>
    <w:rsid w:val="05A11F74"/>
    <w:rsid w:val="062A31D9"/>
    <w:rsid w:val="06824DC3"/>
    <w:rsid w:val="09D26F1E"/>
    <w:rsid w:val="09E87633"/>
    <w:rsid w:val="0ABF0FBE"/>
    <w:rsid w:val="0AD76C18"/>
    <w:rsid w:val="0CE6492F"/>
    <w:rsid w:val="0D1E2DA2"/>
    <w:rsid w:val="0D6E60A1"/>
    <w:rsid w:val="0DC2651F"/>
    <w:rsid w:val="0F464CA7"/>
    <w:rsid w:val="23A71968"/>
    <w:rsid w:val="24A3442A"/>
    <w:rsid w:val="2B093F9D"/>
    <w:rsid w:val="2B856003"/>
    <w:rsid w:val="2E1108D3"/>
    <w:rsid w:val="2E833189"/>
    <w:rsid w:val="2EB90023"/>
    <w:rsid w:val="324B33B4"/>
    <w:rsid w:val="34474001"/>
    <w:rsid w:val="35B75737"/>
    <w:rsid w:val="474156B1"/>
    <w:rsid w:val="4AB00115"/>
    <w:rsid w:val="4E8B1908"/>
    <w:rsid w:val="4EE80B08"/>
    <w:rsid w:val="58727E03"/>
    <w:rsid w:val="5EC034BA"/>
    <w:rsid w:val="61ED7DAB"/>
    <w:rsid w:val="62982A29"/>
    <w:rsid w:val="67031FA6"/>
    <w:rsid w:val="6ACC50D5"/>
    <w:rsid w:val="6CF03655"/>
    <w:rsid w:val="6E0A4968"/>
    <w:rsid w:val="719B7D9B"/>
    <w:rsid w:val="7744239C"/>
    <w:rsid w:val="77E45A61"/>
    <w:rsid w:val="796B15D3"/>
    <w:rsid w:val="7B1927A4"/>
    <w:rsid w:val="7FF32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ind w:left="720" w:hanging="720"/>
      <w:outlineLvl w:val="0"/>
    </w:pPr>
    <w:rPr>
      <w:rFonts w:ascii="Calibri" w:hAnsi="Calibri" w:eastAsia="宋体" w:cs="Times New Roman"/>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0"/>
    <w:pPr>
      <w:ind w:firstLine="420" w:firstLineChars="175"/>
    </w:pPr>
    <w:rPr>
      <w:rFonts w:eastAsia="宋体"/>
      <w:sz w:val="24"/>
      <w:szCs w:val="24"/>
    </w:r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table" w:styleId="9">
    <w:name w:val="Table Grid"/>
    <w:basedOn w:val="8"/>
    <w:qFormat/>
    <w:uiPriority w:val="0"/>
    <w:rPr>
      <w:rFonts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1">
    <w:name w:val="List Paragraph"/>
    <w:basedOn w:val="1"/>
    <w:qFormat/>
    <w:uiPriority w:val="34"/>
    <w:pPr>
      <w:ind w:firstLine="420" w:firstLineChars="200"/>
    </w:pPr>
  </w:style>
  <w:style w:type="character" w:customStyle="1" w:styleId="12">
    <w:name w:val="正文文本缩进 Char"/>
    <w:link w:val="3"/>
    <w:qFormat/>
    <w:uiPriority w:val="0"/>
    <w:rPr>
      <w:rFonts w:eastAsia="宋体"/>
      <w:sz w:val="24"/>
      <w:szCs w:val="24"/>
    </w:rPr>
  </w:style>
  <w:style w:type="character" w:customStyle="1" w:styleId="13">
    <w:name w:val="正文文本缩进 Char1"/>
    <w:basedOn w:val="10"/>
    <w:semiHidden/>
    <w:qFormat/>
    <w:uiPriority w:val="99"/>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标题 1 Char"/>
    <w:basedOn w:val="10"/>
    <w:link w:val="2"/>
    <w:qFormat/>
    <w:uiPriority w:val="9"/>
    <w:rPr>
      <w:rFonts w:ascii="Calibri" w:hAnsi="Calibri" w:eastAsia="宋体" w:cs="Times New Roman"/>
      <w:b/>
      <w:bCs/>
      <w:kern w:val="44"/>
      <w:sz w:val="44"/>
      <w:szCs w:val="44"/>
    </w:rPr>
  </w:style>
  <w:style w:type="character" w:customStyle="1" w:styleId="17">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059B-CC25-4426-9E26-418763FFB983}">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2231</Words>
  <Characters>2458</Characters>
  <Lines>14</Lines>
  <Paragraphs>4</Paragraphs>
  <TotalTime>0</TotalTime>
  <ScaleCrop>false</ScaleCrop>
  <LinksUpToDate>false</LinksUpToDate>
  <CharactersWithSpaces>2479</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2020-11-26T02:10:00Z</dcterms:created>
  <dc:creator>谭中柱</dc:creator>
  <cp:lastModifiedBy>HP08</cp:lastModifiedBy>
  <cp:lastPrinted>2020-11-26T06:38:00Z</cp:lastPrinted>
  <dcterms:modified xsi:type="dcterms:W3CDTF">2022-10-14T09:17:05Z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452A3770D1634830806F0AB7C5D75ACD</vt:lpwstr>
  </property>
</Properties>
</file>