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783" w:firstLineChars="400"/>
        <w:rPr>
          <w:b/>
          <w:color w:val="000000" w:themeColor="text1"/>
          <w:sz w:val="144"/>
        </w:rPr>
      </w:pPr>
      <w:r>
        <w:rPr>
          <w:b/>
          <w:color w:val="000000" w:themeColor="text1"/>
          <w:sz w:val="144"/>
        </w:rPr>
        <w:pict>
          <v:rect id="矩形 5" o:spid="_x0000_s1026" o:spt="1" style="position:absolute;left:0pt;margin-left:-10.5pt;margin-top:-32.85pt;height:28.5pt;width:482.9pt;z-index:25166336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qkCAIAANgDAAAOAAAAZHJzL2Uyb0RvYy54bWysU12O0zAQfkfiDpbfaZr+sRs1Xa26KkJa&#10;YKWFA7iOk1g4HjN2my6XQeJtD8FxENdg7HRLgTdEHiyPZ/zl+74ZL68OnWF7hV6DLXk+GnOmrIRK&#10;26bkH95vXlxw5oOwlTBgVckflOdXq+fPlr0r1ARaMJVCRiDWF70reRuCK7LMy1Z1wo/AKUvJGrAT&#10;gUJssgpFT+idySbj8SLrASuHIJX3dHozJPkq4de1kuFdXXsVmCk5cQtpxbRu45qtlqJoULhWyyMN&#10;8Q8sOqEt/fQEdSOCYDvUf0F1WiJ4qMNIQpdBXWupkgZSk4//UHPfCqeSFjLHu5NN/v/Byrf7O2S6&#10;KvmcMys6atGPL4/fv31l8+hN73xBJffuDqM6725BfvTMwroVtlHXiNC3SlTEKI/12W8XYuDpKtv2&#10;b6AiaLELkGw61NhFQDKAHVI3Hk7dUIfAJB0u8unkYkpNk5SbLvLLeWpXJoqn2w59eKWgY3FTcqRu&#10;J3Sxv/UhshHFU0liD0ZXG21MCrDZrg2yvaDJ2KQvCSCR52XGxmIL8dqAGE+SzKhscGgL1QOpRBjG&#10;i54DbVrAz5z1NFol9592AhVn5rUlpy7z2SzOYgpm85cTCvA8sz3PCCsJquSBs2G7DsP87hzqpqU/&#10;5Um0hWtyt9ZJeHR+YHUkS+OT/DiOepzP8zhV/XqQq58AAAD//wMAUEsDBBQABgAIAAAAIQAQeVQg&#10;4AAAAAoBAAAPAAAAZHJzL2Rvd25yZXYueG1sTI9Bb8IwDIXvk/YfIiPtBgmsFOiaomkSp22HwaRd&#10;TRPaisbpmhS6fz/vNG6239Pz9/Lt6FpxsX1oPGmYzxQIS6U3DVUaPg+76RpEiEgGW09Ww48NsC3u&#10;73LMjL/Sh73sYyU4hEKGGuoYu0zKUNbWYZj5zhJrJ987jLz2lTQ9XjnctXKhVCodNsQfauzsS23L&#10;835wGjBNzPf76fHt8DqkuKlGtVt+Ka0fJuPzE4hox/hvhj98RoeCmY5+IBNEq2G6mHOXyEO6XIFg&#10;xyZJuMyRL+sVyCKXtxWKXwAAAP//AwBQSwECLQAUAAYACAAAACEAtoM4kv4AAADhAQAAEwAAAAAA&#10;AAAAAAAAAAAAAAAAW0NvbnRlbnRfVHlwZXNdLnhtbFBLAQItABQABgAIAAAAIQA4/SH/1gAAAJQB&#10;AAALAAAAAAAAAAAAAAAAAC8BAABfcmVscy8ucmVsc1BLAQItABQABgAIAAAAIQDqdIqkCAIAANgD&#10;AAAOAAAAAAAAAAAAAAAAAC4CAABkcnMvZTJvRG9jLnhtbFBLAQItABQABgAIAAAAIQAQeVQg4AAA&#10;AAoBAAAPAAAAAAAAAAAAAAAAAGIEAABkcnMvZG93bnJldi54bWxQSwUGAAAAAAQABADzAAAAbwUA&#10;AAAA&#10;">
            <v:path/>
            <v:fill focussize="0,0"/>
            <v:stroke on="f"/>
            <v:imagedata o:title=""/>
            <o:lock v:ext="edit"/>
          </v:rect>
        </w:pict>
      </w:r>
      <w:r>
        <w:rPr>
          <w:rFonts w:hint="eastAsia"/>
          <w:b/>
          <w:color w:val="000000" w:themeColor="text1"/>
          <w:sz w:val="144"/>
        </w:rPr>
        <w:t>JJF</w:t>
      </w:r>
    </w:p>
    <w:p>
      <w:pPr>
        <w:autoSpaceDE w:val="0"/>
        <w:autoSpaceDN w:val="0"/>
        <w:adjustRightInd w:val="0"/>
        <w:jc w:val="center"/>
        <w:rPr>
          <w:rFonts w:ascii="宋体" w:hAnsi="宋体" w:cs="宋体"/>
          <w:b/>
          <w:sz w:val="48"/>
          <w:szCs w:val="48"/>
        </w:rPr>
      </w:pPr>
      <w:r>
        <w:rPr>
          <w:rFonts w:hint="eastAsia" w:ascii="宋体" w:hAnsi="宋体" w:cs="宋体"/>
          <w:b/>
          <w:sz w:val="48"/>
          <w:szCs w:val="48"/>
          <w:lang w:val="zh-CN"/>
        </w:rPr>
        <w:t>中华人民共和国国家计量技术规范</w:t>
      </w:r>
    </w:p>
    <w:p>
      <w:pPr>
        <w:jc w:val="right"/>
        <w:rPr>
          <w:rFonts w:ascii="黑体" w:hAnsi="黑体" w:eastAsia="黑体"/>
          <w:color w:val="000000" w:themeColor="text1"/>
          <w:sz w:val="28"/>
          <w:szCs w:val="28"/>
        </w:rPr>
      </w:pPr>
      <w:r>
        <w:rPr>
          <w:rFonts w:hint="eastAsia" w:ascii="黑体" w:hAnsi="黑体" w:eastAsia="黑体"/>
          <w:color w:val="000000" w:themeColor="text1"/>
          <w:sz w:val="28"/>
          <w:szCs w:val="28"/>
        </w:rPr>
        <w:t>JJF XXXX-XXXX</w:t>
      </w:r>
    </w:p>
    <w:p>
      <w:pPr>
        <w:autoSpaceDE w:val="0"/>
        <w:autoSpaceDN w:val="0"/>
        <w:adjustRightInd w:val="0"/>
        <w:rPr>
          <w:rFonts w:ascii="宋体" w:hAnsi="宋体" w:cs="宋体"/>
          <w:u w:val="single"/>
        </w:rPr>
      </w:pPr>
    </w:p>
    <w:p>
      <w:pPr>
        <w:autoSpaceDE w:val="0"/>
        <w:autoSpaceDN w:val="0"/>
        <w:adjustRightInd w:val="0"/>
        <w:rPr>
          <w:rFonts w:ascii="宋体" w:hAnsi="宋体" w:cs="宋体"/>
          <w:u w:val="single"/>
        </w:rPr>
      </w:pPr>
      <w:r>
        <w:rPr>
          <w:rFonts w:ascii="宋体" w:hAnsi="宋体" w:cs="宋体"/>
        </w:rPr>
        <w:pict>
          <v:line id="直接连接符 23" o:spid="_x0000_s1060" o:spt="20" style="position:absolute;left:0pt;margin-left:17.7pt;margin-top:11.3pt;height:2.85pt;width:403.6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Lq8AEAABIEAAAOAAAAZHJzL2Uyb0RvYy54bWysU8uO0zAU3SPxD5b3NElDqjZqOosZDRsE&#10;FY8P8Dh2a8kv2aZJf4IfQGIHK5bs+ZsZPoNrJ01HM0gIxOYmjs851+f4Zn3RK4kOzHlhdIOLWY4R&#10;09S0Qu8a/P7d9bMlRj4Q3RJpNGvwkXl8sXn6ZN3Zms3N3siWOQQi2tedbfA+BFtnmad7poifGcs0&#10;bHLjFAmwdLusdaQDdSWzeZ4vss641jpDmffw9WrYxJukzzmj4TXnngUkGwxnC6m6VG9izTZrUu8c&#10;sXtBx2OQfziFIkJD00nqigSCPjjxSEoJ6ow3PMyoUZnhXFCWPICbIn/g5u2eWJa8QDjeTjH5/ydL&#10;Xx22Dom2wfMSI00U3NHdp++3H7/8/PEZ6t23rwh2IKbO+hrQl3rrxpW3Wxc999yp+AQ3qIchKBfV&#10;cllhdGxwWc5Xq+djzKwPiAKgKuaLsgIAjYhFsaqifnYWss6HF8woFF8aLIWOKZCaHF76MEBPkPhZ&#10;6li9kaK9FlKmRZwfdikdOhC4+dAXY4t7KGgYmVk0NlhJb+Eo2aD6hnFIJjpK3dNMnjUJpUyHk67U&#10;gI40DieYiPmfiSM+Ulma178hT4zU2egwkZXQxv2u+zkKPuBPCQy+YwQ3pj2mS07RwOClyxl/kjjZ&#10;99eJfv6VN78AAAD//wMAUEsDBBQABgAIAAAAIQCgp/Ma3QAAAAgBAAAPAAAAZHJzL2Rvd25yZXYu&#10;eG1sTI9BT4QwEIXvJv6HZky8uUUWkSBlY4xejBdwD3rr0lkg0ilLy4L/3vGkxzfv5b1vit1qB3HG&#10;yfeOFNxuIhBIjTM9tQr27y83GQgfNBk9OEIF3+hhV15eFDo3bqEKz3VoBZeQz7WCLoQxl9I3HVrt&#10;N25EYu/oJqsDy6mVZtILl9tBxlGUSqt74oVOj/jUYfNVz1bB6+nN75O0eq4+Tlm9fB7nrnWo1PXV&#10;+vgAIuAa/sLwi8/oUDLTwc1kvBgUbO8STiqI4xQE+1kS34M48CHbgiwL+f+B8gcAAP//AwBQSwEC&#10;LQAUAAYACAAAACEAtoM4kv4AAADhAQAAEwAAAAAAAAAAAAAAAAAAAAAAW0NvbnRlbnRfVHlwZXNd&#10;LnhtbFBLAQItABQABgAIAAAAIQA4/SH/1gAAAJQBAAALAAAAAAAAAAAAAAAAAC8BAABfcmVscy8u&#10;cmVsc1BLAQItABQABgAIAAAAIQDIwvLq8AEAABIEAAAOAAAAAAAAAAAAAAAAAC4CAABkcnMvZTJv&#10;RG9jLnhtbFBLAQItABQABgAIAAAAIQCgp/Ma3QAAAAgBAAAPAAAAAAAAAAAAAAAAAEoEAABkcnMv&#10;ZG93bnJldi54bWxQSwUGAAAAAAQABADzAAAAVAUAAAAA&#10;">
            <v:path arrowok="t"/>
            <v:fill focussize="0,0"/>
            <v:stroke color="#000000"/>
            <v:imagedata o:title=""/>
            <o:lock v:ext="edit"/>
          </v:line>
        </w:pict>
      </w:r>
    </w:p>
    <w:p>
      <w:pPr>
        <w:autoSpaceDE w:val="0"/>
        <w:autoSpaceDN w:val="0"/>
        <w:adjustRightInd w:val="0"/>
        <w:rPr>
          <w:rFonts w:ascii="宋体" w:hAnsi="宋体" w:cs="宋体"/>
          <w:u w:val="single"/>
        </w:rPr>
      </w:pPr>
    </w:p>
    <w:p>
      <w:pPr>
        <w:autoSpaceDE w:val="0"/>
        <w:autoSpaceDN w:val="0"/>
        <w:adjustRightInd w:val="0"/>
        <w:rPr>
          <w:rFonts w:ascii="宋体" w:hAnsi="宋体" w:cs="宋体"/>
          <w:u w:val="single"/>
        </w:rPr>
      </w:pPr>
    </w:p>
    <w:p>
      <w:pPr>
        <w:autoSpaceDE w:val="0"/>
        <w:autoSpaceDN w:val="0"/>
        <w:adjustRightInd w:val="0"/>
        <w:rPr>
          <w:rFonts w:ascii="宋体" w:hAnsi="宋体" w:cs="宋体"/>
          <w:u w:val="single"/>
        </w:rPr>
      </w:pPr>
    </w:p>
    <w:p>
      <w:pPr>
        <w:autoSpaceDE w:val="0"/>
        <w:autoSpaceDN w:val="0"/>
        <w:adjustRightInd w:val="0"/>
        <w:rPr>
          <w:rFonts w:ascii="宋体" w:hAnsi="宋体" w:cs="宋体"/>
          <w:u w:val="single"/>
        </w:rPr>
      </w:pPr>
    </w:p>
    <w:p>
      <w:pPr>
        <w:autoSpaceDE w:val="0"/>
        <w:autoSpaceDN w:val="0"/>
        <w:adjustRightInd w:val="0"/>
        <w:rPr>
          <w:rFonts w:ascii="宋体" w:hAnsi="宋体" w:cs="宋体"/>
          <w:u w:val="single"/>
        </w:rPr>
      </w:pPr>
    </w:p>
    <w:p>
      <w:pPr>
        <w:autoSpaceDE w:val="0"/>
        <w:autoSpaceDN w:val="0"/>
        <w:adjustRightInd w:val="0"/>
        <w:rPr>
          <w:rFonts w:ascii="宋体" w:hAnsi="宋体" w:cs="宋体"/>
          <w:u w:val="single"/>
        </w:rPr>
      </w:pPr>
    </w:p>
    <w:p>
      <w:pPr>
        <w:autoSpaceDE w:val="0"/>
        <w:autoSpaceDN w:val="0"/>
        <w:adjustRightInd w:val="0"/>
        <w:jc w:val="center"/>
        <w:rPr>
          <w:rFonts w:ascii="宋体" w:hAnsi="宋体" w:cs="宋体"/>
          <w:sz w:val="52"/>
          <w:szCs w:val="52"/>
        </w:rPr>
      </w:pPr>
      <w:r>
        <w:rPr>
          <w:rFonts w:hint="eastAsia" w:ascii="黑体" w:hAnsi="黑体" w:eastAsia="黑体"/>
          <w:bCs/>
          <w:color w:val="000000" w:themeColor="text1"/>
          <w:sz w:val="52"/>
          <w:szCs w:val="52"/>
        </w:rPr>
        <w:t>石墨烯粉体材料</w:t>
      </w:r>
      <w:r>
        <w:rPr>
          <w:rFonts w:hint="eastAsia" w:ascii="黑体" w:hAnsi="黑体" w:eastAsia="黑体"/>
          <w:bCs/>
          <w:color w:val="000000" w:themeColor="text1"/>
          <w:sz w:val="52"/>
          <w:szCs w:val="52"/>
          <w:lang w:val="en-US" w:eastAsia="zh-CN"/>
        </w:rPr>
        <w:t>鉴别计量</w:t>
      </w:r>
      <w:r>
        <w:rPr>
          <w:rFonts w:hint="eastAsia" w:ascii="黑体" w:hAnsi="黑体" w:eastAsia="黑体"/>
          <w:bCs/>
          <w:color w:val="000000" w:themeColor="text1"/>
          <w:sz w:val="52"/>
          <w:szCs w:val="52"/>
        </w:rPr>
        <w:t>技术规范</w:t>
      </w:r>
    </w:p>
    <w:p>
      <w:pPr>
        <w:autoSpaceDE w:val="0"/>
        <w:autoSpaceDN w:val="0"/>
        <w:adjustRightInd w:val="0"/>
        <w:jc w:val="center"/>
        <w:rPr>
          <w:rFonts w:hint="eastAsia" w:ascii="黑体" w:hAnsi="黑体" w:eastAsia="黑体"/>
          <w:color w:val="000000" w:themeColor="text1"/>
          <w:sz w:val="28"/>
          <w:szCs w:val="28"/>
          <w:lang w:eastAsia="zh-CN"/>
        </w:rPr>
      </w:pPr>
      <w:bookmarkStart w:id="0" w:name="OLE_LINK1"/>
      <w:r>
        <w:rPr>
          <w:rFonts w:ascii="黑体" w:hAnsi="黑体" w:eastAsia="黑体"/>
          <w:color w:val="000000" w:themeColor="text1"/>
          <w:sz w:val="28"/>
          <w:szCs w:val="28"/>
        </w:rPr>
        <w:t>Technical</w:t>
      </w:r>
      <w:r>
        <w:rPr>
          <w:rFonts w:hint="eastAsia" w:ascii="黑体" w:hAnsi="黑体" w:eastAsia="黑体"/>
          <w:color w:val="000000" w:themeColor="text1"/>
          <w:sz w:val="28"/>
          <w:szCs w:val="28"/>
        </w:rPr>
        <w:t xml:space="preserve"> Specification for </w:t>
      </w:r>
      <w:r>
        <w:rPr>
          <w:rFonts w:ascii="黑体" w:hAnsi="黑体" w:eastAsia="黑体"/>
          <w:color w:val="000000" w:themeColor="text1"/>
          <w:sz w:val="28"/>
          <w:szCs w:val="28"/>
        </w:rPr>
        <w:t>the graphene-related powder</w:t>
      </w:r>
      <w:r>
        <w:rPr>
          <w:rFonts w:hint="eastAsia" w:ascii="黑体" w:hAnsi="黑体" w:eastAsia="黑体"/>
          <w:color w:val="000000" w:themeColor="text1"/>
          <w:sz w:val="28"/>
          <w:szCs w:val="28"/>
          <w:lang w:val="en-US" w:eastAsia="zh-CN"/>
        </w:rPr>
        <w:t xml:space="preserve">  identification</w:t>
      </w:r>
    </w:p>
    <w:bookmarkEnd w:id="0"/>
    <w:p>
      <w:pPr>
        <w:autoSpaceDE w:val="0"/>
        <w:autoSpaceDN w:val="0"/>
        <w:adjustRightInd w:val="0"/>
        <w:jc w:val="center"/>
        <w:rPr>
          <w:rFonts w:ascii="黑体" w:hAnsi="黑体" w:eastAsia="黑体"/>
          <w:color w:val="000000" w:themeColor="text1"/>
          <w:sz w:val="28"/>
          <w:szCs w:val="28"/>
        </w:rPr>
      </w:pPr>
    </w:p>
    <w:p>
      <w:pPr>
        <w:jc w:val="center"/>
        <w:rPr>
          <w:b/>
          <w:color w:val="000000" w:themeColor="text1"/>
          <w:sz w:val="30"/>
          <w:szCs w:val="20"/>
        </w:rPr>
      </w:pPr>
      <w:r>
        <w:rPr>
          <w:rFonts w:hint="eastAsia"/>
          <w:b/>
          <w:color w:val="000000" w:themeColor="text1"/>
          <w:sz w:val="30"/>
          <w:szCs w:val="20"/>
        </w:rPr>
        <w:t>（征求意见稿）</w:t>
      </w:r>
    </w:p>
    <w:p>
      <w:pPr>
        <w:autoSpaceDE w:val="0"/>
        <w:autoSpaceDN w:val="0"/>
        <w:adjustRightInd w:val="0"/>
        <w:jc w:val="center"/>
        <w:rPr>
          <w:rFonts w:ascii="宋体" w:hAnsi="宋体" w:cs="宋体"/>
          <w:sz w:val="32"/>
          <w:szCs w:val="32"/>
        </w:rPr>
      </w:pPr>
    </w:p>
    <w:p>
      <w:pPr>
        <w:autoSpaceDE w:val="0"/>
        <w:autoSpaceDN w:val="0"/>
        <w:adjustRightInd w:val="0"/>
        <w:jc w:val="center"/>
        <w:rPr>
          <w:rFonts w:ascii="宋体" w:hAnsi="宋体" w:cs="宋体"/>
          <w:sz w:val="32"/>
          <w:szCs w:val="32"/>
        </w:rPr>
      </w:pPr>
    </w:p>
    <w:p>
      <w:pPr>
        <w:autoSpaceDE w:val="0"/>
        <w:autoSpaceDN w:val="0"/>
        <w:adjustRightInd w:val="0"/>
        <w:jc w:val="center"/>
        <w:rPr>
          <w:rFonts w:ascii="宋体" w:hAnsi="宋体" w:cs="宋体"/>
          <w:sz w:val="32"/>
          <w:szCs w:val="32"/>
        </w:rPr>
      </w:pPr>
    </w:p>
    <w:p>
      <w:pPr>
        <w:autoSpaceDE w:val="0"/>
        <w:autoSpaceDN w:val="0"/>
        <w:adjustRightInd w:val="0"/>
        <w:jc w:val="center"/>
        <w:rPr>
          <w:rFonts w:ascii="宋体" w:hAnsi="宋体" w:cs="宋体"/>
          <w:sz w:val="32"/>
          <w:szCs w:val="32"/>
        </w:rPr>
      </w:pPr>
    </w:p>
    <w:p>
      <w:pPr>
        <w:autoSpaceDE w:val="0"/>
        <w:autoSpaceDN w:val="0"/>
        <w:adjustRightInd w:val="0"/>
        <w:jc w:val="center"/>
        <w:rPr>
          <w:rFonts w:ascii="宋体" w:hAnsi="宋体" w:cs="宋体"/>
          <w:sz w:val="32"/>
          <w:szCs w:val="32"/>
        </w:rPr>
      </w:pPr>
    </w:p>
    <w:p>
      <w:pPr>
        <w:autoSpaceDE w:val="0"/>
        <w:autoSpaceDN w:val="0"/>
        <w:adjustRightInd w:val="0"/>
        <w:jc w:val="center"/>
        <w:rPr>
          <w:rFonts w:ascii="宋体" w:hAnsi="宋体" w:cs="宋体"/>
          <w:sz w:val="32"/>
          <w:szCs w:val="32"/>
        </w:rPr>
      </w:pPr>
    </w:p>
    <w:p>
      <w:pPr>
        <w:autoSpaceDE w:val="0"/>
        <w:autoSpaceDN w:val="0"/>
        <w:adjustRightInd w:val="0"/>
        <w:jc w:val="center"/>
        <w:rPr>
          <w:rFonts w:ascii="宋体" w:hAnsi="宋体" w:cs="宋体"/>
          <w:sz w:val="32"/>
          <w:szCs w:val="32"/>
        </w:rPr>
      </w:pPr>
    </w:p>
    <w:p>
      <w:pPr>
        <w:autoSpaceDE w:val="0"/>
        <w:autoSpaceDN w:val="0"/>
        <w:adjustRightInd w:val="0"/>
        <w:jc w:val="center"/>
        <w:rPr>
          <w:rFonts w:ascii="宋体" w:hAnsi="宋体" w:cs="宋体"/>
          <w:sz w:val="32"/>
          <w:szCs w:val="32"/>
        </w:rPr>
      </w:pPr>
    </w:p>
    <w:p>
      <w:pPr>
        <w:autoSpaceDE w:val="0"/>
        <w:autoSpaceDN w:val="0"/>
        <w:adjustRightInd w:val="0"/>
        <w:jc w:val="center"/>
        <w:rPr>
          <w:rFonts w:ascii="宋体" w:hAnsi="宋体" w:cs="宋体"/>
          <w:sz w:val="32"/>
          <w:szCs w:val="32"/>
        </w:rPr>
      </w:pPr>
    </w:p>
    <w:p>
      <w:pPr>
        <w:autoSpaceDE w:val="0"/>
        <w:autoSpaceDN w:val="0"/>
        <w:adjustRightInd w:val="0"/>
        <w:jc w:val="center"/>
        <w:rPr>
          <w:rFonts w:ascii="宋体" w:hAnsi="宋体" w:cs="宋体"/>
          <w:sz w:val="32"/>
          <w:szCs w:val="32"/>
        </w:rPr>
      </w:pPr>
    </w:p>
    <w:p>
      <w:pPr>
        <w:autoSpaceDE w:val="0"/>
        <w:autoSpaceDN w:val="0"/>
        <w:adjustRightInd w:val="0"/>
        <w:jc w:val="center"/>
        <w:rPr>
          <w:rFonts w:ascii="宋体" w:hAnsi="宋体" w:cs="宋体"/>
          <w:sz w:val="32"/>
          <w:szCs w:val="32"/>
        </w:rPr>
      </w:pPr>
    </w:p>
    <w:p>
      <w:pPr>
        <w:autoSpaceDE w:val="0"/>
        <w:autoSpaceDN w:val="0"/>
        <w:adjustRightInd w:val="0"/>
        <w:jc w:val="center"/>
        <w:rPr>
          <w:rFonts w:ascii="宋体" w:hAnsi="宋体" w:cs="宋体"/>
          <w:sz w:val="32"/>
          <w:szCs w:val="32"/>
        </w:rPr>
      </w:pPr>
    </w:p>
    <w:p>
      <w:pPr>
        <w:autoSpaceDE w:val="0"/>
        <w:autoSpaceDN w:val="0"/>
        <w:adjustRightInd w:val="0"/>
        <w:rPr>
          <w:rFonts w:ascii="黑体" w:hAnsi="黑体" w:eastAsia="黑体"/>
          <w:color w:val="000000" w:themeColor="text1"/>
          <w:sz w:val="28"/>
          <w:u w:val="single"/>
        </w:rPr>
      </w:pPr>
      <w:r>
        <w:rPr>
          <w:rFonts w:hint="eastAsia" w:ascii="黑体" w:hAnsi="黑体" w:eastAsia="黑体"/>
          <w:color w:val="000000" w:themeColor="text1"/>
          <w:sz w:val="28"/>
          <w:u w:val="single"/>
        </w:rPr>
        <w:t>20XX-XX-XX   发布                           20XX-XX-XX   实施</w:t>
      </w:r>
    </w:p>
    <w:p>
      <w:pPr>
        <w:autoSpaceDE w:val="0"/>
        <w:autoSpaceDN w:val="0"/>
        <w:adjustRightInd w:val="0"/>
        <w:jc w:val="center"/>
        <w:rPr>
          <w:rFonts w:ascii="宋体" w:hAnsi="宋体" w:cs="宋体"/>
          <w:sz w:val="44"/>
          <w:szCs w:val="44"/>
        </w:rPr>
        <w:sectPr>
          <w:headerReference r:id="rId5" w:type="first"/>
          <w:footerReference r:id="rId8" w:type="first"/>
          <w:headerReference r:id="rId3" w:type="default"/>
          <w:footerReference r:id="rId6" w:type="default"/>
          <w:headerReference r:id="rId4" w:type="even"/>
          <w:footerReference r:id="rId7" w:type="even"/>
          <w:pgSz w:w="12240" w:h="15840"/>
          <w:pgMar w:top="1440" w:right="1797" w:bottom="1440" w:left="1797" w:header="720" w:footer="720" w:gutter="0"/>
          <w:pgNumType w:start="1"/>
          <w:cols w:space="720" w:num="1"/>
          <w:titlePg/>
        </w:sectPr>
      </w:pPr>
      <w:r>
        <w:rPr>
          <w:rFonts w:hint="eastAsia" w:ascii="宋体" w:hAnsi="宋体" w:cs="宋体"/>
          <w:sz w:val="44"/>
          <w:szCs w:val="44"/>
          <w:lang w:val="zh-CN"/>
        </w:rPr>
        <w:t>国家市场监督管理总局</w:t>
      </w:r>
      <w:r>
        <w:rPr>
          <w:rFonts w:hint="eastAsia" w:ascii="黑体" w:hAnsi="黑体" w:eastAsia="黑体"/>
          <w:color w:val="000000" w:themeColor="text1"/>
          <w:sz w:val="28"/>
          <w:szCs w:val="28"/>
        </w:rPr>
        <w:t>发布</w:t>
      </w:r>
    </w:p>
    <w:p>
      <w:pPr>
        <w:autoSpaceDE w:val="0"/>
        <w:autoSpaceDN w:val="0"/>
        <w:adjustRightInd w:val="0"/>
        <w:spacing w:line="276" w:lineRule="auto"/>
        <w:ind w:right="3606" w:rightChars="1717"/>
        <w:rPr>
          <w:rFonts w:ascii="黑体" w:hAnsi="黑体" w:eastAsia="黑体"/>
          <w:bCs/>
          <w:color w:val="000000" w:themeColor="text1"/>
          <w:sz w:val="44"/>
          <w:szCs w:val="44"/>
        </w:rPr>
      </w:pPr>
      <w:r>
        <w:rPr>
          <w:rFonts w:ascii="黑体" w:hAnsi="黑体" w:eastAsia="黑体"/>
          <w:bCs/>
          <w:color w:val="000000" w:themeColor="text1"/>
          <w:sz w:val="44"/>
          <w:szCs w:val="44"/>
        </w:rPr>
        <w:pict>
          <v:shape id="文本框 15" o:spid="_x0000_s1059" o:spt="202" type="#_x0000_t202" style="position:absolute;left:0pt;margin-left:290.1pt;margin-top:18.75pt;height:23.4pt;width:130.5pt;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tfrwEAACYDAAAOAAAAZHJzL2Uyb0RvYy54bWysUjtuGzEQ7QPkDgT7iJKM9WchykBgOE2Q&#10;BHByAIpLagnwFw6lXV0guYErN+l9Lp3DQ1pWDLsz3PA3M4/vvZnF5egs2aoEJnhOZ5MpJcrL0Bm/&#10;5vTXz+tP55RAFr4TNnjF6U4BvVx+/LAYYqvmoQ+2U4kgiId2iJz2OceWMZC9cgImISqPQR2SExmv&#10;ac26JAZEd5bNp9NTNoTUxRSkAsDXq8cgXVZ8rZXM37UGlYnlFLnluqa6rsrKlgvRrpOIvZEHGuIN&#10;LJwwHj89Ql2JLMgmmVdQzsgUIOg8kcGxoLWRqmpANbPpCzU3vYiqakFzIB5tgveDld+2PxIxHacn&#10;lHjhsEX727/7u/v9vz9k1hR/hggtpt1ETMzj5zBin5/eAR+L7FEnV3YURDCOTu+O7qoxE1mKTpuz&#10;kwZDEmPzi7PZebWf/a+OCfIXFRwpB04Tdq+aKrZfISMTTH1KKZ/5cG2srR20ngycXjTzphYcI1hh&#10;fclVdRYOMEXRI/NyyuNqPMhchW6HKgecB07h90YkRckmJrPukU9VzUoJNqOyOQxO6fbzO56fj/fy&#10;AQAA//8DAFBLAwQUAAYACAAAACEA4dZyyt4AAAAKAQAADwAAAGRycy9kb3ducmV2LnhtbEyPwU7D&#10;MAyG70h7h8iTuLGEraNbaTpNIK4gBkzaLWu8tlrjVE22lrfHnOBo+9Pv7883o2vFFfvQeNJwP1Mg&#10;kEpvG6o0fH683K1AhGjImtYTavjGAJticpObzPqB3vG6i5XgEAqZ0VDH2GVShrJGZ8LMd0h8O/ne&#10;mchjX0nbm4HDXSvnSj1IZxriD7Xp8KnG8ry7OA1fr6fDPlFv1bNbdoMflSS3llrfTsftI4iIY/yD&#10;4Vef1aFgp6O/kA2i1bBcLFJGNaQJd2IgXSe8ODI5VyuQRS7/Vyh+AAAA//8DAFBLAQItABQABgAI&#10;AAAAIQC2gziS/gAAAOEBAAATAAAAAAAAAAAAAAAAAAAAAABbQ29udGVudF9UeXBlc10ueG1sUEsB&#10;Ai0AFAAGAAgAAAAhADj9If/WAAAAlAEAAAsAAAAAAAAAAAAAAAAALwEAAF9yZWxzLy5yZWxzUEsB&#10;Ai0AFAAGAAgAAAAhAC7w21+vAQAAJgMAAA4AAAAAAAAAAAAAAAAALgIAAGRycy9lMm9Eb2MueG1s&#10;UEsBAi0AFAAGAAgAAAAhAOHWcsreAAAACgEAAA8AAAAAAAAAAAAAAAAACQQAAGRycy9kb3ducmV2&#10;LnhtbFBLBQYAAAAABAAEAPMAAAAUBQAAAAA=&#10;">
            <v:path/>
            <v:fill on="f" focussize="0,0"/>
            <v:stroke on="f" joinstyle="miter"/>
            <v:imagedata o:title=""/>
            <o:lock v:ext="edit"/>
            <v:textbox>
              <w:txbxContent>
                <w:p>
                  <w:pPr>
                    <w:rPr>
                      <w:rFonts w:ascii="黑体" w:eastAsia="黑体"/>
                      <w:b/>
                      <w:spacing w:val="-20"/>
                      <w:sz w:val="28"/>
                      <w:szCs w:val="28"/>
                    </w:rPr>
                  </w:pPr>
                  <w:r>
                    <w:rPr>
                      <w:rFonts w:hint="eastAsia" w:ascii="黑体" w:eastAsia="黑体"/>
                      <w:sz w:val="28"/>
                      <w:szCs w:val="28"/>
                    </w:rPr>
                    <w:t>JJF</w:t>
                  </w:r>
                  <w:r>
                    <w:rPr>
                      <w:rFonts w:hint="eastAsia" w:ascii="黑体" w:eastAsia="黑体"/>
                      <w:spacing w:val="-20"/>
                      <w:sz w:val="28"/>
                      <w:szCs w:val="28"/>
                    </w:rPr>
                    <w:t xml:space="preserve"> ××××-××</w:t>
                  </w:r>
                  <w:r>
                    <w:rPr>
                      <w:rFonts w:hint="eastAsia" w:ascii="黑体" w:eastAsia="黑体"/>
                      <w:b/>
                      <w:spacing w:val="-20"/>
                      <w:sz w:val="28"/>
                      <w:szCs w:val="28"/>
                    </w:rPr>
                    <w:t>×××</w:t>
                  </w:r>
                </w:p>
              </w:txbxContent>
            </v:textbox>
          </v:shape>
        </w:pict>
      </w:r>
      <w:r>
        <w:rPr>
          <w:rFonts w:ascii="黑体" w:hAnsi="黑体" w:eastAsia="黑体"/>
          <w:bCs/>
          <w:color w:val="000000" w:themeColor="text1"/>
          <w:sz w:val="44"/>
          <w:szCs w:val="44"/>
        </w:rPr>
        <w:pict>
          <v:roundrect id="自选图形 12" o:spid="_x0000_s1058" o:spt="2" style="position:absolute;left:0pt;margin-left:286.5pt;margin-top:4.25pt;height:50pt;width:143.5pt;z-index:251661312;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t6EAIAAAwEAAAOAAAAZHJzL2Uyb0RvYy54bWysU0uOEzEQ3SNxB8t7pj/DhKiVziwIYYNg&#10;xMABKrY7beSfbCed7NghzsCOJXeA24wEt6DsNMkENgjRC3fZrnp+9apqdr3TimyFD9KallYXJSXC&#10;MMulWbf07ZvloyklIYLhoKwRLd2LQK/nDx/MBteI2vZWceEJgpjQDK6lfYyuKYrAeqEhXFgnDF52&#10;1muIuPXrgnsYEF2roi7LSTFYz523TISAp4vDJZ1n/K4TLL7quiAiUS1FbjGvPq+rtBbzGTRrD66X&#10;bKQB/8BCgzT46BFqARHIxss/oLRk3gbbxQtmdWG7TjKRc8BsqvK3bG57cCLnguIEd5Qp/D9Y9nJ7&#10;44nkLa0pMaCxRN8/fPnx/uPdp293Xz+Tqk4SDS406Hnrbvy4C2imfHed1+mPmZBdlnV/lFXsImF4&#10;WE3r+vEVqs/wbnJ5VZZZ9+IU7XyIz4XVJBkt9XZj+GusXZYUti9CzNrykSHwd5R0WmGltqBINZlM&#10;niSaiDg6o/ULM0UGqyRfSqXyxq9XT5UnGNrSZf7G4DM3ZcjQ0stphWwJA+zNTkFEUztUi69UJncW&#10;Eu4jY5anRM/cErMFhP7AgKOV3oemF8CfGU7i3mEZDM4LTRS04JQogeOVrOwZQaq/8UQZlEnQIo8C&#10;6phUStU81C9ZK8v32AIb5+W6R/GrLEa6wZbLmo7jkXr6/j4jnYZ4/hMAAP//AwBQSwMEFAAGAAgA&#10;AAAhANDs4w3dAAAACgEAAA8AAABkcnMvZG93bnJldi54bWxMj01PwzAMhu9I/IfISNxYummrttJ0&#10;AiROaAfKJDh6jWkrGqc06Vb49XgndvTrR+9Hvp1cp440hNazgfksAUVcedtybWD/9ny3BhUissXO&#10;Mxn4oQDb4voqx8z6E7/SsYy1EhMOGRpoYuwzrUPVkMMw8z2x/D794DDKOdTaDngSc9fpRZKk2mHL&#10;ktBgT08NVV/l6AyUPu6+693LB0b3WO/HX+8370tjbm+mh3tQkab4D8O5vlSHQjod/Mg2qM7AarFZ&#10;CWpgmcomAdbzVISDkGdFF7m+nFD8AQAA//8DAFBLAQItABQABgAIAAAAIQC2gziS/gAAAOEBAAAT&#10;AAAAAAAAAAAAAAAAAAAAAABbQ29udGVudF9UeXBlc10ueG1sUEsBAi0AFAAGAAgAAAAhADj9If/W&#10;AAAAlAEAAAsAAAAAAAAAAAAAAAAALwEAAF9yZWxzLy5yZWxzUEsBAi0AFAAGAAgAAAAhAMiRG3oQ&#10;AgAADAQAAA4AAAAAAAAAAAAAAAAALgIAAGRycy9lMm9Eb2MueG1sUEsBAi0AFAAGAAgAAAAhANDs&#10;4w3dAAAACgEAAA8AAAAAAAAAAAAAAAAAagQAAGRycy9kb3ducmV2LnhtbFBLBQYAAAAABAAEAPMA&#10;AAB0BQAAAAA=&#10;">
            <v:path/>
            <v:fill focussize="0,0"/>
            <v:stroke weight="3pt" linestyle="thinThin" dashstyle="dash"/>
            <v:imagedata o:title=""/>
            <o:lock v:ext="edit"/>
          </v:roundrect>
        </w:pict>
      </w:r>
      <w:r>
        <w:rPr>
          <w:rFonts w:hint="eastAsia" w:ascii="黑体" w:hAnsi="黑体" w:eastAsia="黑体"/>
          <w:bCs/>
          <w:color w:val="000000" w:themeColor="text1"/>
          <w:sz w:val="44"/>
          <w:szCs w:val="44"/>
        </w:rPr>
        <w:t>石墨烯粉体材料</w:t>
      </w:r>
      <w:r>
        <w:rPr>
          <w:rFonts w:hint="eastAsia" w:ascii="黑体" w:hAnsi="黑体" w:eastAsia="黑体"/>
          <w:bCs/>
          <w:color w:val="000000" w:themeColor="text1"/>
          <w:sz w:val="44"/>
          <w:szCs w:val="44"/>
          <w:lang w:val="en-US" w:eastAsia="zh-CN"/>
        </w:rPr>
        <w:t>鉴别计量</w:t>
      </w:r>
      <w:r>
        <w:rPr>
          <w:rFonts w:hint="eastAsia" w:ascii="黑体" w:hAnsi="黑体" w:eastAsia="黑体"/>
          <w:bCs/>
          <w:color w:val="000000" w:themeColor="text1"/>
          <w:sz w:val="44"/>
          <w:szCs w:val="44"/>
        </w:rPr>
        <w:t>技术规范</w:t>
      </w:r>
    </w:p>
    <w:p>
      <w:pPr>
        <w:autoSpaceDE w:val="0"/>
        <w:autoSpaceDN w:val="0"/>
        <w:adjustRightInd w:val="0"/>
        <w:spacing w:line="276" w:lineRule="auto"/>
        <w:rPr>
          <w:rFonts w:hint="eastAsia" w:ascii="黑体" w:hAnsi="黑体" w:eastAsia="黑体"/>
          <w:color w:val="000000" w:themeColor="text1"/>
          <w:sz w:val="28"/>
          <w:szCs w:val="28"/>
        </w:rPr>
      </w:pPr>
      <w:r>
        <w:rPr>
          <w:rFonts w:hint="eastAsia" w:ascii="黑体" w:hAnsi="黑体" w:eastAsia="黑体"/>
          <w:color w:val="000000" w:themeColor="text1"/>
          <w:sz w:val="28"/>
          <w:szCs w:val="28"/>
        </w:rPr>
        <w:t xml:space="preserve">Technical Specification for the </w:t>
      </w:r>
    </w:p>
    <w:p>
      <w:pPr>
        <w:autoSpaceDE w:val="0"/>
        <w:autoSpaceDN w:val="0"/>
        <w:adjustRightInd w:val="0"/>
        <w:spacing w:line="276" w:lineRule="auto"/>
        <w:rPr>
          <w:rFonts w:ascii="黑体" w:hAnsi="黑体" w:eastAsia="黑体"/>
          <w:color w:val="000000" w:themeColor="text1"/>
          <w:sz w:val="28"/>
          <w:szCs w:val="28"/>
        </w:rPr>
      </w:pPr>
      <w:r>
        <w:rPr>
          <w:rFonts w:hint="eastAsia" w:ascii="黑体" w:hAnsi="黑体" w:eastAsia="黑体"/>
          <w:color w:val="000000" w:themeColor="text1"/>
          <w:sz w:val="28"/>
          <w:szCs w:val="28"/>
        </w:rPr>
        <w:t>graphene-related powder identification</w:t>
      </w:r>
    </w:p>
    <w:p>
      <w:pPr>
        <w:autoSpaceDE w:val="0"/>
        <w:autoSpaceDN w:val="0"/>
        <w:adjustRightInd w:val="0"/>
        <w:spacing w:line="276" w:lineRule="auto"/>
        <w:rPr>
          <w:rFonts w:ascii="宋体" w:hAnsi="宋体" w:cs="宋体"/>
          <w:sz w:val="28"/>
          <w:szCs w:val="28"/>
          <w:u w:val="single"/>
        </w:rPr>
      </w:pPr>
      <w:r>
        <w:rPr>
          <w:rFonts w:ascii="宋体" w:hAnsi="宋体" w:cs="宋体"/>
          <w:sz w:val="28"/>
          <w:szCs w:val="28"/>
          <w:u w:val="single"/>
        </w:rPr>
        <w:pict>
          <v:line id="直线 7" o:spid="_x0000_s1057" o:spt="20" style="position:absolute;left:0pt;margin-left:18pt;margin-top:1.65pt;height:0pt;width:387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PL0AEAAI8DAAAOAAAAZHJzL2Uyb0RvYy54bWysU0uOEzEQ3SNxB8t70p1oBkgrnVlMGDYI&#10;IjEcoOJPtyX/5DLp5CxcgxUbjjPXoOxkwgAbhMjCqbKrXtV7Vb26OTjL9iqhCb7n81nLmfIiSOOH&#10;nn+6v3vxmjPM4CXY4FXPjwr5zfr5s9UUO7UIY7BSJUYgHrsp9nzMOXZNg2JUDnAWovL0qENykMlN&#10;QyMTTITubLNo25fNFJKMKQiFSLeb0yNfV3ytlcgftEaVme059Zbrmeq5K2ezXkE3JIijEec24B+6&#10;cGA8Fb1AbSAD+5zMH1DOiBQw6DwTwTVBayNU5UBs5u1vbD6OEFXlQuJgvMiE/w9WvN9vEzOSZseZ&#10;B0cjevjy9eHbd/aqaDNF7Cjk1m/T2cO4TYXoQSdX/okCO1Q9jxc91SEzQZdXy/nVsiXZxeNb8zMx&#10;JsxvVXCsGD23xheq0MH+HWYqRqGPIeXaejb1fHm9uCY4oE3RFjKZLlLv6Ieai8EaeWesLRmYht2t&#10;TWwPZfb1VygR7i9hpcgGcDzF1afTVowK5BsvWT5GUsXT+vLSglOSM6to24tFgNBlMPZvIqm09SVB&#10;1c088ywan1Qt1i7IYxW7KR5NvXZ83tCyVk99sp9+R+sfAAAA//8DAFBLAwQUAAYACAAAACEAA6b6&#10;gdoAAAAGAQAADwAAAGRycy9kb3ducmV2LnhtbEyPwU7DMAyG70i8Q2QkLhNLtkrTVJpOCOiNC2OI&#10;q9eYtqJxuibbCk+P4QIn69Nv/f5cbCbfqxONsQtsYTE3oIjr4DpuLOxeqps1qJiQHfaBycInRdiU&#10;lxcF5i6c+ZlO29QoKeGYo4U2pSHXOtYteYzzMBBL9h5Gj0lwbLQb8SzlvtdLY1baY8dyocWB7luq&#10;P7ZHbyFWr3Sovmb1zLxlTaDl4eHpEa29vprubkElmtLfMvzoizqU4rQPR3ZR9RaylbySZGagJF4v&#10;jPD+l3VZ6P/65TcAAAD//wMAUEsBAi0AFAAGAAgAAAAhALaDOJL+AAAA4QEAABMAAAAAAAAAAAAA&#10;AAAAAAAAAFtDb250ZW50X1R5cGVzXS54bWxQSwECLQAUAAYACAAAACEAOP0h/9YAAACUAQAACwAA&#10;AAAAAAAAAAAAAAAvAQAAX3JlbHMvLnJlbHNQSwECLQAUAAYACAAAACEAj64zy9ABAACPAwAADgAA&#10;AAAAAAAAAAAAAAAuAgAAZHJzL2Uyb0RvYy54bWxQSwECLQAUAAYACAAAACEAA6b6gdoAAAAGAQAA&#10;DwAAAAAAAAAAAAAAAAAqBAAAZHJzL2Rvd25yZXYueG1sUEsFBgAAAAAEAAQA8wAAADEFAAAAAA==&#10;">
            <v:path arrowok="t"/>
            <v:fill focussize="0,0"/>
            <v:stroke/>
            <v:imagedata o:title=""/>
            <o:lock v:ext="edit"/>
          </v:line>
        </w:pict>
      </w:r>
    </w:p>
    <w:p>
      <w:pPr>
        <w:autoSpaceDE w:val="0"/>
        <w:autoSpaceDN w:val="0"/>
        <w:adjustRightInd w:val="0"/>
        <w:ind w:firstLine="560" w:firstLineChars="200"/>
        <w:rPr>
          <w:rFonts w:ascii="宋体" w:hAnsi="宋体" w:cs="宋体"/>
          <w:sz w:val="28"/>
          <w:szCs w:val="28"/>
        </w:rPr>
      </w:pPr>
    </w:p>
    <w:p>
      <w:pPr>
        <w:autoSpaceDE w:val="0"/>
        <w:autoSpaceDN w:val="0"/>
        <w:adjustRightInd w:val="0"/>
        <w:ind w:firstLine="560" w:firstLineChars="200"/>
        <w:rPr>
          <w:rFonts w:ascii="宋体" w:hAnsi="宋体" w:cs="宋体"/>
          <w:sz w:val="28"/>
          <w:szCs w:val="28"/>
        </w:rPr>
      </w:pPr>
    </w:p>
    <w:p>
      <w:pPr>
        <w:autoSpaceDE w:val="0"/>
        <w:autoSpaceDN w:val="0"/>
        <w:adjustRightInd w:val="0"/>
        <w:ind w:left="560" w:hanging="560"/>
        <w:rPr>
          <w:rFonts w:ascii="宋体" w:hAnsi="宋体" w:cs="宋体"/>
          <w:sz w:val="28"/>
          <w:szCs w:val="28"/>
        </w:rPr>
      </w:pPr>
    </w:p>
    <w:p>
      <w:pPr>
        <w:autoSpaceDE w:val="0"/>
        <w:autoSpaceDN w:val="0"/>
        <w:adjustRightInd w:val="0"/>
        <w:ind w:left="560" w:hanging="560"/>
        <w:rPr>
          <w:rFonts w:ascii="宋体" w:hAnsi="宋体" w:cs="宋体"/>
          <w:sz w:val="28"/>
          <w:szCs w:val="28"/>
        </w:rPr>
      </w:pPr>
    </w:p>
    <w:p>
      <w:pPr>
        <w:autoSpaceDE w:val="0"/>
        <w:autoSpaceDN w:val="0"/>
        <w:adjustRightInd w:val="0"/>
        <w:ind w:left="560" w:hanging="560"/>
        <w:rPr>
          <w:rFonts w:ascii="宋体" w:hAnsi="宋体" w:cs="宋体"/>
          <w:sz w:val="28"/>
          <w:szCs w:val="28"/>
        </w:rPr>
      </w:pPr>
    </w:p>
    <w:p>
      <w:pPr>
        <w:autoSpaceDE w:val="0"/>
        <w:autoSpaceDN w:val="0"/>
        <w:adjustRightInd w:val="0"/>
        <w:ind w:left="560" w:hanging="560"/>
        <w:rPr>
          <w:rFonts w:ascii="宋体" w:hAnsi="宋体" w:cs="宋体"/>
          <w:sz w:val="28"/>
          <w:szCs w:val="28"/>
        </w:rPr>
      </w:pPr>
    </w:p>
    <w:p>
      <w:pPr>
        <w:autoSpaceDE w:val="0"/>
        <w:autoSpaceDN w:val="0"/>
        <w:adjustRightInd w:val="0"/>
        <w:ind w:left="560" w:hanging="560"/>
        <w:rPr>
          <w:rFonts w:ascii="宋体" w:hAnsi="宋体" w:cs="宋体"/>
          <w:sz w:val="28"/>
          <w:szCs w:val="28"/>
        </w:rPr>
      </w:pPr>
    </w:p>
    <w:p>
      <w:pPr>
        <w:autoSpaceDE w:val="0"/>
        <w:autoSpaceDN w:val="0"/>
        <w:adjustRightInd w:val="0"/>
        <w:ind w:left="560" w:hanging="560"/>
        <w:rPr>
          <w:rFonts w:ascii="宋体" w:hAnsi="宋体" w:cs="宋体"/>
          <w:sz w:val="28"/>
          <w:szCs w:val="28"/>
        </w:rPr>
      </w:pPr>
    </w:p>
    <w:p>
      <w:pPr>
        <w:autoSpaceDE w:val="0"/>
        <w:autoSpaceDN w:val="0"/>
        <w:adjustRightInd w:val="0"/>
        <w:spacing w:line="360" w:lineRule="auto"/>
        <w:ind w:left="559" w:firstLine="1120"/>
        <w:rPr>
          <w:rFonts w:ascii="黑体" w:hAnsi="黑体" w:eastAsia="黑体"/>
          <w:color w:val="000000" w:themeColor="text1"/>
          <w:sz w:val="28"/>
        </w:rPr>
      </w:pPr>
      <w:r>
        <w:rPr>
          <w:rFonts w:hint="eastAsia" w:ascii="黑体" w:hAnsi="黑体" w:eastAsia="黑体"/>
          <w:color w:val="000000" w:themeColor="text1"/>
          <w:sz w:val="28"/>
        </w:rPr>
        <w:t>归口单位： 全国新材料与纳米计量技术委员会</w:t>
      </w:r>
    </w:p>
    <w:p>
      <w:pPr>
        <w:autoSpaceDE w:val="0"/>
        <w:autoSpaceDN w:val="0"/>
        <w:adjustRightInd w:val="0"/>
        <w:spacing w:line="360" w:lineRule="auto"/>
        <w:ind w:left="559" w:firstLine="1120"/>
        <w:rPr>
          <w:rFonts w:ascii="黑体" w:hAnsi="黑体" w:eastAsia="黑体"/>
          <w:color w:val="000000" w:themeColor="text1"/>
          <w:sz w:val="28"/>
        </w:rPr>
      </w:pPr>
      <w:r>
        <w:rPr>
          <w:rFonts w:hint="eastAsia" w:ascii="黑体" w:hAnsi="黑体" w:eastAsia="黑体"/>
          <w:color w:val="000000" w:themeColor="text1"/>
          <w:sz w:val="28"/>
        </w:rPr>
        <w:t>主要起草单位：中国计量科学研究院</w:t>
      </w:r>
    </w:p>
    <w:p>
      <w:pPr>
        <w:autoSpaceDE w:val="0"/>
        <w:autoSpaceDN w:val="0"/>
        <w:adjustRightInd w:val="0"/>
        <w:spacing w:line="360" w:lineRule="auto"/>
        <w:ind w:left="3780" w:leftChars="800" w:hanging="2100"/>
        <w:rPr>
          <w:rFonts w:ascii="黑体" w:hAnsi="黑体" w:eastAsia="黑体"/>
          <w:color w:val="000000" w:themeColor="text1"/>
          <w:sz w:val="28"/>
        </w:rPr>
      </w:pPr>
      <w:r>
        <w:rPr>
          <w:rFonts w:hint="eastAsia" w:ascii="黑体" w:hAnsi="黑体" w:eastAsia="黑体"/>
          <w:color w:val="000000" w:themeColor="text1"/>
          <w:sz w:val="28"/>
        </w:rPr>
        <w:t xml:space="preserve">              </w:t>
      </w:r>
    </w:p>
    <w:p>
      <w:pPr>
        <w:autoSpaceDE w:val="0"/>
        <w:autoSpaceDN w:val="0"/>
        <w:adjustRightInd w:val="0"/>
        <w:spacing w:line="360" w:lineRule="auto"/>
        <w:ind w:left="4474" w:leftChars="800" w:hanging="2794" w:hangingChars="998"/>
        <w:rPr>
          <w:rFonts w:ascii="黑体" w:hAnsi="黑体" w:eastAsia="黑体"/>
          <w:color w:val="000000" w:themeColor="text1"/>
          <w:sz w:val="28"/>
        </w:rPr>
      </w:pPr>
      <w:r>
        <w:rPr>
          <w:rFonts w:hint="eastAsia" w:ascii="黑体" w:hAnsi="黑体" w:eastAsia="黑体"/>
          <w:color w:val="000000" w:themeColor="text1"/>
          <w:sz w:val="28"/>
        </w:rPr>
        <w:t>参与起草单位：</w:t>
      </w:r>
    </w:p>
    <w:p>
      <w:pPr>
        <w:autoSpaceDE w:val="0"/>
        <w:autoSpaceDN w:val="0"/>
        <w:adjustRightInd w:val="0"/>
        <w:spacing w:line="360" w:lineRule="auto"/>
        <w:ind w:left="3780" w:leftChars="800" w:hanging="2100"/>
        <w:rPr>
          <w:rFonts w:ascii="宋体" w:hAnsi="宋体" w:cs="宋体"/>
          <w:sz w:val="28"/>
          <w:szCs w:val="28"/>
        </w:rPr>
      </w:pPr>
    </w:p>
    <w:p>
      <w:pPr>
        <w:autoSpaceDE w:val="0"/>
        <w:autoSpaceDN w:val="0"/>
        <w:adjustRightInd w:val="0"/>
        <w:spacing w:line="360" w:lineRule="auto"/>
        <w:ind w:left="559" w:firstLine="1120"/>
        <w:rPr>
          <w:rFonts w:ascii="宋体" w:hAnsi="宋体" w:cs="宋体"/>
          <w:sz w:val="28"/>
          <w:szCs w:val="28"/>
        </w:rPr>
      </w:pPr>
    </w:p>
    <w:p>
      <w:pPr>
        <w:autoSpaceDE w:val="0"/>
        <w:autoSpaceDN w:val="0"/>
        <w:adjustRightInd w:val="0"/>
        <w:spacing w:line="360" w:lineRule="auto"/>
        <w:ind w:left="559" w:firstLine="1120"/>
        <w:rPr>
          <w:rFonts w:ascii="宋体" w:hAnsi="宋体" w:cs="宋体"/>
          <w:sz w:val="28"/>
          <w:szCs w:val="28"/>
        </w:rPr>
      </w:pPr>
    </w:p>
    <w:p>
      <w:pPr>
        <w:autoSpaceDE w:val="0"/>
        <w:autoSpaceDN w:val="0"/>
        <w:adjustRightInd w:val="0"/>
        <w:ind w:left="559" w:firstLine="1120"/>
        <w:rPr>
          <w:rFonts w:ascii="宋体" w:hAnsi="宋体" w:cs="宋体"/>
          <w:sz w:val="28"/>
          <w:szCs w:val="28"/>
        </w:rPr>
      </w:pPr>
    </w:p>
    <w:p>
      <w:pPr>
        <w:autoSpaceDE w:val="0"/>
        <w:autoSpaceDN w:val="0"/>
        <w:adjustRightInd w:val="0"/>
        <w:ind w:left="559" w:firstLine="1120"/>
        <w:rPr>
          <w:rFonts w:ascii="宋体" w:hAnsi="宋体" w:cs="宋体"/>
          <w:sz w:val="28"/>
          <w:szCs w:val="28"/>
        </w:rPr>
      </w:pPr>
    </w:p>
    <w:p>
      <w:pPr>
        <w:autoSpaceDE w:val="0"/>
        <w:autoSpaceDN w:val="0"/>
        <w:adjustRightInd w:val="0"/>
        <w:ind w:left="559" w:firstLine="1120"/>
        <w:rPr>
          <w:rFonts w:ascii="宋体" w:hAnsi="宋体" w:cs="宋体"/>
          <w:sz w:val="28"/>
          <w:szCs w:val="28"/>
        </w:rPr>
      </w:pPr>
    </w:p>
    <w:p>
      <w:pPr>
        <w:autoSpaceDE w:val="0"/>
        <w:autoSpaceDN w:val="0"/>
        <w:adjustRightInd w:val="0"/>
        <w:ind w:left="559" w:firstLine="1120"/>
        <w:rPr>
          <w:rFonts w:ascii="宋体" w:hAnsi="宋体" w:cs="宋体"/>
          <w:sz w:val="28"/>
          <w:szCs w:val="28"/>
        </w:rPr>
      </w:pPr>
    </w:p>
    <w:p>
      <w:pPr>
        <w:autoSpaceDE w:val="0"/>
        <w:autoSpaceDN w:val="0"/>
        <w:adjustRightInd w:val="0"/>
        <w:ind w:left="559" w:firstLine="1120"/>
        <w:rPr>
          <w:rFonts w:ascii="宋体" w:hAnsi="宋体" w:cs="宋体"/>
          <w:sz w:val="28"/>
          <w:szCs w:val="28"/>
        </w:rPr>
      </w:pPr>
    </w:p>
    <w:p>
      <w:pPr>
        <w:autoSpaceDE w:val="0"/>
        <w:autoSpaceDN w:val="0"/>
        <w:adjustRightInd w:val="0"/>
        <w:ind w:left="559" w:firstLine="1120"/>
        <w:rPr>
          <w:rFonts w:ascii="宋体" w:hAnsi="宋体" w:cs="宋体"/>
          <w:sz w:val="28"/>
          <w:szCs w:val="28"/>
        </w:rPr>
      </w:pPr>
    </w:p>
    <w:p>
      <w:pPr>
        <w:autoSpaceDE w:val="0"/>
        <w:autoSpaceDN w:val="0"/>
        <w:adjustRightInd w:val="0"/>
        <w:spacing w:line="360" w:lineRule="auto"/>
        <w:ind w:firstLine="560"/>
        <w:rPr>
          <w:rFonts w:ascii="宋体" w:hAnsi="宋体" w:cs="宋体"/>
          <w:sz w:val="28"/>
          <w:szCs w:val="28"/>
          <w:u w:val="single"/>
        </w:rPr>
      </w:pPr>
      <w:r>
        <w:rPr>
          <w:rFonts w:hint="eastAsia" w:ascii="宋体" w:hAnsi="宋体" w:cs="宋体"/>
          <w:sz w:val="28"/>
          <w:szCs w:val="28"/>
          <w:lang w:val="zh-CN"/>
        </w:rPr>
        <w:t>本规范委托全国</w:t>
      </w:r>
      <w:r>
        <w:rPr>
          <w:rFonts w:hint="eastAsia" w:ascii="宋体" w:hAnsi="宋体" w:cs="宋体"/>
          <w:sz w:val="28"/>
          <w:szCs w:val="28"/>
        </w:rPr>
        <w:t>新材料与纳米</w:t>
      </w:r>
      <w:r>
        <w:rPr>
          <w:rFonts w:hint="eastAsia" w:ascii="宋体" w:hAnsi="宋体" w:cs="宋体"/>
          <w:sz w:val="28"/>
          <w:szCs w:val="28"/>
          <w:lang w:val="zh-CN"/>
        </w:rPr>
        <w:t>计量技术委员会负责解释</w:t>
      </w:r>
    </w:p>
    <w:p>
      <w:pPr>
        <w:autoSpaceDE w:val="0"/>
        <w:autoSpaceDN w:val="0"/>
        <w:adjustRightInd w:val="0"/>
        <w:spacing w:line="360" w:lineRule="auto"/>
        <w:rPr>
          <w:rFonts w:ascii="宋体" w:hAnsi="宋体" w:cs="宋体"/>
          <w:sz w:val="28"/>
          <w:szCs w:val="28"/>
          <w:lang w:val="zh-CN"/>
        </w:rPr>
        <w:sectPr>
          <w:headerReference r:id="rId9" w:type="first"/>
          <w:footerReference r:id="rId11" w:type="first"/>
          <w:footerReference r:id="rId10" w:type="default"/>
          <w:pgSz w:w="12240" w:h="15840"/>
          <w:pgMar w:top="1440" w:right="1797" w:bottom="1440" w:left="1797" w:header="720" w:footer="720" w:gutter="0"/>
          <w:pgNumType w:start="1"/>
          <w:cols w:space="720" w:num="1"/>
          <w:titlePg/>
        </w:sectPr>
      </w:pPr>
    </w:p>
    <w:p>
      <w:pPr>
        <w:autoSpaceDE w:val="0"/>
        <w:autoSpaceDN w:val="0"/>
        <w:adjustRightInd w:val="0"/>
        <w:spacing w:line="360" w:lineRule="auto"/>
        <w:ind w:firstLine="420"/>
        <w:rPr>
          <w:rFonts w:ascii="宋体" w:hAnsi="宋体" w:cs="宋体"/>
          <w:sz w:val="28"/>
          <w:szCs w:val="28"/>
          <w:lang w:val="zh-CN"/>
        </w:rPr>
      </w:pPr>
    </w:p>
    <w:p>
      <w:pPr>
        <w:autoSpaceDE w:val="0"/>
        <w:autoSpaceDN w:val="0"/>
        <w:adjustRightInd w:val="0"/>
        <w:spacing w:line="360" w:lineRule="auto"/>
        <w:ind w:firstLine="420"/>
        <w:rPr>
          <w:rFonts w:ascii="黑体" w:hAnsi="黑体" w:eastAsia="黑体"/>
          <w:color w:val="000000" w:themeColor="text1"/>
          <w:sz w:val="28"/>
        </w:rPr>
      </w:pPr>
      <w:r>
        <w:rPr>
          <w:rFonts w:hint="eastAsia" w:ascii="黑体" w:hAnsi="黑体" w:eastAsia="黑体"/>
          <w:color w:val="000000" w:themeColor="text1"/>
          <w:sz w:val="28"/>
        </w:rPr>
        <w:t>本规范主要起草人：</w:t>
      </w:r>
    </w:p>
    <w:p>
      <w:pPr>
        <w:autoSpaceDE w:val="0"/>
        <w:autoSpaceDN w:val="0"/>
        <w:adjustRightInd w:val="0"/>
        <w:spacing w:line="360" w:lineRule="auto"/>
        <w:ind w:left="1260" w:firstLine="420"/>
        <w:rPr>
          <w:rFonts w:ascii="黑体" w:hAnsi="黑体" w:eastAsia="黑体"/>
          <w:color w:val="000000" w:themeColor="text1"/>
          <w:sz w:val="28"/>
        </w:rPr>
      </w:pPr>
      <w:r>
        <w:rPr>
          <w:rFonts w:hint="eastAsia" w:ascii="黑体" w:hAnsi="黑体" w:eastAsia="黑体"/>
          <w:color w:val="000000" w:themeColor="text1"/>
          <w:sz w:val="28"/>
        </w:rPr>
        <w:t>*</w:t>
      </w:r>
      <w:r>
        <w:rPr>
          <w:rFonts w:ascii="黑体" w:hAnsi="黑体" w:eastAsia="黑体"/>
          <w:color w:val="000000" w:themeColor="text1"/>
          <w:sz w:val="28"/>
        </w:rPr>
        <w:t>**</w:t>
      </w:r>
      <w:r>
        <w:rPr>
          <w:rFonts w:hint="eastAsia" w:ascii="黑体" w:hAnsi="黑体" w:eastAsia="黑体"/>
          <w:color w:val="000000" w:themeColor="text1"/>
          <w:sz w:val="28"/>
        </w:rPr>
        <w:t>（***）</w:t>
      </w:r>
    </w:p>
    <w:p>
      <w:pPr>
        <w:autoSpaceDE w:val="0"/>
        <w:autoSpaceDN w:val="0"/>
        <w:adjustRightInd w:val="0"/>
        <w:spacing w:line="360" w:lineRule="auto"/>
        <w:ind w:left="560" w:firstLine="700"/>
        <w:rPr>
          <w:rFonts w:ascii="黑体" w:hAnsi="黑体" w:eastAsia="黑体"/>
          <w:color w:val="000000" w:themeColor="text1"/>
          <w:sz w:val="28"/>
        </w:rPr>
      </w:pPr>
      <w:r>
        <w:rPr>
          <w:rFonts w:hint="eastAsia" w:ascii="黑体" w:hAnsi="黑体" w:eastAsia="黑体"/>
          <w:color w:val="000000" w:themeColor="text1"/>
          <w:sz w:val="28"/>
        </w:rPr>
        <w:t xml:space="preserve">参加起草人： </w:t>
      </w:r>
    </w:p>
    <w:p>
      <w:pPr>
        <w:autoSpaceDE w:val="0"/>
        <w:autoSpaceDN w:val="0"/>
        <w:adjustRightInd w:val="0"/>
        <w:spacing w:line="360" w:lineRule="auto"/>
        <w:ind w:left="980" w:firstLine="700"/>
        <w:rPr>
          <w:rFonts w:ascii="黑体" w:hAnsi="黑体" w:eastAsia="黑体"/>
          <w:color w:val="000000" w:themeColor="text1"/>
          <w:sz w:val="28"/>
        </w:rPr>
      </w:pPr>
      <w:r>
        <w:rPr>
          <w:rFonts w:hint="eastAsia" w:ascii="黑体" w:hAnsi="黑体" w:eastAsia="黑体"/>
          <w:color w:val="000000" w:themeColor="text1"/>
          <w:sz w:val="28"/>
        </w:rPr>
        <w:t>*</w:t>
      </w:r>
      <w:r>
        <w:rPr>
          <w:rFonts w:ascii="黑体" w:hAnsi="黑体" w:eastAsia="黑体"/>
          <w:color w:val="000000" w:themeColor="text1"/>
          <w:sz w:val="28"/>
        </w:rPr>
        <w:t>**</w:t>
      </w:r>
      <w:r>
        <w:rPr>
          <w:rFonts w:hint="eastAsia" w:ascii="黑体" w:hAnsi="黑体" w:eastAsia="黑体"/>
          <w:color w:val="000000" w:themeColor="text1"/>
          <w:sz w:val="28"/>
        </w:rPr>
        <w:t>（***）</w:t>
      </w:r>
    </w:p>
    <w:p>
      <w:pPr>
        <w:autoSpaceDE w:val="0"/>
        <w:autoSpaceDN w:val="0"/>
        <w:adjustRightInd w:val="0"/>
        <w:spacing w:line="360" w:lineRule="auto"/>
        <w:rPr>
          <w:rFonts w:ascii="宋体" w:hAnsi="宋体" w:cs="宋体"/>
          <w:sz w:val="32"/>
          <w:szCs w:val="32"/>
          <w:lang w:val="zh-CN"/>
        </w:rPr>
        <w:sectPr>
          <w:footerReference r:id="rId13" w:type="first"/>
          <w:footerReference r:id="rId12" w:type="default"/>
          <w:pgSz w:w="12240" w:h="15840"/>
          <w:pgMar w:top="1440" w:right="1797" w:bottom="1440" w:left="1797" w:header="720" w:footer="720" w:gutter="0"/>
          <w:cols w:space="720" w:num="1"/>
          <w:titlePg/>
        </w:sectPr>
      </w:pPr>
      <w:r>
        <w:rPr>
          <w:rFonts w:hint="eastAsia" w:ascii="宋体" w:hAnsi="宋体" w:cs="宋体"/>
          <w:sz w:val="28"/>
          <w:szCs w:val="28"/>
          <w:lang w:val="zh-CN"/>
        </w:rPr>
        <w:tab/>
      </w:r>
      <w:r>
        <w:rPr>
          <w:rFonts w:hint="eastAsia" w:ascii="宋体" w:hAnsi="宋体" w:cs="宋体"/>
          <w:sz w:val="28"/>
          <w:szCs w:val="28"/>
          <w:lang w:val="zh-CN"/>
        </w:rPr>
        <w:tab/>
      </w:r>
    </w:p>
    <w:p>
      <w:pPr>
        <w:autoSpaceDE w:val="0"/>
        <w:autoSpaceDN w:val="0"/>
        <w:adjustRightInd w:val="0"/>
        <w:spacing w:line="360" w:lineRule="auto"/>
        <w:jc w:val="center"/>
        <w:rPr>
          <w:rFonts w:ascii="宋体" w:hAnsi="宋体" w:cs="宋体"/>
          <w:sz w:val="44"/>
          <w:szCs w:val="44"/>
          <w:lang w:val="zh-CN"/>
        </w:rPr>
      </w:pPr>
      <w:r>
        <w:rPr>
          <w:rFonts w:hint="eastAsia" w:ascii="宋体" w:hAnsi="宋体" w:cs="宋体"/>
          <w:sz w:val="44"/>
          <w:szCs w:val="44"/>
          <w:lang w:val="zh-CN"/>
        </w:rPr>
        <w:t>目   录</w:t>
      </w:r>
    </w:p>
    <w:p>
      <w:pPr>
        <w:autoSpaceDE w:val="0"/>
        <w:autoSpaceDN w:val="0"/>
        <w:adjustRightInd w:val="0"/>
        <w:spacing w:line="360" w:lineRule="auto"/>
        <w:jc w:val="center"/>
        <w:rPr>
          <w:rFonts w:ascii="宋体" w:hAnsi="宋体" w:cs="宋体"/>
          <w:b/>
          <w:sz w:val="24"/>
          <w:lang w:val="zh-CN"/>
        </w:rPr>
      </w:pPr>
    </w:p>
    <w:p>
      <w:pPr>
        <w:pStyle w:val="13"/>
        <w:tabs>
          <w:tab w:val="right" w:leader="dot" w:pos="8640"/>
          <w:tab w:val="clear" w:pos="8630"/>
        </w:tabs>
      </w:pPr>
      <w:r>
        <w:rPr>
          <w:rFonts w:hint="eastAsia" w:ascii="宋体" w:hAnsi="宋体" w:cs="宋体"/>
          <w:sz w:val="24"/>
          <w:lang w:val="zh-CN"/>
        </w:rPr>
        <w:fldChar w:fldCharType="begin"/>
      </w:r>
      <w:r>
        <w:rPr>
          <w:rFonts w:hint="eastAsia" w:ascii="宋体" w:hAnsi="宋体" w:cs="宋体"/>
          <w:sz w:val="24"/>
          <w:lang w:val="zh-CN"/>
        </w:rPr>
        <w:instrText xml:space="preserve"> TOC \o "1-3" \h \z \u </w:instrText>
      </w:r>
      <w:r>
        <w:rPr>
          <w:rFonts w:hint="eastAsia" w:ascii="宋体" w:hAnsi="宋体" w:cs="宋体"/>
          <w:sz w:val="24"/>
          <w:lang w:val="zh-CN"/>
        </w:rPr>
        <w:fldChar w:fldCharType="separate"/>
      </w:r>
      <w:r>
        <w:rPr>
          <w:rFonts w:hint="eastAsia" w:ascii="宋体" w:hAnsi="宋体" w:cs="宋体"/>
          <w:lang w:val="zh-CN"/>
        </w:rPr>
        <w:fldChar w:fldCharType="begin"/>
      </w:r>
      <w:r>
        <w:rPr>
          <w:rFonts w:hint="eastAsia" w:ascii="宋体" w:hAnsi="宋体" w:cs="宋体"/>
          <w:lang w:val="zh-CN"/>
        </w:rPr>
        <w:instrText xml:space="preserve"> HYPERLINK \l _Toc11920 </w:instrText>
      </w:r>
      <w:r>
        <w:rPr>
          <w:rFonts w:hint="eastAsia" w:ascii="宋体" w:hAnsi="宋体" w:cs="宋体"/>
          <w:lang w:val="zh-CN"/>
        </w:rPr>
        <w:fldChar w:fldCharType="separate"/>
      </w:r>
      <w:r>
        <w:rPr>
          <w:rFonts w:hint="eastAsia" w:eastAsia="黑体"/>
          <w:bCs w:val="0"/>
        </w:rPr>
        <w:t>引言</w:t>
      </w:r>
      <w:r>
        <w:tab/>
      </w:r>
      <w:r>
        <w:fldChar w:fldCharType="begin"/>
      </w:r>
      <w:r>
        <w:instrText xml:space="preserve"> PAGEREF _Toc11920 \h </w:instrText>
      </w:r>
      <w:r>
        <w:fldChar w:fldCharType="separate"/>
      </w:r>
      <w:r>
        <w:t>II</w:t>
      </w:r>
      <w:r>
        <w:fldChar w:fldCharType="end"/>
      </w:r>
      <w:r>
        <w:rPr>
          <w:rFonts w:hint="eastAsia" w:ascii="宋体" w:hAnsi="宋体" w:cs="宋体"/>
          <w:lang w:val="zh-CN"/>
        </w:rPr>
        <w:fldChar w:fldCharType="end"/>
      </w:r>
    </w:p>
    <w:p>
      <w:pPr>
        <w:pStyle w:val="13"/>
        <w:tabs>
          <w:tab w:val="right" w:leader="dot" w:pos="8640"/>
          <w:tab w:val="clear" w:pos="8630"/>
        </w:tabs>
      </w:pPr>
      <w:r>
        <w:rPr>
          <w:rFonts w:hint="eastAsia" w:ascii="宋体" w:hAnsi="宋体" w:cs="宋体"/>
          <w:lang w:val="zh-CN"/>
        </w:rPr>
        <w:fldChar w:fldCharType="begin"/>
      </w:r>
      <w:r>
        <w:rPr>
          <w:rFonts w:hint="eastAsia" w:ascii="宋体" w:hAnsi="宋体" w:cs="宋体"/>
          <w:lang w:val="zh-CN"/>
        </w:rPr>
        <w:instrText xml:space="preserve"> HYPERLINK \l _Toc31043 </w:instrText>
      </w:r>
      <w:r>
        <w:rPr>
          <w:rFonts w:hint="eastAsia" w:ascii="宋体" w:hAnsi="宋体" w:cs="宋体"/>
          <w:lang w:val="zh-CN"/>
        </w:rPr>
        <w:fldChar w:fldCharType="separate"/>
      </w:r>
      <w:r>
        <w:rPr>
          <w:rFonts w:hint="eastAsia" w:ascii="黑体" w:hAnsi="黑体" w:eastAsia="黑体"/>
          <w:bCs w:val="0"/>
          <w:szCs w:val="20"/>
        </w:rPr>
        <w:t>1 范围</w:t>
      </w:r>
      <w:r>
        <w:tab/>
      </w:r>
      <w:r>
        <w:fldChar w:fldCharType="begin"/>
      </w:r>
      <w:r>
        <w:instrText xml:space="preserve"> PAGEREF _Toc31043 \h </w:instrText>
      </w:r>
      <w:r>
        <w:fldChar w:fldCharType="separate"/>
      </w:r>
      <w:r>
        <w:t>3</w:t>
      </w:r>
      <w:r>
        <w:fldChar w:fldCharType="end"/>
      </w:r>
      <w:r>
        <w:rPr>
          <w:rFonts w:hint="eastAsia" w:ascii="宋体" w:hAnsi="宋体" w:cs="宋体"/>
          <w:lang w:val="zh-CN"/>
        </w:rPr>
        <w:fldChar w:fldCharType="end"/>
      </w:r>
    </w:p>
    <w:p>
      <w:pPr>
        <w:pStyle w:val="13"/>
        <w:tabs>
          <w:tab w:val="right" w:leader="dot" w:pos="8640"/>
          <w:tab w:val="clear" w:pos="8630"/>
        </w:tabs>
      </w:pPr>
      <w:r>
        <w:rPr>
          <w:rFonts w:hint="eastAsia" w:ascii="宋体" w:hAnsi="宋体" w:cs="宋体"/>
          <w:lang w:val="zh-CN"/>
        </w:rPr>
        <w:fldChar w:fldCharType="begin"/>
      </w:r>
      <w:r>
        <w:rPr>
          <w:rFonts w:hint="eastAsia" w:ascii="宋体" w:hAnsi="宋体" w:cs="宋体"/>
          <w:lang w:val="zh-CN"/>
        </w:rPr>
        <w:instrText xml:space="preserve"> HYPERLINK \l _Toc4261 </w:instrText>
      </w:r>
      <w:r>
        <w:rPr>
          <w:rFonts w:hint="eastAsia" w:ascii="宋体" w:hAnsi="宋体" w:cs="宋体"/>
          <w:lang w:val="zh-CN"/>
        </w:rPr>
        <w:fldChar w:fldCharType="separate"/>
      </w:r>
      <w:r>
        <w:rPr>
          <w:rFonts w:hint="eastAsia" w:ascii="黑体" w:hAnsi="黑体" w:eastAsia="黑体"/>
          <w:bCs w:val="0"/>
          <w:szCs w:val="20"/>
        </w:rPr>
        <w:t>2 引用文件</w:t>
      </w:r>
      <w:r>
        <w:tab/>
      </w:r>
      <w:r>
        <w:fldChar w:fldCharType="begin"/>
      </w:r>
      <w:r>
        <w:instrText xml:space="preserve"> PAGEREF _Toc4261 \h </w:instrText>
      </w:r>
      <w:r>
        <w:fldChar w:fldCharType="separate"/>
      </w:r>
      <w:r>
        <w:t>3</w:t>
      </w:r>
      <w:r>
        <w:fldChar w:fldCharType="end"/>
      </w:r>
      <w:r>
        <w:rPr>
          <w:rFonts w:hint="eastAsia" w:ascii="宋体" w:hAnsi="宋体" w:cs="宋体"/>
          <w:lang w:val="zh-CN"/>
        </w:rPr>
        <w:fldChar w:fldCharType="end"/>
      </w:r>
    </w:p>
    <w:p>
      <w:pPr>
        <w:pStyle w:val="13"/>
        <w:tabs>
          <w:tab w:val="right" w:leader="dot" w:pos="8640"/>
          <w:tab w:val="clear" w:pos="8630"/>
        </w:tabs>
      </w:pPr>
      <w:r>
        <w:rPr>
          <w:rFonts w:hint="eastAsia" w:ascii="宋体" w:hAnsi="宋体" w:cs="宋体"/>
          <w:lang w:val="zh-CN"/>
        </w:rPr>
        <w:fldChar w:fldCharType="begin"/>
      </w:r>
      <w:r>
        <w:rPr>
          <w:rFonts w:hint="eastAsia" w:ascii="宋体" w:hAnsi="宋体" w:cs="宋体"/>
          <w:lang w:val="zh-CN"/>
        </w:rPr>
        <w:instrText xml:space="preserve"> HYPERLINK \l _Toc7483 </w:instrText>
      </w:r>
      <w:r>
        <w:rPr>
          <w:rFonts w:hint="eastAsia" w:ascii="宋体" w:hAnsi="宋体" w:cs="宋体"/>
          <w:lang w:val="zh-CN"/>
        </w:rPr>
        <w:fldChar w:fldCharType="separate"/>
      </w:r>
      <w:r>
        <w:rPr>
          <w:rFonts w:hint="eastAsia" w:ascii="黑体" w:hAnsi="黑体" w:eastAsia="黑体"/>
          <w:bCs w:val="0"/>
          <w:szCs w:val="20"/>
        </w:rPr>
        <w:t>3 术语和定义</w:t>
      </w:r>
      <w:r>
        <w:tab/>
      </w:r>
      <w:r>
        <w:fldChar w:fldCharType="begin"/>
      </w:r>
      <w:r>
        <w:instrText xml:space="preserve"> PAGEREF _Toc7483 \h </w:instrText>
      </w:r>
      <w:r>
        <w:fldChar w:fldCharType="separate"/>
      </w:r>
      <w:r>
        <w:t>3</w:t>
      </w:r>
      <w:r>
        <w:fldChar w:fldCharType="end"/>
      </w:r>
      <w:r>
        <w:rPr>
          <w:rFonts w:hint="eastAsia" w:ascii="宋体" w:hAnsi="宋体" w:cs="宋体"/>
          <w:lang w:val="zh-CN"/>
        </w:rPr>
        <w:fldChar w:fldCharType="end"/>
      </w:r>
    </w:p>
    <w:p>
      <w:pPr>
        <w:pStyle w:val="13"/>
        <w:tabs>
          <w:tab w:val="right" w:leader="dot" w:pos="8640"/>
          <w:tab w:val="clear" w:pos="8630"/>
        </w:tabs>
      </w:pPr>
      <w:r>
        <w:rPr>
          <w:rFonts w:hint="eastAsia" w:ascii="宋体" w:hAnsi="宋体" w:cs="宋体"/>
          <w:lang w:val="zh-CN"/>
        </w:rPr>
        <w:fldChar w:fldCharType="begin"/>
      </w:r>
      <w:r>
        <w:rPr>
          <w:rFonts w:hint="eastAsia" w:ascii="宋体" w:hAnsi="宋体" w:cs="宋体"/>
          <w:lang w:val="zh-CN"/>
        </w:rPr>
        <w:instrText xml:space="preserve"> HYPERLINK \l _Toc5049 </w:instrText>
      </w:r>
      <w:r>
        <w:rPr>
          <w:rFonts w:hint="eastAsia" w:ascii="宋体" w:hAnsi="宋体" w:cs="宋体"/>
          <w:lang w:val="zh-CN"/>
        </w:rPr>
        <w:fldChar w:fldCharType="separate"/>
      </w:r>
      <w:r>
        <w:rPr>
          <w:rFonts w:hint="eastAsia" w:ascii="黑体" w:hAnsi="黑体" w:eastAsia="黑体"/>
          <w:bCs w:val="0"/>
          <w:szCs w:val="20"/>
        </w:rPr>
        <w:t>4概述</w:t>
      </w:r>
      <w:r>
        <w:tab/>
      </w:r>
      <w:r>
        <w:fldChar w:fldCharType="begin"/>
      </w:r>
      <w:r>
        <w:instrText xml:space="preserve"> PAGEREF _Toc5049 \h </w:instrText>
      </w:r>
      <w:r>
        <w:fldChar w:fldCharType="separate"/>
      </w:r>
      <w:r>
        <w:t>4</w:t>
      </w:r>
      <w:r>
        <w:fldChar w:fldCharType="end"/>
      </w:r>
      <w:r>
        <w:rPr>
          <w:rFonts w:hint="eastAsia" w:ascii="宋体" w:hAnsi="宋体" w:cs="宋体"/>
          <w:lang w:val="zh-CN"/>
        </w:rPr>
        <w:fldChar w:fldCharType="end"/>
      </w:r>
    </w:p>
    <w:p>
      <w:pPr>
        <w:pStyle w:val="13"/>
        <w:tabs>
          <w:tab w:val="right" w:leader="dot" w:pos="8640"/>
          <w:tab w:val="clear" w:pos="8630"/>
        </w:tabs>
      </w:pPr>
      <w:r>
        <w:rPr>
          <w:rFonts w:hint="eastAsia" w:ascii="宋体" w:hAnsi="宋体" w:cs="宋体"/>
          <w:lang w:val="zh-CN"/>
        </w:rPr>
        <w:fldChar w:fldCharType="begin"/>
      </w:r>
      <w:r>
        <w:rPr>
          <w:rFonts w:hint="eastAsia" w:ascii="宋体" w:hAnsi="宋体" w:cs="宋体"/>
          <w:lang w:val="zh-CN"/>
        </w:rPr>
        <w:instrText xml:space="preserve"> HYPERLINK \l _Toc24109 </w:instrText>
      </w:r>
      <w:r>
        <w:rPr>
          <w:rFonts w:hint="eastAsia" w:ascii="宋体" w:hAnsi="宋体" w:cs="宋体"/>
          <w:lang w:val="zh-CN"/>
        </w:rPr>
        <w:fldChar w:fldCharType="separate"/>
      </w:r>
      <w:r>
        <w:rPr>
          <w:rFonts w:ascii="黑体" w:hAnsi="黑体" w:eastAsia="黑体"/>
          <w:bCs w:val="0"/>
          <w:szCs w:val="20"/>
        </w:rPr>
        <w:t>5</w:t>
      </w:r>
      <w:r>
        <w:rPr>
          <w:rFonts w:hint="eastAsia" w:ascii="黑体" w:hAnsi="黑体" w:eastAsia="黑体"/>
          <w:bCs w:val="0"/>
          <w:szCs w:val="20"/>
        </w:rPr>
        <w:t xml:space="preserve"> 计量特性</w:t>
      </w:r>
      <w:r>
        <w:tab/>
      </w:r>
      <w:r>
        <w:fldChar w:fldCharType="begin"/>
      </w:r>
      <w:r>
        <w:instrText xml:space="preserve"> PAGEREF _Toc24109 \h </w:instrText>
      </w:r>
      <w:r>
        <w:fldChar w:fldCharType="separate"/>
      </w:r>
      <w:r>
        <w:t>4</w:t>
      </w:r>
      <w:r>
        <w:fldChar w:fldCharType="end"/>
      </w:r>
      <w:r>
        <w:rPr>
          <w:rFonts w:hint="eastAsia" w:ascii="宋体" w:hAnsi="宋体" w:cs="宋体"/>
          <w:lang w:val="zh-CN"/>
        </w:rPr>
        <w:fldChar w:fldCharType="end"/>
      </w:r>
    </w:p>
    <w:p>
      <w:pPr>
        <w:pStyle w:val="13"/>
        <w:tabs>
          <w:tab w:val="right" w:leader="dot" w:pos="8640"/>
          <w:tab w:val="clear" w:pos="8630"/>
        </w:tabs>
      </w:pPr>
      <w:r>
        <w:rPr>
          <w:rFonts w:hint="eastAsia" w:ascii="宋体" w:hAnsi="宋体" w:cs="宋体"/>
          <w:lang w:val="zh-CN"/>
        </w:rPr>
        <w:fldChar w:fldCharType="begin"/>
      </w:r>
      <w:r>
        <w:rPr>
          <w:rFonts w:hint="eastAsia" w:ascii="宋体" w:hAnsi="宋体" w:cs="宋体"/>
          <w:lang w:val="zh-CN"/>
        </w:rPr>
        <w:instrText xml:space="preserve"> HYPERLINK \l _Toc11513 </w:instrText>
      </w:r>
      <w:r>
        <w:rPr>
          <w:rFonts w:hint="eastAsia" w:ascii="宋体" w:hAnsi="宋体" w:cs="宋体"/>
          <w:lang w:val="zh-CN"/>
        </w:rPr>
        <w:fldChar w:fldCharType="separate"/>
      </w:r>
      <w:r>
        <w:rPr>
          <w:rFonts w:ascii="黑体" w:hAnsi="黑体" w:eastAsia="黑体"/>
          <w:bCs w:val="0"/>
          <w:szCs w:val="20"/>
        </w:rPr>
        <w:t>6</w:t>
      </w:r>
      <w:r>
        <w:rPr>
          <w:rFonts w:hint="eastAsia" w:ascii="黑体" w:hAnsi="黑体" w:eastAsia="黑体"/>
          <w:bCs w:val="0"/>
          <w:szCs w:val="20"/>
        </w:rPr>
        <w:t xml:space="preserve"> 校准条件</w:t>
      </w:r>
      <w:r>
        <w:tab/>
      </w:r>
      <w:r>
        <w:fldChar w:fldCharType="begin"/>
      </w:r>
      <w:r>
        <w:instrText xml:space="preserve"> PAGEREF _Toc11513 \h </w:instrText>
      </w:r>
      <w:r>
        <w:fldChar w:fldCharType="separate"/>
      </w:r>
      <w:r>
        <w:t>5</w:t>
      </w:r>
      <w:r>
        <w:fldChar w:fldCharType="end"/>
      </w:r>
      <w:r>
        <w:rPr>
          <w:rFonts w:hint="eastAsia" w:ascii="宋体" w:hAnsi="宋体" w:cs="宋体"/>
          <w:lang w:val="zh-CN"/>
        </w:rPr>
        <w:fldChar w:fldCharType="end"/>
      </w:r>
    </w:p>
    <w:p>
      <w:pPr>
        <w:pStyle w:val="13"/>
        <w:tabs>
          <w:tab w:val="right" w:leader="dot" w:pos="8640"/>
          <w:tab w:val="clear" w:pos="8630"/>
        </w:tabs>
      </w:pPr>
      <w:r>
        <w:rPr>
          <w:rFonts w:hint="eastAsia" w:ascii="宋体" w:hAnsi="宋体" w:cs="宋体"/>
          <w:lang w:val="zh-CN"/>
        </w:rPr>
        <w:fldChar w:fldCharType="begin"/>
      </w:r>
      <w:r>
        <w:rPr>
          <w:rFonts w:hint="eastAsia" w:ascii="宋体" w:hAnsi="宋体" w:cs="宋体"/>
          <w:lang w:val="zh-CN"/>
        </w:rPr>
        <w:instrText xml:space="preserve"> HYPERLINK \l _Toc20043 </w:instrText>
      </w:r>
      <w:r>
        <w:rPr>
          <w:rFonts w:hint="eastAsia" w:ascii="宋体" w:hAnsi="宋体" w:cs="宋体"/>
          <w:lang w:val="zh-CN"/>
        </w:rPr>
        <w:fldChar w:fldCharType="separate"/>
      </w:r>
      <w:r>
        <w:rPr>
          <w:rFonts w:ascii="黑体" w:hAnsi="黑体" w:eastAsia="黑体"/>
          <w:bCs w:val="0"/>
          <w:szCs w:val="20"/>
        </w:rPr>
        <w:t>7</w:t>
      </w:r>
      <w:r>
        <w:rPr>
          <w:rFonts w:hint="eastAsia" w:ascii="黑体" w:hAnsi="黑体" w:eastAsia="黑体"/>
          <w:bCs w:val="0"/>
          <w:szCs w:val="20"/>
        </w:rPr>
        <w:t xml:space="preserve"> 校准项目和校准方法</w:t>
      </w:r>
      <w:r>
        <w:tab/>
      </w:r>
      <w:r>
        <w:fldChar w:fldCharType="begin"/>
      </w:r>
      <w:r>
        <w:instrText xml:space="preserve"> PAGEREF _Toc20043 \h </w:instrText>
      </w:r>
      <w:r>
        <w:fldChar w:fldCharType="separate"/>
      </w:r>
      <w:r>
        <w:t>6</w:t>
      </w:r>
      <w:r>
        <w:fldChar w:fldCharType="end"/>
      </w:r>
      <w:r>
        <w:rPr>
          <w:rFonts w:hint="eastAsia" w:ascii="宋体" w:hAnsi="宋体" w:cs="宋体"/>
          <w:lang w:val="zh-CN"/>
        </w:rPr>
        <w:fldChar w:fldCharType="end"/>
      </w:r>
    </w:p>
    <w:p>
      <w:pPr>
        <w:pStyle w:val="13"/>
        <w:tabs>
          <w:tab w:val="right" w:leader="dot" w:pos="8640"/>
          <w:tab w:val="clear" w:pos="8630"/>
        </w:tabs>
      </w:pPr>
      <w:r>
        <w:rPr>
          <w:rFonts w:hint="eastAsia" w:ascii="宋体" w:hAnsi="宋体" w:cs="宋体"/>
          <w:lang w:val="zh-CN"/>
        </w:rPr>
        <w:fldChar w:fldCharType="begin"/>
      </w:r>
      <w:r>
        <w:rPr>
          <w:rFonts w:hint="eastAsia" w:ascii="宋体" w:hAnsi="宋体" w:cs="宋体"/>
          <w:lang w:val="zh-CN"/>
        </w:rPr>
        <w:instrText xml:space="preserve"> HYPERLINK \l _Toc14496 </w:instrText>
      </w:r>
      <w:r>
        <w:rPr>
          <w:rFonts w:hint="eastAsia" w:ascii="宋体" w:hAnsi="宋体" w:cs="宋体"/>
          <w:lang w:val="zh-CN"/>
        </w:rPr>
        <w:fldChar w:fldCharType="separate"/>
      </w:r>
      <w:r>
        <w:rPr>
          <w:rFonts w:ascii="黑体" w:hAnsi="黑体" w:eastAsia="黑体"/>
          <w:bCs w:val="0"/>
          <w:szCs w:val="20"/>
        </w:rPr>
        <w:t>8</w:t>
      </w:r>
      <w:r>
        <w:rPr>
          <w:rFonts w:hint="eastAsia" w:ascii="黑体" w:hAnsi="黑体" w:eastAsia="黑体"/>
          <w:bCs w:val="0"/>
          <w:szCs w:val="20"/>
        </w:rPr>
        <w:t xml:space="preserve"> 结果表达</w:t>
      </w:r>
      <w:r>
        <w:tab/>
      </w:r>
      <w:r>
        <w:fldChar w:fldCharType="begin"/>
      </w:r>
      <w:r>
        <w:instrText xml:space="preserve"> PAGEREF _Toc14496 \h </w:instrText>
      </w:r>
      <w:r>
        <w:fldChar w:fldCharType="separate"/>
      </w:r>
      <w:r>
        <w:t>10</w:t>
      </w:r>
      <w:r>
        <w:fldChar w:fldCharType="end"/>
      </w:r>
      <w:r>
        <w:rPr>
          <w:rFonts w:hint="eastAsia" w:ascii="宋体" w:hAnsi="宋体" w:cs="宋体"/>
          <w:lang w:val="zh-CN"/>
        </w:rPr>
        <w:fldChar w:fldCharType="end"/>
      </w:r>
    </w:p>
    <w:p>
      <w:pPr>
        <w:pStyle w:val="13"/>
        <w:tabs>
          <w:tab w:val="right" w:leader="dot" w:pos="8640"/>
          <w:tab w:val="clear" w:pos="8630"/>
        </w:tabs>
      </w:pPr>
      <w:r>
        <w:rPr>
          <w:rFonts w:hint="eastAsia" w:ascii="宋体" w:hAnsi="宋体" w:cs="宋体"/>
          <w:lang w:val="zh-CN"/>
        </w:rPr>
        <w:fldChar w:fldCharType="begin"/>
      </w:r>
      <w:r>
        <w:rPr>
          <w:rFonts w:hint="eastAsia" w:ascii="宋体" w:hAnsi="宋体" w:cs="宋体"/>
          <w:lang w:val="zh-CN"/>
        </w:rPr>
        <w:instrText xml:space="preserve"> HYPERLINK \l _Toc26737 </w:instrText>
      </w:r>
      <w:r>
        <w:rPr>
          <w:rFonts w:hint="eastAsia" w:ascii="宋体" w:hAnsi="宋体" w:cs="宋体"/>
          <w:lang w:val="zh-CN"/>
        </w:rPr>
        <w:fldChar w:fldCharType="separate"/>
      </w:r>
      <w:r>
        <w:rPr>
          <w:rFonts w:hint="eastAsia" w:ascii="宋体" w:hAnsi="宋体" w:cs="宋体"/>
          <w:szCs w:val="28"/>
        </w:rPr>
        <w:t>附录A</w:t>
      </w:r>
      <w:r>
        <w:tab/>
      </w:r>
      <w:r>
        <w:fldChar w:fldCharType="begin"/>
      </w:r>
      <w:r>
        <w:instrText xml:space="preserve"> PAGEREF _Toc26737 \h </w:instrText>
      </w:r>
      <w:r>
        <w:fldChar w:fldCharType="separate"/>
      </w:r>
      <w:r>
        <w:t>11</w:t>
      </w:r>
      <w:r>
        <w:fldChar w:fldCharType="end"/>
      </w:r>
      <w:r>
        <w:rPr>
          <w:rFonts w:hint="eastAsia" w:ascii="宋体" w:hAnsi="宋体" w:cs="宋体"/>
          <w:lang w:val="zh-CN"/>
        </w:rPr>
        <w:fldChar w:fldCharType="end"/>
      </w:r>
    </w:p>
    <w:p>
      <w:pPr>
        <w:pStyle w:val="13"/>
        <w:tabs>
          <w:tab w:val="right" w:leader="dot" w:pos="8640"/>
          <w:tab w:val="clear" w:pos="8630"/>
        </w:tabs>
      </w:pPr>
      <w:r>
        <w:rPr>
          <w:rFonts w:hint="eastAsia" w:ascii="宋体" w:hAnsi="宋体" w:cs="宋体"/>
          <w:lang w:val="zh-CN"/>
        </w:rPr>
        <w:fldChar w:fldCharType="begin"/>
      </w:r>
      <w:r>
        <w:rPr>
          <w:rFonts w:hint="eastAsia" w:ascii="宋体" w:hAnsi="宋体" w:cs="宋体"/>
          <w:lang w:val="zh-CN"/>
        </w:rPr>
        <w:instrText xml:space="preserve"> HYPERLINK \l _Toc16255 </w:instrText>
      </w:r>
      <w:r>
        <w:rPr>
          <w:rFonts w:hint="eastAsia" w:ascii="宋体" w:hAnsi="宋体" w:cs="宋体"/>
          <w:lang w:val="zh-CN"/>
        </w:rPr>
        <w:fldChar w:fldCharType="separate"/>
      </w:r>
      <w:r>
        <w:rPr>
          <w:rFonts w:hint="eastAsia" w:ascii="宋体" w:hAnsi="宋体" w:cs="宋体"/>
          <w:szCs w:val="28"/>
        </w:rPr>
        <w:t>附录B</w:t>
      </w:r>
      <w:r>
        <w:tab/>
      </w:r>
      <w:r>
        <w:fldChar w:fldCharType="begin"/>
      </w:r>
      <w:r>
        <w:instrText xml:space="preserve"> PAGEREF _Toc16255 \h </w:instrText>
      </w:r>
      <w:r>
        <w:fldChar w:fldCharType="separate"/>
      </w:r>
      <w:r>
        <w:t>13</w:t>
      </w:r>
      <w:r>
        <w:fldChar w:fldCharType="end"/>
      </w:r>
      <w:r>
        <w:rPr>
          <w:rFonts w:hint="eastAsia" w:ascii="宋体" w:hAnsi="宋体" w:cs="宋体"/>
          <w:lang w:val="zh-CN"/>
        </w:rPr>
        <w:fldChar w:fldCharType="end"/>
      </w:r>
    </w:p>
    <w:p>
      <w:pPr>
        <w:pStyle w:val="13"/>
        <w:tabs>
          <w:tab w:val="right" w:leader="dot" w:pos="8640"/>
          <w:tab w:val="clear" w:pos="8630"/>
        </w:tabs>
      </w:pPr>
      <w:r>
        <w:rPr>
          <w:rFonts w:hint="eastAsia" w:ascii="宋体" w:hAnsi="宋体" w:cs="宋体"/>
          <w:lang w:val="zh-CN"/>
        </w:rPr>
        <w:fldChar w:fldCharType="begin"/>
      </w:r>
      <w:r>
        <w:rPr>
          <w:rFonts w:hint="eastAsia" w:ascii="宋体" w:hAnsi="宋体" w:cs="宋体"/>
          <w:lang w:val="zh-CN"/>
        </w:rPr>
        <w:instrText xml:space="preserve"> HYPERLINK \l _Toc11781 </w:instrText>
      </w:r>
      <w:r>
        <w:rPr>
          <w:rFonts w:hint="eastAsia" w:ascii="宋体" w:hAnsi="宋体" w:cs="宋体"/>
          <w:lang w:val="zh-CN"/>
        </w:rPr>
        <w:fldChar w:fldCharType="separate"/>
      </w:r>
      <w:r>
        <w:rPr>
          <w:rFonts w:hint="eastAsia" w:ascii="黑体" w:hAnsi="黑体"/>
          <w:szCs w:val="28"/>
        </w:rPr>
        <w:t>附录</w:t>
      </w:r>
      <w:r>
        <w:rPr>
          <w:rFonts w:ascii="黑体" w:hAnsi="黑体"/>
          <w:szCs w:val="28"/>
        </w:rPr>
        <w:t>C</w:t>
      </w:r>
      <w:r>
        <w:tab/>
      </w:r>
      <w:r>
        <w:fldChar w:fldCharType="begin"/>
      </w:r>
      <w:r>
        <w:instrText xml:space="preserve"> PAGEREF _Toc11781 \h </w:instrText>
      </w:r>
      <w:r>
        <w:fldChar w:fldCharType="separate"/>
      </w:r>
      <w:r>
        <w:t>19</w:t>
      </w:r>
      <w:r>
        <w:fldChar w:fldCharType="end"/>
      </w:r>
      <w:r>
        <w:rPr>
          <w:rFonts w:hint="eastAsia" w:ascii="宋体" w:hAnsi="宋体" w:cs="宋体"/>
          <w:lang w:val="zh-CN"/>
        </w:rPr>
        <w:fldChar w:fldCharType="end"/>
      </w:r>
    </w:p>
    <w:p>
      <w:pPr>
        <w:pStyle w:val="13"/>
        <w:tabs>
          <w:tab w:val="right" w:leader="dot" w:pos="8640"/>
          <w:tab w:val="clear" w:pos="8630"/>
        </w:tabs>
      </w:pPr>
      <w:r>
        <w:rPr>
          <w:rFonts w:hint="eastAsia" w:ascii="宋体" w:hAnsi="宋体" w:cs="宋体"/>
          <w:lang w:val="zh-CN"/>
        </w:rPr>
        <w:fldChar w:fldCharType="begin"/>
      </w:r>
      <w:r>
        <w:rPr>
          <w:rFonts w:hint="eastAsia" w:ascii="宋体" w:hAnsi="宋体" w:cs="宋体"/>
          <w:lang w:val="zh-CN"/>
        </w:rPr>
        <w:instrText xml:space="preserve"> HYPERLINK \l _Toc20948 </w:instrText>
      </w:r>
      <w:r>
        <w:rPr>
          <w:rFonts w:hint="eastAsia" w:ascii="宋体" w:hAnsi="宋体" w:cs="宋体"/>
          <w:lang w:val="zh-CN"/>
        </w:rPr>
        <w:fldChar w:fldCharType="separate"/>
      </w:r>
      <w:r>
        <w:rPr>
          <w:rFonts w:hint="eastAsia" w:ascii="黑体" w:hAnsi="黑体"/>
          <w:szCs w:val="28"/>
        </w:rPr>
        <w:t>附录D</w:t>
      </w:r>
      <w:r>
        <w:tab/>
      </w:r>
      <w:r>
        <w:fldChar w:fldCharType="begin"/>
      </w:r>
      <w:r>
        <w:instrText xml:space="preserve"> PAGEREF _Toc20948 \h </w:instrText>
      </w:r>
      <w:r>
        <w:fldChar w:fldCharType="separate"/>
      </w:r>
      <w:r>
        <w:t>20</w:t>
      </w:r>
      <w:r>
        <w:fldChar w:fldCharType="end"/>
      </w:r>
      <w:r>
        <w:rPr>
          <w:rFonts w:hint="eastAsia" w:ascii="宋体" w:hAnsi="宋体" w:cs="宋体"/>
          <w:lang w:val="zh-CN"/>
        </w:rPr>
        <w:fldChar w:fldCharType="end"/>
      </w:r>
    </w:p>
    <w:p>
      <w:pPr>
        <w:autoSpaceDE w:val="0"/>
        <w:autoSpaceDN w:val="0"/>
        <w:adjustRightInd w:val="0"/>
        <w:spacing w:line="360" w:lineRule="auto"/>
        <w:jc w:val="left"/>
        <w:rPr>
          <w:rFonts w:ascii="宋体" w:hAnsi="宋体" w:cs="宋体"/>
          <w:sz w:val="28"/>
          <w:szCs w:val="28"/>
          <w:lang w:val="zh-CN"/>
        </w:rPr>
        <w:sectPr>
          <w:footerReference r:id="rId15" w:type="first"/>
          <w:footerReference r:id="rId14" w:type="default"/>
          <w:pgSz w:w="12240" w:h="15840"/>
          <w:pgMar w:top="1440" w:right="1800" w:bottom="1440" w:left="1800" w:header="720" w:footer="720" w:gutter="0"/>
          <w:pgNumType w:fmt="upperRoman" w:start="1"/>
          <w:cols w:space="720" w:num="1"/>
          <w:titlePg/>
        </w:sectPr>
      </w:pPr>
      <w:r>
        <w:rPr>
          <w:rFonts w:hint="eastAsia" w:ascii="宋体" w:hAnsi="宋体" w:cs="宋体"/>
          <w:lang w:val="zh-CN"/>
        </w:rPr>
        <w:fldChar w:fldCharType="end"/>
      </w:r>
    </w:p>
    <w:p>
      <w:pPr>
        <w:pStyle w:val="2"/>
        <w:spacing w:before="0" w:after="0" w:line="480" w:lineRule="auto"/>
        <w:jc w:val="center"/>
        <w:rPr>
          <w:rFonts w:eastAsia="黑体"/>
          <w:b w:val="0"/>
          <w:bCs w:val="0"/>
          <w:color w:val="000000" w:themeColor="text1"/>
        </w:rPr>
      </w:pPr>
      <w:bookmarkStart w:id="1" w:name="_Toc16563"/>
      <w:bookmarkStart w:id="2" w:name="_Toc2570"/>
      <w:bookmarkStart w:id="3" w:name="_Toc4914"/>
      <w:bookmarkStart w:id="4" w:name="_Toc11920"/>
      <w:r>
        <w:rPr>
          <w:rFonts w:hint="eastAsia" w:eastAsia="黑体"/>
          <w:b w:val="0"/>
          <w:bCs w:val="0"/>
          <w:color w:val="000000" w:themeColor="text1"/>
        </w:rPr>
        <w:t>引言</w:t>
      </w:r>
      <w:bookmarkEnd w:id="1"/>
      <w:bookmarkEnd w:id="2"/>
      <w:bookmarkEnd w:id="3"/>
      <w:bookmarkEnd w:id="4"/>
    </w:p>
    <w:p>
      <w:pPr>
        <w:snapToGrid w:val="0"/>
        <w:spacing w:line="360" w:lineRule="auto"/>
        <w:ind w:firstLine="470" w:firstLineChars="196"/>
        <w:rPr>
          <w:color w:val="000000" w:themeColor="text1"/>
          <w:sz w:val="24"/>
        </w:rPr>
      </w:pPr>
      <w:r>
        <w:rPr>
          <w:rFonts w:hAnsi="宋体"/>
          <w:color w:val="000000" w:themeColor="text1"/>
          <w:sz w:val="24"/>
        </w:rPr>
        <w:t>本规范以</w:t>
      </w:r>
      <w:r>
        <w:rPr>
          <w:color w:val="000000" w:themeColor="text1"/>
          <w:sz w:val="24"/>
        </w:rPr>
        <w:t>JJF1071-2010</w:t>
      </w:r>
      <w:r>
        <w:rPr>
          <w:rFonts w:hAnsi="宋体"/>
          <w:color w:val="000000" w:themeColor="text1"/>
          <w:sz w:val="24"/>
        </w:rPr>
        <w:t>《国家计量校准规范编写规则》</w:t>
      </w:r>
      <w:r>
        <w:rPr>
          <w:color w:val="000000" w:themeColor="text1"/>
          <w:sz w:val="24"/>
        </w:rPr>
        <w:t>、JJF1001-2011《通用计量术语及定义》</w:t>
      </w:r>
      <w:r>
        <w:rPr>
          <w:rFonts w:hint="eastAsia"/>
          <w:color w:val="000000" w:themeColor="text1"/>
          <w:sz w:val="24"/>
        </w:rPr>
        <w:t>、</w:t>
      </w:r>
      <w:r>
        <w:rPr>
          <w:rFonts w:hint="eastAsia"/>
          <w:sz w:val="24"/>
        </w:rPr>
        <w:t>JJF1059.1-2012《测量不确定度评定与表示》</w:t>
      </w:r>
      <w:r>
        <w:rPr>
          <w:color w:val="000000" w:themeColor="text1"/>
          <w:sz w:val="24"/>
        </w:rPr>
        <w:t>为基础性规范进行制</w:t>
      </w:r>
      <w:r>
        <w:rPr>
          <w:rFonts w:hint="eastAsia"/>
          <w:color w:val="000000" w:themeColor="text1"/>
          <w:sz w:val="24"/>
        </w:rPr>
        <w:t>定</w:t>
      </w:r>
      <w:r>
        <w:rPr>
          <w:color w:val="000000" w:themeColor="text1"/>
          <w:sz w:val="24"/>
        </w:rPr>
        <w:t>。</w:t>
      </w:r>
    </w:p>
    <w:p>
      <w:pPr>
        <w:pStyle w:val="41"/>
        <w:tabs>
          <w:tab w:val="left" w:pos="1290"/>
        </w:tabs>
        <w:snapToGrid w:val="0"/>
        <w:spacing w:line="360" w:lineRule="auto"/>
        <w:ind w:firstLine="360" w:firstLineChars="150"/>
        <w:rPr>
          <w:rFonts w:ascii="宋体" w:hAnsi="宋体" w:cs="宋体"/>
          <w:sz w:val="24"/>
        </w:rPr>
      </w:pPr>
      <w:r>
        <w:rPr>
          <w:rFonts w:hint="eastAsia" w:ascii="宋体" w:hAnsi="宋体" w:cs="宋体"/>
          <w:sz w:val="24"/>
        </w:rPr>
        <w:t>本规范中，拉曼光谱法、</w:t>
      </w:r>
      <w:r>
        <w:rPr>
          <w:rFonts w:ascii="Times New Roman" w:hAnsi="Times New Roman"/>
          <w:sz w:val="24"/>
        </w:rPr>
        <w:t>X</w:t>
      </w:r>
      <w:r>
        <w:rPr>
          <w:rFonts w:ascii="宋体" w:hAnsi="宋体" w:cs="宋体"/>
          <w:sz w:val="24"/>
        </w:rPr>
        <w:t>射线衍射法、透射电镜法等</w:t>
      </w:r>
      <w:r>
        <w:rPr>
          <w:rFonts w:hint="eastAsia" w:ascii="宋体" w:hAnsi="宋体" w:cs="宋体"/>
          <w:sz w:val="24"/>
        </w:rPr>
        <w:t>方法参照了</w:t>
      </w:r>
      <w:r>
        <w:rPr>
          <w:rFonts w:hint="eastAsia" w:ascii="Times New Roman" w:hAnsi="Times New Roman"/>
          <w:color w:val="000000" w:themeColor="text1"/>
          <w:sz w:val="24"/>
          <w:szCs w:val="24"/>
        </w:rPr>
        <w:t>T</w:t>
      </w:r>
      <w:r>
        <w:rPr>
          <w:rFonts w:ascii="Times New Roman" w:hAnsi="Times New Roman"/>
          <w:color w:val="000000" w:themeColor="text1"/>
          <w:sz w:val="24"/>
          <w:szCs w:val="24"/>
        </w:rPr>
        <w:t>/</w:t>
      </w:r>
      <w:r>
        <w:rPr>
          <w:rFonts w:hint="eastAsia" w:ascii="Times New Roman" w:hAnsi="Times New Roman"/>
          <w:color w:val="000000" w:themeColor="text1"/>
          <w:sz w:val="24"/>
          <w:szCs w:val="24"/>
        </w:rPr>
        <w:t>CSTM 00166.1-2020 《</w:t>
      </w:r>
      <w:r>
        <w:rPr>
          <w:rFonts w:hint="eastAsia" w:ascii="宋体" w:hAnsi="宋体" w:cs="宋体"/>
          <w:sz w:val="24"/>
        </w:rPr>
        <w:t>石墨烯材料表征 第</w:t>
      </w:r>
      <w:r>
        <w:rPr>
          <w:rFonts w:hint="eastAsia" w:ascii="Times New Roman" w:hAnsi="Times New Roman"/>
          <w:sz w:val="24"/>
        </w:rPr>
        <w:t>1部分 拉曼光谱法》、T</w:t>
      </w:r>
      <w:r>
        <w:rPr>
          <w:rFonts w:ascii="Times New Roman" w:hAnsi="Times New Roman"/>
          <w:sz w:val="24"/>
        </w:rPr>
        <w:t>/</w:t>
      </w:r>
      <w:r>
        <w:rPr>
          <w:rFonts w:hint="eastAsia" w:ascii="Times New Roman" w:hAnsi="Times New Roman"/>
          <w:sz w:val="24"/>
        </w:rPr>
        <w:t>CSTM 00166.</w:t>
      </w:r>
      <w:r>
        <w:rPr>
          <w:rFonts w:ascii="Times New Roman" w:hAnsi="Times New Roman"/>
          <w:sz w:val="24"/>
        </w:rPr>
        <w:t>2</w:t>
      </w:r>
      <w:r>
        <w:rPr>
          <w:rFonts w:hint="eastAsia" w:ascii="Times New Roman" w:hAnsi="Times New Roman"/>
          <w:sz w:val="24"/>
        </w:rPr>
        <w:t xml:space="preserve">-2020 《石墨烯材料表征 第2部分 </w:t>
      </w:r>
      <w:r>
        <w:rPr>
          <w:rFonts w:ascii="Times New Roman" w:hAnsi="Times New Roman"/>
          <w:sz w:val="24"/>
        </w:rPr>
        <w:t>X射线衍射</w:t>
      </w:r>
      <w:r>
        <w:rPr>
          <w:rFonts w:hint="eastAsia" w:ascii="Times New Roman" w:hAnsi="Times New Roman"/>
          <w:sz w:val="24"/>
        </w:rPr>
        <w:t>法》、T</w:t>
      </w:r>
      <w:r>
        <w:rPr>
          <w:rFonts w:ascii="Times New Roman" w:hAnsi="Times New Roman"/>
          <w:sz w:val="24"/>
        </w:rPr>
        <w:t>/</w:t>
      </w:r>
      <w:r>
        <w:rPr>
          <w:rFonts w:hint="eastAsia" w:ascii="Times New Roman" w:hAnsi="Times New Roman"/>
          <w:sz w:val="24"/>
        </w:rPr>
        <w:t>CSTM 00166.</w:t>
      </w:r>
      <w:r>
        <w:rPr>
          <w:rFonts w:ascii="Times New Roman" w:hAnsi="Times New Roman"/>
          <w:sz w:val="24"/>
        </w:rPr>
        <w:t>3</w:t>
      </w:r>
      <w:r>
        <w:rPr>
          <w:rFonts w:hint="eastAsia" w:ascii="Times New Roman" w:hAnsi="Times New Roman"/>
          <w:sz w:val="24"/>
        </w:rPr>
        <w:t>-2020 《石墨烯材料表征第3部分 透射</w:t>
      </w:r>
      <w:r>
        <w:rPr>
          <w:rFonts w:ascii="Times New Roman" w:hAnsi="Times New Roman"/>
          <w:sz w:val="24"/>
        </w:rPr>
        <w:t>电镜</w:t>
      </w:r>
      <w:r>
        <w:rPr>
          <w:rFonts w:hint="eastAsia" w:ascii="Times New Roman" w:hAnsi="Times New Roman"/>
          <w:sz w:val="24"/>
        </w:rPr>
        <w:t>法》的</w:t>
      </w:r>
      <w:r>
        <w:rPr>
          <w:rFonts w:ascii="Times New Roman" w:hAnsi="Times New Roman"/>
          <w:sz w:val="24"/>
        </w:rPr>
        <w:t>相关内容。</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本规范为首次发布。</w:t>
      </w:r>
    </w:p>
    <w:p>
      <w:pPr>
        <w:tabs>
          <w:tab w:val="left" w:pos="540"/>
        </w:tabs>
        <w:autoSpaceDE w:val="0"/>
        <w:autoSpaceDN w:val="0"/>
        <w:adjustRightInd w:val="0"/>
        <w:spacing w:line="360" w:lineRule="auto"/>
        <w:ind w:firstLine="480" w:firstLineChars="200"/>
        <w:rPr>
          <w:rFonts w:ascii="宋体" w:hAnsi="宋体" w:cs="宋体"/>
          <w:sz w:val="24"/>
        </w:rPr>
      </w:pPr>
    </w:p>
    <w:p>
      <w:pPr>
        <w:autoSpaceDE w:val="0"/>
        <w:autoSpaceDN w:val="0"/>
        <w:adjustRightInd w:val="0"/>
        <w:spacing w:line="480" w:lineRule="auto"/>
        <w:jc w:val="center"/>
        <w:rPr>
          <w:rFonts w:ascii="宋体" w:hAnsi="宋体" w:cs="宋体"/>
          <w:b/>
          <w:sz w:val="32"/>
          <w:szCs w:val="32"/>
        </w:rPr>
        <w:sectPr>
          <w:footerReference r:id="rId16" w:type="default"/>
          <w:pgSz w:w="12240" w:h="15840"/>
          <w:pgMar w:top="1440" w:right="1800" w:bottom="1440" w:left="1800" w:header="720" w:footer="720" w:gutter="0"/>
          <w:pgNumType w:fmt="upperRoman"/>
          <w:cols w:space="720" w:num="1"/>
        </w:sectPr>
      </w:pPr>
    </w:p>
    <w:p>
      <w:pPr>
        <w:autoSpaceDE w:val="0"/>
        <w:autoSpaceDN w:val="0"/>
        <w:adjustRightInd w:val="0"/>
        <w:spacing w:line="480" w:lineRule="auto"/>
        <w:jc w:val="center"/>
        <w:rPr>
          <w:rFonts w:ascii="黑体" w:eastAsia="黑体"/>
          <w:color w:val="000000" w:themeColor="text1"/>
          <w:sz w:val="32"/>
          <w:szCs w:val="32"/>
        </w:rPr>
      </w:pPr>
      <w:r>
        <w:rPr>
          <w:rFonts w:hint="eastAsia" w:ascii="黑体" w:eastAsia="黑体"/>
          <w:color w:val="000000" w:themeColor="text1"/>
          <w:sz w:val="32"/>
          <w:szCs w:val="32"/>
        </w:rPr>
        <w:t>石墨烯粉体材料</w:t>
      </w:r>
      <w:r>
        <w:rPr>
          <w:rFonts w:hint="eastAsia" w:ascii="黑体" w:eastAsia="黑体"/>
          <w:color w:val="000000" w:themeColor="text1"/>
          <w:sz w:val="32"/>
          <w:szCs w:val="32"/>
          <w:lang w:val="en-US" w:eastAsia="zh-CN"/>
        </w:rPr>
        <w:t>鉴别计量</w:t>
      </w:r>
      <w:r>
        <w:rPr>
          <w:rFonts w:hint="eastAsia" w:ascii="黑体" w:eastAsia="黑体"/>
          <w:color w:val="000000" w:themeColor="text1"/>
          <w:sz w:val="32"/>
          <w:szCs w:val="32"/>
        </w:rPr>
        <w:t>技术规范</w:t>
      </w:r>
    </w:p>
    <w:p>
      <w:pPr>
        <w:pStyle w:val="2"/>
        <w:spacing w:before="120" w:beforeLines="50" w:after="0" w:line="360" w:lineRule="auto"/>
        <w:rPr>
          <w:rFonts w:ascii="黑体" w:hAnsi="黑体" w:eastAsia="黑体"/>
          <w:b w:val="0"/>
          <w:bCs w:val="0"/>
          <w:color w:val="000000" w:themeColor="text1"/>
          <w:sz w:val="24"/>
          <w:szCs w:val="20"/>
        </w:rPr>
      </w:pPr>
      <w:bookmarkStart w:id="5" w:name="_Toc31303"/>
      <w:bookmarkStart w:id="6" w:name="_Toc16234"/>
      <w:bookmarkStart w:id="7" w:name="_Toc14534"/>
      <w:bookmarkStart w:id="8" w:name="_Toc31043"/>
      <w:r>
        <w:rPr>
          <w:rFonts w:hint="eastAsia" w:ascii="黑体" w:hAnsi="黑体" w:eastAsia="黑体"/>
          <w:b w:val="0"/>
          <w:bCs w:val="0"/>
          <w:color w:val="000000" w:themeColor="text1"/>
          <w:sz w:val="24"/>
          <w:szCs w:val="20"/>
        </w:rPr>
        <w:t>1 范围</w:t>
      </w:r>
      <w:bookmarkEnd w:id="5"/>
      <w:bookmarkEnd w:id="6"/>
      <w:bookmarkEnd w:id="7"/>
      <w:bookmarkEnd w:id="8"/>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lang w:val="zh-CN"/>
        </w:rPr>
        <w:t>本规范适用</w:t>
      </w:r>
      <w:r>
        <w:rPr>
          <w:rFonts w:hint="eastAsia" w:ascii="宋体" w:hAnsi="宋体" w:cs="宋体"/>
          <w:sz w:val="24"/>
        </w:rPr>
        <w:t>石墨烯粉体材料，包括氧化石墨烯、还原氧化石墨烯等方法</w:t>
      </w:r>
      <w:r>
        <w:rPr>
          <w:rFonts w:ascii="宋体" w:hAnsi="宋体" w:cs="宋体"/>
          <w:sz w:val="24"/>
        </w:rPr>
        <w:t>制备的</w:t>
      </w:r>
      <w:r>
        <w:rPr>
          <w:rFonts w:hint="eastAsia" w:ascii="宋体" w:hAnsi="宋体" w:cs="宋体"/>
          <w:sz w:val="24"/>
        </w:rPr>
        <w:t>石墨烯粉体材料。</w:t>
      </w:r>
    </w:p>
    <w:p>
      <w:pPr>
        <w:tabs>
          <w:tab w:val="left" w:pos="540"/>
        </w:tabs>
        <w:autoSpaceDE w:val="0"/>
        <w:autoSpaceDN w:val="0"/>
        <w:adjustRightInd w:val="0"/>
        <w:spacing w:line="360" w:lineRule="auto"/>
        <w:ind w:firstLine="480" w:firstLineChars="200"/>
        <w:rPr>
          <w:rFonts w:ascii="宋体" w:hAnsi="宋体" w:cs="宋体"/>
          <w:sz w:val="24"/>
          <w:lang w:val="zh-CN"/>
        </w:rPr>
      </w:pPr>
    </w:p>
    <w:p>
      <w:pPr>
        <w:pStyle w:val="2"/>
        <w:spacing w:before="120" w:beforeLines="50" w:after="0" w:line="360" w:lineRule="auto"/>
        <w:rPr>
          <w:rFonts w:ascii="黑体" w:hAnsi="黑体" w:eastAsia="黑体"/>
          <w:b w:val="0"/>
          <w:bCs w:val="0"/>
          <w:color w:val="000000" w:themeColor="text1"/>
          <w:sz w:val="24"/>
          <w:szCs w:val="20"/>
        </w:rPr>
      </w:pPr>
      <w:bookmarkStart w:id="9" w:name="_Toc20086"/>
      <w:bookmarkStart w:id="10" w:name="_Toc27612"/>
      <w:bookmarkStart w:id="11" w:name="_Toc6981"/>
      <w:bookmarkStart w:id="12" w:name="_Toc4261"/>
      <w:r>
        <w:rPr>
          <w:rFonts w:hint="eastAsia" w:ascii="黑体" w:hAnsi="黑体" w:eastAsia="黑体"/>
          <w:b w:val="0"/>
          <w:bCs w:val="0"/>
          <w:color w:val="000000" w:themeColor="text1"/>
          <w:sz w:val="24"/>
          <w:szCs w:val="20"/>
        </w:rPr>
        <w:t>2 引用文件</w:t>
      </w:r>
      <w:bookmarkEnd w:id="9"/>
      <w:bookmarkEnd w:id="10"/>
      <w:bookmarkEnd w:id="11"/>
      <w:bookmarkEnd w:id="12"/>
    </w:p>
    <w:p>
      <w:pPr>
        <w:tabs>
          <w:tab w:val="left" w:pos="540"/>
        </w:tabs>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本规范引用下列文件：</w:t>
      </w:r>
    </w:p>
    <w:p>
      <w:pPr>
        <w:tabs>
          <w:tab w:val="left" w:pos="540"/>
        </w:tabs>
        <w:autoSpaceDE w:val="0"/>
        <w:autoSpaceDN w:val="0"/>
        <w:adjustRightInd w:val="0"/>
        <w:spacing w:line="360" w:lineRule="auto"/>
        <w:ind w:firstLine="480" w:firstLineChars="200"/>
        <w:rPr>
          <w:rFonts w:ascii="宋体" w:hAnsi="宋体" w:cs="宋体"/>
          <w:sz w:val="24"/>
        </w:rPr>
      </w:pPr>
      <w:r>
        <w:rPr>
          <w:sz w:val="24"/>
        </w:rPr>
        <w:t xml:space="preserve">GB/T 30544.13-2018 </w:t>
      </w:r>
      <w:r>
        <w:rPr>
          <w:rFonts w:hint="eastAsia" w:ascii="宋体" w:hAnsi="宋体" w:cs="宋体"/>
          <w:sz w:val="24"/>
        </w:rPr>
        <w:t>纳米科技 术语 第13部分：石墨烯及相关二维材料</w:t>
      </w:r>
    </w:p>
    <w:p>
      <w:pPr>
        <w:tabs>
          <w:tab w:val="left" w:pos="540"/>
        </w:tabs>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凡是注日期的引用文件，仅注日期的版本适用于本规范。</w:t>
      </w:r>
    </w:p>
    <w:p>
      <w:pPr>
        <w:tabs>
          <w:tab w:val="left" w:pos="540"/>
        </w:tabs>
        <w:autoSpaceDE w:val="0"/>
        <w:autoSpaceDN w:val="0"/>
        <w:adjustRightInd w:val="0"/>
        <w:spacing w:line="360" w:lineRule="auto"/>
        <w:ind w:firstLine="480" w:firstLineChars="200"/>
        <w:rPr>
          <w:rFonts w:ascii="宋体" w:hAnsi="宋体" w:cs="宋体"/>
          <w:sz w:val="24"/>
        </w:rPr>
      </w:pPr>
    </w:p>
    <w:p>
      <w:pPr>
        <w:pStyle w:val="2"/>
        <w:spacing w:before="120" w:beforeLines="50" w:after="0" w:line="360" w:lineRule="auto"/>
        <w:rPr>
          <w:rFonts w:ascii="黑体" w:hAnsi="黑体" w:eastAsia="黑体"/>
          <w:b w:val="0"/>
          <w:bCs w:val="0"/>
          <w:color w:val="000000" w:themeColor="text1"/>
          <w:sz w:val="24"/>
          <w:szCs w:val="20"/>
        </w:rPr>
      </w:pPr>
      <w:bookmarkStart w:id="13" w:name="_Toc31838"/>
      <w:bookmarkStart w:id="14" w:name="_Toc6256"/>
      <w:bookmarkStart w:id="15" w:name="_Toc24847"/>
      <w:bookmarkStart w:id="16" w:name="_Toc7483"/>
      <w:r>
        <w:rPr>
          <w:rFonts w:hint="eastAsia" w:ascii="黑体" w:hAnsi="黑体" w:eastAsia="黑体"/>
          <w:b w:val="0"/>
          <w:bCs w:val="0"/>
          <w:color w:val="000000" w:themeColor="text1"/>
          <w:sz w:val="24"/>
          <w:szCs w:val="20"/>
        </w:rPr>
        <w:t xml:space="preserve">3 </w:t>
      </w:r>
      <w:bookmarkEnd w:id="13"/>
      <w:bookmarkEnd w:id="14"/>
      <w:bookmarkEnd w:id="15"/>
      <w:r>
        <w:rPr>
          <w:rFonts w:hint="eastAsia" w:ascii="黑体" w:hAnsi="黑体" w:eastAsia="黑体"/>
          <w:b w:val="0"/>
          <w:bCs w:val="0"/>
          <w:color w:val="000000" w:themeColor="text1"/>
          <w:sz w:val="24"/>
          <w:szCs w:val="20"/>
        </w:rPr>
        <w:t>术语和定义</w:t>
      </w:r>
      <w:bookmarkEnd w:id="16"/>
    </w:p>
    <w:p>
      <w:pPr>
        <w:tabs>
          <w:tab w:val="left" w:pos="540"/>
        </w:tabs>
        <w:autoSpaceDE w:val="0"/>
        <w:autoSpaceDN w:val="0"/>
        <w:adjustRightInd w:val="0"/>
        <w:spacing w:line="360" w:lineRule="auto"/>
        <w:rPr>
          <w:sz w:val="24"/>
        </w:rPr>
      </w:pPr>
      <w:r>
        <w:rPr>
          <w:sz w:val="24"/>
        </w:rPr>
        <w:t>3.1 石墨烯graphene</w:t>
      </w:r>
    </w:p>
    <w:p>
      <w:pPr>
        <w:tabs>
          <w:tab w:val="left" w:pos="540"/>
        </w:tabs>
        <w:autoSpaceDE w:val="0"/>
        <w:autoSpaceDN w:val="0"/>
        <w:adjustRightInd w:val="0"/>
        <w:spacing w:line="360" w:lineRule="auto"/>
        <w:ind w:firstLine="480" w:firstLineChars="200"/>
        <w:rPr>
          <w:sz w:val="24"/>
        </w:rPr>
      </w:pPr>
      <w:r>
        <w:rPr>
          <w:rFonts w:hint="eastAsia"/>
          <w:sz w:val="24"/>
        </w:rPr>
        <w:t>石墨烯层 graphene layer</w:t>
      </w:r>
    </w:p>
    <w:p>
      <w:pPr>
        <w:tabs>
          <w:tab w:val="left" w:pos="540"/>
        </w:tabs>
        <w:autoSpaceDE w:val="0"/>
        <w:autoSpaceDN w:val="0"/>
        <w:adjustRightInd w:val="0"/>
        <w:spacing w:line="360" w:lineRule="auto"/>
        <w:ind w:firstLine="480" w:firstLineChars="200"/>
        <w:rPr>
          <w:sz w:val="24"/>
        </w:rPr>
      </w:pPr>
      <w:r>
        <w:rPr>
          <w:rFonts w:hint="eastAsia"/>
          <w:sz w:val="24"/>
        </w:rPr>
        <w:t>单层石墨烯 single-layer graphene; monolayer graphene</w:t>
      </w:r>
    </w:p>
    <w:p>
      <w:pPr>
        <w:tabs>
          <w:tab w:val="left" w:pos="540"/>
        </w:tabs>
        <w:autoSpaceDE w:val="0"/>
        <w:autoSpaceDN w:val="0"/>
        <w:adjustRightInd w:val="0"/>
        <w:spacing w:line="360" w:lineRule="auto"/>
        <w:ind w:firstLine="480" w:firstLineChars="200"/>
        <w:rPr>
          <w:sz w:val="24"/>
        </w:rPr>
      </w:pPr>
      <w:r>
        <w:rPr>
          <w:sz w:val="24"/>
        </w:rPr>
        <w:t>由一个碳原子与周围三个近邻碳原子结合形成蜂窝状结构的碳原子单层。</w:t>
      </w:r>
    </w:p>
    <w:p>
      <w:pPr>
        <w:tabs>
          <w:tab w:val="left" w:pos="540"/>
        </w:tabs>
        <w:autoSpaceDE w:val="0"/>
        <w:autoSpaceDN w:val="0"/>
        <w:adjustRightInd w:val="0"/>
        <w:spacing w:line="360" w:lineRule="auto"/>
        <w:ind w:firstLine="420" w:firstLineChars="200"/>
      </w:pPr>
      <w:r>
        <w:t>注1：它是许多碳纳米物体的重要构建单元。</w:t>
      </w:r>
    </w:p>
    <w:p>
      <w:pPr>
        <w:tabs>
          <w:tab w:val="left" w:pos="540"/>
        </w:tabs>
        <w:autoSpaceDE w:val="0"/>
        <w:autoSpaceDN w:val="0"/>
        <w:adjustRightInd w:val="0"/>
        <w:spacing w:line="360" w:lineRule="auto"/>
        <w:ind w:firstLine="420" w:firstLineChars="200"/>
      </w:pPr>
      <w:r>
        <w:t>注2：由于石墨烯仅有一层，因此通常被称为单层石墨烯。石墨烯缩写为1LG，以便区别于缩写为2LG的双层石墨烯和缩写为FLG的少层石墨烯。</w:t>
      </w:r>
    </w:p>
    <w:p>
      <w:pPr>
        <w:tabs>
          <w:tab w:val="left" w:pos="540"/>
        </w:tabs>
        <w:autoSpaceDE w:val="0"/>
        <w:autoSpaceDN w:val="0"/>
        <w:adjustRightInd w:val="0"/>
        <w:spacing w:line="360" w:lineRule="auto"/>
        <w:ind w:firstLine="420" w:firstLineChars="200"/>
      </w:pPr>
      <w:r>
        <w:t>注3：石墨烯有边界，并且在碳-碳键遭到破坏的地方有缺陷和晶界。</w:t>
      </w:r>
    </w:p>
    <w:p>
      <w:pPr>
        <w:tabs>
          <w:tab w:val="left" w:pos="540"/>
        </w:tabs>
        <w:autoSpaceDE w:val="0"/>
        <w:autoSpaceDN w:val="0"/>
        <w:adjustRightInd w:val="0"/>
        <w:spacing w:line="360" w:lineRule="auto"/>
        <w:rPr>
          <w:sz w:val="24"/>
        </w:rPr>
      </w:pPr>
      <w:r>
        <w:rPr>
          <w:sz w:val="24"/>
        </w:rPr>
        <w:t>3.2 氧化石墨  graphite oxide</w:t>
      </w:r>
    </w:p>
    <w:p>
      <w:pPr>
        <w:tabs>
          <w:tab w:val="left" w:pos="540"/>
        </w:tabs>
        <w:autoSpaceDE w:val="0"/>
        <w:autoSpaceDN w:val="0"/>
        <w:adjustRightInd w:val="0"/>
        <w:spacing w:line="360" w:lineRule="auto"/>
        <w:ind w:firstLine="480" w:firstLineChars="200"/>
        <w:rPr>
          <w:sz w:val="24"/>
        </w:rPr>
      </w:pPr>
      <w:r>
        <w:rPr>
          <w:sz w:val="24"/>
        </w:rPr>
        <w:t>对基平面（basal planes）进行强氧化改性后得到的化学改性石墨。</w:t>
      </w:r>
    </w:p>
    <w:p>
      <w:pPr>
        <w:tabs>
          <w:tab w:val="left" w:pos="540"/>
        </w:tabs>
        <w:autoSpaceDE w:val="0"/>
        <w:autoSpaceDN w:val="0"/>
        <w:adjustRightInd w:val="0"/>
        <w:spacing w:line="360" w:lineRule="auto"/>
        <w:ind w:firstLine="420" w:firstLineChars="200"/>
      </w:pPr>
      <w:r>
        <w:t>注：氧化石墨的结构和性质取决于氧化程度和合成方法。</w:t>
      </w:r>
    </w:p>
    <w:p>
      <w:pPr>
        <w:tabs>
          <w:tab w:val="left" w:pos="540"/>
        </w:tabs>
        <w:autoSpaceDE w:val="0"/>
        <w:autoSpaceDN w:val="0"/>
        <w:adjustRightInd w:val="0"/>
        <w:spacing w:line="360" w:lineRule="auto"/>
        <w:rPr>
          <w:sz w:val="24"/>
        </w:rPr>
      </w:pPr>
      <w:r>
        <w:rPr>
          <w:sz w:val="24"/>
        </w:rPr>
        <w:t xml:space="preserve">3.3 </w:t>
      </w:r>
      <w:r>
        <w:rPr>
          <w:rFonts w:hint="eastAsia"/>
          <w:sz w:val="24"/>
        </w:rPr>
        <w:t>氧化石墨烯graphene oxide</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对石墨进行氧化剂剥离后所得到的化学改性石墨烯，其基平面已被强氧化改性。</w:t>
      </w:r>
    </w:p>
    <w:p>
      <w:pPr>
        <w:tabs>
          <w:tab w:val="left" w:pos="540"/>
        </w:tabs>
        <w:autoSpaceDE w:val="0"/>
        <w:autoSpaceDN w:val="0"/>
        <w:adjustRightInd w:val="0"/>
        <w:spacing w:line="360" w:lineRule="auto"/>
        <w:ind w:firstLine="420" w:firstLineChars="200"/>
        <w:rPr>
          <w:rFonts w:ascii="宋体" w:hAnsi="宋体" w:cs="宋体"/>
        </w:rPr>
      </w:pPr>
      <w:r>
        <w:rPr>
          <w:rFonts w:hint="eastAsia" w:ascii="宋体" w:hAnsi="宋体" w:cs="宋体"/>
        </w:rPr>
        <w:t>注：氧化石墨的结构和性质取决于氧化程度和合成方法。</w:t>
      </w:r>
    </w:p>
    <w:p>
      <w:pPr>
        <w:tabs>
          <w:tab w:val="left" w:pos="540"/>
        </w:tabs>
        <w:autoSpaceDE w:val="0"/>
        <w:autoSpaceDN w:val="0"/>
        <w:adjustRightInd w:val="0"/>
        <w:spacing w:line="360" w:lineRule="auto"/>
        <w:rPr>
          <w:sz w:val="24"/>
        </w:rPr>
      </w:pPr>
      <w:r>
        <w:rPr>
          <w:sz w:val="24"/>
        </w:rPr>
        <w:t xml:space="preserve">3.4 </w:t>
      </w:r>
      <w:r>
        <w:rPr>
          <w:rFonts w:hint="eastAsia"/>
          <w:sz w:val="24"/>
        </w:rPr>
        <w:t>还原氧化石墨烯  reduced graphene oxide</w:t>
      </w:r>
    </w:p>
    <w:p>
      <w:pPr>
        <w:tabs>
          <w:tab w:val="left" w:pos="540"/>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氧含量被降低后的氧化石墨烯。</w:t>
      </w:r>
    </w:p>
    <w:p>
      <w:pPr>
        <w:tabs>
          <w:tab w:val="left" w:pos="540"/>
        </w:tabs>
        <w:autoSpaceDE w:val="0"/>
        <w:autoSpaceDN w:val="0"/>
        <w:adjustRightInd w:val="0"/>
        <w:spacing w:line="360" w:lineRule="auto"/>
        <w:ind w:firstLine="420" w:firstLineChars="200"/>
      </w:pPr>
      <w:r>
        <w:t>注1：可通过化学、热学、微博、光化、光热、微生物/细菌等方法，或者剥离还原氧化石墨方法得到还原氧化石墨烯。</w:t>
      </w:r>
    </w:p>
    <w:p>
      <w:pPr>
        <w:tabs>
          <w:tab w:val="left" w:pos="540"/>
        </w:tabs>
        <w:autoSpaceDE w:val="0"/>
        <w:autoSpaceDN w:val="0"/>
        <w:adjustRightInd w:val="0"/>
        <w:spacing w:line="360" w:lineRule="auto"/>
        <w:ind w:firstLine="420" w:firstLineChars="200"/>
      </w:pPr>
      <w:r>
        <w:t>注2：如果氧化石墨烯被完全还原，那么得到的就是石墨烯。然而，试剂上仍会残留部分涵养功能基团，并且sp</w:t>
      </w:r>
      <w:r>
        <w:rPr>
          <w:vertAlign w:val="superscript"/>
        </w:rPr>
        <w:t>3</w:t>
      </w:r>
      <w:r>
        <w:t>化学键也无法完全还原为sp</w:t>
      </w:r>
      <w:r>
        <w:rPr>
          <w:vertAlign w:val="superscript"/>
        </w:rPr>
        <w:t>2</w:t>
      </w:r>
      <w:r>
        <w:t>化学键。不同的还原介质将导致还原氧化石墨烯具有不同的碳氧原子比及不同的化学组分。</w:t>
      </w:r>
    </w:p>
    <w:p>
      <w:pPr>
        <w:tabs>
          <w:tab w:val="left" w:pos="540"/>
        </w:tabs>
        <w:autoSpaceDE w:val="0"/>
        <w:autoSpaceDN w:val="0"/>
        <w:adjustRightInd w:val="0"/>
        <w:spacing w:line="360" w:lineRule="auto"/>
        <w:ind w:firstLine="420" w:firstLineChars="200"/>
      </w:pPr>
      <w:r>
        <w:t>注3：还原氧化石墨烯可有不同的形态，例如片状或蠕虫状结构</w:t>
      </w:r>
      <w:r>
        <w:rPr>
          <w:rFonts w:hint="eastAsia"/>
        </w:rPr>
        <w:t>。</w:t>
      </w:r>
    </w:p>
    <w:p>
      <w:pPr>
        <w:pStyle w:val="2"/>
        <w:spacing w:before="120" w:after="120" w:line="360" w:lineRule="auto"/>
        <w:rPr>
          <w:rFonts w:ascii="黑体" w:hAnsi="黑体" w:eastAsia="黑体"/>
          <w:b w:val="0"/>
          <w:bCs w:val="0"/>
          <w:color w:val="000000" w:themeColor="text1"/>
          <w:sz w:val="24"/>
          <w:szCs w:val="20"/>
        </w:rPr>
      </w:pPr>
      <w:bookmarkStart w:id="17" w:name="_Toc5049"/>
      <w:r>
        <w:rPr>
          <w:rFonts w:hint="eastAsia" w:ascii="黑体" w:hAnsi="黑体" w:eastAsia="黑体"/>
          <w:b w:val="0"/>
          <w:bCs w:val="0"/>
          <w:color w:val="000000" w:themeColor="text1"/>
          <w:sz w:val="24"/>
          <w:szCs w:val="20"/>
        </w:rPr>
        <w:t>4概述</w:t>
      </w:r>
      <w:bookmarkEnd w:id="17"/>
    </w:p>
    <w:p>
      <w:pPr>
        <w:pStyle w:val="41"/>
        <w:tabs>
          <w:tab w:val="left" w:pos="1290"/>
        </w:tabs>
        <w:snapToGrid w:val="0"/>
        <w:spacing w:line="360" w:lineRule="auto"/>
        <w:ind w:firstLineChars="0"/>
        <w:rPr>
          <w:rFonts w:ascii="宋体" w:hAnsi="宋体" w:cs="宋体"/>
          <w:sz w:val="24"/>
        </w:rPr>
      </w:pPr>
      <w:r>
        <w:rPr>
          <w:rFonts w:ascii="宋体" w:hAnsi="宋体" w:cs="宋体"/>
          <w:sz w:val="24"/>
          <w:lang w:val="zh-CN"/>
        </w:rPr>
        <w:t>石墨烯是由单层碳原子构成的蜂窝状二维晶体材料。石墨烯独特的结构赋予了其良好的电学、热学、力学、光学等特性，如超高的载流子迁移率、超高的机械强度、良好的柔性、超高的热导率、高透光性、以及良好的化学稳定性等。这些优异的性质使得石墨烯在电子信息、储能、热管理、生物医学、节能环保、以及航空航天和国防军工等诸多领域具有广阔的应用前景。</w:t>
      </w:r>
    </w:p>
    <w:p>
      <w:pPr>
        <w:pStyle w:val="41"/>
        <w:tabs>
          <w:tab w:val="left" w:pos="1290"/>
        </w:tabs>
        <w:snapToGrid w:val="0"/>
        <w:spacing w:line="360" w:lineRule="auto"/>
        <w:ind w:firstLineChars="0"/>
        <w:rPr>
          <w:rFonts w:ascii="宋体" w:hAnsi="宋体" w:cs="宋体"/>
          <w:sz w:val="24"/>
          <w:lang w:val="zh-CN"/>
        </w:rPr>
      </w:pPr>
      <w:r>
        <w:rPr>
          <w:rFonts w:hint="eastAsia" w:ascii="宋体" w:hAnsi="宋体" w:cs="宋体"/>
          <w:sz w:val="24"/>
        </w:rPr>
        <w:t>石墨烯粉体材料包括石墨烯、氧化石墨烯、还原氧化石墨烯等少层数石墨烯粉体材料。</w:t>
      </w:r>
      <w:r>
        <w:rPr>
          <w:rFonts w:hint="eastAsia" w:ascii="宋体" w:hAnsi="宋体" w:cs="宋体"/>
          <w:sz w:val="24"/>
          <w:lang w:val="zh-CN"/>
        </w:rPr>
        <w:t>由于</w:t>
      </w:r>
      <w:r>
        <w:rPr>
          <w:rFonts w:ascii="宋体" w:hAnsi="宋体" w:cs="宋体"/>
          <w:sz w:val="24"/>
          <w:lang w:val="zh-CN"/>
        </w:rPr>
        <w:t>石墨烯的厚度一般仅为几个原子层，晶体缺陷、表面吸附物质的不同和制备方法的区别都会引起表征结果的不同。</w:t>
      </w:r>
      <w:r>
        <w:rPr>
          <w:rFonts w:hint="eastAsia" w:ascii="宋体" w:hAnsi="宋体" w:cs="宋体"/>
          <w:sz w:val="24"/>
          <w:lang w:val="zh-CN"/>
        </w:rPr>
        <w:t>因此需要</w:t>
      </w:r>
      <w:r>
        <w:rPr>
          <w:rFonts w:ascii="宋体" w:hAnsi="宋体" w:cs="宋体"/>
          <w:sz w:val="24"/>
          <w:lang w:val="zh-CN"/>
        </w:rPr>
        <w:t>采用</w:t>
      </w:r>
      <w:r>
        <w:rPr>
          <w:rFonts w:hint="eastAsia" w:ascii="宋体" w:hAnsi="宋体" w:cs="宋体"/>
          <w:sz w:val="24"/>
          <w:lang w:val="zh-CN"/>
        </w:rPr>
        <w:t>拉曼</w:t>
      </w:r>
      <w:r>
        <w:rPr>
          <w:rFonts w:ascii="宋体" w:hAnsi="宋体" w:cs="宋体"/>
          <w:sz w:val="24"/>
          <w:lang w:val="zh-CN"/>
        </w:rPr>
        <w:t>光谱仪、</w:t>
      </w:r>
      <w:r>
        <w:rPr>
          <w:rFonts w:hint="eastAsia" w:ascii="宋体" w:hAnsi="宋体" w:cs="宋体"/>
          <w:sz w:val="24"/>
          <w:lang w:val="zh-CN"/>
        </w:rPr>
        <w:t>X</w:t>
      </w:r>
      <w:r>
        <w:rPr>
          <w:rFonts w:ascii="宋体" w:hAnsi="宋体" w:cs="宋体"/>
          <w:sz w:val="24"/>
          <w:lang w:val="zh-CN"/>
        </w:rPr>
        <w:t>射线衍射仪、</w:t>
      </w:r>
      <w:r>
        <w:rPr>
          <w:rFonts w:hint="eastAsia" w:ascii="宋体" w:hAnsi="宋体" w:cs="宋体"/>
          <w:sz w:val="24"/>
          <w:lang w:val="zh-CN"/>
        </w:rPr>
        <w:t>原子力</w:t>
      </w:r>
      <w:r>
        <w:rPr>
          <w:rFonts w:ascii="宋体" w:hAnsi="宋体" w:cs="宋体"/>
          <w:sz w:val="24"/>
          <w:lang w:val="zh-CN"/>
        </w:rPr>
        <w:t>显微镜、</w:t>
      </w:r>
      <w:r>
        <w:rPr>
          <w:rFonts w:hint="eastAsia" w:ascii="宋体" w:hAnsi="宋体" w:cs="宋体"/>
          <w:sz w:val="24"/>
          <w:lang w:val="zh-CN"/>
        </w:rPr>
        <w:t>透射</w:t>
      </w:r>
      <w:r>
        <w:rPr>
          <w:rFonts w:ascii="宋体" w:hAnsi="宋体" w:cs="宋体"/>
          <w:sz w:val="24"/>
          <w:lang w:val="zh-CN"/>
        </w:rPr>
        <w:t>电镜等多</w:t>
      </w:r>
      <w:r>
        <w:rPr>
          <w:rFonts w:hint="eastAsia" w:ascii="宋体" w:hAnsi="宋体" w:cs="宋体"/>
          <w:sz w:val="24"/>
          <w:lang w:val="zh-CN"/>
        </w:rPr>
        <w:t>参数</w:t>
      </w:r>
      <w:r>
        <w:rPr>
          <w:rFonts w:ascii="宋体" w:hAnsi="宋体" w:cs="宋体"/>
          <w:sz w:val="24"/>
          <w:lang w:val="zh-CN"/>
        </w:rPr>
        <w:t>测试技术，</w:t>
      </w:r>
      <w:r>
        <w:rPr>
          <w:rFonts w:hint="eastAsia" w:ascii="宋体" w:hAnsi="宋体" w:cs="宋体"/>
          <w:sz w:val="24"/>
          <w:lang w:val="zh-CN"/>
        </w:rPr>
        <w:t>将</w:t>
      </w:r>
      <w:r>
        <w:rPr>
          <w:rFonts w:ascii="宋体" w:hAnsi="宋体" w:cs="宋体"/>
          <w:sz w:val="24"/>
          <w:lang w:val="zh-CN"/>
        </w:rPr>
        <w:t>结果互相比较、互相印证才能得到关于石墨烯的准确信息。通过这些测试方法对石墨烯材料的性能评价，为石墨烯制备工艺的改进提供依据，为高质量石墨烯的制备</w:t>
      </w:r>
      <w:r>
        <w:rPr>
          <w:rFonts w:hint="eastAsia" w:ascii="宋体" w:hAnsi="宋体" w:cs="宋体"/>
          <w:sz w:val="24"/>
          <w:lang w:val="zh-CN"/>
        </w:rPr>
        <w:t>提供支持</w:t>
      </w:r>
      <w:r>
        <w:rPr>
          <w:rFonts w:ascii="宋体" w:hAnsi="宋体" w:cs="宋体"/>
          <w:sz w:val="24"/>
          <w:lang w:val="zh-CN"/>
        </w:rPr>
        <w:t>。</w:t>
      </w:r>
    </w:p>
    <w:p>
      <w:pPr>
        <w:pStyle w:val="42"/>
        <w:rPr>
          <w:lang w:val="zh-CN"/>
        </w:rPr>
      </w:pPr>
    </w:p>
    <w:p>
      <w:pPr>
        <w:pStyle w:val="2"/>
        <w:spacing w:before="120" w:after="120" w:line="360" w:lineRule="auto"/>
        <w:rPr>
          <w:rFonts w:ascii="黑体" w:hAnsi="黑体" w:eastAsia="黑体"/>
          <w:b w:val="0"/>
          <w:bCs w:val="0"/>
          <w:color w:val="000000" w:themeColor="text1"/>
          <w:sz w:val="24"/>
          <w:szCs w:val="20"/>
        </w:rPr>
      </w:pPr>
      <w:bookmarkStart w:id="18" w:name="_Toc14821"/>
      <w:bookmarkStart w:id="19" w:name="_Toc332"/>
      <w:bookmarkStart w:id="20" w:name="_Toc14712"/>
      <w:bookmarkStart w:id="21" w:name="_Toc24109"/>
      <w:r>
        <w:rPr>
          <w:rFonts w:ascii="黑体" w:hAnsi="黑体" w:eastAsia="黑体"/>
          <w:b w:val="0"/>
          <w:bCs w:val="0"/>
          <w:color w:val="000000" w:themeColor="text1"/>
          <w:sz w:val="24"/>
          <w:szCs w:val="20"/>
        </w:rPr>
        <w:t>5</w:t>
      </w:r>
      <w:r>
        <w:rPr>
          <w:rFonts w:hint="eastAsia" w:ascii="黑体" w:hAnsi="黑体" w:eastAsia="黑体"/>
          <w:b w:val="0"/>
          <w:bCs w:val="0"/>
          <w:color w:val="000000" w:themeColor="text1"/>
          <w:sz w:val="24"/>
          <w:szCs w:val="20"/>
        </w:rPr>
        <w:t xml:space="preserve"> 计量特性</w:t>
      </w:r>
      <w:bookmarkEnd w:id="18"/>
      <w:bookmarkEnd w:id="19"/>
      <w:bookmarkEnd w:id="20"/>
      <w:bookmarkEnd w:id="21"/>
    </w:p>
    <w:p>
      <w:pPr>
        <w:ind w:firstLine="480" w:firstLineChars="200"/>
        <w:rPr>
          <w:sz w:val="24"/>
        </w:rPr>
      </w:pPr>
      <w:r>
        <w:rPr>
          <w:rFonts w:hint="eastAsia"/>
          <w:color w:val="000000" w:themeColor="text1"/>
          <w:sz w:val="24"/>
        </w:rPr>
        <w:t>石墨烯粉体的技术</w:t>
      </w:r>
      <w:r>
        <w:rPr>
          <w:color w:val="000000" w:themeColor="text1"/>
          <w:sz w:val="24"/>
        </w:rPr>
        <w:t>要求</w:t>
      </w:r>
      <w:r>
        <w:rPr>
          <w:rFonts w:hint="eastAsia"/>
          <w:color w:val="000000" w:themeColor="text1"/>
          <w:sz w:val="24"/>
        </w:rPr>
        <w:t>见表1</w:t>
      </w:r>
      <w:r>
        <w:rPr>
          <w:rFonts w:hint="eastAsia"/>
          <w:sz w:val="24"/>
        </w:rPr>
        <w:t>。</w:t>
      </w:r>
    </w:p>
    <w:p>
      <w:pPr>
        <w:spacing w:line="360" w:lineRule="auto"/>
        <w:jc w:val="center"/>
        <w:rPr>
          <w:rFonts w:ascii="黑体" w:hAnsi="黑体" w:eastAsia="黑体"/>
          <w:szCs w:val="21"/>
        </w:rPr>
      </w:pPr>
    </w:p>
    <w:p>
      <w:pPr>
        <w:spacing w:line="360" w:lineRule="auto"/>
        <w:jc w:val="center"/>
      </w:pPr>
      <w:r>
        <w:rPr>
          <w:rFonts w:hint="eastAsia" w:ascii="黑体" w:hAnsi="黑体" w:eastAsia="黑体"/>
          <w:szCs w:val="21"/>
        </w:rPr>
        <w:t>表1 石墨烯粉体</w:t>
      </w:r>
      <w:r>
        <w:rPr>
          <w:rFonts w:ascii="黑体" w:hAnsi="黑体" w:eastAsia="黑体"/>
          <w:szCs w:val="21"/>
        </w:rPr>
        <w:t>的技术要求</w:t>
      </w:r>
    </w:p>
    <w:tbl>
      <w:tblPr>
        <w:tblStyle w:val="17"/>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9"/>
        <w:gridCol w:w="1853"/>
        <w:gridCol w:w="5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9" w:type="dxa"/>
          </w:tcPr>
          <w:p>
            <w:pPr>
              <w:pStyle w:val="32"/>
              <w:spacing w:line="360" w:lineRule="auto"/>
              <w:rPr>
                <w:sz w:val="21"/>
                <w:szCs w:val="21"/>
              </w:rPr>
            </w:pPr>
            <w:r>
              <w:rPr>
                <w:rFonts w:hint="eastAsia"/>
                <w:sz w:val="21"/>
                <w:szCs w:val="21"/>
              </w:rPr>
              <w:t>序号</w:t>
            </w:r>
          </w:p>
        </w:tc>
        <w:tc>
          <w:tcPr>
            <w:tcW w:w="1853" w:type="dxa"/>
          </w:tcPr>
          <w:p>
            <w:pPr>
              <w:pStyle w:val="32"/>
              <w:spacing w:line="360" w:lineRule="auto"/>
              <w:rPr>
                <w:sz w:val="21"/>
                <w:szCs w:val="21"/>
              </w:rPr>
            </w:pPr>
            <w:r>
              <w:rPr>
                <w:rFonts w:hint="eastAsia"/>
                <w:sz w:val="21"/>
                <w:szCs w:val="21"/>
              </w:rPr>
              <w:t>技术项目</w:t>
            </w:r>
          </w:p>
        </w:tc>
        <w:tc>
          <w:tcPr>
            <w:tcW w:w="5953" w:type="dxa"/>
            <w:tcBorders>
              <w:right w:val="single" w:color="auto" w:sz="4" w:space="0"/>
            </w:tcBorders>
          </w:tcPr>
          <w:p>
            <w:pPr>
              <w:pStyle w:val="32"/>
              <w:spacing w:line="360" w:lineRule="auto"/>
              <w:rPr>
                <w:sz w:val="21"/>
                <w:szCs w:val="21"/>
              </w:rPr>
            </w:pPr>
            <w:r>
              <w:rPr>
                <w:rFonts w:hint="eastAsia"/>
                <w:sz w:val="21"/>
                <w:szCs w:val="21"/>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9" w:type="dxa"/>
          </w:tcPr>
          <w:p>
            <w:pPr>
              <w:pStyle w:val="32"/>
              <w:spacing w:line="360" w:lineRule="auto"/>
              <w:rPr>
                <w:rFonts w:ascii="Times New Roman" w:cs="Times New Roman"/>
                <w:sz w:val="21"/>
                <w:szCs w:val="21"/>
              </w:rPr>
            </w:pPr>
            <w:r>
              <w:rPr>
                <w:rFonts w:ascii="Times New Roman" w:cs="Times New Roman"/>
                <w:sz w:val="21"/>
                <w:szCs w:val="21"/>
              </w:rPr>
              <w:t xml:space="preserve">1 </w:t>
            </w:r>
          </w:p>
        </w:tc>
        <w:tc>
          <w:tcPr>
            <w:tcW w:w="1853" w:type="dxa"/>
          </w:tcPr>
          <w:p>
            <w:pPr>
              <w:pStyle w:val="32"/>
              <w:spacing w:line="360" w:lineRule="auto"/>
              <w:rPr>
                <w:rFonts w:ascii="Times New Roman" w:cs="Times New Roman"/>
                <w:sz w:val="21"/>
                <w:szCs w:val="21"/>
              </w:rPr>
            </w:pPr>
            <w:r>
              <w:rPr>
                <w:rFonts w:ascii="Times New Roman" w:cs="Times New Roman"/>
                <w:sz w:val="21"/>
                <w:szCs w:val="21"/>
              </w:rPr>
              <w:t>拉曼频移</w:t>
            </w:r>
          </w:p>
        </w:tc>
        <w:tc>
          <w:tcPr>
            <w:tcW w:w="5953" w:type="dxa"/>
            <w:tcBorders>
              <w:right w:val="single" w:color="auto" w:sz="4" w:space="0"/>
            </w:tcBorders>
          </w:tcPr>
          <w:p>
            <w:pPr>
              <w:pStyle w:val="32"/>
              <w:spacing w:line="360" w:lineRule="auto"/>
              <w:rPr>
                <w:rFonts w:ascii="Times New Roman" w:cs="Times New Roman"/>
                <w:sz w:val="21"/>
                <w:szCs w:val="21"/>
              </w:rPr>
            </w:pPr>
            <w:r>
              <w:rPr>
                <w:rFonts w:ascii="Times New Roman" w:cs="Times New Roman"/>
                <w:sz w:val="21"/>
                <w:szCs w:val="21"/>
              </w:rPr>
              <w:t>D峰(1346±15) cm</w:t>
            </w:r>
            <w:r>
              <w:rPr>
                <w:rFonts w:ascii="Times New Roman" w:cs="Times New Roman"/>
                <w:sz w:val="21"/>
                <w:szCs w:val="21"/>
                <w:vertAlign w:val="superscript"/>
              </w:rPr>
              <w:t>-1</w:t>
            </w:r>
            <w:r>
              <w:rPr>
                <w:rFonts w:ascii="Times New Roman" w:cs="Times New Roman"/>
                <w:sz w:val="21"/>
                <w:szCs w:val="21"/>
              </w:rPr>
              <w:t>；G峰(1592±14) cm</w:t>
            </w:r>
            <w:r>
              <w:rPr>
                <w:rFonts w:ascii="Times New Roman" w:cs="Times New Roman"/>
                <w:sz w:val="21"/>
                <w:szCs w:val="21"/>
                <w:vertAlign w:val="superscript"/>
              </w:rPr>
              <w:t>-1</w:t>
            </w:r>
            <w:r>
              <w:rPr>
                <w:rFonts w:ascii="Times New Roman" w:cs="Times New Roman"/>
                <w:sz w:val="21"/>
                <w:szCs w:val="21"/>
              </w:rPr>
              <w:t>；</w:t>
            </w:r>
          </w:p>
          <w:p>
            <w:pPr>
              <w:pStyle w:val="32"/>
              <w:spacing w:line="360" w:lineRule="auto"/>
              <w:rPr>
                <w:rFonts w:ascii="Times New Roman" w:cs="Times New Roman"/>
                <w:sz w:val="21"/>
                <w:szCs w:val="21"/>
              </w:rPr>
            </w:pPr>
            <w:r>
              <w:rPr>
                <w:rFonts w:ascii="Times New Roman" w:cs="Times New Roman"/>
                <w:sz w:val="21"/>
                <w:szCs w:val="21"/>
              </w:rPr>
              <w:t>2D峰(2700±30) cm</w:t>
            </w:r>
            <w:r>
              <w:rPr>
                <w:rFonts w:ascii="Times New Roman" w:cs="Times New Roman"/>
                <w:sz w:val="21"/>
                <w:szCs w:val="21"/>
                <w:vertAlign w:val="superscript"/>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9" w:type="dxa"/>
          </w:tcPr>
          <w:p>
            <w:pPr>
              <w:pStyle w:val="32"/>
              <w:spacing w:line="360" w:lineRule="auto"/>
              <w:rPr>
                <w:rFonts w:ascii="Times New Roman" w:cs="Times New Roman"/>
                <w:sz w:val="21"/>
                <w:szCs w:val="21"/>
              </w:rPr>
            </w:pPr>
            <w:r>
              <w:rPr>
                <w:rFonts w:ascii="Times New Roman" w:cs="Times New Roman"/>
                <w:sz w:val="21"/>
                <w:szCs w:val="21"/>
              </w:rPr>
              <w:t xml:space="preserve">2 </w:t>
            </w:r>
          </w:p>
        </w:tc>
        <w:tc>
          <w:tcPr>
            <w:tcW w:w="1853" w:type="dxa"/>
          </w:tcPr>
          <w:p>
            <w:pPr>
              <w:pStyle w:val="32"/>
              <w:spacing w:line="360" w:lineRule="auto"/>
              <w:rPr>
                <w:rFonts w:ascii="Times New Roman" w:cs="Times New Roman"/>
                <w:sz w:val="21"/>
                <w:szCs w:val="21"/>
              </w:rPr>
            </w:pPr>
            <w:r>
              <w:rPr>
                <w:rFonts w:ascii="Times New Roman" w:cs="Times New Roman"/>
                <w:sz w:val="21"/>
                <w:szCs w:val="21"/>
              </w:rPr>
              <w:t>X射线衍射2</w:t>
            </w:r>
            <w:r>
              <w:rPr>
                <w:rFonts w:ascii="Times New Roman" w:cs="Times New Roman"/>
                <w:i/>
                <w:iCs/>
                <w:sz w:val="21"/>
                <w:szCs w:val="21"/>
              </w:rPr>
              <w:t>θ</w:t>
            </w:r>
            <w:r>
              <w:rPr>
                <w:rFonts w:ascii="Times New Roman" w:cs="Times New Roman"/>
                <w:sz w:val="21"/>
                <w:szCs w:val="21"/>
              </w:rPr>
              <w:t>角</w:t>
            </w:r>
          </w:p>
        </w:tc>
        <w:tc>
          <w:tcPr>
            <w:tcW w:w="5953" w:type="dxa"/>
            <w:tcBorders>
              <w:right w:val="single" w:color="auto" w:sz="4" w:space="0"/>
            </w:tcBorders>
          </w:tcPr>
          <w:p>
            <w:pPr>
              <w:pStyle w:val="32"/>
              <w:spacing w:line="360" w:lineRule="auto"/>
              <w:rPr>
                <w:rFonts w:ascii="Times New Roman" w:cs="Times New Roman"/>
                <w:sz w:val="21"/>
                <w:szCs w:val="21"/>
              </w:rPr>
            </w:pPr>
            <w:r>
              <w:rPr>
                <w:rFonts w:ascii="Times New Roman" w:cs="Times New Roman"/>
                <w:sz w:val="21"/>
                <w:szCs w:val="21"/>
              </w:rPr>
              <w:t>石墨烯粉体2</w:t>
            </w:r>
            <w:r>
              <w:rPr>
                <w:rFonts w:ascii="Times New Roman" w:cs="Times New Roman"/>
                <w:i/>
                <w:iCs/>
                <w:sz w:val="21"/>
                <w:szCs w:val="21"/>
              </w:rPr>
              <w:t>θ</w:t>
            </w:r>
            <w:r>
              <w:rPr>
                <w:rFonts w:ascii="Times New Roman" w:cs="Times New Roman"/>
                <w:sz w:val="21"/>
                <w:szCs w:val="21"/>
              </w:rPr>
              <w:t>:10.0±1.8° ~ 26.0±1.7°，半峰宽大于2°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9" w:type="dxa"/>
          </w:tcPr>
          <w:p>
            <w:pPr>
              <w:pStyle w:val="32"/>
              <w:spacing w:line="360" w:lineRule="auto"/>
              <w:rPr>
                <w:rFonts w:ascii="Times New Roman" w:cs="Times New Roman"/>
                <w:sz w:val="21"/>
                <w:szCs w:val="21"/>
              </w:rPr>
            </w:pPr>
            <w:r>
              <w:rPr>
                <w:rFonts w:ascii="Times New Roman" w:cs="Times New Roman"/>
                <w:sz w:val="21"/>
                <w:szCs w:val="21"/>
              </w:rPr>
              <w:t xml:space="preserve">3 </w:t>
            </w:r>
          </w:p>
        </w:tc>
        <w:tc>
          <w:tcPr>
            <w:tcW w:w="1853" w:type="dxa"/>
          </w:tcPr>
          <w:p>
            <w:pPr>
              <w:pStyle w:val="32"/>
              <w:spacing w:line="360" w:lineRule="auto"/>
              <w:rPr>
                <w:rFonts w:ascii="Times New Roman" w:cs="Times New Roman"/>
                <w:sz w:val="21"/>
                <w:szCs w:val="21"/>
              </w:rPr>
            </w:pPr>
            <w:r>
              <w:rPr>
                <w:rFonts w:ascii="Times New Roman" w:cs="Times New Roman"/>
                <w:sz w:val="21"/>
                <w:szCs w:val="21"/>
              </w:rPr>
              <w:t>厚度</w:t>
            </w:r>
          </w:p>
        </w:tc>
        <w:tc>
          <w:tcPr>
            <w:tcW w:w="5953" w:type="dxa"/>
            <w:tcBorders>
              <w:right w:val="single" w:color="auto" w:sz="4" w:space="0"/>
            </w:tcBorders>
          </w:tcPr>
          <w:p>
            <w:pPr>
              <w:pStyle w:val="32"/>
              <w:spacing w:line="360" w:lineRule="auto"/>
              <w:rPr>
                <w:rFonts w:ascii="Times New Roman" w:cs="Times New Roman"/>
                <w:sz w:val="21"/>
                <w:szCs w:val="21"/>
              </w:rPr>
            </w:pPr>
            <w:r>
              <w:rPr>
                <w:rFonts w:ascii="Times New Roman" w:cs="Times New Roman"/>
                <w:sz w:val="21"/>
                <w:szCs w:val="21"/>
              </w:rPr>
              <w:t>层数*≤10 层；</w:t>
            </w:r>
          </w:p>
          <w:p>
            <w:pPr>
              <w:pStyle w:val="32"/>
              <w:spacing w:line="360" w:lineRule="auto"/>
              <w:ind w:right="174" w:rightChars="83"/>
              <w:rPr>
                <w:rFonts w:ascii="Times New Roman" w:cs="Times New Roman"/>
                <w:sz w:val="21"/>
                <w:szCs w:val="21"/>
              </w:rPr>
            </w:pPr>
            <w:r>
              <w:rPr>
                <w:rFonts w:ascii="Times New Roman" w:cs="Times New Roman"/>
                <w:sz w:val="21"/>
                <w:szCs w:val="21"/>
              </w:rPr>
              <w:t xml:space="preserve">石墨烯单层厚度＜0.5nm </w:t>
            </w:r>
          </w:p>
          <w:p>
            <w:pPr>
              <w:pStyle w:val="32"/>
              <w:spacing w:line="360" w:lineRule="auto"/>
              <w:rPr>
                <w:rFonts w:ascii="Times New Roman" w:cs="Times New Roman"/>
                <w:sz w:val="21"/>
                <w:szCs w:val="21"/>
              </w:rPr>
            </w:pPr>
            <w:r>
              <w:rPr>
                <w:rFonts w:ascii="Times New Roman" w:cs="Times New Roman"/>
                <w:sz w:val="21"/>
                <w:szCs w:val="21"/>
              </w:rPr>
              <w:t xml:space="preserve">石墨烯粉体材料单层厚度在0.4nm-1.5nm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9" w:type="dxa"/>
          </w:tcPr>
          <w:p>
            <w:pPr>
              <w:pStyle w:val="32"/>
              <w:spacing w:line="360" w:lineRule="auto"/>
              <w:rPr>
                <w:rFonts w:ascii="Times New Roman" w:cs="Times New Roman"/>
                <w:sz w:val="21"/>
                <w:szCs w:val="21"/>
              </w:rPr>
            </w:pPr>
            <w:r>
              <w:rPr>
                <w:rFonts w:ascii="Times New Roman" w:cs="Times New Roman"/>
                <w:sz w:val="21"/>
                <w:szCs w:val="21"/>
              </w:rPr>
              <w:t xml:space="preserve">4 </w:t>
            </w:r>
          </w:p>
        </w:tc>
        <w:tc>
          <w:tcPr>
            <w:tcW w:w="1853" w:type="dxa"/>
          </w:tcPr>
          <w:p>
            <w:pPr>
              <w:pStyle w:val="32"/>
              <w:spacing w:line="360" w:lineRule="auto"/>
              <w:rPr>
                <w:rFonts w:ascii="Times New Roman" w:cs="Times New Roman"/>
                <w:sz w:val="21"/>
                <w:szCs w:val="21"/>
              </w:rPr>
            </w:pPr>
            <w:r>
              <w:rPr>
                <w:rFonts w:ascii="Times New Roman" w:cs="Times New Roman"/>
                <w:sz w:val="21"/>
                <w:szCs w:val="21"/>
              </w:rPr>
              <w:t>高分辨图像</w:t>
            </w:r>
          </w:p>
        </w:tc>
        <w:tc>
          <w:tcPr>
            <w:tcW w:w="5953" w:type="dxa"/>
            <w:tcBorders>
              <w:right w:val="single" w:color="auto" w:sz="4" w:space="0"/>
            </w:tcBorders>
          </w:tcPr>
          <w:p>
            <w:pPr>
              <w:pStyle w:val="32"/>
              <w:spacing w:line="360" w:lineRule="auto"/>
              <w:rPr>
                <w:rFonts w:ascii="Times New Roman" w:cs="Times New Roman"/>
                <w:sz w:val="21"/>
                <w:szCs w:val="21"/>
              </w:rPr>
            </w:pPr>
            <w:r>
              <w:rPr>
                <w:rFonts w:ascii="Times New Roman" w:cs="Times New Roman"/>
                <w:sz w:val="21"/>
                <w:szCs w:val="21"/>
              </w:rPr>
              <w:t>高分辨晶格图像≤10 层</w:t>
            </w:r>
          </w:p>
        </w:tc>
      </w:tr>
    </w:tbl>
    <w:p>
      <w:pPr>
        <w:jc w:val="left"/>
        <w:rPr>
          <w:color w:val="000000"/>
          <w:szCs w:val="21"/>
        </w:rPr>
      </w:pPr>
      <w:r>
        <w:rPr>
          <w:color w:val="000000"/>
          <w:szCs w:val="21"/>
        </w:rPr>
        <w:t>*</w:t>
      </w:r>
      <w:r>
        <w:rPr>
          <w:rFonts w:hint="eastAsia"/>
          <w:color w:val="000000"/>
          <w:szCs w:val="21"/>
        </w:rPr>
        <w:t>层数可通过样品厚度和单层石墨烯厚度范围估算得到。</w:t>
      </w:r>
    </w:p>
    <w:p>
      <w:pPr>
        <w:jc w:val="left"/>
        <w:rPr>
          <w:color w:val="000000"/>
          <w:szCs w:val="21"/>
        </w:rPr>
      </w:pPr>
    </w:p>
    <w:p>
      <w:pPr>
        <w:ind w:firstLine="480" w:firstLineChars="200"/>
        <w:jc w:val="left"/>
        <w:rPr>
          <w:sz w:val="24"/>
          <w:szCs w:val="20"/>
          <w:lang w:val="zh-CN"/>
        </w:rPr>
      </w:pPr>
      <w:r>
        <w:rPr>
          <w:rFonts w:hint="eastAsia"/>
          <w:sz w:val="24"/>
          <w:szCs w:val="20"/>
          <w:lang w:val="zh-CN"/>
        </w:rPr>
        <w:t>步骤</w:t>
      </w:r>
      <w:r>
        <w:rPr>
          <w:sz w:val="24"/>
          <w:szCs w:val="20"/>
          <w:lang w:val="zh-CN"/>
        </w:rPr>
        <w:t>及流程如图</w:t>
      </w:r>
      <w:r>
        <w:rPr>
          <w:rFonts w:hint="eastAsia"/>
          <w:sz w:val="24"/>
          <w:szCs w:val="20"/>
          <w:lang w:val="zh-CN"/>
        </w:rPr>
        <w:t>1所示</w:t>
      </w:r>
      <w:r>
        <w:rPr>
          <w:sz w:val="24"/>
          <w:szCs w:val="20"/>
          <w:lang w:val="zh-CN"/>
        </w:rPr>
        <w:t>。</w:t>
      </w:r>
    </w:p>
    <w:p>
      <w:bookmarkStart w:id="22" w:name="_Toc6252"/>
      <w:bookmarkStart w:id="23" w:name="_Toc17936"/>
      <w:bookmarkStart w:id="24" w:name="_Toc25919"/>
    </w:p>
    <w:p>
      <w:pPr>
        <w:jc w:val="center"/>
        <w:rPr>
          <w:highlight w:val="yellow"/>
        </w:rPr>
      </w:pPr>
      <w:r>
        <w:drawing>
          <wp:inline distT="0" distB="0" distL="0" distR="0">
            <wp:extent cx="4781550" cy="25241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9" cstate="print"/>
                    <a:srcRect/>
                    <a:stretch>
                      <a:fillRect/>
                    </a:stretch>
                  </pic:blipFill>
                  <pic:spPr>
                    <a:xfrm>
                      <a:off x="0" y="0"/>
                      <a:ext cx="4781550" cy="2524125"/>
                    </a:xfrm>
                    <a:prstGeom prst="rect">
                      <a:avLst/>
                    </a:prstGeom>
                    <a:noFill/>
                    <a:ln w="9525">
                      <a:noFill/>
                      <a:miter lim="800000"/>
                      <a:headEnd/>
                      <a:tailEnd/>
                    </a:ln>
                  </pic:spPr>
                </pic:pic>
              </a:graphicData>
            </a:graphic>
          </wp:inline>
        </w:drawing>
      </w:r>
    </w:p>
    <w:p>
      <w:pPr>
        <w:spacing w:line="360" w:lineRule="auto"/>
        <w:jc w:val="center"/>
      </w:pPr>
      <w:r>
        <w:rPr>
          <w:rFonts w:hint="eastAsia" w:ascii="黑体" w:hAnsi="黑体" w:eastAsia="黑体"/>
          <w:szCs w:val="21"/>
        </w:rPr>
        <w:t>图1 石墨烯粉体</w:t>
      </w:r>
      <w:r>
        <w:rPr>
          <w:rFonts w:ascii="黑体" w:hAnsi="黑体" w:eastAsia="黑体"/>
          <w:szCs w:val="21"/>
        </w:rPr>
        <w:t>的</w:t>
      </w:r>
      <w:r>
        <w:rPr>
          <w:rFonts w:hint="eastAsia" w:ascii="黑体" w:hAnsi="黑体" w:eastAsia="黑体"/>
          <w:szCs w:val="21"/>
        </w:rPr>
        <w:t>判定</w:t>
      </w:r>
      <w:r>
        <w:rPr>
          <w:rFonts w:ascii="黑体" w:hAnsi="黑体" w:eastAsia="黑体"/>
          <w:szCs w:val="21"/>
        </w:rPr>
        <w:t>流程</w:t>
      </w:r>
    </w:p>
    <w:p>
      <w:pPr>
        <w:pStyle w:val="34"/>
        <w:ind w:firstLine="0" w:firstLineChars="0"/>
        <w:jc w:val="center"/>
      </w:pPr>
    </w:p>
    <w:p>
      <w:pPr>
        <w:rPr>
          <w:highlight w:val="yellow"/>
        </w:rPr>
      </w:pPr>
      <w:r>
        <w:rPr>
          <w:rFonts w:hint="eastAsia"/>
        </w:rPr>
        <w:t>注：对各个测试结果依据表1 技术要求，按照图1 所示流程进行综合分析判断。</w:t>
      </w:r>
    </w:p>
    <w:p/>
    <w:p>
      <w:pPr>
        <w:pStyle w:val="2"/>
        <w:spacing w:before="120" w:after="120" w:line="360" w:lineRule="auto"/>
        <w:rPr>
          <w:rFonts w:ascii="黑体" w:hAnsi="黑体" w:eastAsia="黑体"/>
          <w:b w:val="0"/>
          <w:bCs w:val="0"/>
          <w:color w:val="000000" w:themeColor="text1"/>
          <w:sz w:val="24"/>
          <w:szCs w:val="20"/>
        </w:rPr>
      </w:pPr>
      <w:bookmarkStart w:id="25" w:name="_Toc111200858"/>
      <w:bookmarkStart w:id="26" w:name="_Toc11513"/>
      <w:r>
        <w:rPr>
          <w:rFonts w:ascii="黑体" w:hAnsi="黑体" w:eastAsia="黑体"/>
          <w:b w:val="0"/>
          <w:bCs w:val="0"/>
          <w:color w:val="000000" w:themeColor="text1"/>
          <w:sz w:val="24"/>
          <w:szCs w:val="20"/>
        </w:rPr>
        <w:t>6</w:t>
      </w:r>
      <w:r>
        <w:rPr>
          <w:rFonts w:hint="eastAsia" w:ascii="黑体" w:hAnsi="黑体" w:eastAsia="黑体"/>
          <w:b w:val="0"/>
          <w:bCs w:val="0"/>
          <w:color w:val="000000" w:themeColor="text1"/>
          <w:sz w:val="24"/>
          <w:szCs w:val="20"/>
        </w:rPr>
        <w:t xml:space="preserve"> 校准条件</w:t>
      </w:r>
      <w:bookmarkEnd w:id="25"/>
      <w:bookmarkEnd w:id="26"/>
    </w:p>
    <w:p>
      <w:pPr>
        <w:tabs>
          <w:tab w:val="left" w:pos="1290"/>
        </w:tabs>
        <w:snapToGrid w:val="0"/>
        <w:spacing w:line="360" w:lineRule="auto"/>
        <w:rPr>
          <w:sz w:val="24"/>
          <w:szCs w:val="20"/>
          <w:lang w:val="zh-CN"/>
        </w:rPr>
      </w:pPr>
      <w:bookmarkStart w:id="27" w:name="_Toc111200859"/>
      <w:r>
        <w:rPr>
          <w:sz w:val="24"/>
          <w:szCs w:val="20"/>
          <w:lang w:val="zh-CN"/>
        </w:rPr>
        <w:t>6.1 环境条件</w:t>
      </w:r>
      <w:bookmarkEnd w:id="27"/>
    </w:p>
    <w:p>
      <w:pPr>
        <w:tabs>
          <w:tab w:val="left" w:pos="1290"/>
        </w:tabs>
        <w:snapToGrid w:val="0"/>
        <w:spacing w:line="360" w:lineRule="auto"/>
        <w:ind w:firstLine="420"/>
        <w:rPr>
          <w:sz w:val="24"/>
          <w:szCs w:val="20"/>
          <w:lang w:val="zh-CN"/>
        </w:rPr>
      </w:pPr>
      <w:r>
        <w:rPr>
          <w:sz w:val="24"/>
          <w:szCs w:val="20"/>
          <w:lang w:val="zh-CN"/>
        </w:rPr>
        <w:t>6.1.1 环境温度：（15~30）</w:t>
      </w:r>
      <w:r>
        <w:rPr>
          <w:rFonts w:hint="eastAsia" w:ascii="宋体" w:hAnsi="宋体" w:cs="宋体"/>
          <w:sz w:val="24"/>
          <w:szCs w:val="20"/>
          <w:lang w:val="zh-CN"/>
        </w:rPr>
        <w:t>℃，</w:t>
      </w:r>
      <w:r>
        <w:rPr>
          <w:rFonts w:hint="eastAsia"/>
          <w:sz w:val="24"/>
          <w:szCs w:val="20"/>
          <w:lang w:val="zh-CN"/>
        </w:rPr>
        <w:t>或</w:t>
      </w:r>
      <w:r>
        <w:rPr>
          <w:sz w:val="24"/>
          <w:szCs w:val="20"/>
          <w:lang w:val="zh-CN"/>
        </w:rPr>
        <w:t>按仪器说明书规定；</w:t>
      </w:r>
    </w:p>
    <w:p>
      <w:pPr>
        <w:tabs>
          <w:tab w:val="left" w:pos="1290"/>
        </w:tabs>
        <w:snapToGrid w:val="0"/>
        <w:spacing w:line="360" w:lineRule="auto"/>
        <w:ind w:firstLine="420"/>
        <w:rPr>
          <w:sz w:val="24"/>
          <w:szCs w:val="20"/>
          <w:lang w:val="zh-CN"/>
        </w:rPr>
      </w:pPr>
      <w:r>
        <w:rPr>
          <w:sz w:val="24"/>
          <w:szCs w:val="20"/>
          <w:lang w:val="zh-CN"/>
        </w:rPr>
        <w:t>6.1.2 相对湿度：</w:t>
      </w:r>
      <w:r>
        <w:rPr>
          <w:rFonts w:hint="eastAsia"/>
          <w:sz w:val="24"/>
          <w:szCs w:val="20"/>
          <w:lang w:val="zh-CN"/>
        </w:rPr>
        <w:t>≤6</w:t>
      </w:r>
      <w:r>
        <w:rPr>
          <w:sz w:val="24"/>
          <w:szCs w:val="20"/>
          <w:lang w:val="zh-CN"/>
        </w:rPr>
        <w:t>5%</w:t>
      </w:r>
      <w:r>
        <w:rPr>
          <w:rFonts w:hint="eastAsia" w:ascii="宋体" w:hAnsi="宋体" w:cs="宋体"/>
          <w:sz w:val="24"/>
          <w:szCs w:val="20"/>
          <w:lang w:val="zh-CN"/>
        </w:rPr>
        <w:t>，</w:t>
      </w:r>
      <w:r>
        <w:rPr>
          <w:rFonts w:hint="eastAsia"/>
          <w:sz w:val="24"/>
          <w:szCs w:val="20"/>
          <w:lang w:val="zh-CN"/>
        </w:rPr>
        <w:t>或</w:t>
      </w:r>
      <w:r>
        <w:rPr>
          <w:sz w:val="24"/>
          <w:szCs w:val="20"/>
          <w:lang w:val="zh-CN"/>
        </w:rPr>
        <w:t>按仪器说明书规定；</w:t>
      </w:r>
    </w:p>
    <w:p>
      <w:pPr>
        <w:tabs>
          <w:tab w:val="left" w:pos="1290"/>
        </w:tabs>
        <w:snapToGrid w:val="0"/>
        <w:spacing w:line="360" w:lineRule="auto"/>
        <w:ind w:firstLine="420"/>
        <w:rPr>
          <w:sz w:val="24"/>
          <w:szCs w:val="20"/>
          <w:lang w:val="zh-CN"/>
        </w:rPr>
      </w:pPr>
      <w:r>
        <w:rPr>
          <w:sz w:val="24"/>
          <w:szCs w:val="20"/>
          <w:lang w:val="zh-CN"/>
        </w:rPr>
        <w:t>6.1.3 其他：远离振动、</w:t>
      </w:r>
      <w:r>
        <w:rPr>
          <w:rFonts w:hint="eastAsia"/>
          <w:sz w:val="24"/>
          <w:szCs w:val="20"/>
          <w:lang w:val="zh-CN"/>
        </w:rPr>
        <w:t>无</w:t>
      </w:r>
      <w:r>
        <w:rPr>
          <w:sz w:val="24"/>
          <w:szCs w:val="20"/>
          <w:lang w:val="zh-CN"/>
        </w:rPr>
        <w:t>强电磁</w:t>
      </w:r>
      <w:r>
        <w:rPr>
          <w:rFonts w:hint="eastAsia"/>
          <w:sz w:val="24"/>
          <w:szCs w:val="20"/>
          <w:lang w:val="zh-CN"/>
        </w:rPr>
        <w:t>场</w:t>
      </w:r>
      <w:r>
        <w:rPr>
          <w:sz w:val="24"/>
          <w:szCs w:val="20"/>
          <w:lang w:val="zh-CN"/>
        </w:rPr>
        <w:t>干扰。</w:t>
      </w:r>
    </w:p>
    <w:p>
      <w:pPr>
        <w:tabs>
          <w:tab w:val="left" w:pos="1290"/>
        </w:tabs>
        <w:snapToGrid w:val="0"/>
        <w:spacing w:line="360" w:lineRule="auto"/>
        <w:rPr>
          <w:sz w:val="24"/>
          <w:szCs w:val="20"/>
          <w:lang w:val="zh-CN"/>
        </w:rPr>
      </w:pPr>
      <w:bookmarkStart w:id="28" w:name="_Toc111200860"/>
      <w:r>
        <w:rPr>
          <w:sz w:val="24"/>
          <w:szCs w:val="20"/>
          <w:lang w:val="zh-CN"/>
        </w:rPr>
        <w:t>6.2 测量标准及其他设备</w:t>
      </w:r>
      <w:bookmarkEnd w:id="28"/>
    </w:p>
    <w:p>
      <w:pPr>
        <w:tabs>
          <w:tab w:val="left" w:pos="1290"/>
        </w:tabs>
        <w:snapToGrid w:val="0"/>
        <w:spacing w:line="360" w:lineRule="auto"/>
        <w:ind w:firstLine="420"/>
        <w:rPr>
          <w:sz w:val="24"/>
          <w:szCs w:val="20"/>
          <w:lang w:val="zh-CN"/>
        </w:rPr>
      </w:pPr>
      <w:r>
        <w:rPr>
          <w:sz w:val="24"/>
          <w:szCs w:val="20"/>
          <w:lang w:val="zh-CN"/>
        </w:rPr>
        <w:t>6.2.1</w:t>
      </w:r>
      <w:r>
        <w:rPr>
          <w:rFonts w:hint="eastAsia"/>
          <w:sz w:val="24"/>
          <w:szCs w:val="20"/>
          <w:lang w:val="zh-CN"/>
        </w:rPr>
        <w:t>拉曼</w:t>
      </w:r>
      <w:r>
        <w:rPr>
          <w:sz w:val="24"/>
          <w:szCs w:val="20"/>
          <w:lang w:val="zh-CN"/>
        </w:rPr>
        <w:t>频移标准物质</w:t>
      </w:r>
    </w:p>
    <w:p>
      <w:pPr>
        <w:tabs>
          <w:tab w:val="left" w:pos="1290"/>
        </w:tabs>
        <w:snapToGrid w:val="0"/>
        <w:spacing w:line="360" w:lineRule="auto"/>
        <w:ind w:firstLine="420"/>
        <w:rPr>
          <w:sz w:val="24"/>
          <w:szCs w:val="20"/>
          <w:lang w:val="zh-CN"/>
        </w:rPr>
      </w:pPr>
      <w:r>
        <w:rPr>
          <w:sz w:val="24"/>
          <w:szCs w:val="20"/>
          <w:lang w:val="zh-CN"/>
        </w:rPr>
        <w:t>应使用</w:t>
      </w:r>
      <w:r>
        <w:rPr>
          <w:rFonts w:hint="eastAsia"/>
          <w:sz w:val="24"/>
        </w:rPr>
        <w:t>拉曼频移范围涵盖(100-3</w:t>
      </w:r>
      <w:r>
        <w:rPr>
          <w:sz w:val="24"/>
        </w:rPr>
        <w:t>1</w:t>
      </w:r>
      <w:r>
        <w:rPr>
          <w:rFonts w:hint="eastAsia"/>
          <w:sz w:val="24"/>
        </w:rPr>
        <w:t>00) cm</w:t>
      </w:r>
      <w:r>
        <w:rPr>
          <w:rFonts w:hint="eastAsia"/>
          <w:sz w:val="24"/>
          <w:vertAlign w:val="superscript"/>
        </w:rPr>
        <w:t>-1</w:t>
      </w:r>
      <w:r>
        <w:rPr>
          <w:rFonts w:hint="eastAsia"/>
          <w:sz w:val="24"/>
        </w:rPr>
        <w:t>的有证标准物质</w:t>
      </w:r>
      <w:r>
        <w:rPr>
          <w:sz w:val="24"/>
          <w:szCs w:val="20"/>
          <w:lang w:val="zh-CN"/>
        </w:rPr>
        <w:t>，标准物质</w:t>
      </w:r>
      <w:r>
        <w:rPr>
          <w:rFonts w:hint="eastAsia"/>
          <w:sz w:val="24"/>
          <w:szCs w:val="20"/>
          <w:lang w:val="zh-CN"/>
        </w:rPr>
        <w:t>拉曼</w:t>
      </w:r>
      <w:r>
        <w:rPr>
          <w:sz w:val="24"/>
          <w:szCs w:val="20"/>
          <w:lang w:val="zh-CN"/>
        </w:rPr>
        <w:t>频移的扩展不确定度优于</w:t>
      </w:r>
      <w:r>
        <w:rPr>
          <w:rFonts w:hint="eastAsia"/>
          <w:sz w:val="24"/>
          <w:szCs w:val="20"/>
          <w:lang w:val="zh-CN"/>
        </w:rPr>
        <w:t xml:space="preserve">3.0 </w:t>
      </w:r>
      <w:r>
        <w:rPr>
          <w:sz w:val="24"/>
          <w:szCs w:val="20"/>
          <w:lang w:val="zh-CN"/>
        </w:rPr>
        <w:t>cm</w:t>
      </w:r>
      <w:r>
        <w:rPr>
          <w:sz w:val="24"/>
          <w:szCs w:val="20"/>
          <w:vertAlign w:val="superscript"/>
          <w:lang w:val="zh-CN"/>
        </w:rPr>
        <w:t>-1</w:t>
      </w:r>
      <w:r>
        <w:rPr>
          <w:sz w:val="24"/>
          <w:szCs w:val="20"/>
          <w:lang w:val="zh-CN"/>
        </w:rPr>
        <w:t>（</w:t>
      </w:r>
      <w:r>
        <w:rPr>
          <w:i/>
          <w:sz w:val="24"/>
          <w:szCs w:val="20"/>
          <w:lang w:val="zh-CN"/>
        </w:rPr>
        <w:t>k</w:t>
      </w:r>
      <w:r>
        <w:rPr>
          <w:sz w:val="24"/>
          <w:szCs w:val="20"/>
          <w:lang w:val="zh-CN"/>
        </w:rPr>
        <w:t>=2）。</w:t>
      </w:r>
    </w:p>
    <w:p>
      <w:pPr>
        <w:tabs>
          <w:tab w:val="left" w:pos="1290"/>
        </w:tabs>
        <w:snapToGrid w:val="0"/>
        <w:spacing w:line="360" w:lineRule="auto"/>
        <w:ind w:firstLine="420"/>
        <w:rPr>
          <w:sz w:val="24"/>
          <w:szCs w:val="20"/>
          <w:lang w:val="zh-CN"/>
        </w:rPr>
      </w:pPr>
      <w:r>
        <w:rPr>
          <w:sz w:val="24"/>
          <w:szCs w:val="20"/>
          <w:lang w:val="zh-CN"/>
        </w:rPr>
        <w:t>6.2.2 X射线衍射仪</w:t>
      </w:r>
    </w:p>
    <w:p>
      <w:pPr>
        <w:tabs>
          <w:tab w:val="left" w:pos="1290"/>
        </w:tabs>
        <w:snapToGrid w:val="0"/>
        <w:spacing w:line="360" w:lineRule="auto"/>
        <w:ind w:firstLine="420"/>
        <w:rPr>
          <w:sz w:val="24"/>
          <w:szCs w:val="20"/>
          <w:lang w:val="zh-CN"/>
        </w:rPr>
      </w:pPr>
      <w:r>
        <w:rPr>
          <w:rFonts w:hint="eastAsia"/>
          <w:sz w:val="24"/>
          <w:szCs w:val="20"/>
          <w:lang w:val="zh-CN"/>
        </w:rPr>
        <w:t>应使用经过</w:t>
      </w:r>
      <w:r>
        <w:rPr>
          <w:sz w:val="24"/>
          <w:szCs w:val="20"/>
          <w:lang w:val="zh-CN"/>
        </w:rPr>
        <w:t>校准的</w:t>
      </w:r>
      <w:r>
        <w:rPr>
          <w:rFonts w:hint="eastAsia"/>
          <w:sz w:val="24"/>
          <w:szCs w:val="20"/>
          <w:lang w:val="zh-CN"/>
        </w:rPr>
        <w:t>X</w:t>
      </w:r>
      <w:r>
        <w:rPr>
          <w:sz w:val="24"/>
          <w:szCs w:val="20"/>
          <w:lang w:val="zh-CN"/>
        </w:rPr>
        <w:t>射线衍射仪，2</w:t>
      </w:r>
      <w:r>
        <w:rPr>
          <w:i/>
          <w:sz w:val="24"/>
        </w:rPr>
        <w:t>θ</w:t>
      </w:r>
      <w:r>
        <w:rPr>
          <w:rFonts w:hint="eastAsia"/>
          <w:sz w:val="24"/>
        </w:rPr>
        <w:t>示值</w:t>
      </w:r>
      <w:r>
        <w:rPr>
          <w:sz w:val="24"/>
        </w:rPr>
        <w:t>误差</w:t>
      </w:r>
      <w:r>
        <w:rPr>
          <w:rFonts w:hint="eastAsia"/>
          <w:sz w:val="24"/>
        </w:rPr>
        <w:t>在</w:t>
      </w:r>
      <w:r>
        <w:rPr>
          <w:rFonts w:hint="eastAsia"/>
          <w:sz w:val="24"/>
          <w:szCs w:val="20"/>
          <w:lang w:val="zh-CN"/>
        </w:rPr>
        <w:t>0.</w:t>
      </w:r>
      <w:r>
        <w:rPr>
          <w:sz w:val="24"/>
          <w:szCs w:val="20"/>
          <w:lang w:val="zh-CN"/>
        </w:rPr>
        <w:t>0</w:t>
      </w:r>
      <w:r>
        <w:rPr>
          <w:rFonts w:hint="eastAsia"/>
          <w:sz w:val="24"/>
          <w:szCs w:val="20"/>
          <w:lang w:val="zh-CN"/>
        </w:rPr>
        <w:t>2</w:t>
      </w:r>
      <w:r>
        <w:rPr>
          <w:sz w:val="24"/>
          <w:szCs w:val="20"/>
          <w:vertAlign w:val="superscript"/>
          <w:lang w:val="zh-CN"/>
        </w:rPr>
        <w:t>o</w:t>
      </w:r>
      <w:r>
        <w:rPr>
          <w:rFonts w:hint="eastAsia"/>
          <w:sz w:val="24"/>
          <w:szCs w:val="20"/>
          <w:lang w:val="zh-CN"/>
        </w:rPr>
        <w:t>以内</w:t>
      </w:r>
      <w:r>
        <w:rPr>
          <w:sz w:val="24"/>
          <w:szCs w:val="20"/>
          <w:lang w:val="zh-CN"/>
        </w:rPr>
        <w:t>。</w:t>
      </w:r>
    </w:p>
    <w:p>
      <w:pPr>
        <w:tabs>
          <w:tab w:val="left" w:pos="1290"/>
        </w:tabs>
        <w:snapToGrid w:val="0"/>
        <w:spacing w:line="360" w:lineRule="auto"/>
        <w:ind w:firstLine="420"/>
        <w:rPr>
          <w:sz w:val="24"/>
          <w:szCs w:val="20"/>
          <w:lang w:val="zh-CN"/>
        </w:rPr>
      </w:pPr>
      <w:r>
        <w:rPr>
          <w:sz w:val="24"/>
          <w:szCs w:val="20"/>
          <w:lang w:val="zh-CN"/>
        </w:rPr>
        <w:t xml:space="preserve">6.2.3 </w:t>
      </w:r>
      <w:r>
        <w:rPr>
          <w:rFonts w:hint="eastAsia"/>
          <w:sz w:val="24"/>
          <w:szCs w:val="20"/>
          <w:lang w:val="zh-CN"/>
        </w:rPr>
        <w:t>原子力</w:t>
      </w:r>
      <w:r>
        <w:rPr>
          <w:sz w:val="24"/>
          <w:szCs w:val="20"/>
          <w:lang w:val="zh-CN"/>
        </w:rPr>
        <w:t>显微镜</w:t>
      </w:r>
    </w:p>
    <w:p>
      <w:pPr>
        <w:tabs>
          <w:tab w:val="left" w:pos="1290"/>
        </w:tabs>
        <w:snapToGrid w:val="0"/>
        <w:spacing w:line="360" w:lineRule="auto"/>
        <w:ind w:firstLine="420"/>
        <w:rPr>
          <w:sz w:val="24"/>
          <w:szCs w:val="20"/>
          <w:lang w:val="zh-CN"/>
        </w:rPr>
      </w:pPr>
      <w:r>
        <w:rPr>
          <w:rFonts w:hint="eastAsia"/>
          <w:sz w:val="24"/>
          <w:szCs w:val="20"/>
          <w:lang w:val="zh-CN"/>
        </w:rPr>
        <w:t>宜使用经过</w:t>
      </w:r>
      <w:r>
        <w:rPr>
          <w:sz w:val="24"/>
          <w:szCs w:val="20"/>
          <w:lang w:val="zh-CN"/>
        </w:rPr>
        <w:t>校准的原子力显微镜，</w:t>
      </w:r>
      <w:r>
        <w:rPr>
          <w:rFonts w:hint="eastAsia"/>
          <w:sz w:val="24"/>
          <w:szCs w:val="20"/>
          <w:lang w:val="zh-CN"/>
        </w:rPr>
        <w:t>z</w:t>
      </w:r>
      <w:r>
        <w:rPr>
          <w:sz w:val="24"/>
          <w:szCs w:val="20"/>
          <w:lang w:val="zh-CN"/>
        </w:rPr>
        <w:t>方向重复性不超过</w:t>
      </w:r>
      <w:r>
        <w:rPr>
          <w:rFonts w:hint="eastAsia"/>
          <w:sz w:val="24"/>
          <w:szCs w:val="20"/>
          <w:lang w:val="zh-CN"/>
        </w:rPr>
        <w:t>5</w:t>
      </w:r>
      <w:r>
        <w:rPr>
          <w:sz w:val="24"/>
          <w:szCs w:val="20"/>
          <w:lang w:val="zh-CN"/>
        </w:rPr>
        <w:t>%。</w:t>
      </w:r>
    </w:p>
    <w:p>
      <w:pPr>
        <w:tabs>
          <w:tab w:val="left" w:pos="1290"/>
        </w:tabs>
        <w:snapToGrid w:val="0"/>
        <w:spacing w:line="360" w:lineRule="auto"/>
        <w:ind w:firstLine="420"/>
        <w:rPr>
          <w:sz w:val="24"/>
          <w:szCs w:val="20"/>
          <w:lang w:val="zh-CN"/>
        </w:rPr>
      </w:pPr>
      <w:r>
        <w:rPr>
          <w:sz w:val="24"/>
          <w:szCs w:val="20"/>
          <w:lang w:val="zh-CN"/>
        </w:rPr>
        <w:t xml:space="preserve">6.2.4 </w:t>
      </w:r>
      <w:r>
        <w:rPr>
          <w:rFonts w:hint="eastAsia"/>
          <w:sz w:val="24"/>
          <w:szCs w:val="20"/>
          <w:lang w:val="zh-CN"/>
        </w:rPr>
        <w:t>透射</w:t>
      </w:r>
      <w:r>
        <w:rPr>
          <w:sz w:val="24"/>
          <w:szCs w:val="20"/>
          <w:lang w:val="zh-CN"/>
        </w:rPr>
        <w:t>电镜</w:t>
      </w:r>
      <w:r>
        <w:rPr>
          <w:rFonts w:hint="eastAsia"/>
          <w:sz w:val="24"/>
          <w:szCs w:val="20"/>
          <w:lang w:val="zh-CN"/>
        </w:rPr>
        <w:t>放大</w:t>
      </w:r>
      <w:r>
        <w:rPr>
          <w:sz w:val="24"/>
          <w:szCs w:val="20"/>
          <w:lang w:val="zh-CN"/>
        </w:rPr>
        <w:t>倍率校准用</w:t>
      </w:r>
      <w:r>
        <w:rPr>
          <w:rFonts w:hint="eastAsia"/>
          <w:sz w:val="24"/>
          <w:szCs w:val="20"/>
          <w:lang w:val="zh-CN"/>
        </w:rPr>
        <w:t>标准</w:t>
      </w:r>
      <w:r>
        <w:rPr>
          <w:sz w:val="24"/>
          <w:szCs w:val="20"/>
          <w:lang w:val="zh-CN"/>
        </w:rPr>
        <w:t>物质</w:t>
      </w:r>
    </w:p>
    <w:p>
      <w:pPr>
        <w:tabs>
          <w:tab w:val="left" w:pos="1290"/>
        </w:tabs>
        <w:snapToGrid w:val="0"/>
        <w:spacing w:line="360" w:lineRule="auto"/>
        <w:ind w:firstLine="420"/>
        <w:rPr>
          <w:sz w:val="24"/>
          <w:szCs w:val="20"/>
          <w:lang w:val="zh-CN"/>
        </w:rPr>
      </w:pPr>
      <w:r>
        <w:rPr>
          <w:sz w:val="24"/>
          <w:szCs w:val="20"/>
          <w:lang w:val="zh-CN"/>
        </w:rPr>
        <w:t>透射电镜</w:t>
      </w:r>
      <w:r>
        <w:rPr>
          <w:sz w:val="24"/>
        </w:rPr>
        <w:t>高、中低放大倍率标准物质，相对扩展不确定度优于5%（</w:t>
      </w:r>
      <w:r>
        <w:rPr>
          <w:i/>
          <w:iCs/>
          <w:sz w:val="24"/>
        </w:rPr>
        <w:t>k</w:t>
      </w:r>
      <w:r>
        <w:rPr>
          <w:sz w:val="24"/>
        </w:rPr>
        <w:t>=2）</w:t>
      </w:r>
      <w:r>
        <w:rPr>
          <w:sz w:val="24"/>
          <w:szCs w:val="20"/>
          <w:lang w:val="zh-CN"/>
        </w:rPr>
        <w:t>。</w:t>
      </w:r>
    </w:p>
    <w:p>
      <w:pPr>
        <w:pStyle w:val="2"/>
        <w:spacing w:before="120" w:after="120" w:line="360" w:lineRule="auto"/>
        <w:rPr>
          <w:rFonts w:ascii="黑体" w:hAnsi="黑体" w:eastAsia="黑体"/>
          <w:b w:val="0"/>
          <w:bCs w:val="0"/>
          <w:color w:val="000000" w:themeColor="text1"/>
          <w:sz w:val="24"/>
          <w:szCs w:val="20"/>
        </w:rPr>
      </w:pPr>
      <w:bookmarkStart w:id="29" w:name="_Toc20043"/>
      <w:r>
        <w:rPr>
          <w:rFonts w:ascii="黑体" w:hAnsi="黑体" w:eastAsia="黑体"/>
          <w:b w:val="0"/>
          <w:bCs w:val="0"/>
          <w:color w:val="000000" w:themeColor="text1"/>
          <w:sz w:val="24"/>
          <w:szCs w:val="20"/>
        </w:rPr>
        <w:t>7</w:t>
      </w:r>
      <w:r>
        <w:rPr>
          <w:rFonts w:hint="eastAsia" w:ascii="黑体" w:hAnsi="黑体" w:eastAsia="黑体"/>
          <w:b w:val="0"/>
          <w:bCs w:val="0"/>
          <w:color w:val="000000" w:themeColor="text1"/>
          <w:sz w:val="24"/>
          <w:szCs w:val="20"/>
        </w:rPr>
        <w:t xml:space="preserve"> 校准项目和校准方法</w:t>
      </w:r>
      <w:bookmarkEnd w:id="22"/>
      <w:bookmarkEnd w:id="23"/>
      <w:bookmarkEnd w:id="24"/>
      <w:bookmarkEnd w:id="29"/>
    </w:p>
    <w:p>
      <w:pPr>
        <w:tabs>
          <w:tab w:val="left" w:pos="540"/>
        </w:tabs>
        <w:autoSpaceDE w:val="0"/>
        <w:autoSpaceDN w:val="0"/>
        <w:adjustRightInd w:val="0"/>
        <w:spacing w:line="360" w:lineRule="auto"/>
        <w:rPr>
          <w:sz w:val="24"/>
        </w:rPr>
      </w:pPr>
      <w:r>
        <w:rPr>
          <w:sz w:val="24"/>
        </w:rPr>
        <w:t>7.1　拉曼光谱法</w:t>
      </w:r>
    </w:p>
    <w:p>
      <w:pPr>
        <w:tabs>
          <w:tab w:val="left" w:pos="540"/>
        </w:tabs>
        <w:autoSpaceDE w:val="0"/>
        <w:autoSpaceDN w:val="0"/>
        <w:adjustRightInd w:val="0"/>
        <w:spacing w:line="360" w:lineRule="auto"/>
        <w:ind w:firstLine="480" w:firstLineChars="200"/>
        <w:rPr>
          <w:sz w:val="24"/>
        </w:rPr>
      </w:pPr>
      <w:r>
        <w:rPr>
          <w:sz w:val="24"/>
        </w:rPr>
        <w:t>7</w:t>
      </w:r>
      <w:r>
        <w:rPr>
          <w:rFonts w:hint="eastAsia"/>
          <w:sz w:val="24"/>
        </w:rPr>
        <w:t>.1.1 仪器校准</w:t>
      </w:r>
    </w:p>
    <w:p>
      <w:pPr>
        <w:tabs>
          <w:tab w:val="left" w:pos="540"/>
        </w:tabs>
        <w:autoSpaceDE w:val="0"/>
        <w:autoSpaceDN w:val="0"/>
        <w:adjustRightInd w:val="0"/>
        <w:spacing w:line="360" w:lineRule="auto"/>
        <w:ind w:firstLine="480" w:firstLineChars="200"/>
        <w:rPr>
          <w:sz w:val="24"/>
        </w:rPr>
      </w:pPr>
      <w:r>
        <w:rPr>
          <w:rFonts w:hint="eastAsia"/>
          <w:sz w:val="24"/>
        </w:rPr>
        <w:t>选择拉曼频移范围涵盖(100-3</w:t>
      </w:r>
      <w:r>
        <w:rPr>
          <w:sz w:val="24"/>
        </w:rPr>
        <w:t>1</w:t>
      </w:r>
      <w:r>
        <w:rPr>
          <w:rFonts w:hint="eastAsia"/>
          <w:sz w:val="24"/>
        </w:rPr>
        <w:t>00) cm</w:t>
      </w:r>
      <w:r>
        <w:rPr>
          <w:rFonts w:hint="eastAsia"/>
          <w:sz w:val="24"/>
          <w:vertAlign w:val="superscript"/>
        </w:rPr>
        <w:t>-1</w:t>
      </w:r>
      <w:r>
        <w:rPr>
          <w:rFonts w:hint="eastAsia"/>
          <w:sz w:val="24"/>
        </w:rPr>
        <w:t>的有证标准物质，依据GB/T 36063在光谱范围内进行线性校准，并做标准曲线。通过测量标准物质得到的校准曲线来校准样品D峰、G峰、2D峰的拉曼频移。</w:t>
      </w:r>
    </w:p>
    <w:p>
      <w:pPr>
        <w:tabs>
          <w:tab w:val="left" w:pos="540"/>
        </w:tabs>
        <w:autoSpaceDE w:val="0"/>
        <w:autoSpaceDN w:val="0"/>
        <w:adjustRightInd w:val="0"/>
        <w:spacing w:line="360" w:lineRule="auto"/>
        <w:ind w:firstLine="480" w:firstLineChars="200"/>
        <w:rPr>
          <w:sz w:val="24"/>
        </w:rPr>
      </w:pPr>
      <w:r>
        <w:rPr>
          <w:sz w:val="24"/>
        </w:rPr>
        <w:t>7</w:t>
      </w:r>
      <w:r>
        <w:rPr>
          <w:rFonts w:hint="eastAsia"/>
          <w:sz w:val="24"/>
        </w:rPr>
        <w:t>.1.2 样品制备</w:t>
      </w:r>
    </w:p>
    <w:p>
      <w:pPr>
        <w:tabs>
          <w:tab w:val="left" w:pos="540"/>
        </w:tabs>
        <w:autoSpaceDE w:val="0"/>
        <w:autoSpaceDN w:val="0"/>
        <w:adjustRightInd w:val="0"/>
        <w:spacing w:line="360" w:lineRule="auto"/>
        <w:ind w:firstLine="480" w:firstLineChars="200"/>
        <w:rPr>
          <w:sz w:val="24"/>
        </w:rPr>
      </w:pPr>
      <w:r>
        <w:rPr>
          <w:rFonts w:hint="eastAsia"/>
          <w:sz w:val="24"/>
        </w:rPr>
        <w:t>粉体样品铺陈到基底上，用干净的小勺或载玻片轻压样品使样品铺平。宜使用Si、玻璃、石英、表面覆盖有300 nm 或90 nmSiO</w:t>
      </w:r>
      <w:r>
        <w:rPr>
          <w:rFonts w:hint="eastAsia"/>
          <w:sz w:val="24"/>
          <w:vertAlign w:val="subscript"/>
        </w:rPr>
        <w:t>2</w:t>
      </w:r>
      <w:r>
        <w:rPr>
          <w:rFonts w:hint="eastAsia"/>
          <w:sz w:val="24"/>
        </w:rPr>
        <w:t>层的Si 等基底。</w:t>
      </w:r>
    </w:p>
    <w:p>
      <w:pPr>
        <w:tabs>
          <w:tab w:val="left" w:pos="540"/>
        </w:tabs>
        <w:autoSpaceDE w:val="0"/>
        <w:autoSpaceDN w:val="0"/>
        <w:adjustRightInd w:val="0"/>
        <w:spacing w:line="360" w:lineRule="auto"/>
        <w:ind w:firstLine="480" w:firstLineChars="200"/>
        <w:rPr>
          <w:sz w:val="24"/>
        </w:rPr>
      </w:pPr>
      <w:r>
        <w:rPr>
          <w:sz w:val="24"/>
        </w:rPr>
        <w:t>7</w:t>
      </w:r>
      <w:r>
        <w:rPr>
          <w:rFonts w:hint="eastAsia"/>
          <w:sz w:val="24"/>
        </w:rPr>
        <w:t>.1.3 测试参数的选择</w:t>
      </w:r>
    </w:p>
    <w:p>
      <w:pPr>
        <w:tabs>
          <w:tab w:val="left" w:pos="540"/>
        </w:tabs>
        <w:autoSpaceDE w:val="0"/>
        <w:autoSpaceDN w:val="0"/>
        <w:adjustRightInd w:val="0"/>
        <w:spacing w:line="360" w:lineRule="auto"/>
        <w:ind w:firstLine="480" w:firstLineChars="200"/>
        <w:rPr>
          <w:sz w:val="24"/>
        </w:rPr>
      </w:pPr>
      <w:r>
        <w:rPr>
          <w:rFonts w:hint="eastAsia"/>
          <w:sz w:val="24"/>
        </w:rPr>
        <w:t>宜使用450 nm-650 nm 的激发波长，如488 nm、514 nm、532 nm 或633 nm。</w:t>
      </w:r>
    </w:p>
    <w:p>
      <w:pPr>
        <w:tabs>
          <w:tab w:val="left" w:pos="540"/>
        </w:tabs>
        <w:autoSpaceDE w:val="0"/>
        <w:autoSpaceDN w:val="0"/>
        <w:adjustRightInd w:val="0"/>
        <w:spacing w:line="360" w:lineRule="auto"/>
        <w:ind w:firstLine="480" w:firstLineChars="200"/>
        <w:rPr>
          <w:sz w:val="24"/>
        </w:rPr>
      </w:pPr>
      <w:r>
        <w:rPr>
          <w:rFonts w:hint="eastAsia"/>
          <w:sz w:val="24"/>
        </w:rPr>
        <w:t>通过更换衰减片来调节入射到样品上的激光功率，避免样品被激光加热和损伤，测定所用激光功率，激光能量宜小于5 mW。根据待测样品设定总积分时间，总积分时间宜小于60 s。扫描范围(100-3</w:t>
      </w:r>
      <w:r>
        <w:rPr>
          <w:sz w:val="24"/>
        </w:rPr>
        <w:t>2</w:t>
      </w:r>
      <w:r>
        <w:rPr>
          <w:rFonts w:hint="eastAsia"/>
          <w:sz w:val="24"/>
        </w:rPr>
        <w:t>00) cm</w:t>
      </w:r>
      <w:r>
        <w:rPr>
          <w:rFonts w:hint="eastAsia"/>
          <w:sz w:val="24"/>
          <w:vertAlign w:val="superscript"/>
        </w:rPr>
        <w:t>-1</w:t>
      </w:r>
      <w:r>
        <w:rPr>
          <w:rFonts w:hint="eastAsia"/>
          <w:sz w:val="24"/>
        </w:rPr>
        <w:t>。</w:t>
      </w:r>
    </w:p>
    <w:p>
      <w:pPr>
        <w:tabs>
          <w:tab w:val="left" w:pos="540"/>
        </w:tabs>
        <w:autoSpaceDE w:val="0"/>
        <w:autoSpaceDN w:val="0"/>
        <w:adjustRightInd w:val="0"/>
        <w:spacing w:line="360" w:lineRule="auto"/>
        <w:ind w:firstLine="480" w:firstLineChars="200"/>
        <w:rPr>
          <w:sz w:val="24"/>
        </w:rPr>
      </w:pPr>
      <w:r>
        <w:rPr>
          <w:rFonts w:hint="eastAsia"/>
          <w:sz w:val="24"/>
        </w:rPr>
        <w:t>在样品瓶的上、中、下至少6 个位置取样进行测试。</w:t>
      </w:r>
    </w:p>
    <w:p>
      <w:pPr>
        <w:tabs>
          <w:tab w:val="left" w:pos="540"/>
        </w:tabs>
        <w:autoSpaceDE w:val="0"/>
        <w:autoSpaceDN w:val="0"/>
        <w:adjustRightInd w:val="0"/>
        <w:spacing w:line="360" w:lineRule="auto"/>
        <w:ind w:firstLine="480" w:firstLineChars="200"/>
        <w:rPr>
          <w:sz w:val="24"/>
        </w:rPr>
      </w:pPr>
      <w:r>
        <w:rPr>
          <w:sz w:val="24"/>
        </w:rPr>
        <w:t>7</w:t>
      </w:r>
      <w:r>
        <w:rPr>
          <w:rFonts w:hint="eastAsia"/>
          <w:sz w:val="24"/>
        </w:rPr>
        <w:t>.1.4 图谱及数据处理</w:t>
      </w:r>
    </w:p>
    <w:p>
      <w:pPr>
        <w:tabs>
          <w:tab w:val="left" w:pos="540"/>
        </w:tabs>
        <w:autoSpaceDE w:val="0"/>
        <w:autoSpaceDN w:val="0"/>
        <w:adjustRightInd w:val="0"/>
        <w:spacing w:line="360" w:lineRule="auto"/>
        <w:ind w:firstLine="480" w:firstLineChars="200"/>
        <w:rPr>
          <w:sz w:val="24"/>
        </w:rPr>
      </w:pPr>
      <w:r>
        <w:rPr>
          <w:rFonts w:hint="eastAsia"/>
          <w:sz w:val="24"/>
        </w:rPr>
        <w:t>通过暗修正或暗减法扣除探测器、热电荷等干扰因素引起的背景噪声。通过洛伦兹或高斯拟合确定拉曼光谱特征峰的拉曼频移、半峰宽和强度值。</w:t>
      </w:r>
    </w:p>
    <w:p>
      <w:pPr>
        <w:tabs>
          <w:tab w:val="left" w:pos="540"/>
        </w:tabs>
        <w:autoSpaceDE w:val="0"/>
        <w:autoSpaceDN w:val="0"/>
        <w:adjustRightInd w:val="0"/>
        <w:spacing w:line="360" w:lineRule="auto"/>
        <w:ind w:firstLine="420" w:firstLineChars="200"/>
      </w:pPr>
      <w:r>
        <w:rPr>
          <w:rFonts w:hint="eastAsia"/>
        </w:rPr>
        <w:t>注1：部分拉曼测试软件测试过程中可调用背景并进行扣除，此时获得的拉曼光谱无需再进行扣背景处理。</w:t>
      </w:r>
    </w:p>
    <w:p>
      <w:pPr>
        <w:tabs>
          <w:tab w:val="left" w:pos="540"/>
        </w:tabs>
        <w:autoSpaceDE w:val="0"/>
        <w:autoSpaceDN w:val="0"/>
        <w:adjustRightInd w:val="0"/>
        <w:spacing w:line="360" w:lineRule="auto"/>
        <w:ind w:firstLine="420" w:firstLineChars="200"/>
      </w:pPr>
      <w:r>
        <w:rPr>
          <w:rFonts w:hint="eastAsia"/>
        </w:rPr>
        <w:t>注2：部分拉曼分析软件有自动寻峰功能，其原理基于洛伦兹或高斯拟合，获得的拉曼光谱无需再进行拟合，可直接记录获得的拉曼特征峰数据。</w:t>
      </w:r>
    </w:p>
    <w:p>
      <w:pPr>
        <w:tabs>
          <w:tab w:val="left" w:pos="540"/>
        </w:tabs>
        <w:autoSpaceDE w:val="0"/>
        <w:autoSpaceDN w:val="0"/>
        <w:adjustRightInd w:val="0"/>
        <w:spacing w:line="360" w:lineRule="auto"/>
        <w:rPr>
          <w:sz w:val="24"/>
        </w:rPr>
      </w:pPr>
      <w:r>
        <w:rPr>
          <w:sz w:val="24"/>
        </w:rPr>
        <w:t>7.2　X射线衍射法</w:t>
      </w:r>
    </w:p>
    <w:p>
      <w:pPr>
        <w:tabs>
          <w:tab w:val="left" w:pos="540"/>
        </w:tabs>
        <w:autoSpaceDE w:val="0"/>
        <w:autoSpaceDN w:val="0"/>
        <w:adjustRightInd w:val="0"/>
        <w:spacing w:line="360" w:lineRule="auto"/>
        <w:ind w:firstLine="480" w:firstLineChars="200"/>
        <w:rPr>
          <w:sz w:val="24"/>
        </w:rPr>
      </w:pPr>
      <w:r>
        <w:rPr>
          <w:sz w:val="24"/>
        </w:rPr>
        <w:t>7.2.1 仪器校准</w:t>
      </w:r>
    </w:p>
    <w:p>
      <w:pPr>
        <w:tabs>
          <w:tab w:val="left" w:pos="540"/>
        </w:tabs>
        <w:autoSpaceDE w:val="0"/>
        <w:autoSpaceDN w:val="0"/>
        <w:adjustRightInd w:val="0"/>
        <w:spacing w:line="360" w:lineRule="auto"/>
        <w:ind w:firstLine="480" w:firstLineChars="200"/>
        <w:rPr>
          <w:sz w:val="24"/>
        </w:rPr>
      </w:pPr>
      <w:r>
        <w:rPr>
          <w:sz w:val="24"/>
        </w:rPr>
        <w:t>仪器在使用前需确认已按照JJG 629 进行了校准，且在有效期内。</w:t>
      </w:r>
    </w:p>
    <w:p>
      <w:pPr>
        <w:tabs>
          <w:tab w:val="left" w:pos="540"/>
        </w:tabs>
        <w:autoSpaceDE w:val="0"/>
        <w:autoSpaceDN w:val="0"/>
        <w:adjustRightInd w:val="0"/>
        <w:spacing w:line="360" w:lineRule="auto"/>
        <w:ind w:firstLine="480" w:firstLineChars="200"/>
        <w:rPr>
          <w:sz w:val="24"/>
        </w:rPr>
      </w:pPr>
      <w:r>
        <w:rPr>
          <w:sz w:val="24"/>
        </w:rPr>
        <w:t xml:space="preserve">7.2.2 </w:t>
      </w:r>
      <w:r>
        <w:rPr>
          <w:rFonts w:hint="eastAsia"/>
          <w:sz w:val="24"/>
        </w:rPr>
        <w:t>样品准备</w:t>
      </w:r>
    </w:p>
    <w:p>
      <w:pPr>
        <w:tabs>
          <w:tab w:val="left" w:pos="540"/>
        </w:tabs>
        <w:autoSpaceDE w:val="0"/>
        <w:autoSpaceDN w:val="0"/>
        <w:adjustRightInd w:val="0"/>
        <w:spacing w:line="360" w:lineRule="auto"/>
        <w:ind w:firstLine="480" w:firstLineChars="200"/>
        <w:rPr>
          <w:sz w:val="24"/>
        </w:rPr>
      </w:pPr>
      <w:r>
        <w:rPr>
          <w:rFonts w:hint="eastAsia"/>
          <w:sz w:val="24"/>
        </w:rPr>
        <w:t>将石墨烯粉末试样置于载样片凹槽中压平压实至样品表面与载样片表面在同一平面内。排除玻璃载样片的影响。可按取样规则取样测量。</w:t>
      </w:r>
    </w:p>
    <w:p>
      <w:pPr>
        <w:tabs>
          <w:tab w:val="left" w:pos="540"/>
        </w:tabs>
        <w:autoSpaceDE w:val="0"/>
        <w:autoSpaceDN w:val="0"/>
        <w:adjustRightInd w:val="0"/>
        <w:spacing w:line="360" w:lineRule="auto"/>
        <w:ind w:firstLine="480" w:firstLineChars="200"/>
        <w:rPr>
          <w:sz w:val="24"/>
        </w:rPr>
      </w:pPr>
      <w:r>
        <w:rPr>
          <w:sz w:val="24"/>
        </w:rPr>
        <w:t>7.2.3 测试参数的选择</w:t>
      </w:r>
    </w:p>
    <w:p>
      <w:pPr>
        <w:tabs>
          <w:tab w:val="left" w:pos="540"/>
        </w:tabs>
        <w:autoSpaceDE w:val="0"/>
        <w:autoSpaceDN w:val="0"/>
        <w:adjustRightInd w:val="0"/>
        <w:spacing w:line="360" w:lineRule="auto"/>
        <w:ind w:firstLine="480" w:firstLineChars="200"/>
        <w:rPr>
          <w:sz w:val="24"/>
        </w:rPr>
      </w:pPr>
      <w:r>
        <w:rPr>
          <w:sz w:val="24"/>
        </w:rPr>
        <w:t>7.2.3.1 管电压和管电流</w:t>
      </w:r>
    </w:p>
    <w:p>
      <w:pPr>
        <w:tabs>
          <w:tab w:val="left" w:pos="540"/>
        </w:tabs>
        <w:autoSpaceDE w:val="0"/>
        <w:autoSpaceDN w:val="0"/>
        <w:adjustRightInd w:val="0"/>
        <w:spacing w:line="360" w:lineRule="auto"/>
        <w:ind w:firstLine="480" w:firstLineChars="200"/>
        <w:rPr>
          <w:sz w:val="24"/>
        </w:rPr>
      </w:pPr>
      <w:r>
        <w:rPr>
          <w:sz w:val="24"/>
        </w:rPr>
        <w:t>使用的管电压和管电流不应超过所使用的X 射线管所规定的最大管电压和管电流，部分仪器以最大使用功率表示。</w:t>
      </w:r>
    </w:p>
    <w:p>
      <w:pPr>
        <w:tabs>
          <w:tab w:val="left" w:pos="540"/>
        </w:tabs>
        <w:autoSpaceDE w:val="0"/>
        <w:autoSpaceDN w:val="0"/>
        <w:adjustRightInd w:val="0"/>
        <w:spacing w:line="360" w:lineRule="auto"/>
        <w:ind w:firstLine="480" w:firstLineChars="200"/>
        <w:rPr>
          <w:sz w:val="24"/>
        </w:rPr>
      </w:pPr>
      <w:r>
        <w:rPr>
          <w:sz w:val="24"/>
        </w:rPr>
        <w:t>7.2.3.2 狭缝宽度</w:t>
      </w:r>
    </w:p>
    <w:p>
      <w:pPr>
        <w:tabs>
          <w:tab w:val="left" w:pos="540"/>
        </w:tabs>
        <w:autoSpaceDE w:val="0"/>
        <w:autoSpaceDN w:val="0"/>
        <w:adjustRightInd w:val="0"/>
        <w:spacing w:line="360" w:lineRule="auto"/>
        <w:ind w:firstLine="480" w:firstLineChars="200"/>
        <w:rPr>
          <w:sz w:val="24"/>
        </w:rPr>
      </w:pPr>
      <w:r>
        <w:rPr>
          <w:sz w:val="24"/>
        </w:rPr>
        <w:t>狭缝的种类有发散狭缝、防散射狭缝、接收狭缝和索拉狭缝。总的来说，狭缝的宽度大小对衍射强度和分辨率都有影响。宽度越大，衍射强度越大，但分辨率越差；反之，宽度越小，衍射强度越弱，而分辨率越好。选用合适的狭缝宽度，使整个测量过程中X 射线尽量完全打在样品测量面内。发散狭缝的大小应满足通过公式（1）计算得到的样品表面受照区宽度不大于样品框的装样窗孔宽度。防散射狭缝一般使用与发散狭缝一致的狭缝大小。</w:t>
      </w:r>
    </w:p>
    <w:p>
      <w:pPr>
        <w:tabs>
          <w:tab w:val="left" w:pos="540"/>
        </w:tabs>
        <w:autoSpaceDE w:val="0"/>
        <w:autoSpaceDN w:val="0"/>
        <w:adjustRightInd w:val="0"/>
        <w:spacing w:line="360" w:lineRule="auto"/>
        <w:ind w:firstLine="480" w:firstLineChars="200"/>
        <w:jc w:val="right"/>
        <w:rPr>
          <w:sz w:val="24"/>
        </w:rPr>
      </w:pPr>
      <w:r>
        <w:rPr>
          <w:i/>
          <w:sz w:val="24"/>
        </w:rPr>
        <w:t>L</w:t>
      </w:r>
      <w:r>
        <w:rPr>
          <w:sz w:val="24"/>
        </w:rPr>
        <w:t>=</w:t>
      </w:r>
      <w:r>
        <w:rPr>
          <w:i/>
          <w:sz w:val="24"/>
        </w:rPr>
        <w:t>αR</w:t>
      </w:r>
      <w:r>
        <w:rPr>
          <w:sz w:val="24"/>
        </w:rPr>
        <w:t>/sin</w:t>
      </w:r>
      <w:r>
        <w:rPr>
          <w:i/>
          <w:sz w:val="24"/>
        </w:rPr>
        <w:t xml:space="preserve">θ                          </w:t>
      </w:r>
      <w:r>
        <w:rPr>
          <w:sz w:val="24"/>
        </w:rPr>
        <w:t>（1）</w:t>
      </w:r>
    </w:p>
    <w:p>
      <w:pPr>
        <w:tabs>
          <w:tab w:val="left" w:pos="540"/>
        </w:tabs>
        <w:autoSpaceDE w:val="0"/>
        <w:autoSpaceDN w:val="0"/>
        <w:adjustRightInd w:val="0"/>
        <w:spacing w:line="360" w:lineRule="auto"/>
        <w:ind w:firstLine="480" w:firstLineChars="200"/>
        <w:rPr>
          <w:sz w:val="24"/>
        </w:rPr>
      </w:pPr>
      <w:r>
        <w:rPr>
          <w:sz w:val="24"/>
        </w:rPr>
        <w:t>式中：</w:t>
      </w:r>
    </w:p>
    <w:p>
      <w:pPr>
        <w:tabs>
          <w:tab w:val="left" w:pos="540"/>
        </w:tabs>
        <w:autoSpaceDE w:val="0"/>
        <w:autoSpaceDN w:val="0"/>
        <w:adjustRightInd w:val="0"/>
        <w:spacing w:line="360" w:lineRule="auto"/>
        <w:ind w:firstLine="480" w:firstLineChars="200"/>
        <w:rPr>
          <w:sz w:val="24"/>
        </w:rPr>
      </w:pPr>
      <w:r>
        <w:rPr>
          <w:i/>
          <w:sz w:val="24"/>
        </w:rPr>
        <w:t>L</w:t>
      </w:r>
      <w:r>
        <w:rPr>
          <w:sz w:val="24"/>
        </w:rPr>
        <w:t>——样品表面受照区宽度，mm；</w:t>
      </w:r>
    </w:p>
    <w:p>
      <w:pPr>
        <w:tabs>
          <w:tab w:val="left" w:pos="540"/>
        </w:tabs>
        <w:autoSpaceDE w:val="0"/>
        <w:autoSpaceDN w:val="0"/>
        <w:adjustRightInd w:val="0"/>
        <w:spacing w:line="360" w:lineRule="auto"/>
        <w:ind w:firstLine="480" w:firstLineChars="200"/>
        <w:rPr>
          <w:sz w:val="24"/>
        </w:rPr>
      </w:pPr>
      <w:r>
        <w:rPr>
          <w:i/>
          <w:sz w:val="24"/>
        </w:rPr>
        <w:t>a</w:t>
      </w:r>
      <w:r>
        <w:rPr>
          <w:sz w:val="24"/>
        </w:rPr>
        <w:t>——发散狭缝角度，°；</w:t>
      </w:r>
    </w:p>
    <w:p>
      <w:pPr>
        <w:tabs>
          <w:tab w:val="left" w:pos="540"/>
        </w:tabs>
        <w:autoSpaceDE w:val="0"/>
        <w:autoSpaceDN w:val="0"/>
        <w:adjustRightInd w:val="0"/>
        <w:spacing w:line="360" w:lineRule="auto"/>
        <w:ind w:firstLine="480" w:firstLineChars="200"/>
        <w:rPr>
          <w:sz w:val="24"/>
        </w:rPr>
      </w:pPr>
      <w:r>
        <w:rPr>
          <w:i/>
          <w:sz w:val="24"/>
        </w:rPr>
        <w:t>R</w:t>
      </w:r>
      <w:r>
        <w:rPr>
          <w:sz w:val="24"/>
        </w:rPr>
        <w:t>——测角仪半径，mm；</w:t>
      </w:r>
    </w:p>
    <w:p>
      <w:pPr>
        <w:tabs>
          <w:tab w:val="left" w:pos="540"/>
        </w:tabs>
        <w:autoSpaceDE w:val="0"/>
        <w:autoSpaceDN w:val="0"/>
        <w:adjustRightInd w:val="0"/>
        <w:spacing w:line="360" w:lineRule="auto"/>
        <w:ind w:firstLine="480" w:firstLineChars="200"/>
        <w:rPr>
          <w:sz w:val="24"/>
        </w:rPr>
      </w:pPr>
      <w:r>
        <w:rPr>
          <w:i/>
          <w:sz w:val="24"/>
        </w:rPr>
        <w:t>θ</w:t>
      </w:r>
      <w:r>
        <w:rPr>
          <w:sz w:val="24"/>
        </w:rPr>
        <w:t>——布拉格角，°。</w:t>
      </w:r>
    </w:p>
    <w:p>
      <w:pPr>
        <w:tabs>
          <w:tab w:val="left" w:pos="540"/>
        </w:tabs>
        <w:autoSpaceDE w:val="0"/>
        <w:autoSpaceDN w:val="0"/>
        <w:adjustRightInd w:val="0"/>
        <w:spacing w:line="360" w:lineRule="auto"/>
        <w:ind w:firstLine="480" w:firstLineChars="200"/>
        <w:rPr>
          <w:sz w:val="24"/>
        </w:rPr>
      </w:pPr>
      <w:r>
        <w:rPr>
          <w:sz w:val="24"/>
        </w:rPr>
        <w:t>7.2.3.3 采谱范围</w:t>
      </w:r>
    </w:p>
    <w:p>
      <w:pPr>
        <w:tabs>
          <w:tab w:val="left" w:pos="540"/>
        </w:tabs>
        <w:autoSpaceDE w:val="0"/>
        <w:autoSpaceDN w:val="0"/>
        <w:adjustRightInd w:val="0"/>
        <w:spacing w:line="360" w:lineRule="auto"/>
        <w:ind w:firstLine="480" w:firstLineChars="200"/>
        <w:rPr>
          <w:sz w:val="24"/>
        </w:rPr>
      </w:pPr>
      <w:r>
        <w:rPr>
          <w:sz w:val="24"/>
        </w:rPr>
        <w:t>采谱范围为5°~60°。</w:t>
      </w:r>
    </w:p>
    <w:p>
      <w:pPr>
        <w:tabs>
          <w:tab w:val="left" w:pos="540"/>
        </w:tabs>
        <w:autoSpaceDE w:val="0"/>
        <w:autoSpaceDN w:val="0"/>
        <w:adjustRightInd w:val="0"/>
        <w:spacing w:line="360" w:lineRule="auto"/>
        <w:ind w:firstLine="480" w:firstLineChars="200"/>
        <w:rPr>
          <w:sz w:val="24"/>
        </w:rPr>
      </w:pPr>
      <w:r>
        <w:rPr>
          <w:sz w:val="24"/>
        </w:rPr>
        <w:t>7.2.3.4 采谱模式</w:t>
      </w:r>
    </w:p>
    <w:p>
      <w:pPr>
        <w:tabs>
          <w:tab w:val="left" w:pos="540"/>
        </w:tabs>
        <w:autoSpaceDE w:val="0"/>
        <w:autoSpaceDN w:val="0"/>
        <w:adjustRightInd w:val="0"/>
        <w:spacing w:line="360" w:lineRule="auto"/>
        <w:ind w:firstLine="480" w:firstLineChars="200"/>
        <w:rPr>
          <w:sz w:val="24"/>
        </w:rPr>
      </w:pPr>
      <w:r>
        <w:rPr>
          <w:sz w:val="24"/>
        </w:rPr>
        <w:t>采谱模式为连续扫描或实时采谱。</w:t>
      </w:r>
    </w:p>
    <w:p>
      <w:pPr>
        <w:tabs>
          <w:tab w:val="left" w:pos="540"/>
        </w:tabs>
        <w:autoSpaceDE w:val="0"/>
        <w:autoSpaceDN w:val="0"/>
        <w:adjustRightInd w:val="0"/>
        <w:spacing w:line="360" w:lineRule="auto"/>
        <w:ind w:firstLine="480" w:firstLineChars="200"/>
        <w:rPr>
          <w:sz w:val="24"/>
        </w:rPr>
      </w:pPr>
      <w:r>
        <w:rPr>
          <w:sz w:val="24"/>
        </w:rPr>
        <w:t>7.2.3.5 采谱速度或时长</w:t>
      </w:r>
    </w:p>
    <w:p>
      <w:pPr>
        <w:tabs>
          <w:tab w:val="left" w:pos="540"/>
        </w:tabs>
        <w:autoSpaceDE w:val="0"/>
        <w:autoSpaceDN w:val="0"/>
        <w:adjustRightInd w:val="0"/>
        <w:spacing w:line="360" w:lineRule="auto"/>
        <w:ind w:firstLine="480" w:firstLineChars="200"/>
        <w:rPr>
          <w:sz w:val="24"/>
        </w:rPr>
      </w:pPr>
      <w:r>
        <w:rPr>
          <w:sz w:val="24"/>
        </w:rPr>
        <w:t>采谱速度为(4°~8°) /min，或采谱时长为10min 以上。</w:t>
      </w:r>
    </w:p>
    <w:p>
      <w:pPr>
        <w:tabs>
          <w:tab w:val="left" w:pos="540"/>
        </w:tabs>
        <w:autoSpaceDE w:val="0"/>
        <w:autoSpaceDN w:val="0"/>
        <w:adjustRightInd w:val="0"/>
        <w:spacing w:line="360" w:lineRule="auto"/>
        <w:ind w:firstLine="480" w:firstLineChars="200"/>
        <w:rPr>
          <w:sz w:val="24"/>
        </w:rPr>
      </w:pPr>
      <w:r>
        <w:rPr>
          <w:sz w:val="24"/>
        </w:rPr>
        <w:t>7.2.3.6 采谱步宽（对扫描式X射线衍射仪）</w:t>
      </w:r>
    </w:p>
    <w:p>
      <w:pPr>
        <w:tabs>
          <w:tab w:val="left" w:pos="540"/>
        </w:tabs>
        <w:autoSpaceDE w:val="0"/>
        <w:autoSpaceDN w:val="0"/>
        <w:adjustRightInd w:val="0"/>
        <w:spacing w:line="360" w:lineRule="auto"/>
        <w:ind w:firstLine="480" w:firstLineChars="200"/>
        <w:rPr>
          <w:sz w:val="24"/>
        </w:rPr>
      </w:pPr>
      <w:r>
        <w:rPr>
          <w:sz w:val="24"/>
        </w:rPr>
        <w:t>采谱步宽一般可设0.02°，对峰宽较大的石墨烯样品可选用较大的步宽，采谱步宽不应大于最尖锐峰的半高宽的1/3。</w:t>
      </w:r>
    </w:p>
    <w:p>
      <w:pPr>
        <w:tabs>
          <w:tab w:val="left" w:pos="540"/>
        </w:tabs>
        <w:autoSpaceDE w:val="0"/>
        <w:autoSpaceDN w:val="0"/>
        <w:adjustRightInd w:val="0"/>
        <w:spacing w:line="360" w:lineRule="auto"/>
        <w:ind w:firstLine="480" w:firstLineChars="200"/>
        <w:rPr>
          <w:sz w:val="24"/>
        </w:rPr>
      </w:pPr>
      <w:r>
        <w:rPr>
          <w:sz w:val="24"/>
        </w:rPr>
        <w:t>7.2.4 获得衍射图谱</w:t>
      </w:r>
    </w:p>
    <w:p>
      <w:pPr>
        <w:tabs>
          <w:tab w:val="left" w:pos="540"/>
        </w:tabs>
        <w:autoSpaceDE w:val="0"/>
        <w:autoSpaceDN w:val="0"/>
        <w:adjustRightInd w:val="0"/>
        <w:spacing w:line="360" w:lineRule="auto"/>
        <w:ind w:firstLine="480" w:firstLineChars="200"/>
        <w:rPr>
          <w:sz w:val="24"/>
        </w:rPr>
      </w:pPr>
      <w:r>
        <w:rPr>
          <w:sz w:val="24"/>
        </w:rPr>
        <w:t>将准备好的样片置于衍射仪样片台上，按照7.3 仪器测试参数对样品进行采谱，获得样品的衍射谱图。样品重复测试不少于3 次，记录谱图。</w:t>
      </w:r>
    </w:p>
    <w:p>
      <w:pPr>
        <w:tabs>
          <w:tab w:val="left" w:pos="540"/>
        </w:tabs>
        <w:autoSpaceDE w:val="0"/>
        <w:autoSpaceDN w:val="0"/>
        <w:adjustRightInd w:val="0"/>
        <w:spacing w:line="360" w:lineRule="auto"/>
        <w:ind w:firstLine="480" w:firstLineChars="200"/>
        <w:rPr>
          <w:sz w:val="24"/>
        </w:rPr>
      </w:pPr>
      <w:r>
        <w:rPr>
          <w:sz w:val="24"/>
        </w:rPr>
        <w:t>7.2.5 数据处理</w:t>
      </w:r>
    </w:p>
    <w:p>
      <w:pPr>
        <w:tabs>
          <w:tab w:val="left" w:pos="540"/>
        </w:tabs>
        <w:autoSpaceDE w:val="0"/>
        <w:autoSpaceDN w:val="0"/>
        <w:adjustRightInd w:val="0"/>
        <w:spacing w:line="360" w:lineRule="auto"/>
        <w:ind w:firstLine="480" w:firstLineChars="200"/>
        <w:rPr>
          <w:sz w:val="24"/>
        </w:rPr>
      </w:pPr>
      <w:r>
        <w:rPr>
          <w:sz w:val="24"/>
        </w:rPr>
        <w:t>7.2.5.1 平滑处理</w:t>
      </w:r>
    </w:p>
    <w:p>
      <w:pPr>
        <w:tabs>
          <w:tab w:val="left" w:pos="540"/>
        </w:tabs>
        <w:autoSpaceDE w:val="0"/>
        <w:autoSpaceDN w:val="0"/>
        <w:adjustRightInd w:val="0"/>
        <w:spacing w:line="360" w:lineRule="auto"/>
        <w:ind w:firstLine="480" w:firstLineChars="200"/>
        <w:rPr>
          <w:sz w:val="24"/>
        </w:rPr>
      </w:pPr>
      <w:r>
        <w:rPr>
          <w:sz w:val="24"/>
        </w:rPr>
        <w:t>对获得的每幅图谱用11 个点平滑一次。</w:t>
      </w:r>
    </w:p>
    <w:p>
      <w:pPr>
        <w:tabs>
          <w:tab w:val="left" w:pos="540"/>
        </w:tabs>
        <w:autoSpaceDE w:val="0"/>
        <w:autoSpaceDN w:val="0"/>
        <w:adjustRightInd w:val="0"/>
        <w:spacing w:line="360" w:lineRule="auto"/>
        <w:ind w:firstLine="480" w:firstLineChars="200"/>
        <w:rPr>
          <w:sz w:val="24"/>
        </w:rPr>
      </w:pPr>
      <w:r>
        <w:rPr>
          <w:sz w:val="24"/>
        </w:rPr>
        <w:t>7.2.5.2 扣背景处理</w:t>
      </w:r>
    </w:p>
    <w:p>
      <w:pPr>
        <w:tabs>
          <w:tab w:val="left" w:pos="540"/>
        </w:tabs>
        <w:autoSpaceDE w:val="0"/>
        <w:autoSpaceDN w:val="0"/>
        <w:adjustRightInd w:val="0"/>
        <w:spacing w:line="360" w:lineRule="auto"/>
        <w:ind w:firstLine="480" w:firstLineChars="200"/>
        <w:rPr>
          <w:sz w:val="24"/>
        </w:rPr>
      </w:pPr>
      <w:r>
        <w:rPr>
          <w:sz w:val="24"/>
        </w:rPr>
        <w:t>在荧光峰等导致基线不水平时需要作背景扣除。</w:t>
      </w:r>
    </w:p>
    <w:p>
      <w:pPr>
        <w:tabs>
          <w:tab w:val="left" w:pos="540"/>
        </w:tabs>
        <w:autoSpaceDE w:val="0"/>
        <w:autoSpaceDN w:val="0"/>
        <w:adjustRightInd w:val="0"/>
        <w:spacing w:line="360" w:lineRule="auto"/>
        <w:ind w:firstLine="480" w:firstLineChars="200"/>
        <w:rPr>
          <w:sz w:val="24"/>
        </w:rPr>
      </w:pPr>
      <w:r>
        <w:rPr>
          <w:sz w:val="24"/>
        </w:rPr>
        <w:t>7.2.5.3 寻峰</w:t>
      </w:r>
    </w:p>
    <w:p>
      <w:pPr>
        <w:tabs>
          <w:tab w:val="left" w:pos="540"/>
        </w:tabs>
        <w:autoSpaceDE w:val="0"/>
        <w:autoSpaceDN w:val="0"/>
        <w:adjustRightInd w:val="0"/>
        <w:spacing w:line="360" w:lineRule="auto"/>
        <w:ind w:firstLine="480" w:firstLineChars="200"/>
        <w:rPr>
          <w:sz w:val="24"/>
        </w:rPr>
      </w:pPr>
      <w:r>
        <w:rPr>
          <w:sz w:val="24"/>
        </w:rPr>
        <w:t>标记衍射峰角度2</w:t>
      </w:r>
      <w:r>
        <w:rPr>
          <w:i/>
          <w:sz w:val="24"/>
        </w:rPr>
        <w:t>θ</w:t>
      </w:r>
      <w:r>
        <w:rPr>
          <w:sz w:val="24"/>
        </w:rPr>
        <w:t>、强度、半峰宽等数据，通过测量标准物质得到的校准曲线来校准衍射峰角度，通过布拉格方程（式（1））计算晶面间距</w:t>
      </w:r>
      <w:r>
        <w:rPr>
          <w:i/>
          <w:sz w:val="24"/>
        </w:rPr>
        <w:t>d</w:t>
      </w:r>
      <w:r>
        <w:rPr>
          <w:sz w:val="24"/>
        </w:rPr>
        <w:t>(hkl)值。测量结果平均值为最终结果。</w:t>
      </w:r>
    </w:p>
    <w:p>
      <w:pPr>
        <w:tabs>
          <w:tab w:val="left" w:pos="540"/>
        </w:tabs>
        <w:autoSpaceDE w:val="0"/>
        <w:autoSpaceDN w:val="0"/>
        <w:adjustRightInd w:val="0"/>
        <w:spacing w:line="360" w:lineRule="auto"/>
        <w:rPr>
          <w:sz w:val="24"/>
        </w:rPr>
      </w:pPr>
      <w:r>
        <w:rPr>
          <w:sz w:val="24"/>
        </w:rPr>
        <w:t>7.3　原子力显微镜法</w:t>
      </w:r>
    </w:p>
    <w:p>
      <w:pPr>
        <w:tabs>
          <w:tab w:val="left" w:pos="540"/>
        </w:tabs>
        <w:autoSpaceDE w:val="0"/>
        <w:autoSpaceDN w:val="0"/>
        <w:adjustRightInd w:val="0"/>
        <w:spacing w:line="360" w:lineRule="auto"/>
        <w:ind w:firstLine="480" w:firstLineChars="200"/>
        <w:rPr>
          <w:sz w:val="24"/>
        </w:rPr>
      </w:pPr>
      <w:r>
        <w:rPr>
          <w:sz w:val="24"/>
        </w:rPr>
        <w:t>7.3.1样品制备</w:t>
      </w:r>
    </w:p>
    <w:p>
      <w:pPr>
        <w:tabs>
          <w:tab w:val="left" w:pos="540"/>
        </w:tabs>
        <w:autoSpaceDE w:val="0"/>
        <w:autoSpaceDN w:val="0"/>
        <w:adjustRightInd w:val="0"/>
        <w:spacing w:line="360" w:lineRule="auto"/>
        <w:ind w:firstLine="480" w:firstLineChars="200"/>
        <w:rPr>
          <w:sz w:val="24"/>
        </w:rPr>
      </w:pPr>
      <w:bookmarkStart w:id="30" w:name="_Toc495256118"/>
      <w:bookmarkStart w:id="31" w:name="_Toc495243743"/>
      <w:bookmarkStart w:id="32" w:name="_Toc495244671"/>
      <w:bookmarkStart w:id="33" w:name="_Toc495243720"/>
      <w:bookmarkStart w:id="34" w:name="_Toc495244269"/>
      <w:bookmarkStart w:id="35" w:name="_Toc495244646"/>
      <w:bookmarkStart w:id="36" w:name="_Toc495256093"/>
      <w:bookmarkStart w:id="37" w:name="_Toc495242822"/>
      <w:r>
        <w:rPr>
          <w:sz w:val="24"/>
        </w:rPr>
        <w:t>将石墨烯材料分散到去离子水中，超声混匀</w:t>
      </w:r>
      <w:r>
        <w:rPr>
          <w:rFonts w:hint="eastAsia"/>
          <w:sz w:val="24"/>
        </w:rPr>
        <w:t>后</w:t>
      </w:r>
      <w:r>
        <w:rPr>
          <w:sz w:val="24"/>
        </w:rPr>
        <w:t>稀释。</w:t>
      </w:r>
      <w:r>
        <w:rPr>
          <w:rFonts w:hint="eastAsia"/>
          <w:sz w:val="24"/>
        </w:rPr>
        <w:t>可</w:t>
      </w:r>
      <w:r>
        <w:rPr>
          <w:sz w:val="24"/>
        </w:rPr>
        <w:t>二次稀释。</w:t>
      </w:r>
      <w:bookmarkEnd w:id="30"/>
      <w:bookmarkEnd w:id="31"/>
      <w:bookmarkEnd w:id="32"/>
    </w:p>
    <w:p>
      <w:pPr>
        <w:tabs>
          <w:tab w:val="left" w:pos="540"/>
        </w:tabs>
        <w:autoSpaceDE w:val="0"/>
        <w:autoSpaceDN w:val="0"/>
        <w:adjustRightInd w:val="0"/>
        <w:spacing w:line="360" w:lineRule="auto"/>
        <w:ind w:firstLine="480" w:firstLineChars="200"/>
        <w:rPr>
          <w:sz w:val="24"/>
        </w:rPr>
      </w:pPr>
      <w:r>
        <w:rPr>
          <w:rFonts w:hint="eastAsia"/>
          <w:sz w:val="24"/>
        </w:rPr>
        <w:t>将</w:t>
      </w:r>
      <w:r>
        <w:rPr>
          <w:sz w:val="24"/>
        </w:rPr>
        <w:t>溶液滴涂在新鲜裂解的云母片上</w:t>
      </w:r>
      <w:r>
        <w:rPr>
          <w:rFonts w:hint="eastAsia"/>
          <w:sz w:val="24"/>
        </w:rPr>
        <w:t>，</w:t>
      </w:r>
      <w:r>
        <w:rPr>
          <w:sz w:val="24"/>
        </w:rPr>
        <w:t>室温</w:t>
      </w:r>
      <w:r>
        <w:rPr>
          <w:rFonts w:hint="eastAsia"/>
          <w:sz w:val="24"/>
        </w:rPr>
        <w:t>阴干。</w:t>
      </w:r>
    </w:p>
    <w:bookmarkEnd w:id="33"/>
    <w:bookmarkEnd w:id="34"/>
    <w:bookmarkEnd w:id="35"/>
    <w:bookmarkEnd w:id="36"/>
    <w:bookmarkEnd w:id="37"/>
    <w:p>
      <w:pPr>
        <w:tabs>
          <w:tab w:val="left" w:pos="540"/>
        </w:tabs>
        <w:autoSpaceDE w:val="0"/>
        <w:autoSpaceDN w:val="0"/>
        <w:adjustRightInd w:val="0"/>
        <w:spacing w:line="360" w:lineRule="auto"/>
        <w:ind w:firstLine="420" w:firstLineChars="200"/>
      </w:pPr>
      <w:r>
        <w:rPr>
          <w:rFonts w:hint="eastAsia"/>
        </w:rPr>
        <w:t>注</w:t>
      </w:r>
      <w:r>
        <w:t>：宜在洁净间制样，如果没有洁净间条件，干燥过程推荐宜用封口膜封住培养皿。</w:t>
      </w:r>
    </w:p>
    <w:p>
      <w:pPr>
        <w:tabs>
          <w:tab w:val="left" w:pos="540"/>
        </w:tabs>
        <w:autoSpaceDE w:val="0"/>
        <w:autoSpaceDN w:val="0"/>
        <w:adjustRightInd w:val="0"/>
        <w:spacing w:line="360" w:lineRule="auto"/>
        <w:ind w:firstLine="480" w:firstLineChars="200"/>
        <w:rPr>
          <w:sz w:val="24"/>
        </w:rPr>
      </w:pPr>
      <w:r>
        <w:rPr>
          <w:sz w:val="24"/>
        </w:rPr>
        <w:t>7.3.2样品测试</w:t>
      </w:r>
    </w:p>
    <w:p>
      <w:pPr>
        <w:tabs>
          <w:tab w:val="left" w:pos="540"/>
        </w:tabs>
        <w:autoSpaceDE w:val="0"/>
        <w:autoSpaceDN w:val="0"/>
        <w:adjustRightInd w:val="0"/>
        <w:spacing w:line="360" w:lineRule="auto"/>
        <w:ind w:firstLine="480" w:firstLineChars="200"/>
        <w:rPr>
          <w:sz w:val="24"/>
        </w:rPr>
      </w:pPr>
      <w:bookmarkStart w:id="38" w:name="_Hlk487404304"/>
      <w:r>
        <w:rPr>
          <w:sz w:val="24"/>
        </w:rPr>
        <w:t>通过光学显微镜选择基底上平整且无明显污染物的区域进行测试。</w:t>
      </w:r>
      <w:r>
        <w:rPr>
          <w:rFonts w:hint="eastAsia"/>
          <w:sz w:val="24"/>
        </w:rPr>
        <w:t>使用</w:t>
      </w:r>
      <w:r>
        <w:rPr>
          <w:sz w:val="24"/>
        </w:rPr>
        <w:t>轻敲模式或</w:t>
      </w:r>
      <w:r>
        <w:rPr>
          <w:rFonts w:hint="eastAsia"/>
          <w:sz w:val="24"/>
        </w:rPr>
        <w:t>智能</w:t>
      </w:r>
      <w:r>
        <w:rPr>
          <w:sz w:val="24"/>
        </w:rPr>
        <w:t>模式成像。得到</w:t>
      </w:r>
      <w:r>
        <w:rPr>
          <w:i/>
          <w:sz w:val="24"/>
        </w:rPr>
        <w:t>m</w:t>
      </w:r>
      <w:r>
        <w:rPr>
          <w:rFonts w:hint="eastAsia"/>
          <w:sz w:val="24"/>
        </w:rPr>
        <w:t>片（</w:t>
      </w:r>
      <w:r>
        <w:rPr>
          <w:i/>
          <w:sz w:val="24"/>
        </w:rPr>
        <w:t>m≥</w:t>
      </w:r>
      <w:r>
        <w:rPr>
          <w:sz w:val="24"/>
        </w:rPr>
        <w:t>15</w:t>
      </w:r>
      <w:r>
        <w:rPr>
          <w:rFonts w:hint="eastAsia"/>
          <w:sz w:val="24"/>
        </w:rPr>
        <w:t>）</w:t>
      </w:r>
      <w:r>
        <w:rPr>
          <w:sz w:val="24"/>
        </w:rPr>
        <w:t>石墨烯材料图像</w:t>
      </w:r>
      <w:r>
        <w:rPr>
          <w:rFonts w:hint="eastAsia"/>
          <w:sz w:val="24"/>
        </w:rPr>
        <w:t>。</w:t>
      </w:r>
      <w:bookmarkEnd w:id="38"/>
    </w:p>
    <w:p>
      <w:pPr>
        <w:tabs>
          <w:tab w:val="left" w:pos="540"/>
        </w:tabs>
        <w:autoSpaceDE w:val="0"/>
        <w:autoSpaceDN w:val="0"/>
        <w:adjustRightInd w:val="0"/>
        <w:spacing w:line="360" w:lineRule="auto"/>
        <w:ind w:firstLine="480" w:firstLineChars="200"/>
        <w:rPr>
          <w:sz w:val="24"/>
        </w:rPr>
      </w:pPr>
      <w:r>
        <w:rPr>
          <w:sz w:val="24"/>
        </w:rPr>
        <w:t>7.3.4厚度计算方法</w:t>
      </w:r>
    </w:p>
    <w:p>
      <w:pPr>
        <w:tabs>
          <w:tab w:val="left" w:pos="540"/>
        </w:tabs>
        <w:autoSpaceDE w:val="0"/>
        <w:autoSpaceDN w:val="0"/>
        <w:adjustRightInd w:val="0"/>
        <w:spacing w:line="360" w:lineRule="auto"/>
        <w:ind w:firstLine="480" w:firstLineChars="200"/>
        <w:rPr>
          <w:sz w:val="24"/>
        </w:rPr>
      </w:pPr>
      <w:bookmarkStart w:id="39" w:name="_Toc495244651"/>
      <w:bookmarkStart w:id="40" w:name="_Toc495243725"/>
      <w:bookmarkStart w:id="41" w:name="_Toc495256098"/>
      <w:r>
        <w:rPr>
          <w:rFonts w:hint="eastAsia"/>
          <w:sz w:val="24"/>
        </w:rPr>
        <w:t>使用</w:t>
      </w:r>
      <w:r>
        <w:rPr>
          <w:sz w:val="24"/>
        </w:rPr>
        <w:t>在所测石墨烯材料的台阶处不同位置划取</w:t>
      </w:r>
      <w:r>
        <w:rPr>
          <w:i/>
          <w:sz w:val="24"/>
        </w:rPr>
        <w:t>n</w:t>
      </w:r>
      <w:r>
        <w:rPr>
          <w:sz w:val="24"/>
        </w:rPr>
        <w:t>≥3条水平轮廓线。</w:t>
      </w:r>
      <w:bookmarkEnd w:id="39"/>
      <w:bookmarkEnd w:id="40"/>
      <w:bookmarkEnd w:id="41"/>
      <w:bookmarkStart w:id="42" w:name="_Toc495243726"/>
      <w:bookmarkStart w:id="43" w:name="_Toc495244652"/>
      <w:bookmarkStart w:id="44" w:name="_Toc495256099"/>
      <w:r>
        <w:rPr>
          <w:sz w:val="24"/>
        </w:rPr>
        <w:t>在划取轮廓线时尽量选取边界明显位置，保证轮廓线在台阶两侧部分分别位于基底上和样品上。</w:t>
      </w:r>
      <w:bookmarkEnd w:id="42"/>
      <w:bookmarkEnd w:id="43"/>
      <w:bookmarkEnd w:id="44"/>
    </w:p>
    <w:p>
      <w:pPr>
        <w:tabs>
          <w:tab w:val="left" w:pos="540"/>
        </w:tabs>
        <w:autoSpaceDE w:val="0"/>
        <w:autoSpaceDN w:val="0"/>
        <w:adjustRightInd w:val="0"/>
        <w:spacing w:line="360" w:lineRule="auto"/>
        <w:rPr>
          <w:sz w:val="24"/>
        </w:rPr>
      </w:pPr>
      <w:bookmarkStart w:id="45" w:name="_Toc495256101"/>
      <w:bookmarkEnd w:id="45"/>
      <w:bookmarkStart w:id="46" w:name="_Toc495244654"/>
      <w:bookmarkEnd w:id="46"/>
      <w:bookmarkStart w:id="47" w:name="_Toc495243728"/>
      <w:bookmarkStart w:id="48" w:name="_Toc495244655"/>
      <w:bookmarkStart w:id="49" w:name="_Toc495256102"/>
      <w:r>
        <w:rPr>
          <w:sz w:val="24"/>
        </w:rPr>
        <w:t>利用软件分析功能将每一条划取的台阶两侧（基底和样品）的高度数据分别转换为高度概率分布直方图。</w:t>
      </w:r>
      <w:bookmarkEnd w:id="47"/>
      <w:bookmarkEnd w:id="48"/>
      <w:bookmarkEnd w:id="49"/>
      <w:bookmarkStart w:id="50" w:name="_Toc495244656"/>
      <w:bookmarkEnd w:id="50"/>
      <w:bookmarkStart w:id="51" w:name="_Toc495256103"/>
      <w:bookmarkEnd w:id="51"/>
      <w:bookmarkStart w:id="52" w:name="_Toc495243729"/>
      <w:bookmarkStart w:id="53" w:name="_Toc495244657"/>
      <w:bookmarkStart w:id="54" w:name="_Toc495256104"/>
      <w:r>
        <w:rPr>
          <w:sz w:val="24"/>
        </w:rPr>
        <w:t>最后利用高斯拟合得到基底与样品的高度概率分布的最大值，差减法计算出所测石墨烯材料的厚度值。</w:t>
      </w:r>
      <w:bookmarkEnd w:id="52"/>
      <w:bookmarkEnd w:id="53"/>
      <w:bookmarkEnd w:id="54"/>
      <w:r>
        <w:rPr>
          <w:i/>
          <w:sz w:val="24"/>
        </w:rPr>
        <w:t>m</w:t>
      </w:r>
      <w:r>
        <w:rPr>
          <w:sz w:val="24"/>
        </w:rPr>
        <w:t>片石墨烯材料</w:t>
      </w:r>
      <w:r>
        <w:rPr>
          <w:i/>
          <w:sz w:val="24"/>
        </w:rPr>
        <w:t>n</w:t>
      </w:r>
      <w:r>
        <w:rPr>
          <w:sz w:val="24"/>
        </w:rPr>
        <w:t>条轮廓线所测的厚度平均值和厚度标准偏差为最终结果。</w:t>
      </w:r>
    </w:p>
    <w:p>
      <w:pPr>
        <w:tabs>
          <w:tab w:val="left" w:pos="540"/>
        </w:tabs>
        <w:autoSpaceDE w:val="0"/>
        <w:autoSpaceDN w:val="0"/>
        <w:adjustRightInd w:val="0"/>
        <w:spacing w:line="360" w:lineRule="auto"/>
        <w:rPr>
          <w:sz w:val="24"/>
        </w:rPr>
      </w:pPr>
      <w:r>
        <w:rPr>
          <w:sz w:val="24"/>
        </w:rPr>
        <w:t>7.4 透射电镜法</w:t>
      </w:r>
    </w:p>
    <w:p>
      <w:pPr>
        <w:tabs>
          <w:tab w:val="left" w:pos="540"/>
        </w:tabs>
        <w:autoSpaceDE w:val="0"/>
        <w:autoSpaceDN w:val="0"/>
        <w:adjustRightInd w:val="0"/>
        <w:spacing w:line="360" w:lineRule="auto"/>
        <w:ind w:firstLine="480" w:firstLineChars="200"/>
        <w:rPr>
          <w:sz w:val="24"/>
        </w:rPr>
      </w:pPr>
      <w:r>
        <w:rPr>
          <w:sz w:val="24"/>
        </w:rPr>
        <w:t>7.4.1　仪器校准</w:t>
      </w:r>
    </w:p>
    <w:p>
      <w:pPr>
        <w:tabs>
          <w:tab w:val="left" w:pos="540"/>
        </w:tabs>
        <w:autoSpaceDE w:val="0"/>
        <w:autoSpaceDN w:val="0"/>
        <w:adjustRightInd w:val="0"/>
        <w:spacing w:line="360" w:lineRule="auto"/>
        <w:ind w:firstLine="480" w:firstLineChars="200"/>
        <w:rPr>
          <w:sz w:val="24"/>
        </w:rPr>
      </w:pPr>
      <w:r>
        <w:rPr>
          <w:sz w:val="24"/>
        </w:rPr>
        <w:t>采用高、中低放大倍数及污染率标准物质进行仪器校准。</w:t>
      </w:r>
    </w:p>
    <w:p>
      <w:pPr>
        <w:tabs>
          <w:tab w:val="left" w:pos="540"/>
        </w:tabs>
        <w:autoSpaceDE w:val="0"/>
        <w:autoSpaceDN w:val="0"/>
        <w:adjustRightInd w:val="0"/>
        <w:spacing w:line="360" w:lineRule="auto"/>
        <w:ind w:firstLine="480" w:firstLineChars="200"/>
        <w:rPr>
          <w:sz w:val="24"/>
        </w:rPr>
      </w:pPr>
      <w:r>
        <w:rPr>
          <w:sz w:val="24"/>
        </w:rPr>
        <w:t>7.4.2　样品前处理</w:t>
      </w:r>
    </w:p>
    <w:p>
      <w:pPr>
        <w:tabs>
          <w:tab w:val="left" w:pos="540"/>
        </w:tabs>
        <w:autoSpaceDE w:val="0"/>
        <w:autoSpaceDN w:val="0"/>
        <w:adjustRightInd w:val="0"/>
        <w:spacing w:line="360" w:lineRule="auto"/>
        <w:ind w:firstLine="480" w:firstLineChars="200"/>
        <w:rPr>
          <w:sz w:val="24"/>
        </w:rPr>
      </w:pPr>
      <w:r>
        <w:rPr>
          <w:sz w:val="24"/>
        </w:rPr>
        <w:t>分散及稀释；二次分散；超薄碳膜被测样品制备；样品干燥。具体操作参见附录A.2。样品制备过程中，应保持环境及用具清洁，避免出现污染物。</w:t>
      </w:r>
    </w:p>
    <w:p>
      <w:pPr>
        <w:tabs>
          <w:tab w:val="left" w:pos="540"/>
        </w:tabs>
        <w:autoSpaceDE w:val="0"/>
        <w:autoSpaceDN w:val="0"/>
        <w:adjustRightInd w:val="0"/>
        <w:spacing w:line="360" w:lineRule="auto"/>
        <w:ind w:firstLine="480" w:firstLineChars="200"/>
        <w:rPr>
          <w:sz w:val="24"/>
        </w:rPr>
      </w:pPr>
      <w:r>
        <w:rPr>
          <w:sz w:val="24"/>
        </w:rPr>
        <w:t>7.4.3　测试位置选择</w:t>
      </w:r>
    </w:p>
    <w:p>
      <w:pPr>
        <w:tabs>
          <w:tab w:val="left" w:pos="540"/>
        </w:tabs>
        <w:autoSpaceDE w:val="0"/>
        <w:autoSpaceDN w:val="0"/>
        <w:adjustRightInd w:val="0"/>
        <w:spacing w:line="360" w:lineRule="auto"/>
        <w:ind w:firstLine="480" w:firstLineChars="200"/>
        <w:rPr>
          <w:sz w:val="24"/>
        </w:rPr>
      </w:pPr>
      <w:r>
        <w:rPr>
          <w:sz w:val="24"/>
        </w:rPr>
        <w:t>把整个微栅碳膜分为四个区。低放大倍率下，依次在四个区中移动样品杆的X 轴和Y 轴，先使用Z 轴机械聚焦，然后使用磁透镜磁场聚焦，在稍欠焦条件下（参考仪器厂家给出的参考值）观察、选择测试位置，如图1所示。每个区选择至少3 个有石墨烯材料的测试位置，且任意两个测试位置之间的距离应大于0.2 mm。</w:t>
      </w:r>
    </w:p>
    <w:p>
      <w:pPr>
        <w:tabs>
          <w:tab w:val="left" w:pos="540"/>
        </w:tabs>
        <w:autoSpaceDE w:val="0"/>
        <w:autoSpaceDN w:val="0"/>
        <w:adjustRightInd w:val="0"/>
        <w:spacing w:line="360" w:lineRule="auto"/>
        <w:ind w:firstLine="420" w:firstLineChars="200"/>
        <w:jc w:val="center"/>
        <w:rPr>
          <w:sz w:val="24"/>
        </w:rPr>
      </w:pPr>
      <w:r>
        <w:rPr>
          <w:kern w:val="0"/>
          <w:szCs w:val="21"/>
        </w:rPr>
        <w:drawing>
          <wp:inline distT="0" distB="0" distL="0" distR="0">
            <wp:extent cx="1383665" cy="1271905"/>
            <wp:effectExtent l="0" t="0" r="6985"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383665" cy="1271905"/>
                    </a:xfrm>
                    <a:prstGeom prst="rect">
                      <a:avLst/>
                    </a:prstGeom>
                    <a:noFill/>
                    <a:ln>
                      <a:noFill/>
                    </a:ln>
                  </pic:spPr>
                </pic:pic>
              </a:graphicData>
            </a:graphic>
          </wp:inline>
        </w:drawing>
      </w:r>
    </w:p>
    <w:p>
      <w:pPr>
        <w:tabs>
          <w:tab w:val="left" w:pos="540"/>
        </w:tabs>
        <w:autoSpaceDE w:val="0"/>
        <w:autoSpaceDN w:val="0"/>
        <w:adjustRightInd w:val="0"/>
        <w:spacing w:line="360" w:lineRule="auto"/>
        <w:ind w:firstLine="420" w:firstLineChars="200"/>
        <w:jc w:val="center"/>
        <w:rPr>
          <w:rFonts w:ascii="黑体" w:hAnsi="黑体" w:eastAsia="黑体"/>
        </w:rPr>
      </w:pPr>
      <w:r>
        <w:rPr>
          <w:rFonts w:ascii="黑体" w:hAnsi="黑体" w:eastAsia="黑体"/>
        </w:rPr>
        <w:t>图</w:t>
      </w:r>
      <w:r>
        <w:rPr>
          <w:rFonts w:hint="eastAsia" w:ascii="黑体" w:hAnsi="黑体" w:eastAsia="黑体"/>
        </w:rPr>
        <w:t>2</w:t>
      </w:r>
      <w:r>
        <w:rPr>
          <w:rFonts w:ascii="黑体" w:hAnsi="黑体" w:eastAsia="黑体"/>
        </w:rPr>
        <w:t xml:space="preserve"> 石墨烯材料测试位置的选择</w:t>
      </w:r>
    </w:p>
    <w:p>
      <w:pPr>
        <w:tabs>
          <w:tab w:val="left" w:pos="540"/>
        </w:tabs>
        <w:autoSpaceDE w:val="0"/>
        <w:autoSpaceDN w:val="0"/>
        <w:adjustRightInd w:val="0"/>
        <w:spacing w:line="360" w:lineRule="auto"/>
        <w:ind w:firstLine="480" w:firstLineChars="200"/>
        <w:rPr>
          <w:sz w:val="24"/>
        </w:rPr>
      </w:pPr>
      <w:r>
        <w:rPr>
          <w:sz w:val="24"/>
        </w:rPr>
        <w:t>7.4.4　拍摄明场像和高分辨晶格像</w:t>
      </w:r>
    </w:p>
    <w:p>
      <w:pPr>
        <w:tabs>
          <w:tab w:val="left" w:pos="540"/>
        </w:tabs>
        <w:autoSpaceDE w:val="0"/>
        <w:autoSpaceDN w:val="0"/>
        <w:adjustRightInd w:val="0"/>
        <w:spacing w:line="360" w:lineRule="auto"/>
        <w:ind w:firstLine="480" w:firstLineChars="200"/>
        <w:rPr>
          <w:sz w:val="24"/>
        </w:rPr>
      </w:pPr>
      <w:r>
        <w:rPr>
          <w:sz w:val="24"/>
        </w:rPr>
        <w:t>7.4.4.1　明场像</w:t>
      </w:r>
    </w:p>
    <w:p>
      <w:pPr>
        <w:tabs>
          <w:tab w:val="left" w:pos="540"/>
        </w:tabs>
        <w:autoSpaceDE w:val="0"/>
        <w:autoSpaceDN w:val="0"/>
        <w:adjustRightInd w:val="0"/>
        <w:spacing w:line="360" w:lineRule="auto"/>
        <w:ind w:firstLine="480" w:firstLineChars="200"/>
        <w:rPr>
          <w:sz w:val="24"/>
        </w:rPr>
      </w:pPr>
      <w:r>
        <w:rPr>
          <w:sz w:val="24"/>
        </w:rPr>
        <w:t>在选择的测试位置，切换成选区电子衍射模式，选择合适的物镜光阑套住透射束，然后切换到明场像模式，调节照明亮度并聚焦，使图像亮度适中，衬度最佳，又不会使荧光屏和相机过度曝光；选择合适的放大倍率，使待测区占整个图像的三分之二左右，图像像素设置为相机最大像素，曝光时间的选择范围为0.5 s-1 s。拍摄不同位置的明场像并存储图像。</w:t>
      </w:r>
    </w:p>
    <w:p>
      <w:pPr>
        <w:tabs>
          <w:tab w:val="left" w:pos="540"/>
        </w:tabs>
        <w:autoSpaceDE w:val="0"/>
        <w:autoSpaceDN w:val="0"/>
        <w:adjustRightInd w:val="0"/>
        <w:spacing w:line="360" w:lineRule="auto"/>
        <w:ind w:firstLine="480" w:firstLineChars="200"/>
        <w:rPr>
          <w:sz w:val="24"/>
        </w:rPr>
      </w:pPr>
      <w:r>
        <w:rPr>
          <w:sz w:val="24"/>
        </w:rPr>
        <w:t>7.4.4.2　高分辨晶格像</w:t>
      </w:r>
    </w:p>
    <w:p>
      <w:pPr>
        <w:tabs>
          <w:tab w:val="left" w:pos="540"/>
        </w:tabs>
        <w:autoSpaceDE w:val="0"/>
        <w:autoSpaceDN w:val="0"/>
        <w:adjustRightInd w:val="0"/>
        <w:spacing w:line="360" w:lineRule="auto"/>
        <w:ind w:firstLine="480" w:firstLineChars="200"/>
        <w:rPr>
          <w:sz w:val="24"/>
        </w:rPr>
      </w:pPr>
      <w:r>
        <w:rPr>
          <w:sz w:val="24"/>
        </w:rPr>
        <w:t>明场像模式下，拔出所有光阑，把放大倍率调到50 万倍左右，调节电子束的倾斜度，调节照明亮度和聚焦，图像像素设置为相机最大像素，曝光时间的选择范围为0.1 s-0.5 s。拍摄不同位置的高分辨晶格像并存储图像，要求所有图像的放大倍率相同、像素相同、曝光时间相同。</w:t>
      </w:r>
    </w:p>
    <w:p>
      <w:pPr>
        <w:tabs>
          <w:tab w:val="left" w:pos="540"/>
        </w:tabs>
        <w:autoSpaceDE w:val="0"/>
        <w:autoSpaceDN w:val="0"/>
        <w:adjustRightInd w:val="0"/>
        <w:spacing w:line="360" w:lineRule="auto"/>
        <w:ind w:firstLine="480" w:firstLineChars="200"/>
        <w:rPr>
          <w:sz w:val="24"/>
        </w:rPr>
      </w:pPr>
      <w:r>
        <w:rPr>
          <w:sz w:val="24"/>
        </w:rPr>
        <w:t>7.4.5　层数</w:t>
      </w:r>
    </w:p>
    <w:p>
      <w:pPr>
        <w:tabs>
          <w:tab w:val="left" w:pos="540"/>
        </w:tabs>
        <w:autoSpaceDE w:val="0"/>
        <w:autoSpaceDN w:val="0"/>
        <w:adjustRightInd w:val="0"/>
        <w:spacing w:line="360" w:lineRule="auto"/>
        <w:ind w:firstLine="480" w:firstLineChars="200"/>
        <w:rPr>
          <w:sz w:val="24"/>
        </w:rPr>
      </w:pPr>
      <w:r>
        <w:rPr>
          <w:sz w:val="24"/>
        </w:rPr>
        <w:t>石墨烯材料的高分辨晶格像中，晶格条纹是电子被石墨烯层衍射而产生的亮线暗线交替排列的平行线，一条暗线对应一层石墨烯，通过人眼视觉计数晶格条纹中的暗线数量，该数量即为石墨烯的层数L。</w:t>
      </w:r>
    </w:p>
    <w:p>
      <w:pPr>
        <w:tabs>
          <w:tab w:val="left" w:pos="540"/>
        </w:tabs>
        <w:autoSpaceDE w:val="0"/>
        <w:autoSpaceDN w:val="0"/>
        <w:adjustRightInd w:val="0"/>
        <w:spacing w:line="360" w:lineRule="auto"/>
        <w:ind w:firstLine="480" w:firstLineChars="200"/>
        <w:rPr>
          <w:sz w:val="24"/>
        </w:rPr>
      </w:pPr>
      <w:r>
        <w:rPr>
          <w:sz w:val="24"/>
        </w:rPr>
        <w:t>7.4.6　层间距计算</w:t>
      </w:r>
    </w:p>
    <w:p>
      <w:pPr>
        <w:tabs>
          <w:tab w:val="left" w:pos="540"/>
        </w:tabs>
        <w:autoSpaceDE w:val="0"/>
        <w:autoSpaceDN w:val="0"/>
        <w:adjustRightInd w:val="0"/>
        <w:spacing w:line="360" w:lineRule="auto"/>
        <w:ind w:firstLine="480" w:firstLineChars="200"/>
        <w:rPr>
          <w:sz w:val="24"/>
        </w:rPr>
      </w:pPr>
      <w:r>
        <w:rPr>
          <w:sz w:val="24"/>
        </w:rPr>
        <w:t>从高分辨晶格像中选择平行度好、衬度清晰的晶格条纹区域，使用ImageJ（或Gatan Digital Micrograph）软件生成条纹垂直方向的灰度值谱图，从谱图中选取两个边缘强度峰之间的所有强度峰，人眼视觉计数为</w:t>
      </w:r>
      <w:r>
        <w:rPr>
          <w:i/>
          <w:sz w:val="24"/>
        </w:rPr>
        <w:t>N</w:t>
      </w:r>
      <w:r>
        <w:rPr>
          <w:sz w:val="24"/>
        </w:rPr>
        <w:t>，使用上述软件的尺寸测量功能，测量</w:t>
      </w:r>
      <w:r>
        <w:rPr>
          <w:i/>
          <w:sz w:val="24"/>
        </w:rPr>
        <w:t>N</w:t>
      </w:r>
      <w:r>
        <w:rPr>
          <w:sz w:val="24"/>
        </w:rPr>
        <w:t xml:space="preserve"> 个强度峰（</w:t>
      </w:r>
      <w:r>
        <w:rPr>
          <w:i/>
          <w:sz w:val="24"/>
        </w:rPr>
        <w:t>N</w:t>
      </w:r>
      <w:r>
        <w:rPr>
          <w:sz w:val="24"/>
        </w:rPr>
        <w:t>-1 个石墨烯层间距）的总宽度</w:t>
      </w:r>
      <w:r>
        <w:rPr>
          <w:i/>
          <w:sz w:val="24"/>
        </w:rPr>
        <w:t>W</w:t>
      </w:r>
      <w:r>
        <w:rPr>
          <w:sz w:val="24"/>
        </w:rPr>
        <w:t>，计算相邻强度峰之间的平均间距，即石墨烯的平均层间距dg，见公式（2）。</w:t>
      </w:r>
    </w:p>
    <w:p>
      <w:pPr>
        <w:tabs>
          <w:tab w:val="left" w:pos="540"/>
        </w:tabs>
        <w:autoSpaceDE w:val="0"/>
        <w:autoSpaceDN w:val="0"/>
        <w:adjustRightInd w:val="0"/>
        <w:spacing w:line="360" w:lineRule="auto"/>
        <w:ind w:firstLine="480" w:firstLineChars="200"/>
        <w:jc w:val="right"/>
        <w:rPr>
          <w:sz w:val="24"/>
        </w:rPr>
      </w:pPr>
      <w:r>
        <w:rPr>
          <w:sz w:val="24"/>
        </w:rPr>
        <w:t xml:space="preserve">dg = </w:t>
      </w:r>
      <w:r>
        <w:rPr>
          <w:i/>
          <w:sz w:val="24"/>
        </w:rPr>
        <w:t>W</w:t>
      </w:r>
      <w:r>
        <w:rPr>
          <w:sz w:val="24"/>
        </w:rPr>
        <w:t>/（</w:t>
      </w:r>
      <w:r>
        <w:rPr>
          <w:i/>
          <w:sz w:val="24"/>
        </w:rPr>
        <w:t>N</w:t>
      </w:r>
      <w:r>
        <w:rPr>
          <w:sz w:val="24"/>
        </w:rPr>
        <w:t>-1）</w:t>
      </w:r>
      <w:r>
        <w:rPr>
          <w:rFonts w:hint="eastAsia"/>
          <w:sz w:val="24"/>
        </w:rPr>
        <w:t xml:space="preserve">  </w:t>
      </w:r>
      <w:r>
        <w:rPr>
          <w:rFonts w:hint="eastAsia"/>
          <w:sz w:val="24"/>
          <w:lang w:val="en-US" w:eastAsia="zh-CN"/>
        </w:rPr>
        <w:t xml:space="preserve">   </w:t>
      </w:r>
      <w:bookmarkStart w:id="72" w:name="_GoBack"/>
      <w:bookmarkEnd w:id="72"/>
      <w:r>
        <w:rPr>
          <w:rFonts w:hint="eastAsia"/>
          <w:sz w:val="24"/>
        </w:rPr>
        <w:t xml:space="preserve">                    </w:t>
      </w:r>
      <w:r>
        <w:rPr>
          <w:sz w:val="24"/>
        </w:rPr>
        <w:t>（2）</w:t>
      </w:r>
    </w:p>
    <w:p>
      <w:pPr>
        <w:tabs>
          <w:tab w:val="left" w:pos="540"/>
        </w:tabs>
        <w:autoSpaceDE w:val="0"/>
        <w:autoSpaceDN w:val="0"/>
        <w:adjustRightInd w:val="0"/>
        <w:spacing w:line="360" w:lineRule="auto"/>
        <w:ind w:firstLine="480" w:firstLineChars="200"/>
        <w:rPr>
          <w:sz w:val="24"/>
        </w:rPr>
      </w:pPr>
      <w:r>
        <w:rPr>
          <w:sz w:val="24"/>
        </w:rPr>
        <w:t>式中：</w:t>
      </w:r>
    </w:p>
    <w:p>
      <w:pPr>
        <w:tabs>
          <w:tab w:val="left" w:pos="540"/>
        </w:tabs>
        <w:autoSpaceDE w:val="0"/>
        <w:autoSpaceDN w:val="0"/>
        <w:adjustRightInd w:val="0"/>
        <w:spacing w:line="360" w:lineRule="auto"/>
        <w:ind w:firstLine="480" w:firstLineChars="200"/>
        <w:rPr>
          <w:sz w:val="24"/>
        </w:rPr>
      </w:pPr>
      <w:r>
        <w:rPr>
          <w:sz w:val="24"/>
        </w:rPr>
        <w:t>dg——石墨烯的平均层间距，单位为纳米（nm）；</w:t>
      </w:r>
    </w:p>
    <w:p>
      <w:pPr>
        <w:tabs>
          <w:tab w:val="left" w:pos="540"/>
        </w:tabs>
        <w:autoSpaceDE w:val="0"/>
        <w:autoSpaceDN w:val="0"/>
        <w:adjustRightInd w:val="0"/>
        <w:spacing w:line="360" w:lineRule="auto"/>
        <w:ind w:firstLine="480" w:firstLineChars="200"/>
        <w:rPr>
          <w:sz w:val="24"/>
        </w:rPr>
      </w:pPr>
      <w:r>
        <w:rPr>
          <w:i/>
          <w:sz w:val="24"/>
        </w:rPr>
        <w:t>W</w:t>
      </w:r>
      <w:r>
        <w:rPr>
          <w:sz w:val="24"/>
        </w:rPr>
        <w:t>——</w:t>
      </w:r>
      <w:r>
        <w:rPr>
          <w:i/>
          <w:sz w:val="24"/>
        </w:rPr>
        <w:t>N</w:t>
      </w:r>
      <w:r>
        <w:rPr>
          <w:sz w:val="24"/>
        </w:rPr>
        <w:t xml:space="preserve"> 个强度峰（</w:t>
      </w:r>
      <w:r>
        <w:rPr>
          <w:i/>
          <w:sz w:val="24"/>
        </w:rPr>
        <w:t>N</w:t>
      </w:r>
      <w:r>
        <w:rPr>
          <w:sz w:val="24"/>
        </w:rPr>
        <w:t>-1 个石墨烯层间距）的总宽度，单位为纳米（nm）。</w:t>
      </w:r>
    </w:p>
    <w:p/>
    <w:p>
      <w:pPr>
        <w:pStyle w:val="2"/>
        <w:spacing w:before="120" w:after="120" w:line="360" w:lineRule="auto"/>
        <w:rPr>
          <w:rFonts w:ascii="黑体" w:hAnsi="黑体" w:eastAsia="黑体"/>
          <w:b w:val="0"/>
          <w:bCs w:val="0"/>
          <w:color w:val="000000" w:themeColor="text1"/>
          <w:sz w:val="24"/>
          <w:szCs w:val="20"/>
        </w:rPr>
      </w:pPr>
      <w:bookmarkStart w:id="55" w:name="_Toc12042"/>
      <w:bookmarkStart w:id="56" w:name="_Toc12349"/>
      <w:bookmarkStart w:id="57" w:name="_Toc13857"/>
      <w:bookmarkStart w:id="58" w:name="_Toc14496"/>
      <w:r>
        <w:rPr>
          <w:rFonts w:ascii="黑体" w:hAnsi="黑体" w:eastAsia="黑体"/>
          <w:b w:val="0"/>
          <w:bCs w:val="0"/>
          <w:color w:val="000000" w:themeColor="text1"/>
          <w:sz w:val="24"/>
          <w:szCs w:val="20"/>
        </w:rPr>
        <w:t>8</w:t>
      </w:r>
      <w:r>
        <w:rPr>
          <w:rFonts w:hint="eastAsia" w:ascii="黑体" w:hAnsi="黑体" w:eastAsia="黑体"/>
          <w:b w:val="0"/>
          <w:bCs w:val="0"/>
          <w:color w:val="000000" w:themeColor="text1"/>
          <w:sz w:val="24"/>
          <w:szCs w:val="20"/>
        </w:rPr>
        <w:t xml:space="preserve"> 结果表达</w:t>
      </w:r>
      <w:bookmarkEnd w:id="55"/>
      <w:bookmarkEnd w:id="56"/>
      <w:bookmarkEnd w:id="57"/>
      <w:bookmarkEnd w:id="58"/>
    </w:p>
    <w:p>
      <w:pPr>
        <w:tabs>
          <w:tab w:val="left" w:pos="540"/>
        </w:tabs>
        <w:autoSpaceDE w:val="0"/>
        <w:autoSpaceDN w:val="0"/>
        <w:adjustRightInd w:val="0"/>
        <w:spacing w:line="360" w:lineRule="auto"/>
        <w:ind w:firstLine="480" w:firstLineChars="200"/>
        <w:rPr>
          <w:sz w:val="24"/>
        </w:rPr>
      </w:pPr>
      <w:r>
        <w:rPr>
          <w:sz w:val="24"/>
        </w:rPr>
        <w:t>经</w:t>
      </w:r>
      <w:r>
        <w:rPr>
          <w:rFonts w:hint="eastAsia"/>
          <w:sz w:val="24"/>
        </w:rPr>
        <w:t>判定</w:t>
      </w:r>
      <w:r>
        <w:rPr>
          <w:sz w:val="24"/>
        </w:rPr>
        <w:t>的</w:t>
      </w:r>
      <w:r>
        <w:rPr>
          <w:rFonts w:hint="eastAsia"/>
          <w:sz w:val="24"/>
        </w:rPr>
        <w:t>石墨烯粉体材料</w:t>
      </w:r>
      <w:r>
        <w:rPr>
          <w:sz w:val="24"/>
        </w:rPr>
        <w:t>出具证书。</w:t>
      </w:r>
      <w:bookmarkStart w:id="59" w:name="_Toc24365"/>
      <w:bookmarkStart w:id="60" w:name="_Toc96"/>
      <w:bookmarkStart w:id="61" w:name="_Toc342"/>
      <w:r>
        <w:rPr>
          <w:rFonts w:hint="eastAsia"/>
          <w:sz w:val="24"/>
        </w:rPr>
        <w:t>测试报告包括但不仅限于以下信息：</w:t>
      </w:r>
    </w:p>
    <w:p>
      <w:pPr>
        <w:tabs>
          <w:tab w:val="left" w:pos="540"/>
        </w:tabs>
        <w:autoSpaceDE w:val="0"/>
        <w:autoSpaceDN w:val="0"/>
        <w:adjustRightInd w:val="0"/>
        <w:spacing w:line="360" w:lineRule="auto"/>
        <w:ind w:firstLine="480" w:firstLineChars="200"/>
        <w:rPr>
          <w:sz w:val="24"/>
        </w:rPr>
      </w:pPr>
      <w:r>
        <w:rPr>
          <w:rFonts w:hint="eastAsia"/>
          <w:sz w:val="24"/>
        </w:rPr>
        <w:t>a)</w:t>
      </w:r>
      <w:r>
        <w:rPr>
          <w:rFonts w:hint="eastAsia"/>
          <w:sz w:val="24"/>
        </w:rPr>
        <w:tab/>
      </w:r>
      <w:r>
        <w:rPr>
          <w:rFonts w:hint="eastAsia"/>
          <w:sz w:val="24"/>
        </w:rPr>
        <w:t>测试人员、日期；</w:t>
      </w:r>
    </w:p>
    <w:p>
      <w:pPr>
        <w:tabs>
          <w:tab w:val="left" w:pos="540"/>
        </w:tabs>
        <w:autoSpaceDE w:val="0"/>
        <w:autoSpaceDN w:val="0"/>
        <w:adjustRightInd w:val="0"/>
        <w:spacing w:line="360" w:lineRule="auto"/>
        <w:ind w:firstLine="480" w:firstLineChars="200"/>
        <w:rPr>
          <w:sz w:val="24"/>
        </w:rPr>
      </w:pPr>
      <w:r>
        <w:rPr>
          <w:rFonts w:hint="eastAsia"/>
          <w:sz w:val="24"/>
        </w:rPr>
        <w:t>b)</w:t>
      </w:r>
      <w:r>
        <w:rPr>
          <w:rFonts w:hint="eastAsia"/>
          <w:sz w:val="24"/>
        </w:rPr>
        <w:tab/>
      </w:r>
      <w:r>
        <w:rPr>
          <w:rFonts w:hint="eastAsia"/>
          <w:sz w:val="24"/>
        </w:rPr>
        <w:t>样品来源；</w:t>
      </w:r>
    </w:p>
    <w:p>
      <w:pPr>
        <w:tabs>
          <w:tab w:val="left" w:pos="540"/>
        </w:tabs>
        <w:autoSpaceDE w:val="0"/>
        <w:autoSpaceDN w:val="0"/>
        <w:adjustRightInd w:val="0"/>
        <w:spacing w:line="360" w:lineRule="auto"/>
        <w:ind w:firstLine="480" w:firstLineChars="200"/>
        <w:rPr>
          <w:sz w:val="24"/>
        </w:rPr>
      </w:pPr>
      <w:r>
        <w:rPr>
          <w:rFonts w:hint="eastAsia"/>
          <w:sz w:val="24"/>
        </w:rPr>
        <w:t>c)</w:t>
      </w:r>
      <w:r>
        <w:rPr>
          <w:rFonts w:hint="eastAsia"/>
          <w:sz w:val="24"/>
        </w:rPr>
        <w:tab/>
      </w:r>
      <w:r>
        <w:rPr>
          <w:rFonts w:hint="eastAsia"/>
          <w:sz w:val="24"/>
        </w:rPr>
        <w:t>样本的详细描述，包括厂家、样品编号、生产批号、样品形态；</w:t>
      </w:r>
    </w:p>
    <w:p>
      <w:pPr>
        <w:tabs>
          <w:tab w:val="left" w:pos="540"/>
        </w:tabs>
        <w:autoSpaceDE w:val="0"/>
        <w:autoSpaceDN w:val="0"/>
        <w:adjustRightInd w:val="0"/>
        <w:spacing w:line="360" w:lineRule="auto"/>
        <w:ind w:firstLine="480" w:firstLineChars="200"/>
        <w:rPr>
          <w:sz w:val="24"/>
        </w:rPr>
      </w:pPr>
      <w:r>
        <w:rPr>
          <w:rFonts w:hint="eastAsia"/>
          <w:sz w:val="24"/>
        </w:rPr>
        <w:t>d)</w:t>
      </w:r>
      <w:r>
        <w:rPr>
          <w:rFonts w:hint="eastAsia"/>
          <w:sz w:val="24"/>
        </w:rPr>
        <w:tab/>
      </w:r>
      <w:r>
        <w:rPr>
          <w:rFonts w:hint="eastAsia"/>
          <w:sz w:val="24"/>
        </w:rPr>
        <w:t>测定依据；</w:t>
      </w:r>
    </w:p>
    <w:p>
      <w:pPr>
        <w:tabs>
          <w:tab w:val="left" w:pos="540"/>
        </w:tabs>
        <w:autoSpaceDE w:val="0"/>
        <w:autoSpaceDN w:val="0"/>
        <w:adjustRightInd w:val="0"/>
        <w:spacing w:line="360" w:lineRule="auto"/>
        <w:ind w:firstLine="480" w:firstLineChars="200"/>
        <w:rPr>
          <w:sz w:val="24"/>
        </w:rPr>
      </w:pPr>
      <w:r>
        <w:rPr>
          <w:rFonts w:hint="eastAsia"/>
          <w:sz w:val="24"/>
        </w:rPr>
        <w:t>e)</w:t>
      </w:r>
      <w:r>
        <w:rPr>
          <w:rFonts w:hint="eastAsia"/>
          <w:sz w:val="24"/>
        </w:rPr>
        <w:tab/>
      </w:r>
      <w:r>
        <w:rPr>
          <w:rFonts w:hint="eastAsia"/>
          <w:sz w:val="24"/>
        </w:rPr>
        <w:t>测试仪器的名称、型号；</w:t>
      </w:r>
    </w:p>
    <w:p>
      <w:pPr>
        <w:tabs>
          <w:tab w:val="left" w:pos="540"/>
        </w:tabs>
        <w:autoSpaceDE w:val="0"/>
        <w:autoSpaceDN w:val="0"/>
        <w:adjustRightInd w:val="0"/>
        <w:spacing w:line="360" w:lineRule="auto"/>
        <w:ind w:firstLine="480" w:firstLineChars="200"/>
        <w:rPr>
          <w:sz w:val="24"/>
        </w:rPr>
      </w:pPr>
      <w:r>
        <w:rPr>
          <w:rFonts w:hint="eastAsia"/>
          <w:sz w:val="24"/>
        </w:rPr>
        <w:t>f)</w:t>
      </w:r>
      <w:r>
        <w:rPr>
          <w:rFonts w:hint="eastAsia"/>
          <w:sz w:val="24"/>
        </w:rPr>
        <w:tab/>
      </w:r>
      <w:r>
        <w:rPr>
          <w:rFonts w:hint="eastAsia"/>
          <w:sz w:val="24"/>
        </w:rPr>
        <w:t>测试数据。</w:t>
      </w:r>
    </w:p>
    <w:p>
      <w:pPr>
        <w:tabs>
          <w:tab w:val="left" w:pos="540"/>
        </w:tabs>
        <w:autoSpaceDE w:val="0"/>
        <w:autoSpaceDN w:val="0"/>
        <w:adjustRightInd w:val="0"/>
        <w:spacing w:line="360" w:lineRule="auto"/>
        <w:rPr>
          <w:sz w:val="24"/>
        </w:rPr>
      </w:pPr>
    </w:p>
    <w:bookmarkEnd w:id="59"/>
    <w:bookmarkEnd w:id="60"/>
    <w:bookmarkEnd w:id="61"/>
    <w:p>
      <w:pPr>
        <w:tabs>
          <w:tab w:val="left" w:pos="540"/>
        </w:tabs>
        <w:autoSpaceDE w:val="0"/>
        <w:autoSpaceDN w:val="0"/>
        <w:adjustRightInd w:val="0"/>
        <w:spacing w:line="360" w:lineRule="auto"/>
        <w:rPr>
          <w:rFonts w:ascii="宋体" w:hAnsi="宋体" w:cs="宋体"/>
          <w:szCs w:val="21"/>
        </w:rPr>
      </w:pPr>
    </w:p>
    <w:p>
      <w:pPr>
        <w:tabs>
          <w:tab w:val="left" w:pos="540"/>
        </w:tabs>
        <w:autoSpaceDE w:val="0"/>
        <w:autoSpaceDN w:val="0"/>
        <w:adjustRightInd w:val="0"/>
        <w:spacing w:line="360" w:lineRule="auto"/>
        <w:rPr>
          <w:rFonts w:ascii="宋体" w:hAnsi="宋体" w:cs="宋体"/>
          <w:szCs w:val="21"/>
        </w:rPr>
        <w:sectPr>
          <w:footerReference r:id="rId17" w:type="default"/>
          <w:pgSz w:w="12240" w:h="15840"/>
          <w:pgMar w:top="1440" w:right="1797" w:bottom="1440" w:left="1797" w:header="720" w:footer="720" w:gutter="0"/>
          <w:cols w:space="720" w:num="1"/>
        </w:sectPr>
      </w:pPr>
    </w:p>
    <w:p>
      <w:pPr>
        <w:pStyle w:val="2"/>
        <w:spacing w:before="0" w:after="0" w:line="240" w:lineRule="auto"/>
        <w:rPr>
          <w:rFonts w:ascii="宋体" w:hAnsi="宋体" w:cs="宋体"/>
          <w:b w:val="0"/>
          <w:sz w:val="28"/>
          <w:szCs w:val="28"/>
        </w:rPr>
      </w:pPr>
      <w:bookmarkStart w:id="62" w:name="_Toc26737"/>
      <w:bookmarkStart w:id="63" w:name="_Toc24877"/>
      <w:bookmarkStart w:id="64" w:name="_Toc32416"/>
      <w:bookmarkStart w:id="65" w:name="_Toc21311"/>
      <w:bookmarkStart w:id="66" w:name="_Toc30340"/>
      <w:r>
        <w:rPr>
          <w:rFonts w:hint="eastAsia" w:ascii="宋体" w:hAnsi="宋体" w:cs="宋体"/>
          <w:b w:val="0"/>
          <w:sz w:val="28"/>
          <w:szCs w:val="28"/>
        </w:rPr>
        <w:t>附录A</w:t>
      </w:r>
      <w:bookmarkEnd w:id="62"/>
    </w:p>
    <w:p>
      <w:pPr>
        <w:jc w:val="center"/>
        <w:rPr>
          <w:rFonts w:ascii="宋体" w:hAnsi="宋体" w:cs="宋体"/>
          <w:sz w:val="28"/>
          <w:szCs w:val="28"/>
        </w:rPr>
      </w:pPr>
      <w:r>
        <w:rPr>
          <w:rFonts w:hint="eastAsia" w:ascii="宋体" w:hAnsi="宋体" w:cs="宋体"/>
          <w:sz w:val="28"/>
          <w:szCs w:val="28"/>
        </w:rPr>
        <w:t>石墨烯</w:t>
      </w:r>
      <w:r>
        <w:rPr>
          <w:rFonts w:ascii="宋体" w:hAnsi="宋体" w:cs="宋体"/>
          <w:sz w:val="28"/>
          <w:szCs w:val="28"/>
        </w:rPr>
        <w:t>粉体</w:t>
      </w:r>
      <w:r>
        <w:rPr>
          <w:rFonts w:hint="eastAsia" w:ascii="宋体" w:hAnsi="宋体" w:cs="宋体"/>
          <w:sz w:val="28"/>
          <w:szCs w:val="28"/>
        </w:rPr>
        <w:t>测试</w:t>
      </w:r>
    </w:p>
    <w:p>
      <w:pPr>
        <w:pStyle w:val="37"/>
        <w:numPr>
          <w:ilvl w:val="1"/>
          <w:numId w:val="4"/>
        </w:numPr>
        <w:spacing w:before="120" w:after="120"/>
        <w:rPr>
          <w:rFonts w:hAnsi="黑体" w:cs="黑体"/>
        </w:rPr>
      </w:pPr>
      <w:r>
        <w:rPr>
          <w:rFonts w:hint="eastAsia" w:hAnsi="黑体" w:cs="黑体"/>
        </w:rPr>
        <w:t>拉曼</w:t>
      </w:r>
      <w:r>
        <w:rPr>
          <w:rFonts w:hAnsi="黑体" w:cs="黑体"/>
        </w:rPr>
        <w:t>光谱</w:t>
      </w:r>
    </w:p>
    <w:p>
      <w:pPr>
        <w:spacing w:before="120" w:line="360" w:lineRule="auto"/>
        <w:ind w:firstLine="420" w:firstLineChars="200"/>
        <w:rPr>
          <w:sz w:val="24"/>
        </w:rPr>
      </w:pPr>
      <w:r>
        <w:rPr>
          <w:szCs w:val="21"/>
        </w:rPr>
        <w:t>在样品中随机选取六个位置进行测试。激光共聚焦拉曼光谱仪采用拉曼频移标准物质GBW13654校准，激光激发波长514.5 nm，光栅密度1800 g/mm，狭缝150 μm，波数范围(0-3100) cm</w:t>
      </w:r>
      <w:r>
        <w:rPr>
          <w:szCs w:val="21"/>
          <w:vertAlign w:val="superscript"/>
        </w:rPr>
        <w:t>-1</w:t>
      </w:r>
      <w:r>
        <w:rPr>
          <w:szCs w:val="21"/>
        </w:rPr>
        <w:t>，积分时间60 s。</w:t>
      </w:r>
    </w:p>
    <w:p>
      <w:pPr>
        <w:spacing w:before="120" w:line="360" w:lineRule="auto"/>
        <w:ind w:firstLine="420" w:firstLineChars="200"/>
        <w:rPr>
          <w:szCs w:val="21"/>
        </w:rPr>
      </w:pPr>
      <w:r>
        <w:rPr>
          <w:rFonts w:hint="eastAsia"/>
          <w:szCs w:val="21"/>
        </w:rPr>
        <w:t>测试结果：</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9" w:type="dxa"/>
          </w:tcPr>
          <w:p>
            <w:pPr>
              <w:spacing w:before="120" w:line="276" w:lineRule="auto"/>
              <w:jc w:val="center"/>
              <w:rPr>
                <w:szCs w:val="21"/>
              </w:rPr>
            </w:pPr>
            <w:r>
              <w:rPr>
                <w:rFonts w:hAnsi="宋体"/>
                <w:szCs w:val="21"/>
              </w:rPr>
              <w:t>拉曼光谱频移特性量值</w:t>
            </w:r>
          </w:p>
        </w:tc>
        <w:tc>
          <w:tcPr>
            <w:tcW w:w="1559" w:type="dxa"/>
          </w:tcPr>
          <w:p>
            <w:pPr>
              <w:spacing w:before="120" w:line="276" w:lineRule="auto"/>
              <w:jc w:val="center"/>
              <w:rPr>
                <w:szCs w:val="21"/>
              </w:rPr>
            </w:pPr>
            <w:r>
              <w:rPr>
                <w:rFonts w:hAnsi="宋体"/>
                <w:szCs w:val="21"/>
              </w:rPr>
              <w:t>平均值</w:t>
            </w:r>
            <w:r>
              <w:rPr>
                <w:szCs w:val="21"/>
              </w:rPr>
              <w:t>cm</w:t>
            </w:r>
            <w:r>
              <w:rPr>
                <w:szCs w:val="21"/>
                <w:vertAlign w:val="superscript"/>
              </w:rPr>
              <w:t>-1</w:t>
            </w:r>
          </w:p>
        </w:tc>
        <w:tc>
          <w:tcPr>
            <w:tcW w:w="1843" w:type="dxa"/>
          </w:tcPr>
          <w:p>
            <w:pPr>
              <w:spacing w:before="120" w:line="276" w:lineRule="auto"/>
              <w:jc w:val="center"/>
              <w:rPr>
                <w:szCs w:val="21"/>
              </w:rPr>
            </w:pPr>
            <w:r>
              <w:rPr>
                <w:rFonts w:hAnsi="宋体"/>
                <w:szCs w:val="21"/>
              </w:rPr>
              <w:t>标准偏差</w:t>
            </w:r>
            <w:r>
              <w:rPr>
                <w:szCs w:val="21"/>
              </w:rPr>
              <w:t>cm</w:t>
            </w:r>
            <w:r>
              <w:rPr>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9" w:type="dxa"/>
          </w:tcPr>
          <w:p>
            <w:pPr>
              <w:spacing w:before="120" w:line="276" w:lineRule="auto"/>
              <w:jc w:val="center"/>
              <w:rPr>
                <w:szCs w:val="21"/>
              </w:rPr>
            </w:pPr>
            <w:r>
              <w:rPr>
                <w:szCs w:val="21"/>
              </w:rPr>
              <w:t>D</w:t>
            </w:r>
            <w:r>
              <w:rPr>
                <w:rFonts w:hAnsi="宋体"/>
                <w:szCs w:val="21"/>
              </w:rPr>
              <w:t>峰</w:t>
            </w:r>
          </w:p>
        </w:tc>
        <w:tc>
          <w:tcPr>
            <w:tcW w:w="1559" w:type="dxa"/>
          </w:tcPr>
          <w:p>
            <w:pPr>
              <w:spacing w:before="120" w:line="276" w:lineRule="auto"/>
              <w:jc w:val="center"/>
              <w:rPr>
                <w:szCs w:val="21"/>
              </w:rPr>
            </w:pPr>
            <w:r>
              <w:rPr>
                <w:szCs w:val="21"/>
              </w:rPr>
              <w:t>1341.1</w:t>
            </w:r>
          </w:p>
        </w:tc>
        <w:tc>
          <w:tcPr>
            <w:tcW w:w="1843" w:type="dxa"/>
          </w:tcPr>
          <w:p>
            <w:pPr>
              <w:spacing w:before="120" w:line="276" w:lineRule="auto"/>
              <w:jc w:val="center"/>
              <w:rPr>
                <w:szCs w:val="21"/>
              </w:rPr>
            </w:pPr>
            <w:r>
              <w:rPr>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9" w:type="dxa"/>
          </w:tcPr>
          <w:p>
            <w:pPr>
              <w:spacing w:before="120" w:line="276" w:lineRule="auto"/>
              <w:jc w:val="center"/>
              <w:rPr>
                <w:szCs w:val="21"/>
              </w:rPr>
            </w:pPr>
            <w:r>
              <w:rPr>
                <w:szCs w:val="21"/>
              </w:rPr>
              <w:t>G</w:t>
            </w:r>
            <w:r>
              <w:rPr>
                <w:rFonts w:hAnsi="宋体"/>
                <w:szCs w:val="21"/>
              </w:rPr>
              <w:t>峰</w:t>
            </w:r>
          </w:p>
        </w:tc>
        <w:tc>
          <w:tcPr>
            <w:tcW w:w="1559" w:type="dxa"/>
          </w:tcPr>
          <w:p>
            <w:pPr>
              <w:spacing w:before="120" w:line="276" w:lineRule="auto"/>
              <w:jc w:val="center"/>
              <w:rPr>
                <w:szCs w:val="21"/>
              </w:rPr>
            </w:pPr>
            <w:r>
              <w:rPr>
                <w:szCs w:val="21"/>
              </w:rPr>
              <w:t>1586.4</w:t>
            </w:r>
          </w:p>
        </w:tc>
        <w:tc>
          <w:tcPr>
            <w:tcW w:w="1843" w:type="dxa"/>
          </w:tcPr>
          <w:p>
            <w:pPr>
              <w:spacing w:before="120" w:line="276" w:lineRule="auto"/>
              <w:jc w:val="center"/>
              <w:rPr>
                <w:szCs w:val="21"/>
              </w:rPr>
            </w:pPr>
            <w:r>
              <w:rPr>
                <w:szCs w:val="21"/>
              </w:rPr>
              <w:t>2.4</w:t>
            </w:r>
          </w:p>
        </w:tc>
      </w:tr>
    </w:tbl>
    <w:p>
      <w:pPr>
        <w:spacing w:line="360" w:lineRule="auto"/>
        <w:rPr>
          <w:b/>
          <w:sz w:val="24"/>
        </w:rPr>
      </w:pPr>
    </w:p>
    <w:p>
      <w:pPr>
        <w:pStyle w:val="37"/>
        <w:numPr>
          <w:ilvl w:val="1"/>
          <w:numId w:val="4"/>
        </w:numPr>
        <w:spacing w:before="120" w:after="120"/>
        <w:rPr>
          <w:rFonts w:hAnsi="黑体" w:cs="黑体"/>
        </w:rPr>
      </w:pPr>
      <w:r>
        <w:rPr>
          <w:rFonts w:hint="eastAsia" w:hAnsi="黑体" w:cs="黑体"/>
        </w:rPr>
        <w:t>X</w:t>
      </w:r>
      <w:r>
        <w:rPr>
          <w:rFonts w:hAnsi="黑体" w:cs="黑体"/>
        </w:rPr>
        <w:t>射线衍射</w:t>
      </w:r>
    </w:p>
    <w:p>
      <w:pPr>
        <w:spacing w:before="120" w:line="360" w:lineRule="auto"/>
        <w:ind w:firstLine="420" w:firstLineChars="200"/>
        <w:rPr>
          <w:szCs w:val="21"/>
        </w:rPr>
      </w:pPr>
      <w:r>
        <w:rPr>
          <w:szCs w:val="21"/>
        </w:rPr>
        <w:t>任选5个位置分别取样进行测试。X射线衍射仪经过检定校准，测量条件是发散狭缝 (2/3)°、接收狭缝 (2/3)°，连续扫描，扫描范围5°~60°，扫描速度4°/min，步宽0.02°。</w:t>
      </w:r>
    </w:p>
    <w:p>
      <w:pPr>
        <w:spacing w:before="120" w:line="360" w:lineRule="auto"/>
        <w:ind w:firstLine="420" w:firstLineChars="200"/>
        <w:rPr>
          <w:szCs w:val="21"/>
        </w:rPr>
      </w:pPr>
      <w:r>
        <w:rPr>
          <w:rFonts w:hint="eastAsia"/>
          <w:szCs w:val="21"/>
        </w:rPr>
        <w:t>测试结果：</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2"/>
        <w:gridCol w:w="1879"/>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602" w:type="dxa"/>
            <w:vAlign w:val="center"/>
          </w:tcPr>
          <w:p>
            <w:pPr>
              <w:jc w:val="center"/>
              <w:rPr>
                <w:szCs w:val="21"/>
              </w:rPr>
            </w:pPr>
            <w:r>
              <w:rPr>
                <w:rStyle w:val="44"/>
                <w:rFonts w:hAnsi="宋体"/>
                <w:szCs w:val="21"/>
              </w:rPr>
              <w:t>衍射峰角度</w:t>
            </w:r>
            <w:r>
              <w:rPr>
                <w:rStyle w:val="44"/>
                <w:szCs w:val="21"/>
              </w:rPr>
              <w:t xml:space="preserve"> (2</w:t>
            </w:r>
            <w:r>
              <w:rPr>
                <w:rStyle w:val="44"/>
                <w:i/>
                <w:szCs w:val="21"/>
              </w:rPr>
              <w:t>θ</w:t>
            </w:r>
            <w:r>
              <w:rPr>
                <w:color w:val="191919"/>
                <w:szCs w:val="21"/>
                <w:shd w:val="clear" w:color="auto" w:fill="FFFFFF"/>
              </w:rPr>
              <w:t>)</w:t>
            </w:r>
            <w:r>
              <w:rPr>
                <w:rFonts w:hAnsi="宋体"/>
                <w:color w:val="191919"/>
                <w:szCs w:val="21"/>
                <w:shd w:val="clear" w:color="auto" w:fill="FFFFFF"/>
              </w:rPr>
              <w:t>位置</w:t>
            </w:r>
          </w:p>
        </w:tc>
        <w:tc>
          <w:tcPr>
            <w:tcW w:w="1879" w:type="dxa"/>
            <w:vAlign w:val="center"/>
          </w:tcPr>
          <w:p>
            <w:pPr>
              <w:jc w:val="center"/>
              <w:rPr>
                <w:szCs w:val="21"/>
              </w:rPr>
            </w:pPr>
            <w:r>
              <w:rPr>
                <w:rFonts w:hAnsi="宋体"/>
                <w:szCs w:val="21"/>
              </w:rPr>
              <w:t>平均值</w:t>
            </w:r>
          </w:p>
        </w:tc>
        <w:tc>
          <w:tcPr>
            <w:tcW w:w="1881" w:type="dxa"/>
            <w:vAlign w:val="center"/>
          </w:tcPr>
          <w:p>
            <w:pPr>
              <w:jc w:val="center"/>
              <w:rPr>
                <w:szCs w:val="21"/>
              </w:rPr>
            </w:pPr>
            <w:r>
              <w:rPr>
                <w:rFonts w:hAnsi="宋体"/>
                <w:szCs w:val="21"/>
              </w:rPr>
              <w:t>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602" w:type="dxa"/>
            <w:vAlign w:val="center"/>
          </w:tcPr>
          <w:p>
            <w:pPr>
              <w:jc w:val="center"/>
              <w:rPr>
                <w:kern w:val="0"/>
                <w:szCs w:val="21"/>
              </w:rPr>
            </w:pPr>
            <w:r>
              <w:rPr>
                <w:kern w:val="0"/>
                <w:szCs w:val="21"/>
              </w:rPr>
              <w:t>1</w:t>
            </w:r>
          </w:p>
        </w:tc>
        <w:tc>
          <w:tcPr>
            <w:tcW w:w="1879" w:type="dxa"/>
            <w:vAlign w:val="center"/>
          </w:tcPr>
          <w:p>
            <w:pPr>
              <w:jc w:val="center"/>
              <w:rPr>
                <w:kern w:val="0"/>
                <w:szCs w:val="21"/>
              </w:rPr>
            </w:pPr>
            <w:r>
              <w:rPr>
                <w:kern w:val="0"/>
                <w:szCs w:val="21"/>
              </w:rPr>
              <w:t>25.35°</w:t>
            </w:r>
          </w:p>
        </w:tc>
        <w:tc>
          <w:tcPr>
            <w:tcW w:w="1881" w:type="dxa"/>
            <w:vAlign w:val="center"/>
          </w:tcPr>
          <w:p>
            <w:pPr>
              <w:jc w:val="center"/>
              <w:rPr>
                <w:szCs w:val="21"/>
              </w:rPr>
            </w:pPr>
            <w:r>
              <w:rPr>
                <w:szCs w:val="21"/>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602" w:type="dxa"/>
            <w:vAlign w:val="center"/>
          </w:tcPr>
          <w:p>
            <w:pPr>
              <w:jc w:val="center"/>
              <w:rPr>
                <w:kern w:val="0"/>
                <w:szCs w:val="21"/>
              </w:rPr>
            </w:pPr>
            <w:r>
              <w:rPr>
                <w:kern w:val="0"/>
                <w:szCs w:val="21"/>
              </w:rPr>
              <w:t>2</w:t>
            </w:r>
          </w:p>
        </w:tc>
        <w:tc>
          <w:tcPr>
            <w:tcW w:w="1879" w:type="dxa"/>
            <w:vAlign w:val="center"/>
          </w:tcPr>
          <w:p>
            <w:pPr>
              <w:jc w:val="center"/>
              <w:rPr>
                <w:kern w:val="0"/>
                <w:szCs w:val="21"/>
              </w:rPr>
            </w:pPr>
            <w:r>
              <w:rPr>
                <w:kern w:val="0"/>
                <w:szCs w:val="21"/>
              </w:rPr>
              <w:t>43.19°</w:t>
            </w:r>
          </w:p>
        </w:tc>
        <w:tc>
          <w:tcPr>
            <w:tcW w:w="1881" w:type="dxa"/>
            <w:vAlign w:val="center"/>
          </w:tcPr>
          <w:p>
            <w:pPr>
              <w:jc w:val="center"/>
              <w:rPr>
                <w:szCs w:val="21"/>
              </w:rPr>
            </w:pPr>
            <w:r>
              <w:rPr>
                <w:szCs w:val="21"/>
              </w:rPr>
              <w:t>0.07°</w:t>
            </w:r>
          </w:p>
        </w:tc>
      </w:tr>
    </w:tbl>
    <w:p>
      <w:pPr>
        <w:spacing w:line="360" w:lineRule="auto"/>
        <w:rPr>
          <w:b/>
          <w:sz w:val="24"/>
        </w:rPr>
      </w:pPr>
    </w:p>
    <w:p>
      <w:pPr>
        <w:pStyle w:val="37"/>
        <w:numPr>
          <w:ilvl w:val="1"/>
          <w:numId w:val="4"/>
        </w:numPr>
        <w:spacing w:before="120" w:after="120"/>
        <w:rPr>
          <w:rFonts w:hAnsi="黑体" w:cs="黑体"/>
        </w:rPr>
      </w:pPr>
      <w:r>
        <w:rPr>
          <w:rFonts w:hint="eastAsia" w:hAnsi="黑体" w:cs="黑体"/>
        </w:rPr>
        <w:t>厚度</w:t>
      </w:r>
    </w:p>
    <w:p>
      <w:pPr>
        <w:spacing w:before="120" w:line="276" w:lineRule="auto"/>
        <w:ind w:firstLine="420" w:firstLineChars="200"/>
        <w:rPr>
          <w:szCs w:val="21"/>
        </w:rPr>
      </w:pPr>
      <w:r>
        <w:rPr>
          <w:szCs w:val="21"/>
        </w:rPr>
        <w:t>称取5</w:t>
      </w:r>
      <w:r>
        <w:rPr>
          <w:rFonts w:hint="eastAsia"/>
          <w:szCs w:val="21"/>
        </w:rPr>
        <w:t xml:space="preserve"> </w:t>
      </w:r>
      <w:r>
        <w:rPr>
          <w:szCs w:val="21"/>
        </w:rPr>
        <w:t>mg 石墨烯粉体样品，稀释至1000 ml水中（浓度为0.005 mg/ml）。取10 μl上述石墨烯水溶液滴至新鲜裂解云母片上，干燥后AFM扫描测试，最终保存10片随机石墨烯材料图像，每个图像进行3-5次测量分析。采用轻</w:t>
      </w:r>
      <w:r>
        <w:rPr>
          <w:rFonts w:hAnsi="宋体"/>
          <w:szCs w:val="21"/>
        </w:rPr>
        <w:t>敲</w:t>
      </w:r>
      <w:r>
        <w:rPr>
          <w:szCs w:val="21"/>
        </w:rPr>
        <w:t>模式，扫描范围(10×10) μm，扫描速率0.8</w:t>
      </w:r>
      <w:r>
        <w:rPr>
          <w:rFonts w:hint="eastAsia"/>
          <w:szCs w:val="21"/>
        </w:rPr>
        <w:t xml:space="preserve"> </w:t>
      </w:r>
      <w:r>
        <w:rPr>
          <w:szCs w:val="21"/>
        </w:rPr>
        <w:t>Hz。</w:t>
      </w:r>
    </w:p>
    <w:p>
      <w:pPr>
        <w:spacing w:before="120" w:line="360" w:lineRule="auto"/>
        <w:ind w:firstLine="420" w:firstLineChars="200"/>
        <w:rPr>
          <w:szCs w:val="21"/>
        </w:rPr>
      </w:pPr>
      <w:r>
        <w:rPr>
          <w:rFonts w:hint="eastAsia"/>
          <w:szCs w:val="21"/>
        </w:rPr>
        <w:t>测试结果：</w:t>
      </w:r>
    </w:p>
    <w:p>
      <w:pPr>
        <w:spacing w:before="120" w:line="276" w:lineRule="auto"/>
        <w:ind w:firstLine="420" w:firstLineChars="200"/>
        <w:rPr>
          <w:szCs w:val="21"/>
        </w:rPr>
      </w:pPr>
      <w:r>
        <w:rPr>
          <w:szCs w:val="21"/>
        </w:rPr>
        <w:t>厚度平均值 1.</w:t>
      </w:r>
      <w:r>
        <w:rPr>
          <w:rFonts w:hint="eastAsia"/>
          <w:szCs w:val="21"/>
        </w:rPr>
        <w:t>2</w:t>
      </w:r>
      <w:r>
        <w:rPr>
          <w:szCs w:val="21"/>
        </w:rPr>
        <w:t xml:space="preserve"> nm；厚度标准偏差</w:t>
      </w:r>
      <w:r>
        <w:rPr>
          <w:rFonts w:hint="eastAsia"/>
          <w:szCs w:val="21"/>
        </w:rPr>
        <w:t>0.1</w:t>
      </w:r>
      <w:r>
        <w:rPr>
          <w:szCs w:val="21"/>
        </w:rPr>
        <w:t xml:space="preserve"> nm</w:t>
      </w:r>
    </w:p>
    <w:p>
      <w:pPr>
        <w:pStyle w:val="37"/>
        <w:numPr>
          <w:ilvl w:val="1"/>
          <w:numId w:val="4"/>
        </w:numPr>
        <w:spacing w:before="120" w:after="120"/>
        <w:rPr>
          <w:rFonts w:hAnsi="黑体" w:cs="黑体"/>
        </w:rPr>
      </w:pPr>
      <w:r>
        <w:rPr>
          <w:rFonts w:hint="eastAsia" w:hAnsi="黑体" w:cs="黑体"/>
        </w:rPr>
        <w:t>厚度</w:t>
      </w:r>
    </w:p>
    <w:p>
      <w:pPr>
        <w:spacing w:line="360" w:lineRule="auto"/>
        <w:ind w:firstLine="420" w:firstLineChars="200"/>
        <w:rPr>
          <w:szCs w:val="21"/>
        </w:rPr>
      </w:pPr>
      <w:r>
        <w:rPr>
          <w:szCs w:val="21"/>
        </w:rPr>
        <w:t>在样品中随机选取6个粉末颗粒进行测试，每个颗粒中选取1个区域进行明场成像、选区电子衍射成像和高分辨成像，从获得的高分辨图像中选取5个位置测量石墨烯层厚度。实验参数是加速电压200 kV，放大倍数：12500×~500000×；图像像素尺寸：1024像素×1024像素；曝光时间：0.3 s。</w:t>
      </w:r>
    </w:p>
    <w:p>
      <w:pPr>
        <w:spacing w:before="120" w:line="360" w:lineRule="auto"/>
        <w:ind w:firstLine="420" w:firstLineChars="200"/>
        <w:rPr>
          <w:szCs w:val="21"/>
        </w:rPr>
      </w:pPr>
      <w:r>
        <w:rPr>
          <w:rFonts w:hint="eastAsia"/>
          <w:szCs w:val="21"/>
        </w:rPr>
        <w:t>测试结果：</w:t>
      </w:r>
    </w:p>
    <w:p>
      <w:pPr>
        <w:spacing w:before="120"/>
        <w:ind w:firstLine="420" w:firstLineChars="200"/>
        <w:rPr>
          <w:sz w:val="24"/>
        </w:rPr>
      </w:pPr>
      <w:r>
        <w:rPr>
          <w:szCs w:val="21"/>
        </w:rPr>
        <w:t>样品的高分辨晶格像如下图所示。从图中可以看出，样品堆叠在一起，层数在5-8层之间。</w:t>
      </w:r>
    </w:p>
    <w:p>
      <w:pPr>
        <w:spacing w:before="120"/>
        <w:rPr>
          <w:sz w:val="24"/>
        </w:rPr>
      </w:pPr>
      <w:r>
        <w:rPr>
          <w:sz w:val="24"/>
        </w:rPr>
        <w:pict>
          <v:group id="组合 34" o:spid="_x0000_s1062" o:spt="203" style="position:absolute;left:0pt;margin-left:40.7pt;margin-top:6.4pt;height:156.05pt;width:315.05pt;z-index:251666432;mso-width-relative:page;mso-height-relative:page;" coordorigin="3230,4982" coordsize="6301,3121">
            <o:lock v:ext="edit"/>
            <v:group id="组合 147" o:spid="_x0000_s1063" o:spt="203" style="position:absolute;left:6410;top:4982;height:3121;width:3121;" coordsize="19818,19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o:lock v:ext="edit"/>
              <v:group id="组合 116" o:spid="_x0000_s1064" o:spt="203" style="position:absolute;left:0;top:0;height:19818;width:19818;" coordsize="19820,1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o:lock v:ext="edit"/>
                <v:group id="组合 115" o:spid="_x0000_s1065" o:spt="203" style="position:absolute;left:0;top:0;height:19820;width:19820;" coordsize="19820,1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o:lock v:ext="edit"/>
                  <v:group id="组合 114" o:spid="_x0000_s1066" o:spt="203" style="position:absolute;left:0;top:0;height:19820;width:19820;" coordsize="19820,1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o:lock v:ext="edit"/>
                    <v:group id="组合 113" o:spid="_x0000_s1067" o:spt="203" style="position:absolute;left:0;top:0;height:19820;width:19820;" coordsize="19820,1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o:lock v:ext="edit"/>
                      <v:group id="组合 112" o:spid="_x0000_s1068" o:spt="203" style="position:absolute;left:0;top:0;height:19820;width:19820;" coordsize="19820,1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o:lock v:ext="edit"/>
                        <v:shape id="图片 105" o:spid="_x0000_s1069" o:spt="75" type="#_x0000_t75" style="position:absolute;left:0;top:0;height:19820;width:19820;"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aYCLEAAAA3AAAAA8AAABkcnMvZG93bnJldi54bWxET01LAzEQvQv+hzBCb22ygq2sTYtVLNUi&#10;YhXPw2bcLCaTZZNu1/76Rih4m8f7nPly8E701MUmsIZiokAQV8E0XGv4/Hga34KICdmgC0wafinC&#10;cnF5McfShAO/U79LtcghHEvUYFNqSyljZcljnISWOHPfofOYMuxqaTo85HDv5LVSU+mx4dxgsaUH&#10;S9XPbu81DNvX2WPxbFfH3q2KqXpZz97cl9ajq+H+DkSiIf2Lz+6NyfPVDfw9ky+QixM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aYCLEAAAA3AAAAA8AAAAAAAAAAAAAAAAA&#10;nwIAAGRycy9kb3ducmV2LnhtbFBLBQYAAAAABAAEAPcAAACQAwAAAAA=&#10;">
                          <v:path arrowok="t"/>
                          <v:fill on="f" focussize="0,0"/>
                          <v:stroke on="f" joinstyle="miter"/>
                          <v:imagedata r:id="rId21" o:title="0031"/>
                          <o:lock v:ext="edit" aspectratio="t"/>
                        </v:shape>
                        <v:shape id="文本框 2" o:spid="_x0000_s1070" o:spt="202" type="#_x0000_t202" style="position:absolute;left:3382;top:12632;height:2121;width:205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v:path/>
                          <v:fill on="f" focussize="0,0"/>
                          <v:stroke on="f" joinstyle="miter"/>
                          <v:imagedata o:title=""/>
                          <o:lock v:ext="edit"/>
                          <v:textbox inset="0mm,0mm,0mm,0mm">
                            <w:txbxContent>
                              <w:p>
                                <w:pPr>
                                  <w:spacing w:before="120"/>
                                  <w:jc w:val="center"/>
                                  <w:rPr>
                                    <w:color w:val="000000"/>
                                  </w:rPr>
                                </w:pPr>
                                <w:r>
                                  <w:rPr>
                                    <w:rFonts w:hint="eastAsia"/>
                                    <w:color w:val="000000"/>
                                  </w:rPr>
                                  <w:t>1</w:t>
                                </w:r>
                              </w:p>
                            </w:txbxContent>
                          </v:textbox>
                        </v:shape>
                      </v:group>
                      <v:shape id="文本框 2" o:spid="_x0000_s1071" o:spt="202" type="#_x0000_t202" style="position:absolute;left:6554;top:9989;height:2121;width:205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v:path/>
                        <v:fill on="f" focussize="0,0"/>
                        <v:stroke on="f" joinstyle="miter"/>
                        <v:imagedata o:title=""/>
                        <o:lock v:ext="edit"/>
                        <v:textbox inset="0mm,0mm,0mm,0mm">
                          <w:txbxContent>
                            <w:p>
                              <w:pPr>
                                <w:spacing w:before="120"/>
                                <w:jc w:val="center"/>
                                <w:rPr>
                                  <w:color w:val="000000"/>
                                </w:rPr>
                              </w:pPr>
                              <w:r>
                                <w:rPr>
                                  <w:rFonts w:hint="eastAsia"/>
                                  <w:color w:val="000000"/>
                                </w:rPr>
                                <w:t>2</w:t>
                              </w:r>
                            </w:p>
                          </w:txbxContent>
                        </v:textbox>
                      </v:shape>
                    </v:group>
                    <v:shape id="文本框 2" o:spid="_x0000_s1072" o:spt="202" type="#_x0000_t202" style="position:absolute;left:10888;top:17600;height:2121;width:205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v:path/>
                      <v:fill on="f" focussize="0,0"/>
                      <v:stroke on="f" joinstyle="miter"/>
                      <v:imagedata o:title=""/>
                      <o:lock v:ext="edit"/>
                      <v:textbox inset="0mm,0mm,0mm,0mm">
                        <w:txbxContent>
                          <w:p>
                            <w:pPr>
                              <w:spacing w:before="120"/>
                              <w:jc w:val="center"/>
                              <w:rPr>
                                <w:color w:val="000000"/>
                              </w:rPr>
                            </w:pPr>
                            <w:r>
                              <w:rPr>
                                <w:rFonts w:hint="eastAsia"/>
                                <w:color w:val="000000"/>
                              </w:rPr>
                              <w:t>3</w:t>
                            </w:r>
                          </w:p>
                        </w:txbxContent>
                      </v:textbox>
                    </v:shape>
                  </v:group>
                  <v:shape id="文本框 2" o:spid="_x0000_s1073" o:spt="202" type="#_x0000_t202" style="position:absolute;left:12473;top:13266;height:2121;width:205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v:path/>
                    <v:fill on="f" focussize="0,0"/>
                    <v:stroke on="f" joinstyle="miter"/>
                    <v:imagedata o:title=""/>
                    <o:lock v:ext="edit"/>
                    <v:textbox inset="0mm,0mm,0mm,0mm">
                      <w:txbxContent>
                        <w:p>
                          <w:pPr>
                            <w:spacing w:before="120"/>
                            <w:jc w:val="center"/>
                            <w:rPr>
                              <w:color w:val="000000"/>
                            </w:rPr>
                          </w:pPr>
                          <w:r>
                            <w:rPr>
                              <w:rFonts w:hint="eastAsia"/>
                              <w:color w:val="000000"/>
                            </w:rPr>
                            <w:t>4</w:t>
                          </w:r>
                        </w:p>
                      </w:txbxContent>
                    </v:textbox>
                  </v:shape>
                </v:group>
                <v:shape id="文本框 2" o:spid="_x0000_s1074" o:spt="202" type="#_x0000_t202" style="position:absolute;left:4492;top:8086;height:2121;width:205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v:path/>
                  <v:fill on="f" focussize="0,0"/>
                  <v:stroke on="f" joinstyle="miter"/>
                  <v:imagedata o:title=""/>
                  <o:lock v:ext="edit"/>
                  <v:textbox inset="0mm,0mm,0mm,0mm">
                    <w:txbxContent>
                      <w:p>
                        <w:pPr>
                          <w:spacing w:before="120"/>
                          <w:jc w:val="center"/>
                          <w:rPr>
                            <w:color w:val="000000"/>
                          </w:rPr>
                        </w:pPr>
                        <w:r>
                          <w:rPr>
                            <w:rFonts w:hint="eastAsia"/>
                            <w:color w:val="000000"/>
                          </w:rPr>
                          <w:t>5</w:t>
                        </w:r>
                      </w:p>
                    </w:txbxContent>
                  </v:textbox>
                </v:shape>
              </v:group>
              <v:shape id="文本框 2" o:spid="_x0000_s1075" o:spt="202" type="#_x0000_t202" style="position:absolute;left:105;top:52;height:2121;width:205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v:path/>
                <v:fill on="f" focussize="0,0"/>
                <v:stroke on="f" joinstyle="miter"/>
                <v:imagedata o:title=""/>
                <o:lock v:ext="edit"/>
                <v:textbox inset="0mm,0mm,0mm,0mm">
                  <w:txbxContent>
                    <w:p>
                      <w:pPr>
                        <w:spacing w:before="120"/>
                        <w:jc w:val="center"/>
                        <w:rPr>
                          <w:color w:val="FFFFFF"/>
                        </w:rPr>
                      </w:pPr>
                      <w:r>
                        <w:rPr>
                          <w:rFonts w:hint="eastAsia"/>
                          <w:color w:val="FFFFFF"/>
                        </w:rPr>
                        <w:t>(b)</w:t>
                      </w:r>
                    </w:p>
                  </w:txbxContent>
                </v:textbox>
              </v:shape>
            </v:group>
            <v:group id="组合 146" o:spid="_x0000_s1076" o:spt="203" style="position:absolute;left:3230;top:4982;height:3121;width:3121;" coordsize="19820,1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o:lock v:ext="edit"/>
              <v:group id="组合 104" o:spid="_x0000_s1077" o:spt="203" style="position:absolute;left:0;top:0;height:19820;width:19820;" coordsize="19820,1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o:lock v:ext="edit"/>
                <v:group id="组合 103" o:spid="_x0000_s1078" o:spt="203" style="position:absolute;left:0;top:0;height:19820;width:19820;" coordsize="19820,1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o:lock v:ext="edit"/>
                  <v:group id="组合 102" o:spid="_x0000_s1079" o:spt="203" style="position:absolute;left:0;top:0;height:19820;width:19820;" coordsize="19820,1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o:lock v:ext="edit"/>
                    <v:group id="组合 101" o:spid="_x0000_s1080" o:spt="203" style="position:absolute;left:0;top:0;height:19820;width:19820;" coordsize="19820,1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o:lock v:ext="edit"/>
                      <v:group id="组合 100" o:spid="_x0000_s1081" o:spt="203" style="position:absolute;left:0;top:0;height:19820;width:19820;" coordsize="19820,1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o:lock v:ext="edit"/>
                        <v:shape id="图片 41" o:spid="_x0000_s1082" o:spt="75" type="#_x0000_t75" style="position:absolute;left:0;top:0;height:19820;width:19820;"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JAUnDAAAA2wAAAA8AAABkcnMvZG93bnJldi54bWxEj92KwjAUhO8XfIdwBG8WTZXdItUoooh6&#10;5e8DHJpjW9qc1Cba7tubhYW9HGbmG2a+7EwlXtS4wrKC8SgCQZxaXXCm4HbdDqcgnEfWWFkmBT/k&#10;YLnofcwx0bblM70uPhMBwi5BBbn3dSKlS3My6Ea2Jg7e3TYGfZBNJnWDbYCbSk6iKJYGCw4LOda0&#10;ziktL0+j4Pk9jY4tH3dytY8PVG7iU/n5UGrQ71YzEJ46/x/+a++1gq8x/H4JP0Au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kBScMAAADbAAAADwAAAAAAAAAAAAAAAACf&#10;AgAAZHJzL2Rvd25yZXYueG1sUEsFBgAAAAAEAAQA9wAAAI8DAAAAAA==&#10;">
                          <v:path arrowok="t"/>
                          <v:fill on="f" focussize="0,0"/>
                          <v:stroke on="f" joinstyle="miter"/>
                          <v:imagedata r:id="rId22" o:title="0030"/>
                          <o:lock v:ext="edit" aspectratio="t"/>
                        </v:shape>
                        <v:shape id="文本框 2" o:spid="_x0000_s1083" o:spt="202" type="#_x0000_t202" style="position:absolute;left:7505;top:14376;height:2121;width:205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v:path/>
                          <v:fill on="f" focussize="0,0"/>
                          <v:stroke on="f" joinstyle="miter"/>
                          <v:imagedata o:title=""/>
                          <o:lock v:ext="edit"/>
                          <v:textbox inset="0mm,0mm,0mm,0mm">
                            <w:txbxContent>
                              <w:p>
                                <w:pPr>
                                  <w:spacing w:before="120"/>
                                  <w:jc w:val="center"/>
                                  <w:rPr>
                                    <w:color w:val="000000"/>
                                  </w:rPr>
                                </w:pPr>
                                <w:r>
                                  <w:rPr>
                                    <w:rFonts w:hint="eastAsia"/>
                                    <w:color w:val="000000"/>
                                  </w:rPr>
                                  <w:t>1</w:t>
                                </w:r>
                              </w:p>
                            </w:txbxContent>
                          </v:textbox>
                        </v:shape>
                      </v:group>
                      <v:shape id="文本框 2" o:spid="_x0000_s1084" o:spt="202" type="#_x0000_t202" style="position:absolute;left:2484;top:11416;height:2121;width:205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v:path/>
                        <v:fill on="f" focussize="0,0"/>
                        <v:stroke on="f" joinstyle="miter"/>
                        <v:imagedata o:title=""/>
                        <o:lock v:ext="edit"/>
                        <v:textbox inset="0mm,0mm,0mm,0mm">
                          <w:txbxContent>
                            <w:p>
                              <w:pPr>
                                <w:spacing w:before="120"/>
                                <w:jc w:val="center"/>
                                <w:rPr>
                                  <w:color w:val="000000"/>
                                </w:rPr>
                              </w:pPr>
                              <w:r>
                                <w:rPr>
                                  <w:rFonts w:hint="eastAsia"/>
                                  <w:color w:val="000000"/>
                                </w:rPr>
                                <w:t>2</w:t>
                              </w:r>
                            </w:p>
                          </w:txbxContent>
                        </v:textbox>
                      </v:shape>
                    </v:group>
                    <v:shape id="文本框 2" o:spid="_x0000_s1085" o:spt="202" type="#_x0000_t202" style="position:absolute;left:11575;top:7875;height:2121;width:205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v:path/>
                      <v:fill on="f" focussize="0,0"/>
                      <v:stroke on="f" joinstyle="miter"/>
                      <v:imagedata o:title=""/>
                      <o:lock v:ext="edit"/>
                      <v:textbox inset="0mm,0mm,0mm,0mm">
                        <w:txbxContent>
                          <w:p>
                            <w:pPr>
                              <w:spacing w:before="120"/>
                              <w:jc w:val="center"/>
                              <w:rPr>
                                <w:color w:val="000000"/>
                              </w:rPr>
                            </w:pPr>
                            <w:r>
                              <w:rPr>
                                <w:rFonts w:hint="eastAsia"/>
                                <w:color w:val="000000"/>
                              </w:rPr>
                              <w:t>3</w:t>
                            </w:r>
                          </w:p>
                        </w:txbxContent>
                      </v:textbox>
                    </v:shape>
                  </v:group>
                  <v:shape id="文本框 2" o:spid="_x0000_s1086" o:spt="202" type="#_x0000_t202" style="position:absolute;left:5761;top:5814;height:2121;width:205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v:path/>
                    <v:fill on="f" focussize="0,0"/>
                    <v:stroke on="f" joinstyle="miter"/>
                    <v:imagedata o:title=""/>
                    <o:lock v:ext="edit"/>
                    <v:textbox inset="0mm,0mm,0mm,0mm">
                      <w:txbxContent>
                        <w:p>
                          <w:pPr>
                            <w:spacing w:before="120"/>
                            <w:jc w:val="center"/>
                            <w:rPr>
                              <w:color w:val="000000"/>
                            </w:rPr>
                          </w:pPr>
                          <w:r>
                            <w:rPr>
                              <w:rFonts w:hint="eastAsia"/>
                              <w:color w:val="000000"/>
                            </w:rPr>
                            <w:t>4</w:t>
                          </w:r>
                        </w:p>
                      </w:txbxContent>
                    </v:textbox>
                  </v:shape>
                </v:group>
                <v:shape id="文本框 2" o:spid="_x0000_s1087" o:spt="202" type="#_x0000_t202" style="position:absolute;left:14905;top:4175;height:2121;width:205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v:path/>
                  <v:fill on="f" focussize="0,0"/>
                  <v:stroke on="f" joinstyle="miter"/>
                  <v:imagedata o:title=""/>
                  <o:lock v:ext="edit"/>
                  <v:textbox inset="0mm,0mm,0mm,0mm">
                    <w:txbxContent>
                      <w:p>
                        <w:pPr>
                          <w:spacing w:before="120"/>
                          <w:jc w:val="center"/>
                          <w:rPr>
                            <w:color w:val="000000"/>
                          </w:rPr>
                        </w:pPr>
                        <w:r>
                          <w:rPr>
                            <w:rFonts w:hint="eastAsia"/>
                            <w:color w:val="000000"/>
                          </w:rPr>
                          <w:t>5</w:t>
                        </w:r>
                      </w:p>
                    </w:txbxContent>
                  </v:textbox>
                </v:shape>
              </v:group>
              <v:shape id="文本框 2" o:spid="_x0000_s1088" o:spt="202" type="#_x0000_t202" style="position:absolute;left:105;top:105;height:2121;width:205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v:path/>
                <v:fill on="f" focussize="0,0"/>
                <v:stroke on="f" joinstyle="miter"/>
                <v:imagedata o:title=""/>
                <o:lock v:ext="edit"/>
                <v:textbox inset="0mm,0mm,0mm,0mm">
                  <w:txbxContent>
                    <w:p>
                      <w:pPr>
                        <w:spacing w:before="120"/>
                        <w:jc w:val="center"/>
                        <w:rPr>
                          <w:color w:val="FFFFFF"/>
                        </w:rPr>
                      </w:pPr>
                      <w:r>
                        <w:rPr>
                          <w:rFonts w:hint="eastAsia"/>
                          <w:color w:val="FFFFFF"/>
                        </w:rPr>
                        <w:t>(a)</w:t>
                      </w:r>
                    </w:p>
                  </w:txbxContent>
                </v:textbox>
              </v:shape>
            </v:group>
          </v:group>
        </w:pict>
      </w:r>
    </w:p>
    <w:p>
      <w:pPr>
        <w:spacing w:before="120"/>
        <w:rPr>
          <w:sz w:val="24"/>
        </w:rPr>
      </w:pPr>
    </w:p>
    <w:p>
      <w:pPr>
        <w:spacing w:before="120"/>
        <w:rPr>
          <w:sz w:val="24"/>
        </w:rPr>
      </w:pPr>
    </w:p>
    <w:p>
      <w:pPr>
        <w:spacing w:before="120"/>
        <w:rPr>
          <w:sz w:val="24"/>
        </w:rPr>
      </w:pPr>
    </w:p>
    <w:p>
      <w:pPr>
        <w:spacing w:before="120" w:after="120" w:afterLines="50" w:line="276" w:lineRule="auto"/>
        <w:jc w:val="center"/>
        <w:rPr>
          <w:rFonts w:ascii="黑体" w:hAnsi="黑体" w:eastAsia="黑体"/>
          <w:sz w:val="24"/>
        </w:rPr>
      </w:pPr>
    </w:p>
    <w:p>
      <w:pPr>
        <w:spacing w:before="120" w:after="120" w:afterLines="50" w:line="276" w:lineRule="auto"/>
        <w:jc w:val="center"/>
        <w:rPr>
          <w:rFonts w:ascii="黑体" w:hAnsi="黑体" w:eastAsia="黑体"/>
          <w:sz w:val="24"/>
        </w:rPr>
      </w:pPr>
    </w:p>
    <w:p>
      <w:pPr>
        <w:spacing w:before="120" w:after="120" w:afterLines="50" w:line="276" w:lineRule="auto"/>
        <w:jc w:val="center"/>
        <w:rPr>
          <w:rFonts w:ascii="黑体" w:hAnsi="黑体" w:eastAsia="黑体"/>
          <w:sz w:val="24"/>
        </w:rPr>
      </w:pPr>
    </w:p>
    <w:p>
      <w:pPr>
        <w:spacing w:before="120" w:after="120" w:afterLines="50" w:line="276" w:lineRule="auto"/>
        <w:jc w:val="center"/>
        <w:rPr>
          <w:rFonts w:ascii="黑体" w:hAnsi="黑体" w:eastAsia="黑体"/>
          <w:szCs w:val="21"/>
        </w:rPr>
      </w:pPr>
    </w:p>
    <w:p>
      <w:pPr>
        <w:spacing w:before="120" w:after="120" w:afterLines="50" w:line="276" w:lineRule="auto"/>
        <w:jc w:val="center"/>
        <w:rPr>
          <w:rFonts w:ascii="黑体" w:hAnsi="黑体" w:eastAsia="黑体"/>
          <w:szCs w:val="21"/>
        </w:rPr>
      </w:pPr>
      <w:r>
        <w:rPr>
          <w:rFonts w:hint="eastAsia" w:ascii="黑体" w:hAnsi="黑体" w:eastAsia="黑体"/>
          <w:szCs w:val="21"/>
        </w:rPr>
        <w:t>样品高分辨晶格像</w:t>
      </w:r>
    </w:p>
    <w:p>
      <w:pPr>
        <w:pStyle w:val="37"/>
        <w:numPr>
          <w:ilvl w:val="1"/>
          <w:numId w:val="4"/>
        </w:numPr>
        <w:spacing w:before="120" w:after="120"/>
        <w:rPr>
          <w:rFonts w:hAnsi="黑体" w:cs="黑体"/>
        </w:rPr>
      </w:pPr>
      <w:r>
        <w:rPr>
          <w:rFonts w:hint="eastAsia" w:hAnsi="黑体" w:cs="黑体"/>
        </w:rPr>
        <w:t>石墨烯粉体技术要求</w:t>
      </w:r>
    </w:p>
    <w:p>
      <w:pPr>
        <w:spacing w:before="120"/>
        <w:rPr>
          <w:szCs w:val="21"/>
        </w:rPr>
      </w:pPr>
      <w:r>
        <w:rPr>
          <w:rFonts w:hint="eastAsia"/>
          <w:sz w:val="24"/>
        </w:rPr>
        <w:t xml:space="preserve">    </w:t>
      </w:r>
      <w:r>
        <w:rPr>
          <w:rFonts w:hint="eastAsia"/>
          <w:szCs w:val="21"/>
        </w:rPr>
        <w:t>根据技术要求判定被测样品为石墨烯材料。</w:t>
      </w:r>
    </w:p>
    <w:tbl>
      <w:tblPr>
        <w:tblStyle w:val="17"/>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346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781" w:type="dxa"/>
            <w:vAlign w:val="center"/>
          </w:tcPr>
          <w:p>
            <w:pPr>
              <w:pStyle w:val="8"/>
              <w:spacing w:before="156"/>
              <w:jc w:val="center"/>
              <w:rPr>
                <w:rFonts w:ascii="Times New Roman" w:hAnsi="Times New Roman"/>
                <w:szCs w:val="21"/>
              </w:rPr>
            </w:pPr>
            <w:r>
              <w:rPr>
                <w:rFonts w:ascii="Times New Roman" w:hAnsi="Times New Roman"/>
                <w:szCs w:val="21"/>
              </w:rPr>
              <w:t>项目</w:t>
            </w:r>
          </w:p>
        </w:tc>
        <w:tc>
          <w:tcPr>
            <w:tcW w:w="3460" w:type="dxa"/>
            <w:vAlign w:val="center"/>
          </w:tcPr>
          <w:p>
            <w:pPr>
              <w:pStyle w:val="8"/>
              <w:spacing w:before="120"/>
              <w:jc w:val="center"/>
              <w:rPr>
                <w:rFonts w:ascii="Times New Roman" w:hAnsi="Times New Roman"/>
                <w:szCs w:val="21"/>
              </w:rPr>
            </w:pPr>
            <w:r>
              <w:rPr>
                <w:rFonts w:ascii="Times New Roman" w:hAnsi="Times New Roman"/>
                <w:szCs w:val="21"/>
              </w:rPr>
              <w:t>测试结果</w:t>
            </w:r>
          </w:p>
        </w:tc>
        <w:tc>
          <w:tcPr>
            <w:tcW w:w="4110" w:type="dxa"/>
            <w:vAlign w:val="center"/>
          </w:tcPr>
          <w:p>
            <w:pPr>
              <w:pStyle w:val="8"/>
              <w:spacing w:before="120"/>
              <w:jc w:val="center"/>
              <w:rPr>
                <w:rFonts w:ascii="Times New Roman" w:hAnsi="Times New Roman"/>
                <w:szCs w:val="21"/>
              </w:rPr>
            </w:pPr>
            <w:r>
              <w:rPr>
                <w:rFonts w:ascii="Times New Roman" w:hAnsi="Times New Roman"/>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vAlign w:val="center"/>
          </w:tcPr>
          <w:p>
            <w:pPr>
              <w:pStyle w:val="8"/>
              <w:spacing w:before="120"/>
              <w:jc w:val="center"/>
              <w:rPr>
                <w:rFonts w:ascii="Times New Roman" w:hAnsi="Times New Roman"/>
                <w:szCs w:val="21"/>
              </w:rPr>
            </w:pPr>
            <w:r>
              <w:rPr>
                <w:rFonts w:ascii="Times New Roman" w:hAnsi="Times New Roman"/>
                <w:szCs w:val="21"/>
              </w:rPr>
              <w:t>拉曼频移</w:t>
            </w:r>
          </w:p>
        </w:tc>
        <w:tc>
          <w:tcPr>
            <w:tcW w:w="3460" w:type="dxa"/>
            <w:vAlign w:val="center"/>
          </w:tcPr>
          <w:p>
            <w:pPr>
              <w:pStyle w:val="8"/>
              <w:spacing w:before="120"/>
              <w:jc w:val="center"/>
              <w:rPr>
                <w:rFonts w:ascii="Times New Roman" w:hAnsi="Times New Roman"/>
                <w:szCs w:val="21"/>
                <w:vertAlign w:val="superscript"/>
              </w:rPr>
            </w:pPr>
            <w:r>
              <w:rPr>
                <w:rFonts w:ascii="Times New Roman" w:hAnsi="Times New Roman"/>
                <w:szCs w:val="21"/>
              </w:rPr>
              <w:t>D峰: (1341.1±0.7) cm</w:t>
            </w:r>
            <w:r>
              <w:rPr>
                <w:rFonts w:ascii="Times New Roman" w:hAnsi="Times New Roman"/>
                <w:szCs w:val="21"/>
                <w:vertAlign w:val="superscript"/>
              </w:rPr>
              <w:t>-1</w:t>
            </w:r>
          </w:p>
          <w:p>
            <w:pPr>
              <w:pStyle w:val="8"/>
              <w:spacing w:before="120"/>
              <w:jc w:val="center"/>
              <w:rPr>
                <w:rFonts w:ascii="Times New Roman" w:hAnsi="Times New Roman"/>
                <w:szCs w:val="21"/>
              </w:rPr>
            </w:pPr>
            <w:r>
              <w:rPr>
                <w:rFonts w:ascii="Times New Roman" w:hAnsi="Times New Roman"/>
                <w:szCs w:val="21"/>
              </w:rPr>
              <w:t>G峰: (1586.4±2.4) cm</w:t>
            </w:r>
            <w:r>
              <w:rPr>
                <w:rFonts w:ascii="Times New Roman" w:hAnsi="Times New Roman"/>
                <w:szCs w:val="21"/>
                <w:vertAlign w:val="superscript"/>
              </w:rPr>
              <w:t>-1</w:t>
            </w:r>
          </w:p>
        </w:tc>
        <w:tc>
          <w:tcPr>
            <w:tcW w:w="4110" w:type="dxa"/>
          </w:tcPr>
          <w:p>
            <w:pPr>
              <w:pStyle w:val="8"/>
              <w:jc w:val="center"/>
              <w:rPr>
                <w:rFonts w:ascii="Times New Roman" w:hAnsi="Times New Roman"/>
                <w:kern w:val="0"/>
                <w:szCs w:val="21"/>
              </w:rPr>
            </w:pPr>
            <w:r>
              <w:rPr>
                <w:rFonts w:ascii="Times New Roman" w:hAnsi="Times New Roman"/>
                <w:kern w:val="0"/>
                <w:szCs w:val="21"/>
              </w:rPr>
              <w:t>D</w:t>
            </w:r>
            <w:r>
              <w:rPr>
                <w:rFonts w:ascii="Times New Roman" w:hAnsi="宋体"/>
                <w:kern w:val="0"/>
                <w:szCs w:val="21"/>
              </w:rPr>
              <w:t>峰</w:t>
            </w:r>
            <w:r>
              <w:rPr>
                <w:rFonts w:ascii="Times New Roman" w:hAnsi="Times New Roman"/>
                <w:kern w:val="0"/>
                <w:szCs w:val="21"/>
              </w:rPr>
              <w:t>(1345±15) cm</w:t>
            </w:r>
            <w:r>
              <w:rPr>
                <w:rFonts w:ascii="Times New Roman" w:hAnsi="Times New Roman"/>
                <w:kern w:val="0"/>
                <w:szCs w:val="21"/>
                <w:vertAlign w:val="superscript"/>
              </w:rPr>
              <w:t>-1</w:t>
            </w:r>
            <w:r>
              <w:rPr>
                <w:rFonts w:ascii="Times New Roman" w:hAnsi="宋体"/>
                <w:kern w:val="0"/>
                <w:szCs w:val="21"/>
              </w:rPr>
              <w:t>；</w:t>
            </w:r>
          </w:p>
          <w:p>
            <w:pPr>
              <w:pStyle w:val="8"/>
              <w:jc w:val="center"/>
              <w:rPr>
                <w:rFonts w:ascii="Times New Roman" w:hAnsi="Times New Roman"/>
                <w:kern w:val="0"/>
                <w:szCs w:val="21"/>
              </w:rPr>
            </w:pPr>
            <w:r>
              <w:rPr>
                <w:rFonts w:ascii="Times New Roman" w:hAnsi="Times New Roman"/>
                <w:kern w:val="0"/>
                <w:szCs w:val="21"/>
              </w:rPr>
              <w:t>G</w:t>
            </w:r>
            <w:r>
              <w:rPr>
                <w:rFonts w:ascii="Times New Roman" w:hAnsi="宋体"/>
                <w:kern w:val="0"/>
                <w:szCs w:val="21"/>
              </w:rPr>
              <w:t>峰</w:t>
            </w:r>
            <w:r>
              <w:rPr>
                <w:rFonts w:ascii="Times New Roman" w:hAnsi="Times New Roman"/>
                <w:kern w:val="0"/>
                <w:szCs w:val="21"/>
              </w:rPr>
              <w:t>(1592±14) cm</w:t>
            </w:r>
            <w:r>
              <w:rPr>
                <w:rFonts w:ascii="Times New Roman" w:hAnsi="Times New Roman"/>
                <w:kern w:val="0"/>
                <w:szCs w:val="21"/>
                <w:vertAlign w:val="superscript"/>
              </w:rPr>
              <w:t>-1</w:t>
            </w:r>
            <w:r>
              <w:rPr>
                <w:rFonts w:ascii="Times New Roman" w:hAnsi="宋体"/>
                <w:kern w:val="0"/>
                <w:szCs w:val="21"/>
              </w:rPr>
              <w:t>；</w:t>
            </w:r>
          </w:p>
          <w:p>
            <w:pPr>
              <w:pStyle w:val="8"/>
              <w:jc w:val="center"/>
              <w:rPr>
                <w:rFonts w:ascii="Times New Roman" w:hAnsi="Times New Roman"/>
                <w:szCs w:val="21"/>
              </w:rPr>
            </w:pPr>
            <w:r>
              <w:rPr>
                <w:rFonts w:ascii="Times New Roman" w:hAnsi="Times New Roman"/>
                <w:kern w:val="0"/>
                <w:szCs w:val="21"/>
              </w:rPr>
              <w:t>2D</w:t>
            </w:r>
            <w:r>
              <w:rPr>
                <w:rFonts w:ascii="Times New Roman" w:hAnsi="宋体"/>
                <w:kern w:val="0"/>
                <w:szCs w:val="21"/>
              </w:rPr>
              <w:t>峰</w:t>
            </w:r>
            <w:r>
              <w:rPr>
                <w:rFonts w:ascii="Times New Roman" w:hAnsi="Times New Roman"/>
                <w:kern w:val="0"/>
                <w:szCs w:val="21"/>
              </w:rPr>
              <w:t>(2700±30) cm</w:t>
            </w:r>
            <w:r>
              <w:rPr>
                <w:rFonts w:ascii="Times New Roman" w:hAnsi="Times New Roman"/>
                <w:kern w:val="0"/>
                <w:szCs w:val="21"/>
                <w:vertAlign w:val="superscript"/>
              </w:rPr>
              <w:t>-1</w:t>
            </w:r>
            <w:r>
              <w:rPr>
                <w:rFonts w:ascii="Times New Roman" w:hAnsi="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1781" w:type="dxa"/>
            <w:vAlign w:val="center"/>
          </w:tcPr>
          <w:p>
            <w:pPr>
              <w:pStyle w:val="8"/>
              <w:spacing w:before="120"/>
              <w:jc w:val="center"/>
              <w:rPr>
                <w:rFonts w:ascii="Times New Roman" w:hAnsi="Times New Roman"/>
                <w:szCs w:val="21"/>
              </w:rPr>
            </w:pPr>
            <w:r>
              <w:rPr>
                <w:rFonts w:ascii="Times New Roman" w:hAnsi="Times New Roman"/>
                <w:szCs w:val="21"/>
              </w:rPr>
              <w:t>X射线衍射</w:t>
            </w:r>
            <w:r>
              <w:rPr>
                <w:rFonts w:hint="default" w:ascii="Times New Roman" w:hAnsi="Times New Roman"/>
                <w:szCs w:val="21"/>
              </w:rPr>
              <w:t>2</w:t>
            </w:r>
            <w:r>
              <w:rPr>
                <w:rFonts w:hint="default" w:ascii="Times New Roman" w:hAnsi="Times New Roman"/>
                <w:i/>
                <w:szCs w:val="21"/>
              </w:rPr>
              <w:t>θ</w:t>
            </w:r>
            <w:r>
              <w:rPr>
                <w:rFonts w:ascii="Times New Roman" w:hAnsi="Times New Roman"/>
                <w:szCs w:val="21"/>
              </w:rPr>
              <w:t>角</w:t>
            </w:r>
          </w:p>
        </w:tc>
        <w:tc>
          <w:tcPr>
            <w:tcW w:w="3460" w:type="dxa"/>
            <w:vAlign w:val="center"/>
          </w:tcPr>
          <w:p>
            <w:pPr>
              <w:pStyle w:val="8"/>
              <w:spacing w:before="120"/>
              <w:jc w:val="center"/>
              <w:rPr>
                <w:rFonts w:ascii="Times New Roman" w:hAnsi="Times New Roman"/>
                <w:szCs w:val="21"/>
              </w:rPr>
            </w:pPr>
            <w:r>
              <w:rPr>
                <w:rFonts w:ascii="Times New Roman" w:hAnsi="Times New Roman"/>
                <w:szCs w:val="21"/>
              </w:rPr>
              <w:t>(25.35±0.14)</w:t>
            </w:r>
            <w:r>
              <w:rPr>
                <w:rFonts w:ascii="Times New Roman" w:hAnsi="Times New Roman"/>
                <w:szCs w:val="21"/>
                <w:vertAlign w:val="superscript"/>
              </w:rPr>
              <w:t>o</w:t>
            </w:r>
          </w:p>
        </w:tc>
        <w:tc>
          <w:tcPr>
            <w:tcW w:w="4110" w:type="dxa"/>
          </w:tcPr>
          <w:p>
            <w:pPr>
              <w:pStyle w:val="8"/>
              <w:spacing w:line="300" w:lineRule="exact"/>
              <w:jc w:val="center"/>
              <w:rPr>
                <w:rFonts w:ascii="Times New Roman" w:hAnsi="宋体"/>
                <w:szCs w:val="21"/>
              </w:rPr>
            </w:pPr>
            <w:r>
              <w:rPr>
                <w:rFonts w:ascii="Times New Roman" w:hAnsi="宋体"/>
                <w:szCs w:val="21"/>
              </w:rPr>
              <w:t>石墨烯26.4</w:t>
            </w:r>
            <w:r>
              <w:rPr>
                <w:rFonts w:ascii="Times New Roman" w:hAnsi="Times New Roman"/>
                <w:szCs w:val="21"/>
              </w:rPr>
              <w:t>±0.3°</w:t>
            </w:r>
          </w:p>
          <w:p>
            <w:pPr>
              <w:pStyle w:val="8"/>
              <w:spacing w:line="300" w:lineRule="exact"/>
              <w:jc w:val="center"/>
              <w:rPr>
                <w:rFonts w:ascii="Times New Roman" w:hAnsi="Times New Roman"/>
                <w:szCs w:val="21"/>
              </w:rPr>
            </w:pPr>
            <w:r>
              <w:rPr>
                <w:rFonts w:ascii="Times New Roman" w:hAnsi="宋体"/>
                <w:szCs w:val="21"/>
              </w:rPr>
              <w:t>还原氧化石墨烯</w:t>
            </w:r>
            <w:r>
              <w:rPr>
                <w:rFonts w:ascii="Times New Roman" w:hAnsi="Times New Roman"/>
                <w:szCs w:val="21"/>
              </w:rPr>
              <w:t>25.8±1.4°</w:t>
            </w:r>
            <w:r>
              <w:rPr>
                <w:rFonts w:ascii="Times New Roman" w:hAnsi="宋体"/>
                <w:szCs w:val="21"/>
              </w:rPr>
              <w:t>；氧化石墨烯</w:t>
            </w:r>
            <w:r>
              <w:rPr>
                <w:rFonts w:ascii="Times New Roman" w:hAnsi="Times New Roman"/>
                <w:szCs w:val="21"/>
              </w:rPr>
              <w:t>11.0±1.7°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1781" w:type="dxa"/>
            <w:vAlign w:val="center"/>
          </w:tcPr>
          <w:p>
            <w:pPr>
              <w:pStyle w:val="8"/>
              <w:spacing w:before="120"/>
              <w:jc w:val="center"/>
              <w:rPr>
                <w:rFonts w:ascii="Times New Roman" w:hAnsi="Times New Roman"/>
                <w:szCs w:val="21"/>
              </w:rPr>
            </w:pPr>
            <w:r>
              <w:rPr>
                <w:rFonts w:ascii="Times New Roman" w:hAnsi="Times New Roman"/>
                <w:szCs w:val="21"/>
              </w:rPr>
              <w:t>厚度</w:t>
            </w:r>
          </w:p>
        </w:tc>
        <w:tc>
          <w:tcPr>
            <w:tcW w:w="3460" w:type="dxa"/>
            <w:vAlign w:val="center"/>
          </w:tcPr>
          <w:p>
            <w:pPr>
              <w:pStyle w:val="8"/>
              <w:spacing w:before="120"/>
              <w:jc w:val="center"/>
              <w:rPr>
                <w:rFonts w:ascii="Times New Roman" w:hAnsi="Times New Roman"/>
                <w:szCs w:val="21"/>
              </w:rPr>
            </w:pPr>
            <w:r>
              <w:rPr>
                <w:rFonts w:ascii="Times New Roman" w:hAnsi="Times New Roman"/>
                <w:szCs w:val="21"/>
              </w:rPr>
              <w:t>(1.2±0.1) nm</w:t>
            </w:r>
          </w:p>
        </w:tc>
        <w:tc>
          <w:tcPr>
            <w:tcW w:w="4110" w:type="dxa"/>
          </w:tcPr>
          <w:p>
            <w:pPr>
              <w:pStyle w:val="8"/>
              <w:jc w:val="center"/>
              <w:rPr>
                <w:rFonts w:ascii="Times New Roman" w:hAnsi="宋体"/>
                <w:szCs w:val="21"/>
              </w:rPr>
            </w:pPr>
            <w:r>
              <w:rPr>
                <w:rFonts w:ascii="Times New Roman" w:hAnsi="宋体"/>
                <w:szCs w:val="21"/>
              </w:rPr>
              <w:t>层数</w:t>
            </w:r>
            <w:r>
              <w:rPr>
                <w:rFonts w:ascii="Times New Roman" w:hAnsi="Times New Roman"/>
                <w:szCs w:val="21"/>
                <w:vertAlign w:val="superscript"/>
              </w:rPr>
              <w:t>*</w:t>
            </w:r>
            <w:r>
              <w:rPr>
                <w:rFonts w:ascii="Times New Roman" w:hAnsi="Times New Roman"/>
                <w:szCs w:val="21"/>
              </w:rPr>
              <w:t>≤10</w:t>
            </w:r>
            <w:r>
              <w:rPr>
                <w:rFonts w:ascii="Times New Roman" w:hAnsi="宋体"/>
                <w:szCs w:val="21"/>
              </w:rPr>
              <w:t>层；</w:t>
            </w:r>
          </w:p>
          <w:p>
            <w:pPr>
              <w:pStyle w:val="8"/>
              <w:jc w:val="center"/>
              <w:rPr>
                <w:rFonts w:ascii="Times New Roman" w:hAnsi="宋体"/>
                <w:szCs w:val="21"/>
              </w:rPr>
            </w:pPr>
            <w:r>
              <w:rPr>
                <w:rFonts w:ascii="Times New Roman" w:hAnsi="宋体"/>
                <w:szCs w:val="21"/>
              </w:rPr>
              <w:t>石墨烯单层厚度＜</w:t>
            </w:r>
            <w:r>
              <w:rPr>
                <w:rFonts w:ascii="Times New Roman" w:hAnsi="Times New Roman"/>
                <w:szCs w:val="21"/>
              </w:rPr>
              <w:t>0.5nm</w:t>
            </w:r>
          </w:p>
          <w:p>
            <w:pPr>
              <w:pStyle w:val="8"/>
              <w:jc w:val="center"/>
              <w:rPr>
                <w:rFonts w:ascii="Times New Roman" w:hAnsi="Times New Roman"/>
                <w:szCs w:val="21"/>
              </w:rPr>
            </w:pPr>
            <w:r>
              <w:rPr>
                <w:rFonts w:ascii="Times New Roman" w:hAnsi="宋体"/>
                <w:szCs w:val="21"/>
              </w:rPr>
              <w:t>石墨烯粉体材料单层厚度在</w:t>
            </w:r>
            <w:r>
              <w:rPr>
                <w:rFonts w:ascii="Times New Roman" w:hAnsi="Times New Roman"/>
                <w:szCs w:val="21"/>
              </w:rPr>
              <w:t>0.4nm-1.5nm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1781" w:type="dxa"/>
            <w:vAlign w:val="center"/>
          </w:tcPr>
          <w:p>
            <w:pPr>
              <w:pStyle w:val="8"/>
              <w:spacing w:before="120"/>
              <w:jc w:val="center"/>
              <w:rPr>
                <w:rFonts w:ascii="Times New Roman" w:hAnsi="Times New Roman"/>
                <w:szCs w:val="21"/>
              </w:rPr>
            </w:pPr>
            <w:r>
              <w:rPr>
                <w:rFonts w:ascii="Times New Roman" w:hAnsi="Times New Roman"/>
                <w:szCs w:val="21"/>
              </w:rPr>
              <w:t>透射电镜</w:t>
            </w:r>
          </w:p>
        </w:tc>
        <w:tc>
          <w:tcPr>
            <w:tcW w:w="3460" w:type="dxa"/>
            <w:vAlign w:val="center"/>
          </w:tcPr>
          <w:p>
            <w:pPr>
              <w:spacing w:before="120"/>
              <w:jc w:val="center"/>
              <w:rPr>
                <w:szCs w:val="21"/>
              </w:rPr>
            </w:pPr>
            <w:r>
              <w:rPr>
                <w:rFonts w:hint="eastAsia"/>
                <w:szCs w:val="21"/>
              </w:rPr>
              <w:t>5层-8层</w:t>
            </w:r>
          </w:p>
        </w:tc>
        <w:tc>
          <w:tcPr>
            <w:tcW w:w="4110" w:type="dxa"/>
          </w:tcPr>
          <w:p>
            <w:pPr>
              <w:pStyle w:val="8"/>
              <w:spacing w:line="300" w:lineRule="exact"/>
              <w:jc w:val="center"/>
              <w:rPr>
                <w:rFonts w:ascii="Times New Roman" w:hAnsi="Times New Roman"/>
                <w:szCs w:val="21"/>
              </w:rPr>
            </w:pPr>
            <w:r>
              <w:rPr>
                <w:rFonts w:ascii="Times New Roman" w:hAnsi="宋体"/>
                <w:szCs w:val="21"/>
              </w:rPr>
              <w:t>单层：电子衍射谱的最内层是由六个衍射斑点组成的正六边形；多层：电子衍射谱的最内层是由六个衍射斑点组成的正六边形</w:t>
            </w:r>
          </w:p>
        </w:tc>
      </w:tr>
    </w:tbl>
    <w:p>
      <w:pPr>
        <w:jc w:val="left"/>
        <w:rPr>
          <w:color w:val="000000"/>
          <w:szCs w:val="21"/>
        </w:rPr>
      </w:pPr>
      <w:r>
        <w:rPr>
          <w:color w:val="000000"/>
          <w:szCs w:val="21"/>
        </w:rPr>
        <w:t>*</w:t>
      </w:r>
      <w:r>
        <w:rPr>
          <w:rFonts w:hint="eastAsia"/>
          <w:color w:val="000000"/>
          <w:szCs w:val="21"/>
        </w:rPr>
        <w:t>层数可通过样品厚度和单层石墨烯厚度范围估算得到。</w:t>
      </w:r>
    </w:p>
    <w:p>
      <w:pPr>
        <w:pStyle w:val="36"/>
        <w:ind w:firstLine="452" w:firstLineChars="200"/>
        <w:rPr>
          <w:rFonts w:hint="eastAsia"/>
          <w:sz w:val="21"/>
          <w:szCs w:val="21"/>
          <w:lang w:val="en-US"/>
        </w:rPr>
      </w:pPr>
    </w:p>
    <w:p>
      <w:pPr>
        <w:pStyle w:val="36"/>
        <w:ind w:firstLine="452" w:firstLineChars="200"/>
        <w:rPr>
          <w:sz w:val="21"/>
          <w:szCs w:val="21"/>
        </w:rPr>
      </w:pPr>
    </w:p>
    <w:p>
      <w:pPr>
        <w:pStyle w:val="36"/>
        <w:ind w:firstLine="452" w:firstLineChars="200"/>
        <w:rPr>
          <w:sz w:val="21"/>
          <w:szCs w:val="21"/>
        </w:rPr>
      </w:pPr>
    </w:p>
    <w:p>
      <w:pPr>
        <w:pStyle w:val="36"/>
        <w:ind w:firstLine="452" w:firstLineChars="200"/>
        <w:rPr>
          <w:sz w:val="21"/>
          <w:szCs w:val="21"/>
        </w:rPr>
      </w:pPr>
    </w:p>
    <w:p>
      <w:pPr>
        <w:pStyle w:val="36"/>
        <w:ind w:firstLine="452" w:firstLineChars="200"/>
        <w:rPr>
          <w:sz w:val="21"/>
          <w:szCs w:val="21"/>
        </w:rPr>
      </w:pPr>
    </w:p>
    <w:p>
      <w:pPr>
        <w:pStyle w:val="36"/>
        <w:ind w:firstLine="452" w:firstLineChars="200"/>
        <w:rPr>
          <w:sz w:val="21"/>
          <w:szCs w:val="21"/>
        </w:rPr>
      </w:pPr>
    </w:p>
    <w:p>
      <w:pPr>
        <w:pStyle w:val="36"/>
        <w:ind w:firstLine="452" w:firstLineChars="200"/>
        <w:jc w:val="center"/>
        <w:rPr>
          <w:sz w:val="21"/>
          <w:szCs w:val="21"/>
        </w:rPr>
      </w:pPr>
    </w:p>
    <w:p>
      <w:pPr>
        <w:pStyle w:val="2"/>
        <w:spacing w:before="0" w:after="0" w:line="240" w:lineRule="auto"/>
        <w:rPr>
          <w:rFonts w:ascii="宋体" w:hAnsi="宋体" w:cs="宋体"/>
          <w:b w:val="0"/>
          <w:sz w:val="28"/>
          <w:szCs w:val="28"/>
        </w:rPr>
      </w:pPr>
      <w:bookmarkStart w:id="67" w:name="_Toc16255"/>
      <w:r>
        <w:rPr>
          <w:rFonts w:hint="eastAsia" w:ascii="宋体" w:hAnsi="宋体" w:cs="宋体"/>
          <w:b w:val="0"/>
          <w:sz w:val="28"/>
          <w:szCs w:val="28"/>
        </w:rPr>
        <w:t>附录B</w:t>
      </w:r>
      <w:bookmarkEnd w:id="67"/>
    </w:p>
    <w:p>
      <w:pPr>
        <w:autoSpaceDE w:val="0"/>
        <w:autoSpaceDN w:val="0"/>
        <w:adjustRightInd w:val="0"/>
        <w:snapToGrid w:val="0"/>
        <w:spacing w:line="300" w:lineRule="auto"/>
        <w:jc w:val="center"/>
        <w:rPr>
          <w:rFonts w:ascii="宋体" w:hAnsi="宋体"/>
          <w:sz w:val="28"/>
          <w:szCs w:val="28"/>
        </w:rPr>
      </w:pPr>
      <w:r>
        <w:rPr>
          <w:rFonts w:hint="eastAsia" w:ascii="宋体" w:hAnsi="宋体"/>
          <w:sz w:val="28"/>
          <w:szCs w:val="28"/>
        </w:rPr>
        <w:t>不确定度评定示例</w:t>
      </w:r>
    </w:p>
    <w:p>
      <w:pPr>
        <w:spacing w:line="360" w:lineRule="auto"/>
        <w:rPr>
          <w:rFonts w:ascii="黑体" w:hAnsi="黑体" w:eastAsia="黑体"/>
          <w:szCs w:val="21"/>
        </w:rPr>
      </w:pPr>
      <w:r>
        <w:rPr>
          <w:rFonts w:ascii="黑体" w:hAnsi="黑体" w:eastAsia="黑体"/>
          <w:szCs w:val="21"/>
        </w:rPr>
        <w:t>B.1</w:t>
      </w:r>
      <w:r>
        <w:rPr>
          <w:rFonts w:hint="eastAsia" w:ascii="黑体" w:hAnsi="黑体" w:eastAsia="黑体"/>
          <w:szCs w:val="21"/>
        </w:rPr>
        <w:t xml:space="preserve"> 拉曼频移的校准不确定度评定示例</w:t>
      </w:r>
    </w:p>
    <w:p>
      <w:pPr>
        <w:spacing w:line="360" w:lineRule="auto"/>
        <w:jc w:val="left"/>
        <w:rPr>
          <w:color w:val="000000" w:themeColor="text1"/>
          <w:szCs w:val="21"/>
        </w:rPr>
      </w:pPr>
      <w:r>
        <w:rPr>
          <w:color w:val="000000" w:themeColor="text1"/>
          <w:szCs w:val="21"/>
        </w:rPr>
        <w:t>B.1.1</w:t>
      </w:r>
      <w:r>
        <w:rPr>
          <w:rFonts w:hint="eastAsia"/>
          <w:color w:val="000000" w:themeColor="text1"/>
          <w:szCs w:val="21"/>
        </w:rPr>
        <w:t xml:space="preserve"> 校准方法简述及测量模型</w:t>
      </w:r>
    </w:p>
    <w:p>
      <w:pPr>
        <w:adjustRightInd w:val="0"/>
        <w:snapToGrid w:val="0"/>
        <w:spacing w:line="360" w:lineRule="auto"/>
        <w:ind w:firstLine="420" w:firstLineChars="200"/>
        <w:rPr>
          <w:szCs w:val="21"/>
        </w:rPr>
      </w:pPr>
      <w:r>
        <w:rPr>
          <w:szCs w:val="21"/>
        </w:rPr>
        <w:t>以标准物质的拉曼测量平均值为纵坐标，以标准物质的频移标准值为横坐标，对所得数据点进行线性拟合，如式</w:t>
      </w:r>
      <w:r>
        <w:rPr>
          <w:rFonts w:hint="eastAsia"/>
          <w:szCs w:val="21"/>
        </w:rPr>
        <w:t>(</w:t>
      </w:r>
      <w:r>
        <w:rPr>
          <w:szCs w:val="21"/>
        </w:rPr>
        <w:t>B.1</w:t>
      </w:r>
      <w:r>
        <w:rPr>
          <w:rFonts w:hint="eastAsia"/>
          <w:szCs w:val="21"/>
        </w:rPr>
        <w:t>)</w:t>
      </w:r>
      <w:r>
        <w:rPr>
          <w:szCs w:val="21"/>
        </w:rPr>
        <w:t>：</w:t>
      </w:r>
    </w:p>
    <w:p>
      <w:pPr>
        <w:adjustRightInd w:val="0"/>
        <w:snapToGrid w:val="0"/>
        <w:spacing w:line="360" w:lineRule="auto"/>
        <w:ind w:firstLine="420" w:firstLineChars="200"/>
        <w:rPr>
          <w:szCs w:val="21"/>
        </w:rPr>
      </w:pPr>
      <w:r>
        <w:rPr>
          <w:i/>
          <w:szCs w:val="21"/>
        </w:rPr>
        <w:t>y</w:t>
      </w:r>
      <w:r>
        <w:rPr>
          <w:szCs w:val="21"/>
        </w:rPr>
        <w:t>=</w:t>
      </w:r>
      <w:r>
        <w:rPr>
          <w:i/>
          <w:szCs w:val="21"/>
        </w:rPr>
        <w:t>a</w:t>
      </w:r>
      <w:r>
        <w:rPr>
          <w:szCs w:val="21"/>
        </w:rPr>
        <w:t>+</w:t>
      </w:r>
      <w:r>
        <w:rPr>
          <w:i/>
          <w:szCs w:val="21"/>
        </w:rPr>
        <w:t>bx</w:t>
      </w:r>
      <w:r>
        <w:rPr>
          <w:szCs w:val="21"/>
        </w:rPr>
        <w:t xml:space="preserve">                                              </w:t>
      </w:r>
      <w:r>
        <w:rPr>
          <w:rFonts w:hint="eastAsia"/>
          <w:szCs w:val="21"/>
        </w:rPr>
        <w:t>(</w:t>
      </w:r>
      <w:r>
        <w:rPr>
          <w:szCs w:val="21"/>
        </w:rPr>
        <w:t>B.1</w:t>
      </w:r>
      <w:r>
        <w:rPr>
          <w:rFonts w:hint="eastAsia"/>
          <w:szCs w:val="21"/>
        </w:rPr>
        <w:t>)</w:t>
      </w:r>
    </w:p>
    <w:p>
      <w:pPr>
        <w:adjustRightInd w:val="0"/>
        <w:snapToGrid w:val="0"/>
        <w:spacing w:line="360" w:lineRule="auto"/>
        <w:rPr>
          <w:szCs w:val="21"/>
        </w:rPr>
      </w:pPr>
      <w:r>
        <w:rPr>
          <w:szCs w:val="21"/>
        </w:rPr>
        <w:t>式中：</w:t>
      </w:r>
    </w:p>
    <w:p>
      <w:pPr>
        <w:adjustRightInd w:val="0"/>
        <w:snapToGrid w:val="0"/>
        <w:spacing w:line="360" w:lineRule="auto"/>
        <w:ind w:firstLine="420" w:firstLineChars="200"/>
        <w:rPr>
          <w:szCs w:val="21"/>
        </w:rPr>
      </w:pPr>
      <w:r>
        <w:rPr>
          <w:i/>
          <w:szCs w:val="21"/>
        </w:rPr>
        <w:t>y</w:t>
      </w:r>
      <w:r>
        <w:rPr>
          <w:szCs w:val="21"/>
        </w:rPr>
        <w:t xml:space="preserve"> —拉曼频移测量值，单位为每厘米</w:t>
      </w:r>
      <w:r>
        <w:rPr>
          <w:rFonts w:hint="eastAsia"/>
          <w:szCs w:val="21"/>
        </w:rPr>
        <w:t>(</w:t>
      </w:r>
      <w:r>
        <w:rPr>
          <w:szCs w:val="21"/>
        </w:rPr>
        <w:t>cm</w:t>
      </w:r>
      <w:r>
        <w:rPr>
          <w:szCs w:val="21"/>
          <w:vertAlign w:val="superscript"/>
        </w:rPr>
        <w:t>-1</w:t>
      </w:r>
      <w:r>
        <w:rPr>
          <w:rFonts w:hint="eastAsia"/>
          <w:szCs w:val="21"/>
        </w:rPr>
        <w:t>)</w:t>
      </w:r>
      <w:r>
        <w:rPr>
          <w:szCs w:val="21"/>
        </w:rPr>
        <w:t>；</w:t>
      </w:r>
    </w:p>
    <w:p>
      <w:pPr>
        <w:adjustRightInd w:val="0"/>
        <w:snapToGrid w:val="0"/>
        <w:spacing w:line="360" w:lineRule="auto"/>
        <w:ind w:firstLine="420" w:firstLineChars="200"/>
        <w:rPr>
          <w:szCs w:val="21"/>
        </w:rPr>
      </w:pPr>
      <w:r>
        <w:rPr>
          <w:i/>
          <w:szCs w:val="21"/>
        </w:rPr>
        <w:t>x</w:t>
      </w:r>
      <w:r>
        <w:rPr>
          <w:szCs w:val="21"/>
        </w:rPr>
        <w:t xml:space="preserve"> —拉曼频移标准值，单位为每厘米</w:t>
      </w:r>
      <w:r>
        <w:rPr>
          <w:rFonts w:hint="eastAsia"/>
          <w:szCs w:val="21"/>
        </w:rPr>
        <w:t>(</w:t>
      </w:r>
      <w:r>
        <w:rPr>
          <w:szCs w:val="21"/>
        </w:rPr>
        <w:t>cm</w:t>
      </w:r>
      <w:r>
        <w:rPr>
          <w:szCs w:val="21"/>
          <w:vertAlign w:val="superscript"/>
        </w:rPr>
        <w:t>-1</w:t>
      </w:r>
      <w:r>
        <w:rPr>
          <w:rFonts w:hint="eastAsia"/>
          <w:szCs w:val="21"/>
        </w:rPr>
        <w:t>)</w:t>
      </w:r>
      <w:r>
        <w:rPr>
          <w:szCs w:val="21"/>
        </w:rPr>
        <w:t>；</w:t>
      </w:r>
    </w:p>
    <w:p>
      <w:pPr>
        <w:adjustRightInd w:val="0"/>
        <w:snapToGrid w:val="0"/>
        <w:spacing w:line="360" w:lineRule="auto"/>
        <w:ind w:firstLine="420" w:firstLineChars="200"/>
        <w:rPr>
          <w:szCs w:val="21"/>
        </w:rPr>
      </w:pPr>
      <w:r>
        <w:rPr>
          <w:i/>
          <w:szCs w:val="21"/>
        </w:rPr>
        <w:t>a</w:t>
      </w:r>
      <w:r>
        <w:rPr>
          <w:szCs w:val="21"/>
        </w:rPr>
        <w:t xml:space="preserve"> —拟合直线的截距，单位为每厘米</w:t>
      </w:r>
      <w:r>
        <w:rPr>
          <w:rFonts w:hint="eastAsia"/>
          <w:szCs w:val="21"/>
        </w:rPr>
        <w:t>(</w:t>
      </w:r>
      <w:r>
        <w:rPr>
          <w:szCs w:val="21"/>
        </w:rPr>
        <w:t>cm</w:t>
      </w:r>
      <w:r>
        <w:rPr>
          <w:szCs w:val="21"/>
          <w:vertAlign w:val="superscript"/>
        </w:rPr>
        <w:t>-1</w:t>
      </w:r>
      <w:r>
        <w:rPr>
          <w:rFonts w:hint="eastAsia"/>
          <w:szCs w:val="21"/>
        </w:rPr>
        <w:t>)</w:t>
      </w:r>
      <w:r>
        <w:rPr>
          <w:szCs w:val="21"/>
        </w:rPr>
        <w:t>；</w:t>
      </w:r>
    </w:p>
    <w:p>
      <w:pPr>
        <w:spacing w:line="360" w:lineRule="auto"/>
        <w:ind w:firstLine="480"/>
        <w:rPr>
          <w:szCs w:val="21"/>
        </w:rPr>
      </w:pPr>
      <w:r>
        <w:rPr>
          <w:i/>
          <w:szCs w:val="21"/>
        </w:rPr>
        <w:t>b</w:t>
      </w:r>
      <w:r>
        <w:rPr>
          <w:szCs w:val="21"/>
        </w:rPr>
        <w:t xml:space="preserve"> —拟合直线的斜率，无量纲。</w:t>
      </w:r>
    </w:p>
    <w:p>
      <w:pPr>
        <w:spacing w:line="360" w:lineRule="auto"/>
        <w:ind w:firstLine="480"/>
        <w:rPr>
          <w:szCs w:val="21"/>
        </w:rPr>
      </w:pPr>
      <w:r>
        <w:rPr>
          <w:rFonts w:hint="eastAsia"/>
          <w:szCs w:val="21"/>
        </w:rPr>
        <w:t>将石墨烯粉体材料拉曼频移代入</w:t>
      </w:r>
      <w:r>
        <w:rPr>
          <w:szCs w:val="21"/>
        </w:rPr>
        <w:t>式</w:t>
      </w:r>
      <w:r>
        <w:rPr>
          <w:rFonts w:hint="eastAsia"/>
          <w:szCs w:val="21"/>
        </w:rPr>
        <w:t>(</w:t>
      </w:r>
      <w:r>
        <w:rPr>
          <w:szCs w:val="21"/>
        </w:rPr>
        <w:t>B.1</w:t>
      </w:r>
      <w:r>
        <w:rPr>
          <w:rFonts w:hint="eastAsia"/>
          <w:szCs w:val="21"/>
        </w:rPr>
        <w:t>)，从而得到石墨烯粉体材料拉曼频移的校准值。</w:t>
      </w:r>
    </w:p>
    <w:p>
      <w:pPr>
        <w:spacing w:line="360" w:lineRule="auto"/>
        <w:rPr>
          <w:szCs w:val="21"/>
        </w:rPr>
      </w:pPr>
    </w:p>
    <w:p>
      <w:pPr>
        <w:spacing w:line="360" w:lineRule="auto"/>
        <w:jc w:val="left"/>
        <w:rPr>
          <w:color w:val="000000" w:themeColor="text1"/>
          <w:szCs w:val="21"/>
        </w:rPr>
      </w:pPr>
      <w:r>
        <w:rPr>
          <w:szCs w:val="21"/>
        </w:rPr>
        <w:t>B.1</w:t>
      </w:r>
      <w:r>
        <w:rPr>
          <w:rFonts w:hint="eastAsia"/>
          <w:color w:val="000000" w:themeColor="text1"/>
          <w:szCs w:val="21"/>
        </w:rPr>
        <w:t>.2 不确定度评定</w:t>
      </w:r>
    </w:p>
    <w:p>
      <w:pPr>
        <w:spacing w:line="360" w:lineRule="auto"/>
        <w:jc w:val="left"/>
        <w:rPr>
          <w:color w:val="000000" w:themeColor="text1"/>
          <w:szCs w:val="21"/>
        </w:rPr>
      </w:pPr>
      <w:r>
        <w:rPr>
          <w:szCs w:val="21"/>
        </w:rPr>
        <w:t>B.1.</w:t>
      </w:r>
      <w:r>
        <w:rPr>
          <w:rFonts w:hint="eastAsia"/>
          <w:color w:val="000000" w:themeColor="text1"/>
          <w:szCs w:val="21"/>
        </w:rPr>
        <w:t>2.1 校准引入的不确定度分量</w:t>
      </w:r>
    </w:p>
    <w:p>
      <w:pPr>
        <w:autoSpaceDE w:val="0"/>
        <w:autoSpaceDN w:val="0"/>
        <w:adjustRightInd w:val="0"/>
        <w:spacing w:line="360" w:lineRule="auto"/>
        <w:ind w:firstLine="480"/>
        <w:rPr>
          <w:szCs w:val="21"/>
        </w:rPr>
      </w:pPr>
      <w:r>
        <w:rPr>
          <w:szCs w:val="21"/>
        </w:rPr>
        <w:t>所选标准物质频移范围涵盖了待测样品石墨烯的频移范围，因此选用GBW13652萘拉曼频移标准物质在(100-3100) cm</w:t>
      </w:r>
      <w:r>
        <w:rPr>
          <w:szCs w:val="21"/>
          <w:vertAlign w:val="superscript"/>
        </w:rPr>
        <w:t>-1</w:t>
      </w:r>
      <w:r>
        <w:rPr>
          <w:szCs w:val="21"/>
        </w:rPr>
        <w:t>范围内进行拉曼频移线性校准。</w:t>
      </w:r>
    </w:p>
    <w:p>
      <w:pPr>
        <w:spacing w:line="360" w:lineRule="auto"/>
        <w:rPr>
          <w:szCs w:val="21"/>
        </w:rPr>
      </w:pPr>
    </w:p>
    <w:p>
      <w:pPr>
        <w:keepNext/>
        <w:adjustRightInd w:val="0"/>
        <w:snapToGrid w:val="0"/>
        <w:ind w:firstLine="420" w:firstLineChars="200"/>
        <w:jc w:val="center"/>
        <w:rPr>
          <w:szCs w:val="21"/>
        </w:rPr>
      </w:pPr>
      <w:r>
        <w:rPr>
          <w:rFonts w:hint="eastAsia"/>
          <w:szCs w:val="21"/>
        </w:rPr>
        <w:drawing>
          <wp:inline distT="0" distB="0" distL="0" distR="0">
            <wp:extent cx="2668905" cy="2052320"/>
            <wp:effectExtent l="19050" t="0" r="0" b="0"/>
            <wp:docPr id="5" name="图片 8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7" descr="2"/>
                    <pic:cNvPicPr>
                      <a:picLocks noChangeAspect="1" noChangeArrowheads="1"/>
                    </pic:cNvPicPr>
                  </pic:nvPicPr>
                  <pic:blipFill>
                    <a:blip r:embed="rId23" cstate="print"/>
                    <a:srcRect/>
                    <a:stretch>
                      <a:fillRect/>
                    </a:stretch>
                  </pic:blipFill>
                  <pic:spPr>
                    <a:xfrm>
                      <a:off x="0" y="0"/>
                      <a:ext cx="2668905" cy="2052320"/>
                    </a:xfrm>
                    <a:prstGeom prst="rect">
                      <a:avLst/>
                    </a:prstGeom>
                    <a:noFill/>
                    <a:ln w="9525">
                      <a:noFill/>
                      <a:miter lim="800000"/>
                      <a:headEnd/>
                      <a:tailEnd/>
                    </a:ln>
                  </pic:spPr>
                </pic:pic>
              </a:graphicData>
            </a:graphic>
          </wp:inline>
        </w:drawing>
      </w:r>
    </w:p>
    <w:p>
      <w:pPr>
        <w:adjustRightInd w:val="0"/>
        <w:snapToGrid w:val="0"/>
        <w:spacing w:line="320" w:lineRule="exact"/>
        <w:ind w:firstLine="420" w:firstLineChars="200"/>
        <w:jc w:val="center"/>
        <w:rPr>
          <w:rFonts w:ascii="黑体" w:hAnsi="黑体" w:eastAsia="黑体"/>
          <w:szCs w:val="21"/>
        </w:rPr>
      </w:pPr>
      <w:r>
        <w:rPr>
          <w:rFonts w:hint="eastAsia" w:ascii="黑体" w:hAnsi="黑体" w:eastAsia="黑体"/>
          <w:szCs w:val="21"/>
        </w:rPr>
        <w:t xml:space="preserve">图 </w:t>
      </w:r>
      <w:r>
        <w:rPr>
          <w:rFonts w:ascii="黑体" w:hAnsi="黑体" w:eastAsia="黑体"/>
          <w:szCs w:val="21"/>
        </w:rPr>
        <w:t>B.</w:t>
      </w: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SEQ 图 \* ARABIC</w:instrText>
      </w:r>
      <w:r>
        <w:rPr>
          <w:rFonts w:ascii="黑体" w:hAnsi="黑体" w:eastAsia="黑体"/>
          <w:szCs w:val="21"/>
        </w:rPr>
        <w:instrText xml:space="preserve"> </w:instrText>
      </w:r>
      <w:r>
        <w:rPr>
          <w:rFonts w:ascii="黑体" w:hAnsi="黑体" w:eastAsia="黑体"/>
          <w:szCs w:val="21"/>
        </w:rPr>
        <w:fldChar w:fldCharType="separate"/>
      </w:r>
      <w:r>
        <w:rPr>
          <w:rFonts w:ascii="黑体" w:hAnsi="黑体" w:eastAsia="黑体"/>
          <w:szCs w:val="21"/>
        </w:rPr>
        <w:t>1</w:t>
      </w:r>
      <w:r>
        <w:rPr>
          <w:rFonts w:ascii="黑体" w:hAnsi="黑体" w:eastAsia="黑体"/>
          <w:szCs w:val="21"/>
        </w:rPr>
        <w:fldChar w:fldCharType="end"/>
      </w:r>
      <w:r>
        <w:rPr>
          <w:rFonts w:ascii="黑体" w:hAnsi="黑体" w:eastAsia="黑体"/>
          <w:szCs w:val="21"/>
        </w:rPr>
        <w:t xml:space="preserve"> 标准物质拉曼频移测量结果</w:t>
      </w:r>
    </w:p>
    <w:p>
      <w:pPr>
        <w:spacing w:line="360" w:lineRule="auto"/>
        <w:ind w:firstLine="480"/>
        <w:rPr>
          <w:szCs w:val="21"/>
        </w:rPr>
      </w:pPr>
    </w:p>
    <w:p>
      <w:pPr>
        <w:adjustRightInd w:val="0"/>
        <w:snapToGrid w:val="0"/>
        <w:spacing w:line="360" w:lineRule="auto"/>
        <w:ind w:firstLine="420" w:firstLineChars="200"/>
        <w:rPr>
          <w:color w:val="000000"/>
          <w:kern w:val="0"/>
          <w:szCs w:val="21"/>
        </w:rPr>
      </w:pPr>
      <w:r>
        <w:rPr>
          <w:rFonts w:hint="eastAsia"/>
          <w:color w:val="000000"/>
          <w:kern w:val="0"/>
          <w:szCs w:val="21"/>
        </w:rPr>
        <w:t>图B.1的线性拟合结果为：</w:t>
      </w:r>
    </w:p>
    <w:p>
      <w:pPr>
        <w:adjustRightInd w:val="0"/>
        <w:snapToGrid w:val="0"/>
        <w:spacing w:line="360" w:lineRule="auto"/>
        <w:ind w:firstLine="420" w:firstLineChars="200"/>
        <w:rPr>
          <w:color w:val="000000"/>
          <w:kern w:val="0"/>
          <w:szCs w:val="21"/>
        </w:rPr>
      </w:pPr>
      <w:r>
        <w:rPr>
          <w:rFonts w:hint="eastAsia"/>
          <w:i/>
          <w:color w:val="000000"/>
          <w:kern w:val="0"/>
          <w:szCs w:val="21"/>
        </w:rPr>
        <w:t>y</w:t>
      </w:r>
      <w:r>
        <w:rPr>
          <w:rFonts w:hint="eastAsia"/>
          <w:color w:val="000000"/>
          <w:kern w:val="0"/>
          <w:szCs w:val="21"/>
        </w:rPr>
        <w:t>=1.0007</w:t>
      </w:r>
      <w:r>
        <w:rPr>
          <w:rFonts w:hint="eastAsia"/>
          <w:i/>
          <w:color w:val="000000"/>
          <w:kern w:val="0"/>
          <w:szCs w:val="21"/>
        </w:rPr>
        <w:t>x</w:t>
      </w:r>
      <w:r>
        <w:rPr>
          <w:rFonts w:hint="eastAsia"/>
          <w:color w:val="000000"/>
          <w:kern w:val="0"/>
          <w:szCs w:val="21"/>
        </w:rPr>
        <w:t>+0.8853；</w:t>
      </w:r>
    </w:p>
    <w:p>
      <w:pPr>
        <w:adjustRightInd w:val="0"/>
        <w:snapToGrid w:val="0"/>
        <w:spacing w:line="360" w:lineRule="auto"/>
        <w:ind w:firstLine="420" w:firstLineChars="200"/>
        <w:rPr>
          <w:color w:val="000000"/>
          <w:kern w:val="0"/>
          <w:szCs w:val="21"/>
        </w:rPr>
      </w:pPr>
      <w:r>
        <w:rPr>
          <w:rFonts w:hint="eastAsia"/>
          <w:color w:val="000000"/>
          <w:kern w:val="0"/>
          <w:szCs w:val="21"/>
        </w:rPr>
        <w:t>线性相关系数</w:t>
      </w:r>
      <w:r>
        <w:rPr>
          <w:rFonts w:hint="eastAsia"/>
          <w:i/>
          <w:color w:val="000000"/>
          <w:kern w:val="0"/>
          <w:szCs w:val="21"/>
        </w:rPr>
        <w:t>r</w:t>
      </w:r>
      <w:r>
        <w:rPr>
          <w:rFonts w:hint="eastAsia"/>
          <w:color w:val="000000"/>
          <w:kern w:val="0"/>
          <w:szCs w:val="21"/>
        </w:rPr>
        <w:t>=1.000。</w:t>
      </w:r>
    </w:p>
    <w:p>
      <w:pPr>
        <w:adjustRightInd w:val="0"/>
        <w:snapToGrid w:val="0"/>
        <w:spacing w:line="360" w:lineRule="auto"/>
        <w:ind w:firstLine="420" w:firstLineChars="200"/>
        <w:rPr>
          <w:rFonts w:ascii="宋体" w:hAnsi="宋体"/>
          <w:szCs w:val="21"/>
        </w:rPr>
      </w:pPr>
      <w:r>
        <w:rPr>
          <w:rFonts w:ascii="宋体" w:hAnsi="宋体"/>
          <w:szCs w:val="21"/>
        </w:rPr>
        <w:t>仪器校准引入的不确定度</w:t>
      </w:r>
      <w:r>
        <w:rPr>
          <w:i/>
          <w:iCs/>
          <w:szCs w:val="21"/>
        </w:rPr>
        <w:t>u</w:t>
      </w:r>
      <w:r>
        <w:rPr>
          <w:szCs w:val="21"/>
          <w:vertAlign w:val="subscript"/>
        </w:rPr>
        <w:t>plot</w:t>
      </w:r>
      <w:r>
        <w:rPr>
          <w:rFonts w:ascii="宋体" w:hAnsi="宋体"/>
          <w:szCs w:val="21"/>
        </w:rPr>
        <w:t>见式</w:t>
      </w:r>
      <w:r>
        <w:rPr>
          <w:szCs w:val="21"/>
        </w:rPr>
        <w:t>(B.2)</w:t>
      </w:r>
      <w:r>
        <w:rPr>
          <w:rFonts w:hAnsi="宋体"/>
          <w:szCs w:val="21"/>
        </w:rPr>
        <w:t>：</w:t>
      </w:r>
    </w:p>
    <w:p>
      <w:pPr>
        <w:adjustRightInd w:val="0"/>
        <w:snapToGrid w:val="0"/>
        <w:spacing w:line="360" w:lineRule="auto"/>
        <w:ind w:firstLine="420" w:firstLineChars="200"/>
        <w:rPr>
          <w:szCs w:val="21"/>
        </w:rPr>
      </w:pPr>
      <w:r>
        <w:rPr>
          <w:position w:val="-32"/>
          <w:szCs w:val="21"/>
        </w:rPr>
        <w:object>
          <v:shape id="_x0000_i1025" o:spt="75" type="#_x0000_t75" style="height:34.5pt;width:160.5pt;" o:ole="t" filled="f" o:preferrelative="t" stroked="f" coordsize="21600,21600">
            <v:path/>
            <v:fill on="f" focussize="0,0"/>
            <v:stroke on="f" joinstyle="miter"/>
            <v:imagedata r:id="rId25" o:title=""/>
            <o:lock v:ext="edit" aspectratio="t"/>
            <w10:wrap type="none"/>
            <w10:anchorlock/>
          </v:shape>
          <o:OLEObject Type="Embed" ProgID="Equation.3" ShapeID="_x0000_i1025" DrawAspect="Content" ObjectID="_1468075725" r:id="rId24">
            <o:LockedField>false</o:LockedField>
          </o:OLEObject>
        </w:objec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B.</w:t>
      </w:r>
      <w:r>
        <w:rPr>
          <w:rFonts w:hint="eastAsia"/>
          <w:szCs w:val="21"/>
        </w:rPr>
        <w:t>2)</w:t>
      </w:r>
      <w:r>
        <w:rPr>
          <w:szCs w:val="21"/>
        </w:rPr>
        <w:t xml:space="preserve">           </w:t>
      </w:r>
    </w:p>
    <w:p>
      <w:pPr>
        <w:adjustRightInd w:val="0"/>
        <w:snapToGrid w:val="0"/>
        <w:spacing w:line="360" w:lineRule="auto"/>
        <w:ind w:firstLine="420" w:firstLineChars="200"/>
        <w:rPr>
          <w:szCs w:val="21"/>
        </w:rPr>
      </w:pPr>
      <w:r>
        <w:rPr>
          <w:rFonts w:hint="eastAsia"/>
          <w:szCs w:val="21"/>
        </w:rPr>
        <w:t>其中：</w:t>
      </w:r>
    </w:p>
    <w:p>
      <w:pPr>
        <w:adjustRightInd w:val="0"/>
        <w:snapToGrid w:val="0"/>
        <w:spacing w:line="360" w:lineRule="auto"/>
        <w:ind w:firstLine="420" w:firstLineChars="200"/>
        <w:rPr>
          <w:szCs w:val="21"/>
        </w:rPr>
      </w:pPr>
      <w:r>
        <w:rPr>
          <w:position w:val="-26"/>
          <w:szCs w:val="21"/>
        </w:rPr>
        <w:object>
          <v:shape id="_x0000_i1026" o:spt="75" type="#_x0000_t75" style="height:35.25pt;width:165pt;" o:ole="t" filled="f" o:preferrelative="t" stroked="f" coordsize="21600,21600">
            <v:path/>
            <v:fill on="f" focussize="0,0"/>
            <v:stroke on="f" joinstyle="miter"/>
            <v:imagedata r:id="rId27" o:title=""/>
            <o:lock v:ext="edit" aspectratio="t"/>
            <w10:wrap type="none"/>
            <w10:anchorlock/>
          </v:shape>
          <o:OLEObject Type="Embed" ProgID="Equation.3" ShapeID="_x0000_i1026" DrawAspect="Content" ObjectID="_1468075726" r:id="rId26">
            <o:LockedField>false</o:LockedField>
          </o:OLEObject>
        </w:object>
      </w:r>
    </w:p>
    <w:p>
      <w:pPr>
        <w:adjustRightInd w:val="0"/>
        <w:snapToGrid w:val="0"/>
        <w:spacing w:line="360" w:lineRule="auto"/>
        <w:ind w:firstLine="420" w:firstLineChars="200"/>
        <w:rPr>
          <w:szCs w:val="21"/>
        </w:rPr>
      </w:pPr>
      <w:r>
        <w:rPr>
          <w:position w:val="-16"/>
          <w:szCs w:val="21"/>
        </w:rPr>
        <w:object>
          <v:shape id="_x0000_i1027" o:spt="75" type="#_x0000_t75" style="height:23.25pt;width:204.75pt;" o:ole="t" filled="f" o:preferrelative="t" stroked="f" coordsize="21600,21600">
            <v:path/>
            <v:fill on="f" focussize="0,0"/>
            <v:stroke on="f" joinstyle="miter"/>
            <v:imagedata r:id="rId29" o:title=""/>
            <o:lock v:ext="edit" aspectratio="t"/>
            <w10:wrap type="none"/>
            <w10:anchorlock/>
          </v:shape>
          <o:OLEObject Type="Embed" ProgID="Equation.3" ShapeID="_x0000_i1027" DrawAspect="Content" ObjectID="_1468075727" r:id="rId28">
            <o:LockedField>false</o:LockedField>
          </o:OLEObject>
        </w:object>
      </w:r>
    </w:p>
    <w:p>
      <w:pPr>
        <w:adjustRightInd w:val="0"/>
        <w:snapToGrid w:val="0"/>
        <w:spacing w:line="360" w:lineRule="auto"/>
        <w:ind w:firstLine="420" w:firstLineChars="200"/>
        <w:jc w:val="left"/>
        <w:rPr>
          <w:szCs w:val="21"/>
        </w:rPr>
      </w:pPr>
      <w:r>
        <w:rPr>
          <w:rFonts w:hint="eastAsia" w:ascii="宋体" w:hAnsi="宋体"/>
          <w:szCs w:val="21"/>
        </w:rPr>
        <w:t>式中：</w:t>
      </w:r>
    </w:p>
    <w:p>
      <w:pPr>
        <w:autoSpaceDE w:val="0"/>
        <w:adjustRightInd w:val="0"/>
        <w:snapToGrid w:val="0"/>
        <w:spacing w:line="360" w:lineRule="auto"/>
        <w:ind w:firstLine="420" w:firstLineChars="200"/>
        <w:rPr>
          <w:szCs w:val="21"/>
        </w:rPr>
      </w:pPr>
      <w:r>
        <w:rPr>
          <w:i/>
          <w:szCs w:val="21"/>
        </w:rPr>
        <w:t>p</w:t>
      </w:r>
      <w:r>
        <w:rPr>
          <w:szCs w:val="21"/>
        </w:rPr>
        <w:softHyphen/>
      </w:r>
      <w:r>
        <w:rPr>
          <w:szCs w:val="21"/>
        </w:rPr>
        <w:softHyphen/>
      </w:r>
      <w:r>
        <w:rPr>
          <w:szCs w:val="21"/>
        </w:rPr>
        <w:t>—</w:t>
      </w:r>
      <w:r>
        <w:rPr>
          <w:rFonts w:ascii="宋体" w:hAnsi="宋体"/>
          <w:szCs w:val="21"/>
        </w:rPr>
        <w:t>待测样品拉曼频移的测量次数，单位为个；</w:t>
      </w:r>
    </w:p>
    <w:p>
      <w:pPr>
        <w:autoSpaceDE w:val="0"/>
        <w:adjustRightInd w:val="0"/>
        <w:snapToGrid w:val="0"/>
        <w:spacing w:line="360" w:lineRule="auto"/>
        <w:ind w:firstLine="420" w:firstLineChars="200"/>
        <w:rPr>
          <w:szCs w:val="21"/>
        </w:rPr>
      </w:pPr>
      <w:r>
        <w:rPr>
          <w:i/>
          <w:szCs w:val="21"/>
        </w:rPr>
        <w:t>n</w:t>
      </w:r>
      <w:r>
        <w:rPr>
          <w:szCs w:val="21"/>
        </w:rPr>
        <w:t>—</w:t>
      </w:r>
      <w:r>
        <w:rPr>
          <w:rFonts w:ascii="宋体" w:hAnsi="宋体"/>
          <w:szCs w:val="21"/>
        </w:rPr>
        <w:t>标准物质拉曼频移测量的次数，单位为个；</w:t>
      </w:r>
      <w:r>
        <w:rPr>
          <w:i/>
          <w:szCs w:val="21"/>
        </w:rPr>
        <w:t xml:space="preserve"> </w:t>
      </w:r>
    </w:p>
    <w:p>
      <w:pPr>
        <w:autoSpaceDE w:val="0"/>
        <w:adjustRightInd w:val="0"/>
        <w:snapToGrid w:val="0"/>
        <w:spacing w:line="360" w:lineRule="auto"/>
        <w:ind w:firstLine="420" w:firstLineChars="200"/>
        <w:rPr>
          <w:szCs w:val="21"/>
        </w:rPr>
      </w:pPr>
      <w:r>
        <w:rPr>
          <w:position w:val="-10"/>
          <w:szCs w:val="21"/>
        </w:rPr>
        <w:object>
          <v:shape id="_x0000_i1028" o:spt="75" type="#_x0000_t75" style="height:20.25pt;width:24.75pt;" o:ole="t" filled="f" o:preferrelative="t" stroked="f" coordsize="21600,21600">
            <v:path/>
            <v:fill on="f" focussize="0,0"/>
            <v:stroke on="f" joinstyle="miter"/>
            <v:imagedata r:id="rId31" o:title=""/>
            <o:lock v:ext="edit" aspectratio="t"/>
            <w10:wrap type="none"/>
            <w10:anchorlock/>
          </v:shape>
          <o:OLEObject Type="Embed" ProgID="Equation.3" ShapeID="_x0000_i1028" DrawAspect="Content" ObjectID="_1468075728" r:id="rId30">
            <o:LockedField>false</o:LockedField>
          </o:OLEObject>
        </w:object>
      </w:r>
      <w:r>
        <w:rPr>
          <w:szCs w:val="21"/>
        </w:rPr>
        <w:t>—</w:t>
      </w:r>
      <w:r>
        <w:rPr>
          <w:rFonts w:ascii="宋体" w:hAnsi="宋体"/>
          <w:szCs w:val="21"/>
        </w:rPr>
        <w:t>待测样品拉曼频移的测量平均值，单位为每厘米（</w:t>
      </w:r>
      <w:r>
        <w:rPr>
          <w:szCs w:val="21"/>
        </w:rPr>
        <w:t>cm</w:t>
      </w:r>
      <w:r>
        <w:rPr>
          <w:szCs w:val="21"/>
          <w:vertAlign w:val="superscript"/>
        </w:rPr>
        <w:t>-1</w:t>
      </w:r>
      <w:r>
        <w:rPr>
          <w:rFonts w:ascii="宋体" w:hAnsi="宋体"/>
          <w:szCs w:val="21"/>
        </w:rPr>
        <w:t>）；</w:t>
      </w:r>
    </w:p>
    <w:p>
      <w:pPr>
        <w:autoSpaceDE w:val="0"/>
        <w:adjustRightInd w:val="0"/>
        <w:snapToGrid w:val="0"/>
        <w:spacing w:line="360" w:lineRule="auto"/>
        <w:ind w:firstLine="420" w:firstLineChars="200"/>
        <w:rPr>
          <w:szCs w:val="21"/>
        </w:rPr>
      </w:pPr>
      <w:r>
        <w:rPr>
          <w:position w:val="-10"/>
          <w:szCs w:val="21"/>
        </w:rPr>
        <w:object>
          <v:shape id="_x0000_i1029" o:spt="75" type="#_x0000_t75" style="height:20.25pt;width:29.25pt;" o:ole="t" filled="f" o:preferrelative="t" stroked="f" coordsize="21600,21600">
            <v:path/>
            <v:fill on="f" focussize="0,0"/>
            <v:stroke on="f" joinstyle="miter"/>
            <v:imagedata r:id="rId33" o:title=""/>
            <o:lock v:ext="edit" aspectratio="t"/>
            <w10:wrap type="none"/>
            <w10:anchorlock/>
          </v:shape>
          <o:OLEObject Type="Embed" ProgID="Equation.3" ShapeID="_x0000_i1029" DrawAspect="Content" ObjectID="_1468075729" r:id="rId32">
            <o:LockedField>false</o:LockedField>
          </o:OLEObject>
        </w:object>
      </w:r>
      <w:r>
        <w:rPr>
          <w:szCs w:val="21"/>
        </w:rPr>
        <w:t>—</w:t>
      </w:r>
      <w:r>
        <w:rPr>
          <w:rFonts w:ascii="宋体" w:hAnsi="宋体"/>
          <w:szCs w:val="21"/>
        </w:rPr>
        <w:t>标准物质所用频移测量</w:t>
      </w:r>
      <w:r>
        <w:rPr>
          <w:i/>
          <w:szCs w:val="21"/>
        </w:rPr>
        <w:t>n</w:t>
      </w:r>
      <w:r>
        <w:rPr>
          <w:rFonts w:ascii="宋体" w:hAnsi="宋体"/>
          <w:szCs w:val="21"/>
        </w:rPr>
        <w:t>次的平均值，单位为每厘米（</w:t>
      </w:r>
      <w:r>
        <w:rPr>
          <w:szCs w:val="21"/>
        </w:rPr>
        <w:t>cm</w:t>
      </w:r>
      <w:r>
        <w:rPr>
          <w:szCs w:val="21"/>
          <w:vertAlign w:val="superscript"/>
        </w:rPr>
        <w:t>-1</w:t>
      </w:r>
      <w:r>
        <w:rPr>
          <w:rFonts w:ascii="宋体" w:hAnsi="宋体"/>
          <w:szCs w:val="21"/>
        </w:rPr>
        <w:t>）；</w:t>
      </w:r>
    </w:p>
    <w:p>
      <w:pPr>
        <w:autoSpaceDE w:val="0"/>
        <w:adjustRightInd w:val="0"/>
        <w:snapToGrid w:val="0"/>
        <w:spacing w:line="360" w:lineRule="auto"/>
        <w:ind w:firstLine="420" w:firstLineChars="200"/>
        <w:rPr>
          <w:szCs w:val="21"/>
        </w:rPr>
      </w:pPr>
      <w:r>
        <w:rPr>
          <w:szCs w:val="21"/>
        </w:rPr>
        <w:t>Δν</w:t>
      </w:r>
      <w:r>
        <w:rPr>
          <w:rFonts w:hint="eastAsia"/>
          <w:szCs w:val="21"/>
          <w:vertAlign w:val="subscript"/>
        </w:rPr>
        <w:t>m,j</w:t>
      </w:r>
      <w:r>
        <w:rPr>
          <w:szCs w:val="21"/>
        </w:rPr>
        <w:t>—</w:t>
      </w:r>
      <w:r>
        <w:rPr>
          <w:rFonts w:ascii="宋体" w:hAnsi="宋体"/>
          <w:szCs w:val="21"/>
        </w:rPr>
        <w:t>标准样品第</w:t>
      </w:r>
      <w:r>
        <w:rPr>
          <w:i/>
          <w:szCs w:val="21"/>
        </w:rPr>
        <w:t>j</w:t>
      </w:r>
      <w:r>
        <w:rPr>
          <w:rFonts w:ascii="宋体" w:hAnsi="宋体"/>
          <w:szCs w:val="21"/>
        </w:rPr>
        <w:t>次测量拉曼频移值，单位为每厘米（</w:t>
      </w:r>
      <w:r>
        <w:rPr>
          <w:szCs w:val="21"/>
        </w:rPr>
        <w:t>cm</w:t>
      </w:r>
      <w:r>
        <w:rPr>
          <w:szCs w:val="21"/>
          <w:vertAlign w:val="superscript"/>
        </w:rPr>
        <w:t>-1</w:t>
      </w:r>
      <w:r>
        <w:rPr>
          <w:rFonts w:ascii="宋体" w:hAnsi="宋体"/>
          <w:szCs w:val="21"/>
        </w:rPr>
        <w:t>）；</w:t>
      </w:r>
    </w:p>
    <w:p>
      <w:pPr>
        <w:spacing w:line="360" w:lineRule="auto"/>
        <w:ind w:firstLine="420" w:firstLineChars="200"/>
        <w:rPr>
          <w:rFonts w:ascii="宋体" w:hAnsi="宋体"/>
          <w:szCs w:val="21"/>
        </w:rPr>
      </w:pPr>
      <w:r>
        <w:rPr>
          <w:szCs w:val="21"/>
        </w:rPr>
        <w:t>Δν</w:t>
      </w:r>
      <w:r>
        <w:rPr>
          <w:rFonts w:hint="eastAsia"/>
          <w:szCs w:val="21"/>
          <w:vertAlign w:val="subscript"/>
        </w:rPr>
        <w:t>c,j</w:t>
      </w:r>
      <w:r>
        <w:rPr>
          <w:szCs w:val="21"/>
        </w:rPr>
        <w:t>—</w:t>
      </w:r>
      <w:r>
        <w:rPr>
          <w:rFonts w:ascii="宋体" w:hAnsi="宋体"/>
          <w:szCs w:val="21"/>
        </w:rPr>
        <w:t>标准物质第</w:t>
      </w:r>
      <w:r>
        <w:rPr>
          <w:i/>
          <w:szCs w:val="21"/>
        </w:rPr>
        <w:t>j</w:t>
      </w:r>
      <w:r>
        <w:rPr>
          <w:rFonts w:ascii="宋体" w:hAnsi="宋体"/>
          <w:szCs w:val="21"/>
        </w:rPr>
        <w:t>次测量的拉曼频移，单位为每厘米（</w:t>
      </w:r>
      <w:r>
        <w:rPr>
          <w:szCs w:val="21"/>
        </w:rPr>
        <w:t>cm</w:t>
      </w:r>
      <w:r>
        <w:rPr>
          <w:szCs w:val="21"/>
          <w:vertAlign w:val="superscript"/>
        </w:rPr>
        <w:t>-1</w:t>
      </w:r>
      <w:r>
        <w:rPr>
          <w:rFonts w:ascii="宋体" w:hAnsi="宋体"/>
          <w:szCs w:val="21"/>
        </w:rPr>
        <w:t>）</w:t>
      </w:r>
      <w:r>
        <w:rPr>
          <w:rFonts w:hint="eastAsia" w:ascii="宋体" w:hAnsi="宋体"/>
          <w:szCs w:val="21"/>
        </w:rPr>
        <w:t>。</w:t>
      </w:r>
    </w:p>
    <w:p>
      <w:pPr>
        <w:spacing w:line="360" w:lineRule="auto"/>
        <w:ind w:firstLine="480"/>
        <w:rPr>
          <w:szCs w:val="21"/>
        </w:rPr>
      </w:pPr>
      <w:r>
        <w:rPr>
          <w:szCs w:val="21"/>
        </w:rPr>
        <w:t>计算得出，</w:t>
      </w:r>
      <w:r>
        <w:rPr>
          <w:i/>
          <w:szCs w:val="21"/>
        </w:rPr>
        <w:t>S</w:t>
      </w:r>
      <w:r>
        <w:rPr>
          <w:szCs w:val="21"/>
        </w:rPr>
        <w:t>=</w:t>
      </w:r>
      <w:r>
        <w:rPr>
          <w:rFonts w:hint="eastAsia"/>
          <w:szCs w:val="21"/>
        </w:rPr>
        <w:t>0.6586</w:t>
      </w:r>
      <w:r>
        <w:rPr>
          <w:szCs w:val="21"/>
        </w:rPr>
        <w:t xml:space="preserve"> cm</w:t>
      </w:r>
      <w:r>
        <w:rPr>
          <w:szCs w:val="21"/>
          <w:vertAlign w:val="superscript"/>
        </w:rPr>
        <w:t>-1</w:t>
      </w:r>
      <w:r>
        <w:rPr>
          <w:rFonts w:hint="eastAsia"/>
          <w:szCs w:val="21"/>
        </w:rPr>
        <w:t>，</w:t>
      </w:r>
      <w:r>
        <w:rPr>
          <w:i/>
          <w:szCs w:val="21"/>
        </w:rPr>
        <w:t>S</w:t>
      </w:r>
      <w:r>
        <w:rPr>
          <w:szCs w:val="21"/>
          <w:vertAlign w:val="subscript"/>
        </w:rPr>
        <w:t>xx</w:t>
      </w:r>
      <w:r>
        <w:rPr>
          <w:szCs w:val="21"/>
        </w:rPr>
        <w:t>=</w:t>
      </w:r>
      <w:r>
        <w:rPr>
          <w:rFonts w:hint="eastAsia"/>
          <w:szCs w:val="21"/>
        </w:rPr>
        <w:t>4.165*10</w:t>
      </w:r>
      <w:r>
        <w:rPr>
          <w:rFonts w:hint="eastAsia"/>
          <w:szCs w:val="21"/>
          <w:vertAlign w:val="superscript"/>
        </w:rPr>
        <w:t>7</w:t>
      </w:r>
      <w:r>
        <w:rPr>
          <w:szCs w:val="21"/>
        </w:rPr>
        <w:t xml:space="preserve"> cm</w:t>
      </w:r>
      <w:r>
        <w:rPr>
          <w:szCs w:val="21"/>
          <w:vertAlign w:val="superscript"/>
        </w:rPr>
        <w:t>-1</w:t>
      </w:r>
      <w:r>
        <w:rPr>
          <w:szCs w:val="21"/>
        </w:rPr>
        <w:t>，</w:t>
      </w:r>
      <w:r>
        <w:rPr>
          <w:i/>
          <w:szCs w:val="21"/>
        </w:rPr>
        <w:t>b</w:t>
      </w:r>
      <w:r>
        <w:rPr>
          <w:szCs w:val="21"/>
        </w:rPr>
        <w:t>=1.0007。石墨烯样品共测试</w:t>
      </w:r>
      <w:r>
        <w:rPr>
          <w:rFonts w:hint="eastAsia"/>
          <w:szCs w:val="21"/>
        </w:rPr>
        <w:t>9次</w:t>
      </w:r>
      <w:r>
        <w:rPr>
          <w:szCs w:val="21"/>
        </w:rPr>
        <w:t>，故</w:t>
      </w:r>
      <w:r>
        <w:rPr>
          <w:i/>
          <w:szCs w:val="21"/>
        </w:rPr>
        <w:t>p</w:t>
      </w:r>
      <w:r>
        <w:rPr>
          <w:szCs w:val="21"/>
        </w:rPr>
        <w:t>=9。</w:t>
      </w:r>
      <w:r>
        <w:rPr>
          <w:rFonts w:ascii="宋体" w:hAnsi="宋体"/>
          <w:szCs w:val="21"/>
        </w:rPr>
        <w:t>对</w:t>
      </w:r>
      <w:r>
        <w:rPr>
          <w:szCs w:val="21"/>
        </w:rPr>
        <w:t>GBW</w:t>
      </w:r>
      <w:r>
        <w:rPr>
          <w:rFonts w:hint="eastAsia"/>
          <w:szCs w:val="21"/>
        </w:rPr>
        <w:t>13652</w:t>
      </w:r>
      <w:r>
        <w:rPr>
          <w:rFonts w:ascii="宋体" w:hAnsi="宋体"/>
          <w:szCs w:val="21"/>
        </w:rPr>
        <w:t>标准物质</w:t>
      </w:r>
      <w:r>
        <w:rPr>
          <w:szCs w:val="21"/>
        </w:rPr>
        <w:t>8</w:t>
      </w:r>
      <w:r>
        <w:rPr>
          <w:rFonts w:ascii="宋体" w:hAnsi="宋体"/>
          <w:szCs w:val="21"/>
        </w:rPr>
        <w:t>条谱线每条分别测量</w:t>
      </w:r>
      <w:r>
        <w:rPr>
          <w:szCs w:val="21"/>
        </w:rPr>
        <w:t>6</w:t>
      </w:r>
      <w:r>
        <w:rPr>
          <w:rFonts w:ascii="宋体" w:hAnsi="宋体"/>
          <w:szCs w:val="21"/>
        </w:rPr>
        <w:t>次，故</w:t>
      </w:r>
      <w:r>
        <w:rPr>
          <w:i/>
          <w:szCs w:val="21"/>
        </w:rPr>
        <w:t>n</w:t>
      </w:r>
      <w:r>
        <w:rPr>
          <w:szCs w:val="21"/>
        </w:rPr>
        <w:t>=48</w:t>
      </w:r>
      <w:r>
        <w:rPr>
          <w:rFonts w:hint="eastAsia" w:ascii="Calibri" w:hAnsi="Calibri" w:cs="Calibri"/>
          <w:szCs w:val="21"/>
        </w:rPr>
        <w:t>。</w:t>
      </w:r>
      <w:r>
        <w:rPr>
          <w:szCs w:val="21"/>
        </w:rPr>
        <w:t>依据公式进行计算，</w:t>
      </w:r>
      <w:r>
        <w:rPr>
          <w:i/>
          <w:iCs/>
          <w:szCs w:val="21"/>
        </w:rPr>
        <w:t>u</w:t>
      </w:r>
      <w:r>
        <w:rPr>
          <w:szCs w:val="21"/>
          <w:vertAlign w:val="subscript"/>
        </w:rPr>
        <w:t>plot</w:t>
      </w:r>
      <w:r>
        <w:rPr>
          <w:szCs w:val="21"/>
        </w:rPr>
        <w:t>=</w:t>
      </w:r>
      <w:r>
        <w:rPr>
          <w:rFonts w:hint="eastAsia"/>
          <w:szCs w:val="21"/>
        </w:rPr>
        <w:t xml:space="preserve">0.27 </w:t>
      </w:r>
      <w:r>
        <w:rPr>
          <w:szCs w:val="21"/>
        </w:rPr>
        <w:t>cm</w:t>
      </w:r>
      <w:r>
        <w:rPr>
          <w:szCs w:val="21"/>
          <w:vertAlign w:val="superscript"/>
        </w:rPr>
        <w:t>-1</w:t>
      </w:r>
      <w:r>
        <w:rPr>
          <w:rFonts w:hint="eastAsia"/>
          <w:szCs w:val="21"/>
        </w:rPr>
        <w:t>。</w:t>
      </w:r>
    </w:p>
    <w:p>
      <w:pPr>
        <w:pStyle w:val="15"/>
        <w:adjustRightInd w:val="0"/>
        <w:snapToGrid w:val="0"/>
        <w:spacing w:before="0" w:beforeAutospacing="0" w:after="0" w:afterAutospacing="0" w:line="360" w:lineRule="auto"/>
        <w:rPr>
          <w:color w:val="000000" w:themeColor="text1"/>
          <w:sz w:val="21"/>
          <w:szCs w:val="21"/>
        </w:rPr>
      </w:pPr>
      <w:r>
        <w:rPr>
          <w:rFonts w:ascii="Times New Roman" w:hAnsi="Times New Roman" w:cs="Times New Roman"/>
          <w:color w:val="000000" w:themeColor="text1"/>
          <w:sz w:val="21"/>
          <w:szCs w:val="21"/>
        </w:rPr>
        <w:t>B.1.2.2</w:t>
      </w:r>
      <w:r>
        <w:rPr>
          <w:rFonts w:ascii="Times New Roman" w:hAnsi="Times New Roman" w:cs="Times New Roman"/>
          <w:kern w:val="2"/>
          <w:sz w:val="21"/>
          <w:szCs w:val="21"/>
        </w:rPr>
        <w:t>测量重复性引入的不确定度</w:t>
      </w:r>
    </w:p>
    <w:p>
      <w:pPr>
        <w:pStyle w:val="15"/>
        <w:adjustRightInd w:val="0"/>
        <w:snapToGrid w:val="0"/>
        <w:spacing w:before="0" w:beforeAutospacing="0" w:after="0" w:afterAutospacing="0" w:line="360" w:lineRule="auto"/>
        <w:ind w:firstLine="420" w:firstLineChars="200"/>
        <w:rPr>
          <w:rFonts w:ascii="Times New Roman" w:hAnsi="Times New Roman" w:cs="Times New Roman"/>
          <w:kern w:val="2"/>
          <w:sz w:val="21"/>
          <w:szCs w:val="21"/>
        </w:rPr>
      </w:pPr>
      <w:r>
        <w:rPr>
          <w:rFonts w:ascii="Times New Roman" w:hAnsi="Times New Roman" w:cs="Times New Roman"/>
          <w:sz w:val="21"/>
          <w:szCs w:val="21"/>
        </w:rPr>
        <w:t>石墨烯D峰</w:t>
      </w:r>
      <w:r>
        <w:rPr>
          <w:rFonts w:hint="eastAsia" w:ascii="Times New Roman" w:hAnsi="Times New Roman" w:cs="Times New Roman"/>
          <w:sz w:val="21"/>
          <w:szCs w:val="21"/>
        </w:rPr>
        <w:t>9次测量结果的标准偏差为</w:t>
      </w:r>
      <w:r>
        <w:rPr>
          <w:rFonts w:ascii="Times New Roman" w:hAnsi="Times New Roman" w:cs="Times New Roman"/>
          <w:i/>
          <w:iCs/>
          <w:sz w:val="21"/>
          <w:szCs w:val="21"/>
        </w:rPr>
        <w:t>u</w:t>
      </w:r>
      <w:r>
        <w:rPr>
          <w:rFonts w:ascii="Times New Roman" w:hAnsi="Times New Roman" w:cs="Times New Roman"/>
          <w:sz w:val="21"/>
          <w:szCs w:val="21"/>
          <w:vertAlign w:val="subscript"/>
        </w:rPr>
        <w:t>r</w:t>
      </w:r>
      <w:r>
        <w:rPr>
          <w:sz w:val="21"/>
          <w:szCs w:val="21"/>
        </w:rPr>
        <w:t>=</w:t>
      </w:r>
      <w:r>
        <w:rPr>
          <w:rFonts w:hint="eastAsia" w:ascii="Times New Roman" w:hAnsi="Times New Roman" w:cs="Times New Roman"/>
          <w:kern w:val="2"/>
          <w:sz w:val="21"/>
          <w:szCs w:val="21"/>
        </w:rPr>
        <w:t xml:space="preserve">2.62 </w:t>
      </w:r>
      <w:r>
        <w:rPr>
          <w:rFonts w:ascii="Times New Roman" w:hAnsi="Times New Roman" w:cs="Times New Roman"/>
          <w:kern w:val="2"/>
          <w:sz w:val="21"/>
          <w:szCs w:val="21"/>
        </w:rPr>
        <w:t>cm</w:t>
      </w:r>
      <w:r>
        <w:rPr>
          <w:rFonts w:ascii="Times New Roman" w:hAnsi="Times New Roman" w:cs="Times New Roman"/>
          <w:kern w:val="2"/>
          <w:sz w:val="21"/>
          <w:szCs w:val="21"/>
          <w:vertAlign w:val="superscript"/>
        </w:rPr>
        <w:t>-1</w:t>
      </w:r>
      <w:r>
        <w:rPr>
          <w:rFonts w:hint="eastAsia" w:ascii="Times New Roman" w:hAnsi="Times New Roman" w:cs="Times New Roman"/>
          <w:kern w:val="2"/>
          <w:sz w:val="21"/>
          <w:szCs w:val="21"/>
        </w:rPr>
        <w:t>，测量结果见表B</w:t>
      </w:r>
      <w:r>
        <w:rPr>
          <w:szCs w:val="21"/>
        </w:rPr>
        <w:t>.</w:t>
      </w:r>
      <w:r>
        <w:rPr>
          <w:rFonts w:hint="eastAsia" w:ascii="Times New Roman" w:hAnsi="Times New Roman" w:cs="Times New Roman"/>
          <w:kern w:val="2"/>
          <w:sz w:val="21"/>
          <w:szCs w:val="21"/>
        </w:rPr>
        <w:t>1。</w:t>
      </w:r>
    </w:p>
    <w:p>
      <w:pPr>
        <w:pStyle w:val="5"/>
        <w:keepNext/>
        <w:jc w:val="center"/>
        <w:rPr>
          <w:sz w:val="21"/>
          <w:szCs w:val="21"/>
        </w:rPr>
      </w:pPr>
      <w:r>
        <w:rPr>
          <w:rFonts w:hint="eastAsia" w:ascii="黑体" w:hAnsi="黑体"/>
          <w:sz w:val="21"/>
          <w:szCs w:val="21"/>
        </w:rPr>
        <w:t>表B.1 石墨烯D峰</w:t>
      </w:r>
      <w:r>
        <w:rPr>
          <w:rFonts w:hint="eastAsia" w:ascii="Times New Roman" w:hAnsi="Times New Roman"/>
          <w:sz w:val="21"/>
          <w:szCs w:val="21"/>
        </w:rPr>
        <w:t>的测试结果（cm</w:t>
      </w:r>
      <w:r>
        <w:rPr>
          <w:rFonts w:hint="eastAsia" w:ascii="Times New Roman" w:hAnsi="Times New Roman"/>
          <w:sz w:val="21"/>
          <w:szCs w:val="21"/>
          <w:vertAlign w:val="superscript"/>
        </w:rPr>
        <w:t>-1</w:t>
      </w:r>
      <w:r>
        <w:rPr>
          <w:rFonts w:hint="eastAsia" w:ascii="Times New Roman" w:hAnsi="Times New Roman"/>
          <w:sz w:val="21"/>
          <w:szCs w:val="21"/>
        </w:rPr>
        <w:t>）</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831"/>
        <w:gridCol w:w="831"/>
        <w:gridCol w:w="831"/>
        <w:gridCol w:w="831"/>
        <w:gridCol w:w="831"/>
        <w:gridCol w:w="831"/>
        <w:gridCol w:w="831"/>
        <w:gridCol w:w="831"/>
        <w:gridCol w:w="831"/>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1</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2</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3</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4</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5</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6</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7</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8</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9</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平均值</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olor w:val="333333"/>
                <w:szCs w:val="21"/>
              </w:rPr>
            </w:pPr>
            <w:r>
              <w:rPr>
                <w:szCs w:val="21"/>
              </w:rPr>
              <w:t>1343.87</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olor w:val="333333"/>
                <w:szCs w:val="21"/>
              </w:rPr>
            </w:pPr>
            <w:r>
              <w:rPr>
                <w:szCs w:val="21"/>
              </w:rPr>
              <w:t>1346.32</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olor w:val="333333"/>
                <w:szCs w:val="21"/>
              </w:rPr>
            </w:pPr>
            <w:r>
              <w:rPr>
                <w:szCs w:val="21"/>
              </w:rPr>
              <w:t>1346.2</w:t>
            </w:r>
            <w:r>
              <w:rPr>
                <w:rFonts w:hint="eastAsia"/>
                <w:szCs w:val="21"/>
              </w:rPr>
              <w:t>8</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olor w:val="333333"/>
                <w:szCs w:val="21"/>
              </w:rPr>
            </w:pPr>
            <w:r>
              <w:rPr>
                <w:szCs w:val="21"/>
              </w:rPr>
              <w:t>1346.38</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olor w:val="333333"/>
                <w:szCs w:val="21"/>
              </w:rPr>
            </w:pPr>
            <w:r>
              <w:rPr>
                <w:szCs w:val="21"/>
              </w:rPr>
              <w:t>1345.06</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olor w:val="333333"/>
                <w:szCs w:val="21"/>
              </w:rPr>
            </w:pPr>
            <w:r>
              <w:rPr>
                <w:szCs w:val="21"/>
              </w:rPr>
              <w:t>1346.5</w:t>
            </w:r>
            <w:r>
              <w:rPr>
                <w:rFonts w:hint="eastAsia"/>
                <w:szCs w:val="21"/>
              </w:rPr>
              <w:t>8</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olor w:val="333333"/>
                <w:szCs w:val="21"/>
              </w:rPr>
            </w:pPr>
            <w:r>
              <w:rPr>
                <w:szCs w:val="21"/>
              </w:rPr>
              <w:t>1345.7</w:t>
            </w:r>
            <w:r>
              <w:rPr>
                <w:rFonts w:hint="eastAsia"/>
                <w:szCs w:val="21"/>
              </w:rPr>
              <w:t>4</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olor w:val="333333"/>
                <w:szCs w:val="21"/>
              </w:rPr>
            </w:pPr>
            <w:r>
              <w:rPr>
                <w:szCs w:val="21"/>
              </w:rPr>
              <w:t>1345.3</w:t>
            </w:r>
            <w:r>
              <w:rPr>
                <w:rFonts w:hint="eastAsia"/>
                <w:szCs w:val="21"/>
              </w:rPr>
              <w:t>5</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olor w:val="333333"/>
                <w:szCs w:val="21"/>
              </w:rPr>
            </w:pPr>
            <w:r>
              <w:rPr>
                <w:szCs w:val="21"/>
              </w:rPr>
              <w:t>1345.2</w:t>
            </w:r>
            <w:r>
              <w:rPr>
                <w:rFonts w:hint="eastAsia"/>
                <w:szCs w:val="21"/>
              </w:rPr>
              <w:t>5</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olor w:val="333333"/>
                <w:szCs w:val="21"/>
              </w:rPr>
            </w:pPr>
            <w:r>
              <w:rPr>
                <w:szCs w:val="21"/>
              </w:rPr>
              <w:t>1345.64</w:t>
            </w:r>
          </w:p>
        </w:tc>
        <w:tc>
          <w:tcPr>
            <w:tcW w:w="7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2.62</w:t>
            </w:r>
          </w:p>
        </w:tc>
      </w:tr>
    </w:tbl>
    <w:p>
      <w:pPr>
        <w:pStyle w:val="15"/>
        <w:adjustRightInd w:val="0"/>
        <w:snapToGrid w:val="0"/>
        <w:spacing w:before="0" w:beforeAutospacing="0" w:after="0" w:afterAutospacing="0" w:line="360" w:lineRule="auto"/>
        <w:rPr>
          <w:rFonts w:ascii="Times New Roman" w:hAnsi="Times New Roman" w:cs="Times New Roman"/>
          <w:i/>
          <w:sz w:val="21"/>
          <w:szCs w:val="21"/>
        </w:rPr>
      </w:pPr>
    </w:p>
    <w:p>
      <w:pPr>
        <w:pStyle w:val="15"/>
        <w:adjustRightInd w:val="0"/>
        <w:snapToGrid w:val="0"/>
        <w:spacing w:before="0" w:beforeAutospacing="0" w:after="0" w:afterAutospacing="0" w:line="360" w:lineRule="auto"/>
        <w:rPr>
          <w:color w:val="000000" w:themeColor="text1"/>
          <w:sz w:val="21"/>
          <w:szCs w:val="21"/>
        </w:rPr>
      </w:pPr>
      <w:r>
        <w:rPr>
          <w:rFonts w:ascii="Times New Roman" w:hAnsi="Times New Roman" w:cs="Times New Roman"/>
          <w:color w:val="000000" w:themeColor="text1"/>
          <w:sz w:val="21"/>
          <w:szCs w:val="21"/>
        </w:rPr>
        <w:t>B.1.2.</w:t>
      </w:r>
      <w:r>
        <w:rPr>
          <w:rFonts w:hint="eastAsia" w:ascii="Times New Roman" w:hAnsi="Times New Roman" w:cs="Times New Roman"/>
          <w:color w:val="000000" w:themeColor="text1"/>
          <w:sz w:val="21"/>
          <w:szCs w:val="21"/>
        </w:rPr>
        <w:t>3标准物质</w:t>
      </w:r>
      <w:r>
        <w:rPr>
          <w:rFonts w:ascii="Times New Roman" w:hAnsi="Times New Roman" w:cs="Times New Roman"/>
          <w:kern w:val="2"/>
          <w:sz w:val="21"/>
          <w:szCs w:val="21"/>
        </w:rPr>
        <w:t>引入的不确定度</w:t>
      </w:r>
    </w:p>
    <w:p>
      <w:pPr>
        <w:adjustRightInd w:val="0"/>
        <w:snapToGrid w:val="0"/>
        <w:spacing w:line="360" w:lineRule="auto"/>
        <w:ind w:firstLine="420" w:firstLineChars="200"/>
        <w:rPr>
          <w:rFonts w:ascii="宋体" w:hAnsi="宋体"/>
          <w:szCs w:val="21"/>
        </w:rPr>
      </w:pPr>
      <w:r>
        <w:rPr>
          <w:rFonts w:ascii="宋体" w:hAnsi="宋体"/>
          <w:szCs w:val="21"/>
        </w:rPr>
        <w:t>标准物质引入的不确定度</w:t>
      </w:r>
      <w:r>
        <w:rPr>
          <w:i/>
          <w:szCs w:val="21"/>
        </w:rPr>
        <w:t>u</w:t>
      </w:r>
      <w:r>
        <w:rPr>
          <w:szCs w:val="21"/>
          <w:vertAlign w:val="subscript"/>
        </w:rPr>
        <w:t>RM</w:t>
      </w:r>
      <w:r>
        <w:rPr>
          <w:rFonts w:ascii="宋体" w:hAnsi="宋体"/>
          <w:szCs w:val="21"/>
        </w:rPr>
        <w:t>见式</w:t>
      </w:r>
      <w:r>
        <w:rPr>
          <w:szCs w:val="21"/>
        </w:rPr>
        <w:t>(B.3)</w:t>
      </w:r>
      <w:r>
        <w:rPr>
          <w:rFonts w:hint="eastAsia" w:ascii="宋体" w:hAnsi="宋体"/>
          <w:szCs w:val="21"/>
        </w:rPr>
        <w:t>：</w:t>
      </w:r>
    </w:p>
    <w:p>
      <w:pPr>
        <w:adjustRightInd w:val="0"/>
        <w:snapToGrid w:val="0"/>
        <w:spacing w:line="360" w:lineRule="auto"/>
        <w:ind w:firstLine="420" w:firstLineChars="200"/>
        <w:rPr>
          <w:szCs w:val="21"/>
        </w:rPr>
      </w:pPr>
      <w:r>
        <w:rPr>
          <w:rFonts w:ascii="宋体" w:hAnsi="宋体"/>
          <w:position w:val="-12"/>
          <w:szCs w:val="21"/>
        </w:rPr>
        <w:object>
          <v:shape id="_x0000_i1030" o:spt="75" type="#_x0000_t75" style="height:16.5pt;width:67.5pt;" o:ole="t" filled="f" o:preferrelative="t" stroked="f" coordsize="21600,21600">
            <v:path/>
            <v:fill on="f" focussize="0,0"/>
            <v:stroke on="f" joinstyle="miter"/>
            <v:imagedata r:id="rId35" o:title=""/>
            <o:lock v:ext="edit" aspectratio="t"/>
            <w10:wrap type="none"/>
            <w10:anchorlock/>
          </v:shape>
          <o:OLEObject Type="Embed" ProgID="Equation.3" ShapeID="_x0000_i1030" DrawAspect="Content" ObjectID="_1468075730" r:id="rId34">
            <o:LockedField>false</o:LockedField>
          </o:OLEObject>
        </w:objec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szCs w:val="21"/>
        </w:rPr>
        <w:t xml:space="preserve"> (B.3)</w:t>
      </w:r>
    </w:p>
    <w:p>
      <w:pPr>
        <w:adjustRightInd w:val="0"/>
        <w:snapToGrid w:val="0"/>
        <w:spacing w:line="360" w:lineRule="auto"/>
        <w:rPr>
          <w:szCs w:val="21"/>
        </w:rPr>
      </w:pPr>
      <w:r>
        <w:rPr>
          <w:rFonts w:ascii="宋体" w:hAnsi="宋体"/>
          <w:szCs w:val="21"/>
        </w:rPr>
        <w:t>式中：</w:t>
      </w:r>
    </w:p>
    <w:p>
      <w:pPr>
        <w:adjustRightInd w:val="0"/>
        <w:snapToGrid w:val="0"/>
        <w:spacing w:line="360" w:lineRule="auto"/>
        <w:ind w:firstLine="420" w:firstLineChars="200"/>
        <w:rPr>
          <w:szCs w:val="21"/>
        </w:rPr>
      </w:pPr>
      <w:r>
        <w:rPr>
          <w:i/>
          <w:szCs w:val="21"/>
        </w:rPr>
        <w:t>u</w:t>
      </w:r>
      <w:r>
        <w:rPr>
          <w:szCs w:val="21"/>
          <w:vertAlign w:val="subscript"/>
        </w:rPr>
        <w:t>ΔνRM</w:t>
      </w:r>
      <w:r>
        <w:rPr>
          <w:szCs w:val="21"/>
        </w:rPr>
        <w:t>—</w:t>
      </w:r>
      <w:r>
        <w:rPr>
          <w:rFonts w:ascii="宋体" w:hAnsi="宋体"/>
          <w:szCs w:val="21"/>
        </w:rPr>
        <w:t>标准物质拉曼频移的标准不确定度；</w:t>
      </w:r>
    </w:p>
    <w:p>
      <w:pPr>
        <w:adjustRightInd w:val="0"/>
        <w:snapToGrid w:val="0"/>
        <w:spacing w:line="360" w:lineRule="auto"/>
        <w:ind w:firstLine="420" w:firstLineChars="200"/>
        <w:rPr>
          <w:szCs w:val="21"/>
        </w:rPr>
      </w:pPr>
      <w:r>
        <w:rPr>
          <w:i/>
          <w:szCs w:val="21"/>
        </w:rPr>
        <w:t>n</w:t>
      </w:r>
      <w:r>
        <w:rPr>
          <w:rFonts w:hint="eastAsia"/>
          <w:szCs w:val="21"/>
        </w:rPr>
        <w:t xml:space="preserve"> </w:t>
      </w:r>
      <w:r>
        <w:rPr>
          <w:szCs w:val="21"/>
        </w:rPr>
        <w:t>—</w:t>
      </w:r>
      <w:r>
        <w:rPr>
          <w:rFonts w:ascii="宋体" w:hAnsi="宋体"/>
          <w:szCs w:val="21"/>
        </w:rPr>
        <w:t>校准中拉曼频移测量的次数。</w:t>
      </w:r>
    </w:p>
    <w:p>
      <w:pPr>
        <w:spacing w:line="360" w:lineRule="auto"/>
        <w:ind w:firstLine="420" w:firstLineChars="200"/>
        <w:rPr>
          <w:rFonts w:ascii="Calibri" w:hAnsi="Calibri" w:cs="Calibri"/>
          <w:szCs w:val="21"/>
        </w:rPr>
      </w:pPr>
      <w:r>
        <w:rPr>
          <w:rFonts w:ascii="宋体" w:hAnsi="宋体"/>
          <w:szCs w:val="21"/>
        </w:rPr>
        <w:t>所测的标准物质中，与石墨烯</w:t>
      </w:r>
      <w:r>
        <w:rPr>
          <w:szCs w:val="21"/>
        </w:rPr>
        <w:t>D</w:t>
      </w:r>
      <w:r>
        <w:rPr>
          <w:rFonts w:ascii="宋体" w:hAnsi="宋体"/>
          <w:szCs w:val="21"/>
        </w:rPr>
        <w:t>峰</w:t>
      </w:r>
      <w:r>
        <w:rPr>
          <w:szCs w:val="21"/>
        </w:rPr>
        <w:t>1345</w:t>
      </w:r>
      <w:r>
        <w:rPr>
          <w:rFonts w:hint="eastAsia"/>
          <w:szCs w:val="21"/>
        </w:rPr>
        <w:t xml:space="preserve"> </w:t>
      </w:r>
      <w:r>
        <w:rPr>
          <w:szCs w:val="21"/>
        </w:rPr>
        <w:t>cm</w:t>
      </w:r>
      <w:r>
        <w:rPr>
          <w:szCs w:val="21"/>
          <w:vertAlign w:val="superscript"/>
        </w:rPr>
        <w:t>-1</w:t>
      </w:r>
      <w:r>
        <w:rPr>
          <w:rFonts w:ascii="宋体" w:hAnsi="宋体"/>
          <w:szCs w:val="21"/>
        </w:rPr>
        <w:t>最接近的是萘位于</w:t>
      </w:r>
      <w:r>
        <w:rPr>
          <w:szCs w:val="21"/>
        </w:rPr>
        <w:t>1381.3</w:t>
      </w:r>
      <w:r>
        <w:rPr>
          <w:rFonts w:hint="eastAsia"/>
          <w:szCs w:val="21"/>
        </w:rPr>
        <w:t xml:space="preserve"> </w:t>
      </w:r>
      <w:r>
        <w:rPr>
          <w:szCs w:val="21"/>
        </w:rPr>
        <w:t>cm</w:t>
      </w:r>
      <w:r>
        <w:rPr>
          <w:szCs w:val="21"/>
          <w:vertAlign w:val="superscript"/>
        </w:rPr>
        <w:t>-1</w:t>
      </w:r>
      <w:r>
        <w:rPr>
          <w:rFonts w:ascii="宋体" w:hAnsi="宋体"/>
          <w:szCs w:val="21"/>
        </w:rPr>
        <w:t>的拉曼频移的扩展不确定度</w:t>
      </w:r>
      <w:r>
        <w:rPr>
          <w:szCs w:val="21"/>
        </w:rPr>
        <w:t>2.2</w:t>
      </w:r>
      <w:r>
        <w:rPr>
          <w:rFonts w:hint="eastAsia"/>
          <w:szCs w:val="21"/>
        </w:rPr>
        <w:t xml:space="preserve"> </w:t>
      </w:r>
      <w:r>
        <w:rPr>
          <w:szCs w:val="21"/>
        </w:rPr>
        <w:t>cm</w:t>
      </w:r>
      <w:r>
        <w:rPr>
          <w:szCs w:val="21"/>
          <w:vertAlign w:val="superscript"/>
        </w:rPr>
        <w:t>-1</w:t>
      </w:r>
      <w:r>
        <w:rPr>
          <w:rFonts w:hint="eastAsia"/>
          <w:szCs w:val="21"/>
        </w:rPr>
        <w:t>(</w:t>
      </w:r>
      <w:r>
        <w:rPr>
          <w:i/>
          <w:szCs w:val="21"/>
        </w:rPr>
        <w:t>k</w:t>
      </w:r>
      <w:r>
        <w:rPr>
          <w:szCs w:val="21"/>
        </w:rPr>
        <w:t>=2</w:t>
      </w:r>
      <w:r>
        <w:rPr>
          <w:rFonts w:hint="eastAsia"/>
          <w:szCs w:val="21"/>
        </w:rPr>
        <w:t>)</w:t>
      </w:r>
      <w:r>
        <w:rPr>
          <w:rFonts w:ascii="宋体" w:hAnsi="宋体"/>
          <w:szCs w:val="21"/>
        </w:rPr>
        <w:t>作为</w:t>
      </w:r>
      <w:r>
        <w:rPr>
          <w:i/>
          <w:szCs w:val="21"/>
        </w:rPr>
        <w:t>u</w:t>
      </w:r>
      <w:r>
        <w:rPr>
          <w:szCs w:val="21"/>
          <w:vertAlign w:val="subscript"/>
        </w:rPr>
        <w:t>ΔνRM</w:t>
      </w:r>
      <w:r>
        <w:rPr>
          <w:rFonts w:ascii="宋体" w:hAnsi="宋体"/>
          <w:szCs w:val="21"/>
        </w:rPr>
        <w:t>。</w:t>
      </w:r>
    </w:p>
    <w:p>
      <w:pPr>
        <w:adjustRightInd w:val="0"/>
        <w:snapToGrid w:val="0"/>
        <w:spacing w:line="360" w:lineRule="auto"/>
        <w:ind w:firstLine="420" w:firstLineChars="200"/>
        <w:rPr>
          <w:szCs w:val="21"/>
        </w:rPr>
      </w:pPr>
      <w:r>
        <w:rPr>
          <w:i/>
          <w:szCs w:val="21"/>
        </w:rPr>
        <w:t>u</w:t>
      </w:r>
      <w:r>
        <w:rPr>
          <w:szCs w:val="21"/>
          <w:vertAlign w:val="subscript"/>
        </w:rPr>
        <w:t>RM</w:t>
      </w:r>
      <w:r>
        <w:rPr>
          <w:szCs w:val="21"/>
        </w:rPr>
        <w:t>=2.2/2/48</w:t>
      </w:r>
      <w:r>
        <w:rPr>
          <w:rFonts w:hint="eastAsia"/>
          <w:szCs w:val="21"/>
          <w:vertAlign w:val="superscript"/>
        </w:rPr>
        <w:t>1/2</w:t>
      </w:r>
      <w:r>
        <w:rPr>
          <w:szCs w:val="21"/>
        </w:rPr>
        <w:t>=0.</w:t>
      </w:r>
      <w:r>
        <w:rPr>
          <w:rFonts w:hint="eastAsia"/>
          <w:szCs w:val="21"/>
        </w:rPr>
        <w:t>16 cm</w:t>
      </w:r>
      <w:r>
        <w:rPr>
          <w:rFonts w:hint="eastAsia"/>
          <w:szCs w:val="21"/>
          <w:vertAlign w:val="superscript"/>
        </w:rPr>
        <w:t>-1</w:t>
      </w:r>
      <w:r>
        <w:rPr>
          <w:rFonts w:hint="eastAsia"/>
          <w:szCs w:val="21"/>
        </w:rPr>
        <w:t>。</w:t>
      </w:r>
    </w:p>
    <w:p>
      <w:pPr>
        <w:pStyle w:val="15"/>
        <w:adjustRightInd w:val="0"/>
        <w:snapToGrid w:val="0"/>
        <w:spacing w:before="0" w:beforeAutospacing="0" w:after="0" w:afterAutospacing="0" w:line="360" w:lineRule="auto"/>
        <w:rPr>
          <w:rFonts w:ascii="Times New Roman" w:hAnsi="Times New Roman" w:cs="Times New Roman"/>
          <w:i/>
          <w:sz w:val="21"/>
          <w:szCs w:val="21"/>
        </w:rPr>
      </w:pPr>
    </w:p>
    <w:p>
      <w:pPr>
        <w:pStyle w:val="15"/>
        <w:adjustRightInd w:val="0"/>
        <w:snapToGrid w:val="0"/>
        <w:spacing w:before="0" w:beforeAutospacing="0" w:after="0" w:afterAutospacing="0" w:line="360" w:lineRule="auto"/>
        <w:rPr>
          <w:color w:val="000000" w:themeColor="text1"/>
          <w:sz w:val="21"/>
          <w:szCs w:val="21"/>
        </w:rPr>
      </w:pPr>
      <w:r>
        <w:rPr>
          <w:rFonts w:ascii="Times New Roman" w:hAnsi="Times New Roman" w:cs="Times New Roman"/>
          <w:color w:val="000000" w:themeColor="text1"/>
          <w:sz w:val="21"/>
          <w:szCs w:val="21"/>
        </w:rPr>
        <w:t>B.1.2.</w:t>
      </w:r>
      <w:r>
        <w:rPr>
          <w:rFonts w:hint="eastAsia" w:ascii="Times New Roman" w:hAnsi="Times New Roman" w:cs="Times New Roman"/>
          <w:color w:val="000000" w:themeColor="text1"/>
          <w:sz w:val="21"/>
          <w:szCs w:val="21"/>
        </w:rPr>
        <w:t>4合成不确定度</w:t>
      </w:r>
    </w:p>
    <w:p>
      <w:pPr>
        <w:pStyle w:val="15"/>
        <w:adjustRightInd w:val="0"/>
        <w:snapToGrid w:val="0"/>
        <w:spacing w:before="0" w:beforeAutospacing="0" w:after="0" w:afterAutospacing="0" w:line="360" w:lineRule="auto"/>
        <w:ind w:firstLine="420" w:firstLineChars="200"/>
        <w:rPr>
          <w:rFonts w:cs="Times New Roman"/>
          <w:sz w:val="21"/>
          <w:szCs w:val="21"/>
        </w:rPr>
      </w:pPr>
      <w:r>
        <w:rPr>
          <w:rFonts w:hint="eastAsia" w:cs="Times New Roman"/>
          <w:sz w:val="21"/>
          <w:szCs w:val="21"/>
        </w:rPr>
        <w:t>合成不确定度</w:t>
      </w:r>
      <w:r>
        <w:rPr>
          <w:rFonts w:hint="eastAsia" w:ascii="Times New Roman" w:hAnsi="Times New Roman" w:cs="Times New Roman"/>
          <w:i/>
          <w:iCs/>
          <w:sz w:val="21"/>
          <w:szCs w:val="21"/>
        </w:rPr>
        <w:t>u</w:t>
      </w:r>
      <w:r>
        <w:rPr>
          <w:rFonts w:hint="eastAsia" w:ascii="Times New Roman" w:hAnsi="Times New Roman" w:cs="Times New Roman"/>
          <w:i/>
          <w:iCs/>
          <w:sz w:val="21"/>
          <w:szCs w:val="21"/>
          <w:vertAlign w:val="subscript"/>
        </w:rPr>
        <w:t>c</w:t>
      </w:r>
      <w:r>
        <w:rPr>
          <w:rFonts w:hint="eastAsia" w:cs="Times New Roman"/>
          <w:sz w:val="21"/>
          <w:szCs w:val="21"/>
        </w:rPr>
        <w:t>包括校准引入的不确定度和测量引入的不确定度等因素，由公式</w:t>
      </w:r>
      <w:r>
        <w:rPr>
          <w:rFonts w:hint="eastAsia" w:ascii="Times New Roman" w:hAnsi="Times New Roman" w:cs="Times New Roman"/>
          <w:sz w:val="21"/>
          <w:szCs w:val="21"/>
        </w:rPr>
        <w:t>(4)</w:t>
      </w:r>
      <w:r>
        <w:rPr>
          <w:rFonts w:hint="eastAsia" w:cs="Times New Roman"/>
          <w:sz w:val="21"/>
          <w:szCs w:val="21"/>
        </w:rPr>
        <w:t>计算得到：</w:t>
      </w:r>
    </w:p>
    <w:p>
      <w:pPr>
        <w:spacing w:line="360" w:lineRule="auto"/>
        <w:ind w:firstLine="420" w:firstLineChars="200"/>
        <w:rPr>
          <w:szCs w:val="21"/>
        </w:rPr>
      </w:pPr>
      <w:r>
        <w:rPr>
          <w:rFonts w:ascii="宋体" w:hAnsi="宋体"/>
          <w:kern w:val="0"/>
          <w:position w:val="-16"/>
          <w:szCs w:val="21"/>
        </w:rPr>
        <w:object>
          <v:shape id="_x0000_i1031" o:spt="75" type="#_x0000_t75" style="height:24pt;width:105pt;" o:ole="t" filled="f" o:preferrelative="t" stroked="f" coordsize="21600,21600">
            <v:path/>
            <v:fill on="f" focussize="0,0"/>
            <v:stroke on="f" joinstyle="miter"/>
            <v:imagedata r:id="rId37" o:title=""/>
            <o:lock v:ext="edit" aspectratio="t"/>
            <w10:wrap type="none"/>
            <w10:anchorlock/>
          </v:shape>
          <o:OLEObject Type="Embed" ProgID="Equation.DSMT4" ShapeID="_x0000_i1031" DrawAspect="Content" ObjectID="_1468075731" r:id="rId36">
            <o:LockedField>false</o:LockedField>
          </o:OLEObject>
        </w:object>
      </w:r>
      <w:r>
        <w:rPr>
          <w:rFonts w:ascii="宋体" w:hAnsi="宋体"/>
          <w:kern w:val="0"/>
          <w:szCs w:val="21"/>
        </w:rPr>
        <w:t xml:space="preserve">                                   </w:t>
      </w:r>
      <w:r>
        <w:rPr>
          <w:rFonts w:hint="eastAsia"/>
          <w:szCs w:val="21"/>
        </w:rPr>
        <w:t>(</w:t>
      </w:r>
      <w:r>
        <w:rPr>
          <w:szCs w:val="21"/>
        </w:rPr>
        <w:t>B.</w:t>
      </w:r>
      <w:r>
        <w:rPr>
          <w:rFonts w:hint="eastAsia"/>
          <w:szCs w:val="21"/>
        </w:rPr>
        <w:t>4)</w:t>
      </w:r>
    </w:p>
    <w:p>
      <w:pPr>
        <w:spacing w:line="360" w:lineRule="auto"/>
        <w:ind w:firstLine="420" w:firstLineChars="200"/>
        <w:rPr>
          <w:color w:val="000000" w:themeColor="text1"/>
          <w:szCs w:val="21"/>
        </w:rPr>
      </w:pPr>
      <w:r>
        <w:rPr>
          <w:rFonts w:hint="eastAsia"/>
          <w:szCs w:val="21"/>
        </w:rPr>
        <w:t>合成不确定度按照公式B.4计算为2.64 cm</w:t>
      </w:r>
      <w:r>
        <w:rPr>
          <w:rFonts w:hint="eastAsia"/>
          <w:szCs w:val="21"/>
          <w:vertAlign w:val="superscript"/>
        </w:rPr>
        <w:t>-1</w:t>
      </w:r>
      <w:r>
        <w:rPr>
          <w:rFonts w:hint="eastAsia"/>
          <w:szCs w:val="21"/>
        </w:rPr>
        <w:t>。</w:t>
      </w:r>
    </w:p>
    <w:p>
      <w:pPr>
        <w:spacing w:line="360" w:lineRule="auto"/>
        <w:jc w:val="left"/>
        <w:rPr>
          <w:color w:val="000000" w:themeColor="text1"/>
          <w:szCs w:val="21"/>
        </w:rPr>
      </w:pPr>
    </w:p>
    <w:p>
      <w:pPr>
        <w:spacing w:line="360" w:lineRule="auto"/>
        <w:jc w:val="left"/>
        <w:rPr>
          <w:color w:val="000000" w:themeColor="text1"/>
          <w:szCs w:val="21"/>
        </w:rPr>
      </w:pPr>
      <w:r>
        <w:rPr>
          <w:color w:val="000000" w:themeColor="text1"/>
          <w:szCs w:val="21"/>
        </w:rPr>
        <w:t>B.1.2</w:t>
      </w:r>
      <w:r>
        <w:rPr>
          <w:rFonts w:hint="eastAsia"/>
          <w:color w:val="000000" w:themeColor="text1"/>
          <w:szCs w:val="21"/>
        </w:rPr>
        <w:t>.5 扩展不确定度</w:t>
      </w:r>
    </w:p>
    <w:p>
      <w:pPr>
        <w:pStyle w:val="15"/>
        <w:autoSpaceDE w:val="0"/>
        <w:adjustRightInd w:val="0"/>
        <w:snapToGrid w:val="0"/>
        <w:spacing w:before="0" w:beforeAutospacing="0" w:after="0" w:afterAutospacing="0" w:line="360" w:lineRule="auto"/>
        <w:ind w:firstLine="420" w:firstLineChars="200"/>
        <w:rPr>
          <w:sz w:val="21"/>
          <w:szCs w:val="21"/>
        </w:rPr>
      </w:pPr>
      <w:r>
        <w:rPr>
          <w:rFonts w:hint="eastAsia" w:cs="Times New Roman"/>
          <w:sz w:val="21"/>
          <w:szCs w:val="21"/>
        </w:rPr>
        <w:t>扩展不确定度</w:t>
      </w:r>
      <w:r>
        <w:rPr>
          <w:rFonts w:hint="eastAsia" w:ascii="Times New Roman" w:hAnsi="Times New Roman" w:cs="Times New Roman"/>
          <w:i/>
          <w:iCs/>
          <w:sz w:val="21"/>
          <w:szCs w:val="21"/>
        </w:rPr>
        <w:t>U</w:t>
      </w:r>
      <w:r>
        <w:rPr>
          <w:rFonts w:hint="eastAsia" w:cs="Times New Roman"/>
          <w:sz w:val="21"/>
          <w:szCs w:val="21"/>
        </w:rPr>
        <w:t>由公式</w:t>
      </w:r>
      <w:r>
        <w:rPr>
          <w:rFonts w:hint="eastAsia" w:ascii="Times New Roman" w:hAnsi="Times New Roman" w:cs="Times New Roman"/>
          <w:sz w:val="21"/>
          <w:szCs w:val="21"/>
        </w:rPr>
        <w:t>(</w:t>
      </w:r>
      <w:r>
        <w:rPr>
          <w:rFonts w:ascii="Times New Roman" w:hAnsi="Times New Roman" w:cs="Times New Roman"/>
          <w:sz w:val="21"/>
          <w:szCs w:val="21"/>
        </w:rPr>
        <w:t>B.</w:t>
      </w:r>
      <w:r>
        <w:rPr>
          <w:rFonts w:hint="eastAsia" w:ascii="Times New Roman" w:hAnsi="Times New Roman" w:cs="Times New Roman"/>
          <w:sz w:val="21"/>
          <w:szCs w:val="21"/>
        </w:rPr>
        <w:t>5)</w:t>
      </w:r>
      <w:r>
        <w:rPr>
          <w:rFonts w:hint="eastAsia" w:cs="Times New Roman"/>
          <w:sz w:val="21"/>
          <w:szCs w:val="21"/>
        </w:rPr>
        <w:t>计算得到：</w:t>
      </w:r>
    </w:p>
    <w:p>
      <w:pPr>
        <w:pStyle w:val="15"/>
        <w:adjustRightInd w:val="0"/>
        <w:snapToGrid w:val="0"/>
        <w:spacing w:before="0" w:beforeAutospacing="0" w:after="0" w:afterAutospacing="0" w:line="360" w:lineRule="auto"/>
        <w:ind w:firstLine="1575" w:firstLineChars="750"/>
        <w:rPr>
          <w:rFonts w:ascii="Times New Roman" w:hAnsi="Times New Roman" w:cs="Times New Roman"/>
          <w:sz w:val="21"/>
          <w:szCs w:val="21"/>
        </w:rPr>
      </w:pPr>
      <w:r>
        <w:rPr>
          <w:rFonts w:hint="eastAsia" w:ascii="Times New Roman" w:hAnsi="Times New Roman" w:cs="Times New Roman"/>
          <w:i/>
          <w:iCs/>
          <w:sz w:val="21"/>
          <w:szCs w:val="21"/>
        </w:rPr>
        <w:t>U</w:t>
      </w:r>
      <w:r>
        <w:rPr>
          <w:rFonts w:hint="eastAsia" w:ascii="Times New Roman" w:hAnsi="Times New Roman" w:cs="Times New Roman"/>
          <w:sz w:val="21"/>
          <w:szCs w:val="21"/>
        </w:rPr>
        <w:t>=</w:t>
      </w:r>
      <w:r>
        <w:rPr>
          <w:rFonts w:hint="eastAsia" w:ascii="Times New Roman" w:hAnsi="Times New Roman" w:cs="Times New Roman"/>
          <w:i/>
          <w:iCs/>
          <w:sz w:val="21"/>
          <w:szCs w:val="21"/>
        </w:rPr>
        <w:t>k</w:t>
      </w:r>
      <w:r>
        <w:rPr>
          <w:rFonts w:hint="eastAsia" w:ascii="Times New Roman" w:hAnsi="Times New Roman" w:cs="Times New Roman"/>
          <w:sz w:val="21"/>
          <w:szCs w:val="21"/>
        </w:rPr>
        <w:t>*</w:t>
      </w:r>
      <w:r>
        <w:rPr>
          <w:rFonts w:hint="eastAsia" w:ascii="Times New Roman" w:hAnsi="Times New Roman" w:cs="Times New Roman"/>
          <w:i/>
          <w:iCs/>
          <w:sz w:val="21"/>
          <w:szCs w:val="21"/>
        </w:rPr>
        <w:t>u</w:t>
      </w:r>
      <w:r>
        <w:rPr>
          <w:rFonts w:hint="eastAsia" w:ascii="Times New Roman" w:hAnsi="Times New Roman" w:cs="Times New Roman"/>
          <w:i/>
          <w:iCs/>
          <w:sz w:val="21"/>
          <w:szCs w:val="21"/>
          <w:vertAlign w:val="subscript"/>
        </w:rPr>
        <w:t>c</w:t>
      </w:r>
      <w:r>
        <w:rPr>
          <w:rFonts w:hint="eastAsia" w:ascii="Times New Roman" w:hAnsi="Times New Roman" w:cs="Times New Roman"/>
          <w:i/>
          <w:iCs/>
          <w:sz w:val="21"/>
          <w:szCs w:val="21"/>
        </w:rPr>
        <w:t xml:space="preserve"> </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                </w:t>
      </w:r>
      <w:r>
        <w:rPr>
          <w:rFonts w:hint="eastAsia" w:ascii="Times New Roman" w:hAnsi="Times New Roman" w:cs="Times New Roman"/>
          <w:sz w:val="21"/>
          <w:szCs w:val="21"/>
        </w:rPr>
        <w:t xml:space="preserve"> (</w:t>
      </w:r>
      <w:r>
        <w:rPr>
          <w:rFonts w:ascii="Times New Roman" w:hAnsi="Times New Roman" w:cs="Times New Roman"/>
          <w:sz w:val="21"/>
          <w:szCs w:val="21"/>
        </w:rPr>
        <w:t>B.</w:t>
      </w:r>
      <w:r>
        <w:rPr>
          <w:rFonts w:hint="eastAsia" w:ascii="Times New Roman" w:hAnsi="Times New Roman" w:cs="Times New Roman"/>
          <w:sz w:val="21"/>
          <w:szCs w:val="21"/>
        </w:rPr>
        <w:t>5)</w:t>
      </w:r>
    </w:p>
    <w:p>
      <w:pPr>
        <w:pStyle w:val="15"/>
        <w:autoSpaceDE w:val="0"/>
        <w:adjustRightInd w:val="0"/>
        <w:snapToGrid w:val="0"/>
        <w:spacing w:before="0" w:beforeAutospacing="0" w:after="0" w:afterAutospacing="0" w:line="360" w:lineRule="auto"/>
        <w:ind w:firstLine="420" w:firstLineChars="200"/>
        <w:rPr>
          <w:rFonts w:ascii="Times New Roman" w:hAnsi="Times New Roman" w:cs="Times New Roman"/>
          <w:sz w:val="21"/>
          <w:szCs w:val="21"/>
        </w:rPr>
      </w:pPr>
      <w:r>
        <w:rPr>
          <w:rFonts w:hint="eastAsia" w:cs="Times New Roman"/>
          <w:sz w:val="21"/>
          <w:szCs w:val="21"/>
        </w:rPr>
        <w:t>取包含因子</w:t>
      </w:r>
      <w:r>
        <w:rPr>
          <w:rFonts w:hint="eastAsia" w:ascii="Times New Roman" w:hAnsi="Times New Roman" w:cs="Times New Roman"/>
          <w:i/>
          <w:sz w:val="21"/>
          <w:szCs w:val="21"/>
        </w:rPr>
        <w:t>k</w:t>
      </w:r>
      <w:r>
        <w:rPr>
          <w:rFonts w:hint="eastAsia" w:ascii="Times New Roman" w:hAnsi="Times New Roman" w:cs="Times New Roman"/>
          <w:sz w:val="21"/>
          <w:szCs w:val="21"/>
        </w:rPr>
        <w:t>=2，</w:t>
      </w:r>
      <w:r>
        <w:rPr>
          <w:rFonts w:hint="eastAsia" w:ascii="Times New Roman" w:hAnsi="Times New Roman" w:cs="Times New Roman"/>
          <w:i/>
          <w:sz w:val="21"/>
          <w:szCs w:val="21"/>
        </w:rPr>
        <w:t>U</w:t>
      </w:r>
      <w:r>
        <w:rPr>
          <w:rFonts w:hint="eastAsia" w:ascii="Times New Roman" w:hAnsi="Times New Roman" w:cs="Times New Roman"/>
          <w:sz w:val="21"/>
          <w:szCs w:val="21"/>
        </w:rPr>
        <w:t>=5.3 cm</w:t>
      </w:r>
      <w:r>
        <w:rPr>
          <w:rFonts w:hint="eastAsia" w:ascii="Times New Roman" w:hAnsi="Times New Roman" w:cs="Times New Roman"/>
          <w:sz w:val="21"/>
          <w:szCs w:val="21"/>
          <w:vertAlign w:val="superscript"/>
        </w:rPr>
        <w:t>-1</w:t>
      </w:r>
      <w:r>
        <w:rPr>
          <w:rFonts w:hint="eastAsia" w:ascii="Times New Roman" w:hAnsi="Times New Roman" w:cs="Times New Roman"/>
          <w:sz w:val="21"/>
          <w:szCs w:val="21"/>
        </w:rPr>
        <w:t>。</w:t>
      </w:r>
    </w:p>
    <w:p>
      <w:pPr>
        <w:spacing w:line="360" w:lineRule="auto"/>
        <w:rPr>
          <w:szCs w:val="21"/>
        </w:rPr>
      </w:pPr>
    </w:p>
    <w:p>
      <w:pPr>
        <w:spacing w:line="360" w:lineRule="auto"/>
        <w:rPr>
          <w:rFonts w:ascii="黑体" w:hAnsi="黑体" w:eastAsia="黑体"/>
          <w:szCs w:val="21"/>
        </w:rPr>
      </w:pPr>
      <w:r>
        <w:rPr>
          <w:rFonts w:ascii="黑体" w:hAnsi="黑体" w:eastAsia="黑体"/>
          <w:szCs w:val="21"/>
        </w:rPr>
        <w:t>B.2</w:t>
      </w:r>
      <w:r>
        <w:rPr>
          <w:rFonts w:hint="eastAsia" w:ascii="黑体" w:hAnsi="黑体" w:eastAsia="黑体"/>
          <w:szCs w:val="21"/>
        </w:rPr>
        <w:t xml:space="preserve"> X射线衍射的校准不确定度评定示例</w:t>
      </w:r>
    </w:p>
    <w:p>
      <w:pPr>
        <w:spacing w:line="360" w:lineRule="auto"/>
        <w:jc w:val="left"/>
        <w:rPr>
          <w:color w:val="000000" w:themeColor="text1"/>
          <w:szCs w:val="21"/>
        </w:rPr>
      </w:pPr>
      <w:r>
        <w:rPr>
          <w:color w:val="000000" w:themeColor="text1"/>
          <w:szCs w:val="21"/>
        </w:rPr>
        <w:t>B.2</w:t>
      </w:r>
      <w:r>
        <w:rPr>
          <w:rFonts w:hint="eastAsia"/>
          <w:color w:val="000000" w:themeColor="text1"/>
          <w:szCs w:val="21"/>
        </w:rPr>
        <w:t>.1 校准方法简述及测量模型</w:t>
      </w:r>
    </w:p>
    <w:p>
      <w:pPr>
        <w:adjustRightInd w:val="0"/>
        <w:snapToGrid w:val="0"/>
        <w:spacing w:line="360" w:lineRule="auto"/>
        <w:ind w:firstLine="420" w:firstLineChars="200"/>
        <w:rPr>
          <w:szCs w:val="21"/>
        </w:rPr>
      </w:pPr>
      <w:r>
        <w:rPr>
          <w:szCs w:val="21"/>
        </w:rPr>
        <w:t>以标准物质的</w:t>
      </w:r>
      <w:r>
        <w:rPr>
          <w:rFonts w:hint="eastAsia"/>
          <w:szCs w:val="21"/>
        </w:rPr>
        <w:t>所有晶面2</w:t>
      </w:r>
      <w:r>
        <w:rPr>
          <w:i/>
          <w:iCs/>
          <w:szCs w:val="21"/>
        </w:rPr>
        <w:t>θ</w:t>
      </w:r>
      <w:r>
        <w:rPr>
          <w:rFonts w:hint="eastAsia"/>
          <w:szCs w:val="21"/>
        </w:rPr>
        <w:t>角度</w:t>
      </w:r>
      <w:r>
        <w:rPr>
          <w:szCs w:val="21"/>
        </w:rPr>
        <w:t>测量平均值为纵坐标，以标准物质的</w:t>
      </w:r>
      <w:r>
        <w:rPr>
          <w:rFonts w:hint="eastAsia"/>
          <w:szCs w:val="21"/>
        </w:rPr>
        <w:t>所有晶面2</w:t>
      </w:r>
      <w:r>
        <w:rPr>
          <w:i/>
          <w:iCs/>
          <w:szCs w:val="21"/>
        </w:rPr>
        <w:t>θ</w:t>
      </w:r>
      <w:r>
        <w:rPr>
          <w:rFonts w:hint="eastAsia"/>
          <w:szCs w:val="21"/>
        </w:rPr>
        <w:t>角度</w:t>
      </w:r>
      <w:r>
        <w:rPr>
          <w:szCs w:val="21"/>
        </w:rPr>
        <w:t>标准值为横坐标，对所得数据点进行线性拟合，如式</w:t>
      </w:r>
      <w:r>
        <w:rPr>
          <w:rFonts w:hint="eastAsia"/>
          <w:szCs w:val="21"/>
        </w:rPr>
        <w:t>(B.</w:t>
      </w:r>
      <w:r>
        <w:rPr>
          <w:szCs w:val="21"/>
        </w:rPr>
        <w:t>6</w:t>
      </w:r>
      <w:r>
        <w:rPr>
          <w:rFonts w:hint="eastAsia"/>
          <w:szCs w:val="21"/>
        </w:rPr>
        <w:t>)</w:t>
      </w:r>
      <w:r>
        <w:rPr>
          <w:szCs w:val="21"/>
        </w:rPr>
        <w:t>：</w:t>
      </w:r>
    </w:p>
    <w:p>
      <w:pPr>
        <w:adjustRightInd w:val="0"/>
        <w:snapToGrid w:val="0"/>
        <w:spacing w:line="360" w:lineRule="auto"/>
        <w:ind w:firstLine="420" w:firstLineChars="200"/>
        <w:rPr>
          <w:szCs w:val="21"/>
        </w:rPr>
      </w:pPr>
      <w:r>
        <w:rPr>
          <w:i/>
          <w:szCs w:val="21"/>
        </w:rPr>
        <w:t>y</w:t>
      </w:r>
      <w:r>
        <w:rPr>
          <w:szCs w:val="21"/>
        </w:rPr>
        <w:t>=</w:t>
      </w:r>
      <w:r>
        <w:rPr>
          <w:i/>
          <w:szCs w:val="21"/>
        </w:rPr>
        <w:t>a</w:t>
      </w:r>
      <w:r>
        <w:rPr>
          <w:szCs w:val="21"/>
        </w:rPr>
        <w:t>+</w:t>
      </w:r>
      <w:r>
        <w:rPr>
          <w:i/>
          <w:szCs w:val="21"/>
        </w:rPr>
        <w:t>bx</w:t>
      </w:r>
      <w:r>
        <w:rPr>
          <w:szCs w:val="21"/>
        </w:rPr>
        <w:t xml:space="preserve">                                                </w:t>
      </w:r>
      <w:r>
        <w:rPr>
          <w:rFonts w:hint="eastAsia"/>
          <w:szCs w:val="21"/>
        </w:rPr>
        <w:t>(</w:t>
      </w:r>
      <w:r>
        <w:rPr>
          <w:szCs w:val="21"/>
        </w:rPr>
        <w:t>B.6</w:t>
      </w:r>
      <w:r>
        <w:rPr>
          <w:rFonts w:hint="eastAsia"/>
          <w:szCs w:val="21"/>
        </w:rPr>
        <w:t>)</w:t>
      </w:r>
    </w:p>
    <w:p>
      <w:pPr>
        <w:adjustRightInd w:val="0"/>
        <w:snapToGrid w:val="0"/>
        <w:spacing w:line="360" w:lineRule="auto"/>
        <w:rPr>
          <w:szCs w:val="21"/>
        </w:rPr>
      </w:pPr>
      <w:r>
        <w:rPr>
          <w:szCs w:val="21"/>
        </w:rPr>
        <w:t>式中：</w:t>
      </w:r>
    </w:p>
    <w:p>
      <w:pPr>
        <w:adjustRightInd w:val="0"/>
        <w:snapToGrid w:val="0"/>
        <w:spacing w:line="360" w:lineRule="auto"/>
        <w:ind w:firstLine="420" w:firstLineChars="200"/>
        <w:rPr>
          <w:szCs w:val="21"/>
        </w:rPr>
      </w:pPr>
      <w:r>
        <w:rPr>
          <w:i/>
          <w:szCs w:val="21"/>
        </w:rPr>
        <w:t>y</w:t>
      </w:r>
      <w:r>
        <w:rPr>
          <w:szCs w:val="21"/>
        </w:rPr>
        <w:t xml:space="preserve"> —</w:t>
      </w:r>
      <w:r>
        <w:rPr>
          <w:rFonts w:hint="eastAsia"/>
          <w:szCs w:val="21"/>
        </w:rPr>
        <w:t>2</w:t>
      </w:r>
      <w:r>
        <w:rPr>
          <w:i/>
          <w:iCs/>
          <w:szCs w:val="21"/>
        </w:rPr>
        <w:t>θ</w:t>
      </w:r>
      <w:r>
        <w:rPr>
          <w:rFonts w:hint="eastAsia"/>
          <w:szCs w:val="21"/>
        </w:rPr>
        <w:t>角度</w:t>
      </w:r>
      <w:r>
        <w:rPr>
          <w:szCs w:val="21"/>
        </w:rPr>
        <w:t>测量值，单位为每厘米</w:t>
      </w:r>
      <w:r>
        <w:rPr>
          <w:rFonts w:hint="eastAsia"/>
          <w:szCs w:val="21"/>
        </w:rPr>
        <w:t>(</w:t>
      </w:r>
      <w:r>
        <w:rPr>
          <w:szCs w:val="21"/>
        </w:rPr>
        <w:t>cm</w:t>
      </w:r>
      <w:r>
        <w:rPr>
          <w:szCs w:val="21"/>
          <w:vertAlign w:val="superscript"/>
        </w:rPr>
        <w:t>-1</w:t>
      </w:r>
      <w:r>
        <w:rPr>
          <w:rFonts w:hint="eastAsia"/>
          <w:szCs w:val="21"/>
        </w:rPr>
        <w:t>)</w:t>
      </w:r>
      <w:r>
        <w:rPr>
          <w:szCs w:val="21"/>
        </w:rPr>
        <w:t>；</w:t>
      </w:r>
    </w:p>
    <w:p>
      <w:pPr>
        <w:adjustRightInd w:val="0"/>
        <w:snapToGrid w:val="0"/>
        <w:spacing w:line="360" w:lineRule="auto"/>
        <w:ind w:firstLine="420" w:firstLineChars="200"/>
        <w:rPr>
          <w:szCs w:val="21"/>
        </w:rPr>
      </w:pPr>
      <w:r>
        <w:rPr>
          <w:i/>
          <w:szCs w:val="21"/>
        </w:rPr>
        <w:t>x</w:t>
      </w:r>
      <w:r>
        <w:rPr>
          <w:szCs w:val="21"/>
        </w:rPr>
        <w:t xml:space="preserve"> —</w:t>
      </w:r>
      <w:r>
        <w:rPr>
          <w:rFonts w:hint="eastAsia"/>
          <w:szCs w:val="21"/>
        </w:rPr>
        <w:t>2</w:t>
      </w:r>
      <w:r>
        <w:rPr>
          <w:i/>
          <w:iCs/>
          <w:szCs w:val="21"/>
        </w:rPr>
        <w:t>θ</w:t>
      </w:r>
      <w:r>
        <w:rPr>
          <w:rFonts w:hint="eastAsia"/>
          <w:szCs w:val="21"/>
        </w:rPr>
        <w:t>角度</w:t>
      </w:r>
      <w:r>
        <w:rPr>
          <w:szCs w:val="21"/>
        </w:rPr>
        <w:t>标准值，单位为每厘米</w:t>
      </w:r>
      <w:r>
        <w:rPr>
          <w:rFonts w:hint="eastAsia"/>
          <w:szCs w:val="21"/>
        </w:rPr>
        <w:t>(</w:t>
      </w:r>
      <w:r>
        <w:rPr>
          <w:szCs w:val="21"/>
        </w:rPr>
        <w:t>cm</w:t>
      </w:r>
      <w:r>
        <w:rPr>
          <w:szCs w:val="21"/>
          <w:vertAlign w:val="superscript"/>
        </w:rPr>
        <w:t>-1</w:t>
      </w:r>
      <w:r>
        <w:rPr>
          <w:rFonts w:hint="eastAsia"/>
          <w:szCs w:val="21"/>
        </w:rPr>
        <w:t>)</w:t>
      </w:r>
      <w:r>
        <w:rPr>
          <w:szCs w:val="21"/>
        </w:rPr>
        <w:t>；</w:t>
      </w:r>
    </w:p>
    <w:p>
      <w:pPr>
        <w:adjustRightInd w:val="0"/>
        <w:snapToGrid w:val="0"/>
        <w:spacing w:line="360" w:lineRule="auto"/>
        <w:ind w:firstLine="420" w:firstLineChars="200"/>
        <w:rPr>
          <w:szCs w:val="21"/>
        </w:rPr>
      </w:pPr>
      <w:r>
        <w:rPr>
          <w:i/>
          <w:szCs w:val="21"/>
        </w:rPr>
        <w:t>a</w:t>
      </w:r>
      <w:r>
        <w:rPr>
          <w:szCs w:val="21"/>
        </w:rPr>
        <w:t xml:space="preserve"> —拟合直线的截距，单位为每厘米</w:t>
      </w:r>
      <w:r>
        <w:rPr>
          <w:rFonts w:hint="eastAsia"/>
          <w:szCs w:val="21"/>
        </w:rPr>
        <w:t>(</w:t>
      </w:r>
      <w:r>
        <w:rPr>
          <w:szCs w:val="21"/>
        </w:rPr>
        <w:t>cm</w:t>
      </w:r>
      <w:r>
        <w:rPr>
          <w:szCs w:val="21"/>
          <w:vertAlign w:val="superscript"/>
        </w:rPr>
        <w:t>-1</w:t>
      </w:r>
      <w:r>
        <w:rPr>
          <w:rFonts w:hint="eastAsia"/>
          <w:szCs w:val="21"/>
        </w:rPr>
        <w:t>)</w:t>
      </w:r>
      <w:r>
        <w:rPr>
          <w:szCs w:val="21"/>
        </w:rPr>
        <w:t>；</w:t>
      </w:r>
    </w:p>
    <w:p>
      <w:pPr>
        <w:spacing w:line="360" w:lineRule="auto"/>
        <w:ind w:firstLine="480"/>
        <w:rPr>
          <w:szCs w:val="21"/>
        </w:rPr>
      </w:pPr>
      <w:r>
        <w:rPr>
          <w:i/>
          <w:szCs w:val="21"/>
        </w:rPr>
        <w:t>b</w:t>
      </w:r>
      <w:r>
        <w:rPr>
          <w:szCs w:val="21"/>
        </w:rPr>
        <w:t xml:space="preserve"> —拟合直线的斜率，无量纲。</w:t>
      </w:r>
    </w:p>
    <w:p>
      <w:pPr>
        <w:spacing w:line="360" w:lineRule="auto"/>
        <w:ind w:firstLine="480"/>
        <w:rPr>
          <w:szCs w:val="21"/>
        </w:rPr>
      </w:pPr>
      <w:r>
        <w:rPr>
          <w:rFonts w:hint="eastAsia"/>
          <w:szCs w:val="21"/>
        </w:rPr>
        <w:t>将石墨烯粉体材料2</w:t>
      </w:r>
      <w:r>
        <w:rPr>
          <w:i/>
          <w:iCs/>
          <w:szCs w:val="21"/>
        </w:rPr>
        <w:t>θ</w:t>
      </w:r>
      <w:r>
        <w:rPr>
          <w:rFonts w:hint="eastAsia"/>
          <w:szCs w:val="21"/>
        </w:rPr>
        <w:t>角度测量值代入</w:t>
      </w:r>
      <w:r>
        <w:rPr>
          <w:szCs w:val="21"/>
        </w:rPr>
        <w:t>式</w:t>
      </w:r>
      <w:r>
        <w:rPr>
          <w:rFonts w:hint="eastAsia"/>
          <w:szCs w:val="21"/>
        </w:rPr>
        <w:t>(</w:t>
      </w:r>
      <w:r>
        <w:rPr>
          <w:szCs w:val="21"/>
        </w:rPr>
        <w:t>B.6</w:t>
      </w:r>
      <w:r>
        <w:rPr>
          <w:rFonts w:hint="eastAsia"/>
          <w:szCs w:val="21"/>
        </w:rPr>
        <w:t>)，从而得到石墨烯粉体材料2</w:t>
      </w:r>
      <w:r>
        <w:rPr>
          <w:i/>
          <w:iCs/>
          <w:szCs w:val="21"/>
        </w:rPr>
        <w:t>θ</w:t>
      </w:r>
      <w:r>
        <w:rPr>
          <w:rFonts w:hint="eastAsia"/>
          <w:szCs w:val="21"/>
        </w:rPr>
        <w:t>角度的校准值。</w:t>
      </w:r>
    </w:p>
    <w:p>
      <w:pPr>
        <w:spacing w:line="360" w:lineRule="auto"/>
        <w:rPr>
          <w:szCs w:val="21"/>
        </w:rPr>
      </w:pPr>
    </w:p>
    <w:p>
      <w:pPr>
        <w:spacing w:line="360" w:lineRule="auto"/>
        <w:jc w:val="left"/>
        <w:rPr>
          <w:color w:val="000000" w:themeColor="text1"/>
          <w:szCs w:val="21"/>
        </w:rPr>
      </w:pPr>
      <w:r>
        <w:rPr>
          <w:color w:val="000000" w:themeColor="text1"/>
          <w:szCs w:val="21"/>
        </w:rPr>
        <w:t>B.2.</w:t>
      </w:r>
      <w:r>
        <w:rPr>
          <w:rFonts w:hint="eastAsia"/>
          <w:color w:val="000000" w:themeColor="text1"/>
          <w:szCs w:val="21"/>
        </w:rPr>
        <w:t>2 不确定度评定</w:t>
      </w:r>
    </w:p>
    <w:p>
      <w:pPr>
        <w:spacing w:line="360" w:lineRule="auto"/>
        <w:jc w:val="left"/>
        <w:rPr>
          <w:color w:val="000000" w:themeColor="text1"/>
          <w:szCs w:val="21"/>
        </w:rPr>
      </w:pPr>
      <w:r>
        <w:rPr>
          <w:color w:val="000000" w:themeColor="text1"/>
          <w:szCs w:val="21"/>
        </w:rPr>
        <w:t>B</w:t>
      </w:r>
      <w:r>
        <w:rPr>
          <w:rFonts w:hint="eastAsia"/>
          <w:color w:val="000000" w:themeColor="text1"/>
          <w:szCs w:val="21"/>
        </w:rPr>
        <w:t>.2.</w:t>
      </w:r>
      <w:r>
        <w:rPr>
          <w:color w:val="000000" w:themeColor="text1"/>
          <w:szCs w:val="21"/>
        </w:rPr>
        <w:t>2.</w:t>
      </w:r>
      <w:r>
        <w:rPr>
          <w:rFonts w:hint="eastAsia"/>
          <w:color w:val="000000" w:themeColor="text1"/>
          <w:szCs w:val="21"/>
        </w:rPr>
        <w:t>1 校准曲线引入的不确定度分量</w:t>
      </w:r>
    </w:p>
    <w:p>
      <w:pPr>
        <w:widowControl/>
        <w:autoSpaceDE w:val="0"/>
        <w:autoSpaceDN w:val="0"/>
        <w:spacing w:line="360" w:lineRule="auto"/>
        <w:ind w:firstLine="420" w:firstLineChars="200"/>
        <w:rPr>
          <w:rFonts w:eastAsiaTheme="minorEastAsia"/>
          <w:szCs w:val="21"/>
        </w:rPr>
      </w:pPr>
      <w:r>
        <w:rPr>
          <w:rFonts w:hAnsiTheme="minorEastAsia" w:eastAsiaTheme="minorEastAsia"/>
          <w:szCs w:val="21"/>
        </w:rPr>
        <w:t>校准曲线引入的不确定度见式</w:t>
      </w:r>
      <w:r>
        <w:rPr>
          <w:rFonts w:hint="eastAsia" w:hAnsiTheme="minorEastAsia" w:eastAsiaTheme="minorEastAsia"/>
          <w:szCs w:val="21"/>
        </w:rPr>
        <w:t>(</w:t>
      </w:r>
      <w:r>
        <w:rPr>
          <w:rFonts w:hAnsiTheme="minorEastAsia" w:eastAsiaTheme="minorEastAsia"/>
          <w:szCs w:val="21"/>
        </w:rPr>
        <w:t>B.</w:t>
      </w:r>
      <w:r>
        <w:rPr>
          <w:rFonts w:hint="eastAsia" w:hAnsiTheme="minorEastAsia" w:eastAsiaTheme="minorEastAsia"/>
          <w:szCs w:val="21"/>
        </w:rPr>
        <w:t>7)</w:t>
      </w:r>
      <w:r>
        <w:rPr>
          <w:rFonts w:hAnsiTheme="minorEastAsia" w:eastAsiaTheme="minorEastAsia"/>
          <w:szCs w:val="21"/>
        </w:rPr>
        <w:t>、(B.</w:t>
      </w:r>
      <w:r>
        <w:rPr>
          <w:rFonts w:hint="eastAsia" w:hAnsiTheme="minorEastAsia" w:eastAsiaTheme="minorEastAsia"/>
          <w:szCs w:val="21"/>
        </w:rPr>
        <w:t>8</w:t>
      </w:r>
      <w:r>
        <w:rPr>
          <w:rFonts w:hAnsiTheme="minorEastAsia" w:eastAsiaTheme="minorEastAsia"/>
          <w:szCs w:val="21"/>
        </w:rPr>
        <w:t>)</w:t>
      </w:r>
      <w:r>
        <w:rPr>
          <w:rFonts w:eastAsiaTheme="minorEastAsia"/>
          <w:szCs w:val="21"/>
        </w:rPr>
        <w:t>.</w:t>
      </w:r>
    </w:p>
    <w:p>
      <w:pPr>
        <w:widowControl/>
        <w:autoSpaceDE w:val="0"/>
        <w:autoSpaceDN w:val="0"/>
        <w:spacing w:line="360" w:lineRule="auto"/>
        <w:ind w:firstLine="420" w:firstLineChars="200"/>
        <w:jc w:val="center"/>
        <w:rPr>
          <w:rFonts w:eastAsiaTheme="minorEastAsia"/>
          <w:szCs w:val="21"/>
        </w:rPr>
      </w:pPr>
      <w:r>
        <w:rPr>
          <w:rFonts w:eastAsiaTheme="minorEastAsia"/>
          <w:position w:val="-62"/>
          <w:szCs w:val="21"/>
        </w:rPr>
        <w:object>
          <v:shape id="_x0000_i1032" o:spt="75" type="#_x0000_t75" style="height:54pt;width:158.25pt;" o:ole="t" filled="f" o:preferrelative="t" stroked="f" coordsize="21600,21600">
            <v:path/>
            <v:fill on="f" focussize="0,0"/>
            <v:stroke on="f" joinstyle="miter"/>
            <v:imagedata r:id="rId39" o:title=""/>
            <o:lock v:ext="edit" aspectratio="t"/>
            <w10:wrap type="none"/>
            <w10:anchorlock/>
          </v:shape>
          <o:OLEObject Type="Embed" ProgID="Equation.DSMT4" ShapeID="_x0000_i1032" DrawAspect="Content" ObjectID="_1468075732" r:id="rId38">
            <o:LockedField>false</o:LockedField>
          </o:OLEObject>
        </w:object>
      </w:r>
      <w:r>
        <w:rPr>
          <w:rFonts w:eastAsiaTheme="minorEastAsia"/>
          <w:szCs w:val="21"/>
        </w:rPr>
        <w:t xml:space="preserve">                </w:t>
      </w:r>
      <w:r>
        <w:rPr>
          <w:rFonts w:hAnsiTheme="minorEastAsia" w:eastAsiaTheme="minorEastAsia"/>
          <w:szCs w:val="21"/>
        </w:rPr>
        <w:t>（</w:t>
      </w:r>
      <w:r>
        <w:rPr>
          <w:rFonts w:hint="eastAsia" w:hAnsiTheme="minorEastAsia" w:eastAsiaTheme="minorEastAsia"/>
          <w:szCs w:val="21"/>
        </w:rPr>
        <w:t>B.7</w:t>
      </w:r>
      <w:r>
        <w:rPr>
          <w:rFonts w:hAnsiTheme="minorEastAsia" w:eastAsiaTheme="minorEastAsia"/>
          <w:szCs w:val="21"/>
        </w:rPr>
        <w:t>）</w:t>
      </w:r>
    </w:p>
    <w:p>
      <w:pPr>
        <w:widowControl/>
        <w:autoSpaceDE w:val="0"/>
        <w:autoSpaceDN w:val="0"/>
        <w:spacing w:line="360" w:lineRule="auto"/>
        <w:ind w:firstLine="1575" w:firstLineChars="750"/>
        <w:rPr>
          <w:rFonts w:eastAsiaTheme="minorEastAsia"/>
          <w:szCs w:val="21"/>
        </w:rPr>
      </w:pPr>
      <w:r>
        <w:rPr>
          <w:rFonts w:hAnsiTheme="minorEastAsia" w:eastAsiaTheme="minorEastAsia"/>
          <w:szCs w:val="21"/>
        </w:rPr>
        <w:t>其中，</w:t>
      </w:r>
      <w:r>
        <w:rPr>
          <w:rFonts w:eastAsiaTheme="minorEastAsia"/>
          <w:position w:val="-26"/>
          <w:szCs w:val="21"/>
        </w:rPr>
        <w:object>
          <v:shape id="_x0000_i1033" o:spt="75" type="#_x0000_t75" style="height:53.25pt;width:131.25pt;" o:ole="t" filled="f" o:preferrelative="t" stroked="f" coordsize="21600,21600">
            <v:path/>
            <v:fill on="f" focussize="0,0"/>
            <v:stroke on="f" joinstyle="miter"/>
            <v:imagedata r:id="rId41" o:title=""/>
            <o:lock v:ext="edit" aspectratio="t"/>
            <w10:wrap type="none"/>
            <w10:anchorlock/>
          </v:shape>
          <o:OLEObject Type="Embed" ProgID="Equation.DSMT4" ShapeID="_x0000_i1033" DrawAspect="Content" ObjectID="_1468075733" r:id="rId40">
            <o:LockedField>false</o:LockedField>
          </o:OLEObject>
        </w:object>
      </w:r>
      <w:r>
        <w:rPr>
          <w:rFonts w:eastAsiaTheme="minorEastAsia"/>
          <w:szCs w:val="21"/>
        </w:rPr>
        <w:t xml:space="preserve">                </w:t>
      </w:r>
      <w:r>
        <w:rPr>
          <w:rFonts w:hAnsiTheme="minorEastAsia" w:eastAsiaTheme="minorEastAsia"/>
          <w:szCs w:val="21"/>
        </w:rPr>
        <w:t>（</w:t>
      </w:r>
      <w:r>
        <w:rPr>
          <w:rFonts w:hint="eastAsia" w:hAnsiTheme="minorEastAsia" w:eastAsiaTheme="minorEastAsia"/>
          <w:szCs w:val="21"/>
        </w:rPr>
        <w:t>B.8</w:t>
      </w:r>
      <w:r>
        <w:rPr>
          <w:rFonts w:hAnsiTheme="minorEastAsia" w:eastAsiaTheme="minorEastAsia"/>
          <w:szCs w:val="21"/>
        </w:rPr>
        <w:t>）</w:t>
      </w:r>
    </w:p>
    <w:p>
      <w:pPr>
        <w:widowControl/>
        <w:autoSpaceDE w:val="0"/>
        <w:autoSpaceDN w:val="0"/>
        <w:spacing w:line="360" w:lineRule="auto"/>
        <w:jc w:val="left"/>
        <w:rPr>
          <w:rFonts w:eastAsiaTheme="minorEastAsia"/>
          <w:szCs w:val="21"/>
        </w:rPr>
      </w:pPr>
      <w:r>
        <w:rPr>
          <w:rFonts w:hAnsiTheme="minorEastAsia" w:eastAsiaTheme="minorEastAsia"/>
          <w:szCs w:val="21"/>
        </w:rPr>
        <w:t>式中：</w:t>
      </w:r>
    </w:p>
    <w:p>
      <w:pPr>
        <w:widowControl/>
        <w:autoSpaceDE w:val="0"/>
        <w:autoSpaceDN w:val="0"/>
        <w:spacing w:line="360" w:lineRule="auto"/>
        <w:ind w:firstLine="420" w:firstLineChars="200"/>
        <w:rPr>
          <w:rFonts w:eastAsiaTheme="minorEastAsia"/>
          <w:szCs w:val="21"/>
        </w:rPr>
      </w:pPr>
      <w:r>
        <w:rPr>
          <w:rFonts w:eastAsiaTheme="minorEastAsia"/>
          <w:i/>
          <w:iCs/>
          <w:szCs w:val="21"/>
        </w:rPr>
        <w:t>S</w:t>
      </w:r>
      <w:r>
        <w:rPr>
          <w:rFonts w:hAnsiTheme="minorEastAsia" w:eastAsiaTheme="minorEastAsia"/>
          <w:szCs w:val="21"/>
        </w:rPr>
        <w:t>：剩余标准偏差；</w:t>
      </w:r>
      <w:r>
        <w:rPr>
          <w:rFonts w:eastAsiaTheme="minorEastAsia"/>
          <w:szCs w:val="21"/>
        </w:rPr>
        <w:t xml:space="preserve"> </w:t>
      </w:r>
    </w:p>
    <w:p>
      <w:pPr>
        <w:widowControl/>
        <w:autoSpaceDE w:val="0"/>
        <w:autoSpaceDN w:val="0"/>
        <w:spacing w:line="360" w:lineRule="auto"/>
        <w:ind w:firstLine="420" w:firstLineChars="200"/>
        <w:rPr>
          <w:rFonts w:eastAsiaTheme="minorEastAsia"/>
          <w:szCs w:val="21"/>
        </w:rPr>
      </w:pPr>
      <w:r>
        <w:rPr>
          <w:rFonts w:eastAsiaTheme="minorEastAsia"/>
          <w:i/>
          <w:iCs/>
          <w:szCs w:val="21"/>
        </w:rPr>
        <w:t>a</w:t>
      </w:r>
      <w:r>
        <w:rPr>
          <w:rFonts w:hAnsiTheme="minorEastAsia" w:eastAsiaTheme="minorEastAsia"/>
          <w:i/>
          <w:iCs/>
          <w:szCs w:val="21"/>
        </w:rPr>
        <w:t>：</w:t>
      </w:r>
      <w:r>
        <w:rPr>
          <w:rFonts w:hAnsiTheme="minorEastAsia" w:eastAsiaTheme="minorEastAsia"/>
          <w:szCs w:val="21"/>
        </w:rPr>
        <w:t>拟合直线的截距；</w:t>
      </w:r>
      <w:r>
        <w:rPr>
          <w:rFonts w:eastAsiaTheme="minorEastAsia"/>
          <w:szCs w:val="21"/>
        </w:rPr>
        <w:t xml:space="preserve"> </w:t>
      </w:r>
    </w:p>
    <w:p>
      <w:pPr>
        <w:widowControl/>
        <w:autoSpaceDE w:val="0"/>
        <w:autoSpaceDN w:val="0"/>
        <w:spacing w:line="360" w:lineRule="auto"/>
        <w:ind w:firstLine="420" w:firstLineChars="200"/>
        <w:rPr>
          <w:rFonts w:eastAsiaTheme="minorEastAsia"/>
          <w:szCs w:val="21"/>
        </w:rPr>
      </w:pPr>
      <w:r>
        <w:rPr>
          <w:rFonts w:eastAsiaTheme="minorEastAsia"/>
          <w:i/>
          <w:iCs/>
          <w:szCs w:val="21"/>
        </w:rPr>
        <w:t>b</w:t>
      </w:r>
      <w:r>
        <w:rPr>
          <w:rFonts w:hAnsiTheme="minorEastAsia" w:eastAsiaTheme="minorEastAsia"/>
          <w:szCs w:val="21"/>
        </w:rPr>
        <w:t>：拟合直线的斜率；</w:t>
      </w:r>
      <w:r>
        <w:rPr>
          <w:rFonts w:eastAsiaTheme="minorEastAsia"/>
          <w:szCs w:val="21"/>
        </w:rPr>
        <w:t xml:space="preserve"> </w:t>
      </w:r>
    </w:p>
    <w:p>
      <w:pPr>
        <w:widowControl/>
        <w:autoSpaceDE w:val="0"/>
        <w:autoSpaceDN w:val="0"/>
        <w:spacing w:line="360" w:lineRule="auto"/>
        <w:ind w:firstLine="420" w:firstLineChars="200"/>
        <w:rPr>
          <w:rFonts w:eastAsiaTheme="minorEastAsia"/>
          <w:szCs w:val="21"/>
        </w:rPr>
      </w:pPr>
      <w:r>
        <w:rPr>
          <w:rFonts w:eastAsiaTheme="minorEastAsia"/>
          <w:i/>
          <w:iCs/>
          <w:szCs w:val="21"/>
        </w:rPr>
        <w:t>p</w:t>
      </w:r>
      <w:r>
        <w:rPr>
          <w:rFonts w:hAnsiTheme="minorEastAsia" w:eastAsiaTheme="minorEastAsia"/>
          <w:szCs w:val="21"/>
        </w:rPr>
        <w:t>：测试样品晶面测量的次数；</w:t>
      </w:r>
      <w:r>
        <w:rPr>
          <w:rFonts w:eastAsiaTheme="minorEastAsia"/>
          <w:szCs w:val="21"/>
        </w:rPr>
        <w:t xml:space="preserve"> </w:t>
      </w:r>
    </w:p>
    <w:p>
      <w:pPr>
        <w:widowControl/>
        <w:autoSpaceDE w:val="0"/>
        <w:autoSpaceDN w:val="0"/>
        <w:spacing w:line="360" w:lineRule="auto"/>
        <w:ind w:firstLine="420" w:firstLineChars="200"/>
        <w:rPr>
          <w:rFonts w:eastAsiaTheme="minorEastAsia"/>
          <w:szCs w:val="21"/>
        </w:rPr>
      </w:pPr>
      <w:r>
        <w:rPr>
          <w:rFonts w:eastAsiaTheme="minorEastAsia"/>
          <w:i/>
          <w:iCs/>
          <w:szCs w:val="21"/>
        </w:rPr>
        <w:t>n</w:t>
      </w:r>
      <w:r>
        <w:rPr>
          <w:rFonts w:hAnsiTheme="minorEastAsia" w:eastAsiaTheme="minorEastAsia"/>
          <w:szCs w:val="21"/>
        </w:rPr>
        <w:t>：标准物质所有晶面测量的总次数；</w:t>
      </w:r>
      <w:r>
        <w:rPr>
          <w:rFonts w:eastAsiaTheme="minorEastAsia"/>
          <w:szCs w:val="21"/>
        </w:rPr>
        <w:t xml:space="preserve"> </w:t>
      </w:r>
    </w:p>
    <w:p>
      <w:pPr>
        <w:widowControl/>
        <w:autoSpaceDE w:val="0"/>
        <w:autoSpaceDN w:val="0"/>
        <w:spacing w:line="360" w:lineRule="auto"/>
        <w:ind w:firstLine="420" w:firstLineChars="200"/>
        <w:rPr>
          <w:rFonts w:eastAsiaTheme="minorEastAsia"/>
          <w:szCs w:val="21"/>
        </w:rPr>
      </w:pPr>
      <w:r>
        <w:rPr>
          <w:rFonts w:eastAsiaTheme="minorEastAsia"/>
          <w:i/>
          <w:iCs/>
          <w:szCs w:val="21"/>
        </w:rPr>
        <w:t>x</w:t>
      </w:r>
      <w:r>
        <w:rPr>
          <w:rFonts w:eastAsiaTheme="minorEastAsia"/>
          <w:szCs w:val="21"/>
          <w:vertAlign w:val="subscript"/>
        </w:rPr>
        <w:t>0</w:t>
      </w:r>
      <w:r>
        <w:rPr>
          <w:rFonts w:hAnsiTheme="minorEastAsia" w:eastAsiaTheme="minorEastAsia"/>
          <w:szCs w:val="21"/>
        </w:rPr>
        <w:t>：测试样品的测量平均值；</w:t>
      </w:r>
      <w:r>
        <w:rPr>
          <w:rFonts w:eastAsiaTheme="minorEastAsia"/>
          <w:szCs w:val="21"/>
        </w:rPr>
        <w:t xml:space="preserve"> </w:t>
      </w:r>
    </w:p>
    <w:p>
      <w:pPr>
        <w:widowControl/>
        <w:autoSpaceDE w:val="0"/>
        <w:autoSpaceDN w:val="0"/>
        <w:spacing w:line="360" w:lineRule="auto"/>
        <w:ind w:firstLine="420" w:firstLineChars="200"/>
        <w:rPr>
          <w:rFonts w:eastAsiaTheme="minorEastAsia"/>
          <w:szCs w:val="21"/>
        </w:rPr>
      </w:pPr>
      <w:r>
        <w:rPr>
          <w:rFonts w:eastAsiaTheme="minorEastAsia"/>
          <w:i/>
          <w:iCs/>
          <w:szCs w:val="21"/>
        </w:rPr>
        <w:t>x</w:t>
      </w:r>
      <w:r>
        <w:rPr>
          <w:rFonts w:hAnsiTheme="minorEastAsia" w:eastAsiaTheme="minorEastAsia"/>
          <w:szCs w:val="21"/>
        </w:rPr>
        <w:t>：标准物质的测量平均值；</w:t>
      </w:r>
      <w:r>
        <w:rPr>
          <w:rFonts w:eastAsiaTheme="minorEastAsia"/>
          <w:szCs w:val="21"/>
        </w:rPr>
        <w:t xml:space="preserve"> </w:t>
      </w:r>
    </w:p>
    <w:p>
      <w:pPr>
        <w:widowControl/>
        <w:autoSpaceDE w:val="0"/>
        <w:autoSpaceDN w:val="0"/>
        <w:spacing w:line="360" w:lineRule="auto"/>
        <w:ind w:firstLine="420" w:firstLineChars="200"/>
        <w:rPr>
          <w:rFonts w:eastAsiaTheme="minorEastAsia"/>
          <w:szCs w:val="21"/>
        </w:rPr>
      </w:pPr>
      <w:r>
        <w:rPr>
          <w:rFonts w:eastAsiaTheme="minorEastAsia"/>
          <w:i/>
          <w:iCs/>
          <w:szCs w:val="21"/>
        </w:rPr>
        <w:t>x</w:t>
      </w:r>
      <w:r>
        <w:rPr>
          <w:rFonts w:eastAsiaTheme="minorEastAsia"/>
          <w:szCs w:val="21"/>
          <w:vertAlign w:val="subscript"/>
        </w:rPr>
        <w:t>i</w:t>
      </w:r>
      <w:r>
        <w:rPr>
          <w:rFonts w:hAnsiTheme="minorEastAsia" w:eastAsiaTheme="minorEastAsia"/>
          <w:szCs w:val="21"/>
        </w:rPr>
        <w:t>：标准物质第</w:t>
      </w:r>
      <w:r>
        <w:rPr>
          <w:rFonts w:eastAsiaTheme="minorEastAsia"/>
          <w:i/>
          <w:iCs/>
          <w:szCs w:val="21"/>
        </w:rPr>
        <w:t>i</w:t>
      </w:r>
      <w:r>
        <w:rPr>
          <w:rFonts w:hAnsiTheme="minorEastAsia" w:eastAsiaTheme="minorEastAsia"/>
          <w:szCs w:val="21"/>
        </w:rPr>
        <w:t>次测量的标准值；</w:t>
      </w:r>
      <w:r>
        <w:rPr>
          <w:rFonts w:eastAsiaTheme="minorEastAsia"/>
          <w:szCs w:val="21"/>
        </w:rPr>
        <w:t xml:space="preserve"> </w:t>
      </w:r>
    </w:p>
    <w:p>
      <w:pPr>
        <w:widowControl/>
        <w:autoSpaceDE w:val="0"/>
        <w:autoSpaceDN w:val="0"/>
        <w:spacing w:line="360" w:lineRule="auto"/>
        <w:ind w:firstLine="420" w:firstLineChars="200"/>
        <w:rPr>
          <w:rFonts w:eastAsiaTheme="minorEastAsia"/>
          <w:szCs w:val="21"/>
        </w:rPr>
      </w:pPr>
      <w:r>
        <w:rPr>
          <w:rFonts w:eastAsiaTheme="minorEastAsia"/>
          <w:position w:val="-6"/>
          <w:szCs w:val="21"/>
        </w:rPr>
        <w:object>
          <v:shape id="_x0000_i1034" o:spt="75" type="#_x0000_t75" style="height:12.75pt;width:11.25pt;" o:ole="t" filled="f" o:preferrelative="t" stroked="f" coordsize="21600,21600">
            <v:path/>
            <v:fill on="f" focussize="0,0"/>
            <v:stroke on="f" joinstyle="miter"/>
            <v:imagedata r:id="rId43" o:title=""/>
            <o:lock v:ext="edit" aspectratio="t"/>
            <w10:wrap type="none"/>
            <w10:anchorlock/>
          </v:shape>
          <o:OLEObject Type="Embed" ProgID="Equation.DSMT4" ShapeID="_x0000_i1034" DrawAspect="Content" ObjectID="_1468075734" r:id="rId42">
            <o:LockedField>false</o:LockedField>
          </o:OLEObject>
        </w:object>
      </w:r>
      <w:r>
        <w:rPr>
          <w:rFonts w:hAnsiTheme="minorEastAsia" w:eastAsiaTheme="minorEastAsia"/>
          <w:szCs w:val="21"/>
        </w:rPr>
        <w:t>：标准物质的标准值的平均值；</w:t>
      </w:r>
      <w:r>
        <w:rPr>
          <w:rFonts w:eastAsiaTheme="minorEastAsia"/>
          <w:szCs w:val="21"/>
        </w:rPr>
        <w:t xml:space="preserve"> </w:t>
      </w:r>
    </w:p>
    <w:p>
      <w:pPr>
        <w:spacing w:line="360" w:lineRule="auto"/>
        <w:ind w:firstLine="420" w:firstLineChars="200"/>
        <w:rPr>
          <w:rFonts w:hAnsiTheme="minorEastAsia" w:eastAsiaTheme="minorEastAsia"/>
          <w:szCs w:val="21"/>
        </w:rPr>
      </w:pPr>
      <w:r>
        <w:rPr>
          <w:rFonts w:eastAsiaTheme="minorEastAsia"/>
          <w:i/>
          <w:iCs/>
          <w:szCs w:val="21"/>
        </w:rPr>
        <w:t>y</w:t>
      </w:r>
      <w:r>
        <w:rPr>
          <w:rFonts w:hAnsiTheme="minorEastAsia" w:eastAsiaTheme="minorEastAsia"/>
          <w:szCs w:val="21"/>
        </w:rPr>
        <w:t>：标准物质的测量值。</w:t>
      </w:r>
    </w:p>
    <w:p>
      <w:pPr>
        <w:spacing w:line="360" w:lineRule="auto"/>
        <w:ind w:firstLine="420" w:firstLineChars="200"/>
        <w:rPr>
          <w:rFonts w:hAnsiTheme="minorEastAsia" w:eastAsiaTheme="minorEastAsia"/>
          <w:szCs w:val="21"/>
        </w:rPr>
      </w:pPr>
      <w:r>
        <w:rPr>
          <w:rFonts w:hAnsiTheme="minorEastAsia" w:eastAsiaTheme="minorEastAsia"/>
          <w:szCs w:val="21"/>
        </w:rPr>
        <w:t>计算</w:t>
      </w:r>
      <w:r>
        <w:rPr>
          <w:rFonts w:hint="eastAsia" w:hAnsiTheme="minorEastAsia" w:eastAsiaTheme="minorEastAsia"/>
          <w:szCs w:val="21"/>
        </w:rPr>
        <w:t>得出</w:t>
      </w:r>
      <w:r>
        <w:rPr>
          <w:rFonts w:hAnsiTheme="minorEastAsia" w:eastAsiaTheme="minorEastAsia"/>
          <w:szCs w:val="21"/>
        </w:rPr>
        <w:t>，</w:t>
      </w:r>
      <w:r>
        <w:rPr>
          <w:rFonts w:eastAsiaTheme="minorEastAsia"/>
          <w:i/>
          <w:szCs w:val="21"/>
        </w:rPr>
        <w:t>S</w:t>
      </w:r>
      <w:r>
        <w:rPr>
          <w:rFonts w:eastAsiaTheme="minorEastAsia"/>
          <w:szCs w:val="21"/>
        </w:rPr>
        <w:t>=0.0062</w:t>
      </w:r>
      <w:r>
        <w:rPr>
          <w:rFonts w:hAnsiTheme="minorEastAsia" w:eastAsiaTheme="minorEastAsia"/>
          <w:szCs w:val="21"/>
        </w:rPr>
        <w:t>，</w:t>
      </w:r>
      <w:r>
        <w:rPr>
          <w:rFonts w:eastAsiaTheme="minorEastAsia"/>
          <w:i/>
          <w:szCs w:val="21"/>
        </w:rPr>
        <w:t>S</w:t>
      </w:r>
      <w:r>
        <w:rPr>
          <w:rFonts w:eastAsiaTheme="minorEastAsia"/>
          <w:szCs w:val="21"/>
          <w:vertAlign w:val="subscript"/>
        </w:rPr>
        <w:t>xx</w:t>
      </w:r>
      <w:r>
        <w:rPr>
          <w:rFonts w:eastAsiaTheme="minorEastAsia"/>
          <w:szCs w:val="21"/>
        </w:rPr>
        <w:t>=10166.45</w:t>
      </w:r>
      <w:r>
        <w:rPr>
          <w:rFonts w:hAnsiTheme="minorEastAsia" w:eastAsiaTheme="minorEastAsia"/>
          <w:szCs w:val="21"/>
        </w:rPr>
        <w:t>，</w:t>
      </w:r>
      <w:r>
        <w:rPr>
          <w:rFonts w:eastAsiaTheme="minorEastAsia"/>
          <w:i/>
          <w:szCs w:val="21"/>
        </w:rPr>
        <w:t>b</w:t>
      </w:r>
      <w:r>
        <w:rPr>
          <w:rFonts w:eastAsiaTheme="minorEastAsia"/>
          <w:szCs w:val="21"/>
        </w:rPr>
        <w:t>=0.99995</w:t>
      </w:r>
      <w:r>
        <w:rPr>
          <w:rFonts w:hAnsiTheme="minorEastAsia" w:eastAsiaTheme="minorEastAsia"/>
          <w:szCs w:val="21"/>
        </w:rPr>
        <w:t>。石墨烯</w:t>
      </w:r>
      <w:r>
        <w:rPr>
          <w:rFonts w:hint="eastAsia" w:hAnsiTheme="minorEastAsia" w:eastAsiaTheme="minorEastAsia"/>
          <w:szCs w:val="21"/>
        </w:rPr>
        <w:t>粉体</w:t>
      </w:r>
      <w:r>
        <w:rPr>
          <w:rFonts w:hAnsiTheme="minorEastAsia" w:eastAsiaTheme="minorEastAsia"/>
          <w:szCs w:val="21"/>
        </w:rPr>
        <w:t>样品共测试</w:t>
      </w:r>
      <w:r>
        <w:rPr>
          <w:rFonts w:eastAsiaTheme="minorEastAsia"/>
          <w:szCs w:val="21"/>
        </w:rPr>
        <w:t>9</w:t>
      </w:r>
      <w:r>
        <w:rPr>
          <w:rFonts w:hAnsiTheme="minorEastAsia" w:eastAsiaTheme="minorEastAsia"/>
          <w:szCs w:val="21"/>
        </w:rPr>
        <w:t>次，故</w:t>
      </w:r>
      <w:r>
        <w:rPr>
          <w:rFonts w:eastAsiaTheme="minorEastAsia"/>
          <w:i/>
          <w:szCs w:val="21"/>
        </w:rPr>
        <w:t>p</w:t>
      </w:r>
      <w:r>
        <w:rPr>
          <w:rFonts w:eastAsiaTheme="minorEastAsia"/>
          <w:szCs w:val="21"/>
        </w:rPr>
        <w:t>=9</w:t>
      </w:r>
      <w:r>
        <w:rPr>
          <w:rFonts w:hAnsiTheme="minorEastAsia" w:eastAsiaTheme="minorEastAsia"/>
          <w:szCs w:val="21"/>
        </w:rPr>
        <w:t>；对标准物质</w:t>
      </w:r>
      <w:r>
        <w:rPr>
          <w:rFonts w:eastAsiaTheme="minorEastAsia"/>
          <w:szCs w:val="21"/>
        </w:rPr>
        <w:t>8</w:t>
      </w:r>
      <w:r>
        <w:rPr>
          <w:rFonts w:hAnsiTheme="minorEastAsia" w:eastAsiaTheme="minorEastAsia"/>
          <w:szCs w:val="21"/>
        </w:rPr>
        <w:t>个晶面各测</w:t>
      </w:r>
      <w:r>
        <w:rPr>
          <w:rFonts w:eastAsiaTheme="minorEastAsia"/>
          <w:szCs w:val="21"/>
        </w:rPr>
        <w:t>1</w:t>
      </w:r>
      <w:r>
        <w:rPr>
          <w:rFonts w:hAnsiTheme="minorEastAsia" w:eastAsiaTheme="minorEastAsia"/>
          <w:szCs w:val="21"/>
        </w:rPr>
        <w:t>次，故</w:t>
      </w:r>
      <w:r>
        <w:rPr>
          <w:rFonts w:eastAsiaTheme="minorEastAsia"/>
          <w:i/>
          <w:szCs w:val="21"/>
        </w:rPr>
        <w:t>n</w:t>
      </w:r>
      <w:r>
        <w:rPr>
          <w:rFonts w:eastAsiaTheme="minorEastAsia"/>
          <w:szCs w:val="21"/>
        </w:rPr>
        <w:t>=8</w:t>
      </w:r>
      <w:r>
        <w:rPr>
          <w:rFonts w:hAnsiTheme="minorEastAsia" w:eastAsiaTheme="minorEastAsia"/>
          <w:szCs w:val="21"/>
        </w:rPr>
        <w:t>。依据公式进行计算，</w:t>
      </w:r>
      <w:r>
        <w:rPr>
          <w:rFonts w:hint="eastAsia" w:hAnsiTheme="minorEastAsia" w:eastAsiaTheme="minorEastAsia"/>
          <w:szCs w:val="21"/>
        </w:rPr>
        <w:t>该</w:t>
      </w:r>
      <w:r>
        <w:rPr>
          <w:rFonts w:hAnsiTheme="minorEastAsia" w:eastAsiaTheme="minorEastAsia"/>
          <w:szCs w:val="21"/>
        </w:rPr>
        <w:t>石墨烯</w:t>
      </w:r>
      <w:r>
        <w:rPr>
          <w:rFonts w:hint="eastAsia" w:hAnsiTheme="minorEastAsia" w:eastAsiaTheme="minorEastAsia"/>
          <w:szCs w:val="21"/>
        </w:rPr>
        <w:t>粉体样品</w:t>
      </w:r>
      <w:r>
        <w:rPr>
          <w:rFonts w:hAnsiTheme="minorEastAsia" w:eastAsiaTheme="minorEastAsia"/>
          <w:szCs w:val="21"/>
        </w:rPr>
        <w:t>测量值校准后的总平均值校准结果（</w:t>
      </w:r>
      <w:r>
        <w:rPr>
          <w:rFonts w:eastAsiaTheme="minorEastAsia"/>
          <w:i/>
          <w:szCs w:val="21"/>
        </w:rPr>
        <w:t>x</w:t>
      </w:r>
      <w:r>
        <w:rPr>
          <w:rFonts w:eastAsiaTheme="minorEastAsia"/>
          <w:szCs w:val="21"/>
          <w:vertAlign w:val="subscript"/>
        </w:rPr>
        <w:t>0</w:t>
      </w:r>
      <w:r>
        <w:rPr>
          <w:rFonts w:eastAsiaTheme="minorEastAsia"/>
          <w:szCs w:val="21"/>
        </w:rPr>
        <w:t>=12.0085</w:t>
      </w:r>
      <w:r>
        <w:rPr>
          <w:rFonts w:hAnsiTheme="minorEastAsia" w:eastAsiaTheme="minorEastAsia"/>
          <w:szCs w:val="21"/>
        </w:rPr>
        <w:t>）的不确定度</w:t>
      </w:r>
      <w:r>
        <w:rPr>
          <w:rFonts w:eastAsiaTheme="minorEastAsia"/>
          <w:i/>
          <w:szCs w:val="21"/>
        </w:rPr>
        <w:t>u</w:t>
      </w:r>
      <w:r>
        <w:rPr>
          <w:rFonts w:eastAsiaTheme="minorEastAsia"/>
          <w:i/>
          <w:szCs w:val="21"/>
          <w:vertAlign w:val="subscript"/>
        </w:rPr>
        <w:t>plot</w:t>
      </w:r>
      <w:r>
        <w:rPr>
          <w:rFonts w:eastAsiaTheme="minorEastAsia"/>
          <w:szCs w:val="21"/>
        </w:rPr>
        <w:t>(</w:t>
      </w:r>
      <w:r>
        <w:rPr>
          <w:rFonts w:eastAsiaTheme="minorEastAsia"/>
          <w:i/>
          <w:szCs w:val="21"/>
        </w:rPr>
        <w:t xml:space="preserve"> x</w:t>
      </w:r>
      <w:r>
        <w:rPr>
          <w:rFonts w:eastAsiaTheme="minorEastAsia"/>
          <w:szCs w:val="21"/>
          <w:vertAlign w:val="subscript"/>
        </w:rPr>
        <w:t>0</w:t>
      </w:r>
      <w:r>
        <w:rPr>
          <w:rFonts w:eastAsiaTheme="minorEastAsia"/>
          <w:szCs w:val="21"/>
        </w:rPr>
        <w:t>) =0.0044°</w:t>
      </w:r>
      <w:r>
        <w:rPr>
          <w:rFonts w:hAnsiTheme="minorEastAsia" w:eastAsiaTheme="minorEastAsia"/>
          <w:szCs w:val="21"/>
        </w:rPr>
        <w:t>。</w:t>
      </w:r>
    </w:p>
    <w:p>
      <w:pPr>
        <w:widowControl/>
        <w:autoSpaceDE w:val="0"/>
        <w:autoSpaceDN w:val="0"/>
        <w:spacing w:line="360" w:lineRule="auto"/>
        <w:rPr>
          <w:rFonts w:eastAsiaTheme="minorEastAsia"/>
          <w:szCs w:val="21"/>
        </w:rPr>
      </w:pPr>
      <w:r>
        <w:rPr>
          <w:rFonts w:hAnsiTheme="minorEastAsia" w:eastAsiaTheme="minorEastAsia"/>
          <w:szCs w:val="21"/>
        </w:rPr>
        <w:t>B.2.2.2 测量重复性引入的不确定度</w:t>
      </w:r>
    </w:p>
    <w:p>
      <w:pPr>
        <w:pStyle w:val="15"/>
        <w:adjustRightInd w:val="0"/>
        <w:spacing w:before="0" w:beforeAutospacing="0" w:after="0" w:afterAutospacing="0" w:line="360" w:lineRule="auto"/>
        <w:ind w:firstLine="420" w:firstLineChars="200"/>
        <w:rPr>
          <w:rFonts w:ascii="Times New Roman" w:hAnsi="Times New Roman" w:cs="Times New Roman" w:eastAsiaTheme="minorEastAsia"/>
          <w:i/>
          <w:sz w:val="21"/>
          <w:szCs w:val="21"/>
        </w:rPr>
      </w:pPr>
      <w:r>
        <w:rPr>
          <w:rFonts w:ascii="Times New Roman" w:cs="Times New Roman" w:hAnsiTheme="minorEastAsia" w:eastAsiaTheme="minorEastAsia"/>
          <w:sz w:val="21"/>
          <w:szCs w:val="21"/>
        </w:rPr>
        <w:t>测量重复性引入的不确定度可以通过计算重复测量的标准偏差表示。</w:t>
      </w:r>
      <w:r>
        <w:rPr>
          <w:rFonts w:hint="eastAsia" w:hAnsiTheme="minorEastAsia" w:eastAsiaTheme="minorEastAsia"/>
          <w:sz w:val="21"/>
          <w:szCs w:val="21"/>
        </w:rPr>
        <w:t>该</w:t>
      </w:r>
      <w:r>
        <w:rPr>
          <w:rFonts w:ascii="Times New Roman" w:hAnsiTheme="minorEastAsia" w:eastAsiaTheme="minorEastAsia"/>
          <w:sz w:val="21"/>
          <w:szCs w:val="21"/>
        </w:rPr>
        <w:t>石墨烯</w:t>
      </w:r>
      <w:r>
        <w:rPr>
          <w:rFonts w:hint="eastAsia" w:hAnsiTheme="minorEastAsia" w:eastAsiaTheme="minorEastAsia"/>
          <w:sz w:val="21"/>
          <w:szCs w:val="21"/>
        </w:rPr>
        <w:t>粉体</w:t>
      </w:r>
      <w:r>
        <w:rPr>
          <w:rFonts w:ascii="Times New Roman" w:hAnsi="Times New Roman" w:cs="Times New Roman" w:eastAsiaTheme="minorEastAsia"/>
          <w:sz w:val="21"/>
          <w:szCs w:val="21"/>
        </w:rPr>
        <w:t>9</w:t>
      </w:r>
      <w:r>
        <w:rPr>
          <w:rFonts w:ascii="Times New Roman" w:cs="Times New Roman" w:hAnsiTheme="minorEastAsia" w:eastAsiaTheme="minorEastAsia"/>
          <w:sz w:val="21"/>
          <w:szCs w:val="21"/>
        </w:rPr>
        <w:t>次测量结果的标准偏差为</w:t>
      </w:r>
      <w:r>
        <w:rPr>
          <w:rFonts w:ascii="Times New Roman" w:hAnsi="Times New Roman" w:cs="Times New Roman" w:eastAsiaTheme="minorEastAsia"/>
          <w:i/>
          <w:iCs/>
          <w:sz w:val="21"/>
          <w:szCs w:val="21"/>
        </w:rPr>
        <w:t>u</w:t>
      </w:r>
      <w:r>
        <w:rPr>
          <w:rFonts w:ascii="Times New Roman" w:hAnsi="Times New Roman" w:cs="Times New Roman" w:eastAsiaTheme="minorEastAsia"/>
          <w:i/>
          <w:iCs/>
          <w:sz w:val="21"/>
          <w:szCs w:val="21"/>
          <w:vertAlign w:val="subscript"/>
        </w:rPr>
        <w:t>r</w:t>
      </w:r>
      <w:r>
        <w:rPr>
          <w:rFonts w:ascii="Times New Roman" w:hAnsi="Times New Roman" w:cs="Times New Roman" w:eastAsiaTheme="minorEastAsia"/>
          <w:sz w:val="21"/>
          <w:szCs w:val="21"/>
        </w:rPr>
        <w:t>=</w:t>
      </w:r>
      <w:r>
        <w:rPr>
          <w:rFonts w:ascii="Times New Roman" w:hAnsi="Times New Roman" w:cs="Times New Roman" w:eastAsiaTheme="minorEastAsia"/>
          <w:kern w:val="2"/>
          <w:sz w:val="21"/>
          <w:szCs w:val="21"/>
        </w:rPr>
        <w:t>0.1207°</w:t>
      </w:r>
      <w:r>
        <w:rPr>
          <w:rFonts w:ascii="Times New Roman" w:cs="Times New Roman" w:hAnsiTheme="minorEastAsia" w:eastAsiaTheme="minorEastAsia"/>
          <w:kern w:val="2"/>
          <w:sz w:val="21"/>
          <w:szCs w:val="21"/>
        </w:rPr>
        <w:t>。</w:t>
      </w:r>
    </w:p>
    <w:p>
      <w:pPr>
        <w:widowControl/>
        <w:autoSpaceDE w:val="0"/>
        <w:autoSpaceDN w:val="0"/>
        <w:spacing w:line="360" w:lineRule="auto"/>
        <w:rPr>
          <w:rFonts w:eastAsiaTheme="minorEastAsia"/>
          <w:szCs w:val="21"/>
          <w:vertAlign w:val="subscript"/>
        </w:rPr>
      </w:pPr>
      <w:r>
        <w:rPr>
          <w:rFonts w:hAnsiTheme="minorEastAsia" w:eastAsiaTheme="minorEastAsia"/>
          <w:szCs w:val="21"/>
        </w:rPr>
        <w:t>B.2.2.3 标准物质引入的不确定度</w:t>
      </w:r>
    </w:p>
    <w:p>
      <w:pPr>
        <w:widowControl/>
        <w:autoSpaceDE w:val="0"/>
        <w:autoSpaceDN w:val="0"/>
        <w:spacing w:line="360" w:lineRule="auto"/>
        <w:ind w:firstLine="420" w:firstLineChars="200"/>
        <w:rPr>
          <w:rFonts w:eastAsiaTheme="minorEastAsia"/>
          <w:szCs w:val="21"/>
        </w:rPr>
      </w:pPr>
      <w:r>
        <w:rPr>
          <w:rFonts w:hAnsiTheme="minorEastAsia" w:eastAsiaTheme="minorEastAsia"/>
          <w:szCs w:val="21"/>
        </w:rPr>
        <w:t>所测的标准物质</w:t>
      </w:r>
      <w:r>
        <w:rPr>
          <w:rFonts w:eastAsiaTheme="minorEastAsia"/>
          <w:i/>
          <w:iCs/>
          <w:szCs w:val="21"/>
        </w:rPr>
        <w:t>a</w:t>
      </w:r>
      <w:r>
        <w:rPr>
          <w:rFonts w:hAnsiTheme="minorEastAsia" w:eastAsiaTheme="minorEastAsia"/>
          <w:szCs w:val="21"/>
        </w:rPr>
        <w:t>值为</w:t>
      </w:r>
      <w:r>
        <w:rPr>
          <w:rFonts w:eastAsiaTheme="minorEastAsia"/>
          <w:szCs w:val="21"/>
        </w:rPr>
        <w:t>0.491406±0.000020 nm</w:t>
      </w:r>
      <w:r>
        <w:rPr>
          <w:rFonts w:hAnsiTheme="minorEastAsia" w:eastAsiaTheme="minorEastAsia"/>
          <w:szCs w:val="21"/>
        </w:rPr>
        <w:t>，</w:t>
      </w:r>
      <w:r>
        <w:rPr>
          <w:rFonts w:eastAsiaTheme="minorEastAsia"/>
          <w:i/>
          <w:iCs/>
          <w:szCs w:val="21"/>
        </w:rPr>
        <w:t>c</w:t>
      </w:r>
      <w:r>
        <w:rPr>
          <w:rFonts w:hAnsiTheme="minorEastAsia" w:eastAsiaTheme="minorEastAsia"/>
          <w:szCs w:val="21"/>
        </w:rPr>
        <w:t>值为</w:t>
      </w:r>
      <w:r>
        <w:rPr>
          <w:rFonts w:eastAsiaTheme="minorEastAsia"/>
          <w:szCs w:val="21"/>
        </w:rPr>
        <w:t>0.540554±0.000020 nm</w:t>
      </w:r>
      <w:r>
        <w:rPr>
          <w:rFonts w:hAnsiTheme="minorEastAsia" w:eastAsiaTheme="minorEastAsia"/>
          <w:szCs w:val="21"/>
        </w:rPr>
        <w:t>，经计算可得标准物质在</w:t>
      </w:r>
      <w:r>
        <w:rPr>
          <w:rFonts w:eastAsiaTheme="minorEastAsia"/>
          <w:szCs w:val="21"/>
        </w:rPr>
        <w:t>2</w:t>
      </w:r>
      <w:r>
        <w:rPr>
          <w:rFonts w:eastAsiaTheme="minorEastAsia"/>
          <w:i/>
          <w:szCs w:val="21"/>
        </w:rPr>
        <w:t>θ=</w:t>
      </w:r>
      <w:r>
        <w:rPr>
          <w:rFonts w:eastAsiaTheme="minorEastAsia"/>
          <w:szCs w:val="21"/>
        </w:rPr>
        <w:t>12.0085°</w:t>
      </w:r>
      <w:r>
        <w:rPr>
          <w:rFonts w:hAnsiTheme="minorEastAsia" w:eastAsiaTheme="minorEastAsia"/>
          <w:szCs w:val="21"/>
        </w:rPr>
        <w:t>处引入的不确定度为</w:t>
      </w:r>
      <w:r>
        <w:rPr>
          <w:rFonts w:hAnsiTheme="minorEastAsia" w:eastAsiaTheme="minorEastAsia"/>
          <w:i/>
          <w:iCs/>
          <w:szCs w:val="21"/>
        </w:rPr>
        <w:t>u</w:t>
      </w:r>
      <w:r>
        <w:rPr>
          <w:rFonts w:hAnsiTheme="minorEastAsia" w:eastAsiaTheme="minorEastAsia"/>
          <w:i/>
          <w:iCs/>
          <w:szCs w:val="21"/>
          <w:vertAlign w:val="subscript"/>
        </w:rPr>
        <w:t>RM</w:t>
      </w:r>
      <w:r>
        <w:rPr>
          <w:rFonts w:hAnsiTheme="minorEastAsia" w:eastAsiaTheme="minorEastAsia"/>
          <w:szCs w:val="21"/>
        </w:rPr>
        <w:t>=</w:t>
      </w:r>
      <w:r>
        <w:rPr>
          <w:rFonts w:eastAsiaTheme="minorEastAsia"/>
          <w:szCs w:val="21"/>
        </w:rPr>
        <w:t>5.01E-06°</w:t>
      </w:r>
      <w:r>
        <w:rPr>
          <w:rFonts w:hAnsiTheme="minorEastAsia" w:eastAsiaTheme="minorEastAsia"/>
          <w:kern w:val="0"/>
          <w:szCs w:val="21"/>
        </w:rPr>
        <w:t>。</w:t>
      </w:r>
    </w:p>
    <w:p>
      <w:pPr>
        <w:pStyle w:val="15"/>
        <w:adjustRightInd w:val="0"/>
        <w:snapToGrid w:val="0"/>
        <w:spacing w:before="0" w:beforeAutospacing="0" w:after="0" w:afterAutospacing="0" w:line="360" w:lineRule="auto"/>
        <w:rPr>
          <w:color w:val="000000" w:themeColor="text1"/>
          <w:sz w:val="21"/>
          <w:szCs w:val="21"/>
        </w:rPr>
      </w:pPr>
      <w:r>
        <w:rPr>
          <w:rFonts w:ascii="Times New Roman" w:hAnsi="Times New Roman" w:cs="Times New Roman"/>
          <w:color w:val="000000" w:themeColor="text1"/>
          <w:sz w:val="21"/>
          <w:szCs w:val="21"/>
        </w:rPr>
        <w:t>B.2.2.</w:t>
      </w:r>
      <w:r>
        <w:rPr>
          <w:rFonts w:hint="eastAsia" w:ascii="Times New Roman" w:hAnsi="Times New Roman" w:cs="Times New Roman"/>
          <w:color w:val="000000" w:themeColor="text1"/>
          <w:sz w:val="21"/>
          <w:szCs w:val="21"/>
        </w:rPr>
        <w:t>4合成不确定度</w:t>
      </w:r>
    </w:p>
    <w:p>
      <w:pPr>
        <w:pStyle w:val="15"/>
        <w:adjustRightInd w:val="0"/>
        <w:snapToGrid w:val="0"/>
        <w:spacing w:before="0" w:beforeAutospacing="0" w:after="0" w:afterAutospacing="0" w:line="360" w:lineRule="auto"/>
        <w:ind w:firstLine="420" w:firstLineChars="200"/>
        <w:rPr>
          <w:rFonts w:cs="Times New Roman"/>
          <w:sz w:val="21"/>
          <w:szCs w:val="21"/>
        </w:rPr>
      </w:pPr>
      <w:r>
        <w:rPr>
          <w:rFonts w:hint="eastAsia" w:cs="Times New Roman"/>
          <w:sz w:val="21"/>
          <w:szCs w:val="21"/>
        </w:rPr>
        <w:t>合成不确定度</w:t>
      </w:r>
      <w:r>
        <w:rPr>
          <w:rFonts w:hint="eastAsia" w:ascii="Times New Roman" w:hAnsi="Times New Roman" w:cs="Times New Roman"/>
          <w:i/>
          <w:iCs/>
          <w:sz w:val="21"/>
          <w:szCs w:val="21"/>
        </w:rPr>
        <w:t>u</w:t>
      </w:r>
      <w:r>
        <w:rPr>
          <w:rFonts w:hint="eastAsia" w:ascii="Times New Roman" w:hAnsi="Times New Roman" w:cs="Times New Roman"/>
          <w:i/>
          <w:iCs/>
          <w:sz w:val="21"/>
          <w:szCs w:val="21"/>
          <w:vertAlign w:val="subscript"/>
        </w:rPr>
        <w:t>c</w:t>
      </w:r>
      <w:r>
        <w:rPr>
          <w:rFonts w:hint="eastAsia" w:cs="Times New Roman"/>
          <w:sz w:val="21"/>
          <w:szCs w:val="21"/>
        </w:rPr>
        <w:t>包括校准引入的不确定度和测量引入的不确定度等因素，由公式</w:t>
      </w:r>
      <w:r>
        <w:rPr>
          <w:rFonts w:hint="eastAsia" w:ascii="Times New Roman" w:hAnsi="Times New Roman" w:cs="Times New Roman"/>
          <w:sz w:val="21"/>
          <w:szCs w:val="21"/>
        </w:rPr>
        <w:t>(</w:t>
      </w:r>
      <w:r>
        <w:rPr>
          <w:rFonts w:ascii="Times New Roman" w:hAnsi="Times New Roman" w:cs="Times New Roman"/>
          <w:sz w:val="21"/>
          <w:szCs w:val="21"/>
        </w:rPr>
        <w:t>B.9</w:t>
      </w:r>
      <w:r>
        <w:rPr>
          <w:rFonts w:hint="eastAsia" w:ascii="Times New Roman" w:hAnsi="Times New Roman" w:cs="Times New Roman"/>
          <w:sz w:val="21"/>
          <w:szCs w:val="21"/>
        </w:rPr>
        <w:t>)</w:t>
      </w:r>
      <w:r>
        <w:rPr>
          <w:rFonts w:hint="eastAsia" w:cs="Times New Roman"/>
          <w:sz w:val="21"/>
          <w:szCs w:val="21"/>
        </w:rPr>
        <w:t>计算得到：</w:t>
      </w:r>
    </w:p>
    <w:p>
      <w:pPr>
        <w:spacing w:line="360" w:lineRule="auto"/>
        <w:ind w:firstLine="420" w:firstLineChars="200"/>
        <w:rPr>
          <w:szCs w:val="21"/>
        </w:rPr>
      </w:pPr>
      <w:r>
        <w:rPr>
          <w:rFonts w:ascii="宋体" w:hAnsi="宋体"/>
          <w:kern w:val="0"/>
          <w:position w:val="-16"/>
          <w:szCs w:val="21"/>
        </w:rPr>
        <w:object>
          <v:shape id="_x0000_i1035" o:spt="75" type="#_x0000_t75" style="height:24.75pt;width:104.25pt;" o:ole="t" filled="f" o:preferrelative="t" stroked="f" coordsize="21600,21600">
            <v:path/>
            <v:fill on="f" focussize="0,0"/>
            <v:stroke on="f" joinstyle="miter"/>
            <v:imagedata r:id="rId37" o:title=""/>
            <o:lock v:ext="edit" aspectratio="t"/>
            <w10:wrap type="none"/>
            <w10:anchorlock/>
          </v:shape>
          <o:OLEObject Type="Embed" ProgID="Equation.DSMT4" ShapeID="_x0000_i1035" DrawAspect="Content" ObjectID="_1468075735" r:id="rId44">
            <o:LockedField>false</o:LockedField>
          </o:OLEObject>
        </w:object>
      </w:r>
      <w:r>
        <w:rPr>
          <w:rFonts w:ascii="宋体" w:hAnsi="宋体"/>
          <w:kern w:val="0"/>
          <w:szCs w:val="21"/>
        </w:rPr>
        <w:t xml:space="preserve">                                  </w:t>
      </w:r>
      <w:r>
        <w:rPr>
          <w:rFonts w:hint="eastAsia"/>
          <w:szCs w:val="21"/>
        </w:rPr>
        <w:t>(</w:t>
      </w:r>
      <w:r>
        <w:rPr>
          <w:szCs w:val="21"/>
        </w:rPr>
        <w:t>B.9</w:t>
      </w:r>
      <w:r>
        <w:rPr>
          <w:rFonts w:hint="eastAsia"/>
          <w:szCs w:val="21"/>
        </w:rPr>
        <w:t>)</w:t>
      </w:r>
    </w:p>
    <w:p>
      <w:pPr>
        <w:spacing w:line="360" w:lineRule="auto"/>
        <w:ind w:firstLine="420" w:firstLineChars="200"/>
        <w:rPr>
          <w:color w:val="000000" w:themeColor="text1"/>
          <w:szCs w:val="21"/>
        </w:rPr>
      </w:pPr>
      <w:r>
        <w:rPr>
          <w:rFonts w:hint="eastAsia"/>
          <w:szCs w:val="21"/>
        </w:rPr>
        <w:t>合成不确定度按照公式</w:t>
      </w:r>
      <w:r>
        <w:rPr>
          <w:szCs w:val="21"/>
        </w:rPr>
        <w:t>B.</w:t>
      </w:r>
      <w:r>
        <w:rPr>
          <w:rFonts w:hint="eastAsia"/>
          <w:szCs w:val="21"/>
        </w:rPr>
        <w:t>9计算为</w:t>
      </w:r>
      <w:r>
        <w:rPr>
          <w:szCs w:val="21"/>
        </w:rPr>
        <w:t>0.1208</w:t>
      </w:r>
      <w:r>
        <w:rPr>
          <w:rFonts w:hint="eastAsia"/>
          <w:szCs w:val="21"/>
        </w:rPr>
        <w:t>°。</w:t>
      </w:r>
    </w:p>
    <w:p>
      <w:pPr>
        <w:spacing w:line="360" w:lineRule="auto"/>
        <w:jc w:val="left"/>
        <w:rPr>
          <w:color w:val="000000" w:themeColor="text1"/>
          <w:szCs w:val="21"/>
        </w:rPr>
      </w:pPr>
      <w:r>
        <w:rPr>
          <w:color w:val="000000" w:themeColor="text1"/>
          <w:szCs w:val="21"/>
        </w:rPr>
        <w:t>B</w:t>
      </w:r>
      <w:r>
        <w:rPr>
          <w:rFonts w:hint="eastAsia"/>
          <w:color w:val="000000" w:themeColor="text1"/>
          <w:szCs w:val="21"/>
        </w:rPr>
        <w:t>.</w:t>
      </w:r>
      <w:r>
        <w:rPr>
          <w:color w:val="000000" w:themeColor="text1"/>
          <w:szCs w:val="21"/>
        </w:rPr>
        <w:t>2</w:t>
      </w:r>
      <w:r>
        <w:rPr>
          <w:rFonts w:hint="eastAsia"/>
          <w:color w:val="000000" w:themeColor="text1"/>
          <w:szCs w:val="21"/>
        </w:rPr>
        <w:t>.</w:t>
      </w:r>
      <w:r>
        <w:rPr>
          <w:color w:val="000000" w:themeColor="text1"/>
          <w:szCs w:val="21"/>
        </w:rPr>
        <w:t>2.</w:t>
      </w:r>
      <w:r>
        <w:rPr>
          <w:rFonts w:hint="eastAsia"/>
          <w:color w:val="000000" w:themeColor="text1"/>
          <w:szCs w:val="21"/>
        </w:rPr>
        <w:t>5 扩展不确定度</w:t>
      </w:r>
    </w:p>
    <w:p>
      <w:pPr>
        <w:pStyle w:val="15"/>
        <w:autoSpaceDE w:val="0"/>
        <w:adjustRightInd w:val="0"/>
        <w:snapToGrid w:val="0"/>
        <w:spacing w:before="0" w:beforeAutospacing="0" w:after="0" w:afterAutospacing="0" w:line="360" w:lineRule="auto"/>
        <w:ind w:firstLine="420" w:firstLineChars="200"/>
        <w:rPr>
          <w:sz w:val="21"/>
          <w:szCs w:val="21"/>
        </w:rPr>
      </w:pPr>
      <w:r>
        <w:rPr>
          <w:rFonts w:hint="eastAsia" w:cs="Times New Roman"/>
          <w:sz w:val="21"/>
          <w:szCs w:val="21"/>
        </w:rPr>
        <w:t>扩展不确定度</w:t>
      </w:r>
      <w:r>
        <w:rPr>
          <w:rFonts w:hint="eastAsia" w:ascii="Times New Roman" w:hAnsi="Times New Roman" w:cs="Times New Roman"/>
          <w:i/>
          <w:iCs/>
          <w:sz w:val="21"/>
          <w:szCs w:val="21"/>
        </w:rPr>
        <w:t>U</w:t>
      </w:r>
      <w:r>
        <w:rPr>
          <w:rFonts w:hint="eastAsia" w:cs="Times New Roman"/>
          <w:sz w:val="21"/>
          <w:szCs w:val="21"/>
        </w:rPr>
        <w:t>由公式</w:t>
      </w:r>
      <w:r>
        <w:rPr>
          <w:rFonts w:ascii="Times New Roman" w:hAnsi="Times New Roman" w:cs="Times New Roman"/>
          <w:sz w:val="21"/>
          <w:szCs w:val="21"/>
        </w:rPr>
        <w:t>(B.10</w:t>
      </w:r>
      <w:r>
        <w:rPr>
          <w:rFonts w:hint="eastAsia" w:ascii="Times New Roman" w:hAnsi="Times New Roman" w:cs="Times New Roman"/>
          <w:sz w:val="21"/>
          <w:szCs w:val="21"/>
        </w:rPr>
        <w:t>)</w:t>
      </w:r>
      <w:r>
        <w:rPr>
          <w:rFonts w:hint="eastAsia" w:cs="Times New Roman"/>
          <w:sz w:val="21"/>
          <w:szCs w:val="21"/>
        </w:rPr>
        <w:t>计算得到：</w:t>
      </w:r>
    </w:p>
    <w:p>
      <w:pPr>
        <w:pStyle w:val="15"/>
        <w:adjustRightInd w:val="0"/>
        <w:snapToGrid w:val="0"/>
        <w:spacing w:before="0" w:beforeAutospacing="0" w:after="0" w:afterAutospacing="0" w:line="360" w:lineRule="auto"/>
        <w:ind w:firstLine="1575" w:firstLineChars="750"/>
        <w:rPr>
          <w:rFonts w:ascii="Times New Roman" w:hAnsi="Times New Roman" w:cs="Times New Roman"/>
          <w:sz w:val="21"/>
          <w:szCs w:val="21"/>
        </w:rPr>
      </w:pPr>
      <w:r>
        <w:rPr>
          <w:rFonts w:hint="eastAsia" w:ascii="Times New Roman" w:hAnsi="Times New Roman" w:cs="Times New Roman"/>
          <w:i/>
          <w:iCs/>
          <w:sz w:val="21"/>
          <w:szCs w:val="21"/>
        </w:rPr>
        <w:t>U</w:t>
      </w:r>
      <w:r>
        <w:rPr>
          <w:rFonts w:hint="eastAsia" w:ascii="Times New Roman" w:hAnsi="Times New Roman" w:cs="Times New Roman"/>
          <w:sz w:val="21"/>
          <w:szCs w:val="21"/>
        </w:rPr>
        <w:t>=</w:t>
      </w:r>
      <w:r>
        <w:rPr>
          <w:rFonts w:hint="eastAsia" w:ascii="Times New Roman" w:hAnsi="Times New Roman" w:cs="Times New Roman"/>
          <w:i/>
          <w:iCs/>
          <w:sz w:val="21"/>
          <w:szCs w:val="21"/>
        </w:rPr>
        <w:t>k</w:t>
      </w:r>
      <w:r>
        <w:rPr>
          <w:rFonts w:hint="eastAsia" w:ascii="Times New Roman" w:hAnsi="Times New Roman" w:cs="Times New Roman"/>
          <w:sz w:val="21"/>
          <w:szCs w:val="21"/>
        </w:rPr>
        <w:t>*</w:t>
      </w:r>
      <w:r>
        <w:rPr>
          <w:rFonts w:hint="eastAsia" w:ascii="Times New Roman" w:hAnsi="Times New Roman" w:cs="Times New Roman"/>
          <w:i/>
          <w:iCs/>
          <w:sz w:val="21"/>
          <w:szCs w:val="21"/>
        </w:rPr>
        <w:t>u</w:t>
      </w:r>
      <w:r>
        <w:rPr>
          <w:rFonts w:hint="eastAsia" w:ascii="Times New Roman" w:hAnsi="Times New Roman" w:cs="Times New Roman"/>
          <w:i/>
          <w:iCs/>
          <w:sz w:val="21"/>
          <w:szCs w:val="21"/>
          <w:vertAlign w:val="subscript"/>
        </w:rPr>
        <w:t>c</w:t>
      </w:r>
      <w:r>
        <w:rPr>
          <w:rFonts w:hint="eastAsia" w:ascii="Times New Roman" w:hAnsi="Times New Roman" w:cs="Times New Roman"/>
          <w:i/>
          <w:iCs/>
          <w:sz w:val="21"/>
          <w:szCs w:val="21"/>
        </w:rPr>
        <w:t xml:space="preserve"> </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               </w:t>
      </w:r>
      <w:r>
        <w:rPr>
          <w:rFonts w:hint="eastAsia" w:ascii="Times New Roman" w:hAnsi="Times New Roman" w:cs="Times New Roman"/>
          <w:sz w:val="21"/>
          <w:szCs w:val="21"/>
        </w:rPr>
        <w:t xml:space="preserve"> (</w:t>
      </w:r>
      <w:r>
        <w:rPr>
          <w:rFonts w:ascii="Times New Roman" w:hAnsi="Times New Roman" w:cs="Times New Roman"/>
          <w:sz w:val="21"/>
          <w:szCs w:val="21"/>
        </w:rPr>
        <w:t>B.10</w:t>
      </w:r>
      <w:r>
        <w:rPr>
          <w:rFonts w:hint="eastAsia" w:ascii="Times New Roman" w:hAnsi="Times New Roman" w:cs="Times New Roman"/>
          <w:sz w:val="21"/>
          <w:szCs w:val="21"/>
        </w:rPr>
        <w:t>)</w:t>
      </w:r>
    </w:p>
    <w:p>
      <w:pPr>
        <w:pStyle w:val="15"/>
        <w:autoSpaceDE w:val="0"/>
        <w:adjustRightInd w:val="0"/>
        <w:snapToGrid w:val="0"/>
        <w:spacing w:before="0" w:beforeAutospacing="0" w:after="0" w:afterAutospacing="0" w:line="360" w:lineRule="auto"/>
        <w:ind w:firstLine="420" w:firstLineChars="200"/>
        <w:rPr>
          <w:rFonts w:ascii="Times New Roman" w:hAnsi="Times New Roman" w:cs="Times New Roman"/>
          <w:sz w:val="21"/>
          <w:szCs w:val="21"/>
        </w:rPr>
      </w:pPr>
      <w:r>
        <w:rPr>
          <w:rFonts w:hint="eastAsia" w:cs="Times New Roman"/>
          <w:sz w:val="21"/>
          <w:szCs w:val="21"/>
        </w:rPr>
        <w:t>取包含因子</w:t>
      </w:r>
      <w:r>
        <w:rPr>
          <w:rFonts w:hint="eastAsia" w:ascii="Times New Roman" w:hAnsi="Times New Roman" w:cs="Times New Roman"/>
          <w:i/>
          <w:sz w:val="21"/>
          <w:szCs w:val="21"/>
        </w:rPr>
        <w:t>k</w:t>
      </w:r>
      <w:r>
        <w:rPr>
          <w:rFonts w:hint="eastAsia" w:ascii="Times New Roman" w:hAnsi="Times New Roman" w:cs="Times New Roman"/>
          <w:sz w:val="21"/>
          <w:szCs w:val="21"/>
        </w:rPr>
        <w:t>=2，</w:t>
      </w:r>
      <w:r>
        <w:rPr>
          <w:rFonts w:hint="eastAsia" w:ascii="Times New Roman" w:hAnsi="Times New Roman" w:cs="Times New Roman"/>
          <w:i/>
          <w:sz w:val="21"/>
          <w:szCs w:val="21"/>
        </w:rPr>
        <w:t>U</w:t>
      </w:r>
      <w:r>
        <w:rPr>
          <w:rFonts w:hint="eastAsia" w:ascii="Times New Roman" w:hAnsi="Times New Roman" w:cs="Times New Roman"/>
          <w:sz w:val="21"/>
          <w:szCs w:val="21"/>
        </w:rPr>
        <w:t>=</w:t>
      </w:r>
      <w:r>
        <w:rPr>
          <w:rFonts w:ascii="Times New Roman" w:hAnsi="Times New Roman" w:cs="Times New Roman"/>
          <w:sz w:val="21"/>
          <w:szCs w:val="21"/>
        </w:rPr>
        <w:t>0.2416</w:t>
      </w:r>
      <w:r>
        <w:rPr>
          <w:rFonts w:hint="eastAsia" w:ascii="Times New Roman" w:hAnsi="Times New Roman" w:cs="Times New Roman"/>
          <w:sz w:val="21"/>
          <w:szCs w:val="21"/>
        </w:rPr>
        <w:t>°。</w:t>
      </w:r>
    </w:p>
    <w:p>
      <w:pPr>
        <w:spacing w:line="360" w:lineRule="auto"/>
        <w:rPr>
          <w:b/>
          <w:szCs w:val="21"/>
        </w:rPr>
      </w:pPr>
    </w:p>
    <w:p>
      <w:pPr>
        <w:spacing w:line="360" w:lineRule="auto"/>
        <w:rPr>
          <w:rFonts w:ascii="黑体" w:hAnsi="黑体" w:eastAsia="黑体"/>
          <w:szCs w:val="21"/>
        </w:rPr>
      </w:pPr>
      <w:r>
        <w:rPr>
          <w:rFonts w:ascii="黑体" w:hAnsi="黑体" w:eastAsia="黑体"/>
          <w:szCs w:val="21"/>
        </w:rPr>
        <w:t>B.3</w:t>
      </w:r>
      <w:r>
        <w:rPr>
          <w:rFonts w:hint="eastAsia" w:ascii="黑体" w:hAnsi="黑体" w:eastAsia="黑体"/>
          <w:szCs w:val="21"/>
        </w:rPr>
        <w:t xml:space="preserve"> 厚度的校准不确定度评定示例</w:t>
      </w:r>
    </w:p>
    <w:p>
      <w:pPr>
        <w:autoSpaceDE w:val="0"/>
        <w:autoSpaceDN w:val="0"/>
        <w:adjustRightInd w:val="0"/>
        <w:spacing w:line="360" w:lineRule="auto"/>
        <w:jc w:val="left"/>
        <w:rPr>
          <w:rFonts w:eastAsia="TimesNewRomanPSMT"/>
          <w:b/>
          <w:bCs/>
          <w:kern w:val="0"/>
          <w:szCs w:val="21"/>
        </w:rPr>
      </w:pPr>
      <w:r>
        <w:rPr>
          <w:rFonts w:eastAsia="TimesNewRomanPSMT"/>
          <w:kern w:val="0"/>
          <w:szCs w:val="21"/>
        </w:rPr>
        <w:t xml:space="preserve">B.3.1 </w:t>
      </w:r>
      <w:r>
        <w:rPr>
          <w:rFonts w:hint="eastAsia" w:eastAsiaTheme="minorEastAsia"/>
          <w:kern w:val="0"/>
          <w:szCs w:val="21"/>
        </w:rPr>
        <w:t>校准</w:t>
      </w:r>
      <w:r>
        <w:rPr>
          <w:rFonts w:eastAsiaTheme="minorEastAsia"/>
          <w:kern w:val="0"/>
          <w:szCs w:val="21"/>
        </w:rPr>
        <w:t>设备引入的不确定度</w:t>
      </w:r>
    </w:p>
    <w:p>
      <w:pPr>
        <w:autoSpaceDE w:val="0"/>
        <w:autoSpaceDN w:val="0"/>
        <w:adjustRightInd w:val="0"/>
        <w:spacing w:line="360" w:lineRule="auto"/>
        <w:ind w:firstLine="315" w:firstLineChars="150"/>
        <w:jc w:val="left"/>
        <w:rPr>
          <w:szCs w:val="21"/>
        </w:rPr>
      </w:pPr>
      <w:r>
        <w:rPr>
          <w:rFonts w:hint="eastAsia"/>
          <w:szCs w:val="21"/>
        </w:rPr>
        <w:t>使用AFM的分辨率用作整个间隔宽度（</w:t>
      </w:r>
      <w:r>
        <w:rPr>
          <w:rFonts w:hint="eastAsia"/>
          <w:i/>
          <w:szCs w:val="21"/>
        </w:rPr>
        <w:t>d</w:t>
      </w:r>
      <w:r>
        <w:rPr>
          <w:rFonts w:hint="eastAsia"/>
          <w:szCs w:val="21"/>
        </w:rPr>
        <w:t>），分辨率的一半（</w:t>
      </w:r>
      <w:r>
        <w:rPr>
          <w:rFonts w:hint="eastAsia"/>
          <w:i/>
          <w:szCs w:val="21"/>
        </w:rPr>
        <w:t>d</w:t>
      </w:r>
      <w:r>
        <w:rPr>
          <w:rFonts w:hint="eastAsia"/>
          <w:szCs w:val="21"/>
        </w:rPr>
        <w:t>/2）用作半宽间隔。将其视为均匀分布，设备</w:t>
      </w:r>
      <w:r>
        <w:rPr>
          <w:szCs w:val="21"/>
        </w:rPr>
        <w:t>引入的</w:t>
      </w:r>
      <w:r>
        <w:rPr>
          <w:rFonts w:hint="eastAsia"/>
          <w:szCs w:val="21"/>
        </w:rPr>
        <w:t>不确定度分量通过以下公式计算：</w:t>
      </w:r>
    </w:p>
    <w:p>
      <w:pPr>
        <w:autoSpaceDE w:val="0"/>
        <w:autoSpaceDN w:val="0"/>
        <w:adjustRightInd w:val="0"/>
        <w:spacing w:line="360" w:lineRule="auto"/>
        <w:jc w:val="left"/>
        <w:rPr>
          <w:rFonts w:eastAsia="TimesNewRomanPSMT"/>
          <w:szCs w:val="21"/>
        </w:rPr>
      </w:pPr>
      <m:oMathPara>
        <m:oMath>
          <m:sSub>
            <m:sSubPr>
              <m:ctrlPr>
                <w:rPr>
                  <w:rFonts w:ascii="Cambria Math" w:hAnsi="Cambria Math"/>
                  <w:color w:val="000000"/>
                  <w:szCs w:val="21"/>
                </w:rPr>
              </m:ctrlPr>
            </m:sSubPr>
            <m:e>
              <m:r>
                <m:rPr/>
                <w:rPr>
                  <w:rFonts w:ascii="Cambria Math" w:hAnsi="Cambria Math"/>
                  <w:color w:val="000000"/>
                  <w:szCs w:val="21"/>
                </w:rPr>
                <m:t>u</m:t>
              </m:r>
              <m:ctrlPr>
                <w:rPr>
                  <w:rFonts w:ascii="Cambria Math" w:hAnsi="Cambria Math"/>
                  <w:color w:val="000000"/>
                  <w:szCs w:val="21"/>
                </w:rPr>
              </m:ctrlPr>
            </m:e>
            <m:sub>
              <m:r>
                <m:rPr/>
                <w:rPr>
                  <w:rFonts w:ascii="Cambria Math" w:hAnsi="Cambria Math"/>
                  <w:color w:val="000000"/>
                  <w:szCs w:val="21"/>
                </w:rPr>
                <m:t>1</m:t>
              </m:r>
              <m:ctrlPr>
                <w:rPr>
                  <w:rFonts w:ascii="Cambria Math" w:hAnsi="Cambria Math"/>
                  <w:color w:val="000000"/>
                  <w:szCs w:val="21"/>
                </w:rPr>
              </m:ctrlPr>
            </m:sub>
          </m:sSub>
          <m:r>
            <m:rPr/>
            <w:rPr>
              <w:rFonts w:ascii="Cambria Math"/>
              <w:szCs w:val="21"/>
            </w:rPr>
            <m:t>=</m:t>
          </m:r>
          <m:f>
            <m:fPr>
              <m:ctrlPr>
                <w:rPr>
                  <w:rFonts w:ascii="Cambria Math" w:hAnsi="Cambria Math"/>
                  <w:i/>
                  <w:szCs w:val="21"/>
                </w:rPr>
              </m:ctrlPr>
            </m:fPr>
            <m:num>
              <m:r>
                <m:rPr/>
                <w:rPr>
                  <w:rFonts w:ascii="Cambria Math" w:hAnsi="Cambria Math"/>
                  <w:szCs w:val="21"/>
                </w:rPr>
                <m:t>d</m:t>
              </m:r>
              <m:ctrlPr>
                <w:rPr>
                  <w:rFonts w:ascii="Cambria Math" w:hAnsi="Cambria Math"/>
                  <w:i/>
                  <w:szCs w:val="21"/>
                </w:rPr>
              </m:ctrlPr>
            </m:num>
            <m:den>
              <m:r>
                <m:rPr/>
                <w:rPr>
                  <w:rFonts w:ascii="Cambria Math"/>
                  <w:szCs w:val="21"/>
                </w:rPr>
                <m:t>2</m:t>
              </m:r>
              <m:r>
                <m:rPr/>
                <w:rPr>
                  <w:rFonts w:ascii="Cambria Math" w:hAnsi="Cambria Math"/>
                  <w:szCs w:val="21"/>
                </w:rPr>
                <m:t>×</m:t>
              </m:r>
              <m:rad>
                <m:radPr>
                  <m:degHide m:val="1"/>
                  <m:ctrlPr>
                    <w:rPr>
                      <w:rFonts w:ascii="Cambria Math" w:hAnsi="Cambria Math"/>
                      <w:i/>
                      <w:szCs w:val="21"/>
                    </w:rPr>
                  </m:ctrlPr>
                </m:radPr>
                <m:deg>
                  <m:ctrlPr>
                    <w:rPr>
                      <w:rFonts w:ascii="Cambria Math" w:hAnsi="Cambria Math"/>
                      <w:i/>
                      <w:szCs w:val="21"/>
                    </w:rPr>
                  </m:ctrlPr>
                </m:deg>
                <m:e>
                  <m:r>
                    <m:rPr/>
                    <w:rPr>
                      <w:rFonts w:ascii="Cambria Math"/>
                      <w:szCs w:val="21"/>
                    </w:rPr>
                    <m:t>3</m:t>
                  </m:r>
                  <m:ctrlPr>
                    <w:rPr>
                      <w:rFonts w:ascii="Cambria Math" w:hAnsi="Cambria Math"/>
                      <w:i/>
                      <w:szCs w:val="21"/>
                    </w:rPr>
                  </m:ctrlPr>
                </m:e>
              </m:rad>
              <m:ctrlPr>
                <w:rPr>
                  <w:rFonts w:ascii="Cambria Math" w:hAnsi="Cambria Math"/>
                  <w:i/>
                  <w:szCs w:val="21"/>
                </w:rPr>
              </m:ctrlPr>
            </m:den>
          </m:f>
          <m:r>
            <m:rPr/>
            <w:rPr>
              <w:rFonts w:ascii="Cambria Math" w:hAnsi="Cambria Math"/>
              <w:szCs w:val="21"/>
            </w:rPr>
            <m:t>=0.028 nm</m:t>
          </m:r>
        </m:oMath>
      </m:oMathPara>
    </w:p>
    <w:p>
      <w:pPr>
        <w:autoSpaceDE w:val="0"/>
        <w:autoSpaceDN w:val="0"/>
        <w:adjustRightInd w:val="0"/>
        <w:spacing w:line="360" w:lineRule="auto"/>
        <w:jc w:val="left"/>
        <w:rPr>
          <w:rFonts w:eastAsia="TimesNewRomanPSMT"/>
          <w:szCs w:val="21"/>
        </w:rPr>
      </w:pPr>
    </w:p>
    <w:p>
      <w:pPr>
        <w:autoSpaceDE w:val="0"/>
        <w:autoSpaceDN w:val="0"/>
        <w:adjustRightInd w:val="0"/>
        <w:spacing w:line="360" w:lineRule="auto"/>
        <w:jc w:val="left"/>
        <w:rPr>
          <w:rFonts w:eastAsia="TimesNewRomanPSMT"/>
          <w:b/>
          <w:bCs/>
          <w:kern w:val="0"/>
          <w:szCs w:val="21"/>
        </w:rPr>
      </w:pPr>
      <w:r>
        <w:rPr>
          <w:rFonts w:eastAsia="TimesNewRomanPSMT"/>
          <w:kern w:val="0"/>
          <w:szCs w:val="21"/>
        </w:rPr>
        <w:t xml:space="preserve">B.3.2 </w:t>
      </w:r>
      <w:r>
        <w:rPr>
          <w:rFonts w:hint="eastAsia" w:eastAsiaTheme="minorEastAsia"/>
          <w:kern w:val="0"/>
          <w:szCs w:val="21"/>
        </w:rPr>
        <w:t>测量</w:t>
      </w:r>
      <w:r>
        <w:rPr>
          <w:rFonts w:eastAsiaTheme="minorEastAsia"/>
          <w:kern w:val="0"/>
          <w:szCs w:val="21"/>
        </w:rPr>
        <w:t>过程引入的不确定度</w:t>
      </w:r>
    </w:p>
    <w:p>
      <w:pPr>
        <w:autoSpaceDE w:val="0"/>
        <w:autoSpaceDN w:val="0"/>
        <w:adjustRightInd w:val="0"/>
        <w:spacing w:line="360" w:lineRule="auto"/>
        <w:ind w:firstLine="420" w:firstLineChars="200"/>
        <w:jc w:val="left"/>
        <w:rPr>
          <w:rFonts w:eastAsia="TimesNewRomanPSMT"/>
          <w:b/>
          <w:kern w:val="0"/>
          <w:szCs w:val="21"/>
        </w:rPr>
      </w:pPr>
      <w:r>
        <w:rPr>
          <w:rFonts w:hint="eastAsia"/>
          <w:color w:val="000000"/>
          <w:szCs w:val="21"/>
        </w:rPr>
        <w:t>仪器安装在清洁间内，温度、湿度保持</w:t>
      </w:r>
      <w:r>
        <w:rPr>
          <w:color w:val="000000"/>
          <w:szCs w:val="21"/>
        </w:rPr>
        <w:t>恒定，</w:t>
      </w:r>
      <w:r>
        <w:rPr>
          <w:rFonts w:hint="eastAsia"/>
          <w:color w:val="000000"/>
          <w:szCs w:val="21"/>
        </w:rPr>
        <w:t>温度</w:t>
      </w:r>
      <w:r>
        <w:rPr>
          <w:color w:val="000000"/>
          <w:szCs w:val="21"/>
        </w:rPr>
        <w:t>、湿度</w:t>
      </w:r>
      <w:r>
        <w:rPr>
          <w:rFonts w:hint="eastAsia"/>
          <w:color w:val="000000"/>
          <w:szCs w:val="21"/>
        </w:rPr>
        <w:t>和振动的影响可以忽略不计。根据测量数据评估不确定度。在测量一个氧化石墨烯薄片厚度时，应通过两次重复AFM测量（</w:t>
      </w:r>
      <w:r>
        <w:rPr>
          <w:rFonts w:hint="eastAsia"/>
          <w:i/>
          <w:color w:val="000000"/>
          <w:szCs w:val="21"/>
        </w:rPr>
        <w:t>m</w:t>
      </w:r>
      <w:r>
        <w:rPr>
          <w:rFonts w:hint="eastAsia"/>
          <w:color w:val="000000"/>
          <w:szCs w:val="21"/>
        </w:rPr>
        <w:t>=2）的六次单独分析（</w:t>
      </w:r>
      <w:r>
        <w:rPr>
          <w:rFonts w:hint="eastAsia"/>
          <w:i/>
          <w:color w:val="000000"/>
          <w:szCs w:val="21"/>
        </w:rPr>
        <w:t>n</w:t>
      </w:r>
      <w:r>
        <w:rPr>
          <w:rFonts w:hint="eastAsia"/>
          <w:color w:val="000000"/>
          <w:szCs w:val="21"/>
        </w:rPr>
        <w:t>=6）获得结果。表B.2为</w:t>
      </w:r>
      <w:r>
        <w:rPr>
          <w:color w:val="000000"/>
          <w:szCs w:val="21"/>
        </w:rPr>
        <w:t>石墨烯</w:t>
      </w:r>
      <w:r>
        <w:rPr>
          <w:rFonts w:hint="eastAsia"/>
          <w:color w:val="000000"/>
          <w:szCs w:val="21"/>
        </w:rPr>
        <w:t>厚度</w:t>
      </w:r>
      <w:r>
        <w:rPr>
          <w:color w:val="000000"/>
          <w:szCs w:val="21"/>
        </w:rPr>
        <w:t>的测量结果</w:t>
      </w:r>
      <w:r>
        <w:rPr>
          <w:rFonts w:hint="eastAsia"/>
          <w:color w:val="000000"/>
          <w:szCs w:val="21"/>
        </w:rPr>
        <w:t>。</w:t>
      </w:r>
    </w:p>
    <w:p>
      <w:pPr>
        <w:spacing w:line="360" w:lineRule="auto"/>
        <w:jc w:val="center"/>
        <w:rPr>
          <w:szCs w:val="21"/>
        </w:rPr>
      </w:pPr>
    </w:p>
    <w:p>
      <w:pPr>
        <w:pStyle w:val="5"/>
        <w:keepNext/>
        <w:jc w:val="center"/>
        <w:rPr>
          <w:sz w:val="21"/>
          <w:szCs w:val="21"/>
        </w:rPr>
      </w:pPr>
      <w:r>
        <w:rPr>
          <w:rFonts w:hint="eastAsia" w:ascii="黑体" w:hAnsi="黑体"/>
          <w:sz w:val="21"/>
          <w:szCs w:val="21"/>
        </w:rPr>
        <w:t>表B.2 石墨烯厚度</w:t>
      </w:r>
      <w:r>
        <w:rPr>
          <w:rFonts w:hint="eastAsia" w:ascii="Times New Roman" w:hAnsi="Times New Roman"/>
          <w:sz w:val="21"/>
          <w:szCs w:val="21"/>
        </w:rPr>
        <w:t>的测试结果</w:t>
      </w:r>
    </w:p>
    <w:tbl>
      <w:tblPr>
        <w:tblStyle w:val="17"/>
        <w:tblW w:w="0" w:type="auto"/>
        <w:jc w:val="center"/>
        <w:tblLayout w:type="fixed"/>
        <w:tblCellMar>
          <w:top w:w="0" w:type="dxa"/>
          <w:left w:w="108" w:type="dxa"/>
          <w:bottom w:w="0" w:type="dxa"/>
          <w:right w:w="108" w:type="dxa"/>
        </w:tblCellMar>
      </w:tblPr>
      <w:tblGrid>
        <w:gridCol w:w="817"/>
        <w:gridCol w:w="709"/>
        <w:gridCol w:w="1785"/>
        <w:gridCol w:w="1521"/>
        <w:gridCol w:w="2891"/>
        <w:gridCol w:w="1337"/>
      </w:tblGrid>
      <w:tr>
        <w:tblPrEx>
          <w:tblCellMar>
            <w:top w:w="0" w:type="dxa"/>
            <w:left w:w="108" w:type="dxa"/>
            <w:bottom w:w="0" w:type="dxa"/>
            <w:right w:w="108" w:type="dxa"/>
          </w:tblCellMar>
        </w:tblPrEx>
        <w:trPr>
          <w:trHeight w:val="438" w:hRule="atLeast"/>
          <w:jc w:val="center"/>
        </w:trPr>
        <w:tc>
          <w:tcPr>
            <w:tcW w:w="817" w:type="dxa"/>
            <w:vMerge w:val="restart"/>
            <w:tcBorders>
              <w:top w:val="single" w:color="auto" w:sz="4" w:space="0"/>
              <w:left w:val="single" w:color="auto" w:sz="4" w:space="0"/>
              <w:bottom w:val="nil"/>
              <w:right w:val="single" w:color="auto" w:sz="4" w:space="0"/>
            </w:tcBorders>
            <w:shd w:val="clear" w:color="auto" w:fill="auto"/>
            <w:noWrap/>
            <w:vAlign w:val="center"/>
          </w:tcPr>
          <w:p>
            <w:pPr>
              <w:pStyle w:val="34"/>
              <w:spacing w:line="276" w:lineRule="auto"/>
              <w:ind w:firstLine="0" w:firstLineChars="0"/>
              <w:jc w:val="center"/>
              <w:rPr>
                <w:rFonts w:ascii="Times New Roman"/>
                <w:szCs w:val="21"/>
              </w:rPr>
            </w:pPr>
            <w:r>
              <w:rPr>
                <w:rFonts w:hint="eastAsia" w:ascii="Times New Roman"/>
                <w:szCs w:val="21"/>
              </w:rPr>
              <w:t>测量人员</w:t>
            </w:r>
          </w:p>
        </w:tc>
        <w:tc>
          <w:tcPr>
            <w:tcW w:w="709" w:type="dxa"/>
            <w:vMerge w:val="restart"/>
            <w:tcBorders>
              <w:top w:val="single" w:color="auto" w:sz="4" w:space="0"/>
              <w:left w:val="single" w:color="auto" w:sz="4" w:space="0"/>
              <w:right w:val="single" w:color="auto" w:sz="4" w:space="0"/>
            </w:tcBorders>
            <w:shd w:val="clear" w:color="auto" w:fill="auto"/>
            <w:noWrap/>
            <w:vAlign w:val="center"/>
          </w:tcPr>
          <w:p>
            <w:pPr>
              <w:pStyle w:val="34"/>
              <w:spacing w:line="276" w:lineRule="auto"/>
              <w:ind w:firstLine="0" w:firstLineChars="0"/>
              <w:jc w:val="center"/>
              <w:rPr>
                <w:rFonts w:ascii="Times New Roman"/>
                <w:szCs w:val="21"/>
              </w:rPr>
            </w:pPr>
            <w:r>
              <w:rPr>
                <w:rFonts w:hint="eastAsia" w:ascii="Times New Roman"/>
                <w:szCs w:val="21"/>
              </w:rPr>
              <w:t>测量次</w:t>
            </w:r>
            <w:r>
              <w:rPr>
                <w:rFonts w:ascii="Times New Roman"/>
                <w:szCs w:val="21"/>
              </w:rPr>
              <w:t>数</w:t>
            </w:r>
          </w:p>
        </w:tc>
        <w:tc>
          <w:tcPr>
            <w:tcW w:w="330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34"/>
              <w:spacing w:line="276" w:lineRule="auto"/>
              <w:ind w:firstLine="0" w:firstLineChars="0"/>
              <w:jc w:val="center"/>
              <w:rPr>
                <w:rFonts w:ascii="Times New Roman"/>
                <w:szCs w:val="21"/>
              </w:rPr>
            </w:pPr>
            <w:r>
              <w:rPr>
                <w:rFonts w:hint="eastAsia" w:ascii="Times New Roman"/>
                <w:szCs w:val="21"/>
              </w:rPr>
              <w:t>高度</w:t>
            </w:r>
            <w:r>
              <w:rPr>
                <w:rFonts w:ascii="Times New Roman"/>
                <w:szCs w:val="21"/>
              </w:rPr>
              <w:t>（</w:t>
            </w:r>
            <w:r>
              <w:rPr>
                <w:rFonts w:hint="eastAsia" w:ascii="Times New Roman"/>
                <w:szCs w:val="21"/>
              </w:rPr>
              <w:t>统计</w:t>
            </w:r>
            <w:r>
              <w:rPr>
                <w:rFonts w:ascii="Times New Roman"/>
                <w:szCs w:val="21"/>
              </w:rPr>
              <w:t>结果）</w:t>
            </w:r>
          </w:p>
        </w:tc>
        <w:tc>
          <w:tcPr>
            <w:tcW w:w="2891" w:type="dxa"/>
            <w:vMerge w:val="restart"/>
            <w:tcBorders>
              <w:top w:val="single" w:color="auto" w:sz="4" w:space="0"/>
              <w:left w:val="single" w:color="auto" w:sz="4" w:space="0"/>
              <w:right w:val="single" w:color="auto" w:sz="4" w:space="0"/>
            </w:tcBorders>
            <w:shd w:val="clear" w:color="auto" w:fill="auto"/>
            <w:noWrap/>
            <w:vAlign w:val="center"/>
          </w:tcPr>
          <w:p>
            <w:pPr>
              <w:pStyle w:val="34"/>
              <w:spacing w:line="276" w:lineRule="auto"/>
              <w:ind w:firstLine="0" w:firstLineChars="0"/>
              <w:jc w:val="center"/>
              <w:rPr>
                <w:rFonts w:ascii="Times New Roman"/>
                <w:szCs w:val="21"/>
              </w:rPr>
            </w:pPr>
            <w:r>
              <w:rPr>
                <w:rFonts w:hint="eastAsia" w:ascii="Times New Roman"/>
                <w:szCs w:val="21"/>
              </w:rPr>
              <w:t>石墨烯</w:t>
            </w:r>
            <w:r>
              <w:rPr>
                <w:rFonts w:ascii="Times New Roman"/>
                <w:szCs w:val="21"/>
              </w:rPr>
              <w:t>厚度</w:t>
            </w:r>
          </w:p>
          <w:p>
            <w:pPr>
              <w:pStyle w:val="34"/>
              <w:spacing w:line="276" w:lineRule="auto"/>
              <w:ind w:firstLine="0" w:firstLineChars="0"/>
              <w:jc w:val="center"/>
              <w:rPr>
                <w:rFonts w:ascii="Times New Roman"/>
                <w:szCs w:val="21"/>
              </w:rPr>
            </w:pPr>
            <w:r>
              <w:rPr>
                <w:rFonts w:ascii="Times New Roman"/>
                <w:szCs w:val="21"/>
              </w:rPr>
              <w:t>(nm）</w:t>
            </w:r>
          </w:p>
        </w:tc>
        <w:tc>
          <w:tcPr>
            <w:tcW w:w="1337" w:type="dxa"/>
            <w:vMerge w:val="restart"/>
            <w:tcBorders>
              <w:top w:val="single" w:color="auto" w:sz="4" w:space="0"/>
              <w:left w:val="single" w:color="auto" w:sz="4" w:space="0"/>
              <w:right w:val="single" w:color="auto" w:sz="4" w:space="0"/>
            </w:tcBorders>
            <w:shd w:val="clear" w:color="auto" w:fill="auto"/>
            <w:noWrap/>
            <w:vAlign w:val="center"/>
          </w:tcPr>
          <w:p>
            <w:pPr>
              <w:pStyle w:val="34"/>
              <w:spacing w:line="276" w:lineRule="auto"/>
              <w:ind w:firstLine="0" w:firstLineChars="0"/>
              <w:jc w:val="center"/>
              <w:rPr>
                <w:rFonts w:ascii="Times New Roman"/>
                <w:szCs w:val="21"/>
              </w:rPr>
            </w:pPr>
            <w:r>
              <w:rPr>
                <w:rFonts w:hint="eastAsia" w:ascii="Times New Roman"/>
                <w:szCs w:val="21"/>
              </w:rPr>
              <w:t>平均值</w:t>
            </w:r>
          </w:p>
          <w:p>
            <w:pPr>
              <w:pStyle w:val="34"/>
              <w:spacing w:line="276" w:lineRule="auto"/>
              <w:ind w:firstLine="0" w:firstLineChars="0"/>
              <w:jc w:val="center"/>
              <w:rPr>
                <w:rFonts w:ascii="Times New Roman"/>
                <w:szCs w:val="21"/>
              </w:rPr>
            </w:pPr>
            <w:r>
              <w:rPr>
                <w:rFonts w:hint="eastAsia" w:ascii="Times New Roman"/>
                <w:szCs w:val="21"/>
              </w:rPr>
              <w:t>(</w:t>
            </w:r>
            <w:r>
              <w:rPr>
                <w:rFonts w:ascii="Times New Roman"/>
                <w:szCs w:val="21"/>
              </w:rPr>
              <w:t>nm)</w:t>
            </w:r>
          </w:p>
        </w:tc>
      </w:tr>
      <w:tr>
        <w:tblPrEx>
          <w:tblCellMar>
            <w:top w:w="0" w:type="dxa"/>
            <w:left w:w="108" w:type="dxa"/>
            <w:bottom w:w="0" w:type="dxa"/>
            <w:right w:w="108" w:type="dxa"/>
          </w:tblCellMar>
        </w:tblPrEx>
        <w:trPr>
          <w:trHeight w:val="468" w:hRule="atLeast"/>
          <w:jc w:val="center"/>
        </w:trPr>
        <w:tc>
          <w:tcPr>
            <w:tcW w:w="817" w:type="dxa"/>
            <w:vMerge w:val="continue"/>
            <w:tcBorders>
              <w:left w:val="single" w:color="auto" w:sz="4" w:space="0"/>
              <w:bottom w:val="single" w:color="auto" w:sz="4" w:space="0"/>
              <w:right w:val="single" w:color="auto" w:sz="4" w:space="0"/>
            </w:tcBorders>
            <w:vAlign w:val="center"/>
          </w:tcPr>
          <w:p>
            <w:pPr>
              <w:widowControl/>
              <w:spacing w:before="120"/>
              <w:jc w:val="center"/>
              <w:rPr>
                <w:color w:val="000000"/>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spacing w:before="120"/>
              <w:jc w:val="center"/>
              <w:rPr>
                <w:color w:val="000000"/>
                <w:kern w:val="0"/>
                <w:szCs w:val="21"/>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spacing w:before="120"/>
              <w:jc w:val="center"/>
              <w:rPr>
                <w:kern w:val="0"/>
                <w:szCs w:val="21"/>
              </w:rPr>
            </w:pPr>
            <w:r>
              <w:rPr>
                <w:rFonts w:hint="eastAsia"/>
                <w:kern w:val="0"/>
                <w:szCs w:val="21"/>
              </w:rPr>
              <w:t>样品</w:t>
            </w:r>
            <w:r>
              <w:rPr>
                <w:kern w:val="0"/>
                <w:szCs w:val="21"/>
              </w:rPr>
              <w:t>(nm)</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20"/>
              <w:jc w:val="center"/>
              <w:rPr>
                <w:kern w:val="0"/>
                <w:szCs w:val="21"/>
              </w:rPr>
            </w:pPr>
            <w:r>
              <w:rPr>
                <w:rFonts w:hint="eastAsia"/>
                <w:kern w:val="0"/>
                <w:szCs w:val="21"/>
              </w:rPr>
              <w:t>基底</w:t>
            </w:r>
            <w:r>
              <w:rPr>
                <w:kern w:val="0"/>
                <w:szCs w:val="21"/>
              </w:rPr>
              <w:t>(nm)</w:t>
            </w:r>
          </w:p>
        </w:tc>
        <w:tc>
          <w:tcPr>
            <w:tcW w:w="2891" w:type="dxa"/>
            <w:vMerge w:val="continue"/>
            <w:tcBorders>
              <w:left w:val="single" w:color="auto" w:sz="4" w:space="0"/>
              <w:bottom w:val="single" w:color="auto" w:sz="4" w:space="0"/>
              <w:right w:val="single" w:color="auto" w:sz="4" w:space="0"/>
            </w:tcBorders>
            <w:vAlign w:val="center"/>
          </w:tcPr>
          <w:p>
            <w:pPr>
              <w:widowControl/>
              <w:spacing w:before="120"/>
              <w:jc w:val="center"/>
              <w:rPr>
                <w:color w:val="000000"/>
                <w:kern w:val="0"/>
                <w:szCs w:val="21"/>
              </w:rPr>
            </w:pPr>
          </w:p>
        </w:tc>
        <w:tc>
          <w:tcPr>
            <w:tcW w:w="1337" w:type="dxa"/>
            <w:vMerge w:val="continue"/>
            <w:tcBorders>
              <w:left w:val="single" w:color="auto" w:sz="4" w:space="0"/>
              <w:bottom w:val="single" w:color="auto" w:sz="4" w:space="0"/>
              <w:right w:val="single" w:color="auto" w:sz="4" w:space="0"/>
            </w:tcBorders>
            <w:vAlign w:val="center"/>
          </w:tcPr>
          <w:p>
            <w:pPr>
              <w:widowControl/>
              <w:spacing w:before="120"/>
              <w:jc w:val="center"/>
              <w:rPr>
                <w:color w:val="000000"/>
                <w:kern w:val="0"/>
                <w:szCs w:val="21"/>
              </w:rPr>
            </w:pPr>
          </w:p>
        </w:tc>
      </w:tr>
      <w:tr>
        <w:tblPrEx>
          <w:tblCellMar>
            <w:top w:w="0" w:type="dxa"/>
            <w:left w:w="108" w:type="dxa"/>
            <w:bottom w:w="0" w:type="dxa"/>
            <w:right w:w="108" w:type="dxa"/>
          </w:tblCellMar>
        </w:tblPrEx>
        <w:trPr>
          <w:trHeight w:val="270" w:hRule="atLeast"/>
          <w:jc w:val="center"/>
        </w:trPr>
        <w:tc>
          <w:tcPr>
            <w:tcW w:w="817" w:type="dxa"/>
            <w:vMerge w:val="restart"/>
            <w:tcBorders>
              <w:top w:val="nil"/>
              <w:left w:val="single" w:color="auto" w:sz="4" w:space="0"/>
              <w:right w:val="single" w:color="auto" w:sz="4" w:space="0"/>
            </w:tcBorders>
            <w:shd w:val="clear" w:color="auto" w:fill="auto"/>
            <w:noWrap/>
            <w:vAlign w:val="center"/>
          </w:tcPr>
          <w:p>
            <w:pPr>
              <w:widowControl/>
              <w:spacing w:before="120"/>
              <w:jc w:val="center"/>
              <w:rPr>
                <w:color w:val="000000"/>
                <w:kern w:val="0"/>
                <w:szCs w:val="21"/>
              </w:rPr>
            </w:pPr>
            <w:r>
              <w:rPr>
                <w:color w:val="000000"/>
                <w:kern w:val="0"/>
                <w:szCs w:val="21"/>
              </w:rPr>
              <w:t>1</w:t>
            </w:r>
          </w:p>
        </w:tc>
        <w:tc>
          <w:tcPr>
            <w:tcW w:w="709" w:type="dxa"/>
            <w:tcBorders>
              <w:top w:val="nil"/>
              <w:left w:val="nil"/>
              <w:bottom w:val="single" w:color="auto" w:sz="4" w:space="0"/>
              <w:right w:val="single" w:color="auto" w:sz="4" w:space="0"/>
            </w:tcBorders>
            <w:shd w:val="clear" w:color="auto" w:fill="auto"/>
            <w:noWrap/>
            <w:vAlign w:val="center"/>
          </w:tcPr>
          <w:p>
            <w:pPr>
              <w:widowControl/>
              <w:spacing w:before="120"/>
              <w:jc w:val="center"/>
              <w:rPr>
                <w:color w:val="000000"/>
                <w:kern w:val="0"/>
                <w:szCs w:val="21"/>
              </w:rPr>
            </w:pPr>
            <w:r>
              <w:rPr>
                <w:rFonts w:hint="eastAsia"/>
                <w:color w:val="000000"/>
                <w:kern w:val="0"/>
                <w:szCs w:val="21"/>
              </w:rPr>
              <w:t>1-</w:t>
            </w:r>
            <w:r>
              <w:rPr>
                <w:color w:val="000000"/>
                <w:kern w:val="0"/>
                <w:szCs w:val="21"/>
              </w:rPr>
              <w:t xml:space="preserve"> 1</w:t>
            </w:r>
          </w:p>
        </w:tc>
        <w:tc>
          <w:tcPr>
            <w:tcW w:w="1785"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1.50</w:t>
            </w:r>
          </w:p>
        </w:tc>
        <w:tc>
          <w:tcPr>
            <w:tcW w:w="152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0.12</w:t>
            </w:r>
          </w:p>
        </w:tc>
        <w:tc>
          <w:tcPr>
            <w:tcW w:w="289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1.38</w:t>
            </w:r>
          </w:p>
        </w:tc>
        <w:tc>
          <w:tcPr>
            <w:tcW w:w="1337" w:type="dxa"/>
            <w:vMerge w:val="restart"/>
            <w:tcBorders>
              <w:top w:val="nil"/>
              <w:left w:val="single" w:color="auto" w:sz="4" w:space="0"/>
              <w:right w:val="single" w:color="auto" w:sz="4" w:space="0"/>
            </w:tcBorders>
            <w:shd w:val="clear" w:color="auto" w:fill="auto"/>
            <w:noWrap/>
            <w:vAlign w:val="center"/>
          </w:tcPr>
          <w:p>
            <w:pPr>
              <w:spacing w:before="120"/>
              <w:jc w:val="center"/>
              <w:rPr>
                <w:szCs w:val="21"/>
              </w:rPr>
            </w:pPr>
            <w:r>
              <w:rPr>
                <w:szCs w:val="21"/>
              </w:rPr>
              <w:t>1.31</w:t>
            </w:r>
          </w:p>
        </w:tc>
      </w:tr>
      <w:tr>
        <w:tblPrEx>
          <w:tblCellMar>
            <w:top w:w="0" w:type="dxa"/>
            <w:left w:w="108" w:type="dxa"/>
            <w:bottom w:w="0" w:type="dxa"/>
            <w:right w:w="108" w:type="dxa"/>
          </w:tblCellMar>
        </w:tblPrEx>
        <w:trPr>
          <w:trHeight w:val="270" w:hRule="atLeast"/>
          <w:jc w:val="center"/>
        </w:trPr>
        <w:tc>
          <w:tcPr>
            <w:tcW w:w="817" w:type="dxa"/>
            <w:vMerge w:val="continue"/>
            <w:tcBorders>
              <w:left w:val="single" w:color="auto" w:sz="4" w:space="0"/>
              <w:right w:val="single" w:color="auto" w:sz="4" w:space="0"/>
            </w:tcBorders>
            <w:vAlign w:val="center"/>
          </w:tcPr>
          <w:p>
            <w:pPr>
              <w:spacing w:before="120"/>
              <w:jc w:val="center"/>
              <w:rPr>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before="120"/>
              <w:jc w:val="center"/>
              <w:rPr>
                <w:color w:val="000000"/>
                <w:kern w:val="0"/>
                <w:szCs w:val="21"/>
              </w:rPr>
            </w:pPr>
            <w:r>
              <w:rPr>
                <w:rFonts w:hint="eastAsia"/>
                <w:color w:val="000000"/>
                <w:kern w:val="0"/>
                <w:szCs w:val="21"/>
              </w:rPr>
              <w:t>1-</w:t>
            </w:r>
            <w:r>
              <w:rPr>
                <w:color w:val="000000"/>
                <w:kern w:val="0"/>
                <w:szCs w:val="21"/>
              </w:rPr>
              <w:t xml:space="preserve"> 2</w:t>
            </w:r>
          </w:p>
        </w:tc>
        <w:tc>
          <w:tcPr>
            <w:tcW w:w="1785"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1.38</w:t>
            </w:r>
          </w:p>
        </w:tc>
        <w:tc>
          <w:tcPr>
            <w:tcW w:w="152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0.08</w:t>
            </w:r>
          </w:p>
        </w:tc>
        <w:tc>
          <w:tcPr>
            <w:tcW w:w="289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1.30</w:t>
            </w:r>
          </w:p>
        </w:tc>
        <w:tc>
          <w:tcPr>
            <w:tcW w:w="1337" w:type="dxa"/>
            <w:vMerge w:val="continue"/>
            <w:tcBorders>
              <w:left w:val="single" w:color="auto" w:sz="4" w:space="0"/>
              <w:right w:val="single" w:color="auto" w:sz="4" w:space="0"/>
            </w:tcBorders>
            <w:vAlign w:val="center"/>
          </w:tcPr>
          <w:p>
            <w:pPr>
              <w:spacing w:before="120"/>
              <w:jc w:val="center"/>
              <w:rPr>
                <w:color w:val="000000"/>
                <w:kern w:val="0"/>
                <w:szCs w:val="21"/>
              </w:rPr>
            </w:pPr>
          </w:p>
        </w:tc>
      </w:tr>
      <w:tr>
        <w:tblPrEx>
          <w:tblCellMar>
            <w:top w:w="0" w:type="dxa"/>
            <w:left w:w="108" w:type="dxa"/>
            <w:bottom w:w="0" w:type="dxa"/>
            <w:right w:w="108" w:type="dxa"/>
          </w:tblCellMar>
        </w:tblPrEx>
        <w:trPr>
          <w:trHeight w:val="270" w:hRule="atLeast"/>
          <w:jc w:val="center"/>
        </w:trPr>
        <w:tc>
          <w:tcPr>
            <w:tcW w:w="817" w:type="dxa"/>
            <w:vMerge w:val="continue"/>
            <w:tcBorders>
              <w:left w:val="single" w:color="auto" w:sz="4" w:space="0"/>
              <w:right w:val="single" w:color="auto" w:sz="4" w:space="0"/>
            </w:tcBorders>
            <w:vAlign w:val="center"/>
          </w:tcPr>
          <w:p>
            <w:pPr>
              <w:spacing w:before="120"/>
              <w:jc w:val="center"/>
              <w:rPr>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before="120"/>
              <w:jc w:val="center"/>
              <w:rPr>
                <w:color w:val="000000"/>
                <w:kern w:val="0"/>
                <w:szCs w:val="21"/>
              </w:rPr>
            </w:pPr>
            <w:r>
              <w:rPr>
                <w:rFonts w:hint="eastAsia"/>
                <w:color w:val="000000"/>
                <w:kern w:val="0"/>
                <w:szCs w:val="21"/>
              </w:rPr>
              <w:t>1-</w:t>
            </w:r>
            <w:r>
              <w:rPr>
                <w:color w:val="000000"/>
                <w:kern w:val="0"/>
                <w:szCs w:val="21"/>
              </w:rPr>
              <w:t>3</w:t>
            </w:r>
          </w:p>
        </w:tc>
        <w:tc>
          <w:tcPr>
            <w:tcW w:w="1785"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1.43</w:t>
            </w:r>
          </w:p>
        </w:tc>
        <w:tc>
          <w:tcPr>
            <w:tcW w:w="152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0.10</w:t>
            </w:r>
          </w:p>
        </w:tc>
        <w:tc>
          <w:tcPr>
            <w:tcW w:w="289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1.33</w:t>
            </w:r>
          </w:p>
        </w:tc>
        <w:tc>
          <w:tcPr>
            <w:tcW w:w="1337" w:type="dxa"/>
            <w:vMerge w:val="continue"/>
            <w:tcBorders>
              <w:left w:val="single" w:color="auto" w:sz="4" w:space="0"/>
              <w:right w:val="single" w:color="auto" w:sz="4" w:space="0"/>
            </w:tcBorders>
            <w:vAlign w:val="center"/>
          </w:tcPr>
          <w:p>
            <w:pPr>
              <w:spacing w:before="120"/>
              <w:jc w:val="center"/>
              <w:rPr>
                <w:color w:val="000000"/>
                <w:kern w:val="0"/>
                <w:szCs w:val="21"/>
              </w:rPr>
            </w:pPr>
          </w:p>
        </w:tc>
      </w:tr>
      <w:tr>
        <w:tblPrEx>
          <w:tblCellMar>
            <w:top w:w="0" w:type="dxa"/>
            <w:left w:w="108" w:type="dxa"/>
            <w:bottom w:w="0" w:type="dxa"/>
            <w:right w:w="108" w:type="dxa"/>
          </w:tblCellMar>
        </w:tblPrEx>
        <w:trPr>
          <w:trHeight w:val="270" w:hRule="atLeast"/>
          <w:jc w:val="center"/>
        </w:trPr>
        <w:tc>
          <w:tcPr>
            <w:tcW w:w="817" w:type="dxa"/>
            <w:vMerge w:val="continue"/>
            <w:tcBorders>
              <w:left w:val="single" w:color="auto" w:sz="4" w:space="0"/>
              <w:right w:val="single" w:color="auto" w:sz="4" w:space="0"/>
            </w:tcBorders>
            <w:shd w:val="clear" w:color="auto" w:fill="auto"/>
            <w:noWrap/>
            <w:vAlign w:val="center"/>
          </w:tcPr>
          <w:p>
            <w:pPr>
              <w:widowControl/>
              <w:spacing w:before="120"/>
              <w:jc w:val="center"/>
              <w:rPr>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before="120"/>
              <w:jc w:val="center"/>
              <w:rPr>
                <w:color w:val="000000"/>
                <w:kern w:val="0"/>
                <w:szCs w:val="21"/>
              </w:rPr>
            </w:pPr>
            <w:r>
              <w:rPr>
                <w:color w:val="000000"/>
                <w:kern w:val="0"/>
                <w:szCs w:val="21"/>
              </w:rPr>
              <w:t>1-4</w:t>
            </w:r>
          </w:p>
        </w:tc>
        <w:tc>
          <w:tcPr>
            <w:tcW w:w="1785"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1.38</w:t>
            </w:r>
          </w:p>
        </w:tc>
        <w:tc>
          <w:tcPr>
            <w:tcW w:w="152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0.10</w:t>
            </w:r>
          </w:p>
        </w:tc>
        <w:tc>
          <w:tcPr>
            <w:tcW w:w="289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1.29</w:t>
            </w:r>
          </w:p>
        </w:tc>
        <w:tc>
          <w:tcPr>
            <w:tcW w:w="1337" w:type="dxa"/>
            <w:vMerge w:val="continue"/>
            <w:tcBorders>
              <w:left w:val="single" w:color="auto" w:sz="4" w:space="0"/>
              <w:right w:val="single" w:color="auto" w:sz="4" w:space="0"/>
            </w:tcBorders>
            <w:shd w:val="clear" w:color="auto" w:fill="auto"/>
            <w:noWrap/>
            <w:vAlign w:val="center"/>
          </w:tcPr>
          <w:p>
            <w:pPr>
              <w:spacing w:before="120"/>
              <w:jc w:val="center"/>
              <w:rPr>
                <w:szCs w:val="21"/>
              </w:rPr>
            </w:pPr>
          </w:p>
        </w:tc>
      </w:tr>
      <w:tr>
        <w:tblPrEx>
          <w:tblCellMar>
            <w:top w:w="0" w:type="dxa"/>
            <w:left w:w="108" w:type="dxa"/>
            <w:bottom w:w="0" w:type="dxa"/>
            <w:right w:w="108" w:type="dxa"/>
          </w:tblCellMar>
        </w:tblPrEx>
        <w:trPr>
          <w:trHeight w:val="270" w:hRule="atLeast"/>
          <w:jc w:val="center"/>
        </w:trPr>
        <w:tc>
          <w:tcPr>
            <w:tcW w:w="817" w:type="dxa"/>
            <w:vMerge w:val="continue"/>
            <w:tcBorders>
              <w:left w:val="single" w:color="auto" w:sz="4" w:space="0"/>
              <w:right w:val="single" w:color="auto" w:sz="4" w:space="0"/>
            </w:tcBorders>
            <w:vAlign w:val="center"/>
          </w:tcPr>
          <w:p>
            <w:pPr>
              <w:widowControl/>
              <w:spacing w:before="120"/>
              <w:jc w:val="center"/>
              <w:rPr>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before="120"/>
              <w:jc w:val="center"/>
              <w:rPr>
                <w:color w:val="000000"/>
                <w:kern w:val="0"/>
                <w:szCs w:val="21"/>
              </w:rPr>
            </w:pPr>
            <w:r>
              <w:rPr>
                <w:rFonts w:hint="eastAsia"/>
                <w:color w:val="000000"/>
                <w:kern w:val="0"/>
                <w:szCs w:val="21"/>
              </w:rPr>
              <w:t>1</w:t>
            </w:r>
            <w:r>
              <w:rPr>
                <w:color w:val="000000"/>
                <w:kern w:val="0"/>
                <w:szCs w:val="21"/>
              </w:rPr>
              <w:t>-5</w:t>
            </w:r>
          </w:p>
        </w:tc>
        <w:tc>
          <w:tcPr>
            <w:tcW w:w="1785"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1.40</w:t>
            </w:r>
          </w:p>
        </w:tc>
        <w:tc>
          <w:tcPr>
            <w:tcW w:w="152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0.13</w:t>
            </w:r>
          </w:p>
        </w:tc>
        <w:tc>
          <w:tcPr>
            <w:tcW w:w="289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1.27</w:t>
            </w:r>
          </w:p>
        </w:tc>
        <w:tc>
          <w:tcPr>
            <w:tcW w:w="1337" w:type="dxa"/>
            <w:vMerge w:val="continue"/>
            <w:tcBorders>
              <w:left w:val="single" w:color="auto" w:sz="4" w:space="0"/>
              <w:right w:val="single" w:color="auto" w:sz="4" w:space="0"/>
            </w:tcBorders>
            <w:vAlign w:val="center"/>
          </w:tcPr>
          <w:p>
            <w:pPr>
              <w:widowControl/>
              <w:spacing w:before="120"/>
              <w:jc w:val="center"/>
              <w:rPr>
                <w:color w:val="000000"/>
                <w:kern w:val="0"/>
                <w:szCs w:val="21"/>
              </w:rPr>
            </w:pPr>
          </w:p>
        </w:tc>
      </w:tr>
      <w:tr>
        <w:tblPrEx>
          <w:tblCellMar>
            <w:top w:w="0" w:type="dxa"/>
            <w:left w:w="108" w:type="dxa"/>
            <w:bottom w:w="0" w:type="dxa"/>
            <w:right w:w="108" w:type="dxa"/>
          </w:tblCellMar>
        </w:tblPrEx>
        <w:trPr>
          <w:trHeight w:val="270" w:hRule="atLeast"/>
          <w:jc w:val="center"/>
        </w:trPr>
        <w:tc>
          <w:tcPr>
            <w:tcW w:w="817" w:type="dxa"/>
            <w:vMerge w:val="continue"/>
            <w:tcBorders>
              <w:left w:val="single" w:color="auto" w:sz="4" w:space="0"/>
              <w:bottom w:val="single" w:color="auto" w:sz="4" w:space="0"/>
              <w:right w:val="single" w:color="auto" w:sz="4" w:space="0"/>
            </w:tcBorders>
            <w:vAlign w:val="center"/>
          </w:tcPr>
          <w:p>
            <w:pPr>
              <w:widowControl/>
              <w:spacing w:before="120"/>
              <w:jc w:val="center"/>
              <w:rPr>
                <w:color w:val="000000"/>
                <w:kern w:val="0"/>
                <w:szCs w:val="21"/>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before="120"/>
              <w:jc w:val="center"/>
              <w:rPr>
                <w:color w:val="000000"/>
                <w:kern w:val="0"/>
                <w:szCs w:val="21"/>
              </w:rPr>
            </w:pPr>
            <w:r>
              <w:rPr>
                <w:color w:val="000000"/>
                <w:kern w:val="0"/>
                <w:szCs w:val="21"/>
              </w:rPr>
              <w:t>1-6</w:t>
            </w:r>
          </w:p>
        </w:tc>
        <w:tc>
          <w:tcPr>
            <w:tcW w:w="1785" w:type="dxa"/>
            <w:tcBorders>
              <w:top w:val="single" w:color="auto" w:sz="4" w:space="0"/>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1.41</w:t>
            </w:r>
          </w:p>
        </w:tc>
        <w:tc>
          <w:tcPr>
            <w:tcW w:w="1521" w:type="dxa"/>
            <w:tcBorders>
              <w:top w:val="single" w:color="auto" w:sz="4" w:space="0"/>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0.09</w:t>
            </w:r>
          </w:p>
        </w:tc>
        <w:tc>
          <w:tcPr>
            <w:tcW w:w="2891" w:type="dxa"/>
            <w:tcBorders>
              <w:top w:val="single" w:color="auto" w:sz="4" w:space="0"/>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1.32</w:t>
            </w:r>
          </w:p>
        </w:tc>
        <w:tc>
          <w:tcPr>
            <w:tcW w:w="1337" w:type="dxa"/>
            <w:vMerge w:val="continue"/>
            <w:tcBorders>
              <w:left w:val="single" w:color="auto" w:sz="4" w:space="0"/>
              <w:bottom w:val="single" w:color="auto" w:sz="4" w:space="0"/>
              <w:right w:val="single" w:color="auto" w:sz="4" w:space="0"/>
            </w:tcBorders>
            <w:vAlign w:val="center"/>
          </w:tcPr>
          <w:p>
            <w:pPr>
              <w:widowControl/>
              <w:spacing w:before="120"/>
              <w:jc w:val="center"/>
              <w:rPr>
                <w:color w:val="000000"/>
                <w:kern w:val="0"/>
                <w:szCs w:val="21"/>
              </w:rPr>
            </w:pPr>
          </w:p>
        </w:tc>
      </w:tr>
      <w:tr>
        <w:tblPrEx>
          <w:tblCellMar>
            <w:top w:w="0" w:type="dxa"/>
            <w:left w:w="108" w:type="dxa"/>
            <w:bottom w:w="0" w:type="dxa"/>
            <w:right w:w="108" w:type="dxa"/>
          </w:tblCellMar>
        </w:tblPrEx>
        <w:trPr>
          <w:trHeight w:val="270" w:hRule="atLeast"/>
          <w:jc w:val="center"/>
        </w:trPr>
        <w:tc>
          <w:tcPr>
            <w:tcW w:w="817" w:type="dxa"/>
            <w:vMerge w:val="restart"/>
            <w:tcBorders>
              <w:top w:val="nil"/>
              <w:left w:val="single" w:color="auto" w:sz="4" w:space="0"/>
              <w:right w:val="single" w:color="auto" w:sz="4" w:space="0"/>
            </w:tcBorders>
            <w:shd w:val="clear" w:color="auto" w:fill="auto"/>
            <w:noWrap/>
            <w:vAlign w:val="center"/>
          </w:tcPr>
          <w:p>
            <w:pPr>
              <w:spacing w:before="120"/>
              <w:jc w:val="center"/>
              <w:rPr>
                <w:color w:val="000000"/>
                <w:kern w:val="0"/>
                <w:szCs w:val="21"/>
              </w:rPr>
            </w:pPr>
            <w:r>
              <w:rPr>
                <w:color w:val="000000"/>
                <w:kern w:val="0"/>
                <w:szCs w:val="21"/>
              </w:rPr>
              <w:t>2</w:t>
            </w:r>
          </w:p>
        </w:tc>
        <w:tc>
          <w:tcPr>
            <w:tcW w:w="709" w:type="dxa"/>
            <w:tcBorders>
              <w:top w:val="nil"/>
              <w:left w:val="nil"/>
              <w:bottom w:val="single" w:color="auto" w:sz="4" w:space="0"/>
              <w:right w:val="single" w:color="auto" w:sz="4" w:space="0"/>
            </w:tcBorders>
            <w:shd w:val="clear" w:color="auto" w:fill="auto"/>
            <w:noWrap/>
            <w:vAlign w:val="center"/>
          </w:tcPr>
          <w:p>
            <w:pPr>
              <w:widowControl/>
              <w:spacing w:before="120"/>
              <w:jc w:val="center"/>
              <w:rPr>
                <w:color w:val="000000"/>
                <w:kern w:val="0"/>
                <w:szCs w:val="21"/>
              </w:rPr>
            </w:pPr>
            <w:r>
              <w:rPr>
                <w:color w:val="000000"/>
                <w:kern w:val="0"/>
                <w:szCs w:val="21"/>
              </w:rPr>
              <w:t>2</w:t>
            </w:r>
            <w:r>
              <w:rPr>
                <w:rFonts w:hint="eastAsia"/>
                <w:color w:val="000000"/>
                <w:kern w:val="0"/>
                <w:szCs w:val="21"/>
              </w:rPr>
              <w:t>-</w:t>
            </w:r>
            <w:r>
              <w:rPr>
                <w:color w:val="000000"/>
                <w:kern w:val="0"/>
                <w:szCs w:val="21"/>
              </w:rPr>
              <w:t xml:space="preserve"> 1</w:t>
            </w:r>
          </w:p>
        </w:tc>
        <w:tc>
          <w:tcPr>
            <w:tcW w:w="1785"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1.30</w:t>
            </w:r>
          </w:p>
        </w:tc>
        <w:tc>
          <w:tcPr>
            <w:tcW w:w="152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0.03</w:t>
            </w:r>
          </w:p>
        </w:tc>
        <w:tc>
          <w:tcPr>
            <w:tcW w:w="289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1.27</w:t>
            </w:r>
          </w:p>
        </w:tc>
        <w:tc>
          <w:tcPr>
            <w:tcW w:w="1337" w:type="dxa"/>
            <w:vMerge w:val="restart"/>
            <w:tcBorders>
              <w:top w:val="nil"/>
              <w:left w:val="single" w:color="auto" w:sz="4" w:space="0"/>
              <w:right w:val="single" w:color="auto" w:sz="4" w:space="0"/>
            </w:tcBorders>
            <w:shd w:val="clear" w:color="auto" w:fill="auto"/>
            <w:noWrap/>
            <w:vAlign w:val="center"/>
          </w:tcPr>
          <w:p>
            <w:pPr>
              <w:spacing w:before="120"/>
              <w:jc w:val="center"/>
              <w:rPr>
                <w:szCs w:val="21"/>
              </w:rPr>
            </w:pPr>
            <w:r>
              <w:rPr>
                <w:szCs w:val="21"/>
              </w:rPr>
              <w:t>1.27</w:t>
            </w:r>
          </w:p>
          <w:p>
            <w:pPr>
              <w:spacing w:before="120"/>
              <w:jc w:val="center"/>
              <w:rPr>
                <w:szCs w:val="21"/>
              </w:rPr>
            </w:pPr>
          </w:p>
        </w:tc>
      </w:tr>
      <w:tr>
        <w:tblPrEx>
          <w:tblCellMar>
            <w:top w:w="0" w:type="dxa"/>
            <w:left w:w="108" w:type="dxa"/>
            <w:bottom w:w="0" w:type="dxa"/>
            <w:right w:w="108" w:type="dxa"/>
          </w:tblCellMar>
        </w:tblPrEx>
        <w:trPr>
          <w:trHeight w:val="270" w:hRule="atLeast"/>
          <w:jc w:val="center"/>
        </w:trPr>
        <w:tc>
          <w:tcPr>
            <w:tcW w:w="817" w:type="dxa"/>
            <w:vMerge w:val="continue"/>
            <w:tcBorders>
              <w:left w:val="single" w:color="auto" w:sz="4" w:space="0"/>
              <w:right w:val="single" w:color="auto" w:sz="4" w:space="0"/>
            </w:tcBorders>
            <w:vAlign w:val="center"/>
          </w:tcPr>
          <w:p>
            <w:pPr>
              <w:spacing w:before="120"/>
              <w:jc w:val="center"/>
              <w:rPr>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before="120"/>
              <w:jc w:val="center"/>
              <w:rPr>
                <w:color w:val="000000"/>
                <w:kern w:val="0"/>
                <w:szCs w:val="21"/>
              </w:rPr>
            </w:pPr>
            <w:r>
              <w:rPr>
                <w:color w:val="000000"/>
                <w:kern w:val="0"/>
                <w:szCs w:val="21"/>
              </w:rPr>
              <w:t>2</w:t>
            </w:r>
            <w:r>
              <w:rPr>
                <w:rFonts w:hint="eastAsia"/>
                <w:color w:val="000000"/>
                <w:kern w:val="0"/>
                <w:szCs w:val="21"/>
              </w:rPr>
              <w:t>-</w:t>
            </w:r>
            <w:r>
              <w:rPr>
                <w:color w:val="000000"/>
                <w:kern w:val="0"/>
                <w:szCs w:val="21"/>
              </w:rPr>
              <w:t xml:space="preserve"> 2</w:t>
            </w:r>
          </w:p>
        </w:tc>
        <w:tc>
          <w:tcPr>
            <w:tcW w:w="1785"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1.32</w:t>
            </w:r>
          </w:p>
        </w:tc>
        <w:tc>
          <w:tcPr>
            <w:tcW w:w="152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0.04</w:t>
            </w:r>
          </w:p>
        </w:tc>
        <w:tc>
          <w:tcPr>
            <w:tcW w:w="289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1.28</w:t>
            </w:r>
          </w:p>
        </w:tc>
        <w:tc>
          <w:tcPr>
            <w:tcW w:w="1337" w:type="dxa"/>
            <w:vMerge w:val="continue"/>
            <w:tcBorders>
              <w:left w:val="single" w:color="auto" w:sz="4" w:space="0"/>
              <w:right w:val="single" w:color="auto" w:sz="4" w:space="0"/>
            </w:tcBorders>
            <w:vAlign w:val="center"/>
          </w:tcPr>
          <w:p>
            <w:pPr>
              <w:spacing w:before="120"/>
              <w:jc w:val="center"/>
              <w:rPr>
                <w:color w:val="000000"/>
                <w:kern w:val="0"/>
                <w:szCs w:val="21"/>
              </w:rPr>
            </w:pPr>
          </w:p>
        </w:tc>
      </w:tr>
      <w:tr>
        <w:tblPrEx>
          <w:tblCellMar>
            <w:top w:w="0" w:type="dxa"/>
            <w:left w:w="108" w:type="dxa"/>
            <w:bottom w:w="0" w:type="dxa"/>
            <w:right w:w="108" w:type="dxa"/>
          </w:tblCellMar>
        </w:tblPrEx>
        <w:trPr>
          <w:trHeight w:val="270" w:hRule="atLeast"/>
          <w:jc w:val="center"/>
        </w:trPr>
        <w:tc>
          <w:tcPr>
            <w:tcW w:w="817" w:type="dxa"/>
            <w:vMerge w:val="continue"/>
            <w:tcBorders>
              <w:left w:val="single" w:color="auto" w:sz="4" w:space="0"/>
              <w:right w:val="single" w:color="auto" w:sz="4" w:space="0"/>
            </w:tcBorders>
            <w:vAlign w:val="center"/>
          </w:tcPr>
          <w:p>
            <w:pPr>
              <w:spacing w:before="120"/>
              <w:jc w:val="center"/>
              <w:rPr>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before="120"/>
              <w:jc w:val="center"/>
              <w:rPr>
                <w:color w:val="000000"/>
                <w:kern w:val="0"/>
                <w:szCs w:val="21"/>
              </w:rPr>
            </w:pPr>
            <w:r>
              <w:rPr>
                <w:color w:val="000000"/>
                <w:kern w:val="0"/>
                <w:szCs w:val="21"/>
              </w:rPr>
              <w:t>2</w:t>
            </w:r>
            <w:r>
              <w:rPr>
                <w:rFonts w:hint="eastAsia"/>
                <w:color w:val="000000"/>
                <w:kern w:val="0"/>
                <w:szCs w:val="21"/>
              </w:rPr>
              <w:t>-</w:t>
            </w:r>
            <w:r>
              <w:rPr>
                <w:color w:val="000000"/>
                <w:kern w:val="0"/>
                <w:szCs w:val="21"/>
              </w:rPr>
              <w:t>3</w:t>
            </w:r>
          </w:p>
        </w:tc>
        <w:tc>
          <w:tcPr>
            <w:tcW w:w="1785"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1.31</w:t>
            </w:r>
          </w:p>
        </w:tc>
        <w:tc>
          <w:tcPr>
            <w:tcW w:w="152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0.04</w:t>
            </w:r>
          </w:p>
        </w:tc>
        <w:tc>
          <w:tcPr>
            <w:tcW w:w="289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1.27</w:t>
            </w:r>
          </w:p>
        </w:tc>
        <w:tc>
          <w:tcPr>
            <w:tcW w:w="1337" w:type="dxa"/>
            <w:vMerge w:val="continue"/>
            <w:tcBorders>
              <w:left w:val="single" w:color="auto" w:sz="4" w:space="0"/>
              <w:right w:val="single" w:color="auto" w:sz="4" w:space="0"/>
            </w:tcBorders>
            <w:vAlign w:val="center"/>
          </w:tcPr>
          <w:p>
            <w:pPr>
              <w:spacing w:before="120"/>
              <w:jc w:val="center"/>
              <w:rPr>
                <w:color w:val="000000"/>
                <w:kern w:val="0"/>
                <w:szCs w:val="21"/>
              </w:rPr>
            </w:pPr>
          </w:p>
        </w:tc>
      </w:tr>
      <w:tr>
        <w:tblPrEx>
          <w:tblCellMar>
            <w:top w:w="0" w:type="dxa"/>
            <w:left w:w="108" w:type="dxa"/>
            <w:bottom w:w="0" w:type="dxa"/>
            <w:right w:w="108" w:type="dxa"/>
          </w:tblCellMar>
        </w:tblPrEx>
        <w:trPr>
          <w:trHeight w:val="330" w:hRule="atLeast"/>
          <w:jc w:val="center"/>
        </w:trPr>
        <w:tc>
          <w:tcPr>
            <w:tcW w:w="817" w:type="dxa"/>
            <w:vMerge w:val="continue"/>
            <w:tcBorders>
              <w:left w:val="single" w:color="auto" w:sz="4" w:space="0"/>
              <w:right w:val="single" w:color="auto" w:sz="4" w:space="0"/>
            </w:tcBorders>
            <w:shd w:val="clear" w:color="auto" w:fill="auto"/>
            <w:noWrap/>
            <w:vAlign w:val="center"/>
          </w:tcPr>
          <w:p>
            <w:pPr>
              <w:widowControl/>
              <w:spacing w:before="120"/>
              <w:jc w:val="center"/>
              <w:rPr>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before="120"/>
              <w:jc w:val="center"/>
              <w:rPr>
                <w:color w:val="000000"/>
                <w:kern w:val="0"/>
                <w:szCs w:val="21"/>
              </w:rPr>
            </w:pPr>
            <w:r>
              <w:rPr>
                <w:color w:val="000000"/>
                <w:kern w:val="0"/>
                <w:szCs w:val="21"/>
              </w:rPr>
              <w:t>2-4</w:t>
            </w:r>
          </w:p>
        </w:tc>
        <w:tc>
          <w:tcPr>
            <w:tcW w:w="1785"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1.30</w:t>
            </w:r>
          </w:p>
        </w:tc>
        <w:tc>
          <w:tcPr>
            <w:tcW w:w="152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0.01</w:t>
            </w:r>
          </w:p>
        </w:tc>
        <w:tc>
          <w:tcPr>
            <w:tcW w:w="289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1.28</w:t>
            </w:r>
          </w:p>
        </w:tc>
        <w:tc>
          <w:tcPr>
            <w:tcW w:w="1337" w:type="dxa"/>
            <w:vMerge w:val="continue"/>
            <w:tcBorders>
              <w:left w:val="single" w:color="auto" w:sz="4" w:space="0"/>
              <w:right w:val="single" w:color="auto" w:sz="4" w:space="0"/>
            </w:tcBorders>
            <w:shd w:val="clear" w:color="auto" w:fill="auto"/>
            <w:noWrap/>
            <w:vAlign w:val="center"/>
          </w:tcPr>
          <w:p>
            <w:pPr>
              <w:spacing w:before="120"/>
              <w:jc w:val="center"/>
              <w:rPr>
                <w:szCs w:val="21"/>
              </w:rPr>
            </w:pPr>
          </w:p>
        </w:tc>
      </w:tr>
      <w:tr>
        <w:tblPrEx>
          <w:tblCellMar>
            <w:top w:w="0" w:type="dxa"/>
            <w:left w:w="108" w:type="dxa"/>
            <w:bottom w:w="0" w:type="dxa"/>
            <w:right w:w="108" w:type="dxa"/>
          </w:tblCellMar>
        </w:tblPrEx>
        <w:trPr>
          <w:trHeight w:val="330" w:hRule="atLeast"/>
          <w:jc w:val="center"/>
        </w:trPr>
        <w:tc>
          <w:tcPr>
            <w:tcW w:w="817" w:type="dxa"/>
            <w:vMerge w:val="continue"/>
            <w:tcBorders>
              <w:left w:val="single" w:color="auto" w:sz="4" w:space="0"/>
              <w:right w:val="single" w:color="auto" w:sz="4" w:space="0"/>
            </w:tcBorders>
            <w:vAlign w:val="center"/>
          </w:tcPr>
          <w:p>
            <w:pPr>
              <w:widowControl/>
              <w:spacing w:before="120"/>
              <w:jc w:val="center"/>
              <w:rPr>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before="120"/>
              <w:jc w:val="center"/>
              <w:rPr>
                <w:color w:val="000000"/>
                <w:kern w:val="0"/>
                <w:szCs w:val="21"/>
              </w:rPr>
            </w:pPr>
            <w:r>
              <w:rPr>
                <w:color w:val="000000"/>
                <w:kern w:val="0"/>
                <w:szCs w:val="21"/>
              </w:rPr>
              <w:t>2-5</w:t>
            </w:r>
          </w:p>
        </w:tc>
        <w:tc>
          <w:tcPr>
            <w:tcW w:w="1785"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1.29</w:t>
            </w:r>
          </w:p>
        </w:tc>
        <w:tc>
          <w:tcPr>
            <w:tcW w:w="152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0.03</w:t>
            </w:r>
          </w:p>
        </w:tc>
        <w:tc>
          <w:tcPr>
            <w:tcW w:w="289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1.26</w:t>
            </w:r>
          </w:p>
        </w:tc>
        <w:tc>
          <w:tcPr>
            <w:tcW w:w="1337" w:type="dxa"/>
            <w:vMerge w:val="continue"/>
            <w:tcBorders>
              <w:left w:val="single" w:color="auto" w:sz="4" w:space="0"/>
              <w:right w:val="single" w:color="auto" w:sz="4" w:space="0"/>
            </w:tcBorders>
            <w:vAlign w:val="center"/>
          </w:tcPr>
          <w:p>
            <w:pPr>
              <w:widowControl/>
              <w:spacing w:before="120"/>
              <w:jc w:val="center"/>
              <w:rPr>
                <w:color w:val="000000"/>
                <w:kern w:val="0"/>
                <w:szCs w:val="21"/>
              </w:rPr>
            </w:pPr>
          </w:p>
        </w:tc>
      </w:tr>
      <w:tr>
        <w:tblPrEx>
          <w:tblCellMar>
            <w:top w:w="0" w:type="dxa"/>
            <w:left w:w="108" w:type="dxa"/>
            <w:bottom w:w="0" w:type="dxa"/>
            <w:right w:w="108" w:type="dxa"/>
          </w:tblCellMar>
        </w:tblPrEx>
        <w:trPr>
          <w:trHeight w:val="330" w:hRule="atLeast"/>
          <w:jc w:val="center"/>
        </w:trPr>
        <w:tc>
          <w:tcPr>
            <w:tcW w:w="817" w:type="dxa"/>
            <w:vMerge w:val="continue"/>
            <w:tcBorders>
              <w:left w:val="single" w:color="auto" w:sz="4" w:space="0"/>
              <w:bottom w:val="single" w:color="auto" w:sz="4" w:space="0"/>
              <w:right w:val="single" w:color="auto" w:sz="4" w:space="0"/>
            </w:tcBorders>
            <w:vAlign w:val="center"/>
          </w:tcPr>
          <w:p>
            <w:pPr>
              <w:widowControl/>
              <w:spacing w:before="120"/>
              <w:jc w:val="center"/>
              <w:rPr>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before="120"/>
              <w:jc w:val="center"/>
              <w:rPr>
                <w:color w:val="000000"/>
                <w:kern w:val="0"/>
                <w:szCs w:val="21"/>
              </w:rPr>
            </w:pPr>
            <w:r>
              <w:rPr>
                <w:color w:val="000000"/>
                <w:kern w:val="0"/>
                <w:szCs w:val="21"/>
              </w:rPr>
              <w:t>2-6</w:t>
            </w:r>
          </w:p>
        </w:tc>
        <w:tc>
          <w:tcPr>
            <w:tcW w:w="1785"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1.33</w:t>
            </w:r>
          </w:p>
        </w:tc>
        <w:tc>
          <w:tcPr>
            <w:tcW w:w="152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0.05</w:t>
            </w:r>
          </w:p>
        </w:tc>
        <w:tc>
          <w:tcPr>
            <w:tcW w:w="2891" w:type="dxa"/>
            <w:tcBorders>
              <w:top w:val="nil"/>
              <w:left w:val="nil"/>
              <w:bottom w:val="single" w:color="auto" w:sz="4" w:space="0"/>
              <w:right w:val="single" w:color="auto" w:sz="4" w:space="0"/>
            </w:tcBorders>
            <w:shd w:val="clear" w:color="auto" w:fill="auto"/>
            <w:noWrap/>
          </w:tcPr>
          <w:p>
            <w:pPr>
              <w:widowControl/>
              <w:spacing w:before="120"/>
              <w:jc w:val="center"/>
              <w:rPr>
                <w:color w:val="000000"/>
                <w:kern w:val="0"/>
                <w:szCs w:val="21"/>
              </w:rPr>
            </w:pPr>
            <w:r>
              <w:rPr>
                <w:szCs w:val="21"/>
              </w:rPr>
              <w:t>1.29</w:t>
            </w:r>
          </w:p>
        </w:tc>
        <w:tc>
          <w:tcPr>
            <w:tcW w:w="1337" w:type="dxa"/>
            <w:vMerge w:val="continue"/>
            <w:tcBorders>
              <w:left w:val="single" w:color="auto" w:sz="4" w:space="0"/>
              <w:bottom w:val="single" w:color="auto" w:sz="4" w:space="0"/>
              <w:right w:val="single" w:color="auto" w:sz="4" w:space="0"/>
            </w:tcBorders>
            <w:vAlign w:val="center"/>
          </w:tcPr>
          <w:p>
            <w:pPr>
              <w:widowControl/>
              <w:spacing w:before="120"/>
              <w:jc w:val="center"/>
              <w:rPr>
                <w:color w:val="000000"/>
                <w:kern w:val="0"/>
                <w:szCs w:val="21"/>
              </w:rPr>
            </w:pPr>
          </w:p>
        </w:tc>
      </w:tr>
      <w:tr>
        <w:tblPrEx>
          <w:tblCellMar>
            <w:top w:w="0" w:type="dxa"/>
            <w:left w:w="108" w:type="dxa"/>
            <w:bottom w:w="0" w:type="dxa"/>
            <w:right w:w="108" w:type="dxa"/>
          </w:tblCellMar>
        </w:tblPrEx>
        <w:trPr>
          <w:trHeight w:val="330" w:hRule="atLeast"/>
          <w:jc w:val="center"/>
        </w:trPr>
        <w:tc>
          <w:tcPr>
            <w:tcW w:w="4832" w:type="dxa"/>
            <w:gridSpan w:val="4"/>
            <w:tcBorders>
              <w:left w:val="single" w:color="auto" w:sz="4" w:space="0"/>
              <w:bottom w:val="single" w:color="auto" w:sz="4" w:space="0"/>
              <w:right w:val="single" w:color="auto" w:sz="4" w:space="0"/>
            </w:tcBorders>
            <w:vAlign w:val="center"/>
          </w:tcPr>
          <w:p>
            <w:pPr>
              <w:widowControl/>
              <w:spacing w:before="120"/>
              <w:jc w:val="center"/>
              <w:rPr>
                <w:szCs w:val="21"/>
              </w:rPr>
            </w:pPr>
            <w:r>
              <w:rPr>
                <w:rFonts w:hint="eastAsia" w:hAnsiTheme="minorEastAsia"/>
                <w:color w:val="000000"/>
                <w:kern w:val="0"/>
                <w:szCs w:val="21"/>
              </w:rPr>
              <w:t>平均值（</w:t>
            </w:r>
            <w:r>
              <w:rPr>
                <w:color w:val="000000"/>
                <w:kern w:val="0"/>
                <w:szCs w:val="21"/>
              </w:rPr>
              <w:t>nm</w:t>
            </w:r>
            <w:r>
              <w:rPr>
                <w:rFonts w:hint="eastAsia" w:hAnsiTheme="minorEastAsia"/>
                <w:color w:val="000000"/>
                <w:kern w:val="0"/>
                <w:szCs w:val="21"/>
              </w:rPr>
              <w:t>）</w:t>
            </w:r>
          </w:p>
        </w:tc>
        <w:tc>
          <w:tcPr>
            <w:tcW w:w="2891" w:type="dxa"/>
            <w:tcBorders>
              <w:top w:val="nil"/>
              <w:left w:val="nil"/>
              <w:bottom w:val="single" w:color="auto" w:sz="4" w:space="0"/>
              <w:right w:val="single" w:color="auto" w:sz="4" w:space="0"/>
            </w:tcBorders>
            <w:shd w:val="clear" w:color="auto" w:fill="auto"/>
            <w:noWrap/>
          </w:tcPr>
          <w:p>
            <w:pPr>
              <w:widowControl/>
              <w:spacing w:before="120"/>
              <w:jc w:val="center"/>
              <w:rPr>
                <w:szCs w:val="21"/>
              </w:rPr>
            </w:pPr>
            <w:r>
              <w:rPr>
                <w:rFonts w:hint="eastAsia"/>
                <w:szCs w:val="21"/>
              </w:rPr>
              <w:t>1</w:t>
            </w:r>
            <w:r>
              <w:rPr>
                <w:szCs w:val="21"/>
              </w:rPr>
              <w:t>.30</w:t>
            </w:r>
          </w:p>
        </w:tc>
        <w:tc>
          <w:tcPr>
            <w:tcW w:w="1337" w:type="dxa"/>
            <w:vMerge w:val="restart"/>
            <w:tcBorders>
              <w:left w:val="single" w:color="auto" w:sz="4" w:space="0"/>
              <w:right w:val="single" w:color="auto" w:sz="4" w:space="0"/>
            </w:tcBorders>
            <w:vAlign w:val="center"/>
          </w:tcPr>
          <w:p>
            <w:pPr>
              <w:widowControl/>
              <w:spacing w:before="120"/>
              <w:jc w:val="center"/>
              <w:rPr>
                <w:color w:val="000000"/>
                <w:kern w:val="0"/>
                <w:szCs w:val="21"/>
              </w:rPr>
            </w:pPr>
            <w:r>
              <w:rPr>
                <w:rFonts w:hint="eastAsia"/>
                <w:color w:val="000000"/>
                <w:kern w:val="0"/>
                <w:szCs w:val="21"/>
              </w:rPr>
              <w:t>/</w:t>
            </w:r>
          </w:p>
        </w:tc>
      </w:tr>
      <w:tr>
        <w:tblPrEx>
          <w:tblCellMar>
            <w:top w:w="0" w:type="dxa"/>
            <w:left w:w="108" w:type="dxa"/>
            <w:bottom w:w="0" w:type="dxa"/>
            <w:right w:w="108" w:type="dxa"/>
          </w:tblCellMar>
        </w:tblPrEx>
        <w:trPr>
          <w:trHeight w:val="330" w:hRule="atLeast"/>
          <w:jc w:val="center"/>
        </w:trPr>
        <w:tc>
          <w:tcPr>
            <w:tcW w:w="4832" w:type="dxa"/>
            <w:gridSpan w:val="4"/>
            <w:tcBorders>
              <w:left w:val="single" w:color="auto" w:sz="4" w:space="0"/>
              <w:bottom w:val="single" w:color="auto" w:sz="4" w:space="0"/>
              <w:right w:val="single" w:color="auto" w:sz="4" w:space="0"/>
            </w:tcBorders>
            <w:vAlign w:val="center"/>
          </w:tcPr>
          <w:p>
            <w:pPr>
              <w:widowControl/>
              <w:spacing w:before="120"/>
              <w:jc w:val="center"/>
              <w:rPr>
                <w:szCs w:val="21"/>
              </w:rPr>
            </w:pPr>
            <w:r>
              <w:rPr>
                <w:rFonts w:hint="eastAsia" w:hAnsiTheme="minorEastAsia"/>
                <w:color w:val="000000"/>
                <w:kern w:val="0"/>
                <w:szCs w:val="21"/>
              </w:rPr>
              <w:t>标准</w:t>
            </w:r>
            <w:r>
              <w:rPr>
                <w:rFonts w:hAnsiTheme="minorEastAsia"/>
                <w:color w:val="000000"/>
                <w:kern w:val="0"/>
                <w:szCs w:val="21"/>
              </w:rPr>
              <w:t>偏差</w:t>
            </w:r>
            <w:r>
              <w:rPr>
                <w:rFonts w:hint="eastAsia" w:hAnsiTheme="minorEastAsia"/>
                <w:color w:val="000000"/>
                <w:kern w:val="0"/>
                <w:szCs w:val="21"/>
              </w:rPr>
              <w:t>（</w:t>
            </w:r>
            <w:r>
              <w:rPr>
                <w:color w:val="000000"/>
                <w:kern w:val="0"/>
                <w:szCs w:val="21"/>
              </w:rPr>
              <w:t>nm</w:t>
            </w:r>
            <w:r>
              <w:rPr>
                <w:rFonts w:hint="eastAsia" w:hAnsiTheme="minorEastAsia"/>
                <w:color w:val="000000"/>
                <w:kern w:val="0"/>
                <w:szCs w:val="21"/>
              </w:rPr>
              <w:t>）</w:t>
            </w:r>
          </w:p>
        </w:tc>
        <w:tc>
          <w:tcPr>
            <w:tcW w:w="2891" w:type="dxa"/>
            <w:tcBorders>
              <w:top w:val="nil"/>
              <w:left w:val="nil"/>
              <w:bottom w:val="single" w:color="auto" w:sz="4" w:space="0"/>
              <w:right w:val="single" w:color="auto" w:sz="4" w:space="0"/>
            </w:tcBorders>
            <w:shd w:val="clear" w:color="auto" w:fill="auto"/>
            <w:noWrap/>
          </w:tcPr>
          <w:p>
            <w:pPr>
              <w:widowControl/>
              <w:spacing w:before="120"/>
              <w:jc w:val="center"/>
              <w:rPr>
                <w:szCs w:val="21"/>
              </w:rPr>
            </w:pPr>
            <w:r>
              <w:rPr>
                <w:rFonts w:hint="eastAsia"/>
                <w:szCs w:val="21"/>
              </w:rPr>
              <w:t>0</w:t>
            </w:r>
            <w:r>
              <w:rPr>
                <w:szCs w:val="21"/>
              </w:rPr>
              <w:t>.03</w:t>
            </w:r>
          </w:p>
        </w:tc>
        <w:tc>
          <w:tcPr>
            <w:tcW w:w="1337" w:type="dxa"/>
            <w:vMerge w:val="continue"/>
            <w:tcBorders>
              <w:left w:val="single" w:color="auto" w:sz="4" w:space="0"/>
              <w:bottom w:val="single" w:color="auto" w:sz="4" w:space="0"/>
              <w:right w:val="single" w:color="auto" w:sz="4" w:space="0"/>
            </w:tcBorders>
            <w:vAlign w:val="center"/>
          </w:tcPr>
          <w:p>
            <w:pPr>
              <w:widowControl/>
              <w:spacing w:before="120"/>
              <w:jc w:val="center"/>
              <w:rPr>
                <w:color w:val="000000"/>
                <w:kern w:val="0"/>
                <w:szCs w:val="21"/>
              </w:rPr>
            </w:pPr>
          </w:p>
        </w:tc>
      </w:tr>
    </w:tbl>
    <w:p>
      <w:pPr>
        <w:spacing w:line="360" w:lineRule="auto"/>
        <w:ind w:left="491" w:leftChars="234" w:firstLine="23" w:firstLineChars="11"/>
        <w:rPr>
          <w:rFonts w:eastAsia="TimesNewRomanPSMT"/>
          <w:kern w:val="0"/>
          <w:szCs w:val="21"/>
        </w:rPr>
      </w:pPr>
    </w:p>
    <w:p>
      <w:pPr>
        <w:spacing w:line="360" w:lineRule="auto"/>
        <w:ind w:firstLine="315" w:firstLineChars="150"/>
        <w:rPr>
          <w:color w:val="000000"/>
          <w:szCs w:val="21"/>
        </w:rPr>
      </w:pPr>
      <w:r>
        <w:rPr>
          <w:rFonts w:hint="eastAsia"/>
          <w:color w:val="000000"/>
          <w:szCs w:val="21"/>
        </w:rPr>
        <w:t>测量</w:t>
      </w:r>
      <w:r>
        <w:rPr>
          <w:color w:val="000000"/>
          <w:szCs w:val="21"/>
        </w:rPr>
        <w:t>过程引入的不确定度通过下式</w:t>
      </w:r>
      <w:r>
        <w:rPr>
          <w:rFonts w:hint="eastAsia"/>
          <w:color w:val="000000"/>
          <w:szCs w:val="21"/>
        </w:rPr>
        <w:t>计算</w:t>
      </w:r>
      <w:r>
        <w:rPr>
          <w:color w:val="000000"/>
          <w:szCs w:val="21"/>
        </w:rPr>
        <w:t>得到</w:t>
      </w:r>
      <w:r>
        <w:rPr>
          <w:rFonts w:hint="eastAsia"/>
          <w:color w:val="000000"/>
          <w:szCs w:val="21"/>
        </w:rPr>
        <w:t>：</w:t>
      </w:r>
    </w:p>
    <w:p>
      <w:pPr>
        <w:widowControl/>
        <w:rPr>
          <w:rFonts w:ascii="等线" w:hAnsi="等线" w:eastAsia="等线" w:cs="宋体"/>
          <w:color w:val="000000"/>
          <w:kern w:val="0"/>
          <w:szCs w:val="21"/>
        </w:rPr>
      </w:pPr>
      <m:oMathPara>
        <m:oMath>
          <m:sSub>
            <m:sSubPr>
              <m:ctrlPr>
                <w:rPr>
                  <w:rFonts w:ascii="Cambria Math" w:hAnsi="Cambria Math" w:eastAsia="TimesNewRomanPSMT"/>
                  <w:kern w:val="0"/>
                  <w:szCs w:val="21"/>
                </w:rPr>
              </m:ctrlPr>
            </m:sSubPr>
            <m:e>
              <m:r>
                <m:rPr/>
                <w:rPr>
                  <w:rFonts w:ascii="Cambria Math" w:hAnsi="Cambria Math" w:eastAsia="TimesNewRomanPSMT"/>
                  <w:kern w:val="0"/>
                  <w:szCs w:val="21"/>
                </w:rPr>
                <m:t>u</m:t>
              </m:r>
              <m:ctrlPr>
                <w:rPr>
                  <w:rFonts w:ascii="Cambria Math" w:hAnsi="Cambria Math" w:eastAsia="TimesNewRomanPSMT"/>
                  <w:kern w:val="0"/>
                  <w:szCs w:val="21"/>
                </w:rPr>
              </m:ctrlPr>
            </m:e>
            <m:sub>
              <m:r>
                <m:rPr/>
                <w:rPr>
                  <w:rFonts w:ascii="Cambria Math" w:hAnsi="Cambria Math" w:eastAsia="TimesNewRomanPSMT"/>
                  <w:kern w:val="0"/>
                  <w:szCs w:val="21"/>
                </w:rPr>
                <m:t>2</m:t>
              </m:r>
              <m:ctrlPr>
                <w:rPr>
                  <w:rFonts w:ascii="Cambria Math" w:hAnsi="Cambria Math" w:eastAsia="TimesNewRomanPSMT"/>
                  <w:kern w:val="0"/>
                  <w:szCs w:val="21"/>
                </w:rPr>
              </m:ctrlPr>
            </m:sub>
          </m:sSub>
          <m:r>
            <m:rPr/>
            <w:rPr>
              <w:rFonts w:ascii="Cambria Math" w:hAnsi="Cambria Math" w:eastAsia="TimesNewRomanPSMT"/>
              <w:kern w:val="0"/>
              <w:szCs w:val="21"/>
            </w:rPr>
            <m:t>=s</m:t>
          </m:r>
          <m:d>
            <m:dPr>
              <m:ctrlPr>
                <w:rPr>
                  <w:rFonts w:ascii="Cambria Math" w:hAnsi="Cambria Math" w:eastAsia="TimesNewRomanPSMT"/>
                  <w:i/>
                  <w:kern w:val="0"/>
                  <w:szCs w:val="21"/>
                </w:rPr>
              </m:ctrlPr>
            </m:dPr>
            <m:e>
              <m:r>
                <m:rPr/>
                <w:rPr>
                  <w:rFonts w:ascii="Cambria Math" w:hAnsi="Cambria Math" w:eastAsia="TimesNewRomanPSMT"/>
                  <w:kern w:val="0"/>
                  <w:szCs w:val="21"/>
                </w:rPr>
                <m:t>x</m:t>
              </m:r>
              <m:ctrlPr>
                <w:rPr>
                  <w:rFonts w:ascii="Cambria Math" w:hAnsi="Cambria Math" w:eastAsia="TimesNewRomanPSMT"/>
                  <w:i/>
                  <w:kern w:val="0"/>
                  <w:szCs w:val="21"/>
                </w:rPr>
              </m:ctrlPr>
            </m:e>
          </m:d>
          <m:r>
            <m:rPr/>
            <w:rPr>
              <w:rFonts w:ascii="Cambria Math" w:hAnsi="Cambria Math" w:eastAsia="TimesNewRomanPSMT"/>
              <w:kern w:val="0"/>
              <w:szCs w:val="21"/>
            </w:rPr>
            <m:t>=</m:t>
          </m:r>
          <m:rad>
            <m:radPr>
              <m:degHide m:val="1"/>
              <m:ctrlPr>
                <w:rPr>
                  <w:rFonts w:ascii="Cambria Math" w:hAnsi="Cambria Math" w:eastAsia="TimesNewRomanPSMT"/>
                  <w:i/>
                  <w:kern w:val="0"/>
                  <w:szCs w:val="21"/>
                </w:rPr>
              </m:ctrlPr>
            </m:radPr>
            <m:deg>
              <m:ctrlPr>
                <w:rPr>
                  <w:rFonts w:ascii="Cambria Math" w:hAnsi="Cambria Math" w:eastAsia="TimesNewRomanPSMT"/>
                  <w:i/>
                  <w:kern w:val="0"/>
                  <w:szCs w:val="21"/>
                </w:rPr>
              </m:ctrlPr>
            </m:deg>
            <m:e>
              <m:f>
                <m:fPr>
                  <m:ctrlPr>
                    <w:rPr>
                      <w:rFonts w:ascii="Cambria Math" w:hAnsi="Cambria Math" w:eastAsia="TimesNewRomanPSMT"/>
                      <w:i/>
                      <w:kern w:val="0"/>
                      <w:szCs w:val="21"/>
                    </w:rPr>
                  </m:ctrlPr>
                </m:fPr>
                <m:num>
                  <m:r>
                    <m:rPr/>
                    <w:rPr>
                      <w:rFonts w:ascii="Cambria Math" w:hAnsi="Cambria Math" w:eastAsia="TimesNewRomanPSMT"/>
                      <w:kern w:val="0"/>
                      <w:szCs w:val="21"/>
                    </w:rPr>
                    <m:t>1</m:t>
                  </m:r>
                  <m:ctrlPr>
                    <w:rPr>
                      <w:rFonts w:ascii="Cambria Math" w:hAnsi="Cambria Math" w:eastAsia="TimesNewRomanPSMT"/>
                      <w:i/>
                      <w:kern w:val="0"/>
                      <w:szCs w:val="21"/>
                    </w:rPr>
                  </m:ctrlPr>
                </m:num>
                <m:den>
                  <m:r>
                    <m:rPr/>
                    <w:rPr>
                      <w:rFonts w:ascii="Cambria Math" w:hAnsi="Cambria Math" w:eastAsia="TimesNewRomanPSMT"/>
                      <w:kern w:val="0"/>
                      <w:szCs w:val="21"/>
                    </w:rPr>
                    <m:t>m(n−1)</m:t>
                  </m:r>
                  <m:ctrlPr>
                    <w:rPr>
                      <w:rFonts w:ascii="Cambria Math" w:hAnsi="Cambria Math" w:eastAsia="TimesNewRomanPSMT"/>
                      <w:i/>
                      <w:kern w:val="0"/>
                      <w:szCs w:val="21"/>
                    </w:rPr>
                  </m:ctrlPr>
                </m:den>
              </m:f>
              <m:nary>
                <m:naryPr>
                  <m:chr m:val="∑"/>
                  <m:limLoc m:val="undOvr"/>
                  <m:ctrlPr>
                    <w:rPr>
                      <w:rFonts w:ascii="Cambria Math" w:hAnsi="Cambria Math" w:eastAsia="TimesNewRomanPSMT"/>
                      <w:i/>
                      <w:kern w:val="0"/>
                      <w:szCs w:val="21"/>
                    </w:rPr>
                  </m:ctrlPr>
                </m:naryPr>
                <m:sub>
                  <m:r>
                    <m:rPr/>
                    <w:rPr>
                      <w:rFonts w:ascii="Cambria Math" w:hAnsi="Cambria Math" w:eastAsia="TimesNewRomanPSMT"/>
                      <w:kern w:val="0"/>
                      <w:szCs w:val="21"/>
                    </w:rPr>
                    <m:t>i=1</m:t>
                  </m:r>
                  <m:ctrlPr>
                    <w:rPr>
                      <w:rFonts w:ascii="Cambria Math" w:hAnsi="Cambria Math" w:eastAsia="TimesNewRomanPSMT"/>
                      <w:i/>
                      <w:kern w:val="0"/>
                      <w:szCs w:val="21"/>
                    </w:rPr>
                  </m:ctrlPr>
                </m:sub>
                <m:sup>
                  <m:r>
                    <m:rPr/>
                    <w:rPr>
                      <w:rFonts w:ascii="Cambria Math" w:hAnsi="Cambria Math" w:eastAsia="TimesNewRomanPSMT"/>
                      <w:kern w:val="0"/>
                      <w:szCs w:val="21"/>
                    </w:rPr>
                    <m:t>m</m:t>
                  </m:r>
                  <m:ctrlPr>
                    <w:rPr>
                      <w:rFonts w:ascii="Cambria Math" w:hAnsi="Cambria Math" w:eastAsia="TimesNewRomanPSMT"/>
                      <w:i/>
                      <w:kern w:val="0"/>
                      <w:szCs w:val="21"/>
                    </w:rPr>
                  </m:ctrlPr>
                </m:sup>
                <m:e>
                  <m:nary>
                    <m:naryPr>
                      <m:chr m:val="∑"/>
                      <m:limLoc m:val="undOvr"/>
                      <m:ctrlPr>
                        <w:rPr>
                          <w:rFonts w:ascii="Cambria Math" w:hAnsi="Cambria Math" w:eastAsia="TimesNewRomanPSMT"/>
                          <w:i/>
                          <w:kern w:val="0"/>
                          <w:szCs w:val="21"/>
                        </w:rPr>
                      </m:ctrlPr>
                    </m:naryPr>
                    <m:sub>
                      <m:r>
                        <m:rPr/>
                        <w:rPr>
                          <w:rFonts w:ascii="Cambria Math" w:hAnsi="Cambria Math" w:eastAsia="TimesNewRomanPSMT"/>
                          <w:kern w:val="0"/>
                          <w:szCs w:val="21"/>
                        </w:rPr>
                        <m:t>j=1</m:t>
                      </m:r>
                      <m:ctrlPr>
                        <w:rPr>
                          <w:rFonts w:ascii="Cambria Math" w:hAnsi="Cambria Math" w:eastAsia="TimesNewRomanPSMT"/>
                          <w:i/>
                          <w:kern w:val="0"/>
                          <w:szCs w:val="21"/>
                        </w:rPr>
                      </m:ctrlPr>
                    </m:sub>
                    <m:sup>
                      <m:r>
                        <m:rPr/>
                        <w:rPr>
                          <w:rFonts w:ascii="Cambria Math" w:hAnsi="Cambria Math" w:eastAsia="TimesNewRomanPSMT"/>
                          <w:kern w:val="0"/>
                          <w:szCs w:val="21"/>
                        </w:rPr>
                        <m:t>n</m:t>
                      </m:r>
                      <m:ctrlPr>
                        <w:rPr>
                          <w:rFonts w:ascii="Cambria Math" w:hAnsi="Cambria Math" w:eastAsia="TimesNewRomanPSMT"/>
                          <w:i/>
                          <w:kern w:val="0"/>
                          <w:szCs w:val="21"/>
                        </w:rPr>
                      </m:ctrlPr>
                    </m:sup>
                    <m:e>
                      <m:sSup>
                        <m:sSupPr>
                          <m:ctrlPr>
                            <w:rPr>
                              <w:rFonts w:ascii="Cambria Math" w:hAnsi="Cambria Math" w:eastAsia="TimesNewRomanPSMT"/>
                              <w:i/>
                              <w:kern w:val="0"/>
                              <w:szCs w:val="21"/>
                            </w:rPr>
                          </m:ctrlPr>
                        </m:sSupPr>
                        <m:e>
                          <m:r>
                            <m:rPr/>
                            <w:rPr>
                              <w:rFonts w:ascii="Cambria Math" w:hAnsi="Cambria Math" w:eastAsia="TimesNewRomanPSMT"/>
                              <w:kern w:val="0"/>
                              <w:szCs w:val="21"/>
                            </w:rPr>
                            <m:t>(</m:t>
                          </m:r>
                          <m:sSub>
                            <m:sSubPr>
                              <m:ctrlPr>
                                <w:rPr>
                                  <w:rFonts w:ascii="Cambria Math" w:hAnsi="Cambria Math" w:eastAsia="TimesNewRomanPSMT"/>
                                  <w:i/>
                                  <w:kern w:val="0"/>
                                  <w:szCs w:val="21"/>
                                </w:rPr>
                              </m:ctrlPr>
                            </m:sSubPr>
                            <m:e>
                              <m:r>
                                <m:rPr/>
                                <w:rPr>
                                  <w:rFonts w:ascii="Cambria Math" w:hAnsi="Cambria Math" w:eastAsia="TimesNewRomanPSMT"/>
                                  <w:kern w:val="0"/>
                                  <w:szCs w:val="21"/>
                                </w:rPr>
                                <m:t>x</m:t>
                              </m:r>
                              <m:ctrlPr>
                                <w:rPr>
                                  <w:rFonts w:ascii="Cambria Math" w:hAnsi="Cambria Math" w:eastAsia="TimesNewRomanPSMT"/>
                                  <w:i/>
                                  <w:kern w:val="0"/>
                                  <w:szCs w:val="21"/>
                                </w:rPr>
                              </m:ctrlPr>
                            </m:e>
                            <m:sub>
                              <m:r>
                                <m:rPr/>
                                <w:rPr>
                                  <w:rFonts w:ascii="Cambria Math" w:hAnsi="Cambria Math" w:eastAsia="TimesNewRomanPSMT"/>
                                  <w:kern w:val="0"/>
                                  <w:szCs w:val="21"/>
                                </w:rPr>
                                <m:t>ij</m:t>
                              </m:r>
                              <m:ctrlPr>
                                <w:rPr>
                                  <w:rFonts w:ascii="Cambria Math" w:hAnsi="Cambria Math" w:eastAsia="TimesNewRomanPSMT"/>
                                  <w:i/>
                                  <w:kern w:val="0"/>
                                  <w:szCs w:val="21"/>
                                </w:rPr>
                              </m:ctrlPr>
                            </m:sub>
                          </m:sSub>
                          <m:r>
                            <m:rPr/>
                            <w:rPr>
                              <w:rFonts w:ascii="Cambria Math" w:hAnsi="Cambria Math" w:eastAsia="TimesNewRomanPSMT"/>
                              <w:kern w:val="0"/>
                              <w:szCs w:val="21"/>
                            </w:rPr>
                            <m:t>−</m:t>
                          </m:r>
                          <m:sSub>
                            <m:sSubPr>
                              <m:ctrlPr>
                                <w:rPr>
                                  <w:rFonts w:ascii="Cambria Math" w:hAnsi="Cambria Math" w:eastAsia="TimesNewRomanPSMT"/>
                                  <w:i/>
                                  <w:kern w:val="0"/>
                                  <w:szCs w:val="21"/>
                                </w:rPr>
                              </m:ctrlPr>
                            </m:sSubPr>
                            <m:e>
                              <m:acc>
                                <m:accPr>
                                  <m:chr m:val="̅"/>
                                  <m:ctrlPr>
                                    <w:rPr>
                                      <w:rFonts w:ascii="Cambria Math" w:hAnsi="Cambria Math" w:eastAsia="TimesNewRomanPSMT"/>
                                      <w:i/>
                                      <w:kern w:val="0"/>
                                      <w:szCs w:val="21"/>
                                    </w:rPr>
                                  </m:ctrlPr>
                                </m:accPr>
                                <m:e>
                                  <m:r>
                                    <m:rPr/>
                                    <w:rPr>
                                      <w:rFonts w:ascii="Cambria Math" w:hAnsi="Cambria Math" w:eastAsia="TimesNewRomanPSMT"/>
                                      <w:kern w:val="0"/>
                                      <w:szCs w:val="21"/>
                                    </w:rPr>
                                    <m:t>x</m:t>
                                  </m:r>
                                  <m:ctrlPr>
                                    <w:rPr>
                                      <w:rFonts w:ascii="Cambria Math" w:hAnsi="Cambria Math" w:eastAsia="TimesNewRomanPSMT"/>
                                      <w:i/>
                                      <w:kern w:val="0"/>
                                      <w:szCs w:val="21"/>
                                    </w:rPr>
                                  </m:ctrlPr>
                                </m:e>
                              </m:acc>
                              <m:ctrlPr>
                                <w:rPr>
                                  <w:rFonts w:ascii="Cambria Math" w:hAnsi="Cambria Math" w:eastAsia="TimesNewRomanPSMT"/>
                                  <w:i/>
                                  <w:kern w:val="0"/>
                                  <w:szCs w:val="21"/>
                                </w:rPr>
                              </m:ctrlPr>
                            </m:e>
                            <m:sub>
                              <m:r>
                                <m:rPr/>
                                <w:rPr>
                                  <w:rFonts w:ascii="Cambria Math" w:hAnsi="Cambria Math" w:eastAsia="TimesNewRomanPSMT"/>
                                  <w:kern w:val="0"/>
                                  <w:szCs w:val="21"/>
                                </w:rPr>
                                <m:t>i</m:t>
                              </m:r>
                              <m:ctrlPr>
                                <w:rPr>
                                  <w:rFonts w:ascii="Cambria Math" w:hAnsi="Cambria Math" w:eastAsia="TimesNewRomanPSMT"/>
                                  <w:i/>
                                  <w:kern w:val="0"/>
                                  <w:szCs w:val="21"/>
                                </w:rPr>
                              </m:ctrlPr>
                            </m:sub>
                          </m:sSub>
                          <m:r>
                            <m:rPr/>
                            <w:rPr>
                              <w:rFonts w:ascii="Cambria Math" w:hAnsi="Cambria Math" w:eastAsia="TimesNewRomanPSMT"/>
                              <w:kern w:val="0"/>
                              <w:szCs w:val="21"/>
                            </w:rPr>
                            <m:t>)</m:t>
                          </m:r>
                          <m:ctrlPr>
                            <w:rPr>
                              <w:rFonts w:ascii="Cambria Math" w:hAnsi="Cambria Math" w:eastAsia="TimesNewRomanPSMT"/>
                              <w:i/>
                              <w:kern w:val="0"/>
                              <w:szCs w:val="21"/>
                            </w:rPr>
                          </m:ctrlPr>
                        </m:e>
                        <m:sup>
                          <m:r>
                            <m:rPr/>
                            <w:rPr>
                              <w:rFonts w:ascii="Cambria Math" w:hAnsi="Cambria Math" w:eastAsia="TimesNewRomanPSMT"/>
                              <w:kern w:val="0"/>
                              <w:szCs w:val="21"/>
                            </w:rPr>
                            <m:t>2</m:t>
                          </m:r>
                          <m:ctrlPr>
                            <w:rPr>
                              <w:rFonts w:ascii="Cambria Math" w:hAnsi="Cambria Math" w:eastAsia="TimesNewRomanPSMT"/>
                              <w:i/>
                              <w:kern w:val="0"/>
                              <w:szCs w:val="21"/>
                            </w:rPr>
                          </m:ctrlPr>
                        </m:sup>
                      </m:sSup>
                      <m:ctrlPr>
                        <w:rPr>
                          <w:rFonts w:ascii="Cambria Math" w:hAnsi="Cambria Math" w:eastAsia="TimesNewRomanPSMT"/>
                          <w:i/>
                          <w:kern w:val="0"/>
                          <w:szCs w:val="21"/>
                        </w:rPr>
                      </m:ctrlPr>
                    </m:e>
                  </m:nary>
                  <m:ctrlPr>
                    <w:rPr>
                      <w:rFonts w:ascii="Cambria Math" w:hAnsi="Cambria Math" w:eastAsia="TimesNewRomanPSMT"/>
                      <w:i/>
                      <w:kern w:val="0"/>
                      <w:szCs w:val="21"/>
                    </w:rPr>
                  </m:ctrlPr>
                </m:e>
              </m:nary>
              <m:ctrlPr>
                <w:rPr>
                  <w:rFonts w:ascii="Cambria Math" w:hAnsi="Cambria Math" w:eastAsia="TimesNewRomanPSMT"/>
                  <w:i/>
                  <w:kern w:val="0"/>
                  <w:szCs w:val="21"/>
                </w:rPr>
              </m:ctrlPr>
            </m:e>
          </m:rad>
          <m:r>
            <m:rPr>
              <m:sty m:val="p"/>
            </m:rPr>
            <w:rPr>
              <w:rFonts w:ascii="Cambria Math" w:hAnsi="Cambria Math" w:eastAsia="TimesNewRomanPSMT"/>
              <w:kern w:val="0"/>
              <w:szCs w:val="21"/>
            </w:rPr>
            <m:t>=</m:t>
          </m:r>
          <m:r>
            <m:rPr>
              <m:sty m:val="p"/>
            </m:rPr>
            <w:rPr>
              <w:rFonts w:hint="eastAsia" w:ascii="Cambria Math" w:hAnsi="Cambria Math" w:eastAsia="等线" w:cs="宋体"/>
              <w:color w:val="000000"/>
              <w:kern w:val="0"/>
              <w:szCs w:val="21"/>
            </w:rPr>
            <m:t>0.0</m:t>
          </m:r>
          <m:r>
            <m:rPr>
              <m:sty m:val="p"/>
            </m:rPr>
            <w:rPr>
              <w:rFonts w:ascii="Cambria Math" w:hAnsi="Cambria Math" w:eastAsia="等线" w:cs="宋体"/>
              <w:color w:val="000000"/>
              <w:kern w:val="0"/>
              <w:szCs w:val="21"/>
            </w:rPr>
            <m:t>29 nm</m:t>
          </m:r>
        </m:oMath>
      </m:oMathPara>
    </w:p>
    <w:p>
      <w:pPr>
        <w:spacing w:line="360" w:lineRule="auto"/>
        <w:ind w:firstLine="315" w:firstLineChars="150"/>
        <w:rPr>
          <w:szCs w:val="21"/>
        </w:rPr>
      </w:pPr>
      <w:r>
        <w:rPr>
          <w:rFonts w:hint="eastAsia"/>
          <w:szCs w:val="21"/>
        </w:rPr>
        <w:t>因此，</w:t>
      </w:r>
      <w:r>
        <w:rPr>
          <w:szCs w:val="21"/>
        </w:rPr>
        <w:t>合成不确定度为：</w:t>
      </w:r>
    </w:p>
    <w:p>
      <w:pPr>
        <w:spacing w:line="360" w:lineRule="auto"/>
        <w:ind w:firstLine="420" w:firstLineChars="200"/>
        <w:rPr>
          <w:szCs w:val="21"/>
        </w:rPr>
      </w:pPr>
      <m:oMathPara>
        <m:oMath>
          <m:sSub>
            <m:sSubPr>
              <m:ctrlPr>
                <w:rPr>
                  <w:rFonts w:ascii="Cambria Math" w:hAnsi="Cambria Math"/>
                  <w:szCs w:val="21"/>
                </w:rPr>
              </m:ctrlPr>
            </m:sSubPr>
            <m:e>
              <m:r>
                <m:rPr/>
                <w:rPr>
                  <w:rFonts w:ascii="Cambria Math" w:hAnsi="Cambria Math"/>
                  <w:szCs w:val="21"/>
                </w:rPr>
                <m:t>u</m:t>
              </m:r>
              <m:ctrlPr>
                <w:rPr>
                  <w:rFonts w:ascii="Cambria Math" w:hAnsi="Cambria Math"/>
                  <w:szCs w:val="21"/>
                </w:rPr>
              </m:ctrlPr>
            </m:e>
            <m:sub>
              <m:r>
                <m:rPr/>
                <w:rPr>
                  <w:rFonts w:ascii="Cambria Math" w:hAnsi="Cambria Math"/>
                  <w:szCs w:val="21"/>
                </w:rPr>
                <m:t>c</m:t>
              </m:r>
              <m:ctrlPr>
                <w:rPr>
                  <w:rFonts w:ascii="Cambria Math" w:hAnsi="Cambria Math"/>
                  <w:szCs w:val="21"/>
                </w:rPr>
              </m:ctrlPr>
            </m:sub>
          </m:sSub>
          <m:r>
            <m:rPr/>
            <w:rPr>
              <w:rFonts w:ascii="Cambria Math" w:hAnsi="Cambria Math"/>
              <w:szCs w:val="21"/>
            </w:rPr>
            <m:t>=</m:t>
          </m:r>
          <m:rad>
            <m:radPr>
              <m:degHide m:val="1"/>
              <m:ctrlPr>
                <w:rPr>
                  <w:rFonts w:ascii="Cambria Math" w:hAnsi="Cambria Math"/>
                  <w:i/>
                  <w:szCs w:val="21"/>
                </w:rPr>
              </m:ctrlPr>
            </m:radPr>
            <m:deg>
              <m:ctrlPr>
                <w:rPr>
                  <w:rFonts w:ascii="Cambria Math" w:hAnsi="Cambria Math"/>
                  <w:i/>
                  <w:szCs w:val="21"/>
                </w:rPr>
              </m:ctrlPr>
            </m:deg>
            <m:e>
              <m:sSubSup>
                <m:sSubSupPr>
                  <m:ctrlPr>
                    <w:rPr>
                      <w:rFonts w:ascii="Cambria Math" w:hAnsi="Cambria Math"/>
                      <w:i/>
                      <w:szCs w:val="21"/>
                    </w:rPr>
                  </m:ctrlPr>
                </m:sSubSupPr>
                <m:e>
                  <m:r>
                    <m:rPr/>
                    <w:rPr>
                      <w:rFonts w:ascii="Cambria Math" w:hAnsi="Cambria Math"/>
                      <w:szCs w:val="21"/>
                    </w:rPr>
                    <m:t>u</m:t>
                  </m:r>
                  <m:ctrlPr>
                    <w:rPr>
                      <w:rFonts w:ascii="Cambria Math" w:hAnsi="Cambria Math"/>
                      <w:i/>
                      <w:szCs w:val="21"/>
                    </w:rPr>
                  </m:ctrlPr>
                </m:e>
                <m:sub>
                  <m:r>
                    <m:rPr/>
                    <w:rPr>
                      <w:rFonts w:ascii="Cambria Math" w:hAnsi="Cambria Math"/>
                      <w:szCs w:val="21"/>
                    </w:rPr>
                    <m:t>1</m:t>
                  </m:r>
                  <m:ctrlPr>
                    <w:rPr>
                      <w:rFonts w:ascii="Cambria Math" w:hAnsi="Cambria Math"/>
                      <w:i/>
                      <w:szCs w:val="21"/>
                    </w:rPr>
                  </m:ctrlPr>
                </m:sub>
                <m:sup>
                  <m:r>
                    <m:rPr/>
                    <w:rPr>
                      <w:rFonts w:ascii="Cambria Math" w:hAnsi="Cambria Math"/>
                      <w:szCs w:val="21"/>
                    </w:rPr>
                    <m:t>2</m:t>
                  </m:r>
                  <m:ctrlPr>
                    <w:rPr>
                      <w:rFonts w:ascii="Cambria Math" w:hAnsi="Cambria Math"/>
                      <w:i/>
                      <w:szCs w:val="21"/>
                    </w:rPr>
                  </m:ctrlPr>
                </m:sup>
              </m:sSubSup>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u</m:t>
                  </m:r>
                  <m:ctrlPr>
                    <w:rPr>
                      <w:rFonts w:ascii="Cambria Math" w:hAnsi="Cambria Math"/>
                      <w:i/>
                      <w:szCs w:val="21"/>
                    </w:rPr>
                  </m:ctrlPr>
                </m:e>
                <m:sub>
                  <m:r>
                    <m:rPr/>
                    <w:rPr>
                      <w:rFonts w:ascii="Cambria Math" w:hAnsi="Cambria Math"/>
                      <w:szCs w:val="21"/>
                    </w:rPr>
                    <m:t>2</m:t>
                  </m:r>
                  <m:ctrlPr>
                    <w:rPr>
                      <w:rFonts w:ascii="Cambria Math" w:hAnsi="Cambria Math"/>
                      <w:i/>
                      <w:szCs w:val="21"/>
                    </w:rPr>
                  </m:ctrlPr>
                </m:sub>
                <m:sup>
                  <m:r>
                    <m:rPr/>
                    <w:rPr>
                      <w:rFonts w:ascii="Cambria Math" w:hAnsi="Cambria Math"/>
                      <w:szCs w:val="21"/>
                    </w:rPr>
                    <m:t>2</m:t>
                  </m:r>
                  <m:ctrlPr>
                    <w:rPr>
                      <w:rFonts w:ascii="Cambria Math" w:hAnsi="Cambria Math"/>
                      <w:i/>
                      <w:szCs w:val="21"/>
                    </w:rPr>
                  </m:ctrlPr>
                </m:sup>
              </m:sSubSup>
              <m:ctrlPr>
                <w:rPr>
                  <w:rFonts w:ascii="Cambria Math" w:hAnsi="Cambria Math"/>
                  <w:i/>
                  <w:szCs w:val="21"/>
                </w:rPr>
              </m:ctrlPr>
            </m:e>
          </m:rad>
          <m:r>
            <m:rPr/>
            <w:rPr>
              <w:rFonts w:ascii="Cambria Math" w:hAnsi="Cambria Math"/>
              <w:szCs w:val="21"/>
            </w:rPr>
            <m:t>=</m:t>
          </m:r>
          <m:rad>
            <m:radPr>
              <m:degHide m:val="1"/>
              <m:ctrlPr>
                <w:rPr>
                  <w:rFonts w:ascii="Cambria Math" w:hAnsi="Cambria Math"/>
                  <w:i/>
                  <w:szCs w:val="21"/>
                </w:rPr>
              </m:ctrlPr>
            </m:radPr>
            <m:deg>
              <m:ctrlPr>
                <w:rPr>
                  <w:rFonts w:ascii="Cambria Math" w:hAnsi="Cambria Math"/>
                  <w:i/>
                  <w:szCs w:val="21"/>
                </w:rPr>
              </m:ctrlPr>
            </m:deg>
            <m:e>
              <m:sSup>
                <m:sSupPr>
                  <m:ctrlPr>
                    <w:rPr>
                      <w:rFonts w:ascii="Cambria Math" w:hAnsi="Cambria Math"/>
                      <w:i/>
                      <w:szCs w:val="21"/>
                    </w:rPr>
                  </m:ctrlPr>
                </m:sSupPr>
                <m:e>
                  <m:r>
                    <m:rPr/>
                    <w:rPr>
                      <w:rFonts w:ascii="Cambria Math" w:hAnsi="Cambria Math"/>
                      <w:szCs w:val="21"/>
                    </w:rPr>
                    <m:t>0.028</m:t>
                  </m:r>
                  <m:ctrlPr>
                    <w:rPr>
                      <w:rFonts w:ascii="Cambria Math" w:hAnsi="Cambria Math"/>
                      <w:i/>
                      <w:szCs w:val="21"/>
                    </w:rPr>
                  </m:ctrlPr>
                </m:e>
                <m:sup>
                  <m:r>
                    <m:rPr/>
                    <w:rPr>
                      <w:rFonts w:ascii="Cambria Math" w:hAnsi="Cambria Math"/>
                      <w:szCs w:val="21"/>
                    </w:rPr>
                    <m:t>2</m:t>
                  </m:r>
                  <m:ctrlPr>
                    <w:rPr>
                      <w:rFonts w:ascii="Cambria Math" w:hAnsi="Cambria Math"/>
                      <w:i/>
                      <w:szCs w:val="21"/>
                    </w:rPr>
                  </m:ctrlPr>
                </m:sup>
              </m:sSup>
              <m:r>
                <m:rPr/>
                <w:rPr>
                  <w:rFonts w:ascii="Cambria Math" w:hAnsi="Cambria Math"/>
                  <w:szCs w:val="21"/>
                </w:rPr>
                <m:t>+</m:t>
              </m:r>
              <m:sSup>
                <m:sSupPr>
                  <m:ctrlPr>
                    <w:rPr>
                      <w:rFonts w:ascii="Cambria Math" w:hAnsi="Cambria Math"/>
                      <w:i/>
                      <w:szCs w:val="21"/>
                    </w:rPr>
                  </m:ctrlPr>
                </m:sSupPr>
                <m:e>
                  <m:r>
                    <m:rPr/>
                    <w:rPr>
                      <w:rFonts w:ascii="Cambria Math" w:hAnsi="Cambria Math"/>
                      <w:szCs w:val="21"/>
                    </w:rPr>
                    <m:t>0.029</m:t>
                  </m:r>
                  <m:ctrlPr>
                    <w:rPr>
                      <w:rFonts w:ascii="Cambria Math" w:hAnsi="Cambria Math"/>
                      <w:i/>
                      <w:szCs w:val="21"/>
                    </w:rPr>
                  </m:ctrlPr>
                </m:e>
                <m:sup>
                  <m:r>
                    <m:rPr/>
                    <w:rPr>
                      <w:rFonts w:ascii="Cambria Math" w:hAnsi="Cambria Math"/>
                      <w:szCs w:val="21"/>
                    </w:rPr>
                    <m:t>2</m:t>
                  </m:r>
                  <m:ctrlPr>
                    <w:rPr>
                      <w:rFonts w:ascii="Cambria Math" w:hAnsi="Cambria Math"/>
                      <w:i/>
                      <w:szCs w:val="21"/>
                    </w:rPr>
                  </m:ctrlPr>
                </m:sup>
              </m:sSup>
              <m:ctrlPr>
                <w:rPr>
                  <w:rFonts w:ascii="Cambria Math" w:hAnsi="Cambria Math"/>
                  <w:i/>
                  <w:szCs w:val="21"/>
                </w:rPr>
              </m:ctrlPr>
            </m:e>
          </m:rad>
          <m:r>
            <m:rPr/>
            <w:rPr>
              <w:rFonts w:ascii="Cambria Math" w:hAnsi="Cambria Math"/>
              <w:szCs w:val="21"/>
            </w:rPr>
            <m:t>=0.04 nm</m:t>
          </m:r>
        </m:oMath>
      </m:oMathPara>
    </w:p>
    <w:p>
      <w:pPr>
        <w:spacing w:line="360" w:lineRule="auto"/>
        <w:ind w:firstLine="315" w:firstLineChars="150"/>
        <w:rPr>
          <w:color w:val="000000"/>
          <w:szCs w:val="21"/>
        </w:rPr>
      </w:pPr>
      <w:r>
        <w:rPr>
          <w:rFonts w:hint="eastAsia"/>
          <w:szCs w:val="21"/>
        </w:rPr>
        <w:t>取包含因子</w:t>
      </w:r>
      <w:r>
        <w:rPr>
          <w:rFonts w:hint="eastAsia"/>
          <w:i/>
          <w:szCs w:val="21"/>
        </w:rPr>
        <w:t>k</w:t>
      </w:r>
      <w:r>
        <w:rPr>
          <w:rFonts w:hint="eastAsia"/>
          <w:szCs w:val="21"/>
        </w:rPr>
        <w:t>=2，</w:t>
      </w:r>
      <w:r>
        <w:rPr>
          <w:szCs w:val="21"/>
        </w:rPr>
        <w:t>扩展不确定度为：</w:t>
      </w:r>
      <w:r>
        <w:rPr>
          <w:rFonts w:hint="eastAsia"/>
          <w:color w:val="000000"/>
          <w:szCs w:val="21"/>
        </w:rPr>
        <w:t xml:space="preserve"> </w:t>
      </w:r>
    </w:p>
    <w:p>
      <w:pPr>
        <w:spacing w:line="360" w:lineRule="auto"/>
        <w:ind w:firstLine="315" w:firstLineChars="150"/>
        <w:rPr>
          <w:szCs w:val="21"/>
        </w:rPr>
      </w:pPr>
      <w:r>
        <w:rPr>
          <w:rFonts w:hint="eastAsia"/>
          <w:i/>
          <w:szCs w:val="21"/>
        </w:rPr>
        <w:t>U</w:t>
      </w:r>
      <w:r>
        <w:rPr>
          <w:rFonts w:hint="eastAsia"/>
          <w:szCs w:val="21"/>
        </w:rPr>
        <w:t xml:space="preserve"> = </w:t>
      </w:r>
      <w:r>
        <w:rPr>
          <w:rFonts w:hint="eastAsia"/>
          <w:i/>
          <w:szCs w:val="21"/>
        </w:rPr>
        <w:t>k</w:t>
      </w:r>
      <w:r>
        <w:rPr>
          <w:szCs w:val="21"/>
        </w:rPr>
        <w:t>·</w:t>
      </w:r>
      <w:r>
        <w:rPr>
          <w:rFonts w:hint="eastAsia"/>
          <w:i/>
          <w:szCs w:val="21"/>
        </w:rPr>
        <w:t>u</w:t>
      </w:r>
      <w:r>
        <w:rPr>
          <w:rFonts w:hint="eastAsia"/>
          <w:szCs w:val="21"/>
          <w:vertAlign w:val="subscript"/>
        </w:rPr>
        <w:t>c</w:t>
      </w:r>
      <w:r>
        <w:rPr>
          <w:rFonts w:hint="eastAsia"/>
          <w:color w:val="000000"/>
          <w:szCs w:val="21"/>
        </w:rPr>
        <w:t>= 2</w:t>
      </w:r>
      <w:r>
        <w:rPr>
          <w:rFonts w:hint="eastAsia" w:ascii="宋体" w:hAnsi="宋体"/>
          <w:color w:val="000000"/>
          <w:szCs w:val="21"/>
        </w:rPr>
        <w:t>×</w:t>
      </w:r>
      <w:r>
        <w:rPr>
          <w:rFonts w:hint="eastAsia"/>
          <w:color w:val="000000"/>
          <w:szCs w:val="21"/>
        </w:rPr>
        <w:t>0.0</w:t>
      </w:r>
      <w:r>
        <w:rPr>
          <w:color w:val="000000"/>
          <w:szCs w:val="21"/>
        </w:rPr>
        <w:t>4</w:t>
      </w:r>
      <w:r>
        <w:rPr>
          <w:rFonts w:hint="eastAsia"/>
          <w:color w:val="000000"/>
          <w:szCs w:val="21"/>
        </w:rPr>
        <w:t xml:space="preserve"> = 0.</w:t>
      </w:r>
      <w:r>
        <w:rPr>
          <w:color w:val="000000"/>
          <w:szCs w:val="21"/>
        </w:rPr>
        <w:t xml:space="preserve">08 </w:t>
      </w:r>
      <w:r>
        <w:rPr>
          <w:rFonts w:hint="eastAsia"/>
          <w:color w:val="000000"/>
          <w:szCs w:val="21"/>
        </w:rPr>
        <w:t>nm</w:t>
      </w:r>
    </w:p>
    <w:p>
      <w:pPr>
        <w:tabs>
          <w:tab w:val="left" w:pos="540"/>
        </w:tabs>
        <w:autoSpaceDE w:val="0"/>
        <w:autoSpaceDN w:val="0"/>
        <w:adjustRightInd w:val="0"/>
        <w:spacing w:line="360" w:lineRule="auto"/>
        <w:ind w:firstLine="480" w:firstLineChars="200"/>
        <w:rPr>
          <w:rFonts w:ascii="宋体" w:hAnsi="宋体" w:cs="宋体"/>
          <w:sz w:val="24"/>
        </w:rPr>
      </w:pPr>
    </w:p>
    <w:p>
      <w:pPr>
        <w:tabs>
          <w:tab w:val="left" w:pos="8272"/>
        </w:tabs>
        <w:ind w:firstLine="420" w:firstLineChars="200"/>
        <w:rPr>
          <w:rFonts w:ascii="Arial" w:hAnsi="Arial"/>
        </w:rPr>
      </w:pPr>
      <w:r>
        <w:rPr>
          <w:rFonts w:ascii="Arial" w:hAnsi="Arial"/>
        </w:rPr>
        <w:pict>
          <v:shape id="直接箭头连接符 20" o:spid="_x0000_s1037" o:spt="32" type="#_x0000_t32" style="position:absolute;left:0pt;margin-left:143.05pt;margin-top:70.6pt;height:0pt;width:186pt;z-index:2516654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jZ9gEAALwDAAAOAAAAZHJzL2Uyb0RvYy54bWysU81uEzEQviPxDpbvZJNFrWCVTQ8J5VJB&#10;pMIDTLzeXQv/yWOyyUvwAkicgBP01DtPA+1jdOz8QOGCED5YY8/MN/N9Hk/PNkaztQyonK35ZDTm&#10;TFrhGmW7mr9+df7oCWcYwTagnZU130rkZ7OHD6aDr2TpeqcbGRiBWKwGX/M+Rl8VBYpeGsCR89KS&#10;s3XBQKRj6IomwEDoRhfleHxaDC40PjghEel2sXPyWcZvWyniy7ZFGZmuOfUW8x7yvkp7MZtC1QXw&#10;vRL7NuAfujCgLBU9Qi0gAnsb1B9QRong0LVxJJwpXNsqITMHYjMZ/8bmsgcvMxcSB/1RJvx/sOLF&#10;ehmYampekjwWDL3RzfvrH+8+3Vx9/f7x+vbbh2R/+czIT2INHivKmdtlSHTFxl76CyfeIPmKe850&#10;QL8L27TBpHDiyzZZ/O1RfLmJTNBl+fi0pBflTBx8BVSHRB8wPpfOsGTUHGMA1fVx7qylJ3ZhksWH&#10;9QXG1AhUh4RUVVs21PzpSXlC4EBD1mqIZBpPtNF2ORedVs250jplYOhWcx3YGtLY5JXIE+69sFRk&#10;Adjv4rJrN1C9hOaZbVjcetLT0uTz1IKRDWda0kdJFgFCFUHpv4mk0truJd6pmvRduWa7DAfpaURy&#10;j/txTjP46zln//x0szsAAAD//wMAUEsDBBQABgAIAAAAIQDKQwiL3QAAAAsBAAAPAAAAZHJzL2Rv&#10;d25yZXYueG1sTI9BS8NAEIXvBf/DMoKXYjcJNsSYTSmCB4+2Ba/b7JhEs7Mhu2lif70jFNrjvPfx&#10;5r1iM9tOnHDwrSMF8SoCgVQ501Kt4LB/e8xA+KDJ6M4RKvhFD5vyblHo3LiJPvC0C7XgEPK5VtCE&#10;0OdS+qpBq/3K9UjsfbnB6sDnUEsz6InDbSeTKEql1S3xh0b3+Npg9bMbrQL04zqOts+2Pryfp+Vn&#10;cv6e+r1SD/fz9gVEwDlcYfivz9Wh5E5HN5LxolOQZGnMKBtPcQKCiXSdsXK8KLIs5O2G8g8AAP//&#10;AwBQSwECLQAUAAYACAAAACEAtoM4kv4AAADhAQAAEwAAAAAAAAAAAAAAAAAAAAAAW0NvbnRlbnRf&#10;VHlwZXNdLnhtbFBLAQItABQABgAIAAAAIQA4/SH/1gAAAJQBAAALAAAAAAAAAAAAAAAAAC8BAABf&#10;cmVscy8ucmVsc1BLAQItABQABgAIAAAAIQAoqIjZ9gEAALwDAAAOAAAAAAAAAAAAAAAAAC4CAABk&#10;cnMvZTJvRG9jLnhtbFBLAQItABQABgAIAAAAIQDKQwiL3QAAAAsBAAAPAAAAAAAAAAAAAAAAAFAE&#10;AABkcnMvZG93bnJldi54bWxQSwUGAAAAAAQABADzAAAAWgUAAAAA&#10;">
            <v:path arrowok="t"/>
            <v:fill on="f" focussize="0,0"/>
            <v:stroke/>
            <v:imagedata o:title=""/>
            <o:lock v:ext="edit"/>
          </v:shape>
        </w:pict>
      </w:r>
    </w:p>
    <w:p>
      <w:pPr>
        <w:rPr>
          <w:rFonts w:ascii="宋体" w:hAnsi="宋体" w:cs="宋体"/>
          <w:sz w:val="28"/>
          <w:szCs w:val="28"/>
        </w:rPr>
        <w:sectPr>
          <w:pgSz w:w="12240" w:h="15840"/>
          <w:pgMar w:top="1440" w:right="1800" w:bottom="1440" w:left="1800" w:header="720" w:footer="720" w:gutter="0"/>
          <w:cols w:space="720" w:num="1"/>
        </w:sectPr>
      </w:pPr>
    </w:p>
    <w:bookmarkEnd w:id="63"/>
    <w:bookmarkEnd w:id="64"/>
    <w:bookmarkEnd w:id="65"/>
    <w:bookmarkEnd w:id="66"/>
    <w:p>
      <w:pPr>
        <w:pStyle w:val="2"/>
        <w:spacing w:before="0" w:after="0" w:line="240" w:lineRule="auto"/>
        <w:rPr>
          <w:rFonts w:ascii="黑体" w:hAnsi="黑体"/>
          <w:b w:val="0"/>
          <w:color w:val="000000" w:themeColor="text1"/>
          <w:sz w:val="28"/>
          <w:szCs w:val="28"/>
        </w:rPr>
      </w:pPr>
      <w:bookmarkStart w:id="68" w:name="_Toc111200874"/>
      <w:bookmarkStart w:id="69" w:name="_Toc11781"/>
      <w:r>
        <w:rPr>
          <w:rFonts w:hint="eastAsia" w:ascii="黑体" w:hAnsi="黑体"/>
          <w:b w:val="0"/>
          <w:color w:val="000000" w:themeColor="text1"/>
          <w:sz w:val="28"/>
          <w:szCs w:val="28"/>
        </w:rPr>
        <w:t>附录</w:t>
      </w:r>
      <w:r>
        <w:rPr>
          <w:rFonts w:ascii="黑体" w:hAnsi="黑体"/>
          <w:b w:val="0"/>
          <w:color w:val="000000" w:themeColor="text1"/>
          <w:sz w:val="28"/>
          <w:szCs w:val="28"/>
        </w:rPr>
        <w:t>C</w:t>
      </w:r>
      <w:bookmarkEnd w:id="68"/>
      <w:bookmarkEnd w:id="69"/>
    </w:p>
    <w:p>
      <w:pPr>
        <w:jc w:val="center"/>
        <w:rPr>
          <w:rFonts w:ascii="黑体" w:hAnsi="黑体" w:eastAsia="黑体"/>
          <w:color w:val="000000" w:themeColor="text1"/>
          <w:sz w:val="28"/>
          <w:szCs w:val="28"/>
        </w:rPr>
      </w:pPr>
      <w:r>
        <w:rPr>
          <w:rFonts w:hint="eastAsia" w:ascii="黑体" w:hAnsi="黑体" w:eastAsia="黑体"/>
          <w:color w:val="000000" w:themeColor="text1"/>
          <w:sz w:val="28"/>
          <w:szCs w:val="28"/>
        </w:rPr>
        <w:t>原始记录格式</w:t>
      </w:r>
    </w:p>
    <w:p>
      <w:pPr>
        <w:jc w:val="center"/>
        <w:rPr>
          <w:rFonts w:hint="eastAsia" w:ascii="黑体" w:hAnsi="黑体" w:eastAsia="黑体"/>
          <w:color w:val="000000" w:themeColor="text1"/>
          <w:sz w:val="28"/>
          <w:szCs w:val="28"/>
        </w:rPr>
      </w:pPr>
    </w:p>
    <w:p>
      <w:pPr>
        <w:adjustRightInd w:val="0"/>
        <w:snapToGrid w:val="0"/>
        <w:spacing w:line="360" w:lineRule="auto"/>
        <w:rPr>
          <w:u w:val="single"/>
        </w:rPr>
      </w:pPr>
      <w:r>
        <w:rPr>
          <w:rFonts w:hint="eastAsia"/>
          <w:sz w:val="24"/>
        </w:rPr>
        <w:t>客户名称：</w:t>
      </w:r>
      <w:r>
        <w:rPr>
          <w:rFonts w:hint="eastAsia"/>
          <w:sz w:val="24"/>
          <w:u w:val="single"/>
        </w:rPr>
        <w:t xml:space="preserve">                      </w:t>
      </w:r>
      <w:r>
        <w:rPr>
          <w:rFonts w:hint="eastAsia"/>
          <w:sz w:val="24"/>
        </w:rPr>
        <w:t xml:space="preserve">   </w:t>
      </w:r>
      <w:r>
        <w:rPr>
          <w:rFonts w:hint="eastAsia"/>
          <w:sz w:val="22"/>
        </w:rPr>
        <w:t xml:space="preserve"> </w:t>
      </w:r>
      <w:r>
        <w:rPr>
          <w:rFonts w:hint="eastAsia"/>
          <w:sz w:val="24"/>
        </w:rPr>
        <w:t>制 造 厂：</w:t>
      </w:r>
      <w:r>
        <w:rPr>
          <w:rFonts w:hint="eastAsia"/>
          <w:sz w:val="24"/>
          <w:u w:val="single"/>
        </w:rPr>
        <w:t xml:space="preserve">                      </w:t>
      </w:r>
      <w:r>
        <w:rPr>
          <w:rFonts w:hint="eastAsia"/>
          <w:sz w:val="24"/>
        </w:rPr>
        <w:t xml:space="preserve"> </w:t>
      </w:r>
    </w:p>
    <w:p>
      <w:pPr>
        <w:adjustRightInd w:val="0"/>
        <w:snapToGrid w:val="0"/>
        <w:spacing w:line="360" w:lineRule="auto"/>
        <w:rPr>
          <w:sz w:val="24"/>
          <w:u w:val="single"/>
        </w:rPr>
      </w:pPr>
      <w:r>
        <w:rPr>
          <w:rFonts w:hint="eastAsia"/>
          <w:sz w:val="24"/>
        </w:rPr>
        <w:t>证书编号：</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样品名称：</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pPr>
        <w:adjustRightInd w:val="0"/>
        <w:snapToGrid w:val="0"/>
        <w:spacing w:line="360" w:lineRule="auto"/>
        <w:rPr>
          <w:sz w:val="24"/>
          <w:u w:val="single"/>
        </w:rPr>
      </w:pPr>
      <w:r>
        <w:rPr>
          <w:rFonts w:hint="eastAsia"/>
          <w:sz w:val="24"/>
        </w:rPr>
        <w:t>型    号：</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r>
        <w:rPr>
          <w:sz w:val="24"/>
        </w:rPr>
        <w:t xml:space="preserve"> </w:t>
      </w:r>
      <w:r>
        <w:rPr>
          <w:rFonts w:hint="eastAsia"/>
          <w:sz w:val="24"/>
        </w:rPr>
        <w:t>出厂编号：</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pPr>
        <w:adjustRightInd w:val="0"/>
        <w:snapToGrid w:val="0"/>
        <w:spacing w:line="360" w:lineRule="auto"/>
        <w:rPr>
          <w:sz w:val="24"/>
        </w:rPr>
      </w:pPr>
      <w:r>
        <w:rPr>
          <w:rFonts w:hint="eastAsia"/>
          <w:sz w:val="24"/>
        </w:rPr>
        <w:t>环境温度：</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r>
        <w:rPr>
          <w:sz w:val="24"/>
        </w:rPr>
        <w:t xml:space="preserve"> </w:t>
      </w:r>
      <w:r>
        <w:rPr>
          <w:rFonts w:hint="eastAsia"/>
          <w:sz w:val="24"/>
        </w:rPr>
        <w:t>相对湿度：</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w:t>
      </w:r>
      <w:r>
        <w:rPr>
          <w:sz w:val="24"/>
        </w:rPr>
        <w:t xml:space="preserve">   </w:t>
      </w:r>
    </w:p>
    <w:p>
      <w:pPr>
        <w:adjustRightInd w:val="0"/>
        <w:snapToGrid w:val="0"/>
        <w:spacing w:line="360" w:lineRule="auto"/>
        <w:rPr>
          <w:sz w:val="24"/>
        </w:rPr>
      </w:pPr>
      <w:r>
        <w:rPr>
          <w:rFonts w:hint="eastAsia"/>
          <w:sz w:val="24"/>
        </w:rPr>
        <w:t>测试</w:t>
      </w:r>
      <w:r>
        <w:rPr>
          <w:sz w:val="24"/>
        </w:rPr>
        <w:t>日期：</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测试地点</w:t>
      </w:r>
      <w:r>
        <w:rPr>
          <w:sz w:val="24"/>
        </w:rPr>
        <w:t>：</w:t>
      </w:r>
      <w:r>
        <w:rPr>
          <w:rFonts w:hint="eastAsia"/>
          <w:sz w:val="24"/>
          <w:u w:val="single"/>
        </w:rPr>
        <w:t xml:space="preserve">        </w:t>
      </w:r>
      <w:r>
        <w:rPr>
          <w:sz w:val="24"/>
          <w:u w:val="single"/>
        </w:rPr>
        <w:t xml:space="preserve">         </w:t>
      </w:r>
      <w:r>
        <w:rPr>
          <w:rFonts w:hint="eastAsia"/>
          <w:sz w:val="24"/>
          <w:u w:val="single"/>
        </w:rPr>
        <w:t xml:space="preserve">    </w:t>
      </w:r>
    </w:p>
    <w:p>
      <w:pPr>
        <w:adjustRightInd w:val="0"/>
        <w:snapToGrid w:val="0"/>
        <w:spacing w:line="360" w:lineRule="auto"/>
        <w:rPr>
          <w:sz w:val="24"/>
        </w:rPr>
      </w:pPr>
      <w:r>
        <w:rPr>
          <w:rFonts w:hint="eastAsia"/>
          <w:sz w:val="24"/>
        </w:rPr>
        <w:t>依据的技术文件：</w:t>
      </w:r>
    </w:p>
    <w:p>
      <w:pPr>
        <w:adjustRightInd w:val="0"/>
        <w:snapToGrid w:val="0"/>
        <w:spacing w:line="360" w:lineRule="auto"/>
        <w:rPr>
          <w:rFonts w:ascii="宋体" w:hAnsi="宋体" w:cs="宋体"/>
          <w:sz w:val="24"/>
        </w:rPr>
      </w:pPr>
      <w:r>
        <w:rPr>
          <w:rFonts w:hint="eastAsia"/>
          <w:sz w:val="24"/>
          <w:u w:val="single"/>
        </w:rPr>
        <w:t xml:space="preserve"> </w:t>
      </w:r>
      <w:r>
        <w:rPr>
          <w:sz w:val="24"/>
          <w:u w:val="single"/>
        </w:rPr>
        <w:t xml:space="preserve">                                                        </w:t>
      </w:r>
      <w:r>
        <w:rPr>
          <w:rFonts w:hint="eastAsia"/>
          <w:sz w:val="24"/>
          <w:u w:val="single"/>
        </w:rPr>
        <w:t xml:space="preserve">            </w:t>
      </w:r>
    </w:p>
    <w:p>
      <w:pPr>
        <w:adjustRightInd w:val="0"/>
        <w:snapToGrid w:val="0"/>
        <w:spacing w:line="360" w:lineRule="auto"/>
        <w:rPr>
          <w:sz w:val="24"/>
        </w:rPr>
      </w:pPr>
      <w:r>
        <w:rPr>
          <w:rFonts w:hint="eastAsia"/>
          <w:sz w:val="24"/>
        </w:rPr>
        <w:t>使用的仪器</w:t>
      </w:r>
      <w:r>
        <w:rPr>
          <w:sz w:val="24"/>
        </w:rPr>
        <w:t>设备</w:t>
      </w:r>
      <w:r>
        <w:rPr>
          <w:rFonts w:hint="eastAsia"/>
          <w:sz w:val="24"/>
        </w:rPr>
        <w:t>：</w:t>
      </w:r>
    </w:p>
    <w:tbl>
      <w:tblPr>
        <w:tblStyle w:val="17"/>
        <w:tblW w:w="8604" w:type="dxa"/>
        <w:tblInd w:w="2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834"/>
        <w:gridCol w:w="1652"/>
        <w:gridCol w:w="1701"/>
        <w:gridCol w:w="1701"/>
        <w:gridCol w:w="1716"/>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1" w:hRule="exact"/>
        </w:trPr>
        <w:tc>
          <w:tcPr>
            <w:tcW w:w="1834" w:type="dxa"/>
            <w:vAlign w:val="center"/>
          </w:tcPr>
          <w:p>
            <w:pPr>
              <w:spacing w:line="0" w:lineRule="atLeast"/>
              <w:jc w:val="center"/>
              <w:rPr>
                <w:szCs w:val="21"/>
              </w:rPr>
            </w:pPr>
            <w:r>
              <w:rPr>
                <w:rFonts w:hint="eastAsia"/>
                <w:szCs w:val="21"/>
              </w:rPr>
              <w:t>名  称</w:t>
            </w:r>
          </w:p>
        </w:tc>
        <w:tc>
          <w:tcPr>
            <w:tcW w:w="1652" w:type="dxa"/>
            <w:vAlign w:val="center"/>
          </w:tcPr>
          <w:p>
            <w:pPr>
              <w:spacing w:line="0" w:lineRule="atLeast"/>
              <w:jc w:val="center"/>
              <w:rPr>
                <w:szCs w:val="21"/>
              </w:rPr>
            </w:pPr>
            <w:r>
              <w:rPr>
                <w:rFonts w:hint="eastAsia"/>
                <w:szCs w:val="21"/>
              </w:rPr>
              <w:t>测量范围</w:t>
            </w:r>
          </w:p>
        </w:tc>
        <w:tc>
          <w:tcPr>
            <w:tcW w:w="1701" w:type="dxa"/>
            <w:vAlign w:val="center"/>
          </w:tcPr>
          <w:p>
            <w:pPr>
              <w:spacing w:line="0" w:lineRule="atLeast"/>
              <w:jc w:val="center"/>
              <w:rPr>
                <w:szCs w:val="21"/>
              </w:rPr>
            </w:pPr>
            <w:r>
              <w:rPr>
                <w:rFonts w:hint="eastAsia"/>
                <w:szCs w:val="21"/>
              </w:rPr>
              <w:t>不确定度/</w:t>
            </w:r>
          </w:p>
          <w:p>
            <w:pPr>
              <w:spacing w:line="0" w:lineRule="atLeast"/>
              <w:jc w:val="center"/>
              <w:rPr>
                <w:szCs w:val="21"/>
              </w:rPr>
            </w:pPr>
            <w:r>
              <w:rPr>
                <w:rFonts w:hint="eastAsia"/>
                <w:szCs w:val="21"/>
              </w:rPr>
              <w:t>准确度等级</w:t>
            </w:r>
          </w:p>
        </w:tc>
        <w:tc>
          <w:tcPr>
            <w:tcW w:w="1701" w:type="dxa"/>
            <w:vAlign w:val="center"/>
          </w:tcPr>
          <w:p>
            <w:pPr>
              <w:spacing w:line="0" w:lineRule="atLeast"/>
              <w:jc w:val="center"/>
              <w:rPr>
                <w:szCs w:val="21"/>
              </w:rPr>
            </w:pPr>
            <w:r>
              <w:rPr>
                <w:rFonts w:hint="eastAsia"/>
                <w:szCs w:val="21"/>
              </w:rPr>
              <w:t>证书编号</w:t>
            </w:r>
          </w:p>
        </w:tc>
        <w:tc>
          <w:tcPr>
            <w:tcW w:w="1716" w:type="dxa"/>
            <w:vAlign w:val="center"/>
          </w:tcPr>
          <w:p>
            <w:pPr>
              <w:spacing w:line="0" w:lineRule="atLeast"/>
              <w:jc w:val="center"/>
              <w:rPr>
                <w:szCs w:val="21"/>
              </w:rPr>
            </w:pPr>
            <w:r>
              <w:rPr>
                <w:rFonts w:hint="eastAsia"/>
                <w:szCs w:val="21"/>
              </w:rPr>
              <w:t>证书有效期至</w:t>
            </w:r>
          </w:p>
          <w:p>
            <w:pPr>
              <w:spacing w:line="0" w:lineRule="atLeast"/>
              <w:jc w:val="center"/>
              <w:rPr>
                <w:szCs w:val="21"/>
              </w:rPr>
            </w:pPr>
            <w:r>
              <w:rPr>
                <w:rFonts w:hint="eastAsia"/>
                <w:szCs w:val="21"/>
              </w:rPr>
              <w:t>(YYYY-MM-DD)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363" w:hRule="atLeast"/>
        </w:trPr>
        <w:tc>
          <w:tcPr>
            <w:tcW w:w="1834" w:type="dxa"/>
          </w:tcPr>
          <w:p>
            <w:pPr>
              <w:spacing w:line="0" w:lineRule="atLeast"/>
              <w:jc w:val="center"/>
              <w:rPr>
                <w:szCs w:val="21"/>
              </w:rPr>
            </w:pPr>
          </w:p>
        </w:tc>
        <w:tc>
          <w:tcPr>
            <w:tcW w:w="1652" w:type="dxa"/>
          </w:tcPr>
          <w:p>
            <w:pPr>
              <w:spacing w:line="0" w:lineRule="atLeast"/>
              <w:jc w:val="center"/>
              <w:rPr>
                <w:szCs w:val="21"/>
              </w:rPr>
            </w:pPr>
          </w:p>
        </w:tc>
        <w:tc>
          <w:tcPr>
            <w:tcW w:w="1701" w:type="dxa"/>
          </w:tcPr>
          <w:p>
            <w:pPr>
              <w:jc w:val="center"/>
              <w:rPr>
                <w:szCs w:val="21"/>
              </w:rPr>
            </w:pPr>
          </w:p>
        </w:tc>
        <w:tc>
          <w:tcPr>
            <w:tcW w:w="1701" w:type="dxa"/>
          </w:tcPr>
          <w:p>
            <w:pPr>
              <w:jc w:val="center"/>
              <w:rPr>
                <w:szCs w:val="21"/>
              </w:rPr>
            </w:pPr>
          </w:p>
        </w:tc>
        <w:tc>
          <w:tcPr>
            <w:tcW w:w="1716" w:type="dxa"/>
          </w:tcPr>
          <w:p>
            <w:pPr>
              <w:jc w:val="center"/>
              <w:rPr>
                <w:szCs w:val="21"/>
              </w:rPr>
            </w:pPr>
          </w:p>
        </w:tc>
      </w:tr>
    </w:tbl>
    <w:p>
      <w:pPr>
        <w:rPr>
          <w:rFonts w:ascii="宋体" w:hAnsi="宋体" w:cs="宋体"/>
          <w:sz w:val="24"/>
        </w:rPr>
      </w:pPr>
    </w:p>
    <w:p>
      <w:pPr>
        <w:rPr>
          <w:rFonts w:ascii="宋体" w:hAnsi="宋体" w:cs="宋体"/>
          <w:sz w:val="24"/>
        </w:rPr>
      </w:pPr>
      <w:r>
        <w:rPr>
          <w:rFonts w:hint="eastAsia" w:ascii="宋体" w:hAnsi="宋体" w:cs="宋体"/>
          <w:sz w:val="24"/>
        </w:rPr>
        <w:t>测量</w:t>
      </w:r>
      <w:r>
        <w:rPr>
          <w:rFonts w:ascii="宋体" w:hAnsi="宋体" w:cs="宋体"/>
          <w:sz w:val="24"/>
        </w:rPr>
        <w:t>结果：</w:t>
      </w:r>
    </w:p>
    <w:p>
      <w:pPr>
        <w:pStyle w:val="42"/>
        <w:numPr>
          <w:ilvl w:val="0"/>
          <w:numId w:val="5"/>
        </w:numPr>
        <w:ind w:firstLineChars="0"/>
        <w:rPr>
          <w:sz w:val="24"/>
        </w:rPr>
      </w:pPr>
      <w:r>
        <w:rPr>
          <w:sz w:val="24"/>
        </w:rPr>
        <w:t>拉曼光谱</w:t>
      </w:r>
    </w:p>
    <w:p>
      <w:pPr>
        <w:rPr>
          <w:sz w:val="24"/>
        </w:rPr>
      </w:pPr>
    </w:p>
    <w:p>
      <w:pPr>
        <w:pStyle w:val="42"/>
        <w:ind w:left="360" w:firstLine="0" w:firstLineChars="0"/>
        <w:rPr>
          <w:sz w:val="24"/>
        </w:rPr>
      </w:pPr>
    </w:p>
    <w:p>
      <w:pPr>
        <w:pStyle w:val="42"/>
        <w:numPr>
          <w:ilvl w:val="0"/>
          <w:numId w:val="5"/>
        </w:numPr>
        <w:ind w:firstLineChars="0"/>
        <w:rPr>
          <w:sz w:val="24"/>
        </w:rPr>
      </w:pPr>
      <w:r>
        <w:rPr>
          <w:sz w:val="24"/>
        </w:rPr>
        <w:t>X射线衍射</w:t>
      </w:r>
    </w:p>
    <w:p>
      <w:pPr>
        <w:pStyle w:val="42"/>
        <w:ind w:firstLine="480"/>
        <w:rPr>
          <w:sz w:val="24"/>
        </w:rPr>
      </w:pPr>
    </w:p>
    <w:p>
      <w:pPr>
        <w:rPr>
          <w:sz w:val="24"/>
        </w:rPr>
      </w:pPr>
    </w:p>
    <w:p>
      <w:pPr>
        <w:pStyle w:val="42"/>
        <w:numPr>
          <w:ilvl w:val="0"/>
          <w:numId w:val="5"/>
        </w:numPr>
        <w:ind w:firstLineChars="0"/>
        <w:rPr>
          <w:sz w:val="24"/>
        </w:rPr>
      </w:pPr>
      <w:r>
        <w:rPr>
          <w:sz w:val="24"/>
        </w:rPr>
        <w:t>原子力显微镜</w:t>
      </w:r>
    </w:p>
    <w:p>
      <w:pPr>
        <w:rPr>
          <w:sz w:val="24"/>
        </w:rPr>
      </w:pPr>
    </w:p>
    <w:p>
      <w:pPr>
        <w:rPr>
          <w:sz w:val="24"/>
        </w:rPr>
      </w:pPr>
    </w:p>
    <w:p>
      <w:pPr>
        <w:pStyle w:val="42"/>
        <w:numPr>
          <w:ilvl w:val="0"/>
          <w:numId w:val="5"/>
        </w:numPr>
        <w:ind w:firstLineChars="0"/>
        <w:rPr>
          <w:sz w:val="24"/>
        </w:rPr>
      </w:pPr>
      <w:r>
        <w:rPr>
          <w:sz w:val="24"/>
        </w:rPr>
        <w:t>透射电镜</w:t>
      </w:r>
    </w:p>
    <w:p>
      <w:pPr>
        <w:widowControl/>
        <w:jc w:val="left"/>
        <w:rPr>
          <w:sz w:val="24"/>
        </w:rPr>
      </w:pPr>
      <w:r>
        <w:rPr>
          <w:sz w:val="24"/>
        </w:rPr>
        <w:br w:type="page"/>
      </w:r>
    </w:p>
    <w:p>
      <w:pPr>
        <w:pStyle w:val="2"/>
        <w:spacing w:before="0" w:after="0" w:line="240" w:lineRule="auto"/>
        <w:rPr>
          <w:rFonts w:ascii="黑体" w:hAnsi="黑体"/>
          <w:b w:val="0"/>
          <w:color w:val="000000" w:themeColor="text1"/>
          <w:sz w:val="28"/>
          <w:szCs w:val="28"/>
        </w:rPr>
      </w:pPr>
      <w:bookmarkStart w:id="70" w:name="_Toc20948"/>
      <w:bookmarkStart w:id="71" w:name="_Toc111200875"/>
      <w:r>
        <w:rPr>
          <w:rFonts w:hint="eastAsia" w:ascii="黑体" w:hAnsi="黑体"/>
          <w:b w:val="0"/>
          <w:color w:val="000000" w:themeColor="text1"/>
          <w:sz w:val="28"/>
          <w:szCs w:val="28"/>
        </w:rPr>
        <w:t>附录D</w:t>
      </w:r>
      <w:bookmarkEnd w:id="70"/>
    </w:p>
    <w:p>
      <w:pPr>
        <w:jc w:val="center"/>
        <w:rPr>
          <w:rFonts w:ascii="黑体" w:hAnsi="黑体" w:eastAsia="黑体"/>
          <w:color w:val="000000" w:themeColor="text1"/>
          <w:sz w:val="28"/>
          <w:szCs w:val="28"/>
        </w:rPr>
      </w:pPr>
      <w:r>
        <w:rPr>
          <w:rFonts w:hint="eastAsia" w:ascii="黑体" w:hAnsi="黑体" w:eastAsia="黑体"/>
          <w:color w:val="000000" w:themeColor="text1"/>
          <w:sz w:val="28"/>
          <w:szCs w:val="28"/>
        </w:rPr>
        <w:t>证书</w:t>
      </w:r>
      <w:r>
        <w:rPr>
          <w:rFonts w:ascii="黑体" w:hAnsi="黑体" w:eastAsia="黑体"/>
          <w:color w:val="000000" w:themeColor="text1"/>
          <w:sz w:val="28"/>
          <w:szCs w:val="28"/>
        </w:rPr>
        <w:t>（</w:t>
      </w:r>
      <w:r>
        <w:rPr>
          <w:rFonts w:hint="eastAsia" w:ascii="黑体" w:hAnsi="黑体" w:eastAsia="黑体"/>
          <w:color w:val="000000" w:themeColor="text1"/>
          <w:sz w:val="28"/>
          <w:szCs w:val="28"/>
        </w:rPr>
        <w:t>内页</w:t>
      </w:r>
      <w:r>
        <w:rPr>
          <w:rFonts w:ascii="黑体" w:hAnsi="黑体" w:eastAsia="黑体"/>
          <w:color w:val="000000" w:themeColor="text1"/>
          <w:sz w:val="28"/>
          <w:szCs w:val="28"/>
        </w:rPr>
        <w:t>）</w:t>
      </w:r>
      <w:r>
        <w:rPr>
          <w:rFonts w:hint="eastAsia" w:ascii="黑体" w:hAnsi="黑体" w:eastAsia="黑体"/>
          <w:color w:val="000000" w:themeColor="text1"/>
          <w:sz w:val="28"/>
          <w:szCs w:val="28"/>
        </w:rPr>
        <w:t>格式</w:t>
      </w:r>
    </w:p>
    <w:bookmarkEnd w:id="71"/>
    <w:p>
      <w:pPr>
        <w:rPr>
          <w:rFonts w:ascii="黑体" w:hAnsi="黑体" w:eastAsia="黑体"/>
          <w:color w:val="000000" w:themeColor="text1"/>
          <w:sz w:val="24"/>
        </w:rPr>
      </w:pPr>
      <w:r>
        <w:rPr>
          <w:rFonts w:ascii="黑体" w:hAnsi="黑体" w:eastAsia="黑体"/>
          <w:color w:val="000000" w:themeColor="text1"/>
          <w:sz w:val="24"/>
        </w:rPr>
        <w:t xml:space="preserve">D.1 </w:t>
      </w:r>
      <w:r>
        <w:rPr>
          <w:rFonts w:hint="eastAsia" w:ascii="黑体" w:hAnsi="黑体" w:eastAsia="黑体"/>
          <w:color w:val="000000" w:themeColor="text1"/>
          <w:sz w:val="24"/>
        </w:rPr>
        <w:t>证书第</w:t>
      </w:r>
      <w:r>
        <w:rPr>
          <w:rFonts w:ascii="黑体" w:hAnsi="黑体" w:eastAsia="黑体"/>
          <w:color w:val="000000" w:themeColor="text1"/>
          <w:sz w:val="24"/>
        </w:rPr>
        <w:t>2</w:t>
      </w:r>
      <w:r>
        <w:rPr>
          <w:rFonts w:hint="eastAsia" w:ascii="黑体" w:hAnsi="黑体" w:eastAsia="黑体"/>
          <w:color w:val="000000" w:themeColor="text1"/>
          <w:sz w:val="24"/>
        </w:rPr>
        <w:t>页式样</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8" w:hRule="atLeast"/>
          <w:jc w:val="center"/>
        </w:trPr>
        <w:tc>
          <w:tcPr>
            <w:tcW w:w="8430" w:type="dxa"/>
            <w:tcBorders>
              <w:top w:val="single" w:color="auto" w:sz="4" w:space="0"/>
              <w:left w:val="single" w:color="auto" w:sz="4" w:space="0"/>
              <w:bottom w:val="single" w:color="auto" w:sz="4" w:space="0"/>
              <w:right w:val="single" w:color="auto" w:sz="4" w:space="0"/>
            </w:tcBorders>
          </w:tcPr>
          <w:p>
            <w:pPr>
              <w:jc w:val="center"/>
              <w:rPr>
                <w:color w:val="000000" w:themeColor="text1"/>
                <w:szCs w:val="21"/>
              </w:rPr>
            </w:pPr>
            <w:r>
              <w:rPr>
                <w:rFonts w:hint="eastAsia"/>
                <w:color w:val="000000" w:themeColor="text1"/>
                <w:szCs w:val="21"/>
              </w:rPr>
              <w:t>证书编号：</w:t>
            </w:r>
            <w:r>
              <w:rPr>
                <w:color w:val="000000" w:themeColor="text1"/>
                <w:szCs w:val="21"/>
              </w:rPr>
              <w:t>XXXX-XXXX</w:t>
            </w:r>
          </w:p>
          <w:p>
            <w:pPr>
              <w:jc w:val="center"/>
              <w:rPr>
                <w:color w:val="000000" w:themeColor="text1"/>
                <w:sz w:val="24"/>
              </w:rPr>
            </w:pPr>
          </w:p>
          <w:tbl>
            <w:tblPr>
              <w:tblStyle w:val="17"/>
              <w:tblW w:w="8558"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0"/>
              <w:gridCol w:w="1883"/>
              <w:gridCol w:w="1519"/>
              <w:gridCol w:w="1519"/>
              <w:gridCol w:w="249"/>
              <w:gridCol w:w="1791"/>
              <w:gridCol w:w="158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Before w:val="1"/>
                <w:wBefore w:w="10" w:type="dxa"/>
                <w:trHeight w:val="793" w:hRule="atLeast"/>
                <w:jc w:val="center"/>
              </w:trPr>
              <w:tc>
                <w:tcPr>
                  <w:tcW w:w="8548" w:type="dxa"/>
                  <w:gridSpan w:val="6"/>
                </w:tcPr>
                <w:p>
                  <w:pPr>
                    <w:spacing w:line="0" w:lineRule="atLeast"/>
                    <w:rPr>
                      <w:rFonts w:hint="eastAsia"/>
                      <w:spacing w:val="20"/>
                      <w:szCs w:val="21"/>
                    </w:rPr>
                  </w:pPr>
                  <w:r>
                    <w:rPr>
                      <w:rFonts w:hint="eastAsia"/>
                      <w:spacing w:val="20"/>
                      <w:szCs w:val="21"/>
                    </w:rPr>
                    <w:t>机构</w:t>
                  </w:r>
                  <w:r>
                    <w:rPr>
                      <w:spacing w:val="20"/>
                      <w:szCs w:val="21"/>
                    </w:rPr>
                    <w:t>授权说明</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Before w:val="1"/>
                <w:wBefore w:w="10" w:type="dxa"/>
                <w:trHeight w:val="370" w:hRule="atLeast"/>
                <w:jc w:val="center"/>
              </w:trPr>
              <w:tc>
                <w:tcPr>
                  <w:tcW w:w="8548" w:type="dxa"/>
                  <w:gridSpan w:val="6"/>
                  <w:tcBorders>
                    <w:bottom w:val="nil"/>
                  </w:tcBorders>
                </w:tcPr>
                <w:p>
                  <w:pPr>
                    <w:spacing w:line="0" w:lineRule="atLeast"/>
                    <w:rPr>
                      <w:szCs w:val="21"/>
                    </w:rPr>
                  </w:pPr>
                  <w:r>
                    <w:rPr>
                      <w:rFonts w:hint="eastAsia"/>
                      <w:szCs w:val="21"/>
                    </w:rPr>
                    <w:t>测试所参考的技术文件（代号、名称）</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Before w:val="1"/>
                <w:wBefore w:w="10" w:type="dxa"/>
                <w:trHeight w:val="369" w:hRule="atLeast"/>
                <w:jc w:val="center"/>
              </w:trPr>
              <w:tc>
                <w:tcPr>
                  <w:tcW w:w="8548" w:type="dxa"/>
                  <w:gridSpan w:val="6"/>
                  <w:tcBorders>
                    <w:top w:val="nil"/>
                  </w:tcBorders>
                </w:tcPr>
                <w:p>
                  <w:pPr>
                    <w:spacing w:line="0" w:lineRule="atLeast"/>
                    <w:rPr>
                      <w:szCs w:val="21"/>
                    </w:rPr>
                  </w:pPr>
                </w:p>
                <w:p>
                  <w:pPr>
                    <w:spacing w:line="0" w:lineRule="atLeast"/>
                    <w:rPr>
                      <w:rFonts w:hint="eastAsia"/>
                      <w:szCs w:val="21"/>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Before w:val="1"/>
                <w:wBefore w:w="10" w:type="dxa"/>
                <w:trHeight w:val="290" w:hRule="atLeast"/>
                <w:jc w:val="center"/>
              </w:trPr>
              <w:tc>
                <w:tcPr>
                  <w:tcW w:w="8548" w:type="dxa"/>
                  <w:gridSpan w:val="6"/>
                  <w:tcBorders>
                    <w:bottom w:val="nil"/>
                  </w:tcBorders>
                </w:tcPr>
                <w:p>
                  <w:pPr>
                    <w:spacing w:before="48" w:beforeLines="20" w:line="0" w:lineRule="atLeast"/>
                    <w:ind w:left="-48" w:leftChars="-24" w:hanging="2"/>
                    <w:rPr>
                      <w:szCs w:val="21"/>
                    </w:rPr>
                  </w:pPr>
                  <w:r>
                    <w:rPr>
                      <w:rFonts w:hint="eastAsia"/>
                      <w:szCs w:val="21"/>
                    </w:rPr>
                    <w:t>测试环境条件及地点：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290" w:hRule="exact"/>
                <w:jc w:val="center"/>
              </w:trPr>
              <w:tc>
                <w:tcPr>
                  <w:tcW w:w="1893" w:type="dxa"/>
                  <w:gridSpan w:val="2"/>
                  <w:tcBorders>
                    <w:top w:val="nil"/>
                    <w:bottom w:val="nil"/>
                    <w:right w:val="nil"/>
                  </w:tcBorders>
                </w:tcPr>
                <w:p>
                  <w:pPr>
                    <w:spacing w:line="0" w:lineRule="atLeast"/>
                    <w:ind w:left="-48" w:leftChars="-24" w:hanging="2"/>
                    <w:rPr>
                      <w:szCs w:val="21"/>
                    </w:rPr>
                  </w:pPr>
                  <w:r>
                    <w:rPr>
                      <w:rFonts w:hint="eastAsia"/>
                      <w:szCs w:val="21"/>
                    </w:rPr>
                    <w:t>温度：</w:t>
                  </w:r>
                </w:p>
              </w:tc>
              <w:tc>
                <w:tcPr>
                  <w:tcW w:w="1519" w:type="dxa"/>
                  <w:tcBorders>
                    <w:top w:val="nil"/>
                    <w:left w:val="nil"/>
                    <w:bottom w:val="nil"/>
                    <w:right w:val="nil"/>
                  </w:tcBorders>
                </w:tcPr>
                <w:p>
                  <w:pPr>
                    <w:spacing w:line="0" w:lineRule="atLeast"/>
                    <w:ind w:left="-48" w:leftChars="-24" w:hanging="2"/>
                    <w:rPr>
                      <w:szCs w:val="21"/>
                    </w:rPr>
                  </w:pPr>
                  <w:r>
                    <w:rPr>
                      <w:rFonts w:hint="eastAsia" w:hAnsi="宋体"/>
                      <w:szCs w:val="21"/>
                    </w:rPr>
                    <w:t>℃</w:t>
                  </w:r>
                </w:p>
              </w:tc>
              <w:tc>
                <w:tcPr>
                  <w:tcW w:w="1519" w:type="dxa"/>
                  <w:tcBorders>
                    <w:top w:val="nil"/>
                    <w:left w:val="nil"/>
                    <w:bottom w:val="nil"/>
                    <w:right w:val="nil"/>
                  </w:tcBorders>
                </w:tcPr>
                <w:p>
                  <w:pPr>
                    <w:spacing w:line="0" w:lineRule="atLeast"/>
                    <w:ind w:left="-48" w:leftChars="-24" w:hanging="2"/>
                    <w:rPr>
                      <w:szCs w:val="21"/>
                    </w:rPr>
                  </w:pPr>
                  <w:r>
                    <w:rPr>
                      <w:rFonts w:hint="eastAsia"/>
                      <w:szCs w:val="21"/>
                    </w:rPr>
                    <w:t>地点：</w:t>
                  </w:r>
                </w:p>
              </w:tc>
              <w:tc>
                <w:tcPr>
                  <w:tcW w:w="3627" w:type="dxa"/>
                  <w:gridSpan w:val="3"/>
                  <w:tcBorders>
                    <w:top w:val="nil"/>
                    <w:left w:val="nil"/>
                    <w:bottom w:val="nil"/>
                  </w:tcBorders>
                </w:tcPr>
                <w:p>
                  <w:pPr>
                    <w:spacing w:line="0" w:lineRule="atLeast"/>
                    <w:rPr>
                      <w:szCs w:val="21"/>
                    </w:rPr>
                  </w:pPr>
                  <w:r>
                    <w:rPr>
                      <w:szCs w:val="21"/>
                    </w:rPr>
                    <w:t xml:space="preserv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290" w:hRule="exact"/>
                <w:jc w:val="center"/>
              </w:trPr>
              <w:tc>
                <w:tcPr>
                  <w:tcW w:w="1893" w:type="dxa"/>
                  <w:gridSpan w:val="2"/>
                  <w:tcBorders>
                    <w:top w:val="nil"/>
                    <w:right w:val="nil"/>
                  </w:tcBorders>
                </w:tcPr>
                <w:p>
                  <w:pPr>
                    <w:spacing w:line="0" w:lineRule="atLeast"/>
                    <w:ind w:left="-48" w:leftChars="-24" w:hanging="2"/>
                    <w:rPr>
                      <w:szCs w:val="21"/>
                    </w:rPr>
                  </w:pPr>
                  <w:r>
                    <w:rPr>
                      <w:rFonts w:hint="eastAsia"/>
                      <w:szCs w:val="21"/>
                    </w:rPr>
                    <w:t>湿度：</w:t>
                  </w:r>
                </w:p>
              </w:tc>
              <w:tc>
                <w:tcPr>
                  <w:tcW w:w="1519" w:type="dxa"/>
                  <w:tcBorders>
                    <w:top w:val="nil"/>
                    <w:left w:val="nil"/>
                    <w:right w:val="nil"/>
                  </w:tcBorders>
                </w:tcPr>
                <w:p>
                  <w:pPr>
                    <w:spacing w:line="0" w:lineRule="atLeast"/>
                    <w:ind w:left="-48" w:leftChars="-24" w:hanging="2"/>
                    <w:rPr>
                      <w:szCs w:val="21"/>
                    </w:rPr>
                  </w:pPr>
                  <w:r>
                    <w:rPr>
                      <w:rFonts w:hint="eastAsia"/>
                      <w:szCs w:val="21"/>
                    </w:rPr>
                    <w:t>% RH</w:t>
                  </w:r>
                </w:p>
              </w:tc>
              <w:tc>
                <w:tcPr>
                  <w:tcW w:w="1519" w:type="dxa"/>
                  <w:tcBorders>
                    <w:top w:val="nil"/>
                    <w:left w:val="nil"/>
                    <w:right w:val="nil"/>
                  </w:tcBorders>
                </w:tcPr>
                <w:p>
                  <w:pPr>
                    <w:spacing w:line="0" w:lineRule="atLeast"/>
                    <w:ind w:left="-48" w:leftChars="-24" w:hanging="2"/>
                    <w:rPr>
                      <w:szCs w:val="21"/>
                    </w:rPr>
                  </w:pPr>
                  <w:r>
                    <w:rPr>
                      <w:rFonts w:hint="eastAsia"/>
                      <w:szCs w:val="21"/>
                    </w:rPr>
                    <w:t>其它：</w:t>
                  </w:r>
                </w:p>
              </w:tc>
              <w:tc>
                <w:tcPr>
                  <w:tcW w:w="3627" w:type="dxa"/>
                  <w:gridSpan w:val="3"/>
                  <w:tcBorders>
                    <w:top w:val="nil"/>
                    <w:left w:val="nil"/>
                  </w:tcBorders>
                </w:tcPr>
                <w:p>
                  <w:pPr>
                    <w:spacing w:line="0" w:lineRule="atLeast"/>
                    <w:ind w:left="-48" w:leftChars="-24" w:hanging="2"/>
                    <w:rPr>
                      <w:szCs w:val="21"/>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Before w:val="1"/>
                <w:wBefore w:w="10" w:type="dxa"/>
                <w:trHeight w:val="136" w:hRule="atLeast"/>
                <w:jc w:val="center"/>
              </w:trPr>
              <w:tc>
                <w:tcPr>
                  <w:tcW w:w="8548" w:type="dxa"/>
                  <w:gridSpan w:val="6"/>
                </w:tcPr>
                <w:p>
                  <w:pPr>
                    <w:spacing w:before="72" w:beforeLines="30" w:line="0" w:lineRule="atLeast"/>
                    <w:rPr>
                      <w:szCs w:val="21"/>
                    </w:rPr>
                  </w:pPr>
                  <w:r>
                    <w:rPr>
                      <w:rFonts w:hint="eastAsia"/>
                      <w:szCs w:val="21"/>
                    </w:rPr>
                    <w:t>测试使用的计量基（标）准装置（含标准物质）/主要仪器</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Before w:val="1"/>
                <w:wBefore w:w="10" w:type="dxa"/>
                <w:trHeight w:val="671" w:hRule="exact"/>
                <w:jc w:val="center"/>
              </w:trPr>
              <w:tc>
                <w:tcPr>
                  <w:tcW w:w="1883" w:type="dxa"/>
                  <w:vAlign w:val="center"/>
                </w:tcPr>
                <w:p>
                  <w:pPr>
                    <w:jc w:val="center"/>
                  </w:pPr>
                  <w:r>
                    <w:rPr>
                      <w:rFonts w:hint="eastAsia"/>
                      <w:szCs w:val="21"/>
                    </w:rPr>
                    <w:t>名称</w:t>
                  </w:r>
                </w:p>
              </w:tc>
              <w:tc>
                <w:tcPr>
                  <w:tcW w:w="1519" w:type="dxa"/>
                  <w:vAlign w:val="center"/>
                </w:tcPr>
                <w:p>
                  <w:pPr>
                    <w:jc w:val="center"/>
                  </w:pPr>
                  <w:r>
                    <w:rPr>
                      <w:rFonts w:hint="eastAsia"/>
                      <w:szCs w:val="21"/>
                    </w:rPr>
                    <w:t>测量范围</w:t>
                  </w:r>
                </w:p>
              </w:tc>
              <w:tc>
                <w:tcPr>
                  <w:tcW w:w="1768" w:type="dxa"/>
                  <w:gridSpan w:val="2"/>
                  <w:vAlign w:val="center"/>
                </w:tcPr>
                <w:p>
                  <w:pPr>
                    <w:jc w:val="center"/>
                    <w:rPr>
                      <w:szCs w:val="21"/>
                    </w:rPr>
                  </w:pPr>
                  <w:r>
                    <w:rPr>
                      <w:rFonts w:hint="eastAsia"/>
                      <w:szCs w:val="21"/>
                    </w:rPr>
                    <w:t>不确定度/</w:t>
                  </w:r>
                </w:p>
                <w:p>
                  <w:pPr>
                    <w:jc w:val="center"/>
                  </w:pPr>
                  <w:r>
                    <w:rPr>
                      <w:rFonts w:hint="eastAsia"/>
                      <w:szCs w:val="21"/>
                    </w:rPr>
                    <w:t>准确度等级</w:t>
                  </w:r>
                </w:p>
              </w:tc>
              <w:tc>
                <w:tcPr>
                  <w:tcW w:w="1791" w:type="dxa"/>
                  <w:vAlign w:val="center"/>
                </w:tcPr>
                <w:p>
                  <w:pPr>
                    <w:jc w:val="center"/>
                  </w:pPr>
                  <w:r>
                    <w:rPr>
                      <w:rFonts w:hint="eastAsia"/>
                      <w:szCs w:val="21"/>
                    </w:rPr>
                    <w:t>报告编号</w:t>
                  </w:r>
                </w:p>
              </w:tc>
              <w:tc>
                <w:tcPr>
                  <w:tcW w:w="1587" w:type="dxa"/>
                  <w:vAlign w:val="center"/>
                </w:tcPr>
                <w:p>
                  <w:pPr>
                    <w:jc w:val="center"/>
                    <w:rPr>
                      <w:szCs w:val="21"/>
                    </w:rPr>
                  </w:pPr>
                  <w:r>
                    <w:rPr>
                      <w:rFonts w:hint="eastAsia"/>
                      <w:szCs w:val="21"/>
                    </w:rPr>
                    <w:t>证书有效期至</w:t>
                  </w:r>
                </w:p>
                <w:p>
                  <w:pPr>
                    <w:jc w:val="center"/>
                  </w:pPr>
                  <w:r>
                    <w:rPr>
                      <w:rFonts w:hint="eastAsia"/>
                      <w:sz w:val="18"/>
                      <w:szCs w:val="18"/>
                    </w:rPr>
                    <w:t>(YYYY-MM-DD)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gridBefore w:val="1"/>
                <w:wBefore w:w="10" w:type="dxa"/>
                <w:trHeight w:val="5267" w:hRule="atLeast"/>
                <w:jc w:val="center"/>
              </w:trPr>
              <w:tc>
                <w:tcPr>
                  <w:tcW w:w="1883" w:type="dxa"/>
                </w:tcPr>
                <w:p>
                  <w:pPr>
                    <w:jc w:val="center"/>
                    <w:rPr>
                      <w:rFonts w:ascii="宋体" w:hAnsi="宋体"/>
                      <w:color w:val="FF0000"/>
                      <w:szCs w:val="21"/>
                    </w:rPr>
                  </w:pPr>
                </w:p>
              </w:tc>
              <w:tc>
                <w:tcPr>
                  <w:tcW w:w="1519" w:type="dxa"/>
                </w:tcPr>
                <w:p>
                  <w:pPr>
                    <w:jc w:val="center"/>
                    <w:rPr>
                      <w:rFonts w:ascii="宋体" w:hAnsi="宋体"/>
                      <w:szCs w:val="21"/>
                    </w:rPr>
                  </w:pPr>
                </w:p>
              </w:tc>
              <w:tc>
                <w:tcPr>
                  <w:tcW w:w="1768" w:type="dxa"/>
                  <w:gridSpan w:val="2"/>
                </w:tcPr>
                <w:p>
                  <w:pPr>
                    <w:ind w:leftChars="-60" w:hanging="126" w:hangingChars="60"/>
                    <w:jc w:val="left"/>
                    <w:rPr>
                      <w:rFonts w:ascii="宋体" w:hAnsi="宋体"/>
                      <w:szCs w:val="21"/>
                    </w:rPr>
                  </w:pPr>
                </w:p>
              </w:tc>
              <w:tc>
                <w:tcPr>
                  <w:tcW w:w="1791" w:type="dxa"/>
                </w:tcPr>
                <w:p>
                  <w:pPr>
                    <w:jc w:val="center"/>
                    <w:rPr>
                      <w:rFonts w:ascii="宋体" w:hAnsi="宋体"/>
                      <w:szCs w:val="21"/>
                    </w:rPr>
                  </w:pPr>
                </w:p>
              </w:tc>
              <w:tc>
                <w:tcPr>
                  <w:tcW w:w="1587" w:type="dxa"/>
                </w:tcPr>
                <w:p>
                  <w:pPr>
                    <w:jc w:val="center"/>
                    <w:rPr>
                      <w:rFonts w:ascii="宋体" w:hAnsi="宋体"/>
                      <w:szCs w:val="21"/>
                    </w:rPr>
                  </w:pPr>
                </w:p>
              </w:tc>
            </w:tr>
          </w:tbl>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r>
              <w:rPr>
                <w:rFonts w:hint="eastAsia"/>
                <w:color w:val="000000" w:themeColor="text1"/>
                <w:szCs w:val="21"/>
              </w:rPr>
              <w:t>第</w:t>
            </w:r>
            <w:r>
              <w:rPr>
                <w:color w:val="000000" w:themeColor="text1"/>
                <w:szCs w:val="21"/>
              </w:rPr>
              <w:t>X</w:t>
            </w:r>
            <w:r>
              <w:rPr>
                <w:rFonts w:hint="eastAsia"/>
                <w:color w:val="000000" w:themeColor="text1"/>
                <w:szCs w:val="21"/>
              </w:rPr>
              <w:t>页 共</w:t>
            </w:r>
            <w:r>
              <w:rPr>
                <w:color w:val="000000" w:themeColor="text1"/>
                <w:szCs w:val="21"/>
              </w:rPr>
              <w:t>X</w:t>
            </w:r>
            <w:r>
              <w:rPr>
                <w:rFonts w:hint="eastAsia"/>
                <w:color w:val="000000" w:themeColor="text1"/>
                <w:szCs w:val="21"/>
              </w:rPr>
              <w:t>页</w:t>
            </w:r>
          </w:p>
        </w:tc>
      </w:tr>
    </w:tbl>
    <w:p>
      <w:pPr>
        <w:rPr>
          <w:rFonts w:hint="eastAsia" w:ascii="黑体" w:hAnsi="黑体" w:eastAsia="黑体"/>
          <w:color w:val="000000" w:themeColor="text1"/>
          <w:sz w:val="24"/>
        </w:rPr>
      </w:pPr>
    </w:p>
    <w:p>
      <w:pPr>
        <w:rPr>
          <w:rFonts w:hint="eastAsia" w:ascii="黑体" w:hAnsi="黑体" w:eastAsia="黑体"/>
          <w:color w:val="000000" w:themeColor="text1"/>
          <w:sz w:val="24"/>
        </w:rPr>
      </w:pPr>
    </w:p>
    <w:p>
      <w:pPr>
        <w:rPr>
          <w:rFonts w:ascii="黑体" w:hAnsi="黑体" w:eastAsia="黑体"/>
          <w:color w:val="000000" w:themeColor="text1"/>
          <w:sz w:val="24"/>
        </w:rPr>
      </w:pPr>
      <w:r>
        <w:rPr>
          <w:rFonts w:ascii="黑体" w:hAnsi="黑体" w:eastAsia="黑体"/>
          <w:color w:val="000000" w:themeColor="text1"/>
          <w:sz w:val="24"/>
        </w:rPr>
        <w:t xml:space="preserve">D.2 </w:t>
      </w:r>
      <w:r>
        <w:rPr>
          <w:rFonts w:hint="eastAsia" w:ascii="黑体" w:hAnsi="黑体" w:eastAsia="黑体"/>
          <w:color w:val="000000" w:themeColor="text1"/>
          <w:sz w:val="24"/>
        </w:rPr>
        <w:t>证书第3页式样</w:t>
      </w:r>
    </w:p>
    <w:p>
      <w:pPr>
        <w:rPr>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8" w:hRule="atLeast"/>
          <w:jc w:val="center"/>
        </w:trPr>
        <w:tc>
          <w:tcPr>
            <w:tcW w:w="8430" w:type="dxa"/>
            <w:tcBorders>
              <w:top w:val="single" w:color="auto" w:sz="4" w:space="0"/>
              <w:left w:val="single" w:color="auto" w:sz="4" w:space="0"/>
              <w:bottom w:val="single" w:color="auto" w:sz="4" w:space="0"/>
              <w:right w:val="single" w:color="auto" w:sz="4" w:space="0"/>
            </w:tcBorders>
          </w:tcPr>
          <w:p>
            <w:pPr>
              <w:jc w:val="center"/>
              <w:rPr>
                <w:color w:val="000000" w:themeColor="text1"/>
                <w:szCs w:val="21"/>
              </w:rPr>
            </w:pPr>
            <w:r>
              <w:rPr>
                <w:rFonts w:hint="eastAsia"/>
                <w:color w:val="000000" w:themeColor="text1"/>
                <w:szCs w:val="21"/>
              </w:rPr>
              <w:t>证书编号：</w:t>
            </w:r>
            <w:r>
              <w:rPr>
                <w:color w:val="000000" w:themeColor="text1"/>
                <w:szCs w:val="21"/>
              </w:rPr>
              <w:t>XXXX-XXXX</w:t>
            </w:r>
          </w:p>
          <w:p>
            <w:pPr>
              <w:jc w:val="center"/>
              <w:rPr>
                <w:color w:val="000000" w:themeColor="text1"/>
                <w:sz w:val="24"/>
              </w:rPr>
            </w:pPr>
          </w:p>
          <w:p>
            <w:pPr>
              <w:jc w:val="center"/>
              <w:rPr>
                <w:color w:val="000000" w:themeColor="text1"/>
                <w:sz w:val="24"/>
              </w:rPr>
            </w:pPr>
          </w:p>
          <w:tbl>
            <w:tblPr>
              <w:tblStyle w:val="17"/>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67"/>
              <w:gridCol w:w="1701"/>
              <w:gridCol w:w="1842"/>
              <w:gridCol w:w="3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7" w:type="dxa"/>
                </w:tcPr>
                <w:p>
                  <w:pPr>
                    <w:pStyle w:val="32"/>
                    <w:spacing w:line="360" w:lineRule="auto"/>
                    <w:rPr>
                      <w:sz w:val="21"/>
                      <w:szCs w:val="21"/>
                    </w:rPr>
                  </w:pPr>
                  <w:r>
                    <w:rPr>
                      <w:rFonts w:hint="eastAsia"/>
                      <w:sz w:val="21"/>
                      <w:szCs w:val="21"/>
                    </w:rPr>
                    <w:t>序号</w:t>
                  </w:r>
                </w:p>
              </w:tc>
              <w:tc>
                <w:tcPr>
                  <w:tcW w:w="1701" w:type="dxa"/>
                </w:tcPr>
                <w:p>
                  <w:pPr>
                    <w:pStyle w:val="32"/>
                    <w:spacing w:line="360" w:lineRule="auto"/>
                    <w:rPr>
                      <w:sz w:val="21"/>
                      <w:szCs w:val="21"/>
                    </w:rPr>
                  </w:pPr>
                  <w:r>
                    <w:rPr>
                      <w:rFonts w:hint="eastAsia"/>
                      <w:sz w:val="21"/>
                      <w:szCs w:val="21"/>
                    </w:rPr>
                    <w:t>技术项目</w:t>
                  </w:r>
                </w:p>
              </w:tc>
              <w:tc>
                <w:tcPr>
                  <w:tcW w:w="1842" w:type="dxa"/>
                </w:tcPr>
                <w:p>
                  <w:pPr>
                    <w:pStyle w:val="32"/>
                    <w:spacing w:line="360" w:lineRule="auto"/>
                    <w:rPr>
                      <w:rFonts w:hint="eastAsia"/>
                      <w:sz w:val="21"/>
                      <w:szCs w:val="21"/>
                    </w:rPr>
                  </w:pPr>
                  <w:r>
                    <w:rPr>
                      <w:rFonts w:hint="eastAsia"/>
                      <w:sz w:val="21"/>
                      <w:szCs w:val="21"/>
                    </w:rPr>
                    <w:t>测试</w:t>
                  </w:r>
                  <w:r>
                    <w:rPr>
                      <w:sz w:val="21"/>
                      <w:szCs w:val="21"/>
                    </w:rPr>
                    <w:t>结果</w:t>
                  </w:r>
                </w:p>
              </w:tc>
              <w:tc>
                <w:tcPr>
                  <w:tcW w:w="3886" w:type="dxa"/>
                  <w:tcBorders>
                    <w:right w:val="single" w:color="auto" w:sz="4" w:space="0"/>
                  </w:tcBorders>
                </w:tcPr>
                <w:p>
                  <w:pPr>
                    <w:pStyle w:val="32"/>
                    <w:spacing w:line="360" w:lineRule="auto"/>
                    <w:rPr>
                      <w:sz w:val="21"/>
                      <w:szCs w:val="21"/>
                    </w:rPr>
                  </w:pPr>
                  <w:r>
                    <w:rPr>
                      <w:rFonts w:hint="eastAsia"/>
                      <w:sz w:val="21"/>
                      <w:szCs w:val="21"/>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7" w:type="dxa"/>
                </w:tcPr>
                <w:p>
                  <w:pPr>
                    <w:pStyle w:val="32"/>
                    <w:spacing w:line="360" w:lineRule="auto"/>
                    <w:rPr>
                      <w:rFonts w:ascii="Times New Roman" w:cs="Times New Roman"/>
                      <w:sz w:val="21"/>
                      <w:szCs w:val="21"/>
                    </w:rPr>
                  </w:pPr>
                  <w:r>
                    <w:rPr>
                      <w:rFonts w:ascii="Times New Roman" w:cs="Times New Roman"/>
                      <w:sz w:val="21"/>
                      <w:szCs w:val="21"/>
                    </w:rPr>
                    <w:t xml:space="preserve">1 </w:t>
                  </w:r>
                </w:p>
              </w:tc>
              <w:tc>
                <w:tcPr>
                  <w:tcW w:w="1701" w:type="dxa"/>
                </w:tcPr>
                <w:p>
                  <w:pPr>
                    <w:pStyle w:val="32"/>
                    <w:spacing w:line="360" w:lineRule="auto"/>
                    <w:rPr>
                      <w:rFonts w:ascii="Times New Roman" w:cs="Times New Roman"/>
                      <w:sz w:val="21"/>
                      <w:szCs w:val="21"/>
                    </w:rPr>
                  </w:pPr>
                  <w:r>
                    <w:rPr>
                      <w:rFonts w:ascii="Times New Roman" w:cs="Times New Roman"/>
                      <w:sz w:val="21"/>
                      <w:szCs w:val="21"/>
                    </w:rPr>
                    <w:t>拉曼频移</w:t>
                  </w:r>
                </w:p>
              </w:tc>
              <w:tc>
                <w:tcPr>
                  <w:tcW w:w="1842" w:type="dxa"/>
                </w:tcPr>
                <w:p>
                  <w:pPr>
                    <w:pStyle w:val="32"/>
                    <w:spacing w:line="360" w:lineRule="auto"/>
                    <w:rPr>
                      <w:rFonts w:ascii="Times New Roman" w:cs="Times New Roman"/>
                      <w:sz w:val="21"/>
                      <w:szCs w:val="21"/>
                    </w:rPr>
                  </w:pPr>
                </w:p>
              </w:tc>
              <w:tc>
                <w:tcPr>
                  <w:tcW w:w="3886" w:type="dxa"/>
                  <w:tcBorders>
                    <w:right w:val="single" w:color="auto" w:sz="4" w:space="0"/>
                  </w:tcBorders>
                </w:tcPr>
                <w:p>
                  <w:pPr>
                    <w:pStyle w:val="32"/>
                    <w:spacing w:line="360" w:lineRule="auto"/>
                    <w:rPr>
                      <w:rFonts w:ascii="Times New Roman" w:cs="Times New Roman"/>
                      <w:sz w:val="21"/>
                      <w:szCs w:val="21"/>
                    </w:rPr>
                  </w:pPr>
                  <w:r>
                    <w:rPr>
                      <w:rFonts w:ascii="Times New Roman" w:cs="Times New Roman"/>
                      <w:sz w:val="21"/>
                      <w:szCs w:val="21"/>
                    </w:rPr>
                    <w:t>D峰(1346±15) cm</w:t>
                  </w:r>
                  <w:r>
                    <w:rPr>
                      <w:rFonts w:ascii="Times New Roman" w:cs="Times New Roman"/>
                      <w:sz w:val="21"/>
                      <w:szCs w:val="21"/>
                      <w:vertAlign w:val="superscript"/>
                    </w:rPr>
                    <w:t>-1</w:t>
                  </w:r>
                  <w:r>
                    <w:rPr>
                      <w:rFonts w:ascii="Times New Roman" w:cs="Times New Roman"/>
                      <w:sz w:val="21"/>
                      <w:szCs w:val="21"/>
                    </w:rPr>
                    <w:t>；G峰(1592±14) cm</w:t>
                  </w:r>
                  <w:r>
                    <w:rPr>
                      <w:rFonts w:ascii="Times New Roman" w:cs="Times New Roman"/>
                      <w:sz w:val="21"/>
                      <w:szCs w:val="21"/>
                      <w:vertAlign w:val="superscript"/>
                    </w:rPr>
                    <w:t>-1</w:t>
                  </w:r>
                  <w:r>
                    <w:rPr>
                      <w:rFonts w:ascii="Times New Roman" w:cs="Times New Roman"/>
                      <w:sz w:val="21"/>
                      <w:szCs w:val="21"/>
                    </w:rPr>
                    <w:t>；</w:t>
                  </w:r>
                </w:p>
                <w:p>
                  <w:pPr>
                    <w:pStyle w:val="32"/>
                    <w:spacing w:line="360" w:lineRule="auto"/>
                    <w:rPr>
                      <w:rFonts w:ascii="Times New Roman" w:cs="Times New Roman"/>
                      <w:sz w:val="21"/>
                      <w:szCs w:val="21"/>
                    </w:rPr>
                  </w:pPr>
                  <w:r>
                    <w:rPr>
                      <w:rFonts w:ascii="Times New Roman" w:cs="Times New Roman"/>
                      <w:sz w:val="21"/>
                      <w:szCs w:val="21"/>
                    </w:rPr>
                    <w:t>2D峰(2700±30) cm</w:t>
                  </w:r>
                  <w:r>
                    <w:rPr>
                      <w:rFonts w:ascii="Times New Roman" w:cs="Times New Roman"/>
                      <w:sz w:val="21"/>
                      <w:szCs w:val="21"/>
                      <w:vertAlign w:val="superscript"/>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7" w:type="dxa"/>
                </w:tcPr>
                <w:p>
                  <w:pPr>
                    <w:pStyle w:val="32"/>
                    <w:spacing w:line="360" w:lineRule="auto"/>
                    <w:rPr>
                      <w:rFonts w:ascii="Times New Roman" w:cs="Times New Roman"/>
                      <w:sz w:val="21"/>
                      <w:szCs w:val="21"/>
                    </w:rPr>
                  </w:pPr>
                  <w:r>
                    <w:rPr>
                      <w:rFonts w:ascii="Times New Roman" w:cs="Times New Roman"/>
                      <w:sz w:val="21"/>
                      <w:szCs w:val="21"/>
                    </w:rPr>
                    <w:t xml:space="preserve">2 </w:t>
                  </w:r>
                </w:p>
              </w:tc>
              <w:tc>
                <w:tcPr>
                  <w:tcW w:w="1701" w:type="dxa"/>
                </w:tcPr>
                <w:p>
                  <w:pPr>
                    <w:pStyle w:val="32"/>
                    <w:spacing w:line="360" w:lineRule="auto"/>
                    <w:rPr>
                      <w:rFonts w:ascii="Times New Roman" w:cs="Times New Roman"/>
                      <w:sz w:val="21"/>
                      <w:szCs w:val="21"/>
                    </w:rPr>
                  </w:pPr>
                  <w:r>
                    <w:rPr>
                      <w:rFonts w:ascii="Times New Roman" w:cs="Times New Roman"/>
                      <w:sz w:val="21"/>
                      <w:szCs w:val="21"/>
                    </w:rPr>
                    <w:t>X射线衍射2</w:t>
                  </w:r>
                  <w:r>
                    <w:rPr>
                      <w:rFonts w:ascii="Times New Roman" w:cs="Times New Roman"/>
                      <w:i/>
                      <w:iCs/>
                      <w:sz w:val="21"/>
                      <w:szCs w:val="21"/>
                    </w:rPr>
                    <w:t>θ</w:t>
                  </w:r>
                  <w:r>
                    <w:rPr>
                      <w:rFonts w:ascii="Times New Roman" w:cs="Times New Roman"/>
                      <w:sz w:val="21"/>
                      <w:szCs w:val="21"/>
                    </w:rPr>
                    <w:t>角</w:t>
                  </w:r>
                </w:p>
              </w:tc>
              <w:tc>
                <w:tcPr>
                  <w:tcW w:w="1842" w:type="dxa"/>
                </w:tcPr>
                <w:p>
                  <w:pPr>
                    <w:pStyle w:val="32"/>
                    <w:spacing w:line="360" w:lineRule="auto"/>
                    <w:rPr>
                      <w:rFonts w:ascii="Times New Roman" w:cs="Times New Roman"/>
                      <w:sz w:val="21"/>
                      <w:szCs w:val="21"/>
                    </w:rPr>
                  </w:pPr>
                </w:p>
              </w:tc>
              <w:tc>
                <w:tcPr>
                  <w:tcW w:w="3886" w:type="dxa"/>
                  <w:tcBorders>
                    <w:right w:val="single" w:color="auto" w:sz="4" w:space="0"/>
                  </w:tcBorders>
                </w:tcPr>
                <w:p>
                  <w:pPr>
                    <w:pStyle w:val="32"/>
                    <w:spacing w:line="360" w:lineRule="auto"/>
                    <w:rPr>
                      <w:rFonts w:ascii="Times New Roman" w:cs="Times New Roman"/>
                      <w:sz w:val="21"/>
                      <w:szCs w:val="21"/>
                    </w:rPr>
                  </w:pPr>
                  <w:r>
                    <w:rPr>
                      <w:rFonts w:ascii="Times New Roman" w:cs="Times New Roman"/>
                      <w:sz w:val="21"/>
                      <w:szCs w:val="21"/>
                    </w:rPr>
                    <w:t>石墨烯粉体2</w:t>
                  </w:r>
                  <w:r>
                    <w:rPr>
                      <w:rFonts w:ascii="Times New Roman" w:cs="Times New Roman"/>
                      <w:i/>
                      <w:iCs/>
                      <w:sz w:val="21"/>
                      <w:szCs w:val="21"/>
                    </w:rPr>
                    <w:t>θ</w:t>
                  </w:r>
                  <w:r>
                    <w:rPr>
                      <w:rFonts w:ascii="Times New Roman" w:cs="Times New Roman"/>
                      <w:sz w:val="21"/>
                      <w:szCs w:val="21"/>
                    </w:rPr>
                    <w:t>:10.0±1.8° ~ 26.0±1.7°，半峰宽大于2°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7" w:type="dxa"/>
                </w:tcPr>
                <w:p>
                  <w:pPr>
                    <w:pStyle w:val="32"/>
                    <w:spacing w:line="360" w:lineRule="auto"/>
                    <w:rPr>
                      <w:rFonts w:ascii="Times New Roman" w:cs="Times New Roman"/>
                      <w:sz w:val="21"/>
                      <w:szCs w:val="21"/>
                    </w:rPr>
                  </w:pPr>
                  <w:r>
                    <w:rPr>
                      <w:rFonts w:ascii="Times New Roman" w:cs="Times New Roman"/>
                      <w:sz w:val="21"/>
                      <w:szCs w:val="21"/>
                    </w:rPr>
                    <w:t xml:space="preserve">3 </w:t>
                  </w:r>
                </w:p>
              </w:tc>
              <w:tc>
                <w:tcPr>
                  <w:tcW w:w="1701" w:type="dxa"/>
                </w:tcPr>
                <w:p>
                  <w:pPr>
                    <w:pStyle w:val="32"/>
                    <w:spacing w:line="360" w:lineRule="auto"/>
                    <w:rPr>
                      <w:rFonts w:ascii="Times New Roman" w:cs="Times New Roman"/>
                      <w:sz w:val="21"/>
                      <w:szCs w:val="21"/>
                    </w:rPr>
                  </w:pPr>
                  <w:r>
                    <w:rPr>
                      <w:rFonts w:ascii="Times New Roman" w:cs="Times New Roman"/>
                      <w:sz w:val="21"/>
                      <w:szCs w:val="21"/>
                    </w:rPr>
                    <w:t>厚度</w:t>
                  </w:r>
                </w:p>
              </w:tc>
              <w:tc>
                <w:tcPr>
                  <w:tcW w:w="1842" w:type="dxa"/>
                </w:tcPr>
                <w:p>
                  <w:pPr>
                    <w:pStyle w:val="32"/>
                    <w:spacing w:line="360" w:lineRule="auto"/>
                    <w:rPr>
                      <w:rFonts w:ascii="Times New Roman" w:cs="Times New Roman"/>
                      <w:sz w:val="21"/>
                      <w:szCs w:val="21"/>
                    </w:rPr>
                  </w:pPr>
                </w:p>
              </w:tc>
              <w:tc>
                <w:tcPr>
                  <w:tcW w:w="3886" w:type="dxa"/>
                  <w:tcBorders>
                    <w:right w:val="single" w:color="auto" w:sz="4" w:space="0"/>
                  </w:tcBorders>
                </w:tcPr>
                <w:p>
                  <w:pPr>
                    <w:pStyle w:val="32"/>
                    <w:spacing w:line="360" w:lineRule="auto"/>
                    <w:rPr>
                      <w:rFonts w:ascii="Times New Roman" w:cs="Times New Roman"/>
                      <w:sz w:val="21"/>
                      <w:szCs w:val="21"/>
                    </w:rPr>
                  </w:pPr>
                  <w:r>
                    <w:rPr>
                      <w:rFonts w:ascii="Times New Roman" w:cs="Times New Roman"/>
                      <w:sz w:val="21"/>
                      <w:szCs w:val="21"/>
                    </w:rPr>
                    <w:t>层数*≤10 层；</w:t>
                  </w:r>
                </w:p>
                <w:p>
                  <w:pPr>
                    <w:pStyle w:val="32"/>
                    <w:spacing w:line="360" w:lineRule="auto"/>
                    <w:ind w:right="174" w:rightChars="83"/>
                    <w:rPr>
                      <w:rFonts w:ascii="Times New Roman" w:cs="Times New Roman"/>
                      <w:sz w:val="21"/>
                      <w:szCs w:val="21"/>
                    </w:rPr>
                  </w:pPr>
                  <w:r>
                    <w:rPr>
                      <w:rFonts w:ascii="Times New Roman" w:cs="Times New Roman"/>
                      <w:sz w:val="21"/>
                      <w:szCs w:val="21"/>
                    </w:rPr>
                    <w:t xml:space="preserve">石墨烯单层厚度＜0.5nm </w:t>
                  </w:r>
                </w:p>
                <w:p>
                  <w:pPr>
                    <w:pStyle w:val="32"/>
                    <w:spacing w:line="360" w:lineRule="auto"/>
                    <w:rPr>
                      <w:rFonts w:ascii="Times New Roman" w:cs="Times New Roman"/>
                      <w:sz w:val="21"/>
                      <w:szCs w:val="21"/>
                    </w:rPr>
                  </w:pPr>
                  <w:r>
                    <w:rPr>
                      <w:rFonts w:ascii="Times New Roman" w:cs="Times New Roman"/>
                      <w:sz w:val="21"/>
                      <w:szCs w:val="21"/>
                    </w:rPr>
                    <w:t xml:space="preserve">石墨烯粉体材料单层厚度在0.4nm-1.5nm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7" w:type="dxa"/>
                </w:tcPr>
                <w:p>
                  <w:pPr>
                    <w:pStyle w:val="32"/>
                    <w:spacing w:line="360" w:lineRule="auto"/>
                    <w:rPr>
                      <w:rFonts w:ascii="Times New Roman" w:cs="Times New Roman"/>
                      <w:sz w:val="21"/>
                      <w:szCs w:val="21"/>
                    </w:rPr>
                  </w:pPr>
                  <w:r>
                    <w:rPr>
                      <w:rFonts w:ascii="Times New Roman" w:cs="Times New Roman"/>
                      <w:sz w:val="21"/>
                      <w:szCs w:val="21"/>
                    </w:rPr>
                    <w:t xml:space="preserve">4 </w:t>
                  </w:r>
                </w:p>
              </w:tc>
              <w:tc>
                <w:tcPr>
                  <w:tcW w:w="1701" w:type="dxa"/>
                </w:tcPr>
                <w:p>
                  <w:pPr>
                    <w:pStyle w:val="32"/>
                    <w:spacing w:line="360" w:lineRule="auto"/>
                    <w:rPr>
                      <w:rFonts w:ascii="Times New Roman" w:cs="Times New Roman"/>
                      <w:sz w:val="21"/>
                      <w:szCs w:val="21"/>
                    </w:rPr>
                  </w:pPr>
                  <w:r>
                    <w:rPr>
                      <w:rFonts w:ascii="Times New Roman" w:cs="Times New Roman"/>
                      <w:sz w:val="21"/>
                      <w:szCs w:val="21"/>
                    </w:rPr>
                    <w:t>高分辨图像</w:t>
                  </w:r>
                </w:p>
              </w:tc>
              <w:tc>
                <w:tcPr>
                  <w:tcW w:w="1842" w:type="dxa"/>
                </w:tcPr>
                <w:p>
                  <w:pPr>
                    <w:pStyle w:val="32"/>
                    <w:spacing w:line="360" w:lineRule="auto"/>
                    <w:rPr>
                      <w:rFonts w:ascii="Times New Roman" w:cs="Times New Roman"/>
                      <w:sz w:val="21"/>
                      <w:szCs w:val="21"/>
                    </w:rPr>
                  </w:pPr>
                </w:p>
              </w:tc>
              <w:tc>
                <w:tcPr>
                  <w:tcW w:w="3886" w:type="dxa"/>
                  <w:tcBorders>
                    <w:right w:val="single" w:color="auto" w:sz="4" w:space="0"/>
                  </w:tcBorders>
                </w:tcPr>
                <w:p>
                  <w:pPr>
                    <w:pStyle w:val="32"/>
                    <w:spacing w:line="360" w:lineRule="auto"/>
                    <w:rPr>
                      <w:rFonts w:ascii="Times New Roman" w:cs="Times New Roman"/>
                      <w:sz w:val="21"/>
                      <w:szCs w:val="21"/>
                    </w:rPr>
                  </w:pPr>
                  <w:r>
                    <w:rPr>
                      <w:rFonts w:ascii="Times New Roman" w:cs="Times New Roman"/>
                      <w:sz w:val="21"/>
                      <w:szCs w:val="21"/>
                    </w:rPr>
                    <w:t>高分辨晶格图像≤10 层</w:t>
                  </w:r>
                </w:p>
              </w:tc>
            </w:tr>
          </w:tbl>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p>
          <w:p>
            <w:pPr>
              <w:jc w:val="center"/>
              <w:rPr>
                <w:color w:val="000000" w:themeColor="text1"/>
                <w:sz w:val="24"/>
              </w:rPr>
            </w:pPr>
            <w:r>
              <w:rPr>
                <w:rFonts w:hint="eastAsia"/>
                <w:color w:val="000000" w:themeColor="text1"/>
                <w:szCs w:val="21"/>
              </w:rPr>
              <w:t>第</w:t>
            </w:r>
            <w:r>
              <w:rPr>
                <w:color w:val="000000" w:themeColor="text1"/>
                <w:szCs w:val="21"/>
              </w:rPr>
              <w:t>X</w:t>
            </w:r>
            <w:r>
              <w:rPr>
                <w:rFonts w:hint="eastAsia"/>
                <w:color w:val="000000" w:themeColor="text1"/>
                <w:szCs w:val="21"/>
              </w:rPr>
              <w:t>页 共</w:t>
            </w:r>
            <w:r>
              <w:rPr>
                <w:color w:val="000000" w:themeColor="text1"/>
                <w:szCs w:val="21"/>
              </w:rPr>
              <w:t>X</w:t>
            </w:r>
            <w:r>
              <w:rPr>
                <w:rFonts w:hint="eastAsia"/>
                <w:color w:val="000000" w:themeColor="text1"/>
                <w:szCs w:val="21"/>
              </w:rPr>
              <w:t>页</w:t>
            </w:r>
          </w:p>
        </w:tc>
      </w:tr>
    </w:tbl>
    <w:p>
      <w:pPr>
        <w:rPr>
          <w:sz w:val="24"/>
        </w:rPr>
      </w:pPr>
    </w:p>
    <w:p>
      <w:pPr>
        <w:rPr>
          <w:rFonts w:hint="eastAsia"/>
          <w:sz w:val="24"/>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11" o:spid="_x0000_s2050" o:spt="202" type="#_x0000_t202" style="position:absolute;left:0pt;margin-top:0pt;height:144pt;width:144pt;mso-position-horizontal:center;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2O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nfImRMWPbr//u3+x8/7u68MdyCo83EO3LUHMvWvqQd4vI+4zHX3Otj8RUUMelC93dOr&#10;+sRkNppNZ7MJVBK68Qf+qwdzH2J6o8iyLNQ8oH+FVrG5iGmAjpAczdF5a0zpoXGsq/nRy1eTYrDX&#10;wLlxiJGLGJItUtoalT0Y915p1F9yzhdl8tSpCWwjMDNCSuVSKbd4AjqjNMI+xXCHz6aqTOVTjPcW&#10;JTK5tDe2raNQ6n2UdvN5TFkP+JGBoe5MQepXfWn8dOzlipotWhxo2JLo5XmLNlyImK5EwFqgdVj1&#10;dIlDGwLdtJM4W1P48rf7jMe0QstZhzWrucM7wJl56zDFeSNHIYzCahTcrT0l9ACDiVyK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OvxjY5kAgAAEw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p>
                <w:pPr>
                  <w:pStyle w:val="11"/>
                  <w:rPr>
                    <w:rStyle w:val="21"/>
                  </w:rPr>
                </w:pPr>
                <w:r>
                  <w:fldChar w:fldCharType="begin"/>
                </w:r>
                <w:r>
                  <w:rPr>
                    <w:rStyle w:val="21"/>
                  </w:rPr>
                  <w:instrText xml:space="preserve">PAGE  </w:instrText>
                </w:r>
                <w:r>
                  <w:fldChar w:fldCharType="separate"/>
                </w:r>
                <w:r>
                  <w:rPr>
                    <w:rStyle w:val="21"/>
                  </w:rPr>
                  <w:t>II</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24" o:spid="_x0000_s2049" o:spt="202" type="#_x0000_t202" style="position:absolute;left:0pt;margin-top:0pt;height:144pt;width:144pt;mso-position-horizontal:center;mso-position-horizontal-relative:margin;mso-wrap-style:none;z-index:25166950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9IZQIAABMFAAAOAAAAZHJzL2Uyb0RvYy54bWysVE1uEzEU3iNxB8t7OmkKVRR1UoVWRUgV&#10;RRTE2vHYzQjbz7LdzIQDwA1YsWHPuXoOPnsyKSpsith43rz/972fk9PeGrZRIbbkan54MOFMOUlN&#10;625q/uH9xbMZZzEJ1whDTtV8qyI/XTx9ctL5uZrSmkyjAoMTF+edr/k6JT+vqijXyop4QF45CDUF&#10;KxJ+w03VBNHBuzXVdDI5rjoKjQ8kVYzgng9Cvij+tVYyXWkdVWKm5sgtlTeUd5XfanEi5jdB+HUr&#10;d2mIf8jCitYh6N7VuUiC3Yb2D1e2lYEi6XQgyVakdStVqQHVHE4eVHO9Fl6VWgBO9HuY4v9zK99s&#10;3gbWNjWfPufMCYse3X37evf9592PLww8ANT5OIfetYdm6l9Sj0aP/AhmrrvXweYvKmKQA+rtHl7V&#10;Jyaz0Ww6m00gkpCNP/Bf3Zv7ENMrRZZlouYB/Suwis1lTIPqqJKjObpojSk9NI51NT8+ejEpBnsJ&#10;nBuHGLmIIdlCpa1R2YNx75RG/SXnzCiTp85MYBuBmRFSKpdKucUTtLOWRtjHGO70s6kqU/kY471F&#10;iUwu7Y1t6yiUeh+k3XwaU9aD/ojAUHeGIPWrvjT+aOzlipotWhxo2JLo5UWLNlyKmN6KgLVA67Dq&#10;6QqPNgS4aUdxtqbw+W/8rI9phZSzDmtWc4c7wJl57TDFeSNHIozEaiTcrT0j9OAQJ8TLQsIgJDOS&#10;OpD9iP1f5hgQCScRqeZpJM/SsOq4H1Itl0UJe+dFunTXXmbXped+eZswSmXCMjYDEjvMsHllRndX&#10;Iq/27/9F6/6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YG19IZQIAABM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11"/>
                  <w:rPr>
                    <w:rStyle w:val="21"/>
                  </w:rPr>
                </w:pPr>
                <w:r>
                  <w:fldChar w:fldCharType="begin"/>
                </w:r>
                <w:r>
                  <w:rPr>
                    <w:rStyle w:val="21"/>
                  </w:rPr>
                  <w:instrText xml:space="preserve">PAGE  </w:instrText>
                </w:r>
                <w:r>
                  <w:fldChar w:fldCharType="separate"/>
                </w:r>
                <w:r>
                  <w:rPr>
                    <w:rStyle w:val="21"/>
                  </w:rPr>
                  <w:t>18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25" o:spid="_x0000_s2052" o:spt="202" type="#_x0000_t202" style="position:absolute;left:0pt;margin-top:0pt;height:144pt;width:144pt;mso-position-horizontal:center;mso-position-horizontal-relative:margin;mso-wrap-style:none;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v:path/>
          <v:fill on="f" focussize="0,0"/>
          <v:stroke on="f" weight="0.5pt" joinstyle="miter"/>
          <v:imagedata o:title=""/>
          <o:lock v:ext="edit"/>
          <v:textbox inset="0mm,0mm,0mm,0mm" style="mso-fit-shape-to-text:t;">
            <w:txbxContent>
              <w:p>
                <w:pPr>
                  <w:pStyle w:val="11"/>
                  <w:rPr>
                    <w:rStyle w:val="21"/>
                  </w:rPr>
                </w:pPr>
                <w:r>
                  <w:fldChar w:fldCharType="begin"/>
                </w:r>
                <w:r>
                  <w:rPr>
                    <w:rStyle w:val="21"/>
                  </w:rPr>
                  <w:instrText xml:space="preserve">PAGE  </w:instrText>
                </w:r>
                <w:r>
                  <w:fldChar w:fldCharType="separate"/>
                </w:r>
                <w:r>
                  <w:rPr>
                    <w:rStyle w:val="21"/>
                  </w:rPr>
                  <w:t>3</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26" o:spid="_x0000_s2051" o:spt="202" type="#_x0000_t202" style="position:absolute;left:0pt;margin-top:0pt;height:144pt;width:144pt;mso-position-horizontal:center;mso-position-horizontal-relative:margin;mso-wrap-style:none;z-index:25166848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lxYwIAABMFAAAOAAAAZHJzL2Uyb0RvYy54bWysVMtuEzEU3SPxD5b3ZJIgqijqpAqpgpAi&#10;WlEQa8djNyP8ku1mJnwA/AErNt3zXfkOjj2ZKSpsith47tz3PfdxftFqRfbCh9qakk5GY0qE4baq&#10;zW1JP35Yv5hREiIzFVPWiJIeRKAXi+fPzhs3F1O7s6oSnsCJCfPGlXQXo5sXReA7oVkYWScMhNJ6&#10;zSJ+/W1RedbAu1bFdDw+KxrrK+ctFyGAe9kJ6SL7l1LweCVlEJGokiK3mF+f3216i8U5m9965nY1&#10;P6XB/iELzWqDoIOrSxYZufP1H650zb0NVsYRt7qwUtZc5BpQzWT8qJqbHXMi1wJwghtgCv/PLX+3&#10;v/akrko6PaPEMI0eHb9/O/74ebz/SsADQI0Lc+jdOGjG9rVt0eieH8BMdbfS6/RFRQRyQH0Y4BVt&#10;JDwZzaaz2RgiDln/A//Fg7nzIb4RVpNElNSjfxlWtt+E2Kn2KimasetaqdxDZUhT0rOXr8bZYJDA&#10;uTKIkYroks1UPCiRPCjzXkjUn3NOjDx5YqU82TPMDONcmJjLzZ6gnbQkwj7F8KSfTEWeyqcYDxY5&#10;sjVxMNa1sT7X+yjt6nOfsuz0ewS6uhMEsd22ufFDL7e2OqDF3nZbEhxf12jDhoV4zTzWAq3Dqscr&#10;PFJZwG1PFCU767/8jZ/0Ma2QUtJgzUpqcAcoUW8NpjhtZE/4ntj2hLnTK4seTHBCHM8kDHxUPSm9&#10;1Z+w/8sUAyJmOCKVNPbkKnarjvvBxXKZlbB3jsWNuX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da5cWMCAAAT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I</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黑体" w:eastAsia="黑体"/>
        <w:sz w:val="21"/>
        <w:szCs w:val="21"/>
      </w:rPr>
    </w:pPr>
    <w:r>
      <w:rPr>
        <w:rFonts w:hint="eastAsia" w:ascii="黑体" w:eastAsia="黑体"/>
        <w:sz w:val="21"/>
        <w:szCs w:val="21"/>
      </w:rPr>
      <w:t>JJF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pPr>
    <w:r>
      <w:rPr>
        <w:rFonts w:hint="eastAsia" w:ascii="黑体" w:eastAsia="黑体"/>
        <w:sz w:val="21"/>
        <w:szCs w:val="21"/>
      </w:rPr>
      <w:t>JJF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A1878"/>
    <w:multiLevelType w:val="multilevel"/>
    <w:tmpl w:val="337A1878"/>
    <w:lvl w:ilvl="0" w:tentative="0">
      <w:start w:val="1"/>
      <w:numFmt w:val="decimal"/>
      <w:lvlText w:val="%1."/>
      <w:lvlJc w:val="left"/>
      <w:pPr>
        <w:tabs>
          <w:tab w:val="left" w:pos="720"/>
        </w:tabs>
        <w:ind w:left="720" w:hanging="720"/>
      </w:pPr>
    </w:lvl>
    <w:lvl w:ilvl="1" w:tentative="0">
      <w:start w:val="1"/>
      <w:numFmt w:val="decimal"/>
      <w:pStyle w:val="38"/>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pStyle w:val="37"/>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4AE75319"/>
    <w:multiLevelType w:val="multilevel"/>
    <w:tmpl w:val="4AE7531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suff w:val="nothing"/>
      <w:lvlText w:val="表%1.%2　"/>
      <w:lvlJc w:val="left"/>
      <w:pPr>
        <w:ind w:left="3828" w:hanging="567"/>
      </w:pPr>
      <w:rPr>
        <w:rFonts w:hint="eastAsia"/>
      </w:rPr>
    </w:lvl>
    <w:lvl w:ilvl="2" w:tentative="0">
      <w:start w:val="1"/>
      <w:numFmt w:val="decimal"/>
      <w:pStyle w:val="43"/>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ZkMzRkNGIzZTI3NjY2ODY1OTljZGZkMzViNGQ1MjUifQ=="/>
  </w:docVars>
  <w:rsids>
    <w:rsidRoot w:val="00172A27"/>
    <w:rsid w:val="00071E52"/>
    <w:rsid w:val="00092C50"/>
    <w:rsid w:val="000A7069"/>
    <w:rsid w:val="00123ADD"/>
    <w:rsid w:val="00152788"/>
    <w:rsid w:val="00172A27"/>
    <w:rsid w:val="001925C5"/>
    <w:rsid w:val="001B32D5"/>
    <w:rsid w:val="001C09B2"/>
    <w:rsid w:val="001C3289"/>
    <w:rsid w:val="001D2891"/>
    <w:rsid w:val="001D5C04"/>
    <w:rsid w:val="001D7EF7"/>
    <w:rsid w:val="001E2177"/>
    <w:rsid w:val="001F19EF"/>
    <w:rsid w:val="00205D0E"/>
    <w:rsid w:val="0020679E"/>
    <w:rsid w:val="002162C3"/>
    <w:rsid w:val="00243450"/>
    <w:rsid w:val="00245676"/>
    <w:rsid w:val="002661BB"/>
    <w:rsid w:val="002715F4"/>
    <w:rsid w:val="00285593"/>
    <w:rsid w:val="00292033"/>
    <w:rsid w:val="002B5833"/>
    <w:rsid w:val="002B5DDB"/>
    <w:rsid w:val="002C5BE2"/>
    <w:rsid w:val="002E5ECE"/>
    <w:rsid w:val="003125C1"/>
    <w:rsid w:val="00357A7E"/>
    <w:rsid w:val="00357D46"/>
    <w:rsid w:val="003618FE"/>
    <w:rsid w:val="003A68D1"/>
    <w:rsid w:val="003E543F"/>
    <w:rsid w:val="003F0A98"/>
    <w:rsid w:val="00447892"/>
    <w:rsid w:val="00465C5D"/>
    <w:rsid w:val="00467693"/>
    <w:rsid w:val="004865A1"/>
    <w:rsid w:val="004E20E0"/>
    <w:rsid w:val="004E5A05"/>
    <w:rsid w:val="0052390A"/>
    <w:rsid w:val="00524E61"/>
    <w:rsid w:val="005425ED"/>
    <w:rsid w:val="00544401"/>
    <w:rsid w:val="00591996"/>
    <w:rsid w:val="005A6B86"/>
    <w:rsid w:val="005B6888"/>
    <w:rsid w:val="005C2F92"/>
    <w:rsid w:val="006273B9"/>
    <w:rsid w:val="00631D40"/>
    <w:rsid w:val="00641630"/>
    <w:rsid w:val="0065127C"/>
    <w:rsid w:val="006735E2"/>
    <w:rsid w:val="006D0231"/>
    <w:rsid w:val="006F0E52"/>
    <w:rsid w:val="006F2E42"/>
    <w:rsid w:val="006F5A8B"/>
    <w:rsid w:val="00702BE0"/>
    <w:rsid w:val="0071125D"/>
    <w:rsid w:val="00723C33"/>
    <w:rsid w:val="00743AD2"/>
    <w:rsid w:val="00751890"/>
    <w:rsid w:val="00765614"/>
    <w:rsid w:val="007744C3"/>
    <w:rsid w:val="00774F18"/>
    <w:rsid w:val="0078216B"/>
    <w:rsid w:val="00782E02"/>
    <w:rsid w:val="0079692C"/>
    <w:rsid w:val="007B5E06"/>
    <w:rsid w:val="007C5AB1"/>
    <w:rsid w:val="007C5CB0"/>
    <w:rsid w:val="007D0EA9"/>
    <w:rsid w:val="007E145D"/>
    <w:rsid w:val="007F3FAA"/>
    <w:rsid w:val="00803810"/>
    <w:rsid w:val="008252F6"/>
    <w:rsid w:val="00847C8D"/>
    <w:rsid w:val="008666E9"/>
    <w:rsid w:val="00873BD8"/>
    <w:rsid w:val="008942F3"/>
    <w:rsid w:val="008A62A1"/>
    <w:rsid w:val="008C4576"/>
    <w:rsid w:val="008E561D"/>
    <w:rsid w:val="0090116E"/>
    <w:rsid w:val="0090243E"/>
    <w:rsid w:val="00937A6E"/>
    <w:rsid w:val="0094452B"/>
    <w:rsid w:val="0094699B"/>
    <w:rsid w:val="0096313A"/>
    <w:rsid w:val="00976982"/>
    <w:rsid w:val="00977711"/>
    <w:rsid w:val="009879EC"/>
    <w:rsid w:val="00992B55"/>
    <w:rsid w:val="00992EA8"/>
    <w:rsid w:val="009C4CA2"/>
    <w:rsid w:val="009D4A21"/>
    <w:rsid w:val="009E5DC6"/>
    <w:rsid w:val="009F3566"/>
    <w:rsid w:val="009F79E4"/>
    <w:rsid w:val="00A10103"/>
    <w:rsid w:val="00A10195"/>
    <w:rsid w:val="00A2691F"/>
    <w:rsid w:val="00A35935"/>
    <w:rsid w:val="00A549D8"/>
    <w:rsid w:val="00A6183D"/>
    <w:rsid w:val="00A8260A"/>
    <w:rsid w:val="00A91F40"/>
    <w:rsid w:val="00A940D2"/>
    <w:rsid w:val="00AA4F39"/>
    <w:rsid w:val="00AA76FF"/>
    <w:rsid w:val="00AB2F95"/>
    <w:rsid w:val="00AF342D"/>
    <w:rsid w:val="00AF78A9"/>
    <w:rsid w:val="00B074DF"/>
    <w:rsid w:val="00B21107"/>
    <w:rsid w:val="00B50A96"/>
    <w:rsid w:val="00BA0A77"/>
    <w:rsid w:val="00BE0C91"/>
    <w:rsid w:val="00C14FA3"/>
    <w:rsid w:val="00C159A1"/>
    <w:rsid w:val="00C2315D"/>
    <w:rsid w:val="00C2400A"/>
    <w:rsid w:val="00C51EEB"/>
    <w:rsid w:val="00C617D8"/>
    <w:rsid w:val="00C759C7"/>
    <w:rsid w:val="00CC1757"/>
    <w:rsid w:val="00CE6F00"/>
    <w:rsid w:val="00D25576"/>
    <w:rsid w:val="00D54A09"/>
    <w:rsid w:val="00D67757"/>
    <w:rsid w:val="00D74995"/>
    <w:rsid w:val="00D7683F"/>
    <w:rsid w:val="00D86B6B"/>
    <w:rsid w:val="00D901FE"/>
    <w:rsid w:val="00DA4F51"/>
    <w:rsid w:val="00DB625D"/>
    <w:rsid w:val="00DC3084"/>
    <w:rsid w:val="00E05C8D"/>
    <w:rsid w:val="00E22AAD"/>
    <w:rsid w:val="00E4275F"/>
    <w:rsid w:val="00E46C1A"/>
    <w:rsid w:val="00E46D3B"/>
    <w:rsid w:val="00E75855"/>
    <w:rsid w:val="00E76D0B"/>
    <w:rsid w:val="00EB6A14"/>
    <w:rsid w:val="00EC2A07"/>
    <w:rsid w:val="00EC486A"/>
    <w:rsid w:val="00EE2365"/>
    <w:rsid w:val="00F13A5A"/>
    <w:rsid w:val="00F13E20"/>
    <w:rsid w:val="00F30796"/>
    <w:rsid w:val="00F5393B"/>
    <w:rsid w:val="00F63108"/>
    <w:rsid w:val="00F95FDC"/>
    <w:rsid w:val="00FB037D"/>
    <w:rsid w:val="00FB1806"/>
    <w:rsid w:val="00FC03E2"/>
    <w:rsid w:val="00FD1820"/>
    <w:rsid w:val="00FD29F5"/>
    <w:rsid w:val="00FE2A2D"/>
    <w:rsid w:val="00FF1320"/>
    <w:rsid w:val="00FF6C0D"/>
    <w:rsid w:val="01180EA8"/>
    <w:rsid w:val="0153177E"/>
    <w:rsid w:val="015431D8"/>
    <w:rsid w:val="01592D9C"/>
    <w:rsid w:val="016A75BB"/>
    <w:rsid w:val="0187729B"/>
    <w:rsid w:val="01C87910"/>
    <w:rsid w:val="01C97AA2"/>
    <w:rsid w:val="01CF7EB4"/>
    <w:rsid w:val="01D120DA"/>
    <w:rsid w:val="02265D73"/>
    <w:rsid w:val="022A50D4"/>
    <w:rsid w:val="024B0C48"/>
    <w:rsid w:val="029C6644"/>
    <w:rsid w:val="02A92F5A"/>
    <w:rsid w:val="02D06BF4"/>
    <w:rsid w:val="02DA2319"/>
    <w:rsid w:val="02E90D97"/>
    <w:rsid w:val="03404321"/>
    <w:rsid w:val="034254DD"/>
    <w:rsid w:val="03456290"/>
    <w:rsid w:val="038509D2"/>
    <w:rsid w:val="03A54079"/>
    <w:rsid w:val="04151A02"/>
    <w:rsid w:val="043333A9"/>
    <w:rsid w:val="04F215AE"/>
    <w:rsid w:val="05211BD6"/>
    <w:rsid w:val="0531701F"/>
    <w:rsid w:val="05917C35"/>
    <w:rsid w:val="05962EBB"/>
    <w:rsid w:val="05AA6CAA"/>
    <w:rsid w:val="06356174"/>
    <w:rsid w:val="064245FD"/>
    <w:rsid w:val="066A3D9A"/>
    <w:rsid w:val="066A5219"/>
    <w:rsid w:val="06C501A8"/>
    <w:rsid w:val="06ED5DE5"/>
    <w:rsid w:val="06FB1642"/>
    <w:rsid w:val="073E7A60"/>
    <w:rsid w:val="076855AA"/>
    <w:rsid w:val="078F23F3"/>
    <w:rsid w:val="0799482C"/>
    <w:rsid w:val="07B84D65"/>
    <w:rsid w:val="07C6673D"/>
    <w:rsid w:val="07E514B6"/>
    <w:rsid w:val="07ED0962"/>
    <w:rsid w:val="07F23BD4"/>
    <w:rsid w:val="07F71E1B"/>
    <w:rsid w:val="07F97DE3"/>
    <w:rsid w:val="085F0D9D"/>
    <w:rsid w:val="088502CB"/>
    <w:rsid w:val="088C3D80"/>
    <w:rsid w:val="08D835BC"/>
    <w:rsid w:val="091949D7"/>
    <w:rsid w:val="09277CEE"/>
    <w:rsid w:val="09375414"/>
    <w:rsid w:val="093B01C2"/>
    <w:rsid w:val="09E84E47"/>
    <w:rsid w:val="0A2D36C0"/>
    <w:rsid w:val="0A3F0B20"/>
    <w:rsid w:val="0A8070D4"/>
    <w:rsid w:val="0AE82921"/>
    <w:rsid w:val="0AEC3308"/>
    <w:rsid w:val="0AFF4A25"/>
    <w:rsid w:val="0B120DDF"/>
    <w:rsid w:val="0B9D759F"/>
    <w:rsid w:val="0BB0771C"/>
    <w:rsid w:val="0BBE6D8D"/>
    <w:rsid w:val="0BC14AF3"/>
    <w:rsid w:val="0C160C51"/>
    <w:rsid w:val="0C34242E"/>
    <w:rsid w:val="0C5225E3"/>
    <w:rsid w:val="0C9A3E17"/>
    <w:rsid w:val="0CC46DE8"/>
    <w:rsid w:val="0D154390"/>
    <w:rsid w:val="0D343066"/>
    <w:rsid w:val="0D470454"/>
    <w:rsid w:val="0DBB1FE0"/>
    <w:rsid w:val="0DC9445D"/>
    <w:rsid w:val="0DD40530"/>
    <w:rsid w:val="0E2A4C4C"/>
    <w:rsid w:val="0E4436FA"/>
    <w:rsid w:val="0E550D2A"/>
    <w:rsid w:val="0E646C2D"/>
    <w:rsid w:val="0E6D434B"/>
    <w:rsid w:val="0E77333D"/>
    <w:rsid w:val="0EA2610E"/>
    <w:rsid w:val="0EAE02E7"/>
    <w:rsid w:val="0EB556DF"/>
    <w:rsid w:val="0F0F6DA3"/>
    <w:rsid w:val="0F2B0FC4"/>
    <w:rsid w:val="0F566F1C"/>
    <w:rsid w:val="0F5965E2"/>
    <w:rsid w:val="0F7B581B"/>
    <w:rsid w:val="0F874471"/>
    <w:rsid w:val="0F933053"/>
    <w:rsid w:val="10521F88"/>
    <w:rsid w:val="105264E1"/>
    <w:rsid w:val="10712B91"/>
    <w:rsid w:val="10A31DD0"/>
    <w:rsid w:val="10A41306"/>
    <w:rsid w:val="10B078D3"/>
    <w:rsid w:val="10C036B9"/>
    <w:rsid w:val="10F57079"/>
    <w:rsid w:val="11134CA9"/>
    <w:rsid w:val="114E123C"/>
    <w:rsid w:val="1162107E"/>
    <w:rsid w:val="118849A3"/>
    <w:rsid w:val="11ED53EC"/>
    <w:rsid w:val="12795F27"/>
    <w:rsid w:val="127F414F"/>
    <w:rsid w:val="1285735D"/>
    <w:rsid w:val="12D1193A"/>
    <w:rsid w:val="13400448"/>
    <w:rsid w:val="134B3BF3"/>
    <w:rsid w:val="13B63846"/>
    <w:rsid w:val="13C805C8"/>
    <w:rsid w:val="13D420E0"/>
    <w:rsid w:val="13F81D81"/>
    <w:rsid w:val="143F6C9B"/>
    <w:rsid w:val="14450B1E"/>
    <w:rsid w:val="14C94E01"/>
    <w:rsid w:val="14F86687"/>
    <w:rsid w:val="151D6F5E"/>
    <w:rsid w:val="152F3C19"/>
    <w:rsid w:val="15571996"/>
    <w:rsid w:val="156514A3"/>
    <w:rsid w:val="156E2739"/>
    <w:rsid w:val="156F5E56"/>
    <w:rsid w:val="159B4DCE"/>
    <w:rsid w:val="15CD3E4B"/>
    <w:rsid w:val="162F75B8"/>
    <w:rsid w:val="16327B94"/>
    <w:rsid w:val="164212E4"/>
    <w:rsid w:val="164C2A46"/>
    <w:rsid w:val="164C7A56"/>
    <w:rsid w:val="1660096D"/>
    <w:rsid w:val="16677FA7"/>
    <w:rsid w:val="1674027E"/>
    <w:rsid w:val="16B61F2A"/>
    <w:rsid w:val="16DB36DF"/>
    <w:rsid w:val="16E47EE5"/>
    <w:rsid w:val="16ED4ABC"/>
    <w:rsid w:val="17585A93"/>
    <w:rsid w:val="175B13B5"/>
    <w:rsid w:val="177436CA"/>
    <w:rsid w:val="179E3424"/>
    <w:rsid w:val="17A35875"/>
    <w:rsid w:val="17F975FB"/>
    <w:rsid w:val="181173D0"/>
    <w:rsid w:val="1887179E"/>
    <w:rsid w:val="18A309CA"/>
    <w:rsid w:val="18FD118F"/>
    <w:rsid w:val="190577DF"/>
    <w:rsid w:val="1908343B"/>
    <w:rsid w:val="190C4F90"/>
    <w:rsid w:val="190D2FC4"/>
    <w:rsid w:val="191D32DE"/>
    <w:rsid w:val="19523CA6"/>
    <w:rsid w:val="197E55F5"/>
    <w:rsid w:val="198E0EBF"/>
    <w:rsid w:val="1A351739"/>
    <w:rsid w:val="1A4F75EC"/>
    <w:rsid w:val="1A502E7B"/>
    <w:rsid w:val="1A536E33"/>
    <w:rsid w:val="1A6F10DD"/>
    <w:rsid w:val="1A8C73F3"/>
    <w:rsid w:val="1AB66404"/>
    <w:rsid w:val="1AB67D74"/>
    <w:rsid w:val="1AD863E6"/>
    <w:rsid w:val="1AF00A1E"/>
    <w:rsid w:val="1B084C42"/>
    <w:rsid w:val="1B0F20A8"/>
    <w:rsid w:val="1B1937F0"/>
    <w:rsid w:val="1B2727E6"/>
    <w:rsid w:val="1B5D72A9"/>
    <w:rsid w:val="1B622598"/>
    <w:rsid w:val="1B8C7341"/>
    <w:rsid w:val="1B9032C7"/>
    <w:rsid w:val="1BB920D8"/>
    <w:rsid w:val="1C20737B"/>
    <w:rsid w:val="1C2F4429"/>
    <w:rsid w:val="1C4A454C"/>
    <w:rsid w:val="1CAE6344"/>
    <w:rsid w:val="1CD85CAF"/>
    <w:rsid w:val="1D055C04"/>
    <w:rsid w:val="1D0A1B07"/>
    <w:rsid w:val="1D0E7B9A"/>
    <w:rsid w:val="1D1B0053"/>
    <w:rsid w:val="1D3D47FA"/>
    <w:rsid w:val="1D446753"/>
    <w:rsid w:val="1D593A1A"/>
    <w:rsid w:val="1D8434B4"/>
    <w:rsid w:val="1DB37DCE"/>
    <w:rsid w:val="1DDD3ACD"/>
    <w:rsid w:val="1E4156B6"/>
    <w:rsid w:val="1E4D776E"/>
    <w:rsid w:val="1E5A068A"/>
    <w:rsid w:val="1ED72302"/>
    <w:rsid w:val="1F164DEB"/>
    <w:rsid w:val="1F767AFA"/>
    <w:rsid w:val="1F7A47FB"/>
    <w:rsid w:val="1FD16767"/>
    <w:rsid w:val="1FDF265A"/>
    <w:rsid w:val="1FF35BE4"/>
    <w:rsid w:val="20165EEA"/>
    <w:rsid w:val="20510375"/>
    <w:rsid w:val="20A701E7"/>
    <w:rsid w:val="20B22068"/>
    <w:rsid w:val="20CC3A7D"/>
    <w:rsid w:val="20CE73F9"/>
    <w:rsid w:val="20E05A32"/>
    <w:rsid w:val="21075C5C"/>
    <w:rsid w:val="21134F01"/>
    <w:rsid w:val="21217942"/>
    <w:rsid w:val="213D1D7F"/>
    <w:rsid w:val="21467CC1"/>
    <w:rsid w:val="216E2D36"/>
    <w:rsid w:val="217C7A45"/>
    <w:rsid w:val="218A187E"/>
    <w:rsid w:val="2249400A"/>
    <w:rsid w:val="228E7669"/>
    <w:rsid w:val="22A255F2"/>
    <w:rsid w:val="22CF1572"/>
    <w:rsid w:val="22CF506E"/>
    <w:rsid w:val="22D1754B"/>
    <w:rsid w:val="22EB153B"/>
    <w:rsid w:val="23334E90"/>
    <w:rsid w:val="235413D1"/>
    <w:rsid w:val="23582B57"/>
    <w:rsid w:val="23626857"/>
    <w:rsid w:val="238C0D71"/>
    <w:rsid w:val="239B1963"/>
    <w:rsid w:val="23FE1A8C"/>
    <w:rsid w:val="240178E6"/>
    <w:rsid w:val="242A7A60"/>
    <w:rsid w:val="243C4C7B"/>
    <w:rsid w:val="24527E18"/>
    <w:rsid w:val="2473603C"/>
    <w:rsid w:val="24A747B8"/>
    <w:rsid w:val="24E21F17"/>
    <w:rsid w:val="250545C2"/>
    <w:rsid w:val="25442204"/>
    <w:rsid w:val="255175A5"/>
    <w:rsid w:val="258643B9"/>
    <w:rsid w:val="25E072EE"/>
    <w:rsid w:val="263B0924"/>
    <w:rsid w:val="26686774"/>
    <w:rsid w:val="26855095"/>
    <w:rsid w:val="2691700E"/>
    <w:rsid w:val="269B7B17"/>
    <w:rsid w:val="26A95133"/>
    <w:rsid w:val="26B84E40"/>
    <w:rsid w:val="26E46902"/>
    <w:rsid w:val="27033511"/>
    <w:rsid w:val="2708175F"/>
    <w:rsid w:val="27E43BCB"/>
    <w:rsid w:val="27EC315E"/>
    <w:rsid w:val="28047339"/>
    <w:rsid w:val="28482A59"/>
    <w:rsid w:val="286C12C9"/>
    <w:rsid w:val="286D64EF"/>
    <w:rsid w:val="287014F6"/>
    <w:rsid w:val="28A91F2B"/>
    <w:rsid w:val="28B0377B"/>
    <w:rsid w:val="28D60C02"/>
    <w:rsid w:val="29032D04"/>
    <w:rsid w:val="296709C7"/>
    <w:rsid w:val="29780F4B"/>
    <w:rsid w:val="298E7271"/>
    <w:rsid w:val="29B07D9B"/>
    <w:rsid w:val="29C039B9"/>
    <w:rsid w:val="29D458B9"/>
    <w:rsid w:val="29E4371A"/>
    <w:rsid w:val="2A1A5FBD"/>
    <w:rsid w:val="2A817229"/>
    <w:rsid w:val="2AD969D3"/>
    <w:rsid w:val="2B0D7FCC"/>
    <w:rsid w:val="2B441C7C"/>
    <w:rsid w:val="2B4E3843"/>
    <w:rsid w:val="2BBC700F"/>
    <w:rsid w:val="2BE23208"/>
    <w:rsid w:val="2BFF09B0"/>
    <w:rsid w:val="2C1A3BA3"/>
    <w:rsid w:val="2C364D8D"/>
    <w:rsid w:val="2C3A4159"/>
    <w:rsid w:val="2C63613C"/>
    <w:rsid w:val="2C724DF3"/>
    <w:rsid w:val="2CB40976"/>
    <w:rsid w:val="2D1C7FF0"/>
    <w:rsid w:val="2D320B84"/>
    <w:rsid w:val="2D3D22E1"/>
    <w:rsid w:val="2D3F0F3B"/>
    <w:rsid w:val="2D4D0BE6"/>
    <w:rsid w:val="2D901A1C"/>
    <w:rsid w:val="2D9A1CFF"/>
    <w:rsid w:val="2DC7536D"/>
    <w:rsid w:val="2DEE6A8E"/>
    <w:rsid w:val="2DEF45F9"/>
    <w:rsid w:val="2E573403"/>
    <w:rsid w:val="2E6005A8"/>
    <w:rsid w:val="2E9D7790"/>
    <w:rsid w:val="2ED424E1"/>
    <w:rsid w:val="2ED66E54"/>
    <w:rsid w:val="2F997ED4"/>
    <w:rsid w:val="2FA5250C"/>
    <w:rsid w:val="2FB81127"/>
    <w:rsid w:val="2FD517C8"/>
    <w:rsid w:val="2FD90032"/>
    <w:rsid w:val="2FFE7798"/>
    <w:rsid w:val="30000CED"/>
    <w:rsid w:val="30152F93"/>
    <w:rsid w:val="30245132"/>
    <w:rsid w:val="30477527"/>
    <w:rsid w:val="309F65B9"/>
    <w:rsid w:val="30CC4E4A"/>
    <w:rsid w:val="31446D97"/>
    <w:rsid w:val="316C5ED3"/>
    <w:rsid w:val="31EE2BD5"/>
    <w:rsid w:val="3256087D"/>
    <w:rsid w:val="325B65BA"/>
    <w:rsid w:val="3292480B"/>
    <w:rsid w:val="33134422"/>
    <w:rsid w:val="334D1BAE"/>
    <w:rsid w:val="33996954"/>
    <w:rsid w:val="33A92328"/>
    <w:rsid w:val="33D65ECC"/>
    <w:rsid w:val="33EC649E"/>
    <w:rsid w:val="33F05942"/>
    <w:rsid w:val="340232E0"/>
    <w:rsid w:val="34485B8D"/>
    <w:rsid w:val="34595824"/>
    <w:rsid w:val="347E4184"/>
    <w:rsid w:val="34863EE9"/>
    <w:rsid w:val="34A52EE5"/>
    <w:rsid w:val="34B146C5"/>
    <w:rsid w:val="34BE6E6E"/>
    <w:rsid w:val="34C26557"/>
    <w:rsid w:val="34D30830"/>
    <w:rsid w:val="34D86900"/>
    <w:rsid w:val="34EE786A"/>
    <w:rsid w:val="350F5FE5"/>
    <w:rsid w:val="351654A5"/>
    <w:rsid w:val="354E15DF"/>
    <w:rsid w:val="354E2771"/>
    <w:rsid w:val="35891FEA"/>
    <w:rsid w:val="35A34EBC"/>
    <w:rsid w:val="35D513DC"/>
    <w:rsid w:val="360E7FCD"/>
    <w:rsid w:val="360F0662"/>
    <w:rsid w:val="365157A8"/>
    <w:rsid w:val="366A7DF5"/>
    <w:rsid w:val="368A3A7C"/>
    <w:rsid w:val="368F5C6F"/>
    <w:rsid w:val="36F66D66"/>
    <w:rsid w:val="370F72D9"/>
    <w:rsid w:val="37311A5B"/>
    <w:rsid w:val="38005ABB"/>
    <w:rsid w:val="38492792"/>
    <w:rsid w:val="388C2CFD"/>
    <w:rsid w:val="38C61F93"/>
    <w:rsid w:val="38E847D7"/>
    <w:rsid w:val="3904005C"/>
    <w:rsid w:val="39311B87"/>
    <w:rsid w:val="394810E8"/>
    <w:rsid w:val="39A61EC3"/>
    <w:rsid w:val="39E977DE"/>
    <w:rsid w:val="39EA5A15"/>
    <w:rsid w:val="39EA7AE8"/>
    <w:rsid w:val="39EE088B"/>
    <w:rsid w:val="3A1A0376"/>
    <w:rsid w:val="3A5941F5"/>
    <w:rsid w:val="3A680535"/>
    <w:rsid w:val="3A7760DB"/>
    <w:rsid w:val="3B0F447F"/>
    <w:rsid w:val="3B107A6F"/>
    <w:rsid w:val="3B1B08ED"/>
    <w:rsid w:val="3B23548F"/>
    <w:rsid w:val="3BB34E7F"/>
    <w:rsid w:val="3BF05E2E"/>
    <w:rsid w:val="3C01029A"/>
    <w:rsid w:val="3C02392C"/>
    <w:rsid w:val="3C17350B"/>
    <w:rsid w:val="3C25218A"/>
    <w:rsid w:val="3C521018"/>
    <w:rsid w:val="3C7B2E6F"/>
    <w:rsid w:val="3C897551"/>
    <w:rsid w:val="3CDB0A1A"/>
    <w:rsid w:val="3CDD5F39"/>
    <w:rsid w:val="3CF950D5"/>
    <w:rsid w:val="3D037708"/>
    <w:rsid w:val="3D0D6277"/>
    <w:rsid w:val="3D2B640C"/>
    <w:rsid w:val="3D793D8D"/>
    <w:rsid w:val="3D8079B1"/>
    <w:rsid w:val="3D812D70"/>
    <w:rsid w:val="3DEB2B85"/>
    <w:rsid w:val="3E0435DD"/>
    <w:rsid w:val="3E1A466E"/>
    <w:rsid w:val="3E1C7DA7"/>
    <w:rsid w:val="3E354ECE"/>
    <w:rsid w:val="3E463963"/>
    <w:rsid w:val="3E5C4DED"/>
    <w:rsid w:val="3E7F10A4"/>
    <w:rsid w:val="3E8F74DA"/>
    <w:rsid w:val="3EE673DB"/>
    <w:rsid w:val="3F284391"/>
    <w:rsid w:val="3F2B5012"/>
    <w:rsid w:val="3F7B7D79"/>
    <w:rsid w:val="3F996C34"/>
    <w:rsid w:val="3FC76ED3"/>
    <w:rsid w:val="3FD716B2"/>
    <w:rsid w:val="3FFA30F5"/>
    <w:rsid w:val="40007123"/>
    <w:rsid w:val="40021B3B"/>
    <w:rsid w:val="40473B4B"/>
    <w:rsid w:val="40715FDF"/>
    <w:rsid w:val="40805F52"/>
    <w:rsid w:val="40D65224"/>
    <w:rsid w:val="40DC76DD"/>
    <w:rsid w:val="40FC2AFC"/>
    <w:rsid w:val="414A33C1"/>
    <w:rsid w:val="420323DA"/>
    <w:rsid w:val="4217238B"/>
    <w:rsid w:val="42356E37"/>
    <w:rsid w:val="424D3B2C"/>
    <w:rsid w:val="426F7AC7"/>
    <w:rsid w:val="429F314A"/>
    <w:rsid w:val="42AB1589"/>
    <w:rsid w:val="431F69FC"/>
    <w:rsid w:val="433E2A23"/>
    <w:rsid w:val="4386034C"/>
    <w:rsid w:val="439B4B04"/>
    <w:rsid w:val="43D35339"/>
    <w:rsid w:val="43E15FE5"/>
    <w:rsid w:val="43E9111A"/>
    <w:rsid w:val="44223290"/>
    <w:rsid w:val="44316D1D"/>
    <w:rsid w:val="44B570FB"/>
    <w:rsid w:val="44C91BED"/>
    <w:rsid w:val="44FF35F6"/>
    <w:rsid w:val="45703C17"/>
    <w:rsid w:val="459754BA"/>
    <w:rsid w:val="460E39E1"/>
    <w:rsid w:val="4631501E"/>
    <w:rsid w:val="46592C88"/>
    <w:rsid w:val="465E4B16"/>
    <w:rsid w:val="46A10F19"/>
    <w:rsid w:val="46A514DB"/>
    <w:rsid w:val="46AC6981"/>
    <w:rsid w:val="46EC4F8E"/>
    <w:rsid w:val="46F844AD"/>
    <w:rsid w:val="471E2B1F"/>
    <w:rsid w:val="47376C28"/>
    <w:rsid w:val="473D5FE3"/>
    <w:rsid w:val="47700398"/>
    <w:rsid w:val="47711D1B"/>
    <w:rsid w:val="47766EFA"/>
    <w:rsid w:val="482A0EA6"/>
    <w:rsid w:val="485A4F1B"/>
    <w:rsid w:val="48AE4F3B"/>
    <w:rsid w:val="48C41305"/>
    <w:rsid w:val="48E50D23"/>
    <w:rsid w:val="48EB4B99"/>
    <w:rsid w:val="49287BC3"/>
    <w:rsid w:val="493F1FB1"/>
    <w:rsid w:val="49B4297B"/>
    <w:rsid w:val="49D22EBB"/>
    <w:rsid w:val="49F2325E"/>
    <w:rsid w:val="4A0C0273"/>
    <w:rsid w:val="4A2C72D8"/>
    <w:rsid w:val="4A2D7166"/>
    <w:rsid w:val="4A8D5CAB"/>
    <w:rsid w:val="4A996B02"/>
    <w:rsid w:val="4AAE4326"/>
    <w:rsid w:val="4B087A64"/>
    <w:rsid w:val="4B356480"/>
    <w:rsid w:val="4B9C2B9C"/>
    <w:rsid w:val="4BCC7BDF"/>
    <w:rsid w:val="4BDE6EE5"/>
    <w:rsid w:val="4BF31AEA"/>
    <w:rsid w:val="4C133D69"/>
    <w:rsid w:val="4C22171A"/>
    <w:rsid w:val="4C337D43"/>
    <w:rsid w:val="4C6F2808"/>
    <w:rsid w:val="4CBB726B"/>
    <w:rsid w:val="4CE65574"/>
    <w:rsid w:val="4D3756DE"/>
    <w:rsid w:val="4D585546"/>
    <w:rsid w:val="4D9A7433"/>
    <w:rsid w:val="4DB92781"/>
    <w:rsid w:val="4DBB3D45"/>
    <w:rsid w:val="4DC50D0D"/>
    <w:rsid w:val="4DDF4EC6"/>
    <w:rsid w:val="4DF02C2E"/>
    <w:rsid w:val="4DF256EB"/>
    <w:rsid w:val="4E1A292D"/>
    <w:rsid w:val="4E3D1876"/>
    <w:rsid w:val="4E8A68A3"/>
    <w:rsid w:val="4E8E3729"/>
    <w:rsid w:val="4F05185B"/>
    <w:rsid w:val="4F0B204D"/>
    <w:rsid w:val="4F476CF4"/>
    <w:rsid w:val="4F6374B2"/>
    <w:rsid w:val="4F7A67CC"/>
    <w:rsid w:val="4F985456"/>
    <w:rsid w:val="4FA431E8"/>
    <w:rsid w:val="4FBA6A9F"/>
    <w:rsid w:val="4FE9103E"/>
    <w:rsid w:val="4FF61D5A"/>
    <w:rsid w:val="50052797"/>
    <w:rsid w:val="501A09D7"/>
    <w:rsid w:val="50764D1E"/>
    <w:rsid w:val="508C042B"/>
    <w:rsid w:val="50915DAD"/>
    <w:rsid w:val="509742C6"/>
    <w:rsid w:val="50EA2082"/>
    <w:rsid w:val="51037BB7"/>
    <w:rsid w:val="51264ABB"/>
    <w:rsid w:val="514A70CD"/>
    <w:rsid w:val="51B64A79"/>
    <w:rsid w:val="51BF7EC8"/>
    <w:rsid w:val="51C10215"/>
    <w:rsid w:val="51C3092C"/>
    <w:rsid w:val="51DA63B9"/>
    <w:rsid w:val="521A1FCA"/>
    <w:rsid w:val="526E7A0D"/>
    <w:rsid w:val="52D20916"/>
    <w:rsid w:val="52ED067E"/>
    <w:rsid w:val="531D2D6C"/>
    <w:rsid w:val="532B5CCD"/>
    <w:rsid w:val="53623A53"/>
    <w:rsid w:val="53903AAB"/>
    <w:rsid w:val="53CD391A"/>
    <w:rsid w:val="54386749"/>
    <w:rsid w:val="544968CF"/>
    <w:rsid w:val="54A32EBC"/>
    <w:rsid w:val="54F850E3"/>
    <w:rsid w:val="551578E6"/>
    <w:rsid w:val="55490EA4"/>
    <w:rsid w:val="55661A5C"/>
    <w:rsid w:val="55692860"/>
    <w:rsid w:val="558B5C62"/>
    <w:rsid w:val="5597357E"/>
    <w:rsid w:val="55D02EBC"/>
    <w:rsid w:val="5618487F"/>
    <w:rsid w:val="563535A6"/>
    <w:rsid w:val="563C6B9C"/>
    <w:rsid w:val="5644159D"/>
    <w:rsid w:val="565B3463"/>
    <w:rsid w:val="56750286"/>
    <w:rsid w:val="568E794C"/>
    <w:rsid w:val="56AB3614"/>
    <w:rsid w:val="56C80CEC"/>
    <w:rsid w:val="56DE0C51"/>
    <w:rsid w:val="56E71B69"/>
    <w:rsid w:val="57033568"/>
    <w:rsid w:val="571B72E0"/>
    <w:rsid w:val="578E31E2"/>
    <w:rsid w:val="57934920"/>
    <w:rsid w:val="57A704DA"/>
    <w:rsid w:val="57B8121A"/>
    <w:rsid w:val="57BB6D26"/>
    <w:rsid w:val="57C27201"/>
    <w:rsid w:val="57D111D5"/>
    <w:rsid w:val="57D20969"/>
    <w:rsid w:val="58025DA7"/>
    <w:rsid w:val="58173946"/>
    <w:rsid w:val="585471AB"/>
    <w:rsid w:val="585C5819"/>
    <w:rsid w:val="58645277"/>
    <w:rsid w:val="58F66779"/>
    <w:rsid w:val="5940742D"/>
    <w:rsid w:val="5984742D"/>
    <w:rsid w:val="598B07B1"/>
    <w:rsid w:val="599E4354"/>
    <w:rsid w:val="59CB1B80"/>
    <w:rsid w:val="5A2307EA"/>
    <w:rsid w:val="5A573868"/>
    <w:rsid w:val="5A6C7FC2"/>
    <w:rsid w:val="5AA22C6F"/>
    <w:rsid w:val="5B4F3D07"/>
    <w:rsid w:val="5B537877"/>
    <w:rsid w:val="5B677413"/>
    <w:rsid w:val="5B990022"/>
    <w:rsid w:val="5BBA73D6"/>
    <w:rsid w:val="5BF57E15"/>
    <w:rsid w:val="5C2E5195"/>
    <w:rsid w:val="5C3B6B17"/>
    <w:rsid w:val="5C8A7D7F"/>
    <w:rsid w:val="5C9A1521"/>
    <w:rsid w:val="5CE03E43"/>
    <w:rsid w:val="5CF03A7A"/>
    <w:rsid w:val="5D10383C"/>
    <w:rsid w:val="5D296B21"/>
    <w:rsid w:val="5D34726B"/>
    <w:rsid w:val="5D3A4435"/>
    <w:rsid w:val="5DBF0D2C"/>
    <w:rsid w:val="5DE844F8"/>
    <w:rsid w:val="5DF05FB7"/>
    <w:rsid w:val="5E1645ED"/>
    <w:rsid w:val="5E2D5F56"/>
    <w:rsid w:val="5E6D5F2C"/>
    <w:rsid w:val="5EC66DC6"/>
    <w:rsid w:val="5F2D381D"/>
    <w:rsid w:val="5F4653E5"/>
    <w:rsid w:val="5F673FB1"/>
    <w:rsid w:val="5F7E3EA9"/>
    <w:rsid w:val="6007605D"/>
    <w:rsid w:val="60165763"/>
    <w:rsid w:val="60712077"/>
    <w:rsid w:val="609837B0"/>
    <w:rsid w:val="60B22982"/>
    <w:rsid w:val="60F90AA0"/>
    <w:rsid w:val="611439F1"/>
    <w:rsid w:val="61330FD5"/>
    <w:rsid w:val="614930BC"/>
    <w:rsid w:val="618C0215"/>
    <w:rsid w:val="61926F12"/>
    <w:rsid w:val="61A56E96"/>
    <w:rsid w:val="61A97F33"/>
    <w:rsid w:val="621E255F"/>
    <w:rsid w:val="62697054"/>
    <w:rsid w:val="6276598E"/>
    <w:rsid w:val="6285153F"/>
    <w:rsid w:val="628D6238"/>
    <w:rsid w:val="629D333B"/>
    <w:rsid w:val="62AB1221"/>
    <w:rsid w:val="62B20092"/>
    <w:rsid w:val="62C17590"/>
    <w:rsid w:val="62C80A6C"/>
    <w:rsid w:val="62CC4586"/>
    <w:rsid w:val="62DA193B"/>
    <w:rsid w:val="62DA4B30"/>
    <w:rsid w:val="62FF05FA"/>
    <w:rsid w:val="63576E32"/>
    <w:rsid w:val="636576E2"/>
    <w:rsid w:val="6382622B"/>
    <w:rsid w:val="638612C9"/>
    <w:rsid w:val="6394656B"/>
    <w:rsid w:val="63CB158D"/>
    <w:rsid w:val="640D6D9B"/>
    <w:rsid w:val="64195646"/>
    <w:rsid w:val="64324710"/>
    <w:rsid w:val="64B35D4D"/>
    <w:rsid w:val="64C80BEE"/>
    <w:rsid w:val="64FA14F9"/>
    <w:rsid w:val="65104B6C"/>
    <w:rsid w:val="6533388E"/>
    <w:rsid w:val="657217B6"/>
    <w:rsid w:val="6588279E"/>
    <w:rsid w:val="65A939E7"/>
    <w:rsid w:val="65AE0112"/>
    <w:rsid w:val="65B14984"/>
    <w:rsid w:val="65C32A70"/>
    <w:rsid w:val="6637260C"/>
    <w:rsid w:val="66447DFC"/>
    <w:rsid w:val="669235AC"/>
    <w:rsid w:val="66DF190B"/>
    <w:rsid w:val="66FC3809"/>
    <w:rsid w:val="67151E24"/>
    <w:rsid w:val="672E1686"/>
    <w:rsid w:val="675B74F9"/>
    <w:rsid w:val="67964A8C"/>
    <w:rsid w:val="67B27524"/>
    <w:rsid w:val="67E426CD"/>
    <w:rsid w:val="682C52A1"/>
    <w:rsid w:val="68370E13"/>
    <w:rsid w:val="68461AE5"/>
    <w:rsid w:val="685860D3"/>
    <w:rsid w:val="68973D43"/>
    <w:rsid w:val="689C6198"/>
    <w:rsid w:val="68D579D8"/>
    <w:rsid w:val="68F95CBF"/>
    <w:rsid w:val="690E34A0"/>
    <w:rsid w:val="696C46D7"/>
    <w:rsid w:val="698020DD"/>
    <w:rsid w:val="699F21D7"/>
    <w:rsid w:val="69C452C6"/>
    <w:rsid w:val="69CC1F6C"/>
    <w:rsid w:val="69CC6C47"/>
    <w:rsid w:val="69E84235"/>
    <w:rsid w:val="69F43576"/>
    <w:rsid w:val="6A10561D"/>
    <w:rsid w:val="6A127394"/>
    <w:rsid w:val="6A4819E2"/>
    <w:rsid w:val="6A5008AE"/>
    <w:rsid w:val="6A520DAB"/>
    <w:rsid w:val="6A630B75"/>
    <w:rsid w:val="6A68014F"/>
    <w:rsid w:val="6A6C6118"/>
    <w:rsid w:val="6AB6515A"/>
    <w:rsid w:val="6AC224E3"/>
    <w:rsid w:val="6AD664B2"/>
    <w:rsid w:val="6ADA1235"/>
    <w:rsid w:val="6B1D4A21"/>
    <w:rsid w:val="6B3D54FB"/>
    <w:rsid w:val="6B3E618C"/>
    <w:rsid w:val="6B9656E9"/>
    <w:rsid w:val="6BAC54CD"/>
    <w:rsid w:val="6BE37597"/>
    <w:rsid w:val="6C052388"/>
    <w:rsid w:val="6C2328CF"/>
    <w:rsid w:val="6CA92454"/>
    <w:rsid w:val="6CBF59F3"/>
    <w:rsid w:val="6CCE756F"/>
    <w:rsid w:val="6CF638E3"/>
    <w:rsid w:val="6CFC4B09"/>
    <w:rsid w:val="6D000BE4"/>
    <w:rsid w:val="6D3F4FB5"/>
    <w:rsid w:val="6D7812DB"/>
    <w:rsid w:val="6DC532AB"/>
    <w:rsid w:val="6DCB0E6B"/>
    <w:rsid w:val="6DCF30A0"/>
    <w:rsid w:val="6DCF3D0A"/>
    <w:rsid w:val="6DD52D72"/>
    <w:rsid w:val="6DE5323B"/>
    <w:rsid w:val="6E9A099C"/>
    <w:rsid w:val="6E9E57CE"/>
    <w:rsid w:val="6EC6436C"/>
    <w:rsid w:val="6ECA7B5E"/>
    <w:rsid w:val="6EF5775B"/>
    <w:rsid w:val="6F0002C7"/>
    <w:rsid w:val="6F0046D6"/>
    <w:rsid w:val="6F2E47A0"/>
    <w:rsid w:val="6F322079"/>
    <w:rsid w:val="6F4D29CB"/>
    <w:rsid w:val="6F4E48CB"/>
    <w:rsid w:val="6F611269"/>
    <w:rsid w:val="6F8D1259"/>
    <w:rsid w:val="6FA0385D"/>
    <w:rsid w:val="6FB470AF"/>
    <w:rsid w:val="6FBF3781"/>
    <w:rsid w:val="6FC33E7B"/>
    <w:rsid w:val="7049540E"/>
    <w:rsid w:val="70661533"/>
    <w:rsid w:val="7071458B"/>
    <w:rsid w:val="70C44E9E"/>
    <w:rsid w:val="70D45506"/>
    <w:rsid w:val="71161CE6"/>
    <w:rsid w:val="71185B27"/>
    <w:rsid w:val="716C2B67"/>
    <w:rsid w:val="71C73922"/>
    <w:rsid w:val="71DA3454"/>
    <w:rsid w:val="72152428"/>
    <w:rsid w:val="721D5176"/>
    <w:rsid w:val="723A42E4"/>
    <w:rsid w:val="7241536C"/>
    <w:rsid w:val="725A2D85"/>
    <w:rsid w:val="726A7FB8"/>
    <w:rsid w:val="72813A5C"/>
    <w:rsid w:val="72CE7148"/>
    <w:rsid w:val="731B6594"/>
    <w:rsid w:val="73417669"/>
    <w:rsid w:val="735E7AC1"/>
    <w:rsid w:val="73792E46"/>
    <w:rsid w:val="73806AB9"/>
    <w:rsid w:val="739A5B86"/>
    <w:rsid w:val="73AD2A6E"/>
    <w:rsid w:val="73C86AFA"/>
    <w:rsid w:val="73F30157"/>
    <w:rsid w:val="73FE4A94"/>
    <w:rsid w:val="74161104"/>
    <w:rsid w:val="741C3E0E"/>
    <w:rsid w:val="744901BF"/>
    <w:rsid w:val="74802E6F"/>
    <w:rsid w:val="7486680C"/>
    <w:rsid w:val="75350964"/>
    <w:rsid w:val="754C02ED"/>
    <w:rsid w:val="754D7D4D"/>
    <w:rsid w:val="75514BF9"/>
    <w:rsid w:val="755F4319"/>
    <w:rsid w:val="7581413D"/>
    <w:rsid w:val="75821E7B"/>
    <w:rsid w:val="759D6EC3"/>
    <w:rsid w:val="7677237E"/>
    <w:rsid w:val="767B6CD8"/>
    <w:rsid w:val="768030F0"/>
    <w:rsid w:val="76E65A6A"/>
    <w:rsid w:val="76E913A2"/>
    <w:rsid w:val="770B5646"/>
    <w:rsid w:val="7737657F"/>
    <w:rsid w:val="776169AF"/>
    <w:rsid w:val="77894983"/>
    <w:rsid w:val="77AF1F63"/>
    <w:rsid w:val="77CE434F"/>
    <w:rsid w:val="77DC7908"/>
    <w:rsid w:val="77EF1412"/>
    <w:rsid w:val="781F15DD"/>
    <w:rsid w:val="783C7E10"/>
    <w:rsid w:val="78451E96"/>
    <w:rsid w:val="78784D1F"/>
    <w:rsid w:val="78CD4E24"/>
    <w:rsid w:val="79190FAC"/>
    <w:rsid w:val="79471B73"/>
    <w:rsid w:val="79592854"/>
    <w:rsid w:val="79745C18"/>
    <w:rsid w:val="7980795F"/>
    <w:rsid w:val="7985499D"/>
    <w:rsid w:val="798650C1"/>
    <w:rsid w:val="799F718E"/>
    <w:rsid w:val="79A154E2"/>
    <w:rsid w:val="79AF71BD"/>
    <w:rsid w:val="79B05C6F"/>
    <w:rsid w:val="79C4233C"/>
    <w:rsid w:val="79C8598C"/>
    <w:rsid w:val="79DA4214"/>
    <w:rsid w:val="79DB49EE"/>
    <w:rsid w:val="79F72FA3"/>
    <w:rsid w:val="7A236814"/>
    <w:rsid w:val="7A510614"/>
    <w:rsid w:val="7A626C7D"/>
    <w:rsid w:val="7A9942DA"/>
    <w:rsid w:val="7AC30038"/>
    <w:rsid w:val="7AFB4146"/>
    <w:rsid w:val="7B0674E0"/>
    <w:rsid w:val="7B11123A"/>
    <w:rsid w:val="7B3705B0"/>
    <w:rsid w:val="7B51005B"/>
    <w:rsid w:val="7BA10032"/>
    <w:rsid w:val="7BBC588B"/>
    <w:rsid w:val="7BC4531E"/>
    <w:rsid w:val="7C3A053E"/>
    <w:rsid w:val="7C3A1B18"/>
    <w:rsid w:val="7C4313EA"/>
    <w:rsid w:val="7C6E1E61"/>
    <w:rsid w:val="7C8100A0"/>
    <w:rsid w:val="7CA044EB"/>
    <w:rsid w:val="7CAA74D6"/>
    <w:rsid w:val="7CC26D97"/>
    <w:rsid w:val="7CCA5FAE"/>
    <w:rsid w:val="7CDD4F4E"/>
    <w:rsid w:val="7D196F81"/>
    <w:rsid w:val="7D530A7A"/>
    <w:rsid w:val="7D580E3B"/>
    <w:rsid w:val="7D601BC5"/>
    <w:rsid w:val="7D706ED2"/>
    <w:rsid w:val="7D9676BA"/>
    <w:rsid w:val="7D982A0E"/>
    <w:rsid w:val="7DD32638"/>
    <w:rsid w:val="7DDA691F"/>
    <w:rsid w:val="7DE76EC6"/>
    <w:rsid w:val="7DEF4AE0"/>
    <w:rsid w:val="7E18665B"/>
    <w:rsid w:val="7E7025A9"/>
    <w:rsid w:val="7EC71ED8"/>
    <w:rsid w:val="7EE7039C"/>
    <w:rsid w:val="7F087612"/>
    <w:rsid w:val="7F5011C9"/>
    <w:rsid w:val="7F58130E"/>
    <w:rsid w:val="7FB81C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2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b/>
      <w:kern w:val="0"/>
      <w:sz w:val="27"/>
      <w:szCs w:val="27"/>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5">
    <w:name w:val="caption"/>
    <w:basedOn w:val="1"/>
    <w:next w:val="1"/>
    <w:qFormat/>
    <w:uiPriority w:val="99"/>
    <w:rPr>
      <w:rFonts w:ascii="Calibri Light" w:hAnsi="Calibri Light" w:eastAsia="黑体"/>
      <w:sz w:val="20"/>
      <w:szCs w:val="20"/>
    </w:rPr>
  </w:style>
  <w:style w:type="paragraph" w:styleId="6">
    <w:name w:val="annotation text"/>
    <w:basedOn w:val="1"/>
    <w:link w:val="30"/>
    <w:semiHidden/>
    <w:unhideWhenUsed/>
    <w:qFormat/>
    <w:uiPriority w:val="99"/>
    <w:pPr>
      <w:jc w:val="left"/>
    </w:pPr>
  </w:style>
  <w:style w:type="paragraph" w:styleId="7">
    <w:name w:val="Body Text Indent"/>
    <w:basedOn w:val="1"/>
    <w:qFormat/>
    <w:uiPriority w:val="0"/>
    <w:pPr>
      <w:ind w:firstLine="449" w:firstLineChars="187"/>
    </w:pPr>
    <w:rPr>
      <w:sz w:val="24"/>
    </w:rPr>
  </w:style>
  <w:style w:type="paragraph" w:styleId="8">
    <w:name w:val="Plain Text"/>
    <w:basedOn w:val="1"/>
    <w:link w:val="45"/>
    <w:qFormat/>
    <w:uiPriority w:val="0"/>
    <w:rPr>
      <w:rFonts w:hint="eastAsia" w:ascii="宋体" w:hAnsi="Courier New"/>
      <w:szCs w:val="20"/>
    </w:rPr>
  </w:style>
  <w:style w:type="paragraph" w:styleId="9">
    <w:name w:val="Date"/>
    <w:basedOn w:val="1"/>
    <w:next w:val="1"/>
    <w:qFormat/>
    <w:uiPriority w:val="0"/>
    <w:pPr>
      <w:ind w:left="100" w:leftChars="2500"/>
    </w:p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630"/>
      </w:tabs>
      <w:spacing w:line="360" w:lineRule="auto"/>
    </w:pPr>
  </w:style>
  <w:style w:type="paragraph" w:styleId="14">
    <w:name w:val="toc 2"/>
    <w:basedOn w:val="1"/>
    <w:next w:val="1"/>
    <w:qFormat/>
    <w:uiPriority w:val="39"/>
    <w:pPr>
      <w:tabs>
        <w:tab w:val="right" w:leader="dot" w:pos="8630"/>
      </w:tabs>
      <w:spacing w:line="360" w:lineRule="auto"/>
    </w:p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6"/>
    <w:next w:val="6"/>
    <w:link w:val="31"/>
    <w:semiHidden/>
    <w:unhideWhenUsed/>
    <w:qFormat/>
    <w:uiPriority w:val="99"/>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page number"/>
    <w:basedOn w:val="19"/>
    <w:qFormat/>
    <w:uiPriority w:val="0"/>
  </w:style>
  <w:style w:type="character" w:styleId="22">
    <w:name w:val="Hyperlink"/>
    <w:basedOn w:val="19"/>
    <w:qFormat/>
    <w:uiPriority w:val="99"/>
    <w:rPr>
      <w:color w:val="0000FF"/>
      <w:u w:val="single"/>
    </w:rPr>
  </w:style>
  <w:style w:type="character" w:styleId="23">
    <w:name w:val="annotation reference"/>
    <w:basedOn w:val="19"/>
    <w:semiHidden/>
    <w:unhideWhenUsed/>
    <w:qFormat/>
    <w:uiPriority w:val="99"/>
    <w:rPr>
      <w:sz w:val="21"/>
      <w:szCs w:val="21"/>
    </w:rPr>
  </w:style>
  <w:style w:type="character" w:customStyle="1" w:styleId="24">
    <w:name w:val="标题 2 Char"/>
    <w:basedOn w:val="19"/>
    <w:link w:val="3"/>
    <w:qFormat/>
    <w:uiPriority w:val="0"/>
    <w:rPr>
      <w:rFonts w:ascii="Arial" w:hAnsi="Arial" w:eastAsia="黑体"/>
      <w:b/>
      <w:bCs/>
      <w:kern w:val="2"/>
      <w:sz w:val="32"/>
      <w:szCs w:val="32"/>
      <w:lang w:val="en-US" w:eastAsia="zh-CN" w:bidi="ar-SA"/>
    </w:rPr>
  </w:style>
  <w:style w:type="paragraph" w:customStyle="1" w:styleId="25">
    <w:name w:val="Char Char Char Char Char Char1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6">
    <w:name w:val="Char Char Char Char Char Char1 Char Char Char 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Char Char Char Char Char Char Char Char Char Char Char Char Char Char Char Char"/>
    <w:basedOn w:val="1"/>
    <w:qFormat/>
    <w:uiPriority w:val="0"/>
    <w:pPr>
      <w:tabs>
        <w:tab w:val="left" w:pos="360"/>
      </w:tabs>
    </w:pPr>
    <w:rPr>
      <w:sz w:val="24"/>
    </w:rPr>
  </w:style>
  <w:style w:type="character" w:styleId="28">
    <w:name w:val="Placeholder Text"/>
    <w:basedOn w:val="19"/>
    <w:semiHidden/>
    <w:qFormat/>
    <w:uiPriority w:val="99"/>
    <w:rPr>
      <w:color w:val="808080"/>
    </w:rPr>
  </w:style>
  <w:style w:type="character" w:customStyle="1" w:styleId="29">
    <w:name w:val="标题 1 Char"/>
    <w:basedOn w:val="19"/>
    <w:link w:val="2"/>
    <w:qFormat/>
    <w:uiPriority w:val="0"/>
    <w:rPr>
      <w:b/>
      <w:bCs/>
      <w:kern w:val="44"/>
      <w:sz w:val="44"/>
      <w:szCs w:val="44"/>
    </w:rPr>
  </w:style>
  <w:style w:type="character" w:customStyle="1" w:styleId="30">
    <w:name w:val="批注文字 Char"/>
    <w:basedOn w:val="19"/>
    <w:link w:val="6"/>
    <w:semiHidden/>
    <w:qFormat/>
    <w:uiPriority w:val="99"/>
    <w:rPr>
      <w:kern w:val="2"/>
      <w:sz w:val="21"/>
      <w:szCs w:val="24"/>
    </w:rPr>
  </w:style>
  <w:style w:type="character" w:customStyle="1" w:styleId="31">
    <w:name w:val="批注主题 Char"/>
    <w:basedOn w:val="30"/>
    <w:link w:val="16"/>
    <w:semiHidden/>
    <w:qFormat/>
    <w:uiPriority w:val="99"/>
    <w:rPr>
      <w:b/>
      <w:bCs/>
      <w:kern w:val="2"/>
      <w:sz w:val="21"/>
      <w:szCs w:val="24"/>
    </w:rPr>
  </w:style>
  <w:style w:type="paragraph" w:customStyle="1" w:styleId="32">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3">
    <w:name w:val="段 Char"/>
    <w:link w:val="34"/>
    <w:qFormat/>
    <w:uiPriority w:val="0"/>
    <w:rPr>
      <w:rFonts w:ascii="宋体"/>
      <w:sz w:val="21"/>
    </w:rPr>
  </w:style>
  <w:style w:type="paragraph" w:customStyle="1" w:styleId="34">
    <w:name w:val="段"/>
    <w:link w:val="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5">
    <w:name w:val="PARAGRAPH Char"/>
    <w:link w:val="36"/>
    <w:uiPriority w:val="0"/>
    <w:rPr>
      <w:rFonts w:ascii="Arial" w:hAnsi="Arial" w:cs="Arial"/>
      <w:spacing w:val="8"/>
      <w:lang w:val="en-GB"/>
    </w:rPr>
  </w:style>
  <w:style w:type="paragraph" w:customStyle="1" w:styleId="36">
    <w:name w:val="PARAGRAPH"/>
    <w:link w:val="35"/>
    <w:qFormat/>
    <w:uiPriority w:val="0"/>
    <w:pPr>
      <w:snapToGrid w:val="0"/>
      <w:spacing w:before="100" w:after="200"/>
      <w:jc w:val="both"/>
    </w:pPr>
    <w:rPr>
      <w:rFonts w:ascii="Arial" w:hAnsi="Arial" w:eastAsia="宋体" w:cs="Arial"/>
      <w:spacing w:val="8"/>
      <w:lang w:val="en-GB" w:eastAsia="zh-CN" w:bidi="ar-SA"/>
    </w:rPr>
  </w:style>
  <w:style w:type="paragraph" w:customStyle="1" w:styleId="37">
    <w:name w:val="附录二级条标题"/>
    <w:basedOn w:val="1"/>
    <w:next w:val="1"/>
    <w:qFormat/>
    <w:uiPriority w:val="0"/>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38">
    <w:name w:val="附录表标题"/>
    <w:basedOn w:val="1"/>
    <w:next w:val="1"/>
    <w:qFormat/>
    <w:uiPriority w:val="0"/>
    <w:pPr>
      <w:numPr>
        <w:ilvl w:val="1"/>
        <w:numId w:val="2"/>
      </w:numPr>
      <w:tabs>
        <w:tab w:val="left" w:pos="180"/>
        <w:tab w:val="left" w:pos="1440"/>
      </w:tabs>
      <w:spacing w:beforeLines="50" w:afterLines="50"/>
      <w:jc w:val="center"/>
    </w:pPr>
    <w:rPr>
      <w:rFonts w:ascii="黑体" w:eastAsia="黑体"/>
      <w:szCs w:val="21"/>
    </w:rPr>
  </w:style>
  <w:style w:type="paragraph" w:customStyle="1" w:styleId="39">
    <w:name w:val="附录图标题"/>
    <w:basedOn w:val="1"/>
    <w:next w:val="1"/>
    <w:qFormat/>
    <w:uiPriority w:val="0"/>
    <w:pPr>
      <w:tabs>
        <w:tab w:val="left" w:pos="363"/>
        <w:tab w:val="left" w:pos="1440"/>
      </w:tabs>
      <w:spacing w:beforeLines="50" w:afterLines="50"/>
      <w:ind w:left="1440" w:hanging="720"/>
      <w:jc w:val="center"/>
    </w:pPr>
    <w:rPr>
      <w:rFonts w:ascii="黑体" w:eastAsia="黑体"/>
      <w:szCs w:val="21"/>
    </w:rPr>
  </w:style>
  <w:style w:type="paragraph" w:customStyle="1" w:styleId="40">
    <w:name w:val="TABLE-col-heading"/>
    <w:basedOn w:val="36"/>
    <w:qFormat/>
    <w:uiPriority w:val="0"/>
    <w:pPr>
      <w:keepNext/>
      <w:spacing w:before="60" w:after="60"/>
      <w:jc w:val="center"/>
    </w:pPr>
    <w:rPr>
      <w:b/>
      <w:bCs/>
      <w:sz w:val="16"/>
      <w:szCs w:val="16"/>
    </w:rPr>
  </w:style>
  <w:style w:type="paragraph" w:customStyle="1" w:styleId="41">
    <w:name w:val="_Style 38"/>
    <w:basedOn w:val="1"/>
    <w:next w:val="42"/>
    <w:qFormat/>
    <w:uiPriority w:val="34"/>
    <w:pPr>
      <w:ind w:firstLine="420" w:firstLineChars="200"/>
    </w:pPr>
    <w:rPr>
      <w:rFonts w:ascii="Calibri" w:hAnsi="Calibri"/>
      <w:szCs w:val="20"/>
    </w:rPr>
  </w:style>
  <w:style w:type="paragraph" w:styleId="42">
    <w:name w:val="List Paragraph"/>
    <w:basedOn w:val="1"/>
    <w:qFormat/>
    <w:uiPriority w:val="99"/>
    <w:pPr>
      <w:ind w:firstLine="420" w:firstLineChars="200"/>
    </w:pPr>
  </w:style>
  <w:style w:type="paragraph" w:customStyle="1" w:styleId="43">
    <w:name w:val="一级条标题"/>
    <w:next w:val="34"/>
    <w:qFormat/>
    <w:uiPriority w:val="0"/>
    <w:pPr>
      <w:numPr>
        <w:ilvl w:val="2"/>
        <w:numId w:val="3"/>
      </w:numPr>
      <w:outlineLvl w:val="2"/>
    </w:pPr>
    <w:rPr>
      <w:rFonts w:ascii="Times New Roman" w:hAnsi="Times New Roman" w:eastAsia="黑体" w:cs="Times New Roman"/>
      <w:sz w:val="21"/>
      <w:lang w:val="en-US" w:eastAsia="zh-CN" w:bidi="ar-SA"/>
    </w:rPr>
  </w:style>
  <w:style w:type="character" w:customStyle="1" w:styleId="44">
    <w:name w:val="short_text"/>
    <w:qFormat/>
    <w:uiPriority w:val="0"/>
  </w:style>
  <w:style w:type="character" w:customStyle="1" w:styleId="45">
    <w:name w:val="纯文本 Char1"/>
    <w:link w:val="8"/>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8" Type="http://schemas.openxmlformats.org/officeDocument/2006/relationships/fontTable" Target="fontTable.xml"/><Relationship Id="rId47" Type="http://schemas.openxmlformats.org/officeDocument/2006/relationships/customXml" Target="../customXml/item2.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oleObject" Target="embeddings/oleObject11.bin"/><Relationship Id="rId43" Type="http://schemas.openxmlformats.org/officeDocument/2006/relationships/image" Target="media/image15.wmf"/><Relationship Id="rId42" Type="http://schemas.openxmlformats.org/officeDocument/2006/relationships/oleObject" Target="embeddings/oleObject10.bin"/><Relationship Id="rId41" Type="http://schemas.openxmlformats.org/officeDocument/2006/relationships/image" Target="media/image14.wmf"/><Relationship Id="rId40" Type="http://schemas.openxmlformats.org/officeDocument/2006/relationships/oleObject" Target="embeddings/oleObject9.bin"/><Relationship Id="rId4" Type="http://schemas.openxmlformats.org/officeDocument/2006/relationships/header" Target="header2.xml"/><Relationship Id="rId39" Type="http://schemas.openxmlformats.org/officeDocument/2006/relationships/image" Target="media/image13.wmf"/><Relationship Id="rId38" Type="http://schemas.openxmlformats.org/officeDocument/2006/relationships/oleObject" Target="embeddings/oleObject8.bin"/><Relationship Id="rId37" Type="http://schemas.openxmlformats.org/officeDocument/2006/relationships/image" Target="media/image12.wmf"/><Relationship Id="rId36" Type="http://schemas.openxmlformats.org/officeDocument/2006/relationships/oleObject" Target="embeddings/oleObject7.bin"/><Relationship Id="rId35" Type="http://schemas.openxmlformats.org/officeDocument/2006/relationships/image" Target="media/image11.wmf"/><Relationship Id="rId34" Type="http://schemas.openxmlformats.org/officeDocument/2006/relationships/oleObject" Target="embeddings/oleObject6.bin"/><Relationship Id="rId33" Type="http://schemas.openxmlformats.org/officeDocument/2006/relationships/image" Target="media/image10.wmf"/><Relationship Id="rId32" Type="http://schemas.openxmlformats.org/officeDocument/2006/relationships/oleObject" Target="embeddings/oleObject5.bin"/><Relationship Id="rId31" Type="http://schemas.openxmlformats.org/officeDocument/2006/relationships/image" Target="media/image9.wmf"/><Relationship Id="rId30" Type="http://schemas.openxmlformats.org/officeDocument/2006/relationships/oleObject" Target="embeddings/oleObject4.bin"/><Relationship Id="rId3" Type="http://schemas.openxmlformats.org/officeDocument/2006/relationships/header" Target="header1.xml"/><Relationship Id="rId29" Type="http://schemas.openxmlformats.org/officeDocument/2006/relationships/image" Target="media/image8.wmf"/><Relationship Id="rId28" Type="http://schemas.openxmlformats.org/officeDocument/2006/relationships/oleObject" Target="embeddings/oleObject3.bin"/><Relationship Id="rId27" Type="http://schemas.openxmlformats.org/officeDocument/2006/relationships/image" Target="media/image7.wmf"/><Relationship Id="rId26" Type="http://schemas.openxmlformats.org/officeDocument/2006/relationships/oleObject" Target="embeddings/oleObject2.bin"/><Relationship Id="rId25" Type="http://schemas.openxmlformats.org/officeDocument/2006/relationships/image" Target="media/image6.wmf"/><Relationship Id="rId24" Type="http://schemas.openxmlformats.org/officeDocument/2006/relationships/oleObject" Target="embeddings/oleObject1.bin"/><Relationship Id="rId23" Type="http://schemas.openxmlformats.org/officeDocument/2006/relationships/image" Target="media/image5.png"/><Relationship Id="rId22" Type="http://schemas.openxmlformats.org/officeDocument/2006/relationships/image" Target="media/image4.jpeg"/><Relationship Id="rId21" Type="http://schemas.openxmlformats.org/officeDocument/2006/relationships/image" Target="media/image3.jpe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2"/>
    <customShpInfo spid="_x0000_s2051"/>
    <customShpInfo spid="_x0000_s2050"/>
    <customShpInfo spid="_x0000_s2049"/>
    <customShpInfo spid="_x0000_s1026"/>
    <customShpInfo spid="_x0000_s1060"/>
    <customShpInfo spid="_x0000_s1059"/>
    <customShpInfo spid="_x0000_s1058"/>
    <customShpInfo spid="_x0000_s1057"/>
    <customShpInfo spid="_x0000_s1069"/>
    <customShpInfo spid="_x0000_s1070"/>
    <customShpInfo spid="_x0000_s1068"/>
    <customShpInfo spid="_x0000_s1071"/>
    <customShpInfo spid="_x0000_s1067"/>
    <customShpInfo spid="_x0000_s1072"/>
    <customShpInfo spid="_x0000_s1066"/>
    <customShpInfo spid="_x0000_s1073"/>
    <customShpInfo spid="_x0000_s1065"/>
    <customShpInfo spid="_x0000_s1074"/>
    <customShpInfo spid="_x0000_s1064"/>
    <customShpInfo spid="_x0000_s1075"/>
    <customShpInfo spid="_x0000_s1063"/>
    <customShpInfo spid="_x0000_s1082"/>
    <customShpInfo spid="_x0000_s1083"/>
    <customShpInfo spid="_x0000_s1081"/>
    <customShpInfo spid="_x0000_s1084"/>
    <customShpInfo spid="_x0000_s1080"/>
    <customShpInfo spid="_x0000_s1085"/>
    <customShpInfo spid="_x0000_s1079"/>
    <customShpInfo spid="_x0000_s1086"/>
    <customShpInfo spid="_x0000_s1078"/>
    <customShpInfo spid="_x0000_s1087"/>
    <customShpInfo spid="_x0000_s1077"/>
    <customShpInfo spid="_x0000_s1088"/>
    <customShpInfo spid="_x0000_s1076"/>
    <customShpInfo spid="_x0000_s1062"/>
    <customShpInfo spid="_x0000_s103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498239-060D-44A3-83C6-47986B364AF7}">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24</Pages>
  <Words>7524</Words>
  <Characters>9605</Characters>
  <Lines>88</Lines>
  <Paragraphs>24</Paragraphs>
  <TotalTime>6</TotalTime>
  <ScaleCrop>false</ScaleCrop>
  <LinksUpToDate>false</LinksUpToDate>
  <CharactersWithSpaces>10695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2018-08-02T03:12:00Z</dcterms:created>
  <dc:creator>Lenovo User</dc:creator>
  <cp:lastModifiedBy>Bruis Kim</cp:lastModifiedBy>
  <cp:lastPrinted>2020-03-27T03:01:00Z</cp:lastPrinted>
  <dcterms:modified xsi:type="dcterms:W3CDTF">2022-11-14T11:10:32Z</dcterms:modified>
  <dc:title>JJF</dc:title>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988FC95DDF104058BBA01DDD61906EF7</vt:lpwstr>
  </property>
</Properties>
</file>