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firstLine="420" w:firstLineChars="200"/>
        <w:jc w:val="right"/>
        <w:rPr>
          <w:rFonts w:hint="eastAsia" w:ascii="黑体" w:eastAsia="黑体"/>
          <w:sz w:val="150"/>
          <w:szCs w:val="150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-374015</wp:posOffset>
                </wp:positionV>
                <wp:extent cx="6400165" cy="297180"/>
                <wp:effectExtent l="7620" t="8255" r="8255" b="1460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2.95pt;margin-top:-29.45pt;height:23.4pt;width:503.95pt;z-index:251663360;mso-width-relative:page;mso-height-relative:page;" fillcolor="#FFFFFF" filled="t" stroked="t" coordsize="21600,21600" o:gfxdata="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Mt6gN1gAAAAsBAAAPAAAAAAAAAAEAIAAAACIAAABkcnMvZG93&#10;bnJldi54bWxQSwECFAAUAAAACACHTuJASQiisQICAAAtBAAADgAAAAAAAAABACAAAAAlAQAAZHJz&#10;L2Uyb0RvYy54bWxQSwUGAAAAAAYABgBZAQAAmQUAAAAA&#10;">
                <v:fill on="t" focussize="0,0"/>
                <v:stroke weight="1.25pt"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40" w:lineRule="exact"/>
        <w:ind w:firstLine="3000" w:firstLineChars="200"/>
        <w:jc w:val="right"/>
        <w:rPr>
          <w:rFonts w:hint="eastAsia" w:ascii="黑体" w:eastAsia="黑体"/>
          <w:sz w:val="150"/>
          <w:szCs w:val="150"/>
          <w:highlight w:val="none"/>
        </w:rPr>
      </w:pPr>
    </w:p>
    <w:p>
      <w:pPr>
        <w:spacing w:line="240" w:lineRule="exact"/>
        <w:ind w:firstLine="3000" w:firstLineChars="200"/>
        <w:jc w:val="right"/>
        <w:rPr>
          <w:rFonts w:hint="eastAsia" w:ascii="黑体" w:eastAsia="黑体"/>
          <w:sz w:val="150"/>
          <w:szCs w:val="150"/>
          <w:highlight w:val="none"/>
        </w:rPr>
      </w:pPr>
    </w:p>
    <w:p>
      <w:pPr>
        <w:spacing w:line="240" w:lineRule="exact"/>
        <w:ind w:firstLine="3000" w:firstLineChars="200"/>
        <w:jc w:val="right"/>
        <w:rPr>
          <w:rFonts w:hint="eastAsia" w:ascii="黑体" w:eastAsia="黑体"/>
          <w:sz w:val="150"/>
          <w:szCs w:val="150"/>
          <w:highlight w:val="none"/>
        </w:rPr>
      </w:pPr>
    </w:p>
    <w:p>
      <w:pPr>
        <w:spacing w:line="240" w:lineRule="exact"/>
        <w:ind w:firstLine="420" w:firstLineChars="200"/>
        <w:jc w:val="right"/>
        <w:rPr>
          <w:rFonts w:hint="eastAsia" w:ascii="黑体" w:eastAsia="黑体"/>
          <w:sz w:val="150"/>
          <w:szCs w:val="150"/>
          <w:highlight w:val="none"/>
        </w:rPr>
      </w:pPr>
      <w:r>
        <w:rPr>
          <w:highlight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5015230</wp:posOffset>
            </wp:positionH>
            <wp:positionV relativeFrom="page">
              <wp:posOffset>716280</wp:posOffset>
            </wp:positionV>
            <wp:extent cx="1914525" cy="1028700"/>
            <wp:effectExtent l="0" t="0" r="5715" b="0"/>
            <wp:wrapNone/>
            <wp:docPr id="1" name="图片 2" descr="Sna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Snap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00" w:beforeAutospacing="1"/>
        <w:jc w:val="center"/>
        <w:rPr>
          <w:rFonts w:hint="eastAsia" w:ascii="方正小标宋简体" w:eastAsia="方正小标宋简体" w:cs="宋体"/>
          <w:b/>
          <w:kern w:val="36"/>
          <w:sz w:val="52"/>
          <w:szCs w:val="52"/>
          <w:highlight w:val="none"/>
        </w:rPr>
      </w:pPr>
      <w:r>
        <w:rPr>
          <w:rFonts w:hint="eastAsia" w:ascii="方正小标宋简体" w:eastAsia="方正小标宋简体" w:cs="宋体"/>
          <w:b/>
          <w:kern w:val="36"/>
          <w:sz w:val="52"/>
          <w:szCs w:val="52"/>
          <w:highlight w:val="none"/>
        </w:rPr>
        <w:t>新疆维吾尔自治区地方计量检定规程</w:t>
      </w:r>
    </w:p>
    <w:p>
      <w:pPr>
        <w:spacing w:line="1020" w:lineRule="exact"/>
        <w:ind w:firstLine="5813" w:firstLineChars="2068"/>
        <w:rPr>
          <w:rFonts w:hint="eastAsia" w:ascii="黑体" w:eastAsia="黑体"/>
          <w:b/>
          <w:sz w:val="28"/>
          <w:szCs w:val="28"/>
          <w:highlight w:val="none"/>
        </w:rPr>
      </w:pPr>
      <w:r>
        <w:rPr>
          <w:rFonts w:eastAsia="黑体"/>
          <w:b/>
          <w:sz w:val="28"/>
          <w:szCs w:val="28"/>
          <w:highlight w:val="none"/>
        </w:rPr>
        <w:t>JJG（新）</w:t>
      </w:r>
      <w:r>
        <w:rPr>
          <w:rFonts w:hint="eastAsia" w:ascii="黑体" w:eastAsia="黑体"/>
          <w:b/>
          <w:sz w:val="28"/>
          <w:szCs w:val="28"/>
          <w:highlight w:val="none"/>
        </w:rPr>
        <w:t>××－2022</w:t>
      </w:r>
    </w:p>
    <w:p>
      <w:pPr>
        <w:rPr>
          <w:highlight w:val="none"/>
        </w:rPr>
      </w:pPr>
    </w:p>
    <w:p>
      <w:pPr>
        <w:rPr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43600" cy="0"/>
                <wp:effectExtent l="0" t="4445" r="0" b="698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3.6pt;height:0pt;width:468pt;z-index:251660288;mso-width-relative:page;mso-height-relative:page;" filled="f" stroked="t" coordsize="21600,21600" o:gfxdata="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SwBNdIAAAAE&#10;AQAADwAAAAAAAAABACAAAAAiAAAAZHJzL2Rvd25yZXYueG1sUEsBAhQAFAAAAAgAh07iQE3EVmLp&#10;AQAA2wMAAA4AAAAAAAAAAQAgAAAAI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360" w:lineRule="auto"/>
        <w:jc w:val="center"/>
        <w:rPr>
          <w:rFonts w:hint="eastAsia" w:ascii="黑体" w:eastAsia="黑体"/>
          <w:b/>
          <w:bCs/>
          <w:color w:val="000000"/>
          <w:sz w:val="52"/>
          <w:highlight w:val="none"/>
        </w:rPr>
      </w:pPr>
      <w:r>
        <w:rPr>
          <w:rFonts w:hint="eastAsia" w:ascii="黑体" w:eastAsia="黑体"/>
          <w:b/>
          <w:bCs/>
          <w:color w:val="000000"/>
          <w:sz w:val="52"/>
          <w:highlight w:val="none"/>
        </w:rPr>
        <w:t>自动馏程仪温度计</w:t>
      </w:r>
    </w:p>
    <w:p>
      <w:pPr>
        <w:jc w:val="center"/>
        <w:rPr>
          <w:b/>
          <w:highlight w:val="none"/>
        </w:rPr>
      </w:pPr>
      <w:r>
        <w:rPr>
          <w:rFonts w:eastAsia="黑体"/>
          <w:b/>
          <w:bCs/>
          <w:color w:val="000000"/>
          <w:sz w:val="28"/>
          <w:szCs w:val="28"/>
          <w:highlight w:val="none"/>
        </w:rPr>
        <w:t xml:space="preserve"> </w:t>
      </w:r>
      <w:r>
        <w:rPr>
          <w:rFonts w:hint="eastAsia" w:eastAsia="黑体"/>
          <w:b/>
          <w:bCs/>
          <w:color w:val="000000"/>
          <w:sz w:val="28"/>
          <w:szCs w:val="28"/>
          <w:highlight w:val="none"/>
        </w:rPr>
        <w:t>Automatic Distillation</w:t>
      </w:r>
      <w:r>
        <w:rPr>
          <w:rFonts w:hint="eastAsia" w:eastAsia="黑体"/>
          <w:b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eastAsia="黑体"/>
          <w:b/>
          <w:bCs/>
          <w:color w:val="000000"/>
          <w:sz w:val="28"/>
          <w:szCs w:val="28"/>
          <w:highlight w:val="none"/>
        </w:rPr>
        <w:t>Gauge Thermometer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ind w:firstLine="562" w:firstLineChars="200"/>
        <w:rPr>
          <w:b/>
          <w:sz w:val="36"/>
          <w:szCs w:val="36"/>
          <w:highlight w:val="none"/>
        </w:rPr>
      </w:pPr>
      <w:r>
        <w:rPr>
          <w:rFonts w:hint="eastAsia" w:ascii="黑体" w:eastAsia="黑体"/>
          <w:b/>
          <w:sz w:val="28"/>
          <w:szCs w:val="28"/>
          <w:highlight w:val="none"/>
        </w:rPr>
        <w:t>20××-××-××发布</w:t>
      </w:r>
      <w:r>
        <w:rPr>
          <w:b/>
          <w:sz w:val="36"/>
          <w:szCs w:val="36"/>
          <w:highlight w:val="none"/>
        </w:rPr>
        <w:t xml:space="preserve">               </w:t>
      </w:r>
      <w:r>
        <w:rPr>
          <w:rFonts w:hint="eastAsia" w:ascii="黑体" w:eastAsia="黑体"/>
          <w:b/>
          <w:sz w:val="28"/>
          <w:szCs w:val="28"/>
          <w:highlight w:val="none"/>
        </w:rPr>
        <w:t>20××-××-××实施</w:t>
      </w:r>
    </w:p>
    <w:p>
      <w:pPr>
        <w:spacing w:before="312" w:beforeLines="100"/>
        <w:ind w:firstLine="523" w:firstLineChars="248"/>
        <w:rPr>
          <w:rFonts w:hint="eastAsia" w:ascii="黑体" w:eastAsia="黑体"/>
          <w:b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b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43600" cy="0"/>
                <wp:effectExtent l="0" t="4445" r="0" b="6985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pt;margin-top:3.6pt;height:0pt;width:468pt;z-index:251662336;mso-width-relative:page;mso-height-relative:page;" filled="f" stroked="t" coordsize="21600,21600" o:gfxdata="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SwBNdIAAAAE&#10;AQAADwAAAAAAAAABACAAAAAiAAAAZHJzL2Rvd25yZXYueG1sUEsBAhQAFAAAAAgAh07iQDoUEerp&#10;AQAA2wMAAA4AAAAAAAAAAQAgAAAAI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b/>
          <w:sz w:val="32"/>
          <w:szCs w:val="32"/>
          <w:highlight w:val="none"/>
        </w:rPr>
        <w:t>新 疆 维 吾 尔 自 治 区 市 场 监 督 管 理 局</w:t>
      </w:r>
      <w:r>
        <w:rPr>
          <w:rFonts w:hint="eastAsia" w:ascii="方正大标宋简体" w:eastAsia="方正大标宋简体"/>
          <w:b/>
          <w:sz w:val="36"/>
          <w:szCs w:val="36"/>
          <w:highlight w:val="none"/>
        </w:rPr>
        <w:t xml:space="preserve">  </w:t>
      </w:r>
      <w:r>
        <w:rPr>
          <w:rFonts w:hint="eastAsia" w:ascii="黑体" w:eastAsia="黑体"/>
          <w:b/>
          <w:sz w:val="28"/>
          <w:szCs w:val="28"/>
          <w:highlight w:val="none"/>
        </w:rPr>
        <w:t>发 布</w:t>
      </w:r>
    </w:p>
    <w:p>
      <w:pPr>
        <w:spacing w:line="360" w:lineRule="auto"/>
        <w:ind w:right="880"/>
        <w:rPr>
          <w:rFonts w:eastAsia="黑体"/>
          <w:sz w:val="44"/>
          <w:szCs w:val="44"/>
          <w:highlight w:val="none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1440" w:right="1418" w:bottom="1440" w:left="1418" w:header="851" w:footer="992" w:gutter="0"/>
          <w:pgNumType w:fmt="upperRoman" w:start="1"/>
          <w:cols w:space="720" w:num="1"/>
          <w:titlePg/>
          <w:docGrid w:type="lines" w:linePitch="312" w:charSpace="0"/>
        </w:sectPr>
      </w:pPr>
    </w:p>
    <w:p>
      <w:pPr>
        <w:tabs>
          <w:tab w:val="left" w:pos="1545"/>
        </w:tabs>
        <w:spacing w:line="360" w:lineRule="auto"/>
        <w:ind w:right="880" w:firstLine="880" w:firstLineChars="200"/>
        <w:rPr>
          <w:rFonts w:eastAsia="黑体"/>
          <w:sz w:val="44"/>
          <w:szCs w:val="44"/>
          <w:highlight w:val="none"/>
        </w:rPr>
      </w:pPr>
      <w:r>
        <w:rPr>
          <w:rFonts w:eastAsia="黑体"/>
          <w:sz w:val="44"/>
          <w:szCs w:val="44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570865</wp:posOffset>
                </wp:positionV>
                <wp:extent cx="1733550" cy="693420"/>
                <wp:effectExtent l="9525" t="9525" r="9525" b="13335"/>
                <wp:wrapNone/>
                <wp:docPr id="6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JJG（新）×—2022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1" o:spid="_x0000_s1026" o:spt="202" type="#_x0000_t202" style="position:absolute;left:0pt;margin-left:304.5pt;margin-top:44.95pt;height:54.6pt;width:136.5pt;z-index:251664384;mso-width-relative:page;mso-height-relative:page;" fillcolor="#FFFFFF" filled="t" stroked="t" coordsize="21600,21600" o:gfxdata="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alsTPYAAAACgEA&#10;AA8AAAAAAAAAAQAgAAAAIgAAAGRycy9kb3ducmV2LnhtbFBLAQIUABQAAAAIAIdO4kAAFxHEGgIA&#10;AEgEAAAOAAAAAAAAAAEAIAAAACcBAABkcnMvZTJvRG9jLnhtbFBLBQYAAAAABgAGAFkBAACzBQAA&#10;AAA=&#10;">
                <v:fill on="t" focussize="0,0"/>
                <v:stroke weight="1.5pt" color="#000000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JJG（新）×—2022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44"/>
          <w:szCs w:val="44"/>
          <w:highlight w:val="none"/>
        </w:rPr>
        <w:tab/>
      </w:r>
    </w:p>
    <w:p>
      <w:pPr>
        <w:spacing w:before="156" w:beforeLines="50"/>
        <w:ind w:right="2215" w:rightChars="1055"/>
        <w:rPr>
          <w:rFonts w:hint="eastAsia" w:ascii="黑体" w:eastAsia="黑体"/>
          <w:b/>
          <w:sz w:val="44"/>
          <w:szCs w:val="44"/>
          <w:highlight w:val="none"/>
        </w:rPr>
      </w:pPr>
      <w:r>
        <w:rPr>
          <w:rFonts w:hint="eastAsia" w:ascii="黑体" w:eastAsia="黑体"/>
          <w:b/>
          <w:sz w:val="44"/>
          <w:szCs w:val="44"/>
          <w:highlight w:val="none"/>
        </w:rPr>
        <w:t>自动馏程仪温度计检定规程</w:t>
      </w:r>
    </w:p>
    <w:p>
      <w:pPr>
        <w:ind w:firstLine="413" w:firstLineChars="147"/>
        <w:rPr>
          <w:rFonts w:hint="eastAsia" w:eastAsia="黑体"/>
          <w:b/>
          <w:bCs/>
          <w:color w:val="000000"/>
          <w:sz w:val="28"/>
          <w:szCs w:val="28"/>
          <w:highlight w:val="none"/>
        </w:rPr>
      </w:pPr>
      <w:r>
        <w:rPr>
          <w:rFonts w:eastAsia="黑体"/>
          <w:b/>
          <w:sz w:val="28"/>
          <w:highlight w:val="none"/>
        </w:rPr>
        <w:t xml:space="preserve">Verification Regulation of </w:t>
      </w:r>
      <w:r>
        <w:rPr>
          <w:rFonts w:hint="eastAsia" w:eastAsia="黑体"/>
          <w:b/>
          <w:bCs/>
          <w:color w:val="000000"/>
          <w:sz w:val="28"/>
          <w:szCs w:val="28"/>
          <w:highlight w:val="none"/>
        </w:rPr>
        <w:t>Automatic</w:t>
      </w:r>
    </w:p>
    <w:p>
      <w:pPr>
        <w:ind w:firstLine="689" w:firstLineChars="245"/>
        <w:rPr>
          <w:b/>
          <w:bCs/>
          <w:sz w:val="28"/>
          <w:szCs w:val="28"/>
          <w:highlight w:val="none"/>
        </w:rPr>
      </w:pPr>
      <w:r>
        <w:rPr>
          <w:rFonts w:hint="eastAsia" w:eastAsia="黑体"/>
          <w:b/>
          <w:bCs/>
          <w:color w:val="000000"/>
          <w:sz w:val="28"/>
          <w:szCs w:val="28"/>
          <w:highlight w:val="none"/>
        </w:rPr>
        <w:t>Distillation Gauge Thermometer</w:t>
      </w:r>
    </w:p>
    <w:p>
      <w:pPr>
        <w:spacing w:line="360" w:lineRule="auto"/>
        <w:jc w:val="center"/>
        <w:rPr>
          <w:rFonts w:eastAsia="黑体"/>
          <w:b/>
          <w:sz w:val="28"/>
          <w:highlight w:val="none"/>
        </w:rPr>
      </w:pPr>
    </w:p>
    <w:p>
      <w:pPr>
        <w:spacing w:line="360" w:lineRule="auto"/>
        <w:rPr>
          <w:sz w:val="32"/>
          <w:highlight w:val="none"/>
          <w:u w:val="single"/>
        </w:rPr>
      </w:pPr>
      <w:r>
        <w:rPr>
          <w:sz w:val="32"/>
          <w:highlight w:val="none"/>
          <w:u w:val="single"/>
        </w:rPr>
        <w:t xml:space="preserve">                                                         </w:t>
      </w:r>
    </w:p>
    <w:p>
      <w:pPr>
        <w:spacing w:line="360" w:lineRule="auto"/>
        <w:rPr>
          <w:rFonts w:hint="eastAsia" w:ascii="宋体"/>
          <w:sz w:val="28"/>
          <w:highlight w:val="none"/>
        </w:rPr>
      </w:pPr>
      <w:r>
        <w:rPr>
          <w:rFonts w:eastAsia="黑体"/>
          <w:sz w:val="28"/>
          <w:highlight w:val="none"/>
        </w:rPr>
        <w:t xml:space="preserve">    </w:t>
      </w:r>
    </w:p>
    <w:p>
      <w:pPr>
        <w:spacing w:line="360" w:lineRule="auto"/>
        <w:jc w:val="center"/>
        <w:rPr>
          <w:sz w:val="32"/>
          <w:highlight w:val="none"/>
        </w:rPr>
      </w:pPr>
    </w:p>
    <w:p>
      <w:pPr>
        <w:spacing w:line="360" w:lineRule="auto"/>
        <w:jc w:val="center"/>
        <w:rPr>
          <w:sz w:val="32"/>
          <w:highlight w:val="none"/>
        </w:rPr>
      </w:pPr>
    </w:p>
    <w:p>
      <w:pPr>
        <w:spacing w:line="360" w:lineRule="auto"/>
        <w:ind w:firstLine="1088" w:firstLineChars="343"/>
        <w:rPr>
          <w:sz w:val="28"/>
          <w:highlight w:val="none"/>
        </w:rPr>
      </w:pPr>
      <w:r>
        <w:rPr>
          <w:rFonts w:hint="eastAsia" w:ascii="黑体" w:hAnsi="黑体" w:eastAsia="黑体"/>
          <w:b/>
          <w:spacing w:val="18"/>
          <w:sz w:val="28"/>
          <w:szCs w:val="28"/>
          <w:highlight w:val="none"/>
        </w:rPr>
        <w:t>归 口 单 位</w:t>
      </w:r>
      <w:r>
        <w:rPr>
          <w:rFonts w:eastAsia="黑体"/>
          <w:b/>
          <w:spacing w:val="10"/>
          <w:sz w:val="28"/>
          <w:szCs w:val="28"/>
          <w:highlight w:val="none"/>
        </w:rPr>
        <w:t>:</w:t>
      </w:r>
      <w:r>
        <w:rPr>
          <w:rFonts w:eastAsia="黑体"/>
          <w:b/>
          <w:sz w:val="28"/>
          <w:szCs w:val="28"/>
          <w:highlight w:val="none"/>
        </w:rPr>
        <w:t xml:space="preserve"> </w:t>
      </w:r>
      <w:r>
        <w:rPr>
          <w:rFonts w:hint="eastAsia"/>
          <w:sz w:val="28"/>
          <w:highlight w:val="none"/>
        </w:rPr>
        <w:t>新疆维吾尔自治区市场监督管理局</w:t>
      </w:r>
    </w:p>
    <w:p>
      <w:pPr>
        <w:spacing w:line="360" w:lineRule="auto"/>
        <w:ind w:firstLine="1088" w:firstLineChars="343"/>
        <w:rPr>
          <w:rFonts w:hint="eastAsia"/>
          <w:sz w:val="28"/>
          <w:highlight w:val="none"/>
        </w:rPr>
      </w:pPr>
      <w:r>
        <w:rPr>
          <w:rFonts w:hint="eastAsia" w:ascii="黑体" w:hAnsi="黑体" w:eastAsia="黑体"/>
          <w:b/>
          <w:spacing w:val="18"/>
          <w:sz w:val="28"/>
          <w:szCs w:val="28"/>
          <w:highlight w:val="none"/>
        </w:rPr>
        <w:t>起 草 单 位</w:t>
      </w:r>
      <w:r>
        <w:rPr>
          <w:rFonts w:eastAsia="黑体"/>
          <w:b/>
          <w:spacing w:val="10"/>
          <w:sz w:val="28"/>
          <w:szCs w:val="28"/>
          <w:highlight w:val="none"/>
        </w:rPr>
        <w:t>:</w:t>
      </w:r>
      <w:r>
        <w:rPr>
          <w:sz w:val="28"/>
          <w:highlight w:val="none"/>
        </w:rPr>
        <w:t xml:space="preserve"> </w:t>
      </w:r>
      <w:r>
        <w:rPr>
          <w:rFonts w:hint="eastAsia"/>
          <w:sz w:val="28"/>
          <w:highlight w:val="none"/>
        </w:rPr>
        <w:t>新疆维吾尔自治区计量测试研究院</w:t>
      </w:r>
    </w:p>
    <w:p>
      <w:pPr>
        <w:spacing w:line="360" w:lineRule="auto"/>
        <w:ind w:firstLine="3197" w:firstLineChars="1142"/>
        <w:rPr>
          <w:rFonts w:hint="eastAsia"/>
          <w:sz w:val="28"/>
          <w:highlight w:val="none"/>
        </w:rPr>
      </w:pPr>
      <w:r>
        <w:rPr>
          <w:rFonts w:hint="eastAsia"/>
          <w:sz w:val="28"/>
          <w:highlight w:val="none"/>
        </w:rPr>
        <w:t>喀什地区计量检定所</w:t>
      </w:r>
    </w:p>
    <w:p>
      <w:pPr>
        <w:spacing w:line="360" w:lineRule="auto"/>
        <w:ind w:firstLine="2917" w:firstLineChars="1042"/>
        <w:rPr>
          <w:rFonts w:hint="eastAsia"/>
          <w:sz w:val="28"/>
          <w:highlight w:val="none"/>
        </w:rPr>
      </w:pPr>
      <w:r>
        <w:rPr>
          <w:rFonts w:hint="eastAsia"/>
          <w:sz w:val="28"/>
          <w:highlight w:val="none"/>
        </w:rPr>
        <w:t>中国石油天然气股份有限公司独山子石化分公司</w:t>
      </w:r>
    </w:p>
    <w:p>
      <w:pPr>
        <w:spacing w:line="360" w:lineRule="auto"/>
        <w:ind w:firstLine="960" w:firstLineChars="343"/>
        <w:rPr>
          <w:rFonts w:hint="default"/>
          <w:sz w:val="28"/>
          <w:highlight w:val="none"/>
          <w:lang w:val="en-US" w:eastAsia="zh-CN"/>
        </w:rPr>
      </w:pPr>
      <w:r>
        <w:rPr>
          <w:rFonts w:hint="eastAsia"/>
          <w:sz w:val="28"/>
          <w:highlight w:val="none"/>
          <w:lang w:val="en-US" w:eastAsia="zh-CN"/>
        </w:rPr>
        <w:t xml:space="preserve">              </w:t>
      </w:r>
      <w:r>
        <w:rPr>
          <w:rFonts w:hint="eastAsia"/>
          <w:sz w:val="28"/>
          <w:highlight w:val="none"/>
        </w:rPr>
        <w:t>中国石油天然气股份有限公司塔里木油田分公司</w:t>
      </w:r>
    </w:p>
    <w:p>
      <w:pPr>
        <w:spacing w:line="360" w:lineRule="auto"/>
        <w:ind w:firstLine="1574" w:firstLineChars="492"/>
        <w:rPr>
          <w:sz w:val="32"/>
          <w:highlight w:val="none"/>
        </w:rPr>
      </w:pPr>
    </w:p>
    <w:p>
      <w:pPr>
        <w:spacing w:line="360" w:lineRule="auto"/>
        <w:jc w:val="center"/>
        <w:rPr>
          <w:rFonts w:hint="eastAsia"/>
          <w:sz w:val="32"/>
          <w:highlight w:val="none"/>
        </w:rPr>
      </w:pPr>
    </w:p>
    <w:p>
      <w:pPr>
        <w:spacing w:line="360" w:lineRule="auto"/>
        <w:jc w:val="center"/>
        <w:rPr>
          <w:sz w:val="32"/>
          <w:highlight w:val="none"/>
        </w:rPr>
      </w:pPr>
    </w:p>
    <w:p>
      <w:pPr>
        <w:spacing w:line="360" w:lineRule="auto"/>
        <w:jc w:val="center"/>
        <w:rPr>
          <w:sz w:val="32"/>
          <w:highlight w:val="none"/>
        </w:rPr>
      </w:pPr>
    </w:p>
    <w:p>
      <w:pPr>
        <w:spacing w:line="360" w:lineRule="auto"/>
        <w:jc w:val="center"/>
        <w:rPr>
          <w:sz w:val="32"/>
          <w:highlight w:val="none"/>
        </w:rPr>
      </w:pPr>
    </w:p>
    <w:p>
      <w:pPr>
        <w:spacing w:line="360" w:lineRule="auto"/>
        <w:jc w:val="center"/>
        <w:rPr>
          <w:sz w:val="32"/>
          <w:highlight w:val="none"/>
        </w:rPr>
      </w:pPr>
    </w:p>
    <w:p>
      <w:pPr>
        <w:spacing w:line="360" w:lineRule="auto"/>
        <w:ind w:firstLine="2520" w:firstLineChars="900"/>
        <w:jc w:val="both"/>
        <w:rPr>
          <w:sz w:val="28"/>
          <w:highlight w:val="none"/>
        </w:rPr>
      </w:pPr>
      <w:r>
        <w:rPr>
          <w:rFonts w:hint="eastAsia"/>
          <w:sz w:val="28"/>
          <w:highlight w:val="none"/>
        </w:rPr>
        <w:t>本规程委托</w:t>
      </w:r>
      <w:r>
        <w:rPr>
          <w:rFonts w:hint="eastAsia"/>
          <w:sz w:val="28"/>
          <w:highlight w:val="none"/>
          <w:lang w:val="en-US" w:eastAsia="zh-CN"/>
        </w:rPr>
        <w:t>起草单位</w:t>
      </w:r>
      <w:r>
        <w:rPr>
          <w:rFonts w:hint="eastAsia"/>
          <w:sz w:val="28"/>
          <w:highlight w:val="none"/>
        </w:rPr>
        <w:t>负责解释</w:t>
      </w:r>
    </w:p>
    <w:p>
      <w:pPr>
        <w:spacing w:line="360" w:lineRule="auto"/>
        <w:rPr>
          <w:rFonts w:eastAsia="黑体"/>
          <w:sz w:val="28"/>
          <w:highlight w:val="none"/>
        </w:rPr>
      </w:pPr>
    </w:p>
    <w:p>
      <w:pPr>
        <w:spacing w:line="360" w:lineRule="auto"/>
        <w:rPr>
          <w:rFonts w:eastAsia="黑体"/>
          <w:b/>
          <w:sz w:val="28"/>
          <w:highlight w:val="none"/>
        </w:rPr>
      </w:pPr>
    </w:p>
    <w:p>
      <w:pPr>
        <w:spacing w:line="360" w:lineRule="auto"/>
        <w:rPr>
          <w:rFonts w:hint="eastAsia" w:eastAsia="黑体"/>
          <w:b/>
          <w:sz w:val="28"/>
          <w:highlight w:val="none"/>
        </w:rPr>
      </w:pPr>
    </w:p>
    <w:p>
      <w:pPr>
        <w:spacing w:line="360" w:lineRule="auto"/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t>本规程主要起草人：</w:t>
      </w:r>
    </w:p>
    <w:p>
      <w:pPr>
        <w:spacing w:line="360" w:lineRule="auto"/>
        <w:ind w:firstLine="1540" w:firstLineChars="550"/>
        <w:rPr>
          <w:rFonts w:hint="default" w:eastAsia="宋体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********</w:t>
      </w:r>
    </w:p>
    <w:p>
      <w:pPr>
        <w:spacing w:line="360" w:lineRule="auto"/>
        <w:ind w:firstLine="967" w:firstLineChars="344"/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t>参加起草人：</w:t>
      </w:r>
    </w:p>
    <w:p>
      <w:pPr>
        <w:spacing w:line="360" w:lineRule="auto"/>
        <w:ind w:firstLine="1540" w:firstLineChars="550"/>
        <w:rPr>
          <w:rFonts w:hint="default" w:eastAsia="宋体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********</w:t>
      </w:r>
    </w:p>
    <w:p>
      <w:pPr>
        <w:spacing w:line="360" w:lineRule="auto"/>
        <w:ind w:firstLine="1680" w:firstLineChars="600"/>
        <w:jc w:val="both"/>
        <w:rPr>
          <w:rFonts w:hint="eastAsia" w:ascii="Times New Roman" w:hAnsi="Times New Roman" w:eastAsia="宋体" w:cs="Times New Roman"/>
          <w:sz w:val="28"/>
          <w:highlight w:val="none"/>
          <w:lang w:val="en-US" w:eastAsia="zh-CN"/>
        </w:rPr>
      </w:pPr>
      <w:bookmarkStart w:id="68" w:name="_GoBack"/>
      <w:bookmarkEnd w:id="68"/>
    </w:p>
    <w:p>
      <w:pPr>
        <w:spacing w:line="360" w:lineRule="auto"/>
        <w:rPr>
          <w:sz w:val="28"/>
          <w:highlight w:val="none"/>
        </w:rPr>
      </w:pPr>
    </w:p>
    <w:p>
      <w:pPr>
        <w:spacing w:line="360" w:lineRule="auto"/>
        <w:jc w:val="center"/>
        <w:rPr>
          <w:sz w:val="28"/>
          <w:highlight w:val="none"/>
        </w:rPr>
      </w:pPr>
    </w:p>
    <w:p>
      <w:pPr>
        <w:spacing w:line="360" w:lineRule="auto"/>
        <w:jc w:val="center"/>
        <w:rPr>
          <w:sz w:val="28"/>
          <w:highlight w:val="none"/>
        </w:rPr>
      </w:pPr>
    </w:p>
    <w:p>
      <w:pPr>
        <w:spacing w:line="360" w:lineRule="auto"/>
        <w:jc w:val="center"/>
        <w:rPr>
          <w:sz w:val="28"/>
          <w:highlight w:val="none"/>
        </w:rPr>
      </w:pPr>
    </w:p>
    <w:p>
      <w:pPr>
        <w:spacing w:line="360" w:lineRule="auto"/>
        <w:jc w:val="center"/>
        <w:rPr>
          <w:sz w:val="28"/>
          <w:highlight w:val="none"/>
        </w:rPr>
      </w:pPr>
    </w:p>
    <w:p>
      <w:pPr>
        <w:spacing w:line="360" w:lineRule="auto"/>
        <w:jc w:val="center"/>
        <w:rPr>
          <w:sz w:val="28"/>
          <w:highlight w:val="none"/>
        </w:rPr>
      </w:pPr>
    </w:p>
    <w:p>
      <w:pPr>
        <w:spacing w:line="360" w:lineRule="auto"/>
        <w:jc w:val="center"/>
        <w:rPr>
          <w:sz w:val="28"/>
          <w:highlight w:val="none"/>
        </w:rPr>
      </w:pPr>
    </w:p>
    <w:p>
      <w:pPr>
        <w:spacing w:line="360" w:lineRule="auto"/>
        <w:jc w:val="center"/>
        <w:rPr>
          <w:sz w:val="28"/>
          <w:highlight w:val="none"/>
        </w:rPr>
      </w:pPr>
    </w:p>
    <w:p>
      <w:pPr>
        <w:spacing w:line="360" w:lineRule="auto"/>
        <w:jc w:val="center"/>
        <w:rPr>
          <w:sz w:val="28"/>
          <w:highlight w:val="none"/>
        </w:rPr>
      </w:pPr>
    </w:p>
    <w:p>
      <w:pPr>
        <w:spacing w:line="360" w:lineRule="auto"/>
        <w:rPr>
          <w:sz w:val="28"/>
          <w:highlight w:val="none"/>
        </w:rPr>
        <w:sectPr>
          <w:headerReference r:id="rId7" w:type="default"/>
          <w:pgSz w:w="11906" w:h="16838"/>
          <w:pgMar w:top="1440" w:right="1418" w:bottom="1440" w:left="1418" w:header="851" w:footer="992" w:gutter="0"/>
          <w:pgNumType w:fmt="upperRoman" w:start="1"/>
          <w:cols w:space="720" w:num="1"/>
          <w:titlePg/>
          <w:docGrid w:type="lines" w:linePitch="312" w:charSpace="0"/>
        </w:sectPr>
      </w:pPr>
    </w:p>
    <w:p>
      <w:pPr>
        <w:pStyle w:val="4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eastAsia="黑体"/>
          <w:b/>
          <w:color w:val="auto"/>
          <w:sz w:val="44"/>
          <w:szCs w:val="44"/>
          <w:highlight w:val="none"/>
        </w:rPr>
      </w:pPr>
      <w:r>
        <w:rPr>
          <w:rFonts w:hint="eastAsia" w:ascii="黑体" w:eastAsia="黑体"/>
          <w:b/>
          <w:color w:val="auto"/>
          <w:sz w:val="44"/>
          <w:szCs w:val="44"/>
          <w:highlight w:val="none"/>
          <w:lang w:val="zh-CN"/>
        </w:rPr>
        <w:t>目   录</w:t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</w:rPr>
        <w:fldChar w:fldCharType="begin"/>
      </w:r>
      <w:r>
        <w:rPr>
          <w:rFonts w:hint="eastAsia" w:ascii="宋体"/>
          <w:color w:val="auto"/>
          <w:highlight w:val="none"/>
        </w:rPr>
        <w:instrText xml:space="preserve"> TOC \o "1-3" \h \z \u </w:instrText>
      </w:r>
      <w:r>
        <w:rPr>
          <w:rFonts w:hint="eastAsia" w:ascii="宋体"/>
          <w:color w:val="auto"/>
          <w:highlight w:val="none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_Toc20415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引  言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_Toc20415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II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_Toc31399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default" w:ascii="宋体"/>
          <w:color w:val="auto"/>
          <w:highlight w:val="none"/>
          <w:lang w:val="en-US" w:eastAsia="zh-CN"/>
        </w:rPr>
        <w:t xml:space="preserve">1 </w:t>
      </w:r>
      <w:r>
        <w:rPr>
          <w:rFonts w:hint="eastAsia" w:ascii="宋体"/>
          <w:color w:val="auto"/>
          <w:highlight w:val="none"/>
          <w:lang w:val="en-US" w:eastAsia="zh-CN"/>
        </w:rPr>
        <w:t>范围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_Toc31399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1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_Toc25698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default" w:ascii="宋体"/>
          <w:color w:val="auto"/>
          <w:highlight w:val="none"/>
          <w:lang w:val="en-US" w:eastAsia="zh-CN"/>
        </w:rPr>
        <w:t xml:space="preserve">2 </w:t>
      </w:r>
      <w:r>
        <w:rPr>
          <w:rFonts w:hint="eastAsia" w:ascii="宋体"/>
          <w:color w:val="auto"/>
          <w:highlight w:val="none"/>
          <w:lang w:val="en-US" w:eastAsia="zh-CN"/>
        </w:rPr>
        <w:t>引用文件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_Toc25698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1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_Toc1547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default" w:ascii="宋体"/>
          <w:color w:val="auto"/>
          <w:highlight w:val="none"/>
          <w:lang w:val="en-US" w:eastAsia="zh-CN"/>
        </w:rPr>
        <w:t xml:space="preserve">3 </w:t>
      </w:r>
      <w:r>
        <w:rPr>
          <w:rFonts w:hint="eastAsia" w:ascii="宋体"/>
          <w:color w:val="auto"/>
          <w:highlight w:val="none"/>
          <w:lang w:val="en-US" w:eastAsia="zh-CN"/>
        </w:rPr>
        <w:t>术语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_Toc1547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1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_Toc27121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default" w:ascii="宋体"/>
          <w:color w:val="auto"/>
          <w:highlight w:val="none"/>
          <w:lang w:val="en-US" w:eastAsia="zh-CN"/>
        </w:rPr>
        <w:t xml:space="preserve">4 </w:t>
      </w:r>
      <w:r>
        <w:rPr>
          <w:rFonts w:hint="eastAsia" w:ascii="宋体"/>
          <w:color w:val="auto"/>
          <w:highlight w:val="none"/>
          <w:lang w:val="en-US" w:eastAsia="zh-CN"/>
        </w:rPr>
        <w:t>概述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_Toc27121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1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_Toc29517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default" w:ascii="宋体"/>
          <w:color w:val="auto"/>
          <w:highlight w:val="none"/>
          <w:lang w:val="en-US" w:eastAsia="zh-CN"/>
        </w:rPr>
        <w:t xml:space="preserve">5 </w:t>
      </w:r>
      <w:r>
        <w:rPr>
          <w:rFonts w:hint="eastAsia" w:ascii="宋体"/>
          <w:color w:val="auto"/>
          <w:highlight w:val="none"/>
          <w:lang w:val="en-US" w:eastAsia="zh-CN"/>
        </w:rPr>
        <w:t>计量性能要求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_Toc29517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2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_Toc18684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default" w:ascii="宋体"/>
          <w:color w:val="auto"/>
          <w:highlight w:val="none"/>
          <w:lang w:val="en-US" w:eastAsia="zh-CN"/>
        </w:rPr>
        <w:t xml:space="preserve">6 </w:t>
      </w:r>
      <w:r>
        <w:rPr>
          <w:rFonts w:hint="eastAsia" w:ascii="宋体"/>
          <w:color w:val="auto"/>
          <w:highlight w:val="none"/>
          <w:lang w:val="en-US" w:eastAsia="zh-CN"/>
        </w:rPr>
        <w:t>通用技术要求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_Toc18684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2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_Toc32731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default" w:ascii="宋体"/>
          <w:color w:val="auto"/>
          <w:highlight w:val="none"/>
          <w:lang w:val="en-US" w:eastAsia="zh-CN"/>
        </w:rPr>
        <w:t xml:space="preserve">6.1 </w:t>
      </w:r>
      <w:r>
        <w:rPr>
          <w:rFonts w:hint="eastAsia" w:ascii="宋体"/>
          <w:color w:val="auto"/>
          <w:highlight w:val="none"/>
          <w:lang w:val="en-US" w:eastAsia="zh-CN"/>
        </w:rPr>
        <w:t>标志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_Toc32731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2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_Toc19437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default" w:ascii="宋体"/>
          <w:color w:val="auto"/>
          <w:highlight w:val="none"/>
          <w:lang w:val="en-US" w:eastAsia="zh-CN"/>
        </w:rPr>
        <w:t xml:space="preserve">6.2 </w:t>
      </w:r>
      <w:r>
        <w:rPr>
          <w:rFonts w:hint="eastAsia" w:ascii="宋体"/>
          <w:color w:val="auto"/>
          <w:highlight w:val="none"/>
          <w:lang w:val="en-US" w:eastAsia="zh-CN"/>
        </w:rPr>
        <w:t>外观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_Toc19437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2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_Toc3165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6.3 定位要求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_Toc3165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2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_Toc14602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default" w:ascii="宋体"/>
          <w:color w:val="auto"/>
          <w:highlight w:val="none"/>
          <w:lang w:val="en-US" w:eastAsia="zh-CN"/>
        </w:rPr>
        <w:t xml:space="preserve">7 </w:t>
      </w:r>
      <w:r>
        <w:rPr>
          <w:rFonts w:hint="eastAsia" w:ascii="宋体"/>
          <w:color w:val="auto"/>
          <w:highlight w:val="none"/>
          <w:lang w:val="en-US" w:eastAsia="zh-CN"/>
        </w:rPr>
        <w:t>计量器具控制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_Toc14602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3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_Toc5433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default" w:ascii="宋体"/>
          <w:color w:val="auto"/>
          <w:highlight w:val="none"/>
          <w:lang w:val="en-US" w:eastAsia="zh-CN"/>
        </w:rPr>
        <w:t xml:space="preserve">7.1 </w:t>
      </w:r>
      <w:r>
        <w:rPr>
          <w:rFonts w:hint="eastAsia" w:ascii="宋体"/>
          <w:color w:val="auto"/>
          <w:highlight w:val="none"/>
          <w:lang w:val="en-US" w:eastAsia="zh-CN"/>
        </w:rPr>
        <w:t>检定条件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_Toc5433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3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_Toc5491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default" w:ascii="宋体"/>
          <w:color w:val="auto"/>
          <w:highlight w:val="none"/>
          <w:lang w:val="en-US" w:eastAsia="zh-CN"/>
        </w:rPr>
        <w:t xml:space="preserve">7.2 </w:t>
      </w:r>
      <w:r>
        <w:rPr>
          <w:rFonts w:hint="eastAsia" w:ascii="宋体"/>
          <w:color w:val="auto"/>
          <w:highlight w:val="none"/>
          <w:lang w:val="en-US" w:eastAsia="zh-CN"/>
        </w:rPr>
        <w:t>检定项目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_Toc5491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4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_Toc25631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default" w:ascii="宋体"/>
          <w:color w:val="auto"/>
          <w:highlight w:val="none"/>
          <w:lang w:val="en-US" w:eastAsia="zh-CN"/>
        </w:rPr>
        <w:t xml:space="preserve">7.3 </w:t>
      </w:r>
      <w:r>
        <w:rPr>
          <w:rFonts w:hint="eastAsia" w:ascii="宋体"/>
          <w:color w:val="auto"/>
          <w:highlight w:val="none"/>
          <w:lang w:val="en-US" w:eastAsia="zh-CN"/>
        </w:rPr>
        <w:t>检定方法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_Toc25631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4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_Toc8448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default" w:ascii="宋体"/>
          <w:color w:val="auto"/>
          <w:highlight w:val="none"/>
          <w:lang w:val="en-US" w:eastAsia="zh-CN"/>
        </w:rPr>
        <w:t xml:space="preserve">8 </w:t>
      </w:r>
      <w:r>
        <w:rPr>
          <w:rFonts w:hint="eastAsia" w:ascii="宋体"/>
          <w:color w:val="auto"/>
          <w:highlight w:val="none"/>
          <w:lang w:val="en-US" w:eastAsia="zh-CN"/>
        </w:rPr>
        <w:t>检定结果的处理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_Toc8448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6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_Toc27358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default" w:ascii="宋体"/>
          <w:color w:val="auto"/>
          <w:highlight w:val="none"/>
          <w:lang w:val="en-US" w:eastAsia="zh-CN"/>
        </w:rPr>
        <w:t xml:space="preserve">9 </w:t>
      </w:r>
      <w:r>
        <w:rPr>
          <w:rFonts w:hint="eastAsia" w:ascii="宋体"/>
          <w:color w:val="auto"/>
          <w:highlight w:val="none"/>
          <w:lang w:val="en-US" w:eastAsia="zh-CN"/>
        </w:rPr>
        <w:t>检定周期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_Toc27358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6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_Toc23090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附录A检定记录格式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_Toc23090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7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  <w:lang w:val="en-US" w:eastAsia="zh-CN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_Toc31261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附录B检定证书内页格式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PAGEREF _Toc31261 \h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8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</w:rPr>
      </w:pPr>
      <w:r>
        <w:rPr>
          <w:rFonts w:hint="eastAsia" w:ascii="宋体"/>
          <w:color w:val="auto"/>
          <w:highlight w:val="none"/>
          <w:lang w:val="en-US" w:eastAsia="zh-CN"/>
        </w:rPr>
        <w:fldChar w:fldCharType="begin"/>
      </w:r>
      <w:r>
        <w:rPr>
          <w:rFonts w:hint="eastAsia" w:ascii="宋体"/>
          <w:color w:val="auto"/>
          <w:highlight w:val="none"/>
          <w:lang w:val="en-US" w:eastAsia="zh-CN"/>
        </w:rPr>
        <w:instrText xml:space="preserve"> HYPERLINK \l _Toc31261 </w:instrText>
      </w:r>
      <w:r>
        <w:rPr>
          <w:rFonts w:hint="eastAsia" w:ascii="宋体"/>
          <w:color w:val="auto"/>
          <w:highlight w:val="none"/>
          <w:lang w:val="en-US" w:eastAsia="zh-CN"/>
        </w:rPr>
        <w:fldChar w:fldCharType="separate"/>
      </w:r>
      <w:r>
        <w:rPr>
          <w:rFonts w:hint="eastAsia" w:ascii="宋体"/>
          <w:color w:val="auto"/>
          <w:highlight w:val="none"/>
          <w:lang w:val="en-US" w:eastAsia="zh-CN"/>
        </w:rPr>
        <w:t>附录C检定结果通知书内页格式</w:t>
      </w:r>
      <w:r>
        <w:rPr>
          <w:rFonts w:hint="eastAsia" w:ascii="宋体"/>
          <w:color w:val="auto"/>
          <w:highlight w:val="none"/>
          <w:lang w:val="en-US" w:eastAsia="zh-CN"/>
        </w:rPr>
        <w:tab/>
      </w:r>
      <w:r>
        <w:rPr>
          <w:rFonts w:hint="eastAsia" w:ascii="宋体"/>
          <w:color w:val="auto"/>
          <w:highlight w:val="none"/>
          <w:lang w:val="en-US" w:eastAsia="zh-CN"/>
        </w:rPr>
        <w:t>9</w:t>
      </w:r>
      <w:r>
        <w:rPr>
          <w:rFonts w:hint="eastAsia" w:ascii="宋体"/>
          <w:color w:val="auto"/>
          <w:highlight w:val="none"/>
          <w:lang w:val="en-US" w:eastAsia="zh-CN"/>
        </w:rPr>
        <w:fldChar w:fldCharType="end"/>
      </w: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/>
          <w:color w:val="auto"/>
          <w:highlight w:val="none"/>
        </w:rPr>
      </w:pPr>
    </w:p>
    <w:p>
      <w:pPr>
        <w:pStyle w:val="25"/>
        <w:keepNext w:val="0"/>
        <w:keepLines w:val="0"/>
        <w:pageBreakBefore w:val="0"/>
        <w:widowControl w:val="0"/>
        <w:tabs>
          <w:tab w:val="right" w:leader="do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eastAsia="黑体"/>
          <w:highlight w:val="none"/>
        </w:rPr>
      </w:pPr>
      <w:r>
        <w:rPr>
          <w:rFonts w:hint="eastAsia" w:ascii="宋体"/>
          <w:color w:val="auto"/>
          <w:highlight w:val="none"/>
        </w:rPr>
        <w:fldChar w:fldCharType="end"/>
      </w:r>
      <w:r>
        <w:rPr>
          <w:kern w:val="0"/>
          <w:highlight w:val="none"/>
        </w:rPr>
        <w:br w:type="page"/>
      </w:r>
      <w:bookmarkStart w:id="0" w:name="_Toc20415"/>
      <w:bookmarkStart w:id="1" w:name="_Toc497833326"/>
      <w:r>
        <w:rPr>
          <w:rStyle w:val="43"/>
          <w:rFonts w:hint="eastAsia"/>
        </w:rPr>
        <w:t>引</w:t>
      </w:r>
      <w:r>
        <w:rPr>
          <w:rStyle w:val="43"/>
        </w:rPr>
        <w:t xml:space="preserve">  </w:t>
      </w:r>
      <w:r>
        <w:rPr>
          <w:rStyle w:val="43"/>
          <w:rFonts w:hint="eastAsia"/>
        </w:rPr>
        <w:t>言</w:t>
      </w:r>
      <w:bookmarkEnd w:id="0"/>
      <w:bookmarkEnd w:id="1"/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本规程依据JJF 1001-2011《通用计量术语及定义》、JJF 1002-2010《国家计量检定规程编写规则》和JJF 1059.1-2012《测量不确定度评定与表示》的规定进行编写。在编写过程中参考了GB/T 9168《石油产品减压蒸馏测定法》、GB/T 6536《石油产品常压蒸馏特性测定法》</w:t>
      </w:r>
      <w:r>
        <w:rPr>
          <w:rFonts w:hint="eastAsia"/>
          <w:lang w:val="en-US" w:eastAsia="zh-CN"/>
        </w:rPr>
        <w:t>和JJG 130-2011</w:t>
      </w:r>
      <w:r>
        <w:rPr>
          <w:rFonts w:hint="eastAsia"/>
        </w:rPr>
        <w:t>《</w:t>
      </w:r>
      <w:r>
        <w:rPr>
          <w:rFonts w:hint="eastAsia"/>
          <w:lang w:val="en-US" w:eastAsia="zh-CN"/>
        </w:rPr>
        <w:t>工作用玻璃液体温度计检定规程</w:t>
      </w:r>
      <w:r>
        <w:rPr>
          <w:rFonts w:hint="eastAsia"/>
        </w:rPr>
        <w:t>》等规程规范中的部分性能指标和试验方法。</w:t>
      </w:r>
    </w:p>
    <w:p>
      <w:pPr>
        <w:bidi w:val="0"/>
        <w:ind w:firstLine="420" w:firstLineChars="200"/>
        <w:sectPr>
          <w:headerReference r:id="rId9" w:type="first"/>
          <w:footerReference r:id="rId11" w:type="first"/>
          <w:headerReference r:id="rId8" w:type="default"/>
          <w:footerReference r:id="rId10" w:type="default"/>
          <w:pgSz w:w="11906" w:h="16838"/>
          <w:pgMar w:top="1440" w:right="1797" w:bottom="1440" w:left="1797" w:header="851" w:footer="992" w:gutter="0"/>
          <w:pgNumType w:fmt="upperRoman" w:start="1"/>
          <w:cols w:space="720" w:num="1"/>
          <w:titlePg/>
          <w:docGrid w:type="lines" w:linePitch="312" w:charSpace="0"/>
        </w:sectPr>
      </w:pPr>
      <w:r>
        <w:rPr>
          <w:rFonts w:hint="eastAsia"/>
        </w:rPr>
        <w:t>本规程为首次制定。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 w:cs="SimHei-Identity-H"/>
          <w:b/>
          <w:bCs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b/>
          <w:bCs/>
          <w:sz w:val="32"/>
          <w:szCs w:val="28"/>
          <w:highlight w:val="none"/>
        </w:rPr>
        <w:t>自动馏程仪温度计检定</w:t>
      </w:r>
      <w:r>
        <w:rPr>
          <w:rFonts w:hint="eastAsia" w:eastAsia="黑体" w:cs="SimHei-Identity-H"/>
          <w:b/>
          <w:bCs/>
          <w:kern w:val="0"/>
          <w:sz w:val="32"/>
          <w:szCs w:val="32"/>
          <w:highlight w:val="none"/>
        </w:rPr>
        <w:t>规程</w:t>
      </w:r>
    </w:p>
    <w:p>
      <w:pPr>
        <w:pStyle w:val="19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0"/>
        <w:rPr>
          <w:b/>
          <w:bCs/>
        </w:rPr>
      </w:pPr>
      <w:bookmarkStart w:id="2" w:name="_Toc31399"/>
      <w:bookmarkStart w:id="3" w:name="_Toc364785663"/>
      <w:bookmarkStart w:id="4" w:name="_Toc364673244"/>
      <w:bookmarkStart w:id="5" w:name="_Toc497833327"/>
      <w:bookmarkStart w:id="6" w:name="_Toc364786284"/>
      <w:r>
        <w:rPr>
          <w:rFonts w:hint="eastAsia"/>
          <w:b/>
          <w:bCs/>
        </w:rPr>
        <w:t>范围</w:t>
      </w:r>
      <w:bookmarkEnd w:id="2"/>
      <w:bookmarkEnd w:id="3"/>
      <w:bookmarkEnd w:id="4"/>
      <w:bookmarkEnd w:id="5"/>
      <w:bookmarkEnd w:id="6"/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/>
          <w:lang w:eastAsia="zh-CN"/>
        </w:rPr>
      </w:pPr>
      <w:r>
        <w:rPr>
          <w:rFonts w:hint="eastAsia" w:ascii="宋体"/>
          <w:sz w:val="24"/>
          <w:highlight w:val="none"/>
        </w:rPr>
        <w:t>本规程适用于自动馏程仪温度计的首次检定、后续检定和使用中检查</w:t>
      </w:r>
      <w:r>
        <w:rPr>
          <w:rFonts w:hint="eastAsia" w:cs="SimSun-Identity-H"/>
          <w:kern w:val="0"/>
          <w:sz w:val="24"/>
          <w:highlight w:val="none"/>
        </w:rPr>
        <w:t>。</w:t>
      </w:r>
    </w:p>
    <w:p>
      <w:pPr>
        <w:pStyle w:val="19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0"/>
        <w:rPr>
          <w:b/>
          <w:bCs/>
        </w:rPr>
      </w:pPr>
      <w:bookmarkStart w:id="7" w:name="_Toc497833328"/>
      <w:bookmarkStart w:id="8" w:name="_Toc364786285"/>
      <w:bookmarkStart w:id="9" w:name="_Toc364673245"/>
      <w:bookmarkStart w:id="10" w:name="_Toc364785664"/>
      <w:bookmarkStart w:id="11" w:name="_Toc25698"/>
      <w:r>
        <w:rPr>
          <w:rFonts w:hint="eastAsia"/>
          <w:b/>
          <w:bCs/>
        </w:rPr>
        <w:t>引用文</w:t>
      </w:r>
      <w:bookmarkEnd w:id="7"/>
      <w:bookmarkEnd w:id="8"/>
      <w:bookmarkEnd w:id="9"/>
      <w:bookmarkEnd w:id="10"/>
      <w:r>
        <w:rPr>
          <w:rFonts w:hint="eastAsia"/>
          <w:b/>
          <w:bCs/>
        </w:rPr>
        <w:t>件</w:t>
      </w:r>
      <w:bookmarkEnd w:id="11"/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/>
          <w:sz w:val="24"/>
          <w:highlight w:val="none"/>
        </w:rPr>
      </w:pPr>
      <w:r>
        <w:rPr>
          <w:rFonts w:hint="eastAsia" w:ascii="宋体"/>
          <w:sz w:val="24"/>
          <w:highlight w:val="none"/>
        </w:rPr>
        <w:t>本规程引用下列文件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/>
          <w:sz w:val="24"/>
          <w:highlight w:val="none"/>
        </w:rPr>
      </w:pPr>
      <w:r>
        <w:rPr>
          <w:rFonts w:hint="eastAsia" w:ascii="宋体"/>
          <w:sz w:val="24"/>
          <w:highlight w:val="none"/>
          <w:lang w:val="en-US" w:eastAsia="zh-CN"/>
        </w:rPr>
        <w:t>JJG 130-2011工作用玻璃液体温度计检定规程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/>
          <w:sz w:val="24"/>
          <w:highlight w:val="none"/>
        </w:rPr>
      </w:pPr>
      <w:r>
        <w:rPr>
          <w:rFonts w:hint="eastAsia" w:ascii="宋体"/>
          <w:sz w:val="24"/>
          <w:highlight w:val="none"/>
        </w:rPr>
        <w:t>GB/T 6536石油产品常压蒸馏特性测定法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/>
          <w:sz w:val="24"/>
          <w:highlight w:val="none"/>
        </w:rPr>
      </w:pPr>
      <w:r>
        <w:rPr>
          <w:rFonts w:hint="eastAsia" w:ascii="宋体"/>
          <w:sz w:val="24"/>
          <w:highlight w:val="none"/>
        </w:rPr>
        <w:t>GB/T 9168石油产品减压蒸馏测定法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/>
          <w:sz w:val="24"/>
          <w:highlight w:val="none"/>
          <w:lang w:eastAsia="zh-CN"/>
        </w:rPr>
      </w:pPr>
      <w:r>
        <w:rPr>
          <w:rFonts w:hint="eastAsia" w:ascii="宋体"/>
          <w:sz w:val="24"/>
          <w:highlight w:val="none"/>
        </w:rPr>
        <w:t>凡是注日期的引用文件，仅注日期的版本适用于本规范；凡是不注日期的引用文件，其最新版本（包括所有的修改单）适用于本规范。</w:t>
      </w:r>
    </w:p>
    <w:p>
      <w:pPr>
        <w:pStyle w:val="19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0"/>
        <w:rPr>
          <w:rFonts w:hint="eastAsia"/>
          <w:b/>
          <w:bCs/>
        </w:rPr>
      </w:pPr>
      <w:bookmarkStart w:id="12" w:name="_Toc364786286"/>
      <w:bookmarkStart w:id="13" w:name="_Toc364673246"/>
      <w:bookmarkStart w:id="14" w:name="_Toc364785665"/>
      <w:bookmarkStart w:id="15" w:name="_Toc1547"/>
      <w:bookmarkStart w:id="16" w:name="_Toc497833329"/>
      <w:r>
        <w:rPr>
          <w:rFonts w:hint="eastAsia"/>
          <w:b/>
          <w:bCs/>
        </w:rPr>
        <w:t>术语</w:t>
      </w:r>
      <w:bookmarkEnd w:id="12"/>
      <w:bookmarkEnd w:id="13"/>
      <w:bookmarkEnd w:id="14"/>
      <w:bookmarkEnd w:id="15"/>
      <w:bookmarkEnd w:id="16"/>
    </w:p>
    <w:p>
      <w:pPr>
        <w:pageBreakBefore w:val="0"/>
        <w:widowControl w:val="0"/>
        <w:numPr>
          <w:ilvl w:val="1"/>
          <w:numId w:val="1"/>
        </w:numPr>
        <w:tabs>
          <w:tab w:val="clear" w:pos="3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210" w:leftChars="0" w:firstLine="0" w:firstLineChars="0"/>
        <w:jc w:val="left"/>
        <w:textAlignment w:val="auto"/>
        <w:outlineLvl w:val="9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 xml:space="preserve"> </w:t>
      </w:r>
      <w:r>
        <w:rPr>
          <w:rFonts w:hint="eastAsia"/>
          <w:sz w:val="24"/>
          <w:szCs w:val="32"/>
          <w:highlight w:val="none"/>
          <w:lang w:val="en-US" w:eastAsia="zh-CN"/>
        </w:rPr>
        <w:t xml:space="preserve">大气压补偿 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atmospheric pressure compensation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outlineLvl w:val="9"/>
        <w:rPr>
          <w:rFonts w:hint="eastAsia"/>
          <w:sz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由于仪器使用时的气压与标准大气压的差别，使得实际馏程温度变化而进行的补偿。</w:t>
      </w:r>
      <w:r>
        <w:rPr>
          <w:rFonts w:hint="eastAsia"/>
          <w:sz w:val="24"/>
          <w:highlight w:val="none"/>
          <w:lang w:val="en-US" w:eastAsia="zh-CN"/>
        </w:rPr>
        <w:t xml:space="preserve">  </w:t>
      </w:r>
    </w:p>
    <w:p>
      <w:pPr>
        <w:pageBreakBefore w:val="0"/>
        <w:widowControl w:val="0"/>
        <w:numPr>
          <w:ilvl w:val="1"/>
          <w:numId w:val="1"/>
        </w:numPr>
        <w:tabs>
          <w:tab w:val="clear" w:pos="3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210" w:leftChars="0" w:firstLine="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32"/>
          <w:highlight w:val="none"/>
          <w:lang w:val="en-US" w:eastAsia="zh-CN" w:bidi="ar-SA"/>
        </w:rPr>
      </w:pPr>
      <w:r>
        <w:rPr>
          <w:rFonts w:hint="eastAsia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32"/>
          <w:highlight w:val="none"/>
          <w:lang w:val="en-US" w:eastAsia="zh-CN" w:bidi="ar-SA"/>
        </w:rPr>
        <w:t xml:space="preserve">温度滞后性 </w:t>
      </w:r>
      <w:r>
        <w:rPr>
          <w:rFonts w:hint="eastAsia" w:cs="Times New Roman"/>
          <w:b w:val="0"/>
          <w:bCs w:val="0"/>
          <w:kern w:val="2"/>
          <w:sz w:val="24"/>
          <w:szCs w:val="32"/>
          <w:highlight w:val="none"/>
          <w:lang w:val="en-US" w:eastAsia="zh-CN" w:bidi="ar-SA"/>
        </w:rPr>
        <w:t>t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32"/>
          <w:highlight w:val="none"/>
          <w:lang w:val="en-US" w:eastAsia="zh-CN" w:bidi="ar-SA"/>
        </w:rPr>
        <w:t>emperature hysteresis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outlineLvl w:val="9"/>
        <w:rPr>
          <w:rFonts w:hint="eastAsi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当被测介质温度变化时，温度计温度示值变化的迟滞性。</w:t>
      </w:r>
    </w:p>
    <w:p>
      <w:pPr>
        <w:pStyle w:val="19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0"/>
        <w:rPr>
          <w:b/>
          <w:bCs/>
        </w:rPr>
      </w:pPr>
      <w:bookmarkStart w:id="17" w:name="_Toc364673249"/>
      <w:bookmarkStart w:id="18" w:name="_Toc364786289"/>
      <w:bookmarkStart w:id="19" w:name="_Toc497833330"/>
      <w:bookmarkStart w:id="20" w:name="_Toc364785668"/>
      <w:bookmarkStart w:id="21" w:name="_Toc27121"/>
      <w:r>
        <w:rPr>
          <w:rFonts w:hint="eastAsia"/>
          <w:b/>
          <w:bCs/>
        </w:rPr>
        <w:t>概述</w:t>
      </w:r>
      <w:bookmarkEnd w:id="17"/>
      <w:bookmarkEnd w:id="18"/>
      <w:bookmarkEnd w:id="19"/>
      <w:bookmarkEnd w:id="20"/>
      <w:bookmarkEnd w:id="21"/>
    </w:p>
    <w:p>
      <w:pPr>
        <w:pStyle w:val="25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570" w:leftChars="0" w:firstLineChars="0"/>
        <w:textAlignment w:val="auto"/>
        <w:outlineLvl w:val="9"/>
      </w:pPr>
      <w:bookmarkStart w:id="22" w:name="_Toc497833331"/>
      <w:bookmarkStart w:id="23" w:name="_Toc249757122"/>
      <w:r>
        <w:rPr>
          <w:rFonts w:hint="eastAsia"/>
        </w:rPr>
        <w:t>工作原理</w:t>
      </w:r>
      <w:bookmarkEnd w:id="22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default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如图1所示：</w:t>
      </w:r>
      <w:r>
        <w:rPr>
          <w:rFonts w:hint="eastAsia"/>
          <w:sz w:val="24"/>
          <w:highlight w:val="none"/>
        </w:rPr>
        <w:t>自动馏程仪温度计通常由</w:t>
      </w:r>
      <w:r>
        <w:rPr>
          <w:rFonts w:hint="eastAsia"/>
          <w:sz w:val="24"/>
          <w:highlight w:val="none"/>
          <w:lang w:val="en-US" w:eastAsia="zh-CN"/>
        </w:rPr>
        <w:t>温度</w:t>
      </w:r>
      <w:r>
        <w:rPr>
          <w:rFonts w:hint="eastAsia"/>
          <w:sz w:val="24"/>
          <w:highlight w:val="none"/>
        </w:rPr>
        <w:t>传感器、</w:t>
      </w:r>
      <w:r>
        <w:rPr>
          <w:rFonts w:hint="eastAsia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AD采集数据转换</w:t>
      </w:r>
      <w:r>
        <w:rPr>
          <w:rFonts w:hint="eastAsia"/>
          <w:sz w:val="24"/>
          <w:highlight w:val="none"/>
        </w:rPr>
        <w:t>、</w:t>
      </w:r>
      <w:r>
        <w:rPr>
          <w:rFonts w:hint="eastAsia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温度补偿修正单元</w:t>
      </w:r>
      <w:r>
        <w:rPr>
          <w:rFonts w:hint="eastAsia"/>
          <w:sz w:val="24"/>
          <w:highlight w:val="none"/>
        </w:rPr>
        <w:t>、显示单元组成。</w:t>
      </w:r>
      <w:r>
        <w:rPr>
          <w:rFonts w:hint="eastAsia"/>
          <w:sz w:val="24"/>
          <w:highlight w:val="none"/>
          <w:lang w:val="en-US" w:eastAsia="zh-CN"/>
        </w:rPr>
        <w:t>通常除温度传感器以外的其他部分都是集成在馏程仪主机中。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sz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sz w:val="24"/>
          <w:highlight w:val="none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297180</wp:posOffset>
                </wp:positionV>
                <wp:extent cx="4483735" cy="775970"/>
                <wp:effectExtent l="12700" t="12700" r="14605" b="1905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735" cy="775970"/>
                          <a:chOff x="5002" y="121917"/>
                          <a:chExt cx="7061" cy="1222"/>
                        </a:xfrm>
                      </wpg:grpSpPr>
                      <wps:wsp>
                        <wps:cNvPr id="17" name="矩形 17"/>
                        <wps:cNvSpPr/>
                        <wps:spPr>
                          <a:xfrm>
                            <a:off x="5002" y="121917"/>
                            <a:ext cx="1417" cy="11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温度传感器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6900" y="121939"/>
                            <a:ext cx="1417" cy="11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eastAsia="宋体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AD采集数据转换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8782" y="121923"/>
                            <a:ext cx="1417" cy="11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eastAsia="宋体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温度补偿修正单元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10647" y="121945"/>
                            <a:ext cx="1417" cy="11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eastAsia="宋体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显示单元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直接箭头连接符 22"/>
                        <wps:cNvCnPr>
                          <a:endCxn id="18" idx="1"/>
                        </wps:cNvCnPr>
                        <wps:spPr>
                          <a:xfrm>
                            <a:off x="6497" y="122534"/>
                            <a:ext cx="403" cy="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8362" y="122583"/>
                            <a:ext cx="403" cy="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10250" y="122577"/>
                            <a:ext cx="403" cy="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6pt;margin-top:23.4pt;height:61.1pt;width:353.05pt;z-index:251668480;mso-width-relative:page;mso-height-relative:page;" coordorigin="5002,121917" coordsize="7061,1222" o:gfxdata="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">
                <o:lock v:ext="edit" aspectratio="f"/>
                <v:rect id="_x0000_s1026" o:spid="_x0000_s1026" o:spt="1" style="position:absolute;left:5002;top:121917;height:1195;width:1417;v-text-anchor:middle;" filled="f" stroked="t" coordsize="21600,21600" o:gfxdata="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eFl9L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温度传感器</w:t>
                        </w:r>
                      </w:p>
                    </w:txbxContent>
                  </v:textbox>
                </v:rect>
                <v:rect id="_x0000_s1026" o:spid="_x0000_s1026" o:spt="1" style="position:absolute;left:6900;top:121939;height:1195;width:1417;v-text-anchor:middle;" filled="f" stroked="t" coordsize="21600,21600" o:gfxdata="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fvGG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eastAsia="宋体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AD采集数据转换</w:t>
                        </w:r>
                      </w:p>
                    </w:txbxContent>
                  </v:textbox>
                </v:rect>
                <v:rect id="_x0000_s1026" o:spid="_x0000_s1026" o:spt="1" style="position:absolute;left:8782;top:121923;height:1195;width:1417;v-text-anchor:middle;" filled="f" stroked="t" coordsize="21600,21600" o:gfxdata="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zJUHb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eastAsia="宋体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温度补偿修正单元</w:t>
                        </w:r>
                      </w:p>
                    </w:txbxContent>
                  </v:textbox>
                </v:rect>
                <v:rect id="_x0000_s1026" o:spid="_x0000_s1026" o:spt="1" style="position:absolute;left:10647;top:121945;height:1195;width:1417;v-text-anchor:middle;" filled="f" stroked="t" coordsize="21600,21600" o:gfxdata="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ZDc9ugAAANs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eastAsia="宋体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显示单元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6497;top:122534;height:3;width:403;" filled="f" stroked="t" coordsize="21600,21600" o:gfxdata="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tDR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A7EBB [3204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8362;top:122583;height:3;width:403;" filled="f" stroked="t" coordsize="21600,21600" o:gfxdata="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hqI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A7EBB [3204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0250;top:122577;height:3;width:403;" filled="f" stroked="t" coordsize="21600,21600" o:gfxdata="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IMP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A7EBB [3204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sz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sz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sz w:val="24"/>
          <w:highlight w:val="none"/>
        </w:rPr>
      </w:pPr>
    </w:p>
    <w:p>
      <w:pPr>
        <w:bidi w:val="0"/>
        <w:jc w:val="center"/>
      </w:pPr>
      <w:r>
        <w:rPr>
          <w:rFonts w:hint="eastAsia"/>
          <w:lang w:val="en-US" w:eastAsia="zh-CN"/>
        </w:rPr>
        <w:t>图1 自动馏程仪温度计结构简图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</w:p>
    <w:bookmarkEnd w:id="23"/>
    <w:p>
      <w:pPr>
        <w:pStyle w:val="19"/>
        <w:numPr>
          <w:ilvl w:val="0"/>
          <w:numId w:val="1"/>
        </w:numPr>
        <w:bidi w:val="0"/>
        <w:outlineLvl w:val="0"/>
        <w:rPr>
          <w:b/>
          <w:bCs/>
        </w:rPr>
      </w:pPr>
      <w:bookmarkStart w:id="24" w:name="_Toc29517"/>
      <w:bookmarkStart w:id="25" w:name="_Toc364673250"/>
      <w:bookmarkStart w:id="26" w:name="_Toc364786290"/>
      <w:bookmarkStart w:id="27" w:name="_Toc364785669"/>
      <w:bookmarkStart w:id="28" w:name="_Toc497833335"/>
      <w:r>
        <w:rPr>
          <w:rFonts w:hint="eastAsia"/>
          <w:b/>
          <w:bCs/>
        </w:rPr>
        <w:t>计量性能要求</w:t>
      </w:r>
      <w:bookmarkEnd w:id="24"/>
      <w:bookmarkEnd w:id="25"/>
      <w:bookmarkEnd w:id="26"/>
      <w:bookmarkEnd w:id="27"/>
      <w:bookmarkEnd w:id="28"/>
    </w:p>
    <w:p>
      <w:pPr>
        <w:tabs>
          <w:tab w:val="left" w:pos="567"/>
        </w:tabs>
        <w:snapToGrid w:val="0"/>
        <w:spacing w:before="156" w:beforeLines="50" w:after="0" w:line="360" w:lineRule="auto"/>
        <w:ind w:firstLine="480" w:firstLineChars="200"/>
        <w:jc w:val="left"/>
        <w:outlineLvl w:val="9"/>
        <w:rPr>
          <w:rFonts w:ascii="Times New Roman" w:hAnsi="Times New Roman" w:eastAsia="宋体"/>
          <w:b w:val="0"/>
          <w:kern w:val="0"/>
          <w:sz w:val="24"/>
          <w:highlight w:val="none"/>
        </w:rPr>
      </w:pPr>
      <w:r>
        <w:rPr>
          <w:rFonts w:hint="eastAsia" w:ascii="Times New Roman" w:hAnsi="Times New Roman" w:eastAsia="宋体"/>
          <w:b w:val="0"/>
          <w:kern w:val="0"/>
          <w:sz w:val="24"/>
          <w:highlight w:val="none"/>
        </w:rPr>
        <w:t>自动馏程仪温度计的计量性能要求列于表1.</w:t>
      </w:r>
    </w:p>
    <w:p>
      <w:pPr>
        <w:spacing w:line="360" w:lineRule="auto"/>
        <w:ind w:right="420"/>
        <w:jc w:val="center"/>
        <w:rPr>
          <w:rFonts w:hint="eastAsia" w:ascii="宋体"/>
          <w:bCs/>
          <w:highlight w:val="none"/>
        </w:rPr>
      </w:pPr>
      <w:r>
        <w:rPr>
          <w:rFonts w:hint="eastAsia" w:ascii="宋体"/>
          <w:bCs/>
          <w:highlight w:val="none"/>
          <w:lang w:val="en-US" w:eastAsia="zh-CN"/>
        </w:rPr>
        <w:t xml:space="preserve">    </w:t>
      </w:r>
      <w:r>
        <w:rPr>
          <w:rFonts w:hint="eastAsia" w:ascii="宋体"/>
          <w:bCs/>
          <w:highlight w:val="none"/>
        </w:rPr>
        <w:t>表1  计量性能要求</w:t>
      </w:r>
    </w:p>
    <w:tbl>
      <w:tblPr>
        <w:tblStyle w:val="28"/>
        <w:tblW w:w="8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856"/>
        <w:gridCol w:w="1264"/>
        <w:gridCol w:w="1861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highlight w:val="none"/>
                <w:vertAlign w:val="subscript"/>
              </w:rPr>
            </w:pPr>
            <w:r>
              <w:rPr>
                <w:rFonts w:hint="eastAsia"/>
                <w:highlight w:val="none"/>
              </w:rPr>
              <w:t>计量性能</w:t>
            </w:r>
          </w:p>
        </w:tc>
        <w:tc>
          <w:tcPr>
            <w:tcW w:w="6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最大</w:t>
            </w:r>
            <w:r>
              <w:rPr>
                <w:rFonts w:hint="eastAsia"/>
                <w:color w:val="auto"/>
                <w:highlight w:val="none"/>
              </w:rPr>
              <w:t>允许误差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5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highlight w:val="none"/>
                <w:vertAlign w:val="subscript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A</w:t>
            </w:r>
            <w:r>
              <w:rPr>
                <w:rFonts w:hint="eastAsia"/>
                <w:highlight w:val="none"/>
              </w:rPr>
              <w:t>级</w:t>
            </w:r>
          </w:p>
        </w:tc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B</w:t>
            </w:r>
            <w:r>
              <w:rPr>
                <w:rFonts w:hint="eastAsia"/>
                <w:highlight w:val="none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5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highlight w:val="none"/>
                <w:vertAlign w:val="subscript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highlight w:val="none"/>
                <w:lang w:val="en-US" w:eastAsia="zh-Hans"/>
              </w:rPr>
            </w:pPr>
            <w:r>
              <w:rPr>
                <w:rFonts w:hint="eastAsia" w:ascii="宋体" w:hAnsi="宋体" w:cs="宋体"/>
                <w:highlight w:val="none"/>
                <w:lang w:val="en-US" w:eastAsia="zh-Hans"/>
              </w:rPr>
              <w:t>温度范围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highlight w:val="none"/>
                <w:lang w:val="en-US" w:eastAsia="zh-Hans"/>
              </w:rPr>
            </w:pPr>
            <w:r>
              <w:rPr>
                <w:rFonts w:hint="eastAsia" w:ascii="宋体" w:hAnsi="宋体" w:cs="宋体"/>
                <w:highlight w:val="none"/>
                <w:lang w:val="en-US" w:eastAsia="zh-Hans"/>
              </w:rPr>
              <w:t>允许值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Hans" w:bidi="ar-SA"/>
              </w:rPr>
            </w:pPr>
            <w:r>
              <w:rPr>
                <w:rFonts w:hint="eastAsia" w:ascii="宋体" w:hAnsi="宋体" w:cs="宋体"/>
                <w:highlight w:val="none"/>
                <w:lang w:val="en-US" w:eastAsia="zh-Hans"/>
              </w:rPr>
              <w:t>温度范围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Hans" w:bidi="ar-SA"/>
              </w:rPr>
            </w:pPr>
            <w:r>
              <w:rPr>
                <w:rFonts w:hint="eastAsia" w:ascii="宋体" w:hAnsi="宋体" w:cs="宋体"/>
                <w:highlight w:val="none"/>
                <w:lang w:val="en-US" w:eastAsia="zh-Hans"/>
              </w:rPr>
              <w:t>允许值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示值误差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00" w:firstLineChars="100"/>
              <w:jc w:val="both"/>
              <w:rPr>
                <w:rFonts w:hint="default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color w:val="auto"/>
                <w:sz w:val="20"/>
                <w:szCs w:val="20"/>
                <w:highlight w:val="none"/>
              </w:rPr>
              <w:t>℃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lang w:val="en-US" w:eastAsia="zh-CN"/>
              </w:rPr>
              <w:t>≤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lang w:val="en-US" w:eastAsia="zh-CN"/>
              </w:rPr>
              <w:t>≤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150</w:t>
            </w:r>
            <w:r>
              <w:rPr>
                <w:color w:val="auto"/>
                <w:sz w:val="20"/>
                <w:szCs w:val="20"/>
                <w:highlight w:val="none"/>
              </w:rPr>
              <w:t>℃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±0.3℃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00" w:firstLineChars="100"/>
              <w:jc w:val="both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color w:val="auto"/>
                <w:sz w:val="20"/>
                <w:szCs w:val="20"/>
                <w:highlight w:val="none"/>
              </w:rPr>
              <w:t>℃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lang w:val="en-US" w:eastAsia="zh-CN"/>
              </w:rPr>
              <w:t>≤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lang w:val="en-US" w:eastAsia="zh-CN"/>
              </w:rPr>
              <w:t>≤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150</w:t>
            </w:r>
            <w:r>
              <w:rPr>
                <w:color w:val="auto"/>
                <w:sz w:val="20"/>
                <w:szCs w:val="20"/>
                <w:highlight w:val="none"/>
              </w:rPr>
              <w:t>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5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color w:val="auto"/>
                <w:highlight w:val="none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150</w:t>
            </w:r>
            <w:r>
              <w:rPr>
                <w:color w:val="auto"/>
                <w:sz w:val="20"/>
                <w:szCs w:val="20"/>
                <w:highlight w:val="none"/>
              </w:rPr>
              <w:t>℃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lang w:val="en-US" w:eastAsia="zh-CN"/>
              </w:rPr>
              <w:t>&lt;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lang w:val="en-US" w:eastAsia="zh-CN"/>
              </w:rPr>
              <w:t>≤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300</w:t>
            </w:r>
            <w:r>
              <w:rPr>
                <w:color w:val="auto"/>
                <w:sz w:val="20"/>
                <w:szCs w:val="20"/>
                <w:highlight w:val="none"/>
              </w:rPr>
              <w:t>℃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±0.6℃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150</w:t>
            </w:r>
            <w:r>
              <w:rPr>
                <w:color w:val="auto"/>
                <w:sz w:val="20"/>
                <w:szCs w:val="20"/>
                <w:highlight w:val="none"/>
              </w:rPr>
              <w:t>℃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lang w:val="en-US" w:eastAsia="zh-CN"/>
              </w:rPr>
              <w:t>&lt;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lang w:val="en-US" w:eastAsia="zh-CN"/>
              </w:rPr>
              <w:t>≤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300</w:t>
            </w:r>
            <w:r>
              <w:rPr>
                <w:color w:val="auto"/>
                <w:sz w:val="20"/>
                <w:szCs w:val="20"/>
                <w:highlight w:val="none"/>
              </w:rPr>
              <w:t>℃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±1.0℃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color w:val="auto"/>
                <w:highlight w:val="none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lang w:val="en-US" w:eastAsia="zh-CN"/>
              </w:rPr>
              <w:t>&gt;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300</w:t>
            </w:r>
            <w:r>
              <w:rPr>
                <w:color w:val="auto"/>
                <w:sz w:val="20"/>
                <w:szCs w:val="20"/>
                <w:highlight w:val="none"/>
              </w:rPr>
              <w:t>℃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±1.0℃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lang w:val="en-US" w:eastAsia="zh-CN"/>
              </w:rPr>
              <w:t>&gt;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300</w:t>
            </w:r>
            <w:r>
              <w:rPr>
                <w:color w:val="auto"/>
                <w:sz w:val="20"/>
                <w:szCs w:val="20"/>
                <w:highlight w:val="none"/>
              </w:rPr>
              <w:t>℃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±1.5℃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highlight w:val="none"/>
                <w:lang w:val="en-US" w:eastAsia="zh-CN"/>
              </w:rPr>
              <w:t>大气压补偿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宋体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highlight w:val="none"/>
                <w:lang w:val="en-US" w:eastAsia="zh-CN"/>
              </w:rPr>
              <w:t>±0.1℃</w:t>
            </w:r>
          </w:p>
        </w:tc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宋体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highlight w:val="none"/>
                <w:lang w:val="en-US" w:eastAsia="zh-CN"/>
              </w:rPr>
              <w:t>±0.2℃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  <w:lang w:val="en-US" w:eastAsia="zh-CN"/>
              </w:rPr>
              <w:t>温度滞后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20s</w:t>
            </w:r>
          </w:p>
        </w:tc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40s</w:t>
            </w:r>
          </w:p>
        </w:tc>
      </w:tr>
    </w:tbl>
    <w:p>
      <w:pPr>
        <w:tabs>
          <w:tab w:val="left" w:pos="0"/>
          <w:tab w:val="left" w:pos="284"/>
        </w:tabs>
        <w:spacing w:line="360" w:lineRule="auto"/>
        <w:rPr>
          <w:rFonts w:hint="default" w:eastAsia="宋体"/>
          <w:bCs/>
          <w:sz w:val="24"/>
          <w:highlight w:val="none"/>
          <w:lang w:val="en-US" w:eastAsia="zh-CN"/>
        </w:rPr>
      </w:pPr>
      <w:r>
        <w:rPr>
          <w:rFonts w:hint="eastAsia"/>
          <w:bCs/>
          <w:sz w:val="24"/>
          <w:highlight w:val="none"/>
          <w:lang w:val="en-US" w:eastAsia="zh-CN"/>
        </w:rPr>
        <w:t>注：t是检定点温度。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eastAsia="黑体"/>
          <w:b/>
          <w:bCs/>
          <w:kern w:val="2"/>
          <w:szCs w:val="24"/>
          <w:highlight w:val="none"/>
        </w:rPr>
      </w:pPr>
      <w:bookmarkStart w:id="29" w:name="_Toc364786294"/>
      <w:bookmarkStart w:id="30" w:name="_Toc364673254"/>
      <w:bookmarkStart w:id="31" w:name="_Toc364785673"/>
      <w:bookmarkStart w:id="32" w:name="_Toc497833338"/>
      <w:bookmarkStart w:id="33" w:name="_Toc18684"/>
      <w:r>
        <w:rPr>
          <w:rFonts w:hint="eastAsia"/>
          <w:b/>
          <w:bCs/>
        </w:rPr>
        <w:t>通用技术要求</w:t>
      </w:r>
      <w:bookmarkEnd w:id="29"/>
      <w:bookmarkEnd w:id="30"/>
      <w:bookmarkEnd w:id="31"/>
      <w:bookmarkEnd w:id="32"/>
      <w:bookmarkEnd w:id="33"/>
    </w:p>
    <w:p>
      <w:pPr>
        <w:pStyle w:val="25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70" w:leftChars="0" w:firstLineChars="0"/>
        <w:textAlignment w:val="auto"/>
        <w:outlineLvl w:val="1"/>
      </w:pPr>
      <w:bookmarkStart w:id="34" w:name="_Toc32731"/>
      <w:bookmarkStart w:id="35" w:name="_Toc364785676"/>
      <w:bookmarkStart w:id="36" w:name="_Toc364786297"/>
      <w:bookmarkStart w:id="37" w:name="_Toc497833347"/>
      <w:bookmarkStart w:id="38" w:name="_Toc364673255"/>
      <w:r>
        <w:rPr>
          <w:rFonts w:hint="eastAsia"/>
        </w:rPr>
        <w:t>标志</w:t>
      </w:r>
      <w:bookmarkEnd w:id="34"/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自动馏程仪温度计应有下列标志：名称、型号、编号、制造厂名、出厂日期、等标志。以上信息可以是自动馏程仪相关信息。</w:t>
      </w:r>
    </w:p>
    <w:p>
      <w:pPr>
        <w:pStyle w:val="25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70" w:leftChars="0" w:firstLineChars="0"/>
        <w:textAlignment w:val="auto"/>
        <w:outlineLvl w:val="1"/>
      </w:pPr>
      <w:bookmarkStart w:id="39" w:name="_Toc19437"/>
      <w:r>
        <w:rPr>
          <w:rFonts w:hint="eastAsia"/>
        </w:rPr>
        <w:t>外观</w:t>
      </w:r>
      <w:bookmarkEnd w:id="39"/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highlight w:val="none"/>
        </w:rPr>
      </w:pPr>
      <w:r>
        <w:rPr>
          <w:rFonts w:hint="eastAsia" w:ascii="宋体"/>
          <w:sz w:val="24"/>
          <w:highlight w:val="none"/>
        </w:rPr>
        <w:t>6.2.1</w:t>
      </w:r>
      <w:r>
        <w:rPr>
          <w:rFonts w:hint="eastAsia" w:ascii="宋体"/>
          <w:bCs/>
          <w:sz w:val="24"/>
          <w:highlight w:val="none"/>
        </w:rPr>
        <w:t xml:space="preserve">  </w:t>
      </w:r>
      <w:r>
        <w:rPr>
          <w:rFonts w:hint="eastAsia"/>
          <w:sz w:val="24"/>
          <w:highlight w:val="none"/>
        </w:rPr>
        <w:t>自动馏程仪温度计各部分装配应正确、可靠、无缺件，各部件应连接紧固，显示单元能正常工作。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highlight w:val="none"/>
        </w:rPr>
      </w:pPr>
      <w:r>
        <w:rPr>
          <w:rFonts w:hint="eastAsia" w:ascii="宋体"/>
          <w:sz w:val="24"/>
          <w:highlight w:val="none"/>
        </w:rPr>
        <w:t>6.2.2</w:t>
      </w:r>
      <w:r>
        <w:rPr>
          <w:rFonts w:hint="eastAsia" w:ascii="宋体"/>
          <w:bCs/>
          <w:sz w:val="24"/>
          <w:highlight w:val="none"/>
        </w:rPr>
        <w:t xml:space="preserve"> </w:t>
      </w:r>
      <w:r>
        <w:rPr>
          <w:rFonts w:hint="eastAsia" w:ascii="宋体"/>
          <w:bCs/>
          <w:sz w:val="24"/>
          <w:highlight w:val="none"/>
          <w:lang w:val="en-US" w:eastAsia="zh-CN"/>
        </w:rPr>
        <w:t xml:space="preserve"> 温度计</w:t>
      </w:r>
      <w:r>
        <w:rPr>
          <w:rFonts w:hint="eastAsia"/>
          <w:sz w:val="24"/>
          <w:highlight w:val="none"/>
        </w:rPr>
        <w:t>感温元件不得破裂，</w:t>
      </w:r>
      <w:r>
        <w:rPr>
          <w:rFonts w:hint="eastAsia"/>
          <w:sz w:val="24"/>
          <w:highlight w:val="none"/>
          <w:lang w:val="en-US" w:eastAsia="zh-CN"/>
        </w:rPr>
        <w:t>无油污，没有</w:t>
      </w:r>
      <w:r>
        <w:rPr>
          <w:rFonts w:hint="eastAsia"/>
          <w:sz w:val="24"/>
          <w:highlight w:val="none"/>
        </w:rPr>
        <w:t>明显的弯曲现象。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outlineLvl w:val="1"/>
        <w:rPr>
          <w:rFonts w:hint="eastAsia" w:ascii="宋体"/>
          <w:sz w:val="24"/>
          <w:highlight w:val="none"/>
          <w:lang w:val="en-US" w:eastAsia="zh-CN"/>
        </w:rPr>
      </w:pPr>
      <w:bookmarkStart w:id="40" w:name="_Toc3165"/>
      <w:r>
        <w:rPr>
          <w:rFonts w:hint="eastAsia" w:ascii="宋体"/>
          <w:sz w:val="24"/>
          <w:highlight w:val="none"/>
        </w:rPr>
        <w:t>6.</w:t>
      </w:r>
      <w:r>
        <w:rPr>
          <w:rFonts w:hint="eastAsia" w:ascii="宋体"/>
          <w:sz w:val="24"/>
          <w:highlight w:val="none"/>
          <w:lang w:val="en-US" w:eastAsia="zh-CN"/>
        </w:rPr>
        <w:t xml:space="preserve">3  </w:t>
      </w:r>
      <w:r>
        <w:rPr>
          <w:rStyle w:val="44"/>
          <w:rFonts w:hint="eastAsia"/>
          <w:lang w:val="en-US" w:eastAsia="zh-CN"/>
        </w:rPr>
        <w:t>定位要求</w:t>
      </w:r>
      <w:bookmarkEnd w:id="40"/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color w:val="auto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572135</wp:posOffset>
            </wp:positionV>
            <wp:extent cx="2268220" cy="1310640"/>
            <wp:effectExtent l="0" t="0" r="2540" b="0"/>
            <wp:wrapNone/>
            <wp:docPr id="14" name="图片 2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5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/>
          <w:color w:val="auto"/>
          <w:sz w:val="24"/>
          <w:highlight w:val="none"/>
          <w:lang w:val="en-US" w:eastAsia="zh-CN"/>
        </w:rPr>
        <w:t xml:space="preserve"> 定位塞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必须保证</w:t>
      </w:r>
      <w:r>
        <w:rPr>
          <w:rFonts w:hint="eastAsia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温度计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定位准确和</w:t>
      </w:r>
      <w:r>
        <w:rPr>
          <w:rFonts w:hint="eastAsia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烧瓶的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密封</w:t>
      </w:r>
      <w:r>
        <w:rPr>
          <w:rFonts w:hint="eastAsia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性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  <w:r>
        <w:rPr>
          <w:rFonts w:hint="eastAsia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应</w:t>
      </w:r>
      <w:r>
        <w:rPr>
          <w:rFonts w:hint="eastAsia"/>
          <w:color w:val="auto"/>
          <w:sz w:val="24"/>
          <w:highlight w:val="none"/>
          <w:lang w:val="en-US" w:eastAsia="zh-CN"/>
        </w:rPr>
        <w:t>使用如图3这种螺旋压紧结构的定位塞。仅进行中心打孔的普通橡胶软塞不符合要求。</w:t>
      </w:r>
    </w:p>
    <w:p>
      <w:pPr>
        <w:tabs>
          <w:tab w:val="left" w:pos="567"/>
        </w:tabs>
        <w:spacing w:line="360" w:lineRule="auto"/>
        <w:rPr>
          <w:rFonts w:hint="default"/>
          <w:sz w:val="24"/>
          <w:highlight w:val="none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highlight w:val="none"/>
          <w:lang w:val="en-US" w:eastAsia="zh-CN" w:bidi="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1094105</wp:posOffset>
            </wp:positionH>
            <wp:positionV relativeFrom="paragraph">
              <wp:posOffset>139065</wp:posOffset>
            </wp:positionV>
            <wp:extent cx="1054100" cy="1136650"/>
            <wp:effectExtent l="0" t="0" r="5080" b="6350"/>
            <wp:wrapNone/>
            <wp:docPr id="9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rcRect r="66460" b="18837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  <w:rPr>
          <w:highlight w:val="none"/>
        </w:rPr>
      </w:pPr>
    </w:p>
    <w:p>
      <w:pPr>
        <w:pStyle w:val="2"/>
        <w:tabs>
          <w:tab w:val="center" w:pos="4156"/>
        </w:tabs>
        <w:rPr>
          <w:rFonts w:hint="eastAsia" w:ascii="Times New Roman" w:hAnsi="Times New Roman" w:eastAsia="宋体" w:cs="Times New Roman"/>
          <w:b w:val="0"/>
          <w:bCs w:val="0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2"/>
          <w:szCs w:val="22"/>
          <w:highlight w:val="none"/>
          <w:lang w:val="en-US" w:eastAsia="zh-CN" w:bidi="ar-SA"/>
        </w:rPr>
        <w:tab/>
      </w:r>
    </w:p>
    <w:p>
      <w:pPr>
        <w:jc w:val="center"/>
        <w:outlineLvl w:val="9"/>
        <w:rPr>
          <w:rFonts w:hint="eastAsia" w:ascii="Times New Roman" w:hAnsi="Times New Roman" w:eastAsia="宋体" w:cs="Times New Roman"/>
          <w:b w:val="0"/>
          <w:bCs w:val="0"/>
          <w:kern w:val="2"/>
          <w:sz w:val="22"/>
          <w:szCs w:val="22"/>
          <w:highlight w:val="none"/>
          <w:lang w:val="en-US" w:eastAsia="zh-CN" w:bidi="ar-SA"/>
        </w:rPr>
      </w:pPr>
    </w:p>
    <w:p>
      <w:pPr>
        <w:jc w:val="center"/>
        <w:outlineLvl w:val="9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2"/>
          <w:szCs w:val="22"/>
          <w:highlight w:val="none"/>
          <w:lang w:val="en-US" w:eastAsia="zh-CN" w:bidi="ar-SA"/>
        </w:rPr>
        <w:t>图</w:t>
      </w:r>
      <w:r>
        <w:rPr>
          <w:rFonts w:hint="eastAsia" w:cs="Times New Roman"/>
          <w:b w:val="0"/>
          <w:bCs w:val="0"/>
          <w:kern w:val="2"/>
          <w:sz w:val="22"/>
          <w:szCs w:val="22"/>
          <w:highlight w:val="none"/>
          <w:lang w:val="en-US" w:eastAsia="zh-CN" w:bidi="ar-SA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2"/>
          <w:szCs w:val="22"/>
          <w:highlight w:val="none"/>
          <w:lang w:val="en-US" w:eastAsia="zh-CN" w:bidi="ar-SA"/>
        </w:rPr>
        <w:t>温度计传感器在蒸馏烧瓶中的位置</w:t>
      </w:r>
    </w:p>
    <w:p>
      <w:pPr>
        <w:rPr>
          <w:rFonts w:hint="default"/>
          <w:highlight w:val="none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highlight w:val="none"/>
          <w:lang w:val="en-US" w:eastAsia="zh-CN" w:bidi="a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-120650</wp:posOffset>
            </wp:positionV>
            <wp:extent cx="2693670" cy="1807845"/>
            <wp:effectExtent l="0" t="0" r="3810" b="5715"/>
            <wp:wrapNone/>
            <wp:docPr id="7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/>
          <w:highlight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default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2"/>
          <w:szCs w:val="22"/>
          <w:highlight w:val="none"/>
          <w:lang w:val="en-US" w:eastAsia="zh-CN" w:bidi="ar-SA"/>
        </w:rPr>
        <w:t>图</w:t>
      </w:r>
      <w:r>
        <w:rPr>
          <w:rFonts w:hint="eastAsia" w:cs="Times New Roman"/>
          <w:b w:val="0"/>
          <w:bCs w:val="0"/>
          <w:kern w:val="2"/>
          <w:sz w:val="22"/>
          <w:szCs w:val="22"/>
          <w:highlight w:val="none"/>
          <w:lang w:val="en-US" w:eastAsia="zh-CN" w:bidi="ar-SA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2"/>
          <w:szCs w:val="22"/>
          <w:highlight w:val="none"/>
          <w:lang w:val="en-US" w:eastAsia="zh-CN" w:bidi="ar-SA"/>
        </w:rPr>
        <w:t>定位塞要求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b/>
          <w:bCs/>
        </w:rPr>
      </w:pPr>
      <w:bookmarkStart w:id="41" w:name="_Toc14602"/>
      <w:r>
        <w:rPr>
          <w:rFonts w:hint="eastAsia"/>
          <w:b/>
          <w:bCs/>
        </w:rPr>
        <w:t>计量器具控制</w:t>
      </w:r>
      <w:bookmarkEnd w:id="35"/>
      <w:bookmarkEnd w:id="36"/>
      <w:bookmarkEnd w:id="37"/>
      <w:bookmarkEnd w:id="38"/>
      <w:bookmarkEnd w:id="41"/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自动馏程仪温度计的计量器具控制包括首次检定、后续检定及使用中检查。仪器修理后的检定，按首次检定进行。</w:t>
      </w:r>
    </w:p>
    <w:p>
      <w:pPr>
        <w:pStyle w:val="25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70" w:leftChars="0" w:firstLineChars="0"/>
        <w:textAlignment w:val="auto"/>
        <w:outlineLvl w:val="1"/>
        <w:rPr>
          <w:rFonts w:hint="eastAsia" w:ascii="Times New Roman" w:hAnsi="Times New Roman" w:eastAsia="宋体"/>
          <w:b w:val="0"/>
          <w:bCs w:val="0"/>
          <w:highlight w:val="none"/>
        </w:rPr>
      </w:pPr>
      <w:bookmarkStart w:id="42" w:name="_Toc5433"/>
      <w:r>
        <w:rPr>
          <w:rFonts w:hint="eastAsia"/>
        </w:rPr>
        <w:t>检定条件</w:t>
      </w:r>
      <w:bookmarkEnd w:id="4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highlight w:val="none"/>
        </w:rPr>
      </w:pPr>
      <w:bookmarkStart w:id="43" w:name="_Toc497833350"/>
      <w:r>
        <w:rPr>
          <w:rFonts w:hint="eastAsia" w:ascii="宋体"/>
          <w:sz w:val="24"/>
          <w:highlight w:val="none"/>
        </w:rPr>
        <w:t>7.1.1</w:t>
      </w:r>
      <w:r>
        <w:rPr>
          <w:rFonts w:hint="eastAsia" w:ascii="宋体"/>
          <w:bCs/>
          <w:sz w:val="24"/>
          <w:highlight w:val="none"/>
        </w:rPr>
        <w:t xml:space="preserve">  </w:t>
      </w:r>
      <w:r>
        <w:rPr>
          <w:rFonts w:hint="eastAsia" w:ascii="宋体"/>
          <w:sz w:val="24"/>
          <w:highlight w:val="none"/>
        </w:rPr>
        <w:t>检定环境条件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0" w:line="240" w:lineRule="auto"/>
        <w:ind w:firstLine="480" w:firstLineChars="200"/>
        <w:jc w:val="left"/>
        <w:textAlignment w:val="auto"/>
        <w:outlineLvl w:val="9"/>
        <w:rPr>
          <w:rFonts w:hint="eastAsia" w:ascii="Times New Roman" w:hAnsi="Times New Roman" w:eastAsia="宋体"/>
          <w:b w:val="0"/>
          <w:bCs w:val="0"/>
          <w:sz w:val="24"/>
          <w:highlight w:val="none"/>
        </w:rPr>
      </w:pPr>
      <w:r>
        <w:rPr>
          <w:rFonts w:hint="eastAsia" w:ascii="Times New Roman" w:hAnsi="Times New Roman" w:eastAsia="宋体"/>
          <w:b w:val="0"/>
          <w:bCs w:val="0"/>
          <w:sz w:val="24"/>
          <w:highlight w:val="none"/>
          <w:lang w:val="en-US" w:eastAsia="zh-CN"/>
        </w:rPr>
        <w:t>环境温度</w:t>
      </w:r>
      <w:r>
        <w:rPr>
          <w:rFonts w:hint="eastAsia" w:ascii="Times New Roman" w:hAnsi="Times New Roman" w:eastAsia="宋体"/>
          <w:b w:val="0"/>
          <w:bCs w:val="0"/>
          <w:sz w:val="24"/>
          <w:highlight w:val="none"/>
        </w:rPr>
        <w:t>：（</w:t>
      </w:r>
      <w:r>
        <w:rPr>
          <w:rFonts w:hint="eastAsia" w:ascii="Times New Roman" w:hAnsi="Times New Roman" w:eastAsia="宋体"/>
          <w:b w:val="0"/>
          <w:bCs w:val="0"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宋体"/>
          <w:b w:val="0"/>
          <w:bCs w:val="0"/>
          <w:sz w:val="24"/>
          <w:highlight w:val="none"/>
        </w:rPr>
        <w:t>0~</w:t>
      </w:r>
      <w:r>
        <w:rPr>
          <w:rFonts w:hint="eastAsia"/>
          <w:b w:val="0"/>
          <w:bCs w:val="0"/>
          <w:sz w:val="24"/>
          <w:highlight w:val="none"/>
          <w:lang w:val="en-US" w:eastAsia="zh-CN"/>
        </w:rPr>
        <w:t>25</w:t>
      </w:r>
      <w:r>
        <w:rPr>
          <w:rFonts w:hint="eastAsia" w:ascii="Times New Roman" w:hAnsi="Times New Roman" w:eastAsia="宋体"/>
          <w:b w:val="0"/>
          <w:bCs w:val="0"/>
          <w:sz w:val="24"/>
          <w:highlight w:val="none"/>
        </w:rPr>
        <w:t>）℃；实验室温度变化不超过</w:t>
      </w:r>
      <w:r>
        <w:rPr>
          <w:rFonts w:ascii="Times New Roman" w:hAnsi="Times New Roman" w:eastAsia="宋体"/>
          <w:b w:val="0"/>
          <w:bCs w:val="0"/>
          <w:sz w:val="24"/>
          <w:highlight w:val="none"/>
        </w:rPr>
        <w:t>±</w:t>
      </w:r>
      <w:r>
        <w:rPr>
          <w:rFonts w:hint="eastAsia" w:ascii="Times New Roman" w:hAnsi="Times New Roman" w:eastAsia="宋体"/>
          <w:b w:val="0"/>
          <w:bCs w:val="0"/>
          <w:sz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℃</w:t>
      </w:r>
      <w:r>
        <w:rPr>
          <w:rFonts w:ascii="Times New Roman" w:hAnsi="Times New Roman" w:eastAsia="宋体"/>
          <w:b w:val="0"/>
          <w:bCs w:val="0"/>
          <w:sz w:val="24"/>
          <w:highlight w:val="none"/>
        </w:rPr>
        <w:t>/</w:t>
      </w:r>
      <w:r>
        <w:rPr>
          <w:rFonts w:hint="eastAsia" w:ascii="Times New Roman" w:hAnsi="Times New Roman" w:eastAsia="宋体"/>
          <w:b w:val="0"/>
          <w:bCs w:val="0"/>
          <w:sz w:val="24"/>
          <w:highlight w:val="none"/>
          <w:lang w:val="en-US" w:eastAsia="zh-CN"/>
        </w:rPr>
        <w:t>1</w:t>
      </w:r>
      <w:r>
        <w:rPr>
          <w:rFonts w:ascii="Times New Roman" w:hAnsi="Times New Roman" w:eastAsia="宋体"/>
          <w:b w:val="0"/>
          <w:bCs w:val="0"/>
          <w:sz w:val="24"/>
          <w:highlight w:val="none"/>
        </w:rPr>
        <w:t>h</w:t>
      </w:r>
      <w:r>
        <w:rPr>
          <w:rFonts w:hint="eastAsia" w:ascii="Times New Roman" w:hAnsi="Times New Roman" w:eastAsia="宋体"/>
          <w:b w:val="0"/>
          <w:bCs w:val="0"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0" w:line="240" w:lineRule="auto"/>
        <w:ind w:firstLine="480" w:firstLineChars="200"/>
        <w:jc w:val="left"/>
        <w:textAlignment w:val="auto"/>
        <w:outlineLvl w:val="9"/>
        <w:rPr>
          <w:rFonts w:ascii="Times New Roman" w:hAnsi="Times New Roman" w:eastAsia="宋体"/>
          <w:b w:val="0"/>
          <w:bCs w:val="0"/>
          <w:sz w:val="24"/>
          <w:highlight w:val="none"/>
        </w:rPr>
      </w:pPr>
      <w:r>
        <w:rPr>
          <w:rFonts w:hint="eastAsia" w:ascii="Times New Roman" w:hAnsi="Times New Roman" w:eastAsia="宋体"/>
          <w:b w:val="0"/>
          <w:bCs w:val="0"/>
          <w:sz w:val="24"/>
          <w:highlight w:val="none"/>
        </w:rPr>
        <w:t>相对湿度</w:t>
      </w:r>
      <w:r>
        <w:rPr>
          <w:rFonts w:hint="default"/>
          <w:b w:val="0"/>
          <w:bCs w:val="0"/>
          <w:sz w:val="24"/>
          <w:highlight w:val="none"/>
        </w:rPr>
        <w:t>：</w:t>
      </w:r>
      <w:r>
        <w:rPr>
          <w:rFonts w:hint="eastAsia" w:ascii="Times New Roman" w:hAnsi="Times New Roman" w:eastAsia="宋体"/>
          <w:b w:val="0"/>
          <w:bCs w:val="0"/>
          <w:sz w:val="24"/>
          <w:highlight w:val="none"/>
        </w:rPr>
        <w:t>不大于</w:t>
      </w:r>
      <w:r>
        <w:rPr>
          <w:rFonts w:ascii="Times New Roman" w:hAnsi="Times New Roman" w:eastAsia="宋体"/>
          <w:b w:val="0"/>
          <w:bCs w:val="0"/>
          <w:sz w:val="24"/>
          <w:highlight w:val="none"/>
        </w:rPr>
        <w:t>75%RH</w:t>
      </w:r>
      <w:r>
        <w:rPr>
          <w:rFonts w:hint="eastAsia" w:ascii="Times New Roman" w:hAnsi="Times New Roman" w:eastAsia="宋体"/>
          <w:b w:val="0"/>
          <w:bCs w:val="0"/>
          <w:sz w:val="24"/>
          <w:highlight w:val="none"/>
        </w:rPr>
        <w:t>；实验室应无明显振动</w:t>
      </w:r>
      <w:r>
        <w:rPr>
          <w:rFonts w:hint="eastAsia" w:ascii="Times New Roman" w:hAnsi="Times New Roman" w:eastAsia="宋体"/>
          <w:b w:val="0"/>
          <w:bCs w:val="0"/>
          <w:sz w:val="24"/>
          <w:highlight w:val="none"/>
          <w:lang w:val="en-US" w:eastAsia="zh-CN"/>
        </w:rPr>
        <w:t>及电磁</w:t>
      </w:r>
      <w:r>
        <w:rPr>
          <w:rFonts w:hint="eastAsia" w:ascii="Times New Roman" w:hAnsi="Times New Roman" w:eastAsia="宋体"/>
          <w:b w:val="0"/>
          <w:bCs w:val="0"/>
          <w:sz w:val="24"/>
          <w:highlight w:val="none"/>
        </w:rPr>
        <w:t>干扰。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highlight w:val="none"/>
        </w:rPr>
      </w:pPr>
      <w:r>
        <w:rPr>
          <w:rFonts w:hint="eastAsia" w:ascii="宋体"/>
          <w:sz w:val="24"/>
          <w:highlight w:val="none"/>
        </w:rPr>
        <w:t>7.1.2</w:t>
      </w:r>
      <w:r>
        <w:rPr>
          <w:rFonts w:hint="eastAsia" w:ascii="宋体"/>
          <w:bCs/>
          <w:sz w:val="24"/>
          <w:highlight w:val="none"/>
        </w:rPr>
        <w:t xml:space="preserve">  </w:t>
      </w:r>
      <w:r>
        <w:rPr>
          <w:rFonts w:hint="eastAsia" w:ascii="宋体"/>
          <w:sz w:val="24"/>
          <w:highlight w:val="none"/>
        </w:rPr>
        <w:t>检定设备</w:t>
      </w:r>
    </w:p>
    <w:tbl>
      <w:tblPr>
        <w:tblStyle w:val="29"/>
        <w:tblpPr w:leftFromText="180" w:rightFromText="180" w:vertAnchor="text" w:horzAnchor="page" w:tblpX="1715" w:tblpY="1056"/>
        <w:tblOverlap w:val="never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275"/>
        <w:gridCol w:w="1587"/>
        <w:gridCol w:w="2519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3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highlight w:val="none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5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highlight w:val="none"/>
                <w:vertAlign w:val="baseline"/>
                <w:lang w:val="en-US" w:eastAsia="zh-CN"/>
              </w:rPr>
              <w:t>测量范围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highlight w:val="none"/>
                <w:vertAlign w:val="baseline"/>
                <w:lang w:val="en-US" w:eastAsia="zh-CN"/>
              </w:rPr>
              <w:t>技术要求</w:t>
            </w:r>
          </w:p>
        </w:tc>
        <w:tc>
          <w:tcPr>
            <w:tcW w:w="24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8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highlight w:val="none"/>
                <w:vertAlign w:val="baseline"/>
                <w:lang w:val="en-US" w:eastAsia="zh-CN"/>
              </w:rPr>
              <w:t>二等标准铂电阻温度计及配套电测设备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highlight w:val="none"/>
                <w:vertAlign w:val="baseline"/>
                <w:lang w:val="en-US" w:eastAsia="zh-CN"/>
              </w:rPr>
              <w:t>（0</w:t>
            </w:r>
            <w:r>
              <w:rPr>
                <w:rFonts w:hint="eastAsia" w:ascii="Times New Roman" w:hAnsi="Times New Roman" w:eastAsia="宋体"/>
                <w:b w:val="0"/>
                <w:bCs w:val="0"/>
                <w:sz w:val="20"/>
                <w:szCs w:val="20"/>
                <w:highlight w:val="none"/>
              </w:rPr>
              <w:t>~</w:t>
            </w:r>
            <w:r>
              <w:rPr>
                <w:rFonts w:hint="eastAsia" w:ascii="宋体"/>
                <w:sz w:val="20"/>
                <w:szCs w:val="20"/>
                <w:highlight w:val="none"/>
                <w:vertAlign w:val="baseline"/>
                <w:lang w:val="en-US" w:eastAsia="zh-CN"/>
              </w:rPr>
              <w:t>420）</w:t>
            </w:r>
            <w:r>
              <w:rPr>
                <w:rFonts w:hint="eastAsia" w:ascii="Times New Roman" w:hAnsi="Times New Roman" w:eastAsia="宋体"/>
                <w:b w:val="0"/>
                <w:bCs w:val="0"/>
                <w:sz w:val="20"/>
                <w:szCs w:val="20"/>
                <w:highlight w:val="none"/>
              </w:rPr>
              <w:t>℃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highlight w:val="none"/>
                <w:lang w:val="en-US" w:eastAsia="zh-CN"/>
              </w:rPr>
              <w:t>准确度等级达到0.01级</w:t>
            </w:r>
          </w:p>
          <w:p>
            <w:pPr>
              <w:spacing w:line="360" w:lineRule="auto"/>
              <w:jc w:val="center"/>
              <w:rPr>
                <w:rFonts w:hint="default" w:ascii="宋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highlight w:val="none"/>
              </w:rPr>
              <w:t>最小分辨力不大于0.0</w:t>
            </w:r>
            <w:r>
              <w:rPr>
                <w:rFonts w:hint="eastAsia" w:ascii="宋体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/>
                <w:sz w:val="20"/>
                <w:szCs w:val="20"/>
                <w:highlight w:val="none"/>
              </w:rPr>
              <w:t>℃</w:t>
            </w:r>
          </w:p>
        </w:tc>
        <w:tc>
          <w:tcPr>
            <w:tcW w:w="2474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highlight w:val="none"/>
                <w:vertAlign w:val="baseline"/>
                <w:lang w:val="en-US" w:eastAsia="zh-CN"/>
              </w:rPr>
              <w:t>可选用测量不确定度小于被检允许误差四分之一的其它测温设备。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highlight w:val="none"/>
                <w:vertAlign w:val="baseline"/>
                <w:lang w:val="en-US" w:eastAsia="zh-CN"/>
              </w:rPr>
              <w:t>秒表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highlight w:val="none"/>
                <w:vertAlign w:val="baseline"/>
                <w:lang w:val="en-US" w:eastAsia="zh-CN"/>
              </w:rPr>
              <w:t>连续计时10min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0"/>
                <w:szCs w:val="20"/>
                <w:highlight w:val="none"/>
                <w:lang w:val="en-US" w:eastAsia="zh-CN"/>
              </w:rPr>
              <w:t>检定合格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highlight w:val="none"/>
                <w:vertAlign w:val="baseline"/>
                <w:lang w:val="en-US" w:eastAsia="zh-CN"/>
              </w:rPr>
              <w:t>用于温度滞后性检定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highlight w:val="none"/>
                <w:vertAlign w:val="baseline"/>
                <w:lang w:val="en-US" w:eastAsia="zh-CN"/>
              </w:rPr>
              <w:t>恒温槽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highlight w:val="none"/>
                <w:vertAlign w:val="baseline"/>
                <w:lang w:val="en-US" w:eastAsia="zh-CN"/>
              </w:rPr>
              <w:t>（0</w:t>
            </w:r>
            <w:r>
              <w:rPr>
                <w:rFonts w:hint="eastAsia" w:ascii="Times New Roman" w:hAnsi="Times New Roman" w:eastAsia="宋体"/>
                <w:b w:val="0"/>
                <w:bCs w:val="0"/>
                <w:sz w:val="20"/>
                <w:szCs w:val="20"/>
                <w:highlight w:val="none"/>
              </w:rPr>
              <w:t>~</w:t>
            </w:r>
            <w:r>
              <w:rPr>
                <w:rFonts w:hint="eastAsia" w:ascii="宋体"/>
                <w:sz w:val="20"/>
                <w:szCs w:val="20"/>
                <w:highlight w:val="none"/>
                <w:vertAlign w:val="baseline"/>
                <w:lang w:val="en-US" w:eastAsia="zh-CN"/>
              </w:rPr>
              <w:t>300）</w:t>
            </w:r>
            <w:r>
              <w:rPr>
                <w:rFonts w:hint="eastAsia" w:ascii="Times New Roman" w:hAnsi="Times New Roman" w:eastAsia="宋体"/>
                <w:b w:val="0"/>
                <w:bCs w:val="0"/>
                <w:sz w:val="20"/>
                <w:szCs w:val="20"/>
                <w:highlight w:val="none"/>
              </w:rPr>
              <w:t>℃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0"/>
                <w:szCs w:val="20"/>
                <w:highlight w:val="none"/>
                <w:lang w:val="en-US" w:eastAsia="zh-CN"/>
              </w:rPr>
              <w:t>工作区域最大温差0.04℃</w:t>
            </w:r>
          </w:p>
          <w:p>
            <w:pPr>
              <w:spacing w:line="360" w:lineRule="auto"/>
              <w:jc w:val="center"/>
              <w:rPr>
                <w:rFonts w:hint="default" w:ascii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0"/>
                <w:szCs w:val="20"/>
                <w:highlight w:val="none"/>
                <w:lang w:val="en-US" w:eastAsia="zh-CN"/>
              </w:rPr>
              <w:t>温度波动性：0.04℃/10min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default" w:ascii="宋体"/>
                <w:sz w:val="20"/>
                <w:szCs w:val="20"/>
                <w:highlight w:val="none"/>
                <w:vertAlign w:val="baseline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8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highlight w:val="none"/>
                <w:vertAlign w:val="baseline"/>
                <w:lang w:val="en-US" w:eastAsia="zh-CN"/>
              </w:rPr>
              <w:t>高温恒温槽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大于</w:t>
            </w:r>
            <w:r>
              <w:rPr>
                <w:rFonts w:hint="eastAsia" w:ascii="宋体" w:hAnsi="Times New Roman" w:eastAsia="宋体" w:cs="Times New Roman"/>
                <w:sz w:val="20"/>
                <w:szCs w:val="20"/>
                <w:highlight w:val="none"/>
                <w:lang w:val="en-US" w:eastAsia="zh-CN"/>
              </w:rPr>
              <w:t>300</w:t>
            </w:r>
            <w:r>
              <w:rPr>
                <w:rFonts w:hint="eastAsia" w:ascii="宋体" w:hAnsi="Times New Roman" w:eastAsia="宋体" w:cs="Times New Roman"/>
                <w:sz w:val="20"/>
                <w:szCs w:val="20"/>
                <w:highlight w:val="none"/>
              </w:rPr>
              <w:t>℃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highlight w:val="none"/>
                <w:lang w:val="en-US" w:eastAsia="zh-CN"/>
              </w:rPr>
              <w:t>工作区域最大温差0.08℃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0"/>
                <w:szCs w:val="20"/>
                <w:highlight w:val="none"/>
                <w:lang w:val="en-US" w:eastAsia="zh-CN"/>
              </w:rPr>
              <w:t>温度波动性：0.08℃/10m</w:t>
            </w:r>
            <w:r>
              <w:rPr>
                <w:rFonts w:hint="eastAsia" w:ascii="宋体"/>
                <w:sz w:val="20"/>
                <w:szCs w:val="20"/>
                <w:highlight w:val="none"/>
                <w:lang w:val="en-US" w:eastAsia="zh-CN"/>
              </w:rPr>
              <w:t>in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default" w:ascii="宋体"/>
                <w:sz w:val="20"/>
                <w:szCs w:val="20"/>
                <w:highlight w:val="none"/>
                <w:vertAlign w:val="baseline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8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highlight w:val="none"/>
                <w:vertAlign w:val="baseline"/>
                <w:lang w:val="en-US" w:eastAsia="zh-CN"/>
              </w:rPr>
              <w:t>玻璃馏程温度计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highlight w:val="none"/>
                <w:vertAlign w:val="baseline"/>
                <w:lang w:val="en-US" w:eastAsia="zh-CN"/>
              </w:rPr>
              <w:t>（-2</w:t>
            </w:r>
            <w:r>
              <w:rPr>
                <w:rFonts w:hint="eastAsia" w:ascii="Times New Roman" w:hAnsi="Times New Roman" w:eastAsia="宋体"/>
                <w:b w:val="0"/>
                <w:bCs w:val="0"/>
                <w:sz w:val="20"/>
                <w:szCs w:val="20"/>
                <w:highlight w:val="none"/>
              </w:rPr>
              <w:t>~</w:t>
            </w:r>
            <w:r>
              <w:rPr>
                <w:rFonts w:hint="eastAsia" w:ascii="宋体"/>
                <w:sz w:val="20"/>
                <w:szCs w:val="20"/>
                <w:highlight w:val="none"/>
                <w:vertAlign w:val="baseline"/>
                <w:lang w:val="en-US" w:eastAsia="zh-CN"/>
              </w:rPr>
              <w:t>300）</w:t>
            </w:r>
            <w:r>
              <w:rPr>
                <w:rFonts w:hint="eastAsia" w:ascii="Times New Roman" w:hAnsi="Times New Roman" w:eastAsia="宋体"/>
                <w:b w:val="0"/>
                <w:bCs w:val="0"/>
                <w:sz w:val="20"/>
                <w:szCs w:val="20"/>
                <w:highlight w:val="none"/>
              </w:rPr>
              <w:t>℃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highlight w:val="none"/>
                <w:lang w:val="en-US" w:eastAsia="zh-CN"/>
              </w:rPr>
              <w:t>检定合格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highlight w:val="none"/>
                <w:vertAlign w:val="baseline"/>
                <w:lang w:val="en-US" w:eastAsia="zh-CN"/>
              </w:rPr>
              <w:t>用于温度滞后性检定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宋体"/>
          <w:sz w:val="24"/>
          <w:highlight w:val="none"/>
          <w:lang w:val="en-US" w:eastAsia="zh-CN"/>
        </w:rPr>
      </w:pPr>
      <w:r>
        <w:rPr>
          <w:rFonts w:hint="eastAsia" w:ascii="宋体"/>
          <w:sz w:val="24"/>
          <w:highlight w:val="none"/>
        </w:rPr>
        <w:t xml:space="preserve">7.1.2.1 </w:t>
      </w:r>
      <w:r>
        <w:rPr>
          <w:rFonts w:hint="eastAsia" w:ascii="宋体"/>
          <w:sz w:val="24"/>
          <w:highlight w:val="none"/>
          <w:lang w:val="en-US" w:eastAsia="zh-CN"/>
        </w:rPr>
        <w:t>标准仪器及配套设备</w:t>
      </w:r>
    </w:p>
    <w:p>
      <w:pPr>
        <w:spacing w:line="360" w:lineRule="auto"/>
        <w:rPr>
          <w:rFonts w:hint="eastAsia" w:ascii="宋体"/>
          <w:sz w:val="24"/>
          <w:highlight w:val="none"/>
          <w:lang w:val="en-US" w:eastAsia="zh-CN"/>
        </w:rPr>
      </w:pPr>
      <w:r>
        <w:rPr>
          <w:rFonts w:hint="eastAsia" w:ascii="宋体"/>
          <w:sz w:val="24"/>
          <w:highlight w:val="none"/>
          <w:lang w:val="en-US" w:eastAsia="zh-CN"/>
        </w:rPr>
        <w:t xml:space="preserve">                          </w:t>
      </w:r>
      <w:r>
        <w:rPr>
          <w:rFonts w:hint="eastAsia" w:ascii="宋体"/>
          <w:bCs/>
          <w:highlight w:val="none"/>
          <w:lang w:val="en-US" w:eastAsia="zh-CN"/>
        </w:rPr>
        <w:t>表2.标准仪器及配套设备表</w:t>
      </w:r>
    </w:p>
    <w:p>
      <w:pPr>
        <w:pStyle w:val="25"/>
        <w:numPr>
          <w:ilvl w:val="1"/>
          <w:numId w:val="2"/>
        </w:numPr>
        <w:tabs>
          <w:tab w:val="left" w:pos="360"/>
        </w:tabs>
        <w:bidi w:val="0"/>
        <w:ind w:left="570" w:leftChars="0" w:firstLineChars="0"/>
        <w:outlineLvl w:val="1"/>
        <w:rPr>
          <w:rFonts w:hint="eastAsia" w:ascii="Times New Roman" w:hAnsi="Times New Roman" w:eastAsia="宋体"/>
          <w:b w:val="0"/>
          <w:bCs w:val="0"/>
          <w:highlight w:val="none"/>
        </w:rPr>
      </w:pPr>
      <w:bookmarkStart w:id="44" w:name="_Toc5491"/>
      <w:bookmarkStart w:id="45" w:name="_Toc497833349"/>
      <w:r>
        <w:rPr>
          <w:rFonts w:hint="eastAsia"/>
        </w:rPr>
        <w:t>检定项目</w:t>
      </w:r>
      <w:bookmarkEnd w:id="44"/>
      <w:bookmarkEnd w:id="45"/>
    </w:p>
    <w:p>
      <w:pPr>
        <w:spacing w:line="360" w:lineRule="auto"/>
        <w:rPr>
          <w:rFonts w:hint="eastAsia" w:ascii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自动馏程仪温度计的检定项目见</w:t>
      </w:r>
      <w:r>
        <w:rPr>
          <w:rFonts w:hint="eastAsia" w:ascii="宋体"/>
          <w:sz w:val="24"/>
          <w:highlight w:val="none"/>
          <w:lang w:val="en-US" w:eastAsia="zh-CN"/>
        </w:rPr>
        <w:t>表3。</w:t>
      </w:r>
    </w:p>
    <w:p>
      <w:pPr>
        <w:spacing w:line="360" w:lineRule="auto"/>
        <w:jc w:val="center"/>
        <w:rPr>
          <w:rFonts w:hint="eastAsia" w:ascii="宋体"/>
          <w:bCs/>
          <w:highlight w:val="none"/>
          <w:lang w:val="en-US" w:eastAsia="zh-CN"/>
        </w:rPr>
      </w:pPr>
      <w:r>
        <w:rPr>
          <w:rFonts w:hint="eastAsia" w:ascii="宋体"/>
          <w:bCs/>
          <w:highlight w:val="none"/>
          <w:lang w:val="en-US" w:eastAsia="zh-CN"/>
        </w:rPr>
        <w:t>表3 检定项目一览表</w:t>
      </w:r>
    </w:p>
    <w:tbl>
      <w:tblPr>
        <w:tblStyle w:val="2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813"/>
        <w:gridCol w:w="1833"/>
        <w:gridCol w:w="2049"/>
        <w:gridCol w:w="20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序号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检定项目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首次检定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后续检定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使用中检查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外观检查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＋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＋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highlight w:val="none"/>
                <w:lang w:val="en-US" w:eastAsia="zh-CN"/>
              </w:rPr>
            </w:pPr>
            <w:r>
              <w:rPr>
                <w:rFonts w:hint="eastAsia" w:ascii="宋体"/>
                <w:highlight w:val="none"/>
                <w:lang w:val="en-US" w:eastAsia="zh-CN"/>
              </w:rPr>
              <w:t>定位元件检查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＋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＋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示值误差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＋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＋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highlight w:val="none"/>
                <w:lang w:val="en-US" w:eastAsia="zh-CN"/>
              </w:rPr>
            </w:pPr>
            <w:r>
              <w:rPr>
                <w:rFonts w:hint="eastAsia" w:ascii="宋体"/>
                <w:highlight w:val="none"/>
                <w:lang w:val="en-US" w:eastAsia="zh-CN"/>
              </w:rPr>
              <w:t>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highlight w:val="none"/>
                <w:lang w:val="en-US" w:eastAsia="zh-CN"/>
              </w:rPr>
              <w:t>*</w:t>
            </w:r>
            <w:r>
              <w:rPr>
                <w:rFonts w:hint="eastAsia" w:ascii="宋体"/>
                <w:highlight w:val="none"/>
                <w:lang w:val="en-US" w:eastAsia="zh-CN"/>
              </w:rPr>
              <w:t>大气压补偿误差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＋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highlight w:val="none"/>
                <w:lang w:val="en-US" w:eastAsia="zh-CN"/>
              </w:rPr>
            </w:pPr>
            <w:r>
              <w:rPr>
                <w:rFonts w:hint="eastAsia" w:ascii="宋体"/>
                <w:highlight w:val="none"/>
                <w:lang w:val="en-US" w:eastAsia="zh-CN"/>
              </w:rPr>
              <w:t>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CESI仿宋-GB2312" w:hAnsi="CESI仿宋-GB2312" w:eastAsia="CESI仿宋-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温度滞后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＋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highlight w:val="none"/>
              </w:rPr>
              <w:t>注：“＋”表示应检项目，“－”表示可不检项目。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0" w:firstLineChars="300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*无大气压补偿功能的不做此项</w:t>
            </w:r>
          </w:p>
        </w:tc>
      </w:tr>
    </w:tbl>
    <w:p>
      <w:pPr>
        <w:pStyle w:val="25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70" w:leftChars="0" w:firstLineChars="0"/>
        <w:textAlignment w:val="auto"/>
        <w:outlineLvl w:val="1"/>
        <w:rPr>
          <w:rFonts w:hint="eastAsia" w:ascii="Times New Roman" w:hAnsi="Times New Roman" w:eastAsia="宋体"/>
          <w:b w:val="0"/>
          <w:highlight w:val="none"/>
        </w:rPr>
      </w:pPr>
      <w:bookmarkStart w:id="46" w:name="_Toc25631"/>
      <w:r>
        <w:rPr>
          <w:rFonts w:hint="eastAsia"/>
        </w:rPr>
        <w:t>检定方法</w:t>
      </w:r>
      <w:bookmarkEnd w:id="43"/>
      <w:bookmarkEnd w:id="46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宋体" w:cs="宋体"/>
          <w:kern w:val="0"/>
          <w:sz w:val="24"/>
          <w:highlight w:val="none"/>
        </w:rPr>
      </w:pPr>
      <w:r>
        <w:rPr>
          <w:rFonts w:hint="eastAsia" w:ascii="宋体" w:cs="宋体"/>
          <w:kern w:val="0"/>
          <w:sz w:val="24"/>
          <w:highlight w:val="none"/>
        </w:rPr>
        <w:t>检定前必须对</w:t>
      </w:r>
      <w:r>
        <w:rPr>
          <w:rFonts w:hint="eastAsia" w:ascii="宋体" w:cs="宋体"/>
          <w:color w:val="auto"/>
          <w:kern w:val="0"/>
          <w:sz w:val="24"/>
          <w:highlight w:val="none"/>
          <w:lang w:val="en-US" w:eastAsia="zh-CN"/>
        </w:rPr>
        <w:t>自动馏程仪及标准</w:t>
      </w:r>
      <w:r>
        <w:rPr>
          <w:rFonts w:hint="eastAsia" w:ascii="宋体" w:cs="宋体"/>
          <w:color w:val="auto"/>
          <w:kern w:val="0"/>
          <w:sz w:val="24"/>
          <w:highlight w:val="none"/>
        </w:rPr>
        <w:t>设备进行</w:t>
      </w:r>
      <w:r>
        <w:rPr>
          <w:rFonts w:hint="eastAsia" w:ascii="宋体" w:cs="宋体"/>
          <w:color w:val="auto"/>
          <w:kern w:val="0"/>
          <w:sz w:val="24"/>
          <w:highlight w:val="none"/>
          <w:lang w:val="en-US" w:eastAsia="zh-CN"/>
        </w:rPr>
        <w:t>通电</w:t>
      </w:r>
      <w:r>
        <w:rPr>
          <w:rFonts w:hint="eastAsia" w:ascii="宋体" w:cs="宋体"/>
          <w:color w:val="auto"/>
          <w:kern w:val="0"/>
          <w:sz w:val="24"/>
          <w:highlight w:val="none"/>
        </w:rPr>
        <w:t>预热，预</w:t>
      </w:r>
      <w:r>
        <w:rPr>
          <w:rFonts w:hint="eastAsia" w:ascii="宋体" w:cs="宋体"/>
          <w:kern w:val="0"/>
          <w:sz w:val="24"/>
          <w:highlight w:val="none"/>
        </w:rPr>
        <w:t>热时间不得少于20min，或根据设备使用说明书要求进行预热。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hint="eastAsia" w:ascii="宋体"/>
          <w:sz w:val="24"/>
          <w:highlight w:val="none"/>
        </w:rPr>
      </w:pPr>
      <w:r>
        <w:rPr>
          <w:rFonts w:hint="eastAsia" w:ascii="宋体"/>
          <w:bCs/>
          <w:sz w:val="24"/>
          <w:highlight w:val="none"/>
        </w:rPr>
        <w:t>7.3.1  外观检查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/>
          <w:sz w:val="24"/>
          <w:highlight w:val="none"/>
        </w:rPr>
      </w:pPr>
      <w:r>
        <w:rPr>
          <w:rFonts w:hint="eastAsia" w:ascii="宋体" w:cs="宋体"/>
          <w:kern w:val="0"/>
          <w:sz w:val="24"/>
          <w:highlight w:val="none"/>
        </w:rPr>
        <w:t>按</w:t>
      </w:r>
      <w:r>
        <w:rPr>
          <w:kern w:val="0"/>
          <w:sz w:val="24"/>
          <w:highlight w:val="none"/>
        </w:rPr>
        <w:t>6.1~6.2</w:t>
      </w:r>
      <w:r>
        <w:rPr>
          <w:rFonts w:hint="eastAsia" w:ascii="宋体" w:cs="宋体"/>
          <w:kern w:val="0"/>
          <w:sz w:val="24"/>
          <w:highlight w:val="none"/>
        </w:rPr>
        <w:t>的要求，通过目测、手动检查的方法进行</w:t>
      </w:r>
      <w:r>
        <w:rPr>
          <w:rFonts w:hint="eastAsia" w:ascii="宋体"/>
          <w:sz w:val="24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="宋体"/>
          <w:highlight w:val="none"/>
          <w:lang w:val="en-US" w:eastAsia="zh-CN"/>
        </w:rPr>
      </w:pPr>
      <w:r>
        <w:rPr>
          <w:rFonts w:hint="eastAsia" w:ascii="宋体" w:cs="宋体"/>
          <w:kern w:val="0"/>
          <w:sz w:val="24"/>
          <w:highlight w:val="none"/>
        </w:rPr>
        <w:t>按</w:t>
      </w:r>
      <w:r>
        <w:rPr>
          <w:kern w:val="0"/>
          <w:sz w:val="24"/>
          <w:highlight w:val="none"/>
        </w:rPr>
        <w:t>6.</w:t>
      </w:r>
      <w:r>
        <w:rPr>
          <w:rFonts w:hint="eastAsia"/>
          <w:kern w:val="0"/>
          <w:sz w:val="24"/>
          <w:highlight w:val="none"/>
          <w:lang w:val="en-US" w:eastAsia="zh-CN"/>
        </w:rPr>
        <w:t>3</w:t>
      </w:r>
      <w:r>
        <w:rPr>
          <w:rFonts w:hint="eastAsia" w:ascii="宋体" w:cs="宋体"/>
          <w:kern w:val="0"/>
          <w:sz w:val="24"/>
          <w:highlight w:val="none"/>
        </w:rPr>
        <w:t>的要求，通过目测、手动检查的方法</w:t>
      </w:r>
      <w:r>
        <w:rPr>
          <w:rFonts w:hint="eastAsia" w:ascii="宋体" w:cs="宋体"/>
          <w:kern w:val="0"/>
          <w:sz w:val="24"/>
          <w:highlight w:val="none"/>
          <w:lang w:val="en-US" w:eastAsia="zh-CN"/>
        </w:rPr>
        <w:t>对定位和密封进行检查。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hint="default" w:ascii="宋体" w:eastAsia="宋体"/>
          <w:bCs/>
          <w:sz w:val="24"/>
          <w:highlight w:val="none"/>
          <w:lang w:val="en-US" w:eastAsia="zh-CN"/>
        </w:rPr>
      </w:pPr>
      <w:r>
        <w:rPr>
          <w:rFonts w:hint="eastAsia" w:ascii="宋体"/>
          <w:bCs/>
          <w:sz w:val="24"/>
          <w:highlight w:val="none"/>
        </w:rPr>
        <w:t>7.3.2  示值误差</w:t>
      </w:r>
      <w:r>
        <w:rPr>
          <w:rFonts w:hint="eastAsia" w:ascii="宋体"/>
          <w:bCs/>
          <w:sz w:val="24"/>
          <w:highlight w:val="none"/>
          <w:lang w:val="en-US" w:eastAsia="zh-CN"/>
        </w:rPr>
        <w:t>的检定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</w:pPr>
      <w:r>
        <w:rPr>
          <w:rFonts w:hint="eastAsia" w:ascii="宋体" w:cs="宋体"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cs="宋体"/>
          <w:kern w:val="0"/>
          <w:sz w:val="24"/>
          <w:highlight w:val="none"/>
        </w:rPr>
        <w:t xml:space="preserve">7.3.2.1  </w:t>
      </w:r>
      <w:r>
        <w:rPr>
          <w:rFonts w:hint="eastAsia"/>
          <w:sz w:val="24"/>
          <w:highlight w:val="none"/>
        </w:rPr>
        <w:t>自动馏程仪温度计检定点</w:t>
      </w:r>
      <w:r>
        <w:rPr>
          <w:rFonts w:hint="eastAsia"/>
          <w:sz w:val="24"/>
          <w:highlight w:val="none"/>
          <w:lang w:val="en-US" w:eastAsia="zh-CN"/>
        </w:rPr>
        <w:t>至少</w:t>
      </w:r>
      <w:r>
        <w:rPr>
          <w:rFonts w:hint="eastAsia"/>
          <w:sz w:val="24"/>
          <w:highlight w:val="none"/>
        </w:rPr>
        <w:t>应</w:t>
      </w:r>
      <w:r>
        <w:rPr>
          <w:rFonts w:hint="eastAsia"/>
          <w:sz w:val="24"/>
          <w:highlight w:val="none"/>
          <w:lang w:val="en-US" w:eastAsia="zh-CN"/>
        </w:rPr>
        <w:t>在其实际使用温度范围</w:t>
      </w:r>
      <w:r>
        <w:rPr>
          <w:rFonts w:hint="eastAsia"/>
          <w:sz w:val="24"/>
          <w:highlight w:val="none"/>
        </w:rPr>
        <w:t>内的均匀的</w:t>
      </w:r>
      <w:r>
        <w:rPr>
          <w:rFonts w:hint="eastAsia"/>
          <w:sz w:val="24"/>
          <w:highlight w:val="none"/>
          <w:lang w:val="en-US" w:eastAsia="zh-CN"/>
        </w:rPr>
        <w:t>选择3</w:t>
      </w:r>
      <w:r>
        <w:rPr>
          <w:rFonts w:hint="eastAsia"/>
          <w:sz w:val="24"/>
          <w:highlight w:val="none"/>
        </w:rPr>
        <w:t>个点</w:t>
      </w:r>
      <w:r>
        <w:rPr>
          <w:rFonts w:hint="eastAsia"/>
          <w:sz w:val="24"/>
          <w:highlight w:val="none"/>
          <w:lang w:eastAsia="zh-CN"/>
        </w:rPr>
        <w:t>，</w:t>
      </w:r>
      <w:r>
        <w:rPr>
          <w:rFonts w:hint="eastAsia"/>
          <w:sz w:val="24"/>
          <w:highlight w:val="none"/>
          <w:lang w:val="en-US" w:eastAsia="zh-CN"/>
        </w:rPr>
        <w:t>也可根据实际需要增加其它检定点</w:t>
      </w:r>
      <w:r>
        <w:rPr>
          <w:rFonts w:hint="eastAsia"/>
          <w:sz w:val="24"/>
          <w:highlight w:val="none"/>
        </w:rPr>
        <w:t>。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 xml:space="preserve"> 自动馏程仪进行示值误差检定时读取的被检温度</w:t>
      </w:r>
      <w:r>
        <w:rPr>
          <w:rFonts w:hint="eastAsia" w:cs="Times New Roman"/>
          <w:kern w:val="0"/>
          <w:sz w:val="24"/>
          <w:highlight w:val="none"/>
          <w:lang w:val="en-US" w:eastAsia="zh-CN"/>
        </w:rPr>
        <w:t>值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>应当</w:t>
      </w:r>
      <w:r>
        <w:rPr>
          <w:rFonts w:hint="eastAsia" w:cs="Times New Roman"/>
          <w:color w:val="auto"/>
          <w:kern w:val="0"/>
          <w:sz w:val="24"/>
          <w:highlight w:val="none"/>
          <w:lang w:val="en-US" w:eastAsia="zh-CN"/>
        </w:rPr>
        <w:t>是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>没有进行气压补偿的显示温度。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hint="default" w:ascii="宋体" w:cs="宋体"/>
          <w:kern w:val="0"/>
          <w:sz w:val="24"/>
          <w:highlight w:val="none"/>
          <w:lang w:val="en-US"/>
        </w:rPr>
      </w:pPr>
      <w:r>
        <w:rPr>
          <w:rFonts w:hint="eastAsia" w:ascii="宋体" w:cs="宋体"/>
          <w:kern w:val="0"/>
          <w:sz w:val="24"/>
          <w:highlight w:val="none"/>
        </w:rPr>
        <w:t xml:space="preserve">7.3.2.2 </w:t>
      </w:r>
      <w:r>
        <w:rPr>
          <w:rFonts w:hint="eastAsia" w:ascii="宋体" w:cs="宋体"/>
          <w:kern w:val="0"/>
          <w:sz w:val="24"/>
          <w:highlight w:val="none"/>
          <w:lang w:val="en-US" w:eastAsia="zh-CN"/>
        </w:rPr>
        <w:t xml:space="preserve"> 根据选好的检定温度点，按照由低温到高温的顺序依次检定。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72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hint="eastAsia" w:ascii="宋体" w:cs="宋体"/>
          <w:kern w:val="0"/>
          <w:sz w:val="24"/>
          <w:highlight w:val="none"/>
        </w:rPr>
      </w:pPr>
      <w:r>
        <w:rPr>
          <w:rFonts w:hint="eastAsia" w:ascii="宋体" w:cs="宋体"/>
          <w:kern w:val="0"/>
          <w:sz w:val="24"/>
          <w:highlight w:val="none"/>
          <w:lang w:val="en-US" w:eastAsia="zh-CN"/>
        </w:rPr>
        <w:t xml:space="preserve">7.3.2.3  </w:t>
      </w:r>
      <w:r>
        <w:rPr>
          <w:rFonts w:hint="eastAsia" w:ascii="宋体" w:cs="宋体"/>
          <w:kern w:val="0"/>
          <w:sz w:val="24"/>
          <w:highlight w:val="none"/>
        </w:rPr>
        <w:t>将标准温度计和被检</w:t>
      </w:r>
      <w:r>
        <w:rPr>
          <w:rFonts w:hint="eastAsia"/>
          <w:sz w:val="24"/>
          <w:highlight w:val="none"/>
        </w:rPr>
        <w:t>自动馏程仪温度计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至少是密封塞以下部分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插入恒温槽中</w:t>
      </w:r>
      <w:r>
        <w:rPr>
          <w:rFonts w:hint="eastAsia"/>
          <w:sz w:val="24"/>
          <w:highlight w:val="none"/>
          <w:lang w:eastAsia="zh-CN"/>
        </w:rPr>
        <w:t>，</w:t>
      </w:r>
      <w:r>
        <w:rPr>
          <w:rFonts w:hint="eastAsia"/>
          <w:sz w:val="24"/>
          <w:highlight w:val="none"/>
          <w:lang w:val="en-US" w:eastAsia="zh-CN"/>
        </w:rPr>
        <w:t>并将</w:t>
      </w:r>
      <w:r>
        <w:rPr>
          <w:rFonts w:hint="eastAsia"/>
          <w:sz w:val="24"/>
          <w:highlight w:val="none"/>
        </w:rPr>
        <w:t>自动馏程仪温度计</w:t>
      </w:r>
      <w:r>
        <w:rPr>
          <w:rFonts w:hint="eastAsia"/>
          <w:sz w:val="24"/>
          <w:highlight w:val="none"/>
          <w:lang w:val="en-US" w:eastAsia="zh-CN"/>
        </w:rPr>
        <w:t>与主机可靠连接</w:t>
      </w:r>
      <w:r>
        <w:rPr>
          <w:rFonts w:hint="eastAsia"/>
          <w:sz w:val="24"/>
          <w:highlight w:val="none"/>
        </w:rPr>
        <w:t>。恒温槽实际温度（以标准温度计为准）偏离检</w:t>
      </w:r>
      <w:r>
        <w:rPr>
          <w:rFonts w:hint="eastAsia"/>
          <w:color w:val="auto"/>
          <w:sz w:val="24"/>
          <w:highlight w:val="none"/>
        </w:rPr>
        <w:t>定点应不超过</w:t>
      </w:r>
      <w:r>
        <w:rPr>
          <w:rFonts w:hint="eastAsia"/>
          <w:color w:val="auto"/>
          <w:sz w:val="24"/>
          <w:highlight w:val="none"/>
          <w:lang w:val="en-US" w:eastAsia="zh-CN"/>
        </w:rPr>
        <w:t>±</w:t>
      </w:r>
      <w:r>
        <w:rPr>
          <w:rFonts w:hint="eastAsia"/>
          <w:color w:val="auto"/>
          <w:sz w:val="24"/>
          <w:highlight w:val="none"/>
        </w:rPr>
        <w:t>0.2℃</w:t>
      </w:r>
      <w:r>
        <w:rPr>
          <w:rFonts w:hint="eastAsia"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72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hint="eastAsia" w:ascii="宋体" w:cs="宋体"/>
          <w:kern w:val="0"/>
          <w:sz w:val="24"/>
          <w:highlight w:val="none"/>
        </w:rPr>
      </w:pPr>
      <w:r>
        <w:rPr>
          <w:rFonts w:hint="eastAsia" w:ascii="宋体" w:cs="宋体"/>
          <w:kern w:val="0"/>
          <w:sz w:val="24"/>
          <w:highlight w:val="none"/>
        </w:rPr>
        <w:t>7.3.2.3  温度计插入恒温槽中要稳定10min以上</w:t>
      </w:r>
      <w:r>
        <w:rPr>
          <w:rFonts w:hint="eastAsia" w:ascii="宋体" w:cs="宋体"/>
          <w:kern w:val="0"/>
          <w:sz w:val="24"/>
          <w:highlight w:val="none"/>
          <w:lang w:eastAsia="zh-CN"/>
        </w:rPr>
        <w:t>，</w:t>
      </w:r>
      <w:r>
        <w:rPr>
          <w:rFonts w:hint="eastAsia" w:ascii="宋体" w:cs="宋体"/>
          <w:kern w:val="0"/>
          <w:sz w:val="24"/>
          <w:highlight w:val="none"/>
          <w:lang w:val="en-US" w:eastAsia="zh-CN"/>
        </w:rPr>
        <w:t>且恒温</w:t>
      </w:r>
      <w:r>
        <w:rPr>
          <w:rFonts w:hint="eastAsia" w:ascii="宋体" w:cs="宋体"/>
          <w:color w:val="auto"/>
          <w:kern w:val="0"/>
          <w:sz w:val="24"/>
          <w:highlight w:val="none"/>
          <w:lang w:val="en-US" w:eastAsia="zh-CN"/>
        </w:rPr>
        <w:t>槽波动性要达</w:t>
      </w:r>
      <w:r>
        <w:rPr>
          <w:rFonts w:hint="eastAsia" w:ascii="宋体" w:cs="宋体"/>
          <w:kern w:val="0"/>
          <w:sz w:val="24"/>
          <w:highlight w:val="none"/>
          <w:lang w:val="en-US" w:eastAsia="zh-CN"/>
        </w:rPr>
        <w:t>到表</w:t>
      </w:r>
      <w:r>
        <w:rPr>
          <w:rFonts w:hint="eastAsia" w:ascii="宋体" w:cs="宋体"/>
          <w:color w:val="auto"/>
          <w:kern w:val="0"/>
          <w:sz w:val="24"/>
          <w:highlight w:val="none"/>
          <w:lang w:val="en-US" w:eastAsia="zh-CN"/>
        </w:rPr>
        <w:t>2中对恒温槽波动性的要求。然后</w:t>
      </w:r>
      <w:r>
        <w:rPr>
          <w:rFonts w:hint="eastAsia" w:ascii="宋体" w:cs="宋体"/>
          <w:color w:val="auto"/>
          <w:kern w:val="0"/>
          <w:sz w:val="24"/>
          <w:highlight w:val="none"/>
        </w:rPr>
        <w:t>按照标准→被检→被检→标准的顺序读数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/>
        </w:rPr>
        <w:t>。</w:t>
      </w:r>
      <w:r>
        <w:rPr>
          <w:rFonts w:hint="eastAsia" w:ascii="宋体" w:cs="宋体"/>
          <w:color w:val="auto"/>
          <w:kern w:val="0"/>
          <w:sz w:val="24"/>
          <w:highlight w:val="none"/>
          <w:lang w:val="en-US" w:eastAsia="zh-CN"/>
        </w:rPr>
        <w:t>标准和被检各读取2次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/>
        </w:rPr>
        <w:t>。</w:t>
      </w:r>
      <w:r>
        <w:rPr>
          <w:rFonts w:hint="eastAsia" w:ascii="宋体" w:cs="宋体"/>
          <w:color w:val="auto"/>
          <w:kern w:val="0"/>
          <w:sz w:val="24"/>
          <w:highlight w:val="none"/>
        </w:rPr>
        <w:t>分别计算标</w:t>
      </w:r>
      <w:r>
        <w:rPr>
          <w:rFonts w:hint="eastAsia" w:ascii="宋体" w:cs="宋体"/>
          <w:kern w:val="0"/>
          <w:sz w:val="24"/>
          <w:highlight w:val="none"/>
        </w:rPr>
        <w:t>准温度计示值的算术平均值和被检温度计温度示值的算术平均值，按下式计算示值误差。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72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kern w:val="0"/>
          <w:sz w:val="24"/>
          <w:highlight w:val="none"/>
        </w:rPr>
      </w:pPr>
      <w:r>
        <w:rPr>
          <w:kern w:val="0"/>
          <w:position w:val="-12"/>
          <w:sz w:val="24"/>
          <w:highlight w:val="none"/>
        </w:rPr>
        <w:object>
          <v:shape id="_x0000_i1025" o:spt="75" type="#_x0000_t75" style="height:20.3pt;width:54.2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23">
            <o:LockedField>false</o:LockedField>
          </o:OLEObject>
        </w:object>
      </w:r>
      <w:r>
        <w:rPr>
          <w:kern w:val="0"/>
          <w:sz w:val="24"/>
          <w:highlight w:val="none"/>
        </w:rPr>
        <w:t xml:space="preserve">                        </w:t>
      </w:r>
      <w:r>
        <w:rPr>
          <w:rFonts w:hint="eastAsia"/>
          <w:kern w:val="0"/>
          <w:sz w:val="24"/>
          <w:highlight w:val="none"/>
        </w:rPr>
        <w:t>（</w:t>
      </w:r>
      <w:r>
        <w:rPr>
          <w:rFonts w:hint="eastAsia"/>
          <w:kern w:val="0"/>
          <w:sz w:val="24"/>
          <w:highlight w:val="none"/>
          <w:lang w:val="en-US" w:eastAsia="zh-CN"/>
        </w:rPr>
        <w:t>1</w:t>
      </w:r>
      <w:r>
        <w:rPr>
          <w:rFonts w:hint="eastAsia"/>
          <w:kern w:val="0"/>
          <w:sz w:val="24"/>
          <w:highlight w:val="none"/>
        </w:rPr>
        <w:t>）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72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kern w:val="0"/>
          <w:sz w:val="24"/>
          <w:highlight w:val="none"/>
        </w:rPr>
      </w:pPr>
      <w:r>
        <w:rPr>
          <w:rFonts w:hint="eastAsia"/>
          <w:kern w:val="0"/>
          <w:sz w:val="24"/>
          <w:highlight w:val="none"/>
        </w:rPr>
        <w:t>式中：</w:t>
      </w:r>
      <w:r>
        <w:rPr>
          <w:position w:val="-12"/>
          <w:highlight w:val="none"/>
        </w:rPr>
        <w:object>
          <v:shape id="_x0000_i1026" o:spt="75" type="#_x0000_t75" style="height:20.25pt;width:12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25">
            <o:LockedField>false</o:LockedField>
          </o:OLEObject>
        </w:object>
      </w:r>
      <w:r>
        <w:rPr>
          <w:kern w:val="0"/>
          <w:sz w:val="24"/>
          <w:highlight w:val="none"/>
        </w:rPr>
        <w:t>——</w:t>
      </w:r>
      <w:r>
        <w:rPr>
          <w:rFonts w:hint="eastAsia"/>
          <w:kern w:val="0"/>
          <w:sz w:val="24"/>
          <w:highlight w:val="none"/>
        </w:rPr>
        <w:t>被检自动馏程仪温度计温度示值的算术平均值</w:t>
      </w:r>
      <w:r>
        <w:rPr>
          <w:rFonts w:hint="eastAsia"/>
          <w:kern w:val="0"/>
          <w:sz w:val="24"/>
          <w:highlight w:val="none"/>
          <w:lang w:eastAsia="zh-CN"/>
        </w:rPr>
        <w:t>（</w:t>
      </w:r>
      <w:r>
        <w:rPr>
          <w:rFonts w:hint="eastAsia"/>
          <w:kern w:val="0"/>
          <w:sz w:val="24"/>
          <w:highlight w:val="none"/>
          <w:lang w:val="en-US" w:eastAsia="zh-CN"/>
        </w:rPr>
        <w:t>未大气压补偿</w:t>
      </w:r>
      <w:r>
        <w:rPr>
          <w:rFonts w:hint="eastAsia"/>
          <w:kern w:val="0"/>
          <w:sz w:val="24"/>
          <w:highlight w:val="none"/>
          <w:lang w:eastAsia="zh-CN"/>
        </w:rPr>
        <w:t>）</w:t>
      </w:r>
      <w:r>
        <w:rPr>
          <w:rFonts w:hint="eastAsia" w:ascii="宋体" w:hAnsi="宋体" w:cs="宋体"/>
          <w:kern w:val="0"/>
          <w:sz w:val="24"/>
          <w:highlight w:val="none"/>
        </w:rPr>
        <w:t>℃</w:t>
      </w:r>
      <w:r>
        <w:rPr>
          <w:rFonts w:hint="eastAsia"/>
          <w:kern w:val="0"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72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kern w:val="0"/>
          <w:sz w:val="24"/>
          <w:highlight w:val="none"/>
        </w:rPr>
      </w:pPr>
      <w:r>
        <w:rPr>
          <w:kern w:val="0"/>
          <w:sz w:val="24"/>
          <w:highlight w:val="none"/>
        </w:rPr>
        <w:t xml:space="preserve">    </w:t>
      </w:r>
      <w:r>
        <w:rPr>
          <w:kern w:val="0"/>
          <w:sz w:val="36"/>
          <w:szCs w:val="36"/>
          <w:highlight w:val="none"/>
        </w:rPr>
        <w:t xml:space="preserve"> </w:t>
      </w:r>
      <w:r>
        <w:rPr>
          <w:position w:val="-12"/>
          <w:highlight w:val="none"/>
        </w:rPr>
        <w:object>
          <v:shape id="_x0000_i1027" o:spt="75" type="#_x0000_t75" style="height:21.25pt;width:12pt;" o:ole="t" filled="f" o:preferrelative="t" stroked="f" coordsize="21600,21600">
            <v:path/>
            <v:fill on="f" alignshape="1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27">
            <o:LockedField>false</o:LockedField>
          </o:OLEObject>
        </w:object>
      </w:r>
      <w:r>
        <w:rPr>
          <w:kern w:val="0"/>
          <w:sz w:val="24"/>
          <w:highlight w:val="none"/>
        </w:rPr>
        <w:t>——</w:t>
      </w:r>
      <w:r>
        <w:rPr>
          <w:rFonts w:hint="eastAsia"/>
          <w:kern w:val="0"/>
          <w:sz w:val="24"/>
          <w:highlight w:val="none"/>
        </w:rPr>
        <w:t>标准温度计温度示值的算术平均值，</w:t>
      </w:r>
      <w:r>
        <w:rPr>
          <w:rFonts w:hint="eastAsia" w:ascii="宋体" w:hAnsi="宋体" w:cs="宋体"/>
          <w:kern w:val="0"/>
          <w:sz w:val="24"/>
          <w:highlight w:val="none"/>
        </w:rPr>
        <w:t>℃</w:t>
      </w:r>
      <w:r>
        <w:rPr>
          <w:rFonts w:hint="eastAsia"/>
          <w:kern w:val="0"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72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Times New Roman" w:eastAsia="宋体" w:cs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Times New Roman" w:eastAsia="宋体" w:cs="宋体"/>
          <w:kern w:val="0"/>
          <w:sz w:val="24"/>
          <w:highlight w:val="none"/>
        </w:rPr>
        <w:t xml:space="preserve">7.3.3  </w:t>
      </w:r>
      <w:r>
        <w:rPr>
          <w:rFonts w:hint="eastAsia" w:ascii="宋体" w:cs="宋体"/>
          <w:kern w:val="0"/>
          <w:sz w:val="24"/>
          <w:highlight w:val="none"/>
          <w:lang w:val="en-US" w:eastAsia="zh-CN"/>
        </w:rPr>
        <w:t>大</w:t>
      </w:r>
      <w:r>
        <w:rPr>
          <w:rFonts w:hint="eastAsia" w:ascii="宋体" w:hAnsi="Times New Roman" w:eastAsia="宋体" w:cs="宋体"/>
          <w:kern w:val="0"/>
          <w:sz w:val="24"/>
          <w:highlight w:val="none"/>
          <w:lang w:val="en-US" w:eastAsia="zh-CN"/>
        </w:rPr>
        <w:t>气压补偿</w:t>
      </w:r>
      <w:r>
        <w:rPr>
          <w:rFonts w:hint="eastAsia" w:ascii="宋体" w:cs="宋体"/>
          <w:kern w:val="0"/>
          <w:sz w:val="24"/>
          <w:highlight w:val="none"/>
          <w:lang w:val="en-US" w:eastAsia="zh-CN"/>
        </w:rPr>
        <w:t>误差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72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kern w:val="0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 xml:space="preserve">   </w:t>
      </w:r>
      <w:r>
        <w:rPr>
          <w:rFonts w:hint="eastAsia" w:cs="Times New Roman"/>
          <w:kern w:val="0"/>
          <w:sz w:val="24"/>
          <w:highlight w:val="none"/>
          <w:lang w:val="en-US" w:eastAsia="zh-CN"/>
        </w:rPr>
        <w:t>具有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>大气压</w:t>
      </w:r>
      <w:r>
        <w:rPr>
          <w:rFonts w:hint="eastAsia" w:cs="Times New Roman"/>
          <w:kern w:val="0"/>
          <w:sz w:val="24"/>
          <w:highlight w:val="none"/>
          <w:lang w:val="en-US" w:eastAsia="zh-CN"/>
        </w:rPr>
        <w:t>自动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>修正功能</w:t>
      </w:r>
      <w:r>
        <w:rPr>
          <w:rFonts w:hint="eastAsia" w:cs="Times New Roman"/>
          <w:kern w:val="0"/>
          <w:sz w:val="24"/>
          <w:highlight w:val="none"/>
          <w:lang w:val="en-US" w:eastAsia="zh-CN"/>
        </w:rPr>
        <w:t>的自动馏程仪，应具有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>关闭该修正功能</w:t>
      </w:r>
      <w:r>
        <w:rPr>
          <w:rFonts w:hint="eastAsia" w:cs="Times New Roman"/>
          <w:kern w:val="0"/>
          <w:sz w:val="24"/>
          <w:highlight w:val="none"/>
          <w:lang w:val="en-US" w:eastAsia="zh-CN"/>
        </w:rPr>
        <w:t>的设置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>。如果不能关闭</w:t>
      </w:r>
      <w:r>
        <w:rPr>
          <w:rFonts w:hint="eastAsia" w:cs="Times New Roman"/>
          <w:kern w:val="0"/>
          <w:sz w:val="24"/>
          <w:highlight w:val="none"/>
          <w:lang w:val="en-US" w:eastAsia="zh-CN"/>
        </w:rPr>
        <w:t>大气压修正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>，也应该能分别显示</w:t>
      </w:r>
      <w:r>
        <w:rPr>
          <w:rFonts w:hint="eastAsia" w:cs="Times New Roman"/>
          <w:kern w:val="0"/>
          <w:sz w:val="24"/>
          <w:highlight w:val="none"/>
          <w:lang w:val="en-US" w:eastAsia="zh-CN"/>
        </w:rPr>
        <w:t>大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>气压补偿前后的温度示值。检定方法是在示值误差检定时，分别记录</w:t>
      </w:r>
      <w:r>
        <w:rPr>
          <w:rFonts w:hint="eastAsia" w:cs="Times New Roman"/>
          <w:kern w:val="0"/>
          <w:sz w:val="24"/>
          <w:highlight w:val="none"/>
          <w:lang w:val="en-US" w:eastAsia="zh-CN"/>
        </w:rPr>
        <w:t>大气压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>补偿</w:t>
      </w:r>
      <w:r>
        <w:rPr>
          <w:rFonts w:hint="eastAsia" w:cs="Times New Roman"/>
          <w:kern w:val="0"/>
          <w:sz w:val="24"/>
          <w:highlight w:val="none"/>
          <w:lang w:val="en-US" w:eastAsia="zh-CN"/>
        </w:rPr>
        <w:t>功能打开和关闭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>前后</w:t>
      </w:r>
      <w:r>
        <w:rPr>
          <w:rFonts w:hint="eastAsia" w:cs="Times New Roman"/>
          <w:kern w:val="0"/>
          <w:sz w:val="24"/>
          <w:highlight w:val="none"/>
          <w:lang w:val="en-US" w:eastAsia="zh-CN"/>
        </w:rPr>
        <w:t>温度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>示值，并计算</w:t>
      </w:r>
      <w:r>
        <w:rPr>
          <w:rFonts w:hint="eastAsia" w:cs="Times New Roman"/>
          <w:kern w:val="0"/>
          <w:sz w:val="24"/>
          <w:highlight w:val="none"/>
          <w:lang w:val="en-US" w:eastAsia="zh-CN"/>
        </w:rPr>
        <w:t>大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>气压补偿误差。其误差绝对值应满足表1要求。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jc w:val="both"/>
        <w:textAlignment w:val="auto"/>
        <w:outlineLvl w:val="9"/>
        <w:rPr>
          <w:rFonts w:hint="default" w:ascii="Times New Roman" w:hAnsi="Times New Roman" w:eastAsia="宋体" w:cs="Times New Roman"/>
          <w:kern w:val="0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position w:val="-12"/>
          <w:sz w:val="24"/>
          <w:highlight w:val="none"/>
          <w:lang w:val="en-US" w:eastAsia="zh-CN"/>
        </w:rPr>
        <w:object>
          <v:shape id="_x0000_i1028" o:spt="75" type="#_x0000_t75" style="height:18pt;width:54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2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 xml:space="preserve">                    （</w:t>
      </w:r>
      <w:r>
        <w:rPr>
          <w:rFonts w:hint="eastAsia" w:cs="Times New Roman"/>
          <w:kern w:val="0"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jc w:val="both"/>
        <w:textAlignment w:val="auto"/>
        <w:outlineLvl w:val="9"/>
        <w:rPr>
          <w:rFonts w:hint="default" w:ascii="Times New Roman" w:hAnsi="Times New Roman" w:eastAsia="宋体" w:cs="Times New Roman"/>
          <w:kern w:val="0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position w:val="-12"/>
          <w:sz w:val="24"/>
          <w:highlight w:val="none"/>
          <w:lang w:val="en-US" w:eastAsia="zh-CN"/>
        </w:rPr>
        <w:object>
          <v:shape id="_x0000_i1029" o:spt="75" type="#_x0000_t75" style="height:18pt;width:45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3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 xml:space="preserve">                     （</w:t>
      </w:r>
      <w:r>
        <w:rPr>
          <w:rFonts w:hint="eastAsia" w:cs="Times New Roman"/>
          <w:kern w:val="0"/>
          <w:sz w:val="24"/>
          <w:highlight w:val="none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 xml:space="preserve">）        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72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jc w:val="both"/>
        <w:textAlignment w:val="auto"/>
        <w:outlineLvl w:val="9"/>
        <w:rPr>
          <w:rFonts w:hint="eastAsia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position w:val="-12"/>
          <w:sz w:val="24"/>
          <w:highlight w:val="none"/>
          <w:lang w:val="en-US" w:eastAsia="zh-CN"/>
        </w:rPr>
        <w:object>
          <v:shape id="_x0000_i1030" o:spt="75" type="#_x0000_t75" style="height:18pt;width:161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3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 xml:space="preserve">  （</w:t>
      </w:r>
      <w:r>
        <w:rPr>
          <w:rFonts w:hint="eastAsia" w:cs="Times New Roman"/>
          <w:kern w:val="0"/>
          <w:sz w:val="24"/>
          <w:highlight w:val="none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其中：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/>
          <w:position w:val="-4"/>
          <w:highlight w:val="none"/>
          <w:lang w:val="en-US" w:eastAsia="zh-CN"/>
        </w:rPr>
        <w:object>
          <v:shape id="_x0000_i1031" o:spt="75" type="#_x0000_t75" style="height:13pt;width:11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3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highlight w:val="none"/>
          <w:lang w:val="en-US" w:eastAsia="zh-CN" w:bidi="ar-SA"/>
        </w:rPr>
        <w:t xml:space="preserve">:大气压补偿误差。单位：℃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/>
          <w:position w:val="-6"/>
          <w:highlight w:val="none"/>
          <w:lang w:val="en-US" w:eastAsia="zh-CN"/>
        </w:rPr>
        <w:object>
          <v:shape id="_x0000_i1032" o:spt="75" type="#_x0000_t75" style="height:13.95pt;width:12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3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highlight w:val="none"/>
          <w:lang w:val="en-US" w:eastAsia="zh-CN" w:bidi="ar-SA"/>
        </w:rPr>
        <w:t>:大气压补偿实测值。单位：℃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highlight w:val="none"/>
          <w:lang w:val="en-US" w:eastAsia="zh-CN"/>
        </w:rPr>
      </w:pPr>
      <w:r>
        <w:rPr>
          <w:rFonts w:hint="eastAsia"/>
          <w:position w:val="-12"/>
          <w:highlight w:val="none"/>
          <w:lang w:val="en-US" w:eastAsia="zh-CN"/>
        </w:rPr>
        <w:object>
          <v:shape id="_x0000_i1033" o:spt="75" type="#_x0000_t75" style="height:18pt;width:15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3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highlight w:val="none"/>
          <w:lang w:val="en-US" w:eastAsia="zh-CN" w:bidi="ar-SA"/>
        </w:rPr>
        <w:t xml:space="preserve">:大气压补偿理论值。单位：℃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highlight w:val="none"/>
          <w:lang w:val="en-US" w:eastAsia="zh-CN"/>
        </w:rPr>
      </w:pPr>
      <w:r>
        <w:rPr>
          <w:rFonts w:hint="eastAsia"/>
          <w:position w:val="-6"/>
          <w:highlight w:val="none"/>
          <w:lang w:val="en-US" w:eastAsia="zh-CN"/>
        </w:rPr>
        <w:object>
          <v:shape id="_x0000_i1034" o:spt="75" type="#_x0000_t75" style="height:12pt;width:6.95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41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：大气压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highlight w:val="none"/>
          <w:lang w:val="en-US" w:eastAsia="zh-CN" w:bidi="ar-SA"/>
        </w:rPr>
        <w:t>补偿</w:t>
      </w:r>
      <w:r>
        <w:rPr>
          <w:rFonts w:hint="eastAsia"/>
          <w:highlight w:val="none"/>
          <w:lang w:val="en-US" w:eastAsia="zh-CN"/>
        </w:rPr>
        <w:t>后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highlight w:val="none"/>
          <w:lang w:val="en-US" w:eastAsia="zh-CN" w:bidi="ar-SA"/>
        </w:rPr>
        <w:t>馏程仪温度计示值</w:t>
      </w:r>
      <w:r>
        <w:rPr>
          <w:rFonts w:hint="eastAsia"/>
          <w:highlight w:val="none"/>
          <w:lang w:val="en-US" w:eastAsia="zh-CN"/>
        </w:rPr>
        <w:t>。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highlight w:val="none"/>
          <w:lang w:val="en-US" w:eastAsia="zh-CN" w:bidi="ar-SA"/>
        </w:rPr>
        <w:t>单位：℃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/>
          <w:position w:val="-12"/>
          <w:highlight w:val="none"/>
          <w:lang w:val="en-US" w:eastAsia="zh-CN"/>
        </w:rPr>
        <w:object>
          <v:shape id="_x0000_i1035" o:spt="75" type="#_x0000_t75" style="height:18pt;width:10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4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highlight w:val="none"/>
          <w:lang w:val="en-US" w:eastAsia="zh-CN" w:bidi="ar-SA"/>
        </w:rPr>
        <w:t>：大气压补偿前馏程仪温度计示值。单位：℃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/>
          <w:color w:val="auto"/>
          <w:position w:val="-12"/>
          <w:highlight w:val="none"/>
          <w:lang w:val="en-US" w:eastAsia="zh-CN"/>
        </w:rPr>
        <w:object>
          <v:shape id="_x0000_i1036" o:spt="75" type="#_x0000_t75" style="height:14.45pt;width:11.2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4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highlight w:val="none"/>
          <w:lang w:val="en-US" w:eastAsia="zh-CN" w:bidi="ar-SA"/>
        </w:rPr>
        <w:t>：</w:t>
      </w:r>
      <w:r>
        <w:rPr>
          <w:rFonts w:hint="eastAsia" w:cs="Times New Roman"/>
          <w:b w:val="0"/>
          <w:bCs w:val="0"/>
          <w:color w:val="auto"/>
          <w:kern w:val="2"/>
          <w:sz w:val="21"/>
          <w:szCs w:val="24"/>
          <w:highlight w:val="none"/>
          <w:lang w:val="en-US" w:eastAsia="zh-CN" w:bidi="ar-SA"/>
        </w:rPr>
        <w:t>检定当时当地的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highlight w:val="none"/>
          <w:lang w:val="en-US" w:eastAsia="zh-CN" w:bidi="ar-SA"/>
        </w:rPr>
        <w:t>大气压</w:t>
      </w:r>
      <w:r>
        <w:rPr>
          <w:rFonts w:hint="eastAsia" w:cs="Times New Roman"/>
          <w:b w:val="0"/>
          <w:bCs w:val="0"/>
          <w:color w:val="auto"/>
          <w:kern w:val="2"/>
          <w:sz w:val="21"/>
          <w:szCs w:val="24"/>
          <w:highlight w:val="none"/>
          <w:lang w:val="en-US" w:eastAsia="zh-CN" w:bidi="ar-SA"/>
        </w:rPr>
        <w:t>值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highlight w:val="none"/>
          <w:lang w:val="en-US" w:eastAsia="zh-CN" w:bidi="ar-SA"/>
        </w:rPr>
        <w:t>。单位：</w:t>
      </w:r>
      <w:r>
        <w:rPr>
          <w:rFonts w:hint="eastAsia" w:cs="Times New Roman"/>
          <w:b w:val="0"/>
          <w:bCs w:val="0"/>
          <w:color w:val="auto"/>
          <w:kern w:val="2"/>
          <w:sz w:val="21"/>
          <w:szCs w:val="24"/>
          <w:highlight w:val="none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highlight w:val="none"/>
          <w:lang w:val="en-US" w:eastAsia="zh-CN" w:bidi="ar-SA"/>
        </w:rPr>
        <w:t>k</w:t>
      </w:r>
      <w:r>
        <w:rPr>
          <w:rFonts w:hint="eastAsia" w:cs="Times New Roman"/>
          <w:b w:val="0"/>
          <w:bCs w:val="0"/>
          <w:color w:val="auto"/>
          <w:kern w:val="2"/>
          <w:sz w:val="21"/>
          <w:szCs w:val="24"/>
          <w:highlight w:val="none"/>
          <w:lang w:val="en-US" w:eastAsia="zh-CN" w:bidi="ar-SA"/>
        </w:rPr>
        <w:t>P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highlight w:val="none"/>
          <w:lang w:val="en-US" w:eastAsia="zh-CN" w:bidi="ar-SA"/>
        </w:rPr>
        <w:t>a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72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Times New Roman" w:eastAsia="宋体" w:cs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Times New Roman" w:eastAsia="宋体" w:cs="宋体"/>
          <w:kern w:val="0"/>
          <w:sz w:val="24"/>
          <w:highlight w:val="none"/>
        </w:rPr>
        <w:t xml:space="preserve">7.3.4  </w:t>
      </w:r>
      <w:r>
        <w:rPr>
          <w:rFonts w:hint="eastAsia" w:ascii="宋体" w:hAnsi="Times New Roman" w:eastAsia="宋体" w:cs="宋体"/>
          <w:kern w:val="0"/>
          <w:sz w:val="24"/>
          <w:highlight w:val="none"/>
          <w:lang w:val="en-US" w:eastAsia="zh-CN"/>
        </w:rPr>
        <w:t>温度滞后性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由于</w:t>
      </w:r>
      <w:r>
        <w:rPr>
          <w:rFonts w:hint="eastAsia" w:cs="Times New Roman"/>
          <w:sz w:val="24"/>
          <w:highlight w:val="none"/>
          <w:lang w:val="en-US" w:eastAsia="zh-CN"/>
        </w:rPr>
        <w:t>自动馏程仪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所使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用的温度传感器测温装置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与玻璃馏程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温度计的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响应时间</w:t>
      </w:r>
      <w:r>
        <w:rPr>
          <w:rFonts w:hint="eastAsia" w:cs="Times New Roman"/>
          <w:sz w:val="24"/>
          <w:highlight w:val="none"/>
          <w:lang w:val="en-US" w:eastAsia="zh-CN"/>
        </w:rPr>
        <w:t>不同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。为了使得自动馏程仪测的数据与手动馏程仪</w:t>
      </w:r>
      <w:r>
        <w:rPr>
          <w:rFonts w:hint="eastAsia" w:cs="Times New Roman"/>
          <w:sz w:val="24"/>
          <w:highlight w:val="none"/>
          <w:lang w:val="en-US" w:eastAsia="zh-CN"/>
        </w:rPr>
        <w:t>所使用的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玻璃</w:t>
      </w:r>
      <w:r>
        <w:rPr>
          <w:rFonts w:hint="eastAsia" w:cs="Times New Roman"/>
          <w:sz w:val="24"/>
          <w:highlight w:val="none"/>
          <w:lang w:val="en-US" w:eastAsia="zh-CN"/>
        </w:rPr>
        <w:t>馏程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温度计测得值保持一致。因此要求自动馏程温度计能模拟玻璃液体温度计温度滞后性。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cs="Times New Roman"/>
          <w:color w:val="auto"/>
          <w:sz w:val="24"/>
          <w:highlight w:val="none"/>
          <w:lang w:val="en-US" w:eastAsia="zh-Hans"/>
        </w:rPr>
        <w:t>将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被检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自动馏程仪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温度计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和玻璃馏程温度计在（23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±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1）℃的室温中恒温10min</w:t>
      </w:r>
      <w:r>
        <w:rPr>
          <w:rFonts w:hint="eastAsia" w:cs="Times New Roman"/>
          <w:color w:val="auto"/>
          <w:sz w:val="24"/>
          <w:highlight w:val="none"/>
          <w:lang w:val="en-US" w:eastAsia="zh-Hans"/>
        </w:rPr>
        <w:t>后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，</w:t>
      </w:r>
      <w:r>
        <w:rPr>
          <w:rFonts w:hint="eastAsia" w:cs="Times New Roman"/>
          <w:color w:val="auto"/>
          <w:sz w:val="24"/>
          <w:highlight w:val="none"/>
          <w:lang w:val="en-US" w:eastAsia="zh-Hans"/>
        </w:rPr>
        <w:t>把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被检的温度计插入</w:t>
      </w:r>
      <w:r>
        <w:rPr>
          <w:rFonts w:hint="eastAsia" w:cs="Times New Roman"/>
          <w:color w:val="auto"/>
          <w:sz w:val="24"/>
          <w:highlight w:val="none"/>
          <w:lang w:val="en-US" w:eastAsia="zh-Hans"/>
        </w:rPr>
        <w:t>已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恒温</w:t>
      </w:r>
      <w:r>
        <w:rPr>
          <w:rFonts w:hint="default" w:cs="Times New Roman"/>
          <w:color w:val="auto"/>
          <w:sz w:val="24"/>
          <w:highlight w:val="none"/>
          <w:lang w:eastAsia="zh-CN"/>
        </w:rPr>
        <w:t>30</w:t>
      </w:r>
      <w:r>
        <w:rPr>
          <w:rFonts w:hint="eastAsia" w:cs="Times New Roman"/>
          <w:color w:val="auto"/>
          <w:sz w:val="24"/>
          <w:highlight w:val="none"/>
          <w:lang w:val="en-US" w:eastAsia="zh-Hans"/>
        </w:rPr>
        <w:t>min的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100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±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0.2）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℃恒温槽中。</w:t>
      </w:r>
      <w:r>
        <w:rPr>
          <w:rFonts w:hint="eastAsia" w:cs="Times New Roman"/>
          <w:color w:val="auto"/>
          <w:sz w:val="24"/>
          <w:highlight w:val="none"/>
          <w:lang w:val="en-US" w:eastAsia="zh-Hans"/>
        </w:rPr>
        <w:t>用秒表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开始计时，当被检温度计显示值达到98℃时，计时结束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，记录被检温度计升温时间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，从恒温槽中拿出被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检温度计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。再将作为参照的玻璃馏程温度计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插入恒温槽中，开始计时。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当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玻璃馏程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温度计显示值达到98℃时，计时结束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，记录玻璃馏程温度计升温时间。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被检温度计的升温时间与玻璃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馏程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温度计升温时间之差的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>绝对值不能大于表1的要求。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hint="eastAsia"/>
          <w:b/>
          <w:bCs/>
          <w:lang w:val="en-US" w:eastAsia="zh-CN"/>
        </w:rPr>
      </w:pPr>
      <w:bookmarkStart w:id="47" w:name="_Toc497833351"/>
      <w:bookmarkStart w:id="48" w:name="_Toc8448"/>
      <w:r>
        <w:rPr>
          <w:rFonts w:hint="eastAsia"/>
          <w:b/>
          <w:bCs/>
          <w:lang w:val="en-US" w:eastAsia="zh-CN"/>
        </w:rPr>
        <w:t>检定结果的处理</w:t>
      </w:r>
      <w:bookmarkEnd w:id="47"/>
      <w:bookmarkEnd w:id="48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按本规程规定的要求，检定合格的自动馏程仪温度计应出具检定证书，并注明符合相应的级别；检定不合格的自动馏程仪温度计应出具检定结果通知书，并注明不合格项目。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hint="eastAsia"/>
          <w:b/>
          <w:bCs/>
        </w:rPr>
      </w:pPr>
      <w:bookmarkStart w:id="49" w:name="_Toc364785680"/>
      <w:bookmarkStart w:id="50" w:name="_Toc364786301"/>
      <w:bookmarkStart w:id="51" w:name="_Toc364673264"/>
      <w:bookmarkStart w:id="52" w:name="_Toc497833352"/>
      <w:bookmarkStart w:id="53" w:name="_Toc27358"/>
      <w:r>
        <w:rPr>
          <w:rFonts w:hint="eastAsia"/>
          <w:b/>
          <w:bCs/>
        </w:rPr>
        <w:t>检定</w:t>
      </w:r>
      <w:bookmarkEnd w:id="49"/>
      <w:bookmarkEnd w:id="50"/>
      <w:bookmarkEnd w:id="51"/>
      <w:r>
        <w:rPr>
          <w:rFonts w:hint="eastAsia"/>
          <w:b/>
          <w:bCs/>
        </w:rPr>
        <w:t>周期</w:t>
      </w:r>
      <w:bookmarkEnd w:id="52"/>
      <w:bookmarkEnd w:id="53"/>
    </w:p>
    <w:p>
      <w:pPr>
        <w:keepNext w:val="0"/>
        <w:keepLines w:val="0"/>
        <w:pageBreakBefore w:val="0"/>
        <w:widowControl/>
        <w:tabs>
          <w:tab w:val="left" w:pos="567"/>
          <w:tab w:val="left" w:pos="993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highlight w:val="none"/>
        </w:rPr>
      </w:pPr>
      <w:r>
        <w:rPr>
          <w:rFonts w:hint="eastAsia"/>
          <w:sz w:val="24"/>
          <w:highlight w:val="none"/>
        </w:rPr>
        <w:t>自动馏程仪温度计的检定周期应根据使用</w:t>
      </w:r>
      <w:r>
        <w:rPr>
          <w:rFonts w:hint="eastAsia"/>
          <w:sz w:val="24"/>
          <w:highlight w:val="none"/>
          <w:lang w:val="en-US" w:eastAsia="zh-Hans"/>
        </w:rPr>
        <w:t>环境</w:t>
      </w:r>
      <w:r>
        <w:rPr>
          <w:rFonts w:hint="default"/>
          <w:sz w:val="24"/>
          <w:highlight w:val="none"/>
          <w:lang w:eastAsia="zh-Hans"/>
        </w:rPr>
        <w:t>、</w:t>
      </w:r>
      <w:r>
        <w:rPr>
          <w:rFonts w:hint="eastAsia"/>
          <w:sz w:val="24"/>
          <w:highlight w:val="none"/>
          <w:lang w:val="en-US" w:eastAsia="zh-Hans"/>
        </w:rPr>
        <w:t>使用频繁程度和工作要求</w:t>
      </w:r>
      <w:r>
        <w:rPr>
          <w:rFonts w:hint="eastAsia"/>
          <w:sz w:val="24"/>
          <w:highlight w:val="none"/>
        </w:rPr>
        <w:t>确定，一般不超过</w:t>
      </w:r>
      <w:r>
        <w:rPr>
          <w:sz w:val="24"/>
          <w:highlight w:val="none"/>
        </w:rPr>
        <w:t>1</w:t>
      </w:r>
      <w:r>
        <w:rPr>
          <w:rFonts w:hint="eastAsia"/>
          <w:sz w:val="24"/>
          <w:highlight w:val="none"/>
        </w:rPr>
        <w:t>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hint="eastAsia" w:ascii="黑体" w:eastAsia="黑体"/>
          <w:b/>
          <w:sz w:val="28"/>
          <w:szCs w:val="28"/>
          <w:highlight w:val="none"/>
        </w:rPr>
      </w:pPr>
      <w:r>
        <w:rPr>
          <w:highlight w:val="none"/>
        </w:rPr>
        <w:br w:type="page"/>
      </w:r>
      <w:bookmarkStart w:id="54" w:name="_Toc364786304"/>
      <w:bookmarkStart w:id="55" w:name="_Toc364785683"/>
      <w:bookmarkStart w:id="56" w:name="_Toc497833353"/>
      <w:bookmarkStart w:id="57" w:name="_Toc23090"/>
      <w:bookmarkStart w:id="58" w:name="_Toc364786306"/>
      <w:bookmarkStart w:id="59" w:name="_Toc364785685"/>
      <w:bookmarkStart w:id="60" w:name="_Toc497833357"/>
      <w:r>
        <w:rPr>
          <w:rStyle w:val="43"/>
          <w:rFonts w:hint="eastAsia"/>
        </w:rPr>
        <w:t>附录A</w:t>
      </w:r>
      <w:bookmarkEnd w:id="54"/>
      <w:bookmarkEnd w:id="55"/>
      <w:bookmarkEnd w:id="56"/>
      <w:bookmarkEnd w:id="57"/>
      <w:r>
        <w:rPr>
          <w:rStyle w:val="43"/>
          <w:rFonts w:hint="eastAsia"/>
        </w:rPr>
        <w:t xml:space="preserve"> </w:t>
      </w:r>
      <w:bookmarkStart w:id="61" w:name="_Toc497833354"/>
      <w:r>
        <w:rPr>
          <w:rFonts w:hint="eastAsia" w:ascii="黑体" w:eastAsia="黑体"/>
          <w:b/>
          <w:sz w:val="28"/>
          <w:szCs w:val="28"/>
          <w:highlight w:val="none"/>
        </w:rPr>
        <w:t xml:space="preserve"> </w:t>
      </w:r>
    </w:p>
    <w:p>
      <w:pPr>
        <w:jc w:val="center"/>
        <w:outlineLvl w:val="9"/>
        <w:rPr>
          <w:rFonts w:hint="eastAsia" w:eastAsia="黑体"/>
          <w:b/>
          <w:sz w:val="28"/>
          <w:szCs w:val="28"/>
          <w:highlight w:val="none"/>
        </w:rPr>
      </w:pPr>
      <w:r>
        <w:rPr>
          <w:rFonts w:hint="eastAsia" w:eastAsia="黑体"/>
          <w:b/>
          <w:sz w:val="28"/>
          <w:szCs w:val="28"/>
          <w:highlight w:val="none"/>
          <w:lang w:val="en-US" w:eastAsia="zh-CN"/>
        </w:rPr>
        <w:t>自动馏程仪温度计</w:t>
      </w:r>
      <w:r>
        <w:rPr>
          <w:rFonts w:hint="eastAsia" w:eastAsia="黑体"/>
          <w:b/>
          <w:sz w:val="28"/>
          <w:szCs w:val="28"/>
          <w:highlight w:val="none"/>
        </w:rPr>
        <w:t>检定记录格式</w:t>
      </w:r>
      <w:bookmarkEnd w:id="61"/>
      <w:r>
        <w:rPr>
          <w:rFonts w:hint="eastAsia" w:eastAsia="黑体"/>
          <w:b/>
          <w:sz w:val="28"/>
          <w:szCs w:val="28"/>
          <w:highlight w:val="none"/>
        </w:rPr>
        <w:t>（参考）</w:t>
      </w:r>
    </w:p>
    <w:p>
      <w:pPr>
        <w:wordWrap w:val="0"/>
        <w:spacing w:after="31" w:afterLines="10"/>
        <w:jc w:val="right"/>
        <w:rPr>
          <w:rFonts w:hint="eastAsia"/>
          <w:highlight w:val="none"/>
        </w:rPr>
      </w:pPr>
      <w:r>
        <w:rPr>
          <w:rFonts w:hint="eastAsia"/>
          <w:highlight w:val="none"/>
        </w:rPr>
        <w:t xml:space="preserve">     记录编号：</w:t>
      </w:r>
      <w:r>
        <w:rPr>
          <w:rFonts w:hint="eastAsia"/>
          <w:highlight w:val="none"/>
          <w:u w:val="single"/>
        </w:rPr>
        <w:t xml:space="preserve">                 </w:t>
      </w:r>
    </w:p>
    <w:tbl>
      <w:tblPr>
        <w:tblStyle w:val="28"/>
        <w:tblW w:w="897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244"/>
        <w:gridCol w:w="1250"/>
        <w:gridCol w:w="1247"/>
        <w:gridCol w:w="1247"/>
        <w:gridCol w:w="12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8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送检单位</w:t>
            </w:r>
          </w:p>
        </w:tc>
        <w:tc>
          <w:tcPr>
            <w:tcW w:w="498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出厂编号</w:t>
            </w:r>
          </w:p>
        </w:tc>
        <w:tc>
          <w:tcPr>
            <w:tcW w:w="126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制造厂家</w:t>
            </w:r>
          </w:p>
        </w:tc>
        <w:tc>
          <w:tcPr>
            <w:tcW w:w="49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规格型号</w:t>
            </w:r>
          </w:p>
        </w:tc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检定依据</w:t>
            </w:r>
          </w:p>
        </w:tc>
        <w:tc>
          <w:tcPr>
            <w:tcW w:w="749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6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环境温度</w:t>
            </w:r>
          </w:p>
        </w:tc>
        <w:tc>
          <w:tcPr>
            <w:tcW w:w="37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环境湿度</w:t>
            </w:r>
          </w:p>
        </w:tc>
        <w:tc>
          <w:tcPr>
            <w:tcW w:w="2504" w:type="dxa"/>
            <w:gridSpan w:val="2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86" w:type="dxa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计量标准装置</w:t>
            </w:r>
          </w:p>
        </w:tc>
        <w:tc>
          <w:tcPr>
            <w:tcW w:w="12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12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测量范围</w:t>
            </w: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13"/>
                <w:szCs w:val="16"/>
                <w:lang w:val="en-US" w:eastAsia="zh-CN"/>
              </w:rPr>
              <w:t>不确定度/</w:t>
            </w:r>
            <w:r>
              <w:rPr>
                <w:rFonts w:hint="eastAsia"/>
                <w:color w:val="auto"/>
                <w:sz w:val="13"/>
                <w:szCs w:val="16"/>
              </w:rPr>
              <w:t>准确度等级</w:t>
            </w:r>
            <w:r>
              <w:rPr>
                <w:rFonts w:hint="eastAsia"/>
                <w:color w:val="auto"/>
                <w:sz w:val="13"/>
                <w:szCs w:val="16"/>
                <w:lang w:val="en-US" w:eastAsia="zh-CN"/>
              </w:rPr>
              <w:t>/最大允许误差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计量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证书编号</w:t>
            </w:r>
          </w:p>
        </w:tc>
        <w:tc>
          <w:tcPr>
            <w:tcW w:w="1260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有效期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486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标准器</w:t>
            </w:r>
          </w:p>
        </w:tc>
        <w:tc>
          <w:tcPr>
            <w:tcW w:w="12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12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测量范围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3"/>
                <w:szCs w:val="16"/>
                <w:lang w:val="en-US" w:eastAsia="zh-CN"/>
              </w:rPr>
              <w:t>不确定度/</w:t>
            </w:r>
            <w:r>
              <w:rPr>
                <w:rFonts w:hint="eastAsia"/>
                <w:color w:val="auto"/>
                <w:sz w:val="13"/>
                <w:szCs w:val="16"/>
              </w:rPr>
              <w:t>准确度等级</w:t>
            </w:r>
            <w:r>
              <w:rPr>
                <w:rFonts w:hint="eastAsia"/>
                <w:color w:val="auto"/>
                <w:sz w:val="13"/>
                <w:szCs w:val="16"/>
                <w:lang w:val="en-US" w:eastAsia="zh-CN"/>
              </w:rPr>
              <w:t>/最大允许误差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出厂编号</w:t>
            </w:r>
          </w:p>
        </w:tc>
        <w:tc>
          <w:tcPr>
            <w:tcW w:w="12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证书编号</w:t>
            </w:r>
          </w:p>
        </w:tc>
        <w:tc>
          <w:tcPr>
            <w:tcW w:w="126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有效期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5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8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一、外观检查</w:t>
            </w:r>
          </w:p>
        </w:tc>
        <w:tc>
          <w:tcPr>
            <w:tcW w:w="749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二、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示值</w:t>
            </w:r>
            <w:r>
              <w:rPr>
                <w:rFonts w:hint="eastAsia"/>
                <w:sz w:val="18"/>
                <w:szCs w:val="18"/>
                <w:highlight w:val="none"/>
              </w:rPr>
              <w:t>误差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检定点（℃）</w:t>
            </w: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标准值（℃）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测量值（℃）</w:t>
            </w:r>
          </w:p>
        </w:tc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误差（℃）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48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*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三、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大气压补偿误差</w:t>
            </w:r>
          </w:p>
        </w:tc>
        <w:tc>
          <w:tcPr>
            <w:tcW w:w="12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检定点（℃）</w:t>
            </w:r>
          </w:p>
        </w:tc>
        <w:tc>
          <w:tcPr>
            <w:tcW w:w="12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被检大气压显示值（kPa）</w:t>
            </w:r>
          </w:p>
        </w:tc>
        <w:tc>
          <w:tcPr>
            <w:tcW w:w="12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大气压补偿</w:t>
            </w:r>
          </w:p>
          <w:p>
            <w:pPr>
              <w:spacing w:line="300" w:lineRule="exact"/>
              <w:jc w:val="both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前示值</w:t>
            </w:r>
            <w:r>
              <w:rPr>
                <w:rFonts w:hint="eastAsia"/>
                <w:sz w:val="18"/>
                <w:szCs w:val="18"/>
                <w:highlight w:val="none"/>
              </w:rPr>
              <w:t>（℃）</w:t>
            </w:r>
          </w:p>
        </w:tc>
        <w:tc>
          <w:tcPr>
            <w:tcW w:w="12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大气压补偿</w:t>
            </w:r>
          </w:p>
          <w:p>
            <w:pPr>
              <w:spacing w:line="300" w:lineRule="exact"/>
              <w:jc w:val="both"/>
              <w:rPr>
                <w:rFonts w:hint="default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后示值</w:t>
            </w:r>
            <w:r>
              <w:rPr>
                <w:rFonts w:hint="eastAsia"/>
                <w:sz w:val="18"/>
                <w:szCs w:val="18"/>
                <w:highlight w:val="none"/>
              </w:rPr>
              <w:t>（℃）</w:t>
            </w:r>
          </w:p>
        </w:tc>
        <w:tc>
          <w:tcPr>
            <w:tcW w:w="12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大气压补偿</w:t>
            </w:r>
          </w:p>
          <w:p>
            <w:pPr>
              <w:spacing w:line="300" w:lineRule="exact"/>
              <w:jc w:val="both"/>
              <w:rPr>
                <w:rFonts w:hint="default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理论值</w:t>
            </w:r>
            <w:r>
              <w:rPr>
                <w:rFonts w:hint="eastAsia"/>
                <w:sz w:val="18"/>
                <w:szCs w:val="18"/>
                <w:highlight w:val="none"/>
              </w:rPr>
              <w:t>（℃）</w:t>
            </w:r>
          </w:p>
        </w:tc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大气压补偿</w:t>
            </w:r>
          </w:p>
          <w:p>
            <w:pPr>
              <w:spacing w:line="300" w:lineRule="exac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误差值</w:t>
            </w:r>
            <w:r>
              <w:rPr>
                <w:rFonts w:hint="eastAsia"/>
                <w:sz w:val="18"/>
                <w:szCs w:val="18"/>
                <w:highlight w:val="none"/>
              </w:rPr>
              <w:t>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486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四、温度滞后性</w:t>
            </w: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起始温度</w:t>
            </w:r>
            <w:r>
              <w:rPr>
                <w:rFonts w:hint="eastAsia"/>
                <w:sz w:val="18"/>
                <w:szCs w:val="18"/>
                <w:highlight w:val="none"/>
              </w:rPr>
              <w:t>（℃）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恒温槽温度</w:t>
            </w:r>
            <w:r>
              <w:rPr>
                <w:rFonts w:hint="eastAsia"/>
                <w:sz w:val="18"/>
                <w:szCs w:val="18"/>
                <w:highlight w:val="none"/>
              </w:rPr>
              <w:t>（℃）</w:t>
            </w: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终止温度</w:t>
            </w:r>
            <w:r>
              <w:rPr>
                <w:rFonts w:hint="eastAsia"/>
                <w:sz w:val="18"/>
                <w:szCs w:val="18"/>
                <w:highlight w:val="none"/>
              </w:rPr>
              <w:t>（℃）</w:t>
            </w: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被检升温时间（s）</w:t>
            </w: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玻璃温度计升温时间（s）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升温时间差（s）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978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结论：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978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检定：               核验：               检定日期：       年     月     日</w:t>
            </w:r>
          </w:p>
        </w:tc>
      </w:tr>
    </w:tbl>
    <w:p>
      <w:pPr>
        <w:spacing w:line="20" w:lineRule="exact"/>
        <w:rPr>
          <w:rFonts w:hint="eastAsia" w:ascii="宋体"/>
          <w:sz w:val="10"/>
          <w:szCs w:val="10"/>
          <w:highlight w:val="none"/>
        </w:rPr>
      </w:pPr>
    </w:p>
    <w:p>
      <w:pPr>
        <w:ind w:firstLine="120" w:firstLineChars="50"/>
        <w:outlineLvl w:val="0"/>
        <w:rPr>
          <w:rStyle w:val="44"/>
          <w:rFonts w:hint="eastAsia"/>
        </w:rPr>
      </w:pPr>
      <w:r>
        <w:rPr>
          <w:rFonts w:hint="eastAsia" w:ascii="宋体"/>
          <w:sz w:val="24"/>
          <w:highlight w:val="none"/>
        </w:rPr>
        <w:br w:type="page"/>
      </w:r>
      <w:bookmarkStart w:id="62" w:name="_Toc497833355"/>
      <w:bookmarkStart w:id="63" w:name="_Toc364785684"/>
      <w:bookmarkStart w:id="64" w:name="_Toc364786305"/>
      <w:bookmarkStart w:id="65" w:name="_Toc31261"/>
      <w:r>
        <w:rPr>
          <w:rStyle w:val="43"/>
          <w:rFonts w:hint="eastAsia"/>
        </w:rPr>
        <w:t>附录</w:t>
      </w:r>
      <w:r>
        <w:rPr>
          <w:rStyle w:val="43"/>
        </w:rPr>
        <w:t>B</w:t>
      </w:r>
      <w:bookmarkEnd w:id="62"/>
      <w:bookmarkEnd w:id="63"/>
      <w:bookmarkEnd w:id="64"/>
      <w:bookmarkEnd w:id="65"/>
      <w:bookmarkStart w:id="66" w:name="_Toc497833356"/>
    </w:p>
    <w:p>
      <w:pPr>
        <w:jc w:val="center"/>
        <w:outlineLvl w:val="9"/>
        <w:rPr>
          <w:rFonts w:eastAsia="黑体"/>
          <w:b/>
          <w:sz w:val="28"/>
          <w:szCs w:val="28"/>
          <w:highlight w:val="none"/>
        </w:rPr>
      </w:pPr>
      <w:r>
        <w:rPr>
          <w:rFonts w:hint="eastAsia" w:eastAsia="黑体"/>
          <w:b/>
          <w:sz w:val="28"/>
          <w:szCs w:val="28"/>
          <w:highlight w:val="none"/>
        </w:rPr>
        <w:t>检定证书内页格式</w:t>
      </w:r>
      <w:bookmarkEnd w:id="66"/>
    </w:p>
    <w:p>
      <w:p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一、检定地点及环境条件</w:t>
      </w:r>
    </w:p>
    <w:p>
      <w:p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1.1 检定地点：</w:t>
      </w:r>
    </w:p>
    <w:p>
      <w:p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1.2 检定环境条件：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温度：</w:t>
      </w:r>
      <w:r>
        <w:rPr>
          <w:sz w:val="24"/>
        </w:rPr>
        <w:t xml:space="preserve">     </w:t>
      </w:r>
      <w:r>
        <w:rPr>
          <w:rFonts w:hint="eastAsia" w:ascii="宋体"/>
          <w:sz w:val="24"/>
        </w:rPr>
        <w:t>℃；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湿度：</w:t>
      </w:r>
      <w:r>
        <w:rPr>
          <w:sz w:val="24"/>
        </w:rPr>
        <w:t xml:space="preserve">      %RH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sz w:val="24"/>
          <w:highlight w:val="none"/>
        </w:rPr>
      </w:pPr>
      <w:r>
        <w:rPr>
          <w:rFonts w:hint="eastAsia"/>
          <w:sz w:val="24"/>
          <w:highlight w:val="none"/>
          <w:lang w:val="en-US" w:eastAsia="zh-CN"/>
        </w:rPr>
        <w:t>二</w:t>
      </w:r>
      <w:r>
        <w:rPr>
          <w:rFonts w:hint="eastAsia"/>
          <w:sz w:val="24"/>
          <w:highlight w:val="none"/>
        </w:rPr>
        <w:t>、检定项目和结果</w:t>
      </w:r>
    </w:p>
    <w:tbl>
      <w:tblPr>
        <w:tblStyle w:val="28"/>
        <w:tblW w:w="7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3218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序号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检定项目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tabs>
                <w:tab w:val="left" w:pos="0"/>
              </w:tabs>
              <w:ind w:right="178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检定结果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外观检查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tabs>
                <w:tab w:val="left" w:pos="0"/>
              </w:tabs>
              <w:ind w:right="178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示值</w:t>
            </w:r>
            <w:r>
              <w:rPr>
                <w:rFonts w:hint="eastAsia"/>
                <w:sz w:val="18"/>
                <w:szCs w:val="18"/>
                <w:highlight w:val="none"/>
              </w:rPr>
              <w:t>误差</w:t>
            </w:r>
            <w:r>
              <w:rPr>
                <w:rFonts w:hint="eastAsia"/>
                <w:szCs w:val="21"/>
                <w:highlight w:val="none"/>
              </w:rPr>
              <w:t>（℃）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tabs>
                <w:tab w:val="left" w:pos="0"/>
              </w:tabs>
              <w:ind w:right="178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温度大气压补偿误差</w:t>
            </w:r>
            <w:r>
              <w:rPr>
                <w:rFonts w:hint="eastAsia"/>
                <w:szCs w:val="21"/>
                <w:highlight w:val="none"/>
              </w:rPr>
              <w:t>（℃）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tabs>
                <w:tab w:val="left" w:pos="0"/>
              </w:tabs>
              <w:ind w:right="178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温度滞后性</w:t>
            </w:r>
            <w:r>
              <w:rPr>
                <w:rFonts w:hint="eastAsia"/>
                <w:szCs w:val="21"/>
                <w:highlight w:val="none"/>
              </w:rPr>
              <w:t>（℃）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tabs>
                <w:tab w:val="left" w:pos="0"/>
              </w:tabs>
              <w:ind w:right="178" w:rightChars="0"/>
              <w:jc w:val="center"/>
              <w:rPr>
                <w:szCs w:val="21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en-US" w:eastAsia="zh-CN"/>
        </w:rPr>
        <w:t>三</w:t>
      </w:r>
      <w:r>
        <w:rPr>
          <w:rFonts w:hint="eastAsia"/>
          <w:sz w:val="24"/>
          <w:highlight w:val="none"/>
        </w:rPr>
        <w:t>、检定结论：该仪器符合</w:t>
      </w:r>
      <w:r>
        <w:rPr>
          <w:rFonts w:hint="eastAsia"/>
          <w:sz w:val="24"/>
          <w:highlight w:val="none"/>
          <w:lang w:val="en-US" w:eastAsia="zh-CN"/>
        </w:rPr>
        <w:t>*</w:t>
      </w:r>
      <w:r>
        <w:rPr>
          <w:rFonts w:hint="eastAsia"/>
          <w:sz w:val="24"/>
          <w:highlight w:val="none"/>
        </w:rPr>
        <w:t>级。</w:t>
      </w:r>
    </w:p>
    <w:p>
      <w:pPr>
        <w:spacing w:line="360" w:lineRule="auto"/>
        <w:jc w:val="center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（检定内容结束）</w:t>
      </w:r>
    </w:p>
    <w:p>
      <w:pPr>
        <w:outlineLvl w:val="9"/>
        <w:rPr>
          <w:rFonts w:hint="eastAsia" w:ascii="黑体" w:eastAsia="黑体"/>
          <w:b/>
          <w:sz w:val="28"/>
          <w:szCs w:val="28"/>
          <w:highlight w:val="none"/>
        </w:rPr>
      </w:pPr>
      <w:r>
        <w:rPr>
          <w:rFonts w:eastAsia="黑体"/>
          <w:sz w:val="28"/>
          <w:szCs w:val="28"/>
          <w:highlight w:val="none"/>
        </w:rPr>
        <w:br w:type="page"/>
      </w:r>
      <w:r>
        <w:rPr>
          <w:rStyle w:val="43"/>
          <w:rFonts w:hint="eastAsia"/>
        </w:rPr>
        <w:t>附录C</w:t>
      </w:r>
      <w:bookmarkEnd w:id="58"/>
      <w:bookmarkEnd w:id="59"/>
      <w:bookmarkEnd w:id="60"/>
      <w:r>
        <w:rPr>
          <w:rStyle w:val="43"/>
          <w:rFonts w:hint="eastAsia"/>
        </w:rPr>
        <w:t xml:space="preserve"> </w:t>
      </w:r>
      <w:bookmarkStart w:id="67" w:name="_Toc497833358"/>
      <w:r>
        <w:rPr>
          <w:rFonts w:hint="eastAsia" w:ascii="黑体" w:eastAsia="黑体"/>
          <w:b/>
          <w:sz w:val="28"/>
          <w:szCs w:val="28"/>
          <w:highlight w:val="none"/>
        </w:rPr>
        <w:t xml:space="preserve"> </w:t>
      </w:r>
    </w:p>
    <w:p>
      <w:pPr>
        <w:ind w:firstLine="2811" w:firstLineChars="1000"/>
        <w:outlineLvl w:val="9"/>
        <w:rPr>
          <w:rFonts w:hint="eastAsia" w:ascii="黑体" w:eastAsia="黑体"/>
          <w:b/>
          <w:sz w:val="28"/>
          <w:szCs w:val="28"/>
          <w:highlight w:val="none"/>
        </w:rPr>
      </w:pPr>
      <w:r>
        <w:rPr>
          <w:rFonts w:hint="eastAsia" w:ascii="黑体" w:eastAsia="黑体"/>
          <w:b/>
          <w:sz w:val="28"/>
          <w:szCs w:val="28"/>
          <w:highlight w:val="none"/>
        </w:rPr>
        <w:t>检定结果通知书内页格式</w:t>
      </w:r>
      <w:bookmarkEnd w:id="67"/>
    </w:p>
    <w:p>
      <w:p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一、检定地点及环境条件</w:t>
      </w:r>
    </w:p>
    <w:p>
      <w:p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1.1 检定地点：</w:t>
      </w:r>
    </w:p>
    <w:p>
      <w:p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1.2 检定环境条件：</w:t>
      </w:r>
    </w:p>
    <w:p>
      <w:pPr>
        <w:spacing w:line="360" w:lineRule="auto"/>
        <w:rPr>
          <w:rFonts w:hint="eastAsia"/>
        </w:rPr>
      </w:pPr>
      <w:r>
        <w:rPr>
          <w:rFonts w:hint="eastAsia"/>
          <w:sz w:val="24"/>
        </w:rPr>
        <w:t>温度：</w:t>
      </w:r>
      <w:r>
        <w:rPr>
          <w:sz w:val="24"/>
        </w:rPr>
        <w:t xml:space="preserve">     </w:t>
      </w:r>
      <w:r>
        <w:rPr>
          <w:rFonts w:hint="eastAsia" w:ascii="宋体"/>
          <w:sz w:val="24"/>
        </w:rPr>
        <w:t>℃；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湿度：</w:t>
      </w:r>
      <w:r>
        <w:rPr>
          <w:sz w:val="24"/>
        </w:rPr>
        <w:t xml:space="preserve">      %RH</w:t>
      </w:r>
      <w:r>
        <w:rPr>
          <w:rFonts w:hint="eastAsia"/>
          <w:sz w:val="24"/>
        </w:rPr>
        <w:t>。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检定项目和结果</w:t>
      </w:r>
    </w:p>
    <w:tbl>
      <w:tblPr>
        <w:tblStyle w:val="28"/>
        <w:tblW w:w="7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3218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序号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检定项目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tabs>
                <w:tab w:val="left" w:pos="0"/>
              </w:tabs>
              <w:ind w:right="178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检定结果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外观检查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tabs>
                <w:tab w:val="left" w:pos="0"/>
              </w:tabs>
              <w:ind w:right="178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示值</w:t>
            </w:r>
            <w:r>
              <w:rPr>
                <w:rFonts w:hint="eastAsia"/>
                <w:sz w:val="18"/>
                <w:szCs w:val="18"/>
                <w:highlight w:val="none"/>
              </w:rPr>
              <w:t>误差</w:t>
            </w:r>
            <w:r>
              <w:rPr>
                <w:rFonts w:hint="eastAsia"/>
                <w:szCs w:val="21"/>
                <w:highlight w:val="none"/>
              </w:rPr>
              <w:t>（℃）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tabs>
                <w:tab w:val="left" w:pos="0"/>
              </w:tabs>
              <w:ind w:right="178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温度大气压补偿误差</w:t>
            </w:r>
            <w:r>
              <w:rPr>
                <w:rFonts w:hint="eastAsia"/>
                <w:szCs w:val="21"/>
                <w:highlight w:val="none"/>
              </w:rPr>
              <w:t>（℃）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tabs>
                <w:tab w:val="left" w:pos="0"/>
              </w:tabs>
              <w:ind w:right="178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温度滞后性</w:t>
            </w:r>
            <w:r>
              <w:rPr>
                <w:rFonts w:hint="eastAsia"/>
                <w:szCs w:val="21"/>
                <w:highlight w:val="none"/>
              </w:rPr>
              <w:t>（℃）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tabs>
                <w:tab w:val="left" w:pos="0"/>
              </w:tabs>
              <w:ind w:right="178" w:rightChars="0"/>
              <w:jc w:val="center"/>
              <w:rPr>
                <w:szCs w:val="21"/>
                <w:highlight w:val="none"/>
              </w:rPr>
            </w:pPr>
          </w:p>
        </w:tc>
      </w:tr>
    </w:tbl>
    <w:p>
      <w:pPr>
        <w:spacing w:line="360" w:lineRule="auto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三、检定结论：该仪器</w:t>
      </w:r>
      <w:r>
        <w:rPr>
          <w:sz w:val="24"/>
          <w:highlight w:val="none"/>
        </w:rPr>
        <w:t>****</w:t>
      </w:r>
      <w:r>
        <w:rPr>
          <w:rFonts w:hint="eastAsia"/>
          <w:sz w:val="24"/>
          <w:highlight w:val="none"/>
        </w:rPr>
        <w:t>项目不满足检定规程最低要求，该仪器不</w:t>
      </w:r>
      <w:r>
        <w:rPr>
          <w:rFonts w:hint="eastAsia"/>
          <w:sz w:val="24"/>
          <w:highlight w:val="none"/>
          <w:lang w:val="en-US" w:eastAsia="zh-CN"/>
        </w:rPr>
        <w:t>符合</w:t>
      </w:r>
      <w:r>
        <w:rPr>
          <w:sz w:val="24"/>
          <w:highlight w:val="none"/>
        </w:rPr>
        <w:t>*</w:t>
      </w:r>
      <w:r>
        <w:rPr>
          <w:rFonts w:hint="eastAsia"/>
          <w:sz w:val="24"/>
          <w:highlight w:val="none"/>
          <w:lang w:val="en-US" w:eastAsia="zh-CN"/>
        </w:rPr>
        <w:t>级</w:t>
      </w:r>
      <w:r>
        <w:rPr>
          <w:rFonts w:hint="eastAsia"/>
          <w:sz w:val="24"/>
          <w:highlight w:val="none"/>
        </w:rPr>
        <w:t>。</w:t>
      </w:r>
    </w:p>
    <w:p>
      <w:pPr>
        <w:spacing w:line="360" w:lineRule="auto"/>
        <w:jc w:val="center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（检定内容结束）</w:t>
      </w:r>
      <w:r>
        <w:rPr>
          <w:sz w:val="24"/>
          <w:highlight w:val="none"/>
        </w:rPr>
        <w:t xml:space="preserve"> </w:t>
      </w:r>
    </w:p>
    <w:p>
      <w:pPr>
        <w:spacing w:line="360" w:lineRule="auto"/>
        <w:rPr>
          <w:sz w:val="24"/>
          <w:highlight w:val="none"/>
        </w:rPr>
      </w:pPr>
      <w:r>
        <w:rPr>
          <w:sz w:val="30"/>
          <w:szCs w:val="30"/>
          <w:highlight w:val="none"/>
        </w:rPr>
        <w:t xml:space="preserve">                    </w:t>
      </w:r>
      <w:r>
        <w:rPr>
          <w:sz w:val="30"/>
          <w:szCs w:val="30"/>
          <w:highlight w:val="none"/>
          <w:u w:val="single"/>
        </w:rPr>
        <w:t xml:space="preserve">                 </w:t>
      </w: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  <w:sectPr>
          <w:headerReference r:id="rId14" w:type="first"/>
          <w:footerReference r:id="rId17" w:type="first"/>
          <w:headerReference r:id="rId12" w:type="default"/>
          <w:footerReference r:id="rId15" w:type="default"/>
          <w:headerReference r:id="rId13" w:type="even"/>
          <w:footerReference r:id="rId16" w:type="even"/>
          <w:pgSz w:w="11906" w:h="16838"/>
          <w:pgMar w:top="1457" w:right="1797" w:bottom="1440" w:left="1797" w:header="851" w:footer="992" w:gutter="0"/>
          <w:pgNumType w:start="1"/>
          <w:cols w:space="720" w:num="1"/>
          <w:docGrid w:type="lines" w:linePitch="312" w:charSpace="0"/>
        </w:sectPr>
      </w:pPr>
      <w:r>
        <w:rPr>
          <w:sz w:val="24"/>
          <w:highlight w:val="none"/>
        </w:rPr>
        <w:br w:type="page"/>
      </w:r>
      <w:r>
        <w:rPr>
          <w:sz w:val="24"/>
          <w:highlight w:val="none"/>
        </w:rPr>
        <w:t xml:space="preserve">     </w:t>
      </w:r>
    </w:p>
    <w:p>
      <w:pPr>
        <w:spacing w:line="360" w:lineRule="auto"/>
        <w:rPr>
          <w:rFonts w:hint="eastAsia" w:ascii="黑体" w:eastAsia="黑体"/>
          <w:sz w:val="28"/>
          <w:szCs w:val="28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31750</wp:posOffset>
                </wp:positionV>
                <wp:extent cx="474345" cy="1933575"/>
                <wp:effectExtent l="4445" t="4445" r="8890" b="5080"/>
                <wp:wrapSquare wrapText="bothSides"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  <w:sz w:val="28"/>
                                <w:szCs w:val="28"/>
                              </w:rPr>
                              <w:t>JJG</w:t>
                            </w:r>
                            <w:r>
                              <w:rPr>
                                <w:rFonts w:hint="eastAsia" w:eastAsia="黑体"/>
                                <w:b/>
                                <w:sz w:val="28"/>
                                <w:szCs w:val="28"/>
                              </w:rPr>
                              <w:t>（新）1×－</w:t>
                            </w:r>
                            <w:r>
                              <w:rPr>
                                <w:rFonts w:eastAsia="黑体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hint="eastAsia" w:eastAsia="黑体"/>
                                <w:b/>
                                <w:sz w:val="28"/>
                                <w:szCs w:val="28"/>
                              </w:rPr>
                              <w:t>××</w:t>
                            </w:r>
                          </w:p>
                        </w:txbxContent>
                      </wps:txbx>
                      <wps:bodyPr vert="vert270" wrap="none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66.75pt;margin-top:2.5pt;height:152.25pt;width:37.35pt;mso-wrap-distance-bottom:0pt;mso-wrap-distance-left:9pt;mso-wrap-distance-right:9pt;mso-wrap-distance-top:0pt;mso-wrap-style:none;z-index:251661312;mso-width-relative:page;mso-height-relative:page;" fillcolor="#FFFFFF" filled="t" stroked="t" coordsize="21600,21600" o:gfxdata="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SqtCXXAAAACQEAAA8AAAAA&#10;AAAAAQAgAAAAIgAAAGRycy9kb3ducmV2LnhtbFBLAQIUABQAAAAIAIdO4kDEp+peFQIAAFAEAAAO&#10;AAAAAAAAAAEAIAAAACYBAABkcnMvZTJvRG9jLnhtbFBLBQYAAAAABgAGAFkBAACtBQAAAAA=&#10;">
                <v:fill on="t" focussize="0,0"/>
                <v:stroke color="#FFFFFF" joinstyle="miter" dashstyle="dash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jc w:val="right"/>
                        <w:rPr>
                          <w:rFonts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黑体"/>
                          <w:b/>
                          <w:sz w:val="28"/>
                          <w:szCs w:val="28"/>
                        </w:rPr>
                        <w:t>JJG</w:t>
                      </w:r>
                      <w:r>
                        <w:rPr>
                          <w:rFonts w:hint="eastAsia" w:eastAsia="黑体"/>
                          <w:b/>
                          <w:sz w:val="28"/>
                          <w:szCs w:val="28"/>
                        </w:rPr>
                        <w:t>（新）1×－</w:t>
                      </w:r>
                      <w:r>
                        <w:rPr>
                          <w:rFonts w:eastAsia="黑体"/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hint="eastAsia" w:eastAsia="黑体"/>
                          <w:b/>
                          <w:sz w:val="28"/>
                          <w:szCs w:val="28"/>
                        </w:rPr>
                        <w:t>××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hint="eastAsia" w:ascii="黑体" w:eastAsia="黑体"/>
          <w:sz w:val="28"/>
          <w:szCs w:val="28"/>
          <w:highlight w:val="none"/>
        </w:rPr>
      </w:pPr>
    </w:p>
    <w:p>
      <w:pPr>
        <w:jc w:val="center"/>
        <w:rPr>
          <w:rFonts w:hint="eastAsia" w:ascii="黑体" w:eastAsia="黑体"/>
          <w:sz w:val="28"/>
          <w:szCs w:val="28"/>
          <w:highlight w:val="none"/>
        </w:rPr>
      </w:pPr>
    </w:p>
    <w:p>
      <w:pPr>
        <w:jc w:val="center"/>
        <w:rPr>
          <w:rFonts w:hint="eastAsia" w:ascii="黑体" w:eastAsia="黑体"/>
          <w:sz w:val="28"/>
          <w:szCs w:val="28"/>
          <w:highlight w:val="none"/>
        </w:rPr>
      </w:pPr>
    </w:p>
    <w:p>
      <w:pPr>
        <w:jc w:val="center"/>
        <w:rPr>
          <w:rFonts w:hint="eastAsia" w:ascii="黑体" w:eastAsia="黑体"/>
          <w:sz w:val="28"/>
          <w:szCs w:val="28"/>
          <w:highlight w:val="none"/>
        </w:rPr>
      </w:pPr>
    </w:p>
    <w:p>
      <w:pPr>
        <w:jc w:val="center"/>
        <w:rPr>
          <w:rFonts w:hint="eastAsia" w:ascii="黑体" w:eastAsia="黑体"/>
          <w:sz w:val="28"/>
          <w:szCs w:val="28"/>
          <w:highlight w:val="none"/>
        </w:rPr>
      </w:pPr>
    </w:p>
    <w:p>
      <w:pPr>
        <w:jc w:val="center"/>
        <w:rPr>
          <w:rFonts w:hint="eastAsia" w:ascii="黑体" w:eastAsia="黑体"/>
          <w:sz w:val="28"/>
          <w:szCs w:val="28"/>
          <w:highlight w:val="none"/>
        </w:rPr>
      </w:pPr>
    </w:p>
    <w:p>
      <w:pPr>
        <w:jc w:val="center"/>
        <w:rPr>
          <w:rFonts w:hint="eastAsia" w:ascii="黑体" w:eastAsia="黑体"/>
          <w:sz w:val="28"/>
          <w:szCs w:val="28"/>
          <w:highlight w:val="none"/>
        </w:rPr>
      </w:pPr>
    </w:p>
    <w:p>
      <w:pPr>
        <w:jc w:val="center"/>
        <w:rPr>
          <w:rFonts w:hint="eastAsia" w:ascii="黑体" w:eastAsia="黑体"/>
          <w:sz w:val="28"/>
          <w:szCs w:val="28"/>
          <w:highlight w:val="none"/>
        </w:rPr>
      </w:pPr>
    </w:p>
    <w:p>
      <w:pPr>
        <w:jc w:val="center"/>
        <w:rPr>
          <w:rFonts w:hint="eastAsia" w:ascii="黑体" w:eastAsia="黑体"/>
          <w:sz w:val="28"/>
          <w:szCs w:val="28"/>
          <w:highlight w:val="none"/>
        </w:rPr>
      </w:pPr>
    </w:p>
    <w:p>
      <w:pPr>
        <w:jc w:val="center"/>
        <w:rPr>
          <w:rFonts w:hint="eastAsia" w:ascii="黑体" w:eastAsia="黑体"/>
          <w:sz w:val="28"/>
          <w:szCs w:val="28"/>
          <w:highlight w:val="none"/>
        </w:rPr>
      </w:pPr>
    </w:p>
    <w:p>
      <w:pPr>
        <w:jc w:val="center"/>
        <w:rPr>
          <w:rFonts w:hint="eastAsia" w:ascii="黑体" w:eastAsia="黑体"/>
          <w:sz w:val="28"/>
          <w:szCs w:val="28"/>
          <w:highlight w:val="none"/>
        </w:rPr>
      </w:pPr>
    </w:p>
    <w:p>
      <w:pPr>
        <w:jc w:val="center"/>
        <w:rPr>
          <w:rFonts w:hint="eastAsia" w:ascii="黑体" w:eastAsia="黑体"/>
          <w:sz w:val="28"/>
          <w:szCs w:val="28"/>
          <w:highlight w:val="none"/>
        </w:rPr>
      </w:pPr>
    </w:p>
    <w:p>
      <w:pPr>
        <w:jc w:val="center"/>
        <w:rPr>
          <w:rFonts w:hint="eastAsia" w:ascii="黑体" w:eastAsia="黑体"/>
          <w:sz w:val="28"/>
          <w:szCs w:val="28"/>
          <w:highlight w:val="none"/>
        </w:rPr>
      </w:pPr>
    </w:p>
    <w:p>
      <w:pPr>
        <w:rPr>
          <w:rFonts w:hint="eastAsia" w:ascii="黑体" w:eastAsia="黑体"/>
          <w:sz w:val="24"/>
          <w:highlight w:val="none"/>
        </w:rPr>
      </w:pPr>
    </w:p>
    <w:p>
      <w:pPr>
        <w:spacing w:line="360" w:lineRule="exact"/>
        <w:jc w:val="center"/>
        <w:rPr>
          <w:rFonts w:hint="eastAsia" w:ascii="华文中宋" w:eastAsia="华文中宋"/>
          <w:b/>
          <w:sz w:val="28"/>
          <w:szCs w:val="28"/>
          <w:highlight w:val="none"/>
        </w:rPr>
      </w:pPr>
      <w:r>
        <w:rPr>
          <w:rFonts w:hint="eastAsia" w:ascii="华文中宋" w:eastAsia="华文中宋"/>
          <w:b/>
          <w:sz w:val="28"/>
          <w:szCs w:val="28"/>
          <w:highlight w:val="none"/>
        </w:rPr>
        <w:t>新疆维吾尔自治区</w:t>
      </w:r>
    </w:p>
    <w:p>
      <w:pPr>
        <w:spacing w:line="360" w:lineRule="exact"/>
        <w:jc w:val="center"/>
        <w:rPr>
          <w:rFonts w:hint="eastAsia" w:ascii="华文中宋" w:eastAsia="华文中宋"/>
          <w:sz w:val="28"/>
          <w:szCs w:val="28"/>
          <w:highlight w:val="none"/>
        </w:rPr>
      </w:pPr>
      <w:r>
        <w:rPr>
          <w:rFonts w:hint="eastAsia" w:ascii="华文中宋" w:eastAsia="华文中宋"/>
          <w:b/>
          <w:sz w:val="28"/>
          <w:szCs w:val="28"/>
          <w:highlight w:val="none"/>
        </w:rPr>
        <w:t>地方计量检定规程</w:t>
      </w:r>
    </w:p>
    <w:p>
      <w:pPr>
        <w:spacing w:line="360" w:lineRule="exact"/>
        <w:jc w:val="center"/>
        <w:rPr>
          <w:rFonts w:hint="eastAsia" w:ascii="黑体" w:eastAsia="黑体"/>
          <w:sz w:val="24"/>
          <w:highlight w:val="none"/>
        </w:rPr>
      </w:pPr>
    </w:p>
    <w:p>
      <w:pPr>
        <w:spacing w:line="360" w:lineRule="exact"/>
        <w:jc w:val="center"/>
        <w:rPr>
          <w:rFonts w:hint="eastAsia" w:ascii="黑体" w:eastAsia="黑体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×××检定规程</w:t>
      </w:r>
    </w:p>
    <w:p>
      <w:pPr>
        <w:spacing w:line="360" w:lineRule="exact"/>
        <w:jc w:val="center"/>
        <w:rPr>
          <w:rFonts w:eastAsia="黑体"/>
          <w:b/>
          <w:sz w:val="24"/>
          <w:highlight w:val="none"/>
        </w:rPr>
      </w:pPr>
      <w:r>
        <w:rPr>
          <w:rFonts w:eastAsia="黑体"/>
          <w:b/>
          <w:sz w:val="24"/>
          <w:highlight w:val="none"/>
        </w:rPr>
        <w:t>JJG(</w:t>
      </w:r>
      <w:r>
        <w:rPr>
          <w:rFonts w:hint="eastAsia" w:eastAsia="黑体"/>
          <w:b/>
          <w:sz w:val="24"/>
          <w:highlight w:val="none"/>
        </w:rPr>
        <w:t>新</w:t>
      </w:r>
      <w:r>
        <w:rPr>
          <w:rFonts w:eastAsia="黑体"/>
          <w:b/>
          <w:sz w:val="24"/>
          <w:highlight w:val="none"/>
        </w:rPr>
        <w:t>)</w:t>
      </w:r>
      <w:r>
        <w:rPr>
          <w:rFonts w:hint="eastAsia"/>
          <w:highlight w:val="none"/>
        </w:rPr>
        <w:t xml:space="preserve"> </w:t>
      </w:r>
      <w:r>
        <w:rPr>
          <w:rFonts w:hint="eastAsia" w:eastAsia="黑体"/>
          <w:b/>
          <w:sz w:val="24"/>
          <w:highlight w:val="none"/>
        </w:rPr>
        <w:t>×－</w:t>
      </w:r>
      <w:r>
        <w:rPr>
          <w:rFonts w:eastAsia="黑体"/>
          <w:b/>
          <w:sz w:val="24"/>
          <w:highlight w:val="none"/>
        </w:rPr>
        <w:t>201</w:t>
      </w:r>
      <w:r>
        <w:rPr>
          <w:rFonts w:hint="eastAsia" w:eastAsia="黑体"/>
          <w:b/>
          <w:sz w:val="24"/>
          <w:highlight w:val="none"/>
        </w:rPr>
        <w:t>×</w:t>
      </w:r>
    </w:p>
    <w:p>
      <w:pPr>
        <w:spacing w:line="360" w:lineRule="exact"/>
        <w:jc w:val="center"/>
        <w:rPr>
          <w:rFonts w:hint="eastAsia" w:ascii="宋体"/>
          <w:b/>
          <w:sz w:val="24"/>
          <w:highlight w:val="none"/>
        </w:rPr>
      </w:pPr>
      <w:r>
        <w:rPr>
          <w:rFonts w:hint="eastAsia" w:ascii="宋体"/>
          <w:b/>
          <w:sz w:val="24"/>
          <w:highlight w:val="none"/>
        </w:rPr>
        <w:t>新疆维吾尔自治区市场监督管理局发布</w:t>
      </w:r>
    </w:p>
    <w:p>
      <w:pPr>
        <w:jc w:val="center"/>
        <w:rPr>
          <w:rFonts w:hint="eastAsia" w:ascii="黑体" w:eastAsia="黑体"/>
          <w:sz w:val="18"/>
          <w:szCs w:val="18"/>
          <w:highlight w:val="none"/>
        </w:rPr>
      </w:pPr>
      <w:r>
        <w:rPr>
          <w:rFonts w:hint="eastAsia" w:ascii="黑体" w:eastAsia="黑体"/>
          <w:sz w:val="18"/>
          <w:szCs w:val="18"/>
          <w:highlight w:val="none"/>
        </w:rPr>
        <w:t>*</w:t>
      </w:r>
    </w:p>
    <w:p>
      <w:pPr>
        <w:jc w:val="center"/>
        <w:rPr>
          <w:rFonts w:hint="eastAsia" w:ascii="黑体" w:eastAsia="黑体"/>
          <w:b/>
          <w:sz w:val="18"/>
          <w:szCs w:val="18"/>
          <w:highlight w:val="none"/>
        </w:rPr>
      </w:pPr>
      <w:r>
        <w:rPr>
          <w:rFonts w:hint="eastAsia" w:ascii="黑体" w:eastAsia="黑体"/>
          <w:b/>
          <w:sz w:val="18"/>
          <w:szCs w:val="18"/>
          <w:highlight w:val="none"/>
        </w:rPr>
        <w:t>版权所有 不得翻印</w:t>
      </w:r>
    </w:p>
    <w:p>
      <w:pPr>
        <w:jc w:val="center"/>
        <w:rPr>
          <w:rFonts w:hint="eastAsia" w:ascii="黑体" w:eastAsia="黑体"/>
          <w:sz w:val="18"/>
          <w:szCs w:val="18"/>
          <w:highlight w:val="none"/>
        </w:rPr>
      </w:pPr>
      <w:r>
        <w:rPr>
          <w:rFonts w:hint="eastAsia" w:ascii="黑体" w:eastAsia="黑体"/>
          <w:sz w:val="18"/>
          <w:szCs w:val="18"/>
          <w:highlight w:val="none"/>
        </w:rPr>
        <w:t>*</w:t>
      </w:r>
    </w:p>
    <w:p>
      <w:pPr>
        <w:jc w:val="center"/>
        <w:rPr>
          <w:b/>
          <w:sz w:val="18"/>
          <w:highlight w:val="none"/>
        </w:rPr>
      </w:pPr>
      <w:r>
        <w:rPr>
          <w:b/>
          <w:sz w:val="18"/>
          <w:szCs w:val="21"/>
          <w:highlight w:val="none"/>
        </w:rPr>
        <w:t>880</w:t>
      </w:r>
      <w:r>
        <w:rPr>
          <w:b/>
          <w:sz w:val="18"/>
          <w:highlight w:val="none"/>
        </w:rPr>
        <w:t>mm×1230mm 16</w:t>
      </w:r>
      <w:r>
        <w:rPr>
          <w:rFonts w:hint="eastAsia"/>
          <w:b/>
          <w:sz w:val="18"/>
          <w:highlight w:val="none"/>
        </w:rPr>
        <w:t>开本</w:t>
      </w:r>
    </w:p>
    <w:p>
      <w:pPr>
        <w:jc w:val="center"/>
        <w:rPr>
          <w:b/>
          <w:sz w:val="18"/>
          <w:highlight w:val="none"/>
        </w:rPr>
      </w:pPr>
      <w:r>
        <w:rPr>
          <w:b/>
          <w:sz w:val="18"/>
          <w:highlight w:val="none"/>
        </w:rPr>
        <w:t>201</w:t>
      </w:r>
      <w:r>
        <w:rPr>
          <w:rFonts w:hint="eastAsia"/>
          <w:b/>
          <w:sz w:val="18"/>
          <w:highlight w:val="none"/>
        </w:rPr>
        <w:t>×年×月第</w:t>
      </w:r>
      <w:r>
        <w:rPr>
          <w:b/>
          <w:sz w:val="18"/>
          <w:highlight w:val="none"/>
        </w:rPr>
        <w:t>1</w:t>
      </w:r>
      <w:r>
        <w:rPr>
          <w:rFonts w:hint="eastAsia"/>
          <w:b/>
          <w:sz w:val="18"/>
          <w:highlight w:val="none"/>
        </w:rPr>
        <w:t>版</w:t>
      </w:r>
      <w:r>
        <w:rPr>
          <w:b/>
          <w:sz w:val="18"/>
          <w:highlight w:val="none"/>
        </w:rPr>
        <w:t xml:space="preserve">  201</w:t>
      </w:r>
      <w:r>
        <w:rPr>
          <w:rFonts w:hint="eastAsia"/>
          <w:b/>
          <w:sz w:val="18"/>
          <w:highlight w:val="none"/>
        </w:rPr>
        <w:t>×年×月第×次印刷</w:t>
      </w:r>
    </w:p>
    <w:p>
      <w:pPr>
        <w:jc w:val="center"/>
        <w:rPr>
          <w:highlight w:val="none"/>
        </w:rPr>
      </w:pPr>
      <w:r>
        <w:rPr>
          <w:rFonts w:hint="eastAsia"/>
          <w:b/>
          <w:sz w:val="18"/>
          <w:highlight w:val="none"/>
        </w:rPr>
        <w:t>印数</w:t>
      </w:r>
      <w:r>
        <w:rPr>
          <w:b/>
          <w:sz w:val="18"/>
          <w:highlight w:val="none"/>
        </w:rPr>
        <w:t xml:space="preserve">  1-100</w:t>
      </w:r>
    </w:p>
    <w:sectPr>
      <w:type w:val="continuous"/>
      <w:pgSz w:w="11906" w:h="16838"/>
      <w:pgMar w:top="1457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Hei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wordWrap w:val="0"/>
      <w:jc w:val="right"/>
    </w:pPr>
    <w:r>
      <w:rPr>
        <w:rStyle w:val="31"/>
      </w:rPr>
      <w:t xml:space="preserve">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outside" w:y="1"/>
      <w:rPr>
        <w:rStyle w:val="31"/>
      </w:rPr>
    </w:pPr>
    <w:r>
      <w:rPr>
        <w:rStyle w:val="31"/>
      </w:rPr>
      <w:fldChar w:fldCharType="begin"/>
    </w:r>
    <w:r>
      <w:rPr>
        <w:rStyle w:val="31"/>
      </w:rPr>
      <w:instrText xml:space="preserve">PAGE  </w:instrText>
    </w:r>
    <w:r>
      <w:rPr>
        <w:rStyle w:val="31"/>
      </w:rPr>
      <w:fldChar w:fldCharType="separate"/>
    </w:r>
    <w:r>
      <w:rPr>
        <w:rStyle w:val="31"/>
      </w:rPr>
      <w:t>II</w:t>
    </w:r>
    <w:r>
      <w:rPr>
        <w:rStyle w:val="31"/>
      </w:rPr>
      <w:fldChar w:fldCharType="end"/>
    </w:r>
  </w:p>
  <w:p>
    <w:pPr>
      <w:pStyle w:val="1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outside" w:y="1"/>
      <w:rPr>
        <w:rStyle w:val="31"/>
      </w:rPr>
    </w:pPr>
    <w:r>
      <w:rPr>
        <w:rStyle w:val="31"/>
      </w:rPr>
      <w:fldChar w:fldCharType="begin"/>
    </w:r>
    <w:r>
      <w:rPr>
        <w:rStyle w:val="31"/>
      </w:rPr>
      <w:instrText xml:space="preserve">PAGE  </w:instrText>
    </w:r>
    <w:r>
      <w:rPr>
        <w:rStyle w:val="31"/>
      </w:rPr>
      <w:fldChar w:fldCharType="separate"/>
    </w:r>
    <w:r>
      <w:rPr>
        <w:rStyle w:val="31"/>
      </w:rPr>
      <w:t>II</w:t>
    </w:r>
    <w:r>
      <w:rPr>
        <w:rStyle w:val="31"/>
      </w:rPr>
      <w:fldChar w:fldCharType="end"/>
    </w:r>
  </w:p>
  <w:p>
    <w:pPr>
      <w:pStyle w:val="17"/>
      <w:wordWrap w:val="0"/>
      <w:ind w:right="360" w:firstLine="360"/>
      <w:jc w:val="right"/>
    </w:pPr>
    <w:r>
      <w:rPr>
        <w:rStyle w:val="31"/>
      </w:rPr>
      <w:t xml:space="preserve">  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wordWrap w:val="0"/>
      <w:jc w:val="right"/>
    </w:pPr>
    <w:r>
      <w:tab/>
    </w:r>
    <w:r>
      <w:t xml:space="preserve">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I</w:t>
    </w:r>
    <w:r>
      <w:fldChar w:fldCharType="end"/>
    </w:r>
    <w:r>
      <w:t xml:space="preserve">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outside" w:y="1"/>
      <w:rPr>
        <w:rStyle w:val="31"/>
      </w:rPr>
    </w:pPr>
    <w:r>
      <w:rPr>
        <w:rStyle w:val="31"/>
      </w:rPr>
      <w:fldChar w:fldCharType="begin"/>
    </w:r>
    <w:r>
      <w:rPr>
        <w:rStyle w:val="31"/>
      </w:rPr>
      <w:instrText xml:space="preserve">PAGE  </w:instrText>
    </w:r>
    <w:r>
      <w:rPr>
        <w:rStyle w:val="31"/>
      </w:rPr>
      <w:fldChar w:fldCharType="separate"/>
    </w:r>
    <w:r>
      <w:rPr>
        <w:rStyle w:val="31"/>
      </w:rPr>
      <w:t>8</w:t>
    </w:r>
    <w:r>
      <w:rPr>
        <w:rStyle w:val="31"/>
      </w:rPr>
      <w:fldChar w:fldCharType="end"/>
    </w:r>
  </w:p>
  <w:p>
    <w:pPr>
      <w:pStyle w:val="17"/>
      <w:wordWrap w:val="0"/>
      <w:ind w:right="360" w:firstLine="360"/>
      <w:jc w:val="right"/>
    </w:pPr>
    <w:r>
      <w:rPr>
        <w:rStyle w:val="31"/>
      </w:rPr>
      <w:t xml:space="preserve">                                    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rPr>
        <w:b/>
      </w:rPr>
    </w:pPr>
    <w:r>
      <w:rPr>
        <w:rFonts w:hint="eastAsia" w:ascii="黑体" w:eastAsia="黑体"/>
        <w:b/>
        <w:sz w:val="21"/>
        <w:szCs w:val="21"/>
      </w:rPr>
      <w:t>JJG(新)</w:t>
    </w:r>
    <w:r>
      <w:rPr>
        <w:rFonts w:hint="eastAsia"/>
      </w:rPr>
      <w:t xml:space="preserve"> </w:t>
    </w:r>
    <w:r>
      <w:rPr>
        <w:rFonts w:hint="eastAsia" w:ascii="黑体" w:eastAsia="黑体"/>
        <w:b/>
        <w:sz w:val="21"/>
        <w:szCs w:val="21"/>
      </w:rPr>
      <w:t>××－2022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rPr>
        <w:b/>
      </w:rPr>
    </w:pPr>
    <w:r>
      <w:rPr>
        <w:rFonts w:hint="eastAsia" w:ascii="黑体" w:eastAsia="黑体"/>
        <w:b/>
        <w:sz w:val="21"/>
        <w:szCs w:val="21"/>
      </w:rPr>
      <w:t>JJG(新)</w:t>
    </w:r>
    <w:r>
      <w:rPr>
        <w:rFonts w:hint="eastAsia"/>
      </w:rPr>
      <w:t xml:space="preserve"> </w:t>
    </w:r>
    <w:r>
      <w:rPr>
        <w:rFonts w:hint="eastAsia" w:ascii="黑体" w:eastAsia="黑体"/>
        <w:b/>
        <w:sz w:val="21"/>
        <w:szCs w:val="21"/>
      </w:rPr>
      <w:t>××－2022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rPr>
        <w:b/>
      </w:rPr>
    </w:pPr>
    <w:r>
      <w:rPr>
        <w:rFonts w:hint="eastAsia" w:ascii="黑体" w:eastAsia="黑体"/>
        <w:b/>
        <w:sz w:val="21"/>
        <w:szCs w:val="21"/>
      </w:rPr>
      <w:t>JJG(新)</w:t>
    </w:r>
    <w:r>
      <w:rPr>
        <w:rFonts w:hint="eastAsia"/>
      </w:rPr>
      <w:t xml:space="preserve"> </w:t>
    </w:r>
    <w:r>
      <w:rPr>
        <w:rFonts w:hint="eastAsia" w:ascii="黑体" w:eastAsia="黑体"/>
        <w:b/>
        <w:sz w:val="21"/>
        <w:szCs w:val="21"/>
      </w:rPr>
      <w:t>××－2022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rPr>
        <w:b/>
      </w:rPr>
    </w:pPr>
    <w:r>
      <w:rPr>
        <w:rFonts w:hint="eastAsia" w:ascii="黑体" w:eastAsia="黑体"/>
        <w:b/>
        <w:sz w:val="21"/>
        <w:szCs w:val="21"/>
      </w:rPr>
      <w:t>JJG(新)</w:t>
    </w:r>
    <w:r>
      <w:rPr>
        <w:rFonts w:hint="eastAsia"/>
      </w:rPr>
      <w:t xml:space="preserve"> </w:t>
    </w:r>
    <w:r>
      <w:rPr>
        <w:rFonts w:hint="eastAsia" w:ascii="黑体" w:eastAsia="黑体"/>
        <w:b/>
        <w:sz w:val="21"/>
        <w:szCs w:val="21"/>
      </w:rPr>
      <w:t>××－20××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B013F7"/>
    <w:multiLevelType w:val="multilevel"/>
    <w:tmpl w:val="3FB013F7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ascii="黑体" w:hAnsi="黑体" w:eastAsia="黑体" w:cs="Times New Roman"/>
        <w:b/>
      </w:rPr>
    </w:lvl>
    <w:lvl w:ilvl="1" w:tentative="0">
      <w:start w:val="1"/>
      <w:numFmt w:val="decimal"/>
      <w:isLgl/>
      <w:lvlText w:val="%1.%2"/>
      <w:lvlJc w:val="left"/>
      <w:pPr>
        <w:tabs>
          <w:tab w:val="left" w:pos="360"/>
        </w:tabs>
        <w:ind w:left="570" w:hanging="360"/>
      </w:pPr>
      <w:rPr>
        <w:rFonts w:hint="default" w:ascii="宋体" w:hAnsi="宋体" w:eastAsia="宋体" w:cs="Times New Roman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 w:cs="Times New Roman"/>
      </w:rPr>
    </w:lvl>
  </w:abstractNum>
  <w:abstractNum w:abstractNumId="1">
    <w:nsid w:val="5DF84722"/>
    <w:multiLevelType w:val="singleLevel"/>
    <w:tmpl w:val="5DF8472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NDU3N2ZiNGZlOGU4YTVjOWRkNmY0MDNmOTlmMTEifQ=="/>
  </w:docVars>
  <w:rsids>
    <w:rsidRoot w:val="00172A27"/>
    <w:rsid w:val="0005390E"/>
    <w:rsid w:val="000946D9"/>
    <w:rsid w:val="0019146A"/>
    <w:rsid w:val="006457FB"/>
    <w:rsid w:val="006C7631"/>
    <w:rsid w:val="007128BF"/>
    <w:rsid w:val="0076369F"/>
    <w:rsid w:val="007A243F"/>
    <w:rsid w:val="00991C37"/>
    <w:rsid w:val="009E5233"/>
    <w:rsid w:val="00A0424A"/>
    <w:rsid w:val="00A730C1"/>
    <w:rsid w:val="00AD6C26"/>
    <w:rsid w:val="00CA4A9C"/>
    <w:rsid w:val="00CB1BB6"/>
    <w:rsid w:val="00D07AED"/>
    <w:rsid w:val="00DC715A"/>
    <w:rsid w:val="00E13B8F"/>
    <w:rsid w:val="00F11DAF"/>
    <w:rsid w:val="00F90A0B"/>
    <w:rsid w:val="01B34E22"/>
    <w:rsid w:val="02765988"/>
    <w:rsid w:val="04640655"/>
    <w:rsid w:val="05263B5D"/>
    <w:rsid w:val="09647AB5"/>
    <w:rsid w:val="098A5799"/>
    <w:rsid w:val="0AA55524"/>
    <w:rsid w:val="0AAA48E8"/>
    <w:rsid w:val="0D0E0B05"/>
    <w:rsid w:val="0DA50A51"/>
    <w:rsid w:val="0E19600D"/>
    <w:rsid w:val="10D821AF"/>
    <w:rsid w:val="11673155"/>
    <w:rsid w:val="118F0666"/>
    <w:rsid w:val="13386F35"/>
    <w:rsid w:val="13750189"/>
    <w:rsid w:val="146C25DA"/>
    <w:rsid w:val="14F96B98"/>
    <w:rsid w:val="15AE1730"/>
    <w:rsid w:val="16FC555A"/>
    <w:rsid w:val="17BD36E2"/>
    <w:rsid w:val="18AF3CAA"/>
    <w:rsid w:val="199D3F96"/>
    <w:rsid w:val="1A4312FC"/>
    <w:rsid w:val="1A5605E9"/>
    <w:rsid w:val="1A66082C"/>
    <w:rsid w:val="1CAC2742"/>
    <w:rsid w:val="1DD41F50"/>
    <w:rsid w:val="1F2B5BA0"/>
    <w:rsid w:val="1F2F40F4"/>
    <w:rsid w:val="1FFC578E"/>
    <w:rsid w:val="213A6CA9"/>
    <w:rsid w:val="21AB746C"/>
    <w:rsid w:val="21C4408A"/>
    <w:rsid w:val="246239E8"/>
    <w:rsid w:val="250808D7"/>
    <w:rsid w:val="25682CC2"/>
    <w:rsid w:val="26263565"/>
    <w:rsid w:val="26360D9F"/>
    <w:rsid w:val="276123CD"/>
    <w:rsid w:val="27FC318C"/>
    <w:rsid w:val="28996270"/>
    <w:rsid w:val="297A69F9"/>
    <w:rsid w:val="298C36DF"/>
    <w:rsid w:val="2B70652B"/>
    <w:rsid w:val="2C836132"/>
    <w:rsid w:val="2CEE4D39"/>
    <w:rsid w:val="2D4B38A6"/>
    <w:rsid w:val="2E5822A5"/>
    <w:rsid w:val="2E6E7857"/>
    <w:rsid w:val="2F653614"/>
    <w:rsid w:val="2FD85094"/>
    <w:rsid w:val="300E12F2"/>
    <w:rsid w:val="305111DE"/>
    <w:rsid w:val="31D67BED"/>
    <w:rsid w:val="32F032C2"/>
    <w:rsid w:val="32F708B1"/>
    <w:rsid w:val="36CE2592"/>
    <w:rsid w:val="374C756C"/>
    <w:rsid w:val="39033292"/>
    <w:rsid w:val="39167469"/>
    <w:rsid w:val="39BC39E9"/>
    <w:rsid w:val="3B3A743F"/>
    <w:rsid w:val="3B4E68E4"/>
    <w:rsid w:val="3D015D3A"/>
    <w:rsid w:val="3D474095"/>
    <w:rsid w:val="3DAB4624"/>
    <w:rsid w:val="3DCF9561"/>
    <w:rsid w:val="3F6F342F"/>
    <w:rsid w:val="402C3C7B"/>
    <w:rsid w:val="40A315E2"/>
    <w:rsid w:val="41E9571B"/>
    <w:rsid w:val="430F6F0C"/>
    <w:rsid w:val="43FF4248"/>
    <w:rsid w:val="44703ED1"/>
    <w:rsid w:val="47E1533D"/>
    <w:rsid w:val="490B241B"/>
    <w:rsid w:val="496F29A9"/>
    <w:rsid w:val="49AB6B49"/>
    <w:rsid w:val="4A286FFC"/>
    <w:rsid w:val="4AC67BF9"/>
    <w:rsid w:val="4AD827D0"/>
    <w:rsid w:val="4B3C494D"/>
    <w:rsid w:val="4BF4549C"/>
    <w:rsid w:val="4C453E95"/>
    <w:rsid w:val="4C5603F0"/>
    <w:rsid w:val="4DF01BDF"/>
    <w:rsid w:val="4F55563D"/>
    <w:rsid w:val="4F860A4D"/>
    <w:rsid w:val="503E30D6"/>
    <w:rsid w:val="50421F41"/>
    <w:rsid w:val="50D842FF"/>
    <w:rsid w:val="52573597"/>
    <w:rsid w:val="541953D6"/>
    <w:rsid w:val="54280325"/>
    <w:rsid w:val="56A9475A"/>
    <w:rsid w:val="57BF74A0"/>
    <w:rsid w:val="57C7273D"/>
    <w:rsid w:val="58207565"/>
    <w:rsid w:val="585960E9"/>
    <w:rsid w:val="5A182FAC"/>
    <w:rsid w:val="5A8F769A"/>
    <w:rsid w:val="5CEE7C31"/>
    <w:rsid w:val="5D4A1EAA"/>
    <w:rsid w:val="5E0B036F"/>
    <w:rsid w:val="5F414956"/>
    <w:rsid w:val="6005776C"/>
    <w:rsid w:val="605129B1"/>
    <w:rsid w:val="608D3C1D"/>
    <w:rsid w:val="60B33EB5"/>
    <w:rsid w:val="63D966AE"/>
    <w:rsid w:val="64276C52"/>
    <w:rsid w:val="66CB393A"/>
    <w:rsid w:val="671061E4"/>
    <w:rsid w:val="67846C13"/>
    <w:rsid w:val="6C682FC7"/>
    <w:rsid w:val="6FCC3C6E"/>
    <w:rsid w:val="6FE40BC5"/>
    <w:rsid w:val="705C1711"/>
    <w:rsid w:val="718F49BD"/>
    <w:rsid w:val="71D376CA"/>
    <w:rsid w:val="74505F3F"/>
    <w:rsid w:val="750E6C6B"/>
    <w:rsid w:val="75AB66E7"/>
    <w:rsid w:val="75E14AA2"/>
    <w:rsid w:val="760F2C9B"/>
    <w:rsid w:val="766365D5"/>
    <w:rsid w:val="766823AB"/>
    <w:rsid w:val="779104F2"/>
    <w:rsid w:val="78856ECF"/>
    <w:rsid w:val="79123971"/>
    <w:rsid w:val="7C0861C2"/>
    <w:rsid w:val="7D3905FD"/>
    <w:rsid w:val="7ECF746B"/>
    <w:rsid w:val="7F17496E"/>
    <w:rsid w:val="7F6DC871"/>
    <w:rsid w:val="A3FA46E2"/>
    <w:rsid w:val="BDF83F83"/>
    <w:rsid w:val="EBEB7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30">
    <w:name w:val="Default Paragraph Font"/>
    <w:qFormat/>
    <w:uiPriority w:val="0"/>
  </w:style>
  <w:style w:type="table" w:default="1" w:styleId="2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8"/>
    <w:basedOn w:val="1"/>
    <w:next w:val="1"/>
    <w:qFormat/>
    <w:uiPriority w:val="0"/>
    <w:pPr>
      <w:ind w:left="1680" w:hanging="210"/>
      <w:jc w:val="left"/>
    </w:pPr>
    <w:rPr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sz w:val="20"/>
      <w:szCs w:val="20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index 6"/>
    <w:basedOn w:val="1"/>
    <w:next w:val="1"/>
    <w:qFormat/>
    <w:uiPriority w:val="0"/>
    <w:pPr>
      <w:ind w:left="1260" w:hanging="210"/>
      <w:jc w:val="left"/>
    </w:pPr>
    <w:rPr>
      <w:sz w:val="20"/>
      <w:szCs w:val="20"/>
    </w:rPr>
  </w:style>
  <w:style w:type="paragraph" w:styleId="9">
    <w:name w:val="Body Text Indent"/>
    <w:basedOn w:val="1"/>
    <w:qFormat/>
    <w:uiPriority w:val="0"/>
    <w:pPr>
      <w:ind w:firstLine="198" w:firstLineChars="198"/>
    </w:pPr>
    <w:rPr>
      <w:sz w:val="24"/>
      <w:szCs w:val="20"/>
    </w:rPr>
  </w:style>
  <w:style w:type="paragraph" w:styleId="10">
    <w:name w:val="index 4"/>
    <w:basedOn w:val="1"/>
    <w:next w:val="1"/>
    <w:qFormat/>
    <w:uiPriority w:val="0"/>
    <w:pPr>
      <w:ind w:left="840" w:hanging="210"/>
      <w:jc w:val="left"/>
    </w:pPr>
    <w:rPr>
      <w:sz w:val="20"/>
      <w:szCs w:val="20"/>
    </w:rPr>
  </w:style>
  <w:style w:type="paragraph" w:styleId="11">
    <w:name w:val="toc 3"/>
    <w:basedOn w:val="1"/>
    <w:next w:val="1"/>
    <w:qFormat/>
    <w:uiPriority w:val="0"/>
    <w:pPr>
      <w:ind w:left="400" w:leftChars="400"/>
    </w:pPr>
    <w:rPr>
      <w:sz w:val="24"/>
    </w:rPr>
  </w:style>
  <w:style w:type="paragraph" w:styleId="12">
    <w:name w:val="Plain Text"/>
    <w:basedOn w:val="1"/>
    <w:qFormat/>
    <w:uiPriority w:val="0"/>
    <w:rPr>
      <w:rFonts w:ascii="宋体" w:cs="Courier New"/>
      <w:szCs w:val="21"/>
      <w:lang w:bidi="ar-SA"/>
    </w:rPr>
  </w:style>
  <w:style w:type="paragraph" w:styleId="13">
    <w:name w:val="index 3"/>
    <w:basedOn w:val="1"/>
    <w:next w:val="1"/>
    <w:qFormat/>
    <w:uiPriority w:val="0"/>
    <w:pPr>
      <w:ind w:left="630" w:hanging="210"/>
      <w:jc w:val="left"/>
    </w:pPr>
    <w:rPr>
      <w:sz w:val="20"/>
      <w:szCs w:val="20"/>
    </w:rPr>
  </w:style>
  <w:style w:type="paragraph" w:styleId="14">
    <w:name w:val="Date"/>
    <w:basedOn w:val="1"/>
    <w:next w:val="1"/>
    <w:link w:val="34"/>
    <w:unhideWhenUsed/>
    <w:qFormat/>
    <w:uiPriority w:val="99"/>
    <w:pPr>
      <w:ind w:left="100" w:leftChars="2500"/>
    </w:pPr>
  </w:style>
  <w:style w:type="paragraph" w:styleId="15">
    <w:name w:val="Body Text Indent 2"/>
    <w:basedOn w:val="1"/>
    <w:unhideWhenUsed/>
    <w:qFormat/>
    <w:uiPriority w:val="0"/>
    <w:pPr>
      <w:ind w:firstLine="600" w:firstLineChars="200"/>
      <w:jc w:val="left"/>
    </w:pPr>
    <w:rPr>
      <w:rFonts w:hint="default"/>
      <w:sz w:val="30"/>
      <w:szCs w:val="24"/>
    </w:rPr>
  </w:style>
  <w:style w:type="paragraph" w:styleId="16">
    <w:name w:val="Balloon Text"/>
    <w:basedOn w:val="1"/>
    <w:qFormat/>
    <w:uiPriority w:val="0"/>
    <w:rPr>
      <w:sz w:val="18"/>
      <w:szCs w:val="18"/>
    </w:rPr>
  </w:style>
  <w:style w:type="paragraph" w:styleId="17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link w:val="43"/>
    <w:qFormat/>
    <w:uiPriority w:val="0"/>
    <w:rPr>
      <w:sz w:val="24"/>
    </w:rPr>
  </w:style>
  <w:style w:type="paragraph" w:styleId="20">
    <w:name w:val="index heading"/>
    <w:basedOn w:val="1"/>
    <w:next w:val="21"/>
    <w:qFormat/>
    <w:uiPriority w:val="0"/>
    <w:pPr>
      <w:jc w:val="left"/>
    </w:pPr>
    <w:rPr>
      <w:sz w:val="20"/>
      <w:szCs w:val="20"/>
    </w:rPr>
  </w:style>
  <w:style w:type="paragraph" w:styleId="21">
    <w:name w:val="index 1"/>
    <w:basedOn w:val="1"/>
    <w:next w:val="1"/>
    <w:qFormat/>
    <w:uiPriority w:val="0"/>
    <w:pPr>
      <w:ind w:left="210" w:hanging="210"/>
      <w:jc w:val="left"/>
    </w:pPr>
    <w:rPr>
      <w:sz w:val="20"/>
      <w:szCs w:val="20"/>
    </w:rPr>
  </w:style>
  <w:style w:type="paragraph" w:styleId="22">
    <w:name w:val="index 7"/>
    <w:basedOn w:val="1"/>
    <w:next w:val="1"/>
    <w:qFormat/>
    <w:uiPriority w:val="0"/>
    <w:pPr>
      <w:ind w:left="1470" w:hanging="210"/>
      <w:jc w:val="left"/>
    </w:pPr>
    <w:rPr>
      <w:sz w:val="20"/>
      <w:szCs w:val="20"/>
    </w:rPr>
  </w:style>
  <w:style w:type="paragraph" w:styleId="23">
    <w:name w:val="index 9"/>
    <w:basedOn w:val="1"/>
    <w:next w:val="1"/>
    <w:qFormat/>
    <w:uiPriority w:val="0"/>
    <w:pPr>
      <w:ind w:left="1890" w:hanging="210"/>
      <w:jc w:val="left"/>
    </w:pPr>
    <w:rPr>
      <w:sz w:val="20"/>
      <w:szCs w:val="20"/>
    </w:rPr>
  </w:style>
  <w:style w:type="paragraph" w:styleId="24">
    <w:name w:val="table of figures"/>
    <w:basedOn w:val="1"/>
    <w:next w:val="1"/>
    <w:qFormat/>
    <w:uiPriority w:val="0"/>
    <w:pPr>
      <w:ind w:left="400" w:leftChars="200" w:hanging="200" w:hangingChars="200"/>
    </w:pPr>
  </w:style>
  <w:style w:type="paragraph" w:styleId="25">
    <w:name w:val="toc 2"/>
    <w:basedOn w:val="1"/>
    <w:next w:val="1"/>
    <w:link w:val="44"/>
    <w:qFormat/>
    <w:uiPriority w:val="0"/>
    <w:pPr>
      <w:jc w:val="left"/>
    </w:pPr>
    <w:rPr>
      <w:sz w:val="24"/>
    </w:rPr>
  </w:style>
  <w:style w:type="paragraph" w:styleId="26">
    <w:name w:val="index 2"/>
    <w:basedOn w:val="1"/>
    <w:next w:val="1"/>
    <w:qFormat/>
    <w:uiPriority w:val="0"/>
    <w:pPr>
      <w:ind w:left="420" w:hanging="210"/>
      <w:jc w:val="left"/>
    </w:pPr>
    <w:rPr>
      <w:sz w:val="20"/>
      <w:szCs w:val="20"/>
    </w:rPr>
  </w:style>
  <w:style w:type="paragraph" w:styleId="27">
    <w:name w:val="annotation subject"/>
    <w:basedOn w:val="7"/>
    <w:next w:val="7"/>
    <w:qFormat/>
    <w:uiPriority w:val="0"/>
    <w:rPr>
      <w:b/>
      <w:bCs/>
    </w:rPr>
  </w:style>
  <w:style w:type="table" w:styleId="29">
    <w:name w:val="Table Grid"/>
    <w:basedOn w:val="2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1">
    <w:name w:val="page number"/>
    <w:qFormat/>
    <w:uiPriority w:val="0"/>
    <w:rPr>
      <w:rFonts w:cs="Times New Roman"/>
      <w:lang w:bidi="ar-SA"/>
    </w:rPr>
  </w:style>
  <w:style w:type="character" w:styleId="32">
    <w:name w:val="Hyperlink"/>
    <w:qFormat/>
    <w:uiPriority w:val="0"/>
    <w:rPr>
      <w:rFonts w:cs="Times New Roman"/>
      <w:color w:val="0000FF"/>
      <w:u w:val="single"/>
      <w:lang w:bidi="ar-SA"/>
    </w:rPr>
  </w:style>
  <w:style w:type="character" w:styleId="33">
    <w:name w:val="annotation reference"/>
    <w:qFormat/>
    <w:uiPriority w:val="0"/>
    <w:rPr>
      <w:rFonts w:cs="Times New Roman"/>
      <w:sz w:val="21"/>
      <w:szCs w:val="21"/>
      <w:lang w:bidi="ar-SA"/>
    </w:rPr>
  </w:style>
  <w:style w:type="character" w:customStyle="1" w:styleId="34">
    <w:name w:val="日期 Char"/>
    <w:basedOn w:val="30"/>
    <w:link w:val="14"/>
    <w:semiHidden/>
    <w:qFormat/>
    <w:uiPriority w:val="99"/>
    <w:rPr>
      <w:kern w:val="2"/>
      <w:sz w:val="21"/>
      <w:szCs w:val="24"/>
    </w:rPr>
  </w:style>
  <w:style w:type="character" w:customStyle="1" w:styleId="35">
    <w:name w:val="页脚 Char"/>
    <w:basedOn w:val="30"/>
    <w:link w:val="17"/>
    <w:qFormat/>
    <w:uiPriority w:val="99"/>
    <w:rPr>
      <w:kern w:val="2"/>
      <w:sz w:val="18"/>
      <w:szCs w:val="18"/>
    </w:rPr>
  </w:style>
  <w:style w:type="paragraph" w:customStyle="1" w:styleId="36">
    <w:name w:val="Char Char Char Char"/>
    <w:basedOn w:val="1"/>
    <w:next w:val="1"/>
    <w:qFormat/>
    <w:uiPriority w:val="0"/>
    <w:pPr>
      <w:spacing w:line="360" w:lineRule="auto"/>
      <w:jc w:val="left"/>
    </w:pPr>
    <w:rPr>
      <w:sz w:val="28"/>
    </w:rPr>
  </w:style>
  <w:style w:type="paragraph" w:customStyle="1" w:styleId="37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8">
    <w:name w:val="Placeholder Text"/>
    <w:qFormat/>
    <w:uiPriority w:val="0"/>
    <w:rPr>
      <w:rFonts w:cs="Times New Roman"/>
      <w:color w:val="808080"/>
      <w:lang w:bidi="ar-SA"/>
    </w:rPr>
  </w:style>
  <w:style w:type="paragraph" w:customStyle="1" w:styleId="39">
    <w:name w:val="二级条标题"/>
    <w:basedOn w:val="1"/>
    <w:next w:val="37"/>
    <w:qFormat/>
    <w:uiPriority w:val="0"/>
    <w:pPr>
      <w:widowControl/>
      <w:jc w:val="left"/>
      <w:outlineLvl w:val="3"/>
    </w:pPr>
    <w:rPr>
      <w:rFonts w:eastAsia="黑体"/>
      <w:kern w:val="0"/>
      <w:szCs w:val="20"/>
    </w:rPr>
  </w:style>
  <w:style w:type="paragraph" w:customStyle="1" w:styleId="40">
    <w:name w:val="一级条标题"/>
    <w:next w:val="37"/>
    <w:qFormat/>
    <w:uiPriority w:val="0"/>
    <w:p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41">
    <w:name w:val="List Paragraph"/>
    <w:basedOn w:val="1"/>
    <w:qFormat/>
    <w:uiPriority w:val="0"/>
    <w:pPr>
      <w:ind w:firstLine="200" w:firstLineChars="200"/>
    </w:pPr>
  </w:style>
  <w:style w:type="paragraph" w:customStyle="1" w:styleId="42">
    <w:name w:val="_Style 41"/>
    <w:basedOn w:val="3"/>
    <w:next w:val="1"/>
    <w:qFormat/>
    <w:uiPriority w:val="0"/>
    <w:pPr>
      <w:keepNext/>
      <w:keepLines/>
      <w:widowControl/>
      <w:spacing w:before="240" w:after="0" w:line="259" w:lineRule="auto"/>
      <w:jc w:val="left"/>
      <w:outlineLvl w:val="9"/>
    </w:pPr>
    <w:rPr>
      <w:rFonts w:ascii="Calibri Light" w:hAnsi="Calibri Light" w:eastAsia="宋体" w:cs="Times New Roman"/>
      <w:b w:val="0"/>
      <w:bCs w:val="0"/>
      <w:color w:val="2E74B5"/>
      <w:kern w:val="0"/>
      <w:sz w:val="32"/>
      <w:szCs w:val="32"/>
      <w:lang w:bidi="ar-SA"/>
    </w:rPr>
  </w:style>
  <w:style w:type="character" w:customStyle="1" w:styleId="43">
    <w:name w:val="目录 1 Char"/>
    <w:link w:val="19"/>
    <w:qFormat/>
    <w:uiPriority w:val="0"/>
    <w:rPr>
      <w:sz w:val="24"/>
    </w:rPr>
  </w:style>
  <w:style w:type="character" w:customStyle="1" w:styleId="44">
    <w:name w:val="目录 2 Char"/>
    <w:link w:val="25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9" Type="http://schemas.openxmlformats.org/officeDocument/2006/relationships/fontTable" Target="fontTable.xml"/><Relationship Id="rId48" Type="http://schemas.openxmlformats.org/officeDocument/2006/relationships/numbering" Target="numbering.xml"/><Relationship Id="rId47" Type="http://schemas.openxmlformats.org/officeDocument/2006/relationships/customXml" Target="../customXml/item1.xml"/><Relationship Id="rId46" Type="http://schemas.openxmlformats.org/officeDocument/2006/relationships/image" Target="media/image16.wmf"/><Relationship Id="rId45" Type="http://schemas.openxmlformats.org/officeDocument/2006/relationships/oleObject" Target="embeddings/oleObject12.bin"/><Relationship Id="rId44" Type="http://schemas.openxmlformats.org/officeDocument/2006/relationships/image" Target="media/image15.wmf"/><Relationship Id="rId43" Type="http://schemas.openxmlformats.org/officeDocument/2006/relationships/oleObject" Target="embeddings/oleObject11.bin"/><Relationship Id="rId42" Type="http://schemas.openxmlformats.org/officeDocument/2006/relationships/image" Target="media/image14.wmf"/><Relationship Id="rId41" Type="http://schemas.openxmlformats.org/officeDocument/2006/relationships/oleObject" Target="embeddings/oleObject10.bin"/><Relationship Id="rId40" Type="http://schemas.openxmlformats.org/officeDocument/2006/relationships/image" Target="media/image13.wmf"/><Relationship Id="rId4" Type="http://schemas.openxmlformats.org/officeDocument/2006/relationships/footer" Target="footer1.xml"/><Relationship Id="rId39" Type="http://schemas.openxmlformats.org/officeDocument/2006/relationships/oleObject" Target="embeddings/oleObject9.bin"/><Relationship Id="rId38" Type="http://schemas.openxmlformats.org/officeDocument/2006/relationships/image" Target="media/image12.wmf"/><Relationship Id="rId37" Type="http://schemas.openxmlformats.org/officeDocument/2006/relationships/oleObject" Target="embeddings/oleObject8.bin"/><Relationship Id="rId36" Type="http://schemas.openxmlformats.org/officeDocument/2006/relationships/image" Target="media/image11.wmf"/><Relationship Id="rId35" Type="http://schemas.openxmlformats.org/officeDocument/2006/relationships/oleObject" Target="embeddings/oleObject7.bin"/><Relationship Id="rId34" Type="http://schemas.openxmlformats.org/officeDocument/2006/relationships/image" Target="media/image10.wmf"/><Relationship Id="rId33" Type="http://schemas.openxmlformats.org/officeDocument/2006/relationships/oleObject" Target="embeddings/oleObject6.bin"/><Relationship Id="rId32" Type="http://schemas.openxmlformats.org/officeDocument/2006/relationships/image" Target="media/image9.wmf"/><Relationship Id="rId31" Type="http://schemas.openxmlformats.org/officeDocument/2006/relationships/oleObject" Target="embeddings/oleObject5.bin"/><Relationship Id="rId30" Type="http://schemas.openxmlformats.org/officeDocument/2006/relationships/image" Target="media/image8.wmf"/><Relationship Id="rId3" Type="http://schemas.openxmlformats.org/officeDocument/2006/relationships/header" Target="header1.xml"/><Relationship Id="rId29" Type="http://schemas.openxmlformats.org/officeDocument/2006/relationships/oleObject" Target="embeddings/oleObject4.bin"/><Relationship Id="rId28" Type="http://schemas.openxmlformats.org/officeDocument/2006/relationships/image" Target="media/image7.wmf"/><Relationship Id="rId27" Type="http://schemas.openxmlformats.org/officeDocument/2006/relationships/oleObject" Target="embeddings/oleObject3.bin"/><Relationship Id="rId26" Type="http://schemas.openxmlformats.org/officeDocument/2006/relationships/image" Target="media/image6.wmf"/><Relationship Id="rId25" Type="http://schemas.openxmlformats.org/officeDocument/2006/relationships/oleObject" Target="embeddings/oleObject2.bin"/><Relationship Id="rId24" Type="http://schemas.openxmlformats.org/officeDocument/2006/relationships/image" Target="media/image5.wmf"/><Relationship Id="rId23" Type="http://schemas.openxmlformats.org/officeDocument/2006/relationships/oleObject" Target="embeddings/oleObject1.bin"/><Relationship Id="rId22" Type="http://schemas.openxmlformats.org/officeDocument/2006/relationships/image" Target="media/image4.png"/><Relationship Id="rId21" Type="http://schemas.openxmlformats.org/officeDocument/2006/relationships/image" Target="media/image3.png"/><Relationship Id="rId20" Type="http://schemas.openxmlformats.org/officeDocument/2006/relationships/image" Target="media/image2.png"/><Relationship Id="rId2" Type="http://schemas.openxmlformats.org/officeDocument/2006/relationships/settings" Target="settings.xml"/><Relationship Id="rId19" Type="http://schemas.openxmlformats.org/officeDocument/2006/relationships/image" Target="media/image1.png"/><Relationship Id="rId18" Type="http://schemas.openxmlformats.org/officeDocument/2006/relationships/theme" Target="theme/theme1.xml"/><Relationship Id="rId17" Type="http://schemas.openxmlformats.org/officeDocument/2006/relationships/footer" Target="footer8.xml"/><Relationship Id="rId16" Type="http://schemas.openxmlformats.org/officeDocument/2006/relationships/footer" Target="footer7.xml"/><Relationship Id="rId15" Type="http://schemas.openxmlformats.org/officeDocument/2006/relationships/footer" Target="footer6.xml"/><Relationship Id="rId14" Type="http://schemas.openxmlformats.org/officeDocument/2006/relationships/header" Target="header7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3668</Words>
  <Characters>4142</Characters>
  <Lines>36</Lines>
  <Paragraphs>10</Paragraphs>
  <TotalTime>0</TotalTime>
  <ScaleCrop>false</ScaleCrop>
  <LinksUpToDate>false</LinksUpToDate>
  <CharactersWithSpaces>4671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2017-11-29T10:57:00Z</dcterms:created>
  <dc:creator>User</dc:creator>
  <cp:lastModifiedBy>鲜青龙</cp:lastModifiedBy>
  <cp:lastPrinted>2014-07-10T20:13:00Z</cp:lastPrinted>
  <dcterms:modified xsi:type="dcterms:W3CDTF">2022-11-20T11:24:14Z</dcterms:modified>
  <dc:title>_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90748370E1389CF7A73076630A308B40</vt:lpwstr>
  </property>
</Properties>
</file>