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2A69" w:rsidRPr="004C2A69" w:rsidRDefault="004C2A69" w:rsidP="004C2A69">
      <w:pPr>
        <w:jc w:val="center"/>
        <w:rPr>
          <w:rFonts w:ascii="Calibri" w:hAnsi="Calibri"/>
          <w:b/>
          <w:sz w:val="84"/>
          <w:szCs w:val="22"/>
        </w:rPr>
      </w:pPr>
      <w:r w:rsidRPr="004C2A69">
        <w:rPr>
          <w:rFonts w:ascii="Calibri" w:hAnsi="Calibri"/>
          <w:b/>
          <w:sz w:val="84"/>
          <w:szCs w:val="22"/>
        </w:rPr>
        <w:t xml:space="preserve">          </w:t>
      </w:r>
      <w:r w:rsidRPr="004C2A69">
        <w:rPr>
          <w:rFonts w:ascii="Calibri" w:hAnsi="Calibri"/>
          <w:b/>
          <w:noProof/>
          <w:sz w:val="84"/>
          <w:szCs w:val="22"/>
        </w:rPr>
        <w:drawing>
          <wp:anchor distT="0" distB="0" distL="114300" distR="114300" simplePos="0" relativeHeight="251668480" behindDoc="0" locked="0" layoutInCell="1" allowOverlap="1" wp14:anchorId="72DF8E34" wp14:editId="055F5F4C">
            <wp:simplePos x="0" y="0"/>
            <wp:positionH relativeFrom="column">
              <wp:posOffset>3529330</wp:posOffset>
            </wp:positionH>
            <wp:positionV relativeFrom="page">
              <wp:posOffset>723900</wp:posOffset>
            </wp:positionV>
            <wp:extent cx="2114550" cy="9239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14550" cy="923925"/>
                    </a:xfrm>
                    <a:prstGeom prst="rect">
                      <a:avLst/>
                    </a:prstGeom>
                    <a:noFill/>
                    <a:ln>
                      <a:noFill/>
                    </a:ln>
                  </pic:spPr>
                </pic:pic>
              </a:graphicData>
            </a:graphic>
          </wp:anchor>
        </w:drawing>
      </w:r>
      <w:r w:rsidRPr="004C2A69">
        <w:rPr>
          <w:rFonts w:ascii="Calibri" w:hAnsi="Calibri"/>
          <w:b/>
          <w:sz w:val="84"/>
          <w:szCs w:val="22"/>
        </w:rPr>
        <w:t xml:space="preserve">            </w:t>
      </w:r>
    </w:p>
    <w:p w:rsidR="004C2A69" w:rsidRPr="004C2A69" w:rsidRDefault="004C2A69" w:rsidP="004C2A69">
      <w:pPr>
        <w:jc w:val="center"/>
        <w:rPr>
          <w:rFonts w:ascii="Calibri" w:hAnsi="Calibri"/>
          <w:sz w:val="52"/>
          <w:szCs w:val="22"/>
        </w:rPr>
      </w:pPr>
      <w:r w:rsidRPr="004C2A69">
        <w:rPr>
          <w:rFonts w:ascii="方正小标宋_GBK" w:eastAsia="方正小标宋_GBK" w:hAnsi="方正小标宋_GBK" w:cs="方正小标宋_GBK" w:hint="eastAsia"/>
          <w:sz w:val="52"/>
          <w:szCs w:val="22"/>
        </w:rPr>
        <w:t>中华人民共和国国家计量技术规范</w:t>
      </w:r>
    </w:p>
    <w:p w:rsidR="004C2A69" w:rsidRPr="004C2A69" w:rsidRDefault="004C2A69" w:rsidP="004C2A69">
      <w:pPr>
        <w:spacing w:before="120"/>
        <w:rPr>
          <w:rFonts w:ascii="Calibri" w:hAnsi="Calibri"/>
          <w:sz w:val="28"/>
          <w:szCs w:val="22"/>
        </w:rPr>
      </w:pPr>
      <w:r w:rsidRPr="004C2A69">
        <w:rPr>
          <w:rFonts w:ascii="Calibri" w:hAnsi="Calibri"/>
          <w:noProof/>
          <w:sz w:val="20"/>
          <w:szCs w:val="22"/>
        </w:rPr>
        <mc:AlternateContent>
          <mc:Choice Requires="wps">
            <w:drawing>
              <wp:anchor distT="0" distB="0" distL="114300" distR="114300" simplePos="0" relativeHeight="251667456" behindDoc="0" locked="0" layoutInCell="0" allowOverlap="1" wp14:anchorId="36D7AA92" wp14:editId="0AB77337">
                <wp:simplePos x="0" y="0"/>
                <wp:positionH relativeFrom="column">
                  <wp:posOffset>0</wp:posOffset>
                </wp:positionH>
                <wp:positionV relativeFrom="paragraph">
                  <wp:posOffset>514985</wp:posOffset>
                </wp:positionV>
                <wp:extent cx="5734050" cy="0"/>
                <wp:effectExtent l="5080" t="9525" r="13970" b="9525"/>
                <wp:wrapNone/>
                <wp:docPr id="7" name="直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wps:spPr>
                      <wps:bodyPr/>
                    </wps:wsp>
                  </a:graphicData>
                </a:graphic>
              </wp:anchor>
            </w:drawing>
          </mc:Choice>
          <mc:Fallback>
            <w:pict>
              <v:line id="直线 1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40.55pt" to="451.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" o:allowincell="f"/>
            </w:pict>
          </mc:Fallback>
        </mc:AlternateContent>
      </w:r>
      <w:r w:rsidRPr="004C2A69">
        <w:rPr>
          <w:rFonts w:ascii="Calibri" w:hAnsi="Calibri"/>
          <w:sz w:val="28"/>
          <w:szCs w:val="22"/>
        </w:rPr>
        <w:t xml:space="preserve">                                              </w:t>
      </w:r>
      <w:proofErr w:type="gramStart"/>
      <w:r w:rsidRPr="004C2A69">
        <w:rPr>
          <w:rFonts w:ascii="黑体" w:eastAsia="黑体" w:hAnsi="黑体" w:cs="黑体" w:hint="eastAsia"/>
          <w:sz w:val="28"/>
          <w:szCs w:val="22"/>
        </w:rPr>
        <w:t>JJF  XXXX</w:t>
      </w:r>
      <w:proofErr w:type="gramEnd"/>
      <w:r w:rsidRPr="004C2A69">
        <w:rPr>
          <w:rFonts w:ascii="黑体" w:eastAsia="黑体" w:hAnsi="黑体" w:cs="黑体" w:hint="eastAsia"/>
          <w:sz w:val="28"/>
          <w:szCs w:val="22"/>
        </w:rPr>
        <w:t>-</w:t>
      </w:r>
      <w:r w:rsidR="00CD6B0C" w:rsidRPr="00CD6B0C">
        <w:t xml:space="preserve"> </w:t>
      </w:r>
      <w:r w:rsidR="00CD6B0C" w:rsidRPr="00CD6B0C">
        <w:rPr>
          <w:rFonts w:ascii="黑体" w:eastAsia="黑体" w:hAnsi="黑体" w:cs="黑体"/>
          <w:sz w:val="28"/>
          <w:szCs w:val="22"/>
        </w:rPr>
        <w:t>XXXX</w:t>
      </w:r>
    </w:p>
    <w:p w:rsidR="00132269" w:rsidRDefault="00132269">
      <w:pPr>
        <w:rPr>
          <w:color w:val="000000"/>
        </w:rPr>
      </w:pPr>
    </w:p>
    <w:p w:rsidR="00132269" w:rsidRDefault="00DC1602">
      <w:pPr>
        <w:pStyle w:val="3"/>
        <w:ind w:rightChars="-567" w:right="-1191" w:firstLineChars="100" w:firstLine="522"/>
        <w:jc w:val="both"/>
        <w:rPr>
          <w:rFonts w:eastAsia="黑体"/>
          <w:bCs w:val="0"/>
          <w:sz w:val="52"/>
        </w:rPr>
      </w:pPr>
      <w:r>
        <w:rPr>
          <w:rFonts w:eastAsia="黑体" w:hint="eastAsia"/>
          <w:bCs w:val="0"/>
          <w:sz w:val="52"/>
        </w:rPr>
        <w:t>开路式可燃气体探测报警器</w:t>
      </w:r>
      <w:r>
        <w:rPr>
          <w:rFonts w:eastAsia="黑体"/>
          <w:bCs w:val="0"/>
          <w:sz w:val="52"/>
        </w:rPr>
        <w:t>校准规范</w:t>
      </w:r>
    </w:p>
    <w:p w:rsidR="00132269" w:rsidRDefault="00DC1602">
      <w:pPr>
        <w:pStyle w:val="a9"/>
        <w:spacing w:line="560" w:lineRule="exact"/>
        <w:jc w:val="center"/>
        <w:rPr>
          <w:rFonts w:ascii="Times New Roman" w:eastAsia="黑体" w:hAnsi="Times New Roman"/>
          <w:kern w:val="0"/>
          <w:sz w:val="28"/>
          <w:szCs w:val="28"/>
        </w:rPr>
      </w:pPr>
      <w:r>
        <w:rPr>
          <w:rFonts w:ascii="Times New Roman" w:eastAsia="黑体" w:hAnsi="Times New Roman"/>
          <w:kern w:val="0"/>
          <w:sz w:val="28"/>
          <w:szCs w:val="28"/>
        </w:rPr>
        <w:t xml:space="preserve">Calibration Specification for </w:t>
      </w:r>
    </w:p>
    <w:p w:rsidR="00132269" w:rsidRDefault="00DC1602">
      <w:pPr>
        <w:pStyle w:val="a9"/>
        <w:spacing w:line="560" w:lineRule="exact"/>
        <w:jc w:val="center"/>
        <w:rPr>
          <w:rFonts w:ascii="Times New Roman" w:eastAsia="黑体" w:hAnsi="Times New Roman"/>
          <w:kern w:val="0"/>
          <w:sz w:val="28"/>
          <w:szCs w:val="28"/>
        </w:rPr>
      </w:pPr>
      <w:r>
        <w:rPr>
          <w:rFonts w:ascii="Times New Roman" w:eastAsia="黑体" w:hAnsi="Times New Roman" w:hint="eastAsia"/>
          <w:kern w:val="0"/>
          <w:sz w:val="28"/>
          <w:szCs w:val="28"/>
        </w:rPr>
        <w:t>Open Path Combustible</w:t>
      </w:r>
      <w:r>
        <w:rPr>
          <w:rFonts w:ascii="Times New Roman" w:eastAsia="黑体" w:hAnsi="Times New Roman"/>
          <w:kern w:val="0"/>
          <w:sz w:val="28"/>
          <w:szCs w:val="28"/>
        </w:rPr>
        <w:t xml:space="preserve"> Gas Detection Alarms</w:t>
      </w:r>
    </w:p>
    <w:p w:rsidR="00132269" w:rsidRDefault="00DC1602" w:rsidP="003A1944">
      <w:pPr>
        <w:pStyle w:val="3"/>
        <w:ind w:rightChars="-567" w:right="-1191" w:firstLineChars="1300" w:firstLine="3654"/>
        <w:jc w:val="both"/>
        <w:rPr>
          <w:rFonts w:eastAsia="黑体"/>
          <w:bCs w:val="0"/>
          <w:sz w:val="52"/>
        </w:rPr>
      </w:pPr>
      <w:r>
        <w:rPr>
          <w:rFonts w:eastAsia="黑体"/>
          <w:szCs w:val="28"/>
        </w:rPr>
        <w:t>（</w:t>
      </w:r>
      <w:r w:rsidR="003A1944">
        <w:rPr>
          <w:rFonts w:ascii="Calibri" w:eastAsia="宋体" w:hAnsi="Calibri" w:hint="eastAsia"/>
          <w:b w:val="0"/>
          <w:bCs w:val="0"/>
          <w:szCs w:val="22"/>
        </w:rPr>
        <w:t>征求意见</w:t>
      </w:r>
      <w:r w:rsidR="0054179F" w:rsidRPr="0054179F">
        <w:rPr>
          <w:rFonts w:ascii="Calibri" w:eastAsia="宋体" w:hAnsi="Calibri" w:hint="eastAsia"/>
          <w:b w:val="0"/>
          <w:bCs w:val="0"/>
          <w:szCs w:val="22"/>
        </w:rPr>
        <w:t>稿</w:t>
      </w:r>
      <w:r>
        <w:rPr>
          <w:rFonts w:eastAsia="黑体"/>
          <w:szCs w:val="28"/>
        </w:rPr>
        <w:t>）</w:t>
      </w:r>
    </w:p>
    <w:p w:rsidR="00132269" w:rsidRDefault="00132269">
      <w:pPr>
        <w:pStyle w:val="a9"/>
        <w:spacing w:line="360" w:lineRule="auto"/>
        <w:jc w:val="center"/>
        <w:rPr>
          <w:rFonts w:ascii="Times New Roman" w:eastAsia="黑体" w:hAnsi="Times New Roman"/>
          <w:sz w:val="28"/>
          <w:szCs w:val="28"/>
        </w:rPr>
      </w:pPr>
    </w:p>
    <w:p w:rsidR="00132269" w:rsidRDefault="00132269">
      <w:pPr>
        <w:pStyle w:val="a9"/>
        <w:spacing w:line="360" w:lineRule="auto"/>
        <w:jc w:val="center"/>
        <w:rPr>
          <w:rFonts w:ascii="Times New Roman" w:eastAsia="黑体" w:hAnsi="Times New Roman"/>
          <w:sz w:val="28"/>
          <w:szCs w:val="28"/>
        </w:rPr>
      </w:pPr>
      <w:bookmarkStart w:id="0" w:name="_GoBack"/>
      <w:bookmarkEnd w:id="0"/>
    </w:p>
    <w:p w:rsidR="0054179F" w:rsidRDefault="0054179F">
      <w:pPr>
        <w:pStyle w:val="a9"/>
        <w:spacing w:line="360" w:lineRule="auto"/>
        <w:jc w:val="center"/>
        <w:rPr>
          <w:rFonts w:ascii="Times New Roman" w:eastAsia="黑体" w:hAnsi="Times New Roman"/>
          <w:sz w:val="28"/>
          <w:szCs w:val="28"/>
        </w:rPr>
      </w:pPr>
    </w:p>
    <w:p w:rsidR="0054179F" w:rsidRDefault="0054179F">
      <w:pPr>
        <w:pStyle w:val="a9"/>
        <w:spacing w:line="360" w:lineRule="auto"/>
        <w:jc w:val="center"/>
        <w:rPr>
          <w:rFonts w:ascii="Times New Roman" w:eastAsia="黑体" w:hAnsi="Times New Roman"/>
          <w:sz w:val="28"/>
          <w:szCs w:val="28"/>
        </w:rPr>
      </w:pPr>
    </w:p>
    <w:p w:rsidR="0054179F" w:rsidRDefault="0054179F">
      <w:pPr>
        <w:pStyle w:val="a9"/>
        <w:spacing w:line="360" w:lineRule="auto"/>
        <w:jc w:val="center"/>
        <w:rPr>
          <w:rFonts w:ascii="Times New Roman" w:eastAsia="黑体" w:hAnsi="Times New Roman"/>
          <w:sz w:val="28"/>
          <w:szCs w:val="28"/>
        </w:rPr>
      </w:pPr>
    </w:p>
    <w:p w:rsidR="00132269" w:rsidRDefault="00132269">
      <w:pPr>
        <w:ind w:left="72"/>
        <w:jc w:val="center"/>
        <w:rPr>
          <w:rFonts w:eastAsia="黑体"/>
          <w:b/>
          <w:color w:val="000000"/>
          <w:sz w:val="28"/>
          <w:szCs w:val="28"/>
        </w:rPr>
      </w:pPr>
    </w:p>
    <w:p w:rsidR="00132269" w:rsidRDefault="00132269">
      <w:pPr>
        <w:ind w:left="72"/>
        <w:jc w:val="center"/>
        <w:rPr>
          <w:rFonts w:eastAsia="黑体"/>
          <w:b/>
          <w:color w:val="000000"/>
          <w:sz w:val="28"/>
          <w:szCs w:val="28"/>
        </w:rPr>
      </w:pPr>
    </w:p>
    <w:p w:rsidR="00132269" w:rsidRDefault="00132269">
      <w:pPr>
        <w:ind w:left="72"/>
        <w:jc w:val="left"/>
        <w:rPr>
          <w:rFonts w:eastAsia="黑体"/>
          <w:b/>
          <w:color w:val="000000"/>
          <w:sz w:val="28"/>
          <w:szCs w:val="28"/>
        </w:rPr>
      </w:pPr>
    </w:p>
    <w:p w:rsidR="00132269" w:rsidRDefault="00132269">
      <w:pPr>
        <w:rPr>
          <w:color w:val="000000"/>
        </w:rPr>
      </w:pPr>
    </w:p>
    <w:p w:rsidR="00132269" w:rsidRDefault="00132269">
      <w:pPr>
        <w:rPr>
          <w:color w:val="000000"/>
        </w:rPr>
      </w:pPr>
    </w:p>
    <w:p w:rsidR="00132269" w:rsidRDefault="00DC1602">
      <w:pPr>
        <w:pStyle w:val="a9"/>
        <w:spacing w:line="360" w:lineRule="auto"/>
        <w:ind w:firstLineChars="100" w:firstLine="281"/>
        <w:rPr>
          <w:rFonts w:ascii="Times New Roman" w:hAnsi="Times New Roman"/>
        </w:rPr>
      </w:pPr>
      <w:r>
        <w:rPr>
          <w:rFonts w:ascii="Times New Roman" w:eastAsia="黑体" w:hAnsi="Times New Roman"/>
          <w:b/>
          <w:sz w:val="28"/>
          <w:szCs w:val="28"/>
        </w:rPr>
        <w:t>20</w:t>
      </w:r>
      <w:proofErr w:type="gramStart"/>
      <w:r>
        <w:rPr>
          <w:rFonts w:ascii="Times New Roman" w:eastAsia="黑体" w:hAnsi="Times New Roman" w:hint="eastAsia"/>
          <w:b/>
          <w:sz w:val="28"/>
          <w:szCs w:val="28"/>
        </w:rPr>
        <w:t>x</w:t>
      </w:r>
      <w:r>
        <w:rPr>
          <w:rFonts w:ascii="Times New Roman" w:eastAsia="黑体" w:hAnsi="Times New Roman"/>
          <w:b/>
          <w:sz w:val="28"/>
          <w:szCs w:val="28"/>
        </w:rPr>
        <w:t>x―xx―</w:t>
      </w:r>
      <w:proofErr w:type="gramEnd"/>
      <w:r>
        <w:rPr>
          <w:rFonts w:ascii="Times New Roman" w:eastAsia="黑体" w:hAnsi="Times New Roman"/>
          <w:b/>
          <w:sz w:val="28"/>
          <w:szCs w:val="28"/>
        </w:rPr>
        <w:t>xx</w:t>
      </w:r>
      <w:r>
        <w:rPr>
          <w:rFonts w:ascii="Times New Roman" w:eastAsia="黑体" w:hAnsi="Times New Roman"/>
          <w:b/>
          <w:sz w:val="28"/>
        </w:rPr>
        <w:t>发布</w:t>
      </w:r>
      <w:r>
        <w:rPr>
          <w:rFonts w:ascii="Times New Roman" w:eastAsia="黑体" w:hAnsi="Times New Roman"/>
          <w:b/>
          <w:sz w:val="28"/>
        </w:rPr>
        <w:t xml:space="preserve">                            </w:t>
      </w:r>
      <w:r>
        <w:rPr>
          <w:rFonts w:ascii="Times New Roman" w:eastAsia="黑体" w:hAnsi="Times New Roman"/>
          <w:b/>
          <w:sz w:val="28"/>
          <w:szCs w:val="28"/>
        </w:rPr>
        <w:t>20</w:t>
      </w:r>
      <w:proofErr w:type="gramStart"/>
      <w:r>
        <w:rPr>
          <w:rFonts w:ascii="Times New Roman" w:eastAsia="黑体" w:hAnsi="Times New Roman" w:hint="eastAsia"/>
          <w:b/>
          <w:sz w:val="28"/>
          <w:szCs w:val="28"/>
        </w:rPr>
        <w:t>x</w:t>
      </w:r>
      <w:r>
        <w:rPr>
          <w:rFonts w:ascii="Times New Roman" w:eastAsia="黑体" w:hAnsi="Times New Roman"/>
          <w:b/>
          <w:sz w:val="28"/>
          <w:szCs w:val="28"/>
        </w:rPr>
        <w:t>x―xx―</w:t>
      </w:r>
      <w:proofErr w:type="gramEnd"/>
      <w:r>
        <w:rPr>
          <w:rFonts w:ascii="Times New Roman" w:eastAsia="黑体" w:hAnsi="Times New Roman"/>
          <w:b/>
          <w:sz w:val="28"/>
          <w:szCs w:val="28"/>
        </w:rPr>
        <w:t>xx</w:t>
      </w:r>
      <w:r>
        <w:rPr>
          <w:rFonts w:ascii="Times New Roman" w:eastAsia="黑体" w:hAnsi="Times New Roman"/>
          <w:b/>
          <w:spacing w:val="-20"/>
          <w:sz w:val="28"/>
        </w:rPr>
        <w:t>实施</w:t>
      </w:r>
      <w:r>
        <w:rPr>
          <w:rFonts w:ascii="Times New Roman" w:eastAsia="黑体" w:hAnsi="Times New Roman"/>
          <w:b/>
          <w:sz w:val="28"/>
        </w:rPr>
        <w:t xml:space="preserve"> </w:t>
      </w:r>
      <w:r>
        <w:rPr>
          <w:rFonts w:ascii="Times New Roman" w:hAnsi="Times New Roman"/>
          <w:b/>
          <w:sz w:val="28"/>
        </w:rPr>
        <w:t xml:space="preserve"> </w:t>
      </w:r>
    </w:p>
    <w:p w:rsidR="00132269" w:rsidRDefault="00DC1602">
      <w:pPr>
        <w:pStyle w:val="a9"/>
        <w:spacing w:line="36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column">
                  <wp:posOffset>133350</wp:posOffset>
                </wp:positionH>
                <wp:positionV relativeFrom="paragraph">
                  <wp:posOffset>99060</wp:posOffset>
                </wp:positionV>
                <wp:extent cx="5534025" cy="1905"/>
                <wp:effectExtent l="0" t="0" r="9525" b="3619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4025" cy="190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3" o:spid="_x0000_s1026" o:spt="20" style="position:absolute;left:0pt;flip:y;margin-left:10.5pt;margin-top:7.8pt;height:0.15pt;width:435.75pt;z-index:251662336;mso-width-relative:page;mso-height-relative:page;" filled="f" stroked="t" coordsize="21600,21600" o:allowincell="f" o:gfxdata="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OmNTnVAAAACAEAAA8AAAAAAAAAAQAgAAAAIgAA&#10;AGRycy9kb3ducmV2LnhtbFBLAQIUABQAAAAIAIdO4kCKOne40gEAAK0DAAAOAAAAAAAAAAEAIAAA&#10;ACQBAABkcnMvZTJvRG9jLnhtbFBLBQYAAAAABgAGAFkBAABoBQAAAAA=&#10;">
                <v:fill on="f" focussize="0,0"/>
                <v:stroke color="#000000" joinstyle="round"/>
                <v:imagedata o:title=""/>
                <o:lock v:ext="edit" aspectratio="f"/>
              </v:line>
            </w:pict>
          </mc:Fallback>
        </mc:AlternateContent>
      </w:r>
    </w:p>
    <w:p w:rsidR="0054179F" w:rsidRPr="0054179F" w:rsidRDefault="0054179F" w:rsidP="0054179F">
      <w:pPr>
        <w:spacing w:before="120"/>
        <w:jc w:val="center"/>
        <w:rPr>
          <w:rFonts w:ascii="宋体" w:hAnsi="宋体" w:cs="宋体"/>
          <w:sz w:val="44"/>
          <w:szCs w:val="44"/>
        </w:rPr>
        <w:sectPr w:rsidR="0054179F" w:rsidRPr="0054179F">
          <w:headerReference w:type="default" r:id="rId11"/>
          <w:footerReference w:type="even" r:id="rId12"/>
          <w:footerReference w:type="default" r:id="rId13"/>
          <w:headerReference w:type="first" r:id="rId14"/>
          <w:footerReference w:type="first" r:id="rId15"/>
          <w:pgSz w:w="11906" w:h="16838"/>
          <w:pgMar w:top="1280" w:right="1418" w:bottom="1402" w:left="1418" w:header="851" w:footer="992" w:gutter="0"/>
          <w:pgNumType w:fmt="lowerRoman" w:start="1"/>
          <w:cols w:space="720"/>
          <w:titlePg/>
          <w:docGrid w:type="lines" w:linePitch="312"/>
        </w:sectPr>
      </w:pPr>
      <w:r w:rsidRPr="0054179F">
        <w:rPr>
          <w:rFonts w:ascii="方正小标宋_GBK" w:eastAsia="方正小标宋_GBK" w:hAnsi="方正小标宋_GBK" w:cs="方正小标宋_GBK" w:hint="eastAsia"/>
          <w:sz w:val="44"/>
          <w:szCs w:val="22"/>
        </w:rPr>
        <w:t>国家市场监督管理总局</w:t>
      </w:r>
      <w:r w:rsidRPr="0054179F">
        <w:rPr>
          <w:rFonts w:ascii="Calibri" w:eastAsia="方正小标宋_GBK" w:hAnsi="Calibri" w:hint="eastAsia"/>
          <w:sz w:val="44"/>
          <w:szCs w:val="22"/>
        </w:rPr>
        <w:t xml:space="preserve"> </w:t>
      </w:r>
      <w:r w:rsidRPr="0054179F">
        <w:rPr>
          <w:rFonts w:ascii="黑体" w:eastAsia="黑体" w:hAnsi="黑体" w:cs="黑体" w:hint="eastAsia"/>
          <w:sz w:val="28"/>
          <w:szCs w:val="22"/>
        </w:rPr>
        <w:t>发 布</w:t>
      </w:r>
    </w:p>
    <w:p w:rsidR="00132269" w:rsidRDefault="00DC1602">
      <w:pPr>
        <w:pStyle w:val="a9"/>
        <w:spacing w:line="360" w:lineRule="auto"/>
        <w:rPr>
          <w:rFonts w:ascii="Times New Roman" w:eastAsia="黑体" w:hAnsi="Times New Roman"/>
          <w:color w:val="000000"/>
          <w:sz w:val="44"/>
          <w:szCs w:val="44"/>
        </w:rPr>
      </w:pPr>
      <w:r>
        <w:rPr>
          <w:rFonts w:ascii="Times New Roman" w:eastAsia="黑体" w:hAnsi="Times New Roman"/>
          <w:noProof/>
          <w:sz w:val="44"/>
          <w:szCs w:val="44"/>
        </w:rPr>
        <w:lastRenderedPageBreak/>
        <mc:AlternateContent>
          <mc:Choice Requires="wps">
            <w:drawing>
              <wp:anchor distT="0" distB="0" distL="114300" distR="114300" simplePos="0" relativeHeight="251660288" behindDoc="1" locked="0" layoutInCell="1" allowOverlap="1">
                <wp:simplePos x="0" y="0"/>
                <wp:positionH relativeFrom="column">
                  <wp:posOffset>3728720</wp:posOffset>
                </wp:positionH>
                <wp:positionV relativeFrom="paragraph">
                  <wp:posOffset>162560</wp:posOffset>
                </wp:positionV>
                <wp:extent cx="2000250" cy="1217295"/>
                <wp:effectExtent l="20320" t="20320" r="36830" b="3873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17295"/>
                        </a:xfrm>
                        <a:prstGeom prst="roundRect">
                          <a:avLst>
                            <a:gd name="adj" fmla="val 16667"/>
                          </a:avLst>
                        </a:prstGeom>
                        <a:solidFill>
                          <a:srgbClr val="FFFFFF"/>
                        </a:solidFill>
                        <a:ln w="41275" cmpd="dbl">
                          <a:solidFill>
                            <a:srgbClr val="000000"/>
                          </a:solidFill>
                          <a:round/>
                        </a:ln>
                      </wps:spPr>
                      <wps:txbx>
                        <w:txbxContent>
                          <w:p w:rsidR="00A12DB9" w:rsidRDefault="00A12DB9">
                            <w:pPr>
                              <w:pStyle w:val="a9"/>
                              <w:spacing w:line="360" w:lineRule="auto"/>
                              <w:rPr>
                                <w:rFonts w:ascii="Times New Roman" w:eastAsia="黑体" w:hAnsi="Times New Roman"/>
                                <w:color w:val="000000"/>
                                <w:sz w:val="44"/>
                                <w:szCs w:val="44"/>
                              </w:rPr>
                            </w:pPr>
                            <w:r>
                              <w:rPr>
                                <w:rFonts w:ascii="Times New Roman" w:eastAsia="黑体" w:hAnsi="Times New Roman"/>
                                <w:b/>
                                <w:sz w:val="28"/>
                              </w:rPr>
                              <w:t>JJF</w:t>
                            </w:r>
                            <w:r>
                              <w:rPr>
                                <w:rFonts w:ascii="Times New Roman" w:eastAsia="黑体" w:hAnsi="Times New Roman" w:hint="eastAsia"/>
                                <w:b/>
                                <w:sz w:val="28"/>
                              </w:rPr>
                              <w:t xml:space="preserve"> </w:t>
                            </w:r>
                            <w:proofErr w:type="spellStart"/>
                            <w:r>
                              <w:rPr>
                                <w:rFonts w:ascii="Times New Roman" w:eastAsia="黑体" w:hAnsi="Times New Roman" w:hint="eastAsia"/>
                                <w:b/>
                                <w:sz w:val="28"/>
                              </w:rPr>
                              <w:t>x</w:t>
                            </w:r>
                            <w:r>
                              <w:rPr>
                                <w:rFonts w:ascii="Times New Roman" w:eastAsia="黑体" w:hAnsi="Times New Roman"/>
                                <w:b/>
                                <w:sz w:val="28"/>
                              </w:rPr>
                              <w:t>x</w:t>
                            </w:r>
                            <w:r>
                              <w:rPr>
                                <w:rFonts w:ascii="Times New Roman" w:eastAsia="黑体" w:hAnsi="Times New Roman" w:hint="eastAsia"/>
                                <w:b/>
                                <w:sz w:val="18"/>
                                <w:szCs w:val="18"/>
                              </w:rPr>
                              <w:t>XX</w:t>
                            </w:r>
                            <w:r>
                              <w:rPr>
                                <w:rFonts w:ascii="Times New Roman" w:eastAsia="黑体" w:hAnsi="Times New Roman"/>
                                <w:b/>
                                <w:sz w:val="28"/>
                              </w:rPr>
                              <w:t>-xxxx</w:t>
                            </w:r>
                            <w:proofErr w:type="spellEnd"/>
                          </w:p>
                        </w:txbxContent>
                      </wps:txbx>
                      <wps:bodyPr rot="0" vert="horz" wrap="square" lIns="91440" tIns="45720" rIns="91440" bIns="45720" anchor="t" anchorCtr="0" upright="1">
                        <a:noAutofit/>
                      </wps:bodyPr>
                    </wps:wsp>
                  </a:graphicData>
                </a:graphic>
              </wp:anchor>
            </w:drawing>
          </mc:Choice>
          <mc:Fallback>
            <w:pict>
              <v:roundrect id="AutoShape 25" o:spid="_x0000_s1026" style="position:absolute;left:0;text-align:left;margin-left:293.6pt;margin-top:12.8pt;width:157.5pt;height:95.8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" strokeweight="3.25pt">
                <v:stroke linestyle="thinThin"/>
                <v:textbox>
                  <w:txbxContent>
                    <w:p w:rsidR="00A12DB9" w:rsidRDefault="00A12DB9">
                      <w:pPr>
                        <w:pStyle w:val="a9"/>
                        <w:spacing w:line="360" w:lineRule="auto"/>
                        <w:rPr>
                          <w:rFonts w:ascii="Times New Roman" w:eastAsia="黑体" w:hAnsi="Times New Roman"/>
                          <w:color w:val="000000"/>
                          <w:sz w:val="44"/>
                          <w:szCs w:val="44"/>
                        </w:rPr>
                      </w:pPr>
                      <w:r>
                        <w:rPr>
                          <w:rFonts w:ascii="Times New Roman" w:eastAsia="黑体" w:hAnsi="Times New Roman"/>
                          <w:b/>
                          <w:sz w:val="28"/>
                        </w:rPr>
                        <w:t>JJF</w:t>
                      </w:r>
                      <w:r>
                        <w:rPr>
                          <w:rFonts w:ascii="Times New Roman" w:eastAsia="黑体" w:hAnsi="Times New Roman" w:hint="eastAsia"/>
                          <w:b/>
                          <w:sz w:val="28"/>
                        </w:rPr>
                        <w:t xml:space="preserve"> </w:t>
                      </w:r>
                      <w:proofErr w:type="spellStart"/>
                      <w:r>
                        <w:rPr>
                          <w:rFonts w:ascii="Times New Roman" w:eastAsia="黑体" w:hAnsi="Times New Roman" w:hint="eastAsia"/>
                          <w:b/>
                          <w:sz w:val="28"/>
                        </w:rPr>
                        <w:t>x</w:t>
                      </w:r>
                      <w:r>
                        <w:rPr>
                          <w:rFonts w:ascii="Times New Roman" w:eastAsia="黑体" w:hAnsi="Times New Roman"/>
                          <w:b/>
                          <w:sz w:val="28"/>
                        </w:rPr>
                        <w:t>x</w:t>
                      </w:r>
                      <w:r>
                        <w:rPr>
                          <w:rFonts w:ascii="Times New Roman" w:eastAsia="黑体" w:hAnsi="Times New Roman" w:hint="eastAsia"/>
                          <w:b/>
                          <w:sz w:val="18"/>
                          <w:szCs w:val="18"/>
                        </w:rPr>
                        <w:t>XX</w:t>
                      </w:r>
                      <w:r>
                        <w:rPr>
                          <w:rFonts w:ascii="Times New Roman" w:eastAsia="黑体" w:hAnsi="Times New Roman"/>
                          <w:b/>
                          <w:sz w:val="28"/>
                        </w:rPr>
                        <w:t>-xxxx</w:t>
                      </w:r>
                      <w:proofErr w:type="spellEnd"/>
                    </w:p>
                  </w:txbxContent>
                </v:textbox>
              </v:roundrect>
            </w:pict>
          </mc:Fallback>
        </mc:AlternateContent>
      </w:r>
      <w:r>
        <w:rPr>
          <w:rFonts w:ascii="Times New Roman" w:eastAsia="黑体" w:hAnsi="Times New Roman" w:hint="eastAsia"/>
          <w:color w:val="000000"/>
          <w:sz w:val="44"/>
          <w:szCs w:val="44"/>
        </w:rPr>
        <w:t>开路式可燃气体探测报警器</w:t>
      </w:r>
    </w:p>
    <w:p w:rsidR="00132269" w:rsidRDefault="00DC1602">
      <w:pPr>
        <w:pStyle w:val="a9"/>
        <w:spacing w:line="360" w:lineRule="auto"/>
        <w:ind w:firstLineChars="400" w:firstLine="1760"/>
        <w:rPr>
          <w:rFonts w:ascii="Times New Roman" w:eastAsia="黑体" w:hAnsi="Times New Roman"/>
          <w:color w:val="000000"/>
          <w:sz w:val="44"/>
          <w:szCs w:val="44"/>
        </w:rPr>
      </w:pPr>
      <w:r>
        <w:rPr>
          <w:rFonts w:ascii="Times New Roman" w:eastAsia="黑体" w:hAnsi="Times New Roman" w:hint="eastAsia"/>
          <w:color w:val="000000"/>
          <w:sz w:val="44"/>
          <w:szCs w:val="44"/>
        </w:rPr>
        <w:t>校准规范</w:t>
      </w:r>
      <w:r>
        <w:rPr>
          <w:rFonts w:ascii="Times New Roman" w:eastAsia="黑体" w:hAnsi="Times New Roman"/>
          <w:color w:val="000000"/>
          <w:sz w:val="44"/>
          <w:szCs w:val="44"/>
        </w:rPr>
        <w:t xml:space="preserve">              </w:t>
      </w:r>
      <w:r w:rsidR="00CD6B0C" w:rsidRPr="00CD6B0C">
        <w:rPr>
          <w:rFonts w:ascii="Times New Roman" w:eastAsia="黑体" w:hAnsi="Times New Roman"/>
          <w:color w:val="000000"/>
          <w:sz w:val="44"/>
          <w:szCs w:val="44"/>
        </w:rPr>
        <w:t xml:space="preserve"> </w:t>
      </w:r>
      <w:r>
        <w:rPr>
          <w:rFonts w:ascii="Times New Roman" w:eastAsia="黑体" w:hAnsi="Times New Roman"/>
          <w:color w:val="000000"/>
          <w:sz w:val="44"/>
          <w:szCs w:val="44"/>
        </w:rPr>
        <w:t xml:space="preserve">  </w:t>
      </w:r>
    </w:p>
    <w:p w:rsidR="00132269" w:rsidRDefault="00DC1602">
      <w:pPr>
        <w:pStyle w:val="a9"/>
        <w:spacing w:line="560" w:lineRule="exact"/>
        <w:ind w:firstLineChars="400" w:firstLine="1120"/>
        <w:rPr>
          <w:rFonts w:ascii="Times New Roman" w:eastAsia="黑体" w:hAnsi="Times New Roman"/>
          <w:kern w:val="0"/>
          <w:sz w:val="28"/>
          <w:szCs w:val="28"/>
        </w:rPr>
      </w:pPr>
      <w:r>
        <w:rPr>
          <w:rFonts w:ascii="Times New Roman" w:eastAsia="黑体" w:hAnsi="Times New Roman"/>
          <w:kern w:val="0"/>
          <w:sz w:val="28"/>
          <w:szCs w:val="28"/>
        </w:rPr>
        <w:t>Calibration Specification for</w:t>
      </w:r>
    </w:p>
    <w:p w:rsidR="00132269" w:rsidRDefault="00DC1602">
      <w:pPr>
        <w:pStyle w:val="a9"/>
        <w:spacing w:line="560" w:lineRule="exact"/>
      </w:pPr>
      <w:r>
        <w:rPr>
          <w:rFonts w:ascii="Times New Roman" w:eastAsia="黑体" w:hAnsi="Times New Roman" w:hint="eastAsia"/>
          <w:kern w:val="0"/>
          <w:sz w:val="28"/>
          <w:szCs w:val="28"/>
        </w:rPr>
        <w:t>Open Path Combustible</w:t>
      </w:r>
      <w:r>
        <w:rPr>
          <w:rFonts w:ascii="Times New Roman" w:eastAsia="黑体" w:hAnsi="Times New Roman"/>
          <w:kern w:val="0"/>
          <w:sz w:val="28"/>
          <w:szCs w:val="28"/>
        </w:rPr>
        <w:t xml:space="preserve"> Gas Detection Alarms</w:t>
      </w:r>
    </w:p>
    <w:p w:rsidR="00132269" w:rsidRDefault="00DC1602">
      <w:pPr>
        <w:pStyle w:val="a9"/>
        <w:spacing w:line="560" w:lineRule="exact"/>
        <w:rPr>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-97790</wp:posOffset>
                </wp:positionH>
                <wp:positionV relativeFrom="paragraph">
                  <wp:posOffset>34290</wp:posOffset>
                </wp:positionV>
                <wp:extent cx="6093460" cy="2540"/>
                <wp:effectExtent l="0" t="0" r="21590" b="35560"/>
                <wp:wrapNone/>
                <wp:docPr id="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3460" cy="254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Straight Connector 7" o:spid="_x0000_s1026" o:spt="32" type="#_x0000_t32" style="position:absolute;left:0pt;flip:y;margin-left:-7.7pt;margin-top:2.7pt;height:0.2pt;width:479.8pt;z-index:251663360;mso-width-relative:page;mso-height-relative:page;" filled="f" stroked="t" coordsize="21600,21600" o:gfxdata="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z0bDNUAAAAHAQAADwAA&#10;AAAAAAABACAAAAAiAAAAZHJzL2Rvd25yZXYueG1sUEsBAhQAFAAAAAgAh07iQJaX1dPgAQAAyQMA&#10;AA4AAAAAAAAAAQAgAAAAJAEAAGRycy9lMm9Eb2MueG1sUEsFBgAAAAAGAAYAWQEAAHYFAAAAAA==&#10;">
                <v:fill on="f" focussize="0,0"/>
                <v:stroke color="#000000" joinstyle="round"/>
                <v:imagedata o:title=""/>
                <o:lock v:ext="edit" aspectratio="f"/>
              </v:shape>
            </w:pict>
          </mc:Fallback>
        </mc:AlternateContent>
      </w:r>
    </w:p>
    <w:p w:rsidR="00132269" w:rsidRDefault="00DC1602">
      <w:pPr>
        <w:spacing w:line="360" w:lineRule="auto"/>
        <w:ind w:firstLineChars="200" w:firstLine="420"/>
        <w:rPr>
          <w:color w:val="000000"/>
          <w:sz w:val="28"/>
          <w:szCs w:val="28"/>
        </w:rPr>
      </w:pPr>
      <w:r>
        <w:rPr>
          <w:color w:val="000000"/>
        </w:rPr>
        <w:t xml:space="preserve">  </w:t>
      </w:r>
      <w:r>
        <w:rPr>
          <w:color w:val="000000"/>
          <w:sz w:val="28"/>
          <w:szCs w:val="28"/>
        </w:rPr>
        <w:t xml:space="preserve"> </w:t>
      </w:r>
    </w:p>
    <w:p w:rsidR="00132269" w:rsidRDefault="00132269">
      <w:pPr>
        <w:ind w:left="70"/>
        <w:rPr>
          <w:rFonts w:eastAsia="黑体"/>
          <w:color w:val="000000"/>
          <w:sz w:val="28"/>
          <w:szCs w:val="28"/>
        </w:rPr>
      </w:pPr>
    </w:p>
    <w:p w:rsidR="00132269" w:rsidRDefault="00132269">
      <w:pPr>
        <w:ind w:left="70"/>
        <w:rPr>
          <w:rFonts w:eastAsia="黑体"/>
          <w:color w:val="000000"/>
          <w:sz w:val="28"/>
          <w:szCs w:val="28"/>
        </w:rPr>
      </w:pPr>
    </w:p>
    <w:p w:rsidR="00132269" w:rsidRDefault="00132269">
      <w:pPr>
        <w:ind w:left="70"/>
        <w:rPr>
          <w:rFonts w:eastAsia="黑体"/>
          <w:color w:val="000000"/>
          <w:sz w:val="28"/>
          <w:szCs w:val="28"/>
        </w:rPr>
      </w:pPr>
    </w:p>
    <w:p w:rsidR="00132269" w:rsidRDefault="00132269">
      <w:pPr>
        <w:ind w:left="70"/>
        <w:rPr>
          <w:rFonts w:eastAsia="黑体"/>
          <w:color w:val="000000"/>
          <w:sz w:val="28"/>
          <w:szCs w:val="28"/>
        </w:rPr>
      </w:pPr>
    </w:p>
    <w:p w:rsidR="00132269" w:rsidRDefault="00DC1602">
      <w:pPr>
        <w:ind w:left="70"/>
        <w:rPr>
          <w:rFonts w:ascii="宋体" w:hAnsi="宋体"/>
          <w:sz w:val="28"/>
          <w:szCs w:val="28"/>
        </w:rPr>
      </w:pPr>
      <w:r>
        <w:rPr>
          <w:rFonts w:eastAsia="黑体"/>
          <w:color w:val="000000"/>
          <w:sz w:val="28"/>
          <w:szCs w:val="28"/>
        </w:rPr>
        <w:t xml:space="preserve">        </w:t>
      </w:r>
      <w:r>
        <w:rPr>
          <w:rFonts w:eastAsia="黑体"/>
          <w:color w:val="000000"/>
          <w:spacing w:val="80"/>
          <w:kern w:val="10"/>
          <w:sz w:val="28"/>
          <w:szCs w:val="28"/>
        </w:rPr>
        <w:t>归口单</w:t>
      </w:r>
      <w:r>
        <w:rPr>
          <w:rFonts w:eastAsia="黑体"/>
          <w:color w:val="000000"/>
          <w:sz w:val="28"/>
          <w:szCs w:val="28"/>
        </w:rPr>
        <w:t>位：</w:t>
      </w:r>
      <w:r>
        <w:rPr>
          <w:rFonts w:ascii="宋体" w:hAnsi="宋体"/>
          <w:color w:val="000000"/>
          <w:sz w:val="28"/>
          <w:szCs w:val="28"/>
        </w:rPr>
        <w:t>全国环境化学计量技术委员会</w:t>
      </w:r>
    </w:p>
    <w:p w:rsidR="00132269" w:rsidRPr="006C2FAB" w:rsidRDefault="00DC1602">
      <w:pPr>
        <w:ind w:firstLineChars="400" w:firstLine="1120"/>
        <w:rPr>
          <w:rFonts w:ascii="宋体" w:hAnsi="宋体"/>
          <w:color w:val="000000"/>
          <w:sz w:val="28"/>
          <w:szCs w:val="28"/>
        </w:rPr>
      </w:pPr>
      <w:r>
        <w:rPr>
          <w:rFonts w:eastAsia="黑体"/>
          <w:sz w:val="28"/>
          <w:szCs w:val="28"/>
        </w:rPr>
        <w:t>主要起草单位：</w:t>
      </w:r>
      <w:r w:rsidR="006C2FAB">
        <w:rPr>
          <w:rFonts w:eastAsia="黑体" w:hint="eastAsia"/>
          <w:sz w:val="28"/>
          <w:szCs w:val="28"/>
        </w:rPr>
        <w:t xml:space="preserve"> </w:t>
      </w:r>
      <w:r w:rsidR="006C2FAB" w:rsidRPr="006C2FAB">
        <w:rPr>
          <w:rFonts w:ascii="宋体" w:hAnsi="宋体" w:hint="eastAsia"/>
          <w:color w:val="000000"/>
          <w:sz w:val="28"/>
          <w:szCs w:val="28"/>
        </w:rPr>
        <w:t>青岛市计量技术研究院</w:t>
      </w:r>
    </w:p>
    <w:p w:rsidR="006C2FAB" w:rsidRPr="006C2FAB" w:rsidRDefault="006C2FAB">
      <w:pPr>
        <w:ind w:firstLineChars="400" w:firstLine="1120"/>
        <w:rPr>
          <w:rFonts w:ascii="宋体" w:hAnsi="宋体"/>
          <w:color w:val="000000"/>
          <w:sz w:val="28"/>
          <w:szCs w:val="28"/>
        </w:rPr>
      </w:pPr>
      <w:r w:rsidRPr="006C2FAB">
        <w:rPr>
          <w:rFonts w:ascii="宋体" w:hAnsi="宋体" w:hint="eastAsia"/>
          <w:color w:val="000000"/>
          <w:sz w:val="28"/>
          <w:szCs w:val="28"/>
        </w:rPr>
        <w:t xml:space="preserve">               中国计量科学研究院</w:t>
      </w:r>
    </w:p>
    <w:p w:rsidR="00132269" w:rsidRPr="006C2FAB" w:rsidRDefault="006C2FAB">
      <w:pPr>
        <w:ind w:firstLineChars="400" w:firstLine="1120"/>
        <w:rPr>
          <w:rFonts w:ascii="宋体" w:hAnsi="宋体"/>
          <w:color w:val="000000"/>
          <w:sz w:val="28"/>
          <w:szCs w:val="28"/>
        </w:rPr>
      </w:pPr>
      <w:r w:rsidRPr="006C2FAB">
        <w:rPr>
          <w:rFonts w:ascii="宋体" w:hAnsi="宋体" w:hint="eastAsia"/>
          <w:color w:val="000000"/>
          <w:sz w:val="28"/>
          <w:szCs w:val="28"/>
        </w:rPr>
        <w:t xml:space="preserve">               中石化安全工程研究院有限公司</w:t>
      </w:r>
    </w:p>
    <w:p w:rsidR="00132269" w:rsidRPr="006C2FAB" w:rsidRDefault="00DC1602">
      <w:pPr>
        <w:ind w:firstLineChars="400" w:firstLine="1120"/>
        <w:rPr>
          <w:rFonts w:ascii="宋体" w:hAnsi="宋体"/>
          <w:color w:val="000000"/>
          <w:sz w:val="28"/>
          <w:szCs w:val="28"/>
        </w:rPr>
      </w:pPr>
      <w:r>
        <w:rPr>
          <w:rFonts w:eastAsia="黑体"/>
          <w:sz w:val="28"/>
          <w:szCs w:val="28"/>
        </w:rPr>
        <w:t>参加起草单位：</w:t>
      </w:r>
      <w:r w:rsidR="006C2FAB">
        <w:rPr>
          <w:rFonts w:eastAsia="黑体" w:hint="eastAsia"/>
          <w:sz w:val="28"/>
          <w:szCs w:val="28"/>
        </w:rPr>
        <w:t xml:space="preserve"> </w:t>
      </w:r>
      <w:r w:rsidR="006C2FAB" w:rsidRPr="006C2FAB">
        <w:rPr>
          <w:rFonts w:ascii="宋体" w:hAnsi="宋体" w:hint="eastAsia"/>
          <w:color w:val="000000"/>
          <w:sz w:val="28"/>
          <w:szCs w:val="28"/>
        </w:rPr>
        <w:t>霍尼韦尔自动化控制（中国）有限公司</w:t>
      </w:r>
    </w:p>
    <w:p w:rsidR="00132269" w:rsidRPr="006C2FAB" w:rsidRDefault="006C2FAB" w:rsidP="006C2FAB">
      <w:pPr>
        <w:ind w:firstLineChars="400" w:firstLine="1120"/>
        <w:rPr>
          <w:rFonts w:ascii="宋体" w:hAnsi="宋体"/>
          <w:color w:val="000000"/>
          <w:sz w:val="28"/>
          <w:szCs w:val="28"/>
        </w:rPr>
      </w:pPr>
      <w:r>
        <w:rPr>
          <w:rFonts w:ascii="宋体" w:hAnsi="宋体" w:hint="eastAsia"/>
          <w:color w:val="000000"/>
          <w:sz w:val="28"/>
          <w:szCs w:val="28"/>
        </w:rPr>
        <w:t xml:space="preserve">               </w:t>
      </w:r>
      <w:r w:rsidRPr="006C2FAB">
        <w:rPr>
          <w:rFonts w:ascii="宋体" w:hAnsi="宋体" w:hint="eastAsia"/>
          <w:color w:val="000000"/>
          <w:sz w:val="28"/>
          <w:szCs w:val="28"/>
        </w:rPr>
        <w:t>苏州市计量测试院</w:t>
      </w:r>
    </w:p>
    <w:p w:rsidR="00132269" w:rsidRPr="006C2FAB" w:rsidRDefault="006C2FAB" w:rsidP="006C2FAB">
      <w:pPr>
        <w:ind w:firstLineChars="400" w:firstLine="1120"/>
        <w:rPr>
          <w:rFonts w:ascii="宋体" w:hAnsi="宋体"/>
          <w:color w:val="000000"/>
          <w:sz w:val="28"/>
          <w:szCs w:val="28"/>
        </w:rPr>
      </w:pPr>
      <w:r>
        <w:rPr>
          <w:rFonts w:ascii="宋体" w:hAnsi="宋体" w:hint="eastAsia"/>
          <w:color w:val="000000"/>
          <w:sz w:val="28"/>
          <w:szCs w:val="28"/>
        </w:rPr>
        <w:t xml:space="preserve">               </w:t>
      </w:r>
      <w:r w:rsidRPr="006C2FAB">
        <w:rPr>
          <w:rFonts w:ascii="宋体" w:hAnsi="宋体" w:hint="eastAsia"/>
          <w:color w:val="000000"/>
          <w:sz w:val="28"/>
          <w:szCs w:val="28"/>
        </w:rPr>
        <w:t>新疆维吾尔自治区计量测试研究院</w:t>
      </w:r>
    </w:p>
    <w:p w:rsidR="00132269" w:rsidRDefault="00132269">
      <w:pPr>
        <w:rPr>
          <w:rFonts w:eastAsia="黑体"/>
          <w:color w:val="FF0000"/>
          <w:sz w:val="28"/>
          <w:szCs w:val="28"/>
        </w:rPr>
      </w:pPr>
    </w:p>
    <w:p w:rsidR="00132269" w:rsidRDefault="00132269">
      <w:pPr>
        <w:rPr>
          <w:rFonts w:eastAsia="黑体"/>
          <w:color w:val="FF0000"/>
          <w:sz w:val="28"/>
          <w:szCs w:val="28"/>
        </w:rPr>
      </w:pPr>
    </w:p>
    <w:p w:rsidR="00132269" w:rsidRDefault="00132269">
      <w:pPr>
        <w:rPr>
          <w:rFonts w:eastAsia="黑体"/>
          <w:color w:val="FF0000"/>
          <w:sz w:val="28"/>
          <w:szCs w:val="28"/>
        </w:rPr>
        <w:sectPr w:rsidR="00132269">
          <w:headerReference w:type="default" r:id="rId16"/>
          <w:footerReference w:type="even" r:id="rId17"/>
          <w:pgSz w:w="11906" w:h="16838"/>
          <w:pgMar w:top="1440" w:right="1418" w:bottom="1440" w:left="1418" w:header="851" w:footer="992" w:gutter="0"/>
          <w:pgNumType w:start="1"/>
          <w:cols w:space="720"/>
          <w:titlePg/>
          <w:docGrid w:type="lines" w:linePitch="312"/>
        </w:sectPr>
      </w:pPr>
    </w:p>
    <w:p w:rsidR="00132269" w:rsidRDefault="00132269">
      <w:pPr>
        <w:rPr>
          <w:rFonts w:eastAsia="黑体"/>
          <w:color w:val="000000"/>
          <w:sz w:val="28"/>
          <w:szCs w:val="28"/>
        </w:rPr>
        <w:sectPr w:rsidR="00132269">
          <w:type w:val="continuous"/>
          <w:pgSz w:w="11906" w:h="16838"/>
          <w:pgMar w:top="1524" w:right="1274" w:bottom="567" w:left="1134" w:header="851" w:footer="992" w:gutter="0"/>
          <w:pgNumType w:start="1"/>
          <w:cols w:space="720"/>
          <w:titlePg/>
          <w:docGrid w:type="lines" w:linePitch="312"/>
        </w:sectPr>
      </w:pPr>
    </w:p>
    <w:p w:rsidR="00132269" w:rsidRDefault="00132269">
      <w:pPr>
        <w:rPr>
          <w:color w:val="000000"/>
        </w:rPr>
      </w:pPr>
    </w:p>
    <w:p w:rsidR="00132269" w:rsidRDefault="00DC1602">
      <w:pPr>
        <w:tabs>
          <w:tab w:val="left" w:pos="8460"/>
        </w:tabs>
        <w:ind w:firstLineChars="200" w:firstLine="640"/>
        <w:jc w:val="center"/>
        <w:sectPr w:rsidR="00132269">
          <w:footerReference w:type="default" r:id="rId18"/>
          <w:type w:val="continuous"/>
          <w:pgSz w:w="11906" w:h="16838"/>
          <w:pgMar w:top="1524" w:right="1274" w:bottom="567" w:left="1134" w:header="851" w:footer="992" w:gutter="0"/>
          <w:pgNumType w:start="0"/>
          <w:cols w:space="720"/>
          <w:titlePg/>
          <w:docGrid w:type="lines" w:linePitch="312"/>
        </w:sectPr>
      </w:pPr>
      <w:r>
        <w:rPr>
          <w:color w:val="000000"/>
          <w:spacing w:val="20"/>
          <w:sz w:val="28"/>
        </w:rPr>
        <w:t>本规范委托全国环境化学计量技术委员会负责解释</w:t>
      </w:r>
      <w:r>
        <w:tab/>
      </w:r>
    </w:p>
    <w:p w:rsidR="00132269" w:rsidRDefault="00132269">
      <w:pPr>
        <w:rPr>
          <w:color w:val="000000"/>
        </w:rPr>
        <w:sectPr w:rsidR="00132269">
          <w:footerReference w:type="default" r:id="rId19"/>
          <w:type w:val="continuous"/>
          <w:pgSz w:w="11906" w:h="16838"/>
          <w:pgMar w:top="1524" w:right="1274" w:bottom="567" w:left="1134" w:header="851" w:footer="992" w:gutter="0"/>
          <w:pgNumType w:start="0"/>
          <w:cols w:space="720"/>
          <w:titlePg/>
          <w:docGrid w:type="lines" w:linePitch="312"/>
        </w:sectPr>
      </w:pPr>
    </w:p>
    <w:p w:rsidR="00132269" w:rsidRDefault="00132269">
      <w:pPr>
        <w:rPr>
          <w:color w:val="000000"/>
        </w:rPr>
      </w:pPr>
    </w:p>
    <w:p w:rsidR="006C2FAB" w:rsidRDefault="00DC1602" w:rsidP="006C2FAB">
      <w:pPr>
        <w:ind w:firstLineChars="400" w:firstLine="1120"/>
        <w:rPr>
          <w:rFonts w:eastAsia="黑体"/>
          <w:color w:val="000000"/>
          <w:sz w:val="28"/>
          <w:szCs w:val="28"/>
        </w:rPr>
      </w:pPr>
      <w:r>
        <w:rPr>
          <w:rFonts w:eastAsia="黑体"/>
          <w:color w:val="000000"/>
          <w:sz w:val="28"/>
          <w:szCs w:val="28"/>
        </w:rPr>
        <w:t>本规范主要起草人：</w:t>
      </w:r>
    </w:p>
    <w:p w:rsidR="001976C2" w:rsidRPr="006C2FAB" w:rsidRDefault="006C2FAB" w:rsidP="001976C2">
      <w:pPr>
        <w:ind w:firstLineChars="900" w:firstLine="2520"/>
        <w:rPr>
          <w:rFonts w:ascii="宋体" w:hAnsi="宋体"/>
          <w:color w:val="000000"/>
          <w:sz w:val="28"/>
          <w:szCs w:val="28"/>
        </w:rPr>
      </w:pPr>
      <w:r w:rsidRPr="001976C2">
        <w:rPr>
          <w:rFonts w:ascii="宋体" w:hAnsi="宋体" w:hint="eastAsia"/>
          <w:color w:val="000000"/>
          <w:sz w:val="28"/>
          <w:szCs w:val="28"/>
        </w:rPr>
        <w:t>夏</w:t>
      </w:r>
      <w:r w:rsidR="001976C2">
        <w:rPr>
          <w:rFonts w:ascii="宋体" w:hAnsi="宋体" w:hint="eastAsia"/>
          <w:color w:val="000000"/>
          <w:sz w:val="28"/>
          <w:szCs w:val="28"/>
        </w:rPr>
        <w:t xml:space="preserve">  </w:t>
      </w:r>
      <w:r w:rsidRPr="001976C2">
        <w:rPr>
          <w:rFonts w:ascii="宋体" w:hAnsi="宋体" w:hint="eastAsia"/>
          <w:color w:val="000000"/>
          <w:sz w:val="28"/>
          <w:szCs w:val="28"/>
        </w:rPr>
        <w:t>春</w:t>
      </w:r>
      <w:r w:rsidR="001976C2" w:rsidRPr="001976C2">
        <w:rPr>
          <w:rFonts w:ascii="宋体" w:hAnsi="宋体" w:hint="eastAsia"/>
          <w:color w:val="000000"/>
          <w:sz w:val="28"/>
          <w:szCs w:val="28"/>
        </w:rPr>
        <w:t>（</w:t>
      </w:r>
      <w:r w:rsidR="001976C2" w:rsidRPr="006C2FAB">
        <w:rPr>
          <w:rFonts w:ascii="宋体" w:hAnsi="宋体" w:hint="eastAsia"/>
          <w:color w:val="000000"/>
          <w:sz w:val="28"/>
          <w:szCs w:val="28"/>
        </w:rPr>
        <w:t>青岛市计量技术研究院</w:t>
      </w:r>
      <w:r w:rsidR="001976C2">
        <w:rPr>
          <w:rFonts w:ascii="宋体" w:hAnsi="宋体" w:hint="eastAsia"/>
          <w:color w:val="000000"/>
          <w:sz w:val="28"/>
          <w:szCs w:val="28"/>
        </w:rPr>
        <w:t>）</w:t>
      </w:r>
    </w:p>
    <w:p w:rsidR="006C2FAB" w:rsidRPr="001976C2" w:rsidRDefault="001976C2" w:rsidP="001976C2">
      <w:pPr>
        <w:ind w:firstLineChars="400" w:firstLine="1120"/>
        <w:rPr>
          <w:rFonts w:ascii="宋体" w:hAnsi="宋体"/>
          <w:color w:val="000000"/>
          <w:sz w:val="28"/>
          <w:szCs w:val="28"/>
        </w:rPr>
      </w:pPr>
      <w:r>
        <w:rPr>
          <w:rFonts w:ascii="宋体" w:hAnsi="宋体" w:hint="eastAsia"/>
          <w:color w:val="000000"/>
          <w:sz w:val="28"/>
          <w:szCs w:val="28"/>
        </w:rPr>
        <w:t xml:space="preserve">          </w:t>
      </w:r>
      <w:r w:rsidR="006C2FAB" w:rsidRPr="001976C2">
        <w:rPr>
          <w:rFonts w:ascii="宋体" w:hAnsi="宋体" w:hint="eastAsia"/>
          <w:color w:val="000000"/>
          <w:sz w:val="28"/>
          <w:szCs w:val="28"/>
        </w:rPr>
        <w:t>刘沂玲</w:t>
      </w:r>
      <w:r w:rsidRPr="001976C2">
        <w:rPr>
          <w:rFonts w:ascii="宋体" w:hAnsi="宋体" w:hint="eastAsia"/>
          <w:color w:val="000000"/>
          <w:sz w:val="28"/>
          <w:szCs w:val="28"/>
        </w:rPr>
        <w:t>（</w:t>
      </w:r>
      <w:r w:rsidRPr="006C2FAB">
        <w:rPr>
          <w:rFonts w:ascii="宋体" w:hAnsi="宋体" w:hint="eastAsia"/>
          <w:color w:val="000000"/>
          <w:sz w:val="28"/>
          <w:szCs w:val="28"/>
        </w:rPr>
        <w:t>中国计量科学研究院</w:t>
      </w:r>
      <w:r>
        <w:rPr>
          <w:rFonts w:ascii="宋体" w:hAnsi="宋体" w:hint="eastAsia"/>
          <w:color w:val="000000"/>
          <w:sz w:val="28"/>
          <w:szCs w:val="28"/>
        </w:rPr>
        <w:t>）</w:t>
      </w:r>
    </w:p>
    <w:p w:rsidR="006C2FAB" w:rsidRPr="001976C2" w:rsidRDefault="006C2FAB" w:rsidP="006C2FAB">
      <w:pPr>
        <w:ind w:firstLineChars="900" w:firstLine="2520"/>
        <w:rPr>
          <w:rFonts w:ascii="宋体" w:hAnsi="宋体"/>
          <w:color w:val="000000"/>
          <w:sz w:val="28"/>
          <w:szCs w:val="28"/>
        </w:rPr>
      </w:pPr>
      <w:r w:rsidRPr="001976C2">
        <w:rPr>
          <w:rFonts w:ascii="宋体" w:hAnsi="宋体" w:hint="eastAsia"/>
          <w:color w:val="000000"/>
          <w:sz w:val="28"/>
          <w:szCs w:val="28"/>
        </w:rPr>
        <w:t>李</w:t>
      </w:r>
      <w:r w:rsidR="001976C2">
        <w:rPr>
          <w:rFonts w:ascii="宋体" w:hAnsi="宋体" w:hint="eastAsia"/>
          <w:color w:val="000000"/>
          <w:sz w:val="28"/>
          <w:szCs w:val="28"/>
        </w:rPr>
        <w:t xml:space="preserve">  </w:t>
      </w:r>
      <w:r w:rsidRPr="001976C2">
        <w:rPr>
          <w:rFonts w:ascii="宋体" w:hAnsi="宋体" w:hint="eastAsia"/>
          <w:color w:val="000000"/>
          <w:sz w:val="28"/>
          <w:szCs w:val="28"/>
        </w:rPr>
        <w:t>剑</w:t>
      </w:r>
      <w:r w:rsidR="001976C2" w:rsidRPr="001976C2">
        <w:rPr>
          <w:rFonts w:ascii="宋体" w:hAnsi="宋体" w:hint="eastAsia"/>
          <w:color w:val="000000"/>
          <w:sz w:val="28"/>
          <w:szCs w:val="28"/>
        </w:rPr>
        <w:t>（青岛市计量技术研究院）</w:t>
      </w:r>
    </w:p>
    <w:p w:rsidR="00132269" w:rsidRDefault="006C2FAB">
      <w:pPr>
        <w:ind w:firstLineChars="400" w:firstLine="1120"/>
        <w:rPr>
          <w:rFonts w:ascii="宋体" w:hAnsi="宋体"/>
          <w:sz w:val="28"/>
          <w:szCs w:val="28"/>
        </w:rPr>
      </w:pPr>
      <w:r w:rsidRPr="001976C2">
        <w:rPr>
          <w:rFonts w:ascii="宋体" w:hAnsi="宋体" w:hint="eastAsia"/>
          <w:color w:val="000000"/>
          <w:sz w:val="28"/>
          <w:szCs w:val="28"/>
        </w:rPr>
        <w:t xml:space="preserve">          张</w:t>
      </w:r>
      <w:r w:rsidR="001976C2">
        <w:rPr>
          <w:rFonts w:ascii="宋体" w:hAnsi="宋体" w:hint="eastAsia"/>
          <w:color w:val="000000"/>
          <w:sz w:val="28"/>
          <w:szCs w:val="28"/>
        </w:rPr>
        <w:t xml:space="preserve">  </w:t>
      </w:r>
      <w:r w:rsidRPr="001976C2">
        <w:rPr>
          <w:rFonts w:ascii="宋体" w:hAnsi="宋体" w:hint="eastAsia"/>
          <w:color w:val="000000"/>
          <w:sz w:val="28"/>
          <w:szCs w:val="28"/>
        </w:rPr>
        <w:t>贺</w:t>
      </w:r>
      <w:r w:rsidR="00DC1602">
        <w:rPr>
          <w:rFonts w:ascii="宋体" w:hAnsi="宋体"/>
          <w:color w:val="000000"/>
          <w:sz w:val="28"/>
          <w:szCs w:val="28"/>
        </w:rPr>
        <w:t xml:space="preserve"> </w:t>
      </w:r>
      <w:r w:rsidR="001976C2" w:rsidRPr="001976C2">
        <w:rPr>
          <w:rFonts w:ascii="宋体" w:hAnsi="宋体" w:hint="eastAsia"/>
          <w:color w:val="000000"/>
          <w:sz w:val="28"/>
          <w:szCs w:val="28"/>
        </w:rPr>
        <w:t>（</w:t>
      </w:r>
      <w:r w:rsidR="001976C2" w:rsidRPr="006C2FAB">
        <w:rPr>
          <w:rFonts w:ascii="宋体" w:hAnsi="宋体" w:hint="eastAsia"/>
          <w:color w:val="000000"/>
          <w:sz w:val="28"/>
          <w:szCs w:val="28"/>
        </w:rPr>
        <w:t>中石化安全工程研究院有限公司</w:t>
      </w:r>
      <w:r w:rsidR="001976C2">
        <w:rPr>
          <w:rFonts w:ascii="宋体" w:hAnsi="宋体" w:hint="eastAsia"/>
          <w:color w:val="000000"/>
          <w:sz w:val="28"/>
          <w:szCs w:val="28"/>
        </w:rPr>
        <w:t>）</w:t>
      </w:r>
      <w:r w:rsidR="00DC1602">
        <w:rPr>
          <w:rFonts w:ascii="宋体" w:hAnsi="宋体"/>
          <w:color w:val="000000"/>
          <w:sz w:val="28"/>
          <w:szCs w:val="28"/>
        </w:rPr>
        <w:t xml:space="preserve"> </w:t>
      </w:r>
    </w:p>
    <w:p w:rsidR="001976C2" w:rsidRDefault="00DC1602" w:rsidP="001976C2">
      <w:pPr>
        <w:ind w:firstLineChars="700" w:firstLine="1960"/>
        <w:rPr>
          <w:rFonts w:eastAsia="黑体"/>
          <w:color w:val="000000"/>
          <w:sz w:val="28"/>
          <w:szCs w:val="28"/>
        </w:rPr>
      </w:pPr>
      <w:r>
        <w:rPr>
          <w:rFonts w:eastAsia="黑体"/>
          <w:color w:val="000000"/>
          <w:sz w:val="28"/>
          <w:szCs w:val="28"/>
        </w:rPr>
        <w:t>参加起草人：</w:t>
      </w:r>
    </w:p>
    <w:p w:rsidR="001976C2" w:rsidRPr="001976C2" w:rsidRDefault="001976C2" w:rsidP="001976C2">
      <w:pPr>
        <w:ind w:firstLineChars="900" w:firstLine="2520"/>
        <w:rPr>
          <w:rFonts w:ascii="宋体" w:hAnsi="宋体"/>
          <w:color w:val="000000"/>
          <w:sz w:val="28"/>
          <w:szCs w:val="28"/>
        </w:rPr>
      </w:pPr>
      <w:r w:rsidRPr="001976C2">
        <w:rPr>
          <w:rFonts w:ascii="宋体" w:hAnsi="宋体" w:hint="eastAsia"/>
          <w:color w:val="000000"/>
          <w:sz w:val="28"/>
          <w:szCs w:val="28"/>
        </w:rPr>
        <w:t>李恩华</w:t>
      </w:r>
      <w:r>
        <w:rPr>
          <w:rFonts w:ascii="宋体" w:hAnsi="宋体" w:hint="eastAsia"/>
          <w:color w:val="000000"/>
          <w:sz w:val="28"/>
          <w:szCs w:val="28"/>
        </w:rPr>
        <w:t>（</w:t>
      </w:r>
      <w:r w:rsidRPr="001976C2">
        <w:rPr>
          <w:rFonts w:ascii="宋体" w:hAnsi="宋体" w:hint="eastAsia"/>
          <w:color w:val="000000"/>
          <w:sz w:val="28"/>
          <w:szCs w:val="28"/>
        </w:rPr>
        <w:t>霍尼韦尔自动化控制（中国）有限公司</w:t>
      </w:r>
      <w:r>
        <w:rPr>
          <w:rFonts w:ascii="宋体" w:hAnsi="宋体" w:hint="eastAsia"/>
          <w:color w:val="000000"/>
          <w:sz w:val="28"/>
          <w:szCs w:val="28"/>
        </w:rPr>
        <w:t>）</w:t>
      </w:r>
    </w:p>
    <w:p w:rsidR="001976C2" w:rsidRPr="001976C2" w:rsidRDefault="001976C2" w:rsidP="001976C2">
      <w:pPr>
        <w:ind w:firstLineChars="700" w:firstLine="1960"/>
        <w:rPr>
          <w:rFonts w:ascii="宋体" w:hAnsi="宋体"/>
          <w:color w:val="000000"/>
          <w:sz w:val="28"/>
          <w:szCs w:val="28"/>
        </w:rPr>
      </w:pPr>
      <w:r>
        <w:rPr>
          <w:rFonts w:ascii="宋体" w:hAnsi="宋体" w:hint="eastAsia"/>
          <w:color w:val="000000"/>
          <w:sz w:val="28"/>
          <w:szCs w:val="28"/>
        </w:rPr>
        <w:t xml:space="preserve">    </w:t>
      </w:r>
      <w:proofErr w:type="gramStart"/>
      <w:r w:rsidRPr="001976C2">
        <w:rPr>
          <w:rFonts w:ascii="宋体" w:hAnsi="宋体" w:hint="eastAsia"/>
          <w:color w:val="000000"/>
          <w:sz w:val="28"/>
          <w:szCs w:val="28"/>
        </w:rPr>
        <w:t>董亮华</w:t>
      </w:r>
      <w:proofErr w:type="gramEnd"/>
      <w:r>
        <w:rPr>
          <w:rFonts w:ascii="宋体" w:hAnsi="宋体" w:hint="eastAsia"/>
          <w:color w:val="000000"/>
          <w:sz w:val="28"/>
          <w:szCs w:val="28"/>
        </w:rPr>
        <w:t>（</w:t>
      </w:r>
      <w:r w:rsidRPr="001976C2">
        <w:rPr>
          <w:rFonts w:ascii="宋体" w:hAnsi="宋体" w:hint="eastAsia"/>
          <w:color w:val="000000"/>
          <w:sz w:val="28"/>
          <w:szCs w:val="28"/>
        </w:rPr>
        <w:t>苏州市计量测试院</w:t>
      </w:r>
      <w:r>
        <w:rPr>
          <w:rFonts w:ascii="宋体" w:hAnsi="宋体" w:hint="eastAsia"/>
          <w:color w:val="000000"/>
          <w:sz w:val="28"/>
          <w:szCs w:val="28"/>
        </w:rPr>
        <w:t>）</w:t>
      </w:r>
    </w:p>
    <w:p w:rsidR="006C2FAB" w:rsidRPr="001976C2" w:rsidRDefault="001976C2" w:rsidP="001976C2">
      <w:pPr>
        <w:ind w:firstLineChars="400" w:firstLine="1120"/>
        <w:rPr>
          <w:rFonts w:ascii="宋体" w:hAnsi="宋体"/>
          <w:color w:val="000000"/>
          <w:sz w:val="28"/>
          <w:szCs w:val="28"/>
        </w:rPr>
      </w:pPr>
      <w:r>
        <w:rPr>
          <w:rFonts w:ascii="宋体" w:hAnsi="宋体" w:hint="eastAsia"/>
          <w:color w:val="000000"/>
          <w:sz w:val="28"/>
          <w:szCs w:val="28"/>
        </w:rPr>
        <w:t xml:space="preserve">          </w:t>
      </w:r>
      <w:r w:rsidRPr="001976C2">
        <w:rPr>
          <w:rFonts w:ascii="宋体" w:hAnsi="宋体" w:hint="eastAsia"/>
          <w:color w:val="000000"/>
          <w:sz w:val="28"/>
          <w:szCs w:val="28"/>
        </w:rPr>
        <w:t>常新春</w:t>
      </w:r>
      <w:r>
        <w:rPr>
          <w:rFonts w:ascii="宋体" w:hAnsi="宋体" w:hint="eastAsia"/>
          <w:color w:val="000000"/>
          <w:sz w:val="28"/>
          <w:szCs w:val="28"/>
        </w:rPr>
        <w:t>（</w:t>
      </w:r>
      <w:r w:rsidRPr="001976C2">
        <w:rPr>
          <w:rFonts w:ascii="宋体" w:hAnsi="宋体" w:hint="eastAsia"/>
          <w:color w:val="000000"/>
          <w:sz w:val="28"/>
          <w:szCs w:val="28"/>
        </w:rPr>
        <w:t>新疆维吾尔自治区计量测试研究院</w:t>
      </w:r>
      <w:r>
        <w:rPr>
          <w:rFonts w:ascii="宋体" w:hAnsi="宋体" w:hint="eastAsia"/>
          <w:color w:val="000000"/>
          <w:sz w:val="28"/>
          <w:szCs w:val="28"/>
        </w:rPr>
        <w:t>）</w:t>
      </w:r>
    </w:p>
    <w:p w:rsidR="006C2FAB" w:rsidRPr="006C2FAB" w:rsidRDefault="006C2FAB" w:rsidP="006C2FAB">
      <w:pPr>
        <w:ind w:firstLineChars="400" w:firstLine="1120"/>
        <w:rPr>
          <w:rFonts w:eastAsia="黑体"/>
          <w:color w:val="000000"/>
          <w:sz w:val="28"/>
          <w:szCs w:val="28"/>
        </w:rPr>
      </w:pPr>
    </w:p>
    <w:p w:rsidR="00132269" w:rsidRDefault="00132269">
      <w:pPr>
        <w:ind w:firstLineChars="400" w:firstLine="1120"/>
        <w:rPr>
          <w:rFonts w:eastAsia="黑体"/>
          <w:color w:val="000000"/>
          <w:sz w:val="28"/>
          <w:szCs w:val="28"/>
        </w:rPr>
      </w:pPr>
    </w:p>
    <w:p w:rsidR="00132269" w:rsidRDefault="00132269">
      <w:pPr>
        <w:ind w:firstLineChars="400" w:firstLine="1120"/>
        <w:rPr>
          <w:rFonts w:eastAsia="黑体"/>
          <w:color w:val="000000"/>
          <w:sz w:val="28"/>
          <w:szCs w:val="28"/>
        </w:rPr>
      </w:pPr>
    </w:p>
    <w:p w:rsidR="00132269" w:rsidRDefault="00132269">
      <w:pPr>
        <w:ind w:firstLineChars="1000" w:firstLine="2800"/>
        <w:rPr>
          <w:rFonts w:ascii="宋体" w:hAnsi="宋体"/>
          <w:color w:val="000000"/>
          <w:sz w:val="28"/>
          <w:szCs w:val="28"/>
        </w:rPr>
      </w:pPr>
    </w:p>
    <w:p w:rsidR="00132269" w:rsidRDefault="00132269">
      <w:pPr>
        <w:ind w:firstLineChars="1000" w:firstLine="2800"/>
        <w:rPr>
          <w:rFonts w:ascii="宋体" w:hAnsi="宋体"/>
          <w:sz w:val="28"/>
        </w:rPr>
      </w:pPr>
    </w:p>
    <w:p w:rsidR="00132269" w:rsidRDefault="00132269">
      <w:pPr>
        <w:rPr>
          <w:rFonts w:ascii="宋体" w:hAnsi="宋体"/>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spacing w:line="360" w:lineRule="auto"/>
        <w:rPr>
          <w:rFonts w:eastAsia="黑体"/>
          <w:color w:val="000000"/>
          <w:spacing w:val="24"/>
          <w:sz w:val="44"/>
          <w:szCs w:val="44"/>
        </w:rPr>
        <w:sectPr w:rsidR="00132269">
          <w:headerReference w:type="default" r:id="rId20"/>
          <w:footerReference w:type="even" r:id="rId21"/>
          <w:footerReference w:type="default" r:id="rId22"/>
          <w:footnotePr>
            <w:numFmt w:val="decimalFullWidth"/>
            <w:numRestart w:val="eachPage"/>
          </w:footnotePr>
          <w:pgSz w:w="11906" w:h="16838"/>
          <w:pgMar w:top="1588" w:right="1360" w:bottom="567" w:left="1418" w:header="851" w:footer="284" w:gutter="0"/>
          <w:pgNumType w:fmt="upperRoman" w:start="1"/>
          <w:cols w:space="720"/>
          <w:titlePg/>
          <w:docGrid w:type="lines" w:linePitch="312"/>
        </w:sectPr>
      </w:pPr>
    </w:p>
    <w:p w:rsidR="00132269" w:rsidRDefault="00DC1602">
      <w:pPr>
        <w:spacing w:line="360" w:lineRule="auto"/>
        <w:jc w:val="center"/>
        <w:rPr>
          <w:color w:val="000000"/>
          <w:spacing w:val="24"/>
          <w:sz w:val="24"/>
        </w:rPr>
      </w:pPr>
      <w:r>
        <w:rPr>
          <w:rFonts w:eastAsia="黑体"/>
          <w:color w:val="000000"/>
          <w:spacing w:val="24"/>
          <w:sz w:val="44"/>
          <w:szCs w:val="44"/>
        </w:rPr>
        <w:lastRenderedPageBreak/>
        <w:t>目</w:t>
      </w:r>
      <w:r>
        <w:rPr>
          <w:rFonts w:eastAsia="黑体"/>
          <w:color w:val="000000"/>
          <w:spacing w:val="24"/>
          <w:sz w:val="44"/>
          <w:szCs w:val="44"/>
        </w:rPr>
        <w:t xml:space="preserve">    </w:t>
      </w:r>
      <w:r>
        <w:rPr>
          <w:rFonts w:eastAsia="黑体"/>
          <w:color w:val="000000"/>
          <w:spacing w:val="24"/>
          <w:sz w:val="44"/>
          <w:szCs w:val="44"/>
        </w:rPr>
        <w:t>录</w:t>
      </w:r>
    </w:p>
    <w:p w:rsidR="00132269" w:rsidRDefault="00DC1602">
      <w:pPr>
        <w:spacing w:line="360" w:lineRule="auto"/>
        <w:rPr>
          <w:color w:val="000000"/>
          <w:spacing w:val="24"/>
          <w:sz w:val="24"/>
        </w:rPr>
      </w:pPr>
      <w:r>
        <w:rPr>
          <w:color w:val="000000"/>
          <w:spacing w:val="24"/>
          <w:sz w:val="24"/>
        </w:rPr>
        <w:t>引言</w:t>
      </w:r>
      <w:r>
        <w:rPr>
          <w:sz w:val="24"/>
        </w:rPr>
        <w:t>……</w:t>
      </w:r>
      <w:proofErr w:type="gramStart"/>
      <w:r>
        <w:rPr>
          <w:sz w:val="24"/>
        </w:rPr>
        <w:t>…………………………………………………………………………………</w:t>
      </w:r>
      <w:proofErr w:type="gramEnd"/>
      <w:r>
        <w:rPr>
          <w:rFonts w:hint="eastAsia"/>
          <w:sz w:val="24"/>
        </w:rPr>
        <w:t>（</w:t>
      </w:r>
      <w:r>
        <w:rPr>
          <w:rFonts w:hint="eastAsia"/>
          <w:sz w:val="24"/>
        </w:rPr>
        <w:t>II</w:t>
      </w:r>
      <w:r>
        <w:rPr>
          <w:rFonts w:hint="eastAsia"/>
          <w:sz w:val="24"/>
        </w:rPr>
        <w:t>）</w:t>
      </w:r>
    </w:p>
    <w:p w:rsidR="00132269" w:rsidRDefault="00DC1602">
      <w:pPr>
        <w:spacing w:line="360" w:lineRule="auto"/>
        <w:jc w:val="distribute"/>
        <w:rPr>
          <w:sz w:val="24"/>
        </w:rPr>
      </w:pPr>
      <w:r>
        <w:rPr>
          <w:sz w:val="24"/>
        </w:rPr>
        <w:t xml:space="preserve">1  </w:t>
      </w:r>
      <w:r>
        <w:rPr>
          <w:sz w:val="24"/>
        </w:rPr>
        <w:t>范围</w:t>
      </w:r>
      <w:r>
        <w:rPr>
          <w:sz w:val="24"/>
        </w:rPr>
        <w:t>……</w:t>
      </w:r>
      <w:proofErr w:type="gramStart"/>
      <w:r>
        <w:rPr>
          <w:sz w:val="24"/>
        </w:rPr>
        <w:t>………………………………………………………………………………</w:t>
      </w:r>
      <w:proofErr w:type="gramEnd"/>
      <w:r>
        <w:rPr>
          <w:sz w:val="24"/>
        </w:rPr>
        <w:t>（</w:t>
      </w:r>
      <w:r>
        <w:rPr>
          <w:sz w:val="24"/>
        </w:rPr>
        <w:t>1</w:t>
      </w:r>
      <w:r>
        <w:rPr>
          <w:sz w:val="24"/>
        </w:rPr>
        <w:t>）</w:t>
      </w:r>
    </w:p>
    <w:p w:rsidR="00132269" w:rsidRDefault="00DC1602">
      <w:pPr>
        <w:spacing w:line="360" w:lineRule="auto"/>
        <w:jc w:val="distribute"/>
        <w:rPr>
          <w:sz w:val="24"/>
        </w:rPr>
      </w:pPr>
      <w:r>
        <w:rPr>
          <w:sz w:val="24"/>
        </w:rPr>
        <w:t xml:space="preserve">2  </w:t>
      </w:r>
      <w:r>
        <w:rPr>
          <w:sz w:val="24"/>
        </w:rPr>
        <w:t>引用文件</w:t>
      </w:r>
      <w:r>
        <w:rPr>
          <w:sz w:val="24"/>
        </w:rPr>
        <w:t>……</w:t>
      </w:r>
      <w:proofErr w:type="gramStart"/>
      <w:r>
        <w:rPr>
          <w:sz w:val="24"/>
        </w:rPr>
        <w:t>…………………………………………………………………………</w:t>
      </w:r>
      <w:proofErr w:type="gramEnd"/>
      <w:r>
        <w:rPr>
          <w:sz w:val="24"/>
        </w:rPr>
        <w:t>（</w:t>
      </w:r>
      <w:r>
        <w:rPr>
          <w:sz w:val="24"/>
        </w:rPr>
        <w:t>1</w:t>
      </w:r>
      <w:r>
        <w:rPr>
          <w:sz w:val="24"/>
        </w:rPr>
        <w:t>）</w:t>
      </w:r>
    </w:p>
    <w:p w:rsidR="00132269" w:rsidRDefault="00DC1602">
      <w:pPr>
        <w:spacing w:line="360" w:lineRule="auto"/>
        <w:jc w:val="distribute"/>
        <w:rPr>
          <w:sz w:val="24"/>
        </w:rPr>
      </w:pPr>
      <w:r>
        <w:rPr>
          <w:sz w:val="24"/>
        </w:rPr>
        <w:t xml:space="preserve">3  </w:t>
      </w:r>
      <w:r>
        <w:rPr>
          <w:sz w:val="24"/>
        </w:rPr>
        <w:t>术语</w:t>
      </w:r>
      <w:r>
        <w:rPr>
          <w:sz w:val="24"/>
        </w:rPr>
        <w:t>……</w:t>
      </w:r>
      <w:proofErr w:type="gramStart"/>
      <w:r>
        <w:rPr>
          <w:sz w:val="24"/>
        </w:rPr>
        <w:t>………</w:t>
      </w:r>
      <w:r>
        <w:rPr>
          <w:color w:val="FF0000"/>
          <w:sz w:val="24"/>
        </w:rPr>
        <w:t>…</w:t>
      </w:r>
      <w:r>
        <w:rPr>
          <w:sz w:val="24"/>
        </w:rPr>
        <w:t>……………………………………………………………………</w:t>
      </w:r>
      <w:proofErr w:type="gramEnd"/>
      <w:r>
        <w:rPr>
          <w:sz w:val="24"/>
        </w:rPr>
        <w:t>（</w:t>
      </w:r>
      <w:r>
        <w:rPr>
          <w:sz w:val="24"/>
        </w:rPr>
        <w:t>1</w:t>
      </w:r>
      <w:r>
        <w:rPr>
          <w:sz w:val="24"/>
        </w:rPr>
        <w:t>）</w:t>
      </w:r>
    </w:p>
    <w:p w:rsidR="00132269" w:rsidRDefault="00DC1602">
      <w:pPr>
        <w:spacing w:line="360" w:lineRule="auto"/>
        <w:jc w:val="distribute"/>
        <w:rPr>
          <w:sz w:val="24"/>
        </w:rPr>
      </w:pPr>
      <w:r>
        <w:rPr>
          <w:sz w:val="24"/>
        </w:rPr>
        <w:t xml:space="preserve">4  </w:t>
      </w:r>
      <w:r>
        <w:rPr>
          <w:sz w:val="24"/>
        </w:rPr>
        <w:t>概述</w:t>
      </w:r>
      <w:r>
        <w:rPr>
          <w:sz w:val="24"/>
        </w:rPr>
        <w:t>……</w:t>
      </w:r>
      <w:proofErr w:type="gramStart"/>
      <w:r>
        <w:rPr>
          <w:sz w:val="24"/>
        </w:rPr>
        <w:t>……………………………………………………………………………</w:t>
      </w:r>
      <w:proofErr w:type="gramEnd"/>
      <w:r>
        <w:rPr>
          <w:sz w:val="24"/>
        </w:rPr>
        <w:t>（</w:t>
      </w:r>
      <w:r>
        <w:rPr>
          <w:rFonts w:hint="eastAsia"/>
          <w:sz w:val="24"/>
        </w:rPr>
        <w:t>1</w:t>
      </w:r>
      <w:r>
        <w:rPr>
          <w:sz w:val="24"/>
        </w:rPr>
        <w:t>）</w:t>
      </w:r>
    </w:p>
    <w:p w:rsidR="00132269" w:rsidRDefault="00DC1602">
      <w:pPr>
        <w:spacing w:line="360" w:lineRule="auto"/>
        <w:jc w:val="distribute"/>
        <w:rPr>
          <w:sz w:val="24"/>
        </w:rPr>
      </w:pPr>
      <w:r>
        <w:rPr>
          <w:sz w:val="24"/>
        </w:rPr>
        <w:t xml:space="preserve">5  </w:t>
      </w:r>
      <w:r>
        <w:rPr>
          <w:sz w:val="24"/>
        </w:rPr>
        <w:t>计量特性</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 xml:space="preserve">5.1 </w:t>
      </w:r>
      <w:r>
        <w:rPr>
          <w:rFonts w:hint="eastAsia"/>
          <w:bCs/>
          <w:color w:val="000000"/>
          <w:sz w:val="24"/>
        </w:rPr>
        <w:t>示值误差</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 xml:space="preserve">5.2 </w:t>
      </w:r>
      <w:r>
        <w:rPr>
          <w:rFonts w:hint="eastAsia"/>
          <w:sz w:val="24"/>
        </w:rPr>
        <w:t>重复性</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5.</w:t>
      </w:r>
      <w:r>
        <w:rPr>
          <w:rFonts w:hint="eastAsia"/>
          <w:sz w:val="24"/>
        </w:rPr>
        <w:t>3</w:t>
      </w:r>
      <w:r>
        <w:rPr>
          <w:sz w:val="24"/>
        </w:rPr>
        <w:t xml:space="preserve"> </w:t>
      </w:r>
      <w:r>
        <w:rPr>
          <w:rFonts w:hint="eastAsia"/>
          <w:sz w:val="24"/>
        </w:rPr>
        <w:t>响应时间</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5.</w:t>
      </w:r>
      <w:r>
        <w:rPr>
          <w:rFonts w:hint="eastAsia"/>
          <w:sz w:val="24"/>
        </w:rPr>
        <w:t>4</w:t>
      </w:r>
      <w:r>
        <w:rPr>
          <w:sz w:val="24"/>
        </w:rPr>
        <w:t xml:space="preserve"> </w:t>
      </w:r>
      <w:r>
        <w:rPr>
          <w:rFonts w:hint="eastAsia"/>
          <w:sz w:val="24"/>
        </w:rPr>
        <w:t>漂移</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left"/>
        <w:rPr>
          <w:sz w:val="24"/>
        </w:rPr>
      </w:pPr>
      <w:r>
        <w:rPr>
          <w:rFonts w:hint="eastAsia"/>
          <w:sz w:val="24"/>
        </w:rPr>
        <w:t>5.</w:t>
      </w:r>
      <w:r w:rsidR="00A90C34">
        <w:rPr>
          <w:rFonts w:hint="eastAsia"/>
          <w:sz w:val="24"/>
        </w:rPr>
        <w:t>5</w:t>
      </w:r>
      <w:r>
        <w:rPr>
          <w:rFonts w:hint="eastAsia"/>
          <w:sz w:val="24"/>
        </w:rPr>
        <w:t xml:space="preserve"> </w:t>
      </w:r>
      <w:r>
        <w:rPr>
          <w:rFonts w:hint="eastAsia"/>
          <w:sz w:val="24"/>
        </w:rPr>
        <w:t>报警功能</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 xml:space="preserve">6  </w:t>
      </w:r>
      <w:r>
        <w:rPr>
          <w:sz w:val="24"/>
        </w:rPr>
        <w:t>校准条件</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 xml:space="preserve">6.1  </w:t>
      </w:r>
      <w:r>
        <w:rPr>
          <w:sz w:val="24"/>
        </w:rPr>
        <w:t>环境条件</w:t>
      </w:r>
      <w:r>
        <w:rPr>
          <w:sz w:val="24"/>
        </w:rPr>
        <w:t>……</w:t>
      </w:r>
      <w:proofErr w:type="gramStart"/>
      <w:r>
        <w:rPr>
          <w:sz w:val="24"/>
        </w:rPr>
        <w:t>………………………………………………………………………</w:t>
      </w:r>
      <w:proofErr w:type="gramEnd"/>
      <w:r>
        <w:rPr>
          <w:sz w:val="24"/>
        </w:rPr>
        <w:t>（</w:t>
      </w:r>
      <w:r>
        <w:rPr>
          <w:sz w:val="24"/>
        </w:rPr>
        <w:t>2</w:t>
      </w:r>
      <w:r>
        <w:rPr>
          <w:sz w:val="24"/>
        </w:rPr>
        <w:t>）</w:t>
      </w:r>
    </w:p>
    <w:p w:rsidR="00132269" w:rsidRDefault="00DC1602">
      <w:pPr>
        <w:spacing w:line="360" w:lineRule="auto"/>
        <w:jc w:val="distribute"/>
        <w:rPr>
          <w:sz w:val="24"/>
        </w:rPr>
      </w:pPr>
      <w:r>
        <w:rPr>
          <w:sz w:val="24"/>
        </w:rPr>
        <w:t xml:space="preserve">6.2 </w:t>
      </w:r>
      <w:r>
        <w:rPr>
          <w:rFonts w:hint="eastAsia"/>
          <w:sz w:val="24"/>
        </w:rPr>
        <w:t>校准用计量器具及配套设备</w:t>
      </w:r>
      <w:r>
        <w:rPr>
          <w:sz w:val="24"/>
        </w:rPr>
        <w:t>……</w:t>
      </w:r>
      <w:proofErr w:type="gramStart"/>
      <w:r>
        <w:rPr>
          <w:sz w:val="24"/>
        </w:rPr>
        <w:t>…………………………………………………</w:t>
      </w:r>
      <w:proofErr w:type="gramEnd"/>
      <w:r>
        <w:rPr>
          <w:sz w:val="24"/>
        </w:rPr>
        <w:t>（</w:t>
      </w:r>
      <w:r w:rsidR="00654328">
        <w:rPr>
          <w:rFonts w:hint="eastAsia"/>
          <w:sz w:val="24"/>
        </w:rPr>
        <w:t>2</w:t>
      </w:r>
      <w:r>
        <w:rPr>
          <w:sz w:val="24"/>
        </w:rPr>
        <w:t>）</w:t>
      </w:r>
    </w:p>
    <w:p w:rsidR="00132269" w:rsidRDefault="00DC1602">
      <w:pPr>
        <w:spacing w:line="360" w:lineRule="auto"/>
        <w:jc w:val="distribute"/>
        <w:rPr>
          <w:sz w:val="24"/>
        </w:rPr>
      </w:pPr>
      <w:r>
        <w:rPr>
          <w:sz w:val="24"/>
        </w:rPr>
        <w:t xml:space="preserve">7  </w:t>
      </w:r>
      <w:r>
        <w:rPr>
          <w:sz w:val="24"/>
        </w:rPr>
        <w:t>校准项目和校准方法</w:t>
      </w:r>
      <w:r>
        <w:rPr>
          <w:sz w:val="24"/>
        </w:rPr>
        <w:t>……</w:t>
      </w:r>
      <w:proofErr w:type="gramStart"/>
      <w:r>
        <w:rPr>
          <w:sz w:val="24"/>
        </w:rPr>
        <w:t>……………………………………………………………</w:t>
      </w:r>
      <w:proofErr w:type="gramEnd"/>
      <w:r>
        <w:rPr>
          <w:sz w:val="24"/>
        </w:rPr>
        <w:t>（</w:t>
      </w:r>
      <w:r>
        <w:rPr>
          <w:rFonts w:hint="eastAsia"/>
          <w:sz w:val="24"/>
        </w:rPr>
        <w:t>3</w:t>
      </w:r>
      <w:r>
        <w:rPr>
          <w:sz w:val="24"/>
        </w:rPr>
        <w:t>）</w:t>
      </w:r>
    </w:p>
    <w:p w:rsidR="00132269" w:rsidRDefault="00DC1602">
      <w:pPr>
        <w:spacing w:line="360" w:lineRule="auto"/>
        <w:jc w:val="distribute"/>
        <w:rPr>
          <w:sz w:val="24"/>
        </w:rPr>
      </w:pPr>
      <w:r>
        <w:rPr>
          <w:sz w:val="24"/>
        </w:rPr>
        <w:t xml:space="preserve">7.1 </w:t>
      </w:r>
      <w:r>
        <w:rPr>
          <w:rFonts w:hint="eastAsia"/>
          <w:sz w:val="24"/>
        </w:rPr>
        <w:t>外观、通电及报警功能检查</w:t>
      </w:r>
      <w:r>
        <w:rPr>
          <w:sz w:val="24"/>
        </w:rPr>
        <w:t>……</w:t>
      </w:r>
      <w:proofErr w:type="gramStart"/>
      <w:r>
        <w:rPr>
          <w:sz w:val="24"/>
        </w:rPr>
        <w:t>…………………………………………………</w:t>
      </w:r>
      <w:proofErr w:type="gramEnd"/>
      <w:r>
        <w:rPr>
          <w:sz w:val="24"/>
        </w:rPr>
        <w:t>（</w:t>
      </w:r>
      <w:r>
        <w:rPr>
          <w:rFonts w:hint="eastAsia"/>
          <w:sz w:val="24"/>
        </w:rPr>
        <w:t>3</w:t>
      </w:r>
      <w:r>
        <w:rPr>
          <w:sz w:val="24"/>
        </w:rPr>
        <w:t>）</w:t>
      </w:r>
    </w:p>
    <w:p w:rsidR="00132269" w:rsidRDefault="00DC1602">
      <w:pPr>
        <w:spacing w:line="360" w:lineRule="auto"/>
        <w:jc w:val="distribute"/>
        <w:rPr>
          <w:sz w:val="24"/>
        </w:rPr>
      </w:pPr>
      <w:r>
        <w:rPr>
          <w:sz w:val="24"/>
        </w:rPr>
        <w:t xml:space="preserve">7.2 </w:t>
      </w:r>
      <w:r w:rsidR="00654328">
        <w:rPr>
          <w:rFonts w:hint="eastAsia"/>
          <w:sz w:val="24"/>
        </w:rPr>
        <w:t>仪器的调整</w:t>
      </w:r>
      <w:r w:rsidR="00F35804">
        <w:rPr>
          <w:sz w:val="24"/>
        </w:rPr>
        <w:t>……</w:t>
      </w:r>
      <w:proofErr w:type="gramStart"/>
      <w:r w:rsidR="00F35804">
        <w:rPr>
          <w:sz w:val="24"/>
        </w:rPr>
        <w:t>……</w:t>
      </w:r>
      <w:r w:rsidR="00654328">
        <w:rPr>
          <w:sz w:val="24"/>
        </w:rPr>
        <w:t>………………………………………………………</w:t>
      </w:r>
      <w:r w:rsidR="00F35804">
        <w:rPr>
          <w:sz w:val="24"/>
        </w:rPr>
        <w:t>………</w:t>
      </w:r>
      <w:proofErr w:type="gramEnd"/>
      <w:r>
        <w:rPr>
          <w:sz w:val="24"/>
        </w:rPr>
        <w:t>（</w:t>
      </w:r>
      <w:r>
        <w:rPr>
          <w:sz w:val="24"/>
        </w:rPr>
        <w:t>3</w:t>
      </w:r>
      <w:r>
        <w:rPr>
          <w:sz w:val="24"/>
        </w:rPr>
        <w:t>）</w:t>
      </w:r>
    </w:p>
    <w:p w:rsidR="00132269" w:rsidRDefault="00DC1602">
      <w:pPr>
        <w:spacing w:line="360" w:lineRule="auto"/>
        <w:jc w:val="distribute"/>
        <w:rPr>
          <w:sz w:val="24"/>
        </w:rPr>
      </w:pPr>
      <w:r>
        <w:rPr>
          <w:rFonts w:hint="eastAsia"/>
          <w:sz w:val="24"/>
        </w:rPr>
        <w:t>7.3</w:t>
      </w:r>
      <w:r>
        <w:rPr>
          <w:rFonts w:hint="eastAsia"/>
          <w:sz w:val="24"/>
        </w:rPr>
        <w:t>示值误差</w:t>
      </w:r>
      <w:r>
        <w:rPr>
          <w:sz w:val="24"/>
        </w:rPr>
        <w:t>……</w:t>
      </w:r>
      <w:proofErr w:type="gramStart"/>
      <w:r>
        <w:rPr>
          <w:sz w:val="24"/>
        </w:rPr>
        <w:t>…………………………………………………………………………</w:t>
      </w:r>
      <w:proofErr w:type="gramEnd"/>
      <w:r>
        <w:rPr>
          <w:sz w:val="24"/>
        </w:rPr>
        <w:t>（</w:t>
      </w:r>
      <w:r>
        <w:rPr>
          <w:sz w:val="24"/>
        </w:rPr>
        <w:t>3</w:t>
      </w:r>
      <w:r>
        <w:rPr>
          <w:sz w:val="24"/>
        </w:rPr>
        <w:t>）</w:t>
      </w:r>
    </w:p>
    <w:p w:rsidR="00132269" w:rsidRDefault="00DC1602">
      <w:pPr>
        <w:spacing w:line="360" w:lineRule="auto"/>
        <w:jc w:val="distribute"/>
        <w:rPr>
          <w:sz w:val="24"/>
        </w:rPr>
      </w:pPr>
      <w:r>
        <w:rPr>
          <w:rFonts w:hint="eastAsia"/>
          <w:sz w:val="24"/>
        </w:rPr>
        <w:t>7.4</w:t>
      </w:r>
      <w:r>
        <w:rPr>
          <w:rFonts w:hint="eastAsia"/>
          <w:sz w:val="24"/>
        </w:rPr>
        <w:t>重复性</w:t>
      </w:r>
      <w:r>
        <w:rPr>
          <w:sz w:val="24"/>
        </w:rPr>
        <w:t>……</w:t>
      </w:r>
      <w:proofErr w:type="gramStart"/>
      <w:r>
        <w:rPr>
          <w:sz w:val="24"/>
        </w:rPr>
        <w:t>…………………………………………………………………………</w:t>
      </w:r>
      <w:proofErr w:type="gramEnd"/>
      <w:r>
        <w:rPr>
          <w:sz w:val="24"/>
        </w:rPr>
        <w:t>（</w:t>
      </w:r>
      <w:r>
        <w:rPr>
          <w:rFonts w:hint="eastAsia"/>
          <w:sz w:val="24"/>
        </w:rPr>
        <w:t>4</w:t>
      </w:r>
      <w:r>
        <w:rPr>
          <w:sz w:val="24"/>
        </w:rPr>
        <w:t>）</w:t>
      </w:r>
    </w:p>
    <w:p w:rsidR="00132269" w:rsidRDefault="00DC1602">
      <w:pPr>
        <w:spacing w:line="360" w:lineRule="auto"/>
        <w:jc w:val="distribute"/>
        <w:rPr>
          <w:sz w:val="24"/>
        </w:rPr>
      </w:pPr>
      <w:r>
        <w:rPr>
          <w:rFonts w:hint="eastAsia"/>
          <w:sz w:val="24"/>
        </w:rPr>
        <w:t>7.5</w:t>
      </w:r>
      <w:r>
        <w:rPr>
          <w:rFonts w:hint="eastAsia"/>
          <w:sz w:val="24"/>
        </w:rPr>
        <w:t>响应时间</w:t>
      </w:r>
      <w:r>
        <w:rPr>
          <w:sz w:val="24"/>
        </w:rPr>
        <w:t>……</w:t>
      </w:r>
      <w:proofErr w:type="gramStart"/>
      <w:r>
        <w:rPr>
          <w:sz w:val="24"/>
        </w:rPr>
        <w:t>…………………………………………………………………………</w:t>
      </w:r>
      <w:proofErr w:type="gramEnd"/>
      <w:r>
        <w:rPr>
          <w:sz w:val="24"/>
        </w:rPr>
        <w:t>（</w:t>
      </w:r>
      <w:r>
        <w:rPr>
          <w:rFonts w:hint="eastAsia"/>
          <w:sz w:val="24"/>
        </w:rPr>
        <w:t>4</w:t>
      </w:r>
      <w:r>
        <w:rPr>
          <w:sz w:val="24"/>
        </w:rPr>
        <w:t>）</w:t>
      </w:r>
    </w:p>
    <w:p w:rsidR="00132269" w:rsidRDefault="00DC1602">
      <w:pPr>
        <w:spacing w:line="360" w:lineRule="auto"/>
        <w:jc w:val="distribute"/>
        <w:rPr>
          <w:sz w:val="24"/>
        </w:rPr>
      </w:pPr>
      <w:r>
        <w:rPr>
          <w:rFonts w:hint="eastAsia"/>
          <w:sz w:val="24"/>
        </w:rPr>
        <w:t>7.6</w:t>
      </w:r>
      <w:r>
        <w:rPr>
          <w:rFonts w:hint="eastAsia"/>
          <w:sz w:val="24"/>
        </w:rPr>
        <w:t>漂移</w:t>
      </w:r>
      <w:r>
        <w:rPr>
          <w:sz w:val="24"/>
        </w:rPr>
        <w:t>……</w:t>
      </w:r>
      <w:proofErr w:type="gramStart"/>
      <w:r>
        <w:rPr>
          <w:sz w:val="24"/>
        </w:rPr>
        <w:t>…………………………………………………………………………</w:t>
      </w:r>
      <w:proofErr w:type="gramEnd"/>
      <w:r>
        <w:rPr>
          <w:sz w:val="24"/>
        </w:rPr>
        <w:t>（</w:t>
      </w:r>
      <w:r>
        <w:rPr>
          <w:rFonts w:hint="eastAsia"/>
          <w:sz w:val="24"/>
        </w:rPr>
        <w:t>4</w:t>
      </w:r>
      <w:r>
        <w:rPr>
          <w:sz w:val="24"/>
        </w:rPr>
        <w:t>）</w:t>
      </w:r>
    </w:p>
    <w:p w:rsidR="00132269" w:rsidRDefault="00DC1602">
      <w:pPr>
        <w:spacing w:line="360" w:lineRule="auto"/>
        <w:jc w:val="distribute"/>
        <w:rPr>
          <w:sz w:val="24"/>
        </w:rPr>
      </w:pPr>
      <w:r>
        <w:rPr>
          <w:sz w:val="24"/>
        </w:rPr>
        <w:t xml:space="preserve">8  </w:t>
      </w:r>
      <w:r>
        <w:rPr>
          <w:sz w:val="24"/>
        </w:rPr>
        <w:t>校准结果表达</w:t>
      </w:r>
      <w:r>
        <w:rPr>
          <w:sz w:val="24"/>
        </w:rPr>
        <w:t>……</w:t>
      </w:r>
      <w:proofErr w:type="gramStart"/>
      <w:r>
        <w:rPr>
          <w:sz w:val="24"/>
        </w:rPr>
        <w:t>…………………………………………………………………</w:t>
      </w:r>
      <w:proofErr w:type="gramEnd"/>
      <w:r>
        <w:rPr>
          <w:sz w:val="24"/>
        </w:rPr>
        <w:t>（</w:t>
      </w:r>
      <w:r>
        <w:rPr>
          <w:rFonts w:hint="eastAsia"/>
          <w:sz w:val="24"/>
        </w:rPr>
        <w:t>5</w:t>
      </w:r>
      <w:r>
        <w:rPr>
          <w:sz w:val="24"/>
        </w:rPr>
        <w:t>）</w:t>
      </w:r>
    </w:p>
    <w:p w:rsidR="00132269" w:rsidRDefault="00DC1602">
      <w:pPr>
        <w:spacing w:line="360" w:lineRule="auto"/>
        <w:jc w:val="distribute"/>
        <w:rPr>
          <w:sz w:val="24"/>
        </w:rPr>
      </w:pPr>
      <w:r>
        <w:rPr>
          <w:sz w:val="24"/>
        </w:rPr>
        <w:t xml:space="preserve">9  </w:t>
      </w:r>
      <w:r>
        <w:rPr>
          <w:sz w:val="24"/>
        </w:rPr>
        <w:t>复校时间间隔</w:t>
      </w:r>
      <w:r>
        <w:rPr>
          <w:sz w:val="24"/>
        </w:rPr>
        <w:t>……</w:t>
      </w:r>
      <w:proofErr w:type="gramStart"/>
      <w:r>
        <w:rPr>
          <w:sz w:val="24"/>
        </w:rPr>
        <w:t>……………………………………………………………………</w:t>
      </w:r>
      <w:proofErr w:type="gramEnd"/>
      <w:r>
        <w:rPr>
          <w:sz w:val="24"/>
        </w:rPr>
        <w:t>（</w:t>
      </w:r>
      <w:r>
        <w:rPr>
          <w:rFonts w:hint="eastAsia"/>
          <w:sz w:val="24"/>
        </w:rPr>
        <w:t>6</w:t>
      </w:r>
      <w:r>
        <w:rPr>
          <w:sz w:val="24"/>
        </w:rPr>
        <w:t>）</w:t>
      </w:r>
    </w:p>
    <w:p w:rsidR="00132269" w:rsidRDefault="00DC1602">
      <w:pPr>
        <w:spacing w:line="360" w:lineRule="auto"/>
        <w:jc w:val="distribute"/>
        <w:rPr>
          <w:sz w:val="24"/>
        </w:rPr>
      </w:pPr>
      <w:r>
        <w:rPr>
          <w:sz w:val="24"/>
        </w:rPr>
        <w:t>附录</w:t>
      </w:r>
      <w:r>
        <w:rPr>
          <w:sz w:val="24"/>
        </w:rPr>
        <w:t>A</w:t>
      </w:r>
      <w:r>
        <w:rPr>
          <w:rFonts w:hint="eastAsia"/>
          <w:sz w:val="24"/>
        </w:rPr>
        <w:t>开路式可燃气体探测报警器</w:t>
      </w:r>
      <w:r>
        <w:rPr>
          <w:sz w:val="24"/>
        </w:rPr>
        <w:t>校准原始记录</w:t>
      </w:r>
      <w:r>
        <w:rPr>
          <w:rFonts w:hint="eastAsia"/>
          <w:sz w:val="24"/>
        </w:rPr>
        <w:t>格式</w:t>
      </w:r>
      <w:r>
        <w:rPr>
          <w:sz w:val="24"/>
        </w:rPr>
        <w:t>……</w:t>
      </w:r>
      <w:proofErr w:type="gramStart"/>
      <w:r>
        <w:rPr>
          <w:sz w:val="24"/>
        </w:rPr>
        <w:t>…………………………</w:t>
      </w:r>
      <w:r w:rsidR="00C55BB6">
        <w:rPr>
          <w:sz w:val="24"/>
        </w:rPr>
        <w:t>…</w:t>
      </w:r>
      <w:proofErr w:type="gramEnd"/>
      <w:r>
        <w:rPr>
          <w:rFonts w:hint="eastAsia"/>
          <w:sz w:val="24"/>
        </w:rPr>
        <w:t>（</w:t>
      </w:r>
      <w:r>
        <w:rPr>
          <w:rFonts w:hint="eastAsia"/>
          <w:sz w:val="24"/>
        </w:rPr>
        <w:t>7</w:t>
      </w:r>
      <w:r>
        <w:rPr>
          <w:rFonts w:hint="eastAsia"/>
          <w:sz w:val="24"/>
        </w:rPr>
        <w:t>）</w:t>
      </w:r>
    </w:p>
    <w:p w:rsidR="00132269" w:rsidRDefault="00DC1602">
      <w:pPr>
        <w:spacing w:line="360" w:lineRule="auto"/>
        <w:jc w:val="distribute"/>
        <w:rPr>
          <w:sz w:val="24"/>
        </w:rPr>
      </w:pPr>
      <w:r>
        <w:rPr>
          <w:sz w:val="24"/>
        </w:rPr>
        <w:t>附录</w:t>
      </w:r>
      <w:r>
        <w:rPr>
          <w:rFonts w:hint="eastAsia"/>
          <w:sz w:val="24"/>
        </w:rPr>
        <w:t>B</w:t>
      </w:r>
      <w:r>
        <w:rPr>
          <w:rFonts w:hint="eastAsia"/>
          <w:sz w:val="24"/>
        </w:rPr>
        <w:t>校准证书（内页）格式</w:t>
      </w:r>
      <w:r>
        <w:rPr>
          <w:sz w:val="24"/>
        </w:rPr>
        <w:t>……</w:t>
      </w:r>
      <w:proofErr w:type="gramStart"/>
      <w:r>
        <w:rPr>
          <w:sz w:val="24"/>
        </w:rPr>
        <w:t>……………………………………………………</w:t>
      </w:r>
      <w:proofErr w:type="gramEnd"/>
      <w:r>
        <w:rPr>
          <w:rFonts w:hint="eastAsia"/>
          <w:sz w:val="24"/>
        </w:rPr>
        <w:t>（</w:t>
      </w:r>
      <w:r>
        <w:rPr>
          <w:rFonts w:hint="eastAsia"/>
          <w:sz w:val="24"/>
        </w:rPr>
        <w:t>8</w:t>
      </w:r>
      <w:r>
        <w:rPr>
          <w:rFonts w:hint="eastAsia"/>
          <w:sz w:val="24"/>
        </w:rPr>
        <w:t>）</w:t>
      </w:r>
    </w:p>
    <w:p w:rsidR="00132269" w:rsidRDefault="00DC1602">
      <w:pPr>
        <w:spacing w:line="360" w:lineRule="auto"/>
        <w:jc w:val="distribute"/>
        <w:rPr>
          <w:sz w:val="24"/>
        </w:rPr>
      </w:pPr>
      <w:r>
        <w:rPr>
          <w:sz w:val="24"/>
        </w:rPr>
        <w:t>附录</w:t>
      </w:r>
      <w:r>
        <w:rPr>
          <w:rFonts w:hint="eastAsia"/>
          <w:sz w:val="24"/>
        </w:rPr>
        <w:t>C</w:t>
      </w:r>
      <w:r>
        <w:rPr>
          <w:rFonts w:hint="eastAsia"/>
          <w:sz w:val="24"/>
        </w:rPr>
        <w:t>开路式可燃气体探测报警器示值误差的不确定度评定实例</w:t>
      </w:r>
      <w:r>
        <w:rPr>
          <w:sz w:val="24"/>
        </w:rPr>
        <w:t>……</w:t>
      </w:r>
      <w:proofErr w:type="gramStart"/>
      <w:r>
        <w:rPr>
          <w:sz w:val="24"/>
        </w:rPr>
        <w:t>……………</w:t>
      </w:r>
      <w:proofErr w:type="gramEnd"/>
      <w:r>
        <w:rPr>
          <w:sz w:val="24"/>
        </w:rPr>
        <w:t>（</w:t>
      </w:r>
      <w:r w:rsidR="00E67825">
        <w:rPr>
          <w:rFonts w:hint="eastAsia"/>
          <w:sz w:val="24"/>
        </w:rPr>
        <w:t>9</w:t>
      </w:r>
      <w:r>
        <w:rPr>
          <w:sz w:val="24"/>
        </w:rPr>
        <w:t>）</w:t>
      </w:r>
    </w:p>
    <w:p w:rsidR="00132269" w:rsidRDefault="00132269">
      <w:pPr>
        <w:spacing w:line="360" w:lineRule="auto"/>
        <w:rPr>
          <w:rFonts w:ascii="Arial" w:hAnsi="Arial" w:cs="Arial"/>
          <w:color w:val="000000"/>
          <w:spacing w:val="24"/>
          <w:sz w:val="30"/>
          <w:szCs w:val="30"/>
        </w:rPr>
      </w:pPr>
    </w:p>
    <w:p w:rsidR="003929DB" w:rsidRDefault="003929DB">
      <w:pPr>
        <w:spacing w:line="360" w:lineRule="auto"/>
        <w:rPr>
          <w:rFonts w:ascii="Arial" w:hAnsi="Arial" w:cs="Arial"/>
          <w:color w:val="000000"/>
          <w:spacing w:val="24"/>
          <w:sz w:val="30"/>
          <w:szCs w:val="30"/>
        </w:rPr>
      </w:pPr>
    </w:p>
    <w:p w:rsidR="00132269" w:rsidRDefault="00DC1602">
      <w:pPr>
        <w:tabs>
          <w:tab w:val="left" w:pos="9345"/>
        </w:tabs>
        <w:spacing w:before="156" w:after="240" w:line="300" w:lineRule="auto"/>
        <w:ind w:rightChars="200" w:right="420"/>
        <w:jc w:val="center"/>
        <w:outlineLvl w:val="0"/>
        <w:rPr>
          <w:rFonts w:eastAsia="黑体"/>
          <w:spacing w:val="8"/>
          <w:sz w:val="52"/>
          <w:szCs w:val="52"/>
        </w:rPr>
      </w:pPr>
      <w:bookmarkStart w:id="1" w:name="_Toc394392162"/>
      <w:r>
        <w:rPr>
          <w:rFonts w:eastAsia="黑体"/>
          <w:spacing w:val="8"/>
          <w:sz w:val="52"/>
          <w:szCs w:val="52"/>
        </w:rPr>
        <w:lastRenderedPageBreak/>
        <w:t>引</w:t>
      </w:r>
      <w:r>
        <w:rPr>
          <w:rFonts w:eastAsia="黑体"/>
          <w:spacing w:val="8"/>
          <w:sz w:val="52"/>
          <w:szCs w:val="52"/>
        </w:rPr>
        <w:t xml:space="preserve">    </w:t>
      </w:r>
      <w:r>
        <w:rPr>
          <w:rFonts w:eastAsia="黑体"/>
          <w:spacing w:val="8"/>
          <w:sz w:val="52"/>
          <w:szCs w:val="52"/>
        </w:rPr>
        <w:t>言</w:t>
      </w:r>
      <w:bookmarkEnd w:id="1"/>
    </w:p>
    <w:p w:rsidR="00132269" w:rsidRDefault="00DC1602">
      <w:pPr>
        <w:spacing w:line="360" w:lineRule="auto"/>
        <w:ind w:leftChars="57" w:left="120" w:firstLineChars="150" w:firstLine="360"/>
        <w:rPr>
          <w:color w:val="000000"/>
          <w:sz w:val="24"/>
        </w:rPr>
      </w:pPr>
      <w:r>
        <w:rPr>
          <w:color w:val="000000"/>
          <w:sz w:val="24"/>
        </w:rPr>
        <w:t>JJF1071-2010</w:t>
      </w:r>
      <w:r>
        <w:rPr>
          <w:color w:val="000000"/>
          <w:sz w:val="24"/>
        </w:rPr>
        <w:t>《国家计量校准规范编写规则》、</w:t>
      </w:r>
      <w:r>
        <w:rPr>
          <w:color w:val="000000"/>
          <w:sz w:val="24"/>
        </w:rPr>
        <w:t>JJF1001</w:t>
      </w:r>
      <w:r>
        <w:rPr>
          <w:rFonts w:hint="eastAsia"/>
          <w:color w:val="000000"/>
          <w:sz w:val="24"/>
        </w:rPr>
        <w:t>-2011</w:t>
      </w:r>
      <w:r>
        <w:rPr>
          <w:color w:val="000000"/>
          <w:sz w:val="24"/>
        </w:rPr>
        <w:t>《通用计量术语及定义》</w:t>
      </w:r>
      <w:r>
        <w:rPr>
          <w:rFonts w:hint="eastAsia"/>
          <w:color w:val="000000"/>
          <w:sz w:val="24"/>
        </w:rPr>
        <w:t>和</w:t>
      </w:r>
      <w:r>
        <w:rPr>
          <w:color w:val="000000"/>
          <w:sz w:val="24"/>
        </w:rPr>
        <w:t>JJF1059</w:t>
      </w:r>
      <w:r>
        <w:rPr>
          <w:rFonts w:hint="eastAsia"/>
          <w:color w:val="000000"/>
          <w:sz w:val="24"/>
        </w:rPr>
        <w:t>.1</w:t>
      </w:r>
      <w:r>
        <w:rPr>
          <w:color w:val="000000"/>
          <w:sz w:val="24"/>
        </w:rPr>
        <w:t>-2012</w:t>
      </w:r>
      <w:r>
        <w:rPr>
          <w:color w:val="000000"/>
          <w:sz w:val="24"/>
        </w:rPr>
        <w:t>《</w:t>
      </w:r>
      <w:r>
        <w:rPr>
          <w:rFonts w:hint="eastAsia"/>
          <w:color w:val="000000"/>
          <w:sz w:val="24"/>
        </w:rPr>
        <w:t>测量不确定度评定与表示</w:t>
      </w:r>
      <w:r>
        <w:rPr>
          <w:color w:val="000000"/>
          <w:sz w:val="24"/>
        </w:rPr>
        <w:t>》</w:t>
      </w:r>
      <w:r>
        <w:rPr>
          <w:rFonts w:hint="eastAsia"/>
          <w:color w:val="000000"/>
          <w:sz w:val="24"/>
        </w:rPr>
        <w:t>共同构成本规范制定的基础性系列规范。</w:t>
      </w:r>
    </w:p>
    <w:p w:rsidR="00132269" w:rsidRDefault="00DC1602">
      <w:pPr>
        <w:spacing w:line="360" w:lineRule="auto"/>
        <w:ind w:leftChars="57" w:left="120" w:firstLineChars="150" w:firstLine="360"/>
        <w:rPr>
          <w:color w:val="000000"/>
          <w:sz w:val="24"/>
        </w:rPr>
      </w:pPr>
      <w:r>
        <w:rPr>
          <w:rFonts w:hint="eastAsia"/>
          <w:sz w:val="24"/>
        </w:rPr>
        <w:t>本规范</w:t>
      </w:r>
      <w:r>
        <w:rPr>
          <w:rFonts w:ascii="宋体" w:hAnsi="宋体" w:hint="eastAsia"/>
          <w:sz w:val="24"/>
        </w:rPr>
        <w:t>的主要校准方法</w:t>
      </w:r>
      <w:r>
        <w:rPr>
          <w:rFonts w:hint="eastAsia"/>
          <w:sz w:val="24"/>
        </w:rPr>
        <w:t>参考了</w:t>
      </w:r>
      <w:r>
        <w:rPr>
          <w:sz w:val="24"/>
        </w:rPr>
        <w:t xml:space="preserve">GB </w:t>
      </w:r>
      <w:r>
        <w:rPr>
          <w:rFonts w:hint="eastAsia"/>
          <w:sz w:val="24"/>
        </w:rPr>
        <w:t>15322.4</w:t>
      </w:r>
      <w:r>
        <w:rPr>
          <w:rFonts w:hint="eastAsia"/>
          <w:sz w:val="24"/>
        </w:rPr>
        <w:t>—</w:t>
      </w:r>
      <w:r>
        <w:rPr>
          <w:rFonts w:hint="eastAsia"/>
          <w:sz w:val="24"/>
        </w:rPr>
        <w:t>2019</w:t>
      </w:r>
      <w:r>
        <w:rPr>
          <w:rFonts w:hint="eastAsia"/>
          <w:sz w:val="24"/>
        </w:rPr>
        <w:t>《可燃气体探测器</w:t>
      </w:r>
      <w:r>
        <w:rPr>
          <w:rFonts w:hint="eastAsia"/>
          <w:sz w:val="24"/>
        </w:rPr>
        <w:t xml:space="preserve"> </w:t>
      </w:r>
      <w:r>
        <w:rPr>
          <w:rFonts w:hint="eastAsia"/>
          <w:sz w:val="24"/>
        </w:rPr>
        <w:t>第</w:t>
      </w:r>
      <w:r>
        <w:rPr>
          <w:rFonts w:hint="eastAsia"/>
          <w:sz w:val="24"/>
        </w:rPr>
        <w:t>4</w:t>
      </w:r>
      <w:r>
        <w:rPr>
          <w:rFonts w:hint="eastAsia"/>
          <w:sz w:val="24"/>
        </w:rPr>
        <w:t>部分：工业及商业用途线型光束可燃气体探测器》、</w:t>
      </w:r>
      <w:r>
        <w:rPr>
          <w:rFonts w:hint="eastAsia"/>
          <w:sz w:val="24"/>
        </w:rPr>
        <w:t>GB/T 20936.4-2017</w:t>
      </w:r>
      <w:r>
        <w:rPr>
          <w:rFonts w:hint="eastAsia"/>
          <w:sz w:val="24"/>
        </w:rPr>
        <w:t>《爆炸性环境用气体探测器</w:t>
      </w:r>
      <w:r>
        <w:rPr>
          <w:rFonts w:hint="eastAsia"/>
          <w:sz w:val="24"/>
        </w:rPr>
        <w:t xml:space="preserve"> </w:t>
      </w:r>
      <w:r>
        <w:rPr>
          <w:rFonts w:hint="eastAsia"/>
          <w:sz w:val="24"/>
        </w:rPr>
        <w:t>第</w:t>
      </w:r>
      <w:r>
        <w:rPr>
          <w:rFonts w:hint="eastAsia"/>
          <w:sz w:val="24"/>
        </w:rPr>
        <w:t>4</w:t>
      </w:r>
      <w:r>
        <w:rPr>
          <w:rFonts w:hint="eastAsia"/>
          <w:sz w:val="24"/>
        </w:rPr>
        <w:t>部分：开放路径可燃气体探测器性能要求》及</w:t>
      </w:r>
      <w:r>
        <w:rPr>
          <w:rFonts w:hint="eastAsia"/>
          <w:bCs/>
          <w:sz w:val="24"/>
        </w:rPr>
        <w:t>JJG</w:t>
      </w:r>
      <w:r>
        <w:rPr>
          <w:bCs/>
          <w:sz w:val="24"/>
        </w:rPr>
        <w:t xml:space="preserve"> </w:t>
      </w:r>
      <w:r>
        <w:rPr>
          <w:rFonts w:hint="eastAsia"/>
          <w:bCs/>
          <w:sz w:val="24"/>
        </w:rPr>
        <w:t>693-2011</w:t>
      </w:r>
      <w:r>
        <w:rPr>
          <w:rFonts w:hint="eastAsia"/>
          <w:sz w:val="24"/>
        </w:rPr>
        <w:t>《</w:t>
      </w:r>
      <w:r>
        <w:rPr>
          <w:rFonts w:hint="eastAsia"/>
          <w:bCs/>
          <w:sz w:val="24"/>
        </w:rPr>
        <w:t>可燃气体检测报警器检定规程</w:t>
      </w:r>
      <w:r>
        <w:rPr>
          <w:rFonts w:hint="eastAsia"/>
          <w:sz w:val="24"/>
        </w:rPr>
        <w:t>》</w:t>
      </w:r>
      <w:r>
        <w:rPr>
          <w:rFonts w:ascii="宋体" w:hAnsi="宋体" w:hint="eastAsia"/>
          <w:bCs/>
          <w:sz w:val="24"/>
        </w:rPr>
        <w:t>等标准和技术法规</w:t>
      </w:r>
      <w:r>
        <w:rPr>
          <w:rFonts w:ascii="宋体" w:hAnsi="宋体" w:cs="黑体" w:hint="eastAsia"/>
          <w:sz w:val="24"/>
        </w:rPr>
        <w:t>。</w:t>
      </w:r>
    </w:p>
    <w:p w:rsidR="00132269" w:rsidRDefault="00DC1602">
      <w:pPr>
        <w:spacing w:line="360" w:lineRule="auto"/>
        <w:ind w:leftChars="57" w:left="120" w:firstLineChars="150" w:firstLine="360"/>
        <w:rPr>
          <w:color w:val="000000"/>
          <w:sz w:val="24"/>
        </w:rPr>
      </w:pPr>
      <w:r>
        <w:rPr>
          <w:color w:val="000000"/>
          <w:sz w:val="24"/>
        </w:rPr>
        <w:t>本规范为首次制定。</w:t>
      </w:r>
    </w:p>
    <w:p w:rsidR="00132269" w:rsidRDefault="00132269">
      <w:pPr>
        <w:spacing w:line="360" w:lineRule="auto"/>
        <w:ind w:firstLineChars="200" w:firstLine="420"/>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pPr>
    </w:p>
    <w:p w:rsidR="00132269" w:rsidRDefault="00132269">
      <w:pPr>
        <w:rPr>
          <w:color w:val="000000"/>
        </w:rPr>
        <w:sectPr w:rsidR="00132269">
          <w:footnotePr>
            <w:numFmt w:val="decimalFullWidth"/>
            <w:numRestart w:val="eachPage"/>
          </w:footnotePr>
          <w:pgSz w:w="11906" w:h="16838"/>
          <w:pgMar w:top="1588" w:right="1360" w:bottom="567" w:left="1418" w:header="851" w:footer="284" w:gutter="0"/>
          <w:pgNumType w:fmt="upperRoman" w:start="1"/>
          <w:cols w:space="720"/>
          <w:docGrid w:type="lines" w:linePitch="312"/>
        </w:sectPr>
      </w:pPr>
    </w:p>
    <w:p w:rsidR="00132269" w:rsidRDefault="00DC1602">
      <w:pPr>
        <w:pStyle w:val="a9"/>
        <w:spacing w:line="360" w:lineRule="auto"/>
        <w:jc w:val="center"/>
        <w:rPr>
          <w:rFonts w:eastAsia="黑体"/>
          <w:bCs/>
          <w:sz w:val="32"/>
          <w:szCs w:val="32"/>
        </w:rPr>
      </w:pPr>
      <w:r>
        <w:rPr>
          <w:rFonts w:ascii="Times New Roman" w:eastAsia="黑体" w:hAnsi="Times New Roman" w:hint="eastAsia"/>
          <w:bCs/>
          <w:sz w:val="32"/>
          <w:szCs w:val="32"/>
        </w:rPr>
        <w:lastRenderedPageBreak/>
        <w:t>开路式可燃气体探测报警器</w:t>
      </w:r>
      <w:r>
        <w:rPr>
          <w:rFonts w:eastAsia="黑体"/>
          <w:bCs/>
          <w:sz w:val="32"/>
          <w:szCs w:val="32"/>
        </w:rPr>
        <w:t>校准规范</w:t>
      </w:r>
    </w:p>
    <w:p w:rsidR="00132269" w:rsidRDefault="00132269">
      <w:pPr>
        <w:jc w:val="center"/>
        <w:rPr>
          <w:rFonts w:eastAsia="黑体"/>
          <w:b/>
          <w:bCs/>
          <w:sz w:val="24"/>
          <w:szCs w:val="32"/>
        </w:rPr>
      </w:pPr>
    </w:p>
    <w:p w:rsidR="00132269" w:rsidRDefault="00DC1602">
      <w:pPr>
        <w:spacing w:beforeLines="50" w:before="156" w:afterLines="50" w:after="156" w:line="360" w:lineRule="auto"/>
        <w:rPr>
          <w:rFonts w:eastAsia="黑体"/>
          <w:bCs/>
          <w:color w:val="000000"/>
          <w:sz w:val="24"/>
        </w:rPr>
      </w:pPr>
      <w:r>
        <w:rPr>
          <w:rFonts w:eastAsia="黑体"/>
          <w:bCs/>
          <w:sz w:val="24"/>
        </w:rPr>
        <w:t xml:space="preserve">1  </w:t>
      </w:r>
      <w:r>
        <w:rPr>
          <w:rFonts w:eastAsia="黑体"/>
          <w:bCs/>
          <w:color w:val="000000"/>
          <w:sz w:val="24"/>
        </w:rPr>
        <w:t>范围</w:t>
      </w:r>
    </w:p>
    <w:p w:rsidR="00132269" w:rsidRPr="00C75F9B" w:rsidRDefault="00DC1602" w:rsidP="00C75F9B">
      <w:pPr>
        <w:autoSpaceDE w:val="0"/>
        <w:autoSpaceDN w:val="0"/>
        <w:adjustRightInd w:val="0"/>
        <w:spacing w:line="360" w:lineRule="auto"/>
        <w:ind w:firstLineChars="200" w:firstLine="480"/>
        <w:jc w:val="left"/>
        <w:rPr>
          <w:bCs/>
          <w:sz w:val="24"/>
        </w:rPr>
      </w:pPr>
      <w:r>
        <w:rPr>
          <w:rFonts w:hint="eastAsia"/>
          <w:bCs/>
          <w:sz w:val="24"/>
        </w:rPr>
        <w:t>本规范适用于</w:t>
      </w:r>
      <w:r w:rsidR="00561DE7" w:rsidRPr="005B0680">
        <w:rPr>
          <w:rFonts w:hint="eastAsia"/>
          <w:bCs/>
          <w:color w:val="000000" w:themeColor="text1"/>
          <w:sz w:val="24"/>
        </w:rPr>
        <w:t>探测光路长度不大于</w:t>
      </w:r>
      <w:r w:rsidR="00B23A16" w:rsidRPr="005B0680">
        <w:rPr>
          <w:rFonts w:hint="eastAsia"/>
          <w:bCs/>
          <w:color w:val="000000" w:themeColor="text1"/>
          <w:sz w:val="24"/>
        </w:rPr>
        <w:t>100m</w:t>
      </w:r>
      <w:r w:rsidR="00561DE7">
        <w:rPr>
          <w:rFonts w:hint="eastAsia"/>
          <w:bCs/>
          <w:sz w:val="24"/>
        </w:rPr>
        <w:t>，仪器</w:t>
      </w:r>
      <w:r>
        <w:rPr>
          <w:rFonts w:hint="eastAsia"/>
          <w:bCs/>
          <w:sz w:val="24"/>
        </w:rPr>
        <w:t>量程</w:t>
      </w:r>
      <w:r w:rsidR="005A0047">
        <w:rPr>
          <w:rFonts w:hint="eastAsia"/>
          <w:bCs/>
          <w:sz w:val="24"/>
        </w:rPr>
        <w:t>为</w:t>
      </w:r>
      <w:r>
        <w:rPr>
          <w:bCs/>
          <w:sz w:val="24"/>
        </w:rPr>
        <w:t>（</w:t>
      </w:r>
      <w:r>
        <w:rPr>
          <w:bCs/>
          <w:sz w:val="24"/>
        </w:rPr>
        <w:t>0</w:t>
      </w:r>
      <w:r>
        <w:rPr>
          <w:bCs/>
          <w:sz w:val="24"/>
        </w:rPr>
        <w:t>～</w:t>
      </w:r>
      <w:r>
        <w:rPr>
          <w:bCs/>
          <w:sz w:val="24"/>
        </w:rPr>
        <w:t>5</w:t>
      </w:r>
      <w:r>
        <w:rPr>
          <w:bCs/>
          <w:sz w:val="24"/>
        </w:rPr>
        <w:t>）</w:t>
      </w:r>
      <w:r w:rsidR="00DE7277">
        <w:rPr>
          <w:rFonts w:hint="eastAsia"/>
          <w:sz w:val="24"/>
        </w:rPr>
        <w:t>LEL</w:t>
      </w:r>
      <w:r w:rsidR="00DE7277">
        <w:rPr>
          <w:rFonts w:hint="eastAsia"/>
          <w:sz w:val="24"/>
        </w:rPr>
        <w:t>·</w:t>
      </w:r>
      <w:r w:rsidR="00DE7277">
        <w:rPr>
          <w:rFonts w:hint="eastAsia"/>
          <w:sz w:val="24"/>
        </w:rPr>
        <w:t>m</w:t>
      </w:r>
      <w:r>
        <w:rPr>
          <w:rFonts w:hint="eastAsia"/>
          <w:bCs/>
          <w:sz w:val="24"/>
        </w:rPr>
        <w:t>红外吸收原理的开路式可燃气体探测报警器的校准。</w:t>
      </w:r>
    </w:p>
    <w:p w:rsidR="00132269" w:rsidRDefault="00DC1602">
      <w:pPr>
        <w:spacing w:beforeLines="50" w:before="156" w:afterLines="50" w:after="156" w:line="360" w:lineRule="auto"/>
        <w:rPr>
          <w:rFonts w:eastAsia="黑体"/>
          <w:bCs/>
          <w:sz w:val="24"/>
        </w:rPr>
      </w:pPr>
      <w:r>
        <w:rPr>
          <w:rFonts w:eastAsia="黑体"/>
          <w:bCs/>
          <w:sz w:val="24"/>
        </w:rPr>
        <w:t xml:space="preserve">2  </w:t>
      </w:r>
      <w:r>
        <w:rPr>
          <w:rFonts w:eastAsia="黑体"/>
          <w:bCs/>
          <w:sz w:val="24"/>
        </w:rPr>
        <w:t>引用文件</w:t>
      </w:r>
    </w:p>
    <w:p w:rsidR="00132269" w:rsidRDefault="00DC1602">
      <w:pPr>
        <w:autoSpaceDE w:val="0"/>
        <w:autoSpaceDN w:val="0"/>
        <w:adjustRightInd w:val="0"/>
        <w:spacing w:line="360" w:lineRule="auto"/>
        <w:ind w:firstLineChars="200" w:firstLine="480"/>
        <w:jc w:val="left"/>
        <w:rPr>
          <w:bCs/>
          <w:sz w:val="24"/>
        </w:rPr>
      </w:pPr>
      <w:r>
        <w:rPr>
          <w:rFonts w:hint="eastAsia"/>
          <w:bCs/>
          <w:sz w:val="24"/>
        </w:rPr>
        <w:t>JJG</w:t>
      </w:r>
      <w:r>
        <w:rPr>
          <w:bCs/>
          <w:sz w:val="24"/>
        </w:rPr>
        <w:t xml:space="preserve"> </w:t>
      </w:r>
      <w:r>
        <w:rPr>
          <w:rFonts w:hint="eastAsia"/>
          <w:bCs/>
          <w:sz w:val="24"/>
        </w:rPr>
        <w:t xml:space="preserve">693-2011 </w:t>
      </w:r>
      <w:r>
        <w:rPr>
          <w:rFonts w:hint="eastAsia"/>
          <w:bCs/>
          <w:sz w:val="24"/>
        </w:rPr>
        <w:t>可燃气体检测报警器检定规程</w:t>
      </w:r>
    </w:p>
    <w:p w:rsidR="00132269" w:rsidRDefault="003E14B4" w:rsidP="003E14B4">
      <w:pPr>
        <w:autoSpaceDE w:val="0"/>
        <w:autoSpaceDN w:val="0"/>
        <w:adjustRightInd w:val="0"/>
        <w:spacing w:line="360" w:lineRule="auto"/>
        <w:ind w:firstLineChars="200" w:firstLine="480"/>
        <w:jc w:val="left"/>
        <w:rPr>
          <w:sz w:val="24"/>
        </w:rPr>
      </w:pPr>
      <w:r w:rsidRPr="003E14B4">
        <w:rPr>
          <w:sz w:val="24"/>
        </w:rPr>
        <w:t>GB 15322.4-2019</w:t>
      </w:r>
      <w:r w:rsidR="00DC1602">
        <w:rPr>
          <w:rFonts w:hint="eastAsia"/>
          <w:sz w:val="24"/>
        </w:rPr>
        <w:t xml:space="preserve"> </w:t>
      </w:r>
      <w:r w:rsidR="00DC1602">
        <w:rPr>
          <w:rFonts w:hint="eastAsia"/>
          <w:sz w:val="24"/>
        </w:rPr>
        <w:t>可燃气体探测器</w:t>
      </w:r>
      <w:r w:rsidR="00DC1602">
        <w:rPr>
          <w:rFonts w:hint="eastAsia"/>
          <w:sz w:val="24"/>
        </w:rPr>
        <w:t xml:space="preserve"> </w:t>
      </w:r>
      <w:r w:rsidR="00DC1602">
        <w:rPr>
          <w:rFonts w:hint="eastAsia"/>
          <w:sz w:val="24"/>
        </w:rPr>
        <w:t>第</w:t>
      </w:r>
      <w:r w:rsidR="00DC1602">
        <w:rPr>
          <w:rFonts w:hint="eastAsia"/>
          <w:sz w:val="24"/>
        </w:rPr>
        <w:t>4</w:t>
      </w:r>
      <w:r w:rsidR="00DC1602">
        <w:rPr>
          <w:rFonts w:hint="eastAsia"/>
          <w:sz w:val="24"/>
        </w:rPr>
        <w:t>部分：工业及商业用途线型光束可燃气体探测器</w:t>
      </w:r>
    </w:p>
    <w:p w:rsidR="00132269" w:rsidRDefault="00DC1602">
      <w:pPr>
        <w:autoSpaceDE w:val="0"/>
        <w:autoSpaceDN w:val="0"/>
        <w:adjustRightInd w:val="0"/>
        <w:spacing w:line="360" w:lineRule="auto"/>
        <w:ind w:firstLineChars="200" w:firstLine="480"/>
        <w:jc w:val="left"/>
        <w:rPr>
          <w:sz w:val="24"/>
        </w:rPr>
      </w:pPr>
      <w:r>
        <w:rPr>
          <w:rFonts w:hint="eastAsia"/>
          <w:sz w:val="24"/>
        </w:rPr>
        <w:t xml:space="preserve">GB/T 20936.4-2017 </w:t>
      </w:r>
      <w:r>
        <w:rPr>
          <w:rFonts w:hint="eastAsia"/>
          <w:sz w:val="24"/>
        </w:rPr>
        <w:t>爆炸性环境用气体探测器</w:t>
      </w:r>
      <w:r>
        <w:rPr>
          <w:rFonts w:hint="eastAsia"/>
          <w:sz w:val="24"/>
        </w:rPr>
        <w:t xml:space="preserve"> </w:t>
      </w:r>
      <w:r>
        <w:rPr>
          <w:rFonts w:hint="eastAsia"/>
          <w:sz w:val="24"/>
        </w:rPr>
        <w:t>第</w:t>
      </w:r>
      <w:r>
        <w:rPr>
          <w:rFonts w:hint="eastAsia"/>
          <w:sz w:val="24"/>
        </w:rPr>
        <w:t>4</w:t>
      </w:r>
      <w:r>
        <w:rPr>
          <w:rFonts w:hint="eastAsia"/>
          <w:sz w:val="24"/>
        </w:rPr>
        <w:t>部分：开放路径可燃气体探测器性能要求</w:t>
      </w:r>
    </w:p>
    <w:p w:rsidR="00132269" w:rsidRDefault="00DC1602" w:rsidP="005A0047">
      <w:pPr>
        <w:spacing w:line="360" w:lineRule="auto"/>
        <w:ind w:firstLineChars="200" w:firstLine="480"/>
        <w:rPr>
          <w:rFonts w:ascii="Arial" w:hAnsi="Arial" w:cs="Arial"/>
          <w:sz w:val="24"/>
          <w:szCs w:val="21"/>
        </w:rPr>
      </w:pPr>
      <w:r>
        <w:rPr>
          <w:rFonts w:ascii="宋体" w:hAnsi="宋体" w:hint="eastAsia"/>
          <w:sz w:val="24"/>
        </w:rPr>
        <w:t>凡是注日期</w:t>
      </w:r>
      <w:r w:rsidR="005A0047">
        <w:rPr>
          <w:rFonts w:ascii="宋体" w:hAnsi="宋体" w:hint="eastAsia"/>
          <w:sz w:val="24"/>
        </w:rPr>
        <w:t>的引用文件，仅注日期的版本适用于本规范；凡是不注日期的引用文件</w:t>
      </w:r>
      <w:r>
        <w:rPr>
          <w:rFonts w:ascii="宋体" w:hAnsi="宋体" w:hint="eastAsia"/>
          <w:sz w:val="24"/>
        </w:rPr>
        <w:t>其最新版本（包括所有的修改单）适用于本规范。</w:t>
      </w:r>
    </w:p>
    <w:p w:rsidR="00132269" w:rsidRDefault="00DC1602">
      <w:pPr>
        <w:spacing w:beforeLines="50" w:before="156" w:afterLines="50" w:after="156" w:line="360" w:lineRule="auto"/>
        <w:rPr>
          <w:rFonts w:eastAsia="黑体"/>
          <w:bCs/>
          <w:sz w:val="24"/>
        </w:rPr>
      </w:pPr>
      <w:r>
        <w:rPr>
          <w:rFonts w:eastAsia="黑体" w:hint="eastAsia"/>
          <w:bCs/>
          <w:sz w:val="24"/>
        </w:rPr>
        <w:t xml:space="preserve">3   </w:t>
      </w:r>
      <w:r>
        <w:rPr>
          <w:rFonts w:eastAsia="黑体" w:hint="eastAsia"/>
          <w:bCs/>
          <w:sz w:val="24"/>
        </w:rPr>
        <w:t>术语</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3.1 </w:t>
      </w:r>
      <w:r>
        <w:rPr>
          <w:rFonts w:hint="eastAsia"/>
          <w:bCs/>
          <w:color w:val="000000"/>
          <w:sz w:val="24"/>
        </w:rPr>
        <w:t>发射装置</w:t>
      </w:r>
      <w:r>
        <w:rPr>
          <w:rFonts w:hint="eastAsia"/>
          <w:bCs/>
          <w:color w:val="000000"/>
          <w:sz w:val="24"/>
        </w:rPr>
        <w:t xml:space="preserve"> </w:t>
      </w:r>
      <w:r w:rsidR="003E14B4" w:rsidRPr="003E14B4">
        <w:rPr>
          <w:bCs/>
          <w:color w:val="000000"/>
          <w:sz w:val="24"/>
        </w:rPr>
        <w:t>transmitter</w:t>
      </w:r>
    </w:p>
    <w:p w:rsidR="00132269" w:rsidRDefault="00DC1602">
      <w:pPr>
        <w:autoSpaceDE w:val="0"/>
        <w:autoSpaceDN w:val="0"/>
        <w:adjustRightInd w:val="0"/>
        <w:spacing w:line="360" w:lineRule="auto"/>
        <w:ind w:firstLine="480"/>
        <w:rPr>
          <w:bCs/>
          <w:color w:val="000000"/>
          <w:sz w:val="24"/>
        </w:rPr>
      </w:pPr>
      <w:r>
        <w:rPr>
          <w:rFonts w:hint="eastAsia"/>
          <w:bCs/>
          <w:color w:val="000000"/>
          <w:sz w:val="24"/>
        </w:rPr>
        <w:t>发射探测光束的探测报警器部件。</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3.2 </w:t>
      </w:r>
      <w:r>
        <w:rPr>
          <w:rFonts w:hint="eastAsia"/>
          <w:bCs/>
          <w:color w:val="000000"/>
          <w:sz w:val="24"/>
        </w:rPr>
        <w:t>接收装置</w:t>
      </w:r>
      <w:r>
        <w:rPr>
          <w:rFonts w:hint="eastAsia"/>
          <w:bCs/>
          <w:color w:val="000000"/>
          <w:sz w:val="24"/>
        </w:rPr>
        <w:t xml:space="preserve"> receiver</w:t>
      </w:r>
    </w:p>
    <w:p w:rsidR="00132269" w:rsidRDefault="00DC1602" w:rsidP="00D931B4">
      <w:pPr>
        <w:autoSpaceDE w:val="0"/>
        <w:autoSpaceDN w:val="0"/>
        <w:adjustRightInd w:val="0"/>
        <w:spacing w:line="360" w:lineRule="auto"/>
        <w:ind w:firstLine="480"/>
        <w:rPr>
          <w:bCs/>
          <w:color w:val="000000"/>
          <w:sz w:val="24"/>
        </w:rPr>
      </w:pPr>
      <w:r>
        <w:rPr>
          <w:rFonts w:hint="eastAsia"/>
          <w:bCs/>
          <w:color w:val="000000"/>
          <w:sz w:val="24"/>
        </w:rPr>
        <w:t>接收探测光束的探测报警器部件。</w:t>
      </w:r>
    </w:p>
    <w:p w:rsidR="00D931B4" w:rsidRDefault="00D931B4" w:rsidP="00D931B4">
      <w:pPr>
        <w:autoSpaceDE w:val="0"/>
        <w:autoSpaceDN w:val="0"/>
        <w:adjustRightInd w:val="0"/>
        <w:spacing w:line="360" w:lineRule="auto"/>
        <w:rPr>
          <w:bCs/>
          <w:color w:val="000000"/>
          <w:sz w:val="24"/>
        </w:rPr>
      </w:pPr>
      <w:r>
        <w:rPr>
          <w:rFonts w:hint="eastAsia"/>
          <w:bCs/>
          <w:color w:val="000000"/>
          <w:sz w:val="24"/>
        </w:rPr>
        <w:t xml:space="preserve">3.3 </w:t>
      </w:r>
      <w:r>
        <w:rPr>
          <w:rFonts w:hint="eastAsia"/>
          <w:bCs/>
          <w:color w:val="000000"/>
          <w:sz w:val="24"/>
        </w:rPr>
        <w:t>积分浓度</w:t>
      </w:r>
      <w:r>
        <w:rPr>
          <w:rFonts w:hint="eastAsia"/>
          <w:bCs/>
          <w:color w:val="000000"/>
          <w:sz w:val="24"/>
        </w:rPr>
        <w:t xml:space="preserve"> integral concentration</w:t>
      </w:r>
    </w:p>
    <w:p w:rsidR="00D931B4" w:rsidRDefault="00D931B4" w:rsidP="00D931B4">
      <w:pPr>
        <w:autoSpaceDE w:val="0"/>
        <w:autoSpaceDN w:val="0"/>
        <w:adjustRightInd w:val="0"/>
        <w:spacing w:line="360" w:lineRule="auto"/>
        <w:ind w:firstLine="480"/>
        <w:rPr>
          <w:bCs/>
          <w:color w:val="000000"/>
          <w:sz w:val="24"/>
        </w:rPr>
      </w:pPr>
      <w:r>
        <w:rPr>
          <w:rFonts w:hint="eastAsia"/>
          <w:bCs/>
          <w:color w:val="000000"/>
          <w:sz w:val="24"/>
        </w:rPr>
        <w:t>可燃气体的浓度沿光路长度的数学积分值。</w:t>
      </w:r>
    </w:p>
    <w:p w:rsidR="00D931B4" w:rsidRPr="00D931B4" w:rsidRDefault="00D931B4" w:rsidP="00D931B4">
      <w:pPr>
        <w:autoSpaceDE w:val="0"/>
        <w:autoSpaceDN w:val="0"/>
        <w:adjustRightInd w:val="0"/>
        <w:spacing w:line="360" w:lineRule="auto"/>
        <w:ind w:leftChars="100" w:left="450" w:hangingChars="100" w:hanging="240"/>
        <w:rPr>
          <w:bCs/>
          <w:color w:val="000000"/>
          <w:sz w:val="24"/>
        </w:rPr>
      </w:pPr>
      <w:r>
        <w:rPr>
          <w:rFonts w:hint="eastAsia"/>
          <w:bCs/>
          <w:color w:val="000000"/>
          <w:sz w:val="24"/>
        </w:rPr>
        <w:t>注：</w:t>
      </w:r>
      <w:r w:rsidRPr="00D931B4">
        <w:rPr>
          <w:rFonts w:hint="eastAsia"/>
          <w:bCs/>
          <w:color w:val="000000"/>
          <w:sz w:val="24"/>
        </w:rPr>
        <w:t>可燃气体的浓度</w:t>
      </w:r>
      <w:r>
        <w:rPr>
          <w:rFonts w:hint="eastAsia"/>
          <w:bCs/>
          <w:color w:val="000000"/>
          <w:sz w:val="24"/>
        </w:rPr>
        <w:t>以</w:t>
      </w:r>
      <w:r>
        <w:rPr>
          <w:rFonts w:hint="eastAsia"/>
          <w:bCs/>
          <w:color w:val="000000"/>
          <w:sz w:val="24"/>
        </w:rPr>
        <w:t>LEL</w:t>
      </w:r>
      <w:r>
        <w:rPr>
          <w:rFonts w:hint="eastAsia"/>
          <w:bCs/>
          <w:color w:val="000000"/>
          <w:sz w:val="24"/>
        </w:rPr>
        <w:t>为单位，光路长度以</w:t>
      </w:r>
      <w:r>
        <w:rPr>
          <w:rFonts w:hint="eastAsia"/>
          <w:bCs/>
          <w:color w:val="000000"/>
          <w:sz w:val="24"/>
        </w:rPr>
        <w:t>m</w:t>
      </w:r>
      <w:r>
        <w:rPr>
          <w:rFonts w:hint="eastAsia"/>
          <w:bCs/>
          <w:color w:val="000000"/>
          <w:sz w:val="24"/>
        </w:rPr>
        <w:t>为单位，积分浓度以</w:t>
      </w:r>
      <w:proofErr w:type="spellStart"/>
      <w:r>
        <w:rPr>
          <w:rFonts w:hint="eastAsia"/>
          <w:bCs/>
          <w:color w:val="000000"/>
          <w:sz w:val="24"/>
        </w:rPr>
        <w:t>LEL</w:t>
      </w:r>
      <w:r w:rsidRPr="00D931B4">
        <w:rPr>
          <w:b/>
          <w:bCs/>
          <w:color w:val="000000"/>
          <w:sz w:val="28"/>
          <w:szCs w:val="28"/>
        </w:rPr>
        <w:t>·</w:t>
      </w:r>
      <w:r>
        <w:rPr>
          <w:rFonts w:hint="eastAsia"/>
          <w:bCs/>
          <w:color w:val="000000"/>
          <w:sz w:val="24"/>
        </w:rPr>
        <w:t>m</w:t>
      </w:r>
      <w:proofErr w:type="spellEnd"/>
      <w:r>
        <w:rPr>
          <w:rFonts w:hint="eastAsia"/>
          <w:bCs/>
          <w:color w:val="000000"/>
          <w:sz w:val="24"/>
        </w:rPr>
        <w:t>为单位。</w:t>
      </w:r>
    </w:p>
    <w:p w:rsidR="00132269" w:rsidRDefault="00DC1602">
      <w:pPr>
        <w:spacing w:beforeLines="50" w:before="156" w:afterLines="50" w:after="156" w:line="360" w:lineRule="auto"/>
        <w:rPr>
          <w:rFonts w:eastAsia="黑体"/>
          <w:bCs/>
          <w:color w:val="000000"/>
          <w:sz w:val="24"/>
        </w:rPr>
      </w:pPr>
      <w:r>
        <w:rPr>
          <w:rFonts w:eastAsia="黑体" w:hint="eastAsia"/>
          <w:bCs/>
          <w:color w:val="000000"/>
          <w:sz w:val="24"/>
        </w:rPr>
        <w:t>4</w:t>
      </w:r>
      <w:r>
        <w:rPr>
          <w:rFonts w:eastAsia="黑体"/>
          <w:bCs/>
          <w:color w:val="000000"/>
          <w:sz w:val="24"/>
        </w:rPr>
        <w:t xml:space="preserve">   </w:t>
      </w:r>
      <w:r>
        <w:rPr>
          <w:rFonts w:eastAsia="黑体"/>
          <w:bCs/>
          <w:color w:val="000000"/>
          <w:sz w:val="24"/>
        </w:rPr>
        <w:t>概述</w:t>
      </w:r>
    </w:p>
    <w:p w:rsidR="00FE57C3" w:rsidRDefault="00FE57C3" w:rsidP="00FE57C3">
      <w:pPr>
        <w:spacing w:line="360" w:lineRule="auto"/>
        <w:ind w:firstLineChars="200" w:firstLine="480"/>
        <w:rPr>
          <w:rFonts w:ascii="宋体" w:hAnsi="宋体"/>
          <w:sz w:val="24"/>
        </w:rPr>
      </w:pPr>
      <w:r>
        <w:rPr>
          <w:rFonts w:ascii="宋体" w:hAnsi="宋体" w:hint="eastAsia"/>
          <w:sz w:val="24"/>
        </w:rPr>
        <w:t>开路式可燃气体探测报警器（以下简称仪器）是基于可燃气体对红外光有选择性吸收这一原理，仪器</w:t>
      </w:r>
      <w:r>
        <w:rPr>
          <w:rFonts w:hAnsi="宋体" w:hint="eastAsia"/>
          <w:sz w:val="24"/>
        </w:rPr>
        <w:t>发射装置发出的特定波长红外光通过可燃气体云团后，</w:t>
      </w:r>
      <w:r>
        <w:rPr>
          <w:rFonts w:ascii="宋体" w:hAnsi="宋体" w:hint="eastAsia"/>
          <w:sz w:val="24"/>
        </w:rPr>
        <w:t>仪器接收装置接收气体吸收后的红外光，红外光的透光度和</w:t>
      </w:r>
      <w:proofErr w:type="gramStart"/>
      <w:r>
        <w:rPr>
          <w:rFonts w:ascii="宋体" w:hAnsi="宋体" w:hint="eastAsia"/>
          <w:sz w:val="24"/>
        </w:rPr>
        <w:t>可</w:t>
      </w:r>
      <w:proofErr w:type="gramEnd"/>
      <w:r>
        <w:rPr>
          <w:rFonts w:ascii="宋体" w:hAnsi="宋体" w:hint="eastAsia"/>
          <w:sz w:val="24"/>
        </w:rPr>
        <w:t>燃气体的浓度遵循朗伯-比尔定律，可通过公式（1）计算可燃气体的浓度。</w:t>
      </w:r>
    </w:p>
    <w:p w:rsidR="00FE57C3" w:rsidRDefault="00FE57C3" w:rsidP="00FE57C3">
      <w:pPr>
        <w:spacing w:line="360" w:lineRule="auto"/>
        <w:ind w:firstLineChars="200" w:firstLine="480"/>
        <w:rPr>
          <w:sz w:val="24"/>
        </w:rPr>
      </w:pPr>
      <w:r>
        <w:rPr>
          <w:rFonts w:ascii="宋体" w:hAnsi="宋体" w:hint="eastAsia"/>
          <w:sz w:val="24"/>
        </w:rPr>
        <w:t xml:space="preserve">        </w:t>
      </w:r>
      <w:r>
        <w:rPr>
          <w:sz w:val="24"/>
        </w:rPr>
        <w:t xml:space="preserve"> </w:t>
      </w:r>
      <w:proofErr w:type="spellStart"/>
      <w:r>
        <w:rPr>
          <w:sz w:val="24"/>
        </w:rPr>
        <w:t>lg</w:t>
      </w:r>
      <w:proofErr w:type="spellEnd"/>
      <w:r>
        <w:rPr>
          <w:sz w:val="24"/>
        </w:rPr>
        <w:t>（</w:t>
      </w:r>
      <w:r>
        <w:rPr>
          <w:sz w:val="24"/>
        </w:rPr>
        <w:t>I/I</w:t>
      </w:r>
      <w:r>
        <w:rPr>
          <w:sz w:val="24"/>
          <w:vertAlign w:val="subscript"/>
        </w:rPr>
        <w:t>0</w:t>
      </w:r>
      <w:r>
        <w:rPr>
          <w:sz w:val="24"/>
        </w:rPr>
        <w:t>）</w:t>
      </w:r>
      <w:r>
        <w:rPr>
          <w:sz w:val="24"/>
        </w:rPr>
        <w:t>=</w:t>
      </w:r>
      <w:proofErr w:type="spellStart"/>
      <w:r>
        <w:rPr>
          <w:sz w:val="24"/>
        </w:rPr>
        <w:t>Kbc</w:t>
      </w:r>
      <w:proofErr w:type="spellEnd"/>
      <w:r>
        <w:rPr>
          <w:rFonts w:hint="eastAsia"/>
          <w:sz w:val="24"/>
        </w:rPr>
        <w:t xml:space="preserve">                             </w:t>
      </w:r>
      <w:r>
        <w:rPr>
          <w:rFonts w:hint="eastAsia"/>
          <w:sz w:val="24"/>
        </w:rPr>
        <w:t>（</w:t>
      </w:r>
      <w:r>
        <w:rPr>
          <w:rFonts w:hint="eastAsia"/>
          <w:sz w:val="24"/>
        </w:rPr>
        <w:t>1</w:t>
      </w:r>
      <w:r>
        <w:rPr>
          <w:rFonts w:hint="eastAsia"/>
          <w:sz w:val="24"/>
        </w:rPr>
        <w:t>）</w:t>
      </w:r>
    </w:p>
    <w:p w:rsidR="00FE57C3" w:rsidRDefault="003E14B4" w:rsidP="003E14B4">
      <w:pPr>
        <w:spacing w:line="360" w:lineRule="auto"/>
        <w:ind w:firstLineChars="200" w:firstLine="480"/>
        <w:rPr>
          <w:sz w:val="24"/>
        </w:rPr>
      </w:pPr>
      <w:r w:rsidRPr="003E14B4">
        <w:rPr>
          <w:rFonts w:hint="eastAsia"/>
          <w:sz w:val="24"/>
        </w:rPr>
        <w:t>其中</w:t>
      </w:r>
      <w:r w:rsidRPr="003E14B4">
        <w:rPr>
          <w:rFonts w:hint="eastAsia"/>
          <w:sz w:val="24"/>
        </w:rPr>
        <w:t xml:space="preserve">A </w:t>
      </w:r>
      <w:r w:rsidRPr="003E14B4">
        <w:rPr>
          <w:rFonts w:hint="eastAsia"/>
          <w:sz w:val="24"/>
        </w:rPr>
        <w:t>为吸光度；</w:t>
      </w:r>
      <w:r w:rsidRPr="003E14B4">
        <w:rPr>
          <w:rFonts w:hint="eastAsia"/>
          <w:sz w:val="24"/>
        </w:rPr>
        <w:t>I</w:t>
      </w:r>
      <w:r w:rsidRPr="003E14B4">
        <w:rPr>
          <w:rFonts w:hint="eastAsia"/>
          <w:sz w:val="24"/>
        </w:rPr>
        <w:t>为接收光强度；</w:t>
      </w:r>
      <w:r w:rsidRPr="003E14B4">
        <w:rPr>
          <w:rFonts w:hint="eastAsia"/>
          <w:sz w:val="24"/>
        </w:rPr>
        <w:t>I</w:t>
      </w:r>
      <w:r w:rsidRPr="003E14B4">
        <w:rPr>
          <w:rFonts w:hint="eastAsia"/>
          <w:sz w:val="24"/>
          <w:vertAlign w:val="subscript"/>
        </w:rPr>
        <w:t>0</w:t>
      </w:r>
      <w:r w:rsidRPr="003E14B4">
        <w:rPr>
          <w:rFonts w:hint="eastAsia"/>
          <w:sz w:val="24"/>
        </w:rPr>
        <w:t>为发射光强度；</w:t>
      </w:r>
      <w:r w:rsidRPr="003E14B4">
        <w:rPr>
          <w:rFonts w:hint="eastAsia"/>
          <w:sz w:val="24"/>
        </w:rPr>
        <w:t>K</w:t>
      </w:r>
      <w:r w:rsidRPr="003E14B4">
        <w:rPr>
          <w:rFonts w:hint="eastAsia"/>
          <w:sz w:val="24"/>
        </w:rPr>
        <w:t>为摩尔吸收系数，它与吸</w:t>
      </w:r>
      <w:r w:rsidRPr="003E14B4">
        <w:rPr>
          <w:rFonts w:hint="eastAsia"/>
          <w:sz w:val="24"/>
        </w:rPr>
        <w:lastRenderedPageBreak/>
        <w:t>收物质的性质及入射光的波长λ有关；</w:t>
      </w:r>
      <w:r w:rsidRPr="003E14B4">
        <w:rPr>
          <w:rFonts w:hint="eastAsia"/>
          <w:sz w:val="24"/>
        </w:rPr>
        <w:t>b</w:t>
      </w:r>
      <w:r w:rsidRPr="003E14B4">
        <w:rPr>
          <w:rFonts w:hint="eastAsia"/>
          <w:sz w:val="24"/>
        </w:rPr>
        <w:t>为被测气体厚度；</w:t>
      </w:r>
      <w:r w:rsidRPr="003E14B4">
        <w:rPr>
          <w:rFonts w:hint="eastAsia"/>
          <w:sz w:val="24"/>
        </w:rPr>
        <w:t>c</w:t>
      </w:r>
      <w:r w:rsidRPr="003E14B4">
        <w:rPr>
          <w:rFonts w:hint="eastAsia"/>
          <w:sz w:val="24"/>
        </w:rPr>
        <w:t>为被测气体浓度。</w:t>
      </w:r>
    </w:p>
    <w:p w:rsidR="00132269" w:rsidRDefault="00FE57C3" w:rsidP="00FE57C3">
      <w:pPr>
        <w:spacing w:line="360" w:lineRule="auto"/>
        <w:ind w:firstLineChars="200" w:firstLine="480"/>
        <w:rPr>
          <w:sz w:val="24"/>
        </w:rPr>
      </w:pPr>
      <w:r>
        <w:rPr>
          <w:rFonts w:ascii="宋体" w:hAnsi="宋体" w:hint="eastAsia"/>
          <w:sz w:val="24"/>
        </w:rPr>
        <w:t>仪器主要由发射单元、接收单元、信号处理单元以及显示单元组成。仪器主要用于固定连续监测环境空气中可燃气体的浓度，广泛使用于石油化工、天然气储存、市政燃气等行业和领域。</w:t>
      </w:r>
    </w:p>
    <w:p w:rsidR="00132269" w:rsidRDefault="00DC1602">
      <w:pPr>
        <w:spacing w:beforeLines="50" w:before="156" w:afterLines="50" w:after="156" w:line="360" w:lineRule="auto"/>
        <w:rPr>
          <w:rFonts w:eastAsia="黑体"/>
          <w:bCs/>
          <w:color w:val="000000"/>
          <w:sz w:val="24"/>
        </w:rPr>
      </w:pPr>
      <w:r>
        <w:rPr>
          <w:rFonts w:eastAsia="黑体"/>
          <w:bCs/>
          <w:color w:val="000000"/>
          <w:sz w:val="24"/>
        </w:rPr>
        <w:t xml:space="preserve">5  </w:t>
      </w:r>
      <w:r>
        <w:rPr>
          <w:rFonts w:eastAsia="黑体"/>
          <w:bCs/>
          <w:color w:val="000000"/>
          <w:sz w:val="24"/>
        </w:rPr>
        <w:t>计量特性</w:t>
      </w:r>
    </w:p>
    <w:p w:rsidR="00132269" w:rsidRDefault="00DC1602">
      <w:pPr>
        <w:autoSpaceDE w:val="0"/>
        <w:autoSpaceDN w:val="0"/>
        <w:adjustRightInd w:val="0"/>
        <w:spacing w:line="360" w:lineRule="auto"/>
        <w:rPr>
          <w:bCs/>
          <w:color w:val="000000"/>
          <w:sz w:val="24"/>
        </w:rPr>
      </w:pPr>
      <w:r>
        <w:rPr>
          <w:bCs/>
          <w:color w:val="000000"/>
          <w:sz w:val="24"/>
        </w:rPr>
        <w:t>5.</w:t>
      </w:r>
      <w:r>
        <w:rPr>
          <w:rFonts w:hint="eastAsia"/>
          <w:bCs/>
          <w:color w:val="000000"/>
          <w:sz w:val="24"/>
        </w:rPr>
        <w:t>1</w:t>
      </w:r>
      <w:r>
        <w:rPr>
          <w:bCs/>
          <w:color w:val="000000"/>
          <w:sz w:val="24"/>
        </w:rPr>
        <w:t xml:space="preserve">  </w:t>
      </w:r>
      <w:r>
        <w:rPr>
          <w:rFonts w:hint="eastAsia"/>
          <w:bCs/>
          <w:color w:val="000000"/>
          <w:sz w:val="24"/>
        </w:rPr>
        <w:t>示值误差</w:t>
      </w:r>
    </w:p>
    <w:p w:rsidR="00132269" w:rsidRDefault="00DC1602">
      <w:pPr>
        <w:autoSpaceDE w:val="0"/>
        <w:autoSpaceDN w:val="0"/>
        <w:adjustRightInd w:val="0"/>
        <w:spacing w:line="360" w:lineRule="auto"/>
        <w:ind w:firstLineChars="200" w:firstLine="480"/>
        <w:rPr>
          <w:bCs/>
          <w:color w:val="000000"/>
          <w:sz w:val="24"/>
        </w:rPr>
      </w:pPr>
      <w:r>
        <w:rPr>
          <w:rFonts w:hint="eastAsia"/>
          <w:bCs/>
          <w:color w:val="000000"/>
          <w:sz w:val="24"/>
        </w:rPr>
        <w:t>最大允许误差：±</w:t>
      </w:r>
      <w:r w:rsidR="00F0426B" w:rsidRPr="00F0426B">
        <w:rPr>
          <w:rFonts w:hint="eastAsia"/>
          <w:bCs/>
          <w:color w:val="000000" w:themeColor="text1"/>
          <w:sz w:val="24"/>
        </w:rPr>
        <w:t>10</w:t>
      </w:r>
      <w:r>
        <w:rPr>
          <w:rFonts w:hint="eastAsia"/>
          <w:bCs/>
          <w:color w:val="000000"/>
          <w:sz w:val="24"/>
        </w:rPr>
        <w:t>%FS</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5.2  </w:t>
      </w:r>
      <w:r>
        <w:rPr>
          <w:rFonts w:hint="eastAsia"/>
          <w:bCs/>
          <w:color w:val="000000"/>
          <w:sz w:val="24"/>
        </w:rPr>
        <w:t>重复性</w:t>
      </w:r>
    </w:p>
    <w:p w:rsidR="00132269" w:rsidRDefault="00DC1602">
      <w:pPr>
        <w:autoSpaceDE w:val="0"/>
        <w:autoSpaceDN w:val="0"/>
        <w:adjustRightInd w:val="0"/>
        <w:spacing w:line="360" w:lineRule="auto"/>
        <w:ind w:firstLineChars="200" w:firstLine="480"/>
        <w:rPr>
          <w:bCs/>
          <w:color w:val="000000"/>
          <w:sz w:val="24"/>
        </w:rPr>
      </w:pPr>
      <w:r>
        <w:rPr>
          <w:rFonts w:hint="eastAsia"/>
          <w:bCs/>
          <w:color w:val="000000"/>
          <w:sz w:val="24"/>
        </w:rPr>
        <w:t>重复性应不大于</w:t>
      </w:r>
      <w:r w:rsidR="00E072CC" w:rsidRPr="003E14B4">
        <w:rPr>
          <w:rFonts w:hint="eastAsia"/>
          <w:bCs/>
          <w:sz w:val="24"/>
        </w:rPr>
        <w:t>3</w:t>
      </w:r>
      <w:r>
        <w:rPr>
          <w:rFonts w:hint="eastAsia"/>
          <w:bCs/>
          <w:color w:val="000000"/>
          <w:sz w:val="24"/>
        </w:rPr>
        <w:t>%</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5.3  </w:t>
      </w:r>
      <w:r>
        <w:rPr>
          <w:rFonts w:hint="eastAsia"/>
          <w:bCs/>
          <w:color w:val="000000"/>
          <w:sz w:val="24"/>
        </w:rPr>
        <w:t>响应时间</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    </w:t>
      </w:r>
      <w:r>
        <w:rPr>
          <w:rFonts w:hint="eastAsia"/>
          <w:bCs/>
          <w:color w:val="000000"/>
          <w:sz w:val="24"/>
        </w:rPr>
        <w:t>响应时间不大于</w:t>
      </w:r>
      <w:r w:rsidRPr="001468E2">
        <w:rPr>
          <w:rFonts w:hint="eastAsia"/>
          <w:bCs/>
          <w:sz w:val="24"/>
        </w:rPr>
        <w:t>10s</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5.4  </w:t>
      </w:r>
      <w:r>
        <w:rPr>
          <w:rFonts w:hint="eastAsia"/>
          <w:bCs/>
          <w:color w:val="000000"/>
          <w:sz w:val="24"/>
        </w:rPr>
        <w:t>漂移</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5.4.1 </w:t>
      </w:r>
      <w:r>
        <w:rPr>
          <w:rFonts w:hint="eastAsia"/>
          <w:bCs/>
          <w:color w:val="000000"/>
          <w:sz w:val="24"/>
        </w:rPr>
        <w:t>零点漂移：±</w:t>
      </w:r>
      <w:r>
        <w:rPr>
          <w:rFonts w:hint="eastAsia"/>
          <w:bCs/>
          <w:color w:val="000000"/>
          <w:sz w:val="24"/>
        </w:rPr>
        <w:t>1%FS</w:t>
      </w:r>
    </w:p>
    <w:p w:rsidR="00132269" w:rsidRDefault="00DC1602">
      <w:pPr>
        <w:autoSpaceDE w:val="0"/>
        <w:autoSpaceDN w:val="0"/>
        <w:adjustRightInd w:val="0"/>
        <w:spacing w:line="360" w:lineRule="auto"/>
        <w:rPr>
          <w:bCs/>
          <w:color w:val="000000"/>
          <w:sz w:val="24"/>
        </w:rPr>
      </w:pPr>
      <w:r>
        <w:rPr>
          <w:rFonts w:hint="eastAsia"/>
          <w:bCs/>
          <w:color w:val="000000"/>
          <w:sz w:val="24"/>
        </w:rPr>
        <w:t xml:space="preserve">5.4.2 </w:t>
      </w:r>
      <w:r>
        <w:rPr>
          <w:rFonts w:hint="eastAsia"/>
          <w:bCs/>
          <w:color w:val="000000"/>
          <w:sz w:val="24"/>
        </w:rPr>
        <w:t>量程漂移：±</w:t>
      </w:r>
      <w:r>
        <w:rPr>
          <w:rFonts w:hint="eastAsia"/>
          <w:bCs/>
          <w:color w:val="000000"/>
          <w:sz w:val="24"/>
        </w:rPr>
        <w:t>1%FS</w:t>
      </w:r>
    </w:p>
    <w:p w:rsidR="00132269" w:rsidRPr="00F0426B" w:rsidRDefault="00DC1602">
      <w:pPr>
        <w:autoSpaceDE w:val="0"/>
        <w:autoSpaceDN w:val="0"/>
        <w:adjustRightInd w:val="0"/>
        <w:spacing w:line="360" w:lineRule="auto"/>
        <w:rPr>
          <w:bCs/>
          <w:color w:val="000000" w:themeColor="text1"/>
          <w:sz w:val="24"/>
        </w:rPr>
      </w:pPr>
      <w:r>
        <w:rPr>
          <w:rFonts w:hint="eastAsia"/>
          <w:bCs/>
          <w:color w:val="000000"/>
          <w:sz w:val="24"/>
        </w:rPr>
        <w:t xml:space="preserve">5.5  </w:t>
      </w:r>
      <w:r w:rsidRPr="00F0426B">
        <w:rPr>
          <w:rFonts w:hint="eastAsia"/>
          <w:bCs/>
          <w:color w:val="000000" w:themeColor="text1"/>
          <w:sz w:val="24"/>
        </w:rPr>
        <w:t>报警功能</w:t>
      </w:r>
    </w:p>
    <w:p w:rsidR="00132269" w:rsidRDefault="000A07BD" w:rsidP="009B2706">
      <w:pPr>
        <w:autoSpaceDE w:val="0"/>
        <w:autoSpaceDN w:val="0"/>
        <w:adjustRightInd w:val="0"/>
        <w:spacing w:line="360" w:lineRule="auto"/>
        <w:ind w:firstLine="480"/>
        <w:rPr>
          <w:bCs/>
          <w:color w:val="000000" w:themeColor="text1"/>
          <w:sz w:val="24"/>
        </w:rPr>
      </w:pPr>
      <w:r w:rsidRPr="00F0426B">
        <w:rPr>
          <w:rFonts w:hint="eastAsia"/>
          <w:bCs/>
          <w:color w:val="000000" w:themeColor="text1"/>
          <w:sz w:val="24"/>
        </w:rPr>
        <w:t>具有报警功能的</w:t>
      </w:r>
      <w:r w:rsidR="00DC1602" w:rsidRPr="00F0426B">
        <w:rPr>
          <w:rFonts w:hint="eastAsia"/>
          <w:bCs/>
          <w:color w:val="000000" w:themeColor="text1"/>
          <w:sz w:val="24"/>
        </w:rPr>
        <w:t>仪器</w:t>
      </w:r>
      <w:r w:rsidRPr="00F0426B">
        <w:rPr>
          <w:rFonts w:hint="eastAsia"/>
          <w:bCs/>
          <w:color w:val="000000" w:themeColor="text1"/>
          <w:sz w:val="24"/>
        </w:rPr>
        <w:t>，在其测量范围内应具有报警设定值，</w:t>
      </w:r>
      <w:r w:rsidR="00B23A16" w:rsidRPr="00F0426B">
        <w:rPr>
          <w:rFonts w:hint="eastAsia"/>
          <w:bCs/>
          <w:color w:val="000000" w:themeColor="text1"/>
          <w:sz w:val="24"/>
        </w:rPr>
        <w:t>当仪器示值达到报警设定值时，应有</w:t>
      </w:r>
      <w:r w:rsidR="00DC1602" w:rsidRPr="00F0426B">
        <w:rPr>
          <w:rFonts w:hint="eastAsia"/>
          <w:bCs/>
          <w:color w:val="000000" w:themeColor="text1"/>
          <w:sz w:val="24"/>
        </w:rPr>
        <w:t>声</w:t>
      </w:r>
      <w:r w:rsidR="003E14B4">
        <w:rPr>
          <w:rFonts w:hint="eastAsia"/>
          <w:bCs/>
          <w:color w:val="000000" w:themeColor="text1"/>
          <w:sz w:val="24"/>
        </w:rPr>
        <w:t>、</w:t>
      </w:r>
      <w:r w:rsidR="00DC1602" w:rsidRPr="00F0426B">
        <w:rPr>
          <w:rFonts w:hint="eastAsia"/>
          <w:bCs/>
          <w:color w:val="000000" w:themeColor="text1"/>
          <w:sz w:val="24"/>
        </w:rPr>
        <w:t>光报警</w:t>
      </w:r>
      <w:r w:rsidR="00B23A16" w:rsidRPr="00F0426B">
        <w:rPr>
          <w:rFonts w:hint="eastAsia"/>
          <w:bCs/>
          <w:color w:val="000000" w:themeColor="text1"/>
          <w:sz w:val="24"/>
        </w:rPr>
        <w:t>或者报警信号输出</w:t>
      </w:r>
      <w:r w:rsidR="00DC1602" w:rsidRPr="00F0426B">
        <w:rPr>
          <w:rFonts w:hint="eastAsia"/>
          <w:bCs/>
          <w:color w:val="000000" w:themeColor="text1"/>
          <w:sz w:val="24"/>
        </w:rPr>
        <w:t>。</w:t>
      </w:r>
      <w:r w:rsidR="009B2706" w:rsidRPr="009B2706">
        <w:rPr>
          <w:rFonts w:hint="eastAsia"/>
          <w:bCs/>
          <w:color w:val="000000" w:themeColor="text1"/>
          <w:sz w:val="24"/>
        </w:rPr>
        <w:t>当探测光束光路被遮挡时，仪器应能发出故障信号。</w:t>
      </w:r>
    </w:p>
    <w:p w:rsidR="009B2706" w:rsidRPr="00BC6398" w:rsidRDefault="007B268E" w:rsidP="009B2706">
      <w:pPr>
        <w:autoSpaceDE w:val="0"/>
        <w:autoSpaceDN w:val="0"/>
        <w:adjustRightInd w:val="0"/>
        <w:spacing w:line="360" w:lineRule="auto"/>
        <w:ind w:firstLine="480"/>
        <w:rPr>
          <w:bCs/>
          <w:sz w:val="24"/>
        </w:rPr>
      </w:pPr>
      <w:r w:rsidRPr="00BC6398">
        <w:rPr>
          <w:rFonts w:hint="eastAsia"/>
          <w:bCs/>
          <w:sz w:val="24"/>
        </w:rPr>
        <w:t>以上计量特性</w:t>
      </w:r>
      <w:r w:rsidR="00BC6398" w:rsidRPr="00BC6398">
        <w:rPr>
          <w:rFonts w:hint="eastAsia"/>
          <w:bCs/>
          <w:sz w:val="24"/>
        </w:rPr>
        <w:t>指标不适用于合格性判定</w:t>
      </w:r>
      <w:r w:rsidRPr="00BC6398">
        <w:rPr>
          <w:rFonts w:hint="eastAsia"/>
          <w:bCs/>
          <w:sz w:val="24"/>
        </w:rPr>
        <w:t>，</w:t>
      </w:r>
      <w:r w:rsidR="00BC6398" w:rsidRPr="00BC6398">
        <w:rPr>
          <w:rFonts w:hint="eastAsia"/>
          <w:bCs/>
          <w:sz w:val="24"/>
        </w:rPr>
        <w:t>仅供参考</w:t>
      </w:r>
      <w:r w:rsidRPr="00BC6398">
        <w:rPr>
          <w:rFonts w:hint="eastAsia"/>
          <w:bCs/>
          <w:sz w:val="24"/>
        </w:rPr>
        <w:t>。</w:t>
      </w:r>
    </w:p>
    <w:p w:rsidR="00132269" w:rsidRDefault="00DC1602">
      <w:pPr>
        <w:spacing w:beforeLines="50" w:before="156" w:afterLines="50" w:after="156" w:line="360" w:lineRule="auto"/>
        <w:rPr>
          <w:rFonts w:eastAsia="黑体"/>
          <w:bCs/>
          <w:color w:val="000000"/>
          <w:sz w:val="24"/>
        </w:rPr>
      </w:pPr>
      <w:r>
        <w:rPr>
          <w:rFonts w:eastAsia="黑体"/>
          <w:bCs/>
          <w:color w:val="000000"/>
          <w:sz w:val="24"/>
        </w:rPr>
        <w:t xml:space="preserve">6  </w:t>
      </w:r>
      <w:r>
        <w:rPr>
          <w:rFonts w:eastAsia="黑体"/>
          <w:bCs/>
          <w:color w:val="000000"/>
          <w:sz w:val="24"/>
        </w:rPr>
        <w:t>校准条件</w:t>
      </w:r>
    </w:p>
    <w:p w:rsidR="00132269" w:rsidRDefault="00DC1602">
      <w:pPr>
        <w:spacing w:line="360" w:lineRule="auto"/>
        <w:rPr>
          <w:color w:val="000000"/>
          <w:sz w:val="24"/>
        </w:rPr>
      </w:pPr>
      <w:r>
        <w:rPr>
          <w:color w:val="000000"/>
          <w:sz w:val="24"/>
        </w:rPr>
        <w:t xml:space="preserve">6.1  </w:t>
      </w:r>
      <w:r>
        <w:rPr>
          <w:color w:val="000000"/>
          <w:sz w:val="24"/>
        </w:rPr>
        <w:t>环境条件</w:t>
      </w:r>
    </w:p>
    <w:p w:rsidR="00132269" w:rsidRDefault="00DC1602">
      <w:pPr>
        <w:spacing w:line="360" w:lineRule="auto"/>
        <w:rPr>
          <w:sz w:val="24"/>
        </w:rPr>
      </w:pPr>
      <w:r>
        <w:rPr>
          <w:rFonts w:hint="eastAsia"/>
          <w:sz w:val="24"/>
        </w:rPr>
        <w:t xml:space="preserve">6.1.1  </w:t>
      </w:r>
      <w:r>
        <w:rPr>
          <w:rFonts w:hint="eastAsia"/>
          <w:sz w:val="24"/>
        </w:rPr>
        <w:t>环境</w:t>
      </w:r>
      <w:r>
        <w:rPr>
          <w:sz w:val="24"/>
        </w:rPr>
        <w:t>温度：</w:t>
      </w:r>
      <w:r w:rsidRPr="00F0426B">
        <w:rPr>
          <w:rFonts w:hint="eastAsia"/>
          <w:color w:val="000000" w:themeColor="text1"/>
          <w:sz w:val="24"/>
        </w:rPr>
        <w:t>（</w:t>
      </w:r>
      <w:r w:rsidRPr="00F0426B">
        <w:rPr>
          <w:rFonts w:hint="eastAsia"/>
          <w:color w:val="000000" w:themeColor="text1"/>
          <w:sz w:val="24"/>
        </w:rPr>
        <w:t>0</w:t>
      </w:r>
      <w:r w:rsidRPr="00F0426B">
        <w:rPr>
          <w:color w:val="000000" w:themeColor="text1"/>
          <w:sz w:val="24"/>
        </w:rPr>
        <w:t>～</w:t>
      </w:r>
      <w:r w:rsidRPr="00F0426B">
        <w:rPr>
          <w:rFonts w:hint="eastAsia"/>
          <w:color w:val="000000" w:themeColor="text1"/>
          <w:sz w:val="24"/>
        </w:rPr>
        <w:t>40</w:t>
      </w:r>
      <w:r w:rsidRPr="00F0426B">
        <w:rPr>
          <w:rFonts w:hint="eastAsia"/>
          <w:color w:val="000000" w:themeColor="text1"/>
          <w:sz w:val="24"/>
        </w:rPr>
        <w:t>）</w:t>
      </w:r>
      <w:r>
        <w:rPr>
          <w:sz w:val="24"/>
        </w:rPr>
        <w:t>℃</w:t>
      </w:r>
      <w:r>
        <w:rPr>
          <w:sz w:val="24"/>
        </w:rPr>
        <w:t>。</w:t>
      </w:r>
    </w:p>
    <w:p w:rsidR="00132269" w:rsidRDefault="00DC1602">
      <w:pPr>
        <w:spacing w:line="360" w:lineRule="auto"/>
        <w:rPr>
          <w:sz w:val="24"/>
        </w:rPr>
      </w:pPr>
      <w:r>
        <w:rPr>
          <w:rFonts w:hint="eastAsia"/>
          <w:sz w:val="24"/>
        </w:rPr>
        <w:t xml:space="preserve">6.1.2  </w:t>
      </w:r>
      <w:r>
        <w:rPr>
          <w:sz w:val="24"/>
        </w:rPr>
        <w:t>相对湿度</w:t>
      </w:r>
      <w:r>
        <w:rPr>
          <w:rFonts w:hint="eastAsia"/>
          <w:sz w:val="24"/>
        </w:rPr>
        <w:t>：≤</w:t>
      </w:r>
      <w:r w:rsidRPr="00F0426B">
        <w:rPr>
          <w:color w:val="000000" w:themeColor="text1"/>
          <w:sz w:val="24"/>
        </w:rPr>
        <w:t>8</w:t>
      </w:r>
      <w:r w:rsidRPr="00F0426B">
        <w:rPr>
          <w:rFonts w:hint="eastAsia"/>
          <w:color w:val="000000" w:themeColor="text1"/>
          <w:sz w:val="24"/>
        </w:rPr>
        <w:t>5</w:t>
      </w:r>
      <w:r>
        <w:rPr>
          <w:sz w:val="24"/>
        </w:rPr>
        <w:t>%</w:t>
      </w:r>
      <w:r>
        <w:rPr>
          <w:sz w:val="24"/>
        </w:rPr>
        <w:t>。</w:t>
      </w:r>
    </w:p>
    <w:p w:rsidR="00132269" w:rsidRDefault="00DC1602">
      <w:pPr>
        <w:spacing w:line="360" w:lineRule="auto"/>
        <w:rPr>
          <w:sz w:val="24"/>
        </w:rPr>
      </w:pPr>
      <w:r>
        <w:rPr>
          <w:rFonts w:hint="eastAsia"/>
          <w:sz w:val="24"/>
        </w:rPr>
        <w:t xml:space="preserve">6.1.3  </w:t>
      </w:r>
      <w:r>
        <w:rPr>
          <w:sz w:val="24"/>
        </w:rPr>
        <w:t>工作环境应无影响仪器正常工作的电磁场及干扰气体</w:t>
      </w:r>
      <w:r>
        <w:rPr>
          <w:rFonts w:hint="eastAsia"/>
          <w:sz w:val="24"/>
        </w:rPr>
        <w:t>。</w:t>
      </w:r>
    </w:p>
    <w:p w:rsidR="00132269" w:rsidRDefault="00DC1602">
      <w:pPr>
        <w:spacing w:line="360" w:lineRule="auto"/>
        <w:rPr>
          <w:color w:val="000000"/>
          <w:sz w:val="24"/>
        </w:rPr>
      </w:pPr>
      <w:r>
        <w:rPr>
          <w:color w:val="000000"/>
          <w:sz w:val="24"/>
        </w:rPr>
        <w:t xml:space="preserve">6.2  </w:t>
      </w:r>
      <w:r>
        <w:rPr>
          <w:rFonts w:hint="eastAsia"/>
          <w:sz w:val="24"/>
        </w:rPr>
        <w:t>校准用计量器具及配套设备</w:t>
      </w:r>
    </w:p>
    <w:p w:rsidR="00132269" w:rsidRDefault="00DC1602">
      <w:pPr>
        <w:spacing w:line="360" w:lineRule="auto"/>
        <w:rPr>
          <w:sz w:val="24"/>
        </w:rPr>
      </w:pPr>
      <w:r>
        <w:rPr>
          <w:rFonts w:hint="eastAsia"/>
          <w:sz w:val="24"/>
        </w:rPr>
        <w:t>6.2.</w:t>
      </w:r>
      <w:r w:rsidR="008E42C7">
        <w:rPr>
          <w:rFonts w:hint="eastAsia"/>
          <w:sz w:val="24"/>
        </w:rPr>
        <w:t>1</w:t>
      </w:r>
      <w:r>
        <w:rPr>
          <w:rFonts w:hint="eastAsia"/>
          <w:sz w:val="24"/>
        </w:rPr>
        <w:t xml:space="preserve"> </w:t>
      </w:r>
      <w:r>
        <w:rPr>
          <w:rFonts w:hint="eastAsia"/>
          <w:sz w:val="24"/>
        </w:rPr>
        <w:t>标准气室</w:t>
      </w:r>
    </w:p>
    <w:p w:rsidR="008E42C7" w:rsidRDefault="008E42C7" w:rsidP="008E42C7">
      <w:pPr>
        <w:spacing w:line="360" w:lineRule="auto"/>
        <w:ind w:firstLine="480"/>
        <w:rPr>
          <w:sz w:val="24"/>
        </w:rPr>
      </w:pPr>
      <w:r>
        <w:rPr>
          <w:rFonts w:hint="eastAsia"/>
          <w:sz w:val="24"/>
        </w:rPr>
        <w:t>标准气室应满足</w:t>
      </w:r>
      <w:r w:rsidR="000223B4">
        <w:rPr>
          <w:rFonts w:hint="eastAsia"/>
          <w:sz w:val="24"/>
        </w:rPr>
        <w:t>以下</w:t>
      </w:r>
      <w:r>
        <w:rPr>
          <w:rFonts w:hint="eastAsia"/>
          <w:sz w:val="24"/>
        </w:rPr>
        <w:t>要求：</w:t>
      </w:r>
    </w:p>
    <w:p w:rsidR="008E42C7" w:rsidRDefault="008E42C7" w:rsidP="008E42C7">
      <w:pPr>
        <w:spacing w:line="360" w:lineRule="auto"/>
        <w:ind w:firstLine="480"/>
        <w:rPr>
          <w:sz w:val="24"/>
        </w:rPr>
      </w:pPr>
      <w:r>
        <w:rPr>
          <w:rFonts w:hint="eastAsia"/>
          <w:sz w:val="24"/>
        </w:rPr>
        <w:t>（</w:t>
      </w:r>
      <w:r>
        <w:rPr>
          <w:rFonts w:hint="eastAsia"/>
          <w:sz w:val="24"/>
        </w:rPr>
        <w:t>1</w:t>
      </w:r>
      <w:r>
        <w:rPr>
          <w:rFonts w:hint="eastAsia"/>
          <w:sz w:val="24"/>
        </w:rPr>
        <w:t>）</w:t>
      </w:r>
      <w:r w:rsidR="00DC1602">
        <w:rPr>
          <w:rFonts w:hint="eastAsia"/>
          <w:sz w:val="24"/>
        </w:rPr>
        <w:t>标准气室</w:t>
      </w:r>
      <w:r w:rsidR="00DC1602">
        <w:rPr>
          <w:sz w:val="24"/>
        </w:rPr>
        <w:t>镜片的</w:t>
      </w:r>
      <w:r w:rsidR="00DC1602" w:rsidRPr="00F0426B">
        <w:rPr>
          <w:color w:val="000000" w:themeColor="text1"/>
          <w:sz w:val="24"/>
        </w:rPr>
        <w:t>透射率</w:t>
      </w:r>
      <w:r w:rsidR="00E072CC" w:rsidRPr="00A51483">
        <w:rPr>
          <w:rFonts w:hint="eastAsia"/>
          <w:sz w:val="24"/>
        </w:rPr>
        <w:t>不小于</w:t>
      </w:r>
      <w:r w:rsidR="00DC1602">
        <w:rPr>
          <w:rFonts w:hint="eastAsia"/>
          <w:sz w:val="24"/>
        </w:rPr>
        <w:t>90%</w:t>
      </w:r>
      <w:r w:rsidR="00DC1602">
        <w:rPr>
          <w:rFonts w:hint="eastAsia"/>
          <w:sz w:val="24"/>
        </w:rPr>
        <w:t>；</w:t>
      </w:r>
    </w:p>
    <w:p w:rsidR="00132269" w:rsidRDefault="008E42C7" w:rsidP="008E42C7">
      <w:pPr>
        <w:spacing w:line="360" w:lineRule="auto"/>
        <w:ind w:firstLine="480"/>
        <w:rPr>
          <w:sz w:val="24"/>
        </w:rPr>
      </w:pPr>
      <w:r>
        <w:rPr>
          <w:rFonts w:hint="eastAsia"/>
          <w:sz w:val="24"/>
        </w:rPr>
        <w:t>（</w:t>
      </w:r>
      <w:r>
        <w:rPr>
          <w:rFonts w:hint="eastAsia"/>
          <w:sz w:val="24"/>
        </w:rPr>
        <w:t>2</w:t>
      </w:r>
      <w:r>
        <w:rPr>
          <w:rFonts w:hint="eastAsia"/>
          <w:sz w:val="24"/>
        </w:rPr>
        <w:t>）</w:t>
      </w:r>
      <w:r w:rsidR="00DC1602">
        <w:rPr>
          <w:rFonts w:hint="eastAsia"/>
          <w:sz w:val="24"/>
        </w:rPr>
        <w:t>标准气室</w:t>
      </w:r>
      <w:r w:rsidR="00E810BC">
        <w:rPr>
          <w:rFonts w:hint="eastAsia"/>
          <w:sz w:val="24"/>
        </w:rPr>
        <w:t>有效光程长度</w:t>
      </w:r>
      <w:r w:rsidR="00EB1F28">
        <w:rPr>
          <w:rFonts w:hint="eastAsia"/>
          <w:sz w:val="24"/>
        </w:rPr>
        <w:t>的</w:t>
      </w:r>
      <w:r w:rsidR="00913310">
        <w:rPr>
          <w:rFonts w:hint="eastAsia"/>
          <w:sz w:val="24"/>
        </w:rPr>
        <w:t>扩展不确定度不大于</w:t>
      </w:r>
      <w:r w:rsidR="00DC1602">
        <w:rPr>
          <w:rFonts w:hint="eastAsia"/>
          <w:sz w:val="24"/>
        </w:rPr>
        <w:t>1mm</w:t>
      </w:r>
      <w:r w:rsidR="00913310">
        <w:rPr>
          <w:rFonts w:hint="eastAsia"/>
          <w:sz w:val="24"/>
        </w:rPr>
        <w:t xml:space="preserve"> </w:t>
      </w:r>
      <w:r w:rsidR="00913310" w:rsidRPr="00913310">
        <w:rPr>
          <w:rFonts w:hint="eastAsia"/>
          <w:i/>
          <w:sz w:val="24"/>
        </w:rPr>
        <w:t>k</w:t>
      </w:r>
      <w:r w:rsidR="00913310">
        <w:rPr>
          <w:rFonts w:hint="eastAsia"/>
          <w:sz w:val="24"/>
        </w:rPr>
        <w:t>=2</w:t>
      </w:r>
      <w:r w:rsidR="00B62F90">
        <w:rPr>
          <w:rFonts w:hint="eastAsia"/>
          <w:sz w:val="24"/>
        </w:rPr>
        <w:t>；</w:t>
      </w:r>
    </w:p>
    <w:p w:rsidR="007E2446" w:rsidRDefault="007E2446" w:rsidP="008E42C7">
      <w:pPr>
        <w:spacing w:line="360" w:lineRule="auto"/>
        <w:ind w:firstLine="480"/>
        <w:rPr>
          <w:sz w:val="24"/>
        </w:rPr>
      </w:pPr>
      <w:r>
        <w:rPr>
          <w:rFonts w:hint="eastAsia"/>
          <w:sz w:val="24"/>
        </w:rPr>
        <w:lastRenderedPageBreak/>
        <w:t>（</w:t>
      </w:r>
      <w:r>
        <w:rPr>
          <w:rFonts w:hint="eastAsia"/>
          <w:sz w:val="24"/>
        </w:rPr>
        <w:t>3</w:t>
      </w:r>
      <w:r>
        <w:rPr>
          <w:rFonts w:hint="eastAsia"/>
          <w:sz w:val="24"/>
        </w:rPr>
        <w:t>）</w:t>
      </w:r>
      <w:r w:rsidR="00B62F90">
        <w:rPr>
          <w:rFonts w:hint="eastAsia"/>
          <w:sz w:val="24"/>
        </w:rPr>
        <w:t>标准气室填充的零点气体应为高纯氮气；</w:t>
      </w:r>
    </w:p>
    <w:p w:rsidR="00C31B8B" w:rsidRDefault="00C31B8B" w:rsidP="008E42C7">
      <w:pPr>
        <w:spacing w:line="360" w:lineRule="auto"/>
        <w:ind w:firstLine="480"/>
        <w:rPr>
          <w:sz w:val="24"/>
        </w:rPr>
      </w:pPr>
      <w:r>
        <w:rPr>
          <w:rFonts w:hint="eastAsia"/>
          <w:sz w:val="24"/>
        </w:rPr>
        <w:t>（</w:t>
      </w:r>
      <w:r w:rsidR="007E2446">
        <w:rPr>
          <w:rFonts w:hint="eastAsia"/>
          <w:sz w:val="24"/>
        </w:rPr>
        <w:t>4</w:t>
      </w:r>
      <w:r>
        <w:rPr>
          <w:rFonts w:hint="eastAsia"/>
          <w:sz w:val="24"/>
        </w:rPr>
        <w:t>）</w:t>
      </w:r>
      <w:r w:rsidR="004A638D">
        <w:rPr>
          <w:rFonts w:hint="eastAsia"/>
          <w:sz w:val="24"/>
        </w:rPr>
        <w:t>标准气室填充的气体标准物质</w:t>
      </w:r>
      <w:r w:rsidR="00E072CC" w:rsidRPr="00F313B2">
        <w:rPr>
          <w:rFonts w:hint="eastAsia"/>
          <w:sz w:val="24"/>
        </w:rPr>
        <w:t>为有证标准物质</w:t>
      </w:r>
      <w:r w:rsidR="00E072CC">
        <w:rPr>
          <w:rFonts w:ascii="宋体" w:hAnsi="宋体" w:hint="eastAsia"/>
          <w:sz w:val="24"/>
        </w:rPr>
        <w:t>，</w:t>
      </w:r>
      <w:r w:rsidR="004A638D">
        <w:rPr>
          <w:rFonts w:ascii="宋体" w:hAnsi="宋体" w:hint="eastAsia"/>
          <w:sz w:val="24"/>
        </w:rPr>
        <w:t>相对扩展不确定度不大于</w:t>
      </w:r>
      <w:r w:rsidR="004A638D">
        <w:rPr>
          <w:sz w:val="24"/>
        </w:rPr>
        <w:t>2%</w:t>
      </w:r>
      <w:r w:rsidR="004A638D">
        <w:rPr>
          <w:sz w:val="24"/>
        </w:rPr>
        <w:t>（</w:t>
      </w:r>
      <w:r w:rsidR="004A638D">
        <w:rPr>
          <w:i/>
          <w:sz w:val="24"/>
        </w:rPr>
        <w:t>k</w:t>
      </w:r>
      <w:r w:rsidR="004A638D">
        <w:rPr>
          <w:sz w:val="24"/>
        </w:rPr>
        <w:t>=2</w:t>
      </w:r>
      <w:r w:rsidR="004A638D">
        <w:rPr>
          <w:sz w:val="24"/>
        </w:rPr>
        <w:t>）</w:t>
      </w:r>
      <w:r w:rsidR="00286879">
        <w:rPr>
          <w:sz w:val="24"/>
        </w:rPr>
        <w:t>；</w:t>
      </w:r>
    </w:p>
    <w:p w:rsidR="00286879" w:rsidRPr="00043BA0" w:rsidRDefault="00286879" w:rsidP="008E42C7">
      <w:pPr>
        <w:spacing w:line="360" w:lineRule="auto"/>
        <w:ind w:firstLine="480"/>
        <w:rPr>
          <w:sz w:val="24"/>
        </w:rPr>
      </w:pPr>
      <w:r w:rsidRPr="00043BA0">
        <w:rPr>
          <w:rFonts w:hint="eastAsia"/>
          <w:sz w:val="24"/>
        </w:rPr>
        <w:t>（</w:t>
      </w:r>
      <w:r w:rsidRPr="00043BA0">
        <w:rPr>
          <w:rFonts w:hint="eastAsia"/>
          <w:sz w:val="24"/>
        </w:rPr>
        <w:t>5</w:t>
      </w:r>
      <w:r w:rsidRPr="00043BA0">
        <w:rPr>
          <w:rFonts w:hint="eastAsia"/>
          <w:sz w:val="24"/>
        </w:rPr>
        <w:t>）标准气室填充的气体标准物质浓度不低于</w:t>
      </w:r>
      <w:r w:rsidRPr="00043BA0">
        <w:rPr>
          <w:rFonts w:hint="eastAsia"/>
          <w:sz w:val="24"/>
        </w:rPr>
        <w:t>99.5%</w:t>
      </w:r>
      <w:r w:rsidRPr="00043BA0">
        <w:rPr>
          <w:rFonts w:hint="eastAsia"/>
          <w:sz w:val="24"/>
        </w:rPr>
        <w:t>。</w:t>
      </w:r>
    </w:p>
    <w:p w:rsidR="00C02DB8" w:rsidRPr="00A37FFD" w:rsidRDefault="00A37FFD" w:rsidP="00B81B8C">
      <w:pPr>
        <w:spacing w:line="360" w:lineRule="auto"/>
        <w:ind w:leftChars="228" w:left="479"/>
        <w:rPr>
          <w:sz w:val="24"/>
        </w:rPr>
      </w:pPr>
      <w:r w:rsidRPr="00043BA0">
        <w:rPr>
          <w:rFonts w:hint="eastAsia"/>
          <w:sz w:val="24"/>
        </w:rPr>
        <w:t>（</w:t>
      </w:r>
      <w:r>
        <w:rPr>
          <w:rFonts w:hint="eastAsia"/>
          <w:sz w:val="24"/>
        </w:rPr>
        <w:t>6</w:t>
      </w:r>
      <w:r w:rsidRPr="00043BA0">
        <w:rPr>
          <w:rFonts w:hint="eastAsia"/>
          <w:sz w:val="24"/>
        </w:rPr>
        <w:t>）</w:t>
      </w:r>
      <w:r w:rsidRPr="00A37FFD">
        <w:rPr>
          <w:rFonts w:hint="eastAsia"/>
          <w:sz w:val="24"/>
        </w:rPr>
        <w:t>应</w:t>
      </w:r>
      <w:r w:rsidR="00C02DB8" w:rsidRPr="00A37FFD">
        <w:rPr>
          <w:rFonts w:hint="eastAsia"/>
          <w:sz w:val="24"/>
        </w:rPr>
        <w:t>采用与仪器所测气体种类相同的气体标准物质，</w:t>
      </w:r>
      <w:r w:rsidR="00913310" w:rsidRPr="00A37FFD">
        <w:rPr>
          <w:rFonts w:hint="eastAsia"/>
          <w:sz w:val="24"/>
        </w:rPr>
        <w:t>稀释气体应为氮气，</w:t>
      </w:r>
      <w:r w:rsidR="00C02DB8" w:rsidRPr="00A37FFD">
        <w:rPr>
          <w:rFonts w:hint="eastAsia"/>
          <w:sz w:val="24"/>
        </w:rPr>
        <w:t>如</w:t>
      </w:r>
      <w:r w:rsidR="00913310" w:rsidRPr="00A37FFD">
        <w:rPr>
          <w:rFonts w:hint="eastAsia"/>
          <w:sz w:val="24"/>
        </w:rPr>
        <w:t>氮中</w:t>
      </w:r>
      <w:r w:rsidR="00C02DB8" w:rsidRPr="00A37FFD">
        <w:rPr>
          <w:rFonts w:hint="eastAsia"/>
          <w:sz w:val="24"/>
        </w:rPr>
        <w:t>甲烷、丙烷</w:t>
      </w:r>
      <w:r w:rsidR="00913310" w:rsidRPr="00A37FFD">
        <w:rPr>
          <w:rFonts w:hint="eastAsia"/>
          <w:sz w:val="24"/>
        </w:rPr>
        <w:t>或者氮中甲烷丙烷混合气体</w:t>
      </w:r>
      <w:r w:rsidR="00C02DB8" w:rsidRPr="00A37FFD">
        <w:rPr>
          <w:rFonts w:hint="eastAsia"/>
          <w:sz w:val="24"/>
        </w:rPr>
        <w:t>等。若仪器未注明所测气体种类，可采用</w:t>
      </w:r>
      <w:r w:rsidR="00913310" w:rsidRPr="00A37FFD">
        <w:rPr>
          <w:rFonts w:hint="eastAsia"/>
          <w:sz w:val="24"/>
        </w:rPr>
        <w:t>氮中</w:t>
      </w:r>
      <w:r w:rsidR="00C02DB8" w:rsidRPr="00A37FFD">
        <w:rPr>
          <w:rFonts w:hint="eastAsia"/>
          <w:sz w:val="24"/>
        </w:rPr>
        <w:t>甲烷气体标准物质。</w:t>
      </w:r>
    </w:p>
    <w:p w:rsidR="00A37FFD" w:rsidRPr="00A37FFD" w:rsidRDefault="00A37FFD" w:rsidP="00B81B8C">
      <w:pPr>
        <w:spacing w:line="360" w:lineRule="auto"/>
        <w:ind w:leftChars="228" w:left="479"/>
        <w:rPr>
          <w:sz w:val="24"/>
        </w:rPr>
      </w:pPr>
      <w:r w:rsidRPr="00A37FFD">
        <w:rPr>
          <w:rFonts w:hint="eastAsia"/>
          <w:sz w:val="24"/>
        </w:rPr>
        <w:t>注：</w:t>
      </w:r>
      <w:r w:rsidR="00A12DB9">
        <w:rPr>
          <w:rFonts w:hint="eastAsia"/>
          <w:sz w:val="24"/>
        </w:rPr>
        <w:t>将</w:t>
      </w:r>
      <w:r w:rsidR="00A12DB9" w:rsidRPr="00A12DB9">
        <w:rPr>
          <w:rFonts w:hint="eastAsia"/>
          <w:sz w:val="24"/>
        </w:rPr>
        <w:t>气体标准物质</w:t>
      </w:r>
      <w:r w:rsidR="00A12DB9">
        <w:rPr>
          <w:rFonts w:hint="eastAsia"/>
          <w:sz w:val="24"/>
        </w:rPr>
        <w:t>注入标准气室时，应注意防爆操作。</w:t>
      </w:r>
    </w:p>
    <w:p w:rsidR="00132269" w:rsidRPr="00833F74" w:rsidRDefault="00DC1602">
      <w:pPr>
        <w:spacing w:line="360" w:lineRule="auto"/>
        <w:rPr>
          <w:color w:val="FF0000"/>
          <w:sz w:val="24"/>
        </w:rPr>
      </w:pPr>
      <w:r>
        <w:rPr>
          <w:rFonts w:hint="eastAsia"/>
          <w:sz w:val="24"/>
        </w:rPr>
        <w:t>6.2.</w:t>
      </w:r>
      <w:r w:rsidR="00E17BF6">
        <w:rPr>
          <w:rFonts w:hint="eastAsia"/>
          <w:sz w:val="24"/>
        </w:rPr>
        <w:t>2</w:t>
      </w:r>
      <w:r>
        <w:rPr>
          <w:rFonts w:hint="eastAsia"/>
          <w:sz w:val="24"/>
        </w:rPr>
        <w:t xml:space="preserve"> </w:t>
      </w:r>
      <w:r>
        <w:rPr>
          <w:rFonts w:hint="eastAsia"/>
          <w:sz w:val="24"/>
        </w:rPr>
        <w:t>秒表：</w:t>
      </w:r>
      <w:r w:rsidR="001468E2" w:rsidRPr="00F0426B">
        <w:rPr>
          <w:rFonts w:hint="eastAsia"/>
          <w:color w:val="000000" w:themeColor="text1"/>
          <w:sz w:val="24"/>
        </w:rPr>
        <w:t>最大允许误差不超过</w:t>
      </w:r>
      <w:r w:rsidR="00833F74" w:rsidRPr="00F0426B">
        <w:rPr>
          <w:rFonts w:ascii="宋体" w:hAnsi="宋体" w:hint="eastAsia"/>
          <w:color w:val="000000" w:themeColor="text1"/>
          <w:sz w:val="24"/>
        </w:rPr>
        <w:t>±</w:t>
      </w:r>
      <w:r w:rsidRPr="00F0426B">
        <w:rPr>
          <w:rFonts w:hint="eastAsia"/>
          <w:color w:val="000000" w:themeColor="text1"/>
          <w:sz w:val="24"/>
        </w:rPr>
        <w:t>0.1</w:t>
      </w:r>
      <w:r w:rsidR="00833F74" w:rsidRPr="00F0426B">
        <w:rPr>
          <w:rFonts w:hint="eastAsia"/>
          <w:color w:val="000000" w:themeColor="text1"/>
          <w:sz w:val="24"/>
        </w:rPr>
        <w:t xml:space="preserve">0 </w:t>
      </w:r>
      <w:r w:rsidRPr="00F0426B">
        <w:rPr>
          <w:rFonts w:hint="eastAsia"/>
          <w:color w:val="000000" w:themeColor="text1"/>
          <w:sz w:val="24"/>
        </w:rPr>
        <w:t>s</w:t>
      </w:r>
      <w:r w:rsidR="00833F74" w:rsidRPr="00F0426B">
        <w:rPr>
          <w:rFonts w:hint="eastAsia"/>
          <w:color w:val="000000" w:themeColor="text1"/>
          <w:sz w:val="24"/>
        </w:rPr>
        <w:t>/h</w:t>
      </w:r>
    </w:p>
    <w:p w:rsidR="00132269" w:rsidRDefault="00DC1602">
      <w:pPr>
        <w:spacing w:beforeLines="50" w:before="156" w:afterLines="50" w:after="156" w:line="360" w:lineRule="auto"/>
        <w:rPr>
          <w:rFonts w:eastAsia="黑体"/>
          <w:bCs/>
          <w:color w:val="000000"/>
          <w:sz w:val="24"/>
        </w:rPr>
      </w:pPr>
      <w:r>
        <w:rPr>
          <w:rFonts w:eastAsia="黑体"/>
          <w:bCs/>
          <w:color w:val="000000"/>
          <w:sz w:val="24"/>
        </w:rPr>
        <w:t xml:space="preserve">7  </w:t>
      </w:r>
      <w:r>
        <w:rPr>
          <w:rFonts w:eastAsia="黑体"/>
          <w:bCs/>
          <w:color w:val="000000"/>
          <w:sz w:val="24"/>
        </w:rPr>
        <w:t>校准项目和校准方法</w:t>
      </w:r>
    </w:p>
    <w:p w:rsidR="00132269" w:rsidRDefault="00DC1602">
      <w:pPr>
        <w:spacing w:line="360" w:lineRule="auto"/>
        <w:rPr>
          <w:sz w:val="24"/>
        </w:rPr>
      </w:pPr>
      <w:bookmarkStart w:id="2" w:name="_Toc524196747"/>
      <w:r>
        <w:rPr>
          <w:rFonts w:hint="eastAsia"/>
          <w:sz w:val="24"/>
        </w:rPr>
        <w:t xml:space="preserve">7.1 </w:t>
      </w:r>
      <w:r>
        <w:rPr>
          <w:rFonts w:hint="eastAsia"/>
          <w:sz w:val="24"/>
        </w:rPr>
        <w:t>外观、通电及报警功能检查</w:t>
      </w:r>
      <w:bookmarkEnd w:id="2"/>
    </w:p>
    <w:p w:rsidR="00132269" w:rsidRDefault="00DC1602">
      <w:pPr>
        <w:spacing w:line="360" w:lineRule="auto"/>
        <w:rPr>
          <w:sz w:val="24"/>
        </w:rPr>
      </w:pPr>
      <w:r>
        <w:rPr>
          <w:rFonts w:hint="eastAsia"/>
          <w:sz w:val="24"/>
        </w:rPr>
        <w:t xml:space="preserve">7.1.1 </w:t>
      </w:r>
      <w:r>
        <w:rPr>
          <w:rFonts w:hint="eastAsia"/>
          <w:sz w:val="24"/>
        </w:rPr>
        <w:t>外观及结构</w:t>
      </w:r>
    </w:p>
    <w:p w:rsidR="00132269" w:rsidRPr="00F0426B" w:rsidRDefault="00DC1602">
      <w:pPr>
        <w:spacing w:line="360" w:lineRule="auto"/>
        <w:ind w:firstLine="480"/>
        <w:rPr>
          <w:color w:val="000000" w:themeColor="text1"/>
          <w:sz w:val="24"/>
        </w:rPr>
      </w:pPr>
      <w:r>
        <w:rPr>
          <w:rFonts w:hint="eastAsia"/>
          <w:sz w:val="24"/>
        </w:rPr>
        <w:t>仪器不应有影响其正常工作的外观损伤。仪器名称、型号、制造厂名称、出厂时间、编号、防爆标志及编号应齐全、清楚。</w:t>
      </w:r>
      <w:r w:rsidRPr="00F0426B">
        <w:rPr>
          <w:rFonts w:hint="eastAsia"/>
          <w:color w:val="000000" w:themeColor="text1"/>
          <w:sz w:val="24"/>
        </w:rPr>
        <w:t>仪器发射装置和接收装置应</w:t>
      </w:r>
      <w:r w:rsidR="00286879" w:rsidRPr="00F0426B">
        <w:rPr>
          <w:rFonts w:hint="eastAsia"/>
          <w:color w:val="000000" w:themeColor="text1"/>
          <w:sz w:val="24"/>
        </w:rPr>
        <w:t>按照生产厂家的要求安装使用</w:t>
      </w:r>
      <w:r w:rsidRPr="00F0426B">
        <w:rPr>
          <w:rFonts w:hint="eastAsia"/>
          <w:color w:val="000000" w:themeColor="text1"/>
          <w:sz w:val="24"/>
        </w:rPr>
        <w:t>，</w:t>
      </w:r>
      <w:r w:rsidR="00286879" w:rsidRPr="00F0426B">
        <w:rPr>
          <w:rFonts w:hint="eastAsia"/>
          <w:color w:val="000000" w:themeColor="text1"/>
          <w:sz w:val="24"/>
        </w:rPr>
        <w:t>光程</w:t>
      </w:r>
      <w:r w:rsidRPr="00F0426B">
        <w:rPr>
          <w:rFonts w:hint="eastAsia"/>
          <w:color w:val="000000" w:themeColor="text1"/>
          <w:sz w:val="24"/>
        </w:rPr>
        <w:t>中间无遮挡物。</w:t>
      </w:r>
    </w:p>
    <w:p w:rsidR="00132269" w:rsidRPr="00F0426B" w:rsidRDefault="00DC1602">
      <w:pPr>
        <w:spacing w:line="360" w:lineRule="auto"/>
        <w:rPr>
          <w:color w:val="000000" w:themeColor="text1"/>
          <w:sz w:val="24"/>
        </w:rPr>
      </w:pPr>
      <w:r w:rsidRPr="00F0426B">
        <w:rPr>
          <w:rFonts w:hint="eastAsia"/>
          <w:color w:val="000000" w:themeColor="text1"/>
          <w:sz w:val="24"/>
        </w:rPr>
        <w:t xml:space="preserve">7.1.2 </w:t>
      </w:r>
      <w:r w:rsidRPr="00F0426B">
        <w:rPr>
          <w:rFonts w:hint="eastAsia"/>
          <w:color w:val="000000" w:themeColor="text1"/>
          <w:sz w:val="24"/>
        </w:rPr>
        <w:t>通电检查</w:t>
      </w:r>
    </w:p>
    <w:p w:rsidR="00132269" w:rsidRPr="00F0426B" w:rsidRDefault="00DC1602">
      <w:pPr>
        <w:spacing w:line="360" w:lineRule="auto"/>
        <w:ind w:firstLine="480"/>
        <w:rPr>
          <w:color w:val="000000" w:themeColor="text1"/>
          <w:sz w:val="24"/>
        </w:rPr>
      </w:pPr>
      <w:r w:rsidRPr="00F0426B">
        <w:rPr>
          <w:rFonts w:hint="eastAsia"/>
          <w:color w:val="000000" w:themeColor="text1"/>
          <w:sz w:val="24"/>
        </w:rPr>
        <w:t>仪器通电后应能正常工作</w:t>
      </w:r>
      <w:r w:rsidR="00425414" w:rsidRPr="00F0426B">
        <w:rPr>
          <w:rFonts w:hint="eastAsia"/>
          <w:color w:val="000000" w:themeColor="text1"/>
          <w:sz w:val="24"/>
        </w:rPr>
        <w:t>，显示部分清晰、完整</w:t>
      </w:r>
      <w:r w:rsidRPr="00F0426B">
        <w:rPr>
          <w:rFonts w:hint="eastAsia"/>
          <w:color w:val="000000" w:themeColor="text1"/>
          <w:sz w:val="24"/>
        </w:rPr>
        <w:t>。</w:t>
      </w:r>
    </w:p>
    <w:p w:rsidR="00132269" w:rsidRDefault="00DC1602">
      <w:pPr>
        <w:spacing w:line="360" w:lineRule="auto"/>
        <w:rPr>
          <w:sz w:val="24"/>
        </w:rPr>
      </w:pPr>
      <w:bookmarkStart w:id="3" w:name="_Toc524196748"/>
      <w:r>
        <w:rPr>
          <w:rFonts w:hint="eastAsia"/>
          <w:sz w:val="24"/>
        </w:rPr>
        <w:t xml:space="preserve">7.1.3 </w:t>
      </w:r>
      <w:r>
        <w:rPr>
          <w:rFonts w:hint="eastAsia"/>
          <w:sz w:val="24"/>
        </w:rPr>
        <w:t>报警功能检查</w:t>
      </w:r>
      <w:bookmarkEnd w:id="3"/>
    </w:p>
    <w:p w:rsidR="00132269" w:rsidRPr="003929DB" w:rsidRDefault="00DC1602">
      <w:pPr>
        <w:spacing w:line="360" w:lineRule="auto"/>
        <w:ind w:firstLine="480"/>
        <w:rPr>
          <w:sz w:val="24"/>
        </w:rPr>
      </w:pPr>
      <w:r w:rsidRPr="003929DB">
        <w:rPr>
          <w:rFonts w:hint="eastAsia"/>
          <w:sz w:val="24"/>
        </w:rPr>
        <w:t>具有报警功能的探测器，在可燃气体积分浓度达到报警设定值时，需要检查并记录探测器报警动作值，观察探测器报警功能</w:t>
      </w:r>
      <w:r w:rsidR="00425414" w:rsidRPr="003929DB">
        <w:rPr>
          <w:rFonts w:hint="eastAsia"/>
          <w:sz w:val="24"/>
        </w:rPr>
        <w:t>是否</w:t>
      </w:r>
      <w:r w:rsidRPr="003929DB">
        <w:rPr>
          <w:rFonts w:hint="eastAsia"/>
          <w:sz w:val="24"/>
        </w:rPr>
        <w:t>正常。当探测光束</w:t>
      </w:r>
      <w:r w:rsidR="00425414" w:rsidRPr="003929DB">
        <w:rPr>
          <w:rFonts w:hint="eastAsia"/>
          <w:sz w:val="24"/>
        </w:rPr>
        <w:t>光路</w:t>
      </w:r>
      <w:r w:rsidRPr="003929DB">
        <w:rPr>
          <w:rFonts w:hint="eastAsia"/>
          <w:sz w:val="24"/>
        </w:rPr>
        <w:t>被遮挡时，</w:t>
      </w:r>
      <w:r w:rsidR="00425414" w:rsidRPr="003929DB">
        <w:rPr>
          <w:rFonts w:hint="eastAsia"/>
          <w:sz w:val="24"/>
        </w:rPr>
        <w:t>仪器</w:t>
      </w:r>
      <w:r w:rsidRPr="003929DB">
        <w:rPr>
          <w:rFonts w:hint="eastAsia"/>
          <w:sz w:val="24"/>
        </w:rPr>
        <w:t>应能发出故障信号。</w:t>
      </w:r>
    </w:p>
    <w:p w:rsidR="0016766C" w:rsidRDefault="0016766C" w:rsidP="0016766C">
      <w:pPr>
        <w:spacing w:line="360" w:lineRule="auto"/>
        <w:rPr>
          <w:sz w:val="24"/>
        </w:rPr>
      </w:pPr>
      <w:r>
        <w:rPr>
          <w:rFonts w:hint="eastAsia"/>
          <w:sz w:val="24"/>
        </w:rPr>
        <w:t xml:space="preserve">7.2 </w:t>
      </w:r>
      <w:r>
        <w:rPr>
          <w:rFonts w:hint="eastAsia"/>
          <w:sz w:val="24"/>
        </w:rPr>
        <w:t>仪器的调整</w:t>
      </w:r>
    </w:p>
    <w:p w:rsidR="00FF2E72" w:rsidRDefault="00FF2E72" w:rsidP="0016766C">
      <w:pPr>
        <w:spacing w:line="360" w:lineRule="auto"/>
        <w:rPr>
          <w:sz w:val="24"/>
        </w:rPr>
      </w:pPr>
      <w:r>
        <w:rPr>
          <w:rFonts w:hint="eastAsia"/>
          <w:sz w:val="24"/>
        </w:rPr>
        <w:t xml:space="preserve">    </w:t>
      </w:r>
      <w:r w:rsidR="00B6365E">
        <w:rPr>
          <w:rFonts w:hint="eastAsia"/>
          <w:sz w:val="24"/>
        </w:rPr>
        <w:t>按仪器使用说明书的要求对仪器进行预热，并调整光路，使仪器处于稳定的工作状态。</w:t>
      </w:r>
      <w:r w:rsidR="001303E4">
        <w:rPr>
          <w:rFonts w:hint="eastAsia"/>
          <w:sz w:val="24"/>
        </w:rPr>
        <w:t>将充满零点气体的标准气室放置于仪器的光路之中，</w:t>
      </w:r>
      <w:r w:rsidR="00A12DB9">
        <w:rPr>
          <w:rFonts w:hint="eastAsia"/>
          <w:sz w:val="24"/>
        </w:rPr>
        <w:t>使</w:t>
      </w:r>
      <w:r w:rsidR="00A12DB9" w:rsidRPr="009C78DE">
        <w:rPr>
          <w:rFonts w:hint="eastAsia"/>
          <w:sz w:val="24"/>
        </w:rPr>
        <w:t>标准气室</w:t>
      </w:r>
      <w:r w:rsidR="00A12DB9">
        <w:rPr>
          <w:rFonts w:hint="eastAsia"/>
          <w:sz w:val="24"/>
        </w:rPr>
        <w:t>两侧镜片垂直于光路，</w:t>
      </w:r>
      <w:r w:rsidR="00A12DB9" w:rsidRPr="00A12DB9">
        <w:rPr>
          <w:rFonts w:hint="eastAsia"/>
          <w:sz w:val="24"/>
        </w:rPr>
        <w:t>透射光束位于气室两镜片中心部位</w:t>
      </w:r>
      <w:r w:rsidR="00A12DB9">
        <w:rPr>
          <w:rFonts w:hint="eastAsia"/>
          <w:sz w:val="24"/>
        </w:rPr>
        <w:t>，</w:t>
      </w:r>
      <w:r w:rsidR="00425414">
        <w:rPr>
          <w:rFonts w:hint="eastAsia"/>
          <w:sz w:val="24"/>
        </w:rPr>
        <w:t>待示值稳定后，</w:t>
      </w:r>
      <w:r w:rsidR="0077127E">
        <w:rPr>
          <w:rFonts w:hint="eastAsia"/>
          <w:sz w:val="24"/>
        </w:rPr>
        <w:t>调整仪器的零点</w:t>
      </w:r>
      <w:r w:rsidR="00425414">
        <w:rPr>
          <w:rFonts w:hint="eastAsia"/>
          <w:sz w:val="24"/>
        </w:rPr>
        <w:t>。</w:t>
      </w:r>
      <w:r w:rsidR="0077127E">
        <w:rPr>
          <w:rFonts w:hint="eastAsia"/>
          <w:sz w:val="24"/>
        </w:rPr>
        <w:t>再将约为满量程</w:t>
      </w:r>
      <w:r w:rsidR="0077127E" w:rsidRPr="003929DB">
        <w:rPr>
          <w:rFonts w:hint="eastAsia"/>
          <w:sz w:val="24"/>
        </w:rPr>
        <w:t>80%</w:t>
      </w:r>
      <w:r w:rsidR="0077127E">
        <w:rPr>
          <w:rFonts w:hint="eastAsia"/>
          <w:sz w:val="24"/>
        </w:rPr>
        <w:t>的标准气室放置于仪器的光路之中，待示值稳定后，调整仪器的示值与标准气室的</w:t>
      </w:r>
      <w:r w:rsidR="009B4421" w:rsidRPr="009B4421">
        <w:rPr>
          <w:rFonts w:hint="eastAsia"/>
          <w:sz w:val="24"/>
        </w:rPr>
        <w:t>气体积分浓度值</w:t>
      </w:r>
      <w:r w:rsidR="0077127E">
        <w:rPr>
          <w:rFonts w:hint="eastAsia"/>
          <w:sz w:val="24"/>
        </w:rPr>
        <w:t>一致。</w:t>
      </w:r>
    </w:p>
    <w:p w:rsidR="00132269" w:rsidRDefault="00DC1602">
      <w:pPr>
        <w:spacing w:line="360" w:lineRule="auto"/>
        <w:rPr>
          <w:sz w:val="24"/>
        </w:rPr>
      </w:pPr>
      <w:r>
        <w:rPr>
          <w:rFonts w:hint="eastAsia"/>
          <w:sz w:val="24"/>
        </w:rPr>
        <w:t xml:space="preserve">7.3 </w:t>
      </w:r>
      <w:r>
        <w:rPr>
          <w:rFonts w:hint="eastAsia"/>
          <w:sz w:val="24"/>
        </w:rPr>
        <w:t>示值误差</w:t>
      </w:r>
    </w:p>
    <w:p w:rsidR="00132269" w:rsidRDefault="00DC1602">
      <w:pPr>
        <w:spacing w:line="360" w:lineRule="auto"/>
        <w:ind w:firstLineChars="200" w:firstLine="480"/>
        <w:rPr>
          <w:sz w:val="24"/>
        </w:rPr>
      </w:pPr>
      <w:r>
        <w:rPr>
          <w:rFonts w:hint="eastAsia"/>
          <w:sz w:val="24"/>
        </w:rPr>
        <w:t>依次将</w:t>
      </w:r>
      <w:r w:rsidR="009B2706" w:rsidRPr="009B2706">
        <w:rPr>
          <w:rFonts w:hint="eastAsia"/>
          <w:sz w:val="24"/>
        </w:rPr>
        <w:t>气体浓度</w:t>
      </w:r>
      <w:r>
        <w:rPr>
          <w:rFonts w:hint="eastAsia"/>
          <w:sz w:val="24"/>
        </w:rPr>
        <w:t>约为满量程</w:t>
      </w:r>
      <w:r w:rsidR="00331806">
        <w:rPr>
          <w:rFonts w:hint="eastAsia"/>
          <w:sz w:val="24"/>
        </w:rPr>
        <w:t>2</w:t>
      </w:r>
      <w:r>
        <w:rPr>
          <w:rFonts w:hint="eastAsia"/>
          <w:sz w:val="24"/>
        </w:rPr>
        <w:t>0%</w:t>
      </w:r>
      <w:r>
        <w:rPr>
          <w:rFonts w:hint="eastAsia"/>
          <w:sz w:val="24"/>
        </w:rPr>
        <w:t>、</w:t>
      </w:r>
      <w:r w:rsidR="00331806">
        <w:rPr>
          <w:rFonts w:hint="eastAsia"/>
          <w:sz w:val="24"/>
        </w:rPr>
        <w:t>50</w:t>
      </w:r>
      <w:r>
        <w:rPr>
          <w:rFonts w:hint="eastAsia"/>
          <w:sz w:val="24"/>
        </w:rPr>
        <w:t>%</w:t>
      </w:r>
      <w:r>
        <w:rPr>
          <w:rFonts w:hint="eastAsia"/>
          <w:sz w:val="24"/>
        </w:rPr>
        <w:t>、</w:t>
      </w:r>
      <w:r w:rsidR="00331806">
        <w:rPr>
          <w:rFonts w:hint="eastAsia"/>
          <w:sz w:val="24"/>
        </w:rPr>
        <w:t>8</w:t>
      </w:r>
      <w:r>
        <w:rPr>
          <w:rFonts w:hint="eastAsia"/>
          <w:sz w:val="24"/>
        </w:rPr>
        <w:t>0%</w:t>
      </w:r>
      <w:r>
        <w:rPr>
          <w:rFonts w:hint="eastAsia"/>
          <w:sz w:val="24"/>
        </w:rPr>
        <w:t>的标准气室</w:t>
      </w:r>
      <w:r w:rsidR="001303E4">
        <w:rPr>
          <w:rFonts w:hint="eastAsia"/>
          <w:sz w:val="24"/>
        </w:rPr>
        <w:t>放</w:t>
      </w:r>
      <w:r>
        <w:rPr>
          <w:rFonts w:hint="eastAsia"/>
          <w:sz w:val="24"/>
        </w:rPr>
        <w:t>置于仪器的光路之中，</w:t>
      </w:r>
      <w:r w:rsidR="009C78DE" w:rsidRPr="009C78DE">
        <w:rPr>
          <w:rFonts w:hint="eastAsia"/>
          <w:sz w:val="24"/>
        </w:rPr>
        <w:t>使标准气室两侧镜片垂直于光路，</w:t>
      </w:r>
      <w:r w:rsidR="00A12DB9" w:rsidRPr="00A12DB9">
        <w:rPr>
          <w:rFonts w:hint="eastAsia"/>
          <w:sz w:val="24"/>
        </w:rPr>
        <w:t>透射光束位于气室两镜片中心部位，</w:t>
      </w:r>
      <w:r>
        <w:rPr>
          <w:rFonts w:hint="eastAsia"/>
          <w:sz w:val="24"/>
        </w:rPr>
        <w:t>待示值稳定后，</w:t>
      </w:r>
      <w:r w:rsidR="009B2706" w:rsidRPr="009B2706">
        <w:rPr>
          <w:rFonts w:hint="eastAsia"/>
          <w:sz w:val="24"/>
        </w:rPr>
        <w:lastRenderedPageBreak/>
        <w:t>记录仪器示值</w:t>
      </w:r>
      <w:r>
        <w:rPr>
          <w:rFonts w:hint="eastAsia"/>
          <w:sz w:val="24"/>
        </w:rPr>
        <w:t>，重复测量</w:t>
      </w:r>
      <w:r w:rsidR="00BB669B">
        <w:rPr>
          <w:rFonts w:hint="eastAsia"/>
          <w:sz w:val="24"/>
        </w:rPr>
        <w:t>3</w:t>
      </w:r>
      <w:r>
        <w:rPr>
          <w:rFonts w:hint="eastAsia"/>
          <w:sz w:val="24"/>
        </w:rPr>
        <w:t>次，按公式（</w:t>
      </w:r>
      <w:r w:rsidR="00D617F0">
        <w:rPr>
          <w:rFonts w:hint="eastAsia"/>
          <w:sz w:val="24"/>
        </w:rPr>
        <w:t>2</w:t>
      </w:r>
      <w:r>
        <w:rPr>
          <w:rFonts w:hint="eastAsia"/>
          <w:sz w:val="24"/>
        </w:rPr>
        <w:t>）</w:t>
      </w:r>
      <w:r w:rsidR="00A90C34">
        <w:rPr>
          <w:rFonts w:hint="eastAsia"/>
          <w:sz w:val="24"/>
        </w:rPr>
        <w:t>和</w:t>
      </w:r>
      <w:r w:rsidR="00A90C34" w:rsidRPr="00A90C34">
        <w:rPr>
          <w:rFonts w:hint="eastAsia"/>
          <w:sz w:val="24"/>
        </w:rPr>
        <w:t>公式</w:t>
      </w:r>
      <w:r>
        <w:rPr>
          <w:rFonts w:hint="eastAsia"/>
          <w:sz w:val="24"/>
        </w:rPr>
        <w:t>（</w:t>
      </w:r>
      <w:r w:rsidR="00D617F0">
        <w:rPr>
          <w:rFonts w:hint="eastAsia"/>
          <w:sz w:val="24"/>
        </w:rPr>
        <w:t>3</w:t>
      </w:r>
      <w:r>
        <w:rPr>
          <w:rFonts w:hint="eastAsia"/>
          <w:sz w:val="24"/>
        </w:rPr>
        <w:t>）计算</w:t>
      </w:r>
      <w:r w:rsidR="009865B9">
        <w:rPr>
          <w:rFonts w:hint="eastAsia"/>
          <w:sz w:val="24"/>
        </w:rPr>
        <w:t>仪器</w:t>
      </w:r>
      <w:r>
        <w:rPr>
          <w:rFonts w:hint="eastAsia"/>
          <w:sz w:val="24"/>
        </w:rPr>
        <w:t>的示值误差。</w:t>
      </w:r>
    </w:p>
    <w:p w:rsidR="00132269" w:rsidRDefault="00DC1602">
      <w:pPr>
        <w:spacing w:line="360" w:lineRule="auto"/>
        <w:ind w:firstLineChars="200" w:firstLine="480"/>
        <w:rPr>
          <w:sz w:val="24"/>
        </w:rPr>
      </w:pPr>
      <w:r>
        <w:rPr>
          <w:rFonts w:hint="eastAsia"/>
          <w:sz w:val="24"/>
        </w:rPr>
        <w:t xml:space="preserve">                           </w:t>
      </w:r>
      <w:r>
        <w:rPr>
          <w:rFonts w:hint="eastAsia"/>
          <w:sz w:val="24"/>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pt" o:ole="">
            <v:imagedata r:id="rId23" o:title=""/>
          </v:shape>
          <o:OLEObject Type="Embed" ProgID="Equation.3" ShapeID="_x0000_i1025" DrawAspect="Content" ObjectID="_1732513912" r:id="rId24"/>
        </w:object>
      </w:r>
      <w:r>
        <w:rPr>
          <w:rFonts w:hint="eastAsia"/>
          <w:sz w:val="24"/>
        </w:rPr>
        <w:t xml:space="preserve">                               </w:t>
      </w:r>
      <w:r>
        <w:rPr>
          <w:rFonts w:hint="eastAsia"/>
          <w:sz w:val="24"/>
        </w:rPr>
        <w:t>（</w:t>
      </w:r>
      <w:r w:rsidR="00D617F0">
        <w:rPr>
          <w:rFonts w:hint="eastAsia"/>
          <w:sz w:val="24"/>
        </w:rPr>
        <w:t>2</w:t>
      </w:r>
      <w:r>
        <w:rPr>
          <w:rFonts w:hint="eastAsia"/>
          <w:sz w:val="24"/>
        </w:rPr>
        <w:t>）</w:t>
      </w:r>
    </w:p>
    <w:p w:rsidR="00132269" w:rsidRDefault="00DC1602">
      <w:pPr>
        <w:spacing w:line="360" w:lineRule="auto"/>
        <w:ind w:firstLineChars="200" w:firstLine="480"/>
        <w:rPr>
          <w:sz w:val="24"/>
        </w:rPr>
      </w:pPr>
      <w:r>
        <w:rPr>
          <w:rFonts w:hint="eastAsia"/>
          <w:sz w:val="24"/>
        </w:rPr>
        <w:t>式中：</w:t>
      </w:r>
      <w:r>
        <w:rPr>
          <w:rFonts w:hint="eastAsia"/>
          <w:sz w:val="24"/>
        </w:rPr>
        <w:t xml:space="preserve"> </w:t>
      </w:r>
      <w:r w:rsidR="00977276">
        <w:rPr>
          <w:rFonts w:hint="eastAsia"/>
          <w:sz w:val="24"/>
        </w:rPr>
        <w:t xml:space="preserve"> </w:t>
      </w:r>
      <w:r>
        <w:rPr>
          <w:rFonts w:hint="eastAsia"/>
          <w:i/>
          <w:iCs/>
          <w:sz w:val="24"/>
        </w:rPr>
        <w:t>C</w:t>
      </w:r>
      <w:r>
        <w:rPr>
          <w:rFonts w:hint="eastAsia"/>
          <w:sz w:val="24"/>
          <w:vertAlign w:val="subscript"/>
        </w:rPr>
        <w:t>0</w:t>
      </w:r>
      <w:r>
        <w:rPr>
          <w:rFonts w:hint="eastAsia"/>
          <w:sz w:val="24"/>
        </w:rPr>
        <w:t>——标准气室的标准值（</w:t>
      </w:r>
      <w:r>
        <w:rPr>
          <w:rFonts w:hint="eastAsia"/>
          <w:sz w:val="24"/>
        </w:rPr>
        <w:t>LEL</w:t>
      </w:r>
      <w:r>
        <w:rPr>
          <w:rFonts w:hint="eastAsia"/>
          <w:sz w:val="24"/>
        </w:rPr>
        <w:t>·</w:t>
      </w:r>
      <w:r>
        <w:rPr>
          <w:rFonts w:hint="eastAsia"/>
          <w:sz w:val="24"/>
        </w:rPr>
        <w:t>m</w:t>
      </w:r>
      <w:r>
        <w:rPr>
          <w:rFonts w:hint="eastAsia"/>
          <w:sz w:val="24"/>
        </w:rPr>
        <w:t>）；</w:t>
      </w:r>
    </w:p>
    <w:p w:rsidR="00132269" w:rsidRDefault="00DC1602">
      <w:pPr>
        <w:spacing w:line="360" w:lineRule="auto"/>
        <w:ind w:firstLineChars="600" w:firstLine="1440"/>
        <w:rPr>
          <w:sz w:val="24"/>
        </w:rPr>
      </w:pPr>
      <w:r>
        <w:rPr>
          <w:rFonts w:hint="eastAsia"/>
          <w:i/>
          <w:iCs/>
          <w:sz w:val="24"/>
        </w:rPr>
        <w:t>C</w:t>
      </w:r>
      <w:r>
        <w:rPr>
          <w:rFonts w:hint="eastAsia"/>
          <w:sz w:val="24"/>
        </w:rPr>
        <w:t>——标准气体浓度值（</w:t>
      </w:r>
      <w:r>
        <w:rPr>
          <w:rFonts w:hint="eastAsia"/>
          <w:sz w:val="24"/>
        </w:rPr>
        <w:t>LEL</w:t>
      </w:r>
      <w:r>
        <w:rPr>
          <w:rFonts w:hint="eastAsia"/>
          <w:sz w:val="24"/>
        </w:rPr>
        <w:t>）；</w:t>
      </w:r>
    </w:p>
    <w:p w:rsidR="00132269" w:rsidRDefault="00DC1602">
      <w:pPr>
        <w:spacing w:line="360" w:lineRule="auto"/>
        <w:ind w:firstLineChars="600" w:firstLine="1440"/>
        <w:rPr>
          <w:sz w:val="24"/>
        </w:rPr>
      </w:pPr>
      <w:r>
        <w:rPr>
          <w:rFonts w:hint="eastAsia"/>
          <w:i/>
          <w:iCs/>
          <w:sz w:val="24"/>
        </w:rPr>
        <w:t>L</w:t>
      </w:r>
      <w:r>
        <w:rPr>
          <w:rFonts w:hint="eastAsia"/>
          <w:sz w:val="24"/>
        </w:rPr>
        <w:t>——气室两透镜</w:t>
      </w:r>
      <w:r w:rsidR="00D743D5">
        <w:rPr>
          <w:rFonts w:hint="eastAsia"/>
          <w:sz w:val="24"/>
        </w:rPr>
        <w:t>内壁</w:t>
      </w:r>
      <w:r>
        <w:rPr>
          <w:rFonts w:hint="eastAsia"/>
          <w:sz w:val="24"/>
        </w:rPr>
        <w:t>之间的距离（</w:t>
      </w:r>
      <w:r>
        <w:rPr>
          <w:rFonts w:hint="eastAsia"/>
          <w:sz w:val="24"/>
        </w:rPr>
        <w:t>m</w:t>
      </w:r>
      <w:r>
        <w:rPr>
          <w:rFonts w:hint="eastAsia"/>
          <w:sz w:val="24"/>
        </w:rPr>
        <w:t>）</w:t>
      </w:r>
    </w:p>
    <w:p w:rsidR="00132269" w:rsidRDefault="00DC1602">
      <w:pPr>
        <w:spacing w:line="360" w:lineRule="auto"/>
        <w:ind w:firstLineChars="200" w:firstLine="480"/>
        <w:rPr>
          <w:sz w:val="24"/>
        </w:rPr>
      </w:pPr>
      <w:r>
        <w:rPr>
          <w:rFonts w:hint="eastAsia"/>
          <w:sz w:val="24"/>
        </w:rPr>
        <w:t xml:space="preserve">                        </w:t>
      </w:r>
      <w:r>
        <w:rPr>
          <w:rFonts w:hint="eastAsia"/>
          <w:sz w:val="24"/>
        </w:rPr>
        <w:object w:dxaOrig="2100" w:dyaOrig="680">
          <v:shape id="_x0000_i1026" type="#_x0000_t75" style="width:105pt;height:33.75pt" o:ole="">
            <v:imagedata r:id="rId25" o:title=""/>
          </v:shape>
          <o:OLEObject Type="Embed" ProgID="Equation.3" ShapeID="_x0000_i1026" DrawAspect="Content" ObjectID="_1732513913" r:id="rId26"/>
        </w:object>
      </w:r>
      <w:r>
        <w:rPr>
          <w:rFonts w:hint="eastAsia"/>
          <w:sz w:val="24"/>
        </w:rPr>
        <w:t xml:space="preserve">                           </w:t>
      </w:r>
      <w:r>
        <w:rPr>
          <w:rFonts w:hint="eastAsia"/>
          <w:sz w:val="24"/>
        </w:rPr>
        <w:t>（</w:t>
      </w:r>
      <w:r w:rsidR="00D617F0">
        <w:rPr>
          <w:rFonts w:hint="eastAsia"/>
          <w:sz w:val="24"/>
        </w:rPr>
        <w:t>3</w:t>
      </w:r>
      <w:r>
        <w:rPr>
          <w:rFonts w:hint="eastAsia"/>
          <w:sz w:val="24"/>
        </w:rPr>
        <w:t>）</w:t>
      </w:r>
    </w:p>
    <w:p w:rsidR="00132269" w:rsidRDefault="00DC1602">
      <w:pPr>
        <w:spacing w:line="360" w:lineRule="auto"/>
        <w:ind w:firstLineChars="200" w:firstLine="480"/>
        <w:rPr>
          <w:sz w:val="24"/>
        </w:rPr>
      </w:pPr>
      <w:r>
        <w:rPr>
          <w:rFonts w:hint="eastAsia"/>
          <w:sz w:val="24"/>
        </w:rPr>
        <w:t>式中：</w:t>
      </w:r>
      <w:r>
        <w:rPr>
          <w:rFonts w:hint="eastAsia"/>
          <w:sz w:val="24"/>
        </w:rPr>
        <w:object w:dxaOrig="400" w:dyaOrig="279">
          <v:shape id="_x0000_i1027" type="#_x0000_t75" style="width:19.5pt;height:14.25pt" o:ole="">
            <v:imagedata r:id="rId27" o:title=""/>
          </v:shape>
          <o:OLEObject Type="Embed" ProgID="Equation.3" ShapeID="_x0000_i1027" DrawAspect="Content" ObjectID="_1732513914" r:id="rId28"/>
        </w:object>
      </w:r>
      <w:r>
        <w:rPr>
          <w:rFonts w:hint="eastAsia"/>
          <w:sz w:val="24"/>
        </w:rPr>
        <w:t>——示值误差（</w:t>
      </w:r>
      <w:r>
        <w:rPr>
          <w:rFonts w:hint="eastAsia"/>
          <w:sz w:val="24"/>
        </w:rPr>
        <w:t>%FS</w:t>
      </w:r>
      <w:r>
        <w:rPr>
          <w:rFonts w:hint="eastAsia"/>
          <w:sz w:val="24"/>
        </w:rPr>
        <w:t>）；</w:t>
      </w:r>
    </w:p>
    <w:p w:rsidR="00132269" w:rsidRDefault="00DC1602">
      <w:pPr>
        <w:spacing w:line="360" w:lineRule="auto"/>
        <w:ind w:firstLineChars="600" w:firstLine="1260"/>
        <w:rPr>
          <w:sz w:val="24"/>
        </w:rPr>
      </w:pPr>
      <w:r>
        <w:rPr>
          <w:kern w:val="0"/>
          <w:position w:val="-6"/>
        </w:rPr>
        <w:object w:dxaOrig="240" w:dyaOrig="300">
          <v:shape id="_x0000_i1028" type="#_x0000_t75" style="width:12.75pt;height:15pt" o:ole="">
            <v:imagedata r:id="rId29" o:title=""/>
          </v:shape>
          <o:OLEObject Type="Embed" ProgID="Equation.3" ShapeID="_x0000_i1028" DrawAspect="Content" ObjectID="_1732513915" r:id="rId30"/>
        </w:object>
      </w:r>
      <w:r>
        <w:rPr>
          <w:rFonts w:hint="eastAsia"/>
          <w:sz w:val="24"/>
        </w:rPr>
        <w:t>——测量三次的示值算术平均值（</w:t>
      </w:r>
      <w:r>
        <w:rPr>
          <w:rFonts w:hint="eastAsia"/>
          <w:sz w:val="24"/>
        </w:rPr>
        <w:t>LEL</w:t>
      </w:r>
      <w:r>
        <w:rPr>
          <w:rFonts w:hint="eastAsia"/>
          <w:sz w:val="24"/>
        </w:rPr>
        <w:t>·</w:t>
      </w:r>
      <w:r>
        <w:rPr>
          <w:rFonts w:hint="eastAsia"/>
          <w:sz w:val="24"/>
        </w:rPr>
        <w:t>m</w:t>
      </w:r>
      <w:r>
        <w:rPr>
          <w:rFonts w:hint="eastAsia"/>
          <w:sz w:val="24"/>
        </w:rPr>
        <w:t>）；</w:t>
      </w:r>
    </w:p>
    <w:p w:rsidR="00132269" w:rsidRDefault="00DC1602">
      <w:pPr>
        <w:spacing w:line="360" w:lineRule="auto"/>
        <w:ind w:firstLineChars="200" w:firstLine="480"/>
        <w:rPr>
          <w:sz w:val="24"/>
        </w:rPr>
      </w:pPr>
      <w:r>
        <w:rPr>
          <w:rFonts w:hint="eastAsia"/>
          <w:sz w:val="24"/>
        </w:rPr>
        <w:t xml:space="preserve">       </w:t>
      </w:r>
      <w:r>
        <w:rPr>
          <w:rFonts w:hint="eastAsia"/>
          <w:i/>
          <w:iCs/>
          <w:sz w:val="24"/>
        </w:rPr>
        <w:t>R</w:t>
      </w:r>
      <w:r>
        <w:rPr>
          <w:rFonts w:hint="eastAsia"/>
          <w:sz w:val="24"/>
        </w:rPr>
        <w:t xml:space="preserve"> </w:t>
      </w:r>
      <w:r>
        <w:rPr>
          <w:rFonts w:hint="eastAsia"/>
          <w:sz w:val="24"/>
        </w:rPr>
        <w:t>——仪器量程（</w:t>
      </w:r>
      <w:r>
        <w:rPr>
          <w:rFonts w:hint="eastAsia"/>
          <w:sz w:val="24"/>
        </w:rPr>
        <w:t>LEL</w:t>
      </w:r>
      <w:r>
        <w:rPr>
          <w:rFonts w:hint="eastAsia"/>
          <w:sz w:val="24"/>
        </w:rPr>
        <w:t>·</w:t>
      </w:r>
      <w:r>
        <w:rPr>
          <w:rFonts w:hint="eastAsia"/>
          <w:sz w:val="24"/>
        </w:rPr>
        <w:t>m</w:t>
      </w:r>
      <w:r>
        <w:rPr>
          <w:rFonts w:hint="eastAsia"/>
          <w:sz w:val="24"/>
        </w:rPr>
        <w:t>）；。</w:t>
      </w:r>
    </w:p>
    <w:p w:rsidR="00132269" w:rsidRDefault="00DC1602">
      <w:pPr>
        <w:spacing w:line="360" w:lineRule="auto"/>
        <w:ind w:firstLineChars="200" w:firstLine="480"/>
        <w:rPr>
          <w:sz w:val="24"/>
        </w:rPr>
      </w:pPr>
      <w:r>
        <w:rPr>
          <w:rFonts w:hint="eastAsia"/>
          <w:sz w:val="24"/>
        </w:rPr>
        <w:t>取绝对值最大的</w:t>
      </w:r>
      <w:r>
        <w:rPr>
          <w:rFonts w:hint="eastAsia"/>
          <w:sz w:val="24"/>
        </w:rPr>
        <w:object w:dxaOrig="400" w:dyaOrig="279">
          <v:shape id="_x0000_i1029" type="#_x0000_t75" style="width:19.5pt;height:14.25pt" o:ole="">
            <v:imagedata r:id="rId27" o:title=""/>
          </v:shape>
          <o:OLEObject Type="Embed" ProgID="Equation.3" ShapeID="_x0000_i1029" DrawAspect="Content" ObjectID="_1732513916" r:id="rId31"/>
        </w:object>
      </w:r>
      <w:r>
        <w:rPr>
          <w:rFonts w:hint="eastAsia"/>
          <w:sz w:val="24"/>
        </w:rPr>
        <w:t>作为探测器的示值误差。</w:t>
      </w:r>
    </w:p>
    <w:p w:rsidR="00132269" w:rsidRDefault="00DC1602">
      <w:pPr>
        <w:spacing w:line="360" w:lineRule="auto"/>
        <w:rPr>
          <w:sz w:val="24"/>
        </w:rPr>
      </w:pPr>
      <w:r>
        <w:rPr>
          <w:rFonts w:hint="eastAsia"/>
          <w:sz w:val="24"/>
        </w:rPr>
        <w:t xml:space="preserve">7.4 </w:t>
      </w:r>
      <w:r>
        <w:rPr>
          <w:rFonts w:hint="eastAsia"/>
          <w:sz w:val="24"/>
        </w:rPr>
        <w:t>重复性</w:t>
      </w:r>
    </w:p>
    <w:p w:rsidR="00132269" w:rsidRDefault="00DC1602">
      <w:pPr>
        <w:pStyle w:val="a3"/>
        <w:spacing w:line="360" w:lineRule="auto"/>
        <w:ind w:firstLineChars="0" w:firstLine="480"/>
        <w:rPr>
          <w:sz w:val="24"/>
        </w:rPr>
      </w:pPr>
      <w:r>
        <w:rPr>
          <w:rFonts w:hint="eastAsia"/>
          <w:sz w:val="24"/>
        </w:rPr>
        <w:t>将</w:t>
      </w:r>
      <w:r w:rsidR="009B2706" w:rsidRPr="009B2706">
        <w:rPr>
          <w:rFonts w:hint="eastAsia"/>
          <w:sz w:val="24"/>
        </w:rPr>
        <w:t>气体浓度</w:t>
      </w:r>
      <w:r>
        <w:rPr>
          <w:sz w:val="24"/>
        </w:rPr>
        <w:t>约为满量程</w:t>
      </w:r>
      <w:r w:rsidR="00331806">
        <w:rPr>
          <w:rFonts w:hint="eastAsia"/>
          <w:sz w:val="24"/>
        </w:rPr>
        <w:t>5</w:t>
      </w:r>
      <w:r>
        <w:rPr>
          <w:sz w:val="24"/>
        </w:rPr>
        <w:t>0%</w:t>
      </w:r>
      <w:r>
        <w:rPr>
          <w:sz w:val="24"/>
        </w:rPr>
        <w:t>的</w:t>
      </w:r>
      <w:r>
        <w:rPr>
          <w:rFonts w:hint="eastAsia"/>
          <w:sz w:val="24"/>
        </w:rPr>
        <w:t>标准气室置于仪器的光路之中</w:t>
      </w:r>
      <w:r>
        <w:rPr>
          <w:sz w:val="24"/>
        </w:rPr>
        <w:t>，</w:t>
      </w:r>
      <w:r w:rsidR="009C78DE" w:rsidRPr="009C78DE">
        <w:rPr>
          <w:rFonts w:hint="eastAsia"/>
          <w:sz w:val="24"/>
        </w:rPr>
        <w:t>使标准气室两侧镜片垂直于光路，</w:t>
      </w:r>
      <w:r w:rsidR="00A12DB9" w:rsidRPr="00A12DB9">
        <w:rPr>
          <w:rFonts w:hint="eastAsia"/>
          <w:sz w:val="24"/>
        </w:rPr>
        <w:t>透射光束位于气室两镜片中心部位，</w:t>
      </w:r>
      <w:r>
        <w:rPr>
          <w:sz w:val="24"/>
        </w:rPr>
        <w:t>待仪器示值稳定后，读取示值</w:t>
      </w:r>
      <w:r>
        <w:rPr>
          <w:rFonts w:hint="eastAsia"/>
          <w:sz w:val="24"/>
        </w:rPr>
        <w:t>，</w:t>
      </w:r>
      <w:r>
        <w:rPr>
          <w:sz w:val="24"/>
        </w:rPr>
        <w:t>重复测量</w:t>
      </w:r>
      <w:r>
        <w:rPr>
          <w:rFonts w:hint="eastAsia"/>
          <w:sz w:val="24"/>
        </w:rPr>
        <w:t>6</w:t>
      </w:r>
      <w:r>
        <w:rPr>
          <w:rFonts w:hint="eastAsia"/>
          <w:sz w:val="24"/>
        </w:rPr>
        <w:t>次。重复性以单次测量的相对标准偏差来表示，按式（</w:t>
      </w:r>
      <w:r w:rsidR="00D617F0">
        <w:rPr>
          <w:rFonts w:hint="eastAsia"/>
          <w:sz w:val="24"/>
        </w:rPr>
        <w:t>4</w:t>
      </w:r>
      <w:r>
        <w:rPr>
          <w:rFonts w:hint="eastAsia"/>
          <w:sz w:val="24"/>
        </w:rPr>
        <w:t>）计算仪器的重复性。</w:t>
      </w:r>
    </w:p>
    <w:p w:rsidR="00132269" w:rsidRDefault="00DC1602">
      <w:pPr>
        <w:autoSpaceDE w:val="0"/>
        <w:autoSpaceDN w:val="0"/>
        <w:adjustRightInd w:val="0"/>
        <w:spacing w:line="360" w:lineRule="auto"/>
        <w:ind w:firstLineChars="800" w:firstLine="1680"/>
        <w:rPr>
          <w:rFonts w:hAnsi="宋体"/>
          <w:kern w:val="0"/>
        </w:rPr>
      </w:pPr>
      <w:r>
        <w:rPr>
          <w:rFonts w:hAnsi="宋体"/>
          <w:kern w:val="0"/>
        </w:rPr>
        <w:object w:dxaOrig="3090" w:dyaOrig="1035">
          <v:shape id="_x0000_i1030" type="#_x0000_t75" style="width:153.75pt;height:51pt" o:ole="">
            <v:imagedata r:id="rId32" o:title=""/>
          </v:shape>
          <o:OLEObject Type="Embed" ProgID="Equation.3" ShapeID="_x0000_i1030" DrawAspect="Content" ObjectID="_1732513917" r:id="rId33"/>
        </w:object>
      </w:r>
      <w:r>
        <w:rPr>
          <w:rFonts w:hAnsi="宋体"/>
          <w:kern w:val="0"/>
        </w:rPr>
        <w:t xml:space="preserve">           </w:t>
      </w:r>
      <w:r>
        <w:rPr>
          <w:rFonts w:hAnsi="宋体" w:hint="eastAsia"/>
          <w:kern w:val="0"/>
        </w:rPr>
        <w:t xml:space="preserve">             </w:t>
      </w:r>
      <w:r>
        <w:rPr>
          <w:rFonts w:hint="eastAsia"/>
          <w:sz w:val="24"/>
        </w:rPr>
        <w:t>（</w:t>
      </w:r>
      <w:r w:rsidR="00D617F0">
        <w:rPr>
          <w:rFonts w:hint="eastAsia"/>
          <w:sz w:val="24"/>
        </w:rPr>
        <w:t>4</w:t>
      </w:r>
      <w:r>
        <w:rPr>
          <w:rFonts w:hint="eastAsia"/>
          <w:sz w:val="24"/>
        </w:rPr>
        <w:t>）</w:t>
      </w:r>
    </w:p>
    <w:p w:rsidR="00132269" w:rsidRDefault="00DC1602">
      <w:pPr>
        <w:pStyle w:val="a3"/>
        <w:spacing w:line="360" w:lineRule="auto"/>
        <w:ind w:firstLineChars="0" w:firstLine="480"/>
        <w:rPr>
          <w:sz w:val="24"/>
        </w:rPr>
      </w:pPr>
      <w:r>
        <w:rPr>
          <w:rFonts w:hint="eastAsia"/>
          <w:sz w:val="24"/>
        </w:rPr>
        <w:t>式中：</w:t>
      </w:r>
      <w:r>
        <w:rPr>
          <w:rFonts w:hint="eastAsia"/>
          <w:i/>
          <w:iCs/>
          <w:sz w:val="24"/>
        </w:rPr>
        <w:t>C</w:t>
      </w:r>
      <w:r>
        <w:rPr>
          <w:rFonts w:hint="eastAsia"/>
          <w:sz w:val="24"/>
          <w:vertAlign w:val="subscript"/>
        </w:rPr>
        <w:t xml:space="preserve">i </w:t>
      </w:r>
      <w:r>
        <w:rPr>
          <w:rFonts w:hint="eastAsia"/>
          <w:sz w:val="24"/>
        </w:rPr>
        <w:t>—</w:t>
      </w:r>
      <w:r>
        <w:rPr>
          <w:rFonts w:hint="eastAsia"/>
          <w:sz w:val="24"/>
        </w:rPr>
        <w:t xml:space="preserve"> </w:t>
      </w:r>
      <w:r>
        <w:rPr>
          <w:rFonts w:hint="eastAsia"/>
          <w:sz w:val="24"/>
        </w:rPr>
        <w:t>仪器第</w:t>
      </w:r>
      <w:r>
        <w:rPr>
          <w:rFonts w:hint="eastAsia"/>
          <w:i/>
          <w:iCs/>
          <w:sz w:val="24"/>
        </w:rPr>
        <w:t>i</w:t>
      </w:r>
      <w:r>
        <w:rPr>
          <w:rFonts w:hint="eastAsia"/>
          <w:sz w:val="24"/>
        </w:rPr>
        <w:t>次测量的示值；</w:t>
      </w:r>
    </w:p>
    <w:p w:rsidR="00132269" w:rsidRDefault="00DC1602">
      <w:pPr>
        <w:pStyle w:val="a3"/>
        <w:spacing w:line="360" w:lineRule="auto"/>
        <w:ind w:firstLineChars="0" w:firstLine="480"/>
        <w:rPr>
          <w:sz w:val="24"/>
        </w:rPr>
      </w:pPr>
      <w:r>
        <w:rPr>
          <w:rFonts w:hint="eastAsia"/>
          <w:sz w:val="24"/>
        </w:rPr>
        <w:t xml:space="preserve">      </w:t>
      </w:r>
      <w:r>
        <w:rPr>
          <w:rFonts w:hint="eastAsia"/>
          <w:sz w:val="24"/>
        </w:rPr>
        <w:object w:dxaOrig="240" w:dyaOrig="345">
          <v:shape id="_x0000_i1031" type="#_x0000_t75" style="width:12.75pt;height:17.25pt" o:ole="">
            <v:imagedata r:id="rId34" o:title=""/>
          </v:shape>
          <o:OLEObject Type="Embed" ProgID="Equation.3" ShapeID="_x0000_i1031" DrawAspect="Content" ObjectID="_1732513918" r:id="rId35"/>
        </w:object>
      </w:r>
      <w:r>
        <w:rPr>
          <w:rFonts w:hint="eastAsia"/>
          <w:sz w:val="24"/>
        </w:rPr>
        <w:t>—</w:t>
      </w:r>
      <w:r>
        <w:rPr>
          <w:rFonts w:hint="eastAsia"/>
          <w:sz w:val="24"/>
        </w:rPr>
        <w:t xml:space="preserve"> </w:t>
      </w:r>
      <w:r>
        <w:rPr>
          <w:rFonts w:hint="eastAsia"/>
          <w:sz w:val="24"/>
        </w:rPr>
        <w:t>仪器示值的算术平均值；</w:t>
      </w:r>
    </w:p>
    <w:p w:rsidR="00132269" w:rsidRDefault="00DC1602">
      <w:pPr>
        <w:spacing w:line="360" w:lineRule="auto"/>
        <w:rPr>
          <w:sz w:val="24"/>
        </w:rPr>
      </w:pPr>
      <w:r>
        <w:rPr>
          <w:rFonts w:hint="eastAsia"/>
          <w:sz w:val="24"/>
        </w:rPr>
        <w:t>7.5</w:t>
      </w:r>
      <w:bookmarkStart w:id="4" w:name="_Toc26319"/>
      <w:bookmarkStart w:id="5" w:name="_Toc524196752"/>
      <w:r>
        <w:rPr>
          <w:rFonts w:hint="eastAsia"/>
          <w:sz w:val="24"/>
        </w:rPr>
        <w:t xml:space="preserve"> </w:t>
      </w:r>
      <w:r>
        <w:rPr>
          <w:rFonts w:hint="eastAsia"/>
          <w:sz w:val="24"/>
        </w:rPr>
        <w:t>响应时间</w:t>
      </w:r>
      <w:bookmarkEnd w:id="4"/>
      <w:bookmarkEnd w:id="5"/>
    </w:p>
    <w:p w:rsidR="00132269" w:rsidRDefault="00DC1602">
      <w:pPr>
        <w:pStyle w:val="a3"/>
        <w:spacing w:line="360" w:lineRule="auto"/>
        <w:ind w:firstLineChars="0" w:firstLine="480"/>
        <w:rPr>
          <w:sz w:val="24"/>
        </w:rPr>
      </w:pPr>
      <w:r>
        <w:rPr>
          <w:rFonts w:hint="eastAsia"/>
          <w:sz w:val="24"/>
        </w:rPr>
        <w:t>将</w:t>
      </w:r>
      <w:r w:rsidR="009B2706" w:rsidRPr="009B2706">
        <w:rPr>
          <w:rFonts w:hint="eastAsia"/>
          <w:sz w:val="24"/>
        </w:rPr>
        <w:t>气体浓度</w:t>
      </w:r>
      <w:r>
        <w:rPr>
          <w:sz w:val="24"/>
        </w:rPr>
        <w:t>约为满量程</w:t>
      </w:r>
      <w:r w:rsidR="00331806">
        <w:rPr>
          <w:rFonts w:hint="eastAsia"/>
          <w:sz w:val="24"/>
        </w:rPr>
        <w:t>5</w:t>
      </w:r>
      <w:r>
        <w:rPr>
          <w:sz w:val="24"/>
        </w:rPr>
        <w:t>0%</w:t>
      </w:r>
      <w:r>
        <w:rPr>
          <w:sz w:val="24"/>
        </w:rPr>
        <w:t>的</w:t>
      </w:r>
      <w:r>
        <w:rPr>
          <w:rFonts w:hint="eastAsia"/>
          <w:sz w:val="24"/>
        </w:rPr>
        <w:t>标准气室置于仪器的光路之中，</w:t>
      </w:r>
      <w:r w:rsidR="009C78DE" w:rsidRPr="009C78DE">
        <w:rPr>
          <w:rFonts w:hint="eastAsia"/>
          <w:sz w:val="24"/>
        </w:rPr>
        <w:t>使标准气室两侧镜片垂直于光路，</w:t>
      </w:r>
      <w:r w:rsidR="00A12DB9" w:rsidRPr="00A12DB9">
        <w:rPr>
          <w:rFonts w:hint="eastAsia"/>
          <w:sz w:val="24"/>
        </w:rPr>
        <w:t>透射光束位于气室两镜片中心部位，</w:t>
      </w:r>
      <w:r>
        <w:rPr>
          <w:rFonts w:hint="eastAsia"/>
          <w:sz w:val="24"/>
        </w:rPr>
        <w:t>读取稳定示值后，</w:t>
      </w:r>
      <w:r w:rsidR="004604E1" w:rsidRPr="004604E1">
        <w:rPr>
          <w:rFonts w:hint="eastAsia"/>
          <w:sz w:val="24"/>
        </w:rPr>
        <w:t>放入充满零点气体的标准气室</w:t>
      </w:r>
      <w:r w:rsidR="004604E1">
        <w:rPr>
          <w:rFonts w:hint="eastAsia"/>
          <w:sz w:val="24"/>
        </w:rPr>
        <w:t>，</w:t>
      </w:r>
      <w:r>
        <w:rPr>
          <w:rFonts w:hint="eastAsia"/>
          <w:sz w:val="24"/>
        </w:rPr>
        <w:t>再放置上述浓度的标准气室，同时用秒表记录从</w:t>
      </w:r>
      <w:r w:rsidR="004604E1" w:rsidRPr="004604E1">
        <w:rPr>
          <w:rFonts w:hint="eastAsia"/>
          <w:sz w:val="24"/>
        </w:rPr>
        <w:t>放置气室</w:t>
      </w:r>
      <w:r>
        <w:rPr>
          <w:rFonts w:hint="eastAsia"/>
          <w:sz w:val="24"/>
        </w:rPr>
        <w:t>瞬间起到仪器示值稳定值的</w:t>
      </w:r>
      <w:r>
        <w:rPr>
          <w:rFonts w:hint="eastAsia"/>
          <w:sz w:val="24"/>
        </w:rPr>
        <w:t>90%</w:t>
      </w:r>
      <w:r>
        <w:rPr>
          <w:rFonts w:hint="eastAsia"/>
          <w:sz w:val="24"/>
        </w:rPr>
        <w:t>时的时间，即为仪器的响应时间。重复上述步骤</w:t>
      </w:r>
      <w:r>
        <w:rPr>
          <w:rFonts w:hint="eastAsia"/>
          <w:sz w:val="24"/>
        </w:rPr>
        <w:t>3</w:t>
      </w:r>
      <w:r>
        <w:rPr>
          <w:rFonts w:hint="eastAsia"/>
          <w:sz w:val="24"/>
        </w:rPr>
        <w:t>次，取算术平均值作为该仪器的响应时间。</w:t>
      </w:r>
    </w:p>
    <w:p w:rsidR="00132269" w:rsidRDefault="00DC1602">
      <w:pPr>
        <w:pStyle w:val="a3"/>
        <w:spacing w:line="360" w:lineRule="auto"/>
        <w:ind w:firstLineChars="0" w:firstLine="0"/>
        <w:rPr>
          <w:sz w:val="24"/>
        </w:rPr>
      </w:pPr>
      <w:r>
        <w:rPr>
          <w:rFonts w:hint="eastAsia"/>
          <w:sz w:val="24"/>
        </w:rPr>
        <w:t xml:space="preserve">7.6 </w:t>
      </w:r>
      <w:r>
        <w:rPr>
          <w:rFonts w:hint="eastAsia"/>
          <w:sz w:val="24"/>
        </w:rPr>
        <w:t>漂移</w:t>
      </w:r>
    </w:p>
    <w:p w:rsidR="00132269" w:rsidRDefault="00DC1602">
      <w:pPr>
        <w:autoSpaceDE w:val="0"/>
        <w:autoSpaceDN w:val="0"/>
        <w:adjustRightInd w:val="0"/>
        <w:spacing w:line="360" w:lineRule="auto"/>
        <w:ind w:firstLineChars="200" w:firstLine="480"/>
        <w:jc w:val="left"/>
        <w:rPr>
          <w:kern w:val="0"/>
          <w:sz w:val="24"/>
        </w:rPr>
      </w:pPr>
      <w:r>
        <w:rPr>
          <w:kern w:val="0"/>
          <w:sz w:val="24"/>
        </w:rPr>
        <w:t>仪器的漂移包括零点漂移和量程漂移。</w:t>
      </w:r>
    </w:p>
    <w:p w:rsidR="00132269" w:rsidRDefault="004604E1" w:rsidP="004604E1">
      <w:pPr>
        <w:autoSpaceDE w:val="0"/>
        <w:autoSpaceDN w:val="0"/>
        <w:adjustRightInd w:val="0"/>
        <w:spacing w:line="360" w:lineRule="auto"/>
        <w:ind w:firstLineChars="200" w:firstLine="480"/>
        <w:jc w:val="left"/>
        <w:rPr>
          <w:kern w:val="0"/>
          <w:sz w:val="24"/>
        </w:rPr>
      </w:pPr>
      <w:r w:rsidRPr="004604E1">
        <w:rPr>
          <w:rFonts w:hint="eastAsia"/>
          <w:kern w:val="0"/>
          <w:sz w:val="24"/>
        </w:rPr>
        <w:t>放置充满零点气体的标准气室</w:t>
      </w:r>
      <w:r w:rsidR="00DC1602">
        <w:rPr>
          <w:kern w:val="0"/>
          <w:sz w:val="24"/>
        </w:rPr>
        <w:t>至</w:t>
      </w:r>
      <w:r w:rsidR="00DC1602">
        <w:rPr>
          <w:rFonts w:hint="eastAsia"/>
          <w:kern w:val="0"/>
          <w:sz w:val="24"/>
        </w:rPr>
        <w:t>仪器</w:t>
      </w:r>
      <w:r w:rsidR="00DC1602">
        <w:rPr>
          <w:kern w:val="0"/>
          <w:sz w:val="24"/>
        </w:rPr>
        <w:t>示值稳定后，记录对应测量值</w:t>
      </w:r>
      <w:r w:rsidR="00DC1602">
        <w:rPr>
          <w:i/>
          <w:iCs/>
          <w:kern w:val="0"/>
          <w:sz w:val="24"/>
        </w:rPr>
        <w:t>Z</w:t>
      </w:r>
      <w:r w:rsidR="00DC1602">
        <w:rPr>
          <w:kern w:val="0"/>
          <w:sz w:val="24"/>
          <w:vertAlign w:val="subscript"/>
        </w:rPr>
        <w:t>0</w:t>
      </w:r>
      <w:r w:rsidR="00DC1602">
        <w:rPr>
          <w:rFonts w:hint="eastAsia"/>
          <w:kern w:val="0"/>
          <w:sz w:val="24"/>
        </w:rPr>
        <w:t>，</w:t>
      </w:r>
      <w:r w:rsidR="00DC1602">
        <w:rPr>
          <w:kern w:val="0"/>
          <w:sz w:val="24"/>
        </w:rPr>
        <w:t>然后</w:t>
      </w:r>
      <w:r w:rsidR="00DC1602">
        <w:rPr>
          <w:rFonts w:hint="eastAsia"/>
          <w:sz w:val="24"/>
        </w:rPr>
        <w:t>将</w:t>
      </w:r>
      <w:r w:rsidR="00DC1602">
        <w:rPr>
          <w:sz w:val="24"/>
        </w:rPr>
        <w:t>约为满量程</w:t>
      </w:r>
      <w:r w:rsidR="00331806">
        <w:rPr>
          <w:rFonts w:hint="eastAsia"/>
          <w:sz w:val="24"/>
        </w:rPr>
        <w:t>8</w:t>
      </w:r>
      <w:r w:rsidR="00DC1602">
        <w:rPr>
          <w:sz w:val="24"/>
        </w:rPr>
        <w:t>0%</w:t>
      </w:r>
      <w:r w:rsidR="00DC1602">
        <w:rPr>
          <w:sz w:val="24"/>
        </w:rPr>
        <w:t>的</w:t>
      </w:r>
      <w:r w:rsidR="00DC1602">
        <w:rPr>
          <w:rFonts w:hint="eastAsia"/>
          <w:sz w:val="24"/>
        </w:rPr>
        <w:t>标准气室置于仪器的光路之中</w:t>
      </w:r>
      <w:r w:rsidR="00DC1602">
        <w:rPr>
          <w:kern w:val="0"/>
          <w:sz w:val="24"/>
        </w:rPr>
        <w:t>，</w:t>
      </w:r>
      <w:r w:rsidR="009C78DE" w:rsidRPr="009C78DE">
        <w:rPr>
          <w:rFonts w:hint="eastAsia"/>
          <w:kern w:val="0"/>
          <w:sz w:val="24"/>
        </w:rPr>
        <w:t>使标准气室两侧镜片垂直于光路，</w:t>
      </w:r>
      <w:r w:rsidR="00A12DB9" w:rsidRPr="00A12DB9">
        <w:rPr>
          <w:rFonts w:hint="eastAsia"/>
          <w:kern w:val="0"/>
          <w:sz w:val="24"/>
        </w:rPr>
        <w:t>透射光</w:t>
      </w:r>
      <w:r w:rsidR="00A12DB9" w:rsidRPr="00A12DB9">
        <w:rPr>
          <w:rFonts w:hint="eastAsia"/>
          <w:kern w:val="0"/>
          <w:sz w:val="24"/>
        </w:rPr>
        <w:lastRenderedPageBreak/>
        <w:t>束位于气室两镜片中心部位，</w:t>
      </w:r>
      <w:r w:rsidR="00DC1602">
        <w:rPr>
          <w:kern w:val="0"/>
          <w:sz w:val="24"/>
        </w:rPr>
        <w:t>待</w:t>
      </w:r>
      <w:r w:rsidR="00DC1602">
        <w:rPr>
          <w:rFonts w:hint="eastAsia"/>
          <w:kern w:val="0"/>
          <w:sz w:val="24"/>
        </w:rPr>
        <w:t>示</w:t>
      </w:r>
      <w:r w:rsidR="00DC1602">
        <w:rPr>
          <w:kern w:val="0"/>
          <w:sz w:val="24"/>
        </w:rPr>
        <w:t>值稳定后，记录测量值</w:t>
      </w:r>
      <w:r w:rsidR="00DC1602">
        <w:rPr>
          <w:i/>
          <w:iCs/>
          <w:kern w:val="0"/>
          <w:sz w:val="24"/>
        </w:rPr>
        <w:t>S</w:t>
      </w:r>
      <w:r w:rsidR="00DC1602">
        <w:rPr>
          <w:kern w:val="0"/>
          <w:sz w:val="24"/>
          <w:vertAlign w:val="subscript"/>
        </w:rPr>
        <w:t>0</w:t>
      </w:r>
      <w:r w:rsidR="00DC1602">
        <w:rPr>
          <w:rFonts w:hint="eastAsia"/>
          <w:kern w:val="0"/>
          <w:sz w:val="24"/>
        </w:rPr>
        <w:t>，</w:t>
      </w:r>
      <w:r w:rsidR="00DC1602">
        <w:rPr>
          <w:kern w:val="0"/>
          <w:sz w:val="24"/>
        </w:rPr>
        <w:t>撤去标准</w:t>
      </w:r>
      <w:r w:rsidR="00DC1602">
        <w:rPr>
          <w:rFonts w:hint="eastAsia"/>
          <w:kern w:val="0"/>
          <w:sz w:val="24"/>
        </w:rPr>
        <w:t>气室</w:t>
      </w:r>
      <w:r w:rsidR="00DC1602">
        <w:rPr>
          <w:kern w:val="0"/>
          <w:sz w:val="24"/>
        </w:rPr>
        <w:t>，</w:t>
      </w:r>
      <w:r w:rsidR="00DC1602">
        <w:rPr>
          <w:rFonts w:hint="eastAsia"/>
          <w:kern w:val="0"/>
          <w:sz w:val="24"/>
        </w:rPr>
        <w:t>仪器</w:t>
      </w:r>
      <w:r w:rsidR="00DC1602">
        <w:rPr>
          <w:kern w:val="0"/>
          <w:sz w:val="24"/>
        </w:rPr>
        <w:t>连续运行</w:t>
      </w:r>
      <w:r w:rsidR="00DC1602">
        <w:rPr>
          <w:kern w:val="0"/>
          <w:sz w:val="24"/>
        </w:rPr>
        <w:t>6h</w:t>
      </w:r>
      <w:r w:rsidR="00DC1602">
        <w:rPr>
          <w:kern w:val="0"/>
          <w:sz w:val="24"/>
        </w:rPr>
        <w:t>，每间隔</w:t>
      </w:r>
      <w:r w:rsidR="00DC1602">
        <w:rPr>
          <w:kern w:val="0"/>
          <w:sz w:val="24"/>
        </w:rPr>
        <w:t>1h</w:t>
      </w:r>
      <w:r w:rsidR="00DC1602">
        <w:rPr>
          <w:kern w:val="0"/>
          <w:sz w:val="24"/>
        </w:rPr>
        <w:t>重复上述步骤一次。同时记录测量值</w:t>
      </w:r>
      <w:r w:rsidR="00DC1602">
        <w:rPr>
          <w:i/>
          <w:iCs/>
          <w:kern w:val="0"/>
          <w:sz w:val="24"/>
        </w:rPr>
        <w:t>Z</w:t>
      </w:r>
      <w:r w:rsidR="00DC1602">
        <w:rPr>
          <w:kern w:val="0"/>
          <w:sz w:val="24"/>
          <w:vertAlign w:val="subscript"/>
        </w:rPr>
        <w:t>i</w:t>
      </w:r>
      <w:r w:rsidR="00DC1602">
        <w:rPr>
          <w:kern w:val="0"/>
          <w:sz w:val="24"/>
        </w:rPr>
        <w:t>及</w:t>
      </w:r>
      <w:r w:rsidR="00DC1602">
        <w:rPr>
          <w:i/>
          <w:iCs/>
          <w:kern w:val="0"/>
          <w:sz w:val="24"/>
        </w:rPr>
        <w:t>S</w:t>
      </w:r>
      <w:r w:rsidR="00DC1602">
        <w:rPr>
          <w:kern w:val="0"/>
          <w:sz w:val="24"/>
          <w:vertAlign w:val="subscript"/>
        </w:rPr>
        <w:t>i</w:t>
      </w:r>
      <w:r w:rsidR="00DC1602">
        <w:rPr>
          <w:kern w:val="0"/>
          <w:sz w:val="24"/>
        </w:rPr>
        <w:t>（</w:t>
      </w:r>
      <w:r w:rsidR="00DC1602">
        <w:rPr>
          <w:kern w:val="0"/>
          <w:sz w:val="24"/>
        </w:rPr>
        <w:t>i=1</w:t>
      </w:r>
      <w:r w:rsidR="00DC1602">
        <w:rPr>
          <w:rFonts w:hint="eastAsia"/>
          <w:kern w:val="0"/>
          <w:sz w:val="24"/>
        </w:rPr>
        <w:t>，</w:t>
      </w:r>
      <w:r w:rsidR="00DC1602">
        <w:rPr>
          <w:kern w:val="0"/>
          <w:sz w:val="24"/>
        </w:rPr>
        <w:t>2</w:t>
      </w:r>
      <w:r w:rsidR="00DC1602">
        <w:rPr>
          <w:rFonts w:hint="eastAsia"/>
          <w:kern w:val="0"/>
          <w:sz w:val="24"/>
        </w:rPr>
        <w:t>，</w:t>
      </w:r>
      <w:r w:rsidR="00DC1602">
        <w:rPr>
          <w:kern w:val="0"/>
          <w:sz w:val="24"/>
        </w:rPr>
        <w:t>3</w:t>
      </w:r>
      <w:r w:rsidR="00DC1602">
        <w:rPr>
          <w:rFonts w:hint="eastAsia"/>
          <w:kern w:val="0"/>
          <w:sz w:val="24"/>
        </w:rPr>
        <w:t>，</w:t>
      </w:r>
      <w:r w:rsidR="00DC1602">
        <w:rPr>
          <w:kern w:val="0"/>
          <w:sz w:val="24"/>
        </w:rPr>
        <w:t>4</w:t>
      </w:r>
      <w:r w:rsidR="00DC1602">
        <w:rPr>
          <w:rFonts w:hint="eastAsia"/>
          <w:kern w:val="0"/>
          <w:sz w:val="24"/>
        </w:rPr>
        <w:t>，</w:t>
      </w:r>
      <w:r w:rsidR="00DC1602">
        <w:rPr>
          <w:kern w:val="0"/>
          <w:sz w:val="24"/>
        </w:rPr>
        <w:t>5</w:t>
      </w:r>
      <w:r w:rsidR="00DC1602">
        <w:rPr>
          <w:rFonts w:hint="eastAsia"/>
          <w:kern w:val="0"/>
          <w:sz w:val="24"/>
        </w:rPr>
        <w:t>，</w:t>
      </w:r>
      <w:r w:rsidR="00DC1602">
        <w:rPr>
          <w:kern w:val="0"/>
          <w:sz w:val="24"/>
        </w:rPr>
        <w:t>6</w:t>
      </w:r>
      <w:r w:rsidR="00DC1602">
        <w:rPr>
          <w:kern w:val="0"/>
          <w:sz w:val="24"/>
        </w:rPr>
        <w:t>）。按式</w:t>
      </w:r>
      <w:r w:rsidR="00DC1602">
        <w:rPr>
          <w:sz w:val="24"/>
        </w:rPr>
        <w:t>（</w:t>
      </w:r>
      <w:r w:rsidR="00D617F0">
        <w:rPr>
          <w:rFonts w:hint="eastAsia"/>
          <w:sz w:val="24"/>
        </w:rPr>
        <w:t>5</w:t>
      </w:r>
      <w:r w:rsidR="00DC1602">
        <w:rPr>
          <w:sz w:val="24"/>
        </w:rPr>
        <w:t>）</w:t>
      </w:r>
      <w:r w:rsidR="00DC1602">
        <w:rPr>
          <w:kern w:val="0"/>
          <w:sz w:val="24"/>
        </w:rPr>
        <w:t>计算零点漂移。</w:t>
      </w:r>
    </w:p>
    <w:p w:rsidR="00132269" w:rsidRDefault="00DC1602">
      <w:pPr>
        <w:autoSpaceDE w:val="0"/>
        <w:autoSpaceDN w:val="0"/>
        <w:adjustRightInd w:val="0"/>
        <w:spacing w:line="360" w:lineRule="auto"/>
        <w:jc w:val="left"/>
        <w:rPr>
          <w:sz w:val="24"/>
        </w:rPr>
      </w:pPr>
      <w:r>
        <w:rPr>
          <w:sz w:val="24"/>
        </w:rPr>
        <w:t xml:space="preserve">                              </w:t>
      </w:r>
      <w:r>
        <w:rPr>
          <w:kern w:val="0"/>
          <w:position w:val="-24"/>
          <w:szCs w:val="21"/>
        </w:rPr>
        <w:object w:dxaOrig="2200" w:dyaOrig="639">
          <v:shape id="_x0000_i1032" type="#_x0000_t75" style="width:110.25pt;height:32.25pt" o:ole="">
            <v:imagedata r:id="rId36" o:title=""/>
          </v:shape>
          <o:OLEObject Type="Embed" ProgID="Equation.3" ShapeID="_x0000_i1032" DrawAspect="Content" ObjectID="_1732513919" r:id="rId37"/>
        </w:object>
      </w:r>
      <w:r>
        <w:rPr>
          <w:sz w:val="24"/>
        </w:rPr>
        <w:t xml:space="preserve">                       </w:t>
      </w:r>
      <w:r>
        <w:rPr>
          <w:sz w:val="24"/>
        </w:rPr>
        <w:t>（</w:t>
      </w:r>
      <w:r w:rsidR="00D617F0">
        <w:rPr>
          <w:rFonts w:hint="eastAsia"/>
          <w:sz w:val="24"/>
        </w:rPr>
        <w:t>5</w:t>
      </w:r>
      <w:r>
        <w:rPr>
          <w:sz w:val="24"/>
        </w:rPr>
        <w:t>）</w:t>
      </w:r>
    </w:p>
    <w:p w:rsidR="00132269" w:rsidRDefault="00DC1602">
      <w:pPr>
        <w:autoSpaceDE w:val="0"/>
        <w:autoSpaceDN w:val="0"/>
        <w:adjustRightInd w:val="0"/>
        <w:spacing w:line="360" w:lineRule="auto"/>
        <w:jc w:val="left"/>
        <w:rPr>
          <w:sz w:val="24"/>
        </w:rPr>
      </w:pPr>
      <w:r>
        <w:rPr>
          <w:sz w:val="24"/>
        </w:rPr>
        <w:t>取绝对值最大的</w:t>
      </w:r>
      <w:r>
        <w:rPr>
          <w:position w:val="-12"/>
          <w:sz w:val="24"/>
        </w:rPr>
        <w:object w:dxaOrig="420" w:dyaOrig="360">
          <v:shape id="_x0000_i1033" type="#_x0000_t75" style="width:21pt;height:18pt" o:ole="">
            <v:imagedata r:id="rId38" o:title=""/>
          </v:shape>
          <o:OLEObject Type="Embed" ProgID="Equation.3" ShapeID="_x0000_i1033" DrawAspect="Content" ObjectID="_1732513920" r:id="rId39"/>
        </w:object>
      </w:r>
      <w:r>
        <w:rPr>
          <w:sz w:val="24"/>
        </w:rPr>
        <w:t>，作为</w:t>
      </w:r>
      <w:r>
        <w:rPr>
          <w:rFonts w:hint="eastAsia"/>
          <w:sz w:val="24"/>
        </w:rPr>
        <w:t>仪</w:t>
      </w:r>
      <w:r>
        <w:rPr>
          <w:sz w:val="24"/>
        </w:rPr>
        <w:t>器的零点漂移。</w:t>
      </w:r>
    </w:p>
    <w:p w:rsidR="00132269" w:rsidRDefault="00DC1602">
      <w:pPr>
        <w:autoSpaceDE w:val="0"/>
        <w:autoSpaceDN w:val="0"/>
        <w:adjustRightInd w:val="0"/>
        <w:spacing w:line="360" w:lineRule="auto"/>
        <w:jc w:val="left"/>
        <w:rPr>
          <w:sz w:val="24"/>
        </w:rPr>
      </w:pPr>
      <w:r>
        <w:rPr>
          <w:sz w:val="24"/>
        </w:rPr>
        <w:t>按式（</w:t>
      </w:r>
      <w:r w:rsidR="00D617F0">
        <w:rPr>
          <w:rFonts w:hint="eastAsia"/>
          <w:sz w:val="24"/>
        </w:rPr>
        <w:t>6</w:t>
      </w:r>
      <w:r>
        <w:rPr>
          <w:sz w:val="24"/>
        </w:rPr>
        <w:t>）计算量程漂移：</w:t>
      </w:r>
    </w:p>
    <w:p w:rsidR="00132269" w:rsidRDefault="00DC1602">
      <w:pPr>
        <w:autoSpaceDE w:val="0"/>
        <w:autoSpaceDN w:val="0"/>
        <w:adjustRightInd w:val="0"/>
        <w:spacing w:line="360" w:lineRule="auto"/>
        <w:ind w:firstLineChars="1700" w:firstLine="3570"/>
        <w:jc w:val="left"/>
        <w:rPr>
          <w:sz w:val="24"/>
        </w:rPr>
      </w:pPr>
      <w:r>
        <w:rPr>
          <w:kern w:val="0"/>
          <w:position w:val="-24"/>
          <w:szCs w:val="21"/>
        </w:rPr>
        <w:object w:dxaOrig="3440" w:dyaOrig="639">
          <v:shape id="_x0000_i1034" type="#_x0000_t75" style="width:171.75pt;height:32.25pt" o:ole="">
            <v:imagedata r:id="rId40" o:title=""/>
          </v:shape>
          <o:OLEObject Type="Embed" ProgID="Equation.3" ShapeID="_x0000_i1034" DrawAspect="Content" ObjectID="_1732513921" r:id="rId41"/>
        </w:object>
      </w:r>
      <w:r>
        <w:rPr>
          <w:sz w:val="24"/>
        </w:rPr>
        <w:t xml:space="preserve">            </w:t>
      </w:r>
      <w:r>
        <w:rPr>
          <w:rFonts w:hint="eastAsia"/>
          <w:sz w:val="24"/>
        </w:rPr>
        <w:t xml:space="preserve"> </w:t>
      </w:r>
      <w:r>
        <w:rPr>
          <w:sz w:val="24"/>
        </w:rPr>
        <w:t>（</w:t>
      </w:r>
      <w:r w:rsidR="00D617F0">
        <w:rPr>
          <w:rFonts w:hint="eastAsia"/>
          <w:sz w:val="24"/>
        </w:rPr>
        <w:t>6</w:t>
      </w:r>
      <w:r>
        <w:rPr>
          <w:sz w:val="24"/>
        </w:rPr>
        <w:t>）</w:t>
      </w:r>
    </w:p>
    <w:p w:rsidR="00132269" w:rsidRDefault="00DC1602">
      <w:pPr>
        <w:pStyle w:val="a3"/>
        <w:spacing w:line="360" w:lineRule="auto"/>
        <w:ind w:firstLineChars="0" w:firstLine="0"/>
        <w:rPr>
          <w:sz w:val="24"/>
        </w:rPr>
      </w:pPr>
      <w:r>
        <w:rPr>
          <w:sz w:val="24"/>
        </w:rPr>
        <w:t>取绝对值最大的</w:t>
      </w:r>
      <w:r>
        <w:rPr>
          <w:position w:val="-12"/>
          <w:sz w:val="24"/>
        </w:rPr>
        <w:object w:dxaOrig="400" w:dyaOrig="360">
          <v:shape id="_x0000_i1035" type="#_x0000_t75" style="width:19.5pt;height:18pt" o:ole="">
            <v:imagedata r:id="rId42" o:title=""/>
          </v:shape>
          <o:OLEObject Type="Embed" ProgID="Equation.3" ShapeID="_x0000_i1035" DrawAspect="Content" ObjectID="_1732513922" r:id="rId43"/>
        </w:object>
      </w:r>
      <w:r>
        <w:rPr>
          <w:sz w:val="24"/>
        </w:rPr>
        <w:t>，作为</w:t>
      </w:r>
      <w:r>
        <w:rPr>
          <w:rFonts w:hint="eastAsia"/>
          <w:sz w:val="24"/>
        </w:rPr>
        <w:t>仪器</w:t>
      </w:r>
      <w:r>
        <w:rPr>
          <w:sz w:val="24"/>
        </w:rPr>
        <w:t>的量程漂移。</w:t>
      </w:r>
    </w:p>
    <w:p w:rsidR="00132269" w:rsidRDefault="00DC1602">
      <w:pPr>
        <w:spacing w:beforeLines="50" w:before="156" w:afterLines="50" w:after="156" w:line="360" w:lineRule="auto"/>
        <w:rPr>
          <w:rFonts w:eastAsia="黑体"/>
          <w:bCs/>
          <w:sz w:val="24"/>
        </w:rPr>
      </w:pPr>
      <w:r>
        <w:rPr>
          <w:rFonts w:eastAsia="黑体" w:hint="eastAsia"/>
          <w:bCs/>
          <w:sz w:val="24"/>
        </w:rPr>
        <w:t xml:space="preserve">8 </w:t>
      </w:r>
      <w:r>
        <w:rPr>
          <w:rFonts w:eastAsia="黑体" w:hint="eastAsia"/>
          <w:bCs/>
          <w:sz w:val="24"/>
        </w:rPr>
        <w:t>校准结果表达</w:t>
      </w:r>
    </w:p>
    <w:p w:rsidR="00D158CE" w:rsidRPr="00D158CE" w:rsidRDefault="00D158CE" w:rsidP="00D158CE">
      <w:pPr>
        <w:autoSpaceDE w:val="0"/>
        <w:autoSpaceDN w:val="0"/>
        <w:adjustRightInd w:val="0"/>
        <w:spacing w:line="360" w:lineRule="auto"/>
        <w:rPr>
          <w:sz w:val="24"/>
        </w:rPr>
      </w:pPr>
      <w:r w:rsidRPr="00D158CE">
        <w:rPr>
          <w:rFonts w:hint="eastAsia"/>
          <w:sz w:val="24"/>
        </w:rPr>
        <w:t>校准结果应在校准证书或校准报告上反映，校准证书或报告至少包括以下信息：</w:t>
      </w:r>
    </w:p>
    <w:p w:rsidR="00D158CE" w:rsidRPr="00D158CE" w:rsidRDefault="00D158CE" w:rsidP="00D158CE">
      <w:pPr>
        <w:autoSpaceDE w:val="0"/>
        <w:autoSpaceDN w:val="0"/>
        <w:adjustRightInd w:val="0"/>
        <w:spacing w:line="360" w:lineRule="auto"/>
        <w:rPr>
          <w:sz w:val="24"/>
        </w:rPr>
      </w:pPr>
      <w:r w:rsidRPr="00D158CE">
        <w:rPr>
          <w:rFonts w:hint="eastAsia"/>
          <w:sz w:val="24"/>
        </w:rPr>
        <w:t>a</w:t>
      </w:r>
      <w:r w:rsidRPr="00D158CE">
        <w:rPr>
          <w:rFonts w:hint="eastAsia"/>
          <w:sz w:val="24"/>
        </w:rPr>
        <w:t>）标题，如“校准证书”或“校准报告”；</w:t>
      </w:r>
    </w:p>
    <w:p w:rsidR="00D158CE" w:rsidRPr="00D158CE" w:rsidRDefault="00D158CE" w:rsidP="00D158CE">
      <w:pPr>
        <w:autoSpaceDE w:val="0"/>
        <w:autoSpaceDN w:val="0"/>
        <w:adjustRightInd w:val="0"/>
        <w:spacing w:line="360" w:lineRule="auto"/>
        <w:rPr>
          <w:sz w:val="24"/>
        </w:rPr>
      </w:pPr>
      <w:r w:rsidRPr="00D158CE">
        <w:rPr>
          <w:rFonts w:hint="eastAsia"/>
          <w:sz w:val="24"/>
        </w:rPr>
        <w:t>b</w:t>
      </w:r>
      <w:r w:rsidRPr="00D158CE">
        <w:rPr>
          <w:rFonts w:hint="eastAsia"/>
          <w:sz w:val="24"/>
        </w:rPr>
        <w:t>）实验室名称和地址；</w:t>
      </w:r>
    </w:p>
    <w:p w:rsidR="00D158CE" w:rsidRPr="00D158CE" w:rsidRDefault="00D158CE" w:rsidP="00D158CE">
      <w:pPr>
        <w:autoSpaceDE w:val="0"/>
        <w:autoSpaceDN w:val="0"/>
        <w:adjustRightInd w:val="0"/>
        <w:spacing w:line="360" w:lineRule="auto"/>
        <w:rPr>
          <w:sz w:val="24"/>
        </w:rPr>
      </w:pPr>
      <w:r w:rsidRPr="00D158CE">
        <w:rPr>
          <w:rFonts w:hint="eastAsia"/>
          <w:sz w:val="24"/>
        </w:rPr>
        <w:t>c</w:t>
      </w:r>
      <w:r w:rsidRPr="00D158CE">
        <w:rPr>
          <w:rFonts w:hint="eastAsia"/>
          <w:sz w:val="24"/>
        </w:rPr>
        <w:t>）进行校准的地点（如果与实验室的地址不同）；</w:t>
      </w:r>
    </w:p>
    <w:p w:rsidR="00D158CE" w:rsidRPr="00D158CE" w:rsidRDefault="00D158CE" w:rsidP="00D158CE">
      <w:pPr>
        <w:autoSpaceDE w:val="0"/>
        <w:autoSpaceDN w:val="0"/>
        <w:adjustRightInd w:val="0"/>
        <w:spacing w:line="360" w:lineRule="auto"/>
        <w:rPr>
          <w:sz w:val="24"/>
        </w:rPr>
      </w:pPr>
      <w:r w:rsidRPr="00D158CE">
        <w:rPr>
          <w:rFonts w:hint="eastAsia"/>
          <w:sz w:val="24"/>
        </w:rPr>
        <w:t>d</w:t>
      </w:r>
      <w:r w:rsidRPr="00D158CE">
        <w:rPr>
          <w:rFonts w:hint="eastAsia"/>
          <w:sz w:val="24"/>
        </w:rPr>
        <w:t>）证书或报告的唯一性标识（如编号），每页及总页数的标识；</w:t>
      </w:r>
    </w:p>
    <w:p w:rsidR="00D158CE" w:rsidRPr="00D158CE" w:rsidRDefault="00D158CE" w:rsidP="00D158CE">
      <w:pPr>
        <w:autoSpaceDE w:val="0"/>
        <w:autoSpaceDN w:val="0"/>
        <w:adjustRightInd w:val="0"/>
        <w:spacing w:line="360" w:lineRule="auto"/>
        <w:rPr>
          <w:sz w:val="24"/>
        </w:rPr>
      </w:pPr>
      <w:r w:rsidRPr="00D158CE">
        <w:rPr>
          <w:rFonts w:hint="eastAsia"/>
          <w:sz w:val="24"/>
        </w:rPr>
        <w:t>e</w:t>
      </w:r>
      <w:r w:rsidRPr="00D158CE">
        <w:rPr>
          <w:rFonts w:hint="eastAsia"/>
          <w:sz w:val="24"/>
        </w:rPr>
        <w:t>）送校单位的名称和地址；</w:t>
      </w:r>
    </w:p>
    <w:p w:rsidR="00D158CE" w:rsidRPr="00D158CE" w:rsidRDefault="00D158CE" w:rsidP="00D158CE">
      <w:pPr>
        <w:autoSpaceDE w:val="0"/>
        <w:autoSpaceDN w:val="0"/>
        <w:adjustRightInd w:val="0"/>
        <w:spacing w:line="360" w:lineRule="auto"/>
        <w:rPr>
          <w:sz w:val="24"/>
        </w:rPr>
      </w:pPr>
      <w:r w:rsidRPr="00D158CE">
        <w:rPr>
          <w:rFonts w:hint="eastAsia"/>
          <w:sz w:val="24"/>
        </w:rPr>
        <w:t>f</w:t>
      </w:r>
      <w:r w:rsidRPr="00D158CE">
        <w:rPr>
          <w:rFonts w:hint="eastAsia"/>
          <w:sz w:val="24"/>
        </w:rPr>
        <w:t>）被校对象的描述和明确标识；</w:t>
      </w:r>
    </w:p>
    <w:p w:rsidR="00D158CE" w:rsidRPr="00D158CE" w:rsidRDefault="00D158CE" w:rsidP="00D158CE">
      <w:pPr>
        <w:autoSpaceDE w:val="0"/>
        <w:autoSpaceDN w:val="0"/>
        <w:adjustRightInd w:val="0"/>
        <w:spacing w:line="360" w:lineRule="auto"/>
        <w:rPr>
          <w:sz w:val="24"/>
        </w:rPr>
      </w:pPr>
      <w:r w:rsidRPr="00D158CE">
        <w:rPr>
          <w:rFonts w:hint="eastAsia"/>
          <w:sz w:val="24"/>
        </w:rPr>
        <w:t>g</w:t>
      </w:r>
      <w:r w:rsidRPr="00D158CE">
        <w:rPr>
          <w:rFonts w:hint="eastAsia"/>
          <w:sz w:val="24"/>
        </w:rPr>
        <w:t>）进行校准的日期，如果与校准结果的有效性和应用有关时，应说明被校对象的</w:t>
      </w:r>
    </w:p>
    <w:p w:rsidR="00D158CE" w:rsidRPr="00D158CE" w:rsidRDefault="00D158CE" w:rsidP="00D158CE">
      <w:pPr>
        <w:autoSpaceDE w:val="0"/>
        <w:autoSpaceDN w:val="0"/>
        <w:adjustRightInd w:val="0"/>
        <w:spacing w:line="360" w:lineRule="auto"/>
        <w:rPr>
          <w:sz w:val="24"/>
        </w:rPr>
      </w:pPr>
      <w:r w:rsidRPr="00D158CE">
        <w:rPr>
          <w:rFonts w:hint="eastAsia"/>
          <w:sz w:val="24"/>
        </w:rPr>
        <w:t xml:space="preserve">       </w:t>
      </w:r>
      <w:r w:rsidRPr="00D158CE">
        <w:rPr>
          <w:rFonts w:hint="eastAsia"/>
          <w:sz w:val="24"/>
        </w:rPr>
        <w:t>接受日期；</w:t>
      </w:r>
      <w:r w:rsidRPr="00D158CE">
        <w:rPr>
          <w:rFonts w:hint="eastAsia"/>
          <w:sz w:val="24"/>
        </w:rPr>
        <w:t xml:space="preserve"> </w:t>
      </w:r>
    </w:p>
    <w:p w:rsidR="00D158CE" w:rsidRPr="00D158CE" w:rsidRDefault="00D158CE" w:rsidP="00D158CE">
      <w:pPr>
        <w:autoSpaceDE w:val="0"/>
        <w:autoSpaceDN w:val="0"/>
        <w:adjustRightInd w:val="0"/>
        <w:spacing w:line="360" w:lineRule="auto"/>
        <w:rPr>
          <w:sz w:val="24"/>
        </w:rPr>
      </w:pPr>
      <w:r w:rsidRPr="00D158CE">
        <w:rPr>
          <w:rFonts w:hint="eastAsia"/>
          <w:sz w:val="24"/>
        </w:rPr>
        <w:t>h</w:t>
      </w:r>
      <w:r w:rsidRPr="00D158CE">
        <w:rPr>
          <w:rFonts w:hint="eastAsia"/>
          <w:sz w:val="24"/>
        </w:rPr>
        <w:t>）如果与校准结果的有效性和应用有关时，应对被校样品的抽样程序进行说明；</w:t>
      </w:r>
    </w:p>
    <w:p w:rsidR="00D158CE" w:rsidRPr="00D158CE" w:rsidRDefault="00D158CE" w:rsidP="00D158CE">
      <w:pPr>
        <w:autoSpaceDE w:val="0"/>
        <w:autoSpaceDN w:val="0"/>
        <w:adjustRightInd w:val="0"/>
        <w:spacing w:line="360" w:lineRule="auto"/>
        <w:rPr>
          <w:sz w:val="24"/>
        </w:rPr>
      </w:pPr>
      <w:r w:rsidRPr="00D158CE">
        <w:rPr>
          <w:rFonts w:hint="eastAsia"/>
          <w:sz w:val="24"/>
        </w:rPr>
        <w:t>i</w:t>
      </w:r>
      <w:r w:rsidRPr="00D158CE">
        <w:rPr>
          <w:rFonts w:hint="eastAsia"/>
          <w:sz w:val="24"/>
        </w:rPr>
        <w:t>）校准所依据的技术规范的标识，包括名称及编号；</w:t>
      </w:r>
    </w:p>
    <w:p w:rsidR="00D158CE" w:rsidRPr="00D158CE" w:rsidRDefault="00D158CE" w:rsidP="00D158CE">
      <w:pPr>
        <w:autoSpaceDE w:val="0"/>
        <w:autoSpaceDN w:val="0"/>
        <w:adjustRightInd w:val="0"/>
        <w:spacing w:line="360" w:lineRule="auto"/>
        <w:rPr>
          <w:sz w:val="24"/>
        </w:rPr>
      </w:pPr>
      <w:r w:rsidRPr="00D158CE">
        <w:rPr>
          <w:rFonts w:hint="eastAsia"/>
          <w:sz w:val="24"/>
        </w:rPr>
        <w:t>j</w:t>
      </w:r>
      <w:r w:rsidRPr="00D158CE">
        <w:rPr>
          <w:rFonts w:hint="eastAsia"/>
          <w:sz w:val="24"/>
        </w:rPr>
        <w:t>）本次校准所用测量标准的溯源性及有效性说明；</w:t>
      </w:r>
    </w:p>
    <w:p w:rsidR="00D158CE" w:rsidRPr="00D158CE" w:rsidRDefault="00D158CE" w:rsidP="00D158CE">
      <w:pPr>
        <w:autoSpaceDE w:val="0"/>
        <w:autoSpaceDN w:val="0"/>
        <w:adjustRightInd w:val="0"/>
        <w:spacing w:line="360" w:lineRule="auto"/>
        <w:rPr>
          <w:sz w:val="24"/>
        </w:rPr>
      </w:pPr>
      <w:r w:rsidRPr="00D158CE">
        <w:rPr>
          <w:rFonts w:hint="eastAsia"/>
          <w:sz w:val="24"/>
        </w:rPr>
        <w:t>k</w:t>
      </w:r>
      <w:r w:rsidRPr="00D158CE">
        <w:rPr>
          <w:rFonts w:hint="eastAsia"/>
          <w:sz w:val="24"/>
        </w:rPr>
        <w:t>）校准环境的描述；</w:t>
      </w:r>
    </w:p>
    <w:p w:rsidR="00D158CE" w:rsidRPr="00D158CE" w:rsidRDefault="00D158CE" w:rsidP="00D158CE">
      <w:pPr>
        <w:autoSpaceDE w:val="0"/>
        <w:autoSpaceDN w:val="0"/>
        <w:adjustRightInd w:val="0"/>
        <w:spacing w:line="360" w:lineRule="auto"/>
        <w:rPr>
          <w:sz w:val="24"/>
        </w:rPr>
      </w:pPr>
      <w:r w:rsidRPr="00D158CE">
        <w:rPr>
          <w:rFonts w:hint="eastAsia"/>
          <w:sz w:val="24"/>
        </w:rPr>
        <w:t>l</w:t>
      </w:r>
      <w:r w:rsidRPr="00D158CE">
        <w:rPr>
          <w:rFonts w:hint="eastAsia"/>
          <w:sz w:val="24"/>
        </w:rPr>
        <w:t>）校准结果及测量不确定度的说明；</w:t>
      </w:r>
    </w:p>
    <w:p w:rsidR="00D158CE" w:rsidRPr="00D158CE" w:rsidRDefault="00D158CE" w:rsidP="00D158CE">
      <w:pPr>
        <w:autoSpaceDE w:val="0"/>
        <w:autoSpaceDN w:val="0"/>
        <w:adjustRightInd w:val="0"/>
        <w:spacing w:line="360" w:lineRule="auto"/>
        <w:rPr>
          <w:sz w:val="24"/>
        </w:rPr>
      </w:pPr>
      <w:r w:rsidRPr="00D158CE">
        <w:rPr>
          <w:rFonts w:hint="eastAsia"/>
          <w:sz w:val="24"/>
        </w:rPr>
        <w:t xml:space="preserve">m) </w:t>
      </w:r>
      <w:r w:rsidRPr="00D158CE">
        <w:rPr>
          <w:rFonts w:hint="eastAsia"/>
          <w:sz w:val="24"/>
        </w:rPr>
        <w:t>对校准规范的偏离说明；</w:t>
      </w:r>
    </w:p>
    <w:p w:rsidR="00D158CE" w:rsidRPr="00D158CE" w:rsidRDefault="00D158CE" w:rsidP="00D158CE">
      <w:pPr>
        <w:autoSpaceDE w:val="0"/>
        <w:autoSpaceDN w:val="0"/>
        <w:adjustRightInd w:val="0"/>
        <w:spacing w:line="360" w:lineRule="auto"/>
        <w:rPr>
          <w:sz w:val="24"/>
        </w:rPr>
      </w:pPr>
      <w:r w:rsidRPr="00D158CE">
        <w:rPr>
          <w:rFonts w:hint="eastAsia"/>
          <w:sz w:val="24"/>
        </w:rPr>
        <w:t>n</w:t>
      </w:r>
      <w:r w:rsidRPr="00D158CE">
        <w:rPr>
          <w:rFonts w:hint="eastAsia"/>
          <w:sz w:val="24"/>
        </w:rPr>
        <w:t>）校准证书或校准报告签发人的签名、职务或等效标识，校准员、核验员的签名以及校准日期；</w:t>
      </w:r>
    </w:p>
    <w:p w:rsidR="00D158CE" w:rsidRPr="00D158CE" w:rsidRDefault="00D158CE" w:rsidP="00D158CE">
      <w:pPr>
        <w:autoSpaceDE w:val="0"/>
        <w:autoSpaceDN w:val="0"/>
        <w:adjustRightInd w:val="0"/>
        <w:spacing w:line="360" w:lineRule="auto"/>
        <w:rPr>
          <w:sz w:val="24"/>
        </w:rPr>
      </w:pPr>
      <w:r w:rsidRPr="00D158CE">
        <w:rPr>
          <w:rFonts w:hint="eastAsia"/>
          <w:sz w:val="24"/>
        </w:rPr>
        <w:t>o</w:t>
      </w:r>
      <w:r w:rsidRPr="00D158CE">
        <w:rPr>
          <w:rFonts w:hint="eastAsia"/>
          <w:sz w:val="24"/>
        </w:rPr>
        <w:t>）校准结果仅对被校对象有效的声明；</w:t>
      </w:r>
    </w:p>
    <w:p w:rsidR="00D158CE" w:rsidRDefault="00D158CE" w:rsidP="00D158CE">
      <w:pPr>
        <w:autoSpaceDE w:val="0"/>
        <w:autoSpaceDN w:val="0"/>
        <w:adjustRightInd w:val="0"/>
        <w:spacing w:line="360" w:lineRule="auto"/>
        <w:rPr>
          <w:sz w:val="24"/>
        </w:rPr>
      </w:pPr>
      <w:r w:rsidRPr="00D158CE">
        <w:rPr>
          <w:rFonts w:hint="eastAsia"/>
          <w:sz w:val="24"/>
        </w:rPr>
        <w:lastRenderedPageBreak/>
        <w:t xml:space="preserve">p) </w:t>
      </w:r>
      <w:r w:rsidRPr="00D158CE">
        <w:rPr>
          <w:rFonts w:hint="eastAsia"/>
          <w:sz w:val="24"/>
        </w:rPr>
        <w:t>未经实验室书面批准，不得部分复制证书或报告的声明。</w:t>
      </w:r>
    </w:p>
    <w:p w:rsidR="00132269" w:rsidRDefault="00DC1602" w:rsidP="00D158CE">
      <w:pPr>
        <w:autoSpaceDE w:val="0"/>
        <w:autoSpaceDN w:val="0"/>
        <w:adjustRightInd w:val="0"/>
        <w:spacing w:line="360" w:lineRule="auto"/>
        <w:rPr>
          <w:rFonts w:eastAsia="黑体"/>
          <w:bCs/>
          <w:color w:val="000000"/>
          <w:sz w:val="24"/>
        </w:rPr>
      </w:pPr>
      <w:r>
        <w:rPr>
          <w:rFonts w:eastAsia="黑体"/>
          <w:bCs/>
          <w:color w:val="000000"/>
          <w:sz w:val="24"/>
        </w:rPr>
        <w:t xml:space="preserve">9 </w:t>
      </w:r>
      <w:r>
        <w:rPr>
          <w:rFonts w:eastAsia="黑体"/>
          <w:bCs/>
          <w:color w:val="000000"/>
          <w:sz w:val="24"/>
        </w:rPr>
        <w:t>复校时间间隔</w:t>
      </w:r>
    </w:p>
    <w:p w:rsidR="00132269" w:rsidRDefault="00DC1602">
      <w:pPr>
        <w:spacing w:line="500" w:lineRule="exact"/>
        <w:ind w:firstLineChars="196" w:firstLine="470"/>
        <w:rPr>
          <w:bCs/>
          <w:sz w:val="24"/>
        </w:rPr>
      </w:pPr>
      <w:r>
        <w:rPr>
          <w:rFonts w:hAnsi="宋体" w:hint="eastAsia"/>
          <w:sz w:val="24"/>
        </w:rPr>
        <w:t>仪器复校时间间隔由使用者根据仪器的使用情况、仪器本身性能等因素所决定，推荐</w:t>
      </w:r>
      <w:r>
        <w:rPr>
          <w:bCs/>
          <w:sz w:val="24"/>
        </w:rPr>
        <w:t>复校时间间隔</w:t>
      </w:r>
      <w:r>
        <w:rPr>
          <w:rFonts w:hint="eastAsia"/>
          <w:bCs/>
          <w:sz w:val="24"/>
        </w:rPr>
        <w:t>不超过</w:t>
      </w:r>
      <w:r>
        <w:rPr>
          <w:bCs/>
          <w:sz w:val="24"/>
        </w:rPr>
        <w:t>1</w:t>
      </w:r>
      <w:r>
        <w:rPr>
          <w:bCs/>
          <w:sz w:val="24"/>
        </w:rPr>
        <w:t>年。在相邻两次校准期间，如对仪器的检测数据有怀疑或仪器更换主要部件及修理后应对仪器重新校准。</w:t>
      </w:r>
    </w:p>
    <w:p w:rsidR="00132269" w:rsidRDefault="00132269">
      <w:pPr>
        <w:spacing w:line="500" w:lineRule="exact"/>
        <w:ind w:firstLineChars="196" w:firstLine="470"/>
        <w:rPr>
          <w:bCs/>
          <w:sz w:val="24"/>
        </w:rPr>
      </w:pPr>
    </w:p>
    <w:p w:rsidR="00132269" w:rsidRDefault="00132269">
      <w:pPr>
        <w:rPr>
          <w:rFonts w:eastAsia="黑体"/>
          <w:sz w:val="28"/>
        </w:rPr>
      </w:pPr>
    </w:p>
    <w:p w:rsidR="00A90C34" w:rsidRDefault="00A90C34">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9B4421" w:rsidRDefault="009B4421">
      <w:pPr>
        <w:rPr>
          <w:rFonts w:eastAsia="黑体"/>
          <w:sz w:val="28"/>
        </w:rPr>
      </w:pPr>
    </w:p>
    <w:p w:rsidR="00132269" w:rsidRDefault="00DC1602">
      <w:pPr>
        <w:rPr>
          <w:rFonts w:eastAsia="黑体"/>
          <w:sz w:val="28"/>
        </w:rPr>
      </w:pPr>
      <w:r>
        <w:rPr>
          <w:rFonts w:eastAsia="黑体"/>
          <w:sz w:val="28"/>
        </w:rPr>
        <w:lastRenderedPageBreak/>
        <w:t>附录</w:t>
      </w:r>
      <w:bookmarkStart w:id="6" w:name="_Hlk485850421"/>
      <w:r>
        <w:rPr>
          <w:rFonts w:eastAsia="黑体" w:hint="eastAsia"/>
          <w:sz w:val="28"/>
        </w:rPr>
        <w:t>A</w:t>
      </w:r>
      <w:bookmarkEnd w:id="6"/>
      <w:r>
        <w:rPr>
          <w:rFonts w:eastAsia="黑体"/>
          <w:sz w:val="28"/>
        </w:rPr>
        <w:t xml:space="preserve">          </w:t>
      </w:r>
    </w:p>
    <w:p w:rsidR="00132269" w:rsidRDefault="00DC1602">
      <w:pPr>
        <w:spacing w:line="360" w:lineRule="auto"/>
        <w:jc w:val="center"/>
        <w:rPr>
          <w:rFonts w:eastAsia="黑体"/>
          <w:sz w:val="28"/>
          <w:szCs w:val="28"/>
        </w:rPr>
      </w:pPr>
      <w:r>
        <w:rPr>
          <w:rFonts w:eastAsia="黑体" w:hint="eastAsia"/>
          <w:sz w:val="28"/>
          <w:szCs w:val="28"/>
        </w:rPr>
        <w:t>开路式可燃气体探测报警器</w:t>
      </w:r>
      <w:r>
        <w:rPr>
          <w:rFonts w:eastAsia="黑体"/>
          <w:sz w:val="28"/>
          <w:szCs w:val="28"/>
        </w:rPr>
        <w:t>校准原始记录</w:t>
      </w:r>
      <w:r>
        <w:rPr>
          <w:rFonts w:eastAsia="黑体" w:hint="eastAsia"/>
          <w:sz w:val="28"/>
          <w:szCs w:val="28"/>
        </w:rPr>
        <w:t>格式</w:t>
      </w:r>
      <w:r>
        <w:rPr>
          <w:rFonts w:eastAsia="黑体"/>
          <w:sz w:val="28"/>
          <w:szCs w:val="28"/>
        </w:rPr>
        <w:t>（</w:t>
      </w:r>
      <w:r>
        <w:rPr>
          <w:rFonts w:eastAsia="黑体" w:hint="eastAsia"/>
          <w:sz w:val="28"/>
          <w:szCs w:val="28"/>
        </w:rPr>
        <w:t>参考</w:t>
      </w:r>
      <w:r>
        <w:rPr>
          <w:rFonts w:eastAsia="黑体"/>
          <w:sz w:val="28"/>
          <w:szCs w:val="28"/>
        </w:rPr>
        <w:t>）</w:t>
      </w:r>
    </w:p>
    <w:p w:rsidR="00132269" w:rsidRDefault="00DC1602">
      <w:pPr>
        <w:adjustRightInd w:val="0"/>
        <w:snapToGrid w:val="0"/>
        <w:spacing w:line="360" w:lineRule="auto"/>
        <w:rPr>
          <w:bCs/>
          <w:sz w:val="24"/>
        </w:rPr>
      </w:pPr>
      <w:r>
        <w:rPr>
          <w:bCs/>
          <w:sz w:val="24"/>
        </w:rPr>
        <w:t>送校单位：</w:t>
      </w:r>
      <w:r>
        <w:rPr>
          <w:sz w:val="24"/>
          <w:u w:val="single"/>
        </w:rPr>
        <w:tab/>
      </w:r>
      <w:r>
        <w:rPr>
          <w:sz w:val="24"/>
          <w:u w:val="single"/>
        </w:rPr>
        <w:tab/>
      </w:r>
      <w:r>
        <w:rPr>
          <w:sz w:val="24"/>
          <w:u w:val="single"/>
        </w:rPr>
        <w:tab/>
        <w:t xml:space="preserve">                 </w:t>
      </w:r>
      <w:r>
        <w:rPr>
          <w:rFonts w:hint="eastAsia"/>
          <w:sz w:val="24"/>
          <w:u w:val="single"/>
        </w:rPr>
        <w:t xml:space="preserve">        </w:t>
      </w:r>
      <w:r>
        <w:rPr>
          <w:rFonts w:hint="eastAsia"/>
          <w:sz w:val="24"/>
        </w:rPr>
        <w:t xml:space="preserve"> </w:t>
      </w:r>
      <w:r>
        <w:rPr>
          <w:rFonts w:hint="eastAsia"/>
          <w:sz w:val="24"/>
        </w:rPr>
        <w:t>证书编号：</w:t>
      </w:r>
      <w:r>
        <w:rPr>
          <w:rFonts w:hint="eastAsia"/>
          <w:sz w:val="24"/>
          <w:u w:val="single"/>
        </w:rPr>
        <w:t xml:space="preserve">                   </w:t>
      </w:r>
    </w:p>
    <w:p w:rsidR="00132269" w:rsidRDefault="00DC1602">
      <w:pPr>
        <w:adjustRightInd w:val="0"/>
        <w:snapToGrid w:val="0"/>
        <w:spacing w:line="360" w:lineRule="auto"/>
        <w:rPr>
          <w:sz w:val="24"/>
          <w:u w:val="single"/>
        </w:rPr>
      </w:pPr>
      <w:r>
        <w:rPr>
          <w:bCs/>
          <w:sz w:val="24"/>
        </w:rPr>
        <w:t>仪器型号：</w:t>
      </w:r>
      <w:r>
        <w:rPr>
          <w:sz w:val="24"/>
          <w:u w:val="single"/>
        </w:rPr>
        <w:tab/>
      </w:r>
      <w:r>
        <w:rPr>
          <w:sz w:val="24"/>
          <w:u w:val="single"/>
        </w:rPr>
        <w:tab/>
      </w:r>
      <w:r>
        <w:rPr>
          <w:sz w:val="24"/>
          <w:u w:val="single"/>
        </w:rPr>
        <w:tab/>
        <w:t xml:space="preserve">  </w:t>
      </w:r>
      <w:r>
        <w:rPr>
          <w:rFonts w:hint="eastAsia"/>
          <w:sz w:val="24"/>
          <w:u w:val="single"/>
        </w:rPr>
        <w:t xml:space="preserve">           </w:t>
      </w:r>
      <w:r>
        <w:rPr>
          <w:rFonts w:hint="eastAsia"/>
          <w:sz w:val="24"/>
        </w:rPr>
        <w:t xml:space="preserve">  </w:t>
      </w:r>
      <w:r>
        <w:rPr>
          <w:bCs/>
          <w:sz w:val="24"/>
        </w:rPr>
        <w:t>仪器编号：</w:t>
      </w:r>
      <w:r>
        <w:rPr>
          <w:sz w:val="24"/>
          <w:u w:val="single"/>
        </w:rPr>
        <w:tab/>
      </w:r>
      <w:r>
        <w:rPr>
          <w:sz w:val="24"/>
          <w:u w:val="single"/>
        </w:rPr>
        <w:tab/>
      </w:r>
      <w:r>
        <w:rPr>
          <w:sz w:val="24"/>
          <w:u w:val="single"/>
        </w:rPr>
        <w:tab/>
        <w:t xml:space="preserve"> </w:t>
      </w:r>
      <w:r>
        <w:rPr>
          <w:rFonts w:hint="eastAsia"/>
          <w:sz w:val="24"/>
          <w:u w:val="single"/>
        </w:rPr>
        <w:t xml:space="preserve">                   </w:t>
      </w:r>
    </w:p>
    <w:p w:rsidR="00132269" w:rsidRDefault="00DC1602">
      <w:pPr>
        <w:adjustRightInd w:val="0"/>
        <w:snapToGrid w:val="0"/>
        <w:spacing w:line="360" w:lineRule="auto"/>
        <w:rPr>
          <w:bCs/>
          <w:sz w:val="24"/>
          <w:u w:val="single"/>
        </w:rPr>
      </w:pPr>
      <w:r>
        <w:rPr>
          <w:bCs/>
          <w:sz w:val="24"/>
        </w:rPr>
        <w:t>制造厂商：</w:t>
      </w:r>
      <w:r>
        <w:rPr>
          <w:bCs/>
          <w:sz w:val="24"/>
          <w:u w:val="single"/>
        </w:rPr>
        <w:t xml:space="preserve">                        </w:t>
      </w:r>
      <w:r>
        <w:rPr>
          <w:rFonts w:hint="eastAsia"/>
          <w:bCs/>
          <w:sz w:val="24"/>
          <w:u w:val="single"/>
        </w:rPr>
        <w:t xml:space="preserve">                                       </w:t>
      </w:r>
    </w:p>
    <w:p w:rsidR="00132269" w:rsidRDefault="00DC1602">
      <w:pPr>
        <w:adjustRightInd w:val="0"/>
        <w:snapToGrid w:val="0"/>
        <w:spacing w:line="360" w:lineRule="auto"/>
        <w:rPr>
          <w:bCs/>
          <w:sz w:val="24"/>
        </w:rPr>
      </w:pPr>
      <w:r>
        <w:rPr>
          <w:rFonts w:hint="eastAsia"/>
          <w:bCs/>
          <w:sz w:val="24"/>
        </w:rPr>
        <w:t>校准地点：</w:t>
      </w:r>
      <w:r>
        <w:rPr>
          <w:rFonts w:hint="eastAsia"/>
          <w:bCs/>
          <w:sz w:val="24"/>
          <w:u w:val="single"/>
        </w:rPr>
        <w:t xml:space="preserve">                </w:t>
      </w:r>
      <w:r>
        <w:rPr>
          <w:bCs/>
          <w:sz w:val="24"/>
        </w:rPr>
        <w:t>校准环境温度：</w:t>
      </w:r>
      <w:r>
        <w:rPr>
          <w:bCs/>
          <w:sz w:val="24"/>
          <w:u w:val="single"/>
        </w:rPr>
        <w:t xml:space="preserve">           </w:t>
      </w:r>
      <w:r>
        <w:rPr>
          <w:bCs/>
          <w:sz w:val="24"/>
        </w:rPr>
        <w:t xml:space="preserve">℃ </w:t>
      </w:r>
      <w:r>
        <w:rPr>
          <w:bCs/>
          <w:sz w:val="24"/>
        </w:rPr>
        <w:t>湿度：</w:t>
      </w:r>
      <w:r>
        <w:rPr>
          <w:bCs/>
          <w:sz w:val="24"/>
          <w:u w:val="single"/>
        </w:rPr>
        <w:t xml:space="preserve">         </w:t>
      </w:r>
      <w:r>
        <w:rPr>
          <w:bCs/>
          <w:sz w:val="24"/>
        </w:rPr>
        <w:t xml:space="preserve">%RH  </w:t>
      </w:r>
    </w:p>
    <w:p w:rsidR="00132269" w:rsidRDefault="00DC1602">
      <w:pPr>
        <w:adjustRightInd w:val="0"/>
        <w:snapToGrid w:val="0"/>
        <w:spacing w:line="360" w:lineRule="auto"/>
        <w:rPr>
          <w:bCs/>
          <w:sz w:val="24"/>
        </w:rPr>
      </w:pPr>
      <w:r>
        <w:rPr>
          <w:rFonts w:hint="eastAsia"/>
          <w:bCs/>
          <w:sz w:val="24"/>
        </w:rPr>
        <w:t>校准依据：</w:t>
      </w:r>
      <w:r>
        <w:rPr>
          <w:rFonts w:hint="eastAsia"/>
          <w:bCs/>
          <w:sz w:val="24"/>
          <w:u w:val="single"/>
        </w:rPr>
        <w:t xml:space="preserve">                                                               </w:t>
      </w:r>
      <w:r>
        <w:rPr>
          <w:rFonts w:hint="eastAsia"/>
          <w:bCs/>
          <w:sz w:val="24"/>
        </w:rPr>
        <w:t xml:space="preserve">  </w:t>
      </w:r>
    </w:p>
    <w:p w:rsidR="00132269" w:rsidRDefault="00DC1602">
      <w:pPr>
        <w:adjustRightInd w:val="0"/>
        <w:snapToGrid w:val="0"/>
        <w:spacing w:line="360" w:lineRule="auto"/>
        <w:rPr>
          <w:bCs/>
          <w:sz w:val="24"/>
        </w:rPr>
      </w:pPr>
      <w:r>
        <w:rPr>
          <w:rFonts w:hint="eastAsia"/>
          <w:bCs/>
          <w:sz w:val="24"/>
        </w:rPr>
        <w:t>校准用气体标准物质：</w:t>
      </w:r>
      <w:r>
        <w:rPr>
          <w:rFonts w:hint="eastAsia"/>
          <w:bCs/>
          <w:sz w:val="24"/>
          <w:u w:val="single"/>
        </w:rPr>
        <w:t xml:space="preserve">                                                     </w:t>
      </w:r>
      <w:r>
        <w:rPr>
          <w:rFonts w:hint="eastAsia"/>
          <w:bCs/>
          <w:sz w:val="24"/>
        </w:rPr>
        <w:t xml:space="preserve"> </w:t>
      </w:r>
    </w:p>
    <w:p w:rsidR="00132269" w:rsidRDefault="00DC1602">
      <w:pPr>
        <w:adjustRightInd w:val="0"/>
        <w:snapToGrid w:val="0"/>
        <w:spacing w:line="360" w:lineRule="auto"/>
        <w:rPr>
          <w:bCs/>
          <w:sz w:val="24"/>
          <w:u w:val="single"/>
        </w:rPr>
      </w:pPr>
      <w:r>
        <w:rPr>
          <w:rFonts w:hint="eastAsia"/>
          <w:bCs/>
          <w:sz w:val="24"/>
        </w:rPr>
        <w:t>校准员：</w:t>
      </w:r>
      <w:r>
        <w:rPr>
          <w:rFonts w:hint="eastAsia"/>
          <w:bCs/>
          <w:sz w:val="24"/>
          <w:u w:val="single"/>
        </w:rPr>
        <w:t xml:space="preserve">                </w:t>
      </w:r>
      <w:r>
        <w:rPr>
          <w:rFonts w:hint="eastAsia"/>
          <w:bCs/>
          <w:sz w:val="24"/>
        </w:rPr>
        <w:t xml:space="preserve"> </w:t>
      </w:r>
      <w:r>
        <w:rPr>
          <w:rFonts w:hint="eastAsia"/>
          <w:bCs/>
          <w:sz w:val="24"/>
        </w:rPr>
        <w:t>核验员：</w:t>
      </w:r>
      <w:r>
        <w:rPr>
          <w:rFonts w:hint="eastAsia"/>
          <w:bCs/>
          <w:sz w:val="24"/>
          <w:u w:val="single"/>
        </w:rPr>
        <w:t xml:space="preserve">            </w:t>
      </w:r>
      <w:r>
        <w:rPr>
          <w:rFonts w:hint="eastAsia"/>
          <w:bCs/>
          <w:sz w:val="24"/>
        </w:rPr>
        <w:t xml:space="preserve"> </w:t>
      </w:r>
      <w:r>
        <w:rPr>
          <w:rFonts w:hint="eastAsia"/>
          <w:bCs/>
          <w:sz w:val="24"/>
        </w:rPr>
        <w:t>校准日期：</w:t>
      </w:r>
      <w:r>
        <w:rPr>
          <w:rFonts w:hint="eastAsia"/>
          <w:bCs/>
          <w:sz w:val="24"/>
          <w:u w:val="single"/>
        </w:rPr>
        <w:t xml:space="preserve">                 </w:t>
      </w:r>
    </w:p>
    <w:p w:rsidR="00E24C6F" w:rsidRPr="00E24C6F" w:rsidRDefault="00DC1602" w:rsidP="00E24C6F">
      <w:pPr>
        <w:pStyle w:val="af8"/>
        <w:numPr>
          <w:ilvl w:val="0"/>
          <w:numId w:val="2"/>
        </w:numPr>
        <w:adjustRightInd w:val="0"/>
        <w:snapToGrid w:val="0"/>
        <w:spacing w:line="360" w:lineRule="auto"/>
        <w:ind w:firstLineChars="0"/>
        <w:rPr>
          <w:sz w:val="24"/>
        </w:rPr>
      </w:pPr>
      <w:r w:rsidRPr="00E24C6F">
        <w:rPr>
          <w:rFonts w:hint="eastAsia"/>
          <w:sz w:val="24"/>
        </w:rPr>
        <w:t>外观</w:t>
      </w:r>
      <w:r w:rsidR="00E24C6F" w:rsidRPr="00E24C6F">
        <w:rPr>
          <w:rFonts w:hint="eastAsia"/>
          <w:sz w:val="24"/>
        </w:rPr>
        <w:t>结构</w:t>
      </w:r>
      <w:r w:rsidRPr="00E24C6F">
        <w:rPr>
          <w:rFonts w:hint="eastAsia"/>
          <w:sz w:val="24"/>
        </w:rPr>
        <w:t>及</w:t>
      </w:r>
      <w:r w:rsidR="00E24C6F" w:rsidRPr="00E24C6F">
        <w:rPr>
          <w:rFonts w:hint="eastAsia"/>
          <w:sz w:val="24"/>
        </w:rPr>
        <w:t>通电检查</w:t>
      </w:r>
      <w:r w:rsidR="00E24C6F" w:rsidRPr="00E24C6F">
        <w:rPr>
          <w:rFonts w:hint="eastAsia"/>
          <w:bCs/>
          <w:sz w:val="24"/>
        </w:rPr>
        <w:t>：</w:t>
      </w:r>
      <w:r w:rsidR="00E24C6F" w:rsidRPr="00E24C6F">
        <w:rPr>
          <w:rFonts w:hint="eastAsia"/>
          <w:bCs/>
          <w:sz w:val="24"/>
          <w:u w:val="single"/>
        </w:rPr>
        <w:t xml:space="preserve">                                      </w:t>
      </w:r>
      <w:r w:rsidR="00E24C6F" w:rsidRPr="00E24C6F">
        <w:rPr>
          <w:bCs/>
          <w:sz w:val="24"/>
          <w:u w:val="single"/>
        </w:rPr>
        <w:t xml:space="preserve">   </w:t>
      </w:r>
      <w:r w:rsidR="00E24C6F">
        <w:rPr>
          <w:rFonts w:hint="eastAsia"/>
          <w:bCs/>
          <w:sz w:val="24"/>
          <w:u w:val="single"/>
        </w:rPr>
        <w:t xml:space="preserve">  </w:t>
      </w:r>
      <w:r w:rsidR="00E24C6F" w:rsidRPr="00E24C6F">
        <w:rPr>
          <w:bCs/>
          <w:sz w:val="24"/>
          <w:u w:val="single"/>
        </w:rPr>
        <w:t xml:space="preserve"> </w:t>
      </w:r>
      <w:r w:rsidR="00E24C6F" w:rsidRPr="00E24C6F">
        <w:rPr>
          <w:rFonts w:hint="eastAsia"/>
          <w:bCs/>
          <w:sz w:val="24"/>
          <w:u w:val="single"/>
        </w:rPr>
        <w:t xml:space="preserve"> </w:t>
      </w:r>
      <w:r w:rsidR="00E24C6F" w:rsidRPr="00E24C6F">
        <w:rPr>
          <w:rFonts w:hint="eastAsia"/>
          <w:bCs/>
          <w:sz w:val="24"/>
        </w:rPr>
        <w:t xml:space="preserve">  </w:t>
      </w:r>
    </w:p>
    <w:p w:rsidR="00132269" w:rsidRDefault="00DC1602" w:rsidP="003929DB">
      <w:pPr>
        <w:pStyle w:val="af8"/>
        <w:numPr>
          <w:ilvl w:val="0"/>
          <w:numId w:val="2"/>
        </w:numPr>
        <w:adjustRightInd w:val="0"/>
        <w:snapToGrid w:val="0"/>
        <w:spacing w:line="360" w:lineRule="auto"/>
        <w:ind w:firstLineChars="0"/>
        <w:rPr>
          <w:bCs/>
          <w:sz w:val="24"/>
        </w:rPr>
      </w:pPr>
      <w:r w:rsidRPr="00E24C6F">
        <w:rPr>
          <w:rFonts w:hint="eastAsia"/>
          <w:sz w:val="24"/>
        </w:rPr>
        <w:t>报警功能</w:t>
      </w:r>
      <w:r w:rsidR="003929DB">
        <w:rPr>
          <w:rFonts w:hint="eastAsia"/>
          <w:sz w:val="24"/>
        </w:rPr>
        <w:t>及</w:t>
      </w:r>
      <w:r w:rsidR="003929DB" w:rsidRPr="003929DB">
        <w:rPr>
          <w:rFonts w:hint="eastAsia"/>
          <w:sz w:val="24"/>
        </w:rPr>
        <w:t>遮挡</w:t>
      </w:r>
      <w:r w:rsidRPr="00E24C6F">
        <w:rPr>
          <w:rFonts w:hint="eastAsia"/>
          <w:sz w:val="24"/>
        </w:rPr>
        <w:t>检查</w:t>
      </w:r>
      <w:r w:rsidRPr="00E24C6F">
        <w:rPr>
          <w:rFonts w:hint="eastAsia"/>
          <w:bCs/>
          <w:sz w:val="24"/>
        </w:rPr>
        <w:t>：</w:t>
      </w:r>
      <w:r w:rsidRPr="00E24C6F">
        <w:rPr>
          <w:rFonts w:hint="eastAsia"/>
          <w:bCs/>
          <w:sz w:val="24"/>
          <w:u w:val="single"/>
        </w:rPr>
        <w:t xml:space="preserve">                                      </w:t>
      </w:r>
      <w:r w:rsidR="00E24C6F">
        <w:rPr>
          <w:rFonts w:hint="eastAsia"/>
          <w:bCs/>
          <w:sz w:val="24"/>
          <w:u w:val="single"/>
        </w:rPr>
        <w:t xml:space="preserve">       </w:t>
      </w:r>
      <w:r w:rsidRPr="00E24C6F">
        <w:rPr>
          <w:rFonts w:hint="eastAsia"/>
          <w:bCs/>
          <w:sz w:val="24"/>
          <w:u w:val="single"/>
        </w:rPr>
        <w:t xml:space="preserve"> </w:t>
      </w:r>
      <w:r w:rsidRPr="00E24C6F">
        <w:rPr>
          <w:rFonts w:hint="eastAsia"/>
          <w:bCs/>
          <w:sz w:val="24"/>
        </w:rPr>
        <w:t xml:space="preserve">  </w:t>
      </w:r>
    </w:p>
    <w:tbl>
      <w:tblPr>
        <w:tblStyle w:val="af3"/>
        <w:tblpPr w:leftFromText="180" w:rightFromText="180" w:vertAnchor="text" w:horzAnchor="margin" w:tblpY="582"/>
        <w:tblW w:w="4996" w:type="pct"/>
        <w:tblLook w:val="04A0" w:firstRow="1" w:lastRow="0" w:firstColumn="1" w:lastColumn="0" w:noHBand="0" w:noVBand="1"/>
      </w:tblPr>
      <w:tblGrid>
        <w:gridCol w:w="1754"/>
        <w:gridCol w:w="712"/>
        <w:gridCol w:w="740"/>
        <w:gridCol w:w="727"/>
        <w:gridCol w:w="1066"/>
        <w:gridCol w:w="1432"/>
        <w:gridCol w:w="500"/>
        <w:gridCol w:w="500"/>
        <w:gridCol w:w="500"/>
        <w:gridCol w:w="1406"/>
      </w:tblGrid>
      <w:tr w:rsidR="00E24C6F" w:rsidTr="00E24C6F">
        <w:tc>
          <w:tcPr>
            <w:tcW w:w="939" w:type="pct"/>
            <w:vMerge w:val="restart"/>
            <w:vAlign w:val="center"/>
          </w:tcPr>
          <w:p w:rsidR="00E24C6F" w:rsidRDefault="00E24C6F" w:rsidP="00E24C6F">
            <w:pPr>
              <w:adjustRightInd w:val="0"/>
              <w:snapToGrid w:val="0"/>
              <w:spacing w:line="360" w:lineRule="auto"/>
              <w:jc w:val="center"/>
              <w:rPr>
                <w:bCs/>
                <w:sz w:val="24"/>
              </w:rPr>
            </w:pPr>
            <w:r>
              <w:rPr>
                <w:rFonts w:hint="eastAsia"/>
                <w:bCs/>
                <w:sz w:val="24"/>
              </w:rPr>
              <w:t>标准气室</w:t>
            </w:r>
          </w:p>
          <w:p w:rsidR="00E24C6F" w:rsidRDefault="00E24C6F" w:rsidP="00E24C6F">
            <w:pPr>
              <w:adjustRightInd w:val="0"/>
              <w:snapToGrid w:val="0"/>
              <w:spacing w:line="360" w:lineRule="auto"/>
              <w:jc w:val="center"/>
              <w:rPr>
                <w:bCs/>
                <w:sz w:val="24"/>
              </w:rPr>
            </w:pPr>
            <w:r>
              <w:rPr>
                <w:rFonts w:hint="eastAsia"/>
                <w:bCs/>
                <w:sz w:val="24"/>
              </w:rPr>
              <w:t>标准值</w:t>
            </w:r>
          </w:p>
        </w:tc>
        <w:tc>
          <w:tcPr>
            <w:tcW w:w="2504" w:type="pct"/>
            <w:gridSpan w:val="5"/>
            <w:vAlign w:val="center"/>
          </w:tcPr>
          <w:p w:rsidR="00E24C6F" w:rsidRDefault="00E24C6F" w:rsidP="00E24C6F">
            <w:pPr>
              <w:adjustRightInd w:val="0"/>
              <w:snapToGrid w:val="0"/>
              <w:spacing w:line="360" w:lineRule="auto"/>
              <w:jc w:val="center"/>
              <w:rPr>
                <w:bCs/>
                <w:sz w:val="24"/>
              </w:rPr>
            </w:pPr>
            <w:r>
              <w:rPr>
                <w:rFonts w:hint="eastAsia"/>
                <w:bCs/>
                <w:sz w:val="24"/>
              </w:rPr>
              <w:t>仪器示值</w:t>
            </w:r>
          </w:p>
        </w:tc>
        <w:tc>
          <w:tcPr>
            <w:tcW w:w="1557" w:type="pct"/>
            <w:gridSpan w:val="4"/>
            <w:vAlign w:val="center"/>
          </w:tcPr>
          <w:p w:rsidR="00E24C6F" w:rsidRDefault="00E24C6F" w:rsidP="00E24C6F">
            <w:pPr>
              <w:adjustRightInd w:val="0"/>
              <w:snapToGrid w:val="0"/>
              <w:spacing w:line="360" w:lineRule="auto"/>
              <w:jc w:val="center"/>
              <w:rPr>
                <w:bCs/>
                <w:sz w:val="24"/>
              </w:rPr>
            </w:pPr>
            <w:r>
              <w:rPr>
                <w:rFonts w:hint="eastAsia"/>
                <w:bCs/>
                <w:sz w:val="24"/>
              </w:rPr>
              <w:t>响应时间</w:t>
            </w:r>
          </w:p>
        </w:tc>
      </w:tr>
      <w:tr w:rsidR="00E24C6F" w:rsidTr="00E24C6F">
        <w:tc>
          <w:tcPr>
            <w:tcW w:w="939" w:type="pct"/>
            <w:vMerge/>
            <w:vAlign w:val="center"/>
          </w:tcPr>
          <w:p w:rsidR="00E24C6F" w:rsidRDefault="00E24C6F" w:rsidP="00E24C6F">
            <w:pPr>
              <w:adjustRightInd w:val="0"/>
              <w:snapToGrid w:val="0"/>
              <w:spacing w:line="360" w:lineRule="auto"/>
              <w:jc w:val="center"/>
              <w:rPr>
                <w:bCs/>
                <w:sz w:val="24"/>
              </w:rPr>
            </w:pPr>
          </w:p>
        </w:tc>
        <w:tc>
          <w:tcPr>
            <w:tcW w:w="381" w:type="pct"/>
            <w:vAlign w:val="center"/>
          </w:tcPr>
          <w:p w:rsidR="00E24C6F" w:rsidRDefault="00E24C6F" w:rsidP="00E24C6F">
            <w:pPr>
              <w:adjustRightInd w:val="0"/>
              <w:snapToGrid w:val="0"/>
              <w:spacing w:line="360" w:lineRule="auto"/>
              <w:jc w:val="center"/>
              <w:rPr>
                <w:bCs/>
                <w:sz w:val="24"/>
              </w:rPr>
            </w:pPr>
            <w:r>
              <w:rPr>
                <w:rFonts w:hint="eastAsia"/>
                <w:bCs/>
                <w:sz w:val="24"/>
              </w:rPr>
              <w:t>1</w:t>
            </w:r>
          </w:p>
        </w:tc>
        <w:tc>
          <w:tcPr>
            <w:tcW w:w="396" w:type="pct"/>
            <w:vAlign w:val="center"/>
          </w:tcPr>
          <w:p w:rsidR="00E24C6F" w:rsidRDefault="00E24C6F" w:rsidP="00E24C6F">
            <w:pPr>
              <w:adjustRightInd w:val="0"/>
              <w:snapToGrid w:val="0"/>
              <w:spacing w:line="360" w:lineRule="auto"/>
              <w:jc w:val="center"/>
              <w:rPr>
                <w:bCs/>
                <w:sz w:val="24"/>
              </w:rPr>
            </w:pPr>
            <w:r>
              <w:rPr>
                <w:rFonts w:hint="eastAsia"/>
                <w:bCs/>
                <w:sz w:val="24"/>
              </w:rPr>
              <w:t>2</w:t>
            </w:r>
          </w:p>
        </w:tc>
        <w:tc>
          <w:tcPr>
            <w:tcW w:w="389" w:type="pct"/>
            <w:vAlign w:val="center"/>
          </w:tcPr>
          <w:p w:rsidR="00E24C6F" w:rsidRDefault="00E24C6F" w:rsidP="00E24C6F">
            <w:pPr>
              <w:adjustRightInd w:val="0"/>
              <w:snapToGrid w:val="0"/>
              <w:spacing w:line="360" w:lineRule="auto"/>
              <w:jc w:val="center"/>
              <w:rPr>
                <w:bCs/>
                <w:sz w:val="24"/>
              </w:rPr>
            </w:pPr>
            <w:r>
              <w:rPr>
                <w:rFonts w:hint="eastAsia"/>
                <w:bCs/>
                <w:sz w:val="24"/>
              </w:rPr>
              <w:t>3</w:t>
            </w:r>
          </w:p>
        </w:tc>
        <w:tc>
          <w:tcPr>
            <w:tcW w:w="571" w:type="pct"/>
            <w:vAlign w:val="center"/>
          </w:tcPr>
          <w:p w:rsidR="00E24C6F" w:rsidRDefault="00E24C6F" w:rsidP="00E24C6F">
            <w:pPr>
              <w:adjustRightInd w:val="0"/>
              <w:snapToGrid w:val="0"/>
              <w:spacing w:line="360" w:lineRule="auto"/>
              <w:jc w:val="center"/>
              <w:rPr>
                <w:bCs/>
                <w:sz w:val="24"/>
              </w:rPr>
            </w:pPr>
            <w:r>
              <w:rPr>
                <w:rFonts w:hint="eastAsia"/>
                <w:bCs/>
                <w:sz w:val="24"/>
              </w:rPr>
              <w:t>平均值</w:t>
            </w:r>
          </w:p>
        </w:tc>
        <w:tc>
          <w:tcPr>
            <w:tcW w:w="767" w:type="pct"/>
            <w:vAlign w:val="center"/>
          </w:tcPr>
          <w:p w:rsidR="00E24C6F" w:rsidRDefault="00E24C6F" w:rsidP="00E24C6F">
            <w:pPr>
              <w:adjustRightInd w:val="0"/>
              <w:snapToGrid w:val="0"/>
              <w:spacing w:line="360" w:lineRule="auto"/>
              <w:jc w:val="center"/>
              <w:rPr>
                <w:bCs/>
                <w:sz w:val="24"/>
              </w:rPr>
            </w:pPr>
            <w:r>
              <w:rPr>
                <w:rFonts w:hint="eastAsia"/>
                <w:bCs/>
                <w:sz w:val="24"/>
              </w:rPr>
              <w:t>示值误差</w:t>
            </w:r>
          </w:p>
        </w:tc>
        <w:tc>
          <w:tcPr>
            <w:tcW w:w="268" w:type="pct"/>
            <w:vAlign w:val="center"/>
          </w:tcPr>
          <w:p w:rsidR="00E24C6F" w:rsidRDefault="00E24C6F" w:rsidP="00E24C6F">
            <w:pPr>
              <w:adjustRightInd w:val="0"/>
              <w:snapToGrid w:val="0"/>
              <w:spacing w:line="360" w:lineRule="auto"/>
              <w:jc w:val="center"/>
              <w:rPr>
                <w:bCs/>
                <w:sz w:val="24"/>
              </w:rPr>
            </w:pPr>
            <w:r>
              <w:rPr>
                <w:rFonts w:hint="eastAsia"/>
                <w:bCs/>
                <w:sz w:val="24"/>
              </w:rPr>
              <w:t>1</w:t>
            </w:r>
          </w:p>
        </w:tc>
        <w:tc>
          <w:tcPr>
            <w:tcW w:w="268" w:type="pct"/>
            <w:vAlign w:val="center"/>
          </w:tcPr>
          <w:p w:rsidR="00E24C6F" w:rsidRDefault="00E24C6F" w:rsidP="00E24C6F">
            <w:pPr>
              <w:adjustRightInd w:val="0"/>
              <w:snapToGrid w:val="0"/>
              <w:spacing w:line="360" w:lineRule="auto"/>
              <w:jc w:val="center"/>
              <w:rPr>
                <w:bCs/>
                <w:sz w:val="24"/>
              </w:rPr>
            </w:pPr>
            <w:r>
              <w:rPr>
                <w:rFonts w:hint="eastAsia"/>
                <w:bCs/>
                <w:sz w:val="24"/>
              </w:rPr>
              <w:t>2</w:t>
            </w:r>
          </w:p>
        </w:tc>
        <w:tc>
          <w:tcPr>
            <w:tcW w:w="268" w:type="pct"/>
            <w:vAlign w:val="center"/>
          </w:tcPr>
          <w:p w:rsidR="00E24C6F" w:rsidRDefault="00E24C6F" w:rsidP="00E24C6F">
            <w:pPr>
              <w:adjustRightInd w:val="0"/>
              <w:snapToGrid w:val="0"/>
              <w:spacing w:line="360" w:lineRule="auto"/>
              <w:jc w:val="center"/>
              <w:rPr>
                <w:bCs/>
                <w:sz w:val="24"/>
              </w:rPr>
            </w:pPr>
            <w:r>
              <w:rPr>
                <w:rFonts w:hint="eastAsia"/>
                <w:bCs/>
                <w:sz w:val="24"/>
              </w:rPr>
              <w:t>3</w:t>
            </w:r>
          </w:p>
        </w:tc>
        <w:tc>
          <w:tcPr>
            <w:tcW w:w="754" w:type="pct"/>
            <w:vAlign w:val="center"/>
          </w:tcPr>
          <w:p w:rsidR="00E24C6F" w:rsidRDefault="00E24C6F" w:rsidP="00E24C6F">
            <w:pPr>
              <w:adjustRightInd w:val="0"/>
              <w:snapToGrid w:val="0"/>
              <w:spacing w:line="360" w:lineRule="auto"/>
              <w:jc w:val="center"/>
              <w:rPr>
                <w:bCs/>
                <w:sz w:val="24"/>
              </w:rPr>
            </w:pPr>
            <w:r>
              <w:rPr>
                <w:rFonts w:hint="eastAsia"/>
                <w:bCs/>
                <w:sz w:val="24"/>
              </w:rPr>
              <w:t>平均值</w:t>
            </w:r>
          </w:p>
        </w:tc>
      </w:tr>
      <w:tr w:rsidR="00E24C6F" w:rsidTr="00E24C6F">
        <w:tc>
          <w:tcPr>
            <w:tcW w:w="939" w:type="pct"/>
            <w:vAlign w:val="center"/>
          </w:tcPr>
          <w:p w:rsidR="00E24C6F" w:rsidRDefault="00E24C6F" w:rsidP="00E24C6F">
            <w:pPr>
              <w:adjustRightInd w:val="0"/>
              <w:snapToGrid w:val="0"/>
              <w:spacing w:line="360" w:lineRule="auto"/>
              <w:jc w:val="center"/>
              <w:rPr>
                <w:bCs/>
                <w:sz w:val="24"/>
              </w:rPr>
            </w:pPr>
          </w:p>
        </w:tc>
        <w:tc>
          <w:tcPr>
            <w:tcW w:w="381" w:type="pct"/>
            <w:vAlign w:val="center"/>
          </w:tcPr>
          <w:p w:rsidR="00E24C6F" w:rsidRDefault="00E24C6F" w:rsidP="00E24C6F">
            <w:pPr>
              <w:adjustRightInd w:val="0"/>
              <w:snapToGrid w:val="0"/>
              <w:spacing w:line="360" w:lineRule="auto"/>
              <w:jc w:val="center"/>
              <w:rPr>
                <w:bCs/>
                <w:sz w:val="24"/>
              </w:rPr>
            </w:pPr>
          </w:p>
        </w:tc>
        <w:tc>
          <w:tcPr>
            <w:tcW w:w="396" w:type="pct"/>
            <w:vAlign w:val="center"/>
          </w:tcPr>
          <w:p w:rsidR="00E24C6F" w:rsidRDefault="00E24C6F" w:rsidP="00E24C6F">
            <w:pPr>
              <w:adjustRightInd w:val="0"/>
              <w:snapToGrid w:val="0"/>
              <w:spacing w:line="360" w:lineRule="auto"/>
              <w:jc w:val="center"/>
              <w:rPr>
                <w:bCs/>
                <w:sz w:val="24"/>
              </w:rPr>
            </w:pPr>
          </w:p>
        </w:tc>
        <w:tc>
          <w:tcPr>
            <w:tcW w:w="389" w:type="pct"/>
            <w:vAlign w:val="center"/>
          </w:tcPr>
          <w:p w:rsidR="00E24C6F" w:rsidRDefault="00E24C6F" w:rsidP="00E24C6F">
            <w:pPr>
              <w:adjustRightInd w:val="0"/>
              <w:snapToGrid w:val="0"/>
              <w:spacing w:line="360" w:lineRule="auto"/>
              <w:jc w:val="center"/>
              <w:rPr>
                <w:bCs/>
                <w:sz w:val="24"/>
              </w:rPr>
            </w:pPr>
          </w:p>
        </w:tc>
        <w:tc>
          <w:tcPr>
            <w:tcW w:w="571" w:type="pct"/>
            <w:vAlign w:val="center"/>
          </w:tcPr>
          <w:p w:rsidR="00E24C6F" w:rsidRDefault="00E24C6F" w:rsidP="00E24C6F">
            <w:pPr>
              <w:adjustRightInd w:val="0"/>
              <w:snapToGrid w:val="0"/>
              <w:spacing w:line="360" w:lineRule="auto"/>
              <w:jc w:val="center"/>
              <w:rPr>
                <w:bCs/>
                <w:sz w:val="24"/>
              </w:rPr>
            </w:pPr>
          </w:p>
        </w:tc>
        <w:tc>
          <w:tcPr>
            <w:tcW w:w="767"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754" w:type="pct"/>
            <w:vAlign w:val="center"/>
          </w:tcPr>
          <w:p w:rsidR="00E24C6F" w:rsidRDefault="00E24C6F" w:rsidP="00E24C6F">
            <w:pPr>
              <w:adjustRightInd w:val="0"/>
              <w:snapToGrid w:val="0"/>
              <w:spacing w:line="360" w:lineRule="auto"/>
              <w:jc w:val="center"/>
              <w:rPr>
                <w:bCs/>
                <w:sz w:val="24"/>
              </w:rPr>
            </w:pPr>
          </w:p>
        </w:tc>
      </w:tr>
      <w:tr w:rsidR="00E24C6F" w:rsidTr="00E24C6F">
        <w:tc>
          <w:tcPr>
            <w:tcW w:w="939" w:type="pct"/>
            <w:vAlign w:val="center"/>
          </w:tcPr>
          <w:p w:rsidR="00E24C6F" w:rsidRDefault="00E24C6F" w:rsidP="00E24C6F">
            <w:pPr>
              <w:adjustRightInd w:val="0"/>
              <w:snapToGrid w:val="0"/>
              <w:spacing w:line="360" w:lineRule="auto"/>
              <w:jc w:val="center"/>
              <w:rPr>
                <w:bCs/>
                <w:sz w:val="24"/>
              </w:rPr>
            </w:pPr>
          </w:p>
        </w:tc>
        <w:tc>
          <w:tcPr>
            <w:tcW w:w="381" w:type="pct"/>
            <w:vAlign w:val="center"/>
          </w:tcPr>
          <w:p w:rsidR="00E24C6F" w:rsidRDefault="00E24C6F" w:rsidP="00E24C6F">
            <w:pPr>
              <w:adjustRightInd w:val="0"/>
              <w:snapToGrid w:val="0"/>
              <w:spacing w:line="360" w:lineRule="auto"/>
              <w:jc w:val="center"/>
              <w:rPr>
                <w:bCs/>
                <w:sz w:val="24"/>
              </w:rPr>
            </w:pPr>
          </w:p>
        </w:tc>
        <w:tc>
          <w:tcPr>
            <w:tcW w:w="396" w:type="pct"/>
            <w:vAlign w:val="center"/>
          </w:tcPr>
          <w:p w:rsidR="00E24C6F" w:rsidRDefault="00E24C6F" w:rsidP="00E24C6F">
            <w:pPr>
              <w:adjustRightInd w:val="0"/>
              <w:snapToGrid w:val="0"/>
              <w:spacing w:line="360" w:lineRule="auto"/>
              <w:jc w:val="center"/>
              <w:rPr>
                <w:bCs/>
                <w:sz w:val="24"/>
              </w:rPr>
            </w:pPr>
          </w:p>
        </w:tc>
        <w:tc>
          <w:tcPr>
            <w:tcW w:w="389" w:type="pct"/>
            <w:vAlign w:val="center"/>
          </w:tcPr>
          <w:p w:rsidR="00E24C6F" w:rsidRDefault="00E24C6F" w:rsidP="00E24C6F">
            <w:pPr>
              <w:adjustRightInd w:val="0"/>
              <w:snapToGrid w:val="0"/>
              <w:spacing w:line="360" w:lineRule="auto"/>
              <w:jc w:val="center"/>
              <w:rPr>
                <w:bCs/>
                <w:sz w:val="24"/>
              </w:rPr>
            </w:pPr>
          </w:p>
        </w:tc>
        <w:tc>
          <w:tcPr>
            <w:tcW w:w="571" w:type="pct"/>
            <w:vAlign w:val="center"/>
          </w:tcPr>
          <w:p w:rsidR="00E24C6F" w:rsidRDefault="00E24C6F" w:rsidP="00E24C6F">
            <w:pPr>
              <w:adjustRightInd w:val="0"/>
              <w:snapToGrid w:val="0"/>
              <w:spacing w:line="360" w:lineRule="auto"/>
              <w:jc w:val="center"/>
              <w:rPr>
                <w:bCs/>
                <w:sz w:val="24"/>
              </w:rPr>
            </w:pPr>
          </w:p>
        </w:tc>
        <w:tc>
          <w:tcPr>
            <w:tcW w:w="767"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754" w:type="pct"/>
            <w:vAlign w:val="center"/>
          </w:tcPr>
          <w:p w:rsidR="00E24C6F" w:rsidRDefault="00E24C6F" w:rsidP="00E24C6F">
            <w:pPr>
              <w:adjustRightInd w:val="0"/>
              <w:snapToGrid w:val="0"/>
              <w:spacing w:line="360" w:lineRule="auto"/>
              <w:jc w:val="center"/>
              <w:rPr>
                <w:bCs/>
                <w:sz w:val="24"/>
              </w:rPr>
            </w:pPr>
          </w:p>
        </w:tc>
      </w:tr>
      <w:tr w:rsidR="00E24C6F" w:rsidTr="00E24C6F">
        <w:tc>
          <w:tcPr>
            <w:tcW w:w="939" w:type="pct"/>
            <w:vAlign w:val="center"/>
          </w:tcPr>
          <w:p w:rsidR="00E24C6F" w:rsidRDefault="00E24C6F" w:rsidP="00E24C6F">
            <w:pPr>
              <w:adjustRightInd w:val="0"/>
              <w:snapToGrid w:val="0"/>
              <w:spacing w:line="360" w:lineRule="auto"/>
              <w:jc w:val="center"/>
              <w:rPr>
                <w:bCs/>
                <w:sz w:val="24"/>
              </w:rPr>
            </w:pPr>
          </w:p>
        </w:tc>
        <w:tc>
          <w:tcPr>
            <w:tcW w:w="381" w:type="pct"/>
            <w:vAlign w:val="center"/>
          </w:tcPr>
          <w:p w:rsidR="00E24C6F" w:rsidRDefault="00E24C6F" w:rsidP="00E24C6F">
            <w:pPr>
              <w:adjustRightInd w:val="0"/>
              <w:snapToGrid w:val="0"/>
              <w:spacing w:line="360" w:lineRule="auto"/>
              <w:jc w:val="center"/>
              <w:rPr>
                <w:bCs/>
                <w:sz w:val="24"/>
              </w:rPr>
            </w:pPr>
          </w:p>
        </w:tc>
        <w:tc>
          <w:tcPr>
            <w:tcW w:w="396" w:type="pct"/>
            <w:vAlign w:val="center"/>
          </w:tcPr>
          <w:p w:rsidR="00E24C6F" w:rsidRDefault="00E24C6F" w:rsidP="00E24C6F">
            <w:pPr>
              <w:adjustRightInd w:val="0"/>
              <w:snapToGrid w:val="0"/>
              <w:spacing w:line="360" w:lineRule="auto"/>
              <w:jc w:val="center"/>
              <w:rPr>
                <w:bCs/>
                <w:sz w:val="24"/>
              </w:rPr>
            </w:pPr>
          </w:p>
        </w:tc>
        <w:tc>
          <w:tcPr>
            <w:tcW w:w="389" w:type="pct"/>
            <w:vAlign w:val="center"/>
          </w:tcPr>
          <w:p w:rsidR="00E24C6F" w:rsidRDefault="00E24C6F" w:rsidP="00E24C6F">
            <w:pPr>
              <w:adjustRightInd w:val="0"/>
              <w:snapToGrid w:val="0"/>
              <w:spacing w:line="360" w:lineRule="auto"/>
              <w:jc w:val="center"/>
              <w:rPr>
                <w:bCs/>
                <w:sz w:val="24"/>
              </w:rPr>
            </w:pPr>
          </w:p>
        </w:tc>
        <w:tc>
          <w:tcPr>
            <w:tcW w:w="571" w:type="pct"/>
            <w:vAlign w:val="center"/>
          </w:tcPr>
          <w:p w:rsidR="00E24C6F" w:rsidRDefault="00E24C6F" w:rsidP="00E24C6F">
            <w:pPr>
              <w:adjustRightInd w:val="0"/>
              <w:snapToGrid w:val="0"/>
              <w:spacing w:line="360" w:lineRule="auto"/>
              <w:jc w:val="center"/>
              <w:rPr>
                <w:bCs/>
                <w:sz w:val="24"/>
              </w:rPr>
            </w:pPr>
          </w:p>
        </w:tc>
        <w:tc>
          <w:tcPr>
            <w:tcW w:w="767"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268" w:type="pct"/>
            <w:vAlign w:val="center"/>
          </w:tcPr>
          <w:p w:rsidR="00E24C6F" w:rsidRDefault="00E24C6F" w:rsidP="00E24C6F">
            <w:pPr>
              <w:adjustRightInd w:val="0"/>
              <w:snapToGrid w:val="0"/>
              <w:spacing w:line="360" w:lineRule="auto"/>
              <w:jc w:val="center"/>
              <w:rPr>
                <w:bCs/>
                <w:sz w:val="24"/>
              </w:rPr>
            </w:pPr>
          </w:p>
        </w:tc>
        <w:tc>
          <w:tcPr>
            <w:tcW w:w="754" w:type="pct"/>
            <w:vAlign w:val="center"/>
          </w:tcPr>
          <w:p w:rsidR="00E24C6F" w:rsidRDefault="00E24C6F" w:rsidP="00E24C6F">
            <w:pPr>
              <w:adjustRightInd w:val="0"/>
              <w:snapToGrid w:val="0"/>
              <w:spacing w:line="360" w:lineRule="auto"/>
              <w:jc w:val="center"/>
              <w:rPr>
                <w:bCs/>
                <w:sz w:val="24"/>
              </w:rPr>
            </w:pPr>
          </w:p>
        </w:tc>
      </w:tr>
    </w:tbl>
    <w:p w:rsidR="00E24C6F" w:rsidRDefault="00DC1602" w:rsidP="00E24C6F">
      <w:pPr>
        <w:pStyle w:val="af8"/>
        <w:numPr>
          <w:ilvl w:val="0"/>
          <w:numId w:val="2"/>
        </w:numPr>
        <w:adjustRightInd w:val="0"/>
        <w:snapToGrid w:val="0"/>
        <w:spacing w:line="360" w:lineRule="auto"/>
        <w:ind w:firstLineChars="0"/>
        <w:rPr>
          <w:bCs/>
          <w:sz w:val="24"/>
        </w:rPr>
      </w:pPr>
      <w:r w:rsidRPr="00E24C6F">
        <w:rPr>
          <w:rFonts w:hint="eastAsia"/>
          <w:bCs/>
          <w:sz w:val="24"/>
        </w:rPr>
        <w:t>示值误差及响应时间：</w:t>
      </w:r>
    </w:p>
    <w:p w:rsidR="00132269" w:rsidRDefault="00DC1602" w:rsidP="00E24C6F">
      <w:pPr>
        <w:pStyle w:val="af8"/>
        <w:numPr>
          <w:ilvl w:val="0"/>
          <w:numId w:val="2"/>
        </w:numPr>
        <w:adjustRightInd w:val="0"/>
        <w:snapToGrid w:val="0"/>
        <w:spacing w:line="360" w:lineRule="auto"/>
        <w:ind w:firstLineChars="0"/>
        <w:rPr>
          <w:bCs/>
          <w:sz w:val="24"/>
        </w:rPr>
      </w:pPr>
      <w:r w:rsidRPr="00E24C6F">
        <w:rPr>
          <w:rFonts w:hint="eastAsia"/>
          <w:bCs/>
          <w:sz w:val="24"/>
        </w:rPr>
        <w:t>重复性：</w:t>
      </w:r>
    </w:p>
    <w:tbl>
      <w:tblPr>
        <w:tblStyle w:val="af3"/>
        <w:tblpPr w:leftFromText="180" w:rightFromText="180" w:vertAnchor="text" w:horzAnchor="margin" w:tblpY="298"/>
        <w:tblW w:w="4996" w:type="pct"/>
        <w:tblLook w:val="04A0" w:firstRow="1" w:lastRow="0" w:firstColumn="1" w:lastColumn="0" w:noHBand="0" w:noVBand="1"/>
      </w:tblPr>
      <w:tblGrid>
        <w:gridCol w:w="2175"/>
        <w:gridCol w:w="618"/>
        <w:gridCol w:w="618"/>
        <w:gridCol w:w="618"/>
        <w:gridCol w:w="618"/>
        <w:gridCol w:w="618"/>
        <w:gridCol w:w="618"/>
        <w:gridCol w:w="1727"/>
        <w:gridCol w:w="1727"/>
      </w:tblGrid>
      <w:tr w:rsidR="00E24C6F" w:rsidTr="00E24C6F">
        <w:tc>
          <w:tcPr>
            <w:tcW w:w="1164" w:type="pct"/>
            <w:vAlign w:val="center"/>
          </w:tcPr>
          <w:p w:rsidR="00E24C6F" w:rsidRDefault="00E24C6F" w:rsidP="00E24C6F">
            <w:pPr>
              <w:adjustRightInd w:val="0"/>
              <w:snapToGrid w:val="0"/>
              <w:spacing w:line="360" w:lineRule="auto"/>
              <w:jc w:val="center"/>
              <w:rPr>
                <w:bCs/>
                <w:sz w:val="24"/>
              </w:rPr>
            </w:pPr>
            <w:r>
              <w:rPr>
                <w:rFonts w:hint="eastAsia"/>
                <w:bCs/>
                <w:sz w:val="24"/>
              </w:rPr>
              <w:t>标准气室标准值</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1</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2</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3</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4</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5</w:t>
            </w:r>
          </w:p>
        </w:tc>
        <w:tc>
          <w:tcPr>
            <w:tcW w:w="331" w:type="pct"/>
            <w:vAlign w:val="center"/>
          </w:tcPr>
          <w:p w:rsidR="00E24C6F" w:rsidRDefault="00E24C6F" w:rsidP="00E24C6F">
            <w:pPr>
              <w:adjustRightInd w:val="0"/>
              <w:snapToGrid w:val="0"/>
              <w:spacing w:line="360" w:lineRule="auto"/>
              <w:jc w:val="center"/>
              <w:rPr>
                <w:bCs/>
                <w:sz w:val="24"/>
              </w:rPr>
            </w:pPr>
            <w:r>
              <w:rPr>
                <w:rFonts w:hint="eastAsia"/>
                <w:bCs/>
                <w:sz w:val="24"/>
              </w:rPr>
              <w:t>6</w:t>
            </w:r>
          </w:p>
        </w:tc>
        <w:tc>
          <w:tcPr>
            <w:tcW w:w="925" w:type="pct"/>
            <w:vAlign w:val="center"/>
          </w:tcPr>
          <w:p w:rsidR="00E24C6F" w:rsidRDefault="00E24C6F" w:rsidP="00E24C6F">
            <w:pPr>
              <w:adjustRightInd w:val="0"/>
              <w:snapToGrid w:val="0"/>
              <w:spacing w:line="360" w:lineRule="auto"/>
              <w:jc w:val="center"/>
              <w:rPr>
                <w:bCs/>
                <w:sz w:val="24"/>
              </w:rPr>
            </w:pPr>
            <w:r>
              <w:rPr>
                <w:rFonts w:hint="eastAsia"/>
                <w:bCs/>
                <w:sz w:val="24"/>
              </w:rPr>
              <w:t>平均值</w:t>
            </w:r>
          </w:p>
        </w:tc>
        <w:tc>
          <w:tcPr>
            <w:tcW w:w="925" w:type="pct"/>
            <w:vAlign w:val="center"/>
          </w:tcPr>
          <w:p w:rsidR="00E24C6F" w:rsidRDefault="00E24C6F" w:rsidP="00E24C6F">
            <w:pPr>
              <w:adjustRightInd w:val="0"/>
              <w:snapToGrid w:val="0"/>
              <w:spacing w:line="360" w:lineRule="auto"/>
              <w:jc w:val="center"/>
              <w:rPr>
                <w:bCs/>
                <w:sz w:val="24"/>
              </w:rPr>
            </w:pPr>
            <w:r>
              <w:rPr>
                <w:rFonts w:hint="eastAsia"/>
                <w:bCs/>
                <w:sz w:val="24"/>
              </w:rPr>
              <w:t>重复性</w:t>
            </w:r>
          </w:p>
        </w:tc>
      </w:tr>
      <w:tr w:rsidR="00E24C6F" w:rsidTr="00E24C6F">
        <w:tc>
          <w:tcPr>
            <w:tcW w:w="1164"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331" w:type="pct"/>
            <w:vAlign w:val="center"/>
          </w:tcPr>
          <w:p w:rsidR="00E24C6F" w:rsidRDefault="00E24C6F" w:rsidP="00E24C6F">
            <w:pPr>
              <w:adjustRightInd w:val="0"/>
              <w:snapToGrid w:val="0"/>
              <w:spacing w:line="360" w:lineRule="auto"/>
              <w:jc w:val="center"/>
              <w:rPr>
                <w:bCs/>
                <w:sz w:val="24"/>
              </w:rPr>
            </w:pPr>
          </w:p>
        </w:tc>
        <w:tc>
          <w:tcPr>
            <w:tcW w:w="925" w:type="pct"/>
            <w:vAlign w:val="center"/>
          </w:tcPr>
          <w:p w:rsidR="00E24C6F" w:rsidRDefault="00E24C6F" w:rsidP="00E24C6F">
            <w:pPr>
              <w:adjustRightInd w:val="0"/>
              <w:snapToGrid w:val="0"/>
              <w:spacing w:line="360" w:lineRule="auto"/>
              <w:jc w:val="center"/>
              <w:rPr>
                <w:bCs/>
                <w:sz w:val="24"/>
              </w:rPr>
            </w:pPr>
          </w:p>
        </w:tc>
        <w:tc>
          <w:tcPr>
            <w:tcW w:w="925" w:type="pct"/>
            <w:vAlign w:val="center"/>
          </w:tcPr>
          <w:p w:rsidR="00E24C6F" w:rsidRDefault="00E24C6F" w:rsidP="00E24C6F">
            <w:pPr>
              <w:adjustRightInd w:val="0"/>
              <w:snapToGrid w:val="0"/>
              <w:spacing w:line="360" w:lineRule="auto"/>
              <w:jc w:val="center"/>
              <w:rPr>
                <w:bCs/>
                <w:sz w:val="24"/>
              </w:rPr>
            </w:pPr>
          </w:p>
        </w:tc>
      </w:tr>
    </w:tbl>
    <w:p w:rsidR="00132269" w:rsidRPr="00E24C6F" w:rsidRDefault="00DC1602" w:rsidP="00E24C6F">
      <w:pPr>
        <w:pStyle w:val="af8"/>
        <w:numPr>
          <w:ilvl w:val="0"/>
          <w:numId w:val="2"/>
        </w:numPr>
        <w:adjustRightInd w:val="0"/>
        <w:snapToGrid w:val="0"/>
        <w:spacing w:line="360" w:lineRule="auto"/>
        <w:ind w:firstLineChars="0"/>
        <w:rPr>
          <w:bCs/>
          <w:sz w:val="24"/>
        </w:rPr>
      </w:pPr>
      <w:r w:rsidRPr="00E24C6F">
        <w:rPr>
          <w:rFonts w:hint="eastAsia"/>
          <w:bCs/>
          <w:sz w:val="24"/>
        </w:rPr>
        <w:t>漂移：</w:t>
      </w:r>
    </w:p>
    <w:tbl>
      <w:tblPr>
        <w:tblStyle w:val="af3"/>
        <w:tblW w:w="0" w:type="auto"/>
        <w:tblLook w:val="04A0" w:firstRow="1" w:lastRow="0" w:firstColumn="1" w:lastColumn="0" w:noHBand="0" w:noVBand="1"/>
      </w:tblPr>
      <w:tblGrid>
        <w:gridCol w:w="1268"/>
        <w:gridCol w:w="886"/>
        <w:gridCol w:w="886"/>
        <w:gridCol w:w="886"/>
        <w:gridCol w:w="886"/>
        <w:gridCol w:w="886"/>
        <w:gridCol w:w="886"/>
        <w:gridCol w:w="890"/>
        <w:gridCol w:w="935"/>
        <w:gridCol w:w="935"/>
      </w:tblGrid>
      <w:tr w:rsidR="00132269" w:rsidTr="000D26A1">
        <w:trPr>
          <w:trHeight w:val="364"/>
        </w:trPr>
        <w:tc>
          <w:tcPr>
            <w:tcW w:w="1268" w:type="dxa"/>
            <w:vAlign w:val="center"/>
          </w:tcPr>
          <w:p w:rsidR="00132269" w:rsidRDefault="00DC1602" w:rsidP="000D26A1">
            <w:pPr>
              <w:adjustRightInd w:val="0"/>
              <w:snapToGrid w:val="0"/>
              <w:spacing w:line="360" w:lineRule="auto"/>
              <w:jc w:val="center"/>
              <w:rPr>
                <w:bCs/>
                <w:sz w:val="24"/>
              </w:rPr>
            </w:pPr>
            <w:r>
              <w:rPr>
                <w:rFonts w:hint="eastAsia"/>
                <w:bCs/>
                <w:sz w:val="24"/>
              </w:rPr>
              <w:t>时间</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0</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1h</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2h</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3h</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4h</w:t>
            </w:r>
          </w:p>
        </w:tc>
        <w:tc>
          <w:tcPr>
            <w:tcW w:w="886" w:type="dxa"/>
            <w:vAlign w:val="center"/>
          </w:tcPr>
          <w:p w:rsidR="00132269" w:rsidRDefault="00DC1602" w:rsidP="000D26A1">
            <w:pPr>
              <w:adjustRightInd w:val="0"/>
              <w:snapToGrid w:val="0"/>
              <w:spacing w:line="360" w:lineRule="auto"/>
              <w:jc w:val="center"/>
              <w:rPr>
                <w:bCs/>
                <w:sz w:val="24"/>
              </w:rPr>
            </w:pPr>
            <w:r>
              <w:rPr>
                <w:rFonts w:hint="eastAsia"/>
                <w:bCs/>
                <w:sz w:val="24"/>
              </w:rPr>
              <w:t>5h</w:t>
            </w:r>
          </w:p>
        </w:tc>
        <w:tc>
          <w:tcPr>
            <w:tcW w:w="890" w:type="dxa"/>
            <w:vAlign w:val="center"/>
          </w:tcPr>
          <w:p w:rsidR="00132269" w:rsidRDefault="00DC1602" w:rsidP="000D26A1">
            <w:pPr>
              <w:adjustRightInd w:val="0"/>
              <w:snapToGrid w:val="0"/>
              <w:spacing w:line="360" w:lineRule="auto"/>
              <w:jc w:val="center"/>
              <w:rPr>
                <w:bCs/>
                <w:sz w:val="24"/>
              </w:rPr>
            </w:pPr>
            <w:r>
              <w:rPr>
                <w:rFonts w:hint="eastAsia"/>
                <w:bCs/>
                <w:sz w:val="24"/>
              </w:rPr>
              <w:t>6h</w:t>
            </w:r>
          </w:p>
        </w:tc>
        <w:tc>
          <w:tcPr>
            <w:tcW w:w="935" w:type="dxa"/>
            <w:vAlign w:val="center"/>
          </w:tcPr>
          <w:p w:rsidR="00132269" w:rsidRDefault="003A1944" w:rsidP="000D26A1">
            <w:pPr>
              <w:adjustRightInd w:val="0"/>
              <w:snapToGrid w:val="0"/>
              <w:spacing w:line="360" w:lineRule="auto"/>
              <w:jc w:val="center"/>
              <w:rPr>
                <w:bCs/>
                <w:sz w:val="24"/>
              </w:rPr>
            </w:pPr>
            <w:r>
              <w:rPr>
                <w:sz w:val="24"/>
              </w:rPr>
              <w:pict>
                <v:shape id="_x0000_s1029" type="#_x0000_t75" style="position:absolute;left:0;text-align:left;margin-left:8.1pt;margin-top:3.4pt;width:20pt;height:13pt;z-index:-251657216;mso-position-horizontal-relative:text;mso-position-vertical-relative:text;mso-width-relative:page;mso-height-relative:page">
                  <v:imagedata r:id="rId44" o:title=""/>
                  <o:lock v:ext="edit" aspectratio="f"/>
                </v:shape>
                <o:OLEObject Type="Embed" ProgID="Equation.DSMT4" ShapeID="_x0000_s1029" DrawAspect="Content" ObjectID="_1732513974" r:id="rId45"/>
              </w:pict>
            </w:r>
          </w:p>
        </w:tc>
        <w:tc>
          <w:tcPr>
            <w:tcW w:w="935" w:type="dxa"/>
            <w:vAlign w:val="center"/>
          </w:tcPr>
          <w:p w:rsidR="00132269" w:rsidRDefault="003A1944" w:rsidP="000D26A1">
            <w:pPr>
              <w:adjustRightInd w:val="0"/>
              <w:snapToGrid w:val="0"/>
              <w:spacing w:line="360" w:lineRule="auto"/>
              <w:jc w:val="center"/>
              <w:rPr>
                <w:bCs/>
                <w:sz w:val="24"/>
              </w:rPr>
            </w:pPr>
            <w:r>
              <w:rPr>
                <w:sz w:val="24"/>
              </w:rPr>
              <w:pict>
                <v:shape id="_x0000_s1030" type="#_x0000_t75" style="position:absolute;left:0;text-align:left;margin-left:7.45pt;margin-top:3.85pt;width:19pt;height:13.95pt;z-index:-251652096;mso-position-horizontal-relative:text;mso-position-vertical-relative:text;mso-width-relative:page;mso-height-relative:page">
                  <v:imagedata r:id="rId46" o:title=""/>
                  <o:lock v:ext="edit" aspectratio="f"/>
                </v:shape>
                <o:OLEObject Type="Embed" ProgID="Equation.DSMT4" ShapeID="_x0000_s1030" DrawAspect="Content" ObjectID="_1732513975" r:id="rId47"/>
              </w:pict>
            </w:r>
          </w:p>
        </w:tc>
      </w:tr>
      <w:tr w:rsidR="00132269" w:rsidTr="000D26A1">
        <w:tc>
          <w:tcPr>
            <w:tcW w:w="1268" w:type="dxa"/>
            <w:vAlign w:val="center"/>
          </w:tcPr>
          <w:p w:rsidR="00132269" w:rsidRDefault="00DC1602" w:rsidP="000D26A1">
            <w:pPr>
              <w:adjustRightInd w:val="0"/>
              <w:snapToGrid w:val="0"/>
              <w:spacing w:line="360" w:lineRule="auto"/>
              <w:jc w:val="center"/>
              <w:rPr>
                <w:bCs/>
                <w:sz w:val="24"/>
              </w:rPr>
            </w:pPr>
            <w:r>
              <w:rPr>
                <w:rFonts w:hint="eastAsia"/>
                <w:bCs/>
                <w:sz w:val="24"/>
              </w:rPr>
              <w:t>零点示值</w:t>
            </w: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90" w:type="dxa"/>
            <w:vAlign w:val="center"/>
          </w:tcPr>
          <w:p w:rsidR="00132269" w:rsidRDefault="00132269" w:rsidP="000D26A1">
            <w:pPr>
              <w:adjustRightInd w:val="0"/>
              <w:snapToGrid w:val="0"/>
              <w:spacing w:line="360" w:lineRule="auto"/>
              <w:jc w:val="center"/>
              <w:rPr>
                <w:bCs/>
                <w:sz w:val="24"/>
              </w:rPr>
            </w:pPr>
          </w:p>
        </w:tc>
        <w:tc>
          <w:tcPr>
            <w:tcW w:w="935" w:type="dxa"/>
            <w:vAlign w:val="center"/>
          </w:tcPr>
          <w:p w:rsidR="00132269" w:rsidRDefault="00132269" w:rsidP="000D26A1">
            <w:pPr>
              <w:adjustRightInd w:val="0"/>
              <w:snapToGrid w:val="0"/>
              <w:spacing w:line="360" w:lineRule="auto"/>
              <w:jc w:val="center"/>
              <w:rPr>
                <w:bCs/>
                <w:sz w:val="24"/>
              </w:rPr>
            </w:pPr>
          </w:p>
        </w:tc>
        <w:tc>
          <w:tcPr>
            <w:tcW w:w="935" w:type="dxa"/>
            <w:vAlign w:val="center"/>
          </w:tcPr>
          <w:p w:rsidR="00132269" w:rsidRDefault="00132269" w:rsidP="000D26A1">
            <w:pPr>
              <w:adjustRightInd w:val="0"/>
              <w:snapToGrid w:val="0"/>
              <w:spacing w:line="360" w:lineRule="auto"/>
              <w:jc w:val="center"/>
              <w:rPr>
                <w:bCs/>
                <w:sz w:val="24"/>
              </w:rPr>
            </w:pPr>
          </w:p>
        </w:tc>
      </w:tr>
      <w:tr w:rsidR="00132269" w:rsidTr="000D26A1">
        <w:tc>
          <w:tcPr>
            <w:tcW w:w="1268" w:type="dxa"/>
            <w:vAlign w:val="center"/>
          </w:tcPr>
          <w:p w:rsidR="00132269" w:rsidRDefault="00DC1602" w:rsidP="000D26A1">
            <w:pPr>
              <w:adjustRightInd w:val="0"/>
              <w:snapToGrid w:val="0"/>
              <w:spacing w:line="360" w:lineRule="auto"/>
              <w:jc w:val="center"/>
              <w:rPr>
                <w:bCs/>
                <w:sz w:val="24"/>
              </w:rPr>
            </w:pPr>
            <w:r>
              <w:rPr>
                <w:rFonts w:hint="eastAsia"/>
                <w:bCs/>
                <w:sz w:val="24"/>
              </w:rPr>
              <w:t>量程示值</w:t>
            </w: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86" w:type="dxa"/>
            <w:vAlign w:val="center"/>
          </w:tcPr>
          <w:p w:rsidR="00132269" w:rsidRDefault="00132269" w:rsidP="000D26A1">
            <w:pPr>
              <w:adjustRightInd w:val="0"/>
              <w:snapToGrid w:val="0"/>
              <w:spacing w:line="360" w:lineRule="auto"/>
              <w:jc w:val="center"/>
              <w:rPr>
                <w:bCs/>
                <w:sz w:val="24"/>
              </w:rPr>
            </w:pPr>
          </w:p>
        </w:tc>
        <w:tc>
          <w:tcPr>
            <w:tcW w:w="890" w:type="dxa"/>
            <w:vAlign w:val="center"/>
          </w:tcPr>
          <w:p w:rsidR="00132269" w:rsidRDefault="00132269" w:rsidP="000D26A1">
            <w:pPr>
              <w:adjustRightInd w:val="0"/>
              <w:snapToGrid w:val="0"/>
              <w:spacing w:line="360" w:lineRule="auto"/>
              <w:jc w:val="center"/>
              <w:rPr>
                <w:bCs/>
                <w:sz w:val="24"/>
              </w:rPr>
            </w:pPr>
          </w:p>
        </w:tc>
        <w:tc>
          <w:tcPr>
            <w:tcW w:w="935" w:type="dxa"/>
            <w:vAlign w:val="center"/>
          </w:tcPr>
          <w:p w:rsidR="00132269" w:rsidRDefault="00132269" w:rsidP="000D26A1">
            <w:pPr>
              <w:adjustRightInd w:val="0"/>
              <w:snapToGrid w:val="0"/>
              <w:spacing w:line="360" w:lineRule="auto"/>
              <w:jc w:val="center"/>
              <w:rPr>
                <w:bCs/>
                <w:sz w:val="24"/>
              </w:rPr>
            </w:pPr>
          </w:p>
        </w:tc>
        <w:tc>
          <w:tcPr>
            <w:tcW w:w="935" w:type="dxa"/>
            <w:vAlign w:val="center"/>
          </w:tcPr>
          <w:p w:rsidR="00132269" w:rsidRDefault="00132269" w:rsidP="000D26A1">
            <w:pPr>
              <w:adjustRightInd w:val="0"/>
              <w:snapToGrid w:val="0"/>
              <w:spacing w:line="360" w:lineRule="auto"/>
              <w:jc w:val="center"/>
              <w:rPr>
                <w:bCs/>
                <w:sz w:val="24"/>
              </w:rPr>
            </w:pPr>
          </w:p>
        </w:tc>
      </w:tr>
    </w:tbl>
    <w:p w:rsidR="00132269" w:rsidRDefault="00132269">
      <w:pPr>
        <w:rPr>
          <w:sz w:val="24"/>
        </w:rPr>
      </w:pPr>
    </w:p>
    <w:p w:rsidR="00A90C34" w:rsidRDefault="00A90C34">
      <w:pPr>
        <w:rPr>
          <w:sz w:val="24"/>
        </w:rPr>
      </w:pPr>
    </w:p>
    <w:p w:rsidR="00A90C34" w:rsidRDefault="00A90C34">
      <w:pPr>
        <w:rPr>
          <w:sz w:val="24"/>
        </w:rPr>
      </w:pPr>
    </w:p>
    <w:p w:rsidR="00A90C34" w:rsidRDefault="00A90C34">
      <w:pPr>
        <w:rPr>
          <w:sz w:val="24"/>
        </w:rPr>
      </w:pPr>
    </w:p>
    <w:p w:rsidR="00A90C34" w:rsidRDefault="00A90C34">
      <w:pPr>
        <w:rPr>
          <w:sz w:val="24"/>
        </w:rPr>
      </w:pPr>
    </w:p>
    <w:p w:rsidR="00A90C34" w:rsidRDefault="00A90C34">
      <w:pPr>
        <w:rPr>
          <w:sz w:val="24"/>
        </w:rPr>
      </w:pPr>
    </w:p>
    <w:p w:rsidR="00A90C34" w:rsidRDefault="00A90C34">
      <w:pPr>
        <w:rPr>
          <w:sz w:val="24"/>
        </w:rPr>
      </w:pPr>
    </w:p>
    <w:p w:rsidR="00A90C34" w:rsidRDefault="00A90C34">
      <w:pPr>
        <w:rPr>
          <w:sz w:val="24"/>
        </w:rPr>
      </w:pPr>
    </w:p>
    <w:p w:rsidR="00132269" w:rsidRDefault="00DC1602">
      <w:pPr>
        <w:rPr>
          <w:rFonts w:eastAsia="黑体"/>
          <w:sz w:val="28"/>
        </w:rPr>
      </w:pPr>
      <w:r>
        <w:rPr>
          <w:rFonts w:eastAsia="黑体"/>
          <w:sz w:val="28"/>
        </w:rPr>
        <w:lastRenderedPageBreak/>
        <w:t>附录</w:t>
      </w:r>
      <w:r>
        <w:rPr>
          <w:rFonts w:eastAsia="黑体" w:hint="eastAsia"/>
          <w:sz w:val="28"/>
        </w:rPr>
        <w:t>B</w:t>
      </w:r>
    </w:p>
    <w:p w:rsidR="00132269" w:rsidRDefault="00DC1602">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证书内页格式</w:t>
      </w:r>
    </w:p>
    <w:p w:rsidR="00132269" w:rsidRDefault="00DC1602">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校准结果</w:t>
      </w:r>
    </w:p>
    <w:tbl>
      <w:tblPr>
        <w:tblStyle w:val="af3"/>
        <w:tblW w:w="7964" w:type="dxa"/>
        <w:tblInd w:w="668" w:type="dxa"/>
        <w:tblLook w:val="04A0" w:firstRow="1" w:lastRow="0" w:firstColumn="1" w:lastColumn="0" w:noHBand="0" w:noVBand="1"/>
      </w:tblPr>
      <w:tblGrid>
        <w:gridCol w:w="2550"/>
        <w:gridCol w:w="1814"/>
        <w:gridCol w:w="1813"/>
        <w:gridCol w:w="1787"/>
      </w:tblGrid>
      <w:tr w:rsidR="00132269" w:rsidTr="00E24C6F">
        <w:trPr>
          <w:trHeight w:val="23"/>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校准项目</w:t>
            </w:r>
          </w:p>
        </w:tc>
        <w:tc>
          <w:tcPr>
            <w:tcW w:w="5414" w:type="dxa"/>
            <w:gridSpan w:val="3"/>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校准结果</w:t>
            </w:r>
          </w:p>
        </w:tc>
      </w:tr>
      <w:tr w:rsidR="00132269" w:rsidTr="00E24C6F">
        <w:trPr>
          <w:trHeight w:val="23"/>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外观、通电及</w:t>
            </w:r>
          </w:p>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报警功能检查</w:t>
            </w:r>
          </w:p>
        </w:tc>
        <w:tc>
          <w:tcPr>
            <w:tcW w:w="5414" w:type="dxa"/>
            <w:gridSpan w:val="3"/>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23"/>
        </w:trPr>
        <w:tc>
          <w:tcPr>
            <w:tcW w:w="2550" w:type="dxa"/>
            <w:vMerge w:val="restart"/>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示值误差</w:t>
            </w:r>
          </w:p>
        </w:tc>
        <w:tc>
          <w:tcPr>
            <w:tcW w:w="1814"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标准值</w:t>
            </w:r>
          </w:p>
        </w:tc>
        <w:tc>
          <w:tcPr>
            <w:tcW w:w="1813"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仪器示值</w:t>
            </w:r>
          </w:p>
        </w:tc>
        <w:tc>
          <w:tcPr>
            <w:tcW w:w="1787"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示值误差</w:t>
            </w:r>
          </w:p>
        </w:tc>
      </w:tr>
      <w:tr w:rsidR="00132269" w:rsidTr="00E24C6F">
        <w:trPr>
          <w:trHeight w:val="23"/>
        </w:trPr>
        <w:tc>
          <w:tcPr>
            <w:tcW w:w="2550" w:type="dxa"/>
            <w:vMerge/>
            <w:vAlign w:val="center"/>
          </w:tcPr>
          <w:p w:rsidR="00132269" w:rsidRDefault="00132269">
            <w:pPr>
              <w:spacing w:line="360" w:lineRule="auto"/>
              <w:jc w:val="center"/>
              <w:rPr>
                <w:rFonts w:asciiTheme="minorEastAsia" w:eastAsiaTheme="minorEastAsia" w:hAnsiTheme="minorEastAsia" w:cstheme="minorEastAsia"/>
                <w:sz w:val="24"/>
              </w:rPr>
            </w:pPr>
          </w:p>
        </w:tc>
        <w:tc>
          <w:tcPr>
            <w:tcW w:w="1814"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813"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787" w:type="dxa"/>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23"/>
        </w:trPr>
        <w:tc>
          <w:tcPr>
            <w:tcW w:w="2550" w:type="dxa"/>
            <w:vMerge/>
            <w:vAlign w:val="center"/>
          </w:tcPr>
          <w:p w:rsidR="00132269" w:rsidRDefault="00132269">
            <w:pPr>
              <w:spacing w:line="360" w:lineRule="auto"/>
              <w:jc w:val="center"/>
              <w:rPr>
                <w:rFonts w:asciiTheme="minorEastAsia" w:eastAsiaTheme="minorEastAsia" w:hAnsiTheme="minorEastAsia" w:cstheme="minorEastAsia"/>
                <w:sz w:val="24"/>
              </w:rPr>
            </w:pPr>
          </w:p>
        </w:tc>
        <w:tc>
          <w:tcPr>
            <w:tcW w:w="1814"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813"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787" w:type="dxa"/>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23"/>
        </w:trPr>
        <w:tc>
          <w:tcPr>
            <w:tcW w:w="2550" w:type="dxa"/>
            <w:vMerge/>
            <w:vAlign w:val="center"/>
          </w:tcPr>
          <w:p w:rsidR="00132269" w:rsidRDefault="00132269">
            <w:pPr>
              <w:spacing w:line="360" w:lineRule="auto"/>
              <w:jc w:val="center"/>
              <w:rPr>
                <w:rFonts w:asciiTheme="minorEastAsia" w:eastAsiaTheme="minorEastAsia" w:hAnsiTheme="minorEastAsia" w:cstheme="minorEastAsia"/>
                <w:sz w:val="24"/>
              </w:rPr>
            </w:pPr>
          </w:p>
        </w:tc>
        <w:tc>
          <w:tcPr>
            <w:tcW w:w="1814"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813" w:type="dxa"/>
            <w:vAlign w:val="center"/>
          </w:tcPr>
          <w:p w:rsidR="00132269" w:rsidRDefault="00132269">
            <w:pPr>
              <w:spacing w:line="360" w:lineRule="auto"/>
              <w:jc w:val="center"/>
              <w:rPr>
                <w:rFonts w:asciiTheme="minorEastAsia" w:eastAsiaTheme="minorEastAsia" w:hAnsiTheme="minorEastAsia" w:cstheme="minorEastAsia"/>
                <w:sz w:val="24"/>
              </w:rPr>
            </w:pPr>
          </w:p>
        </w:tc>
        <w:tc>
          <w:tcPr>
            <w:tcW w:w="1787" w:type="dxa"/>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562"/>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重复性</w:t>
            </w:r>
          </w:p>
        </w:tc>
        <w:tc>
          <w:tcPr>
            <w:tcW w:w="5414" w:type="dxa"/>
            <w:gridSpan w:val="3"/>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570"/>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响应时间</w:t>
            </w:r>
          </w:p>
        </w:tc>
        <w:tc>
          <w:tcPr>
            <w:tcW w:w="5414" w:type="dxa"/>
            <w:gridSpan w:val="3"/>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550"/>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零点漂移</w:t>
            </w:r>
          </w:p>
        </w:tc>
        <w:tc>
          <w:tcPr>
            <w:tcW w:w="5414" w:type="dxa"/>
            <w:gridSpan w:val="3"/>
            <w:vAlign w:val="center"/>
          </w:tcPr>
          <w:p w:rsidR="00132269" w:rsidRDefault="00132269">
            <w:pPr>
              <w:spacing w:line="360" w:lineRule="auto"/>
              <w:jc w:val="center"/>
              <w:rPr>
                <w:rFonts w:asciiTheme="minorEastAsia" w:eastAsiaTheme="minorEastAsia" w:hAnsiTheme="minorEastAsia" w:cstheme="minorEastAsia"/>
                <w:sz w:val="24"/>
              </w:rPr>
            </w:pPr>
          </w:p>
        </w:tc>
      </w:tr>
      <w:tr w:rsidR="00132269" w:rsidTr="00E24C6F">
        <w:trPr>
          <w:trHeight w:val="558"/>
        </w:trPr>
        <w:tc>
          <w:tcPr>
            <w:tcW w:w="2550" w:type="dxa"/>
            <w:vAlign w:val="center"/>
          </w:tcPr>
          <w:p w:rsidR="00132269" w:rsidRDefault="00DC1602">
            <w:pPr>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量程漂移</w:t>
            </w:r>
          </w:p>
        </w:tc>
        <w:tc>
          <w:tcPr>
            <w:tcW w:w="5414" w:type="dxa"/>
            <w:gridSpan w:val="3"/>
            <w:vAlign w:val="center"/>
          </w:tcPr>
          <w:p w:rsidR="00132269" w:rsidRDefault="00132269">
            <w:pPr>
              <w:spacing w:line="360" w:lineRule="auto"/>
              <w:jc w:val="center"/>
              <w:rPr>
                <w:rFonts w:asciiTheme="minorEastAsia" w:eastAsiaTheme="minorEastAsia" w:hAnsiTheme="minorEastAsia" w:cstheme="minorEastAsia"/>
                <w:sz w:val="24"/>
              </w:rPr>
            </w:pPr>
          </w:p>
        </w:tc>
      </w:tr>
    </w:tbl>
    <w:p w:rsidR="00132269" w:rsidRDefault="00DC1602">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4"/>
        </w:rPr>
        <w:t>校准结果的不确定度：</w:t>
      </w:r>
    </w:p>
    <w:p w:rsidR="00132269" w:rsidRDefault="00132269">
      <w:pPr>
        <w:jc w:val="left"/>
        <w:rPr>
          <w:rFonts w:asciiTheme="minorEastAsia" w:eastAsiaTheme="minorEastAsia" w:hAnsiTheme="minorEastAsia" w:cstheme="minorEastAsia"/>
          <w:sz w:val="24"/>
        </w:rPr>
      </w:pPr>
    </w:p>
    <w:p w:rsidR="00132269" w:rsidRDefault="00DC1602">
      <w:pPr>
        <w:jc w:val="left"/>
        <w:rPr>
          <w:rFonts w:asciiTheme="minorEastAsia" w:eastAsiaTheme="minorEastAsia" w:hAnsiTheme="minorEastAsia" w:cstheme="minorEastAsia"/>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1238885</wp:posOffset>
                </wp:positionH>
                <wp:positionV relativeFrom="paragraph">
                  <wp:posOffset>186690</wp:posOffset>
                </wp:positionV>
                <wp:extent cx="3169285"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3169285" cy="88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7.55pt;margin-top:14.7pt;height:0.7pt;width:249.55pt;z-index:251665408;mso-width-relative:page;mso-height-relative:page;" filled="f" stroked="t" coordsize="21600,21600" o:gfxdata="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UcTWTZAAAACQEAAA8A&#10;AAAAAAAAAQAgAAAAIgAAAGRycy9kb3ducmV2LnhtbFBLAQIUABQAAAAIAIdO4kBvrURq3QEAAJ4D&#10;AAAOAAAAAAAAAAEAIAAAACgBAABkcnMvZTJvRG9jLnhtbFBLBQYAAAAABgAGAFkBAAB3BQAAAAA=&#10;">
                <v:fill on="f" focussize="0,0"/>
                <v:stroke weight="1pt" color="#000000 [3213]" joinstyle="round"/>
                <v:imagedata o:title=""/>
                <o:lock v:ext="edit" aspectratio="f"/>
              </v:line>
            </w:pict>
          </mc:Fallback>
        </mc:AlternateContent>
      </w: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Pr="00E24C6F"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132269">
      <w:pPr>
        <w:jc w:val="left"/>
        <w:rPr>
          <w:rFonts w:asciiTheme="minorEastAsia" w:eastAsiaTheme="minorEastAsia" w:hAnsiTheme="minorEastAsia" w:cstheme="minorEastAsia"/>
          <w:sz w:val="24"/>
        </w:rPr>
      </w:pPr>
    </w:p>
    <w:p w:rsidR="00132269" w:rsidRDefault="00DC1602">
      <w:pPr>
        <w:rPr>
          <w:rFonts w:eastAsia="黑体"/>
          <w:sz w:val="28"/>
        </w:rPr>
      </w:pPr>
      <w:r>
        <w:rPr>
          <w:rFonts w:eastAsia="黑体"/>
          <w:sz w:val="28"/>
        </w:rPr>
        <w:lastRenderedPageBreak/>
        <w:t>附录</w:t>
      </w:r>
      <w:r>
        <w:rPr>
          <w:rFonts w:eastAsia="黑体" w:hint="eastAsia"/>
          <w:sz w:val="28"/>
        </w:rPr>
        <w:t>C</w:t>
      </w:r>
    </w:p>
    <w:p w:rsidR="00132269" w:rsidRDefault="00DC1602" w:rsidP="00D867B4">
      <w:pPr>
        <w:jc w:val="center"/>
        <w:rPr>
          <w:rFonts w:asciiTheme="minorEastAsia" w:eastAsiaTheme="minorEastAsia" w:hAnsiTheme="minorEastAsia" w:cstheme="minorEastAsia"/>
          <w:sz w:val="24"/>
        </w:rPr>
      </w:pPr>
      <w:r>
        <w:rPr>
          <w:rFonts w:eastAsia="黑体" w:hint="eastAsia"/>
          <w:sz w:val="28"/>
          <w:szCs w:val="28"/>
        </w:rPr>
        <w:t>开路式可燃气体探测报警器</w:t>
      </w:r>
      <w:r>
        <w:rPr>
          <w:rFonts w:ascii="黑体" w:eastAsia="黑体" w:hAnsi="黑体" w:hint="eastAsia"/>
          <w:sz w:val="28"/>
          <w:szCs w:val="20"/>
        </w:rPr>
        <w:t>示值</w:t>
      </w:r>
      <w:r>
        <w:rPr>
          <w:rFonts w:ascii="黑体" w:eastAsia="黑体" w:hAnsi="黑体"/>
          <w:sz w:val="28"/>
          <w:szCs w:val="20"/>
        </w:rPr>
        <w:t>误差</w:t>
      </w:r>
      <w:r>
        <w:rPr>
          <w:rFonts w:ascii="黑体" w:eastAsia="黑体" w:hAnsi="黑体" w:hint="eastAsia"/>
          <w:sz w:val="28"/>
          <w:szCs w:val="20"/>
        </w:rPr>
        <w:t>的</w:t>
      </w:r>
      <w:r w:rsidR="00F05731">
        <w:rPr>
          <w:rFonts w:ascii="黑体" w:eastAsia="黑体" w:hAnsi="黑体" w:hint="eastAsia"/>
          <w:sz w:val="28"/>
          <w:szCs w:val="20"/>
        </w:rPr>
        <w:t>测量</w:t>
      </w:r>
      <w:r>
        <w:rPr>
          <w:rFonts w:ascii="黑体" w:eastAsia="黑体" w:hAnsi="黑体" w:hint="eastAsia"/>
          <w:sz w:val="28"/>
          <w:szCs w:val="20"/>
        </w:rPr>
        <w:t>不确定度评定实例</w:t>
      </w:r>
    </w:p>
    <w:p w:rsidR="00132269" w:rsidRDefault="00F05731" w:rsidP="00F05731">
      <w:pPr>
        <w:spacing w:line="360" w:lineRule="auto"/>
        <w:jc w:val="left"/>
        <w:rPr>
          <w:rFonts w:eastAsiaTheme="minorEastAsia"/>
          <w:sz w:val="24"/>
        </w:rPr>
      </w:pPr>
      <w:r w:rsidRPr="00F05731">
        <w:rPr>
          <w:rFonts w:eastAsiaTheme="minorEastAsia"/>
          <w:sz w:val="24"/>
        </w:rPr>
        <w:t>C.1</w:t>
      </w:r>
      <w:r>
        <w:rPr>
          <w:rFonts w:eastAsiaTheme="minorEastAsia" w:hint="eastAsia"/>
          <w:sz w:val="24"/>
        </w:rPr>
        <w:t xml:space="preserve"> </w:t>
      </w:r>
      <w:r>
        <w:rPr>
          <w:rFonts w:eastAsiaTheme="minorEastAsia" w:hint="eastAsia"/>
          <w:sz w:val="24"/>
        </w:rPr>
        <w:t>概述</w:t>
      </w:r>
    </w:p>
    <w:p w:rsidR="00F05731" w:rsidRDefault="00F05731" w:rsidP="00F05731">
      <w:pPr>
        <w:spacing w:line="360" w:lineRule="auto"/>
        <w:jc w:val="left"/>
        <w:rPr>
          <w:rFonts w:eastAsiaTheme="minorEastAsia"/>
          <w:sz w:val="24"/>
        </w:rPr>
      </w:pPr>
      <w:r>
        <w:rPr>
          <w:rFonts w:eastAsiaTheme="minorEastAsia" w:hint="eastAsia"/>
          <w:sz w:val="24"/>
        </w:rPr>
        <w:t xml:space="preserve">  </w:t>
      </w:r>
      <w:r w:rsidRPr="00F05731">
        <w:rPr>
          <w:rFonts w:eastAsiaTheme="minorEastAsia" w:hint="eastAsia"/>
          <w:sz w:val="24"/>
        </w:rPr>
        <w:t>以一种检测甲烷的开路式长光程可燃气体报警器为例，评定其浓度示值</w:t>
      </w:r>
      <w:r>
        <w:rPr>
          <w:rFonts w:eastAsiaTheme="minorEastAsia" w:hint="eastAsia"/>
          <w:sz w:val="24"/>
        </w:rPr>
        <w:t>误差</w:t>
      </w:r>
      <w:r w:rsidRPr="00F05731">
        <w:rPr>
          <w:rFonts w:eastAsiaTheme="minorEastAsia" w:hint="eastAsia"/>
          <w:sz w:val="24"/>
        </w:rPr>
        <w:t>的不确定度。</w:t>
      </w:r>
    </w:p>
    <w:p w:rsidR="00F05731" w:rsidRDefault="00F05731" w:rsidP="00F05731">
      <w:pPr>
        <w:spacing w:line="360" w:lineRule="auto"/>
        <w:jc w:val="left"/>
        <w:rPr>
          <w:rFonts w:eastAsiaTheme="minorEastAsia"/>
          <w:sz w:val="24"/>
        </w:rPr>
      </w:pPr>
      <w:r>
        <w:rPr>
          <w:rFonts w:eastAsiaTheme="minorEastAsia" w:hint="eastAsia"/>
          <w:sz w:val="24"/>
        </w:rPr>
        <w:t xml:space="preserve">C.1.1 </w:t>
      </w:r>
      <w:r>
        <w:rPr>
          <w:rFonts w:eastAsiaTheme="minorEastAsia" w:hint="eastAsia"/>
          <w:sz w:val="24"/>
        </w:rPr>
        <w:t>环境条件：符合本校准规范规定的环境条件</w:t>
      </w:r>
    </w:p>
    <w:p w:rsidR="000030BD" w:rsidRDefault="00F05731" w:rsidP="00F05731">
      <w:pPr>
        <w:spacing w:line="360" w:lineRule="auto"/>
        <w:jc w:val="left"/>
        <w:rPr>
          <w:rFonts w:eastAsiaTheme="minorEastAsia"/>
          <w:sz w:val="24"/>
        </w:rPr>
      </w:pPr>
      <w:r>
        <w:rPr>
          <w:rFonts w:eastAsiaTheme="minorEastAsia" w:hint="eastAsia"/>
          <w:sz w:val="24"/>
        </w:rPr>
        <w:t xml:space="preserve">C.1.2 </w:t>
      </w:r>
      <w:r>
        <w:rPr>
          <w:rFonts w:eastAsiaTheme="minorEastAsia" w:hint="eastAsia"/>
          <w:sz w:val="24"/>
        </w:rPr>
        <w:t>测量标准：</w:t>
      </w:r>
    </w:p>
    <w:p w:rsidR="00F05731" w:rsidRDefault="00F05731" w:rsidP="000030BD">
      <w:pPr>
        <w:spacing w:line="360" w:lineRule="auto"/>
        <w:jc w:val="left"/>
        <w:rPr>
          <w:rFonts w:eastAsiaTheme="minorEastAsia"/>
          <w:sz w:val="24"/>
        </w:rPr>
      </w:pPr>
      <w:r>
        <w:rPr>
          <w:rFonts w:eastAsiaTheme="minorEastAsia" w:hint="eastAsia"/>
          <w:sz w:val="24"/>
        </w:rPr>
        <w:t>氮中甲烷气体标准物质</w:t>
      </w:r>
      <w:r w:rsidR="00683187">
        <w:rPr>
          <w:rFonts w:eastAsiaTheme="minorEastAsia" w:hint="eastAsia"/>
          <w:sz w:val="24"/>
        </w:rPr>
        <w:t>：</w:t>
      </w:r>
      <w:r w:rsidR="000030BD">
        <w:rPr>
          <w:rFonts w:eastAsiaTheme="minorEastAsia" w:hint="eastAsia"/>
          <w:sz w:val="24"/>
        </w:rPr>
        <w:t>甲烷浓度：</w:t>
      </w:r>
      <w:r w:rsidR="000030BD">
        <w:rPr>
          <w:rFonts w:eastAsiaTheme="minorEastAsia" w:hint="eastAsia"/>
          <w:sz w:val="24"/>
        </w:rPr>
        <w:t xml:space="preserve">50.0%mol/mol </w:t>
      </w:r>
      <w:r w:rsidR="00683187">
        <w:rPr>
          <w:rFonts w:eastAsiaTheme="minorEastAsia" w:hint="eastAsia"/>
          <w:sz w:val="24"/>
        </w:rPr>
        <w:t>相对扩展不确定度为</w:t>
      </w:r>
      <w:r w:rsidR="00683187" w:rsidRPr="00683187">
        <w:rPr>
          <w:rFonts w:eastAsiaTheme="minorEastAsia" w:hint="eastAsia"/>
          <w:i/>
          <w:sz w:val="24"/>
        </w:rPr>
        <w:t>U</w:t>
      </w:r>
      <w:r w:rsidR="00683187" w:rsidRPr="00683187">
        <w:rPr>
          <w:rFonts w:eastAsiaTheme="minorEastAsia" w:hint="eastAsia"/>
          <w:sz w:val="24"/>
          <w:vertAlign w:val="subscript"/>
        </w:rPr>
        <w:t>r</w:t>
      </w:r>
      <w:r w:rsidR="00683187">
        <w:rPr>
          <w:rFonts w:eastAsiaTheme="minorEastAsia" w:hint="eastAsia"/>
          <w:sz w:val="24"/>
        </w:rPr>
        <w:t xml:space="preserve">=1% </w:t>
      </w:r>
      <w:r w:rsidR="00683187" w:rsidRPr="00683187">
        <w:rPr>
          <w:rFonts w:eastAsiaTheme="minorEastAsia" w:hint="eastAsia"/>
          <w:i/>
          <w:sz w:val="24"/>
        </w:rPr>
        <w:t>k</w:t>
      </w:r>
      <w:r w:rsidR="00683187">
        <w:rPr>
          <w:rFonts w:eastAsiaTheme="minorEastAsia" w:hint="eastAsia"/>
          <w:sz w:val="24"/>
        </w:rPr>
        <w:t>=2</w:t>
      </w:r>
      <w:r w:rsidR="009A05C1">
        <w:rPr>
          <w:rFonts w:eastAsiaTheme="minorEastAsia" w:hint="eastAsia"/>
          <w:sz w:val="24"/>
        </w:rPr>
        <w:t>。</w:t>
      </w:r>
    </w:p>
    <w:p w:rsidR="00216B41" w:rsidRDefault="00216B41" w:rsidP="00F05731">
      <w:pPr>
        <w:spacing w:line="360" w:lineRule="auto"/>
        <w:jc w:val="left"/>
        <w:rPr>
          <w:rFonts w:eastAsiaTheme="minorEastAsia"/>
          <w:sz w:val="24"/>
        </w:rPr>
      </w:pPr>
      <w:r>
        <w:rPr>
          <w:rFonts w:eastAsiaTheme="minorEastAsia" w:hint="eastAsia"/>
          <w:sz w:val="24"/>
        </w:rPr>
        <w:t>标准气室：</w:t>
      </w:r>
      <w:r w:rsidR="00E810BC">
        <w:rPr>
          <w:rFonts w:eastAsiaTheme="minorEastAsia" w:hint="eastAsia"/>
          <w:sz w:val="24"/>
        </w:rPr>
        <w:t>有效光程长度：</w:t>
      </w:r>
      <w:r w:rsidR="00E810BC">
        <w:rPr>
          <w:rFonts w:eastAsiaTheme="minorEastAsia" w:hint="eastAsia"/>
          <w:sz w:val="24"/>
        </w:rPr>
        <w:t>100mm</w:t>
      </w:r>
      <w:r w:rsidR="00E810BC">
        <w:rPr>
          <w:rFonts w:eastAsiaTheme="minorEastAsia" w:hint="eastAsia"/>
          <w:sz w:val="24"/>
        </w:rPr>
        <w:t>、</w:t>
      </w:r>
      <w:r w:rsidR="00E810BC">
        <w:rPr>
          <w:rFonts w:eastAsiaTheme="minorEastAsia" w:hint="eastAsia"/>
          <w:sz w:val="24"/>
        </w:rPr>
        <w:t>250mm</w:t>
      </w:r>
      <w:r w:rsidR="00E810BC">
        <w:rPr>
          <w:rFonts w:eastAsiaTheme="minorEastAsia" w:hint="eastAsia"/>
          <w:sz w:val="24"/>
        </w:rPr>
        <w:t>、</w:t>
      </w:r>
      <w:r w:rsidR="00E810BC">
        <w:rPr>
          <w:rFonts w:eastAsiaTheme="minorEastAsia" w:hint="eastAsia"/>
          <w:sz w:val="24"/>
        </w:rPr>
        <w:t>400mm</w:t>
      </w:r>
      <w:r w:rsidR="00322072">
        <w:rPr>
          <w:rFonts w:eastAsiaTheme="minorEastAsia" w:hint="eastAsia"/>
          <w:sz w:val="24"/>
        </w:rPr>
        <w:t>，</w:t>
      </w:r>
      <w:r w:rsidR="00623E1A">
        <w:rPr>
          <w:rFonts w:hint="eastAsia"/>
          <w:sz w:val="24"/>
        </w:rPr>
        <w:t>扩展不确定度不大于</w:t>
      </w:r>
      <w:r w:rsidR="00623E1A">
        <w:rPr>
          <w:rFonts w:hint="eastAsia"/>
          <w:sz w:val="24"/>
        </w:rPr>
        <w:t xml:space="preserve">1mm </w:t>
      </w:r>
      <w:r w:rsidR="00623E1A" w:rsidRPr="00913310">
        <w:rPr>
          <w:rFonts w:hint="eastAsia"/>
          <w:i/>
          <w:sz w:val="24"/>
        </w:rPr>
        <w:t>k</w:t>
      </w:r>
      <w:r w:rsidR="00623E1A">
        <w:rPr>
          <w:rFonts w:hint="eastAsia"/>
          <w:sz w:val="24"/>
        </w:rPr>
        <w:t>=2</w:t>
      </w:r>
      <w:r w:rsidR="009A05C1">
        <w:rPr>
          <w:rFonts w:eastAsiaTheme="minorEastAsia" w:hint="eastAsia"/>
          <w:sz w:val="24"/>
        </w:rPr>
        <w:t>。</w:t>
      </w:r>
    </w:p>
    <w:p w:rsidR="003131AF" w:rsidRDefault="003131AF" w:rsidP="00F05731">
      <w:pPr>
        <w:spacing w:line="360" w:lineRule="auto"/>
        <w:jc w:val="left"/>
        <w:rPr>
          <w:rFonts w:eastAsiaTheme="minorEastAsia"/>
          <w:sz w:val="24"/>
        </w:rPr>
      </w:pPr>
      <w:r>
        <w:rPr>
          <w:rFonts w:eastAsiaTheme="minorEastAsia" w:hint="eastAsia"/>
          <w:sz w:val="24"/>
        </w:rPr>
        <w:t xml:space="preserve">C.1.3 </w:t>
      </w:r>
      <w:r>
        <w:rPr>
          <w:rFonts w:eastAsiaTheme="minorEastAsia" w:hint="eastAsia"/>
          <w:sz w:val="24"/>
        </w:rPr>
        <w:t>被较仪器：</w:t>
      </w:r>
      <w:r w:rsidRPr="003131AF">
        <w:rPr>
          <w:rFonts w:eastAsiaTheme="minorEastAsia" w:hint="eastAsia"/>
          <w:sz w:val="24"/>
        </w:rPr>
        <w:t>开路式可燃气体探测报警器</w:t>
      </w:r>
      <w:r w:rsidR="00132BAD">
        <w:rPr>
          <w:rFonts w:eastAsiaTheme="minorEastAsia" w:hint="eastAsia"/>
          <w:sz w:val="24"/>
        </w:rPr>
        <w:t>。测量范围：</w:t>
      </w:r>
      <w:r w:rsidR="00132BAD" w:rsidRPr="00F05731">
        <w:rPr>
          <w:rFonts w:eastAsiaTheme="minorEastAsia" w:hint="eastAsia"/>
          <w:sz w:val="24"/>
        </w:rPr>
        <w:t>（</w:t>
      </w:r>
      <w:r w:rsidR="00132BAD" w:rsidRPr="00F05731">
        <w:rPr>
          <w:rFonts w:eastAsiaTheme="minorEastAsia" w:hint="eastAsia"/>
          <w:sz w:val="24"/>
        </w:rPr>
        <w:t>0</w:t>
      </w:r>
      <w:r w:rsidR="00132BAD">
        <w:rPr>
          <w:rFonts w:eastAsiaTheme="minorEastAsia" w:hint="eastAsia"/>
          <w:sz w:val="24"/>
        </w:rPr>
        <w:t>~5</w:t>
      </w:r>
      <w:r w:rsidR="00132BAD" w:rsidRPr="00F05731">
        <w:rPr>
          <w:rFonts w:eastAsiaTheme="minorEastAsia" w:hint="eastAsia"/>
          <w:sz w:val="24"/>
        </w:rPr>
        <w:t>）</w:t>
      </w:r>
      <w:r w:rsidR="00132BAD" w:rsidRPr="00F05731">
        <w:rPr>
          <w:rFonts w:eastAsiaTheme="minorEastAsia" w:hint="eastAsia"/>
          <w:sz w:val="24"/>
        </w:rPr>
        <w:t>LEL</w:t>
      </w:r>
      <w:r w:rsidR="00132BAD" w:rsidRPr="00F05731">
        <w:rPr>
          <w:rFonts w:eastAsiaTheme="minorEastAsia" w:hint="eastAsia"/>
          <w:sz w:val="24"/>
        </w:rPr>
        <w:t>•</w:t>
      </w:r>
      <w:r w:rsidR="00132BAD" w:rsidRPr="00F05731">
        <w:rPr>
          <w:rFonts w:eastAsiaTheme="minorEastAsia" w:hint="eastAsia"/>
          <w:sz w:val="24"/>
        </w:rPr>
        <w:t>m</w:t>
      </w:r>
      <w:r w:rsidR="00132BAD">
        <w:rPr>
          <w:rFonts w:eastAsiaTheme="minorEastAsia" w:hint="eastAsia"/>
          <w:sz w:val="24"/>
        </w:rPr>
        <w:t>。</w:t>
      </w:r>
    </w:p>
    <w:p w:rsidR="00970EC4" w:rsidRDefault="00970EC4" w:rsidP="00F05731">
      <w:pPr>
        <w:spacing w:line="360" w:lineRule="auto"/>
        <w:jc w:val="left"/>
        <w:rPr>
          <w:sz w:val="24"/>
        </w:rPr>
      </w:pPr>
      <w:r>
        <w:rPr>
          <w:rFonts w:eastAsiaTheme="minorEastAsia" w:hint="eastAsia"/>
          <w:sz w:val="24"/>
        </w:rPr>
        <w:t xml:space="preserve">C.1.4 </w:t>
      </w:r>
      <w:r>
        <w:rPr>
          <w:rFonts w:eastAsiaTheme="minorEastAsia" w:hint="eastAsia"/>
          <w:sz w:val="24"/>
        </w:rPr>
        <w:t>测量方法：</w:t>
      </w:r>
      <w:r w:rsidR="00BB669B">
        <w:rPr>
          <w:rFonts w:hint="eastAsia"/>
          <w:sz w:val="24"/>
        </w:rPr>
        <w:t>仪器通电充分预热，并调整光路，使仪器处于稳定的工作状态。依次将约为满量程</w:t>
      </w:r>
      <w:r w:rsidR="00BB669B">
        <w:rPr>
          <w:rFonts w:hint="eastAsia"/>
          <w:sz w:val="24"/>
        </w:rPr>
        <w:t>20%</w:t>
      </w:r>
      <w:r w:rsidR="00BB669B">
        <w:rPr>
          <w:rFonts w:hint="eastAsia"/>
          <w:sz w:val="24"/>
        </w:rPr>
        <w:t>、</w:t>
      </w:r>
      <w:r w:rsidR="00BB669B">
        <w:rPr>
          <w:rFonts w:hint="eastAsia"/>
          <w:sz w:val="24"/>
        </w:rPr>
        <w:t>50%</w:t>
      </w:r>
      <w:r w:rsidR="00BB669B">
        <w:rPr>
          <w:rFonts w:hint="eastAsia"/>
          <w:sz w:val="24"/>
        </w:rPr>
        <w:t>、</w:t>
      </w:r>
      <w:r w:rsidR="00BB669B">
        <w:rPr>
          <w:rFonts w:hint="eastAsia"/>
          <w:sz w:val="24"/>
        </w:rPr>
        <w:t>80%</w:t>
      </w:r>
      <w:r w:rsidR="00BB669B">
        <w:rPr>
          <w:rFonts w:hint="eastAsia"/>
          <w:sz w:val="24"/>
        </w:rPr>
        <w:t>的标准气室置于仪器的光路之中，待示值稳定后，读取示值，待示值稳定后记录，重复测量</w:t>
      </w:r>
      <w:r w:rsidR="00BB669B">
        <w:rPr>
          <w:rFonts w:hint="eastAsia"/>
          <w:sz w:val="24"/>
        </w:rPr>
        <w:t>3</w:t>
      </w:r>
      <w:r w:rsidR="00BB669B">
        <w:rPr>
          <w:rFonts w:hint="eastAsia"/>
          <w:sz w:val="24"/>
        </w:rPr>
        <w:t>次。</w:t>
      </w:r>
      <w:r w:rsidR="002571B4">
        <w:rPr>
          <w:rFonts w:hint="eastAsia"/>
          <w:sz w:val="24"/>
        </w:rPr>
        <w:t>3</w:t>
      </w:r>
      <w:r w:rsidR="002571B4">
        <w:rPr>
          <w:rFonts w:hint="eastAsia"/>
          <w:sz w:val="24"/>
        </w:rPr>
        <w:t>次示值的算术平均值与标准气室浓度值的差值为该仪器的示值误差。</w:t>
      </w:r>
    </w:p>
    <w:p w:rsidR="008A142F" w:rsidRDefault="008A142F" w:rsidP="00F05731">
      <w:pPr>
        <w:spacing w:line="360" w:lineRule="auto"/>
        <w:jc w:val="left"/>
        <w:rPr>
          <w:sz w:val="24"/>
        </w:rPr>
      </w:pPr>
      <w:r>
        <w:rPr>
          <w:rFonts w:hint="eastAsia"/>
          <w:sz w:val="24"/>
        </w:rPr>
        <w:t xml:space="preserve">C.2 </w:t>
      </w:r>
      <w:r>
        <w:rPr>
          <w:rFonts w:hint="eastAsia"/>
          <w:sz w:val="24"/>
        </w:rPr>
        <w:t>建立数学模型</w:t>
      </w:r>
    </w:p>
    <w:p w:rsidR="00BC61C2" w:rsidRDefault="00BC61C2" w:rsidP="00F05731">
      <w:pPr>
        <w:spacing w:line="360" w:lineRule="auto"/>
        <w:jc w:val="left"/>
        <w:rPr>
          <w:sz w:val="24"/>
        </w:rPr>
      </w:pPr>
      <w:r>
        <w:rPr>
          <w:rFonts w:hint="eastAsia"/>
          <w:sz w:val="24"/>
        </w:rPr>
        <w:t xml:space="preserve">C.2.1 </w:t>
      </w:r>
      <w:r>
        <w:rPr>
          <w:rFonts w:hint="eastAsia"/>
          <w:sz w:val="24"/>
        </w:rPr>
        <w:t>数学模型</w:t>
      </w:r>
    </w:p>
    <w:p w:rsidR="008A142F" w:rsidRPr="004E2860" w:rsidRDefault="004E2860" w:rsidP="008A142F">
      <w:pPr>
        <w:spacing w:line="360" w:lineRule="auto"/>
        <w:jc w:val="center"/>
        <w:rPr>
          <w:rFonts w:eastAsiaTheme="minorEastAsia"/>
          <w:sz w:val="24"/>
        </w:rPr>
      </w:pPr>
      <w:r>
        <w:rPr>
          <w:rFonts w:hint="eastAsia"/>
          <w:position w:val="-12"/>
          <w:sz w:val="24"/>
        </w:rPr>
        <w:t xml:space="preserve">                           </w:t>
      </w:r>
      <w:r w:rsidR="0047602B" w:rsidRPr="0047602B">
        <w:rPr>
          <w:position w:val="-12"/>
          <w:sz w:val="24"/>
        </w:rPr>
        <w:object w:dxaOrig="1240" w:dyaOrig="400">
          <v:shape id="_x0000_i1038" type="#_x0000_t75" style="width:62.25pt;height:20.25pt" o:ole="">
            <v:imagedata r:id="rId48" o:title=""/>
          </v:shape>
          <o:OLEObject Type="Embed" ProgID="Equation.DSMT4" ShapeID="_x0000_i1038" DrawAspect="Content" ObjectID="_1732513923" r:id="rId49"/>
        </w:object>
      </w:r>
      <w:r>
        <w:rPr>
          <w:rFonts w:hint="eastAsia"/>
          <w:position w:val="-12"/>
          <w:sz w:val="24"/>
        </w:rPr>
        <w:t xml:space="preserve">                           </w:t>
      </w:r>
      <w:r>
        <w:rPr>
          <w:rFonts w:hint="eastAsia"/>
          <w:position w:val="-12"/>
          <w:sz w:val="24"/>
        </w:rPr>
        <w:t>（</w:t>
      </w:r>
      <w:r>
        <w:rPr>
          <w:rFonts w:hint="eastAsia"/>
          <w:position w:val="-12"/>
          <w:sz w:val="24"/>
        </w:rPr>
        <w:t>C.1</w:t>
      </w:r>
      <w:r>
        <w:rPr>
          <w:rFonts w:hint="eastAsia"/>
          <w:position w:val="-12"/>
          <w:sz w:val="24"/>
        </w:rPr>
        <w:t>）</w:t>
      </w:r>
    </w:p>
    <w:p w:rsidR="008A142F" w:rsidRPr="006C1D1D" w:rsidRDefault="008A142F" w:rsidP="00694EB2">
      <w:pPr>
        <w:spacing w:line="360" w:lineRule="auto"/>
        <w:ind w:firstLineChars="200" w:firstLine="480"/>
        <w:rPr>
          <w:rFonts w:eastAsiaTheme="minorEastAsia"/>
          <w:sz w:val="24"/>
        </w:rPr>
      </w:pPr>
      <w:r>
        <w:rPr>
          <w:rFonts w:eastAsiaTheme="minorEastAsia"/>
          <w:sz w:val="24"/>
        </w:rPr>
        <w:t>式中</w:t>
      </w:r>
      <w:r>
        <w:rPr>
          <w:rFonts w:eastAsiaTheme="minorEastAsia" w:hint="eastAsia"/>
          <w:sz w:val="24"/>
        </w:rPr>
        <w:t>：</w:t>
      </w:r>
      <w:r>
        <w:rPr>
          <w:rFonts w:eastAsiaTheme="minorEastAsia" w:hint="eastAsia"/>
          <w:sz w:val="24"/>
        </w:rPr>
        <w:t xml:space="preserve"> </w:t>
      </w:r>
      <w:r>
        <w:rPr>
          <w:rFonts w:hint="eastAsia"/>
          <w:i/>
          <w:iCs/>
          <w:sz w:val="24"/>
        </w:rPr>
        <w:t>C</w:t>
      </w:r>
      <w:r>
        <w:rPr>
          <w:rFonts w:hint="eastAsia"/>
          <w:sz w:val="24"/>
          <w:vertAlign w:val="subscript"/>
        </w:rPr>
        <w:t>0</w:t>
      </w:r>
      <w:r>
        <w:rPr>
          <w:rFonts w:hint="eastAsia"/>
          <w:sz w:val="24"/>
        </w:rPr>
        <w:t>——标准气室的标准值（</w:t>
      </w:r>
      <w:r>
        <w:rPr>
          <w:rFonts w:hint="eastAsia"/>
          <w:sz w:val="24"/>
        </w:rPr>
        <w:t>LEL</w:t>
      </w:r>
      <w:r>
        <w:rPr>
          <w:rFonts w:hint="eastAsia"/>
          <w:sz w:val="24"/>
        </w:rPr>
        <w:t>·</w:t>
      </w:r>
      <w:r>
        <w:rPr>
          <w:rFonts w:hint="eastAsia"/>
          <w:sz w:val="24"/>
        </w:rPr>
        <w:t>m</w:t>
      </w:r>
      <w:r>
        <w:rPr>
          <w:rFonts w:hint="eastAsia"/>
          <w:sz w:val="24"/>
        </w:rPr>
        <w:t>）；</w:t>
      </w:r>
    </w:p>
    <w:p w:rsidR="00683187" w:rsidRDefault="008A142F" w:rsidP="00694EB2">
      <w:pPr>
        <w:spacing w:line="360" w:lineRule="auto"/>
        <w:ind w:firstLineChars="600" w:firstLine="1260"/>
        <w:rPr>
          <w:sz w:val="24"/>
        </w:rPr>
      </w:pPr>
      <w:r>
        <w:rPr>
          <w:kern w:val="0"/>
          <w:position w:val="-6"/>
        </w:rPr>
        <w:object w:dxaOrig="240" w:dyaOrig="300">
          <v:shape id="_x0000_i1039" type="#_x0000_t75" style="width:12.75pt;height:15pt" o:ole="">
            <v:imagedata r:id="rId29" o:title=""/>
          </v:shape>
          <o:OLEObject Type="Embed" ProgID="Equation.3" ShapeID="_x0000_i1039" DrawAspect="Content" ObjectID="_1732513924" r:id="rId50"/>
        </w:object>
      </w:r>
      <w:r>
        <w:rPr>
          <w:rFonts w:hint="eastAsia"/>
          <w:sz w:val="24"/>
        </w:rPr>
        <w:t>——测量三次的示值算术平均值（</w:t>
      </w:r>
      <w:r>
        <w:rPr>
          <w:rFonts w:hint="eastAsia"/>
          <w:sz w:val="24"/>
        </w:rPr>
        <w:t>LEL</w:t>
      </w:r>
      <w:r>
        <w:rPr>
          <w:rFonts w:hint="eastAsia"/>
          <w:sz w:val="24"/>
        </w:rPr>
        <w:t>·</w:t>
      </w:r>
      <w:r>
        <w:rPr>
          <w:rFonts w:hint="eastAsia"/>
          <w:sz w:val="24"/>
        </w:rPr>
        <w:t>m</w:t>
      </w:r>
      <w:r>
        <w:rPr>
          <w:rFonts w:hint="eastAsia"/>
          <w:sz w:val="24"/>
        </w:rPr>
        <w:t>）；</w:t>
      </w:r>
    </w:p>
    <w:p w:rsidR="00694EB2" w:rsidRDefault="00195F47" w:rsidP="00694EB2">
      <w:pPr>
        <w:spacing w:line="360" w:lineRule="auto"/>
        <w:ind w:firstLineChars="500" w:firstLine="1200"/>
        <w:rPr>
          <w:sz w:val="24"/>
        </w:rPr>
      </w:pPr>
      <w:r>
        <w:rPr>
          <w:rFonts w:hint="eastAsia"/>
          <w:sz w:val="24"/>
        </w:rPr>
        <w:object w:dxaOrig="400" w:dyaOrig="279">
          <v:shape id="_x0000_i1040" type="#_x0000_t75" style="width:19.5pt;height:9.75pt" o:ole="">
            <v:imagedata r:id="rId27" o:title=""/>
          </v:shape>
          <o:OLEObject Type="Embed" ProgID="Equation.3" ShapeID="_x0000_i1040" DrawAspect="Content" ObjectID="_1732513925" r:id="rId51"/>
        </w:object>
      </w:r>
      <w:r w:rsidR="00694EB2">
        <w:rPr>
          <w:rFonts w:hint="eastAsia"/>
          <w:sz w:val="24"/>
        </w:rPr>
        <w:t>——示值误差（</w:t>
      </w:r>
      <w:r w:rsidR="0047602B">
        <w:rPr>
          <w:rFonts w:hint="eastAsia"/>
          <w:sz w:val="24"/>
        </w:rPr>
        <w:t>LEL</w:t>
      </w:r>
      <w:r w:rsidR="0047602B">
        <w:rPr>
          <w:rFonts w:hint="eastAsia"/>
          <w:sz w:val="24"/>
        </w:rPr>
        <w:t>·</w:t>
      </w:r>
      <w:r w:rsidR="0047602B">
        <w:rPr>
          <w:rFonts w:hint="eastAsia"/>
          <w:sz w:val="24"/>
        </w:rPr>
        <w:t>m</w:t>
      </w:r>
      <w:r w:rsidR="00694EB2">
        <w:rPr>
          <w:rFonts w:hint="eastAsia"/>
          <w:sz w:val="24"/>
        </w:rPr>
        <w:t>）</w:t>
      </w:r>
    </w:p>
    <w:p w:rsidR="00150C12" w:rsidRDefault="00150C12" w:rsidP="00150C12">
      <w:pPr>
        <w:spacing w:line="360" w:lineRule="auto"/>
        <w:rPr>
          <w:sz w:val="24"/>
        </w:rPr>
      </w:pPr>
      <w:r>
        <w:rPr>
          <w:rFonts w:hint="eastAsia"/>
          <w:sz w:val="24"/>
        </w:rPr>
        <w:t xml:space="preserve">C.2.2 </w:t>
      </w:r>
      <w:r>
        <w:rPr>
          <w:rFonts w:hint="eastAsia"/>
          <w:sz w:val="24"/>
        </w:rPr>
        <w:t>合成标准不确定度</w:t>
      </w:r>
    </w:p>
    <w:p w:rsidR="004E2860" w:rsidRDefault="004E2860" w:rsidP="00150C12">
      <w:pPr>
        <w:spacing w:line="360" w:lineRule="auto"/>
        <w:rPr>
          <w:sz w:val="24"/>
        </w:rPr>
      </w:pPr>
      <w:r>
        <w:rPr>
          <w:rFonts w:hint="eastAsia"/>
          <w:sz w:val="24"/>
        </w:rPr>
        <w:t xml:space="preserve">     </w:t>
      </w:r>
      <w:r>
        <w:rPr>
          <w:rFonts w:hint="eastAsia"/>
          <w:sz w:val="24"/>
        </w:rPr>
        <w:t>合成标准不确定度按公式</w:t>
      </w:r>
      <w:r>
        <w:rPr>
          <w:rFonts w:hint="eastAsia"/>
          <w:sz w:val="24"/>
        </w:rPr>
        <w:t>C.2</w:t>
      </w:r>
      <w:r>
        <w:rPr>
          <w:rFonts w:hint="eastAsia"/>
          <w:sz w:val="24"/>
        </w:rPr>
        <w:t>计算，</w:t>
      </w:r>
    </w:p>
    <w:p w:rsidR="004E2860" w:rsidRDefault="004E2860" w:rsidP="00EE3825">
      <w:pPr>
        <w:spacing w:line="360" w:lineRule="auto"/>
        <w:ind w:firstLineChars="800" w:firstLine="1920"/>
        <w:rPr>
          <w:sz w:val="24"/>
        </w:rPr>
      </w:pPr>
      <w:r w:rsidRPr="004E2860">
        <w:rPr>
          <w:position w:val="-12"/>
          <w:sz w:val="24"/>
        </w:rPr>
        <w:object w:dxaOrig="800" w:dyaOrig="380">
          <v:shape id="_x0000_i1041" type="#_x0000_t75" style="width:39.75pt;height:18.75pt" o:ole="">
            <v:imagedata r:id="rId52" o:title=""/>
          </v:shape>
          <o:OLEObject Type="Embed" ProgID="Equation.DSMT4" ShapeID="_x0000_i1041" DrawAspect="Content" ObjectID="_1732513926" r:id="rId53"/>
        </w:object>
      </w:r>
      <w:r>
        <w:rPr>
          <w:rFonts w:hint="eastAsia"/>
          <w:sz w:val="24"/>
        </w:rPr>
        <w:t xml:space="preserve">= </w:t>
      </w:r>
      <w:r w:rsidR="00EE3825" w:rsidRPr="00EE3825">
        <w:rPr>
          <w:position w:val="-6"/>
          <w:sz w:val="24"/>
        </w:rPr>
        <w:object w:dxaOrig="600" w:dyaOrig="340">
          <v:shape id="_x0000_i1042" type="#_x0000_t75" style="width:30pt;height:17.25pt" o:ole="">
            <v:imagedata r:id="rId54" o:title=""/>
          </v:shape>
          <o:OLEObject Type="Embed" ProgID="Equation.DSMT4" ShapeID="_x0000_i1042" DrawAspect="Content" ObjectID="_1732513927" r:id="rId55"/>
        </w:object>
      </w:r>
      <w:r w:rsidR="00EE3825" w:rsidRPr="00EE3825">
        <w:rPr>
          <w:position w:val="-12"/>
          <w:sz w:val="24"/>
        </w:rPr>
        <w:object w:dxaOrig="600" w:dyaOrig="400">
          <v:shape id="_x0000_i1043" type="#_x0000_t75" style="width:30pt;height:20.25pt" o:ole="">
            <v:imagedata r:id="rId56" o:title=""/>
          </v:shape>
          <o:OLEObject Type="Embed" ProgID="Equation.DSMT4" ShapeID="_x0000_i1043" DrawAspect="Content" ObjectID="_1732513928" r:id="rId57"/>
        </w:object>
      </w:r>
      <w:r w:rsidR="00EE3825">
        <w:rPr>
          <w:rFonts w:hint="eastAsia"/>
          <w:sz w:val="24"/>
        </w:rPr>
        <w:t>+</w:t>
      </w:r>
      <w:r w:rsidR="00EE3825" w:rsidRPr="00EE3825">
        <w:rPr>
          <w:position w:val="-12"/>
          <w:sz w:val="24"/>
        </w:rPr>
        <w:object w:dxaOrig="700" w:dyaOrig="380">
          <v:shape id="_x0000_i1044" type="#_x0000_t75" style="width:35.25pt;height:18.75pt" o:ole="">
            <v:imagedata r:id="rId58" o:title=""/>
          </v:shape>
          <o:OLEObject Type="Embed" ProgID="Equation.DSMT4" ShapeID="_x0000_i1044" DrawAspect="Content" ObjectID="_1732513929" r:id="rId59"/>
        </w:object>
      </w:r>
      <w:r w:rsidR="00EE3825" w:rsidRPr="00EE3825">
        <w:rPr>
          <w:position w:val="-12"/>
          <w:sz w:val="24"/>
        </w:rPr>
        <w:object w:dxaOrig="720" w:dyaOrig="380">
          <v:shape id="_x0000_i1045" type="#_x0000_t75" style="width:36pt;height:18.75pt" o:ole="">
            <v:imagedata r:id="rId60" o:title=""/>
          </v:shape>
          <o:OLEObject Type="Embed" ProgID="Equation.DSMT4" ShapeID="_x0000_i1045" DrawAspect="Content" ObjectID="_1732513930" r:id="rId61"/>
        </w:object>
      </w:r>
      <w:r w:rsidR="00EE3825">
        <w:rPr>
          <w:rFonts w:hint="eastAsia"/>
          <w:sz w:val="24"/>
        </w:rPr>
        <w:t xml:space="preserve">                     </w:t>
      </w:r>
      <w:r w:rsidR="00EE3825">
        <w:rPr>
          <w:rFonts w:hint="eastAsia"/>
          <w:sz w:val="24"/>
        </w:rPr>
        <w:t>（</w:t>
      </w:r>
      <w:r w:rsidR="00EE3825">
        <w:rPr>
          <w:rFonts w:hint="eastAsia"/>
          <w:sz w:val="24"/>
        </w:rPr>
        <w:t>C.2</w:t>
      </w:r>
      <w:r w:rsidR="00EE3825">
        <w:rPr>
          <w:rFonts w:hint="eastAsia"/>
          <w:sz w:val="24"/>
        </w:rPr>
        <w:t>）</w:t>
      </w:r>
    </w:p>
    <w:p w:rsidR="00BC61C2" w:rsidRDefault="00BC61C2" w:rsidP="00BC61C2">
      <w:pPr>
        <w:spacing w:line="360" w:lineRule="auto"/>
        <w:rPr>
          <w:sz w:val="24"/>
        </w:rPr>
      </w:pPr>
      <w:r>
        <w:rPr>
          <w:rFonts w:hint="eastAsia"/>
          <w:sz w:val="24"/>
        </w:rPr>
        <w:t>C.2.</w:t>
      </w:r>
      <w:r w:rsidR="00150C12">
        <w:rPr>
          <w:rFonts w:hint="eastAsia"/>
          <w:sz w:val="24"/>
        </w:rPr>
        <w:t>3</w:t>
      </w:r>
      <w:r>
        <w:rPr>
          <w:rFonts w:hint="eastAsia"/>
          <w:sz w:val="24"/>
        </w:rPr>
        <w:t xml:space="preserve"> </w:t>
      </w:r>
      <w:r w:rsidR="00651BF5">
        <w:rPr>
          <w:rFonts w:hint="eastAsia"/>
          <w:sz w:val="24"/>
        </w:rPr>
        <w:t>灵敏系数</w:t>
      </w:r>
    </w:p>
    <w:p w:rsidR="00631381" w:rsidRDefault="00631381" w:rsidP="00BC61C2">
      <w:pPr>
        <w:spacing w:line="360" w:lineRule="auto"/>
        <w:rPr>
          <w:sz w:val="24"/>
        </w:rPr>
      </w:pPr>
      <w:r>
        <w:rPr>
          <w:rFonts w:hint="eastAsia"/>
          <w:sz w:val="24"/>
        </w:rPr>
        <w:t xml:space="preserve">         </w:t>
      </w:r>
      <w:r w:rsidRPr="00631381">
        <w:rPr>
          <w:position w:val="-6"/>
          <w:sz w:val="24"/>
        </w:rPr>
        <w:object w:dxaOrig="560" w:dyaOrig="340">
          <v:shape id="_x0000_i1046" type="#_x0000_t75" style="width:28.5pt;height:17.25pt" o:ole="">
            <v:imagedata r:id="rId62" o:title=""/>
          </v:shape>
          <o:OLEObject Type="Embed" ProgID="Equation.DSMT4" ShapeID="_x0000_i1046" DrawAspect="Content" ObjectID="_1732513931" r:id="rId63"/>
        </w:object>
      </w:r>
      <w:r>
        <w:rPr>
          <w:rFonts w:hint="eastAsia"/>
          <w:sz w:val="24"/>
        </w:rPr>
        <w:t xml:space="preserve">= </w:t>
      </w:r>
      <w:r w:rsidRPr="00631381">
        <w:rPr>
          <w:position w:val="-26"/>
          <w:sz w:val="24"/>
        </w:rPr>
        <w:object w:dxaOrig="540" w:dyaOrig="639">
          <v:shape id="_x0000_i1047" type="#_x0000_t75" style="width:27pt;height:32.25pt" o:ole="">
            <v:imagedata r:id="rId64" o:title=""/>
          </v:shape>
          <o:OLEObject Type="Embed" ProgID="Equation.DSMT4" ShapeID="_x0000_i1047" DrawAspect="Content" ObjectID="_1732513932" r:id="rId65"/>
        </w:object>
      </w:r>
      <w:r>
        <w:rPr>
          <w:rFonts w:hint="eastAsia"/>
          <w:sz w:val="24"/>
        </w:rPr>
        <w:t xml:space="preserve"> = </w:t>
      </w:r>
      <w:r w:rsidRPr="003775C5">
        <w:rPr>
          <w:sz w:val="24"/>
        </w:rPr>
        <w:t xml:space="preserve">1   </w:t>
      </w:r>
      <w:r w:rsidRPr="003775C5">
        <w:rPr>
          <w:position w:val="-12"/>
          <w:sz w:val="24"/>
        </w:rPr>
        <w:object w:dxaOrig="660" w:dyaOrig="360">
          <v:shape id="_x0000_i1048" type="#_x0000_t75" style="width:33pt;height:18pt" o:ole="">
            <v:imagedata r:id="rId66" o:title=""/>
          </v:shape>
          <o:OLEObject Type="Embed" ProgID="Equation.DSMT4" ShapeID="_x0000_i1048" DrawAspect="Content" ObjectID="_1732513933" r:id="rId67"/>
        </w:object>
      </w:r>
      <w:r w:rsidRPr="003775C5">
        <w:rPr>
          <w:sz w:val="24"/>
        </w:rPr>
        <w:t>=</w:t>
      </w:r>
      <w:r w:rsidR="003775C5" w:rsidRPr="003775C5">
        <w:rPr>
          <w:sz w:val="24"/>
        </w:rPr>
        <w:t xml:space="preserve"> -1</w:t>
      </w:r>
    </w:p>
    <w:p w:rsidR="0096192A" w:rsidRPr="003775C5" w:rsidRDefault="0096192A" w:rsidP="00BC61C2">
      <w:pPr>
        <w:spacing w:line="360" w:lineRule="auto"/>
        <w:rPr>
          <w:sz w:val="24"/>
        </w:rPr>
      </w:pPr>
      <w:r>
        <w:rPr>
          <w:rFonts w:hint="eastAsia"/>
          <w:sz w:val="24"/>
        </w:rPr>
        <w:t xml:space="preserve">      </w:t>
      </w:r>
      <w:r w:rsidR="005C53F9">
        <w:rPr>
          <w:rFonts w:hint="eastAsia"/>
          <w:sz w:val="24"/>
        </w:rPr>
        <w:t xml:space="preserve">   </w:t>
      </w:r>
      <w:r>
        <w:rPr>
          <w:rFonts w:hint="eastAsia"/>
          <w:sz w:val="24"/>
        </w:rPr>
        <w:t>则：</w:t>
      </w:r>
      <w:r w:rsidRPr="004E2860">
        <w:rPr>
          <w:position w:val="-12"/>
          <w:sz w:val="24"/>
        </w:rPr>
        <w:object w:dxaOrig="800" w:dyaOrig="380">
          <v:shape id="_x0000_i1049" type="#_x0000_t75" style="width:39.75pt;height:18.75pt" o:ole="">
            <v:imagedata r:id="rId52" o:title=""/>
          </v:shape>
          <o:OLEObject Type="Embed" ProgID="Equation.DSMT4" ShapeID="_x0000_i1049" DrawAspect="Content" ObjectID="_1732513934" r:id="rId68"/>
        </w:object>
      </w:r>
      <w:r>
        <w:rPr>
          <w:rFonts w:hint="eastAsia"/>
          <w:sz w:val="24"/>
        </w:rPr>
        <w:t xml:space="preserve">= </w:t>
      </w:r>
      <w:r w:rsidRPr="00EE3825">
        <w:rPr>
          <w:position w:val="-12"/>
          <w:sz w:val="24"/>
        </w:rPr>
        <w:object w:dxaOrig="600" w:dyaOrig="400">
          <v:shape id="_x0000_i1050" type="#_x0000_t75" style="width:30pt;height:20.25pt" o:ole="">
            <v:imagedata r:id="rId56" o:title=""/>
          </v:shape>
          <o:OLEObject Type="Embed" ProgID="Equation.DSMT4" ShapeID="_x0000_i1050" DrawAspect="Content" ObjectID="_1732513935" r:id="rId69"/>
        </w:object>
      </w:r>
      <w:r>
        <w:rPr>
          <w:rFonts w:hint="eastAsia"/>
          <w:sz w:val="24"/>
        </w:rPr>
        <w:t xml:space="preserve"> + </w:t>
      </w:r>
      <w:r w:rsidRPr="00EE3825">
        <w:rPr>
          <w:position w:val="-12"/>
          <w:sz w:val="24"/>
        </w:rPr>
        <w:object w:dxaOrig="720" w:dyaOrig="380">
          <v:shape id="_x0000_i1051" type="#_x0000_t75" style="width:36pt;height:18.75pt" o:ole="">
            <v:imagedata r:id="rId60" o:title=""/>
          </v:shape>
          <o:OLEObject Type="Embed" ProgID="Equation.DSMT4" ShapeID="_x0000_i1051" DrawAspect="Content" ObjectID="_1732513936" r:id="rId70"/>
        </w:object>
      </w:r>
      <w:r w:rsidR="00892651">
        <w:rPr>
          <w:rFonts w:hint="eastAsia"/>
          <w:sz w:val="24"/>
        </w:rPr>
        <w:t xml:space="preserve">                                   </w:t>
      </w:r>
      <w:r w:rsidR="00892651">
        <w:rPr>
          <w:rFonts w:hint="eastAsia"/>
          <w:sz w:val="24"/>
        </w:rPr>
        <w:t>（</w:t>
      </w:r>
      <w:r w:rsidR="00892651">
        <w:rPr>
          <w:rFonts w:hint="eastAsia"/>
          <w:sz w:val="24"/>
        </w:rPr>
        <w:t>C.3</w:t>
      </w:r>
      <w:r w:rsidR="00892651">
        <w:rPr>
          <w:rFonts w:hint="eastAsia"/>
          <w:sz w:val="24"/>
        </w:rPr>
        <w:t>）</w:t>
      </w:r>
    </w:p>
    <w:p w:rsidR="002016D6" w:rsidRDefault="005D5841" w:rsidP="00694EB2">
      <w:pPr>
        <w:spacing w:line="360" w:lineRule="auto"/>
        <w:jc w:val="left"/>
        <w:rPr>
          <w:rFonts w:eastAsiaTheme="minorEastAsia"/>
          <w:sz w:val="24"/>
        </w:rPr>
      </w:pPr>
      <w:r w:rsidRPr="005D5841">
        <w:rPr>
          <w:rFonts w:eastAsiaTheme="minorEastAsia"/>
          <w:sz w:val="24"/>
        </w:rPr>
        <w:t>C.</w:t>
      </w:r>
      <w:r w:rsidR="007C2292">
        <w:rPr>
          <w:rFonts w:eastAsiaTheme="minorEastAsia" w:hint="eastAsia"/>
          <w:sz w:val="24"/>
        </w:rPr>
        <w:t>3</w:t>
      </w:r>
      <w:r w:rsidRPr="005D5841">
        <w:rPr>
          <w:rFonts w:eastAsiaTheme="minorEastAsia"/>
          <w:sz w:val="24"/>
        </w:rPr>
        <w:t xml:space="preserve"> </w:t>
      </w:r>
      <w:r w:rsidR="001310D3">
        <w:rPr>
          <w:rFonts w:eastAsiaTheme="minorEastAsia"/>
          <w:sz w:val="24"/>
        </w:rPr>
        <w:t>标准不确定度评定</w:t>
      </w:r>
    </w:p>
    <w:p w:rsidR="00AB1B1B" w:rsidRDefault="00AB1B1B" w:rsidP="00694EB2">
      <w:pPr>
        <w:spacing w:line="360" w:lineRule="auto"/>
        <w:jc w:val="left"/>
        <w:rPr>
          <w:rFonts w:eastAsiaTheme="minorEastAsia"/>
          <w:sz w:val="24"/>
        </w:rPr>
      </w:pPr>
      <w:r>
        <w:rPr>
          <w:rFonts w:eastAsiaTheme="minorEastAsia" w:hint="eastAsia"/>
          <w:sz w:val="24"/>
        </w:rPr>
        <w:t>C.</w:t>
      </w:r>
      <w:r w:rsidR="007C2292">
        <w:rPr>
          <w:rFonts w:eastAsiaTheme="minorEastAsia" w:hint="eastAsia"/>
          <w:sz w:val="24"/>
        </w:rPr>
        <w:t>3</w:t>
      </w:r>
      <w:r>
        <w:rPr>
          <w:rFonts w:eastAsiaTheme="minorEastAsia" w:hint="eastAsia"/>
          <w:sz w:val="24"/>
        </w:rPr>
        <w:t>.1</w:t>
      </w:r>
      <w:r>
        <w:rPr>
          <w:rFonts w:eastAsiaTheme="minorEastAsia" w:hint="eastAsia"/>
          <w:sz w:val="24"/>
        </w:rPr>
        <w:t>测量重复性引入的标准不确定度</w:t>
      </w:r>
      <w:r w:rsidR="00DE31EB">
        <w:rPr>
          <w:rFonts w:eastAsiaTheme="minorEastAsia"/>
          <w:position w:val="-6"/>
          <w:sz w:val="24"/>
        </w:rPr>
        <w:object w:dxaOrig="560" w:dyaOrig="320">
          <v:shape id="_x0000_i1052" type="#_x0000_t75" style="width:28.5pt;height:16.5pt" o:ole="">
            <v:imagedata r:id="rId71" o:title=""/>
          </v:shape>
          <o:OLEObject Type="Embed" ProgID="Equation.DSMT4" ShapeID="_x0000_i1052" DrawAspect="Content" ObjectID="_1732513937" r:id="rId72"/>
        </w:object>
      </w:r>
      <w:r>
        <w:rPr>
          <w:rFonts w:eastAsiaTheme="minorEastAsia" w:hint="eastAsia"/>
          <w:sz w:val="24"/>
        </w:rPr>
        <w:t>：</w:t>
      </w:r>
    </w:p>
    <w:p w:rsidR="000F561E" w:rsidRDefault="009A7422" w:rsidP="007A7C6E">
      <w:pPr>
        <w:spacing w:line="360" w:lineRule="auto"/>
        <w:ind w:firstLine="480"/>
        <w:jc w:val="left"/>
        <w:rPr>
          <w:sz w:val="24"/>
        </w:rPr>
      </w:pPr>
      <w:r>
        <w:rPr>
          <w:rFonts w:hint="eastAsia"/>
          <w:sz w:val="24"/>
        </w:rPr>
        <w:lastRenderedPageBreak/>
        <w:t>依次将</w:t>
      </w:r>
      <w:r w:rsidR="00E171A7">
        <w:rPr>
          <w:rFonts w:hint="eastAsia"/>
          <w:sz w:val="24"/>
        </w:rPr>
        <w:t>标</w:t>
      </w:r>
      <w:r w:rsidR="00493138">
        <w:rPr>
          <w:rFonts w:hint="eastAsia"/>
          <w:sz w:val="24"/>
        </w:rPr>
        <w:t>准</w:t>
      </w:r>
      <w:r w:rsidR="00E171A7">
        <w:rPr>
          <w:rFonts w:hint="eastAsia"/>
          <w:sz w:val="24"/>
        </w:rPr>
        <w:t>值</w:t>
      </w:r>
      <w:r>
        <w:rPr>
          <w:rFonts w:hint="eastAsia"/>
          <w:sz w:val="24"/>
        </w:rPr>
        <w:t>为</w:t>
      </w:r>
      <w:r>
        <w:rPr>
          <w:rFonts w:hint="eastAsia"/>
          <w:sz w:val="24"/>
        </w:rPr>
        <w:t>1.0</w:t>
      </w:r>
      <w:r w:rsidRPr="009A7422">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Pr>
          <w:rFonts w:hint="eastAsia"/>
          <w:sz w:val="24"/>
        </w:rPr>
        <w:t>2.5</w:t>
      </w:r>
      <w:r w:rsidRPr="009A7422">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Pr>
          <w:rFonts w:hint="eastAsia"/>
          <w:sz w:val="24"/>
        </w:rPr>
        <w:t>4.0</w:t>
      </w:r>
      <w:r w:rsidRPr="009A7422">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的标准气室置于仪器的光路之中</w:t>
      </w:r>
      <w:r w:rsidR="005B59CE">
        <w:rPr>
          <w:rFonts w:hint="eastAsia"/>
          <w:sz w:val="24"/>
        </w:rPr>
        <w:t>，重复测量</w:t>
      </w:r>
      <w:r w:rsidR="005B59CE">
        <w:rPr>
          <w:rFonts w:hint="eastAsia"/>
          <w:sz w:val="24"/>
        </w:rPr>
        <w:t>10</w:t>
      </w:r>
      <w:r w:rsidR="005B59CE">
        <w:rPr>
          <w:rFonts w:hint="eastAsia"/>
          <w:sz w:val="24"/>
        </w:rPr>
        <w:t>次，测量结果见表</w:t>
      </w:r>
      <w:r w:rsidR="005B59CE">
        <w:rPr>
          <w:rFonts w:hint="eastAsia"/>
          <w:sz w:val="24"/>
        </w:rPr>
        <w:t>C.1</w:t>
      </w:r>
      <w:r w:rsidR="005B59CE">
        <w:rPr>
          <w:rFonts w:hint="eastAsia"/>
          <w:sz w:val="24"/>
        </w:rPr>
        <w:t>。</w:t>
      </w:r>
    </w:p>
    <w:p w:rsidR="005B59CE" w:rsidRDefault="005B59CE" w:rsidP="00D2675E">
      <w:pPr>
        <w:spacing w:line="360" w:lineRule="auto"/>
        <w:ind w:firstLineChars="1200" w:firstLine="2880"/>
        <w:jc w:val="left"/>
        <w:rPr>
          <w:sz w:val="24"/>
        </w:rPr>
      </w:pPr>
      <w:r>
        <w:rPr>
          <w:rFonts w:hint="eastAsia"/>
          <w:sz w:val="24"/>
        </w:rPr>
        <w:t>表</w:t>
      </w:r>
      <w:r>
        <w:rPr>
          <w:rFonts w:hint="eastAsia"/>
          <w:sz w:val="24"/>
        </w:rPr>
        <w:t xml:space="preserve">C.1 </w:t>
      </w:r>
      <w:r>
        <w:rPr>
          <w:rFonts w:hint="eastAsia"/>
          <w:sz w:val="24"/>
        </w:rPr>
        <w:t>各校准点测量结果</w:t>
      </w:r>
      <w:r w:rsidR="00D2675E">
        <w:rPr>
          <w:rFonts w:hint="eastAsia"/>
          <w:sz w:val="24"/>
        </w:rPr>
        <w:t xml:space="preserve">                </w:t>
      </w:r>
      <w:r>
        <w:rPr>
          <w:rFonts w:hint="eastAsia"/>
          <w:sz w:val="24"/>
        </w:rPr>
        <w:t>（</w:t>
      </w:r>
      <w:r>
        <w:rPr>
          <w:rFonts w:hint="eastAsia"/>
          <w:sz w:val="24"/>
        </w:rPr>
        <w:t>LEL</w:t>
      </w:r>
      <w:r>
        <w:rPr>
          <w:rFonts w:hint="eastAsia"/>
          <w:sz w:val="24"/>
        </w:rPr>
        <w:t>·</w:t>
      </w:r>
      <w:r>
        <w:rPr>
          <w:rFonts w:hint="eastAsia"/>
          <w:sz w:val="24"/>
        </w:rPr>
        <w:t>m</w:t>
      </w:r>
      <w:r>
        <w:rPr>
          <w:rFonts w:hint="eastAsia"/>
          <w:sz w:val="24"/>
        </w:rPr>
        <w:t>）</w:t>
      </w:r>
    </w:p>
    <w:tbl>
      <w:tblPr>
        <w:tblStyle w:val="af3"/>
        <w:tblW w:w="5000" w:type="pct"/>
        <w:tblLook w:val="04A0" w:firstRow="1" w:lastRow="0" w:firstColumn="1" w:lastColumn="0" w:noHBand="0" w:noVBand="1"/>
      </w:tblPr>
      <w:tblGrid>
        <w:gridCol w:w="1515"/>
        <w:gridCol w:w="664"/>
        <w:gridCol w:w="664"/>
        <w:gridCol w:w="664"/>
        <w:gridCol w:w="663"/>
        <w:gridCol w:w="663"/>
        <w:gridCol w:w="663"/>
        <w:gridCol w:w="663"/>
        <w:gridCol w:w="663"/>
        <w:gridCol w:w="663"/>
        <w:gridCol w:w="663"/>
        <w:gridCol w:w="1196"/>
      </w:tblGrid>
      <w:tr w:rsidR="00E73ABE" w:rsidTr="005D5C00">
        <w:tc>
          <w:tcPr>
            <w:tcW w:w="810" w:type="pct"/>
            <w:vMerge w:val="restart"/>
            <w:vAlign w:val="center"/>
          </w:tcPr>
          <w:p w:rsidR="00AC2430" w:rsidRDefault="00E73ABE" w:rsidP="00AC2430">
            <w:pPr>
              <w:spacing w:line="360" w:lineRule="auto"/>
              <w:jc w:val="center"/>
              <w:rPr>
                <w:rFonts w:eastAsiaTheme="minorEastAsia"/>
                <w:sz w:val="24"/>
              </w:rPr>
            </w:pPr>
            <w:r>
              <w:rPr>
                <w:rFonts w:eastAsiaTheme="minorEastAsia"/>
                <w:sz w:val="24"/>
              </w:rPr>
              <w:t>标准气室</w:t>
            </w:r>
          </w:p>
          <w:p w:rsidR="00E73ABE" w:rsidRDefault="00E73ABE" w:rsidP="00AC2430">
            <w:pPr>
              <w:spacing w:line="360" w:lineRule="auto"/>
              <w:jc w:val="center"/>
              <w:rPr>
                <w:rFonts w:eastAsiaTheme="minorEastAsia"/>
                <w:sz w:val="24"/>
              </w:rPr>
            </w:pPr>
            <w:r>
              <w:rPr>
                <w:rFonts w:eastAsiaTheme="minorEastAsia"/>
                <w:sz w:val="24"/>
              </w:rPr>
              <w:t>标准值</w:t>
            </w:r>
          </w:p>
        </w:tc>
        <w:tc>
          <w:tcPr>
            <w:tcW w:w="4190" w:type="pct"/>
            <w:gridSpan w:val="11"/>
            <w:vAlign w:val="center"/>
          </w:tcPr>
          <w:p w:rsidR="00E73ABE" w:rsidRDefault="00E73ABE" w:rsidP="00AC2430">
            <w:pPr>
              <w:spacing w:line="360" w:lineRule="auto"/>
              <w:jc w:val="center"/>
              <w:rPr>
                <w:rFonts w:eastAsiaTheme="minorEastAsia"/>
                <w:sz w:val="24"/>
              </w:rPr>
            </w:pPr>
            <w:r>
              <w:rPr>
                <w:rFonts w:eastAsiaTheme="minorEastAsia"/>
                <w:sz w:val="24"/>
              </w:rPr>
              <w:t>仪器示值</w:t>
            </w:r>
          </w:p>
        </w:tc>
      </w:tr>
      <w:tr w:rsidR="00E73ABE" w:rsidTr="005D5C00">
        <w:tc>
          <w:tcPr>
            <w:tcW w:w="810" w:type="pct"/>
            <w:vMerge/>
            <w:vAlign w:val="center"/>
          </w:tcPr>
          <w:p w:rsidR="00E73ABE" w:rsidRDefault="00E73ABE" w:rsidP="00AC2430">
            <w:pPr>
              <w:spacing w:line="360" w:lineRule="auto"/>
              <w:jc w:val="center"/>
              <w:rPr>
                <w:rFonts w:eastAsiaTheme="minorEastAsia"/>
                <w:sz w:val="24"/>
              </w:rPr>
            </w:pP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1</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2</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3</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4</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5</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6</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7</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8</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9</w:t>
            </w:r>
          </w:p>
        </w:tc>
        <w:tc>
          <w:tcPr>
            <w:tcW w:w="355" w:type="pct"/>
            <w:vAlign w:val="center"/>
          </w:tcPr>
          <w:p w:rsidR="00E73ABE" w:rsidRDefault="00E73ABE" w:rsidP="00AC2430">
            <w:pPr>
              <w:spacing w:line="360" w:lineRule="auto"/>
              <w:jc w:val="center"/>
              <w:rPr>
                <w:rFonts w:eastAsiaTheme="minorEastAsia"/>
                <w:sz w:val="24"/>
              </w:rPr>
            </w:pPr>
            <w:r>
              <w:rPr>
                <w:rFonts w:eastAsiaTheme="minorEastAsia" w:hint="eastAsia"/>
                <w:sz w:val="24"/>
              </w:rPr>
              <w:t>10</w:t>
            </w:r>
          </w:p>
        </w:tc>
        <w:tc>
          <w:tcPr>
            <w:tcW w:w="641" w:type="pct"/>
            <w:vAlign w:val="center"/>
          </w:tcPr>
          <w:p w:rsidR="00E73ABE" w:rsidRDefault="00E73ABE" w:rsidP="00AC2430">
            <w:pPr>
              <w:spacing w:line="360" w:lineRule="auto"/>
              <w:jc w:val="center"/>
              <w:rPr>
                <w:rFonts w:eastAsiaTheme="minorEastAsia"/>
                <w:sz w:val="24"/>
              </w:rPr>
            </w:pPr>
            <w:r>
              <w:rPr>
                <w:rFonts w:eastAsiaTheme="minorEastAsia"/>
                <w:sz w:val="24"/>
              </w:rPr>
              <w:t>平均值</w:t>
            </w:r>
          </w:p>
        </w:tc>
      </w:tr>
      <w:tr w:rsidR="005D5C00" w:rsidTr="005D5C00">
        <w:tc>
          <w:tcPr>
            <w:tcW w:w="810" w:type="pct"/>
            <w:vAlign w:val="center"/>
          </w:tcPr>
          <w:p w:rsidR="005D5C00" w:rsidRDefault="005D5C00" w:rsidP="00AC2430">
            <w:pPr>
              <w:spacing w:line="360" w:lineRule="auto"/>
              <w:jc w:val="center"/>
              <w:rPr>
                <w:rFonts w:eastAsiaTheme="minorEastAsia"/>
                <w:sz w:val="24"/>
              </w:rPr>
            </w:pPr>
            <w:r>
              <w:rPr>
                <w:rFonts w:eastAsiaTheme="minorEastAsia" w:hint="eastAsia"/>
                <w:sz w:val="24"/>
              </w:rPr>
              <w:t>1.0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0.8</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1.0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0.8</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1.0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0.9</w:t>
            </w:r>
          </w:p>
        </w:tc>
        <w:tc>
          <w:tcPr>
            <w:tcW w:w="641" w:type="pct"/>
            <w:vAlign w:val="bottom"/>
          </w:tcPr>
          <w:p w:rsidR="005D5C00" w:rsidRPr="005D5C00" w:rsidRDefault="005D5C00" w:rsidP="005D5C00">
            <w:pPr>
              <w:spacing w:line="360" w:lineRule="auto"/>
              <w:jc w:val="center"/>
              <w:rPr>
                <w:rFonts w:eastAsiaTheme="minorEastAsia"/>
                <w:sz w:val="24"/>
              </w:rPr>
            </w:pPr>
            <w:r w:rsidRPr="005D5C00">
              <w:rPr>
                <w:rFonts w:eastAsiaTheme="minorEastAsia" w:hint="eastAsia"/>
                <w:sz w:val="24"/>
              </w:rPr>
              <w:t>0.90</w:t>
            </w:r>
          </w:p>
        </w:tc>
      </w:tr>
      <w:tr w:rsidR="005D5C00" w:rsidTr="005D5C00">
        <w:tc>
          <w:tcPr>
            <w:tcW w:w="810" w:type="pct"/>
            <w:vAlign w:val="center"/>
          </w:tcPr>
          <w:p w:rsidR="005D5C00" w:rsidRDefault="005D5C00" w:rsidP="00AC2430">
            <w:pPr>
              <w:spacing w:line="360" w:lineRule="auto"/>
              <w:jc w:val="center"/>
              <w:rPr>
                <w:rFonts w:eastAsiaTheme="minorEastAsia"/>
                <w:sz w:val="24"/>
              </w:rPr>
            </w:pPr>
            <w:r>
              <w:rPr>
                <w:rFonts w:eastAsiaTheme="minorEastAsia" w:hint="eastAsia"/>
                <w:sz w:val="24"/>
              </w:rPr>
              <w:t>2.5</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2.4</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2.5</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2.5</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2.3</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2.4</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2.5</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2.4</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2.3</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2.5</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2.4</w:t>
            </w:r>
          </w:p>
        </w:tc>
        <w:tc>
          <w:tcPr>
            <w:tcW w:w="641" w:type="pct"/>
            <w:vAlign w:val="bottom"/>
          </w:tcPr>
          <w:p w:rsidR="005D5C00" w:rsidRPr="005D5C00" w:rsidRDefault="005D5C00" w:rsidP="005D5C00">
            <w:pPr>
              <w:spacing w:line="360" w:lineRule="auto"/>
              <w:jc w:val="center"/>
              <w:rPr>
                <w:rFonts w:eastAsiaTheme="minorEastAsia"/>
                <w:sz w:val="24"/>
              </w:rPr>
            </w:pPr>
            <w:r w:rsidRPr="005D5C00">
              <w:rPr>
                <w:rFonts w:eastAsiaTheme="minorEastAsia" w:hint="eastAsia"/>
                <w:sz w:val="24"/>
              </w:rPr>
              <w:t>2.42</w:t>
            </w:r>
          </w:p>
        </w:tc>
      </w:tr>
      <w:tr w:rsidR="005D5C00" w:rsidTr="005D5C00">
        <w:tc>
          <w:tcPr>
            <w:tcW w:w="810" w:type="pct"/>
            <w:vAlign w:val="center"/>
          </w:tcPr>
          <w:p w:rsidR="005D5C00" w:rsidRDefault="005D5C00" w:rsidP="00AC2430">
            <w:pPr>
              <w:spacing w:line="360" w:lineRule="auto"/>
              <w:jc w:val="center"/>
              <w:rPr>
                <w:rFonts w:eastAsiaTheme="minorEastAsia"/>
                <w:sz w:val="24"/>
              </w:rPr>
            </w:pPr>
            <w:r>
              <w:rPr>
                <w:rFonts w:eastAsiaTheme="minorEastAsia" w:hint="eastAsia"/>
                <w:sz w:val="24"/>
              </w:rPr>
              <w:t>4.0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3.8</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4.0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3.8</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4.0</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3.9</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3.8</w:t>
            </w:r>
          </w:p>
        </w:tc>
        <w:tc>
          <w:tcPr>
            <w:tcW w:w="355" w:type="pct"/>
            <w:vAlign w:val="center"/>
          </w:tcPr>
          <w:p w:rsidR="005D5C00" w:rsidRPr="005D5C00" w:rsidRDefault="005D5C00" w:rsidP="005D5C00">
            <w:pPr>
              <w:spacing w:line="360" w:lineRule="auto"/>
              <w:jc w:val="center"/>
              <w:rPr>
                <w:rFonts w:eastAsiaTheme="minorEastAsia"/>
                <w:sz w:val="24"/>
              </w:rPr>
            </w:pPr>
            <w:r w:rsidRPr="005D5C00">
              <w:rPr>
                <w:rFonts w:eastAsiaTheme="minorEastAsia"/>
                <w:sz w:val="24"/>
              </w:rPr>
              <w:t>4.0</w:t>
            </w:r>
          </w:p>
        </w:tc>
        <w:tc>
          <w:tcPr>
            <w:tcW w:w="641" w:type="pct"/>
            <w:vAlign w:val="bottom"/>
          </w:tcPr>
          <w:p w:rsidR="005D5C00" w:rsidRPr="005D5C00" w:rsidRDefault="005D5C00" w:rsidP="005D5C00">
            <w:pPr>
              <w:spacing w:line="360" w:lineRule="auto"/>
              <w:jc w:val="center"/>
              <w:rPr>
                <w:rFonts w:eastAsiaTheme="minorEastAsia"/>
                <w:sz w:val="24"/>
              </w:rPr>
            </w:pPr>
            <w:r w:rsidRPr="005D5C00">
              <w:rPr>
                <w:rFonts w:eastAsiaTheme="minorEastAsia" w:hint="eastAsia"/>
                <w:sz w:val="24"/>
              </w:rPr>
              <w:t>3.90</w:t>
            </w:r>
          </w:p>
        </w:tc>
      </w:tr>
    </w:tbl>
    <w:p w:rsidR="005B59CE" w:rsidRDefault="00212DDC" w:rsidP="00470277">
      <w:pPr>
        <w:spacing w:line="360" w:lineRule="auto"/>
        <w:ind w:firstLine="480"/>
        <w:jc w:val="left"/>
        <w:rPr>
          <w:rFonts w:eastAsiaTheme="minorEastAsia"/>
          <w:sz w:val="24"/>
        </w:rPr>
      </w:pPr>
      <w:r>
        <w:rPr>
          <w:rFonts w:eastAsiaTheme="minorEastAsia" w:hint="eastAsia"/>
          <w:sz w:val="24"/>
        </w:rPr>
        <w:t>各校准点分别按</w:t>
      </w:r>
      <w:r w:rsidR="00470277">
        <w:rPr>
          <w:rFonts w:eastAsiaTheme="minorEastAsia" w:hint="eastAsia"/>
          <w:sz w:val="24"/>
        </w:rPr>
        <w:t>公</w:t>
      </w:r>
      <w:r>
        <w:rPr>
          <w:rFonts w:eastAsiaTheme="minorEastAsia" w:hint="eastAsia"/>
          <w:sz w:val="24"/>
        </w:rPr>
        <w:t>式（</w:t>
      </w:r>
      <w:r>
        <w:rPr>
          <w:rFonts w:eastAsiaTheme="minorEastAsia" w:hint="eastAsia"/>
          <w:sz w:val="24"/>
        </w:rPr>
        <w:t>C.</w:t>
      </w:r>
      <w:r w:rsidR="00FB289F">
        <w:rPr>
          <w:rFonts w:eastAsiaTheme="minorEastAsia" w:hint="eastAsia"/>
          <w:sz w:val="24"/>
        </w:rPr>
        <w:t>4</w:t>
      </w:r>
      <w:r>
        <w:rPr>
          <w:rFonts w:eastAsiaTheme="minorEastAsia" w:hint="eastAsia"/>
          <w:sz w:val="24"/>
        </w:rPr>
        <w:t>）计算实验标准偏差</w:t>
      </w:r>
      <w:r w:rsidR="00470277" w:rsidRPr="00470277">
        <w:rPr>
          <w:rFonts w:eastAsiaTheme="minorEastAsia" w:hint="eastAsia"/>
          <w:i/>
          <w:sz w:val="24"/>
        </w:rPr>
        <w:t>s</w:t>
      </w:r>
      <w:r>
        <w:rPr>
          <w:rFonts w:eastAsiaTheme="minorEastAsia" w:hint="eastAsia"/>
          <w:sz w:val="24"/>
        </w:rPr>
        <w:t>，</w:t>
      </w:r>
    </w:p>
    <w:p w:rsidR="00470277" w:rsidRDefault="00470277" w:rsidP="00470277">
      <w:pPr>
        <w:spacing w:line="360" w:lineRule="auto"/>
        <w:ind w:firstLineChars="900" w:firstLine="2160"/>
        <w:jc w:val="left"/>
        <w:rPr>
          <w:rFonts w:eastAsiaTheme="minorEastAsia"/>
          <w:sz w:val="24"/>
        </w:rPr>
      </w:pPr>
      <w:r w:rsidRPr="00470277">
        <w:rPr>
          <w:rFonts w:eastAsiaTheme="minorEastAsia"/>
          <w:position w:val="-26"/>
          <w:sz w:val="24"/>
        </w:rPr>
        <w:object w:dxaOrig="1680" w:dyaOrig="1020">
          <v:shape id="_x0000_i1053" type="#_x0000_t75" style="width:142.5pt;height:51pt" o:ole="">
            <v:imagedata r:id="rId73" o:title=""/>
          </v:shape>
          <o:OLEObject Type="Embed" ProgID="Equation.DSMT4" ShapeID="_x0000_i1053" DrawAspect="Content" ObjectID="_1732513938" r:id="rId74"/>
        </w:object>
      </w:r>
      <w:r>
        <w:rPr>
          <w:rFonts w:eastAsiaTheme="minorEastAsia" w:hint="eastAsia"/>
          <w:sz w:val="24"/>
        </w:rPr>
        <w:t xml:space="preserve">                      </w:t>
      </w:r>
      <w:r>
        <w:rPr>
          <w:rFonts w:eastAsiaTheme="minorEastAsia" w:hint="eastAsia"/>
          <w:sz w:val="24"/>
        </w:rPr>
        <w:t>（</w:t>
      </w:r>
      <w:r>
        <w:rPr>
          <w:rFonts w:eastAsiaTheme="minorEastAsia" w:hint="eastAsia"/>
          <w:sz w:val="24"/>
        </w:rPr>
        <w:t>C.</w:t>
      </w:r>
      <w:r w:rsidR="00FB289F">
        <w:rPr>
          <w:rFonts w:eastAsiaTheme="minorEastAsia" w:hint="eastAsia"/>
          <w:sz w:val="24"/>
        </w:rPr>
        <w:t>4</w:t>
      </w:r>
      <w:r>
        <w:rPr>
          <w:rFonts w:eastAsiaTheme="minorEastAsia" w:hint="eastAsia"/>
          <w:sz w:val="24"/>
        </w:rPr>
        <w:t>）</w:t>
      </w:r>
    </w:p>
    <w:p w:rsidR="00FD1C30" w:rsidRDefault="00FD1C30" w:rsidP="00FD1C30">
      <w:pPr>
        <w:spacing w:line="360" w:lineRule="auto"/>
        <w:ind w:firstLine="480"/>
        <w:jc w:val="left"/>
        <w:rPr>
          <w:rFonts w:eastAsiaTheme="minorEastAsia"/>
          <w:sz w:val="24"/>
        </w:rPr>
      </w:pPr>
      <w:r>
        <w:rPr>
          <w:rFonts w:eastAsiaTheme="minorEastAsia" w:hint="eastAsia"/>
          <w:sz w:val="24"/>
        </w:rPr>
        <w:t>各</w:t>
      </w:r>
      <w:proofErr w:type="gramStart"/>
      <w:r>
        <w:rPr>
          <w:rFonts w:eastAsiaTheme="minorEastAsia" w:hint="eastAsia"/>
          <w:sz w:val="24"/>
        </w:rPr>
        <w:t>校准点单次</w:t>
      </w:r>
      <w:proofErr w:type="gramEnd"/>
      <w:r>
        <w:rPr>
          <w:rFonts w:eastAsiaTheme="minorEastAsia" w:hint="eastAsia"/>
          <w:sz w:val="24"/>
        </w:rPr>
        <w:t>测量的标准不确定度</w:t>
      </w:r>
      <w:r w:rsidRPr="00AB1B1B">
        <w:rPr>
          <w:rFonts w:eastAsiaTheme="minorEastAsia"/>
          <w:position w:val="-6"/>
          <w:sz w:val="24"/>
        </w:rPr>
        <w:object w:dxaOrig="580" w:dyaOrig="320">
          <v:shape id="_x0000_i1054" type="#_x0000_t75" style="width:28.5pt;height:16.5pt" o:ole="">
            <v:imagedata r:id="rId75" o:title=""/>
          </v:shape>
          <o:OLEObject Type="Embed" ProgID="Equation.DSMT4" ShapeID="_x0000_i1054" DrawAspect="Content" ObjectID="_1732513939" r:id="rId76"/>
        </w:object>
      </w:r>
      <w:r>
        <w:rPr>
          <w:rFonts w:eastAsiaTheme="minorEastAsia"/>
          <w:sz w:val="24"/>
        </w:rPr>
        <w:t>按公式</w:t>
      </w:r>
      <w:r>
        <w:rPr>
          <w:rFonts w:eastAsiaTheme="minorEastAsia" w:hint="eastAsia"/>
          <w:sz w:val="24"/>
        </w:rPr>
        <w:t>（</w:t>
      </w:r>
      <w:r>
        <w:rPr>
          <w:rFonts w:eastAsiaTheme="minorEastAsia" w:hint="eastAsia"/>
          <w:sz w:val="24"/>
        </w:rPr>
        <w:t>C.</w:t>
      </w:r>
      <w:r w:rsidR="00FB289F">
        <w:rPr>
          <w:rFonts w:eastAsiaTheme="minorEastAsia" w:hint="eastAsia"/>
          <w:sz w:val="24"/>
        </w:rPr>
        <w:t>5</w:t>
      </w:r>
      <w:r>
        <w:rPr>
          <w:rFonts w:eastAsiaTheme="minorEastAsia" w:hint="eastAsia"/>
          <w:sz w:val="24"/>
        </w:rPr>
        <w:t>）计算，</w:t>
      </w:r>
    </w:p>
    <w:p w:rsidR="00BC6155" w:rsidRDefault="00FD1C30" w:rsidP="00BC6155">
      <w:pPr>
        <w:spacing w:line="360" w:lineRule="auto"/>
        <w:ind w:firstLineChars="1100" w:firstLine="2640"/>
        <w:jc w:val="left"/>
        <w:rPr>
          <w:rFonts w:eastAsiaTheme="minorEastAsia"/>
          <w:sz w:val="24"/>
        </w:rPr>
      </w:pPr>
      <w:r w:rsidRPr="00FD1C30">
        <w:rPr>
          <w:rFonts w:eastAsiaTheme="minorEastAsia"/>
          <w:position w:val="-28"/>
          <w:sz w:val="24"/>
        </w:rPr>
        <w:object w:dxaOrig="1040" w:dyaOrig="660">
          <v:shape id="_x0000_i1055" type="#_x0000_t75" style="width:59.25pt;height:33pt" o:ole="">
            <v:imagedata r:id="rId77" o:title=""/>
          </v:shape>
          <o:OLEObject Type="Embed" ProgID="Equation.DSMT4" ShapeID="_x0000_i1055" DrawAspect="Content" ObjectID="_1732513940" r:id="rId78"/>
        </w:object>
      </w:r>
      <w:r>
        <w:rPr>
          <w:rFonts w:eastAsiaTheme="minorEastAsia" w:hint="eastAsia"/>
          <w:sz w:val="24"/>
        </w:rPr>
        <w:t xml:space="preserve">                                </w:t>
      </w:r>
      <w:r>
        <w:rPr>
          <w:rFonts w:eastAsiaTheme="minorEastAsia" w:hint="eastAsia"/>
          <w:sz w:val="24"/>
        </w:rPr>
        <w:t>（</w:t>
      </w:r>
      <w:r>
        <w:rPr>
          <w:rFonts w:eastAsiaTheme="minorEastAsia" w:hint="eastAsia"/>
          <w:sz w:val="24"/>
        </w:rPr>
        <w:t>C.</w:t>
      </w:r>
      <w:r w:rsidR="00FB289F">
        <w:rPr>
          <w:rFonts w:eastAsiaTheme="minorEastAsia" w:hint="eastAsia"/>
          <w:sz w:val="24"/>
        </w:rPr>
        <w:t>5</w:t>
      </w:r>
      <w:r>
        <w:rPr>
          <w:rFonts w:eastAsiaTheme="minorEastAsia" w:hint="eastAsia"/>
          <w:sz w:val="24"/>
        </w:rPr>
        <w:t>）</w:t>
      </w:r>
    </w:p>
    <w:p w:rsidR="00BC6155" w:rsidRDefault="00BC6155" w:rsidP="00D31973">
      <w:pPr>
        <w:spacing w:line="360" w:lineRule="auto"/>
        <w:ind w:firstLine="480"/>
        <w:jc w:val="left"/>
        <w:rPr>
          <w:rFonts w:eastAsiaTheme="minorEastAsia"/>
          <w:sz w:val="24"/>
        </w:rPr>
      </w:pPr>
      <w:r>
        <w:rPr>
          <w:rFonts w:eastAsiaTheme="minorEastAsia" w:hint="eastAsia"/>
          <w:sz w:val="24"/>
        </w:rPr>
        <w:t>各校准点</w:t>
      </w:r>
      <w:r w:rsidR="00D31973">
        <w:rPr>
          <w:rFonts w:eastAsiaTheme="minorEastAsia" w:hint="eastAsia"/>
          <w:sz w:val="24"/>
        </w:rPr>
        <w:t>的标准不确定度</w:t>
      </w:r>
      <w:r w:rsidR="00D31973" w:rsidRPr="00AB1B1B">
        <w:rPr>
          <w:rFonts w:eastAsiaTheme="minorEastAsia"/>
          <w:position w:val="-6"/>
          <w:sz w:val="24"/>
        </w:rPr>
        <w:object w:dxaOrig="580" w:dyaOrig="320">
          <v:shape id="_x0000_i1056" type="#_x0000_t75" style="width:28.5pt;height:16.5pt" o:ole="">
            <v:imagedata r:id="rId75" o:title=""/>
          </v:shape>
          <o:OLEObject Type="Embed" ProgID="Equation.DSMT4" ShapeID="_x0000_i1056" DrawAspect="Content" ObjectID="_1732513941" r:id="rId79"/>
        </w:object>
      </w:r>
      <w:r w:rsidR="00D31973">
        <w:rPr>
          <w:rFonts w:eastAsiaTheme="minorEastAsia"/>
          <w:sz w:val="24"/>
        </w:rPr>
        <w:t>的结果见表</w:t>
      </w:r>
      <w:r w:rsidR="00D31973">
        <w:rPr>
          <w:rFonts w:eastAsiaTheme="minorEastAsia"/>
          <w:sz w:val="24"/>
        </w:rPr>
        <w:t>C.2</w:t>
      </w:r>
      <w:r w:rsidR="00D31973">
        <w:rPr>
          <w:rFonts w:eastAsiaTheme="minorEastAsia" w:hint="eastAsia"/>
          <w:sz w:val="24"/>
        </w:rPr>
        <w:t>。</w:t>
      </w:r>
    </w:p>
    <w:p w:rsidR="007A7C6E" w:rsidRDefault="007A7C6E" w:rsidP="007A7C6E">
      <w:pPr>
        <w:spacing w:line="360" w:lineRule="auto"/>
        <w:jc w:val="center"/>
        <w:rPr>
          <w:sz w:val="24"/>
        </w:rPr>
      </w:pPr>
      <w:r>
        <w:rPr>
          <w:rFonts w:hint="eastAsia"/>
          <w:sz w:val="24"/>
        </w:rPr>
        <w:t xml:space="preserve">              </w:t>
      </w:r>
      <w:r>
        <w:rPr>
          <w:rFonts w:hint="eastAsia"/>
          <w:sz w:val="24"/>
        </w:rPr>
        <w:t>表</w:t>
      </w:r>
      <w:r>
        <w:rPr>
          <w:rFonts w:hint="eastAsia"/>
          <w:sz w:val="24"/>
        </w:rPr>
        <w:t xml:space="preserve">C.2 </w:t>
      </w:r>
      <w:r>
        <w:rPr>
          <w:rFonts w:hint="eastAsia"/>
          <w:sz w:val="24"/>
        </w:rPr>
        <w:t>各校准点的标准不确定度计算结果</w:t>
      </w:r>
      <w:r>
        <w:rPr>
          <w:rFonts w:hint="eastAsia"/>
          <w:sz w:val="24"/>
        </w:rPr>
        <w:t xml:space="preserve">      </w:t>
      </w:r>
      <w:r>
        <w:rPr>
          <w:rFonts w:hint="eastAsia"/>
          <w:sz w:val="24"/>
        </w:rPr>
        <w:t>（</w:t>
      </w:r>
      <w:r>
        <w:rPr>
          <w:rFonts w:hint="eastAsia"/>
          <w:sz w:val="24"/>
        </w:rPr>
        <w:t>LEL</w:t>
      </w:r>
      <w:r>
        <w:rPr>
          <w:rFonts w:hint="eastAsia"/>
          <w:sz w:val="24"/>
        </w:rPr>
        <w:t>·</w:t>
      </w:r>
      <w:r>
        <w:rPr>
          <w:rFonts w:hint="eastAsia"/>
          <w:sz w:val="24"/>
        </w:rPr>
        <w:t>m</w:t>
      </w:r>
      <w:r>
        <w:rPr>
          <w:rFonts w:hint="eastAsia"/>
          <w:sz w:val="24"/>
        </w:rPr>
        <w:t>）</w:t>
      </w:r>
      <w:r>
        <w:rPr>
          <w:rFonts w:hint="eastAsia"/>
          <w:sz w:val="24"/>
        </w:rPr>
        <w:t xml:space="preserve">                </w:t>
      </w:r>
    </w:p>
    <w:tbl>
      <w:tblPr>
        <w:tblStyle w:val="af3"/>
        <w:tblW w:w="0" w:type="auto"/>
        <w:tblLook w:val="04A0" w:firstRow="1" w:lastRow="0" w:firstColumn="1" w:lastColumn="0" w:noHBand="0" w:noVBand="1"/>
      </w:tblPr>
      <w:tblGrid>
        <w:gridCol w:w="3114"/>
        <w:gridCol w:w="3115"/>
        <w:gridCol w:w="3115"/>
      </w:tblGrid>
      <w:tr w:rsidR="00533597" w:rsidTr="00533597">
        <w:tc>
          <w:tcPr>
            <w:tcW w:w="3114" w:type="dxa"/>
          </w:tcPr>
          <w:p w:rsidR="00533597" w:rsidRDefault="00533597" w:rsidP="00533597">
            <w:pPr>
              <w:spacing w:line="360" w:lineRule="auto"/>
              <w:jc w:val="center"/>
              <w:rPr>
                <w:rFonts w:eastAsiaTheme="minorEastAsia"/>
                <w:sz w:val="24"/>
              </w:rPr>
            </w:pPr>
            <w:r>
              <w:rPr>
                <w:rFonts w:eastAsiaTheme="minorEastAsia"/>
                <w:sz w:val="24"/>
              </w:rPr>
              <w:t>标准气室标准值</w:t>
            </w:r>
          </w:p>
        </w:tc>
        <w:tc>
          <w:tcPr>
            <w:tcW w:w="3115" w:type="dxa"/>
          </w:tcPr>
          <w:p w:rsidR="00533597" w:rsidRPr="00B2379B" w:rsidRDefault="00533597" w:rsidP="00533597">
            <w:pPr>
              <w:spacing w:line="360" w:lineRule="auto"/>
              <w:jc w:val="center"/>
              <w:rPr>
                <w:rFonts w:eastAsiaTheme="minorEastAsia"/>
                <w:sz w:val="24"/>
              </w:rPr>
            </w:pPr>
            <w:r w:rsidRPr="00533597">
              <w:rPr>
                <w:rFonts w:eastAsiaTheme="minorEastAsia"/>
                <w:i/>
                <w:sz w:val="24"/>
              </w:rPr>
              <w:t>s</w:t>
            </w:r>
          </w:p>
        </w:tc>
        <w:tc>
          <w:tcPr>
            <w:tcW w:w="3115" w:type="dxa"/>
          </w:tcPr>
          <w:p w:rsidR="00533597" w:rsidRDefault="00533597" w:rsidP="00533597">
            <w:pPr>
              <w:spacing w:line="360" w:lineRule="auto"/>
              <w:jc w:val="center"/>
              <w:rPr>
                <w:rFonts w:eastAsiaTheme="minorEastAsia"/>
                <w:sz w:val="24"/>
              </w:rPr>
            </w:pPr>
            <w:r w:rsidRPr="00AB1B1B">
              <w:rPr>
                <w:rFonts w:eastAsiaTheme="minorEastAsia"/>
                <w:position w:val="-6"/>
                <w:sz w:val="24"/>
              </w:rPr>
              <w:object w:dxaOrig="580" w:dyaOrig="320">
                <v:shape id="_x0000_i1057" type="#_x0000_t75" style="width:21pt;height:10.5pt" o:ole="">
                  <v:imagedata r:id="rId75" o:title=""/>
                </v:shape>
                <o:OLEObject Type="Embed" ProgID="Equation.DSMT4" ShapeID="_x0000_i1057" DrawAspect="Content" ObjectID="_1732513942" r:id="rId80"/>
              </w:object>
            </w:r>
          </w:p>
        </w:tc>
      </w:tr>
      <w:tr w:rsidR="00083257" w:rsidTr="003775C5">
        <w:tc>
          <w:tcPr>
            <w:tcW w:w="3114" w:type="dxa"/>
          </w:tcPr>
          <w:p w:rsidR="00083257" w:rsidRDefault="00083257" w:rsidP="00533597">
            <w:pPr>
              <w:spacing w:line="360" w:lineRule="auto"/>
              <w:jc w:val="center"/>
              <w:rPr>
                <w:rFonts w:eastAsiaTheme="minorEastAsia"/>
                <w:sz w:val="24"/>
              </w:rPr>
            </w:pPr>
            <w:r>
              <w:rPr>
                <w:rFonts w:eastAsiaTheme="minorEastAsia" w:hint="eastAsia"/>
                <w:sz w:val="24"/>
              </w:rPr>
              <w:t>1.0</w:t>
            </w:r>
          </w:p>
        </w:tc>
        <w:tc>
          <w:tcPr>
            <w:tcW w:w="3115" w:type="dxa"/>
            <w:vAlign w:val="bottom"/>
          </w:tcPr>
          <w:p w:rsidR="00083257" w:rsidRPr="00180768" w:rsidRDefault="00083257" w:rsidP="00180768">
            <w:pPr>
              <w:spacing w:line="360" w:lineRule="auto"/>
              <w:jc w:val="center"/>
              <w:rPr>
                <w:rFonts w:eastAsiaTheme="minorEastAsia"/>
                <w:sz w:val="24"/>
              </w:rPr>
            </w:pPr>
            <w:r w:rsidRPr="00180768">
              <w:rPr>
                <w:rFonts w:eastAsiaTheme="minorEastAsia" w:hint="eastAsia"/>
                <w:sz w:val="24"/>
              </w:rPr>
              <w:t>0.067</w:t>
            </w:r>
          </w:p>
        </w:tc>
        <w:tc>
          <w:tcPr>
            <w:tcW w:w="3115" w:type="dxa"/>
            <w:vAlign w:val="bottom"/>
          </w:tcPr>
          <w:p w:rsidR="00083257" w:rsidRPr="00083257" w:rsidRDefault="00083257" w:rsidP="003A6184">
            <w:pPr>
              <w:spacing w:line="360" w:lineRule="auto"/>
              <w:jc w:val="center"/>
              <w:rPr>
                <w:rFonts w:eastAsiaTheme="minorEastAsia"/>
                <w:sz w:val="24"/>
              </w:rPr>
            </w:pPr>
            <w:r w:rsidRPr="00083257">
              <w:rPr>
                <w:rFonts w:eastAsiaTheme="minorEastAsia" w:hint="eastAsia"/>
                <w:sz w:val="24"/>
              </w:rPr>
              <w:t>0.0</w:t>
            </w:r>
            <w:r w:rsidR="003A6184">
              <w:rPr>
                <w:rFonts w:eastAsiaTheme="minorEastAsia" w:hint="eastAsia"/>
                <w:sz w:val="24"/>
              </w:rPr>
              <w:t>39</w:t>
            </w:r>
          </w:p>
        </w:tc>
      </w:tr>
      <w:tr w:rsidR="00083257" w:rsidTr="003775C5">
        <w:tc>
          <w:tcPr>
            <w:tcW w:w="3114" w:type="dxa"/>
          </w:tcPr>
          <w:p w:rsidR="00083257" w:rsidRDefault="00083257" w:rsidP="00533597">
            <w:pPr>
              <w:spacing w:line="360" w:lineRule="auto"/>
              <w:jc w:val="center"/>
              <w:rPr>
                <w:rFonts w:eastAsiaTheme="minorEastAsia"/>
                <w:sz w:val="24"/>
              </w:rPr>
            </w:pPr>
            <w:r>
              <w:rPr>
                <w:rFonts w:eastAsiaTheme="minorEastAsia" w:hint="eastAsia"/>
                <w:sz w:val="24"/>
              </w:rPr>
              <w:t>2.5</w:t>
            </w:r>
          </w:p>
        </w:tc>
        <w:tc>
          <w:tcPr>
            <w:tcW w:w="3115" w:type="dxa"/>
            <w:vAlign w:val="bottom"/>
          </w:tcPr>
          <w:p w:rsidR="00083257" w:rsidRPr="00180768" w:rsidRDefault="00083257" w:rsidP="00180768">
            <w:pPr>
              <w:spacing w:line="360" w:lineRule="auto"/>
              <w:jc w:val="center"/>
              <w:rPr>
                <w:rFonts w:eastAsiaTheme="minorEastAsia"/>
                <w:sz w:val="24"/>
              </w:rPr>
            </w:pPr>
            <w:r w:rsidRPr="00180768">
              <w:rPr>
                <w:rFonts w:eastAsiaTheme="minorEastAsia" w:hint="eastAsia"/>
                <w:sz w:val="24"/>
              </w:rPr>
              <w:t>0.079</w:t>
            </w:r>
          </w:p>
        </w:tc>
        <w:tc>
          <w:tcPr>
            <w:tcW w:w="3115" w:type="dxa"/>
            <w:vAlign w:val="bottom"/>
          </w:tcPr>
          <w:p w:rsidR="00083257" w:rsidRPr="00083257" w:rsidRDefault="00083257" w:rsidP="003A6184">
            <w:pPr>
              <w:spacing w:line="360" w:lineRule="auto"/>
              <w:jc w:val="center"/>
              <w:rPr>
                <w:rFonts w:eastAsiaTheme="minorEastAsia"/>
                <w:sz w:val="24"/>
              </w:rPr>
            </w:pPr>
            <w:r w:rsidRPr="00083257">
              <w:rPr>
                <w:rFonts w:eastAsiaTheme="minorEastAsia" w:hint="eastAsia"/>
                <w:sz w:val="24"/>
              </w:rPr>
              <w:t>0.0</w:t>
            </w:r>
            <w:r w:rsidR="003A6184">
              <w:rPr>
                <w:rFonts w:eastAsiaTheme="minorEastAsia" w:hint="eastAsia"/>
                <w:sz w:val="24"/>
              </w:rPr>
              <w:t>46</w:t>
            </w:r>
          </w:p>
        </w:tc>
      </w:tr>
      <w:tr w:rsidR="00083257" w:rsidTr="003775C5">
        <w:tc>
          <w:tcPr>
            <w:tcW w:w="3114" w:type="dxa"/>
          </w:tcPr>
          <w:p w:rsidR="00083257" w:rsidRDefault="00083257" w:rsidP="00533597">
            <w:pPr>
              <w:spacing w:line="360" w:lineRule="auto"/>
              <w:jc w:val="center"/>
              <w:rPr>
                <w:rFonts w:eastAsiaTheme="minorEastAsia"/>
                <w:sz w:val="24"/>
              </w:rPr>
            </w:pPr>
            <w:r>
              <w:rPr>
                <w:rFonts w:eastAsiaTheme="minorEastAsia" w:hint="eastAsia"/>
                <w:sz w:val="24"/>
              </w:rPr>
              <w:t>4.0</w:t>
            </w:r>
          </w:p>
        </w:tc>
        <w:tc>
          <w:tcPr>
            <w:tcW w:w="3115" w:type="dxa"/>
            <w:vAlign w:val="bottom"/>
          </w:tcPr>
          <w:p w:rsidR="00083257" w:rsidRPr="00180768" w:rsidRDefault="00083257" w:rsidP="00180768">
            <w:pPr>
              <w:spacing w:line="360" w:lineRule="auto"/>
              <w:jc w:val="center"/>
              <w:rPr>
                <w:rFonts w:eastAsiaTheme="minorEastAsia"/>
                <w:sz w:val="24"/>
              </w:rPr>
            </w:pPr>
            <w:r w:rsidRPr="00180768">
              <w:rPr>
                <w:rFonts w:eastAsiaTheme="minorEastAsia" w:hint="eastAsia"/>
                <w:sz w:val="24"/>
              </w:rPr>
              <w:t>0.082</w:t>
            </w:r>
          </w:p>
        </w:tc>
        <w:tc>
          <w:tcPr>
            <w:tcW w:w="3115" w:type="dxa"/>
            <w:vAlign w:val="bottom"/>
          </w:tcPr>
          <w:p w:rsidR="00083257" w:rsidRPr="00083257" w:rsidRDefault="00083257" w:rsidP="003A6184">
            <w:pPr>
              <w:spacing w:line="360" w:lineRule="auto"/>
              <w:jc w:val="center"/>
              <w:rPr>
                <w:rFonts w:eastAsiaTheme="minorEastAsia"/>
                <w:sz w:val="24"/>
              </w:rPr>
            </w:pPr>
            <w:r w:rsidRPr="00083257">
              <w:rPr>
                <w:rFonts w:eastAsiaTheme="minorEastAsia" w:hint="eastAsia"/>
                <w:sz w:val="24"/>
              </w:rPr>
              <w:t>0.0</w:t>
            </w:r>
            <w:r w:rsidR="003A6184">
              <w:rPr>
                <w:rFonts w:eastAsiaTheme="minorEastAsia" w:hint="eastAsia"/>
                <w:sz w:val="24"/>
              </w:rPr>
              <w:t>47</w:t>
            </w:r>
          </w:p>
        </w:tc>
      </w:tr>
    </w:tbl>
    <w:p w:rsidR="00D31973" w:rsidRDefault="00651BF5" w:rsidP="00651BF5">
      <w:pPr>
        <w:spacing w:line="360" w:lineRule="auto"/>
        <w:jc w:val="left"/>
        <w:rPr>
          <w:rFonts w:eastAsiaTheme="minorEastAsia"/>
          <w:sz w:val="24"/>
        </w:rPr>
      </w:pPr>
      <w:r>
        <w:rPr>
          <w:rFonts w:eastAsiaTheme="minorEastAsia" w:hint="eastAsia"/>
          <w:sz w:val="24"/>
        </w:rPr>
        <w:t>C.</w:t>
      </w:r>
      <w:r w:rsidR="007C2292">
        <w:rPr>
          <w:rFonts w:eastAsiaTheme="minorEastAsia" w:hint="eastAsia"/>
          <w:sz w:val="24"/>
        </w:rPr>
        <w:t>3</w:t>
      </w:r>
      <w:r>
        <w:rPr>
          <w:rFonts w:eastAsiaTheme="minorEastAsia" w:hint="eastAsia"/>
          <w:sz w:val="24"/>
        </w:rPr>
        <w:t>.2</w:t>
      </w:r>
      <w:r w:rsidR="00133E41">
        <w:rPr>
          <w:rFonts w:eastAsiaTheme="minorEastAsia" w:hint="eastAsia"/>
          <w:sz w:val="24"/>
        </w:rPr>
        <w:t xml:space="preserve"> </w:t>
      </w:r>
      <w:r w:rsidR="00133E41">
        <w:rPr>
          <w:rFonts w:eastAsiaTheme="minorEastAsia" w:hint="eastAsia"/>
          <w:sz w:val="24"/>
        </w:rPr>
        <w:t>标准气室浓度定值引入的标准不确定度</w:t>
      </w:r>
      <w:r w:rsidR="00BD792B" w:rsidRPr="00BD792B">
        <w:rPr>
          <w:rFonts w:eastAsiaTheme="minorEastAsia"/>
          <w:position w:val="-12"/>
          <w:sz w:val="24"/>
        </w:rPr>
        <w:object w:dxaOrig="620" w:dyaOrig="360">
          <v:shape id="_x0000_i1058" type="#_x0000_t75" style="width:31.5pt;height:18pt" o:ole="">
            <v:imagedata r:id="rId81" o:title=""/>
          </v:shape>
          <o:OLEObject Type="Embed" ProgID="Equation.DSMT4" ShapeID="_x0000_i1058" DrawAspect="Content" ObjectID="_1732513943" r:id="rId82"/>
        </w:object>
      </w:r>
      <w:r w:rsidR="00F418C6">
        <w:rPr>
          <w:rFonts w:eastAsiaTheme="minorEastAsia" w:hint="eastAsia"/>
          <w:sz w:val="24"/>
        </w:rPr>
        <w:t>：</w:t>
      </w:r>
    </w:p>
    <w:p w:rsidR="00F418C6" w:rsidRDefault="00F418C6" w:rsidP="00F418C6">
      <w:pPr>
        <w:spacing w:line="360" w:lineRule="auto"/>
        <w:ind w:firstLine="480"/>
        <w:jc w:val="left"/>
        <w:rPr>
          <w:rFonts w:eastAsiaTheme="minorEastAsia"/>
          <w:sz w:val="24"/>
        </w:rPr>
      </w:pPr>
      <w:r>
        <w:rPr>
          <w:rFonts w:eastAsiaTheme="minorEastAsia" w:hint="eastAsia"/>
          <w:sz w:val="24"/>
        </w:rPr>
        <w:t>标准气室浓度按公式（</w:t>
      </w:r>
      <w:r>
        <w:rPr>
          <w:rFonts w:eastAsiaTheme="minorEastAsia" w:hint="eastAsia"/>
          <w:sz w:val="24"/>
        </w:rPr>
        <w:t>C.</w:t>
      </w:r>
      <w:r w:rsidR="00AF4EA4">
        <w:rPr>
          <w:rFonts w:eastAsiaTheme="minorEastAsia" w:hint="eastAsia"/>
          <w:sz w:val="24"/>
        </w:rPr>
        <w:t>6</w:t>
      </w:r>
      <w:r>
        <w:rPr>
          <w:rFonts w:eastAsiaTheme="minorEastAsia" w:hint="eastAsia"/>
          <w:sz w:val="24"/>
        </w:rPr>
        <w:t>）计算，</w:t>
      </w:r>
    </w:p>
    <w:p w:rsidR="00F418C6" w:rsidRDefault="00F418C6" w:rsidP="00F418C6">
      <w:pPr>
        <w:spacing w:line="360" w:lineRule="auto"/>
        <w:ind w:firstLineChars="1200" w:firstLine="2880"/>
        <w:rPr>
          <w:sz w:val="24"/>
        </w:rPr>
      </w:pPr>
      <w:r>
        <w:rPr>
          <w:rFonts w:hint="eastAsia"/>
          <w:sz w:val="24"/>
        </w:rPr>
        <w:object w:dxaOrig="1060" w:dyaOrig="360">
          <v:shape id="_x0000_i1059" type="#_x0000_t75" style="width:53.25pt;height:18pt" o:ole="">
            <v:imagedata r:id="rId23" o:title=""/>
          </v:shape>
          <o:OLEObject Type="Embed" ProgID="Equation.3" ShapeID="_x0000_i1059" DrawAspect="Content" ObjectID="_1732513944" r:id="rId83"/>
        </w:object>
      </w:r>
      <w:r>
        <w:rPr>
          <w:rFonts w:hint="eastAsia"/>
          <w:sz w:val="24"/>
        </w:rPr>
        <w:t xml:space="preserve">                                </w:t>
      </w:r>
      <w:r>
        <w:rPr>
          <w:rFonts w:hint="eastAsia"/>
          <w:sz w:val="24"/>
        </w:rPr>
        <w:t>（</w:t>
      </w:r>
      <w:r>
        <w:rPr>
          <w:rFonts w:hint="eastAsia"/>
          <w:sz w:val="24"/>
        </w:rPr>
        <w:t>C.</w:t>
      </w:r>
      <w:r w:rsidR="00AF4EA4">
        <w:rPr>
          <w:rFonts w:hint="eastAsia"/>
          <w:sz w:val="24"/>
        </w:rPr>
        <w:t>6</w:t>
      </w:r>
      <w:r>
        <w:rPr>
          <w:rFonts w:hint="eastAsia"/>
          <w:sz w:val="24"/>
        </w:rPr>
        <w:t>）</w:t>
      </w:r>
    </w:p>
    <w:p w:rsidR="00F418C6" w:rsidRDefault="00F418C6" w:rsidP="00F418C6">
      <w:pPr>
        <w:spacing w:line="360" w:lineRule="auto"/>
        <w:ind w:firstLineChars="200" w:firstLine="480"/>
        <w:rPr>
          <w:sz w:val="24"/>
        </w:rPr>
      </w:pPr>
      <w:r>
        <w:rPr>
          <w:rFonts w:hint="eastAsia"/>
          <w:sz w:val="24"/>
        </w:rPr>
        <w:t>式中：</w:t>
      </w:r>
      <w:r>
        <w:rPr>
          <w:rFonts w:hint="eastAsia"/>
          <w:sz w:val="24"/>
        </w:rPr>
        <w:t xml:space="preserve"> </w:t>
      </w:r>
      <w:r>
        <w:rPr>
          <w:rFonts w:hint="eastAsia"/>
          <w:i/>
          <w:iCs/>
          <w:sz w:val="24"/>
        </w:rPr>
        <w:t>C</w:t>
      </w:r>
      <w:r>
        <w:rPr>
          <w:rFonts w:hint="eastAsia"/>
          <w:sz w:val="24"/>
          <w:vertAlign w:val="subscript"/>
        </w:rPr>
        <w:t>0</w:t>
      </w:r>
      <w:r>
        <w:rPr>
          <w:rFonts w:hint="eastAsia"/>
          <w:sz w:val="24"/>
        </w:rPr>
        <w:t>——标准气室的标准值（</w:t>
      </w:r>
      <w:r>
        <w:rPr>
          <w:rFonts w:hint="eastAsia"/>
          <w:sz w:val="24"/>
        </w:rPr>
        <w:t>LEL</w:t>
      </w:r>
      <w:r>
        <w:rPr>
          <w:rFonts w:hint="eastAsia"/>
          <w:sz w:val="24"/>
        </w:rPr>
        <w:t>·</w:t>
      </w:r>
      <w:r>
        <w:rPr>
          <w:rFonts w:hint="eastAsia"/>
          <w:sz w:val="24"/>
        </w:rPr>
        <w:t>m</w:t>
      </w:r>
      <w:r>
        <w:rPr>
          <w:rFonts w:hint="eastAsia"/>
          <w:sz w:val="24"/>
        </w:rPr>
        <w:t>）；</w:t>
      </w:r>
    </w:p>
    <w:p w:rsidR="00F418C6" w:rsidRDefault="00F418C6" w:rsidP="00F418C6">
      <w:pPr>
        <w:spacing w:line="360" w:lineRule="auto"/>
        <w:ind w:firstLineChars="600" w:firstLine="1440"/>
        <w:rPr>
          <w:sz w:val="24"/>
        </w:rPr>
      </w:pPr>
      <w:r>
        <w:rPr>
          <w:rFonts w:hint="eastAsia"/>
          <w:i/>
          <w:iCs/>
          <w:sz w:val="24"/>
        </w:rPr>
        <w:t>C</w:t>
      </w:r>
      <w:r>
        <w:rPr>
          <w:rFonts w:hint="eastAsia"/>
          <w:sz w:val="24"/>
        </w:rPr>
        <w:t>——标准气体浓度值（</w:t>
      </w:r>
      <w:r>
        <w:rPr>
          <w:rFonts w:hint="eastAsia"/>
          <w:sz w:val="24"/>
        </w:rPr>
        <w:t>LEL</w:t>
      </w:r>
      <w:r>
        <w:rPr>
          <w:rFonts w:hint="eastAsia"/>
          <w:sz w:val="24"/>
        </w:rPr>
        <w:t>）；</w:t>
      </w:r>
    </w:p>
    <w:p w:rsidR="00F418C6" w:rsidRDefault="00F418C6" w:rsidP="003A0615">
      <w:pPr>
        <w:spacing w:line="360" w:lineRule="auto"/>
        <w:ind w:firstLineChars="600" w:firstLine="1440"/>
        <w:jc w:val="left"/>
        <w:rPr>
          <w:sz w:val="24"/>
        </w:rPr>
      </w:pPr>
      <w:r>
        <w:rPr>
          <w:rFonts w:hint="eastAsia"/>
          <w:i/>
          <w:iCs/>
          <w:sz w:val="24"/>
        </w:rPr>
        <w:t>L</w:t>
      </w:r>
      <w:r>
        <w:rPr>
          <w:rFonts w:hint="eastAsia"/>
          <w:sz w:val="24"/>
        </w:rPr>
        <w:t>——气室两透镜之间的距离（</w:t>
      </w:r>
      <w:r>
        <w:rPr>
          <w:rFonts w:hint="eastAsia"/>
          <w:sz w:val="24"/>
        </w:rPr>
        <w:t>m</w:t>
      </w:r>
      <w:r>
        <w:rPr>
          <w:rFonts w:hint="eastAsia"/>
          <w:sz w:val="24"/>
        </w:rPr>
        <w:t>）</w:t>
      </w:r>
    </w:p>
    <w:p w:rsidR="002E6E40" w:rsidRDefault="002E6E40" w:rsidP="002E6E40">
      <w:pPr>
        <w:spacing w:line="360" w:lineRule="auto"/>
        <w:ind w:firstLine="480"/>
        <w:jc w:val="left"/>
        <w:rPr>
          <w:sz w:val="24"/>
        </w:rPr>
      </w:pPr>
      <w:r>
        <w:rPr>
          <w:rFonts w:hint="eastAsia"/>
          <w:sz w:val="24"/>
        </w:rPr>
        <w:t>由于</w:t>
      </w:r>
      <w:r>
        <w:rPr>
          <w:rFonts w:hint="eastAsia"/>
          <w:sz w:val="24"/>
        </w:rPr>
        <w:t>C</w:t>
      </w:r>
      <w:r>
        <w:rPr>
          <w:rFonts w:hint="eastAsia"/>
          <w:sz w:val="24"/>
        </w:rPr>
        <w:t>和</w:t>
      </w:r>
      <w:r>
        <w:rPr>
          <w:rFonts w:hint="eastAsia"/>
          <w:sz w:val="24"/>
        </w:rPr>
        <w:t>L</w:t>
      </w:r>
      <w:r>
        <w:rPr>
          <w:rFonts w:hint="eastAsia"/>
          <w:sz w:val="24"/>
        </w:rPr>
        <w:t>相互独立，不相关，则：</w:t>
      </w:r>
    </w:p>
    <w:p w:rsidR="002E6E40" w:rsidRDefault="00584E48" w:rsidP="002E6E40">
      <w:pPr>
        <w:spacing w:line="360" w:lineRule="auto"/>
        <w:ind w:firstLine="480"/>
        <w:jc w:val="left"/>
        <w:rPr>
          <w:rFonts w:eastAsiaTheme="minorEastAsia"/>
          <w:sz w:val="24"/>
        </w:rPr>
      </w:pPr>
      <w:r>
        <w:rPr>
          <w:rFonts w:eastAsiaTheme="minorEastAsia" w:hint="eastAsia"/>
          <w:sz w:val="24"/>
        </w:rPr>
        <w:t xml:space="preserve">        </w:t>
      </w:r>
      <w:r w:rsidRPr="00584E48">
        <w:rPr>
          <w:rFonts w:eastAsiaTheme="minorEastAsia"/>
          <w:position w:val="-12"/>
          <w:sz w:val="24"/>
        </w:rPr>
        <w:object w:dxaOrig="680" w:dyaOrig="360">
          <v:shape id="_x0000_i1060" type="#_x0000_t75" style="width:33.75pt;height:18pt" o:ole="">
            <v:imagedata r:id="rId84" o:title=""/>
          </v:shape>
          <o:OLEObject Type="Embed" ProgID="Equation.DSMT4" ShapeID="_x0000_i1060" DrawAspect="Content" ObjectID="_1732513945" r:id="rId85"/>
        </w:object>
      </w:r>
      <w:r>
        <w:rPr>
          <w:rFonts w:eastAsiaTheme="minorEastAsia" w:hint="eastAsia"/>
          <w:sz w:val="24"/>
        </w:rPr>
        <w:t xml:space="preserve">= </w:t>
      </w:r>
      <w:r w:rsidRPr="00584E48">
        <w:rPr>
          <w:rFonts w:eastAsiaTheme="minorEastAsia"/>
          <w:position w:val="-14"/>
          <w:sz w:val="24"/>
        </w:rPr>
        <w:object w:dxaOrig="1620" w:dyaOrig="460">
          <v:shape id="_x0000_i1061" type="#_x0000_t75" style="width:81pt;height:23.25pt" o:ole="">
            <v:imagedata r:id="rId86" o:title=""/>
          </v:shape>
          <o:OLEObject Type="Embed" ProgID="Equation.DSMT4" ShapeID="_x0000_i1061" DrawAspect="Content" ObjectID="_1732513946" r:id="rId87"/>
        </w:object>
      </w:r>
    </w:p>
    <w:p w:rsidR="00F001CC" w:rsidRDefault="00F001CC" w:rsidP="002E6E40">
      <w:pPr>
        <w:spacing w:line="360" w:lineRule="auto"/>
        <w:ind w:firstLine="480"/>
        <w:jc w:val="left"/>
        <w:rPr>
          <w:rFonts w:eastAsiaTheme="minorEastAsia"/>
          <w:sz w:val="24"/>
        </w:rPr>
      </w:pPr>
      <w:r>
        <w:rPr>
          <w:rFonts w:eastAsiaTheme="minorEastAsia"/>
          <w:sz w:val="24"/>
        </w:rPr>
        <w:lastRenderedPageBreak/>
        <w:t>标准气室中填充的甲烷气体标准物质</w:t>
      </w:r>
      <w:r>
        <w:rPr>
          <w:rFonts w:eastAsiaTheme="minorEastAsia" w:hint="eastAsia"/>
          <w:sz w:val="24"/>
        </w:rPr>
        <w:t>，相对扩展不确定度为</w:t>
      </w:r>
      <w:r w:rsidRPr="00683187">
        <w:rPr>
          <w:rFonts w:eastAsiaTheme="minorEastAsia" w:hint="eastAsia"/>
          <w:i/>
          <w:sz w:val="24"/>
        </w:rPr>
        <w:t>U</w:t>
      </w:r>
      <w:r w:rsidRPr="00683187">
        <w:rPr>
          <w:rFonts w:eastAsiaTheme="minorEastAsia" w:hint="eastAsia"/>
          <w:sz w:val="24"/>
          <w:vertAlign w:val="subscript"/>
        </w:rPr>
        <w:t>r</w:t>
      </w:r>
      <w:r>
        <w:rPr>
          <w:rFonts w:eastAsiaTheme="minorEastAsia" w:hint="eastAsia"/>
          <w:sz w:val="24"/>
        </w:rPr>
        <w:t xml:space="preserve">=1% </w:t>
      </w:r>
      <w:r w:rsidRPr="00683187">
        <w:rPr>
          <w:rFonts w:eastAsiaTheme="minorEastAsia" w:hint="eastAsia"/>
          <w:i/>
          <w:sz w:val="24"/>
        </w:rPr>
        <w:t>k</w:t>
      </w:r>
      <w:r>
        <w:rPr>
          <w:rFonts w:eastAsiaTheme="minorEastAsia" w:hint="eastAsia"/>
          <w:sz w:val="24"/>
        </w:rPr>
        <w:t>=2</w:t>
      </w:r>
      <w:r>
        <w:rPr>
          <w:rFonts w:eastAsiaTheme="minorEastAsia" w:hint="eastAsia"/>
          <w:sz w:val="24"/>
        </w:rPr>
        <w:t>，</w:t>
      </w:r>
      <w:r w:rsidR="007E2ADF">
        <w:rPr>
          <w:rFonts w:eastAsiaTheme="minorEastAsia" w:hint="eastAsia"/>
          <w:sz w:val="24"/>
        </w:rPr>
        <w:t>则标准气体浓度值的标准不确定度</w:t>
      </w:r>
      <w:r w:rsidR="007E2ADF" w:rsidRPr="007E2ADF">
        <w:rPr>
          <w:rFonts w:eastAsiaTheme="minorEastAsia"/>
          <w:i/>
          <w:position w:val="-12"/>
          <w:sz w:val="24"/>
        </w:rPr>
        <w:object w:dxaOrig="620" w:dyaOrig="360">
          <v:shape id="_x0000_i1062" type="#_x0000_t75" style="width:31.5pt;height:18pt" o:ole="">
            <v:imagedata r:id="rId88" o:title=""/>
          </v:shape>
          <o:OLEObject Type="Embed" ProgID="Equation.DSMT4" ShapeID="_x0000_i1062" DrawAspect="Content" ObjectID="_1732513947" r:id="rId89"/>
        </w:object>
      </w:r>
      <w:r w:rsidR="007E2ADF">
        <w:rPr>
          <w:rFonts w:eastAsiaTheme="minorEastAsia" w:hint="eastAsia"/>
          <w:sz w:val="24"/>
        </w:rPr>
        <w:t>为</w:t>
      </w:r>
      <w:r w:rsidR="007E2ADF">
        <w:rPr>
          <w:rFonts w:eastAsiaTheme="minorEastAsia" w:hint="eastAsia"/>
          <w:sz w:val="24"/>
        </w:rPr>
        <w:t>0.5%</w:t>
      </w:r>
      <w:r w:rsidR="007E2ADF">
        <w:rPr>
          <w:rFonts w:eastAsiaTheme="minorEastAsia" w:hint="eastAsia"/>
          <w:sz w:val="24"/>
        </w:rPr>
        <w:t>。</w:t>
      </w:r>
    </w:p>
    <w:p w:rsidR="007E2ADF" w:rsidRDefault="007E2ADF" w:rsidP="002E6E40">
      <w:pPr>
        <w:spacing w:line="360" w:lineRule="auto"/>
        <w:ind w:firstLine="480"/>
        <w:jc w:val="left"/>
        <w:rPr>
          <w:rFonts w:eastAsiaTheme="minorEastAsia"/>
          <w:sz w:val="24"/>
        </w:rPr>
      </w:pPr>
      <w:r>
        <w:rPr>
          <w:rFonts w:eastAsiaTheme="minorEastAsia" w:hint="eastAsia"/>
          <w:sz w:val="24"/>
        </w:rPr>
        <w:t>标准气室有效光程</w:t>
      </w:r>
      <w:r w:rsidRPr="00623E1A">
        <w:rPr>
          <w:rFonts w:eastAsiaTheme="minorEastAsia" w:hint="eastAsia"/>
          <w:sz w:val="24"/>
        </w:rPr>
        <w:t>长度</w:t>
      </w:r>
      <w:r w:rsidR="00913310" w:rsidRPr="00623E1A">
        <w:rPr>
          <w:rFonts w:eastAsiaTheme="minorEastAsia" w:hint="eastAsia"/>
          <w:sz w:val="24"/>
        </w:rPr>
        <w:t>的扩展不确定度不大于</w:t>
      </w:r>
      <w:r w:rsidR="00913310" w:rsidRPr="00623E1A">
        <w:rPr>
          <w:rFonts w:eastAsiaTheme="minorEastAsia" w:hint="eastAsia"/>
          <w:sz w:val="24"/>
        </w:rPr>
        <w:t xml:space="preserve">1mm </w:t>
      </w:r>
      <w:r w:rsidR="00913310" w:rsidRPr="00623E1A">
        <w:rPr>
          <w:rFonts w:eastAsiaTheme="minorEastAsia" w:hint="eastAsia"/>
          <w:i/>
          <w:sz w:val="24"/>
        </w:rPr>
        <w:t>k</w:t>
      </w:r>
      <w:r w:rsidR="00913310" w:rsidRPr="00623E1A">
        <w:rPr>
          <w:rFonts w:eastAsiaTheme="minorEastAsia" w:hint="eastAsia"/>
          <w:sz w:val="24"/>
        </w:rPr>
        <w:t>=2</w:t>
      </w:r>
      <w:r>
        <w:rPr>
          <w:rFonts w:eastAsiaTheme="minorEastAsia" w:hint="eastAsia"/>
          <w:sz w:val="24"/>
        </w:rPr>
        <w:t>，</w:t>
      </w:r>
      <w:r>
        <w:rPr>
          <w:rFonts w:eastAsiaTheme="minorEastAsia"/>
          <w:sz w:val="24"/>
        </w:rPr>
        <w:t>则</w:t>
      </w:r>
      <w:r>
        <w:rPr>
          <w:rFonts w:eastAsiaTheme="minorEastAsia" w:hint="eastAsia"/>
          <w:sz w:val="24"/>
        </w:rPr>
        <w:t>各校准点的标准不确定度</w:t>
      </w:r>
      <w:r w:rsidR="00C9520F" w:rsidRPr="00C9520F">
        <w:rPr>
          <w:rFonts w:eastAsiaTheme="minorEastAsia"/>
          <w:position w:val="-12"/>
          <w:sz w:val="24"/>
        </w:rPr>
        <w:object w:dxaOrig="580" w:dyaOrig="360">
          <v:shape id="_x0000_i1063" type="#_x0000_t75" style="width:28.5pt;height:18pt" o:ole="">
            <v:imagedata r:id="rId90" o:title=""/>
          </v:shape>
          <o:OLEObject Type="Embed" ProgID="Equation.DSMT4" ShapeID="_x0000_i1063" DrawAspect="Content" ObjectID="_1732513948" r:id="rId91"/>
        </w:object>
      </w:r>
      <w:r w:rsidR="00C9520F">
        <w:rPr>
          <w:rFonts w:eastAsiaTheme="minorEastAsia"/>
          <w:sz w:val="24"/>
        </w:rPr>
        <w:t>分别为</w:t>
      </w:r>
      <w:r w:rsidR="00C9520F">
        <w:rPr>
          <w:rFonts w:eastAsiaTheme="minorEastAsia" w:hint="eastAsia"/>
          <w:sz w:val="24"/>
        </w:rPr>
        <w:t>：</w:t>
      </w:r>
    </w:p>
    <w:p w:rsidR="00A76035" w:rsidRDefault="00A76035" w:rsidP="002E6E40">
      <w:pPr>
        <w:spacing w:line="360" w:lineRule="auto"/>
        <w:ind w:firstLine="480"/>
        <w:jc w:val="left"/>
        <w:rPr>
          <w:rFonts w:eastAsiaTheme="minorEastAsia"/>
          <w:sz w:val="24"/>
        </w:rPr>
      </w:pPr>
      <w:r>
        <w:rPr>
          <w:rFonts w:eastAsiaTheme="minorEastAsia" w:hint="eastAsia"/>
          <w:sz w:val="24"/>
        </w:rPr>
        <w:t>校准点</w:t>
      </w:r>
      <w:r>
        <w:rPr>
          <w:rFonts w:eastAsiaTheme="minorEastAsia" w:hint="eastAsia"/>
          <w:sz w:val="24"/>
        </w:rPr>
        <w:t>1.0</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A76035">
        <w:rPr>
          <w:rFonts w:eastAsiaTheme="minorEastAsia"/>
          <w:position w:val="-12"/>
          <w:sz w:val="24"/>
        </w:rPr>
        <w:object w:dxaOrig="620" w:dyaOrig="360">
          <v:shape id="_x0000_i1064" type="#_x0000_t75" style="width:31.5pt;height:18pt" o:ole="">
            <v:imagedata r:id="rId92" o:title=""/>
          </v:shape>
          <o:OLEObject Type="Embed" ProgID="Equation.DSMT4" ShapeID="_x0000_i1064" DrawAspect="Content" ObjectID="_1732513949" r:id="rId93"/>
        </w:object>
      </w:r>
      <w:r>
        <w:rPr>
          <w:rFonts w:eastAsiaTheme="minorEastAsia" w:hint="eastAsia"/>
          <w:sz w:val="24"/>
        </w:rPr>
        <w:t xml:space="preserve">= </w:t>
      </w:r>
      <w:r w:rsidR="006B0E83" w:rsidRPr="006B0E83">
        <w:rPr>
          <w:rFonts w:eastAsiaTheme="minorEastAsia"/>
          <w:position w:val="-24"/>
          <w:sz w:val="24"/>
        </w:rPr>
        <w:object w:dxaOrig="1480" w:dyaOrig="620">
          <v:shape id="_x0000_i1065" type="#_x0000_t75" style="width:74.25pt;height:30.75pt" o:ole="">
            <v:imagedata r:id="rId94" o:title=""/>
          </v:shape>
          <o:OLEObject Type="Embed" ProgID="Equation.DSMT4" ShapeID="_x0000_i1065" DrawAspect="Content" ObjectID="_1732513950" r:id="rId95"/>
        </w:object>
      </w:r>
      <w:r w:rsidR="00F95144">
        <w:rPr>
          <w:rFonts w:eastAsiaTheme="minorEastAsia" w:hint="eastAsia"/>
          <w:sz w:val="24"/>
        </w:rPr>
        <w:t>= 0.5%</w:t>
      </w:r>
    </w:p>
    <w:p w:rsidR="007E2ADF" w:rsidRDefault="00A76035" w:rsidP="002E6E40">
      <w:pPr>
        <w:spacing w:line="360" w:lineRule="auto"/>
        <w:ind w:firstLine="480"/>
        <w:jc w:val="left"/>
        <w:rPr>
          <w:sz w:val="24"/>
        </w:rPr>
      </w:pPr>
      <w:r>
        <w:rPr>
          <w:rFonts w:eastAsiaTheme="minorEastAsia" w:hint="eastAsia"/>
          <w:sz w:val="24"/>
        </w:rPr>
        <w:t>校准点</w:t>
      </w:r>
      <w:r>
        <w:rPr>
          <w:rFonts w:eastAsiaTheme="minorEastAsia" w:hint="eastAsia"/>
          <w:sz w:val="24"/>
        </w:rPr>
        <w:t>2.5</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A76035">
        <w:rPr>
          <w:position w:val="-12"/>
          <w:sz w:val="24"/>
        </w:rPr>
        <w:object w:dxaOrig="639" w:dyaOrig="360">
          <v:shape id="_x0000_i1066" type="#_x0000_t75" style="width:32.25pt;height:18pt" o:ole="">
            <v:imagedata r:id="rId96" o:title=""/>
          </v:shape>
          <o:OLEObject Type="Embed" ProgID="Equation.DSMT4" ShapeID="_x0000_i1066" DrawAspect="Content" ObjectID="_1732513951" r:id="rId97"/>
        </w:object>
      </w:r>
      <w:r>
        <w:rPr>
          <w:rFonts w:hint="eastAsia"/>
          <w:sz w:val="24"/>
        </w:rPr>
        <w:t xml:space="preserve">= </w:t>
      </w:r>
      <w:r w:rsidR="00DC389E" w:rsidRPr="00DC389E">
        <w:rPr>
          <w:position w:val="-24"/>
          <w:sz w:val="24"/>
        </w:rPr>
        <w:object w:dxaOrig="1500" w:dyaOrig="620">
          <v:shape id="_x0000_i1067" type="#_x0000_t75" style="width:75pt;height:30.75pt" o:ole="">
            <v:imagedata r:id="rId98" o:title=""/>
          </v:shape>
          <o:OLEObject Type="Embed" ProgID="Equation.DSMT4" ShapeID="_x0000_i1067" DrawAspect="Content" ObjectID="_1732513952" r:id="rId99"/>
        </w:object>
      </w:r>
      <w:r w:rsidR="006435AB">
        <w:rPr>
          <w:rFonts w:hint="eastAsia"/>
          <w:sz w:val="24"/>
        </w:rPr>
        <w:t>= 0.2</w:t>
      </w:r>
      <w:r w:rsidR="00F95144">
        <w:rPr>
          <w:rFonts w:hint="eastAsia"/>
          <w:sz w:val="24"/>
        </w:rPr>
        <w:t>%</w:t>
      </w:r>
    </w:p>
    <w:p w:rsidR="00A76035" w:rsidRDefault="00A76035" w:rsidP="002E6E40">
      <w:pPr>
        <w:spacing w:line="360" w:lineRule="auto"/>
        <w:ind w:firstLine="480"/>
        <w:jc w:val="left"/>
        <w:rPr>
          <w:rFonts w:eastAsiaTheme="minorEastAsia"/>
          <w:sz w:val="24"/>
        </w:rPr>
      </w:pPr>
      <w:r>
        <w:rPr>
          <w:rFonts w:eastAsiaTheme="minorEastAsia" w:hint="eastAsia"/>
          <w:sz w:val="24"/>
        </w:rPr>
        <w:t>校准点</w:t>
      </w:r>
      <w:r>
        <w:rPr>
          <w:rFonts w:eastAsiaTheme="minorEastAsia" w:hint="eastAsia"/>
          <w:sz w:val="24"/>
        </w:rPr>
        <w:t>4.0</w:t>
      </w:r>
      <w:r w:rsidRPr="00A76035">
        <w:rPr>
          <w:rFonts w:hint="eastAsia"/>
          <w:sz w:val="24"/>
        </w:rPr>
        <w:t xml:space="preserve"> </w:t>
      </w:r>
      <w:r>
        <w:rPr>
          <w:rFonts w:hint="eastAsia"/>
          <w:sz w:val="24"/>
        </w:rPr>
        <w:t>LEL</w:t>
      </w:r>
      <w:r>
        <w:rPr>
          <w:rFonts w:hint="eastAsia"/>
          <w:sz w:val="24"/>
        </w:rPr>
        <w:t>·</w:t>
      </w:r>
      <w:r>
        <w:rPr>
          <w:rFonts w:hint="eastAsia"/>
          <w:sz w:val="24"/>
        </w:rPr>
        <w:t>m</w:t>
      </w:r>
      <w:r>
        <w:rPr>
          <w:rFonts w:eastAsiaTheme="minorEastAsia" w:hint="eastAsia"/>
          <w:sz w:val="24"/>
        </w:rPr>
        <w:t>：</w:t>
      </w:r>
      <w:r w:rsidRPr="00A76035">
        <w:rPr>
          <w:rFonts w:eastAsiaTheme="minorEastAsia"/>
          <w:position w:val="-12"/>
          <w:sz w:val="24"/>
        </w:rPr>
        <w:object w:dxaOrig="639" w:dyaOrig="360">
          <v:shape id="_x0000_i1068" type="#_x0000_t75" style="width:32.25pt;height:18pt" o:ole="">
            <v:imagedata r:id="rId100" o:title=""/>
          </v:shape>
          <o:OLEObject Type="Embed" ProgID="Equation.DSMT4" ShapeID="_x0000_i1068" DrawAspect="Content" ObjectID="_1732513953" r:id="rId101"/>
        </w:object>
      </w:r>
      <w:r>
        <w:rPr>
          <w:rFonts w:eastAsiaTheme="minorEastAsia" w:hint="eastAsia"/>
          <w:sz w:val="24"/>
        </w:rPr>
        <w:t xml:space="preserve">= </w:t>
      </w:r>
      <w:r w:rsidR="00DC389E" w:rsidRPr="00DC389E">
        <w:rPr>
          <w:rFonts w:eastAsiaTheme="minorEastAsia"/>
          <w:position w:val="-24"/>
          <w:sz w:val="24"/>
        </w:rPr>
        <w:object w:dxaOrig="1500" w:dyaOrig="620">
          <v:shape id="_x0000_i1069" type="#_x0000_t75" style="width:75pt;height:30.75pt" o:ole="">
            <v:imagedata r:id="rId102" o:title=""/>
          </v:shape>
          <o:OLEObject Type="Embed" ProgID="Equation.DSMT4" ShapeID="_x0000_i1069" DrawAspect="Content" ObjectID="_1732513954" r:id="rId103"/>
        </w:object>
      </w:r>
      <w:r w:rsidR="00F95144">
        <w:rPr>
          <w:rFonts w:eastAsiaTheme="minorEastAsia" w:hint="eastAsia"/>
          <w:sz w:val="24"/>
        </w:rPr>
        <w:t>= 0.1</w:t>
      </w:r>
      <w:r w:rsidR="006435AB">
        <w:rPr>
          <w:rFonts w:eastAsiaTheme="minorEastAsia" w:hint="eastAsia"/>
          <w:sz w:val="24"/>
        </w:rPr>
        <w:t>25</w:t>
      </w:r>
      <w:r w:rsidR="00F95144">
        <w:rPr>
          <w:rFonts w:eastAsiaTheme="minorEastAsia" w:hint="eastAsia"/>
          <w:sz w:val="24"/>
        </w:rPr>
        <w:t>%</w:t>
      </w:r>
    </w:p>
    <w:p w:rsidR="00F95144" w:rsidRDefault="003C502A" w:rsidP="002E6E40">
      <w:pPr>
        <w:spacing w:line="360" w:lineRule="auto"/>
        <w:ind w:firstLine="480"/>
        <w:jc w:val="left"/>
        <w:rPr>
          <w:rFonts w:eastAsiaTheme="minorEastAsia"/>
          <w:sz w:val="24"/>
        </w:rPr>
      </w:pPr>
      <w:r>
        <w:rPr>
          <w:rFonts w:eastAsiaTheme="minorEastAsia" w:hint="eastAsia"/>
          <w:sz w:val="24"/>
        </w:rPr>
        <w:t>各校准</w:t>
      </w:r>
      <w:proofErr w:type="gramStart"/>
      <w:r>
        <w:rPr>
          <w:rFonts w:eastAsiaTheme="minorEastAsia" w:hint="eastAsia"/>
          <w:sz w:val="24"/>
        </w:rPr>
        <w:t>点</w:t>
      </w:r>
      <w:r w:rsidR="00834C3D">
        <w:rPr>
          <w:rFonts w:eastAsiaTheme="minorEastAsia" w:hint="eastAsia"/>
          <w:sz w:val="24"/>
        </w:rPr>
        <w:t>标准</w:t>
      </w:r>
      <w:proofErr w:type="gramEnd"/>
      <w:r w:rsidR="00834C3D">
        <w:rPr>
          <w:rFonts w:eastAsiaTheme="minorEastAsia" w:hint="eastAsia"/>
          <w:sz w:val="24"/>
        </w:rPr>
        <w:t>气室浓度定值引入的标准不确定度</w:t>
      </w:r>
      <w:r w:rsidR="002D0C98" w:rsidRPr="002D0C98">
        <w:rPr>
          <w:rFonts w:eastAsiaTheme="minorEastAsia"/>
          <w:position w:val="-12"/>
          <w:sz w:val="24"/>
        </w:rPr>
        <w:object w:dxaOrig="620" w:dyaOrig="360">
          <v:shape id="_x0000_i1070" type="#_x0000_t75" style="width:31.5pt;height:18pt" o:ole="">
            <v:imagedata r:id="rId104" o:title=""/>
          </v:shape>
          <o:OLEObject Type="Embed" ProgID="Equation.DSMT4" ShapeID="_x0000_i1070" DrawAspect="Content" ObjectID="_1732513955" r:id="rId105"/>
        </w:object>
      </w:r>
      <w:r>
        <w:rPr>
          <w:rFonts w:eastAsiaTheme="minorEastAsia"/>
          <w:sz w:val="24"/>
        </w:rPr>
        <w:t>分别为</w:t>
      </w:r>
      <w:r>
        <w:rPr>
          <w:rFonts w:eastAsiaTheme="minorEastAsia" w:hint="eastAsia"/>
          <w:sz w:val="24"/>
        </w:rPr>
        <w:t>：</w:t>
      </w:r>
    </w:p>
    <w:p w:rsidR="00150722" w:rsidRDefault="002D0C98" w:rsidP="002E6E40">
      <w:pPr>
        <w:spacing w:line="360" w:lineRule="auto"/>
        <w:ind w:firstLine="480"/>
        <w:jc w:val="left"/>
        <w:rPr>
          <w:rFonts w:eastAsiaTheme="minorEastAsia"/>
          <w:sz w:val="24"/>
        </w:rPr>
      </w:pPr>
      <w:r w:rsidRPr="002D0C98">
        <w:rPr>
          <w:rFonts w:eastAsiaTheme="minorEastAsia"/>
          <w:position w:val="-12"/>
          <w:sz w:val="24"/>
        </w:rPr>
        <w:object w:dxaOrig="680" w:dyaOrig="360">
          <v:shape id="_x0000_i1071" type="#_x0000_t75" style="width:33.75pt;height:18pt" o:ole="">
            <v:imagedata r:id="rId106" o:title=""/>
          </v:shape>
          <o:OLEObject Type="Embed" ProgID="Equation.DSMT4" ShapeID="_x0000_i1071" DrawAspect="Content" ObjectID="_1732513956" r:id="rId107"/>
        </w:object>
      </w:r>
      <w:r w:rsidR="00150722">
        <w:rPr>
          <w:rFonts w:eastAsiaTheme="minorEastAsia" w:hint="eastAsia"/>
          <w:sz w:val="24"/>
        </w:rPr>
        <w:t>=</w:t>
      </w:r>
      <w:r w:rsidR="006435AB">
        <w:rPr>
          <w:rFonts w:eastAsiaTheme="minorEastAsia"/>
          <w:position w:val="-8"/>
          <w:sz w:val="24"/>
        </w:rPr>
        <w:object w:dxaOrig="2020" w:dyaOrig="400">
          <v:shape id="_x0000_i1072" type="#_x0000_t75" style="width:101.25pt;height:20.25pt" o:ole="">
            <v:imagedata r:id="rId108" o:title=""/>
          </v:shape>
          <o:OLEObject Type="Embed" ProgID="Equation.DSMT4" ShapeID="_x0000_i1072" DrawAspect="Content" ObjectID="_1732513957" r:id="rId109"/>
        </w:object>
      </w:r>
      <w:r w:rsidR="00253A64">
        <w:rPr>
          <w:rFonts w:eastAsiaTheme="minorEastAsia" w:hint="eastAsia"/>
          <w:sz w:val="24"/>
        </w:rPr>
        <w:t>×</w:t>
      </w:r>
      <w:r w:rsidR="00253A64">
        <w:rPr>
          <w:rFonts w:eastAsiaTheme="minorEastAsia" w:hint="eastAsia"/>
          <w:sz w:val="24"/>
        </w:rPr>
        <w:t>1.0 =</w:t>
      </w:r>
      <w:r w:rsidR="00CF1831">
        <w:rPr>
          <w:rFonts w:eastAsiaTheme="minorEastAsia" w:hint="eastAsia"/>
          <w:sz w:val="24"/>
        </w:rPr>
        <w:t>0.00</w:t>
      </w:r>
      <w:r w:rsidR="00B860C0">
        <w:rPr>
          <w:rFonts w:eastAsiaTheme="minorEastAsia" w:hint="eastAsia"/>
          <w:sz w:val="24"/>
        </w:rPr>
        <w:t>7</w:t>
      </w:r>
      <w:r w:rsidR="00CF1831" w:rsidRPr="00CF1831">
        <w:rPr>
          <w:rFonts w:hint="eastAsia"/>
          <w:sz w:val="24"/>
        </w:rPr>
        <w:t xml:space="preserve"> </w:t>
      </w:r>
      <w:r w:rsidR="00CF1831">
        <w:rPr>
          <w:rFonts w:hint="eastAsia"/>
          <w:sz w:val="24"/>
        </w:rPr>
        <w:t>LEL</w:t>
      </w:r>
      <w:r w:rsidR="00CF1831">
        <w:rPr>
          <w:rFonts w:hint="eastAsia"/>
          <w:sz w:val="24"/>
        </w:rPr>
        <w:t>·</w:t>
      </w:r>
      <w:r w:rsidR="00CF1831">
        <w:rPr>
          <w:rFonts w:hint="eastAsia"/>
          <w:sz w:val="24"/>
        </w:rPr>
        <w:t>m</w:t>
      </w:r>
    </w:p>
    <w:p w:rsidR="00150722" w:rsidRDefault="002D0C98" w:rsidP="002E6E40">
      <w:pPr>
        <w:spacing w:line="360" w:lineRule="auto"/>
        <w:ind w:firstLine="480"/>
        <w:jc w:val="left"/>
        <w:rPr>
          <w:rFonts w:eastAsiaTheme="minorEastAsia"/>
          <w:sz w:val="24"/>
        </w:rPr>
      </w:pPr>
      <w:r w:rsidRPr="002D0C98">
        <w:rPr>
          <w:rFonts w:eastAsiaTheme="minorEastAsia"/>
          <w:position w:val="-12"/>
          <w:sz w:val="24"/>
        </w:rPr>
        <w:object w:dxaOrig="700" w:dyaOrig="360">
          <v:shape id="_x0000_i1073" type="#_x0000_t75" style="width:35.25pt;height:18pt" o:ole="">
            <v:imagedata r:id="rId110" o:title=""/>
          </v:shape>
          <o:OLEObject Type="Embed" ProgID="Equation.DSMT4" ShapeID="_x0000_i1073" DrawAspect="Content" ObjectID="_1732513958" r:id="rId111"/>
        </w:object>
      </w:r>
      <w:r w:rsidR="00150722">
        <w:rPr>
          <w:rFonts w:eastAsiaTheme="minorEastAsia" w:hint="eastAsia"/>
          <w:sz w:val="24"/>
        </w:rPr>
        <w:t>=</w:t>
      </w:r>
      <w:r w:rsidR="00114491">
        <w:rPr>
          <w:rFonts w:eastAsiaTheme="minorEastAsia"/>
          <w:position w:val="-8"/>
          <w:sz w:val="24"/>
        </w:rPr>
        <w:object w:dxaOrig="2020" w:dyaOrig="400">
          <v:shape id="_x0000_i1074" type="#_x0000_t75" style="width:101.25pt;height:20.25pt" o:ole="">
            <v:imagedata r:id="rId112" o:title=""/>
          </v:shape>
          <o:OLEObject Type="Embed" ProgID="Equation.DSMT4" ShapeID="_x0000_i1074" DrawAspect="Content" ObjectID="_1732513959" r:id="rId113"/>
        </w:object>
      </w:r>
      <w:r w:rsidR="00253A64">
        <w:rPr>
          <w:rFonts w:eastAsiaTheme="minorEastAsia" w:hint="eastAsia"/>
          <w:sz w:val="24"/>
        </w:rPr>
        <w:t>×</w:t>
      </w:r>
      <w:r w:rsidR="00253A64">
        <w:rPr>
          <w:rFonts w:eastAsiaTheme="minorEastAsia" w:hint="eastAsia"/>
          <w:sz w:val="24"/>
        </w:rPr>
        <w:t>2.5 =</w:t>
      </w:r>
      <w:r w:rsidR="00CF1831">
        <w:rPr>
          <w:rFonts w:eastAsiaTheme="minorEastAsia" w:hint="eastAsia"/>
          <w:sz w:val="24"/>
        </w:rPr>
        <w:t>0.01</w:t>
      </w:r>
      <w:r w:rsidR="00B860C0">
        <w:rPr>
          <w:rFonts w:eastAsiaTheme="minorEastAsia" w:hint="eastAsia"/>
          <w:sz w:val="24"/>
        </w:rPr>
        <w:t>3</w:t>
      </w:r>
      <w:r w:rsidR="00CF1831" w:rsidRPr="00CF1831">
        <w:rPr>
          <w:rFonts w:hint="eastAsia"/>
          <w:sz w:val="24"/>
        </w:rPr>
        <w:t xml:space="preserve"> </w:t>
      </w:r>
      <w:r w:rsidR="00CF1831">
        <w:rPr>
          <w:rFonts w:hint="eastAsia"/>
          <w:sz w:val="24"/>
        </w:rPr>
        <w:t>LEL</w:t>
      </w:r>
      <w:r w:rsidR="00CF1831">
        <w:rPr>
          <w:rFonts w:hint="eastAsia"/>
          <w:sz w:val="24"/>
        </w:rPr>
        <w:t>·</w:t>
      </w:r>
      <w:r w:rsidR="00CF1831">
        <w:rPr>
          <w:rFonts w:hint="eastAsia"/>
          <w:sz w:val="24"/>
        </w:rPr>
        <w:t>m</w:t>
      </w:r>
    </w:p>
    <w:p w:rsidR="00150722" w:rsidRDefault="002D0C98" w:rsidP="002E6E40">
      <w:pPr>
        <w:spacing w:line="360" w:lineRule="auto"/>
        <w:ind w:firstLine="480"/>
        <w:jc w:val="left"/>
        <w:rPr>
          <w:sz w:val="24"/>
        </w:rPr>
      </w:pPr>
      <w:r w:rsidRPr="002D0C98">
        <w:rPr>
          <w:rFonts w:eastAsiaTheme="minorEastAsia"/>
          <w:position w:val="-12"/>
          <w:sz w:val="24"/>
        </w:rPr>
        <w:object w:dxaOrig="700" w:dyaOrig="360">
          <v:shape id="_x0000_i1075" type="#_x0000_t75" style="width:35.25pt;height:18pt" o:ole="">
            <v:imagedata r:id="rId114" o:title=""/>
          </v:shape>
          <o:OLEObject Type="Embed" ProgID="Equation.DSMT4" ShapeID="_x0000_i1075" DrawAspect="Content" ObjectID="_1732513960" r:id="rId115"/>
        </w:object>
      </w:r>
      <w:r w:rsidR="00150722">
        <w:rPr>
          <w:rFonts w:eastAsiaTheme="minorEastAsia" w:hint="eastAsia"/>
          <w:sz w:val="24"/>
        </w:rPr>
        <w:t>=</w:t>
      </w:r>
      <w:r w:rsidR="00114491">
        <w:rPr>
          <w:rFonts w:eastAsiaTheme="minorEastAsia"/>
          <w:position w:val="-8"/>
          <w:sz w:val="24"/>
        </w:rPr>
        <w:object w:dxaOrig="2260" w:dyaOrig="400">
          <v:shape id="_x0000_i1076" type="#_x0000_t75" style="width:113.25pt;height:20.25pt" o:ole="">
            <v:imagedata r:id="rId116" o:title=""/>
          </v:shape>
          <o:OLEObject Type="Embed" ProgID="Equation.DSMT4" ShapeID="_x0000_i1076" DrawAspect="Content" ObjectID="_1732513961" r:id="rId117"/>
        </w:object>
      </w:r>
      <w:r w:rsidR="00253A64">
        <w:rPr>
          <w:rFonts w:eastAsiaTheme="minorEastAsia" w:hint="eastAsia"/>
          <w:sz w:val="24"/>
        </w:rPr>
        <w:t>×</w:t>
      </w:r>
      <w:r w:rsidR="00253A64">
        <w:rPr>
          <w:rFonts w:eastAsiaTheme="minorEastAsia" w:hint="eastAsia"/>
          <w:sz w:val="24"/>
        </w:rPr>
        <w:t>4.0</w:t>
      </w:r>
      <w:r w:rsidR="00D335B3">
        <w:rPr>
          <w:rFonts w:eastAsiaTheme="minorEastAsia" w:hint="eastAsia"/>
          <w:sz w:val="24"/>
        </w:rPr>
        <w:t xml:space="preserve"> </w:t>
      </w:r>
      <w:r w:rsidR="00253A64">
        <w:rPr>
          <w:rFonts w:eastAsiaTheme="minorEastAsia" w:hint="eastAsia"/>
          <w:sz w:val="24"/>
        </w:rPr>
        <w:t>=</w:t>
      </w:r>
      <w:r w:rsidR="00CF1831">
        <w:rPr>
          <w:rFonts w:eastAsiaTheme="minorEastAsia" w:hint="eastAsia"/>
          <w:sz w:val="24"/>
        </w:rPr>
        <w:t>0.02</w:t>
      </w:r>
      <w:r w:rsidR="00800E1B">
        <w:rPr>
          <w:rFonts w:eastAsiaTheme="minorEastAsia" w:hint="eastAsia"/>
          <w:sz w:val="24"/>
        </w:rPr>
        <w:t>0</w:t>
      </w:r>
      <w:r w:rsidR="00CF1831" w:rsidRPr="00CF1831">
        <w:rPr>
          <w:rFonts w:hint="eastAsia"/>
          <w:sz w:val="24"/>
        </w:rPr>
        <w:t xml:space="preserve"> </w:t>
      </w:r>
      <w:r w:rsidR="00CF1831">
        <w:rPr>
          <w:rFonts w:hint="eastAsia"/>
          <w:sz w:val="24"/>
        </w:rPr>
        <w:t>LEL</w:t>
      </w:r>
      <w:r w:rsidR="00CF1831">
        <w:rPr>
          <w:rFonts w:hint="eastAsia"/>
          <w:sz w:val="24"/>
        </w:rPr>
        <w:t>·</w:t>
      </w:r>
      <w:r w:rsidR="00CF1831">
        <w:rPr>
          <w:rFonts w:hint="eastAsia"/>
          <w:sz w:val="24"/>
        </w:rPr>
        <w:t>m</w:t>
      </w:r>
    </w:p>
    <w:p w:rsidR="00986D0A" w:rsidRDefault="00986D0A" w:rsidP="002E6E40">
      <w:pPr>
        <w:spacing w:line="360" w:lineRule="auto"/>
        <w:ind w:firstLine="480"/>
        <w:jc w:val="left"/>
        <w:rPr>
          <w:sz w:val="24"/>
        </w:rPr>
      </w:pPr>
      <w:r>
        <w:rPr>
          <w:rFonts w:hint="eastAsia"/>
          <w:sz w:val="24"/>
        </w:rPr>
        <w:t xml:space="preserve">C.4 </w:t>
      </w:r>
      <w:r>
        <w:rPr>
          <w:rFonts w:hint="eastAsia"/>
          <w:sz w:val="24"/>
        </w:rPr>
        <w:t>合成标准不确定度</w:t>
      </w:r>
    </w:p>
    <w:p w:rsidR="00D766F0" w:rsidRDefault="00D766F0" w:rsidP="002E6E40">
      <w:pPr>
        <w:spacing w:line="360" w:lineRule="auto"/>
        <w:ind w:firstLine="480"/>
        <w:jc w:val="left"/>
        <w:rPr>
          <w:sz w:val="24"/>
        </w:rPr>
      </w:pPr>
      <w:r>
        <w:rPr>
          <w:rFonts w:hint="eastAsia"/>
          <w:sz w:val="24"/>
        </w:rPr>
        <w:t xml:space="preserve">C.4.1 </w:t>
      </w:r>
      <w:r>
        <w:rPr>
          <w:rFonts w:hint="eastAsia"/>
          <w:sz w:val="24"/>
        </w:rPr>
        <w:t>标准不确定度分量一览表</w:t>
      </w:r>
    </w:p>
    <w:p w:rsidR="00D766F0" w:rsidRDefault="00D766F0" w:rsidP="002E6E40">
      <w:pPr>
        <w:spacing w:line="360" w:lineRule="auto"/>
        <w:ind w:firstLine="480"/>
        <w:jc w:val="left"/>
        <w:rPr>
          <w:sz w:val="24"/>
        </w:rPr>
      </w:pPr>
      <w:r>
        <w:rPr>
          <w:rFonts w:hint="eastAsia"/>
          <w:sz w:val="24"/>
        </w:rPr>
        <w:t>各标准不确定度分量一览表见表</w:t>
      </w:r>
      <w:r>
        <w:rPr>
          <w:rFonts w:hint="eastAsia"/>
          <w:sz w:val="24"/>
        </w:rPr>
        <w:t>C.3</w:t>
      </w:r>
    </w:p>
    <w:p w:rsidR="00D766F0" w:rsidRDefault="00D766F0" w:rsidP="00D766F0">
      <w:pPr>
        <w:spacing w:line="360" w:lineRule="auto"/>
        <w:jc w:val="center"/>
        <w:rPr>
          <w:sz w:val="24"/>
        </w:rPr>
      </w:pPr>
      <w:r>
        <w:rPr>
          <w:rFonts w:hint="eastAsia"/>
          <w:sz w:val="24"/>
        </w:rPr>
        <w:t xml:space="preserve">                   </w:t>
      </w:r>
      <w:r w:rsidR="00AA43F3">
        <w:rPr>
          <w:rFonts w:hint="eastAsia"/>
          <w:sz w:val="24"/>
        </w:rPr>
        <w:t xml:space="preserve">    </w:t>
      </w:r>
      <w:r>
        <w:rPr>
          <w:rFonts w:hint="eastAsia"/>
          <w:sz w:val="24"/>
        </w:rPr>
        <w:t>表</w:t>
      </w:r>
      <w:r>
        <w:rPr>
          <w:rFonts w:hint="eastAsia"/>
          <w:sz w:val="24"/>
        </w:rPr>
        <w:t>C.3</w:t>
      </w:r>
      <w:r>
        <w:rPr>
          <w:rFonts w:hint="eastAsia"/>
          <w:sz w:val="24"/>
        </w:rPr>
        <w:t>标准不确定度分量一览表</w:t>
      </w:r>
      <w:r>
        <w:rPr>
          <w:rFonts w:hint="eastAsia"/>
          <w:sz w:val="24"/>
        </w:rPr>
        <w:t xml:space="preserve">         </w:t>
      </w:r>
      <w:r w:rsidR="00AA43F3">
        <w:rPr>
          <w:rFonts w:hint="eastAsia"/>
          <w:sz w:val="24"/>
        </w:rPr>
        <w:t xml:space="preserve">  </w:t>
      </w:r>
      <w:r>
        <w:rPr>
          <w:rFonts w:hint="eastAsia"/>
          <w:sz w:val="24"/>
        </w:rPr>
        <w:t>（</w:t>
      </w:r>
      <w:r>
        <w:rPr>
          <w:rFonts w:hint="eastAsia"/>
          <w:sz w:val="24"/>
        </w:rPr>
        <w:t>LEL</w:t>
      </w:r>
      <w:r>
        <w:rPr>
          <w:rFonts w:hint="eastAsia"/>
          <w:sz w:val="24"/>
        </w:rPr>
        <w:t>·</w:t>
      </w:r>
      <w:r>
        <w:rPr>
          <w:rFonts w:hint="eastAsia"/>
          <w:sz w:val="24"/>
        </w:rPr>
        <w:t>m</w:t>
      </w:r>
      <w:r>
        <w:rPr>
          <w:rFonts w:hint="eastAsia"/>
          <w:sz w:val="24"/>
        </w:rPr>
        <w:t>）</w:t>
      </w:r>
      <w:r>
        <w:rPr>
          <w:rFonts w:hint="eastAsia"/>
          <w:sz w:val="24"/>
        </w:rPr>
        <w:t xml:space="preserve"> </w:t>
      </w:r>
    </w:p>
    <w:tbl>
      <w:tblPr>
        <w:tblStyle w:val="af3"/>
        <w:tblW w:w="0" w:type="auto"/>
        <w:tblLook w:val="04A0" w:firstRow="1" w:lastRow="0" w:firstColumn="1" w:lastColumn="0" w:noHBand="0" w:noVBand="1"/>
      </w:tblPr>
      <w:tblGrid>
        <w:gridCol w:w="2336"/>
        <w:gridCol w:w="2336"/>
        <w:gridCol w:w="2336"/>
        <w:gridCol w:w="2336"/>
      </w:tblGrid>
      <w:tr w:rsidR="00D766F0" w:rsidTr="00980B64">
        <w:tc>
          <w:tcPr>
            <w:tcW w:w="2336" w:type="dxa"/>
            <w:vAlign w:val="center"/>
          </w:tcPr>
          <w:p w:rsidR="00D766F0" w:rsidRDefault="00D766F0" w:rsidP="00980B64">
            <w:pPr>
              <w:spacing w:line="360" w:lineRule="auto"/>
              <w:jc w:val="center"/>
              <w:rPr>
                <w:rFonts w:eastAsiaTheme="minorEastAsia"/>
                <w:sz w:val="24"/>
              </w:rPr>
            </w:pPr>
            <w:r>
              <w:rPr>
                <w:rFonts w:eastAsiaTheme="minorEastAsia"/>
                <w:sz w:val="24"/>
              </w:rPr>
              <w:t>不确定度来源</w:t>
            </w:r>
          </w:p>
        </w:tc>
        <w:tc>
          <w:tcPr>
            <w:tcW w:w="2336" w:type="dxa"/>
            <w:vAlign w:val="center"/>
          </w:tcPr>
          <w:p w:rsidR="00D766F0" w:rsidRDefault="00D766F0" w:rsidP="00980B64">
            <w:pPr>
              <w:spacing w:line="360" w:lineRule="auto"/>
              <w:jc w:val="center"/>
              <w:rPr>
                <w:rFonts w:eastAsiaTheme="minorEastAsia"/>
                <w:sz w:val="24"/>
              </w:rPr>
            </w:pPr>
            <w:r>
              <w:rPr>
                <w:rFonts w:eastAsiaTheme="minorEastAsia"/>
                <w:sz w:val="24"/>
              </w:rPr>
              <w:t>标准气室标准值</w:t>
            </w:r>
          </w:p>
        </w:tc>
        <w:tc>
          <w:tcPr>
            <w:tcW w:w="2336" w:type="dxa"/>
            <w:vAlign w:val="center"/>
          </w:tcPr>
          <w:p w:rsidR="00D766F0" w:rsidRDefault="000F1D3E" w:rsidP="00980B64">
            <w:pPr>
              <w:spacing w:line="360" w:lineRule="auto"/>
              <w:jc w:val="center"/>
              <w:rPr>
                <w:rFonts w:eastAsiaTheme="minorEastAsia"/>
                <w:sz w:val="24"/>
              </w:rPr>
            </w:pPr>
            <w:r>
              <w:rPr>
                <w:rFonts w:eastAsiaTheme="minorEastAsia"/>
                <w:sz w:val="24"/>
              </w:rPr>
              <w:t>不确定度符号</w:t>
            </w:r>
          </w:p>
        </w:tc>
        <w:tc>
          <w:tcPr>
            <w:tcW w:w="2336" w:type="dxa"/>
            <w:vAlign w:val="center"/>
          </w:tcPr>
          <w:p w:rsidR="00D766F0" w:rsidRDefault="000F1D3E" w:rsidP="00980B64">
            <w:pPr>
              <w:spacing w:line="360" w:lineRule="auto"/>
              <w:jc w:val="center"/>
              <w:rPr>
                <w:rFonts w:eastAsiaTheme="minorEastAsia"/>
                <w:sz w:val="24"/>
              </w:rPr>
            </w:pPr>
            <w:r>
              <w:rPr>
                <w:rFonts w:eastAsiaTheme="minorEastAsia"/>
                <w:sz w:val="24"/>
              </w:rPr>
              <w:t>标准不确定度值</w:t>
            </w:r>
          </w:p>
        </w:tc>
      </w:tr>
      <w:tr w:rsidR="000F1D3E" w:rsidTr="00980B64">
        <w:tc>
          <w:tcPr>
            <w:tcW w:w="2336" w:type="dxa"/>
            <w:vMerge w:val="restart"/>
            <w:vAlign w:val="center"/>
          </w:tcPr>
          <w:p w:rsidR="000F1D3E" w:rsidRDefault="000F1D3E" w:rsidP="00980B64">
            <w:pPr>
              <w:spacing w:line="360" w:lineRule="auto"/>
              <w:jc w:val="center"/>
              <w:rPr>
                <w:rFonts w:eastAsiaTheme="minorEastAsia"/>
                <w:sz w:val="24"/>
              </w:rPr>
            </w:pPr>
            <w:r>
              <w:rPr>
                <w:rFonts w:eastAsiaTheme="minorEastAsia" w:hint="eastAsia"/>
                <w:sz w:val="24"/>
              </w:rPr>
              <w:t>测量重复性引入的标准不确定度</w:t>
            </w: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1.0</w:t>
            </w:r>
          </w:p>
        </w:tc>
        <w:tc>
          <w:tcPr>
            <w:tcW w:w="2336" w:type="dxa"/>
            <w:vMerge w:val="restart"/>
            <w:vAlign w:val="center"/>
          </w:tcPr>
          <w:p w:rsidR="000F1D3E" w:rsidRDefault="00980B64" w:rsidP="00980B64">
            <w:pPr>
              <w:spacing w:line="360" w:lineRule="auto"/>
              <w:jc w:val="center"/>
              <w:rPr>
                <w:rFonts w:eastAsiaTheme="minorEastAsia"/>
                <w:sz w:val="24"/>
              </w:rPr>
            </w:pPr>
            <w:r>
              <w:rPr>
                <w:rFonts w:eastAsiaTheme="minorEastAsia"/>
                <w:position w:val="-6"/>
                <w:sz w:val="24"/>
              </w:rPr>
              <w:object w:dxaOrig="560" w:dyaOrig="320">
                <v:shape id="_x0000_i1077" type="#_x0000_t75" style="width:28.5pt;height:16.5pt" o:ole="">
                  <v:imagedata r:id="rId118" o:title=""/>
                </v:shape>
                <o:OLEObject Type="Embed" ProgID="Equation.DSMT4" ShapeID="_x0000_i1077" DrawAspect="Content" ObjectID="_1732513962" r:id="rId119"/>
              </w:object>
            </w:r>
          </w:p>
        </w:tc>
        <w:tc>
          <w:tcPr>
            <w:tcW w:w="2336" w:type="dxa"/>
            <w:vAlign w:val="center"/>
          </w:tcPr>
          <w:p w:rsidR="000F1D3E" w:rsidRPr="00083257" w:rsidRDefault="000F1D3E" w:rsidP="001B23CE">
            <w:pPr>
              <w:spacing w:line="360" w:lineRule="auto"/>
              <w:jc w:val="center"/>
              <w:rPr>
                <w:rFonts w:eastAsiaTheme="minorEastAsia"/>
                <w:sz w:val="24"/>
              </w:rPr>
            </w:pPr>
            <w:r w:rsidRPr="00083257">
              <w:rPr>
                <w:rFonts w:eastAsiaTheme="minorEastAsia" w:hint="eastAsia"/>
                <w:sz w:val="24"/>
              </w:rPr>
              <w:t>0.0</w:t>
            </w:r>
            <w:r w:rsidR="001B23CE">
              <w:rPr>
                <w:rFonts w:eastAsiaTheme="minorEastAsia" w:hint="eastAsia"/>
                <w:sz w:val="24"/>
              </w:rPr>
              <w:t>39</w:t>
            </w:r>
          </w:p>
        </w:tc>
      </w:tr>
      <w:tr w:rsidR="000F1D3E" w:rsidTr="00980B64">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2.5</w:t>
            </w:r>
          </w:p>
        </w:tc>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Pr="00083257" w:rsidRDefault="000F1D3E" w:rsidP="001B23CE">
            <w:pPr>
              <w:spacing w:line="360" w:lineRule="auto"/>
              <w:jc w:val="center"/>
              <w:rPr>
                <w:rFonts w:eastAsiaTheme="minorEastAsia"/>
                <w:sz w:val="24"/>
              </w:rPr>
            </w:pPr>
            <w:r w:rsidRPr="00083257">
              <w:rPr>
                <w:rFonts w:eastAsiaTheme="minorEastAsia" w:hint="eastAsia"/>
                <w:sz w:val="24"/>
              </w:rPr>
              <w:t>0.0</w:t>
            </w:r>
            <w:r w:rsidR="001B23CE">
              <w:rPr>
                <w:rFonts w:eastAsiaTheme="minorEastAsia" w:hint="eastAsia"/>
                <w:sz w:val="24"/>
              </w:rPr>
              <w:t>46</w:t>
            </w:r>
          </w:p>
        </w:tc>
      </w:tr>
      <w:tr w:rsidR="000F1D3E" w:rsidTr="00980B64">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4.0</w:t>
            </w:r>
          </w:p>
        </w:tc>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Pr="00083257" w:rsidRDefault="000F1D3E" w:rsidP="001B23CE">
            <w:pPr>
              <w:spacing w:line="360" w:lineRule="auto"/>
              <w:jc w:val="center"/>
              <w:rPr>
                <w:rFonts w:eastAsiaTheme="minorEastAsia"/>
                <w:sz w:val="24"/>
              </w:rPr>
            </w:pPr>
            <w:r w:rsidRPr="00083257">
              <w:rPr>
                <w:rFonts w:eastAsiaTheme="minorEastAsia" w:hint="eastAsia"/>
                <w:sz w:val="24"/>
              </w:rPr>
              <w:t>0.0</w:t>
            </w:r>
            <w:r w:rsidR="001B23CE">
              <w:rPr>
                <w:rFonts w:eastAsiaTheme="minorEastAsia" w:hint="eastAsia"/>
                <w:sz w:val="24"/>
              </w:rPr>
              <w:t>47</w:t>
            </w:r>
          </w:p>
        </w:tc>
      </w:tr>
      <w:tr w:rsidR="000F1D3E" w:rsidTr="00980B64">
        <w:tc>
          <w:tcPr>
            <w:tcW w:w="2336" w:type="dxa"/>
            <w:vMerge w:val="restart"/>
            <w:vAlign w:val="center"/>
          </w:tcPr>
          <w:p w:rsidR="000F1D3E" w:rsidRDefault="000F1D3E" w:rsidP="00980B64">
            <w:pPr>
              <w:spacing w:line="360" w:lineRule="auto"/>
              <w:jc w:val="center"/>
              <w:rPr>
                <w:rFonts w:eastAsiaTheme="minorEastAsia"/>
                <w:sz w:val="24"/>
              </w:rPr>
            </w:pPr>
            <w:r>
              <w:rPr>
                <w:rFonts w:eastAsiaTheme="minorEastAsia" w:hint="eastAsia"/>
                <w:sz w:val="24"/>
              </w:rPr>
              <w:t>标准气室浓度定值引入的标准不确定度</w:t>
            </w: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1.0</w:t>
            </w:r>
          </w:p>
        </w:tc>
        <w:tc>
          <w:tcPr>
            <w:tcW w:w="2336" w:type="dxa"/>
            <w:vMerge w:val="restart"/>
            <w:vAlign w:val="center"/>
          </w:tcPr>
          <w:p w:rsidR="000F1D3E" w:rsidRDefault="00DE31EB" w:rsidP="00980B64">
            <w:pPr>
              <w:spacing w:line="360" w:lineRule="auto"/>
              <w:jc w:val="center"/>
              <w:rPr>
                <w:rFonts w:eastAsiaTheme="minorEastAsia"/>
                <w:sz w:val="24"/>
              </w:rPr>
            </w:pPr>
            <w:r w:rsidRPr="00BD792B">
              <w:rPr>
                <w:rFonts w:eastAsiaTheme="minorEastAsia"/>
                <w:position w:val="-12"/>
                <w:sz w:val="24"/>
              </w:rPr>
              <w:object w:dxaOrig="620" w:dyaOrig="360">
                <v:shape id="_x0000_i1078" type="#_x0000_t75" style="width:31.5pt;height:18pt" o:ole="">
                  <v:imagedata r:id="rId81" o:title=""/>
                </v:shape>
                <o:OLEObject Type="Embed" ProgID="Equation.DSMT4" ShapeID="_x0000_i1078" DrawAspect="Content" ObjectID="_1732513963" r:id="rId120"/>
              </w:object>
            </w:r>
          </w:p>
        </w:tc>
        <w:tc>
          <w:tcPr>
            <w:tcW w:w="2336" w:type="dxa"/>
            <w:vAlign w:val="center"/>
          </w:tcPr>
          <w:p w:rsidR="000F1D3E" w:rsidRDefault="00DE31EB" w:rsidP="00B860C0">
            <w:pPr>
              <w:spacing w:line="360" w:lineRule="auto"/>
              <w:jc w:val="center"/>
              <w:rPr>
                <w:rFonts w:eastAsiaTheme="minorEastAsia"/>
                <w:sz w:val="24"/>
              </w:rPr>
            </w:pPr>
            <w:r>
              <w:rPr>
                <w:rFonts w:eastAsiaTheme="minorEastAsia" w:hint="eastAsia"/>
                <w:sz w:val="24"/>
              </w:rPr>
              <w:t>0.00</w:t>
            </w:r>
            <w:r w:rsidR="00B860C0">
              <w:rPr>
                <w:rFonts w:eastAsiaTheme="minorEastAsia" w:hint="eastAsia"/>
                <w:sz w:val="24"/>
              </w:rPr>
              <w:t>7</w:t>
            </w:r>
          </w:p>
        </w:tc>
      </w:tr>
      <w:tr w:rsidR="000F1D3E" w:rsidTr="00980B64">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2.5</w:t>
            </w:r>
          </w:p>
        </w:tc>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DE31EB" w:rsidP="00DF36A3">
            <w:pPr>
              <w:spacing w:line="360" w:lineRule="auto"/>
              <w:jc w:val="center"/>
              <w:rPr>
                <w:rFonts w:eastAsiaTheme="minorEastAsia"/>
                <w:sz w:val="24"/>
              </w:rPr>
            </w:pPr>
            <w:r>
              <w:rPr>
                <w:rFonts w:eastAsiaTheme="minorEastAsia" w:hint="eastAsia"/>
                <w:sz w:val="24"/>
              </w:rPr>
              <w:t>0.01</w:t>
            </w:r>
            <w:r w:rsidR="00DF36A3">
              <w:rPr>
                <w:rFonts w:eastAsiaTheme="minorEastAsia" w:hint="eastAsia"/>
                <w:sz w:val="24"/>
              </w:rPr>
              <w:t>3</w:t>
            </w:r>
          </w:p>
        </w:tc>
      </w:tr>
      <w:tr w:rsidR="000F1D3E" w:rsidTr="00980B64">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0F1D3E" w:rsidP="00980B64">
            <w:pPr>
              <w:spacing w:line="360" w:lineRule="auto"/>
              <w:jc w:val="center"/>
              <w:rPr>
                <w:rFonts w:eastAsiaTheme="minorEastAsia"/>
                <w:sz w:val="24"/>
              </w:rPr>
            </w:pPr>
            <w:r>
              <w:rPr>
                <w:rFonts w:eastAsiaTheme="minorEastAsia" w:hint="eastAsia"/>
                <w:sz w:val="24"/>
              </w:rPr>
              <w:t>4.0</w:t>
            </w:r>
          </w:p>
        </w:tc>
        <w:tc>
          <w:tcPr>
            <w:tcW w:w="2336" w:type="dxa"/>
            <w:vMerge/>
            <w:vAlign w:val="center"/>
          </w:tcPr>
          <w:p w:rsidR="000F1D3E" w:rsidRDefault="000F1D3E" w:rsidP="00980B64">
            <w:pPr>
              <w:spacing w:line="360" w:lineRule="auto"/>
              <w:jc w:val="center"/>
              <w:rPr>
                <w:rFonts w:eastAsiaTheme="minorEastAsia"/>
                <w:sz w:val="24"/>
              </w:rPr>
            </w:pPr>
          </w:p>
        </w:tc>
        <w:tc>
          <w:tcPr>
            <w:tcW w:w="2336" w:type="dxa"/>
            <w:vAlign w:val="center"/>
          </w:tcPr>
          <w:p w:rsidR="000F1D3E" w:rsidRDefault="00DE31EB" w:rsidP="00DF36A3">
            <w:pPr>
              <w:spacing w:line="360" w:lineRule="auto"/>
              <w:jc w:val="center"/>
              <w:rPr>
                <w:rFonts w:eastAsiaTheme="minorEastAsia"/>
                <w:sz w:val="24"/>
              </w:rPr>
            </w:pPr>
            <w:r>
              <w:rPr>
                <w:rFonts w:eastAsiaTheme="minorEastAsia" w:hint="eastAsia"/>
                <w:sz w:val="24"/>
              </w:rPr>
              <w:t>0.02</w:t>
            </w:r>
            <w:r w:rsidR="00DF36A3">
              <w:rPr>
                <w:rFonts w:eastAsiaTheme="minorEastAsia" w:hint="eastAsia"/>
                <w:sz w:val="24"/>
              </w:rPr>
              <w:t>0</w:t>
            </w:r>
          </w:p>
        </w:tc>
      </w:tr>
    </w:tbl>
    <w:p w:rsidR="00D766F0" w:rsidRDefault="00180144" w:rsidP="002E6E40">
      <w:pPr>
        <w:spacing w:line="360" w:lineRule="auto"/>
        <w:ind w:firstLine="480"/>
        <w:jc w:val="left"/>
        <w:rPr>
          <w:sz w:val="24"/>
        </w:rPr>
      </w:pPr>
      <w:r>
        <w:rPr>
          <w:rFonts w:eastAsiaTheme="minorEastAsia"/>
          <w:sz w:val="24"/>
        </w:rPr>
        <w:t>C</w:t>
      </w:r>
      <w:r>
        <w:rPr>
          <w:rFonts w:eastAsiaTheme="minorEastAsia" w:hint="eastAsia"/>
          <w:sz w:val="24"/>
        </w:rPr>
        <w:t>.4.2</w:t>
      </w:r>
      <w:r>
        <w:rPr>
          <w:rFonts w:hint="eastAsia"/>
          <w:sz w:val="24"/>
        </w:rPr>
        <w:t>合成标准不确定度计算</w:t>
      </w:r>
    </w:p>
    <w:p w:rsidR="00AF4EA4" w:rsidRDefault="00AF4EA4" w:rsidP="002E6E40">
      <w:pPr>
        <w:spacing w:line="360" w:lineRule="auto"/>
        <w:ind w:firstLine="480"/>
        <w:jc w:val="left"/>
        <w:rPr>
          <w:sz w:val="24"/>
        </w:rPr>
      </w:pPr>
      <w:r>
        <w:rPr>
          <w:rFonts w:hint="eastAsia"/>
          <w:sz w:val="24"/>
        </w:rPr>
        <w:t>根据式</w:t>
      </w:r>
      <w:r>
        <w:rPr>
          <w:rFonts w:hint="eastAsia"/>
          <w:sz w:val="24"/>
        </w:rPr>
        <w:t>C.2</w:t>
      </w:r>
      <w:r>
        <w:rPr>
          <w:rFonts w:hint="eastAsia"/>
          <w:sz w:val="24"/>
        </w:rPr>
        <w:t>，合成标准不确定度按式</w:t>
      </w:r>
      <w:r>
        <w:rPr>
          <w:rFonts w:hint="eastAsia"/>
          <w:sz w:val="24"/>
        </w:rPr>
        <w:t>C.7</w:t>
      </w:r>
      <w:r>
        <w:rPr>
          <w:rFonts w:hint="eastAsia"/>
          <w:sz w:val="24"/>
        </w:rPr>
        <w:t>计算：</w:t>
      </w:r>
    </w:p>
    <w:p w:rsidR="00AF4EA4" w:rsidRDefault="00AF4EA4" w:rsidP="00AF4EA4">
      <w:pPr>
        <w:spacing w:line="360" w:lineRule="auto"/>
        <w:ind w:firstLineChars="900" w:firstLine="2160"/>
        <w:jc w:val="left"/>
        <w:rPr>
          <w:sz w:val="24"/>
        </w:rPr>
      </w:pPr>
      <w:r w:rsidRPr="00AF4EA4">
        <w:rPr>
          <w:position w:val="-12"/>
          <w:sz w:val="24"/>
        </w:rPr>
        <w:object w:dxaOrig="760" w:dyaOrig="360">
          <v:shape id="_x0000_i1079" type="#_x0000_t75" style="width:38.25pt;height:18pt" o:ole="">
            <v:imagedata r:id="rId121" o:title=""/>
          </v:shape>
          <o:OLEObject Type="Embed" ProgID="Equation.DSMT4" ShapeID="_x0000_i1079" DrawAspect="Content" ObjectID="_1732513964" r:id="rId122"/>
        </w:object>
      </w:r>
      <w:r>
        <w:rPr>
          <w:rFonts w:hint="eastAsia"/>
          <w:sz w:val="24"/>
        </w:rPr>
        <w:t>=</w:t>
      </w:r>
      <w:r w:rsidRPr="00AF4EA4">
        <w:rPr>
          <w:position w:val="-14"/>
          <w:sz w:val="24"/>
        </w:rPr>
        <w:object w:dxaOrig="1719" w:dyaOrig="460">
          <v:shape id="_x0000_i1080" type="#_x0000_t75" style="width:85.5pt;height:23.25pt" o:ole="">
            <v:imagedata r:id="rId123" o:title=""/>
          </v:shape>
          <o:OLEObject Type="Embed" ProgID="Equation.DSMT4" ShapeID="_x0000_i1080" DrawAspect="Content" ObjectID="_1732513965" r:id="rId124"/>
        </w:object>
      </w:r>
      <w:r>
        <w:rPr>
          <w:rFonts w:hint="eastAsia"/>
          <w:sz w:val="24"/>
        </w:rPr>
        <w:t xml:space="preserve">                           </w:t>
      </w:r>
      <w:r>
        <w:rPr>
          <w:rFonts w:hint="eastAsia"/>
          <w:sz w:val="24"/>
        </w:rPr>
        <w:t>（</w:t>
      </w:r>
      <w:r>
        <w:rPr>
          <w:rFonts w:hint="eastAsia"/>
          <w:sz w:val="24"/>
        </w:rPr>
        <w:t>C.7</w:t>
      </w:r>
      <w:r>
        <w:rPr>
          <w:rFonts w:hint="eastAsia"/>
          <w:sz w:val="24"/>
        </w:rPr>
        <w:t>）</w:t>
      </w:r>
    </w:p>
    <w:p w:rsidR="008760DA" w:rsidRDefault="008760DA" w:rsidP="008760DA">
      <w:pPr>
        <w:spacing w:line="360" w:lineRule="auto"/>
        <w:ind w:firstLineChars="200" w:firstLine="480"/>
        <w:jc w:val="left"/>
        <w:rPr>
          <w:sz w:val="24"/>
        </w:rPr>
      </w:pPr>
      <w:r>
        <w:rPr>
          <w:rFonts w:eastAsiaTheme="minorEastAsia" w:hint="eastAsia"/>
          <w:sz w:val="24"/>
        </w:rPr>
        <w:t>各校准点</w:t>
      </w:r>
      <w:r>
        <w:rPr>
          <w:rFonts w:hint="eastAsia"/>
          <w:sz w:val="24"/>
        </w:rPr>
        <w:t>合成标准不确定度</w:t>
      </w:r>
      <w:r w:rsidRPr="00AF4EA4">
        <w:rPr>
          <w:position w:val="-12"/>
          <w:sz w:val="24"/>
        </w:rPr>
        <w:object w:dxaOrig="760" w:dyaOrig="360">
          <v:shape id="_x0000_i1081" type="#_x0000_t75" style="width:38.25pt;height:18pt" o:ole="">
            <v:imagedata r:id="rId121" o:title=""/>
          </v:shape>
          <o:OLEObject Type="Embed" ProgID="Equation.DSMT4" ShapeID="_x0000_i1081" DrawAspect="Content" ObjectID="_1732513966" r:id="rId125"/>
        </w:object>
      </w:r>
      <w:r>
        <w:rPr>
          <w:sz w:val="24"/>
        </w:rPr>
        <w:t>为</w:t>
      </w:r>
      <w:r>
        <w:rPr>
          <w:rFonts w:hint="eastAsia"/>
          <w:sz w:val="24"/>
        </w:rPr>
        <w:t>：</w:t>
      </w:r>
    </w:p>
    <w:p w:rsidR="00CE167D" w:rsidRDefault="00CE167D" w:rsidP="008760DA">
      <w:pPr>
        <w:spacing w:line="360" w:lineRule="auto"/>
        <w:ind w:firstLineChars="200" w:firstLine="480"/>
        <w:jc w:val="left"/>
        <w:rPr>
          <w:sz w:val="24"/>
        </w:rPr>
      </w:pPr>
      <w:r>
        <w:rPr>
          <w:rFonts w:eastAsiaTheme="minorEastAsia" w:hint="eastAsia"/>
          <w:sz w:val="24"/>
        </w:rPr>
        <w:lastRenderedPageBreak/>
        <w:t>校准点</w:t>
      </w:r>
      <w:r>
        <w:rPr>
          <w:rFonts w:eastAsiaTheme="minorEastAsia" w:hint="eastAsia"/>
          <w:sz w:val="24"/>
        </w:rPr>
        <w:t>1.0</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CE167D">
        <w:rPr>
          <w:position w:val="-12"/>
          <w:sz w:val="24"/>
        </w:rPr>
        <w:object w:dxaOrig="820" w:dyaOrig="360">
          <v:shape id="_x0000_i1082" type="#_x0000_t75" style="width:40.5pt;height:18pt" o:ole="">
            <v:imagedata r:id="rId126" o:title=""/>
          </v:shape>
          <o:OLEObject Type="Embed" ProgID="Equation.DSMT4" ShapeID="_x0000_i1082" DrawAspect="Content" ObjectID="_1732513967" r:id="rId127"/>
        </w:object>
      </w:r>
      <w:r>
        <w:rPr>
          <w:rFonts w:hint="eastAsia"/>
          <w:sz w:val="24"/>
        </w:rPr>
        <w:t>=</w:t>
      </w:r>
      <w:r w:rsidR="00BA12C0">
        <w:rPr>
          <w:rFonts w:hint="eastAsia"/>
          <w:sz w:val="24"/>
        </w:rPr>
        <w:t xml:space="preserve"> </w:t>
      </w:r>
      <w:r w:rsidR="00B169A7">
        <w:rPr>
          <w:position w:val="-8"/>
          <w:sz w:val="24"/>
        </w:rPr>
        <w:object w:dxaOrig="2100" w:dyaOrig="400">
          <v:shape id="_x0000_i1083" type="#_x0000_t75" style="width:105pt;height:20.25pt" o:ole="">
            <v:imagedata r:id="rId128" o:title=""/>
          </v:shape>
          <o:OLEObject Type="Embed" ProgID="Equation.DSMT4" ShapeID="_x0000_i1083" DrawAspect="Content" ObjectID="_1732513968" r:id="rId129"/>
        </w:object>
      </w:r>
      <w:r w:rsidR="00E75F34">
        <w:rPr>
          <w:rFonts w:hint="eastAsia"/>
          <w:sz w:val="24"/>
        </w:rPr>
        <w:t>= 0.0</w:t>
      </w:r>
      <w:r w:rsidR="003B11CF">
        <w:rPr>
          <w:rFonts w:hint="eastAsia"/>
          <w:sz w:val="24"/>
        </w:rPr>
        <w:t>40</w:t>
      </w:r>
      <w:r w:rsidR="00E75F34" w:rsidRPr="00E75F34">
        <w:rPr>
          <w:rFonts w:hint="eastAsia"/>
          <w:sz w:val="24"/>
        </w:rPr>
        <w:t xml:space="preserve"> </w:t>
      </w:r>
      <w:r w:rsidR="00E75F34">
        <w:rPr>
          <w:rFonts w:hint="eastAsia"/>
          <w:sz w:val="24"/>
        </w:rPr>
        <w:t>LEL</w:t>
      </w:r>
      <w:r w:rsidR="00E75F34">
        <w:rPr>
          <w:rFonts w:hint="eastAsia"/>
          <w:sz w:val="24"/>
        </w:rPr>
        <w:t>·</w:t>
      </w:r>
      <w:r w:rsidR="00E75F34">
        <w:rPr>
          <w:rFonts w:hint="eastAsia"/>
          <w:sz w:val="24"/>
        </w:rPr>
        <w:t>m</w:t>
      </w:r>
    </w:p>
    <w:p w:rsidR="00CE167D" w:rsidRDefault="00CE167D" w:rsidP="008760DA">
      <w:pPr>
        <w:spacing w:line="360" w:lineRule="auto"/>
        <w:ind w:firstLineChars="200" w:firstLine="480"/>
        <w:jc w:val="left"/>
        <w:rPr>
          <w:sz w:val="24"/>
        </w:rPr>
      </w:pPr>
      <w:r>
        <w:rPr>
          <w:rFonts w:eastAsiaTheme="minorEastAsia" w:hint="eastAsia"/>
          <w:sz w:val="24"/>
        </w:rPr>
        <w:t>校准点</w:t>
      </w:r>
      <w:r>
        <w:rPr>
          <w:rFonts w:eastAsiaTheme="minorEastAsia" w:hint="eastAsia"/>
          <w:sz w:val="24"/>
        </w:rPr>
        <w:t>2.5</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CE167D">
        <w:rPr>
          <w:position w:val="-12"/>
          <w:sz w:val="24"/>
        </w:rPr>
        <w:object w:dxaOrig="840" w:dyaOrig="360">
          <v:shape id="_x0000_i1084" type="#_x0000_t75" style="width:42pt;height:18pt" o:ole="">
            <v:imagedata r:id="rId130" o:title=""/>
          </v:shape>
          <o:OLEObject Type="Embed" ProgID="Equation.DSMT4" ShapeID="_x0000_i1084" DrawAspect="Content" ObjectID="_1732513969" r:id="rId131"/>
        </w:object>
      </w:r>
      <w:r w:rsidR="0010449F">
        <w:rPr>
          <w:rFonts w:hint="eastAsia"/>
          <w:sz w:val="24"/>
        </w:rPr>
        <w:t xml:space="preserve">= </w:t>
      </w:r>
      <w:r w:rsidR="005E4039">
        <w:rPr>
          <w:position w:val="-8"/>
          <w:sz w:val="24"/>
        </w:rPr>
        <w:object w:dxaOrig="2079" w:dyaOrig="400">
          <v:shape id="_x0000_i1085" type="#_x0000_t75" style="width:104.25pt;height:20.25pt" o:ole="">
            <v:imagedata r:id="rId132" o:title=""/>
          </v:shape>
          <o:OLEObject Type="Embed" ProgID="Equation.DSMT4" ShapeID="_x0000_i1085" DrawAspect="Content" ObjectID="_1732513970" r:id="rId133"/>
        </w:object>
      </w:r>
      <w:r w:rsidR="00E75F34">
        <w:rPr>
          <w:rFonts w:hint="eastAsia"/>
          <w:sz w:val="24"/>
        </w:rPr>
        <w:t>= 0.0</w:t>
      </w:r>
      <w:r w:rsidR="00FD1F8B">
        <w:rPr>
          <w:rFonts w:hint="eastAsia"/>
          <w:sz w:val="24"/>
        </w:rPr>
        <w:t>48</w:t>
      </w:r>
      <w:r w:rsidR="00E75F34" w:rsidRPr="00E75F34">
        <w:rPr>
          <w:rFonts w:hint="eastAsia"/>
          <w:sz w:val="24"/>
        </w:rPr>
        <w:t xml:space="preserve"> </w:t>
      </w:r>
      <w:r w:rsidR="00E75F34">
        <w:rPr>
          <w:rFonts w:hint="eastAsia"/>
          <w:sz w:val="24"/>
        </w:rPr>
        <w:t>LEL</w:t>
      </w:r>
      <w:r w:rsidR="00E75F34">
        <w:rPr>
          <w:rFonts w:hint="eastAsia"/>
          <w:sz w:val="24"/>
        </w:rPr>
        <w:t>·</w:t>
      </w:r>
      <w:r w:rsidR="00E75F34">
        <w:rPr>
          <w:rFonts w:hint="eastAsia"/>
          <w:sz w:val="24"/>
        </w:rPr>
        <w:t>m</w:t>
      </w:r>
    </w:p>
    <w:p w:rsidR="00663216" w:rsidRDefault="00CE167D" w:rsidP="00663216">
      <w:pPr>
        <w:spacing w:line="360" w:lineRule="auto"/>
        <w:ind w:firstLineChars="200" w:firstLine="480"/>
        <w:jc w:val="left"/>
        <w:rPr>
          <w:sz w:val="24"/>
        </w:rPr>
      </w:pPr>
      <w:r>
        <w:rPr>
          <w:rFonts w:eastAsiaTheme="minorEastAsia" w:hint="eastAsia"/>
          <w:sz w:val="24"/>
        </w:rPr>
        <w:t>校准点</w:t>
      </w:r>
      <w:r>
        <w:rPr>
          <w:rFonts w:eastAsiaTheme="minorEastAsia" w:hint="eastAsia"/>
          <w:sz w:val="24"/>
        </w:rPr>
        <w:t>4.0</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CE167D">
        <w:rPr>
          <w:position w:val="-12"/>
          <w:sz w:val="24"/>
        </w:rPr>
        <w:object w:dxaOrig="840" w:dyaOrig="360">
          <v:shape id="_x0000_i1086" type="#_x0000_t75" style="width:42pt;height:18pt" o:ole="">
            <v:imagedata r:id="rId134" o:title=""/>
          </v:shape>
          <o:OLEObject Type="Embed" ProgID="Equation.DSMT4" ShapeID="_x0000_i1086" DrawAspect="Content" ObjectID="_1732513971" r:id="rId135"/>
        </w:object>
      </w:r>
      <w:r w:rsidR="0010449F">
        <w:rPr>
          <w:rFonts w:hint="eastAsia"/>
          <w:sz w:val="24"/>
        </w:rPr>
        <w:t xml:space="preserve">= </w:t>
      </w:r>
      <w:r w:rsidR="00FD1F8B">
        <w:rPr>
          <w:position w:val="-8"/>
          <w:sz w:val="24"/>
        </w:rPr>
        <w:object w:dxaOrig="2100" w:dyaOrig="400">
          <v:shape id="_x0000_i1087" type="#_x0000_t75" style="width:105pt;height:20.25pt" o:ole="">
            <v:imagedata r:id="rId136" o:title=""/>
          </v:shape>
          <o:OLEObject Type="Embed" ProgID="Equation.DSMT4" ShapeID="_x0000_i1087" DrawAspect="Content" ObjectID="_1732513972" r:id="rId137"/>
        </w:object>
      </w:r>
      <w:r w:rsidR="00E75F34">
        <w:rPr>
          <w:rFonts w:hint="eastAsia"/>
          <w:sz w:val="24"/>
        </w:rPr>
        <w:t>= 0.0</w:t>
      </w:r>
      <w:r w:rsidR="00FD1F8B">
        <w:rPr>
          <w:rFonts w:hint="eastAsia"/>
          <w:sz w:val="24"/>
        </w:rPr>
        <w:t>51</w:t>
      </w:r>
      <w:r w:rsidR="00E75F34" w:rsidRPr="00E75F34">
        <w:rPr>
          <w:rFonts w:hint="eastAsia"/>
          <w:sz w:val="24"/>
        </w:rPr>
        <w:t xml:space="preserve"> </w:t>
      </w:r>
      <w:r w:rsidR="00E75F34">
        <w:rPr>
          <w:rFonts w:hint="eastAsia"/>
          <w:sz w:val="24"/>
        </w:rPr>
        <w:t>LEL</w:t>
      </w:r>
      <w:r w:rsidR="00E75F34">
        <w:rPr>
          <w:rFonts w:hint="eastAsia"/>
          <w:sz w:val="24"/>
        </w:rPr>
        <w:t>·</w:t>
      </w:r>
      <w:r w:rsidR="00E75F34">
        <w:rPr>
          <w:rFonts w:hint="eastAsia"/>
          <w:sz w:val="24"/>
        </w:rPr>
        <w:t>m</w:t>
      </w:r>
    </w:p>
    <w:p w:rsidR="00663216" w:rsidRDefault="00663216" w:rsidP="00663216">
      <w:pPr>
        <w:spacing w:line="360" w:lineRule="auto"/>
        <w:jc w:val="left"/>
        <w:rPr>
          <w:sz w:val="24"/>
        </w:rPr>
      </w:pPr>
      <w:r>
        <w:rPr>
          <w:rFonts w:hint="eastAsia"/>
          <w:sz w:val="24"/>
        </w:rPr>
        <w:t xml:space="preserve">C.5 </w:t>
      </w:r>
      <w:r>
        <w:rPr>
          <w:rFonts w:hint="eastAsia"/>
          <w:sz w:val="24"/>
        </w:rPr>
        <w:t>扩展不确定度</w:t>
      </w:r>
    </w:p>
    <w:p w:rsidR="00663216" w:rsidRDefault="00663216" w:rsidP="00663216">
      <w:pPr>
        <w:spacing w:line="360" w:lineRule="auto"/>
        <w:ind w:firstLine="480"/>
        <w:jc w:val="left"/>
        <w:rPr>
          <w:sz w:val="24"/>
        </w:rPr>
      </w:pPr>
      <w:r>
        <w:rPr>
          <w:rFonts w:hint="eastAsia"/>
          <w:sz w:val="24"/>
        </w:rPr>
        <w:t>取包含因子</w:t>
      </w:r>
      <w:r w:rsidRPr="00663216">
        <w:rPr>
          <w:rFonts w:hint="eastAsia"/>
          <w:i/>
          <w:sz w:val="24"/>
        </w:rPr>
        <w:t>k</w:t>
      </w:r>
      <w:r>
        <w:rPr>
          <w:rFonts w:hint="eastAsia"/>
          <w:sz w:val="24"/>
        </w:rPr>
        <w:t>=2</w:t>
      </w:r>
      <w:r>
        <w:rPr>
          <w:rFonts w:hint="eastAsia"/>
          <w:sz w:val="24"/>
        </w:rPr>
        <w:t>，则各校准点示值误差的扩展不确定度按式</w:t>
      </w:r>
      <w:r>
        <w:rPr>
          <w:rFonts w:hint="eastAsia"/>
          <w:sz w:val="24"/>
        </w:rPr>
        <w:t>C.8</w:t>
      </w:r>
      <w:r>
        <w:rPr>
          <w:rFonts w:hint="eastAsia"/>
          <w:sz w:val="24"/>
        </w:rPr>
        <w:t>计算：</w:t>
      </w:r>
    </w:p>
    <w:p w:rsidR="00663216" w:rsidRDefault="00663216" w:rsidP="00663216">
      <w:pPr>
        <w:spacing w:line="360" w:lineRule="auto"/>
        <w:ind w:firstLine="480"/>
        <w:jc w:val="left"/>
        <w:rPr>
          <w:sz w:val="24"/>
        </w:rPr>
      </w:pPr>
      <w:r>
        <w:rPr>
          <w:rFonts w:hint="eastAsia"/>
          <w:sz w:val="24"/>
        </w:rPr>
        <w:t xml:space="preserve">             </w:t>
      </w:r>
      <w:r w:rsidRPr="00663216">
        <w:rPr>
          <w:rFonts w:hint="eastAsia"/>
          <w:i/>
          <w:sz w:val="24"/>
        </w:rPr>
        <w:t xml:space="preserve"> U</w:t>
      </w:r>
      <w:r>
        <w:rPr>
          <w:rFonts w:hint="eastAsia"/>
          <w:i/>
          <w:sz w:val="24"/>
        </w:rPr>
        <w:t xml:space="preserve"> </w:t>
      </w:r>
      <w:r w:rsidRPr="00663216">
        <w:rPr>
          <w:rFonts w:hint="eastAsia"/>
          <w:sz w:val="24"/>
        </w:rPr>
        <w:t>=</w:t>
      </w:r>
      <w:r>
        <w:rPr>
          <w:rFonts w:hint="eastAsia"/>
          <w:sz w:val="24"/>
        </w:rPr>
        <w:t xml:space="preserve"> </w:t>
      </w:r>
      <w:r w:rsidRPr="00663216">
        <w:rPr>
          <w:rFonts w:hint="eastAsia"/>
          <w:i/>
          <w:sz w:val="24"/>
        </w:rPr>
        <w:t>k</w:t>
      </w:r>
      <w:r>
        <w:rPr>
          <w:rFonts w:hint="eastAsia"/>
          <w:sz w:val="24"/>
        </w:rPr>
        <w:t>×</w:t>
      </w:r>
      <w:r w:rsidRPr="00AF4EA4">
        <w:rPr>
          <w:position w:val="-12"/>
          <w:sz w:val="24"/>
        </w:rPr>
        <w:object w:dxaOrig="760" w:dyaOrig="360">
          <v:shape id="_x0000_i1088" type="#_x0000_t75" style="width:38.25pt;height:18pt" o:ole="">
            <v:imagedata r:id="rId121" o:title=""/>
          </v:shape>
          <o:OLEObject Type="Embed" ProgID="Equation.DSMT4" ShapeID="_x0000_i1088" DrawAspect="Content" ObjectID="_1732513973" r:id="rId138"/>
        </w:object>
      </w:r>
      <w:r>
        <w:rPr>
          <w:rFonts w:hint="eastAsia"/>
          <w:sz w:val="24"/>
        </w:rPr>
        <w:t xml:space="preserve">                                    </w:t>
      </w:r>
      <w:r>
        <w:rPr>
          <w:rFonts w:hint="eastAsia"/>
          <w:sz w:val="24"/>
        </w:rPr>
        <w:t>（</w:t>
      </w:r>
      <w:r>
        <w:rPr>
          <w:rFonts w:hint="eastAsia"/>
          <w:sz w:val="24"/>
        </w:rPr>
        <w:t>C.8</w:t>
      </w:r>
      <w:r>
        <w:rPr>
          <w:rFonts w:hint="eastAsia"/>
          <w:sz w:val="24"/>
        </w:rPr>
        <w:t>）</w:t>
      </w:r>
    </w:p>
    <w:p w:rsidR="00E1281A" w:rsidRDefault="00E1281A" w:rsidP="00663216">
      <w:pPr>
        <w:spacing w:line="360" w:lineRule="auto"/>
        <w:ind w:firstLine="480"/>
        <w:jc w:val="left"/>
        <w:rPr>
          <w:sz w:val="24"/>
        </w:rPr>
      </w:pPr>
      <w:r>
        <w:rPr>
          <w:rFonts w:eastAsiaTheme="minorEastAsia" w:hint="eastAsia"/>
          <w:sz w:val="24"/>
        </w:rPr>
        <w:t>校准点</w:t>
      </w:r>
      <w:r>
        <w:rPr>
          <w:rFonts w:eastAsiaTheme="minorEastAsia" w:hint="eastAsia"/>
          <w:sz w:val="24"/>
        </w:rPr>
        <w:t>1.0</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U</w:t>
      </w:r>
      <w:r>
        <w:rPr>
          <w:rFonts w:hint="eastAsia"/>
          <w:i/>
          <w:sz w:val="24"/>
        </w:rPr>
        <w:t xml:space="preserve"> </w:t>
      </w:r>
      <w:r w:rsidRPr="00663216">
        <w:rPr>
          <w:rFonts w:hint="eastAsia"/>
          <w:sz w:val="24"/>
        </w:rPr>
        <w:t>=</w:t>
      </w:r>
      <w:r>
        <w:rPr>
          <w:rFonts w:hint="eastAsia"/>
          <w:sz w:val="24"/>
        </w:rPr>
        <w:t>0.0</w:t>
      </w:r>
      <w:r w:rsidR="00A47974">
        <w:rPr>
          <w:rFonts w:hint="eastAsia"/>
          <w:sz w:val="24"/>
        </w:rPr>
        <w:t>8</w:t>
      </w:r>
      <w:r w:rsidRPr="00E75F34">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k</w:t>
      </w:r>
      <w:r>
        <w:rPr>
          <w:rFonts w:hint="eastAsia"/>
          <w:sz w:val="24"/>
        </w:rPr>
        <w:t>=2</w:t>
      </w:r>
    </w:p>
    <w:p w:rsidR="00E1281A" w:rsidRDefault="00E1281A" w:rsidP="00663216">
      <w:pPr>
        <w:spacing w:line="360" w:lineRule="auto"/>
        <w:ind w:firstLine="480"/>
        <w:jc w:val="left"/>
        <w:rPr>
          <w:sz w:val="24"/>
        </w:rPr>
      </w:pPr>
      <w:r>
        <w:rPr>
          <w:rFonts w:eastAsiaTheme="minorEastAsia" w:hint="eastAsia"/>
          <w:sz w:val="24"/>
        </w:rPr>
        <w:t>校准点</w:t>
      </w:r>
      <w:r>
        <w:rPr>
          <w:rFonts w:eastAsiaTheme="minorEastAsia" w:hint="eastAsia"/>
          <w:sz w:val="24"/>
        </w:rPr>
        <w:t>2.5</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U</w:t>
      </w:r>
      <w:r>
        <w:rPr>
          <w:rFonts w:hint="eastAsia"/>
          <w:i/>
          <w:sz w:val="24"/>
        </w:rPr>
        <w:t xml:space="preserve"> </w:t>
      </w:r>
      <w:r w:rsidRPr="00663216">
        <w:rPr>
          <w:rFonts w:hint="eastAsia"/>
          <w:sz w:val="24"/>
        </w:rPr>
        <w:t>=</w:t>
      </w:r>
      <w:r>
        <w:rPr>
          <w:rFonts w:hint="eastAsia"/>
          <w:sz w:val="24"/>
        </w:rPr>
        <w:t>0.</w:t>
      </w:r>
      <w:r w:rsidR="00396584">
        <w:rPr>
          <w:rFonts w:hint="eastAsia"/>
          <w:sz w:val="24"/>
        </w:rPr>
        <w:t>10</w:t>
      </w:r>
      <w:r w:rsidRPr="00E75F34">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k</w:t>
      </w:r>
      <w:r>
        <w:rPr>
          <w:rFonts w:hint="eastAsia"/>
          <w:sz w:val="24"/>
        </w:rPr>
        <w:t>=2</w:t>
      </w:r>
    </w:p>
    <w:p w:rsidR="00E1281A" w:rsidRPr="00663216" w:rsidRDefault="00E1281A" w:rsidP="00663216">
      <w:pPr>
        <w:spacing w:line="360" w:lineRule="auto"/>
        <w:ind w:firstLine="480"/>
        <w:jc w:val="left"/>
        <w:rPr>
          <w:sz w:val="24"/>
        </w:rPr>
      </w:pPr>
      <w:r>
        <w:rPr>
          <w:rFonts w:eastAsiaTheme="minorEastAsia" w:hint="eastAsia"/>
          <w:sz w:val="24"/>
        </w:rPr>
        <w:t>校准点</w:t>
      </w:r>
      <w:r>
        <w:rPr>
          <w:rFonts w:eastAsiaTheme="minorEastAsia" w:hint="eastAsia"/>
          <w:sz w:val="24"/>
        </w:rPr>
        <w:t>4.0</w:t>
      </w:r>
      <w:r w:rsidRPr="00A76035">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U</w:t>
      </w:r>
      <w:r>
        <w:rPr>
          <w:rFonts w:hint="eastAsia"/>
          <w:i/>
          <w:sz w:val="24"/>
        </w:rPr>
        <w:t xml:space="preserve"> </w:t>
      </w:r>
      <w:r w:rsidRPr="00663216">
        <w:rPr>
          <w:rFonts w:hint="eastAsia"/>
          <w:sz w:val="24"/>
        </w:rPr>
        <w:t>=</w:t>
      </w:r>
      <w:r>
        <w:rPr>
          <w:rFonts w:hint="eastAsia"/>
          <w:sz w:val="24"/>
        </w:rPr>
        <w:t>0.</w:t>
      </w:r>
      <w:r w:rsidR="00396584">
        <w:rPr>
          <w:rFonts w:hint="eastAsia"/>
          <w:sz w:val="24"/>
        </w:rPr>
        <w:t>11</w:t>
      </w:r>
      <w:r w:rsidRPr="00E75F34">
        <w:rPr>
          <w:rFonts w:hint="eastAsia"/>
          <w:sz w:val="24"/>
        </w:rPr>
        <w:t xml:space="preserve"> </w:t>
      </w:r>
      <w:r>
        <w:rPr>
          <w:rFonts w:hint="eastAsia"/>
          <w:sz w:val="24"/>
        </w:rPr>
        <w:t>LEL</w:t>
      </w:r>
      <w:r>
        <w:rPr>
          <w:rFonts w:hint="eastAsia"/>
          <w:sz w:val="24"/>
        </w:rPr>
        <w:t>·</w:t>
      </w:r>
      <w:r>
        <w:rPr>
          <w:rFonts w:hint="eastAsia"/>
          <w:sz w:val="24"/>
        </w:rPr>
        <w:t>m</w:t>
      </w:r>
      <w:r>
        <w:rPr>
          <w:rFonts w:hint="eastAsia"/>
          <w:sz w:val="24"/>
        </w:rPr>
        <w:t>，</w:t>
      </w:r>
      <w:r w:rsidRPr="00663216">
        <w:rPr>
          <w:rFonts w:hint="eastAsia"/>
          <w:i/>
          <w:sz w:val="24"/>
        </w:rPr>
        <w:t>k</w:t>
      </w:r>
      <w:r>
        <w:rPr>
          <w:rFonts w:hint="eastAsia"/>
          <w:sz w:val="24"/>
        </w:rPr>
        <w:t>=2</w:t>
      </w:r>
    </w:p>
    <w:sectPr w:rsidR="00E1281A" w:rsidRPr="00663216">
      <w:footnotePr>
        <w:numFmt w:val="decimalFullWidth"/>
        <w:numRestart w:val="eachPage"/>
      </w:footnotePr>
      <w:pgSz w:w="11906" w:h="16838"/>
      <w:pgMar w:top="1588" w:right="1360" w:bottom="567" w:left="1418" w:header="851" w:footer="28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C3" w:rsidRDefault="005C56C3">
      <w:r>
        <w:separator/>
      </w:r>
    </w:p>
  </w:endnote>
  <w:endnote w:type="continuationSeparator" w:id="0">
    <w:p w:rsidR="005C56C3" w:rsidRDefault="005C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ineta BT">
    <w:altName w:val="Calibri"/>
    <w:charset w:val="00"/>
    <w:family w:val="decorative"/>
    <w:pitch w:val="default"/>
    <w:sig w:usb0="00000000" w:usb1="00000000" w:usb2="00000000" w:usb3="00000000" w:csb0="0000001B" w:csb1="00000000"/>
  </w:font>
  <w:font w:name="方正大标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framePr w:wrap="around" w:vAnchor="text" w:hAnchor="margin" w:xAlign="center" w:y="1"/>
      <w:rPr>
        <w:rStyle w:val="af5"/>
      </w:rPr>
    </w:pPr>
    <w:r>
      <w:fldChar w:fldCharType="begin"/>
    </w:r>
    <w:r>
      <w:rPr>
        <w:rStyle w:val="af5"/>
      </w:rPr>
      <w:instrText xml:space="preserve">PAGE  </w:instrText>
    </w:r>
    <w:r>
      <w:fldChar w:fldCharType="end"/>
    </w:r>
  </w:p>
  <w:p w:rsidR="00A12DB9" w:rsidRDefault="00A12DB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framePr w:wrap="around" w:vAnchor="text" w:hAnchor="margin" w:xAlign="center" w:y="1"/>
      <w:rPr>
        <w:rStyle w:val="af5"/>
      </w:rPr>
    </w:pPr>
    <w:r>
      <w:fldChar w:fldCharType="begin"/>
    </w:r>
    <w:r>
      <w:rPr>
        <w:rStyle w:val="af5"/>
      </w:rPr>
      <w:instrText xml:space="preserve">PAGE  </w:instrText>
    </w:r>
    <w:r>
      <w:fldChar w:fldCharType="separate"/>
    </w:r>
    <w:r>
      <w:rPr>
        <w:rStyle w:val="af5"/>
        <w:noProof/>
      </w:rPr>
      <w:t>I</w:t>
    </w:r>
    <w:r>
      <w:fldChar w:fldCharType="end"/>
    </w:r>
  </w:p>
  <w:p w:rsidR="00A12DB9" w:rsidRDefault="00A12DB9">
    <w:pPr>
      <w:pStyle w:val="ad"/>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framePr w:wrap="around" w:vAnchor="text" w:hAnchor="margin" w:xAlign="center" w:y="1"/>
      <w:rPr>
        <w:rStyle w:val="af5"/>
      </w:rPr>
    </w:pPr>
    <w:r>
      <w:fldChar w:fldCharType="begin"/>
    </w:r>
    <w:r>
      <w:rPr>
        <w:rStyle w:val="af5"/>
      </w:rPr>
      <w:instrText xml:space="preserve">PAGE  </w:instrText>
    </w:r>
    <w:r>
      <w:fldChar w:fldCharType="separate"/>
    </w:r>
    <w:r>
      <w:rPr>
        <w:rStyle w:val="af5"/>
      </w:rPr>
      <w:t>1</w:t>
    </w:r>
    <w:r>
      <w:fldChar w:fldCharType="end"/>
    </w:r>
  </w:p>
  <w:p w:rsidR="00A12DB9" w:rsidRDefault="00A12DB9">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framePr w:wrap="around" w:vAnchor="text" w:hAnchor="page" w:x="10591" w:y="24"/>
      <w:rPr>
        <w:rStyle w:val="af5"/>
      </w:rPr>
    </w:pPr>
    <w:r>
      <w:fldChar w:fldCharType="begin"/>
    </w:r>
    <w:r>
      <w:rPr>
        <w:rStyle w:val="af5"/>
      </w:rPr>
      <w:instrText xml:space="preserve">PAGE  </w:instrText>
    </w:r>
    <w:r>
      <w:fldChar w:fldCharType="separate"/>
    </w:r>
    <w:r>
      <w:rPr>
        <w:rStyle w:val="af5"/>
        <w:noProof/>
      </w:rPr>
      <w:t>1</w:t>
    </w:r>
    <w:r>
      <w:fldChar w:fldCharType="end"/>
    </w:r>
  </w:p>
  <w:p w:rsidR="00A12DB9" w:rsidRDefault="00A12DB9">
    <w:pPr>
      <w:pStyle w:val="ad"/>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ind w:right="360"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d"/>
      <w:framePr w:wrap="around" w:vAnchor="text" w:hAnchor="margin" w:xAlign="right" w:y="1"/>
      <w:rPr>
        <w:rStyle w:val="af5"/>
      </w:rPr>
    </w:pPr>
    <w:r>
      <w:fldChar w:fldCharType="begin"/>
    </w:r>
    <w:r>
      <w:rPr>
        <w:rStyle w:val="af5"/>
      </w:rPr>
      <w:instrText xml:space="preserve">PAGE  </w:instrText>
    </w:r>
    <w:r>
      <w:fldChar w:fldCharType="end"/>
    </w:r>
  </w:p>
  <w:p w:rsidR="00A12DB9" w:rsidRDefault="00A12DB9">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zh-CN"/>
      </w:rPr>
      <w:id w:val="4420229"/>
    </w:sdtPr>
    <w:sdtEndPr/>
    <w:sdtContent>
      <w:p w:rsidR="00A12DB9" w:rsidRDefault="00A12DB9">
        <w:pPr>
          <w:pStyle w:val="ad"/>
          <w:jc w:val="right"/>
        </w:pPr>
        <w:r>
          <w:rPr>
            <w:lang w:val="zh-CN"/>
          </w:rPr>
          <w:t xml:space="preserve"> </w:t>
        </w:r>
        <w:r>
          <w:fldChar w:fldCharType="begin"/>
        </w:r>
        <w:r>
          <w:instrText xml:space="preserve"> PAGE   \* MERGEFORMAT </w:instrText>
        </w:r>
        <w:r>
          <w:fldChar w:fldCharType="separate"/>
        </w:r>
        <w:r w:rsidR="003A1944" w:rsidRPr="003A1944">
          <w:rPr>
            <w:noProof/>
            <w:lang w:val="zh-CN"/>
          </w:rPr>
          <w:t>I</w:t>
        </w:r>
        <w:r>
          <w:rPr>
            <w:lang w:val="zh-CN"/>
          </w:rPr>
          <w:fldChar w:fldCharType="end"/>
        </w:r>
      </w:p>
    </w:sdtContent>
  </w:sdt>
  <w:p w:rsidR="00A12DB9" w:rsidRDefault="00A12DB9">
    <w:pPr>
      <w:pStyle w:val="ad"/>
      <w:ind w:right="360"/>
      <w:rPr>
        <w:rStyle w:val="af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C3" w:rsidRDefault="005C56C3">
      <w:r>
        <w:separator/>
      </w:r>
    </w:p>
  </w:footnote>
  <w:footnote w:type="continuationSeparator" w:id="0">
    <w:p w:rsidR="005C56C3" w:rsidRDefault="005C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e"/>
      <w:pBdr>
        <w:bottom w:val="single" w:sz="4" w:space="0" w:color="auto"/>
      </w:pBdr>
      <w:rPr>
        <w:rFonts w:ascii="黑体" w:eastAsia="黑体" w:hAnsi="黑体" w:cs="黑体"/>
        <w:sz w:val="21"/>
        <w:szCs w:val="21"/>
      </w:rPr>
    </w:pPr>
    <w:r>
      <w:rPr>
        <w:rFonts w:ascii="黑体" w:eastAsia="黑体" w:hAnsi="黑体" w:cs="黑体" w:hint="eastAsia"/>
        <w:sz w:val="21"/>
        <w:szCs w:val="21"/>
      </w:rPr>
      <w:t>JJF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22"/>
      <w:rPr>
        <w:b/>
        <w:bCs/>
        <w:sz w:val="21"/>
        <w:szCs w:val="21"/>
      </w:rPr>
    </w:pPr>
    <w:r>
      <w:rPr>
        <w:rFonts w:hint="eastAsia"/>
        <w:sz w:val="21"/>
        <w:szCs w:val="21"/>
      </w:rPr>
      <w:t>JJF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B9" w:rsidRDefault="00A12DB9">
    <w:pPr>
      <w:pStyle w:val="22"/>
      <w:jc w:val="both"/>
    </w:pPr>
  </w:p>
  <w:p w:rsidR="00A12DB9" w:rsidRDefault="00A12DB9">
    <w:pPr>
      <w:pStyle w:val="22"/>
    </w:pPr>
  </w:p>
  <w:p w:rsidR="00A12DB9" w:rsidRDefault="00A12DB9">
    <w:pPr>
      <w:pStyle w:val="22"/>
      <w:rPr>
        <w:b/>
        <w:bCs/>
        <w:sz w:val="21"/>
        <w:szCs w:val="21"/>
      </w:rPr>
    </w:pPr>
    <w:r>
      <w:rPr>
        <w:rFonts w:hint="eastAsia"/>
        <w:b/>
        <w:bCs/>
        <w:sz w:val="21"/>
        <w:szCs w:val="21"/>
      </w:rPr>
      <w:t>JJF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69E8"/>
    <w:multiLevelType w:val="singleLevel"/>
    <w:tmpl w:val="03C869E8"/>
    <w:lvl w:ilvl="0">
      <w:start w:val="3"/>
      <w:numFmt w:val="chineseCounting"/>
      <w:suff w:val="nothing"/>
      <w:lvlText w:val="%1、"/>
      <w:lvlJc w:val="left"/>
      <w:rPr>
        <w:rFonts w:hint="eastAsia"/>
      </w:rPr>
    </w:lvl>
  </w:abstractNum>
  <w:abstractNum w:abstractNumId="1">
    <w:nsid w:val="55130C29"/>
    <w:multiLevelType w:val="hybridMultilevel"/>
    <w:tmpl w:val="D2CC7726"/>
    <w:lvl w:ilvl="0" w:tplc="35BA9C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noPunctuationKerning/>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ZDNlYjBkYWM2YTUyYThhMTVjOWEwMTA2MGJjNGEifQ=="/>
  </w:docVars>
  <w:rsids>
    <w:rsidRoot w:val="00172A27"/>
    <w:rsid w:val="00000563"/>
    <w:rsid w:val="00001039"/>
    <w:rsid w:val="0000135F"/>
    <w:rsid w:val="00001C5E"/>
    <w:rsid w:val="00001D30"/>
    <w:rsid w:val="00002613"/>
    <w:rsid w:val="00002ABE"/>
    <w:rsid w:val="00003023"/>
    <w:rsid w:val="000030BD"/>
    <w:rsid w:val="00003E78"/>
    <w:rsid w:val="00003F6B"/>
    <w:rsid w:val="000042BD"/>
    <w:rsid w:val="00004E28"/>
    <w:rsid w:val="000057E0"/>
    <w:rsid w:val="000072A6"/>
    <w:rsid w:val="0000742F"/>
    <w:rsid w:val="00007C99"/>
    <w:rsid w:val="000100C2"/>
    <w:rsid w:val="000117FA"/>
    <w:rsid w:val="00011ABD"/>
    <w:rsid w:val="00011F20"/>
    <w:rsid w:val="0001259C"/>
    <w:rsid w:val="00013439"/>
    <w:rsid w:val="00013AC4"/>
    <w:rsid w:val="00013CB4"/>
    <w:rsid w:val="000140DB"/>
    <w:rsid w:val="000144F2"/>
    <w:rsid w:val="00015D12"/>
    <w:rsid w:val="00017F26"/>
    <w:rsid w:val="0002069D"/>
    <w:rsid w:val="00020783"/>
    <w:rsid w:val="00020FFB"/>
    <w:rsid w:val="00021AFF"/>
    <w:rsid w:val="00021FF7"/>
    <w:rsid w:val="00022182"/>
    <w:rsid w:val="000223B4"/>
    <w:rsid w:val="00025C3A"/>
    <w:rsid w:val="00027201"/>
    <w:rsid w:val="000273CD"/>
    <w:rsid w:val="00031E6A"/>
    <w:rsid w:val="000330DE"/>
    <w:rsid w:val="00033A18"/>
    <w:rsid w:val="00034D17"/>
    <w:rsid w:val="000350BB"/>
    <w:rsid w:val="00035E7E"/>
    <w:rsid w:val="000360ED"/>
    <w:rsid w:val="00037EAB"/>
    <w:rsid w:val="00040137"/>
    <w:rsid w:val="00040887"/>
    <w:rsid w:val="0004101F"/>
    <w:rsid w:val="000418E4"/>
    <w:rsid w:val="00041CE7"/>
    <w:rsid w:val="00042646"/>
    <w:rsid w:val="00042663"/>
    <w:rsid w:val="00043BA0"/>
    <w:rsid w:val="00043C1A"/>
    <w:rsid w:val="000447A8"/>
    <w:rsid w:val="00046982"/>
    <w:rsid w:val="00047001"/>
    <w:rsid w:val="0004735C"/>
    <w:rsid w:val="00047AB2"/>
    <w:rsid w:val="00050039"/>
    <w:rsid w:val="00050A8B"/>
    <w:rsid w:val="0005275B"/>
    <w:rsid w:val="0005425C"/>
    <w:rsid w:val="00055235"/>
    <w:rsid w:val="000567A9"/>
    <w:rsid w:val="0005766A"/>
    <w:rsid w:val="000601F5"/>
    <w:rsid w:val="00060491"/>
    <w:rsid w:val="0006084B"/>
    <w:rsid w:val="00060D82"/>
    <w:rsid w:val="00061BEB"/>
    <w:rsid w:val="0006381C"/>
    <w:rsid w:val="0006429B"/>
    <w:rsid w:val="00064F05"/>
    <w:rsid w:val="000654CF"/>
    <w:rsid w:val="000671A8"/>
    <w:rsid w:val="000672D9"/>
    <w:rsid w:val="00070AA5"/>
    <w:rsid w:val="00071013"/>
    <w:rsid w:val="00071A0F"/>
    <w:rsid w:val="00072E2E"/>
    <w:rsid w:val="00073269"/>
    <w:rsid w:val="00073EFF"/>
    <w:rsid w:val="000746A6"/>
    <w:rsid w:val="0007473A"/>
    <w:rsid w:val="000767B5"/>
    <w:rsid w:val="000767D8"/>
    <w:rsid w:val="00077F97"/>
    <w:rsid w:val="000805EF"/>
    <w:rsid w:val="00080BE0"/>
    <w:rsid w:val="00081E18"/>
    <w:rsid w:val="00082E72"/>
    <w:rsid w:val="00083257"/>
    <w:rsid w:val="00083E17"/>
    <w:rsid w:val="00084B56"/>
    <w:rsid w:val="000874E7"/>
    <w:rsid w:val="00087A7F"/>
    <w:rsid w:val="00090196"/>
    <w:rsid w:val="00090A18"/>
    <w:rsid w:val="000915F5"/>
    <w:rsid w:val="0009176C"/>
    <w:rsid w:val="0009297F"/>
    <w:rsid w:val="00092DEC"/>
    <w:rsid w:val="0009320A"/>
    <w:rsid w:val="000937BB"/>
    <w:rsid w:val="00094FE4"/>
    <w:rsid w:val="00095143"/>
    <w:rsid w:val="00096997"/>
    <w:rsid w:val="00096CB3"/>
    <w:rsid w:val="000973E1"/>
    <w:rsid w:val="000975ED"/>
    <w:rsid w:val="000A056E"/>
    <w:rsid w:val="000A07BD"/>
    <w:rsid w:val="000A3469"/>
    <w:rsid w:val="000A406C"/>
    <w:rsid w:val="000A4237"/>
    <w:rsid w:val="000A4D8D"/>
    <w:rsid w:val="000A531C"/>
    <w:rsid w:val="000A56AD"/>
    <w:rsid w:val="000A72B1"/>
    <w:rsid w:val="000A7664"/>
    <w:rsid w:val="000A79C8"/>
    <w:rsid w:val="000B1398"/>
    <w:rsid w:val="000B2E2A"/>
    <w:rsid w:val="000B311F"/>
    <w:rsid w:val="000B3A5D"/>
    <w:rsid w:val="000B523D"/>
    <w:rsid w:val="000B56E4"/>
    <w:rsid w:val="000B6DBF"/>
    <w:rsid w:val="000B6ECE"/>
    <w:rsid w:val="000B79FF"/>
    <w:rsid w:val="000B7AB6"/>
    <w:rsid w:val="000C12DB"/>
    <w:rsid w:val="000C29F6"/>
    <w:rsid w:val="000C3276"/>
    <w:rsid w:val="000C3AF7"/>
    <w:rsid w:val="000C46F3"/>
    <w:rsid w:val="000C601B"/>
    <w:rsid w:val="000C78B4"/>
    <w:rsid w:val="000D148C"/>
    <w:rsid w:val="000D2363"/>
    <w:rsid w:val="000D26A1"/>
    <w:rsid w:val="000D30DD"/>
    <w:rsid w:val="000D41F4"/>
    <w:rsid w:val="000D4336"/>
    <w:rsid w:val="000D6AED"/>
    <w:rsid w:val="000D6E50"/>
    <w:rsid w:val="000E24BF"/>
    <w:rsid w:val="000E315F"/>
    <w:rsid w:val="000E39C0"/>
    <w:rsid w:val="000E3D83"/>
    <w:rsid w:val="000E4E63"/>
    <w:rsid w:val="000E5141"/>
    <w:rsid w:val="000E550E"/>
    <w:rsid w:val="000E5B2F"/>
    <w:rsid w:val="000E5E73"/>
    <w:rsid w:val="000E63AB"/>
    <w:rsid w:val="000E6DD2"/>
    <w:rsid w:val="000F035A"/>
    <w:rsid w:val="000F06AD"/>
    <w:rsid w:val="000F0C16"/>
    <w:rsid w:val="000F1230"/>
    <w:rsid w:val="000F1D3E"/>
    <w:rsid w:val="000F2E71"/>
    <w:rsid w:val="000F36A8"/>
    <w:rsid w:val="000F389E"/>
    <w:rsid w:val="000F3DBD"/>
    <w:rsid w:val="000F4918"/>
    <w:rsid w:val="000F4B40"/>
    <w:rsid w:val="000F561E"/>
    <w:rsid w:val="000F5BD5"/>
    <w:rsid w:val="000F62F4"/>
    <w:rsid w:val="000F7325"/>
    <w:rsid w:val="000F7577"/>
    <w:rsid w:val="000F7F10"/>
    <w:rsid w:val="00101C87"/>
    <w:rsid w:val="00102AA1"/>
    <w:rsid w:val="0010449F"/>
    <w:rsid w:val="00105632"/>
    <w:rsid w:val="001058AD"/>
    <w:rsid w:val="00106C73"/>
    <w:rsid w:val="0011076A"/>
    <w:rsid w:val="00110A55"/>
    <w:rsid w:val="001113D5"/>
    <w:rsid w:val="001121FA"/>
    <w:rsid w:val="00112F05"/>
    <w:rsid w:val="00113BFC"/>
    <w:rsid w:val="00114491"/>
    <w:rsid w:val="00115122"/>
    <w:rsid w:val="00115B91"/>
    <w:rsid w:val="001161A3"/>
    <w:rsid w:val="00120440"/>
    <w:rsid w:val="0012084E"/>
    <w:rsid w:val="00120D78"/>
    <w:rsid w:val="00121035"/>
    <w:rsid w:val="001221E6"/>
    <w:rsid w:val="00122A81"/>
    <w:rsid w:val="001251B3"/>
    <w:rsid w:val="001252F1"/>
    <w:rsid w:val="00126024"/>
    <w:rsid w:val="001274B7"/>
    <w:rsid w:val="001303E4"/>
    <w:rsid w:val="001306AF"/>
    <w:rsid w:val="001309FD"/>
    <w:rsid w:val="00130E7A"/>
    <w:rsid w:val="001310D3"/>
    <w:rsid w:val="00131943"/>
    <w:rsid w:val="00131B02"/>
    <w:rsid w:val="00131BAD"/>
    <w:rsid w:val="00132269"/>
    <w:rsid w:val="00132BAD"/>
    <w:rsid w:val="001330F4"/>
    <w:rsid w:val="00133E41"/>
    <w:rsid w:val="00133F51"/>
    <w:rsid w:val="001341D1"/>
    <w:rsid w:val="0013495C"/>
    <w:rsid w:val="00134C64"/>
    <w:rsid w:val="00135232"/>
    <w:rsid w:val="00135EC0"/>
    <w:rsid w:val="00136CA8"/>
    <w:rsid w:val="00137CE0"/>
    <w:rsid w:val="0014015D"/>
    <w:rsid w:val="00140C90"/>
    <w:rsid w:val="00143174"/>
    <w:rsid w:val="00143645"/>
    <w:rsid w:val="001439DE"/>
    <w:rsid w:val="00144504"/>
    <w:rsid w:val="0014456C"/>
    <w:rsid w:val="00144929"/>
    <w:rsid w:val="00145539"/>
    <w:rsid w:val="00145CD1"/>
    <w:rsid w:val="001468E2"/>
    <w:rsid w:val="00150722"/>
    <w:rsid w:val="00150C12"/>
    <w:rsid w:val="00151262"/>
    <w:rsid w:val="001516C9"/>
    <w:rsid w:val="00152A5E"/>
    <w:rsid w:val="00152B02"/>
    <w:rsid w:val="0015421F"/>
    <w:rsid w:val="00155A69"/>
    <w:rsid w:val="00155D5A"/>
    <w:rsid w:val="00157850"/>
    <w:rsid w:val="00157B34"/>
    <w:rsid w:val="00160277"/>
    <w:rsid w:val="0016154A"/>
    <w:rsid w:val="00161BB8"/>
    <w:rsid w:val="0016201D"/>
    <w:rsid w:val="0016214C"/>
    <w:rsid w:val="00162E76"/>
    <w:rsid w:val="00163714"/>
    <w:rsid w:val="001637F4"/>
    <w:rsid w:val="0016479D"/>
    <w:rsid w:val="001650B9"/>
    <w:rsid w:val="00165107"/>
    <w:rsid w:val="00166114"/>
    <w:rsid w:val="00166E1E"/>
    <w:rsid w:val="001671DC"/>
    <w:rsid w:val="0016766C"/>
    <w:rsid w:val="00170D28"/>
    <w:rsid w:val="001712B9"/>
    <w:rsid w:val="00171FAE"/>
    <w:rsid w:val="001726E7"/>
    <w:rsid w:val="00172885"/>
    <w:rsid w:val="00172A27"/>
    <w:rsid w:val="001732FD"/>
    <w:rsid w:val="00173EA3"/>
    <w:rsid w:val="00174BC3"/>
    <w:rsid w:val="00175E51"/>
    <w:rsid w:val="00176B1B"/>
    <w:rsid w:val="001770B9"/>
    <w:rsid w:val="00180144"/>
    <w:rsid w:val="00180768"/>
    <w:rsid w:val="001813AE"/>
    <w:rsid w:val="00181D09"/>
    <w:rsid w:val="00182AD6"/>
    <w:rsid w:val="00183590"/>
    <w:rsid w:val="001835DA"/>
    <w:rsid w:val="00183933"/>
    <w:rsid w:val="001846F9"/>
    <w:rsid w:val="00184F94"/>
    <w:rsid w:val="00184FFA"/>
    <w:rsid w:val="00186429"/>
    <w:rsid w:val="00186729"/>
    <w:rsid w:val="00187776"/>
    <w:rsid w:val="00187EC8"/>
    <w:rsid w:val="001907AE"/>
    <w:rsid w:val="00190BEB"/>
    <w:rsid w:val="00190CF9"/>
    <w:rsid w:val="00191957"/>
    <w:rsid w:val="0019211B"/>
    <w:rsid w:val="001922D5"/>
    <w:rsid w:val="00192BDE"/>
    <w:rsid w:val="001933BF"/>
    <w:rsid w:val="001939E6"/>
    <w:rsid w:val="00194AD7"/>
    <w:rsid w:val="00195CBB"/>
    <w:rsid w:val="00195E73"/>
    <w:rsid w:val="00195F47"/>
    <w:rsid w:val="00197134"/>
    <w:rsid w:val="001976C2"/>
    <w:rsid w:val="001A06A4"/>
    <w:rsid w:val="001A125E"/>
    <w:rsid w:val="001A1B6C"/>
    <w:rsid w:val="001A2A0D"/>
    <w:rsid w:val="001A2C1D"/>
    <w:rsid w:val="001A2EA4"/>
    <w:rsid w:val="001A3DA4"/>
    <w:rsid w:val="001A41BF"/>
    <w:rsid w:val="001A4491"/>
    <w:rsid w:val="001A45F5"/>
    <w:rsid w:val="001A4703"/>
    <w:rsid w:val="001A4B62"/>
    <w:rsid w:val="001A5079"/>
    <w:rsid w:val="001A59F8"/>
    <w:rsid w:val="001A767A"/>
    <w:rsid w:val="001B0C22"/>
    <w:rsid w:val="001B160E"/>
    <w:rsid w:val="001B1CD3"/>
    <w:rsid w:val="001B1F21"/>
    <w:rsid w:val="001B23CE"/>
    <w:rsid w:val="001B269A"/>
    <w:rsid w:val="001B2B8E"/>
    <w:rsid w:val="001B4253"/>
    <w:rsid w:val="001B49E0"/>
    <w:rsid w:val="001B5B64"/>
    <w:rsid w:val="001B6134"/>
    <w:rsid w:val="001B631D"/>
    <w:rsid w:val="001B7444"/>
    <w:rsid w:val="001B7698"/>
    <w:rsid w:val="001B7807"/>
    <w:rsid w:val="001B7849"/>
    <w:rsid w:val="001C028D"/>
    <w:rsid w:val="001C144E"/>
    <w:rsid w:val="001C1EAB"/>
    <w:rsid w:val="001C240B"/>
    <w:rsid w:val="001C4173"/>
    <w:rsid w:val="001C5008"/>
    <w:rsid w:val="001C7867"/>
    <w:rsid w:val="001C7C29"/>
    <w:rsid w:val="001D09FF"/>
    <w:rsid w:val="001D271E"/>
    <w:rsid w:val="001D2C73"/>
    <w:rsid w:val="001D31BE"/>
    <w:rsid w:val="001D3AB1"/>
    <w:rsid w:val="001D4B38"/>
    <w:rsid w:val="001D59DA"/>
    <w:rsid w:val="001D59F8"/>
    <w:rsid w:val="001E01C3"/>
    <w:rsid w:val="001E082F"/>
    <w:rsid w:val="001E1D05"/>
    <w:rsid w:val="001E2152"/>
    <w:rsid w:val="001E22EB"/>
    <w:rsid w:val="001E3730"/>
    <w:rsid w:val="001E3F0B"/>
    <w:rsid w:val="001E7319"/>
    <w:rsid w:val="001E7C99"/>
    <w:rsid w:val="001F002D"/>
    <w:rsid w:val="001F0F0E"/>
    <w:rsid w:val="001F0F71"/>
    <w:rsid w:val="001F1B00"/>
    <w:rsid w:val="001F3077"/>
    <w:rsid w:val="001F320B"/>
    <w:rsid w:val="001F420A"/>
    <w:rsid w:val="001F4EC5"/>
    <w:rsid w:val="001F54C2"/>
    <w:rsid w:val="001F686E"/>
    <w:rsid w:val="00201329"/>
    <w:rsid w:val="002016D6"/>
    <w:rsid w:val="00201FD2"/>
    <w:rsid w:val="00202A8F"/>
    <w:rsid w:val="002033DA"/>
    <w:rsid w:val="002043B2"/>
    <w:rsid w:val="00205C18"/>
    <w:rsid w:val="002063FB"/>
    <w:rsid w:val="00206FA8"/>
    <w:rsid w:val="00207EA9"/>
    <w:rsid w:val="002101CC"/>
    <w:rsid w:val="00211399"/>
    <w:rsid w:val="00211576"/>
    <w:rsid w:val="002126AA"/>
    <w:rsid w:val="00212DDC"/>
    <w:rsid w:val="00213148"/>
    <w:rsid w:val="00214F70"/>
    <w:rsid w:val="00214FF1"/>
    <w:rsid w:val="0021688F"/>
    <w:rsid w:val="00216B41"/>
    <w:rsid w:val="00220D95"/>
    <w:rsid w:val="00221BEC"/>
    <w:rsid w:val="00221E58"/>
    <w:rsid w:val="0022381D"/>
    <w:rsid w:val="002243C0"/>
    <w:rsid w:val="00224532"/>
    <w:rsid w:val="002247E8"/>
    <w:rsid w:val="00224956"/>
    <w:rsid w:val="0022500C"/>
    <w:rsid w:val="00226C67"/>
    <w:rsid w:val="00226DAE"/>
    <w:rsid w:val="00227983"/>
    <w:rsid w:val="00231B37"/>
    <w:rsid w:val="00231C5C"/>
    <w:rsid w:val="00233B2F"/>
    <w:rsid w:val="00234451"/>
    <w:rsid w:val="00234854"/>
    <w:rsid w:val="0023538B"/>
    <w:rsid w:val="0023593B"/>
    <w:rsid w:val="00235A7B"/>
    <w:rsid w:val="0023641B"/>
    <w:rsid w:val="0024001A"/>
    <w:rsid w:val="00240C55"/>
    <w:rsid w:val="002421E9"/>
    <w:rsid w:val="002432AA"/>
    <w:rsid w:val="00243D0D"/>
    <w:rsid w:val="00244133"/>
    <w:rsid w:val="00246716"/>
    <w:rsid w:val="00246B46"/>
    <w:rsid w:val="0025004D"/>
    <w:rsid w:val="00250E41"/>
    <w:rsid w:val="002512EE"/>
    <w:rsid w:val="0025252B"/>
    <w:rsid w:val="00253A64"/>
    <w:rsid w:val="00253AF3"/>
    <w:rsid w:val="0025421D"/>
    <w:rsid w:val="002551E7"/>
    <w:rsid w:val="00255486"/>
    <w:rsid w:val="002560A3"/>
    <w:rsid w:val="002564D5"/>
    <w:rsid w:val="002568A7"/>
    <w:rsid w:val="002571B4"/>
    <w:rsid w:val="0025781E"/>
    <w:rsid w:val="00260286"/>
    <w:rsid w:val="00260F8A"/>
    <w:rsid w:val="002612F1"/>
    <w:rsid w:val="002615B3"/>
    <w:rsid w:val="002621A4"/>
    <w:rsid w:val="00263599"/>
    <w:rsid w:val="0026548E"/>
    <w:rsid w:val="0026567D"/>
    <w:rsid w:val="002659A4"/>
    <w:rsid w:val="00265D3A"/>
    <w:rsid w:val="0026680C"/>
    <w:rsid w:val="0026729E"/>
    <w:rsid w:val="00272591"/>
    <w:rsid w:val="00272C3E"/>
    <w:rsid w:val="00273564"/>
    <w:rsid w:val="002736ED"/>
    <w:rsid w:val="00273C4D"/>
    <w:rsid w:val="00273D4F"/>
    <w:rsid w:val="00274F4C"/>
    <w:rsid w:val="00276365"/>
    <w:rsid w:val="0027712E"/>
    <w:rsid w:val="00277E5A"/>
    <w:rsid w:val="0028024B"/>
    <w:rsid w:val="002823EA"/>
    <w:rsid w:val="002824C5"/>
    <w:rsid w:val="002828AA"/>
    <w:rsid w:val="00282918"/>
    <w:rsid w:val="00282A51"/>
    <w:rsid w:val="00282E46"/>
    <w:rsid w:val="00282F04"/>
    <w:rsid w:val="002832AF"/>
    <w:rsid w:val="00283FB8"/>
    <w:rsid w:val="002843FC"/>
    <w:rsid w:val="002844AE"/>
    <w:rsid w:val="002845EC"/>
    <w:rsid w:val="00284F39"/>
    <w:rsid w:val="00285334"/>
    <w:rsid w:val="00286879"/>
    <w:rsid w:val="002868E0"/>
    <w:rsid w:val="00286F36"/>
    <w:rsid w:val="00287184"/>
    <w:rsid w:val="00287A44"/>
    <w:rsid w:val="00287CDF"/>
    <w:rsid w:val="00287FE9"/>
    <w:rsid w:val="002905AD"/>
    <w:rsid w:val="0029161E"/>
    <w:rsid w:val="0029250E"/>
    <w:rsid w:val="00292772"/>
    <w:rsid w:val="002940E0"/>
    <w:rsid w:val="0029441B"/>
    <w:rsid w:val="00295386"/>
    <w:rsid w:val="0029554F"/>
    <w:rsid w:val="00296A52"/>
    <w:rsid w:val="00297AC5"/>
    <w:rsid w:val="00297E24"/>
    <w:rsid w:val="00297E3C"/>
    <w:rsid w:val="002A237B"/>
    <w:rsid w:val="002A26EB"/>
    <w:rsid w:val="002A3A09"/>
    <w:rsid w:val="002A4882"/>
    <w:rsid w:val="002B004D"/>
    <w:rsid w:val="002B0AF9"/>
    <w:rsid w:val="002B1B98"/>
    <w:rsid w:val="002B1DB6"/>
    <w:rsid w:val="002B2A14"/>
    <w:rsid w:val="002B47AE"/>
    <w:rsid w:val="002B5ACF"/>
    <w:rsid w:val="002B606C"/>
    <w:rsid w:val="002B660B"/>
    <w:rsid w:val="002B74F7"/>
    <w:rsid w:val="002B78BC"/>
    <w:rsid w:val="002C0704"/>
    <w:rsid w:val="002C14DE"/>
    <w:rsid w:val="002C18B6"/>
    <w:rsid w:val="002C2F83"/>
    <w:rsid w:val="002C2FD5"/>
    <w:rsid w:val="002C3B3B"/>
    <w:rsid w:val="002C5CB2"/>
    <w:rsid w:val="002C61CB"/>
    <w:rsid w:val="002C7035"/>
    <w:rsid w:val="002C7277"/>
    <w:rsid w:val="002C738C"/>
    <w:rsid w:val="002C73A4"/>
    <w:rsid w:val="002C74AE"/>
    <w:rsid w:val="002C7AE6"/>
    <w:rsid w:val="002D0040"/>
    <w:rsid w:val="002D0AD0"/>
    <w:rsid w:val="002D0C40"/>
    <w:rsid w:val="002D0C98"/>
    <w:rsid w:val="002D1534"/>
    <w:rsid w:val="002D16DC"/>
    <w:rsid w:val="002D192A"/>
    <w:rsid w:val="002D2F33"/>
    <w:rsid w:val="002D5050"/>
    <w:rsid w:val="002D66CA"/>
    <w:rsid w:val="002D6C90"/>
    <w:rsid w:val="002D6D13"/>
    <w:rsid w:val="002D77F0"/>
    <w:rsid w:val="002E129E"/>
    <w:rsid w:val="002E2F19"/>
    <w:rsid w:val="002E39D3"/>
    <w:rsid w:val="002E3C91"/>
    <w:rsid w:val="002E3E57"/>
    <w:rsid w:val="002E47F2"/>
    <w:rsid w:val="002E69DC"/>
    <w:rsid w:val="002E6AB6"/>
    <w:rsid w:val="002E6E40"/>
    <w:rsid w:val="002E7034"/>
    <w:rsid w:val="002E7930"/>
    <w:rsid w:val="002F0D82"/>
    <w:rsid w:val="002F1040"/>
    <w:rsid w:val="002F2498"/>
    <w:rsid w:val="002F2F26"/>
    <w:rsid w:val="002F34CC"/>
    <w:rsid w:val="002F4480"/>
    <w:rsid w:val="002F4D9A"/>
    <w:rsid w:val="002F5B8E"/>
    <w:rsid w:val="002F6228"/>
    <w:rsid w:val="002F6DFC"/>
    <w:rsid w:val="002F7C70"/>
    <w:rsid w:val="00300F72"/>
    <w:rsid w:val="00302C3F"/>
    <w:rsid w:val="00303A75"/>
    <w:rsid w:val="0030446A"/>
    <w:rsid w:val="00305298"/>
    <w:rsid w:val="00305586"/>
    <w:rsid w:val="0030661F"/>
    <w:rsid w:val="00307704"/>
    <w:rsid w:val="0031186B"/>
    <w:rsid w:val="003131AF"/>
    <w:rsid w:val="00313A8E"/>
    <w:rsid w:val="00313E2D"/>
    <w:rsid w:val="003143A2"/>
    <w:rsid w:val="00314F8C"/>
    <w:rsid w:val="003155FC"/>
    <w:rsid w:val="00315A86"/>
    <w:rsid w:val="00315EC5"/>
    <w:rsid w:val="003160B2"/>
    <w:rsid w:val="00316408"/>
    <w:rsid w:val="00316CC6"/>
    <w:rsid w:val="003174E9"/>
    <w:rsid w:val="00320C97"/>
    <w:rsid w:val="003218CC"/>
    <w:rsid w:val="00321EEC"/>
    <w:rsid w:val="00322072"/>
    <w:rsid w:val="00325243"/>
    <w:rsid w:val="0032554C"/>
    <w:rsid w:val="00326B57"/>
    <w:rsid w:val="00326DB2"/>
    <w:rsid w:val="00330A8B"/>
    <w:rsid w:val="00331040"/>
    <w:rsid w:val="00331806"/>
    <w:rsid w:val="00332283"/>
    <w:rsid w:val="00332868"/>
    <w:rsid w:val="003339E6"/>
    <w:rsid w:val="00333B3A"/>
    <w:rsid w:val="0033482B"/>
    <w:rsid w:val="00334D2A"/>
    <w:rsid w:val="00334E32"/>
    <w:rsid w:val="00335480"/>
    <w:rsid w:val="003409F6"/>
    <w:rsid w:val="00340E1A"/>
    <w:rsid w:val="003410C5"/>
    <w:rsid w:val="00341130"/>
    <w:rsid w:val="003414FA"/>
    <w:rsid w:val="00342DC2"/>
    <w:rsid w:val="00342E4F"/>
    <w:rsid w:val="00343CD2"/>
    <w:rsid w:val="00344F84"/>
    <w:rsid w:val="0034511C"/>
    <w:rsid w:val="00345C76"/>
    <w:rsid w:val="00345D3C"/>
    <w:rsid w:val="003468FB"/>
    <w:rsid w:val="0035051C"/>
    <w:rsid w:val="00350813"/>
    <w:rsid w:val="003509B4"/>
    <w:rsid w:val="00350E7F"/>
    <w:rsid w:val="00351369"/>
    <w:rsid w:val="00352528"/>
    <w:rsid w:val="0035254F"/>
    <w:rsid w:val="00353A7A"/>
    <w:rsid w:val="00353CE0"/>
    <w:rsid w:val="003544A9"/>
    <w:rsid w:val="00354D8F"/>
    <w:rsid w:val="003566D0"/>
    <w:rsid w:val="003575BC"/>
    <w:rsid w:val="00357B1D"/>
    <w:rsid w:val="00360729"/>
    <w:rsid w:val="003616A4"/>
    <w:rsid w:val="00361B01"/>
    <w:rsid w:val="00361B2F"/>
    <w:rsid w:val="003620EC"/>
    <w:rsid w:val="003626AD"/>
    <w:rsid w:val="00362976"/>
    <w:rsid w:val="0036522E"/>
    <w:rsid w:val="0036546E"/>
    <w:rsid w:val="00365BC6"/>
    <w:rsid w:val="00365FE8"/>
    <w:rsid w:val="00366983"/>
    <w:rsid w:val="00366FCD"/>
    <w:rsid w:val="00367A9D"/>
    <w:rsid w:val="00370503"/>
    <w:rsid w:val="00370776"/>
    <w:rsid w:val="00371298"/>
    <w:rsid w:val="00371362"/>
    <w:rsid w:val="003718C1"/>
    <w:rsid w:val="00371F2A"/>
    <w:rsid w:val="00373163"/>
    <w:rsid w:val="00373B46"/>
    <w:rsid w:val="00373C2F"/>
    <w:rsid w:val="00374383"/>
    <w:rsid w:val="00374637"/>
    <w:rsid w:val="00374A40"/>
    <w:rsid w:val="00374D7D"/>
    <w:rsid w:val="00374E4A"/>
    <w:rsid w:val="00376754"/>
    <w:rsid w:val="003775C5"/>
    <w:rsid w:val="0038075C"/>
    <w:rsid w:val="00380AD2"/>
    <w:rsid w:val="00381194"/>
    <w:rsid w:val="003811C8"/>
    <w:rsid w:val="00383099"/>
    <w:rsid w:val="00383318"/>
    <w:rsid w:val="00383868"/>
    <w:rsid w:val="00384A4B"/>
    <w:rsid w:val="003865EC"/>
    <w:rsid w:val="0038798E"/>
    <w:rsid w:val="00390739"/>
    <w:rsid w:val="00390A65"/>
    <w:rsid w:val="00390D8E"/>
    <w:rsid w:val="003914FE"/>
    <w:rsid w:val="00392242"/>
    <w:rsid w:val="00392425"/>
    <w:rsid w:val="003929DB"/>
    <w:rsid w:val="003931A6"/>
    <w:rsid w:val="003940FC"/>
    <w:rsid w:val="003949D6"/>
    <w:rsid w:val="00394E5C"/>
    <w:rsid w:val="003950C4"/>
    <w:rsid w:val="003958C7"/>
    <w:rsid w:val="00395973"/>
    <w:rsid w:val="00395B02"/>
    <w:rsid w:val="00395D97"/>
    <w:rsid w:val="00396584"/>
    <w:rsid w:val="00396B11"/>
    <w:rsid w:val="00397262"/>
    <w:rsid w:val="00397F43"/>
    <w:rsid w:val="003A0476"/>
    <w:rsid w:val="003A0615"/>
    <w:rsid w:val="003A072A"/>
    <w:rsid w:val="003A0746"/>
    <w:rsid w:val="003A1944"/>
    <w:rsid w:val="003A1DDC"/>
    <w:rsid w:val="003A20AA"/>
    <w:rsid w:val="003A223A"/>
    <w:rsid w:val="003A2EE3"/>
    <w:rsid w:val="003A4D91"/>
    <w:rsid w:val="003A4E23"/>
    <w:rsid w:val="003A4F3D"/>
    <w:rsid w:val="003A6184"/>
    <w:rsid w:val="003B01B9"/>
    <w:rsid w:val="003B063B"/>
    <w:rsid w:val="003B0A7D"/>
    <w:rsid w:val="003B11CF"/>
    <w:rsid w:val="003B16C6"/>
    <w:rsid w:val="003B3AB6"/>
    <w:rsid w:val="003B4BE5"/>
    <w:rsid w:val="003B4E41"/>
    <w:rsid w:val="003B60C5"/>
    <w:rsid w:val="003B6FB2"/>
    <w:rsid w:val="003B7132"/>
    <w:rsid w:val="003B73DE"/>
    <w:rsid w:val="003C0026"/>
    <w:rsid w:val="003C0B45"/>
    <w:rsid w:val="003C3399"/>
    <w:rsid w:val="003C3541"/>
    <w:rsid w:val="003C47A2"/>
    <w:rsid w:val="003C489D"/>
    <w:rsid w:val="003C502A"/>
    <w:rsid w:val="003C5039"/>
    <w:rsid w:val="003C6137"/>
    <w:rsid w:val="003C7079"/>
    <w:rsid w:val="003C74C7"/>
    <w:rsid w:val="003C7554"/>
    <w:rsid w:val="003C7BEF"/>
    <w:rsid w:val="003D0FE8"/>
    <w:rsid w:val="003D1372"/>
    <w:rsid w:val="003D20CD"/>
    <w:rsid w:val="003D3247"/>
    <w:rsid w:val="003D3358"/>
    <w:rsid w:val="003D34FD"/>
    <w:rsid w:val="003D3FB2"/>
    <w:rsid w:val="003D4B26"/>
    <w:rsid w:val="003D7DDE"/>
    <w:rsid w:val="003E01D2"/>
    <w:rsid w:val="003E044A"/>
    <w:rsid w:val="003E049C"/>
    <w:rsid w:val="003E0999"/>
    <w:rsid w:val="003E0D90"/>
    <w:rsid w:val="003E14B4"/>
    <w:rsid w:val="003E16FA"/>
    <w:rsid w:val="003E28C2"/>
    <w:rsid w:val="003E5164"/>
    <w:rsid w:val="003E594C"/>
    <w:rsid w:val="003E7A95"/>
    <w:rsid w:val="003F1DDB"/>
    <w:rsid w:val="003F1E95"/>
    <w:rsid w:val="003F215E"/>
    <w:rsid w:val="003F353C"/>
    <w:rsid w:val="003F5286"/>
    <w:rsid w:val="003F5423"/>
    <w:rsid w:val="003F56EF"/>
    <w:rsid w:val="003F6239"/>
    <w:rsid w:val="003F762D"/>
    <w:rsid w:val="003F7780"/>
    <w:rsid w:val="003F7AC0"/>
    <w:rsid w:val="0040034B"/>
    <w:rsid w:val="004019CB"/>
    <w:rsid w:val="00401A4F"/>
    <w:rsid w:val="00402678"/>
    <w:rsid w:val="0040371A"/>
    <w:rsid w:val="0040383F"/>
    <w:rsid w:val="00404ACC"/>
    <w:rsid w:val="00404CF5"/>
    <w:rsid w:val="00406C4A"/>
    <w:rsid w:val="004076A4"/>
    <w:rsid w:val="00407C3C"/>
    <w:rsid w:val="00407D41"/>
    <w:rsid w:val="00411E02"/>
    <w:rsid w:val="00411E93"/>
    <w:rsid w:val="00412ED9"/>
    <w:rsid w:val="0041360D"/>
    <w:rsid w:val="00413ECD"/>
    <w:rsid w:val="004141A5"/>
    <w:rsid w:val="00414434"/>
    <w:rsid w:val="004149CE"/>
    <w:rsid w:val="00414AEC"/>
    <w:rsid w:val="00414ED1"/>
    <w:rsid w:val="00415EA1"/>
    <w:rsid w:val="0041610E"/>
    <w:rsid w:val="004171EC"/>
    <w:rsid w:val="0041725A"/>
    <w:rsid w:val="00417278"/>
    <w:rsid w:val="0042003B"/>
    <w:rsid w:val="00420BD6"/>
    <w:rsid w:val="00421585"/>
    <w:rsid w:val="00421DF6"/>
    <w:rsid w:val="00424515"/>
    <w:rsid w:val="0042504A"/>
    <w:rsid w:val="00425414"/>
    <w:rsid w:val="00425932"/>
    <w:rsid w:val="00425F4A"/>
    <w:rsid w:val="00426DD6"/>
    <w:rsid w:val="004273B3"/>
    <w:rsid w:val="00430416"/>
    <w:rsid w:val="00430FE6"/>
    <w:rsid w:val="00431524"/>
    <w:rsid w:val="004324A7"/>
    <w:rsid w:val="00434824"/>
    <w:rsid w:val="00434C23"/>
    <w:rsid w:val="00434DB8"/>
    <w:rsid w:val="0043666F"/>
    <w:rsid w:val="00436E52"/>
    <w:rsid w:val="00437121"/>
    <w:rsid w:val="00437817"/>
    <w:rsid w:val="00437C83"/>
    <w:rsid w:val="00437DBE"/>
    <w:rsid w:val="004407ED"/>
    <w:rsid w:val="00440E4D"/>
    <w:rsid w:val="00441B9F"/>
    <w:rsid w:val="00441EE8"/>
    <w:rsid w:val="00441FC9"/>
    <w:rsid w:val="00442737"/>
    <w:rsid w:val="0044320A"/>
    <w:rsid w:val="00443B04"/>
    <w:rsid w:val="00443C5F"/>
    <w:rsid w:val="004446A3"/>
    <w:rsid w:val="00444702"/>
    <w:rsid w:val="00444850"/>
    <w:rsid w:val="00451322"/>
    <w:rsid w:val="004519E2"/>
    <w:rsid w:val="00452021"/>
    <w:rsid w:val="00452826"/>
    <w:rsid w:val="0045286B"/>
    <w:rsid w:val="00453B92"/>
    <w:rsid w:val="00454E16"/>
    <w:rsid w:val="00455694"/>
    <w:rsid w:val="00455FD0"/>
    <w:rsid w:val="004569FE"/>
    <w:rsid w:val="004573D5"/>
    <w:rsid w:val="0046000C"/>
    <w:rsid w:val="00460404"/>
    <w:rsid w:val="004604E1"/>
    <w:rsid w:val="00460764"/>
    <w:rsid w:val="00461120"/>
    <w:rsid w:val="004621D2"/>
    <w:rsid w:val="004642C6"/>
    <w:rsid w:val="00464D8E"/>
    <w:rsid w:val="0046512C"/>
    <w:rsid w:val="0046537C"/>
    <w:rsid w:val="004658AA"/>
    <w:rsid w:val="00465AEF"/>
    <w:rsid w:val="00465F2A"/>
    <w:rsid w:val="00467236"/>
    <w:rsid w:val="00467680"/>
    <w:rsid w:val="00467DE7"/>
    <w:rsid w:val="00470277"/>
    <w:rsid w:val="00471354"/>
    <w:rsid w:val="00471B8A"/>
    <w:rsid w:val="00473C6B"/>
    <w:rsid w:val="00473C7C"/>
    <w:rsid w:val="004740B8"/>
    <w:rsid w:val="0047602B"/>
    <w:rsid w:val="0047634A"/>
    <w:rsid w:val="00476382"/>
    <w:rsid w:val="00477E62"/>
    <w:rsid w:val="004802AE"/>
    <w:rsid w:val="00480990"/>
    <w:rsid w:val="00480D6C"/>
    <w:rsid w:val="0048107A"/>
    <w:rsid w:val="0048162C"/>
    <w:rsid w:val="00483991"/>
    <w:rsid w:val="00483E12"/>
    <w:rsid w:val="004840D9"/>
    <w:rsid w:val="0048566C"/>
    <w:rsid w:val="00487C97"/>
    <w:rsid w:val="00487E9C"/>
    <w:rsid w:val="00491806"/>
    <w:rsid w:val="0049182C"/>
    <w:rsid w:val="00491E25"/>
    <w:rsid w:val="00493138"/>
    <w:rsid w:val="00493AB6"/>
    <w:rsid w:val="004948AF"/>
    <w:rsid w:val="0049642A"/>
    <w:rsid w:val="004A0019"/>
    <w:rsid w:val="004A093A"/>
    <w:rsid w:val="004A0BC3"/>
    <w:rsid w:val="004A0FB3"/>
    <w:rsid w:val="004A1B9D"/>
    <w:rsid w:val="004A1F5C"/>
    <w:rsid w:val="004A2C56"/>
    <w:rsid w:val="004A3354"/>
    <w:rsid w:val="004A4C36"/>
    <w:rsid w:val="004A4E98"/>
    <w:rsid w:val="004A629E"/>
    <w:rsid w:val="004A638D"/>
    <w:rsid w:val="004A64D1"/>
    <w:rsid w:val="004A6DAD"/>
    <w:rsid w:val="004B018E"/>
    <w:rsid w:val="004B03A3"/>
    <w:rsid w:val="004B1831"/>
    <w:rsid w:val="004B3510"/>
    <w:rsid w:val="004B4046"/>
    <w:rsid w:val="004B4CFC"/>
    <w:rsid w:val="004B50CD"/>
    <w:rsid w:val="004B6995"/>
    <w:rsid w:val="004B6A1E"/>
    <w:rsid w:val="004B6DED"/>
    <w:rsid w:val="004C03E0"/>
    <w:rsid w:val="004C0819"/>
    <w:rsid w:val="004C0CD1"/>
    <w:rsid w:val="004C147B"/>
    <w:rsid w:val="004C14C5"/>
    <w:rsid w:val="004C1841"/>
    <w:rsid w:val="004C1E14"/>
    <w:rsid w:val="004C2A69"/>
    <w:rsid w:val="004C3223"/>
    <w:rsid w:val="004C4E07"/>
    <w:rsid w:val="004C5A98"/>
    <w:rsid w:val="004C6D10"/>
    <w:rsid w:val="004C72CD"/>
    <w:rsid w:val="004C761A"/>
    <w:rsid w:val="004C78E9"/>
    <w:rsid w:val="004C7A81"/>
    <w:rsid w:val="004D062E"/>
    <w:rsid w:val="004D0996"/>
    <w:rsid w:val="004D0D63"/>
    <w:rsid w:val="004D1CF4"/>
    <w:rsid w:val="004D273A"/>
    <w:rsid w:val="004D3338"/>
    <w:rsid w:val="004D3E06"/>
    <w:rsid w:val="004D47F0"/>
    <w:rsid w:val="004D54D6"/>
    <w:rsid w:val="004D61DF"/>
    <w:rsid w:val="004D6670"/>
    <w:rsid w:val="004D712C"/>
    <w:rsid w:val="004D76E2"/>
    <w:rsid w:val="004E041C"/>
    <w:rsid w:val="004E0944"/>
    <w:rsid w:val="004E0DFF"/>
    <w:rsid w:val="004E1017"/>
    <w:rsid w:val="004E24A0"/>
    <w:rsid w:val="004E2860"/>
    <w:rsid w:val="004E401D"/>
    <w:rsid w:val="004E492A"/>
    <w:rsid w:val="004E5446"/>
    <w:rsid w:val="004E5457"/>
    <w:rsid w:val="004E5F7F"/>
    <w:rsid w:val="004F0283"/>
    <w:rsid w:val="004F421E"/>
    <w:rsid w:val="004F4832"/>
    <w:rsid w:val="004F5039"/>
    <w:rsid w:val="004F5698"/>
    <w:rsid w:val="004F5C73"/>
    <w:rsid w:val="004F67EB"/>
    <w:rsid w:val="004F76D5"/>
    <w:rsid w:val="005009B5"/>
    <w:rsid w:val="00501966"/>
    <w:rsid w:val="00503771"/>
    <w:rsid w:val="00504F35"/>
    <w:rsid w:val="00505541"/>
    <w:rsid w:val="00506F3F"/>
    <w:rsid w:val="00507078"/>
    <w:rsid w:val="00507AD9"/>
    <w:rsid w:val="00510380"/>
    <w:rsid w:val="005107D4"/>
    <w:rsid w:val="00511CE0"/>
    <w:rsid w:val="00511CEF"/>
    <w:rsid w:val="005125D5"/>
    <w:rsid w:val="0051271B"/>
    <w:rsid w:val="0051316E"/>
    <w:rsid w:val="00513421"/>
    <w:rsid w:val="00513BD7"/>
    <w:rsid w:val="005141E9"/>
    <w:rsid w:val="00514A0F"/>
    <w:rsid w:val="0051527A"/>
    <w:rsid w:val="00516854"/>
    <w:rsid w:val="00516E03"/>
    <w:rsid w:val="0051759A"/>
    <w:rsid w:val="00520A9F"/>
    <w:rsid w:val="0052109E"/>
    <w:rsid w:val="005219B0"/>
    <w:rsid w:val="005225D9"/>
    <w:rsid w:val="0052290C"/>
    <w:rsid w:val="0052314E"/>
    <w:rsid w:val="005233CD"/>
    <w:rsid w:val="00526067"/>
    <w:rsid w:val="00527501"/>
    <w:rsid w:val="00527537"/>
    <w:rsid w:val="00530737"/>
    <w:rsid w:val="00531CA9"/>
    <w:rsid w:val="00532944"/>
    <w:rsid w:val="00532D4E"/>
    <w:rsid w:val="00533597"/>
    <w:rsid w:val="005335F2"/>
    <w:rsid w:val="0053459C"/>
    <w:rsid w:val="0053577E"/>
    <w:rsid w:val="005364F1"/>
    <w:rsid w:val="00536E57"/>
    <w:rsid w:val="00537657"/>
    <w:rsid w:val="0053793E"/>
    <w:rsid w:val="00540D44"/>
    <w:rsid w:val="00541709"/>
    <w:rsid w:val="0054179F"/>
    <w:rsid w:val="00541A35"/>
    <w:rsid w:val="00542355"/>
    <w:rsid w:val="00542BF8"/>
    <w:rsid w:val="00542DC9"/>
    <w:rsid w:val="00543E97"/>
    <w:rsid w:val="00543F9E"/>
    <w:rsid w:val="00546170"/>
    <w:rsid w:val="00546C53"/>
    <w:rsid w:val="00547CDB"/>
    <w:rsid w:val="00547E59"/>
    <w:rsid w:val="00550649"/>
    <w:rsid w:val="005511DB"/>
    <w:rsid w:val="00552A00"/>
    <w:rsid w:val="00553638"/>
    <w:rsid w:val="00554833"/>
    <w:rsid w:val="00554FBE"/>
    <w:rsid w:val="00555BEB"/>
    <w:rsid w:val="0055731C"/>
    <w:rsid w:val="00557A31"/>
    <w:rsid w:val="00561A35"/>
    <w:rsid w:val="00561DE7"/>
    <w:rsid w:val="00567F1F"/>
    <w:rsid w:val="00570BBC"/>
    <w:rsid w:val="00570D33"/>
    <w:rsid w:val="00570F24"/>
    <w:rsid w:val="00571EBF"/>
    <w:rsid w:val="00572428"/>
    <w:rsid w:val="005725A2"/>
    <w:rsid w:val="00572CB2"/>
    <w:rsid w:val="00574B19"/>
    <w:rsid w:val="005750AD"/>
    <w:rsid w:val="00575473"/>
    <w:rsid w:val="005777AD"/>
    <w:rsid w:val="00580BD1"/>
    <w:rsid w:val="00581681"/>
    <w:rsid w:val="0058272C"/>
    <w:rsid w:val="00583730"/>
    <w:rsid w:val="005837BC"/>
    <w:rsid w:val="005844A3"/>
    <w:rsid w:val="00584E48"/>
    <w:rsid w:val="00586F82"/>
    <w:rsid w:val="00591150"/>
    <w:rsid w:val="00591B93"/>
    <w:rsid w:val="005923E3"/>
    <w:rsid w:val="00595FD7"/>
    <w:rsid w:val="00597BC1"/>
    <w:rsid w:val="005A0047"/>
    <w:rsid w:val="005A0E94"/>
    <w:rsid w:val="005A1E7D"/>
    <w:rsid w:val="005A24CF"/>
    <w:rsid w:val="005A4A11"/>
    <w:rsid w:val="005A50F0"/>
    <w:rsid w:val="005A5238"/>
    <w:rsid w:val="005A6604"/>
    <w:rsid w:val="005A6F51"/>
    <w:rsid w:val="005A769C"/>
    <w:rsid w:val="005B0680"/>
    <w:rsid w:val="005B0D6A"/>
    <w:rsid w:val="005B1BAD"/>
    <w:rsid w:val="005B5297"/>
    <w:rsid w:val="005B55AF"/>
    <w:rsid w:val="005B564F"/>
    <w:rsid w:val="005B59CE"/>
    <w:rsid w:val="005B60DD"/>
    <w:rsid w:val="005B6430"/>
    <w:rsid w:val="005C0C78"/>
    <w:rsid w:val="005C161F"/>
    <w:rsid w:val="005C1BAA"/>
    <w:rsid w:val="005C1D73"/>
    <w:rsid w:val="005C1EAC"/>
    <w:rsid w:val="005C3434"/>
    <w:rsid w:val="005C515C"/>
    <w:rsid w:val="005C5248"/>
    <w:rsid w:val="005C53F9"/>
    <w:rsid w:val="005C56C3"/>
    <w:rsid w:val="005C6DC8"/>
    <w:rsid w:val="005C6DD6"/>
    <w:rsid w:val="005C7D0F"/>
    <w:rsid w:val="005C7FAF"/>
    <w:rsid w:val="005D103B"/>
    <w:rsid w:val="005D1165"/>
    <w:rsid w:val="005D39B1"/>
    <w:rsid w:val="005D5841"/>
    <w:rsid w:val="005D5C00"/>
    <w:rsid w:val="005D5F8C"/>
    <w:rsid w:val="005D633D"/>
    <w:rsid w:val="005D6498"/>
    <w:rsid w:val="005D6CD3"/>
    <w:rsid w:val="005D74E3"/>
    <w:rsid w:val="005D7899"/>
    <w:rsid w:val="005E09D3"/>
    <w:rsid w:val="005E13D9"/>
    <w:rsid w:val="005E15FA"/>
    <w:rsid w:val="005E1A8E"/>
    <w:rsid w:val="005E1BEC"/>
    <w:rsid w:val="005E2391"/>
    <w:rsid w:val="005E28DA"/>
    <w:rsid w:val="005E2E5C"/>
    <w:rsid w:val="005E3C4F"/>
    <w:rsid w:val="005E3F1A"/>
    <w:rsid w:val="005E4039"/>
    <w:rsid w:val="005E618D"/>
    <w:rsid w:val="005E6D05"/>
    <w:rsid w:val="005E745A"/>
    <w:rsid w:val="005F0AA7"/>
    <w:rsid w:val="005F1344"/>
    <w:rsid w:val="005F1619"/>
    <w:rsid w:val="005F1C17"/>
    <w:rsid w:val="005F234A"/>
    <w:rsid w:val="005F2AD4"/>
    <w:rsid w:val="005F2DEB"/>
    <w:rsid w:val="005F43B4"/>
    <w:rsid w:val="005F531F"/>
    <w:rsid w:val="005F5862"/>
    <w:rsid w:val="005F6721"/>
    <w:rsid w:val="005F69EE"/>
    <w:rsid w:val="005F6D4E"/>
    <w:rsid w:val="005F7370"/>
    <w:rsid w:val="005F7889"/>
    <w:rsid w:val="00600168"/>
    <w:rsid w:val="00600212"/>
    <w:rsid w:val="0060060B"/>
    <w:rsid w:val="006006C7"/>
    <w:rsid w:val="00600707"/>
    <w:rsid w:val="006013D0"/>
    <w:rsid w:val="0060142B"/>
    <w:rsid w:val="00602C45"/>
    <w:rsid w:val="00603064"/>
    <w:rsid w:val="006030C2"/>
    <w:rsid w:val="00603FB8"/>
    <w:rsid w:val="00604A15"/>
    <w:rsid w:val="00604EC4"/>
    <w:rsid w:val="00605AD3"/>
    <w:rsid w:val="006061AA"/>
    <w:rsid w:val="00606DD0"/>
    <w:rsid w:val="00607A1F"/>
    <w:rsid w:val="00607F10"/>
    <w:rsid w:val="006108F6"/>
    <w:rsid w:val="00610F32"/>
    <w:rsid w:val="0061196F"/>
    <w:rsid w:val="00612092"/>
    <w:rsid w:val="00612E7C"/>
    <w:rsid w:val="00613541"/>
    <w:rsid w:val="006138AC"/>
    <w:rsid w:val="00613C3E"/>
    <w:rsid w:val="00615D07"/>
    <w:rsid w:val="00615F1C"/>
    <w:rsid w:val="00616884"/>
    <w:rsid w:val="0061728F"/>
    <w:rsid w:val="0061739A"/>
    <w:rsid w:val="006217C6"/>
    <w:rsid w:val="00621815"/>
    <w:rsid w:val="006218C1"/>
    <w:rsid w:val="006223E9"/>
    <w:rsid w:val="00622560"/>
    <w:rsid w:val="00623E1A"/>
    <w:rsid w:val="006248E2"/>
    <w:rsid w:val="006253AA"/>
    <w:rsid w:val="00625776"/>
    <w:rsid w:val="006259E9"/>
    <w:rsid w:val="00625DE8"/>
    <w:rsid w:val="00627F39"/>
    <w:rsid w:val="006304DA"/>
    <w:rsid w:val="00631381"/>
    <w:rsid w:val="00631663"/>
    <w:rsid w:val="00631A78"/>
    <w:rsid w:val="00632CC6"/>
    <w:rsid w:val="0063392E"/>
    <w:rsid w:val="006339FD"/>
    <w:rsid w:val="0063402B"/>
    <w:rsid w:val="00634A70"/>
    <w:rsid w:val="0063527D"/>
    <w:rsid w:val="00635540"/>
    <w:rsid w:val="00635D73"/>
    <w:rsid w:val="00637157"/>
    <w:rsid w:val="00637D5C"/>
    <w:rsid w:val="006417BD"/>
    <w:rsid w:val="006417C1"/>
    <w:rsid w:val="00643392"/>
    <w:rsid w:val="006435AB"/>
    <w:rsid w:val="00644B1A"/>
    <w:rsid w:val="00645A33"/>
    <w:rsid w:val="00645C83"/>
    <w:rsid w:val="006467F7"/>
    <w:rsid w:val="006508FE"/>
    <w:rsid w:val="00650DF9"/>
    <w:rsid w:val="006519AA"/>
    <w:rsid w:val="00651BF5"/>
    <w:rsid w:val="00651F46"/>
    <w:rsid w:val="00652015"/>
    <w:rsid w:val="006528BC"/>
    <w:rsid w:val="006531D0"/>
    <w:rsid w:val="0065408D"/>
    <w:rsid w:val="00654328"/>
    <w:rsid w:val="00654A89"/>
    <w:rsid w:val="0065516A"/>
    <w:rsid w:val="006551CC"/>
    <w:rsid w:val="00655B29"/>
    <w:rsid w:val="00656816"/>
    <w:rsid w:val="006568C6"/>
    <w:rsid w:val="006570AE"/>
    <w:rsid w:val="00657156"/>
    <w:rsid w:val="00657365"/>
    <w:rsid w:val="00660017"/>
    <w:rsid w:val="00660AA6"/>
    <w:rsid w:val="00661720"/>
    <w:rsid w:val="00661A6F"/>
    <w:rsid w:val="006626C4"/>
    <w:rsid w:val="00663216"/>
    <w:rsid w:val="0066372E"/>
    <w:rsid w:val="006639E2"/>
    <w:rsid w:val="00664A13"/>
    <w:rsid w:val="00664F96"/>
    <w:rsid w:val="00665E77"/>
    <w:rsid w:val="00665EB8"/>
    <w:rsid w:val="00670688"/>
    <w:rsid w:val="006708DF"/>
    <w:rsid w:val="0067235F"/>
    <w:rsid w:val="00673D33"/>
    <w:rsid w:val="006758B5"/>
    <w:rsid w:val="00675E15"/>
    <w:rsid w:val="00675E78"/>
    <w:rsid w:val="006769B6"/>
    <w:rsid w:val="00677B4B"/>
    <w:rsid w:val="00677BF3"/>
    <w:rsid w:val="006802A5"/>
    <w:rsid w:val="006805CF"/>
    <w:rsid w:val="00680D9A"/>
    <w:rsid w:val="00681A99"/>
    <w:rsid w:val="00682737"/>
    <w:rsid w:val="00683187"/>
    <w:rsid w:val="006831E9"/>
    <w:rsid w:val="00683E33"/>
    <w:rsid w:val="006842FD"/>
    <w:rsid w:val="006845C0"/>
    <w:rsid w:val="00684F2F"/>
    <w:rsid w:val="00686382"/>
    <w:rsid w:val="0068656B"/>
    <w:rsid w:val="00686730"/>
    <w:rsid w:val="00686B25"/>
    <w:rsid w:val="00687561"/>
    <w:rsid w:val="00690815"/>
    <w:rsid w:val="00690A62"/>
    <w:rsid w:val="00690C94"/>
    <w:rsid w:val="006926DA"/>
    <w:rsid w:val="006929B5"/>
    <w:rsid w:val="006936C3"/>
    <w:rsid w:val="006940E2"/>
    <w:rsid w:val="00694556"/>
    <w:rsid w:val="00694EB2"/>
    <w:rsid w:val="00695E6A"/>
    <w:rsid w:val="00695F70"/>
    <w:rsid w:val="0069648C"/>
    <w:rsid w:val="0069705B"/>
    <w:rsid w:val="006976C8"/>
    <w:rsid w:val="006977C7"/>
    <w:rsid w:val="006A0133"/>
    <w:rsid w:val="006A0CB0"/>
    <w:rsid w:val="006A137F"/>
    <w:rsid w:val="006A1E1B"/>
    <w:rsid w:val="006A2262"/>
    <w:rsid w:val="006A28D8"/>
    <w:rsid w:val="006A4003"/>
    <w:rsid w:val="006A462A"/>
    <w:rsid w:val="006A4661"/>
    <w:rsid w:val="006A474A"/>
    <w:rsid w:val="006A4D08"/>
    <w:rsid w:val="006A4FAC"/>
    <w:rsid w:val="006A5D0A"/>
    <w:rsid w:val="006A6B25"/>
    <w:rsid w:val="006A6EBC"/>
    <w:rsid w:val="006A712B"/>
    <w:rsid w:val="006A7675"/>
    <w:rsid w:val="006A769D"/>
    <w:rsid w:val="006B06C5"/>
    <w:rsid w:val="006B096F"/>
    <w:rsid w:val="006B0A48"/>
    <w:rsid w:val="006B0D55"/>
    <w:rsid w:val="006B0E83"/>
    <w:rsid w:val="006B2AC4"/>
    <w:rsid w:val="006B4A0E"/>
    <w:rsid w:val="006B4F47"/>
    <w:rsid w:val="006B5B68"/>
    <w:rsid w:val="006B5E36"/>
    <w:rsid w:val="006B67B2"/>
    <w:rsid w:val="006B690D"/>
    <w:rsid w:val="006B7A67"/>
    <w:rsid w:val="006C1382"/>
    <w:rsid w:val="006C15B2"/>
    <w:rsid w:val="006C1D1D"/>
    <w:rsid w:val="006C277A"/>
    <w:rsid w:val="006C27A1"/>
    <w:rsid w:val="006C2C78"/>
    <w:rsid w:val="006C2FAB"/>
    <w:rsid w:val="006C3A77"/>
    <w:rsid w:val="006C4020"/>
    <w:rsid w:val="006C4AF0"/>
    <w:rsid w:val="006C512C"/>
    <w:rsid w:val="006C6B5B"/>
    <w:rsid w:val="006C712F"/>
    <w:rsid w:val="006D0195"/>
    <w:rsid w:val="006D0328"/>
    <w:rsid w:val="006D30A4"/>
    <w:rsid w:val="006D39AF"/>
    <w:rsid w:val="006D507D"/>
    <w:rsid w:val="006D5100"/>
    <w:rsid w:val="006D533B"/>
    <w:rsid w:val="006D5C23"/>
    <w:rsid w:val="006D647B"/>
    <w:rsid w:val="006D6EEB"/>
    <w:rsid w:val="006D7036"/>
    <w:rsid w:val="006E1D6B"/>
    <w:rsid w:val="006E2C4C"/>
    <w:rsid w:val="006E2DBA"/>
    <w:rsid w:val="006E3F0C"/>
    <w:rsid w:val="006E5A8A"/>
    <w:rsid w:val="006E6F01"/>
    <w:rsid w:val="006F0B17"/>
    <w:rsid w:val="006F0B7A"/>
    <w:rsid w:val="006F0FDE"/>
    <w:rsid w:val="006F1A93"/>
    <w:rsid w:val="006F1E56"/>
    <w:rsid w:val="006F2318"/>
    <w:rsid w:val="006F2592"/>
    <w:rsid w:val="006F282B"/>
    <w:rsid w:val="006F371E"/>
    <w:rsid w:val="006F3A36"/>
    <w:rsid w:val="006F45CE"/>
    <w:rsid w:val="006F4F25"/>
    <w:rsid w:val="006F5820"/>
    <w:rsid w:val="006F64C7"/>
    <w:rsid w:val="006F725F"/>
    <w:rsid w:val="0070000F"/>
    <w:rsid w:val="0070052F"/>
    <w:rsid w:val="0070173B"/>
    <w:rsid w:val="00701DDB"/>
    <w:rsid w:val="00701F31"/>
    <w:rsid w:val="00702343"/>
    <w:rsid w:val="00702E19"/>
    <w:rsid w:val="0070478F"/>
    <w:rsid w:val="00704D6F"/>
    <w:rsid w:val="00705523"/>
    <w:rsid w:val="00706C35"/>
    <w:rsid w:val="00707BAD"/>
    <w:rsid w:val="00707DDF"/>
    <w:rsid w:val="00711287"/>
    <w:rsid w:val="007123C5"/>
    <w:rsid w:val="0071401A"/>
    <w:rsid w:val="00714220"/>
    <w:rsid w:val="0071448A"/>
    <w:rsid w:val="00717083"/>
    <w:rsid w:val="0071782D"/>
    <w:rsid w:val="00717F42"/>
    <w:rsid w:val="007200B4"/>
    <w:rsid w:val="007210BD"/>
    <w:rsid w:val="0072119C"/>
    <w:rsid w:val="007236AE"/>
    <w:rsid w:val="0072371A"/>
    <w:rsid w:val="00724A62"/>
    <w:rsid w:val="0072588B"/>
    <w:rsid w:val="007300DD"/>
    <w:rsid w:val="0073039A"/>
    <w:rsid w:val="007313F9"/>
    <w:rsid w:val="00732858"/>
    <w:rsid w:val="00732EF8"/>
    <w:rsid w:val="007332C1"/>
    <w:rsid w:val="00733A90"/>
    <w:rsid w:val="00733ED7"/>
    <w:rsid w:val="007340B0"/>
    <w:rsid w:val="0073575A"/>
    <w:rsid w:val="00737556"/>
    <w:rsid w:val="0074081E"/>
    <w:rsid w:val="00740AAB"/>
    <w:rsid w:val="00740D43"/>
    <w:rsid w:val="00740F46"/>
    <w:rsid w:val="00741949"/>
    <w:rsid w:val="0074324A"/>
    <w:rsid w:val="007432FE"/>
    <w:rsid w:val="00743764"/>
    <w:rsid w:val="0074379F"/>
    <w:rsid w:val="00743C6A"/>
    <w:rsid w:val="00745644"/>
    <w:rsid w:val="00745831"/>
    <w:rsid w:val="00745B36"/>
    <w:rsid w:val="00745CB6"/>
    <w:rsid w:val="00747978"/>
    <w:rsid w:val="00747F53"/>
    <w:rsid w:val="00750793"/>
    <w:rsid w:val="00753949"/>
    <w:rsid w:val="00753B55"/>
    <w:rsid w:val="007554F8"/>
    <w:rsid w:val="007557FF"/>
    <w:rsid w:val="00755967"/>
    <w:rsid w:val="007568C4"/>
    <w:rsid w:val="00756E95"/>
    <w:rsid w:val="00761FBC"/>
    <w:rsid w:val="007623CB"/>
    <w:rsid w:val="0076353C"/>
    <w:rsid w:val="00763C66"/>
    <w:rsid w:val="00764488"/>
    <w:rsid w:val="007645B9"/>
    <w:rsid w:val="007646BC"/>
    <w:rsid w:val="00765962"/>
    <w:rsid w:val="007666B3"/>
    <w:rsid w:val="0076682A"/>
    <w:rsid w:val="00766D59"/>
    <w:rsid w:val="0076761E"/>
    <w:rsid w:val="00767F5C"/>
    <w:rsid w:val="0077046E"/>
    <w:rsid w:val="0077127E"/>
    <w:rsid w:val="00771811"/>
    <w:rsid w:val="00771934"/>
    <w:rsid w:val="007729EF"/>
    <w:rsid w:val="00772CF5"/>
    <w:rsid w:val="007738AA"/>
    <w:rsid w:val="00774373"/>
    <w:rsid w:val="007743D2"/>
    <w:rsid w:val="00774DA6"/>
    <w:rsid w:val="007752F0"/>
    <w:rsid w:val="00775EBA"/>
    <w:rsid w:val="00776284"/>
    <w:rsid w:val="00776CFE"/>
    <w:rsid w:val="0077723B"/>
    <w:rsid w:val="00777ADE"/>
    <w:rsid w:val="00777B24"/>
    <w:rsid w:val="007803B1"/>
    <w:rsid w:val="00781CEE"/>
    <w:rsid w:val="007833DB"/>
    <w:rsid w:val="007836F2"/>
    <w:rsid w:val="00784073"/>
    <w:rsid w:val="0078420D"/>
    <w:rsid w:val="007845E8"/>
    <w:rsid w:val="00787C13"/>
    <w:rsid w:val="00787F38"/>
    <w:rsid w:val="0079051D"/>
    <w:rsid w:val="00790C56"/>
    <w:rsid w:val="00791CBB"/>
    <w:rsid w:val="00791E45"/>
    <w:rsid w:val="00792E61"/>
    <w:rsid w:val="00794D9F"/>
    <w:rsid w:val="00796798"/>
    <w:rsid w:val="00797A15"/>
    <w:rsid w:val="007A0747"/>
    <w:rsid w:val="007A2027"/>
    <w:rsid w:val="007A29A6"/>
    <w:rsid w:val="007A2A98"/>
    <w:rsid w:val="007A63C0"/>
    <w:rsid w:val="007A6737"/>
    <w:rsid w:val="007A6884"/>
    <w:rsid w:val="007A6EBD"/>
    <w:rsid w:val="007A7C6E"/>
    <w:rsid w:val="007B04F6"/>
    <w:rsid w:val="007B093A"/>
    <w:rsid w:val="007B0DF9"/>
    <w:rsid w:val="007B10A0"/>
    <w:rsid w:val="007B194C"/>
    <w:rsid w:val="007B1A17"/>
    <w:rsid w:val="007B268E"/>
    <w:rsid w:val="007B30C5"/>
    <w:rsid w:val="007B471F"/>
    <w:rsid w:val="007B6865"/>
    <w:rsid w:val="007B71D6"/>
    <w:rsid w:val="007B7BFA"/>
    <w:rsid w:val="007C09FB"/>
    <w:rsid w:val="007C0CB9"/>
    <w:rsid w:val="007C0F12"/>
    <w:rsid w:val="007C133B"/>
    <w:rsid w:val="007C1382"/>
    <w:rsid w:val="007C17D0"/>
    <w:rsid w:val="007C2292"/>
    <w:rsid w:val="007C2927"/>
    <w:rsid w:val="007C3A94"/>
    <w:rsid w:val="007C3AC2"/>
    <w:rsid w:val="007C41EC"/>
    <w:rsid w:val="007C448D"/>
    <w:rsid w:val="007C4524"/>
    <w:rsid w:val="007D086F"/>
    <w:rsid w:val="007D09F5"/>
    <w:rsid w:val="007D0D69"/>
    <w:rsid w:val="007D0E1E"/>
    <w:rsid w:val="007D1B58"/>
    <w:rsid w:val="007D309D"/>
    <w:rsid w:val="007D32A6"/>
    <w:rsid w:val="007D34BB"/>
    <w:rsid w:val="007D4BD7"/>
    <w:rsid w:val="007D5685"/>
    <w:rsid w:val="007D6A2C"/>
    <w:rsid w:val="007D6E8A"/>
    <w:rsid w:val="007D7262"/>
    <w:rsid w:val="007D7C4A"/>
    <w:rsid w:val="007D7F2B"/>
    <w:rsid w:val="007E037E"/>
    <w:rsid w:val="007E0625"/>
    <w:rsid w:val="007E0855"/>
    <w:rsid w:val="007E1027"/>
    <w:rsid w:val="007E14ED"/>
    <w:rsid w:val="007E1552"/>
    <w:rsid w:val="007E2446"/>
    <w:rsid w:val="007E2ADF"/>
    <w:rsid w:val="007E4503"/>
    <w:rsid w:val="007E46C2"/>
    <w:rsid w:val="007E47A9"/>
    <w:rsid w:val="007E5069"/>
    <w:rsid w:val="007E5122"/>
    <w:rsid w:val="007E5474"/>
    <w:rsid w:val="007E5A82"/>
    <w:rsid w:val="007E6602"/>
    <w:rsid w:val="007E7849"/>
    <w:rsid w:val="007E7B78"/>
    <w:rsid w:val="007F0E6C"/>
    <w:rsid w:val="007F111C"/>
    <w:rsid w:val="007F17C2"/>
    <w:rsid w:val="007F188A"/>
    <w:rsid w:val="007F304F"/>
    <w:rsid w:val="007F326A"/>
    <w:rsid w:val="007F4442"/>
    <w:rsid w:val="007F4760"/>
    <w:rsid w:val="007F53B9"/>
    <w:rsid w:val="007F667B"/>
    <w:rsid w:val="00800E1B"/>
    <w:rsid w:val="00802298"/>
    <w:rsid w:val="00802D18"/>
    <w:rsid w:val="008031CF"/>
    <w:rsid w:val="008046F4"/>
    <w:rsid w:val="00805C9F"/>
    <w:rsid w:val="00806781"/>
    <w:rsid w:val="008072F0"/>
    <w:rsid w:val="008102A7"/>
    <w:rsid w:val="008108F5"/>
    <w:rsid w:val="00811728"/>
    <w:rsid w:val="0081210A"/>
    <w:rsid w:val="0081242D"/>
    <w:rsid w:val="00812DD9"/>
    <w:rsid w:val="008134D5"/>
    <w:rsid w:val="00813F5E"/>
    <w:rsid w:val="00815303"/>
    <w:rsid w:val="00815ADB"/>
    <w:rsid w:val="008169B3"/>
    <w:rsid w:val="00817ACA"/>
    <w:rsid w:val="00817BE7"/>
    <w:rsid w:val="008200DC"/>
    <w:rsid w:val="00820C82"/>
    <w:rsid w:val="00820D9A"/>
    <w:rsid w:val="00821BF6"/>
    <w:rsid w:val="00821D45"/>
    <w:rsid w:val="00821F8D"/>
    <w:rsid w:val="0082225E"/>
    <w:rsid w:val="008223F4"/>
    <w:rsid w:val="0082382F"/>
    <w:rsid w:val="00824726"/>
    <w:rsid w:val="00824FAF"/>
    <w:rsid w:val="008258A9"/>
    <w:rsid w:val="00825AD5"/>
    <w:rsid w:val="00826482"/>
    <w:rsid w:val="008266B3"/>
    <w:rsid w:val="0082690E"/>
    <w:rsid w:val="00830A1F"/>
    <w:rsid w:val="00830A23"/>
    <w:rsid w:val="00833277"/>
    <w:rsid w:val="0083355D"/>
    <w:rsid w:val="00833582"/>
    <w:rsid w:val="00833D45"/>
    <w:rsid w:val="00833F74"/>
    <w:rsid w:val="0083467C"/>
    <w:rsid w:val="0083485D"/>
    <w:rsid w:val="00834C3D"/>
    <w:rsid w:val="0083613F"/>
    <w:rsid w:val="0083787B"/>
    <w:rsid w:val="00837EDB"/>
    <w:rsid w:val="00842FFC"/>
    <w:rsid w:val="008433AD"/>
    <w:rsid w:val="00843600"/>
    <w:rsid w:val="00843F31"/>
    <w:rsid w:val="008443DB"/>
    <w:rsid w:val="00844C89"/>
    <w:rsid w:val="00844F44"/>
    <w:rsid w:val="00845EEA"/>
    <w:rsid w:val="00846061"/>
    <w:rsid w:val="00846B60"/>
    <w:rsid w:val="00846BEB"/>
    <w:rsid w:val="00846BFE"/>
    <w:rsid w:val="00847213"/>
    <w:rsid w:val="00847D23"/>
    <w:rsid w:val="008514DD"/>
    <w:rsid w:val="00851744"/>
    <w:rsid w:val="008524A3"/>
    <w:rsid w:val="00854195"/>
    <w:rsid w:val="00856607"/>
    <w:rsid w:val="008573C2"/>
    <w:rsid w:val="0085787E"/>
    <w:rsid w:val="0086088A"/>
    <w:rsid w:val="00860A32"/>
    <w:rsid w:val="0086109A"/>
    <w:rsid w:val="00862DAA"/>
    <w:rsid w:val="00862DE2"/>
    <w:rsid w:val="00862F04"/>
    <w:rsid w:val="00863813"/>
    <w:rsid w:val="00864B6F"/>
    <w:rsid w:val="00864C47"/>
    <w:rsid w:val="008655D2"/>
    <w:rsid w:val="008661F4"/>
    <w:rsid w:val="00867899"/>
    <w:rsid w:val="00867AB9"/>
    <w:rsid w:val="00870189"/>
    <w:rsid w:val="008705F4"/>
    <w:rsid w:val="00871E70"/>
    <w:rsid w:val="00871E8F"/>
    <w:rsid w:val="00871FC0"/>
    <w:rsid w:val="0087216A"/>
    <w:rsid w:val="0087302D"/>
    <w:rsid w:val="00875698"/>
    <w:rsid w:val="008760DA"/>
    <w:rsid w:val="0087618F"/>
    <w:rsid w:val="00876418"/>
    <w:rsid w:val="00876BE6"/>
    <w:rsid w:val="0087794A"/>
    <w:rsid w:val="00880430"/>
    <w:rsid w:val="00880467"/>
    <w:rsid w:val="00880A8E"/>
    <w:rsid w:val="00880B37"/>
    <w:rsid w:val="00880E1D"/>
    <w:rsid w:val="0088157A"/>
    <w:rsid w:val="00883106"/>
    <w:rsid w:val="0088338A"/>
    <w:rsid w:val="00884E0A"/>
    <w:rsid w:val="00886808"/>
    <w:rsid w:val="0089111E"/>
    <w:rsid w:val="00892651"/>
    <w:rsid w:val="00893045"/>
    <w:rsid w:val="008947CD"/>
    <w:rsid w:val="008964E2"/>
    <w:rsid w:val="00897167"/>
    <w:rsid w:val="008A0B5B"/>
    <w:rsid w:val="008A142F"/>
    <w:rsid w:val="008A289A"/>
    <w:rsid w:val="008A4676"/>
    <w:rsid w:val="008A4874"/>
    <w:rsid w:val="008A54D3"/>
    <w:rsid w:val="008A6390"/>
    <w:rsid w:val="008A697E"/>
    <w:rsid w:val="008A75C9"/>
    <w:rsid w:val="008B1879"/>
    <w:rsid w:val="008B1F84"/>
    <w:rsid w:val="008B4021"/>
    <w:rsid w:val="008B49F4"/>
    <w:rsid w:val="008B4F65"/>
    <w:rsid w:val="008B5700"/>
    <w:rsid w:val="008B69FB"/>
    <w:rsid w:val="008C10DC"/>
    <w:rsid w:val="008C133B"/>
    <w:rsid w:val="008C13AA"/>
    <w:rsid w:val="008C1C13"/>
    <w:rsid w:val="008C1CA4"/>
    <w:rsid w:val="008C290C"/>
    <w:rsid w:val="008C3AB4"/>
    <w:rsid w:val="008C47BC"/>
    <w:rsid w:val="008C48BD"/>
    <w:rsid w:val="008C4E49"/>
    <w:rsid w:val="008C610C"/>
    <w:rsid w:val="008D0172"/>
    <w:rsid w:val="008D1301"/>
    <w:rsid w:val="008D1AC6"/>
    <w:rsid w:val="008D1B33"/>
    <w:rsid w:val="008D2D7E"/>
    <w:rsid w:val="008D4C23"/>
    <w:rsid w:val="008D61E3"/>
    <w:rsid w:val="008D7EA8"/>
    <w:rsid w:val="008E07EA"/>
    <w:rsid w:val="008E13FC"/>
    <w:rsid w:val="008E254A"/>
    <w:rsid w:val="008E349B"/>
    <w:rsid w:val="008E3B72"/>
    <w:rsid w:val="008E42C7"/>
    <w:rsid w:val="008E58A6"/>
    <w:rsid w:val="008E605B"/>
    <w:rsid w:val="008E6A83"/>
    <w:rsid w:val="008E7FF1"/>
    <w:rsid w:val="008F0177"/>
    <w:rsid w:val="008F1A90"/>
    <w:rsid w:val="008F2133"/>
    <w:rsid w:val="008F24BF"/>
    <w:rsid w:val="008F3EC2"/>
    <w:rsid w:val="008F5D78"/>
    <w:rsid w:val="008F78CB"/>
    <w:rsid w:val="008F7AFB"/>
    <w:rsid w:val="009008D7"/>
    <w:rsid w:val="009008F9"/>
    <w:rsid w:val="00901246"/>
    <w:rsid w:val="00901AC7"/>
    <w:rsid w:val="00902E04"/>
    <w:rsid w:val="00903BA2"/>
    <w:rsid w:val="00904014"/>
    <w:rsid w:val="00904514"/>
    <w:rsid w:val="0090453F"/>
    <w:rsid w:val="00904B54"/>
    <w:rsid w:val="00904CAD"/>
    <w:rsid w:val="0090737C"/>
    <w:rsid w:val="00907625"/>
    <w:rsid w:val="00907C63"/>
    <w:rsid w:val="00910752"/>
    <w:rsid w:val="00910838"/>
    <w:rsid w:val="00910871"/>
    <w:rsid w:val="009112D0"/>
    <w:rsid w:val="00911EBD"/>
    <w:rsid w:val="00913310"/>
    <w:rsid w:val="009135D0"/>
    <w:rsid w:val="0091417D"/>
    <w:rsid w:val="00915C50"/>
    <w:rsid w:val="0091618D"/>
    <w:rsid w:val="009163D4"/>
    <w:rsid w:val="00917F50"/>
    <w:rsid w:val="00920084"/>
    <w:rsid w:val="009204F4"/>
    <w:rsid w:val="00921549"/>
    <w:rsid w:val="00921599"/>
    <w:rsid w:val="0092244B"/>
    <w:rsid w:val="00922DED"/>
    <w:rsid w:val="00923113"/>
    <w:rsid w:val="00924BD8"/>
    <w:rsid w:val="00925D0A"/>
    <w:rsid w:val="009268FC"/>
    <w:rsid w:val="0092745D"/>
    <w:rsid w:val="00927DE7"/>
    <w:rsid w:val="0093020E"/>
    <w:rsid w:val="00931671"/>
    <w:rsid w:val="009326E5"/>
    <w:rsid w:val="009339F3"/>
    <w:rsid w:val="00933F2D"/>
    <w:rsid w:val="0093640F"/>
    <w:rsid w:val="00936927"/>
    <w:rsid w:val="009376C6"/>
    <w:rsid w:val="009377F3"/>
    <w:rsid w:val="00940729"/>
    <w:rsid w:val="00940EBB"/>
    <w:rsid w:val="00941401"/>
    <w:rsid w:val="009423B8"/>
    <w:rsid w:val="00942B6B"/>
    <w:rsid w:val="009433BD"/>
    <w:rsid w:val="00944D21"/>
    <w:rsid w:val="00945F1F"/>
    <w:rsid w:val="0094646E"/>
    <w:rsid w:val="00946DD1"/>
    <w:rsid w:val="009473D3"/>
    <w:rsid w:val="0094749C"/>
    <w:rsid w:val="00947777"/>
    <w:rsid w:val="00947C9C"/>
    <w:rsid w:val="00947CF6"/>
    <w:rsid w:val="00950ECB"/>
    <w:rsid w:val="00951BC0"/>
    <w:rsid w:val="00952082"/>
    <w:rsid w:val="00952B75"/>
    <w:rsid w:val="0095471A"/>
    <w:rsid w:val="00954797"/>
    <w:rsid w:val="009555F1"/>
    <w:rsid w:val="00955CE2"/>
    <w:rsid w:val="00955D4D"/>
    <w:rsid w:val="009563A6"/>
    <w:rsid w:val="009567F7"/>
    <w:rsid w:val="009570DF"/>
    <w:rsid w:val="0095766D"/>
    <w:rsid w:val="00957E2F"/>
    <w:rsid w:val="00960504"/>
    <w:rsid w:val="00960C08"/>
    <w:rsid w:val="00960F82"/>
    <w:rsid w:val="00961623"/>
    <w:rsid w:val="0096192A"/>
    <w:rsid w:val="00961FF7"/>
    <w:rsid w:val="00962543"/>
    <w:rsid w:val="00964BE9"/>
    <w:rsid w:val="0096511F"/>
    <w:rsid w:val="009667D4"/>
    <w:rsid w:val="00966A4F"/>
    <w:rsid w:val="00966B87"/>
    <w:rsid w:val="00970B93"/>
    <w:rsid w:val="00970EC4"/>
    <w:rsid w:val="009717CF"/>
    <w:rsid w:val="00971B20"/>
    <w:rsid w:val="00971D21"/>
    <w:rsid w:val="00971EA0"/>
    <w:rsid w:val="0097206D"/>
    <w:rsid w:val="0097297C"/>
    <w:rsid w:val="00972D66"/>
    <w:rsid w:val="00973B69"/>
    <w:rsid w:val="00973D58"/>
    <w:rsid w:val="00973DE6"/>
    <w:rsid w:val="00974BC3"/>
    <w:rsid w:val="009757A4"/>
    <w:rsid w:val="009769EA"/>
    <w:rsid w:val="00976B78"/>
    <w:rsid w:val="00977276"/>
    <w:rsid w:val="00977B42"/>
    <w:rsid w:val="00980B64"/>
    <w:rsid w:val="00980EDE"/>
    <w:rsid w:val="0098124E"/>
    <w:rsid w:val="00982345"/>
    <w:rsid w:val="009824A1"/>
    <w:rsid w:val="0098276D"/>
    <w:rsid w:val="009834DD"/>
    <w:rsid w:val="00983F86"/>
    <w:rsid w:val="00985537"/>
    <w:rsid w:val="009862A3"/>
    <w:rsid w:val="009865B9"/>
    <w:rsid w:val="00986D0A"/>
    <w:rsid w:val="00987326"/>
    <w:rsid w:val="00987668"/>
    <w:rsid w:val="00990A80"/>
    <w:rsid w:val="009911ED"/>
    <w:rsid w:val="009915BA"/>
    <w:rsid w:val="00991FF7"/>
    <w:rsid w:val="00992471"/>
    <w:rsid w:val="009926EA"/>
    <w:rsid w:val="009928FF"/>
    <w:rsid w:val="00993705"/>
    <w:rsid w:val="00993734"/>
    <w:rsid w:val="00993BE6"/>
    <w:rsid w:val="0099570E"/>
    <w:rsid w:val="00997BCC"/>
    <w:rsid w:val="009A00B7"/>
    <w:rsid w:val="009A03A5"/>
    <w:rsid w:val="009A05C1"/>
    <w:rsid w:val="009A16C9"/>
    <w:rsid w:val="009A1BD8"/>
    <w:rsid w:val="009A228D"/>
    <w:rsid w:val="009A29AC"/>
    <w:rsid w:val="009A3A4E"/>
    <w:rsid w:val="009A3BAF"/>
    <w:rsid w:val="009A428F"/>
    <w:rsid w:val="009A4391"/>
    <w:rsid w:val="009A5CF5"/>
    <w:rsid w:val="009A69D2"/>
    <w:rsid w:val="009A7422"/>
    <w:rsid w:val="009B05A6"/>
    <w:rsid w:val="009B172E"/>
    <w:rsid w:val="009B2533"/>
    <w:rsid w:val="009B2706"/>
    <w:rsid w:val="009B2B26"/>
    <w:rsid w:val="009B2C7F"/>
    <w:rsid w:val="009B41D4"/>
    <w:rsid w:val="009B4421"/>
    <w:rsid w:val="009B4D80"/>
    <w:rsid w:val="009B5654"/>
    <w:rsid w:val="009B6663"/>
    <w:rsid w:val="009B7044"/>
    <w:rsid w:val="009C037B"/>
    <w:rsid w:val="009C080F"/>
    <w:rsid w:val="009C084D"/>
    <w:rsid w:val="009C15A6"/>
    <w:rsid w:val="009C3E0E"/>
    <w:rsid w:val="009C4F42"/>
    <w:rsid w:val="009C64D0"/>
    <w:rsid w:val="009C66C4"/>
    <w:rsid w:val="009C78DE"/>
    <w:rsid w:val="009D073C"/>
    <w:rsid w:val="009D21B4"/>
    <w:rsid w:val="009D2AF9"/>
    <w:rsid w:val="009D2F54"/>
    <w:rsid w:val="009D329A"/>
    <w:rsid w:val="009D3983"/>
    <w:rsid w:val="009D3D1D"/>
    <w:rsid w:val="009D456B"/>
    <w:rsid w:val="009D630D"/>
    <w:rsid w:val="009D64B0"/>
    <w:rsid w:val="009D73CB"/>
    <w:rsid w:val="009D73CC"/>
    <w:rsid w:val="009E06FE"/>
    <w:rsid w:val="009E10D9"/>
    <w:rsid w:val="009E25E1"/>
    <w:rsid w:val="009E4288"/>
    <w:rsid w:val="009E4794"/>
    <w:rsid w:val="009E6FC4"/>
    <w:rsid w:val="009E76B0"/>
    <w:rsid w:val="009F139C"/>
    <w:rsid w:val="009F1D48"/>
    <w:rsid w:val="009F203D"/>
    <w:rsid w:val="009F3AAA"/>
    <w:rsid w:val="009F4883"/>
    <w:rsid w:val="009F4B2F"/>
    <w:rsid w:val="009F4C63"/>
    <w:rsid w:val="009F4C78"/>
    <w:rsid w:val="009F7495"/>
    <w:rsid w:val="00A00FE2"/>
    <w:rsid w:val="00A04FC9"/>
    <w:rsid w:val="00A06772"/>
    <w:rsid w:val="00A07B54"/>
    <w:rsid w:val="00A104F1"/>
    <w:rsid w:val="00A117CB"/>
    <w:rsid w:val="00A11DD1"/>
    <w:rsid w:val="00A12499"/>
    <w:rsid w:val="00A1254C"/>
    <w:rsid w:val="00A12DB9"/>
    <w:rsid w:val="00A13D04"/>
    <w:rsid w:val="00A1401A"/>
    <w:rsid w:val="00A14073"/>
    <w:rsid w:val="00A15649"/>
    <w:rsid w:val="00A17418"/>
    <w:rsid w:val="00A17D4F"/>
    <w:rsid w:val="00A209D7"/>
    <w:rsid w:val="00A210D9"/>
    <w:rsid w:val="00A21901"/>
    <w:rsid w:val="00A21B94"/>
    <w:rsid w:val="00A229E6"/>
    <w:rsid w:val="00A25431"/>
    <w:rsid w:val="00A25C72"/>
    <w:rsid w:val="00A265F0"/>
    <w:rsid w:val="00A31410"/>
    <w:rsid w:val="00A32514"/>
    <w:rsid w:val="00A32A38"/>
    <w:rsid w:val="00A32CD4"/>
    <w:rsid w:val="00A334E0"/>
    <w:rsid w:val="00A3351A"/>
    <w:rsid w:val="00A33BD7"/>
    <w:rsid w:val="00A34969"/>
    <w:rsid w:val="00A34A90"/>
    <w:rsid w:val="00A3559B"/>
    <w:rsid w:val="00A359AC"/>
    <w:rsid w:val="00A374A2"/>
    <w:rsid w:val="00A3762C"/>
    <w:rsid w:val="00A37BB6"/>
    <w:rsid w:val="00A37C16"/>
    <w:rsid w:val="00A37FFD"/>
    <w:rsid w:val="00A40237"/>
    <w:rsid w:val="00A435BD"/>
    <w:rsid w:val="00A449AD"/>
    <w:rsid w:val="00A44E20"/>
    <w:rsid w:val="00A452D4"/>
    <w:rsid w:val="00A45446"/>
    <w:rsid w:val="00A45627"/>
    <w:rsid w:val="00A45A72"/>
    <w:rsid w:val="00A45F0A"/>
    <w:rsid w:val="00A4691E"/>
    <w:rsid w:val="00A47289"/>
    <w:rsid w:val="00A47974"/>
    <w:rsid w:val="00A479FC"/>
    <w:rsid w:val="00A47F22"/>
    <w:rsid w:val="00A5105F"/>
    <w:rsid w:val="00A511F7"/>
    <w:rsid w:val="00A51272"/>
    <w:rsid w:val="00A51483"/>
    <w:rsid w:val="00A5158E"/>
    <w:rsid w:val="00A517E6"/>
    <w:rsid w:val="00A52200"/>
    <w:rsid w:val="00A524CF"/>
    <w:rsid w:val="00A5295E"/>
    <w:rsid w:val="00A54501"/>
    <w:rsid w:val="00A5452A"/>
    <w:rsid w:val="00A54BCA"/>
    <w:rsid w:val="00A55072"/>
    <w:rsid w:val="00A55482"/>
    <w:rsid w:val="00A559EC"/>
    <w:rsid w:val="00A55F33"/>
    <w:rsid w:val="00A56D5F"/>
    <w:rsid w:val="00A573E8"/>
    <w:rsid w:val="00A60B74"/>
    <w:rsid w:val="00A60FD8"/>
    <w:rsid w:val="00A6149B"/>
    <w:rsid w:val="00A61843"/>
    <w:rsid w:val="00A6196E"/>
    <w:rsid w:val="00A6244D"/>
    <w:rsid w:val="00A62A30"/>
    <w:rsid w:val="00A63CBE"/>
    <w:rsid w:val="00A646DA"/>
    <w:rsid w:val="00A65955"/>
    <w:rsid w:val="00A65978"/>
    <w:rsid w:val="00A65B0D"/>
    <w:rsid w:val="00A65B2F"/>
    <w:rsid w:val="00A65D7E"/>
    <w:rsid w:val="00A6603E"/>
    <w:rsid w:val="00A66A06"/>
    <w:rsid w:val="00A67351"/>
    <w:rsid w:val="00A67956"/>
    <w:rsid w:val="00A67ACF"/>
    <w:rsid w:val="00A70656"/>
    <w:rsid w:val="00A71619"/>
    <w:rsid w:val="00A71658"/>
    <w:rsid w:val="00A732BD"/>
    <w:rsid w:val="00A73669"/>
    <w:rsid w:val="00A75BDF"/>
    <w:rsid w:val="00A75E4A"/>
    <w:rsid w:val="00A76035"/>
    <w:rsid w:val="00A764F8"/>
    <w:rsid w:val="00A76C6F"/>
    <w:rsid w:val="00A77038"/>
    <w:rsid w:val="00A7737D"/>
    <w:rsid w:val="00A77749"/>
    <w:rsid w:val="00A81C11"/>
    <w:rsid w:val="00A81D22"/>
    <w:rsid w:val="00A822DF"/>
    <w:rsid w:val="00A82816"/>
    <w:rsid w:val="00A829D9"/>
    <w:rsid w:val="00A83DBA"/>
    <w:rsid w:val="00A8483E"/>
    <w:rsid w:val="00A86540"/>
    <w:rsid w:val="00A868BC"/>
    <w:rsid w:val="00A87ADD"/>
    <w:rsid w:val="00A90489"/>
    <w:rsid w:val="00A9097B"/>
    <w:rsid w:val="00A90C34"/>
    <w:rsid w:val="00A91855"/>
    <w:rsid w:val="00A92DF6"/>
    <w:rsid w:val="00A93FEC"/>
    <w:rsid w:val="00A94A0E"/>
    <w:rsid w:val="00A95297"/>
    <w:rsid w:val="00A95EB0"/>
    <w:rsid w:val="00A968A1"/>
    <w:rsid w:val="00A96F40"/>
    <w:rsid w:val="00A96F8E"/>
    <w:rsid w:val="00A96FF2"/>
    <w:rsid w:val="00A979F9"/>
    <w:rsid w:val="00AA045F"/>
    <w:rsid w:val="00AA43F3"/>
    <w:rsid w:val="00AA6365"/>
    <w:rsid w:val="00AA6D12"/>
    <w:rsid w:val="00AA79DF"/>
    <w:rsid w:val="00AA7DAE"/>
    <w:rsid w:val="00AB013D"/>
    <w:rsid w:val="00AB08DA"/>
    <w:rsid w:val="00AB1644"/>
    <w:rsid w:val="00AB1791"/>
    <w:rsid w:val="00AB1B1B"/>
    <w:rsid w:val="00AB2322"/>
    <w:rsid w:val="00AB360D"/>
    <w:rsid w:val="00AB3F93"/>
    <w:rsid w:val="00AB3FFE"/>
    <w:rsid w:val="00AB5237"/>
    <w:rsid w:val="00AB59BD"/>
    <w:rsid w:val="00AB5A44"/>
    <w:rsid w:val="00AB60BC"/>
    <w:rsid w:val="00AC07D0"/>
    <w:rsid w:val="00AC0C1D"/>
    <w:rsid w:val="00AC22DE"/>
    <w:rsid w:val="00AC236C"/>
    <w:rsid w:val="00AC23F4"/>
    <w:rsid w:val="00AC2430"/>
    <w:rsid w:val="00AC29FC"/>
    <w:rsid w:val="00AC2D86"/>
    <w:rsid w:val="00AC3717"/>
    <w:rsid w:val="00AC68D3"/>
    <w:rsid w:val="00AC6E14"/>
    <w:rsid w:val="00AC713B"/>
    <w:rsid w:val="00AC731E"/>
    <w:rsid w:val="00AD0186"/>
    <w:rsid w:val="00AD1A25"/>
    <w:rsid w:val="00AD256A"/>
    <w:rsid w:val="00AD3025"/>
    <w:rsid w:val="00AD4BD5"/>
    <w:rsid w:val="00AE003D"/>
    <w:rsid w:val="00AE4B4C"/>
    <w:rsid w:val="00AE4C47"/>
    <w:rsid w:val="00AE7786"/>
    <w:rsid w:val="00AF0708"/>
    <w:rsid w:val="00AF0963"/>
    <w:rsid w:val="00AF0B85"/>
    <w:rsid w:val="00AF0EF2"/>
    <w:rsid w:val="00AF2070"/>
    <w:rsid w:val="00AF26C3"/>
    <w:rsid w:val="00AF27D4"/>
    <w:rsid w:val="00AF33CF"/>
    <w:rsid w:val="00AF3EBA"/>
    <w:rsid w:val="00AF4EA4"/>
    <w:rsid w:val="00AF4FCF"/>
    <w:rsid w:val="00AF59FB"/>
    <w:rsid w:val="00AF77F6"/>
    <w:rsid w:val="00B005C9"/>
    <w:rsid w:val="00B00DD9"/>
    <w:rsid w:val="00B012DC"/>
    <w:rsid w:val="00B0304D"/>
    <w:rsid w:val="00B0345A"/>
    <w:rsid w:val="00B0513F"/>
    <w:rsid w:val="00B051EE"/>
    <w:rsid w:val="00B052B8"/>
    <w:rsid w:val="00B0598A"/>
    <w:rsid w:val="00B068CC"/>
    <w:rsid w:val="00B06CF2"/>
    <w:rsid w:val="00B06DD7"/>
    <w:rsid w:val="00B07499"/>
    <w:rsid w:val="00B0760C"/>
    <w:rsid w:val="00B07A07"/>
    <w:rsid w:val="00B119DD"/>
    <w:rsid w:val="00B12F97"/>
    <w:rsid w:val="00B12FFC"/>
    <w:rsid w:val="00B139C2"/>
    <w:rsid w:val="00B14935"/>
    <w:rsid w:val="00B151BC"/>
    <w:rsid w:val="00B1537D"/>
    <w:rsid w:val="00B15677"/>
    <w:rsid w:val="00B15ADD"/>
    <w:rsid w:val="00B15E90"/>
    <w:rsid w:val="00B167A4"/>
    <w:rsid w:val="00B169A7"/>
    <w:rsid w:val="00B17133"/>
    <w:rsid w:val="00B17B89"/>
    <w:rsid w:val="00B17C9B"/>
    <w:rsid w:val="00B17CAC"/>
    <w:rsid w:val="00B205C4"/>
    <w:rsid w:val="00B20901"/>
    <w:rsid w:val="00B20BB8"/>
    <w:rsid w:val="00B21D6A"/>
    <w:rsid w:val="00B22939"/>
    <w:rsid w:val="00B23035"/>
    <w:rsid w:val="00B2379B"/>
    <w:rsid w:val="00B23A16"/>
    <w:rsid w:val="00B23F22"/>
    <w:rsid w:val="00B242DC"/>
    <w:rsid w:val="00B25287"/>
    <w:rsid w:val="00B256B6"/>
    <w:rsid w:val="00B25E2F"/>
    <w:rsid w:val="00B26513"/>
    <w:rsid w:val="00B26DA2"/>
    <w:rsid w:val="00B274A4"/>
    <w:rsid w:val="00B27646"/>
    <w:rsid w:val="00B300F8"/>
    <w:rsid w:val="00B30167"/>
    <w:rsid w:val="00B3025B"/>
    <w:rsid w:val="00B305B0"/>
    <w:rsid w:val="00B32ED6"/>
    <w:rsid w:val="00B32F8C"/>
    <w:rsid w:val="00B35230"/>
    <w:rsid w:val="00B35A9F"/>
    <w:rsid w:val="00B36267"/>
    <w:rsid w:val="00B36D9D"/>
    <w:rsid w:val="00B374BA"/>
    <w:rsid w:val="00B3780B"/>
    <w:rsid w:val="00B37EDD"/>
    <w:rsid w:val="00B4087B"/>
    <w:rsid w:val="00B40CDB"/>
    <w:rsid w:val="00B41024"/>
    <w:rsid w:val="00B42115"/>
    <w:rsid w:val="00B4232D"/>
    <w:rsid w:val="00B426DB"/>
    <w:rsid w:val="00B4365B"/>
    <w:rsid w:val="00B43CCE"/>
    <w:rsid w:val="00B43D7E"/>
    <w:rsid w:val="00B44138"/>
    <w:rsid w:val="00B44970"/>
    <w:rsid w:val="00B44C45"/>
    <w:rsid w:val="00B476F3"/>
    <w:rsid w:val="00B522BD"/>
    <w:rsid w:val="00B52562"/>
    <w:rsid w:val="00B52B3F"/>
    <w:rsid w:val="00B52E01"/>
    <w:rsid w:val="00B53B66"/>
    <w:rsid w:val="00B53F1D"/>
    <w:rsid w:val="00B5459F"/>
    <w:rsid w:val="00B54720"/>
    <w:rsid w:val="00B5489F"/>
    <w:rsid w:val="00B548B3"/>
    <w:rsid w:val="00B54DC4"/>
    <w:rsid w:val="00B55E72"/>
    <w:rsid w:val="00B56E7C"/>
    <w:rsid w:val="00B571FC"/>
    <w:rsid w:val="00B60813"/>
    <w:rsid w:val="00B60869"/>
    <w:rsid w:val="00B610C6"/>
    <w:rsid w:val="00B61604"/>
    <w:rsid w:val="00B61A6C"/>
    <w:rsid w:val="00B629FC"/>
    <w:rsid w:val="00B62F90"/>
    <w:rsid w:val="00B6365E"/>
    <w:rsid w:val="00B63A39"/>
    <w:rsid w:val="00B665B1"/>
    <w:rsid w:val="00B667C6"/>
    <w:rsid w:val="00B667D8"/>
    <w:rsid w:val="00B67D64"/>
    <w:rsid w:val="00B70331"/>
    <w:rsid w:val="00B70EE8"/>
    <w:rsid w:val="00B72AFC"/>
    <w:rsid w:val="00B72B46"/>
    <w:rsid w:val="00B72C13"/>
    <w:rsid w:val="00B736B2"/>
    <w:rsid w:val="00B742F3"/>
    <w:rsid w:val="00B7516A"/>
    <w:rsid w:val="00B75DE3"/>
    <w:rsid w:val="00B767E2"/>
    <w:rsid w:val="00B77530"/>
    <w:rsid w:val="00B806C6"/>
    <w:rsid w:val="00B81612"/>
    <w:rsid w:val="00B81B8C"/>
    <w:rsid w:val="00B81EAA"/>
    <w:rsid w:val="00B82B10"/>
    <w:rsid w:val="00B83EAF"/>
    <w:rsid w:val="00B84ACB"/>
    <w:rsid w:val="00B86080"/>
    <w:rsid w:val="00B860C0"/>
    <w:rsid w:val="00B862CB"/>
    <w:rsid w:val="00B86F67"/>
    <w:rsid w:val="00B87608"/>
    <w:rsid w:val="00B8779C"/>
    <w:rsid w:val="00B87D14"/>
    <w:rsid w:val="00B90008"/>
    <w:rsid w:val="00B9246A"/>
    <w:rsid w:val="00B926B7"/>
    <w:rsid w:val="00B931C5"/>
    <w:rsid w:val="00B94045"/>
    <w:rsid w:val="00B95C87"/>
    <w:rsid w:val="00B96936"/>
    <w:rsid w:val="00B96DF1"/>
    <w:rsid w:val="00BA052F"/>
    <w:rsid w:val="00BA12C0"/>
    <w:rsid w:val="00BA155B"/>
    <w:rsid w:val="00BA4104"/>
    <w:rsid w:val="00BA4CBF"/>
    <w:rsid w:val="00BA4CD9"/>
    <w:rsid w:val="00BA527A"/>
    <w:rsid w:val="00BA5346"/>
    <w:rsid w:val="00BA59E8"/>
    <w:rsid w:val="00BA5ED3"/>
    <w:rsid w:val="00BA7D2C"/>
    <w:rsid w:val="00BB0544"/>
    <w:rsid w:val="00BB20BA"/>
    <w:rsid w:val="00BB25E6"/>
    <w:rsid w:val="00BB3114"/>
    <w:rsid w:val="00BB3F58"/>
    <w:rsid w:val="00BB448D"/>
    <w:rsid w:val="00BB4D2A"/>
    <w:rsid w:val="00BB51FF"/>
    <w:rsid w:val="00BB5E10"/>
    <w:rsid w:val="00BB669B"/>
    <w:rsid w:val="00BB763D"/>
    <w:rsid w:val="00BC07DC"/>
    <w:rsid w:val="00BC0800"/>
    <w:rsid w:val="00BC1137"/>
    <w:rsid w:val="00BC1EE5"/>
    <w:rsid w:val="00BC2AB7"/>
    <w:rsid w:val="00BC2CEE"/>
    <w:rsid w:val="00BC2F0C"/>
    <w:rsid w:val="00BC4993"/>
    <w:rsid w:val="00BC4A1A"/>
    <w:rsid w:val="00BC4F0C"/>
    <w:rsid w:val="00BC5118"/>
    <w:rsid w:val="00BC5419"/>
    <w:rsid w:val="00BC6001"/>
    <w:rsid w:val="00BC6155"/>
    <w:rsid w:val="00BC61C2"/>
    <w:rsid w:val="00BC6398"/>
    <w:rsid w:val="00BC6B8A"/>
    <w:rsid w:val="00BC70E7"/>
    <w:rsid w:val="00BD08AA"/>
    <w:rsid w:val="00BD0FBA"/>
    <w:rsid w:val="00BD12CF"/>
    <w:rsid w:val="00BD171C"/>
    <w:rsid w:val="00BD1910"/>
    <w:rsid w:val="00BD2030"/>
    <w:rsid w:val="00BD20F9"/>
    <w:rsid w:val="00BD3318"/>
    <w:rsid w:val="00BD350B"/>
    <w:rsid w:val="00BD4214"/>
    <w:rsid w:val="00BD4222"/>
    <w:rsid w:val="00BD4FB9"/>
    <w:rsid w:val="00BD5B7C"/>
    <w:rsid w:val="00BD768B"/>
    <w:rsid w:val="00BD792B"/>
    <w:rsid w:val="00BD7FF3"/>
    <w:rsid w:val="00BE00B6"/>
    <w:rsid w:val="00BE0389"/>
    <w:rsid w:val="00BE0AF1"/>
    <w:rsid w:val="00BE2398"/>
    <w:rsid w:val="00BE39F6"/>
    <w:rsid w:val="00BE3E68"/>
    <w:rsid w:val="00BE523D"/>
    <w:rsid w:val="00BE6451"/>
    <w:rsid w:val="00BE73C7"/>
    <w:rsid w:val="00BE758F"/>
    <w:rsid w:val="00BE77B6"/>
    <w:rsid w:val="00BE7C9F"/>
    <w:rsid w:val="00BF080F"/>
    <w:rsid w:val="00BF100A"/>
    <w:rsid w:val="00BF1297"/>
    <w:rsid w:val="00BF16BC"/>
    <w:rsid w:val="00BF483D"/>
    <w:rsid w:val="00BF5B0A"/>
    <w:rsid w:val="00BF6630"/>
    <w:rsid w:val="00C011B3"/>
    <w:rsid w:val="00C014F6"/>
    <w:rsid w:val="00C01BE3"/>
    <w:rsid w:val="00C01C41"/>
    <w:rsid w:val="00C02DB8"/>
    <w:rsid w:val="00C02E5F"/>
    <w:rsid w:val="00C0308E"/>
    <w:rsid w:val="00C03589"/>
    <w:rsid w:val="00C03FFF"/>
    <w:rsid w:val="00C05153"/>
    <w:rsid w:val="00C05DFC"/>
    <w:rsid w:val="00C06377"/>
    <w:rsid w:val="00C06B80"/>
    <w:rsid w:val="00C071BC"/>
    <w:rsid w:val="00C07765"/>
    <w:rsid w:val="00C07A4A"/>
    <w:rsid w:val="00C07B46"/>
    <w:rsid w:val="00C1060E"/>
    <w:rsid w:val="00C10BA5"/>
    <w:rsid w:val="00C11BD6"/>
    <w:rsid w:val="00C123BA"/>
    <w:rsid w:val="00C12731"/>
    <w:rsid w:val="00C1291D"/>
    <w:rsid w:val="00C12FF0"/>
    <w:rsid w:val="00C133C8"/>
    <w:rsid w:val="00C142FC"/>
    <w:rsid w:val="00C15BFF"/>
    <w:rsid w:val="00C1640F"/>
    <w:rsid w:val="00C167D3"/>
    <w:rsid w:val="00C17459"/>
    <w:rsid w:val="00C174B9"/>
    <w:rsid w:val="00C17676"/>
    <w:rsid w:val="00C17AEE"/>
    <w:rsid w:val="00C201ED"/>
    <w:rsid w:val="00C2191C"/>
    <w:rsid w:val="00C23A48"/>
    <w:rsid w:val="00C260FD"/>
    <w:rsid w:val="00C26993"/>
    <w:rsid w:val="00C26E1C"/>
    <w:rsid w:val="00C2755E"/>
    <w:rsid w:val="00C300F6"/>
    <w:rsid w:val="00C30214"/>
    <w:rsid w:val="00C31B8B"/>
    <w:rsid w:val="00C31FB0"/>
    <w:rsid w:val="00C32483"/>
    <w:rsid w:val="00C33FBA"/>
    <w:rsid w:val="00C356A7"/>
    <w:rsid w:val="00C358CB"/>
    <w:rsid w:val="00C41790"/>
    <w:rsid w:val="00C43A3D"/>
    <w:rsid w:val="00C43F9E"/>
    <w:rsid w:val="00C440D5"/>
    <w:rsid w:val="00C449CA"/>
    <w:rsid w:val="00C44CA3"/>
    <w:rsid w:val="00C46357"/>
    <w:rsid w:val="00C50033"/>
    <w:rsid w:val="00C50A14"/>
    <w:rsid w:val="00C50AAB"/>
    <w:rsid w:val="00C5168D"/>
    <w:rsid w:val="00C51B8D"/>
    <w:rsid w:val="00C5387C"/>
    <w:rsid w:val="00C53938"/>
    <w:rsid w:val="00C54C45"/>
    <w:rsid w:val="00C55BB6"/>
    <w:rsid w:val="00C579B7"/>
    <w:rsid w:val="00C617CC"/>
    <w:rsid w:val="00C61A46"/>
    <w:rsid w:val="00C62141"/>
    <w:rsid w:val="00C62285"/>
    <w:rsid w:val="00C62950"/>
    <w:rsid w:val="00C62D3F"/>
    <w:rsid w:val="00C62DA8"/>
    <w:rsid w:val="00C64C37"/>
    <w:rsid w:val="00C65A64"/>
    <w:rsid w:val="00C65ADF"/>
    <w:rsid w:val="00C700B3"/>
    <w:rsid w:val="00C709EE"/>
    <w:rsid w:val="00C7287C"/>
    <w:rsid w:val="00C7317A"/>
    <w:rsid w:val="00C73CEB"/>
    <w:rsid w:val="00C73DD8"/>
    <w:rsid w:val="00C74BAE"/>
    <w:rsid w:val="00C75F9B"/>
    <w:rsid w:val="00C772C1"/>
    <w:rsid w:val="00C800B4"/>
    <w:rsid w:val="00C802C8"/>
    <w:rsid w:val="00C80F8D"/>
    <w:rsid w:val="00C82FC6"/>
    <w:rsid w:val="00C83AE6"/>
    <w:rsid w:val="00C84AF2"/>
    <w:rsid w:val="00C8586F"/>
    <w:rsid w:val="00C86AAF"/>
    <w:rsid w:val="00C872BE"/>
    <w:rsid w:val="00C90460"/>
    <w:rsid w:val="00C90BE1"/>
    <w:rsid w:val="00C90E53"/>
    <w:rsid w:val="00C910AF"/>
    <w:rsid w:val="00C91101"/>
    <w:rsid w:val="00C91A19"/>
    <w:rsid w:val="00C91A97"/>
    <w:rsid w:val="00C92D79"/>
    <w:rsid w:val="00C92DEA"/>
    <w:rsid w:val="00C93152"/>
    <w:rsid w:val="00C9359A"/>
    <w:rsid w:val="00C94D1E"/>
    <w:rsid w:val="00C94D5A"/>
    <w:rsid w:val="00C94E83"/>
    <w:rsid w:val="00C9520F"/>
    <w:rsid w:val="00C9605A"/>
    <w:rsid w:val="00C9676D"/>
    <w:rsid w:val="00CA145F"/>
    <w:rsid w:val="00CA2CFA"/>
    <w:rsid w:val="00CA52B4"/>
    <w:rsid w:val="00CA54B3"/>
    <w:rsid w:val="00CA5F6E"/>
    <w:rsid w:val="00CA6604"/>
    <w:rsid w:val="00CA6D9F"/>
    <w:rsid w:val="00CA78B5"/>
    <w:rsid w:val="00CB0717"/>
    <w:rsid w:val="00CB2049"/>
    <w:rsid w:val="00CB2109"/>
    <w:rsid w:val="00CB2CA3"/>
    <w:rsid w:val="00CB31C8"/>
    <w:rsid w:val="00CB34AE"/>
    <w:rsid w:val="00CB3667"/>
    <w:rsid w:val="00CB51A0"/>
    <w:rsid w:val="00CB5BDB"/>
    <w:rsid w:val="00CB5C9D"/>
    <w:rsid w:val="00CB5EE3"/>
    <w:rsid w:val="00CB5EFF"/>
    <w:rsid w:val="00CB7505"/>
    <w:rsid w:val="00CB7E13"/>
    <w:rsid w:val="00CC09C3"/>
    <w:rsid w:val="00CC1BEB"/>
    <w:rsid w:val="00CC1FC0"/>
    <w:rsid w:val="00CC35EC"/>
    <w:rsid w:val="00CC4C3E"/>
    <w:rsid w:val="00CC6A10"/>
    <w:rsid w:val="00CC732A"/>
    <w:rsid w:val="00CD0A28"/>
    <w:rsid w:val="00CD1749"/>
    <w:rsid w:val="00CD1CF7"/>
    <w:rsid w:val="00CD1E44"/>
    <w:rsid w:val="00CD23D1"/>
    <w:rsid w:val="00CD27ED"/>
    <w:rsid w:val="00CD3DB9"/>
    <w:rsid w:val="00CD486F"/>
    <w:rsid w:val="00CD4A8A"/>
    <w:rsid w:val="00CD5BFF"/>
    <w:rsid w:val="00CD5DE0"/>
    <w:rsid w:val="00CD5E37"/>
    <w:rsid w:val="00CD5E47"/>
    <w:rsid w:val="00CD6B0C"/>
    <w:rsid w:val="00CD7209"/>
    <w:rsid w:val="00CE04F2"/>
    <w:rsid w:val="00CE06B0"/>
    <w:rsid w:val="00CE167D"/>
    <w:rsid w:val="00CE2B8C"/>
    <w:rsid w:val="00CE3557"/>
    <w:rsid w:val="00CE4711"/>
    <w:rsid w:val="00CE66D6"/>
    <w:rsid w:val="00CE6EF7"/>
    <w:rsid w:val="00CF0544"/>
    <w:rsid w:val="00CF09FF"/>
    <w:rsid w:val="00CF0CFF"/>
    <w:rsid w:val="00CF1831"/>
    <w:rsid w:val="00CF1ED0"/>
    <w:rsid w:val="00CF2401"/>
    <w:rsid w:val="00CF3265"/>
    <w:rsid w:val="00CF3A6A"/>
    <w:rsid w:val="00CF3EC4"/>
    <w:rsid w:val="00CF4196"/>
    <w:rsid w:val="00CF6B0A"/>
    <w:rsid w:val="00D00145"/>
    <w:rsid w:val="00D02685"/>
    <w:rsid w:val="00D02800"/>
    <w:rsid w:val="00D033DC"/>
    <w:rsid w:val="00D05909"/>
    <w:rsid w:val="00D060B6"/>
    <w:rsid w:val="00D074E7"/>
    <w:rsid w:val="00D07812"/>
    <w:rsid w:val="00D10324"/>
    <w:rsid w:val="00D1032C"/>
    <w:rsid w:val="00D10475"/>
    <w:rsid w:val="00D10679"/>
    <w:rsid w:val="00D10AB9"/>
    <w:rsid w:val="00D10E4E"/>
    <w:rsid w:val="00D1206F"/>
    <w:rsid w:val="00D12279"/>
    <w:rsid w:val="00D127FC"/>
    <w:rsid w:val="00D13E7A"/>
    <w:rsid w:val="00D157D6"/>
    <w:rsid w:val="00D158CE"/>
    <w:rsid w:val="00D15A12"/>
    <w:rsid w:val="00D15DCC"/>
    <w:rsid w:val="00D17854"/>
    <w:rsid w:val="00D20C62"/>
    <w:rsid w:val="00D21FAD"/>
    <w:rsid w:val="00D22D6E"/>
    <w:rsid w:val="00D2321B"/>
    <w:rsid w:val="00D241C3"/>
    <w:rsid w:val="00D2583C"/>
    <w:rsid w:val="00D25D2F"/>
    <w:rsid w:val="00D2675E"/>
    <w:rsid w:val="00D3116E"/>
    <w:rsid w:val="00D31973"/>
    <w:rsid w:val="00D31A30"/>
    <w:rsid w:val="00D335B3"/>
    <w:rsid w:val="00D340F2"/>
    <w:rsid w:val="00D347C3"/>
    <w:rsid w:val="00D354FA"/>
    <w:rsid w:val="00D3624A"/>
    <w:rsid w:val="00D3646D"/>
    <w:rsid w:val="00D40195"/>
    <w:rsid w:val="00D42C5D"/>
    <w:rsid w:val="00D433CB"/>
    <w:rsid w:val="00D43538"/>
    <w:rsid w:val="00D43CB6"/>
    <w:rsid w:val="00D44A2C"/>
    <w:rsid w:val="00D4632B"/>
    <w:rsid w:val="00D4635C"/>
    <w:rsid w:val="00D46772"/>
    <w:rsid w:val="00D4705A"/>
    <w:rsid w:val="00D474DD"/>
    <w:rsid w:val="00D477D6"/>
    <w:rsid w:val="00D517CA"/>
    <w:rsid w:val="00D52621"/>
    <w:rsid w:val="00D5300C"/>
    <w:rsid w:val="00D53066"/>
    <w:rsid w:val="00D5312D"/>
    <w:rsid w:val="00D548FE"/>
    <w:rsid w:val="00D5539A"/>
    <w:rsid w:val="00D55712"/>
    <w:rsid w:val="00D574A7"/>
    <w:rsid w:val="00D613A3"/>
    <w:rsid w:val="00D617F0"/>
    <w:rsid w:val="00D6208B"/>
    <w:rsid w:val="00D6271F"/>
    <w:rsid w:val="00D63A81"/>
    <w:rsid w:val="00D63F30"/>
    <w:rsid w:val="00D6636C"/>
    <w:rsid w:val="00D6784A"/>
    <w:rsid w:val="00D7106D"/>
    <w:rsid w:val="00D71351"/>
    <w:rsid w:val="00D743D5"/>
    <w:rsid w:val="00D74A8F"/>
    <w:rsid w:val="00D74CD0"/>
    <w:rsid w:val="00D7549F"/>
    <w:rsid w:val="00D75BB6"/>
    <w:rsid w:val="00D76266"/>
    <w:rsid w:val="00D766F0"/>
    <w:rsid w:val="00D76720"/>
    <w:rsid w:val="00D76A3F"/>
    <w:rsid w:val="00D8008B"/>
    <w:rsid w:val="00D81D86"/>
    <w:rsid w:val="00D81F5A"/>
    <w:rsid w:val="00D82990"/>
    <w:rsid w:val="00D847CE"/>
    <w:rsid w:val="00D84E29"/>
    <w:rsid w:val="00D85427"/>
    <w:rsid w:val="00D85A04"/>
    <w:rsid w:val="00D867B4"/>
    <w:rsid w:val="00D8729D"/>
    <w:rsid w:val="00D90091"/>
    <w:rsid w:val="00D908D2"/>
    <w:rsid w:val="00D92303"/>
    <w:rsid w:val="00D92841"/>
    <w:rsid w:val="00D92F00"/>
    <w:rsid w:val="00D931B4"/>
    <w:rsid w:val="00D934A3"/>
    <w:rsid w:val="00D94174"/>
    <w:rsid w:val="00D94561"/>
    <w:rsid w:val="00D948A1"/>
    <w:rsid w:val="00D94A6B"/>
    <w:rsid w:val="00D954FA"/>
    <w:rsid w:val="00D970F6"/>
    <w:rsid w:val="00DA135A"/>
    <w:rsid w:val="00DA1EA9"/>
    <w:rsid w:val="00DA1F7D"/>
    <w:rsid w:val="00DA29EC"/>
    <w:rsid w:val="00DA2D38"/>
    <w:rsid w:val="00DA315A"/>
    <w:rsid w:val="00DA4E95"/>
    <w:rsid w:val="00DA5AFE"/>
    <w:rsid w:val="00DA64EE"/>
    <w:rsid w:val="00DA6781"/>
    <w:rsid w:val="00DA6A7D"/>
    <w:rsid w:val="00DA6E10"/>
    <w:rsid w:val="00DA7B05"/>
    <w:rsid w:val="00DB0534"/>
    <w:rsid w:val="00DB07C5"/>
    <w:rsid w:val="00DB18C4"/>
    <w:rsid w:val="00DB1B6F"/>
    <w:rsid w:val="00DB261A"/>
    <w:rsid w:val="00DB51CD"/>
    <w:rsid w:val="00DB5D6D"/>
    <w:rsid w:val="00DB65CF"/>
    <w:rsid w:val="00DC0907"/>
    <w:rsid w:val="00DC1358"/>
    <w:rsid w:val="00DC1602"/>
    <w:rsid w:val="00DC389E"/>
    <w:rsid w:val="00DC3DDF"/>
    <w:rsid w:val="00DC4450"/>
    <w:rsid w:val="00DC6E1F"/>
    <w:rsid w:val="00DC764A"/>
    <w:rsid w:val="00DC7A29"/>
    <w:rsid w:val="00DC7F71"/>
    <w:rsid w:val="00DD0C19"/>
    <w:rsid w:val="00DD3EDD"/>
    <w:rsid w:val="00DD3FCE"/>
    <w:rsid w:val="00DD421B"/>
    <w:rsid w:val="00DD4223"/>
    <w:rsid w:val="00DD445F"/>
    <w:rsid w:val="00DD5331"/>
    <w:rsid w:val="00DD5DE2"/>
    <w:rsid w:val="00DD69F1"/>
    <w:rsid w:val="00DD79B4"/>
    <w:rsid w:val="00DD7FA0"/>
    <w:rsid w:val="00DE0581"/>
    <w:rsid w:val="00DE08CE"/>
    <w:rsid w:val="00DE0E28"/>
    <w:rsid w:val="00DE1E1D"/>
    <w:rsid w:val="00DE2114"/>
    <w:rsid w:val="00DE2FA3"/>
    <w:rsid w:val="00DE31EB"/>
    <w:rsid w:val="00DE3A09"/>
    <w:rsid w:val="00DE4714"/>
    <w:rsid w:val="00DE4935"/>
    <w:rsid w:val="00DE557E"/>
    <w:rsid w:val="00DE58FB"/>
    <w:rsid w:val="00DE68C1"/>
    <w:rsid w:val="00DE7277"/>
    <w:rsid w:val="00DE79B3"/>
    <w:rsid w:val="00DF0651"/>
    <w:rsid w:val="00DF0BF2"/>
    <w:rsid w:val="00DF0DA2"/>
    <w:rsid w:val="00DF0E8C"/>
    <w:rsid w:val="00DF0F34"/>
    <w:rsid w:val="00DF1568"/>
    <w:rsid w:val="00DF158F"/>
    <w:rsid w:val="00DF17FB"/>
    <w:rsid w:val="00DF181C"/>
    <w:rsid w:val="00DF272F"/>
    <w:rsid w:val="00DF29F9"/>
    <w:rsid w:val="00DF36A3"/>
    <w:rsid w:val="00DF469B"/>
    <w:rsid w:val="00DF53A5"/>
    <w:rsid w:val="00DF5CAA"/>
    <w:rsid w:val="00DF621A"/>
    <w:rsid w:val="00DF68D4"/>
    <w:rsid w:val="00E0066D"/>
    <w:rsid w:val="00E00D4B"/>
    <w:rsid w:val="00E00EDA"/>
    <w:rsid w:val="00E02738"/>
    <w:rsid w:val="00E02B07"/>
    <w:rsid w:val="00E02FC5"/>
    <w:rsid w:val="00E03E98"/>
    <w:rsid w:val="00E058F2"/>
    <w:rsid w:val="00E072CC"/>
    <w:rsid w:val="00E11EF6"/>
    <w:rsid w:val="00E12812"/>
    <w:rsid w:val="00E1281A"/>
    <w:rsid w:val="00E12B8B"/>
    <w:rsid w:val="00E13EDE"/>
    <w:rsid w:val="00E14307"/>
    <w:rsid w:val="00E144E8"/>
    <w:rsid w:val="00E14820"/>
    <w:rsid w:val="00E14EAC"/>
    <w:rsid w:val="00E15DA0"/>
    <w:rsid w:val="00E1709B"/>
    <w:rsid w:val="00E171A7"/>
    <w:rsid w:val="00E17349"/>
    <w:rsid w:val="00E173B4"/>
    <w:rsid w:val="00E17BF6"/>
    <w:rsid w:val="00E20525"/>
    <w:rsid w:val="00E21617"/>
    <w:rsid w:val="00E21B78"/>
    <w:rsid w:val="00E223C7"/>
    <w:rsid w:val="00E23184"/>
    <w:rsid w:val="00E24C6F"/>
    <w:rsid w:val="00E2620D"/>
    <w:rsid w:val="00E2623D"/>
    <w:rsid w:val="00E26A0E"/>
    <w:rsid w:val="00E27D32"/>
    <w:rsid w:val="00E30108"/>
    <w:rsid w:val="00E30753"/>
    <w:rsid w:val="00E309B9"/>
    <w:rsid w:val="00E30B0C"/>
    <w:rsid w:val="00E30C8B"/>
    <w:rsid w:val="00E31067"/>
    <w:rsid w:val="00E31168"/>
    <w:rsid w:val="00E31631"/>
    <w:rsid w:val="00E31F1C"/>
    <w:rsid w:val="00E32596"/>
    <w:rsid w:val="00E3448D"/>
    <w:rsid w:val="00E34617"/>
    <w:rsid w:val="00E347C1"/>
    <w:rsid w:val="00E34879"/>
    <w:rsid w:val="00E36C26"/>
    <w:rsid w:val="00E36C31"/>
    <w:rsid w:val="00E37C61"/>
    <w:rsid w:val="00E40992"/>
    <w:rsid w:val="00E40D7A"/>
    <w:rsid w:val="00E41A52"/>
    <w:rsid w:val="00E41B6D"/>
    <w:rsid w:val="00E41FE4"/>
    <w:rsid w:val="00E4283D"/>
    <w:rsid w:val="00E43C27"/>
    <w:rsid w:val="00E4461B"/>
    <w:rsid w:val="00E451AC"/>
    <w:rsid w:val="00E455D3"/>
    <w:rsid w:val="00E458D0"/>
    <w:rsid w:val="00E46FC2"/>
    <w:rsid w:val="00E47772"/>
    <w:rsid w:val="00E50EFA"/>
    <w:rsid w:val="00E53963"/>
    <w:rsid w:val="00E53E4A"/>
    <w:rsid w:val="00E54967"/>
    <w:rsid w:val="00E56334"/>
    <w:rsid w:val="00E56AC1"/>
    <w:rsid w:val="00E56F21"/>
    <w:rsid w:val="00E5700C"/>
    <w:rsid w:val="00E57205"/>
    <w:rsid w:val="00E628A4"/>
    <w:rsid w:val="00E62D9D"/>
    <w:rsid w:val="00E64477"/>
    <w:rsid w:val="00E65763"/>
    <w:rsid w:val="00E65FFE"/>
    <w:rsid w:val="00E66C2A"/>
    <w:rsid w:val="00E67825"/>
    <w:rsid w:val="00E67FAB"/>
    <w:rsid w:val="00E70907"/>
    <w:rsid w:val="00E71807"/>
    <w:rsid w:val="00E72EE8"/>
    <w:rsid w:val="00E73ABE"/>
    <w:rsid w:val="00E7498D"/>
    <w:rsid w:val="00E75297"/>
    <w:rsid w:val="00E75838"/>
    <w:rsid w:val="00E75CC5"/>
    <w:rsid w:val="00E75F34"/>
    <w:rsid w:val="00E77237"/>
    <w:rsid w:val="00E7756A"/>
    <w:rsid w:val="00E775D6"/>
    <w:rsid w:val="00E8039A"/>
    <w:rsid w:val="00E8074D"/>
    <w:rsid w:val="00E80ABB"/>
    <w:rsid w:val="00E810BC"/>
    <w:rsid w:val="00E8138A"/>
    <w:rsid w:val="00E81450"/>
    <w:rsid w:val="00E814CC"/>
    <w:rsid w:val="00E8165B"/>
    <w:rsid w:val="00E818B5"/>
    <w:rsid w:val="00E830CF"/>
    <w:rsid w:val="00E83A36"/>
    <w:rsid w:val="00E83B3C"/>
    <w:rsid w:val="00E850D2"/>
    <w:rsid w:val="00E863E8"/>
    <w:rsid w:val="00E8741B"/>
    <w:rsid w:val="00E925B2"/>
    <w:rsid w:val="00E9358C"/>
    <w:rsid w:val="00E94673"/>
    <w:rsid w:val="00E94675"/>
    <w:rsid w:val="00E9582F"/>
    <w:rsid w:val="00E962D5"/>
    <w:rsid w:val="00E96B40"/>
    <w:rsid w:val="00E96B44"/>
    <w:rsid w:val="00E96C42"/>
    <w:rsid w:val="00EA0FE2"/>
    <w:rsid w:val="00EA297C"/>
    <w:rsid w:val="00EA2999"/>
    <w:rsid w:val="00EA2C2B"/>
    <w:rsid w:val="00EA2D4E"/>
    <w:rsid w:val="00EA303F"/>
    <w:rsid w:val="00EA331D"/>
    <w:rsid w:val="00EA3579"/>
    <w:rsid w:val="00EA35E9"/>
    <w:rsid w:val="00EA4067"/>
    <w:rsid w:val="00EA4FD5"/>
    <w:rsid w:val="00EA5CDB"/>
    <w:rsid w:val="00EA68D2"/>
    <w:rsid w:val="00EA6C26"/>
    <w:rsid w:val="00EA70B1"/>
    <w:rsid w:val="00EA7227"/>
    <w:rsid w:val="00EA7416"/>
    <w:rsid w:val="00EA7E34"/>
    <w:rsid w:val="00EB06D0"/>
    <w:rsid w:val="00EB13D1"/>
    <w:rsid w:val="00EB1F28"/>
    <w:rsid w:val="00EB238B"/>
    <w:rsid w:val="00EB2418"/>
    <w:rsid w:val="00EB2EEB"/>
    <w:rsid w:val="00EB35FB"/>
    <w:rsid w:val="00EB3F29"/>
    <w:rsid w:val="00EB5191"/>
    <w:rsid w:val="00EB6957"/>
    <w:rsid w:val="00EB7475"/>
    <w:rsid w:val="00EB7799"/>
    <w:rsid w:val="00EB7A5D"/>
    <w:rsid w:val="00EB7FBE"/>
    <w:rsid w:val="00EC0993"/>
    <w:rsid w:val="00EC0F1F"/>
    <w:rsid w:val="00EC21B2"/>
    <w:rsid w:val="00EC2BCB"/>
    <w:rsid w:val="00EC4212"/>
    <w:rsid w:val="00EC58E6"/>
    <w:rsid w:val="00ED1AF3"/>
    <w:rsid w:val="00ED280D"/>
    <w:rsid w:val="00ED2BC5"/>
    <w:rsid w:val="00ED33AC"/>
    <w:rsid w:val="00ED3A9A"/>
    <w:rsid w:val="00ED4BC7"/>
    <w:rsid w:val="00ED4E8D"/>
    <w:rsid w:val="00ED54E4"/>
    <w:rsid w:val="00ED623B"/>
    <w:rsid w:val="00ED6BBF"/>
    <w:rsid w:val="00ED73B4"/>
    <w:rsid w:val="00ED79BA"/>
    <w:rsid w:val="00EE0213"/>
    <w:rsid w:val="00EE03A9"/>
    <w:rsid w:val="00EE0534"/>
    <w:rsid w:val="00EE1FB3"/>
    <w:rsid w:val="00EE2294"/>
    <w:rsid w:val="00EE3825"/>
    <w:rsid w:val="00EE4549"/>
    <w:rsid w:val="00EE5ED9"/>
    <w:rsid w:val="00EE6255"/>
    <w:rsid w:val="00EE7401"/>
    <w:rsid w:val="00EF109A"/>
    <w:rsid w:val="00EF3491"/>
    <w:rsid w:val="00EF5219"/>
    <w:rsid w:val="00EF5F10"/>
    <w:rsid w:val="00EF704D"/>
    <w:rsid w:val="00EF7084"/>
    <w:rsid w:val="00F001CC"/>
    <w:rsid w:val="00F0171E"/>
    <w:rsid w:val="00F01E79"/>
    <w:rsid w:val="00F02628"/>
    <w:rsid w:val="00F0288B"/>
    <w:rsid w:val="00F02A9A"/>
    <w:rsid w:val="00F02BE0"/>
    <w:rsid w:val="00F030D3"/>
    <w:rsid w:val="00F03951"/>
    <w:rsid w:val="00F03E7B"/>
    <w:rsid w:val="00F0426B"/>
    <w:rsid w:val="00F049FD"/>
    <w:rsid w:val="00F05731"/>
    <w:rsid w:val="00F05B1C"/>
    <w:rsid w:val="00F05CD4"/>
    <w:rsid w:val="00F061D4"/>
    <w:rsid w:val="00F071E6"/>
    <w:rsid w:val="00F0729E"/>
    <w:rsid w:val="00F0748D"/>
    <w:rsid w:val="00F07AC0"/>
    <w:rsid w:val="00F07C57"/>
    <w:rsid w:val="00F07F9E"/>
    <w:rsid w:val="00F1044C"/>
    <w:rsid w:val="00F10903"/>
    <w:rsid w:val="00F10B81"/>
    <w:rsid w:val="00F111BE"/>
    <w:rsid w:val="00F12DE5"/>
    <w:rsid w:val="00F159A4"/>
    <w:rsid w:val="00F207C5"/>
    <w:rsid w:val="00F20E4D"/>
    <w:rsid w:val="00F21575"/>
    <w:rsid w:val="00F21853"/>
    <w:rsid w:val="00F24AB5"/>
    <w:rsid w:val="00F253AA"/>
    <w:rsid w:val="00F26BDE"/>
    <w:rsid w:val="00F274AA"/>
    <w:rsid w:val="00F27CE2"/>
    <w:rsid w:val="00F3061B"/>
    <w:rsid w:val="00F313B2"/>
    <w:rsid w:val="00F31755"/>
    <w:rsid w:val="00F31EA1"/>
    <w:rsid w:val="00F33DFE"/>
    <w:rsid w:val="00F3409D"/>
    <w:rsid w:val="00F35804"/>
    <w:rsid w:val="00F35A70"/>
    <w:rsid w:val="00F37675"/>
    <w:rsid w:val="00F37D86"/>
    <w:rsid w:val="00F4055B"/>
    <w:rsid w:val="00F40746"/>
    <w:rsid w:val="00F4075A"/>
    <w:rsid w:val="00F41388"/>
    <w:rsid w:val="00F4155F"/>
    <w:rsid w:val="00F418C6"/>
    <w:rsid w:val="00F41AA5"/>
    <w:rsid w:val="00F41DBF"/>
    <w:rsid w:val="00F42CEE"/>
    <w:rsid w:val="00F42D0C"/>
    <w:rsid w:val="00F4304E"/>
    <w:rsid w:val="00F466DF"/>
    <w:rsid w:val="00F47351"/>
    <w:rsid w:val="00F5046C"/>
    <w:rsid w:val="00F520BA"/>
    <w:rsid w:val="00F53C87"/>
    <w:rsid w:val="00F548D2"/>
    <w:rsid w:val="00F54D8C"/>
    <w:rsid w:val="00F55F17"/>
    <w:rsid w:val="00F56FFE"/>
    <w:rsid w:val="00F602AE"/>
    <w:rsid w:val="00F60383"/>
    <w:rsid w:val="00F606ED"/>
    <w:rsid w:val="00F60BF0"/>
    <w:rsid w:val="00F61174"/>
    <w:rsid w:val="00F61483"/>
    <w:rsid w:val="00F644C9"/>
    <w:rsid w:val="00F66231"/>
    <w:rsid w:val="00F677EA"/>
    <w:rsid w:val="00F67939"/>
    <w:rsid w:val="00F71940"/>
    <w:rsid w:val="00F7197C"/>
    <w:rsid w:val="00F71E4D"/>
    <w:rsid w:val="00F72B66"/>
    <w:rsid w:val="00F72E5E"/>
    <w:rsid w:val="00F7332A"/>
    <w:rsid w:val="00F739E8"/>
    <w:rsid w:val="00F73DCF"/>
    <w:rsid w:val="00F7405A"/>
    <w:rsid w:val="00F740CF"/>
    <w:rsid w:val="00F74DF7"/>
    <w:rsid w:val="00F759ED"/>
    <w:rsid w:val="00F75C11"/>
    <w:rsid w:val="00F76787"/>
    <w:rsid w:val="00F77D94"/>
    <w:rsid w:val="00F800B4"/>
    <w:rsid w:val="00F8035B"/>
    <w:rsid w:val="00F817F3"/>
    <w:rsid w:val="00F81BCB"/>
    <w:rsid w:val="00F82B05"/>
    <w:rsid w:val="00F83616"/>
    <w:rsid w:val="00F84279"/>
    <w:rsid w:val="00F84C5D"/>
    <w:rsid w:val="00F866E7"/>
    <w:rsid w:val="00F90D98"/>
    <w:rsid w:val="00F91249"/>
    <w:rsid w:val="00F91931"/>
    <w:rsid w:val="00F919F9"/>
    <w:rsid w:val="00F91C6A"/>
    <w:rsid w:val="00F91D47"/>
    <w:rsid w:val="00F91D9D"/>
    <w:rsid w:val="00F92369"/>
    <w:rsid w:val="00F94AD6"/>
    <w:rsid w:val="00F950A5"/>
    <w:rsid w:val="00F95144"/>
    <w:rsid w:val="00F95587"/>
    <w:rsid w:val="00F95EDF"/>
    <w:rsid w:val="00F966BB"/>
    <w:rsid w:val="00F96C5E"/>
    <w:rsid w:val="00F97012"/>
    <w:rsid w:val="00FA06CA"/>
    <w:rsid w:val="00FA084C"/>
    <w:rsid w:val="00FA3436"/>
    <w:rsid w:val="00FA460A"/>
    <w:rsid w:val="00FA5F02"/>
    <w:rsid w:val="00FA617A"/>
    <w:rsid w:val="00FA65AF"/>
    <w:rsid w:val="00FA7AE0"/>
    <w:rsid w:val="00FB02F0"/>
    <w:rsid w:val="00FB07E9"/>
    <w:rsid w:val="00FB106A"/>
    <w:rsid w:val="00FB11AD"/>
    <w:rsid w:val="00FB15D8"/>
    <w:rsid w:val="00FB179D"/>
    <w:rsid w:val="00FB2798"/>
    <w:rsid w:val="00FB289F"/>
    <w:rsid w:val="00FB310E"/>
    <w:rsid w:val="00FB3284"/>
    <w:rsid w:val="00FB3791"/>
    <w:rsid w:val="00FB4DB7"/>
    <w:rsid w:val="00FB4E44"/>
    <w:rsid w:val="00FB530C"/>
    <w:rsid w:val="00FB5A8B"/>
    <w:rsid w:val="00FB6D5F"/>
    <w:rsid w:val="00FC17E8"/>
    <w:rsid w:val="00FC2443"/>
    <w:rsid w:val="00FC26E4"/>
    <w:rsid w:val="00FC29B5"/>
    <w:rsid w:val="00FC3A9E"/>
    <w:rsid w:val="00FC455A"/>
    <w:rsid w:val="00FC4B4B"/>
    <w:rsid w:val="00FC5341"/>
    <w:rsid w:val="00FC5431"/>
    <w:rsid w:val="00FC5C42"/>
    <w:rsid w:val="00FC5E30"/>
    <w:rsid w:val="00FC6997"/>
    <w:rsid w:val="00FC6C9A"/>
    <w:rsid w:val="00FC6F76"/>
    <w:rsid w:val="00FC7506"/>
    <w:rsid w:val="00FD0D6C"/>
    <w:rsid w:val="00FD0DA9"/>
    <w:rsid w:val="00FD1604"/>
    <w:rsid w:val="00FD187E"/>
    <w:rsid w:val="00FD1B63"/>
    <w:rsid w:val="00FD1C30"/>
    <w:rsid w:val="00FD1E2E"/>
    <w:rsid w:val="00FD1F8B"/>
    <w:rsid w:val="00FD2057"/>
    <w:rsid w:val="00FD2374"/>
    <w:rsid w:val="00FD309D"/>
    <w:rsid w:val="00FD30B0"/>
    <w:rsid w:val="00FD3A95"/>
    <w:rsid w:val="00FD3E68"/>
    <w:rsid w:val="00FD40AD"/>
    <w:rsid w:val="00FD5A51"/>
    <w:rsid w:val="00FD66EA"/>
    <w:rsid w:val="00FD69F1"/>
    <w:rsid w:val="00FD6D05"/>
    <w:rsid w:val="00FD72FD"/>
    <w:rsid w:val="00FD7DC2"/>
    <w:rsid w:val="00FE0AE1"/>
    <w:rsid w:val="00FE1043"/>
    <w:rsid w:val="00FE146D"/>
    <w:rsid w:val="00FE32B7"/>
    <w:rsid w:val="00FE3846"/>
    <w:rsid w:val="00FE3ECD"/>
    <w:rsid w:val="00FE415E"/>
    <w:rsid w:val="00FE4A42"/>
    <w:rsid w:val="00FE57C3"/>
    <w:rsid w:val="00FE76A0"/>
    <w:rsid w:val="00FF0357"/>
    <w:rsid w:val="00FF08FB"/>
    <w:rsid w:val="00FF1191"/>
    <w:rsid w:val="00FF2E72"/>
    <w:rsid w:val="00FF49F3"/>
    <w:rsid w:val="00FF51DC"/>
    <w:rsid w:val="00FF757B"/>
    <w:rsid w:val="015D477B"/>
    <w:rsid w:val="01D6466C"/>
    <w:rsid w:val="02535CBD"/>
    <w:rsid w:val="02F10085"/>
    <w:rsid w:val="030A541F"/>
    <w:rsid w:val="03A42CC1"/>
    <w:rsid w:val="03C15D32"/>
    <w:rsid w:val="03D261BD"/>
    <w:rsid w:val="05881E77"/>
    <w:rsid w:val="0599300A"/>
    <w:rsid w:val="06275CFC"/>
    <w:rsid w:val="06A0349B"/>
    <w:rsid w:val="0986751E"/>
    <w:rsid w:val="0AD100C7"/>
    <w:rsid w:val="0AE1024F"/>
    <w:rsid w:val="0B713FE7"/>
    <w:rsid w:val="0BA14129"/>
    <w:rsid w:val="0BA179E5"/>
    <w:rsid w:val="0C6147DC"/>
    <w:rsid w:val="0C923886"/>
    <w:rsid w:val="0E0B6C67"/>
    <w:rsid w:val="0E7E26E1"/>
    <w:rsid w:val="0E912047"/>
    <w:rsid w:val="0FE1744F"/>
    <w:rsid w:val="12937EC0"/>
    <w:rsid w:val="147F0B94"/>
    <w:rsid w:val="14861F22"/>
    <w:rsid w:val="149A40AF"/>
    <w:rsid w:val="15966195"/>
    <w:rsid w:val="15DA77E0"/>
    <w:rsid w:val="165D36D5"/>
    <w:rsid w:val="167069E6"/>
    <w:rsid w:val="17077DA8"/>
    <w:rsid w:val="17BD4434"/>
    <w:rsid w:val="190C6257"/>
    <w:rsid w:val="1B3B14B3"/>
    <w:rsid w:val="1CD16CB8"/>
    <w:rsid w:val="1D892064"/>
    <w:rsid w:val="1D932865"/>
    <w:rsid w:val="20254888"/>
    <w:rsid w:val="20390732"/>
    <w:rsid w:val="20801F1B"/>
    <w:rsid w:val="21532BAD"/>
    <w:rsid w:val="225B5B88"/>
    <w:rsid w:val="22DC15F9"/>
    <w:rsid w:val="22EB5A8C"/>
    <w:rsid w:val="230C66E5"/>
    <w:rsid w:val="232732AD"/>
    <w:rsid w:val="255E4FBB"/>
    <w:rsid w:val="25793A74"/>
    <w:rsid w:val="25DF05E4"/>
    <w:rsid w:val="286640ED"/>
    <w:rsid w:val="29064B40"/>
    <w:rsid w:val="293F0416"/>
    <w:rsid w:val="2A4F06B7"/>
    <w:rsid w:val="2A6D5AE4"/>
    <w:rsid w:val="2AC77514"/>
    <w:rsid w:val="2AFA3DFC"/>
    <w:rsid w:val="2B6577D7"/>
    <w:rsid w:val="2D700341"/>
    <w:rsid w:val="2E2C5491"/>
    <w:rsid w:val="2F77598E"/>
    <w:rsid w:val="2FA24627"/>
    <w:rsid w:val="309D24F3"/>
    <w:rsid w:val="30CE0301"/>
    <w:rsid w:val="31234174"/>
    <w:rsid w:val="33066998"/>
    <w:rsid w:val="33D835A4"/>
    <w:rsid w:val="35265EB6"/>
    <w:rsid w:val="374E6478"/>
    <w:rsid w:val="379362EF"/>
    <w:rsid w:val="391668E5"/>
    <w:rsid w:val="3A790344"/>
    <w:rsid w:val="3CFA7063"/>
    <w:rsid w:val="3CFD5C00"/>
    <w:rsid w:val="3E25217F"/>
    <w:rsid w:val="3F5B5BD6"/>
    <w:rsid w:val="3F661F46"/>
    <w:rsid w:val="3FAB1370"/>
    <w:rsid w:val="40426159"/>
    <w:rsid w:val="404C4BDE"/>
    <w:rsid w:val="40922BA3"/>
    <w:rsid w:val="40D258E9"/>
    <w:rsid w:val="411570DC"/>
    <w:rsid w:val="416B4C41"/>
    <w:rsid w:val="41793A61"/>
    <w:rsid w:val="41910FDC"/>
    <w:rsid w:val="43C678F8"/>
    <w:rsid w:val="43FB49BF"/>
    <w:rsid w:val="446C50BE"/>
    <w:rsid w:val="44BA6901"/>
    <w:rsid w:val="44E65F41"/>
    <w:rsid w:val="49746F0D"/>
    <w:rsid w:val="49956188"/>
    <w:rsid w:val="4B774580"/>
    <w:rsid w:val="4BC35D95"/>
    <w:rsid w:val="4C325F2A"/>
    <w:rsid w:val="4C5950BB"/>
    <w:rsid w:val="4C6164AB"/>
    <w:rsid w:val="4E3A41DA"/>
    <w:rsid w:val="4E41068C"/>
    <w:rsid w:val="4E5F0A06"/>
    <w:rsid w:val="4E8E1EB5"/>
    <w:rsid w:val="4F5A6A5D"/>
    <w:rsid w:val="51844B18"/>
    <w:rsid w:val="52E663E3"/>
    <w:rsid w:val="53F8359B"/>
    <w:rsid w:val="547A024A"/>
    <w:rsid w:val="57484646"/>
    <w:rsid w:val="57F93C57"/>
    <w:rsid w:val="581A7F84"/>
    <w:rsid w:val="58305D13"/>
    <w:rsid w:val="5A4A5760"/>
    <w:rsid w:val="5A6E04C6"/>
    <w:rsid w:val="5AEB56EE"/>
    <w:rsid w:val="5B1B3A04"/>
    <w:rsid w:val="5B321A89"/>
    <w:rsid w:val="5C191B4A"/>
    <w:rsid w:val="5CAF1922"/>
    <w:rsid w:val="5DAA7FFC"/>
    <w:rsid w:val="5F2C4F82"/>
    <w:rsid w:val="5F864151"/>
    <w:rsid w:val="60825B31"/>
    <w:rsid w:val="60AE3960"/>
    <w:rsid w:val="61AE19EB"/>
    <w:rsid w:val="643A375C"/>
    <w:rsid w:val="64671313"/>
    <w:rsid w:val="65B15551"/>
    <w:rsid w:val="66C832A1"/>
    <w:rsid w:val="67FF5D80"/>
    <w:rsid w:val="68BB130F"/>
    <w:rsid w:val="69967687"/>
    <w:rsid w:val="69F8489F"/>
    <w:rsid w:val="6A31115D"/>
    <w:rsid w:val="6A413A96"/>
    <w:rsid w:val="6A5F22E4"/>
    <w:rsid w:val="6B140D91"/>
    <w:rsid w:val="6C320C1A"/>
    <w:rsid w:val="6C496C32"/>
    <w:rsid w:val="6CE131BE"/>
    <w:rsid w:val="6D5362F6"/>
    <w:rsid w:val="6E01708B"/>
    <w:rsid w:val="6FDA33C3"/>
    <w:rsid w:val="700251CB"/>
    <w:rsid w:val="720E29F5"/>
    <w:rsid w:val="72223B22"/>
    <w:rsid w:val="72473BE1"/>
    <w:rsid w:val="72872262"/>
    <w:rsid w:val="73CB49EE"/>
    <w:rsid w:val="744A6ED7"/>
    <w:rsid w:val="762C1BC5"/>
    <w:rsid w:val="775A76A8"/>
    <w:rsid w:val="78A771BA"/>
    <w:rsid w:val="78B74300"/>
    <w:rsid w:val="7C4C576D"/>
    <w:rsid w:val="7EA926FF"/>
    <w:rsid w:val="7F14127C"/>
    <w:rsid w:val="7F8F09A8"/>
    <w:rsid w:val="7FD50AB1"/>
    <w:rsid w:val="7FFD3B64"/>
  </w:rsids>
  <m:mathPr>
    <m:mathFont m:val="Cambria Math"/>
    <m:brkBin m:val="before"/>
    <m:brkBinSub m:val="--"/>
    <m:smallFrac m:val="0"/>
    <m:dispDef/>
    <m:lMargin m:val="0"/>
    <m:rMargin m:val="0"/>
    <m:defJc m:val="centerGroup"/>
    <m:wrapIndent m:val="1440"/>
    <m:intLim m:val="undOvr"/>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List Continue 4" w:qFormat="1"/>
    <w:lsdException w:name="List Continue 5" w:qFormat="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6C2"/>
    <w:pPr>
      <w:widowControl w:val="0"/>
      <w:jc w:val="both"/>
    </w:pPr>
    <w:rPr>
      <w:kern w:val="2"/>
      <w:sz w:val="21"/>
      <w:szCs w:val="24"/>
    </w:rPr>
  </w:style>
  <w:style w:type="paragraph" w:styleId="1">
    <w:name w:val="heading 1"/>
    <w:basedOn w:val="a"/>
    <w:next w:val="a"/>
    <w:qFormat/>
    <w:pPr>
      <w:keepNext/>
      <w:jc w:val="right"/>
      <w:outlineLvl w:val="0"/>
    </w:pPr>
    <w:rPr>
      <w:rFonts w:ascii="Vineta BT" w:hAnsi="Vineta BT"/>
      <w:sz w:val="84"/>
    </w:rPr>
  </w:style>
  <w:style w:type="paragraph" w:styleId="2">
    <w:name w:val="heading 2"/>
    <w:basedOn w:val="a"/>
    <w:next w:val="a"/>
    <w:qFormat/>
    <w:pPr>
      <w:keepNext/>
      <w:ind w:firstLine="6600"/>
      <w:jc w:val="center"/>
      <w:outlineLvl w:val="1"/>
    </w:pPr>
    <w:rPr>
      <w:rFonts w:eastAsia="方正大标宋简体"/>
      <w:b/>
      <w:bCs/>
      <w:sz w:val="24"/>
    </w:rPr>
  </w:style>
  <w:style w:type="paragraph" w:styleId="3">
    <w:name w:val="heading 3"/>
    <w:basedOn w:val="a"/>
    <w:next w:val="a"/>
    <w:qFormat/>
    <w:pPr>
      <w:keepNext/>
      <w:jc w:val="center"/>
      <w:outlineLvl w:val="2"/>
    </w:pPr>
    <w:rPr>
      <w:rFonts w:eastAsia="方正大标宋简体"/>
      <w:b/>
      <w:bCs/>
      <w:sz w:val="28"/>
    </w:rPr>
  </w:style>
  <w:style w:type="paragraph" w:styleId="4">
    <w:name w:val="heading 4"/>
    <w:basedOn w:val="a"/>
    <w:next w:val="a"/>
    <w:qFormat/>
    <w:pPr>
      <w:keepNext/>
      <w:outlineLvl w:val="3"/>
    </w:pPr>
    <w:rPr>
      <w:rFonts w:eastAsia="方正大标宋简体"/>
      <w:b/>
      <w:bCs/>
      <w:sz w:val="30"/>
    </w:rPr>
  </w:style>
  <w:style w:type="paragraph" w:styleId="5">
    <w:name w:val="heading 5"/>
    <w:basedOn w:val="a"/>
    <w:next w:val="a"/>
    <w:qFormat/>
    <w:pPr>
      <w:keepNext/>
      <w:keepLines/>
      <w:spacing w:before="280" w:after="290" w:line="372" w:lineRule="auto"/>
      <w:outlineLvl w:val="4"/>
    </w:pPr>
    <w:rPr>
      <w:b/>
      <w:bCs/>
      <w:sz w:val="28"/>
      <w:szCs w:val="28"/>
    </w:rPr>
  </w:style>
  <w:style w:type="paragraph" w:styleId="6">
    <w:name w:val="heading 6"/>
    <w:basedOn w:val="a"/>
    <w:next w:val="a"/>
    <w:qFormat/>
    <w:pPr>
      <w:keepNext/>
      <w:keepLines/>
      <w:spacing w:before="240" w:after="64" w:line="317"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qFormat/>
    <w:pPr>
      <w:shd w:val="clear" w:color="auto" w:fill="000080"/>
    </w:pPr>
  </w:style>
  <w:style w:type="paragraph" w:styleId="a6">
    <w:name w:val="annotation text"/>
    <w:basedOn w:val="a"/>
    <w:link w:val="Char"/>
    <w:qFormat/>
    <w:pPr>
      <w:jc w:val="left"/>
    </w:pPr>
  </w:style>
  <w:style w:type="paragraph" w:styleId="a7">
    <w:name w:val="Body Text"/>
    <w:basedOn w:val="a"/>
    <w:qFormat/>
    <w:pPr>
      <w:spacing w:after="120"/>
    </w:pPr>
  </w:style>
  <w:style w:type="paragraph" w:styleId="a8">
    <w:name w:val="Body Text Indent"/>
    <w:basedOn w:val="a"/>
    <w:qFormat/>
    <w:pPr>
      <w:spacing w:after="120"/>
      <w:ind w:leftChars="200" w:left="420"/>
    </w:pPr>
  </w:style>
  <w:style w:type="paragraph" w:styleId="20">
    <w:name w:val="List 2"/>
    <w:basedOn w:val="a"/>
    <w:qFormat/>
    <w:pPr>
      <w:ind w:leftChars="200" w:left="100" w:hangingChars="200" w:hanging="200"/>
    </w:pPr>
  </w:style>
  <w:style w:type="paragraph" w:styleId="a9">
    <w:name w:val="Plain Text"/>
    <w:basedOn w:val="a"/>
    <w:link w:val="Char0"/>
    <w:qFormat/>
    <w:pPr>
      <w:spacing w:line="312" w:lineRule="auto"/>
    </w:pPr>
    <w:rPr>
      <w:rFonts w:ascii="宋体" w:hAnsi="Courier New"/>
      <w:szCs w:val="21"/>
    </w:rPr>
  </w:style>
  <w:style w:type="paragraph" w:styleId="aa">
    <w:name w:val="Date"/>
    <w:basedOn w:val="a"/>
    <w:next w:val="a"/>
    <w:qFormat/>
    <w:pPr>
      <w:ind w:leftChars="2500" w:left="100"/>
    </w:pPr>
  </w:style>
  <w:style w:type="paragraph" w:styleId="ab">
    <w:name w:val="endnote text"/>
    <w:basedOn w:val="a"/>
    <w:qFormat/>
    <w:pPr>
      <w:snapToGrid w:val="0"/>
      <w:jc w:val="left"/>
    </w:pPr>
  </w:style>
  <w:style w:type="paragraph" w:styleId="50">
    <w:name w:val="List Continue 5"/>
    <w:basedOn w:val="a"/>
    <w:qFormat/>
    <w:pPr>
      <w:spacing w:after="120"/>
      <w:ind w:leftChars="1000" w:left="2100"/>
    </w:pPr>
  </w:style>
  <w:style w:type="paragraph" w:styleId="ac">
    <w:name w:val="Balloon Text"/>
    <w:basedOn w:val="a"/>
    <w:qFormat/>
    <w:rPr>
      <w:sz w:val="18"/>
      <w:szCs w:val="18"/>
    </w:rPr>
  </w:style>
  <w:style w:type="paragraph" w:styleId="ad">
    <w:name w:val="footer"/>
    <w:basedOn w:val="a"/>
    <w:link w:val="Char1"/>
    <w:uiPriority w:val="99"/>
    <w:qFormat/>
    <w:pPr>
      <w:tabs>
        <w:tab w:val="center" w:pos="4153"/>
        <w:tab w:val="right" w:pos="8306"/>
      </w:tabs>
      <w:snapToGrid w:val="0"/>
      <w:jc w:val="left"/>
    </w:pPr>
    <w:rPr>
      <w:sz w:val="18"/>
      <w:szCs w:val="18"/>
    </w:rPr>
  </w:style>
  <w:style w:type="paragraph" w:styleId="ae">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af">
    <w:name w:val="List"/>
    <w:basedOn w:val="a"/>
    <w:qFormat/>
    <w:pPr>
      <w:ind w:left="200" w:hangingChars="200" w:hanging="200"/>
    </w:pPr>
  </w:style>
  <w:style w:type="paragraph" w:styleId="af0">
    <w:name w:val="footnote text"/>
    <w:basedOn w:val="a"/>
    <w:qFormat/>
    <w:pPr>
      <w:snapToGrid w:val="0"/>
      <w:jc w:val="left"/>
    </w:pPr>
    <w:rPr>
      <w:sz w:val="18"/>
      <w:szCs w:val="18"/>
    </w:rPr>
  </w:style>
  <w:style w:type="paragraph" w:styleId="51">
    <w:name w:val="List 5"/>
    <w:basedOn w:val="a"/>
    <w:qFormat/>
    <w:pPr>
      <w:ind w:leftChars="800" w:left="100" w:hangingChars="200" w:hanging="200"/>
    </w:pPr>
  </w:style>
  <w:style w:type="paragraph" w:styleId="41">
    <w:name w:val="List 4"/>
    <w:basedOn w:val="a"/>
    <w:qFormat/>
    <w:pPr>
      <w:ind w:leftChars="600" w:left="100" w:hangingChars="200" w:hanging="200"/>
    </w:pPr>
  </w:style>
  <w:style w:type="paragraph" w:styleId="21">
    <w:name w:val="List Continue 2"/>
    <w:basedOn w:val="a"/>
    <w:qFormat/>
    <w:pPr>
      <w:spacing w:after="120"/>
      <w:ind w:leftChars="400" w:left="840"/>
    </w:pPr>
  </w:style>
  <w:style w:type="paragraph" w:styleId="af1">
    <w:name w:val="Normal (Web)"/>
    <w:basedOn w:val="a"/>
    <w:qFormat/>
    <w:pPr>
      <w:widowControl/>
      <w:spacing w:before="100" w:beforeAutospacing="1" w:after="100" w:afterAutospacing="1"/>
      <w:jc w:val="left"/>
    </w:pPr>
    <w:rPr>
      <w:rFonts w:ascii="宋体" w:hAnsi="宋体" w:cs="宋体"/>
      <w:kern w:val="0"/>
      <w:sz w:val="24"/>
    </w:rPr>
  </w:style>
  <w:style w:type="paragraph" w:styleId="31">
    <w:name w:val="List Continue 3"/>
    <w:basedOn w:val="a"/>
    <w:qFormat/>
    <w:pPr>
      <w:spacing w:after="120"/>
      <w:ind w:leftChars="600" w:left="1260"/>
    </w:pPr>
  </w:style>
  <w:style w:type="paragraph" w:styleId="af2">
    <w:name w:val="annotation subject"/>
    <w:basedOn w:val="a6"/>
    <w:next w:val="a6"/>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annotation reference"/>
    <w:qFormat/>
    <w:rPr>
      <w:sz w:val="21"/>
      <w:szCs w:val="21"/>
    </w:rPr>
  </w:style>
  <w:style w:type="character" w:styleId="af7">
    <w:name w:val="footnote reference"/>
    <w:qFormat/>
    <w:rPr>
      <w:vertAlign w:val="superscript"/>
    </w:rPr>
  </w:style>
  <w:style w:type="paragraph" w:customStyle="1" w:styleId="CharCharChar">
    <w:name w:val="Char Char Char"/>
    <w:basedOn w:val="a"/>
    <w:qFormat/>
    <w:rPr>
      <w:rFonts w:ascii="Tahoma" w:hAnsi="Tahoma"/>
      <w:iCs/>
      <w:sz w:val="24"/>
      <w:szCs w:val="20"/>
    </w:rPr>
  </w:style>
  <w:style w:type="paragraph" w:customStyle="1" w:styleId="z-1">
    <w:name w:val="z-窗体顶端1"/>
    <w:basedOn w:val="a"/>
    <w:next w:val="a"/>
    <w:qFormat/>
    <w:pPr>
      <w:pBdr>
        <w:bottom w:val="single" w:sz="6" w:space="1" w:color="auto"/>
      </w:pBdr>
      <w:jc w:val="center"/>
    </w:pPr>
    <w:rPr>
      <w:rFonts w:ascii="Arial" w:hAnsi="Arial" w:cs="Arial"/>
      <w:vanish/>
      <w:sz w:val="16"/>
      <w:szCs w:val="16"/>
    </w:rPr>
  </w:style>
  <w:style w:type="paragraph" w:customStyle="1" w:styleId="z-10">
    <w:name w:val="z-窗体底端1"/>
    <w:basedOn w:val="a"/>
    <w:next w:val="a"/>
    <w:qFormat/>
    <w:pPr>
      <w:pBdr>
        <w:top w:val="single" w:sz="6" w:space="1" w:color="auto"/>
      </w:pBdr>
      <w:jc w:val="center"/>
    </w:pPr>
    <w:rPr>
      <w:rFonts w:ascii="Arial" w:hAnsi="Arial" w:cs="Arial"/>
      <w:vanish/>
      <w:sz w:val="16"/>
      <w:szCs w:val="16"/>
    </w:rPr>
  </w:style>
  <w:style w:type="paragraph" w:customStyle="1" w:styleId="10">
    <w:name w:val="样式1"/>
    <w:basedOn w:val="ae"/>
    <w:qFormat/>
    <w:pPr>
      <w:pBdr>
        <w:bottom w:val="single" w:sz="12" w:space="1" w:color="auto"/>
      </w:pBdr>
    </w:pPr>
    <w:rPr>
      <w:sz w:val="24"/>
    </w:rPr>
  </w:style>
  <w:style w:type="paragraph" w:customStyle="1" w:styleId="22">
    <w:name w:val="样式2"/>
    <w:basedOn w:val="a"/>
    <w:qFormat/>
    <w:pPr>
      <w:pBdr>
        <w:bottom w:val="single" w:sz="12" w:space="1" w:color="auto"/>
      </w:pBdr>
      <w:tabs>
        <w:tab w:val="center" w:pos="4153"/>
        <w:tab w:val="right" w:pos="8306"/>
      </w:tabs>
      <w:snapToGrid w:val="0"/>
      <w:jc w:val="center"/>
    </w:pPr>
    <w:rPr>
      <w:sz w:val="24"/>
      <w:szCs w:val="18"/>
    </w:rPr>
  </w:style>
  <w:style w:type="character" w:customStyle="1" w:styleId="Char2">
    <w:name w:val="页眉 Char"/>
    <w:link w:val="ae"/>
    <w:uiPriority w:val="99"/>
    <w:qFormat/>
    <w:rPr>
      <w:rFonts w:eastAsia="宋体"/>
      <w:kern w:val="2"/>
      <w:sz w:val="18"/>
      <w:szCs w:val="18"/>
      <w:lang w:val="en-US" w:eastAsia="zh-CN" w:bidi="ar-SA"/>
    </w:rPr>
  </w:style>
  <w:style w:type="character" w:customStyle="1" w:styleId="Char1">
    <w:name w:val="页脚 Char"/>
    <w:link w:val="ad"/>
    <w:uiPriority w:val="99"/>
    <w:qFormat/>
    <w:rPr>
      <w:rFonts w:eastAsia="宋体"/>
      <w:kern w:val="2"/>
      <w:sz w:val="18"/>
      <w:szCs w:val="18"/>
      <w:lang w:val="en-US" w:eastAsia="zh-CN" w:bidi="ar-SA"/>
    </w:rPr>
  </w:style>
  <w:style w:type="character" w:customStyle="1" w:styleId="Char0">
    <w:name w:val="纯文本 Char"/>
    <w:link w:val="a9"/>
    <w:qFormat/>
    <w:rPr>
      <w:rFonts w:ascii="宋体" w:hAnsi="Courier New"/>
      <w:kern w:val="2"/>
      <w:sz w:val="21"/>
      <w:szCs w:val="21"/>
      <w:lang w:bidi="ar-SA"/>
    </w:rPr>
  </w:style>
  <w:style w:type="paragraph" w:customStyle="1" w:styleId="CharCharCharCharCharCharCharCharCharCharCharCharChar">
    <w:name w:val="Char Char Char Char Char Char Char Char Char Char Char Char Char"/>
    <w:basedOn w:val="a"/>
    <w:qFormat/>
    <w:pPr>
      <w:snapToGrid w:val="0"/>
      <w:spacing w:line="360" w:lineRule="auto"/>
      <w:ind w:firstLineChars="200" w:firstLine="200"/>
    </w:pPr>
    <w:rPr>
      <w:rFonts w:eastAsia="仿宋_GB2312"/>
      <w:sz w:val="24"/>
    </w:rPr>
  </w:style>
  <w:style w:type="paragraph" w:styleId="af8">
    <w:name w:val="List Paragraph"/>
    <w:basedOn w:val="a"/>
    <w:uiPriority w:val="34"/>
    <w:qFormat/>
    <w:pPr>
      <w:ind w:firstLineChars="200" w:firstLine="420"/>
    </w:pPr>
    <w:rPr>
      <w:rFonts w:ascii="Calibri" w:hAnsi="Calibri"/>
      <w:szCs w:val="22"/>
    </w:rPr>
  </w:style>
  <w:style w:type="character" w:styleId="af9">
    <w:name w:val="Placeholder Text"/>
    <w:basedOn w:val="a0"/>
    <w:uiPriority w:val="99"/>
    <w:semiHidden/>
    <w:qFormat/>
    <w:rPr>
      <w:color w:val="808080"/>
    </w:rPr>
  </w:style>
  <w:style w:type="character" w:customStyle="1" w:styleId="Char">
    <w:name w:val="批注文字 Char"/>
    <w:basedOn w:val="a0"/>
    <w:link w:val="a6"/>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qFormat="1"/>
    <w:lsdException w:name="List Continue 4" w:qFormat="1"/>
    <w:lsdException w:name="List Continue 5" w:qFormat="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6C2"/>
    <w:pPr>
      <w:widowControl w:val="0"/>
      <w:jc w:val="both"/>
    </w:pPr>
    <w:rPr>
      <w:kern w:val="2"/>
      <w:sz w:val="21"/>
      <w:szCs w:val="24"/>
    </w:rPr>
  </w:style>
  <w:style w:type="paragraph" w:styleId="1">
    <w:name w:val="heading 1"/>
    <w:basedOn w:val="a"/>
    <w:next w:val="a"/>
    <w:qFormat/>
    <w:pPr>
      <w:keepNext/>
      <w:jc w:val="right"/>
      <w:outlineLvl w:val="0"/>
    </w:pPr>
    <w:rPr>
      <w:rFonts w:ascii="Vineta BT" w:hAnsi="Vineta BT"/>
      <w:sz w:val="84"/>
    </w:rPr>
  </w:style>
  <w:style w:type="paragraph" w:styleId="2">
    <w:name w:val="heading 2"/>
    <w:basedOn w:val="a"/>
    <w:next w:val="a"/>
    <w:qFormat/>
    <w:pPr>
      <w:keepNext/>
      <w:ind w:firstLine="6600"/>
      <w:jc w:val="center"/>
      <w:outlineLvl w:val="1"/>
    </w:pPr>
    <w:rPr>
      <w:rFonts w:eastAsia="方正大标宋简体"/>
      <w:b/>
      <w:bCs/>
      <w:sz w:val="24"/>
    </w:rPr>
  </w:style>
  <w:style w:type="paragraph" w:styleId="3">
    <w:name w:val="heading 3"/>
    <w:basedOn w:val="a"/>
    <w:next w:val="a"/>
    <w:qFormat/>
    <w:pPr>
      <w:keepNext/>
      <w:jc w:val="center"/>
      <w:outlineLvl w:val="2"/>
    </w:pPr>
    <w:rPr>
      <w:rFonts w:eastAsia="方正大标宋简体"/>
      <w:b/>
      <w:bCs/>
      <w:sz w:val="28"/>
    </w:rPr>
  </w:style>
  <w:style w:type="paragraph" w:styleId="4">
    <w:name w:val="heading 4"/>
    <w:basedOn w:val="a"/>
    <w:next w:val="a"/>
    <w:qFormat/>
    <w:pPr>
      <w:keepNext/>
      <w:outlineLvl w:val="3"/>
    </w:pPr>
    <w:rPr>
      <w:rFonts w:eastAsia="方正大标宋简体"/>
      <w:b/>
      <w:bCs/>
      <w:sz w:val="30"/>
    </w:rPr>
  </w:style>
  <w:style w:type="paragraph" w:styleId="5">
    <w:name w:val="heading 5"/>
    <w:basedOn w:val="a"/>
    <w:next w:val="a"/>
    <w:qFormat/>
    <w:pPr>
      <w:keepNext/>
      <w:keepLines/>
      <w:spacing w:before="280" w:after="290" w:line="372" w:lineRule="auto"/>
      <w:outlineLvl w:val="4"/>
    </w:pPr>
    <w:rPr>
      <w:b/>
      <w:bCs/>
      <w:sz w:val="28"/>
      <w:szCs w:val="28"/>
    </w:rPr>
  </w:style>
  <w:style w:type="paragraph" w:styleId="6">
    <w:name w:val="heading 6"/>
    <w:basedOn w:val="a"/>
    <w:next w:val="a"/>
    <w:qFormat/>
    <w:pPr>
      <w:keepNext/>
      <w:keepLines/>
      <w:spacing w:before="240" w:after="64" w:line="317"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Normal Indent"/>
    <w:basedOn w:val="a"/>
    <w:qFormat/>
    <w:pPr>
      <w:ind w:firstLineChars="200" w:firstLine="420"/>
    </w:p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qFormat/>
    <w:pPr>
      <w:shd w:val="clear" w:color="auto" w:fill="000080"/>
    </w:pPr>
  </w:style>
  <w:style w:type="paragraph" w:styleId="a6">
    <w:name w:val="annotation text"/>
    <w:basedOn w:val="a"/>
    <w:link w:val="Char"/>
    <w:qFormat/>
    <w:pPr>
      <w:jc w:val="left"/>
    </w:pPr>
  </w:style>
  <w:style w:type="paragraph" w:styleId="a7">
    <w:name w:val="Body Text"/>
    <w:basedOn w:val="a"/>
    <w:qFormat/>
    <w:pPr>
      <w:spacing w:after="120"/>
    </w:pPr>
  </w:style>
  <w:style w:type="paragraph" w:styleId="a8">
    <w:name w:val="Body Text Indent"/>
    <w:basedOn w:val="a"/>
    <w:qFormat/>
    <w:pPr>
      <w:spacing w:after="120"/>
      <w:ind w:leftChars="200" w:left="420"/>
    </w:pPr>
  </w:style>
  <w:style w:type="paragraph" w:styleId="20">
    <w:name w:val="List 2"/>
    <w:basedOn w:val="a"/>
    <w:qFormat/>
    <w:pPr>
      <w:ind w:leftChars="200" w:left="100" w:hangingChars="200" w:hanging="200"/>
    </w:pPr>
  </w:style>
  <w:style w:type="paragraph" w:styleId="a9">
    <w:name w:val="Plain Text"/>
    <w:basedOn w:val="a"/>
    <w:link w:val="Char0"/>
    <w:qFormat/>
    <w:pPr>
      <w:spacing w:line="312" w:lineRule="auto"/>
    </w:pPr>
    <w:rPr>
      <w:rFonts w:ascii="宋体" w:hAnsi="Courier New"/>
      <w:szCs w:val="21"/>
    </w:rPr>
  </w:style>
  <w:style w:type="paragraph" w:styleId="aa">
    <w:name w:val="Date"/>
    <w:basedOn w:val="a"/>
    <w:next w:val="a"/>
    <w:qFormat/>
    <w:pPr>
      <w:ind w:leftChars="2500" w:left="100"/>
    </w:pPr>
  </w:style>
  <w:style w:type="paragraph" w:styleId="ab">
    <w:name w:val="endnote text"/>
    <w:basedOn w:val="a"/>
    <w:qFormat/>
    <w:pPr>
      <w:snapToGrid w:val="0"/>
      <w:jc w:val="left"/>
    </w:pPr>
  </w:style>
  <w:style w:type="paragraph" w:styleId="50">
    <w:name w:val="List Continue 5"/>
    <w:basedOn w:val="a"/>
    <w:qFormat/>
    <w:pPr>
      <w:spacing w:after="120"/>
      <w:ind w:leftChars="1000" w:left="2100"/>
    </w:pPr>
  </w:style>
  <w:style w:type="paragraph" w:styleId="ac">
    <w:name w:val="Balloon Text"/>
    <w:basedOn w:val="a"/>
    <w:qFormat/>
    <w:rPr>
      <w:sz w:val="18"/>
      <w:szCs w:val="18"/>
    </w:rPr>
  </w:style>
  <w:style w:type="paragraph" w:styleId="ad">
    <w:name w:val="footer"/>
    <w:basedOn w:val="a"/>
    <w:link w:val="Char1"/>
    <w:uiPriority w:val="99"/>
    <w:qFormat/>
    <w:pPr>
      <w:tabs>
        <w:tab w:val="center" w:pos="4153"/>
        <w:tab w:val="right" w:pos="8306"/>
      </w:tabs>
      <w:snapToGrid w:val="0"/>
      <w:jc w:val="left"/>
    </w:pPr>
    <w:rPr>
      <w:sz w:val="18"/>
      <w:szCs w:val="18"/>
    </w:rPr>
  </w:style>
  <w:style w:type="paragraph" w:styleId="ae">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af">
    <w:name w:val="List"/>
    <w:basedOn w:val="a"/>
    <w:qFormat/>
    <w:pPr>
      <w:ind w:left="200" w:hangingChars="200" w:hanging="200"/>
    </w:pPr>
  </w:style>
  <w:style w:type="paragraph" w:styleId="af0">
    <w:name w:val="footnote text"/>
    <w:basedOn w:val="a"/>
    <w:qFormat/>
    <w:pPr>
      <w:snapToGrid w:val="0"/>
      <w:jc w:val="left"/>
    </w:pPr>
    <w:rPr>
      <w:sz w:val="18"/>
      <w:szCs w:val="18"/>
    </w:rPr>
  </w:style>
  <w:style w:type="paragraph" w:styleId="51">
    <w:name w:val="List 5"/>
    <w:basedOn w:val="a"/>
    <w:qFormat/>
    <w:pPr>
      <w:ind w:leftChars="800" w:left="100" w:hangingChars="200" w:hanging="200"/>
    </w:pPr>
  </w:style>
  <w:style w:type="paragraph" w:styleId="41">
    <w:name w:val="List 4"/>
    <w:basedOn w:val="a"/>
    <w:qFormat/>
    <w:pPr>
      <w:ind w:leftChars="600" w:left="100" w:hangingChars="200" w:hanging="200"/>
    </w:pPr>
  </w:style>
  <w:style w:type="paragraph" w:styleId="21">
    <w:name w:val="List Continue 2"/>
    <w:basedOn w:val="a"/>
    <w:qFormat/>
    <w:pPr>
      <w:spacing w:after="120"/>
      <w:ind w:leftChars="400" w:left="840"/>
    </w:pPr>
  </w:style>
  <w:style w:type="paragraph" w:styleId="af1">
    <w:name w:val="Normal (Web)"/>
    <w:basedOn w:val="a"/>
    <w:qFormat/>
    <w:pPr>
      <w:widowControl/>
      <w:spacing w:before="100" w:beforeAutospacing="1" w:after="100" w:afterAutospacing="1"/>
      <w:jc w:val="left"/>
    </w:pPr>
    <w:rPr>
      <w:rFonts w:ascii="宋体" w:hAnsi="宋体" w:cs="宋体"/>
      <w:kern w:val="0"/>
      <w:sz w:val="24"/>
    </w:rPr>
  </w:style>
  <w:style w:type="paragraph" w:styleId="31">
    <w:name w:val="List Continue 3"/>
    <w:basedOn w:val="a"/>
    <w:qFormat/>
    <w:pPr>
      <w:spacing w:after="120"/>
      <w:ind w:leftChars="600" w:left="1260"/>
    </w:pPr>
  </w:style>
  <w:style w:type="paragraph" w:styleId="af2">
    <w:name w:val="annotation subject"/>
    <w:basedOn w:val="a6"/>
    <w:next w:val="a6"/>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page number"/>
    <w:basedOn w:val="a0"/>
    <w:qFormat/>
  </w:style>
  <w:style w:type="character" w:styleId="af6">
    <w:name w:val="annotation reference"/>
    <w:qFormat/>
    <w:rPr>
      <w:sz w:val="21"/>
      <w:szCs w:val="21"/>
    </w:rPr>
  </w:style>
  <w:style w:type="character" w:styleId="af7">
    <w:name w:val="footnote reference"/>
    <w:qFormat/>
    <w:rPr>
      <w:vertAlign w:val="superscript"/>
    </w:rPr>
  </w:style>
  <w:style w:type="paragraph" w:customStyle="1" w:styleId="CharCharChar">
    <w:name w:val="Char Char Char"/>
    <w:basedOn w:val="a"/>
    <w:qFormat/>
    <w:rPr>
      <w:rFonts w:ascii="Tahoma" w:hAnsi="Tahoma"/>
      <w:iCs/>
      <w:sz w:val="24"/>
      <w:szCs w:val="20"/>
    </w:rPr>
  </w:style>
  <w:style w:type="paragraph" w:customStyle="1" w:styleId="z-1">
    <w:name w:val="z-窗体顶端1"/>
    <w:basedOn w:val="a"/>
    <w:next w:val="a"/>
    <w:qFormat/>
    <w:pPr>
      <w:pBdr>
        <w:bottom w:val="single" w:sz="6" w:space="1" w:color="auto"/>
      </w:pBdr>
      <w:jc w:val="center"/>
    </w:pPr>
    <w:rPr>
      <w:rFonts w:ascii="Arial" w:hAnsi="Arial" w:cs="Arial"/>
      <w:vanish/>
      <w:sz w:val="16"/>
      <w:szCs w:val="16"/>
    </w:rPr>
  </w:style>
  <w:style w:type="paragraph" w:customStyle="1" w:styleId="z-10">
    <w:name w:val="z-窗体底端1"/>
    <w:basedOn w:val="a"/>
    <w:next w:val="a"/>
    <w:qFormat/>
    <w:pPr>
      <w:pBdr>
        <w:top w:val="single" w:sz="6" w:space="1" w:color="auto"/>
      </w:pBdr>
      <w:jc w:val="center"/>
    </w:pPr>
    <w:rPr>
      <w:rFonts w:ascii="Arial" w:hAnsi="Arial" w:cs="Arial"/>
      <w:vanish/>
      <w:sz w:val="16"/>
      <w:szCs w:val="16"/>
    </w:rPr>
  </w:style>
  <w:style w:type="paragraph" w:customStyle="1" w:styleId="10">
    <w:name w:val="样式1"/>
    <w:basedOn w:val="ae"/>
    <w:qFormat/>
    <w:pPr>
      <w:pBdr>
        <w:bottom w:val="single" w:sz="12" w:space="1" w:color="auto"/>
      </w:pBdr>
    </w:pPr>
    <w:rPr>
      <w:sz w:val="24"/>
    </w:rPr>
  </w:style>
  <w:style w:type="paragraph" w:customStyle="1" w:styleId="22">
    <w:name w:val="样式2"/>
    <w:basedOn w:val="a"/>
    <w:qFormat/>
    <w:pPr>
      <w:pBdr>
        <w:bottom w:val="single" w:sz="12" w:space="1" w:color="auto"/>
      </w:pBdr>
      <w:tabs>
        <w:tab w:val="center" w:pos="4153"/>
        <w:tab w:val="right" w:pos="8306"/>
      </w:tabs>
      <w:snapToGrid w:val="0"/>
      <w:jc w:val="center"/>
    </w:pPr>
    <w:rPr>
      <w:sz w:val="24"/>
      <w:szCs w:val="18"/>
    </w:rPr>
  </w:style>
  <w:style w:type="character" w:customStyle="1" w:styleId="Char2">
    <w:name w:val="页眉 Char"/>
    <w:link w:val="ae"/>
    <w:uiPriority w:val="99"/>
    <w:qFormat/>
    <w:rPr>
      <w:rFonts w:eastAsia="宋体"/>
      <w:kern w:val="2"/>
      <w:sz w:val="18"/>
      <w:szCs w:val="18"/>
      <w:lang w:val="en-US" w:eastAsia="zh-CN" w:bidi="ar-SA"/>
    </w:rPr>
  </w:style>
  <w:style w:type="character" w:customStyle="1" w:styleId="Char1">
    <w:name w:val="页脚 Char"/>
    <w:link w:val="ad"/>
    <w:uiPriority w:val="99"/>
    <w:qFormat/>
    <w:rPr>
      <w:rFonts w:eastAsia="宋体"/>
      <w:kern w:val="2"/>
      <w:sz w:val="18"/>
      <w:szCs w:val="18"/>
      <w:lang w:val="en-US" w:eastAsia="zh-CN" w:bidi="ar-SA"/>
    </w:rPr>
  </w:style>
  <w:style w:type="character" w:customStyle="1" w:styleId="Char0">
    <w:name w:val="纯文本 Char"/>
    <w:link w:val="a9"/>
    <w:qFormat/>
    <w:rPr>
      <w:rFonts w:ascii="宋体" w:hAnsi="Courier New"/>
      <w:kern w:val="2"/>
      <w:sz w:val="21"/>
      <w:szCs w:val="21"/>
      <w:lang w:bidi="ar-SA"/>
    </w:rPr>
  </w:style>
  <w:style w:type="paragraph" w:customStyle="1" w:styleId="CharCharCharCharCharCharCharCharCharCharCharCharChar">
    <w:name w:val="Char Char Char Char Char Char Char Char Char Char Char Char Char"/>
    <w:basedOn w:val="a"/>
    <w:qFormat/>
    <w:pPr>
      <w:snapToGrid w:val="0"/>
      <w:spacing w:line="360" w:lineRule="auto"/>
      <w:ind w:firstLineChars="200" w:firstLine="200"/>
    </w:pPr>
    <w:rPr>
      <w:rFonts w:eastAsia="仿宋_GB2312"/>
      <w:sz w:val="24"/>
    </w:rPr>
  </w:style>
  <w:style w:type="paragraph" w:styleId="af8">
    <w:name w:val="List Paragraph"/>
    <w:basedOn w:val="a"/>
    <w:uiPriority w:val="34"/>
    <w:qFormat/>
    <w:pPr>
      <w:ind w:firstLineChars="200" w:firstLine="420"/>
    </w:pPr>
    <w:rPr>
      <w:rFonts w:ascii="Calibri" w:hAnsi="Calibri"/>
      <w:szCs w:val="22"/>
    </w:rPr>
  </w:style>
  <w:style w:type="character" w:styleId="af9">
    <w:name w:val="Placeholder Text"/>
    <w:basedOn w:val="a0"/>
    <w:uiPriority w:val="99"/>
    <w:semiHidden/>
    <w:qFormat/>
    <w:rPr>
      <w:color w:val="808080"/>
    </w:rPr>
  </w:style>
  <w:style w:type="character" w:customStyle="1" w:styleId="Char">
    <w:name w:val="批注文字 Char"/>
    <w:basedOn w:val="a0"/>
    <w:link w:val="a6"/>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1406">
      <w:bodyDiv w:val="1"/>
      <w:marLeft w:val="0"/>
      <w:marRight w:val="0"/>
      <w:marTop w:val="0"/>
      <w:marBottom w:val="0"/>
      <w:divBdr>
        <w:top w:val="none" w:sz="0" w:space="0" w:color="auto"/>
        <w:left w:val="none" w:sz="0" w:space="0" w:color="auto"/>
        <w:bottom w:val="none" w:sz="0" w:space="0" w:color="auto"/>
        <w:right w:val="none" w:sz="0" w:space="0" w:color="auto"/>
      </w:divBdr>
    </w:div>
    <w:div w:id="9534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oleObject" Target="embeddings/oleObject52.bin"/><Relationship Id="rId21" Type="http://schemas.openxmlformats.org/officeDocument/2006/relationships/footer" Target="footer7.xml"/><Relationship Id="rId42" Type="http://schemas.openxmlformats.org/officeDocument/2006/relationships/image" Target="media/image11.wmf"/><Relationship Id="rId47" Type="http://schemas.openxmlformats.org/officeDocument/2006/relationships/oleObject" Target="embeddings/oleObject13.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image" Target="media/image28.wmf"/><Relationship Id="rId89" Type="http://schemas.openxmlformats.org/officeDocument/2006/relationships/oleObject" Target="embeddings/oleObject38.bin"/><Relationship Id="rId112" Type="http://schemas.openxmlformats.org/officeDocument/2006/relationships/image" Target="media/image42.wmf"/><Relationship Id="rId133" Type="http://schemas.openxmlformats.org/officeDocument/2006/relationships/oleObject" Target="embeddings/oleObject61.bin"/><Relationship Id="rId138" Type="http://schemas.openxmlformats.org/officeDocument/2006/relationships/oleObject" Target="embeddings/oleObject64.bin"/><Relationship Id="rId16" Type="http://schemas.openxmlformats.org/officeDocument/2006/relationships/header" Target="header3.xml"/><Relationship Id="rId107" Type="http://schemas.openxmlformats.org/officeDocument/2006/relationships/oleObject" Target="embeddings/oleObject47.bin"/><Relationship Id="rId11" Type="http://schemas.openxmlformats.org/officeDocument/2006/relationships/header" Target="header1.xml"/><Relationship Id="rId32" Type="http://schemas.openxmlformats.org/officeDocument/2006/relationships/image" Target="media/image6.wmf"/><Relationship Id="rId37" Type="http://schemas.openxmlformats.org/officeDocument/2006/relationships/oleObject" Target="embeddings/oleObject8.bin"/><Relationship Id="rId53" Type="http://schemas.openxmlformats.org/officeDocument/2006/relationships/oleObject" Target="embeddings/oleObject17.bin"/><Relationship Id="rId58" Type="http://schemas.openxmlformats.org/officeDocument/2006/relationships/image" Target="media/image18.wmf"/><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image" Target="media/image37.wmf"/><Relationship Id="rId123" Type="http://schemas.openxmlformats.org/officeDocument/2006/relationships/image" Target="media/image47.wmf"/><Relationship Id="rId128" Type="http://schemas.openxmlformats.org/officeDocument/2006/relationships/image" Target="media/image49.wmf"/><Relationship Id="rId5" Type="http://schemas.microsoft.com/office/2007/relationships/stylesWithEffects" Target="stylesWithEffects.xml"/><Relationship Id="rId90" Type="http://schemas.openxmlformats.org/officeDocument/2006/relationships/image" Target="media/image31.wmf"/><Relationship Id="rId95" Type="http://schemas.openxmlformats.org/officeDocument/2006/relationships/oleObject" Target="embeddings/oleObject41.bin"/><Relationship Id="rId22" Type="http://schemas.openxmlformats.org/officeDocument/2006/relationships/footer" Target="footer8.xml"/><Relationship Id="rId27" Type="http://schemas.openxmlformats.org/officeDocument/2006/relationships/image" Target="media/image4.wmf"/><Relationship Id="rId43" Type="http://schemas.openxmlformats.org/officeDocument/2006/relationships/oleObject" Target="embeddings/oleObject11.bin"/><Relationship Id="rId48" Type="http://schemas.openxmlformats.org/officeDocument/2006/relationships/image" Target="media/image14.wmf"/><Relationship Id="rId64" Type="http://schemas.openxmlformats.org/officeDocument/2006/relationships/image" Target="media/image21.wmf"/><Relationship Id="rId69" Type="http://schemas.openxmlformats.org/officeDocument/2006/relationships/oleObject" Target="embeddings/oleObject26.bin"/><Relationship Id="rId113" Type="http://schemas.openxmlformats.org/officeDocument/2006/relationships/oleObject" Target="embeddings/oleObject50.bin"/><Relationship Id="rId118" Type="http://schemas.openxmlformats.org/officeDocument/2006/relationships/image" Target="media/image45.wmf"/><Relationship Id="rId134" Type="http://schemas.openxmlformats.org/officeDocument/2006/relationships/image" Target="media/image52.wmf"/><Relationship Id="rId13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oleObject" Target="embeddings/oleObject16.bin"/><Relationship Id="rId72" Type="http://schemas.openxmlformats.org/officeDocument/2006/relationships/oleObject" Target="embeddings/oleObject28.bin"/><Relationship Id="rId80" Type="http://schemas.openxmlformats.org/officeDocument/2006/relationships/oleObject" Target="embeddings/oleObject33.bin"/><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35.wmf"/><Relationship Id="rId121" Type="http://schemas.openxmlformats.org/officeDocument/2006/relationships/image" Target="media/image46.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image" Target="media/image13.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image" Target="media/image40.wmf"/><Relationship Id="rId116" Type="http://schemas.openxmlformats.org/officeDocument/2006/relationships/image" Target="media/image44.wmf"/><Relationship Id="rId124" Type="http://schemas.openxmlformats.org/officeDocument/2006/relationships/oleObject" Target="embeddings/oleObject56.bin"/><Relationship Id="rId129" Type="http://schemas.openxmlformats.org/officeDocument/2006/relationships/oleObject" Target="embeddings/oleObject59.bin"/><Relationship Id="rId137" Type="http://schemas.openxmlformats.org/officeDocument/2006/relationships/oleObject" Target="embeddings/oleObject63.bin"/><Relationship Id="rId20" Type="http://schemas.openxmlformats.org/officeDocument/2006/relationships/header" Target="header4.xml"/><Relationship Id="rId41" Type="http://schemas.openxmlformats.org/officeDocument/2006/relationships/oleObject" Target="embeddings/oleObject10.bin"/><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oleObject" Target="embeddings/oleObject27.bin"/><Relationship Id="rId75"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image" Target="media/image30.wmf"/><Relationship Id="rId91" Type="http://schemas.openxmlformats.org/officeDocument/2006/relationships/oleObject" Target="embeddings/oleObject39.bin"/><Relationship Id="rId96" Type="http://schemas.openxmlformats.org/officeDocument/2006/relationships/image" Target="media/image34.wmf"/><Relationship Id="rId111" Type="http://schemas.openxmlformats.org/officeDocument/2006/relationships/oleObject" Target="embeddings/oleObject49.bin"/><Relationship Id="rId132" Type="http://schemas.openxmlformats.org/officeDocument/2006/relationships/image" Target="media/image51.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image" Target="media/image8.wmf"/><Relationship Id="rId49" Type="http://schemas.openxmlformats.org/officeDocument/2006/relationships/oleObject" Target="embeddings/oleObject14.bin"/><Relationship Id="rId57" Type="http://schemas.openxmlformats.org/officeDocument/2006/relationships/oleObject" Target="embeddings/oleObject19.bin"/><Relationship Id="rId106" Type="http://schemas.openxmlformats.org/officeDocument/2006/relationships/image" Target="media/image39.wmf"/><Relationship Id="rId114" Type="http://schemas.openxmlformats.org/officeDocument/2006/relationships/image" Target="media/image43.wmf"/><Relationship Id="rId119" Type="http://schemas.openxmlformats.org/officeDocument/2006/relationships/oleObject" Target="embeddings/oleObject53.bin"/><Relationship Id="rId127" Type="http://schemas.openxmlformats.org/officeDocument/2006/relationships/oleObject" Target="embeddings/oleObject58.bin"/><Relationship Id="rId10" Type="http://schemas.openxmlformats.org/officeDocument/2006/relationships/image" Target="media/image1.jpeg"/><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23.bin"/><Relationship Id="rId73" Type="http://schemas.openxmlformats.org/officeDocument/2006/relationships/image" Target="media/image24.wmf"/><Relationship Id="rId78" Type="http://schemas.openxmlformats.org/officeDocument/2006/relationships/oleObject" Target="embeddings/oleObject31.bin"/><Relationship Id="rId81" Type="http://schemas.openxmlformats.org/officeDocument/2006/relationships/image" Target="media/image27.wmf"/><Relationship Id="rId86" Type="http://schemas.openxmlformats.org/officeDocument/2006/relationships/image" Target="media/image29.wmf"/><Relationship Id="rId94" Type="http://schemas.openxmlformats.org/officeDocument/2006/relationships/image" Target="media/image33.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oleObject" Target="embeddings/oleObject55.bin"/><Relationship Id="rId130" Type="http://schemas.openxmlformats.org/officeDocument/2006/relationships/image" Target="media/image50.wmf"/><Relationship Id="rId135" Type="http://schemas.openxmlformats.org/officeDocument/2006/relationships/oleObject" Target="embeddings/oleObject62.bin"/><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oleObject" Target="embeddings/oleObject9.bin"/><Relationship Id="rId109" Type="http://schemas.openxmlformats.org/officeDocument/2006/relationships/oleObject" Target="embeddings/oleObject48.bin"/><Relationship Id="rId34" Type="http://schemas.openxmlformats.org/officeDocument/2006/relationships/image" Target="media/image7.wmf"/><Relationship Id="rId50" Type="http://schemas.openxmlformats.org/officeDocument/2006/relationships/oleObject" Target="embeddings/oleObject15.bin"/><Relationship Id="rId55" Type="http://schemas.openxmlformats.org/officeDocument/2006/relationships/oleObject" Target="embeddings/oleObject18.bin"/><Relationship Id="rId76" Type="http://schemas.openxmlformats.org/officeDocument/2006/relationships/oleObject" Target="embeddings/oleObject30.bin"/><Relationship Id="rId97" Type="http://schemas.openxmlformats.org/officeDocument/2006/relationships/oleObject" Target="embeddings/oleObject42.bin"/><Relationship Id="rId104" Type="http://schemas.openxmlformats.org/officeDocument/2006/relationships/image" Target="media/image38.wmf"/><Relationship Id="rId120" Type="http://schemas.openxmlformats.org/officeDocument/2006/relationships/oleObject" Target="embeddings/oleObject54.bin"/><Relationship Id="rId125" Type="http://schemas.openxmlformats.org/officeDocument/2006/relationships/oleObject" Target="embeddings/oleObject57.bin"/><Relationship Id="rId7" Type="http://schemas.openxmlformats.org/officeDocument/2006/relationships/webSettings" Target="webSettings.xml"/><Relationship Id="rId71" Type="http://schemas.openxmlformats.org/officeDocument/2006/relationships/image" Target="media/image23.wmf"/><Relationship Id="rId92" Type="http://schemas.openxmlformats.org/officeDocument/2006/relationships/image" Target="media/image32.wmf"/><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oleObject" Target="embeddings/oleObject1.bin"/><Relationship Id="rId40"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image" Target="media/image22.wmf"/><Relationship Id="rId87" Type="http://schemas.openxmlformats.org/officeDocument/2006/relationships/oleObject" Target="embeddings/oleObject37.bin"/><Relationship Id="rId110" Type="http://schemas.openxmlformats.org/officeDocument/2006/relationships/image" Target="media/image41.wmf"/><Relationship Id="rId115" Type="http://schemas.openxmlformats.org/officeDocument/2006/relationships/oleObject" Target="embeddings/oleObject51.bin"/><Relationship Id="rId131" Type="http://schemas.openxmlformats.org/officeDocument/2006/relationships/oleObject" Target="embeddings/oleObject60.bin"/><Relationship Id="rId136" Type="http://schemas.openxmlformats.org/officeDocument/2006/relationships/image" Target="media/image53.wmf"/><Relationship Id="rId61" Type="http://schemas.openxmlformats.org/officeDocument/2006/relationships/oleObject" Target="embeddings/oleObject21.bin"/><Relationship Id="rId82" Type="http://schemas.openxmlformats.org/officeDocument/2006/relationships/oleObject" Target="embeddings/oleObject34.bin"/><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oleObject" Target="embeddings/oleObject4.bin"/><Relationship Id="rId35" Type="http://schemas.openxmlformats.org/officeDocument/2006/relationships/oleObject" Target="embeddings/oleObject7.bin"/><Relationship Id="rId56" Type="http://schemas.openxmlformats.org/officeDocument/2006/relationships/image" Target="media/image17.wmf"/><Relationship Id="rId77" Type="http://schemas.openxmlformats.org/officeDocument/2006/relationships/image" Target="media/image26.wmf"/><Relationship Id="rId100" Type="http://schemas.openxmlformats.org/officeDocument/2006/relationships/image" Target="media/image36.wmf"/><Relationship Id="rId105" Type="http://schemas.openxmlformats.org/officeDocument/2006/relationships/oleObject" Target="embeddings/oleObject46.bin"/><Relationship Id="rId126" Type="http://schemas.openxmlformats.org/officeDocument/2006/relationships/image" Target="media/image4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FF109-8583-45E4-A053-CD244B3E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17</Pages>
  <Words>5146</Words>
  <Characters>5354</Characters>
  <Application>Microsoft Office Word</Application>
  <DocSecurity>0</DocSecurity>
  <Lines>44</Lines>
  <Paragraphs>20</Paragraphs>
  <ScaleCrop>false</ScaleCrop>
  <Company>Microsoft</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fujiang</dc:creator>
  <cp:lastModifiedBy>xiachun</cp:lastModifiedBy>
  <cp:revision>50</cp:revision>
  <cp:lastPrinted>2022-02-11T00:37:00Z</cp:lastPrinted>
  <dcterms:created xsi:type="dcterms:W3CDTF">2022-11-15T03:00:00Z</dcterms:created>
  <dcterms:modified xsi:type="dcterms:W3CDTF">2022-12-14T01:04:00Z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70B56DE9DEAF40A8B806A372FBDC4495</vt:lpwstr>
  </property>
</Properties>
</file>