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4AA3" w:rsidRDefault="00A64AA3" w:rsidP="00A64AA3">
      <w:pPr>
        <w:pStyle w:val="a6"/>
        <w:pageBreakBefore w:val="0"/>
        <w:widowControl w:val="0"/>
        <w:spacing w:before="0"/>
        <w:rPr>
          <w:rFonts w:ascii="Times New Roman"/>
          <w:b/>
          <w:sz w:val="36"/>
          <w:szCs w:val="36"/>
        </w:rPr>
      </w:pPr>
      <w:r>
        <w:rPr>
          <w:rFonts w:ascii="Times New Roman"/>
          <w:b/>
          <w:sz w:val="36"/>
          <w:szCs w:val="36"/>
        </w:rPr>
        <w:t>计量</w:t>
      </w:r>
      <w:r>
        <w:rPr>
          <w:rFonts w:ascii="Times New Roman" w:hint="eastAsia"/>
          <w:b/>
          <w:sz w:val="36"/>
          <w:szCs w:val="36"/>
        </w:rPr>
        <w:t>技术规范</w:t>
      </w:r>
    </w:p>
    <w:p w:rsidR="00A64AA3" w:rsidRDefault="00A64AA3" w:rsidP="00A64AA3">
      <w:pPr>
        <w:pStyle w:val="a6"/>
        <w:pageBreakBefore w:val="0"/>
        <w:widowControl w:val="0"/>
        <w:spacing w:before="0"/>
        <w:rPr>
          <w:rFonts w:ascii="Times New Roman"/>
          <w:b/>
          <w:sz w:val="36"/>
          <w:szCs w:val="36"/>
        </w:rPr>
      </w:pPr>
      <w:r>
        <w:rPr>
          <w:rFonts w:ascii="Times New Roman"/>
          <w:b/>
          <w:sz w:val="36"/>
          <w:szCs w:val="36"/>
        </w:rPr>
        <w:t>《</w:t>
      </w:r>
      <w:r w:rsidRPr="00A64AA3">
        <w:rPr>
          <w:rFonts w:ascii="Times New Roman" w:hint="eastAsia"/>
          <w:b/>
          <w:sz w:val="48"/>
          <w:szCs w:val="48"/>
        </w:rPr>
        <w:t>有源降噪耳机声衰减</w:t>
      </w:r>
      <w:r>
        <w:rPr>
          <w:rFonts w:ascii="Times New Roman" w:hint="eastAsia"/>
          <w:b/>
          <w:sz w:val="48"/>
          <w:szCs w:val="48"/>
        </w:rPr>
        <w:t>测试</w:t>
      </w:r>
      <w:r>
        <w:rPr>
          <w:rFonts w:ascii="Times New Roman"/>
          <w:b/>
          <w:sz w:val="48"/>
          <w:szCs w:val="48"/>
        </w:rPr>
        <w:t>规范</w:t>
      </w:r>
      <w:r>
        <w:rPr>
          <w:rFonts w:ascii="Times New Roman"/>
          <w:b/>
          <w:sz w:val="36"/>
          <w:szCs w:val="36"/>
        </w:rPr>
        <w:t>》</w:t>
      </w:r>
    </w:p>
    <w:p w:rsidR="00A64AA3" w:rsidRDefault="00A64AA3" w:rsidP="00A64AA3">
      <w:pPr>
        <w:jc w:val="center"/>
        <w:rPr>
          <w:b/>
          <w:sz w:val="36"/>
          <w:szCs w:val="36"/>
        </w:rPr>
      </w:pPr>
      <w:r>
        <w:rPr>
          <w:b/>
          <w:sz w:val="36"/>
          <w:szCs w:val="36"/>
        </w:rPr>
        <w:t>（</w:t>
      </w:r>
      <w:r>
        <w:rPr>
          <w:rFonts w:hint="eastAsia"/>
          <w:b/>
          <w:sz w:val="36"/>
          <w:szCs w:val="36"/>
        </w:rPr>
        <w:t>征求意见稿</w:t>
      </w:r>
      <w:r>
        <w:rPr>
          <w:b/>
          <w:sz w:val="36"/>
          <w:szCs w:val="36"/>
        </w:rPr>
        <w:t>）</w:t>
      </w:r>
    </w:p>
    <w:p w:rsidR="00A64AA3" w:rsidRDefault="00A64AA3" w:rsidP="00A64AA3">
      <w:pPr>
        <w:spacing w:beforeLines="300" w:before="936"/>
        <w:jc w:val="center"/>
        <w:rPr>
          <w:b/>
          <w:sz w:val="36"/>
          <w:szCs w:val="36"/>
        </w:rPr>
      </w:pPr>
      <w:r>
        <w:rPr>
          <w:b/>
          <w:spacing w:val="100"/>
          <w:sz w:val="36"/>
          <w:szCs w:val="36"/>
        </w:rPr>
        <w:t>编制说</w:t>
      </w:r>
      <w:r>
        <w:rPr>
          <w:b/>
          <w:sz w:val="36"/>
          <w:szCs w:val="36"/>
        </w:rPr>
        <w:t>明</w:t>
      </w:r>
    </w:p>
    <w:p w:rsidR="00A64AA3" w:rsidRDefault="00A64AA3" w:rsidP="00A64AA3">
      <w:pPr>
        <w:rPr>
          <w:b/>
          <w:sz w:val="36"/>
          <w:szCs w:val="36"/>
        </w:rPr>
      </w:pPr>
    </w:p>
    <w:p w:rsidR="00A64AA3" w:rsidRDefault="00A64AA3" w:rsidP="00A64AA3">
      <w:pPr>
        <w:rPr>
          <w:b/>
          <w:sz w:val="36"/>
          <w:szCs w:val="36"/>
        </w:rPr>
      </w:pPr>
    </w:p>
    <w:p w:rsidR="00A64AA3" w:rsidRDefault="00A64AA3" w:rsidP="00A64AA3">
      <w:pPr>
        <w:rPr>
          <w:b/>
          <w:sz w:val="36"/>
          <w:szCs w:val="36"/>
        </w:rPr>
      </w:pPr>
    </w:p>
    <w:p w:rsidR="00A64AA3" w:rsidRDefault="00A64AA3" w:rsidP="00A64AA3">
      <w:pPr>
        <w:rPr>
          <w:b/>
          <w:sz w:val="36"/>
          <w:szCs w:val="36"/>
        </w:rPr>
      </w:pPr>
    </w:p>
    <w:p w:rsidR="00A64AA3" w:rsidRDefault="00A64AA3" w:rsidP="00A64AA3">
      <w:pPr>
        <w:rPr>
          <w:b/>
          <w:sz w:val="36"/>
          <w:szCs w:val="36"/>
        </w:rPr>
      </w:pPr>
    </w:p>
    <w:p w:rsidR="00A64AA3" w:rsidRDefault="00A64AA3" w:rsidP="00A64AA3">
      <w:pPr>
        <w:rPr>
          <w:b/>
          <w:sz w:val="36"/>
          <w:szCs w:val="36"/>
        </w:rPr>
      </w:pPr>
    </w:p>
    <w:p w:rsidR="00A64AA3" w:rsidRDefault="00A64AA3" w:rsidP="00A64AA3">
      <w:pPr>
        <w:rPr>
          <w:b/>
          <w:sz w:val="36"/>
          <w:szCs w:val="36"/>
        </w:rPr>
      </w:pPr>
    </w:p>
    <w:p w:rsidR="00A64AA3" w:rsidRDefault="00A64AA3" w:rsidP="00A64AA3">
      <w:pPr>
        <w:rPr>
          <w:b/>
          <w:sz w:val="36"/>
          <w:szCs w:val="36"/>
        </w:rPr>
      </w:pPr>
    </w:p>
    <w:p w:rsidR="00A64AA3" w:rsidRDefault="00A64AA3" w:rsidP="00A64AA3">
      <w:pPr>
        <w:rPr>
          <w:b/>
          <w:sz w:val="36"/>
          <w:szCs w:val="36"/>
        </w:rPr>
      </w:pPr>
    </w:p>
    <w:p w:rsidR="00A64AA3" w:rsidRDefault="00A64AA3" w:rsidP="00A64AA3">
      <w:pPr>
        <w:jc w:val="center"/>
        <w:rPr>
          <w:b/>
          <w:sz w:val="32"/>
          <w:szCs w:val="32"/>
        </w:rPr>
      </w:pPr>
      <w:r>
        <w:rPr>
          <w:b/>
          <w:sz w:val="32"/>
          <w:szCs w:val="32"/>
        </w:rPr>
        <w:t>计量</w:t>
      </w:r>
      <w:r>
        <w:rPr>
          <w:rFonts w:hint="eastAsia"/>
          <w:b/>
          <w:sz w:val="32"/>
          <w:szCs w:val="32"/>
        </w:rPr>
        <w:t>技术规范</w:t>
      </w:r>
      <w:r>
        <w:rPr>
          <w:b/>
          <w:sz w:val="32"/>
          <w:szCs w:val="32"/>
        </w:rPr>
        <w:t>《</w:t>
      </w:r>
      <w:r w:rsidRPr="00A64AA3">
        <w:rPr>
          <w:rFonts w:hint="eastAsia"/>
          <w:b/>
          <w:sz w:val="32"/>
          <w:szCs w:val="32"/>
        </w:rPr>
        <w:t>有源降噪耳机声衰减</w:t>
      </w:r>
      <w:r>
        <w:rPr>
          <w:rFonts w:hint="eastAsia"/>
          <w:b/>
          <w:sz w:val="32"/>
          <w:szCs w:val="32"/>
        </w:rPr>
        <w:t>测试</w:t>
      </w:r>
      <w:r>
        <w:rPr>
          <w:b/>
          <w:sz w:val="32"/>
          <w:szCs w:val="32"/>
        </w:rPr>
        <w:t>规范》</w:t>
      </w:r>
    </w:p>
    <w:p w:rsidR="00A64AA3" w:rsidRDefault="00A64AA3" w:rsidP="00A64AA3">
      <w:pPr>
        <w:jc w:val="center"/>
        <w:rPr>
          <w:b/>
          <w:sz w:val="32"/>
          <w:szCs w:val="32"/>
        </w:rPr>
      </w:pPr>
      <w:r>
        <w:rPr>
          <w:b/>
          <w:sz w:val="32"/>
          <w:szCs w:val="32"/>
        </w:rPr>
        <w:t>编制工作组</w:t>
      </w:r>
    </w:p>
    <w:p w:rsidR="00A64AA3" w:rsidRDefault="00A64AA3" w:rsidP="00A64AA3">
      <w:pPr>
        <w:spacing w:beforeLines="100" w:before="312"/>
        <w:jc w:val="center"/>
        <w:rPr>
          <w:sz w:val="32"/>
          <w:szCs w:val="32"/>
        </w:rPr>
      </w:pPr>
      <w:r>
        <w:rPr>
          <w:sz w:val="32"/>
          <w:szCs w:val="32"/>
        </w:rPr>
        <w:t>202</w:t>
      </w:r>
      <w:r>
        <w:rPr>
          <w:rFonts w:hint="eastAsia"/>
          <w:sz w:val="32"/>
          <w:szCs w:val="32"/>
        </w:rPr>
        <w:t>3</w:t>
      </w:r>
      <w:r>
        <w:rPr>
          <w:sz w:val="32"/>
          <w:szCs w:val="32"/>
        </w:rPr>
        <w:t>.</w:t>
      </w:r>
      <w:r>
        <w:rPr>
          <w:rFonts w:hint="eastAsia"/>
          <w:sz w:val="32"/>
          <w:szCs w:val="32"/>
        </w:rPr>
        <w:t>6</w:t>
      </w:r>
      <w:r>
        <w:rPr>
          <w:sz w:val="32"/>
          <w:szCs w:val="32"/>
        </w:rPr>
        <w:t>.</w:t>
      </w:r>
      <w:r w:rsidR="0055497C">
        <w:rPr>
          <w:rFonts w:hint="eastAsia"/>
          <w:sz w:val="32"/>
          <w:szCs w:val="32"/>
        </w:rPr>
        <w:t>30</w:t>
      </w:r>
    </w:p>
    <w:p w:rsidR="00A64AA3" w:rsidRDefault="00A64AA3" w:rsidP="00A64AA3">
      <w:pPr>
        <w:spacing w:beforeLines="100" w:before="312"/>
        <w:jc w:val="center"/>
        <w:rPr>
          <w:sz w:val="36"/>
          <w:szCs w:val="36"/>
        </w:rPr>
        <w:sectPr w:rsidR="00A64AA3">
          <w:headerReference w:type="even" r:id="rId8"/>
          <w:headerReference w:type="default" r:id="rId9"/>
          <w:footerReference w:type="even" r:id="rId10"/>
          <w:footerReference w:type="default" r:id="rId11"/>
          <w:headerReference w:type="first" r:id="rId12"/>
          <w:footerReference w:type="first" r:id="rId13"/>
          <w:pgSz w:w="11906" w:h="16838"/>
          <w:pgMar w:top="1440" w:right="1418" w:bottom="1440" w:left="1418" w:header="851" w:footer="992" w:gutter="0"/>
          <w:pgNumType w:start="0"/>
          <w:cols w:space="720"/>
          <w:titlePg/>
          <w:docGrid w:type="lines" w:linePitch="312"/>
        </w:sectPr>
      </w:pPr>
    </w:p>
    <w:p w:rsidR="00A64AA3" w:rsidRDefault="00A64AA3" w:rsidP="00A64AA3">
      <w:pPr>
        <w:spacing w:afterLines="100" w:after="312"/>
        <w:jc w:val="center"/>
        <w:rPr>
          <w:b/>
          <w:sz w:val="32"/>
          <w:szCs w:val="32"/>
        </w:rPr>
      </w:pPr>
      <w:r>
        <w:rPr>
          <w:b/>
          <w:sz w:val="32"/>
          <w:szCs w:val="32"/>
        </w:rPr>
        <w:lastRenderedPageBreak/>
        <w:t>计量</w:t>
      </w:r>
      <w:r>
        <w:rPr>
          <w:rFonts w:hint="eastAsia"/>
          <w:b/>
          <w:sz w:val="32"/>
          <w:szCs w:val="32"/>
        </w:rPr>
        <w:t>技术规范</w:t>
      </w:r>
      <w:r>
        <w:rPr>
          <w:b/>
          <w:sz w:val="32"/>
          <w:szCs w:val="32"/>
        </w:rPr>
        <w:t>《</w:t>
      </w:r>
      <w:r w:rsidRPr="00A64AA3">
        <w:rPr>
          <w:rFonts w:hint="eastAsia"/>
          <w:b/>
          <w:sz w:val="32"/>
          <w:szCs w:val="32"/>
        </w:rPr>
        <w:t>有源降噪耳机声衰减</w:t>
      </w:r>
      <w:r>
        <w:rPr>
          <w:rFonts w:hint="eastAsia"/>
          <w:b/>
          <w:sz w:val="32"/>
          <w:szCs w:val="32"/>
        </w:rPr>
        <w:t>测试</w:t>
      </w:r>
      <w:r>
        <w:rPr>
          <w:b/>
          <w:sz w:val="32"/>
          <w:szCs w:val="32"/>
        </w:rPr>
        <w:t>规范》</w:t>
      </w:r>
    </w:p>
    <w:p w:rsidR="00A64AA3" w:rsidRDefault="00A64AA3" w:rsidP="00A64AA3">
      <w:pPr>
        <w:spacing w:afterLines="100" w:after="312"/>
        <w:jc w:val="center"/>
        <w:rPr>
          <w:b/>
          <w:sz w:val="30"/>
          <w:szCs w:val="30"/>
        </w:rPr>
      </w:pPr>
      <w:r>
        <w:rPr>
          <w:b/>
          <w:sz w:val="30"/>
          <w:szCs w:val="30"/>
        </w:rPr>
        <w:t>（</w:t>
      </w:r>
      <w:r>
        <w:rPr>
          <w:rFonts w:hint="eastAsia"/>
          <w:b/>
          <w:sz w:val="30"/>
          <w:szCs w:val="30"/>
        </w:rPr>
        <w:t>征求意见稿</w:t>
      </w:r>
      <w:r>
        <w:rPr>
          <w:b/>
          <w:sz w:val="30"/>
          <w:szCs w:val="30"/>
        </w:rPr>
        <w:t>）编制说明</w:t>
      </w:r>
    </w:p>
    <w:p w:rsidR="00A64AA3" w:rsidRPr="00A64AA3" w:rsidRDefault="00A64AA3" w:rsidP="00A64AA3">
      <w:pPr>
        <w:numPr>
          <w:ilvl w:val="0"/>
          <w:numId w:val="1"/>
        </w:numPr>
        <w:tabs>
          <w:tab w:val="left" w:pos="360"/>
        </w:tabs>
        <w:spacing w:beforeLines="100" w:before="312" w:afterLines="100" w:after="312"/>
        <w:ind w:left="357" w:hanging="357"/>
        <w:rPr>
          <w:sz w:val="24"/>
        </w:rPr>
      </w:pPr>
      <w:r>
        <w:rPr>
          <w:rFonts w:eastAsia="黑体" w:hint="eastAsia"/>
          <w:b/>
          <w:sz w:val="24"/>
        </w:rPr>
        <w:t>任务来源和目的意义</w:t>
      </w:r>
    </w:p>
    <w:p w:rsidR="00A64AA3" w:rsidRDefault="00A64AA3" w:rsidP="00A64AA3">
      <w:pPr>
        <w:spacing w:line="360" w:lineRule="auto"/>
        <w:ind w:firstLineChars="200" w:firstLine="480"/>
        <w:jc w:val="left"/>
        <w:rPr>
          <w:sz w:val="24"/>
        </w:rPr>
      </w:pPr>
      <w:r>
        <w:rPr>
          <w:rFonts w:hint="eastAsia"/>
          <w:sz w:val="24"/>
        </w:rPr>
        <w:t>本技术规范制定任务是国家市场监管总局《</w:t>
      </w:r>
      <w:r w:rsidRPr="00A64AA3">
        <w:rPr>
          <w:rFonts w:hint="eastAsia"/>
          <w:sz w:val="24"/>
        </w:rPr>
        <w:t>市监计量发</w:t>
      </w:r>
      <w:r w:rsidRPr="00A64AA3">
        <w:rPr>
          <w:sz w:val="24"/>
        </w:rPr>
        <w:t>202</w:t>
      </w:r>
      <w:r w:rsidRPr="00A64AA3">
        <w:rPr>
          <w:rFonts w:hint="eastAsia"/>
          <w:sz w:val="24"/>
        </w:rPr>
        <w:t>2</w:t>
      </w:r>
      <w:r w:rsidRPr="00A64AA3">
        <w:rPr>
          <w:sz w:val="24"/>
        </w:rPr>
        <w:t>[</w:t>
      </w:r>
      <w:r w:rsidRPr="00A64AA3">
        <w:rPr>
          <w:rFonts w:hint="eastAsia"/>
          <w:sz w:val="24"/>
        </w:rPr>
        <w:t>70</w:t>
      </w:r>
      <w:r w:rsidRPr="00A64AA3">
        <w:rPr>
          <w:sz w:val="24"/>
        </w:rPr>
        <w:t>]</w:t>
      </w:r>
      <w:r w:rsidRPr="00A64AA3">
        <w:rPr>
          <w:rFonts w:hint="eastAsia"/>
          <w:sz w:val="24"/>
        </w:rPr>
        <w:t xml:space="preserve"> </w:t>
      </w:r>
      <w:r>
        <w:rPr>
          <w:rFonts w:hint="eastAsia"/>
          <w:sz w:val="24"/>
        </w:rPr>
        <w:t>》</w:t>
      </w:r>
      <w:r w:rsidRPr="00A64AA3">
        <w:rPr>
          <w:sz w:val="24"/>
        </w:rPr>
        <w:t xml:space="preserve"> MTC13-</w:t>
      </w:r>
      <w:r w:rsidRPr="00A64AA3">
        <w:rPr>
          <w:rFonts w:hint="eastAsia"/>
          <w:sz w:val="24"/>
        </w:rPr>
        <w:t>2</w:t>
      </w:r>
      <w:r>
        <w:rPr>
          <w:rFonts w:hint="eastAsia"/>
          <w:sz w:val="24"/>
        </w:rPr>
        <w:t>技术规范制定项目。</w:t>
      </w:r>
      <w:r>
        <w:rPr>
          <w:sz w:val="24"/>
        </w:rPr>
        <w:t>本</w:t>
      </w:r>
      <w:r>
        <w:rPr>
          <w:rFonts w:hint="eastAsia"/>
          <w:sz w:val="24"/>
        </w:rPr>
        <w:t>规范</w:t>
      </w:r>
      <w:r>
        <w:rPr>
          <w:sz w:val="24"/>
        </w:rPr>
        <w:t>由湖北省计量测试技术研究院</w:t>
      </w:r>
      <w:r>
        <w:rPr>
          <w:rFonts w:hint="eastAsia"/>
          <w:sz w:val="24"/>
        </w:rPr>
        <w:t>、</w:t>
      </w:r>
      <w:r>
        <w:rPr>
          <w:sz w:val="24"/>
        </w:rPr>
        <w:t>中国计量科学研究院</w:t>
      </w:r>
      <w:r>
        <w:rPr>
          <w:rFonts w:hint="eastAsia"/>
          <w:sz w:val="24"/>
        </w:rPr>
        <w:t>、浙江省计量科学研究院和共同起草，计划于</w:t>
      </w:r>
      <w:r>
        <w:rPr>
          <w:rFonts w:hint="eastAsia"/>
          <w:sz w:val="24"/>
        </w:rPr>
        <w:t>20</w:t>
      </w:r>
      <w:r>
        <w:rPr>
          <w:sz w:val="24"/>
        </w:rPr>
        <w:t>2</w:t>
      </w:r>
      <w:r>
        <w:rPr>
          <w:rFonts w:hint="eastAsia"/>
          <w:sz w:val="24"/>
        </w:rPr>
        <w:t>3</w:t>
      </w:r>
      <w:r>
        <w:rPr>
          <w:rFonts w:hint="eastAsia"/>
          <w:sz w:val="24"/>
        </w:rPr>
        <w:t>年底完成并报批</w:t>
      </w:r>
      <w:r>
        <w:rPr>
          <w:sz w:val="24"/>
        </w:rPr>
        <w:t>。</w:t>
      </w:r>
    </w:p>
    <w:p w:rsidR="00A64AA3" w:rsidRDefault="00A64AA3" w:rsidP="00467C4F">
      <w:pPr>
        <w:spacing w:line="360" w:lineRule="auto"/>
        <w:ind w:firstLineChars="200" w:firstLine="480"/>
        <w:jc w:val="left"/>
        <w:rPr>
          <w:sz w:val="24"/>
        </w:rPr>
      </w:pPr>
      <w:r w:rsidRPr="00A64AA3">
        <w:rPr>
          <w:sz w:val="24"/>
        </w:rPr>
        <w:t>降噪耳机</w:t>
      </w:r>
      <w:r w:rsidRPr="00A64AA3">
        <w:rPr>
          <w:rFonts w:hint="eastAsia"/>
          <w:sz w:val="24"/>
        </w:rPr>
        <w:t>分</w:t>
      </w:r>
      <w:r w:rsidRPr="00A64AA3">
        <w:rPr>
          <w:sz w:val="24"/>
        </w:rPr>
        <w:t>被动式噪音控制</w:t>
      </w:r>
      <w:r w:rsidRPr="00A64AA3">
        <w:rPr>
          <w:sz w:val="24"/>
        </w:rPr>
        <w:t>(Passive Noise Control, PNC)</w:t>
      </w:r>
      <w:r w:rsidRPr="00A64AA3">
        <w:rPr>
          <w:sz w:val="24"/>
        </w:rPr>
        <w:t>及主动式噪音控制</w:t>
      </w:r>
      <w:r w:rsidRPr="00A64AA3">
        <w:rPr>
          <w:sz w:val="24"/>
        </w:rPr>
        <w:t>(Active Noise Control, ANC)</w:t>
      </w:r>
      <w:r w:rsidRPr="00A64AA3">
        <w:rPr>
          <w:rFonts w:hint="eastAsia"/>
          <w:sz w:val="24"/>
        </w:rPr>
        <w:t>。</w:t>
      </w:r>
      <w:r w:rsidR="004F2CE9" w:rsidRPr="00A64AA3">
        <w:rPr>
          <w:sz w:val="24"/>
        </w:rPr>
        <w:t>降噪耳机</w:t>
      </w:r>
      <w:r w:rsidR="004F2CE9">
        <w:rPr>
          <w:rFonts w:hint="eastAsia"/>
          <w:sz w:val="24"/>
        </w:rPr>
        <w:t>以主动与被动结合形式对噪声进行衰减以保护听力或产生良好听觉环境的耳机播放。</w:t>
      </w:r>
      <w:r w:rsidR="00263EF0">
        <w:rPr>
          <w:rFonts w:hint="eastAsia"/>
          <w:sz w:val="24"/>
        </w:rPr>
        <w:t>有源</w:t>
      </w:r>
      <w:r w:rsidR="00263EF0" w:rsidRPr="00A64AA3">
        <w:rPr>
          <w:sz w:val="24"/>
        </w:rPr>
        <w:t>降噪耳机</w:t>
      </w:r>
      <w:r w:rsidR="00263EF0">
        <w:rPr>
          <w:sz w:val="24"/>
        </w:rPr>
        <w:t>属于高新技术领域终端产品</w:t>
      </w:r>
      <w:r w:rsidR="00263EF0">
        <w:rPr>
          <w:rFonts w:hint="eastAsia"/>
          <w:sz w:val="24"/>
        </w:rPr>
        <w:t>，</w:t>
      </w:r>
      <w:r w:rsidR="00263EF0">
        <w:rPr>
          <w:sz w:val="24"/>
        </w:rPr>
        <w:t>其上游</w:t>
      </w:r>
      <w:r w:rsidR="00263EF0">
        <w:rPr>
          <w:rFonts w:hint="eastAsia"/>
          <w:sz w:val="24"/>
        </w:rPr>
        <w:t>涉及</w:t>
      </w:r>
      <w:r w:rsidR="00467C4F">
        <w:rPr>
          <w:rFonts w:hint="eastAsia"/>
          <w:sz w:val="24"/>
        </w:rPr>
        <w:t>微机电</w:t>
      </w:r>
      <w:r w:rsidR="00263EF0">
        <w:rPr>
          <w:rFonts w:hint="eastAsia"/>
          <w:sz w:val="24"/>
        </w:rPr>
        <w:t>器件</w:t>
      </w:r>
      <w:r w:rsidR="00467C4F">
        <w:rPr>
          <w:rFonts w:hint="eastAsia"/>
          <w:sz w:val="24"/>
        </w:rPr>
        <w:t>（</w:t>
      </w:r>
      <w:r w:rsidR="00467C4F">
        <w:rPr>
          <w:rFonts w:ascii="Arial" w:hAnsi="Arial" w:cs="Arial"/>
          <w:color w:val="333333"/>
          <w:sz w:val="20"/>
          <w:szCs w:val="20"/>
          <w:shd w:val="clear" w:color="auto" w:fill="FFFFFF"/>
        </w:rPr>
        <w:t>MEMS</w:t>
      </w:r>
      <w:r w:rsidR="00467C4F">
        <w:rPr>
          <w:rFonts w:hint="eastAsia"/>
          <w:sz w:val="24"/>
        </w:rPr>
        <w:t>），</w:t>
      </w:r>
      <w:r w:rsidR="00467C4F">
        <w:rPr>
          <w:sz w:val="24"/>
        </w:rPr>
        <w:t>芯片制造</w:t>
      </w:r>
      <w:r w:rsidR="00263EF0">
        <w:rPr>
          <w:rFonts w:hint="eastAsia"/>
          <w:sz w:val="24"/>
        </w:rPr>
        <w:t>，</w:t>
      </w:r>
      <w:r w:rsidR="00263EF0">
        <w:rPr>
          <w:sz w:val="24"/>
        </w:rPr>
        <w:t>信号处理</w:t>
      </w:r>
      <w:r w:rsidR="00263EF0">
        <w:rPr>
          <w:rFonts w:hint="eastAsia"/>
          <w:sz w:val="24"/>
        </w:rPr>
        <w:t>（</w:t>
      </w:r>
      <w:r w:rsidR="00263EF0">
        <w:rPr>
          <w:rFonts w:hint="eastAsia"/>
          <w:sz w:val="24"/>
        </w:rPr>
        <w:t>DSP</w:t>
      </w:r>
      <w:r w:rsidR="00467C4F">
        <w:rPr>
          <w:rFonts w:hint="eastAsia"/>
          <w:sz w:val="24"/>
        </w:rPr>
        <w:t>，</w:t>
      </w:r>
      <w:r w:rsidR="00467C4F">
        <w:rPr>
          <w:rFonts w:hint="eastAsia"/>
          <w:sz w:val="24"/>
        </w:rPr>
        <w:t>FPGA</w:t>
      </w:r>
      <w:r w:rsidR="00263EF0">
        <w:rPr>
          <w:rFonts w:hint="eastAsia"/>
          <w:sz w:val="24"/>
        </w:rPr>
        <w:t>），</w:t>
      </w:r>
      <w:r w:rsidR="00263EF0">
        <w:rPr>
          <w:sz w:val="24"/>
        </w:rPr>
        <w:t>微功耗快速计算等当今高科技领域</w:t>
      </w:r>
      <w:r w:rsidR="00467C4F">
        <w:rPr>
          <w:rFonts w:hint="eastAsia"/>
          <w:sz w:val="24"/>
        </w:rPr>
        <w:t>；在计量领域解决有源</w:t>
      </w:r>
      <w:r w:rsidR="00467C4F" w:rsidRPr="00A64AA3">
        <w:rPr>
          <w:sz w:val="24"/>
        </w:rPr>
        <w:t>降噪耳机</w:t>
      </w:r>
      <w:r w:rsidR="00467C4F">
        <w:rPr>
          <w:sz w:val="24"/>
        </w:rPr>
        <w:t>关键</w:t>
      </w:r>
      <w:r w:rsidR="00467C4F">
        <w:rPr>
          <w:rFonts w:hint="eastAsia"/>
          <w:sz w:val="24"/>
        </w:rPr>
        <w:t>参数的溯源问题，对我国此类领域高质量发展将起到重要推动作用。起草本规范也弥补了有源</w:t>
      </w:r>
      <w:r w:rsidR="00467C4F" w:rsidRPr="00A64AA3">
        <w:rPr>
          <w:sz w:val="24"/>
        </w:rPr>
        <w:t>降噪耳机</w:t>
      </w:r>
      <w:r w:rsidR="00467C4F">
        <w:rPr>
          <w:rFonts w:hint="eastAsia"/>
          <w:sz w:val="24"/>
        </w:rPr>
        <w:t>测试规范领域的空白。</w:t>
      </w:r>
    </w:p>
    <w:p w:rsidR="00A64AA3" w:rsidRDefault="00A64AA3" w:rsidP="00A64AA3">
      <w:pPr>
        <w:numPr>
          <w:ilvl w:val="0"/>
          <w:numId w:val="1"/>
        </w:numPr>
        <w:tabs>
          <w:tab w:val="left" w:pos="360"/>
        </w:tabs>
        <w:spacing w:beforeLines="100" w:before="312" w:afterLines="100" w:after="312"/>
        <w:ind w:left="357" w:hanging="357"/>
        <w:rPr>
          <w:rFonts w:eastAsia="黑体"/>
          <w:b/>
          <w:sz w:val="24"/>
        </w:rPr>
      </w:pPr>
      <w:r>
        <w:rPr>
          <w:rFonts w:eastAsia="黑体"/>
          <w:b/>
          <w:sz w:val="24"/>
        </w:rPr>
        <w:t>编制原则</w:t>
      </w:r>
    </w:p>
    <w:p w:rsidR="00A64AA3" w:rsidRDefault="00A64AA3" w:rsidP="00467C4F">
      <w:pPr>
        <w:adjustRightInd w:val="0"/>
        <w:snapToGrid w:val="0"/>
        <w:spacing w:line="360" w:lineRule="auto"/>
        <w:ind w:firstLineChars="200" w:firstLine="480"/>
        <w:jc w:val="left"/>
        <w:rPr>
          <w:sz w:val="24"/>
        </w:rPr>
      </w:pPr>
      <w:bookmarkStart w:id="0" w:name="OLE_LINK42"/>
      <w:r>
        <w:rPr>
          <w:rFonts w:hint="eastAsia"/>
          <w:sz w:val="24"/>
        </w:rPr>
        <w:t>本规范依据</w:t>
      </w:r>
      <w:r>
        <w:rPr>
          <w:rFonts w:hint="eastAsia"/>
          <w:sz w:val="24"/>
        </w:rPr>
        <w:t>JJF 1071</w:t>
      </w:r>
      <w:r>
        <w:rPr>
          <w:rFonts w:hAnsi="宋体" w:hint="eastAsia"/>
          <w:sz w:val="24"/>
        </w:rPr>
        <w:t>—</w:t>
      </w:r>
      <w:r>
        <w:rPr>
          <w:rFonts w:hint="eastAsia"/>
          <w:sz w:val="24"/>
        </w:rPr>
        <w:t>2010</w:t>
      </w:r>
      <w:r>
        <w:rPr>
          <w:rFonts w:hint="eastAsia"/>
          <w:sz w:val="24"/>
        </w:rPr>
        <w:t>《国家计量校准规范编写规则》给出的规则和格式编制。</w:t>
      </w:r>
    </w:p>
    <w:p w:rsidR="00467C4F" w:rsidRDefault="00467C4F" w:rsidP="00467C4F">
      <w:pPr>
        <w:adjustRightInd w:val="0"/>
        <w:snapToGrid w:val="0"/>
        <w:spacing w:line="360" w:lineRule="auto"/>
        <w:ind w:firstLineChars="200" w:firstLine="480"/>
        <w:jc w:val="left"/>
        <w:rPr>
          <w:color w:val="000000"/>
          <w:sz w:val="24"/>
        </w:rPr>
      </w:pPr>
      <w:r w:rsidRPr="007B52F3">
        <w:rPr>
          <w:color w:val="000000"/>
          <w:sz w:val="24"/>
        </w:rPr>
        <w:t>本规范参照了</w:t>
      </w:r>
      <w:r>
        <w:rPr>
          <w:sz w:val="24"/>
        </w:rPr>
        <w:t>ISO 4869-6</w:t>
      </w:r>
      <w:r>
        <w:rPr>
          <w:rFonts w:hint="eastAsia"/>
          <w:sz w:val="24"/>
        </w:rPr>
        <w:t xml:space="preserve"> </w:t>
      </w:r>
      <w:r>
        <w:rPr>
          <w:sz w:val="24"/>
        </w:rPr>
        <w:t>2019</w:t>
      </w:r>
      <w:r>
        <w:rPr>
          <w:rFonts w:hint="eastAsia"/>
          <w:sz w:val="24"/>
        </w:rPr>
        <w:t xml:space="preserve"> </w:t>
      </w:r>
      <w:r w:rsidRPr="006C5E76">
        <w:rPr>
          <w:sz w:val="24"/>
        </w:rPr>
        <w:t>Acoustics—Hearing pro</w:t>
      </w:r>
      <w:r w:rsidRPr="0079689F">
        <w:rPr>
          <w:sz w:val="24"/>
        </w:rPr>
        <w:t>tector</w:t>
      </w:r>
      <w:r w:rsidRPr="006C5E76">
        <w:rPr>
          <w:sz w:val="24"/>
        </w:rPr>
        <w:t>s—Part 6:</w:t>
      </w:r>
      <w:r>
        <w:rPr>
          <w:rFonts w:hint="eastAsia"/>
          <w:sz w:val="24"/>
        </w:rPr>
        <w:t xml:space="preserve"> </w:t>
      </w:r>
      <w:r w:rsidRPr="006C5E76">
        <w:rPr>
          <w:sz w:val="24"/>
        </w:rPr>
        <w:t>Determination of sound attenuation of active noise reduction earmuffs</w:t>
      </w:r>
      <w:r w:rsidR="002A49D1">
        <w:rPr>
          <w:rFonts w:hint="eastAsia"/>
          <w:sz w:val="24"/>
        </w:rPr>
        <w:t>；</w:t>
      </w:r>
      <w:r w:rsidR="002A49D1">
        <w:rPr>
          <w:rFonts w:hint="eastAsia"/>
          <w:sz w:val="24"/>
        </w:rPr>
        <w:t xml:space="preserve"> </w:t>
      </w:r>
      <w:r>
        <w:rPr>
          <w:rFonts w:hint="eastAsia"/>
          <w:sz w:val="24"/>
        </w:rPr>
        <w:t>ISO</w:t>
      </w:r>
      <w:r w:rsidRPr="006C5E76">
        <w:rPr>
          <w:sz w:val="24"/>
        </w:rPr>
        <w:t>11904-1</w:t>
      </w:r>
      <w:r>
        <w:rPr>
          <w:rFonts w:hint="eastAsia"/>
          <w:sz w:val="24"/>
        </w:rPr>
        <w:t xml:space="preserve">-2002 </w:t>
      </w:r>
      <w:r w:rsidRPr="006C5E76">
        <w:rPr>
          <w:sz w:val="24"/>
        </w:rPr>
        <w:t xml:space="preserve">Acoustics — Determination of </w:t>
      </w:r>
      <w:proofErr w:type="spellStart"/>
      <w:r w:rsidRPr="006C5E76">
        <w:rPr>
          <w:sz w:val="24"/>
        </w:rPr>
        <w:t>soundimmission</w:t>
      </w:r>
      <w:proofErr w:type="spellEnd"/>
      <w:r w:rsidRPr="006C5E76">
        <w:rPr>
          <w:sz w:val="24"/>
        </w:rPr>
        <w:t xml:space="preserve"> from sound sources </w:t>
      </w:r>
      <w:proofErr w:type="spellStart"/>
      <w:r w:rsidRPr="006C5E76">
        <w:rPr>
          <w:sz w:val="24"/>
        </w:rPr>
        <w:t>placedclose</w:t>
      </w:r>
      <w:proofErr w:type="spellEnd"/>
      <w:r w:rsidRPr="006C5E76">
        <w:rPr>
          <w:sz w:val="24"/>
        </w:rPr>
        <w:t xml:space="preserve"> to the ear —Part 1: Technique using a microphone in a real ear (MIRE technique)</w:t>
      </w:r>
      <w:r>
        <w:rPr>
          <w:rFonts w:hint="eastAsia"/>
          <w:sz w:val="24"/>
        </w:rPr>
        <w:t>声衰减</w:t>
      </w:r>
      <w:r w:rsidRPr="00B97AA6">
        <w:rPr>
          <w:color w:val="000000"/>
          <w:sz w:val="24"/>
        </w:rPr>
        <w:t>测试方法</w:t>
      </w:r>
      <w:r>
        <w:rPr>
          <w:rFonts w:hint="eastAsia"/>
          <w:color w:val="000000"/>
          <w:sz w:val="24"/>
        </w:rPr>
        <w:t>。</w:t>
      </w:r>
    </w:p>
    <w:p w:rsidR="002A49D1" w:rsidRDefault="002A49D1" w:rsidP="002A49D1">
      <w:pPr>
        <w:spacing w:line="300" w:lineRule="auto"/>
        <w:ind w:firstLineChars="200" w:firstLine="480"/>
        <w:rPr>
          <w:sz w:val="24"/>
        </w:rPr>
      </w:pPr>
      <w:r w:rsidRPr="007B52F3">
        <w:rPr>
          <w:color w:val="000000"/>
          <w:sz w:val="24"/>
        </w:rPr>
        <w:t>本规范参照了</w:t>
      </w:r>
      <w:r>
        <w:rPr>
          <w:sz w:val="24"/>
        </w:rPr>
        <w:t>ISO</w:t>
      </w:r>
      <w:r>
        <w:rPr>
          <w:rFonts w:hint="eastAsia"/>
          <w:sz w:val="24"/>
        </w:rPr>
        <w:t xml:space="preserve"> </w:t>
      </w:r>
      <w:r>
        <w:rPr>
          <w:sz w:val="24"/>
        </w:rPr>
        <w:t>4869-</w:t>
      </w:r>
      <w:r>
        <w:rPr>
          <w:rFonts w:hint="eastAsia"/>
          <w:sz w:val="24"/>
        </w:rPr>
        <w:t xml:space="preserve">2 </w:t>
      </w:r>
      <w:r>
        <w:rPr>
          <w:sz w:val="24"/>
        </w:rPr>
        <w:t>2019</w:t>
      </w:r>
      <w:r>
        <w:rPr>
          <w:rFonts w:hint="eastAsia"/>
          <w:sz w:val="24"/>
        </w:rPr>
        <w:t xml:space="preserve"> </w:t>
      </w:r>
      <w:r w:rsidRPr="00431189">
        <w:rPr>
          <w:sz w:val="24"/>
        </w:rPr>
        <w:t>Acoustics</w:t>
      </w:r>
      <w:r w:rsidRPr="006C5E76">
        <w:rPr>
          <w:sz w:val="24"/>
        </w:rPr>
        <w:t>—</w:t>
      </w:r>
      <w:r w:rsidRPr="00431189">
        <w:rPr>
          <w:sz w:val="24"/>
        </w:rPr>
        <w:t>Hearing</w:t>
      </w:r>
      <w:r>
        <w:rPr>
          <w:rFonts w:hint="eastAsia"/>
          <w:sz w:val="24"/>
        </w:rPr>
        <w:t xml:space="preserve"> </w:t>
      </w:r>
      <w:r w:rsidRPr="00431189">
        <w:rPr>
          <w:sz w:val="24"/>
        </w:rPr>
        <w:t>protectors</w:t>
      </w:r>
      <w:r w:rsidRPr="006C5E76">
        <w:rPr>
          <w:sz w:val="24"/>
        </w:rPr>
        <w:t>—</w:t>
      </w:r>
      <w:r w:rsidRPr="00431189">
        <w:rPr>
          <w:sz w:val="24"/>
        </w:rPr>
        <w:t>Part 2:Estimation of effective A-</w:t>
      </w:r>
      <w:proofErr w:type="spellStart"/>
      <w:r w:rsidRPr="00431189">
        <w:rPr>
          <w:sz w:val="24"/>
        </w:rPr>
        <w:t>weightedsound</w:t>
      </w:r>
      <w:proofErr w:type="spellEnd"/>
      <w:r w:rsidRPr="00431189">
        <w:rPr>
          <w:sz w:val="24"/>
        </w:rPr>
        <w:t xml:space="preserve"> pressure levels when </w:t>
      </w:r>
      <w:proofErr w:type="spellStart"/>
      <w:r w:rsidRPr="00431189">
        <w:rPr>
          <w:sz w:val="24"/>
        </w:rPr>
        <w:t>hearingprotectors</w:t>
      </w:r>
      <w:proofErr w:type="spellEnd"/>
      <w:r w:rsidRPr="00431189">
        <w:rPr>
          <w:sz w:val="24"/>
        </w:rPr>
        <w:t xml:space="preserve"> are worn</w:t>
      </w:r>
      <w:r w:rsidRPr="002A49D1">
        <w:rPr>
          <w:rFonts w:hint="eastAsia"/>
          <w:sz w:val="24"/>
        </w:rPr>
        <w:t>单值评定</w:t>
      </w:r>
      <w:r>
        <w:rPr>
          <w:rFonts w:hint="eastAsia"/>
          <w:sz w:val="24"/>
        </w:rPr>
        <w:t>计算方法。</w:t>
      </w:r>
    </w:p>
    <w:p w:rsidR="00A64AA3" w:rsidRDefault="00A64AA3" w:rsidP="00467C4F">
      <w:pPr>
        <w:adjustRightInd w:val="0"/>
        <w:snapToGrid w:val="0"/>
        <w:spacing w:line="360" w:lineRule="auto"/>
        <w:ind w:firstLineChars="200" w:firstLine="480"/>
        <w:jc w:val="left"/>
        <w:rPr>
          <w:sz w:val="24"/>
        </w:rPr>
      </w:pPr>
      <w:r>
        <w:rPr>
          <w:rFonts w:hint="eastAsia"/>
          <w:sz w:val="24"/>
        </w:rPr>
        <w:t>本规范的测试项目包括。</w:t>
      </w:r>
      <w:r w:rsidR="002A49D1" w:rsidRPr="002A49D1">
        <w:rPr>
          <w:rFonts w:hint="eastAsia"/>
          <w:sz w:val="24"/>
        </w:rPr>
        <w:t>有源插入损耗，总插入损耗，单值评定量。</w:t>
      </w:r>
    </w:p>
    <w:p w:rsidR="00A64AA3" w:rsidRDefault="00A64AA3" w:rsidP="00A64AA3">
      <w:pPr>
        <w:numPr>
          <w:ilvl w:val="0"/>
          <w:numId w:val="1"/>
        </w:numPr>
        <w:tabs>
          <w:tab w:val="left" w:pos="360"/>
        </w:tabs>
        <w:spacing w:beforeLines="100" w:before="312" w:afterLines="100" w:after="312"/>
        <w:ind w:left="357" w:hanging="357"/>
        <w:rPr>
          <w:sz w:val="24"/>
        </w:rPr>
      </w:pPr>
      <w:r>
        <w:rPr>
          <w:rFonts w:eastAsia="黑体" w:hint="eastAsia"/>
          <w:b/>
          <w:sz w:val="24"/>
        </w:rPr>
        <w:t>规范制定的工作过程</w:t>
      </w:r>
    </w:p>
    <w:p w:rsidR="00A64AA3" w:rsidRDefault="00A64AA3" w:rsidP="00A64AA3">
      <w:pPr>
        <w:numPr>
          <w:ilvl w:val="0"/>
          <w:numId w:val="2"/>
        </w:numPr>
        <w:tabs>
          <w:tab w:val="left" w:pos="1134"/>
          <w:tab w:val="left" w:pos="1386"/>
        </w:tabs>
        <w:adjustRightInd w:val="0"/>
        <w:snapToGrid w:val="0"/>
        <w:spacing w:line="300" w:lineRule="auto"/>
        <w:ind w:left="0" w:firstLineChars="200" w:firstLine="480"/>
        <w:rPr>
          <w:sz w:val="24"/>
        </w:rPr>
      </w:pPr>
      <w:r>
        <w:rPr>
          <w:rFonts w:hint="eastAsia"/>
          <w:sz w:val="24"/>
        </w:rPr>
        <w:t>202</w:t>
      </w:r>
      <w:r w:rsidR="002A49D1">
        <w:rPr>
          <w:rFonts w:hint="eastAsia"/>
          <w:sz w:val="24"/>
        </w:rPr>
        <w:t>2</w:t>
      </w:r>
      <w:r>
        <w:rPr>
          <w:rFonts w:hint="eastAsia"/>
          <w:sz w:val="24"/>
        </w:rPr>
        <w:t>年</w:t>
      </w:r>
      <w:r>
        <w:rPr>
          <w:rFonts w:hint="eastAsia"/>
          <w:sz w:val="24"/>
        </w:rPr>
        <w:t>6</w:t>
      </w:r>
      <w:r>
        <w:rPr>
          <w:rFonts w:hint="eastAsia"/>
          <w:sz w:val="24"/>
        </w:rPr>
        <w:t>月成立规范编制小组；</w:t>
      </w:r>
    </w:p>
    <w:p w:rsidR="00A64AA3" w:rsidRDefault="00A64AA3" w:rsidP="00A64AA3">
      <w:pPr>
        <w:numPr>
          <w:ilvl w:val="0"/>
          <w:numId w:val="2"/>
        </w:numPr>
        <w:tabs>
          <w:tab w:val="left" w:pos="1134"/>
          <w:tab w:val="left" w:pos="1386"/>
        </w:tabs>
        <w:adjustRightInd w:val="0"/>
        <w:snapToGrid w:val="0"/>
        <w:spacing w:line="300" w:lineRule="auto"/>
        <w:ind w:left="0" w:firstLineChars="200" w:firstLine="480"/>
        <w:rPr>
          <w:sz w:val="24"/>
        </w:rPr>
      </w:pPr>
      <w:r>
        <w:rPr>
          <w:rFonts w:hint="eastAsia"/>
          <w:sz w:val="24"/>
        </w:rPr>
        <w:t>2</w:t>
      </w:r>
      <w:r>
        <w:rPr>
          <w:sz w:val="24"/>
        </w:rPr>
        <w:t>0</w:t>
      </w:r>
      <w:r>
        <w:rPr>
          <w:rFonts w:hint="eastAsia"/>
          <w:sz w:val="24"/>
        </w:rPr>
        <w:t>2</w:t>
      </w:r>
      <w:r w:rsidR="002A49D1">
        <w:rPr>
          <w:rFonts w:hint="eastAsia"/>
          <w:sz w:val="24"/>
        </w:rPr>
        <w:t>2</w:t>
      </w:r>
      <w:r>
        <w:rPr>
          <w:rFonts w:hint="eastAsia"/>
          <w:sz w:val="24"/>
        </w:rPr>
        <w:t>年</w:t>
      </w:r>
      <w:r>
        <w:rPr>
          <w:rFonts w:hint="eastAsia"/>
          <w:sz w:val="24"/>
        </w:rPr>
        <w:t>6~12</w:t>
      </w:r>
      <w:r>
        <w:rPr>
          <w:rFonts w:hint="eastAsia"/>
          <w:sz w:val="24"/>
        </w:rPr>
        <w:t>月，调研</w:t>
      </w:r>
      <w:r w:rsidR="002A49D1">
        <w:rPr>
          <w:rFonts w:hint="eastAsia"/>
          <w:sz w:val="24"/>
        </w:rPr>
        <w:t>有源</w:t>
      </w:r>
      <w:r w:rsidR="002A49D1" w:rsidRPr="00A64AA3">
        <w:rPr>
          <w:sz w:val="24"/>
        </w:rPr>
        <w:t>降噪耳机</w:t>
      </w:r>
      <w:r>
        <w:rPr>
          <w:rFonts w:hint="eastAsia"/>
          <w:sz w:val="24"/>
        </w:rPr>
        <w:t>的工作原理和技术指标，明确主要计量特性；</w:t>
      </w:r>
    </w:p>
    <w:p w:rsidR="00A64AA3" w:rsidRDefault="00A64AA3" w:rsidP="00A64AA3">
      <w:pPr>
        <w:numPr>
          <w:ilvl w:val="0"/>
          <w:numId w:val="2"/>
        </w:numPr>
        <w:tabs>
          <w:tab w:val="left" w:pos="1134"/>
          <w:tab w:val="left" w:pos="1386"/>
        </w:tabs>
        <w:adjustRightInd w:val="0"/>
        <w:snapToGrid w:val="0"/>
        <w:spacing w:line="300" w:lineRule="auto"/>
        <w:ind w:left="0" w:firstLineChars="200" w:firstLine="480"/>
        <w:rPr>
          <w:sz w:val="24"/>
        </w:rPr>
      </w:pPr>
      <w:r>
        <w:rPr>
          <w:rFonts w:hint="eastAsia"/>
          <w:sz w:val="24"/>
        </w:rPr>
        <w:lastRenderedPageBreak/>
        <w:t>202</w:t>
      </w:r>
      <w:r w:rsidR="002A49D1">
        <w:rPr>
          <w:rFonts w:hint="eastAsia"/>
          <w:sz w:val="24"/>
        </w:rPr>
        <w:t>3</w:t>
      </w:r>
      <w:r>
        <w:rPr>
          <w:rFonts w:hint="eastAsia"/>
          <w:sz w:val="24"/>
        </w:rPr>
        <w:t>年</w:t>
      </w:r>
      <w:r>
        <w:rPr>
          <w:rFonts w:hint="eastAsia"/>
          <w:sz w:val="24"/>
        </w:rPr>
        <w:t>3~6</w:t>
      </w:r>
      <w:r>
        <w:rPr>
          <w:rFonts w:hint="eastAsia"/>
          <w:sz w:val="24"/>
        </w:rPr>
        <w:t>月，完成</w:t>
      </w:r>
      <w:r w:rsidR="002A49D1">
        <w:rPr>
          <w:rFonts w:hint="eastAsia"/>
          <w:sz w:val="24"/>
        </w:rPr>
        <w:t>有源</w:t>
      </w:r>
      <w:r w:rsidR="002A49D1" w:rsidRPr="00A64AA3">
        <w:rPr>
          <w:sz w:val="24"/>
        </w:rPr>
        <w:t>降噪耳机</w:t>
      </w:r>
      <w:r>
        <w:rPr>
          <w:rFonts w:hint="eastAsia"/>
          <w:sz w:val="24"/>
        </w:rPr>
        <w:t>的实验及不确定度评定。</w:t>
      </w:r>
    </w:p>
    <w:p w:rsidR="00A64AA3" w:rsidRDefault="00A64AA3" w:rsidP="00A64AA3">
      <w:pPr>
        <w:numPr>
          <w:ilvl w:val="0"/>
          <w:numId w:val="2"/>
        </w:numPr>
        <w:tabs>
          <w:tab w:val="left" w:pos="1134"/>
          <w:tab w:val="left" w:pos="1386"/>
        </w:tabs>
        <w:adjustRightInd w:val="0"/>
        <w:snapToGrid w:val="0"/>
        <w:spacing w:line="300" w:lineRule="auto"/>
        <w:ind w:left="0" w:firstLineChars="200" w:firstLine="480"/>
        <w:rPr>
          <w:sz w:val="24"/>
        </w:rPr>
      </w:pPr>
      <w:r>
        <w:rPr>
          <w:rFonts w:hAnsi="宋体" w:hint="eastAsia"/>
          <w:sz w:val="24"/>
        </w:rPr>
        <w:t>2</w:t>
      </w:r>
      <w:r>
        <w:rPr>
          <w:rFonts w:hAnsi="宋体"/>
          <w:sz w:val="24"/>
        </w:rPr>
        <w:t>02</w:t>
      </w:r>
      <w:r w:rsidR="002A49D1">
        <w:rPr>
          <w:rFonts w:hAnsi="宋体" w:hint="eastAsia"/>
          <w:sz w:val="24"/>
        </w:rPr>
        <w:t>3</w:t>
      </w:r>
      <w:r>
        <w:rPr>
          <w:rFonts w:hAnsi="宋体" w:hint="eastAsia"/>
          <w:sz w:val="24"/>
        </w:rPr>
        <w:t>年</w:t>
      </w:r>
      <w:r w:rsidR="002A49D1">
        <w:rPr>
          <w:rFonts w:hAnsi="宋体" w:hint="eastAsia"/>
          <w:sz w:val="24"/>
        </w:rPr>
        <w:t>6</w:t>
      </w:r>
      <w:r>
        <w:rPr>
          <w:rFonts w:hAnsi="宋体" w:hint="eastAsia"/>
          <w:sz w:val="24"/>
        </w:rPr>
        <w:t>月，召开“</w:t>
      </w:r>
      <w:r w:rsidR="002A49D1">
        <w:rPr>
          <w:rFonts w:hint="eastAsia"/>
          <w:sz w:val="24"/>
        </w:rPr>
        <w:t>有源</w:t>
      </w:r>
      <w:r w:rsidR="002A49D1" w:rsidRPr="00A64AA3">
        <w:rPr>
          <w:sz w:val="24"/>
        </w:rPr>
        <w:t>降噪耳机</w:t>
      </w:r>
      <w:r w:rsidR="002A49D1">
        <w:rPr>
          <w:sz w:val="24"/>
        </w:rPr>
        <w:t>测试规范</w:t>
      </w:r>
      <w:r>
        <w:rPr>
          <w:rFonts w:hAnsi="宋体" w:hint="eastAsia"/>
          <w:sz w:val="24"/>
        </w:rPr>
        <w:t>”起草组会，讨论了本规范内的技术问题；</w:t>
      </w:r>
    </w:p>
    <w:p w:rsidR="00A64AA3" w:rsidRDefault="00A64AA3" w:rsidP="00A64AA3">
      <w:pPr>
        <w:rPr>
          <w:szCs w:val="21"/>
        </w:rPr>
      </w:pPr>
    </w:p>
    <w:bookmarkEnd w:id="0"/>
    <w:p w:rsidR="00A64AA3" w:rsidRDefault="00A64AA3" w:rsidP="00A64AA3">
      <w:pPr>
        <w:spacing w:line="300" w:lineRule="auto"/>
        <w:ind w:firstLineChars="200" w:firstLine="480"/>
        <w:rPr>
          <w:sz w:val="24"/>
        </w:rPr>
      </w:pPr>
    </w:p>
    <w:p w:rsidR="00A64AA3" w:rsidRDefault="00A64AA3" w:rsidP="00A64AA3">
      <w:pPr>
        <w:spacing w:line="300" w:lineRule="auto"/>
        <w:jc w:val="center"/>
        <w:rPr>
          <w:sz w:val="24"/>
        </w:rPr>
      </w:pPr>
      <w:r>
        <w:rPr>
          <w:rFonts w:hAnsi="宋体" w:hint="eastAsia"/>
          <w:sz w:val="24"/>
        </w:rPr>
        <w:t xml:space="preserve">                                     </w:t>
      </w:r>
      <w:r>
        <w:rPr>
          <w:rFonts w:hAnsi="宋体"/>
          <w:sz w:val="24"/>
        </w:rPr>
        <w:t>《</w:t>
      </w:r>
      <w:r w:rsidR="002A49D1">
        <w:rPr>
          <w:rFonts w:hint="eastAsia"/>
          <w:sz w:val="24"/>
        </w:rPr>
        <w:t>有源</w:t>
      </w:r>
      <w:r w:rsidR="002A49D1" w:rsidRPr="00A64AA3">
        <w:rPr>
          <w:sz w:val="24"/>
        </w:rPr>
        <w:t>降噪耳机</w:t>
      </w:r>
      <w:r>
        <w:rPr>
          <w:rFonts w:hAnsi="宋体" w:hint="eastAsia"/>
          <w:sz w:val="24"/>
        </w:rPr>
        <w:t>测试</w:t>
      </w:r>
      <w:r>
        <w:rPr>
          <w:rFonts w:hAnsi="宋体"/>
          <w:sz w:val="24"/>
        </w:rPr>
        <w:t>规范》</w:t>
      </w:r>
    </w:p>
    <w:p w:rsidR="00A64AA3" w:rsidRDefault="00A64AA3" w:rsidP="00A64AA3">
      <w:pPr>
        <w:spacing w:line="300" w:lineRule="auto"/>
        <w:ind w:left="480"/>
        <w:jc w:val="center"/>
        <w:rPr>
          <w:sz w:val="24"/>
        </w:rPr>
      </w:pPr>
      <w:r>
        <w:rPr>
          <w:sz w:val="24"/>
        </w:rPr>
        <w:t xml:space="preserve">                              </w:t>
      </w:r>
      <w:r>
        <w:rPr>
          <w:rFonts w:hint="eastAsia"/>
          <w:sz w:val="24"/>
        </w:rPr>
        <w:t xml:space="preserve">   </w:t>
      </w:r>
      <w:r>
        <w:rPr>
          <w:rFonts w:hAnsi="宋体"/>
          <w:sz w:val="24"/>
        </w:rPr>
        <w:t>编制工作组</w:t>
      </w:r>
    </w:p>
    <w:p w:rsidR="00A64AA3" w:rsidRDefault="00A64AA3" w:rsidP="00A64AA3">
      <w:pPr>
        <w:spacing w:line="300" w:lineRule="auto"/>
        <w:ind w:left="480"/>
        <w:rPr>
          <w:sz w:val="24"/>
        </w:rPr>
      </w:pPr>
      <w:r>
        <w:rPr>
          <w:sz w:val="24"/>
        </w:rPr>
        <w:t xml:space="preserve">                                   </w:t>
      </w:r>
      <w:r>
        <w:rPr>
          <w:rFonts w:hint="eastAsia"/>
          <w:sz w:val="24"/>
        </w:rPr>
        <w:t xml:space="preserve"> </w:t>
      </w:r>
      <w:r>
        <w:rPr>
          <w:sz w:val="24"/>
        </w:rPr>
        <w:t xml:space="preserve">       </w:t>
      </w:r>
      <w:r>
        <w:rPr>
          <w:rFonts w:hint="eastAsia"/>
          <w:sz w:val="24"/>
        </w:rPr>
        <w:t xml:space="preserve">     </w:t>
      </w:r>
      <w:r>
        <w:rPr>
          <w:sz w:val="24"/>
        </w:rPr>
        <w:t>202</w:t>
      </w:r>
      <w:r w:rsidR="002A49D1">
        <w:rPr>
          <w:rFonts w:hint="eastAsia"/>
          <w:sz w:val="24"/>
        </w:rPr>
        <w:t>3</w:t>
      </w:r>
      <w:r>
        <w:rPr>
          <w:sz w:val="24"/>
        </w:rPr>
        <w:t>-</w:t>
      </w:r>
      <w:r>
        <w:rPr>
          <w:rFonts w:hint="eastAsia"/>
          <w:sz w:val="24"/>
        </w:rPr>
        <w:t>07</w:t>
      </w:r>
      <w:r>
        <w:rPr>
          <w:sz w:val="24"/>
        </w:rPr>
        <w:t>-</w:t>
      </w:r>
      <w:r w:rsidR="002A49D1">
        <w:rPr>
          <w:rFonts w:hint="eastAsia"/>
          <w:sz w:val="24"/>
        </w:rPr>
        <w:t>8</w:t>
      </w:r>
      <w:bookmarkStart w:id="1" w:name="_GoBack"/>
      <w:bookmarkEnd w:id="1"/>
    </w:p>
    <w:p w:rsidR="00CF6554" w:rsidRPr="00A64AA3" w:rsidRDefault="00CF6554"/>
    <w:sectPr w:rsidR="00CF6554" w:rsidRPr="00A64AA3">
      <w:pgSz w:w="11906" w:h="16838"/>
      <w:pgMar w:top="1440" w:right="1418" w:bottom="1440"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4AA3" w:rsidRDefault="00A64AA3" w:rsidP="00A64AA3">
      <w:r>
        <w:separator/>
      </w:r>
    </w:p>
  </w:endnote>
  <w:endnote w:type="continuationSeparator" w:id="0">
    <w:p w:rsidR="00A64AA3" w:rsidRDefault="00A64AA3" w:rsidP="00A64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AA3" w:rsidRDefault="00A64AA3">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A64AA3" w:rsidRDefault="00A64AA3">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AA3" w:rsidRDefault="00A64AA3">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55497C">
      <w:rPr>
        <w:rStyle w:val="a5"/>
        <w:noProof/>
      </w:rPr>
      <w:t>2</w:t>
    </w:r>
    <w:r>
      <w:rPr>
        <w:rStyle w:val="a5"/>
      </w:rPr>
      <w:fldChar w:fldCharType="end"/>
    </w:r>
  </w:p>
  <w:p w:rsidR="00A64AA3" w:rsidRDefault="00A64AA3">
    <w:pPr>
      <w:pStyle w:val="a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AA3" w:rsidRDefault="00A64AA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4AA3" w:rsidRDefault="00A64AA3" w:rsidP="00A64AA3">
      <w:r>
        <w:separator/>
      </w:r>
    </w:p>
  </w:footnote>
  <w:footnote w:type="continuationSeparator" w:id="0">
    <w:p w:rsidR="00A64AA3" w:rsidRDefault="00A64AA3" w:rsidP="00A64A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AA3" w:rsidRDefault="00A64AA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AA3" w:rsidRDefault="00A64AA3">
    <w:pPr>
      <w:pStyle w:val="a3"/>
      <w:pBdr>
        <w:bottom w:val="none" w:sz="0" w:space="0" w:color="auto"/>
      </w:pBdr>
      <w:rPr>
        <w:u w:val="single" w:color="FFFFFF"/>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AA3" w:rsidRDefault="00A64AA3">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165A38"/>
    <w:multiLevelType w:val="multilevel"/>
    <w:tmpl w:val="31165A38"/>
    <w:lvl w:ilvl="0">
      <w:start w:val="1"/>
      <w:numFmt w:val="decimal"/>
      <w:lvlText w:val="%1"/>
      <w:lvlJc w:val="left"/>
      <w:pPr>
        <w:tabs>
          <w:tab w:val="num" w:pos="360"/>
        </w:tabs>
        <w:ind w:left="360" w:hanging="360"/>
      </w:pPr>
      <w:rPr>
        <w:rFonts w:ascii="黑体" w:eastAsia="黑体" w:hAnsi="黑体" w:hint="default"/>
      </w:rPr>
    </w:lvl>
    <w:lvl w:ilvl="1">
      <w:start w:val="1"/>
      <w:numFmt w:val="decimal"/>
      <w:isLgl/>
      <w:lvlText w:val="%1.%2"/>
      <w:lvlJc w:val="left"/>
      <w:pPr>
        <w:tabs>
          <w:tab w:val="num" w:pos="480"/>
        </w:tabs>
        <w:ind w:left="480" w:hanging="480"/>
      </w:pPr>
      <w:rPr>
        <w:rFonts w:ascii="黑体" w:eastAsia="黑体" w:hint="eastAsia"/>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nsid w:val="4C691A47"/>
    <w:multiLevelType w:val="multilevel"/>
    <w:tmpl w:val="4C691A47"/>
    <w:lvl w:ilvl="0">
      <w:start w:val="1"/>
      <w:numFmt w:val="decimal"/>
      <w:lvlText w:val="（%1）"/>
      <w:lvlJc w:val="left"/>
      <w:pPr>
        <w:tabs>
          <w:tab w:val="num" w:pos="1386"/>
        </w:tabs>
        <w:ind w:left="1386" w:hanging="9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E6F"/>
    <w:rsid w:val="00010AF3"/>
    <w:rsid w:val="000433D8"/>
    <w:rsid w:val="00090ECC"/>
    <w:rsid w:val="001A42F1"/>
    <w:rsid w:val="001B6089"/>
    <w:rsid w:val="001D4D85"/>
    <w:rsid w:val="00263EF0"/>
    <w:rsid w:val="00295300"/>
    <w:rsid w:val="002A49D1"/>
    <w:rsid w:val="003145E1"/>
    <w:rsid w:val="00467C4F"/>
    <w:rsid w:val="0047323D"/>
    <w:rsid w:val="00493915"/>
    <w:rsid w:val="004F2CE9"/>
    <w:rsid w:val="005020B7"/>
    <w:rsid w:val="005249B5"/>
    <w:rsid w:val="0055497C"/>
    <w:rsid w:val="00566671"/>
    <w:rsid w:val="0057636C"/>
    <w:rsid w:val="005D0E6F"/>
    <w:rsid w:val="005F4DE0"/>
    <w:rsid w:val="0061550D"/>
    <w:rsid w:val="0064496A"/>
    <w:rsid w:val="006D77B5"/>
    <w:rsid w:val="006F224C"/>
    <w:rsid w:val="00706F82"/>
    <w:rsid w:val="00777829"/>
    <w:rsid w:val="007E3AEE"/>
    <w:rsid w:val="0084284E"/>
    <w:rsid w:val="008924E1"/>
    <w:rsid w:val="00895871"/>
    <w:rsid w:val="008E4E55"/>
    <w:rsid w:val="008F1F87"/>
    <w:rsid w:val="0090594D"/>
    <w:rsid w:val="00A12A51"/>
    <w:rsid w:val="00A313DE"/>
    <w:rsid w:val="00A31BD3"/>
    <w:rsid w:val="00A64AA3"/>
    <w:rsid w:val="00AA160E"/>
    <w:rsid w:val="00B06B00"/>
    <w:rsid w:val="00B77D4A"/>
    <w:rsid w:val="00BF7B0C"/>
    <w:rsid w:val="00CF6554"/>
    <w:rsid w:val="00D907E1"/>
    <w:rsid w:val="00E16DA1"/>
    <w:rsid w:val="00E42F88"/>
    <w:rsid w:val="00FB7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4AA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64A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64AA3"/>
    <w:rPr>
      <w:sz w:val="18"/>
      <w:szCs w:val="18"/>
    </w:rPr>
  </w:style>
  <w:style w:type="paragraph" w:styleId="a4">
    <w:name w:val="footer"/>
    <w:basedOn w:val="a"/>
    <w:link w:val="Char0"/>
    <w:unhideWhenUsed/>
    <w:rsid w:val="00A64AA3"/>
    <w:pPr>
      <w:tabs>
        <w:tab w:val="center" w:pos="4153"/>
        <w:tab w:val="right" w:pos="8306"/>
      </w:tabs>
      <w:snapToGrid w:val="0"/>
      <w:jc w:val="left"/>
    </w:pPr>
    <w:rPr>
      <w:sz w:val="18"/>
      <w:szCs w:val="18"/>
    </w:rPr>
  </w:style>
  <w:style w:type="character" w:customStyle="1" w:styleId="Char0">
    <w:name w:val="页脚 Char"/>
    <w:basedOn w:val="a0"/>
    <w:link w:val="a4"/>
    <w:uiPriority w:val="99"/>
    <w:rsid w:val="00A64AA3"/>
    <w:rPr>
      <w:sz w:val="18"/>
      <w:szCs w:val="18"/>
    </w:rPr>
  </w:style>
  <w:style w:type="character" w:styleId="a5">
    <w:name w:val="page number"/>
    <w:basedOn w:val="a0"/>
    <w:rsid w:val="00A64AA3"/>
  </w:style>
  <w:style w:type="paragraph" w:customStyle="1" w:styleId="a6">
    <w:name w:val="目次、标准名称标题"/>
    <w:basedOn w:val="a"/>
    <w:next w:val="a"/>
    <w:rsid w:val="00A64AA3"/>
    <w:pPr>
      <w:keepNext/>
      <w:pageBreakBefore/>
      <w:widowControl/>
      <w:shd w:val="clear" w:color="FFFFFF" w:fill="FFFFFF"/>
      <w:spacing w:before="640" w:after="560" w:line="460" w:lineRule="exact"/>
      <w:jc w:val="center"/>
      <w:outlineLvl w:val="0"/>
    </w:pPr>
    <w:rPr>
      <w:rFonts w:ascii="黑体" w:eastAsia="黑体"/>
      <w:kern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4AA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64A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64AA3"/>
    <w:rPr>
      <w:sz w:val="18"/>
      <w:szCs w:val="18"/>
    </w:rPr>
  </w:style>
  <w:style w:type="paragraph" w:styleId="a4">
    <w:name w:val="footer"/>
    <w:basedOn w:val="a"/>
    <w:link w:val="Char0"/>
    <w:unhideWhenUsed/>
    <w:rsid w:val="00A64AA3"/>
    <w:pPr>
      <w:tabs>
        <w:tab w:val="center" w:pos="4153"/>
        <w:tab w:val="right" w:pos="8306"/>
      </w:tabs>
      <w:snapToGrid w:val="0"/>
      <w:jc w:val="left"/>
    </w:pPr>
    <w:rPr>
      <w:sz w:val="18"/>
      <w:szCs w:val="18"/>
    </w:rPr>
  </w:style>
  <w:style w:type="character" w:customStyle="1" w:styleId="Char0">
    <w:name w:val="页脚 Char"/>
    <w:basedOn w:val="a0"/>
    <w:link w:val="a4"/>
    <w:uiPriority w:val="99"/>
    <w:rsid w:val="00A64AA3"/>
    <w:rPr>
      <w:sz w:val="18"/>
      <w:szCs w:val="18"/>
    </w:rPr>
  </w:style>
  <w:style w:type="character" w:styleId="a5">
    <w:name w:val="page number"/>
    <w:basedOn w:val="a0"/>
    <w:rsid w:val="00A64AA3"/>
  </w:style>
  <w:style w:type="paragraph" w:customStyle="1" w:styleId="a6">
    <w:name w:val="目次、标准名称标题"/>
    <w:basedOn w:val="a"/>
    <w:next w:val="a"/>
    <w:rsid w:val="00A64AA3"/>
    <w:pPr>
      <w:keepNext/>
      <w:pageBreakBefore/>
      <w:widowControl/>
      <w:shd w:val="clear" w:color="FFFFFF" w:fill="FFFFFF"/>
      <w:spacing w:before="640" w:after="560" w:line="460" w:lineRule="exact"/>
      <w:jc w:val="center"/>
      <w:outlineLvl w:val="0"/>
    </w:pPr>
    <w:rPr>
      <w:rFonts w:ascii="黑体" w:eastAsia="黑体"/>
      <w:kern w:val="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3</Pages>
  <Words>198</Words>
  <Characters>1132</Characters>
  <Application>Microsoft Office Word</Application>
  <DocSecurity>0</DocSecurity>
  <Lines>9</Lines>
  <Paragraphs>2</Paragraphs>
  <ScaleCrop>false</ScaleCrop>
  <Company>HP</Company>
  <LinksUpToDate>false</LinksUpToDate>
  <CharactersWithSpaces>1328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cp:revision>
  <dcterms:created xsi:type="dcterms:W3CDTF">2023-07-05T01:22:00Z</dcterms:created>
  <dcterms:modified xsi:type="dcterms:W3CDTF">2023-07-05T02:35:00Z</dcterms:modified>
</cp:coreProperties>
</file>