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ink/ink1.xml" ContentType="application/inkml+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92280"/>
    <w:bookmarkStart w:id="1" w:name="_Toc6741604"/>
    <w:bookmarkStart w:id="2" w:name="_Toc11261196"/>
    <w:bookmarkStart w:id="3" w:name="_Toc11612338"/>
    <w:p w14:paraId="4B444D71" w14:textId="25051855" w:rsidR="00C53E2A" w:rsidRPr="00B57ECA" w:rsidRDefault="00154FDE" w:rsidP="00313BAD">
      <w:pPr>
        <w:ind w:leftChars="100" w:left="240" w:firstLineChars="2800" w:firstLine="6720"/>
        <w:jc w:val="left"/>
        <w:rPr>
          <w:sz w:val="84"/>
          <w:szCs w:val="84"/>
        </w:rPr>
      </w:pPr>
      <w:r>
        <w:rPr>
          <w:noProof/>
        </w:rPr>
        <mc:AlternateContent>
          <mc:Choice Requires="wps">
            <w:drawing>
              <wp:anchor distT="0" distB="0" distL="114300" distR="114300" simplePos="0" relativeHeight="251656192" behindDoc="0" locked="0" layoutInCell="0" allowOverlap="1" wp14:anchorId="081F34B5" wp14:editId="5D8DD3D9">
                <wp:simplePos x="0" y="0"/>
                <wp:positionH relativeFrom="column">
                  <wp:posOffset>-133350</wp:posOffset>
                </wp:positionH>
                <wp:positionV relativeFrom="paragraph">
                  <wp:posOffset>-495300</wp:posOffset>
                </wp:positionV>
                <wp:extent cx="5667375" cy="29718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718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531E4F" id="矩形 5" o:spid="_x0000_s1026" style="position:absolute;left:0;text-align:left;margin-left:-10.5pt;margin-top:-39pt;width:446.2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" o:allowincell="f" stroked="f"/>
            </w:pict>
          </mc:Fallback>
        </mc:AlternateContent>
      </w:r>
      <w:r w:rsidR="00C53E2A" w:rsidRPr="00B57ECA">
        <w:rPr>
          <w:sz w:val="84"/>
          <w:szCs w:val="84"/>
        </w:rPr>
        <w:t>JJ</w:t>
      </w:r>
      <w:r w:rsidR="008416DC" w:rsidRPr="00B57ECA">
        <w:rPr>
          <w:sz w:val="84"/>
          <w:szCs w:val="84"/>
        </w:rPr>
        <w:t>F</w:t>
      </w:r>
      <w:bookmarkEnd w:id="0"/>
      <w:bookmarkEnd w:id="1"/>
      <w:bookmarkEnd w:id="2"/>
      <w:bookmarkEnd w:id="3"/>
    </w:p>
    <w:p w14:paraId="165BB528" w14:textId="77777777" w:rsidR="00C53E2A" w:rsidRDefault="00C71BA8">
      <w:pPr>
        <w:jc w:val="center"/>
        <w:rPr>
          <w:b/>
          <w:sz w:val="52"/>
        </w:rPr>
      </w:pPr>
      <w:r w:rsidRPr="00CF0F67">
        <w:rPr>
          <w:b/>
          <w:sz w:val="52"/>
        </w:rPr>
        <w:t>中华人民共和国国家计量技术规范</w:t>
      </w:r>
    </w:p>
    <w:p w14:paraId="3CE703C2" w14:textId="77777777" w:rsidR="00313BAD" w:rsidRDefault="00313BAD" w:rsidP="00313BAD">
      <w:pPr>
        <w:spacing w:line="360" w:lineRule="exact"/>
        <w:jc w:val="center"/>
        <w:rPr>
          <w:rFonts w:eastAsia="黑体"/>
          <w:b/>
          <w:spacing w:val="40"/>
          <w:sz w:val="28"/>
        </w:rPr>
      </w:pPr>
    </w:p>
    <w:p w14:paraId="4F1416AB" w14:textId="442A0E46" w:rsidR="00313BAD" w:rsidRPr="00CF0F67" w:rsidRDefault="00313BAD" w:rsidP="00313BAD">
      <w:pPr>
        <w:spacing w:line="360" w:lineRule="exact"/>
        <w:jc w:val="center"/>
        <w:rPr>
          <w:rFonts w:eastAsia="黑体"/>
          <w:spacing w:val="40"/>
          <w:sz w:val="28"/>
        </w:rPr>
      </w:pPr>
      <w:r>
        <w:rPr>
          <w:rFonts w:eastAsia="黑体"/>
          <w:b/>
          <w:spacing w:val="40"/>
          <w:sz w:val="28"/>
        </w:rPr>
        <w:t xml:space="preserve">                                      </w:t>
      </w:r>
      <w:r w:rsidRPr="00313BAD">
        <w:rPr>
          <w:rFonts w:eastAsia="黑体"/>
          <w:b/>
          <w:spacing w:val="40"/>
          <w:sz w:val="28"/>
        </w:rPr>
        <w:t xml:space="preserve"> JJF</w:t>
      </w:r>
      <w:r w:rsidRPr="00313BAD">
        <w:rPr>
          <w:rFonts w:ascii="黑体" w:eastAsia="黑体" w:hAnsi="黑体"/>
          <w:bCs/>
          <w:spacing w:val="40"/>
          <w:sz w:val="28"/>
        </w:rPr>
        <w:t>1266</w:t>
      </w:r>
      <w:r w:rsidRPr="00CF0F67">
        <w:rPr>
          <w:rFonts w:eastAsia="黑体"/>
          <w:b/>
          <w:spacing w:val="40"/>
          <w:sz w:val="28"/>
        </w:rPr>
        <w:t>－</w:t>
      </w:r>
      <w:r w:rsidRPr="00CF0F67">
        <w:rPr>
          <w:rFonts w:eastAsia="黑体"/>
          <w:b/>
          <w:spacing w:val="40"/>
          <w:sz w:val="28"/>
        </w:rPr>
        <w:t>XXXX</w:t>
      </w:r>
    </w:p>
    <w:p w14:paraId="50B68286" w14:textId="428705D3" w:rsidR="00313BAD" w:rsidRPr="00CF0F67" w:rsidRDefault="00313BAD" w:rsidP="00313BAD">
      <w:pPr>
        <w:spacing w:line="320" w:lineRule="exact"/>
        <w:rPr>
          <w:sz w:val="44"/>
        </w:rPr>
      </w:pPr>
      <w:r>
        <w:rPr>
          <w:b/>
          <w:noProof/>
          <w:spacing w:val="40"/>
          <w:sz w:val="36"/>
        </w:rPr>
        <mc:AlternateContent>
          <mc:Choice Requires="wps">
            <w:drawing>
              <wp:anchor distT="4294967295" distB="4294967295" distL="114300" distR="114300" simplePos="0" relativeHeight="251665408" behindDoc="0" locked="0" layoutInCell="1" allowOverlap="1" wp14:anchorId="13B98445" wp14:editId="05DE76FA">
                <wp:simplePos x="0" y="0"/>
                <wp:positionH relativeFrom="column">
                  <wp:posOffset>66675</wp:posOffset>
                </wp:positionH>
                <wp:positionV relativeFrom="paragraph">
                  <wp:posOffset>59054</wp:posOffset>
                </wp:positionV>
                <wp:extent cx="5292090" cy="0"/>
                <wp:effectExtent l="0" t="0" r="0" b="0"/>
                <wp:wrapNone/>
                <wp:docPr id="1801913212"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FCEBE" id="_x0000_t32" coordsize="21600,21600" o:spt="32" o:oned="t" path="m,l21600,21600e" filled="f">
                <v:path arrowok="t" fillok="f" o:connecttype="none"/>
                <o:lock v:ext="edit" shapetype="t"/>
              </v:shapetype>
              <v:shape id="直接箭头连接符 1" o:spid="_x0000_s1026" type="#_x0000_t32" style="position:absolute;left:0;text-align:left;margin-left:5.25pt;margin-top:4.65pt;width:416.7pt;height:0;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" strokeweight="1pt"/>
            </w:pict>
          </mc:Fallback>
        </mc:AlternateContent>
      </w:r>
    </w:p>
    <w:p w14:paraId="60C8D5A8" w14:textId="77777777" w:rsidR="00313BAD" w:rsidRPr="00313BAD" w:rsidRDefault="00313BAD">
      <w:pPr>
        <w:jc w:val="center"/>
        <w:rPr>
          <w:rFonts w:ascii="宋体" w:hAnsi="宋体" w:cs="Arial"/>
          <w:spacing w:val="40"/>
          <w:sz w:val="52"/>
          <w:szCs w:val="52"/>
        </w:rPr>
      </w:pPr>
    </w:p>
    <w:p w14:paraId="57416F7C" w14:textId="77777777" w:rsidR="008416DC" w:rsidRPr="006E5B97" w:rsidRDefault="008416DC">
      <w:pPr>
        <w:jc w:val="center"/>
        <w:rPr>
          <w:rFonts w:ascii="Arial" w:hAnsi="Arial" w:cs="Arial"/>
        </w:rPr>
      </w:pPr>
    </w:p>
    <w:p w14:paraId="73F1511B" w14:textId="3148219A" w:rsidR="00C53E2A" w:rsidRDefault="00C53E2A">
      <w:pPr>
        <w:rPr>
          <w:rFonts w:ascii="Arial" w:hAnsi="Arial" w:cs="Arial"/>
          <w:sz w:val="44"/>
        </w:rPr>
      </w:pPr>
    </w:p>
    <w:p w14:paraId="373DEE9B" w14:textId="77777777" w:rsidR="009424BA" w:rsidRPr="006E5B97" w:rsidRDefault="009424BA">
      <w:pPr>
        <w:rPr>
          <w:rFonts w:ascii="Arial" w:hAnsi="Arial" w:cs="Arial"/>
          <w:sz w:val="44"/>
        </w:rPr>
      </w:pPr>
    </w:p>
    <w:p w14:paraId="0BC176FE" w14:textId="77777777" w:rsidR="008416DC" w:rsidRPr="006E5B97" w:rsidRDefault="008416DC">
      <w:pPr>
        <w:rPr>
          <w:rFonts w:ascii="Arial" w:hAnsi="Arial" w:cs="Arial"/>
          <w:sz w:val="44"/>
        </w:rPr>
      </w:pPr>
    </w:p>
    <w:p w14:paraId="17FE9D42" w14:textId="77777777" w:rsidR="00120EBC" w:rsidRDefault="00154A9D" w:rsidP="00120EBC">
      <w:pPr>
        <w:adjustRightInd w:val="0"/>
        <w:snapToGrid w:val="0"/>
        <w:jc w:val="center"/>
        <w:rPr>
          <w:rFonts w:ascii="黑体" w:eastAsia="黑体" w:hAnsi="宋体" w:cs="Arial"/>
          <w:b/>
          <w:spacing w:val="40"/>
          <w:sz w:val="52"/>
          <w:szCs w:val="52"/>
        </w:rPr>
      </w:pPr>
      <w:r>
        <w:rPr>
          <w:rFonts w:ascii="黑体" w:eastAsia="黑体" w:hAnsi="宋体" w:cs="Arial" w:hint="eastAsia"/>
          <w:b/>
          <w:spacing w:val="40"/>
          <w:sz w:val="52"/>
          <w:szCs w:val="52"/>
        </w:rPr>
        <w:t>行人与行李</w:t>
      </w:r>
      <w:r w:rsidR="008416DC" w:rsidRPr="006E5B97">
        <w:rPr>
          <w:rFonts w:ascii="黑体" w:eastAsia="黑体" w:hAnsi="宋体" w:cs="Arial" w:hint="eastAsia"/>
          <w:b/>
          <w:spacing w:val="40"/>
          <w:sz w:val="52"/>
          <w:szCs w:val="52"/>
        </w:rPr>
        <w:t>放射性</w:t>
      </w:r>
      <w:r w:rsidR="00BE1D4C" w:rsidRPr="006E5B97">
        <w:rPr>
          <w:rFonts w:ascii="黑体" w:eastAsia="黑体" w:hAnsi="宋体" w:cs="Arial" w:hint="eastAsia"/>
          <w:b/>
          <w:spacing w:val="40"/>
          <w:sz w:val="52"/>
          <w:szCs w:val="52"/>
        </w:rPr>
        <w:t>监测</w:t>
      </w:r>
      <w:r>
        <w:rPr>
          <w:rFonts w:ascii="黑体" w:eastAsia="黑体" w:hAnsi="宋体" w:cs="Arial" w:hint="eastAsia"/>
          <w:b/>
          <w:spacing w:val="40"/>
          <w:sz w:val="52"/>
          <w:szCs w:val="52"/>
        </w:rPr>
        <w:t>装置</w:t>
      </w:r>
    </w:p>
    <w:p w14:paraId="1DE39C2F" w14:textId="77777777" w:rsidR="00C53E2A" w:rsidRPr="006E5B97" w:rsidRDefault="00120EBC" w:rsidP="00AA05A3">
      <w:pPr>
        <w:adjustRightInd w:val="0"/>
        <w:snapToGrid w:val="0"/>
        <w:spacing w:afterLines="100" w:after="240"/>
        <w:jc w:val="center"/>
        <w:rPr>
          <w:rFonts w:ascii="黑体" w:eastAsia="黑体" w:hAnsi="Arial" w:cs="Arial"/>
          <w:b/>
          <w:spacing w:val="40"/>
          <w:sz w:val="52"/>
          <w:szCs w:val="52"/>
        </w:rPr>
      </w:pPr>
      <w:r w:rsidRPr="00CF0F67">
        <w:rPr>
          <w:rFonts w:eastAsia="黑体"/>
          <w:b/>
          <w:spacing w:val="40"/>
          <w:sz w:val="52"/>
          <w:szCs w:val="52"/>
        </w:rPr>
        <w:t>校准规范</w:t>
      </w:r>
    </w:p>
    <w:p w14:paraId="3FEB7B2F" w14:textId="77777777" w:rsidR="00EA7EE1" w:rsidRDefault="00120EBC">
      <w:pPr>
        <w:jc w:val="center"/>
        <w:rPr>
          <w:rFonts w:eastAsia="黑体"/>
          <w:sz w:val="28"/>
          <w:szCs w:val="28"/>
        </w:rPr>
      </w:pPr>
      <w:r w:rsidRPr="00CF0F67">
        <w:rPr>
          <w:rFonts w:eastAsia="黑体"/>
          <w:sz w:val="28"/>
          <w:szCs w:val="28"/>
        </w:rPr>
        <w:t>Calibration Specification</w:t>
      </w:r>
      <w:r>
        <w:rPr>
          <w:rFonts w:eastAsia="黑体" w:hint="eastAsia"/>
          <w:sz w:val="28"/>
          <w:szCs w:val="28"/>
        </w:rPr>
        <w:t>fo</w:t>
      </w:r>
      <w:r>
        <w:rPr>
          <w:rFonts w:eastAsia="黑体"/>
          <w:sz w:val="28"/>
          <w:szCs w:val="28"/>
        </w:rPr>
        <w:t xml:space="preserve">r </w:t>
      </w:r>
      <w:r w:rsidR="00154A9D">
        <w:rPr>
          <w:rFonts w:eastAsia="黑体"/>
          <w:sz w:val="28"/>
          <w:szCs w:val="28"/>
        </w:rPr>
        <w:t>P</w:t>
      </w:r>
      <w:r w:rsidR="00154A9D">
        <w:rPr>
          <w:rFonts w:eastAsia="黑体" w:hint="eastAsia"/>
          <w:sz w:val="28"/>
          <w:szCs w:val="28"/>
        </w:rPr>
        <w:t>ede</w:t>
      </w:r>
      <w:r w:rsidR="00154A9D">
        <w:rPr>
          <w:rFonts w:eastAsia="黑体"/>
          <w:sz w:val="28"/>
          <w:szCs w:val="28"/>
        </w:rPr>
        <w:t>strian &amp; Luggage</w:t>
      </w:r>
    </w:p>
    <w:p w14:paraId="47E1982F" w14:textId="77777777" w:rsidR="00C53E2A" w:rsidRPr="006E5B97" w:rsidRDefault="006E0F11">
      <w:pPr>
        <w:jc w:val="center"/>
        <w:rPr>
          <w:rFonts w:eastAsia="黑体"/>
          <w:sz w:val="28"/>
          <w:szCs w:val="28"/>
        </w:rPr>
      </w:pPr>
      <w:r w:rsidRPr="006E5B97">
        <w:rPr>
          <w:rFonts w:eastAsia="黑体"/>
          <w:sz w:val="28"/>
          <w:szCs w:val="28"/>
        </w:rPr>
        <w:t>Radi</w:t>
      </w:r>
      <w:r w:rsidR="00EA7EE1">
        <w:rPr>
          <w:rFonts w:eastAsia="黑体"/>
          <w:sz w:val="28"/>
          <w:szCs w:val="28"/>
        </w:rPr>
        <w:t>oactivity</w:t>
      </w:r>
      <w:r w:rsidRPr="006E5B97">
        <w:rPr>
          <w:rFonts w:eastAsia="黑体"/>
          <w:sz w:val="28"/>
          <w:szCs w:val="28"/>
        </w:rPr>
        <w:t xml:space="preserve"> Monitoring System</w:t>
      </w:r>
    </w:p>
    <w:p w14:paraId="3498224F" w14:textId="77777777" w:rsidR="008416DC" w:rsidRPr="006E5B97" w:rsidRDefault="008416DC">
      <w:pPr>
        <w:jc w:val="center"/>
        <w:rPr>
          <w:rFonts w:ascii="Arial" w:hAnsi="Arial" w:cs="Arial"/>
          <w:sz w:val="44"/>
        </w:rPr>
      </w:pPr>
    </w:p>
    <w:p w14:paraId="4B69055E" w14:textId="77777777" w:rsidR="008416DC" w:rsidRPr="006E5B97" w:rsidRDefault="008416DC">
      <w:pPr>
        <w:jc w:val="center"/>
        <w:rPr>
          <w:rFonts w:ascii="Arial" w:hAnsi="Arial" w:cs="Arial"/>
          <w:sz w:val="44"/>
        </w:rPr>
      </w:pPr>
    </w:p>
    <w:p w14:paraId="16FFCABB" w14:textId="77777777" w:rsidR="008416DC" w:rsidRPr="006E5B97" w:rsidRDefault="008416DC">
      <w:pPr>
        <w:jc w:val="center"/>
        <w:rPr>
          <w:rFonts w:ascii="Arial" w:hAnsi="Arial" w:cs="Arial"/>
          <w:sz w:val="44"/>
        </w:rPr>
      </w:pPr>
    </w:p>
    <w:p w14:paraId="313962FA" w14:textId="00F2F1BD" w:rsidR="00C53E2A" w:rsidRDefault="00C53E2A" w:rsidP="00313BAD">
      <w:pPr>
        <w:jc w:val="center"/>
        <w:rPr>
          <w:rFonts w:ascii="Arial" w:hAnsi="Arial" w:cs="Arial"/>
          <w:sz w:val="44"/>
        </w:rPr>
      </w:pPr>
      <w:r w:rsidRPr="006E5B97">
        <w:rPr>
          <w:rFonts w:ascii="Arial" w:cs="Arial"/>
          <w:sz w:val="44"/>
        </w:rPr>
        <w:t>（</w:t>
      </w:r>
      <w:r w:rsidR="00154A9D">
        <w:rPr>
          <w:rFonts w:ascii="Arial" w:cs="Arial" w:hint="eastAsia"/>
          <w:sz w:val="44"/>
        </w:rPr>
        <w:t>征求意见</w:t>
      </w:r>
      <w:r w:rsidRPr="006E5B97">
        <w:rPr>
          <w:rFonts w:ascii="Arial" w:cs="Arial"/>
          <w:sz w:val="44"/>
        </w:rPr>
        <w:t>稿）</w:t>
      </w:r>
    </w:p>
    <w:p w14:paraId="0196E618" w14:textId="77777777" w:rsidR="00265D80" w:rsidRDefault="00265D80">
      <w:pPr>
        <w:rPr>
          <w:rFonts w:ascii="Arial" w:hAnsi="Arial" w:cs="Arial"/>
          <w:sz w:val="44"/>
        </w:rPr>
      </w:pPr>
    </w:p>
    <w:p w14:paraId="1505CEF5" w14:textId="77777777" w:rsidR="00265D80" w:rsidRDefault="00265D80">
      <w:pPr>
        <w:rPr>
          <w:rFonts w:ascii="Arial" w:hAnsi="Arial" w:cs="Arial"/>
          <w:sz w:val="44"/>
        </w:rPr>
      </w:pPr>
    </w:p>
    <w:p w14:paraId="1AE1553D" w14:textId="77777777" w:rsidR="00265D80" w:rsidRDefault="00265D80">
      <w:pPr>
        <w:rPr>
          <w:rFonts w:ascii="Arial" w:hAnsi="Arial" w:cs="Arial"/>
          <w:sz w:val="44"/>
        </w:rPr>
      </w:pPr>
    </w:p>
    <w:p w14:paraId="518FC808" w14:textId="77777777" w:rsidR="00265D80" w:rsidRDefault="00265D80">
      <w:pPr>
        <w:rPr>
          <w:rFonts w:ascii="Arial" w:hAnsi="Arial" w:cs="Arial"/>
          <w:sz w:val="44"/>
        </w:rPr>
      </w:pPr>
    </w:p>
    <w:p w14:paraId="13F9CC50" w14:textId="77777777" w:rsidR="00265D80" w:rsidRPr="00265D80" w:rsidRDefault="00265D80">
      <w:pPr>
        <w:rPr>
          <w:rFonts w:ascii="Arial" w:hAnsi="Arial" w:cs="Arial"/>
          <w:sz w:val="44"/>
        </w:rPr>
      </w:pPr>
    </w:p>
    <w:p w14:paraId="711FDC58" w14:textId="2D67C9FD" w:rsidR="00C53E2A" w:rsidRPr="006E5B97" w:rsidRDefault="00C53E2A">
      <w:pPr>
        <w:ind w:left="-180"/>
        <w:jc w:val="center"/>
        <w:rPr>
          <w:rFonts w:ascii="黑体" w:eastAsia="黑体" w:hAnsi="Arial" w:cs="Arial"/>
          <w:sz w:val="28"/>
          <w:szCs w:val="28"/>
          <w:u w:val="single"/>
        </w:rPr>
      </w:pPr>
      <w:r w:rsidRPr="006E5B97">
        <w:rPr>
          <w:rFonts w:ascii="黑体" w:eastAsia="黑体" w:hAnsi="Arial" w:cs="Arial" w:hint="eastAsia"/>
          <w:sz w:val="28"/>
          <w:szCs w:val="28"/>
          <w:u w:val="single"/>
        </w:rPr>
        <w:t>××××</w:t>
      </w:r>
      <w:r w:rsidRPr="006E5B97">
        <w:rPr>
          <w:rFonts w:ascii="黑体" w:eastAsia="黑体" w:cs="Arial" w:hint="eastAsia"/>
          <w:sz w:val="28"/>
          <w:szCs w:val="28"/>
          <w:u w:val="single"/>
        </w:rPr>
        <w:t>－</w:t>
      </w:r>
      <w:r w:rsidRPr="006E5B97">
        <w:rPr>
          <w:rFonts w:ascii="黑体" w:eastAsia="黑体" w:hAnsi="Arial" w:cs="Arial" w:hint="eastAsia"/>
          <w:sz w:val="28"/>
          <w:szCs w:val="28"/>
          <w:u w:val="single"/>
        </w:rPr>
        <w:t>××</w:t>
      </w:r>
      <w:r w:rsidRPr="006E5B97">
        <w:rPr>
          <w:rFonts w:ascii="黑体" w:eastAsia="黑体" w:cs="Arial" w:hint="eastAsia"/>
          <w:sz w:val="28"/>
          <w:szCs w:val="28"/>
          <w:u w:val="single"/>
        </w:rPr>
        <w:t>－</w:t>
      </w:r>
      <w:r w:rsidRPr="006E5B97">
        <w:rPr>
          <w:rFonts w:ascii="黑体" w:eastAsia="黑体" w:hAnsi="Arial" w:cs="Arial" w:hint="eastAsia"/>
          <w:sz w:val="28"/>
          <w:szCs w:val="28"/>
          <w:u w:val="single"/>
        </w:rPr>
        <w:t xml:space="preserve">×× </w:t>
      </w:r>
      <w:r w:rsidRPr="006E5B97">
        <w:rPr>
          <w:rFonts w:ascii="黑体" w:eastAsia="黑体" w:cs="Arial" w:hint="eastAsia"/>
          <w:sz w:val="28"/>
          <w:szCs w:val="28"/>
          <w:u w:val="single"/>
        </w:rPr>
        <w:t>发布</w:t>
      </w:r>
      <w:r w:rsidR="00313BAD">
        <w:rPr>
          <w:rFonts w:ascii="黑体" w:eastAsia="黑体" w:cs="Arial" w:hint="eastAsia"/>
          <w:sz w:val="28"/>
          <w:szCs w:val="28"/>
          <w:u w:val="single"/>
        </w:rPr>
        <w:t xml:space="preserve"> </w:t>
      </w:r>
      <w:r w:rsidR="00313BAD">
        <w:rPr>
          <w:rFonts w:ascii="黑体" w:eastAsia="黑体" w:cs="Arial"/>
          <w:sz w:val="28"/>
          <w:szCs w:val="28"/>
          <w:u w:val="single"/>
        </w:rPr>
        <w:t xml:space="preserve">          </w:t>
      </w:r>
      <w:r w:rsidRPr="006E5B97">
        <w:rPr>
          <w:rFonts w:ascii="黑体" w:eastAsia="黑体" w:hAnsi="Arial" w:cs="Arial" w:hint="eastAsia"/>
          <w:sz w:val="28"/>
          <w:szCs w:val="28"/>
          <w:u w:val="single"/>
        </w:rPr>
        <w:t xml:space="preserve"> ××××</w:t>
      </w:r>
      <w:r w:rsidRPr="006E5B97">
        <w:rPr>
          <w:rFonts w:ascii="黑体" w:eastAsia="黑体" w:cs="Arial" w:hint="eastAsia"/>
          <w:sz w:val="28"/>
          <w:szCs w:val="28"/>
          <w:u w:val="single"/>
        </w:rPr>
        <w:t>－</w:t>
      </w:r>
      <w:r w:rsidRPr="006E5B97">
        <w:rPr>
          <w:rFonts w:ascii="黑体" w:eastAsia="黑体" w:hAnsi="Arial" w:cs="Arial" w:hint="eastAsia"/>
          <w:sz w:val="28"/>
          <w:szCs w:val="28"/>
          <w:u w:val="single"/>
        </w:rPr>
        <w:t>××</w:t>
      </w:r>
      <w:r w:rsidRPr="006E5B97">
        <w:rPr>
          <w:rFonts w:ascii="黑体" w:eastAsia="黑体" w:cs="Arial" w:hint="eastAsia"/>
          <w:sz w:val="28"/>
          <w:szCs w:val="28"/>
          <w:u w:val="single"/>
        </w:rPr>
        <w:t>－</w:t>
      </w:r>
      <w:r w:rsidRPr="006E5B97">
        <w:rPr>
          <w:rFonts w:ascii="黑体" w:eastAsia="黑体" w:hAnsi="Arial" w:cs="Arial" w:hint="eastAsia"/>
          <w:sz w:val="28"/>
          <w:szCs w:val="28"/>
          <w:u w:val="single"/>
        </w:rPr>
        <w:t xml:space="preserve">×× </w:t>
      </w:r>
      <w:r w:rsidRPr="006E5B97">
        <w:rPr>
          <w:rFonts w:ascii="黑体" w:eastAsia="黑体" w:cs="Arial" w:hint="eastAsia"/>
          <w:sz w:val="28"/>
          <w:szCs w:val="28"/>
          <w:u w:val="single"/>
        </w:rPr>
        <w:t>实施</w:t>
      </w:r>
    </w:p>
    <w:p w14:paraId="6E552084" w14:textId="77777777" w:rsidR="00C53E2A" w:rsidRPr="006E5B97" w:rsidRDefault="00C53E2A">
      <w:pPr>
        <w:ind w:left="-180"/>
        <w:jc w:val="center"/>
        <w:rPr>
          <w:rFonts w:ascii="Arial" w:hAnsi="Arial" w:cs="Arial"/>
          <w:u w:val="single"/>
        </w:rPr>
      </w:pPr>
    </w:p>
    <w:p w14:paraId="52CD4E3B" w14:textId="4820745C" w:rsidR="00F470B7" w:rsidRPr="006E5B97" w:rsidRDefault="00C53E2A" w:rsidP="00170AF6">
      <w:pPr>
        <w:jc w:val="center"/>
        <w:rPr>
          <w:rFonts w:ascii="Arial" w:hAnsi="Arial" w:cs="Arial"/>
          <w:sz w:val="28"/>
        </w:rPr>
      </w:pPr>
      <w:r w:rsidRPr="006E5B97">
        <w:rPr>
          <w:rFonts w:ascii="Arial" w:cs="Arial"/>
          <w:b/>
          <w:spacing w:val="40"/>
          <w:sz w:val="36"/>
          <w:szCs w:val="36"/>
        </w:rPr>
        <w:t>国家</w:t>
      </w:r>
      <w:r w:rsidR="00A23875">
        <w:rPr>
          <w:rFonts w:ascii="Arial" w:cs="Arial" w:hint="eastAsia"/>
          <w:b/>
          <w:spacing w:val="40"/>
          <w:sz w:val="36"/>
          <w:szCs w:val="36"/>
        </w:rPr>
        <w:t>市场监督管理</w:t>
      </w:r>
      <w:r w:rsidR="00E64765" w:rsidRPr="006E5B97">
        <w:rPr>
          <w:rFonts w:ascii="Arial" w:cs="Arial" w:hint="eastAsia"/>
          <w:b/>
          <w:spacing w:val="40"/>
          <w:sz w:val="36"/>
          <w:szCs w:val="36"/>
        </w:rPr>
        <w:t>总</w:t>
      </w:r>
      <w:r w:rsidRPr="006E5B97">
        <w:rPr>
          <w:rFonts w:ascii="Arial" w:cs="Arial"/>
          <w:b/>
          <w:spacing w:val="40"/>
          <w:sz w:val="36"/>
          <w:szCs w:val="36"/>
        </w:rPr>
        <w:t>局</w:t>
      </w:r>
      <w:r w:rsidR="00313BAD">
        <w:rPr>
          <w:rFonts w:ascii="Arial" w:cs="Arial" w:hint="eastAsia"/>
          <w:b/>
          <w:spacing w:val="40"/>
          <w:sz w:val="36"/>
          <w:szCs w:val="36"/>
        </w:rPr>
        <w:t xml:space="preserve">  </w:t>
      </w:r>
      <w:r w:rsidR="00313BAD">
        <w:rPr>
          <w:rFonts w:ascii="Arial" w:cs="Arial"/>
          <w:b/>
          <w:spacing w:val="40"/>
          <w:sz w:val="36"/>
          <w:szCs w:val="36"/>
        </w:rPr>
        <w:t xml:space="preserve">  </w:t>
      </w:r>
      <w:r w:rsidRPr="006E5B97">
        <w:rPr>
          <w:rFonts w:ascii="黑体" w:eastAsia="黑体" w:cs="Arial" w:hint="eastAsia"/>
          <w:b/>
          <w:sz w:val="28"/>
        </w:rPr>
        <w:t>发</w:t>
      </w:r>
      <w:r w:rsidR="00313BAD">
        <w:rPr>
          <w:rFonts w:ascii="黑体" w:eastAsia="黑体" w:cs="Arial" w:hint="eastAsia"/>
          <w:b/>
          <w:sz w:val="28"/>
        </w:rPr>
        <w:t xml:space="preserve"> </w:t>
      </w:r>
      <w:r w:rsidRPr="006E5B97">
        <w:rPr>
          <w:rFonts w:ascii="黑体" w:eastAsia="黑体" w:cs="Arial" w:hint="eastAsia"/>
          <w:b/>
          <w:sz w:val="28"/>
        </w:rPr>
        <w:t>布</w:t>
      </w:r>
      <w:r w:rsidRPr="006E5B97">
        <w:rPr>
          <w:rFonts w:ascii="Arial" w:hAnsi="Arial" w:cs="Arial"/>
          <w:sz w:val="28"/>
        </w:rPr>
        <w:br w:type="page"/>
      </w:r>
    </w:p>
    <w:p w14:paraId="293F0507" w14:textId="6F476129" w:rsidR="00C53E2A" w:rsidRPr="006E5B97" w:rsidRDefault="00154FDE">
      <w:pPr>
        <w:spacing w:line="440" w:lineRule="exact"/>
        <w:rPr>
          <w:rFonts w:ascii="黑体" w:eastAsia="黑体" w:hAnsi="Arial" w:cs="Arial"/>
          <w:sz w:val="32"/>
        </w:rPr>
      </w:pPr>
      <w:r>
        <w:rPr>
          <w:noProof/>
        </w:rPr>
        <w:lastRenderedPageBreak/>
        <mc:AlternateContent>
          <mc:Choice Requires="wps">
            <w:drawing>
              <wp:anchor distT="0" distB="0" distL="114300" distR="114300" simplePos="0" relativeHeight="251654144" behindDoc="0" locked="0" layoutInCell="1" allowOverlap="1" wp14:anchorId="3035C026" wp14:editId="4D988587">
                <wp:simplePos x="0" y="0"/>
                <wp:positionH relativeFrom="column">
                  <wp:posOffset>3467100</wp:posOffset>
                </wp:positionH>
                <wp:positionV relativeFrom="paragraph">
                  <wp:posOffset>-81280</wp:posOffset>
                </wp:positionV>
                <wp:extent cx="1933575" cy="990600"/>
                <wp:effectExtent l="0" t="0" r="952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990600"/>
                        </a:xfrm>
                        <a:prstGeom prst="rect">
                          <a:avLst/>
                        </a:prstGeom>
                        <a:solidFill>
                          <a:srgbClr val="FFFFFF"/>
                        </a:solidFill>
                        <a:ln w="3175">
                          <a:solidFill>
                            <a:srgbClr val="000000"/>
                          </a:solidFill>
                          <a:miter lim="800000"/>
                          <a:headEnd/>
                          <a:tailEnd/>
                        </a:ln>
                        <a:effectLst/>
                      </wps:spPr>
                      <wps:txbx>
                        <w:txbxContent>
                          <w:p w14:paraId="3CC76ECC" w14:textId="77777777" w:rsidR="00AA05A3" w:rsidRDefault="00AA05A3" w:rsidP="00100C85">
                            <w:pPr>
                              <w:ind w:firstLine="315"/>
                            </w:pPr>
                            <w:r>
                              <w:rPr>
                                <w:rFonts w:hint="eastAsia"/>
                                <w:sz w:val="28"/>
                              </w:rPr>
                              <w:t>JJF</w:t>
                            </w:r>
                            <w:r>
                              <w:t>1266</w:t>
                            </w:r>
                            <w:r>
                              <w:rPr>
                                <w:rFonts w:ascii="宋体" w:hint="eastAsia"/>
                                <w:sz w:val="28"/>
                              </w:rPr>
                              <w:t xml:space="preserve"> - </w:t>
                            </w:r>
                            <w:r>
                              <w:t>××××</w:t>
                            </w:r>
                          </w:p>
                          <w:p w14:paraId="49F24BC5" w14:textId="77777777" w:rsidR="00AA05A3" w:rsidRPr="00D85284" w:rsidRDefault="00AA05A3" w:rsidP="00A23875">
                            <w:pPr>
                              <w:rPr>
                                <w:rFonts w:ascii="黑体" w:eastAsia="黑体"/>
                                <w:sz w:val="28"/>
                                <w:szCs w:val="28"/>
                              </w:rPr>
                            </w:pPr>
                            <w:r>
                              <w:rPr>
                                <w:rFonts w:ascii="黑体" w:eastAsia="黑体" w:hint="eastAsia"/>
                                <w:sz w:val="28"/>
                                <w:szCs w:val="28"/>
                              </w:rPr>
                              <w:t>替代JJ</w:t>
                            </w:r>
                            <w:r>
                              <w:rPr>
                                <w:rFonts w:ascii="黑体" w:eastAsia="黑体"/>
                                <w:sz w:val="28"/>
                                <w:szCs w:val="28"/>
                              </w:rPr>
                              <w:t>F1266-2010</w:t>
                            </w:r>
                          </w:p>
                          <w:p w14:paraId="6F519F3A" w14:textId="77777777" w:rsidR="00AA05A3" w:rsidRPr="00100C85" w:rsidRDefault="00AA05A3" w:rsidP="00100C85">
                            <w:pPr>
                              <w:ind w:firstLine="3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5C026" id="矩形 4" o:spid="_x0000_s1026" style="position:absolute;left:0;text-align:left;margin-left:273pt;margin-top:-6.4pt;width:152.25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" strokeweight=".25pt">
                <v:textbox>
                  <w:txbxContent>
                    <w:p w14:paraId="3CC76ECC" w14:textId="77777777" w:rsidR="00AA05A3" w:rsidRDefault="00AA05A3" w:rsidP="00100C85">
                      <w:pPr>
                        <w:ind w:firstLine="315"/>
                      </w:pPr>
                      <w:r>
                        <w:rPr>
                          <w:rFonts w:hint="eastAsia"/>
                          <w:sz w:val="28"/>
                        </w:rPr>
                        <w:t>JJF</w:t>
                      </w:r>
                      <w:r>
                        <w:t>1266</w:t>
                      </w:r>
                      <w:r>
                        <w:rPr>
                          <w:rFonts w:ascii="宋体" w:hint="eastAsia"/>
                          <w:sz w:val="28"/>
                        </w:rPr>
                        <w:t xml:space="preserve"> - </w:t>
                      </w:r>
                      <w:r>
                        <w:t>××××</w:t>
                      </w:r>
                    </w:p>
                    <w:p w14:paraId="49F24BC5" w14:textId="77777777" w:rsidR="00AA05A3" w:rsidRPr="00D85284" w:rsidRDefault="00AA05A3" w:rsidP="00A23875">
                      <w:pPr>
                        <w:rPr>
                          <w:rFonts w:ascii="黑体" w:eastAsia="黑体"/>
                          <w:sz w:val="28"/>
                          <w:szCs w:val="28"/>
                        </w:rPr>
                      </w:pPr>
                      <w:r>
                        <w:rPr>
                          <w:rFonts w:ascii="黑体" w:eastAsia="黑体" w:hint="eastAsia"/>
                          <w:sz w:val="28"/>
                          <w:szCs w:val="28"/>
                        </w:rPr>
                        <w:t>替代JJ</w:t>
                      </w:r>
                      <w:r>
                        <w:rPr>
                          <w:rFonts w:ascii="黑体" w:eastAsia="黑体"/>
                          <w:sz w:val="28"/>
                          <w:szCs w:val="28"/>
                        </w:rPr>
                        <w:t>F1266-2010</w:t>
                      </w:r>
                    </w:p>
                    <w:p w14:paraId="6F519F3A" w14:textId="77777777" w:rsidR="00AA05A3" w:rsidRPr="00100C85" w:rsidRDefault="00AA05A3" w:rsidP="00100C85">
                      <w:pPr>
                        <w:ind w:firstLine="315"/>
                      </w:pPr>
                    </w:p>
                  </w:txbxContent>
                </v:textbox>
              </v:rect>
            </w:pict>
          </mc:Fallback>
        </mc:AlternateContent>
      </w:r>
      <w:r w:rsidR="00154A9D">
        <w:rPr>
          <w:rFonts w:ascii="黑体" w:eastAsia="黑体" w:cs="Arial" w:hint="eastAsia"/>
          <w:sz w:val="32"/>
        </w:rPr>
        <w:t>行人与行李</w:t>
      </w:r>
      <w:r w:rsidR="00F470B7" w:rsidRPr="006E5B97">
        <w:rPr>
          <w:rFonts w:ascii="黑体" w:eastAsia="黑体" w:cs="Arial" w:hint="eastAsia"/>
          <w:sz w:val="32"/>
        </w:rPr>
        <w:t>放射性</w:t>
      </w:r>
      <w:r w:rsidR="00BE1D4C" w:rsidRPr="006E5B97">
        <w:rPr>
          <w:rFonts w:ascii="黑体" w:eastAsia="黑体" w:cs="Arial" w:hint="eastAsia"/>
          <w:sz w:val="32"/>
        </w:rPr>
        <w:t>监测</w:t>
      </w:r>
      <w:r w:rsidR="00154A9D">
        <w:rPr>
          <w:rFonts w:ascii="黑体" w:eastAsia="黑体" w:cs="Arial" w:hint="eastAsia"/>
          <w:sz w:val="32"/>
        </w:rPr>
        <w:t>装置</w:t>
      </w:r>
      <w:r w:rsidR="00494E32">
        <w:rPr>
          <w:rFonts w:ascii="黑体" w:eastAsia="黑体" w:cs="Arial" w:hint="eastAsia"/>
          <w:sz w:val="32"/>
        </w:rPr>
        <w:t>校准规范</w:t>
      </w:r>
    </w:p>
    <w:p w14:paraId="71B09DFB" w14:textId="77777777" w:rsidR="006E0F11" w:rsidRPr="006E5B97" w:rsidRDefault="00812039" w:rsidP="006E0F11">
      <w:pPr>
        <w:spacing w:line="600" w:lineRule="exact"/>
        <w:rPr>
          <w:rFonts w:eastAsia="黑体"/>
          <w:sz w:val="28"/>
          <w:szCs w:val="28"/>
        </w:rPr>
      </w:pPr>
      <w:r>
        <w:rPr>
          <w:rFonts w:eastAsia="黑体"/>
          <w:sz w:val="28"/>
          <w:szCs w:val="28"/>
        </w:rPr>
        <w:t xml:space="preserve">Calibration Specification for </w:t>
      </w:r>
      <w:r w:rsidR="00154A9D">
        <w:rPr>
          <w:rFonts w:eastAsia="黑体"/>
          <w:sz w:val="28"/>
          <w:szCs w:val="28"/>
        </w:rPr>
        <w:t>P</w:t>
      </w:r>
      <w:r w:rsidR="00154A9D">
        <w:rPr>
          <w:rFonts w:eastAsia="黑体" w:hint="eastAsia"/>
          <w:sz w:val="28"/>
          <w:szCs w:val="28"/>
        </w:rPr>
        <w:t>edes</w:t>
      </w:r>
      <w:r w:rsidR="00154A9D">
        <w:rPr>
          <w:rFonts w:eastAsia="黑体"/>
          <w:sz w:val="28"/>
          <w:szCs w:val="28"/>
        </w:rPr>
        <w:t>trian &amp;</w:t>
      </w:r>
    </w:p>
    <w:p w14:paraId="2D8F951C" w14:textId="77777777" w:rsidR="00313BAD" w:rsidRPr="006E5B97" w:rsidRDefault="00154A9D" w:rsidP="00313BAD">
      <w:pPr>
        <w:spacing w:line="600" w:lineRule="exact"/>
        <w:rPr>
          <w:rFonts w:eastAsia="黑体"/>
          <w:strike/>
          <w:sz w:val="28"/>
        </w:rPr>
      </w:pPr>
      <w:r>
        <w:rPr>
          <w:rFonts w:eastAsia="黑体"/>
          <w:sz w:val="28"/>
          <w:szCs w:val="28"/>
        </w:rPr>
        <w:t xml:space="preserve">Luggage </w:t>
      </w:r>
      <w:r w:rsidR="00812039">
        <w:rPr>
          <w:rFonts w:eastAsia="黑体"/>
          <w:sz w:val="28"/>
          <w:szCs w:val="28"/>
        </w:rPr>
        <w:t>R</w:t>
      </w:r>
      <w:r w:rsidR="00812039">
        <w:rPr>
          <w:rFonts w:eastAsia="黑体" w:hint="eastAsia"/>
          <w:sz w:val="28"/>
          <w:szCs w:val="28"/>
        </w:rPr>
        <w:t>a</w:t>
      </w:r>
      <w:r w:rsidR="00812039">
        <w:rPr>
          <w:rFonts w:eastAsia="黑体"/>
          <w:sz w:val="28"/>
          <w:szCs w:val="28"/>
        </w:rPr>
        <w:t xml:space="preserve">dioactivity </w:t>
      </w:r>
      <w:r w:rsidR="006E0F11" w:rsidRPr="006E5B97">
        <w:rPr>
          <w:rFonts w:eastAsia="黑体"/>
          <w:sz w:val="28"/>
          <w:szCs w:val="28"/>
        </w:rPr>
        <w:t>Monitoring System</w:t>
      </w:r>
    </w:p>
    <w:p w14:paraId="1FA9881E" w14:textId="5873592F" w:rsidR="006E0F11" w:rsidRPr="00313BAD" w:rsidRDefault="00313BAD" w:rsidP="00313BAD">
      <w:pPr>
        <w:tabs>
          <w:tab w:val="left" w:pos="945"/>
        </w:tabs>
        <w:rPr>
          <w:rFonts w:ascii="Arial" w:hAnsi="Arial" w:cs="Arial"/>
          <w:strike/>
          <w:sz w:val="28"/>
        </w:rPr>
      </w:pPr>
      <w:r>
        <w:rPr>
          <w:rFonts w:ascii="Arial" w:hAnsi="Arial" w:cs="Arial"/>
          <w:strike/>
          <w:noProof/>
          <w:sz w:val="28"/>
          <w:u w:val="single"/>
        </w:rPr>
        <mc:AlternateContent>
          <mc:Choice Requires="wps">
            <w:drawing>
              <wp:anchor distT="0" distB="0" distL="114300" distR="114300" simplePos="0" relativeHeight="251666432" behindDoc="0" locked="0" layoutInCell="1" allowOverlap="1" wp14:anchorId="5C314F91" wp14:editId="6466B100">
                <wp:simplePos x="0" y="0"/>
                <wp:positionH relativeFrom="column">
                  <wp:posOffset>10478</wp:posOffset>
                </wp:positionH>
                <wp:positionV relativeFrom="paragraph">
                  <wp:posOffset>82550</wp:posOffset>
                </wp:positionV>
                <wp:extent cx="5376862" cy="19050"/>
                <wp:effectExtent l="0" t="0" r="33655" b="19050"/>
                <wp:wrapNone/>
                <wp:docPr id="181544402" name="直接连接符 4"/>
                <wp:cNvGraphicFramePr/>
                <a:graphic xmlns:a="http://schemas.openxmlformats.org/drawingml/2006/main">
                  <a:graphicData uri="http://schemas.microsoft.com/office/word/2010/wordprocessingShape">
                    <wps:wsp>
                      <wps:cNvCnPr/>
                      <wps:spPr>
                        <a:xfrm flipV="1">
                          <a:off x="0" y="0"/>
                          <a:ext cx="5376862"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2ABDD" id="直接连接符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85pt,6.5pt" to="42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" strokecolor="black [3213]">
                <v:stroke joinstyle="miter"/>
              </v:line>
            </w:pict>
          </mc:Fallback>
        </mc:AlternateContent>
      </w:r>
      <w:r>
        <w:rPr>
          <w:rFonts w:ascii="Arial" w:hAnsi="Arial" w:cs="Arial"/>
          <w:strike/>
          <w:sz w:val="28"/>
          <w:u w:val="single"/>
        </w:rPr>
        <w:t xml:space="preserve">                             </w:t>
      </w:r>
      <w:r w:rsidRPr="006E5B97">
        <w:rPr>
          <w:rFonts w:ascii="Arial" w:hAnsi="Arial" w:cs="Arial"/>
          <w:strike/>
          <w:sz w:val="28"/>
        </w:rPr>
        <w:t xml:space="preserve">                                                             </w:t>
      </w:r>
    </w:p>
    <w:p w14:paraId="45D7A9F6" w14:textId="77777777" w:rsidR="00C53E2A" w:rsidRPr="006E5B97" w:rsidRDefault="00C53E2A">
      <w:pPr>
        <w:tabs>
          <w:tab w:val="left" w:pos="945"/>
        </w:tabs>
        <w:rPr>
          <w:rFonts w:ascii="Arial" w:hAnsi="Arial" w:cs="Arial"/>
          <w:strike/>
          <w:sz w:val="28"/>
        </w:rPr>
      </w:pPr>
    </w:p>
    <w:p w14:paraId="7DA00BA5" w14:textId="77777777" w:rsidR="00C53E2A" w:rsidRDefault="00C53E2A">
      <w:pPr>
        <w:rPr>
          <w:rFonts w:ascii="黑体" w:eastAsia="黑体" w:cs="Arial"/>
          <w:sz w:val="28"/>
          <w:szCs w:val="28"/>
        </w:rPr>
      </w:pPr>
    </w:p>
    <w:p w14:paraId="7FEBAB81" w14:textId="77777777" w:rsidR="00A23875" w:rsidRPr="006E5B97" w:rsidRDefault="00A23875">
      <w:pPr>
        <w:rPr>
          <w:rFonts w:ascii="黑体" w:eastAsia="黑体" w:hAnsi="Arial" w:cs="Arial"/>
          <w:sz w:val="28"/>
          <w:szCs w:val="28"/>
        </w:rPr>
      </w:pPr>
    </w:p>
    <w:p w14:paraId="0F1F69BB" w14:textId="77777777" w:rsidR="00C53E2A" w:rsidRPr="006E5B97" w:rsidRDefault="00C53E2A">
      <w:pPr>
        <w:rPr>
          <w:rFonts w:ascii="黑体" w:eastAsia="黑体" w:hAnsi="Arial" w:cs="Arial"/>
          <w:sz w:val="28"/>
          <w:szCs w:val="28"/>
        </w:rPr>
      </w:pPr>
    </w:p>
    <w:p w14:paraId="4327D3C5" w14:textId="77777777" w:rsidR="00C53E2A" w:rsidRPr="006E5B97" w:rsidRDefault="00C53E2A">
      <w:pPr>
        <w:rPr>
          <w:rFonts w:ascii="黑体" w:eastAsia="黑体" w:hAnsi="Arial" w:cs="Arial"/>
          <w:sz w:val="28"/>
          <w:szCs w:val="28"/>
        </w:rPr>
      </w:pPr>
    </w:p>
    <w:p w14:paraId="69F4062E" w14:textId="77777777" w:rsidR="0066385C" w:rsidRPr="006E5B97" w:rsidRDefault="0066385C">
      <w:pPr>
        <w:rPr>
          <w:rFonts w:ascii="黑体" w:eastAsia="黑体" w:hAnsi="Arial" w:cs="Arial"/>
          <w:sz w:val="28"/>
          <w:szCs w:val="28"/>
        </w:rPr>
      </w:pPr>
    </w:p>
    <w:p w14:paraId="519DF5D7" w14:textId="77777777" w:rsidR="0066385C" w:rsidRDefault="0066385C">
      <w:pPr>
        <w:rPr>
          <w:rFonts w:ascii="黑体" w:eastAsia="黑体" w:hAnsi="Arial" w:cs="Arial"/>
          <w:sz w:val="28"/>
          <w:szCs w:val="28"/>
        </w:rPr>
      </w:pPr>
    </w:p>
    <w:p w14:paraId="33ED1EDC" w14:textId="77777777" w:rsidR="008145A9" w:rsidRDefault="008145A9">
      <w:pPr>
        <w:rPr>
          <w:rFonts w:ascii="黑体" w:eastAsia="黑体" w:hAnsi="Arial" w:cs="Arial"/>
          <w:sz w:val="28"/>
          <w:szCs w:val="28"/>
        </w:rPr>
      </w:pPr>
    </w:p>
    <w:p w14:paraId="2AC5AB06" w14:textId="77777777" w:rsidR="00A60943" w:rsidRDefault="00A60943">
      <w:pPr>
        <w:rPr>
          <w:rFonts w:ascii="黑体" w:eastAsia="黑体" w:hAnsi="Arial" w:cs="Arial"/>
          <w:sz w:val="28"/>
          <w:szCs w:val="28"/>
        </w:rPr>
      </w:pPr>
    </w:p>
    <w:p w14:paraId="7C3EDB7E" w14:textId="77777777" w:rsidR="00A60943" w:rsidRDefault="00A60943">
      <w:pPr>
        <w:rPr>
          <w:rFonts w:ascii="黑体" w:eastAsia="黑体" w:hAnsi="Arial" w:cs="Arial"/>
          <w:sz w:val="28"/>
          <w:szCs w:val="28"/>
        </w:rPr>
      </w:pPr>
    </w:p>
    <w:p w14:paraId="12777A92" w14:textId="77777777" w:rsidR="00A60943" w:rsidRDefault="00A60943">
      <w:pPr>
        <w:rPr>
          <w:rFonts w:ascii="黑体" w:eastAsia="黑体" w:hAnsi="Arial" w:cs="Arial"/>
          <w:sz w:val="28"/>
          <w:szCs w:val="28"/>
        </w:rPr>
      </w:pPr>
    </w:p>
    <w:p w14:paraId="0CA5E804" w14:textId="77777777" w:rsidR="00A60943" w:rsidRDefault="00A60943">
      <w:pPr>
        <w:rPr>
          <w:rFonts w:ascii="黑体" w:eastAsia="黑体" w:hAnsi="Arial" w:cs="Arial"/>
          <w:sz w:val="28"/>
          <w:szCs w:val="28"/>
        </w:rPr>
      </w:pPr>
    </w:p>
    <w:p w14:paraId="53C2A50A" w14:textId="77777777" w:rsidR="00A60943" w:rsidRDefault="00A60943">
      <w:pPr>
        <w:rPr>
          <w:rFonts w:ascii="黑体" w:eastAsia="黑体" w:hAnsi="Arial" w:cs="Arial"/>
          <w:sz w:val="28"/>
          <w:szCs w:val="28"/>
        </w:rPr>
      </w:pPr>
    </w:p>
    <w:p w14:paraId="6D424453" w14:textId="77777777" w:rsidR="00A60943" w:rsidRPr="006E5B97" w:rsidRDefault="00A60943">
      <w:pPr>
        <w:rPr>
          <w:rFonts w:ascii="黑体" w:eastAsia="黑体" w:hAnsi="Arial" w:cs="Arial"/>
          <w:sz w:val="28"/>
          <w:szCs w:val="28"/>
        </w:rPr>
      </w:pPr>
    </w:p>
    <w:p w14:paraId="2244203C" w14:textId="77777777" w:rsidR="00C53E2A" w:rsidRPr="006E5B97" w:rsidRDefault="00C53E2A" w:rsidP="0066385C">
      <w:pPr>
        <w:snapToGrid w:val="0"/>
        <w:spacing w:line="360" w:lineRule="auto"/>
        <w:rPr>
          <w:rFonts w:ascii="黑体" w:eastAsia="黑体" w:hAnsi="Arial" w:cs="Arial"/>
          <w:sz w:val="28"/>
          <w:szCs w:val="28"/>
        </w:rPr>
      </w:pPr>
      <w:r w:rsidRPr="006E5B97">
        <w:rPr>
          <w:rFonts w:ascii="黑体" w:eastAsia="黑体" w:cs="Arial" w:hint="eastAsia"/>
          <w:sz w:val="28"/>
          <w:szCs w:val="28"/>
        </w:rPr>
        <w:t>归口单位：全国电离辐射计量技术委员会</w:t>
      </w:r>
    </w:p>
    <w:p w14:paraId="2A956FD8" w14:textId="77777777" w:rsidR="00C53E2A" w:rsidRPr="006E5B97" w:rsidRDefault="00C53E2A" w:rsidP="0066385C">
      <w:pPr>
        <w:snapToGrid w:val="0"/>
        <w:spacing w:line="360" w:lineRule="auto"/>
        <w:rPr>
          <w:rFonts w:ascii="黑体" w:eastAsia="黑体" w:hAnsi="Arial" w:cs="Arial"/>
          <w:sz w:val="28"/>
          <w:szCs w:val="28"/>
        </w:rPr>
      </w:pPr>
      <w:r w:rsidRPr="006E5B97">
        <w:rPr>
          <w:rFonts w:ascii="黑体" w:eastAsia="黑体" w:cs="Arial" w:hint="eastAsia"/>
          <w:sz w:val="28"/>
          <w:szCs w:val="28"/>
        </w:rPr>
        <w:t>起草单位：上海市计量测试技术研究院</w:t>
      </w:r>
    </w:p>
    <w:p w14:paraId="41F08756" w14:textId="77777777" w:rsidR="007E0A5A" w:rsidRDefault="00AF6864" w:rsidP="0097603E">
      <w:pPr>
        <w:snapToGrid w:val="0"/>
        <w:spacing w:line="360" w:lineRule="auto"/>
        <w:rPr>
          <w:rFonts w:ascii="黑体" w:eastAsia="黑体" w:cs="Arial"/>
          <w:sz w:val="28"/>
          <w:szCs w:val="28"/>
        </w:rPr>
      </w:pPr>
      <w:r>
        <w:rPr>
          <w:rFonts w:ascii="黑体" w:eastAsia="黑体" w:cs="Arial" w:hint="eastAsia"/>
          <w:sz w:val="28"/>
          <w:szCs w:val="28"/>
        </w:rPr>
        <w:t xml:space="preserve">          </w:t>
      </w:r>
      <w:r w:rsidR="00154A9D">
        <w:rPr>
          <w:rFonts w:ascii="黑体" w:eastAsia="黑体" w:cs="Arial" w:hint="eastAsia"/>
          <w:sz w:val="28"/>
          <w:szCs w:val="28"/>
        </w:rPr>
        <w:t>中华人民共和国海关总署</w:t>
      </w:r>
    </w:p>
    <w:p w14:paraId="4384CE3A" w14:textId="77777777" w:rsidR="00D64F21" w:rsidRPr="006E5B97" w:rsidRDefault="00D64F21" w:rsidP="0066385C">
      <w:pPr>
        <w:snapToGrid w:val="0"/>
        <w:spacing w:line="360" w:lineRule="auto"/>
        <w:ind w:firstLineChars="400" w:firstLine="1120"/>
        <w:rPr>
          <w:rFonts w:ascii="黑体" w:eastAsia="黑体" w:hAnsi="Arial" w:cs="Arial"/>
          <w:sz w:val="28"/>
          <w:szCs w:val="28"/>
        </w:rPr>
      </w:pPr>
    </w:p>
    <w:p w14:paraId="58E854B2" w14:textId="77777777" w:rsidR="00170AF6" w:rsidRDefault="00170AF6">
      <w:pPr>
        <w:rPr>
          <w:rFonts w:ascii="Arial" w:hAnsi="Arial" w:cs="Arial"/>
          <w:sz w:val="28"/>
        </w:rPr>
      </w:pPr>
    </w:p>
    <w:p w14:paraId="64061165" w14:textId="77777777" w:rsidR="00170AF6" w:rsidRDefault="00170AF6">
      <w:pPr>
        <w:rPr>
          <w:rFonts w:ascii="Arial" w:hAnsi="Arial" w:cs="Arial"/>
          <w:sz w:val="28"/>
        </w:rPr>
      </w:pPr>
    </w:p>
    <w:p w14:paraId="57D63CA3" w14:textId="77777777" w:rsidR="00170AF6" w:rsidRDefault="00170AF6">
      <w:pPr>
        <w:rPr>
          <w:rFonts w:ascii="Arial" w:hAnsi="Arial" w:cs="Arial"/>
          <w:sz w:val="28"/>
        </w:rPr>
      </w:pPr>
    </w:p>
    <w:p w14:paraId="50E11719" w14:textId="77777777" w:rsidR="00170AF6" w:rsidRDefault="00170AF6">
      <w:pPr>
        <w:rPr>
          <w:rFonts w:ascii="Arial" w:hAnsi="Arial" w:cs="Arial"/>
          <w:sz w:val="28"/>
        </w:rPr>
      </w:pPr>
    </w:p>
    <w:p w14:paraId="66400AC6" w14:textId="77777777" w:rsidR="00170AF6" w:rsidRDefault="00170AF6">
      <w:pPr>
        <w:rPr>
          <w:rFonts w:ascii="Arial" w:hAnsi="Arial" w:cs="Arial"/>
          <w:sz w:val="28"/>
        </w:rPr>
      </w:pPr>
    </w:p>
    <w:p w14:paraId="41EA2EF6" w14:textId="77777777" w:rsidR="00170AF6" w:rsidRDefault="00170AF6">
      <w:pPr>
        <w:rPr>
          <w:rFonts w:ascii="Arial" w:hAnsi="Arial" w:cs="Arial"/>
          <w:sz w:val="28"/>
        </w:rPr>
      </w:pPr>
    </w:p>
    <w:p w14:paraId="501875D3" w14:textId="77777777" w:rsidR="00170AF6" w:rsidRDefault="00170AF6">
      <w:pPr>
        <w:rPr>
          <w:rFonts w:ascii="Arial" w:hAnsi="Arial" w:cs="Arial"/>
          <w:sz w:val="28"/>
        </w:rPr>
      </w:pPr>
    </w:p>
    <w:p w14:paraId="556CED0D" w14:textId="77777777" w:rsidR="00170AF6" w:rsidRPr="006E5B97" w:rsidRDefault="00170AF6">
      <w:pPr>
        <w:rPr>
          <w:rFonts w:ascii="Arial" w:hAnsi="Arial" w:cs="Arial"/>
          <w:sz w:val="28"/>
        </w:rPr>
      </w:pPr>
    </w:p>
    <w:p w14:paraId="4ECEFDEA" w14:textId="77777777" w:rsidR="00C53E2A" w:rsidRPr="006E5B97" w:rsidRDefault="00C53E2A">
      <w:pPr>
        <w:rPr>
          <w:rFonts w:ascii="Arial" w:hAnsi="Arial" w:cs="Arial"/>
          <w:sz w:val="28"/>
        </w:rPr>
      </w:pPr>
    </w:p>
    <w:p w14:paraId="75EFCCF3" w14:textId="77777777" w:rsidR="00C53E2A" w:rsidRPr="006E5B97" w:rsidRDefault="00C53E2A">
      <w:pPr>
        <w:rPr>
          <w:rFonts w:ascii="Arial" w:hAnsi="Arial" w:cs="Arial"/>
          <w:sz w:val="28"/>
        </w:rPr>
      </w:pPr>
    </w:p>
    <w:p w14:paraId="0B968968" w14:textId="77777777" w:rsidR="007E0A5A" w:rsidRPr="006E5B97" w:rsidRDefault="007E0A5A">
      <w:pPr>
        <w:rPr>
          <w:rFonts w:ascii="Arial" w:hAnsi="Arial" w:cs="Arial"/>
          <w:sz w:val="28"/>
        </w:rPr>
      </w:pPr>
    </w:p>
    <w:p w14:paraId="29220977" w14:textId="77777777" w:rsidR="00170AF6" w:rsidRDefault="00C53E2A" w:rsidP="00313BAD">
      <w:pPr>
        <w:jc w:val="left"/>
        <w:rPr>
          <w:rFonts w:ascii="Arial" w:cs="Arial"/>
          <w:sz w:val="28"/>
        </w:rPr>
        <w:sectPr w:rsidR="00170AF6" w:rsidSect="00170AF6">
          <w:headerReference w:type="default" r:id="rId8"/>
          <w:footerReference w:type="even" r:id="rId9"/>
          <w:footerReference w:type="default" r:id="rId10"/>
          <w:headerReference w:type="first" r:id="rId11"/>
          <w:footerReference w:type="first" r:id="rId12"/>
          <w:type w:val="continuous"/>
          <w:pgSz w:w="12240" w:h="15840" w:code="1"/>
          <w:pgMar w:top="1440" w:right="1701" w:bottom="1134" w:left="1701" w:header="720" w:footer="720" w:gutter="0"/>
          <w:pgNumType w:fmt="upperRoman" w:start="1"/>
          <w:cols w:space="720"/>
          <w:titlePg/>
          <w:docGrid w:linePitch="312"/>
        </w:sectPr>
      </w:pPr>
      <w:r w:rsidRPr="006E5B97">
        <w:rPr>
          <w:rFonts w:ascii="Arial" w:cs="Arial"/>
          <w:sz w:val="28"/>
        </w:rPr>
        <w:t>本</w:t>
      </w:r>
      <w:r w:rsidR="007E0A5A" w:rsidRPr="006E5B97">
        <w:rPr>
          <w:rFonts w:ascii="Arial" w:cs="Arial"/>
          <w:sz w:val="28"/>
        </w:rPr>
        <w:t>规范</w:t>
      </w:r>
      <w:r w:rsidRPr="006E5B97">
        <w:rPr>
          <w:rFonts w:ascii="Arial" w:cs="Arial"/>
          <w:sz w:val="28"/>
        </w:rPr>
        <w:t>由全国电离辐射计量技术委员会负责解释</w:t>
      </w:r>
    </w:p>
    <w:p w14:paraId="19D1D3EE" w14:textId="77777777" w:rsidR="00C53E2A" w:rsidRPr="006E5B97" w:rsidRDefault="00C53E2A">
      <w:pPr>
        <w:rPr>
          <w:rFonts w:ascii="Arial" w:hAnsi="Arial" w:cs="Arial"/>
        </w:rPr>
      </w:pPr>
    </w:p>
    <w:p w14:paraId="21BBFFB2" w14:textId="77777777" w:rsidR="00100C85" w:rsidRPr="000B7650" w:rsidRDefault="00C53E2A" w:rsidP="00100C85">
      <w:pPr>
        <w:rPr>
          <w:rFonts w:ascii="黑体" w:eastAsia="黑体" w:cs="Arial"/>
          <w:b/>
          <w:sz w:val="28"/>
          <w:szCs w:val="28"/>
        </w:rPr>
      </w:pPr>
      <w:r w:rsidRPr="000B7650">
        <w:rPr>
          <w:rFonts w:ascii="黑体" w:eastAsia="黑体" w:cs="Arial" w:hint="eastAsia"/>
          <w:b/>
          <w:sz w:val="28"/>
          <w:szCs w:val="28"/>
        </w:rPr>
        <w:t>本规</w:t>
      </w:r>
      <w:r w:rsidR="00E837C7" w:rsidRPr="000B7650">
        <w:rPr>
          <w:rFonts w:ascii="黑体" w:eastAsia="黑体" w:cs="Arial" w:hint="eastAsia"/>
          <w:b/>
          <w:sz w:val="28"/>
          <w:szCs w:val="28"/>
        </w:rPr>
        <w:t>范</w:t>
      </w:r>
      <w:r w:rsidRPr="000B7650">
        <w:rPr>
          <w:rFonts w:ascii="黑体" w:eastAsia="黑体" w:cs="Arial" w:hint="eastAsia"/>
          <w:b/>
          <w:sz w:val="28"/>
          <w:szCs w:val="28"/>
        </w:rPr>
        <w:t>起草人</w:t>
      </w:r>
      <w:r w:rsidR="00100C85" w:rsidRPr="000B7650">
        <w:rPr>
          <w:rFonts w:ascii="黑体" w:eastAsia="黑体" w:cs="Arial" w:hint="eastAsia"/>
          <w:b/>
          <w:sz w:val="28"/>
          <w:szCs w:val="28"/>
        </w:rPr>
        <w:t>：</w:t>
      </w:r>
    </w:p>
    <w:p w14:paraId="444D05EA" w14:textId="77777777" w:rsidR="00C53E2A" w:rsidRPr="000B7650" w:rsidRDefault="00154A9D" w:rsidP="0072002E">
      <w:pPr>
        <w:snapToGrid w:val="0"/>
        <w:spacing w:line="360" w:lineRule="auto"/>
        <w:ind w:firstLineChars="700" w:firstLine="1960"/>
        <w:jc w:val="left"/>
        <w:rPr>
          <w:rFonts w:ascii="黑体" w:eastAsia="黑体" w:hAnsi="Arial" w:cs="Arial"/>
          <w:sz w:val="28"/>
          <w:szCs w:val="28"/>
        </w:rPr>
      </w:pPr>
      <w:r>
        <w:rPr>
          <w:rFonts w:ascii="黑体" w:eastAsia="黑体" w:hAnsi="Arial" w:cs="Arial" w:hint="eastAsia"/>
          <w:sz w:val="28"/>
          <w:szCs w:val="28"/>
        </w:rPr>
        <w:t>陆小军</w:t>
      </w:r>
      <w:r w:rsidR="00C53E2A" w:rsidRPr="000B7650">
        <w:rPr>
          <w:rFonts w:ascii="黑体" w:eastAsia="黑体" w:hAnsi="Arial" w:cs="Arial" w:hint="eastAsia"/>
          <w:sz w:val="28"/>
          <w:szCs w:val="28"/>
        </w:rPr>
        <w:t xml:space="preserve">    (上海市计量测试技术研究院)</w:t>
      </w:r>
    </w:p>
    <w:p w14:paraId="59E8A8F7" w14:textId="77777777" w:rsidR="00D64F21" w:rsidRDefault="00154A9D" w:rsidP="0072002E">
      <w:pPr>
        <w:snapToGrid w:val="0"/>
        <w:spacing w:line="360" w:lineRule="auto"/>
        <w:ind w:firstLineChars="700" w:firstLine="1960"/>
        <w:jc w:val="left"/>
        <w:rPr>
          <w:rFonts w:ascii="黑体" w:eastAsia="黑体" w:hAnsi="Arial" w:cs="Arial"/>
          <w:sz w:val="28"/>
          <w:szCs w:val="28"/>
        </w:rPr>
      </w:pPr>
      <w:r>
        <w:rPr>
          <w:rFonts w:ascii="黑体" w:eastAsia="黑体" w:hAnsi="Arial" w:cs="Arial" w:hint="eastAsia"/>
          <w:sz w:val="28"/>
          <w:szCs w:val="28"/>
        </w:rPr>
        <w:t>唐方东</w:t>
      </w:r>
      <w:r w:rsidR="00D64F21" w:rsidRPr="000B7650">
        <w:rPr>
          <w:rFonts w:ascii="黑体" w:eastAsia="黑体" w:hAnsi="Arial" w:cs="Arial" w:hint="eastAsia"/>
          <w:sz w:val="28"/>
          <w:szCs w:val="28"/>
        </w:rPr>
        <w:t xml:space="preserve">    (上海市计量测试技术研究院)</w:t>
      </w:r>
    </w:p>
    <w:p w14:paraId="4DA6E618" w14:textId="77777777" w:rsidR="0097603E" w:rsidRPr="000B7650" w:rsidRDefault="00154A9D" w:rsidP="0072002E">
      <w:pPr>
        <w:snapToGrid w:val="0"/>
        <w:spacing w:line="360" w:lineRule="auto"/>
        <w:ind w:firstLineChars="700" w:firstLine="1960"/>
        <w:jc w:val="left"/>
        <w:rPr>
          <w:rFonts w:ascii="黑体" w:eastAsia="黑体" w:hAnsi="Arial" w:cs="Arial"/>
          <w:sz w:val="28"/>
          <w:szCs w:val="28"/>
        </w:rPr>
      </w:pPr>
      <w:r>
        <w:rPr>
          <w:rFonts w:ascii="黑体" w:eastAsia="黑体" w:hAnsi="Arial" w:cs="Arial" w:hint="eastAsia"/>
          <w:sz w:val="28"/>
          <w:szCs w:val="28"/>
        </w:rPr>
        <w:t>戴</w:t>
      </w:r>
      <w:r w:rsidR="00AF6864">
        <w:rPr>
          <w:rFonts w:ascii="黑体" w:eastAsia="黑体" w:hAnsi="Arial" w:cs="Arial" w:hint="eastAsia"/>
          <w:sz w:val="28"/>
          <w:szCs w:val="28"/>
        </w:rPr>
        <w:t xml:space="preserve">  </w:t>
      </w:r>
      <w:r>
        <w:rPr>
          <w:rFonts w:ascii="黑体" w:eastAsia="黑体" w:hAnsi="Arial" w:cs="Arial" w:hint="eastAsia"/>
          <w:sz w:val="28"/>
          <w:szCs w:val="28"/>
        </w:rPr>
        <w:t>雨</w:t>
      </w:r>
      <w:r w:rsidR="0097603E">
        <w:rPr>
          <w:rFonts w:ascii="黑体" w:eastAsia="黑体" w:hAnsi="Arial" w:cs="Arial" w:hint="eastAsia"/>
          <w:sz w:val="28"/>
          <w:szCs w:val="28"/>
        </w:rPr>
        <w:t xml:space="preserve">   （</w:t>
      </w:r>
      <w:r>
        <w:rPr>
          <w:rFonts w:ascii="黑体" w:eastAsia="黑体" w:hAnsi="Arial" w:cs="Arial" w:hint="eastAsia"/>
          <w:sz w:val="28"/>
          <w:szCs w:val="28"/>
        </w:rPr>
        <w:t>中华人民共和国海关总署</w:t>
      </w:r>
      <w:r w:rsidR="0097603E">
        <w:rPr>
          <w:rFonts w:ascii="黑体" w:eastAsia="黑体" w:hAnsi="Arial" w:cs="Arial" w:hint="eastAsia"/>
          <w:sz w:val="28"/>
          <w:szCs w:val="28"/>
        </w:rPr>
        <w:t>）</w:t>
      </w:r>
    </w:p>
    <w:p w14:paraId="16D602CF" w14:textId="77777777" w:rsidR="00C53E2A" w:rsidRPr="000B7650" w:rsidRDefault="00154A9D" w:rsidP="0072002E">
      <w:pPr>
        <w:snapToGrid w:val="0"/>
        <w:spacing w:line="360" w:lineRule="auto"/>
        <w:ind w:firstLineChars="700" w:firstLine="1960"/>
        <w:jc w:val="left"/>
        <w:rPr>
          <w:rFonts w:ascii="黑体" w:eastAsia="黑体" w:hAnsi="Arial" w:cs="Arial"/>
          <w:sz w:val="28"/>
          <w:szCs w:val="28"/>
        </w:rPr>
      </w:pPr>
      <w:r>
        <w:rPr>
          <w:rFonts w:ascii="黑体" w:eastAsia="黑体" w:hAnsi="Arial" w:cs="Arial" w:hint="eastAsia"/>
          <w:sz w:val="28"/>
          <w:szCs w:val="28"/>
        </w:rPr>
        <w:t>何林锋</w:t>
      </w:r>
      <w:r w:rsidR="00C53E2A" w:rsidRPr="000B7650">
        <w:rPr>
          <w:rFonts w:ascii="黑体" w:eastAsia="黑体" w:hAnsi="Arial" w:cs="Arial" w:hint="eastAsia"/>
          <w:sz w:val="28"/>
          <w:szCs w:val="28"/>
        </w:rPr>
        <w:t xml:space="preserve">    (上海市计量测试技术研究院)</w:t>
      </w:r>
    </w:p>
    <w:p w14:paraId="2B367BBE" w14:textId="77777777" w:rsidR="00E2108E" w:rsidRDefault="00E2108E" w:rsidP="003B3745">
      <w:pPr>
        <w:sectPr w:rsidR="00E2108E" w:rsidSect="00E2108E">
          <w:headerReference w:type="default" r:id="rId13"/>
          <w:footerReference w:type="default" r:id="rId14"/>
          <w:footerReference w:type="first" r:id="rId15"/>
          <w:pgSz w:w="12240" w:h="15840" w:code="1"/>
          <w:pgMar w:top="1440" w:right="1701" w:bottom="1134" w:left="1701" w:header="720" w:footer="720" w:gutter="0"/>
          <w:pgNumType w:fmt="upperRoman" w:start="1"/>
          <w:cols w:space="720"/>
          <w:docGrid w:linePitch="312"/>
        </w:sectPr>
      </w:pPr>
    </w:p>
    <w:sdt>
      <w:sdtPr>
        <w:rPr>
          <w:lang w:val="zh-CN"/>
        </w:rPr>
        <w:id w:val="1578566268"/>
        <w:docPartObj>
          <w:docPartGallery w:val="Table of Contents"/>
          <w:docPartUnique/>
        </w:docPartObj>
      </w:sdtPr>
      <w:sdtEndPr>
        <w:rPr>
          <w:b/>
          <w:bCs/>
        </w:rPr>
      </w:sdtEndPr>
      <w:sdtContent>
        <w:p w14:paraId="0BBD116B" w14:textId="77777777" w:rsidR="00680FD1" w:rsidRDefault="00A92239" w:rsidP="00E2108E">
          <w:pPr>
            <w:spacing w:line="480" w:lineRule="exact"/>
            <w:jc w:val="center"/>
            <w:rPr>
              <w:noProof/>
            </w:rPr>
          </w:pPr>
          <w:r w:rsidRPr="00B12BF6">
            <w:rPr>
              <w:rFonts w:ascii="黑体" w:eastAsia="黑体" w:hAnsi="黑体"/>
              <w:b/>
              <w:sz w:val="44"/>
              <w:szCs w:val="44"/>
              <w:lang w:val="zh-CN"/>
            </w:rPr>
            <w:t>目录</w:t>
          </w:r>
          <w:r w:rsidR="002F11F9">
            <w:fldChar w:fldCharType="begin"/>
          </w:r>
          <w:r>
            <w:instrText xml:space="preserve"> TOC \o "1-3" \h \z \u </w:instrText>
          </w:r>
          <w:r w:rsidR="002F11F9">
            <w:fldChar w:fldCharType="separate"/>
          </w:r>
        </w:p>
        <w:p w14:paraId="368E34B1" w14:textId="2E1D6C58"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12" w:history="1">
            <w:r w:rsidR="00680FD1" w:rsidRPr="00E60E6F">
              <w:rPr>
                <w:rStyle w:val="af1"/>
                <w:noProof/>
              </w:rPr>
              <w:t>引言</w:t>
            </w:r>
            <w:r w:rsidR="00680FD1">
              <w:rPr>
                <w:noProof/>
                <w:webHidden/>
              </w:rPr>
              <w:tab/>
            </w:r>
            <w:r w:rsidR="00680FD1">
              <w:rPr>
                <w:noProof/>
                <w:webHidden/>
              </w:rPr>
              <w:fldChar w:fldCharType="begin"/>
            </w:r>
            <w:r w:rsidR="00680FD1">
              <w:rPr>
                <w:noProof/>
                <w:webHidden/>
              </w:rPr>
              <w:instrText xml:space="preserve"> PAGEREF _Toc131439712 \h </w:instrText>
            </w:r>
            <w:r w:rsidR="00680FD1">
              <w:rPr>
                <w:noProof/>
                <w:webHidden/>
              </w:rPr>
            </w:r>
            <w:r w:rsidR="00680FD1">
              <w:rPr>
                <w:noProof/>
                <w:webHidden/>
              </w:rPr>
              <w:fldChar w:fldCharType="separate"/>
            </w:r>
            <w:r w:rsidR="00680FD1">
              <w:rPr>
                <w:noProof/>
                <w:webHidden/>
              </w:rPr>
              <w:t>I</w:t>
            </w:r>
            <w:r w:rsidR="00680FD1">
              <w:rPr>
                <w:noProof/>
                <w:webHidden/>
              </w:rPr>
              <w:fldChar w:fldCharType="end"/>
            </w:r>
          </w:hyperlink>
        </w:p>
        <w:p w14:paraId="08883C5A" w14:textId="3BF0EBFC"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13" w:history="1">
            <w:r w:rsidR="00680FD1" w:rsidRPr="00E60E6F">
              <w:rPr>
                <w:rStyle w:val="af1"/>
                <w:noProof/>
              </w:rPr>
              <w:t>1</w:t>
            </w:r>
            <w:r w:rsidR="00680FD1" w:rsidRPr="00E60E6F">
              <w:rPr>
                <w:rStyle w:val="af1"/>
                <w:noProof/>
              </w:rPr>
              <w:t>范围</w:t>
            </w:r>
            <w:r w:rsidR="00680FD1">
              <w:rPr>
                <w:noProof/>
                <w:webHidden/>
              </w:rPr>
              <w:tab/>
            </w:r>
            <w:r w:rsidR="00680FD1">
              <w:rPr>
                <w:noProof/>
                <w:webHidden/>
              </w:rPr>
              <w:fldChar w:fldCharType="begin"/>
            </w:r>
            <w:r w:rsidR="00680FD1">
              <w:rPr>
                <w:noProof/>
                <w:webHidden/>
              </w:rPr>
              <w:instrText xml:space="preserve"> PAGEREF _Toc131439713 \h </w:instrText>
            </w:r>
            <w:r w:rsidR="00680FD1">
              <w:rPr>
                <w:noProof/>
                <w:webHidden/>
              </w:rPr>
            </w:r>
            <w:r w:rsidR="00680FD1">
              <w:rPr>
                <w:noProof/>
                <w:webHidden/>
              </w:rPr>
              <w:fldChar w:fldCharType="separate"/>
            </w:r>
            <w:r w:rsidR="00680FD1">
              <w:rPr>
                <w:noProof/>
                <w:webHidden/>
              </w:rPr>
              <w:t>1</w:t>
            </w:r>
            <w:r w:rsidR="00680FD1">
              <w:rPr>
                <w:noProof/>
                <w:webHidden/>
              </w:rPr>
              <w:fldChar w:fldCharType="end"/>
            </w:r>
          </w:hyperlink>
        </w:p>
        <w:p w14:paraId="6D7FF833" w14:textId="0AF2B787"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14" w:history="1">
            <w:r w:rsidR="00680FD1" w:rsidRPr="00E60E6F">
              <w:rPr>
                <w:rStyle w:val="af1"/>
                <w:noProof/>
              </w:rPr>
              <w:t>2</w:t>
            </w:r>
            <w:r w:rsidR="00680FD1" w:rsidRPr="00E60E6F">
              <w:rPr>
                <w:rStyle w:val="af1"/>
                <w:noProof/>
              </w:rPr>
              <w:t>引用文献</w:t>
            </w:r>
            <w:r w:rsidR="00680FD1">
              <w:rPr>
                <w:noProof/>
                <w:webHidden/>
              </w:rPr>
              <w:tab/>
            </w:r>
            <w:r w:rsidR="00680FD1">
              <w:rPr>
                <w:noProof/>
                <w:webHidden/>
              </w:rPr>
              <w:fldChar w:fldCharType="begin"/>
            </w:r>
            <w:r w:rsidR="00680FD1">
              <w:rPr>
                <w:noProof/>
                <w:webHidden/>
              </w:rPr>
              <w:instrText xml:space="preserve"> PAGEREF _Toc131439714 \h </w:instrText>
            </w:r>
            <w:r w:rsidR="00680FD1">
              <w:rPr>
                <w:noProof/>
                <w:webHidden/>
              </w:rPr>
            </w:r>
            <w:r w:rsidR="00680FD1">
              <w:rPr>
                <w:noProof/>
                <w:webHidden/>
              </w:rPr>
              <w:fldChar w:fldCharType="separate"/>
            </w:r>
            <w:r w:rsidR="00680FD1">
              <w:rPr>
                <w:noProof/>
                <w:webHidden/>
              </w:rPr>
              <w:t>1</w:t>
            </w:r>
            <w:r w:rsidR="00680FD1">
              <w:rPr>
                <w:noProof/>
                <w:webHidden/>
              </w:rPr>
              <w:fldChar w:fldCharType="end"/>
            </w:r>
          </w:hyperlink>
        </w:p>
        <w:p w14:paraId="61619C82" w14:textId="3002D3DB" w:rsidR="00680FD1" w:rsidRDefault="00000000">
          <w:pPr>
            <w:pStyle w:val="TOC1"/>
            <w:tabs>
              <w:tab w:val="left" w:pos="420"/>
              <w:tab w:val="right" w:leader="dot" w:pos="8828"/>
            </w:tabs>
            <w:rPr>
              <w:rFonts w:asciiTheme="minorHAnsi" w:eastAsiaTheme="minorEastAsia" w:hAnsiTheme="minorHAnsi" w:cstheme="minorBidi"/>
              <w:noProof/>
              <w:sz w:val="21"/>
              <w:szCs w:val="22"/>
            </w:rPr>
          </w:pPr>
          <w:hyperlink w:anchor="_Toc131439715" w:history="1">
            <w:r w:rsidR="00680FD1" w:rsidRPr="00E60E6F">
              <w:rPr>
                <w:rStyle w:val="af1"/>
                <w:noProof/>
              </w:rPr>
              <w:t>3</w:t>
            </w:r>
            <w:r w:rsidR="00680FD1">
              <w:rPr>
                <w:rFonts w:asciiTheme="minorHAnsi" w:eastAsiaTheme="minorEastAsia" w:hAnsiTheme="minorHAnsi" w:cstheme="minorBidi"/>
                <w:noProof/>
                <w:sz w:val="21"/>
                <w:szCs w:val="22"/>
              </w:rPr>
              <w:tab/>
            </w:r>
            <w:r w:rsidR="00680FD1" w:rsidRPr="00E60E6F">
              <w:rPr>
                <w:rStyle w:val="af1"/>
                <w:noProof/>
              </w:rPr>
              <w:t>术语和计量单位</w:t>
            </w:r>
            <w:r w:rsidR="00680FD1">
              <w:rPr>
                <w:noProof/>
                <w:webHidden/>
              </w:rPr>
              <w:tab/>
            </w:r>
            <w:r w:rsidR="00680FD1">
              <w:rPr>
                <w:noProof/>
                <w:webHidden/>
              </w:rPr>
              <w:fldChar w:fldCharType="begin"/>
            </w:r>
            <w:r w:rsidR="00680FD1">
              <w:rPr>
                <w:noProof/>
                <w:webHidden/>
              </w:rPr>
              <w:instrText xml:space="preserve"> PAGEREF _Toc131439715 \h </w:instrText>
            </w:r>
            <w:r w:rsidR="00680FD1">
              <w:rPr>
                <w:noProof/>
                <w:webHidden/>
              </w:rPr>
            </w:r>
            <w:r w:rsidR="00680FD1">
              <w:rPr>
                <w:noProof/>
                <w:webHidden/>
              </w:rPr>
              <w:fldChar w:fldCharType="separate"/>
            </w:r>
            <w:r w:rsidR="00680FD1">
              <w:rPr>
                <w:noProof/>
                <w:webHidden/>
              </w:rPr>
              <w:t>1</w:t>
            </w:r>
            <w:r w:rsidR="00680FD1">
              <w:rPr>
                <w:noProof/>
                <w:webHidden/>
              </w:rPr>
              <w:fldChar w:fldCharType="end"/>
            </w:r>
          </w:hyperlink>
        </w:p>
        <w:p w14:paraId="78BE1B4A" w14:textId="3BB32ECC"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16" w:history="1">
            <w:r w:rsidR="00680FD1" w:rsidRPr="00E60E6F">
              <w:rPr>
                <w:rStyle w:val="af1"/>
                <w:noProof/>
              </w:rPr>
              <w:t>3.1</w:t>
            </w:r>
            <w:r w:rsidR="00680FD1" w:rsidRPr="00E60E6F">
              <w:rPr>
                <w:rStyle w:val="af1"/>
                <w:noProof/>
              </w:rPr>
              <w:t>术语</w:t>
            </w:r>
            <w:r w:rsidR="00680FD1">
              <w:rPr>
                <w:noProof/>
                <w:webHidden/>
              </w:rPr>
              <w:tab/>
            </w:r>
            <w:r w:rsidR="00680FD1">
              <w:rPr>
                <w:noProof/>
                <w:webHidden/>
              </w:rPr>
              <w:fldChar w:fldCharType="begin"/>
            </w:r>
            <w:r w:rsidR="00680FD1">
              <w:rPr>
                <w:noProof/>
                <w:webHidden/>
              </w:rPr>
              <w:instrText xml:space="preserve"> PAGEREF _Toc131439716 \h </w:instrText>
            </w:r>
            <w:r w:rsidR="00680FD1">
              <w:rPr>
                <w:noProof/>
                <w:webHidden/>
              </w:rPr>
            </w:r>
            <w:r w:rsidR="00680FD1">
              <w:rPr>
                <w:noProof/>
                <w:webHidden/>
              </w:rPr>
              <w:fldChar w:fldCharType="separate"/>
            </w:r>
            <w:r w:rsidR="00680FD1">
              <w:rPr>
                <w:noProof/>
                <w:webHidden/>
              </w:rPr>
              <w:t>1</w:t>
            </w:r>
            <w:r w:rsidR="00680FD1">
              <w:rPr>
                <w:noProof/>
                <w:webHidden/>
              </w:rPr>
              <w:fldChar w:fldCharType="end"/>
            </w:r>
          </w:hyperlink>
        </w:p>
        <w:p w14:paraId="3029CD96" w14:textId="6DC3512B"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17" w:history="1">
            <w:r w:rsidR="00680FD1" w:rsidRPr="00E60E6F">
              <w:rPr>
                <w:rStyle w:val="af1"/>
                <w:noProof/>
              </w:rPr>
              <w:t xml:space="preserve">3.2 </w:t>
            </w:r>
            <w:r w:rsidR="00680FD1" w:rsidRPr="00E60E6F">
              <w:rPr>
                <w:rStyle w:val="af1"/>
                <w:noProof/>
              </w:rPr>
              <w:t>计量单位</w:t>
            </w:r>
            <w:r w:rsidR="00680FD1">
              <w:rPr>
                <w:noProof/>
                <w:webHidden/>
              </w:rPr>
              <w:tab/>
            </w:r>
            <w:r w:rsidR="00680FD1">
              <w:rPr>
                <w:noProof/>
                <w:webHidden/>
              </w:rPr>
              <w:fldChar w:fldCharType="begin"/>
            </w:r>
            <w:r w:rsidR="00680FD1">
              <w:rPr>
                <w:noProof/>
                <w:webHidden/>
              </w:rPr>
              <w:instrText xml:space="preserve"> PAGEREF _Toc131439717 \h </w:instrText>
            </w:r>
            <w:r w:rsidR="00680FD1">
              <w:rPr>
                <w:noProof/>
                <w:webHidden/>
              </w:rPr>
            </w:r>
            <w:r w:rsidR="00680FD1">
              <w:rPr>
                <w:noProof/>
                <w:webHidden/>
              </w:rPr>
              <w:fldChar w:fldCharType="separate"/>
            </w:r>
            <w:r w:rsidR="00680FD1">
              <w:rPr>
                <w:noProof/>
                <w:webHidden/>
              </w:rPr>
              <w:t>2</w:t>
            </w:r>
            <w:r w:rsidR="00680FD1">
              <w:rPr>
                <w:noProof/>
                <w:webHidden/>
              </w:rPr>
              <w:fldChar w:fldCharType="end"/>
            </w:r>
          </w:hyperlink>
        </w:p>
        <w:p w14:paraId="4EC0B5F4" w14:textId="7037EE0F" w:rsidR="00680FD1" w:rsidRDefault="00000000">
          <w:pPr>
            <w:pStyle w:val="TOC1"/>
            <w:tabs>
              <w:tab w:val="left" w:pos="420"/>
              <w:tab w:val="right" w:leader="dot" w:pos="8828"/>
            </w:tabs>
            <w:rPr>
              <w:rFonts w:asciiTheme="minorHAnsi" w:eastAsiaTheme="minorEastAsia" w:hAnsiTheme="minorHAnsi" w:cstheme="minorBidi"/>
              <w:noProof/>
              <w:sz w:val="21"/>
              <w:szCs w:val="22"/>
            </w:rPr>
          </w:pPr>
          <w:hyperlink w:anchor="_Toc131439718" w:history="1">
            <w:r w:rsidR="00680FD1" w:rsidRPr="00E60E6F">
              <w:rPr>
                <w:rStyle w:val="af1"/>
                <w:noProof/>
              </w:rPr>
              <w:t>4</w:t>
            </w:r>
            <w:r w:rsidR="00680FD1">
              <w:rPr>
                <w:rFonts w:asciiTheme="minorHAnsi" w:eastAsiaTheme="minorEastAsia" w:hAnsiTheme="minorHAnsi" w:cstheme="minorBidi"/>
                <w:noProof/>
                <w:sz w:val="21"/>
                <w:szCs w:val="22"/>
              </w:rPr>
              <w:tab/>
            </w:r>
            <w:r w:rsidR="00680FD1" w:rsidRPr="00E60E6F">
              <w:rPr>
                <w:rStyle w:val="af1"/>
                <w:noProof/>
              </w:rPr>
              <w:t>概述</w:t>
            </w:r>
            <w:r w:rsidR="00680FD1">
              <w:rPr>
                <w:noProof/>
                <w:webHidden/>
              </w:rPr>
              <w:tab/>
            </w:r>
            <w:r w:rsidR="00680FD1">
              <w:rPr>
                <w:noProof/>
                <w:webHidden/>
              </w:rPr>
              <w:fldChar w:fldCharType="begin"/>
            </w:r>
            <w:r w:rsidR="00680FD1">
              <w:rPr>
                <w:noProof/>
                <w:webHidden/>
              </w:rPr>
              <w:instrText xml:space="preserve"> PAGEREF _Toc131439718 \h </w:instrText>
            </w:r>
            <w:r w:rsidR="00680FD1">
              <w:rPr>
                <w:noProof/>
                <w:webHidden/>
              </w:rPr>
            </w:r>
            <w:r w:rsidR="00680FD1">
              <w:rPr>
                <w:noProof/>
                <w:webHidden/>
              </w:rPr>
              <w:fldChar w:fldCharType="separate"/>
            </w:r>
            <w:r w:rsidR="00680FD1">
              <w:rPr>
                <w:noProof/>
                <w:webHidden/>
              </w:rPr>
              <w:t>2</w:t>
            </w:r>
            <w:r w:rsidR="00680FD1">
              <w:rPr>
                <w:noProof/>
                <w:webHidden/>
              </w:rPr>
              <w:fldChar w:fldCharType="end"/>
            </w:r>
          </w:hyperlink>
        </w:p>
        <w:p w14:paraId="52112FE6" w14:textId="45DF62C9" w:rsidR="00680FD1" w:rsidRDefault="00000000">
          <w:pPr>
            <w:pStyle w:val="TOC1"/>
            <w:tabs>
              <w:tab w:val="left" w:pos="420"/>
              <w:tab w:val="right" w:leader="dot" w:pos="8828"/>
            </w:tabs>
            <w:rPr>
              <w:rFonts w:asciiTheme="minorHAnsi" w:eastAsiaTheme="minorEastAsia" w:hAnsiTheme="minorHAnsi" w:cstheme="minorBidi"/>
              <w:noProof/>
              <w:sz w:val="21"/>
              <w:szCs w:val="22"/>
            </w:rPr>
          </w:pPr>
          <w:hyperlink w:anchor="_Toc131439719" w:history="1">
            <w:r w:rsidR="00680FD1" w:rsidRPr="00E60E6F">
              <w:rPr>
                <w:rStyle w:val="af1"/>
                <w:noProof/>
              </w:rPr>
              <w:t>5</w:t>
            </w:r>
            <w:r w:rsidR="00680FD1">
              <w:rPr>
                <w:rFonts w:asciiTheme="minorHAnsi" w:eastAsiaTheme="minorEastAsia" w:hAnsiTheme="minorHAnsi" w:cstheme="minorBidi"/>
                <w:noProof/>
                <w:sz w:val="21"/>
                <w:szCs w:val="22"/>
              </w:rPr>
              <w:tab/>
            </w:r>
            <w:r w:rsidR="00680FD1" w:rsidRPr="00E60E6F">
              <w:rPr>
                <w:rStyle w:val="af1"/>
                <w:noProof/>
              </w:rPr>
              <w:t>计量特性</w:t>
            </w:r>
            <w:r w:rsidR="00680FD1">
              <w:rPr>
                <w:noProof/>
                <w:webHidden/>
              </w:rPr>
              <w:tab/>
            </w:r>
            <w:r w:rsidR="00680FD1">
              <w:rPr>
                <w:noProof/>
                <w:webHidden/>
              </w:rPr>
              <w:fldChar w:fldCharType="begin"/>
            </w:r>
            <w:r w:rsidR="00680FD1">
              <w:rPr>
                <w:noProof/>
                <w:webHidden/>
              </w:rPr>
              <w:instrText xml:space="preserve"> PAGEREF _Toc131439719 \h </w:instrText>
            </w:r>
            <w:r w:rsidR="00680FD1">
              <w:rPr>
                <w:noProof/>
                <w:webHidden/>
              </w:rPr>
            </w:r>
            <w:r w:rsidR="00680FD1">
              <w:rPr>
                <w:noProof/>
                <w:webHidden/>
              </w:rPr>
              <w:fldChar w:fldCharType="separate"/>
            </w:r>
            <w:r w:rsidR="00680FD1">
              <w:rPr>
                <w:noProof/>
                <w:webHidden/>
              </w:rPr>
              <w:t>3</w:t>
            </w:r>
            <w:r w:rsidR="00680FD1">
              <w:rPr>
                <w:noProof/>
                <w:webHidden/>
              </w:rPr>
              <w:fldChar w:fldCharType="end"/>
            </w:r>
          </w:hyperlink>
        </w:p>
        <w:p w14:paraId="786777B9" w14:textId="049B81D3"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20" w:history="1">
            <w:r w:rsidR="00680FD1" w:rsidRPr="00E60E6F">
              <w:rPr>
                <w:rStyle w:val="af1"/>
                <w:noProof/>
              </w:rPr>
              <w:t>5.1</w:t>
            </w:r>
            <w:r w:rsidR="00680FD1" w:rsidRPr="00E60E6F">
              <w:rPr>
                <w:rStyle w:val="af1"/>
                <w:noProof/>
              </w:rPr>
              <w:t>活度响应</w:t>
            </w:r>
            <w:r w:rsidR="00680FD1">
              <w:rPr>
                <w:noProof/>
                <w:webHidden/>
              </w:rPr>
              <w:tab/>
            </w:r>
            <w:r w:rsidR="00680FD1">
              <w:rPr>
                <w:noProof/>
                <w:webHidden/>
              </w:rPr>
              <w:fldChar w:fldCharType="begin"/>
            </w:r>
            <w:r w:rsidR="00680FD1">
              <w:rPr>
                <w:noProof/>
                <w:webHidden/>
              </w:rPr>
              <w:instrText xml:space="preserve"> PAGEREF _Toc131439720 \h </w:instrText>
            </w:r>
            <w:r w:rsidR="00680FD1">
              <w:rPr>
                <w:noProof/>
                <w:webHidden/>
              </w:rPr>
            </w:r>
            <w:r w:rsidR="00680FD1">
              <w:rPr>
                <w:noProof/>
                <w:webHidden/>
              </w:rPr>
              <w:fldChar w:fldCharType="separate"/>
            </w:r>
            <w:r w:rsidR="00680FD1">
              <w:rPr>
                <w:noProof/>
                <w:webHidden/>
              </w:rPr>
              <w:t>3</w:t>
            </w:r>
            <w:r w:rsidR="00680FD1">
              <w:rPr>
                <w:noProof/>
                <w:webHidden/>
              </w:rPr>
              <w:fldChar w:fldCharType="end"/>
            </w:r>
          </w:hyperlink>
        </w:p>
        <w:p w14:paraId="3468E700" w14:textId="0CF080D8"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21" w:history="1">
            <w:r w:rsidR="00680FD1" w:rsidRPr="00E60E6F">
              <w:rPr>
                <w:rStyle w:val="af1"/>
                <w:noProof/>
              </w:rPr>
              <w:t>5.2</w:t>
            </w:r>
            <w:r w:rsidR="00680FD1" w:rsidRPr="00E60E6F">
              <w:rPr>
                <w:rStyle w:val="af1"/>
                <w:noProof/>
              </w:rPr>
              <w:t>核素识别率</w:t>
            </w:r>
            <w:r w:rsidR="00680FD1">
              <w:rPr>
                <w:noProof/>
                <w:webHidden/>
              </w:rPr>
              <w:tab/>
            </w:r>
            <w:r w:rsidR="00680FD1">
              <w:rPr>
                <w:noProof/>
                <w:webHidden/>
              </w:rPr>
              <w:fldChar w:fldCharType="begin"/>
            </w:r>
            <w:r w:rsidR="00680FD1">
              <w:rPr>
                <w:noProof/>
                <w:webHidden/>
              </w:rPr>
              <w:instrText xml:space="preserve"> PAGEREF _Toc131439721 \h </w:instrText>
            </w:r>
            <w:r w:rsidR="00680FD1">
              <w:rPr>
                <w:noProof/>
                <w:webHidden/>
              </w:rPr>
            </w:r>
            <w:r w:rsidR="00680FD1">
              <w:rPr>
                <w:noProof/>
                <w:webHidden/>
              </w:rPr>
              <w:fldChar w:fldCharType="separate"/>
            </w:r>
            <w:r w:rsidR="00680FD1">
              <w:rPr>
                <w:noProof/>
                <w:webHidden/>
              </w:rPr>
              <w:t>3</w:t>
            </w:r>
            <w:r w:rsidR="00680FD1">
              <w:rPr>
                <w:noProof/>
                <w:webHidden/>
              </w:rPr>
              <w:fldChar w:fldCharType="end"/>
            </w:r>
          </w:hyperlink>
        </w:p>
        <w:p w14:paraId="3772A8F7" w14:textId="059D0F12"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22" w:history="1">
            <w:r w:rsidR="00680FD1" w:rsidRPr="00E60E6F">
              <w:rPr>
                <w:rStyle w:val="af1"/>
                <w:noProof/>
              </w:rPr>
              <w:t>5.3</w:t>
            </w:r>
            <w:r w:rsidR="00680FD1" w:rsidRPr="00E60E6F">
              <w:rPr>
                <w:rStyle w:val="af1"/>
                <w:noProof/>
              </w:rPr>
              <w:t>中子指示</w:t>
            </w:r>
            <w:r w:rsidR="00680FD1">
              <w:rPr>
                <w:noProof/>
                <w:webHidden/>
              </w:rPr>
              <w:tab/>
            </w:r>
            <w:r w:rsidR="00680FD1">
              <w:rPr>
                <w:noProof/>
                <w:webHidden/>
              </w:rPr>
              <w:fldChar w:fldCharType="begin"/>
            </w:r>
            <w:r w:rsidR="00680FD1">
              <w:rPr>
                <w:noProof/>
                <w:webHidden/>
              </w:rPr>
              <w:instrText xml:space="preserve"> PAGEREF _Toc131439722 \h </w:instrText>
            </w:r>
            <w:r w:rsidR="00680FD1">
              <w:rPr>
                <w:noProof/>
                <w:webHidden/>
              </w:rPr>
            </w:r>
            <w:r w:rsidR="00680FD1">
              <w:rPr>
                <w:noProof/>
                <w:webHidden/>
              </w:rPr>
              <w:fldChar w:fldCharType="separate"/>
            </w:r>
            <w:r w:rsidR="00680FD1">
              <w:rPr>
                <w:noProof/>
                <w:webHidden/>
              </w:rPr>
              <w:t>3</w:t>
            </w:r>
            <w:r w:rsidR="00680FD1">
              <w:rPr>
                <w:noProof/>
                <w:webHidden/>
              </w:rPr>
              <w:fldChar w:fldCharType="end"/>
            </w:r>
          </w:hyperlink>
        </w:p>
        <w:p w14:paraId="44C8EDE3" w14:textId="15C31F2D" w:rsidR="00680FD1" w:rsidRDefault="00000000">
          <w:pPr>
            <w:pStyle w:val="TOC1"/>
            <w:tabs>
              <w:tab w:val="left" w:pos="420"/>
              <w:tab w:val="right" w:leader="dot" w:pos="8828"/>
            </w:tabs>
            <w:rPr>
              <w:rFonts w:asciiTheme="minorHAnsi" w:eastAsiaTheme="minorEastAsia" w:hAnsiTheme="minorHAnsi" w:cstheme="minorBidi"/>
              <w:noProof/>
              <w:sz w:val="21"/>
              <w:szCs w:val="22"/>
            </w:rPr>
          </w:pPr>
          <w:hyperlink w:anchor="_Toc131439723" w:history="1">
            <w:r w:rsidR="00680FD1" w:rsidRPr="00E60E6F">
              <w:rPr>
                <w:rStyle w:val="af1"/>
                <w:noProof/>
              </w:rPr>
              <w:t>6</w:t>
            </w:r>
            <w:r w:rsidR="00680FD1">
              <w:rPr>
                <w:rFonts w:asciiTheme="minorHAnsi" w:eastAsiaTheme="minorEastAsia" w:hAnsiTheme="minorHAnsi" w:cstheme="minorBidi"/>
                <w:noProof/>
                <w:sz w:val="21"/>
                <w:szCs w:val="22"/>
              </w:rPr>
              <w:tab/>
            </w:r>
            <w:r w:rsidR="00680FD1" w:rsidRPr="00E60E6F">
              <w:rPr>
                <w:rStyle w:val="af1"/>
                <w:noProof/>
              </w:rPr>
              <w:t>校准条件</w:t>
            </w:r>
            <w:r w:rsidR="00680FD1">
              <w:rPr>
                <w:noProof/>
                <w:webHidden/>
              </w:rPr>
              <w:tab/>
            </w:r>
            <w:r w:rsidR="00680FD1">
              <w:rPr>
                <w:noProof/>
                <w:webHidden/>
              </w:rPr>
              <w:fldChar w:fldCharType="begin"/>
            </w:r>
            <w:r w:rsidR="00680FD1">
              <w:rPr>
                <w:noProof/>
                <w:webHidden/>
              </w:rPr>
              <w:instrText xml:space="preserve"> PAGEREF _Toc131439723 \h </w:instrText>
            </w:r>
            <w:r w:rsidR="00680FD1">
              <w:rPr>
                <w:noProof/>
                <w:webHidden/>
              </w:rPr>
            </w:r>
            <w:r w:rsidR="00680FD1">
              <w:rPr>
                <w:noProof/>
                <w:webHidden/>
              </w:rPr>
              <w:fldChar w:fldCharType="separate"/>
            </w:r>
            <w:r w:rsidR="00680FD1">
              <w:rPr>
                <w:noProof/>
                <w:webHidden/>
              </w:rPr>
              <w:t>3</w:t>
            </w:r>
            <w:r w:rsidR="00680FD1">
              <w:rPr>
                <w:noProof/>
                <w:webHidden/>
              </w:rPr>
              <w:fldChar w:fldCharType="end"/>
            </w:r>
          </w:hyperlink>
        </w:p>
        <w:p w14:paraId="6B5AF55A" w14:textId="7BBA535C"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24" w:history="1">
            <w:r w:rsidR="00680FD1" w:rsidRPr="00E60E6F">
              <w:rPr>
                <w:rStyle w:val="af1"/>
                <w:noProof/>
              </w:rPr>
              <w:t>6.1</w:t>
            </w:r>
            <w:r w:rsidR="00680FD1" w:rsidRPr="00E60E6F">
              <w:rPr>
                <w:rStyle w:val="af1"/>
                <w:rFonts w:hAnsi="宋体"/>
                <w:noProof/>
              </w:rPr>
              <w:t>环境条件：</w:t>
            </w:r>
            <w:r w:rsidR="00680FD1">
              <w:rPr>
                <w:noProof/>
                <w:webHidden/>
              </w:rPr>
              <w:tab/>
            </w:r>
            <w:r w:rsidR="00680FD1">
              <w:rPr>
                <w:noProof/>
                <w:webHidden/>
              </w:rPr>
              <w:fldChar w:fldCharType="begin"/>
            </w:r>
            <w:r w:rsidR="00680FD1">
              <w:rPr>
                <w:noProof/>
                <w:webHidden/>
              </w:rPr>
              <w:instrText xml:space="preserve"> PAGEREF _Toc131439724 \h </w:instrText>
            </w:r>
            <w:r w:rsidR="00680FD1">
              <w:rPr>
                <w:noProof/>
                <w:webHidden/>
              </w:rPr>
            </w:r>
            <w:r w:rsidR="00680FD1">
              <w:rPr>
                <w:noProof/>
                <w:webHidden/>
              </w:rPr>
              <w:fldChar w:fldCharType="separate"/>
            </w:r>
            <w:r w:rsidR="00680FD1">
              <w:rPr>
                <w:noProof/>
                <w:webHidden/>
              </w:rPr>
              <w:t>3</w:t>
            </w:r>
            <w:r w:rsidR="00680FD1">
              <w:rPr>
                <w:noProof/>
                <w:webHidden/>
              </w:rPr>
              <w:fldChar w:fldCharType="end"/>
            </w:r>
          </w:hyperlink>
        </w:p>
        <w:p w14:paraId="1B83805F" w14:textId="5BBEB9F2" w:rsidR="00680FD1" w:rsidRDefault="00000000" w:rsidP="00680FD1">
          <w:pPr>
            <w:pStyle w:val="TOC2"/>
            <w:tabs>
              <w:tab w:val="left" w:pos="813"/>
              <w:tab w:val="right" w:leader="dot" w:pos="8828"/>
            </w:tabs>
            <w:ind w:left="480"/>
            <w:rPr>
              <w:rFonts w:asciiTheme="minorHAnsi" w:eastAsiaTheme="minorEastAsia" w:hAnsiTheme="minorHAnsi" w:cstheme="minorBidi"/>
              <w:noProof/>
              <w:sz w:val="21"/>
              <w:szCs w:val="22"/>
            </w:rPr>
          </w:pPr>
          <w:hyperlink w:anchor="_Toc131439725" w:history="1">
            <w:r w:rsidR="00680FD1" w:rsidRPr="00E60E6F">
              <w:rPr>
                <w:rStyle w:val="af1"/>
                <w:noProof/>
              </w:rPr>
              <w:t>6.2</w:t>
            </w:r>
            <w:r w:rsidR="00680FD1">
              <w:rPr>
                <w:rFonts w:asciiTheme="minorHAnsi" w:eastAsiaTheme="minorEastAsia" w:hAnsiTheme="minorHAnsi" w:cstheme="minorBidi"/>
                <w:noProof/>
                <w:sz w:val="21"/>
                <w:szCs w:val="22"/>
              </w:rPr>
              <w:tab/>
            </w:r>
            <w:r w:rsidR="00680FD1" w:rsidRPr="00E60E6F">
              <w:rPr>
                <w:rStyle w:val="af1"/>
                <w:noProof/>
              </w:rPr>
              <w:t>测量标准</w:t>
            </w:r>
            <w:r w:rsidR="00680FD1">
              <w:rPr>
                <w:noProof/>
                <w:webHidden/>
              </w:rPr>
              <w:tab/>
            </w:r>
            <w:r w:rsidR="00680FD1">
              <w:rPr>
                <w:noProof/>
                <w:webHidden/>
              </w:rPr>
              <w:fldChar w:fldCharType="begin"/>
            </w:r>
            <w:r w:rsidR="00680FD1">
              <w:rPr>
                <w:noProof/>
                <w:webHidden/>
              </w:rPr>
              <w:instrText xml:space="preserve"> PAGEREF _Toc131439725 \h </w:instrText>
            </w:r>
            <w:r w:rsidR="00680FD1">
              <w:rPr>
                <w:noProof/>
                <w:webHidden/>
              </w:rPr>
            </w:r>
            <w:r w:rsidR="00680FD1">
              <w:rPr>
                <w:noProof/>
                <w:webHidden/>
              </w:rPr>
              <w:fldChar w:fldCharType="separate"/>
            </w:r>
            <w:r w:rsidR="00680FD1">
              <w:rPr>
                <w:noProof/>
                <w:webHidden/>
              </w:rPr>
              <w:t>3</w:t>
            </w:r>
            <w:r w:rsidR="00680FD1">
              <w:rPr>
                <w:noProof/>
                <w:webHidden/>
              </w:rPr>
              <w:fldChar w:fldCharType="end"/>
            </w:r>
          </w:hyperlink>
        </w:p>
        <w:p w14:paraId="1382B7C9" w14:textId="1946A89B"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28" w:history="1">
            <w:r w:rsidR="00680FD1" w:rsidRPr="00E60E6F">
              <w:rPr>
                <w:rStyle w:val="af1"/>
                <w:noProof/>
              </w:rPr>
              <w:t xml:space="preserve">6.3 </w:t>
            </w:r>
            <w:r w:rsidR="00680FD1" w:rsidRPr="00E60E6F">
              <w:rPr>
                <w:rStyle w:val="af1"/>
                <w:noProof/>
              </w:rPr>
              <w:t>其他校准用设备</w:t>
            </w:r>
            <w:r w:rsidR="00680FD1">
              <w:rPr>
                <w:noProof/>
                <w:webHidden/>
              </w:rPr>
              <w:tab/>
            </w:r>
            <w:r w:rsidR="00680FD1">
              <w:rPr>
                <w:noProof/>
                <w:webHidden/>
              </w:rPr>
              <w:fldChar w:fldCharType="begin"/>
            </w:r>
            <w:r w:rsidR="00680FD1">
              <w:rPr>
                <w:noProof/>
                <w:webHidden/>
              </w:rPr>
              <w:instrText xml:space="preserve"> PAGEREF _Toc131439728 \h </w:instrText>
            </w:r>
            <w:r w:rsidR="00680FD1">
              <w:rPr>
                <w:noProof/>
                <w:webHidden/>
              </w:rPr>
            </w:r>
            <w:r w:rsidR="00680FD1">
              <w:rPr>
                <w:noProof/>
                <w:webHidden/>
              </w:rPr>
              <w:fldChar w:fldCharType="separate"/>
            </w:r>
            <w:r w:rsidR="00680FD1">
              <w:rPr>
                <w:noProof/>
                <w:webHidden/>
              </w:rPr>
              <w:t>4</w:t>
            </w:r>
            <w:r w:rsidR="00680FD1">
              <w:rPr>
                <w:noProof/>
                <w:webHidden/>
              </w:rPr>
              <w:fldChar w:fldCharType="end"/>
            </w:r>
          </w:hyperlink>
        </w:p>
        <w:p w14:paraId="18D164A7" w14:textId="72164520"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29" w:history="1">
            <w:r w:rsidR="00680FD1" w:rsidRPr="00E60E6F">
              <w:rPr>
                <w:rStyle w:val="af1"/>
                <w:noProof/>
              </w:rPr>
              <w:t>7</w:t>
            </w:r>
            <w:r w:rsidR="00680FD1" w:rsidRPr="00E60E6F">
              <w:rPr>
                <w:rStyle w:val="af1"/>
                <w:noProof/>
              </w:rPr>
              <w:t>校准项目和校准方法</w:t>
            </w:r>
            <w:r w:rsidR="00680FD1">
              <w:rPr>
                <w:noProof/>
                <w:webHidden/>
              </w:rPr>
              <w:tab/>
            </w:r>
            <w:r w:rsidR="00680FD1">
              <w:rPr>
                <w:noProof/>
                <w:webHidden/>
              </w:rPr>
              <w:fldChar w:fldCharType="begin"/>
            </w:r>
            <w:r w:rsidR="00680FD1">
              <w:rPr>
                <w:noProof/>
                <w:webHidden/>
              </w:rPr>
              <w:instrText xml:space="preserve"> PAGEREF _Toc131439729 \h </w:instrText>
            </w:r>
            <w:r w:rsidR="00680FD1">
              <w:rPr>
                <w:noProof/>
                <w:webHidden/>
              </w:rPr>
            </w:r>
            <w:r w:rsidR="00680FD1">
              <w:rPr>
                <w:noProof/>
                <w:webHidden/>
              </w:rPr>
              <w:fldChar w:fldCharType="separate"/>
            </w:r>
            <w:r w:rsidR="00680FD1">
              <w:rPr>
                <w:noProof/>
                <w:webHidden/>
              </w:rPr>
              <w:t>4</w:t>
            </w:r>
            <w:r w:rsidR="00680FD1">
              <w:rPr>
                <w:noProof/>
                <w:webHidden/>
              </w:rPr>
              <w:fldChar w:fldCharType="end"/>
            </w:r>
          </w:hyperlink>
        </w:p>
        <w:p w14:paraId="340F0AD9" w14:textId="0EAA1077"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30" w:history="1">
            <w:r w:rsidR="00680FD1" w:rsidRPr="00E60E6F">
              <w:rPr>
                <w:rStyle w:val="af1"/>
                <w:noProof/>
              </w:rPr>
              <w:t>7.1</w:t>
            </w:r>
            <w:r w:rsidR="00680FD1" w:rsidRPr="00E60E6F">
              <w:rPr>
                <w:rStyle w:val="af1"/>
                <w:noProof/>
              </w:rPr>
              <w:t>活度响应</w:t>
            </w:r>
            <w:r w:rsidR="00680FD1">
              <w:rPr>
                <w:noProof/>
                <w:webHidden/>
              </w:rPr>
              <w:tab/>
            </w:r>
            <w:r w:rsidR="00680FD1">
              <w:rPr>
                <w:noProof/>
                <w:webHidden/>
              </w:rPr>
              <w:fldChar w:fldCharType="begin"/>
            </w:r>
            <w:r w:rsidR="00680FD1">
              <w:rPr>
                <w:noProof/>
                <w:webHidden/>
              </w:rPr>
              <w:instrText xml:space="preserve"> PAGEREF _Toc131439730 \h </w:instrText>
            </w:r>
            <w:r w:rsidR="00680FD1">
              <w:rPr>
                <w:noProof/>
                <w:webHidden/>
              </w:rPr>
            </w:r>
            <w:r w:rsidR="00680FD1">
              <w:rPr>
                <w:noProof/>
                <w:webHidden/>
              </w:rPr>
              <w:fldChar w:fldCharType="separate"/>
            </w:r>
            <w:r w:rsidR="00680FD1">
              <w:rPr>
                <w:noProof/>
                <w:webHidden/>
              </w:rPr>
              <w:t>4</w:t>
            </w:r>
            <w:r w:rsidR="00680FD1">
              <w:rPr>
                <w:noProof/>
                <w:webHidden/>
              </w:rPr>
              <w:fldChar w:fldCharType="end"/>
            </w:r>
          </w:hyperlink>
        </w:p>
        <w:p w14:paraId="401FF8CE" w14:textId="73F258A4"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31" w:history="1">
            <w:r w:rsidR="00680FD1" w:rsidRPr="00E60E6F">
              <w:rPr>
                <w:rStyle w:val="af1"/>
                <w:noProof/>
              </w:rPr>
              <w:t>7.2</w:t>
            </w:r>
            <w:r w:rsidR="00680FD1" w:rsidRPr="00E60E6F">
              <w:rPr>
                <w:rStyle w:val="af1"/>
                <w:noProof/>
              </w:rPr>
              <w:t>探测器对不同能量</w:t>
            </w:r>
            <w:r w:rsidR="00680FD1" w:rsidRPr="00E60E6F">
              <w:rPr>
                <w:rStyle w:val="af1"/>
                <w:noProof/>
              </w:rPr>
              <w:t>γ</w:t>
            </w:r>
            <w:r w:rsidR="00680FD1" w:rsidRPr="00E60E6F">
              <w:rPr>
                <w:rStyle w:val="af1"/>
                <w:noProof/>
              </w:rPr>
              <w:t>放射性核素的响应</w:t>
            </w:r>
            <w:r w:rsidR="00680FD1">
              <w:rPr>
                <w:noProof/>
                <w:webHidden/>
              </w:rPr>
              <w:tab/>
            </w:r>
            <w:r w:rsidR="00680FD1">
              <w:rPr>
                <w:noProof/>
                <w:webHidden/>
              </w:rPr>
              <w:fldChar w:fldCharType="begin"/>
            </w:r>
            <w:r w:rsidR="00680FD1">
              <w:rPr>
                <w:noProof/>
                <w:webHidden/>
              </w:rPr>
              <w:instrText xml:space="preserve"> PAGEREF _Toc131439731 \h </w:instrText>
            </w:r>
            <w:r w:rsidR="00680FD1">
              <w:rPr>
                <w:noProof/>
                <w:webHidden/>
              </w:rPr>
            </w:r>
            <w:r w:rsidR="00680FD1">
              <w:rPr>
                <w:noProof/>
                <w:webHidden/>
              </w:rPr>
              <w:fldChar w:fldCharType="separate"/>
            </w:r>
            <w:r w:rsidR="00680FD1">
              <w:rPr>
                <w:noProof/>
                <w:webHidden/>
              </w:rPr>
              <w:t>6</w:t>
            </w:r>
            <w:r w:rsidR="00680FD1">
              <w:rPr>
                <w:noProof/>
                <w:webHidden/>
              </w:rPr>
              <w:fldChar w:fldCharType="end"/>
            </w:r>
          </w:hyperlink>
        </w:p>
        <w:p w14:paraId="2598C5BD" w14:textId="6C8AB8E4"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32" w:history="1">
            <w:r w:rsidR="00680FD1" w:rsidRPr="00E60E6F">
              <w:rPr>
                <w:rStyle w:val="af1"/>
                <w:noProof/>
              </w:rPr>
              <w:t>7.3</w:t>
            </w:r>
            <w:r w:rsidR="00680FD1" w:rsidRPr="00E60E6F">
              <w:rPr>
                <w:rStyle w:val="af1"/>
                <w:noProof/>
              </w:rPr>
              <w:t>重复性</w:t>
            </w:r>
            <w:r w:rsidR="00680FD1">
              <w:rPr>
                <w:noProof/>
                <w:webHidden/>
              </w:rPr>
              <w:tab/>
            </w:r>
            <w:r w:rsidR="00680FD1">
              <w:rPr>
                <w:noProof/>
                <w:webHidden/>
              </w:rPr>
              <w:fldChar w:fldCharType="begin"/>
            </w:r>
            <w:r w:rsidR="00680FD1">
              <w:rPr>
                <w:noProof/>
                <w:webHidden/>
              </w:rPr>
              <w:instrText xml:space="preserve"> PAGEREF _Toc131439732 \h </w:instrText>
            </w:r>
            <w:r w:rsidR="00680FD1">
              <w:rPr>
                <w:noProof/>
                <w:webHidden/>
              </w:rPr>
            </w:r>
            <w:r w:rsidR="00680FD1">
              <w:rPr>
                <w:noProof/>
                <w:webHidden/>
              </w:rPr>
              <w:fldChar w:fldCharType="separate"/>
            </w:r>
            <w:r w:rsidR="00680FD1">
              <w:rPr>
                <w:noProof/>
                <w:webHidden/>
              </w:rPr>
              <w:t>6</w:t>
            </w:r>
            <w:r w:rsidR="00680FD1">
              <w:rPr>
                <w:noProof/>
                <w:webHidden/>
              </w:rPr>
              <w:fldChar w:fldCharType="end"/>
            </w:r>
          </w:hyperlink>
        </w:p>
        <w:p w14:paraId="70E6A166" w14:textId="40EADD9E"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33" w:history="1">
            <w:r w:rsidR="00680FD1" w:rsidRPr="00E60E6F">
              <w:rPr>
                <w:rStyle w:val="af1"/>
                <w:noProof/>
              </w:rPr>
              <w:t>7.4</w:t>
            </w:r>
            <w:r w:rsidR="00680FD1" w:rsidRPr="00E60E6F">
              <w:rPr>
                <w:rStyle w:val="af1"/>
                <w:noProof/>
              </w:rPr>
              <w:t>活度响应非线性</w:t>
            </w:r>
            <w:r w:rsidR="00680FD1">
              <w:rPr>
                <w:noProof/>
                <w:webHidden/>
              </w:rPr>
              <w:tab/>
            </w:r>
            <w:r w:rsidR="00680FD1">
              <w:rPr>
                <w:noProof/>
                <w:webHidden/>
              </w:rPr>
              <w:fldChar w:fldCharType="begin"/>
            </w:r>
            <w:r w:rsidR="00680FD1">
              <w:rPr>
                <w:noProof/>
                <w:webHidden/>
              </w:rPr>
              <w:instrText xml:space="preserve"> PAGEREF _Toc131439733 \h </w:instrText>
            </w:r>
            <w:r w:rsidR="00680FD1">
              <w:rPr>
                <w:noProof/>
                <w:webHidden/>
              </w:rPr>
            </w:r>
            <w:r w:rsidR="00680FD1">
              <w:rPr>
                <w:noProof/>
                <w:webHidden/>
              </w:rPr>
              <w:fldChar w:fldCharType="separate"/>
            </w:r>
            <w:r w:rsidR="00680FD1">
              <w:rPr>
                <w:noProof/>
                <w:webHidden/>
              </w:rPr>
              <w:t>7</w:t>
            </w:r>
            <w:r w:rsidR="00680FD1">
              <w:rPr>
                <w:noProof/>
                <w:webHidden/>
              </w:rPr>
              <w:fldChar w:fldCharType="end"/>
            </w:r>
          </w:hyperlink>
        </w:p>
        <w:p w14:paraId="5ACAB9AB" w14:textId="6665C6B2"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34" w:history="1">
            <w:r w:rsidR="00680FD1" w:rsidRPr="00E60E6F">
              <w:rPr>
                <w:rStyle w:val="af1"/>
                <w:noProof/>
              </w:rPr>
              <w:t>7.5</w:t>
            </w:r>
            <w:r w:rsidR="00680FD1" w:rsidRPr="00E60E6F">
              <w:rPr>
                <w:rStyle w:val="af1"/>
                <w:noProof/>
              </w:rPr>
              <w:t>活度响应一致性</w:t>
            </w:r>
            <w:r w:rsidR="00680FD1">
              <w:rPr>
                <w:noProof/>
                <w:webHidden/>
              </w:rPr>
              <w:tab/>
            </w:r>
            <w:r w:rsidR="00680FD1">
              <w:rPr>
                <w:noProof/>
                <w:webHidden/>
              </w:rPr>
              <w:fldChar w:fldCharType="begin"/>
            </w:r>
            <w:r w:rsidR="00680FD1">
              <w:rPr>
                <w:noProof/>
                <w:webHidden/>
              </w:rPr>
              <w:instrText xml:space="preserve"> PAGEREF _Toc131439734 \h </w:instrText>
            </w:r>
            <w:r w:rsidR="00680FD1">
              <w:rPr>
                <w:noProof/>
                <w:webHidden/>
              </w:rPr>
            </w:r>
            <w:r w:rsidR="00680FD1">
              <w:rPr>
                <w:noProof/>
                <w:webHidden/>
              </w:rPr>
              <w:fldChar w:fldCharType="separate"/>
            </w:r>
            <w:r w:rsidR="00680FD1">
              <w:rPr>
                <w:noProof/>
                <w:webHidden/>
              </w:rPr>
              <w:t>7</w:t>
            </w:r>
            <w:r w:rsidR="00680FD1">
              <w:rPr>
                <w:noProof/>
                <w:webHidden/>
              </w:rPr>
              <w:fldChar w:fldCharType="end"/>
            </w:r>
          </w:hyperlink>
        </w:p>
        <w:p w14:paraId="2E41B974" w14:textId="3A5FF2CF"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35" w:history="1">
            <w:r w:rsidR="00680FD1" w:rsidRPr="00E60E6F">
              <w:rPr>
                <w:rStyle w:val="af1"/>
                <w:noProof/>
              </w:rPr>
              <w:t xml:space="preserve">7.6 </w:t>
            </w:r>
            <w:r w:rsidR="00680FD1" w:rsidRPr="00E60E6F">
              <w:rPr>
                <w:rStyle w:val="af1"/>
                <w:noProof/>
              </w:rPr>
              <w:t>中子指示</w:t>
            </w:r>
            <w:r w:rsidR="00680FD1">
              <w:rPr>
                <w:noProof/>
                <w:webHidden/>
              </w:rPr>
              <w:tab/>
            </w:r>
            <w:r w:rsidR="00680FD1">
              <w:rPr>
                <w:noProof/>
                <w:webHidden/>
              </w:rPr>
              <w:fldChar w:fldCharType="begin"/>
            </w:r>
            <w:r w:rsidR="00680FD1">
              <w:rPr>
                <w:noProof/>
                <w:webHidden/>
              </w:rPr>
              <w:instrText xml:space="preserve"> PAGEREF _Toc131439735 \h </w:instrText>
            </w:r>
            <w:r w:rsidR="00680FD1">
              <w:rPr>
                <w:noProof/>
                <w:webHidden/>
              </w:rPr>
            </w:r>
            <w:r w:rsidR="00680FD1">
              <w:rPr>
                <w:noProof/>
                <w:webHidden/>
              </w:rPr>
              <w:fldChar w:fldCharType="separate"/>
            </w:r>
            <w:r w:rsidR="00680FD1">
              <w:rPr>
                <w:noProof/>
                <w:webHidden/>
              </w:rPr>
              <w:t>8</w:t>
            </w:r>
            <w:r w:rsidR="00680FD1">
              <w:rPr>
                <w:noProof/>
                <w:webHidden/>
              </w:rPr>
              <w:fldChar w:fldCharType="end"/>
            </w:r>
          </w:hyperlink>
        </w:p>
        <w:p w14:paraId="2A7452EF" w14:textId="38D9C45A"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36" w:history="1">
            <w:r w:rsidR="00680FD1" w:rsidRPr="00E60E6F">
              <w:rPr>
                <w:rStyle w:val="af1"/>
                <w:noProof/>
              </w:rPr>
              <w:t xml:space="preserve">7.7 </w:t>
            </w:r>
            <w:r w:rsidR="000F198A">
              <w:rPr>
                <w:rStyle w:val="af1"/>
                <w:rFonts w:hint="eastAsia"/>
                <w:noProof/>
              </w:rPr>
              <w:t>γ辐射</w:t>
            </w:r>
            <w:r w:rsidR="00680FD1" w:rsidRPr="00E60E6F">
              <w:rPr>
                <w:rStyle w:val="af1"/>
                <w:noProof/>
              </w:rPr>
              <w:t>报警性能</w:t>
            </w:r>
            <w:r w:rsidR="00680FD1">
              <w:rPr>
                <w:noProof/>
                <w:webHidden/>
              </w:rPr>
              <w:tab/>
            </w:r>
            <w:r w:rsidR="00680FD1">
              <w:rPr>
                <w:noProof/>
                <w:webHidden/>
              </w:rPr>
              <w:fldChar w:fldCharType="begin"/>
            </w:r>
            <w:r w:rsidR="00680FD1">
              <w:rPr>
                <w:noProof/>
                <w:webHidden/>
              </w:rPr>
              <w:instrText xml:space="preserve"> PAGEREF _Toc131439736 \h </w:instrText>
            </w:r>
            <w:r w:rsidR="00680FD1">
              <w:rPr>
                <w:noProof/>
                <w:webHidden/>
              </w:rPr>
            </w:r>
            <w:r w:rsidR="00680FD1">
              <w:rPr>
                <w:noProof/>
                <w:webHidden/>
              </w:rPr>
              <w:fldChar w:fldCharType="separate"/>
            </w:r>
            <w:r w:rsidR="00680FD1">
              <w:rPr>
                <w:noProof/>
                <w:webHidden/>
              </w:rPr>
              <w:t>8</w:t>
            </w:r>
            <w:r w:rsidR="00680FD1">
              <w:rPr>
                <w:noProof/>
                <w:webHidden/>
              </w:rPr>
              <w:fldChar w:fldCharType="end"/>
            </w:r>
          </w:hyperlink>
        </w:p>
        <w:p w14:paraId="4B9E72B7" w14:textId="7593015B"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37" w:history="1">
            <w:r w:rsidR="00680FD1" w:rsidRPr="00E60E6F">
              <w:rPr>
                <w:rStyle w:val="af1"/>
                <w:noProof/>
              </w:rPr>
              <w:t>7.8</w:t>
            </w:r>
            <w:r w:rsidR="00680FD1" w:rsidRPr="00E60E6F">
              <w:rPr>
                <w:rStyle w:val="af1"/>
                <w:noProof/>
              </w:rPr>
              <w:t>静态模式下核素识别</w:t>
            </w:r>
            <w:r w:rsidR="00680FD1">
              <w:rPr>
                <w:noProof/>
                <w:webHidden/>
              </w:rPr>
              <w:tab/>
            </w:r>
            <w:r w:rsidR="00680FD1">
              <w:rPr>
                <w:noProof/>
                <w:webHidden/>
              </w:rPr>
              <w:fldChar w:fldCharType="begin"/>
            </w:r>
            <w:r w:rsidR="00680FD1">
              <w:rPr>
                <w:noProof/>
                <w:webHidden/>
              </w:rPr>
              <w:instrText xml:space="preserve"> PAGEREF _Toc131439737 \h </w:instrText>
            </w:r>
            <w:r w:rsidR="00680FD1">
              <w:rPr>
                <w:noProof/>
                <w:webHidden/>
              </w:rPr>
            </w:r>
            <w:r w:rsidR="00680FD1">
              <w:rPr>
                <w:noProof/>
                <w:webHidden/>
              </w:rPr>
              <w:fldChar w:fldCharType="separate"/>
            </w:r>
            <w:r w:rsidR="00680FD1">
              <w:rPr>
                <w:noProof/>
                <w:webHidden/>
              </w:rPr>
              <w:t>9</w:t>
            </w:r>
            <w:r w:rsidR="00680FD1">
              <w:rPr>
                <w:noProof/>
                <w:webHidden/>
              </w:rPr>
              <w:fldChar w:fldCharType="end"/>
            </w:r>
          </w:hyperlink>
        </w:p>
        <w:p w14:paraId="18A3B2CB" w14:textId="01E50C61" w:rsidR="00680FD1" w:rsidRDefault="00000000">
          <w:pPr>
            <w:pStyle w:val="TOC2"/>
            <w:tabs>
              <w:tab w:val="right" w:leader="dot" w:pos="8828"/>
            </w:tabs>
            <w:ind w:left="480"/>
            <w:rPr>
              <w:rFonts w:asciiTheme="minorHAnsi" w:eastAsiaTheme="minorEastAsia" w:hAnsiTheme="minorHAnsi" w:cstheme="minorBidi"/>
              <w:noProof/>
              <w:sz w:val="21"/>
              <w:szCs w:val="22"/>
            </w:rPr>
          </w:pPr>
          <w:hyperlink w:anchor="_Toc131439738" w:history="1">
            <w:r w:rsidR="00680FD1" w:rsidRPr="00E60E6F">
              <w:rPr>
                <w:rStyle w:val="af1"/>
                <w:noProof/>
              </w:rPr>
              <w:t>7.9</w:t>
            </w:r>
            <w:r w:rsidR="00680FD1" w:rsidRPr="00E60E6F">
              <w:rPr>
                <w:rStyle w:val="af1"/>
                <w:noProof/>
              </w:rPr>
              <w:t>动态核素识别与报警性能</w:t>
            </w:r>
            <w:r w:rsidR="00680FD1">
              <w:rPr>
                <w:noProof/>
                <w:webHidden/>
              </w:rPr>
              <w:tab/>
            </w:r>
            <w:r w:rsidR="00680FD1">
              <w:rPr>
                <w:noProof/>
                <w:webHidden/>
              </w:rPr>
              <w:fldChar w:fldCharType="begin"/>
            </w:r>
            <w:r w:rsidR="00680FD1">
              <w:rPr>
                <w:noProof/>
                <w:webHidden/>
              </w:rPr>
              <w:instrText xml:space="preserve"> PAGEREF _Toc131439738 \h </w:instrText>
            </w:r>
            <w:r w:rsidR="00680FD1">
              <w:rPr>
                <w:noProof/>
                <w:webHidden/>
              </w:rPr>
            </w:r>
            <w:r w:rsidR="00680FD1">
              <w:rPr>
                <w:noProof/>
                <w:webHidden/>
              </w:rPr>
              <w:fldChar w:fldCharType="separate"/>
            </w:r>
            <w:r w:rsidR="00680FD1">
              <w:rPr>
                <w:noProof/>
                <w:webHidden/>
              </w:rPr>
              <w:t>9</w:t>
            </w:r>
            <w:r w:rsidR="00680FD1">
              <w:rPr>
                <w:noProof/>
                <w:webHidden/>
              </w:rPr>
              <w:fldChar w:fldCharType="end"/>
            </w:r>
          </w:hyperlink>
        </w:p>
        <w:p w14:paraId="5B0EE731" w14:textId="364DA1B4"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39" w:history="1">
            <w:r w:rsidR="00680FD1" w:rsidRPr="00E60E6F">
              <w:rPr>
                <w:rStyle w:val="af1"/>
                <w:noProof/>
              </w:rPr>
              <w:t>8</w:t>
            </w:r>
            <w:r w:rsidR="00680FD1" w:rsidRPr="00E60E6F">
              <w:rPr>
                <w:rStyle w:val="af1"/>
                <w:noProof/>
              </w:rPr>
              <w:t>校准结果表述</w:t>
            </w:r>
            <w:r w:rsidR="00680FD1">
              <w:rPr>
                <w:noProof/>
                <w:webHidden/>
              </w:rPr>
              <w:tab/>
            </w:r>
            <w:r w:rsidR="00680FD1">
              <w:rPr>
                <w:noProof/>
                <w:webHidden/>
              </w:rPr>
              <w:fldChar w:fldCharType="begin"/>
            </w:r>
            <w:r w:rsidR="00680FD1">
              <w:rPr>
                <w:noProof/>
                <w:webHidden/>
              </w:rPr>
              <w:instrText xml:space="preserve"> PAGEREF _Toc131439739 \h </w:instrText>
            </w:r>
            <w:r w:rsidR="00680FD1">
              <w:rPr>
                <w:noProof/>
                <w:webHidden/>
              </w:rPr>
            </w:r>
            <w:r w:rsidR="00680FD1">
              <w:rPr>
                <w:noProof/>
                <w:webHidden/>
              </w:rPr>
              <w:fldChar w:fldCharType="separate"/>
            </w:r>
            <w:r w:rsidR="00680FD1">
              <w:rPr>
                <w:noProof/>
                <w:webHidden/>
              </w:rPr>
              <w:t>10</w:t>
            </w:r>
            <w:r w:rsidR="00680FD1">
              <w:rPr>
                <w:noProof/>
                <w:webHidden/>
              </w:rPr>
              <w:fldChar w:fldCharType="end"/>
            </w:r>
          </w:hyperlink>
        </w:p>
        <w:p w14:paraId="65C82DA6" w14:textId="44EB90DC"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40" w:history="1">
            <w:r w:rsidR="00680FD1" w:rsidRPr="00E60E6F">
              <w:rPr>
                <w:rStyle w:val="af1"/>
                <w:noProof/>
              </w:rPr>
              <w:t>9</w:t>
            </w:r>
            <w:r w:rsidR="00680FD1" w:rsidRPr="00E60E6F">
              <w:rPr>
                <w:rStyle w:val="af1"/>
                <w:noProof/>
              </w:rPr>
              <w:t>复校时间间隔</w:t>
            </w:r>
            <w:r w:rsidR="00680FD1">
              <w:rPr>
                <w:noProof/>
                <w:webHidden/>
              </w:rPr>
              <w:tab/>
            </w:r>
            <w:r w:rsidR="00680FD1">
              <w:rPr>
                <w:noProof/>
                <w:webHidden/>
              </w:rPr>
              <w:fldChar w:fldCharType="begin"/>
            </w:r>
            <w:r w:rsidR="00680FD1">
              <w:rPr>
                <w:noProof/>
                <w:webHidden/>
              </w:rPr>
              <w:instrText xml:space="preserve"> PAGEREF _Toc131439740 \h </w:instrText>
            </w:r>
            <w:r w:rsidR="00680FD1">
              <w:rPr>
                <w:noProof/>
                <w:webHidden/>
              </w:rPr>
            </w:r>
            <w:r w:rsidR="00680FD1">
              <w:rPr>
                <w:noProof/>
                <w:webHidden/>
              </w:rPr>
              <w:fldChar w:fldCharType="separate"/>
            </w:r>
            <w:r w:rsidR="00680FD1">
              <w:rPr>
                <w:noProof/>
                <w:webHidden/>
              </w:rPr>
              <w:t>10</w:t>
            </w:r>
            <w:r w:rsidR="00680FD1">
              <w:rPr>
                <w:noProof/>
                <w:webHidden/>
              </w:rPr>
              <w:fldChar w:fldCharType="end"/>
            </w:r>
          </w:hyperlink>
        </w:p>
        <w:p w14:paraId="57E402D2" w14:textId="2FC1C4B0"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41" w:history="1">
            <w:r w:rsidR="00680FD1" w:rsidRPr="00E60E6F">
              <w:rPr>
                <w:rStyle w:val="af1"/>
                <w:noProof/>
              </w:rPr>
              <w:t>附录</w:t>
            </w:r>
            <w:r w:rsidR="00680FD1" w:rsidRPr="00E60E6F">
              <w:rPr>
                <w:rStyle w:val="af1"/>
                <w:noProof/>
              </w:rPr>
              <w:t>A</w:t>
            </w:r>
          </w:hyperlink>
          <w:hyperlink w:anchor="_Toc131439742" w:history="1">
            <w:r w:rsidR="00680FD1" w:rsidRPr="00E60E6F">
              <w:rPr>
                <w:rStyle w:val="af1"/>
                <w:noProof/>
              </w:rPr>
              <w:t>中子注量与中子周围剂量当量率的转换方法</w:t>
            </w:r>
            <w:r w:rsidR="00680FD1">
              <w:rPr>
                <w:noProof/>
                <w:webHidden/>
              </w:rPr>
              <w:tab/>
            </w:r>
            <w:r w:rsidR="00680FD1">
              <w:rPr>
                <w:noProof/>
                <w:webHidden/>
              </w:rPr>
              <w:fldChar w:fldCharType="begin"/>
            </w:r>
            <w:r w:rsidR="00680FD1">
              <w:rPr>
                <w:noProof/>
                <w:webHidden/>
              </w:rPr>
              <w:instrText xml:space="preserve"> PAGEREF _Toc131439742 \h </w:instrText>
            </w:r>
            <w:r w:rsidR="00680FD1">
              <w:rPr>
                <w:noProof/>
                <w:webHidden/>
              </w:rPr>
            </w:r>
            <w:r w:rsidR="00680FD1">
              <w:rPr>
                <w:noProof/>
                <w:webHidden/>
              </w:rPr>
              <w:fldChar w:fldCharType="separate"/>
            </w:r>
            <w:r w:rsidR="00680FD1">
              <w:rPr>
                <w:noProof/>
                <w:webHidden/>
              </w:rPr>
              <w:t>11</w:t>
            </w:r>
            <w:r w:rsidR="00680FD1">
              <w:rPr>
                <w:noProof/>
                <w:webHidden/>
              </w:rPr>
              <w:fldChar w:fldCharType="end"/>
            </w:r>
          </w:hyperlink>
        </w:p>
        <w:p w14:paraId="6358A559" w14:textId="68354E65"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43" w:history="1">
            <w:r w:rsidR="00680FD1" w:rsidRPr="00E60E6F">
              <w:rPr>
                <w:rStyle w:val="af1"/>
                <w:noProof/>
              </w:rPr>
              <w:t>附录</w:t>
            </w:r>
            <w:r w:rsidR="00680FD1" w:rsidRPr="00E60E6F">
              <w:rPr>
                <w:rStyle w:val="af1"/>
                <w:noProof/>
              </w:rPr>
              <w:t>B</w:t>
            </w:r>
          </w:hyperlink>
          <w:hyperlink w:anchor="_Toc131439744" w:history="1">
            <w:r w:rsidR="00680FD1" w:rsidRPr="00E60E6F">
              <w:rPr>
                <w:rStyle w:val="af1"/>
                <w:noProof/>
              </w:rPr>
              <w:t>行人与行李放射性监测装置活度响应测试点示意图</w:t>
            </w:r>
            <w:r w:rsidR="00680FD1">
              <w:rPr>
                <w:noProof/>
                <w:webHidden/>
              </w:rPr>
              <w:tab/>
            </w:r>
            <w:r w:rsidR="00680FD1">
              <w:rPr>
                <w:noProof/>
                <w:webHidden/>
              </w:rPr>
              <w:fldChar w:fldCharType="begin"/>
            </w:r>
            <w:r w:rsidR="00680FD1">
              <w:rPr>
                <w:noProof/>
                <w:webHidden/>
              </w:rPr>
              <w:instrText xml:space="preserve"> PAGEREF _Toc131439744 \h </w:instrText>
            </w:r>
            <w:r w:rsidR="00680FD1">
              <w:rPr>
                <w:noProof/>
                <w:webHidden/>
              </w:rPr>
            </w:r>
            <w:r w:rsidR="00680FD1">
              <w:rPr>
                <w:noProof/>
                <w:webHidden/>
              </w:rPr>
              <w:fldChar w:fldCharType="separate"/>
            </w:r>
            <w:r w:rsidR="00680FD1">
              <w:rPr>
                <w:noProof/>
                <w:webHidden/>
              </w:rPr>
              <w:t>12</w:t>
            </w:r>
            <w:r w:rsidR="00680FD1">
              <w:rPr>
                <w:noProof/>
                <w:webHidden/>
              </w:rPr>
              <w:fldChar w:fldCharType="end"/>
            </w:r>
          </w:hyperlink>
        </w:p>
        <w:p w14:paraId="683D7752" w14:textId="596B6F04"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45" w:history="1">
            <w:r w:rsidR="00680FD1" w:rsidRPr="00E60E6F">
              <w:rPr>
                <w:rStyle w:val="af1"/>
                <w:rFonts w:ascii="黑体" w:hAnsi="黑体"/>
                <w:noProof/>
              </w:rPr>
              <w:t>附录</w:t>
            </w:r>
            <w:r w:rsidR="00680FD1" w:rsidRPr="004339D7">
              <w:rPr>
                <w:rStyle w:val="af1"/>
                <w:noProof/>
              </w:rPr>
              <w:t>C</w:t>
            </w:r>
          </w:hyperlink>
          <w:hyperlink w:anchor="_Toc131439746" w:history="1">
            <w:r w:rsidR="00680FD1" w:rsidRPr="00E60E6F">
              <w:rPr>
                <w:rStyle w:val="af1"/>
                <w:noProof/>
              </w:rPr>
              <w:t>通道式行人</w:t>
            </w:r>
            <w:r w:rsidR="00680FD1" w:rsidRPr="00E60E6F">
              <w:rPr>
                <w:rStyle w:val="af1"/>
                <w:noProof/>
              </w:rPr>
              <w:t>/</w:t>
            </w:r>
            <w:r w:rsidR="00680FD1" w:rsidRPr="00E60E6F">
              <w:rPr>
                <w:rStyle w:val="af1"/>
                <w:noProof/>
              </w:rPr>
              <w:t>行李放射性监测装置活度响应一致性测量示意图</w:t>
            </w:r>
            <w:r w:rsidR="00680FD1">
              <w:rPr>
                <w:noProof/>
                <w:webHidden/>
              </w:rPr>
              <w:tab/>
            </w:r>
            <w:r w:rsidR="00680FD1">
              <w:rPr>
                <w:noProof/>
                <w:webHidden/>
              </w:rPr>
              <w:fldChar w:fldCharType="begin"/>
            </w:r>
            <w:r w:rsidR="00680FD1">
              <w:rPr>
                <w:noProof/>
                <w:webHidden/>
              </w:rPr>
              <w:instrText xml:space="preserve"> PAGEREF _Toc131439746 \h </w:instrText>
            </w:r>
            <w:r w:rsidR="00680FD1">
              <w:rPr>
                <w:noProof/>
                <w:webHidden/>
              </w:rPr>
            </w:r>
            <w:r w:rsidR="00680FD1">
              <w:rPr>
                <w:noProof/>
                <w:webHidden/>
              </w:rPr>
              <w:fldChar w:fldCharType="separate"/>
            </w:r>
            <w:r w:rsidR="00680FD1">
              <w:rPr>
                <w:noProof/>
                <w:webHidden/>
              </w:rPr>
              <w:t>13</w:t>
            </w:r>
            <w:r w:rsidR="00680FD1">
              <w:rPr>
                <w:noProof/>
                <w:webHidden/>
              </w:rPr>
              <w:fldChar w:fldCharType="end"/>
            </w:r>
          </w:hyperlink>
        </w:p>
        <w:p w14:paraId="3472EBAC" w14:textId="0A4BE286"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47" w:history="1">
            <w:r w:rsidR="00680FD1" w:rsidRPr="00E60E6F">
              <w:rPr>
                <w:rStyle w:val="af1"/>
                <w:noProof/>
              </w:rPr>
              <w:t>附录</w:t>
            </w:r>
            <w:r w:rsidR="00680FD1" w:rsidRPr="00E60E6F">
              <w:rPr>
                <w:rStyle w:val="af1"/>
                <w:noProof/>
              </w:rPr>
              <w:t>D</w:t>
            </w:r>
          </w:hyperlink>
          <w:hyperlink w:anchor="_Toc131439748" w:history="1">
            <w:r w:rsidR="00680FD1" w:rsidRPr="00E60E6F">
              <w:rPr>
                <w:rStyle w:val="af1"/>
                <w:noProof/>
              </w:rPr>
              <w:t>行人与行李放射性监测装置探测区域及核素识别测试点示意图</w:t>
            </w:r>
            <w:r w:rsidR="00680FD1">
              <w:rPr>
                <w:noProof/>
                <w:webHidden/>
              </w:rPr>
              <w:tab/>
            </w:r>
            <w:r w:rsidR="00680FD1">
              <w:rPr>
                <w:noProof/>
                <w:webHidden/>
              </w:rPr>
              <w:fldChar w:fldCharType="begin"/>
            </w:r>
            <w:r w:rsidR="00680FD1">
              <w:rPr>
                <w:noProof/>
                <w:webHidden/>
              </w:rPr>
              <w:instrText xml:space="preserve"> PAGEREF _Toc131439748 \h </w:instrText>
            </w:r>
            <w:r w:rsidR="00680FD1">
              <w:rPr>
                <w:noProof/>
                <w:webHidden/>
              </w:rPr>
            </w:r>
            <w:r w:rsidR="00680FD1">
              <w:rPr>
                <w:noProof/>
                <w:webHidden/>
              </w:rPr>
              <w:fldChar w:fldCharType="separate"/>
            </w:r>
            <w:r w:rsidR="00680FD1">
              <w:rPr>
                <w:noProof/>
                <w:webHidden/>
              </w:rPr>
              <w:t>14</w:t>
            </w:r>
            <w:r w:rsidR="00680FD1">
              <w:rPr>
                <w:noProof/>
                <w:webHidden/>
              </w:rPr>
              <w:fldChar w:fldCharType="end"/>
            </w:r>
          </w:hyperlink>
        </w:p>
        <w:p w14:paraId="0ECEA280" w14:textId="420155FC"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49" w:history="1">
            <w:r w:rsidR="00680FD1" w:rsidRPr="00E60E6F">
              <w:rPr>
                <w:rStyle w:val="af1"/>
                <w:noProof/>
              </w:rPr>
              <w:t>附录</w:t>
            </w:r>
            <w:r w:rsidR="00680FD1" w:rsidRPr="00E60E6F">
              <w:rPr>
                <w:rStyle w:val="af1"/>
                <w:noProof/>
              </w:rPr>
              <w:t>E</w:t>
            </w:r>
          </w:hyperlink>
          <w:hyperlink w:anchor="_Toc131439750" w:history="1">
            <w:r w:rsidR="00680FD1" w:rsidRPr="00E60E6F">
              <w:rPr>
                <w:rStyle w:val="af1"/>
                <w:noProof/>
              </w:rPr>
              <w:t>行人与行李放射性监测装置校准记录</w:t>
            </w:r>
            <w:r w:rsidR="00680FD1" w:rsidRPr="00E60E6F">
              <w:rPr>
                <w:rStyle w:val="af1"/>
                <w:rFonts w:hAnsi="黑体"/>
                <w:noProof/>
              </w:rPr>
              <w:t>推荐格式</w:t>
            </w:r>
            <w:r w:rsidR="00680FD1">
              <w:rPr>
                <w:noProof/>
                <w:webHidden/>
              </w:rPr>
              <w:tab/>
            </w:r>
            <w:r w:rsidR="00680FD1">
              <w:rPr>
                <w:noProof/>
                <w:webHidden/>
              </w:rPr>
              <w:fldChar w:fldCharType="begin"/>
            </w:r>
            <w:r w:rsidR="00680FD1">
              <w:rPr>
                <w:noProof/>
                <w:webHidden/>
              </w:rPr>
              <w:instrText xml:space="preserve"> PAGEREF _Toc131439750 \h </w:instrText>
            </w:r>
            <w:r w:rsidR="00680FD1">
              <w:rPr>
                <w:noProof/>
                <w:webHidden/>
              </w:rPr>
            </w:r>
            <w:r w:rsidR="00680FD1">
              <w:rPr>
                <w:noProof/>
                <w:webHidden/>
              </w:rPr>
              <w:fldChar w:fldCharType="separate"/>
            </w:r>
            <w:r w:rsidR="00680FD1">
              <w:rPr>
                <w:noProof/>
                <w:webHidden/>
              </w:rPr>
              <w:t>15</w:t>
            </w:r>
            <w:r w:rsidR="00680FD1">
              <w:rPr>
                <w:noProof/>
                <w:webHidden/>
              </w:rPr>
              <w:fldChar w:fldCharType="end"/>
            </w:r>
          </w:hyperlink>
        </w:p>
        <w:p w14:paraId="3D54B3DF" w14:textId="444F3112"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51" w:history="1">
            <w:r w:rsidR="00680FD1" w:rsidRPr="00E60E6F">
              <w:rPr>
                <w:rStyle w:val="af1"/>
                <w:noProof/>
              </w:rPr>
              <w:t>附录</w:t>
            </w:r>
            <w:r w:rsidR="00680FD1" w:rsidRPr="00E60E6F">
              <w:rPr>
                <w:rStyle w:val="af1"/>
                <w:noProof/>
              </w:rPr>
              <w:t>F</w:t>
            </w:r>
          </w:hyperlink>
          <w:hyperlink w:anchor="_Toc131439752" w:history="1">
            <w:r w:rsidR="00680FD1" w:rsidRPr="00E60E6F">
              <w:rPr>
                <w:rStyle w:val="af1"/>
                <w:noProof/>
              </w:rPr>
              <w:t>行人与行李放射性监测装置校准证书内页内容</w:t>
            </w:r>
            <w:r w:rsidR="00680FD1">
              <w:rPr>
                <w:noProof/>
                <w:webHidden/>
              </w:rPr>
              <w:tab/>
            </w:r>
            <w:r w:rsidR="00680FD1">
              <w:rPr>
                <w:noProof/>
                <w:webHidden/>
              </w:rPr>
              <w:fldChar w:fldCharType="begin"/>
            </w:r>
            <w:r w:rsidR="00680FD1">
              <w:rPr>
                <w:noProof/>
                <w:webHidden/>
              </w:rPr>
              <w:instrText xml:space="preserve"> PAGEREF _Toc131439752 \h </w:instrText>
            </w:r>
            <w:r w:rsidR="00680FD1">
              <w:rPr>
                <w:noProof/>
                <w:webHidden/>
              </w:rPr>
            </w:r>
            <w:r w:rsidR="00680FD1">
              <w:rPr>
                <w:noProof/>
                <w:webHidden/>
              </w:rPr>
              <w:fldChar w:fldCharType="separate"/>
            </w:r>
            <w:r w:rsidR="00680FD1">
              <w:rPr>
                <w:noProof/>
                <w:webHidden/>
              </w:rPr>
              <w:t>20</w:t>
            </w:r>
            <w:r w:rsidR="00680FD1">
              <w:rPr>
                <w:noProof/>
                <w:webHidden/>
              </w:rPr>
              <w:fldChar w:fldCharType="end"/>
            </w:r>
          </w:hyperlink>
        </w:p>
        <w:p w14:paraId="60BCE4D4" w14:textId="73437CAE" w:rsidR="00680FD1" w:rsidRDefault="00000000">
          <w:pPr>
            <w:pStyle w:val="TOC1"/>
            <w:tabs>
              <w:tab w:val="right" w:leader="dot" w:pos="8828"/>
            </w:tabs>
            <w:rPr>
              <w:rFonts w:asciiTheme="minorHAnsi" w:eastAsiaTheme="minorEastAsia" w:hAnsiTheme="minorHAnsi" w:cstheme="minorBidi"/>
              <w:noProof/>
              <w:sz w:val="21"/>
              <w:szCs w:val="22"/>
            </w:rPr>
          </w:pPr>
          <w:hyperlink w:anchor="_Toc131439753" w:history="1">
            <w:r w:rsidR="00680FD1" w:rsidRPr="00E60E6F">
              <w:rPr>
                <w:rStyle w:val="af1"/>
                <w:noProof/>
              </w:rPr>
              <w:t>附录</w:t>
            </w:r>
            <w:r w:rsidR="00680FD1" w:rsidRPr="00E60E6F">
              <w:rPr>
                <w:rStyle w:val="af1"/>
                <w:noProof/>
              </w:rPr>
              <w:t>G</w:t>
            </w:r>
          </w:hyperlink>
          <w:hyperlink w:anchor="_Toc131439754" w:history="1">
            <w:r w:rsidR="00680FD1" w:rsidRPr="00E60E6F">
              <w:rPr>
                <w:rStyle w:val="af1"/>
                <w:noProof/>
              </w:rPr>
              <w:t>活度响应测量结果的不确定度评定示例</w:t>
            </w:r>
            <w:r w:rsidR="00680FD1">
              <w:rPr>
                <w:noProof/>
                <w:webHidden/>
              </w:rPr>
              <w:tab/>
            </w:r>
            <w:r w:rsidR="00680FD1">
              <w:rPr>
                <w:noProof/>
                <w:webHidden/>
              </w:rPr>
              <w:fldChar w:fldCharType="begin"/>
            </w:r>
            <w:r w:rsidR="00680FD1">
              <w:rPr>
                <w:noProof/>
                <w:webHidden/>
              </w:rPr>
              <w:instrText xml:space="preserve"> PAGEREF _Toc131439754 \h </w:instrText>
            </w:r>
            <w:r w:rsidR="00680FD1">
              <w:rPr>
                <w:noProof/>
                <w:webHidden/>
              </w:rPr>
            </w:r>
            <w:r w:rsidR="00680FD1">
              <w:rPr>
                <w:noProof/>
                <w:webHidden/>
              </w:rPr>
              <w:fldChar w:fldCharType="separate"/>
            </w:r>
            <w:r w:rsidR="00680FD1">
              <w:rPr>
                <w:noProof/>
                <w:webHidden/>
              </w:rPr>
              <w:t>23</w:t>
            </w:r>
            <w:r w:rsidR="00680FD1">
              <w:rPr>
                <w:noProof/>
                <w:webHidden/>
              </w:rPr>
              <w:fldChar w:fldCharType="end"/>
            </w:r>
          </w:hyperlink>
        </w:p>
        <w:p w14:paraId="23F115D6" w14:textId="77777777" w:rsidR="00E2108E" w:rsidRPr="00E2108E" w:rsidRDefault="002F11F9" w:rsidP="00E2108E">
          <w:pPr>
            <w:pStyle w:val="TOC1"/>
            <w:tabs>
              <w:tab w:val="right" w:leader="dot" w:pos="8828"/>
            </w:tabs>
            <w:rPr>
              <w:b/>
              <w:bCs/>
              <w:lang w:val="zh-CN"/>
            </w:rPr>
            <w:sectPr w:rsidR="00E2108E" w:rsidRPr="00E2108E" w:rsidSect="00E2108E">
              <w:footerReference w:type="default" r:id="rId16"/>
              <w:pgSz w:w="12240" w:h="15840" w:code="1"/>
              <w:pgMar w:top="1440" w:right="1701" w:bottom="1134" w:left="1701" w:header="720" w:footer="720" w:gutter="0"/>
              <w:pgNumType w:fmt="upperRoman" w:start="1"/>
              <w:cols w:space="720"/>
              <w:docGrid w:linePitch="312"/>
            </w:sectPr>
          </w:pPr>
          <w:r>
            <w:rPr>
              <w:b/>
              <w:bCs/>
              <w:lang w:val="zh-CN"/>
            </w:rPr>
            <w:fldChar w:fldCharType="end"/>
          </w:r>
        </w:p>
        <w:p w14:paraId="72DF7DBE" w14:textId="77777777" w:rsidR="00E2108E" w:rsidRPr="00E2108E" w:rsidRDefault="00000000" w:rsidP="00E2108E">
          <w:pPr>
            <w:rPr>
              <w:lang w:val="zh-CN"/>
            </w:rPr>
            <w:sectPr w:rsidR="00E2108E" w:rsidRPr="00E2108E" w:rsidSect="00E2108E">
              <w:type w:val="continuous"/>
              <w:pgSz w:w="12240" w:h="15840" w:code="1"/>
              <w:pgMar w:top="1440" w:right="1701" w:bottom="1134" w:left="1701" w:header="720" w:footer="720" w:gutter="0"/>
              <w:pgNumType w:fmt="upperRoman" w:start="1"/>
              <w:cols w:space="720"/>
              <w:docGrid w:linePitch="312"/>
            </w:sectPr>
          </w:pPr>
        </w:p>
      </w:sdtContent>
    </w:sdt>
    <w:bookmarkStart w:id="4" w:name="_Toc435618101" w:displacedByCustomXml="prev"/>
    <w:p w14:paraId="02E7DB69" w14:textId="77777777" w:rsidR="00F9025F" w:rsidRPr="00CF0F67" w:rsidRDefault="00F9025F" w:rsidP="00F80E28">
      <w:pPr>
        <w:pStyle w:val="ae"/>
        <w:spacing w:before="120" w:after="240" w:line="360" w:lineRule="auto"/>
        <w:jc w:val="center"/>
        <w:rPr>
          <w:rFonts w:ascii="Times New Roman" w:hAnsi="Times New Roman"/>
          <w:sz w:val="36"/>
          <w:szCs w:val="36"/>
        </w:rPr>
      </w:pPr>
      <w:bookmarkStart w:id="5" w:name="_Toc131439712"/>
      <w:r w:rsidRPr="00CF0F67">
        <w:rPr>
          <w:rFonts w:ascii="Times New Roman"/>
          <w:sz w:val="36"/>
          <w:szCs w:val="36"/>
        </w:rPr>
        <w:lastRenderedPageBreak/>
        <w:t>引言</w:t>
      </w:r>
      <w:bookmarkEnd w:id="4"/>
      <w:bookmarkEnd w:id="5"/>
    </w:p>
    <w:p w14:paraId="13D90884" w14:textId="77777777" w:rsidR="00F9025F" w:rsidRDefault="00F9025F" w:rsidP="00971622">
      <w:pPr>
        <w:pStyle w:val="a6"/>
        <w:spacing w:line="360" w:lineRule="auto"/>
        <w:ind w:firstLineChars="200" w:firstLine="480"/>
        <w:rPr>
          <w:rFonts w:ascii="Times New Roman" w:hAnsi="Times New Roman"/>
          <w:szCs w:val="24"/>
        </w:rPr>
      </w:pPr>
      <w:r w:rsidRPr="009C460F">
        <w:rPr>
          <w:rFonts w:ascii="Times New Roman" w:hAnsi="Times New Roman"/>
          <w:szCs w:val="24"/>
        </w:rPr>
        <w:t>本规范按照</w:t>
      </w:r>
      <w:r w:rsidRPr="009C460F">
        <w:rPr>
          <w:rFonts w:ascii="Times New Roman" w:hAnsi="Times New Roman"/>
          <w:szCs w:val="24"/>
        </w:rPr>
        <w:t>JJF 1071-2010</w:t>
      </w:r>
      <w:r w:rsidRPr="009C460F">
        <w:rPr>
          <w:rFonts w:ascii="Times New Roman" w:hAnsi="Times New Roman"/>
          <w:szCs w:val="24"/>
        </w:rPr>
        <w:t>《国家计量校准规范编写规则》</w:t>
      </w:r>
      <w:r w:rsidRPr="009C460F">
        <w:rPr>
          <w:rFonts w:ascii="Times New Roman" w:hAnsi="Times New Roman"/>
          <w:kern w:val="0"/>
          <w:szCs w:val="24"/>
        </w:rPr>
        <w:t>编写</w:t>
      </w:r>
      <w:r w:rsidRPr="009C460F">
        <w:rPr>
          <w:rFonts w:ascii="Times New Roman" w:hAnsi="Times New Roman"/>
          <w:szCs w:val="24"/>
        </w:rPr>
        <w:t>。</w:t>
      </w:r>
    </w:p>
    <w:p w14:paraId="08285A5E" w14:textId="0F6277DE" w:rsidR="0097603E" w:rsidRPr="00313BAD" w:rsidRDefault="007D3CE6" w:rsidP="00971622">
      <w:pPr>
        <w:pStyle w:val="a6"/>
        <w:spacing w:line="360" w:lineRule="auto"/>
        <w:ind w:firstLineChars="200" w:firstLine="480"/>
        <w:rPr>
          <w:rFonts w:ascii="Times New Roman" w:hAnsi="Times New Roman"/>
          <w:szCs w:val="24"/>
        </w:rPr>
      </w:pPr>
      <w:r>
        <w:rPr>
          <w:rFonts w:hAnsi="宋体" w:hint="eastAsia"/>
          <w:szCs w:val="24"/>
        </w:rPr>
        <w:t>本</w:t>
      </w:r>
      <w:r w:rsidRPr="002415E5">
        <w:rPr>
          <w:rFonts w:hAnsi="宋体" w:hint="eastAsia"/>
          <w:szCs w:val="24"/>
        </w:rPr>
        <w:t>规</w:t>
      </w:r>
      <w:r w:rsidR="00AF6864" w:rsidRPr="002415E5">
        <w:rPr>
          <w:rFonts w:hAnsi="宋体" w:hint="eastAsia"/>
          <w:szCs w:val="24"/>
        </w:rPr>
        <w:t>范</w:t>
      </w:r>
      <w:r w:rsidRPr="002415E5">
        <w:rPr>
          <w:rFonts w:hAnsi="宋体" w:hint="eastAsia"/>
          <w:szCs w:val="24"/>
        </w:rPr>
        <w:t>的修</w:t>
      </w:r>
      <w:r>
        <w:rPr>
          <w:rFonts w:hAnsi="宋体" w:hint="eastAsia"/>
          <w:szCs w:val="24"/>
        </w:rPr>
        <w:t>订以</w:t>
      </w:r>
      <w:r w:rsidR="009424BA" w:rsidRPr="00313BAD">
        <w:rPr>
          <w:rFonts w:ascii="Times New Roman" w:hAnsi="Times New Roman"/>
          <w:color w:val="000000"/>
          <w:szCs w:val="24"/>
        </w:rPr>
        <w:t>GB/T 31836-2015/IEC 62484:2010</w:t>
      </w:r>
      <w:r w:rsidR="009424BA" w:rsidRPr="00313BAD">
        <w:rPr>
          <w:rFonts w:ascii="Times New Roman" w:hAnsi="Times New Roman"/>
          <w:color w:val="000000"/>
          <w:szCs w:val="24"/>
        </w:rPr>
        <w:t>辐射防护仪器用于探测和识别非法放射性物质运输的基于谱分析的门式监测装置、</w:t>
      </w:r>
      <w:r w:rsidR="000072B2" w:rsidRPr="00313BAD">
        <w:rPr>
          <w:rFonts w:ascii="Times New Roman" w:hAnsi="Times New Roman"/>
          <w:color w:val="000000"/>
          <w:szCs w:val="24"/>
        </w:rPr>
        <w:t>GB/T 24246-2009</w:t>
      </w:r>
      <w:r w:rsidR="000072B2" w:rsidRPr="00313BAD">
        <w:rPr>
          <w:rFonts w:ascii="Times New Roman" w:hAnsi="Times New Roman"/>
          <w:color w:val="000000"/>
          <w:szCs w:val="24"/>
        </w:rPr>
        <w:t>放射性物质与特殊核材料监测</w:t>
      </w:r>
      <w:r w:rsidR="007412DA" w:rsidRPr="00313BAD">
        <w:rPr>
          <w:rFonts w:ascii="Times New Roman" w:hAnsi="Times New Roman"/>
          <w:color w:val="000000"/>
          <w:szCs w:val="24"/>
        </w:rPr>
        <w:t>装置</w:t>
      </w:r>
      <w:r w:rsidR="000072B2" w:rsidRPr="00313BAD">
        <w:rPr>
          <w:rFonts w:ascii="Times New Roman" w:hAnsi="Times New Roman"/>
          <w:kern w:val="0"/>
          <w:szCs w:val="24"/>
        </w:rPr>
        <w:t>、</w:t>
      </w:r>
      <w:r w:rsidR="000072B2" w:rsidRPr="00313BAD">
        <w:rPr>
          <w:rFonts w:ascii="Times New Roman" w:hAnsi="Times New Roman"/>
          <w:szCs w:val="24"/>
        </w:rPr>
        <w:t xml:space="preserve">IEC 62244 </w:t>
      </w:r>
      <w:r w:rsidR="009424BA" w:rsidRPr="00313BAD">
        <w:rPr>
          <w:rFonts w:ascii="Times New Roman" w:hAnsi="Times New Roman"/>
          <w:szCs w:val="24"/>
        </w:rPr>
        <w:t>（</w:t>
      </w:r>
      <w:r w:rsidR="00BD086A" w:rsidRPr="00313BAD">
        <w:rPr>
          <w:rFonts w:ascii="Times New Roman" w:hAnsi="Times New Roman"/>
          <w:szCs w:val="24"/>
        </w:rPr>
        <w:t>Radiation protection instrumentation Installed radiation monitors for the detection of radioactive and special nuclear materials at national borders</w:t>
      </w:r>
      <w:r w:rsidR="009424BA" w:rsidRPr="00313BAD">
        <w:rPr>
          <w:rFonts w:ascii="Times New Roman" w:hAnsi="Times New Roman"/>
          <w:szCs w:val="24"/>
        </w:rPr>
        <w:t>）</w:t>
      </w:r>
      <w:r w:rsidR="000072B2" w:rsidRPr="00313BAD">
        <w:rPr>
          <w:rFonts w:ascii="Times New Roman" w:hAnsi="Times New Roman"/>
          <w:szCs w:val="24"/>
        </w:rPr>
        <w:t>国家边境放射性和特殊核材料探测用辐射防护监测仪</w:t>
      </w:r>
      <w:r w:rsidRPr="00313BAD">
        <w:rPr>
          <w:rFonts w:ascii="Times New Roman" w:hAnsi="Times New Roman"/>
          <w:kern w:val="0"/>
          <w:szCs w:val="24"/>
        </w:rPr>
        <w:t>为主要技术参考</w:t>
      </w:r>
      <w:r w:rsidRPr="00313BAD">
        <w:rPr>
          <w:rFonts w:ascii="Times New Roman" w:hAnsi="Times New Roman"/>
          <w:szCs w:val="24"/>
        </w:rPr>
        <w:t>。</w:t>
      </w:r>
    </w:p>
    <w:p w14:paraId="0F1F8B4A" w14:textId="77777777" w:rsidR="00F9025F" w:rsidRPr="00313BAD" w:rsidRDefault="00F9025F" w:rsidP="00971622">
      <w:pPr>
        <w:pStyle w:val="a6"/>
        <w:spacing w:line="360" w:lineRule="auto"/>
        <w:ind w:firstLineChars="200" w:firstLine="480"/>
        <w:rPr>
          <w:rFonts w:ascii="Times New Roman" w:hAnsi="Times New Roman"/>
          <w:color w:val="000000"/>
        </w:rPr>
      </w:pPr>
      <w:r w:rsidRPr="00313BAD">
        <w:rPr>
          <w:rFonts w:ascii="Times New Roman" w:hAnsi="Times New Roman"/>
          <w:color w:val="000000"/>
        </w:rPr>
        <w:t>与</w:t>
      </w:r>
      <w:r w:rsidRPr="00313BAD">
        <w:rPr>
          <w:rFonts w:ascii="Times New Roman" w:hAnsi="Times New Roman"/>
          <w:color w:val="000000"/>
        </w:rPr>
        <w:t>JJ</w:t>
      </w:r>
      <w:r w:rsidR="00BE56AD" w:rsidRPr="00313BAD">
        <w:rPr>
          <w:rFonts w:ascii="Times New Roman" w:hAnsi="Times New Roman"/>
          <w:color w:val="000000"/>
        </w:rPr>
        <w:t>F12</w:t>
      </w:r>
      <w:r w:rsidR="001D4552" w:rsidRPr="00313BAD">
        <w:rPr>
          <w:rFonts w:ascii="Times New Roman" w:hAnsi="Times New Roman"/>
          <w:color w:val="000000"/>
        </w:rPr>
        <w:t>66</w:t>
      </w:r>
      <w:r w:rsidR="00BE56AD" w:rsidRPr="00313BAD">
        <w:rPr>
          <w:rFonts w:ascii="Times New Roman" w:hAnsi="Times New Roman"/>
          <w:color w:val="000000"/>
        </w:rPr>
        <w:t>-2010</w:t>
      </w:r>
      <w:r w:rsidRPr="00313BAD">
        <w:rPr>
          <w:rFonts w:ascii="Times New Roman" w:hAnsi="Times New Roman"/>
          <w:color w:val="000000"/>
        </w:rPr>
        <w:t>相比，除编辑性修改外，</w:t>
      </w:r>
      <w:r w:rsidRPr="00313BAD">
        <w:rPr>
          <w:rFonts w:ascii="Times New Roman" w:hAnsi="Times New Roman"/>
          <w:szCs w:val="24"/>
        </w:rPr>
        <w:t>本次修订</w:t>
      </w:r>
      <w:r w:rsidRPr="00313BAD">
        <w:rPr>
          <w:rFonts w:ascii="Times New Roman" w:hAnsi="Times New Roman"/>
          <w:color w:val="000000"/>
        </w:rPr>
        <w:t>主要技术变化如下：</w:t>
      </w:r>
    </w:p>
    <w:p w14:paraId="482F3FC4" w14:textId="29B01751" w:rsidR="00F9025F" w:rsidRPr="00313BAD" w:rsidRDefault="001F21DD" w:rsidP="00F61450">
      <w:pPr>
        <w:pStyle w:val="a6"/>
        <w:numPr>
          <w:ilvl w:val="0"/>
          <w:numId w:val="6"/>
        </w:numPr>
        <w:spacing w:line="360" w:lineRule="auto"/>
        <w:rPr>
          <w:rFonts w:ascii="Times New Roman" w:hAnsi="Times New Roman"/>
        </w:rPr>
      </w:pPr>
      <w:r w:rsidRPr="00313BAD">
        <w:rPr>
          <w:rFonts w:ascii="Times New Roman" w:hAnsi="Times New Roman"/>
          <w:color w:val="000000"/>
        </w:rPr>
        <w:t>对</w:t>
      </w:r>
      <w:r w:rsidR="00FC2D0E" w:rsidRPr="00313BAD">
        <w:rPr>
          <w:rFonts w:ascii="Times New Roman" w:hAnsi="Times New Roman"/>
          <w:color w:val="000000"/>
        </w:rPr>
        <w:t>行人与行李放射性监测装置</w:t>
      </w:r>
      <w:r w:rsidRPr="00313BAD">
        <w:rPr>
          <w:rFonts w:ascii="Times New Roman" w:hAnsi="Times New Roman"/>
          <w:color w:val="000000"/>
        </w:rPr>
        <w:t>进</w:t>
      </w:r>
      <w:r w:rsidRPr="00313BAD">
        <w:rPr>
          <w:rFonts w:ascii="Times New Roman" w:hAnsi="Times New Roman"/>
        </w:rPr>
        <w:t>行了分类，</w:t>
      </w:r>
      <w:r w:rsidR="00AF6864" w:rsidRPr="00313BAD">
        <w:rPr>
          <w:rFonts w:ascii="Times New Roman" w:hAnsi="Times New Roman"/>
        </w:rPr>
        <w:t>适用范围中</w:t>
      </w:r>
      <w:r w:rsidRPr="00313BAD">
        <w:rPr>
          <w:rFonts w:ascii="Times New Roman" w:hAnsi="Times New Roman"/>
        </w:rPr>
        <w:t>增加核素识别型</w:t>
      </w:r>
      <w:r w:rsidR="009424BA" w:rsidRPr="00313BAD">
        <w:rPr>
          <w:rFonts w:ascii="Times New Roman" w:hAnsi="Times New Roman"/>
        </w:rPr>
        <w:t>以</w:t>
      </w:r>
      <w:r w:rsidRPr="00313BAD">
        <w:rPr>
          <w:rFonts w:ascii="Times New Roman" w:hAnsi="Times New Roman"/>
        </w:rPr>
        <w:t>及</w:t>
      </w:r>
      <w:r w:rsidR="009424BA" w:rsidRPr="00313BAD">
        <w:rPr>
          <w:rFonts w:ascii="Times New Roman" w:hAnsi="Times New Roman"/>
        </w:rPr>
        <w:t>具有</w:t>
      </w:r>
      <w:r w:rsidRPr="00313BAD">
        <w:rPr>
          <w:rFonts w:ascii="Times New Roman" w:hAnsi="Times New Roman"/>
        </w:rPr>
        <w:t>中子</w:t>
      </w:r>
      <w:r w:rsidR="004B22DE" w:rsidRPr="00313BAD">
        <w:rPr>
          <w:rFonts w:ascii="Times New Roman" w:hAnsi="Times New Roman"/>
        </w:rPr>
        <w:t>辐射</w:t>
      </w:r>
      <w:r w:rsidRPr="00313BAD">
        <w:rPr>
          <w:rFonts w:ascii="Times New Roman" w:hAnsi="Times New Roman"/>
        </w:rPr>
        <w:t>探测功能的</w:t>
      </w:r>
      <w:r w:rsidR="002970C4" w:rsidRPr="00313BAD">
        <w:rPr>
          <w:rFonts w:ascii="Times New Roman" w:hAnsi="Times New Roman"/>
        </w:rPr>
        <w:t>行人与行人</w:t>
      </w:r>
      <w:r w:rsidRPr="00313BAD">
        <w:rPr>
          <w:rFonts w:ascii="Times New Roman" w:hAnsi="Times New Roman"/>
        </w:rPr>
        <w:t>放射性监测</w:t>
      </w:r>
      <w:r w:rsidR="007412DA" w:rsidRPr="00313BAD">
        <w:rPr>
          <w:rFonts w:ascii="Times New Roman" w:hAnsi="Times New Roman"/>
        </w:rPr>
        <w:t>装置</w:t>
      </w:r>
      <w:r w:rsidR="001A6761" w:rsidRPr="00313BAD">
        <w:rPr>
          <w:rFonts w:ascii="Times New Roman" w:hAnsi="Times New Roman"/>
        </w:rPr>
        <w:t>，适用于传送带式邮包、物料等的放射性监测装置</w:t>
      </w:r>
      <w:r w:rsidR="00F9025F" w:rsidRPr="00313BAD">
        <w:rPr>
          <w:rFonts w:ascii="Times New Roman" w:hAnsi="Times New Roman"/>
        </w:rPr>
        <w:t>；</w:t>
      </w:r>
    </w:p>
    <w:p w14:paraId="57AE30A5" w14:textId="68160F42" w:rsidR="00F9025F" w:rsidRPr="00313BAD" w:rsidRDefault="00F93605" w:rsidP="00F61450">
      <w:pPr>
        <w:pStyle w:val="a6"/>
        <w:numPr>
          <w:ilvl w:val="0"/>
          <w:numId w:val="6"/>
        </w:numPr>
        <w:spacing w:line="360" w:lineRule="auto"/>
        <w:rPr>
          <w:rFonts w:ascii="Times New Roman" w:hAnsi="Times New Roman"/>
        </w:rPr>
      </w:pPr>
      <w:r w:rsidRPr="00313BAD">
        <w:rPr>
          <w:rFonts w:ascii="Times New Roman" w:hAnsi="Times New Roman"/>
        </w:rPr>
        <w:t>增加</w:t>
      </w:r>
      <w:r w:rsidR="002F3A51" w:rsidRPr="00313BAD">
        <w:rPr>
          <w:rFonts w:ascii="Times New Roman" w:hAnsi="Times New Roman"/>
        </w:rPr>
        <w:t>术语</w:t>
      </w:r>
      <w:r w:rsidR="002F3A51" w:rsidRPr="00313BAD">
        <w:rPr>
          <w:rFonts w:ascii="Times New Roman" w:hAnsi="Times New Roman"/>
        </w:rPr>
        <w:t>“</w:t>
      </w:r>
      <w:r w:rsidRPr="00313BAD">
        <w:rPr>
          <w:rFonts w:ascii="Times New Roman" w:hAnsi="Times New Roman"/>
        </w:rPr>
        <w:t>中子</w:t>
      </w:r>
      <w:r w:rsidR="00FE1E00" w:rsidRPr="00313BAD">
        <w:rPr>
          <w:rFonts w:ascii="Times New Roman" w:hAnsi="Times New Roman"/>
        </w:rPr>
        <w:t>指示</w:t>
      </w:r>
      <w:r w:rsidR="002F3A51" w:rsidRPr="00313BAD">
        <w:rPr>
          <w:rFonts w:ascii="Times New Roman" w:hAnsi="Times New Roman"/>
        </w:rPr>
        <w:t>”</w:t>
      </w:r>
      <w:r w:rsidRPr="00313BAD">
        <w:rPr>
          <w:rFonts w:ascii="Times New Roman" w:hAnsi="Times New Roman"/>
        </w:rPr>
        <w:t>和</w:t>
      </w:r>
      <w:r w:rsidR="00F9025F" w:rsidRPr="00313BAD">
        <w:rPr>
          <w:rFonts w:ascii="Times New Roman" w:hAnsi="Times New Roman"/>
        </w:rPr>
        <w:t>“</w:t>
      </w:r>
      <w:r w:rsidRPr="00313BAD">
        <w:rPr>
          <w:rFonts w:ascii="Times New Roman" w:hAnsi="Times New Roman"/>
        </w:rPr>
        <w:t>核素识别率</w:t>
      </w:r>
      <w:r w:rsidR="00F9025F" w:rsidRPr="00313BAD">
        <w:rPr>
          <w:rFonts w:ascii="Times New Roman" w:hAnsi="Times New Roman"/>
        </w:rPr>
        <w:t>”</w:t>
      </w:r>
      <w:r w:rsidR="00F9025F" w:rsidRPr="00313BAD">
        <w:rPr>
          <w:rFonts w:ascii="Times New Roman" w:hAnsi="Times New Roman"/>
        </w:rPr>
        <w:t>；</w:t>
      </w:r>
    </w:p>
    <w:p w14:paraId="508D201A" w14:textId="6338FC54" w:rsidR="007E4611" w:rsidRPr="00313BAD" w:rsidRDefault="007E4611" w:rsidP="00F61450">
      <w:pPr>
        <w:pStyle w:val="a6"/>
        <w:numPr>
          <w:ilvl w:val="0"/>
          <w:numId w:val="6"/>
        </w:numPr>
        <w:spacing w:line="360" w:lineRule="auto"/>
        <w:rPr>
          <w:rFonts w:ascii="Times New Roman" w:hAnsi="Times New Roman"/>
          <w:szCs w:val="24"/>
        </w:rPr>
      </w:pPr>
      <w:r w:rsidRPr="00313BAD">
        <w:rPr>
          <w:rFonts w:ascii="Times New Roman" w:hAnsi="Times New Roman"/>
        </w:rPr>
        <w:t>计量特性</w:t>
      </w:r>
      <w:r w:rsidR="00106D6D" w:rsidRPr="00313BAD">
        <w:rPr>
          <w:rFonts w:ascii="Times New Roman" w:hAnsi="Times New Roman"/>
        </w:rPr>
        <w:t>中</w:t>
      </w:r>
      <w:r w:rsidRPr="00313BAD">
        <w:rPr>
          <w:rFonts w:ascii="Times New Roman" w:hAnsi="Times New Roman"/>
        </w:rPr>
        <w:t>增加</w:t>
      </w:r>
      <w:r w:rsidR="00762015" w:rsidRPr="00313BAD">
        <w:rPr>
          <w:rFonts w:ascii="Times New Roman" w:hAnsi="Times New Roman"/>
        </w:rPr>
        <w:t>“</w:t>
      </w:r>
      <w:r w:rsidR="001A2887" w:rsidRPr="00313BAD">
        <w:rPr>
          <w:rFonts w:ascii="Times New Roman" w:hAnsi="Times New Roman"/>
        </w:rPr>
        <w:t>中</w:t>
      </w:r>
      <w:r w:rsidRPr="00313BAD">
        <w:rPr>
          <w:rFonts w:ascii="Times New Roman" w:hAnsi="Times New Roman"/>
        </w:rPr>
        <w:t>子</w:t>
      </w:r>
      <w:r w:rsidR="00FE1E00" w:rsidRPr="00313BAD">
        <w:rPr>
          <w:rFonts w:ascii="Times New Roman" w:hAnsi="Times New Roman"/>
        </w:rPr>
        <w:t>指示</w:t>
      </w:r>
      <w:r w:rsidR="00762015" w:rsidRPr="00313BAD">
        <w:rPr>
          <w:rFonts w:ascii="Times New Roman" w:hAnsi="Times New Roman"/>
        </w:rPr>
        <w:t>”</w:t>
      </w:r>
      <w:r w:rsidR="00762015" w:rsidRPr="00313BAD">
        <w:rPr>
          <w:rFonts w:ascii="Times New Roman" w:hAnsi="Times New Roman"/>
        </w:rPr>
        <w:t>、</w:t>
      </w:r>
      <w:r w:rsidR="00762015" w:rsidRPr="00313BAD">
        <w:rPr>
          <w:rFonts w:ascii="Times New Roman" w:hAnsi="Times New Roman"/>
        </w:rPr>
        <w:t>“</w:t>
      </w:r>
      <w:r w:rsidR="004D4B39" w:rsidRPr="00313BAD">
        <w:rPr>
          <w:rFonts w:ascii="Times New Roman" w:hAnsi="Times New Roman"/>
        </w:rPr>
        <w:t>核素识别率</w:t>
      </w:r>
      <w:r w:rsidR="00762015" w:rsidRPr="00313BAD">
        <w:rPr>
          <w:rFonts w:ascii="Times New Roman" w:hAnsi="Times New Roman"/>
        </w:rPr>
        <w:t>”</w:t>
      </w:r>
      <w:r w:rsidR="00B1428B" w:rsidRPr="00313BAD">
        <w:rPr>
          <w:rFonts w:ascii="Times New Roman" w:hAnsi="Times New Roman"/>
        </w:rPr>
        <w:t>；</w:t>
      </w:r>
    </w:p>
    <w:p w14:paraId="51157071" w14:textId="64FC25ED" w:rsidR="00285625" w:rsidRPr="00313BAD" w:rsidRDefault="00FE66DB" w:rsidP="00285625">
      <w:pPr>
        <w:pStyle w:val="a6"/>
        <w:numPr>
          <w:ilvl w:val="0"/>
          <w:numId w:val="6"/>
        </w:numPr>
        <w:spacing w:line="360" w:lineRule="auto"/>
        <w:rPr>
          <w:rFonts w:ascii="Times New Roman" w:hAnsi="Times New Roman"/>
          <w:szCs w:val="24"/>
        </w:rPr>
      </w:pPr>
      <w:r w:rsidRPr="00313BAD">
        <w:rPr>
          <w:rFonts w:ascii="Times New Roman" w:hAnsi="Times New Roman"/>
          <w:szCs w:val="24"/>
        </w:rPr>
        <w:t>测量</w:t>
      </w:r>
      <w:r w:rsidR="004775CB" w:rsidRPr="00313BAD">
        <w:rPr>
          <w:rFonts w:ascii="Times New Roman" w:hAnsi="Times New Roman"/>
          <w:szCs w:val="24"/>
        </w:rPr>
        <w:t>标准</w:t>
      </w:r>
      <w:r w:rsidR="00106D6D" w:rsidRPr="00313BAD">
        <w:rPr>
          <w:rFonts w:ascii="Times New Roman" w:hAnsi="Times New Roman"/>
          <w:szCs w:val="24"/>
        </w:rPr>
        <w:t>中增加</w:t>
      </w:r>
      <w:r w:rsidR="006B6A75" w:rsidRPr="00313BAD">
        <w:rPr>
          <w:rFonts w:ascii="Times New Roman" w:hAnsi="Times New Roman"/>
          <w:szCs w:val="24"/>
          <w:vertAlign w:val="superscript"/>
        </w:rPr>
        <w:t>133</w:t>
      </w:r>
      <w:r w:rsidR="006B6A75" w:rsidRPr="00313BAD">
        <w:rPr>
          <w:rFonts w:ascii="Times New Roman" w:hAnsi="Times New Roman"/>
          <w:szCs w:val="24"/>
        </w:rPr>
        <w:t>Ba</w:t>
      </w:r>
      <w:r w:rsidR="00106D6D" w:rsidRPr="00313BAD">
        <w:rPr>
          <w:rFonts w:ascii="Times New Roman" w:hAnsi="Times New Roman"/>
          <w:szCs w:val="24"/>
        </w:rPr>
        <w:t>、</w:t>
      </w:r>
      <w:r w:rsidR="006B6A75" w:rsidRPr="00313BAD">
        <w:rPr>
          <w:rFonts w:ascii="Times New Roman" w:hAnsi="Times New Roman"/>
          <w:szCs w:val="24"/>
          <w:vertAlign w:val="superscript"/>
        </w:rPr>
        <w:t>226</w:t>
      </w:r>
      <w:r w:rsidR="006B6A75" w:rsidRPr="00313BAD">
        <w:rPr>
          <w:rFonts w:ascii="Times New Roman" w:hAnsi="Times New Roman"/>
          <w:szCs w:val="24"/>
        </w:rPr>
        <w:t>Ra</w:t>
      </w:r>
      <w:r w:rsidR="00106D6D" w:rsidRPr="00313BAD">
        <w:rPr>
          <w:rFonts w:ascii="Times New Roman" w:hAnsi="Times New Roman"/>
          <w:szCs w:val="24"/>
        </w:rPr>
        <w:t>核素</w:t>
      </w:r>
      <w:r w:rsidR="00AF6864" w:rsidRPr="00313BAD">
        <w:rPr>
          <w:rFonts w:ascii="Times New Roman" w:hAnsi="Times New Roman"/>
          <w:szCs w:val="24"/>
        </w:rPr>
        <w:t>γ</w:t>
      </w:r>
      <w:r w:rsidR="00AF6864" w:rsidRPr="00313BAD">
        <w:rPr>
          <w:rFonts w:ascii="Times New Roman" w:hAnsi="Times New Roman"/>
          <w:szCs w:val="24"/>
        </w:rPr>
        <w:t>放射性参考源</w:t>
      </w:r>
      <w:r w:rsidR="006B6A75" w:rsidRPr="00313BAD">
        <w:rPr>
          <w:rFonts w:ascii="Times New Roman" w:hAnsi="Times New Roman"/>
          <w:szCs w:val="24"/>
        </w:rPr>
        <w:t>，</w:t>
      </w:r>
      <w:r w:rsidR="00A37409" w:rsidRPr="00313BAD">
        <w:rPr>
          <w:rFonts w:ascii="Times New Roman" w:hAnsi="Times New Roman"/>
          <w:szCs w:val="24"/>
        </w:rPr>
        <w:t>其他校准用设备中</w:t>
      </w:r>
      <w:r w:rsidR="006B6A75" w:rsidRPr="00313BAD">
        <w:rPr>
          <w:rFonts w:ascii="Times New Roman" w:hAnsi="Times New Roman"/>
          <w:szCs w:val="24"/>
        </w:rPr>
        <w:t>增加中子源</w:t>
      </w:r>
      <w:r w:rsidR="00B1428B" w:rsidRPr="00313BAD">
        <w:rPr>
          <w:rFonts w:ascii="Times New Roman" w:hAnsi="Times New Roman"/>
          <w:szCs w:val="24"/>
        </w:rPr>
        <w:t>；</w:t>
      </w:r>
      <w:r w:rsidR="00285625" w:rsidRPr="00313BAD">
        <w:rPr>
          <w:rFonts w:ascii="Times New Roman" w:hAnsi="Times New Roman"/>
          <w:szCs w:val="24"/>
        </w:rPr>
        <w:t xml:space="preserve"> </w:t>
      </w:r>
    </w:p>
    <w:p w14:paraId="3E878793" w14:textId="77777777" w:rsidR="00177295" w:rsidRPr="00D56218" w:rsidRDefault="00285625" w:rsidP="000858AD">
      <w:pPr>
        <w:pStyle w:val="a6"/>
        <w:numPr>
          <w:ilvl w:val="0"/>
          <w:numId w:val="6"/>
        </w:numPr>
        <w:spacing w:line="360" w:lineRule="auto"/>
        <w:rPr>
          <w:rFonts w:ascii="Times New Roman" w:hAnsi="Times New Roman"/>
          <w:szCs w:val="24"/>
        </w:rPr>
      </w:pPr>
      <w:r w:rsidRPr="00D56218">
        <w:rPr>
          <w:szCs w:val="24"/>
        </w:rPr>
        <w:t>校准项目</w:t>
      </w:r>
      <w:r w:rsidRPr="00D56218">
        <w:rPr>
          <w:rFonts w:hint="eastAsia"/>
          <w:szCs w:val="24"/>
        </w:rPr>
        <w:t>中</w:t>
      </w:r>
      <w:r w:rsidRPr="00D56218">
        <w:rPr>
          <w:rFonts w:ascii="Times New Roman" w:hAnsi="Times New Roman" w:hint="eastAsia"/>
          <w:szCs w:val="24"/>
        </w:rPr>
        <w:t>删除了“参考探测限”；</w:t>
      </w:r>
    </w:p>
    <w:p w14:paraId="7068FB26" w14:textId="50F3A1F0" w:rsidR="00AF6864" w:rsidRPr="00D56218" w:rsidRDefault="00AF6864" w:rsidP="00AF6864">
      <w:pPr>
        <w:pStyle w:val="a6"/>
        <w:numPr>
          <w:ilvl w:val="0"/>
          <w:numId w:val="6"/>
        </w:numPr>
        <w:spacing w:line="360" w:lineRule="auto"/>
        <w:rPr>
          <w:rFonts w:ascii="Times New Roman" w:hAnsi="Times New Roman"/>
          <w:szCs w:val="24"/>
        </w:rPr>
      </w:pPr>
      <w:r w:rsidRPr="00D56218">
        <w:rPr>
          <w:rFonts w:ascii="Times New Roman" w:hAnsi="Times New Roman" w:hint="eastAsia"/>
        </w:rPr>
        <w:t>对于</w:t>
      </w:r>
      <w:r w:rsidR="00285625" w:rsidRPr="00D56218">
        <w:rPr>
          <w:rFonts w:ascii="Times New Roman" w:hAnsi="Times New Roman" w:hint="eastAsia"/>
        </w:rPr>
        <w:t>具有</w:t>
      </w:r>
      <w:r w:rsidRPr="00D56218">
        <w:rPr>
          <w:rFonts w:ascii="Times New Roman" w:hAnsi="Times New Roman" w:hint="eastAsia"/>
        </w:rPr>
        <w:t>中子辐射探测功能的行人与行人放射性监测装置</w:t>
      </w:r>
      <w:r w:rsidR="00285625" w:rsidRPr="00D56218">
        <w:rPr>
          <w:rFonts w:ascii="Times New Roman" w:hAnsi="Times New Roman" w:hint="eastAsia"/>
        </w:rPr>
        <w:t>，</w:t>
      </w:r>
      <w:r w:rsidR="00285625" w:rsidRPr="00D56218">
        <w:rPr>
          <w:szCs w:val="24"/>
        </w:rPr>
        <w:t>增</w:t>
      </w:r>
      <w:r w:rsidR="00285625" w:rsidRPr="00D56218">
        <w:rPr>
          <w:rFonts w:hAnsi="宋体"/>
          <w:szCs w:val="24"/>
        </w:rPr>
        <w:t>加</w:t>
      </w:r>
      <w:r w:rsidR="00285625" w:rsidRPr="00D56218">
        <w:rPr>
          <w:rFonts w:hAnsi="宋体" w:hint="eastAsia"/>
          <w:szCs w:val="24"/>
        </w:rPr>
        <w:t>了</w:t>
      </w:r>
      <w:r w:rsidRPr="00D56218">
        <w:rPr>
          <w:rFonts w:hint="eastAsia"/>
          <w:szCs w:val="24"/>
        </w:rPr>
        <w:t>校准项目</w:t>
      </w:r>
      <w:r w:rsidR="00285625" w:rsidRPr="00D56218">
        <w:rPr>
          <w:rFonts w:hAnsi="宋体"/>
          <w:szCs w:val="24"/>
        </w:rPr>
        <w:t xml:space="preserve"> </w:t>
      </w:r>
      <w:r w:rsidRPr="00D56218">
        <w:rPr>
          <w:rFonts w:hAnsi="宋体"/>
          <w:szCs w:val="24"/>
        </w:rPr>
        <w:t>“中子</w:t>
      </w:r>
      <w:r w:rsidR="00341A15" w:rsidRPr="00D56218">
        <w:rPr>
          <w:rFonts w:hAnsi="宋体" w:hint="eastAsia"/>
          <w:szCs w:val="24"/>
        </w:rPr>
        <w:t>指示</w:t>
      </w:r>
      <w:r w:rsidRPr="00D56218">
        <w:rPr>
          <w:rFonts w:hAnsi="宋体"/>
          <w:szCs w:val="24"/>
        </w:rPr>
        <w:t>”</w:t>
      </w:r>
      <w:r w:rsidR="00285625" w:rsidRPr="00D56218">
        <w:rPr>
          <w:szCs w:val="24"/>
        </w:rPr>
        <w:t>及</w:t>
      </w:r>
      <w:r w:rsidR="00285625" w:rsidRPr="00D56218">
        <w:rPr>
          <w:rFonts w:hint="eastAsia"/>
          <w:szCs w:val="24"/>
        </w:rPr>
        <w:t>相应的</w:t>
      </w:r>
      <w:r w:rsidR="00341A15" w:rsidRPr="00D56218">
        <w:rPr>
          <w:rFonts w:hint="eastAsia"/>
          <w:szCs w:val="24"/>
        </w:rPr>
        <w:t>测试</w:t>
      </w:r>
      <w:r w:rsidR="00285625" w:rsidRPr="00D56218">
        <w:rPr>
          <w:szCs w:val="24"/>
        </w:rPr>
        <w:t>方法</w:t>
      </w:r>
      <w:r w:rsidRPr="00D56218">
        <w:rPr>
          <w:rFonts w:ascii="Times New Roman" w:hAnsi="Times New Roman"/>
          <w:szCs w:val="24"/>
        </w:rPr>
        <w:t>；</w:t>
      </w:r>
    </w:p>
    <w:p w14:paraId="0677DE77" w14:textId="77777777" w:rsidR="00AF6864" w:rsidRPr="00D56218" w:rsidRDefault="00285625" w:rsidP="00AF6864">
      <w:pPr>
        <w:pStyle w:val="af0"/>
        <w:numPr>
          <w:ilvl w:val="0"/>
          <w:numId w:val="6"/>
        </w:numPr>
        <w:spacing w:line="360" w:lineRule="auto"/>
        <w:ind w:firstLineChars="0"/>
        <w:rPr>
          <w:szCs w:val="24"/>
        </w:rPr>
      </w:pPr>
      <w:r w:rsidRPr="00D56218">
        <w:rPr>
          <w:rFonts w:ascii="宋体" w:hAnsi="宋体" w:hint="eastAsia"/>
          <w:szCs w:val="24"/>
        </w:rPr>
        <w:t>对于</w:t>
      </w:r>
      <w:r w:rsidR="00AF6864" w:rsidRPr="00D56218">
        <w:rPr>
          <w:rFonts w:ascii="宋体" w:hAnsi="宋体"/>
          <w:szCs w:val="24"/>
        </w:rPr>
        <w:t>核素识别型</w:t>
      </w:r>
      <w:r w:rsidR="00AF6864" w:rsidRPr="00D56218">
        <w:rPr>
          <w:rFonts w:ascii="宋体" w:hAnsi="宋体" w:hint="eastAsia"/>
          <w:szCs w:val="24"/>
        </w:rPr>
        <w:t>行人与行李放射性监测装置</w:t>
      </w:r>
      <w:r w:rsidRPr="00D56218">
        <w:rPr>
          <w:rFonts w:ascii="宋体" w:hAnsi="宋体" w:hint="eastAsia"/>
          <w:szCs w:val="24"/>
        </w:rPr>
        <w:t>，</w:t>
      </w:r>
      <w:r w:rsidRPr="00D56218">
        <w:rPr>
          <w:szCs w:val="24"/>
        </w:rPr>
        <w:t>增</w:t>
      </w:r>
      <w:r w:rsidRPr="00D56218">
        <w:rPr>
          <w:rFonts w:hAnsi="宋体"/>
          <w:szCs w:val="24"/>
        </w:rPr>
        <w:t>加</w:t>
      </w:r>
      <w:r w:rsidRPr="00D56218">
        <w:rPr>
          <w:rFonts w:hAnsi="宋体" w:hint="eastAsia"/>
          <w:szCs w:val="24"/>
        </w:rPr>
        <w:t>了</w:t>
      </w:r>
      <w:r w:rsidR="00AF6864" w:rsidRPr="00D56218">
        <w:rPr>
          <w:szCs w:val="24"/>
        </w:rPr>
        <w:t>校准项目</w:t>
      </w:r>
      <w:r w:rsidRPr="00D56218">
        <w:rPr>
          <w:rFonts w:hint="eastAsia"/>
          <w:szCs w:val="24"/>
        </w:rPr>
        <w:t>“</w:t>
      </w:r>
      <w:r w:rsidRPr="00D56218">
        <w:rPr>
          <w:rFonts w:ascii="宋体" w:hAnsi="宋体" w:hint="eastAsia"/>
        </w:rPr>
        <w:t>核素识别率</w:t>
      </w:r>
      <w:r w:rsidRPr="00D56218">
        <w:rPr>
          <w:rFonts w:hint="eastAsia"/>
          <w:szCs w:val="24"/>
        </w:rPr>
        <w:t>”</w:t>
      </w:r>
      <w:r w:rsidR="00AF6864" w:rsidRPr="00D56218">
        <w:rPr>
          <w:szCs w:val="24"/>
        </w:rPr>
        <w:t>及</w:t>
      </w:r>
      <w:r w:rsidRPr="00D56218">
        <w:rPr>
          <w:rFonts w:hint="eastAsia"/>
          <w:szCs w:val="24"/>
        </w:rPr>
        <w:t>相应的</w:t>
      </w:r>
      <w:r w:rsidR="00AF6864" w:rsidRPr="00D56218">
        <w:rPr>
          <w:szCs w:val="24"/>
        </w:rPr>
        <w:t>校准方法；</w:t>
      </w:r>
    </w:p>
    <w:p w14:paraId="3F9E1FDF" w14:textId="7C459C4B" w:rsidR="00830ECB" w:rsidRPr="00D56218" w:rsidRDefault="00AF6864" w:rsidP="000858AD">
      <w:pPr>
        <w:pStyle w:val="a6"/>
        <w:numPr>
          <w:ilvl w:val="0"/>
          <w:numId w:val="6"/>
        </w:numPr>
        <w:spacing w:line="360" w:lineRule="auto"/>
        <w:rPr>
          <w:rFonts w:ascii="Times New Roman" w:hAnsi="Times New Roman"/>
          <w:szCs w:val="24"/>
        </w:rPr>
      </w:pPr>
      <w:r w:rsidRPr="00D56218">
        <w:rPr>
          <w:rFonts w:ascii="Times New Roman" w:hAnsi="Times New Roman" w:hint="eastAsia"/>
          <w:szCs w:val="24"/>
        </w:rPr>
        <w:t>修改</w:t>
      </w:r>
      <w:r w:rsidR="00830ECB" w:rsidRPr="00D56218">
        <w:rPr>
          <w:rFonts w:ascii="Times New Roman" w:hAnsi="Times New Roman" w:hint="eastAsia"/>
          <w:szCs w:val="24"/>
        </w:rPr>
        <w:t>了</w:t>
      </w:r>
      <w:r w:rsidRPr="00D56218">
        <w:rPr>
          <w:rFonts w:ascii="Times New Roman" w:hAnsi="Times New Roman" w:hint="eastAsia"/>
          <w:szCs w:val="24"/>
        </w:rPr>
        <w:t xml:space="preserve"> </w:t>
      </w:r>
      <w:r w:rsidR="00830ECB" w:rsidRPr="00D56218">
        <w:rPr>
          <w:rFonts w:ascii="Times New Roman" w:hAnsi="Times New Roman" w:hint="eastAsia"/>
          <w:szCs w:val="24"/>
        </w:rPr>
        <w:t>“活度响应”的</w:t>
      </w:r>
      <w:r w:rsidRPr="00D56218">
        <w:rPr>
          <w:rFonts w:ascii="Times New Roman" w:hAnsi="Times New Roman" w:hint="eastAsia"/>
          <w:szCs w:val="24"/>
        </w:rPr>
        <w:t>校准测量方法</w:t>
      </w:r>
      <w:r w:rsidR="004F10E6" w:rsidRPr="00D56218">
        <w:rPr>
          <w:rFonts w:ascii="Times New Roman" w:hAnsi="Times New Roman" w:hint="eastAsia"/>
          <w:szCs w:val="24"/>
        </w:rPr>
        <w:t>；</w:t>
      </w:r>
    </w:p>
    <w:p w14:paraId="30398109" w14:textId="51E20048" w:rsidR="00884605" w:rsidRPr="00D56218" w:rsidRDefault="00341A15" w:rsidP="00F61450">
      <w:pPr>
        <w:pStyle w:val="af0"/>
        <w:numPr>
          <w:ilvl w:val="0"/>
          <w:numId w:val="6"/>
        </w:numPr>
        <w:spacing w:line="360" w:lineRule="auto"/>
        <w:ind w:firstLineChars="0"/>
        <w:rPr>
          <w:szCs w:val="24"/>
        </w:rPr>
      </w:pPr>
      <w:r w:rsidRPr="00D56218">
        <w:rPr>
          <w:rFonts w:hAnsi="宋体" w:hint="eastAsia"/>
          <w:szCs w:val="24"/>
        </w:rPr>
        <w:t>“</w:t>
      </w:r>
      <w:r w:rsidR="00AC5803" w:rsidRPr="00D56218">
        <w:rPr>
          <w:rFonts w:hAnsi="宋体"/>
          <w:szCs w:val="24"/>
        </w:rPr>
        <w:t>动态检测</w:t>
      </w:r>
      <w:r w:rsidRPr="00D56218">
        <w:rPr>
          <w:rFonts w:hAnsi="宋体" w:hint="eastAsia"/>
          <w:szCs w:val="24"/>
        </w:rPr>
        <w:t>”改为“报警</w:t>
      </w:r>
      <w:r w:rsidR="00B25A96" w:rsidRPr="00D56218">
        <w:rPr>
          <w:rFonts w:hAnsi="宋体" w:hint="eastAsia"/>
          <w:szCs w:val="24"/>
        </w:rPr>
        <w:t>性能</w:t>
      </w:r>
      <w:r w:rsidRPr="00D56218">
        <w:rPr>
          <w:rFonts w:hAnsi="宋体" w:hint="eastAsia"/>
          <w:szCs w:val="24"/>
        </w:rPr>
        <w:t>”</w:t>
      </w:r>
      <w:r w:rsidR="00B25A96" w:rsidRPr="00D56218">
        <w:rPr>
          <w:rFonts w:hAnsi="宋体" w:hint="eastAsia"/>
          <w:szCs w:val="24"/>
        </w:rPr>
        <w:t>和“动态核素识别与报警性能”，并修改了</w:t>
      </w:r>
      <w:r w:rsidR="00AC5803" w:rsidRPr="00D56218">
        <w:rPr>
          <w:rFonts w:hAnsi="宋体"/>
          <w:szCs w:val="24"/>
        </w:rPr>
        <w:t>“漏报警率”的计</w:t>
      </w:r>
      <w:r w:rsidR="00AC5803" w:rsidRPr="00D56218">
        <w:rPr>
          <w:szCs w:val="24"/>
        </w:rPr>
        <w:t>算公式</w:t>
      </w:r>
      <w:r w:rsidR="001F21DD" w:rsidRPr="00D56218">
        <w:rPr>
          <w:rFonts w:hint="eastAsia"/>
          <w:szCs w:val="24"/>
        </w:rPr>
        <w:t>及检测次数，并增加了中子辐射</w:t>
      </w:r>
      <w:r w:rsidR="00B25A96" w:rsidRPr="00D56218">
        <w:rPr>
          <w:rFonts w:hint="eastAsia"/>
          <w:szCs w:val="24"/>
        </w:rPr>
        <w:t>报警性能</w:t>
      </w:r>
      <w:r w:rsidR="001F21DD" w:rsidRPr="00D56218">
        <w:rPr>
          <w:rFonts w:hint="eastAsia"/>
          <w:szCs w:val="24"/>
        </w:rPr>
        <w:t>检测内容</w:t>
      </w:r>
      <w:r w:rsidR="00285625" w:rsidRPr="00D56218">
        <w:rPr>
          <w:rFonts w:ascii="宋体" w:hAnsi="宋体" w:hint="eastAsia"/>
          <w:szCs w:val="24"/>
        </w:rPr>
        <w:t>。</w:t>
      </w:r>
    </w:p>
    <w:p w14:paraId="16EA84FE" w14:textId="56193A4B" w:rsidR="00F9025F" w:rsidRPr="00175168" w:rsidRDefault="00F9025F" w:rsidP="009F32C8">
      <w:pPr>
        <w:adjustRightInd w:val="0"/>
        <w:snapToGrid w:val="0"/>
        <w:spacing w:line="360" w:lineRule="auto"/>
        <w:ind w:firstLineChars="400" w:firstLine="960"/>
        <w:rPr>
          <w:color w:val="000000"/>
        </w:rPr>
      </w:pPr>
      <w:r w:rsidRPr="00175168">
        <w:rPr>
          <w:color w:val="000000"/>
        </w:rPr>
        <w:t>JJ</w:t>
      </w:r>
      <w:r w:rsidR="009D4E9D" w:rsidRPr="00175168">
        <w:rPr>
          <w:color w:val="000000"/>
        </w:rPr>
        <w:t>F12</w:t>
      </w:r>
      <w:r w:rsidR="00F75630">
        <w:rPr>
          <w:color w:val="000000"/>
        </w:rPr>
        <w:t>66</w:t>
      </w:r>
      <w:r w:rsidR="009D4E9D" w:rsidRPr="00175168">
        <w:rPr>
          <w:color w:val="000000"/>
        </w:rPr>
        <w:t xml:space="preserve">-2010 </w:t>
      </w:r>
      <w:r w:rsidR="00FC2D0E" w:rsidRPr="00175168">
        <w:rPr>
          <w:color w:val="000000"/>
        </w:rPr>
        <w:t>行人与行李放射性监测装置</w:t>
      </w:r>
      <w:r w:rsidR="009D4E9D" w:rsidRPr="00175168">
        <w:rPr>
          <w:color w:val="000000"/>
        </w:rPr>
        <w:t>校准规范</w:t>
      </w:r>
      <w:r w:rsidRPr="00175168">
        <w:rPr>
          <w:color w:val="000000"/>
        </w:rPr>
        <w:t>于</w:t>
      </w:r>
      <w:r w:rsidR="00A50BB3" w:rsidRPr="00175168">
        <w:rPr>
          <w:color w:val="000000"/>
        </w:rPr>
        <w:t>2010</w:t>
      </w:r>
      <w:r w:rsidRPr="00175168">
        <w:rPr>
          <w:color w:val="000000"/>
        </w:rPr>
        <w:t>年发布。</w:t>
      </w:r>
    </w:p>
    <w:p w14:paraId="3DFCB068" w14:textId="77777777" w:rsidR="00E2108E" w:rsidRPr="009C460F" w:rsidRDefault="00F9025F" w:rsidP="00AA05A3">
      <w:pPr>
        <w:spacing w:afterLines="50" w:after="156" w:line="360" w:lineRule="auto"/>
        <w:ind w:firstLineChars="400" w:firstLine="960"/>
        <w:rPr>
          <w:color w:val="000000"/>
        </w:rPr>
      </w:pPr>
      <w:r w:rsidRPr="00175168">
        <w:rPr>
          <w:color w:val="000000"/>
        </w:rPr>
        <w:t>本次修订为首次修订</w:t>
      </w:r>
      <w:r w:rsidR="00A0373C" w:rsidRPr="00175168">
        <w:rPr>
          <w:rFonts w:hint="eastAsia"/>
          <w:color w:val="000000"/>
        </w:rPr>
        <w:t>。</w:t>
      </w:r>
    </w:p>
    <w:p w14:paraId="22085F19" w14:textId="77777777" w:rsidR="00E2108E" w:rsidRDefault="00E2108E" w:rsidP="00AA05A3">
      <w:pPr>
        <w:spacing w:afterLines="50" w:after="156" w:line="360" w:lineRule="auto"/>
        <w:ind w:firstLineChars="400" w:firstLine="1280"/>
        <w:rPr>
          <w:rFonts w:ascii="Arial" w:eastAsia="黑体" w:hAnsi="Arial" w:cs="Arial"/>
          <w:sz w:val="32"/>
        </w:rPr>
        <w:sectPr w:rsidR="00E2108E" w:rsidSect="003B3745">
          <w:footerReference w:type="even" r:id="rId17"/>
          <w:footerReference w:type="default" r:id="rId18"/>
          <w:footerReference w:type="first" r:id="rId19"/>
          <w:pgSz w:w="12240" w:h="15840" w:code="1"/>
          <w:pgMar w:top="1440" w:right="1701" w:bottom="1134" w:left="1701" w:header="720" w:footer="720" w:gutter="0"/>
          <w:pgNumType w:fmt="upperRoman" w:start="1"/>
          <w:cols w:space="720"/>
          <w:docGrid w:type="lines" w:linePitch="312"/>
        </w:sectPr>
      </w:pPr>
    </w:p>
    <w:p w14:paraId="36350957" w14:textId="77777777" w:rsidR="00403893" w:rsidRPr="006E5B97" w:rsidRDefault="001D4552" w:rsidP="00AA05A3">
      <w:pPr>
        <w:spacing w:afterLines="50" w:after="156" w:line="360" w:lineRule="auto"/>
        <w:jc w:val="center"/>
        <w:rPr>
          <w:rFonts w:ascii="Arial" w:eastAsia="黑体" w:hAnsi="Arial" w:cs="Arial"/>
          <w:sz w:val="32"/>
        </w:rPr>
      </w:pPr>
      <w:r>
        <w:rPr>
          <w:rFonts w:ascii="Arial" w:eastAsia="黑体" w:hAnsi="Arial" w:cs="Arial" w:hint="eastAsia"/>
          <w:sz w:val="32"/>
        </w:rPr>
        <w:lastRenderedPageBreak/>
        <w:t>行人与行李</w:t>
      </w:r>
      <w:r w:rsidR="00403893" w:rsidRPr="006E5B97">
        <w:rPr>
          <w:rFonts w:ascii="Arial" w:eastAsia="黑体" w:hAnsi="Arial" w:cs="Arial"/>
          <w:sz w:val="32"/>
        </w:rPr>
        <w:t>放射性</w:t>
      </w:r>
      <w:r w:rsidR="00BE1D4C" w:rsidRPr="006E5B97">
        <w:rPr>
          <w:rFonts w:ascii="Arial" w:eastAsia="黑体" w:hAnsi="Arial" w:cs="Arial"/>
          <w:sz w:val="32"/>
        </w:rPr>
        <w:t>监测</w:t>
      </w:r>
      <w:r>
        <w:rPr>
          <w:rFonts w:ascii="Arial" w:eastAsia="黑体" w:hAnsi="Arial" w:cs="Arial" w:hint="eastAsia"/>
          <w:sz w:val="32"/>
        </w:rPr>
        <w:t>装置</w:t>
      </w:r>
      <w:r w:rsidR="00A50BB3">
        <w:rPr>
          <w:rFonts w:ascii="Arial" w:eastAsia="黑体" w:hAnsi="Arial" w:cs="Arial" w:hint="eastAsia"/>
          <w:sz w:val="32"/>
        </w:rPr>
        <w:t>校准规范</w:t>
      </w:r>
    </w:p>
    <w:p w14:paraId="2BB41E7B" w14:textId="77777777" w:rsidR="001638F5" w:rsidRDefault="001638F5" w:rsidP="001638F5">
      <w:pPr>
        <w:pStyle w:val="1"/>
      </w:pPr>
      <w:bookmarkStart w:id="6" w:name="_Toc131439713"/>
      <w:r>
        <w:rPr>
          <w:rFonts w:hint="eastAsia"/>
        </w:rPr>
        <w:t>1</w:t>
      </w:r>
      <w:r>
        <w:rPr>
          <w:rFonts w:hint="eastAsia"/>
        </w:rPr>
        <w:t>范围</w:t>
      </w:r>
      <w:bookmarkEnd w:id="6"/>
    </w:p>
    <w:p w14:paraId="38022049" w14:textId="1DB13F97" w:rsidR="00093CCB" w:rsidRDefault="001D4552" w:rsidP="00754B1E">
      <w:pPr>
        <w:pStyle w:val="a6"/>
        <w:spacing w:line="360" w:lineRule="auto"/>
        <w:ind w:firstLineChars="200" w:firstLine="480"/>
        <w:rPr>
          <w:rFonts w:ascii="Arial" w:cs="Arial"/>
          <w:szCs w:val="24"/>
        </w:rPr>
      </w:pPr>
      <w:r w:rsidRPr="006E5B97">
        <w:rPr>
          <w:rFonts w:ascii="Arial" w:cs="Arial"/>
          <w:szCs w:val="24"/>
        </w:rPr>
        <w:t>本规范适用于</w:t>
      </w:r>
      <w:r w:rsidR="0003090C">
        <w:rPr>
          <w:rFonts w:ascii="Arial" w:cs="Arial" w:hint="eastAsia"/>
          <w:szCs w:val="24"/>
        </w:rPr>
        <w:t>可探测光子能量</w:t>
      </w:r>
      <w:r w:rsidR="0003090C">
        <w:rPr>
          <w:rFonts w:ascii="Arial" w:cs="Arial" w:hint="eastAsia"/>
          <w:szCs w:val="24"/>
        </w:rPr>
        <w:t>40</w:t>
      </w:r>
      <w:r w:rsidR="0003090C">
        <w:rPr>
          <w:rFonts w:ascii="Arial" w:cs="Arial"/>
          <w:szCs w:val="24"/>
        </w:rPr>
        <w:t>keV</w:t>
      </w:r>
      <w:r w:rsidR="0003090C">
        <w:rPr>
          <w:rFonts w:ascii="Arial" w:cs="Arial" w:hint="eastAsia"/>
          <w:szCs w:val="24"/>
        </w:rPr>
        <w:t>以上的γ辐射、热中子</w:t>
      </w:r>
      <w:r w:rsidR="0003090C">
        <w:rPr>
          <w:rFonts w:ascii="Arial" w:cs="Arial" w:hint="eastAsia"/>
          <w:szCs w:val="24"/>
        </w:rPr>
        <w:t>~20</w:t>
      </w:r>
      <w:r w:rsidR="0003090C">
        <w:rPr>
          <w:rFonts w:ascii="Arial" w:cs="Arial"/>
          <w:szCs w:val="24"/>
        </w:rPr>
        <w:t>M</w:t>
      </w:r>
      <w:r w:rsidR="0003090C">
        <w:rPr>
          <w:rFonts w:ascii="Arial" w:cs="Arial" w:hint="eastAsia"/>
          <w:szCs w:val="24"/>
        </w:rPr>
        <w:t>e</w:t>
      </w:r>
      <w:r w:rsidR="0003090C">
        <w:rPr>
          <w:rFonts w:ascii="Arial" w:cs="Arial"/>
          <w:szCs w:val="24"/>
        </w:rPr>
        <w:t>V</w:t>
      </w:r>
      <w:r w:rsidR="0003090C">
        <w:rPr>
          <w:rFonts w:ascii="Arial" w:cs="Arial" w:hint="eastAsia"/>
          <w:szCs w:val="24"/>
        </w:rPr>
        <w:t>的中子辐射的核素识别型和非核素识别型</w:t>
      </w:r>
      <w:r>
        <w:rPr>
          <w:rFonts w:ascii="Arial" w:cs="Arial" w:hint="eastAsia"/>
          <w:szCs w:val="24"/>
        </w:rPr>
        <w:t>行人与行李</w:t>
      </w:r>
      <w:r w:rsidRPr="006E5B97">
        <w:rPr>
          <w:rFonts w:ascii="Arial" w:cs="Arial"/>
          <w:szCs w:val="24"/>
        </w:rPr>
        <w:t>放射性监测</w:t>
      </w:r>
      <w:r>
        <w:rPr>
          <w:rFonts w:ascii="Arial" w:cs="Arial"/>
          <w:szCs w:val="24"/>
        </w:rPr>
        <w:t>装置</w:t>
      </w:r>
      <w:r w:rsidR="0003090C">
        <w:rPr>
          <w:rFonts w:ascii="Arial" w:cs="Arial" w:hint="eastAsia"/>
          <w:szCs w:val="24"/>
        </w:rPr>
        <w:t>，包括</w:t>
      </w:r>
      <w:r>
        <w:rPr>
          <w:rFonts w:ascii="Arial" w:cs="Arial" w:hint="eastAsia"/>
          <w:szCs w:val="24"/>
        </w:rPr>
        <w:t>通道（门）式、单探测立柱式行人放射性监测装置和</w:t>
      </w:r>
      <w:bookmarkStart w:id="7" w:name="_Hlk103078567"/>
      <w:r>
        <w:rPr>
          <w:rFonts w:ascii="Arial" w:cs="Arial" w:hint="eastAsia"/>
          <w:szCs w:val="24"/>
        </w:rPr>
        <w:t>传送带式</w:t>
      </w:r>
      <w:r w:rsidR="00125AFC" w:rsidRPr="00327C00">
        <w:rPr>
          <w:rFonts w:ascii="Arial" w:cs="Arial" w:hint="eastAsia"/>
          <w:szCs w:val="24"/>
        </w:rPr>
        <w:t>行李</w:t>
      </w:r>
      <w:r>
        <w:rPr>
          <w:rFonts w:ascii="Arial" w:cs="Arial" w:hint="eastAsia"/>
          <w:szCs w:val="24"/>
        </w:rPr>
        <w:t>放射性监测装置</w:t>
      </w:r>
      <w:bookmarkEnd w:id="7"/>
      <w:r>
        <w:rPr>
          <w:rFonts w:ascii="Arial" w:cs="Arial" w:hint="eastAsia"/>
          <w:szCs w:val="24"/>
        </w:rPr>
        <w:t>等</w:t>
      </w:r>
      <w:r w:rsidR="0003090C">
        <w:rPr>
          <w:rFonts w:ascii="Arial" w:cs="Arial" w:hint="eastAsia"/>
          <w:szCs w:val="24"/>
        </w:rPr>
        <w:t>。</w:t>
      </w:r>
    </w:p>
    <w:p w14:paraId="449D74EC" w14:textId="77777777" w:rsidR="001D4552" w:rsidRDefault="0003090C" w:rsidP="00754B1E">
      <w:pPr>
        <w:pStyle w:val="a6"/>
        <w:spacing w:line="360" w:lineRule="auto"/>
        <w:ind w:firstLineChars="200" w:firstLine="480"/>
        <w:rPr>
          <w:rFonts w:ascii="Arial" w:cs="Arial"/>
          <w:szCs w:val="24"/>
        </w:rPr>
      </w:pPr>
      <w:r>
        <w:rPr>
          <w:rFonts w:ascii="Arial" w:cs="Arial" w:hint="eastAsia"/>
          <w:szCs w:val="24"/>
        </w:rPr>
        <w:t>本规范不适用于</w:t>
      </w:r>
      <w:r w:rsidRPr="00E3213A">
        <w:rPr>
          <w:rFonts w:ascii="Arial" w:cs="Arial" w:hint="eastAsia"/>
          <w:szCs w:val="24"/>
        </w:rPr>
        <w:t>放射性</w:t>
      </w:r>
      <w:r w:rsidR="00285625" w:rsidRPr="00E3213A">
        <w:rPr>
          <w:rFonts w:ascii="Arial" w:cs="Arial" w:hint="eastAsia"/>
          <w:szCs w:val="24"/>
        </w:rPr>
        <w:t>工作</w:t>
      </w:r>
      <w:r w:rsidRPr="00E3213A">
        <w:rPr>
          <w:rFonts w:ascii="Arial" w:cs="Arial" w:hint="eastAsia"/>
          <w:szCs w:val="24"/>
        </w:rPr>
        <w:t>场所</w:t>
      </w:r>
      <w:r w:rsidR="00AC2447">
        <w:rPr>
          <w:rFonts w:ascii="Arial" w:cs="Arial" w:hint="eastAsia"/>
          <w:szCs w:val="24"/>
        </w:rPr>
        <w:t>在线</w:t>
      </w:r>
      <w:r>
        <w:rPr>
          <w:rFonts w:ascii="Arial" w:cs="Arial" w:hint="eastAsia"/>
          <w:szCs w:val="24"/>
        </w:rPr>
        <w:t>报警装置。</w:t>
      </w:r>
    </w:p>
    <w:p w14:paraId="679B6ADB" w14:textId="77777777" w:rsidR="00403893" w:rsidRPr="001638F5" w:rsidRDefault="001638F5" w:rsidP="001638F5">
      <w:pPr>
        <w:pStyle w:val="1"/>
        <w:rPr>
          <w:rFonts w:hAnsi="Arial"/>
        </w:rPr>
      </w:pPr>
      <w:bookmarkStart w:id="8" w:name="_Toc131439714"/>
      <w:r>
        <w:rPr>
          <w:rFonts w:hint="eastAsia"/>
        </w:rPr>
        <w:t>2</w:t>
      </w:r>
      <w:r w:rsidR="00403893" w:rsidRPr="001638F5">
        <w:rPr>
          <w:rFonts w:hint="eastAsia"/>
        </w:rPr>
        <w:t>引用</w:t>
      </w:r>
      <w:r w:rsidR="00F93605">
        <w:rPr>
          <w:rFonts w:hint="eastAsia"/>
        </w:rPr>
        <w:t>文献</w:t>
      </w:r>
      <w:bookmarkEnd w:id="8"/>
    </w:p>
    <w:p w14:paraId="505F4DB1" w14:textId="77777777" w:rsidR="008145A9" w:rsidRPr="008145A9" w:rsidRDefault="00403893" w:rsidP="006B4E37">
      <w:pPr>
        <w:adjustRightInd w:val="0"/>
        <w:snapToGrid w:val="0"/>
        <w:spacing w:line="360" w:lineRule="auto"/>
        <w:ind w:firstLine="480"/>
        <w:rPr>
          <w:rFonts w:ascii="Arial" w:cs="Arial"/>
        </w:rPr>
      </w:pPr>
      <w:r w:rsidRPr="006E5B97">
        <w:rPr>
          <w:rFonts w:ascii="Arial" w:cs="Arial"/>
        </w:rPr>
        <w:t>本规范引用下列</w:t>
      </w:r>
      <w:r w:rsidR="00F93605">
        <w:rPr>
          <w:rFonts w:ascii="Arial" w:cs="Arial" w:hint="eastAsia"/>
        </w:rPr>
        <w:t>文献</w:t>
      </w:r>
      <w:r w:rsidRPr="006E5B97">
        <w:rPr>
          <w:rFonts w:ascii="Arial" w:cs="Arial"/>
        </w:rPr>
        <w:t>：</w:t>
      </w:r>
    </w:p>
    <w:p w14:paraId="73345BFC" w14:textId="77777777" w:rsidR="008145A9" w:rsidRPr="008145A9" w:rsidRDefault="008145A9" w:rsidP="00F61450">
      <w:pPr>
        <w:numPr>
          <w:ilvl w:val="1"/>
          <w:numId w:val="2"/>
        </w:numPr>
        <w:adjustRightInd w:val="0"/>
        <w:snapToGrid w:val="0"/>
        <w:spacing w:line="360" w:lineRule="auto"/>
        <w:rPr>
          <w:szCs w:val="24"/>
        </w:rPr>
      </w:pPr>
      <w:r>
        <w:rPr>
          <w:rFonts w:hint="eastAsia"/>
          <w:szCs w:val="24"/>
        </w:rPr>
        <w:t xml:space="preserve">JJF1001-2011 </w:t>
      </w:r>
      <w:r>
        <w:rPr>
          <w:rFonts w:hint="eastAsia"/>
          <w:szCs w:val="24"/>
        </w:rPr>
        <w:t>通用计量术语及定义</w:t>
      </w:r>
    </w:p>
    <w:p w14:paraId="3AB9C6D6" w14:textId="77777777" w:rsidR="000072B2" w:rsidRPr="000072B2" w:rsidRDefault="000072B2" w:rsidP="00F61450">
      <w:pPr>
        <w:numPr>
          <w:ilvl w:val="1"/>
          <w:numId w:val="2"/>
        </w:numPr>
        <w:adjustRightInd w:val="0"/>
        <w:snapToGrid w:val="0"/>
        <w:spacing w:line="360" w:lineRule="auto"/>
        <w:rPr>
          <w:szCs w:val="24"/>
        </w:rPr>
      </w:pPr>
      <w:r w:rsidRPr="000D1DCB">
        <w:rPr>
          <w:color w:val="000000"/>
          <w:szCs w:val="24"/>
        </w:rPr>
        <w:t>GB/T 24246-2009</w:t>
      </w:r>
      <w:r w:rsidRPr="000D1DCB">
        <w:rPr>
          <w:rFonts w:hAnsi="宋体" w:hint="eastAsia"/>
          <w:color w:val="000000"/>
          <w:szCs w:val="24"/>
        </w:rPr>
        <w:t>放射性物质与特殊核材料监测</w:t>
      </w:r>
      <w:r w:rsidR="007412DA">
        <w:rPr>
          <w:rFonts w:hAnsi="宋体" w:hint="eastAsia"/>
          <w:color w:val="000000"/>
          <w:szCs w:val="24"/>
        </w:rPr>
        <w:t>装置</w:t>
      </w:r>
    </w:p>
    <w:p w14:paraId="040DD5FD" w14:textId="77777777" w:rsidR="000072B2" w:rsidRPr="000072B2" w:rsidRDefault="000072B2" w:rsidP="000072B2">
      <w:pPr>
        <w:numPr>
          <w:ilvl w:val="1"/>
          <w:numId w:val="2"/>
        </w:numPr>
        <w:adjustRightInd w:val="0"/>
        <w:snapToGrid w:val="0"/>
        <w:spacing w:line="360" w:lineRule="auto"/>
        <w:rPr>
          <w:szCs w:val="24"/>
        </w:rPr>
      </w:pPr>
      <w:r w:rsidRPr="00CF0F67">
        <w:rPr>
          <w:color w:val="000000"/>
          <w:szCs w:val="24"/>
        </w:rPr>
        <w:t xml:space="preserve">GB/T </w:t>
      </w:r>
      <w:r>
        <w:rPr>
          <w:color w:val="000000"/>
          <w:szCs w:val="24"/>
        </w:rPr>
        <w:t>31836-2015</w:t>
      </w:r>
      <w:r>
        <w:rPr>
          <w:rFonts w:hint="eastAsia"/>
          <w:color w:val="000000"/>
          <w:szCs w:val="24"/>
        </w:rPr>
        <w:t>/</w:t>
      </w:r>
      <w:r>
        <w:rPr>
          <w:color w:val="000000"/>
          <w:szCs w:val="24"/>
        </w:rPr>
        <w:t>IEC 62484:2010</w:t>
      </w:r>
      <w:r>
        <w:rPr>
          <w:rFonts w:hAnsi="宋体" w:hint="eastAsia"/>
          <w:color w:val="000000"/>
          <w:szCs w:val="24"/>
        </w:rPr>
        <w:t>辐射防护仪器用于探测和识别非法放射性物质运输的基于谱分析的门式监测</w:t>
      </w:r>
      <w:r w:rsidR="007412DA">
        <w:rPr>
          <w:rFonts w:hAnsi="宋体" w:hint="eastAsia"/>
          <w:color w:val="000000"/>
          <w:szCs w:val="24"/>
        </w:rPr>
        <w:t>装置</w:t>
      </w:r>
    </w:p>
    <w:p w14:paraId="21D70103" w14:textId="77777777" w:rsidR="000072B2" w:rsidRPr="001501DC" w:rsidRDefault="000072B2" w:rsidP="000072B2">
      <w:pPr>
        <w:numPr>
          <w:ilvl w:val="1"/>
          <w:numId w:val="2"/>
        </w:numPr>
        <w:adjustRightInd w:val="0"/>
        <w:snapToGrid w:val="0"/>
        <w:spacing w:line="360" w:lineRule="auto"/>
        <w:rPr>
          <w:szCs w:val="24"/>
        </w:rPr>
      </w:pPr>
      <w:r w:rsidRPr="001501DC">
        <w:rPr>
          <w:szCs w:val="24"/>
        </w:rPr>
        <w:t xml:space="preserve">IEC62244 </w:t>
      </w:r>
      <w:bookmarkStart w:id="9" w:name="OLE_LINK1"/>
      <w:bookmarkStart w:id="10" w:name="OLE_LINK2"/>
      <w:r w:rsidRPr="001501DC">
        <w:rPr>
          <w:szCs w:val="24"/>
        </w:rPr>
        <w:t>Radiation protection instrumentation-Installed radiation monitors for the detection of radioactive and special nuclear materials at national borders</w:t>
      </w:r>
      <w:bookmarkEnd w:id="9"/>
      <w:bookmarkEnd w:id="10"/>
    </w:p>
    <w:p w14:paraId="504E891C" w14:textId="77777777" w:rsidR="000072B2" w:rsidRDefault="000072B2" w:rsidP="000072B2">
      <w:pPr>
        <w:adjustRightInd w:val="0"/>
        <w:snapToGrid w:val="0"/>
        <w:spacing w:line="360" w:lineRule="auto"/>
        <w:ind w:left="420"/>
        <w:rPr>
          <w:szCs w:val="24"/>
        </w:rPr>
      </w:pPr>
      <w:r w:rsidRPr="001501DC">
        <w:rPr>
          <w:szCs w:val="24"/>
        </w:rPr>
        <w:t xml:space="preserve">IEC 62244 </w:t>
      </w:r>
      <w:r w:rsidRPr="001501DC">
        <w:rPr>
          <w:rFonts w:hint="eastAsia"/>
          <w:szCs w:val="24"/>
        </w:rPr>
        <w:t>国家边境放射性和特殊核材料探测用辐射防护监测仪</w:t>
      </w:r>
    </w:p>
    <w:p w14:paraId="6FEED9C6" w14:textId="77777777" w:rsidR="00403893" w:rsidRDefault="00507B0A" w:rsidP="00F61450">
      <w:pPr>
        <w:numPr>
          <w:ilvl w:val="1"/>
          <w:numId w:val="2"/>
        </w:numPr>
        <w:adjustRightInd w:val="0"/>
        <w:snapToGrid w:val="0"/>
        <w:spacing w:line="360" w:lineRule="auto"/>
        <w:rPr>
          <w:szCs w:val="24"/>
        </w:rPr>
      </w:pPr>
      <w:r w:rsidRPr="00453401">
        <w:t>I</w:t>
      </w:r>
      <w:r w:rsidRPr="006E5B97">
        <w:rPr>
          <w:szCs w:val="24"/>
        </w:rPr>
        <w:t xml:space="preserve">AEA Nuclear Security Series No.1 [Printed by IAEA in </w:t>
      </w:r>
      <w:smartTag w:uri="urn:schemas-microsoft-com:office:smarttags" w:element="place">
        <w:smartTag w:uri="urn:schemas-microsoft-com:office:smarttags" w:element="country-region">
          <w:r w:rsidRPr="006E5B97">
            <w:rPr>
              <w:szCs w:val="24"/>
            </w:rPr>
            <w:t>Austria</w:t>
          </w:r>
        </w:smartTag>
      </w:smartTag>
      <w:r w:rsidRPr="006E5B97">
        <w:rPr>
          <w:szCs w:val="24"/>
        </w:rPr>
        <w:t xml:space="preserve">, March 2006]  </w:t>
      </w:r>
      <w:r w:rsidR="00403893" w:rsidRPr="006E5B97">
        <w:rPr>
          <w:szCs w:val="24"/>
        </w:rPr>
        <w:t xml:space="preserve">Technical and Functional Specifications for Border Monitoring Equipment, Part </w:t>
      </w:r>
      <w:smartTag w:uri="urn:schemas-microsoft-com:office:smarttags" w:element="chsdate">
        <w:smartTagPr>
          <w:attr w:name="IsROCDate" w:val="False"/>
          <w:attr w:name="IsLunarDate" w:val="False"/>
          <w:attr w:name="Day" w:val="30"/>
          <w:attr w:name="Month" w:val="12"/>
          <w:attr w:name="Year" w:val="1899"/>
        </w:smartTagPr>
        <w:r w:rsidR="00403893" w:rsidRPr="006E5B97">
          <w:rPr>
            <w:szCs w:val="24"/>
          </w:rPr>
          <w:t>4.3.2</w:t>
        </w:r>
      </w:smartTag>
      <w:r w:rsidR="00403893" w:rsidRPr="006E5B97">
        <w:rPr>
          <w:szCs w:val="24"/>
        </w:rPr>
        <w:t xml:space="preserve"> .</w:t>
      </w:r>
    </w:p>
    <w:p w14:paraId="392582A2" w14:textId="77777777" w:rsidR="00BE56AD" w:rsidRPr="006E5B97" w:rsidRDefault="00BE56AD" w:rsidP="006B4E37">
      <w:pPr>
        <w:adjustRightInd w:val="0"/>
        <w:snapToGrid w:val="0"/>
        <w:spacing w:line="360" w:lineRule="auto"/>
        <w:ind w:left="420"/>
        <w:rPr>
          <w:szCs w:val="24"/>
        </w:rPr>
      </w:pPr>
      <w:r>
        <w:rPr>
          <w:rFonts w:hint="eastAsia"/>
          <w:szCs w:val="24"/>
        </w:rPr>
        <w:t>I</w:t>
      </w:r>
      <w:r>
        <w:rPr>
          <w:szCs w:val="24"/>
        </w:rPr>
        <w:t>AEA</w:t>
      </w:r>
      <w:r>
        <w:rPr>
          <w:rFonts w:hint="eastAsia"/>
          <w:szCs w:val="24"/>
        </w:rPr>
        <w:t>核安全系列之一，边境监测设备技术规范第</w:t>
      </w:r>
      <w:r>
        <w:rPr>
          <w:rFonts w:hint="eastAsia"/>
          <w:szCs w:val="24"/>
        </w:rPr>
        <w:t>4</w:t>
      </w:r>
      <w:r>
        <w:rPr>
          <w:szCs w:val="24"/>
        </w:rPr>
        <w:t>.3.2</w:t>
      </w:r>
      <w:r>
        <w:rPr>
          <w:rFonts w:hint="eastAsia"/>
          <w:szCs w:val="24"/>
        </w:rPr>
        <w:t>部分（奥地利出版，</w:t>
      </w:r>
      <w:r>
        <w:rPr>
          <w:rFonts w:hint="eastAsia"/>
          <w:szCs w:val="24"/>
        </w:rPr>
        <w:t>2</w:t>
      </w:r>
      <w:r>
        <w:rPr>
          <w:szCs w:val="24"/>
        </w:rPr>
        <w:t>006.3</w:t>
      </w:r>
      <w:r>
        <w:rPr>
          <w:rFonts w:hint="eastAsia"/>
          <w:szCs w:val="24"/>
        </w:rPr>
        <w:t>）</w:t>
      </w:r>
    </w:p>
    <w:p w14:paraId="6F114482" w14:textId="77777777" w:rsidR="00BE56AD" w:rsidRPr="0013699A" w:rsidRDefault="00BE56AD" w:rsidP="008145A9">
      <w:pPr>
        <w:adjustRightInd w:val="0"/>
        <w:snapToGrid w:val="0"/>
        <w:spacing w:line="360" w:lineRule="auto"/>
        <w:ind w:firstLineChars="200" w:firstLine="480"/>
        <w:rPr>
          <w:rFonts w:hAnsi="宋体"/>
          <w:color w:val="000000"/>
          <w:szCs w:val="24"/>
        </w:rPr>
      </w:pPr>
      <w:r w:rsidRPr="0013699A">
        <w:rPr>
          <w:rFonts w:ascii="宋体" w:hAnsi="宋体" w:hint="eastAsia"/>
        </w:rPr>
        <w:t>凡是注日期的引用文件，仅注日期的版本适用于本规程；凡是不注日期的引用文件，其最新版本（包括所有的修改单位）适用于本规范。</w:t>
      </w:r>
    </w:p>
    <w:p w14:paraId="047E3042" w14:textId="77777777" w:rsidR="00403893" w:rsidRPr="001638F5" w:rsidRDefault="00403893" w:rsidP="00F61450">
      <w:pPr>
        <w:pStyle w:val="1"/>
        <w:numPr>
          <w:ilvl w:val="0"/>
          <w:numId w:val="12"/>
        </w:numPr>
        <w:rPr>
          <w:rFonts w:hAnsi="Arial"/>
        </w:rPr>
      </w:pPr>
      <w:bookmarkStart w:id="11" w:name="_Toc131439715"/>
      <w:r w:rsidRPr="001638F5">
        <w:rPr>
          <w:rFonts w:hint="eastAsia"/>
        </w:rPr>
        <w:t>术语和计量单位</w:t>
      </w:r>
      <w:bookmarkEnd w:id="11"/>
    </w:p>
    <w:p w14:paraId="780DFF5B" w14:textId="77777777" w:rsidR="00403893" w:rsidRDefault="001638F5" w:rsidP="001638F5">
      <w:pPr>
        <w:pStyle w:val="2"/>
      </w:pPr>
      <w:bookmarkStart w:id="12" w:name="_Toc131439716"/>
      <w:r>
        <w:t>3.1</w:t>
      </w:r>
      <w:r w:rsidR="00403893" w:rsidRPr="006E5B97">
        <w:rPr>
          <w:rFonts w:hint="eastAsia"/>
        </w:rPr>
        <w:t>术语</w:t>
      </w:r>
      <w:bookmarkEnd w:id="12"/>
    </w:p>
    <w:p w14:paraId="4C0A4CC7" w14:textId="77777777" w:rsidR="008145A9" w:rsidRPr="008145A9" w:rsidRDefault="008145A9" w:rsidP="008145A9">
      <w:pPr>
        <w:pStyle w:val="a0"/>
        <w:adjustRightInd w:val="0"/>
        <w:snapToGrid w:val="0"/>
        <w:spacing w:line="360" w:lineRule="auto"/>
        <w:rPr>
          <w:rFonts w:ascii="宋体" w:hAnsi="宋体"/>
        </w:rPr>
      </w:pPr>
      <w:r>
        <w:rPr>
          <w:rFonts w:hint="eastAsia"/>
        </w:rPr>
        <w:t>JJ</w:t>
      </w:r>
      <w:r w:rsidRPr="008145A9">
        <w:rPr>
          <w:rFonts w:ascii="宋体" w:hAnsi="宋体" w:hint="eastAsia"/>
        </w:rPr>
        <w:t>F1001-2011、</w:t>
      </w:r>
      <w:r w:rsidRPr="008145A9">
        <w:rPr>
          <w:rFonts w:ascii="宋体" w:hAnsi="宋体"/>
        </w:rPr>
        <w:t>GB/T 24246-2009</w:t>
      </w:r>
      <w:r w:rsidRPr="008145A9">
        <w:rPr>
          <w:rFonts w:ascii="宋体" w:hAnsi="宋体" w:hint="eastAsia"/>
        </w:rPr>
        <w:t>、</w:t>
      </w:r>
      <w:r w:rsidRPr="008145A9">
        <w:rPr>
          <w:rFonts w:ascii="宋体" w:hAnsi="宋体"/>
        </w:rPr>
        <w:t>GB/T 31836-2015</w:t>
      </w:r>
      <w:r w:rsidRPr="008145A9">
        <w:rPr>
          <w:rFonts w:ascii="宋体" w:hAnsi="宋体" w:hint="eastAsia"/>
        </w:rPr>
        <w:t>界定的及以下术语和定义适用于本规范</w:t>
      </w:r>
    </w:p>
    <w:p w14:paraId="42305EE9" w14:textId="77777777" w:rsidR="00594A79" w:rsidRPr="006E5B97" w:rsidRDefault="00594A79" w:rsidP="008145A9">
      <w:pPr>
        <w:numPr>
          <w:ilvl w:val="2"/>
          <w:numId w:val="5"/>
        </w:numPr>
        <w:adjustRightInd w:val="0"/>
        <w:snapToGrid w:val="0"/>
        <w:spacing w:line="360" w:lineRule="auto"/>
        <w:rPr>
          <w:rFonts w:ascii="Arial" w:cs="Arial"/>
        </w:rPr>
      </w:pPr>
      <w:r w:rsidRPr="006E5B97">
        <w:rPr>
          <w:rFonts w:ascii="宋体" w:hAnsi="宋体" w:cs="Arial" w:hint="eastAsia"/>
        </w:rPr>
        <w:t>本底计数率</w:t>
      </w:r>
      <w:r w:rsidRPr="006E5B97">
        <w:t>background count rate</w:t>
      </w:r>
    </w:p>
    <w:p w14:paraId="54B5EAB5" w14:textId="77777777" w:rsidR="00594A79" w:rsidRPr="006E5B97" w:rsidRDefault="009C5026" w:rsidP="002C1777">
      <w:pPr>
        <w:adjustRightInd w:val="0"/>
        <w:snapToGrid w:val="0"/>
        <w:spacing w:line="360" w:lineRule="auto"/>
        <w:ind w:firstLineChars="200" w:firstLine="480"/>
        <w:rPr>
          <w:rFonts w:ascii="Arial" w:cs="Arial"/>
        </w:rPr>
      </w:pPr>
      <w:r w:rsidRPr="006E5B97">
        <w:rPr>
          <w:rFonts w:ascii="Arial" w:cs="Arial" w:hint="eastAsia"/>
        </w:rPr>
        <w:t>单位时间内</w:t>
      </w:r>
      <w:r w:rsidR="00BE1D4C" w:rsidRPr="006E5B97">
        <w:rPr>
          <w:rFonts w:ascii="Arial" w:cs="Arial" w:hint="eastAsia"/>
        </w:rPr>
        <w:t>监测</w:t>
      </w:r>
      <w:r w:rsidR="00321BCA">
        <w:rPr>
          <w:rFonts w:ascii="Arial" w:cs="Arial" w:hint="eastAsia"/>
        </w:rPr>
        <w:t>装置</w:t>
      </w:r>
      <w:r w:rsidRPr="006E5B97">
        <w:rPr>
          <w:rFonts w:ascii="Arial" w:cs="Arial" w:hint="eastAsia"/>
        </w:rPr>
        <w:t>探测到的由宇宙射线和</w:t>
      </w:r>
      <w:r w:rsidR="00D35FFC" w:rsidRPr="006E5B97">
        <w:rPr>
          <w:rFonts w:ascii="Arial" w:cs="Arial" w:hint="eastAsia"/>
        </w:rPr>
        <w:t>环境中天然放射性引起的计数</w:t>
      </w:r>
      <w:r w:rsidR="007673FE" w:rsidRPr="006E5B97">
        <w:rPr>
          <w:rFonts w:hAnsi="Arial"/>
        </w:rPr>
        <w:t>。</w:t>
      </w:r>
    </w:p>
    <w:p w14:paraId="61FA0854" w14:textId="77777777" w:rsidR="00403893" w:rsidRPr="006E5B97" w:rsidRDefault="00403893" w:rsidP="00F61450">
      <w:pPr>
        <w:numPr>
          <w:ilvl w:val="2"/>
          <w:numId w:val="5"/>
        </w:numPr>
        <w:adjustRightInd w:val="0"/>
        <w:snapToGrid w:val="0"/>
        <w:spacing w:line="360" w:lineRule="auto"/>
        <w:rPr>
          <w:rFonts w:ascii="Arial" w:hAnsi="Arial" w:cs="Arial"/>
        </w:rPr>
      </w:pPr>
      <w:r w:rsidRPr="006E5B97">
        <w:rPr>
          <w:rFonts w:ascii="宋体" w:hAnsi="宋体" w:cs="Arial" w:hint="eastAsia"/>
        </w:rPr>
        <w:lastRenderedPageBreak/>
        <w:t>活度响应</w:t>
      </w:r>
      <w:r w:rsidRPr="006E5B97">
        <w:rPr>
          <w:rFonts w:eastAsia="黑体"/>
        </w:rPr>
        <w:t>activity response</w:t>
      </w:r>
    </w:p>
    <w:p w14:paraId="501E71E8" w14:textId="77777777" w:rsidR="00403893" w:rsidRDefault="00403893" w:rsidP="006B4E37">
      <w:pPr>
        <w:adjustRightInd w:val="0"/>
        <w:snapToGrid w:val="0"/>
        <w:spacing w:line="360" w:lineRule="auto"/>
        <w:ind w:leftChars="28" w:left="67" w:firstLineChars="200" w:firstLine="480"/>
      </w:pPr>
      <w:r w:rsidRPr="006E5B97">
        <w:rPr>
          <w:rFonts w:ascii="Arial" w:cs="Arial"/>
          <w:szCs w:val="24"/>
        </w:rPr>
        <w:t>探测器对</w:t>
      </w:r>
      <w:r w:rsidR="00043D40" w:rsidRPr="006E5B97">
        <w:rPr>
          <w:rFonts w:ascii="Arial" w:cs="Arial" w:hint="eastAsia"/>
          <w:szCs w:val="24"/>
        </w:rPr>
        <w:t>参考测量点</w:t>
      </w:r>
      <w:r w:rsidRPr="00F80E28">
        <w:rPr>
          <w:szCs w:val="24"/>
        </w:rPr>
        <w:t>γ</w:t>
      </w:r>
      <w:r w:rsidR="009D56AD" w:rsidRPr="006E5B97">
        <w:rPr>
          <w:rFonts w:ascii="Arial" w:cs="Arial"/>
          <w:szCs w:val="24"/>
        </w:rPr>
        <w:t>放射性</w:t>
      </w:r>
      <w:r w:rsidR="00CF4A63" w:rsidRPr="006E5B97">
        <w:rPr>
          <w:rFonts w:ascii="Arial" w:cs="Arial" w:hint="eastAsia"/>
          <w:szCs w:val="24"/>
        </w:rPr>
        <w:t>核素</w:t>
      </w:r>
      <w:r w:rsidRPr="006E5B97">
        <w:rPr>
          <w:rFonts w:ascii="Arial" w:cs="Arial"/>
          <w:szCs w:val="24"/>
        </w:rPr>
        <w:t>活度</w:t>
      </w:r>
      <w:r w:rsidR="00043D40" w:rsidRPr="006E5B97">
        <w:rPr>
          <w:rFonts w:ascii="Arial" w:cs="Arial" w:hint="eastAsia"/>
          <w:szCs w:val="24"/>
        </w:rPr>
        <w:t>的响应</w:t>
      </w:r>
      <w:r w:rsidR="00664582">
        <w:rPr>
          <w:rFonts w:ascii="Arial" w:cs="Arial" w:hint="eastAsia"/>
          <w:szCs w:val="24"/>
        </w:rPr>
        <w:t>。</w:t>
      </w:r>
      <w:r w:rsidR="00043D40" w:rsidRPr="006E5B97">
        <w:rPr>
          <w:rFonts w:ascii="Arial" w:cs="Arial"/>
          <w:szCs w:val="24"/>
        </w:rPr>
        <w:t>在测量范围内</w:t>
      </w:r>
      <w:r w:rsidR="003C3BCC" w:rsidRPr="006E5B97">
        <w:rPr>
          <w:rFonts w:ascii="Arial" w:cs="Arial" w:hint="eastAsia"/>
          <w:szCs w:val="24"/>
        </w:rPr>
        <w:t>各</w:t>
      </w:r>
      <w:r w:rsidR="00043D40" w:rsidRPr="006E5B97">
        <w:rPr>
          <w:rFonts w:ascii="Arial" w:cs="Arial"/>
          <w:szCs w:val="24"/>
        </w:rPr>
        <w:t>探测器</w:t>
      </w:r>
      <w:r w:rsidR="00043D40" w:rsidRPr="006E5B97">
        <w:rPr>
          <w:rFonts w:ascii="Arial" w:cs="Arial" w:hint="eastAsia"/>
          <w:szCs w:val="24"/>
        </w:rPr>
        <w:t>活度响应的</w:t>
      </w:r>
      <w:r w:rsidR="00006E44">
        <w:rPr>
          <w:rFonts w:ascii="Arial" w:cs="Arial" w:hint="eastAsia"/>
          <w:szCs w:val="24"/>
        </w:rPr>
        <w:t>总和</w:t>
      </w:r>
      <w:r w:rsidR="00043D40" w:rsidRPr="006E5B97">
        <w:rPr>
          <w:rFonts w:ascii="Arial" w:cs="Arial" w:hint="eastAsia"/>
          <w:szCs w:val="24"/>
        </w:rPr>
        <w:t>为</w:t>
      </w:r>
      <w:r w:rsidR="00006E44">
        <w:rPr>
          <w:rFonts w:ascii="Arial" w:cs="Arial" w:hint="eastAsia"/>
          <w:szCs w:val="24"/>
        </w:rPr>
        <w:t>该</w:t>
      </w:r>
      <w:r w:rsidR="00F93605">
        <w:rPr>
          <w:rFonts w:ascii="Arial" w:cs="Arial" w:hint="eastAsia"/>
          <w:szCs w:val="24"/>
        </w:rPr>
        <w:t>放射性</w:t>
      </w:r>
      <w:r w:rsidR="00FC2D0E">
        <w:rPr>
          <w:rFonts w:ascii="Arial" w:cs="Arial" w:hint="eastAsia"/>
          <w:szCs w:val="24"/>
        </w:rPr>
        <w:t>监测装置</w:t>
      </w:r>
      <w:r w:rsidR="00043D40" w:rsidRPr="006E5B97">
        <w:rPr>
          <w:rFonts w:ascii="Arial" w:cs="Arial" w:hint="eastAsia"/>
          <w:szCs w:val="24"/>
        </w:rPr>
        <w:t>的活度响应</w:t>
      </w:r>
      <w:r w:rsidRPr="006E5B97">
        <w:rPr>
          <w:rFonts w:ascii="Arial" w:cs="Arial"/>
          <w:szCs w:val="24"/>
        </w:rPr>
        <w:t>。</w:t>
      </w:r>
    </w:p>
    <w:p w14:paraId="3B04A0A2" w14:textId="77777777" w:rsidR="00D33CED" w:rsidRPr="00D33CED" w:rsidRDefault="008973E6" w:rsidP="00F61450">
      <w:pPr>
        <w:numPr>
          <w:ilvl w:val="2"/>
          <w:numId w:val="5"/>
        </w:numPr>
        <w:adjustRightInd w:val="0"/>
        <w:snapToGrid w:val="0"/>
        <w:spacing w:line="360" w:lineRule="auto"/>
        <w:rPr>
          <w:rFonts w:ascii="Arial" w:hAnsi="Arial" w:cs="Arial"/>
        </w:rPr>
      </w:pPr>
      <w:r w:rsidRPr="006E5B97">
        <w:rPr>
          <w:rFonts w:ascii="宋体" w:hAnsi="宋体" w:hint="eastAsia"/>
          <w:szCs w:val="24"/>
        </w:rPr>
        <w:t>活度响应非线性</w:t>
      </w:r>
      <w:r w:rsidRPr="006E5B97">
        <w:t>nonlinear of activity response</w:t>
      </w:r>
    </w:p>
    <w:p w14:paraId="3B93280A" w14:textId="77777777" w:rsidR="00D33CED" w:rsidRDefault="008973E6" w:rsidP="006B4E37">
      <w:pPr>
        <w:adjustRightInd w:val="0"/>
        <w:snapToGrid w:val="0"/>
        <w:spacing w:line="360" w:lineRule="auto"/>
        <w:ind w:left="420"/>
        <w:rPr>
          <w:szCs w:val="24"/>
        </w:rPr>
      </w:pPr>
      <w:r w:rsidRPr="006E5B97">
        <w:rPr>
          <w:szCs w:val="24"/>
        </w:rPr>
        <w:t>在测量范围内，探测器的活度响应与活度响应平均</w:t>
      </w:r>
      <w:r>
        <w:rPr>
          <w:rFonts w:hint="eastAsia"/>
          <w:szCs w:val="24"/>
        </w:rPr>
        <w:t>值</w:t>
      </w:r>
      <w:r w:rsidRPr="006E5B97">
        <w:rPr>
          <w:szCs w:val="24"/>
        </w:rPr>
        <w:t>的相对偏差。</w:t>
      </w:r>
    </w:p>
    <w:p w14:paraId="1773E286" w14:textId="77777777" w:rsidR="00044F42" w:rsidRPr="00D33CED" w:rsidRDefault="00044F42" w:rsidP="00044F42">
      <w:pPr>
        <w:numPr>
          <w:ilvl w:val="2"/>
          <w:numId w:val="5"/>
        </w:numPr>
        <w:adjustRightInd w:val="0"/>
        <w:snapToGrid w:val="0"/>
        <w:spacing w:line="360" w:lineRule="auto"/>
        <w:rPr>
          <w:rFonts w:ascii="Arial" w:hAnsi="Arial" w:cs="Arial"/>
        </w:rPr>
      </w:pPr>
      <w:r>
        <w:rPr>
          <w:rFonts w:ascii="宋体" w:hAnsi="宋体" w:hint="eastAsia"/>
          <w:szCs w:val="24"/>
        </w:rPr>
        <w:t>探测区域</w:t>
      </w:r>
      <w:r>
        <w:t>detection zone</w:t>
      </w:r>
    </w:p>
    <w:p w14:paraId="53C5EED1" w14:textId="77777777" w:rsidR="00044F42" w:rsidRDefault="007C7010" w:rsidP="00394CC9">
      <w:pPr>
        <w:adjustRightInd w:val="0"/>
        <w:snapToGrid w:val="0"/>
        <w:spacing w:line="360" w:lineRule="auto"/>
        <w:ind w:firstLineChars="200" w:firstLine="480"/>
        <w:rPr>
          <w:szCs w:val="24"/>
        </w:rPr>
      </w:pPr>
      <w:r>
        <w:rPr>
          <w:rFonts w:hint="eastAsia"/>
          <w:szCs w:val="24"/>
        </w:rPr>
        <w:t>监测装置可以探测到放射性物质的一定空间范围。对于双侧监测装置，探测区域为对立的探测立柱之间的一定区域；对于单侧监测装置，探测区域为距离探测立柱探测面的一定区域。</w:t>
      </w:r>
    </w:p>
    <w:p w14:paraId="6B67B458" w14:textId="77777777" w:rsidR="00DC3009" w:rsidRPr="00D33CED" w:rsidRDefault="00DC3009" w:rsidP="00DC3009">
      <w:pPr>
        <w:numPr>
          <w:ilvl w:val="2"/>
          <w:numId w:val="5"/>
        </w:numPr>
        <w:adjustRightInd w:val="0"/>
        <w:snapToGrid w:val="0"/>
        <w:spacing w:line="360" w:lineRule="auto"/>
        <w:rPr>
          <w:rFonts w:ascii="Arial" w:hAnsi="Arial" w:cs="Arial"/>
        </w:rPr>
      </w:pPr>
      <w:r w:rsidRPr="006E5B97">
        <w:rPr>
          <w:rFonts w:ascii="宋体" w:hAnsi="宋体" w:hint="eastAsia"/>
          <w:szCs w:val="24"/>
        </w:rPr>
        <w:t>活度响应</w:t>
      </w:r>
      <w:r>
        <w:rPr>
          <w:rFonts w:ascii="宋体" w:hAnsi="宋体" w:hint="eastAsia"/>
          <w:szCs w:val="24"/>
        </w:rPr>
        <w:t>一致</w:t>
      </w:r>
      <w:r w:rsidRPr="006E5B97">
        <w:rPr>
          <w:rFonts w:ascii="宋体" w:hAnsi="宋体" w:hint="eastAsia"/>
          <w:szCs w:val="24"/>
        </w:rPr>
        <w:t>性</w:t>
      </w:r>
      <w:r>
        <w:rPr>
          <w:rFonts w:hint="eastAsia"/>
        </w:rPr>
        <w:t>uni</w:t>
      </w:r>
      <w:r>
        <w:t>formity</w:t>
      </w:r>
      <w:r w:rsidRPr="006E5B97">
        <w:t xml:space="preserve"> of activity response</w:t>
      </w:r>
    </w:p>
    <w:p w14:paraId="047E8DCE" w14:textId="77777777" w:rsidR="00DC3009" w:rsidRPr="00DC3009" w:rsidRDefault="00DC3009" w:rsidP="00044F42">
      <w:pPr>
        <w:adjustRightInd w:val="0"/>
        <w:snapToGrid w:val="0"/>
        <w:spacing w:line="360" w:lineRule="auto"/>
        <w:ind w:firstLineChars="200" w:firstLine="480"/>
        <w:rPr>
          <w:rFonts w:ascii="Arial" w:hAnsi="Arial" w:cs="Arial"/>
        </w:rPr>
      </w:pPr>
      <w:r w:rsidRPr="006E5B97">
        <w:rPr>
          <w:szCs w:val="24"/>
        </w:rPr>
        <w:t>在</w:t>
      </w:r>
      <w:r w:rsidRPr="00E3213A">
        <w:rPr>
          <w:rFonts w:hint="eastAsia"/>
          <w:szCs w:val="24"/>
        </w:rPr>
        <w:t>探测区域</w:t>
      </w:r>
      <w:r w:rsidRPr="00E3213A">
        <w:rPr>
          <w:szCs w:val="24"/>
        </w:rPr>
        <w:t>内，</w:t>
      </w:r>
      <w:r w:rsidRPr="00E3213A">
        <w:rPr>
          <w:rFonts w:hint="eastAsia"/>
          <w:szCs w:val="24"/>
        </w:rPr>
        <w:t>距监测装置探测面一定距离，垂直</w:t>
      </w:r>
      <w:r w:rsidR="006A4315" w:rsidRPr="00E3213A">
        <w:rPr>
          <w:rFonts w:hint="eastAsia"/>
          <w:szCs w:val="24"/>
        </w:rPr>
        <w:t>于</w:t>
      </w:r>
      <w:r w:rsidRPr="00E3213A">
        <w:rPr>
          <w:rFonts w:hint="eastAsia"/>
          <w:szCs w:val="24"/>
        </w:rPr>
        <w:t>地面方向</w:t>
      </w:r>
      <w:r w:rsidR="006A4315" w:rsidRPr="00E3213A">
        <w:rPr>
          <w:rFonts w:hint="eastAsia"/>
          <w:szCs w:val="24"/>
        </w:rPr>
        <w:t>上</w:t>
      </w:r>
      <w:r w:rsidRPr="00E3213A">
        <w:rPr>
          <w:rFonts w:hint="eastAsia"/>
          <w:szCs w:val="24"/>
        </w:rPr>
        <w:t>γ</w:t>
      </w:r>
      <w:r w:rsidRPr="00E3213A">
        <w:rPr>
          <w:szCs w:val="24"/>
        </w:rPr>
        <w:t>活度响应</w:t>
      </w:r>
      <w:r w:rsidR="006A4315" w:rsidRPr="00E3213A">
        <w:rPr>
          <w:rFonts w:hint="eastAsia"/>
          <w:szCs w:val="24"/>
        </w:rPr>
        <w:t>随高度</w:t>
      </w:r>
      <w:r w:rsidRPr="00E3213A">
        <w:rPr>
          <w:rFonts w:hint="eastAsia"/>
          <w:szCs w:val="24"/>
        </w:rPr>
        <w:t>的相对变化，此</w:t>
      </w:r>
      <w:r>
        <w:rPr>
          <w:rFonts w:hint="eastAsia"/>
          <w:szCs w:val="24"/>
        </w:rPr>
        <w:t>变化程度是指各参考点的活度响应</w:t>
      </w:r>
      <w:r w:rsidRPr="006E5B97">
        <w:rPr>
          <w:szCs w:val="24"/>
        </w:rPr>
        <w:t>与活度响应平均</w:t>
      </w:r>
      <w:r>
        <w:rPr>
          <w:rFonts w:hint="eastAsia"/>
          <w:szCs w:val="24"/>
        </w:rPr>
        <w:t>值</w:t>
      </w:r>
      <w:r w:rsidRPr="006E5B97">
        <w:rPr>
          <w:szCs w:val="24"/>
        </w:rPr>
        <w:t>的</w:t>
      </w:r>
      <w:r>
        <w:rPr>
          <w:rFonts w:hint="eastAsia"/>
          <w:szCs w:val="24"/>
        </w:rPr>
        <w:t>最大</w:t>
      </w:r>
      <w:r w:rsidRPr="006E5B97">
        <w:rPr>
          <w:szCs w:val="24"/>
        </w:rPr>
        <w:t>相对偏差</w:t>
      </w:r>
      <w:r>
        <w:rPr>
          <w:rFonts w:hint="eastAsia"/>
          <w:szCs w:val="24"/>
        </w:rPr>
        <w:t>，用百分数表示</w:t>
      </w:r>
      <w:r w:rsidRPr="006E5B97">
        <w:rPr>
          <w:szCs w:val="24"/>
        </w:rPr>
        <w:t>。</w:t>
      </w:r>
    </w:p>
    <w:p w14:paraId="4E668507" w14:textId="77777777" w:rsidR="001C5D31" w:rsidRPr="001C5D31" w:rsidRDefault="00A71EBF" w:rsidP="00F61450">
      <w:pPr>
        <w:numPr>
          <w:ilvl w:val="2"/>
          <w:numId w:val="5"/>
        </w:numPr>
        <w:adjustRightInd w:val="0"/>
        <w:snapToGrid w:val="0"/>
        <w:spacing w:line="360" w:lineRule="auto"/>
      </w:pPr>
      <w:r w:rsidRPr="00532497">
        <w:rPr>
          <w:rFonts w:ascii="宋体" w:hAnsi="宋体" w:hint="eastAsia"/>
        </w:rPr>
        <w:t>核素识别率</w:t>
      </w:r>
      <w:r w:rsidRPr="00843E52">
        <w:rPr>
          <w:rFonts w:eastAsia="黑体" w:hint="eastAsia"/>
        </w:rPr>
        <w:t>i</w:t>
      </w:r>
      <w:r w:rsidRPr="00843E52">
        <w:rPr>
          <w:rFonts w:eastAsia="黑体"/>
        </w:rPr>
        <w:t xml:space="preserve">dentification </w:t>
      </w:r>
      <w:r>
        <w:rPr>
          <w:rFonts w:eastAsia="黑体" w:hint="eastAsia"/>
        </w:rPr>
        <w:t>rate</w:t>
      </w:r>
      <w:r>
        <w:rPr>
          <w:rFonts w:eastAsia="黑体"/>
        </w:rPr>
        <w:t xml:space="preserve"> of </w:t>
      </w:r>
      <w:r w:rsidRPr="00843E52">
        <w:rPr>
          <w:rFonts w:eastAsia="黑体"/>
        </w:rPr>
        <w:t>radionuclides</w:t>
      </w:r>
    </w:p>
    <w:p w14:paraId="44E2B301" w14:textId="73DF08EE" w:rsidR="00403893" w:rsidRPr="006E5B97" w:rsidRDefault="001C5D31" w:rsidP="001C5D31">
      <w:pPr>
        <w:adjustRightInd w:val="0"/>
        <w:snapToGrid w:val="0"/>
        <w:spacing w:line="360" w:lineRule="auto"/>
        <w:ind w:firstLineChars="200" w:firstLine="480"/>
      </w:pPr>
      <w:r>
        <w:rPr>
          <w:rFonts w:ascii="Arial" w:cs="Arial" w:hint="eastAsia"/>
          <w:szCs w:val="24"/>
        </w:rPr>
        <w:t>行人与行李放射性监测装置</w:t>
      </w:r>
      <w:r w:rsidRPr="00754B1E">
        <w:rPr>
          <w:szCs w:val="24"/>
        </w:rPr>
        <w:t>对</w:t>
      </w:r>
      <w:r w:rsidRPr="00754B1E">
        <w:rPr>
          <w:szCs w:val="24"/>
        </w:rPr>
        <w:t>γ</w:t>
      </w:r>
      <w:r w:rsidRPr="00754B1E">
        <w:rPr>
          <w:szCs w:val="24"/>
        </w:rPr>
        <w:t>放射性核素的</w:t>
      </w:r>
      <w:r w:rsidRPr="00754B1E">
        <w:rPr>
          <w:rFonts w:hint="eastAsia"/>
          <w:szCs w:val="24"/>
        </w:rPr>
        <w:t>辨别能力</w:t>
      </w:r>
      <w:r w:rsidRPr="00BB1578">
        <w:rPr>
          <w:szCs w:val="24"/>
        </w:rPr>
        <w:t>。</w:t>
      </w:r>
      <w:r w:rsidRPr="00BB1578">
        <w:rPr>
          <w:rFonts w:hint="eastAsia"/>
          <w:szCs w:val="24"/>
        </w:rPr>
        <w:t>确定的测量模式下，</w:t>
      </w:r>
      <w:r>
        <w:rPr>
          <w:rFonts w:hint="eastAsia"/>
          <w:szCs w:val="24"/>
        </w:rPr>
        <w:t>行人与行李放射性监测装置</w:t>
      </w:r>
      <w:r w:rsidRPr="00BB1578">
        <w:rPr>
          <w:rFonts w:hint="eastAsia"/>
          <w:szCs w:val="24"/>
        </w:rPr>
        <w:t>的核素识别率</w:t>
      </w:r>
      <w:r>
        <w:rPr>
          <w:rFonts w:hint="eastAsia"/>
          <w:szCs w:val="24"/>
        </w:rPr>
        <w:t>用</w:t>
      </w:r>
      <w:r w:rsidRPr="00BB1578">
        <w:rPr>
          <w:rFonts w:hint="eastAsia"/>
          <w:szCs w:val="24"/>
        </w:rPr>
        <w:t>监测</w:t>
      </w:r>
      <w:r>
        <w:rPr>
          <w:rFonts w:hint="eastAsia"/>
          <w:szCs w:val="24"/>
        </w:rPr>
        <w:t>装置</w:t>
      </w:r>
      <w:r w:rsidRPr="00BB1578">
        <w:rPr>
          <w:rFonts w:hint="eastAsia"/>
          <w:szCs w:val="24"/>
        </w:rPr>
        <w:t>正确识别γ放射性核素的次数与测试次数的比值表示。</w:t>
      </w:r>
    </w:p>
    <w:p w14:paraId="72E85F85" w14:textId="0D588B9F" w:rsidR="001C5D31" w:rsidRPr="00704E24" w:rsidRDefault="001C5D31" w:rsidP="001C5D31">
      <w:pPr>
        <w:numPr>
          <w:ilvl w:val="2"/>
          <w:numId w:val="5"/>
        </w:numPr>
        <w:adjustRightInd w:val="0"/>
        <w:snapToGrid w:val="0"/>
        <w:spacing w:line="360" w:lineRule="auto"/>
      </w:pPr>
      <w:r w:rsidRPr="00704E24">
        <w:rPr>
          <w:rFonts w:hint="eastAsia"/>
        </w:rPr>
        <w:t>中子指示</w:t>
      </w:r>
      <w:r w:rsidRPr="00704E24">
        <w:rPr>
          <w:rFonts w:hint="eastAsia"/>
        </w:rPr>
        <w:t xml:space="preserve"> neutron</w:t>
      </w:r>
      <w:r w:rsidRPr="00704E24">
        <w:t xml:space="preserve"> indicate</w:t>
      </w:r>
    </w:p>
    <w:p w14:paraId="57A55BF0" w14:textId="77777777" w:rsidR="001C5D31" w:rsidRPr="00704E24" w:rsidRDefault="001C5D31" w:rsidP="001C5D31">
      <w:pPr>
        <w:pStyle w:val="af0"/>
        <w:adjustRightInd w:val="0"/>
        <w:snapToGrid w:val="0"/>
        <w:spacing w:line="360" w:lineRule="auto"/>
        <w:ind w:firstLine="480"/>
      </w:pPr>
      <w:r w:rsidRPr="00704E24">
        <w:rPr>
          <w:rFonts w:ascii="Arial" w:cs="Arial" w:hint="eastAsia"/>
          <w:szCs w:val="24"/>
        </w:rPr>
        <w:t>在</w:t>
      </w:r>
      <w:bookmarkStart w:id="13" w:name="_Hlk103074762"/>
      <w:r w:rsidRPr="00704E24">
        <w:rPr>
          <w:rFonts w:ascii="Arial" w:cs="Arial" w:hint="eastAsia"/>
          <w:szCs w:val="24"/>
        </w:rPr>
        <w:t>受到一定强度和能量范围内的中子照射</w:t>
      </w:r>
      <w:bookmarkEnd w:id="13"/>
      <w:r w:rsidRPr="00704E24">
        <w:rPr>
          <w:rFonts w:ascii="Arial" w:cs="Arial" w:hint="eastAsia"/>
          <w:szCs w:val="24"/>
        </w:rPr>
        <w:t>时，中子</w:t>
      </w:r>
      <w:r w:rsidRPr="00704E24">
        <w:rPr>
          <w:rFonts w:ascii="Arial" w:cs="Arial"/>
          <w:szCs w:val="24"/>
        </w:rPr>
        <w:t>探测器</w:t>
      </w:r>
      <w:r w:rsidRPr="00704E24">
        <w:rPr>
          <w:rFonts w:ascii="Arial" w:cs="Arial" w:hint="eastAsia"/>
          <w:szCs w:val="24"/>
        </w:rPr>
        <w:t>以计数和</w:t>
      </w:r>
      <w:r w:rsidRPr="00704E24">
        <w:rPr>
          <w:rFonts w:ascii="Arial" w:cs="Arial" w:hint="eastAsia"/>
          <w:szCs w:val="24"/>
        </w:rPr>
        <w:t>/</w:t>
      </w:r>
      <w:r w:rsidRPr="00704E24">
        <w:rPr>
          <w:rFonts w:ascii="Arial" w:cs="Arial" w:hint="eastAsia"/>
          <w:szCs w:val="24"/>
        </w:rPr>
        <w:t>或声光指示中子的存在。</w:t>
      </w:r>
    </w:p>
    <w:p w14:paraId="6090E96E" w14:textId="77777777" w:rsidR="00403893" w:rsidRDefault="001638F5" w:rsidP="001638F5">
      <w:pPr>
        <w:pStyle w:val="2"/>
      </w:pPr>
      <w:bookmarkStart w:id="14" w:name="_Toc131439717"/>
      <w:r>
        <w:rPr>
          <w:rFonts w:hint="eastAsia"/>
        </w:rPr>
        <w:t>3</w:t>
      </w:r>
      <w:r>
        <w:t xml:space="preserve">.2 </w:t>
      </w:r>
      <w:r>
        <w:rPr>
          <w:rFonts w:hint="eastAsia"/>
        </w:rPr>
        <w:t>计量单位</w:t>
      </w:r>
      <w:bookmarkEnd w:id="14"/>
    </w:p>
    <w:p w14:paraId="3257F93A" w14:textId="77777777" w:rsidR="001638F5" w:rsidRDefault="001638F5" w:rsidP="007704CB">
      <w:pPr>
        <w:adjustRightInd w:val="0"/>
        <w:snapToGrid w:val="0"/>
        <w:spacing w:line="360" w:lineRule="auto"/>
      </w:pPr>
      <w:r w:rsidRPr="001638F5">
        <w:rPr>
          <w:rFonts w:hint="eastAsia"/>
        </w:rPr>
        <w:t>3.2.</w:t>
      </w:r>
      <w:r>
        <w:t>1</w:t>
      </w:r>
      <w:r w:rsidRPr="001638F5">
        <w:rPr>
          <w:rFonts w:ascii="宋体" w:hAnsi="宋体" w:hint="eastAsia"/>
          <w:szCs w:val="24"/>
        </w:rPr>
        <w:t>本底计数率</w:t>
      </w:r>
      <w:r w:rsidR="00427DCD">
        <w:rPr>
          <w:rFonts w:ascii="宋体" w:hAnsi="宋体" w:hint="eastAsia"/>
          <w:szCs w:val="24"/>
        </w:rPr>
        <w:t>：</w:t>
      </w:r>
      <w:r w:rsidRPr="001638F5">
        <w:rPr>
          <w:rFonts w:ascii="宋体" w:hAnsi="宋体" w:hint="eastAsia"/>
          <w:szCs w:val="24"/>
        </w:rPr>
        <w:t>每秒计数，符号：</w:t>
      </w:r>
      <w:r w:rsidRPr="00BC1BB3">
        <w:rPr>
          <w:szCs w:val="24"/>
        </w:rPr>
        <w:t>s</w:t>
      </w:r>
      <w:r w:rsidRPr="00BC1BB3">
        <w:rPr>
          <w:szCs w:val="24"/>
          <w:vertAlign w:val="superscript"/>
        </w:rPr>
        <w:t>-1</w:t>
      </w:r>
      <w:r w:rsidRPr="00BC1BB3">
        <w:t>。</w:t>
      </w:r>
    </w:p>
    <w:p w14:paraId="7400FEDC" w14:textId="77777777" w:rsidR="009A3A56" w:rsidRDefault="009A3A56" w:rsidP="007704CB">
      <w:pPr>
        <w:adjustRightInd w:val="0"/>
        <w:snapToGrid w:val="0"/>
        <w:spacing w:line="360" w:lineRule="auto"/>
        <w:rPr>
          <w:rFonts w:ascii="Arial" w:hAnsi="Arial" w:cs="Arial"/>
        </w:rPr>
      </w:pPr>
      <w:r>
        <w:rPr>
          <w:rFonts w:hint="eastAsia"/>
        </w:rPr>
        <w:t>3.</w:t>
      </w:r>
      <w:r>
        <w:t>2</w:t>
      </w:r>
      <w:r>
        <w:rPr>
          <w:rFonts w:hint="eastAsia"/>
        </w:rPr>
        <w:t>.</w:t>
      </w:r>
      <w:r>
        <w:t xml:space="preserve">2  </w:t>
      </w:r>
      <w:r w:rsidR="00427DCD" w:rsidRPr="00CF0F67">
        <w:rPr>
          <w:szCs w:val="24"/>
        </w:rPr>
        <w:t>[</w:t>
      </w:r>
      <w:r w:rsidR="00427DCD" w:rsidRPr="00CF0F67">
        <w:rPr>
          <w:rFonts w:hAnsi="宋体"/>
          <w:szCs w:val="24"/>
        </w:rPr>
        <w:t>放射性</w:t>
      </w:r>
      <w:r w:rsidR="00427DCD" w:rsidRPr="00CF0F67">
        <w:rPr>
          <w:szCs w:val="24"/>
        </w:rPr>
        <w:t>]</w:t>
      </w:r>
      <w:r w:rsidR="00427DCD" w:rsidRPr="00CF0F67">
        <w:rPr>
          <w:rFonts w:hAnsi="宋体"/>
          <w:szCs w:val="24"/>
        </w:rPr>
        <w:t>活度：贝可</w:t>
      </w:r>
      <w:r w:rsidR="00427DCD" w:rsidRPr="00CF0F67">
        <w:rPr>
          <w:szCs w:val="24"/>
        </w:rPr>
        <w:t>[</w:t>
      </w:r>
      <w:r w:rsidR="00427DCD" w:rsidRPr="00CF0F67">
        <w:rPr>
          <w:rFonts w:hAnsi="宋体"/>
          <w:szCs w:val="24"/>
        </w:rPr>
        <w:t>勒尔</w:t>
      </w:r>
      <w:r w:rsidR="00427DCD" w:rsidRPr="00CF0F67">
        <w:rPr>
          <w:szCs w:val="24"/>
        </w:rPr>
        <w:t>]</w:t>
      </w:r>
      <w:r w:rsidR="00427DCD" w:rsidRPr="00CF0F67">
        <w:rPr>
          <w:rFonts w:hAnsi="宋体"/>
          <w:szCs w:val="24"/>
        </w:rPr>
        <w:t>；符号：</w:t>
      </w:r>
      <w:r w:rsidR="00427DCD" w:rsidRPr="00CF0F67">
        <w:rPr>
          <w:szCs w:val="24"/>
        </w:rPr>
        <w:t>Bq</w:t>
      </w:r>
      <w:r w:rsidR="00427DCD">
        <w:rPr>
          <w:rFonts w:hint="eastAsia"/>
          <w:szCs w:val="24"/>
        </w:rPr>
        <w:t>。</w:t>
      </w:r>
    </w:p>
    <w:p w14:paraId="653E2120" w14:textId="77777777" w:rsidR="00C84B9C" w:rsidRPr="000B5AA0" w:rsidRDefault="00C84B9C" w:rsidP="00F61450">
      <w:pPr>
        <w:pStyle w:val="af0"/>
        <w:numPr>
          <w:ilvl w:val="2"/>
          <w:numId w:val="14"/>
        </w:numPr>
        <w:adjustRightInd w:val="0"/>
        <w:snapToGrid w:val="0"/>
        <w:spacing w:line="360" w:lineRule="auto"/>
        <w:ind w:firstLineChars="0"/>
        <w:rPr>
          <w:rFonts w:ascii="Arial" w:hAnsi="Arial" w:cs="Arial"/>
        </w:rPr>
      </w:pPr>
      <w:r>
        <w:rPr>
          <w:rFonts w:hint="eastAsia"/>
        </w:rPr>
        <w:t>中子强</w:t>
      </w:r>
      <w:r w:rsidR="0095229E">
        <w:rPr>
          <w:rFonts w:hint="eastAsia"/>
        </w:rPr>
        <w:t>度</w:t>
      </w:r>
      <w:r>
        <w:rPr>
          <w:rFonts w:hint="eastAsia"/>
        </w:rPr>
        <w:t>：</w:t>
      </w:r>
      <w:r w:rsidRPr="001638F5">
        <w:rPr>
          <w:rFonts w:ascii="宋体" w:hAnsi="宋体" w:hint="eastAsia"/>
          <w:szCs w:val="24"/>
        </w:rPr>
        <w:t>每秒计数，符号：</w:t>
      </w:r>
      <w:r w:rsidRPr="00BC1BB3">
        <w:rPr>
          <w:szCs w:val="24"/>
        </w:rPr>
        <w:t>s</w:t>
      </w:r>
      <w:r w:rsidRPr="00BC1BB3">
        <w:rPr>
          <w:szCs w:val="24"/>
          <w:vertAlign w:val="superscript"/>
        </w:rPr>
        <w:t>-1</w:t>
      </w:r>
      <w:r w:rsidRPr="00BC1BB3">
        <w:t>。</w:t>
      </w:r>
    </w:p>
    <w:p w14:paraId="1B89B559" w14:textId="77777777" w:rsidR="00403893" w:rsidRPr="00F90CEC" w:rsidRDefault="00403893" w:rsidP="00F61450">
      <w:pPr>
        <w:pStyle w:val="1"/>
        <w:numPr>
          <w:ilvl w:val="0"/>
          <w:numId w:val="12"/>
        </w:numPr>
        <w:rPr>
          <w:rFonts w:hAnsi="Arial"/>
        </w:rPr>
      </w:pPr>
      <w:bookmarkStart w:id="15" w:name="_Toc131439718"/>
      <w:r w:rsidRPr="006E5B97">
        <w:rPr>
          <w:rFonts w:hint="eastAsia"/>
        </w:rPr>
        <w:t>概述</w:t>
      </w:r>
      <w:bookmarkEnd w:id="15"/>
    </w:p>
    <w:p w14:paraId="0CFEE051" w14:textId="19DCD9D8" w:rsidR="002622BB" w:rsidRDefault="00321BCA" w:rsidP="007704CB">
      <w:pPr>
        <w:adjustRightInd w:val="0"/>
        <w:snapToGrid w:val="0"/>
        <w:spacing w:line="360" w:lineRule="auto"/>
        <w:ind w:firstLine="482"/>
        <w:rPr>
          <w:rFonts w:ascii="Arial" w:cs="Arial"/>
          <w:szCs w:val="24"/>
        </w:rPr>
      </w:pPr>
      <w:r w:rsidRPr="00F90CEC">
        <w:rPr>
          <w:rFonts w:ascii="Arial" w:cs="Arial" w:hint="eastAsia"/>
          <w:szCs w:val="24"/>
        </w:rPr>
        <w:t>行人与行李</w:t>
      </w:r>
      <w:r w:rsidR="00403893" w:rsidRPr="00F90CEC">
        <w:rPr>
          <w:rFonts w:ascii="Arial" w:cs="Arial"/>
          <w:szCs w:val="24"/>
        </w:rPr>
        <w:t>放射性</w:t>
      </w:r>
      <w:r w:rsidR="00BE1D4C" w:rsidRPr="00F90CEC">
        <w:rPr>
          <w:rFonts w:ascii="Arial" w:cs="Arial"/>
          <w:szCs w:val="24"/>
        </w:rPr>
        <w:t>监测</w:t>
      </w:r>
      <w:r w:rsidRPr="00F90CEC">
        <w:rPr>
          <w:rFonts w:ascii="Arial" w:cs="Arial" w:hint="eastAsia"/>
          <w:szCs w:val="24"/>
        </w:rPr>
        <w:t>装置</w:t>
      </w:r>
      <w:r w:rsidR="00FD7612" w:rsidRPr="00F90CEC">
        <w:rPr>
          <w:rFonts w:ascii="Arial" w:hAnsi="Arial" w:cs="Arial"/>
          <w:szCs w:val="24"/>
        </w:rPr>
        <w:t>由</w:t>
      </w:r>
      <w:r w:rsidR="004F0EB8" w:rsidRPr="00F90CEC">
        <w:rPr>
          <w:rFonts w:ascii="Arial" w:hAnsi="Arial" w:cs="Arial" w:hint="eastAsia"/>
          <w:szCs w:val="24"/>
        </w:rPr>
        <w:t>辐射</w:t>
      </w:r>
      <w:r w:rsidR="000E057E" w:rsidRPr="00F90CEC">
        <w:rPr>
          <w:rFonts w:ascii="Arial" w:cs="Arial"/>
          <w:szCs w:val="24"/>
        </w:rPr>
        <w:t>探测器</w:t>
      </w:r>
      <w:r w:rsidR="000E057E" w:rsidRPr="00F90CEC">
        <w:rPr>
          <w:rFonts w:ascii="Arial" w:cs="Arial" w:hint="eastAsia"/>
          <w:szCs w:val="24"/>
        </w:rPr>
        <w:t>、电子学信号处理</w:t>
      </w:r>
      <w:r w:rsidR="006A4315" w:rsidRPr="00F90CEC">
        <w:rPr>
          <w:rFonts w:ascii="Arial" w:cs="Arial" w:hint="eastAsia"/>
          <w:szCs w:val="24"/>
        </w:rPr>
        <w:t>模块</w:t>
      </w:r>
      <w:r w:rsidR="00FD7612" w:rsidRPr="00F90CEC">
        <w:rPr>
          <w:rFonts w:ascii="Arial" w:hAnsi="Arial" w:cs="Arial"/>
          <w:szCs w:val="24"/>
        </w:rPr>
        <w:t>和监控</w:t>
      </w:r>
      <w:r w:rsidR="000E057E" w:rsidRPr="00F90CEC">
        <w:rPr>
          <w:rFonts w:ascii="Arial" w:hAnsi="Arial" w:cs="Arial" w:hint="eastAsia"/>
          <w:szCs w:val="24"/>
        </w:rPr>
        <w:t>报警</w:t>
      </w:r>
      <w:r w:rsidR="006A4315" w:rsidRPr="00F90CEC">
        <w:rPr>
          <w:rFonts w:ascii="Arial" w:hAnsi="Arial" w:cs="Arial" w:hint="eastAsia"/>
          <w:szCs w:val="24"/>
        </w:rPr>
        <w:t>模块</w:t>
      </w:r>
      <w:r w:rsidR="00FD7612" w:rsidRPr="00F90CEC">
        <w:rPr>
          <w:rFonts w:ascii="Arial" w:hAnsi="Arial" w:cs="Arial"/>
          <w:szCs w:val="24"/>
        </w:rPr>
        <w:t>组成</w:t>
      </w:r>
      <w:r w:rsidR="000E057E" w:rsidRPr="00F90CEC">
        <w:rPr>
          <w:rFonts w:ascii="Arial" w:cs="Arial"/>
          <w:szCs w:val="24"/>
        </w:rPr>
        <w:t>，</w:t>
      </w:r>
      <w:r w:rsidR="00675E51" w:rsidRPr="00F90CEC">
        <w:rPr>
          <w:rFonts w:ascii="Arial" w:cs="Arial" w:hint="eastAsia"/>
          <w:szCs w:val="24"/>
        </w:rPr>
        <w:t>常用</w:t>
      </w:r>
      <w:r w:rsidR="00493509" w:rsidRPr="00F90CEC">
        <w:rPr>
          <w:rFonts w:ascii="Arial" w:cs="Arial" w:hint="eastAsia"/>
          <w:szCs w:val="24"/>
        </w:rPr>
        <w:t>的</w:t>
      </w:r>
      <w:r w:rsidR="00675E51" w:rsidRPr="00F90CEC">
        <w:rPr>
          <w:szCs w:val="24"/>
        </w:rPr>
        <w:t>γ</w:t>
      </w:r>
      <w:r w:rsidR="00675E51" w:rsidRPr="00F90CEC">
        <w:rPr>
          <w:rFonts w:ascii="Arial" w:cs="Arial" w:hint="eastAsia"/>
          <w:szCs w:val="24"/>
        </w:rPr>
        <w:t>辐射探测器为塑料闪烁体和</w:t>
      </w:r>
      <w:r w:rsidR="00675E51" w:rsidRPr="00F90CEC">
        <w:rPr>
          <w:rFonts w:ascii="Arial" w:cs="Arial" w:hint="eastAsia"/>
          <w:szCs w:val="24"/>
        </w:rPr>
        <w:t>NaI</w:t>
      </w:r>
      <w:r w:rsidR="00675E51">
        <w:rPr>
          <w:rFonts w:ascii="Arial" w:cs="Arial" w:hint="eastAsia"/>
          <w:szCs w:val="24"/>
        </w:rPr>
        <w:t>晶体</w:t>
      </w:r>
      <w:r w:rsidR="00493509">
        <w:rPr>
          <w:rFonts w:ascii="Arial" w:cs="Arial" w:hint="eastAsia"/>
          <w:szCs w:val="24"/>
        </w:rPr>
        <w:t>，</w:t>
      </w:r>
      <w:r w:rsidR="00675E51">
        <w:rPr>
          <w:rFonts w:ascii="Arial" w:cs="Arial" w:hint="eastAsia"/>
          <w:szCs w:val="24"/>
        </w:rPr>
        <w:t>中子探测器为</w:t>
      </w:r>
      <w:r w:rsidR="00675E51" w:rsidRPr="00675E51">
        <w:rPr>
          <w:rFonts w:ascii="Arial" w:cs="Arial" w:hint="eastAsia"/>
          <w:szCs w:val="24"/>
          <w:vertAlign w:val="superscript"/>
        </w:rPr>
        <w:t>3</w:t>
      </w:r>
      <w:r w:rsidR="00675E51">
        <w:rPr>
          <w:rFonts w:ascii="Arial" w:cs="Arial" w:hint="eastAsia"/>
          <w:szCs w:val="24"/>
        </w:rPr>
        <w:t>He</w:t>
      </w:r>
      <w:r w:rsidR="00675E51">
        <w:rPr>
          <w:rFonts w:ascii="Arial" w:cs="Arial" w:hint="eastAsia"/>
          <w:szCs w:val="24"/>
        </w:rPr>
        <w:t>中子管。</w:t>
      </w:r>
      <w:r>
        <w:rPr>
          <w:rFonts w:ascii="Arial" w:cs="Arial" w:hint="eastAsia"/>
          <w:szCs w:val="24"/>
        </w:rPr>
        <w:t>行人与行李放射性监测装置</w:t>
      </w:r>
      <w:r w:rsidR="00403893" w:rsidRPr="006E5B97">
        <w:rPr>
          <w:rFonts w:ascii="Arial" w:cs="Arial"/>
          <w:szCs w:val="24"/>
        </w:rPr>
        <w:t>主要</w:t>
      </w:r>
      <w:r w:rsidR="00493509">
        <w:rPr>
          <w:rFonts w:ascii="Arial" w:cs="Arial" w:hint="eastAsia"/>
          <w:szCs w:val="24"/>
        </w:rPr>
        <w:t>应</w:t>
      </w:r>
      <w:r w:rsidR="00403893" w:rsidRPr="006E5B97">
        <w:rPr>
          <w:rFonts w:ascii="Arial" w:cs="Arial"/>
          <w:szCs w:val="24"/>
        </w:rPr>
        <w:t>用于</w:t>
      </w:r>
      <w:r>
        <w:rPr>
          <w:rFonts w:ascii="Arial" w:cs="Arial" w:hint="eastAsia"/>
          <w:szCs w:val="24"/>
        </w:rPr>
        <w:t>机场、</w:t>
      </w:r>
      <w:r w:rsidR="00B0424A" w:rsidRPr="006E5B97">
        <w:rPr>
          <w:rFonts w:ascii="Arial" w:cs="Arial" w:hint="eastAsia"/>
          <w:szCs w:val="24"/>
        </w:rPr>
        <w:t>出入境</w:t>
      </w:r>
      <w:r w:rsidR="00EE785A" w:rsidRPr="006E5B97">
        <w:rPr>
          <w:rFonts w:ascii="Arial" w:cs="Arial" w:hint="eastAsia"/>
          <w:szCs w:val="24"/>
        </w:rPr>
        <w:t>口岸、</w:t>
      </w:r>
      <w:r>
        <w:rPr>
          <w:rFonts w:ascii="Arial" w:cs="Arial" w:hint="eastAsia"/>
          <w:szCs w:val="24"/>
        </w:rPr>
        <w:t>国际邮件中心及</w:t>
      </w:r>
      <w:r w:rsidR="00EE785A" w:rsidRPr="006E5B97">
        <w:rPr>
          <w:rFonts w:ascii="Arial" w:cs="Arial" w:hint="eastAsia"/>
          <w:szCs w:val="24"/>
        </w:rPr>
        <w:t>核电</w:t>
      </w:r>
      <w:r w:rsidR="00B0424A" w:rsidRPr="006E5B97">
        <w:rPr>
          <w:rFonts w:ascii="Arial" w:cs="Arial" w:hint="eastAsia"/>
          <w:szCs w:val="24"/>
        </w:rPr>
        <w:t>站</w:t>
      </w:r>
      <w:r w:rsidR="00403893" w:rsidRPr="006E5B97">
        <w:rPr>
          <w:rFonts w:ascii="Arial" w:cs="Arial"/>
          <w:szCs w:val="24"/>
        </w:rPr>
        <w:lastRenderedPageBreak/>
        <w:t>等场所</w:t>
      </w:r>
      <w:r w:rsidR="00493509">
        <w:rPr>
          <w:rFonts w:ascii="Arial" w:cs="Arial" w:hint="eastAsia"/>
          <w:szCs w:val="24"/>
        </w:rPr>
        <w:t>，</w:t>
      </w:r>
      <w:r w:rsidR="004F10E6">
        <w:rPr>
          <w:rFonts w:ascii="Arial" w:cs="Arial" w:hint="eastAsia"/>
          <w:szCs w:val="24"/>
        </w:rPr>
        <w:t>适用于</w:t>
      </w:r>
      <w:r>
        <w:rPr>
          <w:rFonts w:ascii="Arial" w:cs="Arial" w:hint="eastAsia"/>
          <w:szCs w:val="24"/>
        </w:rPr>
        <w:t>对过往行人、行李、</w:t>
      </w:r>
      <w:r w:rsidR="00704E24">
        <w:rPr>
          <w:rFonts w:ascii="Arial" w:cs="Arial" w:hint="eastAsia"/>
          <w:szCs w:val="24"/>
        </w:rPr>
        <w:t>邮包</w:t>
      </w:r>
      <w:r>
        <w:rPr>
          <w:rFonts w:ascii="Arial" w:cs="Arial" w:hint="eastAsia"/>
          <w:szCs w:val="24"/>
        </w:rPr>
        <w:t>的</w:t>
      </w:r>
      <w:r w:rsidR="00675E51">
        <w:rPr>
          <w:szCs w:val="24"/>
        </w:rPr>
        <w:t>γ</w:t>
      </w:r>
      <w:r w:rsidR="00675E51">
        <w:rPr>
          <w:rFonts w:ascii="Arial" w:cs="Arial" w:hint="eastAsia"/>
          <w:szCs w:val="24"/>
        </w:rPr>
        <w:t>和中子</w:t>
      </w:r>
      <w:r w:rsidR="00403893" w:rsidRPr="006E5B97">
        <w:rPr>
          <w:rFonts w:ascii="Arial" w:cs="Arial"/>
          <w:szCs w:val="24"/>
        </w:rPr>
        <w:t>放射性</w:t>
      </w:r>
      <w:r>
        <w:rPr>
          <w:rFonts w:ascii="Arial" w:cs="Arial" w:hint="eastAsia"/>
          <w:szCs w:val="24"/>
        </w:rPr>
        <w:t>进行</w:t>
      </w:r>
      <w:r w:rsidR="00675E51" w:rsidRPr="006E5B97">
        <w:rPr>
          <w:rFonts w:ascii="Arial" w:cs="Arial"/>
          <w:szCs w:val="24"/>
        </w:rPr>
        <w:t>现场</w:t>
      </w:r>
      <w:r w:rsidR="00675E51">
        <w:rPr>
          <w:rFonts w:ascii="Arial" w:cs="Arial" w:hint="eastAsia"/>
          <w:szCs w:val="24"/>
        </w:rPr>
        <w:t>实时</w:t>
      </w:r>
      <w:r w:rsidR="00403893" w:rsidRPr="006E5B97">
        <w:rPr>
          <w:rFonts w:ascii="Arial" w:cs="Arial"/>
          <w:szCs w:val="24"/>
        </w:rPr>
        <w:t>监测。</w:t>
      </w:r>
    </w:p>
    <w:p w14:paraId="28F033C2" w14:textId="77777777" w:rsidR="005F52D4" w:rsidRPr="001008FA" w:rsidRDefault="00403893" w:rsidP="00F61450">
      <w:pPr>
        <w:pStyle w:val="1"/>
        <w:numPr>
          <w:ilvl w:val="0"/>
          <w:numId w:val="12"/>
        </w:numPr>
      </w:pPr>
      <w:bookmarkStart w:id="16" w:name="_Toc131439719"/>
      <w:r w:rsidRPr="006E5B97">
        <w:rPr>
          <w:rFonts w:hint="eastAsia"/>
        </w:rPr>
        <w:t>计量特性</w:t>
      </w:r>
      <w:bookmarkEnd w:id="16"/>
    </w:p>
    <w:p w14:paraId="21FE5306" w14:textId="77777777" w:rsidR="00BF2648" w:rsidRDefault="002622BB" w:rsidP="009E79A2">
      <w:pPr>
        <w:pStyle w:val="2"/>
        <w:adjustRightInd w:val="0"/>
        <w:snapToGrid w:val="0"/>
        <w:spacing w:before="0" w:after="0" w:line="360" w:lineRule="auto"/>
      </w:pPr>
      <w:bookmarkStart w:id="17" w:name="_Toc131439720"/>
      <w:r>
        <w:rPr>
          <w:rFonts w:hint="eastAsia"/>
        </w:rPr>
        <w:t>5</w:t>
      </w:r>
      <w:r>
        <w:t>.</w:t>
      </w:r>
      <w:r w:rsidR="00166137">
        <w:rPr>
          <w:rFonts w:hint="eastAsia"/>
        </w:rPr>
        <w:t>1</w:t>
      </w:r>
      <w:r w:rsidR="00352D33" w:rsidRPr="006E5B97">
        <w:t>活度响应</w:t>
      </w:r>
      <w:bookmarkEnd w:id="17"/>
    </w:p>
    <w:p w14:paraId="34C3D3D7" w14:textId="77777777" w:rsidR="00352D33" w:rsidRPr="00074D12" w:rsidRDefault="009C0F87" w:rsidP="009E79A2">
      <w:pPr>
        <w:adjustRightInd w:val="0"/>
        <w:snapToGrid w:val="0"/>
        <w:spacing w:line="360" w:lineRule="auto"/>
        <w:ind w:firstLineChars="200" w:firstLine="480"/>
      </w:pPr>
      <w:r>
        <w:rPr>
          <w:rFonts w:hint="eastAsia"/>
        </w:rPr>
        <w:t>非核素识别型</w:t>
      </w:r>
      <w:r w:rsidR="00630DD0">
        <w:rPr>
          <w:rFonts w:ascii="Arial" w:cs="Arial" w:hint="eastAsia"/>
          <w:szCs w:val="24"/>
        </w:rPr>
        <w:t>行人与行李</w:t>
      </w:r>
      <w:r w:rsidR="00675E51" w:rsidRPr="006E5B97">
        <w:rPr>
          <w:rFonts w:ascii="Arial" w:cs="Arial"/>
          <w:szCs w:val="24"/>
        </w:rPr>
        <w:t>放射性监测</w:t>
      </w:r>
      <w:r w:rsidR="00630DD0">
        <w:rPr>
          <w:rFonts w:ascii="Arial" w:cs="Arial" w:hint="eastAsia"/>
          <w:szCs w:val="24"/>
        </w:rPr>
        <w:t>装置</w:t>
      </w:r>
      <w:r w:rsidR="006A4315">
        <w:rPr>
          <w:szCs w:val="24"/>
        </w:rPr>
        <w:t>γ</w:t>
      </w:r>
      <w:r w:rsidR="006A4315">
        <w:rPr>
          <w:rFonts w:ascii="Arial" w:cs="Arial" w:hint="eastAsia"/>
          <w:szCs w:val="24"/>
        </w:rPr>
        <w:t>辐射</w:t>
      </w:r>
      <w:r w:rsidR="00054C97">
        <w:rPr>
          <w:rFonts w:ascii="Arial" w:cs="Arial" w:hint="eastAsia"/>
          <w:szCs w:val="24"/>
        </w:rPr>
        <w:t>探测器</w:t>
      </w:r>
      <w:r w:rsidR="00D1180D">
        <w:rPr>
          <w:rFonts w:hint="eastAsia"/>
        </w:rPr>
        <w:t>对</w:t>
      </w:r>
      <w:r w:rsidR="00D1180D" w:rsidRPr="006E5B97">
        <w:rPr>
          <w:vertAlign w:val="superscript"/>
        </w:rPr>
        <w:t>137</w:t>
      </w:r>
      <w:r w:rsidR="00D1180D" w:rsidRPr="006E5B97">
        <w:t>Cs</w:t>
      </w:r>
      <w:r w:rsidR="00D1180D" w:rsidRPr="006E5B97">
        <w:t>核素</w:t>
      </w:r>
      <w:r w:rsidR="00D1180D">
        <w:rPr>
          <w:rFonts w:hint="eastAsia"/>
        </w:rPr>
        <w:t>的活度响应</w:t>
      </w:r>
      <w:r w:rsidR="00675E51">
        <w:rPr>
          <w:rFonts w:hint="eastAsia"/>
        </w:rPr>
        <w:t>通常</w:t>
      </w:r>
      <w:r w:rsidR="00D1180D">
        <w:rPr>
          <w:rFonts w:hint="eastAsia"/>
        </w:rPr>
        <w:t>不低于</w:t>
      </w:r>
      <w:r w:rsidR="00630DD0">
        <w:t>8</w:t>
      </w:r>
      <w:r w:rsidR="008C311F" w:rsidRPr="006E5B97">
        <w:sym w:font="Symbol" w:char="F0B4"/>
      </w:r>
      <w:r w:rsidR="008C311F" w:rsidRPr="006E5B97">
        <w:t>10</w:t>
      </w:r>
      <w:r w:rsidR="008C311F" w:rsidRPr="006E5B97">
        <w:rPr>
          <w:vertAlign w:val="superscript"/>
        </w:rPr>
        <w:t>-</w:t>
      </w:r>
      <w:r w:rsidR="00E361AB">
        <w:rPr>
          <w:vertAlign w:val="superscript"/>
        </w:rPr>
        <w:t>4</w:t>
      </w:r>
      <w:r w:rsidR="006A4315">
        <w:rPr>
          <w:rFonts w:hint="eastAsia"/>
          <w:vertAlign w:val="superscript"/>
        </w:rPr>
        <w:t xml:space="preserve"> </w:t>
      </w:r>
      <w:r w:rsidR="00E45DC2" w:rsidRPr="002622BB">
        <w:t>s</w:t>
      </w:r>
      <w:r w:rsidR="00E45DC2" w:rsidRPr="002622BB">
        <w:rPr>
          <w:vertAlign w:val="superscript"/>
        </w:rPr>
        <w:t>-1</w:t>
      </w:r>
      <w:r w:rsidR="00E45DC2">
        <w:t>·</w:t>
      </w:r>
      <w:r w:rsidR="00E45DC2" w:rsidRPr="002622BB">
        <w:t>Bq</w:t>
      </w:r>
      <w:r w:rsidR="00E45DC2" w:rsidRPr="002622BB">
        <w:rPr>
          <w:vertAlign w:val="superscript"/>
        </w:rPr>
        <w:t>-1</w:t>
      </w:r>
      <w:r w:rsidR="008E2F6D" w:rsidRPr="006E5B97">
        <w:t>。</w:t>
      </w:r>
    </w:p>
    <w:p w14:paraId="434B72CA" w14:textId="75D367F3" w:rsidR="00FC6100" w:rsidRPr="008B64DA" w:rsidRDefault="00FC6100" w:rsidP="009E79A2">
      <w:pPr>
        <w:pStyle w:val="2"/>
        <w:adjustRightInd w:val="0"/>
        <w:snapToGrid w:val="0"/>
        <w:spacing w:before="0" w:after="0" w:line="360" w:lineRule="auto"/>
      </w:pPr>
      <w:bookmarkStart w:id="18" w:name="_Toc131439721"/>
      <w:r w:rsidRPr="008B64DA">
        <w:rPr>
          <w:rFonts w:hint="eastAsia"/>
        </w:rPr>
        <w:t>5</w:t>
      </w:r>
      <w:r w:rsidRPr="008B64DA">
        <w:t>.</w:t>
      </w:r>
      <w:r w:rsidR="001C5D31">
        <w:rPr>
          <w:rFonts w:hint="eastAsia"/>
        </w:rPr>
        <w:t>2</w:t>
      </w:r>
      <w:r w:rsidRPr="008B64DA">
        <w:rPr>
          <w:rFonts w:hint="eastAsia"/>
        </w:rPr>
        <w:t>核素识别率</w:t>
      </w:r>
      <w:bookmarkEnd w:id="18"/>
    </w:p>
    <w:p w14:paraId="407F8E51" w14:textId="3EEA1778" w:rsidR="00FC6100" w:rsidRPr="008B64DA" w:rsidRDefault="00FC6100" w:rsidP="009E79A2">
      <w:pPr>
        <w:adjustRightInd w:val="0"/>
        <w:snapToGrid w:val="0"/>
        <w:spacing w:line="360" w:lineRule="auto"/>
      </w:pPr>
      <w:r w:rsidRPr="008B64DA">
        <w:t>5</w:t>
      </w:r>
      <w:r w:rsidRPr="008B64DA">
        <w:rPr>
          <w:rFonts w:hint="eastAsia"/>
        </w:rPr>
        <w:t>.</w:t>
      </w:r>
      <w:r w:rsidR="001C5D31">
        <w:rPr>
          <w:rFonts w:hint="eastAsia"/>
        </w:rPr>
        <w:t>2</w:t>
      </w:r>
      <w:r w:rsidRPr="008B64DA">
        <w:rPr>
          <w:rFonts w:hint="eastAsia"/>
        </w:rPr>
        <w:t>.</w:t>
      </w:r>
      <w:r w:rsidRPr="008B64DA">
        <w:t xml:space="preserve">1 </w:t>
      </w:r>
      <w:r w:rsidRPr="008B64DA">
        <w:rPr>
          <w:rFonts w:hAnsi="宋体" w:hint="eastAsia"/>
          <w:szCs w:val="24"/>
        </w:rPr>
        <w:t>单一放射性核素的识别率</w:t>
      </w:r>
    </w:p>
    <w:p w14:paraId="78839895" w14:textId="77777777" w:rsidR="00FC6100" w:rsidRPr="008B64DA" w:rsidRDefault="009E79A2" w:rsidP="009E79A2">
      <w:pPr>
        <w:pStyle w:val="a0"/>
        <w:adjustRightInd w:val="0"/>
        <w:snapToGrid w:val="0"/>
        <w:spacing w:line="360" w:lineRule="auto"/>
        <w:ind w:firstLine="480"/>
      </w:pPr>
      <w:r w:rsidRPr="008B64DA">
        <w:rPr>
          <w:rFonts w:hAnsi="宋体" w:hint="eastAsia"/>
          <w:szCs w:val="24"/>
        </w:rPr>
        <w:t>静态模式下，</w:t>
      </w:r>
      <w:r w:rsidR="00146761" w:rsidRPr="008B64DA">
        <w:rPr>
          <w:rFonts w:hAnsi="宋体" w:hint="eastAsia"/>
          <w:szCs w:val="24"/>
        </w:rPr>
        <w:t>核素识别型</w:t>
      </w:r>
      <w:r w:rsidR="00FC2D0E">
        <w:rPr>
          <w:rFonts w:ascii="Arial" w:cs="Arial"/>
          <w:szCs w:val="24"/>
        </w:rPr>
        <w:t>行人与行李放射性监测装置</w:t>
      </w:r>
      <w:r w:rsidR="00675E51" w:rsidRPr="008B64DA">
        <w:rPr>
          <w:rFonts w:hAnsi="宋体" w:hint="eastAsia"/>
          <w:szCs w:val="24"/>
        </w:rPr>
        <w:t>对</w:t>
      </w:r>
      <w:r w:rsidR="00146761" w:rsidRPr="008B64DA">
        <w:rPr>
          <w:rFonts w:hAnsi="宋体" w:hint="eastAsia"/>
          <w:szCs w:val="24"/>
        </w:rPr>
        <w:t>单一放射性核素</w:t>
      </w:r>
      <w:r w:rsidR="00675E51" w:rsidRPr="008B64DA">
        <w:rPr>
          <w:rFonts w:hAnsi="宋体" w:hint="eastAsia"/>
          <w:szCs w:val="24"/>
        </w:rPr>
        <w:t>的</w:t>
      </w:r>
      <w:r w:rsidR="00146761" w:rsidRPr="008B64DA">
        <w:rPr>
          <w:rFonts w:hint="eastAsia"/>
          <w:szCs w:val="24"/>
        </w:rPr>
        <w:t>识别率</w:t>
      </w:r>
      <w:r w:rsidR="00675E51" w:rsidRPr="008B64DA">
        <w:rPr>
          <w:rFonts w:hint="eastAsia"/>
          <w:szCs w:val="24"/>
        </w:rPr>
        <w:t>通常</w:t>
      </w:r>
      <w:r w:rsidR="00146761" w:rsidRPr="008B64DA">
        <w:rPr>
          <w:rFonts w:hint="eastAsia"/>
          <w:szCs w:val="24"/>
        </w:rPr>
        <w:t>不低于</w:t>
      </w:r>
      <w:r w:rsidR="00146761" w:rsidRPr="008B64DA">
        <w:rPr>
          <w:szCs w:val="24"/>
        </w:rPr>
        <w:t>80%</w:t>
      </w:r>
      <w:r w:rsidR="00146761" w:rsidRPr="008B64DA">
        <w:rPr>
          <w:rFonts w:hint="eastAsia"/>
          <w:szCs w:val="24"/>
        </w:rPr>
        <w:t>。</w:t>
      </w:r>
    </w:p>
    <w:p w14:paraId="6B818031" w14:textId="6CC3EC54" w:rsidR="00FC6100" w:rsidRPr="008B64DA" w:rsidRDefault="00FC6100" w:rsidP="009E79A2">
      <w:pPr>
        <w:adjustRightInd w:val="0"/>
        <w:snapToGrid w:val="0"/>
        <w:spacing w:line="360" w:lineRule="auto"/>
      </w:pPr>
      <w:r w:rsidRPr="008B64DA">
        <w:t>5</w:t>
      </w:r>
      <w:r w:rsidRPr="008B64DA">
        <w:rPr>
          <w:rFonts w:hint="eastAsia"/>
        </w:rPr>
        <w:t>.</w:t>
      </w:r>
      <w:r w:rsidR="001C5D31">
        <w:rPr>
          <w:rFonts w:hint="eastAsia"/>
        </w:rPr>
        <w:t>2</w:t>
      </w:r>
      <w:r w:rsidRPr="008B64DA">
        <w:rPr>
          <w:rFonts w:hint="eastAsia"/>
        </w:rPr>
        <w:t>.</w:t>
      </w:r>
      <w:r w:rsidRPr="008B64DA">
        <w:t xml:space="preserve">2 </w:t>
      </w:r>
      <w:r w:rsidRPr="008B64DA">
        <w:rPr>
          <w:rFonts w:hAnsi="宋体" w:hint="eastAsia"/>
          <w:szCs w:val="24"/>
        </w:rPr>
        <w:t>混合放射性核素的识别率</w:t>
      </w:r>
    </w:p>
    <w:p w14:paraId="621FBF93" w14:textId="0B5F5B83" w:rsidR="00332F46" w:rsidRDefault="009E79A2" w:rsidP="009E79A2">
      <w:pPr>
        <w:pStyle w:val="a0"/>
        <w:tabs>
          <w:tab w:val="left" w:pos="3969"/>
        </w:tabs>
        <w:adjustRightInd w:val="0"/>
        <w:snapToGrid w:val="0"/>
        <w:spacing w:line="360" w:lineRule="auto"/>
        <w:ind w:firstLine="480"/>
        <w:rPr>
          <w:rFonts w:hAnsi="宋体"/>
          <w:szCs w:val="24"/>
        </w:rPr>
      </w:pPr>
      <w:r w:rsidRPr="008B64DA">
        <w:rPr>
          <w:rFonts w:hAnsi="宋体" w:hint="eastAsia"/>
          <w:szCs w:val="24"/>
        </w:rPr>
        <w:t>静态模式下，</w:t>
      </w:r>
      <w:r w:rsidR="00332F46" w:rsidRPr="008B64DA">
        <w:rPr>
          <w:rFonts w:hAnsi="宋体" w:hint="eastAsia"/>
          <w:szCs w:val="24"/>
        </w:rPr>
        <w:t>核素识别型</w:t>
      </w:r>
      <w:r w:rsidR="00FC2D0E">
        <w:rPr>
          <w:rFonts w:ascii="Arial" w:cs="Arial"/>
          <w:szCs w:val="24"/>
        </w:rPr>
        <w:t>行人与行李放射性监测装置</w:t>
      </w:r>
      <w:r w:rsidR="00332F46" w:rsidRPr="008B64DA">
        <w:rPr>
          <w:rFonts w:hAnsi="宋体" w:hint="eastAsia"/>
          <w:szCs w:val="24"/>
        </w:rPr>
        <w:t>对混合放射性核素</w:t>
      </w:r>
      <w:r w:rsidRPr="008B64DA">
        <w:rPr>
          <w:rFonts w:hAnsi="宋体" w:hint="eastAsia"/>
          <w:szCs w:val="24"/>
        </w:rPr>
        <w:t>的</w:t>
      </w:r>
      <w:r w:rsidR="00332F46" w:rsidRPr="008B64DA">
        <w:rPr>
          <w:rFonts w:hint="eastAsia"/>
          <w:szCs w:val="24"/>
        </w:rPr>
        <w:t>识别率</w:t>
      </w:r>
      <w:r w:rsidRPr="008B64DA">
        <w:rPr>
          <w:rFonts w:hint="eastAsia"/>
          <w:szCs w:val="24"/>
        </w:rPr>
        <w:t>通常</w:t>
      </w:r>
      <w:r w:rsidR="00332F46" w:rsidRPr="008B64DA">
        <w:rPr>
          <w:rFonts w:hint="eastAsia"/>
          <w:szCs w:val="24"/>
        </w:rPr>
        <w:t>不低于</w:t>
      </w:r>
      <w:r w:rsidR="00332F46" w:rsidRPr="008B64DA">
        <w:rPr>
          <w:szCs w:val="24"/>
        </w:rPr>
        <w:t>80%</w:t>
      </w:r>
      <w:r w:rsidR="00332F46" w:rsidRPr="008B64DA">
        <w:rPr>
          <w:rFonts w:hAnsi="宋体" w:hint="eastAsia"/>
          <w:szCs w:val="24"/>
        </w:rPr>
        <w:t>。</w:t>
      </w:r>
    </w:p>
    <w:p w14:paraId="09B09B1C" w14:textId="5AEE3ADF" w:rsidR="001C5D31" w:rsidRPr="00704E24" w:rsidRDefault="001C5D31" w:rsidP="007A595E">
      <w:pPr>
        <w:pStyle w:val="2"/>
      </w:pPr>
      <w:bookmarkStart w:id="19" w:name="_Toc131439722"/>
      <w:r w:rsidRPr="00D56218">
        <w:rPr>
          <w:rFonts w:hint="eastAsia"/>
        </w:rPr>
        <w:t>5.3</w:t>
      </w:r>
      <w:r w:rsidRPr="00704E24">
        <w:rPr>
          <w:rFonts w:hint="eastAsia"/>
        </w:rPr>
        <w:t>中子指示</w:t>
      </w:r>
      <w:bookmarkEnd w:id="19"/>
    </w:p>
    <w:p w14:paraId="64467705" w14:textId="3DAC4FEE" w:rsidR="001C5D31" w:rsidRPr="00704E24" w:rsidRDefault="001C5D31" w:rsidP="001C5D31">
      <w:pPr>
        <w:pStyle w:val="a0"/>
        <w:tabs>
          <w:tab w:val="left" w:pos="3969"/>
        </w:tabs>
        <w:adjustRightInd w:val="0"/>
        <w:snapToGrid w:val="0"/>
        <w:spacing w:line="360" w:lineRule="auto"/>
        <w:ind w:firstLineChars="200" w:firstLine="480"/>
        <w:rPr>
          <w:szCs w:val="24"/>
        </w:rPr>
      </w:pPr>
      <w:r w:rsidRPr="00704E24">
        <w:rPr>
          <w:rFonts w:hint="eastAsia"/>
          <w:szCs w:val="24"/>
        </w:rPr>
        <w:t>对于热中子</w:t>
      </w:r>
      <w:r w:rsidRPr="00704E24">
        <w:rPr>
          <w:rFonts w:hint="eastAsia"/>
          <w:szCs w:val="24"/>
        </w:rPr>
        <w:t>~20MeV</w:t>
      </w:r>
      <w:r w:rsidRPr="00704E24">
        <w:rPr>
          <w:rFonts w:hint="eastAsia"/>
          <w:szCs w:val="24"/>
        </w:rPr>
        <w:t>的中子辐射，在（</w:t>
      </w:r>
      <w:r w:rsidRPr="00704E24">
        <w:rPr>
          <w:rFonts w:hint="eastAsia"/>
          <w:szCs w:val="24"/>
        </w:rPr>
        <w:t>12000</w:t>
      </w:r>
      <w:r w:rsidRPr="00704E24">
        <w:rPr>
          <w:rFonts w:hint="eastAsia"/>
          <w:szCs w:val="24"/>
        </w:rPr>
        <w:t>±</w:t>
      </w:r>
      <w:r w:rsidRPr="00704E24">
        <w:rPr>
          <w:rFonts w:hint="eastAsia"/>
          <w:szCs w:val="24"/>
        </w:rPr>
        <w:t>20%</w:t>
      </w:r>
      <w:r w:rsidRPr="00704E24">
        <w:rPr>
          <w:rFonts w:hint="eastAsia"/>
          <w:szCs w:val="24"/>
        </w:rPr>
        <w:t>）</w:t>
      </w:r>
      <w:r w:rsidRPr="00704E24">
        <w:rPr>
          <w:rFonts w:hint="eastAsia"/>
          <w:szCs w:val="24"/>
        </w:rPr>
        <w:t>/s</w:t>
      </w:r>
      <w:r w:rsidRPr="00704E24">
        <w:rPr>
          <w:rFonts w:hint="eastAsia"/>
          <w:szCs w:val="24"/>
        </w:rPr>
        <w:t>的中子强度范围内，</w:t>
      </w:r>
      <w:r w:rsidR="00496DF8" w:rsidRPr="00704E24">
        <w:rPr>
          <w:rFonts w:hint="eastAsia"/>
          <w:szCs w:val="24"/>
        </w:rPr>
        <w:t>门式</w:t>
      </w:r>
      <w:r w:rsidRPr="00704E24">
        <w:rPr>
          <w:rFonts w:hint="eastAsia"/>
          <w:szCs w:val="24"/>
        </w:rPr>
        <w:t>行</w:t>
      </w:r>
      <w:r w:rsidRPr="00084DB8">
        <w:rPr>
          <w:rFonts w:hint="eastAsia"/>
          <w:szCs w:val="24"/>
        </w:rPr>
        <w:t>人与行李放射性监测装置中子探测器</w:t>
      </w:r>
      <w:r w:rsidR="005757FE" w:rsidRPr="00084DB8">
        <w:rPr>
          <w:rFonts w:hint="eastAsia"/>
          <w:szCs w:val="24"/>
        </w:rPr>
        <w:t>对置于探测区域参考点处的</w:t>
      </w:r>
      <w:r w:rsidRPr="00084DB8">
        <w:rPr>
          <w:rFonts w:hint="eastAsia"/>
          <w:szCs w:val="24"/>
        </w:rPr>
        <w:t>中子源计数</w:t>
      </w:r>
      <w:r w:rsidR="005757FE" w:rsidRPr="00084DB8">
        <w:rPr>
          <w:rFonts w:hint="eastAsia"/>
          <w:szCs w:val="24"/>
        </w:rPr>
        <w:t>率</w:t>
      </w:r>
      <w:r w:rsidRPr="00084DB8">
        <w:rPr>
          <w:rFonts w:hint="eastAsia"/>
          <w:szCs w:val="24"/>
        </w:rPr>
        <w:t>通常不低于</w:t>
      </w:r>
      <w:r w:rsidR="009376E1" w:rsidRPr="00084DB8">
        <w:rPr>
          <w:rFonts w:hint="eastAsia"/>
          <w:szCs w:val="24"/>
        </w:rPr>
        <w:t>8</w:t>
      </w:r>
      <w:r w:rsidRPr="00084DB8">
        <w:rPr>
          <w:rFonts w:hint="eastAsia"/>
          <w:szCs w:val="24"/>
        </w:rPr>
        <w:t>/s</w:t>
      </w:r>
      <w:r w:rsidRPr="00704E24">
        <w:rPr>
          <w:rFonts w:hint="eastAsia"/>
          <w:szCs w:val="24"/>
        </w:rPr>
        <w:t>。</w:t>
      </w:r>
    </w:p>
    <w:p w14:paraId="77055A44" w14:textId="77777777" w:rsidR="00D33F63" w:rsidRPr="00C04325" w:rsidRDefault="00C04325" w:rsidP="00BF2648">
      <w:pPr>
        <w:adjustRightInd w:val="0"/>
        <w:snapToGrid w:val="0"/>
        <w:spacing w:line="360" w:lineRule="auto"/>
        <w:rPr>
          <w:sz w:val="21"/>
          <w:szCs w:val="21"/>
        </w:rPr>
      </w:pPr>
      <w:r w:rsidRPr="00C04325">
        <w:rPr>
          <w:rFonts w:hAnsi="Arial"/>
          <w:sz w:val="21"/>
          <w:szCs w:val="21"/>
        </w:rPr>
        <w:t>注：</w:t>
      </w:r>
      <w:r w:rsidRPr="00C04325">
        <w:rPr>
          <w:rFonts w:ascii="宋体" w:hAnsi="宋体" w:hint="eastAsia"/>
          <w:sz w:val="21"/>
          <w:szCs w:val="21"/>
        </w:rPr>
        <w:t>以上指标不用于合格性判别，仅供参考。</w:t>
      </w:r>
    </w:p>
    <w:p w14:paraId="2364EA2D" w14:textId="77777777" w:rsidR="00403893" w:rsidRPr="006E5B97" w:rsidRDefault="00403893" w:rsidP="00F61450">
      <w:pPr>
        <w:pStyle w:val="1"/>
        <w:numPr>
          <w:ilvl w:val="0"/>
          <w:numId w:val="13"/>
        </w:numPr>
        <w:rPr>
          <w:rFonts w:hAnsi="Arial"/>
        </w:rPr>
      </w:pPr>
      <w:bookmarkStart w:id="20" w:name="_Toc131439723"/>
      <w:r w:rsidRPr="006E5B97">
        <w:rPr>
          <w:rFonts w:hint="eastAsia"/>
        </w:rPr>
        <w:t>校准条件</w:t>
      </w:r>
      <w:bookmarkEnd w:id="20"/>
    </w:p>
    <w:p w14:paraId="71788368" w14:textId="77777777" w:rsidR="00403893" w:rsidRPr="006E5B97" w:rsidRDefault="002622BB" w:rsidP="002622BB">
      <w:pPr>
        <w:pStyle w:val="2"/>
        <w:rPr>
          <w:rFonts w:hAnsi="宋体"/>
        </w:rPr>
      </w:pPr>
      <w:bookmarkStart w:id="21" w:name="_Toc131439724"/>
      <w:r>
        <w:t>6.1</w:t>
      </w:r>
      <w:r w:rsidR="00403893" w:rsidRPr="006E5B97">
        <w:rPr>
          <w:rFonts w:hAnsi="宋体" w:hint="eastAsia"/>
        </w:rPr>
        <w:t>环境条件</w:t>
      </w:r>
      <w:r w:rsidR="00403893" w:rsidRPr="006E5B97">
        <w:rPr>
          <w:rFonts w:hAnsi="宋体"/>
        </w:rPr>
        <w:t>：</w:t>
      </w:r>
      <w:bookmarkEnd w:id="21"/>
    </w:p>
    <w:p w14:paraId="0A62BF1A" w14:textId="53B06356" w:rsidR="0037243B" w:rsidRPr="00FE1E00" w:rsidRDefault="00221882" w:rsidP="000D2EC3">
      <w:pPr>
        <w:pStyle w:val="a6"/>
        <w:adjustRightInd w:val="0"/>
        <w:snapToGrid w:val="0"/>
        <w:spacing w:line="360" w:lineRule="auto"/>
        <w:rPr>
          <w:rFonts w:ascii="Times New Roman" w:hAnsi="Times New Roman"/>
          <w:iCs/>
          <w:color w:val="C00000"/>
          <w:szCs w:val="24"/>
        </w:rPr>
      </w:pPr>
      <w:r>
        <w:rPr>
          <w:rFonts w:ascii="Times New Roman" w:hAnsi="Times New Roman" w:hint="eastAsia"/>
          <w:szCs w:val="24"/>
        </w:rPr>
        <w:t>6</w:t>
      </w:r>
      <w:r>
        <w:rPr>
          <w:rFonts w:ascii="Times New Roman" w:hAnsi="Times New Roman"/>
          <w:szCs w:val="24"/>
        </w:rPr>
        <w:t>.1.1</w:t>
      </w:r>
      <w:r w:rsidRPr="00D116AD">
        <w:rPr>
          <w:rFonts w:ascii="Times New Roman" w:hAnsi="Times New Roman"/>
          <w:szCs w:val="24"/>
        </w:rPr>
        <w:t xml:space="preserve"> </w:t>
      </w:r>
      <w:r w:rsidR="00403893" w:rsidRPr="00D116AD">
        <w:rPr>
          <w:rFonts w:ascii="Times New Roman" w:hAnsi="Times New Roman"/>
          <w:szCs w:val="24"/>
        </w:rPr>
        <w:t>温度：</w:t>
      </w:r>
      <w:r w:rsidR="00D116AD" w:rsidRPr="00D116AD">
        <w:rPr>
          <w:rFonts w:ascii="Times New Roman" w:hAnsi="Times New Roman"/>
          <w:szCs w:val="24"/>
        </w:rPr>
        <w:t>0</w:t>
      </w:r>
      <w:r w:rsidR="00C51470" w:rsidRPr="00D116AD">
        <w:rPr>
          <w:rFonts w:ascii="Times New Roman" w:hAnsi="Times New Roman"/>
          <w:iCs/>
          <w:szCs w:val="24"/>
        </w:rPr>
        <w:t>℃</w:t>
      </w:r>
      <w:r w:rsidR="00C51470" w:rsidRPr="00D116AD">
        <w:rPr>
          <w:rFonts w:ascii="Times New Roman" w:hAnsi="Times New Roman"/>
          <w:iCs/>
          <w:szCs w:val="24"/>
        </w:rPr>
        <w:t>～</w:t>
      </w:r>
      <w:r w:rsidR="004D25FF" w:rsidRPr="00D116AD">
        <w:rPr>
          <w:rFonts w:ascii="Times New Roman" w:hAnsi="Times New Roman"/>
          <w:iCs/>
          <w:szCs w:val="24"/>
        </w:rPr>
        <w:t>4</w:t>
      </w:r>
      <w:r w:rsidR="00C51470" w:rsidRPr="00D116AD">
        <w:rPr>
          <w:rFonts w:ascii="Times New Roman" w:hAnsi="Times New Roman"/>
          <w:iCs/>
          <w:szCs w:val="24"/>
        </w:rPr>
        <w:t>0℃</w:t>
      </w:r>
      <w:r w:rsidR="0037243B" w:rsidRPr="00D116AD">
        <w:rPr>
          <w:rFonts w:ascii="Times New Roman" w:hAnsi="Times New Roman" w:hint="eastAsia"/>
          <w:iCs/>
          <w:szCs w:val="24"/>
        </w:rPr>
        <w:t>。</w:t>
      </w:r>
    </w:p>
    <w:p w14:paraId="7D8D4DF2" w14:textId="77777777" w:rsidR="00403893" w:rsidRPr="00BF232F" w:rsidRDefault="00221882" w:rsidP="000D2EC3">
      <w:pPr>
        <w:pStyle w:val="a6"/>
        <w:adjustRightInd w:val="0"/>
        <w:snapToGrid w:val="0"/>
        <w:spacing w:line="360" w:lineRule="auto"/>
        <w:rPr>
          <w:rFonts w:ascii="Times New Roman" w:hAnsi="Times New Roman"/>
          <w:szCs w:val="24"/>
        </w:rPr>
      </w:pPr>
      <w:r>
        <w:rPr>
          <w:rFonts w:ascii="Times New Roman" w:hAnsi="Times New Roman" w:hint="eastAsia"/>
          <w:szCs w:val="24"/>
        </w:rPr>
        <w:t>6</w:t>
      </w:r>
      <w:r>
        <w:rPr>
          <w:rFonts w:ascii="Times New Roman" w:hAnsi="Times New Roman"/>
          <w:szCs w:val="24"/>
        </w:rPr>
        <w:t xml:space="preserve">.1.2 </w:t>
      </w:r>
      <w:r w:rsidR="00403893" w:rsidRPr="006E5B97">
        <w:rPr>
          <w:rFonts w:ascii="Times New Roman" w:hAnsi="Times New Roman"/>
          <w:szCs w:val="24"/>
        </w:rPr>
        <w:t>相</w:t>
      </w:r>
      <w:r w:rsidR="00403893" w:rsidRPr="00BF232F">
        <w:rPr>
          <w:rFonts w:ascii="Times New Roman" w:hAnsi="Times New Roman"/>
          <w:szCs w:val="24"/>
        </w:rPr>
        <w:t>对湿度</w:t>
      </w:r>
      <w:r w:rsidR="001E79BF" w:rsidRPr="00BF232F">
        <w:rPr>
          <w:rFonts w:ascii="Times New Roman" w:hAnsi="Times New Roman" w:hint="eastAsia"/>
          <w:szCs w:val="24"/>
        </w:rPr>
        <w:t>：</w:t>
      </w:r>
      <w:r w:rsidR="00403893" w:rsidRPr="00BF232F">
        <w:rPr>
          <w:rFonts w:ascii="Times New Roman" w:hAnsi="Times New Roman"/>
          <w:szCs w:val="24"/>
        </w:rPr>
        <w:t xml:space="preserve">≤ </w:t>
      </w:r>
      <w:r w:rsidR="00D33F63" w:rsidRPr="00BF232F">
        <w:rPr>
          <w:rFonts w:ascii="Times New Roman" w:hAnsi="Times New Roman"/>
          <w:szCs w:val="24"/>
        </w:rPr>
        <w:t>9</w:t>
      </w:r>
      <w:r w:rsidR="00C031DE" w:rsidRPr="00BF232F">
        <w:rPr>
          <w:rFonts w:ascii="Times New Roman" w:hAnsi="Times New Roman"/>
          <w:szCs w:val="24"/>
        </w:rPr>
        <w:t>3</w:t>
      </w:r>
      <w:r w:rsidR="00403893" w:rsidRPr="00BF232F">
        <w:rPr>
          <w:rFonts w:ascii="Times New Roman" w:hAnsi="Times New Roman"/>
          <w:szCs w:val="24"/>
        </w:rPr>
        <w:t xml:space="preserve"> %</w:t>
      </w:r>
      <w:r w:rsidR="001D6538" w:rsidRPr="00BF232F">
        <w:rPr>
          <w:rFonts w:ascii="Times New Roman" w:hAnsi="Arial"/>
          <w:szCs w:val="24"/>
        </w:rPr>
        <w:t>。</w:t>
      </w:r>
    </w:p>
    <w:p w14:paraId="30F440A4" w14:textId="77777777" w:rsidR="00403893" w:rsidRPr="00BF232F" w:rsidRDefault="00221882" w:rsidP="000D2EC3">
      <w:pPr>
        <w:pStyle w:val="a6"/>
        <w:adjustRightInd w:val="0"/>
        <w:snapToGrid w:val="0"/>
        <w:spacing w:line="360" w:lineRule="auto"/>
        <w:rPr>
          <w:rFonts w:ascii="Times New Roman" w:hAnsi="Times New Roman"/>
          <w:szCs w:val="24"/>
        </w:rPr>
      </w:pPr>
      <w:r w:rsidRPr="00BF232F">
        <w:rPr>
          <w:rFonts w:ascii="Times New Roman" w:hAnsi="Arial" w:hint="eastAsia"/>
          <w:szCs w:val="24"/>
        </w:rPr>
        <w:t>6</w:t>
      </w:r>
      <w:r w:rsidRPr="00BF232F">
        <w:rPr>
          <w:rFonts w:ascii="Times New Roman" w:hAnsi="Arial"/>
          <w:szCs w:val="24"/>
        </w:rPr>
        <w:t>.1.</w:t>
      </w:r>
      <w:r w:rsidR="00C031DE" w:rsidRPr="00BF232F">
        <w:rPr>
          <w:rFonts w:ascii="Times New Roman" w:hAnsi="Arial"/>
          <w:szCs w:val="24"/>
        </w:rPr>
        <w:t>3</w:t>
      </w:r>
      <w:r w:rsidR="00EF5E50" w:rsidRPr="00BF232F">
        <w:rPr>
          <w:rFonts w:ascii="Times New Roman" w:hAnsi="Arial" w:hint="eastAsia"/>
          <w:szCs w:val="24"/>
        </w:rPr>
        <w:t>无</w:t>
      </w:r>
      <w:r w:rsidR="00403893" w:rsidRPr="00BF232F">
        <w:rPr>
          <w:rFonts w:ascii="Times New Roman" w:hAnsi="Arial"/>
          <w:szCs w:val="24"/>
        </w:rPr>
        <w:t>影响</w:t>
      </w:r>
      <w:r w:rsidR="00EF5E50" w:rsidRPr="00BF232F">
        <w:rPr>
          <w:rFonts w:ascii="Times New Roman" w:hAnsi="Arial" w:hint="eastAsia"/>
          <w:szCs w:val="24"/>
        </w:rPr>
        <w:t>监测装置正常工作</w:t>
      </w:r>
      <w:r w:rsidR="00403893" w:rsidRPr="00BF232F">
        <w:rPr>
          <w:rFonts w:ascii="Times New Roman" w:hAnsi="Arial"/>
          <w:szCs w:val="24"/>
        </w:rPr>
        <w:t>的震动和电磁场干扰</w:t>
      </w:r>
      <w:r w:rsidR="00F57F89" w:rsidRPr="00BF232F">
        <w:rPr>
          <w:rFonts w:ascii="Times New Roman" w:hAnsi="Arial"/>
          <w:szCs w:val="24"/>
        </w:rPr>
        <w:t>。</w:t>
      </w:r>
    </w:p>
    <w:p w14:paraId="04843A85" w14:textId="0E59B9C7" w:rsidR="005E28CF" w:rsidRPr="005E28CF" w:rsidRDefault="001D2627" w:rsidP="00DB6C0A">
      <w:pPr>
        <w:pStyle w:val="2"/>
        <w:numPr>
          <w:ilvl w:val="1"/>
          <w:numId w:val="20"/>
        </w:numPr>
      </w:pPr>
      <w:bookmarkStart w:id="22" w:name="_Toc131439725"/>
      <w:r>
        <w:rPr>
          <w:rFonts w:hint="eastAsia"/>
        </w:rPr>
        <w:t>测量标准</w:t>
      </w:r>
      <w:bookmarkEnd w:id="22"/>
    </w:p>
    <w:p w14:paraId="050CE009" w14:textId="4E0267B9" w:rsidR="00D1474B" w:rsidRPr="009D1BC2" w:rsidRDefault="00C9261A" w:rsidP="009D1BC2">
      <w:pPr>
        <w:spacing w:line="360" w:lineRule="auto"/>
        <w:ind w:firstLineChars="200" w:firstLine="480"/>
        <w:rPr>
          <w:szCs w:val="24"/>
        </w:rPr>
      </w:pPr>
      <w:bookmarkStart w:id="23" w:name="_Toc129901414"/>
      <w:bookmarkStart w:id="24" w:name="_Toc129901518"/>
      <w:bookmarkStart w:id="25" w:name="_Toc129901598"/>
      <w:bookmarkStart w:id="26" w:name="_Toc131439727"/>
      <w:r w:rsidRPr="009D1BC2">
        <w:rPr>
          <w:rFonts w:ascii="Arial" w:cs="Arial" w:hint="eastAsia"/>
          <w:szCs w:val="24"/>
        </w:rPr>
        <w:t>校准行人与行李放射性监测装置的测量标准为</w:t>
      </w:r>
      <w:bookmarkStart w:id="27" w:name="_Hlk103079592"/>
      <w:r w:rsidR="00D1474B" w:rsidRPr="009D1BC2">
        <w:rPr>
          <w:rFonts w:ascii="Arial" w:cs="Arial"/>
          <w:szCs w:val="24"/>
        </w:rPr>
        <w:t>γ</w:t>
      </w:r>
      <w:r w:rsidR="00D1474B" w:rsidRPr="009D1BC2">
        <w:rPr>
          <w:rFonts w:ascii="Arial" w:cs="Arial"/>
          <w:szCs w:val="24"/>
        </w:rPr>
        <w:t>放射性参考源</w:t>
      </w:r>
      <w:bookmarkEnd w:id="27"/>
      <w:r w:rsidRPr="009D1BC2">
        <w:rPr>
          <w:rFonts w:ascii="Arial" w:cs="Arial" w:hint="eastAsia"/>
          <w:szCs w:val="24"/>
        </w:rPr>
        <w:t>，推荐核素及</w:t>
      </w:r>
      <w:r w:rsidRPr="009D1BC2">
        <w:rPr>
          <w:rFonts w:ascii="Arial" w:cs="Arial"/>
          <w:szCs w:val="24"/>
        </w:rPr>
        <w:t>活度</w:t>
      </w:r>
      <w:r w:rsidRPr="009D1BC2">
        <w:rPr>
          <w:rFonts w:ascii="Arial" w:cs="Arial" w:hint="eastAsia"/>
          <w:szCs w:val="24"/>
        </w:rPr>
        <w:t>见表</w:t>
      </w:r>
      <w:r w:rsidRPr="009D1BC2">
        <w:rPr>
          <w:szCs w:val="24"/>
        </w:rPr>
        <w:t>1</w:t>
      </w:r>
      <w:r w:rsidRPr="009D1BC2">
        <w:rPr>
          <w:szCs w:val="24"/>
        </w:rPr>
        <w:t>，相对扩展不确定度不超过</w:t>
      </w:r>
      <w:r w:rsidRPr="009D1BC2">
        <w:rPr>
          <w:szCs w:val="24"/>
        </w:rPr>
        <w:t>5 %</w:t>
      </w:r>
      <w:r w:rsidRPr="009D1BC2">
        <w:rPr>
          <w:szCs w:val="24"/>
        </w:rPr>
        <w:t>（</w:t>
      </w:r>
      <w:r w:rsidRPr="009D1BC2">
        <w:rPr>
          <w:i/>
          <w:iCs/>
          <w:szCs w:val="24"/>
        </w:rPr>
        <w:t>k</w:t>
      </w:r>
      <w:r w:rsidRPr="009D1BC2">
        <w:rPr>
          <w:szCs w:val="24"/>
        </w:rPr>
        <w:t>=2</w:t>
      </w:r>
      <w:r w:rsidRPr="009D1BC2">
        <w:rPr>
          <w:szCs w:val="24"/>
        </w:rPr>
        <w:t>）。</w:t>
      </w:r>
      <w:bookmarkEnd w:id="23"/>
      <w:bookmarkEnd w:id="24"/>
      <w:bookmarkEnd w:id="25"/>
      <w:bookmarkEnd w:id="26"/>
    </w:p>
    <w:p w14:paraId="5EB3F6B6" w14:textId="42FDFFAA" w:rsidR="00673FFB" w:rsidRPr="009D1BC2" w:rsidRDefault="00673FFB" w:rsidP="009D1BC2">
      <w:pPr>
        <w:pStyle w:val="a0"/>
        <w:spacing w:line="360" w:lineRule="auto"/>
        <w:rPr>
          <w:rFonts w:ascii="Arial" w:cs="Arial"/>
          <w:szCs w:val="24"/>
        </w:rPr>
      </w:pPr>
      <w:r w:rsidRPr="009D1BC2">
        <w:rPr>
          <w:szCs w:val="24"/>
        </w:rPr>
        <w:t>γ</w:t>
      </w:r>
      <w:r w:rsidRPr="009D1BC2">
        <w:rPr>
          <w:szCs w:val="24"/>
        </w:rPr>
        <w:t>放射性参考源为点源或活性体不大于</w:t>
      </w:r>
      <w:r w:rsidRPr="009D1BC2">
        <w:rPr>
          <w:szCs w:val="24"/>
        </w:rPr>
        <w:t>Φ5mm×5mm</w:t>
      </w:r>
      <w:r w:rsidRPr="009D1BC2">
        <w:rPr>
          <w:szCs w:val="24"/>
        </w:rPr>
        <w:t>的固</w:t>
      </w:r>
      <w:r w:rsidRPr="009D1BC2">
        <w:rPr>
          <w:rFonts w:ascii="Arial" w:cs="Arial" w:hint="eastAsia"/>
          <w:szCs w:val="24"/>
        </w:rPr>
        <w:t>体源。</w:t>
      </w:r>
    </w:p>
    <w:p w14:paraId="341BC381" w14:textId="77777777" w:rsidR="00084DB8" w:rsidRDefault="00084DB8" w:rsidP="00C50AB2">
      <w:pPr>
        <w:pStyle w:val="a6"/>
        <w:spacing w:line="360" w:lineRule="auto"/>
        <w:jc w:val="center"/>
        <w:rPr>
          <w:rFonts w:ascii="Times New Roman" w:hAnsi="Times New Roman"/>
          <w:szCs w:val="21"/>
        </w:rPr>
      </w:pPr>
    </w:p>
    <w:p w14:paraId="51B62355" w14:textId="28280255" w:rsidR="00C50AB2" w:rsidRDefault="00C50AB2" w:rsidP="00C50AB2">
      <w:pPr>
        <w:pStyle w:val="a6"/>
        <w:spacing w:line="360" w:lineRule="auto"/>
        <w:jc w:val="center"/>
        <w:rPr>
          <w:rFonts w:ascii="Times New Roman" w:hAnsi="Times New Roman"/>
          <w:szCs w:val="24"/>
        </w:rPr>
      </w:pPr>
      <w:r w:rsidRPr="00064838">
        <w:rPr>
          <w:rFonts w:ascii="Times New Roman" w:hAnsi="Times New Roman" w:hint="eastAsia"/>
          <w:szCs w:val="21"/>
        </w:rPr>
        <w:lastRenderedPageBreak/>
        <w:t>表</w:t>
      </w:r>
      <w:r w:rsidRPr="00064838">
        <w:rPr>
          <w:rFonts w:ascii="Times New Roman" w:hAnsi="Times New Roman" w:hint="eastAsia"/>
          <w:szCs w:val="21"/>
        </w:rPr>
        <w:t>1</w:t>
      </w:r>
      <w:r w:rsidRPr="00064838">
        <w:rPr>
          <w:rFonts w:ascii="Times New Roman" w:hAnsi="Times New Roman" w:hint="eastAsia"/>
          <w:szCs w:val="21"/>
        </w:rPr>
        <w:t>推荐</w:t>
      </w:r>
      <w:r>
        <w:rPr>
          <w:rFonts w:ascii="Times New Roman" w:hAnsi="Times New Roman" w:hint="eastAsia"/>
          <w:szCs w:val="21"/>
        </w:rPr>
        <w:t>使用的</w:t>
      </w:r>
      <w:r w:rsidRPr="00064838">
        <w:rPr>
          <w:rFonts w:ascii="Times New Roman" w:hAnsi="Times New Roman"/>
          <w:szCs w:val="21"/>
        </w:rPr>
        <w:t>γ</w:t>
      </w:r>
      <w:r w:rsidRPr="00064838">
        <w:rPr>
          <w:rFonts w:ascii="Times New Roman" w:hAnsi="Times New Roman" w:hint="eastAsia"/>
          <w:szCs w:val="21"/>
        </w:rPr>
        <w:t>放射性</w:t>
      </w:r>
      <w:r>
        <w:rPr>
          <w:rFonts w:ascii="Times New Roman" w:hAnsi="Times New Roman" w:hint="eastAsia"/>
          <w:szCs w:val="21"/>
        </w:rPr>
        <w:t>参考源</w:t>
      </w:r>
      <w:r w:rsidRPr="00064838">
        <w:rPr>
          <w:rFonts w:ascii="Times New Roman" w:hAnsi="Times New Roman" w:hint="eastAsia"/>
          <w:szCs w:val="21"/>
        </w:rPr>
        <w:t>核素</w:t>
      </w:r>
      <w:r>
        <w:rPr>
          <w:rFonts w:ascii="Times New Roman" w:hAnsi="Times New Roman" w:hint="eastAsia"/>
          <w:szCs w:val="21"/>
        </w:rPr>
        <w:t>及其</w:t>
      </w:r>
      <w:r w:rsidRPr="00064838">
        <w:rPr>
          <w:rFonts w:ascii="Times New Roman" w:hAnsi="Times New Roman" w:hint="eastAsia"/>
          <w:szCs w:val="21"/>
        </w:rPr>
        <w:t>活度</w:t>
      </w:r>
    </w:p>
    <w:tbl>
      <w:tblPr>
        <w:tblStyle w:val="ad"/>
        <w:tblW w:w="0" w:type="auto"/>
        <w:jc w:val="center"/>
        <w:tblLook w:val="04A0" w:firstRow="1" w:lastRow="0" w:firstColumn="1" w:lastColumn="0" w:noHBand="0" w:noVBand="1"/>
      </w:tblPr>
      <w:tblGrid>
        <w:gridCol w:w="2122"/>
        <w:gridCol w:w="3260"/>
        <w:gridCol w:w="3260"/>
      </w:tblGrid>
      <w:tr w:rsidR="00C50AB2" w:rsidRPr="00064838" w14:paraId="1DD54210" w14:textId="77777777" w:rsidTr="00C86A88">
        <w:trPr>
          <w:trHeight w:val="454"/>
          <w:jc w:val="center"/>
        </w:trPr>
        <w:tc>
          <w:tcPr>
            <w:tcW w:w="2122" w:type="dxa"/>
            <w:vAlign w:val="center"/>
          </w:tcPr>
          <w:p w14:paraId="3F3ECC5C" w14:textId="1412F8F2" w:rsidR="00C50AB2" w:rsidRPr="00064838" w:rsidRDefault="00C50AB2" w:rsidP="00D6318C">
            <w:pPr>
              <w:pStyle w:val="a6"/>
              <w:adjustRightInd w:val="0"/>
              <w:snapToGrid w:val="0"/>
              <w:jc w:val="center"/>
              <w:rPr>
                <w:rFonts w:ascii="Times New Roman" w:hAnsi="Times New Roman"/>
                <w:szCs w:val="21"/>
              </w:rPr>
            </w:pPr>
            <w:r w:rsidRPr="00064838">
              <w:rPr>
                <w:rFonts w:ascii="Times New Roman" w:hAnsi="Times New Roman" w:hint="eastAsia"/>
                <w:szCs w:val="21"/>
              </w:rPr>
              <w:t>核素</w:t>
            </w:r>
          </w:p>
        </w:tc>
        <w:tc>
          <w:tcPr>
            <w:tcW w:w="3260" w:type="dxa"/>
          </w:tcPr>
          <w:p w14:paraId="29CBCD59" w14:textId="4EDDB8B8" w:rsidR="00C50AB2" w:rsidRPr="00064838" w:rsidRDefault="00C50AB2" w:rsidP="00D6318C">
            <w:pPr>
              <w:pStyle w:val="a6"/>
              <w:adjustRightInd w:val="0"/>
              <w:snapToGrid w:val="0"/>
              <w:jc w:val="center"/>
              <w:rPr>
                <w:rFonts w:ascii="Times New Roman" w:hAnsi="Times New Roman"/>
                <w:szCs w:val="21"/>
              </w:rPr>
            </w:pPr>
            <w:r>
              <w:rPr>
                <w:rFonts w:ascii="Times New Roman" w:hAnsi="Times New Roman" w:hint="eastAsia"/>
                <w:szCs w:val="21"/>
              </w:rPr>
              <w:t>γ射线能量</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k</w:t>
            </w:r>
            <w:r>
              <w:rPr>
                <w:rFonts w:ascii="Times New Roman" w:hAnsi="Times New Roman"/>
                <w:szCs w:val="21"/>
              </w:rPr>
              <w:t>eV)</w:t>
            </w:r>
          </w:p>
        </w:tc>
        <w:tc>
          <w:tcPr>
            <w:tcW w:w="3260" w:type="dxa"/>
            <w:vAlign w:val="center"/>
          </w:tcPr>
          <w:p w14:paraId="6732AAF4" w14:textId="0086B7CF" w:rsidR="00C50AB2" w:rsidRPr="00064838" w:rsidRDefault="00C50AB2" w:rsidP="00D6318C">
            <w:pPr>
              <w:pStyle w:val="a6"/>
              <w:adjustRightInd w:val="0"/>
              <w:snapToGrid w:val="0"/>
              <w:jc w:val="center"/>
              <w:rPr>
                <w:rFonts w:ascii="Times New Roman" w:hAnsi="Times New Roman"/>
                <w:szCs w:val="21"/>
              </w:rPr>
            </w:pPr>
            <w:r w:rsidRPr="00064838">
              <w:rPr>
                <w:rFonts w:ascii="Times New Roman" w:hAnsi="Times New Roman" w:hint="eastAsia"/>
                <w:szCs w:val="21"/>
              </w:rPr>
              <w:t>活度</w:t>
            </w:r>
            <w:r>
              <w:rPr>
                <w:rFonts w:ascii="Times New Roman" w:hAnsi="Times New Roman" w:hint="eastAsia"/>
                <w:szCs w:val="21"/>
              </w:rPr>
              <w:t>(</w:t>
            </w:r>
            <w:r w:rsidRPr="00064838">
              <w:rPr>
                <w:rFonts w:ascii="Times New Roman" w:hAnsi="Times New Roman"/>
                <w:szCs w:val="21"/>
              </w:rPr>
              <w:t>B</w:t>
            </w:r>
            <w:r w:rsidRPr="00064838">
              <w:rPr>
                <w:rFonts w:ascii="Times New Roman" w:hAnsi="Times New Roman" w:hint="eastAsia"/>
                <w:szCs w:val="21"/>
              </w:rPr>
              <w:t>q</w:t>
            </w:r>
            <w:r>
              <w:rPr>
                <w:rFonts w:ascii="Times New Roman" w:hAnsi="Times New Roman"/>
                <w:szCs w:val="21"/>
              </w:rPr>
              <w:t>)</w:t>
            </w:r>
          </w:p>
        </w:tc>
      </w:tr>
      <w:tr w:rsidR="00C50AB2" w:rsidRPr="00064838" w14:paraId="19526C67" w14:textId="77777777" w:rsidTr="00606CC6">
        <w:trPr>
          <w:trHeight w:val="454"/>
          <w:jc w:val="center"/>
        </w:trPr>
        <w:tc>
          <w:tcPr>
            <w:tcW w:w="2122" w:type="dxa"/>
            <w:vAlign w:val="center"/>
          </w:tcPr>
          <w:p w14:paraId="1954171D" w14:textId="77777777" w:rsidR="00C50AB2" w:rsidRPr="00064838" w:rsidRDefault="00C50AB2" w:rsidP="00D6318C">
            <w:pPr>
              <w:pStyle w:val="a6"/>
              <w:adjustRightInd w:val="0"/>
              <w:snapToGrid w:val="0"/>
              <w:jc w:val="center"/>
              <w:rPr>
                <w:rFonts w:ascii="Times New Roman" w:hAnsi="Times New Roman"/>
                <w:szCs w:val="21"/>
              </w:rPr>
            </w:pPr>
            <w:r w:rsidRPr="00064838">
              <w:rPr>
                <w:rFonts w:ascii="Times New Roman" w:hAnsi="Times New Roman" w:hint="eastAsia"/>
                <w:szCs w:val="21"/>
                <w:vertAlign w:val="superscript"/>
              </w:rPr>
              <w:t>2</w:t>
            </w:r>
            <w:r w:rsidRPr="00064838">
              <w:rPr>
                <w:rFonts w:ascii="Times New Roman" w:hAnsi="Times New Roman"/>
                <w:szCs w:val="21"/>
                <w:vertAlign w:val="superscript"/>
              </w:rPr>
              <w:t>41</w:t>
            </w:r>
            <w:r w:rsidRPr="00064838">
              <w:rPr>
                <w:rFonts w:ascii="Times New Roman" w:hAnsi="Times New Roman"/>
                <w:szCs w:val="21"/>
              </w:rPr>
              <w:t>Am</w:t>
            </w:r>
          </w:p>
        </w:tc>
        <w:tc>
          <w:tcPr>
            <w:tcW w:w="3260" w:type="dxa"/>
            <w:vAlign w:val="center"/>
          </w:tcPr>
          <w:p w14:paraId="0E2E3007" w14:textId="0F49A173" w:rsidR="00C50AB2" w:rsidRDefault="00C50AB2" w:rsidP="00D6318C">
            <w:pPr>
              <w:pStyle w:val="a6"/>
              <w:adjustRightInd w:val="0"/>
              <w:snapToGrid w:val="0"/>
              <w:jc w:val="center"/>
              <w:rPr>
                <w:rFonts w:ascii="Times New Roman" w:hAnsi="Times New Roman"/>
                <w:szCs w:val="21"/>
              </w:rPr>
            </w:pPr>
            <w:r w:rsidRPr="006D46FA">
              <w:rPr>
                <w:rFonts w:ascii="Times New Roman" w:hAnsi="Times New Roman"/>
                <w:szCs w:val="24"/>
              </w:rPr>
              <w:t>59.5keV</w:t>
            </w:r>
          </w:p>
        </w:tc>
        <w:tc>
          <w:tcPr>
            <w:tcW w:w="3260" w:type="dxa"/>
            <w:vAlign w:val="center"/>
          </w:tcPr>
          <w:p w14:paraId="4A0768F5" w14:textId="0A9195D8" w:rsidR="00C50AB2" w:rsidRPr="00064838" w:rsidRDefault="00C50AB2" w:rsidP="00D6318C">
            <w:pPr>
              <w:pStyle w:val="a6"/>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szCs w:val="21"/>
              </w:rPr>
              <w:t>.0</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0</w:t>
            </w:r>
            <w:r>
              <w:rPr>
                <w:rFonts w:ascii="Times New Roman" w:hAnsi="Times New Roman" w:hint="eastAsia"/>
                <w:szCs w:val="21"/>
              </w:rPr>
              <w:t>）</w:t>
            </w:r>
            <w:r w:rsidRPr="00064838">
              <w:rPr>
                <w:rFonts w:hAnsi="宋体" w:hint="eastAsia"/>
                <w:szCs w:val="21"/>
              </w:rPr>
              <w:t>×</w:t>
            </w:r>
            <w:r w:rsidRPr="00064838">
              <w:rPr>
                <w:rFonts w:ascii="Times New Roman" w:hAnsi="Times New Roman" w:hint="eastAsia"/>
                <w:szCs w:val="21"/>
              </w:rPr>
              <w:t>10</w:t>
            </w:r>
            <w:r w:rsidRPr="00064838">
              <w:rPr>
                <w:rFonts w:ascii="Times New Roman" w:hAnsi="Times New Roman" w:hint="eastAsia"/>
                <w:szCs w:val="21"/>
                <w:vertAlign w:val="superscript"/>
              </w:rPr>
              <w:t>6</w:t>
            </w:r>
          </w:p>
        </w:tc>
      </w:tr>
      <w:tr w:rsidR="00C50AB2" w:rsidRPr="00064838" w14:paraId="61077CBD" w14:textId="77777777" w:rsidTr="00606CC6">
        <w:trPr>
          <w:trHeight w:val="454"/>
          <w:jc w:val="center"/>
        </w:trPr>
        <w:tc>
          <w:tcPr>
            <w:tcW w:w="2122" w:type="dxa"/>
            <w:vAlign w:val="center"/>
          </w:tcPr>
          <w:p w14:paraId="0A156664" w14:textId="77777777" w:rsidR="00C50AB2" w:rsidRPr="00064838" w:rsidRDefault="00C50AB2" w:rsidP="00D6318C">
            <w:pPr>
              <w:pStyle w:val="a6"/>
              <w:adjustRightInd w:val="0"/>
              <w:snapToGrid w:val="0"/>
              <w:jc w:val="center"/>
              <w:rPr>
                <w:rFonts w:ascii="Times New Roman" w:hAnsi="Times New Roman"/>
                <w:szCs w:val="21"/>
              </w:rPr>
            </w:pPr>
            <w:r w:rsidRPr="00064838">
              <w:rPr>
                <w:rFonts w:ascii="Times New Roman" w:hAnsi="Times New Roman" w:hint="eastAsia"/>
                <w:szCs w:val="21"/>
                <w:vertAlign w:val="superscript"/>
              </w:rPr>
              <w:t>1</w:t>
            </w:r>
            <w:r w:rsidRPr="00064838">
              <w:rPr>
                <w:rFonts w:ascii="Times New Roman" w:hAnsi="Times New Roman"/>
                <w:szCs w:val="21"/>
                <w:vertAlign w:val="superscript"/>
              </w:rPr>
              <w:t>37</w:t>
            </w:r>
            <w:r w:rsidRPr="00064838">
              <w:rPr>
                <w:rFonts w:ascii="Times New Roman" w:hAnsi="Times New Roman"/>
                <w:szCs w:val="21"/>
              </w:rPr>
              <w:t>Cs</w:t>
            </w:r>
          </w:p>
        </w:tc>
        <w:tc>
          <w:tcPr>
            <w:tcW w:w="3260" w:type="dxa"/>
            <w:vAlign w:val="center"/>
          </w:tcPr>
          <w:p w14:paraId="038B1526" w14:textId="422869C1" w:rsidR="00C50AB2" w:rsidRDefault="00C50AB2" w:rsidP="00D6318C">
            <w:pPr>
              <w:pStyle w:val="a6"/>
              <w:adjustRightInd w:val="0"/>
              <w:snapToGrid w:val="0"/>
              <w:jc w:val="center"/>
              <w:rPr>
                <w:rFonts w:ascii="Times New Roman" w:hAnsi="Times New Roman"/>
                <w:szCs w:val="21"/>
              </w:rPr>
            </w:pPr>
            <w:r w:rsidRPr="006D46FA">
              <w:rPr>
                <w:rFonts w:ascii="Times New Roman" w:hAnsi="Times New Roman"/>
                <w:szCs w:val="24"/>
              </w:rPr>
              <w:t>661.7keV</w:t>
            </w:r>
          </w:p>
        </w:tc>
        <w:tc>
          <w:tcPr>
            <w:tcW w:w="3260" w:type="dxa"/>
            <w:vAlign w:val="center"/>
          </w:tcPr>
          <w:p w14:paraId="7205BBEE" w14:textId="5434D477" w:rsidR="00C50AB2" w:rsidRPr="00064838" w:rsidRDefault="00C50AB2" w:rsidP="00D6318C">
            <w:pPr>
              <w:pStyle w:val="a6"/>
              <w:adjustRightInd w:val="0"/>
              <w:snapToGrid w:val="0"/>
              <w:jc w:val="center"/>
              <w:rPr>
                <w:rFonts w:ascii="Times New Roman" w:hAnsi="Times New Roman"/>
                <w:szCs w:val="21"/>
              </w:rPr>
            </w:pPr>
            <w:r>
              <w:rPr>
                <w:rFonts w:ascii="Times New Roman" w:hAnsi="Times New Roman" w:hint="eastAsia"/>
                <w:szCs w:val="21"/>
              </w:rPr>
              <w:t>（</w:t>
            </w:r>
            <w:r w:rsidR="00877063">
              <w:rPr>
                <w:rFonts w:ascii="Times New Roman" w:hAnsi="Times New Roman" w:hint="eastAsia"/>
                <w:szCs w:val="21"/>
              </w:rPr>
              <w:t>0</w:t>
            </w:r>
            <w:r w:rsidR="00877063">
              <w:rPr>
                <w:rFonts w:ascii="Times New Roman" w:hAnsi="Times New Roman"/>
                <w:szCs w:val="21"/>
              </w:rPr>
              <w:t>.09</w:t>
            </w:r>
            <w:r>
              <w:rPr>
                <w:rFonts w:ascii="Times New Roman" w:hAnsi="Times New Roman"/>
                <w:szCs w:val="21"/>
              </w:rPr>
              <w:t>~</w:t>
            </w:r>
            <w:r w:rsidR="00877063">
              <w:rPr>
                <w:rFonts w:ascii="Times New Roman" w:hAnsi="Times New Roman"/>
                <w:szCs w:val="21"/>
              </w:rPr>
              <w:t>1.0</w:t>
            </w:r>
            <w:r>
              <w:rPr>
                <w:rFonts w:ascii="Times New Roman" w:hAnsi="Times New Roman" w:hint="eastAsia"/>
                <w:szCs w:val="21"/>
              </w:rPr>
              <w:t>）</w:t>
            </w:r>
            <w:r w:rsidRPr="00064838">
              <w:rPr>
                <w:rFonts w:hAnsi="宋体" w:hint="eastAsia"/>
                <w:szCs w:val="21"/>
              </w:rPr>
              <w:t>×</w:t>
            </w:r>
            <w:r w:rsidRPr="00064838">
              <w:rPr>
                <w:rFonts w:ascii="Times New Roman" w:hAnsi="Times New Roman" w:hint="eastAsia"/>
                <w:szCs w:val="21"/>
              </w:rPr>
              <w:t>10</w:t>
            </w:r>
            <w:r w:rsidR="00877063">
              <w:rPr>
                <w:rFonts w:ascii="Times New Roman" w:hAnsi="Times New Roman"/>
                <w:szCs w:val="21"/>
                <w:vertAlign w:val="superscript"/>
              </w:rPr>
              <w:t>6</w:t>
            </w:r>
          </w:p>
        </w:tc>
      </w:tr>
      <w:tr w:rsidR="00C50AB2" w:rsidRPr="00064838" w14:paraId="3FB3878B" w14:textId="77777777" w:rsidTr="00606CC6">
        <w:trPr>
          <w:trHeight w:val="454"/>
          <w:jc w:val="center"/>
        </w:trPr>
        <w:tc>
          <w:tcPr>
            <w:tcW w:w="2122" w:type="dxa"/>
            <w:vAlign w:val="center"/>
          </w:tcPr>
          <w:p w14:paraId="7749526C" w14:textId="77777777" w:rsidR="00C50AB2" w:rsidRPr="00064838" w:rsidRDefault="00C50AB2" w:rsidP="00D6318C">
            <w:pPr>
              <w:pStyle w:val="a6"/>
              <w:adjustRightInd w:val="0"/>
              <w:snapToGrid w:val="0"/>
              <w:jc w:val="center"/>
              <w:rPr>
                <w:rFonts w:ascii="Times New Roman" w:hAnsi="Times New Roman"/>
                <w:szCs w:val="21"/>
              </w:rPr>
            </w:pPr>
            <w:r w:rsidRPr="00064838">
              <w:rPr>
                <w:rFonts w:ascii="Times New Roman" w:hAnsi="Times New Roman"/>
                <w:szCs w:val="21"/>
                <w:vertAlign w:val="superscript"/>
              </w:rPr>
              <w:t>60</w:t>
            </w:r>
            <w:r w:rsidRPr="00064838">
              <w:rPr>
                <w:rFonts w:ascii="Times New Roman" w:hAnsi="Times New Roman" w:hint="eastAsia"/>
                <w:szCs w:val="21"/>
              </w:rPr>
              <w:t>C</w:t>
            </w:r>
            <w:r w:rsidRPr="00064838">
              <w:rPr>
                <w:rFonts w:ascii="Times New Roman" w:hAnsi="Times New Roman"/>
                <w:szCs w:val="21"/>
              </w:rPr>
              <w:t>o</w:t>
            </w:r>
          </w:p>
        </w:tc>
        <w:tc>
          <w:tcPr>
            <w:tcW w:w="3260" w:type="dxa"/>
            <w:vAlign w:val="center"/>
          </w:tcPr>
          <w:p w14:paraId="4F4A74E0" w14:textId="64858593" w:rsidR="00C50AB2" w:rsidRDefault="00C50AB2" w:rsidP="00D6318C">
            <w:pPr>
              <w:pStyle w:val="a6"/>
              <w:adjustRightInd w:val="0"/>
              <w:snapToGrid w:val="0"/>
              <w:jc w:val="center"/>
              <w:rPr>
                <w:rFonts w:ascii="Times New Roman" w:hAnsi="Times New Roman"/>
                <w:szCs w:val="21"/>
              </w:rPr>
            </w:pPr>
            <w:r w:rsidRPr="006D46FA">
              <w:rPr>
                <w:rFonts w:ascii="Times New Roman" w:hAnsi="Times New Roman"/>
                <w:szCs w:val="24"/>
              </w:rPr>
              <w:t>1.25MeV</w:t>
            </w:r>
            <w:r>
              <w:rPr>
                <w:rFonts w:ascii="Times New Roman" w:hAnsi="Times New Roman"/>
                <w:szCs w:val="24"/>
              </w:rPr>
              <w:t>(</w:t>
            </w:r>
            <w:r w:rsidRPr="006D46FA">
              <w:rPr>
                <w:rFonts w:ascii="Times New Roman" w:hAnsi="Times New Roman"/>
                <w:szCs w:val="24"/>
              </w:rPr>
              <w:t>平均能量）</w:t>
            </w:r>
          </w:p>
        </w:tc>
        <w:tc>
          <w:tcPr>
            <w:tcW w:w="3260" w:type="dxa"/>
            <w:vAlign w:val="center"/>
          </w:tcPr>
          <w:p w14:paraId="52EBEB6D" w14:textId="7859F47C" w:rsidR="00C50AB2" w:rsidRPr="00064838" w:rsidRDefault="00C50AB2" w:rsidP="00D6318C">
            <w:pPr>
              <w:pStyle w:val="a6"/>
              <w:adjustRightInd w:val="0"/>
              <w:snapToGrid w:val="0"/>
              <w:jc w:val="center"/>
              <w:rPr>
                <w:rFonts w:ascii="Times New Roman" w:hAnsi="Times New Roman"/>
                <w:szCs w:val="21"/>
              </w:rPr>
            </w:pPr>
            <w:r>
              <w:rPr>
                <w:rFonts w:ascii="Times New Roman" w:hAnsi="Times New Roman" w:hint="eastAsia"/>
                <w:szCs w:val="21"/>
              </w:rPr>
              <w:t>（</w:t>
            </w:r>
            <w:r w:rsidR="00A6038D">
              <w:rPr>
                <w:rFonts w:ascii="Times New Roman" w:hAnsi="Times New Roman" w:hint="eastAsia"/>
                <w:szCs w:val="21"/>
              </w:rPr>
              <w:t>0</w:t>
            </w:r>
            <w:r w:rsidR="00A6038D">
              <w:rPr>
                <w:rFonts w:ascii="Times New Roman" w:hAnsi="Times New Roman"/>
                <w:szCs w:val="21"/>
              </w:rPr>
              <w:t>.4</w:t>
            </w:r>
            <w:r>
              <w:rPr>
                <w:rFonts w:ascii="Times New Roman" w:hAnsi="Times New Roman" w:hint="eastAsia"/>
                <w:szCs w:val="21"/>
              </w:rPr>
              <w:t>~</w:t>
            </w:r>
            <w:r w:rsidR="00A6038D">
              <w:rPr>
                <w:rFonts w:ascii="Times New Roman" w:hAnsi="Times New Roman"/>
                <w:szCs w:val="21"/>
              </w:rPr>
              <w:t>2.0</w:t>
            </w:r>
            <w:r>
              <w:rPr>
                <w:rFonts w:ascii="Times New Roman" w:hAnsi="Times New Roman" w:hint="eastAsia"/>
                <w:szCs w:val="21"/>
              </w:rPr>
              <w:t>）</w:t>
            </w:r>
            <w:r w:rsidRPr="00064838">
              <w:rPr>
                <w:rFonts w:hAnsi="宋体" w:hint="eastAsia"/>
                <w:szCs w:val="21"/>
              </w:rPr>
              <w:t>×</w:t>
            </w:r>
            <w:r w:rsidRPr="00064838">
              <w:rPr>
                <w:rFonts w:ascii="Times New Roman" w:hAnsi="Times New Roman" w:hint="eastAsia"/>
                <w:szCs w:val="21"/>
              </w:rPr>
              <w:t>10</w:t>
            </w:r>
            <w:r w:rsidRPr="00064838">
              <w:rPr>
                <w:rFonts w:ascii="Times New Roman" w:hAnsi="Times New Roman" w:hint="eastAsia"/>
                <w:szCs w:val="21"/>
                <w:vertAlign w:val="superscript"/>
              </w:rPr>
              <w:t>5</w:t>
            </w:r>
          </w:p>
        </w:tc>
      </w:tr>
      <w:tr w:rsidR="00C50AB2" w:rsidRPr="00064838" w14:paraId="52D9B122" w14:textId="77777777" w:rsidTr="00606CC6">
        <w:trPr>
          <w:trHeight w:val="454"/>
          <w:jc w:val="center"/>
        </w:trPr>
        <w:tc>
          <w:tcPr>
            <w:tcW w:w="2122" w:type="dxa"/>
            <w:vAlign w:val="center"/>
          </w:tcPr>
          <w:p w14:paraId="6563BC41" w14:textId="77777777" w:rsidR="00C50AB2" w:rsidRPr="00064838" w:rsidRDefault="00C50AB2" w:rsidP="00D6318C">
            <w:pPr>
              <w:pStyle w:val="a6"/>
              <w:adjustRightInd w:val="0"/>
              <w:snapToGrid w:val="0"/>
              <w:jc w:val="center"/>
              <w:rPr>
                <w:rFonts w:ascii="Times New Roman" w:hAnsi="Times New Roman"/>
                <w:szCs w:val="21"/>
                <w:vertAlign w:val="superscript"/>
              </w:rPr>
            </w:pPr>
            <w:r w:rsidRPr="00064838">
              <w:rPr>
                <w:rFonts w:ascii="Times New Roman" w:hAnsi="Times New Roman" w:hint="eastAsia"/>
                <w:szCs w:val="21"/>
                <w:vertAlign w:val="superscript"/>
              </w:rPr>
              <w:t>1</w:t>
            </w:r>
            <w:r w:rsidRPr="00064838">
              <w:rPr>
                <w:rFonts w:ascii="Times New Roman" w:hAnsi="Times New Roman"/>
                <w:szCs w:val="21"/>
                <w:vertAlign w:val="superscript"/>
              </w:rPr>
              <w:t>33</w:t>
            </w:r>
            <w:r w:rsidRPr="00064838">
              <w:rPr>
                <w:rFonts w:ascii="Times New Roman" w:hAnsi="Times New Roman"/>
                <w:szCs w:val="21"/>
              </w:rPr>
              <w:t>Ba</w:t>
            </w:r>
          </w:p>
        </w:tc>
        <w:tc>
          <w:tcPr>
            <w:tcW w:w="3260" w:type="dxa"/>
            <w:vAlign w:val="center"/>
          </w:tcPr>
          <w:p w14:paraId="274B5BDB" w14:textId="298C0A87" w:rsidR="00C50AB2" w:rsidRDefault="00C50AB2" w:rsidP="00D6318C">
            <w:pPr>
              <w:pStyle w:val="a6"/>
              <w:adjustRightInd w:val="0"/>
              <w:snapToGrid w:val="0"/>
              <w:jc w:val="center"/>
              <w:rPr>
                <w:rFonts w:ascii="Times New Roman" w:hAnsi="Times New Roman"/>
                <w:szCs w:val="21"/>
              </w:rPr>
            </w:pPr>
            <w:r w:rsidRPr="006D46FA">
              <w:rPr>
                <w:rFonts w:ascii="Times New Roman" w:hAnsi="Times New Roman"/>
                <w:szCs w:val="24"/>
              </w:rPr>
              <w:t>356keV</w:t>
            </w:r>
            <w:r>
              <w:rPr>
                <w:rFonts w:ascii="Times New Roman" w:hAnsi="Times New Roman"/>
                <w:szCs w:val="24"/>
              </w:rPr>
              <w:t>(</w:t>
            </w:r>
            <w:r w:rsidRPr="006D46FA">
              <w:rPr>
                <w:rFonts w:ascii="Times New Roman" w:hAnsi="Times New Roman"/>
                <w:szCs w:val="24"/>
              </w:rPr>
              <w:t>主要</w:t>
            </w:r>
            <w:r w:rsidRPr="006D46FA">
              <w:rPr>
                <w:rFonts w:ascii="Times New Roman" w:hAnsi="Times New Roman"/>
                <w:szCs w:val="24"/>
              </w:rPr>
              <w:t>γ</w:t>
            </w:r>
            <w:r w:rsidRPr="006D46FA">
              <w:rPr>
                <w:rFonts w:ascii="Times New Roman" w:hAnsi="Times New Roman"/>
                <w:szCs w:val="24"/>
              </w:rPr>
              <w:t>射线</w:t>
            </w:r>
            <w:r>
              <w:rPr>
                <w:rFonts w:ascii="Times New Roman" w:hAnsi="Times New Roman" w:hint="eastAsia"/>
                <w:szCs w:val="24"/>
              </w:rPr>
              <w:t>)</w:t>
            </w:r>
          </w:p>
        </w:tc>
        <w:tc>
          <w:tcPr>
            <w:tcW w:w="3260" w:type="dxa"/>
            <w:vAlign w:val="center"/>
          </w:tcPr>
          <w:p w14:paraId="3E3A04DF" w14:textId="7672A5B1" w:rsidR="00C50AB2" w:rsidRPr="00064838" w:rsidRDefault="00C50AB2" w:rsidP="00D6318C">
            <w:pPr>
              <w:pStyle w:val="a6"/>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2.5</w:t>
            </w:r>
            <w:r>
              <w:rPr>
                <w:rFonts w:ascii="Times New Roman" w:hAnsi="Times New Roman" w:hint="eastAsia"/>
                <w:szCs w:val="21"/>
              </w:rPr>
              <w:t>~</w:t>
            </w:r>
            <w:r>
              <w:rPr>
                <w:rFonts w:ascii="Times New Roman" w:hAnsi="Times New Roman"/>
                <w:szCs w:val="21"/>
              </w:rPr>
              <w:t>4.0</w:t>
            </w:r>
            <w:r>
              <w:rPr>
                <w:rFonts w:ascii="Times New Roman" w:hAnsi="Times New Roman" w:hint="eastAsia"/>
                <w:szCs w:val="21"/>
              </w:rPr>
              <w:t>）</w:t>
            </w:r>
            <w:r w:rsidRPr="00064838">
              <w:rPr>
                <w:rFonts w:hAnsi="宋体" w:hint="eastAsia"/>
                <w:szCs w:val="21"/>
              </w:rPr>
              <w:t>×</w:t>
            </w:r>
            <w:r w:rsidRPr="00064838">
              <w:rPr>
                <w:rFonts w:ascii="Times New Roman" w:hAnsi="Times New Roman" w:hint="eastAsia"/>
                <w:szCs w:val="21"/>
              </w:rPr>
              <w:t>10</w:t>
            </w:r>
            <w:r w:rsidRPr="00064838">
              <w:rPr>
                <w:rFonts w:ascii="Times New Roman" w:hAnsi="Times New Roman" w:hint="eastAsia"/>
                <w:szCs w:val="21"/>
                <w:vertAlign w:val="superscript"/>
              </w:rPr>
              <w:t>5</w:t>
            </w:r>
          </w:p>
        </w:tc>
      </w:tr>
      <w:tr w:rsidR="00C50AB2" w:rsidRPr="008A0C9C" w14:paraId="4CD1E2F9" w14:textId="77777777" w:rsidTr="00606CC6">
        <w:trPr>
          <w:trHeight w:val="454"/>
          <w:jc w:val="center"/>
        </w:trPr>
        <w:tc>
          <w:tcPr>
            <w:tcW w:w="2122" w:type="dxa"/>
            <w:vAlign w:val="center"/>
          </w:tcPr>
          <w:p w14:paraId="046D4231" w14:textId="77777777" w:rsidR="00C50AB2" w:rsidRPr="00064838" w:rsidRDefault="00C50AB2" w:rsidP="00D6318C">
            <w:pPr>
              <w:pStyle w:val="a6"/>
              <w:adjustRightInd w:val="0"/>
              <w:snapToGrid w:val="0"/>
              <w:jc w:val="center"/>
              <w:rPr>
                <w:rFonts w:ascii="Times New Roman" w:hAnsi="Times New Roman"/>
                <w:szCs w:val="21"/>
              </w:rPr>
            </w:pPr>
            <w:r w:rsidRPr="00064838">
              <w:rPr>
                <w:rFonts w:ascii="Times New Roman" w:hAnsi="Times New Roman" w:hint="eastAsia"/>
                <w:szCs w:val="21"/>
                <w:vertAlign w:val="superscript"/>
              </w:rPr>
              <w:t>2</w:t>
            </w:r>
            <w:r w:rsidRPr="00064838">
              <w:rPr>
                <w:rFonts w:ascii="Times New Roman" w:hAnsi="Times New Roman"/>
                <w:szCs w:val="21"/>
                <w:vertAlign w:val="superscript"/>
              </w:rPr>
              <w:t>26</w:t>
            </w:r>
            <w:r w:rsidRPr="00064838">
              <w:rPr>
                <w:rFonts w:ascii="Times New Roman" w:hAnsi="Times New Roman"/>
                <w:szCs w:val="21"/>
              </w:rPr>
              <w:t>Ra</w:t>
            </w:r>
          </w:p>
        </w:tc>
        <w:tc>
          <w:tcPr>
            <w:tcW w:w="3260" w:type="dxa"/>
            <w:vAlign w:val="center"/>
          </w:tcPr>
          <w:p w14:paraId="2215BC3F" w14:textId="0BD2ACA1" w:rsidR="00C50AB2" w:rsidRDefault="00C50AB2" w:rsidP="00D6318C">
            <w:pPr>
              <w:pStyle w:val="a6"/>
              <w:adjustRightInd w:val="0"/>
              <w:snapToGrid w:val="0"/>
              <w:jc w:val="center"/>
              <w:rPr>
                <w:rFonts w:ascii="Times New Roman" w:hAnsi="Times New Roman"/>
                <w:szCs w:val="21"/>
              </w:rPr>
            </w:pPr>
            <w:r w:rsidRPr="006D46FA">
              <w:rPr>
                <w:rFonts w:ascii="Times New Roman" w:hAnsi="Times New Roman"/>
                <w:szCs w:val="24"/>
              </w:rPr>
              <w:t>1.76MeV</w:t>
            </w:r>
            <w:r w:rsidR="00530C3A">
              <w:rPr>
                <w:rFonts w:ascii="Times New Roman" w:hAnsi="Times New Roman"/>
                <w:szCs w:val="24"/>
              </w:rPr>
              <w:t>(</w:t>
            </w:r>
            <w:r w:rsidR="00530C3A" w:rsidRPr="006D46FA">
              <w:rPr>
                <w:rFonts w:ascii="Times New Roman" w:hAnsi="Times New Roman"/>
                <w:szCs w:val="24"/>
              </w:rPr>
              <w:t>主要</w:t>
            </w:r>
            <w:r w:rsidR="00530C3A" w:rsidRPr="006D46FA">
              <w:rPr>
                <w:rFonts w:ascii="Times New Roman" w:hAnsi="Times New Roman"/>
                <w:szCs w:val="24"/>
              </w:rPr>
              <w:t>γ</w:t>
            </w:r>
            <w:r w:rsidR="00530C3A" w:rsidRPr="006D46FA">
              <w:rPr>
                <w:rFonts w:ascii="Times New Roman" w:hAnsi="Times New Roman"/>
                <w:szCs w:val="24"/>
              </w:rPr>
              <w:t>射线</w:t>
            </w:r>
            <w:r w:rsidR="00530C3A">
              <w:rPr>
                <w:rFonts w:ascii="Times New Roman" w:hAnsi="Times New Roman" w:hint="eastAsia"/>
                <w:szCs w:val="24"/>
              </w:rPr>
              <w:t>)</w:t>
            </w:r>
          </w:p>
        </w:tc>
        <w:tc>
          <w:tcPr>
            <w:tcW w:w="3260" w:type="dxa"/>
            <w:vAlign w:val="center"/>
          </w:tcPr>
          <w:p w14:paraId="6E91074C" w14:textId="110FB169" w:rsidR="00C50AB2" w:rsidRPr="008A0C9C" w:rsidRDefault="00C50AB2" w:rsidP="00D6318C">
            <w:pPr>
              <w:pStyle w:val="a6"/>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szCs w:val="21"/>
              </w:rPr>
              <w:t>5</w:t>
            </w:r>
            <w:r>
              <w:rPr>
                <w:rFonts w:ascii="Times New Roman" w:hAnsi="Times New Roman" w:hint="eastAsia"/>
                <w:szCs w:val="21"/>
              </w:rPr>
              <w:t>~</w:t>
            </w:r>
            <w:r>
              <w:rPr>
                <w:rFonts w:ascii="Times New Roman" w:hAnsi="Times New Roman"/>
                <w:szCs w:val="21"/>
              </w:rPr>
              <w:t>3.5</w:t>
            </w:r>
            <w:r>
              <w:rPr>
                <w:rFonts w:ascii="Times New Roman" w:hAnsi="Times New Roman" w:hint="eastAsia"/>
                <w:szCs w:val="21"/>
              </w:rPr>
              <w:t>）</w:t>
            </w:r>
            <w:r w:rsidRPr="00064838">
              <w:rPr>
                <w:rFonts w:hAnsi="宋体" w:hint="eastAsia"/>
                <w:szCs w:val="21"/>
              </w:rPr>
              <w:t>×</w:t>
            </w:r>
            <w:r w:rsidRPr="00064838">
              <w:rPr>
                <w:rFonts w:ascii="Times New Roman" w:hAnsi="Times New Roman" w:hint="eastAsia"/>
                <w:szCs w:val="21"/>
              </w:rPr>
              <w:t>10</w:t>
            </w:r>
            <w:r w:rsidRPr="00064838">
              <w:rPr>
                <w:rFonts w:ascii="Times New Roman" w:hAnsi="Times New Roman" w:hint="eastAsia"/>
                <w:szCs w:val="21"/>
                <w:vertAlign w:val="superscript"/>
              </w:rPr>
              <w:t>5</w:t>
            </w:r>
          </w:p>
        </w:tc>
      </w:tr>
    </w:tbl>
    <w:p w14:paraId="3CCA68F0" w14:textId="2208608A" w:rsidR="00B827C5" w:rsidRDefault="00B827C5" w:rsidP="00752EB8">
      <w:pPr>
        <w:rPr>
          <w:rFonts w:hAnsi="Arial"/>
          <w:szCs w:val="24"/>
        </w:rPr>
      </w:pPr>
    </w:p>
    <w:p w14:paraId="5B4B7FDC" w14:textId="4B949F5B" w:rsidR="00E35D41" w:rsidRPr="00FE04BD" w:rsidRDefault="00DB6C0A" w:rsidP="00DB6C0A">
      <w:pPr>
        <w:pStyle w:val="2"/>
      </w:pPr>
      <w:bookmarkStart w:id="28" w:name="_Toc131439728"/>
      <w:r>
        <w:t xml:space="preserve">6.3 </w:t>
      </w:r>
      <w:r w:rsidR="00E35D41" w:rsidRPr="00FE04BD">
        <w:rPr>
          <w:rFonts w:hint="eastAsia"/>
        </w:rPr>
        <w:t>其他校准用设备</w:t>
      </w:r>
      <w:bookmarkEnd w:id="28"/>
    </w:p>
    <w:p w14:paraId="4F762BC6" w14:textId="77777777" w:rsidR="00752EB8" w:rsidRDefault="00DB6C0A" w:rsidP="00752EB8">
      <w:r>
        <w:rPr>
          <w:rFonts w:hint="eastAsia"/>
        </w:rPr>
        <w:t>6</w:t>
      </w:r>
      <w:r>
        <w:t>.3.1</w:t>
      </w:r>
      <w:r w:rsidR="00752EB8">
        <w:rPr>
          <w:rFonts w:hint="eastAsia"/>
        </w:rPr>
        <w:t>中子源</w:t>
      </w:r>
    </w:p>
    <w:p w14:paraId="66796CD8" w14:textId="66D2E0F0" w:rsidR="00673FFB" w:rsidRDefault="00673FFB" w:rsidP="00752EB8">
      <w:pPr>
        <w:pStyle w:val="a6"/>
        <w:adjustRightInd w:val="0"/>
        <w:snapToGrid w:val="0"/>
        <w:spacing w:line="360" w:lineRule="auto"/>
        <w:ind w:firstLineChars="200" w:firstLine="480"/>
        <w:rPr>
          <w:rFonts w:ascii="Times New Roman" w:hAnsi="Times New Roman"/>
          <w:szCs w:val="24"/>
        </w:rPr>
      </w:pPr>
      <w:r>
        <w:rPr>
          <w:rFonts w:ascii="Times New Roman" w:hAnsi="Times New Roman" w:hint="eastAsia"/>
          <w:szCs w:val="24"/>
        </w:rPr>
        <w:t>行人与行李放射性监测装置中子指示测试用中子源见表</w:t>
      </w:r>
      <w:r>
        <w:rPr>
          <w:rFonts w:ascii="Times New Roman" w:hAnsi="Times New Roman" w:hint="eastAsia"/>
          <w:szCs w:val="24"/>
        </w:rPr>
        <w:t>2</w:t>
      </w:r>
      <w:r>
        <w:rPr>
          <w:rFonts w:ascii="Times New Roman" w:hAnsi="Times New Roman" w:hint="eastAsia"/>
          <w:szCs w:val="24"/>
        </w:rPr>
        <w:t>。</w:t>
      </w:r>
    </w:p>
    <w:p w14:paraId="037A327C" w14:textId="30EE1A84" w:rsidR="00752EB8" w:rsidRDefault="002E6A9D" w:rsidP="00752EB8">
      <w:pPr>
        <w:pStyle w:val="a6"/>
        <w:adjustRightInd w:val="0"/>
        <w:snapToGrid w:val="0"/>
        <w:spacing w:line="360" w:lineRule="auto"/>
        <w:ind w:firstLineChars="200" w:firstLine="480"/>
        <w:rPr>
          <w:rFonts w:ascii="Times New Roman" w:hAnsi="Times New Roman"/>
          <w:szCs w:val="24"/>
        </w:rPr>
      </w:pPr>
      <w:r>
        <w:rPr>
          <w:rFonts w:ascii="Times New Roman" w:hAnsi="Times New Roman" w:hint="eastAsia"/>
          <w:szCs w:val="24"/>
        </w:rPr>
        <w:t>中子源</w:t>
      </w:r>
      <w:r w:rsidR="00133BE1">
        <w:rPr>
          <w:rFonts w:ascii="Times New Roman" w:hAnsi="Times New Roman" w:hint="eastAsia"/>
          <w:szCs w:val="24"/>
        </w:rPr>
        <w:t>宜采用裸源，</w:t>
      </w:r>
      <w:r w:rsidR="004B0E5F">
        <w:rPr>
          <w:rFonts w:ascii="Times New Roman" w:hAnsi="Times New Roman" w:hint="eastAsia"/>
          <w:szCs w:val="24"/>
        </w:rPr>
        <w:t>中子</w:t>
      </w:r>
      <w:r>
        <w:rPr>
          <w:rFonts w:ascii="Times New Roman" w:hAnsi="Times New Roman" w:hint="eastAsia"/>
          <w:szCs w:val="24"/>
        </w:rPr>
        <w:t>强度</w:t>
      </w:r>
      <w:r w:rsidR="004B0E5F">
        <w:rPr>
          <w:rFonts w:ascii="Times New Roman" w:hAnsi="Times New Roman" w:hint="eastAsia"/>
          <w:szCs w:val="24"/>
        </w:rPr>
        <w:t>为</w:t>
      </w:r>
      <w:r w:rsidRPr="00323AEB">
        <w:rPr>
          <w:rFonts w:ascii="Times New Roman" w:hAnsi="Times New Roman" w:hint="eastAsia"/>
          <w:szCs w:val="24"/>
        </w:rPr>
        <w:t>（</w:t>
      </w:r>
      <w:r w:rsidR="00673FFB">
        <w:rPr>
          <w:rFonts w:ascii="Times New Roman" w:hAnsi="Times New Roman" w:hint="eastAsia"/>
          <w:szCs w:val="24"/>
        </w:rPr>
        <w:t>3</w:t>
      </w:r>
      <w:r w:rsidRPr="00323AEB">
        <w:rPr>
          <w:rFonts w:ascii="Times New Roman" w:hAnsi="Times New Roman"/>
          <w:szCs w:val="24"/>
        </w:rPr>
        <w:t>×10</w:t>
      </w:r>
      <w:r w:rsidR="00673FFB">
        <w:rPr>
          <w:rFonts w:ascii="Times New Roman" w:hAnsi="Times New Roman"/>
          <w:szCs w:val="24"/>
          <w:vertAlign w:val="superscript"/>
        </w:rPr>
        <w:t>3</w:t>
      </w:r>
      <w:r w:rsidRPr="00323AEB">
        <w:rPr>
          <w:rFonts w:hAnsi="宋体" w:hint="eastAsia"/>
          <w:szCs w:val="24"/>
        </w:rPr>
        <w:t>～</w:t>
      </w:r>
      <w:r w:rsidRPr="00323AEB">
        <w:rPr>
          <w:rFonts w:ascii="Times New Roman" w:hAnsi="Times New Roman" w:hint="eastAsia"/>
          <w:szCs w:val="24"/>
        </w:rPr>
        <w:t>2.</w:t>
      </w:r>
      <w:r>
        <w:rPr>
          <w:rFonts w:ascii="Times New Roman" w:hAnsi="Times New Roman"/>
          <w:szCs w:val="24"/>
        </w:rPr>
        <w:t>0</w:t>
      </w:r>
      <w:r w:rsidRPr="00323AEB">
        <w:rPr>
          <w:rFonts w:ascii="Times New Roman" w:hAnsi="Times New Roman"/>
          <w:szCs w:val="24"/>
        </w:rPr>
        <w:t>×10</w:t>
      </w:r>
      <w:r w:rsidRPr="00323AEB">
        <w:rPr>
          <w:rFonts w:ascii="Times New Roman" w:hAnsi="Times New Roman"/>
          <w:szCs w:val="24"/>
          <w:vertAlign w:val="superscript"/>
        </w:rPr>
        <w:t>4</w:t>
      </w:r>
      <w:r w:rsidRPr="00323AEB">
        <w:rPr>
          <w:rFonts w:ascii="Times New Roman" w:hAnsi="Times New Roman" w:hint="eastAsia"/>
          <w:szCs w:val="24"/>
        </w:rPr>
        <w:t>）</w:t>
      </w:r>
      <w:r w:rsidRPr="00323AEB">
        <w:rPr>
          <w:rFonts w:ascii="Times New Roman" w:hAnsi="Times New Roman"/>
          <w:szCs w:val="24"/>
        </w:rPr>
        <w:t>s</w:t>
      </w:r>
      <w:r w:rsidRPr="00323AEB">
        <w:rPr>
          <w:rFonts w:ascii="Times New Roman" w:hAnsi="Times New Roman"/>
          <w:szCs w:val="24"/>
          <w:vertAlign w:val="superscript"/>
        </w:rPr>
        <w:t>-1</w:t>
      </w:r>
      <w:r>
        <w:rPr>
          <w:rFonts w:ascii="Times New Roman" w:hAnsi="Times New Roman" w:hint="eastAsia"/>
          <w:szCs w:val="24"/>
        </w:rPr>
        <w:t xml:space="preserve"> </w:t>
      </w:r>
      <w:r>
        <w:rPr>
          <w:rFonts w:ascii="Times New Roman" w:hAnsi="Times New Roman"/>
          <w:szCs w:val="24"/>
        </w:rPr>
        <w:t xml:space="preserve"> </w:t>
      </w:r>
      <w:r>
        <w:rPr>
          <w:rFonts w:ascii="Times New Roman" w:hAnsi="Times New Roman" w:hint="eastAsia"/>
          <w:szCs w:val="24"/>
        </w:rPr>
        <w:t>，</w:t>
      </w:r>
      <w:r w:rsidR="000D5346">
        <w:rPr>
          <w:rFonts w:ascii="Times New Roman" w:hAnsi="Times New Roman" w:hint="eastAsia"/>
          <w:szCs w:val="24"/>
        </w:rPr>
        <w:t>对应于</w:t>
      </w:r>
      <w:r w:rsidR="000D5346" w:rsidRPr="00133BE1">
        <w:rPr>
          <w:rFonts w:ascii="Times New Roman" w:hAnsi="Times New Roman" w:hint="eastAsia"/>
          <w:szCs w:val="24"/>
        </w:rPr>
        <w:t>在</w:t>
      </w:r>
      <w:r w:rsidR="00133BE1" w:rsidRPr="00133BE1">
        <w:rPr>
          <w:rFonts w:ascii="Times New Roman" w:hAnsi="Times New Roman" w:hint="eastAsia"/>
          <w:szCs w:val="24"/>
        </w:rPr>
        <w:t>带</w:t>
      </w:r>
      <w:r w:rsidR="000D5346" w:rsidRPr="00133BE1">
        <w:rPr>
          <w:rFonts w:ascii="Times New Roman" w:hAnsi="Times New Roman" w:hint="eastAsia"/>
          <w:szCs w:val="24"/>
        </w:rPr>
        <w:t>1</w:t>
      </w:r>
      <w:r w:rsidR="000D5346" w:rsidRPr="00133BE1">
        <w:rPr>
          <w:rFonts w:ascii="Times New Roman" w:hAnsi="Times New Roman"/>
          <w:szCs w:val="24"/>
        </w:rPr>
        <w:t>0</w:t>
      </w:r>
      <w:r w:rsidR="000D5346" w:rsidRPr="00133BE1">
        <w:rPr>
          <w:rFonts w:ascii="Times New Roman" w:hAnsi="Times New Roman" w:hint="eastAsia"/>
          <w:szCs w:val="24"/>
        </w:rPr>
        <w:t>cm</w:t>
      </w:r>
      <w:r w:rsidR="000D5346" w:rsidRPr="00133BE1">
        <w:rPr>
          <w:rFonts w:ascii="Times New Roman" w:hAnsi="Times New Roman" w:hint="eastAsia"/>
          <w:szCs w:val="24"/>
        </w:rPr>
        <w:t>聚乙烯慢化层</w:t>
      </w:r>
      <w:r w:rsidR="00133BE1" w:rsidRPr="00133BE1">
        <w:rPr>
          <w:rFonts w:ascii="Times New Roman" w:hAnsi="Times New Roman" w:hint="eastAsia"/>
          <w:szCs w:val="24"/>
        </w:rPr>
        <w:t>的球型中子周围剂量当量率仪表面产生的</w:t>
      </w:r>
      <w:r w:rsidR="00673FFB">
        <w:rPr>
          <w:rFonts w:ascii="Times New Roman" w:hAnsi="Times New Roman" w:hint="eastAsia"/>
          <w:szCs w:val="24"/>
        </w:rPr>
        <w:t>中子</w:t>
      </w:r>
      <w:r w:rsidRPr="00133BE1">
        <w:rPr>
          <w:rFonts w:ascii="Times New Roman" w:hAnsi="Times New Roman" w:hint="eastAsia"/>
          <w:szCs w:val="24"/>
        </w:rPr>
        <w:t>周围剂量当量率</w:t>
      </w:r>
      <w:r w:rsidR="00133BE1" w:rsidRPr="00133BE1">
        <w:rPr>
          <w:rFonts w:ascii="Times New Roman" w:hAnsi="Times New Roman" w:hint="eastAsia"/>
          <w:szCs w:val="24"/>
        </w:rPr>
        <w:t>不小于</w:t>
      </w:r>
      <w:r w:rsidRPr="00133BE1">
        <w:rPr>
          <w:rFonts w:ascii="Times New Roman" w:hAnsi="Times New Roman"/>
          <w:szCs w:val="24"/>
        </w:rPr>
        <w:t>10</w:t>
      </w:r>
      <w:r w:rsidRPr="00133BE1">
        <w:rPr>
          <w:rFonts w:ascii="Times New Roman" w:hAnsi="Times New Roman" w:hint="eastAsia"/>
          <w:szCs w:val="24"/>
        </w:rPr>
        <w:t>u</w:t>
      </w:r>
      <w:r w:rsidRPr="00133BE1">
        <w:rPr>
          <w:rFonts w:ascii="Times New Roman" w:hAnsi="Times New Roman"/>
          <w:szCs w:val="24"/>
        </w:rPr>
        <w:t>Sv</w:t>
      </w:r>
      <w:r w:rsidRPr="00133BE1">
        <w:rPr>
          <w:rFonts w:ascii="Times New Roman" w:hAnsi="Times New Roman" w:hint="eastAsia"/>
          <w:szCs w:val="24"/>
        </w:rPr>
        <w:t>/h</w:t>
      </w:r>
      <w:r w:rsidR="00752EB8">
        <w:rPr>
          <w:rFonts w:ascii="Times New Roman" w:hAnsi="Times New Roman" w:hint="eastAsia"/>
          <w:szCs w:val="24"/>
        </w:rPr>
        <w:t>。</w:t>
      </w:r>
    </w:p>
    <w:p w14:paraId="01EF7393" w14:textId="18A5C4F8" w:rsidR="00752EB8" w:rsidRDefault="00752EB8" w:rsidP="00752EB8">
      <w:pPr>
        <w:pStyle w:val="a6"/>
        <w:spacing w:line="360" w:lineRule="auto"/>
        <w:jc w:val="center"/>
        <w:rPr>
          <w:rFonts w:ascii="Times New Roman" w:hAnsi="Times New Roman"/>
          <w:szCs w:val="24"/>
        </w:rPr>
      </w:pPr>
      <w:r w:rsidRPr="00064838">
        <w:rPr>
          <w:rFonts w:ascii="Times New Roman" w:hAnsi="Times New Roman" w:hint="eastAsia"/>
          <w:szCs w:val="21"/>
        </w:rPr>
        <w:t>表</w:t>
      </w:r>
      <w:r>
        <w:rPr>
          <w:rFonts w:ascii="Times New Roman" w:hAnsi="Times New Roman"/>
          <w:szCs w:val="21"/>
        </w:rPr>
        <w:t>2</w:t>
      </w:r>
      <w:r w:rsidR="00673FFB">
        <w:rPr>
          <w:rFonts w:ascii="Times New Roman" w:hAnsi="Times New Roman" w:hint="eastAsia"/>
          <w:szCs w:val="21"/>
        </w:rPr>
        <w:t>推荐使用的</w:t>
      </w:r>
      <w:r>
        <w:rPr>
          <w:rFonts w:ascii="Times New Roman" w:hAnsi="Times New Roman" w:hint="eastAsia"/>
          <w:szCs w:val="21"/>
        </w:rPr>
        <w:t>中子源</w:t>
      </w:r>
      <w:r w:rsidR="00673FFB">
        <w:rPr>
          <w:rFonts w:ascii="Times New Roman" w:hAnsi="Times New Roman" w:hint="eastAsia"/>
          <w:szCs w:val="21"/>
        </w:rPr>
        <w:t>及</w:t>
      </w:r>
      <w:r>
        <w:rPr>
          <w:rFonts w:ascii="Times New Roman" w:hAnsi="Times New Roman" w:hint="eastAsia"/>
          <w:szCs w:val="21"/>
        </w:rPr>
        <w:t>相关参数</w:t>
      </w:r>
    </w:p>
    <w:tbl>
      <w:tblPr>
        <w:tblStyle w:val="ad"/>
        <w:tblW w:w="0" w:type="auto"/>
        <w:jc w:val="center"/>
        <w:tblLook w:val="04A0" w:firstRow="1" w:lastRow="0" w:firstColumn="1" w:lastColumn="0" w:noHBand="0" w:noVBand="1"/>
      </w:tblPr>
      <w:tblGrid>
        <w:gridCol w:w="2122"/>
        <w:gridCol w:w="3260"/>
        <w:gridCol w:w="3260"/>
      </w:tblGrid>
      <w:tr w:rsidR="00752EB8" w:rsidRPr="00064838" w14:paraId="0FE2F790" w14:textId="77777777" w:rsidTr="00287BA8">
        <w:trPr>
          <w:trHeight w:val="454"/>
          <w:jc w:val="center"/>
        </w:trPr>
        <w:tc>
          <w:tcPr>
            <w:tcW w:w="2122" w:type="dxa"/>
            <w:vAlign w:val="center"/>
          </w:tcPr>
          <w:p w14:paraId="5A318E8A" w14:textId="77777777" w:rsidR="00752EB8" w:rsidRPr="00064838" w:rsidRDefault="00752EB8" w:rsidP="00287BA8">
            <w:pPr>
              <w:pStyle w:val="a6"/>
              <w:adjustRightInd w:val="0"/>
              <w:snapToGrid w:val="0"/>
              <w:jc w:val="center"/>
              <w:rPr>
                <w:rFonts w:ascii="Times New Roman" w:hAnsi="Times New Roman"/>
                <w:szCs w:val="21"/>
              </w:rPr>
            </w:pPr>
            <w:r w:rsidRPr="00064838">
              <w:rPr>
                <w:rFonts w:ascii="Times New Roman" w:hAnsi="Times New Roman" w:hint="eastAsia"/>
                <w:szCs w:val="21"/>
              </w:rPr>
              <w:t>核素</w:t>
            </w:r>
          </w:p>
        </w:tc>
        <w:tc>
          <w:tcPr>
            <w:tcW w:w="3260" w:type="dxa"/>
          </w:tcPr>
          <w:p w14:paraId="3A36308F" w14:textId="10BADFD9" w:rsidR="00752EB8" w:rsidRPr="00064838" w:rsidRDefault="00520169" w:rsidP="00287BA8">
            <w:pPr>
              <w:pStyle w:val="a6"/>
              <w:adjustRightInd w:val="0"/>
              <w:snapToGrid w:val="0"/>
              <w:jc w:val="center"/>
              <w:rPr>
                <w:rFonts w:ascii="Times New Roman" w:hAnsi="Times New Roman"/>
                <w:szCs w:val="21"/>
              </w:rPr>
            </w:pPr>
            <w:r>
              <w:rPr>
                <w:rFonts w:ascii="Times New Roman" w:hAnsi="Times New Roman" w:hint="eastAsia"/>
                <w:szCs w:val="21"/>
              </w:rPr>
              <w:t>按注量计算的平均</w:t>
            </w:r>
            <w:r w:rsidR="00752EB8">
              <w:rPr>
                <w:rFonts w:ascii="Times New Roman" w:hAnsi="Times New Roman" w:hint="eastAsia"/>
                <w:szCs w:val="21"/>
              </w:rPr>
              <w:t>中子能量</w:t>
            </w:r>
            <w:r w:rsidR="00752EB8">
              <w:rPr>
                <w:rFonts w:ascii="Times New Roman" w:hAnsi="Times New Roman" w:hint="eastAsia"/>
                <w:szCs w:val="21"/>
              </w:rPr>
              <w:t xml:space="preserve"> </w:t>
            </w:r>
            <w:r w:rsidR="00752EB8">
              <w:rPr>
                <w:rFonts w:ascii="Times New Roman" w:hAnsi="Times New Roman"/>
                <w:szCs w:val="21"/>
              </w:rPr>
              <w:t>(MeV)</w:t>
            </w:r>
          </w:p>
        </w:tc>
        <w:tc>
          <w:tcPr>
            <w:tcW w:w="3260" w:type="dxa"/>
            <w:vAlign w:val="center"/>
          </w:tcPr>
          <w:p w14:paraId="4BF1A20F" w14:textId="44D414CA" w:rsidR="00752EB8" w:rsidRPr="00064838" w:rsidRDefault="00520169" w:rsidP="00287BA8">
            <w:pPr>
              <w:pStyle w:val="a6"/>
              <w:adjustRightInd w:val="0"/>
              <w:snapToGrid w:val="0"/>
              <w:jc w:val="center"/>
              <w:rPr>
                <w:rFonts w:ascii="Times New Roman" w:hAnsi="Times New Roman"/>
                <w:szCs w:val="21"/>
              </w:rPr>
            </w:pPr>
            <w:r>
              <w:rPr>
                <w:rFonts w:ascii="Times New Roman" w:hAnsi="Times New Roman" w:hint="eastAsia"/>
                <w:szCs w:val="21"/>
              </w:rPr>
              <w:t>平均</w:t>
            </w:r>
            <w:r w:rsidR="00752EB8">
              <w:rPr>
                <w:rFonts w:ascii="Times New Roman" w:hAnsi="Times New Roman" w:hint="eastAsia"/>
                <w:szCs w:val="21"/>
              </w:rPr>
              <w:t>中子注量</w:t>
            </w:r>
            <w:r>
              <w:rPr>
                <w:rFonts w:ascii="Times New Roman" w:hAnsi="Times New Roman" w:hint="eastAsia"/>
                <w:szCs w:val="21"/>
              </w:rPr>
              <w:t>-</w:t>
            </w:r>
            <w:r w:rsidR="00752EB8">
              <w:rPr>
                <w:rFonts w:ascii="Times New Roman" w:hAnsi="Times New Roman" w:hint="eastAsia"/>
                <w:szCs w:val="21"/>
              </w:rPr>
              <w:t>周围剂量当量的转换系数</w:t>
            </w:r>
            <w:r>
              <w:rPr>
                <w:rFonts w:ascii="Times New Roman" w:hAnsi="Times New Roman" w:hint="eastAsia"/>
                <w:szCs w:val="21"/>
              </w:rPr>
              <w:t>（</w:t>
            </w:r>
            <w:r>
              <w:rPr>
                <w:rFonts w:ascii="Times New Roman" w:hAnsi="Times New Roman" w:hint="eastAsia"/>
                <w:szCs w:val="21"/>
              </w:rPr>
              <w:t>p</w:t>
            </w:r>
            <w:r>
              <w:rPr>
                <w:rFonts w:ascii="Times New Roman" w:hAnsi="Times New Roman"/>
                <w:szCs w:val="21"/>
              </w:rPr>
              <w:t>Sv</w:t>
            </w:r>
            <w:r w:rsidRPr="00520169">
              <w:rPr>
                <w:rFonts w:ascii="Times New Roman" w:hAnsi="Times New Roman" w:hint="eastAsia"/>
                <w:szCs w:val="21"/>
              </w:rPr>
              <w:t>·</w:t>
            </w:r>
            <w:r>
              <w:rPr>
                <w:rFonts w:ascii="Times New Roman" w:hAnsi="Times New Roman"/>
                <w:szCs w:val="21"/>
              </w:rPr>
              <w:t>cm</w:t>
            </w:r>
            <w:r w:rsidRPr="00520169">
              <w:rPr>
                <w:rFonts w:ascii="Times New Roman" w:hAnsi="Times New Roman"/>
                <w:szCs w:val="21"/>
                <w:vertAlign w:val="superscript"/>
              </w:rPr>
              <w:t>2</w:t>
            </w:r>
            <w:r>
              <w:rPr>
                <w:rFonts w:ascii="Times New Roman" w:hAnsi="Times New Roman" w:hint="eastAsia"/>
                <w:szCs w:val="21"/>
              </w:rPr>
              <w:t>）</w:t>
            </w:r>
          </w:p>
        </w:tc>
      </w:tr>
      <w:tr w:rsidR="00752EB8" w:rsidRPr="00064838" w14:paraId="608FA825" w14:textId="77777777" w:rsidTr="00287BA8">
        <w:trPr>
          <w:trHeight w:val="454"/>
          <w:jc w:val="center"/>
        </w:trPr>
        <w:tc>
          <w:tcPr>
            <w:tcW w:w="2122" w:type="dxa"/>
            <w:vAlign w:val="center"/>
          </w:tcPr>
          <w:p w14:paraId="11400830" w14:textId="77777777" w:rsidR="00752EB8" w:rsidRPr="00064838" w:rsidRDefault="00752EB8" w:rsidP="00287BA8">
            <w:pPr>
              <w:pStyle w:val="a6"/>
              <w:adjustRightInd w:val="0"/>
              <w:snapToGrid w:val="0"/>
              <w:jc w:val="center"/>
              <w:rPr>
                <w:rFonts w:ascii="Times New Roman" w:hAnsi="Times New Roman"/>
                <w:szCs w:val="21"/>
              </w:rPr>
            </w:pPr>
            <w:r w:rsidRPr="00064838">
              <w:rPr>
                <w:rFonts w:ascii="Times New Roman" w:hAnsi="Times New Roman" w:hint="eastAsia"/>
                <w:szCs w:val="21"/>
                <w:vertAlign w:val="superscript"/>
              </w:rPr>
              <w:t>2</w:t>
            </w:r>
            <w:r w:rsidRPr="00064838">
              <w:rPr>
                <w:rFonts w:ascii="Times New Roman" w:hAnsi="Times New Roman"/>
                <w:szCs w:val="21"/>
                <w:vertAlign w:val="superscript"/>
              </w:rPr>
              <w:t>41</w:t>
            </w:r>
            <w:r w:rsidRPr="00064838">
              <w:rPr>
                <w:rFonts w:ascii="Times New Roman" w:hAnsi="Times New Roman"/>
                <w:szCs w:val="21"/>
              </w:rPr>
              <w:t>Am</w:t>
            </w:r>
            <w:r>
              <w:rPr>
                <w:rFonts w:ascii="Times New Roman" w:hAnsi="Times New Roman"/>
                <w:szCs w:val="24"/>
              </w:rPr>
              <w:t>-Be</w:t>
            </w:r>
          </w:p>
        </w:tc>
        <w:tc>
          <w:tcPr>
            <w:tcW w:w="3260" w:type="dxa"/>
            <w:vAlign w:val="center"/>
          </w:tcPr>
          <w:p w14:paraId="6086C7BE" w14:textId="77777777" w:rsidR="00752EB8" w:rsidRDefault="00752EB8" w:rsidP="00287BA8">
            <w:pPr>
              <w:pStyle w:val="a6"/>
              <w:adjustRightInd w:val="0"/>
              <w:snapToGrid w:val="0"/>
              <w:jc w:val="center"/>
              <w:rPr>
                <w:rFonts w:ascii="Times New Roman" w:hAnsi="Times New Roman"/>
                <w:szCs w:val="21"/>
              </w:rPr>
            </w:pPr>
            <w:r>
              <w:rPr>
                <w:rFonts w:ascii="Times New Roman" w:hAnsi="Times New Roman" w:hint="eastAsia"/>
                <w:szCs w:val="21"/>
              </w:rPr>
              <w:t>4</w:t>
            </w:r>
            <w:r>
              <w:rPr>
                <w:rFonts w:ascii="Times New Roman" w:hAnsi="Times New Roman"/>
                <w:szCs w:val="21"/>
              </w:rPr>
              <w:t>.16</w:t>
            </w:r>
          </w:p>
        </w:tc>
        <w:tc>
          <w:tcPr>
            <w:tcW w:w="3260" w:type="dxa"/>
            <w:vAlign w:val="center"/>
          </w:tcPr>
          <w:p w14:paraId="2DA9A79B" w14:textId="5D4D7191" w:rsidR="00752EB8" w:rsidRPr="00064838" w:rsidRDefault="00673972" w:rsidP="00287BA8">
            <w:pPr>
              <w:pStyle w:val="a6"/>
              <w:adjustRightInd w:val="0"/>
              <w:snapToGrid w:val="0"/>
              <w:jc w:val="center"/>
              <w:rPr>
                <w:rFonts w:ascii="Times New Roman" w:hAnsi="Times New Roman"/>
                <w:szCs w:val="21"/>
              </w:rPr>
            </w:pPr>
            <w:r>
              <w:rPr>
                <w:rFonts w:ascii="Times New Roman" w:hAnsi="Times New Roman" w:hint="eastAsia"/>
                <w:szCs w:val="21"/>
              </w:rPr>
              <w:t>3</w:t>
            </w:r>
            <w:r>
              <w:rPr>
                <w:rFonts w:ascii="Times New Roman" w:hAnsi="Times New Roman"/>
                <w:szCs w:val="21"/>
              </w:rPr>
              <w:t>91</w:t>
            </w:r>
          </w:p>
        </w:tc>
      </w:tr>
      <w:tr w:rsidR="00752EB8" w:rsidRPr="00064838" w14:paraId="60757771" w14:textId="77777777" w:rsidTr="00287BA8">
        <w:trPr>
          <w:trHeight w:val="454"/>
          <w:jc w:val="center"/>
        </w:trPr>
        <w:tc>
          <w:tcPr>
            <w:tcW w:w="2122" w:type="dxa"/>
            <w:vAlign w:val="center"/>
          </w:tcPr>
          <w:p w14:paraId="02326E2F" w14:textId="77777777" w:rsidR="00752EB8" w:rsidRPr="00064838" w:rsidRDefault="00752EB8" w:rsidP="00287BA8">
            <w:pPr>
              <w:pStyle w:val="a6"/>
              <w:adjustRightInd w:val="0"/>
              <w:snapToGrid w:val="0"/>
              <w:jc w:val="center"/>
              <w:rPr>
                <w:rFonts w:ascii="Times New Roman" w:hAnsi="Times New Roman"/>
                <w:szCs w:val="21"/>
              </w:rPr>
            </w:pPr>
            <w:r w:rsidRPr="007E4611">
              <w:rPr>
                <w:rFonts w:ascii="Times New Roman" w:hAnsi="Times New Roman" w:hint="eastAsia"/>
                <w:szCs w:val="24"/>
                <w:vertAlign w:val="superscript"/>
              </w:rPr>
              <w:t>2</w:t>
            </w:r>
            <w:r w:rsidRPr="007E4611">
              <w:rPr>
                <w:rFonts w:ascii="Times New Roman" w:hAnsi="Times New Roman"/>
                <w:szCs w:val="24"/>
                <w:vertAlign w:val="superscript"/>
              </w:rPr>
              <w:t>52</w:t>
            </w:r>
            <w:r>
              <w:rPr>
                <w:rFonts w:ascii="Times New Roman" w:hAnsi="Times New Roman"/>
                <w:szCs w:val="24"/>
              </w:rPr>
              <w:t>Cf</w:t>
            </w:r>
          </w:p>
        </w:tc>
        <w:tc>
          <w:tcPr>
            <w:tcW w:w="3260" w:type="dxa"/>
            <w:vAlign w:val="center"/>
          </w:tcPr>
          <w:p w14:paraId="63B9B346" w14:textId="77777777" w:rsidR="00752EB8" w:rsidRDefault="00752EB8" w:rsidP="00287BA8">
            <w:pPr>
              <w:pStyle w:val="a6"/>
              <w:adjustRightInd w:val="0"/>
              <w:snapToGrid w:val="0"/>
              <w:jc w:val="center"/>
              <w:rPr>
                <w:rFonts w:ascii="Times New Roman" w:hAnsi="Times New Roman"/>
                <w:szCs w:val="21"/>
              </w:rPr>
            </w:pPr>
            <w:r>
              <w:rPr>
                <w:rFonts w:ascii="Times New Roman" w:hAnsi="Times New Roman" w:hint="eastAsia"/>
                <w:szCs w:val="21"/>
              </w:rPr>
              <w:t>2</w:t>
            </w:r>
            <w:r>
              <w:rPr>
                <w:rFonts w:ascii="Times New Roman" w:hAnsi="Times New Roman"/>
                <w:szCs w:val="21"/>
              </w:rPr>
              <w:t>.13</w:t>
            </w:r>
          </w:p>
        </w:tc>
        <w:tc>
          <w:tcPr>
            <w:tcW w:w="3260" w:type="dxa"/>
            <w:vAlign w:val="center"/>
          </w:tcPr>
          <w:p w14:paraId="661F7918" w14:textId="7785906C" w:rsidR="00752EB8" w:rsidRPr="00064838" w:rsidRDefault="00673972" w:rsidP="00287BA8">
            <w:pPr>
              <w:pStyle w:val="a6"/>
              <w:adjustRightInd w:val="0"/>
              <w:snapToGrid w:val="0"/>
              <w:jc w:val="center"/>
              <w:rPr>
                <w:rFonts w:ascii="Times New Roman" w:hAnsi="Times New Roman"/>
                <w:szCs w:val="21"/>
              </w:rPr>
            </w:pPr>
            <w:r>
              <w:rPr>
                <w:rFonts w:ascii="Times New Roman" w:hAnsi="Times New Roman" w:hint="eastAsia"/>
                <w:szCs w:val="21"/>
              </w:rPr>
              <w:t>3</w:t>
            </w:r>
            <w:r>
              <w:rPr>
                <w:rFonts w:ascii="Times New Roman" w:hAnsi="Times New Roman"/>
                <w:szCs w:val="21"/>
              </w:rPr>
              <w:t>85</w:t>
            </w:r>
          </w:p>
        </w:tc>
      </w:tr>
      <w:tr w:rsidR="00752EB8" w:rsidRPr="00064838" w14:paraId="3B6ABDAC" w14:textId="77777777" w:rsidTr="00287BA8">
        <w:trPr>
          <w:trHeight w:val="454"/>
          <w:jc w:val="center"/>
        </w:trPr>
        <w:tc>
          <w:tcPr>
            <w:tcW w:w="2122" w:type="dxa"/>
            <w:vAlign w:val="center"/>
          </w:tcPr>
          <w:p w14:paraId="15740F35" w14:textId="3FA6EDC0" w:rsidR="00752EB8" w:rsidRPr="00064838" w:rsidRDefault="00520169" w:rsidP="00287BA8">
            <w:pPr>
              <w:pStyle w:val="a6"/>
              <w:adjustRightInd w:val="0"/>
              <w:snapToGrid w:val="0"/>
              <w:jc w:val="center"/>
              <w:rPr>
                <w:rFonts w:ascii="Times New Roman" w:hAnsi="Times New Roman"/>
                <w:szCs w:val="21"/>
              </w:rPr>
            </w:pPr>
            <w:r>
              <w:rPr>
                <w:rFonts w:ascii="Times New Roman" w:hAnsi="Times New Roman" w:hint="eastAsia"/>
                <w:szCs w:val="24"/>
              </w:rPr>
              <w:t>D</w:t>
            </w:r>
            <w:r>
              <w:rPr>
                <w:rFonts w:ascii="Times New Roman" w:hAnsi="Times New Roman"/>
                <w:szCs w:val="24"/>
              </w:rPr>
              <w:t>(</w:t>
            </w:r>
            <w:r>
              <w:rPr>
                <w:rFonts w:ascii="Times New Roman" w:hAnsi="Times New Roman" w:hint="eastAsia"/>
                <w:szCs w:val="24"/>
              </w:rPr>
              <w:t>d</w:t>
            </w:r>
            <w:r>
              <w:rPr>
                <w:rFonts w:ascii="Times New Roman" w:hAnsi="Times New Roman"/>
                <w:szCs w:val="24"/>
              </w:rPr>
              <w:t>,n)</w:t>
            </w:r>
            <w:r w:rsidRPr="00520169">
              <w:rPr>
                <w:rFonts w:ascii="Times New Roman" w:hAnsi="Times New Roman"/>
                <w:szCs w:val="24"/>
                <w:vertAlign w:val="superscript"/>
              </w:rPr>
              <w:t>3</w:t>
            </w:r>
            <w:r>
              <w:rPr>
                <w:rFonts w:ascii="Times New Roman" w:hAnsi="Times New Roman"/>
                <w:szCs w:val="24"/>
              </w:rPr>
              <w:t>He</w:t>
            </w:r>
          </w:p>
        </w:tc>
        <w:tc>
          <w:tcPr>
            <w:tcW w:w="3260" w:type="dxa"/>
            <w:vAlign w:val="center"/>
          </w:tcPr>
          <w:p w14:paraId="20781FF9" w14:textId="3C1811C8" w:rsidR="00752EB8" w:rsidRDefault="00752EB8" w:rsidP="00287BA8">
            <w:pPr>
              <w:pStyle w:val="a6"/>
              <w:adjustRightInd w:val="0"/>
              <w:snapToGrid w:val="0"/>
              <w:jc w:val="center"/>
              <w:rPr>
                <w:rFonts w:ascii="Times New Roman" w:hAnsi="Times New Roman"/>
                <w:szCs w:val="21"/>
              </w:rPr>
            </w:pPr>
            <w:r>
              <w:rPr>
                <w:rFonts w:ascii="Times New Roman" w:hAnsi="Times New Roman" w:hint="eastAsia"/>
                <w:szCs w:val="21"/>
              </w:rPr>
              <w:t>2</w:t>
            </w:r>
            <w:r>
              <w:rPr>
                <w:rFonts w:ascii="Times New Roman" w:hAnsi="Times New Roman"/>
                <w:szCs w:val="21"/>
              </w:rPr>
              <w:t>.</w:t>
            </w:r>
            <w:r w:rsidR="00520169">
              <w:rPr>
                <w:rFonts w:ascii="Times New Roman" w:hAnsi="Times New Roman"/>
                <w:szCs w:val="21"/>
              </w:rPr>
              <w:t>8</w:t>
            </w:r>
          </w:p>
        </w:tc>
        <w:tc>
          <w:tcPr>
            <w:tcW w:w="3260" w:type="dxa"/>
            <w:vAlign w:val="center"/>
          </w:tcPr>
          <w:p w14:paraId="3B6F6461" w14:textId="0D505CA0" w:rsidR="00752EB8" w:rsidRPr="00064838" w:rsidRDefault="00520169" w:rsidP="00287BA8">
            <w:pPr>
              <w:pStyle w:val="a6"/>
              <w:adjustRightInd w:val="0"/>
              <w:snapToGrid w:val="0"/>
              <w:jc w:val="center"/>
              <w:rPr>
                <w:rFonts w:ascii="Times New Roman" w:hAnsi="Times New Roman"/>
                <w:szCs w:val="21"/>
              </w:rPr>
            </w:pPr>
            <w:r>
              <w:rPr>
                <w:rFonts w:ascii="Times New Roman" w:hAnsi="Times New Roman" w:hint="eastAsia"/>
                <w:szCs w:val="21"/>
              </w:rPr>
              <w:t>4</w:t>
            </w:r>
            <w:r>
              <w:rPr>
                <w:rFonts w:ascii="Times New Roman" w:hAnsi="Times New Roman"/>
                <w:szCs w:val="21"/>
              </w:rPr>
              <w:t>13</w:t>
            </w:r>
          </w:p>
        </w:tc>
      </w:tr>
      <w:tr w:rsidR="00520169" w:rsidRPr="00064838" w14:paraId="46104DAA" w14:textId="77777777" w:rsidTr="00287BA8">
        <w:trPr>
          <w:trHeight w:val="454"/>
          <w:jc w:val="center"/>
        </w:trPr>
        <w:tc>
          <w:tcPr>
            <w:tcW w:w="2122" w:type="dxa"/>
            <w:vAlign w:val="center"/>
          </w:tcPr>
          <w:p w14:paraId="2535DCAE" w14:textId="28B458F0" w:rsidR="00520169" w:rsidRDefault="00520169" w:rsidP="00287BA8">
            <w:pPr>
              <w:pStyle w:val="a6"/>
              <w:adjustRightInd w:val="0"/>
              <w:snapToGrid w:val="0"/>
              <w:jc w:val="center"/>
              <w:rPr>
                <w:rFonts w:ascii="Times New Roman" w:hAnsi="Times New Roman"/>
                <w:szCs w:val="24"/>
              </w:rPr>
            </w:pPr>
            <w:r>
              <w:rPr>
                <w:rFonts w:ascii="Times New Roman" w:hAnsi="Times New Roman"/>
                <w:szCs w:val="24"/>
              </w:rPr>
              <w:t>T(</w:t>
            </w:r>
            <w:r>
              <w:rPr>
                <w:rFonts w:ascii="Times New Roman" w:hAnsi="Times New Roman" w:hint="eastAsia"/>
                <w:szCs w:val="24"/>
              </w:rPr>
              <w:t>d</w:t>
            </w:r>
            <w:r>
              <w:rPr>
                <w:rFonts w:ascii="Times New Roman" w:hAnsi="Times New Roman"/>
                <w:szCs w:val="24"/>
              </w:rPr>
              <w:t>,n)</w:t>
            </w:r>
            <w:r w:rsidRPr="00520169">
              <w:rPr>
                <w:rFonts w:ascii="Times New Roman" w:hAnsi="Times New Roman"/>
                <w:szCs w:val="24"/>
                <w:vertAlign w:val="superscript"/>
              </w:rPr>
              <w:t>4</w:t>
            </w:r>
            <w:r>
              <w:rPr>
                <w:rFonts w:ascii="Times New Roman" w:hAnsi="Times New Roman"/>
                <w:szCs w:val="24"/>
              </w:rPr>
              <w:t>He</w:t>
            </w:r>
          </w:p>
        </w:tc>
        <w:tc>
          <w:tcPr>
            <w:tcW w:w="3260" w:type="dxa"/>
            <w:vAlign w:val="center"/>
          </w:tcPr>
          <w:p w14:paraId="1E5FC2B9" w14:textId="6E8642BA" w:rsidR="00520169" w:rsidRDefault="00520169" w:rsidP="00287BA8">
            <w:pPr>
              <w:pStyle w:val="a6"/>
              <w:adjustRightInd w:val="0"/>
              <w:snapToGrid w:val="0"/>
              <w:jc w:val="center"/>
              <w:rPr>
                <w:rFonts w:ascii="Times New Roman" w:hAnsi="Times New Roman"/>
                <w:szCs w:val="21"/>
              </w:rPr>
            </w:pPr>
            <w:r>
              <w:rPr>
                <w:rFonts w:ascii="Times New Roman" w:hAnsi="Times New Roman" w:hint="eastAsia"/>
                <w:szCs w:val="21"/>
              </w:rPr>
              <w:t>1</w:t>
            </w:r>
            <w:r>
              <w:rPr>
                <w:rFonts w:ascii="Times New Roman" w:hAnsi="Times New Roman"/>
                <w:szCs w:val="21"/>
              </w:rPr>
              <w:t>4.8</w:t>
            </w:r>
          </w:p>
        </w:tc>
        <w:tc>
          <w:tcPr>
            <w:tcW w:w="3260" w:type="dxa"/>
            <w:vAlign w:val="center"/>
          </w:tcPr>
          <w:p w14:paraId="5ABDFFEF" w14:textId="15B36277" w:rsidR="00520169" w:rsidRDefault="00520169" w:rsidP="00287BA8">
            <w:pPr>
              <w:pStyle w:val="a6"/>
              <w:adjustRightInd w:val="0"/>
              <w:snapToGrid w:val="0"/>
              <w:jc w:val="center"/>
              <w:rPr>
                <w:rFonts w:ascii="Times New Roman" w:hAnsi="Times New Roman"/>
                <w:szCs w:val="21"/>
              </w:rPr>
            </w:pPr>
            <w:r>
              <w:rPr>
                <w:rFonts w:ascii="Times New Roman" w:hAnsi="Times New Roman" w:hint="eastAsia"/>
                <w:szCs w:val="21"/>
              </w:rPr>
              <w:t>5</w:t>
            </w:r>
            <w:r>
              <w:rPr>
                <w:rFonts w:ascii="Times New Roman" w:hAnsi="Times New Roman"/>
                <w:szCs w:val="21"/>
              </w:rPr>
              <w:t>36</w:t>
            </w:r>
          </w:p>
        </w:tc>
      </w:tr>
    </w:tbl>
    <w:p w14:paraId="1E4F7583" w14:textId="058E964D" w:rsidR="007015F1" w:rsidRPr="00352E1A" w:rsidRDefault="002E6A9D" w:rsidP="00352E1A">
      <w:pPr>
        <w:pStyle w:val="a6"/>
        <w:adjustRightInd w:val="0"/>
        <w:snapToGrid w:val="0"/>
        <w:spacing w:line="360" w:lineRule="auto"/>
        <w:ind w:firstLineChars="200" w:firstLine="480"/>
        <w:rPr>
          <w:rFonts w:ascii="Times New Roman" w:hAnsi="Times New Roman"/>
          <w:szCs w:val="24"/>
        </w:rPr>
      </w:pPr>
      <w:r>
        <w:rPr>
          <w:rFonts w:ascii="Times New Roman" w:hAnsi="Times New Roman" w:hint="eastAsia"/>
          <w:szCs w:val="24"/>
        </w:rPr>
        <w:t>中子注量与中子周围剂量当量率的换算见附录</w:t>
      </w:r>
      <w:r w:rsidR="004B2678">
        <w:rPr>
          <w:rFonts w:ascii="Times New Roman" w:hAnsi="Times New Roman"/>
          <w:szCs w:val="24"/>
        </w:rPr>
        <w:t>A</w:t>
      </w:r>
      <w:r>
        <w:rPr>
          <w:rFonts w:ascii="Times New Roman" w:hAnsi="Times New Roman" w:hint="eastAsia"/>
          <w:szCs w:val="24"/>
        </w:rPr>
        <w:t>。</w:t>
      </w:r>
    </w:p>
    <w:p w14:paraId="57DFB28F" w14:textId="05A24D6D" w:rsidR="007E4611" w:rsidRPr="00625967" w:rsidRDefault="00DB6C0A" w:rsidP="00DB6C0A">
      <w:pPr>
        <w:ind w:firstLineChars="100" w:firstLine="240"/>
      </w:pPr>
      <w:r>
        <w:rPr>
          <w:rFonts w:hint="eastAsia"/>
        </w:rPr>
        <w:t>6</w:t>
      </w:r>
      <w:r>
        <w:t xml:space="preserve">.3.2 </w:t>
      </w:r>
      <w:r w:rsidR="00E35D41" w:rsidRPr="00625967">
        <w:rPr>
          <w:rFonts w:hint="eastAsia"/>
        </w:rPr>
        <w:t>测距</w:t>
      </w:r>
      <w:r w:rsidR="003F60BC" w:rsidRPr="00625967">
        <w:rPr>
          <w:rFonts w:hint="eastAsia"/>
        </w:rPr>
        <w:t>与</w:t>
      </w:r>
      <w:r w:rsidR="00E35D41" w:rsidRPr="00625967">
        <w:rPr>
          <w:rFonts w:hint="eastAsia"/>
        </w:rPr>
        <w:t>定位</w:t>
      </w:r>
      <w:r w:rsidR="003F60BC" w:rsidRPr="00625967">
        <w:rPr>
          <w:rFonts w:hint="eastAsia"/>
        </w:rPr>
        <w:t>装置</w:t>
      </w:r>
    </w:p>
    <w:p w14:paraId="5B6DD622" w14:textId="586B0C44" w:rsidR="003F60BC" w:rsidRPr="00625967" w:rsidRDefault="003F60BC" w:rsidP="003F60BC">
      <w:pPr>
        <w:pStyle w:val="a6"/>
        <w:adjustRightInd w:val="0"/>
        <w:snapToGrid w:val="0"/>
        <w:spacing w:line="360" w:lineRule="auto"/>
        <w:ind w:firstLineChars="200" w:firstLine="480"/>
        <w:rPr>
          <w:rFonts w:ascii="Times New Roman" w:hAnsi="Times New Roman"/>
          <w:szCs w:val="24"/>
        </w:rPr>
      </w:pPr>
      <w:r w:rsidRPr="00625967">
        <w:rPr>
          <w:rFonts w:ascii="Times New Roman" w:hAnsi="Times New Roman" w:hint="eastAsia"/>
          <w:szCs w:val="24"/>
        </w:rPr>
        <w:t>用于γ放射性参考源和中子源的准确定位</w:t>
      </w:r>
      <w:r w:rsidR="00496DF8" w:rsidRPr="00625967">
        <w:rPr>
          <w:rFonts w:ascii="Times New Roman" w:hAnsi="Times New Roman" w:hint="eastAsia"/>
          <w:szCs w:val="24"/>
        </w:rPr>
        <w:t>，</w:t>
      </w:r>
      <w:r w:rsidRPr="00625967">
        <w:rPr>
          <w:rFonts w:ascii="Times New Roman" w:hAnsi="Times New Roman" w:hint="eastAsia"/>
          <w:szCs w:val="24"/>
        </w:rPr>
        <w:t>并测定其与行人与行李放射性监测装置探测器的距离</w:t>
      </w:r>
      <w:r w:rsidR="00A14B69" w:rsidRPr="00625967">
        <w:rPr>
          <w:rFonts w:ascii="Times New Roman" w:hAnsi="Times New Roman" w:hint="eastAsia"/>
          <w:szCs w:val="24"/>
        </w:rPr>
        <w:t>，测距误差不超过</w:t>
      </w:r>
      <w:r w:rsidR="00A14B69" w:rsidRPr="00625967">
        <w:rPr>
          <w:rFonts w:ascii="Times New Roman" w:hAnsi="Times New Roman" w:hint="eastAsia"/>
          <w:szCs w:val="24"/>
        </w:rPr>
        <w:t>5</w:t>
      </w:r>
      <w:r w:rsidR="00A14B69" w:rsidRPr="00625967">
        <w:rPr>
          <w:rFonts w:ascii="Times New Roman" w:hAnsi="Times New Roman"/>
          <w:szCs w:val="24"/>
        </w:rPr>
        <w:t>mm</w:t>
      </w:r>
      <w:r w:rsidR="00A14B69" w:rsidRPr="00625967">
        <w:rPr>
          <w:rFonts w:ascii="Times New Roman" w:hAnsi="Times New Roman" w:hint="eastAsia"/>
          <w:szCs w:val="24"/>
        </w:rPr>
        <w:t>。</w:t>
      </w:r>
    </w:p>
    <w:p w14:paraId="3BD20EA3" w14:textId="77777777" w:rsidR="001D1A39" w:rsidRPr="006E5B97" w:rsidRDefault="002622BB" w:rsidP="002622BB">
      <w:pPr>
        <w:pStyle w:val="1"/>
      </w:pPr>
      <w:bookmarkStart w:id="29" w:name="_Toc131439729"/>
      <w:r>
        <w:rPr>
          <w:rFonts w:hint="eastAsia"/>
        </w:rPr>
        <w:t>7</w:t>
      </w:r>
      <w:r w:rsidR="00403893" w:rsidRPr="006E5B97">
        <w:t>校准项目和校准方法</w:t>
      </w:r>
      <w:bookmarkEnd w:id="29"/>
    </w:p>
    <w:p w14:paraId="7CC8C661" w14:textId="2644377D" w:rsidR="00137D73" w:rsidRDefault="00330CF7" w:rsidP="00DB6C0A">
      <w:pPr>
        <w:pStyle w:val="2"/>
      </w:pPr>
      <w:bookmarkStart w:id="30" w:name="_Toc131439730"/>
      <w:r>
        <w:rPr>
          <w:rFonts w:hint="eastAsia"/>
        </w:rPr>
        <w:t>7.1</w:t>
      </w:r>
      <w:r w:rsidR="00137D73" w:rsidRPr="006E5B97">
        <w:rPr>
          <w:rFonts w:hint="eastAsia"/>
        </w:rPr>
        <w:t>活度响应</w:t>
      </w:r>
      <w:bookmarkEnd w:id="30"/>
    </w:p>
    <w:p w14:paraId="3D6F629C" w14:textId="3872497B" w:rsidR="002E1E60" w:rsidRPr="008751EB" w:rsidRDefault="005800FD" w:rsidP="005800FD">
      <w:pPr>
        <w:pStyle w:val="a6"/>
        <w:spacing w:line="360" w:lineRule="auto"/>
        <w:ind w:firstLineChars="200" w:firstLine="480"/>
        <w:rPr>
          <w:rFonts w:ascii="Times New Roman" w:hAnsi="Times New Roman"/>
          <w:szCs w:val="24"/>
        </w:rPr>
      </w:pPr>
      <w:r w:rsidRPr="006A7704">
        <w:rPr>
          <w:rFonts w:ascii="Times New Roman" w:hAnsi="Times New Roman" w:hint="eastAsia"/>
          <w:szCs w:val="24"/>
        </w:rPr>
        <w:t>行人与行李放射性监测装置开机</w:t>
      </w:r>
      <w:r w:rsidRPr="006A7704">
        <w:rPr>
          <w:rFonts w:ascii="Times New Roman" w:hAnsi="Times New Roman"/>
          <w:szCs w:val="24"/>
        </w:rPr>
        <w:t>预热</w:t>
      </w:r>
      <w:r w:rsidRPr="006A7704">
        <w:rPr>
          <w:rFonts w:ascii="Times New Roman" w:hAnsi="Times New Roman" w:hint="eastAsia"/>
          <w:szCs w:val="24"/>
        </w:rPr>
        <w:t>至稳定状态</w:t>
      </w:r>
      <w:r w:rsidRPr="006A7704">
        <w:rPr>
          <w:rFonts w:ascii="Times New Roman" w:hAnsi="Times New Roman"/>
          <w:szCs w:val="24"/>
        </w:rPr>
        <w:t>，</w:t>
      </w:r>
      <w:r w:rsidRPr="006A7704">
        <w:rPr>
          <w:rFonts w:ascii="Times New Roman" w:hAnsi="Times New Roman" w:hint="eastAsia"/>
          <w:szCs w:val="24"/>
        </w:rPr>
        <w:t>作本底计数</w:t>
      </w:r>
      <w:r>
        <w:rPr>
          <w:rFonts w:ascii="Times New Roman" w:hAnsi="Times New Roman" w:hint="eastAsia"/>
          <w:szCs w:val="24"/>
        </w:rPr>
        <w:t>率测量，取</w:t>
      </w:r>
      <w:r>
        <w:rPr>
          <w:rFonts w:ascii="Times New Roman" w:hAnsi="Times New Roman" w:hint="eastAsia"/>
          <w:szCs w:val="24"/>
        </w:rPr>
        <w:t>10</w:t>
      </w:r>
      <w:r>
        <w:rPr>
          <w:rFonts w:ascii="Times New Roman" w:hAnsi="Times New Roman" w:hint="eastAsia"/>
          <w:szCs w:val="24"/>
        </w:rPr>
        <w:t>次读数的</w:t>
      </w:r>
      <w:r w:rsidRPr="009A5CB3">
        <w:rPr>
          <w:rFonts w:ascii="Times New Roman" w:hAnsi="Times New Roman" w:hint="eastAsia"/>
          <w:szCs w:val="24"/>
        </w:rPr>
        <w:t>平均值作为</w:t>
      </w:r>
      <w:r>
        <w:rPr>
          <w:rFonts w:ascii="Times New Roman" w:hAnsi="Times New Roman" w:hint="eastAsia"/>
          <w:szCs w:val="24"/>
        </w:rPr>
        <w:t>该</w:t>
      </w:r>
      <w:r w:rsidRPr="006E5B97">
        <w:rPr>
          <w:rFonts w:ascii="Times New Roman" w:hAnsi="Times New Roman" w:hint="eastAsia"/>
          <w:szCs w:val="24"/>
        </w:rPr>
        <w:t>监测</w:t>
      </w:r>
      <w:r>
        <w:rPr>
          <w:rFonts w:ascii="Times New Roman" w:hAnsi="Times New Roman" w:hint="eastAsia"/>
          <w:szCs w:val="24"/>
        </w:rPr>
        <w:t>装置的本底计数率。用</w:t>
      </w:r>
      <w:r w:rsidRPr="006E5B97">
        <w:rPr>
          <w:rFonts w:ascii="Times New Roman" w:hAnsi="Times New Roman"/>
          <w:szCs w:val="24"/>
          <w:vertAlign w:val="superscript"/>
        </w:rPr>
        <w:t>137</w:t>
      </w:r>
      <w:r w:rsidRPr="00AB66DB">
        <w:rPr>
          <w:rFonts w:ascii="Times New Roman" w:hAnsi="Times New Roman"/>
          <w:szCs w:val="24"/>
        </w:rPr>
        <w:t>Cs</w:t>
      </w:r>
      <w:r>
        <w:rPr>
          <w:rFonts w:ascii="Times New Roman" w:hAnsi="Times New Roman" w:hint="eastAsia"/>
          <w:szCs w:val="24"/>
        </w:rPr>
        <w:t>核素参考源测量行人与行李放</w:t>
      </w:r>
      <w:r>
        <w:rPr>
          <w:rFonts w:ascii="Times New Roman" w:hAnsi="Times New Roman" w:hint="eastAsia"/>
          <w:szCs w:val="24"/>
        </w:rPr>
        <w:lastRenderedPageBreak/>
        <w:t>射性监测装置的活度响应</w:t>
      </w:r>
      <w:r w:rsidR="00FD295B">
        <w:rPr>
          <w:rFonts w:ascii="Times New Roman" w:hAnsi="Times New Roman" w:hint="eastAsia"/>
          <w:szCs w:val="24"/>
        </w:rPr>
        <w:t>，</w:t>
      </w:r>
      <w:r w:rsidR="002E1E60" w:rsidRPr="006E5B97">
        <w:rPr>
          <w:rFonts w:ascii="Times New Roman" w:hAnsi="Times New Roman"/>
          <w:szCs w:val="24"/>
        </w:rPr>
        <w:t>在（</w:t>
      </w:r>
      <w:r w:rsidR="002E1E60" w:rsidRPr="006E5B97">
        <w:rPr>
          <w:rFonts w:ascii="Times New Roman" w:hAnsi="Times New Roman"/>
          <w:szCs w:val="24"/>
        </w:rPr>
        <w:t>10</w:t>
      </w:r>
      <w:r w:rsidR="002E1E60">
        <w:rPr>
          <w:rFonts w:ascii="Times New Roman" w:hAnsi="Times New Roman" w:hint="eastAsia"/>
          <w:szCs w:val="24"/>
          <w:vertAlign w:val="superscript"/>
        </w:rPr>
        <w:t>4</w:t>
      </w:r>
      <w:r w:rsidR="002E1E60" w:rsidRPr="006E5B97">
        <w:rPr>
          <w:rFonts w:ascii="Times New Roman" w:hAnsi="Times New Roman"/>
          <w:szCs w:val="24"/>
        </w:rPr>
        <w:t>～</w:t>
      </w:r>
      <w:r w:rsidR="002E1E60" w:rsidRPr="006E5B97">
        <w:rPr>
          <w:rFonts w:ascii="Times New Roman" w:hAnsi="Times New Roman"/>
          <w:szCs w:val="24"/>
        </w:rPr>
        <w:t>10</w:t>
      </w:r>
      <w:r w:rsidR="00CA18F0">
        <w:rPr>
          <w:rFonts w:ascii="Times New Roman" w:hAnsi="Times New Roman"/>
          <w:szCs w:val="24"/>
          <w:vertAlign w:val="superscript"/>
        </w:rPr>
        <w:t>6</w:t>
      </w:r>
      <w:r w:rsidR="002E1E60" w:rsidRPr="006E5B97">
        <w:rPr>
          <w:rFonts w:ascii="Times New Roman" w:hAnsi="Times New Roman"/>
          <w:szCs w:val="24"/>
        </w:rPr>
        <w:t>）</w:t>
      </w:r>
      <w:r w:rsidR="002E1E60" w:rsidRPr="006E5B97">
        <w:rPr>
          <w:rFonts w:ascii="Times New Roman" w:hAnsi="Times New Roman"/>
          <w:szCs w:val="24"/>
        </w:rPr>
        <w:t>Bq</w:t>
      </w:r>
      <w:r w:rsidR="002E1E60" w:rsidRPr="006E5B97">
        <w:rPr>
          <w:rFonts w:ascii="Times New Roman" w:hAnsi="Times New Roman"/>
          <w:szCs w:val="24"/>
        </w:rPr>
        <w:t>活度范围内选择</w:t>
      </w:r>
      <w:r>
        <w:rPr>
          <w:rFonts w:ascii="Times New Roman" w:hAnsi="Times New Roman" w:hint="eastAsia"/>
          <w:szCs w:val="24"/>
        </w:rPr>
        <w:t>不少于</w:t>
      </w:r>
      <w:r w:rsidR="002E1E60" w:rsidRPr="006E5B97">
        <w:rPr>
          <w:rFonts w:ascii="Times New Roman" w:hAnsi="Times New Roman"/>
          <w:szCs w:val="24"/>
        </w:rPr>
        <w:t>3</w:t>
      </w:r>
      <w:r w:rsidR="002E1E60" w:rsidRPr="006E5B97">
        <w:rPr>
          <w:rFonts w:ascii="Times New Roman" w:hAnsi="Times New Roman"/>
          <w:szCs w:val="24"/>
        </w:rPr>
        <w:t>个</w:t>
      </w:r>
      <w:r>
        <w:rPr>
          <w:rFonts w:ascii="Times New Roman" w:hAnsi="Times New Roman" w:hint="eastAsia"/>
          <w:szCs w:val="24"/>
        </w:rPr>
        <w:t>校准测量点，最低活度不超过</w:t>
      </w:r>
      <w:r>
        <w:rPr>
          <w:rFonts w:ascii="Times New Roman" w:hAnsi="Times New Roman" w:hint="eastAsia"/>
          <w:szCs w:val="24"/>
        </w:rPr>
        <w:t>1</w:t>
      </w:r>
      <w:r w:rsidRPr="005800FD">
        <w:rPr>
          <w:rFonts w:ascii="Times New Roman" w:hAnsi="Times New Roman" w:hint="eastAsia"/>
          <w:szCs w:val="24"/>
        </w:rPr>
        <w:t>×</w:t>
      </w:r>
      <w:r w:rsidRPr="006E5B97">
        <w:rPr>
          <w:rFonts w:ascii="Times New Roman" w:hAnsi="Times New Roman"/>
          <w:szCs w:val="24"/>
        </w:rPr>
        <w:t>10</w:t>
      </w:r>
      <w:r>
        <w:rPr>
          <w:rFonts w:ascii="Times New Roman" w:hAnsi="Times New Roman"/>
          <w:szCs w:val="24"/>
          <w:vertAlign w:val="superscript"/>
        </w:rPr>
        <w:t>5</w:t>
      </w:r>
      <w:r>
        <w:rPr>
          <w:rFonts w:ascii="Times New Roman" w:hAnsi="Times New Roman"/>
          <w:szCs w:val="24"/>
        </w:rPr>
        <w:t>B</w:t>
      </w:r>
      <w:r>
        <w:rPr>
          <w:rFonts w:ascii="Times New Roman" w:hAnsi="Times New Roman" w:hint="eastAsia"/>
          <w:szCs w:val="24"/>
        </w:rPr>
        <w:t>q</w:t>
      </w:r>
      <w:r>
        <w:rPr>
          <w:rFonts w:ascii="Times New Roman" w:hAnsi="Times New Roman" w:hint="eastAsia"/>
          <w:szCs w:val="24"/>
        </w:rPr>
        <w:t>，最高活度不小于</w:t>
      </w:r>
      <w:r>
        <w:rPr>
          <w:rFonts w:ascii="Times New Roman" w:hAnsi="Times New Roman" w:hint="eastAsia"/>
          <w:szCs w:val="24"/>
        </w:rPr>
        <w:t>6</w:t>
      </w:r>
      <w:r w:rsidRPr="005800FD">
        <w:rPr>
          <w:rFonts w:ascii="Times New Roman" w:hAnsi="Times New Roman" w:hint="eastAsia"/>
          <w:szCs w:val="24"/>
        </w:rPr>
        <w:t>×</w:t>
      </w:r>
      <w:r w:rsidRPr="006E5B97">
        <w:rPr>
          <w:rFonts w:ascii="Times New Roman" w:hAnsi="Times New Roman"/>
          <w:szCs w:val="24"/>
        </w:rPr>
        <w:t>10</w:t>
      </w:r>
      <w:r>
        <w:rPr>
          <w:rFonts w:ascii="Times New Roman" w:hAnsi="Times New Roman"/>
          <w:szCs w:val="24"/>
          <w:vertAlign w:val="superscript"/>
        </w:rPr>
        <w:t>5</w:t>
      </w:r>
      <w:r>
        <w:rPr>
          <w:rFonts w:ascii="Times New Roman" w:hAnsi="Times New Roman"/>
          <w:szCs w:val="24"/>
        </w:rPr>
        <w:t>B</w:t>
      </w:r>
      <w:r>
        <w:rPr>
          <w:rFonts w:ascii="Times New Roman" w:hAnsi="Times New Roman" w:hint="eastAsia"/>
          <w:szCs w:val="24"/>
        </w:rPr>
        <w:t>q</w:t>
      </w:r>
      <w:r>
        <w:rPr>
          <w:rFonts w:ascii="Times New Roman" w:hAnsi="Times New Roman" w:hint="eastAsia"/>
          <w:szCs w:val="24"/>
        </w:rPr>
        <w:t>。</w:t>
      </w:r>
    </w:p>
    <w:p w14:paraId="7526DFBF" w14:textId="114E98AF" w:rsidR="009A5CB3" w:rsidRPr="008751EB" w:rsidRDefault="009A5CB3" w:rsidP="009D1BC2">
      <w:pPr>
        <w:pStyle w:val="3"/>
      </w:pPr>
      <w:r w:rsidRPr="008751EB">
        <w:rPr>
          <w:rFonts w:hint="eastAsia"/>
        </w:rPr>
        <w:t>7</w:t>
      </w:r>
      <w:r w:rsidRPr="008751EB">
        <w:t xml:space="preserve">.1.1 </w:t>
      </w:r>
      <w:r w:rsidRPr="008751EB">
        <w:rPr>
          <w:rFonts w:hint="eastAsia"/>
        </w:rPr>
        <w:t>通道（门</w:t>
      </w:r>
      <w:r w:rsidR="008A3B05" w:rsidRPr="008751EB">
        <w:rPr>
          <w:rFonts w:hint="eastAsia"/>
        </w:rPr>
        <w:t>）</w:t>
      </w:r>
      <w:r w:rsidRPr="008751EB">
        <w:rPr>
          <w:rFonts w:hint="eastAsia"/>
        </w:rPr>
        <w:t>式行人与行李放射性监测装置</w:t>
      </w:r>
    </w:p>
    <w:p w14:paraId="69774B26" w14:textId="5D9352E9" w:rsidR="00073C89" w:rsidRDefault="001126FD" w:rsidP="00073C89">
      <w:pPr>
        <w:pStyle w:val="a6"/>
        <w:spacing w:line="360" w:lineRule="auto"/>
        <w:ind w:firstLineChars="200" w:firstLine="480"/>
        <w:rPr>
          <w:rFonts w:ascii="Times New Roman" w:hAnsi="Times New Roman"/>
          <w:szCs w:val="24"/>
        </w:rPr>
      </w:pPr>
      <w:r>
        <w:rPr>
          <w:rFonts w:ascii="Times New Roman" w:hAnsi="Times New Roman" w:hint="eastAsia"/>
          <w:szCs w:val="24"/>
        </w:rPr>
        <w:t>将</w:t>
      </w:r>
      <w:r w:rsidR="00D3305A" w:rsidRPr="006E5B97">
        <w:rPr>
          <w:rFonts w:ascii="Times New Roman" w:hAnsi="Times New Roman"/>
          <w:szCs w:val="24"/>
          <w:vertAlign w:val="superscript"/>
        </w:rPr>
        <w:t>137</w:t>
      </w:r>
      <w:r w:rsidR="00D3305A" w:rsidRPr="00E654BC">
        <w:rPr>
          <w:rFonts w:ascii="Times New Roman" w:hAnsi="Times New Roman"/>
          <w:szCs w:val="24"/>
        </w:rPr>
        <w:t>Cs</w:t>
      </w:r>
      <w:r w:rsidR="005800FD">
        <w:rPr>
          <w:rFonts w:ascii="Times New Roman" w:hAnsi="Times New Roman" w:hint="eastAsia"/>
          <w:szCs w:val="24"/>
        </w:rPr>
        <w:t>核素γ</w:t>
      </w:r>
      <w:r w:rsidR="00D3305A" w:rsidRPr="006E5B97">
        <w:rPr>
          <w:rFonts w:ascii="Times New Roman" w:hAnsi="Times New Roman"/>
          <w:szCs w:val="24"/>
        </w:rPr>
        <w:t>参考源</w:t>
      </w:r>
      <w:r w:rsidR="00190692">
        <w:rPr>
          <w:rFonts w:ascii="Times New Roman" w:hAnsi="Times New Roman" w:hint="eastAsia"/>
          <w:szCs w:val="24"/>
        </w:rPr>
        <w:t>依次</w:t>
      </w:r>
      <w:r w:rsidR="00403893" w:rsidRPr="006E5B97">
        <w:rPr>
          <w:rFonts w:ascii="Times New Roman" w:hAnsi="Arial"/>
          <w:szCs w:val="24"/>
        </w:rPr>
        <w:t>放置在</w:t>
      </w:r>
      <w:r w:rsidR="00FC2D0E">
        <w:rPr>
          <w:rFonts w:ascii="Times New Roman" w:hAnsi="Times New Roman"/>
          <w:szCs w:val="24"/>
        </w:rPr>
        <w:t>监测装置</w:t>
      </w:r>
      <w:r w:rsidR="00E11FAD" w:rsidRPr="006E5B97">
        <w:rPr>
          <w:rFonts w:ascii="Times New Roman" w:hAnsi="Times New Roman"/>
          <w:szCs w:val="24"/>
        </w:rPr>
        <w:t>的</w:t>
      </w:r>
      <w:r w:rsidR="00403893" w:rsidRPr="006E5B97">
        <w:rPr>
          <w:rFonts w:ascii="Times New Roman" w:hAnsi="Arial"/>
          <w:szCs w:val="24"/>
        </w:rPr>
        <w:t>一组探测器</w:t>
      </w:r>
      <w:r w:rsidR="003D02CA" w:rsidRPr="006E5B97">
        <w:rPr>
          <w:rFonts w:ascii="Times New Roman" w:hAnsi="Arial"/>
          <w:szCs w:val="24"/>
        </w:rPr>
        <w:t>几何中心连线</w:t>
      </w:r>
      <w:r w:rsidR="00403893" w:rsidRPr="006E5B97">
        <w:rPr>
          <w:rFonts w:ascii="Times New Roman" w:hAnsi="Arial"/>
          <w:szCs w:val="24"/>
        </w:rPr>
        <w:t>的中点上进行测量</w:t>
      </w:r>
      <w:r w:rsidR="009F5538" w:rsidRPr="008828A6">
        <w:rPr>
          <w:rFonts w:ascii="Times New Roman" w:hAnsi="Times New Roman" w:hint="eastAsia"/>
          <w:szCs w:val="24"/>
        </w:rPr>
        <w:t>（</w:t>
      </w:r>
      <w:r w:rsidR="009F5538" w:rsidRPr="009D1BC2">
        <w:rPr>
          <w:rFonts w:ascii="Times New Roman" w:hAnsi="Times New Roman" w:hint="eastAsia"/>
          <w:szCs w:val="24"/>
        </w:rPr>
        <w:t>见附录</w:t>
      </w:r>
      <w:r w:rsidR="004B2678" w:rsidRPr="009D1BC2">
        <w:rPr>
          <w:rFonts w:ascii="Times New Roman" w:hAnsi="Times New Roman"/>
          <w:szCs w:val="24"/>
        </w:rPr>
        <w:t>B</w:t>
      </w:r>
      <w:r w:rsidR="009F5538" w:rsidRPr="009D1BC2">
        <w:rPr>
          <w:rFonts w:ascii="Times New Roman" w:hAnsi="Times New Roman"/>
          <w:szCs w:val="24"/>
        </w:rPr>
        <w:t>.1</w:t>
      </w:r>
      <w:r w:rsidR="009F5538" w:rsidRPr="009D1BC2">
        <w:rPr>
          <w:rFonts w:ascii="Times New Roman" w:hAnsi="Times New Roman" w:hint="eastAsia"/>
          <w:szCs w:val="24"/>
        </w:rPr>
        <w:t>）</w:t>
      </w:r>
      <w:r w:rsidR="00403893" w:rsidRPr="009D1BC2">
        <w:rPr>
          <w:rFonts w:ascii="Times New Roman" w:hAnsi="Arial"/>
          <w:szCs w:val="24"/>
        </w:rPr>
        <w:t>，</w:t>
      </w:r>
      <w:r w:rsidR="00403893" w:rsidRPr="006E5B97">
        <w:rPr>
          <w:rFonts w:ascii="Times New Roman" w:hAnsi="Arial"/>
          <w:szCs w:val="24"/>
        </w:rPr>
        <w:t>每个探测器重复读数</w:t>
      </w:r>
      <w:r w:rsidR="00403893" w:rsidRPr="006E5B97">
        <w:rPr>
          <w:rFonts w:ascii="Times New Roman" w:hAnsi="Times New Roman"/>
          <w:szCs w:val="24"/>
        </w:rPr>
        <w:t>10</w:t>
      </w:r>
      <w:r w:rsidR="00403893" w:rsidRPr="006E5B97">
        <w:rPr>
          <w:rFonts w:ascii="Times New Roman" w:hAnsi="Arial"/>
          <w:szCs w:val="24"/>
        </w:rPr>
        <w:t>次，取平均值</w:t>
      </w:r>
      <w:r>
        <w:rPr>
          <w:rFonts w:ascii="Times New Roman" w:hAnsi="Arial" w:hint="eastAsia"/>
          <w:szCs w:val="24"/>
        </w:rPr>
        <w:t>。</w:t>
      </w:r>
      <w:r w:rsidR="00E12599" w:rsidRPr="006E5B97">
        <w:rPr>
          <w:rFonts w:ascii="Times New Roman" w:hAnsi="Arial"/>
          <w:szCs w:val="24"/>
        </w:rPr>
        <w:t>按式（</w:t>
      </w:r>
      <w:r w:rsidR="00E12599" w:rsidRPr="006E5B97">
        <w:rPr>
          <w:rFonts w:ascii="Times New Roman" w:hAnsi="Times New Roman"/>
          <w:szCs w:val="24"/>
        </w:rPr>
        <w:t>1</w:t>
      </w:r>
      <w:r w:rsidR="00E12599" w:rsidRPr="006E5B97">
        <w:rPr>
          <w:rFonts w:ascii="Times New Roman" w:hAnsi="Arial"/>
          <w:szCs w:val="24"/>
        </w:rPr>
        <w:t>）计算</w:t>
      </w:r>
      <w:r w:rsidR="00403893" w:rsidRPr="006E5B97">
        <w:rPr>
          <w:rFonts w:ascii="Times New Roman" w:hAnsi="Arial"/>
          <w:szCs w:val="24"/>
        </w:rPr>
        <w:t>每个探测器的活度响应</w:t>
      </w:r>
      <w:r w:rsidR="00E11FAD" w:rsidRPr="006E5B97">
        <w:rPr>
          <w:rFonts w:ascii="Times New Roman" w:hAnsi="Arial"/>
          <w:szCs w:val="24"/>
        </w:rPr>
        <w:t>，按式（</w:t>
      </w:r>
      <w:r w:rsidR="00E11FAD" w:rsidRPr="006E5B97">
        <w:rPr>
          <w:rFonts w:ascii="Times New Roman" w:hAnsi="Times New Roman"/>
          <w:szCs w:val="24"/>
        </w:rPr>
        <w:t>2</w:t>
      </w:r>
      <w:r w:rsidR="00E11FAD" w:rsidRPr="006E5B97">
        <w:rPr>
          <w:rFonts w:ascii="Times New Roman" w:hAnsi="Arial"/>
          <w:szCs w:val="24"/>
        </w:rPr>
        <w:t>）</w:t>
      </w:r>
      <w:r w:rsidR="00211E25">
        <w:rPr>
          <w:rFonts w:ascii="Times New Roman" w:hAnsi="Arial" w:hint="eastAsia"/>
          <w:szCs w:val="24"/>
        </w:rPr>
        <w:t>对各探测器</w:t>
      </w:r>
      <w:r w:rsidR="00754B1E">
        <w:rPr>
          <w:rFonts w:ascii="Times New Roman" w:hAnsi="Arial" w:hint="eastAsia"/>
          <w:szCs w:val="24"/>
        </w:rPr>
        <w:t>的</w:t>
      </w:r>
      <w:r w:rsidR="00137D73" w:rsidRPr="006E5B97">
        <w:rPr>
          <w:rFonts w:ascii="Times New Roman" w:hAnsi="Arial"/>
          <w:szCs w:val="24"/>
        </w:rPr>
        <w:t>活度响应</w:t>
      </w:r>
      <w:r w:rsidR="00211E25">
        <w:rPr>
          <w:rFonts w:ascii="Times New Roman" w:hAnsi="Arial" w:hint="eastAsia"/>
          <w:szCs w:val="24"/>
        </w:rPr>
        <w:t>进行相加</w:t>
      </w:r>
      <w:r w:rsidR="00137D73" w:rsidRPr="006E5B97">
        <w:rPr>
          <w:rFonts w:ascii="Times New Roman" w:hAnsi="Arial"/>
          <w:szCs w:val="24"/>
        </w:rPr>
        <w:t>，</w:t>
      </w:r>
      <w:r w:rsidR="00211E25">
        <w:rPr>
          <w:rFonts w:ascii="Times New Roman" w:hAnsi="Arial" w:hint="eastAsia"/>
          <w:szCs w:val="24"/>
        </w:rPr>
        <w:t>总和</w:t>
      </w:r>
      <w:r w:rsidR="00137D73" w:rsidRPr="006E5B97">
        <w:rPr>
          <w:rFonts w:ascii="Times New Roman" w:hAnsi="Arial"/>
          <w:szCs w:val="24"/>
        </w:rPr>
        <w:t>即为该</w:t>
      </w:r>
      <w:r>
        <w:rPr>
          <w:rFonts w:ascii="Times New Roman" w:hAnsi="Arial" w:hint="eastAsia"/>
          <w:szCs w:val="24"/>
        </w:rPr>
        <w:t>通道式放射性监测</w:t>
      </w:r>
      <w:r w:rsidR="009E0D48">
        <w:rPr>
          <w:rFonts w:ascii="Times New Roman" w:hAnsi="Arial" w:hint="eastAsia"/>
          <w:szCs w:val="24"/>
        </w:rPr>
        <w:t>装置</w:t>
      </w:r>
      <w:r>
        <w:rPr>
          <w:rFonts w:ascii="Times New Roman" w:hAnsi="Arial" w:hint="eastAsia"/>
          <w:szCs w:val="24"/>
        </w:rPr>
        <w:t>对</w:t>
      </w:r>
      <w:r w:rsidRPr="006E5B97">
        <w:rPr>
          <w:rFonts w:ascii="Times New Roman" w:hAnsi="Times New Roman"/>
          <w:szCs w:val="24"/>
          <w:vertAlign w:val="superscript"/>
        </w:rPr>
        <w:t>137</w:t>
      </w:r>
      <w:r w:rsidRPr="00E654BC">
        <w:rPr>
          <w:rFonts w:ascii="Times New Roman" w:hAnsi="Times New Roman"/>
          <w:szCs w:val="24"/>
        </w:rPr>
        <w:t>Cs</w:t>
      </w:r>
      <w:r w:rsidRPr="006E5B97">
        <w:rPr>
          <w:rFonts w:ascii="Times New Roman" w:hAnsi="Times New Roman"/>
          <w:szCs w:val="24"/>
        </w:rPr>
        <w:t>参考源</w:t>
      </w:r>
      <w:r w:rsidR="00211E25">
        <w:rPr>
          <w:rFonts w:ascii="Times New Roman" w:hAnsi="Times New Roman" w:hint="eastAsia"/>
          <w:szCs w:val="24"/>
        </w:rPr>
        <w:t>的</w:t>
      </w:r>
      <w:r w:rsidR="00137D73" w:rsidRPr="006E5B97">
        <w:rPr>
          <w:rFonts w:ascii="Times New Roman" w:hAnsi="Arial"/>
          <w:szCs w:val="24"/>
        </w:rPr>
        <w:t>活度响应</w:t>
      </w:r>
      <w:r w:rsidR="00E95E9E" w:rsidRPr="006E5B97">
        <w:rPr>
          <w:rFonts w:ascii="Times New Roman" w:hAnsi="Arial"/>
          <w:szCs w:val="24"/>
        </w:rPr>
        <w:t>。</w:t>
      </w:r>
    </w:p>
    <w:p w14:paraId="30A5B8A6" w14:textId="5D02CC5F" w:rsidR="001708E7" w:rsidRPr="006E5B97" w:rsidRDefault="00496DF8" w:rsidP="00073C89">
      <w:pPr>
        <w:pStyle w:val="a6"/>
        <w:spacing w:line="360" w:lineRule="auto"/>
        <w:jc w:val="center"/>
        <w:rPr>
          <w:rFonts w:ascii="Times New Roman" w:hAnsi="Times New Roman"/>
          <w:szCs w:val="24"/>
        </w:rPr>
      </w:pPr>
      <w:r>
        <w:rPr>
          <w:rFonts w:ascii="Times New Roman" w:hAnsi="Arial"/>
          <w:szCs w:val="24"/>
        </w:rPr>
        <w:t xml:space="preserve">  </w:t>
      </w:r>
      <w:r w:rsidR="00371C7D" w:rsidRPr="00B12615">
        <w:rPr>
          <w:rFonts w:ascii="Times New Roman" w:hAnsi="Times New Roman"/>
          <w:position w:val="-28"/>
          <w:sz w:val="22"/>
          <w:szCs w:val="22"/>
        </w:rPr>
        <w:object w:dxaOrig="1240" w:dyaOrig="660" w14:anchorId="7DFBE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0.5pt" o:ole="">
            <v:imagedata r:id="rId20" o:title=""/>
          </v:shape>
          <o:OLEObject Type="Embed" ProgID="Equation.DSMT4" ShapeID="_x0000_i1025" DrawAspect="Content" ObjectID="_1757401473" r:id="rId21"/>
        </w:object>
      </w:r>
      <w:r>
        <w:rPr>
          <w:rFonts w:ascii="Times New Roman" w:hAnsi="Arial"/>
          <w:szCs w:val="24"/>
        </w:rPr>
        <w:t xml:space="preserve">                            </w:t>
      </w:r>
      <w:r w:rsidR="001708E7" w:rsidRPr="006E5B97">
        <w:rPr>
          <w:rFonts w:ascii="Times New Roman" w:hAnsi="Arial"/>
          <w:szCs w:val="24"/>
        </w:rPr>
        <w:t>（</w:t>
      </w:r>
      <w:r w:rsidR="001708E7" w:rsidRPr="006E5B97">
        <w:rPr>
          <w:rFonts w:ascii="Times New Roman" w:hAnsi="Times New Roman"/>
          <w:szCs w:val="24"/>
        </w:rPr>
        <w:t>1</w:t>
      </w:r>
      <w:r w:rsidR="001708E7" w:rsidRPr="006E5B97">
        <w:rPr>
          <w:rFonts w:ascii="Times New Roman" w:hAnsi="Arial"/>
          <w:szCs w:val="24"/>
        </w:rPr>
        <w:t>）</w:t>
      </w:r>
    </w:p>
    <w:p w14:paraId="60A993DE" w14:textId="136C0333" w:rsidR="00453401" w:rsidRDefault="00E12599" w:rsidP="00453401">
      <w:pPr>
        <w:pStyle w:val="a6"/>
        <w:spacing w:line="360" w:lineRule="auto"/>
        <w:rPr>
          <w:rFonts w:ascii="Times New Roman" w:hAnsi="Times New Roman"/>
          <w:szCs w:val="24"/>
        </w:rPr>
      </w:pPr>
      <w:r w:rsidRPr="006E5B97">
        <w:rPr>
          <w:rFonts w:ascii="Times New Roman" w:hAnsi="Arial"/>
          <w:szCs w:val="24"/>
        </w:rPr>
        <w:t>式中</w:t>
      </w:r>
      <w:r w:rsidR="00314BED" w:rsidRPr="006E5B97">
        <w:rPr>
          <w:rFonts w:ascii="Times New Roman" w:hAnsi="Arial"/>
          <w:szCs w:val="24"/>
        </w:rPr>
        <w:t>：</w:t>
      </w:r>
      <m:oMath>
        <m:sSub>
          <m:sSubPr>
            <m:ctrlPr>
              <w:rPr>
                <w:rFonts w:ascii="Cambria Math" w:hAnsi="Times New Roman"/>
                <w:i/>
                <w:szCs w:val="24"/>
              </w:rPr>
            </m:ctrlPr>
          </m:sSubPr>
          <m:e>
            <m:bar>
              <m:barPr>
                <m:pos m:val="top"/>
                <m:ctrlPr>
                  <w:rPr>
                    <w:rFonts w:ascii="Cambria Math" w:hAnsi="Times New Roman"/>
                    <w:i/>
                    <w:szCs w:val="24"/>
                  </w:rPr>
                </m:ctrlPr>
              </m:barPr>
              <m:e>
                <m:r>
                  <w:rPr>
                    <w:rFonts w:ascii="Cambria Math" w:hAnsi="Times New Roman"/>
                    <w:szCs w:val="24"/>
                  </w:rPr>
                  <m:t>N</m:t>
                </m:r>
              </m:e>
            </m:bar>
          </m:e>
          <m:sub>
            <m:r>
              <m:rPr>
                <m:sty m:val="p"/>
              </m:rPr>
              <w:rPr>
                <w:rFonts w:ascii="Cambria Math" w:hAnsi="Times New Roman" w:hint="eastAsia"/>
                <w:szCs w:val="24"/>
              </w:rPr>
              <m:t>i</m:t>
            </m:r>
            <m:r>
              <m:rPr>
                <m:sty m:val="p"/>
              </m:rPr>
              <w:rPr>
                <w:rFonts w:ascii="Cambria Math" w:hAnsi="Times New Roman"/>
                <w:szCs w:val="24"/>
              </w:rPr>
              <m:t>j</m:t>
            </m:r>
          </m:sub>
        </m:sSub>
      </m:oMath>
      <w:r w:rsidRPr="006E5B97">
        <w:rPr>
          <w:rFonts w:ascii="Times New Roman" w:hAnsi="Times New Roman"/>
          <w:szCs w:val="24"/>
        </w:rPr>
        <w:t xml:space="preserve">— </w:t>
      </w:r>
      <w:r w:rsidR="00BB4311" w:rsidRPr="006E5B97">
        <w:rPr>
          <w:rFonts w:ascii="Times New Roman" w:hAnsi="Arial"/>
          <w:szCs w:val="24"/>
        </w:rPr>
        <w:t>第</w:t>
      </w:r>
      <w:r w:rsidR="00073C89">
        <w:rPr>
          <w:rFonts w:ascii="Times New Roman" w:hAnsi="Arial"/>
          <w:i/>
          <w:iCs/>
          <w:szCs w:val="24"/>
        </w:rPr>
        <w:t>j</w:t>
      </w:r>
      <w:r w:rsidR="00BB4311" w:rsidRPr="006E5B97">
        <w:rPr>
          <w:rFonts w:ascii="Times New Roman" w:hAnsi="Arial"/>
          <w:szCs w:val="24"/>
        </w:rPr>
        <w:t>个</w:t>
      </w:r>
      <w:r w:rsidR="00073C89">
        <w:rPr>
          <w:rFonts w:ascii="Times New Roman" w:hAnsi="Arial" w:hint="eastAsia"/>
          <w:szCs w:val="24"/>
        </w:rPr>
        <w:t>参考源校准点</w:t>
      </w:r>
      <w:r w:rsidR="00371C7D" w:rsidRPr="006E5B97">
        <w:rPr>
          <w:rFonts w:ascii="Times New Roman" w:hAnsi="Arial"/>
          <w:szCs w:val="24"/>
        </w:rPr>
        <w:t>第</w:t>
      </w:r>
      <w:r w:rsidR="00371C7D" w:rsidRPr="00BB1578">
        <w:rPr>
          <w:rFonts w:ascii="Times New Roman" w:hAnsi="Times New Roman"/>
          <w:i/>
          <w:iCs/>
          <w:szCs w:val="24"/>
        </w:rPr>
        <w:t>i</w:t>
      </w:r>
      <w:r w:rsidR="00371C7D" w:rsidRPr="006E5B97">
        <w:rPr>
          <w:rFonts w:ascii="Times New Roman" w:hAnsi="Arial"/>
          <w:szCs w:val="24"/>
        </w:rPr>
        <w:t>个</w:t>
      </w:r>
      <w:r w:rsidRPr="006E5B97">
        <w:rPr>
          <w:rFonts w:ascii="Times New Roman" w:hAnsi="Arial"/>
          <w:szCs w:val="24"/>
        </w:rPr>
        <w:t>探测器</w:t>
      </w:r>
      <w:r w:rsidR="0026453E">
        <w:rPr>
          <w:rFonts w:ascii="Times New Roman" w:hAnsi="Arial" w:hint="eastAsia"/>
          <w:szCs w:val="24"/>
        </w:rPr>
        <w:t>的</w:t>
      </w:r>
      <w:r w:rsidRPr="006E5B97">
        <w:rPr>
          <w:rFonts w:ascii="Times New Roman" w:hAnsi="Arial"/>
          <w:szCs w:val="24"/>
        </w:rPr>
        <w:t>计数平均值，</w:t>
      </w:r>
      <w:r w:rsidRPr="006E5B97">
        <w:rPr>
          <w:rFonts w:ascii="Times New Roman" w:hAnsi="Times New Roman"/>
          <w:szCs w:val="24"/>
        </w:rPr>
        <w:t xml:space="preserve"> s</w:t>
      </w:r>
      <w:r w:rsidRPr="006E5B97">
        <w:rPr>
          <w:rFonts w:ascii="Times New Roman" w:hAnsi="Times New Roman"/>
          <w:szCs w:val="24"/>
          <w:vertAlign w:val="superscript"/>
        </w:rPr>
        <w:t>-1</w:t>
      </w:r>
      <w:r w:rsidRPr="006E5B97">
        <w:rPr>
          <w:rFonts w:ascii="Times New Roman" w:hAnsi="Arial"/>
          <w:szCs w:val="24"/>
        </w:rPr>
        <w:t>；</w:t>
      </w:r>
    </w:p>
    <w:p w14:paraId="649A8423" w14:textId="77777777" w:rsidR="00E12599" w:rsidRPr="006E5B97" w:rsidRDefault="00000000" w:rsidP="00453401">
      <w:pPr>
        <w:pStyle w:val="a6"/>
        <w:spacing w:line="360" w:lineRule="auto"/>
        <w:ind w:firstLineChars="300" w:firstLine="720"/>
        <w:rPr>
          <w:rFonts w:ascii="Times New Roman" w:hAnsi="Times New Roman"/>
          <w:szCs w:val="24"/>
        </w:rPr>
      </w:pPr>
      <m:oMath>
        <m:sSub>
          <m:sSubPr>
            <m:ctrlPr>
              <w:rPr>
                <w:rFonts w:ascii="Cambria Math" w:hAnsi="Times New Roman"/>
                <w:i/>
                <w:szCs w:val="24"/>
              </w:rPr>
            </m:ctrlPr>
          </m:sSubPr>
          <m:e>
            <m:bar>
              <m:barPr>
                <m:pos m:val="top"/>
                <m:ctrlPr>
                  <w:rPr>
                    <w:rFonts w:ascii="Cambria Math" w:hAnsi="Times New Roman"/>
                    <w:i/>
                    <w:szCs w:val="24"/>
                  </w:rPr>
                </m:ctrlPr>
              </m:barPr>
              <m:e>
                <m:r>
                  <w:rPr>
                    <w:rFonts w:ascii="Cambria Math" w:hAnsi="Times New Roman"/>
                    <w:szCs w:val="24"/>
                  </w:rPr>
                  <m:t>N</m:t>
                </m:r>
              </m:e>
            </m:bar>
          </m:e>
          <m:sub>
            <m:r>
              <m:rPr>
                <m:sty m:val="p"/>
              </m:rPr>
              <w:rPr>
                <w:rFonts w:ascii="Cambria Math" w:hAnsi="Times New Roman"/>
                <w:szCs w:val="24"/>
              </w:rPr>
              <m:t>ib</m:t>
            </m:r>
          </m:sub>
        </m:sSub>
      </m:oMath>
      <w:r w:rsidR="00E12599" w:rsidRPr="006E5B97">
        <w:rPr>
          <w:rFonts w:ascii="Times New Roman" w:hAnsi="Times New Roman"/>
          <w:szCs w:val="24"/>
        </w:rPr>
        <w:t xml:space="preserve">— </w:t>
      </w:r>
      <w:bookmarkStart w:id="31" w:name="_Hlk146575299"/>
      <w:r w:rsidR="00C135FD" w:rsidRPr="006E5B97">
        <w:rPr>
          <w:rFonts w:ascii="Times New Roman" w:hAnsi="Arial"/>
          <w:szCs w:val="24"/>
        </w:rPr>
        <w:t>第</w:t>
      </w:r>
      <w:r w:rsidR="00C135FD" w:rsidRPr="00BB1578">
        <w:rPr>
          <w:rFonts w:ascii="Times New Roman" w:hAnsi="Times New Roman"/>
          <w:i/>
          <w:iCs/>
          <w:szCs w:val="24"/>
        </w:rPr>
        <w:t>i</w:t>
      </w:r>
      <w:r w:rsidR="00C135FD" w:rsidRPr="006E5B97">
        <w:rPr>
          <w:rFonts w:ascii="Times New Roman" w:hAnsi="Arial"/>
          <w:szCs w:val="24"/>
        </w:rPr>
        <w:t>个</w:t>
      </w:r>
      <w:bookmarkEnd w:id="31"/>
      <w:r w:rsidR="00E12599" w:rsidRPr="006E5B97">
        <w:rPr>
          <w:rFonts w:ascii="Times New Roman" w:hAnsi="Arial"/>
          <w:szCs w:val="24"/>
        </w:rPr>
        <w:t>探测器</w:t>
      </w:r>
      <w:r w:rsidR="005303D0">
        <w:rPr>
          <w:rFonts w:ascii="Times New Roman" w:hAnsi="Arial" w:hint="eastAsia"/>
          <w:szCs w:val="24"/>
        </w:rPr>
        <w:t>的</w:t>
      </w:r>
      <w:r w:rsidR="00E12599" w:rsidRPr="006E5B97">
        <w:rPr>
          <w:rFonts w:ascii="Times New Roman" w:hAnsi="Arial"/>
          <w:szCs w:val="24"/>
        </w:rPr>
        <w:t>本底计数平均值，</w:t>
      </w:r>
      <w:r w:rsidR="00E12599" w:rsidRPr="006E5B97">
        <w:rPr>
          <w:rFonts w:ascii="Times New Roman" w:hAnsi="Times New Roman"/>
          <w:szCs w:val="24"/>
        </w:rPr>
        <w:t xml:space="preserve"> s</w:t>
      </w:r>
      <w:r w:rsidR="00E12599" w:rsidRPr="006E5B97">
        <w:rPr>
          <w:rFonts w:ascii="Times New Roman" w:hAnsi="Times New Roman"/>
          <w:szCs w:val="24"/>
          <w:vertAlign w:val="superscript"/>
        </w:rPr>
        <w:t>-1</w:t>
      </w:r>
      <w:r w:rsidR="00E12599" w:rsidRPr="006E5B97">
        <w:rPr>
          <w:rFonts w:ascii="Times New Roman" w:hAnsi="Arial"/>
          <w:szCs w:val="24"/>
        </w:rPr>
        <w:t>；</w:t>
      </w:r>
    </w:p>
    <w:p w14:paraId="16CC206A" w14:textId="2CC4B0EF" w:rsidR="00E12599" w:rsidRPr="006E5B97" w:rsidRDefault="00000000" w:rsidP="00754B1E">
      <w:pPr>
        <w:pStyle w:val="a6"/>
        <w:spacing w:line="360" w:lineRule="auto"/>
        <w:ind w:firstLineChars="300" w:firstLine="720"/>
        <w:rPr>
          <w:rFonts w:ascii="Times New Roman" w:hAnsi="Times New Roman"/>
          <w:szCs w:val="24"/>
        </w:rPr>
      </w:pPr>
      <m:oMath>
        <m:sSub>
          <m:sSubPr>
            <m:ctrlPr>
              <w:rPr>
                <w:rFonts w:ascii="Cambria Math" w:hAnsi="Cambria Math"/>
                <w:i/>
                <w:szCs w:val="24"/>
              </w:rPr>
            </m:ctrlPr>
          </m:sSubPr>
          <m:e>
            <m:r>
              <w:rPr>
                <w:rFonts w:ascii="Cambria Math" w:hAnsi="Cambria Math"/>
                <w:szCs w:val="24"/>
              </w:rPr>
              <m:t>A</m:t>
            </m:r>
          </m:e>
          <m:sub>
            <m:r>
              <m:rPr>
                <m:sty m:val="p"/>
              </m:rPr>
              <w:rPr>
                <w:rFonts w:ascii="Cambria Math" w:hAnsi="Cambria Math"/>
                <w:szCs w:val="24"/>
              </w:rPr>
              <m:t>j</m:t>
            </m:r>
          </m:sub>
        </m:sSub>
      </m:oMath>
      <w:r w:rsidR="00E12599" w:rsidRPr="006E5B97">
        <w:rPr>
          <w:rFonts w:ascii="Times New Roman" w:hAnsi="Times New Roman"/>
          <w:szCs w:val="24"/>
        </w:rPr>
        <w:t>—</w:t>
      </w:r>
      <w:r w:rsidR="00073C89">
        <w:rPr>
          <w:rFonts w:ascii="Times New Roman" w:hAnsi="Times New Roman" w:hint="eastAsia"/>
          <w:szCs w:val="24"/>
        </w:rPr>
        <w:t>第</w:t>
      </w:r>
      <w:r w:rsidR="00073C89">
        <w:rPr>
          <w:rFonts w:ascii="Times New Roman" w:hAnsi="Times New Roman" w:hint="eastAsia"/>
          <w:szCs w:val="24"/>
        </w:rPr>
        <w:t>j</w:t>
      </w:r>
      <w:r w:rsidR="00073C89">
        <w:rPr>
          <w:rFonts w:ascii="Times New Roman" w:hAnsi="Times New Roman" w:hint="eastAsia"/>
          <w:szCs w:val="24"/>
        </w:rPr>
        <w:t>个</w:t>
      </w:r>
      <w:r w:rsidR="00E12599" w:rsidRPr="006E5B97">
        <w:rPr>
          <w:rFonts w:ascii="Times New Roman" w:hAnsi="Arial"/>
          <w:szCs w:val="24"/>
        </w:rPr>
        <w:t>参考源的活度值，</w:t>
      </w:r>
      <w:r w:rsidR="00E12599" w:rsidRPr="006E5B97">
        <w:rPr>
          <w:rFonts w:ascii="Times New Roman" w:hAnsi="Times New Roman"/>
          <w:szCs w:val="24"/>
        </w:rPr>
        <w:t>Bq</w:t>
      </w:r>
      <w:r w:rsidR="00E12599" w:rsidRPr="006E5B97">
        <w:rPr>
          <w:rFonts w:ascii="Times New Roman" w:hAnsi="Arial"/>
          <w:szCs w:val="24"/>
        </w:rPr>
        <w:t>；</w:t>
      </w:r>
    </w:p>
    <w:p w14:paraId="300432FD" w14:textId="58598EA3" w:rsidR="00E12599" w:rsidRPr="006E5B97" w:rsidRDefault="00000000" w:rsidP="00754B1E">
      <w:pPr>
        <w:pStyle w:val="a6"/>
        <w:spacing w:line="360" w:lineRule="auto"/>
        <w:ind w:firstLineChars="300" w:firstLine="720"/>
        <w:rPr>
          <w:rFonts w:ascii="Times New Roman" w:hAnsi="Times New Roman"/>
          <w:szCs w:val="24"/>
        </w:rPr>
      </w:pPr>
      <m:oMath>
        <m:sSub>
          <m:sSubPr>
            <m:ctrlPr>
              <w:rPr>
                <w:rFonts w:ascii="Cambria Math" w:hAnsi="Cambria Math"/>
                <w:szCs w:val="24"/>
              </w:rPr>
            </m:ctrlPr>
          </m:sSubPr>
          <m:e>
            <m:r>
              <w:rPr>
                <w:rFonts w:ascii="Cambria Math" w:hAnsi="Cambria Math"/>
                <w:szCs w:val="24"/>
              </w:rPr>
              <m:t>R</m:t>
            </m:r>
          </m:e>
          <m:sub>
            <m:r>
              <m:rPr>
                <m:nor/>
              </m:rPr>
              <w:rPr>
                <w:rFonts w:ascii="Cambria Math" w:hAnsi="Cambria Math" w:hint="eastAsia"/>
                <w:szCs w:val="24"/>
              </w:rPr>
              <m:t>i</m:t>
            </m:r>
            <m:r>
              <m:rPr>
                <m:nor/>
              </m:rPr>
              <w:rPr>
                <w:rFonts w:ascii="Cambria Math" w:hAnsi="Cambria Math"/>
                <w:szCs w:val="24"/>
              </w:rPr>
              <m:t>j</m:t>
            </m:r>
          </m:sub>
        </m:sSub>
      </m:oMath>
      <w:r w:rsidR="00E12599" w:rsidRPr="006E5B97">
        <w:rPr>
          <w:rFonts w:ascii="Times New Roman" w:hAnsi="Times New Roman"/>
          <w:szCs w:val="24"/>
        </w:rPr>
        <w:t>—</w:t>
      </w:r>
      <w:r w:rsidR="00BB4311" w:rsidRPr="006E5B97">
        <w:rPr>
          <w:rFonts w:ascii="Times New Roman" w:hAnsi="Arial"/>
          <w:szCs w:val="24"/>
        </w:rPr>
        <w:t>第</w:t>
      </w:r>
      <w:r w:rsidR="00C135FD" w:rsidRPr="00BB1578">
        <w:rPr>
          <w:rFonts w:ascii="Times New Roman" w:hAnsi="Times New Roman"/>
          <w:i/>
          <w:iCs/>
          <w:szCs w:val="24"/>
        </w:rPr>
        <w:t>i</w:t>
      </w:r>
      <w:r w:rsidR="00C135FD" w:rsidRPr="006E5B97">
        <w:rPr>
          <w:rFonts w:ascii="Times New Roman" w:hAnsi="Arial"/>
          <w:szCs w:val="24"/>
        </w:rPr>
        <w:t>个探测器</w:t>
      </w:r>
      <w:r w:rsidR="00073C89">
        <w:rPr>
          <w:rFonts w:ascii="Times New Roman" w:hAnsi="Arial" w:hint="eastAsia"/>
          <w:szCs w:val="24"/>
        </w:rPr>
        <w:t>的第</w:t>
      </w:r>
      <w:r w:rsidR="00073C89">
        <w:rPr>
          <w:rFonts w:ascii="Times New Roman" w:hAnsi="Arial" w:hint="eastAsia"/>
          <w:szCs w:val="24"/>
        </w:rPr>
        <w:t>j</w:t>
      </w:r>
      <w:r w:rsidR="00073C89">
        <w:rPr>
          <w:rFonts w:ascii="Times New Roman" w:hAnsi="Arial" w:hint="eastAsia"/>
          <w:szCs w:val="24"/>
        </w:rPr>
        <w:t>个校准点</w:t>
      </w:r>
      <w:r w:rsidR="00C135FD" w:rsidRPr="006E5B97">
        <w:rPr>
          <w:rFonts w:ascii="Times New Roman" w:hAnsi="Arial"/>
          <w:szCs w:val="24"/>
        </w:rPr>
        <w:t>的</w:t>
      </w:r>
      <w:r w:rsidR="00E12599" w:rsidRPr="006E5B97">
        <w:rPr>
          <w:rFonts w:ascii="Times New Roman" w:hAnsi="Arial"/>
          <w:szCs w:val="24"/>
        </w:rPr>
        <w:t>活度响应，</w:t>
      </w:r>
      <w:r w:rsidR="00E12599" w:rsidRPr="006E5B97">
        <w:rPr>
          <w:rFonts w:ascii="Times New Roman" w:hAnsi="Times New Roman"/>
        </w:rPr>
        <w:t>s</w:t>
      </w:r>
      <w:r w:rsidR="00E12599" w:rsidRPr="006E5B97">
        <w:rPr>
          <w:rFonts w:ascii="Times New Roman" w:hAnsi="Times New Roman"/>
          <w:vertAlign w:val="superscript"/>
        </w:rPr>
        <w:t>-1</w:t>
      </w:r>
      <w:r w:rsidR="00A268B1">
        <w:rPr>
          <w:rFonts w:ascii="Times New Roman" w:hAnsi="Times New Roman"/>
        </w:rPr>
        <w:t>·</w:t>
      </w:r>
      <w:r w:rsidR="00E12599" w:rsidRPr="006E5B97">
        <w:rPr>
          <w:rFonts w:ascii="Times New Roman" w:hAnsi="Times New Roman"/>
        </w:rPr>
        <w:t>Bq</w:t>
      </w:r>
      <w:r w:rsidR="00E12599" w:rsidRPr="006E5B97">
        <w:rPr>
          <w:rFonts w:ascii="Times New Roman" w:hAnsi="Times New Roman"/>
          <w:vertAlign w:val="superscript"/>
        </w:rPr>
        <w:t>-1</w:t>
      </w:r>
      <w:r w:rsidR="00C135FD" w:rsidRPr="006E5B97">
        <w:rPr>
          <w:rFonts w:ascii="Times New Roman" w:hAnsi="Arial"/>
          <w:szCs w:val="24"/>
        </w:rPr>
        <w:t>。</w:t>
      </w:r>
    </w:p>
    <w:p w14:paraId="4720224A" w14:textId="77777777" w:rsidR="00073C89" w:rsidRDefault="00073C89" w:rsidP="00073C89">
      <w:pPr>
        <w:pStyle w:val="a6"/>
        <w:spacing w:line="360" w:lineRule="auto"/>
        <w:rPr>
          <w:rFonts w:ascii="Times New Roman" w:hAnsi="Times New Roman"/>
          <w:szCs w:val="24"/>
        </w:rPr>
      </w:pPr>
      <w:r>
        <w:rPr>
          <w:rFonts w:ascii="Times New Roman" w:hAnsi="Times New Roman" w:hint="eastAsia"/>
          <w:szCs w:val="24"/>
        </w:rPr>
        <w:t>第</w:t>
      </w:r>
      <w:r>
        <w:rPr>
          <w:rFonts w:ascii="Times New Roman" w:hAnsi="Times New Roman" w:hint="eastAsia"/>
          <w:szCs w:val="24"/>
        </w:rPr>
        <w:t>i</w:t>
      </w:r>
      <w:r>
        <w:rPr>
          <w:rFonts w:ascii="Times New Roman" w:hAnsi="Times New Roman" w:hint="eastAsia"/>
          <w:szCs w:val="24"/>
        </w:rPr>
        <w:t>个探测器的活度响应：</w:t>
      </w:r>
    </w:p>
    <w:p w14:paraId="509C70CB" w14:textId="1AAEC32A" w:rsidR="00073C89" w:rsidRPr="00073C89" w:rsidRDefault="00B12615" w:rsidP="004D3381">
      <w:pPr>
        <w:pStyle w:val="a6"/>
        <w:spacing w:line="360" w:lineRule="auto"/>
        <w:jc w:val="center"/>
        <w:rPr>
          <w:rFonts w:ascii="Times New Roman" w:hAnsi="Times New Roman"/>
          <w:szCs w:val="24"/>
        </w:rPr>
      </w:pPr>
      <w:r w:rsidRPr="00EC1960">
        <w:rPr>
          <w:position w:val="-24"/>
        </w:rPr>
        <w:object w:dxaOrig="1080" w:dyaOrig="980" w14:anchorId="24332E3C">
          <v:shape id="_x0000_i1026" type="#_x0000_t75" style="width:54.75pt;height:49.15pt" o:ole="">
            <v:imagedata r:id="rId22" o:title=""/>
          </v:shape>
          <o:OLEObject Type="Embed" ProgID="Equation.DSMT4" ShapeID="_x0000_i1026" DrawAspect="Content" ObjectID="_1757401474" r:id="rId23"/>
        </w:object>
      </w:r>
      <w:r w:rsidR="004D3381">
        <w:t xml:space="preserve">                </w:t>
      </w:r>
      <w:r w:rsidR="004D3381">
        <w:rPr>
          <w:rFonts w:hint="eastAsia"/>
        </w:rPr>
        <w:t>（</w:t>
      </w:r>
      <w:r w:rsidR="004D3381">
        <w:t>2</w:t>
      </w:r>
      <w:r w:rsidR="004D3381">
        <w:rPr>
          <w:rFonts w:hint="eastAsia"/>
        </w:rPr>
        <w:t>）</w:t>
      </w:r>
    </w:p>
    <w:p w14:paraId="2C24DB65" w14:textId="7EC1DE40" w:rsidR="00453401" w:rsidRDefault="00FC2D0E" w:rsidP="004D3381">
      <w:pPr>
        <w:pStyle w:val="a6"/>
        <w:spacing w:line="360" w:lineRule="auto"/>
        <w:rPr>
          <w:rFonts w:ascii="Times New Roman" w:hAnsi="Times New Roman"/>
          <w:szCs w:val="24"/>
        </w:rPr>
      </w:pPr>
      <w:r>
        <w:rPr>
          <w:rFonts w:ascii="Times New Roman" w:hAnsi="Times New Roman"/>
          <w:szCs w:val="24"/>
        </w:rPr>
        <w:t>行人与行李放射性监测装置</w:t>
      </w:r>
      <w:r w:rsidR="00137D73" w:rsidRPr="006E5B97">
        <w:rPr>
          <w:rFonts w:ascii="Times New Roman" w:hAnsi="Times New Roman"/>
          <w:szCs w:val="24"/>
        </w:rPr>
        <w:t>的活度响应</w:t>
      </w:r>
      <w:r w:rsidR="005303D0">
        <w:rPr>
          <w:rFonts w:ascii="Times New Roman" w:hAnsi="Times New Roman" w:hint="eastAsia"/>
          <w:szCs w:val="24"/>
        </w:rPr>
        <w:t>：</w:t>
      </w:r>
    </w:p>
    <w:p w14:paraId="1D01701C" w14:textId="3D05D783" w:rsidR="00D30674" w:rsidRPr="006E5B97" w:rsidRDefault="00B12615" w:rsidP="00496DF8">
      <w:pPr>
        <w:pStyle w:val="a6"/>
        <w:spacing w:line="360" w:lineRule="auto"/>
        <w:jc w:val="center"/>
        <w:rPr>
          <w:rFonts w:ascii="Times New Roman" w:hAnsi="Times New Roman"/>
          <w:szCs w:val="24"/>
        </w:rPr>
      </w:pPr>
      <w:r w:rsidRPr="00B12615">
        <w:rPr>
          <w:position w:val="-16"/>
        </w:rPr>
        <w:object w:dxaOrig="1160" w:dyaOrig="460" w14:anchorId="5FDA013D">
          <v:shape id="_x0000_i1027" type="#_x0000_t75" style="width:58.5pt;height:22.9pt" o:ole="">
            <v:imagedata r:id="rId24" o:title=""/>
          </v:shape>
          <o:OLEObject Type="Embed" ProgID="Equation.DSMT4" ShapeID="_x0000_i1027" DrawAspect="Content" ObjectID="_1757401475" r:id="rId25"/>
        </w:object>
      </w:r>
      <w:r w:rsidR="00496DF8">
        <w:rPr>
          <w:rFonts w:ascii="Times New Roman" w:hAnsi="Arial"/>
          <w:szCs w:val="24"/>
        </w:rPr>
        <w:t xml:space="preserve">                             </w:t>
      </w:r>
      <w:r w:rsidR="00D30674" w:rsidRPr="006E5B97">
        <w:rPr>
          <w:rFonts w:ascii="Times New Roman" w:hAnsi="Arial"/>
          <w:szCs w:val="24"/>
        </w:rPr>
        <w:t>（</w:t>
      </w:r>
      <w:r w:rsidR="004D3381">
        <w:rPr>
          <w:rFonts w:ascii="Times New Roman" w:hAnsi="Times New Roman"/>
          <w:szCs w:val="24"/>
        </w:rPr>
        <w:t>3</w:t>
      </w:r>
      <w:r w:rsidR="00D30674" w:rsidRPr="006E5B97">
        <w:rPr>
          <w:rFonts w:ascii="Times New Roman" w:hAnsi="Arial"/>
          <w:szCs w:val="24"/>
        </w:rPr>
        <w:t>）</w:t>
      </w:r>
    </w:p>
    <w:p w14:paraId="5B36A169" w14:textId="4D226D87" w:rsidR="00D30674" w:rsidRPr="006E5B97" w:rsidRDefault="00D30674" w:rsidP="00AD6F54">
      <w:pPr>
        <w:pStyle w:val="a6"/>
        <w:spacing w:line="360" w:lineRule="auto"/>
        <w:rPr>
          <w:rFonts w:ascii="Times New Roman" w:hAnsi="Times New Roman"/>
          <w:szCs w:val="24"/>
        </w:rPr>
      </w:pPr>
      <w:r w:rsidRPr="006E5B97">
        <w:rPr>
          <w:rFonts w:ascii="Times New Roman" w:hAnsi="Arial"/>
          <w:szCs w:val="24"/>
        </w:rPr>
        <w:t>式中</w:t>
      </w:r>
      <w:r w:rsidR="00D6010A" w:rsidRPr="006E5B97">
        <w:rPr>
          <w:rFonts w:ascii="Times New Roman" w:hAnsi="Arial"/>
          <w:szCs w:val="24"/>
        </w:rPr>
        <w:t>：</w:t>
      </w:r>
      <w:r w:rsidR="00D6010A" w:rsidRPr="006E5B97">
        <w:rPr>
          <w:rFonts w:ascii="Times New Roman" w:hAnsi="Times New Roman"/>
          <w:i/>
          <w:szCs w:val="24"/>
        </w:rPr>
        <w:t>n</w:t>
      </w:r>
      <w:r w:rsidRPr="006E5B97">
        <w:rPr>
          <w:rFonts w:ascii="Times New Roman" w:hAnsi="Times New Roman"/>
          <w:szCs w:val="24"/>
        </w:rPr>
        <w:t xml:space="preserve">— </w:t>
      </w:r>
      <w:r w:rsidRPr="006E5B97">
        <w:rPr>
          <w:rFonts w:ascii="Times New Roman" w:hAnsi="Arial"/>
          <w:szCs w:val="24"/>
        </w:rPr>
        <w:t>探测器个数</w:t>
      </w:r>
      <w:r w:rsidR="00FD295B">
        <w:rPr>
          <w:rFonts w:ascii="Times New Roman" w:hAnsi="Arial" w:hint="eastAsia"/>
          <w:szCs w:val="24"/>
        </w:rPr>
        <w:t>，通常为</w:t>
      </w:r>
      <w:r w:rsidR="00FD295B">
        <w:rPr>
          <w:rFonts w:ascii="Times New Roman" w:hAnsi="Arial" w:hint="eastAsia"/>
          <w:szCs w:val="24"/>
        </w:rPr>
        <w:t>2</w:t>
      </w:r>
      <w:r w:rsidRPr="006E5B97">
        <w:rPr>
          <w:rFonts w:ascii="Times New Roman" w:hAnsi="Arial"/>
          <w:szCs w:val="24"/>
        </w:rPr>
        <w:t>；</w:t>
      </w:r>
    </w:p>
    <w:p w14:paraId="59DB1EAC" w14:textId="77777777" w:rsidR="00D30674" w:rsidRDefault="00D30674" w:rsidP="00082C93">
      <w:pPr>
        <w:pStyle w:val="a6"/>
        <w:spacing w:line="360" w:lineRule="auto"/>
        <w:ind w:firstLineChars="300" w:firstLine="720"/>
        <w:rPr>
          <w:rFonts w:ascii="Times New Roman" w:hAnsi="Arial"/>
          <w:szCs w:val="24"/>
        </w:rPr>
      </w:pPr>
      <w:r w:rsidRPr="006E5B97">
        <w:rPr>
          <w:rFonts w:ascii="Times New Roman" w:hAnsi="Times New Roman"/>
          <w:i/>
          <w:szCs w:val="24"/>
        </w:rPr>
        <w:t>R</w:t>
      </w:r>
      <w:r w:rsidRPr="006E5B97">
        <w:rPr>
          <w:rFonts w:ascii="Times New Roman" w:hAnsi="Times New Roman"/>
          <w:szCs w:val="24"/>
        </w:rPr>
        <w:t xml:space="preserve"> — </w:t>
      </w:r>
      <w:r w:rsidR="00FC2D0E">
        <w:rPr>
          <w:rFonts w:ascii="Times New Roman" w:hAnsi="Times New Roman"/>
          <w:szCs w:val="24"/>
        </w:rPr>
        <w:t>行人与行李放射性监测装置</w:t>
      </w:r>
      <w:r w:rsidRPr="006E5B97">
        <w:rPr>
          <w:rFonts w:ascii="Times New Roman" w:hAnsi="Times New Roman"/>
          <w:szCs w:val="24"/>
        </w:rPr>
        <w:t>的</w:t>
      </w:r>
      <w:r w:rsidRPr="006E5B97">
        <w:rPr>
          <w:rFonts w:ascii="Times New Roman" w:hAnsi="Arial"/>
          <w:szCs w:val="24"/>
        </w:rPr>
        <w:t>活度响应，</w:t>
      </w:r>
      <w:r w:rsidR="002B4C24" w:rsidRPr="006E5B97">
        <w:rPr>
          <w:rFonts w:ascii="Times New Roman" w:hAnsi="Times New Roman"/>
        </w:rPr>
        <w:t>s</w:t>
      </w:r>
      <w:r w:rsidR="002B4C24" w:rsidRPr="006E5B97">
        <w:rPr>
          <w:rFonts w:ascii="Times New Roman" w:hAnsi="Times New Roman"/>
          <w:vertAlign w:val="superscript"/>
        </w:rPr>
        <w:t>-1</w:t>
      </w:r>
      <w:r w:rsidR="002B4C24">
        <w:rPr>
          <w:rFonts w:ascii="Times New Roman" w:hAnsi="Times New Roman"/>
        </w:rPr>
        <w:t>·</w:t>
      </w:r>
      <w:r w:rsidR="002B4C24" w:rsidRPr="006E5B97">
        <w:rPr>
          <w:rFonts w:ascii="Times New Roman" w:hAnsi="Times New Roman"/>
        </w:rPr>
        <w:t>Bq</w:t>
      </w:r>
      <w:r w:rsidR="002B4C24" w:rsidRPr="006E5B97">
        <w:rPr>
          <w:rFonts w:ascii="Times New Roman" w:hAnsi="Times New Roman"/>
          <w:vertAlign w:val="superscript"/>
        </w:rPr>
        <w:t>-1</w:t>
      </w:r>
      <w:r w:rsidRPr="006E5B97">
        <w:rPr>
          <w:rFonts w:ascii="Times New Roman" w:hAnsi="Arial"/>
          <w:szCs w:val="24"/>
        </w:rPr>
        <w:t>。</w:t>
      </w:r>
    </w:p>
    <w:p w14:paraId="46348B0B" w14:textId="461C2544" w:rsidR="009E0D48" w:rsidRPr="008751EB" w:rsidRDefault="00EF2A72" w:rsidP="009E0D48">
      <w:pPr>
        <w:pStyle w:val="a6"/>
        <w:spacing w:line="360" w:lineRule="auto"/>
        <w:ind w:firstLine="555"/>
        <w:rPr>
          <w:rFonts w:ascii="Times New Roman" w:hAnsi="Times New Roman"/>
          <w:szCs w:val="24"/>
        </w:rPr>
      </w:pPr>
      <w:r w:rsidRPr="00EF2A72">
        <w:rPr>
          <w:rFonts w:ascii="Times New Roman" w:hAnsi="Times New Roman" w:hint="eastAsia"/>
          <w:szCs w:val="24"/>
        </w:rPr>
        <w:t>对于总计数型通道式</w:t>
      </w:r>
      <w:r w:rsidR="009E0D48">
        <w:rPr>
          <w:rFonts w:ascii="Times New Roman" w:hAnsi="Times New Roman" w:hint="eastAsia"/>
          <w:szCs w:val="24"/>
        </w:rPr>
        <w:t>行人与行李</w:t>
      </w:r>
      <w:r w:rsidRPr="00EF2A72">
        <w:rPr>
          <w:rFonts w:ascii="Times New Roman" w:hAnsi="Times New Roman" w:hint="eastAsia"/>
          <w:szCs w:val="24"/>
        </w:rPr>
        <w:t>放射性监测</w:t>
      </w:r>
      <w:r w:rsidR="001B38E0">
        <w:rPr>
          <w:rFonts w:ascii="Times New Roman" w:hAnsi="Times New Roman" w:hint="eastAsia"/>
          <w:szCs w:val="24"/>
        </w:rPr>
        <w:t>装置</w:t>
      </w:r>
      <w:r w:rsidRPr="00EF2A72">
        <w:rPr>
          <w:rFonts w:ascii="Times New Roman" w:hAnsi="Times New Roman" w:hint="eastAsia"/>
          <w:szCs w:val="24"/>
        </w:rPr>
        <w:t>，</w:t>
      </w:r>
      <w:r w:rsidR="009E0D48" w:rsidRPr="009E0D48">
        <w:rPr>
          <w:rFonts w:hint="eastAsia"/>
          <w:szCs w:val="24"/>
        </w:rPr>
        <w:t>则以装置监测到的</w:t>
      </w:r>
      <w:r w:rsidR="009E0D48">
        <w:rPr>
          <w:rFonts w:hint="eastAsia"/>
          <w:szCs w:val="24"/>
        </w:rPr>
        <w:t>总</w:t>
      </w:r>
      <w:r w:rsidR="009E0D48" w:rsidRPr="009E0D48">
        <w:rPr>
          <w:rFonts w:hint="eastAsia"/>
          <w:szCs w:val="24"/>
        </w:rPr>
        <w:t>计数率</w:t>
      </w:r>
      <w:r w:rsidRPr="00EF2A72">
        <w:rPr>
          <w:rFonts w:ascii="Times New Roman" w:hAnsi="Times New Roman" w:hint="eastAsia"/>
          <w:szCs w:val="24"/>
        </w:rPr>
        <w:t>参照</w:t>
      </w:r>
      <w:r w:rsidR="009A5CB3">
        <w:rPr>
          <w:rFonts w:ascii="Times New Roman" w:hAnsi="Times New Roman" w:hint="eastAsia"/>
          <w:szCs w:val="24"/>
        </w:rPr>
        <w:t>式（</w:t>
      </w:r>
      <w:r w:rsidR="009A5CB3">
        <w:rPr>
          <w:rFonts w:ascii="Times New Roman" w:hAnsi="Times New Roman" w:hint="eastAsia"/>
          <w:szCs w:val="24"/>
        </w:rPr>
        <w:t>1</w:t>
      </w:r>
      <w:r w:rsidR="009A5CB3">
        <w:rPr>
          <w:rFonts w:ascii="Times New Roman" w:hAnsi="Times New Roman" w:hint="eastAsia"/>
          <w:szCs w:val="24"/>
        </w:rPr>
        <w:t>）</w:t>
      </w:r>
      <w:r w:rsidR="004D3381">
        <w:rPr>
          <w:rFonts w:ascii="Times New Roman" w:hAnsi="Times New Roman" w:hint="eastAsia"/>
          <w:szCs w:val="24"/>
        </w:rPr>
        <w:t>和式（</w:t>
      </w:r>
      <w:r w:rsidR="004D3381">
        <w:rPr>
          <w:rFonts w:ascii="Times New Roman" w:hAnsi="Times New Roman" w:hint="eastAsia"/>
          <w:szCs w:val="24"/>
        </w:rPr>
        <w:t>2</w:t>
      </w:r>
      <w:r w:rsidR="004D3381">
        <w:rPr>
          <w:rFonts w:ascii="Times New Roman" w:hAnsi="Times New Roman" w:hint="eastAsia"/>
          <w:szCs w:val="24"/>
        </w:rPr>
        <w:t>）</w:t>
      </w:r>
      <w:r w:rsidR="009E0D48">
        <w:rPr>
          <w:rFonts w:ascii="Times New Roman" w:hAnsi="Times New Roman" w:hint="eastAsia"/>
          <w:szCs w:val="24"/>
        </w:rPr>
        <w:t>进行</w:t>
      </w:r>
      <w:r w:rsidR="009A5CB3">
        <w:rPr>
          <w:rFonts w:ascii="Times New Roman" w:hAnsi="Times New Roman" w:hint="eastAsia"/>
          <w:szCs w:val="24"/>
        </w:rPr>
        <w:t>计算，</w:t>
      </w:r>
      <w:r w:rsidRPr="00EF2A72">
        <w:rPr>
          <w:rFonts w:ascii="Times New Roman" w:hAnsi="Times New Roman" w:hint="eastAsia"/>
          <w:szCs w:val="24"/>
        </w:rPr>
        <w:t>所得活度响应即为该监测</w:t>
      </w:r>
      <w:r w:rsidR="001B38E0">
        <w:rPr>
          <w:rFonts w:ascii="Times New Roman" w:hAnsi="Times New Roman" w:hint="eastAsia"/>
          <w:szCs w:val="24"/>
        </w:rPr>
        <w:t>装置</w:t>
      </w:r>
      <w:r w:rsidRPr="00EF2A72">
        <w:rPr>
          <w:rFonts w:ascii="Times New Roman" w:hAnsi="Times New Roman" w:hint="eastAsia"/>
          <w:szCs w:val="24"/>
        </w:rPr>
        <w:t>的活度响应，以下校准项目类同。</w:t>
      </w:r>
    </w:p>
    <w:p w14:paraId="68C707AD" w14:textId="440098E3" w:rsidR="009E0D48" w:rsidRPr="008751EB" w:rsidRDefault="009E0D48" w:rsidP="009D1BC2">
      <w:pPr>
        <w:pStyle w:val="3"/>
      </w:pPr>
      <w:r w:rsidRPr="008751EB">
        <w:rPr>
          <w:rFonts w:hint="eastAsia"/>
        </w:rPr>
        <w:t>7</w:t>
      </w:r>
      <w:r w:rsidRPr="008751EB">
        <w:t xml:space="preserve">.1.2 </w:t>
      </w:r>
      <w:r w:rsidR="008751EB" w:rsidRPr="009E0D48">
        <w:rPr>
          <w:rFonts w:hint="eastAsia"/>
        </w:rPr>
        <w:t>单侧探测立柱式行人</w:t>
      </w:r>
      <w:r w:rsidR="005704A7">
        <w:rPr>
          <w:rFonts w:hint="eastAsia"/>
        </w:rPr>
        <w:t>与行李</w:t>
      </w:r>
      <w:r w:rsidR="008751EB" w:rsidRPr="009E0D48">
        <w:rPr>
          <w:rFonts w:hint="eastAsia"/>
        </w:rPr>
        <w:t>放射性监测装置</w:t>
      </w:r>
    </w:p>
    <w:p w14:paraId="367E5A28" w14:textId="6390CB68" w:rsidR="009E0D48" w:rsidRDefault="005704A7" w:rsidP="008751EB">
      <w:pPr>
        <w:pStyle w:val="a6"/>
        <w:spacing w:line="360" w:lineRule="auto"/>
        <w:ind w:firstLine="555"/>
        <w:rPr>
          <w:rFonts w:ascii="Times New Roman" w:hAnsi="Arial"/>
          <w:szCs w:val="24"/>
        </w:rPr>
      </w:pPr>
      <w:r>
        <w:rPr>
          <w:rFonts w:ascii="Times New Roman" w:hAnsi="Times New Roman" w:hint="eastAsia"/>
          <w:szCs w:val="24"/>
        </w:rPr>
        <w:t>在探测区</w:t>
      </w:r>
      <w:r w:rsidRPr="001B0D22">
        <w:rPr>
          <w:rFonts w:ascii="Times New Roman" w:hAnsi="Times New Roman" w:hint="eastAsia"/>
          <w:szCs w:val="24"/>
        </w:rPr>
        <w:t>域内</w:t>
      </w:r>
      <w:r w:rsidR="009F5538" w:rsidRPr="008828A6">
        <w:rPr>
          <w:rFonts w:ascii="Times New Roman" w:hAnsi="Times New Roman" w:hint="eastAsia"/>
          <w:szCs w:val="24"/>
        </w:rPr>
        <w:t>（</w:t>
      </w:r>
      <w:r w:rsidR="009F5538" w:rsidRPr="00E66A76">
        <w:rPr>
          <w:rFonts w:ascii="Times New Roman" w:hAnsi="Times New Roman" w:hint="eastAsia"/>
          <w:szCs w:val="24"/>
        </w:rPr>
        <w:t>见附录</w:t>
      </w:r>
      <w:r w:rsidR="004B2678">
        <w:rPr>
          <w:rFonts w:ascii="Times New Roman" w:hAnsi="Times New Roman"/>
          <w:szCs w:val="24"/>
        </w:rPr>
        <w:t>B</w:t>
      </w:r>
      <w:r w:rsidR="009F5538">
        <w:rPr>
          <w:rFonts w:ascii="Times New Roman" w:hAnsi="Times New Roman"/>
          <w:szCs w:val="24"/>
        </w:rPr>
        <w:t>.2</w:t>
      </w:r>
      <w:r w:rsidR="009F5538" w:rsidRPr="008828A6">
        <w:rPr>
          <w:rFonts w:ascii="Times New Roman" w:hAnsi="Times New Roman" w:hint="eastAsia"/>
          <w:szCs w:val="24"/>
        </w:rPr>
        <w:t>）</w:t>
      </w:r>
      <w:r w:rsidRPr="001B0D22">
        <w:rPr>
          <w:rFonts w:ascii="Times New Roman" w:hAnsi="Times New Roman" w:hint="eastAsia"/>
          <w:szCs w:val="24"/>
        </w:rPr>
        <w:t>，</w:t>
      </w:r>
      <w:r w:rsidR="009E0D48" w:rsidRPr="001B0D22">
        <w:rPr>
          <w:rFonts w:ascii="Times New Roman" w:hAnsi="Times New Roman"/>
          <w:szCs w:val="24"/>
        </w:rPr>
        <w:t>将各参考源</w:t>
      </w:r>
      <w:r w:rsidR="009E0D48" w:rsidRPr="001B0D22">
        <w:rPr>
          <w:rFonts w:ascii="Times New Roman" w:hAnsi="Times New Roman" w:hint="eastAsia"/>
          <w:szCs w:val="24"/>
        </w:rPr>
        <w:t>依次</w:t>
      </w:r>
      <w:r w:rsidR="009E0D48" w:rsidRPr="001B0D22">
        <w:rPr>
          <w:rFonts w:ascii="Times New Roman" w:hAnsi="Times New Roman"/>
          <w:szCs w:val="24"/>
        </w:rPr>
        <w:t>放置在</w:t>
      </w:r>
      <w:r w:rsidR="00E41744" w:rsidRPr="001B0D22">
        <w:rPr>
          <w:rFonts w:ascii="Times New Roman" w:hAnsi="Times New Roman" w:hint="eastAsia"/>
          <w:szCs w:val="24"/>
        </w:rPr>
        <w:t>通过</w:t>
      </w:r>
      <w:r w:rsidR="00E41744" w:rsidRPr="001B0D22">
        <w:rPr>
          <w:rFonts w:ascii="Times New Roman" w:hAnsi="Times New Roman"/>
          <w:szCs w:val="24"/>
        </w:rPr>
        <w:t>探测器几何中心</w:t>
      </w:r>
      <w:r w:rsidR="00E41744" w:rsidRPr="001B0D22">
        <w:rPr>
          <w:rFonts w:ascii="Times New Roman" w:hAnsi="Times New Roman" w:hint="eastAsia"/>
          <w:szCs w:val="24"/>
        </w:rPr>
        <w:t>并</w:t>
      </w:r>
      <w:r w:rsidR="009E0D48" w:rsidRPr="001B0D22">
        <w:rPr>
          <w:rFonts w:ascii="Times New Roman" w:hAnsi="Times New Roman" w:hint="eastAsia"/>
          <w:szCs w:val="24"/>
        </w:rPr>
        <w:t>垂</w:t>
      </w:r>
      <w:r w:rsidR="009E0D48" w:rsidRPr="001B0D22">
        <w:rPr>
          <w:rFonts w:ascii="Times New Roman" w:hAnsi="Times New Roman" w:hint="eastAsia"/>
          <w:szCs w:val="24"/>
        </w:rPr>
        <w:lastRenderedPageBreak/>
        <w:t>直于探测器平面的</w:t>
      </w:r>
      <w:r w:rsidRPr="001B0D22">
        <w:rPr>
          <w:rFonts w:ascii="Times New Roman" w:hAnsi="Times New Roman" w:hint="eastAsia"/>
          <w:szCs w:val="24"/>
        </w:rPr>
        <w:t>水平</w:t>
      </w:r>
      <w:r w:rsidR="009E0D48" w:rsidRPr="001B0D22">
        <w:rPr>
          <w:rFonts w:ascii="Times New Roman" w:hAnsi="Times New Roman"/>
          <w:szCs w:val="24"/>
        </w:rPr>
        <w:t>线</w:t>
      </w:r>
      <w:r w:rsidR="009E0D48" w:rsidRPr="001B0D22">
        <w:rPr>
          <w:rFonts w:ascii="Times New Roman" w:hAnsi="Times New Roman" w:hint="eastAsia"/>
          <w:szCs w:val="24"/>
        </w:rPr>
        <w:t>上距探测器</w:t>
      </w:r>
      <w:r w:rsidR="00164951" w:rsidRPr="001B0D22">
        <w:rPr>
          <w:rFonts w:ascii="Times New Roman" w:hAnsi="Times New Roman" w:hint="eastAsia"/>
          <w:szCs w:val="24"/>
        </w:rPr>
        <w:t>1</w:t>
      </w:r>
      <w:r w:rsidR="002B6AB9">
        <w:rPr>
          <w:rFonts w:ascii="Times New Roman" w:hAnsi="Times New Roman"/>
          <w:szCs w:val="24"/>
        </w:rPr>
        <w:t>5</w:t>
      </w:r>
      <w:r w:rsidR="009E0D48" w:rsidRPr="001B0D22">
        <w:rPr>
          <w:rFonts w:ascii="Times New Roman" w:hAnsi="Times New Roman" w:hint="eastAsia"/>
          <w:szCs w:val="24"/>
        </w:rPr>
        <w:t>0cm</w:t>
      </w:r>
      <w:r w:rsidR="009E0D48" w:rsidRPr="001B0D22">
        <w:rPr>
          <w:rFonts w:ascii="Times New Roman" w:hAnsi="Times New Roman" w:hint="eastAsia"/>
          <w:szCs w:val="24"/>
        </w:rPr>
        <w:t>处</w:t>
      </w:r>
      <w:r w:rsidR="00E41744" w:rsidRPr="001B0D22">
        <w:rPr>
          <w:rFonts w:ascii="Times New Roman" w:hAnsi="Times New Roman" w:hint="eastAsia"/>
          <w:szCs w:val="24"/>
        </w:rPr>
        <w:t>，</w:t>
      </w:r>
      <w:r w:rsidR="009E0D48" w:rsidRPr="001B0D22">
        <w:rPr>
          <w:rFonts w:ascii="Times New Roman" w:hAnsi="Times New Roman"/>
          <w:szCs w:val="24"/>
        </w:rPr>
        <w:t>重复</w:t>
      </w:r>
      <w:r w:rsidR="00E41744" w:rsidRPr="001B0D22">
        <w:rPr>
          <w:rFonts w:ascii="Times New Roman" w:hAnsi="Times New Roman" w:hint="eastAsia"/>
          <w:szCs w:val="24"/>
        </w:rPr>
        <w:t>测量</w:t>
      </w:r>
      <w:r w:rsidR="009E0D48" w:rsidRPr="001B0D22">
        <w:rPr>
          <w:rFonts w:ascii="Times New Roman" w:hAnsi="Times New Roman"/>
          <w:szCs w:val="24"/>
        </w:rPr>
        <w:t>10</w:t>
      </w:r>
      <w:r w:rsidR="009E0D48" w:rsidRPr="001B0D22">
        <w:rPr>
          <w:rFonts w:ascii="Times New Roman" w:hAnsi="Times New Roman"/>
          <w:szCs w:val="24"/>
        </w:rPr>
        <w:t>次，取</w:t>
      </w:r>
      <w:r w:rsidR="00E41744" w:rsidRPr="001B0D22">
        <w:rPr>
          <w:rFonts w:ascii="Times New Roman" w:hAnsi="Times New Roman" w:hint="eastAsia"/>
          <w:szCs w:val="24"/>
        </w:rPr>
        <w:t>示值</w:t>
      </w:r>
      <w:r w:rsidR="009E0D48" w:rsidRPr="001B0D22">
        <w:rPr>
          <w:rFonts w:ascii="Times New Roman" w:hAnsi="Times New Roman"/>
          <w:szCs w:val="24"/>
        </w:rPr>
        <w:t>平均值，按</w:t>
      </w:r>
      <w:r w:rsidR="009E0D48" w:rsidRPr="009E0D48">
        <w:rPr>
          <w:rFonts w:ascii="Times New Roman" w:hAnsi="Times New Roman"/>
          <w:szCs w:val="24"/>
        </w:rPr>
        <w:t>式（</w:t>
      </w:r>
      <w:r w:rsidR="002B6AB9">
        <w:rPr>
          <w:rFonts w:ascii="Times New Roman" w:hAnsi="Times New Roman"/>
          <w:szCs w:val="24"/>
        </w:rPr>
        <w:t>4</w:t>
      </w:r>
      <w:r w:rsidR="009E0D48" w:rsidRPr="009E0D48">
        <w:rPr>
          <w:rFonts w:ascii="Times New Roman" w:hAnsi="Times New Roman"/>
          <w:szCs w:val="24"/>
        </w:rPr>
        <w:t>）</w:t>
      </w:r>
      <w:r w:rsidR="002B6AB9" w:rsidRPr="006E5B97">
        <w:rPr>
          <w:rFonts w:ascii="Times New Roman" w:hAnsi="Arial"/>
          <w:szCs w:val="24"/>
        </w:rPr>
        <w:t>计算各校准点的活度响应，按式（</w:t>
      </w:r>
      <w:r w:rsidR="002B6AB9">
        <w:rPr>
          <w:rFonts w:ascii="Times New Roman" w:hAnsi="Times New Roman" w:hint="eastAsia"/>
          <w:szCs w:val="24"/>
        </w:rPr>
        <w:t>5</w:t>
      </w:r>
      <w:r w:rsidR="002B6AB9" w:rsidRPr="006E5B97">
        <w:rPr>
          <w:rFonts w:ascii="Times New Roman" w:hAnsi="Arial"/>
          <w:szCs w:val="24"/>
        </w:rPr>
        <w:t>）计算各校准点活度响应的平均值，即为该</w:t>
      </w:r>
      <w:r w:rsidR="002B6AB9">
        <w:rPr>
          <w:rFonts w:ascii="Times New Roman" w:hAnsi="Arial" w:hint="eastAsia"/>
          <w:szCs w:val="24"/>
        </w:rPr>
        <w:t>监测装置</w:t>
      </w:r>
      <w:r w:rsidR="002B6AB9" w:rsidRPr="006E5B97">
        <w:rPr>
          <w:rFonts w:ascii="Times New Roman" w:hAnsi="Arial"/>
          <w:szCs w:val="24"/>
        </w:rPr>
        <w:t>的活度响应。</w:t>
      </w:r>
    </w:p>
    <w:p w14:paraId="5C015412" w14:textId="6DF6AF96" w:rsidR="002B6AB9" w:rsidRPr="006E5B97" w:rsidRDefault="002B6AB9" w:rsidP="002B6AB9">
      <w:pPr>
        <w:pStyle w:val="a6"/>
        <w:spacing w:line="360" w:lineRule="auto"/>
        <w:jc w:val="center"/>
        <w:rPr>
          <w:rFonts w:ascii="Times New Roman" w:hAnsi="Times New Roman"/>
          <w:szCs w:val="24"/>
        </w:rPr>
      </w:pPr>
      <w:r w:rsidRPr="006E5B97">
        <w:rPr>
          <w:rFonts w:ascii="Times New Roman" w:hAnsi="Times New Roman"/>
          <w:szCs w:val="24"/>
        </w:rPr>
        <w:t xml:space="preserve">  </w:t>
      </w:r>
      <w:r w:rsidR="00B87667" w:rsidRPr="00B87667">
        <w:rPr>
          <w:rFonts w:ascii="Times New Roman" w:hAnsi="Times New Roman"/>
          <w:position w:val="-28"/>
          <w:szCs w:val="24"/>
        </w:rPr>
        <w:object w:dxaOrig="1160" w:dyaOrig="660" w14:anchorId="25F47154">
          <v:shape id="_x0000_i1028" type="#_x0000_t75" style="width:69.4pt;height:40.5pt" o:ole="">
            <v:imagedata r:id="rId26" o:title=""/>
          </v:shape>
          <o:OLEObject Type="Embed" ProgID="Equation.DSMT4" ShapeID="_x0000_i1028" DrawAspect="Content" ObjectID="_1757401476" r:id="rId27"/>
        </w:object>
      </w:r>
      <w:r w:rsidRPr="006E5B97">
        <w:rPr>
          <w:rFonts w:ascii="Times New Roman" w:hAnsi="Times New Roman"/>
          <w:szCs w:val="24"/>
        </w:rPr>
        <w:t xml:space="preserve">                   </w:t>
      </w:r>
      <w:r>
        <w:rPr>
          <w:rFonts w:ascii="Times New Roman" w:hAnsi="Times New Roman"/>
          <w:szCs w:val="24"/>
        </w:rPr>
        <w:t xml:space="preserve">    </w:t>
      </w:r>
      <w:r w:rsidRPr="006E5B97">
        <w:rPr>
          <w:rFonts w:ascii="Times New Roman" w:hAnsi="Times New Roman"/>
          <w:szCs w:val="24"/>
        </w:rPr>
        <w:t xml:space="preserve">     </w:t>
      </w:r>
      <w:r w:rsidRPr="006E5B97">
        <w:rPr>
          <w:rFonts w:ascii="Times New Roman" w:hAnsi="Arial"/>
          <w:szCs w:val="24"/>
        </w:rPr>
        <w:t>（</w:t>
      </w:r>
      <w:r>
        <w:rPr>
          <w:rFonts w:ascii="Times New Roman" w:hAnsi="Times New Roman" w:hint="eastAsia"/>
          <w:szCs w:val="24"/>
        </w:rPr>
        <w:t>4</w:t>
      </w:r>
      <w:r w:rsidRPr="006E5B97">
        <w:rPr>
          <w:rFonts w:ascii="Times New Roman" w:hAnsi="Arial"/>
          <w:szCs w:val="24"/>
        </w:rPr>
        <w:t>）</w:t>
      </w:r>
    </w:p>
    <w:p w14:paraId="3A032968" w14:textId="33E872DD" w:rsidR="002B6AB9" w:rsidRPr="006E5B97" w:rsidRDefault="002B6AB9" w:rsidP="002B6AB9">
      <w:pPr>
        <w:pStyle w:val="a6"/>
        <w:spacing w:line="360" w:lineRule="auto"/>
        <w:rPr>
          <w:rFonts w:ascii="Times New Roman" w:hAnsi="Times New Roman"/>
          <w:szCs w:val="24"/>
        </w:rPr>
      </w:pPr>
      <w:r w:rsidRPr="006E5B97">
        <w:rPr>
          <w:rFonts w:ascii="Times New Roman" w:hAnsi="Arial"/>
          <w:szCs w:val="24"/>
        </w:rPr>
        <w:t>式中：</w:t>
      </w:r>
      <w:r w:rsidR="00B87667" w:rsidRPr="00B87667">
        <w:rPr>
          <w:rFonts w:ascii="Times New Roman" w:hAnsi="Times New Roman"/>
          <w:i/>
          <w:position w:val="-8"/>
          <w:szCs w:val="24"/>
        </w:rPr>
        <w:object w:dxaOrig="279" w:dyaOrig="320" w14:anchorId="2DAC64DB">
          <v:shape id="_x0000_i1029" type="#_x0000_t75" style="width:15.4pt;height:16.5pt" o:ole="">
            <v:imagedata r:id="rId28" o:title=""/>
          </v:shape>
          <o:OLEObject Type="Embed" ProgID="Equation.DSMT4" ShapeID="_x0000_i1029" DrawAspect="Content" ObjectID="_1757401477" r:id="rId29"/>
        </w:object>
      </w:r>
      <w:r w:rsidRPr="006E5B97">
        <w:rPr>
          <w:rFonts w:ascii="Times New Roman" w:hAnsi="Times New Roman"/>
          <w:szCs w:val="24"/>
        </w:rPr>
        <w:t xml:space="preserve">— </w:t>
      </w:r>
      <w:r w:rsidRPr="006E5B97">
        <w:rPr>
          <w:rFonts w:ascii="Times New Roman" w:hAnsi="Arial"/>
          <w:szCs w:val="24"/>
        </w:rPr>
        <w:t>第</w:t>
      </w:r>
      <w:r>
        <w:rPr>
          <w:rFonts w:ascii="Times New Roman" w:hAnsi="Times New Roman" w:hint="eastAsia"/>
          <w:szCs w:val="24"/>
        </w:rPr>
        <w:t>j</w:t>
      </w:r>
      <w:r w:rsidRPr="006E5B97">
        <w:rPr>
          <w:rFonts w:ascii="Times New Roman" w:hAnsi="Arial"/>
          <w:szCs w:val="24"/>
        </w:rPr>
        <w:t>个参考源校准点</w:t>
      </w:r>
      <w:r>
        <w:rPr>
          <w:rFonts w:ascii="Times New Roman" w:hAnsi="Arial" w:hint="eastAsia"/>
          <w:szCs w:val="24"/>
        </w:rPr>
        <w:t>监测装置</w:t>
      </w:r>
      <w:r w:rsidRPr="006E5B97">
        <w:rPr>
          <w:rFonts w:ascii="Times New Roman" w:hAnsi="Arial"/>
          <w:szCs w:val="24"/>
        </w:rPr>
        <w:t>计数平均值，</w:t>
      </w:r>
      <w:r w:rsidRPr="006E5B97">
        <w:rPr>
          <w:rFonts w:ascii="Times New Roman" w:hAnsi="Times New Roman"/>
          <w:szCs w:val="24"/>
        </w:rPr>
        <w:t xml:space="preserve"> s</w:t>
      </w:r>
      <w:r w:rsidRPr="006E5B97">
        <w:rPr>
          <w:rFonts w:ascii="Times New Roman" w:hAnsi="Times New Roman"/>
          <w:szCs w:val="24"/>
          <w:vertAlign w:val="superscript"/>
        </w:rPr>
        <w:t>-1</w:t>
      </w:r>
      <w:r w:rsidRPr="006E5B97">
        <w:rPr>
          <w:rFonts w:ascii="Times New Roman" w:hAnsi="Arial"/>
          <w:szCs w:val="24"/>
        </w:rPr>
        <w:t>；</w:t>
      </w:r>
    </w:p>
    <w:p w14:paraId="3435FC47" w14:textId="27190C1F" w:rsidR="002B6AB9" w:rsidRDefault="002B6AB9" w:rsidP="002B6AB9">
      <w:pPr>
        <w:pStyle w:val="a6"/>
        <w:spacing w:line="360" w:lineRule="auto"/>
        <w:ind w:firstLine="556"/>
        <w:rPr>
          <w:rFonts w:ascii="Times New Roman" w:hAnsi="Arial"/>
          <w:szCs w:val="24"/>
        </w:rPr>
      </w:pPr>
      <w:r w:rsidRPr="006E5B97">
        <w:rPr>
          <w:rFonts w:ascii="Times New Roman" w:hAnsi="Times New Roman"/>
          <w:szCs w:val="24"/>
        </w:rPr>
        <w:t xml:space="preserve"> </w:t>
      </w:r>
      <w:r w:rsidR="00B87667" w:rsidRPr="00D8516E">
        <w:rPr>
          <w:rFonts w:ascii="Times New Roman" w:hAnsi="Times New Roman"/>
          <w:i/>
          <w:position w:val="-6"/>
          <w:szCs w:val="24"/>
        </w:rPr>
        <w:object w:dxaOrig="320" w:dyaOrig="300" w14:anchorId="49A5E805">
          <v:shape id="_x0000_i1030" type="#_x0000_t75" style="width:17.25pt;height:14.25pt" o:ole="">
            <v:imagedata r:id="rId30" o:title=""/>
          </v:shape>
          <o:OLEObject Type="Embed" ProgID="Equation.DSMT4" ShapeID="_x0000_i1030" DrawAspect="Content" ObjectID="_1757401478" r:id="rId31"/>
        </w:object>
      </w:r>
      <w:r w:rsidRPr="006E5B97">
        <w:rPr>
          <w:rFonts w:ascii="Times New Roman" w:hAnsi="Times New Roman"/>
          <w:szCs w:val="24"/>
        </w:rPr>
        <w:t xml:space="preserve">— </w:t>
      </w:r>
      <w:r>
        <w:rPr>
          <w:rFonts w:ascii="Times New Roman" w:hAnsi="Arial" w:hint="eastAsia"/>
          <w:szCs w:val="24"/>
        </w:rPr>
        <w:t>监测装置</w:t>
      </w:r>
      <w:r w:rsidRPr="006E5B97">
        <w:rPr>
          <w:rFonts w:ascii="Times New Roman" w:hAnsi="Arial"/>
          <w:szCs w:val="24"/>
        </w:rPr>
        <w:t>本底计数平均值，</w:t>
      </w:r>
      <w:r w:rsidRPr="006E5B97">
        <w:rPr>
          <w:rFonts w:ascii="Times New Roman" w:hAnsi="Times New Roman"/>
          <w:szCs w:val="24"/>
        </w:rPr>
        <w:t xml:space="preserve"> s</w:t>
      </w:r>
      <w:r w:rsidRPr="006E5B97">
        <w:rPr>
          <w:rFonts w:ascii="Times New Roman" w:hAnsi="Times New Roman"/>
          <w:szCs w:val="24"/>
          <w:vertAlign w:val="superscript"/>
        </w:rPr>
        <w:t>-1</w:t>
      </w:r>
      <w:r w:rsidRPr="006E5B97">
        <w:rPr>
          <w:rFonts w:ascii="Times New Roman" w:hAnsi="Arial"/>
          <w:szCs w:val="24"/>
        </w:rPr>
        <w:t>；</w:t>
      </w:r>
    </w:p>
    <w:p w14:paraId="368BF938" w14:textId="5FB169D5" w:rsidR="002B6AB9" w:rsidRPr="006E5B97" w:rsidRDefault="002B6AB9" w:rsidP="002B6AB9">
      <w:pPr>
        <w:pStyle w:val="a6"/>
        <w:spacing w:line="360" w:lineRule="auto"/>
        <w:ind w:firstLine="556"/>
        <w:rPr>
          <w:rFonts w:ascii="Times New Roman" w:hAnsi="Times New Roman"/>
          <w:szCs w:val="24"/>
        </w:rPr>
      </w:pPr>
      <w:r w:rsidRPr="006E5B97">
        <w:rPr>
          <w:rFonts w:ascii="Times New Roman" w:hAnsi="Times New Roman"/>
          <w:szCs w:val="24"/>
        </w:rPr>
        <w:t xml:space="preserve"> </w:t>
      </w:r>
      <w:r w:rsidRPr="00F577B0">
        <w:rPr>
          <w:rFonts w:ascii="Times New Roman" w:hAnsi="Times New Roman" w:hint="eastAsia"/>
          <w:i/>
          <w:szCs w:val="24"/>
        </w:rPr>
        <w:t>A</w:t>
      </w:r>
      <w:r w:rsidRPr="00B87667">
        <w:rPr>
          <w:rFonts w:ascii="Times New Roman" w:hAnsi="Times New Roman" w:hint="eastAsia"/>
          <w:iCs/>
          <w:szCs w:val="24"/>
          <w:vertAlign w:val="subscript"/>
        </w:rPr>
        <w:t>j</w:t>
      </w:r>
      <w:r w:rsidRPr="00B87667">
        <w:rPr>
          <w:rFonts w:ascii="Times New Roman" w:hAnsi="Times New Roman"/>
          <w:iCs/>
          <w:szCs w:val="24"/>
        </w:rPr>
        <w:t xml:space="preserve"> </w:t>
      </w:r>
      <w:r w:rsidRPr="006E5B97">
        <w:rPr>
          <w:rFonts w:ascii="Times New Roman" w:hAnsi="Times New Roman"/>
          <w:szCs w:val="24"/>
        </w:rPr>
        <w:t xml:space="preserve">— </w:t>
      </w:r>
      <w:r w:rsidRPr="006E5B97">
        <w:rPr>
          <w:rFonts w:ascii="Times New Roman" w:hAnsi="Arial"/>
          <w:szCs w:val="24"/>
        </w:rPr>
        <w:t>第</w:t>
      </w:r>
      <w:r>
        <w:rPr>
          <w:rFonts w:ascii="Times New Roman" w:hAnsi="Times New Roman" w:hint="eastAsia"/>
          <w:szCs w:val="24"/>
        </w:rPr>
        <w:t>j</w:t>
      </w:r>
      <w:r w:rsidRPr="006E5B97">
        <w:rPr>
          <w:rFonts w:ascii="Times New Roman" w:hAnsi="Arial"/>
          <w:szCs w:val="24"/>
        </w:rPr>
        <w:t>个参考源的活度值，</w:t>
      </w:r>
      <w:r w:rsidRPr="006E5B97">
        <w:rPr>
          <w:rFonts w:ascii="Times New Roman" w:hAnsi="Times New Roman"/>
          <w:szCs w:val="24"/>
        </w:rPr>
        <w:t>Bq</w:t>
      </w:r>
      <w:r w:rsidRPr="006E5B97">
        <w:rPr>
          <w:rFonts w:ascii="Times New Roman" w:hAnsi="Arial"/>
          <w:szCs w:val="24"/>
        </w:rPr>
        <w:t>；</w:t>
      </w:r>
    </w:p>
    <w:p w14:paraId="32E4B223" w14:textId="77777777" w:rsidR="002B6AB9" w:rsidRPr="006E5B97" w:rsidRDefault="002B6AB9" w:rsidP="002B6AB9">
      <w:pPr>
        <w:pStyle w:val="a6"/>
        <w:spacing w:line="360" w:lineRule="auto"/>
        <w:ind w:firstLine="556"/>
        <w:rPr>
          <w:rFonts w:ascii="Times New Roman" w:hAnsi="Times New Roman"/>
          <w:szCs w:val="24"/>
        </w:rPr>
      </w:pPr>
      <w:r w:rsidRPr="006E5B97">
        <w:rPr>
          <w:rFonts w:ascii="Times New Roman" w:hAnsi="Times New Roman"/>
          <w:szCs w:val="24"/>
        </w:rPr>
        <w:t xml:space="preserve"> </w:t>
      </w:r>
      <w:r w:rsidRPr="006E5B97">
        <w:rPr>
          <w:rFonts w:ascii="Times New Roman" w:hAnsi="Times New Roman"/>
          <w:i/>
          <w:szCs w:val="24"/>
        </w:rPr>
        <w:t>R</w:t>
      </w:r>
      <w:r w:rsidRPr="00B87667">
        <w:rPr>
          <w:rFonts w:ascii="Times New Roman" w:hAnsi="Times New Roman" w:hint="eastAsia"/>
          <w:iCs/>
          <w:szCs w:val="24"/>
          <w:vertAlign w:val="subscript"/>
        </w:rPr>
        <w:t>j</w:t>
      </w:r>
      <w:r w:rsidRPr="00B87667">
        <w:rPr>
          <w:rFonts w:ascii="Times New Roman" w:hAnsi="Times New Roman"/>
          <w:iCs/>
          <w:szCs w:val="24"/>
        </w:rPr>
        <w:t xml:space="preserve"> </w:t>
      </w:r>
      <w:r w:rsidRPr="006E5B97">
        <w:rPr>
          <w:rFonts w:ascii="Times New Roman" w:hAnsi="Times New Roman"/>
          <w:szCs w:val="24"/>
        </w:rPr>
        <w:t xml:space="preserve"> — </w:t>
      </w:r>
      <w:r>
        <w:rPr>
          <w:rFonts w:ascii="Times New Roman" w:hAnsi="Arial" w:hint="eastAsia"/>
          <w:szCs w:val="24"/>
        </w:rPr>
        <w:t>监测装置</w:t>
      </w:r>
      <w:r w:rsidRPr="006E5B97">
        <w:rPr>
          <w:rFonts w:ascii="Times New Roman" w:hAnsi="Arial"/>
          <w:szCs w:val="24"/>
        </w:rPr>
        <w:t>的第</w:t>
      </w:r>
      <w:r>
        <w:rPr>
          <w:rFonts w:ascii="Times New Roman" w:hAnsi="Times New Roman" w:hint="eastAsia"/>
          <w:szCs w:val="24"/>
        </w:rPr>
        <w:t>j</w:t>
      </w:r>
      <w:r w:rsidRPr="006E5B97">
        <w:rPr>
          <w:rFonts w:ascii="Times New Roman" w:hAnsi="Arial"/>
          <w:szCs w:val="24"/>
        </w:rPr>
        <w:t>个校准点的活度响应，</w:t>
      </w:r>
      <w:r w:rsidRPr="006E5B97">
        <w:rPr>
          <w:rFonts w:ascii="Times New Roman" w:hAnsi="Times New Roman"/>
        </w:rPr>
        <w:t>s</w:t>
      </w:r>
      <w:r w:rsidRPr="006E5B97">
        <w:rPr>
          <w:rFonts w:ascii="Times New Roman" w:hAnsi="Times New Roman"/>
          <w:vertAlign w:val="superscript"/>
        </w:rPr>
        <w:t>-1</w:t>
      </w:r>
      <w:r w:rsidRPr="006E5B97">
        <w:rPr>
          <w:rFonts w:ascii="Times New Roman" w:hAnsi="Times New Roman"/>
        </w:rPr>
        <w:t>Bq</w:t>
      </w:r>
      <w:r w:rsidRPr="006E5B97">
        <w:rPr>
          <w:rFonts w:ascii="Times New Roman" w:hAnsi="Times New Roman"/>
          <w:vertAlign w:val="superscript"/>
        </w:rPr>
        <w:t>-1</w:t>
      </w:r>
      <w:r w:rsidRPr="006E5B97">
        <w:rPr>
          <w:rFonts w:ascii="Times New Roman" w:hAnsi="Arial"/>
          <w:szCs w:val="24"/>
        </w:rPr>
        <w:t>。</w:t>
      </w:r>
    </w:p>
    <w:p w14:paraId="0A92A58F" w14:textId="3D7815BF" w:rsidR="002B6AB9" w:rsidRPr="006E5B97" w:rsidRDefault="00B87667" w:rsidP="00B12615">
      <w:pPr>
        <w:pStyle w:val="a6"/>
        <w:spacing w:line="360" w:lineRule="auto"/>
        <w:jc w:val="center"/>
        <w:rPr>
          <w:rFonts w:ascii="Times New Roman" w:hAnsi="Times New Roman"/>
          <w:szCs w:val="24"/>
        </w:rPr>
      </w:pPr>
      <w:r w:rsidRPr="00B87667">
        <w:rPr>
          <w:rFonts w:ascii="Times New Roman" w:hAnsi="Times New Roman"/>
          <w:position w:val="-22"/>
          <w:szCs w:val="24"/>
        </w:rPr>
        <w:object w:dxaOrig="880" w:dyaOrig="859" w14:anchorId="7CC2E613">
          <v:shape id="_x0000_i1031" type="#_x0000_t75" style="width:67.5pt;height:48pt" o:ole="">
            <v:imagedata r:id="rId32" o:title=""/>
          </v:shape>
          <o:OLEObject Type="Embed" ProgID="Equation.DSMT4" ShapeID="_x0000_i1031" DrawAspect="Content" ObjectID="_1757401479" r:id="rId33"/>
        </w:object>
      </w:r>
      <w:r w:rsidR="002B6AB9" w:rsidRPr="006E5B97">
        <w:rPr>
          <w:rFonts w:ascii="Times New Roman" w:hAnsi="Times New Roman"/>
          <w:szCs w:val="24"/>
        </w:rPr>
        <w:t xml:space="preserve">          </w:t>
      </w:r>
      <w:r w:rsidR="002B6AB9">
        <w:rPr>
          <w:rFonts w:ascii="Times New Roman" w:hAnsi="Times New Roman"/>
          <w:szCs w:val="24"/>
        </w:rPr>
        <w:t xml:space="preserve"> </w:t>
      </w:r>
      <w:r w:rsidR="002B6AB9" w:rsidRPr="006E5B97">
        <w:rPr>
          <w:rFonts w:ascii="Times New Roman" w:hAnsi="Times New Roman"/>
          <w:szCs w:val="24"/>
        </w:rPr>
        <w:t xml:space="preserve">              </w:t>
      </w:r>
      <w:r w:rsidR="002B6AB9" w:rsidRPr="006E5B97">
        <w:rPr>
          <w:rFonts w:ascii="Times New Roman" w:hAnsi="Arial"/>
          <w:szCs w:val="24"/>
        </w:rPr>
        <w:t>（</w:t>
      </w:r>
      <w:r w:rsidR="002B6AB9">
        <w:rPr>
          <w:rFonts w:ascii="Times New Roman" w:hAnsi="Times New Roman" w:hint="eastAsia"/>
          <w:szCs w:val="24"/>
        </w:rPr>
        <w:t>5</w:t>
      </w:r>
      <w:r w:rsidR="002B6AB9" w:rsidRPr="006E5B97">
        <w:rPr>
          <w:rFonts w:ascii="Times New Roman" w:hAnsi="Arial"/>
          <w:szCs w:val="24"/>
        </w:rPr>
        <w:t>）</w:t>
      </w:r>
    </w:p>
    <w:p w14:paraId="36E6254F" w14:textId="4A267A7E" w:rsidR="002B6AB9" w:rsidRPr="006E5B97" w:rsidRDefault="002B6AB9" w:rsidP="002B6AB9">
      <w:pPr>
        <w:pStyle w:val="a6"/>
        <w:spacing w:line="360" w:lineRule="auto"/>
        <w:rPr>
          <w:rFonts w:ascii="Times New Roman" w:hAnsi="Times New Roman"/>
          <w:szCs w:val="24"/>
        </w:rPr>
      </w:pPr>
      <w:r w:rsidRPr="006E5B97">
        <w:rPr>
          <w:rFonts w:ascii="Times New Roman" w:hAnsi="Arial"/>
          <w:szCs w:val="24"/>
        </w:rPr>
        <w:t>式中：</w:t>
      </w:r>
      <w:r w:rsidRPr="006E5B97">
        <w:rPr>
          <w:rFonts w:ascii="Times New Roman" w:hAnsi="Times New Roman"/>
          <w:szCs w:val="24"/>
        </w:rPr>
        <w:t xml:space="preserve"> </w:t>
      </w:r>
      <w:r w:rsidRPr="00B87667">
        <w:rPr>
          <w:rFonts w:ascii="Times New Roman" w:hAnsi="Times New Roman"/>
          <w:iCs/>
          <w:szCs w:val="24"/>
        </w:rPr>
        <w:t>n</w:t>
      </w:r>
      <w:r w:rsidRPr="006E5B97">
        <w:rPr>
          <w:rFonts w:ascii="Times New Roman" w:hAnsi="Times New Roman"/>
          <w:i/>
          <w:szCs w:val="24"/>
        </w:rPr>
        <w:t xml:space="preserve"> </w:t>
      </w:r>
      <w:r w:rsidRPr="006E5B97">
        <w:rPr>
          <w:rFonts w:ascii="Times New Roman" w:hAnsi="Times New Roman"/>
          <w:szCs w:val="24"/>
        </w:rPr>
        <w:t xml:space="preserve">— </w:t>
      </w:r>
      <w:r w:rsidRPr="006E5B97">
        <w:rPr>
          <w:rFonts w:ascii="Times New Roman" w:hAnsi="Arial"/>
          <w:szCs w:val="24"/>
        </w:rPr>
        <w:t>参考源校准点数；</w:t>
      </w:r>
    </w:p>
    <w:p w14:paraId="363210AE" w14:textId="5972E070" w:rsidR="002B6AB9" w:rsidRPr="006E5B97" w:rsidRDefault="002B6AB9" w:rsidP="002B6AB9">
      <w:pPr>
        <w:pStyle w:val="a6"/>
        <w:spacing w:line="360" w:lineRule="auto"/>
        <w:ind w:firstLine="555"/>
        <w:rPr>
          <w:rFonts w:ascii="Times New Roman" w:hAnsi="Times New Roman"/>
          <w:szCs w:val="24"/>
        </w:rPr>
      </w:pPr>
      <w:r w:rsidRPr="006E5B97">
        <w:rPr>
          <w:rFonts w:ascii="Times New Roman" w:hAnsi="Times New Roman"/>
          <w:szCs w:val="24"/>
        </w:rPr>
        <w:t xml:space="preserve">  </w:t>
      </w:r>
      <w:r w:rsidRPr="006E5B97">
        <w:rPr>
          <w:rFonts w:ascii="Times New Roman" w:hAnsi="Times New Roman"/>
          <w:i/>
          <w:szCs w:val="24"/>
        </w:rPr>
        <w:t>R</w:t>
      </w:r>
      <w:r w:rsidRPr="006E5B97">
        <w:rPr>
          <w:rFonts w:ascii="Times New Roman" w:hAnsi="Times New Roman"/>
          <w:szCs w:val="24"/>
        </w:rPr>
        <w:t xml:space="preserve">— </w:t>
      </w:r>
      <w:r>
        <w:rPr>
          <w:rFonts w:ascii="Times New Roman" w:hAnsi="Arial" w:hint="eastAsia"/>
          <w:szCs w:val="24"/>
        </w:rPr>
        <w:t>监测装置</w:t>
      </w:r>
      <w:r w:rsidRPr="006E5B97">
        <w:rPr>
          <w:rFonts w:ascii="Times New Roman" w:hAnsi="Arial"/>
          <w:szCs w:val="24"/>
        </w:rPr>
        <w:t>的活度响应，</w:t>
      </w:r>
      <w:r w:rsidRPr="006E5B97">
        <w:rPr>
          <w:rFonts w:ascii="Times New Roman" w:hAnsi="Times New Roman"/>
        </w:rPr>
        <w:t>s</w:t>
      </w:r>
      <w:r w:rsidRPr="006E5B97">
        <w:rPr>
          <w:rFonts w:ascii="Times New Roman" w:hAnsi="Times New Roman"/>
          <w:vertAlign w:val="superscript"/>
        </w:rPr>
        <w:t>-1</w:t>
      </w:r>
      <w:r w:rsidRPr="006E5B97">
        <w:rPr>
          <w:rFonts w:ascii="Times New Roman" w:hAnsi="Times New Roman"/>
        </w:rPr>
        <w:t>Bq</w:t>
      </w:r>
      <w:r w:rsidRPr="006E5B97">
        <w:rPr>
          <w:rFonts w:ascii="Times New Roman" w:hAnsi="Times New Roman"/>
          <w:vertAlign w:val="superscript"/>
        </w:rPr>
        <w:t>-1</w:t>
      </w:r>
      <w:r w:rsidRPr="006E5B97">
        <w:rPr>
          <w:rFonts w:ascii="Times New Roman" w:hAnsi="Arial"/>
          <w:szCs w:val="24"/>
        </w:rPr>
        <w:t>。</w:t>
      </w:r>
    </w:p>
    <w:p w14:paraId="6B51E028" w14:textId="2C1EA762" w:rsidR="00FC1F73" w:rsidRDefault="009E0D48" w:rsidP="009D1BC2">
      <w:pPr>
        <w:pStyle w:val="3"/>
      </w:pPr>
      <w:r w:rsidRPr="009E0D48">
        <w:rPr>
          <w:rFonts w:hint="eastAsia"/>
        </w:rPr>
        <w:t>7.1</w:t>
      </w:r>
      <w:r w:rsidR="00FC1F73">
        <w:t>.</w:t>
      </w:r>
      <w:r w:rsidRPr="009E0D48">
        <w:rPr>
          <w:rFonts w:hint="eastAsia"/>
        </w:rPr>
        <w:t xml:space="preserve">3 </w:t>
      </w:r>
      <w:r w:rsidRPr="009E0D48">
        <w:rPr>
          <w:rFonts w:hint="eastAsia"/>
        </w:rPr>
        <w:t>传送带式放射性监测装置</w:t>
      </w:r>
      <w:r w:rsidR="00BB78D4">
        <w:rPr>
          <w:rFonts w:hint="eastAsia"/>
        </w:rPr>
        <w:t>（行李</w:t>
      </w:r>
      <w:r w:rsidR="002B6AB9">
        <w:rPr>
          <w:rFonts w:hint="eastAsia"/>
        </w:rPr>
        <w:t>或货</w:t>
      </w:r>
      <w:r w:rsidR="00BB78D4">
        <w:rPr>
          <w:rFonts w:hint="eastAsia"/>
        </w:rPr>
        <w:t>包）</w:t>
      </w:r>
    </w:p>
    <w:p w14:paraId="3F113D3E" w14:textId="69184321" w:rsidR="00501A42" w:rsidRDefault="007C375F" w:rsidP="003068BA">
      <w:pPr>
        <w:pStyle w:val="a6"/>
        <w:spacing w:line="360" w:lineRule="auto"/>
        <w:ind w:firstLine="555"/>
        <w:rPr>
          <w:szCs w:val="24"/>
        </w:rPr>
      </w:pPr>
      <w:r>
        <w:rPr>
          <w:rFonts w:hint="eastAsia"/>
          <w:szCs w:val="24"/>
        </w:rPr>
        <w:t>根据监测对象的不同，</w:t>
      </w:r>
      <w:r w:rsidR="00501A42">
        <w:rPr>
          <w:rFonts w:hint="eastAsia"/>
          <w:szCs w:val="24"/>
        </w:rPr>
        <w:t>探测器</w:t>
      </w:r>
      <w:r w:rsidR="00501A42" w:rsidRPr="001B0D22">
        <w:rPr>
          <w:rFonts w:hint="eastAsia"/>
          <w:szCs w:val="24"/>
        </w:rPr>
        <w:t>安装</w:t>
      </w:r>
      <w:r w:rsidR="00E41744" w:rsidRPr="001B0D22">
        <w:rPr>
          <w:rFonts w:hint="eastAsia"/>
          <w:szCs w:val="24"/>
        </w:rPr>
        <w:t>方式</w:t>
      </w:r>
      <w:r w:rsidRPr="001B0D22">
        <w:rPr>
          <w:rFonts w:hint="eastAsia"/>
          <w:szCs w:val="24"/>
        </w:rPr>
        <w:t>主</w:t>
      </w:r>
      <w:r>
        <w:rPr>
          <w:rFonts w:hint="eastAsia"/>
          <w:szCs w:val="24"/>
        </w:rPr>
        <w:t>要有以下</w:t>
      </w:r>
      <w:r w:rsidR="00924598">
        <w:rPr>
          <w:szCs w:val="24"/>
        </w:rPr>
        <w:t>3</w:t>
      </w:r>
      <w:r>
        <w:rPr>
          <w:rFonts w:hint="eastAsia"/>
          <w:szCs w:val="24"/>
        </w:rPr>
        <w:t>种</w:t>
      </w:r>
      <w:r w:rsidR="00501A42">
        <w:rPr>
          <w:rFonts w:hint="eastAsia"/>
          <w:szCs w:val="24"/>
        </w:rPr>
        <w:t>：</w:t>
      </w:r>
      <w:r w:rsidR="00501A42" w:rsidRPr="00501A42">
        <w:rPr>
          <w:rFonts w:hint="eastAsia"/>
          <w:szCs w:val="24"/>
        </w:rPr>
        <w:t>①</w:t>
      </w:r>
      <w:r w:rsidR="00377E7D">
        <w:rPr>
          <w:rFonts w:hint="eastAsia"/>
          <w:szCs w:val="24"/>
        </w:rPr>
        <w:t>安装在传送带</w:t>
      </w:r>
      <w:r w:rsidR="00924598">
        <w:rPr>
          <w:rFonts w:hint="eastAsia"/>
          <w:szCs w:val="24"/>
        </w:rPr>
        <w:t>侧面</w:t>
      </w:r>
      <w:r w:rsidR="00377E7D">
        <w:rPr>
          <w:rFonts w:hint="eastAsia"/>
          <w:szCs w:val="24"/>
        </w:rPr>
        <w:t>；</w:t>
      </w:r>
      <w:r w:rsidR="00501A42" w:rsidRPr="00501A42">
        <w:rPr>
          <w:rFonts w:hint="eastAsia"/>
          <w:szCs w:val="24"/>
        </w:rPr>
        <w:t>②</w:t>
      </w:r>
      <w:r w:rsidR="00924598">
        <w:rPr>
          <w:rFonts w:hint="eastAsia"/>
          <w:szCs w:val="24"/>
        </w:rPr>
        <w:t>安装在传送带正上方；</w:t>
      </w:r>
      <w:r w:rsidR="00501A42" w:rsidRPr="00501A42">
        <w:rPr>
          <w:rFonts w:hint="eastAsia"/>
          <w:szCs w:val="24"/>
        </w:rPr>
        <w:t>③</w:t>
      </w:r>
      <w:r w:rsidR="00924598">
        <w:rPr>
          <w:rFonts w:hint="eastAsia"/>
          <w:szCs w:val="24"/>
        </w:rPr>
        <w:t>安装在传送带正下方。</w:t>
      </w:r>
    </w:p>
    <w:p w14:paraId="13673DC8" w14:textId="01962272" w:rsidR="00377E7D" w:rsidRPr="00154FDE" w:rsidRDefault="00501A42" w:rsidP="00FC1F73">
      <w:pPr>
        <w:spacing w:line="360" w:lineRule="auto"/>
        <w:ind w:firstLineChars="200" w:firstLine="480"/>
        <w:rPr>
          <w:szCs w:val="24"/>
        </w:rPr>
      </w:pPr>
      <w:r w:rsidRPr="00154FDE">
        <w:rPr>
          <w:rFonts w:hint="eastAsia"/>
          <w:szCs w:val="24"/>
        </w:rPr>
        <w:t>对于</w:t>
      </w:r>
      <w:r w:rsidR="00E41744" w:rsidRPr="00154FDE">
        <w:rPr>
          <w:rFonts w:hint="eastAsia"/>
          <w:szCs w:val="24"/>
        </w:rPr>
        <w:t>安装方式</w:t>
      </w:r>
      <w:r w:rsidRPr="00154FDE">
        <w:rPr>
          <w:rFonts w:hint="eastAsia"/>
          <w:szCs w:val="24"/>
        </w:rPr>
        <w:t>①，</w:t>
      </w:r>
      <w:r w:rsidR="00377E7D" w:rsidRPr="00154FDE">
        <w:rPr>
          <w:rFonts w:hint="eastAsia"/>
          <w:szCs w:val="24"/>
        </w:rPr>
        <w:t>参照</w:t>
      </w:r>
      <w:r w:rsidR="00377E7D" w:rsidRPr="00154FDE">
        <w:rPr>
          <w:rFonts w:hint="eastAsia"/>
          <w:szCs w:val="24"/>
        </w:rPr>
        <w:t>7</w:t>
      </w:r>
      <w:r w:rsidR="00377E7D" w:rsidRPr="00154FDE">
        <w:rPr>
          <w:szCs w:val="24"/>
        </w:rPr>
        <w:t>.1.1.1</w:t>
      </w:r>
      <w:r w:rsidR="00924598">
        <w:rPr>
          <w:rFonts w:hint="eastAsia"/>
          <w:szCs w:val="24"/>
        </w:rPr>
        <w:t>和</w:t>
      </w:r>
      <w:r w:rsidR="00924598">
        <w:rPr>
          <w:rFonts w:hint="eastAsia"/>
          <w:szCs w:val="24"/>
        </w:rPr>
        <w:t>7</w:t>
      </w:r>
      <w:r w:rsidR="00924598">
        <w:rPr>
          <w:szCs w:val="24"/>
        </w:rPr>
        <w:t>.1.1.2</w:t>
      </w:r>
      <w:r w:rsidR="00377E7D" w:rsidRPr="00154FDE">
        <w:rPr>
          <w:rFonts w:hint="eastAsia"/>
          <w:szCs w:val="24"/>
        </w:rPr>
        <w:t>规定的方法，进行活度响应的测量。</w:t>
      </w:r>
    </w:p>
    <w:p w14:paraId="463AEAA3" w14:textId="509FD3D7" w:rsidR="003068BA" w:rsidRPr="00154FDE" w:rsidRDefault="00377E7D" w:rsidP="003068BA">
      <w:pPr>
        <w:spacing w:line="360" w:lineRule="auto"/>
        <w:ind w:firstLineChars="200" w:firstLine="480"/>
        <w:rPr>
          <w:szCs w:val="24"/>
        </w:rPr>
      </w:pPr>
      <w:r w:rsidRPr="00154FDE">
        <w:rPr>
          <w:rFonts w:hint="eastAsia"/>
          <w:szCs w:val="24"/>
        </w:rPr>
        <w:t>对于</w:t>
      </w:r>
      <w:r w:rsidR="00E41744" w:rsidRPr="00154FDE">
        <w:rPr>
          <w:rFonts w:hint="eastAsia"/>
          <w:szCs w:val="24"/>
        </w:rPr>
        <w:t>安装方式</w:t>
      </w:r>
      <w:r w:rsidRPr="00154FDE">
        <w:rPr>
          <w:rFonts w:hint="eastAsia"/>
          <w:szCs w:val="24"/>
        </w:rPr>
        <w:t>②，将</w:t>
      </w:r>
      <w:r w:rsidR="003068BA" w:rsidRPr="00154FDE">
        <w:rPr>
          <w:szCs w:val="24"/>
        </w:rPr>
        <w:t>各参考源</w:t>
      </w:r>
      <w:r w:rsidR="003068BA" w:rsidRPr="00154FDE">
        <w:rPr>
          <w:rFonts w:hint="eastAsia"/>
          <w:szCs w:val="24"/>
        </w:rPr>
        <w:t>依次</w:t>
      </w:r>
      <w:r w:rsidR="003068BA" w:rsidRPr="00154FDE">
        <w:rPr>
          <w:szCs w:val="24"/>
        </w:rPr>
        <w:t>放置</w:t>
      </w:r>
      <w:r w:rsidR="009C1970" w:rsidRPr="00154FDE">
        <w:rPr>
          <w:rFonts w:hint="eastAsia"/>
          <w:szCs w:val="24"/>
        </w:rPr>
        <w:t>于</w:t>
      </w:r>
      <w:r w:rsidR="006B57C5">
        <w:rPr>
          <w:rFonts w:hint="eastAsia"/>
          <w:szCs w:val="24"/>
        </w:rPr>
        <w:t>探测器下方，</w:t>
      </w:r>
      <w:r w:rsidR="00B06431" w:rsidRPr="00154FDE">
        <w:rPr>
          <w:rFonts w:hint="eastAsia"/>
          <w:szCs w:val="24"/>
        </w:rPr>
        <w:t>通过</w:t>
      </w:r>
      <w:r w:rsidR="009C1970" w:rsidRPr="00154FDE">
        <w:rPr>
          <w:rFonts w:hint="eastAsia"/>
          <w:szCs w:val="24"/>
        </w:rPr>
        <w:t>探测器</w:t>
      </w:r>
      <w:r w:rsidR="00B06431" w:rsidRPr="00154FDE">
        <w:rPr>
          <w:rFonts w:hint="eastAsia"/>
          <w:szCs w:val="24"/>
        </w:rPr>
        <w:t>几何中心并垂直于</w:t>
      </w:r>
      <w:r w:rsidR="00E41744" w:rsidRPr="00154FDE">
        <w:rPr>
          <w:rFonts w:hint="eastAsia"/>
          <w:szCs w:val="24"/>
        </w:rPr>
        <w:t>探测器</w:t>
      </w:r>
      <w:r w:rsidR="009C1970" w:rsidRPr="00154FDE">
        <w:rPr>
          <w:rFonts w:hint="eastAsia"/>
          <w:szCs w:val="24"/>
        </w:rPr>
        <w:t>平面的延长</w:t>
      </w:r>
      <w:r w:rsidR="009C1970" w:rsidRPr="00154FDE">
        <w:rPr>
          <w:szCs w:val="24"/>
        </w:rPr>
        <w:t>线</w:t>
      </w:r>
      <w:r w:rsidR="003F37BD" w:rsidRPr="00154FDE">
        <w:rPr>
          <w:rFonts w:hint="eastAsia"/>
          <w:szCs w:val="24"/>
        </w:rPr>
        <w:t>上距离探测器表面</w:t>
      </w:r>
      <w:r w:rsidR="00E41744" w:rsidRPr="00154FDE">
        <w:rPr>
          <w:rFonts w:hint="eastAsia"/>
          <w:szCs w:val="24"/>
        </w:rPr>
        <w:t>中心</w:t>
      </w:r>
      <w:r w:rsidR="003F37BD" w:rsidRPr="00154FDE">
        <w:rPr>
          <w:rFonts w:hint="eastAsia"/>
          <w:szCs w:val="24"/>
        </w:rPr>
        <w:t>1</w:t>
      </w:r>
      <w:r w:rsidR="00924598">
        <w:rPr>
          <w:szCs w:val="24"/>
        </w:rPr>
        <w:t>0</w:t>
      </w:r>
      <w:r w:rsidR="003F37BD" w:rsidRPr="00154FDE">
        <w:rPr>
          <w:szCs w:val="24"/>
        </w:rPr>
        <w:t>0</w:t>
      </w:r>
      <w:r w:rsidR="003F37BD" w:rsidRPr="00154FDE">
        <w:rPr>
          <w:rFonts w:hint="eastAsia"/>
          <w:szCs w:val="24"/>
        </w:rPr>
        <w:t>cm</w:t>
      </w:r>
      <w:r w:rsidR="003F37BD" w:rsidRPr="00154FDE">
        <w:rPr>
          <w:rFonts w:hint="eastAsia"/>
          <w:szCs w:val="24"/>
        </w:rPr>
        <w:t>处，</w:t>
      </w:r>
      <w:r w:rsidR="003068BA" w:rsidRPr="00154FDE">
        <w:rPr>
          <w:szCs w:val="24"/>
        </w:rPr>
        <w:t>重复</w:t>
      </w:r>
      <w:r w:rsidR="00E41744" w:rsidRPr="00154FDE">
        <w:rPr>
          <w:rFonts w:hint="eastAsia"/>
          <w:szCs w:val="24"/>
        </w:rPr>
        <w:t>测量</w:t>
      </w:r>
      <w:r w:rsidR="003068BA" w:rsidRPr="00154FDE">
        <w:rPr>
          <w:szCs w:val="24"/>
        </w:rPr>
        <w:t>10</w:t>
      </w:r>
      <w:r w:rsidR="003068BA" w:rsidRPr="00154FDE">
        <w:rPr>
          <w:szCs w:val="24"/>
        </w:rPr>
        <w:t>次</w:t>
      </w:r>
      <w:r w:rsidR="00E41744" w:rsidRPr="00154FDE">
        <w:rPr>
          <w:rFonts w:hint="eastAsia"/>
          <w:szCs w:val="24"/>
        </w:rPr>
        <w:t>，</w:t>
      </w:r>
      <w:r w:rsidR="003068BA" w:rsidRPr="00154FDE">
        <w:rPr>
          <w:szCs w:val="24"/>
        </w:rPr>
        <w:t>取</w:t>
      </w:r>
      <w:r w:rsidR="00E41744" w:rsidRPr="00154FDE">
        <w:rPr>
          <w:rFonts w:hint="eastAsia"/>
          <w:szCs w:val="24"/>
        </w:rPr>
        <w:t>示值</w:t>
      </w:r>
      <w:r w:rsidR="003068BA" w:rsidRPr="00154FDE">
        <w:rPr>
          <w:szCs w:val="24"/>
        </w:rPr>
        <w:t>平均值，按式（</w:t>
      </w:r>
      <w:r w:rsidR="003068BA" w:rsidRPr="00154FDE">
        <w:rPr>
          <w:szCs w:val="24"/>
        </w:rPr>
        <w:t>3</w:t>
      </w:r>
      <w:r w:rsidR="003068BA" w:rsidRPr="00154FDE">
        <w:rPr>
          <w:szCs w:val="24"/>
        </w:rPr>
        <w:t>）计算</w:t>
      </w:r>
      <w:r w:rsidR="003068BA" w:rsidRPr="00154FDE">
        <w:rPr>
          <w:rFonts w:hint="eastAsia"/>
          <w:szCs w:val="24"/>
        </w:rPr>
        <w:t>监测装置</w:t>
      </w:r>
      <w:r w:rsidR="003068BA" w:rsidRPr="00154FDE">
        <w:rPr>
          <w:szCs w:val="24"/>
        </w:rPr>
        <w:t>的活度响应</w:t>
      </w:r>
      <w:r w:rsidR="00E41744" w:rsidRPr="00154FDE">
        <w:rPr>
          <w:rFonts w:hint="eastAsia"/>
          <w:szCs w:val="24"/>
        </w:rPr>
        <w:t>；</w:t>
      </w:r>
      <w:r w:rsidR="003F37BD" w:rsidRPr="00154FDE">
        <w:rPr>
          <w:rFonts w:hint="eastAsia"/>
          <w:szCs w:val="24"/>
        </w:rPr>
        <w:t>当探测器表面与传送带的距离小于</w:t>
      </w:r>
      <w:r w:rsidR="003F37BD" w:rsidRPr="00154FDE">
        <w:rPr>
          <w:rFonts w:hint="eastAsia"/>
          <w:szCs w:val="24"/>
        </w:rPr>
        <w:t>1</w:t>
      </w:r>
      <w:r w:rsidR="00924598">
        <w:rPr>
          <w:szCs w:val="24"/>
        </w:rPr>
        <w:t>0</w:t>
      </w:r>
      <w:r w:rsidR="003F37BD" w:rsidRPr="00154FDE">
        <w:rPr>
          <w:szCs w:val="24"/>
        </w:rPr>
        <w:t>0</w:t>
      </w:r>
      <w:r w:rsidR="003F37BD" w:rsidRPr="00154FDE">
        <w:rPr>
          <w:rFonts w:hint="eastAsia"/>
          <w:szCs w:val="24"/>
        </w:rPr>
        <w:t>cm</w:t>
      </w:r>
      <w:r w:rsidR="003F37BD" w:rsidRPr="00154FDE">
        <w:rPr>
          <w:rFonts w:hint="eastAsia"/>
          <w:szCs w:val="24"/>
        </w:rPr>
        <w:t>时，将各参考源依次放置于延长</w:t>
      </w:r>
      <w:r w:rsidR="003F37BD" w:rsidRPr="00154FDE">
        <w:rPr>
          <w:szCs w:val="24"/>
        </w:rPr>
        <w:t>线</w:t>
      </w:r>
      <w:r w:rsidR="003F37BD" w:rsidRPr="00154FDE">
        <w:rPr>
          <w:rFonts w:hint="eastAsia"/>
          <w:szCs w:val="24"/>
        </w:rPr>
        <w:t>与传送带的交点处进行测量</w:t>
      </w:r>
      <w:r w:rsidR="00E41744" w:rsidRPr="00154FDE">
        <w:rPr>
          <w:rFonts w:hint="eastAsia"/>
          <w:szCs w:val="24"/>
        </w:rPr>
        <w:t>。</w:t>
      </w:r>
    </w:p>
    <w:p w14:paraId="5D483C51" w14:textId="37763EB8" w:rsidR="00EF2A72" w:rsidRPr="00154FDE" w:rsidRDefault="00B06431" w:rsidP="00080A4C">
      <w:pPr>
        <w:spacing w:line="360" w:lineRule="auto"/>
        <w:ind w:firstLineChars="200" w:firstLine="480"/>
        <w:rPr>
          <w:szCs w:val="24"/>
        </w:rPr>
      </w:pPr>
      <w:r w:rsidRPr="00154FDE">
        <w:rPr>
          <w:rFonts w:hint="eastAsia"/>
          <w:szCs w:val="24"/>
        </w:rPr>
        <w:t>对于</w:t>
      </w:r>
      <w:r w:rsidR="00E41744" w:rsidRPr="00154FDE">
        <w:rPr>
          <w:rFonts w:hint="eastAsia"/>
          <w:szCs w:val="24"/>
        </w:rPr>
        <w:t>安装方式</w:t>
      </w:r>
      <w:r w:rsidR="00924598" w:rsidRPr="00501A42">
        <w:rPr>
          <w:rFonts w:hint="eastAsia"/>
          <w:szCs w:val="24"/>
        </w:rPr>
        <w:t>③</w:t>
      </w:r>
      <w:r w:rsidRPr="00154FDE">
        <w:rPr>
          <w:rFonts w:hint="eastAsia"/>
          <w:szCs w:val="24"/>
        </w:rPr>
        <w:t>，</w:t>
      </w:r>
      <w:r w:rsidR="00377E7D" w:rsidRPr="00154FDE">
        <w:rPr>
          <w:rFonts w:hint="eastAsia"/>
          <w:szCs w:val="24"/>
        </w:rPr>
        <w:t>将</w:t>
      </w:r>
      <w:r w:rsidRPr="00154FDE">
        <w:rPr>
          <w:szCs w:val="24"/>
        </w:rPr>
        <w:t>各参考源</w:t>
      </w:r>
      <w:r w:rsidRPr="00154FDE">
        <w:rPr>
          <w:rFonts w:hint="eastAsia"/>
          <w:szCs w:val="24"/>
        </w:rPr>
        <w:t>依次</w:t>
      </w:r>
      <w:r w:rsidRPr="00154FDE">
        <w:rPr>
          <w:szCs w:val="24"/>
        </w:rPr>
        <w:t>放置</w:t>
      </w:r>
      <w:r w:rsidRPr="00154FDE">
        <w:rPr>
          <w:rFonts w:hint="eastAsia"/>
          <w:szCs w:val="24"/>
        </w:rPr>
        <w:t>于</w:t>
      </w:r>
      <w:r w:rsidR="006B57C5">
        <w:rPr>
          <w:rFonts w:hint="eastAsia"/>
          <w:szCs w:val="24"/>
        </w:rPr>
        <w:t>探测器上方，</w:t>
      </w:r>
      <w:r w:rsidRPr="00154FDE">
        <w:rPr>
          <w:rFonts w:hint="eastAsia"/>
          <w:szCs w:val="24"/>
        </w:rPr>
        <w:t>通过探测器几何中心并垂直于</w:t>
      </w:r>
      <w:r w:rsidR="00E41744" w:rsidRPr="00154FDE">
        <w:rPr>
          <w:rFonts w:hint="eastAsia"/>
          <w:szCs w:val="24"/>
        </w:rPr>
        <w:t>探测器</w:t>
      </w:r>
      <w:r w:rsidRPr="00154FDE">
        <w:rPr>
          <w:rFonts w:hint="eastAsia"/>
          <w:szCs w:val="24"/>
        </w:rPr>
        <w:t>平面的延长</w:t>
      </w:r>
      <w:r w:rsidRPr="00154FDE">
        <w:rPr>
          <w:szCs w:val="24"/>
        </w:rPr>
        <w:t>线</w:t>
      </w:r>
      <w:r w:rsidR="000C1594" w:rsidRPr="00154FDE">
        <w:rPr>
          <w:rFonts w:hint="eastAsia"/>
          <w:szCs w:val="24"/>
        </w:rPr>
        <w:t>上</w:t>
      </w:r>
      <w:r w:rsidR="003F37BD" w:rsidRPr="00154FDE">
        <w:rPr>
          <w:szCs w:val="24"/>
        </w:rPr>
        <w:t>100</w:t>
      </w:r>
      <w:r w:rsidR="00080A4C" w:rsidRPr="00154FDE">
        <w:rPr>
          <w:rFonts w:hint="eastAsia"/>
          <w:szCs w:val="24"/>
        </w:rPr>
        <w:t>cm</w:t>
      </w:r>
      <w:r w:rsidR="00080A4C" w:rsidRPr="00154FDE">
        <w:rPr>
          <w:rFonts w:hint="eastAsia"/>
          <w:szCs w:val="24"/>
        </w:rPr>
        <w:t>高处</w:t>
      </w:r>
      <w:r w:rsidR="00E41744" w:rsidRPr="00154FDE">
        <w:rPr>
          <w:rFonts w:hint="eastAsia"/>
          <w:szCs w:val="24"/>
        </w:rPr>
        <w:t>，</w:t>
      </w:r>
      <w:r w:rsidR="00080A4C" w:rsidRPr="00154FDE">
        <w:rPr>
          <w:szCs w:val="24"/>
        </w:rPr>
        <w:t>重复</w:t>
      </w:r>
      <w:r w:rsidR="00E41744" w:rsidRPr="00154FDE">
        <w:rPr>
          <w:rFonts w:hint="eastAsia"/>
          <w:szCs w:val="24"/>
        </w:rPr>
        <w:t>测量</w:t>
      </w:r>
      <w:r w:rsidR="00080A4C" w:rsidRPr="00154FDE">
        <w:rPr>
          <w:szCs w:val="24"/>
        </w:rPr>
        <w:t>10</w:t>
      </w:r>
      <w:r w:rsidR="00080A4C" w:rsidRPr="00154FDE">
        <w:rPr>
          <w:szCs w:val="24"/>
        </w:rPr>
        <w:t>次</w:t>
      </w:r>
      <w:r w:rsidR="00E41744" w:rsidRPr="00154FDE">
        <w:rPr>
          <w:rFonts w:hint="eastAsia"/>
          <w:szCs w:val="24"/>
        </w:rPr>
        <w:t>，</w:t>
      </w:r>
      <w:r w:rsidR="00080A4C" w:rsidRPr="00154FDE">
        <w:rPr>
          <w:szCs w:val="24"/>
        </w:rPr>
        <w:t>取</w:t>
      </w:r>
      <w:r w:rsidR="00E41744" w:rsidRPr="00154FDE">
        <w:rPr>
          <w:rFonts w:hint="eastAsia"/>
          <w:szCs w:val="24"/>
        </w:rPr>
        <w:t>示值</w:t>
      </w:r>
      <w:r w:rsidR="00080A4C" w:rsidRPr="00154FDE">
        <w:rPr>
          <w:szCs w:val="24"/>
        </w:rPr>
        <w:t>平均值，按式（</w:t>
      </w:r>
      <w:r w:rsidR="00080A4C" w:rsidRPr="00154FDE">
        <w:rPr>
          <w:szCs w:val="24"/>
        </w:rPr>
        <w:t>3</w:t>
      </w:r>
      <w:r w:rsidR="00080A4C" w:rsidRPr="00154FDE">
        <w:rPr>
          <w:szCs w:val="24"/>
        </w:rPr>
        <w:t>）计算</w:t>
      </w:r>
      <w:r w:rsidR="00080A4C" w:rsidRPr="00154FDE">
        <w:rPr>
          <w:rFonts w:hint="eastAsia"/>
          <w:szCs w:val="24"/>
        </w:rPr>
        <w:t>监测装置</w:t>
      </w:r>
      <w:r w:rsidR="00080A4C" w:rsidRPr="00154FDE">
        <w:rPr>
          <w:szCs w:val="24"/>
        </w:rPr>
        <w:t>的活度响应</w:t>
      </w:r>
      <w:r w:rsidR="00080A4C" w:rsidRPr="00154FDE">
        <w:rPr>
          <w:rFonts w:hint="eastAsia"/>
          <w:szCs w:val="24"/>
        </w:rPr>
        <w:t>。</w:t>
      </w:r>
    </w:p>
    <w:p w14:paraId="373EC5BE" w14:textId="63B4BF90" w:rsidR="009E17E7" w:rsidRPr="009D1BC2" w:rsidRDefault="00441413" w:rsidP="009D1BC2">
      <w:pPr>
        <w:pStyle w:val="2"/>
      </w:pPr>
      <w:bookmarkStart w:id="32" w:name="_Toc131439731"/>
      <w:r w:rsidRPr="009D1BC2">
        <w:t>7</w:t>
      </w:r>
      <w:r w:rsidR="00330CF7" w:rsidRPr="009D1BC2">
        <w:rPr>
          <w:rFonts w:hint="eastAsia"/>
        </w:rPr>
        <w:t>.</w:t>
      </w:r>
      <w:r w:rsidR="00C50196" w:rsidRPr="009D1BC2">
        <w:t>2</w:t>
      </w:r>
      <w:r w:rsidR="009E17E7" w:rsidRPr="009D1BC2">
        <w:t>探测器对不同能量</w:t>
      </w:r>
      <w:r w:rsidR="009E17E7" w:rsidRPr="009D1BC2">
        <w:t>γ</w:t>
      </w:r>
      <w:r w:rsidR="009E17E7" w:rsidRPr="009D1BC2">
        <w:t>放射性核素的响应</w:t>
      </w:r>
      <w:bookmarkEnd w:id="32"/>
    </w:p>
    <w:p w14:paraId="27895771" w14:textId="58149FB7" w:rsidR="00883E49" w:rsidRPr="00665225" w:rsidRDefault="005800FD" w:rsidP="00665225">
      <w:pPr>
        <w:pStyle w:val="a6"/>
        <w:spacing w:line="360" w:lineRule="auto"/>
        <w:ind w:firstLineChars="200" w:firstLine="480"/>
        <w:rPr>
          <w:rFonts w:ascii="Times New Roman" w:hAnsi="Times New Roman"/>
          <w:szCs w:val="24"/>
        </w:rPr>
      </w:pPr>
      <w:r>
        <w:rPr>
          <w:rFonts w:ascii="Times New Roman" w:hAnsi="Times New Roman" w:hint="eastAsia"/>
          <w:szCs w:val="24"/>
        </w:rPr>
        <w:t>按</w:t>
      </w:r>
      <w:r>
        <w:rPr>
          <w:rFonts w:ascii="Times New Roman" w:hAnsi="Times New Roman" w:hint="eastAsia"/>
          <w:szCs w:val="24"/>
        </w:rPr>
        <w:t>7.</w:t>
      </w:r>
      <w:r>
        <w:rPr>
          <w:rFonts w:ascii="Times New Roman" w:hAnsi="Times New Roman"/>
          <w:szCs w:val="24"/>
        </w:rPr>
        <w:t>1</w:t>
      </w:r>
      <w:r>
        <w:rPr>
          <w:rFonts w:ascii="Times New Roman" w:hAnsi="Times New Roman" w:hint="eastAsia"/>
          <w:szCs w:val="24"/>
        </w:rPr>
        <w:t>规定的方法，分</w:t>
      </w:r>
      <w:r w:rsidR="00371C7D">
        <w:rPr>
          <w:rFonts w:ascii="Times New Roman" w:hAnsi="Times New Roman" w:hint="eastAsia"/>
          <w:szCs w:val="24"/>
        </w:rPr>
        <w:t>别</w:t>
      </w:r>
      <w:r>
        <w:rPr>
          <w:rFonts w:ascii="Times New Roman" w:hAnsi="Times New Roman" w:hint="eastAsia"/>
          <w:szCs w:val="24"/>
        </w:rPr>
        <w:t>测量探测器对</w:t>
      </w:r>
      <w:r w:rsidRPr="006E5B97">
        <w:rPr>
          <w:rFonts w:ascii="Times New Roman" w:hAnsi="Times New Roman"/>
          <w:szCs w:val="24"/>
          <w:vertAlign w:val="superscript"/>
        </w:rPr>
        <w:t>60</w:t>
      </w:r>
      <w:r w:rsidRPr="00C50196">
        <w:rPr>
          <w:rFonts w:ascii="Times New Roman" w:hAnsi="Times New Roman"/>
          <w:szCs w:val="24"/>
        </w:rPr>
        <w:t>Co</w:t>
      </w:r>
      <w:r>
        <w:rPr>
          <w:rFonts w:ascii="Times New Roman" w:hAnsi="Times New Roman" w:hint="eastAsia"/>
          <w:szCs w:val="24"/>
        </w:rPr>
        <w:t xml:space="preserve"> </w:t>
      </w:r>
      <w:r>
        <w:rPr>
          <w:rFonts w:ascii="Times New Roman" w:hAnsi="Times New Roman"/>
          <w:szCs w:val="24"/>
        </w:rPr>
        <w:t>γ</w:t>
      </w:r>
      <w:r w:rsidRPr="006E5B97">
        <w:rPr>
          <w:rFonts w:ascii="Times New Roman" w:hAnsi="Times New Roman"/>
          <w:szCs w:val="24"/>
        </w:rPr>
        <w:t>参考源</w:t>
      </w:r>
      <w:r w:rsidRPr="006E5B97">
        <w:rPr>
          <w:rFonts w:ascii="Times New Roman" w:hAnsi="Arial"/>
          <w:szCs w:val="24"/>
        </w:rPr>
        <w:t>和</w:t>
      </w:r>
      <w:r w:rsidRPr="006E5B97">
        <w:rPr>
          <w:rFonts w:ascii="Times New Roman" w:hAnsi="Times New Roman"/>
          <w:szCs w:val="24"/>
          <w:vertAlign w:val="superscript"/>
        </w:rPr>
        <w:t>241</w:t>
      </w:r>
      <w:r w:rsidRPr="00CA4192">
        <w:rPr>
          <w:rFonts w:ascii="Times New Roman" w:hAnsi="Times New Roman"/>
          <w:szCs w:val="24"/>
        </w:rPr>
        <w:t>Am</w:t>
      </w:r>
      <w:r>
        <w:rPr>
          <w:rFonts w:ascii="Times New Roman" w:hAnsi="Times New Roman" w:hint="eastAsia"/>
          <w:szCs w:val="24"/>
        </w:rPr>
        <w:t>γ参考源的活度响应，</w:t>
      </w:r>
      <w:r w:rsidR="001708E7" w:rsidRPr="006E5B97">
        <w:rPr>
          <w:rFonts w:ascii="Times New Roman" w:hAnsi="Times New Roman"/>
          <w:szCs w:val="24"/>
          <w:vertAlign w:val="superscript"/>
        </w:rPr>
        <w:t>60</w:t>
      </w:r>
      <w:r w:rsidR="0093517D" w:rsidRPr="00C50196">
        <w:rPr>
          <w:rFonts w:ascii="Times New Roman" w:hAnsi="Times New Roman"/>
          <w:szCs w:val="24"/>
        </w:rPr>
        <w:t>Co</w:t>
      </w:r>
      <w:r w:rsidR="000B3065" w:rsidRPr="006E5B97">
        <w:rPr>
          <w:rFonts w:ascii="Times New Roman" w:hAnsi="Arial"/>
          <w:szCs w:val="24"/>
        </w:rPr>
        <w:t>和</w:t>
      </w:r>
      <w:r w:rsidR="001708E7" w:rsidRPr="006E5B97">
        <w:rPr>
          <w:rFonts w:ascii="Times New Roman" w:hAnsi="Times New Roman"/>
          <w:szCs w:val="24"/>
          <w:vertAlign w:val="superscript"/>
        </w:rPr>
        <w:t>241</w:t>
      </w:r>
      <w:r w:rsidR="001708E7" w:rsidRPr="00CA4192">
        <w:rPr>
          <w:rFonts w:ascii="Times New Roman" w:hAnsi="Times New Roman"/>
          <w:szCs w:val="24"/>
        </w:rPr>
        <w:t>Am</w:t>
      </w:r>
      <w:r w:rsidR="00A97936">
        <w:rPr>
          <w:rFonts w:ascii="Times New Roman" w:hAnsi="Times New Roman" w:hint="eastAsia"/>
          <w:szCs w:val="24"/>
        </w:rPr>
        <w:t>核素</w:t>
      </w:r>
      <w:r w:rsidR="0090702C">
        <w:rPr>
          <w:rFonts w:ascii="Times New Roman" w:hAnsi="Times New Roman" w:hint="eastAsia"/>
          <w:szCs w:val="24"/>
        </w:rPr>
        <w:t xml:space="preserve"> </w:t>
      </w:r>
      <w:r w:rsidR="00F228A8">
        <w:rPr>
          <w:rFonts w:ascii="Times New Roman" w:hAnsi="Times New Roman"/>
          <w:szCs w:val="24"/>
        </w:rPr>
        <w:t>γ</w:t>
      </w:r>
      <w:r w:rsidR="002C56F6" w:rsidRPr="006E5B97">
        <w:rPr>
          <w:rFonts w:ascii="Times New Roman" w:hAnsi="Times New Roman"/>
          <w:szCs w:val="24"/>
        </w:rPr>
        <w:t>参考源</w:t>
      </w:r>
      <w:r w:rsidR="00A97936">
        <w:rPr>
          <w:rFonts w:ascii="Times New Roman" w:hAnsi="Times New Roman" w:hint="eastAsia"/>
          <w:szCs w:val="24"/>
        </w:rPr>
        <w:t>活度参见</w:t>
      </w:r>
      <w:r w:rsidR="00BE1611">
        <w:rPr>
          <w:rFonts w:ascii="Times New Roman" w:hAnsi="Times New Roman" w:hint="eastAsia"/>
          <w:szCs w:val="24"/>
        </w:rPr>
        <w:t>表</w:t>
      </w:r>
      <w:r w:rsidR="00BE1611">
        <w:rPr>
          <w:rFonts w:ascii="Times New Roman" w:hAnsi="Times New Roman" w:hint="eastAsia"/>
          <w:szCs w:val="24"/>
        </w:rPr>
        <w:t>1</w:t>
      </w:r>
      <w:r w:rsidR="002C56F6" w:rsidRPr="006E5B97">
        <w:rPr>
          <w:rFonts w:ascii="Times New Roman" w:hAnsi="Times New Roman"/>
          <w:szCs w:val="24"/>
        </w:rPr>
        <w:t>。</w:t>
      </w:r>
    </w:p>
    <w:p w14:paraId="35EEC378" w14:textId="52CEFD8C" w:rsidR="00E64765" w:rsidRPr="006E5B97" w:rsidRDefault="00216E86" w:rsidP="00DB6C0A">
      <w:pPr>
        <w:pStyle w:val="2"/>
      </w:pPr>
      <w:bookmarkStart w:id="33" w:name="_Toc131439732"/>
      <w:r>
        <w:rPr>
          <w:rFonts w:hint="eastAsia"/>
        </w:rPr>
        <w:lastRenderedPageBreak/>
        <w:t>7</w:t>
      </w:r>
      <w:r w:rsidR="004A4085">
        <w:rPr>
          <w:rFonts w:hint="eastAsia"/>
        </w:rPr>
        <w:t>.</w:t>
      </w:r>
      <w:r w:rsidR="00665225">
        <w:rPr>
          <w:rFonts w:hint="eastAsia"/>
        </w:rPr>
        <w:t>3</w:t>
      </w:r>
      <w:r w:rsidR="00E64765" w:rsidRPr="006E5B97">
        <w:t>重复性</w:t>
      </w:r>
      <w:bookmarkEnd w:id="33"/>
    </w:p>
    <w:p w14:paraId="23CD9715" w14:textId="2D7AF710" w:rsidR="005D63C1" w:rsidRDefault="00A97936" w:rsidP="005D63C1">
      <w:pPr>
        <w:pStyle w:val="a6"/>
        <w:spacing w:line="360" w:lineRule="auto"/>
        <w:ind w:firstLine="555"/>
        <w:rPr>
          <w:rFonts w:ascii="Times New Roman" w:hAnsi="Arial"/>
          <w:szCs w:val="24"/>
        </w:rPr>
      </w:pPr>
      <w:r>
        <w:rPr>
          <w:rFonts w:ascii="Times New Roman" w:hAnsi="Arial" w:hint="eastAsia"/>
          <w:szCs w:val="24"/>
        </w:rPr>
        <w:t>按</w:t>
      </w:r>
      <w:r>
        <w:rPr>
          <w:rFonts w:ascii="Times New Roman" w:hAnsi="Arial" w:hint="eastAsia"/>
          <w:szCs w:val="24"/>
        </w:rPr>
        <w:t>7</w:t>
      </w:r>
      <w:r>
        <w:rPr>
          <w:rFonts w:ascii="Times New Roman" w:hAnsi="Arial"/>
          <w:szCs w:val="24"/>
        </w:rPr>
        <w:t>.1.1</w:t>
      </w:r>
      <w:r>
        <w:rPr>
          <w:rFonts w:ascii="Times New Roman" w:hAnsi="Arial" w:hint="eastAsia"/>
          <w:szCs w:val="24"/>
        </w:rPr>
        <w:t>、</w:t>
      </w:r>
      <w:r>
        <w:rPr>
          <w:rFonts w:ascii="Times New Roman" w:hAnsi="Arial" w:hint="eastAsia"/>
          <w:szCs w:val="24"/>
        </w:rPr>
        <w:t>7</w:t>
      </w:r>
      <w:r>
        <w:rPr>
          <w:rFonts w:ascii="Times New Roman" w:hAnsi="Arial"/>
          <w:szCs w:val="24"/>
        </w:rPr>
        <w:t>.1.2</w:t>
      </w:r>
      <w:r>
        <w:rPr>
          <w:rFonts w:ascii="Times New Roman" w:hAnsi="Arial" w:hint="eastAsia"/>
          <w:szCs w:val="24"/>
        </w:rPr>
        <w:t>、</w:t>
      </w:r>
      <w:r>
        <w:rPr>
          <w:rFonts w:ascii="Times New Roman" w:hAnsi="Arial" w:hint="eastAsia"/>
          <w:szCs w:val="24"/>
        </w:rPr>
        <w:t>7</w:t>
      </w:r>
      <w:r>
        <w:rPr>
          <w:rFonts w:ascii="Times New Roman" w:hAnsi="Arial"/>
          <w:szCs w:val="24"/>
        </w:rPr>
        <w:t>.1.3</w:t>
      </w:r>
      <w:r>
        <w:rPr>
          <w:rFonts w:ascii="Times New Roman" w:hAnsi="Arial" w:hint="eastAsia"/>
          <w:szCs w:val="24"/>
        </w:rPr>
        <w:t>规定的测量方法，装置各探测器分别测量活度值约为</w:t>
      </w:r>
      <w:r>
        <w:rPr>
          <w:rFonts w:ascii="Times New Roman" w:hAnsi="Times New Roman" w:hint="eastAsia"/>
          <w:szCs w:val="24"/>
        </w:rPr>
        <w:t>1</w:t>
      </w:r>
      <w:r w:rsidRPr="005800FD">
        <w:rPr>
          <w:rFonts w:ascii="Times New Roman" w:hAnsi="Times New Roman" w:hint="eastAsia"/>
          <w:szCs w:val="24"/>
        </w:rPr>
        <w:t>×</w:t>
      </w:r>
      <w:r w:rsidRPr="006E5B97">
        <w:rPr>
          <w:rFonts w:ascii="Times New Roman" w:hAnsi="Times New Roman"/>
          <w:szCs w:val="24"/>
        </w:rPr>
        <w:t>10</w:t>
      </w:r>
      <w:r>
        <w:rPr>
          <w:rFonts w:ascii="Times New Roman" w:hAnsi="Times New Roman"/>
          <w:szCs w:val="24"/>
          <w:vertAlign w:val="superscript"/>
        </w:rPr>
        <w:t>5</w:t>
      </w:r>
      <w:r>
        <w:rPr>
          <w:rFonts w:ascii="Times New Roman" w:hAnsi="Times New Roman"/>
          <w:szCs w:val="24"/>
        </w:rPr>
        <w:t>B</w:t>
      </w:r>
      <w:r>
        <w:rPr>
          <w:rFonts w:ascii="Times New Roman" w:hAnsi="Times New Roman" w:hint="eastAsia"/>
          <w:szCs w:val="24"/>
        </w:rPr>
        <w:t>q</w:t>
      </w:r>
      <w:r>
        <w:rPr>
          <w:rFonts w:ascii="Times New Roman" w:hAnsi="Arial" w:hint="eastAsia"/>
          <w:szCs w:val="24"/>
        </w:rPr>
        <w:t xml:space="preserve"> </w:t>
      </w:r>
      <w:r w:rsidR="00E64765" w:rsidRPr="006E5B97">
        <w:rPr>
          <w:rFonts w:ascii="Times New Roman" w:hAnsi="Arial"/>
          <w:szCs w:val="24"/>
        </w:rPr>
        <w:t>的</w:t>
      </w:r>
      <w:r w:rsidR="00E64765" w:rsidRPr="006E5B97">
        <w:rPr>
          <w:rFonts w:ascii="Times New Roman" w:hAnsi="Times New Roman"/>
          <w:szCs w:val="24"/>
          <w:vertAlign w:val="superscript"/>
        </w:rPr>
        <w:t>137</w:t>
      </w:r>
      <w:r w:rsidR="00E64765" w:rsidRPr="006E5B97">
        <w:rPr>
          <w:rFonts w:ascii="Times New Roman" w:hAnsi="Times New Roman"/>
          <w:szCs w:val="24"/>
        </w:rPr>
        <w:t>Cs</w:t>
      </w:r>
      <w:r>
        <w:rPr>
          <w:rFonts w:ascii="Times New Roman" w:hAnsi="Times New Roman" w:hint="eastAsia"/>
          <w:szCs w:val="24"/>
        </w:rPr>
        <w:t>核素γ</w:t>
      </w:r>
      <w:r w:rsidR="00E64765" w:rsidRPr="006E5B97">
        <w:rPr>
          <w:rFonts w:ascii="Times New Roman" w:hAnsi="Arial"/>
          <w:szCs w:val="24"/>
        </w:rPr>
        <w:t>参考源</w:t>
      </w:r>
      <w:r>
        <w:rPr>
          <w:rFonts w:ascii="Times New Roman" w:hAnsi="Arial" w:hint="eastAsia"/>
          <w:szCs w:val="24"/>
        </w:rPr>
        <w:t>，</w:t>
      </w:r>
      <w:r w:rsidR="00E64765" w:rsidRPr="006E5B97">
        <w:rPr>
          <w:rFonts w:ascii="Times New Roman" w:hAnsi="Arial"/>
          <w:szCs w:val="24"/>
        </w:rPr>
        <w:t>重复</w:t>
      </w:r>
      <w:r w:rsidR="0090702C" w:rsidRPr="006E5B97">
        <w:rPr>
          <w:rFonts w:ascii="Times New Roman" w:hAnsi="Arial"/>
          <w:szCs w:val="24"/>
        </w:rPr>
        <w:t>测量</w:t>
      </w:r>
      <w:r w:rsidR="00E64765" w:rsidRPr="006E5B97">
        <w:rPr>
          <w:rFonts w:ascii="Times New Roman" w:hAnsi="Times New Roman"/>
          <w:szCs w:val="24"/>
        </w:rPr>
        <w:t>10</w:t>
      </w:r>
      <w:r w:rsidR="00E64765" w:rsidRPr="006E5B97">
        <w:rPr>
          <w:rFonts w:ascii="Times New Roman" w:hAnsi="Arial"/>
          <w:szCs w:val="24"/>
        </w:rPr>
        <w:t>次，按式（</w:t>
      </w:r>
      <w:r w:rsidR="00FF0882">
        <w:rPr>
          <w:rFonts w:ascii="Times New Roman" w:hAnsi="Times New Roman"/>
          <w:szCs w:val="24"/>
        </w:rPr>
        <w:t>6</w:t>
      </w:r>
      <w:r w:rsidR="00E64765" w:rsidRPr="006E5B97">
        <w:rPr>
          <w:rFonts w:ascii="Times New Roman" w:hAnsi="Arial"/>
          <w:szCs w:val="24"/>
        </w:rPr>
        <w:t>）计算每个探测器的单次测量相对实验标准差，</w:t>
      </w:r>
      <w:r w:rsidR="00224F61">
        <w:rPr>
          <w:rFonts w:ascii="Times New Roman" w:hAnsi="Arial" w:hint="eastAsia"/>
          <w:szCs w:val="24"/>
        </w:rPr>
        <w:t>取</w:t>
      </w:r>
      <w:r w:rsidR="00E64765" w:rsidRPr="006E5B97">
        <w:rPr>
          <w:rFonts w:ascii="Times New Roman" w:hAnsi="Arial"/>
          <w:szCs w:val="24"/>
        </w:rPr>
        <w:t>其中较大者为该</w:t>
      </w:r>
      <w:r w:rsidR="00FC2D0E">
        <w:rPr>
          <w:rFonts w:ascii="Times New Roman" w:hAnsi="Arial"/>
          <w:szCs w:val="24"/>
        </w:rPr>
        <w:t>行人与行李放射性监测装置</w:t>
      </w:r>
      <w:r w:rsidR="00E64765" w:rsidRPr="006E5B97">
        <w:rPr>
          <w:rFonts w:ascii="Times New Roman" w:hAnsi="Arial"/>
          <w:szCs w:val="24"/>
        </w:rPr>
        <w:t>的重复性</w:t>
      </w:r>
      <w:r w:rsidR="007947D0" w:rsidRPr="006E5B97">
        <w:rPr>
          <w:rFonts w:ascii="Times New Roman" w:hAnsi="Arial"/>
          <w:szCs w:val="24"/>
        </w:rPr>
        <w:t>。</w:t>
      </w:r>
    </w:p>
    <w:p w14:paraId="2129B4DB" w14:textId="0128378D" w:rsidR="00E64765" w:rsidRPr="006E5B97" w:rsidRDefault="00B87667" w:rsidP="00082C93">
      <w:pPr>
        <w:pStyle w:val="a6"/>
        <w:spacing w:line="360" w:lineRule="auto"/>
        <w:ind w:firstLine="555"/>
        <w:jc w:val="center"/>
        <w:rPr>
          <w:rFonts w:ascii="Times New Roman" w:hAnsi="Times New Roman"/>
          <w:szCs w:val="24"/>
        </w:rPr>
      </w:pPr>
      <w:r w:rsidRPr="00B87667">
        <w:rPr>
          <w:rFonts w:ascii="Times New Roman" w:hAnsi="Times New Roman"/>
          <w:position w:val="-22"/>
          <w:szCs w:val="24"/>
        </w:rPr>
        <w:object w:dxaOrig="2640" w:dyaOrig="700" w14:anchorId="5A05EA37">
          <v:shape id="_x0000_i1032" type="#_x0000_t75" style="width:203.25pt;height:39pt" o:ole="">
            <v:imagedata r:id="rId34" o:title=""/>
          </v:shape>
          <o:OLEObject Type="Embed" ProgID="Equation.DSMT4" ShapeID="_x0000_i1032" DrawAspect="Content" ObjectID="_1757401480" r:id="rId35"/>
        </w:object>
      </w:r>
      <w:r w:rsidR="00FF0882">
        <w:rPr>
          <w:rFonts w:ascii="Times New Roman" w:hAnsi="Arial" w:hint="eastAsia"/>
          <w:szCs w:val="24"/>
        </w:rPr>
        <w:t xml:space="preserve"> </w:t>
      </w:r>
      <w:r w:rsidR="00FF0882">
        <w:rPr>
          <w:rFonts w:ascii="Times New Roman" w:hAnsi="Arial"/>
          <w:szCs w:val="24"/>
        </w:rPr>
        <w:t xml:space="preserve">                          </w:t>
      </w:r>
      <w:r w:rsidR="00E64765" w:rsidRPr="006E5B97">
        <w:rPr>
          <w:rFonts w:ascii="Times New Roman" w:hAnsi="Arial"/>
          <w:szCs w:val="24"/>
        </w:rPr>
        <w:t>（</w:t>
      </w:r>
      <w:r w:rsidR="00FF0882">
        <w:rPr>
          <w:rFonts w:ascii="Times New Roman" w:hAnsi="Times New Roman"/>
          <w:szCs w:val="24"/>
        </w:rPr>
        <w:t>6</w:t>
      </w:r>
      <w:r w:rsidR="00E64765" w:rsidRPr="006E5B97">
        <w:rPr>
          <w:rFonts w:ascii="Times New Roman" w:hAnsi="Arial"/>
          <w:szCs w:val="24"/>
        </w:rPr>
        <w:t>）</w:t>
      </w:r>
    </w:p>
    <w:p w14:paraId="580C0030" w14:textId="77777777" w:rsidR="00E64765" w:rsidRPr="005F7447" w:rsidRDefault="00E64765" w:rsidP="00E64765">
      <w:pPr>
        <w:pStyle w:val="a6"/>
        <w:spacing w:line="360" w:lineRule="auto"/>
        <w:rPr>
          <w:rFonts w:ascii="Times New Roman" w:hAnsi="Arial"/>
          <w:szCs w:val="24"/>
        </w:rPr>
      </w:pPr>
      <w:r w:rsidRPr="006E5B97">
        <w:rPr>
          <w:rFonts w:ascii="Times New Roman" w:hAnsi="Arial"/>
          <w:szCs w:val="24"/>
        </w:rPr>
        <w:t>式中</w:t>
      </w:r>
      <w:r w:rsidR="00435FFD" w:rsidRPr="006E5B97">
        <w:rPr>
          <w:rFonts w:ascii="Times New Roman" w:hAnsi="Arial"/>
          <w:szCs w:val="24"/>
        </w:rPr>
        <w:t>：</w:t>
      </w:r>
      <w:r w:rsidRPr="005F7447">
        <w:rPr>
          <w:rFonts w:ascii="Times New Roman" w:hAnsi="Arial"/>
          <w:szCs w:val="24"/>
        </w:rPr>
        <w:object w:dxaOrig="300" w:dyaOrig="360" w14:anchorId="191934B8">
          <v:shape id="_x0000_i1033" type="#_x0000_t75" style="width:16.5pt;height:19.5pt" o:ole="">
            <v:imagedata r:id="rId36" o:title=""/>
          </v:shape>
          <o:OLEObject Type="Embed" ProgID="Equation.3" ShapeID="_x0000_i1033" DrawAspect="Content" ObjectID="_1757401481" r:id="rId37"/>
        </w:object>
      </w:r>
      <w:r w:rsidRPr="005F7447">
        <w:rPr>
          <w:rFonts w:ascii="Times New Roman" w:hAnsi="Arial"/>
          <w:szCs w:val="24"/>
        </w:rPr>
        <w:t>—</w:t>
      </w:r>
      <w:r w:rsidR="006344EF" w:rsidRPr="006E5B97">
        <w:rPr>
          <w:rFonts w:ascii="Times New Roman" w:hAnsi="Arial"/>
          <w:szCs w:val="24"/>
        </w:rPr>
        <w:t>监测</w:t>
      </w:r>
      <w:r w:rsidR="007412DA">
        <w:rPr>
          <w:rFonts w:ascii="Times New Roman" w:hAnsi="Arial"/>
          <w:szCs w:val="24"/>
        </w:rPr>
        <w:t>装置</w:t>
      </w:r>
      <w:r w:rsidR="00754B1E">
        <w:rPr>
          <w:rFonts w:ascii="Times New Roman" w:hAnsi="Arial" w:hint="eastAsia"/>
          <w:szCs w:val="24"/>
        </w:rPr>
        <w:t>第</w:t>
      </w:r>
      <w:r w:rsidR="00754B1E" w:rsidRPr="005F7447">
        <w:rPr>
          <w:rFonts w:ascii="Times New Roman" w:hAnsi="Arial" w:hint="eastAsia"/>
          <w:szCs w:val="24"/>
        </w:rPr>
        <w:t>i</w:t>
      </w:r>
      <w:r w:rsidR="00754B1E">
        <w:rPr>
          <w:rFonts w:ascii="Times New Roman" w:hAnsi="Arial" w:hint="eastAsia"/>
          <w:szCs w:val="24"/>
        </w:rPr>
        <w:t>个探测器</w:t>
      </w:r>
      <w:r w:rsidRPr="006E5B97">
        <w:rPr>
          <w:rFonts w:ascii="Times New Roman" w:hAnsi="Arial"/>
          <w:szCs w:val="24"/>
        </w:rPr>
        <w:t>的读数，</w:t>
      </w:r>
      <w:r w:rsidRPr="005F7447">
        <w:rPr>
          <w:rFonts w:ascii="Times New Roman" w:hAnsi="Arial"/>
          <w:szCs w:val="24"/>
        </w:rPr>
        <w:t>s -1</w:t>
      </w:r>
      <w:r w:rsidRPr="006E5B97">
        <w:rPr>
          <w:rFonts w:ascii="Times New Roman" w:hAnsi="Arial"/>
          <w:szCs w:val="24"/>
        </w:rPr>
        <w:t>；</w:t>
      </w:r>
    </w:p>
    <w:p w14:paraId="5F7007FA" w14:textId="3DD50B33" w:rsidR="00E64765" w:rsidRPr="005F7447" w:rsidRDefault="00E64765" w:rsidP="00082C93">
      <w:pPr>
        <w:pStyle w:val="a6"/>
        <w:spacing w:line="360" w:lineRule="auto"/>
        <w:ind w:firstLineChars="300" w:firstLine="720"/>
        <w:rPr>
          <w:rFonts w:ascii="Times New Roman" w:hAnsi="Arial"/>
          <w:szCs w:val="24"/>
        </w:rPr>
      </w:pPr>
      <w:r w:rsidRPr="005F7447">
        <w:rPr>
          <w:rFonts w:ascii="Times New Roman" w:hAnsi="Arial"/>
          <w:szCs w:val="24"/>
        </w:rPr>
        <w:object w:dxaOrig="279" w:dyaOrig="340" w14:anchorId="7708322F">
          <v:shape id="_x0000_i1034" type="#_x0000_t75" style="width:16.5pt;height:16.5pt" o:ole="">
            <v:imagedata r:id="rId38" o:title=""/>
          </v:shape>
          <o:OLEObject Type="Embed" ProgID="Equation.3" ShapeID="_x0000_i1034" DrawAspect="Content" ObjectID="_1757401482" r:id="rId39"/>
        </w:object>
      </w:r>
      <w:r w:rsidRPr="005F7447">
        <w:rPr>
          <w:rFonts w:ascii="Times New Roman" w:hAnsi="Arial"/>
          <w:szCs w:val="24"/>
        </w:rPr>
        <w:t>—</w:t>
      </w:r>
      <w:r w:rsidR="006344EF" w:rsidRPr="006E5B97">
        <w:rPr>
          <w:rFonts w:ascii="Times New Roman" w:hAnsi="Arial"/>
          <w:szCs w:val="24"/>
        </w:rPr>
        <w:t>监测</w:t>
      </w:r>
      <w:r w:rsidR="007412DA">
        <w:rPr>
          <w:rFonts w:ascii="Times New Roman" w:hAnsi="Arial"/>
          <w:szCs w:val="24"/>
        </w:rPr>
        <w:t>装置</w:t>
      </w:r>
      <w:r w:rsidR="00754B1E">
        <w:rPr>
          <w:rFonts w:ascii="Times New Roman" w:hAnsi="Arial" w:hint="eastAsia"/>
          <w:szCs w:val="24"/>
        </w:rPr>
        <w:t>第</w:t>
      </w:r>
      <w:r w:rsidR="00754B1E" w:rsidRPr="005F7447">
        <w:rPr>
          <w:rFonts w:ascii="Times New Roman" w:hAnsi="Arial" w:hint="eastAsia"/>
          <w:szCs w:val="24"/>
        </w:rPr>
        <w:t>i</w:t>
      </w:r>
      <w:r w:rsidR="00754B1E">
        <w:rPr>
          <w:rFonts w:ascii="Times New Roman" w:hAnsi="Arial" w:hint="eastAsia"/>
          <w:szCs w:val="24"/>
        </w:rPr>
        <w:t>个探测器</w:t>
      </w:r>
      <w:r w:rsidRPr="006E5B97">
        <w:rPr>
          <w:rFonts w:ascii="Times New Roman" w:hAnsi="Arial"/>
          <w:szCs w:val="24"/>
        </w:rPr>
        <w:t>读数的算术平均值，</w:t>
      </w:r>
      <w:r w:rsidRPr="005F7447">
        <w:rPr>
          <w:rFonts w:ascii="Times New Roman" w:hAnsi="Arial"/>
          <w:szCs w:val="24"/>
        </w:rPr>
        <w:t>s -1</w:t>
      </w:r>
      <w:r w:rsidRPr="006E5B97">
        <w:rPr>
          <w:rFonts w:ascii="Times New Roman" w:hAnsi="Arial"/>
          <w:szCs w:val="24"/>
        </w:rPr>
        <w:t>；</w:t>
      </w:r>
    </w:p>
    <w:p w14:paraId="67EEFA27" w14:textId="77777777" w:rsidR="001C4E2A" w:rsidRDefault="00E64765" w:rsidP="00082C93">
      <w:pPr>
        <w:pStyle w:val="a6"/>
        <w:spacing w:line="360" w:lineRule="auto"/>
        <w:ind w:firstLineChars="300" w:firstLine="720"/>
        <w:rPr>
          <w:rFonts w:ascii="Times New Roman" w:hAnsi="Arial"/>
          <w:szCs w:val="24"/>
        </w:rPr>
      </w:pPr>
      <w:r w:rsidRPr="00B87667">
        <w:rPr>
          <w:rFonts w:ascii="Times New Roman" w:hAnsi="Arial"/>
          <w:i/>
          <w:iCs/>
          <w:szCs w:val="24"/>
        </w:rPr>
        <w:t>V</w:t>
      </w:r>
      <w:r w:rsidRPr="005F7447">
        <w:rPr>
          <w:rFonts w:ascii="Times New Roman" w:hAnsi="Arial"/>
          <w:szCs w:val="24"/>
        </w:rPr>
        <w:t>—</w:t>
      </w:r>
      <w:r w:rsidRPr="006E5B97">
        <w:rPr>
          <w:rFonts w:ascii="Times New Roman" w:hAnsi="Arial"/>
          <w:szCs w:val="24"/>
        </w:rPr>
        <w:t>重复性，</w:t>
      </w:r>
      <w:r w:rsidRPr="005F7447">
        <w:rPr>
          <w:rFonts w:ascii="Times New Roman" w:hAnsi="Arial"/>
          <w:szCs w:val="24"/>
        </w:rPr>
        <w:t>%</w:t>
      </w:r>
      <w:r w:rsidRPr="006E5B97">
        <w:rPr>
          <w:rFonts w:ascii="Times New Roman" w:hAnsi="Arial"/>
          <w:szCs w:val="24"/>
        </w:rPr>
        <w:t>。</w:t>
      </w:r>
    </w:p>
    <w:p w14:paraId="55FF9F6E" w14:textId="16849331" w:rsidR="00403893" w:rsidRPr="0072788C" w:rsidRDefault="005377F5" w:rsidP="00DB6C0A">
      <w:pPr>
        <w:pStyle w:val="2"/>
      </w:pPr>
      <w:bookmarkStart w:id="34" w:name="_Toc131439733"/>
      <w:r w:rsidRPr="0072788C">
        <w:rPr>
          <w:rFonts w:hint="eastAsia"/>
        </w:rPr>
        <w:t>7.</w:t>
      </w:r>
      <w:r w:rsidR="00665225" w:rsidRPr="0072788C">
        <w:rPr>
          <w:rFonts w:hint="eastAsia"/>
        </w:rPr>
        <w:t>4</w:t>
      </w:r>
      <w:r w:rsidR="00B0406D" w:rsidRPr="0072788C">
        <w:rPr>
          <w:rFonts w:hint="eastAsia"/>
        </w:rPr>
        <w:t>活度响应</w:t>
      </w:r>
      <w:r w:rsidR="00C37481" w:rsidRPr="0072788C">
        <w:rPr>
          <w:rFonts w:hint="eastAsia"/>
        </w:rPr>
        <w:t>非线</w:t>
      </w:r>
      <w:r w:rsidR="00B0406D" w:rsidRPr="0072788C">
        <w:rPr>
          <w:rFonts w:hint="eastAsia"/>
        </w:rPr>
        <w:t>性</w:t>
      </w:r>
      <w:bookmarkEnd w:id="34"/>
    </w:p>
    <w:p w14:paraId="5BFDF1DA" w14:textId="77777777" w:rsidR="007F761B" w:rsidRPr="0072788C" w:rsidRDefault="007F761B" w:rsidP="007F761B">
      <w:pPr>
        <w:pStyle w:val="a6"/>
        <w:spacing w:line="360" w:lineRule="auto"/>
        <w:ind w:firstLineChars="200" w:firstLine="480"/>
        <w:rPr>
          <w:rFonts w:ascii="Times New Roman" w:hAnsi="Times New Roman"/>
          <w:szCs w:val="24"/>
        </w:rPr>
      </w:pPr>
      <w:r w:rsidRPr="0072788C">
        <w:rPr>
          <w:rFonts w:ascii="Times New Roman" w:hAnsi="Arial" w:hint="eastAsia"/>
          <w:szCs w:val="24"/>
        </w:rPr>
        <w:t>由</w:t>
      </w:r>
      <w:r w:rsidRPr="0072788C">
        <w:rPr>
          <w:rFonts w:ascii="Times New Roman" w:hAnsi="Arial" w:hint="eastAsia"/>
          <w:szCs w:val="24"/>
        </w:rPr>
        <w:t>7.1</w:t>
      </w:r>
      <w:r w:rsidRPr="0072788C">
        <w:rPr>
          <w:rFonts w:ascii="Times New Roman" w:hAnsi="Arial" w:hint="eastAsia"/>
          <w:szCs w:val="24"/>
        </w:rPr>
        <w:t>测得的</w:t>
      </w:r>
      <w:r w:rsidRPr="0072788C">
        <w:rPr>
          <w:rFonts w:ascii="Arial" w:cs="Arial" w:hint="eastAsia"/>
          <w:szCs w:val="24"/>
        </w:rPr>
        <w:t>行人与行李</w:t>
      </w:r>
      <w:r w:rsidRPr="0072788C">
        <w:rPr>
          <w:rFonts w:ascii="Arial" w:cs="Arial"/>
          <w:szCs w:val="24"/>
        </w:rPr>
        <w:t>放射性监测</w:t>
      </w:r>
      <w:r w:rsidRPr="0072788C">
        <w:rPr>
          <w:rFonts w:ascii="Arial" w:cs="Arial" w:hint="eastAsia"/>
          <w:szCs w:val="24"/>
        </w:rPr>
        <w:t>装置各探测器对不同活度</w:t>
      </w:r>
      <w:r w:rsidRPr="0072788C">
        <w:rPr>
          <w:rFonts w:ascii="Times New Roman" w:hAnsi="Times New Roman"/>
          <w:szCs w:val="24"/>
          <w:vertAlign w:val="superscript"/>
        </w:rPr>
        <w:t>137</w:t>
      </w:r>
      <w:r w:rsidRPr="0072788C">
        <w:rPr>
          <w:rFonts w:ascii="Times New Roman" w:hAnsi="Times New Roman"/>
          <w:iCs/>
          <w:szCs w:val="24"/>
        </w:rPr>
        <w:t>Cs</w:t>
      </w:r>
      <w:r w:rsidRPr="0072788C">
        <w:rPr>
          <w:rFonts w:ascii="Times New Roman" w:hAnsi="Times New Roman" w:hint="eastAsia"/>
          <w:iCs/>
          <w:szCs w:val="24"/>
        </w:rPr>
        <w:t>核素</w:t>
      </w:r>
      <w:r w:rsidRPr="0072788C">
        <w:rPr>
          <w:rFonts w:ascii="Times New Roman" w:hAnsi="Times New Roman"/>
          <w:szCs w:val="24"/>
        </w:rPr>
        <w:t>γ</w:t>
      </w:r>
      <w:r w:rsidRPr="0072788C">
        <w:rPr>
          <w:rFonts w:ascii="Times New Roman" w:hAnsi="Times New Roman"/>
          <w:szCs w:val="24"/>
        </w:rPr>
        <w:t>参考源</w:t>
      </w:r>
      <w:r w:rsidRPr="0072788C">
        <w:rPr>
          <w:rFonts w:ascii="Times New Roman" w:hAnsi="Times New Roman" w:hint="eastAsia"/>
          <w:szCs w:val="24"/>
        </w:rPr>
        <w:t>的响应</w:t>
      </w:r>
      <m:oMath>
        <m:sSub>
          <m:sSubPr>
            <m:ctrlPr>
              <w:rPr>
                <w:rFonts w:ascii="Cambria Math" w:hAnsi="Cambria Math"/>
                <w:szCs w:val="24"/>
              </w:rPr>
            </m:ctrlPr>
          </m:sSubPr>
          <m:e>
            <m:r>
              <w:rPr>
                <w:rFonts w:ascii="Cambria Math" w:hAnsi="Cambria Math"/>
                <w:szCs w:val="24"/>
              </w:rPr>
              <m:t>R</m:t>
            </m:r>
          </m:e>
          <m:sub>
            <m:r>
              <m:rPr>
                <m:nor/>
              </m:rPr>
              <w:rPr>
                <w:rFonts w:ascii="Cambria Math" w:hAnsi="Cambria Math" w:hint="eastAsia"/>
                <w:szCs w:val="24"/>
              </w:rPr>
              <m:t>i</m:t>
            </m:r>
            <m:r>
              <m:rPr>
                <m:nor/>
              </m:rPr>
              <w:rPr>
                <w:rFonts w:ascii="Cambria Math" w:hAnsi="Cambria Math"/>
                <w:szCs w:val="24"/>
              </w:rPr>
              <m:t>j</m:t>
            </m:r>
          </m:sub>
        </m:sSub>
      </m:oMath>
      <w:r w:rsidRPr="0072788C">
        <w:rPr>
          <w:rFonts w:ascii="Times New Roman" w:hAnsi="Times New Roman" w:hint="eastAsia"/>
          <w:szCs w:val="24"/>
        </w:rPr>
        <w:t>、探测器的活度响应</w:t>
      </w:r>
      <w:r w:rsidRPr="00A94355">
        <w:rPr>
          <w:rFonts w:ascii="Times New Roman" w:hAnsi="Times New Roman" w:hint="eastAsia"/>
          <w:i/>
          <w:iCs/>
          <w:szCs w:val="24"/>
        </w:rPr>
        <w:t>R</w:t>
      </w:r>
      <w:r w:rsidRPr="0072788C">
        <w:rPr>
          <w:rFonts w:ascii="Times New Roman" w:hAnsi="Times New Roman" w:hint="eastAsia"/>
          <w:szCs w:val="24"/>
          <w:vertAlign w:val="subscript"/>
        </w:rPr>
        <w:t>i</w:t>
      </w:r>
      <w:r w:rsidRPr="0072788C">
        <w:rPr>
          <w:rFonts w:ascii="Times New Roman" w:hAnsi="Times New Roman" w:hint="eastAsia"/>
          <w:szCs w:val="24"/>
        </w:rPr>
        <w:t>，</w:t>
      </w:r>
      <w:r w:rsidRPr="0072788C">
        <w:rPr>
          <w:rFonts w:ascii="Times New Roman" w:hAnsi="Arial"/>
          <w:szCs w:val="24"/>
        </w:rPr>
        <w:t>按式（</w:t>
      </w:r>
      <w:r w:rsidRPr="0072788C">
        <w:rPr>
          <w:rFonts w:ascii="Times New Roman" w:hAnsi="Arial" w:hint="eastAsia"/>
          <w:szCs w:val="24"/>
        </w:rPr>
        <w:t>7</w:t>
      </w:r>
      <w:r w:rsidRPr="0072788C">
        <w:rPr>
          <w:rFonts w:ascii="Times New Roman" w:hAnsi="Arial"/>
          <w:szCs w:val="24"/>
        </w:rPr>
        <w:t>）和式（</w:t>
      </w:r>
      <w:r w:rsidRPr="0072788C">
        <w:rPr>
          <w:rFonts w:ascii="Times New Roman" w:hAnsi="Times New Roman"/>
          <w:szCs w:val="24"/>
        </w:rPr>
        <w:t>8</w:t>
      </w:r>
      <w:r w:rsidRPr="0072788C">
        <w:rPr>
          <w:rFonts w:ascii="Times New Roman" w:hAnsi="Arial"/>
          <w:szCs w:val="24"/>
        </w:rPr>
        <w:t>）计算</w:t>
      </w:r>
      <w:r w:rsidRPr="0072788C">
        <w:rPr>
          <w:rFonts w:ascii="Times New Roman" w:hAnsi="Arial" w:hint="eastAsia"/>
          <w:szCs w:val="24"/>
        </w:rPr>
        <w:t>其</w:t>
      </w:r>
      <w:r w:rsidRPr="0072788C">
        <w:rPr>
          <w:rFonts w:ascii="Times New Roman" w:hAnsi="Arial"/>
          <w:szCs w:val="24"/>
        </w:rPr>
        <w:t>活度响应非线性，</w:t>
      </w:r>
      <w:r w:rsidRPr="0072788C">
        <w:rPr>
          <w:rFonts w:ascii="Times New Roman" w:hAnsi="Arial" w:hint="eastAsia"/>
          <w:szCs w:val="24"/>
        </w:rPr>
        <w:t>取</w:t>
      </w:r>
      <w:r w:rsidRPr="0072788C">
        <w:rPr>
          <w:rFonts w:ascii="Times New Roman" w:hAnsi="Arial"/>
          <w:szCs w:val="24"/>
        </w:rPr>
        <w:t>绝对值最大者为该行人与行李放射性监测装置的活度响应非线性。</w:t>
      </w:r>
    </w:p>
    <w:p w14:paraId="3012106E" w14:textId="593C6398" w:rsidR="008379EC" w:rsidRPr="006E5B97" w:rsidRDefault="00B87667" w:rsidP="00082C93">
      <w:pPr>
        <w:pStyle w:val="a6"/>
        <w:spacing w:line="360" w:lineRule="auto"/>
        <w:ind w:firstLineChars="200" w:firstLine="480"/>
        <w:jc w:val="center"/>
        <w:rPr>
          <w:rFonts w:ascii="Times New Roman" w:hAnsi="Times New Roman"/>
          <w:szCs w:val="24"/>
        </w:rPr>
      </w:pPr>
      <w:r w:rsidRPr="00B87667">
        <w:rPr>
          <w:rFonts w:ascii="Times New Roman" w:hAnsi="Times New Roman"/>
          <w:position w:val="-26"/>
          <w:szCs w:val="24"/>
        </w:rPr>
        <w:object w:dxaOrig="1600" w:dyaOrig="620" w14:anchorId="71E29691">
          <v:shape id="_x0000_i1035" type="#_x0000_t75" style="width:123.4pt;height:34.5pt" o:ole="">
            <v:imagedata r:id="rId40" o:title=""/>
          </v:shape>
          <o:OLEObject Type="Embed" ProgID="Equation.DSMT4" ShapeID="_x0000_i1035" DrawAspect="Content" ObjectID="_1757401483" r:id="rId41"/>
        </w:object>
      </w:r>
      <w:r w:rsidR="00FF0882">
        <w:rPr>
          <w:rFonts w:ascii="Times New Roman" w:hAnsi="Arial"/>
          <w:szCs w:val="24"/>
        </w:rPr>
        <w:t xml:space="preserve">                           </w:t>
      </w:r>
      <w:r w:rsidR="008379EC" w:rsidRPr="006E5B97">
        <w:rPr>
          <w:rFonts w:ascii="Times New Roman" w:hAnsi="Arial"/>
          <w:szCs w:val="24"/>
        </w:rPr>
        <w:t>（</w:t>
      </w:r>
      <w:r w:rsidR="00FF0882">
        <w:rPr>
          <w:rFonts w:ascii="Times New Roman" w:hAnsi="Times New Roman"/>
          <w:szCs w:val="24"/>
        </w:rPr>
        <w:t>7</w:t>
      </w:r>
      <w:r w:rsidR="008379EC" w:rsidRPr="006E5B97">
        <w:rPr>
          <w:rFonts w:ascii="Times New Roman" w:hAnsi="Arial"/>
          <w:szCs w:val="24"/>
        </w:rPr>
        <w:t>）</w:t>
      </w:r>
    </w:p>
    <w:p w14:paraId="400D09DA" w14:textId="74DBC268" w:rsidR="008379EC" w:rsidRPr="006E5B97" w:rsidRDefault="00E11D36" w:rsidP="00082C93">
      <w:pPr>
        <w:pStyle w:val="a6"/>
        <w:spacing w:line="360" w:lineRule="auto"/>
        <w:ind w:firstLineChars="200" w:firstLine="480"/>
        <w:jc w:val="center"/>
        <w:rPr>
          <w:rFonts w:ascii="Times New Roman" w:hAnsi="Times New Roman"/>
          <w:szCs w:val="24"/>
        </w:rPr>
      </w:pPr>
      <w:r w:rsidRPr="00E11D36">
        <w:rPr>
          <w:rFonts w:ascii="Times New Roman" w:hAnsi="Times New Roman"/>
          <w:position w:val="-12"/>
          <w:szCs w:val="24"/>
        </w:rPr>
        <w:object w:dxaOrig="859" w:dyaOrig="340" w14:anchorId="7A01B45A">
          <v:shape id="_x0000_i1036" type="#_x0000_t75" style="width:66.4pt;height:19.15pt" o:ole="">
            <v:imagedata r:id="rId42" o:title=""/>
          </v:shape>
          <o:OLEObject Type="Embed" ProgID="Equation.DSMT4" ShapeID="_x0000_i1036" DrawAspect="Content" ObjectID="_1757401484" r:id="rId43"/>
        </w:object>
      </w:r>
      <w:r w:rsidR="00FF0882">
        <w:rPr>
          <w:rFonts w:ascii="Times New Roman" w:hAnsi="Arial" w:hint="eastAsia"/>
          <w:szCs w:val="24"/>
        </w:rPr>
        <w:t xml:space="preserve"> </w:t>
      </w:r>
      <w:r w:rsidR="00FF0882">
        <w:rPr>
          <w:rFonts w:ascii="Times New Roman" w:hAnsi="Arial"/>
          <w:szCs w:val="24"/>
        </w:rPr>
        <w:t xml:space="preserve">                            </w:t>
      </w:r>
      <w:r>
        <w:rPr>
          <w:rFonts w:ascii="Times New Roman" w:hAnsi="Arial"/>
          <w:szCs w:val="24"/>
        </w:rPr>
        <w:t xml:space="preserve">    </w:t>
      </w:r>
      <w:r w:rsidR="00FF0882">
        <w:rPr>
          <w:rFonts w:ascii="Times New Roman" w:hAnsi="Arial"/>
          <w:szCs w:val="24"/>
        </w:rPr>
        <w:t xml:space="preserve">            </w:t>
      </w:r>
      <w:r w:rsidR="008379EC" w:rsidRPr="006E5B97">
        <w:rPr>
          <w:rFonts w:ascii="Times New Roman" w:hAnsi="Arial"/>
          <w:szCs w:val="24"/>
        </w:rPr>
        <w:t>（</w:t>
      </w:r>
      <w:r w:rsidR="00FF0882">
        <w:rPr>
          <w:rFonts w:ascii="Times New Roman" w:hAnsi="Times New Roman"/>
          <w:szCs w:val="24"/>
        </w:rPr>
        <w:t>8</w:t>
      </w:r>
      <w:r w:rsidR="008379EC" w:rsidRPr="006E5B97">
        <w:rPr>
          <w:rFonts w:ascii="Times New Roman" w:hAnsi="Arial"/>
          <w:szCs w:val="24"/>
        </w:rPr>
        <w:t>）</w:t>
      </w:r>
    </w:p>
    <w:p w14:paraId="4F3FCB62" w14:textId="7BDCEBF7" w:rsidR="008379EC" w:rsidRPr="006E5B97" w:rsidRDefault="008379EC" w:rsidP="008379EC">
      <w:pPr>
        <w:pStyle w:val="a6"/>
        <w:spacing w:line="360" w:lineRule="auto"/>
        <w:rPr>
          <w:rFonts w:ascii="Times New Roman" w:hAnsi="Times New Roman"/>
          <w:szCs w:val="24"/>
        </w:rPr>
      </w:pPr>
      <w:r w:rsidRPr="006E5B97">
        <w:rPr>
          <w:rFonts w:ascii="Times New Roman" w:hAnsi="Arial"/>
          <w:szCs w:val="24"/>
        </w:rPr>
        <w:t>式中：</w:t>
      </w:r>
      <w:r w:rsidRPr="006E5B97">
        <w:rPr>
          <w:rFonts w:ascii="Times New Roman" w:hAnsi="Times New Roman"/>
          <w:i/>
          <w:szCs w:val="24"/>
        </w:rPr>
        <w:t>R</w:t>
      </w:r>
      <w:r w:rsidRPr="005475E2">
        <w:rPr>
          <w:rFonts w:ascii="Times New Roman" w:hAnsi="Times New Roman"/>
          <w:iCs/>
          <w:szCs w:val="24"/>
          <w:vertAlign w:val="subscript"/>
        </w:rPr>
        <w:t>ij</w:t>
      </w:r>
      <w:r w:rsidRPr="006E5B97">
        <w:rPr>
          <w:rFonts w:ascii="Times New Roman" w:hAnsi="Times New Roman"/>
          <w:szCs w:val="24"/>
        </w:rPr>
        <w:t>—</w:t>
      </w:r>
      <w:r w:rsidR="00E11D36">
        <w:rPr>
          <w:rFonts w:ascii="Times New Roman" w:hAnsi="Times New Roman" w:hint="eastAsia"/>
          <w:szCs w:val="24"/>
        </w:rPr>
        <w:t>第</w:t>
      </w:r>
      <w:r w:rsidR="00E11D36">
        <w:rPr>
          <w:rFonts w:ascii="Times New Roman" w:hAnsi="Times New Roman" w:hint="eastAsia"/>
          <w:szCs w:val="24"/>
        </w:rPr>
        <w:t>i</w:t>
      </w:r>
      <w:r w:rsidR="00E11D36">
        <w:rPr>
          <w:rFonts w:ascii="Times New Roman" w:hAnsi="Times New Roman" w:hint="eastAsia"/>
          <w:szCs w:val="24"/>
        </w:rPr>
        <w:t>个</w:t>
      </w:r>
      <w:r w:rsidRPr="006E5B97">
        <w:rPr>
          <w:rFonts w:ascii="Times New Roman" w:hAnsi="Arial"/>
          <w:szCs w:val="24"/>
        </w:rPr>
        <w:t>探测器</w:t>
      </w:r>
      <w:r w:rsidR="00754B1E">
        <w:rPr>
          <w:rFonts w:ascii="Times New Roman" w:hAnsi="Arial" w:hint="eastAsia"/>
          <w:szCs w:val="24"/>
        </w:rPr>
        <w:t>在</w:t>
      </w:r>
      <w:r w:rsidR="007A5EF2">
        <w:rPr>
          <w:rFonts w:ascii="Times New Roman" w:hAnsi="Arial" w:hint="eastAsia"/>
          <w:szCs w:val="24"/>
        </w:rPr>
        <w:t>第</w:t>
      </w:r>
      <w:r w:rsidR="007A5EF2">
        <w:rPr>
          <w:rFonts w:ascii="Times New Roman" w:hAnsi="Arial" w:hint="eastAsia"/>
          <w:szCs w:val="24"/>
        </w:rPr>
        <w:t>j</w:t>
      </w:r>
      <w:r w:rsidR="007A5EF2">
        <w:rPr>
          <w:rFonts w:ascii="Times New Roman" w:hAnsi="Arial" w:hint="eastAsia"/>
          <w:szCs w:val="24"/>
        </w:rPr>
        <w:t>个</w:t>
      </w:r>
      <w:r w:rsidRPr="006E5B97">
        <w:rPr>
          <w:rFonts w:ascii="Times New Roman" w:hAnsi="Arial"/>
          <w:szCs w:val="24"/>
        </w:rPr>
        <w:t>校准点的活度响应，</w:t>
      </w:r>
      <w:r w:rsidR="005475E2" w:rsidRPr="006E5B97">
        <w:rPr>
          <w:rFonts w:ascii="Times New Roman" w:hAnsi="Times New Roman"/>
        </w:rPr>
        <w:t>s</w:t>
      </w:r>
      <w:r w:rsidR="005475E2" w:rsidRPr="006E5B97">
        <w:rPr>
          <w:rFonts w:ascii="Times New Roman" w:hAnsi="Times New Roman"/>
          <w:vertAlign w:val="superscript"/>
        </w:rPr>
        <w:t>-1</w:t>
      </w:r>
      <w:r w:rsidR="005475E2">
        <w:rPr>
          <w:rFonts w:ascii="Times New Roman" w:hAnsi="Times New Roman"/>
        </w:rPr>
        <w:t>·</w:t>
      </w:r>
      <w:r w:rsidR="005475E2" w:rsidRPr="006E5B97">
        <w:rPr>
          <w:rFonts w:ascii="Times New Roman" w:hAnsi="Times New Roman"/>
        </w:rPr>
        <w:t>Bq</w:t>
      </w:r>
      <w:r w:rsidR="005475E2" w:rsidRPr="006E5B97">
        <w:rPr>
          <w:rFonts w:ascii="Times New Roman" w:hAnsi="Times New Roman"/>
          <w:vertAlign w:val="superscript"/>
        </w:rPr>
        <w:t>-1</w:t>
      </w:r>
      <w:r w:rsidRPr="006E5B97">
        <w:rPr>
          <w:rFonts w:ascii="Times New Roman" w:hAnsi="Arial"/>
          <w:szCs w:val="24"/>
        </w:rPr>
        <w:t>；</w:t>
      </w:r>
    </w:p>
    <w:p w14:paraId="5D6A4A9D" w14:textId="7A0958E8" w:rsidR="008379EC" w:rsidRPr="006E5B97" w:rsidRDefault="0090702C" w:rsidP="008379EC">
      <w:pPr>
        <w:pStyle w:val="a6"/>
        <w:spacing w:line="360" w:lineRule="auto"/>
        <w:ind w:firstLineChars="200" w:firstLine="480"/>
        <w:rPr>
          <w:rFonts w:ascii="Times New Roman" w:hAnsi="Times New Roman"/>
          <w:szCs w:val="24"/>
        </w:rPr>
      </w:pPr>
      <w:r>
        <w:rPr>
          <w:rFonts w:ascii="Times New Roman" w:hAnsi="Times New Roman" w:hint="eastAsia"/>
          <w:i/>
          <w:szCs w:val="24"/>
        </w:rPr>
        <w:t xml:space="preserve">    </w:t>
      </w:r>
      <w:r w:rsidR="008379EC" w:rsidRPr="006E5B97">
        <w:rPr>
          <w:rFonts w:ascii="Times New Roman" w:hAnsi="Times New Roman"/>
          <w:i/>
          <w:szCs w:val="24"/>
        </w:rPr>
        <w:t>R</w:t>
      </w:r>
      <w:r w:rsidR="008379EC" w:rsidRPr="005475E2">
        <w:rPr>
          <w:rFonts w:ascii="Times New Roman" w:hAnsi="Times New Roman"/>
          <w:iCs/>
          <w:szCs w:val="24"/>
          <w:vertAlign w:val="subscript"/>
        </w:rPr>
        <w:t>i</w:t>
      </w:r>
      <w:r w:rsidR="008379EC" w:rsidRPr="006E5B97">
        <w:rPr>
          <w:rFonts w:ascii="Times New Roman" w:hAnsi="Times New Roman"/>
          <w:szCs w:val="24"/>
        </w:rPr>
        <w:t xml:space="preserve"> — </w:t>
      </w:r>
      <w:r w:rsidR="00E11D36">
        <w:rPr>
          <w:rFonts w:ascii="Times New Roman" w:hAnsi="Times New Roman" w:hint="eastAsia"/>
          <w:szCs w:val="24"/>
        </w:rPr>
        <w:t>第</w:t>
      </w:r>
      <w:r w:rsidR="00E11D36">
        <w:rPr>
          <w:rFonts w:ascii="Times New Roman" w:hAnsi="Times New Roman" w:hint="eastAsia"/>
          <w:szCs w:val="24"/>
        </w:rPr>
        <w:t>i</w:t>
      </w:r>
      <w:r w:rsidR="00E11D36">
        <w:rPr>
          <w:rFonts w:ascii="Times New Roman" w:hAnsi="Times New Roman" w:hint="eastAsia"/>
          <w:szCs w:val="24"/>
        </w:rPr>
        <w:t>个</w:t>
      </w:r>
      <w:r w:rsidR="008379EC" w:rsidRPr="006E5B97">
        <w:rPr>
          <w:rFonts w:ascii="Times New Roman" w:hAnsi="Arial"/>
          <w:szCs w:val="24"/>
        </w:rPr>
        <w:t>探测器的活度响应，</w:t>
      </w:r>
      <w:r w:rsidR="005475E2" w:rsidRPr="006E5B97">
        <w:rPr>
          <w:rFonts w:ascii="Times New Roman" w:hAnsi="Times New Roman"/>
        </w:rPr>
        <w:t>s</w:t>
      </w:r>
      <w:r w:rsidR="005475E2" w:rsidRPr="006E5B97">
        <w:rPr>
          <w:rFonts w:ascii="Times New Roman" w:hAnsi="Times New Roman"/>
          <w:vertAlign w:val="superscript"/>
        </w:rPr>
        <w:t>-1</w:t>
      </w:r>
      <w:r w:rsidR="005475E2">
        <w:rPr>
          <w:rFonts w:ascii="Times New Roman" w:hAnsi="Times New Roman"/>
        </w:rPr>
        <w:t>·</w:t>
      </w:r>
      <w:r w:rsidR="005475E2" w:rsidRPr="006E5B97">
        <w:rPr>
          <w:rFonts w:ascii="Times New Roman" w:hAnsi="Times New Roman"/>
        </w:rPr>
        <w:t>Bq</w:t>
      </w:r>
      <w:r w:rsidR="005475E2" w:rsidRPr="006E5B97">
        <w:rPr>
          <w:rFonts w:ascii="Times New Roman" w:hAnsi="Times New Roman"/>
          <w:vertAlign w:val="superscript"/>
        </w:rPr>
        <w:t>-1</w:t>
      </w:r>
      <w:r w:rsidR="008379EC" w:rsidRPr="006E5B97">
        <w:rPr>
          <w:rFonts w:ascii="Times New Roman" w:hAnsi="Arial"/>
          <w:szCs w:val="24"/>
        </w:rPr>
        <w:t>；</w:t>
      </w:r>
    </w:p>
    <w:p w14:paraId="51BD44F9" w14:textId="35F6D1F2" w:rsidR="008379EC" w:rsidRPr="006E5B97" w:rsidRDefault="0090702C" w:rsidP="00754B1E">
      <w:pPr>
        <w:pStyle w:val="a6"/>
        <w:spacing w:line="360" w:lineRule="auto"/>
        <w:ind w:firstLineChars="200" w:firstLine="480"/>
        <w:rPr>
          <w:rFonts w:ascii="Times New Roman" w:hAnsi="Times New Roman"/>
          <w:szCs w:val="24"/>
        </w:rPr>
      </w:pPr>
      <w:r>
        <w:rPr>
          <w:rFonts w:ascii="Times New Roman" w:hAnsi="Times New Roman" w:hint="eastAsia"/>
          <w:i/>
          <w:iCs/>
          <w:szCs w:val="24"/>
        </w:rPr>
        <w:t xml:space="preserve">  </w:t>
      </w:r>
      <w:r w:rsidR="007F761B">
        <w:rPr>
          <w:rFonts w:ascii="Times New Roman" w:hAnsi="Times New Roman"/>
          <w:i/>
          <w:iCs/>
          <w:szCs w:val="24"/>
        </w:rPr>
        <w:t xml:space="preserve">  </w:t>
      </w:r>
      <w:r w:rsidR="005D24F3" w:rsidRPr="005D24F3">
        <w:rPr>
          <w:rFonts w:ascii="Times New Roman" w:hAnsi="Times New Roman"/>
          <w:i/>
          <w:iCs/>
          <w:szCs w:val="24"/>
        </w:rPr>
        <w:t>L</w:t>
      </w:r>
      <w:r w:rsidR="005D24F3" w:rsidRPr="005D24F3">
        <w:rPr>
          <w:rFonts w:ascii="Times New Roman" w:hAnsi="Times New Roman" w:hint="eastAsia"/>
          <w:szCs w:val="24"/>
          <w:vertAlign w:val="subscript"/>
        </w:rPr>
        <w:t>i</w:t>
      </w:r>
      <w:r w:rsidR="008379EC" w:rsidRPr="006E5B97">
        <w:rPr>
          <w:rFonts w:ascii="Times New Roman" w:hAnsi="Times New Roman"/>
          <w:szCs w:val="24"/>
        </w:rPr>
        <w:t xml:space="preserve">— </w:t>
      </w:r>
      <w:r w:rsidR="00E11D36">
        <w:rPr>
          <w:rFonts w:ascii="Times New Roman" w:hAnsi="Times New Roman" w:hint="eastAsia"/>
          <w:szCs w:val="24"/>
        </w:rPr>
        <w:t>第</w:t>
      </w:r>
      <w:r w:rsidR="00E11D36">
        <w:rPr>
          <w:rFonts w:ascii="Times New Roman" w:hAnsi="Times New Roman" w:hint="eastAsia"/>
          <w:szCs w:val="24"/>
        </w:rPr>
        <w:t>i</w:t>
      </w:r>
      <w:r w:rsidR="00E11D36">
        <w:rPr>
          <w:rFonts w:ascii="Times New Roman" w:hAnsi="Times New Roman" w:hint="eastAsia"/>
          <w:szCs w:val="24"/>
        </w:rPr>
        <w:t>个</w:t>
      </w:r>
      <w:r w:rsidR="008379EC" w:rsidRPr="006E5B97">
        <w:rPr>
          <w:rFonts w:ascii="Times New Roman" w:hAnsi="Arial"/>
          <w:szCs w:val="24"/>
        </w:rPr>
        <w:t>探测器的活度响应非线性，</w:t>
      </w:r>
      <w:r w:rsidR="008379EC" w:rsidRPr="006E5B97">
        <w:rPr>
          <w:rFonts w:ascii="Times New Roman" w:hAnsi="Times New Roman"/>
          <w:szCs w:val="24"/>
        </w:rPr>
        <w:t>%</w:t>
      </w:r>
      <w:r w:rsidR="008379EC" w:rsidRPr="006E5B97">
        <w:rPr>
          <w:rFonts w:ascii="Times New Roman" w:hAnsi="Arial"/>
          <w:szCs w:val="24"/>
        </w:rPr>
        <w:t>；</w:t>
      </w:r>
    </w:p>
    <w:p w14:paraId="650BD96C" w14:textId="4E5F3811" w:rsidR="005E2BDB" w:rsidRDefault="0090702C" w:rsidP="007F761B">
      <w:pPr>
        <w:pStyle w:val="a6"/>
        <w:spacing w:line="360" w:lineRule="auto"/>
        <w:ind w:firstLineChars="300" w:firstLine="720"/>
        <w:rPr>
          <w:rFonts w:ascii="Times New Roman" w:hAnsi="Arial"/>
          <w:szCs w:val="24"/>
        </w:rPr>
      </w:pPr>
      <w:r>
        <w:rPr>
          <w:rFonts w:ascii="Times New Roman" w:hAnsi="Times New Roman" w:hint="eastAsia"/>
          <w:i/>
          <w:iCs/>
          <w:szCs w:val="24"/>
        </w:rPr>
        <w:t xml:space="preserve"> </w:t>
      </w:r>
      <w:r w:rsidR="005D24F3" w:rsidRPr="005D24F3">
        <w:rPr>
          <w:rFonts w:ascii="Times New Roman" w:hAnsi="Times New Roman"/>
          <w:i/>
          <w:iCs/>
          <w:szCs w:val="24"/>
        </w:rPr>
        <w:t>L</w:t>
      </w:r>
      <w:r w:rsidR="008379EC" w:rsidRPr="006E5B97">
        <w:rPr>
          <w:rFonts w:ascii="Times New Roman" w:hAnsi="Times New Roman"/>
          <w:szCs w:val="24"/>
        </w:rPr>
        <w:t>—</w:t>
      </w:r>
      <w:r w:rsidR="008379EC" w:rsidRPr="006E5B97">
        <w:rPr>
          <w:rFonts w:ascii="Times New Roman" w:hAnsi="Arial"/>
          <w:szCs w:val="24"/>
        </w:rPr>
        <w:t>放射性监测</w:t>
      </w:r>
      <w:r w:rsidR="00161F96">
        <w:rPr>
          <w:rFonts w:ascii="Times New Roman" w:hAnsi="Arial" w:hint="eastAsia"/>
          <w:szCs w:val="24"/>
        </w:rPr>
        <w:t>装置</w:t>
      </w:r>
      <w:r w:rsidR="008379EC" w:rsidRPr="006E5B97">
        <w:rPr>
          <w:rFonts w:ascii="Times New Roman" w:hAnsi="Arial"/>
          <w:szCs w:val="24"/>
        </w:rPr>
        <w:t>的活度响应非线性，</w:t>
      </w:r>
      <w:r w:rsidR="008379EC" w:rsidRPr="006E5B97">
        <w:rPr>
          <w:rFonts w:ascii="Times New Roman" w:hAnsi="Times New Roman"/>
          <w:szCs w:val="24"/>
        </w:rPr>
        <w:t>%</w:t>
      </w:r>
      <w:r w:rsidR="008379EC" w:rsidRPr="006E5B97">
        <w:rPr>
          <w:rFonts w:ascii="Times New Roman" w:hAnsi="Arial"/>
          <w:szCs w:val="24"/>
        </w:rPr>
        <w:t>。</w:t>
      </w:r>
    </w:p>
    <w:p w14:paraId="12A103B1" w14:textId="266F01AA" w:rsidR="00E3187F" w:rsidRPr="004A64BC" w:rsidRDefault="00161F96" w:rsidP="00DB6C0A">
      <w:pPr>
        <w:pStyle w:val="2"/>
      </w:pPr>
      <w:bookmarkStart w:id="35" w:name="_Toc131439734"/>
      <w:r w:rsidRPr="00DD0CB7">
        <w:rPr>
          <w:rFonts w:hint="eastAsia"/>
        </w:rPr>
        <w:t>7</w:t>
      </w:r>
      <w:r w:rsidRPr="00DD0CB7">
        <w:t>.</w:t>
      </w:r>
      <w:r w:rsidR="00665225">
        <w:rPr>
          <w:rFonts w:hint="eastAsia"/>
        </w:rPr>
        <w:t>5</w:t>
      </w:r>
      <w:r w:rsidR="00E3187F" w:rsidRPr="004A64BC">
        <w:rPr>
          <w:rFonts w:hint="eastAsia"/>
        </w:rPr>
        <w:t>活度响应一致性</w:t>
      </w:r>
      <w:bookmarkEnd w:id="35"/>
    </w:p>
    <w:p w14:paraId="46174FA7" w14:textId="37897884" w:rsidR="00E3187F" w:rsidRDefault="00E3187F" w:rsidP="00E3187F">
      <w:pPr>
        <w:pStyle w:val="a6"/>
        <w:spacing w:line="360" w:lineRule="auto"/>
        <w:ind w:firstLine="555"/>
        <w:rPr>
          <w:rFonts w:ascii="Times New Roman" w:hAnsi="Times New Roman"/>
          <w:szCs w:val="24"/>
        </w:rPr>
      </w:pPr>
      <w:r>
        <w:rPr>
          <w:rFonts w:ascii="Times New Roman" w:hAnsi="Times New Roman" w:hint="eastAsia"/>
          <w:szCs w:val="24"/>
        </w:rPr>
        <w:t>在</w:t>
      </w:r>
      <w:r w:rsidRPr="008828A6">
        <w:rPr>
          <w:rFonts w:ascii="Times New Roman" w:hAnsi="Times New Roman" w:hint="eastAsia"/>
          <w:szCs w:val="24"/>
        </w:rPr>
        <w:t>探测区域内（</w:t>
      </w:r>
      <w:r w:rsidRPr="00E66A76">
        <w:rPr>
          <w:rFonts w:ascii="Times New Roman" w:hAnsi="Times New Roman" w:hint="eastAsia"/>
          <w:szCs w:val="24"/>
        </w:rPr>
        <w:t>见附录</w:t>
      </w:r>
      <w:r w:rsidR="004B2678">
        <w:rPr>
          <w:rFonts w:ascii="Times New Roman" w:hAnsi="Times New Roman"/>
          <w:szCs w:val="24"/>
        </w:rPr>
        <w:t>C</w:t>
      </w:r>
      <w:r w:rsidRPr="008828A6">
        <w:rPr>
          <w:rFonts w:ascii="Times New Roman" w:hAnsi="Times New Roman" w:hint="eastAsia"/>
          <w:szCs w:val="24"/>
        </w:rPr>
        <w:t>）参考线上均匀选择</w:t>
      </w:r>
      <w:r w:rsidRPr="008828A6">
        <w:rPr>
          <w:rFonts w:ascii="Times New Roman" w:hAnsi="Times New Roman" w:hint="eastAsia"/>
          <w:szCs w:val="24"/>
        </w:rPr>
        <w:t>5</w:t>
      </w:r>
      <w:r w:rsidRPr="008828A6">
        <w:rPr>
          <w:rFonts w:ascii="Times New Roman" w:hAnsi="Times New Roman" w:hint="eastAsia"/>
          <w:szCs w:val="24"/>
        </w:rPr>
        <w:t>个参考校准点，以</w:t>
      </w:r>
      <w:r w:rsidRPr="00C8302B">
        <w:rPr>
          <w:rFonts w:ascii="Times New Roman" w:hAnsi="Times New Roman" w:hint="eastAsia"/>
          <w:iCs/>
          <w:szCs w:val="24"/>
        </w:rPr>
        <w:t>适当活度</w:t>
      </w:r>
      <w:r w:rsidRPr="008828A6">
        <w:rPr>
          <w:rFonts w:ascii="Times New Roman" w:hAnsi="Times New Roman" w:hint="eastAsia"/>
          <w:szCs w:val="24"/>
        </w:rPr>
        <w:t>的</w:t>
      </w:r>
      <w:r w:rsidRPr="008828A6">
        <w:rPr>
          <w:rFonts w:ascii="Times New Roman" w:hAnsi="Times New Roman"/>
          <w:szCs w:val="24"/>
          <w:vertAlign w:val="superscript"/>
        </w:rPr>
        <w:t>137</w:t>
      </w:r>
      <w:r w:rsidRPr="008828A6">
        <w:rPr>
          <w:rFonts w:ascii="Times New Roman" w:hAnsi="Times New Roman"/>
          <w:szCs w:val="24"/>
        </w:rPr>
        <w:t>Cs</w:t>
      </w:r>
      <w:r w:rsidRPr="008828A6">
        <w:rPr>
          <w:rFonts w:ascii="Times New Roman" w:hAnsi="Times New Roman" w:hint="eastAsia"/>
          <w:szCs w:val="24"/>
        </w:rPr>
        <w:t>核素为参考源</w:t>
      </w:r>
      <w:r>
        <w:rPr>
          <w:rFonts w:ascii="Times New Roman" w:hAnsi="Times New Roman" w:hint="eastAsia"/>
          <w:szCs w:val="24"/>
        </w:rPr>
        <w:t>，计算各个校准点上监测装置的活度响应，按式</w:t>
      </w:r>
      <w:r w:rsidRPr="006E5B97">
        <w:rPr>
          <w:rFonts w:ascii="Times New Roman" w:hAnsi="Arial"/>
          <w:szCs w:val="24"/>
        </w:rPr>
        <w:t>（</w:t>
      </w:r>
      <w:r w:rsidR="00FF0882">
        <w:rPr>
          <w:rFonts w:ascii="Times New Roman" w:hAnsi="Times New Roman"/>
          <w:szCs w:val="24"/>
        </w:rPr>
        <w:t>9</w:t>
      </w:r>
      <w:r w:rsidRPr="006E5B97">
        <w:rPr>
          <w:rFonts w:ascii="Times New Roman" w:hAnsi="Arial"/>
          <w:szCs w:val="24"/>
        </w:rPr>
        <w:t>）</w:t>
      </w:r>
      <w:r>
        <w:rPr>
          <w:rFonts w:ascii="Times New Roman" w:hAnsi="Times New Roman" w:hint="eastAsia"/>
          <w:szCs w:val="24"/>
        </w:rPr>
        <w:t>计算活度响应一致性。</w:t>
      </w:r>
    </w:p>
    <w:p w14:paraId="075795E9" w14:textId="151E5D9B" w:rsidR="00E3187F" w:rsidRPr="008828A6" w:rsidRDefault="00E11D36" w:rsidP="00E11D36">
      <w:pPr>
        <w:pStyle w:val="a6"/>
        <w:spacing w:line="360" w:lineRule="auto"/>
        <w:jc w:val="center"/>
        <w:rPr>
          <w:rFonts w:ascii="Times New Roman" w:hAnsi="Times New Roman"/>
          <w:szCs w:val="24"/>
        </w:rPr>
      </w:pPr>
      <w:r w:rsidRPr="00E11D36">
        <w:rPr>
          <w:rFonts w:ascii="Times New Roman" w:hAnsi="Times New Roman"/>
          <w:position w:val="-30"/>
          <w:szCs w:val="24"/>
        </w:rPr>
        <w:object w:dxaOrig="1560" w:dyaOrig="700" w14:anchorId="36F27FB9">
          <v:shape id="_x0000_i1037" type="#_x0000_t75" style="width:120.4pt;height:39pt" o:ole="">
            <v:imagedata r:id="rId44" o:title=""/>
          </v:shape>
          <o:OLEObject Type="Embed" ProgID="Equation.DSMT4" ShapeID="_x0000_i1037" DrawAspect="Content" ObjectID="_1757401485" r:id="rId45"/>
        </w:object>
      </w:r>
      <w:r w:rsidR="00FF0882">
        <w:rPr>
          <w:rFonts w:ascii="Times New Roman" w:hAnsi="Arial" w:hint="eastAsia"/>
          <w:szCs w:val="24"/>
        </w:rPr>
        <w:t xml:space="preserve"> </w:t>
      </w:r>
      <w:r w:rsidR="00FF0882">
        <w:rPr>
          <w:rFonts w:ascii="Times New Roman" w:hAnsi="Arial"/>
          <w:szCs w:val="24"/>
        </w:rPr>
        <w:t xml:space="preserve">                   </w:t>
      </w:r>
      <w:r>
        <w:rPr>
          <w:rFonts w:ascii="Times New Roman" w:hAnsi="Arial"/>
          <w:szCs w:val="24"/>
        </w:rPr>
        <w:t xml:space="preserve">   </w:t>
      </w:r>
      <w:r w:rsidR="00E3187F" w:rsidRPr="006E5B97">
        <w:rPr>
          <w:rFonts w:ascii="Times New Roman" w:hAnsi="Arial"/>
          <w:szCs w:val="24"/>
        </w:rPr>
        <w:t>（</w:t>
      </w:r>
      <w:r w:rsidR="00FF0882">
        <w:rPr>
          <w:rFonts w:ascii="Times New Roman" w:hAnsi="Times New Roman"/>
          <w:szCs w:val="24"/>
        </w:rPr>
        <w:t>9</w:t>
      </w:r>
      <w:r w:rsidR="00E3187F" w:rsidRPr="006E5B97">
        <w:rPr>
          <w:rFonts w:ascii="Times New Roman" w:hAnsi="Arial"/>
          <w:szCs w:val="24"/>
        </w:rPr>
        <w:t>）</w:t>
      </w:r>
    </w:p>
    <w:p w14:paraId="461EAFC3" w14:textId="6826E4AE" w:rsidR="00E3187F" w:rsidRPr="006E5B97" w:rsidRDefault="00E3187F" w:rsidP="00E3187F">
      <w:pPr>
        <w:pStyle w:val="a6"/>
        <w:spacing w:line="360" w:lineRule="auto"/>
        <w:rPr>
          <w:rFonts w:ascii="Times New Roman" w:hAnsi="Times New Roman"/>
          <w:szCs w:val="24"/>
        </w:rPr>
      </w:pPr>
      <w:r w:rsidRPr="006E5B97">
        <w:rPr>
          <w:rFonts w:ascii="Times New Roman" w:hAnsi="Arial"/>
          <w:szCs w:val="24"/>
        </w:rPr>
        <w:lastRenderedPageBreak/>
        <w:t>式中：</w:t>
      </w:r>
      <w:r w:rsidRPr="006E5B97">
        <w:rPr>
          <w:rFonts w:ascii="Times New Roman" w:hAnsi="Times New Roman"/>
          <w:i/>
          <w:szCs w:val="24"/>
        </w:rPr>
        <w:t>R</w:t>
      </w:r>
      <w:r w:rsidRPr="006E5B97">
        <w:rPr>
          <w:rFonts w:ascii="Times New Roman" w:hAnsi="Times New Roman"/>
          <w:i/>
          <w:szCs w:val="24"/>
          <w:vertAlign w:val="subscript"/>
        </w:rPr>
        <w:t>j</w:t>
      </w:r>
      <w:r w:rsidRPr="006E5B97">
        <w:rPr>
          <w:rFonts w:ascii="Times New Roman" w:hAnsi="Times New Roman"/>
          <w:szCs w:val="24"/>
        </w:rPr>
        <w:t xml:space="preserve"> — </w:t>
      </w:r>
      <w:r>
        <w:rPr>
          <w:rFonts w:ascii="Times New Roman" w:hAnsi="Arial" w:hint="eastAsia"/>
          <w:szCs w:val="24"/>
        </w:rPr>
        <w:t>监测装置</w:t>
      </w:r>
      <w:r w:rsidR="007A5EF2">
        <w:rPr>
          <w:rFonts w:ascii="Times New Roman" w:hAnsi="Arial" w:hint="eastAsia"/>
          <w:szCs w:val="24"/>
        </w:rPr>
        <w:t>第</w:t>
      </w:r>
      <w:r w:rsidR="007A5EF2">
        <w:rPr>
          <w:rFonts w:ascii="Times New Roman" w:hAnsi="Arial" w:hint="eastAsia"/>
          <w:szCs w:val="24"/>
        </w:rPr>
        <w:t>j</w:t>
      </w:r>
      <w:r w:rsidR="007A5EF2">
        <w:rPr>
          <w:rFonts w:ascii="Times New Roman" w:hAnsi="Arial" w:hint="eastAsia"/>
          <w:szCs w:val="24"/>
        </w:rPr>
        <w:t>个</w:t>
      </w:r>
      <w:r w:rsidRPr="006E5B97">
        <w:rPr>
          <w:rFonts w:ascii="Times New Roman" w:hAnsi="Arial"/>
          <w:szCs w:val="24"/>
        </w:rPr>
        <w:t>校准点的活度响应，</w:t>
      </w:r>
      <w:r w:rsidRPr="006E5B97">
        <w:rPr>
          <w:rFonts w:ascii="Times New Roman" w:hAnsi="Times New Roman"/>
          <w:szCs w:val="24"/>
        </w:rPr>
        <w:t>s</w:t>
      </w:r>
      <w:r w:rsidRPr="006E5B97">
        <w:rPr>
          <w:rFonts w:ascii="Times New Roman" w:hAnsi="Times New Roman"/>
          <w:szCs w:val="24"/>
          <w:vertAlign w:val="superscript"/>
        </w:rPr>
        <w:t>-1</w:t>
      </w:r>
      <w:r w:rsidRPr="006E5B97">
        <w:rPr>
          <w:rFonts w:ascii="Times New Roman" w:hAnsi="Times New Roman"/>
          <w:szCs w:val="24"/>
        </w:rPr>
        <w:t>Bq</w:t>
      </w:r>
      <w:r w:rsidRPr="006E5B97">
        <w:rPr>
          <w:rFonts w:ascii="Times New Roman" w:hAnsi="Times New Roman"/>
          <w:szCs w:val="24"/>
          <w:vertAlign w:val="superscript"/>
        </w:rPr>
        <w:t>-1</w:t>
      </w:r>
      <w:r w:rsidRPr="006E5B97">
        <w:rPr>
          <w:rFonts w:ascii="Times New Roman" w:hAnsi="Arial"/>
          <w:szCs w:val="24"/>
        </w:rPr>
        <w:t>；</w:t>
      </w:r>
    </w:p>
    <w:p w14:paraId="22499473" w14:textId="77777777" w:rsidR="00E3187F" w:rsidRPr="006E5B97" w:rsidRDefault="00E3187F" w:rsidP="007F761B">
      <w:pPr>
        <w:pStyle w:val="a6"/>
        <w:spacing w:line="360" w:lineRule="auto"/>
        <w:ind w:firstLineChars="300" w:firstLine="720"/>
        <w:rPr>
          <w:rFonts w:ascii="Times New Roman" w:hAnsi="Times New Roman"/>
          <w:szCs w:val="24"/>
        </w:rPr>
      </w:pPr>
      <w:r w:rsidRPr="008828A6">
        <w:rPr>
          <w:rFonts w:ascii="Times New Roman" w:hAnsi="Times New Roman"/>
          <w:position w:val="-4"/>
          <w:szCs w:val="24"/>
        </w:rPr>
        <w:object w:dxaOrig="240" w:dyaOrig="320" w14:anchorId="107A2FE3">
          <v:shape id="_x0000_i1038" type="#_x0000_t75" style="width:13.15pt;height:16.5pt" o:ole="">
            <v:imagedata r:id="rId46" o:title=""/>
          </v:shape>
          <o:OLEObject Type="Embed" ProgID="Equation.3" ShapeID="_x0000_i1038" DrawAspect="Content" ObjectID="_1757401486" r:id="rId47"/>
        </w:object>
      </w:r>
      <w:r w:rsidRPr="006E5B97">
        <w:rPr>
          <w:rFonts w:ascii="Times New Roman" w:hAnsi="Times New Roman"/>
          <w:szCs w:val="24"/>
        </w:rPr>
        <w:t xml:space="preserve">— </w:t>
      </w:r>
      <w:r>
        <w:rPr>
          <w:rFonts w:ascii="Times New Roman" w:hAnsi="Arial" w:hint="eastAsia"/>
          <w:szCs w:val="24"/>
        </w:rPr>
        <w:t>监测装置各校准点平均</w:t>
      </w:r>
      <w:r w:rsidRPr="006E5B97">
        <w:rPr>
          <w:rFonts w:ascii="Times New Roman" w:hAnsi="Arial"/>
          <w:szCs w:val="24"/>
        </w:rPr>
        <w:t>活度响应，</w:t>
      </w:r>
      <w:r w:rsidRPr="006E5B97">
        <w:rPr>
          <w:rFonts w:ascii="Times New Roman" w:hAnsi="Times New Roman"/>
          <w:szCs w:val="24"/>
        </w:rPr>
        <w:t>s</w:t>
      </w:r>
      <w:r w:rsidRPr="006E5B97">
        <w:rPr>
          <w:rFonts w:ascii="Times New Roman" w:hAnsi="Times New Roman"/>
          <w:szCs w:val="24"/>
          <w:vertAlign w:val="superscript"/>
        </w:rPr>
        <w:t>-1</w:t>
      </w:r>
      <w:r w:rsidRPr="006E5B97">
        <w:rPr>
          <w:rFonts w:ascii="Times New Roman" w:hAnsi="Times New Roman"/>
          <w:szCs w:val="24"/>
        </w:rPr>
        <w:t>Bq</w:t>
      </w:r>
      <w:r w:rsidRPr="006E5B97">
        <w:rPr>
          <w:rFonts w:ascii="Times New Roman" w:hAnsi="Times New Roman"/>
          <w:szCs w:val="24"/>
          <w:vertAlign w:val="superscript"/>
        </w:rPr>
        <w:t>-1</w:t>
      </w:r>
      <w:r w:rsidRPr="006E5B97">
        <w:rPr>
          <w:rFonts w:ascii="Times New Roman" w:hAnsi="Arial"/>
          <w:szCs w:val="24"/>
        </w:rPr>
        <w:t>；</w:t>
      </w:r>
    </w:p>
    <w:p w14:paraId="7BD0B3A0" w14:textId="77777777" w:rsidR="00E3187F" w:rsidRDefault="00E3187F" w:rsidP="007F761B">
      <w:pPr>
        <w:pStyle w:val="a6"/>
        <w:spacing w:line="360" w:lineRule="auto"/>
        <w:ind w:firstLineChars="300" w:firstLine="720"/>
        <w:rPr>
          <w:rFonts w:ascii="Times New Roman" w:hAnsi="Arial"/>
          <w:szCs w:val="24"/>
        </w:rPr>
      </w:pPr>
      <w:r w:rsidRPr="00EA63E5">
        <w:rPr>
          <w:rFonts w:ascii="Times New Roman" w:hAnsi="Times New Roman" w:hint="eastAsia"/>
          <w:i/>
          <w:szCs w:val="24"/>
        </w:rPr>
        <w:t>Y</w:t>
      </w:r>
      <w:r w:rsidRPr="006E5B97">
        <w:rPr>
          <w:rFonts w:ascii="Times New Roman" w:hAnsi="Times New Roman"/>
          <w:szCs w:val="24"/>
        </w:rPr>
        <w:t xml:space="preserve"> —</w:t>
      </w:r>
      <w:r>
        <w:rPr>
          <w:rFonts w:ascii="Times New Roman" w:hAnsi="Arial" w:hint="eastAsia"/>
          <w:szCs w:val="24"/>
        </w:rPr>
        <w:t>行人</w:t>
      </w:r>
      <w:r>
        <w:rPr>
          <w:rFonts w:ascii="Times New Roman" w:hAnsi="Arial" w:hint="eastAsia"/>
          <w:szCs w:val="24"/>
        </w:rPr>
        <w:t>/</w:t>
      </w:r>
      <w:r>
        <w:rPr>
          <w:rFonts w:ascii="Times New Roman" w:hAnsi="Arial" w:hint="eastAsia"/>
          <w:szCs w:val="24"/>
        </w:rPr>
        <w:t>行李</w:t>
      </w:r>
      <w:r w:rsidRPr="006E5B97">
        <w:rPr>
          <w:rFonts w:ascii="Times New Roman" w:hAnsi="Arial"/>
          <w:szCs w:val="24"/>
        </w:rPr>
        <w:t>放射性监测</w:t>
      </w:r>
      <w:r>
        <w:rPr>
          <w:rFonts w:ascii="Times New Roman" w:hAnsi="Arial"/>
          <w:szCs w:val="24"/>
        </w:rPr>
        <w:t>装置</w:t>
      </w:r>
      <w:r w:rsidRPr="006E5B97">
        <w:rPr>
          <w:rFonts w:ascii="Times New Roman" w:hAnsi="Arial"/>
          <w:szCs w:val="24"/>
        </w:rPr>
        <w:t>的活度响应</w:t>
      </w:r>
      <w:r>
        <w:rPr>
          <w:rFonts w:ascii="Times New Roman" w:hAnsi="Arial" w:hint="eastAsia"/>
          <w:szCs w:val="24"/>
        </w:rPr>
        <w:t>一致性</w:t>
      </w:r>
      <w:r w:rsidRPr="006E5B97">
        <w:rPr>
          <w:rFonts w:ascii="Times New Roman" w:hAnsi="Arial"/>
          <w:szCs w:val="24"/>
        </w:rPr>
        <w:t>，</w:t>
      </w:r>
      <w:r w:rsidRPr="006E5B97">
        <w:rPr>
          <w:rFonts w:ascii="Times New Roman" w:hAnsi="Times New Roman"/>
          <w:szCs w:val="24"/>
        </w:rPr>
        <w:t>%</w:t>
      </w:r>
      <w:r w:rsidRPr="006E5B97">
        <w:rPr>
          <w:rFonts w:ascii="Times New Roman" w:hAnsi="Arial"/>
          <w:szCs w:val="24"/>
        </w:rPr>
        <w:t>。</w:t>
      </w:r>
    </w:p>
    <w:p w14:paraId="39638603" w14:textId="77777777" w:rsidR="00FF0882" w:rsidRDefault="00FF0882" w:rsidP="00FF0882">
      <w:pPr>
        <w:pStyle w:val="a6"/>
        <w:spacing w:line="360" w:lineRule="auto"/>
        <w:ind w:firstLineChars="200" w:firstLine="480"/>
        <w:rPr>
          <w:rFonts w:ascii="Times New Roman" w:hAnsi="Times New Roman"/>
          <w:szCs w:val="21"/>
        </w:rPr>
      </w:pPr>
      <w:r>
        <w:rPr>
          <w:rFonts w:ascii="Times New Roman" w:hAnsi="Times New Roman" w:hint="eastAsia"/>
          <w:szCs w:val="21"/>
        </w:rPr>
        <w:t>对于传送带式放射性监测装置，探测区域应覆盖传送带宽度及被监测物品的最大高度。</w:t>
      </w:r>
    </w:p>
    <w:p w14:paraId="527C33DA" w14:textId="07387B6A" w:rsidR="00665225" w:rsidRPr="00866D34" w:rsidRDefault="00665225" w:rsidP="00DB6C0A">
      <w:pPr>
        <w:pStyle w:val="2"/>
      </w:pPr>
      <w:bookmarkStart w:id="36" w:name="_Toc131439735"/>
      <w:r>
        <w:rPr>
          <w:rFonts w:hint="eastAsia"/>
        </w:rPr>
        <w:t>7.</w:t>
      </w:r>
      <w:r w:rsidRPr="00866D34">
        <w:rPr>
          <w:rFonts w:hint="eastAsia"/>
        </w:rPr>
        <w:t>6</w:t>
      </w:r>
      <w:r w:rsidRPr="00866D34">
        <w:t xml:space="preserve"> </w:t>
      </w:r>
      <w:r w:rsidRPr="00866D34">
        <w:rPr>
          <w:rFonts w:hint="eastAsia"/>
        </w:rPr>
        <w:t>中子指示</w:t>
      </w:r>
      <w:bookmarkEnd w:id="36"/>
    </w:p>
    <w:p w14:paraId="276F39B5" w14:textId="2A825418" w:rsidR="003D72FC" w:rsidRDefault="007F761B" w:rsidP="00665225">
      <w:pPr>
        <w:pStyle w:val="a6"/>
        <w:spacing w:line="360" w:lineRule="auto"/>
        <w:ind w:firstLineChars="200" w:firstLine="480"/>
        <w:rPr>
          <w:rFonts w:ascii="Times New Roman" w:hAnsi="Times New Roman"/>
          <w:szCs w:val="21"/>
        </w:rPr>
      </w:pPr>
      <w:r w:rsidRPr="00FA0EFD">
        <w:rPr>
          <w:rFonts w:ascii="Times New Roman" w:hAnsi="Arial" w:hint="eastAsia"/>
          <w:szCs w:val="24"/>
        </w:rPr>
        <w:t>选择</w:t>
      </w:r>
      <w:r w:rsidRPr="00FA0EFD">
        <w:rPr>
          <w:rFonts w:ascii="Times New Roman" w:hAnsi="Times New Roman" w:hint="eastAsia"/>
          <w:szCs w:val="24"/>
        </w:rPr>
        <w:t>强度为（</w:t>
      </w:r>
      <w:r w:rsidRPr="00FA0EFD">
        <w:rPr>
          <w:rFonts w:ascii="Times New Roman" w:hAnsi="Times New Roman" w:hint="eastAsia"/>
          <w:szCs w:val="24"/>
        </w:rPr>
        <w:t>3</w:t>
      </w:r>
      <w:r w:rsidRPr="00FA0EFD">
        <w:rPr>
          <w:rFonts w:ascii="Times New Roman" w:hAnsi="Times New Roman"/>
          <w:szCs w:val="24"/>
        </w:rPr>
        <w:t>×10</w:t>
      </w:r>
      <w:r w:rsidRPr="00FA0EFD">
        <w:rPr>
          <w:rFonts w:ascii="Times New Roman" w:hAnsi="Times New Roman"/>
          <w:szCs w:val="24"/>
          <w:vertAlign w:val="superscript"/>
        </w:rPr>
        <w:t>3</w:t>
      </w:r>
      <w:r w:rsidRPr="00FA0EFD">
        <w:rPr>
          <w:rFonts w:hAnsi="宋体" w:hint="eastAsia"/>
          <w:szCs w:val="24"/>
        </w:rPr>
        <w:t>～</w:t>
      </w:r>
      <w:r w:rsidRPr="00FA0EFD">
        <w:rPr>
          <w:rFonts w:ascii="Times New Roman" w:hAnsi="Times New Roman" w:hint="eastAsia"/>
          <w:szCs w:val="24"/>
        </w:rPr>
        <w:t>2.</w:t>
      </w:r>
      <w:r w:rsidRPr="00FA0EFD">
        <w:rPr>
          <w:rFonts w:ascii="Times New Roman" w:hAnsi="Times New Roman"/>
          <w:szCs w:val="24"/>
        </w:rPr>
        <w:t>0×10</w:t>
      </w:r>
      <w:r w:rsidRPr="00FA0EFD">
        <w:rPr>
          <w:rFonts w:ascii="Times New Roman" w:hAnsi="Times New Roman"/>
          <w:szCs w:val="24"/>
          <w:vertAlign w:val="superscript"/>
        </w:rPr>
        <w:t>4</w:t>
      </w:r>
      <w:r w:rsidRPr="00FA0EFD">
        <w:rPr>
          <w:rFonts w:ascii="Times New Roman" w:hAnsi="Times New Roman" w:hint="eastAsia"/>
          <w:szCs w:val="24"/>
        </w:rPr>
        <w:t>）</w:t>
      </w:r>
      <w:r w:rsidRPr="00FA0EFD">
        <w:rPr>
          <w:rFonts w:ascii="Times New Roman" w:hAnsi="Times New Roman"/>
          <w:szCs w:val="24"/>
        </w:rPr>
        <w:t>s</w:t>
      </w:r>
      <w:r w:rsidRPr="00FA0EFD">
        <w:rPr>
          <w:rFonts w:ascii="Times New Roman" w:hAnsi="Times New Roman"/>
          <w:szCs w:val="24"/>
          <w:vertAlign w:val="superscript"/>
        </w:rPr>
        <w:t>-1</w:t>
      </w:r>
      <w:r w:rsidRPr="00FA0EFD">
        <w:rPr>
          <w:rFonts w:ascii="Times New Roman" w:hAnsi="Times New Roman" w:hint="eastAsia"/>
          <w:szCs w:val="24"/>
        </w:rPr>
        <w:t>的中子源</w:t>
      </w:r>
      <w:r w:rsidRPr="00FA0EFD">
        <w:rPr>
          <w:rFonts w:ascii="Times New Roman" w:hAnsi="Times New Roman" w:hint="eastAsia"/>
          <w:szCs w:val="24"/>
        </w:rPr>
        <w:t>(</w:t>
      </w:r>
      <w:r w:rsidRPr="00FA0EFD">
        <w:rPr>
          <w:rFonts w:ascii="Times New Roman" w:hAnsi="Times New Roman" w:hint="eastAsia"/>
          <w:szCs w:val="24"/>
        </w:rPr>
        <w:t>贴近中子源处中子周围剂量当量率大于</w:t>
      </w:r>
      <w:r w:rsidRPr="00FA0EFD">
        <w:rPr>
          <w:rFonts w:ascii="Times New Roman" w:hAnsi="Times New Roman" w:hint="eastAsia"/>
          <w:szCs w:val="24"/>
        </w:rPr>
        <w:t xml:space="preserve">10 </w:t>
      </w:r>
      <w:r w:rsidRPr="00FA0EFD">
        <w:rPr>
          <w:rFonts w:ascii="Times New Roman" w:hAnsi="Times New Roman"/>
          <w:szCs w:val="24"/>
        </w:rPr>
        <w:t>μ</w:t>
      </w:r>
      <w:r w:rsidRPr="00FA0EFD">
        <w:rPr>
          <w:rFonts w:ascii="Times New Roman" w:hAnsi="Times New Roman" w:hint="eastAsia"/>
          <w:szCs w:val="24"/>
        </w:rPr>
        <w:t>Sv/h)</w:t>
      </w:r>
      <w:r w:rsidRPr="00FA0EFD">
        <w:rPr>
          <w:rFonts w:ascii="Times New Roman" w:hAnsi="Times New Roman" w:hint="eastAsia"/>
          <w:szCs w:val="21"/>
        </w:rPr>
        <w:t>，放</w:t>
      </w:r>
      <w:r w:rsidR="00665225" w:rsidRPr="00FA0EFD">
        <w:rPr>
          <w:rFonts w:ascii="Times New Roman" w:hAnsi="Times New Roman" w:hint="eastAsia"/>
          <w:szCs w:val="21"/>
        </w:rPr>
        <w:t>置于行人与行李放射性监测装置每组中子探测器探测区域的几何中心点（</w:t>
      </w:r>
      <w:r w:rsidR="00F242F1">
        <w:rPr>
          <w:rFonts w:ascii="Times New Roman" w:hAnsi="Times New Roman" w:hint="eastAsia"/>
          <w:szCs w:val="21"/>
        </w:rPr>
        <w:t>见</w:t>
      </w:r>
      <w:r w:rsidR="00665225" w:rsidRPr="00FA0EFD">
        <w:rPr>
          <w:rFonts w:ascii="Times New Roman" w:hAnsi="Times New Roman" w:hint="eastAsia"/>
          <w:szCs w:val="21"/>
        </w:rPr>
        <w:t>附录</w:t>
      </w:r>
      <w:r w:rsidR="00665225" w:rsidRPr="00866D34">
        <w:rPr>
          <w:rFonts w:ascii="Times New Roman" w:hAnsi="Times New Roman" w:hint="eastAsia"/>
          <w:szCs w:val="21"/>
        </w:rPr>
        <w:t>A</w:t>
      </w:r>
      <w:r w:rsidR="00665225" w:rsidRPr="00866D34">
        <w:rPr>
          <w:rFonts w:ascii="Times New Roman" w:hAnsi="Times New Roman" w:hint="eastAsia"/>
          <w:szCs w:val="21"/>
        </w:rPr>
        <w:t>），观察并记录受到中子照射时</w:t>
      </w:r>
      <w:r w:rsidR="00FD295B">
        <w:rPr>
          <w:rFonts w:ascii="Times New Roman" w:hAnsi="Times New Roman" w:hint="eastAsia"/>
          <w:szCs w:val="21"/>
        </w:rPr>
        <w:t>，</w:t>
      </w:r>
      <w:r w:rsidR="00665225" w:rsidRPr="00866D34">
        <w:rPr>
          <w:rFonts w:ascii="Times New Roman" w:hAnsi="Times New Roman" w:hint="eastAsia"/>
          <w:szCs w:val="21"/>
        </w:rPr>
        <w:t>监测装置的</w:t>
      </w:r>
      <w:r w:rsidR="003D72FC">
        <w:rPr>
          <w:rFonts w:ascii="Times New Roman" w:hAnsi="Times New Roman" w:hint="eastAsia"/>
          <w:szCs w:val="21"/>
        </w:rPr>
        <w:t>中子</w:t>
      </w:r>
      <w:r w:rsidR="00665225" w:rsidRPr="00866D34">
        <w:rPr>
          <w:rFonts w:ascii="Times New Roman" w:hAnsi="Times New Roman" w:hint="eastAsia"/>
          <w:szCs w:val="21"/>
        </w:rPr>
        <w:t>计数率</w:t>
      </w:r>
      <w:r w:rsidR="003D72FC">
        <w:rPr>
          <w:rFonts w:ascii="Times New Roman" w:hAnsi="Times New Roman" w:hint="eastAsia"/>
          <w:szCs w:val="21"/>
        </w:rPr>
        <w:t>，</w:t>
      </w:r>
      <w:r w:rsidR="00665225" w:rsidRPr="00866D34">
        <w:rPr>
          <w:rFonts w:ascii="Times New Roman" w:hAnsi="Times New Roman" w:hint="eastAsia"/>
          <w:szCs w:val="21"/>
        </w:rPr>
        <w:t>每个探测器重复测试</w:t>
      </w:r>
      <w:r w:rsidR="00665225" w:rsidRPr="00866D34">
        <w:rPr>
          <w:rFonts w:ascii="Times New Roman" w:hAnsi="Times New Roman" w:hint="eastAsia"/>
          <w:szCs w:val="21"/>
        </w:rPr>
        <w:t>5</w:t>
      </w:r>
      <w:r w:rsidR="00665225" w:rsidRPr="00866D34">
        <w:rPr>
          <w:rFonts w:ascii="Times New Roman" w:hAnsi="Times New Roman" w:hint="eastAsia"/>
          <w:szCs w:val="21"/>
        </w:rPr>
        <w:t>次，</w:t>
      </w:r>
      <w:r w:rsidR="003D72FC">
        <w:rPr>
          <w:rFonts w:ascii="Times New Roman" w:hAnsi="Times New Roman" w:hint="eastAsia"/>
          <w:szCs w:val="21"/>
        </w:rPr>
        <w:t>求示值平均值。</w:t>
      </w:r>
    </w:p>
    <w:p w14:paraId="01DE0957" w14:textId="4AEE196E" w:rsidR="00665225" w:rsidRDefault="007F761B" w:rsidP="00665225">
      <w:pPr>
        <w:pStyle w:val="a6"/>
        <w:spacing w:line="360" w:lineRule="auto"/>
        <w:ind w:firstLineChars="200" w:firstLine="480"/>
        <w:rPr>
          <w:rFonts w:ascii="Times New Roman" w:hAnsi="Arial"/>
          <w:szCs w:val="24"/>
        </w:rPr>
      </w:pPr>
      <w:r>
        <w:rPr>
          <w:rFonts w:ascii="Times New Roman" w:hAnsi="Times New Roman" w:hint="eastAsia"/>
          <w:szCs w:val="21"/>
        </w:rPr>
        <w:t>监测装置的中子指示能力由其对中子源的声光</w:t>
      </w:r>
      <w:r w:rsidR="004606C8">
        <w:rPr>
          <w:rFonts w:ascii="Times New Roman" w:hAnsi="Times New Roman" w:hint="eastAsia"/>
          <w:szCs w:val="21"/>
        </w:rPr>
        <w:t>报警</w:t>
      </w:r>
      <w:r>
        <w:rPr>
          <w:rFonts w:ascii="Times New Roman" w:hAnsi="Times New Roman" w:hint="eastAsia"/>
          <w:szCs w:val="21"/>
        </w:rPr>
        <w:t>指示以及计数率示值平均值体现</w:t>
      </w:r>
      <w:r w:rsidR="00665225" w:rsidRPr="00866D34">
        <w:rPr>
          <w:rFonts w:ascii="Times New Roman" w:hAnsi="Times New Roman" w:hint="eastAsia"/>
          <w:szCs w:val="21"/>
        </w:rPr>
        <w:t>。</w:t>
      </w:r>
      <w:r w:rsidR="003D72FC">
        <w:rPr>
          <w:rFonts w:ascii="Times New Roman" w:hAnsi="Times New Roman" w:hint="eastAsia"/>
          <w:szCs w:val="21"/>
        </w:rPr>
        <w:t>声光指示通过将</w:t>
      </w:r>
      <w:r w:rsidR="003D72FC" w:rsidRPr="00FA0EFD">
        <w:rPr>
          <w:rFonts w:ascii="Times New Roman" w:hAnsi="Times New Roman" w:hint="eastAsia"/>
          <w:szCs w:val="24"/>
        </w:rPr>
        <w:t>中子源</w:t>
      </w:r>
      <w:r w:rsidR="003D72FC">
        <w:rPr>
          <w:rFonts w:ascii="Times New Roman" w:hAnsi="Times New Roman" w:hint="eastAsia"/>
          <w:szCs w:val="24"/>
        </w:rPr>
        <w:t>置于监测装置中子探测器检测通道的几何中心垂直线上距离地面</w:t>
      </w:r>
      <w:r w:rsidR="003D72FC">
        <w:rPr>
          <w:rFonts w:ascii="Times New Roman" w:hAnsi="Times New Roman" w:hint="eastAsia"/>
          <w:szCs w:val="24"/>
        </w:rPr>
        <w:t>1m</w:t>
      </w:r>
      <w:r w:rsidR="003D72FC">
        <w:rPr>
          <w:rFonts w:ascii="Times New Roman" w:hAnsi="Times New Roman" w:hint="eastAsia"/>
          <w:szCs w:val="24"/>
        </w:rPr>
        <w:t>高处，以</w:t>
      </w:r>
      <w:smartTag w:uri="urn:schemas-microsoft-com:office:smarttags" w:element="chmetcnv">
        <w:smartTagPr>
          <w:attr w:name="TCSC" w:val="0"/>
          <w:attr w:name="NumberType" w:val="1"/>
          <w:attr w:name="Negative" w:val="False"/>
          <w:attr w:name="HasSpace" w:val="False"/>
          <w:attr w:name="SourceValue" w:val="1.2"/>
          <w:attr w:name="UnitName" w:val="m"/>
        </w:smartTagPr>
        <w:r w:rsidR="003D72FC" w:rsidRPr="003F6741">
          <w:rPr>
            <w:rFonts w:ascii="Times New Roman" w:hAnsi="Arial" w:hint="eastAsia"/>
            <w:szCs w:val="24"/>
          </w:rPr>
          <w:t>1.2</w:t>
        </w:r>
        <w:r w:rsidR="003D72FC" w:rsidRPr="003F6741">
          <w:rPr>
            <w:rFonts w:ascii="Times New Roman" w:hAnsi="Times New Roman"/>
            <w:szCs w:val="24"/>
          </w:rPr>
          <w:t>m</w:t>
        </w:r>
      </w:smartTag>
      <w:r w:rsidR="003D72FC" w:rsidRPr="003F6741">
        <w:rPr>
          <w:rFonts w:ascii="Times New Roman" w:hAnsi="Times New Roman"/>
          <w:szCs w:val="24"/>
        </w:rPr>
        <w:t>/</w:t>
      </w:r>
      <w:r w:rsidR="003D72FC" w:rsidRPr="003F6741">
        <w:rPr>
          <w:rFonts w:ascii="Times New Roman" w:hAnsi="Times New Roman" w:hint="eastAsia"/>
          <w:szCs w:val="24"/>
        </w:rPr>
        <w:t>s</w:t>
      </w:r>
      <w:r w:rsidR="003D72FC" w:rsidRPr="003F6741">
        <w:rPr>
          <w:rFonts w:ascii="Times New Roman" w:hAnsi="Times New Roman" w:hint="eastAsia"/>
          <w:szCs w:val="24"/>
        </w:rPr>
        <w:t>的</w:t>
      </w:r>
      <w:r w:rsidR="003D72FC" w:rsidRPr="003F6741">
        <w:rPr>
          <w:rFonts w:ascii="Times New Roman" w:hAnsi="Times New Roman"/>
          <w:szCs w:val="24"/>
        </w:rPr>
        <w:t>速度通过</w:t>
      </w:r>
      <w:r w:rsidR="003D72FC" w:rsidRPr="007E77D8">
        <w:rPr>
          <w:rFonts w:ascii="Times New Roman" w:hAnsi="Arial"/>
          <w:szCs w:val="24"/>
        </w:rPr>
        <w:t>检测通道</w:t>
      </w:r>
      <w:r w:rsidR="003D72FC">
        <w:rPr>
          <w:rFonts w:ascii="Times New Roman" w:hAnsi="Arial" w:hint="eastAsia"/>
          <w:szCs w:val="24"/>
        </w:rPr>
        <w:t>，</w:t>
      </w:r>
      <w:r w:rsidR="004D4A84">
        <w:rPr>
          <w:rFonts w:ascii="Times New Roman" w:hAnsi="Arial" w:hint="eastAsia"/>
          <w:szCs w:val="24"/>
        </w:rPr>
        <w:t>重复</w:t>
      </w:r>
      <w:r w:rsidR="004D4A84">
        <w:rPr>
          <w:rFonts w:ascii="Times New Roman" w:hAnsi="Arial" w:hint="eastAsia"/>
          <w:szCs w:val="24"/>
        </w:rPr>
        <w:t>2</w:t>
      </w:r>
      <w:r w:rsidR="004D4A84">
        <w:rPr>
          <w:rFonts w:ascii="Times New Roman" w:hAnsi="Arial"/>
          <w:szCs w:val="24"/>
        </w:rPr>
        <w:t>0</w:t>
      </w:r>
      <w:r w:rsidR="004D4A84">
        <w:rPr>
          <w:rFonts w:ascii="Times New Roman" w:hAnsi="Arial" w:hint="eastAsia"/>
          <w:szCs w:val="24"/>
        </w:rPr>
        <w:t>次，</w:t>
      </w:r>
      <w:r w:rsidR="003D72FC">
        <w:rPr>
          <w:rFonts w:ascii="Times New Roman" w:hAnsi="Arial" w:hint="eastAsia"/>
          <w:szCs w:val="24"/>
        </w:rPr>
        <w:t>观察监测装置的</w:t>
      </w:r>
      <w:r w:rsidR="00417CC3">
        <w:rPr>
          <w:rFonts w:ascii="Times New Roman" w:hAnsi="Arial" w:hint="eastAsia"/>
          <w:szCs w:val="24"/>
        </w:rPr>
        <w:t>示值大于报警阈值时，是否有</w:t>
      </w:r>
      <w:r w:rsidR="003D72FC">
        <w:rPr>
          <w:rFonts w:ascii="Times New Roman" w:hAnsi="Arial" w:hint="eastAsia"/>
          <w:szCs w:val="24"/>
        </w:rPr>
        <w:t>声光</w:t>
      </w:r>
      <w:r w:rsidR="004606C8">
        <w:rPr>
          <w:rFonts w:ascii="Times New Roman" w:hAnsi="Arial" w:hint="eastAsia"/>
          <w:szCs w:val="24"/>
        </w:rPr>
        <w:t>报警</w:t>
      </w:r>
      <w:r w:rsidR="003D72FC">
        <w:rPr>
          <w:rFonts w:ascii="Times New Roman" w:hAnsi="Arial" w:hint="eastAsia"/>
          <w:szCs w:val="24"/>
        </w:rPr>
        <w:t>指示</w:t>
      </w:r>
      <w:r w:rsidR="004D4A84">
        <w:rPr>
          <w:rFonts w:ascii="Times New Roman" w:hAnsi="Arial" w:hint="eastAsia"/>
          <w:szCs w:val="24"/>
        </w:rPr>
        <w:t>，按式（</w:t>
      </w:r>
      <w:r w:rsidR="004D4A84">
        <w:rPr>
          <w:rFonts w:ascii="Times New Roman" w:hAnsi="Arial" w:hint="eastAsia"/>
          <w:szCs w:val="24"/>
        </w:rPr>
        <w:t>1</w:t>
      </w:r>
      <w:r w:rsidR="004D4A84">
        <w:rPr>
          <w:rFonts w:ascii="Times New Roman" w:hAnsi="Arial"/>
          <w:szCs w:val="24"/>
        </w:rPr>
        <w:t>0</w:t>
      </w:r>
      <w:r w:rsidR="004D4A84">
        <w:rPr>
          <w:rFonts w:ascii="Times New Roman" w:hAnsi="Arial" w:hint="eastAsia"/>
          <w:szCs w:val="24"/>
        </w:rPr>
        <w:t>）</w:t>
      </w:r>
      <w:r w:rsidR="004D4A84" w:rsidRPr="001026AA">
        <w:rPr>
          <w:rFonts w:ascii="Times New Roman" w:hAnsi="Arial"/>
          <w:szCs w:val="24"/>
        </w:rPr>
        <w:t>计算漏报警率</w:t>
      </w:r>
      <w:r w:rsidR="003D72FC">
        <w:rPr>
          <w:rFonts w:ascii="Times New Roman" w:hAnsi="Arial" w:hint="eastAsia"/>
          <w:szCs w:val="24"/>
        </w:rPr>
        <w:t>。</w:t>
      </w:r>
    </w:p>
    <w:p w14:paraId="5B17B1F4" w14:textId="538E4D72" w:rsidR="004D4A84" w:rsidRPr="006E5B97" w:rsidRDefault="00E11D36" w:rsidP="004D4A84">
      <w:pPr>
        <w:pStyle w:val="a6"/>
        <w:spacing w:line="360" w:lineRule="auto"/>
        <w:ind w:firstLineChars="200" w:firstLine="480"/>
        <w:jc w:val="center"/>
        <w:rPr>
          <w:rFonts w:ascii="Times New Roman" w:hAnsi="Times New Roman"/>
          <w:szCs w:val="24"/>
        </w:rPr>
      </w:pPr>
      <w:r w:rsidRPr="00E11D36">
        <w:rPr>
          <w:rFonts w:ascii="Times New Roman" w:hAnsi="Times New Roman"/>
          <w:position w:val="-22"/>
          <w:szCs w:val="24"/>
        </w:rPr>
        <w:object w:dxaOrig="1620" w:dyaOrig="580" w14:anchorId="7A150071">
          <v:shape id="_x0000_i1039" type="#_x0000_t75" style="width:124.5pt;height:32.25pt" o:ole="">
            <v:imagedata r:id="rId48" o:title=""/>
          </v:shape>
          <o:OLEObject Type="Embed" ProgID="Equation.DSMT4" ShapeID="_x0000_i1039" DrawAspect="Content" ObjectID="_1757401487" r:id="rId49"/>
        </w:object>
      </w:r>
      <w:r w:rsidR="004D4A84">
        <w:rPr>
          <w:rFonts w:ascii="Times New Roman" w:hAnsi="Arial" w:hint="eastAsia"/>
          <w:szCs w:val="24"/>
        </w:rPr>
        <w:t xml:space="preserve"> </w:t>
      </w:r>
      <w:r w:rsidR="004D4A84">
        <w:rPr>
          <w:rFonts w:ascii="Times New Roman" w:hAnsi="Arial"/>
          <w:szCs w:val="24"/>
        </w:rPr>
        <w:t xml:space="preserve">                          </w:t>
      </w:r>
      <w:r w:rsidR="004D4A84" w:rsidRPr="006E5B97">
        <w:rPr>
          <w:rFonts w:ascii="Times New Roman" w:hAnsi="Arial"/>
          <w:szCs w:val="24"/>
        </w:rPr>
        <w:t>（</w:t>
      </w:r>
      <w:r w:rsidR="004D4A84">
        <w:rPr>
          <w:rFonts w:ascii="Times New Roman" w:hAnsi="Arial" w:hint="eastAsia"/>
          <w:szCs w:val="24"/>
        </w:rPr>
        <w:t>1</w:t>
      </w:r>
      <w:r w:rsidR="004D4A84">
        <w:rPr>
          <w:rFonts w:ascii="Times New Roman" w:hAnsi="Arial"/>
          <w:szCs w:val="24"/>
        </w:rPr>
        <w:t>0</w:t>
      </w:r>
      <w:r w:rsidR="004D4A84" w:rsidRPr="006E5B97">
        <w:rPr>
          <w:rFonts w:ascii="Times New Roman" w:hAnsi="Arial"/>
          <w:szCs w:val="24"/>
        </w:rPr>
        <w:t>）</w:t>
      </w:r>
    </w:p>
    <w:p w14:paraId="3712B169" w14:textId="77777777" w:rsidR="004D4A84" w:rsidRPr="006E5B97" w:rsidRDefault="004D4A84" w:rsidP="004D4A84">
      <w:pPr>
        <w:pStyle w:val="a6"/>
        <w:spacing w:line="360" w:lineRule="auto"/>
        <w:rPr>
          <w:rFonts w:ascii="Times New Roman" w:hAnsi="Times New Roman"/>
          <w:szCs w:val="24"/>
        </w:rPr>
      </w:pPr>
      <w:r w:rsidRPr="006E5B97">
        <w:rPr>
          <w:rFonts w:ascii="Times New Roman" w:hAnsi="Arial"/>
          <w:szCs w:val="24"/>
        </w:rPr>
        <w:t>式中：</w:t>
      </w:r>
      <w:r w:rsidRPr="00033658">
        <w:rPr>
          <w:rFonts w:ascii="Times New Roman" w:hAnsi="Arial"/>
          <w:i/>
          <w:iCs/>
          <w:szCs w:val="24"/>
        </w:rPr>
        <w:t>N</w:t>
      </w:r>
      <w:r w:rsidRPr="00033658">
        <w:rPr>
          <w:rFonts w:ascii="Times New Roman" w:hAnsi="Arial"/>
          <w:szCs w:val="24"/>
          <w:vertAlign w:val="subscript"/>
        </w:rPr>
        <w:t>p</w:t>
      </w:r>
      <w:r w:rsidRPr="006E5B97">
        <w:rPr>
          <w:rFonts w:ascii="Times New Roman" w:hAnsi="Times New Roman"/>
          <w:szCs w:val="24"/>
        </w:rPr>
        <w:t>—</w:t>
      </w:r>
      <w:r w:rsidRPr="006E5B97">
        <w:rPr>
          <w:rFonts w:ascii="Times New Roman" w:hAnsi="Arial"/>
          <w:szCs w:val="24"/>
        </w:rPr>
        <w:t>报警次数；</w:t>
      </w:r>
    </w:p>
    <w:p w14:paraId="632CE5D4" w14:textId="5DC93CF9" w:rsidR="004D4A84" w:rsidRPr="006E5B97" w:rsidRDefault="00E11D36" w:rsidP="004D4A84">
      <w:pPr>
        <w:pStyle w:val="a6"/>
        <w:spacing w:line="360" w:lineRule="auto"/>
        <w:ind w:firstLineChars="300" w:firstLine="720"/>
        <w:rPr>
          <w:rFonts w:ascii="Times New Roman" w:hAnsi="Times New Roman"/>
          <w:szCs w:val="24"/>
        </w:rPr>
      </w:pPr>
      <w:r w:rsidRPr="00E11D36">
        <w:rPr>
          <w:rFonts w:ascii="Times New Roman" w:hAnsi="Times New Roman"/>
          <w:i/>
          <w:iCs/>
          <w:szCs w:val="24"/>
        </w:rPr>
        <w:t>N</w:t>
      </w:r>
      <w:r w:rsidR="004D4A84" w:rsidRPr="006E5B97">
        <w:rPr>
          <w:rFonts w:ascii="Times New Roman" w:hAnsi="Times New Roman"/>
          <w:szCs w:val="24"/>
        </w:rPr>
        <w:t>—</w:t>
      </w:r>
      <w:r w:rsidR="004D4A84" w:rsidRPr="006E5B97">
        <w:rPr>
          <w:rFonts w:ascii="Times New Roman" w:hAnsi="Arial"/>
          <w:szCs w:val="24"/>
        </w:rPr>
        <w:t>试验次数；</w:t>
      </w:r>
    </w:p>
    <w:p w14:paraId="4C79EA4E" w14:textId="5910E227" w:rsidR="004D4A84" w:rsidRDefault="00E11D36" w:rsidP="004D4A84">
      <w:pPr>
        <w:pStyle w:val="a6"/>
        <w:spacing w:line="360" w:lineRule="auto"/>
        <w:ind w:firstLineChars="300" w:firstLine="720"/>
        <w:rPr>
          <w:rFonts w:ascii="Times New Roman" w:hAnsi="Arial"/>
          <w:szCs w:val="24"/>
        </w:rPr>
      </w:pPr>
      <w:r w:rsidRPr="00E11D36">
        <w:rPr>
          <w:rFonts w:ascii="Times New Roman" w:hAnsi="Times New Roman"/>
          <w:i/>
          <w:iCs/>
          <w:szCs w:val="24"/>
        </w:rPr>
        <w:t>E</w:t>
      </w:r>
      <w:r w:rsidR="004D4A84" w:rsidRPr="006E5B97">
        <w:rPr>
          <w:rFonts w:ascii="Times New Roman" w:hAnsi="Times New Roman"/>
          <w:szCs w:val="24"/>
        </w:rPr>
        <w:t>—</w:t>
      </w:r>
      <w:r w:rsidR="004D4A84">
        <w:rPr>
          <w:rFonts w:ascii="Times New Roman" w:hAnsi="Arial" w:hint="eastAsia"/>
          <w:szCs w:val="24"/>
        </w:rPr>
        <w:t>漏报警率</w:t>
      </w:r>
      <w:r w:rsidR="004D4A84" w:rsidRPr="006E5B97">
        <w:rPr>
          <w:rFonts w:ascii="Times New Roman" w:hAnsi="Arial"/>
          <w:szCs w:val="24"/>
        </w:rPr>
        <w:t>，</w:t>
      </w:r>
      <w:r w:rsidR="004D4A84" w:rsidRPr="006E5B97">
        <w:rPr>
          <w:rFonts w:ascii="Times New Roman" w:hAnsi="Times New Roman"/>
          <w:szCs w:val="24"/>
        </w:rPr>
        <w:t>%</w:t>
      </w:r>
      <w:r w:rsidR="004D4A84" w:rsidRPr="006E5B97">
        <w:rPr>
          <w:rFonts w:ascii="Times New Roman" w:hAnsi="Arial"/>
          <w:szCs w:val="24"/>
        </w:rPr>
        <w:t>。</w:t>
      </w:r>
    </w:p>
    <w:p w14:paraId="6F24F291" w14:textId="3E495C13" w:rsidR="00665225" w:rsidRDefault="00665225" w:rsidP="001C5D31">
      <w:pPr>
        <w:pStyle w:val="a6"/>
        <w:spacing w:line="360" w:lineRule="auto"/>
        <w:ind w:firstLineChars="200" w:firstLine="480"/>
        <w:rPr>
          <w:rFonts w:ascii="Times New Roman" w:hAnsi="Times New Roman"/>
          <w:szCs w:val="21"/>
        </w:rPr>
      </w:pPr>
      <w:r w:rsidRPr="00866D34">
        <w:rPr>
          <w:rFonts w:ascii="Times New Roman" w:hAnsi="Times New Roman" w:hint="eastAsia"/>
          <w:szCs w:val="21"/>
        </w:rPr>
        <w:t>当行人与行李放射性监测装置中仅有单个中子探测器时，中子源应置于探测区域内距中子探测器几何中心水平距离</w:t>
      </w:r>
      <w:r w:rsidRPr="00866D34">
        <w:rPr>
          <w:rFonts w:ascii="Times New Roman" w:hAnsi="Times New Roman" w:hint="eastAsia"/>
          <w:szCs w:val="21"/>
        </w:rPr>
        <w:t>1</w:t>
      </w:r>
      <w:r w:rsidR="00866D34" w:rsidRPr="00866D34">
        <w:rPr>
          <w:rFonts w:ascii="Times New Roman" w:hAnsi="Times New Roman" w:hint="eastAsia"/>
          <w:szCs w:val="21"/>
        </w:rPr>
        <w:t>.</w:t>
      </w:r>
      <w:r w:rsidR="00866D34" w:rsidRPr="00866D34">
        <w:rPr>
          <w:rFonts w:ascii="Times New Roman" w:hAnsi="Times New Roman"/>
          <w:szCs w:val="21"/>
        </w:rPr>
        <w:t>5</w:t>
      </w:r>
      <w:r w:rsidRPr="00866D34">
        <w:rPr>
          <w:rFonts w:ascii="Times New Roman" w:hAnsi="Times New Roman" w:hint="eastAsia"/>
          <w:szCs w:val="21"/>
        </w:rPr>
        <w:t>m</w:t>
      </w:r>
      <w:r w:rsidRPr="00866D34">
        <w:rPr>
          <w:rFonts w:ascii="Times New Roman" w:hAnsi="Times New Roman" w:hint="eastAsia"/>
          <w:szCs w:val="21"/>
        </w:rPr>
        <w:t>处进行测试。</w:t>
      </w:r>
    </w:p>
    <w:p w14:paraId="5B5EA4C3" w14:textId="6EE9C3C1" w:rsidR="007F761B" w:rsidRPr="007F761B" w:rsidRDefault="007F761B" w:rsidP="007F761B">
      <w:pPr>
        <w:pStyle w:val="a6"/>
        <w:spacing w:line="360" w:lineRule="auto"/>
        <w:ind w:firstLineChars="200" w:firstLine="420"/>
        <w:rPr>
          <w:rFonts w:ascii="Times New Roman" w:hAnsi="Arial"/>
          <w:sz w:val="21"/>
          <w:szCs w:val="21"/>
        </w:rPr>
      </w:pPr>
      <w:r w:rsidRPr="000A1D67">
        <w:rPr>
          <w:rFonts w:ascii="Times New Roman" w:hAnsi="Arial"/>
          <w:sz w:val="21"/>
          <w:szCs w:val="21"/>
        </w:rPr>
        <w:t>注：也可以采用生产厂家提供的方法或者国际公认的方法测试</w:t>
      </w:r>
      <w:r>
        <w:rPr>
          <w:rFonts w:ascii="Times New Roman" w:hAnsi="Times New Roman"/>
          <w:sz w:val="21"/>
          <w:szCs w:val="21"/>
        </w:rPr>
        <w:t>行人与行李放射性监测装置</w:t>
      </w:r>
      <w:r>
        <w:rPr>
          <w:rFonts w:ascii="Times New Roman" w:hAnsi="Times New Roman" w:hint="eastAsia"/>
          <w:sz w:val="21"/>
          <w:szCs w:val="21"/>
        </w:rPr>
        <w:t>对中子辐射</w:t>
      </w:r>
      <w:r w:rsidRPr="000A1D67">
        <w:rPr>
          <w:rFonts w:ascii="Times New Roman" w:hAnsi="Arial" w:hint="eastAsia"/>
          <w:sz w:val="21"/>
          <w:szCs w:val="21"/>
        </w:rPr>
        <w:t>的</w:t>
      </w:r>
      <w:r w:rsidRPr="000A1D67">
        <w:rPr>
          <w:rFonts w:ascii="Times New Roman" w:hAnsi="Arial"/>
          <w:sz w:val="21"/>
          <w:szCs w:val="21"/>
        </w:rPr>
        <w:t>报警</w:t>
      </w:r>
      <w:r>
        <w:rPr>
          <w:rFonts w:ascii="Times New Roman" w:hAnsi="Arial" w:hint="eastAsia"/>
          <w:sz w:val="21"/>
          <w:szCs w:val="21"/>
        </w:rPr>
        <w:t>响应</w:t>
      </w:r>
      <w:r w:rsidRPr="000A1D67">
        <w:rPr>
          <w:rFonts w:ascii="Times New Roman" w:hAnsi="Arial"/>
          <w:sz w:val="21"/>
          <w:szCs w:val="21"/>
        </w:rPr>
        <w:t>。</w:t>
      </w:r>
    </w:p>
    <w:bookmarkStart w:id="37" w:name="_Toc131439736"/>
    <w:p w14:paraId="285EF4C2" w14:textId="30DEF77C" w:rsidR="005B36B6" w:rsidRPr="003F6741" w:rsidRDefault="00625967" w:rsidP="007F761B">
      <w:pPr>
        <w:pStyle w:val="2"/>
      </w:pPr>
      <w:r>
        <w:rPr>
          <w:rFonts w:hint="eastAsia"/>
          <w:noProof/>
        </w:rPr>
        <mc:AlternateContent>
          <mc:Choice Requires="aink">
            <w:drawing>
              <wp:anchor distT="0" distB="0" distL="114300" distR="114300" simplePos="0" relativeHeight="251663360" behindDoc="0" locked="0" layoutInCell="1" allowOverlap="1" wp14:anchorId="2BA70F08" wp14:editId="4B4416C6">
                <wp:simplePos x="0" y="0"/>
                <wp:positionH relativeFrom="column">
                  <wp:posOffset>3284192</wp:posOffset>
                </wp:positionH>
                <wp:positionV relativeFrom="paragraph">
                  <wp:posOffset>94627</wp:posOffset>
                </wp:positionV>
                <wp:extent cx="360" cy="360"/>
                <wp:effectExtent l="57150" t="38100" r="38100" b="57150"/>
                <wp:wrapNone/>
                <wp:docPr id="6" name="墨迹 6"/>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3360" behindDoc="0" locked="0" layoutInCell="1" allowOverlap="1" wp14:anchorId="2BA70F08" wp14:editId="4B4416C6">
                <wp:simplePos x="0" y="0"/>
                <wp:positionH relativeFrom="column">
                  <wp:posOffset>3284192</wp:posOffset>
                </wp:positionH>
                <wp:positionV relativeFrom="paragraph">
                  <wp:posOffset>94627</wp:posOffset>
                </wp:positionV>
                <wp:extent cx="360" cy="360"/>
                <wp:effectExtent l="57150" t="38100" r="38100" b="57150"/>
                <wp:wrapNone/>
                <wp:docPr id="6" name="墨迹 6"/>
                <wp:cNvGraphicFramePr/>
                <a:graphic xmlns:a="http://schemas.openxmlformats.org/drawingml/2006/main">
                  <a:graphicData uri="http://schemas.openxmlformats.org/drawingml/2006/picture">
                    <pic:pic xmlns:pic="http://schemas.openxmlformats.org/drawingml/2006/picture">
                      <pic:nvPicPr>
                        <pic:cNvPr id="6" name="墨迹 6"/>
                        <pic:cNvPicPr/>
                      </pic:nvPicPr>
                      <pic:blipFill>
                        <a:blip r:embed="rId51"/>
                        <a:stretch>
                          <a:fillRect/>
                        </a:stretch>
                      </pic:blipFill>
                      <pic:spPr>
                        <a:xfrm>
                          <a:off x="0" y="0"/>
                          <a:ext cx="36000" cy="216000"/>
                        </a:xfrm>
                        <a:prstGeom prst="rect">
                          <a:avLst/>
                        </a:prstGeom>
                      </pic:spPr>
                    </pic:pic>
                  </a:graphicData>
                </a:graphic>
              </wp:anchor>
            </w:drawing>
          </mc:Fallback>
        </mc:AlternateContent>
      </w:r>
      <w:r w:rsidR="002622BB" w:rsidRPr="005C7D1A">
        <w:rPr>
          <w:rFonts w:hint="eastAsia"/>
        </w:rPr>
        <w:t>7</w:t>
      </w:r>
      <w:r w:rsidR="00755B1F" w:rsidRPr="005C7D1A">
        <w:rPr>
          <w:rFonts w:hint="eastAsia"/>
        </w:rPr>
        <w:t>.</w:t>
      </w:r>
      <w:r w:rsidR="00161F96" w:rsidRPr="005C7D1A">
        <w:t>7</w:t>
      </w:r>
      <w:r w:rsidR="001C5D31" w:rsidRPr="005C7D1A">
        <w:t xml:space="preserve"> </w:t>
      </w:r>
      <w:r w:rsidR="007F761B">
        <w:rPr>
          <w:rFonts w:hint="eastAsia"/>
        </w:rPr>
        <w:t>γ辐射</w:t>
      </w:r>
      <w:r w:rsidR="001C5D31" w:rsidRPr="005C7D1A">
        <w:rPr>
          <w:rFonts w:hint="eastAsia"/>
        </w:rPr>
        <w:t>报警性能</w:t>
      </w:r>
      <w:bookmarkEnd w:id="37"/>
    </w:p>
    <w:p w14:paraId="5DE06C80" w14:textId="1DC61922" w:rsidR="00403893" w:rsidRPr="006E5B97" w:rsidRDefault="007F761B" w:rsidP="00632FBE">
      <w:pPr>
        <w:pStyle w:val="a6"/>
        <w:spacing w:line="360" w:lineRule="auto"/>
        <w:ind w:firstLineChars="200" w:firstLine="480"/>
        <w:rPr>
          <w:rFonts w:ascii="Times New Roman" w:hAnsi="Times New Roman"/>
          <w:szCs w:val="24"/>
        </w:rPr>
      </w:pPr>
      <w:r>
        <w:rPr>
          <w:rFonts w:hint="eastAsia"/>
        </w:rPr>
        <w:t>本项目适用于非核素识别型行人与行李放射性监测装置。</w:t>
      </w:r>
      <w:r w:rsidR="00773C18" w:rsidRPr="003F6741">
        <w:rPr>
          <w:rFonts w:ascii="Times New Roman" w:hAnsi="Arial" w:hint="eastAsia"/>
          <w:szCs w:val="24"/>
        </w:rPr>
        <w:t>选择活度值约为</w:t>
      </w:r>
      <w:r w:rsidR="004B7058" w:rsidRPr="003F6741">
        <w:rPr>
          <w:rFonts w:ascii="Times New Roman" w:hAnsi="Times New Roman"/>
          <w:szCs w:val="24"/>
        </w:rPr>
        <w:t>10</w:t>
      </w:r>
      <w:r w:rsidR="004B7058" w:rsidRPr="003F6741">
        <w:rPr>
          <w:rFonts w:ascii="Times New Roman" w:hAnsi="Times New Roman"/>
          <w:szCs w:val="24"/>
          <w:vertAlign w:val="superscript"/>
        </w:rPr>
        <w:t>5</w:t>
      </w:r>
      <w:r w:rsidR="008E7BDB" w:rsidRPr="003F6741">
        <w:rPr>
          <w:rFonts w:ascii="Times New Roman" w:hAnsi="Times New Roman"/>
          <w:szCs w:val="24"/>
        </w:rPr>
        <w:t>Bq</w:t>
      </w:r>
      <w:r w:rsidR="005E2BDB" w:rsidRPr="003F6741">
        <w:rPr>
          <w:rFonts w:ascii="Times New Roman" w:hAnsi="Times New Roman"/>
          <w:szCs w:val="24"/>
        </w:rPr>
        <w:t>的</w:t>
      </w:r>
      <w:r w:rsidR="008E7BDB" w:rsidRPr="003F6741">
        <w:rPr>
          <w:rFonts w:ascii="Times New Roman" w:hAnsi="Times New Roman"/>
          <w:szCs w:val="24"/>
          <w:vertAlign w:val="superscript"/>
        </w:rPr>
        <w:t>137</w:t>
      </w:r>
      <w:r w:rsidR="008E7BDB" w:rsidRPr="003F6741">
        <w:rPr>
          <w:rFonts w:ascii="Times New Roman" w:hAnsi="Times New Roman"/>
          <w:szCs w:val="24"/>
        </w:rPr>
        <w:t>Cs</w:t>
      </w:r>
      <w:r w:rsidR="00403893" w:rsidRPr="003F6741">
        <w:rPr>
          <w:rFonts w:ascii="Times New Roman" w:hAnsi="Times New Roman"/>
          <w:szCs w:val="24"/>
        </w:rPr>
        <w:t>参考源</w:t>
      </w:r>
      <w:r w:rsidR="005118FC" w:rsidRPr="003F6741">
        <w:rPr>
          <w:rFonts w:ascii="Times New Roman" w:hAnsi="Times New Roman"/>
          <w:szCs w:val="24"/>
        </w:rPr>
        <w:t>，</w:t>
      </w:r>
      <w:r w:rsidR="00090B51" w:rsidRPr="003F6741">
        <w:rPr>
          <w:rFonts w:ascii="Times New Roman" w:hAnsi="Times New Roman"/>
          <w:szCs w:val="24"/>
        </w:rPr>
        <w:t>置</w:t>
      </w:r>
      <w:r w:rsidR="00F5626C" w:rsidRPr="003F6741">
        <w:rPr>
          <w:rFonts w:ascii="Times New Roman" w:hAnsi="Times New Roman" w:hint="eastAsia"/>
          <w:szCs w:val="24"/>
        </w:rPr>
        <w:t>于</w:t>
      </w:r>
      <w:r>
        <w:rPr>
          <w:rFonts w:ascii="Times New Roman" w:hAnsi="Times New Roman" w:hint="eastAsia"/>
          <w:szCs w:val="24"/>
        </w:rPr>
        <w:t>行人与行李放射性监测装置检测</w:t>
      </w:r>
      <w:r w:rsidR="003B33E5" w:rsidRPr="003F6741">
        <w:rPr>
          <w:rFonts w:ascii="Times New Roman" w:hAnsi="Times New Roman"/>
          <w:szCs w:val="24"/>
        </w:rPr>
        <w:t>通道</w:t>
      </w:r>
      <w:r w:rsidR="002072E6" w:rsidRPr="003F6741">
        <w:rPr>
          <w:rFonts w:ascii="Times New Roman" w:hAnsi="Times New Roman" w:hint="eastAsia"/>
          <w:szCs w:val="24"/>
        </w:rPr>
        <w:t>几何</w:t>
      </w:r>
      <w:r w:rsidR="003B33E5" w:rsidRPr="003F6741">
        <w:rPr>
          <w:rFonts w:ascii="Times New Roman" w:hAnsi="Times New Roman"/>
          <w:szCs w:val="24"/>
        </w:rPr>
        <w:t>中心</w:t>
      </w:r>
      <w:r w:rsidR="00AA05A3" w:rsidRPr="003F6741">
        <w:rPr>
          <w:rFonts w:ascii="Times New Roman" w:hAnsi="Times New Roman" w:hint="eastAsia"/>
          <w:szCs w:val="24"/>
        </w:rPr>
        <w:t>垂直</w:t>
      </w:r>
      <w:r w:rsidR="003B33E5" w:rsidRPr="003F6741">
        <w:rPr>
          <w:rFonts w:ascii="Times New Roman" w:hAnsi="Times New Roman"/>
          <w:szCs w:val="24"/>
        </w:rPr>
        <w:t>线上距地面</w:t>
      </w:r>
      <w:smartTag w:uri="urn:schemas-microsoft-com:office:smarttags" w:element="chmetcnv">
        <w:smartTagPr>
          <w:attr w:name="UnitName" w:val="m"/>
          <w:attr w:name="SourceValue" w:val="1"/>
          <w:attr w:name="HasSpace" w:val="False"/>
          <w:attr w:name="Negative" w:val="False"/>
          <w:attr w:name="NumberType" w:val="1"/>
          <w:attr w:name="TCSC" w:val="0"/>
        </w:smartTagPr>
        <w:r w:rsidR="003B33E5" w:rsidRPr="003F6741">
          <w:rPr>
            <w:rFonts w:ascii="Times New Roman" w:hAnsi="Times New Roman"/>
            <w:szCs w:val="24"/>
          </w:rPr>
          <w:t>1m</w:t>
        </w:r>
      </w:smartTag>
      <w:r w:rsidR="005A5223" w:rsidRPr="003F6741">
        <w:rPr>
          <w:rFonts w:ascii="Times New Roman" w:hAnsi="Times New Roman" w:hint="eastAsia"/>
          <w:szCs w:val="24"/>
        </w:rPr>
        <w:t>高</w:t>
      </w:r>
      <w:r w:rsidR="003B33E5" w:rsidRPr="003F6741">
        <w:rPr>
          <w:rFonts w:ascii="Times New Roman" w:hAnsi="Times New Roman"/>
          <w:szCs w:val="24"/>
        </w:rPr>
        <w:t>处</w:t>
      </w:r>
      <w:r w:rsidR="003B33E5" w:rsidRPr="003F6741">
        <w:rPr>
          <w:rFonts w:ascii="Times New Roman" w:hAnsi="Times New Roman"/>
          <w:i/>
          <w:szCs w:val="24"/>
        </w:rPr>
        <w:t>，</w:t>
      </w:r>
      <w:r w:rsidR="003B33E5" w:rsidRPr="003F6741">
        <w:rPr>
          <w:rFonts w:ascii="Times New Roman" w:hAnsi="Times New Roman"/>
          <w:szCs w:val="24"/>
        </w:rPr>
        <w:t>以</w:t>
      </w:r>
      <w:smartTag w:uri="urn:schemas-microsoft-com:office:smarttags" w:element="chmetcnv">
        <w:smartTagPr>
          <w:attr w:name="UnitName" w:val="m"/>
          <w:attr w:name="SourceValue" w:val="1.2"/>
          <w:attr w:name="HasSpace" w:val="False"/>
          <w:attr w:name="Negative" w:val="False"/>
          <w:attr w:name="NumberType" w:val="1"/>
          <w:attr w:name="TCSC" w:val="0"/>
        </w:smartTagPr>
        <w:r w:rsidR="00DC779D" w:rsidRPr="003F6741">
          <w:rPr>
            <w:rFonts w:ascii="Times New Roman" w:hAnsi="Arial" w:hint="eastAsia"/>
            <w:szCs w:val="24"/>
          </w:rPr>
          <w:t>1.2</w:t>
        </w:r>
        <w:r w:rsidR="00DC779D" w:rsidRPr="003F6741">
          <w:rPr>
            <w:rFonts w:ascii="Times New Roman" w:hAnsi="Times New Roman"/>
            <w:szCs w:val="24"/>
          </w:rPr>
          <w:t>m</w:t>
        </w:r>
      </w:smartTag>
      <w:r w:rsidR="00DC779D" w:rsidRPr="003F6741">
        <w:rPr>
          <w:rFonts w:ascii="Times New Roman" w:hAnsi="Times New Roman"/>
          <w:szCs w:val="24"/>
        </w:rPr>
        <w:t>/</w:t>
      </w:r>
      <w:r w:rsidR="00DC779D" w:rsidRPr="003F6741">
        <w:rPr>
          <w:rFonts w:ascii="Times New Roman" w:hAnsi="Times New Roman" w:hint="eastAsia"/>
          <w:szCs w:val="24"/>
        </w:rPr>
        <w:t>s</w:t>
      </w:r>
      <w:r w:rsidR="00F5626C" w:rsidRPr="003F6741">
        <w:rPr>
          <w:rFonts w:ascii="Times New Roman" w:hAnsi="Times New Roman" w:hint="eastAsia"/>
          <w:szCs w:val="24"/>
        </w:rPr>
        <w:t>的</w:t>
      </w:r>
      <w:r w:rsidR="00F5626C" w:rsidRPr="003F6741">
        <w:rPr>
          <w:rFonts w:ascii="Times New Roman" w:hAnsi="Times New Roman"/>
          <w:szCs w:val="24"/>
        </w:rPr>
        <w:t>速度</w:t>
      </w:r>
      <w:r w:rsidR="00403893" w:rsidRPr="003F6741">
        <w:rPr>
          <w:rFonts w:ascii="Times New Roman" w:hAnsi="Times New Roman"/>
          <w:szCs w:val="24"/>
        </w:rPr>
        <w:t>通过</w:t>
      </w:r>
      <w:r w:rsidR="00403893" w:rsidRPr="007E77D8">
        <w:rPr>
          <w:rFonts w:ascii="Times New Roman" w:hAnsi="Arial"/>
          <w:szCs w:val="24"/>
        </w:rPr>
        <w:t>检测通道，</w:t>
      </w:r>
      <w:r w:rsidR="00755B1F">
        <w:rPr>
          <w:rFonts w:ascii="Times New Roman" w:hAnsi="Arial" w:hint="eastAsia"/>
          <w:szCs w:val="24"/>
        </w:rPr>
        <w:t>记录</w:t>
      </w:r>
      <w:r w:rsidR="00574539">
        <w:rPr>
          <w:rFonts w:ascii="Times New Roman" w:hAnsi="Arial" w:hint="eastAsia"/>
          <w:szCs w:val="24"/>
        </w:rPr>
        <w:t>监测</w:t>
      </w:r>
      <w:r w:rsidR="007412DA">
        <w:rPr>
          <w:rFonts w:ascii="Times New Roman" w:hAnsi="Arial"/>
          <w:szCs w:val="24"/>
        </w:rPr>
        <w:t>装置</w:t>
      </w:r>
      <w:r w:rsidR="00CD3BD0">
        <w:rPr>
          <w:rFonts w:ascii="Times New Roman" w:hAnsi="Arial" w:hint="eastAsia"/>
          <w:szCs w:val="24"/>
        </w:rPr>
        <w:t>对</w:t>
      </w:r>
      <w:r w:rsidR="00CD3BD0">
        <w:rPr>
          <w:rFonts w:ascii="Times New Roman" w:hAnsi="Times New Roman"/>
          <w:szCs w:val="24"/>
        </w:rPr>
        <w:t>γ</w:t>
      </w:r>
      <w:r w:rsidR="00CD3BD0">
        <w:rPr>
          <w:rFonts w:ascii="Times New Roman" w:hAnsi="Times New Roman" w:hint="eastAsia"/>
          <w:szCs w:val="24"/>
        </w:rPr>
        <w:t>辐射</w:t>
      </w:r>
      <w:r w:rsidR="00754B1E">
        <w:rPr>
          <w:rFonts w:ascii="Times New Roman" w:hAnsi="Times New Roman" w:hint="eastAsia"/>
          <w:szCs w:val="24"/>
        </w:rPr>
        <w:t>的</w:t>
      </w:r>
      <w:r w:rsidR="00403893" w:rsidRPr="007E77D8">
        <w:rPr>
          <w:rFonts w:ascii="Times New Roman" w:hAnsi="Arial"/>
          <w:szCs w:val="24"/>
        </w:rPr>
        <w:t>报警响应</w:t>
      </w:r>
      <w:r w:rsidR="00090B51" w:rsidRPr="007E77D8">
        <w:rPr>
          <w:rFonts w:ascii="Times New Roman" w:hAnsi="Arial"/>
          <w:szCs w:val="24"/>
        </w:rPr>
        <w:t>，</w:t>
      </w:r>
      <w:r w:rsidR="002B0411" w:rsidRPr="007E77D8">
        <w:rPr>
          <w:rFonts w:ascii="Times New Roman" w:hAnsi="Arial"/>
          <w:szCs w:val="24"/>
        </w:rPr>
        <w:t>重复</w:t>
      </w:r>
      <w:r w:rsidR="008E6B86" w:rsidRPr="007E77D8">
        <w:rPr>
          <w:rFonts w:ascii="Times New Roman" w:hAnsi="Times New Roman"/>
          <w:szCs w:val="24"/>
        </w:rPr>
        <w:lastRenderedPageBreak/>
        <w:t>2</w:t>
      </w:r>
      <w:r w:rsidR="00090B51" w:rsidRPr="007E77D8">
        <w:rPr>
          <w:rFonts w:ascii="Times New Roman" w:hAnsi="Times New Roman"/>
          <w:szCs w:val="24"/>
        </w:rPr>
        <w:t>0</w:t>
      </w:r>
      <w:r w:rsidR="00090B51" w:rsidRPr="007E77D8">
        <w:rPr>
          <w:rFonts w:ascii="Times New Roman" w:hAnsi="Arial"/>
          <w:szCs w:val="24"/>
        </w:rPr>
        <w:t>次，按式（</w:t>
      </w:r>
      <w:r w:rsidR="005C7D1A">
        <w:rPr>
          <w:rFonts w:ascii="Times New Roman" w:hAnsi="Times New Roman"/>
          <w:szCs w:val="24"/>
        </w:rPr>
        <w:t>10</w:t>
      </w:r>
      <w:r w:rsidR="00090B51" w:rsidRPr="001026AA">
        <w:rPr>
          <w:rFonts w:ascii="Times New Roman" w:hAnsi="Arial"/>
          <w:szCs w:val="24"/>
        </w:rPr>
        <w:t>）计算漏报警率</w:t>
      </w:r>
      <w:r w:rsidR="00E95E9E" w:rsidRPr="001026AA">
        <w:rPr>
          <w:rFonts w:ascii="Times New Roman" w:hAnsi="Arial"/>
          <w:szCs w:val="24"/>
        </w:rPr>
        <w:t>。</w:t>
      </w:r>
      <w:r w:rsidR="00755B1F" w:rsidRPr="001026AA">
        <w:rPr>
          <w:rFonts w:ascii="Times New Roman" w:hAnsi="Arial" w:hint="eastAsia"/>
          <w:szCs w:val="24"/>
        </w:rPr>
        <w:t>当</w:t>
      </w:r>
      <w:r w:rsidR="00FC2D0E" w:rsidRPr="001026AA">
        <w:rPr>
          <w:rFonts w:ascii="Times New Roman" w:hAnsi="Times New Roman"/>
          <w:szCs w:val="24"/>
        </w:rPr>
        <w:t>行人与行李放射性监测装置</w:t>
      </w:r>
      <w:r w:rsidR="00963EA4" w:rsidRPr="001026AA">
        <w:rPr>
          <w:rFonts w:ascii="Times New Roman" w:hAnsi="Arial" w:hint="eastAsia"/>
          <w:szCs w:val="24"/>
        </w:rPr>
        <w:t>的</w:t>
      </w:r>
      <w:r w:rsidR="00755B1F" w:rsidRPr="001026AA">
        <w:rPr>
          <w:rFonts w:ascii="Times New Roman" w:hAnsi="Arial" w:hint="eastAsia"/>
          <w:szCs w:val="24"/>
        </w:rPr>
        <w:t>检测通道宽度大于</w:t>
      </w:r>
      <w:r w:rsidR="00420CE8" w:rsidRPr="001026AA">
        <w:rPr>
          <w:rFonts w:ascii="Times New Roman" w:hAnsi="Arial"/>
          <w:szCs w:val="24"/>
        </w:rPr>
        <w:t>2</w:t>
      </w:r>
      <w:r w:rsidR="00755B1F" w:rsidRPr="001026AA">
        <w:rPr>
          <w:rFonts w:ascii="Times New Roman" w:hAnsi="Arial" w:hint="eastAsia"/>
          <w:szCs w:val="24"/>
        </w:rPr>
        <w:t>m</w:t>
      </w:r>
      <w:r w:rsidR="0022488E" w:rsidRPr="001026AA">
        <w:rPr>
          <w:rFonts w:ascii="Times New Roman" w:hAnsi="Arial" w:hint="eastAsia"/>
          <w:szCs w:val="24"/>
        </w:rPr>
        <w:t>或为单侧探测立柱</w:t>
      </w:r>
      <w:r w:rsidR="00755B1F" w:rsidRPr="001026AA">
        <w:rPr>
          <w:rFonts w:ascii="Times New Roman" w:hAnsi="Arial" w:hint="eastAsia"/>
          <w:szCs w:val="24"/>
        </w:rPr>
        <w:t>时，</w:t>
      </w:r>
      <w:r w:rsidR="00755B1F" w:rsidRPr="001026AA">
        <w:rPr>
          <w:rFonts w:ascii="Times New Roman" w:hAnsi="Times New Roman"/>
          <w:szCs w:val="24"/>
        </w:rPr>
        <w:t>γ</w:t>
      </w:r>
      <w:r w:rsidR="00755B1F" w:rsidRPr="001026AA">
        <w:rPr>
          <w:rFonts w:ascii="Times New Roman" w:hAnsi="Arial" w:hint="eastAsia"/>
          <w:szCs w:val="24"/>
        </w:rPr>
        <w:t>参考源</w:t>
      </w:r>
      <w:r w:rsidR="00963EA4" w:rsidRPr="001026AA">
        <w:rPr>
          <w:rFonts w:ascii="Times New Roman" w:hAnsi="Arial" w:hint="eastAsia"/>
          <w:szCs w:val="24"/>
        </w:rPr>
        <w:t>应在</w:t>
      </w:r>
      <w:r w:rsidR="00755B1F" w:rsidRPr="001026AA">
        <w:rPr>
          <w:rFonts w:ascii="Times New Roman" w:hAnsi="Arial" w:hint="eastAsia"/>
          <w:szCs w:val="24"/>
        </w:rPr>
        <w:t>距</w:t>
      </w:r>
      <w:r w:rsidR="00963EA4" w:rsidRPr="001026AA">
        <w:rPr>
          <w:rFonts w:ascii="Times New Roman" w:hAnsi="Arial" w:hint="eastAsia"/>
          <w:szCs w:val="24"/>
        </w:rPr>
        <w:t>一侧</w:t>
      </w:r>
      <w:r w:rsidR="00755B1F" w:rsidRPr="001026AA">
        <w:rPr>
          <w:rFonts w:ascii="Times New Roman" w:hAnsi="Arial" w:hint="eastAsia"/>
          <w:szCs w:val="24"/>
        </w:rPr>
        <w:t>探测器</w:t>
      </w:r>
      <w:r w:rsidR="00963EA4" w:rsidRPr="001026AA">
        <w:rPr>
          <w:rFonts w:ascii="Times New Roman" w:hAnsi="Arial" w:hint="eastAsia"/>
          <w:szCs w:val="24"/>
        </w:rPr>
        <w:t>平面水平</w:t>
      </w:r>
      <w:r w:rsidR="00755B1F" w:rsidRPr="001026AA">
        <w:rPr>
          <w:rFonts w:ascii="Times New Roman" w:hAnsi="Arial" w:hint="eastAsia"/>
          <w:szCs w:val="24"/>
        </w:rPr>
        <w:t>距离为</w:t>
      </w:r>
      <w:r w:rsidR="00420CE8" w:rsidRPr="001026AA">
        <w:rPr>
          <w:rFonts w:ascii="Times New Roman" w:hAnsi="Arial"/>
          <w:szCs w:val="24"/>
        </w:rPr>
        <w:t>1</w:t>
      </w:r>
      <w:r w:rsidR="00420CE8" w:rsidRPr="001026AA">
        <w:rPr>
          <w:rFonts w:ascii="Times New Roman" w:hAnsi="Arial" w:hint="eastAsia"/>
          <w:szCs w:val="24"/>
        </w:rPr>
        <w:t>.</w:t>
      </w:r>
      <w:r w:rsidR="00420CE8" w:rsidRPr="001026AA">
        <w:rPr>
          <w:rFonts w:ascii="Times New Roman" w:hAnsi="Arial"/>
          <w:szCs w:val="24"/>
        </w:rPr>
        <w:t>0</w:t>
      </w:r>
      <w:r w:rsidR="00755B1F" w:rsidRPr="001026AA">
        <w:rPr>
          <w:rFonts w:ascii="Times New Roman" w:hAnsi="Arial" w:hint="eastAsia"/>
          <w:szCs w:val="24"/>
        </w:rPr>
        <w:t>m</w:t>
      </w:r>
      <w:r w:rsidR="00963EA4" w:rsidRPr="001026AA">
        <w:rPr>
          <w:rFonts w:ascii="Times New Roman" w:hAnsi="Arial" w:hint="eastAsia"/>
          <w:szCs w:val="24"/>
        </w:rPr>
        <w:t>、距地面</w:t>
      </w:r>
      <w:r w:rsidR="00963EA4" w:rsidRPr="001026AA">
        <w:rPr>
          <w:rFonts w:ascii="Times New Roman" w:hAnsi="Arial" w:hint="eastAsia"/>
          <w:szCs w:val="24"/>
        </w:rPr>
        <w:t>1.0m</w:t>
      </w:r>
      <w:r w:rsidR="00420CE8" w:rsidRPr="001026AA">
        <w:rPr>
          <w:rFonts w:ascii="Times New Roman" w:hAnsi="Arial" w:hint="eastAsia"/>
          <w:szCs w:val="24"/>
        </w:rPr>
        <w:t>高</w:t>
      </w:r>
      <w:r w:rsidR="00963EA4" w:rsidRPr="001026AA">
        <w:rPr>
          <w:rFonts w:ascii="Times New Roman" w:hAnsi="Arial" w:hint="eastAsia"/>
          <w:szCs w:val="24"/>
        </w:rPr>
        <w:t>的直线上经过通道。</w:t>
      </w:r>
    </w:p>
    <w:p w14:paraId="295A1EB7" w14:textId="6D1DDB92" w:rsidR="00C826F7" w:rsidRDefault="00BB78D4" w:rsidP="00705014">
      <w:pPr>
        <w:pStyle w:val="a6"/>
        <w:spacing w:line="360" w:lineRule="auto"/>
        <w:ind w:firstLineChars="200" w:firstLine="480"/>
        <w:rPr>
          <w:rFonts w:ascii="Times New Roman" w:hAnsi="Arial"/>
          <w:szCs w:val="24"/>
        </w:rPr>
      </w:pPr>
      <w:r w:rsidRPr="00705014">
        <w:rPr>
          <w:rFonts w:ascii="Times New Roman" w:hAnsi="Arial" w:hint="eastAsia"/>
          <w:szCs w:val="24"/>
        </w:rPr>
        <w:t>对于</w:t>
      </w:r>
      <w:r w:rsidR="004260CB" w:rsidRPr="00705014">
        <w:rPr>
          <w:rFonts w:ascii="Times New Roman" w:hAnsi="Arial" w:hint="eastAsia"/>
          <w:szCs w:val="24"/>
        </w:rPr>
        <w:t>安装</w:t>
      </w:r>
      <w:r w:rsidR="004D66F4">
        <w:rPr>
          <w:rFonts w:ascii="Times New Roman" w:hAnsi="Arial" w:hint="eastAsia"/>
          <w:szCs w:val="24"/>
        </w:rPr>
        <w:t>在</w:t>
      </w:r>
      <w:r w:rsidR="004260CB" w:rsidRPr="00705014">
        <w:rPr>
          <w:rFonts w:ascii="Times New Roman" w:hAnsi="Arial" w:hint="eastAsia"/>
          <w:szCs w:val="24"/>
        </w:rPr>
        <w:t>传送带</w:t>
      </w:r>
      <w:r w:rsidR="004D66F4">
        <w:rPr>
          <w:rFonts w:ascii="Times New Roman" w:hAnsi="Arial" w:hint="eastAsia"/>
          <w:szCs w:val="24"/>
        </w:rPr>
        <w:t>侧面</w:t>
      </w:r>
      <w:r w:rsidR="004260CB" w:rsidRPr="00705014">
        <w:rPr>
          <w:rFonts w:ascii="Times New Roman" w:hAnsi="Arial" w:hint="eastAsia"/>
          <w:szCs w:val="24"/>
        </w:rPr>
        <w:t>的放射性监测装置，</w:t>
      </w:r>
      <w:r w:rsidR="004D66F4">
        <w:rPr>
          <w:rFonts w:ascii="Times New Roman" w:hAnsi="Times New Roman" w:hint="eastAsia"/>
          <w:szCs w:val="24"/>
        </w:rPr>
        <w:t>参照</w:t>
      </w:r>
      <w:r w:rsidR="007F761B">
        <w:rPr>
          <w:rFonts w:ascii="Times New Roman" w:hAnsi="Times New Roman" w:hint="eastAsia"/>
          <w:szCs w:val="24"/>
        </w:rPr>
        <w:t>上述</w:t>
      </w:r>
      <w:r w:rsidR="004D66F4">
        <w:rPr>
          <w:rFonts w:ascii="Times New Roman" w:hAnsi="Times New Roman" w:hint="eastAsia"/>
          <w:szCs w:val="24"/>
        </w:rPr>
        <w:t>方法</w:t>
      </w:r>
      <w:r w:rsidR="00C826F7" w:rsidRPr="007E77D8">
        <w:rPr>
          <w:rFonts w:ascii="Times New Roman" w:hAnsi="Arial"/>
          <w:szCs w:val="24"/>
        </w:rPr>
        <w:t>。</w:t>
      </w:r>
    </w:p>
    <w:p w14:paraId="01592654" w14:textId="21AA3771" w:rsidR="00103597" w:rsidRDefault="004260CB" w:rsidP="00705014">
      <w:pPr>
        <w:pStyle w:val="a6"/>
        <w:spacing w:line="360" w:lineRule="auto"/>
        <w:ind w:firstLineChars="200" w:firstLine="480"/>
        <w:rPr>
          <w:rFonts w:ascii="Times New Roman" w:hAnsi="Arial"/>
          <w:szCs w:val="24"/>
        </w:rPr>
      </w:pPr>
      <w:r w:rsidRPr="00705014">
        <w:rPr>
          <w:rFonts w:ascii="Times New Roman" w:hAnsi="Arial" w:hint="eastAsia"/>
          <w:szCs w:val="24"/>
        </w:rPr>
        <w:t>对于安装在传送带上方</w:t>
      </w:r>
      <w:r w:rsidR="00705014">
        <w:rPr>
          <w:rFonts w:ascii="Times New Roman" w:hAnsi="Arial" w:hint="eastAsia"/>
          <w:szCs w:val="24"/>
        </w:rPr>
        <w:t>的</w:t>
      </w:r>
      <w:r w:rsidRPr="00705014">
        <w:rPr>
          <w:rFonts w:ascii="Times New Roman" w:hAnsi="Arial" w:hint="eastAsia"/>
          <w:szCs w:val="24"/>
        </w:rPr>
        <w:t>放射性监测装置，</w:t>
      </w:r>
      <w:r w:rsidR="007B2A6F" w:rsidRPr="003F6741">
        <w:rPr>
          <w:rFonts w:ascii="Times New Roman" w:hAnsi="Times New Roman"/>
          <w:szCs w:val="24"/>
          <w:vertAlign w:val="superscript"/>
        </w:rPr>
        <w:t>137</w:t>
      </w:r>
      <w:r w:rsidR="007B2A6F" w:rsidRPr="003F6741">
        <w:rPr>
          <w:rFonts w:ascii="Times New Roman" w:hAnsi="Times New Roman"/>
          <w:szCs w:val="24"/>
        </w:rPr>
        <w:t>Cs</w:t>
      </w:r>
      <w:r w:rsidR="007B2A6F">
        <w:rPr>
          <w:rFonts w:ascii="Times New Roman" w:hAnsi="Times New Roman" w:hint="eastAsia"/>
          <w:szCs w:val="24"/>
        </w:rPr>
        <w:t>核素</w:t>
      </w:r>
      <w:r w:rsidRPr="00705014">
        <w:rPr>
          <w:rFonts w:ascii="Times New Roman" w:hAnsi="Times New Roman"/>
          <w:szCs w:val="24"/>
        </w:rPr>
        <w:t>γ</w:t>
      </w:r>
      <w:r w:rsidRPr="00705014">
        <w:rPr>
          <w:rFonts w:ascii="Times New Roman" w:hAnsi="Arial" w:hint="eastAsia"/>
          <w:szCs w:val="24"/>
        </w:rPr>
        <w:t>参考源应</w:t>
      </w:r>
      <w:r w:rsidR="00705014" w:rsidRPr="00705014">
        <w:rPr>
          <w:rFonts w:ascii="Times New Roman" w:hAnsi="Arial" w:hint="eastAsia"/>
          <w:szCs w:val="24"/>
        </w:rPr>
        <w:t>置于</w:t>
      </w:r>
      <w:r w:rsidRPr="00705014">
        <w:rPr>
          <w:rFonts w:ascii="Times New Roman" w:hAnsi="Arial" w:hint="eastAsia"/>
          <w:szCs w:val="24"/>
        </w:rPr>
        <w:t>传送带</w:t>
      </w:r>
      <w:r w:rsidR="007B2A6F">
        <w:rPr>
          <w:rFonts w:ascii="Times New Roman" w:hAnsi="Arial" w:hint="eastAsia"/>
          <w:szCs w:val="24"/>
        </w:rPr>
        <w:t>上表面</w:t>
      </w:r>
      <w:r w:rsidR="00FA5172">
        <w:rPr>
          <w:rFonts w:ascii="Times New Roman" w:hAnsi="Arial" w:hint="eastAsia"/>
          <w:szCs w:val="24"/>
        </w:rPr>
        <w:t>宽度</w:t>
      </w:r>
      <w:r w:rsidR="00574539">
        <w:rPr>
          <w:rFonts w:ascii="Times New Roman" w:hAnsi="Arial" w:hint="eastAsia"/>
          <w:szCs w:val="24"/>
        </w:rPr>
        <w:t>1/2</w:t>
      </w:r>
      <w:r w:rsidR="00FA5172">
        <w:rPr>
          <w:rFonts w:ascii="Times New Roman" w:hAnsi="Arial" w:hint="eastAsia"/>
          <w:szCs w:val="24"/>
        </w:rPr>
        <w:t>处，</w:t>
      </w:r>
      <w:r w:rsidR="00103597">
        <w:rPr>
          <w:rFonts w:ascii="Times New Roman" w:hAnsi="Arial" w:hint="eastAsia"/>
          <w:szCs w:val="24"/>
        </w:rPr>
        <w:t>以</w:t>
      </w:r>
      <w:r w:rsidR="00103597">
        <w:rPr>
          <w:rFonts w:ascii="Times New Roman" w:hAnsi="Arial" w:hint="eastAsia"/>
          <w:szCs w:val="24"/>
        </w:rPr>
        <w:t>1</w:t>
      </w:r>
      <w:r w:rsidR="00103597">
        <w:rPr>
          <w:rFonts w:ascii="Times New Roman" w:hAnsi="Arial"/>
          <w:szCs w:val="24"/>
        </w:rPr>
        <w:t>.2</w:t>
      </w:r>
      <w:r w:rsidR="00103597">
        <w:rPr>
          <w:rFonts w:ascii="Times New Roman" w:hAnsi="Arial" w:hint="eastAsia"/>
          <w:szCs w:val="24"/>
        </w:rPr>
        <w:t>m</w:t>
      </w:r>
      <w:r w:rsidR="00103597">
        <w:rPr>
          <w:rFonts w:ascii="Times New Roman" w:hAnsi="Arial"/>
          <w:szCs w:val="24"/>
        </w:rPr>
        <w:t>/s</w:t>
      </w:r>
      <w:r w:rsidR="00103597">
        <w:rPr>
          <w:rFonts w:ascii="Times New Roman" w:hAnsi="Arial" w:hint="eastAsia"/>
          <w:szCs w:val="24"/>
        </w:rPr>
        <w:t>的速度通过放射性监测装置，记录</w:t>
      </w:r>
      <w:r w:rsidR="00103597">
        <w:rPr>
          <w:rFonts w:ascii="Times New Roman" w:hAnsi="Arial"/>
          <w:szCs w:val="24"/>
        </w:rPr>
        <w:t>装置</w:t>
      </w:r>
      <w:r w:rsidR="00103597">
        <w:rPr>
          <w:rFonts w:ascii="Times New Roman" w:hAnsi="Arial" w:hint="eastAsia"/>
          <w:szCs w:val="24"/>
        </w:rPr>
        <w:t>对</w:t>
      </w:r>
      <w:r w:rsidR="00103597">
        <w:rPr>
          <w:rFonts w:ascii="Times New Roman" w:hAnsi="Times New Roman"/>
          <w:szCs w:val="24"/>
        </w:rPr>
        <w:t>γ</w:t>
      </w:r>
      <w:r w:rsidR="00103597">
        <w:rPr>
          <w:rFonts w:ascii="Times New Roman" w:hAnsi="Times New Roman" w:hint="eastAsia"/>
          <w:szCs w:val="24"/>
        </w:rPr>
        <w:t>辐射的</w:t>
      </w:r>
      <w:r w:rsidR="00103597" w:rsidRPr="007E77D8">
        <w:rPr>
          <w:rFonts w:ascii="Times New Roman" w:hAnsi="Arial"/>
          <w:szCs w:val="24"/>
        </w:rPr>
        <w:t>报警响应，重复</w:t>
      </w:r>
      <w:r w:rsidR="00103597" w:rsidRPr="007E77D8">
        <w:rPr>
          <w:rFonts w:ascii="Times New Roman" w:hAnsi="Times New Roman"/>
          <w:szCs w:val="24"/>
        </w:rPr>
        <w:t>20</w:t>
      </w:r>
      <w:r w:rsidR="00103597" w:rsidRPr="007E77D8">
        <w:rPr>
          <w:rFonts w:ascii="Times New Roman" w:hAnsi="Arial"/>
          <w:szCs w:val="24"/>
        </w:rPr>
        <w:t>次，按式（</w:t>
      </w:r>
      <w:r w:rsidR="005C7D1A">
        <w:rPr>
          <w:rFonts w:ascii="Times New Roman" w:hAnsi="Times New Roman"/>
          <w:szCs w:val="24"/>
        </w:rPr>
        <w:t>10</w:t>
      </w:r>
      <w:r w:rsidR="00103597" w:rsidRPr="007E77D8">
        <w:rPr>
          <w:rFonts w:ascii="Times New Roman" w:hAnsi="Arial"/>
          <w:szCs w:val="24"/>
        </w:rPr>
        <w:t>）计算漏报警率</w:t>
      </w:r>
      <w:r w:rsidR="00705014" w:rsidRPr="00705014">
        <w:rPr>
          <w:rFonts w:ascii="Times New Roman" w:hAnsi="Arial" w:hint="eastAsia"/>
          <w:szCs w:val="24"/>
        </w:rPr>
        <w:t>；</w:t>
      </w:r>
    </w:p>
    <w:p w14:paraId="542021CE" w14:textId="432A7544" w:rsidR="00BB78D4" w:rsidRDefault="00705014" w:rsidP="00705014">
      <w:pPr>
        <w:pStyle w:val="a6"/>
        <w:spacing w:line="360" w:lineRule="auto"/>
        <w:ind w:firstLineChars="200" w:firstLine="480"/>
        <w:rPr>
          <w:rFonts w:ascii="Times New Roman" w:hAnsi="Arial"/>
          <w:szCs w:val="24"/>
        </w:rPr>
      </w:pPr>
      <w:r w:rsidRPr="00705014">
        <w:rPr>
          <w:rFonts w:ascii="Times New Roman" w:hAnsi="Arial" w:hint="eastAsia"/>
          <w:szCs w:val="24"/>
        </w:rPr>
        <w:t>对于安装在传送带下方的放射性监测装置，</w:t>
      </w:r>
      <w:r w:rsidR="007B2A6F" w:rsidRPr="003F6741">
        <w:rPr>
          <w:rFonts w:ascii="Times New Roman" w:hAnsi="Times New Roman"/>
          <w:szCs w:val="24"/>
          <w:vertAlign w:val="superscript"/>
        </w:rPr>
        <w:t>137</w:t>
      </w:r>
      <w:r w:rsidR="007B2A6F" w:rsidRPr="003F6741">
        <w:rPr>
          <w:rFonts w:ascii="Times New Roman" w:hAnsi="Times New Roman"/>
          <w:szCs w:val="24"/>
        </w:rPr>
        <w:t>Cs</w:t>
      </w:r>
      <w:r w:rsidR="007B2A6F">
        <w:rPr>
          <w:rFonts w:ascii="Times New Roman" w:hAnsi="Times New Roman" w:hint="eastAsia"/>
          <w:szCs w:val="24"/>
        </w:rPr>
        <w:t>核素</w:t>
      </w:r>
      <w:r w:rsidRPr="00705014">
        <w:rPr>
          <w:rFonts w:ascii="Times New Roman" w:hAnsi="Times New Roman"/>
          <w:szCs w:val="24"/>
        </w:rPr>
        <w:t>γ</w:t>
      </w:r>
      <w:r w:rsidRPr="00705014">
        <w:rPr>
          <w:rFonts w:ascii="Times New Roman" w:hAnsi="Arial" w:hint="eastAsia"/>
          <w:szCs w:val="24"/>
        </w:rPr>
        <w:t>参考源应置于</w:t>
      </w:r>
      <w:r w:rsidR="00EE6A6F">
        <w:rPr>
          <w:rFonts w:ascii="Times New Roman" w:hAnsi="Arial" w:hint="eastAsia"/>
          <w:szCs w:val="24"/>
        </w:rPr>
        <w:t>传送带宽度</w:t>
      </w:r>
      <w:r w:rsidR="007B2A6F">
        <w:rPr>
          <w:rFonts w:ascii="Times New Roman" w:hAnsi="Arial" w:hint="eastAsia"/>
          <w:szCs w:val="24"/>
        </w:rPr>
        <w:t>中心的上方</w:t>
      </w:r>
      <w:r w:rsidR="00EE6A6F">
        <w:rPr>
          <w:rFonts w:ascii="Times New Roman" w:hAnsi="Arial" w:hint="eastAsia"/>
          <w:szCs w:val="24"/>
        </w:rPr>
        <w:t>，距离</w:t>
      </w:r>
      <w:r w:rsidR="002D1393">
        <w:rPr>
          <w:rFonts w:ascii="Times New Roman" w:hAnsi="Arial" w:hint="eastAsia"/>
          <w:szCs w:val="24"/>
        </w:rPr>
        <w:t>探测器</w:t>
      </w:r>
      <w:r w:rsidR="00EE6A6F">
        <w:rPr>
          <w:rFonts w:ascii="Times New Roman" w:hAnsi="Arial" w:hint="eastAsia"/>
          <w:szCs w:val="24"/>
        </w:rPr>
        <w:t>平面</w:t>
      </w:r>
      <w:r w:rsidR="00EE6A6F">
        <w:rPr>
          <w:rFonts w:ascii="Times New Roman" w:hAnsi="Arial" w:hint="eastAsia"/>
          <w:szCs w:val="24"/>
        </w:rPr>
        <w:t>1</w:t>
      </w:r>
      <w:r w:rsidR="00EE6A6F">
        <w:rPr>
          <w:rFonts w:ascii="Times New Roman" w:hAnsi="Arial"/>
          <w:szCs w:val="24"/>
        </w:rPr>
        <w:t>00</w:t>
      </w:r>
      <w:r w:rsidR="00EE6A6F">
        <w:rPr>
          <w:rFonts w:ascii="Times New Roman" w:hAnsi="Arial" w:hint="eastAsia"/>
          <w:szCs w:val="24"/>
        </w:rPr>
        <w:t>cm</w:t>
      </w:r>
      <w:r w:rsidR="00E17476">
        <w:rPr>
          <w:rFonts w:ascii="Times New Roman" w:hAnsi="Arial" w:hint="eastAsia"/>
          <w:szCs w:val="24"/>
        </w:rPr>
        <w:t>高</w:t>
      </w:r>
      <w:r w:rsidR="00EE6A6F">
        <w:rPr>
          <w:rFonts w:ascii="Times New Roman" w:hAnsi="Arial" w:hint="eastAsia"/>
          <w:szCs w:val="24"/>
        </w:rPr>
        <w:t>处，</w:t>
      </w:r>
      <w:r w:rsidR="002D1393">
        <w:rPr>
          <w:rFonts w:ascii="Times New Roman" w:hAnsi="Arial" w:hint="eastAsia"/>
          <w:szCs w:val="24"/>
        </w:rPr>
        <w:t>以</w:t>
      </w:r>
      <w:r w:rsidR="002D1393">
        <w:rPr>
          <w:rFonts w:ascii="Times New Roman" w:hAnsi="Arial" w:hint="eastAsia"/>
          <w:szCs w:val="24"/>
        </w:rPr>
        <w:t>1</w:t>
      </w:r>
      <w:r w:rsidR="002D1393">
        <w:rPr>
          <w:rFonts w:ascii="Times New Roman" w:hAnsi="Arial"/>
          <w:szCs w:val="24"/>
        </w:rPr>
        <w:t>.2</w:t>
      </w:r>
      <w:r w:rsidR="002D1393">
        <w:rPr>
          <w:rFonts w:ascii="Times New Roman" w:hAnsi="Arial" w:hint="eastAsia"/>
          <w:szCs w:val="24"/>
        </w:rPr>
        <w:t>m</w:t>
      </w:r>
      <w:r w:rsidR="002D1393">
        <w:rPr>
          <w:rFonts w:ascii="Times New Roman" w:hAnsi="Arial"/>
          <w:szCs w:val="24"/>
        </w:rPr>
        <w:t>/s</w:t>
      </w:r>
      <w:r w:rsidR="002D1393">
        <w:rPr>
          <w:rFonts w:ascii="Times New Roman" w:hAnsi="Arial" w:hint="eastAsia"/>
          <w:szCs w:val="24"/>
        </w:rPr>
        <w:t>的速度通过放射性监测装置，记录</w:t>
      </w:r>
      <w:r w:rsidR="002D1393">
        <w:rPr>
          <w:rFonts w:ascii="Times New Roman" w:hAnsi="Arial"/>
          <w:szCs w:val="24"/>
        </w:rPr>
        <w:t>装置</w:t>
      </w:r>
      <w:r w:rsidR="002D1393">
        <w:rPr>
          <w:rFonts w:ascii="Times New Roman" w:hAnsi="Arial" w:hint="eastAsia"/>
          <w:szCs w:val="24"/>
        </w:rPr>
        <w:t>对</w:t>
      </w:r>
      <w:r w:rsidR="002D1393">
        <w:rPr>
          <w:rFonts w:ascii="Times New Roman" w:hAnsi="Times New Roman"/>
          <w:szCs w:val="24"/>
        </w:rPr>
        <w:t>γ</w:t>
      </w:r>
      <w:r w:rsidR="002D1393">
        <w:rPr>
          <w:rFonts w:ascii="Times New Roman" w:hAnsi="Times New Roman" w:hint="eastAsia"/>
          <w:szCs w:val="24"/>
        </w:rPr>
        <w:t>辐射的</w:t>
      </w:r>
      <w:r w:rsidR="002D1393" w:rsidRPr="007E77D8">
        <w:rPr>
          <w:rFonts w:ascii="Times New Roman" w:hAnsi="Arial"/>
          <w:szCs w:val="24"/>
        </w:rPr>
        <w:t>报警响应，重复</w:t>
      </w:r>
      <w:r w:rsidR="002D1393" w:rsidRPr="007E77D8">
        <w:rPr>
          <w:rFonts w:ascii="Times New Roman" w:hAnsi="Times New Roman"/>
          <w:szCs w:val="24"/>
        </w:rPr>
        <w:t>20</w:t>
      </w:r>
      <w:r w:rsidR="002D1393" w:rsidRPr="007E77D8">
        <w:rPr>
          <w:rFonts w:ascii="Times New Roman" w:hAnsi="Arial"/>
          <w:szCs w:val="24"/>
        </w:rPr>
        <w:t>次，按式（</w:t>
      </w:r>
      <w:r w:rsidR="005C7D1A">
        <w:rPr>
          <w:rFonts w:ascii="Times New Roman" w:hAnsi="Times New Roman"/>
          <w:szCs w:val="24"/>
        </w:rPr>
        <w:t>10</w:t>
      </w:r>
      <w:r w:rsidR="002D1393" w:rsidRPr="007E77D8">
        <w:rPr>
          <w:rFonts w:ascii="Times New Roman" w:hAnsi="Arial"/>
          <w:szCs w:val="24"/>
        </w:rPr>
        <w:t>）计算漏报警率</w:t>
      </w:r>
      <w:r w:rsidRPr="00705014">
        <w:rPr>
          <w:rFonts w:ascii="Times New Roman" w:hAnsi="Arial" w:hint="eastAsia"/>
          <w:szCs w:val="24"/>
        </w:rPr>
        <w:t>。</w:t>
      </w:r>
    </w:p>
    <w:p w14:paraId="7E5044E3" w14:textId="77777777" w:rsidR="007B2A6F" w:rsidRDefault="00373103" w:rsidP="007B2A6F">
      <w:pPr>
        <w:pStyle w:val="2"/>
      </w:pPr>
      <w:bookmarkStart w:id="38" w:name="_Toc131439737"/>
      <w:r>
        <w:rPr>
          <w:rFonts w:hint="eastAsia"/>
        </w:rPr>
        <w:t>7.</w:t>
      </w:r>
      <w:r w:rsidR="00625967">
        <w:t>8</w:t>
      </w:r>
      <w:r>
        <w:rPr>
          <w:rFonts w:hint="eastAsia"/>
        </w:rPr>
        <w:t>静态模式下</w:t>
      </w:r>
      <w:r w:rsidR="002666B9">
        <w:rPr>
          <w:rFonts w:hint="eastAsia"/>
        </w:rPr>
        <w:t>核素识别</w:t>
      </w:r>
    </w:p>
    <w:p w14:paraId="771DBC28" w14:textId="13D97C13" w:rsidR="00F06B13" w:rsidRDefault="00625967" w:rsidP="00F242F1">
      <w:pPr>
        <w:spacing w:line="360" w:lineRule="auto"/>
        <w:ind w:firstLineChars="200" w:firstLine="480"/>
      </w:pPr>
      <w:r>
        <w:rPr>
          <w:rFonts w:hint="eastAsia"/>
        </w:rPr>
        <w:t>适用于核素识别型行人与行李放射性监测装置</w:t>
      </w:r>
      <w:bookmarkEnd w:id="38"/>
      <w:r w:rsidR="007B2A6F">
        <w:rPr>
          <w:rFonts w:hint="eastAsia"/>
        </w:rPr>
        <w:t>。</w:t>
      </w:r>
    </w:p>
    <w:p w14:paraId="4AC84351" w14:textId="77777777" w:rsidR="00A92828" w:rsidRPr="00A92828" w:rsidRDefault="00574539" w:rsidP="00F242F1">
      <w:pPr>
        <w:pStyle w:val="a0"/>
        <w:adjustRightInd w:val="0"/>
        <w:snapToGrid w:val="0"/>
        <w:spacing w:line="360" w:lineRule="auto"/>
      </w:pPr>
      <w:r>
        <w:rPr>
          <w:rFonts w:hint="eastAsia"/>
        </w:rPr>
        <w:t>在</w:t>
      </w:r>
      <w:r w:rsidR="00AD23FC" w:rsidRPr="00CE659A">
        <w:rPr>
          <w:vertAlign w:val="superscript"/>
        </w:rPr>
        <w:t>137</w:t>
      </w:r>
      <w:r w:rsidR="00AD23FC" w:rsidRPr="00CE659A">
        <w:rPr>
          <w:rFonts w:hint="eastAsia"/>
        </w:rPr>
        <w:t>Cs</w:t>
      </w:r>
      <w:r w:rsidR="00AD23FC" w:rsidRPr="00CE659A">
        <w:rPr>
          <w:rFonts w:hint="eastAsia"/>
        </w:rPr>
        <w:t>、</w:t>
      </w:r>
      <w:r w:rsidR="00AD23FC" w:rsidRPr="00CE659A">
        <w:rPr>
          <w:vertAlign w:val="superscript"/>
        </w:rPr>
        <w:t>60</w:t>
      </w:r>
      <w:r w:rsidR="00AD23FC" w:rsidRPr="00CE659A">
        <w:rPr>
          <w:rFonts w:hint="eastAsia"/>
        </w:rPr>
        <w:t>Co</w:t>
      </w:r>
      <w:r w:rsidR="00AD23FC" w:rsidRPr="00CE659A">
        <w:rPr>
          <w:rFonts w:hint="eastAsia"/>
        </w:rPr>
        <w:t>、</w:t>
      </w:r>
      <w:r w:rsidR="00AD23FC" w:rsidRPr="00CE659A">
        <w:rPr>
          <w:rFonts w:hint="eastAsia"/>
          <w:vertAlign w:val="superscript"/>
        </w:rPr>
        <w:t>2</w:t>
      </w:r>
      <w:r w:rsidR="00AD23FC" w:rsidRPr="00CE659A">
        <w:rPr>
          <w:vertAlign w:val="superscript"/>
        </w:rPr>
        <w:t>41</w:t>
      </w:r>
      <w:r w:rsidR="00AD23FC" w:rsidRPr="00CE659A">
        <w:t>Am</w:t>
      </w:r>
      <w:r w:rsidR="00AD23FC" w:rsidRPr="00CE659A">
        <w:rPr>
          <w:rFonts w:hint="eastAsia"/>
        </w:rPr>
        <w:t>和</w:t>
      </w:r>
      <w:r w:rsidR="00AD23FC" w:rsidRPr="00CE659A">
        <w:rPr>
          <w:rFonts w:hint="eastAsia"/>
          <w:vertAlign w:val="superscript"/>
        </w:rPr>
        <w:t>1</w:t>
      </w:r>
      <w:r w:rsidR="00AD23FC" w:rsidRPr="00CE659A">
        <w:rPr>
          <w:vertAlign w:val="superscript"/>
        </w:rPr>
        <w:t>33</w:t>
      </w:r>
      <w:r w:rsidR="00AD23FC" w:rsidRPr="00CE659A">
        <w:t>Ba</w:t>
      </w:r>
      <w:r>
        <w:rPr>
          <w:rFonts w:hint="eastAsia"/>
        </w:rPr>
        <w:t>等放射性核素</w:t>
      </w:r>
      <w:r w:rsidR="005838E1" w:rsidRPr="00CE659A">
        <w:rPr>
          <w:rFonts w:hint="eastAsia"/>
        </w:rPr>
        <w:t>中</w:t>
      </w:r>
      <w:r>
        <w:rPr>
          <w:rFonts w:hint="eastAsia"/>
        </w:rPr>
        <w:t>选择</w:t>
      </w:r>
      <w:r w:rsidR="005838E1" w:rsidRPr="00CE659A">
        <w:rPr>
          <w:rFonts w:hint="eastAsia"/>
        </w:rPr>
        <w:t>至少两种</w:t>
      </w:r>
      <w:r w:rsidR="004B3240" w:rsidRPr="00CE659A">
        <w:rPr>
          <w:rFonts w:hint="eastAsia"/>
        </w:rPr>
        <w:t>γ放射性</w:t>
      </w:r>
      <w:r w:rsidR="00852674" w:rsidRPr="00CE659A">
        <w:rPr>
          <w:rFonts w:hint="eastAsia"/>
        </w:rPr>
        <w:t>核素</w:t>
      </w:r>
      <w:r>
        <w:rPr>
          <w:rFonts w:hint="eastAsia"/>
        </w:rPr>
        <w:t>参考源</w:t>
      </w:r>
      <w:r w:rsidR="004B3240" w:rsidRPr="00CE659A">
        <w:rPr>
          <w:rFonts w:hint="eastAsia"/>
        </w:rPr>
        <w:t>对核素识别型通道式放射性监测</w:t>
      </w:r>
      <w:r w:rsidR="007412DA">
        <w:rPr>
          <w:rFonts w:hint="eastAsia"/>
        </w:rPr>
        <w:t>装置</w:t>
      </w:r>
      <w:r w:rsidR="004B3240" w:rsidRPr="00CE659A">
        <w:rPr>
          <w:rFonts w:hint="eastAsia"/>
        </w:rPr>
        <w:t>进行能量刻度。</w:t>
      </w:r>
    </w:p>
    <w:p w14:paraId="7FCB4CC5" w14:textId="572BA772" w:rsidR="002666B9" w:rsidRDefault="00754B1E" w:rsidP="00F242F1">
      <w:pPr>
        <w:pStyle w:val="3"/>
      </w:pPr>
      <w:r>
        <w:rPr>
          <w:rFonts w:hint="eastAsia"/>
        </w:rPr>
        <w:t>7</w:t>
      </w:r>
      <w:r>
        <w:t>.</w:t>
      </w:r>
      <w:r w:rsidR="00625967">
        <w:t>8</w:t>
      </w:r>
      <w:r>
        <w:t>.1</w:t>
      </w:r>
      <w:r w:rsidR="005F073A">
        <w:rPr>
          <w:rFonts w:hint="eastAsia"/>
        </w:rPr>
        <w:t>单</w:t>
      </w:r>
      <w:r w:rsidR="000327D3">
        <w:rPr>
          <w:rFonts w:hint="eastAsia"/>
        </w:rPr>
        <w:t>一放射性</w:t>
      </w:r>
      <w:r w:rsidR="005F073A">
        <w:rPr>
          <w:rFonts w:hint="eastAsia"/>
        </w:rPr>
        <w:t>核素识别</w:t>
      </w:r>
    </w:p>
    <w:p w14:paraId="354D134F" w14:textId="5E038930" w:rsidR="00F06B13" w:rsidRDefault="00AE6760" w:rsidP="00D17219">
      <w:pPr>
        <w:pStyle w:val="a6"/>
        <w:spacing w:line="360" w:lineRule="auto"/>
        <w:ind w:firstLineChars="200" w:firstLine="480"/>
        <w:rPr>
          <w:rFonts w:ascii="Times New Roman" w:hAnsi="Times New Roman"/>
          <w:szCs w:val="24"/>
        </w:rPr>
      </w:pPr>
      <w:r>
        <w:rPr>
          <w:rFonts w:ascii="Times New Roman" w:hAnsi="Times New Roman" w:hint="eastAsia"/>
          <w:szCs w:val="24"/>
        </w:rPr>
        <w:t>推荐</w:t>
      </w:r>
      <w:r w:rsidR="00F06B13">
        <w:rPr>
          <w:rFonts w:ascii="Times New Roman" w:hAnsi="Times New Roman" w:hint="eastAsia"/>
          <w:szCs w:val="24"/>
        </w:rPr>
        <w:t>核素</w:t>
      </w:r>
      <w:r w:rsidR="00373103">
        <w:rPr>
          <w:rFonts w:ascii="Times New Roman" w:hAnsi="Times New Roman" w:hint="eastAsia"/>
          <w:szCs w:val="24"/>
        </w:rPr>
        <w:t>及</w:t>
      </w:r>
      <w:r w:rsidR="00F06B13">
        <w:rPr>
          <w:rFonts w:ascii="Times New Roman" w:hAnsi="Times New Roman" w:hint="eastAsia"/>
          <w:szCs w:val="24"/>
        </w:rPr>
        <w:t>活度</w:t>
      </w:r>
      <w:r w:rsidR="00373103">
        <w:rPr>
          <w:rFonts w:ascii="Times New Roman" w:hAnsi="Times New Roman" w:hint="eastAsia"/>
          <w:szCs w:val="24"/>
        </w:rPr>
        <w:t>见</w:t>
      </w:r>
      <w:r w:rsidR="00873C47">
        <w:rPr>
          <w:rFonts w:ascii="Times New Roman" w:hAnsi="Times New Roman" w:hint="eastAsia"/>
          <w:szCs w:val="24"/>
        </w:rPr>
        <w:t>表</w:t>
      </w:r>
      <w:r w:rsidR="00873C47">
        <w:rPr>
          <w:rFonts w:ascii="Times New Roman" w:hAnsi="Times New Roman" w:hint="eastAsia"/>
          <w:szCs w:val="24"/>
        </w:rPr>
        <w:t>1</w:t>
      </w:r>
      <w:r w:rsidR="00873C47">
        <w:rPr>
          <w:rFonts w:ascii="Times New Roman" w:hAnsi="Times New Roman" w:hint="eastAsia"/>
          <w:szCs w:val="24"/>
        </w:rPr>
        <w:t>。</w:t>
      </w:r>
    </w:p>
    <w:p w14:paraId="68EA8D59" w14:textId="7FC8CBF6" w:rsidR="00873C47" w:rsidRDefault="00873C47" w:rsidP="00AD1F2E">
      <w:pPr>
        <w:pStyle w:val="a6"/>
        <w:spacing w:line="360" w:lineRule="auto"/>
        <w:ind w:firstLineChars="200" w:firstLine="480"/>
        <w:rPr>
          <w:rFonts w:ascii="Times New Roman" w:hAnsi="Arial"/>
          <w:szCs w:val="24"/>
        </w:rPr>
      </w:pPr>
      <w:r w:rsidRPr="00E66A76">
        <w:rPr>
          <w:rFonts w:ascii="Times New Roman" w:hAnsi="Arial"/>
          <w:szCs w:val="24"/>
        </w:rPr>
        <w:t>在</w:t>
      </w:r>
      <w:r w:rsidR="00664E85" w:rsidRPr="00E66A76">
        <w:rPr>
          <w:rFonts w:ascii="Times New Roman" w:hAnsi="Arial" w:hint="eastAsia"/>
          <w:szCs w:val="24"/>
        </w:rPr>
        <w:t>通过</w:t>
      </w:r>
      <w:r w:rsidR="00040B54" w:rsidRPr="00E66A76">
        <w:rPr>
          <w:rFonts w:ascii="Times New Roman" w:hAnsi="Arial" w:hint="eastAsia"/>
          <w:szCs w:val="24"/>
        </w:rPr>
        <w:t>核素识</w:t>
      </w:r>
      <w:r w:rsidR="00040B54">
        <w:rPr>
          <w:rFonts w:ascii="Times New Roman" w:hAnsi="Arial" w:hint="eastAsia"/>
          <w:szCs w:val="24"/>
        </w:rPr>
        <w:t>别型</w:t>
      </w:r>
      <w:r w:rsidR="00FC2D0E">
        <w:rPr>
          <w:rFonts w:ascii="Times New Roman" w:hAnsi="Times New Roman"/>
          <w:szCs w:val="24"/>
        </w:rPr>
        <w:t>行人与行李放射性监测装置</w:t>
      </w:r>
      <w:r w:rsidRPr="006E5B97">
        <w:rPr>
          <w:rFonts w:ascii="Times New Roman" w:hAnsi="Arial"/>
          <w:szCs w:val="24"/>
        </w:rPr>
        <w:t>一组探测器几何中心连线</w:t>
      </w:r>
      <w:r w:rsidR="00664E85">
        <w:rPr>
          <w:rFonts w:ascii="Times New Roman" w:hAnsi="Arial" w:hint="eastAsia"/>
          <w:szCs w:val="24"/>
        </w:rPr>
        <w:t>的</w:t>
      </w:r>
      <w:r w:rsidRPr="006E5B97">
        <w:rPr>
          <w:rFonts w:ascii="Times New Roman" w:hAnsi="Arial"/>
          <w:szCs w:val="24"/>
        </w:rPr>
        <w:t>中点</w:t>
      </w:r>
      <w:r w:rsidR="00664E85">
        <w:rPr>
          <w:rFonts w:ascii="Times New Roman" w:hAnsi="Arial" w:hint="eastAsia"/>
          <w:szCs w:val="24"/>
        </w:rPr>
        <w:t>、垂直于</w:t>
      </w:r>
      <w:r>
        <w:rPr>
          <w:rFonts w:ascii="Times New Roman" w:hAnsi="Arial" w:hint="eastAsia"/>
          <w:szCs w:val="24"/>
        </w:rPr>
        <w:t>地面</w:t>
      </w:r>
      <w:r w:rsidR="00664E85">
        <w:rPr>
          <w:rFonts w:ascii="Times New Roman" w:hAnsi="Arial" w:hint="eastAsia"/>
          <w:szCs w:val="24"/>
        </w:rPr>
        <w:t>的</w:t>
      </w:r>
      <w:r>
        <w:rPr>
          <w:rFonts w:ascii="Times New Roman" w:hAnsi="Arial" w:hint="eastAsia"/>
          <w:szCs w:val="24"/>
        </w:rPr>
        <w:t>方向</w:t>
      </w:r>
      <w:r w:rsidR="00664E85">
        <w:rPr>
          <w:rFonts w:ascii="Times New Roman" w:hAnsi="Arial" w:hint="eastAsia"/>
          <w:szCs w:val="24"/>
        </w:rPr>
        <w:t>上，</w:t>
      </w:r>
      <w:r>
        <w:rPr>
          <w:rFonts w:ascii="Times New Roman" w:hAnsi="Arial" w:hint="eastAsia"/>
          <w:szCs w:val="24"/>
        </w:rPr>
        <w:t>选定至少</w:t>
      </w:r>
      <w:r w:rsidR="00A14789">
        <w:rPr>
          <w:rFonts w:ascii="Times New Roman" w:hAnsi="Arial"/>
          <w:szCs w:val="24"/>
        </w:rPr>
        <w:t>3</w:t>
      </w:r>
      <w:r>
        <w:rPr>
          <w:rFonts w:ascii="Times New Roman" w:hAnsi="Arial" w:hint="eastAsia"/>
          <w:szCs w:val="24"/>
        </w:rPr>
        <w:t>个核素识别</w:t>
      </w:r>
      <w:r w:rsidR="007D3E5B">
        <w:rPr>
          <w:rFonts w:ascii="Times New Roman" w:hAnsi="Arial" w:hint="eastAsia"/>
          <w:szCs w:val="24"/>
        </w:rPr>
        <w:t>测试</w:t>
      </w:r>
      <w:r>
        <w:rPr>
          <w:rFonts w:ascii="Times New Roman" w:hAnsi="Arial" w:hint="eastAsia"/>
          <w:szCs w:val="24"/>
        </w:rPr>
        <w:t>点，应覆盖监测</w:t>
      </w:r>
      <w:r w:rsidR="007412DA">
        <w:rPr>
          <w:rFonts w:ascii="Times New Roman" w:hAnsi="Arial" w:hint="eastAsia"/>
          <w:szCs w:val="24"/>
        </w:rPr>
        <w:t>装置</w:t>
      </w:r>
      <w:r>
        <w:rPr>
          <w:rFonts w:ascii="Times New Roman" w:hAnsi="Arial" w:hint="eastAsia"/>
          <w:szCs w:val="24"/>
        </w:rPr>
        <w:t>的探测区域</w:t>
      </w:r>
      <w:r w:rsidR="00904398">
        <w:rPr>
          <w:rFonts w:ascii="Times New Roman" w:hAnsi="Arial" w:hint="eastAsia"/>
          <w:szCs w:val="24"/>
        </w:rPr>
        <w:t>（见附录</w:t>
      </w:r>
      <w:r w:rsidR="007B16D4">
        <w:rPr>
          <w:rFonts w:ascii="Times New Roman" w:hAnsi="Arial"/>
          <w:szCs w:val="24"/>
        </w:rPr>
        <w:t>D</w:t>
      </w:r>
      <w:r w:rsidR="00904398">
        <w:rPr>
          <w:rFonts w:ascii="Times New Roman" w:hAnsi="Arial" w:hint="eastAsia"/>
          <w:szCs w:val="24"/>
        </w:rPr>
        <w:t>）</w:t>
      </w:r>
      <w:r w:rsidR="008B7076">
        <w:rPr>
          <w:rFonts w:ascii="Times New Roman" w:hAnsi="Arial" w:hint="eastAsia"/>
          <w:szCs w:val="24"/>
        </w:rPr>
        <w:t>。</w:t>
      </w:r>
      <w:r w:rsidR="00664E85">
        <w:rPr>
          <w:rFonts w:ascii="Times New Roman" w:hAnsi="Times New Roman" w:hint="eastAsia"/>
          <w:szCs w:val="24"/>
        </w:rPr>
        <w:t>将各</w:t>
      </w:r>
      <w:r w:rsidR="00664E85">
        <w:rPr>
          <w:rFonts w:ascii="Times New Roman" w:hAnsi="Times New Roman"/>
          <w:szCs w:val="24"/>
        </w:rPr>
        <w:t>γ</w:t>
      </w:r>
      <w:r w:rsidR="00664E85" w:rsidRPr="006E5B97">
        <w:rPr>
          <w:rFonts w:ascii="Times New Roman" w:hAnsi="Times New Roman"/>
          <w:szCs w:val="24"/>
        </w:rPr>
        <w:t>参考源</w:t>
      </w:r>
      <w:r w:rsidR="00664E85">
        <w:rPr>
          <w:rFonts w:ascii="Times New Roman" w:hAnsi="Times New Roman" w:hint="eastAsia"/>
          <w:szCs w:val="24"/>
        </w:rPr>
        <w:t>依次</w:t>
      </w:r>
      <w:r w:rsidR="00664E85" w:rsidRPr="006E5B97">
        <w:rPr>
          <w:rFonts w:ascii="Times New Roman" w:hAnsi="Arial"/>
          <w:szCs w:val="24"/>
        </w:rPr>
        <w:t>放置</w:t>
      </w:r>
      <w:r w:rsidR="008B7076">
        <w:rPr>
          <w:rFonts w:ascii="Times New Roman" w:hAnsi="Arial" w:hint="eastAsia"/>
          <w:szCs w:val="24"/>
        </w:rPr>
        <w:t>在</w:t>
      </w:r>
      <w:r>
        <w:rPr>
          <w:rFonts w:ascii="Times New Roman" w:hAnsi="Arial" w:hint="eastAsia"/>
          <w:szCs w:val="24"/>
        </w:rPr>
        <w:t>每个</w:t>
      </w:r>
      <w:r w:rsidR="007D3E5B">
        <w:rPr>
          <w:rFonts w:ascii="Times New Roman" w:hAnsi="Arial" w:hint="eastAsia"/>
          <w:szCs w:val="24"/>
        </w:rPr>
        <w:t>测试</w:t>
      </w:r>
      <w:r w:rsidR="00373103">
        <w:rPr>
          <w:rFonts w:ascii="Times New Roman" w:hAnsi="Arial" w:hint="eastAsia"/>
          <w:szCs w:val="24"/>
        </w:rPr>
        <w:t>点</w:t>
      </w:r>
      <w:r w:rsidR="008B7076">
        <w:rPr>
          <w:rFonts w:ascii="Times New Roman" w:hAnsi="Arial" w:hint="eastAsia"/>
          <w:szCs w:val="24"/>
        </w:rPr>
        <w:t>连续</w:t>
      </w:r>
      <w:r>
        <w:rPr>
          <w:rFonts w:ascii="Times New Roman" w:hAnsi="Arial" w:hint="eastAsia"/>
          <w:szCs w:val="24"/>
        </w:rPr>
        <w:t>识别</w:t>
      </w:r>
      <w:r>
        <w:rPr>
          <w:rFonts w:ascii="Times New Roman" w:hAnsi="Arial" w:hint="eastAsia"/>
          <w:szCs w:val="24"/>
        </w:rPr>
        <w:t>10</w:t>
      </w:r>
      <w:r>
        <w:rPr>
          <w:rFonts w:ascii="Times New Roman" w:hAnsi="Arial" w:hint="eastAsia"/>
          <w:szCs w:val="24"/>
        </w:rPr>
        <w:t>次，</w:t>
      </w:r>
      <w:r w:rsidR="008B7076">
        <w:rPr>
          <w:rFonts w:ascii="Times New Roman" w:hAnsi="Arial" w:hint="eastAsia"/>
          <w:szCs w:val="24"/>
        </w:rPr>
        <w:t>相邻两次识别间隔</w:t>
      </w:r>
      <w:r w:rsidR="00503C7F">
        <w:rPr>
          <w:rFonts w:ascii="Times New Roman" w:hAnsi="Arial" w:hint="eastAsia"/>
          <w:szCs w:val="24"/>
        </w:rPr>
        <w:t>不小于</w:t>
      </w:r>
      <w:r w:rsidR="008B7076">
        <w:rPr>
          <w:rFonts w:ascii="Times New Roman" w:hAnsi="Arial" w:hint="eastAsia"/>
          <w:szCs w:val="24"/>
        </w:rPr>
        <w:t>10</w:t>
      </w:r>
      <w:r w:rsidR="008B7076">
        <w:rPr>
          <w:rFonts w:ascii="Times New Roman" w:hAnsi="Arial"/>
          <w:szCs w:val="24"/>
        </w:rPr>
        <w:t>s</w:t>
      </w:r>
      <w:r w:rsidRPr="006E5B97">
        <w:rPr>
          <w:rFonts w:ascii="Times New Roman" w:hAnsi="Arial"/>
          <w:szCs w:val="24"/>
        </w:rPr>
        <w:t>，</w:t>
      </w:r>
      <w:r w:rsidR="008B7076">
        <w:rPr>
          <w:rFonts w:ascii="Times New Roman" w:hAnsi="Arial" w:hint="eastAsia"/>
          <w:szCs w:val="24"/>
        </w:rPr>
        <w:t>根据式（</w:t>
      </w:r>
      <w:r w:rsidR="00923DC4">
        <w:rPr>
          <w:rFonts w:ascii="Times New Roman" w:hAnsi="Arial"/>
          <w:szCs w:val="24"/>
        </w:rPr>
        <w:t>1</w:t>
      </w:r>
      <w:r w:rsidR="00646F31">
        <w:rPr>
          <w:rFonts w:ascii="Times New Roman" w:hAnsi="Arial"/>
          <w:szCs w:val="24"/>
        </w:rPr>
        <w:t>1</w:t>
      </w:r>
      <w:r w:rsidR="008B7076">
        <w:rPr>
          <w:rFonts w:ascii="Times New Roman" w:hAnsi="Arial" w:hint="eastAsia"/>
          <w:szCs w:val="24"/>
        </w:rPr>
        <w:t>）计算核素识别率。</w:t>
      </w:r>
    </w:p>
    <w:p w14:paraId="093D6C66" w14:textId="5B363F23" w:rsidR="008B7076" w:rsidRPr="008B7076" w:rsidRDefault="00E11D36" w:rsidP="00E11D36">
      <w:pPr>
        <w:pStyle w:val="a6"/>
        <w:spacing w:line="360" w:lineRule="auto"/>
        <w:jc w:val="center"/>
        <w:rPr>
          <w:rFonts w:ascii="Times New Roman" w:hAnsi="Times New Roman"/>
          <w:szCs w:val="24"/>
        </w:rPr>
      </w:pPr>
      <w:r w:rsidRPr="00E11D36">
        <w:rPr>
          <w:rFonts w:ascii="Times New Roman" w:hAnsi="Times New Roman"/>
          <w:position w:val="-26"/>
          <w:szCs w:val="24"/>
        </w:rPr>
        <w:object w:dxaOrig="1280" w:dyaOrig="600" w14:anchorId="1D284F53">
          <v:shape id="_x0000_i1040" type="#_x0000_t75" style="width:98.65pt;height:33.4pt" o:ole="">
            <v:imagedata r:id="rId52" o:title=""/>
          </v:shape>
          <o:OLEObject Type="Embed" ProgID="Equation.DSMT4" ShapeID="_x0000_i1040" DrawAspect="Content" ObjectID="_1757401488" r:id="rId53"/>
        </w:object>
      </w:r>
      <w:r w:rsidR="00646F31">
        <w:rPr>
          <w:rFonts w:ascii="Times New Roman" w:hAnsi="Times New Roman" w:hint="eastAsia"/>
          <w:szCs w:val="24"/>
        </w:rPr>
        <w:t xml:space="preserve"> </w:t>
      </w:r>
      <w:r w:rsidR="00646F31">
        <w:rPr>
          <w:rFonts w:ascii="Times New Roman" w:hAnsi="Times New Roman"/>
          <w:szCs w:val="24"/>
        </w:rPr>
        <w:t xml:space="preserve">                        </w:t>
      </w:r>
      <w:r w:rsidR="00BE67A5">
        <w:rPr>
          <w:rFonts w:ascii="Times New Roman" w:hAnsi="Times New Roman" w:hint="eastAsia"/>
          <w:szCs w:val="24"/>
        </w:rPr>
        <w:t>（</w:t>
      </w:r>
      <w:r w:rsidR="00923DC4">
        <w:rPr>
          <w:rFonts w:ascii="Times New Roman" w:hAnsi="Times New Roman"/>
          <w:szCs w:val="24"/>
        </w:rPr>
        <w:t>1</w:t>
      </w:r>
      <w:r w:rsidR="00646F31">
        <w:rPr>
          <w:rFonts w:ascii="Times New Roman" w:hAnsi="Times New Roman"/>
          <w:szCs w:val="24"/>
        </w:rPr>
        <w:t>1</w:t>
      </w:r>
      <w:r w:rsidR="00BE67A5">
        <w:rPr>
          <w:rFonts w:ascii="Times New Roman" w:hAnsi="Times New Roman" w:hint="eastAsia"/>
          <w:szCs w:val="24"/>
        </w:rPr>
        <w:t>）</w:t>
      </w:r>
    </w:p>
    <w:p w14:paraId="14742919" w14:textId="77777777" w:rsidR="008B7076" w:rsidRPr="006E5B97" w:rsidRDefault="008B7076" w:rsidP="008B7076">
      <w:pPr>
        <w:pStyle w:val="a6"/>
        <w:spacing w:line="360" w:lineRule="auto"/>
        <w:rPr>
          <w:rFonts w:ascii="Times New Roman" w:hAnsi="Times New Roman"/>
          <w:szCs w:val="24"/>
        </w:rPr>
      </w:pPr>
      <w:r w:rsidRPr="006E5B97">
        <w:rPr>
          <w:rFonts w:ascii="Times New Roman" w:hAnsi="Arial"/>
          <w:szCs w:val="24"/>
        </w:rPr>
        <w:t>式中：</w:t>
      </w:r>
      <w:r>
        <w:rPr>
          <w:rFonts w:ascii="Times New Roman" w:hAnsi="Times New Roman"/>
          <w:i/>
          <w:szCs w:val="24"/>
        </w:rPr>
        <w:t>N</w:t>
      </w:r>
      <w:r w:rsidRPr="00087930">
        <w:rPr>
          <w:rFonts w:ascii="Times New Roman" w:hAnsi="Times New Roman"/>
          <w:iCs/>
          <w:szCs w:val="24"/>
          <w:vertAlign w:val="subscript"/>
        </w:rPr>
        <w:t>id</w:t>
      </w:r>
      <w:r w:rsidRPr="006E5B97">
        <w:rPr>
          <w:rFonts w:ascii="Times New Roman" w:hAnsi="Times New Roman"/>
          <w:szCs w:val="24"/>
        </w:rPr>
        <w:t xml:space="preserve">— </w:t>
      </w:r>
      <w:r w:rsidR="008A0C9C">
        <w:rPr>
          <w:rFonts w:ascii="Times New Roman" w:hAnsi="Times New Roman" w:hint="eastAsia"/>
          <w:szCs w:val="24"/>
        </w:rPr>
        <w:t>监测</w:t>
      </w:r>
      <w:r w:rsidR="007412DA">
        <w:rPr>
          <w:rFonts w:ascii="Times New Roman" w:hAnsi="Times New Roman" w:hint="eastAsia"/>
          <w:szCs w:val="24"/>
        </w:rPr>
        <w:t>装置</w:t>
      </w:r>
      <w:r w:rsidR="00AA7AE3">
        <w:rPr>
          <w:rFonts w:ascii="Times New Roman" w:hAnsi="Times New Roman" w:hint="eastAsia"/>
          <w:szCs w:val="24"/>
        </w:rPr>
        <w:t>在</w:t>
      </w:r>
      <w:r w:rsidR="00A56038">
        <w:rPr>
          <w:rFonts w:ascii="Times New Roman" w:hAnsi="Times New Roman" w:hint="eastAsia"/>
          <w:szCs w:val="24"/>
        </w:rPr>
        <w:t>第</w:t>
      </w:r>
      <w:r w:rsidR="00AA7AE3" w:rsidRPr="007D3E5B">
        <w:rPr>
          <w:rFonts w:ascii="Times New Roman" w:hAnsi="Times New Roman" w:hint="eastAsia"/>
          <w:i/>
          <w:szCs w:val="24"/>
        </w:rPr>
        <w:t>i</w:t>
      </w:r>
      <w:r w:rsidR="00A56038">
        <w:rPr>
          <w:rFonts w:ascii="Times New Roman" w:hAnsi="Times New Roman" w:hint="eastAsia"/>
          <w:szCs w:val="24"/>
        </w:rPr>
        <w:t>个</w:t>
      </w:r>
      <w:r w:rsidR="007D3E5B">
        <w:rPr>
          <w:rFonts w:ascii="Times New Roman" w:hAnsi="Times New Roman" w:hint="eastAsia"/>
          <w:szCs w:val="24"/>
        </w:rPr>
        <w:t>核素</w:t>
      </w:r>
      <w:r w:rsidR="00A56038">
        <w:rPr>
          <w:rFonts w:ascii="Times New Roman" w:hAnsi="Times New Roman" w:hint="eastAsia"/>
          <w:szCs w:val="24"/>
        </w:rPr>
        <w:t>识别</w:t>
      </w:r>
      <w:r w:rsidR="007D3E5B">
        <w:rPr>
          <w:rFonts w:ascii="Times New Roman" w:hAnsi="Times New Roman" w:hint="eastAsia"/>
          <w:szCs w:val="24"/>
        </w:rPr>
        <w:t>测试</w:t>
      </w:r>
      <w:r w:rsidR="00A56038">
        <w:rPr>
          <w:rFonts w:ascii="Times New Roman" w:hAnsi="Times New Roman" w:hint="eastAsia"/>
          <w:szCs w:val="24"/>
        </w:rPr>
        <w:t>点正确</w:t>
      </w:r>
      <w:r>
        <w:rPr>
          <w:rFonts w:ascii="Times New Roman" w:hAnsi="Arial" w:hint="eastAsia"/>
          <w:szCs w:val="24"/>
        </w:rPr>
        <w:t>识别的次数</w:t>
      </w:r>
      <w:r w:rsidRPr="006E5B97">
        <w:rPr>
          <w:rFonts w:ascii="Times New Roman" w:hAnsi="Arial"/>
          <w:szCs w:val="24"/>
        </w:rPr>
        <w:t>；</w:t>
      </w:r>
    </w:p>
    <w:p w14:paraId="475965B8" w14:textId="3E2BD480" w:rsidR="008B7076" w:rsidRDefault="008B7076" w:rsidP="00082C93">
      <w:pPr>
        <w:pStyle w:val="a6"/>
        <w:spacing w:line="360" w:lineRule="auto"/>
        <w:ind w:firstLineChars="300" w:firstLine="720"/>
        <w:rPr>
          <w:rFonts w:ascii="Times New Roman" w:hAnsi="Arial"/>
          <w:szCs w:val="24"/>
        </w:rPr>
      </w:pPr>
      <w:r>
        <w:rPr>
          <w:rFonts w:ascii="Times New Roman" w:hAnsi="Times New Roman"/>
          <w:i/>
          <w:szCs w:val="24"/>
        </w:rPr>
        <w:t>N</w:t>
      </w:r>
      <w:r w:rsidR="007D3E5B">
        <w:rPr>
          <w:rFonts w:ascii="Times New Roman" w:hAnsi="Times New Roman" w:hint="eastAsia"/>
          <w:szCs w:val="24"/>
          <w:vertAlign w:val="subscript"/>
        </w:rPr>
        <w:t>i</w:t>
      </w:r>
      <w:r w:rsidRPr="006E5B97">
        <w:rPr>
          <w:rFonts w:ascii="Times New Roman" w:hAnsi="Times New Roman"/>
          <w:szCs w:val="24"/>
        </w:rPr>
        <w:t>—</w:t>
      </w:r>
      <w:r w:rsidR="007D3E5B">
        <w:rPr>
          <w:rFonts w:ascii="Times New Roman" w:hAnsi="Times New Roman" w:hint="eastAsia"/>
          <w:szCs w:val="24"/>
        </w:rPr>
        <w:t>在第</w:t>
      </w:r>
      <w:r w:rsidR="007D3E5B" w:rsidRPr="007D3E5B">
        <w:rPr>
          <w:rFonts w:ascii="Times New Roman" w:hAnsi="Times New Roman" w:hint="eastAsia"/>
          <w:i/>
          <w:szCs w:val="24"/>
        </w:rPr>
        <w:t>i</w:t>
      </w:r>
      <w:r w:rsidR="007D3E5B">
        <w:rPr>
          <w:rFonts w:ascii="Times New Roman" w:hAnsi="Times New Roman" w:hint="eastAsia"/>
          <w:szCs w:val="24"/>
        </w:rPr>
        <w:t>个测试点</w:t>
      </w:r>
      <w:r w:rsidR="00A56038">
        <w:rPr>
          <w:rFonts w:ascii="Times New Roman" w:hAnsi="Arial" w:hint="eastAsia"/>
          <w:szCs w:val="24"/>
        </w:rPr>
        <w:t>进行测试</w:t>
      </w:r>
      <w:r>
        <w:rPr>
          <w:rFonts w:ascii="Times New Roman" w:hAnsi="Arial" w:hint="eastAsia"/>
          <w:szCs w:val="24"/>
        </w:rPr>
        <w:t>的次数</w:t>
      </w:r>
      <w:r w:rsidRPr="006E5B97">
        <w:rPr>
          <w:rFonts w:ascii="Times New Roman" w:hAnsi="Arial"/>
          <w:szCs w:val="24"/>
        </w:rPr>
        <w:t>；</w:t>
      </w:r>
    </w:p>
    <w:p w14:paraId="4BA0222E" w14:textId="77777777" w:rsidR="008B7076" w:rsidRDefault="008B7076" w:rsidP="00082C93">
      <w:pPr>
        <w:pStyle w:val="a6"/>
        <w:spacing w:line="360" w:lineRule="auto"/>
        <w:ind w:firstLineChars="300" w:firstLine="720"/>
        <w:rPr>
          <w:rFonts w:ascii="Times New Roman" w:hAnsi="Arial"/>
          <w:szCs w:val="24"/>
        </w:rPr>
      </w:pPr>
      <w:r w:rsidRPr="008A0C9C">
        <w:rPr>
          <w:rFonts w:ascii="Times New Roman" w:hAnsi="Arial"/>
          <w:i/>
          <w:szCs w:val="24"/>
        </w:rPr>
        <w:t>Y</w:t>
      </w:r>
      <w:r w:rsidR="00AA7AE3">
        <w:rPr>
          <w:rFonts w:ascii="Times New Roman" w:hAnsi="Times New Roman" w:hint="eastAsia"/>
          <w:szCs w:val="24"/>
          <w:vertAlign w:val="subscript"/>
        </w:rPr>
        <w:t>i</w:t>
      </w:r>
      <w:r w:rsidRPr="006E5B97">
        <w:rPr>
          <w:rFonts w:ascii="Times New Roman" w:hAnsi="Times New Roman"/>
          <w:szCs w:val="24"/>
        </w:rPr>
        <w:t xml:space="preserve">— </w:t>
      </w:r>
      <w:r>
        <w:rPr>
          <w:rFonts w:ascii="Times New Roman" w:hAnsi="Times New Roman" w:hint="eastAsia"/>
          <w:szCs w:val="24"/>
        </w:rPr>
        <w:t>监测</w:t>
      </w:r>
      <w:r w:rsidR="007412DA">
        <w:rPr>
          <w:rFonts w:ascii="Times New Roman" w:hAnsi="Times New Roman" w:hint="eastAsia"/>
          <w:szCs w:val="24"/>
        </w:rPr>
        <w:t>装置</w:t>
      </w:r>
      <w:r w:rsidR="00AA7AE3">
        <w:rPr>
          <w:rFonts w:ascii="Times New Roman" w:hAnsi="Times New Roman" w:hint="eastAsia"/>
          <w:szCs w:val="24"/>
        </w:rPr>
        <w:t>在</w:t>
      </w:r>
      <w:r w:rsidR="00AA7AE3" w:rsidRPr="007D3E5B">
        <w:rPr>
          <w:rFonts w:ascii="Times New Roman" w:hAnsi="Times New Roman" w:hint="eastAsia"/>
          <w:i/>
          <w:szCs w:val="24"/>
        </w:rPr>
        <w:t>i</w:t>
      </w:r>
      <w:r w:rsidR="007D3E5B">
        <w:rPr>
          <w:rFonts w:ascii="Times New Roman" w:hAnsi="Times New Roman" w:hint="eastAsia"/>
          <w:szCs w:val="24"/>
        </w:rPr>
        <w:t>测试点</w:t>
      </w:r>
      <w:r>
        <w:rPr>
          <w:rFonts w:ascii="Times New Roman" w:hAnsi="Times New Roman" w:hint="eastAsia"/>
          <w:szCs w:val="24"/>
        </w:rPr>
        <w:t>的</w:t>
      </w:r>
      <w:r>
        <w:rPr>
          <w:rFonts w:ascii="Times New Roman" w:hAnsi="Arial" w:hint="eastAsia"/>
          <w:szCs w:val="24"/>
        </w:rPr>
        <w:t>单</w:t>
      </w:r>
      <w:r w:rsidR="00754B1E">
        <w:rPr>
          <w:rFonts w:ascii="Times New Roman" w:hAnsi="Arial" w:hint="eastAsia"/>
          <w:szCs w:val="24"/>
        </w:rPr>
        <w:t>一</w:t>
      </w:r>
      <w:r>
        <w:rPr>
          <w:rFonts w:ascii="Times New Roman" w:hAnsi="Arial" w:hint="eastAsia"/>
          <w:szCs w:val="24"/>
        </w:rPr>
        <w:t>核素识别率</w:t>
      </w:r>
      <w:r w:rsidRPr="006E5B97">
        <w:rPr>
          <w:rFonts w:ascii="Times New Roman" w:hAnsi="Arial"/>
          <w:szCs w:val="24"/>
        </w:rPr>
        <w:t>；</w:t>
      </w:r>
    </w:p>
    <w:p w14:paraId="260A664D" w14:textId="685B3864" w:rsidR="000E0910" w:rsidRDefault="000E0910" w:rsidP="000E0910">
      <w:pPr>
        <w:pStyle w:val="a6"/>
        <w:spacing w:line="360" w:lineRule="auto"/>
        <w:ind w:firstLineChars="200" w:firstLine="480"/>
        <w:rPr>
          <w:rFonts w:ascii="Times New Roman" w:hAnsi="Arial"/>
          <w:szCs w:val="24"/>
        </w:rPr>
      </w:pPr>
      <w:r>
        <w:rPr>
          <w:rFonts w:ascii="Times New Roman" w:hAnsi="Times New Roman" w:hint="eastAsia"/>
          <w:szCs w:val="24"/>
        </w:rPr>
        <w:t>对于单侧立柱式或传送带式</w:t>
      </w:r>
      <w:r>
        <w:rPr>
          <w:rFonts w:ascii="Times New Roman" w:hAnsi="Times New Roman"/>
          <w:szCs w:val="24"/>
        </w:rPr>
        <w:t>放射性监测装置</w:t>
      </w:r>
      <w:r>
        <w:rPr>
          <w:rFonts w:ascii="Times New Roman" w:hAnsi="Times New Roman" w:hint="eastAsia"/>
          <w:szCs w:val="24"/>
        </w:rPr>
        <w:t>，则在其探测区域内</w:t>
      </w:r>
      <w:r>
        <w:rPr>
          <w:rFonts w:ascii="Times New Roman" w:hAnsi="Arial" w:hint="eastAsia"/>
          <w:szCs w:val="24"/>
        </w:rPr>
        <w:t>选定至少</w:t>
      </w:r>
      <w:r>
        <w:rPr>
          <w:rFonts w:ascii="Times New Roman" w:hAnsi="Arial"/>
          <w:szCs w:val="24"/>
        </w:rPr>
        <w:t>3</w:t>
      </w:r>
      <w:r>
        <w:rPr>
          <w:rFonts w:ascii="Times New Roman" w:hAnsi="Arial" w:hint="eastAsia"/>
          <w:szCs w:val="24"/>
        </w:rPr>
        <w:t>个核素识别测试点进行测试，测试点应覆盖监测装置的探测区域（见附录</w:t>
      </w:r>
      <w:r w:rsidR="007B16D4">
        <w:rPr>
          <w:rFonts w:ascii="Times New Roman" w:hAnsi="Arial"/>
          <w:szCs w:val="24"/>
        </w:rPr>
        <w:t>D</w:t>
      </w:r>
      <w:r>
        <w:rPr>
          <w:rFonts w:ascii="Times New Roman" w:hAnsi="Arial" w:hint="eastAsia"/>
          <w:szCs w:val="24"/>
        </w:rPr>
        <w:t>），然后根据式（</w:t>
      </w:r>
      <w:r>
        <w:rPr>
          <w:rFonts w:ascii="Times New Roman" w:hAnsi="Arial"/>
          <w:szCs w:val="24"/>
        </w:rPr>
        <w:t>1</w:t>
      </w:r>
      <w:r w:rsidR="00646F31">
        <w:rPr>
          <w:rFonts w:ascii="Times New Roman" w:hAnsi="Arial"/>
          <w:szCs w:val="24"/>
        </w:rPr>
        <w:t>1</w:t>
      </w:r>
      <w:r>
        <w:rPr>
          <w:rFonts w:ascii="Times New Roman" w:hAnsi="Arial" w:hint="eastAsia"/>
          <w:szCs w:val="24"/>
        </w:rPr>
        <w:t>）计算核素识别率。</w:t>
      </w:r>
    </w:p>
    <w:p w14:paraId="780369B7" w14:textId="29FECCED" w:rsidR="00167E94" w:rsidRPr="00FD467C" w:rsidRDefault="00754B1E" w:rsidP="00DB6C0A">
      <w:r>
        <w:rPr>
          <w:rFonts w:hint="eastAsia"/>
        </w:rPr>
        <w:lastRenderedPageBreak/>
        <w:t>7.</w:t>
      </w:r>
      <w:r w:rsidR="00625967">
        <w:t>8</w:t>
      </w:r>
      <w:r>
        <w:rPr>
          <w:rFonts w:hint="eastAsia"/>
        </w:rPr>
        <w:t>.2</w:t>
      </w:r>
      <w:r w:rsidR="000F76B8">
        <w:rPr>
          <w:rFonts w:hint="eastAsia"/>
        </w:rPr>
        <w:t>混合</w:t>
      </w:r>
      <w:r w:rsidR="002468F5">
        <w:rPr>
          <w:rFonts w:hint="eastAsia"/>
        </w:rPr>
        <w:t>放射性</w:t>
      </w:r>
      <w:r w:rsidR="00167E94">
        <w:rPr>
          <w:rFonts w:hint="eastAsia"/>
        </w:rPr>
        <w:t>核素的识别</w:t>
      </w:r>
    </w:p>
    <w:p w14:paraId="35FB9834" w14:textId="5CF3F9AD" w:rsidR="00FD467C" w:rsidRDefault="002F71BB" w:rsidP="00402740">
      <w:pPr>
        <w:pStyle w:val="a6"/>
        <w:spacing w:line="360" w:lineRule="auto"/>
        <w:ind w:firstLineChars="200" w:firstLine="480"/>
        <w:jc w:val="left"/>
        <w:rPr>
          <w:rFonts w:ascii="Times New Roman" w:hAnsi="Times New Roman"/>
          <w:szCs w:val="24"/>
        </w:rPr>
      </w:pPr>
      <w:r>
        <w:rPr>
          <w:rFonts w:ascii="Times New Roman" w:hAnsi="Times New Roman" w:hint="eastAsia"/>
          <w:szCs w:val="24"/>
        </w:rPr>
        <w:t>推荐采用</w:t>
      </w:r>
      <w:r w:rsidR="002468F5" w:rsidRPr="008A0C9C">
        <w:rPr>
          <w:rFonts w:ascii="Times New Roman" w:hAnsi="Times New Roman" w:hint="eastAsia"/>
          <w:szCs w:val="21"/>
          <w:vertAlign w:val="superscript"/>
        </w:rPr>
        <w:t>1</w:t>
      </w:r>
      <w:r w:rsidR="002468F5" w:rsidRPr="008A0C9C">
        <w:rPr>
          <w:rFonts w:ascii="Times New Roman" w:hAnsi="Times New Roman"/>
          <w:szCs w:val="21"/>
          <w:vertAlign w:val="superscript"/>
        </w:rPr>
        <w:t>33</w:t>
      </w:r>
      <w:r w:rsidR="002468F5" w:rsidRPr="008A0C9C">
        <w:rPr>
          <w:rFonts w:ascii="Times New Roman" w:hAnsi="Times New Roman"/>
          <w:szCs w:val="21"/>
        </w:rPr>
        <w:t>Ba</w:t>
      </w:r>
      <w:r w:rsidR="00402740">
        <w:rPr>
          <w:rFonts w:ascii="Times New Roman" w:hAnsi="Times New Roman" w:hint="eastAsia"/>
          <w:szCs w:val="24"/>
        </w:rPr>
        <w:t>和</w:t>
      </w:r>
      <w:r w:rsidR="00402740" w:rsidRPr="00402740">
        <w:rPr>
          <w:rFonts w:ascii="Times New Roman" w:hAnsi="Times New Roman" w:hint="eastAsia"/>
          <w:szCs w:val="24"/>
          <w:vertAlign w:val="superscript"/>
        </w:rPr>
        <w:t>226</w:t>
      </w:r>
      <w:r w:rsidR="00402740">
        <w:rPr>
          <w:rFonts w:ascii="Times New Roman" w:hAnsi="Times New Roman"/>
          <w:szCs w:val="24"/>
        </w:rPr>
        <w:t>R</w:t>
      </w:r>
      <w:r w:rsidR="00402740">
        <w:rPr>
          <w:rFonts w:ascii="Times New Roman" w:hAnsi="Times New Roman" w:hint="eastAsia"/>
          <w:szCs w:val="24"/>
        </w:rPr>
        <w:t>a</w:t>
      </w:r>
      <w:r w:rsidR="00402740">
        <w:rPr>
          <w:rFonts w:ascii="Times New Roman" w:hAnsi="Times New Roman" w:hint="eastAsia"/>
          <w:szCs w:val="24"/>
        </w:rPr>
        <w:t>核素</w:t>
      </w:r>
      <w:r w:rsidR="00373103">
        <w:rPr>
          <w:rFonts w:ascii="Times New Roman" w:hAnsi="Times New Roman" w:hint="eastAsia"/>
          <w:szCs w:val="24"/>
        </w:rPr>
        <w:t>参考源</w:t>
      </w:r>
      <w:r w:rsidR="00402740">
        <w:rPr>
          <w:rFonts w:ascii="Times New Roman" w:hAnsi="Times New Roman" w:hint="eastAsia"/>
          <w:szCs w:val="24"/>
        </w:rPr>
        <w:t>，</w:t>
      </w:r>
      <w:r w:rsidR="009F649D">
        <w:rPr>
          <w:rFonts w:ascii="Times New Roman" w:hAnsi="Times New Roman" w:hint="eastAsia"/>
          <w:szCs w:val="24"/>
        </w:rPr>
        <w:t>活度值参考表</w:t>
      </w:r>
      <w:r w:rsidR="009F649D">
        <w:rPr>
          <w:rFonts w:ascii="Times New Roman" w:hAnsi="Times New Roman" w:hint="eastAsia"/>
          <w:szCs w:val="24"/>
        </w:rPr>
        <w:t>1</w:t>
      </w:r>
      <w:r w:rsidR="00402740">
        <w:rPr>
          <w:rFonts w:ascii="Times New Roman" w:hAnsi="Times New Roman" w:hint="eastAsia"/>
          <w:szCs w:val="24"/>
        </w:rPr>
        <w:t>。将</w:t>
      </w:r>
      <w:r w:rsidR="002534E8" w:rsidRPr="008A0C9C">
        <w:rPr>
          <w:rFonts w:ascii="Times New Roman" w:hAnsi="Times New Roman" w:hint="eastAsia"/>
          <w:szCs w:val="21"/>
          <w:vertAlign w:val="superscript"/>
        </w:rPr>
        <w:t>1</w:t>
      </w:r>
      <w:r w:rsidR="002534E8" w:rsidRPr="008A0C9C">
        <w:rPr>
          <w:rFonts w:ascii="Times New Roman" w:hAnsi="Times New Roman"/>
          <w:szCs w:val="21"/>
          <w:vertAlign w:val="superscript"/>
        </w:rPr>
        <w:t>33</w:t>
      </w:r>
      <w:r w:rsidR="002534E8" w:rsidRPr="008A0C9C">
        <w:rPr>
          <w:rFonts w:ascii="Times New Roman" w:hAnsi="Times New Roman"/>
          <w:szCs w:val="21"/>
        </w:rPr>
        <w:t>Ba</w:t>
      </w:r>
      <w:r w:rsidR="00402740">
        <w:rPr>
          <w:rFonts w:ascii="Times New Roman" w:hAnsi="Times New Roman" w:hint="eastAsia"/>
          <w:szCs w:val="24"/>
        </w:rPr>
        <w:t>和</w:t>
      </w:r>
      <w:r w:rsidR="00402740" w:rsidRPr="00402740">
        <w:rPr>
          <w:rFonts w:ascii="Times New Roman" w:hAnsi="Times New Roman" w:hint="eastAsia"/>
          <w:szCs w:val="24"/>
          <w:vertAlign w:val="superscript"/>
        </w:rPr>
        <w:t>226</w:t>
      </w:r>
      <w:r w:rsidR="00402740">
        <w:rPr>
          <w:rFonts w:ascii="Times New Roman" w:hAnsi="Times New Roman"/>
          <w:szCs w:val="24"/>
        </w:rPr>
        <w:t>R</w:t>
      </w:r>
      <w:r w:rsidR="00402740">
        <w:rPr>
          <w:rFonts w:ascii="Times New Roman" w:hAnsi="Times New Roman" w:hint="eastAsia"/>
          <w:szCs w:val="24"/>
        </w:rPr>
        <w:t>a</w:t>
      </w:r>
      <w:r w:rsidR="00402740">
        <w:rPr>
          <w:rFonts w:ascii="Times New Roman" w:hAnsi="Times New Roman" w:hint="eastAsia"/>
          <w:szCs w:val="24"/>
        </w:rPr>
        <w:t>参考源组合后</w:t>
      </w:r>
      <w:r w:rsidR="00415CC1">
        <w:rPr>
          <w:rFonts w:ascii="Times New Roman" w:hAnsi="Times New Roman" w:hint="eastAsia"/>
          <w:szCs w:val="24"/>
        </w:rPr>
        <w:t>，</w:t>
      </w:r>
      <w:r w:rsidR="00402740">
        <w:rPr>
          <w:rFonts w:ascii="Times New Roman" w:hAnsi="Times New Roman" w:hint="eastAsia"/>
          <w:szCs w:val="24"/>
        </w:rPr>
        <w:t>按</w:t>
      </w:r>
      <w:r w:rsidR="00373103">
        <w:rPr>
          <w:rFonts w:ascii="Times New Roman" w:hAnsi="Times New Roman" w:hint="eastAsia"/>
          <w:szCs w:val="24"/>
        </w:rPr>
        <w:t>7.</w:t>
      </w:r>
      <w:r w:rsidR="00625967">
        <w:rPr>
          <w:rFonts w:ascii="Times New Roman" w:hAnsi="Times New Roman"/>
          <w:szCs w:val="24"/>
        </w:rPr>
        <w:t>8.</w:t>
      </w:r>
      <w:r w:rsidR="00754B1E">
        <w:rPr>
          <w:rFonts w:ascii="Times New Roman" w:hAnsi="Times New Roman" w:hint="eastAsia"/>
          <w:szCs w:val="24"/>
        </w:rPr>
        <w:t>1</w:t>
      </w:r>
      <w:r w:rsidR="00754B1E">
        <w:rPr>
          <w:rFonts w:ascii="Times New Roman" w:hAnsi="Times New Roman" w:hint="eastAsia"/>
          <w:szCs w:val="24"/>
        </w:rPr>
        <w:t>中</w:t>
      </w:r>
      <w:r w:rsidR="004226BA">
        <w:rPr>
          <w:rFonts w:ascii="Times New Roman" w:hAnsi="Times New Roman" w:hint="eastAsia"/>
          <w:szCs w:val="24"/>
        </w:rPr>
        <w:t>规定的</w:t>
      </w:r>
      <w:r w:rsidR="00402740">
        <w:rPr>
          <w:rFonts w:ascii="Times New Roman" w:hAnsi="Times New Roman" w:hint="eastAsia"/>
          <w:szCs w:val="24"/>
        </w:rPr>
        <w:t>方法进行</w:t>
      </w:r>
      <w:r w:rsidR="004226BA">
        <w:rPr>
          <w:rFonts w:ascii="Times New Roman" w:hAnsi="Times New Roman" w:hint="eastAsia"/>
          <w:szCs w:val="24"/>
        </w:rPr>
        <w:t>混合放射性</w:t>
      </w:r>
      <w:r w:rsidR="00402740">
        <w:rPr>
          <w:rFonts w:ascii="Times New Roman" w:hAnsi="Times New Roman" w:hint="eastAsia"/>
          <w:szCs w:val="24"/>
        </w:rPr>
        <w:t>核素的识别测量。</w:t>
      </w:r>
    </w:p>
    <w:p w14:paraId="69C9012B" w14:textId="77777777" w:rsidR="007B2A6F" w:rsidRDefault="00373103" w:rsidP="00DB6C0A">
      <w:pPr>
        <w:pStyle w:val="2"/>
      </w:pPr>
      <w:bookmarkStart w:id="39" w:name="_Toc131439738"/>
      <w:r>
        <w:rPr>
          <w:rFonts w:hint="eastAsia"/>
        </w:rPr>
        <w:t>7.</w:t>
      </w:r>
      <w:bookmarkStart w:id="40" w:name="_Hlk103081609"/>
      <w:r w:rsidR="00625967">
        <w:t>9</w:t>
      </w:r>
      <w:r w:rsidR="00B25A96" w:rsidRPr="00646F31">
        <w:rPr>
          <w:rFonts w:hint="eastAsia"/>
        </w:rPr>
        <w:t>动态核素识别与</w:t>
      </w:r>
      <w:r w:rsidR="00341A15" w:rsidRPr="00646F31">
        <w:rPr>
          <w:rFonts w:hint="eastAsia"/>
        </w:rPr>
        <w:t>报警性能</w:t>
      </w:r>
      <w:bookmarkEnd w:id="40"/>
    </w:p>
    <w:p w14:paraId="62659BDD" w14:textId="2D2F6442" w:rsidR="00625967" w:rsidRDefault="00625967" w:rsidP="007B2A6F">
      <w:pPr>
        <w:pStyle w:val="2"/>
        <w:ind w:firstLineChars="200" w:firstLine="480"/>
      </w:pPr>
      <w:r>
        <w:rPr>
          <w:rFonts w:hint="eastAsia"/>
        </w:rPr>
        <w:t>适用于核素识别型行人与行李放射性监测装置</w:t>
      </w:r>
      <w:bookmarkEnd w:id="39"/>
      <w:r w:rsidR="007B2A6F">
        <w:rPr>
          <w:rFonts w:hint="eastAsia"/>
        </w:rPr>
        <w:t>。</w:t>
      </w:r>
    </w:p>
    <w:p w14:paraId="096CDE82" w14:textId="6B99A6DB" w:rsidR="00F06B13" w:rsidRDefault="00754B1E" w:rsidP="00DB6C0A">
      <w:r>
        <w:rPr>
          <w:rFonts w:hint="eastAsia"/>
        </w:rPr>
        <w:t>7.</w:t>
      </w:r>
      <w:r w:rsidR="00625967">
        <w:t>9.</w:t>
      </w:r>
      <w:r>
        <w:rPr>
          <w:rFonts w:hint="eastAsia"/>
        </w:rPr>
        <w:t>1</w:t>
      </w:r>
      <w:r w:rsidR="00CC2A10">
        <w:rPr>
          <w:rFonts w:hint="eastAsia"/>
        </w:rPr>
        <w:t>单</w:t>
      </w:r>
      <w:r w:rsidR="0005166E">
        <w:rPr>
          <w:rFonts w:hint="eastAsia"/>
        </w:rPr>
        <w:t>一放射性</w:t>
      </w:r>
      <w:bookmarkStart w:id="41" w:name="_Hlk103081531"/>
      <w:r w:rsidR="00CC2A10">
        <w:rPr>
          <w:rFonts w:hint="eastAsia"/>
        </w:rPr>
        <w:t>核素</w:t>
      </w:r>
      <w:r w:rsidR="00BE67A5">
        <w:rPr>
          <w:rFonts w:hint="eastAsia"/>
        </w:rPr>
        <w:t>识别</w:t>
      </w:r>
      <w:bookmarkEnd w:id="41"/>
      <w:r w:rsidR="0005166E">
        <w:rPr>
          <w:rFonts w:hint="eastAsia"/>
        </w:rPr>
        <w:t>及报警响应</w:t>
      </w:r>
    </w:p>
    <w:p w14:paraId="30A0E171" w14:textId="62AAE595" w:rsidR="00BE67A5" w:rsidRPr="006E5B97" w:rsidRDefault="0005166E" w:rsidP="00BE67A5">
      <w:pPr>
        <w:pStyle w:val="a6"/>
        <w:spacing w:line="360" w:lineRule="auto"/>
        <w:ind w:firstLineChars="200" w:firstLine="480"/>
        <w:rPr>
          <w:rFonts w:ascii="Times New Roman" w:hAnsi="Times New Roman"/>
          <w:szCs w:val="24"/>
        </w:rPr>
      </w:pPr>
      <w:r>
        <w:rPr>
          <w:rFonts w:ascii="Times New Roman" w:hAnsi="Times New Roman" w:hint="eastAsia"/>
          <w:szCs w:val="24"/>
        </w:rPr>
        <w:t>推荐采用</w:t>
      </w:r>
      <w:r w:rsidRPr="00F06B13">
        <w:rPr>
          <w:rFonts w:ascii="Times New Roman" w:hAnsi="Times New Roman" w:hint="eastAsia"/>
          <w:szCs w:val="24"/>
          <w:vertAlign w:val="superscript"/>
        </w:rPr>
        <w:t>241</w:t>
      </w:r>
      <w:r>
        <w:rPr>
          <w:rFonts w:ascii="Times New Roman" w:hAnsi="Times New Roman"/>
          <w:szCs w:val="24"/>
        </w:rPr>
        <w:t>Am</w:t>
      </w:r>
      <w:r>
        <w:rPr>
          <w:rFonts w:ascii="Times New Roman" w:hAnsi="Times New Roman" w:hint="eastAsia"/>
          <w:szCs w:val="24"/>
        </w:rPr>
        <w:t>、</w:t>
      </w:r>
      <w:r w:rsidRPr="00F06B13">
        <w:rPr>
          <w:rFonts w:ascii="Times New Roman" w:hAnsi="Times New Roman" w:hint="eastAsia"/>
          <w:szCs w:val="24"/>
          <w:vertAlign w:val="superscript"/>
        </w:rPr>
        <w:t>137</w:t>
      </w:r>
      <w:r>
        <w:rPr>
          <w:rFonts w:ascii="Times New Roman" w:hAnsi="Times New Roman"/>
          <w:szCs w:val="24"/>
        </w:rPr>
        <w:t>C</w:t>
      </w:r>
      <w:r>
        <w:rPr>
          <w:rFonts w:ascii="Times New Roman" w:hAnsi="Times New Roman" w:hint="eastAsia"/>
          <w:szCs w:val="24"/>
        </w:rPr>
        <w:t>s</w:t>
      </w:r>
      <w:r>
        <w:rPr>
          <w:rFonts w:ascii="Times New Roman" w:hAnsi="Times New Roman" w:hint="eastAsia"/>
          <w:szCs w:val="24"/>
        </w:rPr>
        <w:t>和</w:t>
      </w:r>
      <w:r w:rsidRPr="00F06B13">
        <w:rPr>
          <w:rFonts w:ascii="Times New Roman" w:hAnsi="Times New Roman" w:hint="eastAsia"/>
          <w:szCs w:val="24"/>
          <w:vertAlign w:val="superscript"/>
        </w:rPr>
        <w:t>60</w:t>
      </w:r>
      <w:r>
        <w:rPr>
          <w:rFonts w:ascii="Times New Roman" w:hAnsi="Times New Roman"/>
          <w:szCs w:val="24"/>
        </w:rPr>
        <w:t>C</w:t>
      </w:r>
      <w:r>
        <w:rPr>
          <w:rFonts w:ascii="Times New Roman" w:hAnsi="Times New Roman" w:hint="eastAsia"/>
          <w:szCs w:val="24"/>
        </w:rPr>
        <w:t>o</w:t>
      </w:r>
      <w:r>
        <w:rPr>
          <w:rFonts w:ascii="Times New Roman" w:hAnsi="Times New Roman" w:hint="eastAsia"/>
          <w:szCs w:val="24"/>
        </w:rPr>
        <w:t>等核素，活度值参考表</w:t>
      </w:r>
      <w:r>
        <w:rPr>
          <w:rFonts w:ascii="Times New Roman" w:hAnsi="Times New Roman" w:hint="eastAsia"/>
          <w:szCs w:val="24"/>
        </w:rPr>
        <w:t>1</w:t>
      </w:r>
      <w:r>
        <w:rPr>
          <w:rFonts w:ascii="Times New Roman" w:hAnsi="Times New Roman" w:hint="eastAsia"/>
          <w:szCs w:val="24"/>
        </w:rPr>
        <w:t>。</w:t>
      </w:r>
      <w:r w:rsidR="00221242">
        <w:rPr>
          <w:rFonts w:ascii="Times New Roman" w:hAnsi="Times New Roman" w:hint="eastAsia"/>
          <w:szCs w:val="24"/>
        </w:rPr>
        <w:t>参照</w:t>
      </w:r>
      <w:r w:rsidR="00221242">
        <w:rPr>
          <w:rFonts w:ascii="Times New Roman" w:hAnsi="Times New Roman" w:hint="eastAsia"/>
          <w:szCs w:val="24"/>
        </w:rPr>
        <w:t>7</w:t>
      </w:r>
      <w:r w:rsidR="00221242">
        <w:rPr>
          <w:rFonts w:ascii="Times New Roman" w:hAnsi="Times New Roman"/>
          <w:szCs w:val="24"/>
        </w:rPr>
        <w:t>.7.1</w:t>
      </w:r>
      <w:r w:rsidR="00221242">
        <w:rPr>
          <w:rFonts w:ascii="Times New Roman" w:hAnsi="Times New Roman" w:hint="eastAsia"/>
          <w:szCs w:val="24"/>
        </w:rPr>
        <w:t>的方法，</w:t>
      </w:r>
      <w:r w:rsidR="0030274A" w:rsidRPr="004B7058">
        <w:rPr>
          <w:rFonts w:ascii="Times New Roman" w:hAnsi="Times New Roman"/>
          <w:szCs w:val="24"/>
        </w:rPr>
        <w:t>以</w:t>
      </w:r>
      <w:smartTag w:uri="urn:schemas-microsoft-com:office:smarttags" w:element="chmetcnv">
        <w:smartTagPr>
          <w:attr w:name="UnitName" w:val="m"/>
          <w:attr w:name="SourceValue" w:val="1.2"/>
          <w:attr w:name="HasSpace" w:val="False"/>
          <w:attr w:name="Negative" w:val="False"/>
          <w:attr w:name="NumberType" w:val="1"/>
          <w:attr w:name="TCSC" w:val="0"/>
        </w:smartTagPr>
        <w:r w:rsidR="00923DC4">
          <w:rPr>
            <w:rFonts w:ascii="Times New Roman" w:hAnsi="Arial" w:hint="eastAsia"/>
            <w:szCs w:val="24"/>
          </w:rPr>
          <w:t>1.2</w:t>
        </w:r>
        <w:r w:rsidR="00923DC4" w:rsidRPr="006E5B97">
          <w:rPr>
            <w:rFonts w:ascii="Times New Roman" w:hAnsi="Times New Roman"/>
            <w:szCs w:val="24"/>
          </w:rPr>
          <w:t>m</w:t>
        </w:r>
      </w:smartTag>
      <w:r w:rsidR="00923DC4" w:rsidRPr="006E5B97">
        <w:rPr>
          <w:rFonts w:ascii="Times New Roman" w:hAnsi="Times New Roman"/>
          <w:szCs w:val="24"/>
        </w:rPr>
        <w:t>/</w:t>
      </w:r>
      <w:r w:rsidR="00923DC4">
        <w:rPr>
          <w:rFonts w:ascii="Times New Roman" w:hAnsi="Times New Roman" w:hint="eastAsia"/>
          <w:szCs w:val="24"/>
        </w:rPr>
        <w:t>s</w:t>
      </w:r>
      <w:r w:rsidR="0030274A">
        <w:rPr>
          <w:rFonts w:ascii="Times New Roman" w:hAnsi="Times New Roman" w:hint="eastAsia"/>
          <w:szCs w:val="24"/>
        </w:rPr>
        <w:t>的</w:t>
      </w:r>
      <w:r w:rsidR="0030274A" w:rsidRPr="004B7058">
        <w:rPr>
          <w:rFonts w:ascii="Times New Roman" w:hAnsi="Times New Roman"/>
          <w:szCs w:val="24"/>
        </w:rPr>
        <w:t>速度通过</w:t>
      </w:r>
      <w:r w:rsidR="0030274A" w:rsidRPr="007E77D8">
        <w:rPr>
          <w:rFonts w:ascii="Times New Roman" w:hAnsi="Arial"/>
          <w:szCs w:val="24"/>
        </w:rPr>
        <w:t>检测通道，</w:t>
      </w:r>
      <w:r w:rsidR="00FD2D35">
        <w:rPr>
          <w:rFonts w:ascii="Times New Roman" w:hAnsi="Arial" w:hint="eastAsia"/>
          <w:szCs w:val="24"/>
        </w:rPr>
        <w:t>记录</w:t>
      </w:r>
      <w:r w:rsidR="00923DC4">
        <w:rPr>
          <w:rFonts w:ascii="Times New Roman" w:hAnsi="Arial" w:hint="eastAsia"/>
          <w:szCs w:val="24"/>
        </w:rPr>
        <w:t>装置</w:t>
      </w:r>
      <w:r w:rsidR="00BE67A5">
        <w:rPr>
          <w:rFonts w:ascii="Times New Roman" w:hAnsi="Arial" w:hint="eastAsia"/>
          <w:szCs w:val="24"/>
        </w:rPr>
        <w:t>的核素识别及</w:t>
      </w:r>
      <w:r w:rsidR="00BE67A5" w:rsidRPr="006E5B97">
        <w:rPr>
          <w:rFonts w:ascii="Times New Roman" w:hAnsi="Arial"/>
          <w:szCs w:val="24"/>
        </w:rPr>
        <w:t>报警响应，重复</w:t>
      </w:r>
      <w:r w:rsidR="004D7D6D">
        <w:rPr>
          <w:rFonts w:ascii="Times New Roman" w:hAnsi="Times New Roman"/>
          <w:szCs w:val="24"/>
        </w:rPr>
        <w:t>2</w:t>
      </w:r>
      <w:r w:rsidR="00BE67A5" w:rsidRPr="006E5B97">
        <w:rPr>
          <w:rFonts w:ascii="Times New Roman" w:hAnsi="Times New Roman"/>
          <w:szCs w:val="24"/>
        </w:rPr>
        <w:t>0</w:t>
      </w:r>
      <w:r w:rsidR="00BE67A5" w:rsidRPr="006E5B97">
        <w:rPr>
          <w:rFonts w:ascii="Times New Roman" w:hAnsi="Arial"/>
          <w:szCs w:val="24"/>
        </w:rPr>
        <w:t>次，按式（</w:t>
      </w:r>
      <w:r w:rsidR="00923DC4">
        <w:rPr>
          <w:rFonts w:ascii="Times New Roman" w:hAnsi="Times New Roman" w:hint="eastAsia"/>
          <w:szCs w:val="24"/>
        </w:rPr>
        <w:t>1</w:t>
      </w:r>
      <w:r w:rsidR="00646F31">
        <w:rPr>
          <w:rFonts w:ascii="Times New Roman" w:hAnsi="Times New Roman"/>
          <w:szCs w:val="24"/>
        </w:rPr>
        <w:t>1</w:t>
      </w:r>
      <w:r w:rsidR="00BE67A5" w:rsidRPr="006E5B97">
        <w:rPr>
          <w:rFonts w:ascii="Times New Roman" w:hAnsi="Arial"/>
          <w:szCs w:val="24"/>
        </w:rPr>
        <w:t>）计算</w:t>
      </w:r>
      <w:r w:rsidR="00AA7AE3">
        <w:rPr>
          <w:rFonts w:ascii="Times New Roman" w:hAnsi="Arial" w:hint="eastAsia"/>
          <w:szCs w:val="24"/>
        </w:rPr>
        <w:t>动态</w:t>
      </w:r>
      <w:r w:rsidR="00784FE5">
        <w:rPr>
          <w:rFonts w:ascii="Times New Roman" w:hAnsi="Arial" w:hint="eastAsia"/>
          <w:szCs w:val="24"/>
        </w:rPr>
        <w:t>检测条件下</w:t>
      </w:r>
      <w:r w:rsidR="00BE67A5">
        <w:rPr>
          <w:rFonts w:ascii="Times New Roman" w:hAnsi="Arial" w:hint="eastAsia"/>
          <w:szCs w:val="24"/>
        </w:rPr>
        <w:t>核素识别率，按式（</w:t>
      </w:r>
      <w:r w:rsidR="00646F31">
        <w:rPr>
          <w:rFonts w:ascii="Times New Roman" w:hAnsi="Arial"/>
          <w:szCs w:val="24"/>
        </w:rPr>
        <w:t>10</w:t>
      </w:r>
      <w:r w:rsidR="00BE67A5">
        <w:rPr>
          <w:rFonts w:ascii="Times New Roman" w:hAnsi="Arial" w:hint="eastAsia"/>
          <w:szCs w:val="24"/>
        </w:rPr>
        <w:t>）计算</w:t>
      </w:r>
      <w:r w:rsidR="00BE67A5" w:rsidRPr="006E5B97">
        <w:rPr>
          <w:rFonts w:ascii="Times New Roman" w:hAnsi="Arial"/>
          <w:szCs w:val="24"/>
        </w:rPr>
        <w:t>漏报警率。</w:t>
      </w:r>
    </w:p>
    <w:p w14:paraId="26F57914" w14:textId="4C795D2F" w:rsidR="00CC2A10" w:rsidRDefault="00754B1E" w:rsidP="00DB6C0A">
      <w:r>
        <w:rPr>
          <w:rFonts w:hint="eastAsia"/>
        </w:rPr>
        <w:t>7.</w:t>
      </w:r>
      <w:r w:rsidR="00625967">
        <w:t>9</w:t>
      </w:r>
      <w:r>
        <w:rPr>
          <w:rFonts w:hint="eastAsia"/>
        </w:rPr>
        <w:t>.2</w:t>
      </w:r>
      <w:r w:rsidR="00784FE5">
        <w:rPr>
          <w:rFonts w:hint="eastAsia"/>
        </w:rPr>
        <w:t>混合放射性核素的识别及报警响应</w:t>
      </w:r>
    </w:p>
    <w:p w14:paraId="3232C39E" w14:textId="34B9AE43" w:rsidR="002D10A1" w:rsidRDefault="00784FE5" w:rsidP="002D10A1">
      <w:pPr>
        <w:pStyle w:val="a6"/>
        <w:spacing w:line="360" w:lineRule="auto"/>
        <w:ind w:firstLineChars="200" w:firstLine="480"/>
        <w:jc w:val="left"/>
        <w:rPr>
          <w:rFonts w:ascii="Times New Roman" w:hAnsi="Times New Roman"/>
          <w:szCs w:val="24"/>
        </w:rPr>
      </w:pPr>
      <w:r>
        <w:rPr>
          <w:rFonts w:ascii="Times New Roman" w:hAnsi="Times New Roman" w:hint="eastAsia"/>
          <w:szCs w:val="24"/>
        </w:rPr>
        <w:t>推荐采用</w:t>
      </w:r>
      <w:r w:rsidRPr="008A0C9C">
        <w:rPr>
          <w:rFonts w:ascii="Times New Roman" w:hAnsi="Times New Roman" w:hint="eastAsia"/>
          <w:szCs w:val="21"/>
          <w:vertAlign w:val="superscript"/>
        </w:rPr>
        <w:t>1</w:t>
      </w:r>
      <w:r w:rsidRPr="008A0C9C">
        <w:rPr>
          <w:rFonts w:ascii="Times New Roman" w:hAnsi="Times New Roman"/>
          <w:szCs w:val="21"/>
          <w:vertAlign w:val="superscript"/>
        </w:rPr>
        <w:t>33</w:t>
      </w:r>
      <w:r w:rsidRPr="008A0C9C">
        <w:rPr>
          <w:rFonts w:ascii="Times New Roman" w:hAnsi="Times New Roman"/>
          <w:szCs w:val="21"/>
        </w:rPr>
        <w:t>Ba</w:t>
      </w:r>
      <w:r>
        <w:rPr>
          <w:rFonts w:ascii="Times New Roman" w:hAnsi="Times New Roman" w:hint="eastAsia"/>
          <w:szCs w:val="24"/>
        </w:rPr>
        <w:t>和</w:t>
      </w:r>
      <w:r w:rsidRPr="00402740">
        <w:rPr>
          <w:rFonts w:ascii="Times New Roman" w:hAnsi="Times New Roman" w:hint="eastAsia"/>
          <w:szCs w:val="24"/>
          <w:vertAlign w:val="superscript"/>
        </w:rPr>
        <w:t>226</w:t>
      </w:r>
      <w:r>
        <w:rPr>
          <w:rFonts w:ascii="Times New Roman" w:hAnsi="Times New Roman"/>
          <w:szCs w:val="24"/>
        </w:rPr>
        <w:t>R</w:t>
      </w:r>
      <w:r>
        <w:rPr>
          <w:rFonts w:ascii="Times New Roman" w:hAnsi="Times New Roman" w:hint="eastAsia"/>
          <w:szCs w:val="24"/>
        </w:rPr>
        <w:t>a</w:t>
      </w:r>
      <w:r>
        <w:rPr>
          <w:rFonts w:ascii="Times New Roman" w:hAnsi="Times New Roman" w:hint="eastAsia"/>
          <w:szCs w:val="24"/>
        </w:rPr>
        <w:t>核素，活度值参考表</w:t>
      </w:r>
      <w:r>
        <w:rPr>
          <w:rFonts w:ascii="Times New Roman" w:hAnsi="Times New Roman" w:hint="eastAsia"/>
          <w:szCs w:val="24"/>
        </w:rPr>
        <w:t>1</w:t>
      </w:r>
      <w:r>
        <w:rPr>
          <w:rFonts w:ascii="Times New Roman" w:hAnsi="Times New Roman" w:hint="eastAsia"/>
          <w:szCs w:val="24"/>
        </w:rPr>
        <w:t>。将</w:t>
      </w:r>
      <w:r w:rsidRPr="008A0C9C">
        <w:rPr>
          <w:rFonts w:ascii="Times New Roman" w:hAnsi="Times New Roman" w:hint="eastAsia"/>
          <w:szCs w:val="21"/>
          <w:vertAlign w:val="superscript"/>
        </w:rPr>
        <w:t>1</w:t>
      </w:r>
      <w:r w:rsidRPr="008A0C9C">
        <w:rPr>
          <w:rFonts w:ascii="Times New Roman" w:hAnsi="Times New Roman"/>
          <w:szCs w:val="21"/>
          <w:vertAlign w:val="superscript"/>
        </w:rPr>
        <w:t>33</w:t>
      </w:r>
      <w:r w:rsidRPr="008A0C9C">
        <w:rPr>
          <w:rFonts w:ascii="Times New Roman" w:hAnsi="Times New Roman"/>
          <w:szCs w:val="21"/>
        </w:rPr>
        <w:t>Ba</w:t>
      </w:r>
      <w:r>
        <w:rPr>
          <w:rFonts w:ascii="Times New Roman" w:hAnsi="Times New Roman" w:hint="eastAsia"/>
          <w:szCs w:val="24"/>
        </w:rPr>
        <w:t>和</w:t>
      </w:r>
      <w:r w:rsidRPr="00402740">
        <w:rPr>
          <w:rFonts w:ascii="Times New Roman" w:hAnsi="Times New Roman" w:hint="eastAsia"/>
          <w:szCs w:val="24"/>
          <w:vertAlign w:val="superscript"/>
        </w:rPr>
        <w:t>226</w:t>
      </w:r>
      <w:r>
        <w:rPr>
          <w:rFonts w:ascii="Times New Roman" w:hAnsi="Times New Roman"/>
          <w:szCs w:val="24"/>
        </w:rPr>
        <w:t>R</w:t>
      </w:r>
      <w:r>
        <w:rPr>
          <w:rFonts w:ascii="Times New Roman" w:hAnsi="Times New Roman" w:hint="eastAsia"/>
          <w:szCs w:val="24"/>
        </w:rPr>
        <w:t>a</w:t>
      </w:r>
      <w:r>
        <w:rPr>
          <w:rFonts w:ascii="Times New Roman" w:hAnsi="Times New Roman" w:hint="eastAsia"/>
          <w:szCs w:val="24"/>
        </w:rPr>
        <w:t>参考源组合</w:t>
      </w:r>
      <w:r w:rsidR="00AC58A8">
        <w:rPr>
          <w:rFonts w:ascii="Times New Roman" w:hAnsi="Times New Roman" w:hint="eastAsia"/>
          <w:szCs w:val="24"/>
        </w:rPr>
        <w:t>后，</w:t>
      </w:r>
      <w:r w:rsidR="007B2A6F" w:rsidRPr="007B2A6F">
        <w:rPr>
          <w:rFonts w:ascii="Times New Roman" w:hAnsi="Times New Roman" w:hint="eastAsia"/>
          <w:szCs w:val="24"/>
        </w:rPr>
        <w:t>参照</w:t>
      </w:r>
      <w:r w:rsidR="007B2A6F" w:rsidRPr="007B2A6F">
        <w:rPr>
          <w:rFonts w:ascii="Times New Roman" w:hAnsi="Times New Roman" w:hint="eastAsia"/>
          <w:szCs w:val="24"/>
        </w:rPr>
        <w:t>7.7.1</w:t>
      </w:r>
      <w:r w:rsidR="007B2A6F" w:rsidRPr="007B2A6F">
        <w:rPr>
          <w:rFonts w:ascii="Times New Roman" w:hAnsi="Times New Roman" w:hint="eastAsia"/>
          <w:szCs w:val="24"/>
        </w:rPr>
        <w:t>的方法，以</w:t>
      </w:r>
      <w:r w:rsidR="007B2A6F" w:rsidRPr="007B2A6F">
        <w:rPr>
          <w:rFonts w:ascii="Times New Roman" w:hAnsi="Times New Roman" w:hint="eastAsia"/>
          <w:szCs w:val="24"/>
        </w:rPr>
        <w:t>1.2m/s</w:t>
      </w:r>
      <w:r w:rsidR="007B2A6F" w:rsidRPr="007B2A6F">
        <w:rPr>
          <w:rFonts w:ascii="Times New Roman" w:hAnsi="Times New Roman" w:hint="eastAsia"/>
          <w:szCs w:val="24"/>
        </w:rPr>
        <w:t>的速度通过检测通道，记录装置的核素识别及报警响应，重复</w:t>
      </w:r>
      <w:r w:rsidR="007B2A6F" w:rsidRPr="007B2A6F">
        <w:rPr>
          <w:rFonts w:ascii="Times New Roman" w:hAnsi="Times New Roman" w:hint="eastAsia"/>
          <w:szCs w:val="24"/>
        </w:rPr>
        <w:t>20</w:t>
      </w:r>
      <w:r w:rsidR="007B2A6F" w:rsidRPr="007B2A6F">
        <w:rPr>
          <w:rFonts w:ascii="Times New Roman" w:hAnsi="Times New Roman" w:hint="eastAsia"/>
          <w:szCs w:val="24"/>
        </w:rPr>
        <w:t>次，按式（</w:t>
      </w:r>
      <w:r w:rsidR="007B2A6F" w:rsidRPr="007B2A6F">
        <w:rPr>
          <w:rFonts w:ascii="Times New Roman" w:hAnsi="Times New Roman" w:hint="eastAsia"/>
          <w:szCs w:val="24"/>
        </w:rPr>
        <w:t>11</w:t>
      </w:r>
      <w:r w:rsidR="007B2A6F" w:rsidRPr="007B2A6F">
        <w:rPr>
          <w:rFonts w:ascii="Times New Roman" w:hAnsi="Times New Roman" w:hint="eastAsia"/>
          <w:szCs w:val="24"/>
        </w:rPr>
        <w:t>）计算动态检测条件下核素识别率，按式（</w:t>
      </w:r>
      <w:r w:rsidR="007B2A6F" w:rsidRPr="007B2A6F">
        <w:rPr>
          <w:rFonts w:ascii="Times New Roman" w:hAnsi="Times New Roman" w:hint="eastAsia"/>
          <w:szCs w:val="24"/>
        </w:rPr>
        <w:t>10</w:t>
      </w:r>
      <w:r w:rsidR="007B2A6F" w:rsidRPr="007B2A6F">
        <w:rPr>
          <w:rFonts w:ascii="Times New Roman" w:hAnsi="Times New Roman" w:hint="eastAsia"/>
          <w:szCs w:val="24"/>
        </w:rPr>
        <w:t>）计算漏报警率</w:t>
      </w:r>
      <w:r w:rsidR="002D10A1">
        <w:rPr>
          <w:rFonts w:ascii="Times New Roman" w:hAnsi="Times New Roman" w:hint="eastAsia"/>
          <w:szCs w:val="24"/>
        </w:rPr>
        <w:t>。</w:t>
      </w:r>
    </w:p>
    <w:p w14:paraId="58B57DBD" w14:textId="77777777" w:rsidR="005377F5" w:rsidRDefault="00CE659A" w:rsidP="002622BB">
      <w:pPr>
        <w:pStyle w:val="1"/>
      </w:pPr>
      <w:bookmarkStart w:id="42" w:name="_Toc131439739"/>
      <w:r>
        <w:rPr>
          <w:rFonts w:hint="eastAsia"/>
        </w:rPr>
        <w:t>8</w:t>
      </w:r>
      <w:r w:rsidRPr="006E5B97">
        <w:t>校准结果表述</w:t>
      </w:r>
      <w:bookmarkEnd w:id="42"/>
    </w:p>
    <w:p w14:paraId="45A5A815" w14:textId="12AE874D" w:rsidR="00403893" w:rsidRPr="005377F5" w:rsidRDefault="00403893" w:rsidP="005377F5">
      <w:pPr>
        <w:pStyle w:val="a6"/>
        <w:spacing w:line="360" w:lineRule="auto"/>
        <w:ind w:firstLineChars="200" w:firstLine="480"/>
        <w:rPr>
          <w:rFonts w:ascii="Times New Roman" w:eastAsia="黑体" w:hAnsi="Times New Roman"/>
          <w:szCs w:val="24"/>
        </w:rPr>
      </w:pPr>
      <w:r w:rsidRPr="006E5B97">
        <w:rPr>
          <w:rFonts w:ascii="Times New Roman" w:hAnsi="Arial"/>
          <w:szCs w:val="24"/>
        </w:rPr>
        <w:t>按本规范进行校准，</w:t>
      </w:r>
      <w:r w:rsidR="005E3CA9" w:rsidRPr="00E63FCE">
        <w:rPr>
          <w:rFonts w:ascii="Times New Roman" w:hAnsi="Arial"/>
          <w:szCs w:val="24"/>
        </w:rPr>
        <w:t>出具校准证书</w:t>
      </w:r>
      <w:r w:rsidR="00E26F04" w:rsidRPr="00E63FCE">
        <w:rPr>
          <w:rFonts w:ascii="Times New Roman" w:hAnsi="Arial" w:hint="eastAsia"/>
          <w:szCs w:val="24"/>
        </w:rPr>
        <w:t>，</w:t>
      </w:r>
      <w:r w:rsidR="00E26F04" w:rsidRPr="00E63FCE">
        <w:rPr>
          <w:rFonts w:ascii="Times New Roman" w:hAnsi="Arial"/>
        </w:rPr>
        <w:t>校准证书内页格式见附录</w:t>
      </w:r>
      <w:r w:rsidR="009D1D2D">
        <w:rPr>
          <w:rFonts w:ascii="Times New Roman" w:hAnsi="Arial" w:hint="eastAsia"/>
        </w:rPr>
        <w:t>E</w:t>
      </w:r>
      <w:r w:rsidR="00EA3112">
        <w:rPr>
          <w:rFonts w:ascii="Times New Roman" w:hAnsi="Arial" w:hint="eastAsia"/>
        </w:rPr>
        <w:t>、附录</w:t>
      </w:r>
      <w:r w:rsidR="009D1D2D">
        <w:rPr>
          <w:rFonts w:ascii="Times New Roman" w:hAnsi="Times New Roman"/>
        </w:rPr>
        <w:t>F</w:t>
      </w:r>
      <w:r w:rsidR="00E26F04" w:rsidRPr="00E63FCE">
        <w:rPr>
          <w:rFonts w:ascii="Times New Roman" w:hAnsi="Arial" w:hint="eastAsia"/>
          <w:szCs w:val="24"/>
        </w:rPr>
        <w:t>；</w:t>
      </w:r>
      <w:r w:rsidRPr="00E63FCE">
        <w:rPr>
          <w:rFonts w:ascii="Times New Roman" w:hAnsi="Arial"/>
          <w:szCs w:val="24"/>
        </w:rPr>
        <w:t>校准结果应给出</w:t>
      </w:r>
      <w:r w:rsidR="00415CC1">
        <w:rPr>
          <w:rFonts w:ascii="Times New Roman" w:hAnsi="Arial" w:hint="eastAsia"/>
          <w:szCs w:val="24"/>
        </w:rPr>
        <w:t>活度响应</w:t>
      </w:r>
      <w:r w:rsidRPr="00E63FCE">
        <w:rPr>
          <w:rFonts w:ascii="Times New Roman" w:hAnsi="Arial"/>
          <w:szCs w:val="24"/>
        </w:rPr>
        <w:t>测量</w:t>
      </w:r>
      <w:r w:rsidR="0019090C" w:rsidRPr="00E63FCE">
        <w:rPr>
          <w:rFonts w:ascii="Times New Roman" w:hAnsi="Arial" w:hint="eastAsia"/>
          <w:szCs w:val="24"/>
        </w:rPr>
        <w:t>结果的</w:t>
      </w:r>
      <w:r w:rsidRPr="00E63FCE">
        <w:rPr>
          <w:rFonts w:ascii="Times New Roman" w:hAnsi="Arial"/>
          <w:szCs w:val="24"/>
        </w:rPr>
        <w:t>不确定度</w:t>
      </w:r>
      <w:r w:rsidR="0019090C" w:rsidRPr="00E63FCE">
        <w:rPr>
          <w:rFonts w:ascii="Times New Roman" w:hAnsi="Arial" w:hint="eastAsia"/>
          <w:szCs w:val="24"/>
        </w:rPr>
        <w:t>（</w:t>
      </w:r>
      <w:r w:rsidR="00FF7EFA" w:rsidRPr="00E63FCE">
        <w:rPr>
          <w:rFonts w:ascii="Times New Roman" w:hAnsi="Arial" w:hint="eastAsia"/>
          <w:szCs w:val="24"/>
        </w:rPr>
        <w:t>评定示例</w:t>
      </w:r>
      <w:r w:rsidR="0019090C" w:rsidRPr="00E63FCE">
        <w:rPr>
          <w:rFonts w:ascii="Times New Roman" w:hAnsi="Arial" w:hint="eastAsia"/>
          <w:szCs w:val="24"/>
        </w:rPr>
        <w:t>见附录</w:t>
      </w:r>
      <w:r w:rsidR="009D1D2D">
        <w:rPr>
          <w:rFonts w:ascii="Times New Roman" w:hAnsi="Arial"/>
          <w:szCs w:val="24"/>
        </w:rPr>
        <w:t>G</w:t>
      </w:r>
      <w:r w:rsidR="00A214E7" w:rsidRPr="00E63FCE">
        <w:rPr>
          <w:rFonts w:ascii="Times New Roman" w:hAnsi="Arial" w:hint="eastAsia"/>
          <w:szCs w:val="24"/>
        </w:rPr>
        <w:t>、附录</w:t>
      </w:r>
      <w:r w:rsidR="009D1D2D">
        <w:rPr>
          <w:rFonts w:ascii="Times New Roman" w:hAnsi="Arial"/>
          <w:szCs w:val="24"/>
        </w:rPr>
        <w:t>H</w:t>
      </w:r>
      <w:r w:rsidR="0019090C" w:rsidRPr="00E63FCE">
        <w:rPr>
          <w:rFonts w:ascii="Times New Roman" w:hAnsi="Arial" w:hint="eastAsia"/>
          <w:szCs w:val="24"/>
        </w:rPr>
        <w:t>）</w:t>
      </w:r>
      <w:r w:rsidRPr="00E63FCE">
        <w:rPr>
          <w:rFonts w:ascii="Times New Roman" w:hAnsi="Arial"/>
          <w:szCs w:val="24"/>
        </w:rPr>
        <w:t>。</w:t>
      </w:r>
    </w:p>
    <w:p w14:paraId="7F2E0118" w14:textId="77777777" w:rsidR="00403893" w:rsidRPr="00415CC1" w:rsidRDefault="00CE659A" w:rsidP="002622BB">
      <w:pPr>
        <w:pStyle w:val="1"/>
      </w:pPr>
      <w:bookmarkStart w:id="43" w:name="_Toc131439740"/>
      <w:r>
        <w:rPr>
          <w:rFonts w:hint="eastAsia"/>
        </w:rPr>
        <w:t>9</w:t>
      </w:r>
      <w:r w:rsidRPr="00415CC1">
        <w:rPr>
          <w:rFonts w:hint="eastAsia"/>
        </w:rPr>
        <w:t>复校时间间隔</w:t>
      </w:r>
      <w:bookmarkEnd w:id="43"/>
    </w:p>
    <w:p w14:paraId="1115DCFF" w14:textId="77777777" w:rsidR="00352E1A" w:rsidRDefault="00415CC1" w:rsidP="00CD78B5">
      <w:pPr>
        <w:widowControl/>
        <w:adjustRightInd w:val="0"/>
        <w:snapToGrid w:val="0"/>
        <w:spacing w:line="360" w:lineRule="auto"/>
        <w:ind w:firstLineChars="200" w:firstLine="480"/>
        <w:jc w:val="left"/>
        <w:rPr>
          <w:rFonts w:hAnsi="Arial"/>
          <w:szCs w:val="24"/>
        </w:rPr>
      </w:pPr>
      <w:r w:rsidRPr="00415CC1">
        <w:rPr>
          <w:rFonts w:hAnsi="Arial"/>
          <w:szCs w:val="24"/>
        </w:rPr>
        <w:t>建议复校时间间隔为</w:t>
      </w:r>
      <w:r w:rsidRPr="00415CC1">
        <w:rPr>
          <w:rFonts w:hAnsi="Arial" w:hint="eastAsia"/>
          <w:szCs w:val="24"/>
        </w:rPr>
        <w:t>12</w:t>
      </w:r>
      <w:r w:rsidRPr="00415CC1">
        <w:rPr>
          <w:rFonts w:hAnsi="Arial"/>
          <w:szCs w:val="24"/>
        </w:rPr>
        <w:t>个月。由于复校时间间隔的长短是由仪器的使用情况、使用者、仪器本身质量等多种因素所决定的，因此，送校单位可根据实际使用情况自主确定复校时间间隔。</w:t>
      </w:r>
    </w:p>
    <w:p w14:paraId="65CBE618" w14:textId="77777777" w:rsidR="00352E1A" w:rsidRDefault="00352E1A" w:rsidP="00CD78B5">
      <w:pPr>
        <w:widowControl/>
        <w:adjustRightInd w:val="0"/>
        <w:snapToGrid w:val="0"/>
        <w:spacing w:line="360" w:lineRule="auto"/>
        <w:ind w:firstLineChars="200" w:firstLine="480"/>
        <w:jc w:val="left"/>
        <w:rPr>
          <w:rFonts w:hAnsi="Arial"/>
          <w:szCs w:val="24"/>
        </w:rPr>
      </w:pPr>
    </w:p>
    <w:p w14:paraId="22ED0343" w14:textId="556A304D" w:rsidR="00ED40C0" w:rsidRDefault="00ED40C0" w:rsidP="00CD78B5">
      <w:pPr>
        <w:widowControl/>
        <w:adjustRightInd w:val="0"/>
        <w:snapToGrid w:val="0"/>
        <w:spacing w:line="360" w:lineRule="auto"/>
        <w:ind w:firstLineChars="200" w:firstLine="560"/>
        <w:jc w:val="left"/>
        <w:rPr>
          <w:rFonts w:ascii="黑体" w:eastAsia="黑体" w:hAnsi="Arial" w:cs="Arial"/>
          <w:sz w:val="28"/>
        </w:rPr>
      </w:pPr>
      <w:r>
        <w:rPr>
          <w:rFonts w:ascii="黑体" w:eastAsia="黑体" w:hAnsi="Arial" w:cs="Arial"/>
          <w:sz w:val="28"/>
        </w:rPr>
        <w:br w:type="page"/>
      </w:r>
    </w:p>
    <w:p w14:paraId="137391BE" w14:textId="77777777" w:rsidR="00352E1A" w:rsidRPr="00165254" w:rsidRDefault="00352E1A" w:rsidP="00352E1A">
      <w:pPr>
        <w:pStyle w:val="1"/>
        <w:rPr>
          <w:sz w:val="28"/>
          <w:szCs w:val="28"/>
        </w:rPr>
      </w:pPr>
      <w:bookmarkStart w:id="44" w:name="_Toc131439741"/>
      <w:r w:rsidRPr="00165254">
        <w:rPr>
          <w:rFonts w:hint="eastAsia"/>
          <w:sz w:val="28"/>
          <w:szCs w:val="28"/>
        </w:rPr>
        <w:lastRenderedPageBreak/>
        <w:t>附录</w:t>
      </w:r>
      <w:r w:rsidRPr="00165254">
        <w:rPr>
          <w:rFonts w:hint="eastAsia"/>
          <w:sz w:val="28"/>
          <w:szCs w:val="28"/>
        </w:rPr>
        <w:t>A</w:t>
      </w:r>
      <w:bookmarkEnd w:id="44"/>
    </w:p>
    <w:p w14:paraId="2345AFCA" w14:textId="77777777" w:rsidR="00352E1A" w:rsidRPr="00352E1A" w:rsidRDefault="00352E1A" w:rsidP="00352E1A">
      <w:pPr>
        <w:pStyle w:val="1"/>
        <w:jc w:val="center"/>
        <w:rPr>
          <w:szCs w:val="24"/>
        </w:rPr>
      </w:pPr>
      <w:bookmarkStart w:id="45" w:name="_Toc131439742"/>
      <w:r w:rsidRPr="00352E1A">
        <w:rPr>
          <w:rFonts w:hint="eastAsia"/>
          <w:szCs w:val="24"/>
        </w:rPr>
        <w:t>中子注量与中子周围剂量当量率的转换方法</w:t>
      </w:r>
      <w:bookmarkEnd w:id="45"/>
    </w:p>
    <w:p w14:paraId="6FA9759B" w14:textId="4AFDEB8A" w:rsidR="00352E1A" w:rsidRDefault="00352E1A" w:rsidP="00352E1A">
      <w:pPr>
        <w:pStyle w:val="a6"/>
        <w:adjustRightInd w:val="0"/>
        <w:snapToGrid w:val="0"/>
        <w:spacing w:line="360" w:lineRule="auto"/>
        <w:ind w:firstLineChars="200" w:firstLine="480"/>
        <w:rPr>
          <w:rFonts w:ascii="Times New Roman" w:hAnsi="Arial"/>
          <w:szCs w:val="24"/>
        </w:rPr>
      </w:pPr>
      <w:r>
        <w:rPr>
          <w:rFonts w:ascii="Times New Roman" w:hAnsi="Times New Roman" w:hint="eastAsia"/>
          <w:szCs w:val="24"/>
        </w:rPr>
        <w:t>中子源强度量值可参照</w:t>
      </w:r>
      <w:r>
        <w:rPr>
          <w:rFonts w:ascii="Times New Roman" w:hAnsi="Times New Roman" w:hint="eastAsia"/>
          <w:szCs w:val="24"/>
        </w:rPr>
        <w:t>J</w:t>
      </w:r>
      <w:r>
        <w:rPr>
          <w:rFonts w:ascii="Times New Roman" w:hAnsi="Times New Roman"/>
          <w:szCs w:val="24"/>
        </w:rPr>
        <w:t>JF852-2019</w:t>
      </w:r>
      <w:r>
        <w:rPr>
          <w:rFonts w:ascii="Times New Roman" w:hAnsi="Times New Roman" w:hint="eastAsia"/>
          <w:szCs w:val="24"/>
        </w:rPr>
        <w:t>《中子周围剂量当量（率）仪检定规程》</w:t>
      </w:r>
      <w:r>
        <w:rPr>
          <w:rFonts w:ascii="Times New Roman" w:hAnsi="Times New Roman" w:hint="eastAsia"/>
          <w:szCs w:val="24"/>
        </w:rPr>
        <w:t>7</w:t>
      </w:r>
      <w:r>
        <w:rPr>
          <w:rFonts w:ascii="Times New Roman" w:hAnsi="Times New Roman"/>
          <w:szCs w:val="24"/>
        </w:rPr>
        <w:t>.3.3</w:t>
      </w:r>
      <w:r>
        <w:rPr>
          <w:rFonts w:ascii="Times New Roman" w:hAnsi="Times New Roman" w:hint="eastAsia"/>
          <w:szCs w:val="24"/>
        </w:rPr>
        <w:t>、附录</w:t>
      </w:r>
      <w:r>
        <w:rPr>
          <w:rFonts w:ascii="Times New Roman" w:hAnsi="Times New Roman" w:hint="eastAsia"/>
          <w:szCs w:val="24"/>
        </w:rPr>
        <w:t>A</w:t>
      </w:r>
      <w:r>
        <w:rPr>
          <w:rFonts w:ascii="Times New Roman" w:hAnsi="Times New Roman" w:hint="eastAsia"/>
          <w:szCs w:val="24"/>
        </w:rPr>
        <w:t>、附录</w:t>
      </w:r>
      <w:r>
        <w:rPr>
          <w:rFonts w:ascii="Times New Roman" w:hAnsi="Times New Roman" w:hint="eastAsia"/>
          <w:szCs w:val="24"/>
        </w:rPr>
        <w:t>D</w:t>
      </w:r>
      <w:r>
        <w:rPr>
          <w:rFonts w:ascii="Times New Roman" w:hAnsi="Times New Roman" w:hint="eastAsia"/>
          <w:szCs w:val="24"/>
        </w:rPr>
        <w:t>、附录</w:t>
      </w:r>
      <w:r>
        <w:rPr>
          <w:rFonts w:ascii="Times New Roman" w:hAnsi="Times New Roman" w:hint="eastAsia"/>
          <w:szCs w:val="24"/>
        </w:rPr>
        <w:t>E</w:t>
      </w:r>
      <w:r>
        <w:rPr>
          <w:rFonts w:ascii="Times New Roman" w:hAnsi="Times New Roman" w:hint="eastAsia"/>
          <w:szCs w:val="24"/>
        </w:rPr>
        <w:t>及附录</w:t>
      </w:r>
      <w:r>
        <w:rPr>
          <w:rFonts w:ascii="Times New Roman" w:hAnsi="Times New Roman"/>
          <w:szCs w:val="24"/>
        </w:rPr>
        <w:t>F</w:t>
      </w:r>
      <w:r>
        <w:rPr>
          <w:rFonts w:ascii="Times New Roman" w:hAnsi="Times New Roman" w:hint="eastAsia"/>
          <w:szCs w:val="24"/>
        </w:rPr>
        <w:t>，采用球型周围剂量当量率仪在满足辐射场空间要求条件下，对散射、空气衰减及中子源各向异性因子进行修正后，近似估算得到。</w:t>
      </w:r>
    </w:p>
    <w:p w14:paraId="43E7EBB3" w14:textId="77777777" w:rsidR="00352E1A" w:rsidRPr="004F7C56" w:rsidRDefault="00352E1A" w:rsidP="00352E1A">
      <w:pPr>
        <w:widowControl/>
        <w:jc w:val="left"/>
        <w:rPr>
          <w:szCs w:val="24"/>
        </w:rPr>
      </w:pPr>
      <w:r w:rsidRPr="004F7C56">
        <w:rPr>
          <w:rFonts w:hint="eastAsia"/>
          <w:szCs w:val="24"/>
        </w:rPr>
        <w:t>估算公式如下：</w:t>
      </w:r>
    </w:p>
    <w:p w14:paraId="1E79CBE7" w14:textId="4DBC0FF0" w:rsidR="00F84BCA" w:rsidRPr="004F7C56" w:rsidRDefault="00680FD1" w:rsidP="00F84BCA">
      <w:pPr>
        <w:widowControl/>
        <w:jc w:val="center"/>
        <w:rPr>
          <w:szCs w:val="24"/>
        </w:rPr>
      </w:pPr>
      <w:r w:rsidRPr="004F7C56">
        <w:rPr>
          <w:position w:val="-32"/>
          <w:szCs w:val="24"/>
        </w:rPr>
        <w:object w:dxaOrig="3720" w:dyaOrig="740" w14:anchorId="1CE3956A">
          <v:shape id="_x0000_i1041" type="#_x0000_t75" style="width:173.65pt;height:36pt" o:ole="">
            <v:imagedata r:id="rId54" o:title=""/>
          </v:shape>
          <o:OLEObject Type="Embed" ProgID="Equation.DSMT4" ShapeID="_x0000_i1041" DrawAspect="Content" ObjectID="_1757401489" r:id="rId55"/>
        </w:object>
      </w:r>
    </w:p>
    <w:p w14:paraId="36ADC024" w14:textId="77777777" w:rsidR="00F84BCA" w:rsidRPr="004F7C56" w:rsidRDefault="00F84BCA" w:rsidP="00F84BCA">
      <w:pPr>
        <w:widowControl/>
        <w:rPr>
          <w:szCs w:val="24"/>
        </w:rPr>
      </w:pPr>
      <w:r w:rsidRPr="004F7C56">
        <w:rPr>
          <w:rFonts w:hint="eastAsia"/>
          <w:szCs w:val="24"/>
        </w:rPr>
        <w:t>其中，</w:t>
      </w:r>
    </w:p>
    <w:p w14:paraId="5D89E75A" w14:textId="0C7637A7" w:rsidR="00F84BCA" w:rsidRPr="004F7C56" w:rsidRDefault="00F84BCA" w:rsidP="00F84BCA">
      <w:pPr>
        <w:widowControl/>
        <w:ind w:firstLineChars="50" w:firstLine="120"/>
        <w:rPr>
          <w:szCs w:val="24"/>
        </w:rPr>
      </w:pPr>
      <w:r w:rsidRPr="004F7C56">
        <w:rPr>
          <w:position w:val="-10"/>
          <w:szCs w:val="24"/>
        </w:rPr>
        <w:object w:dxaOrig="240" w:dyaOrig="320" w14:anchorId="2F23363E">
          <v:shape id="_x0000_i1042" type="#_x0000_t75" style="width:13.15pt;height:16.5pt" o:ole="">
            <v:imagedata r:id="rId56" o:title=""/>
          </v:shape>
          <o:OLEObject Type="Embed" ProgID="Equation.DSMT4" ShapeID="_x0000_i1042" DrawAspect="Content" ObjectID="_1757401490" r:id="rId57"/>
        </w:object>
      </w:r>
      <w:r w:rsidR="00AC58A8" w:rsidRPr="006E5B97">
        <w:rPr>
          <w:szCs w:val="24"/>
        </w:rPr>
        <w:t>—</w:t>
      </w:r>
      <w:r w:rsidRPr="004F7C56">
        <w:rPr>
          <w:rFonts w:hint="eastAsia"/>
          <w:szCs w:val="24"/>
        </w:rPr>
        <w:t>中子源强度（即中子源在单位时间内</w:t>
      </w:r>
      <w:r w:rsidRPr="004F7C56">
        <w:rPr>
          <w:rFonts w:hint="eastAsia"/>
          <w:szCs w:val="24"/>
        </w:rPr>
        <w:t>4</w:t>
      </w:r>
      <w:r w:rsidRPr="004F7C56">
        <w:rPr>
          <w:rFonts w:hint="eastAsia"/>
          <w:szCs w:val="24"/>
        </w:rPr>
        <w:t>π立体角内发射的总中子数），单位</w:t>
      </w:r>
      <w:r w:rsidRPr="004F7C56">
        <w:rPr>
          <w:rFonts w:hint="eastAsia"/>
          <w:szCs w:val="24"/>
        </w:rPr>
        <w:t>s</w:t>
      </w:r>
      <w:r w:rsidRPr="004F7C56">
        <w:rPr>
          <w:szCs w:val="24"/>
          <w:vertAlign w:val="superscript"/>
        </w:rPr>
        <w:t>-1</w:t>
      </w:r>
      <w:r w:rsidRPr="004F7C56">
        <w:rPr>
          <w:szCs w:val="24"/>
        </w:rPr>
        <w:t>;</w:t>
      </w:r>
    </w:p>
    <w:p w14:paraId="73F63C6E" w14:textId="44664C3B" w:rsidR="00F84BCA" w:rsidRPr="004F7C56" w:rsidRDefault="00F84BCA" w:rsidP="00F84BCA">
      <w:pPr>
        <w:widowControl/>
        <w:ind w:firstLineChars="50" w:firstLine="120"/>
        <w:rPr>
          <w:szCs w:val="24"/>
        </w:rPr>
      </w:pPr>
      <w:r w:rsidRPr="004F7C56">
        <w:rPr>
          <w:position w:val="-12"/>
          <w:szCs w:val="24"/>
        </w:rPr>
        <w:object w:dxaOrig="340" w:dyaOrig="360" w14:anchorId="3929EF74">
          <v:shape id="_x0000_i1043" type="#_x0000_t75" style="width:16.5pt;height:19.5pt" o:ole="">
            <v:imagedata r:id="rId58" o:title=""/>
          </v:shape>
          <o:OLEObject Type="Embed" ProgID="Equation.DSMT4" ShapeID="_x0000_i1043" DrawAspect="Content" ObjectID="_1757401491" r:id="rId59"/>
        </w:object>
      </w:r>
      <w:r w:rsidR="00AC58A8" w:rsidRPr="006E5B97">
        <w:rPr>
          <w:szCs w:val="24"/>
        </w:rPr>
        <w:t>—</w:t>
      </w:r>
      <w:r w:rsidRPr="004F7C56">
        <w:rPr>
          <w:rFonts w:hint="eastAsia"/>
          <w:szCs w:val="24"/>
        </w:rPr>
        <w:t>中子源的角源强，单位</w:t>
      </w:r>
      <w:r w:rsidRPr="004F7C56">
        <w:rPr>
          <w:rFonts w:hint="eastAsia"/>
          <w:szCs w:val="24"/>
        </w:rPr>
        <w:t>s</w:t>
      </w:r>
      <w:r w:rsidRPr="004F7C56">
        <w:rPr>
          <w:szCs w:val="24"/>
          <w:vertAlign w:val="superscript"/>
        </w:rPr>
        <w:t>-1</w:t>
      </w:r>
      <w:r w:rsidRPr="004F7C56">
        <w:rPr>
          <w:szCs w:val="24"/>
        </w:rPr>
        <w:t>;</w:t>
      </w:r>
    </w:p>
    <w:p w14:paraId="70FD39D5" w14:textId="6B3D3F45" w:rsidR="00F84BCA" w:rsidRPr="004F7C56" w:rsidRDefault="00F84BCA" w:rsidP="00F84BCA">
      <w:pPr>
        <w:widowControl/>
        <w:ind w:firstLineChars="50" w:firstLine="120"/>
        <w:rPr>
          <w:szCs w:val="24"/>
        </w:rPr>
      </w:pPr>
      <w:r w:rsidRPr="004F7C56">
        <w:rPr>
          <w:position w:val="-12"/>
          <w:szCs w:val="24"/>
        </w:rPr>
        <w:object w:dxaOrig="580" w:dyaOrig="360" w14:anchorId="26804D67">
          <v:shape id="_x0000_i1044" type="#_x0000_t75" style="width:29.25pt;height:19.5pt" o:ole="">
            <v:imagedata r:id="rId60" o:title=""/>
          </v:shape>
          <o:OLEObject Type="Embed" ProgID="Equation.DSMT4" ShapeID="_x0000_i1044" DrawAspect="Content" ObjectID="_1757401492" r:id="rId61"/>
        </w:object>
      </w:r>
      <w:r w:rsidR="00AC58A8" w:rsidRPr="006E5B97">
        <w:rPr>
          <w:szCs w:val="24"/>
        </w:rPr>
        <w:t>—</w:t>
      </w:r>
      <w:r w:rsidRPr="004F7C56">
        <w:rPr>
          <w:rFonts w:hint="eastAsia"/>
          <w:szCs w:val="24"/>
        </w:rPr>
        <w:t>中子源的各向异性修正因子，</w:t>
      </w:r>
      <w:r w:rsidR="0060492F" w:rsidRPr="004F7C56">
        <w:rPr>
          <w:rFonts w:hint="eastAsia"/>
          <w:szCs w:val="24"/>
        </w:rPr>
        <w:t>测量时建议在</w:t>
      </w:r>
      <w:r w:rsidR="0060492F" w:rsidRPr="004F7C56">
        <w:rPr>
          <w:position w:val="-6"/>
          <w:szCs w:val="24"/>
        </w:rPr>
        <w:object w:dxaOrig="200" w:dyaOrig="279" w14:anchorId="7DB0B345">
          <v:shape id="_x0000_i1045" type="#_x0000_t75" style="width:9.75pt;height:13.15pt" o:ole="">
            <v:imagedata r:id="rId62" o:title=""/>
          </v:shape>
          <o:OLEObject Type="Embed" ProgID="Equation.DSMT4" ShapeID="_x0000_i1045" DrawAspect="Content" ObjectID="_1757401493" r:id="rId63"/>
        </w:object>
      </w:r>
      <w:r w:rsidR="0060492F" w:rsidRPr="004F7C56">
        <w:rPr>
          <w:rFonts w:hint="eastAsia"/>
          <w:szCs w:val="24"/>
        </w:rPr>
        <w:t>=</w:t>
      </w:r>
      <w:r w:rsidR="0060492F" w:rsidRPr="004F7C56">
        <w:rPr>
          <w:szCs w:val="24"/>
        </w:rPr>
        <w:t>90</w:t>
      </w:r>
      <w:r w:rsidR="0060492F" w:rsidRPr="004F7C56">
        <w:rPr>
          <w:rFonts w:hint="eastAsia"/>
          <w:szCs w:val="24"/>
        </w:rPr>
        <w:t>℃时进行；</w:t>
      </w:r>
    </w:p>
    <w:p w14:paraId="7D0B51EF" w14:textId="4858DB2F" w:rsidR="00F84BCA" w:rsidRPr="004F7C56" w:rsidRDefault="00F84BCA" w:rsidP="00F84BCA">
      <w:pPr>
        <w:widowControl/>
        <w:ind w:firstLineChars="50" w:firstLine="120"/>
        <w:rPr>
          <w:szCs w:val="24"/>
        </w:rPr>
      </w:pPr>
      <w:r w:rsidRPr="004F7C56">
        <w:rPr>
          <w:position w:val="-6"/>
          <w:szCs w:val="24"/>
        </w:rPr>
        <w:object w:dxaOrig="139" w:dyaOrig="279" w14:anchorId="1959556B">
          <v:shape id="_x0000_i1046" type="#_x0000_t75" style="width:6.75pt;height:13.15pt" o:ole="">
            <v:imagedata r:id="rId64" o:title=""/>
          </v:shape>
          <o:OLEObject Type="Embed" ProgID="Equation.DSMT4" ShapeID="_x0000_i1046" DrawAspect="Content" ObjectID="_1757401494" r:id="rId65"/>
        </w:object>
      </w:r>
      <w:r w:rsidR="00AC58A8" w:rsidRPr="006E5B97">
        <w:rPr>
          <w:szCs w:val="24"/>
        </w:rPr>
        <w:t>—</w:t>
      </w:r>
      <w:r w:rsidR="0060492F" w:rsidRPr="004F7C56">
        <w:rPr>
          <w:rFonts w:hint="eastAsia"/>
          <w:szCs w:val="24"/>
        </w:rPr>
        <w:t>中子源到球型周围剂量当量率仪探测器中心之间的距离，单位</w:t>
      </w:r>
      <w:r w:rsidR="0060492F" w:rsidRPr="004F7C56">
        <w:rPr>
          <w:rFonts w:hint="eastAsia"/>
          <w:szCs w:val="24"/>
        </w:rPr>
        <w:t>cm</w:t>
      </w:r>
      <w:r w:rsidR="0060492F" w:rsidRPr="004F7C56">
        <w:rPr>
          <w:rFonts w:hint="eastAsia"/>
          <w:szCs w:val="24"/>
        </w:rPr>
        <w:t>；</w:t>
      </w:r>
    </w:p>
    <w:p w14:paraId="0B8852D0" w14:textId="6537D641" w:rsidR="00F84BCA" w:rsidRPr="004F7C56" w:rsidRDefault="00F84BCA" w:rsidP="00F84BCA">
      <w:pPr>
        <w:widowControl/>
        <w:ind w:firstLineChars="50" w:firstLine="120"/>
        <w:rPr>
          <w:szCs w:val="24"/>
        </w:rPr>
      </w:pPr>
      <w:r w:rsidRPr="004F7C56">
        <w:rPr>
          <w:position w:val="-10"/>
          <w:szCs w:val="24"/>
        </w:rPr>
        <w:object w:dxaOrig="200" w:dyaOrig="320" w14:anchorId="71A350D0">
          <v:shape id="_x0000_i1047" type="#_x0000_t75" style="width:9.75pt;height:16.5pt" o:ole="">
            <v:imagedata r:id="rId66" o:title=""/>
          </v:shape>
          <o:OLEObject Type="Embed" ProgID="Equation.DSMT4" ShapeID="_x0000_i1047" DrawAspect="Content" ObjectID="_1757401495" r:id="rId67"/>
        </w:object>
      </w:r>
      <w:r w:rsidR="00AC58A8" w:rsidRPr="006E5B97">
        <w:rPr>
          <w:szCs w:val="24"/>
        </w:rPr>
        <w:t>—</w:t>
      </w:r>
      <w:r w:rsidR="0060492F" w:rsidRPr="004F7C56">
        <w:rPr>
          <w:rFonts w:hint="eastAsia"/>
          <w:szCs w:val="24"/>
        </w:rPr>
        <w:t>球型周围剂量当量率仪探测器中心位置处的注量率，单位</w:t>
      </w:r>
      <w:r w:rsidR="0060492F" w:rsidRPr="004F7C56">
        <w:rPr>
          <w:rFonts w:hint="eastAsia"/>
          <w:szCs w:val="24"/>
        </w:rPr>
        <w:t>cm</w:t>
      </w:r>
      <w:r w:rsidR="0060492F" w:rsidRPr="004F7C56">
        <w:rPr>
          <w:rFonts w:hint="eastAsia"/>
          <w:szCs w:val="24"/>
          <w:vertAlign w:val="superscript"/>
        </w:rPr>
        <w:t>-</w:t>
      </w:r>
      <w:r w:rsidR="0060492F" w:rsidRPr="004F7C56">
        <w:rPr>
          <w:szCs w:val="24"/>
          <w:vertAlign w:val="superscript"/>
        </w:rPr>
        <w:t>2</w:t>
      </w:r>
      <w:r w:rsidR="00652DA1">
        <w:rPr>
          <w:rFonts w:hint="eastAsia"/>
          <w:szCs w:val="24"/>
        </w:rPr>
        <w:t>（</w:t>
      </w:r>
      <w:r w:rsidR="00652DA1" w:rsidRPr="004F7C56">
        <w:rPr>
          <w:rFonts w:hint="eastAsia"/>
          <w:szCs w:val="24"/>
        </w:rPr>
        <w:t>cm</w:t>
      </w:r>
      <w:r w:rsidR="00652DA1" w:rsidRPr="004F7C56">
        <w:rPr>
          <w:rFonts w:hint="eastAsia"/>
          <w:szCs w:val="24"/>
          <w:vertAlign w:val="superscript"/>
        </w:rPr>
        <w:t>-</w:t>
      </w:r>
      <w:r w:rsidR="00652DA1" w:rsidRPr="004F7C56">
        <w:rPr>
          <w:szCs w:val="24"/>
          <w:vertAlign w:val="superscript"/>
        </w:rPr>
        <w:t>2</w:t>
      </w:r>
      <w:r w:rsidR="00652DA1" w:rsidRPr="00652DA1">
        <w:rPr>
          <w:rFonts w:hint="eastAsia"/>
          <w:szCs w:val="24"/>
        </w:rPr>
        <w:t>·</w:t>
      </w:r>
      <w:r w:rsidR="00652DA1">
        <w:rPr>
          <w:rFonts w:hint="eastAsia"/>
          <w:szCs w:val="24"/>
        </w:rPr>
        <w:t>s</w:t>
      </w:r>
      <w:r w:rsidR="00652DA1" w:rsidRPr="00652DA1">
        <w:rPr>
          <w:szCs w:val="24"/>
          <w:vertAlign w:val="superscript"/>
        </w:rPr>
        <w:t>-1</w:t>
      </w:r>
      <w:r w:rsidR="00652DA1">
        <w:rPr>
          <w:rFonts w:hint="eastAsia"/>
          <w:szCs w:val="24"/>
        </w:rPr>
        <w:t>）</w:t>
      </w:r>
      <w:r w:rsidR="0060492F" w:rsidRPr="004F7C56">
        <w:rPr>
          <w:rFonts w:hint="eastAsia"/>
          <w:szCs w:val="24"/>
        </w:rPr>
        <w:t>；</w:t>
      </w:r>
    </w:p>
    <w:p w14:paraId="23F7474D" w14:textId="63268B32" w:rsidR="00F84BCA" w:rsidRPr="004F7C56" w:rsidRDefault="00F84BCA" w:rsidP="00F84BCA">
      <w:pPr>
        <w:widowControl/>
        <w:ind w:firstLineChars="50" w:firstLine="120"/>
        <w:rPr>
          <w:szCs w:val="24"/>
        </w:rPr>
      </w:pPr>
      <w:r w:rsidRPr="004F7C56">
        <w:rPr>
          <w:position w:val="-12"/>
          <w:szCs w:val="24"/>
        </w:rPr>
        <w:object w:dxaOrig="400" w:dyaOrig="360" w14:anchorId="3BA0B1F8">
          <v:shape id="_x0000_i1048" type="#_x0000_t75" style="width:19.5pt;height:19.5pt" o:ole="">
            <v:imagedata r:id="rId68" o:title=""/>
          </v:shape>
          <o:OLEObject Type="Embed" ProgID="Equation.DSMT4" ShapeID="_x0000_i1048" DrawAspect="Content" ObjectID="_1757401496" r:id="rId69"/>
        </w:object>
      </w:r>
      <w:r w:rsidR="00AC58A8" w:rsidRPr="006E5B97">
        <w:rPr>
          <w:szCs w:val="24"/>
        </w:rPr>
        <w:t>—</w:t>
      </w:r>
      <w:r w:rsidR="0060492F" w:rsidRPr="004F7C56">
        <w:rPr>
          <w:rFonts w:hint="eastAsia"/>
          <w:szCs w:val="24"/>
        </w:rPr>
        <w:t>球型中子周围剂量率仪扣除散射中子的贡献后的读数，单位</w:t>
      </w:r>
      <w:r w:rsidR="0060492F" w:rsidRPr="004F7C56">
        <w:rPr>
          <w:szCs w:val="24"/>
        </w:rPr>
        <w:t>Sv</w:t>
      </w:r>
      <w:r w:rsidR="0060492F" w:rsidRPr="004F7C56">
        <w:rPr>
          <w:rFonts w:hint="eastAsia"/>
          <w:szCs w:val="24"/>
        </w:rPr>
        <w:t>·</w:t>
      </w:r>
      <w:r w:rsidR="0060492F" w:rsidRPr="004F7C56">
        <w:rPr>
          <w:rFonts w:hint="eastAsia"/>
          <w:szCs w:val="24"/>
        </w:rPr>
        <w:t>h</w:t>
      </w:r>
      <w:r w:rsidR="0060492F" w:rsidRPr="004F7C56">
        <w:rPr>
          <w:szCs w:val="24"/>
          <w:vertAlign w:val="superscript"/>
        </w:rPr>
        <w:t>-1</w:t>
      </w:r>
      <w:r w:rsidR="0060492F" w:rsidRPr="004F7C56">
        <w:rPr>
          <w:rFonts w:hint="eastAsia"/>
          <w:szCs w:val="24"/>
        </w:rPr>
        <w:t>；</w:t>
      </w:r>
    </w:p>
    <w:p w14:paraId="76AEBA2F" w14:textId="564AB7CD" w:rsidR="003730C9" w:rsidRPr="004F7C56" w:rsidRDefault="003730C9" w:rsidP="003730C9">
      <w:pPr>
        <w:widowControl/>
        <w:ind w:firstLineChars="50" w:firstLine="120"/>
        <w:rPr>
          <w:szCs w:val="24"/>
        </w:rPr>
      </w:pPr>
      <w:r w:rsidRPr="004F7C56">
        <w:rPr>
          <w:position w:val="-12"/>
          <w:szCs w:val="24"/>
        </w:rPr>
        <w:object w:dxaOrig="340" w:dyaOrig="360" w14:anchorId="03028DFC">
          <v:shape id="_x0000_i1049" type="#_x0000_t75" style="width:16.5pt;height:19.5pt" o:ole="">
            <v:imagedata r:id="rId70" o:title=""/>
          </v:shape>
          <o:OLEObject Type="Embed" ProgID="Equation.DSMT4" ShapeID="_x0000_i1049" DrawAspect="Content" ObjectID="_1757401497" r:id="rId71"/>
        </w:object>
      </w:r>
      <w:r w:rsidR="00AC58A8" w:rsidRPr="006E5B97">
        <w:rPr>
          <w:szCs w:val="24"/>
        </w:rPr>
        <w:t>—</w:t>
      </w:r>
      <w:r w:rsidRPr="004F7C56">
        <w:rPr>
          <w:rFonts w:hint="eastAsia"/>
          <w:szCs w:val="24"/>
        </w:rPr>
        <w:t>中子剂量当量响应</w:t>
      </w:r>
      <w:r w:rsidR="00680FD1">
        <w:rPr>
          <w:rFonts w:hint="eastAsia"/>
          <w:szCs w:val="24"/>
        </w:rPr>
        <w:t>，无量纲</w:t>
      </w:r>
      <w:r w:rsidRPr="004F7C56">
        <w:rPr>
          <w:rFonts w:hint="eastAsia"/>
          <w:szCs w:val="24"/>
        </w:rPr>
        <w:t>；</w:t>
      </w:r>
    </w:p>
    <w:p w14:paraId="2E51DC73" w14:textId="0CA15429" w:rsidR="004F7C56" w:rsidRPr="004F7C56" w:rsidRDefault="004F7C56" w:rsidP="004F7C56">
      <w:pPr>
        <w:widowControl/>
        <w:ind w:firstLineChars="50" w:firstLine="120"/>
        <w:rPr>
          <w:szCs w:val="24"/>
        </w:rPr>
      </w:pPr>
      <w:r w:rsidRPr="004F7C56">
        <w:rPr>
          <w:position w:val="-14"/>
          <w:szCs w:val="24"/>
        </w:rPr>
        <w:object w:dxaOrig="260" w:dyaOrig="380" w14:anchorId="72C7D4D8">
          <v:shape id="_x0000_i1050" type="#_x0000_t75" style="width:13.15pt;height:19.5pt" o:ole="">
            <v:imagedata r:id="rId72" o:title=""/>
          </v:shape>
          <o:OLEObject Type="Embed" ProgID="Equation.DSMT4" ShapeID="_x0000_i1050" DrawAspect="Content" ObjectID="_1757401498" r:id="rId73"/>
        </w:object>
      </w:r>
      <w:r w:rsidR="00AC58A8" w:rsidRPr="006E5B97">
        <w:rPr>
          <w:szCs w:val="24"/>
        </w:rPr>
        <w:t>—</w:t>
      </w:r>
      <w:r w:rsidRPr="004F7C56">
        <w:rPr>
          <w:rFonts w:hint="eastAsia"/>
          <w:szCs w:val="24"/>
        </w:rPr>
        <w:t>中子注量到周围剂量当量转换系数，单位</w:t>
      </w:r>
      <w:r w:rsidRPr="004F7C56">
        <w:rPr>
          <w:rFonts w:hint="eastAsia"/>
          <w:szCs w:val="24"/>
        </w:rPr>
        <w:t>p</w:t>
      </w:r>
      <w:r w:rsidRPr="004F7C56">
        <w:rPr>
          <w:szCs w:val="24"/>
        </w:rPr>
        <w:t>Sv</w:t>
      </w:r>
      <w:r w:rsidRPr="004F7C56">
        <w:rPr>
          <w:rFonts w:hint="eastAsia"/>
          <w:szCs w:val="24"/>
        </w:rPr>
        <w:t>·</w:t>
      </w:r>
      <w:r w:rsidRPr="004F7C56">
        <w:rPr>
          <w:rFonts w:hint="eastAsia"/>
          <w:szCs w:val="24"/>
        </w:rPr>
        <w:t>cm</w:t>
      </w:r>
      <w:r w:rsidRPr="004F7C56">
        <w:rPr>
          <w:szCs w:val="24"/>
          <w:vertAlign w:val="superscript"/>
        </w:rPr>
        <w:t>2</w:t>
      </w:r>
      <w:r w:rsidRPr="004F7C56">
        <w:rPr>
          <w:rFonts w:hint="eastAsia"/>
          <w:szCs w:val="24"/>
        </w:rPr>
        <w:t>；</w:t>
      </w:r>
    </w:p>
    <w:p w14:paraId="76D2F938" w14:textId="158304EB" w:rsidR="004F7C56" w:rsidRPr="004F7C56" w:rsidRDefault="004F7C56" w:rsidP="003730C9">
      <w:pPr>
        <w:widowControl/>
        <w:ind w:firstLineChars="50" w:firstLine="120"/>
        <w:rPr>
          <w:szCs w:val="24"/>
        </w:rPr>
      </w:pPr>
    </w:p>
    <w:p w14:paraId="7EDC8581" w14:textId="77777777" w:rsidR="003730C9" w:rsidRPr="004F7C56" w:rsidRDefault="003730C9" w:rsidP="00F84BCA">
      <w:pPr>
        <w:widowControl/>
        <w:ind w:firstLineChars="50" w:firstLine="120"/>
        <w:rPr>
          <w:szCs w:val="24"/>
        </w:rPr>
      </w:pPr>
    </w:p>
    <w:p w14:paraId="718B5881" w14:textId="22457677" w:rsidR="00352E1A" w:rsidRPr="004F7C56" w:rsidRDefault="00352E1A" w:rsidP="00F84BCA">
      <w:pPr>
        <w:widowControl/>
        <w:ind w:firstLineChars="50" w:firstLine="120"/>
        <w:rPr>
          <w:rFonts w:eastAsia="黑体"/>
          <w:szCs w:val="24"/>
        </w:rPr>
      </w:pPr>
      <w:r w:rsidRPr="004F7C56">
        <w:rPr>
          <w:szCs w:val="24"/>
        </w:rPr>
        <w:br w:type="page"/>
      </w:r>
    </w:p>
    <w:p w14:paraId="79A2D975" w14:textId="5C9C83E8" w:rsidR="00C92DE3" w:rsidRPr="00165254" w:rsidRDefault="00C92DE3" w:rsidP="00B061C0">
      <w:pPr>
        <w:pStyle w:val="1"/>
        <w:rPr>
          <w:sz w:val="28"/>
          <w:szCs w:val="28"/>
        </w:rPr>
      </w:pPr>
      <w:bookmarkStart w:id="46" w:name="_Toc131439743"/>
      <w:r w:rsidRPr="00165254">
        <w:rPr>
          <w:rFonts w:hint="eastAsia"/>
          <w:sz w:val="28"/>
          <w:szCs w:val="28"/>
        </w:rPr>
        <w:lastRenderedPageBreak/>
        <w:t>附录</w:t>
      </w:r>
      <w:r w:rsidR="00680FD1">
        <w:rPr>
          <w:rFonts w:hint="eastAsia"/>
          <w:sz w:val="28"/>
          <w:szCs w:val="28"/>
        </w:rPr>
        <w:t>B</w:t>
      </w:r>
      <w:bookmarkEnd w:id="46"/>
    </w:p>
    <w:p w14:paraId="777D5F94" w14:textId="4A9EA4B7" w:rsidR="002479CA" w:rsidRDefault="00FC2D0E" w:rsidP="007D52BE">
      <w:pPr>
        <w:pStyle w:val="1"/>
        <w:jc w:val="center"/>
        <w:rPr>
          <w:szCs w:val="24"/>
        </w:rPr>
      </w:pPr>
      <w:bookmarkStart w:id="47" w:name="_Toc131439744"/>
      <w:r w:rsidRPr="004A4DB2">
        <w:rPr>
          <w:rFonts w:hint="eastAsia"/>
          <w:szCs w:val="24"/>
        </w:rPr>
        <w:t>行人与行李放射性监测装置</w:t>
      </w:r>
      <w:r w:rsidR="00CC2BBA" w:rsidRPr="004A4DB2">
        <w:rPr>
          <w:rFonts w:hint="eastAsia"/>
          <w:szCs w:val="24"/>
        </w:rPr>
        <w:t>活度响应</w:t>
      </w:r>
      <w:r w:rsidR="007D3E5B" w:rsidRPr="004A4DB2">
        <w:rPr>
          <w:rFonts w:hint="eastAsia"/>
          <w:szCs w:val="24"/>
        </w:rPr>
        <w:t>测试点</w:t>
      </w:r>
      <w:r w:rsidR="00277CC5" w:rsidRPr="004A4DB2">
        <w:rPr>
          <w:rFonts w:hint="eastAsia"/>
          <w:szCs w:val="24"/>
        </w:rPr>
        <w:t>示意图</w:t>
      </w:r>
      <w:bookmarkEnd w:id="47"/>
    </w:p>
    <w:p w14:paraId="4321D526" w14:textId="77777777" w:rsidR="004A4DB2" w:rsidRPr="004A4DB2" w:rsidRDefault="004A4DB2" w:rsidP="004A4DB2"/>
    <w:p w14:paraId="1FC89732" w14:textId="5AA67C2C" w:rsidR="00B20526" w:rsidRDefault="000001F5" w:rsidP="000001F5">
      <w:pPr>
        <w:jc w:val="center"/>
        <w:rPr>
          <w:rFonts w:ascii="宋体" w:hAnsi="宋体" w:cs="Arial"/>
          <w:szCs w:val="24"/>
        </w:rPr>
      </w:pPr>
      <w:r>
        <w:rPr>
          <w:rFonts w:ascii="宋体" w:hAnsi="宋体" w:cs="Arial"/>
          <w:noProof/>
          <w:szCs w:val="24"/>
        </w:rPr>
        <w:drawing>
          <wp:inline distT="0" distB="0" distL="0" distR="0" wp14:anchorId="3FF67761" wp14:editId="0A9B506A">
            <wp:extent cx="2724608" cy="2873375"/>
            <wp:effectExtent l="0" t="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744719" cy="2894584"/>
                    </a:xfrm>
                    <a:prstGeom prst="rect">
                      <a:avLst/>
                    </a:prstGeom>
                  </pic:spPr>
                </pic:pic>
              </a:graphicData>
            </a:graphic>
          </wp:inline>
        </w:drawing>
      </w:r>
    </w:p>
    <w:p w14:paraId="6D5D1854" w14:textId="0E041C8C" w:rsidR="001D6E66" w:rsidRDefault="000001F5" w:rsidP="00063EFC">
      <w:pPr>
        <w:spacing w:line="360" w:lineRule="auto"/>
        <w:jc w:val="center"/>
        <w:rPr>
          <w:sz w:val="21"/>
          <w:szCs w:val="16"/>
        </w:rPr>
      </w:pPr>
      <w:r w:rsidRPr="000001F5">
        <w:rPr>
          <w:rFonts w:hint="eastAsia"/>
          <w:sz w:val="21"/>
          <w:szCs w:val="16"/>
        </w:rPr>
        <w:t>图</w:t>
      </w:r>
      <w:r w:rsidR="00680FD1">
        <w:rPr>
          <w:rFonts w:hint="eastAsia"/>
          <w:sz w:val="21"/>
          <w:szCs w:val="16"/>
        </w:rPr>
        <w:t>B</w:t>
      </w:r>
      <w:r w:rsidRPr="000001F5">
        <w:rPr>
          <w:sz w:val="21"/>
          <w:szCs w:val="16"/>
        </w:rPr>
        <w:t>.1</w:t>
      </w:r>
      <w:r w:rsidRPr="000001F5">
        <w:rPr>
          <w:rFonts w:hint="eastAsia"/>
          <w:sz w:val="21"/>
          <w:szCs w:val="16"/>
        </w:rPr>
        <w:t>通道（门）式行人与行李放射性监测装置活度响应测试点示意图</w:t>
      </w:r>
    </w:p>
    <w:p w14:paraId="32FB56BF" w14:textId="77777777" w:rsidR="00446B59" w:rsidRPr="000001F5" w:rsidRDefault="00446B59" w:rsidP="00063EFC">
      <w:pPr>
        <w:spacing w:line="360" w:lineRule="auto"/>
        <w:jc w:val="center"/>
        <w:rPr>
          <w:sz w:val="21"/>
          <w:szCs w:val="16"/>
        </w:rPr>
      </w:pPr>
    </w:p>
    <w:p w14:paraId="277B2D14" w14:textId="378A48DF" w:rsidR="007E7D16" w:rsidRDefault="00824FA1" w:rsidP="00063EFC">
      <w:pPr>
        <w:spacing w:line="360" w:lineRule="auto"/>
        <w:jc w:val="center"/>
        <w:rPr>
          <w:rFonts w:ascii="宋体" w:hAnsi="宋体" w:cs="Arial"/>
          <w:szCs w:val="24"/>
        </w:rPr>
      </w:pPr>
      <w:r>
        <w:rPr>
          <w:rFonts w:ascii="宋体" w:hAnsi="宋体" w:cs="Arial"/>
          <w:noProof/>
          <w:szCs w:val="24"/>
        </w:rPr>
        <w:drawing>
          <wp:inline distT="0" distB="0" distL="0" distR="0" wp14:anchorId="4F1A5F5D" wp14:editId="697D3982">
            <wp:extent cx="2454275" cy="2583782"/>
            <wp:effectExtent l="0" t="0" r="3175"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75" cstate="print">
                      <a:extLst>
                        <a:ext uri="{28A0092B-C50C-407E-A947-70E740481C1C}">
                          <a14:useLocalDpi xmlns:a14="http://schemas.microsoft.com/office/drawing/2010/main" val="0"/>
                        </a:ext>
                      </a:extLst>
                    </a:blip>
                    <a:stretch>
                      <a:fillRect/>
                    </a:stretch>
                  </pic:blipFill>
                  <pic:spPr>
                    <a:xfrm>
                      <a:off x="0" y="0"/>
                      <a:ext cx="2464832" cy="2594896"/>
                    </a:xfrm>
                    <a:prstGeom prst="rect">
                      <a:avLst/>
                    </a:prstGeom>
                  </pic:spPr>
                </pic:pic>
              </a:graphicData>
            </a:graphic>
          </wp:inline>
        </w:drawing>
      </w:r>
    </w:p>
    <w:p w14:paraId="3BCA5720" w14:textId="648E6139" w:rsidR="00446B59" w:rsidRDefault="00446B59" w:rsidP="006D1B70">
      <w:pPr>
        <w:spacing w:line="276" w:lineRule="auto"/>
        <w:ind w:firstLineChars="600" w:firstLine="1260"/>
        <w:rPr>
          <w:sz w:val="21"/>
          <w:szCs w:val="21"/>
        </w:rPr>
      </w:pPr>
      <w:r w:rsidRPr="000001F5">
        <w:rPr>
          <w:rFonts w:hint="eastAsia"/>
          <w:sz w:val="21"/>
          <w:szCs w:val="16"/>
        </w:rPr>
        <w:t>图</w:t>
      </w:r>
      <w:r w:rsidR="00680FD1">
        <w:rPr>
          <w:rFonts w:hint="eastAsia"/>
          <w:sz w:val="21"/>
          <w:szCs w:val="16"/>
        </w:rPr>
        <w:t>B</w:t>
      </w:r>
      <w:r w:rsidRPr="000001F5">
        <w:rPr>
          <w:sz w:val="21"/>
          <w:szCs w:val="16"/>
        </w:rPr>
        <w:t>.</w:t>
      </w:r>
      <w:r>
        <w:rPr>
          <w:sz w:val="21"/>
          <w:szCs w:val="16"/>
        </w:rPr>
        <w:t>2</w:t>
      </w:r>
      <w:r>
        <w:rPr>
          <w:rFonts w:hint="eastAsia"/>
          <w:sz w:val="21"/>
          <w:szCs w:val="16"/>
        </w:rPr>
        <w:t>单侧立柱式</w:t>
      </w:r>
      <w:r w:rsidRPr="000001F5">
        <w:rPr>
          <w:rFonts w:hint="eastAsia"/>
          <w:sz w:val="21"/>
          <w:szCs w:val="16"/>
        </w:rPr>
        <w:t>行人与行李放射性监测装置活度响应测试点示意图</w:t>
      </w:r>
    </w:p>
    <w:p w14:paraId="5BC08BC6" w14:textId="77777777" w:rsidR="00446B59" w:rsidRDefault="00446B59" w:rsidP="006D1B70">
      <w:pPr>
        <w:spacing w:line="276" w:lineRule="auto"/>
        <w:ind w:firstLineChars="600" w:firstLine="1260"/>
        <w:rPr>
          <w:sz w:val="21"/>
          <w:szCs w:val="21"/>
        </w:rPr>
      </w:pPr>
    </w:p>
    <w:p w14:paraId="48913A2D" w14:textId="3A4A21CD" w:rsidR="007D3E5B" w:rsidRDefault="0019460D" w:rsidP="00446B59">
      <w:pPr>
        <w:spacing w:line="276" w:lineRule="auto"/>
        <w:ind w:firstLineChars="600" w:firstLine="1260"/>
        <w:rPr>
          <w:sz w:val="21"/>
          <w:szCs w:val="21"/>
        </w:rPr>
      </w:pPr>
      <w:r w:rsidRPr="00C837CC">
        <w:rPr>
          <w:sz w:val="21"/>
          <w:szCs w:val="21"/>
        </w:rPr>
        <w:t>注</w:t>
      </w:r>
      <w:r w:rsidR="007D3E5B">
        <w:rPr>
          <w:rFonts w:hint="eastAsia"/>
          <w:sz w:val="21"/>
          <w:szCs w:val="21"/>
        </w:rPr>
        <w:t>1</w:t>
      </w:r>
      <w:r w:rsidR="007D3E5B" w:rsidRPr="00C837CC">
        <w:rPr>
          <w:sz w:val="21"/>
          <w:szCs w:val="21"/>
        </w:rPr>
        <w:t>：</w:t>
      </w:r>
      <w:r w:rsidRPr="00C837CC">
        <w:rPr>
          <w:sz w:val="21"/>
          <w:szCs w:val="21"/>
        </w:rPr>
        <w:t>D</w:t>
      </w:r>
      <w:r w:rsidRPr="00C837CC">
        <w:rPr>
          <w:sz w:val="21"/>
          <w:szCs w:val="21"/>
        </w:rPr>
        <w:t>为通道式放射性监测</w:t>
      </w:r>
      <w:r w:rsidR="007412DA">
        <w:rPr>
          <w:sz w:val="21"/>
          <w:szCs w:val="21"/>
        </w:rPr>
        <w:t>装置</w:t>
      </w:r>
      <w:r w:rsidRPr="00C837CC">
        <w:rPr>
          <w:sz w:val="21"/>
          <w:szCs w:val="21"/>
        </w:rPr>
        <w:t>的检测通道探测</w:t>
      </w:r>
      <w:r w:rsidR="00446B59">
        <w:rPr>
          <w:rFonts w:hint="eastAsia"/>
          <w:sz w:val="21"/>
          <w:szCs w:val="21"/>
        </w:rPr>
        <w:t>区域的宽度</w:t>
      </w:r>
      <w:r w:rsidRPr="00C837CC">
        <w:rPr>
          <w:sz w:val="21"/>
          <w:szCs w:val="21"/>
        </w:rPr>
        <w:t>，</w:t>
      </w:r>
      <w:r w:rsidR="00875063" w:rsidRPr="00C837CC">
        <w:rPr>
          <w:sz w:val="21"/>
          <w:szCs w:val="21"/>
        </w:rPr>
        <w:t>m</w:t>
      </w:r>
      <w:r w:rsidR="00875063" w:rsidRPr="00C837CC">
        <w:rPr>
          <w:sz w:val="21"/>
          <w:szCs w:val="21"/>
        </w:rPr>
        <w:t>。</w:t>
      </w:r>
    </w:p>
    <w:p w14:paraId="6B78C589" w14:textId="6DB4B1C9" w:rsidR="00CC2BBA" w:rsidRDefault="007D3E5B" w:rsidP="006D1B70">
      <w:pPr>
        <w:spacing w:line="276" w:lineRule="auto"/>
        <w:ind w:firstLineChars="600" w:firstLine="1260"/>
        <w:rPr>
          <w:sz w:val="21"/>
          <w:szCs w:val="21"/>
        </w:rPr>
      </w:pPr>
      <w:r>
        <w:rPr>
          <w:rFonts w:hint="eastAsia"/>
          <w:sz w:val="21"/>
          <w:szCs w:val="21"/>
        </w:rPr>
        <w:t>注</w:t>
      </w:r>
      <w:r w:rsidR="00446B59">
        <w:rPr>
          <w:sz w:val="21"/>
          <w:szCs w:val="21"/>
        </w:rPr>
        <w:t>2</w:t>
      </w:r>
      <w:r>
        <w:rPr>
          <w:rFonts w:hint="eastAsia"/>
          <w:sz w:val="21"/>
          <w:szCs w:val="21"/>
        </w:rPr>
        <w:t>：图中阴影处为探测器的支架部分</w:t>
      </w:r>
    </w:p>
    <w:p w14:paraId="7F120F14" w14:textId="10A77834" w:rsidR="004A4DB2" w:rsidRPr="00AD4307" w:rsidRDefault="004A4DB2" w:rsidP="004A4DB2">
      <w:pPr>
        <w:pStyle w:val="1"/>
        <w:rPr>
          <w:sz w:val="28"/>
          <w:szCs w:val="28"/>
        </w:rPr>
      </w:pPr>
      <w:bookmarkStart w:id="48" w:name="_Toc131439745"/>
      <w:r w:rsidRPr="004A4DB2">
        <w:rPr>
          <w:rFonts w:ascii="黑体" w:hAnsi="黑体" w:hint="eastAsia"/>
          <w:sz w:val="28"/>
          <w:szCs w:val="21"/>
        </w:rPr>
        <w:lastRenderedPageBreak/>
        <w:t>附录</w:t>
      </w:r>
      <w:r w:rsidR="00680FD1" w:rsidRPr="00AD4307">
        <w:rPr>
          <w:sz w:val="28"/>
          <w:szCs w:val="28"/>
        </w:rPr>
        <w:t>C</w:t>
      </w:r>
      <w:bookmarkEnd w:id="48"/>
    </w:p>
    <w:p w14:paraId="72D9656D" w14:textId="77777777" w:rsidR="004A4DB2" w:rsidRDefault="004A4DB2" w:rsidP="004A4DB2">
      <w:pPr>
        <w:pStyle w:val="1"/>
        <w:jc w:val="center"/>
        <w:rPr>
          <w:szCs w:val="28"/>
        </w:rPr>
      </w:pPr>
      <w:bookmarkStart w:id="49" w:name="_Toc131439746"/>
      <w:r w:rsidRPr="00506F91">
        <w:rPr>
          <w:rFonts w:hint="eastAsia"/>
          <w:szCs w:val="28"/>
        </w:rPr>
        <w:t>通道式行人</w:t>
      </w:r>
      <w:r w:rsidRPr="00506F91">
        <w:rPr>
          <w:rFonts w:hint="eastAsia"/>
          <w:szCs w:val="28"/>
        </w:rPr>
        <w:t>/</w:t>
      </w:r>
      <w:r w:rsidRPr="00506F91">
        <w:rPr>
          <w:rFonts w:hint="eastAsia"/>
          <w:szCs w:val="28"/>
        </w:rPr>
        <w:t>行李放射性监测</w:t>
      </w:r>
      <w:r>
        <w:rPr>
          <w:rFonts w:hint="eastAsia"/>
          <w:szCs w:val="28"/>
        </w:rPr>
        <w:t>装置</w:t>
      </w:r>
      <w:r w:rsidRPr="00506F91">
        <w:rPr>
          <w:rFonts w:hint="eastAsia"/>
          <w:szCs w:val="28"/>
        </w:rPr>
        <w:t>活度响应</w:t>
      </w:r>
      <w:r>
        <w:rPr>
          <w:rFonts w:hint="eastAsia"/>
          <w:szCs w:val="28"/>
        </w:rPr>
        <w:t>一致性</w:t>
      </w:r>
      <w:r w:rsidRPr="00506F91">
        <w:rPr>
          <w:rFonts w:hint="eastAsia"/>
          <w:szCs w:val="28"/>
        </w:rPr>
        <w:t>测量示意图</w:t>
      </w:r>
      <w:bookmarkEnd w:id="49"/>
    </w:p>
    <w:p w14:paraId="19150DD9" w14:textId="77777777" w:rsidR="004A4DB2" w:rsidRPr="00506F91" w:rsidRDefault="004A4DB2" w:rsidP="004A4DB2">
      <w:pPr>
        <w:snapToGrid w:val="0"/>
        <w:spacing w:line="360" w:lineRule="auto"/>
        <w:rPr>
          <w:rFonts w:ascii="黑体" w:eastAsia="黑体" w:hAnsi="Arial" w:cs="Arial"/>
          <w:sz w:val="28"/>
          <w:szCs w:val="28"/>
        </w:rPr>
      </w:pPr>
    </w:p>
    <w:p w14:paraId="57C0EC10" w14:textId="77777777" w:rsidR="004A4DB2" w:rsidRDefault="004A4DB2" w:rsidP="004A4DB2">
      <w:pPr>
        <w:spacing w:line="276" w:lineRule="auto"/>
        <w:jc w:val="center"/>
        <w:rPr>
          <w:sz w:val="21"/>
        </w:rPr>
      </w:pPr>
      <w:r w:rsidRPr="00951C13">
        <w:rPr>
          <w:sz w:val="21"/>
        </w:rPr>
        <w:object w:dxaOrig="8067" w:dyaOrig="8299" w14:anchorId="2FCA4DA9">
          <v:shape id="_x0000_i1051" type="#_x0000_t75" style="width:4in;height:301.15pt" o:ole="">
            <v:imagedata r:id="rId76" o:title=""/>
          </v:shape>
          <o:OLEObject Type="Embed" ProgID="Visio.Drawing.11" ShapeID="_x0000_i1051" DrawAspect="Content" ObjectID="_1757401499" r:id="rId77"/>
        </w:object>
      </w:r>
    </w:p>
    <w:p w14:paraId="1F2CFE6D" w14:textId="77777777" w:rsidR="004A4DB2" w:rsidRDefault="004A4DB2" w:rsidP="004A4DB2">
      <w:pPr>
        <w:spacing w:line="276" w:lineRule="auto"/>
        <w:jc w:val="left"/>
        <w:rPr>
          <w:sz w:val="21"/>
        </w:rPr>
      </w:pPr>
    </w:p>
    <w:p w14:paraId="1C29628F" w14:textId="03FAF663" w:rsidR="004A4DB2" w:rsidRDefault="004A4DB2" w:rsidP="004A4DB2">
      <w:pPr>
        <w:snapToGrid w:val="0"/>
        <w:spacing w:line="360" w:lineRule="auto"/>
        <w:ind w:left="480"/>
        <w:rPr>
          <w:sz w:val="21"/>
        </w:rPr>
      </w:pPr>
      <w:r w:rsidRPr="00951C13">
        <w:rPr>
          <w:rFonts w:hint="eastAsia"/>
          <w:sz w:val="21"/>
        </w:rPr>
        <w:t>注：图中</w:t>
      </w:r>
      <w:r w:rsidRPr="00951C13">
        <w:rPr>
          <w:rFonts w:hint="eastAsia"/>
          <w:sz w:val="21"/>
        </w:rPr>
        <w:t>1</w:t>
      </w:r>
      <w:r w:rsidRPr="00951C13">
        <w:rPr>
          <w:rFonts w:hint="eastAsia"/>
          <w:sz w:val="21"/>
        </w:rPr>
        <w:t>～</w:t>
      </w:r>
      <w:r w:rsidRPr="00951C13">
        <w:rPr>
          <w:rFonts w:hint="eastAsia"/>
          <w:sz w:val="21"/>
        </w:rPr>
        <w:t>5</w:t>
      </w:r>
      <w:r w:rsidRPr="00951C13">
        <w:rPr>
          <w:rFonts w:hint="eastAsia"/>
          <w:sz w:val="21"/>
        </w:rPr>
        <w:t>双箭头与通道方向平行，分别通过参考线的底端、中下位置、中心、中上位置和顶端。中下位置是指底端与中心之间的中点位置；中上位置是指顶端与中心之间的中点位置。</w:t>
      </w:r>
    </w:p>
    <w:p w14:paraId="4DCAF6CD" w14:textId="7E6AF135" w:rsidR="004A4DB2" w:rsidRDefault="004A4DB2" w:rsidP="004A4DB2">
      <w:pPr>
        <w:snapToGrid w:val="0"/>
        <w:spacing w:line="360" w:lineRule="auto"/>
        <w:ind w:left="480"/>
        <w:rPr>
          <w:sz w:val="21"/>
        </w:rPr>
      </w:pPr>
    </w:p>
    <w:p w14:paraId="67B47D2E" w14:textId="12334287" w:rsidR="004A4DB2" w:rsidRDefault="004A4DB2" w:rsidP="004A4DB2">
      <w:pPr>
        <w:snapToGrid w:val="0"/>
        <w:spacing w:line="360" w:lineRule="auto"/>
        <w:ind w:left="480"/>
        <w:rPr>
          <w:sz w:val="21"/>
        </w:rPr>
      </w:pPr>
    </w:p>
    <w:p w14:paraId="538BEF56" w14:textId="3A699C38" w:rsidR="004A4DB2" w:rsidRDefault="004A4DB2" w:rsidP="004A4DB2">
      <w:pPr>
        <w:snapToGrid w:val="0"/>
        <w:spacing w:line="360" w:lineRule="auto"/>
        <w:ind w:left="480"/>
        <w:rPr>
          <w:sz w:val="21"/>
        </w:rPr>
      </w:pPr>
    </w:p>
    <w:p w14:paraId="009AF25B" w14:textId="77777777" w:rsidR="004A4DB2" w:rsidRPr="00951C13" w:rsidRDefault="004A4DB2" w:rsidP="004A4DB2">
      <w:pPr>
        <w:snapToGrid w:val="0"/>
        <w:spacing w:line="360" w:lineRule="auto"/>
        <w:ind w:left="480"/>
        <w:rPr>
          <w:sz w:val="21"/>
        </w:rPr>
      </w:pPr>
    </w:p>
    <w:p w14:paraId="48154C14" w14:textId="77777777" w:rsidR="004A4DB2" w:rsidRPr="004A4DB2" w:rsidRDefault="004A4DB2" w:rsidP="006D1B70">
      <w:pPr>
        <w:spacing w:line="276" w:lineRule="auto"/>
        <w:ind w:firstLineChars="600" w:firstLine="1260"/>
        <w:rPr>
          <w:sz w:val="21"/>
          <w:szCs w:val="21"/>
        </w:rPr>
      </w:pPr>
    </w:p>
    <w:p w14:paraId="5CE88A53" w14:textId="3EBFBE81" w:rsidR="00CC2BBA" w:rsidRPr="00165254" w:rsidRDefault="00CC2BBA" w:rsidP="00CC2BBA">
      <w:pPr>
        <w:pStyle w:val="1"/>
        <w:rPr>
          <w:sz w:val="28"/>
          <w:szCs w:val="28"/>
        </w:rPr>
      </w:pPr>
      <w:bookmarkStart w:id="50" w:name="_Toc131439747"/>
      <w:r w:rsidRPr="00165254">
        <w:rPr>
          <w:rFonts w:hint="eastAsia"/>
          <w:sz w:val="28"/>
          <w:szCs w:val="28"/>
        </w:rPr>
        <w:lastRenderedPageBreak/>
        <w:t>附录</w:t>
      </w:r>
      <w:r w:rsidR="00680FD1">
        <w:rPr>
          <w:sz w:val="28"/>
          <w:szCs w:val="28"/>
        </w:rPr>
        <w:t>D</w:t>
      </w:r>
      <w:bookmarkEnd w:id="50"/>
    </w:p>
    <w:p w14:paraId="600F8C49" w14:textId="77777777" w:rsidR="00CC2BBA" w:rsidRPr="004A4DB2" w:rsidRDefault="00CC2BBA" w:rsidP="00CC2BBA">
      <w:pPr>
        <w:pStyle w:val="1"/>
        <w:jc w:val="center"/>
        <w:rPr>
          <w:szCs w:val="24"/>
        </w:rPr>
      </w:pPr>
      <w:bookmarkStart w:id="51" w:name="_Toc131439748"/>
      <w:r w:rsidRPr="004A4DB2">
        <w:rPr>
          <w:rFonts w:hint="eastAsia"/>
          <w:szCs w:val="24"/>
        </w:rPr>
        <w:t>行人与行李放射性监测装置探测区域及核素识别测试点示意图</w:t>
      </w:r>
      <w:bookmarkEnd w:id="51"/>
    </w:p>
    <w:p w14:paraId="4F85A935" w14:textId="77777777" w:rsidR="00CC2BBA" w:rsidRPr="004A4DB2" w:rsidRDefault="00CC2BBA" w:rsidP="00CC2BBA">
      <w:pPr>
        <w:spacing w:line="480" w:lineRule="exact"/>
        <w:rPr>
          <w:rFonts w:ascii="宋体" w:hAnsi="宋体" w:cs="Arial"/>
          <w:sz w:val="22"/>
          <w:szCs w:val="22"/>
        </w:rPr>
      </w:pPr>
    </w:p>
    <w:p w14:paraId="55B9242E" w14:textId="77777777" w:rsidR="00CC2BBA" w:rsidRDefault="00CC2BBA" w:rsidP="00CC2BBA">
      <w:pPr>
        <w:spacing w:line="360" w:lineRule="auto"/>
        <w:jc w:val="center"/>
      </w:pPr>
    </w:p>
    <w:p w14:paraId="3AADCEF4" w14:textId="77777777" w:rsidR="00CC2BBA" w:rsidRDefault="00CC2BBA" w:rsidP="00CC2BBA">
      <w:pPr>
        <w:spacing w:line="360" w:lineRule="auto"/>
        <w:jc w:val="center"/>
        <w:rPr>
          <w:rFonts w:ascii="宋体" w:hAnsi="宋体" w:cs="Arial"/>
          <w:szCs w:val="24"/>
        </w:rPr>
      </w:pPr>
      <w:r>
        <w:object w:dxaOrig="7140" w:dyaOrig="5011" w14:anchorId="2C0F2AC5">
          <v:shape id="_x0000_i1052" type="#_x0000_t75" style="width:356.65pt;height:252pt" o:ole="">
            <v:imagedata r:id="rId78" o:title=""/>
          </v:shape>
          <o:OLEObject Type="Embed" ProgID="Visio.Drawing.15" ShapeID="_x0000_i1052" DrawAspect="Content" ObjectID="_1757401500" r:id="rId79"/>
        </w:object>
      </w:r>
    </w:p>
    <w:p w14:paraId="38E9431A" w14:textId="77777777" w:rsidR="00CC2BBA" w:rsidRDefault="00CC2BBA" w:rsidP="00CC2BBA">
      <w:pPr>
        <w:spacing w:line="276" w:lineRule="auto"/>
        <w:ind w:firstLineChars="600" w:firstLine="1260"/>
        <w:rPr>
          <w:sz w:val="21"/>
          <w:szCs w:val="21"/>
        </w:rPr>
      </w:pPr>
      <w:r w:rsidRPr="00C837CC">
        <w:rPr>
          <w:sz w:val="21"/>
          <w:szCs w:val="21"/>
        </w:rPr>
        <w:t>注</w:t>
      </w:r>
      <w:r>
        <w:rPr>
          <w:rFonts w:hint="eastAsia"/>
          <w:sz w:val="21"/>
          <w:szCs w:val="21"/>
        </w:rPr>
        <w:t>1</w:t>
      </w:r>
      <w:r w:rsidRPr="00C837CC">
        <w:rPr>
          <w:sz w:val="21"/>
          <w:szCs w:val="21"/>
        </w:rPr>
        <w:t>：</w:t>
      </w:r>
      <w:r w:rsidRPr="00C837CC">
        <w:rPr>
          <w:sz w:val="21"/>
          <w:szCs w:val="21"/>
        </w:rPr>
        <w:t>D</w:t>
      </w:r>
      <w:r w:rsidRPr="00C837CC">
        <w:rPr>
          <w:sz w:val="21"/>
          <w:szCs w:val="21"/>
        </w:rPr>
        <w:t>为通道式放射性监测</w:t>
      </w:r>
      <w:r>
        <w:rPr>
          <w:sz w:val="21"/>
          <w:szCs w:val="21"/>
        </w:rPr>
        <w:t>装置</w:t>
      </w:r>
      <w:r w:rsidRPr="00C837CC">
        <w:rPr>
          <w:sz w:val="21"/>
          <w:szCs w:val="21"/>
        </w:rPr>
        <w:t>的检测通道探测器之间的距离，</w:t>
      </w:r>
      <w:r w:rsidRPr="00C837CC">
        <w:rPr>
          <w:sz w:val="21"/>
          <w:szCs w:val="21"/>
        </w:rPr>
        <w:t>m</w:t>
      </w:r>
      <w:r w:rsidRPr="00C837CC">
        <w:rPr>
          <w:sz w:val="21"/>
          <w:szCs w:val="21"/>
        </w:rPr>
        <w:t>。</w:t>
      </w:r>
    </w:p>
    <w:p w14:paraId="67C01BD4" w14:textId="77777777" w:rsidR="00CC2BBA" w:rsidRDefault="00CC2BBA" w:rsidP="00CC2BBA">
      <w:pPr>
        <w:spacing w:line="276" w:lineRule="auto"/>
        <w:ind w:firstLineChars="600" w:firstLine="1260"/>
        <w:rPr>
          <w:sz w:val="21"/>
          <w:szCs w:val="21"/>
        </w:rPr>
      </w:pPr>
      <w:r>
        <w:rPr>
          <w:rFonts w:hint="eastAsia"/>
          <w:sz w:val="21"/>
          <w:szCs w:val="21"/>
        </w:rPr>
        <w:t>注</w:t>
      </w:r>
      <w:r>
        <w:rPr>
          <w:rFonts w:hint="eastAsia"/>
          <w:sz w:val="21"/>
          <w:szCs w:val="21"/>
        </w:rPr>
        <w:t>2</w:t>
      </w:r>
      <w:r>
        <w:rPr>
          <w:rFonts w:hint="eastAsia"/>
          <w:sz w:val="21"/>
          <w:szCs w:val="21"/>
        </w:rPr>
        <w:t>：图中“</w:t>
      </w:r>
      <w:r>
        <w:rPr>
          <w:rFonts w:hint="eastAsia"/>
          <w:sz w:val="21"/>
          <w:szCs w:val="21"/>
        </w:rPr>
        <w:t>1</w:t>
      </w:r>
      <w:r>
        <w:rPr>
          <w:rFonts w:hint="eastAsia"/>
          <w:sz w:val="21"/>
          <w:szCs w:val="21"/>
        </w:rPr>
        <w:t>”、“</w:t>
      </w:r>
      <w:r>
        <w:rPr>
          <w:rFonts w:hint="eastAsia"/>
          <w:sz w:val="21"/>
          <w:szCs w:val="21"/>
        </w:rPr>
        <w:t>2</w:t>
      </w:r>
      <w:r>
        <w:rPr>
          <w:rFonts w:hint="eastAsia"/>
          <w:sz w:val="21"/>
          <w:szCs w:val="21"/>
        </w:rPr>
        <w:t>”、“</w:t>
      </w:r>
      <w:r>
        <w:rPr>
          <w:rFonts w:hint="eastAsia"/>
          <w:sz w:val="21"/>
          <w:szCs w:val="21"/>
        </w:rPr>
        <w:t>3</w:t>
      </w:r>
      <w:r>
        <w:rPr>
          <w:rFonts w:hint="eastAsia"/>
          <w:sz w:val="21"/>
          <w:szCs w:val="21"/>
        </w:rPr>
        <w:t>”处为</w:t>
      </w:r>
      <w:r w:rsidRPr="007D3E5B">
        <w:rPr>
          <w:rFonts w:hint="eastAsia"/>
          <w:sz w:val="21"/>
          <w:szCs w:val="21"/>
        </w:rPr>
        <w:t>核素识别测试点</w:t>
      </w:r>
    </w:p>
    <w:p w14:paraId="4FF8769F" w14:textId="77777777" w:rsidR="00CC2BBA" w:rsidRDefault="00CC2BBA" w:rsidP="00CC2BBA">
      <w:pPr>
        <w:spacing w:line="276" w:lineRule="auto"/>
        <w:ind w:firstLineChars="600" w:firstLine="1260"/>
        <w:rPr>
          <w:sz w:val="21"/>
          <w:szCs w:val="21"/>
        </w:rPr>
      </w:pPr>
      <w:r>
        <w:rPr>
          <w:rFonts w:hint="eastAsia"/>
          <w:sz w:val="21"/>
          <w:szCs w:val="21"/>
        </w:rPr>
        <w:t>注</w:t>
      </w:r>
      <w:r>
        <w:rPr>
          <w:rFonts w:hint="eastAsia"/>
          <w:sz w:val="21"/>
          <w:szCs w:val="21"/>
        </w:rPr>
        <w:t>3</w:t>
      </w:r>
      <w:r>
        <w:rPr>
          <w:rFonts w:hint="eastAsia"/>
          <w:sz w:val="21"/>
          <w:szCs w:val="21"/>
        </w:rPr>
        <w:t>：图中阴影处为探测器的支架部分</w:t>
      </w:r>
    </w:p>
    <w:p w14:paraId="09EB8D1A" w14:textId="77777777" w:rsidR="00CC2BBA" w:rsidRDefault="00CC2BBA" w:rsidP="00CC2BBA">
      <w:pPr>
        <w:spacing w:line="276" w:lineRule="auto"/>
        <w:ind w:firstLineChars="600" w:firstLine="1260"/>
        <w:rPr>
          <w:sz w:val="21"/>
          <w:szCs w:val="21"/>
        </w:rPr>
      </w:pPr>
    </w:p>
    <w:p w14:paraId="2C90E208" w14:textId="77777777" w:rsidR="00CC2BBA" w:rsidRDefault="00CC2BBA" w:rsidP="00CC2BBA">
      <w:pPr>
        <w:spacing w:line="276" w:lineRule="auto"/>
        <w:ind w:firstLineChars="600" w:firstLine="1260"/>
        <w:rPr>
          <w:sz w:val="21"/>
          <w:szCs w:val="21"/>
        </w:rPr>
      </w:pPr>
    </w:p>
    <w:p w14:paraId="4D3C209A" w14:textId="77777777" w:rsidR="00CC2BBA" w:rsidRDefault="00CC2BBA" w:rsidP="00CC2BBA">
      <w:pPr>
        <w:spacing w:line="276" w:lineRule="auto"/>
        <w:ind w:firstLineChars="600" w:firstLine="1260"/>
        <w:rPr>
          <w:sz w:val="21"/>
          <w:szCs w:val="21"/>
        </w:rPr>
      </w:pPr>
    </w:p>
    <w:p w14:paraId="16BB89AB" w14:textId="77777777" w:rsidR="00CC2BBA" w:rsidRDefault="00CC2BBA" w:rsidP="00CC2BBA">
      <w:pPr>
        <w:spacing w:line="276" w:lineRule="auto"/>
        <w:ind w:firstLineChars="600" w:firstLine="1260"/>
        <w:rPr>
          <w:sz w:val="21"/>
          <w:szCs w:val="21"/>
        </w:rPr>
      </w:pPr>
    </w:p>
    <w:p w14:paraId="339D10CE" w14:textId="77777777" w:rsidR="00CC2BBA" w:rsidRDefault="00CC2BBA" w:rsidP="00CC2BBA">
      <w:pPr>
        <w:spacing w:line="276" w:lineRule="auto"/>
        <w:ind w:firstLineChars="600" w:firstLine="1260"/>
        <w:rPr>
          <w:sz w:val="21"/>
          <w:szCs w:val="21"/>
        </w:rPr>
      </w:pPr>
    </w:p>
    <w:p w14:paraId="2B9A84B5" w14:textId="77777777" w:rsidR="00CC2BBA" w:rsidRDefault="00CC2BBA" w:rsidP="00CC2BBA">
      <w:pPr>
        <w:spacing w:line="276" w:lineRule="auto"/>
        <w:ind w:firstLineChars="600" w:firstLine="1260"/>
        <w:rPr>
          <w:sz w:val="21"/>
          <w:szCs w:val="21"/>
        </w:rPr>
      </w:pPr>
    </w:p>
    <w:p w14:paraId="61E1CD5F" w14:textId="77777777" w:rsidR="00CC2BBA" w:rsidRDefault="00CC2BBA" w:rsidP="00CC2BBA">
      <w:pPr>
        <w:spacing w:line="276" w:lineRule="auto"/>
        <w:ind w:firstLineChars="600" w:firstLine="1260"/>
        <w:rPr>
          <w:sz w:val="21"/>
          <w:szCs w:val="21"/>
        </w:rPr>
      </w:pPr>
    </w:p>
    <w:p w14:paraId="2E90A981" w14:textId="77777777" w:rsidR="00CC2BBA" w:rsidRDefault="00CC2BBA" w:rsidP="00CC2BBA">
      <w:pPr>
        <w:spacing w:line="276" w:lineRule="auto"/>
        <w:ind w:firstLineChars="600" w:firstLine="1260"/>
        <w:rPr>
          <w:sz w:val="21"/>
          <w:szCs w:val="21"/>
        </w:rPr>
      </w:pPr>
    </w:p>
    <w:p w14:paraId="7EC3743B" w14:textId="77777777" w:rsidR="00CC2BBA" w:rsidRDefault="00CC2BBA" w:rsidP="00CC2BBA">
      <w:pPr>
        <w:spacing w:line="276" w:lineRule="auto"/>
        <w:ind w:firstLineChars="600" w:firstLine="1260"/>
        <w:rPr>
          <w:sz w:val="21"/>
          <w:szCs w:val="21"/>
        </w:rPr>
      </w:pPr>
    </w:p>
    <w:p w14:paraId="2B4EE862" w14:textId="77777777" w:rsidR="00CC2BBA" w:rsidRDefault="00CC2BBA" w:rsidP="00CC2BBA">
      <w:pPr>
        <w:spacing w:line="276" w:lineRule="auto"/>
        <w:ind w:firstLineChars="600" w:firstLine="1260"/>
        <w:rPr>
          <w:sz w:val="21"/>
          <w:szCs w:val="21"/>
        </w:rPr>
      </w:pPr>
    </w:p>
    <w:p w14:paraId="0D35AF47" w14:textId="77777777" w:rsidR="00CC2BBA" w:rsidRDefault="00CC2BBA" w:rsidP="00CC2BBA">
      <w:pPr>
        <w:spacing w:line="276" w:lineRule="auto"/>
        <w:ind w:firstLineChars="600" w:firstLine="1260"/>
        <w:rPr>
          <w:sz w:val="21"/>
          <w:szCs w:val="21"/>
        </w:rPr>
      </w:pPr>
    </w:p>
    <w:p w14:paraId="5F91E8B2" w14:textId="77777777" w:rsidR="00CC2BBA" w:rsidRDefault="00CC2BBA" w:rsidP="00CC2BBA">
      <w:pPr>
        <w:spacing w:line="276" w:lineRule="auto"/>
        <w:ind w:firstLineChars="600" w:firstLine="1260"/>
        <w:rPr>
          <w:sz w:val="21"/>
          <w:szCs w:val="21"/>
        </w:rPr>
      </w:pPr>
    </w:p>
    <w:p w14:paraId="7654BE23" w14:textId="77777777" w:rsidR="00CC2BBA" w:rsidRPr="00CC2BBA" w:rsidRDefault="00CC2BBA" w:rsidP="006D1B70">
      <w:pPr>
        <w:spacing w:line="276" w:lineRule="auto"/>
        <w:ind w:firstLineChars="600" w:firstLine="1260"/>
        <w:rPr>
          <w:sz w:val="21"/>
          <w:szCs w:val="21"/>
        </w:rPr>
      </w:pPr>
    </w:p>
    <w:p w14:paraId="79E8606D" w14:textId="54675913" w:rsidR="00647382" w:rsidRPr="00A65E68" w:rsidRDefault="00240705" w:rsidP="00A65E68">
      <w:pPr>
        <w:pStyle w:val="ae"/>
        <w:rPr>
          <w:b w:val="0"/>
        </w:rPr>
      </w:pPr>
      <w:bookmarkStart w:id="52" w:name="_Toc131439749"/>
      <w:r w:rsidRPr="00A65E68">
        <w:rPr>
          <w:b w:val="0"/>
        </w:rPr>
        <w:lastRenderedPageBreak/>
        <w:t>附录</w:t>
      </w:r>
      <w:r w:rsidR="00680FD1">
        <w:rPr>
          <w:rFonts w:ascii="Times New Roman" w:hAnsi="Times New Roman"/>
          <w:b w:val="0"/>
        </w:rPr>
        <w:t>E</w:t>
      </w:r>
      <w:bookmarkEnd w:id="52"/>
    </w:p>
    <w:p w14:paraId="62C81BF3" w14:textId="77777777" w:rsidR="003C784B" w:rsidRPr="00CF0F67" w:rsidRDefault="00FC2D0E" w:rsidP="007D52BE">
      <w:pPr>
        <w:pStyle w:val="ae"/>
        <w:jc w:val="center"/>
        <w:rPr>
          <w:szCs w:val="28"/>
        </w:rPr>
      </w:pPr>
      <w:bookmarkStart w:id="53" w:name="_Toc131439750"/>
      <w:r>
        <w:rPr>
          <w:rFonts w:hint="eastAsia"/>
          <w:b w:val="0"/>
        </w:rPr>
        <w:t>行人与行李放射性监测装置</w:t>
      </w:r>
      <w:r w:rsidR="003C784B" w:rsidRPr="007D52BE">
        <w:rPr>
          <w:b w:val="0"/>
        </w:rPr>
        <w:t>校准记录</w:t>
      </w:r>
      <w:r w:rsidR="003C784B" w:rsidRPr="00844BB7">
        <w:rPr>
          <w:rFonts w:hAnsi="黑体"/>
          <w:b w:val="0"/>
          <w:bCs w:val="0"/>
          <w:szCs w:val="28"/>
        </w:rPr>
        <w:t>推荐格式</w:t>
      </w:r>
      <w:bookmarkEnd w:id="53"/>
    </w:p>
    <w:p w14:paraId="31E517EA" w14:textId="77777777" w:rsidR="00B87E0C" w:rsidRDefault="00B87E0C" w:rsidP="00240705">
      <w:pPr>
        <w:snapToGrid w:val="0"/>
        <w:rPr>
          <w:rFonts w:ascii="Arial" w:hAnsi="Arial" w:cs="Arial"/>
        </w:rPr>
      </w:pPr>
    </w:p>
    <w:p w14:paraId="4364182A" w14:textId="77777777" w:rsidR="00B87E0C" w:rsidRDefault="00B87E0C" w:rsidP="00240705">
      <w:pPr>
        <w:snapToGrid w:val="0"/>
      </w:pPr>
    </w:p>
    <w:p w14:paraId="71FFD3CE" w14:textId="41502596" w:rsidR="00240705" w:rsidRDefault="00680FD1" w:rsidP="00240705">
      <w:pPr>
        <w:snapToGrid w:val="0"/>
        <w:rPr>
          <w:rFonts w:ascii="Arial" w:hAnsi="Arial" w:cs="Arial"/>
        </w:rPr>
      </w:pPr>
      <w:r>
        <w:t>E</w:t>
      </w:r>
      <w:r w:rsidR="00226002">
        <w:t>.</w:t>
      </w:r>
      <w:r w:rsidR="00301A32" w:rsidRPr="005D6453">
        <w:t>1</w:t>
      </w:r>
      <w:r w:rsidR="00301A32">
        <w:rPr>
          <w:rFonts w:ascii="Arial" w:hAnsi="Arial" w:cs="Arial" w:hint="eastAsia"/>
        </w:rPr>
        <w:t>本底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143"/>
        <w:gridCol w:w="1143"/>
        <w:gridCol w:w="1143"/>
        <w:gridCol w:w="1143"/>
        <w:gridCol w:w="1143"/>
        <w:gridCol w:w="1969"/>
      </w:tblGrid>
      <w:tr w:rsidR="00A95D5D" w:rsidRPr="00CF0F67" w14:paraId="50EEA30C" w14:textId="77777777" w:rsidTr="00A95D5D">
        <w:trPr>
          <w:jc w:val="center"/>
        </w:trPr>
        <w:tc>
          <w:tcPr>
            <w:tcW w:w="1144" w:type="dxa"/>
          </w:tcPr>
          <w:p w14:paraId="7E6D69C9" w14:textId="77777777" w:rsidR="00A95D5D" w:rsidRDefault="00A95D5D" w:rsidP="00A95D5D">
            <w:pPr>
              <w:snapToGrid w:val="0"/>
              <w:jc w:val="left"/>
              <w:rPr>
                <w:szCs w:val="24"/>
              </w:rPr>
            </w:pPr>
            <w:r>
              <w:rPr>
                <w:rFonts w:hint="eastAsia"/>
                <w:szCs w:val="24"/>
              </w:rPr>
              <w:t>探测器编号</w:t>
            </w:r>
          </w:p>
        </w:tc>
        <w:tc>
          <w:tcPr>
            <w:tcW w:w="5715" w:type="dxa"/>
            <w:gridSpan w:val="5"/>
            <w:vAlign w:val="center"/>
          </w:tcPr>
          <w:p w14:paraId="46805036" w14:textId="77777777" w:rsidR="00A95D5D" w:rsidRDefault="00A95D5D" w:rsidP="00A95D5D">
            <w:pPr>
              <w:snapToGrid w:val="0"/>
              <w:ind w:firstLine="480"/>
              <w:jc w:val="center"/>
              <w:rPr>
                <w:szCs w:val="24"/>
              </w:rPr>
            </w:pPr>
            <w:r>
              <w:rPr>
                <w:rFonts w:hint="eastAsia"/>
                <w:szCs w:val="24"/>
              </w:rPr>
              <w:t>测得值</w:t>
            </w:r>
          </w:p>
          <w:p w14:paraId="4391FBC3" w14:textId="77777777" w:rsidR="00A95D5D" w:rsidRPr="00CF0F67" w:rsidRDefault="00A95D5D" w:rsidP="00A95D5D">
            <w:pPr>
              <w:snapToGrid w:val="0"/>
              <w:ind w:firstLine="480"/>
              <w:jc w:val="center"/>
              <w:rPr>
                <w:szCs w:val="24"/>
              </w:rPr>
            </w:pPr>
            <w:r w:rsidRPr="00CF0F67">
              <w:rPr>
                <w:szCs w:val="24"/>
              </w:rPr>
              <w:t>（</w:t>
            </w:r>
            <w:r>
              <w:rPr>
                <w:rFonts w:hint="eastAsia"/>
                <w:szCs w:val="24"/>
              </w:rPr>
              <w:t>s</w:t>
            </w:r>
            <w:r w:rsidRPr="00301A32">
              <w:rPr>
                <w:szCs w:val="24"/>
                <w:vertAlign w:val="superscript"/>
              </w:rPr>
              <w:t>-1</w:t>
            </w:r>
            <w:r w:rsidRPr="00CF0F67">
              <w:rPr>
                <w:szCs w:val="24"/>
              </w:rPr>
              <w:t>）</w:t>
            </w:r>
          </w:p>
        </w:tc>
        <w:tc>
          <w:tcPr>
            <w:tcW w:w="1969" w:type="dxa"/>
            <w:vAlign w:val="center"/>
          </w:tcPr>
          <w:p w14:paraId="52744101" w14:textId="77777777" w:rsidR="00A95D5D" w:rsidRPr="00CF0F67" w:rsidRDefault="00A95D5D" w:rsidP="00301A32">
            <w:pPr>
              <w:snapToGrid w:val="0"/>
              <w:jc w:val="center"/>
              <w:rPr>
                <w:szCs w:val="24"/>
              </w:rPr>
            </w:pPr>
            <w:r w:rsidRPr="00CF0F67">
              <w:rPr>
                <w:szCs w:val="24"/>
              </w:rPr>
              <w:t>平均值（</w:t>
            </w:r>
            <w:r>
              <w:rPr>
                <w:rFonts w:hint="eastAsia"/>
                <w:szCs w:val="24"/>
              </w:rPr>
              <w:t>s</w:t>
            </w:r>
            <w:r w:rsidRPr="00301A32">
              <w:rPr>
                <w:szCs w:val="24"/>
                <w:vertAlign w:val="superscript"/>
              </w:rPr>
              <w:t>-1</w:t>
            </w:r>
            <w:r w:rsidRPr="00CF0F67">
              <w:rPr>
                <w:szCs w:val="24"/>
              </w:rPr>
              <w:t>）</w:t>
            </w:r>
          </w:p>
        </w:tc>
      </w:tr>
      <w:tr w:rsidR="00A95D5D" w:rsidRPr="00CF0F67" w14:paraId="5728A0A2" w14:textId="77777777" w:rsidTr="00A95D5D">
        <w:trPr>
          <w:trHeight w:val="329"/>
          <w:jc w:val="center"/>
        </w:trPr>
        <w:tc>
          <w:tcPr>
            <w:tcW w:w="1144" w:type="dxa"/>
            <w:vMerge w:val="restart"/>
          </w:tcPr>
          <w:p w14:paraId="6DF1DB79" w14:textId="77777777" w:rsidR="00A95D5D" w:rsidRPr="00CF0F67" w:rsidRDefault="00A95D5D" w:rsidP="00A95D5D">
            <w:pPr>
              <w:spacing w:line="360" w:lineRule="auto"/>
              <w:jc w:val="center"/>
              <w:rPr>
                <w:szCs w:val="24"/>
              </w:rPr>
            </w:pPr>
          </w:p>
        </w:tc>
        <w:tc>
          <w:tcPr>
            <w:tcW w:w="1143" w:type="dxa"/>
            <w:vAlign w:val="center"/>
          </w:tcPr>
          <w:p w14:paraId="727DA22C" w14:textId="77777777" w:rsidR="00A95D5D" w:rsidRPr="00CF0F67" w:rsidRDefault="00A95D5D" w:rsidP="00A95D5D">
            <w:pPr>
              <w:spacing w:line="360" w:lineRule="auto"/>
              <w:jc w:val="center"/>
              <w:rPr>
                <w:szCs w:val="24"/>
              </w:rPr>
            </w:pPr>
          </w:p>
        </w:tc>
        <w:tc>
          <w:tcPr>
            <w:tcW w:w="1143" w:type="dxa"/>
            <w:vAlign w:val="center"/>
          </w:tcPr>
          <w:p w14:paraId="58C35D81" w14:textId="77777777" w:rsidR="00A95D5D" w:rsidRPr="00CF0F67" w:rsidRDefault="00A95D5D" w:rsidP="00A95D5D">
            <w:pPr>
              <w:spacing w:line="360" w:lineRule="auto"/>
              <w:jc w:val="center"/>
              <w:rPr>
                <w:szCs w:val="24"/>
              </w:rPr>
            </w:pPr>
          </w:p>
        </w:tc>
        <w:tc>
          <w:tcPr>
            <w:tcW w:w="1143" w:type="dxa"/>
            <w:vAlign w:val="center"/>
          </w:tcPr>
          <w:p w14:paraId="59E710E0" w14:textId="77777777" w:rsidR="00A95D5D" w:rsidRPr="00CF0F67" w:rsidRDefault="00A95D5D" w:rsidP="00A95D5D">
            <w:pPr>
              <w:spacing w:line="360" w:lineRule="auto"/>
              <w:jc w:val="center"/>
              <w:rPr>
                <w:szCs w:val="24"/>
              </w:rPr>
            </w:pPr>
          </w:p>
        </w:tc>
        <w:tc>
          <w:tcPr>
            <w:tcW w:w="1143" w:type="dxa"/>
            <w:vAlign w:val="center"/>
          </w:tcPr>
          <w:p w14:paraId="107F5A9D" w14:textId="77777777" w:rsidR="00A95D5D" w:rsidRPr="00CF0F67" w:rsidRDefault="00A95D5D" w:rsidP="00A95D5D">
            <w:pPr>
              <w:spacing w:line="360" w:lineRule="auto"/>
              <w:jc w:val="center"/>
              <w:rPr>
                <w:szCs w:val="24"/>
              </w:rPr>
            </w:pPr>
          </w:p>
        </w:tc>
        <w:tc>
          <w:tcPr>
            <w:tcW w:w="1143" w:type="dxa"/>
            <w:vAlign w:val="center"/>
          </w:tcPr>
          <w:p w14:paraId="00C3E878" w14:textId="77777777" w:rsidR="00A95D5D" w:rsidRPr="00CF0F67" w:rsidRDefault="00A95D5D" w:rsidP="00A95D5D">
            <w:pPr>
              <w:spacing w:line="360" w:lineRule="auto"/>
              <w:jc w:val="center"/>
              <w:rPr>
                <w:szCs w:val="24"/>
              </w:rPr>
            </w:pPr>
          </w:p>
        </w:tc>
        <w:tc>
          <w:tcPr>
            <w:tcW w:w="1969" w:type="dxa"/>
            <w:vMerge w:val="restart"/>
            <w:vAlign w:val="center"/>
          </w:tcPr>
          <w:p w14:paraId="76B9F63E" w14:textId="77777777" w:rsidR="00A95D5D" w:rsidRPr="00CF0F67" w:rsidRDefault="00A95D5D" w:rsidP="00A95D5D">
            <w:pPr>
              <w:spacing w:line="360" w:lineRule="auto"/>
              <w:jc w:val="center"/>
              <w:rPr>
                <w:szCs w:val="24"/>
              </w:rPr>
            </w:pPr>
          </w:p>
        </w:tc>
      </w:tr>
      <w:tr w:rsidR="00A95D5D" w:rsidRPr="00CF0F67" w14:paraId="6D8932B9" w14:textId="77777777" w:rsidTr="00A95D5D">
        <w:trPr>
          <w:trHeight w:val="329"/>
          <w:jc w:val="center"/>
        </w:trPr>
        <w:tc>
          <w:tcPr>
            <w:tcW w:w="1144" w:type="dxa"/>
            <w:vMerge/>
          </w:tcPr>
          <w:p w14:paraId="4CA752D3" w14:textId="77777777" w:rsidR="00A95D5D" w:rsidRPr="00CF0F67" w:rsidRDefault="00A95D5D" w:rsidP="00A95D5D">
            <w:pPr>
              <w:spacing w:line="360" w:lineRule="auto"/>
              <w:jc w:val="center"/>
              <w:rPr>
                <w:szCs w:val="24"/>
              </w:rPr>
            </w:pPr>
          </w:p>
        </w:tc>
        <w:tc>
          <w:tcPr>
            <w:tcW w:w="1143" w:type="dxa"/>
            <w:vAlign w:val="center"/>
          </w:tcPr>
          <w:p w14:paraId="4A2138AD" w14:textId="77777777" w:rsidR="00A95D5D" w:rsidRPr="00CF0F67" w:rsidRDefault="00A95D5D" w:rsidP="00A95D5D">
            <w:pPr>
              <w:spacing w:line="360" w:lineRule="auto"/>
              <w:jc w:val="center"/>
              <w:rPr>
                <w:szCs w:val="24"/>
              </w:rPr>
            </w:pPr>
          </w:p>
        </w:tc>
        <w:tc>
          <w:tcPr>
            <w:tcW w:w="1143" w:type="dxa"/>
            <w:vAlign w:val="center"/>
          </w:tcPr>
          <w:p w14:paraId="77881E62" w14:textId="77777777" w:rsidR="00A95D5D" w:rsidRPr="00CF0F67" w:rsidRDefault="00A95D5D" w:rsidP="00A95D5D">
            <w:pPr>
              <w:spacing w:line="360" w:lineRule="auto"/>
              <w:jc w:val="center"/>
              <w:rPr>
                <w:szCs w:val="24"/>
              </w:rPr>
            </w:pPr>
          </w:p>
        </w:tc>
        <w:tc>
          <w:tcPr>
            <w:tcW w:w="1143" w:type="dxa"/>
            <w:vAlign w:val="center"/>
          </w:tcPr>
          <w:p w14:paraId="3C029821" w14:textId="77777777" w:rsidR="00A95D5D" w:rsidRPr="00CF0F67" w:rsidRDefault="00A95D5D" w:rsidP="00A95D5D">
            <w:pPr>
              <w:spacing w:line="360" w:lineRule="auto"/>
              <w:jc w:val="center"/>
              <w:rPr>
                <w:szCs w:val="24"/>
              </w:rPr>
            </w:pPr>
          </w:p>
        </w:tc>
        <w:tc>
          <w:tcPr>
            <w:tcW w:w="1143" w:type="dxa"/>
            <w:vAlign w:val="center"/>
          </w:tcPr>
          <w:p w14:paraId="4A92EDA6" w14:textId="77777777" w:rsidR="00A95D5D" w:rsidRPr="00CF0F67" w:rsidRDefault="00A95D5D" w:rsidP="00A95D5D">
            <w:pPr>
              <w:spacing w:line="360" w:lineRule="auto"/>
              <w:jc w:val="center"/>
              <w:rPr>
                <w:szCs w:val="24"/>
              </w:rPr>
            </w:pPr>
          </w:p>
        </w:tc>
        <w:tc>
          <w:tcPr>
            <w:tcW w:w="1143" w:type="dxa"/>
            <w:vAlign w:val="center"/>
          </w:tcPr>
          <w:p w14:paraId="01B3D3F9" w14:textId="77777777" w:rsidR="00A95D5D" w:rsidRPr="00CF0F67" w:rsidRDefault="00A95D5D" w:rsidP="00A95D5D">
            <w:pPr>
              <w:spacing w:line="360" w:lineRule="auto"/>
              <w:jc w:val="center"/>
              <w:rPr>
                <w:szCs w:val="24"/>
              </w:rPr>
            </w:pPr>
          </w:p>
        </w:tc>
        <w:tc>
          <w:tcPr>
            <w:tcW w:w="1969" w:type="dxa"/>
            <w:vMerge/>
            <w:vAlign w:val="center"/>
          </w:tcPr>
          <w:p w14:paraId="6AD7A2B0" w14:textId="77777777" w:rsidR="00A95D5D" w:rsidRPr="00CF0F67" w:rsidRDefault="00A95D5D" w:rsidP="00A95D5D">
            <w:pPr>
              <w:spacing w:line="360" w:lineRule="auto"/>
              <w:jc w:val="center"/>
              <w:rPr>
                <w:szCs w:val="24"/>
              </w:rPr>
            </w:pPr>
          </w:p>
        </w:tc>
      </w:tr>
      <w:tr w:rsidR="00A95D5D" w:rsidRPr="00CF0F67" w14:paraId="0AEEA38E" w14:textId="77777777" w:rsidTr="00A95D5D">
        <w:trPr>
          <w:trHeight w:val="329"/>
          <w:jc w:val="center"/>
        </w:trPr>
        <w:tc>
          <w:tcPr>
            <w:tcW w:w="1144" w:type="dxa"/>
            <w:vMerge w:val="restart"/>
          </w:tcPr>
          <w:p w14:paraId="436BCCA2" w14:textId="77777777" w:rsidR="00A95D5D" w:rsidRPr="00CF0F67" w:rsidRDefault="00A95D5D" w:rsidP="00A95D5D">
            <w:pPr>
              <w:spacing w:line="360" w:lineRule="auto"/>
              <w:jc w:val="center"/>
              <w:rPr>
                <w:szCs w:val="24"/>
              </w:rPr>
            </w:pPr>
          </w:p>
        </w:tc>
        <w:tc>
          <w:tcPr>
            <w:tcW w:w="1143" w:type="dxa"/>
            <w:vAlign w:val="center"/>
          </w:tcPr>
          <w:p w14:paraId="19962C36" w14:textId="77777777" w:rsidR="00A95D5D" w:rsidRPr="00CF0F67" w:rsidRDefault="00A95D5D" w:rsidP="00A95D5D">
            <w:pPr>
              <w:spacing w:line="360" w:lineRule="auto"/>
              <w:jc w:val="center"/>
              <w:rPr>
                <w:szCs w:val="24"/>
              </w:rPr>
            </w:pPr>
          </w:p>
        </w:tc>
        <w:tc>
          <w:tcPr>
            <w:tcW w:w="1143" w:type="dxa"/>
            <w:vAlign w:val="center"/>
          </w:tcPr>
          <w:p w14:paraId="312AC06D" w14:textId="77777777" w:rsidR="00A95D5D" w:rsidRPr="00CF0F67" w:rsidRDefault="00A95D5D" w:rsidP="00A95D5D">
            <w:pPr>
              <w:spacing w:line="360" w:lineRule="auto"/>
              <w:jc w:val="center"/>
              <w:rPr>
                <w:szCs w:val="24"/>
              </w:rPr>
            </w:pPr>
          </w:p>
        </w:tc>
        <w:tc>
          <w:tcPr>
            <w:tcW w:w="1143" w:type="dxa"/>
            <w:vAlign w:val="center"/>
          </w:tcPr>
          <w:p w14:paraId="5024E0E6" w14:textId="77777777" w:rsidR="00A95D5D" w:rsidRPr="00CF0F67" w:rsidRDefault="00A95D5D" w:rsidP="00A95D5D">
            <w:pPr>
              <w:spacing w:line="360" w:lineRule="auto"/>
              <w:jc w:val="center"/>
              <w:rPr>
                <w:szCs w:val="24"/>
              </w:rPr>
            </w:pPr>
          </w:p>
        </w:tc>
        <w:tc>
          <w:tcPr>
            <w:tcW w:w="1143" w:type="dxa"/>
            <w:vAlign w:val="center"/>
          </w:tcPr>
          <w:p w14:paraId="31D4C673" w14:textId="77777777" w:rsidR="00A95D5D" w:rsidRPr="00CF0F67" w:rsidRDefault="00A95D5D" w:rsidP="00A95D5D">
            <w:pPr>
              <w:spacing w:line="360" w:lineRule="auto"/>
              <w:jc w:val="center"/>
              <w:rPr>
                <w:szCs w:val="24"/>
              </w:rPr>
            </w:pPr>
          </w:p>
        </w:tc>
        <w:tc>
          <w:tcPr>
            <w:tcW w:w="1143" w:type="dxa"/>
            <w:vAlign w:val="center"/>
          </w:tcPr>
          <w:p w14:paraId="4ACDFD06" w14:textId="77777777" w:rsidR="00A95D5D" w:rsidRPr="00CF0F67" w:rsidRDefault="00A95D5D" w:rsidP="00A95D5D">
            <w:pPr>
              <w:spacing w:line="360" w:lineRule="auto"/>
              <w:jc w:val="center"/>
              <w:rPr>
                <w:szCs w:val="24"/>
              </w:rPr>
            </w:pPr>
          </w:p>
        </w:tc>
        <w:tc>
          <w:tcPr>
            <w:tcW w:w="1969" w:type="dxa"/>
            <w:vMerge w:val="restart"/>
            <w:vAlign w:val="center"/>
          </w:tcPr>
          <w:p w14:paraId="5B70A173" w14:textId="77777777" w:rsidR="00A95D5D" w:rsidRPr="00CF0F67" w:rsidRDefault="00A95D5D" w:rsidP="00A95D5D">
            <w:pPr>
              <w:spacing w:line="360" w:lineRule="auto"/>
              <w:jc w:val="center"/>
              <w:rPr>
                <w:szCs w:val="24"/>
              </w:rPr>
            </w:pPr>
          </w:p>
        </w:tc>
      </w:tr>
      <w:tr w:rsidR="00A95D5D" w:rsidRPr="00CF0F67" w14:paraId="00F6CB5F" w14:textId="77777777" w:rsidTr="00A95D5D">
        <w:trPr>
          <w:trHeight w:val="329"/>
          <w:jc w:val="center"/>
        </w:trPr>
        <w:tc>
          <w:tcPr>
            <w:tcW w:w="1144" w:type="dxa"/>
            <w:vMerge/>
          </w:tcPr>
          <w:p w14:paraId="00052BD9" w14:textId="77777777" w:rsidR="00A95D5D" w:rsidRPr="00CF0F67" w:rsidRDefault="00A95D5D" w:rsidP="00A95D5D">
            <w:pPr>
              <w:spacing w:line="360" w:lineRule="auto"/>
              <w:jc w:val="center"/>
              <w:rPr>
                <w:szCs w:val="24"/>
              </w:rPr>
            </w:pPr>
          </w:p>
        </w:tc>
        <w:tc>
          <w:tcPr>
            <w:tcW w:w="1143" w:type="dxa"/>
            <w:vAlign w:val="center"/>
          </w:tcPr>
          <w:p w14:paraId="616FCC37" w14:textId="77777777" w:rsidR="00A95D5D" w:rsidRPr="00CF0F67" w:rsidRDefault="00A95D5D" w:rsidP="00A95D5D">
            <w:pPr>
              <w:spacing w:line="360" w:lineRule="auto"/>
              <w:jc w:val="center"/>
              <w:rPr>
                <w:szCs w:val="24"/>
              </w:rPr>
            </w:pPr>
          </w:p>
        </w:tc>
        <w:tc>
          <w:tcPr>
            <w:tcW w:w="1143" w:type="dxa"/>
            <w:vAlign w:val="center"/>
          </w:tcPr>
          <w:p w14:paraId="18FA5684" w14:textId="77777777" w:rsidR="00A95D5D" w:rsidRPr="00CF0F67" w:rsidRDefault="00A95D5D" w:rsidP="00A95D5D">
            <w:pPr>
              <w:spacing w:line="360" w:lineRule="auto"/>
              <w:jc w:val="center"/>
              <w:rPr>
                <w:szCs w:val="24"/>
              </w:rPr>
            </w:pPr>
          </w:p>
        </w:tc>
        <w:tc>
          <w:tcPr>
            <w:tcW w:w="1143" w:type="dxa"/>
            <w:vAlign w:val="center"/>
          </w:tcPr>
          <w:p w14:paraId="56D5C2F2" w14:textId="77777777" w:rsidR="00A95D5D" w:rsidRPr="00CF0F67" w:rsidRDefault="00A95D5D" w:rsidP="00A95D5D">
            <w:pPr>
              <w:spacing w:line="360" w:lineRule="auto"/>
              <w:jc w:val="center"/>
              <w:rPr>
                <w:szCs w:val="24"/>
              </w:rPr>
            </w:pPr>
          </w:p>
        </w:tc>
        <w:tc>
          <w:tcPr>
            <w:tcW w:w="1143" w:type="dxa"/>
            <w:vAlign w:val="center"/>
          </w:tcPr>
          <w:p w14:paraId="61A49235" w14:textId="77777777" w:rsidR="00A95D5D" w:rsidRPr="00CF0F67" w:rsidRDefault="00A95D5D" w:rsidP="00A95D5D">
            <w:pPr>
              <w:spacing w:line="360" w:lineRule="auto"/>
              <w:jc w:val="center"/>
              <w:rPr>
                <w:szCs w:val="24"/>
              </w:rPr>
            </w:pPr>
          </w:p>
        </w:tc>
        <w:tc>
          <w:tcPr>
            <w:tcW w:w="1143" w:type="dxa"/>
            <w:vAlign w:val="center"/>
          </w:tcPr>
          <w:p w14:paraId="0189E25C" w14:textId="77777777" w:rsidR="00A95D5D" w:rsidRPr="00CF0F67" w:rsidRDefault="00A95D5D" w:rsidP="00A95D5D">
            <w:pPr>
              <w:spacing w:line="360" w:lineRule="auto"/>
              <w:jc w:val="center"/>
              <w:rPr>
                <w:szCs w:val="24"/>
              </w:rPr>
            </w:pPr>
          </w:p>
        </w:tc>
        <w:tc>
          <w:tcPr>
            <w:tcW w:w="1969" w:type="dxa"/>
            <w:vMerge/>
            <w:vAlign w:val="center"/>
          </w:tcPr>
          <w:p w14:paraId="21BD9481" w14:textId="77777777" w:rsidR="00A95D5D" w:rsidRPr="00CF0F67" w:rsidRDefault="00A95D5D" w:rsidP="00A95D5D">
            <w:pPr>
              <w:spacing w:line="360" w:lineRule="auto"/>
              <w:jc w:val="center"/>
              <w:rPr>
                <w:szCs w:val="24"/>
              </w:rPr>
            </w:pPr>
          </w:p>
        </w:tc>
      </w:tr>
    </w:tbl>
    <w:p w14:paraId="16E4A476" w14:textId="77777777" w:rsidR="00D25D66" w:rsidRDefault="00D25D66" w:rsidP="00240705">
      <w:pPr>
        <w:snapToGrid w:val="0"/>
        <w:rPr>
          <w:rFonts w:ascii="Arial" w:hAnsi="Arial" w:cs="Arial"/>
        </w:rPr>
      </w:pPr>
    </w:p>
    <w:p w14:paraId="5C8613C1" w14:textId="77777777" w:rsidR="00B87E0C" w:rsidRDefault="00B87E0C" w:rsidP="00240705">
      <w:pPr>
        <w:snapToGrid w:val="0"/>
      </w:pPr>
    </w:p>
    <w:p w14:paraId="1EB0A862" w14:textId="43CD5DBE" w:rsidR="00240705" w:rsidRDefault="00680FD1" w:rsidP="00240705">
      <w:pPr>
        <w:snapToGrid w:val="0"/>
        <w:rPr>
          <w:rFonts w:ascii="Arial" w:hAnsi="Arial" w:cs="Arial"/>
        </w:rPr>
      </w:pPr>
      <w:r>
        <w:t>E</w:t>
      </w:r>
      <w:r w:rsidR="00226002">
        <w:t>.</w:t>
      </w:r>
      <w:r w:rsidR="00301A32" w:rsidRPr="005D6453">
        <w:t>2</w:t>
      </w:r>
      <w:r w:rsidR="00301A32">
        <w:rPr>
          <w:rFonts w:ascii="Arial" w:hAnsi="Arial" w:cs="Arial" w:hint="eastAsia"/>
        </w:rPr>
        <w:t>活度响应</w:t>
      </w:r>
      <w:r w:rsidR="00F033F8">
        <w:rPr>
          <w:rFonts w:ascii="Arial" w:hAnsi="Arial" w:cs="Arial" w:hint="eastAsia"/>
        </w:rPr>
        <w:t>、重复性、非线性</w:t>
      </w:r>
    </w:p>
    <w:p w14:paraId="5826E42C" w14:textId="77777777" w:rsidR="00F930D5" w:rsidRDefault="00F930D5" w:rsidP="00240705">
      <w:pPr>
        <w:snapToGrid w:val="0"/>
        <w:rPr>
          <w:rFonts w:ascii="Arial" w:hAnsi="Arial" w:cs="Arial"/>
        </w:rPr>
      </w:pPr>
    </w:p>
    <w:p w14:paraId="7A388633" w14:textId="50E4F74E" w:rsidR="00996A2D" w:rsidRDefault="00D33CD7" w:rsidP="00240705">
      <w:pPr>
        <w:snapToGrid w:val="0"/>
        <w:rPr>
          <w:rFonts w:ascii="Arial" w:hAnsi="Arial" w:cs="Arial"/>
        </w:rPr>
      </w:pPr>
      <w:r>
        <w:rPr>
          <w:rFonts w:ascii="Arial" w:hAnsi="Arial" w:cs="Arial" w:hint="eastAsia"/>
        </w:rPr>
        <w:t>探测器编号：</w:t>
      </w:r>
      <w:r w:rsidR="007C0EFB">
        <w:rPr>
          <w:rFonts w:ascii="Arial" w:hAnsi="Arial" w:cs="Arial" w:hint="eastAsia"/>
        </w:rPr>
        <w:t xml:space="preserve"> </w:t>
      </w:r>
      <w:r w:rsidR="007C0EFB">
        <w:rPr>
          <w:rFonts w:ascii="Arial" w:hAnsi="Arial" w:cs="Arial"/>
        </w:rPr>
        <w:t xml:space="preserve">                                                        </w:t>
      </w:r>
      <w:r>
        <w:rPr>
          <w:rFonts w:ascii="Arial" w:hAnsi="Arial" w:cs="Arial" w:hint="eastAsia"/>
        </w:rPr>
        <w:t>位置：</w:t>
      </w:r>
    </w:p>
    <w:tbl>
      <w:tblPr>
        <w:tblStyle w:val="ad"/>
        <w:tblW w:w="8932" w:type="dxa"/>
        <w:tblLook w:val="04A0" w:firstRow="1" w:lastRow="0" w:firstColumn="1" w:lastColumn="0" w:noHBand="0" w:noVBand="1"/>
      </w:tblPr>
      <w:tblGrid>
        <w:gridCol w:w="816"/>
        <w:gridCol w:w="880"/>
        <w:gridCol w:w="851"/>
        <w:gridCol w:w="850"/>
        <w:gridCol w:w="851"/>
        <w:gridCol w:w="850"/>
        <w:gridCol w:w="851"/>
        <w:gridCol w:w="1276"/>
        <w:gridCol w:w="1707"/>
      </w:tblGrid>
      <w:tr w:rsidR="00CF43E1" w14:paraId="6CE9A18A" w14:textId="77777777" w:rsidTr="00996A2D">
        <w:trPr>
          <w:trHeight w:val="397"/>
        </w:trPr>
        <w:tc>
          <w:tcPr>
            <w:tcW w:w="816" w:type="dxa"/>
          </w:tcPr>
          <w:p w14:paraId="6581411F" w14:textId="77777777" w:rsidR="00CF43E1" w:rsidRDefault="00CF43E1" w:rsidP="00240705">
            <w:pPr>
              <w:snapToGrid w:val="0"/>
              <w:rPr>
                <w:rFonts w:ascii="Arial" w:hAnsi="Arial" w:cs="Arial"/>
              </w:rPr>
            </w:pPr>
            <w:r>
              <w:rPr>
                <w:rFonts w:ascii="Arial" w:hAnsi="Arial" w:cs="Arial" w:hint="eastAsia"/>
              </w:rPr>
              <w:t>核素</w:t>
            </w:r>
          </w:p>
        </w:tc>
        <w:tc>
          <w:tcPr>
            <w:tcW w:w="880" w:type="dxa"/>
          </w:tcPr>
          <w:p w14:paraId="2AAC2000" w14:textId="77777777" w:rsidR="00CF43E1" w:rsidRPr="00996A2D" w:rsidRDefault="00CF43E1" w:rsidP="0049266F">
            <w:pPr>
              <w:snapToGrid w:val="0"/>
              <w:jc w:val="center"/>
            </w:pPr>
            <w:r w:rsidRPr="00996A2D">
              <w:t>活度</w:t>
            </w:r>
          </w:p>
          <w:p w14:paraId="28545C65" w14:textId="77777777" w:rsidR="00CF43E1" w:rsidRPr="00996A2D" w:rsidRDefault="00CF43E1" w:rsidP="0049266F">
            <w:pPr>
              <w:snapToGrid w:val="0"/>
              <w:jc w:val="center"/>
            </w:pPr>
            <w:r w:rsidRPr="00996A2D">
              <w:t>Bq</w:t>
            </w:r>
          </w:p>
        </w:tc>
        <w:tc>
          <w:tcPr>
            <w:tcW w:w="4253" w:type="dxa"/>
            <w:gridSpan w:val="5"/>
          </w:tcPr>
          <w:p w14:paraId="5C38C8D3" w14:textId="77777777" w:rsidR="00F930D5" w:rsidRDefault="00CF43E1" w:rsidP="00D33CD7">
            <w:pPr>
              <w:snapToGrid w:val="0"/>
              <w:jc w:val="center"/>
            </w:pPr>
            <w:r w:rsidRPr="00996A2D">
              <w:t>测得值</w:t>
            </w:r>
          </w:p>
          <w:p w14:paraId="4769519A" w14:textId="670C417A" w:rsidR="00CF43E1" w:rsidRPr="00996A2D" w:rsidRDefault="00CF43E1" w:rsidP="00D33CD7">
            <w:pPr>
              <w:snapToGrid w:val="0"/>
              <w:jc w:val="center"/>
            </w:pPr>
            <w:r w:rsidRPr="00996A2D">
              <w:rPr>
                <w:szCs w:val="24"/>
              </w:rPr>
              <w:t>（</w:t>
            </w:r>
            <w:r w:rsidRPr="00996A2D">
              <w:rPr>
                <w:szCs w:val="24"/>
              </w:rPr>
              <w:t>s</w:t>
            </w:r>
            <w:r w:rsidRPr="00996A2D">
              <w:rPr>
                <w:szCs w:val="24"/>
                <w:vertAlign w:val="superscript"/>
              </w:rPr>
              <w:t>-1</w:t>
            </w:r>
            <w:r w:rsidRPr="00996A2D">
              <w:rPr>
                <w:szCs w:val="24"/>
              </w:rPr>
              <w:t>）</w:t>
            </w:r>
          </w:p>
        </w:tc>
        <w:tc>
          <w:tcPr>
            <w:tcW w:w="1276" w:type="dxa"/>
          </w:tcPr>
          <w:p w14:paraId="2E6C62A7" w14:textId="77777777" w:rsidR="00CF43E1" w:rsidRPr="00996A2D" w:rsidRDefault="00CF43E1" w:rsidP="00240705">
            <w:pPr>
              <w:snapToGrid w:val="0"/>
            </w:pPr>
            <w:r w:rsidRPr="00996A2D">
              <w:t>平均值</w:t>
            </w:r>
          </w:p>
          <w:p w14:paraId="0F11751E" w14:textId="77777777" w:rsidR="00CF43E1" w:rsidRPr="00996A2D" w:rsidRDefault="00CF43E1" w:rsidP="00240705">
            <w:pPr>
              <w:snapToGrid w:val="0"/>
            </w:pPr>
            <w:r w:rsidRPr="00996A2D">
              <w:rPr>
                <w:szCs w:val="24"/>
              </w:rPr>
              <w:t>（</w:t>
            </w:r>
            <w:r w:rsidRPr="00996A2D">
              <w:rPr>
                <w:szCs w:val="24"/>
              </w:rPr>
              <w:t>s</w:t>
            </w:r>
            <w:r w:rsidRPr="00996A2D">
              <w:rPr>
                <w:szCs w:val="24"/>
                <w:vertAlign w:val="superscript"/>
              </w:rPr>
              <w:t>-1</w:t>
            </w:r>
            <w:r w:rsidRPr="00996A2D">
              <w:rPr>
                <w:szCs w:val="24"/>
              </w:rPr>
              <w:t>）</w:t>
            </w:r>
          </w:p>
        </w:tc>
        <w:tc>
          <w:tcPr>
            <w:tcW w:w="1707" w:type="dxa"/>
          </w:tcPr>
          <w:p w14:paraId="2BC6A836" w14:textId="77777777" w:rsidR="00CF43E1" w:rsidRPr="00996A2D" w:rsidRDefault="00CF43E1" w:rsidP="00240705">
            <w:pPr>
              <w:snapToGrid w:val="0"/>
            </w:pPr>
            <w:r w:rsidRPr="00996A2D">
              <w:t>活度响应</w:t>
            </w:r>
          </w:p>
          <w:p w14:paraId="7F2FEED0" w14:textId="77777777" w:rsidR="00CF43E1" w:rsidRPr="00996A2D" w:rsidRDefault="00CF43E1" w:rsidP="00240705">
            <w:pPr>
              <w:snapToGrid w:val="0"/>
            </w:pPr>
            <w:r w:rsidRPr="00996A2D">
              <w:t>（</w:t>
            </w:r>
            <w:r w:rsidRPr="00996A2D">
              <w:t>s</w:t>
            </w:r>
            <w:r w:rsidRPr="00996A2D">
              <w:rPr>
                <w:vertAlign w:val="superscript"/>
              </w:rPr>
              <w:t>-1</w:t>
            </w:r>
            <w:r w:rsidRPr="00996A2D">
              <w:rPr>
                <w:sz w:val="20"/>
                <w:szCs w:val="15"/>
              </w:rPr>
              <w:t>·</w:t>
            </w:r>
            <w:r w:rsidRPr="00996A2D">
              <w:t>Bq</w:t>
            </w:r>
            <w:r w:rsidRPr="00996A2D">
              <w:rPr>
                <w:vertAlign w:val="superscript"/>
              </w:rPr>
              <w:t>-1</w:t>
            </w:r>
            <w:r w:rsidRPr="00996A2D">
              <w:t>）</w:t>
            </w:r>
          </w:p>
        </w:tc>
      </w:tr>
      <w:tr w:rsidR="00CF43E1" w14:paraId="4ED617AC" w14:textId="77777777" w:rsidTr="00996A2D">
        <w:trPr>
          <w:trHeight w:val="397"/>
        </w:trPr>
        <w:tc>
          <w:tcPr>
            <w:tcW w:w="816" w:type="dxa"/>
            <w:vMerge w:val="restart"/>
            <w:vAlign w:val="center"/>
          </w:tcPr>
          <w:p w14:paraId="59E70E43" w14:textId="77777777" w:rsidR="00CF43E1" w:rsidRDefault="00CF43E1" w:rsidP="00D33CD7">
            <w:pPr>
              <w:snapToGrid w:val="0"/>
              <w:rPr>
                <w:rFonts w:ascii="Arial" w:hAnsi="Arial" w:cs="Arial"/>
              </w:rPr>
            </w:pPr>
            <w:r w:rsidRPr="00064838">
              <w:rPr>
                <w:rFonts w:hint="eastAsia"/>
                <w:szCs w:val="21"/>
                <w:vertAlign w:val="superscript"/>
              </w:rPr>
              <w:t>1</w:t>
            </w:r>
            <w:r w:rsidRPr="00064838">
              <w:rPr>
                <w:szCs w:val="21"/>
                <w:vertAlign w:val="superscript"/>
              </w:rPr>
              <w:t>37</w:t>
            </w:r>
            <w:r w:rsidRPr="00064838">
              <w:rPr>
                <w:szCs w:val="21"/>
              </w:rPr>
              <w:t>Cs</w:t>
            </w:r>
          </w:p>
        </w:tc>
        <w:tc>
          <w:tcPr>
            <w:tcW w:w="880" w:type="dxa"/>
            <w:vMerge w:val="restart"/>
          </w:tcPr>
          <w:p w14:paraId="101B062C" w14:textId="77777777" w:rsidR="00CF43E1" w:rsidRDefault="00CF43E1" w:rsidP="00D33CD7">
            <w:pPr>
              <w:snapToGrid w:val="0"/>
              <w:rPr>
                <w:rFonts w:ascii="Arial" w:hAnsi="Arial" w:cs="Arial"/>
              </w:rPr>
            </w:pPr>
          </w:p>
        </w:tc>
        <w:tc>
          <w:tcPr>
            <w:tcW w:w="851" w:type="dxa"/>
          </w:tcPr>
          <w:p w14:paraId="77C873B0" w14:textId="77777777" w:rsidR="00CF43E1" w:rsidRDefault="00CF43E1" w:rsidP="00D33CD7">
            <w:pPr>
              <w:snapToGrid w:val="0"/>
              <w:rPr>
                <w:rFonts w:ascii="Arial" w:hAnsi="Arial" w:cs="Arial"/>
              </w:rPr>
            </w:pPr>
          </w:p>
        </w:tc>
        <w:tc>
          <w:tcPr>
            <w:tcW w:w="850" w:type="dxa"/>
          </w:tcPr>
          <w:p w14:paraId="600B1F7F" w14:textId="77777777" w:rsidR="00CF43E1" w:rsidRDefault="00CF43E1" w:rsidP="00D33CD7">
            <w:pPr>
              <w:snapToGrid w:val="0"/>
              <w:rPr>
                <w:rFonts w:ascii="Arial" w:hAnsi="Arial" w:cs="Arial"/>
              </w:rPr>
            </w:pPr>
          </w:p>
        </w:tc>
        <w:tc>
          <w:tcPr>
            <w:tcW w:w="851" w:type="dxa"/>
          </w:tcPr>
          <w:p w14:paraId="25C42F05" w14:textId="77777777" w:rsidR="00CF43E1" w:rsidRDefault="00CF43E1" w:rsidP="00D33CD7">
            <w:pPr>
              <w:snapToGrid w:val="0"/>
              <w:rPr>
                <w:rFonts w:ascii="Arial" w:hAnsi="Arial" w:cs="Arial"/>
              </w:rPr>
            </w:pPr>
          </w:p>
        </w:tc>
        <w:tc>
          <w:tcPr>
            <w:tcW w:w="850" w:type="dxa"/>
          </w:tcPr>
          <w:p w14:paraId="724C8B29" w14:textId="77777777" w:rsidR="00CF43E1" w:rsidRDefault="00CF43E1" w:rsidP="00D33CD7">
            <w:pPr>
              <w:snapToGrid w:val="0"/>
              <w:rPr>
                <w:rFonts w:ascii="Arial" w:hAnsi="Arial" w:cs="Arial"/>
              </w:rPr>
            </w:pPr>
          </w:p>
        </w:tc>
        <w:tc>
          <w:tcPr>
            <w:tcW w:w="851" w:type="dxa"/>
          </w:tcPr>
          <w:p w14:paraId="7D839482" w14:textId="77777777" w:rsidR="00CF43E1" w:rsidRDefault="00CF43E1" w:rsidP="00D33CD7">
            <w:pPr>
              <w:snapToGrid w:val="0"/>
              <w:rPr>
                <w:rFonts w:ascii="Arial" w:hAnsi="Arial" w:cs="Arial"/>
              </w:rPr>
            </w:pPr>
          </w:p>
        </w:tc>
        <w:tc>
          <w:tcPr>
            <w:tcW w:w="1276" w:type="dxa"/>
            <w:vMerge w:val="restart"/>
          </w:tcPr>
          <w:p w14:paraId="3BE53FBB" w14:textId="77777777" w:rsidR="00CF43E1" w:rsidRDefault="00CF43E1" w:rsidP="00D33CD7">
            <w:pPr>
              <w:snapToGrid w:val="0"/>
              <w:rPr>
                <w:rFonts w:ascii="Arial" w:hAnsi="Arial" w:cs="Arial"/>
              </w:rPr>
            </w:pPr>
          </w:p>
        </w:tc>
        <w:tc>
          <w:tcPr>
            <w:tcW w:w="1707" w:type="dxa"/>
            <w:vMerge w:val="restart"/>
          </w:tcPr>
          <w:p w14:paraId="64CAB030" w14:textId="77777777" w:rsidR="00CF43E1" w:rsidRDefault="00CF43E1" w:rsidP="00D33CD7">
            <w:pPr>
              <w:snapToGrid w:val="0"/>
              <w:rPr>
                <w:rFonts w:ascii="Arial" w:hAnsi="Arial" w:cs="Arial"/>
              </w:rPr>
            </w:pPr>
          </w:p>
        </w:tc>
      </w:tr>
      <w:tr w:rsidR="00CF43E1" w14:paraId="4C1E4507" w14:textId="77777777" w:rsidTr="00996A2D">
        <w:trPr>
          <w:trHeight w:val="397"/>
        </w:trPr>
        <w:tc>
          <w:tcPr>
            <w:tcW w:w="816" w:type="dxa"/>
            <w:vMerge/>
            <w:vAlign w:val="center"/>
          </w:tcPr>
          <w:p w14:paraId="06571374" w14:textId="77777777" w:rsidR="00CF43E1" w:rsidRDefault="00CF43E1" w:rsidP="00D33CD7">
            <w:pPr>
              <w:snapToGrid w:val="0"/>
              <w:rPr>
                <w:rFonts w:ascii="Arial" w:hAnsi="Arial" w:cs="Arial"/>
              </w:rPr>
            </w:pPr>
          </w:p>
        </w:tc>
        <w:tc>
          <w:tcPr>
            <w:tcW w:w="880" w:type="dxa"/>
            <w:vMerge/>
          </w:tcPr>
          <w:p w14:paraId="5592072E" w14:textId="77777777" w:rsidR="00CF43E1" w:rsidRDefault="00CF43E1" w:rsidP="00D33CD7">
            <w:pPr>
              <w:snapToGrid w:val="0"/>
              <w:rPr>
                <w:rFonts w:ascii="Arial" w:hAnsi="Arial" w:cs="Arial"/>
              </w:rPr>
            </w:pPr>
          </w:p>
        </w:tc>
        <w:tc>
          <w:tcPr>
            <w:tcW w:w="851" w:type="dxa"/>
          </w:tcPr>
          <w:p w14:paraId="5E2A58D5" w14:textId="77777777" w:rsidR="00CF43E1" w:rsidRDefault="00CF43E1" w:rsidP="00D33CD7">
            <w:pPr>
              <w:snapToGrid w:val="0"/>
              <w:rPr>
                <w:rFonts w:ascii="Arial" w:hAnsi="Arial" w:cs="Arial"/>
              </w:rPr>
            </w:pPr>
          </w:p>
        </w:tc>
        <w:tc>
          <w:tcPr>
            <w:tcW w:w="850" w:type="dxa"/>
          </w:tcPr>
          <w:p w14:paraId="199EDD84" w14:textId="77777777" w:rsidR="00CF43E1" w:rsidRDefault="00CF43E1" w:rsidP="00D33CD7">
            <w:pPr>
              <w:snapToGrid w:val="0"/>
              <w:rPr>
                <w:rFonts w:ascii="Arial" w:hAnsi="Arial" w:cs="Arial"/>
              </w:rPr>
            </w:pPr>
          </w:p>
        </w:tc>
        <w:tc>
          <w:tcPr>
            <w:tcW w:w="851" w:type="dxa"/>
          </w:tcPr>
          <w:p w14:paraId="7EA4C746" w14:textId="77777777" w:rsidR="00CF43E1" w:rsidRDefault="00CF43E1" w:rsidP="00D33CD7">
            <w:pPr>
              <w:snapToGrid w:val="0"/>
              <w:rPr>
                <w:rFonts w:ascii="Arial" w:hAnsi="Arial" w:cs="Arial"/>
              </w:rPr>
            </w:pPr>
          </w:p>
        </w:tc>
        <w:tc>
          <w:tcPr>
            <w:tcW w:w="850" w:type="dxa"/>
          </w:tcPr>
          <w:p w14:paraId="127DBCB9" w14:textId="77777777" w:rsidR="00CF43E1" w:rsidRDefault="00CF43E1" w:rsidP="00D33CD7">
            <w:pPr>
              <w:snapToGrid w:val="0"/>
              <w:rPr>
                <w:rFonts w:ascii="Arial" w:hAnsi="Arial" w:cs="Arial"/>
              </w:rPr>
            </w:pPr>
          </w:p>
        </w:tc>
        <w:tc>
          <w:tcPr>
            <w:tcW w:w="851" w:type="dxa"/>
          </w:tcPr>
          <w:p w14:paraId="7CBDB515" w14:textId="77777777" w:rsidR="00CF43E1" w:rsidRDefault="00CF43E1" w:rsidP="00D33CD7">
            <w:pPr>
              <w:snapToGrid w:val="0"/>
              <w:rPr>
                <w:rFonts w:ascii="Arial" w:hAnsi="Arial" w:cs="Arial"/>
              </w:rPr>
            </w:pPr>
          </w:p>
        </w:tc>
        <w:tc>
          <w:tcPr>
            <w:tcW w:w="1276" w:type="dxa"/>
            <w:vMerge/>
          </w:tcPr>
          <w:p w14:paraId="14D8E975" w14:textId="77777777" w:rsidR="00CF43E1" w:rsidRDefault="00CF43E1" w:rsidP="00D33CD7">
            <w:pPr>
              <w:snapToGrid w:val="0"/>
              <w:rPr>
                <w:rFonts w:ascii="Arial" w:hAnsi="Arial" w:cs="Arial"/>
              </w:rPr>
            </w:pPr>
          </w:p>
        </w:tc>
        <w:tc>
          <w:tcPr>
            <w:tcW w:w="1707" w:type="dxa"/>
            <w:vMerge/>
          </w:tcPr>
          <w:p w14:paraId="6080E6AC" w14:textId="77777777" w:rsidR="00CF43E1" w:rsidRDefault="00CF43E1" w:rsidP="00D33CD7">
            <w:pPr>
              <w:snapToGrid w:val="0"/>
              <w:rPr>
                <w:rFonts w:ascii="Arial" w:hAnsi="Arial" w:cs="Arial"/>
              </w:rPr>
            </w:pPr>
          </w:p>
        </w:tc>
      </w:tr>
      <w:tr w:rsidR="00CF43E1" w14:paraId="011EBC69" w14:textId="77777777" w:rsidTr="00996A2D">
        <w:trPr>
          <w:trHeight w:val="397"/>
        </w:trPr>
        <w:tc>
          <w:tcPr>
            <w:tcW w:w="816" w:type="dxa"/>
            <w:vMerge w:val="restart"/>
            <w:vAlign w:val="center"/>
          </w:tcPr>
          <w:p w14:paraId="404AF0A4" w14:textId="77777777" w:rsidR="00CF43E1" w:rsidRDefault="00CF43E1" w:rsidP="00D33CD7">
            <w:pPr>
              <w:snapToGrid w:val="0"/>
              <w:rPr>
                <w:rFonts w:ascii="Arial" w:hAnsi="Arial" w:cs="Arial"/>
              </w:rPr>
            </w:pPr>
            <w:r w:rsidRPr="00064838">
              <w:rPr>
                <w:rFonts w:hint="eastAsia"/>
                <w:szCs w:val="21"/>
                <w:vertAlign w:val="superscript"/>
              </w:rPr>
              <w:t>1</w:t>
            </w:r>
            <w:r w:rsidRPr="00064838">
              <w:rPr>
                <w:szCs w:val="21"/>
                <w:vertAlign w:val="superscript"/>
              </w:rPr>
              <w:t>37</w:t>
            </w:r>
            <w:r w:rsidRPr="00064838">
              <w:rPr>
                <w:szCs w:val="21"/>
              </w:rPr>
              <w:t>Cs</w:t>
            </w:r>
          </w:p>
        </w:tc>
        <w:tc>
          <w:tcPr>
            <w:tcW w:w="880" w:type="dxa"/>
            <w:vMerge w:val="restart"/>
          </w:tcPr>
          <w:p w14:paraId="15FE87EA" w14:textId="77777777" w:rsidR="00CF43E1" w:rsidRDefault="00CF43E1" w:rsidP="00D33CD7">
            <w:pPr>
              <w:snapToGrid w:val="0"/>
              <w:rPr>
                <w:rFonts w:ascii="Arial" w:hAnsi="Arial" w:cs="Arial"/>
              </w:rPr>
            </w:pPr>
          </w:p>
        </w:tc>
        <w:tc>
          <w:tcPr>
            <w:tcW w:w="851" w:type="dxa"/>
          </w:tcPr>
          <w:p w14:paraId="60B0E8A8" w14:textId="77777777" w:rsidR="00CF43E1" w:rsidRDefault="00CF43E1" w:rsidP="00D33CD7">
            <w:pPr>
              <w:snapToGrid w:val="0"/>
              <w:rPr>
                <w:rFonts w:ascii="Arial" w:hAnsi="Arial" w:cs="Arial"/>
              </w:rPr>
            </w:pPr>
          </w:p>
        </w:tc>
        <w:tc>
          <w:tcPr>
            <w:tcW w:w="850" w:type="dxa"/>
          </w:tcPr>
          <w:p w14:paraId="7DDA6E43" w14:textId="77777777" w:rsidR="00CF43E1" w:rsidRDefault="00CF43E1" w:rsidP="00D33CD7">
            <w:pPr>
              <w:snapToGrid w:val="0"/>
              <w:rPr>
                <w:rFonts w:ascii="Arial" w:hAnsi="Arial" w:cs="Arial"/>
              </w:rPr>
            </w:pPr>
          </w:p>
        </w:tc>
        <w:tc>
          <w:tcPr>
            <w:tcW w:w="851" w:type="dxa"/>
          </w:tcPr>
          <w:p w14:paraId="3FC4FC7F" w14:textId="77777777" w:rsidR="00CF43E1" w:rsidRDefault="00CF43E1" w:rsidP="00D33CD7">
            <w:pPr>
              <w:snapToGrid w:val="0"/>
              <w:rPr>
                <w:rFonts w:ascii="Arial" w:hAnsi="Arial" w:cs="Arial"/>
              </w:rPr>
            </w:pPr>
          </w:p>
        </w:tc>
        <w:tc>
          <w:tcPr>
            <w:tcW w:w="850" w:type="dxa"/>
          </w:tcPr>
          <w:p w14:paraId="03176D3B" w14:textId="77777777" w:rsidR="00CF43E1" w:rsidRDefault="00CF43E1" w:rsidP="00D33CD7">
            <w:pPr>
              <w:snapToGrid w:val="0"/>
              <w:rPr>
                <w:rFonts w:ascii="Arial" w:hAnsi="Arial" w:cs="Arial"/>
              </w:rPr>
            </w:pPr>
          </w:p>
        </w:tc>
        <w:tc>
          <w:tcPr>
            <w:tcW w:w="851" w:type="dxa"/>
          </w:tcPr>
          <w:p w14:paraId="34C622C9" w14:textId="77777777" w:rsidR="00CF43E1" w:rsidRDefault="00CF43E1" w:rsidP="00D33CD7">
            <w:pPr>
              <w:snapToGrid w:val="0"/>
              <w:rPr>
                <w:rFonts w:ascii="Arial" w:hAnsi="Arial" w:cs="Arial"/>
              </w:rPr>
            </w:pPr>
          </w:p>
        </w:tc>
        <w:tc>
          <w:tcPr>
            <w:tcW w:w="1276" w:type="dxa"/>
            <w:vMerge w:val="restart"/>
          </w:tcPr>
          <w:p w14:paraId="30315543" w14:textId="77777777" w:rsidR="00CF43E1" w:rsidRDefault="00CF43E1" w:rsidP="00D33CD7">
            <w:pPr>
              <w:snapToGrid w:val="0"/>
              <w:rPr>
                <w:rFonts w:ascii="Arial" w:hAnsi="Arial" w:cs="Arial"/>
              </w:rPr>
            </w:pPr>
          </w:p>
        </w:tc>
        <w:tc>
          <w:tcPr>
            <w:tcW w:w="1707" w:type="dxa"/>
            <w:vMerge w:val="restart"/>
          </w:tcPr>
          <w:p w14:paraId="6FA0A675" w14:textId="77777777" w:rsidR="00CF43E1" w:rsidRDefault="00CF43E1" w:rsidP="00D33CD7">
            <w:pPr>
              <w:snapToGrid w:val="0"/>
              <w:rPr>
                <w:rFonts w:ascii="Arial" w:hAnsi="Arial" w:cs="Arial"/>
              </w:rPr>
            </w:pPr>
          </w:p>
        </w:tc>
      </w:tr>
      <w:tr w:rsidR="00CF43E1" w14:paraId="277D6B84" w14:textId="77777777" w:rsidTr="00996A2D">
        <w:trPr>
          <w:trHeight w:val="397"/>
        </w:trPr>
        <w:tc>
          <w:tcPr>
            <w:tcW w:w="816" w:type="dxa"/>
            <w:vMerge/>
            <w:vAlign w:val="center"/>
          </w:tcPr>
          <w:p w14:paraId="132EBCD2" w14:textId="77777777" w:rsidR="00CF43E1" w:rsidRDefault="00CF43E1" w:rsidP="00D33CD7">
            <w:pPr>
              <w:snapToGrid w:val="0"/>
              <w:rPr>
                <w:rFonts w:ascii="Arial" w:hAnsi="Arial" w:cs="Arial"/>
              </w:rPr>
            </w:pPr>
          </w:p>
        </w:tc>
        <w:tc>
          <w:tcPr>
            <w:tcW w:w="880" w:type="dxa"/>
            <w:vMerge/>
          </w:tcPr>
          <w:p w14:paraId="030E925F" w14:textId="77777777" w:rsidR="00CF43E1" w:rsidRDefault="00CF43E1" w:rsidP="00D33CD7">
            <w:pPr>
              <w:snapToGrid w:val="0"/>
              <w:rPr>
                <w:rFonts w:ascii="Arial" w:hAnsi="Arial" w:cs="Arial"/>
              </w:rPr>
            </w:pPr>
          </w:p>
        </w:tc>
        <w:tc>
          <w:tcPr>
            <w:tcW w:w="851" w:type="dxa"/>
          </w:tcPr>
          <w:p w14:paraId="6111E977" w14:textId="77777777" w:rsidR="00CF43E1" w:rsidRDefault="00CF43E1" w:rsidP="00D33CD7">
            <w:pPr>
              <w:snapToGrid w:val="0"/>
              <w:rPr>
                <w:rFonts w:ascii="Arial" w:hAnsi="Arial" w:cs="Arial"/>
              </w:rPr>
            </w:pPr>
          </w:p>
        </w:tc>
        <w:tc>
          <w:tcPr>
            <w:tcW w:w="850" w:type="dxa"/>
          </w:tcPr>
          <w:p w14:paraId="07365D1B" w14:textId="77777777" w:rsidR="00CF43E1" w:rsidRDefault="00CF43E1" w:rsidP="00D33CD7">
            <w:pPr>
              <w:snapToGrid w:val="0"/>
              <w:rPr>
                <w:rFonts w:ascii="Arial" w:hAnsi="Arial" w:cs="Arial"/>
              </w:rPr>
            </w:pPr>
          </w:p>
        </w:tc>
        <w:tc>
          <w:tcPr>
            <w:tcW w:w="851" w:type="dxa"/>
          </w:tcPr>
          <w:p w14:paraId="4B9E7F98" w14:textId="77777777" w:rsidR="00CF43E1" w:rsidRDefault="00CF43E1" w:rsidP="00D33CD7">
            <w:pPr>
              <w:snapToGrid w:val="0"/>
              <w:rPr>
                <w:rFonts w:ascii="Arial" w:hAnsi="Arial" w:cs="Arial"/>
              </w:rPr>
            </w:pPr>
          </w:p>
        </w:tc>
        <w:tc>
          <w:tcPr>
            <w:tcW w:w="850" w:type="dxa"/>
          </w:tcPr>
          <w:p w14:paraId="1A91B932" w14:textId="77777777" w:rsidR="00CF43E1" w:rsidRDefault="00CF43E1" w:rsidP="00D33CD7">
            <w:pPr>
              <w:snapToGrid w:val="0"/>
              <w:rPr>
                <w:rFonts w:ascii="Arial" w:hAnsi="Arial" w:cs="Arial"/>
              </w:rPr>
            </w:pPr>
          </w:p>
        </w:tc>
        <w:tc>
          <w:tcPr>
            <w:tcW w:w="851" w:type="dxa"/>
          </w:tcPr>
          <w:p w14:paraId="637A77DF" w14:textId="77777777" w:rsidR="00CF43E1" w:rsidRDefault="00CF43E1" w:rsidP="00D33CD7">
            <w:pPr>
              <w:snapToGrid w:val="0"/>
              <w:rPr>
                <w:rFonts w:ascii="Arial" w:hAnsi="Arial" w:cs="Arial"/>
              </w:rPr>
            </w:pPr>
          </w:p>
        </w:tc>
        <w:tc>
          <w:tcPr>
            <w:tcW w:w="1276" w:type="dxa"/>
            <w:vMerge/>
          </w:tcPr>
          <w:p w14:paraId="6C559581" w14:textId="77777777" w:rsidR="00CF43E1" w:rsidRDefault="00CF43E1" w:rsidP="00D33CD7">
            <w:pPr>
              <w:snapToGrid w:val="0"/>
              <w:rPr>
                <w:rFonts w:ascii="Arial" w:hAnsi="Arial" w:cs="Arial"/>
              </w:rPr>
            </w:pPr>
          </w:p>
        </w:tc>
        <w:tc>
          <w:tcPr>
            <w:tcW w:w="1707" w:type="dxa"/>
            <w:vMerge/>
          </w:tcPr>
          <w:p w14:paraId="2A555A7E" w14:textId="77777777" w:rsidR="00CF43E1" w:rsidRDefault="00CF43E1" w:rsidP="00D33CD7">
            <w:pPr>
              <w:snapToGrid w:val="0"/>
              <w:rPr>
                <w:rFonts w:ascii="Arial" w:hAnsi="Arial" w:cs="Arial"/>
              </w:rPr>
            </w:pPr>
          </w:p>
        </w:tc>
      </w:tr>
      <w:tr w:rsidR="00CF43E1" w14:paraId="73C02E1C" w14:textId="77777777" w:rsidTr="00996A2D">
        <w:trPr>
          <w:trHeight w:val="397"/>
        </w:trPr>
        <w:tc>
          <w:tcPr>
            <w:tcW w:w="816" w:type="dxa"/>
            <w:vMerge w:val="restart"/>
            <w:vAlign w:val="center"/>
          </w:tcPr>
          <w:p w14:paraId="11927555" w14:textId="77777777" w:rsidR="00CF43E1" w:rsidRDefault="00CF43E1" w:rsidP="00D33CD7">
            <w:pPr>
              <w:snapToGrid w:val="0"/>
              <w:rPr>
                <w:rFonts w:ascii="Arial" w:hAnsi="Arial" w:cs="Arial"/>
              </w:rPr>
            </w:pPr>
            <w:r w:rsidRPr="00064838">
              <w:rPr>
                <w:rFonts w:hint="eastAsia"/>
                <w:szCs w:val="21"/>
                <w:vertAlign w:val="superscript"/>
              </w:rPr>
              <w:t>1</w:t>
            </w:r>
            <w:r w:rsidRPr="00064838">
              <w:rPr>
                <w:szCs w:val="21"/>
                <w:vertAlign w:val="superscript"/>
              </w:rPr>
              <w:t>37</w:t>
            </w:r>
            <w:r w:rsidRPr="00064838">
              <w:rPr>
                <w:szCs w:val="21"/>
              </w:rPr>
              <w:t>Cs</w:t>
            </w:r>
          </w:p>
        </w:tc>
        <w:tc>
          <w:tcPr>
            <w:tcW w:w="880" w:type="dxa"/>
            <w:vMerge w:val="restart"/>
          </w:tcPr>
          <w:p w14:paraId="3AABF135" w14:textId="77777777" w:rsidR="00CF43E1" w:rsidRDefault="00CF43E1" w:rsidP="00D33CD7">
            <w:pPr>
              <w:snapToGrid w:val="0"/>
              <w:rPr>
                <w:rFonts w:ascii="Arial" w:hAnsi="Arial" w:cs="Arial"/>
              </w:rPr>
            </w:pPr>
          </w:p>
        </w:tc>
        <w:tc>
          <w:tcPr>
            <w:tcW w:w="851" w:type="dxa"/>
          </w:tcPr>
          <w:p w14:paraId="715141FD" w14:textId="77777777" w:rsidR="00CF43E1" w:rsidRDefault="00CF43E1" w:rsidP="00D33CD7">
            <w:pPr>
              <w:snapToGrid w:val="0"/>
              <w:rPr>
                <w:rFonts w:ascii="Arial" w:hAnsi="Arial" w:cs="Arial"/>
              </w:rPr>
            </w:pPr>
          </w:p>
        </w:tc>
        <w:tc>
          <w:tcPr>
            <w:tcW w:w="850" w:type="dxa"/>
          </w:tcPr>
          <w:p w14:paraId="555D688A" w14:textId="77777777" w:rsidR="00CF43E1" w:rsidRDefault="00CF43E1" w:rsidP="00D33CD7">
            <w:pPr>
              <w:snapToGrid w:val="0"/>
              <w:rPr>
                <w:rFonts w:ascii="Arial" w:hAnsi="Arial" w:cs="Arial"/>
              </w:rPr>
            </w:pPr>
          </w:p>
        </w:tc>
        <w:tc>
          <w:tcPr>
            <w:tcW w:w="851" w:type="dxa"/>
          </w:tcPr>
          <w:p w14:paraId="7B806A0B" w14:textId="77777777" w:rsidR="00CF43E1" w:rsidRDefault="00CF43E1" w:rsidP="00D33CD7">
            <w:pPr>
              <w:snapToGrid w:val="0"/>
              <w:rPr>
                <w:rFonts w:ascii="Arial" w:hAnsi="Arial" w:cs="Arial"/>
              </w:rPr>
            </w:pPr>
          </w:p>
        </w:tc>
        <w:tc>
          <w:tcPr>
            <w:tcW w:w="850" w:type="dxa"/>
          </w:tcPr>
          <w:p w14:paraId="08712821" w14:textId="77777777" w:rsidR="00CF43E1" w:rsidRDefault="00CF43E1" w:rsidP="00D33CD7">
            <w:pPr>
              <w:snapToGrid w:val="0"/>
              <w:rPr>
                <w:rFonts w:ascii="Arial" w:hAnsi="Arial" w:cs="Arial"/>
              </w:rPr>
            </w:pPr>
          </w:p>
        </w:tc>
        <w:tc>
          <w:tcPr>
            <w:tcW w:w="851" w:type="dxa"/>
          </w:tcPr>
          <w:p w14:paraId="781D1E7A" w14:textId="77777777" w:rsidR="00CF43E1" w:rsidRDefault="00CF43E1" w:rsidP="00D33CD7">
            <w:pPr>
              <w:snapToGrid w:val="0"/>
              <w:rPr>
                <w:rFonts w:ascii="Arial" w:hAnsi="Arial" w:cs="Arial"/>
              </w:rPr>
            </w:pPr>
          </w:p>
        </w:tc>
        <w:tc>
          <w:tcPr>
            <w:tcW w:w="1276" w:type="dxa"/>
            <w:vMerge w:val="restart"/>
          </w:tcPr>
          <w:p w14:paraId="102719C5" w14:textId="77777777" w:rsidR="00CF43E1" w:rsidRDefault="00CF43E1" w:rsidP="00D33CD7">
            <w:pPr>
              <w:snapToGrid w:val="0"/>
              <w:rPr>
                <w:rFonts w:ascii="Arial" w:hAnsi="Arial" w:cs="Arial"/>
              </w:rPr>
            </w:pPr>
          </w:p>
        </w:tc>
        <w:tc>
          <w:tcPr>
            <w:tcW w:w="1707" w:type="dxa"/>
            <w:vMerge w:val="restart"/>
          </w:tcPr>
          <w:p w14:paraId="47146053" w14:textId="77777777" w:rsidR="00CF43E1" w:rsidRDefault="00CF43E1" w:rsidP="00D33CD7">
            <w:pPr>
              <w:snapToGrid w:val="0"/>
              <w:rPr>
                <w:rFonts w:ascii="Arial" w:hAnsi="Arial" w:cs="Arial"/>
              </w:rPr>
            </w:pPr>
          </w:p>
        </w:tc>
      </w:tr>
      <w:tr w:rsidR="00CF43E1" w14:paraId="0BEBE623" w14:textId="77777777" w:rsidTr="00996A2D">
        <w:trPr>
          <w:trHeight w:val="397"/>
        </w:trPr>
        <w:tc>
          <w:tcPr>
            <w:tcW w:w="816" w:type="dxa"/>
            <w:vMerge/>
          </w:tcPr>
          <w:p w14:paraId="2EB5DFD5" w14:textId="77777777" w:rsidR="00CF43E1" w:rsidRDefault="00CF43E1" w:rsidP="00240705">
            <w:pPr>
              <w:snapToGrid w:val="0"/>
              <w:rPr>
                <w:rFonts w:ascii="Arial" w:hAnsi="Arial" w:cs="Arial"/>
              </w:rPr>
            </w:pPr>
          </w:p>
        </w:tc>
        <w:tc>
          <w:tcPr>
            <w:tcW w:w="880" w:type="dxa"/>
            <w:vMerge/>
          </w:tcPr>
          <w:p w14:paraId="1258CB5E" w14:textId="77777777" w:rsidR="00CF43E1" w:rsidRDefault="00CF43E1" w:rsidP="00240705">
            <w:pPr>
              <w:snapToGrid w:val="0"/>
              <w:rPr>
                <w:rFonts w:ascii="Arial" w:hAnsi="Arial" w:cs="Arial"/>
              </w:rPr>
            </w:pPr>
          </w:p>
        </w:tc>
        <w:tc>
          <w:tcPr>
            <w:tcW w:w="851" w:type="dxa"/>
          </w:tcPr>
          <w:p w14:paraId="737E9895" w14:textId="77777777" w:rsidR="00CF43E1" w:rsidRDefault="00CF43E1" w:rsidP="00240705">
            <w:pPr>
              <w:snapToGrid w:val="0"/>
              <w:rPr>
                <w:rFonts w:ascii="Arial" w:hAnsi="Arial" w:cs="Arial"/>
              </w:rPr>
            </w:pPr>
          </w:p>
        </w:tc>
        <w:tc>
          <w:tcPr>
            <w:tcW w:w="850" w:type="dxa"/>
          </w:tcPr>
          <w:p w14:paraId="5AB07840" w14:textId="77777777" w:rsidR="00CF43E1" w:rsidRDefault="00CF43E1" w:rsidP="00240705">
            <w:pPr>
              <w:snapToGrid w:val="0"/>
              <w:rPr>
                <w:rFonts w:ascii="Arial" w:hAnsi="Arial" w:cs="Arial"/>
              </w:rPr>
            </w:pPr>
          </w:p>
        </w:tc>
        <w:tc>
          <w:tcPr>
            <w:tcW w:w="851" w:type="dxa"/>
          </w:tcPr>
          <w:p w14:paraId="3F020D49" w14:textId="77777777" w:rsidR="00CF43E1" w:rsidRDefault="00CF43E1" w:rsidP="00240705">
            <w:pPr>
              <w:snapToGrid w:val="0"/>
              <w:rPr>
                <w:rFonts w:ascii="Arial" w:hAnsi="Arial" w:cs="Arial"/>
              </w:rPr>
            </w:pPr>
          </w:p>
        </w:tc>
        <w:tc>
          <w:tcPr>
            <w:tcW w:w="850" w:type="dxa"/>
          </w:tcPr>
          <w:p w14:paraId="4CC481C9" w14:textId="77777777" w:rsidR="00CF43E1" w:rsidRDefault="00CF43E1" w:rsidP="00240705">
            <w:pPr>
              <w:snapToGrid w:val="0"/>
              <w:rPr>
                <w:rFonts w:ascii="Arial" w:hAnsi="Arial" w:cs="Arial"/>
              </w:rPr>
            </w:pPr>
          </w:p>
        </w:tc>
        <w:tc>
          <w:tcPr>
            <w:tcW w:w="851" w:type="dxa"/>
          </w:tcPr>
          <w:p w14:paraId="29B3D4D0" w14:textId="77777777" w:rsidR="00CF43E1" w:rsidRDefault="00CF43E1" w:rsidP="00240705">
            <w:pPr>
              <w:snapToGrid w:val="0"/>
              <w:rPr>
                <w:rFonts w:ascii="Arial" w:hAnsi="Arial" w:cs="Arial"/>
              </w:rPr>
            </w:pPr>
          </w:p>
        </w:tc>
        <w:tc>
          <w:tcPr>
            <w:tcW w:w="1276" w:type="dxa"/>
            <w:vMerge/>
          </w:tcPr>
          <w:p w14:paraId="72F7EC67" w14:textId="77777777" w:rsidR="00CF43E1" w:rsidRDefault="00CF43E1" w:rsidP="00240705">
            <w:pPr>
              <w:snapToGrid w:val="0"/>
              <w:rPr>
                <w:rFonts w:ascii="Arial" w:hAnsi="Arial" w:cs="Arial"/>
              </w:rPr>
            </w:pPr>
          </w:p>
        </w:tc>
        <w:tc>
          <w:tcPr>
            <w:tcW w:w="1707" w:type="dxa"/>
            <w:vMerge/>
          </w:tcPr>
          <w:p w14:paraId="2C351824" w14:textId="77777777" w:rsidR="00CF43E1" w:rsidRDefault="00CF43E1" w:rsidP="00240705">
            <w:pPr>
              <w:snapToGrid w:val="0"/>
              <w:rPr>
                <w:rFonts w:ascii="Arial" w:hAnsi="Arial" w:cs="Arial"/>
              </w:rPr>
            </w:pPr>
          </w:p>
        </w:tc>
      </w:tr>
      <w:tr w:rsidR="00CF43E1" w14:paraId="27AA5340" w14:textId="77777777" w:rsidTr="00996A2D">
        <w:trPr>
          <w:trHeight w:val="397"/>
        </w:trPr>
        <w:tc>
          <w:tcPr>
            <w:tcW w:w="816" w:type="dxa"/>
            <w:vMerge w:val="restart"/>
          </w:tcPr>
          <w:p w14:paraId="73E88402" w14:textId="77777777" w:rsidR="00CF43E1" w:rsidRDefault="00CF43E1" w:rsidP="00D33CD7">
            <w:pPr>
              <w:snapToGrid w:val="0"/>
              <w:rPr>
                <w:rFonts w:ascii="Arial" w:hAnsi="Arial" w:cs="Arial"/>
              </w:rPr>
            </w:pPr>
            <w:r w:rsidRPr="00064838">
              <w:rPr>
                <w:szCs w:val="21"/>
                <w:vertAlign w:val="superscript"/>
              </w:rPr>
              <w:t>60</w:t>
            </w:r>
            <w:r w:rsidRPr="00064838">
              <w:rPr>
                <w:rFonts w:hint="eastAsia"/>
                <w:szCs w:val="21"/>
              </w:rPr>
              <w:t>C</w:t>
            </w:r>
            <w:r w:rsidRPr="00064838">
              <w:rPr>
                <w:szCs w:val="21"/>
              </w:rPr>
              <w:t>o</w:t>
            </w:r>
          </w:p>
          <w:p w14:paraId="3A1D42E1" w14:textId="77777777" w:rsidR="00CF43E1" w:rsidRDefault="00CF43E1" w:rsidP="00240705">
            <w:pPr>
              <w:snapToGrid w:val="0"/>
              <w:rPr>
                <w:rFonts w:ascii="Arial" w:hAnsi="Arial" w:cs="Arial"/>
              </w:rPr>
            </w:pPr>
          </w:p>
        </w:tc>
        <w:tc>
          <w:tcPr>
            <w:tcW w:w="880" w:type="dxa"/>
            <w:vMerge w:val="restart"/>
          </w:tcPr>
          <w:p w14:paraId="0F9B78D9" w14:textId="77777777" w:rsidR="00CF43E1" w:rsidRDefault="00CF43E1" w:rsidP="00240705">
            <w:pPr>
              <w:snapToGrid w:val="0"/>
              <w:rPr>
                <w:rFonts w:ascii="Arial" w:hAnsi="Arial" w:cs="Arial"/>
              </w:rPr>
            </w:pPr>
          </w:p>
        </w:tc>
        <w:tc>
          <w:tcPr>
            <w:tcW w:w="851" w:type="dxa"/>
          </w:tcPr>
          <w:p w14:paraId="5A77DEC5" w14:textId="77777777" w:rsidR="00CF43E1" w:rsidRDefault="00CF43E1" w:rsidP="00240705">
            <w:pPr>
              <w:snapToGrid w:val="0"/>
              <w:rPr>
                <w:rFonts w:ascii="Arial" w:hAnsi="Arial" w:cs="Arial"/>
              </w:rPr>
            </w:pPr>
          </w:p>
        </w:tc>
        <w:tc>
          <w:tcPr>
            <w:tcW w:w="850" w:type="dxa"/>
          </w:tcPr>
          <w:p w14:paraId="43A9FF69" w14:textId="77777777" w:rsidR="00CF43E1" w:rsidRDefault="00CF43E1" w:rsidP="00240705">
            <w:pPr>
              <w:snapToGrid w:val="0"/>
              <w:rPr>
                <w:rFonts w:ascii="Arial" w:hAnsi="Arial" w:cs="Arial"/>
              </w:rPr>
            </w:pPr>
          </w:p>
        </w:tc>
        <w:tc>
          <w:tcPr>
            <w:tcW w:w="851" w:type="dxa"/>
          </w:tcPr>
          <w:p w14:paraId="6BB842CC" w14:textId="77777777" w:rsidR="00CF43E1" w:rsidRDefault="00CF43E1" w:rsidP="00240705">
            <w:pPr>
              <w:snapToGrid w:val="0"/>
              <w:rPr>
                <w:rFonts w:ascii="Arial" w:hAnsi="Arial" w:cs="Arial"/>
              </w:rPr>
            </w:pPr>
          </w:p>
        </w:tc>
        <w:tc>
          <w:tcPr>
            <w:tcW w:w="850" w:type="dxa"/>
          </w:tcPr>
          <w:p w14:paraId="16E77C48" w14:textId="77777777" w:rsidR="00CF43E1" w:rsidRDefault="00CF43E1" w:rsidP="00240705">
            <w:pPr>
              <w:snapToGrid w:val="0"/>
              <w:rPr>
                <w:rFonts w:ascii="Arial" w:hAnsi="Arial" w:cs="Arial"/>
              </w:rPr>
            </w:pPr>
          </w:p>
        </w:tc>
        <w:tc>
          <w:tcPr>
            <w:tcW w:w="851" w:type="dxa"/>
          </w:tcPr>
          <w:p w14:paraId="4997867C" w14:textId="77777777" w:rsidR="00CF43E1" w:rsidRDefault="00CF43E1" w:rsidP="00240705">
            <w:pPr>
              <w:snapToGrid w:val="0"/>
              <w:rPr>
                <w:rFonts w:ascii="Arial" w:hAnsi="Arial" w:cs="Arial"/>
              </w:rPr>
            </w:pPr>
          </w:p>
        </w:tc>
        <w:tc>
          <w:tcPr>
            <w:tcW w:w="1276" w:type="dxa"/>
            <w:vMerge w:val="restart"/>
          </w:tcPr>
          <w:p w14:paraId="550F22F4" w14:textId="77777777" w:rsidR="00CF43E1" w:rsidRDefault="00CF43E1" w:rsidP="00240705">
            <w:pPr>
              <w:snapToGrid w:val="0"/>
              <w:rPr>
                <w:rFonts w:ascii="Arial" w:hAnsi="Arial" w:cs="Arial"/>
              </w:rPr>
            </w:pPr>
          </w:p>
        </w:tc>
        <w:tc>
          <w:tcPr>
            <w:tcW w:w="1707" w:type="dxa"/>
            <w:vMerge w:val="restart"/>
          </w:tcPr>
          <w:p w14:paraId="40BCD7A9" w14:textId="77777777" w:rsidR="00CF43E1" w:rsidRDefault="00CF43E1" w:rsidP="00240705">
            <w:pPr>
              <w:snapToGrid w:val="0"/>
              <w:rPr>
                <w:rFonts w:ascii="Arial" w:hAnsi="Arial" w:cs="Arial"/>
              </w:rPr>
            </w:pPr>
          </w:p>
        </w:tc>
      </w:tr>
      <w:tr w:rsidR="00CF43E1" w14:paraId="0E2DBB2B" w14:textId="77777777" w:rsidTr="00996A2D">
        <w:trPr>
          <w:trHeight w:val="397"/>
        </w:trPr>
        <w:tc>
          <w:tcPr>
            <w:tcW w:w="816" w:type="dxa"/>
            <w:vMerge/>
          </w:tcPr>
          <w:p w14:paraId="4C488475" w14:textId="77777777" w:rsidR="00CF43E1" w:rsidRDefault="00CF43E1" w:rsidP="00240705">
            <w:pPr>
              <w:snapToGrid w:val="0"/>
              <w:rPr>
                <w:rFonts w:ascii="Arial" w:hAnsi="Arial" w:cs="Arial"/>
              </w:rPr>
            </w:pPr>
          </w:p>
        </w:tc>
        <w:tc>
          <w:tcPr>
            <w:tcW w:w="880" w:type="dxa"/>
            <w:vMerge/>
          </w:tcPr>
          <w:p w14:paraId="150E5DEA" w14:textId="77777777" w:rsidR="00CF43E1" w:rsidRDefault="00CF43E1" w:rsidP="00240705">
            <w:pPr>
              <w:snapToGrid w:val="0"/>
              <w:rPr>
                <w:rFonts w:ascii="Arial" w:hAnsi="Arial" w:cs="Arial"/>
              </w:rPr>
            </w:pPr>
          </w:p>
        </w:tc>
        <w:tc>
          <w:tcPr>
            <w:tcW w:w="851" w:type="dxa"/>
          </w:tcPr>
          <w:p w14:paraId="63359294" w14:textId="77777777" w:rsidR="00CF43E1" w:rsidRDefault="00CF43E1" w:rsidP="00240705">
            <w:pPr>
              <w:snapToGrid w:val="0"/>
              <w:rPr>
                <w:rFonts w:ascii="Arial" w:hAnsi="Arial" w:cs="Arial"/>
              </w:rPr>
            </w:pPr>
          </w:p>
        </w:tc>
        <w:tc>
          <w:tcPr>
            <w:tcW w:w="850" w:type="dxa"/>
          </w:tcPr>
          <w:p w14:paraId="194516ED" w14:textId="77777777" w:rsidR="00CF43E1" w:rsidRDefault="00CF43E1" w:rsidP="00240705">
            <w:pPr>
              <w:snapToGrid w:val="0"/>
              <w:rPr>
                <w:rFonts w:ascii="Arial" w:hAnsi="Arial" w:cs="Arial"/>
              </w:rPr>
            </w:pPr>
          </w:p>
        </w:tc>
        <w:tc>
          <w:tcPr>
            <w:tcW w:w="851" w:type="dxa"/>
          </w:tcPr>
          <w:p w14:paraId="0A8D4FCD" w14:textId="77777777" w:rsidR="00CF43E1" w:rsidRDefault="00CF43E1" w:rsidP="00240705">
            <w:pPr>
              <w:snapToGrid w:val="0"/>
              <w:rPr>
                <w:rFonts w:ascii="Arial" w:hAnsi="Arial" w:cs="Arial"/>
              </w:rPr>
            </w:pPr>
          </w:p>
        </w:tc>
        <w:tc>
          <w:tcPr>
            <w:tcW w:w="850" w:type="dxa"/>
          </w:tcPr>
          <w:p w14:paraId="6A3B2CCF" w14:textId="77777777" w:rsidR="00CF43E1" w:rsidRDefault="00CF43E1" w:rsidP="00240705">
            <w:pPr>
              <w:snapToGrid w:val="0"/>
              <w:rPr>
                <w:rFonts w:ascii="Arial" w:hAnsi="Arial" w:cs="Arial"/>
              </w:rPr>
            </w:pPr>
          </w:p>
        </w:tc>
        <w:tc>
          <w:tcPr>
            <w:tcW w:w="851" w:type="dxa"/>
          </w:tcPr>
          <w:p w14:paraId="7B32EA05" w14:textId="77777777" w:rsidR="00CF43E1" w:rsidRDefault="00CF43E1" w:rsidP="00240705">
            <w:pPr>
              <w:snapToGrid w:val="0"/>
              <w:rPr>
                <w:rFonts w:ascii="Arial" w:hAnsi="Arial" w:cs="Arial"/>
              </w:rPr>
            </w:pPr>
          </w:p>
        </w:tc>
        <w:tc>
          <w:tcPr>
            <w:tcW w:w="1276" w:type="dxa"/>
            <w:vMerge/>
          </w:tcPr>
          <w:p w14:paraId="6B48C670" w14:textId="77777777" w:rsidR="00CF43E1" w:rsidRDefault="00CF43E1" w:rsidP="00240705">
            <w:pPr>
              <w:snapToGrid w:val="0"/>
              <w:rPr>
                <w:rFonts w:ascii="Arial" w:hAnsi="Arial" w:cs="Arial"/>
              </w:rPr>
            </w:pPr>
          </w:p>
        </w:tc>
        <w:tc>
          <w:tcPr>
            <w:tcW w:w="1707" w:type="dxa"/>
            <w:vMerge/>
          </w:tcPr>
          <w:p w14:paraId="61F1A402" w14:textId="77777777" w:rsidR="00CF43E1" w:rsidRDefault="00CF43E1" w:rsidP="00240705">
            <w:pPr>
              <w:snapToGrid w:val="0"/>
              <w:rPr>
                <w:rFonts w:ascii="Arial" w:hAnsi="Arial" w:cs="Arial"/>
              </w:rPr>
            </w:pPr>
          </w:p>
        </w:tc>
      </w:tr>
      <w:tr w:rsidR="00CF43E1" w14:paraId="50B98652" w14:textId="77777777" w:rsidTr="00996A2D">
        <w:trPr>
          <w:trHeight w:val="397"/>
        </w:trPr>
        <w:tc>
          <w:tcPr>
            <w:tcW w:w="816" w:type="dxa"/>
            <w:vMerge w:val="restart"/>
          </w:tcPr>
          <w:p w14:paraId="0B721D51" w14:textId="77777777" w:rsidR="00CF43E1" w:rsidRDefault="00CF43E1" w:rsidP="00240705">
            <w:pPr>
              <w:snapToGrid w:val="0"/>
              <w:rPr>
                <w:rFonts w:ascii="Arial" w:hAnsi="Arial" w:cs="Arial"/>
              </w:rPr>
            </w:pPr>
            <w:r w:rsidRPr="00064838">
              <w:rPr>
                <w:rFonts w:hint="eastAsia"/>
                <w:szCs w:val="21"/>
                <w:vertAlign w:val="superscript"/>
              </w:rPr>
              <w:t>2</w:t>
            </w:r>
            <w:r w:rsidRPr="00064838">
              <w:rPr>
                <w:szCs w:val="21"/>
                <w:vertAlign w:val="superscript"/>
              </w:rPr>
              <w:t>41</w:t>
            </w:r>
            <w:r w:rsidRPr="00064838">
              <w:rPr>
                <w:szCs w:val="21"/>
              </w:rPr>
              <w:t>Am</w:t>
            </w:r>
          </w:p>
        </w:tc>
        <w:tc>
          <w:tcPr>
            <w:tcW w:w="880" w:type="dxa"/>
            <w:vMerge w:val="restart"/>
          </w:tcPr>
          <w:p w14:paraId="33DB64D9" w14:textId="77777777" w:rsidR="00CF43E1" w:rsidRDefault="00CF43E1" w:rsidP="00240705">
            <w:pPr>
              <w:snapToGrid w:val="0"/>
              <w:rPr>
                <w:rFonts w:ascii="Arial" w:hAnsi="Arial" w:cs="Arial"/>
              </w:rPr>
            </w:pPr>
          </w:p>
        </w:tc>
        <w:tc>
          <w:tcPr>
            <w:tcW w:w="851" w:type="dxa"/>
          </w:tcPr>
          <w:p w14:paraId="02B8AA0F" w14:textId="77777777" w:rsidR="00CF43E1" w:rsidRDefault="00CF43E1" w:rsidP="00240705">
            <w:pPr>
              <w:snapToGrid w:val="0"/>
              <w:rPr>
                <w:rFonts w:ascii="Arial" w:hAnsi="Arial" w:cs="Arial"/>
              </w:rPr>
            </w:pPr>
          </w:p>
        </w:tc>
        <w:tc>
          <w:tcPr>
            <w:tcW w:w="850" w:type="dxa"/>
          </w:tcPr>
          <w:p w14:paraId="0160B108" w14:textId="77777777" w:rsidR="00CF43E1" w:rsidRDefault="00CF43E1" w:rsidP="00240705">
            <w:pPr>
              <w:snapToGrid w:val="0"/>
              <w:rPr>
                <w:rFonts w:ascii="Arial" w:hAnsi="Arial" w:cs="Arial"/>
              </w:rPr>
            </w:pPr>
          </w:p>
        </w:tc>
        <w:tc>
          <w:tcPr>
            <w:tcW w:w="851" w:type="dxa"/>
          </w:tcPr>
          <w:p w14:paraId="7574407E" w14:textId="77777777" w:rsidR="00CF43E1" w:rsidRDefault="00CF43E1" w:rsidP="00240705">
            <w:pPr>
              <w:snapToGrid w:val="0"/>
              <w:rPr>
                <w:rFonts w:ascii="Arial" w:hAnsi="Arial" w:cs="Arial"/>
              </w:rPr>
            </w:pPr>
          </w:p>
        </w:tc>
        <w:tc>
          <w:tcPr>
            <w:tcW w:w="850" w:type="dxa"/>
          </w:tcPr>
          <w:p w14:paraId="07DB28A4" w14:textId="77777777" w:rsidR="00CF43E1" w:rsidRDefault="00CF43E1" w:rsidP="00240705">
            <w:pPr>
              <w:snapToGrid w:val="0"/>
              <w:rPr>
                <w:rFonts w:ascii="Arial" w:hAnsi="Arial" w:cs="Arial"/>
              </w:rPr>
            </w:pPr>
          </w:p>
        </w:tc>
        <w:tc>
          <w:tcPr>
            <w:tcW w:w="851" w:type="dxa"/>
          </w:tcPr>
          <w:p w14:paraId="7DB2E095" w14:textId="77777777" w:rsidR="00CF43E1" w:rsidRDefault="00CF43E1" w:rsidP="00240705">
            <w:pPr>
              <w:snapToGrid w:val="0"/>
              <w:rPr>
                <w:rFonts w:ascii="Arial" w:hAnsi="Arial" w:cs="Arial"/>
              </w:rPr>
            </w:pPr>
          </w:p>
        </w:tc>
        <w:tc>
          <w:tcPr>
            <w:tcW w:w="1276" w:type="dxa"/>
            <w:vMerge w:val="restart"/>
          </w:tcPr>
          <w:p w14:paraId="525EBF7F" w14:textId="77777777" w:rsidR="00CF43E1" w:rsidRDefault="00CF43E1" w:rsidP="00240705">
            <w:pPr>
              <w:snapToGrid w:val="0"/>
              <w:rPr>
                <w:rFonts w:ascii="Arial" w:hAnsi="Arial" w:cs="Arial"/>
              </w:rPr>
            </w:pPr>
          </w:p>
        </w:tc>
        <w:tc>
          <w:tcPr>
            <w:tcW w:w="1707" w:type="dxa"/>
            <w:vMerge w:val="restart"/>
          </w:tcPr>
          <w:p w14:paraId="17E53F49" w14:textId="77777777" w:rsidR="00CF43E1" w:rsidRDefault="00CF43E1" w:rsidP="00240705">
            <w:pPr>
              <w:snapToGrid w:val="0"/>
              <w:rPr>
                <w:rFonts w:ascii="Arial" w:hAnsi="Arial" w:cs="Arial"/>
              </w:rPr>
            </w:pPr>
          </w:p>
        </w:tc>
      </w:tr>
      <w:tr w:rsidR="00CF43E1" w14:paraId="3E82148E" w14:textId="77777777" w:rsidTr="00996A2D">
        <w:trPr>
          <w:trHeight w:val="397"/>
        </w:trPr>
        <w:tc>
          <w:tcPr>
            <w:tcW w:w="816" w:type="dxa"/>
            <w:vMerge/>
          </w:tcPr>
          <w:p w14:paraId="7862D778" w14:textId="77777777" w:rsidR="00CF43E1" w:rsidRDefault="00CF43E1" w:rsidP="00240705">
            <w:pPr>
              <w:snapToGrid w:val="0"/>
              <w:rPr>
                <w:rFonts w:ascii="Arial" w:hAnsi="Arial" w:cs="Arial"/>
              </w:rPr>
            </w:pPr>
          </w:p>
        </w:tc>
        <w:tc>
          <w:tcPr>
            <w:tcW w:w="880" w:type="dxa"/>
            <w:vMerge/>
          </w:tcPr>
          <w:p w14:paraId="02F11514" w14:textId="77777777" w:rsidR="00CF43E1" w:rsidRDefault="00CF43E1" w:rsidP="00240705">
            <w:pPr>
              <w:snapToGrid w:val="0"/>
              <w:rPr>
                <w:rFonts w:ascii="Arial" w:hAnsi="Arial" w:cs="Arial"/>
              </w:rPr>
            </w:pPr>
          </w:p>
        </w:tc>
        <w:tc>
          <w:tcPr>
            <w:tcW w:w="851" w:type="dxa"/>
          </w:tcPr>
          <w:p w14:paraId="75C244C1" w14:textId="77777777" w:rsidR="00CF43E1" w:rsidRDefault="00CF43E1" w:rsidP="00240705">
            <w:pPr>
              <w:snapToGrid w:val="0"/>
              <w:rPr>
                <w:rFonts w:ascii="Arial" w:hAnsi="Arial" w:cs="Arial"/>
              </w:rPr>
            </w:pPr>
          </w:p>
        </w:tc>
        <w:tc>
          <w:tcPr>
            <w:tcW w:w="850" w:type="dxa"/>
          </w:tcPr>
          <w:p w14:paraId="38D48B90" w14:textId="77777777" w:rsidR="00CF43E1" w:rsidRDefault="00CF43E1" w:rsidP="00240705">
            <w:pPr>
              <w:snapToGrid w:val="0"/>
              <w:rPr>
                <w:rFonts w:ascii="Arial" w:hAnsi="Arial" w:cs="Arial"/>
              </w:rPr>
            </w:pPr>
          </w:p>
        </w:tc>
        <w:tc>
          <w:tcPr>
            <w:tcW w:w="851" w:type="dxa"/>
          </w:tcPr>
          <w:p w14:paraId="4CFAF000" w14:textId="77777777" w:rsidR="00CF43E1" w:rsidRDefault="00CF43E1" w:rsidP="00240705">
            <w:pPr>
              <w:snapToGrid w:val="0"/>
              <w:rPr>
                <w:rFonts w:ascii="Arial" w:hAnsi="Arial" w:cs="Arial"/>
              </w:rPr>
            </w:pPr>
          </w:p>
        </w:tc>
        <w:tc>
          <w:tcPr>
            <w:tcW w:w="850" w:type="dxa"/>
          </w:tcPr>
          <w:p w14:paraId="51D5FDED" w14:textId="77777777" w:rsidR="00CF43E1" w:rsidRDefault="00CF43E1" w:rsidP="00240705">
            <w:pPr>
              <w:snapToGrid w:val="0"/>
              <w:rPr>
                <w:rFonts w:ascii="Arial" w:hAnsi="Arial" w:cs="Arial"/>
              </w:rPr>
            </w:pPr>
          </w:p>
        </w:tc>
        <w:tc>
          <w:tcPr>
            <w:tcW w:w="851" w:type="dxa"/>
          </w:tcPr>
          <w:p w14:paraId="197B4358" w14:textId="77777777" w:rsidR="00CF43E1" w:rsidRDefault="00CF43E1" w:rsidP="00240705">
            <w:pPr>
              <w:snapToGrid w:val="0"/>
              <w:rPr>
                <w:rFonts w:ascii="Arial" w:hAnsi="Arial" w:cs="Arial"/>
              </w:rPr>
            </w:pPr>
          </w:p>
        </w:tc>
        <w:tc>
          <w:tcPr>
            <w:tcW w:w="1276" w:type="dxa"/>
            <w:vMerge/>
          </w:tcPr>
          <w:p w14:paraId="28D33D12" w14:textId="77777777" w:rsidR="00CF43E1" w:rsidRDefault="00CF43E1" w:rsidP="00240705">
            <w:pPr>
              <w:snapToGrid w:val="0"/>
              <w:rPr>
                <w:rFonts w:ascii="Arial" w:hAnsi="Arial" w:cs="Arial"/>
              </w:rPr>
            </w:pPr>
          </w:p>
        </w:tc>
        <w:tc>
          <w:tcPr>
            <w:tcW w:w="1707" w:type="dxa"/>
            <w:vMerge/>
          </w:tcPr>
          <w:p w14:paraId="4ADA948F" w14:textId="77777777" w:rsidR="00CF43E1" w:rsidRDefault="00CF43E1" w:rsidP="00240705">
            <w:pPr>
              <w:snapToGrid w:val="0"/>
              <w:rPr>
                <w:rFonts w:ascii="Arial" w:hAnsi="Arial" w:cs="Arial"/>
              </w:rPr>
            </w:pPr>
          </w:p>
        </w:tc>
      </w:tr>
      <w:tr w:rsidR="00F033F8" w14:paraId="594BEE45" w14:textId="77777777" w:rsidTr="00A95D5D">
        <w:trPr>
          <w:trHeight w:val="397"/>
        </w:trPr>
        <w:tc>
          <w:tcPr>
            <w:tcW w:w="3397" w:type="dxa"/>
            <w:gridSpan w:val="4"/>
          </w:tcPr>
          <w:p w14:paraId="1F5B66ED" w14:textId="77777777" w:rsidR="00F033F8" w:rsidRDefault="00F033F8" w:rsidP="00996A2D">
            <w:pPr>
              <w:snapToGrid w:val="0"/>
              <w:jc w:val="center"/>
              <w:rPr>
                <w:rFonts w:ascii="Arial" w:hAnsi="Arial" w:cs="Arial"/>
              </w:rPr>
            </w:pPr>
            <w:r w:rsidRPr="00064838">
              <w:rPr>
                <w:rFonts w:hint="eastAsia"/>
                <w:szCs w:val="21"/>
                <w:vertAlign w:val="superscript"/>
              </w:rPr>
              <w:t>1</w:t>
            </w:r>
            <w:r w:rsidRPr="00064838">
              <w:rPr>
                <w:szCs w:val="21"/>
                <w:vertAlign w:val="superscript"/>
              </w:rPr>
              <w:t>37</w:t>
            </w:r>
            <w:r w:rsidRPr="00064838">
              <w:rPr>
                <w:szCs w:val="21"/>
              </w:rPr>
              <w:t>Cs</w:t>
            </w:r>
            <w:r>
              <w:rPr>
                <w:rFonts w:hint="eastAsia"/>
                <w:szCs w:val="21"/>
              </w:rPr>
              <w:t>活度响应</w:t>
            </w:r>
            <w:r w:rsidRPr="00996A2D">
              <w:t>（</w:t>
            </w:r>
            <w:r w:rsidRPr="00996A2D">
              <w:t>s</w:t>
            </w:r>
            <w:r w:rsidRPr="00996A2D">
              <w:rPr>
                <w:vertAlign w:val="superscript"/>
              </w:rPr>
              <w:t>-1</w:t>
            </w:r>
            <w:r w:rsidRPr="00996A2D">
              <w:rPr>
                <w:sz w:val="20"/>
                <w:szCs w:val="15"/>
              </w:rPr>
              <w:t>·</w:t>
            </w:r>
            <w:r w:rsidRPr="00996A2D">
              <w:t>Bq</w:t>
            </w:r>
            <w:r w:rsidRPr="00996A2D">
              <w:rPr>
                <w:vertAlign w:val="superscript"/>
              </w:rPr>
              <w:t>-1</w:t>
            </w:r>
            <w:r w:rsidRPr="00996A2D">
              <w:t>）</w:t>
            </w:r>
          </w:p>
        </w:tc>
        <w:tc>
          <w:tcPr>
            <w:tcW w:w="5535" w:type="dxa"/>
            <w:gridSpan w:val="5"/>
          </w:tcPr>
          <w:p w14:paraId="108855B0" w14:textId="77777777" w:rsidR="00F033F8" w:rsidRDefault="00F033F8" w:rsidP="00240705">
            <w:pPr>
              <w:snapToGrid w:val="0"/>
              <w:rPr>
                <w:rFonts w:ascii="Arial" w:hAnsi="Arial" w:cs="Arial"/>
              </w:rPr>
            </w:pPr>
          </w:p>
        </w:tc>
      </w:tr>
      <w:tr w:rsidR="00F033F8" w14:paraId="4888210B" w14:textId="77777777" w:rsidTr="00A95D5D">
        <w:trPr>
          <w:trHeight w:val="397"/>
        </w:trPr>
        <w:tc>
          <w:tcPr>
            <w:tcW w:w="3397" w:type="dxa"/>
            <w:gridSpan w:val="4"/>
          </w:tcPr>
          <w:p w14:paraId="5100A2C9" w14:textId="77777777" w:rsidR="00F033F8" w:rsidRDefault="00F033F8" w:rsidP="00996A2D">
            <w:pPr>
              <w:snapToGrid w:val="0"/>
              <w:jc w:val="center"/>
              <w:rPr>
                <w:rFonts w:ascii="Arial" w:hAnsi="Arial" w:cs="Arial"/>
              </w:rPr>
            </w:pPr>
            <w:r>
              <w:rPr>
                <w:rFonts w:ascii="Arial" w:hAnsi="Arial" w:cs="Arial" w:hint="eastAsia"/>
              </w:rPr>
              <w:t>重复性（</w:t>
            </w:r>
            <w:r>
              <w:rPr>
                <w:rFonts w:ascii="Arial" w:hAnsi="Arial" w:cs="Arial" w:hint="eastAsia"/>
              </w:rPr>
              <w:t>%</w:t>
            </w:r>
            <w:r>
              <w:rPr>
                <w:rFonts w:ascii="Arial" w:hAnsi="Arial" w:cs="Arial" w:hint="eastAsia"/>
              </w:rPr>
              <w:t>）</w:t>
            </w:r>
          </w:p>
        </w:tc>
        <w:tc>
          <w:tcPr>
            <w:tcW w:w="5535" w:type="dxa"/>
            <w:gridSpan w:val="5"/>
          </w:tcPr>
          <w:p w14:paraId="2071CB11" w14:textId="77777777" w:rsidR="00F033F8" w:rsidRDefault="00F033F8" w:rsidP="00240705">
            <w:pPr>
              <w:snapToGrid w:val="0"/>
              <w:rPr>
                <w:rFonts w:ascii="Arial" w:hAnsi="Arial" w:cs="Arial"/>
              </w:rPr>
            </w:pPr>
          </w:p>
        </w:tc>
      </w:tr>
      <w:tr w:rsidR="00F033F8" w14:paraId="214079EF" w14:textId="77777777" w:rsidTr="00A95D5D">
        <w:trPr>
          <w:trHeight w:val="397"/>
        </w:trPr>
        <w:tc>
          <w:tcPr>
            <w:tcW w:w="3397" w:type="dxa"/>
            <w:gridSpan w:val="4"/>
          </w:tcPr>
          <w:p w14:paraId="296882FB" w14:textId="77777777" w:rsidR="00F033F8" w:rsidRDefault="00F033F8" w:rsidP="00996A2D">
            <w:pPr>
              <w:snapToGrid w:val="0"/>
              <w:jc w:val="center"/>
              <w:rPr>
                <w:rFonts w:ascii="Arial" w:hAnsi="Arial" w:cs="Arial"/>
              </w:rPr>
            </w:pPr>
            <w:r>
              <w:rPr>
                <w:rFonts w:ascii="Arial" w:hAnsi="Arial" w:cs="Arial" w:hint="eastAsia"/>
              </w:rPr>
              <w:t>响应非线性（</w:t>
            </w:r>
            <w:r>
              <w:rPr>
                <w:rFonts w:ascii="Arial" w:hAnsi="Arial" w:cs="Arial" w:hint="eastAsia"/>
              </w:rPr>
              <w:t>%</w:t>
            </w:r>
            <w:r>
              <w:rPr>
                <w:rFonts w:ascii="Arial" w:hAnsi="Arial" w:cs="Arial" w:hint="eastAsia"/>
              </w:rPr>
              <w:t>）</w:t>
            </w:r>
          </w:p>
        </w:tc>
        <w:tc>
          <w:tcPr>
            <w:tcW w:w="5535" w:type="dxa"/>
            <w:gridSpan w:val="5"/>
          </w:tcPr>
          <w:p w14:paraId="2975A4D0" w14:textId="77777777" w:rsidR="00F033F8" w:rsidRDefault="00F033F8" w:rsidP="00240705">
            <w:pPr>
              <w:snapToGrid w:val="0"/>
              <w:rPr>
                <w:rFonts w:ascii="Arial" w:hAnsi="Arial" w:cs="Arial"/>
              </w:rPr>
            </w:pPr>
          </w:p>
        </w:tc>
      </w:tr>
    </w:tbl>
    <w:p w14:paraId="41928C68" w14:textId="6326C603" w:rsidR="00D25D66" w:rsidRDefault="00D25D66" w:rsidP="0049266F">
      <w:pPr>
        <w:snapToGrid w:val="0"/>
        <w:rPr>
          <w:rFonts w:ascii="Arial" w:hAnsi="Arial" w:cs="Arial"/>
        </w:rPr>
      </w:pPr>
    </w:p>
    <w:p w14:paraId="618758C0" w14:textId="20649AAA" w:rsidR="00625967" w:rsidRDefault="00625967" w:rsidP="0049266F">
      <w:pPr>
        <w:snapToGrid w:val="0"/>
        <w:rPr>
          <w:rFonts w:ascii="Arial" w:hAnsi="Arial" w:cs="Arial"/>
        </w:rPr>
      </w:pPr>
    </w:p>
    <w:p w14:paraId="4E8E2839" w14:textId="77777777" w:rsidR="00625967" w:rsidRDefault="00625967" w:rsidP="0049266F">
      <w:pPr>
        <w:snapToGrid w:val="0"/>
        <w:rPr>
          <w:rFonts w:ascii="Arial" w:hAnsi="Arial" w:cs="Arial"/>
        </w:rPr>
      </w:pPr>
    </w:p>
    <w:p w14:paraId="4EFA1D73" w14:textId="3374772D" w:rsidR="0049266F" w:rsidRDefault="0049266F" w:rsidP="0049266F">
      <w:pPr>
        <w:snapToGrid w:val="0"/>
        <w:rPr>
          <w:rFonts w:ascii="Arial" w:hAnsi="Arial" w:cs="Arial"/>
        </w:rPr>
      </w:pPr>
      <w:r>
        <w:rPr>
          <w:rFonts w:ascii="Arial" w:hAnsi="Arial" w:cs="Arial" w:hint="eastAsia"/>
        </w:rPr>
        <w:lastRenderedPageBreak/>
        <w:t>探测器编号：</w:t>
      </w:r>
      <w:r w:rsidR="007C0EFB">
        <w:rPr>
          <w:rFonts w:ascii="Arial" w:hAnsi="Arial" w:cs="Arial" w:hint="eastAsia"/>
        </w:rPr>
        <w:t xml:space="preserve"> </w:t>
      </w:r>
      <w:r w:rsidR="007C0EFB">
        <w:rPr>
          <w:rFonts w:ascii="Arial" w:hAnsi="Arial" w:cs="Arial"/>
        </w:rPr>
        <w:t xml:space="preserve">                                                        </w:t>
      </w:r>
      <w:r>
        <w:rPr>
          <w:rFonts w:ascii="Arial" w:hAnsi="Arial" w:cs="Arial" w:hint="eastAsia"/>
        </w:rPr>
        <w:t>位置：</w:t>
      </w:r>
    </w:p>
    <w:tbl>
      <w:tblPr>
        <w:tblStyle w:val="ad"/>
        <w:tblW w:w="8932" w:type="dxa"/>
        <w:tblLook w:val="04A0" w:firstRow="1" w:lastRow="0" w:firstColumn="1" w:lastColumn="0" w:noHBand="0" w:noVBand="1"/>
      </w:tblPr>
      <w:tblGrid>
        <w:gridCol w:w="816"/>
        <w:gridCol w:w="880"/>
        <w:gridCol w:w="851"/>
        <w:gridCol w:w="850"/>
        <w:gridCol w:w="851"/>
        <w:gridCol w:w="850"/>
        <w:gridCol w:w="851"/>
        <w:gridCol w:w="1276"/>
        <w:gridCol w:w="1707"/>
      </w:tblGrid>
      <w:tr w:rsidR="00996A2D" w14:paraId="2D7982B2" w14:textId="77777777" w:rsidTr="00996A2D">
        <w:trPr>
          <w:trHeight w:val="397"/>
        </w:trPr>
        <w:tc>
          <w:tcPr>
            <w:tcW w:w="816" w:type="dxa"/>
          </w:tcPr>
          <w:p w14:paraId="6C48A5CF" w14:textId="77777777" w:rsidR="00996A2D" w:rsidRDefault="00996A2D" w:rsidP="00A95D5D">
            <w:pPr>
              <w:snapToGrid w:val="0"/>
              <w:rPr>
                <w:rFonts w:ascii="Arial" w:hAnsi="Arial" w:cs="Arial"/>
              </w:rPr>
            </w:pPr>
            <w:r>
              <w:rPr>
                <w:rFonts w:ascii="Arial" w:hAnsi="Arial" w:cs="Arial" w:hint="eastAsia"/>
              </w:rPr>
              <w:t>核素</w:t>
            </w:r>
          </w:p>
        </w:tc>
        <w:tc>
          <w:tcPr>
            <w:tcW w:w="880" w:type="dxa"/>
          </w:tcPr>
          <w:p w14:paraId="3A0DD8A8" w14:textId="77777777" w:rsidR="00996A2D" w:rsidRPr="00996A2D" w:rsidRDefault="00996A2D" w:rsidP="00A95D5D">
            <w:pPr>
              <w:snapToGrid w:val="0"/>
              <w:jc w:val="center"/>
            </w:pPr>
            <w:r w:rsidRPr="00996A2D">
              <w:t>活度</w:t>
            </w:r>
          </w:p>
          <w:p w14:paraId="403D7295" w14:textId="77777777" w:rsidR="00996A2D" w:rsidRPr="00996A2D" w:rsidRDefault="00996A2D" w:rsidP="00A95D5D">
            <w:pPr>
              <w:snapToGrid w:val="0"/>
              <w:jc w:val="center"/>
            </w:pPr>
            <w:r w:rsidRPr="00996A2D">
              <w:t>Bq</w:t>
            </w:r>
          </w:p>
        </w:tc>
        <w:tc>
          <w:tcPr>
            <w:tcW w:w="4253" w:type="dxa"/>
            <w:gridSpan w:val="5"/>
          </w:tcPr>
          <w:p w14:paraId="106197E5" w14:textId="77777777" w:rsidR="00996A2D" w:rsidRPr="00996A2D" w:rsidRDefault="00996A2D" w:rsidP="00A95D5D">
            <w:pPr>
              <w:snapToGrid w:val="0"/>
              <w:jc w:val="center"/>
            </w:pPr>
            <w:r w:rsidRPr="00996A2D">
              <w:t>测得值</w:t>
            </w:r>
            <w:r w:rsidRPr="00996A2D">
              <w:rPr>
                <w:szCs w:val="24"/>
              </w:rPr>
              <w:t>（</w:t>
            </w:r>
            <w:r w:rsidRPr="00996A2D">
              <w:rPr>
                <w:szCs w:val="24"/>
              </w:rPr>
              <w:t>s</w:t>
            </w:r>
            <w:r w:rsidRPr="00996A2D">
              <w:rPr>
                <w:szCs w:val="24"/>
                <w:vertAlign w:val="superscript"/>
              </w:rPr>
              <w:t>-1</w:t>
            </w:r>
            <w:r w:rsidRPr="00996A2D">
              <w:rPr>
                <w:szCs w:val="24"/>
              </w:rPr>
              <w:t>）</w:t>
            </w:r>
          </w:p>
        </w:tc>
        <w:tc>
          <w:tcPr>
            <w:tcW w:w="1276" w:type="dxa"/>
          </w:tcPr>
          <w:p w14:paraId="0B0CF6E6" w14:textId="77777777" w:rsidR="00996A2D" w:rsidRPr="00996A2D" w:rsidRDefault="00996A2D" w:rsidP="00A95D5D">
            <w:pPr>
              <w:snapToGrid w:val="0"/>
            </w:pPr>
            <w:r w:rsidRPr="00996A2D">
              <w:t>平均值</w:t>
            </w:r>
          </w:p>
          <w:p w14:paraId="0B688CB5" w14:textId="77777777" w:rsidR="00996A2D" w:rsidRPr="00996A2D" w:rsidRDefault="00996A2D" w:rsidP="00A95D5D">
            <w:pPr>
              <w:snapToGrid w:val="0"/>
            </w:pPr>
            <w:r w:rsidRPr="00996A2D">
              <w:rPr>
                <w:szCs w:val="24"/>
              </w:rPr>
              <w:t>（</w:t>
            </w:r>
            <w:r w:rsidRPr="00996A2D">
              <w:rPr>
                <w:szCs w:val="24"/>
              </w:rPr>
              <w:t>s</w:t>
            </w:r>
            <w:r w:rsidRPr="00996A2D">
              <w:rPr>
                <w:szCs w:val="24"/>
                <w:vertAlign w:val="superscript"/>
              </w:rPr>
              <w:t>-1</w:t>
            </w:r>
            <w:r w:rsidRPr="00996A2D">
              <w:rPr>
                <w:szCs w:val="24"/>
              </w:rPr>
              <w:t>）</w:t>
            </w:r>
          </w:p>
        </w:tc>
        <w:tc>
          <w:tcPr>
            <w:tcW w:w="1707" w:type="dxa"/>
          </w:tcPr>
          <w:p w14:paraId="44EAA33E" w14:textId="77777777" w:rsidR="00996A2D" w:rsidRPr="00996A2D" w:rsidRDefault="00996A2D" w:rsidP="00A95D5D">
            <w:pPr>
              <w:snapToGrid w:val="0"/>
            </w:pPr>
            <w:r w:rsidRPr="00996A2D">
              <w:t>活度响应</w:t>
            </w:r>
          </w:p>
          <w:p w14:paraId="788550CB" w14:textId="77777777" w:rsidR="00996A2D" w:rsidRPr="00996A2D" w:rsidRDefault="00996A2D" w:rsidP="00A95D5D">
            <w:pPr>
              <w:snapToGrid w:val="0"/>
            </w:pPr>
            <w:r w:rsidRPr="00996A2D">
              <w:t>（</w:t>
            </w:r>
            <w:r w:rsidRPr="00996A2D">
              <w:t>s</w:t>
            </w:r>
            <w:r w:rsidRPr="00996A2D">
              <w:rPr>
                <w:vertAlign w:val="superscript"/>
              </w:rPr>
              <w:t>-1</w:t>
            </w:r>
            <w:r w:rsidRPr="00996A2D">
              <w:rPr>
                <w:sz w:val="20"/>
                <w:szCs w:val="15"/>
              </w:rPr>
              <w:t>·</w:t>
            </w:r>
            <w:r w:rsidRPr="00996A2D">
              <w:t>Bq</w:t>
            </w:r>
            <w:r w:rsidRPr="00996A2D">
              <w:rPr>
                <w:vertAlign w:val="superscript"/>
              </w:rPr>
              <w:t>-1</w:t>
            </w:r>
            <w:r w:rsidRPr="00996A2D">
              <w:t>）</w:t>
            </w:r>
          </w:p>
        </w:tc>
      </w:tr>
      <w:tr w:rsidR="00996A2D" w14:paraId="0D4FE189" w14:textId="77777777" w:rsidTr="00996A2D">
        <w:trPr>
          <w:trHeight w:val="397"/>
        </w:trPr>
        <w:tc>
          <w:tcPr>
            <w:tcW w:w="816" w:type="dxa"/>
            <w:vMerge w:val="restart"/>
            <w:vAlign w:val="center"/>
          </w:tcPr>
          <w:p w14:paraId="29979F63" w14:textId="77777777" w:rsidR="00996A2D" w:rsidRDefault="00996A2D" w:rsidP="00A95D5D">
            <w:pPr>
              <w:snapToGrid w:val="0"/>
              <w:rPr>
                <w:rFonts w:ascii="Arial" w:hAnsi="Arial" w:cs="Arial"/>
              </w:rPr>
            </w:pPr>
            <w:r w:rsidRPr="00064838">
              <w:rPr>
                <w:rFonts w:hint="eastAsia"/>
                <w:szCs w:val="21"/>
                <w:vertAlign w:val="superscript"/>
              </w:rPr>
              <w:t>1</w:t>
            </w:r>
            <w:r w:rsidRPr="00064838">
              <w:rPr>
                <w:szCs w:val="21"/>
                <w:vertAlign w:val="superscript"/>
              </w:rPr>
              <w:t>37</w:t>
            </w:r>
            <w:r w:rsidRPr="00064838">
              <w:rPr>
                <w:szCs w:val="21"/>
              </w:rPr>
              <w:t>Cs</w:t>
            </w:r>
          </w:p>
        </w:tc>
        <w:tc>
          <w:tcPr>
            <w:tcW w:w="880" w:type="dxa"/>
            <w:vMerge w:val="restart"/>
          </w:tcPr>
          <w:p w14:paraId="38CA5FB3" w14:textId="77777777" w:rsidR="00996A2D" w:rsidRDefault="00996A2D" w:rsidP="00A95D5D">
            <w:pPr>
              <w:snapToGrid w:val="0"/>
              <w:rPr>
                <w:rFonts w:ascii="Arial" w:hAnsi="Arial" w:cs="Arial"/>
              </w:rPr>
            </w:pPr>
          </w:p>
        </w:tc>
        <w:tc>
          <w:tcPr>
            <w:tcW w:w="851" w:type="dxa"/>
          </w:tcPr>
          <w:p w14:paraId="46C61B7C" w14:textId="77777777" w:rsidR="00996A2D" w:rsidRDefault="00996A2D" w:rsidP="00A95D5D">
            <w:pPr>
              <w:snapToGrid w:val="0"/>
              <w:rPr>
                <w:rFonts w:ascii="Arial" w:hAnsi="Arial" w:cs="Arial"/>
              </w:rPr>
            </w:pPr>
          </w:p>
        </w:tc>
        <w:tc>
          <w:tcPr>
            <w:tcW w:w="850" w:type="dxa"/>
          </w:tcPr>
          <w:p w14:paraId="39194C7F" w14:textId="77777777" w:rsidR="00996A2D" w:rsidRDefault="00996A2D" w:rsidP="00A95D5D">
            <w:pPr>
              <w:snapToGrid w:val="0"/>
              <w:rPr>
                <w:rFonts w:ascii="Arial" w:hAnsi="Arial" w:cs="Arial"/>
              </w:rPr>
            </w:pPr>
          </w:p>
        </w:tc>
        <w:tc>
          <w:tcPr>
            <w:tcW w:w="851" w:type="dxa"/>
          </w:tcPr>
          <w:p w14:paraId="1A9885EC" w14:textId="77777777" w:rsidR="00996A2D" w:rsidRDefault="00996A2D" w:rsidP="00A95D5D">
            <w:pPr>
              <w:snapToGrid w:val="0"/>
              <w:rPr>
                <w:rFonts w:ascii="Arial" w:hAnsi="Arial" w:cs="Arial"/>
              </w:rPr>
            </w:pPr>
          </w:p>
        </w:tc>
        <w:tc>
          <w:tcPr>
            <w:tcW w:w="850" w:type="dxa"/>
          </w:tcPr>
          <w:p w14:paraId="685663C8" w14:textId="77777777" w:rsidR="00996A2D" w:rsidRDefault="00996A2D" w:rsidP="00A95D5D">
            <w:pPr>
              <w:snapToGrid w:val="0"/>
              <w:rPr>
                <w:rFonts w:ascii="Arial" w:hAnsi="Arial" w:cs="Arial"/>
              </w:rPr>
            </w:pPr>
          </w:p>
        </w:tc>
        <w:tc>
          <w:tcPr>
            <w:tcW w:w="851" w:type="dxa"/>
          </w:tcPr>
          <w:p w14:paraId="553EE092" w14:textId="77777777" w:rsidR="00996A2D" w:rsidRDefault="00996A2D" w:rsidP="00A95D5D">
            <w:pPr>
              <w:snapToGrid w:val="0"/>
              <w:rPr>
                <w:rFonts w:ascii="Arial" w:hAnsi="Arial" w:cs="Arial"/>
              </w:rPr>
            </w:pPr>
          </w:p>
        </w:tc>
        <w:tc>
          <w:tcPr>
            <w:tcW w:w="1276" w:type="dxa"/>
            <w:vMerge w:val="restart"/>
          </w:tcPr>
          <w:p w14:paraId="683A36F9" w14:textId="77777777" w:rsidR="00996A2D" w:rsidRDefault="00996A2D" w:rsidP="00A95D5D">
            <w:pPr>
              <w:snapToGrid w:val="0"/>
              <w:rPr>
                <w:rFonts w:ascii="Arial" w:hAnsi="Arial" w:cs="Arial"/>
              </w:rPr>
            </w:pPr>
          </w:p>
        </w:tc>
        <w:tc>
          <w:tcPr>
            <w:tcW w:w="1707" w:type="dxa"/>
            <w:vMerge w:val="restart"/>
          </w:tcPr>
          <w:p w14:paraId="1C5BEAEA" w14:textId="77777777" w:rsidR="00996A2D" w:rsidRDefault="00996A2D" w:rsidP="00A95D5D">
            <w:pPr>
              <w:snapToGrid w:val="0"/>
              <w:rPr>
                <w:rFonts w:ascii="Arial" w:hAnsi="Arial" w:cs="Arial"/>
              </w:rPr>
            </w:pPr>
          </w:p>
        </w:tc>
      </w:tr>
      <w:tr w:rsidR="00996A2D" w14:paraId="50CC01EA" w14:textId="77777777" w:rsidTr="00996A2D">
        <w:trPr>
          <w:trHeight w:val="397"/>
        </w:trPr>
        <w:tc>
          <w:tcPr>
            <w:tcW w:w="816" w:type="dxa"/>
            <w:vMerge/>
            <w:vAlign w:val="center"/>
          </w:tcPr>
          <w:p w14:paraId="4C8C0608" w14:textId="77777777" w:rsidR="00996A2D" w:rsidRDefault="00996A2D" w:rsidP="00A95D5D">
            <w:pPr>
              <w:snapToGrid w:val="0"/>
              <w:rPr>
                <w:rFonts w:ascii="Arial" w:hAnsi="Arial" w:cs="Arial"/>
              </w:rPr>
            </w:pPr>
          </w:p>
        </w:tc>
        <w:tc>
          <w:tcPr>
            <w:tcW w:w="880" w:type="dxa"/>
            <w:vMerge/>
          </w:tcPr>
          <w:p w14:paraId="32D042C4" w14:textId="77777777" w:rsidR="00996A2D" w:rsidRDefault="00996A2D" w:rsidP="00A95D5D">
            <w:pPr>
              <w:snapToGrid w:val="0"/>
              <w:rPr>
                <w:rFonts w:ascii="Arial" w:hAnsi="Arial" w:cs="Arial"/>
              </w:rPr>
            </w:pPr>
          </w:p>
        </w:tc>
        <w:tc>
          <w:tcPr>
            <w:tcW w:w="851" w:type="dxa"/>
          </w:tcPr>
          <w:p w14:paraId="7A9E1538" w14:textId="77777777" w:rsidR="00996A2D" w:rsidRDefault="00996A2D" w:rsidP="00A95D5D">
            <w:pPr>
              <w:snapToGrid w:val="0"/>
              <w:rPr>
                <w:rFonts w:ascii="Arial" w:hAnsi="Arial" w:cs="Arial"/>
              </w:rPr>
            </w:pPr>
          </w:p>
        </w:tc>
        <w:tc>
          <w:tcPr>
            <w:tcW w:w="850" w:type="dxa"/>
          </w:tcPr>
          <w:p w14:paraId="1DA0F224" w14:textId="77777777" w:rsidR="00996A2D" w:rsidRDefault="00996A2D" w:rsidP="00A95D5D">
            <w:pPr>
              <w:snapToGrid w:val="0"/>
              <w:rPr>
                <w:rFonts w:ascii="Arial" w:hAnsi="Arial" w:cs="Arial"/>
              </w:rPr>
            </w:pPr>
          </w:p>
        </w:tc>
        <w:tc>
          <w:tcPr>
            <w:tcW w:w="851" w:type="dxa"/>
          </w:tcPr>
          <w:p w14:paraId="42761F07" w14:textId="77777777" w:rsidR="00996A2D" w:rsidRDefault="00996A2D" w:rsidP="00A95D5D">
            <w:pPr>
              <w:snapToGrid w:val="0"/>
              <w:rPr>
                <w:rFonts w:ascii="Arial" w:hAnsi="Arial" w:cs="Arial"/>
              </w:rPr>
            </w:pPr>
          </w:p>
        </w:tc>
        <w:tc>
          <w:tcPr>
            <w:tcW w:w="850" w:type="dxa"/>
          </w:tcPr>
          <w:p w14:paraId="4891221D" w14:textId="77777777" w:rsidR="00996A2D" w:rsidRDefault="00996A2D" w:rsidP="00A95D5D">
            <w:pPr>
              <w:snapToGrid w:val="0"/>
              <w:rPr>
                <w:rFonts w:ascii="Arial" w:hAnsi="Arial" w:cs="Arial"/>
              </w:rPr>
            </w:pPr>
          </w:p>
        </w:tc>
        <w:tc>
          <w:tcPr>
            <w:tcW w:w="851" w:type="dxa"/>
          </w:tcPr>
          <w:p w14:paraId="02D692D2" w14:textId="77777777" w:rsidR="00996A2D" w:rsidRDefault="00996A2D" w:rsidP="00A95D5D">
            <w:pPr>
              <w:snapToGrid w:val="0"/>
              <w:rPr>
                <w:rFonts w:ascii="Arial" w:hAnsi="Arial" w:cs="Arial"/>
              </w:rPr>
            </w:pPr>
          </w:p>
        </w:tc>
        <w:tc>
          <w:tcPr>
            <w:tcW w:w="1276" w:type="dxa"/>
            <w:vMerge/>
          </w:tcPr>
          <w:p w14:paraId="7CCB456C" w14:textId="77777777" w:rsidR="00996A2D" w:rsidRDefault="00996A2D" w:rsidP="00A95D5D">
            <w:pPr>
              <w:snapToGrid w:val="0"/>
              <w:rPr>
                <w:rFonts w:ascii="Arial" w:hAnsi="Arial" w:cs="Arial"/>
              </w:rPr>
            </w:pPr>
          </w:p>
        </w:tc>
        <w:tc>
          <w:tcPr>
            <w:tcW w:w="1707" w:type="dxa"/>
            <w:vMerge/>
          </w:tcPr>
          <w:p w14:paraId="1D3336DA" w14:textId="77777777" w:rsidR="00996A2D" w:rsidRDefault="00996A2D" w:rsidP="00A95D5D">
            <w:pPr>
              <w:snapToGrid w:val="0"/>
              <w:rPr>
                <w:rFonts w:ascii="Arial" w:hAnsi="Arial" w:cs="Arial"/>
              </w:rPr>
            </w:pPr>
          </w:p>
        </w:tc>
      </w:tr>
      <w:tr w:rsidR="00996A2D" w14:paraId="09A15637" w14:textId="77777777" w:rsidTr="00996A2D">
        <w:trPr>
          <w:trHeight w:val="397"/>
        </w:trPr>
        <w:tc>
          <w:tcPr>
            <w:tcW w:w="816" w:type="dxa"/>
            <w:vMerge w:val="restart"/>
            <w:vAlign w:val="center"/>
          </w:tcPr>
          <w:p w14:paraId="3D725B1B" w14:textId="77777777" w:rsidR="00996A2D" w:rsidRDefault="00996A2D" w:rsidP="00A95D5D">
            <w:pPr>
              <w:snapToGrid w:val="0"/>
              <w:rPr>
                <w:rFonts w:ascii="Arial" w:hAnsi="Arial" w:cs="Arial"/>
              </w:rPr>
            </w:pPr>
            <w:r w:rsidRPr="00064838">
              <w:rPr>
                <w:rFonts w:hint="eastAsia"/>
                <w:szCs w:val="21"/>
                <w:vertAlign w:val="superscript"/>
              </w:rPr>
              <w:t>1</w:t>
            </w:r>
            <w:r w:rsidRPr="00064838">
              <w:rPr>
                <w:szCs w:val="21"/>
                <w:vertAlign w:val="superscript"/>
              </w:rPr>
              <w:t>37</w:t>
            </w:r>
            <w:r w:rsidRPr="00064838">
              <w:rPr>
                <w:szCs w:val="21"/>
              </w:rPr>
              <w:t>Cs</w:t>
            </w:r>
          </w:p>
        </w:tc>
        <w:tc>
          <w:tcPr>
            <w:tcW w:w="880" w:type="dxa"/>
            <w:vMerge w:val="restart"/>
          </w:tcPr>
          <w:p w14:paraId="671DE044" w14:textId="77777777" w:rsidR="00996A2D" w:rsidRDefault="00996A2D" w:rsidP="00A95D5D">
            <w:pPr>
              <w:snapToGrid w:val="0"/>
              <w:rPr>
                <w:rFonts w:ascii="Arial" w:hAnsi="Arial" w:cs="Arial"/>
              </w:rPr>
            </w:pPr>
          </w:p>
        </w:tc>
        <w:tc>
          <w:tcPr>
            <w:tcW w:w="851" w:type="dxa"/>
          </w:tcPr>
          <w:p w14:paraId="00317928" w14:textId="77777777" w:rsidR="00996A2D" w:rsidRDefault="00996A2D" w:rsidP="00A95D5D">
            <w:pPr>
              <w:snapToGrid w:val="0"/>
              <w:rPr>
                <w:rFonts w:ascii="Arial" w:hAnsi="Arial" w:cs="Arial"/>
              </w:rPr>
            </w:pPr>
          </w:p>
        </w:tc>
        <w:tc>
          <w:tcPr>
            <w:tcW w:w="850" w:type="dxa"/>
          </w:tcPr>
          <w:p w14:paraId="0501AEF4" w14:textId="77777777" w:rsidR="00996A2D" w:rsidRDefault="00996A2D" w:rsidP="00A95D5D">
            <w:pPr>
              <w:snapToGrid w:val="0"/>
              <w:rPr>
                <w:rFonts w:ascii="Arial" w:hAnsi="Arial" w:cs="Arial"/>
              </w:rPr>
            </w:pPr>
          </w:p>
        </w:tc>
        <w:tc>
          <w:tcPr>
            <w:tcW w:w="851" w:type="dxa"/>
          </w:tcPr>
          <w:p w14:paraId="2CA17BB1" w14:textId="77777777" w:rsidR="00996A2D" w:rsidRDefault="00996A2D" w:rsidP="00A95D5D">
            <w:pPr>
              <w:snapToGrid w:val="0"/>
              <w:rPr>
                <w:rFonts w:ascii="Arial" w:hAnsi="Arial" w:cs="Arial"/>
              </w:rPr>
            </w:pPr>
          </w:p>
        </w:tc>
        <w:tc>
          <w:tcPr>
            <w:tcW w:w="850" w:type="dxa"/>
          </w:tcPr>
          <w:p w14:paraId="4A130E3A" w14:textId="77777777" w:rsidR="00996A2D" w:rsidRDefault="00996A2D" w:rsidP="00A95D5D">
            <w:pPr>
              <w:snapToGrid w:val="0"/>
              <w:rPr>
                <w:rFonts w:ascii="Arial" w:hAnsi="Arial" w:cs="Arial"/>
              </w:rPr>
            </w:pPr>
          </w:p>
        </w:tc>
        <w:tc>
          <w:tcPr>
            <w:tcW w:w="851" w:type="dxa"/>
          </w:tcPr>
          <w:p w14:paraId="5815A152" w14:textId="77777777" w:rsidR="00996A2D" w:rsidRDefault="00996A2D" w:rsidP="00A95D5D">
            <w:pPr>
              <w:snapToGrid w:val="0"/>
              <w:rPr>
                <w:rFonts w:ascii="Arial" w:hAnsi="Arial" w:cs="Arial"/>
              </w:rPr>
            </w:pPr>
          </w:p>
        </w:tc>
        <w:tc>
          <w:tcPr>
            <w:tcW w:w="1276" w:type="dxa"/>
            <w:vMerge w:val="restart"/>
          </w:tcPr>
          <w:p w14:paraId="50DAABA4" w14:textId="77777777" w:rsidR="00996A2D" w:rsidRDefault="00996A2D" w:rsidP="00A95D5D">
            <w:pPr>
              <w:snapToGrid w:val="0"/>
              <w:rPr>
                <w:rFonts w:ascii="Arial" w:hAnsi="Arial" w:cs="Arial"/>
              </w:rPr>
            </w:pPr>
          </w:p>
        </w:tc>
        <w:tc>
          <w:tcPr>
            <w:tcW w:w="1707" w:type="dxa"/>
            <w:vMerge w:val="restart"/>
          </w:tcPr>
          <w:p w14:paraId="6FF79F26" w14:textId="77777777" w:rsidR="00996A2D" w:rsidRDefault="00996A2D" w:rsidP="00A95D5D">
            <w:pPr>
              <w:snapToGrid w:val="0"/>
              <w:rPr>
                <w:rFonts w:ascii="Arial" w:hAnsi="Arial" w:cs="Arial"/>
              </w:rPr>
            </w:pPr>
          </w:p>
        </w:tc>
      </w:tr>
      <w:tr w:rsidR="00996A2D" w14:paraId="09AD4923" w14:textId="77777777" w:rsidTr="00996A2D">
        <w:trPr>
          <w:trHeight w:val="397"/>
        </w:trPr>
        <w:tc>
          <w:tcPr>
            <w:tcW w:w="816" w:type="dxa"/>
            <w:vMerge/>
            <w:vAlign w:val="center"/>
          </w:tcPr>
          <w:p w14:paraId="0D75348E" w14:textId="77777777" w:rsidR="00996A2D" w:rsidRDefault="00996A2D" w:rsidP="00A95D5D">
            <w:pPr>
              <w:snapToGrid w:val="0"/>
              <w:rPr>
                <w:rFonts w:ascii="Arial" w:hAnsi="Arial" w:cs="Arial"/>
              </w:rPr>
            </w:pPr>
          </w:p>
        </w:tc>
        <w:tc>
          <w:tcPr>
            <w:tcW w:w="880" w:type="dxa"/>
            <w:vMerge/>
          </w:tcPr>
          <w:p w14:paraId="646DE461" w14:textId="77777777" w:rsidR="00996A2D" w:rsidRDefault="00996A2D" w:rsidP="00A95D5D">
            <w:pPr>
              <w:snapToGrid w:val="0"/>
              <w:rPr>
                <w:rFonts w:ascii="Arial" w:hAnsi="Arial" w:cs="Arial"/>
              </w:rPr>
            </w:pPr>
          </w:p>
        </w:tc>
        <w:tc>
          <w:tcPr>
            <w:tcW w:w="851" w:type="dxa"/>
          </w:tcPr>
          <w:p w14:paraId="66DF514D" w14:textId="77777777" w:rsidR="00996A2D" w:rsidRDefault="00996A2D" w:rsidP="00A95D5D">
            <w:pPr>
              <w:snapToGrid w:val="0"/>
              <w:rPr>
                <w:rFonts w:ascii="Arial" w:hAnsi="Arial" w:cs="Arial"/>
              </w:rPr>
            </w:pPr>
          </w:p>
        </w:tc>
        <w:tc>
          <w:tcPr>
            <w:tcW w:w="850" w:type="dxa"/>
          </w:tcPr>
          <w:p w14:paraId="203EDEAD" w14:textId="77777777" w:rsidR="00996A2D" w:rsidRDefault="00996A2D" w:rsidP="00A95D5D">
            <w:pPr>
              <w:snapToGrid w:val="0"/>
              <w:rPr>
                <w:rFonts w:ascii="Arial" w:hAnsi="Arial" w:cs="Arial"/>
              </w:rPr>
            </w:pPr>
          </w:p>
        </w:tc>
        <w:tc>
          <w:tcPr>
            <w:tcW w:w="851" w:type="dxa"/>
          </w:tcPr>
          <w:p w14:paraId="26F15550" w14:textId="77777777" w:rsidR="00996A2D" w:rsidRDefault="00996A2D" w:rsidP="00A95D5D">
            <w:pPr>
              <w:snapToGrid w:val="0"/>
              <w:rPr>
                <w:rFonts w:ascii="Arial" w:hAnsi="Arial" w:cs="Arial"/>
              </w:rPr>
            </w:pPr>
          </w:p>
        </w:tc>
        <w:tc>
          <w:tcPr>
            <w:tcW w:w="850" w:type="dxa"/>
          </w:tcPr>
          <w:p w14:paraId="136295F6" w14:textId="77777777" w:rsidR="00996A2D" w:rsidRDefault="00996A2D" w:rsidP="00A95D5D">
            <w:pPr>
              <w:snapToGrid w:val="0"/>
              <w:rPr>
                <w:rFonts w:ascii="Arial" w:hAnsi="Arial" w:cs="Arial"/>
              </w:rPr>
            </w:pPr>
          </w:p>
        </w:tc>
        <w:tc>
          <w:tcPr>
            <w:tcW w:w="851" w:type="dxa"/>
          </w:tcPr>
          <w:p w14:paraId="481FC52D" w14:textId="77777777" w:rsidR="00996A2D" w:rsidRDefault="00996A2D" w:rsidP="00A95D5D">
            <w:pPr>
              <w:snapToGrid w:val="0"/>
              <w:rPr>
                <w:rFonts w:ascii="Arial" w:hAnsi="Arial" w:cs="Arial"/>
              </w:rPr>
            </w:pPr>
          </w:p>
        </w:tc>
        <w:tc>
          <w:tcPr>
            <w:tcW w:w="1276" w:type="dxa"/>
            <w:vMerge/>
          </w:tcPr>
          <w:p w14:paraId="05DC1BC7" w14:textId="77777777" w:rsidR="00996A2D" w:rsidRDefault="00996A2D" w:rsidP="00A95D5D">
            <w:pPr>
              <w:snapToGrid w:val="0"/>
              <w:rPr>
                <w:rFonts w:ascii="Arial" w:hAnsi="Arial" w:cs="Arial"/>
              </w:rPr>
            </w:pPr>
          </w:p>
        </w:tc>
        <w:tc>
          <w:tcPr>
            <w:tcW w:w="1707" w:type="dxa"/>
            <w:vMerge/>
          </w:tcPr>
          <w:p w14:paraId="68225F42" w14:textId="77777777" w:rsidR="00996A2D" w:rsidRDefault="00996A2D" w:rsidP="00A95D5D">
            <w:pPr>
              <w:snapToGrid w:val="0"/>
              <w:rPr>
                <w:rFonts w:ascii="Arial" w:hAnsi="Arial" w:cs="Arial"/>
              </w:rPr>
            </w:pPr>
          </w:p>
        </w:tc>
      </w:tr>
      <w:tr w:rsidR="00996A2D" w14:paraId="19DB4522" w14:textId="77777777" w:rsidTr="00996A2D">
        <w:trPr>
          <w:trHeight w:val="397"/>
        </w:trPr>
        <w:tc>
          <w:tcPr>
            <w:tcW w:w="816" w:type="dxa"/>
            <w:vMerge w:val="restart"/>
            <w:vAlign w:val="center"/>
          </w:tcPr>
          <w:p w14:paraId="57DB753E" w14:textId="77777777" w:rsidR="00996A2D" w:rsidRDefault="00996A2D" w:rsidP="00A95D5D">
            <w:pPr>
              <w:snapToGrid w:val="0"/>
              <w:rPr>
                <w:rFonts w:ascii="Arial" w:hAnsi="Arial" w:cs="Arial"/>
              </w:rPr>
            </w:pPr>
            <w:r w:rsidRPr="00064838">
              <w:rPr>
                <w:rFonts w:hint="eastAsia"/>
                <w:szCs w:val="21"/>
                <w:vertAlign w:val="superscript"/>
              </w:rPr>
              <w:t>1</w:t>
            </w:r>
            <w:r w:rsidRPr="00064838">
              <w:rPr>
                <w:szCs w:val="21"/>
                <w:vertAlign w:val="superscript"/>
              </w:rPr>
              <w:t>37</w:t>
            </w:r>
            <w:r w:rsidRPr="00064838">
              <w:rPr>
                <w:szCs w:val="21"/>
              </w:rPr>
              <w:t>Cs</w:t>
            </w:r>
          </w:p>
        </w:tc>
        <w:tc>
          <w:tcPr>
            <w:tcW w:w="880" w:type="dxa"/>
            <w:vMerge w:val="restart"/>
          </w:tcPr>
          <w:p w14:paraId="192DA7D6" w14:textId="77777777" w:rsidR="00996A2D" w:rsidRDefault="00996A2D" w:rsidP="00A95D5D">
            <w:pPr>
              <w:snapToGrid w:val="0"/>
              <w:rPr>
                <w:rFonts w:ascii="Arial" w:hAnsi="Arial" w:cs="Arial"/>
              </w:rPr>
            </w:pPr>
          </w:p>
        </w:tc>
        <w:tc>
          <w:tcPr>
            <w:tcW w:w="851" w:type="dxa"/>
          </w:tcPr>
          <w:p w14:paraId="078C8E31" w14:textId="77777777" w:rsidR="00996A2D" w:rsidRDefault="00996A2D" w:rsidP="00A95D5D">
            <w:pPr>
              <w:snapToGrid w:val="0"/>
              <w:rPr>
                <w:rFonts w:ascii="Arial" w:hAnsi="Arial" w:cs="Arial"/>
              </w:rPr>
            </w:pPr>
          </w:p>
        </w:tc>
        <w:tc>
          <w:tcPr>
            <w:tcW w:w="850" w:type="dxa"/>
          </w:tcPr>
          <w:p w14:paraId="3637B249" w14:textId="77777777" w:rsidR="00996A2D" w:rsidRDefault="00996A2D" w:rsidP="00A95D5D">
            <w:pPr>
              <w:snapToGrid w:val="0"/>
              <w:rPr>
                <w:rFonts w:ascii="Arial" w:hAnsi="Arial" w:cs="Arial"/>
              </w:rPr>
            </w:pPr>
          </w:p>
        </w:tc>
        <w:tc>
          <w:tcPr>
            <w:tcW w:w="851" w:type="dxa"/>
          </w:tcPr>
          <w:p w14:paraId="11BF751C" w14:textId="77777777" w:rsidR="00996A2D" w:rsidRDefault="00996A2D" w:rsidP="00A95D5D">
            <w:pPr>
              <w:snapToGrid w:val="0"/>
              <w:rPr>
                <w:rFonts w:ascii="Arial" w:hAnsi="Arial" w:cs="Arial"/>
              </w:rPr>
            </w:pPr>
          </w:p>
        </w:tc>
        <w:tc>
          <w:tcPr>
            <w:tcW w:w="850" w:type="dxa"/>
          </w:tcPr>
          <w:p w14:paraId="78FC7DCC" w14:textId="77777777" w:rsidR="00996A2D" w:rsidRDefault="00996A2D" w:rsidP="00A95D5D">
            <w:pPr>
              <w:snapToGrid w:val="0"/>
              <w:rPr>
                <w:rFonts w:ascii="Arial" w:hAnsi="Arial" w:cs="Arial"/>
              </w:rPr>
            </w:pPr>
          </w:p>
        </w:tc>
        <w:tc>
          <w:tcPr>
            <w:tcW w:w="851" w:type="dxa"/>
          </w:tcPr>
          <w:p w14:paraId="0972F805" w14:textId="77777777" w:rsidR="00996A2D" w:rsidRDefault="00996A2D" w:rsidP="00A95D5D">
            <w:pPr>
              <w:snapToGrid w:val="0"/>
              <w:rPr>
                <w:rFonts w:ascii="Arial" w:hAnsi="Arial" w:cs="Arial"/>
              </w:rPr>
            </w:pPr>
          </w:p>
        </w:tc>
        <w:tc>
          <w:tcPr>
            <w:tcW w:w="1276" w:type="dxa"/>
            <w:vMerge w:val="restart"/>
          </w:tcPr>
          <w:p w14:paraId="1AA18381" w14:textId="77777777" w:rsidR="00996A2D" w:rsidRDefault="00996A2D" w:rsidP="00A95D5D">
            <w:pPr>
              <w:snapToGrid w:val="0"/>
              <w:rPr>
                <w:rFonts w:ascii="Arial" w:hAnsi="Arial" w:cs="Arial"/>
              </w:rPr>
            </w:pPr>
          </w:p>
        </w:tc>
        <w:tc>
          <w:tcPr>
            <w:tcW w:w="1707" w:type="dxa"/>
            <w:vMerge w:val="restart"/>
          </w:tcPr>
          <w:p w14:paraId="413E9B5E" w14:textId="77777777" w:rsidR="00996A2D" w:rsidRDefault="00996A2D" w:rsidP="00A95D5D">
            <w:pPr>
              <w:snapToGrid w:val="0"/>
              <w:rPr>
                <w:rFonts w:ascii="Arial" w:hAnsi="Arial" w:cs="Arial"/>
              </w:rPr>
            </w:pPr>
          </w:p>
        </w:tc>
      </w:tr>
      <w:tr w:rsidR="00996A2D" w14:paraId="2C6B0D05" w14:textId="77777777" w:rsidTr="00996A2D">
        <w:trPr>
          <w:trHeight w:val="397"/>
        </w:trPr>
        <w:tc>
          <w:tcPr>
            <w:tcW w:w="816" w:type="dxa"/>
            <w:vMerge/>
          </w:tcPr>
          <w:p w14:paraId="0BF7F6FB" w14:textId="77777777" w:rsidR="00996A2D" w:rsidRDefault="00996A2D" w:rsidP="00A95D5D">
            <w:pPr>
              <w:snapToGrid w:val="0"/>
              <w:rPr>
                <w:rFonts w:ascii="Arial" w:hAnsi="Arial" w:cs="Arial"/>
              </w:rPr>
            </w:pPr>
          </w:p>
        </w:tc>
        <w:tc>
          <w:tcPr>
            <w:tcW w:w="880" w:type="dxa"/>
            <w:vMerge/>
          </w:tcPr>
          <w:p w14:paraId="42CAB58E" w14:textId="77777777" w:rsidR="00996A2D" w:rsidRDefault="00996A2D" w:rsidP="00A95D5D">
            <w:pPr>
              <w:snapToGrid w:val="0"/>
              <w:rPr>
                <w:rFonts w:ascii="Arial" w:hAnsi="Arial" w:cs="Arial"/>
              </w:rPr>
            </w:pPr>
          </w:p>
        </w:tc>
        <w:tc>
          <w:tcPr>
            <w:tcW w:w="851" w:type="dxa"/>
          </w:tcPr>
          <w:p w14:paraId="75A3CF2A" w14:textId="77777777" w:rsidR="00996A2D" w:rsidRDefault="00996A2D" w:rsidP="00A95D5D">
            <w:pPr>
              <w:snapToGrid w:val="0"/>
              <w:rPr>
                <w:rFonts w:ascii="Arial" w:hAnsi="Arial" w:cs="Arial"/>
              </w:rPr>
            </w:pPr>
          </w:p>
        </w:tc>
        <w:tc>
          <w:tcPr>
            <w:tcW w:w="850" w:type="dxa"/>
          </w:tcPr>
          <w:p w14:paraId="284F8282" w14:textId="77777777" w:rsidR="00996A2D" w:rsidRDefault="00996A2D" w:rsidP="00A95D5D">
            <w:pPr>
              <w:snapToGrid w:val="0"/>
              <w:rPr>
                <w:rFonts w:ascii="Arial" w:hAnsi="Arial" w:cs="Arial"/>
              </w:rPr>
            </w:pPr>
          </w:p>
        </w:tc>
        <w:tc>
          <w:tcPr>
            <w:tcW w:w="851" w:type="dxa"/>
          </w:tcPr>
          <w:p w14:paraId="0D4E7FA2" w14:textId="77777777" w:rsidR="00996A2D" w:rsidRDefault="00996A2D" w:rsidP="00A95D5D">
            <w:pPr>
              <w:snapToGrid w:val="0"/>
              <w:rPr>
                <w:rFonts w:ascii="Arial" w:hAnsi="Arial" w:cs="Arial"/>
              </w:rPr>
            </w:pPr>
          </w:p>
        </w:tc>
        <w:tc>
          <w:tcPr>
            <w:tcW w:w="850" w:type="dxa"/>
          </w:tcPr>
          <w:p w14:paraId="17832B7E" w14:textId="77777777" w:rsidR="00996A2D" w:rsidRDefault="00996A2D" w:rsidP="00A95D5D">
            <w:pPr>
              <w:snapToGrid w:val="0"/>
              <w:rPr>
                <w:rFonts w:ascii="Arial" w:hAnsi="Arial" w:cs="Arial"/>
              </w:rPr>
            </w:pPr>
          </w:p>
        </w:tc>
        <w:tc>
          <w:tcPr>
            <w:tcW w:w="851" w:type="dxa"/>
          </w:tcPr>
          <w:p w14:paraId="1E2838BF" w14:textId="77777777" w:rsidR="00996A2D" w:rsidRDefault="00996A2D" w:rsidP="00A95D5D">
            <w:pPr>
              <w:snapToGrid w:val="0"/>
              <w:rPr>
                <w:rFonts w:ascii="Arial" w:hAnsi="Arial" w:cs="Arial"/>
              </w:rPr>
            </w:pPr>
          </w:p>
        </w:tc>
        <w:tc>
          <w:tcPr>
            <w:tcW w:w="1276" w:type="dxa"/>
            <w:vMerge/>
          </w:tcPr>
          <w:p w14:paraId="0815C52B" w14:textId="77777777" w:rsidR="00996A2D" w:rsidRDefault="00996A2D" w:rsidP="00A95D5D">
            <w:pPr>
              <w:snapToGrid w:val="0"/>
              <w:rPr>
                <w:rFonts w:ascii="Arial" w:hAnsi="Arial" w:cs="Arial"/>
              </w:rPr>
            </w:pPr>
          </w:p>
        </w:tc>
        <w:tc>
          <w:tcPr>
            <w:tcW w:w="1707" w:type="dxa"/>
            <w:vMerge/>
          </w:tcPr>
          <w:p w14:paraId="4639A490" w14:textId="77777777" w:rsidR="00996A2D" w:rsidRDefault="00996A2D" w:rsidP="00A95D5D">
            <w:pPr>
              <w:snapToGrid w:val="0"/>
              <w:rPr>
                <w:rFonts w:ascii="Arial" w:hAnsi="Arial" w:cs="Arial"/>
              </w:rPr>
            </w:pPr>
          </w:p>
        </w:tc>
      </w:tr>
      <w:tr w:rsidR="00996A2D" w14:paraId="5BDA75AC" w14:textId="77777777" w:rsidTr="00996A2D">
        <w:trPr>
          <w:trHeight w:val="397"/>
        </w:trPr>
        <w:tc>
          <w:tcPr>
            <w:tcW w:w="816" w:type="dxa"/>
            <w:vMerge w:val="restart"/>
          </w:tcPr>
          <w:p w14:paraId="21DF3117" w14:textId="77777777" w:rsidR="00996A2D" w:rsidRDefault="00996A2D" w:rsidP="00A95D5D">
            <w:pPr>
              <w:snapToGrid w:val="0"/>
              <w:rPr>
                <w:rFonts w:ascii="Arial" w:hAnsi="Arial" w:cs="Arial"/>
              </w:rPr>
            </w:pPr>
            <w:r w:rsidRPr="00064838">
              <w:rPr>
                <w:szCs w:val="21"/>
                <w:vertAlign w:val="superscript"/>
              </w:rPr>
              <w:t>60</w:t>
            </w:r>
            <w:r w:rsidRPr="00064838">
              <w:rPr>
                <w:rFonts w:hint="eastAsia"/>
                <w:szCs w:val="21"/>
              </w:rPr>
              <w:t>C</w:t>
            </w:r>
            <w:r w:rsidRPr="00064838">
              <w:rPr>
                <w:szCs w:val="21"/>
              </w:rPr>
              <w:t>o</w:t>
            </w:r>
          </w:p>
          <w:p w14:paraId="0A6B02A5" w14:textId="77777777" w:rsidR="00996A2D" w:rsidRDefault="00996A2D" w:rsidP="00A95D5D">
            <w:pPr>
              <w:snapToGrid w:val="0"/>
              <w:rPr>
                <w:rFonts w:ascii="Arial" w:hAnsi="Arial" w:cs="Arial"/>
              </w:rPr>
            </w:pPr>
          </w:p>
        </w:tc>
        <w:tc>
          <w:tcPr>
            <w:tcW w:w="880" w:type="dxa"/>
            <w:vMerge w:val="restart"/>
          </w:tcPr>
          <w:p w14:paraId="46512BC3" w14:textId="77777777" w:rsidR="00996A2D" w:rsidRDefault="00996A2D" w:rsidP="00A95D5D">
            <w:pPr>
              <w:snapToGrid w:val="0"/>
              <w:rPr>
                <w:rFonts w:ascii="Arial" w:hAnsi="Arial" w:cs="Arial"/>
              </w:rPr>
            </w:pPr>
          </w:p>
        </w:tc>
        <w:tc>
          <w:tcPr>
            <w:tcW w:w="851" w:type="dxa"/>
          </w:tcPr>
          <w:p w14:paraId="3308BE0B" w14:textId="77777777" w:rsidR="00996A2D" w:rsidRDefault="00996A2D" w:rsidP="00A95D5D">
            <w:pPr>
              <w:snapToGrid w:val="0"/>
              <w:rPr>
                <w:rFonts w:ascii="Arial" w:hAnsi="Arial" w:cs="Arial"/>
              </w:rPr>
            </w:pPr>
          </w:p>
        </w:tc>
        <w:tc>
          <w:tcPr>
            <w:tcW w:w="850" w:type="dxa"/>
          </w:tcPr>
          <w:p w14:paraId="716F7C8B" w14:textId="77777777" w:rsidR="00996A2D" w:rsidRDefault="00996A2D" w:rsidP="00A95D5D">
            <w:pPr>
              <w:snapToGrid w:val="0"/>
              <w:rPr>
                <w:rFonts w:ascii="Arial" w:hAnsi="Arial" w:cs="Arial"/>
              </w:rPr>
            </w:pPr>
          </w:p>
        </w:tc>
        <w:tc>
          <w:tcPr>
            <w:tcW w:w="851" w:type="dxa"/>
          </w:tcPr>
          <w:p w14:paraId="5D09C473" w14:textId="77777777" w:rsidR="00996A2D" w:rsidRDefault="00996A2D" w:rsidP="00A95D5D">
            <w:pPr>
              <w:snapToGrid w:val="0"/>
              <w:rPr>
                <w:rFonts w:ascii="Arial" w:hAnsi="Arial" w:cs="Arial"/>
              </w:rPr>
            </w:pPr>
          </w:p>
        </w:tc>
        <w:tc>
          <w:tcPr>
            <w:tcW w:w="850" w:type="dxa"/>
          </w:tcPr>
          <w:p w14:paraId="5AC2559B" w14:textId="77777777" w:rsidR="00996A2D" w:rsidRDefault="00996A2D" w:rsidP="00A95D5D">
            <w:pPr>
              <w:snapToGrid w:val="0"/>
              <w:rPr>
                <w:rFonts w:ascii="Arial" w:hAnsi="Arial" w:cs="Arial"/>
              </w:rPr>
            </w:pPr>
          </w:p>
        </w:tc>
        <w:tc>
          <w:tcPr>
            <w:tcW w:w="851" w:type="dxa"/>
          </w:tcPr>
          <w:p w14:paraId="6C5AEF60" w14:textId="77777777" w:rsidR="00996A2D" w:rsidRDefault="00996A2D" w:rsidP="00A95D5D">
            <w:pPr>
              <w:snapToGrid w:val="0"/>
              <w:rPr>
                <w:rFonts w:ascii="Arial" w:hAnsi="Arial" w:cs="Arial"/>
              </w:rPr>
            </w:pPr>
          </w:p>
        </w:tc>
        <w:tc>
          <w:tcPr>
            <w:tcW w:w="1276" w:type="dxa"/>
            <w:vMerge w:val="restart"/>
          </w:tcPr>
          <w:p w14:paraId="779E2E6E" w14:textId="77777777" w:rsidR="00996A2D" w:rsidRDefault="00996A2D" w:rsidP="00A95D5D">
            <w:pPr>
              <w:snapToGrid w:val="0"/>
              <w:rPr>
                <w:rFonts w:ascii="Arial" w:hAnsi="Arial" w:cs="Arial"/>
              </w:rPr>
            </w:pPr>
          </w:p>
        </w:tc>
        <w:tc>
          <w:tcPr>
            <w:tcW w:w="1707" w:type="dxa"/>
            <w:vMerge w:val="restart"/>
          </w:tcPr>
          <w:p w14:paraId="0A683C35" w14:textId="77777777" w:rsidR="00996A2D" w:rsidRDefault="00996A2D" w:rsidP="00A95D5D">
            <w:pPr>
              <w:snapToGrid w:val="0"/>
              <w:rPr>
                <w:rFonts w:ascii="Arial" w:hAnsi="Arial" w:cs="Arial"/>
              </w:rPr>
            </w:pPr>
          </w:p>
        </w:tc>
      </w:tr>
      <w:tr w:rsidR="00996A2D" w14:paraId="7611AE97" w14:textId="77777777" w:rsidTr="00996A2D">
        <w:trPr>
          <w:trHeight w:val="397"/>
        </w:trPr>
        <w:tc>
          <w:tcPr>
            <w:tcW w:w="816" w:type="dxa"/>
            <w:vMerge/>
          </w:tcPr>
          <w:p w14:paraId="66E13F11" w14:textId="77777777" w:rsidR="00996A2D" w:rsidRDefault="00996A2D" w:rsidP="00A95D5D">
            <w:pPr>
              <w:snapToGrid w:val="0"/>
              <w:rPr>
                <w:rFonts w:ascii="Arial" w:hAnsi="Arial" w:cs="Arial"/>
              </w:rPr>
            </w:pPr>
          </w:p>
        </w:tc>
        <w:tc>
          <w:tcPr>
            <w:tcW w:w="880" w:type="dxa"/>
            <w:vMerge/>
          </w:tcPr>
          <w:p w14:paraId="6A3D6B7B" w14:textId="77777777" w:rsidR="00996A2D" w:rsidRDefault="00996A2D" w:rsidP="00A95D5D">
            <w:pPr>
              <w:snapToGrid w:val="0"/>
              <w:rPr>
                <w:rFonts w:ascii="Arial" w:hAnsi="Arial" w:cs="Arial"/>
              </w:rPr>
            </w:pPr>
          </w:p>
        </w:tc>
        <w:tc>
          <w:tcPr>
            <w:tcW w:w="851" w:type="dxa"/>
          </w:tcPr>
          <w:p w14:paraId="515134A2" w14:textId="77777777" w:rsidR="00996A2D" w:rsidRDefault="00996A2D" w:rsidP="00A95D5D">
            <w:pPr>
              <w:snapToGrid w:val="0"/>
              <w:rPr>
                <w:rFonts w:ascii="Arial" w:hAnsi="Arial" w:cs="Arial"/>
              </w:rPr>
            </w:pPr>
          </w:p>
        </w:tc>
        <w:tc>
          <w:tcPr>
            <w:tcW w:w="850" w:type="dxa"/>
          </w:tcPr>
          <w:p w14:paraId="335D1AB8" w14:textId="77777777" w:rsidR="00996A2D" w:rsidRDefault="00996A2D" w:rsidP="00A95D5D">
            <w:pPr>
              <w:snapToGrid w:val="0"/>
              <w:rPr>
                <w:rFonts w:ascii="Arial" w:hAnsi="Arial" w:cs="Arial"/>
              </w:rPr>
            </w:pPr>
          </w:p>
        </w:tc>
        <w:tc>
          <w:tcPr>
            <w:tcW w:w="851" w:type="dxa"/>
          </w:tcPr>
          <w:p w14:paraId="15D6E5F4" w14:textId="77777777" w:rsidR="00996A2D" w:rsidRDefault="00996A2D" w:rsidP="00A95D5D">
            <w:pPr>
              <w:snapToGrid w:val="0"/>
              <w:rPr>
                <w:rFonts w:ascii="Arial" w:hAnsi="Arial" w:cs="Arial"/>
              </w:rPr>
            </w:pPr>
          </w:p>
        </w:tc>
        <w:tc>
          <w:tcPr>
            <w:tcW w:w="850" w:type="dxa"/>
          </w:tcPr>
          <w:p w14:paraId="704084B3" w14:textId="77777777" w:rsidR="00996A2D" w:rsidRDefault="00996A2D" w:rsidP="00A95D5D">
            <w:pPr>
              <w:snapToGrid w:val="0"/>
              <w:rPr>
                <w:rFonts w:ascii="Arial" w:hAnsi="Arial" w:cs="Arial"/>
              </w:rPr>
            </w:pPr>
          </w:p>
        </w:tc>
        <w:tc>
          <w:tcPr>
            <w:tcW w:w="851" w:type="dxa"/>
          </w:tcPr>
          <w:p w14:paraId="762FB6AB" w14:textId="77777777" w:rsidR="00996A2D" w:rsidRDefault="00996A2D" w:rsidP="00A95D5D">
            <w:pPr>
              <w:snapToGrid w:val="0"/>
              <w:rPr>
                <w:rFonts w:ascii="Arial" w:hAnsi="Arial" w:cs="Arial"/>
              </w:rPr>
            </w:pPr>
          </w:p>
        </w:tc>
        <w:tc>
          <w:tcPr>
            <w:tcW w:w="1276" w:type="dxa"/>
            <w:vMerge/>
          </w:tcPr>
          <w:p w14:paraId="1F7FB0D7" w14:textId="77777777" w:rsidR="00996A2D" w:rsidRDefault="00996A2D" w:rsidP="00A95D5D">
            <w:pPr>
              <w:snapToGrid w:val="0"/>
              <w:rPr>
                <w:rFonts w:ascii="Arial" w:hAnsi="Arial" w:cs="Arial"/>
              </w:rPr>
            </w:pPr>
          </w:p>
        </w:tc>
        <w:tc>
          <w:tcPr>
            <w:tcW w:w="1707" w:type="dxa"/>
            <w:vMerge/>
          </w:tcPr>
          <w:p w14:paraId="00AFDF2F" w14:textId="77777777" w:rsidR="00996A2D" w:rsidRDefault="00996A2D" w:rsidP="00A95D5D">
            <w:pPr>
              <w:snapToGrid w:val="0"/>
              <w:rPr>
                <w:rFonts w:ascii="Arial" w:hAnsi="Arial" w:cs="Arial"/>
              </w:rPr>
            </w:pPr>
          </w:p>
        </w:tc>
      </w:tr>
      <w:tr w:rsidR="00996A2D" w14:paraId="0A94171B" w14:textId="77777777" w:rsidTr="00996A2D">
        <w:trPr>
          <w:trHeight w:val="397"/>
        </w:trPr>
        <w:tc>
          <w:tcPr>
            <w:tcW w:w="816" w:type="dxa"/>
            <w:vMerge w:val="restart"/>
          </w:tcPr>
          <w:p w14:paraId="1F63D09E" w14:textId="77777777" w:rsidR="00996A2D" w:rsidRDefault="00996A2D" w:rsidP="00A95D5D">
            <w:pPr>
              <w:snapToGrid w:val="0"/>
              <w:rPr>
                <w:rFonts w:ascii="Arial" w:hAnsi="Arial" w:cs="Arial"/>
              </w:rPr>
            </w:pPr>
            <w:r w:rsidRPr="00064838">
              <w:rPr>
                <w:rFonts w:hint="eastAsia"/>
                <w:szCs w:val="21"/>
                <w:vertAlign w:val="superscript"/>
              </w:rPr>
              <w:t>2</w:t>
            </w:r>
            <w:r w:rsidRPr="00064838">
              <w:rPr>
                <w:szCs w:val="21"/>
                <w:vertAlign w:val="superscript"/>
              </w:rPr>
              <w:t>41</w:t>
            </w:r>
            <w:r w:rsidRPr="00064838">
              <w:rPr>
                <w:szCs w:val="21"/>
              </w:rPr>
              <w:t>Am</w:t>
            </w:r>
          </w:p>
        </w:tc>
        <w:tc>
          <w:tcPr>
            <w:tcW w:w="880" w:type="dxa"/>
            <w:vMerge w:val="restart"/>
          </w:tcPr>
          <w:p w14:paraId="534702DB" w14:textId="77777777" w:rsidR="00996A2D" w:rsidRDefault="00996A2D" w:rsidP="00A95D5D">
            <w:pPr>
              <w:snapToGrid w:val="0"/>
              <w:rPr>
                <w:rFonts w:ascii="Arial" w:hAnsi="Arial" w:cs="Arial"/>
              </w:rPr>
            </w:pPr>
          </w:p>
        </w:tc>
        <w:tc>
          <w:tcPr>
            <w:tcW w:w="851" w:type="dxa"/>
          </w:tcPr>
          <w:p w14:paraId="66457402" w14:textId="77777777" w:rsidR="00996A2D" w:rsidRDefault="00996A2D" w:rsidP="00A95D5D">
            <w:pPr>
              <w:snapToGrid w:val="0"/>
              <w:rPr>
                <w:rFonts w:ascii="Arial" w:hAnsi="Arial" w:cs="Arial"/>
              </w:rPr>
            </w:pPr>
          </w:p>
        </w:tc>
        <w:tc>
          <w:tcPr>
            <w:tcW w:w="850" w:type="dxa"/>
          </w:tcPr>
          <w:p w14:paraId="11805283" w14:textId="77777777" w:rsidR="00996A2D" w:rsidRDefault="00996A2D" w:rsidP="00A95D5D">
            <w:pPr>
              <w:snapToGrid w:val="0"/>
              <w:rPr>
                <w:rFonts w:ascii="Arial" w:hAnsi="Arial" w:cs="Arial"/>
              </w:rPr>
            </w:pPr>
          </w:p>
        </w:tc>
        <w:tc>
          <w:tcPr>
            <w:tcW w:w="851" w:type="dxa"/>
          </w:tcPr>
          <w:p w14:paraId="02EA20A5" w14:textId="77777777" w:rsidR="00996A2D" w:rsidRDefault="00996A2D" w:rsidP="00A95D5D">
            <w:pPr>
              <w:snapToGrid w:val="0"/>
              <w:rPr>
                <w:rFonts w:ascii="Arial" w:hAnsi="Arial" w:cs="Arial"/>
              </w:rPr>
            </w:pPr>
          </w:p>
        </w:tc>
        <w:tc>
          <w:tcPr>
            <w:tcW w:w="850" w:type="dxa"/>
          </w:tcPr>
          <w:p w14:paraId="6AF2FE21" w14:textId="77777777" w:rsidR="00996A2D" w:rsidRDefault="00996A2D" w:rsidP="00A95D5D">
            <w:pPr>
              <w:snapToGrid w:val="0"/>
              <w:rPr>
                <w:rFonts w:ascii="Arial" w:hAnsi="Arial" w:cs="Arial"/>
              </w:rPr>
            </w:pPr>
          </w:p>
        </w:tc>
        <w:tc>
          <w:tcPr>
            <w:tcW w:w="851" w:type="dxa"/>
          </w:tcPr>
          <w:p w14:paraId="070C2DEE" w14:textId="77777777" w:rsidR="00996A2D" w:rsidRDefault="00996A2D" w:rsidP="00A95D5D">
            <w:pPr>
              <w:snapToGrid w:val="0"/>
              <w:rPr>
                <w:rFonts w:ascii="Arial" w:hAnsi="Arial" w:cs="Arial"/>
              </w:rPr>
            </w:pPr>
          </w:p>
        </w:tc>
        <w:tc>
          <w:tcPr>
            <w:tcW w:w="1276" w:type="dxa"/>
            <w:vMerge w:val="restart"/>
          </w:tcPr>
          <w:p w14:paraId="794ACA44" w14:textId="77777777" w:rsidR="00996A2D" w:rsidRDefault="00996A2D" w:rsidP="00A95D5D">
            <w:pPr>
              <w:snapToGrid w:val="0"/>
              <w:rPr>
                <w:rFonts w:ascii="Arial" w:hAnsi="Arial" w:cs="Arial"/>
              </w:rPr>
            </w:pPr>
          </w:p>
        </w:tc>
        <w:tc>
          <w:tcPr>
            <w:tcW w:w="1707" w:type="dxa"/>
            <w:vMerge w:val="restart"/>
          </w:tcPr>
          <w:p w14:paraId="453E857E" w14:textId="77777777" w:rsidR="00996A2D" w:rsidRDefault="00996A2D" w:rsidP="00A95D5D">
            <w:pPr>
              <w:snapToGrid w:val="0"/>
              <w:rPr>
                <w:rFonts w:ascii="Arial" w:hAnsi="Arial" w:cs="Arial"/>
              </w:rPr>
            </w:pPr>
          </w:p>
        </w:tc>
      </w:tr>
      <w:tr w:rsidR="00996A2D" w14:paraId="1CFB21C7" w14:textId="77777777" w:rsidTr="00996A2D">
        <w:trPr>
          <w:trHeight w:val="397"/>
        </w:trPr>
        <w:tc>
          <w:tcPr>
            <w:tcW w:w="816" w:type="dxa"/>
            <w:vMerge/>
          </w:tcPr>
          <w:p w14:paraId="6E472299" w14:textId="77777777" w:rsidR="00996A2D" w:rsidRDefault="00996A2D" w:rsidP="00A95D5D">
            <w:pPr>
              <w:snapToGrid w:val="0"/>
              <w:rPr>
                <w:rFonts w:ascii="Arial" w:hAnsi="Arial" w:cs="Arial"/>
              </w:rPr>
            </w:pPr>
          </w:p>
        </w:tc>
        <w:tc>
          <w:tcPr>
            <w:tcW w:w="880" w:type="dxa"/>
            <w:vMerge/>
          </w:tcPr>
          <w:p w14:paraId="3A0745D6" w14:textId="77777777" w:rsidR="00996A2D" w:rsidRDefault="00996A2D" w:rsidP="00A95D5D">
            <w:pPr>
              <w:snapToGrid w:val="0"/>
              <w:rPr>
                <w:rFonts w:ascii="Arial" w:hAnsi="Arial" w:cs="Arial"/>
              </w:rPr>
            </w:pPr>
          </w:p>
        </w:tc>
        <w:tc>
          <w:tcPr>
            <w:tcW w:w="851" w:type="dxa"/>
          </w:tcPr>
          <w:p w14:paraId="440EFF21" w14:textId="77777777" w:rsidR="00996A2D" w:rsidRDefault="00996A2D" w:rsidP="00A95D5D">
            <w:pPr>
              <w:snapToGrid w:val="0"/>
              <w:rPr>
                <w:rFonts w:ascii="Arial" w:hAnsi="Arial" w:cs="Arial"/>
              </w:rPr>
            </w:pPr>
          </w:p>
        </w:tc>
        <w:tc>
          <w:tcPr>
            <w:tcW w:w="850" w:type="dxa"/>
          </w:tcPr>
          <w:p w14:paraId="0E5E6D68" w14:textId="77777777" w:rsidR="00996A2D" w:rsidRDefault="00996A2D" w:rsidP="00A95D5D">
            <w:pPr>
              <w:snapToGrid w:val="0"/>
              <w:rPr>
                <w:rFonts w:ascii="Arial" w:hAnsi="Arial" w:cs="Arial"/>
              </w:rPr>
            </w:pPr>
          </w:p>
        </w:tc>
        <w:tc>
          <w:tcPr>
            <w:tcW w:w="851" w:type="dxa"/>
          </w:tcPr>
          <w:p w14:paraId="5797EF25" w14:textId="77777777" w:rsidR="00996A2D" w:rsidRDefault="00996A2D" w:rsidP="00A95D5D">
            <w:pPr>
              <w:snapToGrid w:val="0"/>
              <w:rPr>
                <w:rFonts w:ascii="Arial" w:hAnsi="Arial" w:cs="Arial"/>
              </w:rPr>
            </w:pPr>
          </w:p>
        </w:tc>
        <w:tc>
          <w:tcPr>
            <w:tcW w:w="850" w:type="dxa"/>
          </w:tcPr>
          <w:p w14:paraId="7ABE3967" w14:textId="77777777" w:rsidR="00996A2D" w:rsidRDefault="00996A2D" w:rsidP="00A95D5D">
            <w:pPr>
              <w:snapToGrid w:val="0"/>
              <w:rPr>
                <w:rFonts w:ascii="Arial" w:hAnsi="Arial" w:cs="Arial"/>
              </w:rPr>
            </w:pPr>
          </w:p>
        </w:tc>
        <w:tc>
          <w:tcPr>
            <w:tcW w:w="851" w:type="dxa"/>
          </w:tcPr>
          <w:p w14:paraId="6EAD11E3" w14:textId="77777777" w:rsidR="00996A2D" w:rsidRDefault="00996A2D" w:rsidP="00A95D5D">
            <w:pPr>
              <w:snapToGrid w:val="0"/>
              <w:rPr>
                <w:rFonts w:ascii="Arial" w:hAnsi="Arial" w:cs="Arial"/>
              </w:rPr>
            </w:pPr>
          </w:p>
        </w:tc>
        <w:tc>
          <w:tcPr>
            <w:tcW w:w="1276" w:type="dxa"/>
            <w:vMerge/>
          </w:tcPr>
          <w:p w14:paraId="009419D8" w14:textId="77777777" w:rsidR="00996A2D" w:rsidRDefault="00996A2D" w:rsidP="00A95D5D">
            <w:pPr>
              <w:snapToGrid w:val="0"/>
              <w:rPr>
                <w:rFonts w:ascii="Arial" w:hAnsi="Arial" w:cs="Arial"/>
              </w:rPr>
            </w:pPr>
          </w:p>
        </w:tc>
        <w:tc>
          <w:tcPr>
            <w:tcW w:w="1707" w:type="dxa"/>
            <w:vMerge/>
          </w:tcPr>
          <w:p w14:paraId="4CB027FE" w14:textId="77777777" w:rsidR="00996A2D" w:rsidRDefault="00996A2D" w:rsidP="00A95D5D">
            <w:pPr>
              <w:snapToGrid w:val="0"/>
              <w:rPr>
                <w:rFonts w:ascii="Arial" w:hAnsi="Arial" w:cs="Arial"/>
              </w:rPr>
            </w:pPr>
          </w:p>
        </w:tc>
      </w:tr>
      <w:tr w:rsidR="00F033F8" w14:paraId="67F088B4" w14:textId="77777777" w:rsidTr="00A95D5D">
        <w:trPr>
          <w:trHeight w:val="397"/>
        </w:trPr>
        <w:tc>
          <w:tcPr>
            <w:tcW w:w="3397" w:type="dxa"/>
            <w:gridSpan w:val="4"/>
          </w:tcPr>
          <w:p w14:paraId="694BA0D0" w14:textId="77777777" w:rsidR="00F033F8" w:rsidRDefault="00F033F8" w:rsidP="00A95D5D">
            <w:pPr>
              <w:snapToGrid w:val="0"/>
              <w:jc w:val="center"/>
              <w:rPr>
                <w:rFonts w:ascii="Arial" w:hAnsi="Arial" w:cs="Arial"/>
              </w:rPr>
            </w:pPr>
            <w:r w:rsidRPr="00064838">
              <w:rPr>
                <w:rFonts w:hint="eastAsia"/>
                <w:szCs w:val="21"/>
                <w:vertAlign w:val="superscript"/>
              </w:rPr>
              <w:t>1</w:t>
            </w:r>
            <w:r w:rsidRPr="00064838">
              <w:rPr>
                <w:szCs w:val="21"/>
                <w:vertAlign w:val="superscript"/>
              </w:rPr>
              <w:t>37</w:t>
            </w:r>
            <w:r w:rsidRPr="00064838">
              <w:rPr>
                <w:szCs w:val="21"/>
              </w:rPr>
              <w:t>Cs</w:t>
            </w:r>
            <w:r>
              <w:rPr>
                <w:rFonts w:hint="eastAsia"/>
                <w:szCs w:val="21"/>
              </w:rPr>
              <w:t>活度响应</w:t>
            </w:r>
            <w:r w:rsidRPr="00996A2D">
              <w:t>（</w:t>
            </w:r>
            <w:r w:rsidRPr="00996A2D">
              <w:t>s</w:t>
            </w:r>
            <w:r w:rsidRPr="00996A2D">
              <w:rPr>
                <w:vertAlign w:val="superscript"/>
              </w:rPr>
              <w:t>-1</w:t>
            </w:r>
            <w:r w:rsidRPr="00996A2D">
              <w:rPr>
                <w:sz w:val="20"/>
                <w:szCs w:val="15"/>
              </w:rPr>
              <w:t>·</w:t>
            </w:r>
            <w:r w:rsidRPr="00996A2D">
              <w:t>Bq</w:t>
            </w:r>
            <w:r w:rsidRPr="00996A2D">
              <w:rPr>
                <w:vertAlign w:val="superscript"/>
              </w:rPr>
              <w:t>-1</w:t>
            </w:r>
            <w:r w:rsidRPr="00996A2D">
              <w:t>）</w:t>
            </w:r>
          </w:p>
        </w:tc>
        <w:tc>
          <w:tcPr>
            <w:tcW w:w="5535" w:type="dxa"/>
            <w:gridSpan w:val="5"/>
          </w:tcPr>
          <w:p w14:paraId="15653D62" w14:textId="77777777" w:rsidR="00F033F8" w:rsidRDefault="00F033F8" w:rsidP="00A95D5D">
            <w:pPr>
              <w:snapToGrid w:val="0"/>
              <w:rPr>
                <w:rFonts w:ascii="Arial" w:hAnsi="Arial" w:cs="Arial"/>
              </w:rPr>
            </w:pPr>
          </w:p>
        </w:tc>
      </w:tr>
      <w:tr w:rsidR="00F033F8" w14:paraId="1B617EDE" w14:textId="77777777" w:rsidTr="00A95D5D">
        <w:trPr>
          <w:trHeight w:val="397"/>
        </w:trPr>
        <w:tc>
          <w:tcPr>
            <w:tcW w:w="3397" w:type="dxa"/>
            <w:gridSpan w:val="4"/>
          </w:tcPr>
          <w:p w14:paraId="11B952C3" w14:textId="77777777" w:rsidR="00F033F8" w:rsidRDefault="00F033F8" w:rsidP="00A95D5D">
            <w:pPr>
              <w:snapToGrid w:val="0"/>
              <w:jc w:val="center"/>
              <w:rPr>
                <w:rFonts w:ascii="Arial" w:hAnsi="Arial" w:cs="Arial"/>
              </w:rPr>
            </w:pPr>
            <w:r>
              <w:rPr>
                <w:rFonts w:ascii="Arial" w:hAnsi="Arial" w:cs="Arial" w:hint="eastAsia"/>
              </w:rPr>
              <w:t>重复性（</w:t>
            </w:r>
            <w:r>
              <w:rPr>
                <w:rFonts w:ascii="Arial" w:hAnsi="Arial" w:cs="Arial" w:hint="eastAsia"/>
              </w:rPr>
              <w:t>%</w:t>
            </w:r>
            <w:r>
              <w:rPr>
                <w:rFonts w:ascii="Arial" w:hAnsi="Arial" w:cs="Arial" w:hint="eastAsia"/>
              </w:rPr>
              <w:t>）</w:t>
            </w:r>
          </w:p>
        </w:tc>
        <w:tc>
          <w:tcPr>
            <w:tcW w:w="5535" w:type="dxa"/>
            <w:gridSpan w:val="5"/>
          </w:tcPr>
          <w:p w14:paraId="0DA8AF80" w14:textId="77777777" w:rsidR="00F033F8" w:rsidRDefault="00F033F8" w:rsidP="00A95D5D">
            <w:pPr>
              <w:snapToGrid w:val="0"/>
              <w:rPr>
                <w:rFonts w:ascii="Arial" w:hAnsi="Arial" w:cs="Arial"/>
              </w:rPr>
            </w:pPr>
          </w:p>
        </w:tc>
      </w:tr>
      <w:tr w:rsidR="00F033F8" w14:paraId="57DF2F3F" w14:textId="77777777" w:rsidTr="00A95D5D">
        <w:trPr>
          <w:trHeight w:val="397"/>
        </w:trPr>
        <w:tc>
          <w:tcPr>
            <w:tcW w:w="3397" w:type="dxa"/>
            <w:gridSpan w:val="4"/>
          </w:tcPr>
          <w:p w14:paraId="064CDB6D" w14:textId="77777777" w:rsidR="00F033F8" w:rsidRDefault="00F033F8" w:rsidP="00A95D5D">
            <w:pPr>
              <w:snapToGrid w:val="0"/>
              <w:jc w:val="center"/>
              <w:rPr>
                <w:rFonts w:ascii="Arial" w:hAnsi="Arial" w:cs="Arial"/>
              </w:rPr>
            </w:pPr>
            <w:r>
              <w:rPr>
                <w:rFonts w:ascii="Arial" w:hAnsi="Arial" w:cs="Arial" w:hint="eastAsia"/>
              </w:rPr>
              <w:t>响应非线性（</w:t>
            </w:r>
            <w:r>
              <w:rPr>
                <w:rFonts w:ascii="Arial" w:hAnsi="Arial" w:cs="Arial" w:hint="eastAsia"/>
              </w:rPr>
              <w:t>%</w:t>
            </w:r>
            <w:r>
              <w:rPr>
                <w:rFonts w:ascii="Arial" w:hAnsi="Arial" w:cs="Arial" w:hint="eastAsia"/>
              </w:rPr>
              <w:t>）</w:t>
            </w:r>
          </w:p>
        </w:tc>
        <w:tc>
          <w:tcPr>
            <w:tcW w:w="5535" w:type="dxa"/>
            <w:gridSpan w:val="5"/>
          </w:tcPr>
          <w:p w14:paraId="4D8A90BB" w14:textId="77777777" w:rsidR="00F033F8" w:rsidRDefault="00F033F8" w:rsidP="00A95D5D">
            <w:pPr>
              <w:snapToGrid w:val="0"/>
              <w:rPr>
                <w:rFonts w:ascii="Arial" w:hAnsi="Arial" w:cs="Arial"/>
              </w:rPr>
            </w:pPr>
          </w:p>
        </w:tc>
      </w:tr>
    </w:tbl>
    <w:p w14:paraId="28247182" w14:textId="77777777" w:rsidR="00996A2D" w:rsidRDefault="00996A2D" w:rsidP="00240705">
      <w:pPr>
        <w:snapToGrid w:val="0"/>
        <w:rPr>
          <w:rFonts w:ascii="Arial" w:hAnsi="Arial" w:cs="Arial"/>
        </w:rPr>
      </w:pPr>
    </w:p>
    <w:p w14:paraId="1923581A" w14:textId="77777777" w:rsidR="00996A2D" w:rsidRDefault="00996A2D" w:rsidP="0049266F">
      <w:pPr>
        <w:snapToGrid w:val="0"/>
        <w:rPr>
          <w:rFonts w:ascii="Arial" w:hAnsi="Arial" w:cs="Arial"/>
        </w:rPr>
      </w:pPr>
    </w:p>
    <w:p w14:paraId="7BF7A90B" w14:textId="554CE119" w:rsidR="00C97BCD" w:rsidRDefault="00680FD1" w:rsidP="00C97BCD">
      <w:pPr>
        <w:snapToGrid w:val="0"/>
        <w:rPr>
          <w:rFonts w:ascii="Arial" w:hAnsi="Arial" w:cs="Arial"/>
          <w:szCs w:val="21"/>
        </w:rPr>
      </w:pPr>
      <w:r>
        <w:rPr>
          <w:rFonts w:hint="eastAsia"/>
        </w:rPr>
        <w:t>E</w:t>
      </w:r>
      <w:r w:rsidR="00226002">
        <w:rPr>
          <w:rFonts w:hint="eastAsia"/>
        </w:rPr>
        <w:t>.</w:t>
      </w:r>
      <w:r w:rsidR="00903895" w:rsidRPr="00C97BCD">
        <w:t xml:space="preserve">3 </w:t>
      </w:r>
      <w:r w:rsidR="00C97BCD" w:rsidRPr="008336C2">
        <w:rPr>
          <w:rFonts w:ascii="Arial" w:hAnsi="Arial" w:cs="Arial" w:hint="eastAsia"/>
          <w:szCs w:val="21"/>
        </w:rPr>
        <w:t>探测器响应一致性</w:t>
      </w:r>
    </w:p>
    <w:p w14:paraId="671D15C3" w14:textId="77777777" w:rsidR="00C97BCD" w:rsidRPr="008336C2" w:rsidRDefault="00C97BCD" w:rsidP="00C97BCD">
      <w:pPr>
        <w:snapToGrid w:val="0"/>
        <w:rPr>
          <w:rFonts w:ascii="Arial" w:hAnsi="Arial" w:cs="Arial"/>
          <w:szCs w:val="21"/>
          <w:u w:val="single"/>
        </w:rPr>
      </w:pPr>
    </w:p>
    <w:tbl>
      <w:tblPr>
        <w:tblStyle w:val="ad"/>
        <w:tblW w:w="0" w:type="auto"/>
        <w:tblLook w:val="01E0" w:firstRow="1" w:lastRow="1" w:firstColumn="1" w:lastColumn="1" w:noHBand="0" w:noVBand="0"/>
      </w:tblPr>
      <w:tblGrid>
        <w:gridCol w:w="1908"/>
        <w:gridCol w:w="1322"/>
        <w:gridCol w:w="1323"/>
        <w:gridCol w:w="1323"/>
        <w:gridCol w:w="1323"/>
        <w:gridCol w:w="1323"/>
      </w:tblGrid>
      <w:tr w:rsidR="00C97BCD" w:rsidRPr="008336C2" w14:paraId="4738A36B" w14:textId="77777777" w:rsidTr="00394CC9">
        <w:trPr>
          <w:trHeight w:val="340"/>
        </w:trPr>
        <w:tc>
          <w:tcPr>
            <w:tcW w:w="1908" w:type="dxa"/>
            <w:vAlign w:val="center"/>
          </w:tcPr>
          <w:p w14:paraId="61D8C2F6" w14:textId="77777777" w:rsidR="00C97BCD" w:rsidRPr="008336C2" w:rsidRDefault="00C97BCD" w:rsidP="00394CC9">
            <w:pPr>
              <w:jc w:val="center"/>
              <w:rPr>
                <w:rFonts w:ascii="Arial" w:hAnsi="Arial" w:cs="Arial"/>
                <w:szCs w:val="21"/>
              </w:rPr>
            </w:pPr>
            <w:r w:rsidRPr="008336C2">
              <w:rPr>
                <w:rFonts w:ascii="Arial" w:hAnsi="Arial" w:cs="Arial" w:hint="eastAsia"/>
                <w:szCs w:val="21"/>
              </w:rPr>
              <w:t>测量点</w:t>
            </w:r>
          </w:p>
        </w:tc>
        <w:tc>
          <w:tcPr>
            <w:tcW w:w="1322" w:type="dxa"/>
          </w:tcPr>
          <w:p w14:paraId="53BC5180" w14:textId="77777777" w:rsidR="00C97BCD" w:rsidRDefault="00C97BCD" w:rsidP="00394CC9">
            <w:pPr>
              <w:rPr>
                <w:rFonts w:ascii="Arial" w:hAnsi="Arial" w:cs="Arial"/>
                <w:szCs w:val="21"/>
              </w:rPr>
            </w:pPr>
            <w:r w:rsidRPr="008336C2">
              <w:rPr>
                <w:rFonts w:ascii="Arial" w:hAnsi="Arial" w:cs="Arial" w:hint="eastAsia"/>
                <w:szCs w:val="21"/>
              </w:rPr>
              <w:t>1</w:t>
            </w:r>
            <w:r>
              <w:rPr>
                <w:rFonts w:ascii="Arial" w:hAnsi="Arial" w:cs="Arial" w:hint="eastAsia"/>
                <w:szCs w:val="21"/>
              </w:rPr>
              <w:t>：</w:t>
            </w:r>
          </w:p>
          <w:p w14:paraId="7A8F782F" w14:textId="77777777" w:rsidR="00C97BCD" w:rsidRDefault="00C97BCD" w:rsidP="00394CC9">
            <w:pPr>
              <w:rPr>
                <w:rFonts w:ascii="Arial" w:hAnsi="Arial" w:cs="Arial"/>
                <w:szCs w:val="21"/>
              </w:rPr>
            </w:pPr>
          </w:p>
          <w:p w14:paraId="6D02975C" w14:textId="77777777" w:rsidR="00C97BCD" w:rsidRPr="008336C2" w:rsidRDefault="00C97BCD" w:rsidP="00394CC9">
            <w:pPr>
              <w:rPr>
                <w:rFonts w:ascii="Arial" w:hAnsi="Arial" w:cs="Arial"/>
                <w:szCs w:val="21"/>
              </w:rPr>
            </w:pPr>
          </w:p>
        </w:tc>
        <w:tc>
          <w:tcPr>
            <w:tcW w:w="1323" w:type="dxa"/>
          </w:tcPr>
          <w:p w14:paraId="1775A108" w14:textId="77777777" w:rsidR="00C97BCD" w:rsidRDefault="00C97BCD" w:rsidP="00394CC9">
            <w:pPr>
              <w:rPr>
                <w:rFonts w:ascii="Arial" w:hAnsi="Arial" w:cs="Arial"/>
                <w:szCs w:val="21"/>
              </w:rPr>
            </w:pPr>
            <w:r w:rsidRPr="008336C2">
              <w:rPr>
                <w:rFonts w:ascii="Arial" w:hAnsi="Arial" w:cs="Arial" w:hint="eastAsia"/>
                <w:szCs w:val="21"/>
              </w:rPr>
              <w:t>2</w:t>
            </w:r>
            <w:r>
              <w:rPr>
                <w:rFonts w:ascii="Arial" w:hAnsi="Arial" w:cs="Arial" w:hint="eastAsia"/>
                <w:szCs w:val="21"/>
              </w:rPr>
              <w:t>：</w:t>
            </w:r>
          </w:p>
          <w:p w14:paraId="16AF6615" w14:textId="77777777" w:rsidR="00C97BCD" w:rsidRPr="008336C2" w:rsidRDefault="00C97BCD" w:rsidP="00394CC9">
            <w:pPr>
              <w:rPr>
                <w:rFonts w:ascii="Arial" w:hAnsi="Arial" w:cs="Arial"/>
                <w:szCs w:val="21"/>
              </w:rPr>
            </w:pPr>
          </w:p>
        </w:tc>
        <w:tc>
          <w:tcPr>
            <w:tcW w:w="1323" w:type="dxa"/>
          </w:tcPr>
          <w:p w14:paraId="61EBF39E" w14:textId="77777777" w:rsidR="00C97BCD" w:rsidRDefault="00C97BCD" w:rsidP="00394CC9">
            <w:pPr>
              <w:rPr>
                <w:rFonts w:ascii="Arial" w:hAnsi="Arial" w:cs="Arial"/>
                <w:szCs w:val="21"/>
              </w:rPr>
            </w:pPr>
            <w:r w:rsidRPr="008336C2">
              <w:rPr>
                <w:rFonts w:ascii="Arial" w:hAnsi="Arial" w:cs="Arial" w:hint="eastAsia"/>
                <w:szCs w:val="21"/>
              </w:rPr>
              <w:t>3</w:t>
            </w:r>
            <w:r>
              <w:rPr>
                <w:rFonts w:ascii="Arial" w:hAnsi="Arial" w:cs="Arial" w:hint="eastAsia"/>
                <w:szCs w:val="21"/>
              </w:rPr>
              <w:t>：</w:t>
            </w:r>
          </w:p>
          <w:p w14:paraId="33EDD2E2" w14:textId="77777777" w:rsidR="00C97BCD" w:rsidRPr="008336C2" w:rsidRDefault="00C97BCD" w:rsidP="00394CC9">
            <w:pPr>
              <w:rPr>
                <w:rFonts w:ascii="Arial" w:hAnsi="Arial" w:cs="Arial"/>
                <w:szCs w:val="21"/>
              </w:rPr>
            </w:pPr>
          </w:p>
        </w:tc>
        <w:tc>
          <w:tcPr>
            <w:tcW w:w="1323" w:type="dxa"/>
          </w:tcPr>
          <w:p w14:paraId="45C003D0" w14:textId="77777777" w:rsidR="00C97BCD" w:rsidRDefault="00C97BCD" w:rsidP="00394CC9">
            <w:pPr>
              <w:rPr>
                <w:rFonts w:ascii="Arial" w:hAnsi="Arial" w:cs="Arial"/>
                <w:szCs w:val="21"/>
              </w:rPr>
            </w:pPr>
            <w:r w:rsidRPr="008336C2">
              <w:rPr>
                <w:rFonts w:ascii="Arial" w:hAnsi="Arial" w:cs="Arial" w:hint="eastAsia"/>
                <w:szCs w:val="21"/>
              </w:rPr>
              <w:t>4</w:t>
            </w:r>
            <w:r>
              <w:rPr>
                <w:rFonts w:ascii="Arial" w:hAnsi="Arial" w:cs="Arial" w:hint="eastAsia"/>
                <w:szCs w:val="21"/>
              </w:rPr>
              <w:t>：</w:t>
            </w:r>
          </w:p>
          <w:p w14:paraId="725F28FD" w14:textId="77777777" w:rsidR="00C97BCD" w:rsidRPr="008336C2" w:rsidRDefault="00C97BCD" w:rsidP="00394CC9">
            <w:pPr>
              <w:rPr>
                <w:rFonts w:ascii="Arial" w:hAnsi="Arial" w:cs="Arial"/>
                <w:szCs w:val="21"/>
              </w:rPr>
            </w:pPr>
          </w:p>
        </w:tc>
        <w:tc>
          <w:tcPr>
            <w:tcW w:w="1323" w:type="dxa"/>
          </w:tcPr>
          <w:p w14:paraId="47B4575D" w14:textId="77777777" w:rsidR="00C97BCD" w:rsidRDefault="00C97BCD" w:rsidP="00394CC9">
            <w:pPr>
              <w:rPr>
                <w:rFonts w:ascii="Arial" w:hAnsi="Arial" w:cs="Arial"/>
                <w:szCs w:val="21"/>
              </w:rPr>
            </w:pPr>
            <w:r w:rsidRPr="008336C2">
              <w:rPr>
                <w:rFonts w:ascii="Arial" w:hAnsi="Arial" w:cs="Arial" w:hint="eastAsia"/>
                <w:szCs w:val="21"/>
              </w:rPr>
              <w:t>5</w:t>
            </w:r>
            <w:r>
              <w:rPr>
                <w:rFonts w:ascii="Arial" w:hAnsi="Arial" w:cs="Arial" w:hint="eastAsia"/>
                <w:szCs w:val="21"/>
              </w:rPr>
              <w:t>：</w:t>
            </w:r>
          </w:p>
          <w:p w14:paraId="6C886286" w14:textId="77777777" w:rsidR="00C97BCD" w:rsidRPr="008336C2" w:rsidRDefault="00C97BCD" w:rsidP="00394CC9">
            <w:pPr>
              <w:rPr>
                <w:rFonts w:ascii="Arial" w:hAnsi="Arial" w:cs="Arial"/>
                <w:szCs w:val="21"/>
              </w:rPr>
            </w:pPr>
          </w:p>
        </w:tc>
      </w:tr>
      <w:tr w:rsidR="00C97BCD" w:rsidRPr="008336C2" w14:paraId="25B952B1" w14:textId="77777777" w:rsidTr="00394CC9">
        <w:trPr>
          <w:trHeight w:val="340"/>
        </w:trPr>
        <w:tc>
          <w:tcPr>
            <w:tcW w:w="1908" w:type="dxa"/>
            <w:vMerge w:val="restart"/>
            <w:shd w:val="clear" w:color="auto" w:fill="auto"/>
            <w:vAlign w:val="center"/>
          </w:tcPr>
          <w:p w14:paraId="62E219B5" w14:textId="77777777" w:rsidR="00C97BCD" w:rsidRDefault="00C97BCD" w:rsidP="00394CC9">
            <w:pPr>
              <w:jc w:val="center"/>
              <w:rPr>
                <w:rFonts w:ascii="Arial" w:hAnsi="Arial" w:cs="Arial"/>
                <w:szCs w:val="21"/>
              </w:rPr>
            </w:pPr>
            <w:r>
              <w:rPr>
                <w:rFonts w:ascii="Arial" w:hAnsi="Arial" w:cs="Arial" w:hint="eastAsia"/>
                <w:szCs w:val="21"/>
              </w:rPr>
              <w:t>探测器编号：</w:t>
            </w:r>
          </w:p>
          <w:p w14:paraId="17012CCB" w14:textId="356FBFFF" w:rsidR="00C97BCD" w:rsidRPr="003038C7" w:rsidRDefault="007C0EFB" w:rsidP="00394CC9">
            <w:pPr>
              <w:rPr>
                <w:rFonts w:ascii="Arial" w:hAnsi="Arial" w:cs="Arial"/>
                <w:szCs w:val="21"/>
                <w:u w:val="single"/>
              </w:rPr>
            </w:pPr>
            <w:r>
              <w:rPr>
                <w:rFonts w:ascii="Arial" w:hAnsi="Arial" w:cs="Arial"/>
                <w:szCs w:val="21"/>
                <w:u w:val="single"/>
              </w:rPr>
              <w:t xml:space="preserve"> </w:t>
            </w:r>
            <w:r w:rsidRPr="003038C7">
              <w:rPr>
                <w:rFonts w:ascii="Arial" w:hAnsi="Arial" w:cs="Arial"/>
                <w:szCs w:val="21"/>
                <w:u w:val="single"/>
              </w:rPr>
              <w:t xml:space="preserve"> </w:t>
            </w:r>
            <w:r w:rsidR="003038C7">
              <w:rPr>
                <w:rFonts w:ascii="Arial" w:hAnsi="Arial" w:cs="Arial"/>
                <w:szCs w:val="21"/>
                <w:u w:val="single"/>
              </w:rPr>
              <w:t xml:space="preserve">  </w:t>
            </w:r>
            <w:r w:rsidRPr="003038C7">
              <w:rPr>
                <w:rFonts w:ascii="Arial" w:hAnsi="Arial" w:cs="Arial"/>
                <w:szCs w:val="21"/>
                <w:u w:val="single"/>
              </w:rPr>
              <w:t xml:space="preserve">                     </w:t>
            </w:r>
          </w:p>
          <w:p w14:paraId="23201AC6" w14:textId="77777777" w:rsidR="00C97BCD" w:rsidRDefault="00C97BCD" w:rsidP="00394CC9">
            <w:pPr>
              <w:jc w:val="center"/>
              <w:rPr>
                <w:rFonts w:ascii="Arial" w:hAnsi="Arial" w:cs="Arial"/>
                <w:szCs w:val="21"/>
              </w:rPr>
            </w:pPr>
            <w:r>
              <w:rPr>
                <w:rFonts w:ascii="Arial" w:hAnsi="Arial" w:cs="Arial" w:hint="eastAsia"/>
                <w:szCs w:val="21"/>
              </w:rPr>
              <w:t>对参考源的</w:t>
            </w:r>
            <w:r w:rsidRPr="008336C2">
              <w:rPr>
                <w:rFonts w:ascii="Arial" w:hAnsi="Arial" w:cs="Arial" w:hint="eastAsia"/>
                <w:szCs w:val="21"/>
              </w:rPr>
              <w:t>读数</w:t>
            </w:r>
          </w:p>
          <w:p w14:paraId="21AFEC28" w14:textId="77777777" w:rsidR="00C97BCD" w:rsidRPr="008336C2" w:rsidRDefault="00C97BCD" w:rsidP="00394CC9">
            <w:pPr>
              <w:jc w:val="center"/>
              <w:rPr>
                <w:rFonts w:ascii="Arial" w:hAnsi="Arial" w:cs="Arial"/>
                <w:szCs w:val="21"/>
              </w:rPr>
            </w:pPr>
            <w:r>
              <w:rPr>
                <w:rFonts w:ascii="Arial" w:hAnsi="Arial" w:cs="Arial" w:hint="eastAsia"/>
                <w:szCs w:val="21"/>
              </w:rPr>
              <w:t>（</w:t>
            </w:r>
            <w:r>
              <w:rPr>
                <w:rFonts w:ascii="Arial" w:hAnsi="Arial" w:cs="Arial" w:hint="eastAsia"/>
                <w:szCs w:val="21"/>
              </w:rPr>
              <w:t>s</w:t>
            </w:r>
            <w:r w:rsidRPr="00032ABA">
              <w:rPr>
                <w:rFonts w:ascii="Arial" w:hAnsi="Arial" w:cs="Arial" w:hint="eastAsia"/>
                <w:szCs w:val="21"/>
                <w:vertAlign w:val="superscript"/>
              </w:rPr>
              <w:t>-1</w:t>
            </w:r>
            <w:r>
              <w:rPr>
                <w:rFonts w:ascii="Arial" w:hAnsi="Arial" w:cs="Arial" w:hint="eastAsia"/>
                <w:szCs w:val="21"/>
              </w:rPr>
              <w:t>）</w:t>
            </w:r>
          </w:p>
        </w:tc>
        <w:tc>
          <w:tcPr>
            <w:tcW w:w="1322" w:type="dxa"/>
          </w:tcPr>
          <w:p w14:paraId="75038648" w14:textId="77777777" w:rsidR="00C97BCD" w:rsidRPr="008336C2" w:rsidRDefault="00C97BCD" w:rsidP="00394CC9">
            <w:pPr>
              <w:rPr>
                <w:rFonts w:ascii="Arial" w:hAnsi="Arial" w:cs="Arial"/>
                <w:szCs w:val="21"/>
              </w:rPr>
            </w:pPr>
          </w:p>
        </w:tc>
        <w:tc>
          <w:tcPr>
            <w:tcW w:w="1323" w:type="dxa"/>
          </w:tcPr>
          <w:p w14:paraId="23436A80" w14:textId="77777777" w:rsidR="00C97BCD" w:rsidRPr="008336C2" w:rsidRDefault="00C97BCD" w:rsidP="00394CC9">
            <w:pPr>
              <w:rPr>
                <w:rFonts w:ascii="Arial" w:hAnsi="Arial" w:cs="Arial"/>
                <w:szCs w:val="21"/>
              </w:rPr>
            </w:pPr>
          </w:p>
        </w:tc>
        <w:tc>
          <w:tcPr>
            <w:tcW w:w="1323" w:type="dxa"/>
          </w:tcPr>
          <w:p w14:paraId="6C596B2B" w14:textId="77777777" w:rsidR="00C97BCD" w:rsidRPr="008336C2" w:rsidRDefault="00C97BCD" w:rsidP="00394CC9">
            <w:pPr>
              <w:rPr>
                <w:rFonts w:ascii="Arial" w:hAnsi="Arial" w:cs="Arial"/>
                <w:szCs w:val="21"/>
              </w:rPr>
            </w:pPr>
          </w:p>
        </w:tc>
        <w:tc>
          <w:tcPr>
            <w:tcW w:w="1323" w:type="dxa"/>
          </w:tcPr>
          <w:p w14:paraId="3D713314" w14:textId="77777777" w:rsidR="00C97BCD" w:rsidRPr="008336C2" w:rsidRDefault="00C97BCD" w:rsidP="00394CC9">
            <w:pPr>
              <w:rPr>
                <w:rFonts w:ascii="Arial" w:hAnsi="Arial" w:cs="Arial"/>
                <w:szCs w:val="21"/>
              </w:rPr>
            </w:pPr>
          </w:p>
        </w:tc>
        <w:tc>
          <w:tcPr>
            <w:tcW w:w="1323" w:type="dxa"/>
          </w:tcPr>
          <w:p w14:paraId="3AC153D1" w14:textId="77777777" w:rsidR="00C97BCD" w:rsidRPr="008336C2" w:rsidRDefault="00C97BCD" w:rsidP="00394CC9">
            <w:pPr>
              <w:rPr>
                <w:rFonts w:ascii="Arial" w:hAnsi="Arial" w:cs="Arial"/>
                <w:szCs w:val="21"/>
              </w:rPr>
            </w:pPr>
          </w:p>
        </w:tc>
      </w:tr>
      <w:tr w:rsidR="00C97BCD" w:rsidRPr="008336C2" w14:paraId="20EB16C4" w14:textId="77777777" w:rsidTr="00394CC9">
        <w:trPr>
          <w:trHeight w:val="340"/>
        </w:trPr>
        <w:tc>
          <w:tcPr>
            <w:tcW w:w="1908" w:type="dxa"/>
            <w:vMerge/>
            <w:vAlign w:val="center"/>
          </w:tcPr>
          <w:p w14:paraId="51A61B01" w14:textId="77777777" w:rsidR="00C97BCD" w:rsidRPr="008336C2" w:rsidRDefault="00C97BCD" w:rsidP="00394CC9">
            <w:pPr>
              <w:rPr>
                <w:rFonts w:ascii="Arial" w:hAnsi="Arial" w:cs="Arial"/>
                <w:szCs w:val="21"/>
              </w:rPr>
            </w:pPr>
          </w:p>
        </w:tc>
        <w:tc>
          <w:tcPr>
            <w:tcW w:w="1322" w:type="dxa"/>
          </w:tcPr>
          <w:p w14:paraId="6C66D2DF" w14:textId="77777777" w:rsidR="00C97BCD" w:rsidRPr="008336C2" w:rsidRDefault="00C97BCD" w:rsidP="00394CC9">
            <w:pPr>
              <w:rPr>
                <w:rFonts w:ascii="Arial" w:hAnsi="Arial" w:cs="Arial"/>
                <w:szCs w:val="21"/>
              </w:rPr>
            </w:pPr>
          </w:p>
        </w:tc>
        <w:tc>
          <w:tcPr>
            <w:tcW w:w="1323" w:type="dxa"/>
          </w:tcPr>
          <w:p w14:paraId="3FB4A93A" w14:textId="77777777" w:rsidR="00C97BCD" w:rsidRPr="008336C2" w:rsidRDefault="00C97BCD" w:rsidP="00394CC9">
            <w:pPr>
              <w:rPr>
                <w:rFonts w:ascii="Arial" w:hAnsi="Arial" w:cs="Arial"/>
                <w:szCs w:val="21"/>
              </w:rPr>
            </w:pPr>
          </w:p>
        </w:tc>
        <w:tc>
          <w:tcPr>
            <w:tcW w:w="1323" w:type="dxa"/>
          </w:tcPr>
          <w:p w14:paraId="10CCE56C" w14:textId="77777777" w:rsidR="00C97BCD" w:rsidRPr="008336C2" w:rsidRDefault="00C97BCD" w:rsidP="00394CC9">
            <w:pPr>
              <w:rPr>
                <w:rFonts w:ascii="Arial" w:hAnsi="Arial" w:cs="Arial"/>
                <w:szCs w:val="21"/>
              </w:rPr>
            </w:pPr>
          </w:p>
        </w:tc>
        <w:tc>
          <w:tcPr>
            <w:tcW w:w="1323" w:type="dxa"/>
          </w:tcPr>
          <w:p w14:paraId="1F8A216D" w14:textId="77777777" w:rsidR="00C97BCD" w:rsidRPr="008336C2" w:rsidRDefault="00C97BCD" w:rsidP="00394CC9">
            <w:pPr>
              <w:rPr>
                <w:rFonts w:ascii="Arial" w:hAnsi="Arial" w:cs="Arial"/>
                <w:szCs w:val="21"/>
              </w:rPr>
            </w:pPr>
          </w:p>
        </w:tc>
        <w:tc>
          <w:tcPr>
            <w:tcW w:w="1323" w:type="dxa"/>
          </w:tcPr>
          <w:p w14:paraId="11310720" w14:textId="77777777" w:rsidR="00C97BCD" w:rsidRPr="008336C2" w:rsidRDefault="00C97BCD" w:rsidP="00394CC9">
            <w:pPr>
              <w:rPr>
                <w:rFonts w:ascii="Arial" w:hAnsi="Arial" w:cs="Arial"/>
                <w:szCs w:val="21"/>
              </w:rPr>
            </w:pPr>
          </w:p>
        </w:tc>
      </w:tr>
      <w:tr w:rsidR="00C97BCD" w:rsidRPr="008336C2" w14:paraId="66F0DE47" w14:textId="77777777" w:rsidTr="00394CC9">
        <w:trPr>
          <w:trHeight w:val="340"/>
        </w:trPr>
        <w:tc>
          <w:tcPr>
            <w:tcW w:w="1908" w:type="dxa"/>
            <w:vMerge/>
            <w:vAlign w:val="center"/>
          </w:tcPr>
          <w:p w14:paraId="75D52342" w14:textId="77777777" w:rsidR="00C97BCD" w:rsidRPr="008336C2" w:rsidRDefault="00C97BCD" w:rsidP="00394CC9">
            <w:pPr>
              <w:rPr>
                <w:rFonts w:ascii="Arial" w:hAnsi="Arial" w:cs="Arial"/>
                <w:szCs w:val="21"/>
              </w:rPr>
            </w:pPr>
          </w:p>
        </w:tc>
        <w:tc>
          <w:tcPr>
            <w:tcW w:w="1322" w:type="dxa"/>
          </w:tcPr>
          <w:p w14:paraId="0CB694D0" w14:textId="77777777" w:rsidR="00C97BCD" w:rsidRPr="008336C2" w:rsidRDefault="00C97BCD" w:rsidP="00394CC9">
            <w:pPr>
              <w:rPr>
                <w:rFonts w:ascii="Arial" w:hAnsi="Arial" w:cs="Arial"/>
                <w:szCs w:val="21"/>
              </w:rPr>
            </w:pPr>
          </w:p>
        </w:tc>
        <w:tc>
          <w:tcPr>
            <w:tcW w:w="1323" w:type="dxa"/>
          </w:tcPr>
          <w:p w14:paraId="5377B086" w14:textId="77777777" w:rsidR="00C97BCD" w:rsidRPr="008336C2" w:rsidRDefault="00C97BCD" w:rsidP="00394CC9">
            <w:pPr>
              <w:rPr>
                <w:rFonts w:ascii="Arial" w:hAnsi="Arial" w:cs="Arial"/>
                <w:szCs w:val="21"/>
              </w:rPr>
            </w:pPr>
          </w:p>
        </w:tc>
        <w:tc>
          <w:tcPr>
            <w:tcW w:w="1323" w:type="dxa"/>
          </w:tcPr>
          <w:p w14:paraId="31BBF107" w14:textId="77777777" w:rsidR="00C97BCD" w:rsidRPr="008336C2" w:rsidRDefault="00C97BCD" w:rsidP="00394CC9">
            <w:pPr>
              <w:rPr>
                <w:rFonts w:ascii="Arial" w:hAnsi="Arial" w:cs="Arial"/>
                <w:szCs w:val="21"/>
              </w:rPr>
            </w:pPr>
          </w:p>
        </w:tc>
        <w:tc>
          <w:tcPr>
            <w:tcW w:w="1323" w:type="dxa"/>
          </w:tcPr>
          <w:p w14:paraId="121A660C" w14:textId="77777777" w:rsidR="00C97BCD" w:rsidRPr="008336C2" w:rsidRDefault="00C97BCD" w:rsidP="00394CC9">
            <w:pPr>
              <w:rPr>
                <w:rFonts w:ascii="Arial" w:hAnsi="Arial" w:cs="Arial"/>
                <w:szCs w:val="21"/>
              </w:rPr>
            </w:pPr>
          </w:p>
        </w:tc>
        <w:tc>
          <w:tcPr>
            <w:tcW w:w="1323" w:type="dxa"/>
          </w:tcPr>
          <w:p w14:paraId="19C99F4C" w14:textId="77777777" w:rsidR="00C97BCD" w:rsidRPr="008336C2" w:rsidRDefault="00C97BCD" w:rsidP="00394CC9">
            <w:pPr>
              <w:rPr>
                <w:rFonts w:ascii="Arial" w:hAnsi="Arial" w:cs="Arial"/>
                <w:szCs w:val="21"/>
              </w:rPr>
            </w:pPr>
          </w:p>
        </w:tc>
      </w:tr>
      <w:tr w:rsidR="00C97BCD" w:rsidRPr="008336C2" w14:paraId="1B6CAEE8" w14:textId="77777777" w:rsidTr="00394CC9">
        <w:trPr>
          <w:trHeight w:val="340"/>
        </w:trPr>
        <w:tc>
          <w:tcPr>
            <w:tcW w:w="1908" w:type="dxa"/>
            <w:vMerge/>
          </w:tcPr>
          <w:p w14:paraId="418C486C" w14:textId="77777777" w:rsidR="00C97BCD" w:rsidRPr="008336C2" w:rsidRDefault="00C97BCD" w:rsidP="00394CC9">
            <w:pPr>
              <w:rPr>
                <w:rFonts w:ascii="Arial" w:hAnsi="Arial" w:cs="Arial"/>
                <w:szCs w:val="21"/>
              </w:rPr>
            </w:pPr>
          </w:p>
        </w:tc>
        <w:tc>
          <w:tcPr>
            <w:tcW w:w="1322" w:type="dxa"/>
          </w:tcPr>
          <w:p w14:paraId="3DC33006" w14:textId="77777777" w:rsidR="00C97BCD" w:rsidRPr="008336C2" w:rsidRDefault="00C97BCD" w:rsidP="00394CC9">
            <w:pPr>
              <w:rPr>
                <w:rFonts w:ascii="Arial" w:hAnsi="Arial" w:cs="Arial"/>
                <w:szCs w:val="21"/>
              </w:rPr>
            </w:pPr>
          </w:p>
        </w:tc>
        <w:tc>
          <w:tcPr>
            <w:tcW w:w="1323" w:type="dxa"/>
          </w:tcPr>
          <w:p w14:paraId="04163964" w14:textId="77777777" w:rsidR="00C97BCD" w:rsidRPr="008336C2" w:rsidRDefault="00C97BCD" w:rsidP="00394CC9">
            <w:pPr>
              <w:rPr>
                <w:rFonts w:ascii="Arial" w:hAnsi="Arial" w:cs="Arial"/>
                <w:szCs w:val="21"/>
              </w:rPr>
            </w:pPr>
          </w:p>
        </w:tc>
        <w:tc>
          <w:tcPr>
            <w:tcW w:w="1323" w:type="dxa"/>
          </w:tcPr>
          <w:p w14:paraId="63A45152" w14:textId="77777777" w:rsidR="00C97BCD" w:rsidRPr="008336C2" w:rsidRDefault="00C97BCD" w:rsidP="00394CC9">
            <w:pPr>
              <w:rPr>
                <w:rFonts w:ascii="Arial" w:hAnsi="Arial" w:cs="Arial"/>
                <w:szCs w:val="21"/>
              </w:rPr>
            </w:pPr>
          </w:p>
        </w:tc>
        <w:tc>
          <w:tcPr>
            <w:tcW w:w="1323" w:type="dxa"/>
          </w:tcPr>
          <w:p w14:paraId="31D0A622" w14:textId="77777777" w:rsidR="00C97BCD" w:rsidRPr="008336C2" w:rsidRDefault="00C97BCD" w:rsidP="00394CC9">
            <w:pPr>
              <w:rPr>
                <w:rFonts w:ascii="Arial" w:hAnsi="Arial" w:cs="Arial"/>
                <w:szCs w:val="21"/>
              </w:rPr>
            </w:pPr>
          </w:p>
        </w:tc>
        <w:tc>
          <w:tcPr>
            <w:tcW w:w="1323" w:type="dxa"/>
          </w:tcPr>
          <w:p w14:paraId="2C823D0C" w14:textId="77777777" w:rsidR="00C97BCD" w:rsidRPr="008336C2" w:rsidRDefault="00C97BCD" w:rsidP="00394CC9">
            <w:pPr>
              <w:rPr>
                <w:rFonts w:ascii="Arial" w:hAnsi="Arial" w:cs="Arial"/>
                <w:szCs w:val="21"/>
              </w:rPr>
            </w:pPr>
          </w:p>
        </w:tc>
      </w:tr>
      <w:tr w:rsidR="00C97BCD" w:rsidRPr="008336C2" w14:paraId="12E9C7BC" w14:textId="77777777" w:rsidTr="00394CC9">
        <w:trPr>
          <w:trHeight w:val="340"/>
        </w:trPr>
        <w:tc>
          <w:tcPr>
            <w:tcW w:w="1908" w:type="dxa"/>
            <w:vMerge/>
          </w:tcPr>
          <w:p w14:paraId="337EC0F1" w14:textId="77777777" w:rsidR="00C97BCD" w:rsidRPr="008336C2" w:rsidRDefault="00C97BCD" w:rsidP="00394CC9">
            <w:pPr>
              <w:rPr>
                <w:rFonts w:ascii="Arial" w:hAnsi="Arial" w:cs="Arial"/>
                <w:szCs w:val="21"/>
              </w:rPr>
            </w:pPr>
          </w:p>
        </w:tc>
        <w:tc>
          <w:tcPr>
            <w:tcW w:w="1322" w:type="dxa"/>
          </w:tcPr>
          <w:p w14:paraId="20BC9C0B" w14:textId="77777777" w:rsidR="00C97BCD" w:rsidRPr="008336C2" w:rsidRDefault="00C97BCD" w:rsidP="00394CC9">
            <w:pPr>
              <w:rPr>
                <w:rFonts w:ascii="Arial" w:hAnsi="Arial" w:cs="Arial"/>
                <w:szCs w:val="21"/>
              </w:rPr>
            </w:pPr>
          </w:p>
        </w:tc>
        <w:tc>
          <w:tcPr>
            <w:tcW w:w="1323" w:type="dxa"/>
          </w:tcPr>
          <w:p w14:paraId="7EBB1833" w14:textId="77777777" w:rsidR="00C97BCD" w:rsidRPr="008336C2" w:rsidRDefault="00C97BCD" w:rsidP="00394CC9">
            <w:pPr>
              <w:rPr>
                <w:rFonts w:ascii="Arial" w:hAnsi="Arial" w:cs="Arial"/>
                <w:szCs w:val="21"/>
              </w:rPr>
            </w:pPr>
          </w:p>
        </w:tc>
        <w:tc>
          <w:tcPr>
            <w:tcW w:w="1323" w:type="dxa"/>
          </w:tcPr>
          <w:p w14:paraId="6A9C644C" w14:textId="77777777" w:rsidR="00C97BCD" w:rsidRPr="008336C2" w:rsidRDefault="00C97BCD" w:rsidP="00394CC9">
            <w:pPr>
              <w:rPr>
                <w:rFonts w:ascii="Arial" w:hAnsi="Arial" w:cs="Arial"/>
                <w:szCs w:val="21"/>
              </w:rPr>
            </w:pPr>
          </w:p>
        </w:tc>
        <w:tc>
          <w:tcPr>
            <w:tcW w:w="1323" w:type="dxa"/>
          </w:tcPr>
          <w:p w14:paraId="0CC0968C" w14:textId="77777777" w:rsidR="00C97BCD" w:rsidRPr="008336C2" w:rsidRDefault="00C97BCD" w:rsidP="00394CC9">
            <w:pPr>
              <w:rPr>
                <w:rFonts w:ascii="Arial" w:hAnsi="Arial" w:cs="Arial"/>
                <w:szCs w:val="21"/>
              </w:rPr>
            </w:pPr>
          </w:p>
        </w:tc>
        <w:tc>
          <w:tcPr>
            <w:tcW w:w="1323" w:type="dxa"/>
          </w:tcPr>
          <w:p w14:paraId="535C31A7" w14:textId="77777777" w:rsidR="00C97BCD" w:rsidRPr="008336C2" w:rsidRDefault="00C97BCD" w:rsidP="00394CC9">
            <w:pPr>
              <w:rPr>
                <w:rFonts w:ascii="Arial" w:hAnsi="Arial" w:cs="Arial"/>
                <w:szCs w:val="21"/>
              </w:rPr>
            </w:pPr>
          </w:p>
        </w:tc>
      </w:tr>
      <w:tr w:rsidR="00C97BCD" w:rsidRPr="008336C2" w14:paraId="3CAD9290" w14:textId="77777777" w:rsidTr="00394CC9">
        <w:trPr>
          <w:trHeight w:val="340"/>
        </w:trPr>
        <w:tc>
          <w:tcPr>
            <w:tcW w:w="1908" w:type="dxa"/>
            <w:vAlign w:val="center"/>
          </w:tcPr>
          <w:p w14:paraId="2DA038A3" w14:textId="77777777" w:rsidR="00C97BCD" w:rsidRPr="008336C2" w:rsidRDefault="00C97BCD" w:rsidP="00394CC9">
            <w:pPr>
              <w:jc w:val="center"/>
              <w:rPr>
                <w:rFonts w:ascii="Arial" w:hAnsi="Arial" w:cs="Arial"/>
                <w:szCs w:val="21"/>
              </w:rPr>
            </w:pPr>
            <w:r>
              <w:rPr>
                <w:rFonts w:ascii="Arial" w:hAnsi="Arial" w:cs="Arial" w:hint="eastAsia"/>
                <w:szCs w:val="21"/>
              </w:rPr>
              <w:t>平均值</w:t>
            </w:r>
          </w:p>
        </w:tc>
        <w:tc>
          <w:tcPr>
            <w:tcW w:w="1322" w:type="dxa"/>
          </w:tcPr>
          <w:p w14:paraId="76A987AC" w14:textId="77777777" w:rsidR="00C97BCD" w:rsidRPr="008336C2" w:rsidRDefault="00C97BCD" w:rsidP="00394CC9">
            <w:pPr>
              <w:rPr>
                <w:rFonts w:ascii="Arial" w:hAnsi="Arial" w:cs="Arial"/>
                <w:szCs w:val="21"/>
              </w:rPr>
            </w:pPr>
          </w:p>
        </w:tc>
        <w:tc>
          <w:tcPr>
            <w:tcW w:w="1323" w:type="dxa"/>
          </w:tcPr>
          <w:p w14:paraId="60C6D61B" w14:textId="77777777" w:rsidR="00C97BCD" w:rsidRPr="008336C2" w:rsidRDefault="00C97BCD" w:rsidP="00394CC9">
            <w:pPr>
              <w:rPr>
                <w:rFonts w:ascii="Arial" w:hAnsi="Arial" w:cs="Arial"/>
                <w:szCs w:val="21"/>
              </w:rPr>
            </w:pPr>
          </w:p>
        </w:tc>
        <w:tc>
          <w:tcPr>
            <w:tcW w:w="1323" w:type="dxa"/>
          </w:tcPr>
          <w:p w14:paraId="4710B721" w14:textId="77777777" w:rsidR="00C97BCD" w:rsidRPr="008336C2" w:rsidRDefault="00C97BCD" w:rsidP="00394CC9">
            <w:pPr>
              <w:rPr>
                <w:rFonts w:ascii="Arial" w:hAnsi="Arial" w:cs="Arial"/>
                <w:szCs w:val="21"/>
              </w:rPr>
            </w:pPr>
          </w:p>
        </w:tc>
        <w:tc>
          <w:tcPr>
            <w:tcW w:w="1323" w:type="dxa"/>
          </w:tcPr>
          <w:p w14:paraId="674E475A" w14:textId="77777777" w:rsidR="00C97BCD" w:rsidRPr="008336C2" w:rsidRDefault="00C97BCD" w:rsidP="00394CC9">
            <w:pPr>
              <w:rPr>
                <w:rFonts w:ascii="Arial" w:hAnsi="Arial" w:cs="Arial"/>
                <w:szCs w:val="21"/>
              </w:rPr>
            </w:pPr>
          </w:p>
        </w:tc>
        <w:tc>
          <w:tcPr>
            <w:tcW w:w="1323" w:type="dxa"/>
          </w:tcPr>
          <w:p w14:paraId="411423C8" w14:textId="77777777" w:rsidR="00C97BCD" w:rsidRPr="008336C2" w:rsidRDefault="00C97BCD" w:rsidP="00394CC9">
            <w:pPr>
              <w:rPr>
                <w:rFonts w:ascii="Arial" w:hAnsi="Arial" w:cs="Arial"/>
                <w:szCs w:val="21"/>
              </w:rPr>
            </w:pPr>
          </w:p>
        </w:tc>
      </w:tr>
      <w:tr w:rsidR="00C97BCD" w:rsidRPr="008336C2" w14:paraId="73A505E8" w14:textId="77777777" w:rsidTr="00394CC9">
        <w:trPr>
          <w:trHeight w:val="340"/>
        </w:trPr>
        <w:tc>
          <w:tcPr>
            <w:tcW w:w="1908" w:type="dxa"/>
            <w:vMerge w:val="restart"/>
            <w:shd w:val="clear" w:color="auto" w:fill="auto"/>
            <w:vAlign w:val="center"/>
          </w:tcPr>
          <w:p w14:paraId="69DC6F28" w14:textId="77777777" w:rsidR="00C97BCD" w:rsidRDefault="00C97BCD" w:rsidP="00394CC9">
            <w:pPr>
              <w:jc w:val="center"/>
              <w:rPr>
                <w:rFonts w:ascii="Arial" w:hAnsi="Arial" w:cs="Arial"/>
                <w:szCs w:val="21"/>
              </w:rPr>
            </w:pPr>
            <w:r>
              <w:rPr>
                <w:rFonts w:ascii="Arial" w:hAnsi="Arial" w:cs="Arial" w:hint="eastAsia"/>
                <w:szCs w:val="21"/>
              </w:rPr>
              <w:t>探测器编号：</w:t>
            </w:r>
          </w:p>
          <w:p w14:paraId="48A1515C" w14:textId="77777777" w:rsidR="00C97BCD" w:rsidRPr="00032ABA" w:rsidRDefault="00C97BCD" w:rsidP="00394CC9">
            <w:pPr>
              <w:rPr>
                <w:rFonts w:ascii="Arial" w:hAnsi="Arial" w:cs="Arial"/>
                <w:szCs w:val="21"/>
                <w:u w:val="single"/>
              </w:rPr>
            </w:pPr>
          </w:p>
          <w:p w14:paraId="6FBB0B9D" w14:textId="77777777" w:rsidR="00C97BCD" w:rsidRDefault="00C97BCD" w:rsidP="00394CC9">
            <w:pPr>
              <w:jc w:val="center"/>
              <w:rPr>
                <w:rFonts w:ascii="Arial" w:hAnsi="Arial" w:cs="Arial"/>
                <w:szCs w:val="21"/>
              </w:rPr>
            </w:pPr>
            <w:r>
              <w:rPr>
                <w:rFonts w:ascii="Arial" w:hAnsi="Arial" w:cs="Arial" w:hint="eastAsia"/>
                <w:szCs w:val="21"/>
              </w:rPr>
              <w:t>对参考源的</w:t>
            </w:r>
            <w:r w:rsidRPr="008336C2">
              <w:rPr>
                <w:rFonts w:ascii="Arial" w:hAnsi="Arial" w:cs="Arial" w:hint="eastAsia"/>
                <w:szCs w:val="21"/>
              </w:rPr>
              <w:t>读数</w:t>
            </w:r>
          </w:p>
          <w:p w14:paraId="75B97407" w14:textId="77777777" w:rsidR="00C97BCD" w:rsidRPr="008336C2" w:rsidRDefault="00C97BCD" w:rsidP="00394CC9">
            <w:pPr>
              <w:jc w:val="center"/>
              <w:rPr>
                <w:rFonts w:ascii="Arial" w:hAnsi="Arial" w:cs="Arial"/>
                <w:szCs w:val="21"/>
              </w:rPr>
            </w:pPr>
            <w:r>
              <w:rPr>
                <w:rFonts w:ascii="Arial" w:hAnsi="Arial" w:cs="Arial" w:hint="eastAsia"/>
                <w:szCs w:val="21"/>
              </w:rPr>
              <w:t>（</w:t>
            </w:r>
            <w:r>
              <w:rPr>
                <w:rFonts w:ascii="Arial" w:hAnsi="Arial" w:cs="Arial" w:hint="eastAsia"/>
                <w:szCs w:val="21"/>
              </w:rPr>
              <w:t>s</w:t>
            </w:r>
            <w:r w:rsidRPr="00032ABA">
              <w:rPr>
                <w:rFonts w:ascii="Arial" w:hAnsi="Arial" w:cs="Arial" w:hint="eastAsia"/>
                <w:szCs w:val="21"/>
                <w:vertAlign w:val="superscript"/>
              </w:rPr>
              <w:t>-1</w:t>
            </w:r>
            <w:r>
              <w:rPr>
                <w:rFonts w:ascii="Arial" w:hAnsi="Arial" w:cs="Arial" w:hint="eastAsia"/>
                <w:szCs w:val="21"/>
              </w:rPr>
              <w:t>）</w:t>
            </w:r>
          </w:p>
        </w:tc>
        <w:tc>
          <w:tcPr>
            <w:tcW w:w="1322" w:type="dxa"/>
          </w:tcPr>
          <w:p w14:paraId="66A52342" w14:textId="77777777" w:rsidR="00C97BCD" w:rsidRPr="008336C2" w:rsidRDefault="00C97BCD" w:rsidP="00394CC9">
            <w:pPr>
              <w:rPr>
                <w:rFonts w:ascii="Arial" w:hAnsi="Arial" w:cs="Arial"/>
                <w:szCs w:val="21"/>
              </w:rPr>
            </w:pPr>
          </w:p>
        </w:tc>
        <w:tc>
          <w:tcPr>
            <w:tcW w:w="1323" w:type="dxa"/>
          </w:tcPr>
          <w:p w14:paraId="68467869" w14:textId="77777777" w:rsidR="00C97BCD" w:rsidRPr="008336C2" w:rsidRDefault="00C97BCD" w:rsidP="00394CC9">
            <w:pPr>
              <w:rPr>
                <w:rFonts w:ascii="Arial" w:hAnsi="Arial" w:cs="Arial"/>
                <w:szCs w:val="21"/>
              </w:rPr>
            </w:pPr>
          </w:p>
        </w:tc>
        <w:tc>
          <w:tcPr>
            <w:tcW w:w="1323" w:type="dxa"/>
          </w:tcPr>
          <w:p w14:paraId="72864163" w14:textId="77777777" w:rsidR="00C97BCD" w:rsidRPr="008336C2" w:rsidRDefault="00C97BCD" w:rsidP="00394CC9">
            <w:pPr>
              <w:rPr>
                <w:rFonts w:ascii="Arial" w:hAnsi="Arial" w:cs="Arial"/>
                <w:szCs w:val="21"/>
              </w:rPr>
            </w:pPr>
          </w:p>
        </w:tc>
        <w:tc>
          <w:tcPr>
            <w:tcW w:w="1323" w:type="dxa"/>
          </w:tcPr>
          <w:p w14:paraId="23876CBA" w14:textId="77777777" w:rsidR="00C97BCD" w:rsidRPr="008336C2" w:rsidRDefault="00C97BCD" w:rsidP="00394CC9">
            <w:pPr>
              <w:rPr>
                <w:rFonts w:ascii="Arial" w:hAnsi="Arial" w:cs="Arial"/>
                <w:szCs w:val="21"/>
              </w:rPr>
            </w:pPr>
          </w:p>
        </w:tc>
        <w:tc>
          <w:tcPr>
            <w:tcW w:w="1323" w:type="dxa"/>
          </w:tcPr>
          <w:p w14:paraId="1D62D57E" w14:textId="77777777" w:rsidR="00C97BCD" w:rsidRPr="008336C2" w:rsidRDefault="00C97BCD" w:rsidP="00394CC9">
            <w:pPr>
              <w:rPr>
                <w:rFonts w:ascii="Arial" w:hAnsi="Arial" w:cs="Arial"/>
                <w:szCs w:val="21"/>
              </w:rPr>
            </w:pPr>
          </w:p>
        </w:tc>
      </w:tr>
      <w:tr w:rsidR="00C97BCD" w:rsidRPr="008336C2" w14:paraId="354130E6" w14:textId="77777777" w:rsidTr="00394CC9">
        <w:trPr>
          <w:trHeight w:val="340"/>
        </w:trPr>
        <w:tc>
          <w:tcPr>
            <w:tcW w:w="1908" w:type="dxa"/>
            <w:vMerge/>
          </w:tcPr>
          <w:p w14:paraId="1CE08BE5" w14:textId="77777777" w:rsidR="00C97BCD" w:rsidRPr="008336C2" w:rsidRDefault="00C97BCD" w:rsidP="00394CC9">
            <w:pPr>
              <w:rPr>
                <w:rFonts w:ascii="Arial" w:hAnsi="Arial" w:cs="Arial"/>
                <w:szCs w:val="21"/>
              </w:rPr>
            </w:pPr>
          </w:p>
        </w:tc>
        <w:tc>
          <w:tcPr>
            <w:tcW w:w="1322" w:type="dxa"/>
          </w:tcPr>
          <w:p w14:paraId="6D639858" w14:textId="77777777" w:rsidR="00C97BCD" w:rsidRPr="008336C2" w:rsidRDefault="00C97BCD" w:rsidP="00394CC9">
            <w:pPr>
              <w:rPr>
                <w:rFonts w:ascii="Arial" w:hAnsi="Arial" w:cs="Arial"/>
                <w:szCs w:val="21"/>
              </w:rPr>
            </w:pPr>
          </w:p>
        </w:tc>
        <w:tc>
          <w:tcPr>
            <w:tcW w:w="1323" w:type="dxa"/>
          </w:tcPr>
          <w:p w14:paraId="20D8651A" w14:textId="77777777" w:rsidR="00C97BCD" w:rsidRPr="008336C2" w:rsidRDefault="00C97BCD" w:rsidP="00394CC9">
            <w:pPr>
              <w:rPr>
                <w:rFonts w:ascii="Arial" w:hAnsi="Arial" w:cs="Arial"/>
                <w:szCs w:val="21"/>
              </w:rPr>
            </w:pPr>
          </w:p>
        </w:tc>
        <w:tc>
          <w:tcPr>
            <w:tcW w:w="1323" w:type="dxa"/>
          </w:tcPr>
          <w:p w14:paraId="28AB571C" w14:textId="77777777" w:rsidR="00C97BCD" w:rsidRPr="008336C2" w:rsidRDefault="00C97BCD" w:rsidP="00394CC9">
            <w:pPr>
              <w:rPr>
                <w:rFonts w:ascii="Arial" w:hAnsi="Arial" w:cs="Arial"/>
                <w:szCs w:val="21"/>
              </w:rPr>
            </w:pPr>
          </w:p>
        </w:tc>
        <w:tc>
          <w:tcPr>
            <w:tcW w:w="1323" w:type="dxa"/>
          </w:tcPr>
          <w:p w14:paraId="50399DA5" w14:textId="77777777" w:rsidR="00C97BCD" w:rsidRPr="008336C2" w:rsidRDefault="00C97BCD" w:rsidP="00394CC9">
            <w:pPr>
              <w:rPr>
                <w:rFonts w:ascii="Arial" w:hAnsi="Arial" w:cs="Arial"/>
                <w:szCs w:val="21"/>
              </w:rPr>
            </w:pPr>
          </w:p>
        </w:tc>
        <w:tc>
          <w:tcPr>
            <w:tcW w:w="1323" w:type="dxa"/>
          </w:tcPr>
          <w:p w14:paraId="4D619FED" w14:textId="77777777" w:rsidR="00C97BCD" w:rsidRPr="008336C2" w:rsidRDefault="00C97BCD" w:rsidP="00394CC9">
            <w:pPr>
              <w:rPr>
                <w:rFonts w:ascii="Arial" w:hAnsi="Arial" w:cs="Arial"/>
                <w:szCs w:val="21"/>
              </w:rPr>
            </w:pPr>
          </w:p>
        </w:tc>
      </w:tr>
      <w:tr w:rsidR="00C97BCD" w:rsidRPr="008336C2" w14:paraId="2D7CD1B7" w14:textId="77777777" w:rsidTr="00394CC9">
        <w:trPr>
          <w:trHeight w:val="340"/>
        </w:trPr>
        <w:tc>
          <w:tcPr>
            <w:tcW w:w="1908" w:type="dxa"/>
            <w:vMerge/>
          </w:tcPr>
          <w:p w14:paraId="20FDAD51" w14:textId="77777777" w:rsidR="00C97BCD" w:rsidRPr="008336C2" w:rsidRDefault="00C97BCD" w:rsidP="00394CC9">
            <w:pPr>
              <w:rPr>
                <w:rFonts w:ascii="Arial" w:hAnsi="Arial" w:cs="Arial"/>
                <w:szCs w:val="21"/>
              </w:rPr>
            </w:pPr>
          </w:p>
        </w:tc>
        <w:tc>
          <w:tcPr>
            <w:tcW w:w="1322" w:type="dxa"/>
          </w:tcPr>
          <w:p w14:paraId="3EEEB406" w14:textId="77777777" w:rsidR="00C97BCD" w:rsidRPr="008336C2" w:rsidRDefault="00C97BCD" w:rsidP="00394CC9">
            <w:pPr>
              <w:rPr>
                <w:rFonts w:ascii="Arial" w:hAnsi="Arial" w:cs="Arial"/>
                <w:szCs w:val="21"/>
              </w:rPr>
            </w:pPr>
          </w:p>
        </w:tc>
        <w:tc>
          <w:tcPr>
            <w:tcW w:w="1323" w:type="dxa"/>
          </w:tcPr>
          <w:p w14:paraId="667D1B7A" w14:textId="77777777" w:rsidR="00C97BCD" w:rsidRPr="008336C2" w:rsidRDefault="00C97BCD" w:rsidP="00394CC9">
            <w:pPr>
              <w:rPr>
                <w:rFonts w:ascii="Arial" w:hAnsi="Arial" w:cs="Arial"/>
                <w:szCs w:val="21"/>
              </w:rPr>
            </w:pPr>
          </w:p>
        </w:tc>
        <w:tc>
          <w:tcPr>
            <w:tcW w:w="1323" w:type="dxa"/>
          </w:tcPr>
          <w:p w14:paraId="6893F43B" w14:textId="77777777" w:rsidR="00C97BCD" w:rsidRPr="008336C2" w:rsidRDefault="00C97BCD" w:rsidP="00394CC9">
            <w:pPr>
              <w:rPr>
                <w:rFonts w:ascii="Arial" w:hAnsi="Arial" w:cs="Arial"/>
                <w:szCs w:val="21"/>
              </w:rPr>
            </w:pPr>
          </w:p>
        </w:tc>
        <w:tc>
          <w:tcPr>
            <w:tcW w:w="1323" w:type="dxa"/>
          </w:tcPr>
          <w:p w14:paraId="0F0D5E44" w14:textId="77777777" w:rsidR="00C97BCD" w:rsidRPr="008336C2" w:rsidRDefault="00C97BCD" w:rsidP="00394CC9">
            <w:pPr>
              <w:rPr>
                <w:rFonts w:ascii="Arial" w:hAnsi="Arial" w:cs="Arial"/>
                <w:szCs w:val="21"/>
              </w:rPr>
            </w:pPr>
          </w:p>
        </w:tc>
        <w:tc>
          <w:tcPr>
            <w:tcW w:w="1323" w:type="dxa"/>
          </w:tcPr>
          <w:p w14:paraId="0EE62096" w14:textId="77777777" w:rsidR="00C97BCD" w:rsidRPr="008336C2" w:rsidRDefault="00C97BCD" w:rsidP="00394CC9">
            <w:pPr>
              <w:rPr>
                <w:rFonts w:ascii="Arial" w:hAnsi="Arial" w:cs="Arial"/>
                <w:szCs w:val="21"/>
              </w:rPr>
            </w:pPr>
          </w:p>
        </w:tc>
      </w:tr>
      <w:tr w:rsidR="00C97BCD" w:rsidRPr="008336C2" w14:paraId="75CC60E7" w14:textId="77777777" w:rsidTr="00394CC9">
        <w:trPr>
          <w:trHeight w:val="340"/>
        </w:trPr>
        <w:tc>
          <w:tcPr>
            <w:tcW w:w="1908" w:type="dxa"/>
            <w:vMerge/>
          </w:tcPr>
          <w:p w14:paraId="28862E4D" w14:textId="77777777" w:rsidR="00C97BCD" w:rsidRPr="008336C2" w:rsidRDefault="00C97BCD" w:rsidP="00394CC9">
            <w:pPr>
              <w:rPr>
                <w:rFonts w:ascii="Arial" w:hAnsi="Arial" w:cs="Arial"/>
                <w:szCs w:val="21"/>
              </w:rPr>
            </w:pPr>
          </w:p>
        </w:tc>
        <w:tc>
          <w:tcPr>
            <w:tcW w:w="1322" w:type="dxa"/>
          </w:tcPr>
          <w:p w14:paraId="3EAB0B20" w14:textId="77777777" w:rsidR="00C97BCD" w:rsidRPr="008336C2" w:rsidRDefault="00C97BCD" w:rsidP="00394CC9">
            <w:pPr>
              <w:rPr>
                <w:rFonts w:ascii="Arial" w:hAnsi="Arial" w:cs="Arial"/>
                <w:szCs w:val="21"/>
              </w:rPr>
            </w:pPr>
          </w:p>
        </w:tc>
        <w:tc>
          <w:tcPr>
            <w:tcW w:w="1323" w:type="dxa"/>
          </w:tcPr>
          <w:p w14:paraId="42D6AB95" w14:textId="77777777" w:rsidR="00C97BCD" w:rsidRPr="008336C2" w:rsidRDefault="00C97BCD" w:rsidP="00394CC9">
            <w:pPr>
              <w:rPr>
                <w:rFonts w:ascii="Arial" w:hAnsi="Arial" w:cs="Arial"/>
                <w:szCs w:val="21"/>
              </w:rPr>
            </w:pPr>
          </w:p>
        </w:tc>
        <w:tc>
          <w:tcPr>
            <w:tcW w:w="1323" w:type="dxa"/>
          </w:tcPr>
          <w:p w14:paraId="40814E9E" w14:textId="77777777" w:rsidR="00C97BCD" w:rsidRPr="008336C2" w:rsidRDefault="00C97BCD" w:rsidP="00394CC9">
            <w:pPr>
              <w:rPr>
                <w:rFonts w:ascii="Arial" w:hAnsi="Arial" w:cs="Arial"/>
                <w:szCs w:val="21"/>
              </w:rPr>
            </w:pPr>
          </w:p>
        </w:tc>
        <w:tc>
          <w:tcPr>
            <w:tcW w:w="1323" w:type="dxa"/>
          </w:tcPr>
          <w:p w14:paraId="3BB1D4EC" w14:textId="77777777" w:rsidR="00C97BCD" w:rsidRPr="008336C2" w:rsidRDefault="00C97BCD" w:rsidP="00394CC9">
            <w:pPr>
              <w:rPr>
                <w:rFonts w:ascii="Arial" w:hAnsi="Arial" w:cs="Arial"/>
                <w:szCs w:val="21"/>
              </w:rPr>
            </w:pPr>
          </w:p>
        </w:tc>
        <w:tc>
          <w:tcPr>
            <w:tcW w:w="1323" w:type="dxa"/>
          </w:tcPr>
          <w:p w14:paraId="30422D30" w14:textId="77777777" w:rsidR="00C97BCD" w:rsidRPr="008336C2" w:rsidRDefault="00C97BCD" w:rsidP="00394CC9">
            <w:pPr>
              <w:rPr>
                <w:rFonts w:ascii="Arial" w:hAnsi="Arial" w:cs="Arial"/>
                <w:szCs w:val="21"/>
              </w:rPr>
            </w:pPr>
          </w:p>
        </w:tc>
      </w:tr>
      <w:tr w:rsidR="00C97BCD" w:rsidRPr="008336C2" w14:paraId="2FCB2DAC" w14:textId="77777777" w:rsidTr="00394CC9">
        <w:trPr>
          <w:trHeight w:val="340"/>
        </w:trPr>
        <w:tc>
          <w:tcPr>
            <w:tcW w:w="1908" w:type="dxa"/>
            <w:vMerge/>
          </w:tcPr>
          <w:p w14:paraId="3CAE6F49" w14:textId="77777777" w:rsidR="00C97BCD" w:rsidRPr="008336C2" w:rsidRDefault="00C97BCD" w:rsidP="00394CC9">
            <w:pPr>
              <w:rPr>
                <w:rFonts w:ascii="Arial" w:hAnsi="Arial" w:cs="Arial"/>
                <w:szCs w:val="21"/>
              </w:rPr>
            </w:pPr>
          </w:p>
        </w:tc>
        <w:tc>
          <w:tcPr>
            <w:tcW w:w="1322" w:type="dxa"/>
          </w:tcPr>
          <w:p w14:paraId="0AF0169E" w14:textId="77777777" w:rsidR="00C97BCD" w:rsidRPr="008336C2" w:rsidRDefault="00C97BCD" w:rsidP="00394CC9">
            <w:pPr>
              <w:rPr>
                <w:rFonts w:ascii="Arial" w:hAnsi="Arial" w:cs="Arial"/>
                <w:szCs w:val="21"/>
              </w:rPr>
            </w:pPr>
          </w:p>
        </w:tc>
        <w:tc>
          <w:tcPr>
            <w:tcW w:w="1323" w:type="dxa"/>
          </w:tcPr>
          <w:p w14:paraId="37A06FBC" w14:textId="77777777" w:rsidR="00C97BCD" w:rsidRPr="008336C2" w:rsidRDefault="00C97BCD" w:rsidP="00394CC9">
            <w:pPr>
              <w:rPr>
                <w:rFonts w:ascii="Arial" w:hAnsi="Arial" w:cs="Arial"/>
                <w:szCs w:val="21"/>
              </w:rPr>
            </w:pPr>
          </w:p>
        </w:tc>
        <w:tc>
          <w:tcPr>
            <w:tcW w:w="1323" w:type="dxa"/>
          </w:tcPr>
          <w:p w14:paraId="20EB4BF3" w14:textId="77777777" w:rsidR="00C97BCD" w:rsidRPr="008336C2" w:rsidRDefault="00C97BCD" w:rsidP="00394CC9">
            <w:pPr>
              <w:rPr>
                <w:rFonts w:ascii="Arial" w:hAnsi="Arial" w:cs="Arial"/>
                <w:szCs w:val="21"/>
              </w:rPr>
            </w:pPr>
          </w:p>
        </w:tc>
        <w:tc>
          <w:tcPr>
            <w:tcW w:w="1323" w:type="dxa"/>
          </w:tcPr>
          <w:p w14:paraId="7DCD7C25" w14:textId="77777777" w:rsidR="00C97BCD" w:rsidRPr="008336C2" w:rsidRDefault="00C97BCD" w:rsidP="00394CC9">
            <w:pPr>
              <w:rPr>
                <w:rFonts w:ascii="Arial" w:hAnsi="Arial" w:cs="Arial"/>
                <w:szCs w:val="21"/>
              </w:rPr>
            </w:pPr>
          </w:p>
        </w:tc>
        <w:tc>
          <w:tcPr>
            <w:tcW w:w="1323" w:type="dxa"/>
          </w:tcPr>
          <w:p w14:paraId="4F209399" w14:textId="77777777" w:rsidR="00C97BCD" w:rsidRPr="008336C2" w:rsidRDefault="00C97BCD" w:rsidP="00394CC9">
            <w:pPr>
              <w:rPr>
                <w:rFonts w:ascii="Arial" w:hAnsi="Arial" w:cs="Arial"/>
                <w:szCs w:val="21"/>
              </w:rPr>
            </w:pPr>
          </w:p>
        </w:tc>
      </w:tr>
      <w:tr w:rsidR="00C97BCD" w:rsidRPr="008336C2" w14:paraId="0C518F1D" w14:textId="77777777" w:rsidTr="00394CC9">
        <w:trPr>
          <w:trHeight w:val="340"/>
        </w:trPr>
        <w:tc>
          <w:tcPr>
            <w:tcW w:w="1908" w:type="dxa"/>
          </w:tcPr>
          <w:p w14:paraId="20A3F834" w14:textId="77777777" w:rsidR="00C97BCD" w:rsidRPr="008336C2" w:rsidRDefault="00C97BCD" w:rsidP="00394CC9">
            <w:pPr>
              <w:jc w:val="center"/>
              <w:rPr>
                <w:rFonts w:ascii="Arial" w:hAnsi="Arial" w:cs="Arial"/>
                <w:szCs w:val="21"/>
              </w:rPr>
            </w:pPr>
            <w:r w:rsidRPr="008336C2">
              <w:rPr>
                <w:rFonts w:ascii="Arial" w:hAnsi="Arial" w:cs="Arial" w:hint="eastAsia"/>
                <w:szCs w:val="21"/>
              </w:rPr>
              <w:t>平均值</w:t>
            </w:r>
          </w:p>
        </w:tc>
        <w:tc>
          <w:tcPr>
            <w:tcW w:w="1322" w:type="dxa"/>
          </w:tcPr>
          <w:p w14:paraId="4D7598C3" w14:textId="77777777" w:rsidR="00C97BCD" w:rsidRPr="008336C2" w:rsidRDefault="00C97BCD" w:rsidP="00394CC9">
            <w:pPr>
              <w:rPr>
                <w:rFonts w:ascii="Arial" w:hAnsi="Arial" w:cs="Arial"/>
                <w:szCs w:val="21"/>
              </w:rPr>
            </w:pPr>
          </w:p>
        </w:tc>
        <w:tc>
          <w:tcPr>
            <w:tcW w:w="1323" w:type="dxa"/>
          </w:tcPr>
          <w:p w14:paraId="337261AF" w14:textId="77777777" w:rsidR="00C97BCD" w:rsidRPr="008336C2" w:rsidRDefault="00C97BCD" w:rsidP="00394CC9">
            <w:pPr>
              <w:rPr>
                <w:rFonts w:ascii="Arial" w:hAnsi="Arial" w:cs="Arial"/>
                <w:szCs w:val="21"/>
              </w:rPr>
            </w:pPr>
          </w:p>
        </w:tc>
        <w:tc>
          <w:tcPr>
            <w:tcW w:w="1323" w:type="dxa"/>
          </w:tcPr>
          <w:p w14:paraId="461A3F2E" w14:textId="77777777" w:rsidR="00C97BCD" w:rsidRPr="008336C2" w:rsidRDefault="00C97BCD" w:rsidP="00394CC9">
            <w:pPr>
              <w:rPr>
                <w:rFonts w:ascii="Arial" w:hAnsi="Arial" w:cs="Arial"/>
                <w:szCs w:val="21"/>
              </w:rPr>
            </w:pPr>
          </w:p>
        </w:tc>
        <w:tc>
          <w:tcPr>
            <w:tcW w:w="1323" w:type="dxa"/>
          </w:tcPr>
          <w:p w14:paraId="77F6A1EC" w14:textId="77777777" w:rsidR="00C97BCD" w:rsidRPr="008336C2" w:rsidRDefault="00C97BCD" w:rsidP="00394CC9">
            <w:pPr>
              <w:rPr>
                <w:rFonts w:ascii="Arial" w:hAnsi="Arial" w:cs="Arial"/>
                <w:szCs w:val="21"/>
              </w:rPr>
            </w:pPr>
          </w:p>
        </w:tc>
        <w:tc>
          <w:tcPr>
            <w:tcW w:w="1323" w:type="dxa"/>
          </w:tcPr>
          <w:p w14:paraId="4BAECF3F" w14:textId="77777777" w:rsidR="00C97BCD" w:rsidRPr="008336C2" w:rsidRDefault="00C97BCD" w:rsidP="00394CC9">
            <w:pPr>
              <w:rPr>
                <w:rFonts w:ascii="Arial" w:hAnsi="Arial" w:cs="Arial"/>
                <w:szCs w:val="21"/>
              </w:rPr>
            </w:pPr>
          </w:p>
        </w:tc>
      </w:tr>
    </w:tbl>
    <w:p w14:paraId="2FEBFC3D" w14:textId="77777777" w:rsidR="00903895" w:rsidRDefault="00903895" w:rsidP="0049266F">
      <w:pPr>
        <w:snapToGrid w:val="0"/>
        <w:rPr>
          <w:rFonts w:ascii="Arial" w:hAnsi="Arial" w:cs="Arial"/>
        </w:rPr>
      </w:pPr>
    </w:p>
    <w:p w14:paraId="0B388C8D" w14:textId="77777777" w:rsidR="00B87E0C" w:rsidRDefault="00B87E0C" w:rsidP="00240705">
      <w:pPr>
        <w:snapToGrid w:val="0"/>
      </w:pPr>
    </w:p>
    <w:p w14:paraId="4F7F666F" w14:textId="7AD8A615" w:rsidR="004606C8" w:rsidRDefault="00680FD1" w:rsidP="0049266F">
      <w:pPr>
        <w:snapToGrid w:val="0"/>
        <w:rPr>
          <w:rFonts w:ascii="Arial" w:hAnsi="Arial" w:cs="Arial"/>
        </w:rPr>
      </w:pPr>
      <w:r>
        <w:lastRenderedPageBreak/>
        <w:t>E</w:t>
      </w:r>
      <w:r w:rsidR="00226002">
        <w:t>.</w:t>
      </w:r>
      <w:r w:rsidR="00C97BCD">
        <w:t>4</w:t>
      </w:r>
      <w:r w:rsidR="0049266F">
        <w:rPr>
          <w:rFonts w:ascii="Arial" w:hAnsi="Arial" w:cs="Arial" w:hint="eastAsia"/>
        </w:rPr>
        <w:t>中子</w:t>
      </w:r>
      <w:r w:rsidR="00EE6B18">
        <w:rPr>
          <w:rFonts w:ascii="Arial" w:hAnsi="Arial" w:cs="Arial" w:hint="eastAsia"/>
        </w:rPr>
        <w:t>指示</w:t>
      </w:r>
    </w:p>
    <w:p w14:paraId="30427987" w14:textId="39242335" w:rsidR="004606C8" w:rsidRPr="004606C8" w:rsidRDefault="004606C8" w:rsidP="0049266F">
      <w:pPr>
        <w:snapToGrid w:val="0"/>
        <w:rPr>
          <w:rFonts w:ascii="Arial" w:hAnsi="Arial" w:cs="Arial"/>
        </w:rPr>
      </w:pPr>
      <w:r w:rsidRPr="00C00DEB">
        <w:t>E.4.1</w:t>
      </w:r>
      <w:r>
        <w:rPr>
          <w:rFonts w:ascii="Arial" w:hAnsi="Arial" w:cs="Arial"/>
        </w:rPr>
        <w:t xml:space="preserve"> </w:t>
      </w:r>
      <w:r>
        <w:rPr>
          <w:rFonts w:ascii="Arial" w:hAnsi="Arial" w:cs="Arial" w:hint="eastAsia"/>
        </w:rPr>
        <w:t>中子响应情况</w:t>
      </w:r>
    </w:p>
    <w:p w14:paraId="7E74F727" w14:textId="53ED3E64" w:rsidR="0049266F" w:rsidRDefault="0049266F" w:rsidP="0049266F">
      <w:pPr>
        <w:snapToGrid w:val="0"/>
        <w:rPr>
          <w:rFonts w:ascii="Arial" w:hAnsi="Arial" w:cs="Arial"/>
        </w:rPr>
      </w:pPr>
      <w:r>
        <w:rPr>
          <w:rFonts w:ascii="Arial" w:hAnsi="Arial" w:cs="Arial" w:hint="eastAsia"/>
        </w:rPr>
        <w:t>中子探测器编号：</w:t>
      </w:r>
      <w:r w:rsidR="007C0EFB">
        <w:rPr>
          <w:rFonts w:ascii="Arial" w:hAnsi="Arial" w:cs="Arial" w:hint="eastAsia"/>
        </w:rPr>
        <w:t xml:space="preserve"> </w:t>
      </w:r>
      <w:r w:rsidR="007C0EFB">
        <w:rPr>
          <w:rFonts w:ascii="Arial" w:hAnsi="Arial" w:cs="Arial"/>
        </w:rPr>
        <w:t xml:space="preserve">                                                            </w:t>
      </w:r>
      <w:r>
        <w:rPr>
          <w:rFonts w:ascii="Arial" w:hAnsi="Arial" w:cs="Arial" w:hint="eastAsia"/>
        </w:rPr>
        <w:t>位置：</w:t>
      </w:r>
    </w:p>
    <w:tbl>
      <w:tblPr>
        <w:tblStyle w:val="ad"/>
        <w:tblW w:w="0" w:type="auto"/>
        <w:tblLook w:val="04A0" w:firstRow="1" w:lastRow="0" w:firstColumn="1" w:lastColumn="0" w:noHBand="0" w:noVBand="1"/>
      </w:tblPr>
      <w:tblGrid>
        <w:gridCol w:w="2405"/>
        <w:gridCol w:w="992"/>
        <w:gridCol w:w="784"/>
        <w:gridCol w:w="798"/>
        <w:gridCol w:w="797"/>
        <w:gridCol w:w="798"/>
        <w:gridCol w:w="798"/>
        <w:gridCol w:w="1134"/>
      </w:tblGrid>
      <w:tr w:rsidR="0049266F" w14:paraId="3CCD3781" w14:textId="77777777" w:rsidTr="004B3F4B">
        <w:trPr>
          <w:trHeight w:val="397"/>
        </w:trPr>
        <w:tc>
          <w:tcPr>
            <w:tcW w:w="2405" w:type="dxa"/>
          </w:tcPr>
          <w:p w14:paraId="683A947E" w14:textId="77777777" w:rsidR="00844BB7" w:rsidRDefault="0049266F" w:rsidP="00844BB7">
            <w:pPr>
              <w:snapToGrid w:val="0"/>
              <w:jc w:val="center"/>
              <w:rPr>
                <w:rFonts w:ascii="Arial" w:hAnsi="Arial" w:cs="Arial"/>
              </w:rPr>
            </w:pPr>
            <w:r>
              <w:rPr>
                <w:rFonts w:ascii="Arial" w:hAnsi="Arial" w:cs="Arial" w:hint="eastAsia"/>
              </w:rPr>
              <w:t>中子</w:t>
            </w:r>
          </w:p>
          <w:p w14:paraId="2A5F9365" w14:textId="77777777" w:rsidR="0049266F" w:rsidRDefault="0049266F" w:rsidP="00844BB7">
            <w:pPr>
              <w:snapToGrid w:val="0"/>
              <w:jc w:val="center"/>
              <w:rPr>
                <w:rFonts w:ascii="Arial" w:hAnsi="Arial" w:cs="Arial"/>
              </w:rPr>
            </w:pPr>
            <w:r>
              <w:rPr>
                <w:rFonts w:ascii="Arial" w:hAnsi="Arial" w:cs="Arial" w:hint="eastAsia"/>
              </w:rPr>
              <w:t>参考源</w:t>
            </w:r>
          </w:p>
        </w:tc>
        <w:tc>
          <w:tcPr>
            <w:tcW w:w="992" w:type="dxa"/>
          </w:tcPr>
          <w:p w14:paraId="2FA65991" w14:textId="77777777" w:rsidR="0049266F" w:rsidRDefault="0049266F" w:rsidP="00844BB7">
            <w:pPr>
              <w:snapToGrid w:val="0"/>
              <w:jc w:val="center"/>
              <w:rPr>
                <w:rFonts w:ascii="Arial" w:hAnsi="Arial" w:cs="Arial"/>
              </w:rPr>
            </w:pPr>
            <w:r>
              <w:rPr>
                <w:rFonts w:ascii="Arial" w:hAnsi="Arial" w:cs="Arial" w:hint="eastAsia"/>
              </w:rPr>
              <w:t>强度</w:t>
            </w:r>
          </w:p>
          <w:p w14:paraId="1BC6DB48" w14:textId="77777777" w:rsidR="0049266F" w:rsidRDefault="0049266F" w:rsidP="00844BB7">
            <w:pPr>
              <w:snapToGrid w:val="0"/>
              <w:jc w:val="center"/>
              <w:rPr>
                <w:rFonts w:ascii="Arial" w:hAnsi="Arial" w:cs="Arial"/>
              </w:rPr>
            </w:pPr>
            <w:r w:rsidRPr="00CF0F67">
              <w:rPr>
                <w:szCs w:val="24"/>
              </w:rPr>
              <w:t>（</w:t>
            </w:r>
            <w:r>
              <w:rPr>
                <w:rFonts w:hint="eastAsia"/>
                <w:szCs w:val="24"/>
              </w:rPr>
              <w:t>s</w:t>
            </w:r>
            <w:r w:rsidRPr="00301A32">
              <w:rPr>
                <w:szCs w:val="24"/>
                <w:vertAlign w:val="superscript"/>
              </w:rPr>
              <w:t>-1</w:t>
            </w:r>
            <w:r w:rsidRPr="00CF0F67">
              <w:rPr>
                <w:szCs w:val="24"/>
              </w:rPr>
              <w:t>）</w:t>
            </w:r>
          </w:p>
        </w:tc>
        <w:tc>
          <w:tcPr>
            <w:tcW w:w="3975" w:type="dxa"/>
            <w:gridSpan w:val="5"/>
            <w:vAlign w:val="center"/>
          </w:tcPr>
          <w:p w14:paraId="36D71733" w14:textId="77777777" w:rsidR="0049266F" w:rsidRDefault="0049266F" w:rsidP="00A95D5D">
            <w:pPr>
              <w:snapToGrid w:val="0"/>
              <w:jc w:val="center"/>
              <w:rPr>
                <w:rFonts w:ascii="Arial" w:hAnsi="Arial" w:cs="Arial"/>
              </w:rPr>
            </w:pPr>
            <w:r>
              <w:rPr>
                <w:rFonts w:ascii="Arial" w:hAnsi="Arial" w:cs="Arial" w:hint="eastAsia"/>
              </w:rPr>
              <w:t>测得值</w:t>
            </w:r>
            <w:r w:rsidRPr="00CF0F67">
              <w:rPr>
                <w:szCs w:val="24"/>
              </w:rPr>
              <w:t>（</w:t>
            </w:r>
            <w:r>
              <w:rPr>
                <w:rFonts w:hint="eastAsia"/>
                <w:szCs w:val="24"/>
              </w:rPr>
              <w:t>s</w:t>
            </w:r>
            <w:r w:rsidRPr="00301A32">
              <w:rPr>
                <w:szCs w:val="24"/>
                <w:vertAlign w:val="superscript"/>
              </w:rPr>
              <w:t>-1</w:t>
            </w:r>
            <w:r w:rsidRPr="00CF0F67">
              <w:rPr>
                <w:szCs w:val="24"/>
              </w:rPr>
              <w:t>）</w:t>
            </w:r>
          </w:p>
        </w:tc>
        <w:tc>
          <w:tcPr>
            <w:tcW w:w="1134" w:type="dxa"/>
          </w:tcPr>
          <w:p w14:paraId="74A1C249" w14:textId="77777777" w:rsidR="0049266F" w:rsidRDefault="0049266F" w:rsidP="00A95D5D">
            <w:pPr>
              <w:snapToGrid w:val="0"/>
              <w:rPr>
                <w:rFonts w:ascii="Arial" w:hAnsi="Arial" w:cs="Arial"/>
              </w:rPr>
            </w:pPr>
            <w:r>
              <w:rPr>
                <w:rFonts w:ascii="Arial" w:hAnsi="Arial" w:cs="Arial" w:hint="eastAsia"/>
              </w:rPr>
              <w:t>平均值</w:t>
            </w:r>
          </w:p>
          <w:p w14:paraId="7CA764A6" w14:textId="77777777" w:rsidR="0049266F" w:rsidRDefault="0049266F" w:rsidP="00A95D5D">
            <w:pPr>
              <w:snapToGrid w:val="0"/>
              <w:rPr>
                <w:rFonts w:ascii="Arial" w:hAnsi="Arial" w:cs="Arial"/>
              </w:rPr>
            </w:pPr>
            <w:r w:rsidRPr="00CF0F67">
              <w:rPr>
                <w:szCs w:val="24"/>
              </w:rPr>
              <w:t>（</w:t>
            </w:r>
            <w:r>
              <w:rPr>
                <w:rFonts w:hint="eastAsia"/>
                <w:szCs w:val="24"/>
              </w:rPr>
              <w:t>s</w:t>
            </w:r>
            <w:r w:rsidRPr="00301A32">
              <w:rPr>
                <w:szCs w:val="24"/>
                <w:vertAlign w:val="superscript"/>
              </w:rPr>
              <w:t>-1</w:t>
            </w:r>
            <w:r w:rsidRPr="00CF0F67">
              <w:rPr>
                <w:szCs w:val="24"/>
              </w:rPr>
              <w:t>）</w:t>
            </w:r>
          </w:p>
        </w:tc>
      </w:tr>
      <w:tr w:rsidR="004B3F4B" w14:paraId="682C0F04" w14:textId="77777777" w:rsidTr="004B3F4B">
        <w:trPr>
          <w:trHeight w:val="397"/>
        </w:trPr>
        <w:tc>
          <w:tcPr>
            <w:tcW w:w="3397" w:type="dxa"/>
            <w:gridSpan w:val="2"/>
            <w:vAlign w:val="center"/>
          </w:tcPr>
          <w:p w14:paraId="27D72BCD" w14:textId="77777777" w:rsidR="0049266F" w:rsidRDefault="0049266F" w:rsidP="0049266F">
            <w:pPr>
              <w:snapToGrid w:val="0"/>
              <w:jc w:val="center"/>
              <w:rPr>
                <w:rFonts w:ascii="Arial" w:hAnsi="Arial" w:cs="Arial"/>
              </w:rPr>
            </w:pPr>
            <w:r>
              <w:rPr>
                <w:rFonts w:ascii="Arial" w:hAnsi="Arial" w:cs="Arial" w:hint="eastAsia"/>
              </w:rPr>
              <w:t>本底</w:t>
            </w:r>
          </w:p>
        </w:tc>
        <w:tc>
          <w:tcPr>
            <w:tcW w:w="784" w:type="dxa"/>
          </w:tcPr>
          <w:p w14:paraId="04B82C72" w14:textId="77777777" w:rsidR="0049266F" w:rsidRDefault="0049266F" w:rsidP="00A95D5D">
            <w:pPr>
              <w:snapToGrid w:val="0"/>
              <w:rPr>
                <w:rFonts w:ascii="Arial" w:hAnsi="Arial" w:cs="Arial"/>
              </w:rPr>
            </w:pPr>
          </w:p>
        </w:tc>
        <w:tc>
          <w:tcPr>
            <w:tcW w:w="798" w:type="dxa"/>
          </w:tcPr>
          <w:p w14:paraId="288DC424" w14:textId="77777777" w:rsidR="0049266F" w:rsidRDefault="0049266F" w:rsidP="00A95D5D">
            <w:pPr>
              <w:snapToGrid w:val="0"/>
              <w:rPr>
                <w:rFonts w:ascii="Arial" w:hAnsi="Arial" w:cs="Arial"/>
              </w:rPr>
            </w:pPr>
          </w:p>
        </w:tc>
        <w:tc>
          <w:tcPr>
            <w:tcW w:w="797" w:type="dxa"/>
          </w:tcPr>
          <w:p w14:paraId="61AA71CB" w14:textId="77777777" w:rsidR="0049266F" w:rsidRDefault="0049266F" w:rsidP="00A95D5D">
            <w:pPr>
              <w:snapToGrid w:val="0"/>
              <w:rPr>
                <w:rFonts w:ascii="Arial" w:hAnsi="Arial" w:cs="Arial"/>
              </w:rPr>
            </w:pPr>
          </w:p>
        </w:tc>
        <w:tc>
          <w:tcPr>
            <w:tcW w:w="798" w:type="dxa"/>
          </w:tcPr>
          <w:p w14:paraId="62DC54FB" w14:textId="77777777" w:rsidR="0049266F" w:rsidRDefault="0049266F" w:rsidP="00A95D5D">
            <w:pPr>
              <w:snapToGrid w:val="0"/>
              <w:rPr>
                <w:rFonts w:ascii="Arial" w:hAnsi="Arial" w:cs="Arial"/>
              </w:rPr>
            </w:pPr>
          </w:p>
        </w:tc>
        <w:tc>
          <w:tcPr>
            <w:tcW w:w="798" w:type="dxa"/>
          </w:tcPr>
          <w:p w14:paraId="39B51207" w14:textId="77777777" w:rsidR="0049266F" w:rsidRDefault="0049266F" w:rsidP="00A95D5D">
            <w:pPr>
              <w:snapToGrid w:val="0"/>
              <w:rPr>
                <w:rFonts w:ascii="Arial" w:hAnsi="Arial" w:cs="Arial"/>
              </w:rPr>
            </w:pPr>
          </w:p>
        </w:tc>
        <w:tc>
          <w:tcPr>
            <w:tcW w:w="1134" w:type="dxa"/>
          </w:tcPr>
          <w:p w14:paraId="72815F25" w14:textId="77777777" w:rsidR="0049266F" w:rsidRDefault="0049266F" w:rsidP="00A95D5D">
            <w:pPr>
              <w:snapToGrid w:val="0"/>
              <w:rPr>
                <w:rFonts w:ascii="Arial" w:hAnsi="Arial" w:cs="Arial"/>
              </w:rPr>
            </w:pPr>
          </w:p>
        </w:tc>
      </w:tr>
      <w:tr w:rsidR="00A1015D" w14:paraId="52CC9AAA" w14:textId="77777777" w:rsidTr="00640FE0">
        <w:trPr>
          <w:trHeight w:val="804"/>
        </w:trPr>
        <w:tc>
          <w:tcPr>
            <w:tcW w:w="2405" w:type="dxa"/>
            <w:vAlign w:val="center"/>
          </w:tcPr>
          <w:p w14:paraId="000534D7" w14:textId="6ED49528" w:rsidR="00A1015D" w:rsidRDefault="00A1015D" w:rsidP="00A95D5D">
            <w:pPr>
              <w:snapToGrid w:val="0"/>
              <w:rPr>
                <w:rFonts w:ascii="Arial" w:hAnsi="Arial" w:cs="Arial"/>
              </w:rPr>
            </w:pPr>
          </w:p>
        </w:tc>
        <w:tc>
          <w:tcPr>
            <w:tcW w:w="992" w:type="dxa"/>
          </w:tcPr>
          <w:p w14:paraId="62C8C28B" w14:textId="77777777" w:rsidR="00A1015D" w:rsidRDefault="00A1015D" w:rsidP="00A95D5D">
            <w:pPr>
              <w:snapToGrid w:val="0"/>
              <w:rPr>
                <w:rFonts w:ascii="Arial" w:hAnsi="Arial" w:cs="Arial"/>
              </w:rPr>
            </w:pPr>
          </w:p>
        </w:tc>
        <w:tc>
          <w:tcPr>
            <w:tcW w:w="784" w:type="dxa"/>
          </w:tcPr>
          <w:p w14:paraId="4ADC2F4E" w14:textId="77777777" w:rsidR="00A1015D" w:rsidRDefault="00A1015D" w:rsidP="00A95D5D">
            <w:pPr>
              <w:snapToGrid w:val="0"/>
              <w:rPr>
                <w:rFonts w:ascii="Arial" w:hAnsi="Arial" w:cs="Arial"/>
              </w:rPr>
            </w:pPr>
          </w:p>
        </w:tc>
        <w:tc>
          <w:tcPr>
            <w:tcW w:w="798" w:type="dxa"/>
          </w:tcPr>
          <w:p w14:paraId="7C0F9EBF" w14:textId="77777777" w:rsidR="00A1015D" w:rsidRDefault="00A1015D" w:rsidP="00A95D5D">
            <w:pPr>
              <w:snapToGrid w:val="0"/>
              <w:rPr>
                <w:rFonts w:ascii="Arial" w:hAnsi="Arial" w:cs="Arial"/>
              </w:rPr>
            </w:pPr>
          </w:p>
        </w:tc>
        <w:tc>
          <w:tcPr>
            <w:tcW w:w="797" w:type="dxa"/>
          </w:tcPr>
          <w:p w14:paraId="7E49F64D" w14:textId="77777777" w:rsidR="00A1015D" w:rsidRDefault="00A1015D" w:rsidP="00A95D5D">
            <w:pPr>
              <w:snapToGrid w:val="0"/>
              <w:rPr>
                <w:rFonts w:ascii="Arial" w:hAnsi="Arial" w:cs="Arial"/>
              </w:rPr>
            </w:pPr>
          </w:p>
        </w:tc>
        <w:tc>
          <w:tcPr>
            <w:tcW w:w="798" w:type="dxa"/>
          </w:tcPr>
          <w:p w14:paraId="767ADDFB" w14:textId="77777777" w:rsidR="00A1015D" w:rsidRDefault="00A1015D" w:rsidP="00A95D5D">
            <w:pPr>
              <w:snapToGrid w:val="0"/>
              <w:rPr>
                <w:rFonts w:ascii="Arial" w:hAnsi="Arial" w:cs="Arial"/>
              </w:rPr>
            </w:pPr>
          </w:p>
        </w:tc>
        <w:tc>
          <w:tcPr>
            <w:tcW w:w="798" w:type="dxa"/>
          </w:tcPr>
          <w:p w14:paraId="62A2E9AE" w14:textId="77777777" w:rsidR="00A1015D" w:rsidRDefault="00A1015D" w:rsidP="00A95D5D">
            <w:pPr>
              <w:snapToGrid w:val="0"/>
              <w:rPr>
                <w:rFonts w:ascii="Arial" w:hAnsi="Arial" w:cs="Arial"/>
              </w:rPr>
            </w:pPr>
          </w:p>
        </w:tc>
        <w:tc>
          <w:tcPr>
            <w:tcW w:w="1134" w:type="dxa"/>
          </w:tcPr>
          <w:p w14:paraId="1EEBB006" w14:textId="77777777" w:rsidR="00A1015D" w:rsidRDefault="00A1015D" w:rsidP="00A95D5D">
            <w:pPr>
              <w:snapToGrid w:val="0"/>
              <w:rPr>
                <w:rFonts w:ascii="Arial" w:hAnsi="Arial" w:cs="Arial"/>
              </w:rPr>
            </w:pPr>
          </w:p>
        </w:tc>
      </w:tr>
    </w:tbl>
    <w:p w14:paraId="5EE93F33" w14:textId="77777777" w:rsidR="0049266F" w:rsidRDefault="0049266F" w:rsidP="0049266F">
      <w:pPr>
        <w:snapToGrid w:val="0"/>
        <w:rPr>
          <w:rFonts w:ascii="Arial" w:hAnsi="Arial" w:cs="Arial"/>
        </w:rPr>
      </w:pPr>
    </w:p>
    <w:p w14:paraId="352A6856" w14:textId="7EEE47FB" w:rsidR="0049266F" w:rsidRDefault="0049266F" w:rsidP="0049266F">
      <w:pPr>
        <w:snapToGrid w:val="0"/>
        <w:rPr>
          <w:rFonts w:ascii="Arial" w:hAnsi="Arial" w:cs="Arial"/>
        </w:rPr>
      </w:pPr>
      <w:r>
        <w:rPr>
          <w:rFonts w:ascii="Arial" w:hAnsi="Arial" w:cs="Arial" w:hint="eastAsia"/>
        </w:rPr>
        <w:t>中子探测器编号：</w:t>
      </w:r>
      <w:r w:rsidR="007C0EFB">
        <w:rPr>
          <w:rFonts w:ascii="Arial" w:hAnsi="Arial" w:cs="Arial" w:hint="eastAsia"/>
        </w:rPr>
        <w:t xml:space="preserve"> </w:t>
      </w:r>
      <w:r w:rsidR="007C0EFB">
        <w:rPr>
          <w:rFonts w:ascii="Arial" w:hAnsi="Arial" w:cs="Arial"/>
        </w:rPr>
        <w:t xml:space="preserve">                                                            </w:t>
      </w:r>
      <w:r>
        <w:rPr>
          <w:rFonts w:ascii="Arial" w:hAnsi="Arial" w:cs="Arial" w:hint="eastAsia"/>
        </w:rPr>
        <w:t>位置：</w:t>
      </w:r>
    </w:p>
    <w:tbl>
      <w:tblPr>
        <w:tblStyle w:val="ad"/>
        <w:tblW w:w="0" w:type="auto"/>
        <w:tblLook w:val="04A0" w:firstRow="1" w:lastRow="0" w:firstColumn="1" w:lastColumn="0" w:noHBand="0" w:noVBand="1"/>
      </w:tblPr>
      <w:tblGrid>
        <w:gridCol w:w="2405"/>
        <w:gridCol w:w="992"/>
        <w:gridCol w:w="784"/>
        <w:gridCol w:w="798"/>
        <w:gridCol w:w="797"/>
        <w:gridCol w:w="798"/>
        <w:gridCol w:w="798"/>
        <w:gridCol w:w="1134"/>
      </w:tblGrid>
      <w:tr w:rsidR="004B3F4B" w14:paraId="2DBE91AA" w14:textId="77777777" w:rsidTr="009745AD">
        <w:trPr>
          <w:trHeight w:val="397"/>
        </w:trPr>
        <w:tc>
          <w:tcPr>
            <w:tcW w:w="2405" w:type="dxa"/>
          </w:tcPr>
          <w:p w14:paraId="0C8170A7" w14:textId="77777777" w:rsidR="004B3F4B" w:rsidRDefault="004B3F4B" w:rsidP="009745AD">
            <w:pPr>
              <w:snapToGrid w:val="0"/>
              <w:jc w:val="center"/>
              <w:rPr>
                <w:rFonts w:ascii="Arial" w:hAnsi="Arial" w:cs="Arial"/>
              </w:rPr>
            </w:pPr>
            <w:r>
              <w:rPr>
                <w:rFonts w:ascii="Arial" w:hAnsi="Arial" w:cs="Arial" w:hint="eastAsia"/>
              </w:rPr>
              <w:t>中子</w:t>
            </w:r>
          </w:p>
          <w:p w14:paraId="5CCB77A1" w14:textId="77777777" w:rsidR="004B3F4B" w:rsidRDefault="004B3F4B" w:rsidP="009745AD">
            <w:pPr>
              <w:snapToGrid w:val="0"/>
              <w:jc w:val="center"/>
              <w:rPr>
                <w:rFonts w:ascii="Arial" w:hAnsi="Arial" w:cs="Arial"/>
              </w:rPr>
            </w:pPr>
            <w:r>
              <w:rPr>
                <w:rFonts w:ascii="Arial" w:hAnsi="Arial" w:cs="Arial" w:hint="eastAsia"/>
              </w:rPr>
              <w:t>参考源</w:t>
            </w:r>
          </w:p>
        </w:tc>
        <w:tc>
          <w:tcPr>
            <w:tcW w:w="992" w:type="dxa"/>
          </w:tcPr>
          <w:p w14:paraId="04B947D7" w14:textId="77777777" w:rsidR="004B3F4B" w:rsidRDefault="004B3F4B" w:rsidP="009745AD">
            <w:pPr>
              <w:snapToGrid w:val="0"/>
              <w:jc w:val="center"/>
              <w:rPr>
                <w:rFonts w:ascii="Arial" w:hAnsi="Arial" w:cs="Arial"/>
              </w:rPr>
            </w:pPr>
            <w:r>
              <w:rPr>
                <w:rFonts w:ascii="Arial" w:hAnsi="Arial" w:cs="Arial" w:hint="eastAsia"/>
              </w:rPr>
              <w:t>强度</w:t>
            </w:r>
          </w:p>
          <w:p w14:paraId="5305A93E" w14:textId="77777777" w:rsidR="004B3F4B" w:rsidRDefault="004B3F4B" w:rsidP="009745AD">
            <w:pPr>
              <w:snapToGrid w:val="0"/>
              <w:jc w:val="center"/>
              <w:rPr>
                <w:rFonts w:ascii="Arial" w:hAnsi="Arial" w:cs="Arial"/>
              </w:rPr>
            </w:pPr>
            <w:r w:rsidRPr="00CF0F67">
              <w:rPr>
                <w:szCs w:val="24"/>
              </w:rPr>
              <w:t>（</w:t>
            </w:r>
            <w:r>
              <w:rPr>
                <w:rFonts w:hint="eastAsia"/>
                <w:szCs w:val="24"/>
              </w:rPr>
              <w:t>s</w:t>
            </w:r>
            <w:r w:rsidRPr="00301A32">
              <w:rPr>
                <w:szCs w:val="24"/>
                <w:vertAlign w:val="superscript"/>
              </w:rPr>
              <w:t>-1</w:t>
            </w:r>
            <w:r w:rsidRPr="00CF0F67">
              <w:rPr>
                <w:szCs w:val="24"/>
              </w:rPr>
              <w:t>）</w:t>
            </w:r>
          </w:p>
        </w:tc>
        <w:tc>
          <w:tcPr>
            <w:tcW w:w="3975" w:type="dxa"/>
            <w:gridSpan w:val="5"/>
            <w:vAlign w:val="center"/>
          </w:tcPr>
          <w:p w14:paraId="1B3A9AD3" w14:textId="77777777" w:rsidR="004B3F4B" w:rsidRDefault="004B3F4B" w:rsidP="009745AD">
            <w:pPr>
              <w:snapToGrid w:val="0"/>
              <w:jc w:val="center"/>
              <w:rPr>
                <w:rFonts w:ascii="Arial" w:hAnsi="Arial" w:cs="Arial"/>
              </w:rPr>
            </w:pPr>
            <w:r>
              <w:rPr>
                <w:rFonts w:ascii="Arial" w:hAnsi="Arial" w:cs="Arial" w:hint="eastAsia"/>
              </w:rPr>
              <w:t>测得值</w:t>
            </w:r>
            <w:r w:rsidRPr="00CF0F67">
              <w:rPr>
                <w:szCs w:val="24"/>
              </w:rPr>
              <w:t>（</w:t>
            </w:r>
            <w:r>
              <w:rPr>
                <w:rFonts w:hint="eastAsia"/>
                <w:szCs w:val="24"/>
              </w:rPr>
              <w:t>s</w:t>
            </w:r>
            <w:r w:rsidRPr="00301A32">
              <w:rPr>
                <w:szCs w:val="24"/>
                <w:vertAlign w:val="superscript"/>
              </w:rPr>
              <w:t>-1</w:t>
            </w:r>
            <w:r w:rsidRPr="00CF0F67">
              <w:rPr>
                <w:szCs w:val="24"/>
              </w:rPr>
              <w:t>）</w:t>
            </w:r>
          </w:p>
        </w:tc>
        <w:tc>
          <w:tcPr>
            <w:tcW w:w="1134" w:type="dxa"/>
          </w:tcPr>
          <w:p w14:paraId="32524853" w14:textId="77777777" w:rsidR="004B3F4B" w:rsidRDefault="004B3F4B" w:rsidP="009745AD">
            <w:pPr>
              <w:snapToGrid w:val="0"/>
              <w:rPr>
                <w:rFonts w:ascii="Arial" w:hAnsi="Arial" w:cs="Arial"/>
              </w:rPr>
            </w:pPr>
            <w:r>
              <w:rPr>
                <w:rFonts w:ascii="Arial" w:hAnsi="Arial" w:cs="Arial" w:hint="eastAsia"/>
              </w:rPr>
              <w:t>平均值</w:t>
            </w:r>
          </w:p>
          <w:p w14:paraId="19AD706C" w14:textId="77777777" w:rsidR="004B3F4B" w:rsidRDefault="004B3F4B" w:rsidP="009745AD">
            <w:pPr>
              <w:snapToGrid w:val="0"/>
              <w:rPr>
                <w:rFonts w:ascii="Arial" w:hAnsi="Arial" w:cs="Arial"/>
              </w:rPr>
            </w:pPr>
            <w:r w:rsidRPr="00CF0F67">
              <w:rPr>
                <w:szCs w:val="24"/>
              </w:rPr>
              <w:t>（</w:t>
            </w:r>
            <w:r>
              <w:rPr>
                <w:rFonts w:hint="eastAsia"/>
                <w:szCs w:val="24"/>
              </w:rPr>
              <w:t>s</w:t>
            </w:r>
            <w:r w:rsidRPr="00301A32">
              <w:rPr>
                <w:szCs w:val="24"/>
                <w:vertAlign w:val="superscript"/>
              </w:rPr>
              <w:t>-1</w:t>
            </w:r>
            <w:r w:rsidRPr="00CF0F67">
              <w:rPr>
                <w:szCs w:val="24"/>
              </w:rPr>
              <w:t>）</w:t>
            </w:r>
          </w:p>
        </w:tc>
      </w:tr>
      <w:tr w:rsidR="004B3F4B" w14:paraId="2E63255E" w14:textId="77777777" w:rsidTr="009745AD">
        <w:trPr>
          <w:trHeight w:val="397"/>
        </w:trPr>
        <w:tc>
          <w:tcPr>
            <w:tcW w:w="3397" w:type="dxa"/>
            <w:gridSpan w:val="2"/>
            <w:vAlign w:val="center"/>
          </w:tcPr>
          <w:p w14:paraId="02E6E39B" w14:textId="77777777" w:rsidR="004B3F4B" w:rsidRDefault="004B3F4B" w:rsidP="009745AD">
            <w:pPr>
              <w:snapToGrid w:val="0"/>
              <w:jc w:val="center"/>
              <w:rPr>
                <w:rFonts w:ascii="Arial" w:hAnsi="Arial" w:cs="Arial"/>
              </w:rPr>
            </w:pPr>
            <w:r>
              <w:rPr>
                <w:rFonts w:ascii="Arial" w:hAnsi="Arial" w:cs="Arial" w:hint="eastAsia"/>
              </w:rPr>
              <w:t>本底</w:t>
            </w:r>
          </w:p>
        </w:tc>
        <w:tc>
          <w:tcPr>
            <w:tcW w:w="784" w:type="dxa"/>
          </w:tcPr>
          <w:p w14:paraId="6EB6514D" w14:textId="77777777" w:rsidR="004B3F4B" w:rsidRDefault="004B3F4B" w:rsidP="009745AD">
            <w:pPr>
              <w:snapToGrid w:val="0"/>
              <w:rPr>
                <w:rFonts w:ascii="Arial" w:hAnsi="Arial" w:cs="Arial"/>
              </w:rPr>
            </w:pPr>
          </w:p>
        </w:tc>
        <w:tc>
          <w:tcPr>
            <w:tcW w:w="798" w:type="dxa"/>
          </w:tcPr>
          <w:p w14:paraId="6359E651" w14:textId="77777777" w:rsidR="004B3F4B" w:rsidRDefault="004B3F4B" w:rsidP="009745AD">
            <w:pPr>
              <w:snapToGrid w:val="0"/>
              <w:rPr>
                <w:rFonts w:ascii="Arial" w:hAnsi="Arial" w:cs="Arial"/>
              </w:rPr>
            </w:pPr>
          </w:p>
        </w:tc>
        <w:tc>
          <w:tcPr>
            <w:tcW w:w="797" w:type="dxa"/>
          </w:tcPr>
          <w:p w14:paraId="0AE59F33" w14:textId="77777777" w:rsidR="004B3F4B" w:rsidRDefault="004B3F4B" w:rsidP="009745AD">
            <w:pPr>
              <w:snapToGrid w:val="0"/>
              <w:rPr>
                <w:rFonts w:ascii="Arial" w:hAnsi="Arial" w:cs="Arial"/>
              </w:rPr>
            </w:pPr>
          </w:p>
        </w:tc>
        <w:tc>
          <w:tcPr>
            <w:tcW w:w="798" w:type="dxa"/>
          </w:tcPr>
          <w:p w14:paraId="26191EFA" w14:textId="77777777" w:rsidR="004B3F4B" w:rsidRDefault="004B3F4B" w:rsidP="009745AD">
            <w:pPr>
              <w:snapToGrid w:val="0"/>
              <w:rPr>
                <w:rFonts w:ascii="Arial" w:hAnsi="Arial" w:cs="Arial"/>
              </w:rPr>
            </w:pPr>
          </w:p>
        </w:tc>
        <w:tc>
          <w:tcPr>
            <w:tcW w:w="798" w:type="dxa"/>
          </w:tcPr>
          <w:p w14:paraId="2CC6202F" w14:textId="77777777" w:rsidR="004B3F4B" w:rsidRDefault="004B3F4B" w:rsidP="009745AD">
            <w:pPr>
              <w:snapToGrid w:val="0"/>
              <w:rPr>
                <w:rFonts w:ascii="Arial" w:hAnsi="Arial" w:cs="Arial"/>
              </w:rPr>
            </w:pPr>
          </w:p>
        </w:tc>
        <w:tc>
          <w:tcPr>
            <w:tcW w:w="1134" w:type="dxa"/>
          </w:tcPr>
          <w:p w14:paraId="47CD69DD" w14:textId="77777777" w:rsidR="004B3F4B" w:rsidRDefault="004B3F4B" w:rsidP="009745AD">
            <w:pPr>
              <w:snapToGrid w:val="0"/>
              <w:rPr>
                <w:rFonts w:ascii="Arial" w:hAnsi="Arial" w:cs="Arial"/>
              </w:rPr>
            </w:pPr>
          </w:p>
        </w:tc>
      </w:tr>
      <w:tr w:rsidR="00A1015D" w14:paraId="22E8E1D0" w14:textId="77777777" w:rsidTr="006E7C6C">
        <w:trPr>
          <w:trHeight w:val="804"/>
        </w:trPr>
        <w:tc>
          <w:tcPr>
            <w:tcW w:w="2405" w:type="dxa"/>
            <w:vAlign w:val="center"/>
          </w:tcPr>
          <w:p w14:paraId="7AFFDBA2" w14:textId="6C6B158A" w:rsidR="00A1015D" w:rsidRDefault="00A1015D" w:rsidP="009745AD">
            <w:pPr>
              <w:snapToGrid w:val="0"/>
              <w:rPr>
                <w:rFonts w:ascii="Arial" w:hAnsi="Arial" w:cs="Arial"/>
              </w:rPr>
            </w:pPr>
          </w:p>
        </w:tc>
        <w:tc>
          <w:tcPr>
            <w:tcW w:w="992" w:type="dxa"/>
          </w:tcPr>
          <w:p w14:paraId="4499D9E0" w14:textId="77777777" w:rsidR="00A1015D" w:rsidRDefault="00A1015D" w:rsidP="009745AD">
            <w:pPr>
              <w:snapToGrid w:val="0"/>
              <w:rPr>
                <w:rFonts w:ascii="Arial" w:hAnsi="Arial" w:cs="Arial"/>
              </w:rPr>
            </w:pPr>
          </w:p>
        </w:tc>
        <w:tc>
          <w:tcPr>
            <w:tcW w:w="784" w:type="dxa"/>
          </w:tcPr>
          <w:p w14:paraId="5D484250" w14:textId="77777777" w:rsidR="00A1015D" w:rsidRDefault="00A1015D" w:rsidP="009745AD">
            <w:pPr>
              <w:snapToGrid w:val="0"/>
              <w:rPr>
                <w:rFonts w:ascii="Arial" w:hAnsi="Arial" w:cs="Arial"/>
              </w:rPr>
            </w:pPr>
          </w:p>
        </w:tc>
        <w:tc>
          <w:tcPr>
            <w:tcW w:w="798" w:type="dxa"/>
          </w:tcPr>
          <w:p w14:paraId="3824CC08" w14:textId="77777777" w:rsidR="00A1015D" w:rsidRDefault="00A1015D" w:rsidP="009745AD">
            <w:pPr>
              <w:snapToGrid w:val="0"/>
              <w:rPr>
                <w:rFonts w:ascii="Arial" w:hAnsi="Arial" w:cs="Arial"/>
              </w:rPr>
            </w:pPr>
          </w:p>
        </w:tc>
        <w:tc>
          <w:tcPr>
            <w:tcW w:w="797" w:type="dxa"/>
          </w:tcPr>
          <w:p w14:paraId="76B427FE" w14:textId="77777777" w:rsidR="00A1015D" w:rsidRDefault="00A1015D" w:rsidP="009745AD">
            <w:pPr>
              <w:snapToGrid w:val="0"/>
              <w:rPr>
                <w:rFonts w:ascii="Arial" w:hAnsi="Arial" w:cs="Arial"/>
              </w:rPr>
            </w:pPr>
          </w:p>
        </w:tc>
        <w:tc>
          <w:tcPr>
            <w:tcW w:w="798" w:type="dxa"/>
          </w:tcPr>
          <w:p w14:paraId="786F3A59" w14:textId="77777777" w:rsidR="00A1015D" w:rsidRDefault="00A1015D" w:rsidP="009745AD">
            <w:pPr>
              <w:snapToGrid w:val="0"/>
              <w:rPr>
                <w:rFonts w:ascii="Arial" w:hAnsi="Arial" w:cs="Arial"/>
              </w:rPr>
            </w:pPr>
          </w:p>
        </w:tc>
        <w:tc>
          <w:tcPr>
            <w:tcW w:w="798" w:type="dxa"/>
          </w:tcPr>
          <w:p w14:paraId="5E1E6AEE" w14:textId="77777777" w:rsidR="00A1015D" w:rsidRDefault="00A1015D" w:rsidP="009745AD">
            <w:pPr>
              <w:snapToGrid w:val="0"/>
              <w:rPr>
                <w:rFonts w:ascii="Arial" w:hAnsi="Arial" w:cs="Arial"/>
              </w:rPr>
            </w:pPr>
          </w:p>
        </w:tc>
        <w:tc>
          <w:tcPr>
            <w:tcW w:w="1134" w:type="dxa"/>
          </w:tcPr>
          <w:p w14:paraId="4FF91D61" w14:textId="77777777" w:rsidR="00A1015D" w:rsidRDefault="00A1015D" w:rsidP="009745AD">
            <w:pPr>
              <w:snapToGrid w:val="0"/>
              <w:rPr>
                <w:rFonts w:ascii="Arial" w:hAnsi="Arial" w:cs="Arial"/>
              </w:rPr>
            </w:pPr>
          </w:p>
        </w:tc>
      </w:tr>
    </w:tbl>
    <w:p w14:paraId="254F229D" w14:textId="77777777" w:rsidR="00F033F8" w:rsidRPr="004B3F4B" w:rsidRDefault="00F033F8" w:rsidP="0049266F">
      <w:pPr>
        <w:snapToGrid w:val="0"/>
        <w:rPr>
          <w:rFonts w:ascii="Arial" w:hAnsi="Arial" w:cs="Arial"/>
        </w:rPr>
      </w:pPr>
    </w:p>
    <w:p w14:paraId="67EFA37F" w14:textId="6887E173" w:rsidR="00F033F8" w:rsidRDefault="004606C8" w:rsidP="0049266F">
      <w:pPr>
        <w:snapToGrid w:val="0"/>
        <w:rPr>
          <w:rFonts w:ascii="Arial" w:hAnsi="Arial" w:cs="Arial"/>
        </w:rPr>
      </w:pPr>
      <w:r w:rsidRPr="00C00DEB">
        <w:t>E.4.2</w:t>
      </w:r>
      <w:r w:rsidRPr="00C00DEB">
        <w:t>中</w:t>
      </w:r>
      <w:r>
        <w:rPr>
          <w:rFonts w:ascii="Arial" w:hAnsi="Arial" w:cs="Arial" w:hint="eastAsia"/>
        </w:rPr>
        <w:t>子动态报警</w:t>
      </w:r>
      <w:r w:rsidR="00417CC3">
        <w:rPr>
          <w:rFonts w:ascii="Arial" w:hAnsi="Arial" w:cs="Arial" w:hint="eastAsia"/>
        </w:rPr>
        <w:t>情况</w:t>
      </w:r>
    </w:p>
    <w:tbl>
      <w:tblPr>
        <w:tblStyle w:val="ad"/>
        <w:tblW w:w="0" w:type="auto"/>
        <w:tblLook w:val="04A0" w:firstRow="1" w:lastRow="0" w:firstColumn="1" w:lastColumn="0" w:noHBand="0" w:noVBand="1"/>
      </w:tblPr>
      <w:tblGrid>
        <w:gridCol w:w="2405"/>
        <w:gridCol w:w="784"/>
        <w:gridCol w:w="798"/>
        <w:gridCol w:w="797"/>
        <w:gridCol w:w="798"/>
        <w:gridCol w:w="798"/>
        <w:gridCol w:w="1979"/>
      </w:tblGrid>
      <w:tr w:rsidR="00C00DEB" w14:paraId="2C5A89B3" w14:textId="77777777" w:rsidTr="00C00DEB">
        <w:trPr>
          <w:trHeight w:val="397"/>
        </w:trPr>
        <w:tc>
          <w:tcPr>
            <w:tcW w:w="2405" w:type="dxa"/>
          </w:tcPr>
          <w:p w14:paraId="6103DADD" w14:textId="77777777" w:rsidR="00C00DEB" w:rsidRDefault="00C00DEB" w:rsidP="00D74C09">
            <w:pPr>
              <w:snapToGrid w:val="0"/>
              <w:jc w:val="center"/>
              <w:rPr>
                <w:rFonts w:ascii="Arial" w:hAnsi="Arial" w:cs="Arial"/>
              </w:rPr>
            </w:pPr>
            <w:r>
              <w:rPr>
                <w:rFonts w:ascii="Arial" w:hAnsi="Arial" w:cs="Arial" w:hint="eastAsia"/>
              </w:rPr>
              <w:t>中子</w:t>
            </w:r>
          </w:p>
          <w:p w14:paraId="6BF0288C" w14:textId="77777777" w:rsidR="00C00DEB" w:rsidRDefault="00C00DEB" w:rsidP="00D74C09">
            <w:pPr>
              <w:snapToGrid w:val="0"/>
              <w:jc w:val="center"/>
              <w:rPr>
                <w:rFonts w:ascii="Arial" w:hAnsi="Arial" w:cs="Arial"/>
              </w:rPr>
            </w:pPr>
            <w:r>
              <w:rPr>
                <w:rFonts w:ascii="Arial" w:hAnsi="Arial" w:cs="Arial" w:hint="eastAsia"/>
              </w:rPr>
              <w:t>参考源</w:t>
            </w:r>
          </w:p>
        </w:tc>
        <w:tc>
          <w:tcPr>
            <w:tcW w:w="3975" w:type="dxa"/>
            <w:gridSpan w:val="5"/>
            <w:vAlign w:val="center"/>
          </w:tcPr>
          <w:p w14:paraId="05E759EB" w14:textId="660BFEB3" w:rsidR="00C00DEB" w:rsidRDefault="00C00DEB" w:rsidP="00D74C09">
            <w:pPr>
              <w:snapToGrid w:val="0"/>
              <w:jc w:val="center"/>
              <w:rPr>
                <w:rFonts w:ascii="Arial" w:hAnsi="Arial" w:cs="Arial"/>
              </w:rPr>
            </w:pPr>
            <w:r>
              <w:rPr>
                <w:rFonts w:hint="eastAsia"/>
                <w:szCs w:val="24"/>
              </w:rPr>
              <w:t>动态报警</w:t>
            </w:r>
            <w:r w:rsidRPr="00B10449">
              <w:rPr>
                <w:rFonts w:hint="eastAsia"/>
                <w:szCs w:val="24"/>
              </w:rPr>
              <w:t>情况</w:t>
            </w:r>
          </w:p>
        </w:tc>
        <w:tc>
          <w:tcPr>
            <w:tcW w:w="1979" w:type="dxa"/>
          </w:tcPr>
          <w:p w14:paraId="0873FD92" w14:textId="77777777" w:rsidR="00C00DEB" w:rsidRDefault="00C00DEB" w:rsidP="00C00DEB">
            <w:pPr>
              <w:jc w:val="center"/>
              <w:rPr>
                <w:szCs w:val="24"/>
              </w:rPr>
            </w:pPr>
            <w:r>
              <w:rPr>
                <w:rFonts w:hint="eastAsia"/>
                <w:szCs w:val="24"/>
              </w:rPr>
              <w:t>漏报警</w:t>
            </w:r>
            <w:r w:rsidRPr="00B10449">
              <w:rPr>
                <w:rFonts w:hint="eastAsia"/>
                <w:szCs w:val="24"/>
              </w:rPr>
              <w:t>率</w:t>
            </w:r>
          </w:p>
          <w:p w14:paraId="6C91B1AF" w14:textId="64D37E30" w:rsidR="00C00DEB" w:rsidRDefault="00C00DEB" w:rsidP="00C00DEB">
            <w:pPr>
              <w:snapToGrid w:val="0"/>
              <w:rPr>
                <w:rFonts w:ascii="Arial" w:hAnsi="Arial" w:cs="Arial"/>
              </w:rPr>
            </w:pPr>
            <w:r>
              <w:rPr>
                <w:rFonts w:hint="eastAsia"/>
                <w:szCs w:val="24"/>
              </w:rPr>
              <w:t>（</w:t>
            </w:r>
            <w:r>
              <w:rPr>
                <w:rFonts w:hint="eastAsia"/>
                <w:szCs w:val="24"/>
              </w:rPr>
              <w:t>%</w:t>
            </w:r>
            <w:r>
              <w:rPr>
                <w:rFonts w:hint="eastAsia"/>
                <w:szCs w:val="24"/>
              </w:rPr>
              <w:t>）</w:t>
            </w:r>
          </w:p>
        </w:tc>
      </w:tr>
      <w:tr w:rsidR="00C00DEB" w14:paraId="67FD0433" w14:textId="77777777" w:rsidTr="00C00DEB">
        <w:trPr>
          <w:trHeight w:val="454"/>
        </w:trPr>
        <w:tc>
          <w:tcPr>
            <w:tcW w:w="2405" w:type="dxa"/>
            <w:vMerge w:val="restart"/>
            <w:vAlign w:val="center"/>
          </w:tcPr>
          <w:p w14:paraId="71AC0989" w14:textId="632652A1" w:rsidR="00C00DEB" w:rsidRDefault="00C00DEB" w:rsidP="00D74C09">
            <w:pPr>
              <w:snapToGrid w:val="0"/>
              <w:rPr>
                <w:rFonts w:ascii="Arial" w:hAnsi="Arial" w:cs="Arial"/>
              </w:rPr>
            </w:pPr>
          </w:p>
        </w:tc>
        <w:tc>
          <w:tcPr>
            <w:tcW w:w="784" w:type="dxa"/>
          </w:tcPr>
          <w:p w14:paraId="69814572" w14:textId="77777777" w:rsidR="00C00DEB" w:rsidRDefault="00C00DEB" w:rsidP="00D74C09">
            <w:pPr>
              <w:snapToGrid w:val="0"/>
              <w:rPr>
                <w:rFonts w:ascii="Arial" w:hAnsi="Arial" w:cs="Arial"/>
              </w:rPr>
            </w:pPr>
          </w:p>
        </w:tc>
        <w:tc>
          <w:tcPr>
            <w:tcW w:w="798" w:type="dxa"/>
          </w:tcPr>
          <w:p w14:paraId="1F520773" w14:textId="77777777" w:rsidR="00C00DEB" w:rsidRDefault="00C00DEB" w:rsidP="00D74C09">
            <w:pPr>
              <w:snapToGrid w:val="0"/>
              <w:rPr>
                <w:rFonts w:ascii="Arial" w:hAnsi="Arial" w:cs="Arial"/>
              </w:rPr>
            </w:pPr>
          </w:p>
        </w:tc>
        <w:tc>
          <w:tcPr>
            <w:tcW w:w="797" w:type="dxa"/>
          </w:tcPr>
          <w:p w14:paraId="28F482DF" w14:textId="77777777" w:rsidR="00C00DEB" w:rsidRDefault="00C00DEB" w:rsidP="00D74C09">
            <w:pPr>
              <w:snapToGrid w:val="0"/>
              <w:rPr>
                <w:rFonts w:ascii="Arial" w:hAnsi="Arial" w:cs="Arial"/>
              </w:rPr>
            </w:pPr>
          </w:p>
        </w:tc>
        <w:tc>
          <w:tcPr>
            <w:tcW w:w="798" w:type="dxa"/>
          </w:tcPr>
          <w:p w14:paraId="474D726A" w14:textId="77777777" w:rsidR="00C00DEB" w:rsidRDefault="00C00DEB" w:rsidP="00D74C09">
            <w:pPr>
              <w:snapToGrid w:val="0"/>
              <w:rPr>
                <w:rFonts w:ascii="Arial" w:hAnsi="Arial" w:cs="Arial"/>
              </w:rPr>
            </w:pPr>
          </w:p>
        </w:tc>
        <w:tc>
          <w:tcPr>
            <w:tcW w:w="798" w:type="dxa"/>
          </w:tcPr>
          <w:p w14:paraId="012B1857" w14:textId="77777777" w:rsidR="00C00DEB" w:rsidRDefault="00C00DEB" w:rsidP="00D74C09">
            <w:pPr>
              <w:snapToGrid w:val="0"/>
              <w:rPr>
                <w:rFonts w:ascii="Arial" w:hAnsi="Arial" w:cs="Arial"/>
              </w:rPr>
            </w:pPr>
          </w:p>
        </w:tc>
        <w:tc>
          <w:tcPr>
            <w:tcW w:w="1979" w:type="dxa"/>
          </w:tcPr>
          <w:p w14:paraId="6D516E2F" w14:textId="77777777" w:rsidR="00C00DEB" w:rsidRDefault="00C00DEB" w:rsidP="00D74C09">
            <w:pPr>
              <w:snapToGrid w:val="0"/>
              <w:rPr>
                <w:rFonts w:ascii="Arial" w:hAnsi="Arial" w:cs="Arial"/>
              </w:rPr>
            </w:pPr>
          </w:p>
        </w:tc>
      </w:tr>
      <w:tr w:rsidR="00C00DEB" w14:paraId="589651B9" w14:textId="77777777" w:rsidTr="00C00DEB">
        <w:trPr>
          <w:trHeight w:val="454"/>
        </w:trPr>
        <w:tc>
          <w:tcPr>
            <w:tcW w:w="2405" w:type="dxa"/>
            <w:vMerge/>
            <w:vAlign w:val="center"/>
          </w:tcPr>
          <w:p w14:paraId="26E8F59B" w14:textId="77777777" w:rsidR="00C00DEB" w:rsidRDefault="00C00DEB" w:rsidP="00D74C09">
            <w:pPr>
              <w:snapToGrid w:val="0"/>
              <w:rPr>
                <w:rFonts w:ascii="宋体" w:hAnsi="宋体" w:cs="Arial"/>
              </w:rPr>
            </w:pPr>
          </w:p>
        </w:tc>
        <w:tc>
          <w:tcPr>
            <w:tcW w:w="784" w:type="dxa"/>
          </w:tcPr>
          <w:p w14:paraId="5223021D" w14:textId="77777777" w:rsidR="00C00DEB" w:rsidRDefault="00C00DEB" w:rsidP="00D74C09">
            <w:pPr>
              <w:snapToGrid w:val="0"/>
              <w:rPr>
                <w:rFonts w:ascii="Arial" w:hAnsi="Arial" w:cs="Arial"/>
              </w:rPr>
            </w:pPr>
          </w:p>
        </w:tc>
        <w:tc>
          <w:tcPr>
            <w:tcW w:w="798" w:type="dxa"/>
          </w:tcPr>
          <w:p w14:paraId="24150554" w14:textId="77777777" w:rsidR="00C00DEB" w:rsidRDefault="00C00DEB" w:rsidP="00D74C09">
            <w:pPr>
              <w:snapToGrid w:val="0"/>
              <w:rPr>
                <w:rFonts w:ascii="Arial" w:hAnsi="Arial" w:cs="Arial"/>
              </w:rPr>
            </w:pPr>
          </w:p>
        </w:tc>
        <w:tc>
          <w:tcPr>
            <w:tcW w:w="797" w:type="dxa"/>
          </w:tcPr>
          <w:p w14:paraId="557A257B" w14:textId="77777777" w:rsidR="00C00DEB" w:rsidRDefault="00C00DEB" w:rsidP="00D74C09">
            <w:pPr>
              <w:snapToGrid w:val="0"/>
              <w:rPr>
                <w:rFonts w:ascii="Arial" w:hAnsi="Arial" w:cs="Arial"/>
              </w:rPr>
            </w:pPr>
          </w:p>
        </w:tc>
        <w:tc>
          <w:tcPr>
            <w:tcW w:w="798" w:type="dxa"/>
          </w:tcPr>
          <w:p w14:paraId="49FCC1D7" w14:textId="77777777" w:rsidR="00C00DEB" w:rsidRDefault="00C00DEB" w:rsidP="00D74C09">
            <w:pPr>
              <w:snapToGrid w:val="0"/>
              <w:rPr>
                <w:rFonts w:ascii="Arial" w:hAnsi="Arial" w:cs="Arial"/>
              </w:rPr>
            </w:pPr>
          </w:p>
        </w:tc>
        <w:tc>
          <w:tcPr>
            <w:tcW w:w="798" w:type="dxa"/>
          </w:tcPr>
          <w:p w14:paraId="00A52D00" w14:textId="77777777" w:rsidR="00C00DEB" w:rsidRDefault="00C00DEB" w:rsidP="00D74C09">
            <w:pPr>
              <w:snapToGrid w:val="0"/>
              <w:rPr>
                <w:rFonts w:ascii="Arial" w:hAnsi="Arial" w:cs="Arial"/>
              </w:rPr>
            </w:pPr>
          </w:p>
        </w:tc>
        <w:tc>
          <w:tcPr>
            <w:tcW w:w="1979" w:type="dxa"/>
          </w:tcPr>
          <w:p w14:paraId="5BBC0EF2" w14:textId="77777777" w:rsidR="00C00DEB" w:rsidRDefault="00C00DEB" w:rsidP="00D74C09">
            <w:pPr>
              <w:snapToGrid w:val="0"/>
              <w:rPr>
                <w:rFonts w:ascii="Arial" w:hAnsi="Arial" w:cs="Arial"/>
              </w:rPr>
            </w:pPr>
          </w:p>
        </w:tc>
      </w:tr>
      <w:tr w:rsidR="00C00DEB" w14:paraId="70CDC128" w14:textId="77777777" w:rsidTr="00C00DEB">
        <w:trPr>
          <w:trHeight w:val="454"/>
        </w:trPr>
        <w:tc>
          <w:tcPr>
            <w:tcW w:w="2405" w:type="dxa"/>
            <w:vMerge/>
            <w:vAlign w:val="center"/>
          </w:tcPr>
          <w:p w14:paraId="316E4869" w14:textId="77777777" w:rsidR="00C00DEB" w:rsidRDefault="00C00DEB" w:rsidP="00D74C09">
            <w:pPr>
              <w:snapToGrid w:val="0"/>
              <w:rPr>
                <w:rFonts w:ascii="宋体" w:hAnsi="宋体" w:cs="Arial"/>
              </w:rPr>
            </w:pPr>
          </w:p>
        </w:tc>
        <w:tc>
          <w:tcPr>
            <w:tcW w:w="784" w:type="dxa"/>
          </w:tcPr>
          <w:p w14:paraId="6EDCB3F1" w14:textId="77777777" w:rsidR="00C00DEB" w:rsidRDefault="00C00DEB" w:rsidP="00D74C09">
            <w:pPr>
              <w:snapToGrid w:val="0"/>
              <w:rPr>
                <w:rFonts w:ascii="Arial" w:hAnsi="Arial" w:cs="Arial"/>
              </w:rPr>
            </w:pPr>
          </w:p>
        </w:tc>
        <w:tc>
          <w:tcPr>
            <w:tcW w:w="798" w:type="dxa"/>
          </w:tcPr>
          <w:p w14:paraId="23F00F8D" w14:textId="77777777" w:rsidR="00C00DEB" w:rsidRDefault="00C00DEB" w:rsidP="00D74C09">
            <w:pPr>
              <w:snapToGrid w:val="0"/>
              <w:rPr>
                <w:rFonts w:ascii="Arial" w:hAnsi="Arial" w:cs="Arial"/>
              </w:rPr>
            </w:pPr>
          </w:p>
        </w:tc>
        <w:tc>
          <w:tcPr>
            <w:tcW w:w="797" w:type="dxa"/>
          </w:tcPr>
          <w:p w14:paraId="4B915662" w14:textId="77777777" w:rsidR="00C00DEB" w:rsidRDefault="00C00DEB" w:rsidP="00D74C09">
            <w:pPr>
              <w:snapToGrid w:val="0"/>
              <w:rPr>
                <w:rFonts w:ascii="Arial" w:hAnsi="Arial" w:cs="Arial"/>
              </w:rPr>
            </w:pPr>
          </w:p>
        </w:tc>
        <w:tc>
          <w:tcPr>
            <w:tcW w:w="798" w:type="dxa"/>
          </w:tcPr>
          <w:p w14:paraId="21ABD65A" w14:textId="77777777" w:rsidR="00C00DEB" w:rsidRDefault="00C00DEB" w:rsidP="00D74C09">
            <w:pPr>
              <w:snapToGrid w:val="0"/>
              <w:rPr>
                <w:rFonts w:ascii="Arial" w:hAnsi="Arial" w:cs="Arial"/>
              </w:rPr>
            </w:pPr>
          </w:p>
        </w:tc>
        <w:tc>
          <w:tcPr>
            <w:tcW w:w="798" w:type="dxa"/>
          </w:tcPr>
          <w:p w14:paraId="584B11FC" w14:textId="77777777" w:rsidR="00C00DEB" w:rsidRDefault="00C00DEB" w:rsidP="00D74C09">
            <w:pPr>
              <w:snapToGrid w:val="0"/>
              <w:rPr>
                <w:rFonts w:ascii="Arial" w:hAnsi="Arial" w:cs="Arial"/>
              </w:rPr>
            </w:pPr>
          </w:p>
        </w:tc>
        <w:tc>
          <w:tcPr>
            <w:tcW w:w="1979" w:type="dxa"/>
          </w:tcPr>
          <w:p w14:paraId="52FDE1D6" w14:textId="77777777" w:rsidR="00C00DEB" w:rsidRDefault="00C00DEB" w:rsidP="00D74C09">
            <w:pPr>
              <w:snapToGrid w:val="0"/>
              <w:rPr>
                <w:rFonts w:ascii="Arial" w:hAnsi="Arial" w:cs="Arial"/>
              </w:rPr>
            </w:pPr>
          </w:p>
        </w:tc>
      </w:tr>
      <w:tr w:rsidR="00C00DEB" w14:paraId="2904A220" w14:textId="77777777" w:rsidTr="00C00DEB">
        <w:trPr>
          <w:trHeight w:val="454"/>
        </w:trPr>
        <w:tc>
          <w:tcPr>
            <w:tcW w:w="2405" w:type="dxa"/>
            <w:vMerge/>
            <w:vAlign w:val="center"/>
          </w:tcPr>
          <w:p w14:paraId="399C7021" w14:textId="77777777" w:rsidR="00C00DEB" w:rsidRDefault="00C00DEB" w:rsidP="00D74C09">
            <w:pPr>
              <w:snapToGrid w:val="0"/>
              <w:rPr>
                <w:rFonts w:ascii="宋体" w:hAnsi="宋体" w:cs="Arial"/>
              </w:rPr>
            </w:pPr>
          </w:p>
        </w:tc>
        <w:tc>
          <w:tcPr>
            <w:tcW w:w="784" w:type="dxa"/>
          </w:tcPr>
          <w:p w14:paraId="41867349" w14:textId="77777777" w:rsidR="00C00DEB" w:rsidRDefault="00C00DEB" w:rsidP="00D74C09">
            <w:pPr>
              <w:snapToGrid w:val="0"/>
              <w:rPr>
                <w:rFonts w:ascii="Arial" w:hAnsi="Arial" w:cs="Arial"/>
              </w:rPr>
            </w:pPr>
          </w:p>
        </w:tc>
        <w:tc>
          <w:tcPr>
            <w:tcW w:w="798" w:type="dxa"/>
          </w:tcPr>
          <w:p w14:paraId="5E01946E" w14:textId="77777777" w:rsidR="00C00DEB" w:rsidRDefault="00C00DEB" w:rsidP="00D74C09">
            <w:pPr>
              <w:snapToGrid w:val="0"/>
              <w:rPr>
                <w:rFonts w:ascii="Arial" w:hAnsi="Arial" w:cs="Arial"/>
              </w:rPr>
            </w:pPr>
          </w:p>
        </w:tc>
        <w:tc>
          <w:tcPr>
            <w:tcW w:w="797" w:type="dxa"/>
          </w:tcPr>
          <w:p w14:paraId="7DA822CA" w14:textId="77777777" w:rsidR="00C00DEB" w:rsidRDefault="00C00DEB" w:rsidP="00D74C09">
            <w:pPr>
              <w:snapToGrid w:val="0"/>
              <w:rPr>
                <w:rFonts w:ascii="Arial" w:hAnsi="Arial" w:cs="Arial"/>
              </w:rPr>
            </w:pPr>
          </w:p>
        </w:tc>
        <w:tc>
          <w:tcPr>
            <w:tcW w:w="798" w:type="dxa"/>
          </w:tcPr>
          <w:p w14:paraId="364B8FA0" w14:textId="77777777" w:rsidR="00C00DEB" w:rsidRDefault="00C00DEB" w:rsidP="00D74C09">
            <w:pPr>
              <w:snapToGrid w:val="0"/>
              <w:rPr>
                <w:rFonts w:ascii="Arial" w:hAnsi="Arial" w:cs="Arial"/>
              </w:rPr>
            </w:pPr>
          </w:p>
        </w:tc>
        <w:tc>
          <w:tcPr>
            <w:tcW w:w="798" w:type="dxa"/>
          </w:tcPr>
          <w:p w14:paraId="0BD1CADD" w14:textId="77777777" w:rsidR="00C00DEB" w:rsidRDefault="00C00DEB" w:rsidP="00D74C09">
            <w:pPr>
              <w:snapToGrid w:val="0"/>
              <w:rPr>
                <w:rFonts w:ascii="Arial" w:hAnsi="Arial" w:cs="Arial"/>
              </w:rPr>
            </w:pPr>
          </w:p>
        </w:tc>
        <w:tc>
          <w:tcPr>
            <w:tcW w:w="1979" w:type="dxa"/>
          </w:tcPr>
          <w:p w14:paraId="0A603CAE" w14:textId="77777777" w:rsidR="00C00DEB" w:rsidRDefault="00C00DEB" w:rsidP="00D74C09">
            <w:pPr>
              <w:snapToGrid w:val="0"/>
              <w:rPr>
                <w:rFonts w:ascii="Arial" w:hAnsi="Arial" w:cs="Arial"/>
              </w:rPr>
            </w:pPr>
          </w:p>
        </w:tc>
      </w:tr>
    </w:tbl>
    <w:p w14:paraId="12231FCE" w14:textId="77777777" w:rsidR="00417CC3" w:rsidRPr="00417CC3" w:rsidRDefault="00417CC3" w:rsidP="0049266F">
      <w:pPr>
        <w:snapToGrid w:val="0"/>
        <w:rPr>
          <w:rFonts w:ascii="Arial" w:hAnsi="Arial" w:cs="Arial"/>
        </w:rPr>
      </w:pPr>
    </w:p>
    <w:p w14:paraId="6F601D65" w14:textId="77777777" w:rsidR="00F033F8" w:rsidRDefault="00F033F8" w:rsidP="00240705">
      <w:pPr>
        <w:snapToGrid w:val="0"/>
        <w:rPr>
          <w:rFonts w:ascii="Arial" w:hAnsi="Arial" w:cs="Arial"/>
        </w:rPr>
      </w:pPr>
    </w:p>
    <w:p w14:paraId="555498DC" w14:textId="583AD8AB" w:rsidR="00240705" w:rsidRDefault="00680FD1" w:rsidP="00240705">
      <w:pPr>
        <w:snapToGrid w:val="0"/>
        <w:rPr>
          <w:rFonts w:ascii="Arial" w:hAnsi="Arial" w:cs="Arial"/>
        </w:rPr>
      </w:pPr>
      <w:r>
        <w:t>E</w:t>
      </w:r>
      <w:r w:rsidR="00226002">
        <w:t>.</w:t>
      </w:r>
      <w:r w:rsidR="00EF4D32">
        <w:t xml:space="preserve">5 </w:t>
      </w:r>
      <w:r w:rsidR="00A1015D">
        <w:rPr>
          <w:rFonts w:hint="eastAsia"/>
        </w:rPr>
        <w:t>γ辐射</w:t>
      </w:r>
      <w:r w:rsidR="006B57C5">
        <w:rPr>
          <w:rFonts w:ascii="Arial" w:hAnsi="Arial" w:cs="Arial" w:hint="eastAsia"/>
        </w:rPr>
        <w:t>报警性能</w:t>
      </w:r>
    </w:p>
    <w:tbl>
      <w:tblPr>
        <w:tblStyle w:val="ad"/>
        <w:tblW w:w="0" w:type="auto"/>
        <w:tblLook w:val="04A0" w:firstRow="1" w:lastRow="0" w:firstColumn="1" w:lastColumn="0" w:noHBand="0" w:noVBand="1"/>
      </w:tblPr>
      <w:tblGrid>
        <w:gridCol w:w="1530"/>
        <w:gridCol w:w="1027"/>
        <w:gridCol w:w="1050"/>
        <w:gridCol w:w="1036"/>
        <w:gridCol w:w="1063"/>
        <w:gridCol w:w="1093"/>
        <w:gridCol w:w="1707"/>
      </w:tblGrid>
      <w:tr w:rsidR="00F033F8" w:rsidRPr="00B10449" w14:paraId="36CBB924" w14:textId="77777777" w:rsidTr="004B3F4B">
        <w:trPr>
          <w:trHeight w:val="397"/>
        </w:trPr>
        <w:tc>
          <w:tcPr>
            <w:tcW w:w="1530" w:type="dxa"/>
            <w:vAlign w:val="center"/>
          </w:tcPr>
          <w:p w14:paraId="297922CA" w14:textId="77777777" w:rsidR="00F033F8" w:rsidRPr="00B10449" w:rsidRDefault="00F033F8" w:rsidP="00A95D5D">
            <w:pPr>
              <w:jc w:val="center"/>
              <w:rPr>
                <w:szCs w:val="24"/>
              </w:rPr>
            </w:pPr>
            <w:r>
              <w:rPr>
                <w:rFonts w:hint="eastAsia"/>
                <w:szCs w:val="24"/>
              </w:rPr>
              <w:t>参考源</w:t>
            </w:r>
          </w:p>
        </w:tc>
        <w:tc>
          <w:tcPr>
            <w:tcW w:w="5269" w:type="dxa"/>
            <w:gridSpan w:val="5"/>
            <w:vAlign w:val="center"/>
          </w:tcPr>
          <w:p w14:paraId="27386452" w14:textId="77777777" w:rsidR="00F033F8" w:rsidRPr="00B10449" w:rsidRDefault="00F033F8" w:rsidP="00A95D5D">
            <w:pPr>
              <w:jc w:val="center"/>
              <w:rPr>
                <w:szCs w:val="24"/>
              </w:rPr>
            </w:pPr>
            <w:r>
              <w:rPr>
                <w:rFonts w:hint="eastAsia"/>
                <w:szCs w:val="24"/>
              </w:rPr>
              <w:t>动态报警</w:t>
            </w:r>
            <w:r w:rsidRPr="00B10449">
              <w:rPr>
                <w:rFonts w:hint="eastAsia"/>
                <w:szCs w:val="24"/>
              </w:rPr>
              <w:t>情况</w:t>
            </w:r>
          </w:p>
        </w:tc>
        <w:tc>
          <w:tcPr>
            <w:tcW w:w="1707" w:type="dxa"/>
            <w:vAlign w:val="center"/>
          </w:tcPr>
          <w:p w14:paraId="396D5576" w14:textId="74E20D32" w:rsidR="00F033F8" w:rsidRDefault="00F033F8" w:rsidP="00A95D5D">
            <w:pPr>
              <w:jc w:val="center"/>
              <w:rPr>
                <w:szCs w:val="24"/>
              </w:rPr>
            </w:pPr>
            <w:r>
              <w:rPr>
                <w:rFonts w:hint="eastAsia"/>
                <w:szCs w:val="24"/>
              </w:rPr>
              <w:t>漏报</w:t>
            </w:r>
            <w:r w:rsidR="00076E2D">
              <w:rPr>
                <w:rFonts w:hint="eastAsia"/>
                <w:szCs w:val="24"/>
              </w:rPr>
              <w:t>警</w:t>
            </w:r>
            <w:r w:rsidRPr="00B10449">
              <w:rPr>
                <w:rFonts w:hint="eastAsia"/>
                <w:szCs w:val="24"/>
              </w:rPr>
              <w:t>率</w:t>
            </w:r>
          </w:p>
          <w:p w14:paraId="32746822" w14:textId="77777777" w:rsidR="00F033F8" w:rsidRPr="00B10449" w:rsidRDefault="00F033F8" w:rsidP="00A95D5D">
            <w:pPr>
              <w:jc w:val="center"/>
              <w:rPr>
                <w:szCs w:val="24"/>
              </w:rPr>
            </w:pPr>
            <w:r>
              <w:rPr>
                <w:rFonts w:hint="eastAsia"/>
                <w:szCs w:val="24"/>
              </w:rPr>
              <w:t>（</w:t>
            </w:r>
            <w:r>
              <w:rPr>
                <w:rFonts w:hint="eastAsia"/>
                <w:szCs w:val="24"/>
              </w:rPr>
              <w:t>%</w:t>
            </w:r>
            <w:r>
              <w:rPr>
                <w:rFonts w:hint="eastAsia"/>
                <w:szCs w:val="24"/>
              </w:rPr>
              <w:t>）</w:t>
            </w:r>
          </w:p>
        </w:tc>
      </w:tr>
      <w:tr w:rsidR="00F033F8" w:rsidRPr="00B10449" w14:paraId="7DFB27F1" w14:textId="77777777" w:rsidTr="004B3F4B">
        <w:trPr>
          <w:trHeight w:val="397"/>
        </w:trPr>
        <w:tc>
          <w:tcPr>
            <w:tcW w:w="1530" w:type="dxa"/>
            <w:vMerge w:val="restart"/>
            <w:vAlign w:val="center"/>
          </w:tcPr>
          <w:p w14:paraId="408A7D49" w14:textId="77777777" w:rsidR="00F033F8" w:rsidRDefault="00C97BCD" w:rsidP="00F033F8">
            <w:pPr>
              <w:jc w:val="center"/>
              <w:rPr>
                <w:szCs w:val="24"/>
              </w:rPr>
            </w:pPr>
            <w:r>
              <w:rPr>
                <w:rFonts w:hint="eastAsia"/>
                <w:szCs w:val="24"/>
              </w:rPr>
              <w:t>γ辐射：</w:t>
            </w:r>
          </w:p>
          <w:p w14:paraId="1BF51FE1" w14:textId="77777777" w:rsidR="00C97BCD" w:rsidRPr="00076E2D" w:rsidRDefault="00076E2D" w:rsidP="007C0EFB">
            <w:pPr>
              <w:ind w:firstLineChars="150" w:firstLine="360"/>
              <w:rPr>
                <w:szCs w:val="24"/>
                <w:u w:val="single"/>
              </w:rPr>
            </w:pPr>
            <w:r w:rsidRPr="00076E2D">
              <w:rPr>
                <w:rFonts w:hint="eastAsia"/>
                <w:szCs w:val="24"/>
                <w:u w:val="single"/>
                <w:vertAlign w:val="superscript"/>
              </w:rPr>
              <w:t>1</w:t>
            </w:r>
            <w:r w:rsidRPr="00076E2D">
              <w:rPr>
                <w:szCs w:val="24"/>
                <w:u w:val="single"/>
                <w:vertAlign w:val="superscript"/>
              </w:rPr>
              <w:t>37</w:t>
            </w:r>
            <w:r>
              <w:rPr>
                <w:szCs w:val="24"/>
                <w:u w:val="single"/>
              </w:rPr>
              <w:t>C</w:t>
            </w:r>
            <w:r>
              <w:rPr>
                <w:rFonts w:hint="eastAsia"/>
                <w:szCs w:val="24"/>
                <w:u w:val="single"/>
              </w:rPr>
              <w:t>s</w:t>
            </w:r>
          </w:p>
        </w:tc>
        <w:tc>
          <w:tcPr>
            <w:tcW w:w="1027" w:type="dxa"/>
            <w:vAlign w:val="center"/>
          </w:tcPr>
          <w:p w14:paraId="25D4C3B8" w14:textId="77777777" w:rsidR="00F033F8" w:rsidRPr="00B10449" w:rsidRDefault="00F033F8" w:rsidP="00A95D5D">
            <w:pPr>
              <w:jc w:val="center"/>
              <w:rPr>
                <w:szCs w:val="24"/>
              </w:rPr>
            </w:pPr>
          </w:p>
        </w:tc>
        <w:tc>
          <w:tcPr>
            <w:tcW w:w="1050" w:type="dxa"/>
            <w:vAlign w:val="center"/>
          </w:tcPr>
          <w:p w14:paraId="6E654089" w14:textId="77777777" w:rsidR="00F033F8" w:rsidRPr="00B10449" w:rsidRDefault="00F033F8" w:rsidP="00A95D5D">
            <w:pPr>
              <w:jc w:val="center"/>
              <w:rPr>
                <w:szCs w:val="24"/>
              </w:rPr>
            </w:pPr>
          </w:p>
        </w:tc>
        <w:tc>
          <w:tcPr>
            <w:tcW w:w="1036" w:type="dxa"/>
            <w:vAlign w:val="center"/>
          </w:tcPr>
          <w:p w14:paraId="3D69A7AE" w14:textId="77777777" w:rsidR="00F033F8" w:rsidRPr="00B10449" w:rsidRDefault="00F033F8" w:rsidP="00A95D5D">
            <w:pPr>
              <w:jc w:val="center"/>
              <w:rPr>
                <w:szCs w:val="24"/>
              </w:rPr>
            </w:pPr>
          </w:p>
        </w:tc>
        <w:tc>
          <w:tcPr>
            <w:tcW w:w="1063" w:type="dxa"/>
            <w:vAlign w:val="center"/>
          </w:tcPr>
          <w:p w14:paraId="195284DF" w14:textId="77777777" w:rsidR="00F033F8" w:rsidRPr="00B10449" w:rsidRDefault="00F033F8" w:rsidP="00A95D5D">
            <w:pPr>
              <w:jc w:val="center"/>
              <w:rPr>
                <w:szCs w:val="24"/>
              </w:rPr>
            </w:pPr>
          </w:p>
        </w:tc>
        <w:tc>
          <w:tcPr>
            <w:tcW w:w="1093" w:type="dxa"/>
            <w:vAlign w:val="center"/>
          </w:tcPr>
          <w:p w14:paraId="0DC01D81" w14:textId="77777777" w:rsidR="00F033F8" w:rsidRPr="00B10449" w:rsidRDefault="00F033F8" w:rsidP="00A95D5D">
            <w:pPr>
              <w:jc w:val="center"/>
              <w:rPr>
                <w:szCs w:val="24"/>
              </w:rPr>
            </w:pPr>
          </w:p>
        </w:tc>
        <w:tc>
          <w:tcPr>
            <w:tcW w:w="1707" w:type="dxa"/>
            <w:vMerge w:val="restart"/>
            <w:vAlign w:val="center"/>
          </w:tcPr>
          <w:p w14:paraId="1E38A413" w14:textId="77777777" w:rsidR="00F033F8" w:rsidRPr="00B10449" w:rsidRDefault="00F033F8" w:rsidP="00A95D5D">
            <w:pPr>
              <w:jc w:val="center"/>
              <w:rPr>
                <w:szCs w:val="24"/>
              </w:rPr>
            </w:pPr>
          </w:p>
        </w:tc>
      </w:tr>
      <w:tr w:rsidR="00F033F8" w:rsidRPr="00B10449" w14:paraId="24C0632A" w14:textId="77777777" w:rsidTr="004B3F4B">
        <w:trPr>
          <w:trHeight w:val="397"/>
        </w:trPr>
        <w:tc>
          <w:tcPr>
            <w:tcW w:w="1530" w:type="dxa"/>
            <w:vMerge/>
            <w:vAlign w:val="center"/>
          </w:tcPr>
          <w:p w14:paraId="27384DDA" w14:textId="77777777" w:rsidR="00F033F8" w:rsidRPr="00B10449" w:rsidRDefault="00F033F8" w:rsidP="00A95D5D">
            <w:pPr>
              <w:jc w:val="center"/>
              <w:rPr>
                <w:szCs w:val="24"/>
              </w:rPr>
            </w:pPr>
          </w:p>
        </w:tc>
        <w:tc>
          <w:tcPr>
            <w:tcW w:w="1027" w:type="dxa"/>
            <w:vAlign w:val="center"/>
          </w:tcPr>
          <w:p w14:paraId="360F5D11" w14:textId="77777777" w:rsidR="00F033F8" w:rsidRPr="00B10449" w:rsidRDefault="00F033F8" w:rsidP="00A95D5D">
            <w:pPr>
              <w:jc w:val="center"/>
              <w:rPr>
                <w:szCs w:val="24"/>
              </w:rPr>
            </w:pPr>
          </w:p>
        </w:tc>
        <w:tc>
          <w:tcPr>
            <w:tcW w:w="1050" w:type="dxa"/>
            <w:vAlign w:val="center"/>
          </w:tcPr>
          <w:p w14:paraId="067229D9" w14:textId="77777777" w:rsidR="00F033F8" w:rsidRPr="00B10449" w:rsidRDefault="00F033F8" w:rsidP="00A95D5D">
            <w:pPr>
              <w:jc w:val="center"/>
              <w:rPr>
                <w:szCs w:val="24"/>
              </w:rPr>
            </w:pPr>
          </w:p>
        </w:tc>
        <w:tc>
          <w:tcPr>
            <w:tcW w:w="1036" w:type="dxa"/>
            <w:vAlign w:val="center"/>
          </w:tcPr>
          <w:p w14:paraId="64BC270C" w14:textId="77777777" w:rsidR="00F033F8" w:rsidRPr="00B10449" w:rsidRDefault="00F033F8" w:rsidP="00A95D5D">
            <w:pPr>
              <w:jc w:val="center"/>
              <w:rPr>
                <w:szCs w:val="24"/>
              </w:rPr>
            </w:pPr>
          </w:p>
        </w:tc>
        <w:tc>
          <w:tcPr>
            <w:tcW w:w="1063" w:type="dxa"/>
            <w:vAlign w:val="center"/>
          </w:tcPr>
          <w:p w14:paraId="2132E090" w14:textId="77777777" w:rsidR="00F033F8" w:rsidRPr="00B10449" w:rsidRDefault="00F033F8" w:rsidP="00A95D5D">
            <w:pPr>
              <w:jc w:val="center"/>
              <w:rPr>
                <w:szCs w:val="24"/>
              </w:rPr>
            </w:pPr>
          </w:p>
        </w:tc>
        <w:tc>
          <w:tcPr>
            <w:tcW w:w="1093" w:type="dxa"/>
            <w:vAlign w:val="center"/>
          </w:tcPr>
          <w:p w14:paraId="37DDA8B0" w14:textId="77777777" w:rsidR="00F033F8" w:rsidRPr="00B10449" w:rsidRDefault="00F033F8" w:rsidP="00A95D5D">
            <w:pPr>
              <w:jc w:val="center"/>
              <w:rPr>
                <w:szCs w:val="24"/>
              </w:rPr>
            </w:pPr>
          </w:p>
        </w:tc>
        <w:tc>
          <w:tcPr>
            <w:tcW w:w="1707" w:type="dxa"/>
            <w:vMerge/>
            <w:vAlign w:val="center"/>
          </w:tcPr>
          <w:p w14:paraId="4D9D4081" w14:textId="77777777" w:rsidR="00F033F8" w:rsidRPr="00B10449" w:rsidRDefault="00F033F8" w:rsidP="00A95D5D">
            <w:pPr>
              <w:jc w:val="center"/>
              <w:rPr>
                <w:szCs w:val="24"/>
              </w:rPr>
            </w:pPr>
          </w:p>
        </w:tc>
      </w:tr>
      <w:tr w:rsidR="00F033F8" w:rsidRPr="00B10449" w14:paraId="092A06C4" w14:textId="77777777" w:rsidTr="004B3F4B">
        <w:trPr>
          <w:trHeight w:val="397"/>
        </w:trPr>
        <w:tc>
          <w:tcPr>
            <w:tcW w:w="1530" w:type="dxa"/>
            <w:vMerge/>
            <w:vAlign w:val="center"/>
          </w:tcPr>
          <w:p w14:paraId="03A914FC" w14:textId="77777777" w:rsidR="00F033F8" w:rsidRPr="00B10449" w:rsidRDefault="00F033F8" w:rsidP="00A95D5D">
            <w:pPr>
              <w:jc w:val="center"/>
              <w:rPr>
                <w:szCs w:val="24"/>
              </w:rPr>
            </w:pPr>
          </w:p>
        </w:tc>
        <w:tc>
          <w:tcPr>
            <w:tcW w:w="1027" w:type="dxa"/>
            <w:vAlign w:val="center"/>
          </w:tcPr>
          <w:p w14:paraId="0896A90B" w14:textId="77777777" w:rsidR="00F033F8" w:rsidRPr="00B10449" w:rsidRDefault="00F033F8" w:rsidP="00A95D5D">
            <w:pPr>
              <w:jc w:val="center"/>
              <w:rPr>
                <w:szCs w:val="24"/>
              </w:rPr>
            </w:pPr>
          </w:p>
        </w:tc>
        <w:tc>
          <w:tcPr>
            <w:tcW w:w="1050" w:type="dxa"/>
            <w:vAlign w:val="center"/>
          </w:tcPr>
          <w:p w14:paraId="16DFC5E4" w14:textId="77777777" w:rsidR="00F033F8" w:rsidRPr="00B10449" w:rsidRDefault="00F033F8" w:rsidP="00A95D5D">
            <w:pPr>
              <w:jc w:val="center"/>
              <w:rPr>
                <w:szCs w:val="24"/>
              </w:rPr>
            </w:pPr>
          </w:p>
        </w:tc>
        <w:tc>
          <w:tcPr>
            <w:tcW w:w="1036" w:type="dxa"/>
            <w:vAlign w:val="center"/>
          </w:tcPr>
          <w:p w14:paraId="21B78CD4" w14:textId="77777777" w:rsidR="00F033F8" w:rsidRPr="00B10449" w:rsidRDefault="00F033F8" w:rsidP="00A95D5D">
            <w:pPr>
              <w:jc w:val="center"/>
              <w:rPr>
                <w:szCs w:val="24"/>
              </w:rPr>
            </w:pPr>
          </w:p>
        </w:tc>
        <w:tc>
          <w:tcPr>
            <w:tcW w:w="1063" w:type="dxa"/>
            <w:vAlign w:val="center"/>
          </w:tcPr>
          <w:p w14:paraId="19A2620E" w14:textId="77777777" w:rsidR="00F033F8" w:rsidRPr="00B10449" w:rsidRDefault="00F033F8" w:rsidP="00A95D5D">
            <w:pPr>
              <w:jc w:val="center"/>
              <w:rPr>
                <w:szCs w:val="24"/>
              </w:rPr>
            </w:pPr>
          </w:p>
        </w:tc>
        <w:tc>
          <w:tcPr>
            <w:tcW w:w="1093" w:type="dxa"/>
            <w:vAlign w:val="center"/>
          </w:tcPr>
          <w:p w14:paraId="0598800B" w14:textId="77777777" w:rsidR="00F033F8" w:rsidRPr="00B10449" w:rsidRDefault="00F033F8" w:rsidP="00A95D5D">
            <w:pPr>
              <w:jc w:val="center"/>
              <w:rPr>
                <w:szCs w:val="24"/>
              </w:rPr>
            </w:pPr>
          </w:p>
        </w:tc>
        <w:tc>
          <w:tcPr>
            <w:tcW w:w="1707" w:type="dxa"/>
            <w:vMerge/>
            <w:vAlign w:val="center"/>
          </w:tcPr>
          <w:p w14:paraId="4674C803" w14:textId="77777777" w:rsidR="00F033F8" w:rsidRPr="00B10449" w:rsidRDefault="00F033F8" w:rsidP="00A95D5D">
            <w:pPr>
              <w:jc w:val="center"/>
              <w:rPr>
                <w:szCs w:val="24"/>
              </w:rPr>
            </w:pPr>
          </w:p>
        </w:tc>
      </w:tr>
      <w:tr w:rsidR="00F033F8" w:rsidRPr="00B10449" w14:paraId="37324223" w14:textId="77777777" w:rsidTr="004B3F4B">
        <w:trPr>
          <w:trHeight w:val="397"/>
        </w:trPr>
        <w:tc>
          <w:tcPr>
            <w:tcW w:w="1530" w:type="dxa"/>
            <w:vMerge/>
            <w:vAlign w:val="center"/>
          </w:tcPr>
          <w:p w14:paraId="2C52415B" w14:textId="77777777" w:rsidR="00F033F8" w:rsidRPr="00B10449" w:rsidRDefault="00F033F8" w:rsidP="00A95D5D">
            <w:pPr>
              <w:jc w:val="center"/>
              <w:rPr>
                <w:szCs w:val="24"/>
              </w:rPr>
            </w:pPr>
          </w:p>
        </w:tc>
        <w:tc>
          <w:tcPr>
            <w:tcW w:w="1027" w:type="dxa"/>
            <w:vAlign w:val="center"/>
          </w:tcPr>
          <w:p w14:paraId="6AA203B7" w14:textId="77777777" w:rsidR="00F033F8" w:rsidRPr="00B10449" w:rsidRDefault="00F033F8" w:rsidP="00A95D5D">
            <w:pPr>
              <w:jc w:val="center"/>
              <w:rPr>
                <w:szCs w:val="24"/>
              </w:rPr>
            </w:pPr>
          </w:p>
        </w:tc>
        <w:tc>
          <w:tcPr>
            <w:tcW w:w="1050" w:type="dxa"/>
            <w:vAlign w:val="center"/>
          </w:tcPr>
          <w:p w14:paraId="64758481" w14:textId="77777777" w:rsidR="00F033F8" w:rsidRPr="00B10449" w:rsidRDefault="00F033F8" w:rsidP="00A95D5D">
            <w:pPr>
              <w:jc w:val="center"/>
              <w:rPr>
                <w:szCs w:val="24"/>
              </w:rPr>
            </w:pPr>
          </w:p>
        </w:tc>
        <w:tc>
          <w:tcPr>
            <w:tcW w:w="1036" w:type="dxa"/>
            <w:vAlign w:val="center"/>
          </w:tcPr>
          <w:p w14:paraId="0B6940D4" w14:textId="77777777" w:rsidR="00F033F8" w:rsidRPr="00B10449" w:rsidRDefault="00F033F8" w:rsidP="00A95D5D">
            <w:pPr>
              <w:jc w:val="center"/>
              <w:rPr>
                <w:szCs w:val="24"/>
              </w:rPr>
            </w:pPr>
          </w:p>
        </w:tc>
        <w:tc>
          <w:tcPr>
            <w:tcW w:w="1063" w:type="dxa"/>
            <w:vAlign w:val="center"/>
          </w:tcPr>
          <w:p w14:paraId="5FE8B112" w14:textId="77777777" w:rsidR="00F033F8" w:rsidRPr="00B10449" w:rsidRDefault="00F033F8" w:rsidP="00A95D5D">
            <w:pPr>
              <w:jc w:val="center"/>
              <w:rPr>
                <w:szCs w:val="24"/>
              </w:rPr>
            </w:pPr>
          </w:p>
        </w:tc>
        <w:tc>
          <w:tcPr>
            <w:tcW w:w="1093" w:type="dxa"/>
            <w:vAlign w:val="center"/>
          </w:tcPr>
          <w:p w14:paraId="7CDDF83F" w14:textId="77777777" w:rsidR="00F033F8" w:rsidRPr="00B10449" w:rsidRDefault="00F033F8" w:rsidP="00A95D5D">
            <w:pPr>
              <w:jc w:val="center"/>
              <w:rPr>
                <w:szCs w:val="24"/>
              </w:rPr>
            </w:pPr>
          </w:p>
        </w:tc>
        <w:tc>
          <w:tcPr>
            <w:tcW w:w="1707" w:type="dxa"/>
            <w:vMerge/>
            <w:vAlign w:val="center"/>
          </w:tcPr>
          <w:p w14:paraId="6A897AA0" w14:textId="77777777" w:rsidR="00F033F8" w:rsidRPr="00B10449" w:rsidRDefault="00F033F8" w:rsidP="00A95D5D">
            <w:pPr>
              <w:jc w:val="center"/>
              <w:rPr>
                <w:szCs w:val="24"/>
              </w:rPr>
            </w:pPr>
          </w:p>
        </w:tc>
      </w:tr>
    </w:tbl>
    <w:p w14:paraId="2D5DC200" w14:textId="77777777" w:rsidR="00D4439E" w:rsidRDefault="00D4439E" w:rsidP="00240705">
      <w:pPr>
        <w:snapToGrid w:val="0"/>
        <w:rPr>
          <w:rFonts w:ascii="Arial" w:hAnsi="Arial" w:cs="Arial"/>
        </w:rPr>
      </w:pPr>
      <w:r>
        <w:rPr>
          <w:rFonts w:ascii="Arial" w:hAnsi="Arial" w:cs="Arial"/>
        </w:rPr>
        <w:br w:type="page"/>
      </w:r>
    </w:p>
    <w:p w14:paraId="036F47FE" w14:textId="1BA2CBD8" w:rsidR="00A95D5D" w:rsidRDefault="00680FD1" w:rsidP="00A95D5D">
      <w:pPr>
        <w:snapToGrid w:val="0"/>
        <w:spacing w:line="360" w:lineRule="auto"/>
        <w:rPr>
          <w:rFonts w:eastAsia="黑体"/>
          <w:szCs w:val="24"/>
        </w:rPr>
      </w:pPr>
      <w:r>
        <w:rPr>
          <w:rFonts w:eastAsia="黑体"/>
          <w:szCs w:val="24"/>
        </w:rPr>
        <w:lastRenderedPageBreak/>
        <w:t>E</w:t>
      </w:r>
      <w:r w:rsidR="00226002">
        <w:rPr>
          <w:rFonts w:eastAsia="黑体"/>
          <w:szCs w:val="24"/>
        </w:rPr>
        <w:t>.</w:t>
      </w:r>
      <w:r w:rsidR="000D1FC7">
        <w:rPr>
          <w:rFonts w:eastAsia="黑体"/>
          <w:szCs w:val="24"/>
        </w:rPr>
        <w:t>6</w:t>
      </w:r>
      <w:r w:rsidR="0041342A">
        <w:rPr>
          <w:rFonts w:eastAsia="黑体" w:hint="eastAsia"/>
          <w:szCs w:val="24"/>
        </w:rPr>
        <w:t>静态</w:t>
      </w:r>
      <w:r w:rsidR="00F3356E">
        <w:rPr>
          <w:rFonts w:eastAsia="黑体" w:hint="eastAsia"/>
          <w:szCs w:val="24"/>
        </w:rPr>
        <w:t>模式下</w:t>
      </w:r>
      <w:r w:rsidR="00A95D5D">
        <w:rPr>
          <w:rFonts w:eastAsia="黑体" w:hint="eastAsia"/>
          <w:szCs w:val="24"/>
        </w:rPr>
        <w:t>核素识别率</w:t>
      </w:r>
      <w:r w:rsidR="00625967">
        <w:rPr>
          <w:rFonts w:hint="eastAsia"/>
        </w:rPr>
        <w:t>（适用于核素识别型行人与行李放射性监测装置）</w:t>
      </w:r>
    </w:p>
    <w:p w14:paraId="5F29969D" w14:textId="03B53ADB" w:rsidR="00A95D5D" w:rsidRDefault="00680FD1" w:rsidP="00A95D5D">
      <w:pPr>
        <w:snapToGrid w:val="0"/>
        <w:spacing w:line="360" w:lineRule="auto"/>
        <w:rPr>
          <w:rFonts w:eastAsiaTheme="minorEastAsia"/>
          <w:szCs w:val="24"/>
        </w:rPr>
      </w:pPr>
      <w:r>
        <w:rPr>
          <w:rFonts w:eastAsiaTheme="minorEastAsia"/>
          <w:szCs w:val="24"/>
        </w:rPr>
        <w:t>E</w:t>
      </w:r>
      <w:r w:rsidR="00226002">
        <w:rPr>
          <w:rFonts w:eastAsiaTheme="minorEastAsia"/>
          <w:szCs w:val="24"/>
        </w:rPr>
        <w:t>.</w:t>
      </w:r>
      <w:r w:rsidR="000D1FC7">
        <w:rPr>
          <w:rFonts w:eastAsiaTheme="minorEastAsia"/>
          <w:szCs w:val="24"/>
        </w:rPr>
        <w:t>6</w:t>
      </w:r>
      <w:r w:rsidR="00A95D5D" w:rsidRPr="00FF381D">
        <w:rPr>
          <w:rFonts w:eastAsiaTheme="minorEastAsia"/>
          <w:szCs w:val="24"/>
        </w:rPr>
        <w:t>.1</w:t>
      </w:r>
      <w:r w:rsidR="00A95D5D">
        <w:rPr>
          <w:rFonts w:eastAsiaTheme="minorEastAsia" w:hint="eastAsia"/>
          <w:szCs w:val="24"/>
        </w:rPr>
        <w:t>单一放射性核素的识别率</w:t>
      </w:r>
    </w:p>
    <w:tbl>
      <w:tblPr>
        <w:tblStyle w:val="ad"/>
        <w:tblW w:w="0" w:type="auto"/>
        <w:tblLook w:val="04A0" w:firstRow="1" w:lastRow="0" w:firstColumn="1" w:lastColumn="0" w:noHBand="0" w:noVBand="1"/>
      </w:tblPr>
      <w:tblGrid>
        <w:gridCol w:w="1322"/>
        <w:gridCol w:w="834"/>
        <w:gridCol w:w="851"/>
        <w:gridCol w:w="850"/>
        <w:gridCol w:w="851"/>
        <w:gridCol w:w="850"/>
        <w:gridCol w:w="709"/>
        <w:gridCol w:w="1559"/>
      </w:tblGrid>
      <w:tr w:rsidR="005535CD" w:rsidRPr="00B10449" w14:paraId="6020C949" w14:textId="77777777" w:rsidTr="002E5B51">
        <w:trPr>
          <w:trHeight w:val="397"/>
        </w:trPr>
        <w:tc>
          <w:tcPr>
            <w:tcW w:w="1322" w:type="dxa"/>
            <w:vAlign w:val="center"/>
          </w:tcPr>
          <w:p w14:paraId="5983FFD7" w14:textId="77777777" w:rsidR="005535CD" w:rsidRPr="00B10449" w:rsidRDefault="005535CD" w:rsidP="00A95D5D">
            <w:pPr>
              <w:jc w:val="center"/>
              <w:rPr>
                <w:szCs w:val="24"/>
              </w:rPr>
            </w:pPr>
            <w:r w:rsidRPr="00B10449">
              <w:rPr>
                <w:rFonts w:hint="eastAsia"/>
                <w:szCs w:val="24"/>
              </w:rPr>
              <w:t>核素</w:t>
            </w:r>
          </w:p>
        </w:tc>
        <w:tc>
          <w:tcPr>
            <w:tcW w:w="834" w:type="dxa"/>
            <w:vAlign w:val="center"/>
          </w:tcPr>
          <w:p w14:paraId="37FAD025" w14:textId="77777777" w:rsidR="005535CD" w:rsidRPr="00B10449" w:rsidRDefault="005535CD" w:rsidP="00A95D5D">
            <w:pPr>
              <w:jc w:val="center"/>
              <w:rPr>
                <w:szCs w:val="24"/>
              </w:rPr>
            </w:pPr>
            <w:r>
              <w:rPr>
                <w:rFonts w:hint="eastAsia"/>
                <w:szCs w:val="24"/>
              </w:rPr>
              <w:t>位置</w:t>
            </w:r>
          </w:p>
        </w:tc>
        <w:tc>
          <w:tcPr>
            <w:tcW w:w="4111" w:type="dxa"/>
            <w:gridSpan w:val="5"/>
            <w:vAlign w:val="center"/>
          </w:tcPr>
          <w:p w14:paraId="2C0FEAA4" w14:textId="17E1FC51" w:rsidR="005535CD" w:rsidRPr="00B10449" w:rsidRDefault="005535CD" w:rsidP="00A95D5D">
            <w:pPr>
              <w:jc w:val="center"/>
              <w:rPr>
                <w:szCs w:val="24"/>
              </w:rPr>
            </w:pPr>
            <w:r w:rsidRPr="00B10449">
              <w:rPr>
                <w:rFonts w:hint="eastAsia"/>
                <w:szCs w:val="24"/>
              </w:rPr>
              <w:t>核素识别情况</w:t>
            </w:r>
          </w:p>
        </w:tc>
        <w:tc>
          <w:tcPr>
            <w:tcW w:w="1559" w:type="dxa"/>
            <w:vAlign w:val="center"/>
          </w:tcPr>
          <w:p w14:paraId="79A96F30" w14:textId="7FF4EEFC" w:rsidR="005535CD" w:rsidRDefault="005535CD" w:rsidP="00A95D5D">
            <w:pPr>
              <w:jc w:val="center"/>
              <w:rPr>
                <w:szCs w:val="24"/>
              </w:rPr>
            </w:pPr>
            <w:r w:rsidRPr="00B10449">
              <w:rPr>
                <w:rFonts w:hint="eastAsia"/>
                <w:szCs w:val="24"/>
              </w:rPr>
              <w:t>识别率</w:t>
            </w:r>
          </w:p>
          <w:p w14:paraId="741B8DEE" w14:textId="77777777" w:rsidR="005535CD" w:rsidRPr="00B10449" w:rsidRDefault="005535CD" w:rsidP="00A95D5D">
            <w:pPr>
              <w:jc w:val="center"/>
              <w:rPr>
                <w:szCs w:val="24"/>
              </w:rPr>
            </w:pPr>
            <w:r>
              <w:rPr>
                <w:rFonts w:hint="eastAsia"/>
                <w:szCs w:val="24"/>
              </w:rPr>
              <w:t>（</w:t>
            </w:r>
            <w:r>
              <w:rPr>
                <w:rFonts w:hint="eastAsia"/>
                <w:szCs w:val="24"/>
              </w:rPr>
              <w:t>%</w:t>
            </w:r>
            <w:r>
              <w:rPr>
                <w:rFonts w:hint="eastAsia"/>
                <w:szCs w:val="24"/>
              </w:rPr>
              <w:t>）</w:t>
            </w:r>
          </w:p>
        </w:tc>
      </w:tr>
      <w:tr w:rsidR="005535CD" w:rsidRPr="00B10449" w14:paraId="54987D57" w14:textId="77777777" w:rsidTr="002E5B51">
        <w:trPr>
          <w:trHeight w:val="397"/>
        </w:trPr>
        <w:tc>
          <w:tcPr>
            <w:tcW w:w="1322" w:type="dxa"/>
            <w:vMerge w:val="restart"/>
            <w:vAlign w:val="center"/>
          </w:tcPr>
          <w:p w14:paraId="64D6F006" w14:textId="77777777" w:rsidR="005535CD" w:rsidRPr="00B10449" w:rsidRDefault="005535CD" w:rsidP="00A95D5D">
            <w:pPr>
              <w:jc w:val="center"/>
              <w:rPr>
                <w:szCs w:val="24"/>
              </w:rPr>
            </w:pPr>
            <w:r w:rsidRPr="00CC47DB">
              <w:rPr>
                <w:szCs w:val="24"/>
                <w:vertAlign w:val="superscript"/>
              </w:rPr>
              <w:t>241</w:t>
            </w:r>
            <w:r w:rsidRPr="00CC47DB">
              <w:rPr>
                <w:szCs w:val="24"/>
              </w:rPr>
              <w:t>Am</w:t>
            </w:r>
          </w:p>
        </w:tc>
        <w:tc>
          <w:tcPr>
            <w:tcW w:w="834" w:type="dxa"/>
            <w:vMerge w:val="restart"/>
            <w:vAlign w:val="center"/>
          </w:tcPr>
          <w:p w14:paraId="24C315B6" w14:textId="77777777" w:rsidR="005535CD" w:rsidRPr="00B10449" w:rsidRDefault="005535CD" w:rsidP="00A95D5D">
            <w:pPr>
              <w:jc w:val="center"/>
              <w:rPr>
                <w:szCs w:val="24"/>
              </w:rPr>
            </w:pPr>
            <w:r>
              <w:rPr>
                <w:rFonts w:hint="eastAsia"/>
                <w:szCs w:val="24"/>
              </w:rPr>
              <w:t>1</w:t>
            </w:r>
          </w:p>
        </w:tc>
        <w:tc>
          <w:tcPr>
            <w:tcW w:w="851" w:type="dxa"/>
            <w:vAlign w:val="center"/>
          </w:tcPr>
          <w:p w14:paraId="6B24A06F" w14:textId="77777777" w:rsidR="005535CD" w:rsidRPr="00B10449" w:rsidRDefault="005535CD" w:rsidP="00A95D5D">
            <w:pPr>
              <w:jc w:val="center"/>
              <w:rPr>
                <w:szCs w:val="24"/>
              </w:rPr>
            </w:pPr>
          </w:p>
        </w:tc>
        <w:tc>
          <w:tcPr>
            <w:tcW w:w="850" w:type="dxa"/>
            <w:vAlign w:val="center"/>
          </w:tcPr>
          <w:p w14:paraId="772BC0CD" w14:textId="77777777" w:rsidR="005535CD" w:rsidRPr="00B10449" w:rsidRDefault="005535CD" w:rsidP="00A95D5D">
            <w:pPr>
              <w:jc w:val="center"/>
              <w:rPr>
                <w:szCs w:val="24"/>
              </w:rPr>
            </w:pPr>
          </w:p>
        </w:tc>
        <w:tc>
          <w:tcPr>
            <w:tcW w:w="851" w:type="dxa"/>
            <w:vAlign w:val="center"/>
          </w:tcPr>
          <w:p w14:paraId="649069B0" w14:textId="77777777" w:rsidR="005535CD" w:rsidRPr="00B10449" w:rsidRDefault="005535CD" w:rsidP="00A95D5D">
            <w:pPr>
              <w:jc w:val="center"/>
              <w:rPr>
                <w:szCs w:val="24"/>
              </w:rPr>
            </w:pPr>
          </w:p>
        </w:tc>
        <w:tc>
          <w:tcPr>
            <w:tcW w:w="850" w:type="dxa"/>
            <w:vAlign w:val="center"/>
          </w:tcPr>
          <w:p w14:paraId="13337076" w14:textId="77777777" w:rsidR="005535CD" w:rsidRPr="00B10449" w:rsidRDefault="005535CD" w:rsidP="00A95D5D">
            <w:pPr>
              <w:jc w:val="center"/>
              <w:rPr>
                <w:szCs w:val="24"/>
              </w:rPr>
            </w:pPr>
          </w:p>
        </w:tc>
        <w:tc>
          <w:tcPr>
            <w:tcW w:w="709" w:type="dxa"/>
            <w:vAlign w:val="center"/>
          </w:tcPr>
          <w:p w14:paraId="376E2B72" w14:textId="77777777" w:rsidR="005535CD" w:rsidRPr="00B10449" w:rsidRDefault="005535CD" w:rsidP="00A95D5D">
            <w:pPr>
              <w:jc w:val="center"/>
              <w:rPr>
                <w:szCs w:val="24"/>
              </w:rPr>
            </w:pPr>
          </w:p>
        </w:tc>
        <w:tc>
          <w:tcPr>
            <w:tcW w:w="1559" w:type="dxa"/>
            <w:vMerge w:val="restart"/>
            <w:vAlign w:val="center"/>
          </w:tcPr>
          <w:p w14:paraId="18858052" w14:textId="77777777" w:rsidR="005535CD" w:rsidRPr="00B10449" w:rsidRDefault="005535CD" w:rsidP="00A95D5D">
            <w:pPr>
              <w:jc w:val="center"/>
              <w:rPr>
                <w:szCs w:val="24"/>
              </w:rPr>
            </w:pPr>
          </w:p>
        </w:tc>
      </w:tr>
      <w:tr w:rsidR="005535CD" w:rsidRPr="00B10449" w14:paraId="19E52BAA" w14:textId="77777777" w:rsidTr="002E5B51">
        <w:trPr>
          <w:trHeight w:val="397"/>
        </w:trPr>
        <w:tc>
          <w:tcPr>
            <w:tcW w:w="1322" w:type="dxa"/>
            <w:vMerge/>
            <w:vAlign w:val="center"/>
          </w:tcPr>
          <w:p w14:paraId="790D4B3E" w14:textId="77777777" w:rsidR="005535CD" w:rsidRPr="00B10449" w:rsidRDefault="005535CD" w:rsidP="00A95D5D">
            <w:pPr>
              <w:jc w:val="center"/>
              <w:rPr>
                <w:szCs w:val="24"/>
              </w:rPr>
            </w:pPr>
          </w:p>
        </w:tc>
        <w:tc>
          <w:tcPr>
            <w:tcW w:w="834" w:type="dxa"/>
            <w:vMerge/>
            <w:vAlign w:val="center"/>
          </w:tcPr>
          <w:p w14:paraId="0E0C8529" w14:textId="77777777" w:rsidR="005535CD" w:rsidRPr="00B10449" w:rsidRDefault="005535CD" w:rsidP="00A95D5D">
            <w:pPr>
              <w:jc w:val="center"/>
              <w:rPr>
                <w:szCs w:val="24"/>
              </w:rPr>
            </w:pPr>
          </w:p>
        </w:tc>
        <w:tc>
          <w:tcPr>
            <w:tcW w:w="851" w:type="dxa"/>
            <w:vAlign w:val="center"/>
          </w:tcPr>
          <w:p w14:paraId="115D1E49" w14:textId="77777777" w:rsidR="005535CD" w:rsidRPr="00B10449" w:rsidRDefault="005535CD" w:rsidP="00A95D5D">
            <w:pPr>
              <w:jc w:val="center"/>
              <w:rPr>
                <w:szCs w:val="24"/>
              </w:rPr>
            </w:pPr>
          </w:p>
        </w:tc>
        <w:tc>
          <w:tcPr>
            <w:tcW w:w="850" w:type="dxa"/>
            <w:vAlign w:val="center"/>
          </w:tcPr>
          <w:p w14:paraId="3C5F8653" w14:textId="77777777" w:rsidR="005535CD" w:rsidRPr="00B10449" w:rsidRDefault="005535CD" w:rsidP="00A95D5D">
            <w:pPr>
              <w:jc w:val="center"/>
              <w:rPr>
                <w:szCs w:val="24"/>
              </w:rPr>
            </w:pPr>
          </w:p>
        </w:tc>
        <w:tc>
          <w:tcPr>
            <w:tcW w:w="851" w:type="dxa"/>
            <w:vAlign w:val="center"/>
          </w:tcPr>
          <w:p w14:paraId="37B0F3A5" w14:textId="77777777" w:rsidR="005535CD" w:rsidRPr="00B10449" w:rsidRDefault="005535CD" w:rsidP="00A95D5D">
            <w:pPr>
              <w:jc w:val="center"/>
              <w:rPr>
                <w:szCs w:val="24"/>
              </w:rPr>
            </w:pPr>
          </w:p>
        </w:tc>
        <w:tc>
          <w:tcPr>
            <w:tcW w:w="850" w:type="dxa"/>
            <w:vAlign w:val="center"/>
          </w:tcPr>
          <w:p w14:paraId="1A7FE473" w14:textId="77777777" w:rsidR="005535CD" w:rsidRPr="00B10449" w:rsidRDefault="005535CD" w:rsidP="00A95D5D">
            <w:pPr>
              <w:jc w:val="center"/>
              <w:rPr>
                <w:szCs w:val="24"/>
              </w:rPr>
            </w:pPr>
          </w:p>
        </w:tc>
        <w:tc>
          <w:tcPr>
            <w:tcW w:w="709" w:type="dxa"/>
            <w:vAlign w:val="center"/>
          </w:tcPr>
          <w:p w14:paraId="376BCBA5" w14:textId="77777777" w:rsidR="005535CD" w:rsidRPr="00B10449" w:rsidRDefault="005535CD" w:rsidP="00A95D5D">
            <w:pPr>
              <w:jc w:val="center"/>
              <w:rPr>
                <w:szCs w:val="24"/>
              </w:rPr>
            </w:pPr>
          </w:p>
        </w:tc>
        <w:tc>
          <w:tcPr>
            <w:tcW w:w="1559" w:type="dxa"/>
            <w:vMerge/>
            <w:vAlign w:val="center"/>
          </w:tcPr>
          <w:p w14:paraId="3D7057CD" w14:textId="77777777" w:rsidR="005535CD" w:rsidRPr="00B10449" w:rsidRDefault="005535CD" w:rsidP="00A95D5D">
            <w:pPr>
              <w:jc w:val="center"/>
              <w:rPr>
                <w:szCs w:val="24"/>
              </w:rPr>
            </w:pPr>
          </w:p>
        </w:tc>
      </w:tr>
      <w:tr w:rsidR="005535CD" w:rsidRPr="00B10449" w14:paraId="0F796248" w14:textId="77777777" w:rsidTr="002E5B51">
        <w:trPr>
          <w:trHeight w:val="397"/>
        </w:trPr>
        <w:tc>
          <w:tcPr>
            <w:tcW w:w="1322" w:type="dxa"/>
            <w:vMerge/>
            <w:vAlign w:val="center"/>
          </w:tcPr>
          <w:p w14:paraId="07C8EA95" w14:textId="77777777" w:rsidR="005535CD" w:rsidRPr="00B10449" w:rsidRDefault="005535CD" w:rsidP="00A95D5D">
            <w:pPr>
              <w:jc w:val="center"/>
              <w:rPr>
                <w:szCs w:val="24"/>
              </w:rPr>
            </w:pPr>
          </w:p>
        </w:tc>
        <w:tc>
          <w:tcPr>
            <w:tcW w:w="834" w:type="dxa"/>
            <w:vMerge w:val="restart"/>
            <w:vAlign w:val="center"/>
          </w:tcPr>
          <w:p w14:paraId="41DC1718" w14:textId="77777777" w:rsidR="005535CD" w:rsidRPr="00B10449" w:rsidRDefault="005535CD" w:rsidP="00A95D5D">
            <w:pPr>
              <w:jc w:val="center"/>
              <w:rPr>
                <w:szCs w:val="24"/>
              </w:rPr>
            </w:pPr>
            <w:r>
              <w:rPr>
                <w:rFonts w:hint="eastAsia"/>
                <w:szCs w:val="24"/>
              </w:rPr>
              <w:t>2</w:t>
            </w:r>
          </w:p>
        </w:tc>
        <w:tc>
          <w:tcPr>
            <w:tcW w:w="851" w:type="dxa"/>
            <w:vAlign w:val="center"/>
          </w:tcPr>
          <w:p w14:paraId="336EB9B4" w14:textId="77777777" w:rsidR="005535CD" w:rsidRPr="00B10449" w:rsidRDefault="005535CD" w:rsidP="00A95D5D">
            <w:pPr>
              <w:jc w:val="center"/>
              <w:rPr>
                <w:szCs w:val="24"/>
              </w:rPr>
            </w:pPr>
          </w:p>
        </w:tc>
        <w:tc>
          <w:tcPr>
            <w:tcW w:w="850" w:type="dxa"/>
            <w:vAlign w:val="center"/>
          </w:tcPr>
          <w:p w14:paraId="39D6FAE5" w14:textId="77777777" w:rsidR="005535CD" w:rsidRPr="00B10449" w:rsidRDefault="005535CD" w:rsidP="00A95D5D">
            <w:pPr>
              <w:jc w:val="center"/>
              <w:rPr>
                <w:szCs w:val="24"/>
              </w:rPr>
            </w:pPr>
          </w:p>
        </w:tc>
        <w:tc>
          <w:tcPr>
            <w:tcW w:w="851" w:type="dxa"/>
            <w:vAlign w:val="center"/>
          </w:tcPr>
          <w:p w14:paraId="0763E821" w14:textId="77777777" w:rsidR="005535CD" w:rsidRPr="00B10449" w:rsidRDefault="005535CD" w:rsidP="00A95D5D">
            <w:pPr>
              <w:jc w:val="center"/>
              <w:rPr>
                <w:szCs w:val="24"/>
              </w:rPr>
            </w:pPr>
          </w:p>
        </w:tc>
        <w:tc>
          <w:tcPr>
            <w:tcW w:w="850" w:type="dxa"/>
            <w:vAlign w:val="center"/>
          </w:tcPr>
          <w:p w14:paraId="1ECCF1AA" w14:textId="77777777" w:rsidR="005535CD" w:rsidRPr="00B10449" w:rsidRDefault="005535CD" w:rsidP="00A95D5D">
            <w:pPr>
              <w:jc w:val="center"/>
              <w:rPr>
                <w:szCs w:val="24"/>
              </w:rPr>
            </w:pPr>
          </w:p>
        </w:tc>
        <w:tc>
          <w:tcPr>
            <w:tcW w:w="709" w:type="dxa"/>
            <w:vAlign w:val="center"/>
          </w:tcPr>
          <w:p w14:paraId="375FB8A9" w14:textId="77777777" w:rsidR="005535CD" w:rsidRPr="00B10449" w:rsidRDefault="005535CD" w:rsidP="00A95D5D">
            <w:pPr>
              <w:jc w:val="center"/>
              <w:rPr>
                <w:szCs w:val="24"/>
              </w:rPr>
            </w:pPr>
          </w:p>
        </w:tc>
        <w:tc>
          <w:tcPr>
            <w:tcW w:w="1559" w:type="dxa"/>
            <w:vMerge w:val="restart"/>
            <w:vAlign w:val="center"/>
          </w:tcPr>
          <w:p w14:paraId="6E3C042F" w14:textId="77777777" w:rsidR="005535CD" w:rsidRPr="00B10449" w:rsidRDefault="005535CD" w:rsidP="00A95D5D">
            <w:pPr>
              <w:jc w:val="center"/>
              <w:rPr>
                <w:szCs w:val="24"/>
              </w:rPr>
            </w:pPr>
          </w:p>
        </w:tc>
      </w:tr>
      <w:tr w:rsidR="005535CD" w:rsidRPr="00B10449" w14:paraId="68C3C282" w14:textId="77777777" w:rsidTr="002E5B51">
        <w:trPr>
          <w:trHeight w:val="397"/>
        </w:trPr>
        <w:tc>
          <w:tcPr>
            <w:tcW w:w="1322" w:type="dxa"/>
            <w:vMerge/>
            <w:vAlign w:val="center"/>
          </w:tcPr>
          <w:p w14:paraId="3EBC2A84" w14:textId="77777777" w:rsidR="005535CD" w:rsidRPr="00B10449" w:rsidRDefault="005535CD" w:rsidP="00A95D5D">
            <w:pPr>
              <w:jc w:val="center"/>
              <w:rPr>
                <w:szCs w:val="24"/>
              </w:rPr>
            </w:pPr>
          </w:p>
        </w:tc>
        <w:tc>
          <w:tcPr>
            <w:tcW w:w="834" w:type="dxa"/>
            <w:vMerge/>
            <w:vAlign w:val="center"/>
          </w:tcPr>
          <w:p w14:paraId="53B7D2EF" w14:textId="77777777" w:rsidR="005535CD" w:rsidRPr="00B10449" w:rsidRDefault="005535CD" w:rsidP="00A95D5D">
            <w:pPr>
              <w:jc w:val="center"/>
              <w:rPr>
                <w:szCs w:val="24"/>
              </w:rPr>
            </w:pPr>
          </w:p>
        </w:tc>
        <w:tc>
          <w:tcPr>
            <w:tcW w:w="851" w:type="dxa"/>
            <w:vAlign w:val="center"/>
          </w:tcPr>
          <w:p w14:paraId="4E23F184" w14:textId="77777777" w:rsidR="005535CD" w:rsidRPr="00B10449" w:rsidRDefault="005535CD" w:rsidP="00A95D5D">
            <w:pPr>
              <w:jc w:val="center"/>
              <w:rPr>
                <w:szCs w:val="24"/>
              </w:rPr>
            </w:pPr>
          </w:p>
        </w:tc>
        <w:tc>
          <w:tcPr>
            <w:tcW w:w="850" w:type="dxa"/>
            <w:vAlign w:val="center"/>
          </w:tcPr>
          <w:p w14:paraId="53F534DC" w14:textId="77777777" w:rsidR="005535CD" w:rsidRPr="00B10449" w:rsidRDefault="005535CD" w:rsidP="00A95D5D">
            <w:pPr>
              <w:jc w:val="center"/>
              <w:rPr>
                <w:szCs w:val="24"/>
              </w:rPr>
            </w:pPr>
          </w:p>
        </w:tc>
        <w:tc>
          <w:tcPr>
            <w:tcW w:w="851" w:type="dxa"/>
            <w:vAlign w:val="center"/>
          </w:tcPr>
          <w:p w14:paraId="00F9C8F2" w14:textId="77777777" w:rsidR="005535CD" w:rsidRPr="00B10449" w:rsidRDefault="005535CD" w:rsidP="00A95D5D">
            <w:pPr>
              <w:jc w:val="center"/>
              <w:rPr>
                <w:szCs w:val="24"/>
              </w:rPr>
            </w:pPr>
          </w:p>
        </w:tc>
        <w:tc>
          <w:tcPr>
            <w:tcW w:w="850" w:type="dxa"/>
            <w:vAlign w:val="center"/>
          </w:tcPr>
          <w:p w14:paraId="099EAA68" w14:textId="77777777" w:rsidR="005535CD" w:rsidRPr="00B10449" w:rsidRDefault="005535CD" w:rsidP="00A95D5D">
            <w:pPr>
              <w:jc w:val="center"/>
              <w:rPr>
                <w:szCs w:val="24"/>
              </w:rPr>
            </w:pPr>
          </w:p>
        </w:tc>
        <w:tc>
          <w:tcPr>
            <w:tcW w:w="709" w:type="dxa"/>
            <w:vAlign w:val="center"/>
          </w:tcPr>
          <w:p w14:paraId="26FC1DFE" w14:textId="77777777" w:rsidR="005535CD" w:rsidRPr="00B10449" w:rsidRDefault="005535CD" w:rsidP="00A95D5D">
            <w:pPr>
              <w:jc w:val="center"/>
              <w:rPr>
                <w:szCs w:val="24"/>
              </w:rPr>
            </w:pPr>
          </w:p>
        </w:tc>
        <w:tc>
          <w:tcPr>
            <w:tcW w:w="1559" w:type="dxa"/>
            <w:vMerge/>
            <w:vAlign w:val="center"/>
          </w:tcPr>
          <w:p w14:paraId="31175FD2" w14:textId="77777777" w:rsidR="005535CD" w:rsidRPr="00B10449" w:rsidRDefault="005535CD" w:rsidP="00A95D5D">
            <w:pPr>
              <w:jc w:val="center"/>
              <w:rPr>
                <w:szCs w:val="24"/>
              </w:rPr>
            </w:pPr>
          </w:p>
        </w:tc>
      </w:tr>
      <w:tr w:rsidR="005535CD" w:rsidRPr="00B10449" w14:paraId="02102B58" w14:textId="77777777" w:rsidTr="002E5B51">
        <w:trPr>
          <w:trHeight w:val="397"/>
        </w:trPr>
        <w:tc>
          <w:tcPr>
            <w:tcW w:w="1322" w:type="dxa"/>
            <w:vMerge/>
            <w:vAlign w:val="center"/>
          </w:tcPr>
          <w:p w14:paraId="3909D4CC" w14:textId="77777777" w:rsidR="005535CD" w:rsidRPr="00B10449" w:rsidRDefault="005535CD" w:rsidP="00A95D5D">
            <w:pPr>
              <w:jc w:val="center"/>
              <w:rPr>
                <w:szCs w:val="24"/>
              </w:rPr>
            </w:pPr>
          </w:p>
        </w:tc>
        <w:tc>
          <w:tcPr>
            <w:tcW w:w="834" w:type="dxa"/>
            <w:vMerge w:val="restart"/>
            <w:vAlign w:val="center"/>
          </w:tcPr>
          <w:p w14:paraId="493576EB" w14:textId="77777777" w:rsidR="005535CD" w:rsidRPr="00B10449" w:rsidRDefault="005535CD" w:rsidP="00A95D5D">
            <w:pPr>
              <w:jc w:val="center"/>
              <w:rPr>
                <w:szCs w:val="24"/>
              </w:rPr>
            </w:pPr>
            <w:r>
              <w:rPr>
                <w:rFonts w:hint="eastAsia"/>
                <w:szCs w:val="24"/>
              </w:rPr>
              <w:t>3</w:t>
            </w:r>
          </w:p>
        </w:tc>
        <w:tc>
          <w:tcPr>
            <w:tcW w:w="851" w:type="dxa"/>
            <w:vAlign w:val="center"/>
          </w:tcPr>
          <w:p w14:paraId="231FE2ED" w14:textId="77777777" w:rsidR="005535CD" w:rsidRPr="00B10449" w:rsidRDefault="005535CD" w:rsidP="00A95D5D">
            <w:pPr>
              <w:jc w:val="center"/>
              <w:rPr>
                <w:szCs w:val="24"/>
              </w:rPr>
            </w:pPr>
          </w:p>
        </w:tc>
        <w:tc>
          <w:tcPr>
            <w:tcW w:w="850" w:type="dxa"/>
            <w:vAlign w:val="center"/>
          </w:tcPr>
          <w:p w14:paraId="19515180" w14:textId="77777777" w:rsidR="005535CD" w:rsidRPr="00B10449" w:rsidRDefault="005535CD" w:rsidP="00A95D5D">
            <w:pPr>
              <w:jc w:val="center"/>
              <w:rPr>
                <w:szCs w:val="24"/>
              </w:rPr>
            </w:pPr>
          </w:p>
        </w:tc>
        <w:tc>
          <w:tcPr>
            <w:tcW w:w="851" w:type="dxa"/>
            <w:vAlign w:val="center"/>
          </w:tcPr>
          <w:p w14:paraId="5FB06634" w14:textId="77777777" w:rsidR="005535CD" w:rsidRPr="00B10449" w:rsidRDefault="005535CD" w:rsidP="00A95D5D">
            <w:pPr>
              <w:jc w:val="center"/>
              <w:rPr>
                <w:szCs w:val="24"/>
              </w:rPr>
            </w:pPr>
          </w:p>
        </w:tc>
        <w:tc>
          <w:tcPr>
            <w:tcW w:w="850" w:type="dxa"/>
            <w:vAlign w:val="center"/>
          </w:tcPr>
          <w:p w14:paraId="0D4DB668" w14:textId="77777777" w:rsidR="005535CD" w:rsidRPr="00B10449" w:rsidRDefault="005535CD" w:rsidP="00A95D5D">
            <w:pPr>
              <w:jc w:val="center"/>
              <w:rPr>
                <w:szCs w:val="24"/>
              </w:rPr>
            </w:pPr>
          </w:p>
        </w:tc>
        <w:tc>
          <w:tcPr>
            <w:tcW w:w="709" w:type="dxa"/>
            <w:vAlign w:val="center"/>
          </w:tcPr>
          <w:p w14:paraId="795B5B44" w14:textId="77777777" w:rsidR="005535CD" w:rsidRPr="00B10449" w:rsidRDefault="005535CD" w:rsidP="00A95D5D">
            <w:pPr>
              <w:jc w:val="center"/>
              <w:rPr>
                <w:szCs w:val="24"/>
              </w:rPr>
            </w:pPr>
          </w:p>
        </w:tc>
        <w:tc>
          <w:tcPr>
            <w:tcW w:w="1559" w:type="dxa"/>
            <w:vMerge w:val="restart"/>
            <w:vAlign w:val="center"/>
          </w:tcPr>
          <w:p w14:paraId="40C93557" w14:textId="77777777" w:rsidR="005535CD" w:rsidRPr="00B10449" w:rsidRDefault="005535CD" w:rsidP="00A95D5D">
            <w:pPr>
              <w:jc w:val="center"/>
              <w:rPr>
                <w:szCs w:val="24"/>
              </w:rPr>
            </w:pPr>
          </w:p>
        </w:tc>
      </w:tr>
      <w:tr w:rsidR="005535CD" w:rsidRPr="00B10449" w14:paraId="534FFE7A" w14:textId="77777777" w:rsidTr="002E5B51">
        <w:trPr>
          <w:trHeight w:val="397"/>
        </w:trPr>
        <w:tc>
          <w:tcPr>
            <w:tcW w:w="1322" w:type="dxa"/>
            <w:vMerge/>
            <w:vAlign w:val="center"/>
          </w:tcPr>
          <w:p w14:paraId="415B6F30" w14:textId="77777777" w:rsidR="005535CD" w:rsidRPr="00B10449" w:rsidRDefault="005535CD" w:rsidP="00A95D5D">
            <w:pPr>
              <w:jc w:val="center"/>
              <w:rPr>
                <w:szCs w:val="24"/>
              </w:rPr>
            </w:pPr>
          </w:p>
        </w:tc>
        <w:tc>
          <w:tcPr>
            <w:tcW w:w="834" w:type="dxa"/>
            <w:vMerge/>
            <w:vAlign w:val="center"/>
          </w:tcPr>
          <w:p w14:paraId="6BC56253" w14:textId="77777777" w:rsidR="005535CD" w:rsidRPr="00B10449" w:rsidRDefault="005535CD" w:rsidP="00A95D5D">
            <w:pPr>
              <w:jc w:val="center"/>
              <w:rPr>
                <w:szCs w:val="24"/>
              </w:rPr>
            </w:pPr>
          </w:p>
        </w:tc>
        <w:tc>
          <w:tcPr>
            <w:tcW w:w="851" w:type="dxa"/>
            <w:vAlign w:val="center"/>
          </w:tcPr>
          <w:p w14:paraId="0E59EB7D" w14:textId="77777777" w:rsidR="005535CD" w:rsidRPr="00B10449" w:rsidRDefault="005535CD" w:rsidP="00A95D5D">
            <w:pPr>
              <w:jc w:val="center"/>
              <w:rPr>
                <w:szCs w:val="24"/>
              </w:rPr>
            </w:pPr>
          </w:p>
        </w:tc>
        <w:tc>
          <w:tcPr>
            <w:tcW w:w="850" w:type="dxa"/>
            <w:vAlign w:val="center"/>
          </w:tcPr>
          <w:p w14:paraId="2AABCC17" w14:textId="77777777" w:rsidR="005535CD" w:rsidRPr="00B10449" w:rsidRDefault="005535CD" w:rsidP="00A95D5D">
            <w:pPr>
              <w:jc w:val="center"/>
              <w:rPr>
                <w:szCs w:val="24"/>
              </w:rPr>
            </w:pPr>
          </w:p>
        </w:tc>
        <w:tc>
          <w:tcPr>
            <w:tcW w:w="851" w:type="dxa"/>
            <w:vAlign w:val="center"/>
          </w:tcPr>
          <w:p w14:paraId="1BC1523E" w14:textId="77777777" w:rsidR="005535CD" w:rsidRPr="00B10449" w:rsidRDefault="005535CD" w:rsidP="00A95D5D">
            <w:pPr>
              <w:jc w:val="center"/>
              <w:rPr>
                <w:szCs w:val="24"/>
              </w:rPr>
            </w:pPr>
          </w:p>
        </w:tc>
        <w:tc>
          <w:tcPr>
            <w:tcW w:w="850" w:type="dxa"/>
            <w:vAlign w:val="center"/>
          </w:tcPr>
          <w:p w14:paraId="627CDDBA" w14:textId="77777777" w:rsidR="005535CD" w:rsidRPr="00B10449" w:rsidRDefault="005535CD" w:rsidP="00A95D5D">
            <w:pPr>
              <w:jc w:val="center"/>
              <w:rPr>
                <w:szCs w:val="24"/>
              </w:rPr>
            </w:pPr>
          </w:p>
        </w:tc>
        <w:tc>
          <w:tcPr>
            <w:tcW w:w="709" w:type="dxa"/>
            <w:vAlign w:val="center"/>
          </w:tcPr>
          <w:p w14:paraId="6B53142A" w14:textId="77777777" w:rsidR="005535CD" w:rsidRPr="00B10449" w:rsidRDefault="005535CD" w:rsidP="00A95D5D">
            <w:pPr>
              <w:jc w:val="center"/>
              <w:rPr>
                <w:szCs w:val="24"/>
              </w:rPr>
            </w:pPr>
          </w:p>
        </w:tc>
        <w:tc>
          <w:tcPr>
            <w:tcW w:w="1559" w:type="dxa"/>
            <w:vMerge/>
            <w:vAlign w:val="center"/>
          </w:tcPr>
          <w:p w14:paraId="6D39892A" w14:textId="77777777" w:rsidR="005535CD" w:rsidRPr="00B10449" w:rsidRDefault="005535CD" w:rsidP="00A95D5D">
            <w:pPr>
              <w:jc w:val="center"/>
              <w:rPr>
                <w:szCs w:val="24"/>
              </w:rPr>
            </w:pPr>
          </w:p>
        </w:tc>
      </w:tr>
      <w:tr w:rsidR="005535CD" w:rsidRPr="00B10449" w14:paraId="53159025" w14:textId="77777777" w:rsidTr="002E5B51">
        <w:trPr>
          <w:trHeight w:val="397"/>
        </w:trPr>
        <w:tc>
          <w:tcPr>
            <w:tcW w:w="1322" w:type="dxa"/>
            <w:vMerge w:val="restart"/>
            <w:vAlign w:val="center"/>
          </w:tcPr>
          <w:p w14:paraId="3EE26FA7" w14:textId="77777777" w:rsidR="005535CD" w:rsidRPr="00B10449" w:rsidRDefault="005535CD" w:rsidP="00D25D66">
            <w:pPr>
              <w:jc w:val="center"/>
              <w:rPr>
                <w:szCs w:val="24"/>
              </w:rPr>
            </w:pPr>
            <w:r>
              <w:rPr>
                <w:rFonts w:hint="eastAsia"/>
                <w:szCs w:val="24"/>
                <w:vertAlign w:val="superscript"/>
              </w:rPr>
              <w:t>137</w:t>
            </w:r>
            <w:r>
              <w:rPr>
                <w:szCs w:val="24"/>
              </w:rPr>
              <w:t>C</w:t>
            </w:r>
            <w:r>
              <w:rPr>
                <w:rFonts w:hint="eastAsia"/>
                <w:szCs w:val="24"/>
              </w:rPr>
              <w:t>s</w:t>
            </w:r>
          </w:p>
        </w:tc>
        <w:tc>
          <w:tcPr>
            <w:tcW w:w="834" w:type="dxa"/>
            <w:vMerge w:val="restart"/>
            <w:vAlign w:val="center"/>
          </w:tcPr>
          <w:p w14:paraId="0FE231A3" w14:textId="77777777" w:rsidR="005535CD" w:rsidRPr="00B10449" w:rsidRDefault="005535CD" w:rsidP="00D25D66">
            <w:pPr>
              <w:jc w:val="center"/>
              <w:rPr>
                <w:szCs w:val="24"/>
              </w:rPr>
            </w:pPr>
            <w:r>
              <w:rPr>
                <w:rFonts w:hint="eastAsia"/>
                <w:szCs w:val="24"/>
              </w:rPr>
              <w:t>1</w:t>
            </w:r>
          </w:p>
        </w:tc>
        <w:tc>
          <w:tcPr>
            <w:tcW w:w="851" w:type="dxa"/>
            <w:vAlign w:val="center"/>
          </w:tcPr>
          <w:p w14:paraId="7396F721" w14:textId="77777777" w:rsidR="005535CD" w:rsidRPr="00B10449" w:rsidRDefault="005535CD" w:rsidP="00D25D66">
            <w:pPr>
              <w:jc w:val="center"/>
              <w:rPr>
                <w:szCs w:val="24"/>
              </w:rPr>
            </w:pPr>
          </w:p>
        </w:tc>
        <w:tc>
          <w:tcPr>
            <w:tcW w:w="850" w:type="dxa"/>
            <w:vAlign w:val="center"/>
          </w:tcPr>
          <w:p w14:paraId="0193A0AF" w14:textId="77777777" w:rsidR="005535CD" w:rsidRPr="00B10449" w:rsidRDefault="005535CD" w:rsidP="00D25D66">
            <w:pPr>
              <w:jc w:val="center"/>
              <w:rPr>
                <w:szCs w:val="24"/>
              </w:rPr>
            </w:pPr>
          </w:p>
        </w:tc>
        <w:tc>
          <w:tcPr>
            <w:tcW w:w="851" w:type="dxa"/>
            <w:vAlign w:val="center"/>
          </w:tcPr>
          <w:p w14:paraId="1787F813" w14:textId="77777777" w:rsidR="005535CD" w:rsidRPr="00B10449" w:rsidRDefault="005535CD" w:rsidP="00D25D66">
            <w:pPr>
              <w:jc w:val="center"/>
              <w:rPr>
                <w:szCs w:val="24"/>
              </w:rPr>
            </w:pPr>
          </w:p>
        </w:tc>
        <w:tc>
          <w:tcPr>
            <w:tcW w:w="850" w:type="dxa"/>
            <w:vAlign w:val="center"/>
          </w:tcPr>
          <w:p w14:paraId="5644A19B" w14:textId="77777777" w:rsidR="005535CD" w:rsidRPr="00B10449" w:rsidRDefault="005535CD" w:rsidP="00D25D66">
            <w:pPr>
              <w:jc w:val="center"/>
              <w:rPr>
                <w:szCs w:val="24"/>
              </w:rPr>
            </w:pPr>
          </w:p>
        </w:tc>
        <w:tc>
          <w:tcPr>
            <w:tcW w:w="709" w:type="dxa"/>
            <w:vAlign w:val="center"/>
          </w:tcPr>
          <w:p w14:paraId="21F89F33" w14:textId="77777777" w:rsidR="005535CD" w:rsidRPr="00B10449" w:rsidRDefault="005535CD" w:rsidP="00D25D66">
            <w:pPr>
              <w:jc w:val="center"/>
              <w:rPr>
                <w:szCs w:val="24"/>
              </w:rPr>
            </w:pPr>
          </w:p>
        </w:tc>
        <w:tc>
          <w:tcPr>
            <w:tcW w:w="1559" w:type="dxa"/>
            <w:vMerge w:val="restart"/>
            <w:vAlign w:val="center"/>
          </w:tcPr>
          <w:p w14:paraId="5A002844" w14:textId="77777777" w:rsidR="005535CD" w:rsidRPr="00B10449" w:rsidRDefault="005535CD" w:rsidP="00D25D66">
            <w:pPr>
              <w:jc w:val="center"/>
              <w:rPr>
                <w:szCs w:val="24"/>
              </w:rPr>
            </w:pPr>
          </w:p>
        </w:tc>
      </w:tr>
      <w:tr w:rsidR="005535CD" w:rsidRPr="00B10449" w14:paraId="38C9EBB1" w14:textId="77777777" w:rsidTr="002E5B51">
        <w:trPr>
          <w:trHeight w:val="397"/>
        </w:trPr>
        <w:tc>
          <w:tcPr>
            <w:tcW w:w="1322" w:type="dxa"/>
            <w:vMerge/>
            <w:vAlign w:val="center"/>
          </w:tcPr>
          <w:p w14:paraId="7D47B44E" w14:textId="77777777" w:rsidR="005535CD" w:rsidRPr="00B10449" w:rsidRDefault="005535CD" w:rsidP="00D25D66">
            <w:pPr>
              <w:jc w:val="center"/>
              <w:rPr>
                <w:szCs w:val="24"/>
              </w:rPr>
            </w:pPr>
          </w:p>
        </w:tc>
        <w:tc>
          <w:tcPr>
            <w:tcW w:w="834" w:type="dxa"/>
            <w:vMerge/>
            <w:vAlign w:val="center"/>
          </w:tcPr>
          <w:p w14:paraId="42DCFE82" w14:textId="77777777" w:rsidR="005535CD" w:rsidRPr="00B10449" w:rsidRDefault="005535CD" w:rsidP="00D25D66">
            <w:pPr>
              <w:jc w:val="center"/>
              <w:rPr>
                <w:szCs w:val="24"/>
              </w:rPr>
            </w:pPr>
          </w:p>
        </w:tc>
        <w:tc>
          <w:tcPr>
            <w:tcW w:w="851" w:type="dxa"/>
            <w:vAlign w:val="center"/>
          </w:tcPr>
          <w:p w14:paraId="331CA9E7" w14:textId="77777777" w:rsidR="005535CD" w:rsidRPr="00B10449" w:rsidRDefault="005535CD" w:rsidP="00D25D66">
            <w:pPr>
              <w:jc w:val="center"/>
              <w:rPr>
                <w:szCs w:val="24"/>
              </w:rPr>
            </w:pPr>
          </w:p>
        </w:tc>
        <w:tc>
          <w:tcPr>
            <w:tcW w:w="850" w:type="dxa"/>
            <w:vAlign w:val="center"/>
          </w:tcPr>
          <w:p w14:paraId="6DAED33D" w14:textId="77777777" w:rsidR="005535CD" w:rsidRPr="00B10449" w:rsidRDefault="005535CD" w:rsidP="00D25D66">
            <w:pPr>
              <w:jc w:val="center"/>
              <w:rPr>
                <w:szCs w:val="24"/>
              </w:rPr>
            </w:pPr>
          </w:p>
        </w:tc>
        <w:tc>
          <w:tcPr>
            <w:tcW w:w="851" w:type="dxa"/>
            <w:vAlign w:val="center"/>
          </w:tcPr>
          <w:p w14:paraId="66EAC092" w14:textId="77777777" w:rsidR="005535CD" w:rsidRPr="00B10449" w:rsidRDefault="005535CD" w:rsidP="00D25D66">
            <w:pPr>
              <w:jc w:val="center"/>
              <w:rPr>
                <w:szCs w:val="24"/>
              </w:rPr>
            </w:pPr>
          </w:p>
        </w:tc>
        <w:tc>
          <w:tcPr>
            <w:tcW w:w="850" w:type="dxa"/>
            <w:vAlign w:val="center"/>
          </w:tcPr>
          <w:p w14:paraId="56EA9327" w14:textId="77777777" w:rsidR="005535CD" w:rsidRPr="00B10449" w:rsidRDefault="005535CD" w:rsidP="00D25D66">
            <w:pPr>
              <w:jc w:val="center"/>
              <w:rPr>
                <w:szCs w:val="24"/>
              </w:rPr>
            </w:pPr>
          </w:p>
        </w:tc>
        <w:tc>
          <w:tcPr>
            <w:tcW w:w="709" w:type="dxa"/>
            <w:vAlign w:val="center"/>
          </w:tcPr>
          <w:p w14:paraId="001C3183" w14:textId="77777777" w:rsidR="005535CD" w:rsidRPr="00B10449" w:rsidRDefault="005535CD" w:rsidP="00D25D66">
            <w:pPr>
              <w:jc w:val="center"/>
              <w:rPr>
                <w:szCs w:val="24"/>
              </w:rPr>
            </w:pPr>
          </w:p>
        </w:tc>
        <w:tc>
          <w:tcPr>
            <w:tcW w:w="1559" w:type="dxa"/>
            <w:vMerge/>
            <w:vAlign w:val="center"/>
          </w:tcPr>
          <w:p w14:paraId="54A4291C" w14:textId="77777777" w:rsidR="005535CD" w:rsidRPr="00B10449" w:rsidRDefault="005535CD" w:rsidP="00D25D66">
            <w:pPr>
              <w:jc w:val="center"/>
              <w:rPr>
                <w:szCs w:val="24"/>
              </w:rPr>
            </w:pPr>
          </w:p>
        </w:tc>
      </w:tr>
      <w:tr w:rsidR="005535CD" w:rsidRPr="00B10449" w14:paraId="6BEA6E91" w14:textId="77777777" w:rsidTr="002E5B51">
        <w:trPr>
          <w:trHeight w:val="397"/>
        </w:trPr>
        <w:tc>
          <w:tcPr>
            <w:tcW w:w="1322" w:type="dxa"/>
            <w:vMerge/>
            <w:vAlign w:val="center"/>
          </w:tcPr>
          <w:p w14:paraId="3563C955" w14:textId="77777777" w:rsidR="005535CD" w:rsidRPr="00B10449" w:rsidRDefault="005535CD" w:rsidP="00D25D66">
            <w:pPr>
              <w:jc w:val="center"/>
              <w:rPr>
                <w:szCs w:val="24"/>
              </w:rPr>
            </w:pPr>
          </w:p>
        </w:tc>
        <w:tc>
          <w:tcPr>
            <w:tcW w:w="834" w:type="dxa"/>
            <w:vMerge w:val="restart"/>
            <w:vAlign w:val="center"/>
          </w:tcPr>
          <w:p w14:paraId="502F8829" w14:textId="77777777" w:rsidR="005535CD" w:rsidRPr="00B10449" w:rsidRDefault="005535CD" w:rsidP="00D25D66">
            <w:pPr>
              <w:jc w:val="center"/>
              <w:rPr>
                <w:szCs w:val="24"/>
              </w:rPr>
            </w:pPr>
            <w:r>
              <w:rPr>
                <w:rFonts w:hint="eastAsia"/>
                <w:szCs w:val="24"/>
              </w:rPr>
              <w:t>2</w:t>
            </w:r>
          </w:p>
        </w:tc>
        <w:tc>
          <w:tcPr>
            <w:tcW w:w="851" w:type="dxa"/>
            <w:vAlign w:val="center"/>
          </w:tcPr>
          <w:p w14:paraId="4A877545" w14:textId="77777777" w:rsidR="005535CD" w:rsidRPr="00B10449" w:rsidRDefault="005535CD" w:rsidP="00D25D66">
            <w:pPr>
              <w:jc w:val="center"/>
              <w:rPr>
                <w:szCs w:val="24"/>
              </w:rPr>
            </w:pPr>
          </w:p>
        </w:tc>
        <w:tc>
          <w:tcPr>
            <w:tcW w:w="850" w:type="dxa"/>
            <w:vAlign w:val="center"/>
          </w:tcPr>
          <w:p w14:paraId="49AAB2E1" w14:textId="77777777" w:rsidR="005535CD" w:rsidRPr="00B10449" w:rsidRDefault="005535CD" w:rsidP="00D25D66">
            <w:pPr>
              <w:jc w:val="center"/>
              <w:rPr>
                <w:szCs w:val="24"/>
              </w:rPr>
            </w:pPr>
          </w:p>
        </w:tc>
        <w:tc>
          <w:tcPr>
            <w:tcW w:w="851" w:type="dxa"/>
            <w:vAlign w:val="center"/>
          </w:tcPr>
          <w:p w14:paraId="349D4146" w14:textId="77777777" w:rsidR="005535CD" w:rsidRPr="00B10449" w:rsidRDefault="005535CD" w:rsidP="00D25D66">
            <w:pPr>
              <w:jc w:val="center"/>
              <w:rPr>
                <w:szCs w:val="24"/>
              </w:rPr>
            </w:pPr>
          </w:p>
        </w:tc>
        <w:tc>
          <w:tcPr>
            <w:tcW w:w="850" w:type="dxa"/>
            <w:vAlign w:val="center"/>
          </w:tcPr>
          <w:p w14:paraId="0FDDE49D" w14:textId="77777777" w:rsidR="005535CD" w:rsidRPr="00B10449" w:rsidRDefault="005535CD" w:rsidP="00D25D66">
            <w:pPr>
              <w:jc w:val="center"/>
              <w:rPr>
                <w:szCs w:val="24"/>
              </w:rPr>
            </w:pPr>
          </w:p>
        </w:tc>
        <w:tc>
          <w:tcPr>
            <w:tcW w:w="709" w:type="dxa"/>
            <w:vAlign w:val="center"/>
          </w:tcPr>
          <w:p w14:paraId="4E9807C4" w14:textId="77777777" w:rsidR="005535CD" w:rsidRPr="00B10449" w:rsidRDefault="005535CD" w:rsidP="00D25D66">
            <w:pPr>
              <w:jc w:val="center"/>
              <w:rPr>
                <w:szCs w:val="24"/>
              </w:rPr>
            </w:pPr>
          </w:p>
        </w:tc>
        <w:tc>
          <w:tcPr>
            <w:tcW w:w="1559" w:type="dxa"/>
            <w:vMerge w:val="restart"/>
            <w:vAlign w:val="center"/>
          </w:tcPr>
          <w:p w14:paraId="396ED4E7" w14:textId="77777777" w:rsidR="005535CD" w:rsidRPr="00B10449" w:rsidRDefault="005535CD" w:rsidP="00D25D66">
            <w:pPr>
              <w:jc w:val="center"/>
              <w:rPr>
                <w:szCs w:val="24"/>
              </w:rPr>
            </w:pPr>
          </w:p>
        </w:tc>
      </w:tr>
      <w:tr w:rsidR="005535CD" w:rsidRPr="00B10449" w14:paraId="745E15C1" w14:textId="77777777" w:rsidTr="002E5B51">
        <w:trPr>
          <w:trHeight w:val="397"/>
        </w:trPr>
        <w:tc>
          <w:tcPr>
            <w:tcW w:w="1322" w:type="dxa"/>
            <w:vMerge/>
            <w:vAlign w:val="center"/>
          </w:tcPr>
          <w:p w14:paraId="1BA0A9EA" w14:textId="77777777" w:rsidR="005535CD" w:rsidRPr="00B10449" w:rsidRDefault="005535CD" w:rsidP="00D25D66">
            <w:pPr>
              <w:jc w:val="center"/>
              <w:rPr>
                <w:szCs w:val="24"/>
              </w:rPr>
            </w:pPr>
          </w:p>
        </w:tc>
        <w:tc>
          <w:tcPr>
            <w:tcW w:w="834" w:type="dxa"/>
            <w:vMerge/>
            <w:vAlign w:val="center"/>
          </w:tcPr>
          <w:p w14:paraId="7DA32595" w14:textId="77777777" w:rsidR="005535CD" w:rsidRPr="00B10449" w:rsidRDefault="005535CD" w:rsidP="00D25D66">
            <w:pPr>
              <w:jc w:val="center"/>
              <w:rPr>
                <w:szCs w:val="24"/>
              </w:rPr>
            </w:pPr>
          </w:p>
        </w:tc>
        <w:tc>
          <w:tcPr>
            <w:tcW w:w="851" w:type="dxa"/>
            <w:vAlign w:val="center"/>
          </w:tcPr>
          <w:p w14:paraId="76E5D271" w14:textId="77777777" w:rsidR="005535CD" w:rsidRPr="00B10449" w:rsidRDefault="005535CD" w:rsidP="00D25D66">
            <w:pPr>
              <w:jc w:val="center"/>
              <w:rPr>
                <w:szCs w:val="24"/>
              </w:rPr>
            </w:pPr>
          </w:p>
        </w:tc>
        <w:tc>
          <w:tcPr>
            <w:tcW w:w="850" w:type="dxa"/>
            <w:vAlign w:val="center"/>
          </w:tcPr>
          <w:p w14:paraId="69C72911" w14:textId="77777777" w:rsidR="005535CD" w:rsidRPr="00B10449" w:rsidRDefault="005535CD" w:rsidP="00D25D66">
            <w:pPr>
              <w:jc w:val="center"/>
              <w:rPr>
                <w:szCs w:val="24"/>
              </w:rPr>
            </w:pPr>
          </w:p>
        </w:tc>
        <w:tc>
          <w:tcPr>
            <w:tcW w:w="851" w:type="dxa"/>
            <w:vAlign w:val="center"/>
          </w:tcPr>
          <w:p w14:paraId="187F604C" w14:textId="77777777" w:rsidR="005535CD" w:rsidRPr="00B10449" w:rsidRDefault="005535CD" w:rsidP="00D25D66">
            <w:pPr>
              <w:jc w:val="center"/>
              <w:rPr>
                <w:szCs w:val="24"/>
              </w:rPr>
            </w:pPr>
          </w:p>
        </w:tc>
        <w:tc>
          <w:tcPr>
            <w:tcW w:w="850" w:type="dxa"/>
            <w:vAlign w:val="center"/>
          </w:tcPr>
          <w:p w14:paraId="699E0565" w14:textId="77777777" w:rsidR="005535CD" w:rsidRPr="00B10449" w:rsidRDefault="005535CD" w:rsidP="00D25D66">
            <w:pPr>
              <w:jc w:val="center"/>
              <w:rPr>
                <w:szCs w:val="24"/>
              </w:rPr>
            </w:pPr>
          </w:p>
        </w:tc>
        <w:tc>
          <w:tcPr>
            <w:tcW w:w="709" w:type="dxa"/>
            <w:vAlign w:val="center"/>
          </w:tcPr>
          <w:p w14:paraId="6E41DFF6" w14:textId="77777777" w:rsidR="005535CD" w:rsidRPr="00B10449" w:rsidRDefault="005535CD" w:rsidP="00D25D66">
            <w:pPr>
              <w:jc w:val="center"/>
              <w:rPr>
                <w:szCs w:val="24"/>
              </w:rPr>
            </w:pPr>
          </w:p>
        </w:tc>
        <w:tc>
          <w:tcPr>
            <w:tcW w:w="1559" w:type="dxa"/>
            <w:vMerge/>
            <w:vAlign w:val="center"/>
          </w:tcPr>
          <w:p w14:paraId="7039CC43" w14:textId="77777777" w:rsidR="005535CD" w:rsidRPr="00B10449" w:rsidRDefault="005535CD" w:rsidP="00D25D66">
            <w:pPr>
              <w:jc w:val="center"/>
              <w:rPr>
                <w:szCs w:val="24"/>
              </w:rPr>
            </w:pPr>
          </w:p>
        </w:tc>
      </w:tr>
      <w:tr w:rsidR="005535CD" w:rsidRPr="00B10449" w14:paraId="73F00E04" w14:textId="77777777" w:rsidTr="002E5B51">
        <w:trPr>
          <w:trHeight w:val="397"/>
        </w:trPr>
        <w:tc>
          <w:tcPr>
            <w:tcW w:w="1322" w:type="dxa"/>
            <w:vMerge/>
            <w:vAlign w:val="center"/>
          </w:tcPr>
          <w:p w14:paraId="58759136" w14:textId="77777777" w:rsidR="005535CD" w:rsidRPr="00B10449" w:rsidRDefault="005535CD" w:rsidP="00D25D66">
            <w:pPr>
              <w:jc w:val="center"/>
              <w:rPr>
                <w:szCs w:val="24"/>
              </w:rPr>
            </w:pPr>
          </w:p>
        </w:tc>
        <w:tc>
          <w:tcPr>
            <w:tcW w:w="834" w:type="dxa"/>
            <w:vMerge w:val="restart"/>
            <w:vAlign w:val="center"/>
          </w:tcPr>
          <w:p w14:paraId="3150A773" w14:textId="77777777" w:rsidR="005535CD" w:rsidRPr="00B10449" w:rsidRDefault="005535CD" w:rsidP="00D25D66">
            <w:pPr>
              <w:jc w:val="center"/>
              <w:rPr>
                <w:szCs w:val="24"/>
              </w:rPr>
            </w:pPr>
            <w:r>
              <w:rPr>
                <w:rFonts w:hint="eastAsia"/>
                <w:szCs w:val="24"/>
              </w:rPr>
              <w:t>3</w:t>
            </w:r>
          </w:p>
        </w:tc>
        <w:tc>
          <w:tcPr>
            <w:tcW w:w="851" w:type="dxa"/>
            <w:vAlign w:val="center"/>
          </w:tcPr>
          <w:p w14:paraId="7E34B0A7" w14:textId="77777777" w:rsidR="005535CD" w:rsidRPr="00B10449" w:rsidRDefault="005535CD" w:rsidP="00D25D66">
            <w:pPr>
              <w:jc w:val="center"/>
              <w:rPr>
                <w:szCs w:val="24"/>
              </w:rPr>
            </w:pPr>
          </w:p>
        </w:tc>
        <w:tc>
          <w:tcPr>
            <w:tcW w:w="850" w:type="dxa"/>
            <w:vAlign w:val="center"/>
          </w:tcPr>
          <w:p w14:paraId="4669FA9E" w14:textId="77777777" w:rsidR="005535CD" w:rsidRPr="00B10449" w:rsidRDefault="005535CD" w:rsidP="00D25D66">
            <w:pPr>
              <w:jc w:val="center"/>
              <w:rPr>
                <w:szCs w:val="24"/>
              </w:rPr>
            </w:pPr>
          </w:p>
        </w:tc>
        <w:tc>
          <w:tcPr>
            <w:tcW w:w="851" w:type="dxa"/>
            <w:vAlign w:val="center"/>
          </w:tcPr>
          <w:p w14:paraId="6AC0544A" w14:textId="77777777" w:rsidR="005535CD" w:rsidRPr="00B10449" w:rsidRDefault="005535CD" w:rsidP="00D25D66">
            <w:pPr>
              <w:jc w:val="center"/>
              <w:rPr>
                <w:szCs w:val="24"/>
              </w:rPr>
            </w:pPr>
          </w:p>
        </w:tc>
        <w:tc>
          <w:tcPr>
            <w:tcW w:w="850" w:type="dxa"/>
            <w:vAlign w:val="center"/>
          </w:tcPr>
          <w:p w14:paraId="6F6E935D" w14:textId="77777777" w:rsidR="005535CD" w:rsidRPr="00B10449" w:rsidRDefault="005535CD" w:rsidP="00D25D66">
            <w:pPr>
              <w:jc w:val="center"/>
              <w:rPr>
                <w:szCs w:val="24"/>
              </w:rPr>
            </w:pPr>
          </w:p>
        </w:tc>
        <w:tc>
          <w:tcPr>
            <w:tcW w:w="709" w:type="dxa"/>
            <w:vAlign w:val="center"/>
          </w:tcPr>
          <w:p w14:paraId="001859FD" w14:textId="77777777" w:rsidR="005535CD" w:rsidRPr="00B10449" w:rsidRDefault="005535CD" w:rsidP="00D25D66">
            <w:pPr>
              <w:jc w:val="center"/>
              <w:rPr>
                <w:szCs w:val="24"/>
              </w:rPr>
            </w:pPr>
          </w:p>
        </w:tc>
        <w:tc>
          <w:tcPr>
            <w:tcW w:w="1559" w:type="dxa"/>
            <w:vMerge w:val="restart"/>
            <w:vAlign w:val="center"/>
          </w:tcPr>
          <w:p w14:paraId="4140F47C" w14:textId="77777777" w:rsidR="005535CD" w:rsidRPr="00B10449" w:rsidRDefault="005535CD" w:rsidP="00D25D66">
            <w:pPr>
              <w:jc w:val="center"/>
              <w:rPr>
                <w:szCs w:val="24"/>
              </w:rPr>
            </w:pPr>
          </w:p>
        </w:tc>
      </w:tr>
      <w:tr w:rsidR="005535CD" w:rsidRPr="00B10449" w14:paraId="637C5993" w14:textId="77777777" w:rsidTr="002E5B51">
        <w:trPr>
          <w:trHeight w:val="397"/>
        </w:trPr>
        <w:tc>
          <w:tcPr>
            <w:tcW w:w="1322" w:type="dxa"/>
            <w:vMerge/>
            <w:vAlign w:val="center"/>
          </w:tcPr>
          <w:p w14:paraId="5B56962E" w14:textId="77777777" w:rsidR="005535CD" w:rsidRPr="00B10449" w:rsidRDefault="005535CD" w:rsidP="00D25D66">
            <w:pPr>
              <w:jc w:val="center"/>
              <w:rPr>
                <w:szCs w:val="24"/>
              </w:rPr>
            </w:pPr>
          </w:p>
        </w:tc>
        <w:tc>
          <w:tcPr>
            <w:tcW w:w="834" w:type="dxa"/>
            <w:vMerge/>
            <w:vAlign w:val="center"/>
          </w:tcPr>
          <w:p w14:paraId="23CC3DC0" w14:textId="77777777" w:rsidR="005535CD" w:rsidRPr="00B10449" w:rsidRDefault="005535CD" w:rsidP="00D25D66">
            <w:pPr>
              <w:jc w:val="center"/>
              <w:rPr>
                <w:szCs w:val="24"/>
              </w:rPr>
            </w:pPr>
          </w:p>
        </w:tc>
        <w:tc>
          <w:tcPr>
            <w:tcW w:w="851" w:type="dxa"/>
            <w:vAlign w:val="center"/>
          </w:tcPr>
          <w:p w14:paraId="6D69BCD3" w14:textId="77777777" w:rsidR="005535CD" w:rsidRPr="00B10449" w:rsidRDefault="005535CD" w:rsidP="00D25D66">
            <w:pPr>
              <w:jc w:val="center"/>
              <w:rPr>
                <w:szCs w:val="24"/>
              </w:rPr>
            </w:pPr>
          </w:p>
        </w:tc>
        <w:tc>
          <w:tcPr>
            <w:tcW w:w="850" w:type="dxa"/>
            <w:vAlign w:val="center"/>
          </w:tcPr>
          <w:p w14:paraId="0C7DCED6" w14:textId="77777777" w:rsidR="005535CD" w:rsidRPr="00B10449" w:rsidRDefault="005535CD" w:rsidP="00D25D66">
            <w:pPr>
              <w:jc w:val="center"/>
              <w:rPr>
                <w:szCs w:val="24"/>
              </w:rPr>
            </w:pPr>
          </w:p>
        </w:tc>
        <w:tc>
          <w:tcPr>
            <w:tcW w:w="851" w:type="dxa"/>
            <w:vAlign w:val="center"/>
          </w:tcPr>
          <w:p w14:paraId="517495AC" w14:textId="77777777" w:rsidR="005535CD" w:rsidRPr="00B10449" w:rsidRDefault="005535CD" w:rsidP="00D25D66">
            <w:pPr>
              <w:jc w:val="center"/>
              <w:rPr>
                <w:szCs w:val="24"/>
              </w:rPr>
            </w:pPr>
          </w:p>
        </w:tc>
        <w:tc>
          <w:tcPr>
            <w:tcW w:w="850" w:type="dxa"/>
            <w:vAlign w:val="center"/>
          </w:tcPr>
          <w:p w14:paraId="009ECE97" w14:textId="77777777" w:rsidR="005535CD" w:rsidRPr="00B10449" w:rsidRDefault="005535CD" w:rsidP="00D25D66">
            <w:pPr>
              <w:jc w:val="center"/>
              <w:rPr>
                <w:szCs w:val="24"/>
              </w:rPr>
            </w:pPr>
          </w:p>
        </w:tc>
        <w:tc>
          <w:tcPr>
            <w:tcW w:w="709" w:type="dxa"/>
            <w:vAlign w:val="center"/>
          </w:tcPr>
          <w:p w14:paraId="676827EE" w14:textId="77777777" w:rsidR="005535CD" w:rsidRPr="00B10449" w:rsidRDefault="005535CD" w:rsidP="00D25D66">
            <w:pPr>
              <w:jc w:val="center"/>
              <w:rPr>
                <w:szCs w:val="24"/>
              </w:rPr>
            </w:pPr>
          </w:p>
        </w:tc>
        <w:tc>
          <w:tcPr>
            <w:tcW w:w="1559" w:type="dxa"/>
            <w:vMerge/>
            <w:vAlign w:val="center"/>
          </w:tcPr>
          <w:p w14:paraId="21D0D4B1" w14:textId="77777777" w:rsidR="005535CD" w:rsidRPr="00B10449" w:rsidRDefault="005535CD" w:rsidP="00D25D66">
            <w:pPr>
              <w:jc w:val="center"/>
              <w:rPr>
                <w:szCs w:val="24"/>
              </w:rPr>
            </w:pPr>
          </w:p>
        </w:tc>
      </w:tr>
      <w:tr w:rsidR="00124E47" w:rsidRPr="00B10449" w14:paraId="12333E21" w14:textId="77777777" w:rsidTr="002E5B51">
        <w:trPr>
          <w:trHeight w:val="397"/>
        </w:trPr>
        <w:tc>
          <w:tcPr>
            <w:tcW w:w="1322" w:type="dxa"/>
            <w:vMerge w:val="restart"/>
            <w:vAlign w:val="center"/>
          </w:tcPr>
          <w:p w14:paraId="34853CFC" w14:textId="77777777" w:rsidR="00124E47" w:rsidRPr="00B10449" w:rsidRDefault="00124E47" w:rsidP="00D25D66">
            <w:pPr>
              <w:jc w:val="center"/>
              <w:rPr>
                <w:szCs w:val="24"/>
              </w:rPr>
            </w:pPr>
            <w:r>
              <w:rPr>
                <w:szCs w:val="24"/>
                <w:vertAlign w:val="superscript"/>
              </w:rPr>
              <w:t>60</w:t>
            </w:r>
            <w:r w:rsidRPr="00CC47DB">
              <w:rPr>
                <w:rFonts w:hint="eastAsia"/>
                <w:szCs w:val="24"/>
              </w:rPr>
              <w:t>C</w:t>
            </w:r>
            <w:r>
              <w:rPr>
                <w:szCs w:val="24"/>
              </w:rPr>
              <w:t>o</w:t>
            </w:r>
          </w:p>
        </w:tc>
        <w:tc>
          <w:tcPr>
            <w:tcW w:w="834" w:type="dxa"/>
            <w:vMerge w:val="restart"/>
            <w:vAlign w:val="center"/>
          </w:tcPr>
          <w:p w14:paraId="76816E8E" w14:textId="77777777" w:rsidR="00124E47" w:rsidRPr="00B10449" w:rsidRDefault="00124E47" w:rsidP="00D25D66">
            <w:pPr>
              <w:jc w:val="center"/>
              <w:rPr>
                <w:szCs w:val="24"/>
              </w:rPr>
            </w:pPr>
            <w:r>
              <w:rPr>
                <w:rFonts w:hint="eastAsia"/>
                <w:szCs w:val="24"/>
              </w:rPr>
              <w:t>1</w:t>
            </w:r>
          </w:p>
        </w:tc>
        <w:tc>
          <w:tcPr>
            <w:tcW w:w="851" w:type="dxa"/>
            <w:vAlign w:val="center"/>
          </w:tcPr>
          <w:p w14:paraId="5E7B23B6" w14:textId="77777777" w:rsidR="00124E47" w:rsidRPr="00B10449" w:rsidRDefault="00124E47" w:rsidP="00D25D66">
            <w:pPr>
              <w:jc w:val="center"/>
              <w:rPr>
                <w:szCs w:val="24"/>
              </w:rPr>
            </w:pPr>
          </w:p>
        </w:tc>
        <w:tc>
          <w:tcPr>
            <w:tcW w:w="850" w:type="dxa"/>
            <w:vAlign w:val="center"/>
          </w:tcPr>
          <w:p w14:paraId="3515ED23" w14:textId="77777777" w:rsidR="00124E47" w:rsidRPr="00B10449" w:rsidRDefault="00124E47" w:rsidP="00D25D66">
            <w:pPr>
              <w:jc w:val="center"/>
              <w:rPr>
                <w:szCs w:val="24"/>
              </w:rPr>
            </w:pPr>
          </w:p>
        </w:tc>
        <w:tc>
          <w:tcPr>
            <w:tcW w:w="851" w:type="dxa"/>
            <w:vAlign w:val="center"/>
          </w:tcPr>
          <w:p w14:paraId="25372066" w14:textId="77777777" w:rsidR="00124E47" w:rsidRPr="00B10449" w:rsidRDefault="00124E47" w:rsidP="00D25D66">
            <w:pPr>
              <w:jc w:val="center"/>
              <w:rPr>
                <w:szCs w:val="24"/>
              </w:rPr>
            </w:pPr>
          </w:p>
        </w:tc>
        <w:tc>
          <w:tcPr>
            <w:tcW w:w="850" w:type="dxa"/>
            <w:vAlign w:val="center"/>
          </w:tcPr>
          <w:p w14:paraId="4EE2A3DF" w14:textId="77777777" w:rsidR="00124E47" w:rsidRPr="00B10449" w:rsidRDefault="00124E47" w:rsidP="00D25D66">
            <w:pPr>
              <w:jc w:val="center"/>
              <w:rPr>
                <w:szCs w:val="24"/>
              </w:rPr>
            </w:pPr>
          </w:p>
        </w:tc>
        <w:tc>
          <w:tcPr>
            <w:tcW w:w="709" w:type="dxa"/>
            <w:vAlign w:val="center"/>
          </w:tcPr>
          <w:p w14:paraId="67B59267" w14:textId="77777777" w:rsidR="00124E47" w:rsidRPr="00B10449" w:rsidRDefault="00124E47" w:rsidP="00D25D66">
            <w:pPr>
              <w:jc w:val="center"/>
              <w:rPr>
                <w:szCs w:val="24"/>
              </w:rPr>
            </w:pPr>
          </w:p>
        </w:tc>
        <w:tc>
          <w:tcPr>
            <w:tcW w:w="1559" w:type="dxa"/>
            <w:vMerge w:val="restart"/>
            <w:vAlign w:val="center"/>
          </w:tcPr>
          <w:p w14:paraId="3BBE64F1" w14:textId="77777777" w:rsidR="00124E47" w:rsidRPr="00B10449" w:rsidRDefault="00124E47" w:rsidP="00D25D66">
            <w:pPr>
              <w:jc w:val="center"/>
              <w:rPr>
                <w:szCs w:val="24"/>
              </w:rPr>
            </w:pPr>
          </w:p>
        </w:tc>
      </w:tr>
      <w:tr w:rsidR="00124E47" w:rsidRPr="00B10449" w14:paraId="7DEDD126" w14:textId="77777777" w:rsidTr="002E5B51">
        <w:trPr>
          <w:trHeight w:val="397"/>
        </w:trPr>
        <w:tc>
          <w:tcPr>
            <w:tcW w:w="1322" w:type="dxa"/>
            <w:vMerge/>
            <w:vAlign w:val="center"/>
          </w:tcPr>
          <w:p w14:paraId="52E343E4" w14:textId="77777777" w:rsidR="00124E47" w:rsidRPr="00B10449" w:rsidRDefault="00124E47" w:rsidP="00D25D66">
            <w:pPr>
              <w:jc w:val="center"/>
              <w:rPr>
                <w:szCs w:val="24"/>
              </w:rPr>
            </w:pPr>
          </w:p>
        </w:tc>
        <w:tc>
          <w:tcPr>
            <w:tcW w:w="834" w:type="dxa"/>
            <w:vMerge/>
            <w:vAlign w:val="center"/>
          </w:tcPr>
          <w:p w14:paraId="73B05BBD" w14:textId="77777777" w:rsidR="00124E47" w:rsidRPr="00B10449" w:rsidRDefault="00124E47" w:rsidP="00D25D66">
            <w:pPr>
              <w:jc w:val="center"/>
              <w:rPr>
                <w:szCs w:val="24"/>
              </w:rPr>
            </w:pPr>
          </w:p>
        </w:tc>
        <w:tc>
          <w:tcPr>
            <w:tcW w:w="851" w:type="dxa"/>
            <w:vAlign w:val="center"/>
          </w:tcPr>
          <w:p w14:paraId="4FBC60AA" w14:textId="77777777" w:rsidR="00124E47" w:rsidRPr="00B10449" w:rsidRDefault="00124E47" w:rsidP="00D25D66">
            <w:pPr>
              <w:jc w:val="center"/>
              <w:rPr>
                <w:szCs w:val="24"/>
              </w:rPr>
            </w:pPr>
          </w:p>
        </w:tc>
        <w:tc>
          <w:tcPr>
            <w:tcW w:w="850" w:type="dxa"/>
            <w:vAlign w:val="center"/>
          </w:tcPr>
          <w:p w14:paraId="08D52F1B" w14:textId="77777777" w:rsidR="00124E47" w:rsidRPr="00B10449" w:rsidRDefault="00124E47" w:rsidP="00D25D66">
            <w:pPr>
              <w:jc w:val="center"/>
              <w:rPr>
                <w:szCs w:val="24"/>
              </w:rPr>
            </w:pPr>
          </w:p>
        </w:tc>
        <w:tc>
          <w:tcPr>
            <w:tcW w:w="851" w:type="dxa"/>
            <w:vAlign w:val="center"/>
          </w:tcPr>
          <w:p w14:paraId="757CCE03" w14:textId="77777777" w:rsidR="00124E47" w:rsidRPr="00B10449" w:rsidRDefault="00124E47" w:rsidP="00D25D66">
            <w:pPr>
              <w:jc w:val="center"/>
              <w:rPr>
                <w:szCs w:val="24"/>
              </w:rPr>
            </w:pPr>
          </w:p>
        </w:tc>
        <w:tc>
          <w:tcPr>
            <w:tcW w:w="850" w:type="dxa"/>
            <w:vAlign w:val="center"/>
          </w:tcPr>
          <w:p w14:paraId="4FF83390" w14:textId="77777777" w:rsidR="00124E47" w:rsidRPr="00B10449" w:rsidRDefault="00124E47" w:rsidP="00D25D66">
            <w:pPr>
              <w:jc w:val="center"/>
              <w:rPr>
                <w:szCs w:val="24"/>
              </w:rPr>
            </w:pPr>
          </w:p>
        </w:tc>
        <w:tc>
          <w:tcPr>
            <w:tcW w:w="709" w:type="dxa"/>
            <w:vAlign w:val="center"/>
          </w:tcPr>
          <w:p w14:paraId="7FDEF97E" w14:textId="77777777" w:rsidR="00124E47" w:rsidRPr="00B10449" w:rsidRDefault="00124E47" w:rsidP="00D25D66">
            <w:pPr>
              <w:jc w:val="center"/>
              <w:rPr>
                <w:szCs w:val="24"/>
              </w:rPr>
            </w:pPr>
          </w:p>
        </w:tc>
        <w:tc>
          <w:tcPr>
            <w:tcW w:w="1559" w:type="dxa"/>
            <w:vMerge/>
            <w:vAlign w:val="center"/>
          </w:tcPr>
          <w:p w14:paraId="28166357" w14:textId="77777777" w:rsidR="00124E47" w:rsidRPr="00B10449" w:rsidRDefault="00124E47" w:rsidP="00D25D66">
            <w:pPr>
              <w:jc w:val="center"/>
              <w:rPr>
                <w:szCs w:val="24"/>
              </w:rPr>
            </w:pPr>
          </w:p>
        </w:tc>
      </w:tr>
      <w:tr w:rsidR="00124E47" w:rsidRPr="00B10449" w14:paraId="5A1CB201" w14:textId="77777777" w:rsidTr="002E5B51">
        <w:trPr>
          <w:trHeight w:val="397"/>
        </w:trPr>
        <w:tc>
          <w:tcPr>
            <w:tcW w:w="1322" w:type="dxa"/>
            <w:vMerge/>
            <w:vAlign w:val="center"/>
          </w:tcPr>
          <w:p w14:paraId="277DA920" w14:textId="77777777" w:rsidR="00124E47" w:rsidRPr="00B10449" w:rsidRDefault="00124E47" w:rsidP="00D25D66">
            <w:pPr>
              <w:jc w:val="center"/>
              <w:rPr>
                <w:szCs w:val="24"/>
              </w:rPr>
            </w:pPr>
          </w:p>
        </w:tc>
        <w:tc>
          <w:tcPr>
            <w:tcW w:w="834" w:type="dxa"/>
            <w:vMerge w:val="restart"/>
            <w:vAlign w:val="center"/>
          </w:tcPr>
          <w:p w14:paraId="1ACDF018" w14:textId="77777777" w:rsidR="00124E47" w:rsidRPr="00B10449" w:rsidRDefault="00124E47" w:rsidP="00D25D66">
            <w:pPr>
              <w:jc w:val="center"/>
              <w:rPr>
                <w:szCs w:val="24"/>
              </w:rPr>
            </w:pPr>
            <w:r>
              <w:rPr>
                <w:rFonts w:hint="eastAsia"/>
                <w:szCs w:val="24"/>
              </w:rPr>
              <w:t>2</w:t>
            </w:r>
          </w:p>
        </w:tc>
        <w:tc>
          <w:tcPr>
            <w:tcW w:w="851" w:type="dxa"/>
            <w:vAlign w:val="center"/>
          </w:tcPr>
          <w:p w14:paraId="6980766C" w14:textId="77777777" w:rsidR="00124E47" w:rsidRPr="00B10449" w:rsidRDefault="00124E47" w:rsidP="00D25D66">
            <w:pPr>
              <w:jc w:val="center"/>
              <w:rPr>
                <w:szCs w:val="24"/>
              </w:rPr>
            </w:pPr>
          </w:p>
        </w:tc>
        <w:tc>
          <w:tcPr>
            <w:tcW w:w="850" w:type="dxa"/>
            <w:vAlign w:val="center"/>
          </w:tcPr>
          <w:p w14:paraId="004C05CC" w14:textId="77777777" w:rsidR="00124E47" w:rsidRPr="00B10449" w:rsidRDefault="00124E47" w:rsidP="00D25D66">
            <w:pPr>
              <w:jc w:val="center"/>
              <w:rPr>
                <w:szCs w:val="24"/>
              </w:rPr>
            </w:pPr>
          </w:p>
        </w:tc>
        <w:tc>
          <w:tcPr>
            <w:tcW w:w="851" w:type="dxa"/>
            <w:vAlign w:val="center"/>
          </w:tcPr>
          <w:p w14:paraId="7F87208C" w14:textId="77777777" w:rsidR="00124E47" w:rsidRPr="00B10449" w:rsidRDefault="00124E47" w:rsidP="00D25D66">
            <w:pPr>
              <w:jc w:val="center"/>
              <w:rPr>
                <w:szCs w:val="24"/>
              </w:rPr>
            </w:pPr>
          </w:p>
        </w:tc>
        <w:tc>
          <w:tcPr>
            <w:tcW w:w="850" w:type="dxa"/>
            <w:vAlign w:val="center"/>
          </w:tcPr>
          <w:p w14:paraId="7DF898F6" w14:textId="77777777" w:rsidR="00124E47" w:rsidRPr="00B10449" w:rsidRDefault="00124E47" w:rsidP="00D25D66">
            <w:pPr>
              <w:jc w:val="center"/>
              <w:rPr>
                <w:szCs w:val="24"/>
              </w:rPr>
            </w:pPr>
          </w:p>
        </w:tc>
        <w:tc>
          <w:tcPr>
            <w:tcW w:w="709" w:type="dxa"/>
            <w:vAlign w:val="center"/>
          </w:tcPr>
          <w:p w14:paraId="45111891" w14:textId="77777777" w:rsidR="00124E47" w:rsidRPr="00B10449" w:rsidRDefault="00124E47" w:rsidP="00D25D66">
            <w:pPr>
              <w:jc w:val="center"/>
              <w:rPr>
                <w:szCs w:val="24"/>
              </w:rPr>
            </w:pPr>
          </w:p>
        </w:tc>
        <w:tc>
          <w:tcPr>
            <w:tcW w:w="1559" w:type="dxa"/>
            <w:vMerge w:val="restart"/>
            <w:vAlign w:val="center"/>
          </w:tcPr>
          <w:p w14:paraId="3BE84E9D" w14:textId="77777777" w:rsidR="00124E47" w:rsidRPr="00B10449" w:rsidRDefault="00124E47" w:rsidP="00D25D66">
            <w:pPr>
              <w:jc w:val="center"/>
              <w:rPr>
                <w:szCs w:val="24"/>
              </w:rPr>
            </w:pPr>
          </w:p>
        </w:tc>
      </w:tr>
      <w:tr w:rsidR="00124E47" w:rsidRPr="00B10449" w14:paraId="10CB63E4" w14:textId="77777777" w:rsidTr="002E5B51">
        <w:trPr>
          <w:trHeight w:val="397"/>
        </w:trPr>
        <w:tc>
          <w:tcPr>
            <w:tcW w:w="1322" w:type="dxa"/>
            <w:vMerge/>
            <w:vAlign w:val="center"/>
          </w:tcPr>
          <w:p w14:paraId="19E5A975" w14:textId="77777777" w:rsidR="00124E47" w:rsidRPr="00B10449" w:rsidRDefault="00124E47" w:rsidP="00D25D66">
            <w:pPr>
              <w:jc w:val="center"/>
              <w:rPr>
                <w:szCs w:val="24"/>
              </w:rPr>
            </w:pPr>
          </w:p>
        </w:tc>
        <w:tc>
          <w:tcPr>
            <w:tcW w:w="834" w:type="dxa"/>
            <w:vMerge/>
            <w:vAlign w:val="center"/>
          </w:tcPr>
          <w:p w14:paraId="1AA29FDC" w14:textId="77777777" w:rsidR="00124E47" w:rsidRPr="00B10449" w:rsidRDefault="00124E47" w:rsidP="00D25D66">
            <w:pPr>
              <w:jc w:val="center"/>
              <w:rPr>
                <w:szCs w:val="24"/>
              </w:rPr>
            </w:pPr>
          </w:p>
        </w:tc>
        <w:tc>
          <w:tcPr>
            <w:tcW w:w="851" w:type="dxa"/>
            <w:vAlign w:val="center"/>
          </w:tcPr>
          <w:p w14:paraId="6BDB70CB" w14:textId="77777777" w:rsidR="00124E47" w:rsidRPr="00B10449" w:rsidRDefault="00124E47" w:rsidP="00D25D66">
            <w:pPr>
              <w:jc w:val="center"/>
              <w:rPr>
                <w:szCs w:val="24"/>
              </w:rPr>
            </w:pPr>
          </w:p>
        </w:tc>
        <w:tc>
          <w:tcPr>
            <w:tcW w:w="850" w:type="dxa"/>
            <w:vAlign w:val="center"/>
          </w:tcPr>
          <w:p w14:paraId="5C830C96" w14:textId="77777777" w:rsidR="00124E47" w:rsidRPr="00B10449" w:rsidRDefault="00124E47" w:rsidP="00D25D66">
            <w:pPr>
              <w:jc w:val="center"/>
              <w:rPr>
                <w:szCs w:val="24"/>
              </w:rPr>
            </w:pPr>
          </w:p>
        </w:tc>
        <w:tc>
          <w:tcPr>
            <w:tcW w:w="851" w:type="dxa"/>
            <w:vAlign w:val="center"/>
          </w:tcPr>
          <w:p w14:paraId="2A86C59D" w14:textId="77777777" w:rsidR="00124E47" w:rsidRPr="00B10449" w:rsidRDefault="00124E47" w:rsidP="00D25D66">
            <w:pPr>
              <w:jc w:val="center"/>
              <w:rPr>
                <w:szCs w:val="24"/>
              </w:rPr>
            </w:pPr>
          </w:p>
        </w:tc>
        <w:tc>
          <w:tcPr>
            <w:tcW w:w="850" w:type="dxa"/>
            <w:vAlign w:val="center"/>
          </w:tcPr>
          <w:p w14:paraId="0F57D9D3" w14:textId="77777777" w:rsidR="00124E47" w:rsidRPr="00B10449" w:rsidRDefault="00124E47" w:rsidP="00D25D66">
            <w:pPr>
              <w:jc w:val="center"/>
              <w:rPr>
                <w:szCs w:val="24"/>
              </w:rPr>
            </w:pPr>
          </w:p>
        </w:tc>
        <w:tc>
          <w:tcPr>
            <w:tcW w:w="709" w:type="dxa"/>
            <w:vAlign w:val="center"/>
          </w:tcPr>
          <w:p w14:paraId="384C3990" w14:textId="77777777" w:rsidR="00124E47" w:rsidRPr="00B10449" w:rsidRDefault="00124E47" w:rsidP="00D25D66">
            <w:pPr>
              <w:jc w:val="center"/>
              <w:rPr>
                <w:szCs w:val="24"/>
              </w:rPr>
            </w:pPr>
          </w:p>
        </w:tc>
        <w:tc>
          <w:tcPr>
            <w:tcW w:w="1559" w:type="dxa"/>
            <w:vMerge/>
            <w:vAlign w:val="center"/>
          </w:tcPr>
          <w:p w14:paraId="5F490ED8" w14:textId="77777777" w:rsidR="00124E47" w:rsidRPr="00B10449" w:rsidRDefault="00124E47" w:rsidP="00D25D66">
            <w:pPr>
              <w:jc w:val="center"/>
              <w:rPr>
                <w:szCs w:val="24"/>
              </w:rPr>
            </w:pPr>
          </w:p>
        </w:tc>
      </w:tr>
      <w:tr w:rsidR="00124E47" w:rsidRPr="00B10449" w14:paraId="170113A2" w14:textId="77777777" w:rsidTr="002E5B51">
        <w:trPr>
          <w:trHeight w:val="397"/>
        </w:trPr>
        <w:tc>
          <w:tcPr>
            <w:tcW w:w="1322" w:type="dxa"/>
            <w:vMerge/>
            <w:vAlign w:val="center"/>
          </w:tcPr>
          <w:p w14:paraId="65C3D920" w14:textId="77777777" w:rsidR="00124E47" w:rsidRPr="00B10449" w:rsidRDefault="00124E47" w:rsidP="00D25D66">
            <w:pPr>
              <w:jc w:val="center"/>
              <w:rPr>
                <w:szCs w:val="24"/>
              </w:rPr>
            </w:pPr>
          </w:p>
        </w:tc>
        <w:tc>
          <w:tcPr>
            <w:tcW w:w="834" w:type="dxa"/>
            <w:vMerge w:val="restart"/>
            <w:vAlign w:val="center"/>
          </w:tcPr>
          <w:p w14:paraId="256D7C6A" w14:textId="77777777" w:rsidR="00124E47" w:rsidRPr="00B10449" w:rsidRDefault="00124E47" w:rsidP="00D25D66">
            <w:pPr>
              <w:jc w:val="center"/>
              <w:rPr>
                <w:szCs w:val="24"/>
              </w:rPr>
            </w:pPr>
            <w:r>
              <w:rPr>
                <w:rFonts w:hint="eastAsia"/>
                <w:szCs w:val="24"/>
              </w:rPr>
              <w:t>3</w:t>
            </w:r>
          </w:p>
        </w:tc>
        <w:tc>
          <w:tcPr>
            <w:tcW w:w="851" w:type="dxa"/>
            <w:vAlign w:val="center"/>
          </w:tcPr>
          <w:p w14:paraId="744AB589" w14:textId="77777777" w:rsidR="00124E47" w:rsidRPr="00B10449" w:rsidRDefault="00124E47" w:rsidP="00D25D66">
            <w:pPr>
              <w:jc w:val="center"/>
              <w:rPr>
                <w:szCs w:val="24"/>
              </w:rPr>
            </w:pPr>
          </w:p>
        </w:tc>
        <w:tc>
          <w:tcPr>
            <w:tcW w:w="850" w:type="dxa"/>
            <w:vAlign w:val="center"/>
          </w:tcPr>
          <w:p w14:paraId="71235076" w14:textId="77777777" w:rsidR="00124E47" w:rsidRPr="00B10449" w:rsidRDefault="00124E47" w:rsidP="00D25D66">
            <w:pPr>
              <w:jc w:val="center"/>
              <w:rPr>
                <w:szCs w:val="24"/>
              </w:rPr>
            </w:pPr>
          </w:p>
        </w:tc>
        <w:tc>
          <w:tcPr>
            <w:tcW w:w="851" w:type="dxa"/>
            <w:vAlign w:val="center"/>
          </w:tcPr>
          <w:p w14:paraId="72D2BD45" w14:textId="77777777" w:rsidR="00124E47" w:rsidRPr="00B10449" w:rsidRDefault="00124E47" w:rsidP="00D25D66">
            <w:pPr>
              <w:jc w:val="center"/>
              <w:rPr>
                <w:szCs w:val="24"/>
              </w:rPr>
            </w:pPr>
          </w:p>
        </w:tc>
        <w:tc>
          <w:tcPr>
            <w:tcW w:w="850" w:type="dxa"/>
            <w:vAlign w:val="center"/>
          </w:tcPr>
          <w:p w14:paraId="19B3EA64" w14:textId="77777777" w:rsidR="00124E47" w:rsidRPr="00B10449" w:rsidRDefault="00124E47" w:rsidP="00D25D66">
            <w:pPr>
              <w:jc w:val="center"/>
              <w:rPr>
                <w:szCs w:val="24"/>
              </w:rPr>
            </w:pPr>
          </w:p>
        </w:tc>
        <w:tc>
          <w:tcPr>
            <w:tcW w:w="709" w:type="dxa"/>
            <w:vAlign w:val="center"/>
          </w:tcPr>
          <w:p w14:paraId="2633CE94" w14:textId="77777777" w:rsidR="00124E47" w:rsidRPr="00B10449" w:rsidRDefault="00124E47" w:rsidP="00D25D66">
            <w:pPr>
              <w:jc w:val="center"/>
              <w:rPr>
                <w:szCs w:val="24"/>
              </w:rPr>
            </w:pPr>
          </w:p>
        </w:tc>
        <w:tc>
          <w:tcPr>
            <w:tcW w:w="1559" w:type="dxa"/>
            <w:vMerge w:val="restart"/>
            <w:vAlign w:val="center"/>
          </w:tcPr>
          <w:p w14:paraId="2C88CBD9" w14:textId="77777777" w:rsidR="00124E47" w:rsidRPr="00B10449" w:rsidRDefault="00124E47" w:rsidP="00D25D66">
            <w:pPr>
              <w:jc w:val="center"/>
              <w:rPr>
                <w:szCs w:val="24"/>
              </w:rPr>
            </w:pPr>
          </w:p>
        </w:tc>
      </w:tr>
      <w:tr w:rsidR="00124E47" w:rsidRPr="00B10449" w14:paraId="15991AEC" w14:textId="77777777" w:rsidTr="002E5B51">
        <w:trPr>
          <w:trHeight w:val="397"/>
        </w:trPr>
        <w:tc>
          <w:tcPr>
            <w:tcW w:w="1322" w:type="dxa"/>
            <w:vMerge/>
            <w:vAlign w:val="center"/>
          </w:tcPr>
          <w:p w14:paraId="1F5AF27D" w14:textId="77777777" w:rsidR="00124E47" w:rsidRPr="00B10449" w:rsidRDefault="00124E47" w:rsidP="00D25D66">
            <w:pPr>
              <w:jc w:val="center"/>
              <w:rPr>
                <w:szCs w:val="24"/>
              </w:rPr>
            </w:pPr>
          </w:p>
        </w:tc>
        <w:tc>
          <w:tcPr>
            <w:tcW w:w="834" w:type="dxa"/>
            <w:vMerge/>
          </w:tcPr>
          <w:p w14:paraId="7F156791" w14:textId="77777777" w:rsidR="00124E47" w:rsidRPr="00B10449" w:rsidRDefault="00124E47" w:rsidP="00D25D66">
            <w:pPr>
              <w:jc w:val="center"/>
              <w:rPr>
                <w:szCs w:val="24"/>
              </w:rPr>
            </w:pPr>
          </w:p>
        </w:tc>
        <w:tc>
          <w:tcPr>
            <w:tcW w:w="851" w:type="dxa"/>
            <w:vAlign w:val="center"/>
          </w:tcPr>
          <w:p w14:paraId="733334C9" w14:textId="77777777" w:rsidR="00124E47" w:rsidRPr="00B10449" w:rsidRDefault="00124E47" w:rsidP="00D25D66">
            <w:pPr>
              <w:jc w:val="center"/>
              <w:rPr>
                <w:szCs w:val="24"/>
              </w:rPr>
            </w:pPr>
          </w:p>
        </w:tc>
        <w:tc>
          <w:tcPr>
            <w:tcW w:w="850" w:type="dxa"/>
            <w:vAlign w:val="center"/>
          </w:tcPr>
          <w:p w14:paraId="0E7D00D4" w14:textId="77777777" w:rsidR="00124E47" w:rsidRPr="00B10449" w:rsidRDefault="00124E47" w:rsidP="00D25D66">
            <w:pPr>
              <w:jc w:val="center"/>
              <w:rPr>
                <w:szCs w:val="24"/>
              </w:rPr>
            </w:pPr>
          </w:p>
        </w:tc>
        <w:tc>
          <w:tcPr>
            <w:tcW w:w="851" w:type="dxa"/>
            <w:vAlign w:val="center"/>
          </w:tcPr>
          <w:p w14:paraId="6C957797" w14:textId="77777777" w:rsidR="00124E47" w:rsidRPr="00B10449" w:rsidRDefault="00124E47" w:rsidP="00D25D66">
            <w:pPr>
              <w:jc w:val="center"/>
              <w:rPr>
                <w:szCs w:val="24"/>
              </w:rPr>
            </w:pPr>
          </w:p>
        </w:tc>
        <w:tc>
          <w:tcPr>
            <w:tcW w:w="850" w:type="dxa"/>
            <w:vAlign w:val="center"/>
          </w:tcPr>
          <w:p w14:paraId="3D19CCFF" w14:textId="77777777" w:rsidR="00124E47" w:rsidRPr="00B10449" w:rsidRDefault="00124E47" w:rsidP="00D25D66">
            <w:pPr>
              <w:jc w:val="center"/>
              <w:rPr>
                <w:szCs w:val="24"/>
              </w:rPr>
            </w:pPr>
          </w:p>
        </w:tc>
        <w:tc>
          <w:tcPr>
            <w:tcW w:w="709" w:type="dxa"/>
            <w:vAlign w:val="center"/>
          </w:tcPr>
          <w:p w14:paraId="21DA3745" w14:textId="77777777" w:rsidR="00124E47" w:rsidRPr="00B10449" w:rsidRDefault="00124E47" w:rsidP="00D25D66">
            <w:pPr>
              <w:jc w:val="center"/>
              <w:rPr>
                <w:szCs w:val="24"/>
              </w:rPr>
            </w:pPr>
          </w:p>
        </w:tc>
        <w:tc>
          <w:tcPr>
            <w:tcW w:w="1559" w:type="dxa"/>
            <w:vMerge/>
            <w:vAlign w:val="center"/>
          </w:tcPr>
          <w:p w14:paraId="4B87035E" w14:textId="77777777" w:rsidR="00124E47" w:rsidRPr="00B10449" w:rsidRDefault="00124E47" w:rsidP="00D25D66">
            <w:pPr>
              <w:jc w:val="center"/>
              <w:rPr>
                <w:szCs w:val="24"/>
              </w:rPr>
            </w:pPr>
          </w:p>
        </w:tc>
      </w:tr>
    </w:tbl>
    <w:p w14:paraId="2DAA872F" w14:textId="37DC6128" w:rsidR="00A95D5D" w:rsidRDefault="00680FD1" w:rsidP="00AA05A3">
      <w:pPr>
        <w:snapToGrid w:val="0"/>
        <w:spacing w:beforeLines="100" w:before="312" w:line="360" w:lineRule="auto"/>
        <w:rPr>
          <w:rFonts w:eastAsiaTheme="minorEastAsia"/>
          <w:szCs w:val="24"/>
        </w:rPr>
      </w:pPr>
      <w:r>
        <w:rPr>
          <w:rFonts w:eastAsiaTheme="minorEastAsia"/>
          <w:szCs w:val="24"/>
        </w:rPr>
        <w:t>E</w:t>
      </w:r>
      <w:r w:rsidR="00226002">
        <w:rPr>
          <w:rFonts w:eastAsiaTheme="minorEastAsia"/>
          <w:szCs w:val="24"/>
        </w:rPr>
        <w:t>.</w:t>
      </w:r>
      <w:r w:rsidR="000D1FC7">
        <w:rPr>
          <w:rFonts w:eastAsiaTheme="minorEastAsia"/>
          <w:szCs w:val="24"/>
        </w:rPr>
        <w:t>6</w:t>
      </w:r>
      <w:r w:rsidR="00A95D5D">
        <w:rPr>
          <w:rFonts w:eastAsiaTheme="minorEastAsia"/>
          <w:szCs w:val="24"/>
        </w:rPr>
        <w:t>.2</w:t>
      </w:r>
      <w:r w:rsidR="00A95D5D">
        <w:rPr>
          <w:rFonts w:eastAsiaTheme="minorEastAsia" w:hint="eastAsia"/>
          <w:szCs w:val="24"/>
        </w:rPr>
        <w:t>混合放射性核素的识别率</w:t>
      </w:r>
    </w:p>
    <w:tbl>
      <w:tblPr>
        <w:tblStyle w:val="ad"/>
        <w:tblW w:w="0" w:type="auto"/>
        <w:tblInd w:w="-318" w:type="dxa"/>
        <w:tblLook w:val="04A0" w:firstRow="1" w:lastRow="0" w:firstColumn="1" w:lastColumn="0" w:noHBand="0" w:noVBand="1"/>
      </w:tblPr>
      <w:tblGrid>
        <w:gridCol w:w="1731"/>
        <w:gridCol w:w="850"/>
        <w:gridCol w:w="851"/>
        <w:gridCol w:w="850"/>
        <w:gridCol w:w="851"/>
        <w:gridCol w:w="850"/>
        <w:gridCol w:w="851"/>
        <w:gridCol w:w="1417"/>
      </w:tblGrid>
      <w:tr w:rsidR="00124E47" w:rsidRPr="00B10449" w14:paraId="18E07D4B" w14:textId="77777777" w:rsidTr="00871643">
        <w:trPr>
          <w:trHeight w:val="397"/>
        </w:trPr>
        <w:tc>
          <w:tcPr>
            <w:tcW w:w="1731" w:type="dxa"/>
            <w:vAlign w:val="center"/>
          </w:tcPr>
          <w:p w14:paraId="0210D970" w14:textId="77777777" w:rsidR="00124E47" w:rsidRPr="00B10449" w:rsidRDefault="00124E47" w:rsidP="00D25D66">
            <w:pPr>
              <w:jc w:val="center"/>
              <w:rPr>
                <w:szCs w:val="24"/>
              </w:rPr>
            </w:pPr>
            <w:r>
              <w:rPr>
                <w:rFonts w:hint="eastAsia"/>
                <w:szCs w:val="24"/>
              </w:rPr>
              <w:t>混合</w:t>
            </w:r>
            <w:r w:rsidRPr="00B10449">
              <w:rPr>
                <w:rFonts w:hint="eastAsia"/>
                <w:szCs w:val="24"/>
              </w:rPr>
              <w:t>核素</w:t>
            </w:r>
          </w:p>
        </w:tc>
        <w:tc>
          <w:tcPr>
            <w:tcW w:w="850" w:type="dxa"/>
          </w:tcPr>
          <w:p w14:paraId="5B725C7A" w14:textId="77777777" w:rsidR="00124E47" w:rsidRPr="00B10449" w:rsidRDefault="00124E47" w:rsidP="00D25D66">
            <w:pPr>
              <w:jc w:val="center"/>
              <w:rPr>
                <w:szCs w:val="24"/>
              </w:rPr>
            </w:pPr>
            <w:r>
              <w:rPr>
                <w:rFonts w:hint="eastAsia"/>
                <w:szCs w:val="24"/>
              </w:rPr>
              <w:t>位置</w:t>
            </w:r>
          </w:p>
        </w:tc>
        <w:tc>
          <w:tcPr>
            <w:tcW w:w="4253" w:type="dxa"/>
            <w:gridSpan w:val="5"/>
            <w:vAlign w:val="center"/>
          </w:tcPr>
          <w:p w14:paraId="4D529667" w14:textId="77777777" w:rsidR="00124E47" w:rsidRPr="00B10449" w:rsidRDefault="00124E47" w:rsidP="00D25D66">
            <w:pPr>
              <w:jc w:val="center"/>
              <w:rPr>
                <w:szCs w:val="24"/>
              </w:rPr>
            </w:pPr>
            <w:r w:rsidRPr="00B10449">
              <w:rPr>
                <w:rFonts w:hint="eastAsia"/>
                <w:szCs w:val="24"/>
              </w:rPr>
              <w:t>核素识别情况</w:t>
            </w:r>
          </w:p>
        </w:tc>
        <w:tc>
          <w:tcPr>
            <w:tcW w:w="1417" w:type="dxa"/>
            <w:vAlign w:val="center"/>
          </w:tcPr>
          <w:p w14:paraId="41E56856" w14:textId="5399801F" w:rsidR="00124E47" w:rsidRPr="00B10449" w:rsidRDefault="00124E47" w:rsidP="002E5B51">
            <w:pPr>
              <w:jc w:val="center"/>
              <w:rPr>
                <w:szCs w:val="24"/>
              </w:rPr>
            </w:pPr>
            <w:r w:rsidRPr="00B10449">
              <w:rPr>
                <w:rFonts w:hint="eastAsia"/>
                <w:szCs w:val="24"/>
              </w:rPr>
              <w:t>识别率</w:t>
            </w:r>
            <w:r>
              <w:rPr>
                <w:rFonts w:hint="eastAsia"/>
                <w:szCs w:val="24"/>
              </w:rPr>
              <w:t>（</w:t>
            </w:r>
            <w:r>
              <w:rPr>
                <w:rFonts w:hint="eastAsia"/>
                <w:szCs w:val="24"/>
              </w:rPr>
              <w:t>%</w:t>
            </w:r>
            <w:r>
              <w:rPr>
                <w:rFonts w:hint="eastAsia"/>
                <w:szCs w:val="24"/>
              </w:rPr>
              <w:t>）</w:t>
            </w:r>
          </w:p>
        </w:tc>
      </w:tr>
      <w:tr w:rsidR="00124E47" w:rsidRPr="00B10449" w14:paraId="413476A4" w14:textId="77777777" w:rsidTr="00871643">
        <w:trPr>
          <w:trHeight w:val="397"/>
        </w:trPr>
        <w:tc>
          <w:tcPr>
            <w:tcW w:w="1731" w:type="dxa"/>
            <w:vMerge w:val="restart"/>
            <w:vAlign w:val="center"/>
          </w:tcPr>
          <w:p w14:paraId="773355BF" w14:textId="77777777" w:rsidR="00124E47" w:rsidRPr="00B10449" w:rsidRDefault="00124E47" w:rsidP="00124E47">
            <w:pPr>
              <w:rPr>
                <w:szCs w:val="24"/>
              </w:rPr>
            </w:pPr>
            <w:r w:rsidRPr="00EB512C">
              <w:rPr>
                <w:szCs w:val="24"/>
                <w:vertAlign w:val="superscript"/>
              </w:rPr>
              <w:t>13</w:t>
            </w:r>
            <w:r>
              <w:rPr>
                <w:szCs w:val="24"/>
                <w:vertAlign w:val="superscript"/>
              </w:rPr>
              <w:t>3</w:t>
            </w:r>
            <w:r>
              <w:rPr>
                <w:szCs w:val="24"/>
              </w:rPr>
              <w:t>Ba</w:t>
            </w:r>
            <w:r w:rsidRPr="00EB512C">
              <w:rPr>
                <w:szCs w:val="24"/>
              </w:rPr>
              <w:t xml:space="preserve"> + </w:t>
            </w:r>
            <w:r w:rsidRPr="00EB512C">
              <w:rPr>
                <w:szCs w:val="24"/>
                <w:vertAlign w:val="superscript"/>
              </w:rPr>
              <w:t>226</w:t>
            </w:r>
            <w:r w:rsidRPr="00EB512C">
              <w:rPr>
                <w:szCs w:val="24"/>
              </w:rPr>
              <w:t>Ra</w:t>
            </w:r>
          </w:p>
        </w:tc>
        <w:tc>
          <w:tcPr>
            <w:tcW w:w="850" w:type="dxa"/>
            <w:vMerge w:val="restart"/>
          </w:tcPr>
          <w:p w14:paraId="076D86BD" w14:textId="77777777" w:rsidR="00124E47" w:rsidRPr="00B10449" w:rsidRDefault="00124E47" w:rsidP="00D25D66">
            <w:pPr>
              <w:jc w:val="center"/>
              <w:rPr>
                <w:szCs w:val="24"/>
              </w:rPr>
            </w:pPr>
            <w:r>
              <w:rPr>
                <w:rFonts w:hint="eastAsia"/>
                <w:szCs w:val="24"/>
              </w:rPr>
              <w:t>1</w:t>
            </w:r>
          </w:p>
        </w:tc>
        <w:tc>
          <w:tcPr>
            <w:tcW w:w="851" w:type="dxa"/>
            <w:vAlign w:val="center"/>
          </w:tcPr>
          <w:p w14:paraId="0FD6A800" w14:textId="77777777" w:rsidR="00124E47" w:rsidRPr="00B10449" w:rsidRDefault="00124E47" w:rsidP="00D25D66">
            <w:pPr>
              <w:jc w:val="center"/>
              <w:rPr>
                <w:szCs w:val="24"/>
              </w:rPr>
            </w:pPr>
          </w:p>
        </w:tc>
        <w:tc>
          <w:tcPr>
            <w:tcW w:w="850" w:type="dxa"/>
            <w:vAlign w:val="center"/>
          </w:tcPr>
          <w:p w14:paraId="38F7C957" w14:textId="77777777" w:rsidR="00124E47" w:rsidRPr="00B10449" w:rsidRDefault="00124E47" w:rsidP="00D25D66">
            <w:pPr>
              <w:jc w:val="center"/>
              <w:rPr>
                <w:szCs w:val="24"/>
              </w:rPr>
            </w:pPr>
          </w:p>
        </w:tc>
        <w:tc>
          <w:tcPr>
            <w:tcW w:w="851" w:type="dxa"/>
            <w:vAlign w:val="center"/>
          </w:tcPr>
          <w:p w14:paraId="14F3D112" w14:textId="77777777" w:rsidR="00124E47" w:rsidRPr="00B10449" w:rsidRDefault="00124E47" w:rsidP="00D25D66">
            <w:pPr>
              <w:jc w:val="center"/>
              <w:rPr>
                <w:szCs w:val="24"/>
              </w:rPr>
            </w:pPr>
          </w:p>
        </w:tc>
        <w:tc>
          <w:tcPr>
            <w:tcW w:w="850" w:type="dxa"/>
            <w:vAlign w:val="center"/>
          </w:tcPr>
          <w:p w14:paraId="68A8576F" w14:textId="77777777" w:rsidR="00124E47" w:rsidRPr="00B10449" w:rsidRDefault="00124E47" w:rsidP="00D25D66">
            <w:pPr>
              <w:jc w:val="center"/>
              <w:rPr>
                <w:szCs w:val="24"/>
              </w:rPr>
            </w:pPr>
          </w:p>
        </w:tc>
        <w:tc>
          <w:tcPr>
            <w:tcW w:w="851" w:type="dxa"/>
            <w:vAlign w:val="center"/>
          </w:tcPr>
          <w:p w14:paraId="1D2F2A7F" w14:textId="77777777" w:rsidR="00124E47" w:rsidRPr="00B10449" w:rsidRDefault="00124E47" w:rsidP="00D25D66">
            <w:pPr>
              <w:jc w:val="center"/>
              <w:rPr>
                <w:szCs w:val="24"/>
              </w:rPr>
            </w:pPr>
          </w:p>
        </w:tc>
        <w:tc>
          <w:tcPr>
            <w:tcW w:w="1417" w:type="dxa"/>
            <w:vMerge w:val="restart"/>
            <w:vAlign w:val="center"/>
          </w:tcPr>
          <w:p w14:paraId="357E1691" w14:textId="77777777" w:rsidR="00124E47" w:rsidRPr="00B10449" w:rsidRDefault="00124E47" w:rsidP="00D25D66">
            <w:pPr>
              <w:jc w:val="center"/>
              <w:rPr>
                <w:szCs w:val="24"/>
              </w:rPr>
            </w:pPr>
          </w:p>
        </w:tc>
      </w:tr>
      <w:tr w:rsidR="00124E47" w:rsidRPr="00B10449" w14:paraId="330F1E47" w14:textId="77777777" w:rsidTr="00871643">
        <w:trPr>
          <w:trHeight w:val="397"/>
        </w:trPr>
        <w:tc>
          <w:tcPr>
            <w:tcW w:w="1731" w:type="dxa"/>
            <w:vMerge/>
            <w:vAlign w:val="center"/>
          </w:tcPr>
          <w:p w14:paraId="14B853BD" w14:textId="77777777" w:rsidR="00124E47" w:rsidRPr="00B10449" w:rsidRDefault="00124E47" w:rsidP="00D25D66">
            <w:pPr>
              <w:jc w:val="center"/>
              <w:rPr>
                <w:szCs w:val="24"/>
              </w:rPr>
            </w:pPr>
          </w:p>
        </w:tc>
        <w:tc>
          <w:tcPr>
            <w:tcW w:w="850" w:type="dxa"/>
            <w:vMerge/>
          </w:tcPr>
          <w:p w14:paraId="7E712B2F" w14:textId="77777777" w:rsidR="00124E47" w:rsidRPr="00B10449" w:rsidRDefault="00124E47" w:rsidP="00D25D66">
            <w:pPr>
              <w:jc w:val="center"/>
              <w:rPr>
                <w:szCs w:val="24"/>
              </w:rPr>
            </w:pPr>
          </w:p>
        </w:tc>
        <w:tc>
          <w:tcPr>
            <w:tcW w:w="851" w:type="dxa"/>
            <w:vAlign w:val="center"/>
          </w:tcPr>
          <w:p w14:paraId="5692ACC0" w14:textId="77777777" w:rsidR="00124E47" w:rsidRPr="00B10449" w:rsidRDefault="00124E47" w:rsidP="00D25D66">
            <w:pPr>
              <w:jc w:val="center"/>
              <w:rPr>
                <w:szCs w:val="24"/>
              </w:rPr>
            </w:pPr>
          </w:p>
        </w:tc>
        <w:tc>
          <w:tcPr>
            <w:tcW w:w="850" w:type="dxa"/>
            <w:vAlign w:val="center"/>
          </w:tcPr>
          <w:p w14:paraId="53FA1332" w14:textId="77777777" w:rsidR="00124E47" w:rsidRPr="00B10449" w:rsidRDefault="00124E47" w:rsidP="00D25D66">
            <w:pPr>
              <w:jc w:val="center"/>
              <w:rPr>
                <w:szCs w:val="24"/>
              </w:rPr>
            </w:pPr>
          </w:p>
        </w:tc>
        <w:tc>
          <w:tcPr>
            <w:tcW w:w="851" w:type="dxa"/>
            <w:vAlign w:val="center"/>
          </w:tcPr>
          <w:p w14:paraId="3BBF5003" w14:textId="77777777" w:rsidR="00124E47" w:rsidRPr="00B10449" w:rsidRDefault="00124E47" w:rsidP="00D25D66">
            <w:pPr>
              <w:jc w:val="center"/>
              <w:rPr>
                <w:szCs w:val="24"/>
              </w:rPr>
            </w:pPr>
          </w:p>
        </w:tc>
        <w:tc>
          <w:tcPr>
            <w:tcW w:w="850" w:type="dxa"/>
            <w:vAlign w:val="center"/>
          </w:tcPr>
          <w:p w14:paraId="356D5DAE" w14:textId="77777777" w:rsidR="00124E47" w:rsidRPr="00B10449" w:rsidRDefault="00124E47" w:rsidP="00D25D66">
            <w:pPr>
              <w:jc w:val="center"/>
              <w:rPr>
                <w:szCs w:val="24"/>
              </w:rPr>
            </w:pPr>
          </w:p>
        </w:tc>
        <w:tc>
          <w:tcPr>
            <w:tcW w:w="851" w:type="dxa"/>
            <w:vAlign w:val="center"/>
          </w:tcPr>
          <w:p w14:paraId="3FAFA6D7" w14:textId="77777777" w:rsidR="00124E47" w:rsidRPr="00B10449" w:rsidRDefault="00124E47" w:rsidP="00D25D66">
            <w:pPr>
              <w:jc w:val="center"/>
              <w:rPr>
                <w:szCs w:val="24"/>
              </w:rPr>
            </w:pPr>
          </w:p>
        </w:tc>
        <w:tc>
          <w:tcPr>
            <w:tcW w:w="1417" w:type="dxa"/>
            <w:vMerge/>
            <w:vAlign w:val="center"/>
          </w:tcPr>
          <w:p w14:paraId="50A05CA6" w14:textId="77777777" w:rsidR="00124E47" w:rsidRPr="00B10449" w:rsidRDefault="00124E47" w:rsidP="00D25D66">
            <w:pPr>
              <w:jc w:val="center"/>
              <w:rPr>
                <w:szCs w:val="24"/>
              </w:rPr>
            </w:pPr>
          </w:p>
        </w:tc>
      </w:tr>
      <w:tr w:rsidR="00124E47" w:rsidRPr="00B10449" w14:paraId="72E80DC3" w14:textId="77777777" w:rsidTr="00871643">
        <w:trPr>
          <w:trHeight w:val="397"/>
        </w:trPr>
        <w:tc>
          <w:tcPr>
            <w:tcW w:w="1731" w:type="dxa"/>
            <w:vMerge/>
            <w:vAlign w:val="center"/>
          </w:tcPr>
          <w:p w14:paraId="660958B1" w14:textId="77777777" w:rsidR="00124E47" w:rsidRPr="00B10449" w:rsidRDefault="00124E47" w:rsidP="00D25D66">
            <w:pPr>
              <w:jc w:val="center"/>
              <w:rPr>
                <w:szCs w:val="24"/>
              </w:rPr>
            </w:pPr>
          </w:p>
        </w:tc>
        <w:tc>
          <w:tcPr>
            <w:tcW w:w="850" w:type="dxa"/>
            <w:vMerge w:val="restart"/>
          </w:tcPr>
          <w:p w14:paraId="0F9C6269" w14:textId="77777777" w:rsidR="00124E47" w:rsidRPr="00B10449" w:rsidRDefault="00124E47" w:rsidP="00D25D66">
            <w:pPr>
              <w:jc w:val="center"/>
              <w:rPr>
                <w:szCs w:val="24"/>
              </w:rPr>
            </w:pPr>
            <w:r>
              <w:rPr>
                <w:rFonts w:hint="eastAsia"/>
                <w:szCs w:val="24"/>
              </w:rPr>
              <w:t>2</w:t>
            </w:r>
          </w:p>
        </w:tc>
        <w:tc>
          <w:tcPr>
            <w:tcW w:w="851" w:type="dxa"/>
            <w:vAlign w:val="center"/>
          </w:tcPr>
          <w:p w14:paraId="7D77FD07" w14:textId="77777777" w:rsidR="00124E47" w:rsidRPr="00B10449" w:rsidRDefault="00124E47" w:rsidP="00D25D66">
            <w:pPr>
              <w:jc w:val="center"/>
              <w:rPr>
                <w:szCs w:val="24"/>
              </w:rPr>
            </w:pPr>
          </w:p>
        </w:tc>
        <w:tc>
          <w:tcPr>
            <w:tcW w:w="850" w:type="dxa"/>
            <w:vAlign w:val="center"/>
          </w:tcPr>
          <w:p w14:paraId="7F330028" w14:textId="77777777" w:rsidR="00124E47" w:rsidRPr="00B10449" w:rsidRDefault="00124E47" w:rsidP="00D25D66">
            <w:pPr>
              <w:jc w:val="center"/>
              <w:rPr>
                <w:szCs w:val="24"/>
              </w:rPr>
            </w:pPr>
          </w:p>
        </w:tc>
        <w:tc>
          <w:tcPr>
            <w:tcW w:w="851" w:type="dxa"/>
            <w:vAlign w:val="center"/>
          </w:tcPr>
          <w:p w14:paraId="629A003B" w14:textId="77777777" w:rsidR="00124E47" w:rsidRPr="00B10449" w:rsidRDefault="00124E47" w:rsidP="00D25D66">
            <w:pPr>
              <w:jc w:val="center"/>
              <w:rPr>
                <w:szCs w:val="24"/>
              </w:rPr>
            </w:pPr>
          </w:p>
        </w:tc>
        <w:tc>
          <w:tcPr>
            <w:tcW w:w="850" w:type="dxa"/>
            <w:vAlign w:val="center"/>
          </w:tcPr>
          <w:p w14:paraId="4907C175" w14:textId="77777777" w:rsidR="00124E47" w:rsidRPr="00B10449" w:rsidRDefault="00124E47" w:rsidP="00D25D66">
            <w:pPr>
              <w:jc w:val="center"/>
              <w:rPr>
                <w:szCs w:val="24"/>
              </w:rPr>
            </w:pPr>
          </w:p>
        </w:tc>
        <w:tc>
          <w:tcPr>
            <w:tcW w:w="851" w:type="dxa"/>
            <w:vAlign w:val="center"/>
          </w:tcPr>
          <w:p w14:paraId="4995802B" w14:textId="77777777" w:rsidR="00124E47" w:rsidRPr="00B10449" w:rsidRDefault="00124E47" w:rsidP="00D25D66">
            <w:pPr>
              <w:jc w:val="center"/>
              <w:rPr>
                <w:szCs w:val="24"/>
              </w:rPr>
            </w:pPr>
          </w:p>
        </w:tc>
        <w:tc>
          <w:tcPr>
            <w:tcW w:w="1417" w:type="dxa"/>
            <w:vMerge w:val="restart"/>
            <w:vAlign w:val="center"/>
          </w:tcPr>
          <w:p w14:paraId="0762C339" w14:textId="77777777" w:rsidR="00124E47" w:rsidRPr="00B10449" w:rsidRDefault="00124E47" w:rsidP="00D25D66">
            <w:pPr>
              <w:jc w:val="center"/>
              <w:rPr>
                <w:szCs w:val="24"/>
              </w:rPr>
            </w:pPr>
          </w:p>
        </w:tc>
      </w:tr>
      <w:tr w:rsidR="00124E47" w:rsidRPr="00B10449" w14:paraId="5725B44B" w14:textId="77777777" w:rsidTr="00871643">
        <w:trPr>
          <w:trHeight w:val="397"/>
        </w:trPr>
        <w:tc>
          <w:tcPr>
            <w:tcW w:w="1731" w:type="dxa"/>
            <w:vMerge/>
            <w:vAlign w:val="center"/>
          </w:tcPr>
          <w:p w14:paraId="4B64EA8D" w14:textId="77777777" w:rsidR="00124E47" w:rsidRPr="00B10449" w:rsidRDefault="00124E47" w:rsidP="00D25D66">
            <w:pPr>
              <w:jc w:val="center"/>
              <w:rPr>
                <w:szCs w:val="24"/>
              </w:rPr>
            </w:pPr>
          </w:p>
        </w:tc>
        <w:tc>
          <w:tcPr>
            <w:tcW w:w="850" w:type="dxa"/>
            <w:vMerge/>
          </w:tcPr>
          <w:p w14:paraId="7986EEAC" w14:textId="77777777" w:rsidR="00124E47" w:rsidRPr="00B10449" w:rsidRDefault="00124E47" w:rsidP="00D25D66">
            <w:pPr>
              <w:jc w:val="center"/>
              <w:rPr>
                <w:szCs w:val="24"/>
              </w:rPr>
            </w:pPr>
          </w:p>
        </w:tc>
        <w:tc>
          <w:tcPr>
            <w:tcW w:w="851" w:type="dxa"/>
            <w:vAlign w:val="center"/>
          </w:tcPr>
          <w:p w14:paraId="487F3951" w14:textId="77777777" w:rsidR="00124E47" w:rsidRPr="00B10449" w:rsidRDefault="00124E47" w:rsidP="00D25D66">
            <w:pPr>
              <w:jc w:val="center"/>
              <w:rPr>
                <w:szCs w:val="24"/>
              </w:rPr>
            </w:pPr>
          </w:p>
        </w:tc>
        <w:tc>
          <w:tcPr>
            <w:tcW w:w="850" w:type="dxa"/>
            <w:vAlign w:val="center"/>
          </w:tcPr>
          <w:p w14:paraId="53C6A394" w14:textId="77777777" w:rsidR="00124E47" w:rsidRPr="00B10449" w:rsidRDefault="00124E47" w:rsidP="00D25D66">
            <w:pPr>
              <w:jc w:val="center"/>
              <w:rPr>
                <w:szCs w:val="24"/>
              </w:rPr>
            </w:pPr>
          </w:p>
        </w:tc>
        <w:tc>
          <w:tcPr>
            <w:tcW w:w="851" w:type="dxa"/>
            <w:vAlign w:val="center"/>
          </w:tcPr>
          <w:p w14:paraId="067E45BA" w14:textId="77777777" w:rsidR="00124E47" w:rsidRPr="00B10449" w:rsidRDefault="00124E47" w:rsidP="00D25D66">
            <w:pPr>
              <w:jc w:val="center"/>
              <w:rPr>
                <w:szCs w:val="24"/>
              </w:rPr>
            </w:pPr>
          </w:p>
        </w:tc>
        <w:tc>
          <w:tcPr>
            <w:tcW w:w="850" w:type="dxa"/>
            <w:vAlign w:val="center"/>
          </w:tcPr>
          <w:p w14:paraId="3545A5B2" w14:textId="77777777" w:rsidR="00124E47" w:rsidRPr="00B10449" w:rsidRDefault="00124E47" w:rsidP="00D25D66">
            <w:pPr>
              <w:jc w:val="center"/>
              <w:rPr>
                <w:szCs w:val="24"/>
              </w:rPr>
            </w:pPr>
          </w:p>
        </w:tc>
        <w:tc>
          <w:tcPr>
            <w:tcW w:w="851" w:type="dxa"/>
            <w:vAlign w:val="center"/>
          </w:tcPr>
          <w:p w14:paraId="4BF26F30" w14:textId="77777777" w:rsidR="00124E47" w:rsidRPr="00B10449" w:rsidRDefault="00124E47" w:rsidP="00D25D66">
            <w:pPr>
              <w:jc w:val="center"/>
              <w:rPr>
                <w:szCs w:val="24"/>
              </w:rPr>
            </w:pPr>
          </w:p>
        </w:tc>
        <w:tc>
          <w:tcPr>
            <w:tcW w:w="1417" w:type="dxa"/>
            <w:vMerge/>
            <w:vAlign w:val="center"/>
          </w:tcPr>
          <w:p w14:paraId="2EA04FE4" w14:textId="77777777" w:rsidR="00124E47" w:rsidRPr="00B10449" w:rsidRDefault="00124E47" w:rsidP="00D25D66">
            <w:pPr>
              <w:jc w:val="center"/>
              <w:rPr>
                <w:szCs w:val="24"/>
              </w:rPr>
            </w:pPr>
          </w:p>
        </w:tc>
      </w:tr>
      <w:tr w:rsidR="00124E47" w:rsidRPr="00B10449" w14:paraId="0A8C99C8" w14:textId="77777777" w:rsidTr="00871643">
        <w:trPr>
          <w:trHeight w:val="397"/>
        </w:trPr>
        <w:tc>
          <w:tcPr>
            <w:tcW w:w="1731" w:type="dxa"/>
            <w:vMerge/>
            <w:vAlign w:val="center"/>
          </w:tcPr>
          <w:p w14:paraId="5C82929C" w14:textId="77777777" w:rsidR="00124E47" w:rsidRPr="00B10449" w:rsidRDefault="00124E47" w:rsidP="00D25D66">
            <w:pPr>
              <w:jc w:val="center"/>
              <w:rPr>
                <w:szCs w:val="24"/>
              </w:rPr>
            </w:pPr>
          </w:p>
        </w:tc>
        <w:tc>
          <w:tcPr>
            <w:tcW w:w="850" w:type="dxa"/>
            <w:vMerge w:val="restart"/>
          </w:tcPr>
          <w:p w14:paraId="183F640F" w14:textId="77777777" w:rsidR="00124E47" w:rsidRPr="00B10449" w:rsidRDefault="00124E47" w:rsidP="00D25D66">
            <w:pPr>
              <w:jc w:val="center"/>
              <w:rPr>
                <w:szCs w:val="24"/>
              </w:rPr>
            </w:pPr>
            <w:r>
              <w:rPr>
                <w:rFonts w:hint="eastAsia"/>
                <w:szCs w:val="24"/>
              </w:rPr>
              <w:t>3</w:t>
            </w:r>
          </w:p>
        </w:tc>
        <w:tc>
          <w:tcPr>
            <w:tcW w:w="851" w:type="dxa"/>
            <w:vAlign w:val="center"/>
          </w:tcPr>
          <w:p w14:paraId="52EE50D1" w14:textId="77777777" w:rsidR="00124E47" w:rsidRPr="00B10449" w:rsidRDefault="00124E47" w:rsidP="00D25D66">
            <w:pPr>
              <w:jc w:val="center"/>
              <w:rPr>
                <w:szCs w:val="24"/>
              </w:rPr>
            </w:pPr>
          </w:p>
        </w:tc>
        <w:tc>
          <w:tcPr>
            <w:tcW w:w="850" w:type="dxa"/>
            <w:vAlign w:val="center"/>
          </w:tcPr>
          <w:p w14:paraId="1B9F32B3" w14:textId="77777777" w:rsidR="00124E47" w:rsidRPr="00B10449" w:rsidRDefault="00124E47" w:rsidP="00D25D66">
            <w:pPr>
              <w:jc w:val="center"/>
              <w:rPr>
                <w:szCs w:val="24"/>
              </w:rPr>
            </w:pPr>
          </w:p>
        </w:tc>
        <w:tc>
          <w:tcPr>
            <w:tcW w:w="851" w:type="dxa"/>
            <w:vAlign w:val="center"/>
          </w:tcPr>
          <w:p w14:paraId="4568CF86" w14:textId="77777777" w:rsidR="00124E47" w:rsidRPr="00B10449" w:rsidRDefault="00124E47" w:rsidP="00D25D66">
            <w:pPr>
              <w:jc w:val="center"/>
              <w:rPr>
                <w:szCs w:val="24"/>
              </w:rPr>
            </w:pPr>
          </w:p>
        </w:tc>
        <w:tc>
          <w:tcPr>
            <w:tcW w:w="850" w:type="dxa"/>
            <w:vAlign w:val="center"/>
          </w:tcPr>
          <w:p w14:paraId="60EE20FE" w14:textId="77777777" w:rsidR="00124E47" w:rsidRPr="00B10449" w:rsidRDefault="00124E47" w:rsidP="00D25D66">
            <w:pPr>
              <w:jc w:val="center"/>
              <w:rPr>
                <w:szCs w:val="24"/>
              </w:rPr>
            </w:pPr>
          </w:p>
        </w:tc>
        <w:tc>
          <w:tcPr>
            <w:tcW w:w="851" w:type="dxa"/>
            <w:vAlign w:val="center"/>
          </w:tcPr>
          <w:p w14:paraId="2A749DE5" w14:textId="77777777" w:rsidR="00124E47" w:rsidRPr="00B10449" w:rsidRDefault="00124E47" w:rsidP="00D25D66">
            <w:pPr>
              <w:jc w:val="center"/>
              <w:rPr>
                <w:szCs w:val="24"/>
              </w:rPr>
            </w:pPr>
          </w:p>
        </w:tc>
        <w:tc>
          <w:tcPr>
            <w:tcW w:w="1417" w:type="dxa"/>
            <w:vMerge w:val="restart"/>
            <w:vAlign w:val="center"/>
          </w:tcPr>
          <w:p w14:paraId="56DA2A10" w14:textId="77777777" w:rsidR="00124E47" w:rsidRPr="00B10449" w:rsidRDefault="00124E47" w:rsidP="00D25D66">
            <w:pPr>
              <w:jc w:val="center"/>
              <w:rPr>
                <w:szCs w:val="24"/>
              </w:rPr>
            </w:pPr>
          </w:p>
        </w:tc>
      </w:tr>
      <w:tr w:rsidR="00124E47" w:rsidRPr="00B10449" w14:paraId="5A98FC4D" w14:textId="77777777" w:rsidTr="00871643">
        <w:trPr>
          <w:trHeight w:val="397"/>
        </w:trPr>
        <w:tc>
          <w:tcPr>
            <w:tcW w:w="1731" w:type="dxa"/>
            <w:vMerge/>
            <w:vAlign w:val="center"/>
          </w:tcPr>
          <w:p w14:paraId="4EF44BB2" w14:textId="77777777" w:rsidR="00124E47" w:rsidRPr="00B10449" w:rsidRDefault="00124E47" w:rsidP="00D25D66">
            <w:pPr>
              <w:jc w:val="center"/>
              <w:rPr>
                <w:szCs w:val="24"/>
              </w:rPr>
            </w:pPr>
          </w:p>
        </w:tc>
        <w:tc>
          <w:tcPr>
            <w:tcW w:w="850" w:type="dxa"/>
            <w:vMerge/>
          </w:tcPr>
          <w:p w14:paraId="0D08D4CB" w14:textId="77777777" w:rsidR="00124E47" w:rsidRPr="00B10449" w:rsidRDefault="00124E47" w:rsidP="00D25D66">
            <w:pPr>
              <w:jc w:val="center"/>
              <w:rPr>
                <w:szCs w:val="24"/>
              </w:rPr>
            </w:pPr>
          </w:p>
        </w:tc>
        <w:tc>
          <w:tcPr>
            <w:tcW w:w="851" w:type="dxa"/>
            <w:vAlign w:val="center"/>
          </w:tcPr>
          <w:p w14:paraId="26D81D28" w14:textId="77777777" w:rsidR="00124E47" w:rsidRPr="00B10449" w:rsidRDefault="00124E47" w:rsidP="00D25D66">
            <w:pPr>
              <w:jc w:val="center"/>
              <w:rPr>
                <w:szCs w:val="24"/>
              </w:rPr>
            </w:pPr>
          </w:p>
        </w:tc>
        <w:tc>
          <w:tcPr>
            <w:tcW w:w="850" w:type="dxa"/>
            <w:vAlign w:val="center"/>
          </w:tcPr>
          <w:p w14:paraId="4BE33DDB" w14:textId="77777777" w:rsidR="00124E47" w:rsidRPr="00B10449" w:rsidRDefault="00124E47" w:rsidP="00D25D66">
            <w:pPr>
              <w:jc w:val="center"/>
              <w:rPr>
                <w:szCs w:val="24"/>
              </w:rPr>
            </w:pPr>
          </w:p>
        </w:tc>
        <w:tc>
          <w:tcPr>
            <w:tcW w:w="851" w:type="dxa"/>
            <w:vAlign w:val="center"/>
          </w:tcPr>
          <w:p w14:paraId="67C8C87B" w14:textId="77777777" w:rsidR="00124E47" w:rsidRPr="00B10449" w:rsidRDefault="00124E47" w:rsidP="00D25D66">
            <w:pPr>
              <w:jc w:val="center"/>
              <w:rPr>
                <w:szCs w:val="24"/>
              </w:rPr>
            </w:pPr>
          </w:p>
        </w:tc>
        <w:tc>
          <w:tcPr>
            <w:tcW w:w="850" w:type="dxa"/>
            <w:vAlign w:val="center"/>
          </w:tcPr>
          <w:p w14:paraId="1CC0134B" w14:textId="77777777" w:rsidR="00124E47" w:rsidRPr="00B10449" w:rsidRDefault="00124E47" w:rsidP="00D25D66">
            <w:pPr>
              <w:jc w:val="center"/>
              <w:rPr>
                <w:szCs w:val="24"/>
              </w:rPr>
            </w:pPr>
          </w:p>
        </w:tc>
        <w:tc>
          <w:tcPr>
            <w:tcW w:w="851" w:type="dxa"/>
            <w:vAlign w:val="center"/>
          </w:tcPr>
          <w:p w14:paraId="0FB0DA59" w14:textId="77777777" w:rsidR="00124E47" w:rsidRPr="00B10449" w:rsidRDefault="00124E47" w:rsidP="00D25D66">
            <w:pPr>
              <w:jc w:val="center"/>
              <w:rPr>
                <w:szCs w:val="24"/>
              </w:rPr>
            </w:pPr>
          </w:p>
        </w:tc>
        <w:tc>
          <w:tcPr>
            <w:tcW w:w="1417" w:type="dxa"/>
            <w:vMerge/>
            <w:vAlign w:val="center"/>
          </w:tcPr>
          <w:p w14:paraId="0EB5415B" w14:textId="77777777" w:rsidR="00124E47" w:rsidRPr="00B10449" w:rsidRDefault="00124E47" w:rsidP="00D25D66">
            <w:pPr>
              <w:jc w:val="center"/>
              <w:rPr>
                <w:szCs w:val="24"/>
              </w:rPr>
            </w:pPr>
          </w:p>
        </w:tc>
      </w:tr>
    </w:tbl>
    <w:p w14:paraId="3A13F150" w14:textId="77777777" w:rsidR="00076E2D" w:rsidRDefault="00076E2D" w:rsidP="005535CD">
      <w:pPr>
        <w:snapToGrid w:val="0"/>
        <w:jc w:val="left"/>
      </w:pPr>
    </w:p>
    <w:p w14:paraId="2A1D4DA6" w14:textId="2BBCCE48" w:rsidR="005535CD" w:rsidRDefault="00680FD1" w:rsidP="005535CD">
      <w:pPr>
        <w:snapToGrid w:val="0"/>
        <w:jc w:val="left"/>
        <w:rPr>
          <w:rFonts w:ascii="Arial" w:hAnsi="Arial" w:cs="Arial"/>
        </w:rPr>
      </w:pPr>
      <w:r>
        <w:lastRenderedPageBreak/>
        <w:t>E</w:t>
      </w:r>
      <w:r w:rsidR="00226002">
        <w:t>.</w:t>
      </w:r>
      <w:r w:rsidR="000D1FC7">
        <w:t>7</w:t>
      </w:r>
      <w:r w:rsidR="006B57C5" w:rsidRPr="00646F31">
        <w:rPr>
          <w:rFonts w:hint="eastAsia"/>
        </w:rPr>
        <w:t>动态核素识别与报警性能</w:t>
      </w:r>
      <w:r w:rsidR="000D1FC7">
        <w:rPr>
          <w:rFonts w:hint="eastAsia"/>
        </w:rPr>
        <w:t>（适用于核素识别型行人与行李放射性监测装置）</w:t>
      </w:r>
    </w:p>
    <w:p w14:paraId="4138AD00" w14:textId="5DEB0FE0" w:rsidR="005535CD" w:rsidRDefault="00680FD1" w:rsidP="005535CD">
      <w:pPr>
        <w:snapToGrid w:val="0"/>
        <w:spacing w:line="360" w:lineRule="auto"/>
        <w:rPr>
          <w:rFonts w:eastAsiaTheme="minorEastAsia"/>
          <w:szCs w:val="24"/>
        </w:rPr>
      </w:pPr>
      <w:r>
        <w:rPr>
          <w:rFonts w:eastAsiaTheme="minorEastAsia"/>
          <w:szCs w:val="24"/>
        </w:rPr>
        <w:t>E</w:t>
      </w:r>
      <w:r w:rsidR="00226002">
        <w:rPr>
          <w:rFonts w:eastAsiaTheme="minorEastAsia"/>
          <w:szCs w:val="24"/>
        </w:rPr>
        <w:t>.</w:t>
      </w:r>
      <w:r w:rsidR="000D1FC7">
        <w:rPr>
          <w:rFonts w:eastAsiaTheme="minorEastAsia"/>
          <w:szCs w:val="24"/>
        </w:rPr>
        <w:t>7</w:t>
      </w:r>
      <w:r w:rsidR="005535CD" w:rsidRPr="00FF381D">
        <w:rPr>
          <w:rFonts w:eastAsiaTheme="minorEastAsia"/>
          <w:szCs w:val="24"/>
        </w:rPr>
        <w:t>.1</w:t>
      </w:r>
      <w:r w:rsidR="005535CD">
        <w:rPr>
          <w:rFonts w:eastAsiaTheme="minorEastAsia" w:hint="eastAsia"/>
          <w:szCs w:val="24"/>
        </w:rPr>
        <w:t>单一放射性核素的识别率</w:t>
      </w:r>
    </w:p>
    <w:tbl>
      <w:tblPr>
        <w:tblStyle w:val="ad"/>
        <w:tblW w:w="0" w:type="auto"/>
        <w:tblInd w:w="-318" w:type="dxa"/>
        <w:tblLook w:val="04A0" w:firstRow="1" w:lastRow="0" w:firstColumn="1" w:lastColumn="0" w:noHBand="0" w:noVBand="1"/>
      </w:tblPr>
      <w:tblGrid>
        <w:gridCol w:w="1022"/>
        <w:gridCol w:w="992"/>
        <w:gridCol w:w="993"/>
        <w:gridCol w:w="992"/>
        <w:gridCol w:w="992"/>
        <w:gridCol w:w="992"/>
        <w:gridCol w:w="1418"/>
        <w:gridCol w:w="1418"/>
      </w:tblGrid>
      <w:tr w:rsidR="001F3BEC" w:rsidRPr="00B10449" w14:paraId="2DF846E5" w14:textId="77777777" w:rsidTr="00871643">
        <w:trPr>
          <w:trHeight w:val="397"/>
        </w:trPr>
        <w:tc>
          <w:tcPr>
            <w:tcW w:w="1022" w:type="dxa"/>
            <w:vAlign w:val="center"/>
          </w:tcPr>
          <w:p w14:paraId="3651AEB8" w14:textId="77777777" w:rsidR="001F3BEC" w:rsidRPr="00B10449" w:rsidRDefault="001F3BEC" w:rsidP="00D25D66">
            <w:pPr>
              <w:jc w:val="center"/>
              <w:rPr>
                <w:szCs w:val="24"/>
              </w:rPr>
            </w:pPr>
            <w:r w:rsidRPr="00B10449">
              <w:rPr>
                <w:rFonts w:hint="eastAsia"/>
                <w:szCs w:val="24"/>
              </w:rPr>
              <w:t>核素</w:t>
            </w:r>
          </w:p>
        </w:tc>
        <w:tc>
          <w:tcPr>
            <w:tcW w:w="4961" w:type="dxa"/>
            <w:gridSpan w:val="5"/>
            <w:vAlign w:val="center"/>
          </w:tcPr>
          <w:p w14:paraId="76A89AE3" w14:textId="77777777" w:rsidR="001F3BEC" w:rsidRPr="00B10449" w:rsidRDefault="001F3BEC" w:rsidP="00D25D66">
            <w:pPr>
              <w:jc w:val="center"/>
              <w:rPr>
                <w:szCs w:val="24"/>
              </w:rPr>
            </w:pPr>
            <w:r w:rsidRPr="00B10449">
              <w:rPr>
                <w:rFonts w:hint="eastAsia"/>
                <w:szCs w:val="24"/>
              </w:rPr>
              <w:t>核素识别情况</w:t>
            </w:r>
          </w:p>
        </w:tc>
        <w:tc>
          <w:tcPr>
            <w:tcW w:w="1418" w:type="dxa"/>
            <w:vAlign w:val="center"/>
          </w:tcPr>
          <w:p w14:paraId="3D4AF2B2" w14:textId="77777777" w:rsidR="001F3BEC" w:rsidRDefault="001F3BEC" w:rsidP="00D25D66">
            <w:pPr>
              <w:jc w:val="center"/>
              <w:rPr>
                <w:szCs w:val="24"/>
              </w:rPr>
            </w:pPr>
            <w:r w:rsidRPr="00B10449">
              <w:rPr>
                <w:rFonts w:hint="eastAsia"/>
                <w:szCs w:val="24"/>
              </w:rPr>
              <w:t>识别率</w:t>
            </w:r>
            <w:r w:rsidRPr="00B10449">
              <w:rPr>
                <w:i/>
                <w:szCs w:val="24"/>
              </w:rPr>
              <w:t>P</w:t>
            </w:r>
          </w:p>
          <w:p w14:paraId="7F4D76CB" w14:textId="77777777" w:rsidR="001F3BEC" w:rsidRPr="00B10449" w:rsidRDefault="001F3BEC" w:rsidP="00D25D66">
            <w:pPr>
              <w:jc w:val="center"/>
              <w:rPr>
                <w:szCs w:val="24"/>
              </w:rPr>
            </w:pPr>
            <w:r>
              <w:rPr>
                <w:rFonts w:hint="eastAsia"/>
                <w:szCs w:val="24"/>
              </w:rPr>
              <w:t>（</w:t>
            </w:r>
            <w:r>
              <w:rPr>
                <w:rFonts w:hint="eastAsia"/>
                <w:szCs w:val="24"/>
              </w:rPr>
              <w:t>%</w:t>
            </w:r>
            <w:r>
              <w:rPr>
                <w:rFonts w:hint="eastAsia"/>
                <w:szCs w:val="24"/>
              </w:rPr>
              <w:t>）</w:t>
            </w:r>
          </w:p>
        </w:tc>
        <w:tc>
          <w:tcPr>
            <w:tcW w:w="1418" w:type="dxa"/>
          </w:tcPr>
          <w:p w14:paraId="59D34BAC" w14:textId="77777777" w:rsidR="001F3BEC" w:rsidRDefault="001F3BEC" w:rsidP="00D25D66">
            <w:pPr>
              <w:jc w:val="center"/>
              <w:rPr>
                <w:szCs w:val="24"/>
              </w:rPr>
            </w:pPr>
            <w:r>
              <w:rPr>
                <w:rFonts w:hint="eastAsia"/>
                <w:szCs w:val="24"/>
              </w:rPr>
              <w:t>漏报</w:t>
            </w:r>
            <w:r w:rsidR="00076E2D">
              <w:rPr>
                <w:rFonts w:hint="eastAsia"/>
                <w:szCs w:val="24"/>
              </w:rPr>
              <w:t>警</w:t>
            </w:r>
            <w:r>
              <w:rPr>
                <w:rFonts w:hint="eastAsia"/>
                <w:szCs w:val="24"/>
              </w:rPr>
              <w:t>率</w:t>
            </w:r>
          </w:p>
          <w:p w14:paraId="1A0ADE21" w14:textId="77777777" w:rsidR="001F3BEC" w:rsidRPr="00B10449" w:rsidRDefault="001F3BEC" w:rsidP="00D25D66">
            <w:pPr>
              <w:jc w:val="center"/>
              <w:rPr>
                <w:szCs w:val="24"/>
              </w:rPr>
            </w:pPr>
            <w:r>
              <w:rPr>
                <w:rFonts w:hint="eastAsia"/>
                <w:szCs w:val="24"/>
              </w:rPr>
              <w:t>（</w:t>
            </w:r>
            <w:r>
              <w:rPr>
                <w:rFonts w:hint="eastAsia"/>
                <w:szCs w:val="24"/>
              </w:rPr>
              <w:t>%</w:t>
            </w:r>
            <w:r>
              <w:rPr>
                <w:rFonts w:hint="eastAsia"/>
                <w:szCs w:val="24"/>
              </w:rPr>
              <w:t>）</w:t>
            </w:r>
          </w:p>
        </w:tc>
      </w:tr>
      <w:tr w:rsidR="001F3BEC" w:rsidRPr="00B10449" w14:paraId="58271CC8" w14:textId="77777777" w:rsidTr="00871643">
        <w:trPr>
          <w:trHeight w:val="397"/>
        </w:trPr>
        <w:tc>
          <w:tcPr>
            <w:tcW w:w="1022" w:type="dxa"/>
            <w:vMerge w:val="restart"/>
            <w:vAlign w:val="center"/>
          </w:tcPr>
          <w:p w14:paraId="28C48DCB" w14:textId="77777777" w:rsidR="001F3BEC" w:rsidRPr="00B10449" w:rsidRDefault="001F3BEC" w:rsidP="00D25D66">
            <w:pPr>
              <w:jc w:val="center"/>
              <w:rPr>
                <w:szCs w:val="24"/>
              </w:rPr>
            </w:pPr>
            <w:r w:rsidRPr="00CC47DB">
              <w:rPr>
                <w:szCs w:val="24"/>
                <w:vertAlign w:val="superscript"/>
              </w:rPr>
              <w:t>241</w:t>
            </w:r>
            <w:r w:rsidRPr="00CC47DB">
              <w:rPr>
                <w:szCs w:val="24"/>
              </w:rPr>
              <w:t>Am</w:t>
            </w:r>
          </w:p>
        </w:tc>
        <w:tc>
          <w:tcPr>
            <w:tcW w:w="992" w:type="dxa"/>
            <w:vAlign w:val="center"/>
          </w:tcPr>
          <w:p w14:paraId="17806CFB" w14:textId="77777777" w:rsidR="001F3BEC" w:rsidRPr="00B10449" w:rsidRDefault="001F3BEC" w:rsidP="00D25D66">
            <w:pPr>
              <w:jc w:val="center"/>
              <w:rPr>
                <w:szCs w:val="24"/>
              </w:rPr>
            </w:pPr>
          </w:p>
        </w:tc>
        <w:tc>
          <w:tcPr>
            <w:tcW w:w="993" w:type="dxa"/>
            <w:vAlign w:val="center"/>
          </w:tcPr>
          <w:p w14:paraId="34E1908E" w14:textId="77777777" w:rsidR="001F3BEC" w:rsidRPr="00B10449" w:rsidRDefault="001F3BEC" w:rsidP="00D25D66">
            <w:pPr>
              <w:jc w:val="center"/>
              <w:rPr>
                <w:szCs w:val="24"/>
              </w:rPr>
            </w:pPr>
          </w:p>
        </w:tc>
        <w:tc>
          <w:tcPr>
            <w:tcW w:w="992" w:type="dxa"/>
            <w:vAlign w:val="center"/>
          </w:tcPr>
          <w:p w14:paraId="4C737A57" w14:textId="77777777" w:rsidR="001F3BEC" w:rsidRPr="00B10449" w:rsidRDefault="001F3BEC" w:rsidP="00D25D66">
            <w:pPr>
              <w:jc w:val="center"/>
              <w:rPr>
                <w:szCs w:val="24"/>
              </w:rPr>
            </w:pPr>
          </w:p>
        </w:tc>
        <w:tc>
          <w:tcPr>
            <w:tcW w:w="992" w:type="dxa"/>
            <w:vAlign w:val="center"/>
          </w:tcPr>
          <w:p w14:paraId="052944E2" w14:textId="77777777" w:rsidR="001F3BEC" w:rsidRPr="00B10449" w:rsidRDefault="001F3BEC" w:rsidP="00D25D66">
            <w:pPr>
              <w:jc w:val="center"/>
              <w:rPr>
                <w:szCs w:val="24"/>
              </w:rPr>
            </w:pPr>
          </w:p>
        </w:tc>
        <w:tc>
          <w:tcPr>
            <w:tcW w:w="992" w:type="dxa"/>
            <w:vAlign w:val="center"/>
          </w:tcPr>
          <w:p w14:paraId="1B444D73" w14:textId="77777777" w:rsidR="001F3BEC" w:rsidRPr="00B10449" w:rsidRDefault="001F3BEC" w:rsidP="00D25D66">
            <w:pPr>
              <w:jc w:val="center"/>
              <w:rPr>
                <w:szCs w:val="24"/>
              </w:rPr>
            </w:pPr>
          </w:p>
        </w:tc>
        <w:tc>
          <w:tcPr>
            <w:tcW w:w="1418" w:type="dxa"/>
            <w:vMerge w:val="restart"/>
            <w:vAlign w:val="center"/>
          </w:tcPr>
          <w:p w14:paraId="265BE2DC" w14:textId="77777777" w:rsidR="001F3BEC" w:rsidRPr="00B10449" w:rsidRDefault="001F3BEC" w:rsidP="00D25D66">
            <w:pPr>
              <w:jc w:val="center"/>
              <w:rPr>
                <w:szCs w:val="24"/>
              </w:rPr>
            </w:pPr>
          </w:p>
        </w:tc>
        <w:tc>
          <w:tcPr>
            <w:tcW w:w="1418" w:type="dxa"/>
            <w:vMerge w:val="restart"/>
          </w:tcPr>
          <w:p w14:paraId="2E1AE099" w14:textId="77777777" w:rsidR="001F3BEC" w:rsidRPr="00B10449" w:rsidRDefault="001F3BEC" w:rsidP="00D25D66">
            <w:pPr>
              <w:jc w:val="center"/>
              <w:rPr>
                <w:szCs w:val="24"/>
              </w:rPr>
            </w:pPr>
          </w:p>
        </w:tc>
      </w:tr>
      <w:tr w:rsidR="001F3BEC" w:rsidRPr="00B10449" w14:paraId="61BE5942" w14:textId="77777777" w:rsidTr="00871643">
        <w:trPr>
          <w:trHeight w:val="397"/>
        </w:trPr>
        <w:tc>
          <w:tcPr>
            <w:tcW w:w="1022" w:type="dxa"/>
            <w:vMerge/>
            <w:vAlign w:val="center"/>
          </w:tcPr>
          <w:p w14:paraId="6F87FE45" w14:textId="77777777" w:rsidR="001F3BEC" w:rsidRPr="00B10449" w:rsidRDefault="001F3BEC" w:rsidP="00D25D66">
            <w:pPr>
              <w:jc w:val="center"/>
              <w:rPr>
                <w:szCs w:val="24"/>
              </w:rPr>
            </w:pPr>
          </w:p>
        </w:tc>
        <w:tc>
          <w:tcPr>
            <w:tcW w:w="992" w:type="dxa"/>
            <w:vAlign w:val="center"/>
          </w:tcPr>
          <w:p w14:paraId="4F328032" w14:textId="77777777" w:rsidR="001F3BEC" w:rsidRPr="00B10449" w:rsidRDefault="001F3BEC" w:rsidP="00D25D66">
            <w:pPr>
              <w:jc w:val="center"/>
              <w:rPr>
                <w:szCs w:val="24"/>
              </w:rPr>
            </w:pPr>
          </w:p>
        </w:tc>
        <w:tc>
          <w:tcPr>
            <w:tcW w:w="993" w:type="dxa"/>
            <w:vAlign w:val="center"/>
          </w:tcPr>
          <w:p w14:paraId="5F6CE3FD" w14:textId="77777777" w:rsidR="001F3BEC" w:rsidRPr="00B10449" w:rsidRDefault="001F3BEC" w:rsidP="00D25D66">
            <w:pPr>
              <w:jc w:val="center"/>
              <w:rPr>
                <w:szCs w:val="24"/>
              </w:rPr>
            </w:pPr>
          </w:p>
        </w:tc>
        <w:tc>
          <w:tcPr>
            <w:tcW w:w="992" w:type="dxa"/>
            <w:vAlign w:val="center"/>
          </w:tcPr>
          <w:p w14:paraId="6F735B57" w14:textId="77777777" w:rsidR="001F3BEC" w:rsidRPr="00B10449" w:rsidRDefault="001F3BEC" w:rsidP="00D25D66">
            <w:pPr>
              <w:jc w:val="center"/>
              <w:rPr>
                <w:szCs w:val="24"/>
              </w:rPr>
            </w:pPr>
          </w:p>
        </w:tc>
        <w:tc>
          <w:tcPr>
            <w:tcW w:w="992" w:type="dxa"/>
            <w:vAlign w:val="center"/>
          </w:tcPr>
          <w:p w14:paraId="3784112A" w14:textId="77777777" w:rsidR="001F3BEC" w:rsidRPr="00B10449" w:rsidRDefault="001F3BEC" w:rsidP="00D25D66">
            <w:pPr>
              <w:jc w:val="center"/>
              <w:rPr>
                <w:szCs w:val="24"/>
              </w:rPr>
            </w:pPr>
          </w:p>
        </w:tc>
        <w:tc>
          <w:tcPr>
            <w:tcW w:w="992" w:type="dxa"/>
            <w:vAlign w:val="center"/>
          </w:tcPr>
          <w:p w14:paraId="60935C23" w14:textId="77777777" w:rsidR="001F3BEC" w:rsidRPr="00B10449" w:rsidRDefault="001F3BEC" w:rsidP="00D25D66">
            <w:pPr>
              <w:jc w:val="center"/>
              <w:rPr>
                <w:szCs w:val="24"/>
              </w:rPr>
            </w:pPr>
          </w:p>
        </w:tc>
        <w:tc>
          <w:tcPr>
            <w:tcW w:w="1418" w:type="dxa"/>
            <w:vMerge/>
            <w:vAlign w:val="center"/>
          </w:tcPr>
          <w:p w14:paraId="1042896D" w14:textId="77777777" w:rsidR="001F3BEC" w:rsidRPr="00B10449" w:rsidRDefault="001F3BEC" w:rsidP="00D25D66">
            <w:pPr>
              <w:jc w:val="center"/>
              <w:rPr>
                <w:szCs w:val="24"/>
              </w:rPr>
            </w:pPr>
          </w:p>
        </w:tc>
        <w:tc>
          <w:tcPr>
            <w:tcW w:w="1418" w:type="dxa"/>
            <w:vMerge/>
          </w:tcPr>
          <w:p w14:paraId="639EE4DA" w14:textId="77777777" w:rsidR="001F3BEC" w:rsidRPr="00B10449" w:rsidRDefault="001F3BEC" w:rsidP="00D25D66">
            <w:pPr>
              <w:jc w:val="center"/>
              <w:rPr>
                <w:szCs w:val="24"/>
              </w:rPr>
            </w:pPr>
          </w:p>
        </w:tc>
      </w:tr>
      <w:tr w:rsidR="001F3BEC" w:rsidRPr="00B10449" w14:paraId="69C442F3" w14:textId="77777777" w:rsidTr="00871643">
        <w:trPr>
          <w:trHeight w:val="397"/>
        </w:trPr>
        <w:tc>
          <w:tcPr>
            <w:tcW w:w="1022" w:type="dxa"/>
            <w:vMerge/>
            <w:vAlign w:val="center"/>
          </w:tcPr>
          <w:p w14:paraId="5E731F8D" w14:textId="77777777" w:rsidR="001F3BEC" w:rsidRPr="00B10449" w:rsidRDefault="001F3BEC" w:rsidP="00D25D66">
            <w:pPr>
              <w:jc w:val="center"/>
              <w:rPr>
                <w:szCs w:val="24"/>
              </w:rPr>
            </w:pPr>
          </w:p>
        </w:tc>
        <w:tc>
          <w:tcPr>
            <w:tcW w:w="992" w:type="dxa"/>
            <w:vAlign w:val="center"/>
          </w:tcPr>
          <w:p w14:paraId="018E579E" w14:textId="77777777" w:rsidR="001F3BEC" w:rsidRPr="00B10449" w:rsidRDefault="001F3BEC" w:rsidP="00D25D66">
            <w:pPr>
              <w:jc w:val="center"/>
              <w:rPr>
                <w:szCs w:val="24"/>
              </w:rPr>
            </w:pPr>
          </w:p>
        </w:tc>
        <w:tc>
          <w:tcPr>
            <w:tcW w:w="993" w:type="dxa"/>
            <w:vAlign w:val="center"/>
          </w:tcPr>
          <w:p w14:paraId="4CC3F162" w14:textId="77777777" w:rsidR="001F3BEC" w:rsidRPr="00B10449" w:rsidRDefault="001F3BEC" w:rsidP="00D25D66">
            <w:pPr>
              <w:jc w:val="center"/>
              <w:rPr>
                <w:szCs w:val="24"/>
              </w:rPr>
            </w:pPr>
          </w:p>
        </w:tc>
        <w:tc>
          <w:tcPr>
            <w:tcW w:w="992" w:type="dxa"/>
            <w:vAlign w:val="center"/>
          </w:tcPr>
          <w:p w14:paraId="14102428" w14:textId="77777777" w:rsidR="001F3BEC" w:rsidRPr="00B10449" w:rsidRDefault="001F3BEC" w:rsidP="00D25D66">
            <w:pPr>
              <w:jc w:val="center"/>
              <w:rPr>
                <w:szCs w:val="24"/>
              </w:rPr>
            </w:pPr>
          </w:p>
        </w:tc>
        <w:tc>
          <w:tcPr>
            <w:tcW w:w="992" w:type="dxa"/>
            <w:vAlign w:val="center"/>
          </w:tcPr>
          <w:p w14:paraId="4A47D285" w14:textId="77777777" w:rsidR="001F3BEC" w:rsidRPr="00B10449" w:rsidRDefault="001F3BEC" w:rsidP="00D25D66">
            <w:pPr>
              <w:jc w:val="center"/>
              <w:rPr>
                <w:szCs w:val="24"/>
              </w:rPr>
            </w:pPr>
          </w:p>
        </w:tc>
        <w:tc>
          <w:tcPr>
            <w:tcW w:w="992" w:type="dxa"/>
            <w:vAlign w:val="center"/>
          </w:tcPr>
          <w:p w14:paraId="406416CD" w14:textId="77777777" w:rsidR="001F3BEC" w:rsidRPr="00B10449" w:rsidRDefault="001F3BEC" w:rsidP="00D25D66">
            <w:pPr>
              <w:jc w:val="center"/>
              <w:rPr>
                <w:szCs w:val="24"/>
              </w:rPr>
            </w:pPr>
          </w:p>
        </w:tc>
        <w:tc>
          <w:tcPr>
            <w:tcW w:w="1418" w:type="dxa"/>
            <w:vMerge/>
            <w:vAlign w:val="center"/>
          </w:tcPr>
          <w:p w14:paraId="5ACB922F" w14:textId="77777777" w:rsidR="001F3BEC" w:rsidRPr="00B10449" w:rsidRDefault="001F3BEC" w:rsidP="00D25D66">
            <w:pPr>
              <w:jc w:val="center"/>
              <w:rPr>
                <w:szCs w:val="24"/>
              </w:rPr>
            </w:pPr>
          </w:p>
        </w:tc>
        <w:tc>
          <w:tcPr>
            <w:tcW w:w="1418" w:type="dxa"/>
            <w:vMerge/>
          </w:tcPr>
          <w:p w14:paraId="4EB3FB80" w14:textId="77777777" w:rsidR="001F3BEC" w:rsidRPr="00B10449" w:rsidRDefault="001F3BEC" w:rsidP="00D25D66">
            <w:pPr>
              <w:jc w:val="center"/>
              <w:rPr>
                <w:szCs w:val="24"/>
              </w:rPr>
            </w:pPr>
          </w:p>
        </w:tc>
      </w:tr>
      <w:tr w:rsidR="001F3BEC" w:rsidRPr="00B10449" w14:paraId="134112C1" w14:textId="77777777" w:rsidTr="00871643">
        <w:trPr>
          <w:trHeight w:val="397"/>
        </w:trPr>
        <w:tc>
          <w:tcPr>
            <w:tcW w:w="1022" w:type="dxa"/>
            <w:vMerge/>
            <w:vAlign w:val="center"/>
          </w:tcPr>
          <w:p w14:paraId="2949623C" w14:textId="77777777" w:rsidR="001F3BEC" w:rsidRPr="00B10449" w:rsidRDefault="001F3BEC" w:rsidP="00D25D66">
            <w:pPr>
              <w:jc w:val="center"/>
              <w:rPr>
                <w:szCs w:val="24"/>
              </w:rPr>
            </w:pPr>
          </w:p>
        </w:tc>
        <w:tc>
          <w:tcPr>
            <w:tcW w:w="992" w:type="dxa"/>
            <w:vAlign w:val="center"/>
          </w:tcPr>
          <w:p w14:paraId="7F4A583B" w14:textId="77777777" w:rsidR="001F3BEC" w:rsidRPr="00B10449" w:rsidRDefault="001F3BEC" w:rsidP="00D25D66">
            <w:pPr>
              <w:jc w:val="center"/>
              <w:rPr>
                <w:szCs w:val="24"/>
              </w:rPr>
            </w:pPr>
          </w:p>
        </w:tc>
        <w:tc>
          <w:tcPr>
            <w:tcW w:w="993" w:type="dxa"/>
            <w:vAlign w:val="center"/>
          </w:tcPr>
          <w:p w14:paraId="6227D7BA" w14:textId="77777777" w:rsidR="001F3BEC" w:rsidRPr="00B10449" w:rsidRDefault="001F3BEC" w:rsidP="00D25D66">
            <w:pPr>
              <w:jc w:val="center"/>
              <w:rPr>
                <w:szCs w:val="24"/>
              </w:rPr>
            </w:pPr>
          </w:p>
        </w:tc>
        <w:tc>
          <w:tcPr>
            <w:tcW w:w="992" w:type="dxa"/>
            <w:vAlign w:val="center"/>
          </w:tcPr>
          <w:p w14:paraId="2D8BE3FF" w14:textId="77777777" w:rsidR="001F3BEC" w:rsidRPr="00B10449" w:rsidRDefault="001F3BEC" w:rsidP="00D25D66">
            <w:pPr>
              <w:jc w:val="center"/>
              <w:rPr>
                <w:szCs w:val="24"/>
              </w:rPr>
            </w:pPr>
          </w:p>
        </w:tc>
        <w:tc>
          <w:tcPr>
            <w:tcW w:w="992" w:type="dxa"/>
            <w:vAlign w:val="center"/>
          </w:tcPr>
          <w:p w14:paraId="6AB676EA" w14:textId="77777777" w:rsidR="001F3BEC" w:rsidRPr="00B10449" w:rsidRDefault="001F3BEC" w:rsidP="00D25D66">
            <w:pPr>
              <w:jc w:val="center"/>
              <w:rPr>
                <w:szCs w:val="24"/>
              </w:rPr>
            </w:pPr>
          </w:p>
        </w:tc>
        <w:tc>
          <w:tcPr>
            <w:tcW w:w="992" w:type="dxa"/>
            <w:vAlign w:val="center"/>
          </w:tcPr>
          <w:p w14:paraId="74FCE192" w14:textId="77777777" w:rsidR="001F3BEC" w:rsidRPr="00B10449" w:rsidRDefault="001F3BEC" w:rsidP="00D25D66">
            <w:pPr>
              <w:jc w:val="center"/>
              <w:rPr>
                <w:szCs w:val="24"/>
              </w:rPr>
            </w:pPr>
          </w:p>
        </w:tc>
        <w:tc>
          <w:tcPr>
            <w:tcW w:w="1418" w:type="dxa"/>
            <w:vMerge/>
            <w:vAlign w:val="center"/>
          </w:tcPr>
          <w:p w14:paraId="246693D4" w14:textId="77777777" w:rsidR="001F3BEC" w:rsidRPr="00B10449" w:rsidRDefault="001F3BEC" w:rsidP="00D25D66">
            <w:pPr>
              <w:jc w:val="center"/>
              <w:rPr>
                <w:szCs w:val="24"/>
              </w:rPr>
            </w:pPr>
          </w:p>
        </w:tc>
        <w:tc>
          <w:tcPr>
            <w:tcW w:w="1418" w:type="dxa"/>
            <w:vMerge/>
          </w:tcPr>
          <w:p w14:paraId="0E41F42D" w14:textId="77777777" w:rsidR="001F3BEC" w:rsidRPr="00B10449" w:rsidRDefault="001F3BEC" w:rsidP="00D25D66">
            <w:pPr>
              <w:jc w:val="center"/>
              <w:rPr>
                <w:szCs w:val="24"/>
              </w:rPr>
            </w:pPr>
          </w:p>
        </w:tc>
      </w:tr>
      <w:tr w:rsidR="001F3BEC" w:rsidRPr="00B10449" w14:paraId="44F88536" w14:textId="77777777" w:rsidTr="00871643">
        <w:trPr>
          <w:trHeight w:val="397"/>
        </w:trPr>
        <w:tc>
          <w:tcPr>
            <w:tcW w:w="1022" w:type="dxa"/>
            <w:vMerge w:val="restart"/>
            <w:vAlign w:val="center"/>
          </w:tcPr>
          <w:p w14:paraId="427936A0" w14:textId="77777777" w:rsidR="001F3BEC" w:rsidRPr="00B10449" w:rsidRDefault="001F3BEC" w:rsidP="00D25D66">
            <w:pPr>
              <w:jc w:val="center"/>
              <w:rPr>
                <w:szCs w:val="24"/>
              </w:rPr>
            </w:pPr>
            <w:r w:rsidRPr="00CC47DB">
              <w:rPr>
                <w:rFonts w:hint="eastAsia"/>
                <w:szCs w:val="24"/>
                <w:vertAlign w:val="superscript"/>
              </w:rPr>
              <w:t>137</w:t>
            </w:r>
            <w:r w:rsidRPr="00CC47DB">
              <w:rPr>
                <w:rFonts w:hint="eastAsia"/>
                <w:szCs w:val="24"/>
              </w:rPr>
              <w:t>Cs</w:t>
            </w:r>
          </w:p>
        </w:tc>
        <w:tc>
          <w:tcPr>
            <w:tcW w:w="992" w:type="dxa"/>
            <w:vAlign w:val="center"/>
          </w:tcPr>
          <w:p w14:paraId="3F318106" w14:textId="77777777" w:rsidR="001F3BEC" w:rsidRPr="00B10449" w:rsidRDefault="001F3BEC" w:rsidP="00D25D66">
            <w:pPr>
              <w:jc w:val="center"/>
              <w:rPr>
                <w:szCs w:val="24"/>
              </w:rPr>
            </w:pPr>
          </w:p>
        </w:tc>
        <w:tc>
          <w:tcPr>
            <w:tcW w:w="993" w:type="dxa"/>
            <w:vAlign w:val="center"/>
          </w:tcPr>
          <w:p w14:paraId="692FA868" w14:textId="77777777" w:rsidR="001F3BEC" w:rsidRPr="00B10449" w:rsidRDefault="001F3BEC" w:rsidP="00D25D66">
            <w:pPr>
              <w:jc w:val="center"/>
              <w:rPr>
                <w:szCs w:val="24"/>
              </w:rPr>
            </w:pPr>
          </w:p>
        </w:tc>
        <w:tc>
          <w:tcPr>
            <w:tcW w:w="992" w:type="dxa"/>
            <w:vAlign w:val="center"/>
          </w:tcPr>
          <w:p w14:paraId="645C86D4" w14:textId="77777777" w:rsidR="001F3BEC" w:rsidRPr="00B10449" w:rsidRDefault="001F3BEC" w:rsidP="00D25D66">
            <w:pPr>
              <w:jc w:val="center"/>
              <w:rPr>
                <w:szCs w:val="24"/>
              </w:rPr>
            </w:pPr>
          </w:p>
        </w:tc>
        <w:tc>
          <w:tcPr>
            <w:tcW w:w="992" w:type="dxa"/>
            <w:vAlign w:val="center"/>
          </w:tcPr>
          <w:p w14:paraId="4CAD662E" w14:textId="77777777" w:rsidR="001F3BEC" w:rsidRPr="00B10449" w:rsidRDefault="001F3BEC" w:rsidP="00D25D66">
            <w:pPr>
              <w:jc w:val="center"/>
              <w:rPr>
                <w:szCs w:val="24"/>
              </w:rPr>
            </w:pPr>
          </w:p>
        </w:tc>
        <w:tc>
          <w:tcPr>
            <w:tcW w:w="992" w:type="dxa"/>
            <w:vAlign w:val="center"/>
          </w:tcPr>
          <w:p w14:paraId="3335D385" w14:textId="77777777" w:rsidR="001F3BEC" w:rsidRPr="00B10449" w:rsidRDefault="001F3BEC" w:rsidP="00D25D66">
            <w:pPr>
              <w:jc w:val="center"/>
              <w:rPr>
                <w:szCs w:val="24"/>
              </w:rPr>
            </w:pPr>
          </w:p>
        </w:tc>
        <w:tc>
          <w:tcPr>
            <w:tcW w:w="1418" w:type="dxa"/>
            <w:vMerge w:val="restart"/>
            <w:vAlign w:val="center"/>
          </w:tcPr>
          <w:p w14:paraId="330062DE" w14:textId="77777777" w:rsidR="001F3BEC" w:rsidRPr="00B10449" w:rsidRDefault="001F3BEC" w:rsidP="00D25D66">
            <w:pPr>
              <w:jc w:val="center"/>
              <w:rPr>
                <w:szCs w:val="24"/>
              </w:rPr>
            </w:pPr>
          </w:p>
        </w:tc>
        <w:tc>
          <w:tcPr>
            <w:tcW w:w="1418" w:type="dxa"/>
            <w:vMerge w:val="restart"/>
          </w:tcPr>
          <w:p w14:paraId="30DDB86A" w14:textId="77777777" w:rsidR="001F3BEC" w:rsidRPr="00B10449" w:rsidRDefault="001F3BEC" w:rsidP="00D25D66">
            <w:pPr>
              <w:jc w:val="center"/>
              <w:rPr>
                <w:szCs w:val="24"/>
              </w:rPr>
            </w:pPr>
          </w:p>
        </w:tc>
      </w:tr>
      <w:tr w:rsidR="001F3BEC" w:rsidRPr="00B10449" w14:paraId="1BB7442D" w14:textId="77777777" w:rsidTr="00871643">
        <w:trPr>
          <w:trHeight w:val="397"/>
        </w:trPr>
        <w:tc>
          <w:tcPr>
            <w:tcW w:w="1022" w:type="dxa"/>
            <w:vMerge/>
            <w:vAlign w:val="center"/>
          </w:tcPr>
          <w:p w14:paraId="0D1B4622" w14:textId="77777777" w:rsidR="001F3BEC" w:rsidRPr="00B10449" w:rsidRDefault="001F3BEC" w:rsidP="00D25D66">
            <w:pPr>
              <w:jc w:val="center"/>
              <w:rPr>
                <w:szCs w:val="24"/>
              </w:rPr>
            </w:pPr>
          </w:p>
        </w:tc>
        <w:tc>
          <w:tcPr>
            <w:tcW w:w="992" w:type="dxa"/>
            <w:vAlign w:val="center"/>
          </w:tcPr>
          <w:p w14:paraId="6A5E2DD6" w14:textId="77777777" w:rsidR="001F3BEC" w:rsidRPr="00B10449" w:rsidRDefault="001F3BEC" w:rsidP="00D25D66">
            <w:pPr>
              <w:jc w:val="center"/>
              <w:rPr>
                <w:szCs w:val="24"/>
              </w:rPr>
            </w:pPr>
          </w:p>
        </w:tc>
        <w:tc>
          <w:tcPr>
            <w:tcW w:w="993" w:type="dxa"/>
            <w:vAlign w:val="center"/>
          </w:tcPr>
          <w:p w14:paraId="3A116061" w14:textId="77777777" w:rsidR="001F3BEC" w:rsidRPr="00B10449" w:rsidRDefault="001F3BEC" w:rsidP="00D25D66">
            <w:pPr>
              <w:jc w:val="center"/>
              <w:rPr>
                <w:szCs w:val="24"/>
              </w:rPr>
            </w:pPr>
          </w:p>
        </w:tc>
        <w:tc>
          <w:tcPr>
            <w:tcW w:w="992" w:type="dxa"/>
            <w:vAlign w:val="center"/>
          </w:tcPr>
          <w:p w14:paraId="47AB49D2" w14:textId="77777777" w:rsidR="001F3BEC" w:rsidRPr="00B10449" w:rsidRDefault="001F3BEC" w:rsidP="00D25D66">
            <w:pPr>
              <w:jc w:val="center"/>
              <w:rPr>
                <w:szCs w:val="24"/>
              </w:rPr>
            </w:pPr>
          </w:p>
        </w:tc>
        <w:tc>
          <w:tcPr>
            <w:tcW w:w="992" w:type="dxa"/>
            <w:vAlign w:val="center"/>
          </w:tcPr>
          <w:p w14:paraId="113BDC4D" w14:textId="77777777" w:rsidR="001F3BEC" w:rsidRPr="00B10449" w:rsidRDefault="001F3BEC" w:rsidP="00D25D66">
            <w:pPr>
              <w:jc w:val="center"/>
              <w:rPr>
                <w:szCs w:val="24"/>
              </w:rPr>
            </w:pPr>
          </w:p>
        </w:tc>
        <w:tc>
          <w:tcPr>
            <w:tcW w:w="992" w:type="dxa"/>
            <w:vAlign w:val="center"/>
          </w:tcPr>
          <w:p w14:paraId="407F35BD" w14:textId="77777777" w:rsidR="001F3BEC" w:rsidRPr="00B10449" w:rsidRDefault="001F3BEC" w:rsidP="00D25D66">
            <w:pPr>
              <w:jc w:val="center"/>
              <w:rPr>
                <w:szCs w:val="24"/>
              </w:rPr>
            </w:pPr>
          </w:p>
        </w:tc>
        <w:tc>
          <w:tcPr>
            <w:tcW w:w="1418" w:type="dxa"/>
            <w:vMerge/>
            <w:vAlign w:val="center"/>
          </w:tcPr>
          <w:p w14:paraId="6B3D5D3D" w14:textId="77777777" w:rsidR="001F3BEC" w:rsidRPr="00B10449" w:rsidRDefault="001F3BEC" w:rsidP="00D25D66">
            <w:pPr>
              <w:jc w:val="center"/>
              <w:rPr>
                <w:szCs w:val="24"/>
              </w:rPr>
            </w:pPr>
          </w:p>
        </w:tc>
        <w:tc>
          <w:tcPr>
            <w:tcW w:w="1418" w:type="dxa"/>
            <w:vMerge/>
          </w:tcPr>
          <w:p w14:paraId="2C2ED53D" w14:textId="77777777" w:rsidR="001F3BEC" w:rsidRPr="00B10449" w:rsidRDefault="001F3BEC" w:rsidP="00D25D66">
            <w:pPr>
              <w:jc w:val="center"/>
              <w:rPr>
                <w:szCs w:val="24"/>
              </w:rPr>
            </w:pPr>
          </w:p>
        </w:tc>
      </w:tr>
      <w:tr w:rsidR="001F3BEC" w:rsidRPr="00B10449" w14:paraId="4A223DC7" w14:textId="77777777" w:rsidTr="00871643">
        <w:trPr>
          <w:trHeight w:val="397"/>
        </w:trPr>
        <w:tc>
          <w:tcPr>
            <w:tcW w:w="1022" w:type="dxa"/>
            <w:vMerge/>
            <w:vAlign w:val="center"/>
          </w:tcPr>
          <w:p w14:paraId="60BF42F8" w14:textId="77777777" w:rsidR="001F3BEC" w:rsidRPr="00B10449" w:rsidRDefault="001F3BEC" w:rsidP="00D25D66">
            <w:pPr>
              <w:jc w:val="center"/>
              <w:rPr>
                <w:szCs w:val="24"/>
              </w:rPr>
            </w:pPr>
          </w:p>
        </w:tc>
        <w:tc>
          <w:tcPr>
            <w:tcW w:w="992" w:type="dxa"/>
            <w:vAlign w:val="center"/>
          </w:tcPr>
          <w:p w14:paraId="24790F05" w14:textId="77777777" w:rsidR="001F3BEC" w:rsidRPr="00B10449" w:rsidRDefault="001F3BEC" w:rsidP="00D25D66">
            <w:pPr>
              <w:jc w:val="center"/>
              <w:rPr>
                <w:szCs w:val="24"/>
              </w:rPr>
            </w:pPr>
          </w:p>
        </w:tc>
        <w:tc>
          <w:tcPr>
            <w:tcW w:w="993" w:type="dxa"/>
            <w:vAlign w:val="center"/>
          </w:tcPr>
          <w:p w14:paraId="5341EE02" w14:textId="77777777" w:rsidR="001F3BEC" w:rsidRPr="00B10449" w:rsidRDefault="001F3BEC" w:rsidP="00D25D66">
            <w:pPr>
              <w:jc w:val="center"/>
              <w:rPr>
                <w:szCs w:val="24"/>
              </w:rPr>
            </w:pPr>
          </w:p>
        </w:tc>
        <w:tc>
          <w:tcPr>
            <w:tcW w:w="992" w:type="dxa"/>
            <w:vAlign w:val="center"/>
          </w:tcPr>
          <w:p w14:paraId="2354AF99" w14:textId="77777777" w:rsidR="001F3BEC" w:rsidRPr="00B10449" w:rsidRDefault="001F3BEC" w:rsidP="00D25D66">
            <w:pPr>
              <w:jc w:val="center"/>
              <w:rPr>
                <w:szCs w:val="24"/>
              </w:rPr>
            </w:pPr>
          </w:p>
        </w:tc>
        <w:tc>
          <w:tcPr>
            <w:tcW w:w="992" w:type="dxa"/>
            <w:vAlign w:val="center"/>
          </w:tcPr>
          <w:p w14:paraId="02E15781" w14:textId="77777777" w:rsidR="001F3BEC" w:rsidRPr="00B10449" w:rsidRDefault="001F3BEC" w:rsidP="00D25D66">
            <w:pPr>
              <w:jc w:val="center"/>
              <w:rPr>
                <w:szCs w:val="24"/>
              </w:rPr>
            </w:pPr>
          </w:p>
        </w:tc>
        <w:tc>
          <w:tcPr>
            <w:tcW w:w="992" w:type="dxa"/>
            <w:vAlign w:val="center"/>
          </w:tcPr>
          <w:p w14:paraId="19E697F4" w14:textId="77777777" w:rsidR="001F3BEC" w:rsidRPr="00B10449" w:rsidRDefault="001F3BEC" w:rsidP="00D25D66">
            <w:pPr>
              <w:jc w:val="center"/>
              <w:rPr>
                <w:szCs w:val="24"/>
              </w:rPr>
            </w:pPr>
          </w:p>
        </w:tc>
        <w:tc>
          <w:tcPr>
            <w:tcW w:w="1418" w:type="dxa"/>
            <w:vMerge/>
            <w:vAlign w:val="center"/>
          </w:tcPr>
          <w:p w14:paraId="3E6025F0" w14:textId="77777777" w:rsidR="001F3BEC" w:rsidRPr="00B10449" w:rsidRDefault="001F3BEC" w:rsidP="00D25D66">
            <w:pPr>
              <w:jc w:val="center"/>
              <w:rPr>
                <w:szCs w:val="24"/>
              </w:rPr>
            </w:pPr>
          </w:p>
        </w:tc>
        <w:tc>
          <w:tcPr>
            <w:tcW w:w="1418" w:type="dxa"/>
            <w:vMerge/>
          </w:tcPr>
          <w:p w14:paraId="099C3ECF" w14:textId="77777777" w:rsidR="001F3BEC" w:rsidRPr="00B10449" w:rsidRDefault="001F3BEC" w:rsidP="00D25D66">
            <w:pPr>
              <w:jc w:val="center"/>
              <w:rPr>
                <w:szCs w:val="24"/>
              </w:rPr>
            </w:pPr>
          </w:p>
        </w:tc>
      </w:tr>
      <w:tr w:rsidR="001F3BEC" w:rsidRPr="00B10449" w14:paraId="7E600DE0" w14:textId="77777777" w:rsidTr="00871643">
        <w:trPr>
          <w:trHeight w:val="397"/>
        </w:trPr>
        <w:tc>
          <w:tcPr>
            <w:tcW w:w="1022" w:type="dxa"/>
            <w:vMerge/>
            <w:vAlign w:val="center"/>
          </w:tcPr>
          <w:p w14:paraId="1EA8C613" w14:textId="77777777" w:rsidR="001F3BEC" w:rsidRPr="00B10449" w:rsidRDefault="001F3BEC" w:rsidP="00D25D66">
            <w:pPr>
              <w:jc w:val="center"/>
              <w:rPr>
                <w:szCs w:val="24"/>
              </w:rPr>
            </w:pPr>
          </w:p>
        </w:tc>
        <w:tc>
          <w:tcPr>
            <w:tcW w:w="992" w:type="dxa"/>
            <w:vAlign w:val="center"/>
          </w:tcPr>
          <w:p w14:paraId="4BC38504" w14:textId="77777777" w:rsidR="001F3BEC" w:rsidRPr="00B10449" w:rsidRDefault="001F3BEC" w:rsidP="00D25D66">
            <w:pPr>
              <w:jc w:val="center"/>
              <w:rPr>
                <w:szCs w:val="24"/>
              </w:rPr>
            </w:pPr>
          </w:p>
        </w:tc>
        <w:tc>
          <w:tcPr>
            <w:tcW w:w="993" w:type="dxa"/>
            <w:vAlign w:val="center"/>
          </w:tcPr>
          <w:p w14:paraId="26D2DA8C" w14:textId="77777777" w:rsidR="001F3BEC" w:rsidRPr="00B10449" w:rsidRDefault="001F3BEC" w:rsidP="00D25D66">
            <w:pPr>
              <w:jc w:val="center"/>
              <w:rPr>
                <w:szCs w:val="24"/>
              </w:rPr>
            </w:pPr>
          </w:p>
        </w:tc>
        <w:tc>
          <w:tcPr>
            <w:tcW w:w="992" w:type="dxa"/>
            <w:vAlign w:val="center"/>
          </w:tcPr>
          <w:p w14:paraId="0216FC83" w14:textId="77777777" w:rsidR="001F3BEC" w:rsidRPr="00B10449" w:rsidRDefault="001F3BEC" w:rsidP="00D25D66">
            <w:pPr>
              <w:jc w:val="center"/>
              <w:rPr>
                <w:szCs w:val="24"/>
              </w:rPr>
            </w:pPr>
          </w:p>
        </w:tc>
        <w:tc>
          <w:tcPr>
            <w:tcW w:w="992" w:type="dxa"/>
            <w:vAlign w:val="center"/>
          </w:tcPr>
          <w:p w14:paraId="46E1E44A" w14:textId="77777777" w:rsidR="001F3BEC" w:rsidRPr="00B10449" w:rsidRDefault="001F3BEC" w:rsidP="00D25D66">
            <w:pPr>
              <w:jc w:val="center"/>
              <w:rPr>
                <w:szCs w:val="24"/>
              </w:rPr>
            </w:pPr>
          </w:p>
        </w:tc>
        <w:tc>
          <w:tcPr>
            <w:tcW w:w="992" w:type="dxa"/>
            <w:vAlign w:val="center"/>
          </w:tcPr>
          <w:p w14:paraId="62FFB54A" w14:textId="77777777" w:rsidR="001F3BEC" w:rsidRPr="00B10449" w:rsidRDefault="001F3BEC" w:rsidP="00D25D66">
            <w:pPr>
              <w:jc w:val="center"/>
              <w:rPr>
                <w:szCs w:val="24"/>
              </w:rPr>
            </w:pPr>
          </w:p>
        </w:tc>
        <w:tc>
          <w:tcPr>
            <w:tcW w:w="1418" w:type="dxa"/>
            <w:vMerge/>
            <w:vAlign w:val="center"/>
          </w:tcPr>
          <w:p w14:paraId="06DAB087" w14:textId="77777777" w:rsidR="001F3BEC" w:rsidRPr="00B10449" w:rsidRDefault="001F3BEC" w:rsidP="00D25D66">
            <w:pPr>
              <w:jc w:val="center"/>
              <w:rPr>
                <w:szCs w:val="24"/>
              </w:rPr>
            </w:pPr>
          </w:p>
        </w:tc>
        <w:tc>
          <w:tcPr>
            <w:tcW w:w="1418" w:type="dxa"/>
            <w:vMerge/>
          </w:tcPr>
          <w:p w14:paraId="0EB2D9F4" w14:textId="77777777" w:rsidR="001F3BEC" w:rsidRPr="00B10449" w:rsidRDefault="001F3BEC" w:rsidP="00D25D66">
            <w:pPr>
              <w:jc w:val="center"/>
              <w:rPr>
                <w:szCs w:val="24"/>
              </w:rPr>
            </w:pPr>
          </w:p>
        </w:tc>
      </w:tr>
      <w:tr w:rsidR="001F3BEC" w:rsidRPr="00B10449" w14:paraId="07FA58C2" w14:textId="77777777" w:rsidTr="00871643">
        <w:trPr>
          <w:trHeight w:val="397"/>
        </w:trPr>
        <w:tc>
          <w:tcPr>
            <w:tcW w:w="1022" w:type="dxa"/>
            <w:vMerge w:val="restart"/>
            <w:vAlign w:val="center"/>
          </w:tcPr>
          <w:p w14:paraId="460138F8" w14:textId="77777777" w:rsidR="001F3BEC" w:rsidRPr="00B10449" w:rsidRDefault="001F3BEC" w:rsidP="00D25D66">
            <w:pPr>
              <w:jc w:val="center"/>
              <w:rPr>
                <w:szCs w:val="24"/>
              </w:rPr>
            </w:pPr>
            <w:r>
              <w:rPr>
                <w:szCs w:val="24"/>
                <w:vertAlign w:val="superscript"/>
              </w:rPr>
              <w:t>60</w:t>
            </w:r>
            <w:r w:rsidRPr="00CC47DB">
              <w:rPr>
                <w:rFonts w:hint="eastAsia"/>
                <w:szCs w:val="24"/>
              </w:rPr>
              <w:t>C</w:t>
            </w:r>
            <w:r>
              <w:rPr>
                <w:szCs w:val="24"/>
              </w:rPr>
              <w:t>o</w:t>
            </w:r>
          </w:p>
        </w:tc>
        <w:tc>
          <w:tcPr>
            <w:tcW w:w="992" w:type="dxa"/>
            <w:vAlign w:val="center"/>
          </w:tcPr>
          <w:p w14:paraId="37F35FD4" w14:textId="77777777" w:rsidR="001F3BEC" w:rsidRPr="00B10449" w:rsidRDefault="001F3BEC" w:rsidP="00D25D66">
            <w:pPr>
              <w:jc w:val="center"/>
              <w:rPr>
                <w:szCs w:val="24"/>
              </w:rPr>
            </w:pPr>
          </w:p>
        </w:tc>
        <w:tc>
          <w:tcPr>
            <w:tcW w:w="993" w:type="dxa"/>
            <w:vAlign w:val="center"/>
          </w:tcPr>
          <w:p w14:paraId="0EB02AC6" w14:textId="77777777" w:rsidR="001F3BEC" w:rsidRPr="00B10449" w:rsidRDefault="001F3BEC" w:rsidP="00D25D66">
            <w:pPr>
              <w:jc w:val="center"/>
              <w:rPr>
                <w:szCs w:val="24"/>
              </w:rPr>
            </w:pPr>
          </w:p>
        </w:tc>
        <w:tc>
          <w:tcPr>
            <w:tcW w:w="992" w:type="dxa"/>
            <w:vAlign w:val="center"/>
          </w:tcPr>
          <w:p w14:paraId="1765B0D8" w14:textId="77777777" w:rsidR="001F3BEC" w:rsidRPr="00B10449" w:rsidRDefault="001F3BEC" w:rsidP="00D25D66">
            <w:pPr>
              <w:jc w:val="center"/>
              <w:rPr>
                <w:szCs w:val="24"/>
              </w:rPr>
            </w:pPr>
          </w:p>
        </w:tc>
        <w:tc>
          <w:tcPr>
            <w:tcW w:w="992" w:type="dxa"/>
            <w:vAlign w:val="center"/>
          </w:tcPr>
          <w:p w14:paraId="333E09D0" w14:textId="77777777" w:rsidR="001F3BEC" w:rsidRPr="00B10449" w:rsidRDefault="001F3BEC" w:rsidP="00D25D66">
            <w:pPr>
              <w:jc w:val="center"/>
              <w:rPr>
                <w:szCs w:val="24"/>
              </w:rPr>
            </w:pPr>
          </w:p>
        </w:tc>
        <w:tc>
          <w:tcPr>
            <w:tcW w:w="992" w:type="dxa"/>
            <w:vAlign w:val="center"/>
          </w:tcPr>
          <w:p w14:paraId="6E0B4501" w14:textId="77777777" w:rsidR="001F3BEC" w:rsidRPr="00B10449" w:rsidRDefault="001F3BEC" w:rsidP="00D25D66">
            <w:pPr>
              <w:jc w:val="center"/>
              <w:rPr>
                <w:szCs w:val="24"/>
              </w:rPr>
            </w:pPr>
          </w:p>
        </w:tc>
        <w:tc>
          <w:tcPr>
            <w:tcW w:w="1418" w:type="dxa"/>
            <w:vMerge w:val="restart"/>
            <w:vAlign w:val="center"/>
          </w:tcPr>
          <w:p w14:paraId="41632C67" w14:textId="77777777" w:rsidR="001F3BEC" w:rsidRPr="00B10449" w:rsidRDefault="001F3BEC" w:rsidP="00D25D66">
            <w:pPr>
              <w:jc w:val="center"/>
              <w:rPr>
                <w:szCs w:val="24"/>
              </w:rPr>
            </w:pPr>
          </w:p>
        </w:tc>
        <w:tc>
          <w:tcPr>
            <w:tcW w:w="1418" w:type="dxa"/>
            <w:vMerge w:val="restart"/>
          </w:tcPr>
          <w:p w14:paraId="14AB3AC5" w14:textId="77777777" w:rsidR="001F3BEC" w:rsidRPr="00B10449" w:rsidRDefault="001F3BEC" w:rsidP="00D25D66">
            <w:pPr>
              <w:jc w:val="center"/>
              <w:rPr>
                <w:szCs w:val="24"/>
              </w:rPr>
            </w:pPr>
          </w:p>
        </w:tc>
      </w:tr>
      <w:tr w:rsidR="001F3BEC" w:rsidRPr="00B10449" w14:paraId="0F21EEF5" w14:textId="77777777" w:rsidTr="00871643">
        <w:trPr>
          <w:trHeight w:val="397"/>
        </w:trPr>
        <w:tc>
          <w:tcPr>
            <w:tcW w:w="1022" w:type="dxa"/>
            <w:vMerge/>
            <w:vAlign w:val="center"/>
          </w:tcPr>
          <w:p w14:paraId="2A2BBF01" w14:textId="77777777" w:rsidR="001F3BEC" w:rsidRPr="00B10449" w:rsidRDefault="001F3BEC" w:rsidP="00D25D66">
            <w:pPr>
              <w:jc w:val="center"/>
              <w:rPr>
                <w:szCs w:val="24"/>
              </w:rPr>
            </w:pPr>
          </w:p>
        </w:tc>
        <w:tc>
          <w:tcPr>
            <w:tcW w:w="992" w:type="dxa"/>
            <w:vAlign w:val="center"/>
          </w:tcPr>
          <w:p w14:paraId="6B4B4980" w14:textId="77777777" w:rsidR="001F3BEC" w:rsidRPr="00B10449" w:rsidRDefault="001F3BEC" w:rsidP="00D25D66">
            <w:pPr>
              <w:jc w:val="center"/>
              <w:rPr>
                <w:szCs w:val="24"/>
              </w:rPr>
            </w:pPr>
          </w:p>
        </w:tc>
        <w:tc>
          <w:tcPr>
            <w:tcW w:w="993" w:type="dxa"/>
            <w:vAlign w:val="center"/>
          </w:tcPr>
          <w:p w14:paraId="424F9FEC" w14:textId="77777777" w:rsidR="001F3BEC" w:rsidRPr="00B10449" w:rsidRDefault="001F3BEC" w:rsidP="00D25D66">
            <w:pPr>
              <w:jc w:val="center"/>
              <w:rPr>
                <w:szCs w:val="24"/>
              </w:rPr>
            </w:pPr>
          </w:p>
        </w:tc>
        <w:tc>
          <w:tcPr>
            <w:tcW w:w="992" w:type="dxa"/>
            <w:vAlign w:val="center"/>
          </w:tcPr>
          <w:p w14:paraId="03B6F449" w14:textId="77777777" w:rsidR="001F3BEC" w:rsidRPr="00B10449" w:rsidRDefault="001F3BEC" w:rsidP="00D25D66">
            <w:pPr>
              <w:jc w:val="center"/>
              <w:rPr>
                <w:szCs w:val="24"/>
              </w:rPr>
            </w:pPr>
          </w:p>
        </w:tc>
        <w:tc>
          <w:tcPr>
            <w:tcW w:w="992" w:type="dxa"/>
            <w:vAlign w:val="center"/>
          </w:tcPr>
          <w:p w14:paraId="1CC635F1" w14:textId="77777777" w:rsidR="001F3BEC" w:rsidRPr="00B10449" w:rsidRDefault="001F3BEC" w:rsidP="00D25D66">
            <w:pPr>
              <w:jc w:val="center"/>
              <w:rPr>
                <w:szCs w:val="24"/>
              </w:rPr>
            </w:pPr>
          </w:p>
        </w:tc>
        <w:tc>
          <w:tcPr>
            <w:tcW w:w="992" w:type="dxa"/>
            <w:vAlign w:val="center"/>
          </w:tcPr>
          <w:p w14:paraId="7B101279" w14:textId="77777777" w:rsidR="001F3BEC" w:rsidRPr="00B10449" w:rsidRDefault="001F3BEC" w:rsidP="00D25D66">
            <w:pPr>
              <w:jc w:val="center"/>
              <w:rPr>
                <w:szCs w:val="24"/>
              </w:rPr>
            </w:pPr>
          </w:p>
        </w:tc>
        <w:tc>
          <w:tcPr>
            <w:tcW w:w="1418" w:type="dxa"/>
            <w:vMerge/>
            <w:vAlign w:val="center"/>
          </w:tcPr>
          <w:p w14:paraId="32A1A771" w14:textId="77777777" w:rsidR="001F3BEC" w:rsidRPr="00B10449" w:rsidRDefault="001F3BEC" w:rsidP="00D25D66">
            <w:pPr>
              <w:jc w:val="center"/>
              <w:rPr>
                <w:szCs w:val="24"/>
              </w:rPr>
            </w:pPr>
          </w:p>
        </w:tc>
        <w:tc>
          <w:tcPr>
            <w:tcW w:w="1418" w:type="dxa"/>
            <w:vMerge/>
          </w:tcPr>
          <w:p w14:paraId="7EA15AB6" w14:textId="77777777" w:rsidR="001F3BEC" w:rsidRPr="00B10449" w:rsidRDefault="001F3BEC" w:rsidP="00D25D66">
            <w:pPr>
              <w:jc w:val="center"/>
              <w:rPr>
                <w:szCs w:val="24"/>
              </w:rPr>
            </w:pPr>
          </w:p>
        </w:tc>
      </w:tr>
      <w:tr w:rsidR="001F3BEC" w:rsidRPr="00B10449" w14:paraId="169238E3" w14:textId="77777777" w:rsidTr="00871643">
        <w:trPr>
          <w:trHeight w:val="397"/>
        </w:trPr>
        <w:tc>
          <w:tcPr>
            <w:tcW w:w="1022" w:type="dxa"/>
            <w:vMerge/>
            <w:vAlign w:val="center"/>
          </w:tcPr>
          <w:p w14:paraId="23D8E3C7" w14:textId="77777777" w:rsidR="001F3BEC" w:rsidRPr="00B10449" w:rsidRDefault="001F3BEC" w:rsidP="00D25D66">
            <w:pPr>
              <w:jc w:val="center"/>
              <w:rPr>
                <w:szCs w:val="24"/>
              </w:rPr>
            </w:pPr>
          </w:p>
        </w:tc>
        <w:tc>
          <w:tcPr>
            <w:tcW w:w="992" w:type="dxa"/>
            <w:vAlign w:val="center"/>
          </w:tcPr>
          <w:p w14:paraId="52A71AAA" w14:textId="77777777" w:rsidR="001F3BEC" w:rsidRPr="00B10449" w:rsidRDefault="001F3BEC" w:rsidP="00D25D66">
            <w:pPr>
              <w:jc w:val="center"/>
              <w:rPr>
                <w:szCs w:val="24"/>
              </w:rPr>
            </w:pPr>
          </w:p>
        </w:tc>
        <w:tc>
          <w:tcPr>
            <w:tcW w:w="993" w:type="dxa"/>
            <w:vAlign w:val="center"/>
          </w:tcPr>
          <w:p w14:paraId="6FB6CFA2" w14:textId="77777777" w:rsidR="001F3BEC" w:rsidRPr="00B10449" w:rsidRDefault="001F3BEC" w:rsidP="00D25D66">
            <w:pPr>
              <w:jc w:val="center"/>
              <w:rPr>
                <w:szCs w:val="24"/>
              </w:rPr>
            </w:pPr>
          </w:p>
        </w:tc>
        <w:tc>
          <w:tcPr>
            <w:tcW w:w="992" w:type="dxa"/>
            <w:vAlign w:val="center"/>
          </w:tcPr>
          <w:p w14:paraId="53487EEC" w14:textId="77777777" w:rsidR="001F3BEC" w:rsidRPr="00B10449" w:rsidRDefault="001F3BEC" w:rsidP="00D25D66">
            <w:pPr>
              <w:jc w:val="center"/>
              <w:rPr>
                <w:szCs w:val="24"/>
              </w:rPr>
            </w:pPr>
          </w:p>
        </w:tc>
        <w:tc>
          <w:tcPr>
            <w:tcW w:w="992" w:type="dxa"/>
            <w:vAlign w:val="center"/>
          </w:tcPr>
          <w:p w14:paraId="1F3A145B" w14:textId="77777777" w:rsidR="001F3BEC" w:rsidRPr="00B10449" w:rsidRDefault="001F3BEC" w:rsidP="00D25D66">
            <w:pPr>
              <w:jc w:val="center"/>
              <w:rPr>
                <w:szCs w:val="24"/>
              </w:rPr>
            </w:pPr>
          </w:p>
        </w:tc>
        <w:tc>
          <w:tcPr>
            <w:tcW w:w="992" w:type="dxa"/>
            <w:vAlign w:val="center"/>
          </w:tcPr>
          <w:p w14:paraId="122B9AC3" w14:textId="77777777" w:rsidR="001F3BEC" w:rsidRPr="00B10449" w:rsidRDefault="001F3BEC" w:rsidP="00D25D66">
            <w:pPr>
              <w:jc w:val="center"/>
              <w:rPr>
                <w:szCs w:val="24"/>
              </w:rPr>
            </w:pPr>
          </w:p>
        </w:tc>
        <w:tc>
          <w:tcPr>
            <w:tcW w:w="1418" w:type="dxa"/>
            <w:vMerge/>
            <w:vAlign w:val="center"/>
          </w:tcPr>
          <w:p w14:paraId="2DDCEB0E" w14:textId="77777777" w:rsidR="001F3BEC" w:rsidRPr="00B10449" w:rsidRDefault="001F3BEC" w:rsidP="00D25D66">
            <w:pPr>
              <w:jc w:val="center"/>
              <w:rPr>
                <w:szCs w:val="24"/>
              </w:rPr>
            </w:pPr>
          </w:p>
        </w:tc>
        <w:tc>
          <w:tcPr>
            <w:tcW w:w="1418" w:type="dxa"/>
            <w:vMerge/>
          </w:tcPr>
          <w:p w14:paraId="0F32451E" w14:textId="77777777" w:rsidR="001F3BEC" w:rsidRPr="00B10449" w:rsidRDefault="001F3BEC" w:rsidP="00D25D66">
            <w:pPr>
              <w:jc w:val="center"/>
              <w:rPr>
                <w:szCs w:val="24"/>
              </w:rPr>
            </w:pPr>
          </w:p>
        </w:tc>
      </w:tr>
      <w:tr w:rsidR="001F3BEC" w:rsidRPr="00B10449" w14:paraId="0F18A446" w14:textId="77777777" w:rsidTr="00871643">
        <w:trPr>
          <w:trHeight w:val="397"/>
        </w:trPr>
        <w:tc>
          <w:tcPr>
            <w:tcW w:w="1022" w:type="dxa"/>
            <w:vMerge/>
            <w:vAlign w:val="center"/>
          </w:tcPr>
          <w:p w14:paraId="029D1DA8" w14:textId="77777777" w:rsidR="001F3BEC" w:rsidRPr="00B10449" w:rsidRDefault="001F3BEC" w:rsidP="00D25D66">
            <w:pPr>
              <w:jc w:val="center"/>
              <w:rPr>
                <w:szCs w:val="24"/>
              </w:rPr>
            </w:pPr>
          </w:p>
        </w:tc>
        <w:tc>
          <w:tcPr>
            <w:tcW w:w="992" w:type="dxa"/>
            <w:vAlign w:val="center"/>
          </w:tcPr>
          <w:p w14:paraId="60876A8E" w14:textId="77777777" w:rsidR="001F3BEC" w:rsidRPr="00B10449" w:rsidRDefault="001F3BEC" w:rsidP="00D25D66">
            <w:pPr>
              <w:jc w:val="center"/>
              <w:rPr>
                <w:szCs w:val="24"/>
              </w:rPr>
            </w:pPr>
          </w:p>
        </w:tc>
        <w:tc>
          <w:tcPr>
            <w:tcW w:w="993" w:type="dxa"/>
            <w:vAlign w:val="center"/>
          </w:tcPr>
          <w:p w14:paraId="460FB017" w14:textId="77777777" w:rsidR="001F3BEC" w:rsidRPr="00B10449" w:rsidRDefault="001F3BEC" w:rsidP="00D25D66">
            <w:pPr>
              <w:jc w:val="center"/>
              <w:rPr>
                <w:szCs w:val="24"/>
              </w:rPr>
            </w:pPr>
          </w:p>
        </w:tc>
        <w:tc>
          <w:tcPr>
            <w:tcW w:w="992" w:type="dxa"/>
            <w:vAlign w:val="center"/>
          </w:tcPr>
          <w:p w14:paraId="62E33F6A" w14:textId="77777777" w:rsidR="001F3BEC" w:rsidRPr="00B10449" w:rsidRDefault="001F3BEC" w:rsidP="00D25D66">
            <w:pPr>
              <w:jc w:val="center"/>
              <w:rPr>
                <w:szCs w:val="24"/>
              </w:rPr>
            </w:pPr>
          </w:p>
        </w:tc>
        <w:tc>
          <w:tcPr>
            <w:tcW w:w="992" w:type="dxa"/>
            <w:vAlign w:val="center"/>
          </w:tcPr>
          <w:p w14:paraId="4304B646" w14:textId="77777777" w:rsidR="001F3BEC" w:rsidRPr="00B10449" w:rsidRDefault="001F3BEC" w:rsidP="00D25D66">
            <w:pPr>
              <w:jc w:val="center"/>
              <w:rPr>
                <w:szCs w:val="24"/>
              </w:rPr>
            </w:pPr>
          </w:p>
        </w:tc>
        <w:tc>
          <w:tcPr>
            <w:tcW w:w="992" w:type="dxa"/>
            <w:vAlign w:val="center"/>
          </w:tcPr>
          <w:p w14:paraId="26D1836F" w14:textId="77777777" w:rsidR="001F3BEC" w:rsidRPr="00B10449" w:rsidRDefault="001F3BEC" w:rsidP="00D25D66">
            <w:pPr>
              <w:jc w:val="center"/>
              <w:rPr>
                <w:szCs w:val="24"/>
              </w:rPr>
            </w:pPr>
          </w:p>
        </w:tc>
        <w:tc>
          <w:tcPr>
            <w:tcW w:w="1418" w:type="dxa"/>
            <w:vMerge/>
            <w:vAlign w:val="center"/>
          </w:tcPr>
          <w:p w14:paraId="4EABF14C" w14:textId="77777777" w:rsidR="001F3BEC" w:rsidRPr="00B10449" w:rsidRDefault="001F3BEC" w:rsidP="00D25D66">
            <w:pPr>
              <w:jc w:val="center"/>
              <w:rPr>
                <w:szCs w:val="24"/>
              </w:rPr>
            </w:pPr>
          </w:p>
        </w:tc>
        <w:tc>
          <w:tcPr>
            <w:tcW w:w="1418" w:type="dxa"/>
            <w:vMerge/>
          </w:tcPr>
          <w:p w14:paraId="3554BE63" w14:textId="77777777" w:rsidR="001F3BEC" w:rsidRPr="00B10449" w:rsidRDefault="001F3BEC" w:rsidP="00D25D66">
            <w:pPr>
              <w:jc w:val="center"/>
              <w:rPr>
                <w:szCs w:val="24"/>
              </w:rPr>
            </w:pPr>
          </w:p>
        </w:tc>
      </w:tr>
    </w:tbl>
    <w:p w14:paraId="3F62CFC5" w14:textId="5767564C" w:rsidR="005535CD" w:rsidRDefault="00680FD1" w:rsidP="00AA05A3">
      <w:pPr>
        <w:snapToGrid w:val="0"/>
        <w:spacing w:beforeLines="100" w:before="312" w:line="360" w:lineRule="auto"/>
        <w:rPr>
          <w:rFonts w:eastAsiaTheme="minorEastAsia"/>
          <w:szCs w:val="24"/>
        </w:rPr>
      </w:pPr>
      <w:r>
        <w:rPr>
          <w:rFonts w:eastAsiaTheme="minorEastAsia"/>
          <w:szCs w:val="24"/>
        </w:rPr>
        <w:t>E</w:t>
      </w:r>
      <w:r w:rsidR="00226002">
        <w:rPr>
          <w:rFonts w:eastAsiaTheme="minorEastAsia"/>
          <w:szCs w:val="24"/>
        </w:rPr>
        <w:t>.</w:t>
      </w:r>
      <w:r w:rsidR="000D1FC7">
        <w:rPr>
          <w:rFonts w:eastAsiaTheme="minorEastAsia"/>
          <w:szCs w:val="24"/>
        </w:rPr>
        <w:t>7</w:t>
      </w:r>
      <w:r w:rsidR="005535CD">
        <w:rPr>
          <w:rFonts w:eastAsiaTheme="minorEastAsia"/>
          <w:szCs w:val="24"/>
        </w:rPr>
        <w:t>.2</w:t>
      </w:r>
      <w:r w:rsidR="005535CD">
        <w:rPr>
          <w:rFonts w:eastAsiaTheme="minorEastAsia" w:hint="eastAsia"/>
          <w:szCs w:val="24"/>
        </w:rPr>
        <w:t>混合放射性核素的识别率</w:t>
      </w:r>
    </w:p>
    <w:tbl>
      <w:tblPr>
        <w:tblStyle w:val="ad"/>
        <w:tblW w:w="0" w:type="auto"/>
        <w:tblInd w:w="-318" w:type="dxa"/>
        <w:tblLook w:val="04A0" w:firstRow="1" w:lastRow="0" w:firstColumn="1" w:lastColumn="0" w:noHBand="0" w:noVBand="1"/>
      </w:tblPr>
      <w:tblGrid>
        <w:gridCol w:w="1589"/>
        <w:gridCol w:w="851"/>
        <w:gridCol w:w="850"/>
        <w:gridCol w:w="851"/>
        <w:gridCol w:w="850"/>
        <w:gridCol w:w="851"/>
        <w:gridCol w:w="1275"/>
        <w:gridCol w:w="1276"/>
      </w:tblGrid>
      <w:tr w:rsidR="009F603D" w:rsidRPr="00B10449" w14:paraId="6E040330" w14:textId="77777777" w:rsidTr="00AD1D01">
        <w:trPr>
          <w:trHeight w:val="397"/>
        </w:trPr>
        <w:tc>
          <w:tcPr>
            <w:tcW w:w="1589" w:type="dxa"/>
            <w:vAlign w:val="center"/>
          </w:tcPr>
          <w:p w14:paraId="4CC99733" w14:textId="77777777" w:rsidR="009F603D" w:rsidRPr="00B10449" w:rsidRDefault="009F603D" w:rsidP="00D25D66">
            <w:pPr>
              <w:jc w:val="center"/>
              <w:rPr>
                <w:szCs w:val="24"/>
              </w:rPr>
            </w:pPr>
            <w:r w:rsidRPr="00B10449">
              <w:rPr>
                <w:rFonts w:hint="eastAsia"/>
                <w:szCs w:val="24"/>
              </w:rPr>
              <w:t>核素</w:t>
            </w:r>
          </w:p>
        </w:tc>
        <w:tc>
          <w:tcPr>
            <w:tcW w:w="4253" w:type="dxa"/>
            <w:gridSpan w:val="5"/>
            <w:vAlign w:val="center"/>
          </w:tcPr>
          <w:p w14:paraId="6CBA692D" w14:textId="77777777" w:rsidR="009F603D" w:rsidRPr="00B10449" w:rsidRDefault="009F603D" w:rsidP="00D25D66">
            <w:pPr>
              <w:jc w:val="center"/>
              <w:rPr>
                <w:szCs w:val="24"/>
              </w:rPr>
            </w:pPr>
            <w:r w:rsidRPr="00B10449">
              <w:rPr>
                <w:rFonts w:hint="eastAsia"/>
                <w:szCs w:val="24"/>
              </w:rPr>
              <w:t>核素识别情况</w:t>
            </w:r>
          </w:p>
        </w:tc>
        <w:tc>
          <w:tcPr>
            <w:tcW w:w="1275" w:type="dxa"/>
            <w:vAlign w:val="center"/>
          </w:tcPr>
          <w:p w14:paraId="4661C188" w14:textId="77777777" w:rsidR="009F603D" w:rsidRDefault="009F603D" w:rsidP="00D25D66">
            <w:pPr>
              <w:jc w:val="center"/>
              <w:rPr>
                <w:szCs w:val="24"/>
              </w:rPr>
            </w:pPr>
            <w:r w:rsidRPr="00B10449">
              <w:rPr>
                <w:rFonts w:hint="eastAsia"/>
                <w:szCs w:val="24"/>
              </w:rPr>
              <w:t>识别率</w:t>
            </w:r>
            <w:r w:rsidRPr="00B10449">
              <w:rPr>
                <w:i/>
                <w:szCs w:val="24"/>
              </w:rPr>
              <w:t>P</w:t>
            </w:r>
          </w:p>
          <w:p w14:paraId="2F4A64AF" w14:textId="77777777" w:rsidR="009F603D" w:rsidRPr="00B10449" w:rsidRDefault="009F603D" w:rsidP="00D25D66">
            <w:pPr>
              <w:jc w:val="center"/>
              <w:rPr>
                <w:szCs w:val="24"/>
              </w:rPr>
            </w:pPr>
            <w:r>
              <w:rPr>
                <w:rFonts w:hint="eastAsia"/>
                <w:szCs w:val="24"/>
              </w:rPr>
              <w:t>（</w:t>
            </w:r>
            <w:r>
              <w:rPr>
                <w:rFonts w:hint="eastAsia"/>
                <w:szCs w:val="24"/>
              </w:rPr>
              <w:t>%</w:t>
            </w:r>
            <w:r>
              <w:rPr>
                <w:rFonts w:hint="eastAsia"/>
                <w:szCs w:val="24"/>
              </w:rPr>
              <w:t>）</w:t>
            </w:r>
          </w:p>
        </w:tc>
        <w:tc>
          <w:tcPr>
            <w:tcW w:w="1276" w:type="dxa"/>
          </w:tcPr>
          <w:p w14:paraId="54056517" w14:textId="77777777" w:rsidR="009F603D" w:rsidRPr="00B10449" w:rsidRDefault="009F603D" w:rsidP="00D25D66">
            <w:pPr>
              <w:jc w:val="center"/>
              <w:rPr>
                <w:szCs w:val="24"/>
              </w:rPr>
            </w:pPr>
            <w:r>
              <w:rPr>
                <w:rFonts w:hint="eastAsia"/>
                <w:szCs w:val="24"/>
              </w:rPr>
              <w:t>漏报警率（</w:t>
            </w:r>
            <w:r>
              <w:rPr>
                <w:rFonts w:hint="eastAsia"/>
                <w:szCs w:val="24"/>
              </w:rPr>
              <w:t>%</w:t>
            </w:r>
            <w:r>
              <w:rPr>
                <w:rFonts w:hint="eastAsia"/>
                <w:szCs w:val="24"/>
              </w:rPr>
              <w:t>）</w:t>
            </w:r>
          </w:p>
        </w:tc>
      </w:tr>
      <w:tr w:rsidR="009F603D" w:rsidRPr="00B10449" w14:paraId="2FA6E102" w14:textId="77777777" w:rsidTr="00AD1D01">
        <w:trPr>
          <w:trHeight w:val="397"/>
        </w:trPr>
        <w:tc>
          <w:tcPr>
            <w:tcW w:w="1589" w:type="dxa"/>
            <w:vMerge w:val="restart"/>
            <w:vAlign w:val="center"/>
          </w:tcPr>
          <w:p w14:paraId="2AFB2E7E" w14:textId="77777777" w:rsidR="009F603D" w:rsidRPr="00B10449" w:rsidRDefault="009F603D" w:rsidP="00D1429C">
            <w:pPr>
              <w:rPr>
                <w:szCs w:val="24"/>
              </w:rPr>
            </w:pPr>
            <w:r w:rsidRPr="00EB512C">
              <w:rPr>
                <w:szCs w:val="24"/>
                <w:vertAlign w:val="superscript"/>
              </w:rPr>
              <w:t>13</w:t>
            </w:r>
            <w:r>
              <w:rPr>
                <w:szCs w:val="24"/>
                <w:vertAlign w:val="superscript"/>
              </w:rPr>
              <w:t>3</w:t>
            </w:r>
            <w:r>
              <w:rPr>
                <w:szCs w:val="24"/>
              </w:rPr>
              <w:t>Ba</w:t>
            </w:r>
            <w:r w:rsidRPr="00EB512C">
              <w:rPr>
                <w:szCs w:val="24"/>
              </w:rPr>
              <w:t xml:space="preserve"> + </w:t>
            </w:r>
            <w:r w:rsidRPr="00EB512C">
              <w:rPr>
                <w:szCs w:val="24"/>
                <w:vertAlign w:val="superscript"/>
              </w:rPr>
              <w:t>226</w:t>
            </w:r>
            <w:r w:rsidRPr="00EB512C">
              <w:rPr>
                <w:szCs w:val="24"/>
              </w:rPr>
              <w:t>Ra</w:t>
            </w:r>
          </w:p>
        </w:tc>
        <w:tc>
          <w:tcPr>
            <w:tcW w:w="851" w:type="dxa"/>
            <w:vAlign w:val="center"/>
          </w:tcPr>
          <w:p w14:paraId="01335A8A" w14:textId="77777777" w:rsidR="009F603D" w:rsidRPr="00B10449" w:rsidRDefault="009F603D" w:rsidP="00D25D66">
            <w:pPr>
              <w:jc w:val="center"/>
              <w:rPr>
                <w:szCs w:val="24"/>
              </w:rPr>
            </w:pPr>
          </w:p>
        </w:tc>
        <w:tc>
          <w:tcPr>
            <w:tcW w:w="850" w:type="dxa"/>
            <w:vAlign w:val="center"/>
          </w:tcPr>
          <w:p w14:paraId="2A250D8B" w14:textId="77777777" w:rsidR="009F603D" w:rsidRPr="00B10449" w:rsidRDefault="009F603D" w:rsidP="00D25D66">
            <w:pPr>
              <w:jc w:val="center"/>
              <w:rPr>
                <w:szCs w:val="24"/>
              </w:rPr>
            </w:pPr>
          </w:p>
        </w:tc>
        <w:tc>
          <w:tcPr>
            <w:tcW w:w="851" w:type="dxa"/>
            <w:vAlign w:val="center"/>
          </w:tcPr>
          <w:p w14:paraId="6A8543D1" w14:textId="77777777" w:rsidR="009F603D" w:rsidRPr="00B10449" w:rsidRDefault="009F603D" w:rsidP="00D25D66">
            <w:pPr>
              <w:jc w:val="center"/>
              <w:rPr>
                <w:szCs w:val="24"/>
              </w:rPr>
            </w:pPr>
          </w:p>
        </w:tc>
        <w:tc>
          <w:tcPr>
            <w:tcW w:w="850" w:type="dxa"/>
            <w:vAlign w:val="center"/>
          </w:tcPr>
          <w:p w14:paraId="1587A8B8" w14:textId="77777777" w:rsidR="009F603D" w:rsidRPr="00B10449" w:rsidRDefault="009F603D" w:rsidP="00D25D66">
            <w:pPr>
              <w:jc w:val="center"/>
              <w:rPr>
                <w:szCs w:val="24"/>
              </w:rPr>
            </w:pPr>
          </w:p>
        </w:tc>
        <w:tc>
          <w:tcPr>
            <w:tcW w:w="851" w:type="dxa"/>
            <w:vAlign w:val="center"/>
          </w:tcPr>
          <w:p w14:paraId="10605956" w14:textId="77777777" w:rsidR="009F603D" w:rsidRPr="00B10449" w:rsidRDefault="009F603D" w:rsidP="00D25D66">
            <w:pPr>
              <w:jc w:val="center"/>
              <w:rPr>
                <w:szCs w:val="24"/>
              </w:rPr>
            </w:pPr>
          </w:p>
        </w:tc>
        <w:tc>
          <w:tcPr>
            <w:tcW w:w="1275" w:type="dxa"/>
            <w:vMerge w:val="restart"/>
            <w:vAlign w:val="center"/>
          </w:tcPr>
          <w:p w14:paraId="5B4FFE73" w14:textId="77777777" w:rsidR="009F603D" w:rsidRPr="00B10449" w:rsidRDefault="009F603D" w:rsidP="00D25D66">
            <w:pPr>
              <w:jc w:val="center"/>
              <w:rPr>
                <w:szCs w:val="24"/>
              </w:rPr>
            </w:pPr>
          </w:p>
        </w:tc>
        <w:tc>
          <w:tcPr>
            <w:tcW w:w="1276" w:type="dxa"/>
            <w:vMerge w:val="restart"/>
          </w:tcPr>
          <w:p w14:paraId="26E16330" w14:textId="77777777" w:rsidR="009F603D" w:rsidRPr="00B10449" w:rsidRDefault="009F603D" w:rsidP="00D25D66">
            <w:pPr>
              <w:jc w:val="center"/>
              <w:rPr>
                <w:szCs w:val="24"/>
              </w:rPr>
            </w:pPr>
          </w:p>
        </w:tc>
      </w:tr>
      <w:tr w:rsidR="009F603D" w:rsidRPr="00B10449" w14:paraId="081AF644" w14:textId="77777777" w:rsidTr="00AD1D01">
        <w:trPr>
          <w:trHeight w:val="397"/>
        </w:trPr>
        <w:tc>
          <w:tcPr>
            <w:tcW w:w="1589" w:type="dxa"/>
            <w:vMerge/>
            <w:vAlign w:val="center"/>
          </w:tcPr>
          <w:p w14:paraId="3012E8E3" w14:textId="77777777" w:rsidR="009F603D" w:rsidRPr="00B10449" w:rsidRDefault="009F603D" w:rsidP="00D25D66">
            <w:pPr>
              <w:jc w:val="center"/>
              <w:rPr>
                <w:szCs w:val="24"/>
              </w:rPr>
            </w:pPr>
          </w:p>
        </w:tc>
        <w:tc>
          <w:tcPr>
            <w:tcW w:w="851" w:type="dxa"/>
            <w:vAlign w:val="center"/>
          </w:tcPr>
          <w:p w14:paraId="607D1A2A" w14:textId="77777777" w:rsidR="009F603D" w:rsidRPr="00B10449" w:rsidRDefault="009F603D" w:rsidP="00D25D66">
            <w:pPr>
              <w:jc w:val="center"/>
              <w:rPr>
                <w:szCs w:val="24"/>
              </w:rPr>
            </w:pPr>
          </w:p>
        </w:tc>
        <w:tc>
          <w:tcPr>
            <w:tcW w:w="850" w:type="dxa"/>
            <w:vAlign w:val="center"/>
          </w:tcPr>
          <w:p w14:paraId="3A61A4F6" w14:textId="77777777" w:rsidR="009F603D" w:rsidRPr="00B10449" w:rsidRDefault="009F603D" w:rsidP="00D25D66">
            <w:pPr>
              <w:jc w:val="center"/>
              <w:rPr>
                <w:szCs w:val="24"/>
              </w:rPr>
            </w:pPr>
          </w:p>
        </w:tc>
        <w:tc>
          <w:tcPr>
            <w:tcW w:w="851" w:type="dxa"/>
            <w:vAlign w:val="center"/>
          </w:tcPr>
          <w:p w14:paraId="4F0233D4" w14:textId="77777777" w:rsidR="009F603D" w:rsidRPr="00B10449" w:rsidRDefault="009F603D" w:rsidP="00D25D66">
            <w:pPr>
              <w:jc w:val="center"/>
              <w:rPr>
                <w:szCs w:val="24"/>
              </w:rPr>
            </w:pPr>
          </w:p>
        </w:tc>
        <w:tc>
          <w:tcPr>
            <w:tcW w:w="850" w:type="dxa"/>
            <w:vAlign w:val="center"/>
          </w:tcPr>
          <w:p w14:paraId="228B2A47" w14:textId="77777777" w:rsidR="009F603D" w:rsidRPr="00B10449" w:rsidRDefault="009F603D" w:rsidP="00D25D66">
            <w:pPr>
              <w:jc w:val="center"/>
              <w:rPr>
                <w:szCs w:val="24"/>
              </w:rPr>
            </w:pPr>
          </w:p>
        </w:tc>
        <w:tc>
          <w:tcPr>
            <w:tcW w:w="851" w:type="dxa"/>
            <w:vAlign w:val="center"/>
          </w:tcPr>
          <w:p w14:paraId="4FE1AC99" w14:textId="77777777" w:rsidR="009F603D" w:rsidRPr="00B10449" w:rsidRDefault="009F603D" w:rsidP="00D25D66">
            <w:pPr>
              <w:jc w:val="center"/>
              <w:rPr>
                <w:szCs w:val="24"/>
              </w:rPr>
            </w:pPr>
          </w:p>
        </w:tc>
        <w:tc>
          <w:tcPr>
            <w:tcW w:w="1275" w:type="dxa"/>
            <w:vMerge/>
            <w:vAlign w:val="center"/>
          </w:tcPr>
          <w:p w14:paraId="1FA75C60" w14:textId="77777777" w:rsidR="009F603D" w:rsidRPr="00B10449" w:rsidRDefault="009F603D" w:rsidP="00D25D66">
            <w:pPr>
              <w:jc w:val="center"/>
              <w:rPr>
                <w:szCs w:val="24"/>
              </w:rPr>
            </w:pPr>
          </w:p>
        </w:tc>
        <w:tc>
          <w:tcPr>
            <w:tcW w:w="1276" w:type="dxa"/>
            <w:vMerge/>
          </w:tcPr>
          <w:p w14:paraId="728F8CD7" w14:textId="77777777" w:rsidR="009F603D" w:rsidRPr="00B10449" w:rsidRDefault="009F603D" w:rsidP="00D25D66">
            <w:pPr>
              <w:jc w:val="center"/>
              <w:rPr>
                <w:szCs w:val="24"/>
              </w:rPr>
            </w:pPr>
          </w:p>
        </w:tc>
      </w:tr>
      <w:tr w:rsidR="009F603D" w:rsidRPr="00B10449" w14:paraId="6E79A834" w14:textId="77777777" w:rsidTr="00AD1D01">
        <w:trPr>
          <w:trHeight w:val="397"/>
        </w:trPr>
        <w:tc>
          <w:tcPr>
            <w:tcW w:w="1589" w:type="dxa"/>
            <w:vMerge/>
            <w:vAlign w:val="center"/>
          </w:tcPr>
          <w:p w14:paraId="0D664062" w14:textId="77777777" w:rsidR="009F603D" w:rsidRPr="00B10449" w:rsidRDefault="009F603D" w:rsidP="00D25D66">
            <w:pPr>
              <w:jc w:val="center"/>
              <w:rPr>
                <w:szCs w:val="24"/>
              </w:rPr>
            </w:pPr>
          </w:p>
        </w:tc>
        <w:tc>
          <w:tcPr>
            <w:tcW w:w="851" w:type="dxa"/>
            <w:vAlign w:val="center"/>
          </w:tcPr>
          <w:p w14:paraId="26C0B37D" w14:textId="77777777" w:rsidR="009F603D" w:rsidRPr="00B10449" w:rsidRDefault="009F603D" w:rsidP="00D25D66">
            <w:pPr>
              <w:jc w:val="center"/>
              <w:rPr>
                <w:szCs w:val="24"/>
              </w:rPr>
            </w:pPr>
          </w:p>
        </w:tc>
        <w:tc>
          <w:tcPr>
            <w:tcW w:w="850" w:type="dxa"/>
            <w:vAlign w:val="center"/>
          </w:tcPr>
          <w:p w14:paraId="49B28B9D" w14:textId="77777777" w:rsidR="009F603D" w:rsidRPr="00B10449" w:rsidRDefault="009F603D" w:rsidP="00D25D66">
            <w:pPr>
              <w:jc w:val="center"/>
              <w:rPr>
                <w:szCs w:val="24"/>
              </w:rPr>
            </w:pPr>
          </w:p>
        </w:tc>
        <w:tc>
          <w:tcPr>
            <w:tcW w:w="851" w:type="dxa"/>
            <w:vAlign w:val="center"/>
          </w:tcPr>
          <w:p w14:paraId="61A2F1A1" w14:textId="77777777" w:rsidR="009F603D" w:rsidRPr="00B10449" w:rsidRDefault="009F603D" w:rsidP="00D25D66">
            <w:pPr>
              <w:jc w:val="center"/>
              <w:rPr>
                <w:szCs w:val="24"/>
              </w:rPr>
            </w:pPr>
          </w:p>
        </w:tc>
        <w:tc>
          <w:tcPr>
            <w:tcW w:w="850" w:type="dxa"/>
            <w:vAlign w:val="center"/>
          </w:tcPr>
          <w:p w14:paraId="431CA766" w14:textId="77777777" w:rsidR="009F603D" w:rsidRPr="00B10449" w:rsidRDefault="009F603D" w:rsidP="00D25D66">
            <w:pPr>
              <w:jc w:val="center"/>
              <w:rPr>
                <w:szCs w:val="24"/>
              </w:rPr>
            </w:pPr>
          </w:p>
        </w:tc>
        <w:tc>
          <w:tcPr>
            <w:tcW w:w="851" w:type="dxa"/>
            <w:vAlign w:val="center"/>
          </w:tcPr>
          <w:p w14:paraId="3D4EBBD6" w14:textId="77777777" w:rsidR="009F603D" w:rsidRPr="00B10449" w:rsidRDefault="009F603D" w:rsidP="00D25D66">
            <w:pPr>
              <w:jc w:val="center"/>
              <w:rPr>
                <w:szCs w:val="24"/>
              </w:rPr>
            </w:pPr>
          </w:p>
        </w:tc>
        <w:tc>
          <w:tcPr>
            <w:tcW w:w="1275" w:type="dxa"/>
            <w:vMerge/>
            <w:vAlign w:val="center"/>
          </w:tcPr>
          <w:p w14:paraId="1088DB09" w14:textId="77777777" w:rsidR="009F603D" w:rsidRPr="00B10449" w:rsidRDefault="009F603D" w:rsidP="00D25D66">
            <w:pPr>
              <w:jc w:val="center"/>
              <w:rPr>
                <w:szCs w:val="24"/>
              </w:rPr>
            </w:pPr>
          </w:p>
        </w:tc>
        <w:tc>
          <w:tcPr>
            <w:tcW w:w="1276" w:type="dxa"/>
            <w:vMerge/>
          </w:tcPr>
          <w:p w14:paraId="6D479706" w14:textId="77777777" w:rsidR="009F603D" w:rsidRPr="00B10449" w:rsidRDefault="009F603D" w:rsidP="00D25D66">
            <w:pPr>
              <w:jc w:val="center"/>
              <w:rPr>
                <w:szCs w:val="24"/>
              </w:rPr>
            </w:pPr>
          </w:p>
        </w:tc>
      </w:tr>
      <w:tr w:rsidR="009F603D" w:rsidRPr="00B10449" w14:paraId="78D6AA52" w14:textId="77777777" w:rsidTr="00AD1D01">
        <w:trPr>
          <w:trHeight w:val="397"/>
        </w:trPr>
        <w:tc>
          <w:tcPr>
            <w:tcW w:w="1589" w:type="dxa"/>
            <w:vMerge/>
            <w:vAlign w:val="center"/>
          </w:tcPr>
          <w:p w14:paraId="4C36C9CD" w14:textId="77777777" w:rsidR="009F603D" w:rsidRPr="00B10449" w:rsidRDefault="009F603D" w:rsidP="00D25D66">
            <w:pPr>
              <w:jc w:val="center"/>
              <w:rPr>
                <w:szCs w:val="24"/>
              </w:rPr>
            </w:pPr>
          </w:p>
        </w:tc>
        <w:tc>
          <w:tcPr>
            <w:tcW w:w="851" w:type="dxa"/>
            <w:vAlign w:val="center"/>
          </w:tcPr>
          <w:p w14:paraId="6CE8A180" w14:textId="77777777" w:rsidR="009F603D" w:rsidRPr="00B10449" w:rsidRDefault="009F603D" w:rsidP="00D25D66">
            <w:pPr>
              <w:jc w:val="center"/>
              <w:rPr>
                <w:szCs w:val="24"/>
              </w:rPr>
            </w:pPr>
          </w:p>
        </w:tc>
        <w:tc>
          <w:tcPr>
            <w:tcW w:w="850" w:type="dxa"/>
            <w:vAlign w:val="center"/>
          </w:tcPr>
          <w:p w14:paraId="33889826" w14:textId="77777777" w:rsidR="009F603D" w:rsidRPr="00B10449" w:rsidRDefault="009F603D" w:rsidP="00D25D66">
            <w:pPr>
              <w:jc w:val="center"/>
              <w:rPr>
                <w:szCs w:val="24"/>
              </w:rPr>
            </w:pPr>
          </w:p>
        </w:tc>
        <w:tc>
          <w:tcPr>
            <w:tcW w:w="851" w:type="dxa"/>
            <w:vAlign w:val="center"/>
          </w:tcPr>
          <w:p w14:paraId="1A41ABF8" w14:textId="77777777" w:rsidR="009F603D" w:rsidRPr="00B10449" w:rsidRDefault="009F603D" w:rsidP="00D25D66">
            <w:pPr>
              <w:jc w:val="center"/>
              <w:rPr>
                <w:szCs w:val="24"/>
              </w:rPr>
            </w:pPr>
          </w:p>
        </w:tc>
        <w:tc>
          <w:tcPr>
            <w:tcW w:w="850" w:type="dxa"/>
            <w:vAlign w:val="center"/>
          </w:tcPr>
          <w:p w14:paraId="646F0B7A" w14:textId="77777777" w:rsidR="009F603D" w:rsidRPr="00B10449" w:rsidRDefault="009F603D" w:rsidP="00D25D66">
            <w:pPr>
              <w:jc w:val="center"/>
              <w:rPr>
                <w:szCs w:val="24"/>
              </w:rPr>
            </w:pPr>
          </w:p>
        </w:tc>
        <w:tc>
          <w:tcPr>
            <w:tcW w:w="851" w:type="dxa"/>
            <w:vAlign w:val="center"/>
          </w:tcPr>
          <w:p w14:paraId="131844FA" w14:textId="77777777" w:rsidR="009F603D" w:rsidRPr="00B10449" w:rsidRDefault="009F603D" w:rsidP="00D25D66">
            <w:pPr>
              <w:jc w:val="center"/>
              <w:rPr>
                <w:szCs w:val="24"/>
              </w:rPr>
            </w:pPr>
          </w:p>
        </w:tc>
        <w:tc>
          <w:tcPr>
            <w:tcW w:w="1275" w:type="dxa"/>
            <w:vMerge/>
            <w:vAlign w:val="center"/>
          </w:tcPr>
          <w:p w14:paraId="251AF5C0" w14:textId="77777777" w:rsidR="009F603D" w:rsidRPr="00B10449" w:rsidRDefault="009F603D" w:rsidP="00D25D66">
            <w:pPr>
              <w:jc w:val="center"/>
              <w:rPr>
                <w:szCs w:val="24"/>
              </w:rPr>
            </w:pPr>
          </w:p>
        </w:tc>
        <w:tc>
          <w:tcPr>
            <w:tcW w:w="1276" w:type="dxa"/>
            <w:vMerge/>
          </w:tcPr>
          <w:p w14:paraId="165292CE" w14:textId="77777777" w:rsidR="009F603D" w:rsidRPr="00B10449" w:rsidRDefault="009F603D" w:rsidP="00D25D66">
            <w:pPr>
              <w:jc w:val="center"/>
              <w:rPr>
                <w:szCs w:val="24"/>
              </w:rPr>
            </w:pPr>
          </w:p>
        </w:tc>
      </w:tr>
    </w:tbl>
    <w:p w14:paraId="480C57A3" w14:textId="77777777" w:rsidR="00C82626" w:rsidRPr="00C82626" w:rsidRDefault="00C82626" w:rsidP="00240705">
      <w:pPr>
        <w:snapToGrid w:val="0"/>
        <w:rPr>
          <w:rFonts w:ascii="Arial" w:hAnsi="Arial" w:cs="Arial"/>
        </w:rPr>
      </w:pPr>
    </w:p>
    <w:p w14:paraId="5007FAA8" w14:textId="77777777" w:rsidR="00B75B23" w:rsidRDefault="00B75B23" w:rsidP="00240705">
      <w:pPr>
        <w:snapToGrid w:val="0"/>
        <w:rPr>
          <w:rFonts w:ascii="Arial" w:hAnsi="Arial" w:cs="Arial"/>
        </w:rPr>
      </w:pPr>
      <w:r>
        <w:rPr>
          <w:rFonts w:ascii="Arial" w:hAnsi="Arial" w:cs="Arial"/>
        </w:rPr>
        <w:br w:type="page"/>
      </w:r>
    </w:p>
    <w:p w14:paraId="5D27EE26" w14:textId="7D98C363" w:rsidR="0066068E" w:rsidRPr="00B061C0" w:rsidRDefault="0066068E" w:rsidP="00B061C0">
      <w:pPr>
        <w:pStyle w:val="ae"/>
        <w:rPr>
          <w:b w:val="0"/>
        </w:rPr>
      </w:pPr>
      <w:bookmarkStart w:id="54" w:name="_Toc131439751"/>
      <w:r w:rsidRPr="00B061C0">
        <w:rPr>
          <w:rFonts w:hint="eastAsia"/>
          <w:b w:val="0"/>
        </w:rPr>
        <w:lastRenderedPageBreak/>
        <w:t>附录</w:t>
      </w:r>
      <w:r w:rsidR="00680FD1">
        <w:rPr>
          <w:rFonts w:ascii="Times New Roman" w:hAnsi="Times New Roman"/>
          <w:b w:val="0"/>
        </w:rPr>
        <w:t>F</w:t>
      </w:r>
      <w:bookmarkEnd w:id="54"/>
    </w:p>
    <w:p w14:paraId="5FE80FF4" w14:textId="4CD3F657" w:rsidR="0066068E" w:rsidRPr="00B061C0" w:rsidRDefault="00FC2D0E" w:rsidP="007D52BE">
      <w:pPr>
        <w:pStyle w:val="ae"/>
        <w:jc w:val="center"/>
        <w:rPr>
          <w:b w:val="0"/>
        </w:rPr>
      </w:pPr>
      <w:bookmarkStart w:id="55" w:name="_Toc131439752"/>
      <w:r>
        <w:rPr>
          <w:rFonts w:hint="eastAsia"/>
          <w:b w:val="0"/>
        </w:rPr>
        <w:t>行人与行李放射性监测装置</w:t>
      </w:r>
      <w:r w:rsidR="00FF3BD4" w:rsidRPr="00B061C0">
        <w:rPr>
          <w:rFonts w:hint="eastAsia"/>
          <w:b w:val="0"/>
        </w:rPr>
        <w:t>校准证书</w:t>
      </w:r>
      <w:r w:rsidR="008049CD">
        <w:rPr>
          <w:rFonts w:hint="eastAsia"/>
          <w:b w:val="0"/>
        </w:rPr>
        <w:t>内页</w:t>
      </w:r>
      <w:r w:rsidR="00FF3BD4" w:rsidRPr="00B061C0">
        <w:rPr>
          <w:rFonts w:hint="eastAsia"/>
          <w:b w:val="0"/>
        </w:rPr>
        <w:t>内容</w:t>
      </w:r>
      <w:bookmarkEnd w:id="55"/>
    </w:p>
    <w:p w14:paraId="64B8EFE9" w14:textId="77777777" w:rsidR="00B061C0" w:rsidRPr="00B061C0" w:rsidRDefault="00B061C0" w:rsidP="00B061C0"/>
    <w:p w14:paraId="25D8A98B" w14:textId="7783004D" w:rsidR="0066068E" w:rsidRPr="001162F1" w:rsidRDefault="00680FD1" w:rsidP="00A16109">
      <w:pPr>
        <w:snapToGrid w:val="0"/>
        <w:spacing w:line="360" w:lineRule="auto"/>
      </w:pPr>
      <w:r>
        <w:t>F</w:t>
      </w:r>
      <w:r w:rsidR="00226002">
        <w:t>.</w:t>
      </w:r>
      <w:r w:rsidR="0009253A" w:rsidRPr="001162F1">
        <w:t>1</w:t>
      </w:r>
      <w:r w:rsidR="0066068E" w:rsidRPr="001162F1">
        <w:t>校准证书内页至少应包括下列信息：</w:t>
      </w:r>
    </w:p>
    <w:p w14:paraId="03ED028E" w14:textId="20697F4E" w:rsidR="0066068E" w:rsidRPr="001162F1" w:rsidRDefault="00680FD1" w:rsidP="009D3884">
      <w:pPr>
        <w:snapToGrid w:val="0"/>
        <w:spacing w:line="360" w:lineRule="auto"/>
      </w:pPr>
      <w:r>
        <w:t>F</w:t>
      </w:r>
      <w:r w:rsidR="00226002">
        <w:t>.</w:t>
      </w:r>
      <w:r w:rsidR="009D3884" w:rsidRPr="001162F1">
        <w:t xml:space="preserve">1.1 </w:t>
      </w:r>
      <w:r w:rsidR="0066068E" w:rsidRPr="001162F1">
        <w:t>所用计量标准的名称、型号和编号</w:t>
      </w:r>
    </w:p>
    <w:p w14:paraId="3687B8E2" w14:textId="2D2B735E" w:rsidR="0066068E" w:rsidRPr="001162F1" w:rsidRDefault="00680FD1" w:rsidP="009D3884">
      <w:pPr>
        <w:snapToGrid w:val="0"/>
        <w:spacing w:line="360" w:lineRule="auto"/>
      </w:pPr>
      <w:r>
        <w:t>F</w:t>
      </w:r>
      <w:r w:rsidR="00226002">
        <w:t>.</w:t>
      </w:r>
      <w:r w:rsidR="009D3884" w:rsidRPr="001162F1">
        <w:t xml:space="preserve">1.2 </w:t>
      </w:r>
      <w:r w:rsidR="0066068E" w:rsidRPr="001162F1">
        <w:t>校准时所使用的参考源核素名称和活度范围</w:t>
      </w:r>
    </w:p>
    <w:p w14:paraId="0FCC91E4" w14:textId="4912B542" w:rsidR="0066068E" w:rsidRPr="001162F1" w:rsidRDefault="00680FD1" w:rsidP="009D3884">
      <w:pPr>
        <w:snapToGrid w:val="0"/>
        <w:spacing w:line="360" w:lineRule="auto"/>
      </w:pPr>
      <w:r>
        <w:t>F</w:t>
      </w:r>
      <w:r w:rsidR="00226002">
        <w:t>.</w:t>
      </w:r>
      <w:r w:rsidR="009D3884" w:rsidRPr="001162F1">
        <w:t xml:space="preserve">1.3 </w:t>
      </w:r>
      <w:r w:rsidR="0066068E" w:rsidRPr="001162F1">
        <w:t>校准时的环境条件</w:t>
      </w:r>
    </w:p>
    <w:p w14:paraId="36059EDC" w14:textId="0CAB6B27" w:rsidR="0066068E" w:rsidRPr="001162F1" w:rsidRDefault="00680FD1" w:rsidP="009D3884">
      <w:pPr>
        <w:snapToGrid w:val="0"/>
        <w:spacing w:line="360" w:lineRule="auto"/>
      </w:pPr>
      <w:r>
        <w:t>F</w:t>
      </w:r>
      <w:r w:rsidR="00226002">
        <w:t>.</w:t>
      </w:r>
      <w:r w:rsidR="009D3884" w:rsidRPr="001162F1">
        <w:t xml:space="preserve">1.4 </w:t>
      </w:r>
      <w:r w:rsidR="0066068E" w:rsidRPr="001162F1">
        <w:t>校准结果</w:t>
      </w:r>
    </w:p>
    <w:p w14:paraId="10AC3F42" w14:textId="77777777" w:rsidR="0066068E" w:rsidRPr="001162F1" w:rsidRDefault="009D3884" w:rsidP="009D3884">
      <w:pPr>
        <w:snapToGrid w:val="0"/>
        <w:spacing w:line="360" w:lineRule="auto"/>
        <w:ind w:firstLineChars="100" w:firstLine="240"/>
      </w:pPr>
      <w:r w:rsidRPr="001162F1">
        <w:t>(1)</w:t>
      </w:r>
      <w:r w:rsidR="0066068E" w:rsidRPr="001162F1">
        <w:t>活度响应</w:t>
      </w:r>
    </w:p>
    <w:p w14:paraId="3B037894" w14:textId="06EF30EC" w:rsidR="00904398" w:rsidRPr="001162F1" w:rsidRDefault="009D3884" w:rsidP="009D3884">
      <w:pPr>
        <w:snapToGrid w:val="0"/>
        <w:spacing w:line="360" w:lineRule="auto"/>
        <w:ind w:firstLineChars="100" w:firstLine="240"/>
      </w:pPr>
      <w:r w:rsidRPr="001162F1">
        <w:t>(2)</w:t>
      </w:r>
      <w:r w:rsidR="00904398" w:rsidRPr="001162F1">
        <w:t>中子</w:t>
      </w:r>
      <w:r w:rsidR="008B70A8">
        <w:rPr>
          <w:rFonts w:hint="eastAsia"/>
        </w:rPr>
        <w:t>指示</w:t>
      </w:r>
      <w:r w:rsidR="00904398" w:rsidRPr="001162F1">
        <w:t>（适用于带中子探测器的</w:t>
      </w:r>
      <w:r w:rsidR="00FC2D0E">
        <w:t>行人与行李放射性监测装置</w:t>
      </w:r>
      <w:r w:rsidR="00904398" w:rsidRPr="001162F1">
        <w:t>）</w:t>
      </w:r>
    </w:p>
    <w:p w14:paraId="0F35A90D" w14:textId="77777777" w:rsidR="0066068E" w:rsidRPr="001162F1" w:rsidRDefault="009D3884" w:rsidP="009D3884">
      <w:pPr>
        <w:snapToGrid w:val="0"/>
        <w:spacing w:line="360" w:lineRule="auto"/>
        <w:ind w:firstLineChars="100" w:firstLine="240"/>
      </w:pPr>
      <w:r w:rsidRPr="001162F1">
        <w:t>(3)</w:t>
      </w:r>
      <w:r w:rsidR="0066068E" w:rsidRPr="001162F1">
        <w:t>重复性</w:t>
      </w:r>
    </w:p>
    <w:p w14:paraId="18A2FEB0" w14:textId="77777777" w:rsidR="0066068E" w:rsidRDefault="009D3884" w:rsidP="009D3884">
      <w:pPr>
        <w:snapToGrid w:val="0"/>
        <w:spacing w:line="360" w:lineRule="auto"/>
        <w:ind w:firstLineChars="100" w:firstLine="240"/>
      </w:pPr>
      <w:r w:rsidRPr="001162F1">
        <w:t>(</w:t>
      </w:r>
      <w:r w:rsidR="00904398" w:rsidRPr="001162F1">
        <w:t>4</w:t>
      </w:r>
      <w:r w:rsidRPr="001162F1">
        <w:t>)</w:t>
      </w:r>
      <w:r w:rsidR="0066068E" w:rsidRPr="001162F1">
        <w:t>活度响应</w:t>
      </w:r>
      <w:r w:rsidR="00D25D66" w:rsidRPr="001162F1">
        <w:t>非线性</w:t>
      </w:r>
    </w:p>
    <w:p w14:paraId="40116ACC" w14:textId="77777777" w:rsidR="005E4A22" w:rsidRPr="001162F1" w:rsidRDefault="005E4A22" w:rsidP="009D3884">
      <w:pPr>
        <w:snapToGrid w:val="0"/>
        <w:spacing w:line="360" w:lineRule="auto"/>
        <w:ind w:firstLineChars="100" w:firstLine="240"/>
      </w:pPr>
      <w:r w:rsidRPr="001162F1">
        <w:t>(</w:t>
      </w:r>
      <w:r>
        <w:t>5</w:t>
      </w:r>
      <w:r w:rsidRPr="001162F1">
        <w:t>)</w:t>
      </w:r>
      <w:r w:rsidRPr="001162F1">
        <w:t>活度响应</w:t>
      </w:r>
      <w:r>
        <w:rPr>
          <w:rFonts w:hint="eastAsia"/>
        </w:rPr>
        <w:t>一致性</w:t>
      </w:r>
    </w:p>
    <w:p w14:paraId="773AEB2C" w14:textId="6F782EBA" w:rsidR="0066068E" w:rsidRDefault="009D3884" w:rsidP="009D3884">
      <w:pPr>
        <w:snapToGrid w:val="0"/>
        <w:spacing w:line="360" w:lineRule="auto"/>
        <w:ind w:firstLineChars="100" w:firstLine="240"/>
      </w:pPr>
      <w:r w:rsidRPr="001162F1">
        <w:t>(</w:t>
      </w:r>
      <w:r w:rsidR="005E4A22">
        <w:t>6</w:t>
      </w:r>
      <w:r w:rsidRPr="001162F1">
        <w:t>)</w:t>
      </w:r>
      <w:r w:rsidR="002004B3">
        <w:rPr>
          <w:rFonts w:hint="eastAsia"/>
        </w:rPr>
        <w:t>报警性能</w:t>
      </w:r>
      <w:r w:rsidR="000D1FC7">
        <w:rPr>
          <w:rFonts w:hint="eastAsia"/>
        </w:rPr>
        <w:t>（适用于非核素识别型行人与行李放射性监测装置）</w:t>
      </w:r>
    </w:p>
    <w:p w14:paraId="7EDB52A6" w14:textId="4ACEE60F" w:rsidR="000D1FC7" w:rsidRPr="001162F1" w:rsidRDefault="000D1FC7" w:rsidP="000D1FC7">
      <w:pPr>
        <w:snapToGrid w:val="0"/>
        <w:spacing w:line="360" w:lineRule="auto"/>
        <w:ind w:firstLineChars="100" w:firstLine="240"/>
      </w:pPr>
      <w:r w:rsidRPr="001162F1">
        <w:t>(</w:t>
      </w:r>
      <w:r>
        <w:t>7</w:t>
      </w:r>
      <w:r w:rsidRPr="001162F1">
        <w:t>)</w:t>
      </w:r>
      <w:r w:rsidRPr="001162F1">
        <w:rPr>
          <w:rFonts w:hint="eastAsia"/>
        </w:rPr>
        <w:t>静态模式下核素识别率</w:t>
      </w:r>
      <w:r>
        <w:rPr>
          <w:rFonts w:hint="eastAsia"/>
        </w:rPr>
        <w:t>（适用于核素识别型行人与行李放射性监测装置）</w:t>
      </w:r>
    </w:p>
    <w:p w14:paraId="3EFE9A66" w14:textId="25A06A02" w:rsidR="000D1FC7" w:rsidRDefault="000D1FC7" w:rsidP="000D1FC7">
      <w:pPr>
        <w:snapToGrid w:val="0"/>
        <w:spacing w:line="360" w:lineRule="auto"/>
        <w:ind w:firstLineChars="100" w:firstLine="240"/>
        <w:rPr>
          <w:rFonts w:ascii="Arial" w:hAnsi="Arial" w:cs="Arial"/>
        </w:rPr>
      </w:pPr>
      <w:r w:rsidRPr="001162F1">
        <w:t>(</w:t>
      </w:r>
      <w:r>
        <w:t>8</w:t>
      </w:r>
      <w:r w:rsidRPr="001162F1">
        <w:t>)</w:t>
      </w:r>
      <w:r>
        <w:rPr>
          <w:rFonts w:ascii="Arial" w:hAnsi="Arial" w:cs="Arial" w:hint="eastAsia"/>
        </w:rPr>
        <w:t>动态核素识别</w:t>
      </w:r>
      <w:r w:rsidR="002004B3">
        <w:rPr>
          <w:rFonts w:ascii="Arial" w:hAnsi="Arial" w:cs="Arial" w:hint="eastAsia"/>
        </w:rPr>
        <w:t>与</w:t>
      </w:r>
      <w:r>
        <w:rPr>
          <w:rFonts w:ascii="Arial" w:hAnsi="Arial" w:cs="Arial" w:hint="eastAsia"/>
        </w:rPr>
        <w:t>报警</w:t>
      </w:r>
      <w:r w:rsidR="002004B3">
        <w:rPr>
          <w:rFonts w:ascii="Arial" w:hAnsi="Arial" w:cs="Arial" w:hint="eastAsia"/>
        </w:rPr>
        <w:t>性能</w:t>
      </w:r>
      <w:r>
        <w:rPr>
          <w:rFonts w:hint="eastAsia"/>
        </w:rPr>
        <w:t>（适用于核素识别型行人与行李放射性监测装置）</w:t>
      </w:r>
    </w:p>
    <w:p w14:paraId="566B54CB" w14:textId="77777777" w:rsidR="000D1FC7" w:rsidRPr="000D1FC7" w:rsidRDefault="000D1FC7" w:rsidP="009D3884">
      <w:pPr>
        <w:snapToGrid w:val="0"/>
        <w:spacing w:line="360" w:lineRule="auto"/>
        <w:ind w:firstLineChars="100" w:firstLine="240"/>
        <w:rPr>
          <w:rFonts w:ascii="Arial" w:hAnsi="Arial" w:cs="Arial"/>
        </w:rPr>
      </w:pPr>
    </w:p>
    <w:p w14:paraId="2A5CF9BC" w14:textId="77777777" w:rsidR="00F74691" w:rsidRDefault="00F74691" w:rsidP="00A16109">
      <w:pPr>
        <w:snapToGrid w:val="0"/>
        <w:spacing w:line="360" w:lineRule="auto"/>
        <w:rPr>
          <w:rFonts w:ascii="Arial" w:hAnsi="Arial" w:cs="Arial"/>
        </w:rPr>
      </w:pPr>
    </w:p>
    <w:p w14:paraId="4BE579C9" w14:textId="08B7FAFE" w:rsidR="00ED40C0" w:rsidRDefault="00154FDE" w:rsidP="00EA3112">
      <w:pPr>
        <w:tabs>
          <w:tab w:val="left" w:pos="3880"/>
        </w:tabs>
        <w:spacing w:line="480" w:lineRule="exact"/>
        <w:rPr>
          <w:rFonts w:ascii="Arial" w:hAnsi="Arial" w:cs="Arial"/>
        </w:rPr>
      </w:pPr>
      <w:r>
        <w:rPr>
          <w:noProof/>
        </w:rPr>
        <w:lastRenderedPageBreak/>
        <mc:AlternateContent>
          <mc:Choice Requires="wps">
            <w:drawing>
              <wp:anchor distT="0" distB="0" distL="114300" distR="114300" simplePos="0" relativeHeight="251658240" behindDoc="0" locked="0" layoutInCell="1" allowOverlap="1" wp14:anchorId="44BF71D7" wp14:editId="4DEF3717">
                <wp:simplePos x="0" y="0"/>
                <wp:positionH relativeFrom="column">
                  <wp:posOffset>-135255</wp:posOffset>
                </wp:positionH>
                <wp:positionV relativeFrom="paragraph">
                  <wp:posOffset>392430</wp:posOffset>
                </wp:positionV>
                <wp:extent cx="5915660" cy="7760970"/>
                <wp:effectExtent l="0" t="0" r="0" b="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760970"/>
                        </a:xfrm>
                        <a:prstGeom prst="rect">
                          <a:avLst/>
                        </a:prstGeom>
                        <a:noFill/>
                        <a:ln>
                          <a:noFill/>
                        </a:ln>
                      </wps:spPr>
                      <wps:txbx>
                        <w:txbxContent>
                          <w:p w14:paraId="737B4166" w14:textId="77777777" w:rsidR="00AA05A3" w:rsidRPr="00AF487D" w:rsidRDefault="00AA05A3" w:rsidP="009866F5">
                            <w:pPr>
                              <w:snapToGrid w:val="0"/>
                              <w:rPr>
                                <w:rFonts w:ascii="Arial" w:hAnsi="Arial" w:cs="Arial"/>
                              </w:rPr>
                            </w:pPr>
                            <w:r w:rsidRPr="00AF487D">
                              <w:rPr>
                                <w:rFonts w:ascii="Arial" w:hAnsi="宋体" w:cs="Arial"/>
                              </w:rPr>
                              <w:t>校准结果：</w:t>
                            </w:r>
                          </w:p>
                          <w:p w14:paraId="5A88E5BB" w14:textId="3A8E5606" w:rsidR="00AA05A3" w:rsidRPr="006D74BC" w:rsidRDefault="00680FD1" w:rsidP="00F30E1B">
                            <w:pPr>
                              <w:ind w:firstLineChars="100" w:firstLine="240"/>
                              <w:rPr>
                                <w:rFonts w:ascii="Arial" w:hAnsi="Arial" w:cs="Arial"/>
                              </w:rPr>
                            </w:pPr>
                            <w:r>
                              <w:t>F</w:t>
                            </w:r>
                            <w:r w:rsidR="00226002">
                              <w:t>.</w:t>
                            </w:r>
                            <w:r w:rsidR="00AA05A3" w:rsidRPr="001162F1">
                              <w:t>2.1</w:t>
                            </w:r>
                            <w:r w:rsidR="00AA05A3">
                              <w:rPr>
                                <w:rFonts w:ascii="Arial" w:hAnsi="Arial" w:cs="Arial" w:hint="eastAsia"/>
                              </w:rPr>
                              <w:t>活度响应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0"/>
                              <w:gridCol w:w="1134"/>
                              <w:gridCol w:w="993"/>
                              <w:gridCol w:w="1935"/>
                            </w:tblGrid>
                            <w:tr w:rsidR="00AA05A3" w:rsidRPr="00EA4D6B" w14:paraId="7F41C3C2" w14:textId="77777777" w:rsidTr="007C7E44">
                              <w:trPr>
                                <w:trHeight w:val="454"/>
                                <w:jc w:val="center"/>
                              </w:trPr>
                              <w:tc>
                                <w:tcPr>
                                  <w:tcW w:w="2830" w:type="dxa"/>
                                  <w:gridSpan w:val="2"/>
                                  <w:shd w:val="clear" w:color="auto" w:fill="auto"/>
                                  <w:vAlign w:val="center"/>
                                </w:tcPr>
                                <w:p w14:paraId="50E2248E" w14:textId="77777777" w:rsidR="00AA05A3" w:rsidRPr="00EA4D6B" w:rsidRDefault="00AA05A3" w:rsidP="00340455">
                                  <w:pPr>
                                    <w:jc w:val="center"/>
                                    <w:rPr>
                                      <w:rFonts w:ascii="Arial" w:hAnsi="Arial" w:cs="Arial"/>
                                    </w:rPr>
                                  </w:pPr>
                                  <w:r w:rsidRPr="00EA4D6B">
                                    <w:rPr>
                                      <w:rFonts w:ascii="Arial" w:hAnsi="Arial" w:cs="Arial" w:hint="eastAsia"/>
                                    </w:rPr>
                                    <w:t>探测器编号</w:t>
                                  </w:r>
                                </w:p>
                              </w:tc>
                              <w:tc>
                                <w:tcPr>
                                  <w:tcW w:w="1134" w:type="dxa"/>
                                  <w:shd w:val="clear" w:color="auto" w:fill="auto"/>
                                  <w:vAlign w:val="center"/>
                                </w:tcPr>
                                <w:p w14:paraId="0EA12B76" w14:textId="59C0D3DF" w:rsidR="00AA05A3" w:rsidRPr="00183D6D" w:rsidRDefault="009629C7" w:rsidP="00340455">
                                  <w:pPr>
                                    <w:jc w:val="center"/>
                                    <w:rPr>
                                      <w:rFonts w:ascii="Arial" w:hAnsi="Arial" w:cs="Arial"/>
                                      <w:highlight w:val="yellow"/>
                                    </w:rPr>
                                  </w:pPr>
                                  <w:r w:rsidRPr="009629C7">
                                    <w:rPr>
                                      <w:rFonts w:ascii="Arial" w:hAnsi="Arial" w:cs="Arial" w:hint="eastAsia"/>
                                    </w:rPr>
                                    <w:t>1</w:t>
                                  </w:r>
                                </w:p>
                              </w:tc>
                              <w:tc>
                                <w:tcPr>
                                  <w:tcW w:w="993" w:type="dxa"/>
                                  <w:shd w:val="clear" w:color="auto" w:fill="auto"/>
                                  <w:vAlign w:val="center"/>
                                </w:tcPr>
                                <w:p w14:paraId="580D1978" w14:textId="493E732D" w:rsidR="00AA05A3" w:rsidRPr="00183D6D" w:rsidRDefault="009629C7" w:rsidP="00340455">
                                  <w:pPr>
                                    <w:jc w:val="center"/>
                                    <w:rPr>
                                      <w:rFonts w:ascii="Arial" w:hAnsi="Arial" w:cs="Arial"/>
                                      <w:highlight w:val="yellow"/>
                                    </w:rPr>
                                  </w:pPr>
                                  <w:r w:rsidRPr="009629C7">
                                    <w:rPr>
                                      <w:rFonts w:ascii="Arial" w:hAnsi="Arial" w:cs="Arial" w:hint="eastAsia"/>
                                    </w:rPr>
                                    <w:t>2</w:t>
                                  </w:r>
                                </w:p>
                              </w:tc>
                              <w:tc>
                                <w:tcPr>
                                  <w:tcW w:w="1935" w:type="dxa"/>
                                  <w:shd w:val="clear" w:color="auto" w:fill="auto"/>
                                  <w:vAlign w:val="center"/>
                                </w:tcPr>
                                <w:p w14:paraId="0996F500" w14:textId="77777777" w:rsidR="00AA05A3" w:rsidRPr="00EA4D6B" w:rsidRDefault="00AA05A3" w:rsidP="00340455">
                                  <w:pPr>
                                    <w:jc w:val="center"/>
                                    <w:rPr>
                                      <w:rFonts w:ascii="Arial" w:hAnsi="Arial" w:cs="Arial"/>
                                    </w:rPr>
                                  </w:pPr>
                                  <w:r w:rsidRPr="0054039B">
                                    <w:rPr>
                                      <w:rFonts w:ascii="Arial" w:hAnsi="Arial" w:cs="Arial" w:hint="eastAsia"/>
                                    </w:rPr>
                                    <w:t>∑</w:t>
                                  </w:r>
                                </w:p>
                              </w:tc>
                            </w:tr>
                            <w:tr w:rsidR="00AA05A3" w:rsidRPr="00EA4D6B" w14:paraId="394FF38A" w14:textId="77777777" w:rsidTr="007C7E44">
                              <w:trPr>
                                <w:trHeight w:val="454"/>
                                <w:jc w:val="center"/>
                              </w:trPr>
                              <w:tc>
                                <w:tcPr>
                                  <w:tcW w:w="1980" w:type="dxa"/>
                                  <w:vMerge w:val="restart"/>
                                  <w:shd w:val="clear" w:color="auto" w:fill="auto"/>
                                  <w:vAlign w:val="center"/>
                                </w:tcPr>
                                <w:p w14:paraId="18FFE39D" w14:textId="77777777" w:rsidR="00AA05A3" w:rsidRPr="00EA4D6B" w:rsidRDefault="00AA05A3" w:rsidP="00340455">
                                  <w:pPr>
                                    <w:jc w:val="center"/>
                                    <w:rPr>
                                      <w:rFonts w:ascii="Arial" w:hAnsi="Arial" w:cs="Arial"/>
                                    </w:rPr>
                                  </w:pPr>
                                  <w:r>
                                    <w:rPr>
                                      <w:rFonts w:ascii="Arial" w:hAnsi="Arial" w:cs="Arial" w:hint="eastAsia"/>
                                    </w:rPr>
                                    <w:t>活度响应</w:t>
                                  </w:r>
                                </w:p>
                                <w:p w14:paraId="2BCBB482" w14:textId="77777777" w:rsidR="00AA05A3" w:rsidRPr="00EA4D6B" w:rsidRDefault="00AA05A3" w:rsidP="0073210E">
                                  <w:pPr>
                                    <w:jc w:val="left"/>
                                    <w:rPr>
                                      <w:rFonts w:ascii="Arial" w:hAnsi="Arial" w:cs="Arial"/>
                                    </w:rPr>
                                  </w:pPr>
                                  <w:r>
                                    <w:rPr>
                                      <w:rFonts w:ascii="Arial" w:hAnsi="Arial" w:cs="Arial"/>
                                      <w:i/>
                                    </w:rPr>
                                    <w:t>R</w:t>
                                  </w:r>
                                  <w:r w:rsidRPr="00EA4D6B">
                                    <w:rPr>
                                      <w:rFonts w:ascii="Arial" w:hAnsi="Arial" w:cs="Arial"/>
                                    </w:rPr>
                                    <w:t>(</w:t>
                                  </w:r>
                                  <w:r w:rsidRPr="00EA4D6B">
                                    <w:rPr>
                                      <w:rFonts w:ascii="Arial" w:hAnsi="Arial" w:cs="Arial" w:hint="eastAsia"/>
                                    </w:rPr>
                                    <w:t>×</w:t>
                                  </w:r>
                                  <w:r w:rsidRPr="00EA4D6B">
                                    <w:rPr>
                                      <w:rFonts w:ascii="Arial" w:hAnsi="Arial" w:cs="Arial" w:hint="eastAsia"/>
                                    </w:rPr>
                                    <w:t>10</w:t>
                                  </w:r>
                                  <w:r w:rsidRPr="0073210E">
                                    <w:rPr>
                                      <w:rFonts w:ascii="Arial" w:hAnsi="Arial" w:cs="Arial"/>
                                      <w:vertAlign w:val="superscript"/>
                                    </w:rPr>
                                    <w:t>-</w:t>
                                  </w:r>
                                  <w:r w:rsidRPr="00EA4D6B">
                                    <w:rPr>
                                      <w:rFonts w:ascii="Arial" w:hAnsi="Arial" w:cs="Arial" w:hint="eastAsia"/>
                                      <w:vertAlign w:val="superscript"/>
                                    </w:rPr>
                                    <w:t>3</w:t>
                                  </w:r>
                                  <w:r>
                                    <w:rPr>
                                      <w:rFonts w:ascii="Arial" w:hAnsi="Arial" w:cs="Arial"/>
                                    </w:rPr>
                                    <w:t>s</w:t>
                                  </w:r>
                                  <w:r w:rsidRPr="0073210E">
                                    <w:rPr>
                                      <w:rFonts w:ascii="Arial" w:hAnsi="Arial" w:cs="Arial"/>
                                      <w:vertAlign w:val="superscript"/>
                                    </w:rPr>
                                    <w:t>-1</w:t>
                                  </w:r>
                                  <w:r>
                                    <w:rPr>
                                      <w:rFonts w:ascii="Arial" w:hAnsi="Arial" w:cs="Arial"/>
                                    </w:rPr>
                                    <w:t>B</w:t>
                                  </w:r>
                                  <w:r w:rsidRPr="00EA4D6B">
                                    <w:rPr>
                                      <w:rFonts w:ascii="Arial" w:hAnsi="Arial" w:cs="Arial"/>
                                    </w:rPr>
                                    <w:t>q</w:t>
                                  </w:r>
                                  <w:r w:rsidRPr="0073210E">
                                    <w:rPr>
                                      <w:rFonts w:ascii="Arial" w:hAnsi="Arial" w:cs="Arial"/>
                                      <w:vertAlign w:val="superscript"/>
                                    </w:rPr>
                                    <w:t>-1</w:t>
                                  </w:r>
                                  <w:r w:rsidRPr="00EA4D6B">
                                    <w:rPr>
                                      <w:rFonts w:ascii="Arial" w:hAnsi="Arial" w:cs="Arial"/>
                                    </w:rPr>
                                    <w:t>)</w:t>
                                  </w:r>
                                </w:p>
                              </w:tc>
                              <w:tc>
                                <w:tcPr>
                                  <w:tcW w:w="850" w:type="dxa"/>
                                  <w:shd w:val="clear" w:color="auto" w:fill="auto"/>
                                  <w:vAlign w:val="center"/>
                                </w:tcPr>
                                <w:p w14:paraId="40D8BB17" w14:textId="77777777" w:rsidR="00AA05A3" w:rsidRPr="00EA4D6B" w:rsidRDefault="00AA05A3" w:rsidP="00340455">
                                  <w:pPr>
                                    <w:jc w:val="center"/>
                                    <w:rPr>
                                      <w:rFonts w:ascii="Arial" w:hAnsi="Arial" w:cs="Arial"/>
                                    </w:rPr>
                                  </w:pPr>
                                  <w:r w:rsidRPr="00EA4D6B">
                                    <w:rPr>
                                      <w:rFonts w:ascii="Arial" w:hAnsi="Arial" w:cs="Arial"/>
                                      <w:vertAlign w:val="superscript"/>
                                    </w:rPr>
                                    <w:t>137</w:t>
                                  </w:r>
                                  <w:r w:rsidRPr="00EA4D6B">
                                    <w:rPr>
                                      <w:rFonts w:ascii="Arial" w:hAnsi="Arial" w:cs="Arial"/>
                                    </w:rPr>
                                    <w:t>Cs</w:t>
                                  </w:r>
                                </w:p>
                              </w:tc>
                              <w:tc>
                                <w:tcPr>
                                  <w:tcW w:w="1134" w:type="dxa"/>
                                  <w:shd w:val="clear" w:color="auto" w:fill="auto"/>
                                  <w:vAlign w:val="center"/>
                                </w:tcPr>
                                <w:p w14:paraId="558E2F5B" w14:textId="77777777" w:rsidR="00AA05A3" w:rsidRPr="00EA4D6B" w:rsidRDefault="00AA05A3" w:rsidP="00340455">
                                  <w:pPr>
                                    <w:jc w:val="center"/>
                                    <w:rPr>
                                      <w:rFonts w:ascii="Arial" w:hAnsi="Arial" w:cs="Arial"/>
                                    </w:rPr>
                                  </w:pPr>
                                </w:p>
                              </w:tc>
                              <w:tc>
                                <w:tcPr>
                                  <w:tcW w:w="993" w:type="dxa"/>
                                  <w:shd w:val="clear" w:color="auto" w:fill="auto"/>
                                  <w:vAlign w:val="center"/>
                                </w:tcPr>
                                <w:p w14:paraId="4ABB9345" w14:textId="77777777" w:rsidR="00AA05A3" w:rsidRPr="00EA4D6B" w:rsidRDefault="00AA05A3" w:rsidP="00340455">
                                  <w:pPr>
                                    <w:jc w:val="center"/>
                                    <w:rPr>
                                      <w:rFonts w:ascii="Arial" w:hAnsi="Arial" w:cs="Arial"/>
                                    </w:rPr>
                                  </w:pPr>
                                </w:p>
                              </w:tc>
                              <w:tc>
                                <w:tcPr>
                                  <w:tcW w:w="1935" w:type="dxa"/>
                                  <w:shd w:val="clear" w:color="auto" w:fill="auto"/>
                                  <w:vAlign w:val="center"/>
                                </w:tcPr>
                                <w:p w14:paraId="190D9669" w14:textId="77777777" w:rsidR="00AA05A3" w:rsidRPr="00EA4D6B" w:rsidRDefault="00AA05A3" w:rsidP="00340455">
                                  <w:pPr>
                                    <w:jc w:val="center"/>
                                    <w:rPr>
                                      <w:rFonts w:ascii="Arial" w:hAnsi="Arial" w:cs="Arial"/>
                                    </w:rPr>
                                  </w:pPr>
                                </w:p>
                              </w:tc>
                            </w:tr>
                            <w:tr w:rsidR="00AA05A3" w:rsidRPr="00EA4D6B" w14:paraId="58B4B8F9" w14:textId="77777777" w:rsidTr="007C7E44">
                              <w:trPr>
                                <w:trHeight w:val="454"/>
                                <w:jc w:val="center"/>
                              </w:trPr>
                              <w:tc>
                                <w:tcPr>
                                  <w:tcW w:w="1980" w:type="dxa"/>
                                  <w:vMerge/>
                                  <w:shd w:val="clear" w:color="auto" w:fill="auto"/>
                                  <w:vAlign w:val="center"/>
                                </w:tcPr>
                                <w:p w14:paraId="4B3ED437" w14:textId="77777777" w:rsidR="00AA05A3" w:rsidRPr="00EA4D6B" w:rsidRDefault="00AA05A3" w:rsidP="00340455">
                                  <w:pPr>
                                    <w:jc w:val="center"/>
                                    <w:rPr>
                                      <w:rFonts w:ascii="Arial" w:hAnsi="Arial" w:cs="Arial"/>
                                    </w:rPr>
                                  </w:pPr>
                                </w:p>
                              </w:tc>
                              <w:tc>
                                <w:tcPr>
                                  <w:tcW w:w="850" w:type="dxa"/>
                                  <w:shd w:val="clear" w:color="auto" w:fill="auto"/>
                                  <w:vAlign w:val="center"/>
                                </w:tcPr>
                                <w:p w14:paraId="44602F13" w14:textId="77777777" w:rsidR="00AA05A3" w:rsidRPr="00EA4D6B" w:rsidRDefault="00AA05A3" w:rsidP="00340455">
                                  <w:pPr>
                                    <w:jc w:val="center"/>
                                    <w:rPr>
                                      <w:rFonts w:ascii="Arial" w:hAnsi="Arial" w:cs="Arial"/>
                                    </w:rPr>
                                  </w:pPr>
                                  <w:r w:rsidRPr="00EA4D6B">
                                    <w:rPr>
                                      <w:rFonts w:ascii="Arial" w:hAnsi="Arial" w:cs="Arial"/>
                                      <w:vertAlign w:val="superscript"/>
                                    </w:rPr>
                                    <w:t>60</w:t>
                                  </w:r>
                                  <w:r w:rsidRPr="00EA4D6B">
                                    <w:rPr>
                                      <w:rFonts w:ascii="Arial" w:hAnsi="Arial" w:cs="Arial"/>
                                    </w:rPr>
                                    <w:t>Co</w:t>
                                  </w:r>
                                </w:p>
                              </w:tc>
                              <w:tc>
                                <w:tcPr>
                                  <w:tcW w:w="1134" w:type="dxa"/>
                                  <w:shd w:val="clear" w:color="auto" w:fill="auto"/>
                                  <w:vAlign w:val="center"/>
                                </w:tcPr>
                                <w:p w14:paraId="38FAD7BA" w14:textId="77777777" w:rsidR="00AA05A3" w:rsidRPr="00EA4D6B" w:rsidRDefault="00AA05A3" w:rsidP="00340455">
                                  <w:pPr>
                                    <w:jc w:val="center"/>
                                    <w:rPr>
                                      <w:rFonts w:ascii="Arial" w:hAnsi="Arial" w:cs="Arial"/>
                                    </w:rPr>
                                  </w:pPr>
                                </w:p>
                              </w:tc>
                              <w:tc>
                                <w:tcPr>
                                  <w:tcW w:w="993" w:type="dxa"/>
                                  <w:shd w:val="clear" w:color="auto" w:fill="auto"/>
                                  <w:vAlign w:val="center"/>
                                </w:tcPr>
                                <w:p w14:paraId="0A32BCA9" w14:textId="77777777" w:rsidR="00AA05A3" w:rsidRPr="00EA4D6B" w:rsidRDefault="00AA05A3" w:rsidP="00340455">
                                  <w:pPr>
                                    <w:jc w:val="center"/>
                                    <w:rPr>
                                      <w:rFonts w:ascii="Arial" w:hAnsi="Arial" w:cs="Arial"/>
                                    </w:rPr>
                                  </w:pPr>
                                </w:p>
                              </w:tc>
                              <w:tc>
                                <w:tcPr>
                                  <w:tcW w:w="1935" w:type="dxa"/>
                                  <w:shd w:val="clear" w:color="auto" w:fill="auto"/>
                                  <w:vAlign w:val="center"/>
                                </w:tcPr>
                                <w:p w14:paraId="577C5AD0" w14:textId="77777777" w:rsidR="00AA05A3" w:rsidRPr="00EA4D6B" w:rsidRDefault="00AA05A3" w:rsidP="00340455">
                                  <w:pPr>
                                    <w:jc w:val="center"/>
                                    <w:rPr>
                                      <w:rFonts w:ascii="Arial" w:hAnsi="Arial" w:cs="Arial"/>
                                    </w:rPr>
                                  </w:pPr>
                                </w:p>
                              </w:tc>
                            </w:tr>
                            <w:tr w:rsidR="00AA05A3" w:rsidRPr="00EA4D6B" w14:paraId="1FB3648D" w14:textId="77777777" w:rsidTr="007C7E44">
                              <w:trPr>
                                <w:trHeight w:val="454"/>
                                <w:jc w:val="center"/>
                              </w:trPr>
                              <w:tc>
                                <w:tcPr>
                                  <w:tcW w:w="1980" w:type="dxa"/>
                                  <w:vMerge/>
                                  <w:shd w:val="clear" w:color="auto" w:fill="auto"/>
                                  <w:vAlign w:val="center"/>
                                </w:tcPr>
                                <w:p w14:paraId="28291960" w14:textId="77777777" w:rsidR="00AA05A3" w:rsidRPr="00EA4D6B" w:rsidRDefault="00AA05A3" w:rsidP="00340455">
                                  <w:pPr>
                                    <w:jc w:val="center"/>
                                    <w:rPr>
                                      <w:rFonts w:ascii="Arial" w:hAnsi="Arial" w:cs="Arial"/>
                                      <w:vertAlign w:val="superscript"/>
                                    </w:rPr>
                                  </w:pPr>
                                </w:p>
                              </w:tc>
                              <w:tc>
                                <w:tcPr>
                                  <w:tcW w:w="850" w:type="dxa"/>
                                  <w:shd w:val="clear" w:color="auto" w:fill="auto"/>
                                  <w:vAlign w:val="center"/>
                                </w:tcPr>
                                <w:p w14:paraId="4BBF4773" w14:textId="77777777" w:rsidR="00AA05A3" w:rsidRPr="00EA4D6B" w:rsidRDefault="00AA05A3" w:rsidP="00340455">
                                  <w:pPr>
                                    <w:jc w:val="center"/>
                                    <w:rPr>
                                      <w:rFonts w:ascii="Arial" w:hAnsi="Arial" w:cs="Arial"/>
                                      <w:vertAlign w:val="superscript"/>
                                    </w:rPr>
                                  </w:pPr>
                                  <w:r w:rsidRPr="00EA4D6B">
                                    <w:rPr>
                                      <w:rFonts w:ascii="Arial" w:hAnsi="Arial" w:cs="Arial" w:hint="eastAsia"/>
                                      <w:vertAlign w:val="superscript"/>
                                    </w:rPr>
                                    <w:t>241</w:t>
                                  </w:r>
                                  <w:r w:rsidRPr="00EA4D6B">
                                    <w:rPr>
                                      <w:rFonts w:ascii="Arial" w:hAnsi="Arial" w:cs="Arial" w:hint="eastAsia"/>
                                    </w:rPr>
                                    <w:t>Am</w:t>
                                  </w:r>
                                </w:p>
                              </w:tc>
                              <w:tc>
                                <w:tcPr>
                                  <w:tcW w:w="1134" w:type="dxa"/>
                                  <w:shd w:val="clear" w:color="auto" w:fill="auto"/>
                                  <w:vAlign w:val="center"/>
                                </w:tcPr>
                                <w:p w14:paraId="0424DCE0" w14:textId="77777777" w:rsidR="00AA05A3" w:rsidRPr="00EA4D6B" w:rsidRDefault="00AA05A3" w:rsidP="00340455">
                                  <w:pPr>
                                    <w:jc w:val="center"/>
                                    <w:rPr>
                                      <w:rFonts w:ascii="Arial" w:hAnsi="Arial" w:cs="Arial"/>
                                    </w:rPr>
                                  </w:pPr>
                                </w:p>
                              </w:tc>
                              <w:tc>
                                <w:tcPr>
                                  <w:tcW w:w="993" w:type="dxa"/>
                                  <w:shd w:val="clear" w:color="auto" w:fill="auto"/>
                                  <w:vAlign w:val="center"/>
                                </w:tcPr>
                                <w:p w14:paraId="153A258A" w14:textId="77777777" w:rsidR="00AA05A3" w:rsidRPr="00EA4D6B" w:rsidRDefault="00AA05A3" w:rsidP="00340455">
                                  <w:pPr>
                                    <w:jc w:val="center"/>
                                    <w:rPr>
                                      <w:rFonts w:ascii="Arial" w:hAnsi="Arial" w:cs="Arial"/>
                                    </w:rPr>
                                  </w:pPr>
                                </w:p>
                              </w:tc>
                              <w:tc>
                                <w:tcPr>
                                  <w:tcW w:w="1935" w:type="dxa"/>
                                  <w:shd w:val="clear" w:color="auto" w:fill="auto"/>
                                  <w:vAlign w:val="center"/>
                                </w:tcPr>
                                <w:p w14:paraId="72BEE065" w14:textId="77777777" w:rsidR="00AA05A3" w:rsidRPr="00EA4D6B" w:rsidRDefault="00AA05A3" w:rsidP="00340455">
                                  <w:pPr>
                                    <w:jc w:val="center"/>
                                    <w:rPr>
                                      <w:rFonts w:ascii="Arial" w:hAnsi="Arial" w:cs="Arial"/>
                                    </w:rPr>
                                  </w:pPr>
                                </w:p>
                              </w:tc>
                            </w:tr>
                          </w:tbl>
                          <w:p w14:paraId="40253164" w14:textId="77777777" w:rsidR="00AA05A3" w:rsidRDefault="00AA05A3" w:rsidP="009866F5">
                            <w:pPr>
                              <w:rPr>
                                <w:rFonts w:ascii="Arial" w:hAnsi="Arial" w:cs="Arial"/>
                              </w:rPr>
                            </w:pPr>
                          </w:p>
                          <w:p w14:paraId="6DE49DB2" w14:textId="2F6D7E4A" w:rsidR="00AA05A3" w:rsidRPr="006D74BC" w:rsidRDefault="00680FD1" w:rsidP="00F30E1B">
                            <w:pPr>
                              <w:ind w:firstLineChars="100" w:firstLine="240"/>
                              <w:rPr>
                                <w:rFonts w:ascii="Arial" w:hAnsi="Arial" w:cs="Arial"/>
                              </w:rPr>
                            </w:pPr>
                            <w:r>
                              <w:t>F</w:t>
                            </w:r>
                            <w:r w:rsidR="00226002">
                              <w:t>.</w:t>
                            </w:r>
                            <w:r w:rsidR="00AA05A3" w:rsidRPr="001162F1">
                              <w:t>2.2</w:t>
                            </w:r>
                            <w:r w:rsidR="00AA05A3" w:rsidRPr="006D74BC">
                              <w:rPr>
                                <w:rFonts w:ascii="Arial" w:hAnsi="Arial" w:cs="Arial"/>
                              </w:rPr>
                              <w:t>重复性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73"/>
                              <w:gridCol w:w="1174"/>
                              <w:gridCol w:w="1995"/>
                            </w:tblGrid>
                            <w:tr w:rsidR="00AA05A3" w:rsidRPr="00EA4D6B" w14:paraId="207E3DBD" w14:textId="77777777" w:rsidTr="00076E2D">
                              <w:trPr>
                                <w:trHeight w:val="510"/>
                                <w:jc w:val="center"/>
                              </w:trPr>
                              <w:tc>
                                <w:tcPr>
                                  <w:tcW w:w="2448" w:type="dxa"/>
                                  <w:shd w:val="clear" w:color="auto" w:fill="auto"/>
                                  <w:vAlign w:val="center"/>
                                </w:tcPr>
                                <w:p w14:paraId="7682A3BB" w14:textId="77777777" w:rsidR="00AA05A3" w:rsidRPr="00EA4D6B" w:rsidRDefault="00AA05A3" w:rsidP="00EA4D6B">
                                  <w:pPr>
                                    <w:jc w:val="center"/>
                                    <w:rPr>
                                      <w:rFonts w:ascii="Arial" w:hAnsi="Arial" w:cs="Arial"/>
                                    </w:rPr>
                                  </w:pPr>
                                  <w:r w:rsidRPr="00EA4D6B">
                                    <w:rPr>
                                      <w:rFonts w:ascii="Arial" w:hAnsi="Arial" w:cs="Arial" w:hint="eastAsia"/>
                                    </w:rPr>
                                    <w:t>探测器编号</w:t>
                                  </w:r>
                                </w:p>
                              </w:tc>
                              <w:tc>
                                <w:tcPr>
                                  <w:tcW w:w="1173" w:type="dxa"/>
                                  <w:shd w:val="clear" w:color="auto" w:fill="auto"/>
                                  <w:vAlign w:val="center"/>
                                </w:tcPr>
                                <w:p w14:paraId="0CD036B2" w14:textId="7BD5682D" w:rsidR="00AA05A3" w:rsidRPr="00EA4D6B" w:rsidRDefault="009629C7" w:rsidP="00EA4D6B">
                                  <w:pPr>
                                    <w:jc w:val="center"/>
                                    <w:rPr>
                                      <w:rFonts w:ascii="Arial" w:hAnsi="Arial" w:cs="Arial"/>
                                    </w:rPr>
                                  </w:pPr>
                                  <w:r>
                                    <w:rPr>
                                      <w:rFonts w:ascii="Arial" w:hAnsi="Arial" w:cs="Arial" w:hint="eastAsia"/>
                                    </w:rPr>
                                    <w:t>1</w:t>
                                  </w:r>
                                </w:p>
                              </w:tc>
                              <w:tc>
                                <w:tcPr>
                                  <w:tcW w:w="1174" w:type="dxa"/>
                                  <w:shd w:val="clear" w:color="auto" w:fill="auto"/>
                                  <w:vAlign w:val="center"/>
                                </w:tcPr>
                                <w:p w14:paraId="2ACF0496" w14:textId="450A7697" w:rsidR="00AA05A3" w:rsidRPr="00EA4D6B" w:rsidRDefault="009629C7" w:rsidP="00EA4D6B">
                                  <w:pPr>
                                    <w:jc w:val="center"/>
                                    <w:rPr>
                                      <w:rFonts w:ascii="Arial" w:hAnsi="Arial" w:cs="Arial"/>
                                    </w:rPr>
                                  </w:pPr>
                                  <w:r>
                                    <w:rPr>
                                      <w:rFonts w:ascii="Arial" w:hAnsi="Arial" w:cs="Arial" w:hint="eastAsia"/>
                                    </w:rPr>
                                    <w:t>2</w:t>
                                  </w:r>
                                </w:p>
                              </w:tc>
                              <w:tc>
                                <w:tcPr>
                                  <w:tcW w:w="1995" w:type="dxa"/>
                                  <w:shd w:val="clear" w:color="auto" w:fill="auto"/>
                                  <w:vAlign w:val="center"/>
                                </w:tcPr>
                                <w:p w14:paraId="62EFB1A0" w14:textId="77777777" w:rsidR="00AA05A3" w:rsidRPr="00EA4D6B" w:rsidRDefault="00AA05A3" w:rsidP="00EA4D6B">
                                  <w:pPr>
                                    <w:jc w:val="center"/>
                                    <w:rPr>
                                      <w:rFonts w:ascii="Arial" w:hAnsi="Arial" w:cs="Arial"/>
                                    </w:rPr>
                                  </w:pPr>
                                  <w:r w:rsidRPr="00EA4D6B">
                                    <w:rPr>
                                      <w:rFonts w:ascii="Arial" w:hAnsi="Arial" w:cs="Arial" w:hint="eastAsia"/>
                                    </w:rPr>
                                    <w:t>放射性监测</w:t>
                                  </w:r>
                                  <w:r>
                                    <w:rPr>
                                      <w:rFonts w:ascii="Arial" w:hAnsi="Arial" w:cs="Arial" w:hint="eastAsia"/>
                                    </w:rPr>
                                    <w:t>装置</w:t>
                                  </w:r>
                                </w:p>
                              </w:tc>
                            </w:tr>
                            <w:tr w:rsidR="00AA05A3" w:rsidRPr="00EA4D6B" w14:paraId="4A9C39BF" w14:textId="77777777" w:rsidTr="00076E2D">
                              <w:trPr>
                                <w:trHeight w:val="510"/>
                                <w:jc w:val="center"/>
                              </w:trPr>
                              <w:tc>
                                <w:tcPr>
                                  <w:tcW w:w="2448" w:type="dxa"/>
                                  <w:shd w:val="clear" w:color="auto" w:fill="auto"/>
                                  <w:vAlign w:val="center"/>
                                </w:tcPr>
                                <w:p w14:paraId="261343BE" w14:textId="77777777" w:rsidR="00AA05A3" w:rsidRPr="00EA4D6B" w:rsidRDefault="00AA05A3" w:rsidP="00EA4D6B">
                                  <w:pPr>
                                    <w:jc w:val="center"/>
                                    <w:rPr>
                                      <w:rFonts w:ascii="Arial" w:hAnsi="Arial" w:cs="Arial"/>
                                    </w:rPr>
                                  </w:pPr>
                                  <w:r w:rsidRPr="00EA4D6B">
                                    <w:rPr>
                                      <w:rFonts w:ascii="Arial" w:hAnsi="Arial" w:cs="Arial"/>
                                    </w:rPr>
                                    <w:t>重复性</w:t>
                                  </w:r>
                                  <w:r w:rsidRPr="00EA4D6B">
                                    <w:rPr>
                                      <w:rFonts w:ascii="Arial" w:hAnsi="Arial" w:cs="Arial"/>
                                      <w:i/>
                                    </w:rPr>
                                    <w:t>V</w:t>
                                  </w:r>
                                  <w:r w:rsidRPr="00EA4D6B">
                                    <w:rPr>
                                      <w:rFonts w:ascii="Arial" w:hAnsi="Arial" w:cs="Arial"/>
                                    </w:rPr>
                                    <w:t>（</w:t>
                                  </w:r>
                                  <w:r w:rsidRPr="00EA4D6B">
                                    <w:rPr>
                                      <w:rFonts w:ascii="Arial" w:hAnsi="Arial" w:cs="Arial"/>
                                    </w:rPr>
                                    <w:t>%</w:t>
                                  </w:r>
                                  <w:r w:rsidRPr="00EA4D6B">
                                    <w:rPr>
                                      <w:rFonts w:ascii="Arial" w:hAnsi="Arial" w:cs="Arial"/>
                                    </w:rPr>
                                    <w:t>）</w:t>
                                  </w:r>
                                </w:p>
                              </w:tc>
                              <w:tc>
                                <w:tcPr>
                                  <w:tcW w:w="1173" w:type="dxa"/>
                                  <w:shd w:val="clear" w:color="auto" w:fill="auto"/>
                                  <w:vAlign w:val="center"/>
                                </w:tcPr>
                                <w:p w14:paraId="4C1A9FD2" w14:textId="77777777" w:rsidR="00AA05A3" w:rsidRPr="00EA4D6B" w:rsidRDefault="00AA05A3" w:rsidP="00EA4D6B">
                                  <w:pPr>
                                    <w:jc w:val="center"/>
                                    <w:rPr>
                                      <w:rFonts w:ascii="Arial" w:hAnsi="Arial" w:cs="Arial"/>
                                    </w:rPr>
                                  </w:pPr>
                                </w:p>
                              </w:tc>
                              <w:tc>
                                <w:tcPr>
                                  <w:tcW w:w="1174" w:type="dxa"/>
                                  <w:shd w:val="clear" w:color="auto" w:fill="auto"/>
                                  <w:vAlign w:val="center"/>
                                </w:tcPr>
                                <w:p w14:paraId="3472264A" w14:textId="77777777" w:rsidR="00AA05A3" w:rsidRPr="00EA4D6B" w:rsidRDefault="00AA05A3" w:rsidP="00EA4D6B">
                                  <w:pPr>
                                    <w:jc w:val="center"/>
                                    <w:rPr>
                                      <w:rFonts w:ascii="Arial" w:hAnsi="Arial" w:cs="Arial"/>
                                    </w:rPr>
                                  </w:pPr>
                                </w:p>
                              </w:tc>
                              <w:tc>
                                <w:tcPr>
                                  <w:tcW w:w="1995" w:type="dxa"/>
                                  <w:shd w:val="clear" w:color="auto" w:fill="auto"/>
                                  <w:vAlign w:val="center"/>
                                </w:tcPr>
                                <w:p w14:paraId="1A33A70C" w14:textId="77777777" w:rsidR="00AA05A3" w:rsidRPr="00EA4D6B" w:rsidRDefault="00AA05A3" w:rsidP="00EA4D6B">
                                  <w:pPr>
                                    <w:jc w:val="center"/>
                                    <w:rPr>
                                      <w:rFonts w:ascii="Arial" w:hAnsi="Arial" w:cs="Arial"/>
                                    </w:rPr>
                                  </w:pPr>
                                </w:p>
                              </w:tc>
                            </w:tr>
                          </w:tbl>
                          <w:p w14:paraId="66602BAD" w14:textId="77777777" w:rsidR="00AA05A3" w:rsidRPr="006D74BC" w:rsidRDefault="00AA05A3" w:rsidP="009866F5">
                            <w:pPr>
                              <w:rPr>
                                <w:rFonts w:ascii="Arial" w:hAnsi="Arial" w:cs="Arial"/>
                              </w:rPr>
                            </w:pPr>
                          </w:p>
                          <w:p w14:paraId="12787D24" w14:textId="10F5285F" w:rsidR="00AA05A3" w:rsidRPr="006D74BC" w:rsidRDefault="00680FD1" w:rsidP="00F30E1B">
                            <w:pPr>
                              <w:ind w:firstLineChars="100" w:firstLine="240"/>
                              <w:rPr>
                                <w:rFonts w:ascii="Arial" w:hAnsi="Arial" w:cs="Arial"/>
                              </w:rPr>
                            </w:pPr>
                            <w:r>
                              <w:t>F</w:t>
                            </w:r>
                            <w:r w:rsidR="00226002">
                              <w:t>.</w:t>
                            </w:r>
                            <w:r w:rsidR="00AA05A3" w:rsidRPr="001162F1">
                              <w:t xml:space="preserve">2.3 </w:t>
                            </w:r>
                            <w:r w:rsidR="00AA05A3">
                              <w:rPr>
                                <w:rFonts w:ascii="Arial" w:hAnsi="Arial" w:cs="Arial" w:hint="eastAsia"/>
                              </w:rPr>
                              <w:t>活度</w:t>
                            </w:r>
                            <w:r w:rsidR="00AA05A3" w:rsidRPr="006D74BC">
                              <w:rPr>
                                <w:rFonts w:ascii="Arial" w:hAnsi="Arial" w:cs="Arial"/>
                              </w:rPr>
                              <w:t>响应</w:t>
                            </w:r>
                            <w:r w:rsidR="00AA05A3">
                              <w:rPr>
                                <w:rFonts w:ascii="Arial" w:hAnsi="Arial" w:cs="Arial" w:hint="eastAsia"/>
                              </w:rPr>
                              <w:t>非线性和一致性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999"/>
                              <w:gridCol w:w="998"/>
                              <w:gridCol w:w="2126"/>
                            </w:tblGrid>
                            <w:tr w:rsidR="00AA05A3" w:rsidRPr="00EA4D6B" w14:paraId="342726A9" w14:textId="77777777" w:rsidTr="00D25D66">
                              <w:trPr>
                                <w:trHeight w:val="454"/>
                                <w:jc w:val="center"/>
                              </w:trPr>
                              <w:tc>
                                <w:tcPr>
                                  <w:tcW w:w="2117" w:type="dxa"/>
                                  <w:shd w:val="clear" w:color="auto" w:fill="auto"/>
                                  <w:vAlign w:val="center"/>
                                </w:tcPr>
                                <w:p w14:paraId="33659A22" w14:textId="77777777" w:rsidR="00AA05A3" w:rsidRPr="00EA4D6B" w:rsidRDefault="00AA05A3" w:rsidP="00EA4D6B">
                                  <w:pPr>
                                    <w:jc w:val="center"/>
                                    <w:rPr>
                                      <w:rFonts w:ascii="Arial" w:hAnsi="Arial" w:cs="Arial"/>
                                    </w:rPr>
                                  </w:pPr>
                                  <w:r w:rsidRPr="00EA4D6B">
                                    <w:rPr>
                                      <w:rFonts w:ascii="Arial" w:hAnsi="Arial" w:cs="Arial" w:hint="eastAsia"/>
                                    </w:rPr>
                                    <w:t>探测器编号</w:t>
                                  </w:r>
                                </w:p>
                              </w:tc>
                              <w:tc>
                                <w:tcPr>
                                  <w:tcW w:w="999" w:type="dxa"/>
                                  <w:shd w:val="clear" w:color="auto" w:fill="auto"/>
                                  <w:vAlign w:val="center"/>
                                </w:tcPr>
                                <w:p w14:paraId="5BD6CBD6" w14:textId="3D745C97" w:rsidR="00AA05A3" w:rsidRPr="00EA4D6B" w:rsidRDefault="009629C7" w:rsidP="00EA4D6B">
                                  <w:pPr>
                                    <w:jc w:val="center"/>
                                    <w:rPr>
                                      <w:rFonts w:ascii="Arial" w:hAnsi="Arial" w:cs="Arial"/>
                                    </w:rPr>
                                  </w:pPr>
                                  <w:r>
                                    <w:rPr>
                                      <w:rFonts w:ascii="Arial" w:hAnsi="Arial" w:cs="Arial" w:hint="eastAsia"/>
                                    </w:rPr>
                                    <w:t>1</w:t>
                                  </w:r>
                                </w:p>
                              </w:tc>
                              <w:tc>
                                <w:tcPr>
                                  <w:tcW w:w="998" w:type="dxa"/>
                                  <w:shd w:val="clear" w:color="auto" w:fill="auto"/>
                                  <w:vAlign w:val="center"/>
                                </w:tcPr>
                                <w:p w14:paraId="5A56C781" w14:textId="3410EF9D" w:rsidR="00AA05A3" w:rsidRPr="00EA4D6B" w:rsidRDefault="009629C7" w:rsidP="00EA4D6B">
                                  <w:pPr>
                                    <w:jc w:val="center"/>
                                    <w:rPr>
                                      <w:rFonts w:ascii="Arial" w:hAnsi="Arial" w:cs="Arial"/>
                                    </w:rPr>
                                  </w:pPr>
                                  <w:r>
                                    <w:rPr>
                                      <w:rFonts w:ascii="Arial" w:hAnsi="Arial" w:cs="Arial" w:hint="eastAsia"/>
                                    </w:rPr>
                                    <w:t>2</w:t>
                                  </w:r>
                                </w:p>
                              </w:tc>
                              <w:tc>
                                <w:tcPr>
                                  <w:tcW w:w="2126" w:type="dxa"/>
                                  <w:shd w:val="clear" w:color="auto" w:fill="auto"/>
                                  <w:vAlign w:val="center"/>
                                </w:tcPr>
                                <w:p w14:paraId="4E3075E1" w14:textId="77777777" w:rsidR="00AA05A3" w:rsidRPr="00EA4D6B" w:rsidRDefault="00AA05A3" w:rsidP="00EA4D6B">
                                  <w:pPr>
                                    <w:jc w:val="center"/>
                                    <w:rPr>
                                      <w:rFonts w:ascii="Arial" w:hAnsi="Arial" w:cs="Arial"/>
                                    </w:rPr>
                                  </w:pPr>
                                  <w:r w:rsidRPr="00EA4D6B">
                                    <w:rPr>
                                      <w:rFonts w:ascii="Arial" w:hAnsi="Arial" w:cs="Arial" w:hint="eastAsia"/>
                                    </w:rPr>
                                    <w:t>放射性监测</w:t>
                                  </w:r>
                                  <w:r>
                                    <w:rPr>
                                      <w:rFonts w:ascii="Arial" w:hAnsi="Arial" w:cs="Arial" w:hint="eastAsia"/>
                                    </w:rPr>
                                    <w:t>装置</w:t>
                                  </w:r>
                                </w:p>
                              </w:tc>
                            </w:tr>
                            <w:tr w:rsidR="00AA05A3" w:rsidRPr="00EA4D6B" w14:paraId="56D2E2F2" w14:textId="77777777" w:rsidTr="00D25D66">
                              <w:trPr>
                                <w:trHeight w:val="454"/>
                                <w:jc w:val="center"/>
                              </w:trPr>
                              <w:tc>
                                <w:tcPr>
                                  <w:tcW w:w="2117" w:type="dxa"/>
                                  <w:shd w:val="clear" w:color="auto" w:fill="auto"/>
                                  <w:vAlign w:val="center"/>
                                </w:tcPr>
                                <w:p w14:paraId="5D02E6C7" w14:textId="77777777" w:rsidR="00AA05A3" w:rsidRPr="00EA4D6B" w:rsidRDefault="00AA05A3" w:rsidP="00EA4D6B">
                                  <w:pPr>
                                    <w:jc w:val="center"/>
                                    <w:rPr>
                                      <w:rFonts w:ascii="Arial" w:hAnsi="Arial" w:cs="Arial"/>
                                    </w:rPr>
                                  </w:pPr>
                                  <w:r w:rsidRPr="00EA4D6B">
                                    <w:rPr>
                                      <w:rFonts w:ascii="Arial" w:hAnsi="Arial" w:cs="Arial" w:hint="eastAsia"/>
                                    </w:rPr>
                                    <w:t>活度</w:t>
                                  </w:r>
                                  <w:r w:rsidRPr="00EA4D6B">
                                    <w:rPr>
                                      <w:rFonts w:ascii="Arial" w:hAnsi="Arial" w:cs="Arial"/>
                                    </w:rPr>
                                    <w:t>响应非线性（</w:t>
                                  </w:r>
                                  <w:r w:rsidRPr="00EA4D6B">
                                    <w:rPr>
                                      <w:rFonts w:ascii="Arial" w:hAnsi="Arial" w:cs="Arial"/>
                                    </w:rPr>
                                    <w:t>%</w:t>
                                  </w:r>
                                  <w:r w:rsidRPr="00EA4D6B">
                                    <w:rPr>
                                      <w:rFonts w:ascii="Arial" w:hAnsi="Arial" w:cs="Arial"/>
                                    </w:rPr>
                                    <w:t>）</w:t>
                                  </w:r>
                                </w:p>
                              </w:tc>
                              <w:tc>
                                <w:tcPr>
                                  <w:tcW w:w="999" w:type="dxa"/>
                                  <w:shd w:val="clear" w:color="auto" w:fill="auto"/>
                                  <w:vAlign w:val="center"/>
                                </w:tcPr>
                                <w:p w14:paraId="535C41C6" w14:textId="77777777" w:rsidR="00AA05A3" w:rsidRPr="00EA4D6B" w:rsidRDefault="00AA05A3" w:rsidP="00EA4D6B">
                                  <w:pPr>
                                    <w:jc w:val="center"/>
                                    <w:rPr>
                                      <w:rFonts w:ascii="Arial" w:hAnsi="Arial" w:cs="Arial"/>
                                    </w:rPr>
                                  </w:pPr>
                                </w:p>
                              </w:tc>
                              <w:tc>
                                <w:tcPr>
                                  <w:tcW w:w="998" w:type="dxa"/>
                                  <w:shd w:val="clear" w:color="auto" w:fill="auto"/>
                                  <w:vAlign w:val="center"/>
                                </w:tcPr>
                                <w:p w14:paraId="15542ED6" w14:textId="77777777" w:rsidR="00AA05A3" w:rsidRPr="00EA4D6B" w:rsidRDefault="00AA05A3" w:rsidP="00EA4D6B">
                                  <w:pPr>
                                    <w:jc w:val="center"/>
                                    <w:rPr>
                                      <w:rFonts w:ascii="Arial" w:hAnsi="Arial" w:cs="Arial"/>
                                    </w:rPr>
                                  </w:pPr>
                                </w:p>
                              </w:tc>
                              <w:tc>
                                <w:tcPr>
                                  <w:tcW w:w="2126" w:type="dxa"/>
                                  <w:shd w:val="clear" w:color="auto" w:fill="auto"/>
                                  <w:vAlign w:val="center"/>
                                </w:tcPr>
                                <w:p w14:paraId="59957C6A" w14:textId="77777777" w:rsidR="00AA05A3" w:rsidRPr="00EA4D6B" w:rsidRDefault="00AA05A3" w:rsidP="00EA4D6B">
                                  <w:pPr>
                                    <w:jc w:val="center"/>
                                    <w:rPr>
                                      <w:rFonts w:ascii="Arial" w:hAnsi="Arial" w:cs="Arial"/>
                                    </w:rPr>
                                  </w:pPr>
                                </w:p>
                              </w:tc>
                            </w:tr>
                            <w:tr w:rsidR="00AA05A3" w:rsidRPr="00EA4D6B" w14:paraId="34ED9330" w14:textId="77777777" w:rsidTr="00D25D66">
                              <w:trPr>
                                <w:trHeight w:val="454"/>
                                <w:jc w:val="center"/>
                              </w:trPr>
                              <w:tc>
                                <w:tcPr>
                                  <w:tcW w:w="2117" w:type="dxa"/>
                                  <w:shd w:val="clear" w:color="auto" w:fill="auto"/>
                                  <w:vAlign w:val="center"/>
                                </w:tcPr>
                                <w:p w14:paraId="73594217" w14:textId="77777777" w:rsidR="00AA05A3" w:rsidRPr="00EA4D6B" w:rsidRDefault="00AA05A3" w:rsidP="00EA4D6B">
                                  <w:pPr>
                                    <w:jc w:val="center"/>
                                    <w:rPr>
                                      <w:rFonts w:ascii="Arial" w:hAnsi="Arial" w:cs="Arial"/>
                                    </w:rPr>
                                  </w:pPr>
                                  <w:r w:rsidRPr="00EA4D6B">
                                    <w:rPr>
                                      <w:rFonts w:ascii="Arial" w:hAnsi="Arial" w:cs="Arial" w:hint="eastAsia"/>
                                    </w:rPr>
                                    <w:t>活度</w:t>
                                  </w:r>
                                  <w:r w:rsidRPr="00EA4D6B">
                                    <w:rPr>
                                      <w:rFonts w:ascii="Arial" w:hAnsi="Arial" w:cs="Arial"/>
                                    </w:rPr>
                                    <w:t>响应</w:t>
                                  </w:r>
                                  <w:r>
                                    <w:rPr>
                                      <w:rFonts w:ascii="Arial" w:hAnsi="Arial" w:cs="Arial" w:hint="eastAsia"/>
                                    </w:rPr>
                                    <w:t>一致</w:t>
                                  </w:r>
                                  <w:r w:rsidRPr="00EA4D6B">
                                    <w:rPr>
                                      <w:rFonts w:ascii="Arial" w:hAnsi="Arial" w:cs="Arial"/>
                                    </w:rPr>
                                    <w:t>性（</w:t>
                                  </w:r>
                                  <w:r w:rsidRPr="00EA4D6B">
                                    <w:rPr>
                                      <w:rFonts w:ascii="Arial" w:hAnsi="Arial" w:cs="Arial"/>
                                    </w:rPr>
                                    <w:t>%</w:t>
                                  </w:r>
                                  <w:r w:rsidRPr="00EA4D6B">
                                    <w:rPr>
                                      <w:rFonts w:ascii="Arial" w:hAnsi="Arial" w:cs="Arial"/>
                                    </w:rPr>
                                    <w:t>）</w:t>
                                  </w:r>
                                </w:p>
                              </w:tc>
                              <w:tc>
                                <w:tcPr>
                                  <w:tcW w:w="999" w:type="dxa"/>
                                  <w:shd w:val="clear" w:color="auto" w:fill="auto"/>
                                  <w:vAlign w:val="center"/>
                                </w:tcPr>
                                <w:p w14:paraId="424966F0" w14:textId="77777777" w:rsidR="00AA05A3" w:rsidRPr="00EA4D6B" w:rsidRDefault="00AA05A3" w:rsidP="00EA4D6B">
                                  <w:pPr>
                                    <w:jc w:val="center"/>
                                    <w:rPr>
                                      <w:rFonts w:ascii="Arial" w:hAnsi="Arial" w:cs="Arial"/>
                                    </w:rPr>
                                  </w:pPr>
                                </w:p>
                              </w:tc>
                              <w:tc>
                                <w:tcPr>
                                  <w:tcW w:w="998" w:type="dxa"/>
                                  <w:shd w:val="clear" w:color="auto" w:fill="auto"/>
                                  <w:vAlign w:val="center"/>
                                </w:tcPr>
                                <w:p w14:paraId="14FEE553" w14:textId="77777777" w:rsidR="00AA05A3" w:rsidRPr="00EA4D6B" w:rsidRDefault="00AA05A3" w:rsidP="00EA4D6B">
                                  <w:pPr>
                                    <w:jc w:val="center"/>
                                    <w:rPr>
                                      <w:rFonts w:ascii="Arial" w:hAnsi="Arial" w:cs="Arial"/>
                                    </w:rPr>
                                  </w:pPr>
                                </w:p>
                              </w:tc>
                              <w:tc>
                                <w:tcPr>
                                  <w:tcW w:w="2126" w:type="dxa"/>
                                  <w:shd w:val="clear" w:color="auto" w:fill="auto"/>
                                  <w:vAlign w:val="center"/>
                                </w:tcPr>
                                <w:p w14:paraId="11B0565B" w14:textId="77777777" w:rsidR="00AA05A3" w:rsidRPr="00EA4D6B" w:rsidRDefault="00AA05A3" w:rsidP="00EA4D6B">
                                  <w:pPr>
                                    <w:jc w:val="center"/>
                                    <w:rPr>
                                      <w:rFonts w:ascii="Arial" w:hAnsi="Arial" w:cs="Arial"/>
                                    </w:rPr>
                                  </w:pPr>
                                </w:p>
                              </w:tc>
                            </w:tr>
                          </w:tbl>
                          <w:p w14:paraId="19345FC6" w14:textId="77777777" w:rsidR="00AA05A3" w:rsidRPr="006D74BC" w:rsidRDefault="00AA05A3" w:rsidP="009866F5">
                            <w:pPr>
                              <w:rPr>
                                <w:rFonts w:ascii="Arial" w:hAnsi="Arial" w:cs="Arial"/>
                              </w:rPr>
                            </w:pPr>
                          </w:p>
                          <w:p w14:paraId="094ADF69" w14:textId="798F70D4" w:rsidR="00AA05A3" w:rsidRPr="006D74BC" w:rsidRDefault="00680FD1" w:rsidP="00F30E1B">
                            <w:pPr>
                              <w:ind w:firstLineChars="100" w:firstLine="240"/>
                              <w:rPr>
                                <w:rFonts w:ascii="Arial" w:hAnsi="Arial" w:cs="Arial"/>
                              </w:rPr>
                            </w:pPr>
                            <w:r>
                              <w:t>F</w:t>
                            </w:r>
                            <w:r w:rsidR="00226002">
                              <w:t>.</w:t>
                            </w:r>
                            <w:r w:rsidR="00AA05A3" w:rsidRPr="001162F1">
                              <w:t xml:space="preserve">2.4 </w:t>
                            </w:r>
                            <w:r w:rsidR="00AA05A3">
                              <w:rPr>
                                <w:rFonts w:ascii="Arial" w:hAnsi="Arial" w:cs="Arial"/>
                              </w:rPr>
                              <w:t>中子</w:t>
                            </w:r>
                            <w:r w:rsidR="00332AEA">
                              <w:rPr>
                                <w:rFonts w:ascii="Arial" w:hAnsi="Arial" w:cs="Arial" w:hint="eastAsia"/>
                              </w:rPr>
                              <w:t>指示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1704"/>
                              <w:gridCol w:w="1843"/>
                              <w:gridCol w:w="2126"/>
                            </w:tblGrid>
                            <w:tr w:rsidR="005661D7" w:rsidRPr="00EA4D6B" w14:paraId="0F6D56D9" w14:textId="5D555F12" w:rsidTr="005661D7">
                              <w:trPr>
                                <w:trHeight w:val="918"/>
                                <w:jc w:val="center"/>
                              </w:trPr>
                              <w:tc>
                                <w:tcPr>
                                  <w:tcW w:w="2402" w:type="dxa"/>
                                  <w:shd w:val="clear" w:color="auto" w:fill="auto"/>
                                  <w:vAlign w:val="center"/>
                                </w:tcPr>
                                <w:p w14:paraId="186986A1" w14:textId="77777777" w:rsidR="005661D7" w:rsidRPr="00EA4D6B" w:rsidRDefault="005661D7" w:rsidP="00EA4D6B">
                                  <w:pPr>
                                    <w:jc w:val="center"/>
                                    <w:rPr>
                                      <w:rFonts w:ascii="Arial" w:hAnsi="Arial" w:cs="Arial"/>
                                    </w:rPr>
                                  </w:pPr>
                                  <w:r>
                                    <w:rPr>
                                      <w:rFonts w:ascii="Arial" w:hAnsi="Arial" w:cs="Arial" w:hint="eastAsia"/>
                                    </w:rPr>
                                    <w:t>探测器编号</w:t>
                                  </w:r>
                                </w:p>
                              </w:tc>
                              <w:tc>
                                <w:tcPr>
                                  <w:tcW w:w="1704" w:type="dxa"/>
                                  <w:vAlign w:val="center"/>
                                </w:tcPr>
                                <w:p w14:paraId="1F9A0921" w14:textId="77777777" w:rsidR="005661D7" w:rsidRDefault="005661D7" w:rsidP="00EA4D6B">
                                  <w:pPr>
                                    <w:jc w:val="center"/>
                                    <w:rPr>
                                      <w:rFonts w:ascii="Arial" w:hAnsi="Arial" w:cs="Arial"/>
                                    </w:rPr>
                                  </w:pPr>
                                  <w:r>
                                    <w:rPr>
                                      <w:rFonts w:ascii="Arial" w:hAnsi="Arial" w:cs="Arial" w:hint="eastAsia"/>
                                    </w:rPr>
                                    <w:t>中子强度</w:t>
                                  </w:r>
                                </w:p>
                                <w:p w14:paraId="26E07CCA" w14:textId="0177373A" w:rsidR="005661D7" w:rsidRDefault="005661D7" w:rsidP="00EA4D6B">
                                  <w:pPr>
                                    <w:jc w:val="center"/>
                                    <w:rPr>
                                      <w:rFonts w:ascii="Arial" w:hAnsi="Arial" w:cs="Arial"/>
                                    </w:rPr>
                                  </w:pPr>
                                  <w:r>
                                    <w:rPr>
                                      <w:rFonts w:ascii="Arial" w:hAnsi="Arial" w:cs="Arial" w:hint="eastAsia"/>
                                    </w:rPr>
                                    <w:t>（</w:t>
                                  </w:r>
                                  <w:r>
                                    <w:rPr>
                                      <w:rFonts w:ascii="Arial" w:hAnsi="Arial" w:cs="Arial" w:hint="eastAsia"/>
                                    </w:rPr>
                                    <w:t>s</w:t>
                                  </w:r>
                                  <w:r w:rsidRPr="00332AEA">
                                    <w:rPr>
                                      <w:rFonts w:ascii="Arial" w:hAnsi="Arial" w:cs="Arial"/>
                                      <w:vertAlign w:val="superscript"/>
                                    </w:rPr>
                                    <w:t>-1</w:t>
                                  </w:r>
                                  <w:r>
                                    <w:rPr>
                                      <w:rFonts w:ascii="Arial" w:hAnsi="Arial" w:cs="Arial" w:hint="eastAsia"/>
                                    </w:rPr>
                                    <w:t>）</w:t>
                                  </w:r>
                                </w:p>
                              </w:tc>
                              <w:tc>
                                <w:tcPr>
                                  <w:tcW w:w="1843" w:type="dxa"/>
                                  <w:shd w:val="clear" w:color="auto" w:fill="auto"/>
                                  <w:vAlign w:val="center"/>
                                </w:tcPr>
                                <w:p w14:paraId="235E8CE8" w14:textId="6C0135D6" w:rsidR="005661D7" w:rsidRDefault="005661D7" w:rsidP="00EA4D6B">
                                  <w:pPr>
                                    <w:jc w:val="center"/>
                                    <w:rPr>
                                      <w:rFonts w:ascii="Arial" w:hAnsi="Arial" w:cs="Arial"/>
                                    </w:rPr>
                                  </w:pPr>
                                  <w:r>
                                    <w:rPr>
                                      <w:rFonts w:ascii="Arial" w:hAnsi="Arial" w:cs="Arial"/>
                                    </w:rPr>
                                    <w:t>中子</w:t>
                                  </w:r>
                                  <w:r>
                                    <w:rPr>
                                      <w:rFonts w:ascii="Arial" w:hAnsi="Arial" w:cs="Arial" w:hint="eastAsia"/>
                                    </w:rPr>
                                    <w:t>读数</w:t>
                                  </w:r>
                                </w:p>
                                <w:p w14:paraId="7D505F84" w14:textId="00602C1C" w:rsidR="005661D7" w:rsidRPr="00EA4D6B" w:rsidRDefault="005661D7" w:rsidP="00EA4D6B">
                                  <w:pPr>
                                    <w:jc w:val="center"/>
                                    <w:rPr>
                                      <w:rFonts w:ascii="Arial" w:hAnsi="Arial" w:cs="Arial"/>
                                    </w:rPr>
                                  </w:pPr>
                                  <w:r>
                                    <w:rPr>
                                      <w:rFonts w:ascii="Arial" w:hAnsi="Arial" w:cs="Arial" w:hint="eastAsia"/>
                                    </w:rPr>
                                    <w:t>（</w:t>
                                  </w:r>
                                  <w:r>
                                    <w:rPr>
                                      <w:rFonts w:ascii="Arial" w:hAnsi="Arial" w:cs="Arial" w:hint="eastAsia"/>
                                    </w:rPr>
                                    <w:t>s</w:t>
                                  </w:r>
                                  <w:r w:rsidRPr="00332AEA">
                                    <w:rPr>
                                      <w:rFonts w:ascii="Arial" w:hAnsi="Arial" w:cs="Arial"/>
                                      <w:vertAlign w:val="superscript"/>
                                    </w:rPr>
                                    <w:t>-1</w:t>
                                  </w:r>
                                  <w:r>
                                    <w:rPr>
                                      <w:rFonts w:ascii="Arial" w:hAnsi="Arial" w:cs="Arial" w:hint="eastAsia"/>
                                    </w:rPr>
                                    <w:t>）</w:t>
                                  </w:r>
                                </w:p>
                              </w:tc>
                              <w:tc>
                                <w:tcPr>
                                  <w:tcW w:w="2126" w:type="dxa"/>
                                  <w:vAlign w:val="center"/>
                                </w:tcPr>
                                <w:p w14:paraId="04BEE6E1" w14:textId="77777777" w:rsidR="005661D7" w:rsidRDefault="005661D7" w:rsidP="00EA4D6B">
                                  <w:pPr>
                                    <w:jc w:val="center"/>
                                    <w:rPr>
                                      <w:rFonts w:ascii="Arial" w:hAnsi="Arial" w:cs="Arial"/>
                                    </w:rPr>
                                  </w:pPr>
                                  <w:r>
                                    <w:rPr>
                                      <w:rFonts w:ascii="Arial" w:hAnsi="Arial" w:cs="Arial" w:hint="eastAsia"/>
                                    </w:rPr>
                                    <w:t>中子漏报率</w:t>
                                  </w:r>
                                </w:p>
                                <w:p w14:paraId="2F2D0E1B" w14:textId="28442C63" w:rsidR="005661D7" w:rsidRDefault="005661D7" w:rsidP="00EA4D6B">
                                  <w:pPr>
                                    <w:jc w:val="center"/>
                                    <w:rPr>
                                      <w:rFonts w:ascii="Arial" w:hAnsi="Arial" w:cs="Arial"/>
                                    </w:rPr>
                                  </w:pPr>
                                  <w:r>
                                    <w:rPr>
                                      <w:rFonts w:ascii="Arial" w:hAnsi="Arial" w:cs="Arial" w:hint="eastAsia"/>
                                    </w:rPr>
                                    <w:t>（</w:t>
                                  </w:r>
                                  <w:r>
                                    <w:rPr>
                                      <w:rFonts w:ascii="Arial" w:hAnsi="Arial" w:cs="Arial" w:hint="eastAsia"/>
                                    </w:rPr>
                                    <w:t>%</w:t>
                                  </w:r>
                                  <w:r>
                                    <w:rPr>
                                      <w:rFonts w:ascii="Arial" w:hAnsi="Arial" w:cs="Arial" w:hint="eastAsia"/>
                                    </w:rPr>
                                    <w:t>）</w:t>
                                  </w:r>
                                </w:p>
                              </w:tc>
                            </w:tr>
                            <w:tr w:rsidR="005661D7" w:rsidRPr="00EA4D6B" w14:paraId="48C63D0E" w14:textId="6E82F01B" w:rsidTr="005661D7">
                              <w:trPr>
                                <w:trHeight w:val="454"/>
                                <w:jc w:val="center"/>
                              </w:trPr>
                              <w:tc>
                                <w:tcPr>
                                  <w:tcW w:w="2402" w:type="dxa"/>
                                  <w:shd w:val="clear" w:color="auto" w:fill="auto"/>
                                  <w:vAlign w:val="center"/>
                                </w:tcPr>
                                <w:p w14:paraId="70A97B1A" w14:textId="08C51CF3" w:rsidR="005661D7" w:rsidRPr="00EA4D6B" w:rsidRDefault="005661D7" w:rsidP="00EA4D6B">
                                  <w:pPr>
                                    <w:jc w:val="center"/>
                                    <w:rPr>
                                      <w:rFonts w:ascii="Arial" w:hAnsi="Arial" w:cs="Arial"/>
                                    </w:rPr>
                                  </w:pPr>
                                  <w:r>
                                    <w:rPr>
                                      <w:rFonts w:ascii="Arial" w:hAnsi="Arial" w:cs="Arial" w:hint="eastAsia"/>
                                    </w:rPr>
                                    <w:t>1</w:t>
                                  </w:r>
                                </w:p>
                              </w:tc>
                              <w:tc>
                                <w:tcPr>
                                  <w:tcW w:w="1704" w:type="dxa"/>
                                </w:tcPr>
                                <w:p w14:paraId="23D3F627" w14:textId="77777777" w:rsidR="005661D7" w:rsidRPr="00EA4D6B" w:rsidRDefault="005661D7" w:rsidP="00EA4D6B">
                                  <w:pPr>
                                    <w:jc w:val="center"/>
                                    <w:rPr>
                                      <w:rFonts w:ascii="Arial" w:hAnsi="Arial" w:cs="Arial"/>
                                    </w:rPr>
                                  </w:pPr>
                                </w:p>
                              </w:tc>
                              <w:tc>
                                <w:tcPr>
                                  <w:tcW w:w="1843" w:type="dxa"/>
                                  <w:shd w:val="clear" w:color="auto" w:fill="auto"/>
                                  <w:vAlign w:val="center"/>
                                </w:tcPr>
                                <w:p w14:paraId="30E47E18" w14:textId="0D201BB7" w:rsidR="005661D7" w:rsidRPr="00EA4D6B" w:rsidRDefault="005661D7" w:rsidP="00EA4D6B">
                                  <w:pPr>
                                    <w:jc w:val="center"/>
                                    <w:rPr>
                                      <w:rFonts w:ascii="Arial" w:hAnsi="Arial" w:cs="Arial"/>
                                    </w:rPr>
                                  </w:pPr>
                                </w:p>
                              </w:tc>
                              <w:tc>
                                <w:tcPr>
                                  <w:tcW w:w="2126" w:type="dxa"/>
                                </w:tcPr>
                                <w:p w14:paraId="304234E5" w14:textId="77777777" w:rsidR="005661D7" w:rsidRPr="00EA4D6B" w:rsidRDefault="005661D7" w:rsidP="00EA4D6B">
                                  <w:pPr>
                                    <w:jc w:val="center"/>
                                    <w:rPr>
                                      <w:rFonts w:ascii="Arial" w:hAnsi="Arial" w:cs="Arial"/>
                                    </w:rPr>
                                  </w:pPr>
                                </w:p>
                              </w:tc>
                            </w:tr>
                            <w:tr w:rsidR="005661D7" w:rsidRPr="00EA4D6B" w14:paraId="35FBDAA3" w14:textId="76F3FD0B" w:rsidTr="005661D7">
                              <w:trPr>
                                <w:trHeight w:val="454"/>
                                <w:jc w:val="center"/>
                              </w:trPr>
                              <w:tc>
                                <w:tcPr>
                                  <w:tcW w:w="2402" w:type="dxa"/>
                                  <w:shd w:val="clear" w:color="auto" w:fill="auto"/>
                                  <w:vAlign w:val="center"/>
                                </w:tcPr>
                                <w:p w14:paraId="78210FDC" w14:textId="0CF451A0" w:rsidR="005661D7" w:rsidRPr="0059109B" w:rsidRDefault="005661D7" w:rsidP="00EA4D6B">
                                  <w:pPr>
                                    <w:jc w:val="center"/>
                                    <w:rPr>
                                      <w:rFonts w:ascii="Arial" w:hAnsi="Arial" w:cs="Arial"/>
                                    </w:rPr>
                                  </w:pPr>
                                  <w:r>
                                    <w:rPr>
                                      <w:rFonts w:ascii="Arial" w:hAnsi="Arial" w:cs="Arial" w:hint="eastAsia"/>
                                    </w:rPr>
                                    <w:t>2</w:t>
                                  </w:r>
                                </w:p>
                              </w:tc>
                              <w:tc>
                                <w:tcPr>
                                  <w:tcW w:w="1704" w:type="dxa"/>
                                </w:tcPr>
                                <w:p w14:paraId="5AD8C1BD" w14:textId="77777777" w:rsidR="005661D7" w:rsidRPr="00EA4D6B" w:rsidRDefault="005661D7" w:rsidP="00EA4D6B">
                                  <w:pPr>
                                    <w:jc w:val="center"/>
                                    <w:rPr>
                                      <w:rFonts w:ascii="Arial" w:hAnsi="Arial" w:cs="Arial"/>
                                    </w:rPr>
                                  </w:pPr>
                                </w:p>
                              </w:tc>
                              <w:tc>
                                <w:tcPr>
                                  <w:tcW w:w="1843" w:type="dxa"/>
                                  <w:shd w:val="clear" w:color="auto" w:fill="auto"/>
                                  <w:vAlign w:val="center"/>
                                </w:tcPr>
                                <w:p w14:paraId="276A5998" w14:textId="1596F243" w:rsidR="005661D7" w:rsidRPr="00EA4D6B" w:rsidRDefault="005661D7" w:rsidP="00EA4D6B">
                                  <w:pPr>
                                    <w:jc w:val="center"/>
                                    <w:rPr>
                                      <w:rFonts w:ascii="Arial" w:hAnsi="Arial" w:cs="Arial"/>
                                    </w:rPr>
                                  </w:pPr>
                                </w:p>
                              </w:tc>
                              <w:tc>
                                <w:tcPr>
                                  <w:tcW w:w="2126" w:type="dxa"/>
                                </w:tcPr>
                                <w:p w14:paraId="093F969F" w14:textId="77777777" w:rsidR="005661D7" w:rsidRPr="00EA4D6B" w:rsidRDefault="005661D7" w:rsidP="00EA4D6B">
                                  <w:pPr>
                                    <w:jc w:val="center"/>
                                    <w:rPr>
                                      <w:rFonts w:ascii="Arial" w:hAnsi="Arial" w:cs="Arial"/>
                                    </w:rPr>
                                  </w:pPr>
                                </w:p>
                              </w:tc>
                            </w:tr>
                          </w:tbl>
                          <w:p w14:paraId="19FF5E75" w14:textId="77777777" w:rsidR="00AA05A3" w:rsidRPr="006D74BC" w:rsidRDefault="00AA05A3" w:rsidP="009866F5">
                            <w:pPr>
                              <w:rPr>
                                <w:rFonts w:ascii="Arial" w:hAnsi="Arial" w:cs="Arial"/>
                              </w:rPr>
                            </w:pPr>
                          </w:p>
                          <w:p w14:paraId="74D76DAA" w14:textId="2D7DA73E" w:rsidR="00AA05A3" w:rsidRPr="00572060" w:rsidRDefault="00680FD1" w:rsidP="00572060">
                            <w:pPr>
                              <w:ind w:firstLineChars="100" w:firstLine="240"/>
                            </w:pPr>
                            <w:r>
                              <w:t>F</w:t>
                            </w:r>
                            <w:r w:rsidR="00226002">
                              <w:t>.</w:t>
                            </w:r>
                            <w:r w:rsidR="00AA05A3" w:rsidRPr="001162F1">
                              <w:t>2.5</w:t>
                            </w:r>
                            <w:r w:rsidR="005661D7">
                              <w:t xml:space="preserve"> γ</w:t>
                            </w:r>
                            <w:r w:rsidR="00572060">
                              <w:rPr>
                                <w:rFonts w:hint="eastAsia"/>
                              </w:rPr>
                              <w:t>辐射报警</w:t>
                            </w:r>
                            <w:r w:rsidR="00332AEA">
                              <w:rPr>
                                <w:rFonts w:hint="eastAsia"/>
                              </w:rPr>
                              <w:t>性能</w:t>
                            </w:r>
                            <w:r w:rsidR="000D1FC7">
                              <w:rPr>
                                <w:rFonts w:hint="eastAsia"/>
                              </w:rPr>
                              <w:t>（适用于非核素识别型行人与行李放射性监测装置）</w:t>
                            </w:r>
                          </w:p>
                          <w:p w14:paraId="079717AF" w14:textId="5D6AF42D" w:rsidR="00AA05A3" w:rsidRDefault="00AA05A3" w:rsidP="00A65E68">
                            <w:pPr>
                              <w:snapToGrid w:val="0"/>
                              <w:spacing w:line="440" w:lineRule="exact"/>
                              <w:ind w:firstLineChars="200" w:firstLine="480"/>
                              <w:rPr>
                                <w:rFonts w:hAnsi="Arial"/>
                                <w:szCs w:val="24"/>
                              </w:rPr>
                            </w:pPr>
                            <w:r>
                              <w:rPr>
                                <w:rFonts w:hAnsi="Arial" w:hint="eastAsia"/>
                                <w:szCs w:val="24"/>
                              </w:rPr>
                              <w:t>选择活度值约为</w:t>
                            </w:r>
                            <w:r>
                              <w:rPr>
                                <w:rFonts w:hAnsi="Arial"/>
                                <w:szCs w:val="24"/>
                              </w:rPr>
                              <w:t>1</w:t>
                            </w:r>
                            <w:r w:rsidRPr="004B7058">
                              <w:rPr>
                                <w:szCs w:val="24"/>
                              </w:rPr>
                              <w:t>×10</w:t>
                            </w:r>
                            <w:r w:rsidRPr="004B7058">
                              <w:rPr>
                                <w:szCs w:val="24"/>
                                <w:vertAlign w:val="superscript"/>
                              </w:rPr>
                              <w:t>5</w:t>
                            </w:r>
                            <w:r w:rsidRPr="004B7058">
                              <w:rPr>
                                <w:szCs w:val="24"/>
                              </w:rPr>
                              <w:t>B</w:t>
                            </w:r>
                            <w:r w:rsidRPr="0086345C">
                              <w:rPr>
                                <w:szCs w:val="24"/>
                              </w:rPr>
                              <w:t>q</w:t>
                            </w:r>
                            <w:r w:rsidRPr="0086345C">
                              <w:rPr>
                                <w:szCs w:val="24"/>
                              </w:rPr>
                              <w:t>的</w:t>
                            </w:r>
                            <w:r w:rsidRPr="0086345C">
                              <w:rPr>
                                <w:szCs w:val="24"/>
                                <w:vertAlign w:val="superscript"/>
                              </w:rPr>
                              <w:t>137</w:t>
                            </w:r>
                            <w:r w:rsidRPr="0086345C">
                              <w:rPr>
                                <w:szCs w:val="24"/>
                              </w:rPr>
                              <w:t>Cs</w:t>
                            </w:r>
                            <w:r w:rsidRPr="0086345C">
                              <w:rPr>
                                <w:szCs w:val="24"/>
                              </w:rPr>
                              <w:t>参考源，</w:t>
                            </w:r>
                            <w:r w:rsidRPr="004B7058">
                              <w:rPr>
                                <w:szCs w:val="24"/>
                              </w:rPr>
                              <w:t>置</w:t>
                            </w:r>
                            <w:r>
                              <w:rPr>
                                <w:rFonts w:hint="eastAsia"/>
                                <w:szCs w:val="24"/>
                              </w:rPr>
                              <w:t>于</w:t>
                            </w:r>
                            <w:r w:rsidRPr="004B7058">
                              <w:rPr>
                                <w:szCs w:val="24"/>
                              </w:rPr>
                              <w:t>通道中心线上距地面</w:t>
                            </w:r>
                            <w:smartTag w:uri="urn:schemas-microsoft-com:office:smarttags" w:element="chmetcnv">
                              <w:smartTagPr>
                                <w:attr w:name="UnitName" w:val="m"/>
                                <w:attr w:name="SourceValue" w:val="1"/>
                                <w:attr w:name="HasSpace" w:val="False"/>
                                <w:attr w:name="Negative" w:val="False"/>
                                <w:attr w:name="NumberType" w:val="1"/>
                                <w:attr w:name="TCSC" w:val="0"/>
                              </w:smartTagPr>
                              <w:r w:rsidRPr="004B7058">
                                <w:rPr>
                                  <w:szCs w:val="24"/>
                                </w:rPr>
                                <w:t>1m</w:t>
                              </w:r>
                            </w:smartTag>
                            <w:r w:rsidRPr="004B7058">
                              <w:rPr>
                                <w:szCs w:val="24"/>
                              </w:rPr>
                              <w:t>处，以</w:t>
                            </w:r>
                            <w:r>
                              <w:rPr>
                                <w:rFonts w:hint="eastAsia"/>
                                <w:szCs w:val="24"/>
                              </w:rPr>
                              <w:t>1</w:t>
                            </w:r>
                            <w:r>
                              <w:rPr>
                                <w:szCs w:val="24"/>
                              </w:rPr>
                              <w:t>.2</w:t>
                            </w:r>
                            <w:r w:rsidRPr="004B7058">
                              <w:rPr>
                                <w:szCs w:val="24"/>
                              </w:rPr>
                              <w:t>m/</w:t>
                            </w:r>
                            <w:r>
                              <w:rPr>
                                <w:szCs w:val="24"/>
                              </w:rPr>
                              <w:t>s</w:t>
                            </w:r>
                            <w:r>
                              <w:rPr>
                                <w:rFonts w:hint="eastAsia"/>
                                <w:szCs w:val="24"/>
                              </w:rPr>
                              <w:t>的</w:t>
                            </w:r>
                            <w:r w:rsidRPr="004B7058">
                              <w:rPr>
                                <w:szCs w:val="24"/>
                              </w:rPr>
                              <w:t>速度通过</w:t>
                            </w:r>
                            <w:r w:rsidRPr="007E77D8">
                              <w:rPr>
                                <w:rFonts w:hAnsi="Arial"/>
                                <w:szCs w:val="24"/>
                              </w:rPr>
                              <w:t>监测</w:t>
                            </w:r>
                            <w:r>
                              <w:rPr>
                                <w:rFonts w:hAnsi="Arial"/>
                                <w:szCs w:val="24"/>
                              </w:rPr>
                              <w:t>装置</w:t>
                            </w:r>
                            <w:r w:rsidRPr="007E77D8">
                              <w:rPr>
                                <w:rFonts w:hAnsi="Arial"/>
                                <w:szCs w:val="24"/>
                              </w:rPr>
                              <w:t>的检测通道，检查</w:t>
                            </w:r>
                            <w:r>
                              <w:rPr>
                                <w:rFonts w:hAnsi="Arial"/>
                                <w:szCs w:val="24"/>
                              </w:rPr>
                              <w:t>装置</w:t>
                            </w:r>
                            <w:r>
                              <w:rPr>
                                <w:rFonts w:hAnsi="Arial" w:hint="eastAsia"/>
                                <w:szCs w:val="24"/>
                              </w:rPr>
                              <w:t>对</w:t>
                            </w:r>
                            <w:r>
                              <w:rPr>
                                <w:szCs w:val="24"/>
                              </w:rPr>
                              <w:t>γ</w:t>
                            </w:r>
                            <w:r>
                              <w:rPr>
                                <w:rFonts w:hint="eastAsia"/>
                                <w:szCs w:val="24"/>
                              </w:rPr>
                              <w:t>辐射</w:t>
                            </w:r>
                            <w:r w:rsidRPr="007E77D8">
                              <w:rPr>
                                <w:rFonts w:hAnsi="Arial"/>
                                <w:szCs w:val="24"/>
                              </w:rPr>
                              <w:t>报警响应</w:t>
                            </w:r>
                            <w:r>
                              <w:rPr>
                                <w:rFonts w:hAnsi="Arial" w:hint="eastAsia"/>
                                <w:szCs w:val="24"/>
                              </w:rPr>
                              <w:t>或中子辐射报警响应</w:t>
                            </w:r>
                            <w:r w:rsidRPr="007E77D8">
                              <w:rPr>
                                <w:rFonts w:hAnsi="Arial"/>
                                <w:szCs w:val="24"/>
                              </w:rPr>
                              <w:t>，重复试验</w:t>
                            </w:r>
                            <w:r w:rsidRPr="007E77D8">
                              <w:rPr>
                                <w:szCs w:val="24"/>
                              </w:rPr>
                              <w:t>20</w:t>
                            </w:r>
                            <w:r w:rsidRPr="007E77D8">
                              <w:rPr>
                                <w:rFonts w:hAnsi="Arial"/>
                                <w:szCs w:val="24"/>
                              </w:rPr>
                              <w:t>次</w:t>
                            </w:r>
                            <w:r>
                              <w:rPr>
                                <w:rFonts w:hAnsi="Arial" w:hint="eastAsia"/>
                                <w:szCs w:val="24"/>
                              </w:rPr>
                              <w:t>。检测结果表明，该装置能正常报警，γ辐射漏报率为</w:t>
                            </w:r>
                            <w:r w:rsidR="007467E7" w:rsidRPr="007467E7">
                              <w:rPr>
                                <w:rFonts w:hAnsi="Arial" w:hint="eastAsia"/>
                                <w:szCs w:val="24"/>
                                <w:u w:val="single"/>
                              </w:rPr>
                              <w:t xml:space="preserve"> </w:t>
                            </w:r>
                            <w:r w:rsidR="007467E7" w:rsidRPr="007467E7">
                              <w:rPr>
                                <w:rFonts w:hAnsi="Arial"/>
                                <w:szCs w:val="24"/>
                                <w:u w:val="single"/>
                              </w:rPr>
                              <w:t xml:space="preserve">          </w:t>
                            </w:r>
                            <w:r w:rsidRPr="007467E7">
                              <w:rPr>
                                <w:rFonts w:hAnsi="Arial"/>
                                <w:szCs w:val="24"/>
                                <w:u w:val="single"/>
                              </w:rPr>
                              <w:t xml:space="preserve"> </w:t>
                            </w:r>
                            <w:r>
                              <w:rPr>
                                <w:rFonts w:hAnsi="Arial"/>
                                <w:szCs w:val="24"/>
                              </w:rPr>
                              <w:t>%</w:t>
                            </w:r>
                            <w:r>
                              <w:rPr>
                                <w:rFonts w:hAnsi="Arial" w:hint="eastAsia"/>
                                <w:szCs w:val="24"/>
                              </w:rPr>
                              <w:t>。</w:t>
                            </w:r>
                          </w:p>
                          <w:p w14:paraId="396EDA9B" w14:textId="77777777" w:rsidR="005661D7" w:rsidRDefault="005661D7" w:rsidP="00A65E68">
                            <w:pPr>
                              <w:snapToGrid w:val="0"/>
                              <w:spacing w:line="440" w:lineRule="exact"/>
                              <w:ind w:firstLineChars="200" w:firstLine="480"/>
                              <w:rPr>
                                <w:rFonts w:hAnsi="Arial"/>
                                <w:szCs w:val="24"/>
                              </w:rPr>
                            </w:pPr>
                          </w:p>
                          <w:p w14:paraId="2310E304" w14:textId="6B265A9B" w:rsidR="000D1FC7" w:rsidRDefault="000D1FC7" w:rsidP="00A65E68">
                            <w:pPr>
                              <w:snapToGrid w:val="0"/>
                              <w:spacing w:line="440" w:lineRule="exact"/>
                              <w:ind w:firstLineChars="200" w:firstLine="480"/>
                              <w:rPr>
                                <w:rFonts w:ascii="Arial" w:hAnsi="Arial"/>
                              </w:rPr>
                            </w:pPr>
                            <w:r>
                              <w:rPr>
                                <w:rFonts w:hAnsi="Arial" w:hint="eastAsia"/>
                                <w:szCs w:val="24"/>
                              </w:rPr>
                              <w:t xml:space="preserve"> </w:t>
                            </w:r>
                            <w:r>
                              <w:rPr>
                                <w:rFonts w:hAnsi="Arial"/>
                                <w:szCs w:val="24"/>
                              </w:rPr>
                              <w:t xml:space="preserve"> </w:t>
                            </w:r>
                            <w:r>
                              <w:rPr>
                                <w:rFonts w:hAnsi="Arial" w:hint="eastAsia"/>
                                <w:szCs w:val="24"/>
                              </w:rPr>
                              <w:t>见续页。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F71D7" id="_x0000_t202" coordsize="21600,21600" o:spt="202" path="m,l,21600r21600,l21600,xe">
                <v:stroke joinstyle="miter"/>
                <v:path gradientshapeok="t" o:connecttype="rect"/>
              </v:shapetype>
              <v:shape id="文本框 3" o:spid="_x0000_s1027" type="#_x0000_t202" style="position:absolute;left:0;text-align:left;margin-left:-10.65pt;margin-top:30.9pt;width:465.8pt;height:6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" filled="f" stroked="f">
                <v:textbox>
                  <w:txbxContent>
                    <w:p w14:paraId="737B4166" w14:textId="77777777" w:rsidR="00AA05A3" w:rsidRPr="00AF487D" w:rsidRDefault="00AA05A3" w:rsidP="009866F5">
                      <w:pPr>
                        <w:snapToGrid w:val="0"/>
                        <w:rPr>
                          <w:rFonts w:ascii="Arial" w:hAnsi="Arial" w:cs="Arial"/>
                        </w:rPr>
                      </w:pPr>
                      <w:r w:rsidRPr="00AF487D">
                        <w:rPr>
                          <w:rFonts w:ascii="Arial" w:hAnsi="宋体" w:cs="Arial"/>
                        </w:rPr>
                        <w:t>校准结果：</w:t>
                      </w:r>
                    </w:p>
                    <w:p w14:paraId="5A88E5BB" w14:textId="3A8E5606" w:rsidR="00AA05A3" w:rsidRPr="006D74BC" w:rsidRDefault="00680FD1" w:rsidP="00F30E1B">
                      <w:pPr>
                        <w:ind w:firstLineChars="100" w:firstLine="240"/>
                        <w:rPr>
                          <w:rFonts w:ascii="Arial" w:hAnsi="Arial" w:cs="Arial"/>
                        </w:rPr>
                      </w:pPr>
                      <w:r>
                        <w:t>F</w:t>
                      </w:r>
                      <w:r w:rsidR="00226002">
                        <w:t>.</w:t>
                      </w:r>
                      <w:r w:rsidR="00AA05A3" w:rsidRPr="001162F1">
                        <w:t>2.1</w:t>
                      </w:r>
                      <w:r w:rsidR="00AA05A3">
                        <w:rPr>
                          <w:rFonts w:ascii="Arial" w:hAnsi="Arial" w:cs="Arial" w:hint="eastAsia"/>
                        </w:rPr>
                        <w:t>活度响应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0"/>
                        <w:gridCol w:w="1134"/>
                        <w:gridCol w:w="993"/>
                        <w:gridCol w:w="1935"/>
                      </w:tblGrid>
                      <w:tr w:rsidR="00AA05A3" w:rsidRPr="00EA4D6B" w14:paraId="7F41C3C2" w14:textId="77777777" w:rsidTr="007C7E44">
                        <w:trPr>
                          <w:trHeight w:val="454"/>
                          <w:jc w:val="center"/>
                        </w:trPr>
                        <w:tc>
                          <w:tcPr>
                            <w:tcW w:w="2830" w:type="dxa"/>
                            <w:gridSpan w:val="2"/>
                            <w:shd w:val="clear" w:color="auto" w:fill="auto"/>
                            <w:vAlign w:val="center"/>
                          </w:tcPr>
                          <w:p w14:paraId="50E2248E" w14:textId="77777777" w:rsidR="00AA05A3" w:rsidRPr="00EA4D6B" w:rsidRDefault="00AA05A3" w:rsidP="00340455">
                            <w:pPr>
                              <w:jc w:val="center"/>
                              <w:rPr>
                                <w:rFonts w:ascii="Arial" w:hAnsi="Arial" w:cs="Arial"/>
                              </w:rPr>
                            </w:pPr>
                            <w:r w:rsidRPr="00EA4D6B">
                              <w:rPr>
                                <w:rFonts w:ascii="Arial" w:hAnsi="Arial" w:cs="Arial" w:hint="eastAsia"/>
                              </w:rPr>
                              <w:t>探测器编号</w:t>
                            </w:r>
                          </w:p>
                        </w:tc>
                        <w:tc>
                          <w:tcPr>
                            <w:tcW w:w="1134" w:type="dxa"/>
                            <w:shd w:val="clear" w:color="auto" w:fill="auto"/>
                            <w:vAlign w:val="center"/>
                          </w:tcPr>
                          <w:p w14:paraId="0EA12B76" w14:textId="59C0D3DF" w:rsidR="00AA05A3" w:rsidRPr="00183D6D" w:rsidRDefault="009629C7" w:rsidP="00340455">
                            <w:pPr>
                              <w:jc w:val="center"/>
                              <w:rPr>
                                <w:rFonts w:ascii="Arial" w:hAnsi="Arial" w:cs="Arial"/>
                                <w:highlight w:val="yellow"/>
                              </w:rPr>
                            </w:pPr>
                            <w:r w:rsidRPr="009629C7">
                              <w:rPr>
                                <w:rFonts w:ascii="Arial" w:hAnsi="Arial" w:cs="Arial" w:hint="eastAsia"/>
                              </w:rPr>
                              <w:t>1</w:t>
                            </w:r>
                          </w:p>
                        </w:tc>
                        <w:tc>
                          <w:tcPr>
                            <w:tcW w:w="993" w:type="dxa"/>
                            <w:shd w:val="clear" w:color="auto" w:fill="auto"/>
                            <w:vAlign w:val="center"/>
                          </w:tcPr>
                          <w:p w14:paraId="580D1978" w14:textId="493E732D" w:rsidR="00AA05A3" w:rsidRPr="00183D6D" w:rsidRDefault="009629C7" w:rsidP="00340455">
                            <w:pPr>
                              <w:jc w:val="center"/>
                              <w:rPr>
                                <w:rFonts w:ascii="Arial" w:hAnsi="Arial" w:cs="Arial"/>
                                <w:highlight w:val="yellow"/>
                              </w:rPr>
                            </w:pPr>
                            <w:r w:rsidRPr="009629C7">
                              <w:rPr>
                                <w:rFonts w:ascii="Arial" w:hAnsi="Arial" w:cs="Arial" w:hint="eastAsia"/>
                              </w:rPr>
                              <w:t>2</w:t>
                            </w:r>
                          </w:p>
                        </w:tc>
                        <w:tc>
                          <w:tcPr>
                            <w:tcW w:w="1935" w:type="dxa"/>
                            <w:shd w:val="clear" w:color="auto" w:fill="auto"/>
                            <w:vAlign w:val="center"/>
                          </w:tcPr>
                          <w:p w14:paraId="0996F500" w14:textId="77777777" w:rsidR="00AA05A3" w:rsidRPr="00EA4D6B" w:rsidRDefault="00AA05A3" w:rsidP="00340455">
                            <w:pPr>
                              <w:jc w:val="center"/>
                              <w:rPr>
                                <w:rFonts w:ascii="Arial" w:hAnsi="Arial" w:cs="Arial"/>
                              </w:rPr>
                            </w:pPr>
                            <w:r w:rsidRPr="0054039B">
                              <w:rPr>
                                <w:rFonts w:ascii="Arial" w:hAnsi="Arial" w:cs="Arial" w:hint="eastAsia"/>
                              </w:rPr>
                              <w:t>∑</w:t>
                            </w:r>
                          </w:p>
                        </w:tc>
                      </w:tr>
                      <w:tr w:rsidR="00AA05A3" w:rsidRPr="00EA4D6B" w14:paraId="394FF38A" w14:textId="77777777" w:rsidTr="007C7E44">
                        <w:trPr>
                          <w:trHeight w:val="454"/>
                          <w:jc w:val="center"/>
                        </w:trPr>
                        <w:tc>
                          <w:tcPr>
                            <w:tcW w:w="1980" w:type="dxa"/>
                            <w:vMerge w:val="restart"/>
                            <w:shd w:val="clear" w:color="auto" w:fill="auto"/>
                            <w:vAlign w:val="center"/>
                          </w:tcPr>
                          <w:p w14:paraId="18FFE39D" w14:textId="77777777" w:rsidR="00AA05A3" w:rsidRPr="00EA4D6B" w:rsidRDefault="00AA05A3" w:rsidP="00340455">
                            <w:pPr>
                              <w:jc w:val="center"/>
                              <w:rPr>
                                <w:rFonts w:ascii="Arial" w:hAnsi="Arial" w:cs="Arial"/>
                              </w:rPr>
                            </w:pPr>
                            <w:r>
                              <w:rPr>
                                <w:rFonts w:ascii="Arial" w:hAnsi="Arial" w:cs="Arial" w:hint="eastAsia"/>
                              </w:rPr>
                              <w:t>活度响应</w:t>
                            </w:r>
                          </w:p>
                          <w:p w14:paraId="2BCBB482" w14:textId="77777777" w:rsidR="00AA05A3" w:rsidRPr="00EA4D6B" w:rsidRDefault="00AA05A3" w:rsidP="0073210E">
                            <w:pPr>
                              <w:jc w:val="left"/>
                              <w:rPr>
                                <w:rFonts w:ascii="Arial" w:hAnsi="Arial" w:cs="Arial"/>
                              </w:rPr>
                            </w:pPr>
                            <w:r>
                              <w:rPr>
                                <w:rFonts w:ascii="Arial" w:hAnsi="Arial" w:cs="Arial"/>
                                <w:i/>
                              </w:rPr>
                              <w:t>R</w:t>
                            </w:r>
                            <w:r w:rsidRPr="00EA4D6B">
                              <w:rPr>
                                <w:rFonts w:ascii="Arial" w:hAnsi="Arial" w:cs="Arial"/>
                              </w:rPr>
                              <w:t>(</w:t>
                            </w:r>
                            <w:r w:rsidRPr="00EA4D6B">
                              <w:rPr>
                                <w:rFonts w:ascii="Arial" w:hAnsi="Arial" w:cs="Arial" w:hint="eastAsia"/>
                              </w:rPr>
                              <w:t>×</w:t>
                            </w:r>
                            <w:r w:rsidRPr="00EA4D6B">
                              <w:rPr>
                                <w:rFonts w:ascii="Arial" w:hAnsi="Arial" w:cs="Arial" w:hint="eastAsia"/>
                              </w:rPr>
                              <w:t>10</w:t>
                            </w:r>
                            <w:r w:rsidRPr="0073210E">
                              <w:rPr>
                                <w:rFonts w:ascii="Arial" w:hAnsi="Arial" w:cs="Arial"/>
                                <w:vertAlign w:val="superscript"/>
                              </w:rPr>
                              <w:t>-</w:t>
                            </w:r>
                            <w:r w:rsidRPr="00EA4D6B">
                              <w:rPr>
                                <w:rFonts w:ascii="Arial" w:hAnsi="Arial" w:cs="Arial" w:hint="eastAsia"/>
                                <w:vertAlign w:val="superscript"/>
                              </w:rPr>
                              <w:t>3</w:t>
                            </w:r>
                            <w:r>
                              <w:rPr>
                                <w:rFonts w:ascii="Arial" w:hAnsi="Arial" w:cs="Arial"/>
                              </w:rPr>
                              <w:t>s</w:t>
                            </w:r>
                            <w:r w:rsidRPr="0073210E">
                              <w:rPr>
                                <w:rFonts w:ascii="Arial" w:hAnsi="Arial" w:cs="Arial"/>
                                <w:vertAlign w:val="superscript"/>
                              </w:rPr>
                              <w:t>-1</w:t>
                            </w:r>
                            <w:r>
                              <w:rPr>
                                <w:rFonts w:ascii="Arial" w:hAnsi="Arial" w:cs="Arial"/>
                              </w:rPr>
                              <w:t>B</w:t>
                            </w:r>
                            <w:r w:rsidRPr="00EA4D6B">
                              <w:rPr>
                                <w:rFonts w:ascii="Arial" w:hAnsi="Arial" w:cs="Arial"/>
                              </w:rPr>
                              <w:t>q</w:t>
                            </w:r>
                            <w:r w:rsidRPr="0073210E">
                              <w:rPr>
                                <w:rFonts w:ascii="Arial" w:hAnsi="Arial" w:cs="Arial"/>
                                <w:vertAlign w:val="superscript"/>
                              </w:rPr>
                              <w:t>-1</w:t>
                            </w:r>
                            <w:r w:rsidRPr="00EA4D6B">
                              <w:rPr>
                                <w:rFonts w:ascii="Arial" w:hAnsi="Arial" w:cs="Arial"/>
                              </w:rPr>
                              <w:t>)</w:t>
                            </w:r>
                          </w:p>
                        </w:tc>
                        <w:tc>
                          <w:tcPr>
                            <w:tcW w:w="850" w:type="dxa"/>
                            <w:shd w:val="clear" w:color="auto" w:fill="auto"/>
                            <w:vAlign w:val="center"/>
                          </w:tcPr>
                          <w:p w14:paraId="40D8BB17" w14:textId="77777777" w:rsidR="00AA05A3" w:rsidRPr="00EA4D6B" w:rsidRDefault="00AA05A3" w:rsidP="00340455">
                            <w:pPr>
                              <w:jc w:val="center"/>
                              <w:rPr>
                                <w:rFonts w:ascii="Arial" w:hAnsi="Arial" w:cs="Arial"/>
                              </w:rPr>
                            </w:pPr>
                            <w:r w:rsidRPr="00EA4D6B">
                              <w:rPr>
                                <w:rFonts w:ascii="Arial" w:hAnsi="Arial" w:cs="Arial"/>
                                <w:vertAlign w:val="superscript"/>
                              </w:rPr>
                              <w:t>137</w:t>
                            </w:r>
                            <w:r w:rsidRPr="00EA4D6B">
                              <w:rPr>
                                <w:rFonts w:ascii="Arial" w:hAnsi="Arial" w:cs="Arial"/>
                              </w:rPr>
                              <w:t>Cs</w:t>
                            </w:r>
                          </w:p>
                        </w:tc>
                        <w:tc>
                          <w:tcPr>
                            <w:tcW w:w="1134" w:type="dxa"/>
                            <w:shd w:val="clear" w:color="auto" w:fill="auto"/>
                            <w:vAlign w:val="center"/>
                          </w:tcPr>
                          <w:p w14:paraId="558E2F5B" w14:textId="77777777" w:rsidR="00AA05A3" w:rsidRPr="00EA4D6B" w:rsidRDefault="00AA05A3" w:rsidP="00340455">
                            <w:pPr>
                              <w:jc w:val="center"/>
                              <w:rPr>
                                <w:rFonts w:ascii="Arial" w:hAnsi="Arial" w:cs="Arial"/>
                              </w:rPr>
                            </w:pPr>
                          </w:p>
                        </w:tc>
                        <w:tc>
                          <w:tcPr>
                            <w:tcW w:w="993" w:type="dxa"/>
                            <w:shd w:val="clear" w:color="auto" w:fill="auto"/>
                            <w:vAlign w:val="center"/>
                          </w:tcPr>
                          <w:p w14:paraId="4ABB9345" w14:textId="77777777" w:rsidR="00AA05A3" w:rsidRPr="00EA4D6B" w:rsidRDefault="00AA05A3" w:rsidP="00340455">
                            <w:pPr>
                              <w:jc w:val="center"/>
                              <w:rPr>
                                <w:rFonts w:ascii="Arial" w:hAnsi="Arial" w:cs="Arial"/>
                              </w:rPr>
                            </w:pPr>
                          </w:p>
                        </w:tc>
                        <w:tc>
                          <w:tcPr>
                            <w:tcW w:w="1935" w:type="dxa"/>
                            <w:shd w:val="clear" w:color="auto" w:fill="auto"/>
                            <w:vAlign w:val="center"/>
                          </w:tcPr>
                          <w:p w14:paraId="190D9669" w14:textId="77777777" w:rsidR="00AA05A3" w:rsidRPr="00EA4D6B" w:rsidRDefault="00AA05A3" w:rsidP="00340455">
                            <w:pPr>
                              <w:jc w:val="center"/>
                              <w:rPr>
                                <w:rFonts w:ascii="Arial" w:hAnsi="Arial" w:cs="Arial"/>
                              </w:rPr>
                            </w:pPr>
                          </w:p>
                        </w:tc>
                      </w:tr>
                      <w:tr w:rsidR="00AA05A3" w:rsidRPr="00EA4D6B" w14:paraId="58B4B8F9" w14:textId="77777777" w:rsidTr="007C7E44">
                        <w:trPr>
                          <w:trHeight w:val="454"/>
                          <w:jc w:val="center"/>
                        </w:trPr>
                        <w:tc>
                          <w:tcPr>
                            <w:tcW w:w="1980" w:type="dxa"/>
                            <w:vMerge/>
                            <w:shd w:val="clear" w:color="auto" w:fill="auto"/>
                            <w:vAlign w:val="center"/>
                          </w:tcPr>
                          <w:p w14:paraId="4B3ED437" w14:textId="77777777" w:rsidR="00AA05A3" w:rsidRPr="00EA4D6B" w:rsidRDefault="00AA05A3" w:rsidP="00340455">
                            <w:pPr>
                              <w:jc w:val="center"/>
                              <w:rPr>
                                <w:rFonts w:ascii="Arial" w:hAnsi="Arial" w:cs="Arial"/>
                              </w:rPr>
                            </w:pPr>
                          </w:p>
                        </w:tc>
                        <w:tc>
                          <w:tcPr>
                            <w:tcW w:w="850" w:type="dxa"/>
                            <w:shd w:val="clear" w:color="auto" w:fill="auto"/>
                            <w:vAlign w:val="center"/>
                          </w:tcPr>
                          <w:p w14:paraId="44602F13" w14:textId="77777777" w:rsidR="00AA05A3" w:rsidRPr="00EA4D6B" w:rsidRDefault="00AA05A3" w:rsidP="00340455">
                            <w:pPr>
                              <w:jc w:val="center"/>
                              <w:rPr>
                                <w:rFonts w:ascii="Arial" w:hAnsi="Arial" w:cs="Arial"/>
                              </w:rPr>
                            </w:pPr>
                            <w:r w:rsidRPr="00EA4D6B">
                              <w:rPr>
                                <w:rFonts w:ascii="Arial" w:hAnsi="Arial" w:cs="Arial"/>
                                <w:vertAlign w:val="superscript"/>
                              </w:rPr>
                              <w:t>60</w:t>
                            </w:r>
                            <w:r w:rsidRPr="00EA4D6B">
                              <w:rPr>
                                <w:rFonts w:ascii="Arial" w:hAnsi="Arial" w:cs="Arial"/>
                              </w:rPr>
                              <w:t>Co</w:t>
                            </w:r>
                          </w:p>
                        </w:tc>
                        <w:tc>
                          <w:tcPr>
                            <w:tcW w:w="1134" w:type="dxa"/>
                            <w:shd w:val="clear" w:color="auto" w:fill="auto"/>
                            <w:vAlign w:val="center"/>
                          </w:tcPr>
                          <w:p w14:paraId="38FAD7BA" w14:textId="77777777" w:rsidR="00AA05A3" w:rsidRPr="00EA4D6B" w:rsidRDefault="00AA05A3" w:rsidP="00340455">
                            <w:pPr>
                              <w:jc w:val="center"/>
                              <w:rPr>
                                <w:rFonts w:ascii="Arial" w:hAnsi="Arial" w:cs="Arial"/>
                              </w:rPr>
                            </w:pPr>
                          </w:p>
                        </w:tc>
                        <w:tc>
                          <w:tcPr>
                            <w:tcW w:w="993" w:type="dxa"/>
                            <w:shd w:val="clear" w:color="auto" w:fill="auto"/>
                            <w:vAlign w:val="center"/>
                          </w:tcPr>
                          <w:p w14:paraId="0A32BCA9" w14:textId="77777777" w:rsidR="00AA05A3" w:rsidRPr="00EA4D6B" w:rsidRDefault="00AA05A3" w:rsidP="00340455">
                            <w:pPr>
                              <w:jc w:val="center"/>
                              <w:rPr>
                                <w:rFonts w:ascii="Arial" w:hAnsi="Arial" w:cs="Arial"/>
                              </w:rPr>
                            </w:pPr>
                          </w:p>
                        </w:tc>
                        <w:tc>
                          <w:tcPr>
                            <w:tcW w:w="1935" w:type="dxa"/>
                            <w:shd w:val="clear" w:color="auto" w:fill="auto"/>
                            <w:vAlign w:val="center"/>
                          </w:tcPr>
                          <w:p w14:paraId="577C5AD0" w14:textId="77777777" w:rsidR="00AA05A3" w:rsidRPr="00EA4D6B" w:rsidRDefault="00AA05A3" w:rsidP="00340455">
                            <w:pPr>
                              <w:jc w:val="center"/>
                              <w:rPr>
                                <w:rFonts w:ascii="Arial" w:hAnsi="Arial" w:cs="Arial"/>
                              </w:rPr>
                            </w:pPr>
                          </w:p>
                        </w:tc>
                      </w:tr>
                      <w:tr w:rsidR="00AA05A3" w:rsidRPr="00EA4D6B" w14:paraId="1FB3648D" w14:textId="77777777" w:rsidTr="007C7E44">
                        <w:trPr>
                          <w:trHeight w:val="454"/>
                          <w:jc w:val="center"/>
                        </w:trPr>
                        <w:tc>
                          <w:tcPr>
                            <w:tcW w:w="1980" w:type="dxa"/>
                            <w:vMerge/>
                            <w:shd w:val="clear" w:color="auto" w:fill="auto"/>
                            <w:vAlign w:val="center"/>
                          </w:tcPr>
                          <w:p w14:paraId="28291960" w14:textId="77777777" w:rsidR="00AA05A3" w:rsidRPr="00EA4D6B" w:rsidRDefault="00AA05A3" w:rsidP="00340455">
                            <w:pPr>
                              <w:jc w:val="center"/>
                              <w:rPr>
                                <w:rFonts w:ascii="Arial" w:hAnsi="Arial" w:cs="Arial"/>
                                <w:vertAlign w:val="superscript"/>
                              </w:rPr>
                            </w:pPr>
                          </w:p>
                        </w:tc>
                        <w:tc>
                          <w:tcPr>
                            <w:tcW w:w="850" w:type="dxa"/>
                            <w:shd w:val="clear" w:color="auto" w:fill="auto"/>
                            <w:vAlign w:val="center"/>
                          </w:tcPr>
                          <w:p w14:paraId="4BBF4773" w14:textId="77777777" w:rsidR="00AA05A3" w:rsidRPr="00EA4D6B" w:rsidRDefault="00AA05A3" w:rsidP="00340455">
                            <w:pPr>
                              <w:jc w:val="center"/>
                              <w:rPr>
                                <w:rFonts w:ascii="Arial" w:hAnsi="Arial" w:cs="Arial"/>
                                <w:vertAlign w:val="superscript"/>
                              </w:rPr>
                            </w:pPr>
                            <w:r w:rsidRPr="00EA4D6B">
                              <w:rPr>
                                <w:rFonts w:ascii="Arial" w:hAnsi="Arial" w:cs="Arial" w:hint="eastAsia"/>
                                <w:vertAlign w:val="superscript"/>
                              </w:rPr>
                              <w:t>241</w:t>
                            </w:r>
                            <w:r w:rsidRPr="00EA4D6B">
                              <w:rPr>
                                <w:rFonts w:ascii="Arial" w:hAnsi="Arial" w:cs="Arial" w:hint="eastAsia"/>
                              </w:rPr>
                              <w:t>Am</w:t>
                            </w:r>
                          </w:p>
                        </w:tc>
                        <w:tc>
                          <w:tcPr>
                            <w:tcW w:w="1134" w:type="dxa"/>
                            <w:shd w:val="clear" w:color="auto" w:fill="auto"/>
                            <w:vAlign w:val="center"/>
                          </w:tcPr>
                          <w:p w14:paraId="0424DCE0" w14:textId="77777777" w:rsidR="00AA05A3" w:rsidRPr="00EA4D6B" w:rsidRDefault="00AA05A3" w:rsidP="00340455">
                            <w:pPr>
                              <w:jc w:val="center"/>
                              <w:rPr>
                                <w:rFonts w:ascii="Arial" w:hAnsi="Arial" w:cs="Arial"/>
                              </w:rPr>
                            </w:pPr>
                          </w:p>
                        </w:tc>
                        <w:tc>
                          <w:tcPr>
                            <w:tcW w:w="993" w:type="dxa"/>
                            <w:shd w:val="clear" w:color="auto" w:fill="auto"/>
                            <w:vAlign w:val="center"/>
                          </w:tcPr>
                          <w:p w14:paraId="153A258A" w14:textId="77777777" w:rsidR="00AA05A3" w:rsidRPr="00EA4D6B" w:rsidRDefault="00AA05A3" w:rsidP="00340455">
                            <w:pPr>
                              <w:jc w:val="center"/>
                              <w:rPr>
                                <w:rFonts w:ascii="Arial" w:hAnsi="Arial" w:cs="Arial"/>
                              </w:rPr>
                            </w:pPr>
                          </w:p>
                        </w:tc>
                        <w:tc>
                          <w:tcPr>
                            <w:tcW w:w="1935" w:type="dxa"/>
                            <w:shd w:val="clear" w:color="auto" w:fill="auto"/>
                            <w:vAlign w:val="center"/>
                          </w:tcPr>
                          <w:p w14:paraId="72BEE065" w14:textId="77777777" w:rsidR="00AA05A3" w:rsidRPr="00EA4D6B" w:rsidRDefault="00AA05A3" w:rsidP="00340455">
                            <w:pPr>
                              <w:jc w:val="center"/>
                              <w:rPr>
                                <w:rFonts w:ascii="Arial" w:hAnsi="Arial" w:cs="Arial"/>
                              </w:rPr>
                            </w:pPr>
                          </w:p>
                        </w:tc>
                      </w:tr>
                    </w:tbl>
                    <w:p w14:paraId="40253164" w14:textId="77777777" w:rsidR="00AA05A3" w:rsidRDefault="00AA05A3" w:rsidP="009866F5">
                      <w:pPr>
                        <w:rPr>
                          <w:rFonts w:ascii="Arial" w:hAnsi="Arial" w:cs="Arial"/>
                        </w:rPr>
                      </w:pPr>
                    </w:p>
                    <w:p w14:paraId="6DE49DB2" w14:textId="2F6D7E4A" w:rsidR="00AA05A3" w:rsidRPr="006D74BC" w:rsidRDefault="00680FD1" w:rsidP="00F30E1B">
                      <w:pPr>
                        <w:ind w:firstLineChars="100" w:firstLine="240"/>
                        <w:rPr>
                          <w:rFonts w:ascii="Arial" w:hAnsi="Arial" w:cs="Arial"/>
                        </w:rPr>
                      </w:pPr>
                      <w:r>
                        <w:t>F</w:t>
                      </w:r>
                      <w:r w:rsidR="00226002">
                        <w:t>.</w:t>
                      </w:r>
                      <w:r w:rsidR="00AA05A3" w:rsidRPr="001162F1">
                        <w:t>2.2</w:t>
                      </w:r>
                      <w:r w:rsidR="00AA05A3" w:rsidRPr="006D74BC">
                        <w:rPr>
                          <w:rFonts w:ascii="Arial" w:hAnsi="Arial" w:cs="Arial"/>
                        </w:rPr>
                        <w:t>重复性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73"/>
                        <w:gridCol w:w="1174"/>
                        <w:gridCol w:w="1995"/>
                      </w:tblGrid>
                      <w:tr w:rsidR="00AA05A3" w:rsidRPr="00EA4D6B" w14:paraId="207E3DBD" w14:textId="77777777" w:rsidTr="00076E2D">
                        <w:trPr>
                          <w:trHeight w:val="510"/>
                          <w:jc w:val="center"/>
                        </w:trPr>
                        <w:tc>
                          <w:tcPr>
                            <w:tcW w:w="2448" w:type="dxa"/>
                            <w:shd w:val="clear" w:color="auto" w:fill="auto"/>
                            <w:vAlign w:val="center"/>
                          </w:tcPr>
                          <w:p w14:paraId="7682A3BB" w14:textId="77777777" w:rsidR="00AA05A3" w:rsidRPr="00EA4D6B" w:rsidRDefault="00AA05A3" w:rsidP="00EA4D6B">
                            <w:pPr>
                              <w:jc w:val="center"/>
                              <w:rPr>
                                <w:rFonts w:ascii="Arial" w:hAnsi="Arial" w:cs="Arial"/>
                              </w:rPr>
                            </w:pPr>
                            <w:r w:rsidRPr="00EA4D6B">
                              <w:rPr>
                                <w:rFonts w:ascii="Arial" w:hAnsi="Arial" w:cs="Arial" w:hint="eastAsia"/>
                              </w:rPr>
                              <w:t>探测器编号</w:t>
                            </w:r>
                          </w:p>
                        </w:tc>
                        <w:tc>
                          <w:tcPr>
                            <w:tcW w:w="1173" w:type="dxa"/>
                            <w:shd w:val="clear" w:color="auto" w:fill="auto"/>
                            <w:vAlign w:val="center"/>
                          </w:tcPr>
                          <w:p w14:paraId="0CD036B2" w14:textId="7BD5682D" w:rsidR="00AA05A3" w:rsidRPr="00EA4D6B" w:rsidRDefault="009629C7" w:rsidP="00EA4D6B">
                            <w:pPr>
                              <w:jc w:val="center"/>
                              <w:rPr>
                                <w:rFonts w:ascii="Arial" w:hAnsi="Arial" w:cs="Arial"/>
                              </w:rPr>
                            </w:pPr>
                            <w:r>
                              <w:rPr>
                                <w:rFonts w:ascii="Arial" w:hAnsi="Arial" w:cs="Arial" w:hint="eastAsia"/>
                              </w:rPr>
                              <w:t>1</w:t>
                            </w:r>
                          </w:p>
                        </w:tc>
                        <w:tc>
                          <w:tcPr>
                            <w:tcW w:w="1174" w:type="dxa"/>
                            <w:shd w:val="clear" w:color="auto" w:fill="auto"/>
                            <w:vAlign w:val="center"/>
                          </w:tcPr>
                          <w:p w14:paraId="2ACF0496" w14:textId="450A7697" w:rsidR="00AA05A3" w:rsidRPr="00EA4D6B" w:rsidRDefault="009629C7" w:rsidP="00EA4D6B">
                            <w:pPr>
                              <w:jc w:val="center"/>
                              <w:rPr>
                                <w:rFonts w:ascii="Arial" w:hAnsi="Arial" w:cs="Arial"/>
                              </w:rPr>
                            </w:pPr>
                            <w:r>
                              <w:rPr>
                                <w:rFonts w:ascii="Arial" w:hAnsi="Arial" w:cs="Arial" w:hint="eastAsia"/>
                              </w:rPr>
                              <w:t>2</w:t>
                            </w:r>
                          </w:p>
                        </w:tc>
                        <w:tc>
                          <w:tcPr>
                            <w:tcW w:w="1995" w:type="dxa"/>
                            <w:shd w:val="clear" w:color="auto" w:fill="auto"/>
                            <w:vAlign w:val="center"/>
                          </w:tcPr>
                          <w:p w14:paraId="62EFB1A0" w14:textId="77777777" w:rsidR="00AA05A3" w:rsidRPr="00EA4D6B" w:rsidRDefault="00AA05A3" w:rsidP="00EA4D6B">
                            <w:pPr>
                              <w:jc w:val="center"/>
                              <w:rPr>
                                <w:rFonts w:ascii="Arial" w:hAnsi="Arial" w:cs="Arial"/>
                              </w:rPr>
                            </w:pPr>
                            <w:r w:rsidRPr="00EA4D6B">
                              <w:rPr>
                                <w:rFonts w:ascii="Arial" w:hAnsi="Arial" w:cs="Arial" w:hint="eastAsia"/>
                              </w:rPr>
                              <w:t>放射性监测</w:t>
                            </w:r>
                            <w:r>
                              <w:rPr>
                                <w:rFonts w:ascii="Arial" w:hAnsi="Arial" w:cs="Arial" w:hint="eastAsia"/>
                              </w:rPr>
                              <w:t>装置</w:t>
                            </w:r>
                          </w:p>
                        </w:tc>
                      </w:tr>
                      <w:tr w:rsidR="00AA05A3" w:rsidRPr="00EA4D6B" w14:paraId="4A9C39BF" w14:textId="77777777" w:rsidTr="00076E2D">
                        <w:trPr>
                          <w:trHeight w:val="510"/>
                          <w:jc w:val="center"/>
                        </w:trPr>
                        <w:tc>
                          <w:tcPr>
                            <w:tcW w:w="2448" w:type="dxa"/>
                            <w:shd w:val="clear" w:color="auto" w:fill="auto"/>
                            <w:vAlign w:val="center"/>
                          </w:tcPr>
                          <w:p w14:paraId="261343BE" w14:textId="77777777" w:rsidR="00AA05A3" w:rsidRPr="00EA4D6B" w:rsidRDefault="00AA05A3" w:rsidP="00EA4D6B">
                            <w:pPr>
                              <w:jc w:val="center"/>
                              <w:rPr>
                                <w:rFonts w:ascii="Arial" w:hAnsi="Arial" w:cs="Arial"/>
                              </w:rPr>
                            </w:pPr>
                            <w:r w:rsidRPr="00EA4D6B">
                              <w:rPr>
                                <w:rFonts w:ascii="Arial" w:hAnsi="Arial" w:cs="Arial"/>
                              </w:rPr>
                              <w:t>重复性</w:t>
                            </w:r>
                            <w:r w:rsidRPr="00EA4D6B">
                              <w:rPr>
                                <w:rFonts w:ascii="Arial" w:hAnsi="Arial" w:cs="Arial"/>
                                <w:i/>
                              </w:rPr>
                              <w:t>V</w:t>
                            </w:r>
                            <w:r w:rsidRPr="00EA4D6B">
                              <w:rPr>
                                <w:rFonts w:ascii="Arial" w:hAnsi="Arial" w:cs="Arial"/>
                              </w:rPr>
                              <w:t>（</w:t>
                            </w:r>
                            <w:r w:rsidRPr="00EA4D6B">
                              <w:rPr>
                                <w:rFonts w:ascii="Arial" w:hAnsi="Arial" w:cs="Arial"/>
                              </w:rPr>
                              <w:t>%</w:t>
                            </w:r>
                            <w:r w:rsidRPr="00EA4D6B">
                              <w:rPr>
                                <w:rFonts w:ascii="Arial" w:hAnsi="Arial" w:cs="Arial"/>
                              </w:rPr>
                              <w:t>）</w:t>
                            </w:r>
                          </w:p>
                        </w:tc>
                        <w:tc>
                          <w:tcPr>
                            <w:tcW w:w="1173" w:type="dxa"/>
                            <w:shd w:val="clear" w:color="auto" w:fill="auto"/>
                            <w:vAlign w:val="center"/>
                          </w:tcPr>
                          <w:p w14:paraId="4C1A9FD2" w14:textId="77777777" w:rsidR="00AA05A3" w:rsidRPr="00EA4D6B" w:rsidRDefault="00AA05A3" w:rsidP="00EA4D6B">
                            <w:pPr>
                              <w:jc w:val="center"/>
                              <w:rPr>
                                <w:rFonts w:ascii="Arial" w:hAnsi="Arial" w:cs="Arial"/>
                              </w:rPr>
                            </w:pPr>
                          </w:p>
                        </w:tc>
                        <w:tc>
                          <w:tcPr>
                            <w:tcW w:w="1174" w:type="dxa"/>
                            <w:shd w:val="clear" w:color="auto" w:fill="auto"/>
                            <w:vAlign w:val="center"/>
                          </w:tcPr>
                          <w:p w14:paraId="3472264A" w14:textId="77777777" w:rsidR="00AA05A3" w:rsidRPr="00EA4D6B" w:rsidRDefault="00AA05A3" w:rsidP="00EA4D6B">
                            <w:pPr>
                              <w:jc w:val="center"/>
                              <w:rPr>
                                <w:rFonts w:ascii="Arial" w:hAnsi="Arial" w:cs="Arial"/>
                              </w:rPr>
                            </w:pPr>
                          </w:p>
                        </w:tc>
                        <w:tc>
                          <w:tcPr>
                            <w:tcW w:w="1995" w:type="dxa"/>
                            <w:shd w:val="clear" w:color="auto" w:fill="auto"/>
                            <w:vAlign w:val="center"/>
                          </w:tcPr>
                          <w:p w14:paraId="1A33A70C" w14:textId="77777777" w:rsidR="00AA05A3" w:rsidRPr="00EA4D6B" w:rsidRDefault="00AA05A3" w:rsidP="00EA4D6B">
                            <w:pPr>
                              <w:jc w:val="center"/>
                              <w:rPr>
                                <w:rFonts w:ascii="Arial" w:hAnsi="Arial" w:cs="Arial"/>
                              </w:rPr>
                            </w:pPr>
                          </w:p>
                        </w:tc>
                      </w:tr>
                    </w:tbl>
                    <w:p w14:paraId="66602BAD" w14:textId="77777777" w:rsidR="00AA05A3" w:rsidRPr="006D74BC" w:rsidRDefault="00AA05A3" w:rsidP="009866F5">
                      <w:pPr>
                        <w:rPr>
                          <w:rFonts w:ascii="Arial" w:hAnsi="Arial" w:cs="Arial"/>
                        </w:rPr>
                      </w:pPr>
                    </w:p>
                    <w:p w14:paraId="12787D24" w14:textId="10F5285F" w:rsidR="00AA05A3" w:rsidRPr="006D74BC" w:rsidRDefault="00680FD1" w:rsidP="00F30E1B">
                      <w:pPr>
                        <w:ind w:firstLineChars="100" w:firstLine="240"/>
                        <w:rPr>
                          <w:rFonts w:ascii="Arial" w:hAnsi="Arial" w:cs="Arial"/>
                        </w:rPr>
                      </w:pPr>
                      <w:r>
                        <w:t>F</w:t>
                      </w:r>
                      <w:r w:rsidR="00226002">
                        <w:t>.</w:t>
                      </w:r>
                      <w:r w:rsidR="00AA05A3" w:rsidRPr="001162F1">
                        <w:t xml:space="preserve">2.3 </w:t>
                      </w:r>
                      <w:r w:rsidR="00AA05A3">
                        <w:rPr>
                          <w:rFonts w:ascii="Arial" w:hAnsi="Arial" w:cs="Arial" w:hint="eastAsia"/>
                        </w:rPr>
                        <w:t>活度</w:t>
                      </w:r>
                      <w:r w:rsidR="00AA05A3" w:rsidRPr="006D74BC">
                        <w:rPr>
                          <w:rFonts w:ascii="Arial" w:hAnsi="Arial" w:cs="Arial"/>
                        </w:rPr>
                        <w:t>响应</w:t>
                      </w:r>
                      <w:r w:rsidR="00AA05A3">
                        <w:rPr>
                          <w:rFonts w:ascii="Arial" w:hAnsi="Arial" w:cs="Arial" w:hint="eastAsia"/>
                        </w:rPr>
                        <w:t>非线性和一致性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999"/>
                        <w:gridCol w:w="998"/>
                        <w:gridCol w:w="2126"/>
                      </w:tblGrid>
                      <w:tr w:rsidR="00AA05A3" w:rsidRPr="00EA4D6B" w14:paraId="342726A9" w14:textId="77777777" w:rsidTr="00D25D66">
                        <w:trPr>
                          <w:trHeight w:val="454"/>
                          <w:jc w:val="center"/>
                        </w:trPr>
                        <w:tc>
                          <w:tcPr>
                            <w:tcW w:w="2117" w:type="dxa"/>
                            <w:shd w:val="clear" w:color="auto" w:fill="auto"/>
                            <w:vAlign w:val="center"/>
                          </w:tcPr>
                          <w:p w14:paraId="33659A22" w14:textId="77777777" w:rsidR="00AA05A3" w:rsidRPr="00EA4D6B" w:rsidRDefault="00AA05A3" w:rsidP="00EA4D6B">
                            <w:pPr>
                              <w:jc w:val="center"/>
                              <w:rPr>
                                <w:rFonts w:ascii="Arial" w:hAnsi="Arial" w:cs="Arial"/>
                              </w:rPr>
                            </w:pPr>
                            <w:r w:rsidRPr="00EA4D6B">
                              <w:rPr>
                                <w:rFonts w:ascii="Arial" w:hAnsi="Arial" w:cs="Arial" w:hint="eastAsia"/>
                              </w:rPr>
                              <w:t>探测器编号</w:t>
                            </w:r>
                          </w:p>
                        </w:tc>
                        <w:tc>
                          <w:tcPr>
                            <w:tcW w:w="999" w:type="dxa"/>
                            <w:shd w:val="clear" w:color="auto" w:fill="auto"/>
                            <w:vAlign w:val="center"/>
                          </w:tcPr>
                          <w:p w14:paraId="5BD6CBD6" w14:textId="3D745C97" w:rsidR="00AA05A3" w:rsidRPr="00EA4D6B" w:rsidRDefault="009629C7" w:rsidP="00EA4D6B">
                            <w:pPr>
                              <w:jc w:val="center"/>
                              <w:rPr>
                                <w:rFonts w:ascii="Arial" w:hAnsi="Arial" w:cs="Arial"/>
                              </w:rPr>
                            </w:pPr>
                            <w:r>
                              <w:rPr>
                                <w:rFonts w:ascii="Arial" w:hAnsi="Arial" w:cs="Arial" w:hint="eastAsia"/>
                              </w:rPr>
                              <w:t>1</w:t>
                            </w:r>
                          </w:p>
                        </w:tc>
                        <w:tc>
                          <w:tcPr>
                            <w:tcW w:w="998" w:type="dxa"/>
                            <w:shd w:val="clear" w:color="auto" w:fill="auto"/>
                            <w:vAlign w:val="center"/>
                          </w:tcPr>
                          <w:p w14:paraId="5A56C781" w14:textId="3410EF9D" w:rsidR="00AA05A3" w:rsidRPr="00EA4D6B" w:rsidRDefault="009629C7" w:rsidP="00EA4D6B">
                            <w:pPr>
                              <w:jc w:val="center"/>
                              <w:rPr>
                                <w:rFonts w:ascii="Arial" w:hAnsi="Arial" w:cs="Arial"/>
                              </w:rPr>
                            </w:pPr>
                            <w:r>
                              <w:rPr>
                                <w:rFonts w:ascii="Arial" w:hAnsi="Arial" w:cs="Arial" w:hint="eastAsia"/>
                              </w:rPr>
                              <w:t>2</w:t>
                            </w:r>
                          </w:p>
                        </w:tc>
                        <w:tc>
                          <w:tcPr>
                            <w:tcW w:w="2126" w:type="dxa"/>
                            <w:shd w:val="clear" w:color="auto" w:fill="auto"/>
                            <w:vAlign w:val="center"/>
                          </w:tcPr>
                          <w:p w14:paraId="4E3075E1" w14:textId="77777777" w:rsidR="00AA05A3" w:rsidRPr="00EA4D6B" w:rsidRDefault="00AA05A3" w:rsidP="00EA4D6B">
                            <w:pPr>
                              <w:jc w:val="center"/>
                              <w:rPr>
                                <w:rFonts w:ascii="Arial" w:hAnsi="Arial" w:cs="Arial"/>
                              </w:rPr>
                            </w:pPr>
                            <w:r w:rsidRPr="00EA4D6B">
                              <w:rPr>
                                <w:rFonts w:ascii="Arial" w:hAnsi="Arial" w:cs="Arial" w:hint="eastAsia"/>
                              </w:rPr>
                              <w:t>放射性监测</w:t>
                            </w:r>
                            <w:r>
                              <w:rPr>
                                <w:rFonts w:ascii="Arial" w:hAnsi="Arial" w:cs="Arial" w:hint="eastAsia"/>
                              </w:rPr>
                              <w:t>装置</w:t>
                            </w:r>
                          </w:p>
                        </w:tc>
                      </w:tr>
                      <w:tr w:rsidR="00AA05A3" w:rsidRPr="00EA4D6B" w14:paraId="56D2E2F2" w14:textId="77777777" w:rsidTr="00D25D66">
                        <w:trPr>
                          <w:trHeight w:val="454"/>
                          <w:jc w:val="center"/>
                        </w:trPr>
                        <w:tc>
                          <w:tcPr>
                            <w:tcW w:w="2117" w:type="dxa"/>
                            <w:shd w:val="clear" w:color="auto" w:fill="auto"/>
                            <w:vAlign w:val="center"/>
                          </w:tcPr>
                          <w:p w14:paraId="5D02E6C7" w14:textId="77777777" w:rsidR="00AA05A3" w:rsidRPr="00EA4D6B" w:rsidRDefault="00AA05A3" w:rsidP="00EA4D6B">
                            <w:pPr>
                              <w:jc w:val="center"/>
                              <w:rPr>
                                <w:rFonts w:ascii="Arial" w:hAnsi="Arial" w:cs="Arial"/>
                              </w:rPr>
                            </w:pPr>
                            <w:r w:rsidRPr="00EA4D6B">
                              <w:rPr>
                                <w:rFonts w:ascii="Arial" w:hAnsi="Arial" w:cs="Arial" w:hint="eastAsia"/>
                              </w:rPr>
                              <w:t>活度</w:t>
                            </w:r>
                            <w:r w:rsidRPr="00EA4D6B">
                              <w:rPr>
                                <w:rFonts w:ascii="Arial" w:hAnsi="Arial" w:cs="Arial"/>
                              </w:rPr>
                              <w:t>响应非线性（</w:t>
                            </w:r>
                            <w:r w:rsidRPr="00EA4D6B">
                              <w:rPr>
                                <w:rFonts w:ascii="Arial" w:hAnsi="Arial" w:cs="Arial"/>
                              </w:rPr>
                              <w:t>%</w:t>
                            </w:r>
                            <w:r w:rsidRPr="00EA4D6B">
                              <w:rPr>
                                <w:rFonts w:ascii="Arial" w:hAnsi="Arial" w:cs="Arial"/>
                              </w:rPr>
                              <w:t>）</w:t>
                            </w:r>
                          </w:p>
                        </w:tc>
                        <w:tc>
                          <w:tcPr>
                            <w:tcW w:w="999" w:type="dxa"/>
                            <w:shd w:val="clear" w:color="auto" w:fill="auto"/>
                            <w:vAlign w:val="center"/>
                          </w:tcPr>
                          <w:p w14:paraId="535C41C6" w14:textId="77777777" w:rsidR="00AA05A3" w:rsidRPr="00EA4D6B" w:rsidRDefault="00AA05A3" w:rsidP="00EA4D6B">
                            <w:pPr>
                              <w:jc w:val="center"/>
                              <w:rPr>
                                <w:rFonts w:ascii="Arial" w:hAnsi="Arial" w:cs="Arial"/>
                              </w:rPr>
                            </w:pPr>
                          </w:p>
                        </w:tc>
                        <w:tc>
                          <w:tcPr>
                            <w:tcW w:w="998" w:type="dxa"/>
                            <w:shd w:val="clear" w:color="auto" w:fill="auto"/>
                            <w:vAlign w:val="center"/>
                          </w:tcPr>
                          <w:p w14:paraId="15542ED6" w14:textId="77777777" w:rsidR="00AA05A3" w:rsidRPr="00EA4D6B" w:rsidRDefault="00AA05A3" w:rsidP="00EA4D6B">
                            <w:pPr>
                              <w:jc w:val="center"/>
                              <w:rPr>
                                <w:rFonts w:ascii="Arial" w:hAnsi="Arial" w:cs="Arial"/>
                              </w:rPr>
                            </w:pPr>
                          </w:p>
                        </w:tc>
                        <w:tc>
                          <w:tcPr>
                            <w:tcW w:w="2126" w:type="dxa"/>
                            <w:shd w:val="clear" w:color="auto" w:fill="auto"/>
                            <w:vAlign w:val="center"/>
                          </w:tcPr>
                          <w:p w14:paraId="59957C6A" w14:textId="77777777" w:rsidR="00AA05A3" w:rsidRPr="00EA4D6B" w:rsidRDefault="00AA05A3" w:rsidP="00EA4D6B">
                            <w:pPr>
                              <w:jc w:val="center"/>
                              <w:rPr>
                                <w:rFonts w:ascii="Arial" w:hAnsi="Arial" w:cs="Arial"/>
                              </w:rPr>
                            </w:pPr>
                          </w:p>
                        </w:tc>
                      </w:tr>
                      <w:tr w:rsidR="00AA05A3" w:rsidRPr="00EA4D6B" w14:paraId="34ED9330" w14:textId="77777777" w:rsidTr="00D25D66">
                        <w:trPr>
                          <w:trHeight w:val="454"/>
                          <w:jc w:val="center"/>
                        </w:trPr>
                        <w:tc>
                          <w:tcPr>
                            <w:tcW w:w="2117" w:type="dxa"/>
                            <w:shd w:val="clear" w:color="auto" w:fill="auto"/>
                            <w:vAlign w:val="center"/>
                          </w:tcPr>
                          <w:p w14:paraId="73594217" w14:textId="77777777" w:rsidR="00AA05A3" w:rsidRPr="00EA4D6B" w:rsidRDefault="00AA05A3" w:rsidP="00EA4D6B">
                            <w:pPr>
                              <w:jc w:val="center"/>
                              <w:rPr>
                                <w:rFonts w:ascii="Arial" w:hAnsi="Arial" w:cs="Arial"/>
                              </w:rPr>
                            </w:pPr>
                            <w:r w:rsidRPr="00EA4D6B">
                              <w:rPr>
                                <w:rFonts w:ascii="Arial" w:hAnsi="Arial" w:cs="Arial" w:hint="eastAsia"/>
                              </w:rPr>
                              <w:t>活度</w:t>
                            </w:r>
                            <w:r w:rsidRPr="00EA4D6B">
                              <w:rPr>
                                <w:rFonts w:ascii="Arial" w:hAnsi="Arial" w:cs="Arial"/>
                              </w:rPr>
                              <w:t>响应</w:t>
                            </w:r>
                            <w:r>
                              <w:rPr>
                                <w:rFonts w:ascii="Arial" w:hAnsi="Arial" w:cs="Arial" w:hint="eastAsia"/>
                              </w:rPr>
                              <w:t>一致</w:t>
                            </w:r>
                            <w:r w:rsidRPr="00EA4D6B">
                              <w:rPr>
                                <w:rFonts w:ascii="Arial" w:hAnsi="Arial" w:cs="Arial"/>
                              </w:rPr>
                              <w:t>性（</w:t>
                            </w:r>
                            <w:r w:rsidRPr="00EA4D6B">
                              <w:rPr>
                                <w:rFonts w:ascii="Arial" w:hAnsi="Arial" w:cs="Arial"/>
                              </w:rPr>
                              <w:t>%</w:t>
                            </w:r>
                            <w:r w:rsidRPr="00EA4D6B">
                              <w:rPr>
                                <w:rFonts w:ascii="Arial" w:hAnsi="Arial" w:cs="Arial"/>
                              </w:rPr>
                              <w:t>）</w:t>
                            </w:r>
                          </w:p>
                        </w:tc>
                        <w:tc>
                          <w:tcPr>
                            <w:tcW w:w="999" w:type="dxa"/>
                            <w:shd w:val="clear" w:color="auto" w:fill="auto"/>
                            <w:vAlign w:val="center"/>
                          </w:tcPr>
                          <w:p w14:paraId="424966F0" w14:textId="77777777" w:rsidR="00AA05A3" w:rsidRPr="00EA4D6B" w:rsidRDefault="00AA05A3" w:rsidP="00EA4D6B">
                            <w:pPr>
                              <w:jc w:val="center"/>
                              <w:rPr>
                                <w:rFonts w:ascii="Arial" w:hAnsi="Arial" w:cs="Arial"/>
                              </w:rPr>
                            </w:pPr>
                          </w:p>
                        </w:tc>
                        <w:tc>
                          <w:tcPr>
                            <w:tcW w:w="998" w:type="dxa"/>
                            <w:shd w:val="clear" w:color="auto" w:fill="auto"/>
                            <w:vAlign w:val="center"/>
                          </w:tcPr>
                          <w:p w14:paraId="14FEE553" w14:textId="77777777" w:rsidR="00AA05A3" w:rsidRPr="00EA4D6B" w:rsidRDefault="00AA05A3" w:rsidP="00EA4D6B">
                            <w:pPr>
                              <w:jc w:val="center"/>
                              <w:rPr>
                                <w:rFonts w:ascii="Arial" w:hAnsi="Arial" w:cs="Arial"/>
                              </w:rPr>
                            </w:pPr>
                          </w:p>
                        </w:tc>
                        <w:tc>
                          <w:tcPr>
                            <w:tcW w:w="2126" w:type="dxa"/>
                            <w:shd w:val="clear" w:color="auto" w:fill="auto"/>
                            <w:vAlign w:val="center"/>
                          </w:tcPr>
                          <w:p w14:paraId="11B0565B" w14:textId="77777777" w:rsidR="00AA05A3" w:rsidRPr="00EA4D6B" w:rsidRDefault="00AA05A3" w:rsidP="00EA4D6B">
                            <w:pPr>
                              <w:jc w:val="center"/>
                              <w:rPr>
                                <w:rFonts w:ascii="Arial" w:hAnsi="Arial" w:cs="Arial"/>
                              </w:rPr>
                            </w:pPr>
                          </w:p>
                        </w:tc>
                      </w:tr>
                    </w:tbl>
                    <w:p w14:paraId="19345FC6" w14:textId="77777777" w:rsidR="00AA05A3" w:rsidRPr="006D74BC" w:rsidRDefault="00AA05A3" w:rsidP="009866F5">
                      <w:pPr>
                        <w:rPr>
                          <w:rFonts w:ascii="Arial" w:hAnsi="Arial" w:cs="Arial"/>
                        </w:rPr>
                      </w:pPr>
                    </w:p>
                    <w:p w14:paraId="094ADF69" w14:textId="798F70D4" w:rsidR="00AA05A3" w:rsidRPr="006D74BC" w:rsidRDefault="00680FD1" w:rsidP="00F30E1B">
                      <w:pPr>
                        <w:ind w:firstLineChars="100" w:firstLine="240"/>
                        <w:rPr>
                          <w:rFonts w:ascii="Arial" w:hAnsi="Arial" w:cs="Arial"/>
                        </w:rPr>
                      </w:pPr>
                      <w:r>
                        <w:t>F</w:t>
                      </w:r>
                      <w:r w:rsidR="00226002">
                        <w:t>.</w:t>
                      </w:r>
                      <w:r w:rsidR="00AA05A3" w:rsidRPr="001162F1">
                        <w:t xml:space="preserve">2.4 </w:t>
                      </w:r>
                      <w:r w:rsidR="00AA05A3">
                        <w:rPr>
                          <w:rFonts w:ascii="Arial" w:hAnsi="Arial" w:cs="Arial"/>
                        </w:rPr>
                        <w:t>中子</w:t>
                      </w:r>
                      <w:r w:rsidR="00332AEA">
                        <w:rPr>
                          <w:rFonts w:ascii="Arial" w:hAnsi="Arial" w:cs="Arial" w:hint="eastAsia"/>
                        </w:rPr>
                        <w:t>指示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1704"/>
                        <w:gridCol w:w="1843"/>
                        <w:gridCol w:w="2126"/>
                      </w:tblGrid>
                      <w:tr w:rsidR="005661D7" w:rsidRPr="00EA4D6B" w14:paraId="0F6D56D9" w14:textId="5D555F12" w:rsidTr="005661D7">
                        <w:trPr>
                          <w:trHeight w:val="918"/>
                          <w:jc w:val="center"/>
                        </w:trPr>
                        <w:tc>
                          <w:tcPr>
                            <w:tcW w:w="2402" w:type="dxa"/>
                            <w:shd w:val="clear" w:color="auto" w:fill="auto"/>
                            <w:vAlign w:val="center"/>
                          </w:tcPr>
                          <w:p w14:paraId="186986A1" w14:textId="77777777" w:rsidR="005661D7" w:rsidRPr="00EA4D6B" w:rsidRDefault="005661D7" w:rsidP="00EA4D6B">
                            <w:pPr>
                              <w:jc w:val="center"/>
                              <w:rPr>
                                <w:rFonts w:ascii="Arial" w:hAnsi="Arial" w:cs="Arial"/>
                              </w:rPr>
                            </w:pPr>
                            <w:r>
                              <w:rPr>
                                <w:rFonts w:ascii="Arial" w:hAnsi="Arial" w:cs="Arial" w:hint="eastAsia"/>
                              </w:rPr>
                              <w:t>探测器编号</w:t>
                            </w:r>
                          </w:p>
                        </w:tc>
                        <w:tc>
                          <w:tcPr>
                            <w:tcW w:w="1704" w:type="dxa"/>
                            <w:vAlign w:val="center"/>
                          </w:tcPr>
                          <w:p w14:paraId="1F9A0921" w14:textId="77777777" w:rsidR="005661D7" w:rsidRDefault="005661D7" w:rsidP="00EA4D6B">
                            <w:pPr>
                              <w:jc w:val="center"/>
                              <w:rPr>
                                <w:rFonts w:ascii="Arial" w:hAnsi="Arial" w:cs="Arial"/>
                              </w:rPr>
                            </w:pPr>
                            <w:r>
                              <w:rPr>
                                <w:rFonts w:ascii="Arial" w:hAnsi="Arial" w:cs="Arial" w:hint="eastAsia"/>
                              </w:rPr>
                              <w:t>中子强度</w:t>
                            </w:r>
                          </w:p>
                          <w:p w14:paraId="26E07CCA" w14:textId="0177373A" w:rsidR="005661D7" w:rsidRDefault="005661D7" w:rsidP="00EA4D6B">
                            <w:pPr>
                              <w:jc w:val="center"/>
                              <w:rPr>
                                <w:rFonts w:ascii="Arial" w:hAnsi="Arial" w:cs="Arial"/>
                              </w:rPr>
                            </w:pPr>
                            <w:r>
                              <w:rPr>
                                <w:rFonts w:ascii="Arial" w:hAnsi="Arial" w:cs="Arial" w:hint="eastAsia"/>
                              </w:rPr>
                              <w:t>（</w:t>
                            </w:r>
                            <w:r>
                              <w:rPr>
                                <w:rFonts w:ascii="Arial" w:hAnsi="Arial" w:cs="Arial" w:hint="eastAsia"/>
                              </w:rPr>
                              <w:t>s</w:t>
                            </w:r>
                            <w:r w:rsidRPr="00332AEA">
                              <w:rPr>
                                <w:rFonts w:ascii="Arial" w:hAnsi="Arial" w:cs="Arial"/>
                                <w:vertAlign w:val="superscript"/>
                              </w:rPr>
                              <w:t>-1</w:t>
                            </w:r>
                            <w:r>
                              <w:rPr>
                                <w:rFonts w:ascii="Arial" w:hAnsi="Arial" w:cs="Arial" w:hint="eastAsia"/>
                              </w:rPr>
                              <w:t>）</w:t>
                            </w:r>
                          </w:p>
                        </w:tc>
                        <w:tc>
                          <w:tcPr>
                            <w:tcW w:w="1843" w:type="dxa"/>
                            <w:shd w:val="clear" w:color="auto" w:fill="auto"/>
                            <w:vAlign w:val="center"/>
                          </w:tcPr>
                          <w:p w14:paraId="235E8CE8" w14:textId="6C0135D6" w:rsidR="005661D7" w:rsidRDefault="005661D7" w:rsidP="00EA4D6B">
                            <w:pPr>
                              <w:jc w:val="center"/>
                              <w:rPr>
                                <w:rFonts w:ascii="Arial" w:hAnsi="Arial" w:cs="Arial"/>
                              </w:rPr>
                            </w:pPr>
                            <w:r>
                              <w:rPr>
                                <w:rFonts w:ascii="Arial" w:hAnsi="Arial" w:cs="Arial"/>
                              </w:rPr>
                              <w:t>中子</w:t>
                            </w:r>
                            <w:r>
                              <w:rPr>
                                <w:rFonts w:ascii="Arial" w:hAnsi="Arial" w:cs="Arial" w:hint="eastAsia"/>
                              </w:rPr>
                              <w:t>读数</w:t>
                            </w:r>
                          </w:p>
                          <w:p w14:paraId="7D505F84" w14:textId="00602C1C" w:rsidR="005661D7" w:rsidRPr="00EA4D6B" w:rsidRDefault="005661D7" w:rsidP="00EA4D6B">
                            <w:pPr>
                              <w:jc w:val="center"/>
                              <w:rPr>
                                <w:rFonts w:ascii="Arial" w:hAnsi="Arial" w:cs="Arial"/>
                              </w:rPr>
                            </w:pPr>
                            <w:r>
                              <w:rPr>
                                <w:rFonts w:ascii="Arial" w:hAnsi="Arial" w:cs="Arial" w:hint="eastAsia"/>
                              </w:rPr>
                              <w:t>（</w:t>
                            </w:r>
                            <w:r>
                              <w:rPr>
                                <w:rFonts w:ascii="Arial" w:hAnsi="Arial" w:cs="Arial" w:hint="eastAsia"/>
                              </w:rPr>
                              <w:t>s</w:t>
                            </w:r>
                            <w:r w:rsidRPr="00332AEA">
                              <w:rPr>
                                <w:rFonts w:ascii="Arial" w:hAnsi="Arial" w:cs="Arial"/>
                                <w:vertAlign w:val="superscript"/>
                              </w:rPr>
                              <w:t>-1</w:t>
                            </w:r>
                            <w:r>
                              <w:rPr>
                                <w:rFonts w:ascii="Arial" w:hAnsi="Arial" w:cs="Arial" w:hint="eastAsia"/>
                              </w:rPr>
                              <w:t>）</w:t>
                            </w:r>
                          </w:p>
                        </w:tc>
                        <w:tc>
                          <w:tcPr>
                            <w:tcW w:w="2126" w:type="dxa"/>
                            <w:vAlign w:val="center"/>
                          </w:tcPr>
                          <w:p w14:paraId="04BEE6E1" w14:textId="77777777" w:rsidR="005661D7" w:rsidRDefault="005661D7" w:rsidP="00EA4D6B">
                            <w:pPr>
                              <w:jc w:val="center"/>
                              <w:rPr>
                                <w:rFonts w:ascii="Arial" w:hAnsi="Arial" w:cs="Arial"/>
                              </w:rPr>
                            </w:pPr>
                            <w:r>
                              <w:rPr>
                                <w:rFonts w:ascii="Arial" w:hAnsi="Arial" w:cs="Arial" w:hint="eastAsia"/>
                              </w:rPr>
                              <w:t>中子漏报率</w:t>
                            </w:r>
                          </w:p>
                          <w:p w14:paraId="2F2D0E1B" w14:textId="28442C63" w:rsidR="005661D7" w:rsidRDefault="005661D7" w:rsidP="00EA4D6B">
                            <w:pPr>
                              <w:jc w:val="center"/>
                              <w:rPr>
                                <w:rFonts w:ascii="Arial" w:hAnsi="Arial" w:cs="Arial"/>
                              </w:rPr>
                            </w:pPr>
                            <w:r>
                              <w:rPr>
                                <w:rFonts w:ascii="Arial" w:hAnsi="Arial" w:cs="Arial" w:hint="eastAsia"/>
                              </w:rPr>
                              <w:t>（</w:t>
                            </w:r>
                            <w:r>
                              <w:rPr>
                                <w:rFonts w:ascii="Arial" w:hAnsi="Arial" w:cs="Arial" w:hint="eastAsia"/>
                              </w:rPr>
                              <w:t>%</w:t>
                            </w:r>
                            <w:r>
                              <w:rPr>
                                <w:rFonts w:ascii="Arial" w:hAnsi="Arial" w:cs="Arial" w:hint="eastAsia"/>
                              </w:rPr>
                              <w:t>）</w:t>
                            </w:r>
                          </w:p>
                        </w:tc>
                      </w:tr>
                      <w:tr w:rsidR="005661D7" w:rsidRPr="00EA4D6B" w14:paraId="48C63D0E" w14:textId="6E82F01B" w:rsidTr="005661D7">
                        <w:trPr>
                          <w:trHeight w:val="454"/>
                          <w:jc w:val="center"/>
                        </w:trPr>
                        <w:tc>
                          <w:tcPr>
                            <w:tcW w:w="2402" w:type="dxa"/>
                            <w:shd w:val="clear" w:color="auto" w:fill="auto"/>
                            <w:vAlign w:val="center"/>
                          </w:tcPr>
                          <w:p w14:paraId="70A97B1A" w14:textId="08C51CF3" w:rsidR="005661D7" w:rsidRPr="00EA4D6B" w:rsidRDefault="005661D7" w:rsidP="00EA4D6B">
                            <w:pPr>
                              <w:jc w:val="center"/>
                              <w:rPr>
                                <w:rFonts w:ascii="Arial" w:hAnsi="Arial" w:cs="Arial"/>
                              </w:rPr>
                            </w:pPr>
                            <w:r>
                              <w:rPr>
                                <w:rFonts w:ascii="Arial" w:hAnsi="Arial" w:cs="Arial" w:hint="eastAsia"/>
                              </w:rPr>
                              <w:t>1</w:t>
                            </w:r>
                          </w:p>
                        </w:tc>
                        <w:tc>
                          <w:tcPr>
                            <w:tcW w:w="1704" w:type="dxa"/>
                          </w:tcPr>
                          <w:p w14:paraId="23D3F627" w14:textId="77777777" w:rsidR="005661D7" w:rsidRPr="00EA4D6B" w:rsidRDefault="005661D7" w:rsidP="00EA4D6B">
                            <w:pPr>
                              <w:jc w:val="center"/>
                              <w:rPr>
                                <w:rFonts w:ascii="Arial" w:hAnsi="Arial" w:cs="Arial"/>
                              </w:rPr>
                            </w:pPr>
                          </w:p>
                        </w:tc>
                        <w:tc>
                          <w:tcPr>
                            <w:tcW w:w="1843" w:type="dxa"/>
                            <w:shd w:val="clear" w:color="auto" w:fill="auto"/>
                            <w:vAlign w:val="center"/>
                          </w:tcPr>
                          <w:p w14:paraId="30E47E18" w14:textId="0D201BB7" w:rsidR="005661D7" w:rsidRPr="00EA4D6B" w:rsidRDefault="005661D7" w:rsidP="00EA4D6B">
                            <w:pPr>
                              <w:jc w:val="center"/>
                              <w:rPr>
                                <w:rFonts w:ascii="Arial" w:hAnsi="Arial" w:cs="Arial"/>
                              </w:rPr>
                            </w:pPr>
                          </w:p>
                        </w:tc>
                        <w:tc>
                          <w:tcPr>
                            <w:tcW w:w="2126" w:type="dxa"/>
                          </w:tcPr>
                          <w:p w14:paraId="304234E5" w14:textId="77777777" w:rsidR="005661D7" w:rsidRPr="00EA4D6B" w:rsidRDefault="005661D7" w:rsidP="00EA4D6B">
                            <w:pPr>
                              <w:jc w:val="center"/>
                              <w:rPr>
                                <w:rFonts w:ascii="Arial" w:hAnsi="Arial" w:cs="Arial"/>
                              </w:rPr>
                            </w:pPr>
                          </w:p>
                        </w:tc>
                      </w:tr>
                      <w:tr w:rsidR="005661D7" w:rsidRPr="00EA4D6B" w14:paraId="35FBDAA3" w14:textId="76F3FD0B" w:rsidTr="005661D7">
                        <w:trPr>
                          <w:trHeight w:val="454"/>
                          <w:jc w:val="center"/>
                        </w:trPr>
                        <w:tc>
                          <w:tcPr>
                            <w:tcW w:w="2402" w:type="dxa"/>
                            <w:shd w:val="clear" w:color="auto" w:fill="auto"/>
                            <w:vAlign w:val="center"/>
                          </w:tcPr>
                          <w:p w14:paraId="78210FDC" w14:textId="0CF451A0" w:rsidR="005661D7" w:rsidRPr="0059109B" w:rsidRDefault="005661D7" w:rsidP="00EA4D6B">
                            <w:pPr>
                              <w:jc w:val="center"/>
                              <w:rPr>
                                <w:rFonts w:ascii="Arial" w:hAnsi="Arial" w:cs="Arial"/>
                              </w:rPr>
                            </w:pPr>
                            <w:r>
                              <w:rPr>
                                <w:rFonts w:ascii="Arial" w:hAnsi="Arial" w:cs="Arial" w:hint="eastAsia"/>
                              </w:rPr>
                              <w:t>2</w:t>
                            </w:r>
                          </w:p>
                        </w:tc>
                        <w:tc>
                          <w:tcPr>
                            <w:tcW w:w="1704" w:type="dxa"/>
                          </w:tcPr>
                          <w:p w14:paraId="5AD8C1BD" w14:textId="77777777" w:rsidR="005661D7" w:rsidRPr="00EA4D6B" w:rsidRDefault="005661D7" w:rsidP="00EA4D6B">
                            <w:pPr>
                              <w:jc w:val="center"/>
                              <w:rPr>
                                <w:rFonts w:ascii="Arial" w:hAnsi="Arial" w:cs="Arial"/>
                              </w:rPr>
                            </w:pPr>
                          </w:p>
                        </w:tc>
                        <w:tc>
                          <w:tcPr>
                            <w:tcW w:w="1843" w:type="dxa"/>
                            <w:shd w:val="clear" w:color="auto" w:fill="auto"/>
                            <w:vAlign w:val="center"/>
                          </w:tcPr>
                          <w:p w14:paraId="276A5998" w14:textId="1596F243" w:rsidR="005661D7" w:rsidRPr="00EA4D6B" w:rsidRDefault="005661D7" w:rsidP="00EA4D6B">
                            <w:pPr>
                              <w:jc w:val="center"/>
                              <w:rPr>
                                <w:rFonts w:ascii="Arial" w:hAnsi="Arial" w:cs="Arial"/>
                              </w:rPr>
                            </w:pPr>
                          </w:p>
                        </w:tc>
                        <w:tc>
                          <w:tcPr>
                            <w:tcW w:w="2126" w:type="dxa"/>
                          </w:tcPr>
                          <w:p w14:paraId="093F969F" w14:textId="77777777" w:rsidR="005661D7" w:rsidRPr="00EA4D6B" w:rsidRDefault="005661D7" w:rsidP="00EA4D6B">
                            <w:pPr>
                              <w:jc w:val="center"/>
                              <w:rPr>
                                <w:rFonts w:ascii="Arial" w:hAnsi="Arial" w:cs="Arial"/>
                              </w:rPr>
                            </w:pPr>
                          </w:p>
                        </w:tc>
                      </w:tr>
                    </w:tbl>
                    <w:p w14:paraId="19FF5E75" w14:textId="77777777" w:rsidR="00AA05A3" w:rsidRPr="006D74BC" w:rsidRDefault="00AA05A3" w:rsidP="009866F5">
                      <w:pPr>
                        <w:rPr>
                          <w:rFonts w:ascii="Arial" w:hAnsi="Arial" w:cs="Arial"/>
                        </w:rPr>
                      </w:pPr>
                    </w:p>
                    <w:p w14:paraId="74D76DAA" w14:textId="2D7DA73E" w:rsidR="00AA05A3" w:rsidRPr="00572060" w:rsidRDefault="00680FD1" w:rsidP="00572060">
                      <w:pPr>
                        <w:ind w:firstLineChars="100" w:firstLine="240"/>
                      </w:pPr>
                      <w:r>
                        <w:t>F</w:t>
                      </w:r>
                      <w:r w:rsidR="00226002">
                        <w:t>.</w:t>
                      </w:r>
                      <w:r w:rsidR="00AA05A3" w:rsidRPr="001162F1">
                        <w:t>2.5</w:t>
                      </w:r>
                      <w:r w:rsidR="005661D7">
                        <w:t xml:space="preserve"> γ</w:t>
                      </w:r>
                      <w:r w:rsidR="00572060">
                        <w:rPr>
                          <w:rFonts w:hint="eastAsia"/>
                        </w:rPr>
                        <w:t>辐射报警</w:t>
                      </w:r>
                      <w:r w:rsidR="00332AEA">
                        <w:rPr>
                          <w:rFonts w:hint="eastAsia"/>
                        </w:rPr>
                        <w:t>性能</w:t>
                      </w:r>
                      <w:r w:rsidR="000D1FC7">
                        <w:rPr>
                          <w:rFonts w:hint="eastAsia"/>
                        </w:rPr>
                        <w:t>（适用于非核素识别型行人与行李放射性监测装置）</w:t>
                      </w:r>
                    </w:p>
                    <w:p w14:paraId="079717AF" w14:textId="5D6AF42D" w:rsidR="00AA05A3" w:rsidRDefault="00AA05A3" w:rsidP="00A65E68">
                      <w:pPr>
                        <w:snapToGrid w:val="0"/>
                        <w:spacing w:line="440" w:lineRule="exact"/>
                        <w:ind w:firstLineChars="200" w:firstLine="480"/>
                        <w:rPr>
                          <w:rFonts w:hAnsi="Arial"/>
                          <w:szCs w:val="24"/>
                        </w:rPr>
                      </w:pPr>
                      <w:r>
                        <w:rPr>
                          <w:rFonts w:hAnsi="Arial" w:hint="eastAsia"/>
                          <w:szCs w:val="24"/>
                        </w:rPr>
                        <w:t>选择活度值约为</w:t>
                      </w:r>
                      <w:r>
                        <w:rPr>
                          <w:rFonts w:hAnsi="Arial"/>
                          <w:szCs w:val="24"/>
                        </w:rPr>
                        <w:t>1</w:t>
                      </w:r>
                      <w:r w:rsidRPr="004B7058">
                        <w:rPr>
                          <w:szCs w:val="24"/>
                        </w:rPr>
                        <w:t>×10</w:t>
                      </w:r>
                      <w:r w:rsidRPr="004B7058">
                        <w:rPr>
                          <w:szCs w:val="24"/>
                          <w:vertAlign w:val="superscript"/>
                        </w:rPr>
                        <w:t>5</w:t>
                      </w:r>
                      <w:r w:rsidRPr="004B7058">
                        <w:rPr>
                          <w:szCs w:val="24"/>
                        </w:rPr>
                        <w:t>B</w:t>
                      </w:r>
                      <w:r w:rsidRPr="0086345C">
                        <w:rPr>
                          <w:szCs w:val="24"/>
                        </w:rPr>
                        <w:t>q</w:t>
                      </w:r>
                      <w:r w:rsidRPr="0086345C">
                        <w:rPr>
                          <w:szCs w:val="24"/>
                        </w:rPr>
                        <w:t>的</w:t>
                      </w:r>
                      <w:r w:rsidRPr="0086345C">
                        <w:rPr>
                          <w:szCs w:val="24"/>
                          <w:vertAlign w:val="superscript"/>
                        </w:rPr>
                        <w:t>137</w:t>
                      </w:r>
                      <w:r w:rsidRPr="0086345C">
                        <w:rPr>
                          <w:szCs w:val="24"/>
                        </w:rPr>
                        <w:t>Cs</w:t>
                      </w:r>
                      <w:r w:rsidRPr="0086345C">
                        <w:rPr>
                          <w:szCs w:val="24"/>
                        </w:rPr>
                        <w:t>参考源，</w:t>
                      </w:r>
                      <w:r w:rsidRPr="004B7058">
                        <w:rPr>
                          <w:szCs w:val="24"/>
                        </w:rPr>
                        <w:t>置</w:t>
                      </w:r>
                      <w:r>
                        <w:rPr>
                          <w:rFonts w:hint="eastAsia"/>
                          <w:szCs w:val="24"/>
                        </w:rPr>
                        <w:t>于</w:t>
                      </w:r>
                      <w:r w:rsidRPr="004B7058">
                        <w:rPr>
                          <w:szCs w:val="24"/>
                        </w:rPr>
                        <w:t>通道中心线上距地面</w:t>
                      </w:r>
                      <w:smartTag w:uri="urn:schemas-microsoft-com:office:smarttags" w:element="chmetcnv">
                        <w:smartTagPr>
                          <w:attr w:name="UnitName" w:val="m"/>
                          <w:attr w:name="SourceValue" w:val="1"/>
                          <w:attr w:name="HasSpace" w:val="False"/>
                          <w:attr w:name="Negative" w:val="False"/>
                          <w:attr w:name="NumberType" w:val="1"/>
                          <w:attr w:name="TCSC" w:val="0"/>
                        </w:smartTagPr>
                        <w:r w:rsidRPr="004B7058">
                          <w:rPr>
                            <w:szCs w:val="24"/>
                          </w:rPr>
                          <w:t>1m</w:t>
                        </w:r>
                      </w:smartTag>
                      <w:r w:rsidRPr="004B7058">
                        <w:rPr>
                          <w:szCs w:val="24"/>
                        </w:rPr>
                        <w:t>处，以</w:t>
                      </w:r>
                      <w:r>
                        <w:rPr>
                          <w:rFonts w:hint="eastAsia"/>
                          <w:szCs w:val="24"/>
                        </w:rPr>
                        <w:t>1</w:t>
                      </w:r>
                      <w:r>
                        <w:rPr>
                          <w:szCs w:val="24"/>
                        </w:rPr>
                        <w:t>.2</w:t>
                      </w:r>
                      <w:r w:rsidRPr="004B7058">
                        <w:rPr>
                          <w:szCs w:val="24"/>
                        </w:rPr>
                        <w:t>m/</w:t>
                      </w:r>
                      <w:r>
                        <w:rPr>
                          <w:szCs w:val="24"/>
                        </w:rPr>
                        <w:t>s</w:t>
                      </w:r>
                      <w:r>
                        <w:rPr>
                          <w:rFonts w:hint="eastAsia"/>
                          <w:szCs w:val="24"/>
                        </w:rPr>
                        <w:t>的</w:t>
                      </w:r>
                      <w:r w:rsidRPr="004B7058">
                        <w:rPr>
                          <w:szCs w:val="24"/>
                        </w:rPr>
                        <w:t>速度通过</w:t>
                      </w:r>
                      <w:r w:rsidRPr="007E77D8">
                        <w:rPr>
                          <w:rFonts w:hAnsi="Arial"/>
                          <w:szCs w:val="24"/>
                        </w:rPr>
                        <w:t>监测</w:t>
                      </w:r>
                      <w:r>
                        <w:rPr>
                          <w:rFonts w:hAnsi="Arial"/>
                          <w:szCs w:val="24"/>
                        </w:rPr>
                        <w:t>装置</w:t>
                      </w:r>
                      <w:r w:rsidRPr="007E77D8">
                        <w:rPr>
                          <w:rFonts w:hAnsi="Arial"/>
                          <w:szCs w:val="24"/>
                        </w:rPr>
                        <w:t>的检测通道，检查</w:t>
                      </w:r>
                      <w:r>
                        <w:rPr>
                          <w:rFonts w:hAnsi="Arial"/>
                          <w:szCs w:val="24"/>
                        </w:rPr>
                        <w:t>装置</w:t>
                      </w:r>
                      <w:r>
                        <w:rPr>
                          <w:rFonts w:hAnsi="Arial" w:hint="eastAsia"/>
                          <w:szCs w:val="24"/>
                        </w:rPr>
                        <w:t>对</w:t>
                      </w:r>
                      <w:r>
                        <w:rPr>
                          <w:szCs w:val="24"/>
                        </w:rPr>
                        <w:t>γ</w:t>
                      </w:r>
                      <w:r>
                        <w:rPr>
                          <w:rFonts w:hint="eastAsia"/>
                          <w:szCs w:val="24"/>
                        </w:rPr>
                        <w:t>辐射</w:t>
                      </w:r>
                      <w:r w:rsidRPr="007E77D8">
                        <w:rPr>
                          <w:rFonts w:hAnsi="Arial"/>
                          <w:szCs w:val="24"/>
                        </w:rPr>
                        <w:t>报警响应</w:t>
                      </w:r>
                      <w:r>
                        <w:rPr>
                          <w:rFonts w:hAnsi="Arial" w:hint="eastAsia"/>
                          <w:szCs w:val="24"/>
                        </w:rPr>
                        <w:t>或中子辐射报警响应</w:t>
                      </w:r>
                      <w:r w:rsidRPr="007E77D8">
                        <w:rPr>
                          <w:rFonts w:hAnsi="Arial"/>
                          <w:szCs w:val="24"/>
                        </w:rPr>
                        <w:t>，重复试验</w:t>
                      </w:r>
                      <w:r w:rsidRPr="007E77D8">
                        <w:rPr>
                          <w:szCs w:val="24"/>
                        </w:rPr>
                        <w:t>20</w:t>
                      </w:r>
                      <w:r w:rsidRPr="007E77D8">
                        <w:rPr>
                          <w:rFonts w:hAnsi="Arial"/>
                          <w:szCs w:val="24"/>
                        </w:rPr>
                        <w:t>次</w:t>
                      </w:r>
                      <w:r>
                        <w:rPr>
                          <w:rFonts w:hAnsi="Arial" w:hint="eastAsia"/>
                          <w:szCs w:val="24"/>
                        </w:rPr>
                        <w:t>。检测结果表明，该装置能正常报警，γ辐射漏报率为</w:t>
                      </w:r>
                      <w:r w:rsidR="007467E7" w:rsidRPr="007467E7">
                        <w:rPr>
                          <w:rFonts w:hAnsi="Arial" w:hint="eastAsia"/>
                          <w:szCs w:val="24"/>
                          <w:u w:val="single"/>
                        </w:rPr>
                        <w:t xml:space="preserve"> </w:t>
                      </w:r>
                      <w:r w:rsidR="007467E7" w:rsidRPr="007467E7">
                        <w:rPr>
                          <w:rFonts w:hAnsi="Arial"/>
                          <w:szCs w:val="24"/>
                          <w:u w:val="single"/>
                        </w:rPr>
                        <w:t xml:space="preserve">          </w:t>
                      </w:r>
                      <w:r w:rsidRPr="007467E7">
                        <w:rPr>
                          <w:rFonts w:hAnsi="Arial"/>
                          <w:szCs w:val="24"/>
                          <w:u w:val="single"/>
                        </w:rPr>
                        <w:t xml:space="preserve"> </w:t>
                      </w:r>
                      <w:r>
                        <w:rPr>
                          <w:rFonts w:hAnsi="Arial"/>
                          <w:szCs w:val="24"/>
                        </w:rPr>
                        <w:t>%</w:t>
                      </w:r>
                      <w:r>
                        <w:rPr>
                          <w:rFonts w:hAnsi="Arial" w:hint="eastAsia"/>
                          <w:szCs w:val="24"/>
                        </w:rPr>
                        <w:t>。</w:t>
                      </w:r>
                    </w:p>
                    <w:p w14:paraId="396EDA9B" w14:textId="77777777" w:rsidR="005661D7" w:rsidRDefault="005661D7" w:rsidP="00A65E68">
                      <w:pPr>
                        <w:snapToGrid w:val="0"/>
                        <w:spacing w:line="440" w:lineRule="exact"/>
                        <w:ind w:firstLineChars="200" w:firstLine="480"/>
                        <w:rPr>
                          <w:rFonts w:hAnsi="Arial"/>
                          <w:szCs w:val="24"/>
                        </w:rPr>
                      </w:pPr>
                    </w:p>
                    <w:p w14:paraId="2310E304" w14:textId="6B265A9B" w:rsidR="000D1FC7" w:rsidRDefault="000D1FC7" w:rsidP="00A65E68">
                      <w:pPr>
                        <w:snapToGrid w:val="0"/>
                        <w:spacing w:line="440" w:lineRule="exact"/>
                        <w:ind w:firstLineChars="200" w:firstLine="480"/>
                        <w:rPr>
                          <w:rFonts w:ascii="Arial" w:hAnsi="Arial"/>
                        </w:rPr>
                      </w:pPr>
                      <w:r>
                        <w:rPr>
                          <w:rFonts w:hAnsi="Arial" w:hint="eastAsia"/>
                          <w:szCs w:val="24"/>
                        </w:rPr>
                        <w:t xml:space="preserve"> </w:t>
                      </w:r>
                      <w:r>
                        <w:rPr>
                          <w:rFonts w:hAnsi="Arial"/>
                          <w:szCs w:val="24"/>
                        </w:rPr>
                        <w:t xml:space="preserve"> </w:t>
                      </w:r>
                      <w:r>
                        <w:rPr>
                          <w:rFonts w:hAnsi="Arial" w:hint="eastAsia"/>
                          <w:szCs w:val="24"/>
                        </w:rPr>
                        <w:t>见续页。</w:t>
                      </w:r>
                    </w:p>
                  </w:txbxContent>
                </v:textbox>
                <w10:wrap type="square"/>
              </v:shape>
            </w:pict>
          </mc:Fallback>
        </mc:AlternateContent>
      </w:r>
      <w:r w:rsidR="00680FD1">
        <w:t>F</w:t>
      </w:r>
      <w:r w:rsidR="00226002">
        <w:t>.</w:t>
      </w:r>
      <w:r w:rsidR="0009253A" w:rsidRPr="001162F1">
        <w:t xml:space="preserve">2 </w:t>
      </w:r>
      <w:r w:rsidR="009866F5" w:rsidRPr="001162F1">
        <w:t>校准</w:t>
      </w:r>
      <w:r w:rsidR="009866F5" w:rsidRPr="006E5B97">
        <w:rPr>
          <w:rFonts w:ascii="Arial" w:hAnsi="Arial" w:cs="Arial"/>
        </w:rPr>
        <w:t>证书</w:t>
      </w:r>
      <w:r w:rsidR="00EA3112">
        <w:rPr>
          <w:rFonts w:ascii="Arial" w:hAnsi="Arial" w:cs="Arial" w:hint="eastAsia"/>
        </w:rPr>
        <w:t>结果内页</w:t>
      </w:r>
      <w:r w:rsidR="0009253A" w:rsidRPr="006E5B97">
        <w:rPr>
          <w:rFonts w:ascii="Arial" w:hAnsi="Arial" w:cs="Arial" w:hint="eastAsia"/>
        </w:rPr>
        <w:t>推荐</w:t>
      </w:r>
      <w:r w:rsidR="009866F5" w:rsidRPr="006E5B97">
        <w:rPr>
          <w:rFonts w:ascii="Arial" w:hAnsi="Arial" w:cs="Arial" w:hint="eastAsia"/>
        </w:rPr>
        <w:t>格式</w:t>
      </w:r>
      <w:r w:rsidR="00EA3112">
        <w:rPr>
          <w:rFonts w:ascii="Arial" w:hAnsi="Arial" w:cs="Arial"/>
        </w:rPr>
        <w:tab/>
      </w:r>
    </w:p>
    <w:p w14:paraId="5329825B" w14:textId="5A278174" w:rsidR="00ED40C0" w:rsidRPr="000D1FC7" w:rsidRDefault="00572060" w:rsidP="000D1FC7">
      <w:r>
        <w:rPr>
          <w:noProof/>
        </w:rPr>
        <w:lastRenderedPageBreak/>
        <mc:AlternateContent>
          <mc:Choice Requires="wps">
            <w:drawing>
              <wp:anchor distT="0" distB="0" distL="114300" distR="114300" simplePos="0" relativeHeight="251660288" behindDoc="0" locked="0" layoutInCell="1" allowOverlap="1" wp14:anchorId="7F7F23F6" wp14:editId="200BF42C">
                <wp:simplePos x="0" y="0"/>
                <wp:positionH relativeFrom="column">
                  <wp:posOffset>-132080</wp:posOffset>
                </wp:positionH>
                <wp:positionV relativeFrom="paragraph">
                  <wp:posOffset>0</wp:posOffset>
                </wp:positionV>
                <wp:extent cx="5915660" cy="7970520"/>
                <wp:effectExtent l="0" t="0" r="0" b="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970520"/>
                        </a:xfrm>
                        <a:prstGeom prst="rect">
                          <a:avLst/>
                        </a:prstGeom>
                        <a:noFill/>
                        <a:ln>
                          <a:noFill/>
                        </a:ln>
                      </wps:spPr>
                      <wps:txbx>
                        <w:txbxContent>
                          <w:p w14:paraId="70299E54" w14:textId="77777777" w:rsidR="00AA05A3" w:rsidRPr="0086345C" w:rsidRDefault="00AA05A3" w:rsidP="0086345C">
                            <w:pPr>
                              <w:rPr>
                                <w:rFonts w:ascii="Arial" w:hAnsi="Arial" w:cs="Arial"/>
                              </w:rPr>
                            </w:pPr>
                          </w:p>
                          <w:p w14:paraId="07ABE7E4" w14:textId="66315E36" w:rsidR="00AA05A3" w:rsidRPr="00F30E1B" w:rsidRDefault="00680FD1" w:rsidP="00F30E1B">
                            <w:pPr>
                              <w:ind w:firstLineChars="50" w:firstLine="120"/>
                              <w:rPr>
                                <w:rFonts w:ascii="Arial" w:hAnsi="Arial" w:cs="Arial"/>
                              </w:rPr>
                            </w:pPr>
                            <w:r>
                              <w:t>F</w:t>
                            </w:r>
                            <w:r w:rsidR="009D4696">
                              <w:t>.</w:t>
                            </w:r>
                            <w:r w:rsidR="00AA05A3">
                              <w:t>2</w:t>
                            </w:r>
                            <w:r w:rsidR="00AA05A3" w:rsidRPr="001162F1">
                              <w:t>.</w:t>
                            </w:r>
                            <w:r w:rsidR="000D1FC7">
                              <w:t>6</w:t>
                            </w:r>
                            <w:r w:rsidR="00AA05A3" w:rsidRPr="001162F1">
                              <w:t xml:space="preserve"> </w:t>
                            </w:r>
                            <w:r w:rsidR="00AA05A3" w:rsidRPr="00F30E1B">
                              <w:rPr>
                                <w:rFonts w:ascii="Arial" w:hAnsi="Arial" w:cs="Arial" w:hint="eastAsia"/>
                              </w:rPr>
                              <w:t>静态模式下核素识别率</w:t>
                            </w:r>
                            <w:r w:rsidR="000D1FC7">
                              <w:rPr>
                                <w:rFonts w:hint="eastAsia"/>
                              </w:rPr>
                              <w:t>（适用于核素识别型行人与行李放射性监测装置）</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09"/>
                              <w:gridCol w:w="1843"/>
                              <w:gridCol w:w="1559"/>
                              <w:gridCol w:w="709"/>
                              <w:gridCol w:w="2126"/>
                            </w:tblGrid>
                            <w:tr w:rsidR="00AA05A3" w:rsidRPr="00EA4D6B" w14:paraId="5A17A808" w14:textId="77777777" w:rsidTr="00443302">
                              <w:trPr>
                                <w:trHeight w:val="454"/>
                                <w:jc w:val="center"/>
                              </w:trPr>
                              <w:tc>
                                <w:tcPr>
                                  <w:tcW w:w="1129" w:type="dxa"/>
                                  <w:shd w:val="clear" w:color="auto" w:fill="auto"/>
                                  <w:vAlign w:val="center"/>
                                </w:tcPr>
                                <w:p w14:paraId="68EBD48A" w14:textId="77777777" w:rsidR="00AA05A3" w:rsidRPr="00EA4D6B" w:rsidRDefault="00AA05A3" w:rsidP="00C36135">
                                  <w:pPr>
                                    <w:jc w:val="center"/>
                                    <w:rPr>
                                      <w:rFonts w:ascii="Arial" w:hAnsi="Arial" w:cs="Arial"/>
                                    </w:rPr>
                                  </w:pPr>
                                  <w:r>
                                    <w:rPr>
                                      <w:rFonts w:ascii="Arial" w:hAnsi="Arial" w:cs="Arial" w:hint="eastAsia"/>
                                    </w:rPr>
                                    <w:t>核素</w:t>
                                  </w:r>
                                </w:p>
                              </w:tc>
                              <w:tc>
                                <w:tcPr>
                                  <w:tcW w:w="709" w:type="dxa"/>
                                  <w:vAlign w:val="center"/>
                                </w:tcPr>
                                <w:p w14:paraId="3A45B39C" w14:textId="77777777" w:rsidR="00AA05A3" w:rsidRPr="00C36135" w:rsidRDefault="00AA05A3" w:rsidP="00C36135">
                                  <w:pPr>
                                    <w:rPr>
                                      <w:rFonts w:ascii="Arial" w:hAnsi="Arial" w:cs="Arial"/>
                                    </w:rPr>
                                  </w:pPr>
                                  <w:r>
                                    <w:rPr>
                                      <w:rFonts w:ascii="Arial" w:hAnsi="Arial" w:cs="Arial"/>
                                    </w:rPr>
                                    <w:t>空间位置</w:t>
                                  </w:r>
                                </w:p>
                              </w:tc>
                              <w:tc>
                                <w:tcPr>
                                  <w:tcW w:w="1843" w:type="dxa"/>
                                  <w:shd w:val="clear" w:color="auto" w:fill="auto"/>
                                  <w:vAlign w:val="center"/>
                                </w:tcPr>
                                <w:p w14:paraId="1F083CB8" w14:textId="77777777" w:rsidR="00AA05A3" w:rsidRPr="00EA4D6B" w:rsidRDefault="00AA05A3" w:rsidP="00C36135">
                                  <w:pPr>
                                    <w:jc w:val="center"/>
                                    <w:rPr>
                                      <w:rFonts w:ascii="Arial" w:hAnsi="Arial" w:cs="Arial"/>
                                    </w:rPr>
                                  </w:pPr>
                                  <w:r>
                                    <w:rPr>
                                      <w:rFonts w:ascii="Arial" w:hAnsi="Arial" w:cs="Arial" w:hint="eastAsia"/>
                                    </w:rPr>
                                    <w:t>核素识别率</w:t>
                                  </w:r>
                                  <w:r>
                                    <w:rPr>
                                      <w:rFonts w:ascii="Arial" w:hAnsi="Arial" w:cs="Arial"/>
                                    </w:rPr>
                                    <w:t>%</w:t>
                                  </w:r>
                                </w:p>
                              </w:tc>
                              <w:tc>
                                <w:tcPr>
                                  <w:tcW w:w="1559" w:type="dxa"/>
                                  <w:shd w:val="clear" w:color="auto" w:fill="auto"/>
                                  <w:vAlign w:val="center"/>
                                </w:tcPr>
                                <w:p w14:paraId="1A0E188B" w14:textId="77777777" w:rsidR="00AA05A3" w:rsidRPr="00EA4D6B" w:rsidRDefault="00AA05A3" w:rsidP="00C36135">
                                  <w:pPr>
                                    <w:jc w:val="center"/>
                                    <w:rPr>
                                      <w:rFonts w:ascii="Arial" w:hAnsi="Arial" w:cs="Arial"/>
                                    </w:rPr>
                                  </w:pPr>
                                  <w:r>
                                    <w:rPr>
                                      <w:rFonts w:ascii="Arial" w:hAnsi="Arial" w:cs="Arial" w:hint="eastAsia"/>
                                    </w:rPr>
                                    <w:t>核素</w:t>
                                  </w:r>
                                </w:p>
                              </w:tc>
                              <w:tc>
                                <w:tcPr>
                                  <w:tcW w:w="709" w:type="dxa"/>
                                  <w:vAlign w:val="center"/>
                                </w:tcPr>
                                <w:p w14:paraId="29D03ABB" w14:textId="77777777" w:rsidR="00AA05A3" w:rsidRDefault="00AA05A3" w:rsidP="00C36135">
                                  <w:pPr>
                                    <w:jc w:val="center"/>
                                    <w:rPr>
                                      <w:rFonts w:ascii="Arial" w:hAnsi="Arial" w:cs="Arial"/>
                                      <w:vertAlign w:val="superscript"/>
                                    </w:rPr>
                                  </w:pPr>
                                  <w:r>
                                    <w:rPr>
                                      <w:rFonts w:ascii="Arial" w:hAnsi="Arial" w:cs="Arial"/>
                                    </w:rPr>
                                    <w:t>空间位置</w:t>
                                  </w:r>
                                </w:p>
                              </w:tc>
                              <w:tc>
                                <w:tcPr>
                                  <w:tcW w:w="2126" w:type="dxa"/>
                                  <w:shd w:val="clear" w:color="auto" w:fill="auto"/>
                                  <w:vAlign w:val="center"/>
                                </w:tcPr>
                                <w:p w14:paraId="3469CE2F" w14:textId="77777777" w:rsidR="00AA05A3" w:rsidRPr="00EA4D6B" w:rsidRDefault="00AA05A3" w:rsidP="00C36135">
                                  <w:pPr>
                                    <w:jc w:val="center"/>
                                    <w:rPr>
                                      <w:rFonts w:ascii="Arial" w:hAnsi="Arial" w:cs="Arial"/>
                                    </w:rPr>
                                  </w:pPr>
                                  <w:r>
                                    <w:rPr>
                                      <w:rFonts w:ascii="Arial" w:hAnsi="Arial" w:cs="Arial" w:hint="eastAsia"/>
                                    </w:rPr>
                                    <w:t>核素识别率</w:t>
                                  </w:r>
                                  <w:r>
                                    <w:rPr>
                                      <w:rFonts w:ascii="Arial" w:hAnsi="Arial" w:cs="Arial"/>
                                    </w:rPr>
                                    <w:t>%</w:t>
                                  </w:r>
                                </w:p>
                              </w:tc>
                            </w:tr>
                            <w:tr w:rsidR="00AA05A3" w:rsidRPr="00EA4D6B" w14:paraId="1C283FB9" w14:textId="77777777" w:rsidTr="00443302">
                              <w:trPr>
                                <w:trHeight w:val="454"/>
                                <w:jc w:val="center"/>
                              </w:trPr>
                              <w:tc>
                                <w:tcPr>
                                  <w:tcW w:w="1129" w:type="dxa"/>
                                  <w:vMerge w:val="restart"/>
                                  <w:shd w:val="clear" w:color="auto" w:fill="auto"/>
                                  <w:vAlign w:val="center"/>
                                </w:tcPr>
                                <w:p w14:paraId="58961545" w14:textId="77777777" w:rsidR="00AA05A3" w:rsidRPr="00EA4D6B" w:rsidRDefault="00AA05A3" w:rsidP="00C36135">
                                  <w:pPr>
                                    <w:jc w:val="center"/>
                                    <w:rPr>
                                      <w:rFonts w:ascii="Arial" w:hAnsi="Arial" w:cs="Arial"/>
                                    </w:rPr>
                                  </w:pPr>
                                  <w:r>
                                    <w:rPr>
                                      <w:rFonts w:ascii="Arial" w:hAnsi="Arial" w:cs="Arial"/>
                                      <w:vertAlign w:val="superscript"/>
                                    </w:rPr>
                                    <w:t>137</w:t>
                                  </w:r>
                                  <w:r w:rsidRPr="00EA4D6B">
                                    <w:rPr>
                                      <w:rFonts w:ascii="Arial" w:hAnsi="Arial" w:cs="Arial"/>
                                    </w:rPr>
                                    <w:t>C</w:t>
                                  </w:r>
                                  <w:r>
                                    <w:rPr>
                                      <w:rFonts w:ascii="Arial" w:hAnsi="Arial" w:cs="Arial"/>
                                    </w:rPr>
                                    <w:t>s</w:t>
                                  </w:r>
                                </w:p>
                              </w:tc>
                              <w:tc>
                                <w:tcPr>
                                  <w:tcW w:w="709" w:type="dxa"/>
                                </w:tcPr>
                                <w:p w14:paraId="10BAD428" w14:textId="77777777" w:rsidR="00AA05A3" w:rsidRDefault="00AA05A3" w:rsidP="00C36135">
                                  <w:pPr>
                                    <w:jc w:val="center"/>
                                    <w:rPr>
                                      <w:rFonts w:ascii="Arial" w:hAnsi="Arial" w:cs="Arial"/>
                                    </w:rPr>
                                  </w:pPr>
                                  <w:r>
                                    <w:rPr>
                                      <w:rFonts w:ascii="Arial" w:hAnsi="Arial" w:cs="Arial" w:hint="eastAsia"/>
                                    </w:rPr>
                                    <w:t>上</w:t>
                                  </w:r>
                                </w:p>
                              </w:tc>
                              <w:tc>
                                <w:tcPr>
                                  <w:tcW w:w="1843" w:type="dxa"/>
                                  <w:shd w:val="clear" w:color="auto" w:fill="auto"/>
                                  <w:vAlign w:val="center"/>
                                </w:tcPr>
                                <w:p w14:paraId="6A69BF12" w14:textId="77777777" w:rsidR="00AA05A3" w:rsidRPr="00EA4D6B" w:rsidRDefault="00AA05A3" w:rsidP="00C36135">
                                  <w:pPr>
                                    <w:jc w:val="center"/>
                                    <w:rPr>
                                      <w:rFonts w:ascii="Arial" w:hAnsi="Arial" w:cs="Arial"/>
                                    </w:rPr>
                                  </w:pPr>
                                </w:p>
                              </w:tc>
                              <w:tc>
                                <w:tcPr>
                                  <w:tcW w:w="1559" w:type="dxa"/>
                                  <w:vMerge w:val="restart"/>
                                  <w:shd w:val="clear" w:color="auto" w:fill="auto"/>
                                  <w:vAlign w:val="center"/>
                                </w:tcPr>
                                <w:p w14:paraId="75D40CBF" w14:textId="77777777" w:rsidR="00AA05A3" w:rsidRDefault="00AA05A3" w:rsidP="00C36135">
                                  <w:pPr>
                                    <w:jc w:val="center"/>
                                    <w:rPr>
                                      <w:rFonts w:ascii="Arial" w:hAnsi="Arial" w:cs="Arial"/>
                                    </w:rPr>
                                  </w:pPr>
                                  <w:r>
                                    <w:rPr>
                                      <w:rFonts w:ascii="Arial" w:hAnsi="Arial" w:cs="Arial"/>
                                      <w:vertAlign w:val="superscript"/>
                                    </w:rPr>
                                    <w:t>60</w:t>
                                  </w:r>
                                  <w:r w:rsidRPr="00EA4D6B">
                                    <w:rPr>
                                      <w:rFonts w:ascii="Arial" w:hAnsi="Arial" w:cs="Arial"/>
                                    </w:rPr>
                                    <w:t>C</w:t>
                                  </w:r>
                                  <w:r>
                                    <w:rPr>
                                      <w:rFonts w:ascii="Arial" w:hAnsi="Arial" w:cs="Arial"/>
                                    </w:rPr>
                                    <w:t>o</w:t>
                                  </w:r>
                                </w:p>
                              </w:tc>
                              <w:tc>
                                <w:tcPr>
                                  <w:tcW w:w="709" w:type="dxa"/>
                                </w:tcPr>
                                <w:p w14:paraId="62F9FB36" w14:textId="77777777" w:rsidR="00AA05A3" w:rsidRDefault="00AA05A3" w:rsidP="00C36135">
                                  <w:pPr>
                                    <w:jc w:val="center"/>
                                    <w:rPr>
                                      <w:rFonts w:ascii="Arial" w:hAnsi="Arial" w:cs="Arial"/>
                                    </w:rPr>
                                  </w:pPr>
                                  <w:r>
                                    <w:rPr>
                                      <w:rFonts w:ascii="Arial" w:hAnsi="Arial" w:cs="Arial" w:hint="eastAsia"/>
                                    </w:rPr>
                                    <w:t>上</w:t>
                                  </w:r>
                                </w:p>
                              </w:tc>
                              <w:tc>
                                <w:tcPr>
                                  <w:tcW w:w="2126" w:type="dxa"/>
                                  <w:shd w:val="clear" w:color="auto" w:fill="auto"/>
                                  <w:vAlign w:val="center"/>
                                </w:tcPr>
                                <w:p w14:paraId="2B274253" w14:textId="77777777" w:rsidR="00AA05A3" w:rsidRPr="00EA4D6B" w:rsidRDefault="00AA05A3" w:rsidP="00C36135">
                                  <w:pPr>
                                    <w:jc w:val="center"/>
                                    <w:rPr>
                                      <w:rFonts w:ascii="Arial" w:hAnsi="Arial" w:cs="Arial"/>
                                    </w:rPr>
                                  </w:pPr>
                                </w:p>
                              </w:tc>
                            </w:tr>
                            <w:tr w:rsidR="00AA05A3" w:rsidRPr="00EA4D6B" w14:paraId="0CBBA2A1" w14:textId="77777777" w:rsidTr="00443302">
                              <w:trPr>
                                <w:trHeight w:val="454"/>
                                <w:jc w:val="center"/>
                              </w:trPr>
                              <w:tc>
                                <w:tcPr>
                                  <w:tcW w:w="1129" w:type="dxa"/>
                                  <w:vMerge/>
                                  <w:shd w:val="clear" w:color="auto" w:fill="auto"/>
                                  <w:vAlign w:val="center"/>
                                </w:tcPr>
                                <w:p w14:paraId="4F216051" w14:textId="77777777" w:rsidR="00AA05A3" w:rsidRPr="00EA4D6B" w:rsidRDefault="00AA05A3" w:rsidP="00C36135">
                                  <w:pPr>
                                    <w:jc w:val="center"/>
                                    <w:rPr>
                                      <w:rFonts w:ascii="Arial" w:hAnsi="Arial" w:cs="Arial"/>
                                    </w:rPr>
                                  </w:pPr>
                                </w:p>
                              </w:tc>
                              <w:tc>
                                <w:tcPr>
                                  <w:tcW w:w="709" w:type="dxa"/>
                                </w:tcPr>
                                <w:p w14:paraId="4E78E189" w14:textId="77777777" w:rsidR="00AA05A3" w:rsidRPr="00EA4D6B" w:rsidRDefault="00AA05A3" w:rsidP="00C36135">
                                  <w:pPr>
                                    <w:jc w:val="center"/>
                                    <w:rPr>
                                      <w:rFonts w:ascii="Arial" w:hAnsi="Arial" w:cs="Arial"/>
                                    </w:rPr>
                                  </w:pPr>
                                  <w:r>
                                    <w:rPr>
                                      <w:rFonts w:ascii="Arial" w:hAnsi="Arial" w:cs="Arial" w:hint="eastAsia"/>
                                    </w:rPr>
                                    <w:t>中</w:t>
                                  </w:r>
                                </w:p>
                              </w:tc>
                              <w:tc>
                                <w:tcPr>
                                  <w:tcW w:w="1843" w:type="dxa"/>
                                  <w:shd w:val="clear" w:color="auto" w:fill="auto"/>
                                  <w:vAlign w:val="center"/>
                                </w:tcPr>
                                <w:p w14:paraId="0E712402" w14:textId="77777777" w:rsidR="00AA05A3" w:rsidRPr="00EA4D6B" w:rsidRDefault="00AA05A3" w:rsidP="00C36135">
                                  <w:pPr>
                                    <w:jc w:val="center"/>
                                    <w:rPr>
                                      <w:rFonts w:ascii="Arial" w:hAnsi="Arial" w:cs="Arial"/>
                                    </w:rPr>
                                  </w:pPr>
                                </w:p>
                              </w:tc>
                              <w:tc>
                                <w:tcPr>
                                  <w:tcW w:w="1559" w:type="dxa"/>
                                  <w:vMerge/>
                                  <w:shd w:val="clear" w:color="auto" w:fill="auto"/>
                                  <w:vAlign w:val="center"/>
                                </w:tcPr>
                                <w:p w14:paraId="257F0F09" w14:textId="77777777" w:rsidR="00AA05A3" w:rsidRPr="00EA4D6B" w:rsidRDefault="00AA05A3" w:rsidP="00C36135">
                                  <w:pPr>
                                    <w:jc w:val="center"/>
                                    <w:rPr>
                                      <w:rFonts w:ascii="Arial" w:hAnsi="Arial" w:cs="Arial"/>
                                    </w:rPr>
                                  </w:pPr>
                                </w:p>
                              </w:tc>
                              <w:tc>
                                <w:tcPr>
                                  <w:tcW w:w="709" w:type="dxa"/>
                                </w:tcPr>
                                <w:p w14:paraId="1670897D" w14:textId="77777777" w:rsidR="00AA05A3" w:rsidRPr="00EA4D6B" w:rsidRDefault="00AA05A3" w:rsidP="00C36135">
                                  <w:pPr>
                                    <w:jc w:val="center"/>
                                    <w:rPr>
                                      <w:rFonts w:ascii="Arial" w:hAnsi="Arial" w:cs="Arial"/>
                                    </w:rPr>
                                  </w:pPr>
                                  <w:r>
                                    <w:rPr>
                                      <w:rFonts w:ascii="Arial" w:hAnsi="Arial" w:cs="Arial" w:hint="eastAsia"/>
                                    </w:rPr>
                                    <w:t>中</w:t>
                                  </w:r>
                                </w:p>
                              </w:tc>
                              <w:tc>
                                <w:tcPr>
                                  <w:tcW w:w="2126" w:type="dxa"/>
                                  <w:shd w:val="clear" w:color="auto" w:fill="auto"/>
                                  <w:vAlign w:val="center"/>
                                </w:tcPr>
                                <w:p w14:paraId="7657433E" w14:textId="77777777" w:rsidR="00AA05A3" w:rsidRPr="00EA4D6B" w:rsidRDefault="00AA05A3" w:rsidP="00C36135">
                                  <w:pPr>
                                    <w:jc w:val="center"/>
                                    <w:rPr>
                                      <w:rFonts w:ascii="Arial" w:hAnsi="Arial" w:cs="Arial"/>
                                    </w:rPr>
                                  </w:pPr>
                                </w:p>
                              </w:tc>
                            </w:tr>
                            <w:tr w:rsidR="00AA05A3" w:rsidRPr="00EA4D6B" w14:paraId="730DB2E4" w14:textId="77777777" w:rsidTr="00443302">
                              <w:trPr>
                                <w:trHeight w:val="454"/>
                                <w:jc w:val="center"/>
                              </w:trPr>
                              <w:tc>
                                <w:tcPr>
                                  <w:tcW w:w="1129" w:type="dxa"/>
                                  <w:vMerge/>
                                  <w:shd w:val="clear" w:color="auto" w:fill="auto"/>
                                  <w:vAlign w:val="center"/>
                                </w:tcPr>
                                <w:p w14:paraId="155AACC5" w14:textId="77777777" w:rsidR="00AA05A3" w:rsidRDefault="00AA05A3" w:rsidP="00C36135">
                                  <w:pPr>
                                    <w:jc w:val="center"/>
                                    <w:rPr>
                                      <w:rFonts w:ascii="Arial" w:hAnsi="Arial" w:cs="Arial"/>
                                      <w:vertAlign w:val="superscript"/>
                                    </w:rPr>
                                  </w:pPr>
                                </w:p>
                              </w:tc>
                              <w:tc>
                                <w:tcPr>
                                  <w:tcW w:w="709" w:type="dxa"/>
                                </w:tcPr>
                                <w:p w14:paraId="52A2B079" w14:textId="77777777" w:rsidR="00AA05A3" w:rsidRPr="00EA4D6B" w:rsidRDefault="00AA05A3" w:rsidP="00C36135">
                                  <w:pPr>
                                    <w:jc w:val="center"/>
                                    <w:rPr>
                                      <w:rFonts w:ascii="Arial" w:hAnsi="Arial" w:cs="Arial"/>
                                    </w:rPr>
                                  </w:pPr>
                                  <w:r>
                                    <w:rPr>
                                      <w:rFonts w:ascii="Arial" w:hAnsi="Arial" w:cs="Arial" w:hint="eastAsia"/>
                                    </w:rPr>
                                    <w:t>下</w:t>
                                  </w:r>
                                </w:p>
                              </w:tc>
                              <w:tc>
                                <w:tcPr>
                                  <w:tcW w:w="1843" w:type="dxa"/>
                                  <w:shd w:val="clear" w:color="auto" w:fill="auto"/>
                                  <w:vAlign w:val="center"/>
                                </w:tcPr>
                                <w:p w14:paraId="4658E08F" w14:textId="77777777" w:rsidR="00AA05A3" w:rsidRPr="00EA4D6B" w:rsidRDefault="00AA05A3" w:rsidP="00C36135">
                                  <w:pPr>
                                    <w:jc w:val="center"/>
                                    <w:rPr>
                                      <w:rFonts w:ascii="Arial" w:hAnsi="Arial" w:cs="Arial"/>
                                    </w:rPr>
                                  </w:pPr>
                                </w:p>
                              </w:tc>
                              <w:tc>
                                <w:tcPr>
                                  <w:tcW w:w="1559" w:type="dxa"/>
                                  <w:vMerge/>
                                  <w:shd w:val="clear" w:color="auto" w:fill="auto"/>
                                  <w:vAlign w:val="center"/>
                                </w:tcPr>
                                <w:p w14:paraId="5AAB962E" w14:textId="77777777" w:rsidR="00AA05A3" w:rsidRPr="00EA4D6B" w:rsidRDefault="00AA05A3" w:rsidP="00C36135">
                                  <w:pPr>
                                    <w:jc w:val="center"/>
                                    <w:rPr>
                                      <w:rFonts w:ascii="Arial" w:hAnsi="Arial" w:cs="Arial"/>
                                    </w:rPr>
                                  </w:pPr>
                                </w:p>
                              </w:tc>
                              <w:tc>
                                <w:tcPr>
                                  <w:tcW w:w="709" w:type="dxa"/>
                                </w:tcPr>
                                <w:p w14:paraId="03AD4073" w14:textId="77777777" w:rsidR="00AA05A3" w:rsidRPr="00EA4D6B" w:rsidRDefault="00AA05A3" w:rsidP="00C36135">
                                  <w:pPr>
                                    <w:jc w:val="center"/>
                                    <w:rPr>
                                      <w:rFonts w:ascii="Arial" w:hAnsi="Arial" w:cs="Arial"/>
                                    </w:rPr>
                                  </w:pPr>
                                  <w:r>
                                    <w:rPr>
                                      <w:rFonts w:ascii="Arial" w:hAnsi="Arial" w:cs="Arial" w:hint="eastAsia"/>
                                    </w:rPr>
                                    <w:t>下</w:t>
                                  </w:r>
                                </w:p>
                              </w:tc>
                              <w:tc>
                                <w:tcPr>
                                  <w:tcW w:w="2126" w:type="dxa"/>
                                  <w:shd w:val="clear" w:color="auto" w:fill="auto"/>
                                  <w:vAlign w:val="center"/>
                                </w:tcPr>
                                <w:p w14:paraId="288E382C" w14:textId="77777777" w:rsidR="00AA05A3" w:rsidRPr="00EA4D6B" w:rsidRDefault="00AA05A3" w:rsidP="00C36135">
                                  <w:pPr>
                                    <w:jc w:val="center"/>
                                    <w:rPr>
                                      <w:rFonts w:ascii="Arial" w:hAnsi="Arial" w:cs="Arial"/>
                                    </w:rPr>
                                  </w:pPr>
                                </w:p>
                              </w:tc>
                            </w:tr>
                            <w:tr w:rsidR="00AA05A3" w:rsidRPr="00EA4D6B" w14:paraId="0DBDFD9E" w14:textId="77777777" w:rsidTr="00443302">
                              <w:trPr>
                                <w:trHeight w:val="454"/>
                                <w:jc w:val="center"/>
                              </w:trPr>
                              <w:tc>
                                <w:tcPr>
                                  <w:tcW w:w="1129" w:type="dxa"/>
                                  <w:vMerge w:val="restart"/>
                                  <w:shd w:val="clear" w:color="auto" w:fill="auto"/>
                                  <w:vAlign w:val="center"/>
                                </w:tcPr>
                                <w:p w14:paraId="6F94DCE5" w14:textId="77777777" w:rsidR="00AA05A3" w:rsidRDefault="00AA05A3" w:rsidP="00C36135">
                                  <w:pPr>
                                    <w:jc w:val="center"/>
                                    <w:rPr>
                                      <w:rFonts w:ascii="Arial" w:hAnsi="Arial" w:cs="Arial"/>
                                      <w:vertAlign w:val="superscript"/>
                                    </w:rPr>
                                  </w:pPr>
                                  <w:r>
                                    <w:rPr>
                                      <w:rFonts w:ascii="Arial" w:hAnsi="Arial" w:cs="Arial"/>
                                      <w:vertAlign w:val="superscript"/>
                                    </w:rPr>
                                    <w:t>241</w:t>
                                  </w:r>
                                  <w:r>
                                    <w:rPr>
                                      <w:rFonts w:ascii="Arial" w:hAnsi="Arial" w:cs="Arial"/>
                                    </w:rPr>
                                    <w:t>Am</w:t>
                                  </w:r>
                                </w:p>
                              </w:tc>
                              <w:tc>
                                <w:tcPr>
                                  <w:tcW w:w="709" w:type="dxa"/>
                                </w:tcPr>
                                <w:p w14:paraId="3CEB3800" w14:textId="77777777" w:rsidR="00AA05A3" w:rsidRPr="00EA4D6B" w:rsidRDefault="00AA05A3" w:rsidP="00C36135">
                                  <w:pPr>
                                    <w:jc w:val="center"/>
                                    <w:rPr>
                                      <w:rFonts w:ascii="Arial" w:hAnsi="Arial" w:cs="Arial"/>
                                    </w:rPr>
                                  </w:pPr>
                                  <w:r>
                                    <w:rPr>
                                      <w:rFonts w:ascii="Arial" w:hAnsi="Arial" w:cs="Arial" w:hint="eastAsia"/>
                                    </w:rPr>
                                    <w:t>上</w:t>
                                  </w:r>
                                </w:p>
                              </w:tc>
                              <w:tc>
                                <w:tcPr>
                                  <w:tcW w:w="1843" w:type="dxa"/>
                                  <w:shd w:val="clear" w:color="auto" w:fill="auto"/>
                                  <w:vAlign w:val="center"/>
                                </w:tcPr>
                                <w:p w14:paraId="26D026C0" w14:textId="77777777" w:rsidR="00AA05A3" w:rsidRPr="00EA4D6B" w:rsidRDefault="00AA05A3" w:rsidP="00C36135">
                                  <w:pPr>
                                    <w:jc w:val="center"/>
                                    <w:rPr>
                                      <w:rFonts w:ascii="Arial" w:hAnsi="Arial" w:cs="Arial"/>
                                    </w:rPr>
                                  </w:pPr>
                                </w:p>
                              </w:tc>
                              <w:tc>
                                <w:tcPr>
                                  <w:tcW w:w="1559" w:type="dxa"/>
                                  <w:vMerge w:val="restart"/>
                                  <w:shd w:val="clear" w:color="auto" w:fill="auto"/>
                                  <w:vAlign w:val="center"/>
                                </w:tcPr>
                                <w:p w14:paraId="1A6B69EC" w14:textId="77777777" w:rsidR="00AA05A3" w:rsidRPr="00EA4D6B" w:rsidRDefault="00AA05A3" w:rsidP="00C36135">
                                  <w:pPr>
                                    <w:jc w:val="center"/>
                                    <w:rPr>
                                      <w:rFonts w:ascii="Arial" w:hAnsi="Arial" w:cs="Arial"/>
                                    </w:rPr>
                                  </w:pPr>
                                  <w:r>
                                    <w:rPr>
                                      <w:rFonts w:ascii="Arial" w:hAnsi="Arial" w:cs="Arial"/>
                                      <w:vertAlign w:val="superscript"/>
                                    </w:rPr>
                                    <w:t>226</w:t>
                                  </w:r>
                                  <w:r>
                                    <w:rPr>
                                      <w:rFonts w:ascii="Arial" w:hAnsi="Arial" w:cs="Arial"/>
                                    </w:rPr>
                                    <w:t>Ra+</w:t>
                                  </w:r>
                                  <w:r>
                                    <w:rPr>
                                      <w:rFonts w:ascii="Arial" w:hAnsi="Arial" w:cs="Arial"/>
                                      <w:vertAlign w:val="superscript"/>
                                    </w:rPr>
                                    <w:t>133</w:t>
                                  </w:r>
                                  <w:r>
                                    <w:rPr>
                                      <w:rFonts w:ascii="Arial" w:hAnsi="Arial" w:cs="Arial"/>
                                    </w:rPr>
                                    <w:t>B</w:t>
                                  </w:r>
                                  <w:r>
                                    <w:rPr>
                                      <w:rFonts w:ascii="Arial" w:hAnsi="Arial" w:cs="Arial" w:hint="eastAsia"/>
                                    </w:rPr>
                                    <w:t>a</w:t>
                                  </w:r>
                                </w:p>
                              </w:tc>
                              <w:tc>
                                <w:tcPr>
                                  <w:tcW w:w="709" w:type="dxa"/>
                                </w:tcPr>
                                <w:p w14:paraId="25CB31DE" w14:textId="77777777" w:rsidR="00AA05A3" w:rsidRPr="00EA4D6B" w:rsidRDefault="00AA05A3" w:rsidP="00C36135">
                                  <w:pPr>
                                    <w:jc w:val="center"/>
                                    <w:rPr>
                                      <w:rFonts w:ascii="Arial" w:hAnsi="Arial" w:cs="Arial"/>
                                    </w:rPr>
                                  </w:pPr>
                                  <w:r>
                                    <w:rPr>
                                      <w:rFonts w:ascii="Arial" w:hAnsi="Arial" w:cs="Arial" w:hint="eastAsia"/>
                                    </w:rPr>
                                    <w:t>上</w:t>
                                  </w:r>
                                </w:p>
                              </w:tc>
                              <w:tc>
                                <w:tcPr>
                                  <w:tcW w:w="2126" w:type="dxa"/>
                                  <w:shd w:val="clear" w:color="auto" w:fill="auto"/>
                                  <w:vAlign w:val="center"/>
                                </w:tcPr>
                                <w:p w14:paraId="7F44CEC9" w14:textId="77777777" w:rsidR="00AA05A3" w:rsidRPr="00EA4D6B" w:rsidRDefault="00AA05A3" w:rsidP="00C36135">
                                  <w:pPr>
                                    <w:jc w:val="center"/>
                                    <w:rPr>
                                      <w:rFonts w:ascii="Arial" w:hAnsi="Arial" w:cs="Arial"/>
                                    </w:rPr>
                                  </w:pPr>
                                </w:p>
                              </w:tc>
                            </w:tr>
                            <w:tr w:rsidR="00AA05A3" w:rsidRPr="00EA4D6B" w14:paraId="28A249C6" w14:textId="77777777" w:rsidTr="00443302">
                              <w:trPr>
                                <w:trHeight w:val="454"/>
                                <w:jc w:val="center"/>
                              </w:trPr>
                              <w:tc>
                                <w:tcPr>
                                  <w:tcW w:w="1129" w:type="dxa"/>
                                  <w:vMerge/>
                                  <w:shd w:val="clear" w:color="auto" w:fill="auto"/>
                                  <w:vAlign w:val="center"/>
                                </w:tcPr>
                                <w:p w14:paraId="4CB74EF8" w14:textId="77777777" w:rsidR="00AA05A3" w:rsidRDefault="00AA05A3" w:rsidP="00C36135">
                                  <w:pPr>
                                    <w:jc w:val="center"/>
                                    <w:rPr>
                                      <w:rFonts w:ascii="Arial" w:hAnsi="Arial" w:cs="Arial"/>
                                      <w:vertAlign w:val="superscript"/>
                                    </w:rPr>
                                  </w:pPr>
                                </w:p>
                              </w:tc>
                              <w:tc>
                                <w:tcPr>
                                  <w:tcW w:w="709" w:type="dxa"/>
                                </w:tcPr>
                                <w:p w14:paraId="2F5D5F41" w14:textId="77777777" w:rsidR="00AA05A3" w:rsidRPr="00EA4D6B" w:rsidRDefault="00AA05A3" w:rsidP="00C36135">
                                  <w:pPr>
                                    <w:jc w:val="center"/>
                                    <w:rPr>
                                      <w:rFonts w:ascii="Arial" w:hAnsi="Arial" w:cs="Arial"/>
                                    </w:rPr>
                                  </w:pPr>
                                  <w:r>
                                    <w:rPr>
                                      <w:rFonts w:ascii="Arial" w:hAnsi="Arial" w:cs="Arial" w:hint="eastAsia"/>
                                    </w:rPr>
                                    <w:t>中</w:t>
                                  </w:r>
                                </w:p>
                              </w:tc>
                              <w:tc>
                                <w:tcPr>
                                  <w:tcW w:w="1843" w:type="dxa"/>
                                  <w:shd w:val="clear" w:color="auto" w:fill="auto"/>
                                  <w:vAlign w:val="center"/>
                                </w:tcPr>
                                <w:p w14:paraId="2C1C0E51" w14:textId="77777777" w:rsidR="00AA05A3" w:rsidRPr="00EA4D6B" w:rsidRDefault="00AA05A3" w:rsidP="00C36135">
                                  <w:pPr>
                                    <w:jc w:val="center"/>
                                    <w:rPr>
                                      <w:rFonts w:ascii="Arial" w:hAnsi="Arial" w:cs="Arial"/>
                                    </w:rPr>
                                  </w:pPr>
                                </w:p>
                              </w:tc>
                              <w:tc>
                                <w:tcPr>
                                  <w:tcW w:w="1559" w:type="dxa"/>
                                  <w:vMerge/>
                                  <w:shd w:val="clear" w:color="auto" w:fill="auto"/>
                                  <w:vAlign w:val="center"/>
                                </w:tcPr>
                                <w:p w14:paraId="4B5DFAC3" w14:textId="77777777" w:rsidR="00AA05A3" w:rsidRPr="00EA4D6B" w:rsidRDefault="00AA05A3" w:rsidP="00C36135">
                                  <w:pPr>
                                    <w:jc w:val="center"/>
                                    <w:rPr>
                                      <w:rFonts w:ascii="Arial" w:hAnsi="Arial" w:cs="Arial"/>
                                    </w:rPr>
                                  </w:pPr>
                                </w:p>
                              </w:tc>
                              <w:tc>
                                <w:tcPr>
                                  <w:tcW w:w="709" w:type="dxa"/>
                                </w:tcPr>
                                <w:p w14:paraId="6F69F3A9" w14:textId="77777777" w:rsidR="00AA05A3" w:rsidRPr="00EA4D6B" w:rsidRDefault="00AA05A3" w:rsidP="00C36135">
                                  <w:pPr>
                                    <w:jc w:val="center"/>
                                    <w:rPr>
                                      <w:rFonts w:ascii="Arial" w:hAnsi="Arial" w:cs="Arial"/>
                                    </w:rPr>
                                  </w:pPr>
                                  <w:r>
                                    <w:rPr>
                                      <w:rFonts w:ascii="Arial" w:hAnsi="Arial" w:cs="Arial" w:hint="eastAsia"/>
                                    </w:rPr>
                                    <w:t>中</w:t>
                                  </w:r>
                                </w:p>
                              </w:tc>
                              <w:tc>
                                <w:tcPr>
                                  <w:tcW w:w="2126" w:type="dxa"/>
                                  <w:shd w:val="clear" w:color="auto" w:fill="auto"/>
                                  <w:vAlign w:val="center"/>
                                </w:tcPr>
                                <w:p w14:paraId="4EB59F04" w14:textId="77777777" w:rsidR="00AA05A3" w:rsidRPr="00EA4D6B" w:rsidRDefault="00AA05A3" w:rsidP="00C36135">
                                  <w:pPr>
                                    <w:jc w:val="center"/>
                                    <w:rPr>
                                      <w:rFonts w:ascii="Arial" w:hAnsi="Arial" w:cs="Arial"/>
                                    </w:rPr>
                                  </w:pPr>
                                </w:p>
                              </w:tc>
                            </w:tr>
                            <w:tr w:rsidR="00AA05A3" w:rsidRPr="00EA4D6B" w14:paraId="1A9EF808" w14:textId="77777777" w:rsidTr="00443302">
                              <w:trPr>
                                <w:trHeight w:val="454"/>
                                <w:jc w:val="center"/>
                              </w:trPr>
                              <w:tc>
                                <w:tcPr>
                                  <w:tcW w:w="1129" w:type="dxa"/>
                                  <w:vMerge/>
                                  <w:shd w:val="clear" w:color="auto" w:fill="auto"/>
                                  <w:vAlign w:val="center"/>
                                </w:tcPr>
                                <w:p w14:paraId="74F50B4A" w14:textId="77777777" w:rsidR="00AA05A3" w:rsidRDefault="00AA05A3" w:rsidP="00C36135">
                                  <w:pPr>
                                    <w:jc w:val="center"/>
                                    <w:rPr>
                                      <w:rFonts w:ascii="Arial" w:hAnsi="Arial" w:cs="Arial"/>
                                      <w:vertAlign w:val="superscript"/>
                                    </w:rPr>
                                  </w:pPr>
                                </w:p>
                              </w:tc>
                              <w:tc>
                                <w:tcPr>
                                  <w:tcW w:w="709" w:type="dxa"/>
                                </w:tcPr>
                                <w:p w14:paraId="77BF1854" w14:textId="77777777" w:rsidR="00AA05A3" w:rsidRPr="00EA4D6B" w:rsidRDefault="00AA05A3" w:rsidP="00C36135">
                                  <w:pPr>
                                    <w:jc w:val="center"/>
                                    <w:rPr>
                                      <w:rFonts w:ascii="Arial" w:hAnsi="Arial" w:cs="Arial"/>
                                    </w:rPr>
                                  </w:pPr>
                                  <w:r>
                                    <w:rPr>
                                      <w:rFonts w:ascii="Arial" w:hAnsi="Arial" w:cs="Arial" w:hint="eastAsia"/>
                                    </w:rPr>
                                    <w:t>下</w:t>
                                  </w:r>
                                </w:p>
                              </w:tc>
                              <w:tc>
                                <w:tcPr>
                                  <w:tcW w:w="1843" w:type="dxa"/>
                                  <w:shd w:val="clear" w:color="auto" w:fill="auto"/>
                                  <w:vAlign w:val="center"/>
                                </w:tcPr>
                                <w:p w14:paraId="791557DB" w14:textId="77777777" w:rsidR="00AA05A3" w:rsidRPr="00EA4D6B" w:rsidRDefault="00AA05A3" w:rsidP="00C36135">
                                  <w:pPr>
                                    <w:jc w:val="center"/>
                                    <w:rPr>
                                      <w:rFonts w:ascii="Arial" w:hAnsi="Arial" w:cs="Arial"/>
                                    </w:rPr>
                                  </w:pPr>
                                </w:p>
                              </w:tc>
                              <w:tc>
                                <w:tcPr>
                                  <w:tcW w:w="1559" w:type="dxa"/>
                                  <w:vMerge/>
                                  <w:shd w:val="clear" w:color="auto" w:fill="auto"/>
                                  <w:vAlign w:val="center"/>
                                </w:tcPr>
                                <w:p w14:paraId="42D86AD0" w14:textId="77777777" w:rsidR="00AA05A3" w:rsidRPr="00EA4D6B" w:rsidRDefault="00AA05A3" w:rsidP="00C36135">
                                  <w:pPr>
                                    <w:jc w:val="center"/>
                                    <w:rPr>
                                      <w:rFonts w:ascii="Arial" w:hAnsi="Arial" w:cs="Arial"/>
                                    </w:rPr>
                                  </w:pPr>
                                </w:p>
                              </w:tc>
                              <w:tc>
                                <w:tcPr>
                                  <w:tcW w:w="709" w:type="dxa"/>
                                </w:tcPr>
                                <w:p w14:paraId="038689F4" w14:textId="77777777" w:rsidR="00AA05A3" w:rsidRPr="00EA4D6B" w:rsidRDefault="00AA05A3" w:rsidP="00C36135">
                                  <w:pPr>
                                    <w:jc w:val="center"/>
                                    <w:rPr>
                                      <w:rFonts w:ascii="Arial" w:hAnsi="Arial" w:cs="Arial"/>
                                    </w:rPr>
                                  </w:pPr>
                                  <w:r>
                                    <w:rPr>
                                      <w:rFonts w:ascii="Arial" w:hAnsi="Arial" w:cs="Arial" w:hint="eastAsia"/>
                                    </w:rPr>
                                    <w:t>下</w:t>
                                  </w:r>
                                </w:p>
                              </w:tc>
                              <w:tc>
                                <w:tcPr>
                                  <w:tcW w:w="2126" w:type="dxa"/>
                                  <w:shd w:val="clear" w:color="auto" w:fill="auto"/>
                                  <w:vAlign w:val="center"/>
                                </w:tcPr>
                                <w:p w14:paraId="5B6707B1" w14:textId="77777777" w:rsidR="00AA05A3" w:rsidRPr="00EA4D6B" w:rsidRDefault="00AA05A3" w:rsidP="00C36135">
                                  <w:pPr>
                                    <w:jc w:val="center"/>
                                    <w:rPr>
                                      <w:rFonts w:ascii="Arial" w:hAnsi="Arial" w:cs="Arial"/>
                                    </w:rPr>
                                  </w:pPr>
                                </w:p>
                              </w:tc>
                            </w:tr>
                          </w:tbl>
                          <w:p w14:paraId="5F9DFF81" w14:textId="77777777" w:rsidR="00AA05A3" w:rsidRPr="0086345C" w:rsidRDefault="00AA05A3" w:rsidP="0086345C">
                            <w:pPr>
                              <w:rPr>
                                <w:rFonts w:ascii="Arial" w:hAnsi="Arial" w:cs="Arial"/>
                              </w:rPr>
                            </w:pPr>
                          </w:p>
                          <w:p w14:paraId="23448581" w14:textId="22134BBB" w:rsidR="000D1FC7" w:rsidRDefault="00680FD1" w:rsidP="000D1FC7">
                            <w:pPr>
                              <w:adjustRightInd w:val="0"/>
                              <w:snapToGrid w:val="0"/>
                              <w:spacing w:line="440" w:lineRule="exact"/>
                              <w:ind w:firstLineChars="50" w:firstLine="120"/>
                              <w:textAlignment w:val="baseline"/>
                              <w:rPr>
                                <w:rFonts w:ascii="Arial" w:hAnsi="Arial"/>
                              </w:rPr>
                            </w:pPr>
                            <w:r>
                              <w:t>F</w:t>
                            </w:r>
                            <w:r w:rsidR="000D1FC7" w:rsidRPr="001162F1">
                              <w:t>.2.</w:t>
                            </w:r>
                            <w:r w:rsidR="000D1FC7">
                              <w:t>7</w:t>
                            </w:r>
                            <w:r w:rsidR="000D1FC7" w:rsidRPr="001162F1">
                              <w:t xml:space="preserve"> </w:t>
                            </w:r>
                            <w:r w:rsidR="002004B3">
                              <w:rPr>
                                <w:rFonts w:ascii="Arial" w:hAnsi="Arial" w:hint="eastAsia"/>
                              </w:rPr>
                              <w:t>动态核素</w:t>
                            </w:r>
                            <w:r w:rsidR="000D1FC7">
                              <w:rPr>
                                <w:rFonts w:ascii="Arial" w:hAnsi="Arial" w:hint="eastAsia"/>
                              </w:rPr>
                              <w:t>识别及</w:t>
                            </w:r>
                            <w:r w:rsidR="00572060">
                              <w:rPr>
                                <w:rFonts w:ascii="Arial" w:hAnsi="Arial" w:hint="eastAsia"/>
                              </w:rPr>
                              <w:t>γ</w:t>
                            </w:r>
                            <w:r w:rsidR="00332AEA">
                              <w:rPr>
                                <w:rFonts w:ascii="Arial" w:hAnsi="Arial" w:hint="eastAsia"/>
                              </w:rPr>
                              <w:t>辐射报警性能</w:t>
                            </w:r>
                            <w:r w:rsidR="000D1FC7">
                              <w:rPr>
                                <w:rFonts w:hint="eastAsia"/>
                              </w:rPr>
                              <w:t>（适用于核素识别型行人与行李放射性监测装置）</w:t>
                            </w:r>
                          </w:p>
                          <w:p w14:paraId="16C27D15" w14:textId="01B6D703" w:rsidR="000D1FC7" w:rsidRPr="006E5B97" w:rsidRDefault="000D1FC7" w:rsidP="000D1FC7">
                            <w:pPr>
                              <w:pStyle w:val="a6"/>
                              <w:spacing w:line="360" w:lineRule="auto"/>
                              <w:ind w:firstLineChars="200" w:firstLine="480"/>
                              <w:rPr>
                                <w:rFonts w:ascii="Times New Roman" w:hAnsi="Times New Roman"/>
                                <w:szCs w:val="24"/>
                              </w:rPr>
                            </w:pPr>
                            <w:r>
                              <w:rPr>
                                <w:rFonts w:ascii="Times New Roman" w:hAnsi="Times New Roman" w:hint="eastAsia"/>
                                <w:szCs w:val="24"/>
                              </w:rPr>
                              <w:t>将</w:t>
                            </w:r>
                            <w:r w:rsidRPr="00F06B13">
                              <w:rPr>
                                <w:rFonts w:ascii="Times New Roman" w:hAnsi="Times New Roman" w:hint="eastAsia"/>
                                <w:szCs w:val="24"/>
                                <w:vertAlign w:val="superscript"/>
                              </w:rPr>
                              <w:t>241</w:t>
                            </w:r>
                            <w:r>
                              <w:rPr>
                                <w:rFonts w:ascii="Times New Roman" w:hAnsi="Times New Roman"/>
                                <w:szCs w:val="24"/>
                              </w:rPr>
                              <w:t>Am</w:t>
                            </w:r>
                            <w:r>
                              <w:rPr>
                                <w:rFonts w:ascii="Times New Roman" w:hAnsi="Times New Roman" w:hint="eastAsia"/>
                                <w:szCs w:val="24"/>
                              </w:rPr>
                              <w:t>、</w:t>
                            </w:r>
                            <w:r w:rsidRPr="00F06B13">
                              <w:rPr>
                                <w:rFonts w:ascii="Times New Roman" w:hAnsi="Times New Roman" w:hint="eastAsia"/>
                                <w:szCs w:val="24"/>
                                <w:vertAlign w:val="superscript"/>
                              </w:rPr>
                              <w:t>137</w:t>
                            </w:r>
                            <w:r>
                              <w:rPr>
                                <w:rFonts w:ascii="Times New Roman" w:hAnsi="Times New Roman"/>
                                <w:szCs w:val="24"/>
                              </w:rPr>
                              <w:t>C</w:t>
                            </w:r>
                            <w:r>
                              <w:rPr>
                                <w:rFonts w:ascii="Times New Roman" w:hAnsi="Times New Roman" w:hint="eastAsia"/>
                                <w:szCs w:val="24"/>
                              </w:rPr>
                              <w:t>s</w:t>
                            </w:r>
                            <w:r>
                              <w:rPr>
                                <w:rFonts w:ascii="Times New Roman" w:hAnsi="Times New Roman" w:hint="eastAsia"/>
                                <w:szCs w:val="24"/>
                              </w:rPr>
                              <w:t>、</w:t>
                            </w:r>
                            <w:r w:rsidRPr="00F06B13">
                              <w:rPr>
                                <w:rFonts w:ascii="Times New Roman" w:hAnsi="Times New Roman" w:hint="eastAsia"/>
                                <w:szCs w:val="24"/>
                                <w:vertAlign w:val="superscript"/>
                              </w:rPr>
                              <w:t>60</w:t>
                            </w:r>
                            <w:r>
                              <w:rPr>
                                <w:rFonts w:ascii="Times New Roman" w:hAnsi="Times New Roman"/>
                                <w:szCs w:val="24"/>
                              </w:rPr>
                              <w:t>C</w:t>
                            </w:r>
                            <w:r>
                              <w:rPr>
                                <w:rFonts w:ascii="Times New Roman" w:hAnsi="Times New Roman" w:hint="eastAsia"/>
                                <w:szCs w:val="24"/>
                              </w:rPr>
                              <w:t>o</w:t>
                            </w:r>
                            <w:r>
                              <w:rPr>
                                <w:rFonts w:ascii="Times New Roman" w:hAnsi="Times New Roman"/>
                                <w:szCs w:val="24"/>
                              </w:rPr>
                              <w:t>参考源</w:t>
                            </w:r>
                            <w:r>
                              <w:rPr>
                                <w:rFonts w:ascii="Times New Roman" w:hAnsi="Times New Roman" w:hint="eastAsia"/>
                                <w:szCs w:val="24"/>
                              </w:rPr>
                              <w:t>及</w:t>
                            </w:r>
                            <w:r w:rsidRPr="004A0A9D">
                              <w:rPr>
                                <w:rFonts w:ascii="Times New Roman" w:hAnsi="Times New Roman" w:hint="eastAsia"/>
                                <w:szCs w:val="24"/>
                                <w:vertAlign w:val="superscript"/>
                              </w:rPr>
                              <w:t>1</w:t>
                            </w:r>
                            <w:r w:rsidRPr="004A0A9D">
                              <w:rPr>
                                <w:rFonts w:ascii="Times New Roman" w:hAnsi="Times New Roman"/>
                                <w:szCs w:val="24"/>
                                <w:vertAlign w:val="superscript"/>
                              </w:rPr>
                              <w:t>33</w:t>
                            </w:r>
                            <w:r>
                              <w:rPr>
                                <w:rFonts w:ascii="Times New Roman" w:hAnsi="Times New Roman" w:hint="eastAsia"/>
                                <w:szCs w:val="24"/>
                              </w:rPr>
                              <w:t>B</w:t>
                            </w:r>
                            <w:r>
                              <w:rPr>
                                <w:rFonts w:ascii="Times New Roman" w:hAnsi="Times New Roman"/>
                                <w:szCs w:val="24"/>
                              </w:rPr>
                              <w:t>a</w:t>
                            </w:r>
                            <w:r>
                              <w:rPr>
                                <w:rFonts w:ascii="Times New Roman" w:hAnsi="Times New Roman"/>
                                <w:szCs w:val="24"/>
                              </w:rPr>
                              <w:t>和</w:t>
                            </w:r>
                            <w:r>
                              <w:rPr>
                                <w:rFonts w:ascii="Times New Roman" w:hAnsi="Times New Roman"/>
                                <w:szCs w:val="24"/>
                                <w:vertAlign w:val="superscript"/>
                              </w:rPr>
                              <w:t>226</w:t>
                            </w:r>
                            <w:r>
                              <w:rPr>
                                <w:rFonts w:ascii="Times New Roman" w:hAnsi="Times New Roman"/>
                                <w:szCs w:val="24"/>
                              </w:rPr>
                              <w:t>Ra</w:t>
                            </w:r>
                            <w:r>
                              <w:rPr>
                                <w:rFonts w:ascii="Times New Roman" w:hAnsi="Times New Roman"/>
                                <w:szCs w:val="24"/>
                              </w:rPr>
                              <w:t>的</w:t>
                            </w:r>
                            <w:r>
                              <w:rPr>
                                <w:rFonts w:ascii="Times New Roman" w:hAnsi="Times New Roman" w:hint="eastAsia"/>
                                <w:szCs w:val="24"/>
                              </w:rPr>
                              <w:t>混合参考源分别</w:t>
                            </w:r>
                            <w:r w:rsidRPr="004B7058">
                              <w:rPr>
                                <w:rFonts w:ascii="Times New Roman" w:hAnsi="Times New Roman"/>
                                <w:szCs w:val="24"/>
                              </w:rPr>
                              <w:t>置</w:t>
                            </w:r>
                            <w:r>
                              <w:rPr>
                                <w:rFonts w:ascii="Times New Roman" w:hAnsi="Times New Roman" w:hint="eastAsia"/>
                                <w:szCs w:val="24"/>
                              </w:rPr>
                              <w:t>于</w:t>
                            </w:r>
                            <w:r w:rsidRPr="004B7058">
                              <w:rPr>
                                <w:rFonts w:ascii="Times New Roman" w:hAnsi="Times New Roman"/>
                                <w:szCs w:val="24"/>
                              </w:rPr>
                              <w:t>通道中心线上距地面</w:t>
                            </w:r>
                            <w:smartTag w:uri="urn:schemas-microsoft-com:office:smarttags" w:element="chmetcnv">
                              <w:smartTagPr>
                                <w:attr w:name="TCSC" w:val="0"/>
                                <w:attr w:name="NumberType" w:val="1"/>
                                <w:attr w:name="Negative" w:val="False"/>
                                <w:attr w:name="HasSpace" w:val="False"/>
                                <w:attr w:name="SourceValue" w:val="1"/>
                                <w:attr w:name="UnitName" w:val="m"/>
                              </w:smartTagPr>
                              <w:r w:rsidRPr="004B7058">
                                <w:rPr>
                                  <w:rFonts w:ascii="Times New Roman" w:hAnsi="Times New Roman"/>
                                  <w:szCs w:val="24"/>
                                </w:rPr>
                                <w:t>1m</w:t>
                              </w:r>
                            </w:smartTag>
                            <w:r w:rsidRPr="004B7058">
                              <w:rPr>
                                <w:rFonts w:ascii="Times New Roman" w:hAnsi="Times New Roman"/>
                                <w:szCs w:val="24"/>
                              </w:rPr>
                              <w:t>处</w:t>
                            </w:r>
                            <w:r>
                              <w:rPr>
                                <w:rFonts w:ascii="Times New Roman" w:hAnsi="Arial" w:hint="eastAsia"/>
                                <w:szCs w:val="24"/>
                              </w:rPr>
                              <w:t>，</w:t>
                            </w:r>
                            <w:r w:rsidRPr="004B7058">
                              <w:rPr>
                                <w:rFonts w:ascii="Times New Roman" w:hAnsi="Times New Roman"/>
                                <w:szCs w:val="24"/>
                              </w:rPr>
                              <w:t>以</w:t>
                            </w:r>
                            <w:r>
                              <w:rPr>
                                <w:rFonts w:ascii="Times New Roman" w:hAnsi="Times New Roman" w:hint="eastAsia"/>
                                <w:szCs w:val="24"/>
                              </w:rPr>
                              <w:t>1</w:t>
                            </w:r>
                            <w:r>
                              <w:rPr>
                                <w:rFonts w:ascii="Times New Roman" w:hAnsi="Times New Roman"/>
                                <w:szCs w:val="24"/>
                              </w:rPr>
                              <w:t>.2</w:t>
                            </w:r>
                            <w:r w:rsidRPr="004B7058">
                              <w:rPr>
                                <w:rFonts w:ascii="Times New Roman" w:hAnsi="Times New Roman"/>
                                <w:szCs w:val="24"/>
                              </w:rPr>
                              <w:t>m/</w:t>
                            </w:r>
                            <w:r>
                              <w:rPr>
                                <w:rFonts w:ascii="Times New Roman" w:hAnsi="Times New Roman"/>
                                <w:szCs w:val="24"/>
                              </w:rPr>
                              <w:t>s</w:t>
                            </w:r>
                            <w:r>
                              <w:rPr>
                                <w:rFonts w:ascii="Times New Roman" w:hAnsi="Times New Roman" w:hint="eastAsia"/>
                                <w:szCs w:val="24"/>
                              </w:rPr>
                              <w:t>的</w:t>
                            </w:r>
                            <w:r w:rsidRPr="004B7058">
                              <w:rPr>
                                <w:rFonts w:ascii="Times New Roman" w:hAnsi="Times New Roman"/>
                                <w:szCs w:val="24"/>
                              </w:rPr>
                              <w:t>速度通过</w:t>
                            </w:r>
                            <w:r w:rsidRPr="007E77D8">
                              <w:rPr>
                                <w:rFonts w:ascii="Times New Roman" w:hAnsi="Arial"/>
                                <w:szCs w:val="24"/>
                              </w:rPr>
                              <w:t>检测通道，</w:t>
                            </w:r>
                            <w:r w:rsidRPr="006E5B97">
                              <w:rPr>
                                <w:rFonts w:ascii="Times New Roman" w:hAnsi="Arial"/>
                                <w:szCs w:val="24"/>
                              </w:rPr>
                              <w:t>检查</w:t>
                            </w:r>
                            <w:r w:rsidR="00332AEA">
                              <w:rPr>
                                <w:rFonts w:ascii="Times New Roman" w:hAnsi="Arial" w:hint="eastAsia"/>
                                <w:szCs w:val="24"/>
                              </w:rPr>
                              <w:t>监测</w:t>
                            </w:r>
                            <w:r>
                              <w:rPr>
                                <w:rFonts w:ascii="Times New Roman" w:hAnsi="Arial"/>
                                <w:szCs w:val="24"/>
                              </w:rPr>
                              <w:t>装置</w:t>
                            </w:r>
                            <w:r>
                              <w:rPr>
                                <w:rFonts w:ascii="Times New Roman" w:hAnsi="Arial" w:hint="eastAsia"/>
                                <w:szCs w:val="24"/>
                              </w:rPr>
                              <w:t>的核素识别及</w:t>
                            </w:r>
                            <w:r w:rsidRPr="006E5B97">
                              <w:rPr>
                                <w:rFonts w:ascii="Times New Roman" w:hAnsi="Arial"/>
                                <w:szCs w:val="24"/>
                              </w:rPr>
                              <w:t>报警</w:t>
                            </w:r>
                            <w:r w:rsidR="00332AEA">
                              <w:rPr>
                                <w:rFonts w:ascii="Times New Roman" w:hAnsi="Arial" w:hint="eastAsia"/>
                                <w:szCs w:val="24"/>
                              </w:rPr>
                              <w:t>性能</w:t>
                            </w:r>
                            <w:r w:rsidRPr="006E5B97">
                              <w:rPr>
                                <w:rFonts w:ascii="Times New Roman" w:hAnsi="Arial"/>
                                <w:szCs w:val="24"/>
                              </w:rPr>
                              <w:t>，重复</w:t>
                            </w:r>
                            <w:r>
                              <w:rPr>
                                <w:rFonts w:ascii="Times New Roman" w:hAnsi="Arial" w:hint="eastAsia"/>
                                <w:szCs w:val="24"/>
                              </w:rPr>
                              <w:t>试验</w:t>
                            </w:r>
                            <w:r>
                              <w:rPr>
                                <w:rFonts w:ascii="Times New Roman" w:hAnsi="Times New Roman"/>
                                <w:szCs w:val="24"/>
                              </w:rPr>
                              <w:t>2</w:t>
                            </w:r>
                            <w:r w:rsidRPr="006E5B97">
                              <w:rPr>
                                <w:rFonts w:ascii="Times New Roman" w:hAnsi="Times New Roman"/>
                                <w:szCs w:val="24"/>
                              </w:rPr>
                              <w:t>0</w:t>
                            </w:r>
                            <w:r w:rsidRPr="006E5B97">
                              <w:rPr>
                                <w:rFonts w:ascii="Times New Roman" w:hAnsi="Arial"/>
                                <w:szCs w:val="24"/>
                              </w:rPr>
                              <w:t>次，</w:t>
                            </w:r>
                            <w:r>
                              <w:rPr>
                                <w:rFonts w:ascii="Times New Roman" w:hAnsi="Arial" w:hint="eastAsia"/>
                                <w:szCs w:val="24"/>
                              </w:rPr>
                              <w:t>动态检测结果如下：</w:t>
                            </w:r>
                          </w:p>
                          <w:p w14:paraId="3E455297" w14:textId="77777777" w:rsidR="000D1FC7" w:rsidRPr="004A0A9D" w:rsidRDefault="000D1FC7" w:rsidP="000D1FC7">
                            <w:pPr>
                              <w:adjustRightInd w:val="0"/>
                              <w:snapToGrid w:val="0"/>
                              <w:spacing w:line="440" w:lineRule="exact"/>
                              <w:ind w:left="360"/>
                              <w:textAlignment w:val="baseline"/>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92"/>
                              <w:gridCol w:w="992"/>
                              <w:gridCol w:w="992"/>
                              <w:gridCol w:w="1836"/>
                            </w:tblGrid>
                            <w:tr w:rsidR="000D1FC7" w:rsidRPr="00EA4D6B" w14:paraId="28288EDD" w14:textId="77777777" w:rsidTr="00B60EF4">
                              <w:trPr>
                                <w:trHeight w:val="454"/>
                              </w:trPr>
                              <w:tc>
                                <w:tcPr>
                                  <w:tcW w:w="2122" w:type="dxa"/>
                                  <w:shd w:val="clear" w:color="auto" w:fill="auto"/>
                                  <w:vAlign w:val="center"/>
                                </w:tcPr>
                                <w:p w14:paraId="047E3B08" w14:textId="77777777" w:rsidR="000D1FC7" w:rsidRPr="00EA4D6B" w:rsidRDefault="000D1FC7" w:rsidP="000D1FC7">
                                  <w:pPr>
                                    <w:jc w:val="center"/>
                                    <w:rPr>
                                      <w:rFonts w:ascii="Arial" w:hAnsi="Arial" w:cs="Arial"/>
                                    </w:rPr>
                                  </w:pPr>
                                  <w:r>
                                    <w:rPr>
                                      <w:rFonts w:ascii="Arial" w:hAnsi="Arial" w:cs="Arial" w:hint="eastAsia"/>
                                    </w:rPr>
                                    <w:t>核素</w:t>
                                  </w:r>
                                </w:p>
                              </w:tc>
                              <w:tc>
                                <w:tcPr>
                                  <w:tcW w:w="992" w:type="dxa"/>
                                  <w:vAlign w:val="center"/>
                                </w:tcPr>
                                <w:p w14:paraId="79AB6304" w14:textId="77777777" w:rsidR="000D1FC7" w:rsidRDefault="000D1FC7" w:rsidP="000D1FC7">
                                  <w:pPr>
                                    <w:jc w:val="center"/>
                                    <w:rPr>
                                      <w:rFonts w:ascii="Arial" w:hAnsi="Arial" w:cs="Arial"/>
                                    </w:rPr>
                                  </w:pPr>
                                  <w:r>
                                    <w:rPr>
                                      <w:rFonts w:ascii="Arial" w:hAnsi="Arial" w:cs="Arial"/>
                                      <w:vertAlign w:val="superscript"/>
                                    </w:rPr>
                                    <w:t>137</w:t>
                                  </w:r>
                                  <w:r w:rsidRPr="00EA4D6B">
                                    <w:rPr>
                                      <w:rFonts w:ascii="Arial" w:hAnsi="Arial" w:cs="Arial"/>
                                    </w:rPr>
                                    <w:t>C</w:t>
                                  </w:r>
                                  <w:r>
                                    <w:rPr>
                                      <w:rFonts w:ascii="Arial" w:hAnsi="Arial" w:cs="Arial"/>
                                    </w:rPr>
                                    <w:t>s</w:t>
                                  </w:r>
                                </w:p>
                              </w:tc>
                              <w:tc>
                                <w:tcPr>
                                  <w:tcW w:w="992" w:type="dxa"/>
                                  <w:shd w:val="clear" w:color="auto" w:fill="auto"/>
                                  <w:vAlign w:val="center"/>
                                </w:tcPr>
                                <w:p w14:paraId="3F028ABD" w14:textId="77777777" w:rsidR="000D1FC7" w:rsidRPr="00EA4D6B" w:rsidRDefault="000D1FC7" w:rsidP="000D1FC7">
                                  <w:pPr>
                                    <w:jc w:val="center"/>
                                    <w:rPr>
                                      <w:rFonts w:ascii="Arial" w:hAnsi="Arial" w:cs="Arial"/>
                                    </w:rPr>
                                  </w:pPr>
                                  <w:r>
                                    <w:rPr>
                                      <w:rFonts w:ascii="Arial" w:hAnsi="Arial" w:cs="Arial"/>
                                      <w:vertAlign w:val="superscript"/>
                                    </w:rPr>
                                    <w:t>241</w:t>
                                  </w:r>
                                  <w:r>
                                    <w:rPr>
                                      <w:rFonts w:ascii="Arial" w:hAnsi="Arial" w:cs="Arial"/>
                                    </w:rPr>
                                    <w:t>Am</w:t>
                                  </w:r>
                                </w:p>
                              </w:tc>
                              <w:tc>
                                <w:tcPr>
                                  <w:tcW w:w="992" w:type="dxa"/>
                                  <w:shd w:val="clear" w:color="auto" w:fill="auto"/>
                                  <w:vAlign w:val="center"/>
                                </w:tcPr>
                                <w:p w14:paraId="5F9138EB" w14:textId="77777777" w:rsidR="000D1FC7" w:rsidRPr="00EA4D6B" w:rsidRDefault="000D1FC7" w:rsidP="000D1FC7">
                                  <w:pPr>
                                    <w:jc w:val="center"/>
                                    <w:rPr>
                                      <w:rFonts w:ascii="Arial" w:hAnsi="Arial" w:cs="Arial"/>
                                    </w:rPr>
                                  </w:pPr>
                                  <w:r>
                                    <w:rPr>
                                      <w:rFonts w:ascii="Arial" w:hAnsi="Arial" w:cs="Arial"/>
                                      <w:vertAlign w:val="superscript"/>
                                    </w:rPr>
                                    <w:t>60</w:t>
                                  </w:r>
                                  <w:r w:rsidRPr="00EA4D6B">
                                    <w:rPr>
                                      <w:rFonts w:ascii="Arial" w:hAnsi="Arial" w:cs="Arial"/>
                                    </w:rPr>
                                    <w:t>C</w:t>
                                  </w:r>
                                  <w:r>
                                    <w:rPr>
                                      <w:rFonts w:ascii="Arial" w:hAnsi="Arial" w:cs="Arial"/>
                                    </w:rPr>
                                    <w:t>o</w:t>
                                  </w:r>
                                </w:p>
                              </w:tc>
                              <w:tc>
                                <w:tcPr>
                                  <w:tcW w:w="1836" w:type="dxa"/>
                                  <w:shd w:val="clear" w:color="auto" w:fill="auto"/>
                                  <w:vAlign w:val="center"/>
                                </w:tcPr>
                                <w:p w14:paraId="61417B6A" w14:textId="77777777" w:rsidR="000D1FC7" w:rsidRPr="00EA4D6B" w:rsidRDefault="000D1FC7" w:rsidP="000D1FC7">
                                  <w:pPr>
                                    <w:jc w:val="center"/>
                                    <w:rPr>
                                      <w:rFonts w:ascii="Arial" w:hAnsi="Arial" w:cs="Arial"/>
                                    </w:rPr>
                                  </w:pPr>
                                  <w:r>
                                    <w:rPr>
                                      <w:rFonts w:ascii="Arial" w:hAnsi="Arial" w:cs="Arial"/>
                                      <w:vertAlign w:val="superscript"/>
                                    </w:rPr>
                                    <w:t>226</w:t>
                                  </w:r>
                                  <w:r>
                                    <w:rPr>
                                      <w:rFonts w:ascii="Arial" w:hAnsi="Arial" w:cs="Arial"/>
                                    </w:rPr>
                                    <w:t>Ra+</w:t>
                                  </w:r>
                                  <w:r>
                                    <w:rPr>
                                      <w:rFonts w:ascii="Arial" w:hAnsi="Arial" w:cs="Arial"/>
                                      <w:vertAlign w:val="superscript"/>
                                    </w:rPr>
                                    <w:t>133</w:t>
                                  </w:r>
                                  <w:r>
                                    <w:rPr>
                                      <w:rFonts w:ascii="Arial" w:hAnsi="Arial" w:cs="Arial"/>
                                    </w:rPr>
                                    <w:t>Ba</w:t>
                                  </w:r>
                                </w:p>
                              </w:tc>
                            </w:tr>
                            <w:tr w:rsidR="000D1FC7" w:rsidRPr="00EA4D6B" w14:paraId="04A97D06" w14:textId="77777777" w:rsidTr="00B60EF4">
                              <w:trPr>
                                <w:trHeight w:val="454"/>
                              </w:trPr>
                              <w:tc>
                                <w:tcPr>
                                  <w:tcW w:w="2122" w:type="dxa"/>
                                  <w:shd w:val="clear" w:color="auto" w:fill="auto"/>
                                  <w:vAlign w:val="center"/>
                                </w:tcPr>
                                <w:p w14:paraId="36FD89B4" w14:textId="77777777" w:rsidR="000D1FC7" w:rsidRPr="00EA4D6B" w:rsidRDefault="000D1FC7" w:rsidP="000D1FC7">
                                  <w:pPr>
                                    <w:jc w:val="center"/>
                                    <w:rPr>
                                      <w:rFonts w:ascii="Arial" w:hAnsi="Arial" w:cs="Arial"/>
                                    </w:rPr>
                                  </w:pPr>
                                  <w:r>
                                    <w:rPr>
                                      <w:rFonts w:ascii="Arial" w:hAnsi="Arial" w:cs="Arial" w:hint="eastAsia"/>
                                    </w:rPr>
                                    <w:t>核素识别率</w:t>
                                  </w:r>
                                  <w:r>
                                    <w:rPr>
                                      <w:rFonts w:ascii="Arial" w:hAnsi="Arial" w:cs="Arial"/>
                                    </w:rPr>
                                    <w:t>%</w:t>
                                  </w:r>
                                </w:p>
                              </w:tc>
                              <w:tc>
                                <w:tcPr>
                                  <w:tcW w:w="992" w:type="dxa"/>
                                </w:tcPr>
                                <w:p w14:paraId="37989AEE" w14:textId="77777777" w:rsidR="000D1FC7" w:rsidRPr="00EA4D6B" w:rsidRDefault="000D1FC7" w:rsidP="000D1FC7">
                                  <w:pPr>
                                    <w:jc w:val="center"/>
                                    <w:rPr>
                                      <w:rFonts w:ascii="Arial" w:hAnsi="Arial" w:cs="Arial"/>
                                    </w:rPr>
                                  </w:pPr>
                                </w:p>
                              </w:tc>
                              <w:tc>
                                <w:tcPr>
                                  <w:tcW w:w="992" w:type="dxa"/>
                                  <w:shd w:val="clear" w:color="auto" w:fill="auto"/>
                                  <w:vAlign w:val="center"/>
                                </w:tcPr>
                                <w:p w14:paraId="747C5C72" w14:textId="77777777" w:rsidR="000D1FC7" w:rsidRPr="00EA4D6B" w:rsidRDefault="000D1FC7" w:rsidP="000D1FC7">
                                  <w:pPr>
                                    <w:jc w:val="center"/>
                                    <w:rPr>
                                      <w:rFonts w:ascii="Arial" w:hAnsi="Arial" w:cs="Arial"/>
                                    </w:rPr>
                                  </w:pPr>
                                </w:p>
                              </w:tc>
                              <w:tc>
                                <w:tcPr>
                                  <w:tcW w:w="992" w:type="dxa"/>
                                  <w:shd w:val="clear" w:color="auto" w:fill="auto"/>
                                  <w:vAlign w:val="center"/>
                                </w:tcPr>
                                <w:p w14:paraId="61F38643" w14:textId="77777777" w:rsidR="000D1FC7" w:rsidRPr="00EA4D6B" w:rsidRDefault="000D1FC7" w:rsidP="000D1FC7">
                                  <w:pPr>
                                    <w:jc w:val="center"/>
                                    <w:rPr>
                                      <w:rFonts w:ascii="Arial" w:hAnsi="Arial" w:cs="Arial"/>
                                    </w:rPr>
                                  </w:pPr>
                                </w:p>
                              </w:tc>
                              <w:tc>
                                <w:tcPr>
                                  <w:tcW w:w="1836" w:type="dxa"/>
                                  <w:shd w:val="clear" w:color="auto" w:fill="auto"/>
                                  <w:vAlign w:val="center"/>
                                </w:tcPr>
                                <w:p w14:paraId="56729420" w14:textId="77777777" w:rsidR="000D1FC7" w:rsidRPr="00EA4D6B" w:rsidRDefault="000D1FC7" w:rsidP="000D1FC7">
                                  <w:pPr>
                                    <w:jc w:val="center"/>
                                    <w:rPr>
                                      <w:rFonts w:ascii="Arial" w:hAnsi="Arial" w:cs="Arial"/>
                                    </w:rPr>
                                  </w:pPr>
                                </w:p>
                              </w:tc>
                            </w:tr>
                            <w:tr w:rsidR="000D1FC7" w:rsidRPr="00EA4D6B" w14:paraId="6B1505E1" w14:textId="77777777" w:rsidTr="00B60EF4">
                              <w:trPr>
                                <w:trHeight w:val="454"/>
                              </w:trPr>
                              <w:tc>
                                <w:tcPr>
                                  <w:tcW w:w="2122" w:type="dxa"/>
                                  <w:shd w:val="clear" w:color="auto" w:fill="auto"/>
                                  <w:vAlign w:val="center"/>
                                </w:tcPr>
                                <w:p w14:paraId="752E0A25" w14:textId="77777777" w:rsidR="000D1FC7" w:rsidRDefault="000D1FC7" w:rsidP="000D1FC7">
                                  <w:pPr>
                                    <w:jc w:val="center"/>
                                    <w:rPr>
                                      <w:rFonts w:ascii="Arial" w:hAnsi="Arial" w:cs="Arial"/>
                                    </w:rPr>
                                  </w:pPr>
                                  <w:r>
                                    <w:rPr>
                                      <w:rFonts w:ascii="Arial" w:hAnsi="Arial" w:cs="Arial" w:hint="eastAsia"/>
                                    </w:rPr>
                                    <w:t>漏报警率</w:t>
                                  </w:r>
                                  <w:r>
                                    <w:rPr>
                                      <w:rFonts w:ascii="Arial" w:hAnsi="Arial" w:cs="Arial"/>
                                    </w:rPr>
                                    <w:t>%</w:t>
                                  </w:r>
                                </w:p>
                              </w:tc>
                              <w:tc>
                                <w:tcPr>
                                  <w:tcW w:w="992" w:type="dxa"/>
                                </w:tcPr>
                                <w:p w14:paraId="02482BC6" w14:textId="77777777" w:rsidR="000D1FC7" w:rsidRPr="00EA4D6B" w:rsidRDefault="000D1FC7" w:rsidP="000D1FC7">
                                  <w:pPr>
                                    <w:jc w:val="center"/>
                                    <w:rPr>
                                      <w:rFonts w:ascii="Arial" w:hAnsi="Arial" w:cs="Arial"/>
                                    </w:rPr>
                                  </w:pPr>
                                </w:p>
                              </w:tc>
                              <w:tc>
                                <w:tcPr>
                                  <w:tcW w:w="992" w:type="dxa"/>
                                  <w:shd w:val="clear" w:color="auto" w:fill="auto"/>
                                  <w:vAlign w:val="center"/>
                                </w:tcPr>
                                <w:p w14:paraId="25C40800" w14:textId="77777777" w:rsidR="000D1FC7" w:rsidRPr="00EA4D6B" w:rsidRDefault="000D1FC7" w:rsidP="000D1FC7">
                                  <w:pPr>
                                    <w:jc w:val="center"/>
                                    <w:rPr>
                                      <w:rFonts w:ascii="Arial" w:hAnsi="Arial" w:cs="Arial"/>
                                    </w:rPr>
                                  </w:pPr>
                                </w:p>
                              </w:tc>
                              <w:tc>
                                <w:tcPr>
                                  <w:tcW w:w="992" w:type="dxa"/>
                                  <w:shd w:val="clear" w:color="auto" w:fill="auto"/>
                                  <w:vAlign w:val="center"/>
                                </w:tcPr>
                                <w:p w14:paraId="6C739CE6" w14:textId="77777777" w:rsidR="000D1FC7" w:rsidRPr="00EA4D6B" w:rsidRDefault="000D1FC7" w:rsidP="000D1FC7">
                                  <w:pPr>
                                    <w:jc w:val="center"/>
                                    <w:rPr>
                                      <w:rFonts w:ascii="Arial" w:hAnsi="Arial" w:cs="Arial"/>
                                    </w:rPr>
                                  </w:pPr>
                                </w:p>
                              </w:tc>
                              <w:tc>
                                <w:tcPr>
                                  <w:tcW w:w="1836" w:type="dxa"/>
                                  <w:shd w:val="clear" w:color="auto" w:fill="auto"/>
                                  <w:vAlign w:val="center"/>
                                </w:tcPr>
                                <w:p w14:paraId="2A571D8A" w14:textId="77777777" w:rsidR="000D1FC7" w:rsidRPr="00EA4D6B" w:rsidRDefault="000D1FC7" w:rsidP="000D1FC7">
                                  <w:pPr>
                                    <w:jc w:val="center"/>
                                    <w:rPr>
                                      <w:rFonts w:ascii="Arial" w:hAnsi="Arial" w:cs="Arial"/>
                                    </w:rPr>
                                  </w:pPr>
                                </w:p>
                              </w:tc>
                            </w:tr>
                          </w:tbl>
                          <w:p w14:paraId="1A17D151" w14:textId="1EC5DB82" w:rsidR="00572060" w:rsidRDefault="00572060" w:rsidP="000D1FC7">
                            <w:pPr>
                              <w:snapToGrid w:val="0"/>
                              <w:spacing w:line="440" w:lineRule="exact"/>
                              <w:ind w:firstLineChars="200" w:firstLine="480"/>
                            </w:pPr>
                          </w:p>
                          <w:p w14:paraId="13525A5A" w14:textId="77777777" w:rsidR="005661D7" w:rsidRDefault="005661D7" w:rsidP="000D1FC7">
                            <w:pPr>
                              <w:snapToGrid w:val="0"/>
                              <w:spacing w:line="440" w:lineRule="exact"/>
                              <w:ind w:firstLineChars="200" w:firstLine="480"/>
                            </w:pPr>
                          </w:p>
                          <w:p w14:paraId="74DFE302" w14:textId="270F62D9" w:rsidR="005661D7" w:rsidRDefault="005661D7" w:rsidP="000D1FC7">
                            <w:pPr>
                              <w:snapToGrid w:val="0"/>
                              <w:spacing w:line="440" w:lineRule="exact"/>
                              <w:ind w:firstLineChars="200" w:firstLine="480"/>
                              <w:rPr>
                                <w:rFonts w:hAnsi="Arial"/>
                                <w:szCs w:val="24"/>
                              </w:rPr>
                            </w:pPr>
                            <w:r>
                              <w:rPr>
                                <w:rFonts w:hint="eastAsia"/>
                              </w:rPr>
                              <w:t>校准结果内容结束。</w:t>
                            </w:r>
                          </w:p>
                          <w:p w14:paraId="2782BDDB" w14:textId="5DBA33CD" w:rsidR="00572060" w:rsidRPr="00E75B1A" w:rsidRDefault="00572060" w:rsidP="000D1FC7">
                            <w:pPr>
                              <w:snapToGrid w:val="0"/>
                              <w:spacing w:line="440" w:lineRule="exact"/>
                              <w:ind w:firstLineChars="200" w:firstLine="480"/>
                              <w:rPr>
                                <w:rFonts w:ascii="Arial" w:hAnsi="Arial"/>
                              </w:rPr>
                            </w:pPr>
                            <w:r>
                              <w:rPr>
                                <w:rFonts w:hAnsi="Arial" w:hint="eastAsia"/>
                                <w:szCs w:val="24"/>
                              </w:rPr>
                              <w:t xml:space="preserve"> </w:t>
                            </w:r>
                          </w:p>
                          <w:p w14:paraId="4B5FE555" w14:textId="1502B0C7" w:rsidR="00AA05A3" w:rsidRPr="000D1FC7" w:rsidRDefault="00AA05A3" w:rsidP="000D1FC7">
                            <w:pPr>
                              <w:snapToGrid w:val="0"/>
                              <w:spacing w:line="440" w:lineRule="exact"/>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F23F6" id="文本框 2" o:spid="_x0000_s1028" type="#_x0000_t202" style="position:absolute;left:0;text-align:left;margin-left:-10.4pt;margin-top:0;width:465.8pt;height:6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" filled="f" stroked="f">
                <v:textbox>
                  <w:txbxContent>
                    <w:p w14:paraId="70299E54" w14:textId="77777777" w:rsidR="00AA05A3" w:rsidRPr="0086345C" w:rsidRDefault="00AA05A3" w:rsidP="0086345C">
                      <w:pPr>
                        <w:rPr>
                          <w:rFonts w:ascii="Arial" w:hAnsi="Arial" w:cs="Arial"/>
                        </w:rPr>
                      </w:pPr>
                    </w:p>
                    <w:p w14:paraId="07ABE7E4" w14:textId="66315E36" w:rsidR="00AA05A3" w:rsidRPr="00F30E1B" w:rsidRDefault="00680FD1" w:rsidP="00F30E1B">
                      <w:pPr>
                        <w:ind w:firstLineChars="50" w:firstLine="120"/>
                        <w:rPr>
                          <w:rFonts w:ascii="Arial" w:hAnsi="Arial" w:cs="Arial"/>
                        </w:rPr>
                      </w:pPr>
                      <w:r>
                        <w:t>F</w:t>
                      </w:r>
                      <w:r w:rsidR="009D4696">
                        <w:t>.</w:t>
                      </w:r>
                      <w:r w:rsidR="00AA05A3">
                        <w:t>2</w:t>
                      </w:r>
                      <w:r w:rsidR="00AA05A3" w:rsidRPr="001162F1">
                        <w:t>.</w:t>
                      </w:r>
                      <w:r w:rsidR="000D1FC7">
                        <w:t>6</w:t>
                      </w:r>
                      <w:r w:rsidR="00AA05A3" w:rsidRPr="001162F1">
                        <w:t xml:space="preserve"> </w:t>
                      </w:r>
                      <w:r w:rsidR="00AA05A3" w:rsidRPr="00F30E1B">
                        <w:rPr>
                          <w:rFonts w:ascii="Arial" w:hAnsi="Arial" w:cs="Arial" w:hint="eastAsia"/>
                        </w:rPr>
                        <w:t>静态模式下核素识别率</w:t>
                      </w:r>
                      <w:r w:rsidR="000D1FC7">
                        <w:rPr>
                          <w:rFonts w:hint="eastAsia"/>
                        </w:rPr>
                        <w:t>（适用于核素识别型行人与行李放射性监测装置）</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09"/>
                        <w:gridCol w:w="1843"/>
                        <w:gridCol w:w="1559"/>
                        <w:gridCol w:w="709"/>
                        <w:gridCol w:w="2126"/>
                      </w:tblGrid>
                      <w:tr w:rsidR="00AA05A3" w:rsidRPr="00EA4D6B" w14:paraId="5A17A808" w14:textId="77777777" w:rsidTr="00443302">
                        <w:trPr>
                          <w:trHeight w:val="454"/>
                          <w:jc w:val="center"/>
                        </w:trPr>
                        <w:tc>
                          <w:tcPr>
                            <w:tcW w:w="1129" w:type="dxa"/>
                            <w:shd w:val="clear" w:color="auto" w:fill="auto"/>
                            <w:vAlign w:val="center"/>
                          </w:tcPr>
                          <w:p w14:paraId="68EBD48A" w14:textId="77777777" w:rsidR="00AA05A3" w:rsidRPr="00EA4D6B" w:rsidRDefault="00AA05A3" w:rsidP="00C36135">
                            <w:pPr>
                              <w:jc w:val="center"/>
                              <w:rPr>
                                <w:rFonts w:ascii="Arial" w:hAnsi="Arial" w:cs="Arial"/>
                              </w:rPr>
                            </w:pPr>
                            <w:r>
                              <w:rPr>
                                <w:rFonts w:ascii="Arial" w:hAnsi="Arial" w:cs="Arial" w:hint="eastAsia"/>
                              </w:rPr>
                              <w:t>核素</w:t>
                            </w:r>
                          </w:p>
                        </w:tc>
                        <w:tc>
                          <w:tcPr>
                            <w:tcW w:w="709" w:type="dxa"/>
                            <w:vAlign w:val="center"/>
                          </w:tcPr>
                          <w:p w14:paraId="3A45B39C" w14:textId="77777777" w:rsidR="00AA05A3" w:rsidRPr="00C36135" w:rsidRDefault="00AA05A3" w:rsidP="00C36135">
                            <w:pPr>
                              <w:rPr>
                                <w:rFonts w:ascii="Arial" w:hAnsi="Arial" w:cs="Arial"/>
                              </w:rPr>
                            </w:pPr>
                            <w:r>
                              <w:rPr>
                                <w:rFonts w:ascii="Arial" w:hAnsi="Arial" w:cs="Arial"/>
                              </w:rPr>
                              <w:t>空间位置</w:t>
                            </w:r>
                          </w:p>
                        </w:tc>
                        <w:tc>
                          <w:tcPr>
                            <w:tcW w:w="1843" w:type="dxa"/>
                            <w:shd w:val="clear" w:color="auto" w:fill="auto"/>
                            <w:vAlign w:val="center"/>
                          </w:tcPr>
                          <w:p w14:paraId="1F083CB8" w14:textId="77777777" w:rsidR="00AA05A3" w:rsidRPr="00EA4D6B" w:rsidRDefault="00AA05A3" w:rsidP="00C36135">
                            <w:pPr>
                              <w:jc w:val="center"/>
                              <w:rPr>
                                <w:rFonts w:ascii="Arial" w:hAnsi="Arial" w:cs="Arial"/>
                              </w:rPr>
                            </w:pPr>
                            <w:r>
                              <w:rPr>
                                <w:rFonts w:ascii="Arial" w:hAnsi="Arial" w:cs="Arial" w:hint="eastAsia"/>
                              </w:rPr>
                              <w:t>核素识别率</w:t>
                            </w:r>
                            <w:r>
                              <w:rPr>
                                <w:rFonts w:ascii="Arial" w:hAnsi="Arial" w:cs="Arial"/>
                              </w:rPr>
                              <w:t>%</w:t>
                            </w:r>
                          </w:p>
                        </w:tc>
                        <w:tc>
                          <w:tcPr>
                            <w:tcW w:w="1559" w:type="dxa"/>
                            <w:shd w:val="clear" w:color="auto" w:fill="auto"/>
                            <w:vAlign w:val="center"/>
                          </w:tcPr>
                          <w:p w14:paraId="1A0E188B" w14:textId="77777777" w:rsidR="00AA05A3" w:rsidRPr="00EA4D6B" w:rsidRDefault="00AA05A3" w:rsidP="00C36135">
                            <w:pPr>
                              <w:jc w:val="center"/>
                              <w:rPr>
                                <w:rFonts w:ascii="Arial" w:hAnsi="Arial" w:cs="Arial"/>
                              </w:rPr>
                            </w:pPr>
                            <w:r>
                              <w:rPr>
                                <w:rFonts w:ascii="Arial" w:hAnsi="Arial" w:cs="Arial" w:hint="eastAsia"/>
                              </w:rPr>
                              <w:t>核素</w:t>
                            </w:r>
                          </w:p>
                        </w:tc>
                        <w:tc>
                          <w:tcPr>
                            <w:tcW w:w="709" w:type="dxa"/>
                            <w:vAlign w:val="center"/>
                          </w:tcPr>
                          <w:p w14:paraId="29D03ABB" w14:textId="77777777" w:rsidR="00AA05A3" w:rsidRDefault="00AA05A3" w:rsidP="00C36135">
                            <w:pPr>
                              <w:jc w:val="center"/>
                              <w:rPr>
                                <w:rFonts w:ascii="Arial" w:hAnsi="Arial" w:cs="Arial"/>
                                <w:vertAlign w:val="superscript"/>
                              </w:rPr>
                            </w:pPr>
                            <w:r>
                              <w:rPr>
                                <w:rFonts w:ascii="Arial" w:hAnsi="Arial" w:cs="Arial"/>
                              </w:rPr>
                              <w:t>空间位置</w:t>
                            </w:r>
                          </w:p>
                        </w:tc>
                        <w:tc>
                          <w:tcPr>
                            <w:tcW w:w="2126" w:type="dxa"/>
                            <w:shd w:val="clear" w:color="auto" w:fill="auto"/>
                            <w:vAlign w:val="center"/>
                          </w:tcPr>
                          <w:p w14:paraId="3469CE2F" w14:textId="77777777" w:rsidR="00AA05A3" w:rsidRPr="00EA4D6B" w:rsidRDefault="00AA05A3" w:rsidP="00C36135">
                            <w:pPr>
                              <w:jc w:val="center"/>
                              <w:rPr>
                                <w:rFonts w:ascii="Arial" w:hAnsi="Arial" w:cs="Arial"/>
                              </w:rPr>
                            </w:pPr>
                            <w:r>
                              <w:rPr>
                                <w:rFonts w:ascii="Arial" w:hAnsi="Arial" w:cs="Arial" w:hint="eastAsia"/>
                              </w:rPr>
                              <w:t>核素识别率</w:t>
                            </w:r>
                            <w:r>
                              <w:rPr>
                                <w:rFonts w:ascii="Arial" w:hAnsi="Arial" w:cs="Arial"/>
                              </w:rPr>
                              <w:t>%</w:t>
                            </w:r>
                          </w:p>
                        </w:tc>
                      </w:tr>
                      <w:tr w:rsidR="00AA05A3" w:rsidRPr="00EA4D6B" w14:paraId="1C283FB9" w14:textId="77777777" w:rsidTr="00443302">
                        <w:trPr>
                          <w:trHeight w:val="454"/>
                          <w:jc w:val="center"/>
                        </w:trPr>
                        <w:tc>
                          <w:tcPr>
                            <w:tcW w:w="1129" w:type="dxa"/>
                            <w:vMerge w:val="restart"/>
                            <w:shd w:val="clear" w:color="auto" w:fill="auto"/>
                            <w:vAlign w:val="center"/>
                          </w:tcPr>
                          <w:p w14:paraId="58961545" w14:textId="77777777" w:rsidR="00AA05A3" w:rsidRPr="00EA4D6B" w:rsidRDefault="00AA05A3" w:rsidP="00C36135">
                            <w:pPr>
                              <w:jc w:val="center"/>
                              <w:rPr>
                                <w:rFonts w:ascii="Arial" w:hAnsi="Arial" w:cs="Arial"/>
                              </w:rPr>
                            </w:pPr>
                            <w:r>
                              <w:rPr>
                                <w:rFonts w:ascii="Arial" w:hAnsi="Arial" w:cs="Arial"/>
                                <w:vertAlign w:val="superscript"/>
                              </w:rPr>
                              <w:t>137</w:t>
                            </w:r>
                            <w:r w:rsidRPr="00EA4D6B">
                              <w:rPr>
                                <w:rFonts w:ascii="Arial" w:hAnsi="Arial" w:cs="Arial"/>
                              </w:rPr>
                              <w:t>C</w:t>
                            </w:r>
                            <w:r>
                              <w:rPr>
                                <w:rFonts w:ascii="Arial" w:hAnsi="Arial" w:cs="Arial"/>
                              </w:rPr>
                              <w:t>s</w:t>
                            </w:r>
                          </w:p>
                        </w:tc>
                        <w:tc>
                          <w:tcPr>
                            <w:tcW w:w="709" w:type="dxa"/>
                          </w:tcPr>
                          <w:p w14:paraId="10BAD428" w14:textId="77777777" w:rsidR="00AA05A3" w:rsidRDefault="00AA05A3" w:rsidP="00C36135">
                            <w:pPr>
                              <w:jc w:val="center"/>
                              <w:rPr>
                                <w:rFonts w:ascii="Arial" w:hAnsi="Arial" w:cs="Arial"/>
                              </w:rPr>
                            </w:pPr>
                            <w:r>
                              <w:rPr>
                                <w:rFonts w:ascii="Arial" w:hAnsi="Arial" w:cs="Arial" w:hint="eastAsia"/>
                              </w:rPr>
                              <w:t>上</w:t>
                            </w:r>
                          </w:p>
                        </w:tc>
                        <w:tc>
                          <w:tcPr>
                            <w:tcW w:w="1843" w:type="dxa"/>
                            <w:shd w:val="clear" w:color="auto" w:fill="auto"/>
                            <w:vAlign w:val="center"/>
                          </w:tcPr>
                          <w:p w14:paraId="6A69BF12" w14:textId="77777777" w:rsidR="00AA05A3" w:rsidRPr="00EA4D6B" w:rsidRDefault="00AA05A3" w:rsidP="00C36135">
                            <w:pPr>
                              <w:jc w:val="center"/>
                              <w:rPr>
                                <w:rFonts w:ascii="Arial" w:hAnsi="Arial" w:cs="Arial"/>
                              </w:rPr>
                            </w:pPr>
                          </w:p>
                        </w:tc>
                        <w:tc>
                          <w:tcPr>
                            <w:tcW w:w="1559" w:type="dxa"/>
                            <w:vMerge w:val="restart"/>
                            <w:shd w:val="clear" w:color="auto" w:fill="auto"/>
                            <w:vAlign w:val="center"/>
                          </w:tcPr>
                          <w:p w14:paraId="75D40CBF" w14:textId="77777777" w:rsidR="00AA05A3" w:rsidRDefault="00AA05A3" w:rsidP="00C36135">
                            <w:pPr>
                              <w:jc w:val="center"/>
                              <w:rPr>
                                <w:rFonts w:ascii="Arial" w:hAnsi="Arial" w:cs="Arial"/>
                              </w:rPr>
                            </w:pPr>
                            <w:r>
                              <w:rPr>
                                <w:rFonts w:ascii="Arial" w:hAnsi="Arial" w:cs="Arial"/>
                                <w:vertAlign w:val="superscript"/>
                              </w:rPr>
                              <w:t>60</w:t>
                            </w:r>
                            <w:r w:rsidRPr="00EA4D6B">
                              <w:rPr>
                                <w:rFonts w:ascii="Arial" w:hAnsi="Arial" w:cs="Arial"/>
                              </w:rPr>
                              <w:t>C</w:t>
                            </w:r>
                            <w:r>
                              <w:rPr>
                                <w:rFonts w:ascii="Arial" w:hAnsi="Arial" w:cs="Arial"/>
                              </w:rPr>
                              <w:t>o</w:t>
                            </w:r>
                          </w:p>
                        </w:tc>
                        <w:tc>
                          <w:tcPr>
                            <w:tcW w:w="709" w:type="dxa"/>
                          </w:tcPr>
                          <w:p w14:paraId="62F9FB36" w14:textId="77777777" w:rsidR="00AA05A3" w:rsidRDefault="00AA05A3" w:rsidP="00C36135">
                            <w:pPr>
                              <w:jc w:val="center"/>
                              <w:rPr>
                                <w:rFonts w:ascii="Arial" w:hAnsi="Arial" w:cs="Arial"/>
                              </w:rPr>
                            </w:pPr>
                            <w:r>
                              <w:rPr>
                                <w:rFonts w:ascii="Arial" w:hAnsi="Arial" w:cs="Arial" w:hint="eastAsia"/>
                              </w:rPr>
                              <w:t>上</w:t>
                            </w:r>
                          </w:p>
                        </w:tc>
                        <w:tc>
                          <w:tcPr>
                            <w:tcW w:w="2126" w:type="dxa"/>
                            <w:shd w:val="clear" w:color="auto" w:fill="auto"/>
                            <w:vAlign w:val="center"/>
                          </w:tcPr>
                          <w:p w14:paraId="2B274253" w14:textId="77777777" w:rsidR="00AA05A3" w:rsidRPr="00EA4D6B" w:rsidRDefault="00AA05A3" w:rsidP="00C36135">
                            <w:pPr>
                              <w:jc w:val="center"/>
                              <w:rPr>
                                <w:rFonts w:ascii="Arial" w:hAnsi="Arial" w:cs="Arial"/>
                              </w:rPr>
                            </w:pPr>
                          </w:p>
                        </w:tc>
                      </w:tr>
                      <w:tr w:rsidR="00AA05A3" w:rsidRPr="00EA4D6B" w14:paraId="0CBBA2A1" w14:textId="77777777" w:rsidTr="00443302">
                        <w:trPr>
                          <w:trHeight w:val="454"/>
                          <w:jc w:val="center"/>
                        </w:trPr>
                        <w:tc>
                          <w:tcPr>
                            <w:tcW w:w="1129" w:type="dxa"/>
                            <w:vMerge/>
                            <w:shd w:val="clear" w:color="auto" w:fill="auto"/>
                            <w:vAlign w:val="center"/>
                          </w:tcPr>
                          <w:p w14:paraId="4F216051" w14:textId="77777777" w:rsidR="00AA05A3" w:rsidRPr="00EA4D6B" w:rsidRDefault="00AA05A3" w:rsidP="00C36135">
                            <w:pPr>
                              <w:jc w:val="center"/>
                              <w:rPr>
                                <w:rFonts w:ascii="Arial" w:hAnsi="Arial" w:cs="Arial"/>
                              </w:rPr>
                            </w:pPr>
                          </w:p>
                        </w:tc>
                        <w:tc>
                          <w:tcPr>
                            <w:tcW w:w="709" w:type="dxa"/>
                          </w:tcPr>
                          <w:p w14:paraId="4E78E189" w14:textId="77777777" w:rsidR="00AA05A3" w:rsidRPr="00EA4D6B" w:rsidRDefault="00AA05A3" w:rsidP="00C36135">
                            <w:pPr>
                              <w:jc w:val="center"/>
                              <w:rPr>
                                <w:rFonts w:ascii="Arial" w:hAnsi="Arial" w:cs="Arial"/>
                              </w:rPr>
                            </w:pPr>
                            <w:r>
                              <w:rPr>
                                <w:rFonts w:ascii="Arial" w:hAnsi="Arial" w:cs="Arial" w:hint="eastAsia"/>
                              </w:rPr>
                              <w:t>中</w:t>
                            </w:r>
                          </w:p>
                        </w:tc>
                        <w:tc>
                          <w:tcPr>
                            <w:tcW w:w="1843" w:type="dxa"/>
                            <w:shd w:val="clear" w:color="auto" w:fill="auto"/>
                            <w:vAlign w:val="center"/>
                          </w:tcPr>
                          <w:p w14:paraId="0E712402" w14:textId="77777777" w:rsidR="00AA05A3" w:rsidRPr="00EA4D6B" w:rsidRDefault="00AA05A3" w:rsidP="00C36135">
                            <w:pPr>
                              <w:jc w:val="center"/>
                              <w:rPr>
                                <w:rFonts w:ascii="Arial" w:hAnsi="Arial" w:cs="Arial"/>
                              </w:rPr>
                            </w:pPr>
                          </w:p>
                        </w:tc>
                        <w:tc>
                          <w:tcPr>
                            <w:tcW w:w="1559" w:type="dxa"/>
                            <w:vMerge/>
                            <w:shd w:val="clear" w:color="auto" w:fill="auto"/>
                            <w:vAlign w:val="center"/>
                          </w:tcPr>
                          <w:p w14:paraId="257F0F09" w14:textId="77777777" w:rsidR="00AA05A3" w:rsidRPr="00EA4D6B" w:rsidRDefault="00AA05A3" w:rsidP="00C36135">
                            <w:pPr>
                              <w:jc w:val="center"/>
                              <w:rPr>
                                <w:rFonts w:ascii="Arial" w:hAnsi="Arial" w:cs="Arial"/>
                              </w:rPr>
                            </w:pPr>
                          </w:p>
                        </w:tc>
                        <w:tc>
                          <w:tcPr>
                            <w:tcW w:w="709" w:type="dxa"/>
                          </w:tcPr>
                          <w:p w14:paraId="1670897D" w14:textId="77777777" w:rsidR="00AA05A3" w:rsidRPr="00EA4D6B" w:rsidRDefault="00AA05A3" w:rsidP="00C36135">
                            <w:pPr>
                              <w:jc w:val="center"/>
                              <w:rPr>
                                <w:rFonts w:ascii="Arial" w:hAnsi="Arial" w:cs="Arial"/>
                              </w:rPr>
                            </w:pPr>
                            <w:r>
                              <w:rPr>
                                <w:rFonts w:ascii="Arial" w:hAnsi="Arial" w:cs="Arial" w:hint="eastAsia"/>
                              </w:rPr>
                              <w:t>中</w:t>
                            </w:r>
                          </w:p>
                        </w:tc>
                        <w:tc>
                          <w:tcPr>
                            <w:tcW w:w="2126" w:type="dxa"/>
                            <w:shd w:val="clear" w:color="auto" w:fill="auto"/>
                            <w:vAlign w:val="center"/>
                          </w:tcPr>
                          <w:p w14:paraId="7657433E" w14:textId="77777777" w:rsidR="00AA05A3" w:rsidRPr="00EA4D6B" w:rsidRDefault="00AA05A3" w:rsidP="00C36135">
                            <w:pPr>
                              <w:jc w:val="center"/>
                              <w:rPr>
                                <w:rFonts w:ascii="Arial" w:hAnsi="Arial" w:cs="Arial"/>
                              </w:rPr>
                            </w:pPr>
                          </w:p>
                        </w:tc>
                      </w:tr>
                      <w:tr w:rsidR="00AA05A3" w:rsidRPr="00EA4D6B" w14:paraId="730DB2E4" w14:textId="77777777" w:rsidTr="00443302">
                        <w:trPr>
                          <w:trHeight w:val="454"/>
                          <w:jc w:val="center"/>
                        </w:trPr>
                        <w:tc>
                          <w:tcPr>
                            <w:tcW w:w="1129" w:type="dxa"/>
                            <w:vMerge/>
                            <w:shd w:val="clear" w:color="auto" w:fill="auto"/>
                            <w:vAlign w:val="center"/>
                          </w:tcPr>
                          <w:p w14:paraId="155AACC5" w14:textId="77777777" w:rsidR="00AA05A3" w:rsidRDefault="00AA05A3" w:rsidP="00C36135">
                            <w:pPr>
                              <w:jc w:val="center"/>
                              <w:rPr>
                                <w:rFonts w:ascii="Arial" w:hAnsi="Arial" w:cs="Arial"/>
                                <w:vertAlign w:val="superscript"/>
                              </w:rPr>
                            </w:pPr>
                          </w:p>
                        </w:tc>
                        <w:tc>
                          <w:tcPr>
                            <w:tcW w:w="709" w:type="dxa"/>
                          </w:tcPr>
                          <w:p w14:paraId="52A2B079" w14:textId="77777777" w:rsidR="00AA05A3" w:rsidRPr="00EA4D6B" w:rsidRDefault="00AA05A3" w:rsidP="00C36135">
                            <w:pPr>
                              <w:jc w:val="center"/>
                              <w:rPr>
                                <w:rFonts w:ascii="Arial" w:hAnsi="Arial" w:cs="Arial"/>
                              </w:rPr>
                            </w:pPr>
                            <w:r>
                              <w:rPr>
                                <w:rFonts w:ascii="Arial" w:hAnsi="Arial" w:cs="Arial" w:hint="eastAsia"/>
                              </w:rPr>
                              <w:t>下</w:t>
                            </w:r>
                          </w:p>
                        </w:tc>
                        <w:tc>
                          <w:tcPr>
                            <w:tcW w:w="1843" w:type="dxa"/>
                            <w:shd w:val="clear" w:color="auto" w:fill="auto"/>
                            <w:vAlign w:val="center"/>
                          </w:tcPr>
                          <w:p w14:paraId="4658E08F" w14:textId="77777777" w:rsidR="00AA05A3" w:rsidRPr="00EA4D6B" w:rsidRDefault="00AA05A3" w:rsidP="00C36135">
                            <w:pPr>
                              <w:jc w:val="center"/>
                              <w:rPr>
                                <w:rFonts w:ascii="Arial" w:hAnsi="Arial" w:cs="Arial"/>
                              </w:rPr>
                            </w:pPr>
                          </w:p>
                        </w:tc>
                        <w:tc>
                          <w:tcPr>
                            <w:tcW w:w="1559" w:type="dxa"/>
                            <w:vMerge/>
                            <w:shd w:val="clear" w:color="auto" w:fill="auto"/>
                            <w:vAlign w:val="center"/>
                          </w:tcPr>
                          <w:p w14:paraId="5AAB962E" w14:textId="77777777" w:rsidR="00AA05A3" w:rsidRPr="00EA4D6B" w:rsidRDefault="00AA05A3" w:rsidP="00C36135">
                            <w:pPr>
                              <w:jc w:val="center"/>
                              <w:rPr>
                                <w:rFonts w:ascii="Arial" w:hAnsi="Arial" w:cs="Arial"/>
                              </w:rPr>
                            </w:pPr>
                          </w:p>
                        </w:tc>
                        <w:tc>
                          <w:tcPr>
                            <w:tcW w:w="709" w:type="dxa"/>
                          </w:tcPr>
                          <w:p w14:paraId="03AD4073" w14:textId="77777777" w:rsidR="00AA05A3" w:rsidRPr="00EA4D6B" w:rsidRDefault="00AA05A3" w:rsidP="00C36135">
                            <w:pPr>
                              <w:jc w:val="center"/>
                              <w:rPr>
                                <w:rFonts w:ascii="Arial" w:hAnsi="Arial" w:cs="Arial"/>
                              </w:rPr>
                            </w:pPr>
                            <w:r>
                              <w:rPr>
                                <w:rFonts w:ascii="Arial" w:hAnsi="Arial" w:cs="Arial" w:hint="eastAsia"/>
                              </w:rPr>
                              <w:t>下</w:t>
                            </w:r>
                          </w:p>
                        </w:tc>
                        <w:tc>
                          <w:tcPr>
                            <w:tcW w:w="2126" w:type="dxa"/>
                            <w:shd w:val="clear" w:color="auto" w:fill="auto"/>
                            <w:vAlign w:val="center"/>
                          </w:tcPr>
                          <w:p w14:paraId="288E382C" w14:textId="77777777" w:rsidR="00AA05A3" w:rsidRPr="00EA4D6B" w:rsidRDefault="00AA05A3" w:rsidP="00C36135">
                            <w:pPr>
                              <w:jc w:val="center"/>
                              <w:rPr>
                                <w:rFonts w:ascii="Arial" w:hAnsi="Arial" w:cs="Arial"/>
                              </w:rPr>
                            </w:pPr>
                          </w:p>
                        </w:tc>
                      </w:tr>
                      <w:tr w:rsidR="00AA05A3" w:rsidRPr="00EA4D6B" w14:paraId="0DBDFD9E" w14:textId="77777777" w:rsidTr="00443302">
                        <w:trPr>
                          <w:trHeight w:val="454"/>
                          <w:jc w:val="center"/>
                        </w:trPr>
                        <w:tc>
                          <w:tcPr>
                            <w:tcW w:w="1129" w:type="dxa"/>
                            <w:vMerge w:val="restart"/>
                            <w:shd w:val="clear" w:color="auto" w:fill="auto"/>
                            <w:vAlign w:val="center"/>
                          </w:tcPr>
                          <w:p w14:paraId="6F94DCE5" w14:textId="77777777" w:rsidR="00AA05A3" w:rsidRDefault="00AA05A3" w:rsidP="00C36135">
                            <w:pPr>
                              <w:jc w:val="center"/>
                              <w:rPr>
                                <w:rFonts w:ascii="Arial" w:hAnsi="Arial" w:cs="Arial"/>
                                <w:vertAlign w:val="superscript"/>
                              </w:rPr>
                            </w:pPr>
                            <w:r>
                              <w:rPr>
                                <w:rFonts w:ascii="Arial" w:hAnsi="Arial" w:cs="Arial"/>
                                <w:vertAlign w:val="superscript"/>
                              </w:rPr>
                              <w:t>241</w:t>
                            </w:r>
                            <w:r>
                              <w:rPr>
                                <w:rFonts w:ascii="Arial" w:hAnsi="Arial" w:cs="Arial"/>
                              </w:rPr>
                              <w:t>Am</w:t>
                            </w:r>
                          </w:p>
                        </w:tc>
                        <w:tc>
                          <w:tcPr>
                            <w:tcW w:w="709" w:type="dxa"/>
                          </w:tcPr>
                          <w:p w14:paraId="3CEB3800" w14:textId="77777777" w:rsidR="00AA05A3" w:rsidRPr="00EA4D6B" w:rsidRDefault="00AA05A3" w:rsidP="00C36135">
                            <w:pPr>
                              <w:jc w:val="center"/>
                              <w:rPr>
                                <w:rFonts w:ascii="Arial" w:hAnsi="Arial" w:cs="Arial"/>
                              </w:rPr>
                            </w:pPr>
                            <w:r>
                              <w:rPr>
                                <w:rFonts w:ascii="Arial" w:hAnsi="Arial" w:cs="Arial" w:hint="eastAsia"/>
                              </w:rPr>
                              <w:t>上</w:t>
                            </w:r>
                          </w:p>
                        </w:tc>
                        <w:tc>
                          <w:tcPr>
                            <w:tcW w:w="1843" w:type="dxa"/>
                            <w:shd w:val="clear" w:color="auto" w:fill="auto"/>
                            <w:vAlign w:val="center"/>
                          </w:tcPr>
                          <w:p w14:paraId="26D026C0" w14:textId="77777777" w:rsidR="00AA05A3" w:rsidRPr="00EA4D6B" w:rsidRDefault="00AA05A3" w:rsidP="00C36135">
                            <w:pPr>
                              <w:jc w:val="center"/>
                              <w:rPr>
                                <w:rFonts w:ascii="Arial" w:hAnsi="Arial" w:cs="Arial"/>
                              </w:rPr>
                            </w:pPr>
                          </w:p>
                        </w:tc>
                        <w:tc>
                          <w:tcPr>
                            <w:tcW w:w="1559" w:type="dxa"/>
                            <w:vMerge w:val="restart"/>
                            <w:shd w:val="clear" w:color="auto" w:fill="auto"/>
                            <w:vAlign w:val="center"/>
                          </w:tcPr>
                          <w:p w14:paraId="1A6B69EC" w14:textId="77777777" w:rsidR="00AA05A3" w:rsidRPr="00EA4D6B" w:rsidRDefault="00AA05A3" w:rsidP="00C36135">
                            <w:pPr>
                              <w:jc w:val="center"/>
                              <w:rPr>
                                <w:rFonts w:ascii="Arial" w:hAnsi="Arial" w:cs="Arial"/>
                              </w:rPr>
                            </w:pPr>
                            <w:r>
                              <w:rPr>
                                <w:rFonts w:ascii="Arial" w:hAnsi="Arial" w:cs="Arial"/>
                                <w:vertAlign w:val="superscript"/>
                              </w:rPr>
                              <w:t>226</w:t>
                            </w:r>
                            <w:r>
                              <w:rPr>
                                <w:rFonts w:ascii="Arial" w:hAnsi="Arial" w:cs="Arial"/>
                              </w:rPr>
                              <w:t>Ra+</w:t>
                            </w:r>
                            <w:r>
                              <w:rPr>
                                <w:rFonts w:ascii="Arial" w:hAnsi="Arial" w:cs="Arial"/>
                                <w:vertAlign w:val="superscript"/>
                              </w:rPr>
                              <w:t>133</w:t>
                            </w:r>
                            <w:r>
                              <w:rPr>
                                <w:rFonts w:ascii="Arial" w:hAnsi="Arial" w:cs="Arial"/>
                              </w:rPr>
                              <w:t>B</w:t>
                            </w:r>
                            <w:r>
                              <w:rPr>
                                <w:rFonts w:ascii="Arial" w:hAnsi="Arial" w:cs="Arial" w:hint="eastAsia"/>
                              </w:rPr>
                              <w:t>a</w:t>
                            </w:r>
                          </w:p>
                        </w:tc>
                        <w:tc>
                          <w:tcPr>
                            <w:tcW w:w="709" w:type="dxa"/>
                          </w:tcPr>
                          <w:p w14:paraId="25CB31DE" w14:textId="77777777" w:rsidR="00AA05A3" w:rsidRPr="00EA4D6B" w:rsidRDefault="00AA05A3" w:rsidP="00C36135">
                            <w:pPr>
                              <w:jc w:val="center"/>
                              <w:rPr>
                                <w:rFonts w:ascii="Arial" w:hAnsi="Arial" w:cs="Arial"/>
                              </w:rPr>
                            </w:pPr>
                            <w:r>
                              <w:rPr>
                                <w:rFonts w:ascii="Arial" w:hAnsi="Arial" w:cs="Arial" w:hint="eastAsia"/>
                              </w:rPr>
                              <w:t>上</w:t>
                            </w:r>
                          </w:p>
                        </w:tc>
                        <w:tc>
                          <w:tcPr>
                            <w:tcW w:w="2126" w:type="dxa"/>
                            <w:shd w:val="clear" w:color="auto" w:fill="auto"/>
                            <w:vAlign w:val="center"/>
                          </w:tcPr>
                          <w:p w14:paraId="7F44CEC9" w14:textId="77777777" w:rsidR="00AA05A3" w:rsidRPr="00EA4D6B" w:rsidRDefault="00AA05A3" w:rsidP="00C36135">
                            <w:pPr>
                              <w:jc w:val="center"/>
                              <w:rPr>
                                <w:rFonts w:ascii="Arial" w:hAnsi="Arial" w:cs="Arial"/>
                              </w:rPr>
                            </w:pPr>
                          </w:p>
                        </w:tc>
                      </w:tr>
                      <w:tr w:rsidR="00AA05A3" w:rsidRPr="00EA4D6B" w14:paraId="28A249C6" w14:textId="77777777" w:rsidTr="00443302">
                        <w:trPr>
                          <w:trHeight w:val="454"/>
                          <w:jc w:val="center"/>
                        </w:trPr>
                        <w:tc>
                          <w:tcPr>
                            <w:tcW w:w="1129" w:type="dxa"/>
                            <w:vMerge/>
                            <w:shd w:val="clear" w:color="auto" w:fill="auto"/>
                            <w:vAlign w:val="center"/>
                          </w:tcPr>
                          <w:p w14:paraId="4CB74EF8" w14:textId="77777777" w:rsidR="00AA05A3" w:rsidRDefault="00AA05A3" w:rsidP="00C36135">
                            <w:pPr>
                              <w:jc w:val="center"/>
                              <w:rPr>
                                <w:rFonts w:ascii="Arial" w:hAnsi="Arial" w:cs="Arial"/>
                                <w:vertAlign w:val="superscript"/>
                              </w:rPr>
                            </w:pPr>
                          </w:p>
                        </w:tc>
                        <w:tc>
                          <w:tcPr>
                            <w:tcW w:w="709" w:type="dxa"/>
                          </w:tcPr>
                          <w:p w14:paraId="2F5D5F41" w14:textId="77777777" w:rsidR="00AA05A3" w:rsidRPr="00EA4D6B" w:rsidRDefault="00AA05A3" w:rsidP="00C36135">
                            <w:pPr>
                              <w:jc w:val="center"/>
                              <w:rPr>
                                <w:rFonts w:ascii="Arial" w:hAnsi="Arial" w:cs="Arial"/>
                              </w:rPr>
                            </w:pPr>
                            <w:r>
                              <w:rPr>
                                <w:rFonts w:ascii="Arial" w:hAnsi="Arial" w:cs="Arial" w:hint="eastAsia"/>
                              </w:rPr>
                              <w:t>中</w:t>
                            </w:r>
                          </w:p>
                        </w:tc>
                        <w:tc>
                          <w:tcPr>
                            <w:tcW w:w="1843" w:type="dxa"/>
                            <w:shd w:val="clear" w:color="auto" w:fill="auto"/>
                            <w:vAlign w:val="center"/>
                          </w:tcPr>
                          <w:p w14:paraId="2C1C0E51" w14:textId="77777777" w:rsidR="00AA05A3" w:rsidRPr="00EA4D6B" w:rsidRDefault="00AA05A3" w:rsidP="00C36135">
                            <w:pPr>
                              <w:jc w:val="center"/>
                              <w:rPr>
                                <w:rFonts w:ascii="Arial" w:hAnsi="Arial" w:cs="Arial"/>
                              </w:rPr>
                            </w:pPr>
                          </w:p>
                        </w:tc>
                        <w:tc>
                          <w:tcPr>
                            <w:tcW w:w="1559" w:type="dxa"/>
                            <w:vMerge/>
                            <w:shd w:val="clear" w:color="auto" w:fill="auto"/>
                            <w:vAlign w:val="center"/>
                          </w:tcPr>
                          <w:p w14:paraId="4B5DFAC3" w14:textId="77777777" w:rsidR="00AA05A3" w:rsidRPr="00EA4D6B" w:rsidRDefault="00AA05A3" w:rsidP="00C36135">
                            <w:pPr>
                              <w:jc w:val="center"/>
                              <w:rPr>
                                <w:rFonts w:ascii="Arial" w:hAnsi="Arial" w:cs="Arial"/>
                              </w:rPr>
                            </w:pPr>
                          </w:p>
                        </w:tc>
                        <w:tc>
                          <w:tcPr>
                            <w:tcW w:w="709" w:type="dxa"/>
                          </w:tcPr>
                          <w:p w14:paraId="6F69F3A9" w14:textId="77777777" w:rsidR="00AA05A3" w:rsidRPr="00EA4D6B" w:rsidRDefault="00AA05A3" w:rsidP="00C36135">
                            <w:pPr>
                              <w:jc w:val="center"/>
                              <w:rPr>
                                <w:rFonts w:ascii="Arial" w:hAnsi="Arial" w:cs="Arial"/>
                              </w:rPr>
                            </w:pPr>
                            <w:r>
                              <w:rPr>
                                <w:rFonts w:ascii="Arial" w:hAnsi="Arial" w:cs="Arial" w:hint="eastAsia"/>
                              </w:rPr>
                              <w:t>中</w:t>
                            </w:r>
                          </w:p>
                        </w:tc>
                        <w:tc>
                          <w:tcPr>
                            <w:tcW w:w="2126" w:type="dxa"/>
                            <w:shd w:val="clear" w:color="auto" w:fill="auto"/>
                            <w:vAlign w:val="center"/>
                          </w:tcPr>
                          <w:p w14:paraId="4EB59F04" w14:textId="77777777" w:rsidR="00AA05A3" w:rsidRPr="00EA4D6B" w:rsidRDefault="00AA05A3" w:rsidP="00C36135">
                            <w:pPr>
                              <w:jc w:val="center"/>
                              <w:rPr>
                                <w:rFonts w:ascii="Arial" w:hAnsi="Arial" w:cs="Arial"/>
                              </w:rPr>
                            </w:pPr>
                          </w:p>
                        </w:tc>
                      </w:tr>
                      <w:tr w:rsidR="00AA05A3" w:rsidRPr="00EA4D6B" w14:paraId="1A9EF808" w14:textId="77777777" w:rsidTr="00443302">
                        <w:trPr>
                          <w:trHeight w:val="454"/>
                          <w:jc w:val="center"/>
                        </w:trPr>
                        <w:tc>
                          <w:tcPr>
                            <w:tcW w:w="1129" w:type="dxa"/>
                            <w:vMerge/>
                            <w:shd w:val="clear" w:color="auto" w:fill="auto"/>
                            <w:vAlign w:val="center"/>
                          </w:tcPr>
                          <w:p w14:paraId="74F50B4A" w14:textId="77777777" w:rsidR="00AA05A3" w:rsidRDefault="00AA05A3" w:rsidP="00C36135">
                            <w:pPr>
                              <w:jc w:val="center"/>
                              <w:rPr>
                                <w:rFonts w:ascii="Arial" w:hAnsi="Arial" w:cs="Arial"/>
                                <w:vertAlign w:val="superscript"/>
                              </w:rPr>
                            </w:pPr>
                          </w:p>
                        </w:tc>
                        <w:tc>
                          <w:tcPr>
                            <w:tcW w:w="709" w:type="dxa"/>
                          </w:tcPr>
                          <w:p w14:paraId="77BF1854" w14:textId="77777777" w:rsidR="00AA05A3" w:rsidRPr="00EA4D6B" w:rsidRDefault="00AA05A3" w:rsidP="00C36135">
                            <w:pPr>
                              <w:jc w:val="center"/>
                              <w:rPr>
                                <w:rFonts w:ascii="Arial" w:hAnsi="Arial" w:cs="Arial"/>
                              </w:rPr>
                            </w:pPr>
                            <w:r>
                              <w:rPr>
                                <w:rFonts w:ascii="Arial" w:hAnsi="Arial" w:cs="Arial" w:hint="eastAsia"/>
                              </w:rPr>
                              <w:t>下</w:t>
                            </w:r>
                          </w:p>
                        </w:tc>
                        <w:tc>
                          <w:tcPr>
                            <w:tcW w:w="1843" w:type="dxa"/>
                            <w:shd w:val="clear" w:color="auto" w:fill="auto"/>
                            <w:vAlign w:val="center"/>
                          </w:tcPr>
                          <w:p w14:paraId="791557DB" w14:textId="77777777" w:rsidR="00AA05A3" w:rsidRPr="00EA4D6B" w:rsidRDefault="00AA05A3" w:rsidP="00C36135">
                            <w:pPr>
                              <w:jc w:val="center"/>
                              <w:rPr>
                                <w:rFonts w:ascii="Arial" w:hAnsi="Arial" w:cs="Arial"/>
                              </w:rPr>
                            </w:pPr>
                          </w:p>
                        </w:tc>
                        <w:tc>
                          <w:tcPr>
                            <w:tcW w:w="1559" w:type="dxa"/>
                            <w:vMerge/>
                            <w:shd w:val="clear" w:color="auto" w:fill="auto"/>
                            <w:vAlign w:val="center"/>
                          </w:tcPr>
                          <w:p w14:paraId="42D86AD0" w14:textId="77777777" w:rsidR="00AA05A3" w:rsidRPr="00EA4D6B" w:rsidRDefault="00AA05A3" w:rsidP="00C36135">
                            <w:pPr>
                              <w:jc w:val="center"/>
                              <w:rPr>
                                <w:rFonts w:ascii="Arial" w:hAnsi="Arial" w:cs="Arial"/>
                              </w:rPr>
                            </w:pPr>
                          </w:p>
                        </w:tc>
                        <w:tc>
                          <w:tcPr>
                            <w:tcW w:w="709" w:type="dxa"/>
                          </w:tcPr>
                          <w:p w14:paraId="038689F4" w14:textId="77777777" w:rsidR="00AA05A3" w:rsidRPr="00EA4D6B" w:rsidRDefault="00AA05A3" w:rsidP="00C36135">
                            <w:pPr>
                              <w:jc w:val="center"/>
                              <w:rPr>
                                <w:rFonts w:ascii="Arial" w:hAnsi="Arial" w:cs="Arial"/>
                              </w:rPr>
                            </w:pPr>
                            <w:r>
                              <w:rPr>
                                <w:rFonts w:ascii="Arial" w:hAnsi="Arial" w:cs="Arial" w:hint="eastAsia"/>
                              </w:rPr>
                              <w:t>下</w:t>
                            </w:r>
                          </w:p>
                        </w:tc>
                        <w:tc>
                          <w:tcPr>
                            <w:tcW w:w="2126" w:type="dxa"/>
                            <w:shd w:val="clear" w:color="auto" w:fill="auto"/>
                            <w:vAlign w:val="center"/>
                          </w:tcPr>
                          <w:p w14:paraId="5B6707B1" w14:textId="77777777" w:rsidR="00AA05A3" w:rsidRPr="00EA4D6B" w:rsidRDefault="00AA05A3" w:rsidP="00C36135">
                            <w:pPr>
                              <w:jc w:val="center"/>
                              <w:rPr>
                                <w:rFonts w:ascii="Arial" w:hAnsi="Arial" w:cs="Arial"/>
                              </w:rPr>
                            </w:pPr>
                          </w:p>
                        </w:tc>
                      </w:tr>
                    </w:tbl>
                    <w:p w14:paraId="5F9DFF81" w14:textId="77777777" w:rsidR="00AA05A3" w:rsidRPr="0086345C" w:rsidRDefault="00AA05A3" w:rsidP="0086345C">
                      <w:pPr>
                        <w:rPr>
                          <w:rFonts w:ascii="Arial" w:hAnsi="Arial" w:cs="Arial"/>
                        </w:rPr>
                      </w:pPr>
                    </w:p>
                    <w:p w14:paraId="23448581" w14:textId="22134BBB" w:rsidR="000D1FC7" w:rsidRDefault="00680FD1" w:rsidP="000D1FC7">
                      <w:pPr>
                        <w:adjustRightInd w:val="0"/>
                        <w:snapToGrid w:val="0"/>
                        <w:spacing w:line="440" w:lineRule="exact"/>
                        <w:ind w:firstLineChars="50" w:firstLine="120"/>
                        <w:textAlignment w:val="baseline"/>
                        <w:rPr>
                          <w:rFonts w:ascii="Arial" w:hAnsi="Arial"/>
                        </w:rPr>
                      </w:pPr>
                      <w:r>
                        <w:t>F</w:t>
                      </w:r>
                      <w:r w:rsidR="000D1FC7" w:rsidRPr="001162F1">
                        <w:t>.2.</w:t>
                      </w:r>
                      <w:r w:rsidR="000D1FC7">
                        <w:t>7</w:t>
                      </w:r>
                      <w:r w:rsidR="000D1FC7" w:rsidRPr="001162F1">
                        <w:t xml:space="preserve"> </w:t>
                      </w:r>
                      <w:r w:rsidR="002004B3">
                        <w:rPr>
                          <w:rFonts w:ascii="Arial" w:hAnsi="Arial" w:hint="eastAsia"/>
                        </w:rPr>
                        <w:t>动态核素</w:t>
                      </w:r>
                      <w:r w:rsidR="000D1FC7">
                        <w:rPr>
                          <w:rFonts w:ascii="Arial" w:hAnsi="Arial" w:hint="eastAsia"/>
                        </w:rPr>
                        <w:t>识别及</w:t>
                      </w:r>
                      <w:r w:rsidR="00572060">
                        <w:rPr>
                          <w:rFonts w:ascii="Arial" w:hAnsi="Arial" w:hint="eastAsia"/>
                        </w:rPr>
                        <w:t>γ</w:t>
                      </w:r>
                      <w:r w:rsidR="00332AEA">
                        <w:rPr>
                          <w:rFonts w:ascii="Arial" w:hAnsi="Arial" w:hint="eastAsia"/>
                        </w:rPr>
                        <w:t>辐射报警性能</w:t>
                      </w:r>
                      <w:r w:rsidR="000D1FC7">
                        <w:rPr>
                          <w:rFonts w:hint="eastAsia"/>
                        </w:rPr>
                        <w:t>（适用于核素识别型行人与行李放射性监测装置）</w:t>
                      </w:r>
                    </w:p>
                    <w:p w14:paraId="16C27D15" w14:textId="01B6D703" w:rsidR="000D1FC7" w:rsidRPr="006E5B97" w:rsidRDefault="000D1FC7" w:rsidP="000D1FC7">
                      <w:pPr>
                        <w:pStyle w:val="a6"/>
                        <w:spacing w:line="360" w:lineRule="auto"/>
                        <w:ind w:firstLineChars="200" w:firstLine="480"/>
                        <w:rPr>
                          <w:rFonts w:ascii="Times New Roman" w:hAnsi="Times New Roman"/>
                          <w:szCs w:val="24"/>
                        </w:rPr>
                      </w:pPr>
                      <w:r>
                        <w:rPr>
                          <w:rFonts w:ascii="Times New Roman" w:hAnsi="Times New Roman" w:hint="eastAsia"/>
                          <w:szCs w:val="24"/>
                        </w:rPr>
                        <w:t>将</w:t>
                      </w:r>
                      <w:r w:rsidRPr="00F06B13">
                        <w:rPr>
                          <w:rFonts w:ascii="Times New Roman" w:hAnsi="Times New Roman" w:hint="eastAsia"/>
                          <w:szCs w:val="24"/>
                          <w:vertAlign w:val="superscript"/>
                        </w:rPr>
                        <w:t>241</w:t>
                      </w:r>
                      <w:r>
                        <w:rPr>
                          <w:rFonts w:ascii="Times New Roman" w:hAnsi="Times New Roman"/>
                          <w:szCs w:val="24"/>
                        </w:rPr>
                        <w:t>Am</w:t>
                      </w:r>
                      <w:r>
                        <w:rPr>
                          <w:rFonts w:ascii="Times New Roman" w:hAnsi="Times New Roman" w:hint="eastAsia"/>
                          <w:szCs w:val="24"/>
                        </w:rPr>
                        <w:t>、</w:t>
                      </w:r>
                      <w:r w:rsidRPr="00F06B13">
                        <w:rPr>
                          <w:rFonts w:ascii="Times New Roman" w:hAnsi="Times New Roman" w:hint="eastAsia"/>
                          <w:szCs w:val="24"/>
                          <w:vertAlign w:val="superscript"/>
                        </w:rPr>
                        <w:t>137</w:t>
                      </w:r>
                      <w:r>
                        <w:rPr>
                          <w:rFonts w:ascii="Times New Roman" w:hAnsi="Times New Roman"/>
                          <w:szCs w:val="24"/>
                        </w:rPr>
                        <w:t>C</w:t>
                      </w:r>
                      <w:r>
                        <w:rPr>
                          <w:rFonts w:ascii="Times New Roman" w:hAnsi="Times New Roman" w:hint="eastAsia"/>
                          <w:szCs w:val="24"/>
                        </w:rPr>
                        <w:t>s</w:t>
                      </w:r>
                      <w:r>
                        <w:rPr>
                          <w:rFonts w:ascii="Times New Roman" w:hAnsi="Times New Roman" w:hint="eastAsia"/>
                          <w:szCs w:val="24"/>
                        </w:rPr>
                        <w:t>、</w:t>
                      </w:r>
                      <w:r w:rsidRPr="00F06B13">
                        <w:rPr>
                          <w:rFonts w:ascii="Times New Roman" w:hAnsi="Times New Roman" w:hint="eastAsia"/>
                          <w:szCs w:val="24"/>
                          <w:vertAlign w:val="superscript"/>
                        </w:rPr>
                        <w:t>60</w:t>
                      </w:r>
                      <w:r>
                        <w:rPr>
                          <w:rFonts w:ascii="Times New Roman" w:hAnsi="Times New Roman"/>
                          <w:szCs w:val="24"/>
                        </w:rPr>
                        <w:t>C</w:t>
                      </w:r>
                      <w:r>
                        <w:rPr>
                          <w:rFonts w:ascii="Times New Roman" w:hAnsi="Times New Roman" w:hint="eastAsia"/>
                          <w:szCs w:val="24"/>
                        </w:rPr>
                        <w:t>o</w:t>
                      </w:r>
                      <w:r>
                        <w:rPr>
                          <w:rFonts w:ascii="Times New Roman" w:hAnsi="Times New Roman"/>
                          <w:szCs w:val="24"/>
                        </w:rPr>
                        <w:t>参考源</w:t>
                      </w:r>
                      <w:r>
                        <w:rPr>
                          <w:rFonts w:ascii="Times New Roman" w:hAnsi="Times New Roman" w:hint="eastAsia"/>
                          <w:szCs w:val="24"/>
                        </w:rPr>
                        <w:t>及</w:t>
                      </w:r>
                      <w:r w:rsidRPr="004A0A9D">
                        <w:rPr>
                          <w:rFonts w:ascii="Times New Roman" w:hAnsi="Times New Roman" w:hint="eastAsia"/>
                          <w:szCs w:val="24"/>
                          <w:vertAlign w:val="superscript"/>
                        </w:rPr>
                        <w:t>1</w:t>
                      </w:r>
                      <w:r w:rsidRPr="004A0A9D">
                        <w:rPr>
                          <w:rFonts w:ascii="Times New Roman" w:hAnsi="Times New Roman"/>
                          <w:szCs w:val="24"/>
                          <w:vertAlign w:val="superscript"/>
                        </w:rPr>
                        <w:t>33</w:t>
                      </w:r>
                      <w:r>
                        <w:rPr>
                          <w:rFonts w:ascii="Times New Roman" w:hAnsi="Times New Roman" w:hint="eastAsia"/>
                          <w:szCs w:val="24"/>
                        </w:rPr>
                        <w:t>B</w:t>
                      </w:r>
                      <w:r>
                        <w:rPr>
                          <w:rFonts w:ascii="Times New Roman" w:hAnsi="Times New Roman"/>
                          <w:szCs w:val="24"/>
                        </w:rPr>
                        <w:t>a</w:t>
                      </w:r>
                      <w:r>
                        <w:rPr>
                          <w:rFonts w:ascii="Times New Roman" w:hAnsi="Times New Roman"/>
                          <w:szCs w:val="24"/>
                        </w:rPr>
                        <w:t>和</w:t>
                      </w:r>
                      <w:r>
                        <w:rPr>
                          <w:rFonts w:ascii="Times New Roman" w:hAnsi="Times New Roman"/>
                          <w:szCs w:val="24"/>
                          <w:vertAlign w:val="superscript"/>
                        </w:rPr>
                        <w:t>226</w:t>
                      </w:r>
                      <w:r>
                        <w:rPr>
                          <w:rFonts w:ascii="Times New Roman" w:hAnsi="Times New Roman"/>
                          <w:szCs w:val="24"/>
                        </w:rPr>
                        <w:t>Ra</w:t>
                      </w:r>
                      <w:r>
                        <w:rPr>
                          <w:rFonts w:ascii="Times New Roman" w:hAnsi="Times New Roman"/>
                          <w:szCs w:val="24"/>
                        </w:rPr>
                        <w:t>的</w:t>
                      </w:r>
                      <w:r>
                        <w:rPr>
                          <w:rFonts w:ascii="Times New Roman" w:hAnsi="Times New Roman" w:hint="eastAsia"/>
                          <w:szCs w:val="24"/>
                        </w:rPr>
                        <w:t>混合参考源分别</w:t>
                      </w:r>
                      <w:r w:rsidRPr="004B7058">
                        <w:rPr>
                          <w:rFonts w:ascii="Times New Roman" w:hAnsi="Times New Roman"/>
                          <w:szCs w:val="24"/>
                        </w:rPr>
                        <w:t>置</w:t>
                      </w:r>
                      <w:r>
                        <w:rPr>
                          <w:rFonts w:ascii="Times New Roman" w:hAnsi="Times New Roman" w:hint="eastAsia"/>
                          <w:szCs w:val="24"/>
                        </w:rPr>
                        <w:t>于</w:t>
                      </w:r>
                      <w:r w:rsidRPr="004B7058">
                        <w:rPr>
                          <w:rFonts w:ascii="Times New Roman" w:hAnsi="Times New Roman"/>
                          <w:szCs w:val="24"/>
                        </w:rPr>
                        <w:t>通道中心线上距地面</w:t>
                      </w:r>
                      <w:smartTag w:uri="urn:schemas-microsoft-com:office:smarttags" w:element="chmetcnv">
                        <w:smartTagPr>
                          <w:attr w:name="TCSC" w:val="0"/>
                          <w:attr w:name="NumberType" w:val="1"/>
                          <w:attr w:name="Negative" w:val="False"/>
                          <w:attr w:name="HasSpace" w:val="False"/>
                          <w:attr w:name="SourceValue" w:val="1"/>
                          <w:attr w:name="UnitName" w:val="m"/>
                        </w:smartTagPr>
                        <w:r w:rsidRPr="004B7058">
                          <w:rPr>
                            <w:rFonts w:ascii="Times New Roman" w:hAnsi="Times New Roman"/>
                            <w:szCs w:val="24"/>
                          </w:rPr>
                          <w:t>1m</w:t>
                        </w:r>
                      </w:smartTag>
                      <w:r w:rsidRPr="004B7058">
                        <w:rPr>
                          <w:rFonts w:ascii="Times New Roman" w:hAnsi="Times New Roman"/>
                          <w:szCs w:val="24"/>
                        </w:rPr>
                        <w:t>处</w:t>
                      </w:r>
                      <w:r>
                        <w:rPr>
                          <w:rFonts w:ascii="Times New Roman" w:hAnsi="Arial" w:hint="eastAsia"/>
                          <w:szCs w:val="24"/>
                        </w:rPr>
                        <w:t>，</w:t>
                      </w:r>
                      <w:r w:rsidRPr="004B7058">
                        <w:rPr>
                          <w:rFonts w:ascii="Times New Roman" w:hAnsi="Times New Roman"/>
                          <w:szCs w:val="24"/>
                        </w:rPr>
                        <w:t>以</w:t>
                      </w:r>
                      <w:r>
                        <w:rPr>
                          <w:rFonts w:ascii="Times New Roman" w:hAnsi="Times New Roman" w:hint="eastAsia"/>
                          <w:szCs w:val="24"/>
                        </w:rPr>
                        <w:t>1</w:t>
                      </w:r>
                      <w:r>
                        <w:rPr>
                          <w:rFonts w:ascii="Times New Roman" w:hAnsi="Times New Roman"/>
                          <w:szCs w:val="24"/>
                        </w:rPr>
                        <w:t>.2</w:t>
                      </w:r>
                      <w:r w:rsidRPr="004B7058">
                        <w:rPr>
                          <w:rFonts w:ascii="Times New Roman" w:hAnsi="Times New Roman"/>
                          <w:szCs w:val="24"/>
                        </w:rPr>
                        <w:t>m/</w:t>
                      </w:r>
                      <w:r>
                        <w:rPr>
                          <w:rFonts w:ascii="Times New Roman" w:hAnsi="Times New Roman"/>
                          <w:szCs w:val="24"/>
                        </w:rPr>
                        <w:t>s</w:t>
                      </w:r>
                      <w:r>
                        <w:rPr>
                          <w:rFonts w:ascii="Times New Roman" w:hAnsi="Times New Roman" w:hint="eastAsia"/>
                          <w:szCs w:val="24"/>
                        </w:rPr>
                        <w:t>的</w:t>
                      </w:r>
                      <w:r w:rsidRPr="004B7058">
                        <w:rPr>
                          <w:rFonts w:ascii="Times New Roman" w:hAnsi="Times New Roman"/>
                          <w:szCs w:val="24"/>
                        </w:rPr>
                        <w:t>速度通过</w:t>
                      </w:r>
                      <w:r w:rsidRPr="007E77D8">
                        <w:rPr>
                          <w:rFonts w:ascii="Times New Roman" w:hAnsi="Arial"/>
                          <w:szCs w:val="24"/>
                        </w:rPr>
                        <w:t>检测通道，</w:t>
                      </w:r>
                      <w:r w:rsidRPr="006E5B97">
                        <w:rPr>
                          <w:rFonts w:ascii="Times New Roman" w:hAnsi="Arial"/>
                          <w:szCs w:val="24"/>
                        </w:rPr>
                        <w:t>检查</w:t>
                      </w:r>
                      <w:r w:rsidR="00332AEA">
                        <w:rPr>
                          <w:rFonts w:ascii="Times New Roman" w:hAnsi="Arial" w:hint="eastAsia"/>
                          <w:szCs w:val="24"/>
                        </w:rPr>
                        <w:t>监测</w:t>
                      </w:r>
                      <w:r>
                        <w:rPr>
                          <w:rFonts w:ascii="Times New Roman" w:hAnsi="Arial"/>
                          <w:szCs w:val="24"/>
                        </w:rPr>
                        <w:t>装置</w:t>
                      </w:r>
                      <w:r>
                        <w:rPr>
                          <w:rFonts w:ascii="Times New Roman" w:hAnsi="Arial" w:hint="eastAsia"/>
                          <w:szCs w:val="24"/>
                        </w:rPr>
                        <w:t>的核素识别及</w:t>
                      </w:r>
                      <w:r w:rsidRPr="006E5B97">
                        <w:rPr>
                          <w:rFonts w:ascii="Times New Roman" w:hAnsi="Arial"/>
                          <w:szCs w:val="24"/>
                        </w:rPr>
                        <w:t>报警</w:t>
                      </w:r>
                      <w:r w:rsidR="00332AEA">
                        <w:rPr>
                          <w:rFonts w:ascii="Times New Roman" w:hAnsi="Arial" w:hint="eastAsia"/>
                          <w:szCs w:val="24"/>
                        </w:rPr>
                        <w:t>性能</w:t>
                      </w:r>
                      <w:r w:rsidRPr="006E5B97">
                        <w:rPr>
                          <w:rFonts w:ascii="Times New Roman" w:hAnsi="Arial"/>
                          <w:szCs w:val="24"/>
                        </w:rPr>
                        <w:t>，重复</w:t>
                      </w:r>
                      <w:r>
                        <w:rPr>
                          <w:rFonts w:ascii="Times New Roman" w:hAnsi="Arial" w:hint="eastAsia"/>
                          <w:szCs w:val="24"/>
                        </w:rPr>
                        <w:t>试验</w:t>
                      </w:r>
                      <w:r>
                        <w:rPr>
                          <w:rFonts w:ascii="Times New Roman" w:hAnsi="Times New Roman"/>
                          <w:szCs w:val="24"/>
                        </w:rPr>
                        <w:t>2</w:t>
                      </w:r>
                      <w:r w:rsidRPr="006E5B97">
                        <w:rPr>
                          <w:rFonts w:ascii="Times New Roman" w:hAnsi="Times New Roman"/>
                          <w:szCs w:val="24"/>
                        </w:rPr>
                        <w:t>0</w:t>
                      </w:r>
                      <w:r w:rsidRPr="006E5B97">
                        <w:rPr>
                          <w:rFonts w:ascii="Times New Roman" w:hAnsi="Arial"/>
                          <w:szCs w:val="24"/>
                        </w:rPr>
                        <w:t>次，</w:t>
                      </w:r>
                      <w:r>
                        <w:rPr>
                          <w:rFonts w:ascii="Times New Roman" w:hAnsi="Arial" w:hint="eastAsia"/>
                          <w:szCs w:val="24"/>
                        </w:rPr>
                        <w:t>动态检测结果如下：</w:t>
                      </w:r>
                    </w:p>
                    <w:p w14:paraId="3E455297" w14:textId="77777777" w:rsidR="000D1FC7" w:rsidRPr="004A0A9D" w:rsidRDefault="000D1FC7" w:rsidP="000D1FC7">
                      <w:pPr>
                        <w:adjustRightInd w:val="0"/>
                        <w:snapToGrid w:val="0"/>
                        <w:spacing w:line="440" w:lineRule="exact"/>
                        <w:ind w:left="360"/>
                        <w:textAlignment w:val="baseline"/>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92"/>
                        <w:gridCol w:w="992"/>
                        <w:gridCol w:w="992"/>
                        <w:gridCol w:w="1836"/>
                      </w:tblGrid>
                      <w:tr w:rsidR="000D1FC7" w:rsidRPr="00EA4D6B" w14:paraId="28288EDD" w14:textId="77777777" w:rsidTr="00B60EF4">
                        <w:trPr>
                          <w:trHeight w:val="454"/>
                        </w:trPr>
                        <w:tc>
                          <w:tcPr>
                            <w:tcW w:w="2122" w:type="dxa"/>
                            <w:shd w:val="clear" w:color="auto" w:fill="auto"/>
                            <w:vAlign w:val="center"/>
                          </w:tcPr>
                          <w:p w14:paraId="047E3B08" w14:textId="77777777" w:rsidR="000D1FC7" w:rsidRPr="00EA4D6B" w:rsidRDefault="000D1FC7" w:rsidP="000D1FC7">
                            <w:pPr>
                              <w:jc w:val="center"/>
                              <w:rPr>
                                <w:rFonts w:ascii="Arial" w:hAnsi="Arial" w:cs="Arial"/>
                              </w:rPr>
                            </w:pPr>
                            <w:r>
                              <w:rPr>
                                <w:rFonts w:ascii="Arial" w:hAnsi="Arial" w:cs="Arial" w:hint="eastAsia"/>
                              </w:rPr>
                              <w:t>核素</w:t>
                            </w:r>
                          </w:p>
                        </w:tc>
                        <w:tc>
                          <w:tcPr>
                            <w:tcW w:w="992" w:type="dxa"/>
                            <w:vAlign w:val="center"/>
                          </w:tcPr>
                          <w:p w14:paraId="79AB6304" w14:textId="77777777" w:rsidR="000D1FC7" w:rsidRDefault="000D1FC7" w:rsidP="000D1FC7">
                            <w:pPr>
                              <w:jc w:val="center"/>
                              <w:rPr>
                                <w:rFonts w:ascii="Arial" w:hAnsi="Arial" w:cs="Arial"/>
                              </w:rPr>
                            </w:pPr>
                            <w:r>
                              <w:rPr>
                                <w:rFonts w:ascii="Arial" w:hAnsi="Arial" w:cs="Arial"/>
                                <w:vertAlign w:val="superscript"/>
                              </w:rPr>
                              <w:t>137</w:t>
                            </w:r>
                            <w:r w:rsidRPr="00EA4D6B">
                              <w:rPr>
                                <w:rFonts w:ascii="Arial" w:hAnsi="Arial" w:cs="Arial"/>
                              </w:rPr>
                              <w:t>C</w:t>
                            </w:r>
                            <w:r>
                              <w:rPr>
                                <w:rFonts w:ascii="Arial" w:hAnsi="Arial" w:cs="Arial"/>
                              </w:rPr>
                              <w:t>s</w:t>
                            </w:r>
                          </w:p>
                        </w:tc>
                        <w:tc>
                          <w:tcPr>
                            <w:tcW w:w="992" w:type="dxa"/>
                            <w:shd w:val="clear" w:color="auto" w:fill="auto"/>
                            <w:vAlign w:val="center"/>
                          </w:tcPr>
                          <w:p w14:paraId="3F028ABD" w14:textId="77777777" w:rsidR="000D1FC7" w:rsidRPr="00EA4D6B" w:rsidRDefault="000D1FC7" w:rsidP="000D1FC7">
                            <w:pPr>
                              <w:jc w:val="center"/>
                              <w:rPr>
                                <w:rFonts w:ascii="Arial" w:hAnsi="Arial" w:cs="Arial"/>
                              </w:rPr>
                            </w:pPr>
                            <w:r>
                              <w:rPr>
                                <w:rFonts w:ascii="Arial" w:hAnsi="Arial" w:cs="Arial"/>
                                <w:vertAlign w:val="superscript"/>
                              </w:rPr>
                              <w:t>241</w:t>
                            </w:r>
                            <w:r>
                              <w:rPr>
                                <w:rFonts w:ascii="Arial" w:hAnsi="Arial" w:cs="Arial"/>
                              </w:rPr>
                              <w:t>Am</w:t>
                            </w:r>
                          </w:p>
                        </w:tc>
                        <w:tc>
                          <w:tcPr>
                            <w:tcW w:w="992" w:type="dxa"/>
                            <w:shd w:val="clear" w:color="auto" w:fill="auto"/>
                            <w:vAlign w:val="center"/>
                          </w:tcPr>
                          <w:p w14:paraId="5F9138EB" w14:textId="77777777" w:rsidR="000D1FC7" w:rsidRPr="00EA4D6B" w:rsidRDefault="000D1FC7" w:rsidP="000D1FC7">
                            <w:pPr>
                              <w:jc w:val="center"/>
                              <w:rPr>
                                <w:rFonts w:ascii="Arial" w:hAnsi="Arial" w:cs="Arial"/>
                              </w:rPr>
                            </w:pPr>
                            <w:r>
                              <w:rPr>
                                <w:rFonts w:ascii="Arial" w:hAnsi="Arial" w:cs="Arial"/>
                                <w:vertAlign w:val="superscript"/>
                              </w:rPr>
                              <w:t>60</w:t>
                            </w:r>
                            <w:r w:rsidRPr="00EA4D6B">
                              <w:rPr>
                                <w:rFonts w:ascii="Arial" w:hAnsi="Arial" w:cs="Arial"/>
                              </w:rPr>
                              <w:t>C</w:t>
                            </w:r>
                            <w:r>
                              <w:rPr>
                                <w:rFonts w:ascii="Arial" w:hAnsi="Arial" w:cs="Arial"/>
                              </w:rPr>
                              <w:t>o</w:t>
                            </w:r>
                          </w:p>
                        </w:tc>
                        <w:tc>
                          <w:tcPr>
                            <w:tcW w:w="1836" w:type="dxa"/>
                            <w:shd w:val="clear" w:color="auto" w:fill="auto"/>
                            <w:vAlign w:val="center"/>
                          </w:tcPr>
                          <w:p w14:paraId="61417B6A" w14:textId="77777777" w:rsidR="000D1FC7" w:rsidRPr="00EA4D6B" w:rsidRDefault="000D1FC7" w:rsidP="000D1FC7">
                            <w:pPr>
                              <w:jc w:val="center"/>
                              <w:rPr>
                                <w:rFonts w:ascii="Arial" w:hAnsi="Arial" w:cs="Arial"/>
                              </w:rPr>
                            </w:pPr>
                            <w:r>
                              <w:rPr>
                                <w:rFonts w:ascii="Arial" w:hAnsi="Arial" w:cs="Arial"/>
                                <w:vertAlign w:val="superscript"/>
                              </w:rPr>
                              <w:t>226</w:t>
                            </w:r>
                            <w:r>
                              <w:rPr>
                                <w:rFonts w:ascii="Arial" w:hAnsi="Arial" w:cs="Arial"/>
                              </w:rPr>
                              <w:t>Ra+</w:t>
                            </w:r>
                            <w:r>
                              <w:rPr>
                                <w:rFonts w:ascii="Arial" w:hAnsi="Arial" w:cs="Arial"/>
                                <w:vertAlign w:val="superscript"/>
                              </w:rPr>
                              <w:t>133</w:t>
                            </w:r>
                            <w:r>
                              <w:rPr>
                                <w:rFonts w:ascii="Arial" w:hAnsi="Arial" w:cs="Arial"/>
                              </w:rPr>
                              <w:t>Ba</w:t>
                            </w:r>
                          </w:p>
                        </w:tc>
                      </w:tr>
                      <w:tr w:rsidR="000D1FC7" w:rsidRPr="00EA4D6B" w14:paraId="04A97D06" w14:textId="77777777" w:rsidTr="00B60EF4">
                        <w:trPr>
                          <w:trHeight w:val="454"/>
                        </w:trPr>
                        <w:tc>
                          <w:tcPr>
                            <w:tcW w:w="2122" w:type="dxa"/>
                            <w:shd w:val="clear" w:color="auto" w:fill="auto"/>
                            <w:vAlign w:val="center"/>
                          </w:tcPr>
                          <w:p w14:paraId="36FD89B4" w14:textId="77777777" w:rsidR="000D1FC7" w:rsidRPr="00EA4D6B" w:rsidRDefault="000D1FC7" w:rsidP="000D1FC7">
                            <w:pPr>
                              <w:jc w:val="center"/>
                              <w:rPr>
                                <w:rFonts w:ascii="Arial" w:hAnsi="Arial" w:cs="Arial"/>
                              </w:rPr>
                            </w:pPr>
                            <w:r>
                              <w:rPr>
                                <w:rFonts w:ascii="Arial" w:hAnsi="Arial" w:cs="Arial" w:hint="eastAsia"/>
                              </w:rPr>
                              <w:t>核素识别率</w:t>
                            </w:r>
                            <w:r>
                              <w:rPr>
                                <w:rFonts w:ascii="Arial" w:hAnsi="Arial" w:cs="Arial"/>
                              </w:rPr>
                              <w:t>%</w:t>
                            </w:r>
                          </w:p>
                        </w:tc>
                        <w:tc>
                          <w:tcPr>
                            <w:tcW w:w="992" w:type="dxa"/>
                          </w:tcPr>
                          <w:p w14:paraId="37989AEE" w14:textId="77777777" w:rsidR="000D1FC7" w:rsidRPr="00EA4D6B" w:rsidRDefault="000D1FC7" w:rsidP="000D1FC7">
                            <w:pPr>
                              <w:jc w:val="center"/>
                              <w:rPr>
                                <w:rFonts w:ascii="Arial" w:hAnsi="Arial" w:cs="Arial"/>
                              </w:rPr>
                            </w:pPr>
                          </w:p>
                        </w:tc>
                        <w:tc>
                          <w:tcPr>
                            <w:tcW w:w="992" w:type="dxa"/>
                            <w:shd w:val="clear" w:color="auto" w:fill="auto"/>
                            <w:vAlign w:val="center"/>
                          </w:tcPr>
                          <w:p w14:paraId="747C5C72" w14:textId="77777777" w:rsidR="000D1FC7" w:rsidRPr="00EA4D6B" w:rsidRDefault="000D1FC7" w:rsidP="000D1FC7">
                            <w:pPr>
                              <w:jc w:val="center"/>
                              <w:rPr>
                                <w:rFonts w:ascii="Arial" w:hAnsi="Arial" w:cs="Arial"/>
                              </w:rPr>
                            </w:pPr>
                          </w:p>
                        </w:tc>
                        <w:tc>
                          <w:tcPr>
                            <w:tcW w:w="992" w:type="dxa"/>
                            <w:shd w:val="clear" w:color="auto" w:fill="auto"/>
                            <w:vAlign w:val="center"/>
                          </w:tcPr>
                          <w:p w14:paraId="61F38643" w14:textId="77777777" w:rsidR="000D1FC7" w:rsidRPr="00EA4D6B" w:rsidRDefault="000D1FC7" w:rsidP="000D1FC7">
                            <w:pPr>
                              <w:jc w:val="center"/>
                              <w:rPr>
                                <w:rFonts w:ascii="Arial" w:hAnsi="Arial" w:cs="Arial"/>
                              </w:rPr>
                            </w:pPr>
                          </w:p>
                        </w:tc>
                        <w:tc>
                          <w:tcPr>
                            <w:tcW w:w="1836" w:type="dxa"/>
                            <w:shd w:val="clear" w:color="auto" w:fill="auto"/>
                            <w:vAlign w:val="center"/>
                          </w:tcPr>
                          <w:p w14:paraId="56729420" w14:textId="77777777" w:rsidR="000D1FC7" w:rsidRPr="00EA4D6B" w:rsidRDefault="000D1FC7" w:rsidP="000D1FC7">
                            <w:pPr>
                              <w:jc w:val="center"/>
                              <w:rPr>
                                <w:rFonts w:ascii="Arial" w:hAnsi="Arial" w:cs="Arial"/>
                              </w:rPr>
                            </w:pPr>
                          </w:p>
                        </w:tc>
                      </w:tr>
                      <w:tr w:rsidR="000D1FC7" w:rsidRPr="00EA4D6B" w14:paraId="6B1505E1" w14:textId="77777777" w:rsidTr="00B60EF4">
                        <w:trPr>
                          <w:trHeight w:val="454"/>
                        </w:trPr>
                        <w:tc>
                          <w:tcPr>
                            <w:tcW w:w="2122" w:type="dxa"/>
                            <w:shd w:val="clear" w:color="auto" w:fill="auto"/>
                            <w:vAlign w:val="center"/>
                          </w:tcPr>
                          <w:p w14:paraId="752E0A25" w14:textId="77777777" w:rsidR="000D1FC7" w:rsidRDefault="000D1FC7" w:rsidP="000D1FC7">
                            <w:pPr>
                              <w:jc w:val="center"/>
                              <w:rPr>
                                <w:rFonts w:ascii="Arial" w:hAnsi="Arial" w:cs="Arial"/>
                              </w:rPr>
                            </w:pPr>
                            <w:r>
                              <w:rPr>
                                <w:rFonts w:ascii="Arial" w:hAnsi="Arial" w:cs="Arial" w:hint="eastAsia"/>
                              </w:rPr>
                              <w:t>漏报警率</w:t>
                            </w:r>
                            <w:r>
                              <w:rPr>
                                <w:rFonts w:ascii="Arial" w:hAnsi="Arial" w:cs="Arial"/>
                              </w:rPr>
                              <w:t>%</w:t>
                            </w:r>
                          </w:p>
                        </w:tc>
                        <w:tc>
                          <w:tcPr>
                            <w:tcW w:w="992" w:type="dxa"/>
                          </w:tcPr>
                          <w:p w14:paraId="02482BC6" w14:textId="77777777" w:rsidR="000D1FC7" w:rsidRPr="00EA4D6B" w:rsidRDefault="000D1FC7" w:rsidP="000D1FC7">
                            <w:pPr>
                              <w:jc w:val="center"/>
                              <w:rPr>
                                <w:rFonts w:ascii="Arial" w:hAnsi="Arial" w:cs="Arial"/>
                              </w:rPr>
                            </w:pPr>
                          </w:p>
                        </w:tc>
                        <w:tc>
                          <w:tcPr>
                            <w:tcW w:w="992" w:type="dxa"/>
                            <w:shd w:val="clear" w:color="auto" w:fill="auto"/>
                            <w:vAlign w:val="center"/>
                          </w:tcPr>
                          <w:p w14:paraId="25C40800" w14:textId="77777777" w:rsidR="000D1FC7" w:rsidRPr="00EA4D6B" w:rsidRDefault="000D1FC7" w:rsidP="000D1FC7">
                            <w:pPr>
                              <w:jc w:val="center"/>
                              <w:rPr>
                                <w:rFonts w:ascii="Arial" w:hAnsi="Arial" w:cs="Arial"/>
                              </w:rPr>
                            </w:pPr>
                          </w:p>
                        </w:tc>
                        <w:tc>
                          <w:tcPr>
                            <w:tcW w:w="992" w:type="dxa"/>
                            <w:shd w:val="clear" w:color="auto" w:fill="auto"/>
                            <w:vAlign w:val="center"/>
                          </w:tcPr>
                          <w:p w14:paraId="6C739CE6" w14:textId="77777777" w:rsidR="000D1FC7" w:rsidRPr="00EA4D6B" w:rsidRDefault="000D1FC7" w:rsidP="000D1FC7">
                            <w:pPr>
                              <w:jc w:val="center"/>
                              <w:rPr>
                                <w:rFonts w:ascii="Arial" w:hAnsi="Arial" w:cs="Arial"/>
                              </w:rPr>
                            </w:pPr>
                          </w:p>
                        </w:tc>
                        <w:tc>
                          <w:tcPr>
                            <w:tcW w:w="1836" w:type="dxa"/>
                            <w:shd w:val="clear" w:color="auto" w:fill="auto"/>
                            <w:vAlign w:val="center"/>
                          </w:tcPr>
                          <w:p w14:paraId="2A571D8A" w14:textId="77777777" w:rsidR="000D1FC7" w:rsidRPr="00EA4D6B" w:rsidRDefault="000D1FC7" w:rsidP="000D1FC7">
                            <w:pPr>
                              <w:jc w:val="center"/>
                              <w:rPr>
                                <w:rFonts w:ascii="Arial" w:hAnsi="Arial" w:cs="Arial"/>
                              </w:rPr>
                            </w:pPr>
                          </w:p>
                        </w:tc>
                      </w:tr>
                    </w:tbl>
                    <w:p w14:paraId="1A17D151" w14:textId="1EC5DB82" w:rsidR="00572060" w:rsidRDefault="00572060" w:rsidP="000D1FC7">
                      <w:pPr>
                        <w:snapToGrid w:val="0"/>
                        <w:spacing w:line="440" w:lineRule="exact"/>
                        <w:ind w:firstLineChars="200" w:firstLine="480"/>
                      </w:pPr>
                    </w:p>
                    <w:p w14:paraId="13525A5A" w14:textId="77777777" w:rsidR="005661D7" w:rsidRDefault="005661D7" w:rsidP="000D1FC7">
                      <w:pPr>
                        <w:snapToGrid w:val="0"/>
                        <w:spacing w:line="440" w:lineRule="exact"/>
                        <w:ind w:firstLineChars="200" w:firstLine="480"/>
                      </w:pPr>
                    </w:p>
                    <w:p w14:paraId="74DFE302" w14:textId="270F62D9" w:rsidR="005661D7" w:rsidRDefault="005661D7" w:rsidP="000D1FC7">
                      <w:pPr>
                        <w:snapToGrid w:val="0"/>
                        <w:spacing w:line="440" w:lineRule="exact"/>
                        <w:ind w:firstLineChars="200" w:firstLine="480"/>
                        <w:rPr>
                          <w:rFonts w:hAnsi="Arial"/>
                          <w:szCs w:val="24"/>
                        </w:rPr>
                      </w:pPr>
                      <w:r>
                        <w:rPr>
                          <w:rFonts w:hint="eastAsia"/>
                        </w:rPr>
                        <w:t>校准结果内容结束。</w:t>
                      </w:r>
                    </w:p>
                    <w:p w14:paraId="2782BDDB" w14:textId="5DBA33CD" w:rsidR="00572060" w:rsidRPr="00E75B1A" w:rsidRDefault="00572060" w:rsidP="000D1FC7">
                      <w:pPr>
                        <w:snapToGrid w:val="0"/>
                        <w:spacing w:line="440" w:lineRule="exact"/>
                        <w:ind w:firstLineChars="200" w:firstLine="480"/>
                        <w:rPr>
                          <w:rFonts w:ascii="Arial" w:hAnsi="Arial"/>
                        </w:rPr>
                      </w:pPr>
                      <w:r>
                        <w:rPr>
                          <w:rFonts w:hAnsi="Arial" w:hint="eastAsia"/>
                          <w:szCs w:val="24"/>
                        </w:rPr>
                        <w:t xml:space="preserve"> </w:t>
                      </w:r>
                    </w:p>
                    <w:p w14:paraId="4B5FE555" w14:textId="1502B0C7" w:rsidR="00AA05A3" w:rsidRPr="000D1FC7" w:rsidRDefault="00AA05A3" w:rsidP="000D1FC7">
                      <w:pPr>
                        <w:snapToGrid w:val="0"/>
                        <w:spacing w:line="440" w:lineRule="exact"/>
                        <w:ind w:left="360"/>
                        <w:rPr>
                          <w:rFonts w:ascii="Arial" w:hAnsi="Arial" w:cs="Arial"/>
                        </w:rPr>
                      </w:pPr>
                    </w:p>
                  </w:txbxContent>
                </v:textbox>
                <w10:wrap type="square"/>
              </v:shape>
            </w:pict>
          </mc:Fallback>
        </mc:AlternateContent>
      </w:r>
    </w:p>
    <w:p w14:paraId="7A7AB878" w14:textId="4BF03B80" w:rsidR="00ED40C0" w:rsidRDefault="00ED40C0" w:rsidP="00ED40C0">
      <w:r>
        <w:br w:type="page"/>
      </w:r>
    </w:p>
    <w:p w14:paraId="1896A53E" w14:textId="44C0ECB0" w:rsidR="004A0A9D" w:rsidRDefault="004A0A9D" w:rsidP="004A0A9D">
      <w:pPr>
        <w:pStyle w:val="ae"/>
        <w:rPr>
          <w:b w:val="0"/>
          <w:szCs w:val="28"/>
        </w:rPr>
      </w:pPr>
      <w:bookmarkStart w:id="56" w:name="_Toc131439753"/>
      <w:r>
        <w:rPr>
          <w:rFonts w:hint="eastAsia"/>
          <w:b w:val="0"/>
          <w:szCs w:val="28"/>
        </w:rPr>
        <w:lastRenderedPageBreak/>
        <w:t>附</w:t>
      </w:r>
      <w:r w:rsidRPr="007D52BE">
        <w:rPr>
          <w:rFonts w:ascii="Times New Roman" w:hAnsi="Times New Roman"/>
          <w:b w:val="0"/>
          <w:szCs w:val="28"/>
        </w:rPr>
        <w:t>录</w:t>
      </w:r>
      <w:r w:rsidR="00680FD1">
        <w:rPr>
          <w:rFonts w:ascii="Times New Roman" w:hAnsi="Times New Roman"/>
          <w:b w:val="0"/>
          <w:szCs w:val="28"/>
        </w:rPr>
        <w:t>G</w:t>
      </w:r>
      <w:bookmarkEnd w:id="56"/>
    </w:p>
    <w:p w14:paraId="664DF238" w14:textId="77777777" w:rsidR="001A77A2" w:rsidRPr="00B061C0" w:rsidRDefault="004A0A9D" w:rsidP="004A0A9D">
      <w:pPr>
        <w:pStyle w:val="ae"/>
        <w:jc w:val="center"/>
        <w:rPr>
          <w:b w:val="0"/>
          <w:szCs w:val="28"/>
        </w:rPr>
      </w:pPr>
      <w:bookmarkStart w:id="57" w:name="_Toc131439754"/>
      <w:r w:rsidRPr="009176E9">
        <w:rPr>
          <w:rFonts w:hint="eastAsia"/>
          <w:b w:val="0"/>
          <w:szCs w:val="28"/>
        </w:rPr>
        <w:t>活度响应测量结果的不</w:t>
      </w:r>
      <w:r w:rsidRPr="00B061C0">
        <w:rPr>
          <w:rFonts w:hint="eastAsia"/>
          <w:b w:val="0"/>
          <w:szCs w:val="28"/>
        </w:rPr>
        <w:t>确定度评定示例</w:t>
      </w:r>
      <w:bookmarkEnd w:id="57"/>
    </w:p>
    <w:p w14:paraId="57523F1C" w14:textId="77777777" w:rsidR="00C91701" w:rsidRPr="0008578F" w:rsidRDefault="00C91701" w:rsidP="00C91701">
      <w:pPr>
        <w:jc w:val="center"/>
        <w:rPr>
          <w:b/>
          <w:sz w:val="32"/>
        </w:rPr>
      </w:pPr>
    </w:p>
    <w:p w14:paraId="094BFD2D" w14:textId="4A19B381" w:rsidR="00C91701" w:rsidRPr="0008578F" w:rsidRDefault="00680FD1" w:rsidP="001162F1">
      <w:pPr>
        <w:spacing w:line="500" w:lineRule="exact"/>
      </w:pPr>
      <w:r>
        <w:t>G</w:t>
      </w:r>
      <w:r w:rsidR="009D4696">
        <w:t>.</w:t>
      </w:r>
      <w:r w:rsidR="001162F1" w:rsidRPr="001162F1">
        <w:t>1</w:t>
      </w:r>
      <w:r w:rsidR="00C91701" w:rsidRPr="0008578F">
        <w:t>概述</w:t>
      </w:r>
    </w:p>
    <w:p w14:paraId="433C5F52" w14:textId="73CCCBDC" w:rsidR="00C91701" w:rsidRPr="0008578F" w:rsidRDefault="00680FD1" w:rsidP="00C91701">
      <w:pPr>
        <w:spacing w:line="500" w:lineRule="exact"/>
        <w:rPr>
          <w:szCs w:val="24"/>
        </w:rPr>
      </w:pPr>
      <w:r>
        <w:t>G</w:t>
      </w:r>
      <w:r w:rsidR="001162F1" w:rsidRPr="001162F1">
        <w:t>.</w:t>
      </w:r>
      <w:r w:rsidR="00C91701" w:rsidRPr="001162F1">
        <w:t>1.1</w:t>
      </w:r>
      <w:r w:rsidR="00C91701" w:rsidRPr="0008578F">
        <w:rPr>
          <w:szCs w:val="24"/>
        </w:rPr>
        <w:t>环境条件：温度：（</w:t>
      </w:r>
      <w:r w:rsidR="007412DA">
        <w:rPr>
          <w:szCs w:val="24"/>
        </w:rPr>
        <w:t>0</w:t>
      </w:r>
      <w:r w:rsidR="00C91701" w:rsidRPr="0008578F">
        <w:rPr>
          <w:szCs w:val="24"/>
        </w:rPr>
        <w:t>～</w:t>
      </w:r>
      <w:r w:rsidR="00C91701" w:rsidRPr="0008578F">
        <w:rPr>
          <w:szCs w:val="24"/>
        </w:rPr>
        <w:t>40</w:t>
      </w:r>
      <w:r w:rsidR="00C91701" w:rsidRPr="0008578F">
        <w:rPr>
          <w:szCs w:val="24"/>
        </w:rPr>
        <w:t>）</w:t>
      </w:r>
      <w:r w:rsidR="00C91701" w:rsidRPr="0008578F">
        <w:rPr>
          <w:szCs w:val="24"/>
        </w:rPr>
        <w:sym w:font="Symbol" w:char="F0B0"/>
      </w:r>
      <w:r w:rsidR="00C91701" w:rsidRPr="0008578F">
        <w:rPr>
          <w:szCs w:val="24"/>
        </w:rPr>
        <w:t>C</w:t>
      </w:r>
      <w:r w:rsidR="00C91701" w:rsidRPr="0008578F">
        <w:rPr>
          <w:szCs w:val="24"/>
        </w:rPr>
        <w:t>，相对湿度：</w:t>
      </w:r>
      <w:r w:rsidR="00C91701" w:rsidRPr="0008578F">
        <w:rPr>
          <w:szCs w:val="24"/>
        </w:rPr>
        <w:t>&lt;</w:t>
      </w:r>
      <w:r w:rsidR="008B4226">
        <w:rPr>
          <w:rFonts w:hint="eastAsia"/>
          <w:szCs w:val="24"/>
        </w:rPr>
        <w:t>93</w:t>
      </w:r>
      <w:r w:rsidR="00C91701" w:rsidRPr="0008578F">
        <w:rPr>
          <w:szCs w:val="24"/>
        </w:rPr>
        <w:t xml:space="preserve"> % RH</w:t>
      </w:r>
      <w:r w:rsidR="00C91701" w:rsidRPr="0008578F">
        <w:rPr>
          <w:szCs w:val="24"/>
        </w:rPr>
        <w:t>，周围环境剂量当量率不超过</w:t>
      </w:r>
      <w:r w:rsidR="00C91701" w:rsidRPr="0008578F">
        <w:rPr>
          <w:szCs w:val="24"/>
        </w:rPr>
        <w:t>0.25μSv/h</w:t>
      </w:r>
    </w:p>
    <w:p w14:paraId="7E219A90" w14:textId="5BE0EAC1" w:rsidR="00C91701" w:rsidRPr="0008578F" w:rsidRDefault="00680FD1" w:rsidP="00503C7F">
      <w:pPr>
        <w:spacing w:line="500" w:lineRule="exact"/>
        <w:rPr>
          <w:szCs w:val="24"/>
        </w:rPr>
      </w:pPr>
      <w:r>
        <w:t>G</w:t>
      </w:r>
      <w:r w:rsidR="009D4696">
        <w:t>.</w:t>
      </w:r>
      <w:r w:rsidR="00C91701" w:rsidRPr="0008578F">
        <w:t xml:space="preserve">1.2  </w:t>
      </w:r>
      <w:r w:rsidR="00C91701" w:rsidRPr="0008578F">
        <w:t>测量标准：</w:t>
      </w:r>
      <w:r w:rsidR="00C91701" w:rsidRPr="0008578F">
        <w:rPr>
          <w:szCs w:val="24"/>
        </w:rPr>
        <w:t>点状</w:t>
      </w:r>
      <w:r w:rsidR="00C91701" w:rsidRPr="0008578F">
        <w:rPr>
          <w:szCs w:val="24"/>
        </w:rPr>
        <w:t>γ</w:t>
      </w:r>
      <w:r w:rsidR="00C91701" w:rsidRPr="0008578F">
        <w:rPr>
          <w:szCs w:val="24"/>
        </w:rPr>
        <w:t>放射性参考源，核素：</w:t>
      </w:r>
      <w:r w:rsidR="00C91701" w:rsidRPr="0008578F">
        <w:rPr>
          <w:szCs w:val="24"/>
          <w:vertAlign w:val="superscript"/>
        </w:rPr>
        <w:t xml:space="preserve"> 137</w:t>
      </w:r>
      <w:r w:rsidR="00C91701" w:rsidRPr="0008578F">
        <w:rPr>
          <w:szCs w:val="24"/>
        </w:rPr>
        <w:t>Cs</w:t>
      </w:r>
      <w:r w:rsidR="005548F4">
        <w:rPr>
          <w:rFonts w:hint="eastAsia"/>
          <w:szCs w:val="24"/>
        </w:rPr>
        <w:t>，活度为</w:t>
      </w:r>
      <w:r w:rsidR="005548F4">
        <w:rPr>
          <w:rFonts w:hint="eastAsia"/>
          <w:szCs w:val="24"/>
        </w:rPr>
        <w:t>9</w:t>
      </w:r>
      <w:r w:rsidR="005548F4">
        <w:rPr>
          <w:szCs w:val="24"/>
        </w:rPr>
        <w:t>3</w:t>
      </w:r>
      <w:r w:rsidR="005548F4">
        <w:rPr>
          <w:rFonts w:hint="eastAsia"/>
          <w:szCs w:val="24"/>
        </w:rPr>
        <w:t>k</w:t>
      </w:r>
      <w:r w:rsidR="005548F4">
        <w:rPr>
          <w:szCs w:val="24"/>
        </w:rPr>
        <w:t xml:space="preserve">Bq, </w:t>
      </w:r>
      <w:r w:rsidR="00C91701" w:rsidRPr="0008578F">
        <w:rPr>
          <w:szCs w:val="24"/>
        </w:rPr>
        <w:t xml:space="preserve"> </w:t>
      </w:r>
      <w:r w:rsidR="00C91701" w:rsidRPr="0008578F">
        <w:rPr>
          <w:i/>
          <w:szCs w:val="24"/>
        </w:rPr>
        <w:t>U</w:t>
      </w:r>
      <w:r w:rsidR="00C91701" w:rsidRPr="0062297B">
        <w:rPr>
          <w:iCs/>
          <w:szCs w:val="24"/>
          <w:vertAlign w:val="subscript"/>
        </w:rPr>
        <w:t>rel</w:t>
      </w:r>
      <w:r w:rsidR="00C91701" w:rsidRPr="0008578F">
        <w:rPr>
          <w:szCs w:val="24"/>
        </w:rPr>
        <w:t>=</w:t>
      </w:r>
      <w:r w:rsidR="00FE374A">
        <w:rPr>
          <w:rFonts w:hint="eastAsia"/>
          <w:szCs w:val="24"/>
        </w:rPr>
        <w:t>3</w:t>
      </w:r>
      <w:r w:rsidR="00C91701" w:rsidRPr="0008578F">
        <w:rPr>
          <w:szCs w:val="24"/>
        </w:rPr>
        <w:t xml:space="preserve">.5% </w:t>
      </w:r>
      <w:r w:rsidR="007362EF">
        <w:rPr>
          <w:rFonts w:hint="eastAsia"/>
          <w:szCs w:val="24"/>
        </w:rPr>
        <w:t>（</w:t>
      </w:r>
      <w:r w:rsidR="00C91701" w:rsidRPr="0008578F">
        <w:rPr>
          <w:i/>
          <w:szCs w:val="24"/>
        </w:rPr>
        <w:t>k</w:t>
      </w:r>
      <w:r w:rsidR="00C91701" w:rsidRPr="0008578F">
        <w:rPr>
          <w:szCs w:val="24"/>
        </w:rPr>
        <w:t>=2</w:t>
      </w:r>
      <w:r w:rsidR="007362EF">
        <w:rPr>
          <w:rFonts w:hint="eastAsia"/>
          <w:szCs w:val="24"/>
        </w:rPr>
        <w:t>）</w:t>
      </w:r>
      <w:r w:rsidR="00C91701" w:rsidRPr="0008578F">
        <w:rPr>
          <w:szCs w:val="24"/>
        </w:rPr>
        <w:t>。</w:t>
      </w:r>
    </w:p>
    <w:p w14:paraId="6A3374FB" w14:textId="73C1C421" w:rsidR="00C91701" w:rsidRPr="0008578F" w:rsidRDefault="00680FD1" w:rsidP="00C91701">
      <w:pPr>
        <w:spacing w:line="500" w:lineRule="exact"/>
      </w:pPr>
      <w:r>
        <w:t>G</w:t>
      </w:r>
      <w:r w:rsidR="009D4696">
        <w:t>.</w:t>
      </w:r>
      <w:r w:rsidR="00C91701" w:rsidRPr="0008578F">
        <w:t xml:space="preserve">1.3  </w:t>
      </w:r>
      <w:r w:rsidR="00C91701" w:rsidRPr="0008578F">
        <w:t>被测对象：</w:t>
      </w:r>
      <w:r w:rsidR="00FC2D0E">
        <w:t>行人与行李放射性监测装置</w:t>
      </w:r>
      <w:r w:rsidR="00C91701" w:rsidRPr="0008578F">
        <w:t>，活度响应。</w:t>
      </w:r>
    </w:p>
    <w:p w14:paraId="531BA5F6" w14:textId="43B001C3" w:rsidR="00C91701" w:rsidRPr="0008578F" w:rsidRDefault="00680FD1" w:rsidP="00C91701">
      <w:pPr>
        <w:spacing w:line="500" w:lineRule="exact"/>
      </w:pPr>
      <w:r>
        <w:t>G</w:t>
      </w:r>
      <w:r w:rsidR="009D4696">
        <w:t>.</w:t>
      </w:r>
      <w:r w:rsidR="00C91701" w:rsidRPr="0008578F">
        <w:t xml:space="preserve">1.4  </w:t>
      </w:r>
      <w:r w:rsidR="00C91701" w:rsidRPr="0008578F">
        <w:t>测量方式：利用</w:t>
      </w:r>
      <w:r w:rsidR="00C91701" w:rsidRPr="0008578F">
        <w:rPr>
          <w:szCs w:val="24"/>
        </w:rPr>
        <w:t>γ</w:t>
      </w:r>
      <w:r w:rsidR="00C91701" w:rsidRPr="0008578F">
        <w:rPr>
          <w:szCs w:val="24"/>
        </w:rPr>
        <w:t>放射性参考源</w:t>
      </w:r>
      <w:r w:rsidR="00C91701" w:rsidRPr="0008578F">
        <w:t>校准</w:t>
      </w:r>
      <w:r w:rsidR="00FC2D0E">
        <w:t>行人与行李放射性监测装置</w:t>
      </w:r>
      <w:r w:rsidR="00C91701" w:rsidRPr="0008578F">
        <w:t>，</w:t>
      </w:r>
      <w:r w:rsidR="00C91701">
        <w:t>监测</w:t>
      </w:r>
      <w:r w:rsidR="007412DA">
        <w:t>装置</w:t>
      </w:r>
      <w:r w:rsidR="00C91701" w:rsidRPr="0008578F">
        <w:t>扣除本底后的净计数率（</w:t>
      </w:r>
      <w:r w:rsidR="00C91701" w:rsidRPr="0008578F">
        <w:t>s</w:t>
      </w:r>
      <w:r w:rsidR="00C91701" w:rsidRPr="0008578F">
        <w:rPr>
          <w:vertAlign w:val="superscript"/>
        </w:rPr>
        <w:t>-1</w:t>
      </w:r>
      <w:r w:rsidR="00C91701" w:rsidRPr="0008578F">
        <w:t>），除以</w:t>
      </w:r>
      <w:r w:rsidR="00C91701" w:rsidRPr="0008578F">
        <w:rPr>
          <w:szCs w:val="24"/>
        </w:rPr>
        <w:t>γ</w:t>
      </w:r>
      <w:r w:rsidR="00C91701" w:rsidRPr="0008578F">
        <w:rPr>
          <w:szCs w:val="24"/>
        </w:rPr>
        <w:t>放射性参考源</w:t>
      </w:r>
      <w:r w:rsidR="00C91701" w:rsidRPr="0008578F">
        <w:t>活度值（</w:t>
      </w:r>
      <w:r w:rsidR="00C91701" w:rsidRPr="0008578F">
        <w:t>Bq</w:t>
      </w:r>
      <w:r w:rsidR="00C91701" w:rsidRPr="0008578F">
        <w:t>），即可得到被校准</w:t>
      </w:r>
      <w:r w:rsidR="00FC2D0E">
        <w:t>行人与行李放射性监测装置</w:t>
      </w:r>
      <w:r w:rsidR="00C91701" w:rsidRPr="0008578F">
        <w:t>的活度响应（</w:t>
      </w:r>
      <w:r w:rsidR="00C91701" w:rsidRPr="0008578F">
        <w:t>s</w:t>
      </w:r>
      <w:r w:rsidR="00C91701" w:rsidRPr="0008578F">
        <w:rPr>
          <w:vertAlign w:val="superscript"/>
        </w:rPr>
        <w:t>-1</w:t>
      </w:r>
      <w:r w:rsidR="00971FC9">
        <w:t>·</w:t>
      </w:r>
      <w:r w:rsidR="00C91701" w:rsidRPr="0008578F">
        <w:t>Bq</w:t>
      </w:r>
      <w:r w:rsidR="00C91701" w:rsidRPr="0008578F">
        <w:rPr>
          <w:vertAlign w:val="superscript"/>
        </w:rPr>
        <w:t>-1</w:t>
      </w:r>
      <w:r w:rsidR="00C91701" w:rsidRPr="0008578F">
        <w:t>）。</w:t>
      </w:r>
    </w:p>
    <w:p w14:paraId="66BAB3F8" w14:textId="0DB5B020" w:rsidR="00C91701" w:rsidRPr="0008578F" w:rsidRDefault="00680FD1" w:rsidP="00C91701">
      <w:pPr>
        <w:spacing w:line="500" w:lineRule="exact"/>
      </w:pPr>
      <w:r>
        <w:t>G</w:t>
      </w:r>
      <w:r w:rsidR="009D4696">
        <w:t>.</w:t>
      </w:r>
      <w:r w:rsidR="00C91701" w:rsidRPr="0008578F">
        <w:t xml:space="preserve">1.5  </w:t>
      </w:r>
      <w:r w:rsidR="00C91701" w:rsidRPr="0008578F">
        <w:t>评定结果的使用：在符合上述条件下的测量结果</w:t>
      </w:r>
      <w:r w:rsidR="00074ABC">
        <w:rPr>
          <w:rFonts w:hint="eastAsia"/>
        </w:rPr>
        <w:t>，</w:t>
      </w:r>
      <w:r w:rsidR="00C91701" w:rsidRPr="0008578F">
        <w:t>可使用本方法进行不确定度的评定。</w:t>
      </w:r>
    </w:p>
    <w:p w14:paraId="239716A0" w14:textId="42FC262A" w:rsidR="00C91701" w:rsidRPr="0008578F" w:rsidRDefault="00680FD1" w:rsidP="001162F1">
      <w:pPr>
        <w:spacing w:line="500" w:lineRule="exact"/>
      </w:pPr>
      <w:r>
        <w:t>G</w:t>
      </w:r>
      <w:r w:rsidR="009D4696">
        <w:t>.</w:t>
      </w:r>
      <w:r w:rsidR="001162F1">
        <w:t xml:space="preserve">2 </w:t>
      </w:r>
      <w:r w:rsidR="00C91701" w:rsidRPr="0008578F">
        <w:t>评定模型</w:t>
      </w:r>
    </w:p>
    <w:p w14:paraId="764BB051" w14:textId="77777777" w:rsidR="00A92239" w:rsidRPr="00A92239" w:rsidRDefault="00FC2D0E" w:rsidP="001162F1">
      <w:pPr>
        <w:spacing w:line="500" w:lineRule="exact"/>
        <w:ind w:firstLineChars="200" w:firstLine="480"/>
      </w:pPr>
      <w:r>
        <w:t>行人与行李放射性监测装置</w:t>
      </w:r>
      <w:r w:rsidR="00C91701" w:rsidRPr="00A92239">
        <w:t>数学模型</w:t>
      </w:r>
      <w:r w:rsidR="00C91701" w:rsidRPr="00A92239">
        <w:t>:</w:t>
      </w:r>
    </w:p>
    <w:p w14:paraId="50B81C78" w14:textId="77777777" w:rsidR="00C91701" w:rsidRPr="00A92239" w:rsidRDefault="00D15496" w:rsidP="00A92239">
      <w:pPr>
        <w:spacing w:line="360" w:lineRule="auto"/>
      </w:pPr>
      <m:oMathPara>
        <m:oMathParaPr>
          <m:jc m:val="center"/>
        </m:oMathParaPr>
        <m:oMath>
          <m:r>
            <w:rPr>
              <w:rFonts w:ascii="Cambria Math"/>
              <w:szCs w:val="24"/>
            </w:rPr>
            <m:t>R=</m:t>
          </m:r>
          <m:f>
            <m:fPr>
              <m:ctrlPr>
                <w:rPr>
                  <w:rFonts w:ascii="Cambria Math" w:hAnsi="Cambria Math"/>
                  <w:i/>
                  <w:szCs w:val="24"/>
                </w:rPr>
              </m:ctrlPr>
            </m:fPr>
            <m:num>
              <m:r>
                <w:rPr>
                  <w:rFonts w:ascii="Cambria Math"/>
                  <w:szCs w:val="24"/>
                </w:rPr>
                <m:t>N</m:t>
              </m:r>
              <m:r>
                <w:rPr>
                  <w:rFonts w:ascii="Cambria Math"/>
                  <w:szCs w:val="24"/>
                </w:rPr>
                <m:t>-</m:t>
              </m:r>
              <m:sSub>
                <m:sSubPr>
                  <m:ctrlPr>
                    <w:rPr>
                      <w:rFonts w:ascii="Cambria Math" w:hAnsi="Cambria Math"/>
                      <w:i/>
                      <w:szCs w:val="24"/>
                    </w:rPr>
                  </m:ctrlPr>
                </m:sSubPr>
                <m:e>
                  <m:r>
                    <w:rPr>
                      <w:rFonts w:ascii="Cambria Math"/>
                      <w:szCs w:val="24"/>
                    </w:rPr>
                    <m:t>N</m:t>
                  </m:r>
                </m:e>
                <m:sub>
                  <m:r>
                    <w:rPr>
                      <w:rFonts w:ascii="Cambria Math"/>
                      <w:szCs w:val="24"/>
                    </w:rPr>
                    <m:t>b</m:t>
                  </m:r>
                </m:sub>
              </m:sSub>
            </m:num>
            <m:den>
              <m:r>
                <w:rPr>
                  <w:rFonts w:ascii="Cambria Math"/>
                  <w:szCs w:val="24"/>
                </w:rPr>
                <m:t>A</m:t>
              </m:r>
            </m:den>
          </m:f>
        </m:oMath>
      </m:oMathPara>
    </w:p>
    <w:p w14:paraId="422909FA" w14:textId="77777777" w:rsidR="00C91701" w:rsidRPr="0008578F" w:rsidRDefault="00C91701" w:rsidP="00C91701">
      <w:pPr>
        <w:spacing w:line="500" w:lineRule="exact"/>
      </w:pPr>
      <w:r w:rsidRPr="0008578F">
        <w:t>式中</w:t>
      </w:r>
      <w:r w:rsidRPr="0008578F">
        <w:t xml:space="preserve">: </w:t>
      </w:r>
      <w:r w:rsidRPr="0008578F">
        <w:rPr>
          <w:i/>
        </w:rPr>
        <w:t>R</w:t>
      </w:r>
      <w:r w:rsidRPr="0008578F">
        <w:t>－为</w:t>
      </w:r>
      <w:r w:rsidR="00FC2D0E">
        <w:t>行人与行李放射性监测装置</w:t>
      </w:r>
      <w:r w:rsidRPr="0008578F">
        <w:t>活度响应</w:t>
      </w:r>
      <w:r w:rsidR="00FE374A">
        <w:rPr>
          <w:rFonts w:hint="eastAsia"/>
        </w:rPr>
        <w:t>，</w:t>
      </w:r>
      <w:r w:rsidR="00FE374A">
        <w:rPr>
          <w:rFonts w:hint="eastAsia"/>
        </w:rPr>
        <w:t>s</w:t>
      </w:r>
      <w:r w:rsidR="00FE374A" w:rsidRPr="00FE374A">
        <w:rPr>
          <w:vertAlign w:val="superscript"/>
        </w:rPr>
        <w:t>-1</w:t>
      </w:r>
      <w:r w:rsidR="00074ABC">
        <w:t>·</w:t>
      </w:r>
      <w:r w:rsidR="00FE374A">
        <w:t>Bq</w:t>
      </w:r>
      <w:r w:rsidR="00074ABC" w:rsidRPr="00074ABC">
        <w:rPr>
          <w:rFonts w:hint="eastAsia"/>
          <w:vertAlign w:val="superscript"/>
        </w:rPr>
        <w:t>-</w:t>
      </w:r>
      <w:r w:rsidR="00074ABC" w:rsidRPr="00074ABC">
        <w:rPr>
          <w:vertAlign w:val="superscript"/>
        </w:rPr>
        <w:t>1</w:t>
      </w:r>
      <w:r w:rsidRPr="0008578F">
        <w:t>；</w:t>
      </w:r>
    </w:p>
    <w:p w14:paraId="3B708241" w14:textId="77777777" w:rsidR="00C91701" w:rsidRPr="0008578F" w:rsidRDefault="00C91701" w:rsidP="008A12B6">
      <w:pPr>
        <w:spacing w:line="500" w:lineRule="exact"/>
        <w:ind w:firstLineChars="250" w:firstLine="600"/>
      </w:pPr>
      <w:r w:rsidRPr="0008578F">
        <w:rPr>
          <w:i/>
        </w:rPr>
        <w:t>N</w:t>
      </w:r>
      <w:r w:rsidRPr="0008578F">
        <w:t>－为</w:t>
      </w:r>
      <w:r w:rsidR="00FC2D0E">
        <w:t>行人与行李放射性监测装置</w:t>
      </w:r>
      <w:r w:rsidRPr="0008578F">
        <w:t>对</w:t>
      </w:r>
      <w:r w:rsidRPr="0008578F">
        <w:rPr>
          <w:szCs w:val="24"/>
        </w:rPr>
        <w:t>γ</w:t>
      </w:r>
      <w:r w:rsidRPr="0008578F">
        <w:rPr>
          <w:szCs w:val="24"/>
        </w:rPr>
        <w:t>参考源</w:t>
      </w:r>
      <w:r w:rsidRPr="0008578F">
        <w:t>的示值</w:t>
      </w:r>
      <w:r w:rsidR="00737984">
        <w:rPr>
          <w:rFonts w:hint="eastAsia"/>
        </w:rPr>
        <w:t>平均值</w:t>
      </w:r>
      <w:r w:rsidR="00FE374A">
        <w:rPr>
          <w:rFonts w:hint="eastAsia"/>
        </w:rPr>
        <w:t>，</w:t>
      </w:r>
      <w:r w:rsidR="00FE374A">
        <w:rPr>
          <w:rFonts w:hint="eastAsia"/>
        </w:rPr>
        <w:t>s</w:t>
      </w:r>
      <w:r w:rsidR="00FE374A" w:rsidRPr="00FE374A">
        <w:rPr>
          <w:vertAlign w:val="superscript"/>
        </w:rPr>
        <w:t>-1</w:t>
      </w:r>
      <w:r w:rsidRPr="0008578F">
        <w:t>；</w:t>
      </w:r>
    </w:p>
    <w:p w14:paraId="6641C78F" w14:textId="77777777" w:rsidR="00C91701" w:rsidRPr="0008578F" w:rsidRDefault="00C91701" w:rsidP="008A12B6">
      <w:pPr>
        <w:spacing w:line="500" w:lineRule="exact"/>
        <w:ind w:firstLineChars="250" w:firstLine="600"/>
      </w:pPr>
      <w:r w:rsidRPr="0008578F">
        <w:rPr>
          <w:i/>
        </w:rPr>
        <w:t>N</w:t>
      </w:r>
      <w:r w:rsidRPr="0008578F">
        <w:rPr>
          <w:i/>
          <w:vertAlign w:val="subscript"/>
        </w:rPr>
        <w:t>b</w:t>
      </w:r>
      <w:r w:rsidRPr="0008578F">
        <w:t>－为</w:t>
      </w:r>
      <w:r w:rsidR="00FC2D0E">
        <w:t>行人与行李放射性监测装置</w:t>
      </w:r>
      <w:r w:rsidRPr="0008578F">
        <w:t>的本底计数率</w:t>
      </w:r>
      <w:r w:rsidR="00FE374A">
        <w:rPr>
          <w:rFonts w:hint="eastAsia"/>
        </w:rPr>
        <w:t>，</w:t>
      </w:r>
      <w:r w:rsidR="00FE374A">
        <w:rPr>
          <w:rFonts w:hint="eastAsia"/>
        </w:rPr>
        <w:t>s</w:t>
      </w:r>
      <w:r w:rsidR="00FE374A" w:rsidRPr="00FE374A">
        <w:rPr>
          <w:vertAlign w:val="superscript"/>
        </w:rPr>
        <w:t>-1</w:t>
      </w:r>
      <w:r w:rsidRPr="0008578F">
        <w:t>；</w:t>
      </w:r>
    </w:p>
    <w:p w14:paraId="0491B1E3" w14:textId="77777777" w:rsidR="00C91701" w:rsidRPr="0008578F" w:rsidRDefault="00C91701" w:rsidP="008A12B6">
      <w:pPr>
        <w:spacing w:line="500" w:lineRule="exact"/>
        <w:ind w:firstLineChars="250" w:firstLine="600"/>
        <w:rPr>
          <w:sz w:val="28"/>
        </w:rPr>
      </w:pPr>
      <w:r w:rsidRPr="0008578F">
        <w:rPr>
          <w:i/>
        </w:rPr>
        <w:t>A</w:t>
      </w:r>
      <w:r w:rsidRPr="0008578F">
        <w:rPr>
          <w:i/>
          <w:vertAlign w:val="subscript"/>
        </w:rPr>
        <w:t>s</w:t>
      </w:r>
      <w:r w:rsidRPr="0008578F">
        <w:t>－为</w:t>
      </w:r>
      <w:r w:rsidRPr="0008578F">
        <w:rPr>
          <w:szCs w:val="24"/>
        </w:rPr>
        <w:t>γ</w:t>
      </w:r>
      <w:r w:rsidRPr="0008578F">
        <w:rPr>
          <w:szCs w:val="24"/>
        </w:rPr>
        <w:t>参考</w:t>
      </w:r>
      <w:r w:rsidRPr="0008578F">
        <w:t>源的活度值</w:t>
      </w:r>
      <w:r w:rsidR="00FE374A">
        <w:rPr>
          <w:rFonts w:hint="eastAsia"/>
        </w:rPr>
        <w:t>，</w:t>
      </w:r>
      <w:r w:rsidR="00FE374A">
        <w:rPr>
          <w:rFonts w:hint="eastAsia"/>
        </w:rPr>
        <w:t>Bq</w:t>
      </w:r>
      <w:r w:rsidRPr="0008578F">
        <w:t>。</w:t>
      </w:r>
    </w:p>
    <w:p w14:paraId="64620B62" w14:textId="6342CF7A" w:rsidR="00C91701" w:rsidRPr="0008578F" w:rsidRDefault="00680FD1" w:rsidP="00AA05A3">
      <w:pPr>
        <w:spacing w:beforeLines="100" w:before="312" w:line="500" w:lineRule="exact"/>
      </w:pPr>
      <w:r>
        <w:t>G</w:t>
      </w:r>
      <w:r w:rsidR="009D4696">
        <w:t>.</w:t>
      </w:r>
      <w:r w:rsidR="001162F1">
        <w:t xml:space="preserve">3 </w:t>
      </w:r>
      <w:r w:rsidR="00C91701" w:rsidRPr="0008578F">
        <w:t>输入量的标准不确定度评定</w:t>
      </w:r>
    </w:p>
    <w:p w14:paraId="205B981A" w14:textId="485C9011" w:rsidR="00C91701" w:rsidRPr="0008578F" w:rsidRDefault="00680FD1" w:rsidP="00C91701">
      <w:pPr>
        <w:spacing w:before="100" w:line="500" w:lineRule="exact"/>
      </w:pPr>
      <w:r>
        <w:t>G</w:t>
      </w:r>
      <w:r w:rsidR="009D4696">
        <w:t>.</w:t>
      </w:r>
      <w:r w:rsidR="00C91701" w:rsidRPr="0008578F">
        <w:t>3.1</w:t>
      </w:r>
      <w:r w:rsidR="00C91701" w:rsidRPr="0008578F">
        <w:t>输入量</w:t>
      </w:r>
      <w:r w:rsidR="00C91701" w:rsidRPr="0008578F">
        <w:rPr>
          <w:i/>
        </w:rPr>
        <w:t>N</w:t>
      </w:r>
      <w:r w:rsidR="00C91701" w:rsidRPr="0008578F">
        <w:t>的标准不确定度</w:t>
      </w:r>
      <w:r w:rsidR="00C91701" w:rsidRPr="0008578F">
        <w:t>u(</w:t>
      </w:r>
      <w:r w:rsidR="00C91701" w:rsidRPr="0008578F">
        <w:rPr>
          <w:i/>
        </w:rPr>
        <w:t>N</w:t>
      </w:r>
      <w:r w:rsidR="00C91701" w:rsidRPr="0008578F">
        <w:t>)</w:t>
      </w:r>
      <w:r w:rsidR="00C91701" w:rsidRPr="0008578F">
        <w:t>评定</w:t>
      </w:r>
    </w:p>
    <w:p w14:paraId="74E6EDB1" w14:textId="77777777" w:rsidR="00C91701" w:rsidRPr="0008578F" w:rsidRDefault="00C91701" w:rsidP="00C91701">
      <w:pPr>
        <w:spacing w:before="100" w:line="500" w:lineRule="exact"/>
        <w:ind w:firstLine="570"/>
      </w:pPr>
      <w:r w:rsidRPr="0008578F">
        <w:lastRenderedPageBreak/>
        <w:t>输入量</w:t>
      </w:r>
      <w:r w:rsidRPr="0008578F">
        <w:rPr>
          <w:i/>
        </w:rPr>
        <w:t>N</w:t>
      </w:r>
      <w:r w:rsidRPr="0008578F">
        <w:t>的标准不确定度来源主要是</w:t>
      </w:r>
      <w:r w:rsidR="00FC2D0E">
        <w:t>行人与行李放射性监测装置</w:t>
      </w:r>
      <w:r w:rsidRPr="0008578F">
        <w:t>的测量不重复性和参考源与</w:t>
      </w:r>
      <w:r>
        <w:t>监测</w:t>
      </w:r>
      <w:r w:rsidR="007412DA">
        <w:t>装置</w:t>
      </w:r>
      <w:r w:rsidRPr="0008578F">
        <w:t>探头距离位置偏差。前者可以通过连续测量得到测量</w:t>
      </w:r>
      <w:r>
        <w:rPr>
          <w:rFonts w:hint="eastAsia"/>
        </w:rPr>
        <w:t>列</w:t>
      </w:r>
      <w:r w:rsidRPr="0008578F">
        <w:t>，采用</w:t>
      </w:r>
      <w:r w:rsidRPr="0008578F">
        <w:t>A</w:t>
      </w:r>
      <w:r w:rsidRPr="0008578F">
        <w:t>类方法评定，后者可以用实验得到测量值</w:t>
      </w:r>
      <w:r w:rsidRPr="0008578F">
        <w:t>,</w:t>
      </w:r>
      <w:r w:rsidRPr="0008578F">
        <w:t>采用</w:t>
      </w:r>
      <w:r w:rsidRPr="0008578F">
        <w:t>B</w:t>
      </w:r>
      <w:r w:rsidRPr="0008578F">
        <w:t>类方法评定。</w:t>
      </w:r>
    </w:p>
    <w:p w14:paraId="5A398DBE" w14:textId="4E621929" w:rsidR="00C91701" w:rsidRPr="0008578F" w:rsidRDefault="00680FD1" w:rsidP="00B30BFB">
      <w:pPr>
        <w:pStyle w:val="ac"/>
        <w:spacing w:before="100" w:line="500" w:lineRule="exact"/>
        <w:ind w:leftChars="0"/>
        <w:jc w:val="left"/>
      </w:pPr>
      <w:r>
        <w:rPr>
          <w:rFonts w:hint="eastAsia"/>
        </w:rPr>
        <w:t>G</w:t>
      </w:r>
      <w:r w:rsidR="009D4696">
        <w:rPr>
          <w:rFonts w:hint="eastAsia"/>
        </w:rPr>
        <w:t>.</w:t>
      </w:r>
      <w:r w:rsidR="00B30BFB">
        <w:t>3.1.1</w:t>
      </w:r>
      <w:r w:rsidR="00C91701" w:rsidRPr="0008578F">
        <w:t>输入量</w:t>
      </w:r>
      <w:r w:rsidR="00C91701" w:rsidRPr="0008578F">
        <w:rPr>
          <w:i/>
        </w:rPr>
        <w:t>N</w:t>
      </w:r>
      <w:r w:rsidR="00C91701" w:rsidRPr="0008578F">
        <w:t>的测量不重复性引入的标准不确定度</w:t>
      </w:r>
      <w:r w:rsidR="00C91701" w:rsidRPr="0008578F">
        <w:t>u(</w:t>
      </w:r>
      <w:r w:rsidR="00C91701" w:rsidRPr="0008578F">
        <w:rPr>
          <w:i/>
        </w:rPr>
        <w:t>N</w:t>
      </w:r>
      <w:r w:rsidR="00C91701" w:rsidRPr="0008578F">
        <w:rPr>
          <w:vertAlign w:val="subscript"/>
        </w:rPr>
        <w:t>1</w:t>
      </w:r>
      <w:r w:rsidR="00C91701" w:rsidRPr="0008578F">
        <w:t>)</w:t>
      </w:r>
      <w:r w:rsidR="00C91701" w:rsidRPr="0008578F">
        <w:t>的评定</w:t>
      </w:r>
    </w:p>
    <w:p w14:paraId="6CFFA855" w14:textId="77777777" w:rsidR="00C91701" w:rsidRPr="0008578F" w:rsidRDefault="00C91701" w:rsidP="00C91701">
      <w:pPr>
        <w:spacing w:before="100" w:line="500" w:lineRule="exact"/>
        <w:ind w:firstLine="549"/>
      </w:pPr>
      <w:r w:rsidRPr="0008578F">
        <w:t>任意选择四台同型号的</w:t>
      </w:r>
      <w:r w:rsidR="00FC2D0E">
        <w:t>行人与行李放射性监测装置</w:t>
      </w:r>
      <w:r w:rsidRPr="0008578F">
        <w:t>，在重复条件下对</w:t>
      </w:r>
      <w:r w:rsidRPr="0008578F">
        <w:rPr>
          <w:vertAlign w:val="superscript"/>
        </w:rPr>
        <w:t>137</w:t>
      </w:r>
      <w:r w:rsidRPr="0008578F">
        <w:t>Cs</w:t>
      </w:r>
      <w:r w:rsidRPr="0008578F">
        <w:t>参考源连续测量</w:t>
      </w:r>
      <w:r w:rsidR="00B226C7">
        <w:rPr>
          <w:rFonts w:hint="eastAsia"/>
        </w:rPr>
        <w:t>10</w:t>
      </w:r>
      <w:r w:rsidRPr="0008578F">
        <w:t>次</w:t>
      </w:r>
      <w:r w:rsidRPr="0008578F">
        <w:t>,</w:t>
      </w:r>
      <w:r>
        <w:t>监测</w:t>
      </w:r>
      <w:r w:rsidR="007412DA">
        <w:t>装置</w:t>
      </w:r>
      <w:r w:rsidRPr="0008578F">
        <w:t>的四组示值见表</w:t>
      </w:r>
      <w:r w:rsidRPr="0008578F">
        <w:t>3-1</w:t>
      </w:r>
      <w:r w:rsidRPr="0008578F">
        <w:t>：</w:t>
      </w:r>
    </w:p>
    <w:p w14:paraId="26E9BDD1" w14:textId="77777777" w:rsidR="00C91701" w:rsidRPr="0008578F" w:rsidRDefault="00C91701" w:rsidP="00C91701">
      <w:pPr>
        <w:spacing w:before="100" w:line="500" w:lineRule="exact"/>
        <w:ind w:firstLine="549"/>
        <w:jc w:val="center"/>
      </w:pPr>
      <w:r w:rsidRPr="0008578F">
        <w:t>表</w:t>
      </w:r>
      <w:r w:rsidRPr="0008578F">
        <w:t xml:space="preserve">3-1 </w:t>
      </w:r>
      <w:r w:rsidRPr="0008578F">
        <w:t>四台</w:t>
      </w:r>
      <w:r w:rsidR="00FC2D0E">
        <w:t>行人与行李放射性监测装置</w:t>
      </w:r>
      <w:r w:rsidRPr="0008578F">
        <w:t>的连续测量数据</w:t>
      </w:r>
    </w:p>
    <w:tbl>
      <w:tblPr>
        <w:tblW w:w="91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828"/>
        <w:gridCol w:w="828"/>
        <w:gridCol w:w="828"/>
        <w:gridCol w:w="828"/>
        <w:gridCol w:w="828"/>
        <w:gridCol w:w="828"/>
        <w:gridCol w:w="828"/>
        <w:gridCol w:w="828"/>
        <w:gridCol w:w="828"/>
        <w:gridCol w:w="828"/>
      </w:tblGrid>
      <w:tr w:rsidR="00C91701" w:rsidRPr="0008578F" w14:paraId="43A7ED46" w14:textId="77777777" w:rsidTr="00296B7C">
        <w:trPr>
          <w:cantSplit/>
          <w:trHeight w:val="454"/>
          <w:jc w:val="center"/>
        </w:trPr>
        <w:tc>
          <w:tcPr>
            <w:tcW w:w="828" w:type="dxa"/>
            <w:vAlign w:val="center"/>
          </w:tcPr>
          <w:p w14:paraId="7023B4FE" w14:textId="77777777" w:rsidR="00C91701" w:rsidRPr="0008578F" w:rsidRDefault="00C91701" w:rsidP="00296B7C">
            <w:pPr>
              <w:jc w:val="center"/>
            </w:pPr>
            <w:r w:rsidRPr="0008578F">
              <w:t>仪器</w:t>
            </w:r>
          </w:p>
        </w:tc>
        <w:tc>
          <w:tcPr>
            <w:tcW w:w="8280" w:type="dxa"/>
            <w:gridSpan w:val="10"/>
            <w:vAlign w:val="center"/>
          </w:tcPr>
          <w:p w14:paraId="24E36BB6" w14:textId="77777777" w:rsidR="00C91701" w:rsidRPr="0008578F" w:rsidRDefault="00C91701" w:rsidP="00296B7C">
            <w:pPr>
              <w:jc w:val="center"/>
            </w:pPr>
            <w:r w:rsidRPr="0008578F">
              <w:t>计数率单位：</w:t>
            </w:r>
            <w:r w:rsidRPr="0008578F">
              <w:t>s</w:t>
            </w:r>
            <w:r w:rsidRPr="0008578F">
              <w:rPr>
                <w:vertAlign w:val="superscript"/>
              </w:rPr>
              <w:t>-1</w:t>
            </w:r>
          </w:p>
        </w:tc>
      </w:tr>
      <w:tr w:rsidR="003060C4" w:rsidRPr="0008578F" w14:paraId="1CC95A67" w14:textId="77777777" w:rsidTr="000D450F">
        <w:trPr>
          <w:cantSplit/>
          <w:trHeight w:val="454"/>
          <w:jc w:val="center"/>
        </w:trPr>
        <w:tc>
          <w:tcPr>
            <w:tcW w:w="828" w:type="dxa"/>
            <w:shd w:val="clear" w:color="auto" w:fill="auto"/>
            <w:vAlign w:val="center"/>
          </w:tcPr>
          <w:p w14:paraId="1C466D33" w14:textId="77777777" w:rsidR="003060C4" w:rsidRPr="0008578F" w:rsidRDefault="003060C4" w:rsidP="003060C4">
            <w:pPr>
              <w:jc w:val="center"/>
              <w:rPr>
                <w:szCs w:val="24"/>
              </w:rPr>
            </w:pPr>
            <w:r w:rsidRPr="0008578F">
              <w:rPr>
                <w:szCs w:val="24"/>
              </w:rPr>
              <w:t>1</w:t>
            </w:r>
          </w:p>
        </w:tc>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7FE0A" w14:textId="4305F432" w:rsidR="003060C4" w:rsidRPr="00A6474C" w:rsidRDefault="003060C4" w:rsidP="003060C4">
            <w:pPr>
              <w:jc w:val="center"/>
              <w:rPr>
                <w:rFonts w:ascii="宋体" w:hAnsi="宋体" w:cs="宋体"/>
                <w:szCs w:val="24"/>
              </w:rPr>
            </w:pPr>
            <w:r>
              <w:rPr>
                <w:color w:val="000000"/>
              </w:rPr>
              <w:t>3819</w:t>
            </w:r>
          </w:p>
        </w:tc>
        <w:tc>
          <w:tcPr>
            <w:tcW w:w="828" w:type="dxa"/>
            <w:tcBorders>
              <w:top w:val="single" w:sz="8" w:space="0" w:color="000000"/>
              <w:left w:val="nil"/>
              <w:bottom w:val="single" w:sz="8" w:space="0" w:color="000000"/>
              <w:right w:val="single" w:sz="8" w:space="0" w:color="000000"/>
            </w:tcBorders>
            <w:shd w:val="clear" w:color="auto" w:fill="auto"/>
            <w:vAlign w:val="center"/>
          </w:tcPr>
          <w:p w14:paraId="7D39AE87" w14:textId="074044D1" w:rsidR="003060C4" w:rsidRPr="00A6474C" w:rsidRDefault="003060C4" w:rsidP="003060C4">
            <w:pPr>
              <w:jc w:val="center"/>
              <w:rPr>
                <w:rFonts w:ascii="宋体" w:hAnsi="宋体" w:cs="宋体"/>
                <w:szCs w:val="24"/>
              </w:rPr>
            </w:pPr>
            <w:r>
              <w:rPr>
                <w:color w:val="000000"/>
              </w:rPr>
              <w:t>3824</w:t>
            </w:r>
          </w:p>
        </w:tc>
        <w:tc>
          <w:tcPr>
            <w:tcW w:w="828" w:type="dxa"/>
            <w:tcBorders>
              <w:top w:val="single" w:sz="8" w:space="0" w:color="000000"/>
              <w:left w:val="nil"/>
              <w:bottom w:val="single" w:sz="8" w:space="0" w:color="000000"/>
              <w:right w:val="single" w:sz="8" w:space="0" w:color="000000"/>
            </w:tcBorders>
            <w:shd w:val="clear" w:color="auto" w:fill="auto"/>
            <w:vAlign w:val="center"/>
          </w:tcPr>
          <w:p w14:paraId="28E97CA3" w14:textId="60650E67" w:rsidR="003060C4" w:rsidRPr="00A6474C" w:rsidRDefault="003060C4" w:rsidP="003060C4">
            <w:pPr>
              <w:jc w:val="center"/>
              <w:rPr>
                <w:rFonts w:ascii="宋体" w:hAnsi="宋体" w:cs="宋体"/>
                <w:szCs w:val="24"/>
              </w:rPr>
            </w:pPr>
            <w:r>
              <w:rPr>
                <w:color w:val="000000"/>
              </w:rPr>
              <w:t>3831</w:t>
            </w:r>
          </w:p>
        </w:tc>
        <w:tc>
          <w:tcPr>
            <w:tcW w:w="828" w:type="dxa"/>
            <w:tcBorders>
              <w:top w:val="single" w:sz="8" w:space="0" w:color="000000"/>
              <w:left w:val="nil"/>
              <w:bottom w:val="single" w:sz="8" w:space="0" w:color="000000"/>
              <w:right w:val="single" w:sz="8" w:space="0" w:color="000000"/>
            </w:tcBorders>
            <w:shd w:val="clear" w:color="auto" w:fill="auto"/>
            <w:vAlign w:val="center"/>
          </w:tcPr>
          <w:p w14:paraId="205F3BFA" w14:textId="64EF6C7D" w:rsidR="003060C4" w:rsidRPr="00A6474C" w:rsidRDefault="003060C4" w:rsidP="003060C4">
            <w:pPr>
              <w:jc w:val="center"/>
              <w:rPr>
                <w:rFonts w:ascii="宋体" w:hAnsi="宋体" w:cs="宋体"/>
                <w:szCs w:val="24"/>
              </w:rPr>
            </w:pPr>
            <w:r>
              <w:rPr>
                <w:color w:val="000000"/>
              </w:rPr>
              <w:t>3854</w:t>
            </w:r>
          </w:p>
        </w:tc>
        <w:tc>
          <w:tcPr>
            <w:tcW w:w="828" w:type="dxa"/>
            <w:tcBorders>
              <w:top w:val="single" w:sz="8" w:space="0" w:color="000000"/>
              <w:left w:val="nil"/>
              <w:bottom w:val="single" w:sz="8" w:space="0" w:color="000000"/>
              <w:right w:val="single" w:sz="8" w:space="0" w:color="000000"/>
            </w:tcBorders>
            <w:shd w:val="clear" w:color="auto" w:fill="auto"/>
            <w:vAlign w:val="center"/>
          </w:tcPr>
          <w:p w14:paraId="008CB998" w14:textId="41841AF3" w:rsidR="003060C4" w:rsidRPr="00A6474C" w:rsidRDefault="003060C4" w:rsidP="003060C4">
            <w:pPr>
              <w:jc w:val="center"/>
              <w:rPr>
                <w:rFonts w:ascii="宋体" w:hAnsi="宋体" w:cs="宋体"/>
                <w:szCs w:val="24"/>
              </w:rPr>
            </w:pPr>
            <w:r>
              <w:rPr>
                <w:color w:val="000000"/>
              </w:rPr>
              <w:t>3869</w:t>
            </w:r>
          </w:p>
        </w:tc>
        <w:tc>
          <w:tcPr>
            <w:tcW w:w="828" w:type="dxa"/>
            <w:tcBorders>
              <w:top w:val="single" w:sz="8" w:space="0" w:color="000000"/>
              <w:left w:val="nil"/>
              <w:bottom w:val="single" w:sz="8" w:space="0" w:color="000000"/>
              <w:right w:val="single" w:sz="8" w:space="0" w:color="000000"/>
            </w:tcBorders>
            <w:shd w:val="clear" w:color="auto" w:fill="auto"/>
            <w:vAlign w:val="center"/>
          </w:tcPr>
          <w:p w14:paraId="31B8B28B" w14:textId="29FF2E50" w:rsidR="003060C4" w:rsidRPr="00A6474C" w:rsidRDefault="003060C4" w:rsidP="003060C4">
            <w:pPr>
              <w:jc w:val="center"/>
              <w:rPr>
                <w:rFonts w:ascii="宋体" w:hAnsi="宋体" w:cs="宋体"/>
                <w:szCs w:val="24"/>
              </w:rPr>
            </w:pPr>
            <w:r>
              <w:rPr>
                <w:color w:val="000000"/>
              </w:rPr>
              <w:t>3930</w:t>
            </w:r>
          </w:p>
        </w:tc>
        <w:tc>
          <w:tcPr>
            <w:tcW w:w="828" w:type="dxa"/>
            <w:tcBorders>
              <w:top w:val="single" w:sz="8" w:space="0" w:color="000000"/>
              <w:left w:val="nil"/>
              <w:bottom w:val="single" w:sz="8" w:space="0" w:color="000000"/>
              <w:right w:val="single" w:sz="8" w:space="0" w:color="000000"/>
            </w:tcBorders>
            <w:shd w:val="clear" w:color="auto" w:fill="auto"/>
            <w:vAlign w:val="center"/>
          </w:tcPr>
          <w:p w14:paraId="15A64C6D" w14:textId="51FCDA97" w:rsidR="003060C4" w:rsidRPr="00A6474C" w:rsidRDefault="003060C4" w:rsidP="003060C4">
            <w:pPr>
              <w:jc w:val="center"/>
              <w:rPr>
                <w:rFonts w:ascii="宋体" w:hAnsi="宋体" w:cs="宋体"/>
                <w:szCs w:val="24"/>
              </w:rPr>
            </w:pPr>
            <w:r>
              <w:rPr>
                <w:color w:val="000000"/>
              </w:rPr>
              <w:t>3903</w:t>
            </w:r>
          </w:p>
        </w:tc>
        <w:tc>
          <w:tcPr>
            <w:tcW w:w="828" w:type="dxa"/>
            <w:tcBorders>
              <w:top w:val="single" w:sz="8" w:space="0" w:color="000000"/>
              <w:left w:val="nil"/>
              <w:bottom w:val="single" w:sz="8" w:space="0" w:color="000000"/>
              <w:right w:val="single" w:sz="8" w:space="0" w:color="000000"/>
            </w:tcBorders>
            <w:shd w:val="clear" w:color="auto" w:fill="auto"/>
            <w:vAlign w:val="center"/>
          </w:tcPr>
          <w:p w14:paraId="27CEACFB" w14:textId="70351C97" w:rsidR="003060C4" w:rsidRPr="00A6474C" w:rsidRDefault="003060C4" w:rsidP="003060C4">
            <w:pPr>
              <w:jc w:val="center"/>
              <w:rPr>
                <w:rFonts w:ascii="宋体" w:hAnsi="宋体" w:cs="宋体"/>
                <w:szCs w:val="24"/>
              </w:rPr>
            </w:pPr>
            <w:r>
              <w:rPr>
                <w:color w:val="000000"/>
              </w:rPr>
              <w:t>3880</w:t>
            </w:r>
          </w:p>
        </w:tc>
        <w:tc>
          <w:tcPr>
            <w:tcW w:w="828" w:type="dxa"/>
            <w:tcBorders>
              <w:top w:val="single" w:sz="8" w:space="0" w:color="000000"/>
              <w:left w:val="nil"/>
              <w:bottom w:val="single" w:sz="8" w:space="0" w:color="000000"/>
              <w:right w:val="single" w:sz="8" w:space="0" w:color="000000"/>
            </w:tcBorders>
            <w:shd w:val="clear" w:color="auto" w:fill="auto"/>
            <w:vAlign w:val="center"/>
          </w:tcPr>
          <w:p w14:paraId="3ECEDDEE" w14:textId="7023B9C9" w:rsidR="003060C4" w:rsidRPr="00A6474C" w:rsidRDefault="003060C4" w:rsidP="003060C4">
            <w:pPr>
              <w:jc w:val="center"/>
              <w:rPr>
                <w:rFonts w:ascii="宋体" w:hAnsi="宋体" w:cs="宋体"/>
                <w:szCs w:val="24"/>
              </w:rPr>
            </w:pPr>
            <w:r>
              <w:rPr>
                <w:color w:val="000000"/>
              </w:rPr>
              <w:t>3912</w:t>
            </w:r>
          </w:p>
        </w:tc>
        <w:tc>
          <w:tcPr>
            <w:tcW w:w="828" w:type="dxa"/>
            <w:tcBorders>
              <w:top w:val="single" w:sz="8" w:space="0" w:color="000000"/>
              <w:left w:val="nil"/>
              <w:bottom w:val="single" w:sz="8" w:space="0" w:color="000000"/>
              <w:right w:val="single" w:sz="8" w:space="0" w:color="000000"/>
            </w:tcBorders>
            <w:shd w:val="clear" w:color="auto" w:fill="auto"/>
            <w:vAlign w:val="center"/>
          </w:tcPr>
          <w:p w14:paraId="2124D342" w14:textId="51431451" w:rsidR="003060C4" w:rsidRPr="00A6474C" w:rsidRDefault="003060C4" w:rsidP="003060C4">
            <w:pPr>
              <w:jc w:val="center"/>
              <w:rPr>
                <w:rFonts w:ascii="宋体" w:hAnsi="宋体" w:cs="宋体"/>
                <w:szCs w:val="24"/>
              </w:rPr>
            </w:pPr>
            <w:r>
              <w:rPr>
                <w:color w:val="000000"/>
              </w:rPr>
              <w:t>3873</w:t>
            </w:r>
          </w:p>
        </w:tc>
      </w:tr>
      <w:tr w:rsidR="003060C4" w:rsidRPr="0008578F" w14:paraId="3A9B8BF7" w14:textId="77777777" w:rsidTr="000D450F">
        <w:trPr>
          <w:cantSplit/>
          <w:trHeight w:val="454"/>
          <w:jc w:val="center"/>
        </w:trPr>
        <w:tc>
          <w:tcPr>
            <w:tcW w:w="828" w:type="dxa"/>
            <w:shd w:val="clear" w:color="auto" w:fill="auto"/>
            <w:vAlign w:val="center"/>
          </w:tcPr>
          <w:p w14:paraId="739DE992" w14:textId="77777777" w:rsidR="003060C4" w:rsidRPr="0008578F" w:rsidRDefault="003060C4" w:rsidP="003060C4">
            <w:pPr>
              <w:jc w:val="center"/>
              <w:rPr>
                <w:szCs w:val="24"/>
              </w:rPr>
            </w:pPr>
            <w:r w:rsidRPr="0008578F">
              <w:rPr>
                <w:szCs w:val="24"/>
              </w:rPr>
              <w:t>2</w:t>
            </w:r>
          </w:p>
        </w:tc>
        <w:tc>
          <w:tcPr>
            <w:tcW w:w="828" w:type="dxa"/>
            <w:tcBorders>
              <w:top w:val="nil"/>
              <w:left w:val="single" w:sz="8" w:space="0" w:color="000000"/>
              <w:bottom w:val="single" w:sz="8" w:space="0" w:color="000000"/>
              <w:right w:val="single" w:sz="8" w:space="0" w:color="000000"/>
            </w:tcBorders>
            <w:shd w:val="clear" w:color="auto" w:fill="auto"/>
            <w:vAlign w:val="center"/>
          </w:tcPr>
          <w:p w14:paraId="0C16832C" w14:textId="66EE4D78" w:rsidR="003060C4" w:rsidRPr="00A6474C" w:rsidRDefault="003060C4" w:rsidP="003060C4">
            <w:pPr>
              <w:jc w:val="center"/>
              <w:rPr>
                <w:rFonts w:ascii="宋体" w:hAnsi="宋体" w:cs="宋体"/>
                <w:szCs w:val="24"/>
              </w:rPr>
            </w:pPr>
            <w:r>
              <w:rPr>
                <w:color w:val="000000"/>
              </w:rPr>
              <w:t>3445</w:t>
            </w:r>
          </w:p>
        </w:tc>
        <w:tc>
          <w:tcPr>
            <w:tcW w:w="828" w:type="dxa"/>
            <w:tcBorders>
              <w:top w:val="nil"/>
              <w:left w:val="nil"/>
              <w:bottom w:val="single" w:sz="8" w:space="0" w:color="000000"/>
              <w:right w:val="single" w:sz="8" w:space="0" w:color="000000"/>
            </w:tcBorders>
            <w:shd w:val="clear" w:color="auto" w:fill="auto"/>
            <w:vAlign w:val="center"/>
          </w:tcPr>
          <w:p w14:paraId="56B2EFA5" w14:textId="3FE47BD4" w:rsidR="003060C4" w:rsidRPr="00A6474C" w:rsidRDefault="003060C4" w:rsidP="003060C4">
            <w:pPr>
              <w:jc w:val="center"/>
              <w:rPr>
                <w:rFonts w:ascii="宋体" w:hAnsi="宋体" w:cs="宋体"/>
                <w:szCs w:val="24"/>
              </w:rPr>
            </w:pPr>
            <w:r>
              <w:rPr>
                <w:color w:val="000000"/>
              </w:rPr>
              <w:t>3410</w:t>
            </w:r>
          </w:p>
        </w:tc>
        <w:tc>
          <w:tcPr>
            <w:tcW w:w="828" w:type="dxa"/>
            <w:tcBorders>
              <w:top w:val="nil"/>
              <w:left w:val="nil"/>
              <w:bottom w:val="single" w:sz="8" w:space="0" w:color="000000"/>
              <w:right w:val="single" w:sz="8" w:space="0" w:color="000000"/>
            </w:tcBorders>
            <w:shd w:val="clear" w:color="auto" w:fill="auto"/>
            <w:vAlign w:val="center"/>
          </w:tcPr>
          <w:p w14:paraId="29A083C8" w14:textId="35F6D428" w:rsidR="003060C4" w:rsidRPr="00A6474C" w:rsidRDefault="003060C4" w:rsidP="003060C4">
            <w:pPr>
              <w:jc w:val="center"/>
              <w:rPr>
                <w:rFonts w:ascii="宋体" w:hAnsi="宋体" w:cs="宋体"/>
                <w:szCs w:val="24"/>
              </w:rPr>
            </w:pPr>
            <w:r>
              <w:rPr>
                <w:color w:val="000000"/>
              </w:rPr>
              <w:t>3403</w:t>
            </w:r>
          </w:p>
        </w:tc>
        <w:tc>
          <w:tcPr>
            <w:tcW w:w="828" w:type="dxa"/>
            <w:tcBorders>
              <w:top w:val="nil"/>
              <w:left w:val="nil"/>
              <w:bottom w:val="single" w:sz="8" w:space="0" w:color="000000"/>
              <w:right w:val="single" w:sz="8" w:space="0" w:color="000000"/>
            </w:tcBorders>
            <w:shd w:val="clear" w:color="auto" w:fill="auto"/>
            <w:vAlign w:val="center"/>
          </w:tcPr>
          <w:p w14:paraId="0DEC4648" w14:textId="0187E35F" w:rsidR="003060C4" w:rsidRPr="00A6474C" w:rsidRDefault="003060C4" w:rsidP="003060C4">
            <w:pPr>
              <w:jc w:val="center"/>
              <w:rPr>
                <w:rFonts w:ascii="宋体" w:hAnsi="宋体" w:cs="宋体"/>
                <w:szCs w:val="24"/>
              </w:rPr>
            </w:pPr>
            <w:r>
              <w:rPr>
                <w:color w:val="000000"/>
              </w:rPr>
              <w:t>3456</w:t>
            </w:r>
          </w:p>
        </w:tc>
        <w:tc>
          <w:tcPr>
            <w:tcW w:w="828" w:type="dxa"/>
            <w:tcBorders>
              <w:top w:val="nil"/>
              <w:left w:val="nil"/>
              <w:bottom w:val="single" w:sz="8" w:space="0" w:color="000000"/>
              <w:right w:val="single" w:sz="8" w:space="0" w:color="000000"/>
            </w:tcBorders>
            <w:shd w:val="clear" w:color="auto" w:fill="auto"/>
            <w:vAlign w:val="center"/>
          </w:tcPr>
          <w:p w14:paraId="3C50FB98" w14:textId="5487830F" w:rsidR="003060C4" w:rsidRPr="00A6474C" w:rsidRDefault="003060C4" w:rsidP="003060C4">
            <w:pPr>
              <w:jc w:val="center"/>
              <w:rPr>
                <w:rFonts w:ascii="宋体" w:hAnsi="宋体" w:cs="宋体"/>
                <w:szCs w:val="24"/>
              </w:rPr>
            </w:pPr>
            <w:r>
              <w:rPr>
                <w:color w:val="000000"/>
              </w:rPr>
              <w:t>3443</w:t>
            </w:r>
          </w:p>
        </w:tc>
        <w:tc>
          <w:tcPr>
            <w:tcW w:w="828" w:type="dxa"/>
            <w:tcBorders>
              <w:top w:val="nil"/>
              <w:left w:val="nil"/>
              <w:bottom w:val="single" w:sz="8" w:space="0" w:color="000000"/>
              <w:right w:val="single" w:sz="8" w:space="0" w:color="000000"/>
            </w:tcBorders>
            <w:shd w:val="clear" w:color="auto" w:fill="auto"/>
            <w:vAlign w:val="center"/>
          </w:tcPr>
          <w:p w14:paraId="09D0BBFB" w14:textId="56FBFACF" w:rsidR="003060C4" w:rsidRPr="00A6474C" w:rsidRDefault="003060C4" w:rsidP="003060C4">
            <w:pPr>
              <w:jc w:val="center"/>
              <w:rPr>
                <w:rFonts w:ascii="宋体" w:hAnsi="宋体" w:cs="宋体"/>
                <w:szCs w:val="24"/>
              </w:rPr>
            </w:pPr>
            <w:r>
              <w:rPr>
                <w:color w:val="000000"/>
              </w:rPr>
              <w:t>3528</w:t>
            </w:r>
          </w:p>
        </w:tc>
        <w:tc>
          <w:tcPr>
            <w:tcW w:w="828" w:type="dxa"/>
            <w:tcBorders>
              <w:top w:val="nil"/>
              <w:left w:val="nil"/>
              <w:bottom w:val="single" w:sz="8" w:space="0" w:color="000000"/>
              <w:right w:val="single" w:sz="8" w:space="0" w:color="000000"/>
            </w:tcBorders>
            <w:shd w:val="clear" w:color="auto" w:fill="auto"/>
            <w:vAlign w:val="center"/>
          </w:tcPr>
          <w:p w14:paraId="27C843C8" w14:textId="581F8BAE" w:rsidR="003060C4" w:rsidRPr="00A6474C" w:rsidRDefault="003060C4" w:rsidP="003060C4">
            <w:pPr>
              <w:jc w:val="center"/>
              <w:rPr>
                <w:rFonts w:ascii="宋体" w:hAnsi="宋体" w:cs="宋体"/>
                <w:szCs w:val="24"/>
              </w:rPr>
            </w:pPr>
            <w:r>
              <w:rPr>
                <w:color w:val="000000"/>
              </w:rPr>
              <w:t>3448</w:t>
            </w:r>
          </w:p>
        </w:tc>
        <w:tc>
          <w:tcPr>
            <w:tcW w:w="828" w:type="dxa"/>
            <w:tcBorders>
              <w:top w:val="nil"/>
              <w:left w:val="nil"/>
              <w:bottom w:val="single" w:sz="8" w:space="0" w:color="000000"/>
              <w:right w:val="single" w:sz="8" w:space="0" w:color="000000"/>
            </w:tcBorders>
            <w:shd w:val="clear" w:color="auto" w:fill="auto"/>
            <w:vAlign w:val="center"/>
          </w:tcPr>
          <w:p w14:paraId="48DD20F4" w14:textId="71C09DFE" w:rsidR="003060C4" w:rsidRPr="00A6474C" w:rsidRDefault="003060C4" w:rsidP="003060C4">
            <w:pPr>
              <w:jc w:val="center"/>
              <w:rPr>
                <w:rFonts w:ascii="宋体" w:hAnsi="宋体" w:cs="宋体"/>
                <w:szCs w:val="24"/>
              </w:rPr>
            </w:pPr>
            <w:r>
              <w:rPr>
                <w:color w:val="000000"/>
              </w:rPr>
              <w:t>3489</w:t>
            </w:r>
          </w:p>
        </w:tc>
        <w:tc>
          <w:tcPr>
            <w:tcW w:w="828" w:type="dxa"/>
            <w:tcBorders>
              <w:top w:val="nil"/>
              <w:left w:val="nil"/>
              <w:bottom w:val="single" w:sz="8" w:space="0" w:color="000000"/>
              <w:right w:val="single" w:sz="8" w:space="0" w:color="000000"/>
            </w:tcBorders>
            <w:shd w:val="clear" w:color="auto" w:fill="auto"/>
            <w:vAlign w:val="center"/>
          </w:tcPr>
          <w:p w14:paraId="66460D8D" w14:textId="34D1D5DE" w:rsidR="003060C4" w:rsidRPr="00A6474C" w:rsidRDefault="003060C4" w:rsidP="003060C4">
            <w:pPr>
              <w:jc w:val="center"/>
              <w:rPr>
                <w:rFonts w:ascii="宋体" w:hAnsi="宋体" w:cs="宋体"/>
                <w:szCs w:val="24"/>
              </w:rPr>
            </w:pPr>
            <w:r>
              <w:rPr>
                <w:color w:val="000000"/>
              </w:rPr>
              <w:t>3521</w:t>
            </w:r>
          </w:p>
        </w:tc>
        <w:tc>
          <w:tcPr>
            <w:tcW w:w="828" w:type="dxa"/>
            <w:tcBorders>
              <w:top w:val="nil"/>
              <w:left w:val="nil"/>
              <w:bottom w:val="single" w:sz="8" w:space="0" w:color="000000"/>
              <w:right w:val="single" w:sz="8" w:space="0" w:color="000000"/>
            </w:tcBorders>
            <w:shd w:val="clear" w:color="auto" w:fill="auto"/>
            <w:vAlign w:val="center"/>
          </w:tcPr>
          <w:p w14:paraId="2882BD0E" w14:textId="1DDD780C" w:rsidR="003060C4" w:rsidRPr="00A6474C" w:rsidRDefault="003060C4" w:rsidP="003060C4">
            <w:pPr>
              <w:jc w:val="center"/>
              <w:rPr>
                <w:rFonts w:ascii="宋体" w:hAnsi="宋体" w:cs="宋体"/>
                <w:szCs w:val="24"/>
              </w:rPr>
            </w:pPr>
            <w:r>
              <w:rPr>
                <w:color w:val="000000"/>
              </w:rPr>
              <w:t>3427</w:t>
            </w:r>
          </w:p>
        </w:tc>
      </w:tr>
      <w:tr w:rsidR="0041399C" w:rsidRPr="0008578F" w14:paraId="081DDF0A" w14:textId="77777777" w:rsidTr="000D450F">
        <w:trPr>
          <w:cantSplit/>
          <w:trHeight w:val="454"/>
          <w:jc w:val="center"/>
        </w:trPr>
        <w:tc>
          <w:tcPr>
            <w:tcW w:w="828" w:type="dxa"/>
            <w:shd w:val="clear" w:color="auto" w:fill="auto"/>
            <w:vAlign w:val="center"/>
          </w:tcPr>
          <w:p w14:paraId="7C556050" w14:textId="77777777" w:rsidR="0041399C" w:rsidRPr="0008578F" w:rsidRDefault="0041399C" w:rsidP="0041399C">
            <w:pPr>
              <w:jc w:val="center"/>
              <w:rPr>
                <w:szCs w:val="24"/>
              </w:rPr>
            </w:pPr>
            <w:r w:rsidRPr="0008578F">
              <w:rPr>
                <w:szCs w:val="24"/>
              </w:rPr>
              <w:t>3</w:t>
            </w:r>
          </w:p>
        </w:tc>
        <w:tc>
          <w:tcPr>
            <w:tcW w:w="828" w:type="dxa"/>
            <w:tcBorders>
              <w:top w:val="nil"/>
              <w:left w:val="single" w:sz="8" w:space="0" w:color="000000"/>
              <w:bottom w:val="single" w:sz="8" w:space="0" w:color="000000"/>
              <w:right w:val="single" w:sz="8" w:space="0" w:color="000000"/>
            </w:tcBorders>
            <w:shd w:val="clear" w:color="auto" w:fill="auto"/>
            <w:vAlign w:val="center"/>
          </w:tcPr>
          <w:p w14:paraId="725CD83E" w14:textId="4E3BA431" w:rsidR="0041399C" w:rsidRPr="00A6474C" w:rsidRDefault="0041399C" w:rsidP="0041399C">
            <w:pPr>
              <w:jc w:val="center"/>
              <w:rPr>
                <w:rFonts w:ascii="宋体" w:hAnsi="宋体" w:cs="宋体"/>
                <w:szCs w:val="24"/>
              </w:rPr>
            </w:pPr>
            <w:r>
              <w:rPr>
                <w:color w:val="000000"/>
              </w:rPr>
              <w:t>4099</w:t>
            </w:r>
          </w:p>
        </w:tc>
        <w:tc>
          <w:tcPr>
            <w:tcW w:w="828" w:type="dxa"/>
            <w:tcBorders>
              <w:top w:val="nil"/>
              <w:left w:val="nil"/>
              <w:bottom w:val="single" w:sz="8" w:space="0" w:color="000000"/>
              <w:right w:val="single" w:sz="8" w:space="0" w:color="000000"/>
            </w:tcBorders>
            <w:shd w:val="clear" w:color="auto" w:fill="auto"/>
            <w:vAlign w:val="center"/>
          </w:tcPr>
          <w:p w14:paraId="6EE0B40A" w14:textId="40D71FB1" w:rsidR="0041399C" w:rsidRPr="00A6474C" w:rsidRDefault="0041399C" w:rsidP="0041399C">
            <w:pPr>
              <w:jc w:val="center"/>
              <w:rPr>
                <w:rFonts w:ascii="宋体" w:hAnsi="宋体" w:cs="宋体"/>
                <w:szCs w:val="24"/>
              </w:rPr>
            </w:pPr>
            <w:r>
              <w:rPr>
                <w:color w:val="000000"/>
              </w:rPr>
              <w:t>4125</w:t>
            </w:r>
          </w:p>
        </w:tc>
        <w:tc>
          <w:tcPr>
            <w:tcW w:w="828" w:type="dxa"/>
            <w:tcBorders>
              <w:top w:val="nil"/>
              <w:left w:val="nil"/>
              <w:bottom w:val="single" w:sz="8" w:space="0" w:color="000000"/>
              <w:right w:val="single" w:sz="8" w:space="0" w:color="000000"/>
            </w:tcBorders>
            <w:shd w:val="clear" w:color="auto" w:fill="auto"/>
            <w:vAlign w:val="center"/>
          </w:tcPr>
          <w:p w14:paraId="3D67C4AA" w14:textId="2B705901" w:rsidR="0041399C" w:rsidRPr="00A6474C" w:rsidRDefault="0041399C" w:rsidP="0041399C">
            <w:pPr>
              <w:jc w:val="center"/>
              <w:rPr>
                <w:rFonts w:ascii="宋体" w:hAnsi="宋体" w:cs="宋体"/>
                <w:szCs w:val="24"/>
              </w:rPr>
            </w:pPr>
            <w:r>
              <w:rPr>
                <w:color w:val="000000"/>
              </w:rPr>
              <w:t>4098</w:t>
            </w:r>
          </w:p>
        </w:tc>
        <w:tc>
          <w:tcPr>
            <w:tcW w:w="828" w:type="dxa"/>
            <w:tcBorders>
              <w:top w:val="nil"/>
              <w:left w:val="nil"/>
              <w:bottom w:val="single" w:sz="8" w:space="0" w:color="000000"/>
              <w:right w:val="single" w:sz="8" w:space="0" w:color="000000"/>
            </w:tcBorders>
            <w:shd w:val="clear" w:color="auto" w:fill="auto"/>
            <w:vAlign w:val="center"/>
          </w:tcPr>
          <w:p w14:paraId="50F0904A" w14:textId="4CE449AA" w:rsidR="0041399C" w:rsidRPr="00A6474C" w:rsidRDefault="0041399C" w:rsidP="0041399C">
            <w:pPr>
              <w:jc w:val="center"/>
              <w:rPr>
                <w:rFonts w:ascii="宋体" w:hAnsi="宋体" w:cs="宋体"/>
                <w:szCs w:val="24"/>
              </w:rPr>
            </w:pPr>
            <w:r>
              <w:rPr>
                <w:color w:val="000000"/>
              </w:rPr>
              <w:t>4086</w:t>
            </w:r>
          </w:p>
        </w:tc>
        <w:tc>
          <w:tcPr>
            <w:tcW w:w="828" w:type="dxa"/>
            <w:tcBorders>
              <w:top w:val="nil"/>
              <w:left w:val="nil"/>
              <w:bottom w:val="single" w:sz="8" w:space="0" w:color="000000"/>
              <w:right w:val="single" w:sz="8" w:space="0" w:color="000000"/>
            </w:tcBorders>
            <w:shd w:val="clear" w:color="auto" w:fill="auto"/>
            <w:vAlign w:val="center"/>
          </w:tcPr>
          <w:p w14:paraId="37DC3B41" w14:textId="0653B07A" w:rsidR="0041399C" w:rsidRPr="00A6474C" w:rsidRDefault="0041399C" w:rsidP="0041399C">
            <w:pPr>
              <w:jc w:val="center"/>
              <w:rPr>
                <w:rFonts w:ascii="宋体" w:hAnsi="宋体" w:cs="宋体"/>
                <w:szCs w:val="24"/>
              </w:rPr>
            </w:pPr>
            <w:r>
              <w:rPr>
                <w:color w:val="000000"/>
              </w:rPr>
              <w:t>4103</w:t>
            </w:r>
          </w:p>
        </w:tc>
        <w:tc>
          <w:tcPr>
            <w:tcW w:w="828" w:type="dxa"/>
            <w:tcBorders>
              <w:top w:val="nil"/>
              <w:left w:val="nil"/>
              <w:bottom w:val="single" w:sz="8" w:space="0" w:color="000000"/>
              <w:right w:val="single" w:sz="8" w:space="0" w:color="000000"/>
            </w:tcBorders>
            <w:shd w:val="clear" w:color="auto" w:fill="auto"/>
            <w:vAlign w:val="center"/>
          </w:tcPr>
          <w:p w14:paraId="16D9F453" w14:textId="1EF7C6EC" w:rsidR="0041399C" w:rsidRPr="00A6474C" w:rsidRDefault="0041399C" w:rsidP="0041399C">
            <w:pPr>
              <w:jc w:val="center"/>
              <w:rPr>
                <w:rFonts w:ascii="宋体" w:hAnsi="宋体" w:cs="宋体"/>
                <w:szCs w:val="24"/>
              </w:rPr>
            </w:pPr>
            <w:r>
              <w:rPr>
                <w:color w:val="000000"/>
              </w:rPr>
              <w:t>4033</w:t>
            </w:r>
          </w:p>
        </w:tc>
        <w:tc>
          <w:tcPr>
            <w:tcW w:w="828" w:type="dxa"/>
            <w:tcBorders>
              <w:top w:val="nil"/>
              <w:left w:val="nil"/>
              <w:bottom w:val="single" w:sz="8" w:space="0" w:color="000000"/>
              <w:right w:val="single" w:sz="8" w:space="0" w:color="000000"/>
            </w:tcBorders>
            <w:shd w:val="clear" w:color="auto" w:fill="auto"/>
            <w:vAlign w:val="center"/>
          </w:tcPr>
          <w:p w14:paraId="427EC11C" w14:textId="183C3019" w:rsidR="0041399C" w:rsidRPr="00A6474C" w:rsidRDefault="0041399C" w:rsidP="0041399C">
            <w:pPr>
              <w:jc w:val="center"/>
              <w:rPr>
                <w:rFonts w:ascii="宋体" w:hAnsi="宋体" w:cs="宋体"/>
                <w:szCs w:val="24"/>
              </w:rPr>
            </w:pPr>
            <w:r>
              <w:rPr>
                <w:color w:val="000000"/>
              </w:rPr>
              <w:t>4062</w:t>
            </w:r>
          </w:p>
        </w:tc>
        <w:tc>
          <w:tcPr>
            <w:tcW w:w="828" w:type="dxa"/>
            <w:tcBorders>
              <w:top w:val="nil"/>
              <w:left w:val="nil"/>
              <w:bottom w:val="single" w:sz="8" w:space="0" w:color="000000"/>
              <w:right w:val="single" w:sz="8" w:space="0" w:color="000000"/>
            </w:tcBorders>
            <w:shd w:val="clear" w:color="auto" w:fill="auto"/>
            <w:vAlign w:val="center"/>
          </w:tcPr>
          <w:p w14:paraId="13C3286A" w14:textId="2B00B3DC" w:rsidR="0041399C" w:rsidRPr="00A6474C" w:rsidRDefault="0041399C" w:rsidP="0041399C">
            <w:pPr>
              <w:jc w:val="center"/>
              <w:rPr>
                <w:rFonts w:ascii="宋体" w:hAnsi="宋体" w:cs="宋体"/>
                <w:szCs w:val="24"/>
              </w:rPr>
            </w:pPr>
            <w:r>
              <w:rPr>
                <w:color w:val="000000"/>
              </w:rPr>
              <w:t>4071</w:t>
            </w:r>
          </w:p>
        </w:tc>
        <w:tc>
          <w:tcPr>
            <w:tcW w:w="828" w:type="dxa"/>
            <w:tcBorders>
              <w:top w:val="nil"/>
              <w:left w:val="nil"/>
              <w:bottom w:val="single" w:sz="8" w:space="0" w:color="000000"/>
              <w:right w:val="single" w:sz="8" w:space="0" w:color="000000"/>
            </w:tcBorders>
            <w:shd w:val="clear" w:color="auto" w:fill="auto"/>
            <w:vAlign w:val="center"/>
          </w:tcPr>
          <w:p w14:paraId="40F22ACC" w14:textId="1A5ADB9B" w:rsidR="0041399C" w:rsidRPr="00A6474C" w:rsidRDefault="0041399C" w:rsidP="0041399C">
            <w:pPr>
              <w:jc w:val="center"/>
              <w:rPr>
                <w:rFonts w:ascii="宋体" w:hAnsi="宋体" w:cs="宋体"/>
                <w:szCs w:val="24"/>
              </w:rPr>
            </w:pPr>
            <w:r>
              <w:rPr>
                <w:color w:val="000000"/>
              </w:rPr>
              <w:t>4061</w:t>
            </w:r>
          </w:p>
        </w:tc>
        <w:tc>
          <w:tcPr>
            <w:tcW w:w="828" w:type="dxa"/>
            <w:tcBorders>
              <w:top w:val="nil"/>
              <w:left w:val="nil"/>
              <w:bottom w:val="single" w:sz="8" w:space="0" w:color="000000"/>
              <w:right w:val="single" w:sz="8" w:space="0" w:color="000000"/>
            </w:tcBorders>
            <w:shd w:val="clear" w:color="auto" w:fill="auto"/>
            <w:vAlign w:val="center"/>
          </w:tcPr>
          <w:p w14:paraId="2560A81B" w14:textId="756E0812" w:rsidR="0041399C" w:rsidRPr="00A6474C" w:rsidRDefault="0041399C" w:rsidP="0041399C">
            <w:pPr>
              <w:jc w:val="center"/>
              <w:rPr>
                <w:rFonts w:ascii="宋体" w:hAnsi="宋体" w:cs="宋体"/>
                <w:szCs w:val="24"/>
              </w:rPr>
            </w:pPr>
            <w:r>
              <w:rPr>
                <w:color w:val="000000"/>
              </w:rPr>
              <w:t>4045</w:t>
            </w:r>
          </w:p>
        </w:tc>
      </w:tr>
      <w:tr w:rsidR="003060C4" w:rsidRPr="0008578F" w14:paraId="595549FE" w14:textId="77777777" w:rsidTr="000D450F">
        <w:trPr>
          <w:cantSplit/>
          <w:trHeight w:val="454"/>
          <w:jc w:val="center"/>
        </w:trPr>
        <w:tc>
          <w:tcPr>
            <w:tcW w:w="828" w:type="dxa"/>
            <w:shd w:val="clear" w:color="auto" w:fill="auto"/>
            <w:vAlign w:val="center"/>
          </w:tcPr>
          <w:p w14:paraId="7D024431" w14:textId="77777777" w:rsidR="003060C4" w:rsidRPr="0008578F" w:rsidRDefault="003060C4" w:rsidP="003060C4">
            <w:pPr>
              <w:jc w:val="center"/>
              <w:rPr>
                <w:szCs w:val="24"/>
              </w:rPr>
            </w:pPr>
            <w:r w:rsidRPr="0008578F">
              <w:rPr>
                <w:szCs w:val="24"/>
              </w:rPr>
              <w:t>4</w:t>
            </w:r>
          </w:p>
        </w:tc>
        <w:tc>
          <w:tcPr>
            <w:tcW w:w="828" w:type="dxa"/>
            <w:tcBorders>
              <w:top w:val="nil"/>
              <w:left w:val="single" w:sz="8" w:space="0" w:color="000000"/>
              <w:bottom w:val="single" w:sz="8" w:space="0" w:color="000000"/>
              <w:right w:val="single" w:sz="8" w:space="0" w:color="000000"/>
            </w:tcBorders>
            <w:shd w:val="clear" w:color="auto" w:fill="auto"/>
            <w:vAlign w:val="center"/>
          </w:tcPr>
          <w:p w14:paraId="5AFF0987" w14:textId="72B2E7D6" w:rsidR="003060C4" w:rsidRPr="00A6474C" w:rsidRDefault="003060C4" w:rsidP="003060C4">
            <w:pPr>
              <w:jc w:val="center"/>
              <w:rPr>
                <w:rFonts w:ascii="宋体" w:hAnsi="宋体" w:cs="宋体"/>
                <w:szCs w:val="24"/>
              </w:rPr>
            </w:pPr>
            <w:r>
              <w:rPr>
                <w:color w:val="000000"/>
              </w:rPr>
              <w:t>3152</w:t>
            </w:r>
          </w:p>
        </w:tc>
        <w:tc>
          <w:tcPr>
            <w:tcW w:w="828" w:type="dxa"/>
            <w:tcBorders>
              <w:top w:val="nil"/>
              <w:left w:val="nil"/>
              <w:bottom w:val="single" w:sz="8" w:space="0" w:color="000000"/>
              <w:right w:val="single" w:sz="8" w:space="0" w:color="000000"/>
            </w:tcBorders>
            <w:shd w:val="clear" w:color="auto" w:fill="auto"/>
            <w:vAlign w:val="center"/>
          </w:tcPr>
          <w:p w14:paraId="051D7875" w14:textId="27ED5818" w:rsidR="003060C4" w:rsidRPr="00A6474C" w:rsidRDefault="003060C4" w:rsidP="003060C4">
            <w:pPr>
              <w:jc w:val="center"/>
              <w:rPr>
                <w:rFonts w:ascii="宋体" w:hAnsi="宋体" w:cs="宋体"/>
                <w:szCs w:val="24"/>
              </w:rPr>
            </w:pPr>
            <w:r>
              <w:rPr>
                <w:color w:val="000000"/>
              </w:rPr>
              <w:t>3210</w:t>
            </w:r>
          </w:p>
        </w:tc>
        <w:tc>
          <w:tcPr>
            <w:tcW w:w="828" w:type="dxa"/>
            <w:tcBorders>
              <w:top w:val="nil"/>
              <w:left w:val="nil"/>
              <w:bottom w:val="single" w:sz="8" w:space="0" w:color="000000"/>
              <w:right w:val="single" w:sz="8" w:space="0" w:color="000000"/>
            </w:tcBorders>
            <w:shd w:val="clear" w:color="auto" w:fill="auto"/>
            <w:vAlign w:val="center"/>
          </w:tcPr>
          <w:p w14:paraId="56A2D002" w14:textId="17DED53A" w:rsidR="003060C4" w:rsidRPr="00A6474C" w:rsidRDefault="003060C4" w:rsidP="003060C4">
            <w:pPr>
              <w:jc w:val="center"/>
              <w:rPr>
                <w:rFonts w:ascii="宋体" w:hAnsi="宋体" w:cs="宋体"/>
                <w:szCs w:val="24"/>
              </w:rPr>
            </w:pPr>
            <w:r>
              <w:rPr>
                <w:color w:val="000000"/>
              </w:rPr>
              <w:t>3223</w:t>
            </w:r>
          </w:p>
        </w:tc>
        <w:tc>
          <w:tcPr>
            <w:tcW w:w="828" w:type="dxa"/>
            <w:tcBorders>
              <w:top w:val="nil"/>
              <w:left w:val="nil"/>
              <w:bottom w:val="single" w:sz="8" w:space="0" w:color="000000"/>
              <w:right w:val="single" w:sz="8" w:space="0" w:color="000000"/>
            </w:tcBorders>
            <w:shd w:val="clear" w:color="auto" w:fill="auto"/>
            <w:vAlign w:val="center"/>
          </w:tcPr>
          <w:p w14:paraId="3F12BCB6" w14:textId="4A18077D" w:rsidR="003060C4" w:rsidRPr="00A6474C" w:rsidRDefault="003060C4" w:rsidP="003060C4">
            <w:pPr>
              <w:jc w:val="center"/>
              <w:rPr>
                <w:rFonts w:ascii="宋体" w:hAnsi="宋体" w:cs="宋体"/>
                <w:szCs w:val="24"/>
              </w:rPr>
            </w:pPr>
            <w:r>
              <w:rPr>
                <w:color w:val="000000"/>
              </w:rPr>
              <w:t>3201</w:t>
            </w:r>
          </w:p>
        </w:tc>
        <w:tc>
          <w:tcPr>
            <w:tcW w:w="828" w:type="dxa"/>
            <w:tcBorders>
              <w:top w:val="nil"/>
              <w:left w:val="nil"/>
              <w:bottom w:val="single" w:sz="8" w:space="0" w:color="000000"/>
              <w:right w:val="single" w:sz="8" w:space="0" w:color="000000"/>
            </w:tcBorders>
            <w:shd w:val="clear" w:color="auto" w:fill="auto"/>
            <w:vAlign w:val="center"/>
          </w:tcPr>
          <w:p w14:paraId="4CDE5FBE" w14:textId="4A3457B9" w:rsidR="003060C4" w:rsidRPr="00A6474C" w:rsidRDefault="003060C4" w:rsidP="003060C4">
            <w:pPr>
              <w:jc w:val="center"/>
              <w:rPr>
                <w:rFonts w:ascii="宋体" w:hAnsi="宋体" w:cs="宋体"/>
                <w:szCs w:val="24"/>
              </w:rPr>
            </w:pPr>
            <w:r>
              <w:rPr>
                <w:color w:val="000000"/>
              </w:rPr>
              <w:t>3128</w:t>
            </w:r>
          </w:p>
        </w:tc>
        <w:tc>
          <w:tcPr>
            <w:tcW w:w="828" w:type="dxa"/>
            <w:tcBorders>
              <w:top w:val="nil"/>
              <w:left w:val="nil"/>
              <w:bottom w:val="single" w:sz="8" w:space="0" w:color="000000"/>
              <w:right w:val="single" w:sz="8" w:space="0" w:color="000000"/>
            </w:tcBorders>
            <w:shd w:val="clear" w:color="auto" w:fill="auto"/>
            <w:vAlign w:val="center"/>
          </w:tcPr>
          <w:p w14:paraId="0A0BDCC2" w14:textId="4D3987D1" w:rsidR="003060C4" w:rsidRPr="00A6474C" w:rsidRDefault="003060C4" w:rsidP="003060C4">
            <w:pPr>
              <w:jc w:val="center"/>
              <w:rPr>
                <w:rFonts w:ascii="宋体" w:hAnsi="宋体" w:cs="宋体"/>
                <w:szCs w:val="24"/>
              </w:rPr>
            </w:pPr>
            <w:r>
              <w:rPr>
                <w:color w:val="000000"/>
              </w:rPr>
              <w:t>3158</w:t>
            </w:r>
          </w:p>
        </w:tc>
        <w:tc>
          <w:tcPr>
            <w:tcW w:w="828" w:type="dxa"/>
            <w:tcBorders>
              <w:top w:val="nil"/>
              <w:left w:val="nil"/>
              <w:bottom w:val="single" w:sz="8" w:space="0" w:color="000000"/>
              <w:right w:val="single" w:sz="8" w:space="0" w:color="000000"/>
            </w:tcBorders>
            <w:shd w:val="clear" w:color="auto" w:fill="auto"/>
            <w:vAlign w:val="center"/>
          </w:tcPr>
          <w:p w14:paraId="0420C510" w14:textId="5EDD92CF" w:rsidR="003060C4" w:rsidRPr="00A6474C" w:rsidRDefault="003060C4" w:rsidP="003060C4">
            <w:pPr>
              <w:jc w:val="center"/>
              <w:rPr>
                <w:rFonts w:ascii="宋体" w:hAnsi="宋体" w:cs="宋体"/>
                <w:szCs w:val="24"/>
              </w:rPr>
            </w:pPr>
            <w:r>
              <w:rPr>
                <w:color w:val="000000"/>
              </w:rPr>
              <w:t>3163</w:t>
            </w:r>
          </w:p>
        </w:tc>
        <w:tc>
          <w:tcPr>
            <w:tcW w:w="828" w:type="dxa"/>
            <w:tcBorders>
              <w:top w:val="nil"/>
              <w:left w:val="nil"/>
              <w:bottom w:val="single" w:sz="8" w:space="0" w:color="000000"/>
              <w:right w:val="single" w:sz="8" w:space="0" w:color="000000"/>
            </w:tcBorders>
            <w:shd w:val="clear" w:color="auto" w:fill="auto"/>
            <w:vAlign w:val="center"/>
          </w:tcPr>
          <w:p w14:paraId="7834AE55" w14:textId="7FBF696D" w:rsidR="003060C4" w:rsidRPr="00A6474C" w:rsidRDefault="003060C4" w:rsidP="003060C4">
            <w:pPr>
              <w:jc w:val="center"/>
              <w:rPr>
                <w:rFonts w:ascii="宋体" w:hAnsi="宋体" w:cs="宋体"/>
                <w:szCs w:val="24"/>
              </w:rPr>
            </w:pPr>
            <w:r>
              <w:rPr>
                <w:color w:val="000000"/>
              </w:rPr>
              <w:t>3142</w:t>
            </w:r>
          </w:p>
        </w:tc>
        <w:tc>
          <w:tcPr>
            <w:tcW w:w="828" w:type="dxa"/>
            <w:tcBorders>
              <w:top w:val="nil"/>
              <w:left w:val="nil"/>
              <w:bottom w:val="single" w:sz="8" w:space="0" w:color="000000"/>
              <w:right w:val="single" w:sz="8" w:space="0" w:color="000000"/>
            </w:tcBorders>
            <w:shd w:val="clear" w:color="auto" w:fill="auto"/>
            <w:vAlign w:val="center"/>
          </w:tcPr>
          <w:p w14:paraId="1810E393" w14:textId="429C2F1A" w:rsidR="003060C4" w:rsidRPr="00A6474C" w:rsidRDefault="003060C4" w:rsidP="003060C4">
            <w:pPr>
              <w:jc w:val="center"/>
              <w:rPr>
                <w:rFonts w:ascii="宋体" w:hAnsi="宋体" w:cs="宋体"/>
                <w:szCs w:val="24"/>
              </w:rPr>
            </w:pPr>
            <w:r>
              <w:rPr>
                <w:color w:val="000000"/>
              </w:rPr>
              <w:t>3118</w:t>
            </w:r>
          </w:p>
        </w:tc>
        <w:tc>
          <w:tcPr>
            <w:tcW w:w="828" w:type="dxa"/>
            <w:tcBorders>
              <w:top w:val="nil"/>
              <w:left w:val="nil"/>
              <w:bottom w:val="single" w:sz="8" w:space="0" w:color="000000"/>
              <w:right w:val="single" w:sz="8" w:space="0" w:color="000000"/>
            </w:tcBorders>
            <w:shd w:val="clear" w:color="auto" w:fill="auto"/>
            <w:vAlign w:val="center"/>
          </w:tcPr>
          <w:p w14:paraId="5AF73912" w14:textId="180655C4" w:rsidR="003060C4" w:rsidRPr="00A6474C" w:rsidRDefault="003060C4" w:rsidP="003060C4">
            <w:pPr>
              <w:jc w:val="center"/>
              <w:rPr>
                <w:rFonts w:ascii="宋体" w:hAnsi="宋体" w:cs="宋体"/>
                <w:szCs w:val="24"/>
              </w:rPr>
            </w:pPr>
            <w:r>
              <w:rPr>
                <w:color w:val="000000"/>
              </w:rPr>
              <w:t>3192</w:t>
            </w:r>
          </w:p>
        </w:tc>
      </w:tr>
    </w:tbl>
    <w:p w14:paraId="3804890A" w14:textId="77777777" w:rsidR="00C91701" w:rsidRPr="0008578F" w:rsidRDefault="00C91701" w:rsidP="00C91701">
      <w:pPr>
        <w:spacing w:line="500" w:lineRule="exact"/>
      </w:pPr>
      <w:r w:rsidRPr="0008578F">
        <w:t>数据处理公式如下：</w:t>
      </w:r>
    </w:p>
    <w:p w14:paraId="210A1076" w14:textId="77777777" w:rsidR="00C91701" w:rsidRPr="0008578F" w:rsidRDefault="00C91701" w:rsidP="00375848">
      <w:pPr>
        <w:snapToGrid w:val="0"/>
        <w:spacing w:line="240" w:lineRule="atLeast"/>
        <w:jc w:val="center"/>
        <w:rPr>
          <w:sz w:val="28"/>
        </w:rPr>
      </w:pPr>
      <w:r w:rsidRPr="0008578F">
        <w:t>示值平均值</w:t>
      </w:r>
      <w:r w:rsidRPr="0008578F">
        <w:rPr>
          <w:sz w:val="28"/>
        </w:rPr>
        <w:t>：</w:t>
      </w:r>
      <m:oMath>
        <m:acc>
          <m:accPr>
            <m:chr m:val="̄"/>
            <m:ctrlPr>
              <w:rPr>
                <w:rFonts w:ascii="Cambria Math" w:hAnsi="Cambria Math"/>
                <w:i/>
                <w:sz w:val="28"/>
              </w:rPr>
            </m:ctrlPr>
          </m:accPr>
          <m:e>
            <m:sSub>
              <m:sSubPr>
                <m:ctrlPr>
                  <w:rPr>
                    <w:rFonts w:ascii="Cambria Math" w:hAnsi="Cambria Math"/>
                    <w:i/>
                    <w:sz w:val="28"/>
                  </w:rPr>
                </m:ctrlPr>
              </m:sSubPr>
              <m:e>
                <m:r>
                  <w:rPr>
                    <w:rFonts w:ascii="Cambria Math"/>
                    <w:sz w:val="28"/>
                  </w:rPr>
                  <m:t>N</m:t>
                </m:r>
              </m:e>
              <m:sub>
                <m:r>
                  <w:rPr>
                    <w:rFonts w:ascii="Cambria Math"/>
                    <w:sz w:val="28"/>
                  </w:rPr>
                  <m:t>j</m:t>
                </m:r>
              </m:sub>
            </m:sSub>
          </m:e>
        </m:acc>
        <m:r>
          <w:rPr>
            <w:rFonts w:ascii="Cambria Math"/>
            <w:sz w:val="28"/>
          </w:rPr>
          <m:t>=</m:t>
        </m:r>
        <m:f>
          <m:fPr>
            <m:ctrlPr>
              <w:rPr>
                <w:rFonts w:ascii="Cambria Math" w:hAnsi="Cambria Math"/>
                <w:i/>
                <w:sz w:val="28"/>
              </w:rPr>
            </m:ctrlPr>
          </m:fPr>
          <m:num>
            <m:nary>
              <m:naryPr>
                <m:chr m:val="∑"/>
                <m:limLoc m:val="undOvr"/>
                <m:ctrlPr>
                  <w:rPr>
                    <w:rFonts w:ascii="Cambria Math" w:hAnsi="Cambria Math"/>
                    <w:i/>
                    <w:sz w:val="28"/>
                  </w:rPr>
                </m:ctrlPr>
              </m:naryPr>
              <m:sub>
                <m:r>
                  <w:rPr>
                    <w:rFonts w:ascii="Cambria Math"/>
                    <w:sz w:val="28"/>
                  </w:rPr>
                  <m:t>i=1</m:t>
                </m:r>
              </m:sub>
              <m:sup>
                <m:r>
                  <w:rPr>
                    <w:rFonts w:ascii="Cambria Math"/>
                    <w:sz w:val="28"/>
                  </w:rPr>
                  <m:t>n</m:t>
                </m:r>
              </m:sup>
              <m:e>
                <m:sSub>
                  <m:sSubPr>
                    <m:ctrlPr>
                      <w:rPr>
                        <w:rFonts w:ascii="Cambria Math" w:hAnsi="Cambria Math"/>
                        <w:i/>
                        <w:sz w:val="28"/>
                      </w:rPr>
                    </m:ctrlPr>
                  </m:sSubPr>
                  <m:e>
                    <m:r>
                      <w:rPr>
                        <w:rFonts w:ascii="Cambria Math"/>
                        <w:sz w:val="28"/>
                      </w:rPr>
                      <m:t>N</m:t>
                    </m:r>
                  </m:e>
                  <m:sub>
                    <m:r>
                      <w:rPr>
                        <w:rFonts w:ascii="Cambria Math"/>
                        <w:sz w:val="28"/>
                      </w:rPr>
                      <m:t>ij</m:t>
                    </m:r>
                  </m:sub>
                </m:sSub>
              </m:e>
            </m:nary>
          </m:num>
          <m:den>
            <m:r>
              <w:rPr>
                <w:rFonts w:ascii="Cambria Math"/>
                <w:sz w:val="28"/>
              </w:rPr>
              <m:t>n</m:t>
            </m:r>
          </m:den>
        </m:f>
      </m:oMath>
      <w:r w:rsidRPr="0008578F">
        <w:rPr>
          <w:sz w:val="28"/>
        </w:rPr>
        <w:t>…………</w:t>
      </w:r>
      <w:r w:rsidR="00CE53CF" w:rsidRPr="0008578F">
        <w:rPr>
          <w:sz w:val="28"/>
        </w:rPr>
        <w:t>………</w:t>
      </w:r>
      <w:r w:rsidRPr="001162F1">
        <w:rPr>
          <w:szCs w:val="18"/>
        </w:rPr>
        <w:t>(1)</w:t>
      </w:r>
    </w:p>
    <w:p w14:paraId="1A2651D1" w14:textId="77777777" w:rsidR="00C91701" w:rsidRPr="0008578F" w:rsidRDefault="00C91701" w:rsidP="00375848">
      <w:pPr>
        <w:spacing w:line="500" w:lineRule="exact"/>
        <w:jc w:val="left"/>
      </w:pPr>
      <w:r w:rsidRPr="0008578F">
        <w:t>式中：</w:t>
      </w:r>
      <m:oMath>
        <m:acc>
          <m:accPr>
            <m:chr m:val="̄"/>
            <m:ctrlPr>
              <w:rPr>
                <w:rFonts w:ascii="Cambria Math" w:hAnsi="Cambria Math"/>
                <w:i/>
              </w:rPr>
            </m:ctrlPr>
          </m:accPr>
          <m:e>
            <m:sSub>
              <m:sSubPr>
                <m:ctrlPr>
                  <w:rPr>
                    <w:rFonts w:ascii="Cambria Math" w:hAnsi="Cambria Math"/>
                    <w:i/>
                  </w:rPr>
                </m:ctrlPr>
              </m:sSubPr>
              <m:e>
                <m:r>
                  <w:rPr>
                    <w:rFonts w:ascii="Cambria Math"/>
                  </w:rPr>
                  <m:t>N</m:t>
                </m:r>
              </m:e>
              <m:sub>
                <m:r>
                  <w:rPr>
                    <w:rFonts w:ascii="Cambria Math"/>
                  </w:rPr>
                  <m:t>j</m:t>
                </m:r>
              </m:sub>
            </m:sSub>
          </m:e>
        </m:acc>
      </m:oMath>
      <w:r w:rsidRPr="0008578F">
        <w:t>－</w:t>
      </w:r>
      <w:r w:rsidR="00375848">
        <w:rPr>
          <w:rFonts w:hint="eastAsia"/>
        </w:rPr>
        <w:t>第</w:t>
      </w:r>
      <w:r w:rsidR="00375848">
        <w:rPr>
          <w:rFonts w:hint="eastAsia"/>
        </w:rPr>
        <w:t>j</w:t>
      </w:r>
      <w:r w:rsidR="00375848">
        <w:rPr>
          <w:rFonts w:hint="eastAsia"/>
        </w:rPr>
        <w:t>台仪器</w:t>
      </w:r>
      <w:r w:rsidRPr="0008578F">
        <w:t>示值平均值</w:t>
      </w:r>
      <w:r w:rsidR="00375848">
        <w:rPr>
          <w:rFonts w:hint="eastAsia"/>
        </w:rPr>
        <w:t>，</w:t>
      </w:r>
      <w:r w:rsidRPr="0008578F">
        <w:t>s</w:t>
      </w:r>
      <w:r w:rsidRPr="0008578F">
        <w:rPr>
          <w:vertAlign w:val="superscript"/>
        </w:rPr>
        <w:t>-1</w:t>
      </w:r>
      <w:r w:rsidRPr="0008578F">
        <w:t>；</w:t>
      </w:r>
    </w:p>
    <w:p w14:paraId="4B1D7553" w14:textId="77777777" w:rsidR="00C91701" w:rsidRPr="0008578F" w:rsidRDefault="00000000" w:rsidP="00375848">
      <w:pPr>
        <w:tabs>
          <w:tab w:val="num" w:pos="3870"/>
        </w:tabs>
        <w:spacing w:line="500" w:lineRule="exact"/>
        <w:ind w:left="3030" w:firstLine="275"/>
        <w:jc w:val="left"/>
      </w:pPr>
      <m:oMath>
        <m:sSub>
          <m:sSubPr>
            <m:ctrlPr>
              <w:rPr>
                <w:rFonts w:ascii="Cambria Math" w:hAnsi="Cambria Math"/>
                <w:i/>
              </w:rPr>
            </m:ctrlPr>
          </m:sSubPr>
          <m:e>
            <m:r>
              <w:rPr>
                <w:rFonts w:ascii="Cambria Math"/>
              </w:rPr>
              <m:t>N</m:t>
            </m:r>
          </m:e>
          <m:sub>
            <m:r>
              <w:rPr>
                <w:rFonts w:ascii="Cambria Math"/>
              </w:rPr>
              <m:t>i</m:t>
            </m:r>
            <m:r>
              <w:rPr>
                <w:rFonts w:ascii="Cambria Math" w:hint="eastAsia"/>
              </w:rPr>
              <m:t>j</m:t>
            </m:r>
          </m:sub>
        </m:sSub>
      </m:oMath>
      <w:r w:rsidR="00C91701" w:rsidRPr="0008578F">
        <w:t>－</w:t>
      </w:r>
      <w:r w:rsidR="00375848">
        <w:rPr>
          <w:rFonts w:hint="eastAsia"/>
        </w:rPr>
        <w:t>第</w:t>
      </w:r>
      <w:r w:rsidR="00375848">
        <w:t>j</w:t>
      </w:r>
      <w:r w:rsidR="00375848">
        <w:rPr>
          <w:rFonts w:hint="eastAsia"/>
        </w:rPr>
        <w:t>台仪器</w:t>
      </w:r>
      <w:r w:rsidR="00C91701" w:rsidRPr="0008578F">
        <w:t>单次示值</w:t>
      </w:r>
      <w:r w:rsidR="00375848">
        <w:rPr>
          <w:rFonts w:hint="eastAsia"/>
        </w:rPr>
        <w:t>，</w:t>
      </w:r>
      <w:r w:rsidR="00C91701" w:rsidRPr="0008578F">
        <w:t>s</w:t>
      </w:r>
      <w:r w:rsidR="00C91701" w:rsidRPr="0008578F">
        <w:rPr>
          <w:vertAlign w:val="superscript"/>
        </w:rPr>
        <w:t>-1</w:t>
      </w:r>
      <w:r w:rsidR="00C91701" w:rsidRPr="0008578F">
        <w:t>；</w:t>
      </w:r>
    </w:p>
    <w:p w14:paraId="442AC60C" w14:textId="77777777" w:rsidR="00C91701" w:rsidRPr="0008578F" w:rsidRDefault="00C91701" w:rsidP="00C91701">
      <w:pPr>
        <w:tabs>
          <w:tab w:val="num" w:pos="3870"/>
        </w:tabs>
        <w:spacing w:line="500" w:lineRule="exact"/>
        <w:ind w:firstLineChars="1400" w:firstLine="3360"/>
        <w:jc w:val="left"/>
      </w:pPr>
      <w:r w:rsidRPr="0008578F">
        <w:rPr>
          <w:i/>
        </w:rPr>
        <w:t>n</w:t>
      </w:r>
      <w:r w:rsidRPr="0008578F">
        <w:t>－测量次数。</w:t>
      </w:r>
    </w:p>
    <w:p w14:paraId="37FC8C7B" w14:textId="77777777" w:rsidR="00C91701" w:rsidRPr="001162F1" w:rsidRDefault="00C91701" w:rsidP="00375848">
      <w:pPr>
        <w:snapToGrid w:val="0"/>
        <w:spacing w:line="500" w:lineRule="atLeast"/>
        <w:ind w:firstLineChars="550" w:firstLine="1320"/>
        <w:rPr>
          <w:szCs w:val="18"/>
        </w:rPr>
      </w:pPr>
      <w:r w:rsidRPr="0008578F">
        <w:t>合</w:t>
      </w:r>
      <w:r w:rsidR="00375848">
        <w:rPr>
          <w:rFonts w:hint="eastAsia"/>
        </w:rPr>
        <w:t>并</w:t>
      </w:r>
      <w:r w:rsidRPr="0008578F">
        <w:t>样本标准</w:t>
      </w:r>
      <w:r w:rsidR="00375848">
        <w:rPr>
          <w:rFonts w:hint="eastAsia"/>
        </w:rPr>
        <w:t>偏</w:t>
      </w:r>
      <w:r w:rsidRPr="0008578F">
        <w:t>差：</w:t>
      </w:r>
      <m:oMath>
        <m:sSub>
          <m:sSubPr>
            <m:ctrlPr>
              <w:rPr>
                <w:rFonts w:ascii="Cambria Math" w:hAnsi="Cambria Math"/>
                <w:i/>
                <w:sz w:val="28"/>
                <w:szCs w:val="28"/>
              </w:rPr>
            </m:ctrlPr>
          </m:sSubPr>
          <m:e>
            <m:r>
              <w:rPr>
                <w:rFonts w:ascii="Cambria Math"/>
                <w:sz w:val="28"/>
                <w:szCs w:val="28"/>
              </w:rPr>
              <m:t>s</m:t>
            </m:r>
          </m:e>
          <m:sub>
            <m:r>
              <w:rPr>
                <w:rFonts w:ascii="Cambria Math"/>
                <w:sz w:val="28"/>
                <w:szCs w:val="28"/>
              </w:rPr>
              <m:t>p</m:t>
            </m:r>
          </m:sub>
        </m:sSub>
        <m:r>
          <w:rPr>
            <w:rFonts w:ascii="Cambria Math"/>
            <w:sz w:val="28"/>
            <w:szCs w:val="28"/>
          </w:rPr>
          <m:t>=</m:t>
        </m:r>
        <m:rad>
          <m:radPr>
            <m:degHide m:val="1"/>
            <m:ctrlPr>
              <w:rPr>
                <w:rFonts w:ascii="Cambria Math" w:hAnsi="Cambria Math"/>
                <w:i/>
                <w:sz w:val="28"/>
                <w:szCs w:val="28"/>
              </w:rPr>
            </m:ctrlPr>
          </m:radPr>
          <m:deg/>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sz w:val="28"/>
                        <w:szCs w:val="28"/>
                      </w:rPr>
                      <m:t>j=1</m:t>
                    </m:r>
                  </m:sub>
                  <m:sup>
                    <m:r>
                      <w:rPr>
                        <w:rFonts w:ascii="Cambria Math"/>
                        <w:sz w:val="28"/>
                        <w:szCs w:val="28"/>
                      </w:rPr>
                      <m:t>m</m:t>
                    </m:r>
                  </m:sup>
                  <m:e>
                    <m:nary>
                      <m:naryPr>
                        <m:chr m:val="∑"/>
                        <m:limLoc m:val="undOvr"/>
                        <m:ctrlPr>
                          <w:rPr>
                            <w:rFonts w:ascii="Cambria Math" w:hAnsi="Cambria Math"/>
                            <w:i/>
                            <w:sz w:val="28"/>
                            <w:szCs w:val="28"/>
                          </w:rPr>
                        </m:ctrlPr>
                      </m:naryPr>
                      <m:sub>
                        <m:r>
                          <w:rPr>
                            <w:rFonts w:ascii="Cambria Math"/>
                            <w:sz w:val="28"/>
                            <w:szCs w:val="28"/>
                          </w:rPr>
                          <m:t>i=1</m:t>
                        </m:r>
                      </m:sub>
                      <m:sup>
                        <m:r>
                          <w:rPr>
                            <w:rFonts w:asci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N</m:t>
                                    </m:r>
                                  </m:e>
                                  <m:sub>
                                    <m:r>
                                      <w:rPr>
                                        <w:rFonts w:ascii="Cambria Math"/>
                                        <w:sz w:val="28"/>
                                        <w:szCs w:val="28"/>
                                      </w:rPr>
                                      <m:t>ij</m:t>
                                    </m:r>
                                  </m:sub>
                                </m:sSub>
                                <m:r>
                                  <w:rPr>
                                    <w:rFonts w:ascii="Cambria Math"/>
                                    <w:sz w:val="28"/>
                                    <w:szCs w:val="28"/>
                                  </w:rPr>
                                  <m:t>-</m:t>
                                </m:r>
                                <m:acc>
                                  <m:accPr>
                                    <m:chr m:val="̅"/>
                                    <m:ctrlPr>
                                      <w:rPr>
                                        <w:rFonts w:ascii="Cambria Math" w:hAnsi="Cambria Math"/>
                                        <w:sz w:val="28"/>
                                        <w:szCs w:val="28"/>
                                      </w:rPr>
                                    </m:ctrlPr>
                                  </m:accPr>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j</m:t>
                                        </m:r>
                                      </m:sub>
                                    </m:sSub>
                                  </m:e>
                                </m:acc>
                              </m:e>
                            </m:d>
                          </m:e>
                          <m:sup>
                            <m:r>
                              <w:rPr>
                                <w:rFonts w:ascii="Cambria Math"/>
                                <w:sz w:val="28"/>
                                <w:szCs w:val="28"/>
                              </w:rPr>
                              <m:t>2</m:t>
                            </m:r>
                          </m:sup>
                        </m:sSup>
                      </m:e>
                    </m:nary>
                  </m:e>
                </m:nary>
              </m:num>
              <m:den>
                <m:r>
                  <w:rPr>
                    <w:rFonts w:ascii="Cambria Math"/>
                    <w:sz w:val="28"/>
                    <w:szCs w:val="28"/>
                  </w:rPr>
                  <m:t>m</m:t>
                </m:r>
                <m:d>
                  <m:dPr>
                    <m:ctrlPr>
                      <w:rPr>
                        <w:rFonts w:ascii="Cambria Math" w:hAnsi="Cambria Math"/>
                        <w:i/>
                        <w:sz w:val="28"/>
                        <w:szCs w:val="28"/>
                      </w:rPr>
                    </m:ctrlPr>
                  </m:dPr>
                  <m:e>
                    <m:r>
                      <w:rPr>
                        <w:rFonts w:ascii="Cambria Math" w:hint="eastAsia"/>
                        <w:sz w:val="28"/>
                        <w:szCs w:val="28"/>
                      </w:rPr>
                      <m:t>n</m:t>
                    </m:r>
                    <m:r>
                      <w:rPr>
                        <w:rFonts w:ascii="Cambria Math"/>
                        <w:sz w:val="28"/>
                        <w:szCs w:val="28"/>
                      </w:rPr>
                      <m:t>-</m:t>
                    </m:r>
                    <m:r>
                      <w:rPr>
                        <w:rFonts w:ascii="Cambria Math"/>
                        <w:sz w:val="28"/>
                        <w:szCs w:val="28"/>
                      </w:rPr>
                      <m:t>1</m:t>
                    </m:r>
                  </m:e>
                </m:d>
              </m:den>
            </m:f>
          </m:e>
        </m:rad>
      </m:oMath>
      <w:r w:rsidRPr="0008578F">
        <w:rPr>
          <w:sz w:val="28"/>
        </w:rPr>
        <w:t>………</w:t>
      </w:r>
      <w:r w:rsidRPr="001162F1">
        <w:rPr>
          <w:szCs w:val="18"/>
        </w:rPr>
        <w:t>.(</w:t>
      </w:r>
      <w:r w:rsidR="00375848" w:rsidRPr="001162F1">
        <w:rPr>
          <w:szCs w:val="18"/>
        </w:rPr>
        <w:t>2</w:t>
      </w:r>
      <w:r w:rsidRPr="001162F1">
        <w:rPr>
          <w:szCs w:val="18"/>
        </w:rPr>
        <w:t>)</w:t>
      </w:r>
    </w:p>
    <w:p w14:paraId="6EA62784" w14:textId="77777777" w:rsidR="00C91701" w:rsidRPr="0008578F" w:rsidRDefault="00C91701" w:rsidP="00C91701">
      <w:pPr>
        <w:spacing w:line="500" w:lineRule="exact"/>
      </w:pPr>
      <w:r w:rsidRPr="0008578F">
        <w:t>四台</w:t>
      </w:r>
      <w:r>
        <w:t>监测</w:t>
      </w:r>
      <w:r w:rsidR="007412DA">
        <w:t>装置</w:t>
      </w:r>
      <w:r w:rsidRPr="0008578F">
        <w:t>示值的平均值及单次实验标准差处理结果如表</w:t>
      </w:r>
      <w:r w:rsidRPr="0008578F">
        <w:t>3-2</w:t>
      </w:r>
      <w:r w:rsidRPr="0008578F">
        <w:t>：</w:t>
      </w:r>
    </w:p>
    <w:p w14:paraId="7746F52D" w14:textId="554CBDDA" w:rsidR="00C91701" w:rsidRPr="0008578F" w:rsidRDefault="00C91701" w:rsidP="00C91701">
      <w:pPr>
        <w:spacing w:line="500" w:lineRule="exact"/>
        <w:jc w:val="center"/>
      </w:pPr>
      <w:r w:rsidRPr="0008578F">
        <w:t>表</w:t>
      </w:r>
      <w:r w:rsidRPr="0008578F">
        <w:t xml:space="preserve">3-2 </w:t>
      </w:r>
      <w:r w:rsidRPr="0008578F">
        <w:t>四台</w:t>
      </w:r>
      <w:r w:rsidR="002B3D9E">
        <w:rPr>
          <w:rFonts w:hint="eastAsia"/>
        </w:rPr>
        <w:t>行人</w:t>
      </w:r>
      <w:r>
        <w:t>放射性</w:t>
      </w:r>
      <w:r w:rsidR="0041399C">
        <w:rPr>
          <w:rFonts w:hint="eastAsia"/>
        </w:rPr>
        <w:t>监测</w:t>
      </w:r>
      <w:r w:rsidR="007412DA">
        <w:t>装置</w:t>
      </w:r>
      <w:r w:rsidRPr="0008578F">
        <w:t>示值的平均值及标准差单位：</w:t>
      </w:r>
      <w:r w:rsidRPr="0008578F">
        <w:t>s</w:t>
      </w:r>
      <w:r w:rsidRPr="0008578F">
        <w:rPr>
          <w:vertAlign w:val="superscript"/>
        </w:rPr>
        <w:t>-1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1"/>
        <w:gridCol w:w="1701"/>
        <w:gridCol w:w="1985"/>
        <w:gridCol w:w="2126"/>
        <w:gridCol w:w="2126"/>
      </w:tblGrid>
      <w:tr w:rsidR="0021311F" w:rsidRPr="0008578F" w14:paraId="410338C8" w14:textId="77777777" w:rsidTr="0021311F">
        <w:trPr>
          <w:trHeight w:val="454"/>
          <w:jc w:val="center"/>
        </w:trPr>
        <w:tc>
          <w:tcPr>
            <w:tcW w:w="701" w:type="dxa"/>
            <w:vAlign w:val="center"/>
          </w:tcPr>
          <w:p w14:paraId="7838B3DC" w14:textId="77777777" w:rsidR="0021311F" w:rsidRPr="0008578F" w:rsidRDefault="0021311F" w:rsidP="00296B7C">
            <w:pPr>
              <w:snapToGrid w:val="0"/>
              <w:jc w:val="center"/>
            </w:pPr>
            <w:r w:rsidRPr="0008578F">
              <w:t>仪器</w:t>
            </w:r>
          </w:p>
        </w:tc>
        <w:tc>
          <w:tcPr>
            <w:tcW w:w="1701" w:type="dxa"/>
            <w:vAlign w:val="center"/>
          </w:tcPr>
          <w:p w14:paraId="3258EA25" w14:textId="77777777" w:rsidR="0021311F" w:rsidRPr="0008578F" w:rsidRDefault="0021311F" w:rsidP="00F65D15">
            <w:pPr>
              <w:snapToGrid w:val="0"/>
              <w:jc w:val="center"/>
            </w:pPr>
            <w:r w:rsidRPr="0008578F">
              <w:t>平均值（</w:t>
            </w:r>
            <m:oMath>
              <m:sSub>
                <m:sSubPr>
                  <m:ctrlPr>
                    <w:rPr>
                      <w:rFonts w:ascii="Cambria Math" w:hAnsi="Cambria Math"/>
                      <w:i/>
                    </w:rPr>
                  </m:ctrlPr>
                </m:sSubPr>
                <m:e>
                  <m:bar>
                    <m:barPr>
                      <m:pos m:val="top"/>
                      <m:ctrlPr>
                        <w:rPr>
                          <w:rFonts w:ascii="Cambria Math" w:hAnsi="Cambria Math"/>
                          <w:i/>
                        </w:rPr>
                      </m:ctrlPr>
                    </m:barPr>
                    <m:e>
                      <m:r>
                        <w:rPr>
                          <w:rFonts w:ascii="Cambria Math"/>
                        </w:rPr>
                        <m:t>N</m:t>
                      </m:r>
                    </m:e>
                  </m:bar>
                </m:e>
                <m:sub>
                  <m:r>
                    <w:rPr>
                      <w:rFonts w:ascii="Cambria Math"/>
                    </w:rPr>
                    <m:t>J</m:t>
                  </m:r>
                </m:sub>
              </m:sSub>
            </m:oMath>
            <w:r w:rsidRPr="0008578F">
              <w:t>）</w:t>
            </w:r>
          </w:p>
        </w:tc>
        <w:tc>
          <w:tcPr>
            <w:tcW w:w="1985" w:type="dxa"/>
            <w:vAlign w:val="center"/>
          </w:tcPr>
          <w:p w14:paraId="181B6496" w14:textId="77777777" w:rsidR="0021311F" w:rsidRPr="00F65D15" w:rsidRDefault="00000000" w:rsidP="00296B7C">
            <w:pPr>
              <w:snapToGrid w:val="0"/>
              <w:jc w:val="center"/>
              <w:rPr>
                <w:sz w:val="18"/>
                <w:szCs w:val="18"/>
              </w:rPr>
            </w:pPr>
            <m:oMathPara>
              <m:oMath>
                <m:nary>
                  <m:naryPr>
                    <m:chr m:val="∑"/>
                    <m:limLoc m:val="undOvr"/>
                    <m:ctrlPr>
                      <w:rPr>
                        <w:rFonts w:ascii="Cambria Math" w:hAnsi="Cambria Math"/>
                        <w:i/>
                        <w:sz w:val="18"/>
                        <w:szCs w:val="18"/>
                      </w:rPr>
                    </m:ctrlPr>
                  </m:naryPr>
                  <m:sub>
                    <m:r>
                      <w:rPr>
                        <w:rFonts w:ascii="Cambria Math"/>
                        <w:sz w:val="18"/>
                        <w:szCs w:val="18"/>
                      </w:rPr>
                      <m:t>i=1</m:t>
                    </m:r>
                  </m:sub>
                  <m:sup>
                    <m:r>
                      <w:rPr>
                        <w:rFonts w:ascii="Cambria Math"/>
                        <w:sz w:val="18"/>
                        <w:szCs w:val="18"/>
                      </w:rPr>
                      <m:t>n</m:t>
                    </m:r>
                  </m:sup>
                  <m:e>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sz w:val="18"/>
                                    <w:szCs w:val="18"/>
                                  </w:rPr>
                                  <m:t>N</m:t>
                                </m:r>
                              </m:e>
                              <m:sub>
                                <m:r>
                                  <w:rPr>
                                    <w:rFonts w:ascii="Cambria Math"/>
                                    <w:sz w:val="18"/>
                                    <w:szCs w:val="18"/>
                                  </w:rPr>
                                  <m:t>ij</m:t>
                                </m:r>
                              </m:sub>
                            </m:sSub>
                            <m:r>
                              <w:rPr>
                                <w:rFonts w:ascii="Cambria Math"/>
                                <w:sz w:val="18"/>
                                <w:szCs w:val="18"/>
                              </w:rPr>
                              <m:t>-</m:t>
                            </m:r>
                            <m:acc>
                              <m:accPr>
                                <m:chr m:val="̅"/>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j</m:t>
                                    </m:r>
                                  </m:sub>
                                </m:sSub>
                              </m:e>
                            </m:acc>
                          </m:e>
                        </m:d>
                      </m:e>
                      <m:sup>
                        <m:r>
                          <w:rPr>
                            <w:rFonts w:ascii="Cambria Math"/>
                            <w:sz w:val="18"/>
                            <w:szCs w:val="18"/>
                          </w:rPr>
                          <m:t>2</m:t>
                        </m:r>
                      </m:sup>
                    </m:sSup>
                  </m:e>
                </m:nary>
              </m:oMath>
            </m:oMathPara>
          </w:p>
        </w:tc>
        <w:tc>
          <w:tcPr>
            <w:tcW w:w="2126" w:type="dxa"/>
          </w:tcPr>
          <w:p w14:paraId="6DEE8B7B" w14:textId="77777777" w:rsidR="0021311F" w:rsidRPr="0021311F" w:rsidRDefault="00000000" w:rsidP="00296B7C">
            <w:pPr>
              <w:snapToGrid w:val="0"/>
              <w:jc w:val="center"/>
              <w:rPr>
                <w:sz w:val="18"/>
                <w:szCs w:val="18"/>
              </w:rPr>
            </w:pPr>
            <m:oMathPara>
              <m:oMath>
                <m:nary>
                  <m:naryPr>
                    <m:chr m:val="∑"/>
                    <m:limLoc m:val="undOvr"/>
                    <m:ctrlPr>
                      <w:rPr>
                        <w:rFonts w:ascii="Cambria Math" w:hAnsi="Cambria Math"/>
                        <w:i/>
                        <w:sz w:val="18"/>
                        <w:szCs w:val="18"/>
                      </w:rPr>
                    </m:ctrlPr>
                  </m:naryPr>
                  <m:sub>
                    <m:r>
                      <w:rPr>
                        <w:rFonts w:ascii="Cambria Math"/>
                        <w:sz w:val="18"/>
                        <w:szCs w:val="18"/>
                      </w:rPr>
                      <m:t>j=1</m:t>
                    </m:r>
                  </m:sub>
                  <m:sup>
                    <m:r>
                      <w:rPr>
                        <w:rFonts w:ascii="Cambria Math"/>
                        <w:sz w:val="18"/>
                        <w:szCs w:val="18"/>
                      </w:rPr>
                      <m:t>m</m:t>
                    </m:r>
                  </m:sup>
                  <m:e>
                    <m:nary>
                      <m:naryPr>
                        <m:chr m:val="∑"/>
                        <m:limLoc m:val="undOvr"/>
                        <m:ctrlPr>
                          <w:rPr>
                            <w:rFonts w:ascii="Cambria Math" w:hAnsi="Cambria Math"/>
                            <w:i/>
                            <w:sz w:val="18"/>
                            <w:szCs w:val="18"/>
                          </w:rPr>
                        </m:ctrlPr>
                      </m:naryPr>
                      <m:sub>
                        <m:r>
                          <w:rPr>
                            <w:rFonts w:ascii="Cambria Math"/>
                            <w:sz w:val="18"/>
                            <w:szCs w:val="18"/>
                          </w:rPr>
                          <m:t>i=1</m:t>
                        </m:r>
                      </m:sub>
                      <m:sup>
                        <m:r>
                          <w:rPr>
                            <w:rFonts w:ascii="Cambria Math"/>
                            <w:sz w:val="18"/>
                            <w:szCs w:val="18"/>
                          </w:rPr>
                          <m:t>n</m:t>
                        </m:r>
                      </m:sup>
                      <m:e>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sz w:val="18"/>
                                        <w:szCs w:val="18"/>
                                      </w:rPr>
                                      <m:t>N</m:t>
                                    </m:r>
                                  </m:e>
                                  <m:sub>
                                    <m:r>
                                      <w:rPr>
                                        <w:rFonts w:ascii="Cambria Math"/>
                                        <w:sz w:val="18"/>
                                        <w:szCs w:val="18"/>
                                      </w:rPr>
                                      <m:t>ij</m:t>
                                    </m:r>
                                  </m:sub>
                                </m:sSub>
                                <m:r>
                                  <w:rPr>
                                    <w:rFonts w:ascii="Cambria Math"/>
                                    <w:sz w:val="18"/>
                                    <w:szCs w:val="18"/>
                                  </w:rPr>
                                  <m:t>-</m:t>
                                </m:r>
                                <m:acc>
                                  <m:accPr>
                                    <m:chr m:val="̅"/>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j</m:t>
                                        </m:r>
                                      </m:sub>
                                    </m:sSub>
                                  </m:e>
                                </m:acc>
                              </m:e>
                            </m:d>
                          </m:e>
                          <m:sup>
                            <m:r>
                              <w:rPr>
                                <w:rFonts w:ascii="Cambria Math"/>
                                <w:sz w:val="18"/>
                                <w:szCs w:val="18"/>
                              </w:rPr>
                              <m:t>2</m:t>
                            </m:r>
                          </m:sup>
                        </m:sSup>
                      </m:e>
                    </m:nary>
                  </m:e>
                </m:nary>
              </m:oMath>
            </m:oMathPara>
          </w:p>
        </w:tc>
        <w:tc>
          <w:tcPr>
            <w:tcW w:w="2126" w:type="dxa"/>
            <w:vAlign w:val="center"/>
          </w:tcPr>
          <w:p w14:paraId="7369E857" w14:textId="77777777" w:rsidR="0021311F" w:rsidRPr="0021311F" w:rsidRDefault="00000000" w:rsidP="00296B7C">
            <w:pPr>
              <w:snapToGrid w:val="0"/>
              <w:jc w:val="center"/>
              <w:rPr>
                <w:rFonts w:ascii="Arial" w:hAnsi="Arial" w:cs="Arial"/>
                <w:szCs w:val="21"/>
              </w:rPr>
            </w:pPr>
            <m:oMathPara>
              <m:oMath>
                <m:sSub>
                  <m:sSubPr>
                    <m:ctrlPr>
                      <w:rPr>
                        <w:rFonts w:ascii="Cambria Math" w:hAnsi="Cambria Math"/>
                        <w:i/>
                        <w:szCs w:val="21"/>
                      </w:rPr>
                    </m:ctrlPr>
                  </m:sSubPr>
                  <m:e>
                    <m:r>
                      <w:rPr>
                        <w:rFonts w:ascii="Cambria Math"/>
                        <w:szCs w:val="21"/>
                      </w:rPr>
                      <m:t>s</m:t>
                    </m:r>
                  </m:e>
                  <m:sub>
                    <m:r>
                      <w:rPr>
                        <w:rFonts w:ascii="Cambria Math"/>
                        <w:szCs w:val="21"/>
                      </w:rPr>
                      <m:t>p</m:t>
                    </m:r>
                  </m:sub>
                </m:sSub>
              </m:oMath>
            </m:oMathPara>
          </w:p>
        </w:tc>
      </w:tr>
      <w:tr w:rsidR="003060C4" w:rsidRPr="0008578F" w14:paraId="5F828498" w14:textId="77777777" w:rsidTr="009B58D0">
        <w:trPr>
          <w:trHeight w:val="454"/>
          <w:jc w:val="center"/>
        </w:trPr>
        <w:tc>
          <w:tcPr>
            <w:tcW w:w="701" w:type="dxa"/>
            <w:shd w:val="clear" w:color="auto" w:fill="auto"/>
            <w:vAlign w:val="center"/>
          </w:tcPr>
          <w:p w14:paraId="33A62F24" w14:textId="77777777" w:rsidR="003060C4" w:rsidRPr="0008578F" w:rsidRDefault="003060C4" w:rsidP="003060C4">
            <w:pPr>
              <w:snapToGrid w:val="0"/>
              <w:jc w:val="center"/>
            </w:pPr>
            <w:r w:rsidRPr="0008578F">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6B53CB" w14:textId="1301FA9C" w:rsidR="003060C4" w:rsidRPr="00A6474C" w:rsidRDefault="003060C4" w:rsidP="003060C4">
            <w:pPr>
              <w:jc w:val="center"/>
              <w:rPr>
                <w:rFonts w:ascii="宋体" w:hAnsi="宋体" w:cs="宋体"/>
                <w:szCs w:val="24"/>
              </w:rPr>
            </w:pPr>
            <w:r>
              <w:rPr>
                <w:rFonts w:hint="eastAsia"/>
                <w:color w:val="000000"/>
                <w:sz w:val="22"/>
                <w:szCs w:val="22"/>
              </w:rPr>
              <w:t>38</w:t>
            </w:r>
            <w:r w:rsidR="0041399C">
              <w:rPr>
                <w:color w:val="000000"/>
                <w:sz w:val="22"/>
                <w:szCs w:val="22"/>
              </w:rPr>
              <w:t>59</w:t>
            </w:r>
            <w:r>
              <w:rPr>
                <w:rFonts w:hint="eastAsia"/>
                <w:color w:val="000000"/>
                <w:sz w:val="22"/>
                <w:szCs w:val="22"/>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7A52CF" w14:textId="1DD34DCF" w:rsidR="003060C4" w:rsidRPr="00A6474C" w:rsidRDefault="0041399C" w:rsidP="003060C4">
            <w:pPr>
              <w:jc w:val="center"/>
              <w:rPr>
                <w:rFonts w:ascii="宋体" w:hAnsi="宋体" w:cs="宋体"/>
                <w:szCs w:val="24"/>
              </w:rPr>
            </w:pPr>
            <w:r>
              <w:rPr>
                <w:color w:val="000000"/>
                <w:sz w:val="22"/>
                <w:szCs w:val="22"/>
              </w:rPr>
              <w:t>99</w:t>
            </w:r>
            <w:r w:rsidR="003060C4">
              <w:rPr>
                <w:rFonts w:hint="eastAsia"/>
                <w:color w:val="000000"/>
                <w:sz w:val="22"/>
                <w:szCs w:val="22"/>
              </w:rPr>
              <w:t>54.5</w:t>
            </w:r>
          </w:p>
        </w:tc>
        <w:tc>
          <w:tcPr>
            <w:tcW w:w="2126" w:type="dxa"/>
            <w:vMerge w:val="restart"/>
            <w:vAlign w:val="center"/>
          </w:tcPr>
          <w:p w14:paraId="70C7B4A6" w14:textId="4C09B28F" w:rsidR="003060C4" w:rsidRPr="003060C4" w:rsidRDefault="0041399C" w:rsidP="003060C4">
            <w:pPr>
              <w:widowControl/>
              <w:jc w:val="center"/>
              <w:rPr>
                <w:color w:val="000000"/>
                <w:kern w:val="0"/>
                <w:sz w:val="22"/>
                <w:szCs w:val="22"/>
              </w:rPr>
            </w:pPr>
            <w:r>
              <w:rPr>
                <w:color w:val="000000"/>
                <w:sz w:val="22"/>
                <w:szCs w:val="22"/>
              </w:rPr>
              <w:t>34614.7</w:t>
            </w:r>
          </w:p>
        </w:tc>
        <w:tc>
          <w:tcPr>
            <w:tcW w:w="2126" w:type="dxa"/>
            <w:vMerge w:val="restart"/>
            <w:vAlign w:val="center"/>
          </w:tcPr>
          <w:p w14:paraId="386A4269" w14:textId="171E6DDB" w:rsidR="003060C4" w:rsidRPr="00FF2B37" w:rsidRDefault="003060C4" w:rsidP="003060C4">
            <w:pPr>
              <w:jc w:val="center"/>
              <w:rPr>
                <w:szCs w:val="24"/>
              </w:rPr>
            </w:pPr>
            <w:r>
              <w:rPr>
                <w:szCs w:val="24"/>
              </w:rPr>
              <w:t>3</w:t>
            </w:r>
            <w:r w:rsidR="0041399C">
              <w:rPr>
                <w:szCs w:val="24"/>
              </w:rPr>
              <w:t>1.0</w:t>
            </w:r>
          </w:p>
        </w:tc>
      </w:tr>
      <w:tr w:rsidR="003060C4" w:rsidRPr="0008578F" w14:paraId="1E29C061" w14:textId="77777777" w:rsidTr="009B58D0">
        <w:trPr>
          <w:trHeight w:val="454"/>
          <w:jc w:val="center"/>
        </w:trPr>
        <w:tc>
          <w:tcPr>
            <w:tcW w:w="701" w:type="dxa"/>
            <w:shd w:val="clear" w:color="auto" w:fill="auto"/>
            <w:vAlign w:val="center"/>
          </w:tcPr>
          <w:p w14:paraId="2D259BE1" w14:textId="77777777" w:rsidR="003060C4" w:rsidRPr="0008578F" w:rsidRDefault="003060C4" w:rsidP="003060C4">
            <w:pPr>
              <w:snapToGrid w:val="0"/>
              <w:jc w:val="center"/>
            </w:pPr>
            <w:r w:rsidRPr="0008578F">
              <w:t>2</w:t>
            </w:r>
          </w:p>
        </w:tc>
        <w:tc>
          <w:tcPr>
            <w:tcW w:w="1701" w:type="dxa"/>
            <w:tcBorders>
              <w:top w:val="nil"/>
              <w:left w:val="single" w:sz="8" w:space="0" w:color="000000"/>
              <w:bottom w:val="single" w:sz="8" w:space="0" w:color="000000"/>
              <w:right w:val="single" w:sz="8" w:space="0" w:color="000000"/>
            </w:tcBorders>
            <w:shd w:val="clear" w:color="auto" w:fill="auto"/>
            <w:vAlign w:val="bottom"/>
          </w:tcPr>
          <w:p w14:paraId="16D9C65B" w14:textId="20117514" w:rsidR="003060C4" w:rsidRPr="00A6474C" w:rsidRDefault="003060C4" w:rsidP="003060C4">
            <w:pPr>
              <w:jc w:val="center"/>
              <w:rPr>
                <w:rFonts w:ascii="宋体" w:hAnsi="宋体" w:cs="宋体"/>
                <w:szCs w:val="24"/>
              </w:rPr>
            </w:pPr>
            <w:r>
              <w:rPr>
                <w:rFonts w:hint="eastAsia"/>
                <w:color w:val="000000"/>
                <w:sz w:val="22"/>
                <w:szCs w:val="22"/>
              </w:rPr>
              <w:t>34</w:t>
            </w:r>
            <w:r w:rsidR="0041399C">
              <w:rPr>
                <w:color w:val="000000"/>
                <w:sz w:val="22"/>
                <w:szCs w:val="22"/>
              </w:rPr>
              <w:t>37</w:t>
            </w:r>
          </w:p>
        </w:tc>
        <w:tc>
          <w:tcPr>
            <w:tcW w:w="1985" w:type="dxa"/>
            <w:tcBorders>
              <w:top w:val="nil"/>
              <w:left w:val="single" w:sz="8" w:space="0" w:color="000000"/>
              <w:bottom w:val="single" w:sz="8" w:space="0" w:color="000000"/>
              <w:right w:val="single" w:sz="8" w:space="0" w:color="000000"/>
            </w:tcBorders>
            <w:shd w:val="clear" w:color="auto" w:fill="auto"/>
            <w:vAlign w:val="bottom"/>
          </w:tcPr>
          <w:p w14:paraId="3B9B4CB4" w14:textId="560D6087" w:rsidR="003060C4" w:rsidRPr="00A6474C" w:rsidRDefault="0041399C" w:rsidP="003060C4">
            <w:pPr>
              <w:jc w:val="center"/>
              <w:rPr>
                <w:rFonts w:ascii="宋体" w:hAnsi="宋体" w:cs="宋体"/>
                <w:szCs w:val="24"/>
              </w:rPr>
            </w:pPr>
            <w:r>
              <w:rPr>
                <w:color w:val="000000"/>
                <w:sz w:val="22"/>
                <w:szCs w:val="22"/>
              </w:rPr>
              <w:t>5</w:t>
            </w:r>
            <w:r w:rsidR="003060C4">
              <w:rPr>
                <w:rFonts w:hint="eastAsia"/>
                <w:color w:val="000000"/>
                <w:sz w:val="22"/>
                <w:szCs w:val="22"/>
              </w:rPr>
              <w:t>608</w:t>
            </w:r>
          </w:p>
        </w:tc>
        <w:tc>
          <w:tcPr>
            <w:tcW w:w="2126" w:type="dxa"/>
            <w:vMerge/>
          </w:tcPr>
          <w:p w14:paraId="4FDA5F58" w14:textId="77777777" w:rsidR="003060C4" w:rsidRPr="00A6474C" w:rsidRDefault="003060C4" w:rsidP="003060C4">
            <w:pPr>
              <w:jc w:val="center"/>
              <w:rPr>
                <w:szCs w:val="24"/>
              </w:rPr>
            </w:pPr>
          </w:p>
        </w:tc>
        <w:tc>
          <w:tcPr>
            <w:tcW w:w="2126" w:type="dxa"/>
            <w:vMerge/>
          </w:tcPr>
          <w:p w14:paraId="07889787" w14:textId="77777777" w:rsidR="003060C4" w:rsidRPr="00A6474C" w:rsidRDefault="003060C4" w:rsidP="003060C4">
            <w:pPr>
              <w:jc w:val="center"/>
              <w:rPr>
                <w:szCs w:val="24"/>
              </w:rPr>
            </w:pPr>
          </w:p>
        </w:tc>
      </w:tr>
      <w:tr w:rsidR="003060C4" w:rsidRPr="0008578F" w14:paraId="17D93365" w14:textId="77777777" w:rsidTr="009B58D0">
        <w:trPr>
          <w:trHeight w:val="454"/>
          <w:jc w:val="center"/>
        </w:trPr>
        <w:tc>
          <w:tcPr>
            <w:tcW w:w="701" w:type="dxa"/>
            <w:shd w:val="clear" w:color="auto" w:fill="auto"/>
            <w:vAlign w:val="center"/>
          </w:tcPr>
          <w:p w14:paraId="42C614C4" w14:textId="77777777" w:rsidR="003060C4" w:rsidRPr="0008578F" w:rsidRDefault="003060C4" w:rsidP="003060C4">
            <w:pPr>
              <w:snapToGrid w:val="0"/>
              <w:jc w:val="center"/>
            </w:pPr>
            <w:r w:rsidRPr="0008578F">
              <w:t>3</w:t>
            </w:r>
          </w:p>
        </w:tc>
        <w:tc>
          <w:tcPr>
            <w:tcW w:w="1701" w:type="dxa"/>
            <w:tcBorders>
              <w:top w:val="nil"/>
              <w:left w:val="single" w:sz="8" w:space="0" w:color="000000"/>
              <w:bottom w:val="single" w:sz="8" w:space="0" w:color="000000"/>
              <w:right w:val="single" w:sz="8" w:space="0" w:color="000000"/>
            </w:tcBorders>
            <w:shd w:val="clear" w:color="auto" w:fill="auto"/>
            <w:vAlign w:val="bottom"/>
          </w:tcPr>
          <w:p w14:paraId="441780A4" w14:textId="7B0B798F" w:rsidR="003060C4" w:rsidRPr="00A6474C" w:rsidRDefault="003060C4" w:rsidP="003060C4">
            <w:pPr>
              <w:jc w:val="center"/>
              <w:rPr>
                <w:rFonts w:ascii="宋体" w:hAnsi="宋体" w:cs="宋体"/>
                <w:szCs w:val="24"/>
              </w:rPr>
            </w:pPr>
            <w:r>
              <w:rPr>
                <w:rFonts w:hint="eastAsia"/>
                <w:color w:val="000000"/>
                <w:sz w:val="22"/>
                <w:szCs w:val="22"/>
              </w:rPr>
              <w:t>4</w:t>
            </w:r>
            <w:r w:rsidR="0041399C">
              <w:rPr>
                <w:color w:val="000000"/>
                <w:sz w:val="22"/>
                <w:szCs w:val="22"/>
              </w:rPr>
              <w:t>078.3</w:t>
            </w:r>
          </w:p>
        </w:tc>
        <w:tc>
          <w:tcPr>
            <w:tcW w:w="1985" w:type="dxa"/>
            <w:tcBorders>
              <w:top w:val="nil"/>
              <w:left w:val="single" w:sz="8" w:space="0" w:color="000000"/>
              <w:bottom w:val="single" w:sz="8" w:space="0" w:color="000000"/>
              <w:right w:val="single" w:sz="8" w:space="0" w:color="000000"/>
            </w:tcBorders>
            <w:shd w:val="clear" w:color="auto" w:fill="auto"/>
            <w:vAlign w:val="bottom"/>
          </w:tcPr>
          <w:p w14:paraId="54AEDA76" w14:textId="2028CA7D" w:rsidR="003060C4" w:rsidRPr="00A6474C" w:rsidRDefault="0041399C" w:rsidP="003060C4">
            <w:pPr>
              <w:jc w:val="center"/>
              <w:rPr>
                <w:rFonts w:ascii="宋体" w:hAnsi="宋体" w:cs="宋体"/>
                <w:szCs w:val="24"/>
              </w:rPr>
            </w:pPr>
            <w:r>
              <w:rPr>
                <w:color w:val="000000"/>
                <w:sz w:val="22"/>
                <w:szCs w:val="22"/>
              </w:rPr>
              <w:t>7446</w:t>
            </w:r>
          </w:p>
        </w:tc>
        <w:tc>
          <w:tcPr>
            <w:tcW w:w="2126" w:type="dxa"/>
            <w:vMerge/>
          </w:tcPr>
          <w:p w14:paraId="52FFB443" w14:textId="77777777" w:rsidR="003060C4" w:rsidRPr="00A6474C" w:rsidRDefault="003060C4" w:rsidP="003060C4">
            <w:pPr>
              <w:jc w:val="center"/>
              <w:rPr>
                <w:szCs w:val="24"/>
              </w:rPr>
            </w:pPr>
          </w:p>
        </w:tc>
        <w:tc>
          <w:tcPr>
            <w:tcW w:w="2126" w:type="dxa"/>
            <w:vMerge/>
          </w:tcPr>
          <w:p w14:paraId="36B34E8C" w14:textId="77777777" w:rsidR="003060C4" w:rsidRPr="00A6474C" w:rsidRDefault="003060C4" w:rsidP="003060C4">
            <w:pPr>
              <w:jc w:val="center"/>
              <w:rPr>
                <w:szCs w:val="24"/>
              </w:rPr>
            </w:pPr>
          </w:p>
        </w:tc>
      </w:tr>
      <w:tr w:rsidR="003060C4" w:rsidRPr="0008578F" w14:paraId="4990B227" w14:textId="77777777" w:rsidTr="009B58D0">
        <w:trPr>
          <w:trHeight w:val="454"/>
          <w:jc w:val="center"/>
        </w:trPr>
        <w:tc>
          <w:tcPr>
            <w:tcW w:w="701" w:type="dxa"/>
            <w:shd w:val="clear" w:color="auto" w:fill="auto"/>
            <w:vAlign w:val="center"/>
          </w:tcPr>
          <w:p w14:paraId="029557B4" w14:textId="77777777" w:rsidR="003060C4" w:rsidRPr="0008578F" w:rsidRDefault="003060C4" w:rsidP="003060C4">
            <w:pPr>
              <w:snapToGrid w:val="0"/>
              <w:jc w:val="center"/>
            </w:pPr>
            <w:r w:rsidRPr="0008578F">
              <w:t>4</w:t>
            </w:r>
          </w:p>
        </w:tc>
        <w:tc>
          <w:tcPr>
            <w:tcW w:w="1701" w:type="dxa"/>
            <w:tcBorders>
              <w:top w:val="nil"/>
              <w:left w:val="single" w:sz="8" w:space="0" w:color="000000"/>
              <w:bottom w:val="single" w:sz="8" w:space="0" w:color="000000"/>
              <w:right w:val="single" w:sz="8" w:space="0" w:color="000000"/>
            </w:tcBorders>
            <w:shd w:val="clear" w:color="auto" w:fill="auto"/>
            <w:vAlign w:val="bottom"/>
          </w:tcPr>
          <w:p w14:paraId="365235BC" w14:textId="268C6C66" w:rsidR="003060C4" w:rsidRPr="00A6474C" w:rsidRDefault="003060C4" w:rsidP="003060C4">
            <w:pPr>
              <w:jc w:val="center"/>
              <w:rPr>
                <w:rFonts w:ascii="宋体" w:hAnsi="宋体" w:cs="宋体"/>
                <w:szCs w:val="24"/>
              </w:rPr>
            </w:pPr>
            <w:r>
              <w:rPr>
                <w:rFonts w:hint="eastAsia"/>
                <w:color w:val="000000"/>
                <w:sz w:val="22"/>
                <w:szCs w:val="22"/>
              </w:rPr>
              <w:t>3168.7</w:t>
            </w:r>
          </w:p>
        </w:tc>
        <w:tc>
          <w:tcPr>
            <w:tcW w:w="1985" w:type="dxa"/>
            <w:tcBorders>
              <w:top w:val="nil"/>
              <w:left w:val="single" w:sz="8" w:space="0" w:color="000000"/>
              <w:bottom w:val="single" w:sz="8" w:space="0" w:color="000000"/>
              <w:right w:val="single" w:sz="8" w:space="0" w:color="000000"/>
            </w:tcBorders>
            <w:shd w:val="clear" w:color="auto" w:fill="auto"/>
            <w:vAlign w:val="bottom"/>
          </w:tcPr>
          <w:p w14:paraId="0AE4409F" w14:textId="3806DD56" w:rsidR="003060C4" w:rsidRPr="00A6474C" w:rsidRDefault="003060C4" w:rsidP="003060C4">
            <w:pPr>
              <w:jc w:val="center"/>
              <w:rPr>
                <w:rFonts w:ascii="宋体" w:hAnsi="宋体" w:cs="宋体"/>
                <w:szCs w:val="24"/>
              </w:rPr>
            </w:pPr>
            <w:r>
              <w:rPr>
                <w:rFonts w:hint="eastAsia"/>
                <w:color w:val="000000"/>
                <w:sz w:val="22"/>
                <w:szCs w:val="22"/>
              </w:rPr>
              <w:t>11606.1</w:t>
            </w:r>
          </w:p>
        </w:tc>
        <w:tc>
          <w:tcPr>
            <w:tcW w:w="2126" w:type="dxa"/>
            <w:vMerge/>
          </w:tcPr>
          <w:p w14:paraId="718FDDA3" w14:textId="77777777" w:rsidR="003060C4" w:rsidRPr="00A6474C" w:rsidRDefault="003060C4" w:rsidP="003060C4">
            <w:pPr>
              <w:jc w:val="center"/>
              <w:rPr>
                <w:szCs w:val="24"/>
              </w:rPr>
            </w:pPr>
          </w:p>
        </w:tc>
        <w:tc>
          <w:tcPr>
            <w:tcW w:w="2126" w:type="dxa"/>
            <w:vMerge/>
          </w:tcPr>
          <w:p w14:paraId="3736BA2A" w14:textId="77777777" w:rsidR="003060C4" w:rsidRPr="00A6474C" w:rsidRDefault="003060C4" w:rsidP="003060C4">
            <w:pPr>
              <w:jc w:val="center"/>
              <w:rPr>
                <w:szCs w:val="24"/>
              </w:rPr>
            </w:pPr>
          </w:p>
        </w:tc>
      </w:tr>
    </w:tbl>
    <w:p w14:paraId="4F0F544A" w14:textId="77777777" w:rsidR="00FF2B37" w:rsidRDefault="00FF2B37" w:rsidP="00C91701">
      <w:pPr>
        <w:tabs>
          <w:tab w:val="num" w:pos="720"/>
          <w:tab w:val="num" w:pos="1080"/>
        </w:tabs>
      </w:pPr>
    </w:p>
    <w:p w14:paraId="1A2177B9" w14:textId="69408117" w:rsidR="00C91701" w:rsidRPr="004B5A50" w:rsidRDefault="00C91701" w:rsidP="00FF2B37">
      <w:pPr>
        <w:tabs>
          <w:tab w:val="num" w:pos="720"/>
          <w:tab w:val="num" w:pos="1080"/>
        </w:tabs>
        <w:ind w:firstLineChars="100" w:firstLine="240"/>
        <w:rPr>
          <w:sz w:val="28"/>
        </w:rPr>
      </w:pPr>
      <w:r w:rsidRPr="004B5A50">
        <w:t>实际测量时，在重复条件下连续测量</w:t>
      </w:r>
      <w:r w:rsidR="00FF2B37">
        <w:rPr>
          <w:rFonts w:hint="eastAsia"/>
        </w:rPr>
        <w:t>1</w:t>
      </w:r>
      <w:r w:rsidR="00FF2B37">
        <w:t>0</w:t>
      </w:r>
      <w:r w:rsidRPr="004B5A50">
        <w:t>次，其算术平均值的</w:t>
      </w:r>
      <w:r w:rsidR="00D27F0F">
        <w:rPr>
          <w:rFonts w:hint="eastAsia"/>
        </w:rPr>
        <w:t>实验</w:t>
      </w:r>
      <w:r w:rsidRPr="004B5A50">
        <w:t>标准</w:t>
      </w:r>
      <w:r w:rsidR="00D27F0F">
        <w:rPr>
          <w:rFonts w:hint="eastAsia"/>
        </w:rPr>
        <w:t>偏</w:t>
      </w:r>
      <w:r w:rsidRPr="004B5A50">
        <w:t>差为：</w:t>
      </w:r>
    </w:p>
    <w:p w14:paraId="10FAA9B6" w14:textId="06C4954B" w:rsidR="00C91701" w:rsidRDefault="00737984" w:rsidP="00737984">
      <w:pPr>
        <w:ind w:firstLine="2747"/>
        <w:rPr>
          <w:szCs w:val="24"/>
        </w:rPr>
      </w:pPr>
      <w:r>
        <w:rPr>
          <w:i/>
          <w:szCs w:val="24"/>
        </w:rPr>
        <w:t>u</w:t>
      </w:r>
      <w:r w:rsidRPr="00737984">
        <w:rPr>
          <w:szCs w:val="24"/>
          <w:vertAlign w:val="subscript"/>
        </w:rPr>
        <w:t>A</w:t>
      </w:r>
      <w:r>
        <w:rPr>
          <w:sz w:val="28"/>
        </w:rPr>
        <w:t>(</w:t>
      </w:r>
      <m:oMath>
        <m:sSub>
          <m:sSubPr>
            <m:ctrlPr>
              <w:rPr>
                <w:rFonts w:ascii="Cambria Math" w:hAnsi="Cambria Math"/>
                <w:i/>
              </w:rPr>
            </m:ctrlPr>
          </m:sSubPr>
          <m:e>
            <m:bar>
              <m:barPr>
                <m:pos m:val="top"/>
                <m:ctrlPr>
                  <w:rPr>
                    <w:rFonts w:ascii="Cambria Math" w:hAnsi="Cambria Math"/>
                    <w:i/>
                  </w:rPr>
                </m:ctrlPr>
              </m:barPr>
              <m:e>
                <m:r>
                  <w:rPr>
                    <w:rFonts w:ascii="Cambria Math"/>
                  </w:rPr>
                  <m:t>N</m:t>
                </m:r>
              </m:e>
            </m:bar>
          </m:e>
          <m:sub>
            <m:r>
              <w:rPr>
                <w:rFonts w:ascii="Cambria Math"/>
              </w:rPr>
              <m:t>J</m:t>
            </m:r>
          </m:sub>
        </m:sSub>
      </m:oMath>
      <w:r>
        <w:rPr>
          <w:sz w:val="28"/>
        </w:rPr>
        <w:t>)</w:t>
      </w:r>
      <w:r w:rsidR="00C91701" w:rsidRPr="004B5A50">
        <w:rPr>
          <w:sz w:val="28"/>
        </w:rPr>
        <w:t>=</w:t>
      </w:r>
      <m:oMath>
        <m:f>
          <m:fPr>
            <m:ctrlPr>
              <w:rPr>
                <w:rFonts w:ascii="Cambria Math" w:hAnsi="Cambria Math"/>
                <w:i/>
                <w:sz w:val="28"/>
              </w:rPr>
            </m:ctrlPr>
          </m:fPr>
          <m:num>
            <m:sSub>
              <m:sSubPr>
                <m:ctrlPr>
                  <w:rPr>
                    <w:rFonts w:ascii="Cambria Math" w:hAnsi="Cambria Math"/>
                    <w:i/>
                    <w:sz w:val="28"/>
                  </w:rPr>
                </m:ctrlPr>
              </m:sSubPr>
              <m:e>
                <m:r>
                  <w:rPr>
                    <w:rFonts w:ascii="Cambria Math"/>
                    <w:sz w:val="28"/>
                  </w:rPr>
                  <m:t>s</m:t>
                </m:r>
              </m:e>
              <m:sub>
                <m:r>
                  <w:rPr>
                    <w:rFonts w:ascii="Cambria Math"/>
                    <w:sz w:val="28"/>
                  </w:rPr>
                  <m:t>P</m:t>
                </m:r>
              </m:sub>
            </m:sSub>
          </m:num>
          <m:den>
            <m:rad>
              <m:radPr>
                <m:degHide m:val="1"/>
                <m:ctrlPr>
                  <w:rPr>
                    <w:rFonts w:ascii="Cambria Math" w:hAnsi="Cambria Math"/>
                    <w:i/>
                    <w:sz w:val="28"/>
                  </w:rPr>
                </m:ctrlPr>
              </m:radPr>
              <m:deg/>
              <m:e>
                <m:r>
                  <w:rPr>
                    <w:rFonts w:ascii="Cambria Math"/>
                    <w:sz w:val="28"/>
                  </w:rPr>
                  <m:t>10</m:t>
                </m:r>
              </m:e>
            </m:rad>
          </m:den>
        </m:f>
        <m:r>
          <w:rPr>
            <w:rFonts w:ascii="Cambria Math"/>
            <w:sz w:val="28"/>
          </w:rPr>
          <m:t>=</m:t>
        </m:r>
      </m:oMath>
      <w:r w:rsidR="0041399C">
        <w:rPr>
          <w:szCs w:val="24"/>
        </w:rPr>
        <w:t>9.8</w:t>
      </w:r>
      <w:r w:rsidR="00C91701" w:rsidRPr="00477582">
        <w:rPr>
          <w:szCs w:val="24"/>
        </w:rPr>
        <w:t>（</w:t>
      </w:r>
      <w:r w:rsidR="00C91701" w:rsidRPr="00477582">
        <w:rPr>
          <w:szCs w:val="24"/>
        </w:rPr>
        <w:t>s</w:t>
      </w:r>
      <w:r w:rsidR="00C91701" w:rsidRPr="00477582">
        <w:rPr>
          <w:szCs w:val="24"/>
          <w:vertAlign w:val="superscript"/>
        </w:rPr>
        <w:t>-1</w:t>
      </w:r>
      <w:r w:rsidR="00C91701" w:rsidRPr="00477582">
        <w:rPr>
          <w:szCs w:val="24"/>
        </w:rPr>
        <w:t>）</w:t>
      </w:r>
      <w:r w:rsidR="009850A2" w:rsidRPr="0008578F">
        <w:rPr>
          <w:sz w:val="28"/>
        </w:rPr>
        <w:t>…………</w:t>
      </w:r>
      <w:r w:rsidR="009850A2" w:rsidRPr="001162F1">
        <w:rPr>
          <w:szCs w:val="18"/>
        </w:rPr>
        <w:t>.(</w:t>
      </w:r>
      <w:r w:rsidR="009850A2">
        <w:rPr>
          <w:rFonts w:hint="eastAsia"/>
          <w:szCs w:val="18"/>
        </w:rPr>
        <w:t>3</w:t>
      </w:r>
      <w:r w:rsidR="009850A2" w:rsidRPr="001162F1">
        <w:rPr>
          <w:szCs w:val="18"/>
        </w:rPr>
        <w:t>)</w:t>
      </w:r>
    </w:p>
    <w:p w14:paraId="7B4D52C0" w14:textId="16D8592B" w:rsidR="00737984" w:rsidRPr="0008578F" w:rsidRDefault="00737984" w:rsidP="00737984">
      <w:pPr>
        <w:rPr>
          <w:sz w:val="28"/>
        </w:rPr>
      </w:pPr>
      <w:r>
        <w:rPr>
          <w:rFonts w:hint="eastAsia"/>
        </w:rPr>
        <w:t>因此，由</w:t>
      </w:r>
      <w:r w:rsidRPr="0008578F">
        <w:t>输入量</w:t>
      </w:r>
      <w:r w:rsidRPr="0008578F">
        <w:rPr>
          <w:i/>
        </w:rPr>
        <w:t>N</w:t>
      </w:r>
      <w:r w:rsidRPr="0008578F">
        <w:t>的测量不重复性引入的标准不确定度</w:t>
      </w:r>
      <w:r w:rsidRPr="0008578F">
        <w:t>u(</w:t>
      </w:r>
      <w:r w:rsidRPr="0008578F">
        <w:rPr>
          <w:i/>
        </w:rPr>
        <w:t>N</w:t>
      </w:r>
      <w:r w:rsidRPr="0008578F">
        <w:rPr>
          <w:vertAlign w:val="subscript"/>
        </w:rPr>
        <w:t>1</w:t>
      </w:r>
      <w:r w:rsidRPr="0008578F">
        <w:t>)</w:t>
      </w:r>
      <w:r>
        <w:rPr>
          <w:rFonts w:hint="eastAsia"/>
        </w:rPr>
        <w:t>=</w:t>
      </w:r>
      <w:r w:rsidR="009744E8">
        <w:rPr>
          <w:szCs w:val="24"/>
        </w:rPr>
        <w:t>9</w:t>
      </w:r>
      <w:r w:rsidR="00A44791">
        <w:rPr>
          <w:szCs w:val="24"/>
        </w:rPr>
        <w:t>.8</w:t>
      </w:r>
      <w:r w:rsidRPr="00477582">
        <w:rPr>
          <w:szCs w:val="24"/>
        </w:rPr>
        <w:t>（</w:t>
      </w:r>
      <w:r w:rsidRPr="00477582">
        <w:rPr>
          <w:szCs w:val="24"/>
        </w:rPr>
        <w:t>s</w:t>
      </w:r>
      <w:r w:rsidRPr="00477582">
        <w:rPr>
          <w:szCs w:val="24"/>
          <w:vertAlign w:val="superscript"/>
        </w:rPr>
        <w:t>-1</w:t>
      </w:r>
      <w:r w:rsidRPr="00477582">
        <w:rPr>
          <w:szCs w:val="24"/>
        </w:rPr>
        <w:t>）</w:t>
      </w:r>
    </w:p>
    <w:p w14:paraId="606C9353" w14:textId="63041089" w:rsidR="00C91701" w:rsidRPr="0008578F" w:rsidRDefault="00680FD1" w:rsidP="00B30BFB">
      <w:pPr>
        <w:pStyle w:val="ac"/>
        <w:spacing w:line="500" w:lineRule="exact"/>
        <w:ind w:leftChars="0"/>
      </w:pPr>
      <w:r>
        <w:rPr>
          <w:rFonts w:hint="eastAsia"/>
        </w:rPr>
        <w:t>G</w:t>
      </w:r>
      <w:r w:rsidR="009D4696">
        <w:rPr>
          <w:rFonts w:hint="eastAsia"/>
        </w:rPr>
        <w:t>.</w:t>
      </w:r>
      <w:r w:rsidR="00B30BFB">
        <w:t>3.1.2</w:t>
      </w:r>
      <w:r w:rsidR="00C91701" w:rsidRPr="0008578F">
        <w:t>输入量</w:t>
      </w:r>
      <w:r w:rsidR="00C91701" w:rsidRPr="0008578F">
        <w:rPr>
          <w:i/>
        </w:rPr>
        <w:t>N</w:t>
      </w:r>
      <w:r w:rsidR="00C91701" w:rsidRPr="0008578F">
        <w:t>的参考源距离变化引入的标准不确定度</w:t>
      </w:r>
      <w:r w:rsidR="00C91701" w:rsidRPr="0008578F">
        <w:rPr>
          <w:i/>
        </w:rPr>
        <w:t>u</w:t>
      </w:r>
      <w:r w:rsidR="00C91701" w:rsidRPr="0008578F">
        <w:t>(</w:t>
      </w:r>
      <w:r w:rsidR="00C91701" w:rsidRPr="0008578F">
        <w:rPr>
          <w:i/>
        </w:rPr>
        <w:t>N</w:t>
      </w:r>
      <w:r w:rsidR="00C91701" w:rsidRPr="0008578F">
        <w:rPr>
          <w:i/>
          <w:vertAlign w:val="subscript"/>
        </w:rPr>
        <w:t>2</w:t>
      </w:r>
      <w:r w:rsidR="00C91701" w:rsidRPr="0008578F">
        <w:t>)</w:t>
      </w:r>
      <w:r w:rsidR="00C91701" w:rsidRPr="0008578F">
        <w:t>的评定</w:t>
      </w:r>
    </w:p>
    <w:p w14:paraId="405CAF7E" w14:textId="487D0ADF" w:rsidR="00C91701" w:rsidRPr="0008578F" w:rsidRDefault="00C91701" w:rsidP="00C91701">
      <w:pPr>
        <w:spacing w:line="500" w:lineRule="exact"/>
        <w:ind w:left="47" w:firstLine="549"/>
      </w:pPr>
      <w:r w:rsidRPr="0008578F">
        <w:t>校准时</w:t>
      </w:r>
      <w:r>
        <w:t>放射性</w:t>
      </w:r>
      <w:r w:rsidR="00C958F9">
        <w:rPr>
          <w:rFonts w:hint="eastAsia"/>
        </w:rPr>
        <w:t>监测</w:t>
      </w:r>
      <w:r w:rsidR="007412DA">
        <w:t>装置</w:t>
      </w:r>
      <w:r w:rsidRPr="0008578F">
        <w:t>的探测器几何中心与</w:t>
      </w:r>
      <w:r w:rsidRPr="0008578F">
        <w:t>γ</w:t>
      </w:r>
      <w:r w:rsidRPr="0008578F">
        <w:t>参考源距离应固定在通道中线上（一般通道宽度为</w:t>
      </w:r>
      <w:r w:rsidR="00517086">
        <w:t>1.0</w:t>
      </w:r>
      <w:r w:rsidRPr="0008578F">
        <w:t>m</w:t>
      </w:r>
      <w:r w:rsidRPr="0008578F">
        <w:t>～</w:t>
      </w:r>
      <w:r w:rsidR="00517086">
        <w:t>1.5</w:t>
      </w:r>
      <w:r w:rsidRPr="0008578F">
        <w:t>m</w:t>
      </w:r>
      <w:r w:rsidRPr="0008578F">
        <w:t>之间）。由实验得到探测器几何中心与参考源距离每改变</w:t>
      </w:r>
      <w:r w:rsidR="00517086">
        <w:t>1</w:t>
      </w:r>
      <w:r w:rsidR="00E21B41">
        <w:t>cm</w:t>
      </w:r>
      <w:r w:rsidRPr="0008578F">
        <w:t>造成计数率</w:t>
      </w:r>
      <w:r w:rsidRPr="0008578F">
        <w:rPr>
          <w:i/>
        </w:rPr>
        <w:t>N</w:t>
      </w:r>
      <w:r w:rsidRPr="0008578F">
        <w:t>的变化，从而可以推算出</w:t>
      </w:r>
      <w:r>
        <w:t>放射性</w:t>
      </w:r>
      <w:r w:rsidR="00C958F9">
        <w:rPr>
          <w:rFonts w:hint="eastAsia"/>
        </w:rPr>
        <w:t>监测</w:t>
      </w:r>
      <w:r w:rsidR="007412DA">
        <w:t>装置</w:t>
      </w:r>
      <w:r w:rsidRPr="0008578F">
        <w:t>校准装置定位不确定度内（相对位移</w:t>
      </w:r>
      <w:r>
        <w:t>监测</w:t>
      </w:r>
      <w:r w:rsidRPr="0008578F">
        <w:t>偏差：小于</w:t>
      </w:r>
      <w:smartTag w:uri="urn:schemas-microsoft-com:office:smarttags" w:element="chmetcnv">
        <w:smartTagPr>
          <w:attr w:name="TCSC" w:val="0"/>
          <w:attr w:name="NumberType" w:val="1"/>
          <w:attr w:name="Negative" w:val="False"/>
          <w:attr w:name="HasSpace" w:val="False"/>
          <w:attr w:name="SourceValue" w:val=".5"/>
          <w:attr w:name="UnitName" w:val="cm"/>
        </w:smartTagPr>
        <w:r w:rsidRPr="0008578F">
          <w:t>0.5cm</w:t>
        </w:r>
      </w:smartTag>
      <w:r w:rsidRPr="0008578F">
        <w:t>）计数率</w:t>
      </w:r>
      <w:r w:rsidRPr="0008578F">
        <w:rPr>
          <w:i/>
        </w:rPr>
        <w:t>N</w:t>
      </w:r>
      <w:r w:rsidRPr="0008578F">
        <w:t>的变化，结果见表</w:t>
      </w:r>
      <w:r w:rsidRPr="0008578F">
        <w:t>3-3</w:t>
      </w:r>
      <w:r w:rsidRPr="0008578F">
        <w:t>。</w:t>
      </w:r>
    </w:p>
    <w:p w14:paraId="3EC55488" w14:textId="77520F5D" w:rsidR="00C91701" w:rsidRPr="0008578F" w:rsidRDefault="00C91701" w:rsidP="00C91701">
      <w:pPr>
        <w:snapToGrid w:val="0"/>
        <w:ind w:leftChars="21" w:left="50" w:firstLineChars="100" w:firstLine="240"/>
      </w:pPr>
      <w:r w:rsidRPr="0008578F">
        <w:t>表</w:t>
      </w:r>
      <w:r w:rsidRPr="0008578F">
        <w:t xml:space="preserve"> 3-3 </w:t>
      </w:r>
      <w:r w:rsidRPr="0008578F">
        <w:t>改变探测器几何中心与参考源距离后计数率实测数据（通道宽度</w:t>
      </w:r>
      <w:r w:rsidR="00517086">
        <w:t>1.5</w:t>
      </w:r>
      <w:r w:rsidRPr="0008578F">
        <w:t>m</w:t>
      </w:r>
      <w:r w:rsidRPr="0008578F">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21"/>
        <w:gridCol w:w="841"/>
        <w:gridCol w:w="792"/>
        <w:gridCol w:w="768"/>
        <w:gridCol w:w="756"/>
        <w:gridCol w:w="750"/>
        <w:gridCol w:w="747"/>
        <w:gridCol w:w="707"/>
        <w:gridCol w:w="712"/>
        <w:gridCol w:w="780"/>
      </w:tblGrid>
      <w:tr w:rsidR="00C91701" w:rsidRPr="0008578F" w14:paraId="61662CAF" w14:textId="77777777" w:rsidTr="00296B7C">
        <w:trPr>
          <w:trHeight w:val="454"/>
          <w:jc w:val="center"/>
        </w:trPr>
        <w:tc>
          <w:tcPr>
            <w:tcW w:w="1721" w:type="dxa"/>
            <w:vAlign w:val="center"/>
          </w:tcPr>
          <w:p w14:paraId="3348C47E" w14:textId="77777777" w:rsidR="00C91701" w:rsidRPr="0008578F" w:rsidRDefault="00C91701" w:rsidP="00296B7C">
            <w:pPr>
              <w:jc w:val="center"/>
            </w:pPr>
            <w:bookmarkStart w:id="58" w:name="_Hlk228976550"/>
            <w:r w:rsidRPr="0008578F">
              <w:t>参考源</w:t>
            </w:r>
          </w:p>
        </w:tc>
        <w:tc>
          <w:tcPr>
            <w:tcW w:w="6853" w:type="dxa"/>
            <w:gridSpan w:val="9"/>
            <w:vAlign w:val="center"/>
          </w:tcPr>
          <w:p w14:paraId="09A6DC82" w14:textId="5D7A4D17" w:rsidR="00C91701" w:rsidRPr="0008578F" w:rsidRDefault="00C91701" w:rsidP="00296B7C">
            <w:pPr>
              <w:jc w:val="center"/>
            </w:pPr>
            <w:r w:rsidRPr="0008578F">
              <w:rPr>
                <w:vertAlign w:val="superscript"/>
              </w:rPr>
              <w:t>137</w:t>
            </w:r>
            <w:r w:rsidRPr="0008578F">
              <w:t>Cs</w:t>
            </w:r>
            <w:r w:rsidRPr="0008578F">
              <w:t>（活度值：</w:t>
            </w:r>
            <w:r w:rsidR="00A44791">
              <w:rPr>
                <w:rFonts w:hint="eastAsia"/>
              </w:rPr>
              <w:t>9</w:t>
            </w:r>
            <w:r w:rsidR="00A44791">
              <w:t>.3</w:t>
            </w:r>
            <w:r w:rsidRPr="006755EB">
              <w:t>×10</w:t>
            </w:r>
            <w:r w:rsidR="00F4359E">
              <w:rPr>
                <w:vertAlign w:val="superscript"/>
              </w:rPr>
              <w:t>4</w:t>
            </w:r>
            <w:r w:rsidRPr="0008578F">
              <w:t>Bq</w:t>
            </w:r>
            <w:r w:rsidRPr="0008578F">
              <w:t>）</w:t>
            </w:r>
          </w:p>
        </w:tc>
      </w:tr>
      <w:tr w:rsidR="00C91701" w:rsidRPr="0008578F" w14:paraId="3FE1B14A" w14:textId="77777777" w:rsidTr="00296B7C">
        <w:trPr>
          <w:trHeight w:val="613"/>
          <w:jc w:val="center"/>
        </w:trPr>
        <w:tc>
          <w:tcPr>
            <w:tcW w:w="1721" w:type="dxa"/>
            <w:vAlign w:val="center"/>
          </w:tcPr>
          <w:p w14:paraId="27CD1E07" w14:textId="77777777" w:rsidR="00C91701" w:rsidRPr="0008578F" w:rsidRDefault="00C91701" w:rsidP="00296B7C">
            <w:pPr>
              <w:jc w:val="center"/>
            </w:pPr>
            <w:r w:rsidRPr="0008578F">
              <w:t>距离（</w:t>
            </w:r>
            <w:r w:rsidRPr="0008578F">
              <w:t>m</w:t>
            </w:r>
            <w:r w:rsidRPr="0008578F">
              <w:t>）</w:t>
            </w:r>
          </w:p>
        </w:tc>
        <w:tc>
          <w:tcPr>
            <w:tcW w:w="841" w:type="dxa"/>
            <w:vAlign w:val="center"/>
          </w:tcPr>
          <w:p w14:paraId="0305ADF7" w14:textId="5CB657FB" w:rsidR="00C91701" w:rsidRPr="0008578F" w:rsidRDefault="001F3416" w:rsidP="00296B7C">
            <w:pPr>
              <w:jc w:val="center"/>
            </w:pPr>
            <w:r>
              <w:rPr>
                <w:rFonts w:hint="eastAsia"/>
              </w:rPr>
              <w:t>1</w:t>
            </w:r>
            <w:r>
              <w:t>.46</w:t>
            </w:r>
          </w:p>
        </w:tc>
        <w:tc>
          <w:tcPr>
            <w:tcW w:w="792" w:type="dxa"/>
            <w:vAlign w:val="center"/>
          </w:tcPr>
          <w:p w14:paraId="0BEF91C9" w14:textId="0B9ADA3B" w:rsidR="00C91701" w:rsidRPr="0008578F" w:rsidRDefault="00A44791" w:rsidP="00296B7C">
            <w:pPr>
              <w:jc w:val="center"/>
            </w:pPr>
            <w:r>
              <w:rPr>
                <w:rFonts w:hint="eastAsia"/>
              </w:rPr>
              <w:t>1</w:t>
            </w:r>
            <w:r>
              <w:t>.47</w:t>
            </w:r>
          </w:p>
        </w:tc>
        <w:tc>
          <w:tcPr>
            <w:tcW w:w="768" w:type="dxa"/>
            <w:vAlign w:val="center"/>
          </w:tcPr>
          <w:p w14:paraId="00B87037" w14:textId="33D35AF8" w:rsidR="00C91701" w:rsidRPr="0008578F" w:rsidRDefault="00A44791" w:rsidP="00296B7C">
            <w:pPr>
              <w:jc w:val="center"/>
            </w:pPr>
            <w:r>
              <w:rPr>
                <w:rFonts w:hint="eastAsia"/>
              </w:rPr>
              <w:t>1</w:t>
            </w:r>
            <w:r>
              <w:t>.48</w:t>
            </w:r>
          </w:p>
        </w:tc>
        <w:tc>
          <w:tcPr>
            <w:tcW w:w="756" w:type="dxa"/>
            <w:vAlign w:val="center"/>
          </w:tcPr>
          <w:p w14:paraId="3EB5AE2F" w14:textId="12D0BAFD" w:rsidR="00C91701" w:rsidRPr="0008578F" w:rsidRDefault="00A44791" w:rsidP="00296B7C">
            <w:pPr>
              <w:jc w:val="center"/>
            </w:pPr>
            <w:r>
              <w:rPr>
                <w:rFonts w:hint="eastAsia"/>
              </w:rPr>
              <w:t>1</w:t>
            </w:r>
            <w:r>
              <w:t>.49</w:t>
            </w:r>
          </w:p>
        </w:tc>
        <w:tc>
          <w:tcPr>
            <w:tcW w:w="750" w:type="dxa"/>
            <w:vAlign w:val="center"/>
          </w:tcPr>
          <w:p w14:paraId="5AE82535" w14:textId="1953F7D7" w:rsidR="00C91701" w:rsidRPr="0008578F" w:rsidRDefault="00A44791" w:rsidP="00296B7C">
            <w:pPr>
              <w:jc w:val="center"/>
            </w:pPr>
            <w:r>
              <w:t>1.5</w:t>
            </w:r>
            <w:r w:rsidR="00C91701" w:rsidRPr="0008578F">
              <w:t>0</w:t>
            </w:r>
          </w:p>
        </w:tc>
        <w:tc>
          <w:tcPr>
            <w:tcW w:w="747" w:type="dxa"/>
            <w:vAlign w:val="center"/>
          </w:tcPr>
          <w:p w14:paraId="16E84264" w14:textId="4D03BAA1" w:rsidR="00C91701" w:rsidRPr="0008578F" w:rsidRDefault="00A44791" w:rsidP="00296B7C">
            <w:pPr>
              <w:jc w:val="center"/>
            </w:pPr>
            <w:r>
              <w:rPr>
                <w:rFonts w:hint="eastAsia"/>
              </w:rPr>
              <w:t>1</w:t>
            </w:r>
            <w:r>
              <w:t>.51</w:t>
            </w:r>
          </w:p>
        </w:tc>
        <w:tc>
          <w:tcPr>
            <w:tcW w:w="707" w:type="dxa"/>
            <w:vAlign w:val="center"/>
          </w:tcPr>
          <w:p w14:paraId="6747AB86" w14:textId="741B7309" w:rsidR="00C91701" w:rsidRPr="0008578F" w:rsidRDefault="00A44791" w:rsidP="00296B7C">
            <w:pPr>
              <w:jc w:val="center"/>
            </w:pPr>
            <w:r>
              <w:rPr>
                <w:rFonts w:hint="eastAsia"/>
              </w:rPr>
              <w:t>1</w:t>
            </w:r>
            <w:r>
              <w:t>.52</w:t>
            </w:r>
          </w:p>
        </w:tc>
        <w:tc>
          <w:tcPr>
            <w:tcW w:w="712" w:type="dxa"/>
            <w:vAlign w:val="center"/>
          </w:tcPr>
          <w:p w14:paraId="438C3289" w14:textId="14657F68" w:rsidR="00C91701" w:rsidRPr="0008578F" w:rsidRDefault="00A44791" w:rsidP="00296B7C">
            <w:pPr>
              <w:jc w:val="center"/>
            </w:pPr>
            <w:r>
              <w:rPr>
                <w:rFonts w:hint="eastAsia"/>
              </w:rPr>
              <w:t>1</w:t>
            </w:r>
            <w:r>
              <w:t>.53</w:t>
            </w:r>
          </w:p>
        </w:tc>
        <w:tc>
          <w:tcPr>
            <w:tcW w:w="780" w:type="dxa"/>
            <w:vAlign w:val="center"/>
          </w:tcPr>
          <w:p w14:paraId="747B7919" w14:textId="45598B1B" w:rsidR="00C91701" w:rsidRPr="0008578F" w:rsidRDefault="00A44791" w:rsidP="00296B7C">
            <w:pPr>
              <w:jc w:val="center"/>
            </w:pPr>
            <w:r>
              <w:t>1.54</w:t>
            </w:r>
          </w:p>
        </w:tc>
      </w:tr>
      <w:tr w:rsidR="009744E8" w:rsidRPr="0008578F" w14:paraId="758D6137" w14:textId="77777777" w:rsidTr="009744E8">
        <w:trPr>
          <w:trHeight w:val="606"/>
          <w:jc w:val="center"/>
        </w:trPr>
        <w:tc>
          <w:tcPr>
            <w:tcW w:w="1721" w:type="dxa"/>
            <w:vAlign w:val="center"/>
          </w:tcPr>
          <w:p w14:paraId="505B2B70" w14:textId="77777777" w:rsidR="009744E8" w:rsidRPr="0008578F" w:rsidRDefault="009744E8" w:rsidP="009744E8">
            <w:pPr>
              <w:jc w:val="center"/>
            </w:pPr>
            <w:r w:rsidRPr="0008578F">
              <w:t>读数（</w:t>
            </w:r>
            <w:r w:rsidRPr="0008578F">
              <w:t>s</w:t>
            </w:r>
            <w:r w:rsidRPr="0008578F">
              <w:rPr>
                <w:vertAlign w:val="superscript"/>
              </w:rPr>
              <w:t>-1</w:t>
            </w:r>
            <w:r w:rsidRPr="0008578F">
              <w:t>）</w:t>
            </w:r>
          </w:p>
        </w:tc>
        <w:tc>
          <w:tcPr>
            <w:tcW w:w="8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9E536F" w14:textId="3255EDAD" w:rsidR="009744E8" w:rsidRPr="007D386D" w:rsidRDefault="009744E8" w:rsidP="009744E8">
            <w:pPr>
              <w:jc w:val="center"/>
              <w:rPr>
                <w:szCs w:val="24"/>
              </w:rPr>
            </w:pPr>
            <w:r>
              <w:rPr>
                <w:rFonts w:hint="eastAsia"/>
                <w:color w:val="000000"/>
                <w:sz w:val="22"/>
                <w:szCs w:val="22"/>
              </w:rPr>
              <w:t>3920</w:t>
            </w:r>
          </w:p>
        </w:tc>
        <w:tc>
          <w:tcPr>
            <w:tcW w:w="792" w:type="dxa"/>
            <w:tcBorders>
              <w:top w:val="single" w:sz="8" w:space="0" w:color="000000"/>
              <w:left w:val="nil"/>
              <w:bottom w:val="single" w:sz="8" w:space="0" w:color="000000"/>
              <w:right w:val="single" w:sz="8" w:space="0" w:color="000000"/>
            </w:tcBorders>
            <w:shd w:val="clear" w:color="auto" w:fill="auto"/>
            <w:vAlign w:val="center"/>
          </w:tcPr>
          <w:p w14:paraId="58F3AACE" w14:textId="00FA6128" w:rsidR="009744E8" w:rsidRPr="007D386D" w:rsidRDefault="009744E8" w:rsidP="009744E8">
            <w:pPr>
              <w:jc w:val="center"/>
              <w:rPr>
                <w:szCs w:val="24"/>
              </w:rPr>
            </w:pPr>
            <w:r>
              <w:rPr>
                <w:rFonts w:hint="eastAsia"/>
                <w:color w:val="000000"/>
                <w:sz w:val="22"/>
                <w:szCs w:val="22"/>
              </w:rPr>
              <w:t>3900</w:t>
            </w:r>
          </w:p>
        </w:tc>
        <w:tc>
          <w:tcPr>
            <w:tcW w:w="768" w:type="dxa"/>
            <w:tcBorders>
              <w:top w:val="single" w:sz="8" w:space="0" w:color="000000"/>
              <w:left w:val="nil"/>
              <w:bottom w:val="single" w:sz="8" w:space="0" w:color="000000"/>
              <w:right w:val="single" w:sz="8" w:space="0" w:color="000000"/>
            </w:tcBorders>
            <w:shd w:val="clear" w:color="auto" w:fill="auto"/>
            <w:vAlign w:val="center"/>
          </w:tcPr>
          <w:p w14:paraId="16EC86BE" w14:textId="36CFB65F" w:rsidR="009744E8" w:rsidRPr="007D386D" w:rsidRDefault="009744E8" w:rsidP="009744E8">
            <w:pPr>
              <w:jc w:val="center"/>
              <w:rPr>
                <w:szCs w:val="24"/>
              </w:rPr>
            </w:pPr>
            <w:r>
              <w:rPr>
                <w:rFonts w:hint="eastAsia"/>
                <w:color w:val="000000"/>
                <w:sz w:val="22"/>
                <w:szCs w:val="22"/>
              </w:rPr>
              <w:t>3888</w:t>
            </w:r>
          </w:p>
        </w:tc>
        <w:tc>
          <w:tcPr>
            <w:tcW w:w="756" w:type="dxa"/>
            <w:tcBorders>
              <w:top w:val="single" w:sz="8" w:space="0" w:color="000000"/>
              <w:left w:val="nil"/>
              <w:bottom w:val="single" w:sz="8" w:space="0" w:color="000000"/>
              <w:right w:val="single" w:sz="8" w:space="0" w:color="000000"/>
            </w:tcBorders>
            <w:shd w:val="clear" w:color="auto" w:fill="auto"/>
            <w:vAlign w:val="center"/>
          </w:tcPr>
          <w:p w14:paraId="0AF9DBB4" w14:textId="24B92D21" w:rsidR="009744E8" w:rsidRPr="007D386D" w:rsidRDefault="009744E8" w:rsidP="009744E8">
            <w:pPr>
              <w:jc w:val="center"/>
              <w:rPr>
                <w:szCs w:val="24"/>
              </w:rPr>
            </w:pPr>
            <w:r>
              <w:rPr>
                <w:rFonts w:hint="eastAsia"/>
                <w:color w:val="000000"/>
                <w:sz w:val="22"/>
                <w:szCs w:val="22"/>
              </w:rPr>
              <w:t>3872</w:t>
            </w:r>
          </w:p>
        </w:tc>
        <w:tc>
          <w:tcPr>
            <w:tcW w:w="750" w:type="dxa"/>
            <w:tcBorders>
              <w:top w:val="single" w:sz="8" w:space="0" w:color="000000"/>
              <w:left w:val="nil"/>
              <w:bottom w:val="single" w:sz="8" w:space="0" w:color="000000"/>
              <w:right w:val="single" w:sz="8" w:space="0" w:color="000000"/>
            </w:tcBorders>
            <w:shd w:val="clear" w:color="auto" w:fill="auto"/>
            <w:vAlign w:val="center"/>
          </w:tcPr>
          <w:p w14:paraId="2E6E301B" w14:textId="329F337C" w:rsidR="009744E8" w:rsidRPr="007D386D" w:rsidRDefault="009744E8" w:rsidP="009744E8">
            <w:pPr>
              <w:jc w:val="center"/>
              <w:rPr>
                <w:szCs w:val="24"/>
              </w:rPr>
            </w:pPr>
            <w:r>
              <w:rPr>
                <w:rFonts w:hint="eastAsia"/>
                <w:color w:val="000000"/>
                <w:sz w:val="22"/>
                <w:szCs w:val="22"/>
              </w:rPr>
              <w:t>3860</w:t>
            </w:r>
          </w:p>
        </w:tc>
        <w:tc>
          <w:tcPr>
            <w:tcW w:w="747" w:type="dxa"/>
            <w:tcBorders>
              <w:top w:val="single" w:sz="8" w:space="0" w:color="000000"/>
              <w:left w:val="nil"/>
              <w:bottom w:val="single" w:sz="8" w:space="0" w:color="000000"/>
              <w:right w:val="single" w:sz="8" w:space="0" w:color="000000"/>
            </w:tcBorders>
            <w:shd w:val="clear" w:color="auto" w:fill="auto"/>
            <w:vAlign w:val="center"/>
          </w:tcPr>
          <w:p w14:paraId="543839A0" w14:textId="708905B1" w:rsidR="009744E8" w:rsidRPr="007D386D" w:rsidRDefault="009744E8" w:rsidP="009744E8">
            <w:pPr>
              <w:jc w:val="center"/>
              <w:rPr>
                <w:szCs w:val="24"/>
              </w:rPr>
            </w:pPr>
            <w:r>
              <w:rPr>
                <w:rFonts w:hint="eastAsia"/>
                <w:color w:val="000000"/>
                <w:sz w:val="22"/>
                <w:szCs w:val="22"/>
              </w:rPr>
              <w:t>3844</w:t>
            </w:r>
          </w:p>
        </w:tc>
        <w:tc>
          <w:tcPr>
            <w:tcW w:w="707" w:type="dxa"/>
            <w:tcBorders>
              <w:top w:val="single" w:sz="8" w:space="0" w:color="000000"/>
              <w:left w:val="nil"/>
              <w:bottom w:val="single" w:sz="8" w:space="0" w:color="000000"/>
              <w:right w:val="single" w:sz="8" w:space="0" w:color="000000"/>
            </w:tcBorders>
            <w:shd w:val="clear" w:color="auto" w:fill="auto"/>
            <w:vAlign w:val="center"/>
          </w:tcPr>
          <w:p w14:paraId="0C078359" w14:textId="13B1981E" w:rsidR="009744E8" w:rsidRPr="007D386D" w:rsidRDefault="009744E8" w:rsidP="009744E8">
            <w:pPr>
              <w:jc w:val="center"/>
              <w:rPr>
                <w:szCs w:val="24"/>
              </w:rPr>
            </w:pPr>
            <w:r>
              <w:rPr>
                <w:rFonts w:hint="eastAsia"/>
                <w:color w:val="000000"/>
                <w:sz w:val="22"/>
                <w:szCs w:val="22"/>
              </w:rPr>
              <w:t>3823</w:t>
            </w:r>
          </w:p>
        </w:tc>
        <w:tc>
          <w:tcPr>
            <w:tcW w:w="712" w:type="dxa"/>
            <w:tcBorders>
              <w:top w:val="single" w:sz="8" w:space="0" w:color="000000"/>
              <w:left w:val="nil"/>
              <w:bottom w:val="single" w:sz="8" w:space="0" w:color="000000"/>
              <w:right w:val="single" w:sz="8" w:space="0" w:color="000000"/>
            </w:tcBorders>
            <w:shd w:val="clear" w:color="auto" w:fill="auto"/>
            <w:vAlign w:val="center"/>
          </w:tcPr>
          <w:p w14:paraId="1746A71B" w14:textId="78A29FBA" w:rsidR="009744E8" w:rsidRPr="007D386D" w:rsidRDefault="009744E8" w:rsidP="009744E8">
            <w:pPr>
              <w:jc w:val="center"/>
              <w:rPr>
                <w:szCs w:val="24"/>
              </w:rPr>
            </w:pPr>
            <w:r>
              <w:rPr>
                <w:rFonts w:hint="eastAsia"/>
                <w:color w:val="000000"/>
                <w:sz w:val="22"/>
                <w:szCs w:val="22"/>
              </w:rPr>
              <w:t>3810</w:t>
            </w:r>
          </w:p>
        </w:tc>
        <w:tc>
          <w:tcPr>
            <w:tcW w:w="780" w:type="dxa"/>
            <w:tcBorders>
              <w:top w:val="single" w:sz="8" w:space="0" w:color="000000"/>
              <w:left w:val="nil"/>
              <w:bottom w:val="single" w:sz="8" w:space="0" w:color="000000"/>
              <w:right w:val="single" w:sz="8" w:space="0" w:color="000000"/>
            </w:tcBorders>
            <w:shd w:val="clear" w:color="auto" w:fill="auto"/>
            <w:vAlign w:val="center"/>
          </w:tcPr>
          <w:p w14:paraId="0C856C03" w14:textId="6FF9113A" w:rsidR="009744E8" w:rsidRPr="007D386D" w:rsidRDefault="009744E8" w:rsidP="009744E8">
            <w:pPr>
              <w:jc w:val="center"/>
              <w:rPr>
                <w:szCs w:val="24"/>
              </w:rPr>
            </w:pPr>
            <w:r>
              <w:rPr>
                <w:rFonts w:hint="eastAsia"/>
                <w:color w:val="000000"/>
                <w:sz w:val="22"/>
                <w:szCs w:val="22"/>
              </w:rPr>
              <w:t>3802</w:t>
            </w:r>
          </w:p>
        </w:tc>
      </w:tr>
    </w:tbl>
    <w:bookmarkEnd w:id="58"/>
    <w:p w14:paraId="4BD768AD" w14:textId="05AAC850" w:rsidR="00C91701" w:rsidRPr="0008578F" w:rsidRDefault="00C91701" w:rsidP="00AA05A3">
      <w:pPr>
        <w:spacing w:beforeLines="50" w:before="156" w:afterLines="50" w:after="156" w:line="480" w:lineRule="auto"/>
        <w:ind w:firstLine="527"/>
        <w:rPr>
          <w:sz w:val="28"/>
        </w:rPr>
      </w:pPr>
      <w:r w:rsidRPr="00506EB2">
        <w:rPr>
          <w:szCs w:val="24"/>
        </w:rPr>
        <w:t>根据以上数据以距离为横坐标，读数为纵坐标作图，可推算出校准装置定位相对位移监测偏差</w:t>
      </w:r>
      <w:smartTag w:uri="urn:schemas-microsoft-com:office:smarttags" w:element="chmetcnv">
        <w:smartTagPr>
          <w:attr w:name="UnitName" w:val="cm"/>
          <w:attr w:name="SourceValue" w:val=".5"/>
          <w:attr w:name="HasSpace" w:val="False"/>
          <w:attr w:name="Negative" w:val="False"/>
          <w:attr w:name="NumberType" w:val="1"/>
          <w:attr w:name="TCSC" w:val="0"/>
        </w:smartTagPr>
        <w:r w:rsidRPr="00506EB2">
          <w:rPr>
            <w:szCs w:val="24"/>
          </w:rPr>
          <w:t>0.5cm</w:t>
        </w:r>
      </w:smartTag>
      <w:r w:rsidRPr="00506EB2">
        <w:rPr>
          <w:szCs w:val="24"/>
        </w:rPr>
        <w:t>处所引起的计数率变化范围，即为不确定区间的宽度，故不确定</w:t>
      </w:r>
      <w:r w:rsidRPr="0008578F">
        <w:t>度区间半宽度</w:t>
      </w:r>
      <w:r w:rsidRPr="002E6D97">
        <w:rPr>
          <w:i/>
          <w:szCs w:val="24"/>
        </w:rPr>
        <w:t>a</w:t>
      </w:r>
      <w:r w:rsidRPr="002E6D97">
        <w:rPr>
          <w:szCs w:val="24"/>
        </w:rPr>
        <w:t>=</w:t>
      </w:r>
      <m:oMath>
        <m:f>
          <m:fPr>
            <m:ctrlPr>
              <w:rPr>
                <w:rFonts w:ascii="Cambria Math" w:hAnsi="Cambria Math"/>
                <w:i/>
                <w:sz w:val="28"/>
              </w:rPr>
            </m:ctrlPr>
          </m:fPr>
          <m:num>
            <m:d>
              <m:dPr>
                <m:ctrlPr>
                  <w:rPr>
                    <w:rFonts w:ascii="Cambria Math" w:hAnsi="Cambria Math"/>
                    <w:i/>
                    <w:sz w:val="28"/>
                  </w:rPr>
                </m:ctrlPr>
              </m:dPr>
              <m:e>
                <m:r>
                  <w:rPr>
                    <w:rFonts w:ascii="Cambria Math"/>
                    <w:sz w:val="28"/>
                  </w:rPr>
                  <m:t>3865.2</m:t>
                </m:r>
                <m:r>
                  <w:rPr>
                    <w:rFonts w:ascii="Cambria Math"/>
                    <w:sz w:val="28"/>
                  </w:rPr>
                  <m:t>-</m:t>
                </m:r>
                <m:r>
                  <w:rPr>
                    <w:rFonts w:ascii="Cambria Math"/>
                    <w:sz w:val="28"/>
                  </w:rPr>
                  <m:t>3860</m:t>
                </m:r>
              </m:e>
            </m:d>
            <m:r>
              <w:rPr>
                <w:rFonts w:ascii="Cambria Math"/>
                <w:sz w:val="28"/>
              </w:rPr>
              <m:t>+</m:t>
            </m:r>
            <m:d>
              <m:dPr>
                <m:ctrlPr>
                  <w:rPr>
                    <w:rFonts w:ascii="Cambria Math" w:hAnsi="Cambria Math"/>
                    <w:i/>
                    <w:sz w:val="28"/>
                  </w:rPr>
                </m:ctrlPr>
              </m:dPr>
              <m:e>
                <m:r>
                  <w:rPr>
                    <w:rFonts w:ascii="Cambria Math"/>
                    <w:sz w:val="28"/>
                  </w:rPr>
                  <m:t>3860</m:t>
                </m:r>
                <m:r>
                  <w:rPr>
                    <w:rFonts w:ascii="Cambria Math"/>
                    <w:sz w:val="28"/>
                  </w:rPr>
                  <m:t>-</m:t>
                </m:r>
                <m:r>
                  <w:rPr>
                    <w:rFonts w:ascii="Cambria Math"/>
                    <w:sz w:val="28"/>
                  </w:rPr>
                  <m:t>3850.2</m:t>
                </m:r>
              </m:e>
            </m:d>
          </m:num>
          <m:den>
            <m:r>
              <w:rPr>
                <w:rFonts w:ascii="Cambria Math"/>
                <w:sz w:val="28"/>
              </w:rPr>
              <m:t>2</m:t>
            </m:r>
          </m:den>
        </m:f>
      </m:oMath>
      <w:r w:rsidR="00283889">
        <w:rPr>
          <w:rFonts w:hint="eastAsia"/>
          <w:sz w:val="28"/>
        </w:rPr>
        <w:t xml:space="preserve"> </w:t>
      </w:r>
      <w:r w:rsidRPr="0008578F">
        <w:rPr>
          <w:sz w:val="28"/>
        </w:rPr>
        <w:t>=</w:t>
      </w:r>
      <w:r w:rsidR="009744E8">
        <w:rPr>
          <w:szCs w:val="24"/>
        </w:rPr>
        <w:t>7.5</w:t>
      </w:r>
      <w:r w:rsidRPr="002E6D97">
        <w:rPr>
          <w:szCs w:val="24"/>
        </w:rPr>
        <w:t>（</w:t>
      </w:r>
      <w:r w:rsidRPr="002E6D97">
        <w:rPr>
          <w:szCs w:val="24"/>
        </w:rPr>
        <w:t>s</w:t>
      </w:r>
      <w:r w:rsidRPr="002E6D97">
        <w:rPr>
          <w:szCs w:val="24"/>
          <w:vertAlign w:val="superscript"/>
        </w:rPr>
        <w:t>-1</w:t>
      </w:r>
      <w:r w:rsidRPr="002E6D97">
        <w:rPr>
          <w:szCs w:val="24"/>
        </w:rPr>
        <w:t>）</w:t>
      </w:r>
    </w:p>
    <w:p w14:paraId="21D78BB1" w14:textId="77777777" w:rsidR="00C91701" w:rsidRPr="00865980" w:rsidRDefault="00C91701" w:rsidP="00AA05A3">
      <w:pPr>
        <w:spacing w:beforeLines="50" w:before="156" w:afterLines="50" w:after="156" w:line="480" w:lineRule="auto"/>
      </w:pPr>
      <w:r w:rsidRPr="0008578F">
        <w:t>由于参考源为点状源，区间内计数率服从均匀分布</w:t>
      </w:r>
      <w:r w:rsidRPr="0008578F">
        <w:t>,</w:t>
      </w:r>
      <w:r w:rsidRPr="0008578F">
        <w:t>包含因子为</w:t>
      </w:r>
      <w:r w:rsidRPr="008F245B">
        <w:rPr>
          <w:i/>
          <w:szCs w:val="24"/>
        </w:rPr>
        <w:t>k</w:t>
      </w:r>
      <w:r w:rsidRPr="008F245B">
        <w:rPr>
          <w:szCs w:val="24"/>
        </w:rPr>
        <w:t>(</w:t>
      </w:r>
      <w:r w:rsidRPr="008F245B">
        <w:rPr>
          <w:i/>
          <w:szCs w:val="24"/>
        </w:rPr>
        <w:t>N</w:t>
      </w:r>
      <w:r w:rsidRPr="008F245B">
        <w:rPr>
          <w:szCs w:val="24"/>
        </w:rPr>
        <w:t>) =</w:t>
      </w:r>
      <w:r w:rsidRPr="008F245B">
        <w:rPr>
          <w:position w:val="-8"/>
          <w:szCs w:val="24"/>
        </w:rPr>
        <w:object w:dxaOrig="360" w:dyaOrig="360" w14:anchorId="777839A1">
          <v:shape id="_x0000_i1053" type="#_x0000_t75" style="width:19.5pt;height:19.5pt" o:ole="">
            <v:imagedata r:id="rId80" o:title=""/>
          </v:shape>
          <o:OLEObject Type="Embed" ProgID="Equation.3" ShapeID="_x0000_i1053" DrawAspect="Content" ObjectID="_1757401501" r:id="rId81"/>
        </w:object>
      </w:r>
    </w:p>
    <w:p w14:paraId="6516CCC8" w14:textId="46BF1341" w:rsidR="00C91701" w:rsidRPr="008F245B" w:rsidRDefault="00C91701" w:rsidP="00865980">
      <w:pPr>
        <w:ind w:firstLineChars="500" w:firstLine="1200"/>
        <w:rPr>
          <w:szCs w:val="24"/>
        </w:rPr>
      </w:pPr>
      <w:r w:rsidRPr="008F245B">
        <w:rPr>
          <w:i/>
          <w:szCs w:val="24"/>
        </w:rPr>
        <w:t>u</w:t>
      </w:r>
      <w:r w:rsidRPr="008F245B">
        <w:rPr>
          <w:szCs w:val="24"/>
        </w:rPr>
        <w:t>(</w:t>
      </w:r>
      <w:r w:rsidRPr="008F245B">
        <w:rPr>
          <w:i/>
          <w:szCs w:val="24"/>
        </w:rPr>
        <w:t>N</w:t>
      </w:r>
      <w:r w:rsidRPr="008F245B">
        <w:rPr>
          <w:i/>
          <w:szCs w:val="24"/>
          <w:vertAlign w:val="subscript"/>
        </w:rPr>
        <w:t>2</w:t>
      </w:r>
      <w:r w:rsidRPr="008F245B">
        <w:rPr>
          <w:szCs w:val="24"/>
        </w:rPr>
        <w:t>)=</w:t>
      </w:r>
      <w:r w:rsidRPr="008F245B">
        <w:rPr>
          <w:i/>
          <w:szCs w:val="24"/>
        </w:rPr>
        <w:t>a</w:t>
      </w:r>
      <w:r w:rsidRPr="008F245B">
        <w:rPr>
          <w:szCs w:val="24"/>
        </w:rPr>
        <w:t>/</w:t>
      </w:r>
      <w:r w:rsidRPr="008F245B">
        <w:rPr>
          <w:i/>
          <w:szCs w:val="24"/>
        </w:rPr>
        <w:t>k</w:t>
      </w:r>
      <w:r w:rsidRPr="008F245B">
        <w:rPr>
          <w:szCs w:val="24"/>
        </w:rPr>
        <w:t>(</w:t>
      </w:r>
      <w:r w:rsidRPr="008F245B">
        <w:rPr>
          <w:i/>
          <w:szCs w:val="24"/>
        </w:rPr>
        <w:t>N</w:t>
      </w:r>
      <w:r w:rsidRPr="008F245B">
        <w:rPr>
          <w:szCs w:val="24"/>
        </w:rPr>
        <w:t xml:space="preserve">) = </w:t>
      </w:r>
      <w:r w:rsidR="009744E8">
        <w:rPr>
          <w:szCs w:val="24"/>
        </w:rPr>
        <w:t>7.5</w:t>
      </w:r>
      <w:r w:rsidRPr="008F245B">
        <w:rPr>
          <w:szCs w:val="24"/>
        </w:rPr>
        <w:t xml:space="preserve"> /</w:t>
      </w:r>
      <w:r w:rsidRPr="008F245B">
        <w:rPr>
          <w:position w:val="-8"/>
          <w:szCs w:val="24"/>
        </w:rPr>
        <w:object w:dxaOrig="360" w:dyaOrig="360" w14:anchorId="5A47C3C8">
          <v:shape id="_x0000_i1054" type="#_x0000_t75" style="width:19.5pt;height:19.5pt" o:ole="">
            <v:imagedata r:id="rId80" o:title=""/>
          </v:shape>
          <o:OLEObject Type="Embed" ProgID="Equation.3" ShapeID="_x0000_i1054" DrawAspect="Content" ObjectID="_1757401502" r:id="rId82"/>
        </w:object>
      </w:r>
      <w:r w:rsidRPr="008F245B">
        <w:rPr>
          <w:szCs w:val="24"/>
        </w:rPr>
        <w:t>=</w:t>
      </w:r>
      <w:r w:rsidR="009744E8">
        <w:rPr>
          <w:szCs w:val="24"/>
        </w:rPr>
        <w:t>4.3</w:t>
      </w:r>
      <w:r w:rsidRPr="008F245B">
        <w:rPr>
          <w:szCs w:val="24"/>
        </w:rPr>
        <w:t>（</w:t>
      </w:r>
      <w:r w:rsidRPr="008F245B">
        <w:rPr>
          <w:szCs w:val="24"/>
        </w:rPr>
        <w:t>s</w:t>
      </w:r>
      <w:r w:rsidRPr="008F245B">
        <w:rPr>
          <w:szCs w:val="24"/>
          <w:vertAlign w:val="superscript"/>
        </w:rPr>
        <w:t>-1</w:t>
      </w:r>
      <w:r w:rsidRPr="008F245B">
        <w:rPr>
          <w:szCs w:val="24"/>
        </w:rPr>
        <w:t>）</w:t>
      </w:r>
    </w:p>
    <w:p w14:paraId="36BAF970" w14:textId="18C1FE50" w:rsidR="00C91701" w:rsidRPr="00865980" w:rsidRDefault="00680FD1" w:rsidP="00865980">
      <w:pPr>
        <w:rPr>
          <w:szCs w:val="24"/>
        </w:rPr>
      </w:pPr>
      <w:r>
        <w:rPr>
          <w:rFonts w:hint="eastAsia"/>
        </w:rPr>
        <w:t>G</w:t>
      </w:r>
      <w:r w:rsidR="009D4696">
        <w:rPr>
          <w:rFonts w:hint="eastAsia"/>
        </w:rPr>
        <w:t>.</w:t>
      </w:r>
      <w:r w:rsidR="00865980">
        <w:t>3.1.</w:t>
      </w:r>
      <w:r w:rsidR="00865980">
        <w:rPr>
          <w:rFonts w:hint="eastAsia"/>
        </w:rPr>
        <w:t>3</w:t>
      </w:r>
      <w:r w:rsidR="00C91701" w:rsidRPr="00865980">
        <w:rPr>
          <w:szCs w:val="24"/>
        </w:rPr>
        <w:t>输入量</w:t>
      </w:r>
      <w:r w:rsidR="00C91701" w:rsidRPr="00865980">
        <w:rPr>
          <w:i/>
          <w:szCs w:val="24"/>
        </w:rPr>
        <w:t>N</w:t>
      </w:r>
      <w:r w:rsidR="00C91701" w:rsidRPr="00865980">
        <w:rPr>
          <w:szCs w:val="24"/>
        </w:rPr>
        <w:t>的标准不确定度</w:t>
      </w:r>
      <w:r w:rsidR="00C91701" w:rsidRPr="00865980">
        <w:rPr>
          <w:i/>
          <w:szCs w:val="24"/>
        </w:rPr>
        <w:t>u</w:t>
      </w:r>
      <w:r w:rsidR="00C91701" w:rsidRPr="00865980">
        <w:rPr>
          <w:szCs w:val="24"/>
        </w:rPr>
        <w:t>(</w:t>
      </w:r>
      <w:r w:rsidR="00C91701" w:rsidRPr="00865980">
        <w:rPr>
          <w:i/>
          <w:szCs w:val="24"/>
        </w:rPr>
        <w:t>N</w:t>
      </w:r>
      <w:r w:rsidR="00C91701" w:rsidRPr="00865980">
        <w:rPr>
          <w:szCs w:val="24"/>
        </w:rPr>
        <w:t>)</w:t>
      </w:r>
      <w:r w:rsidR="00C91701" w:rsidRPr="00865980">
        <w:rPr>
          <w:szCs w:val="24"/>
        </w:rPr>
        <w:t>的计算：</w:t>
      </w:r>
    </w:p>
    <w:p w14:paraId="3DFFFCED" w14:textId="774B6258" w:rsidR="00C91701" w:rsidRPr="00477582" w:rsidRDefault="00C91701" w:rsidP="00865980">
      <w:pPr>
        <w:ind w:firstLineChars="400" w:firstLine="960"/>
        <w:rPr>
          <w:szCs w:val="24"/>
        </w:rPr>
      </w:pPr>
      <w:r w:rsidRPr="00477582">
        <w:rPr>
          <w:i/>
          <w:szCs w:val="24"/>
        </w:rPr>
        <w:t>u</w:t>
      </w:r>
      <w:r w:rsidRPr="00477582">
        <w:rPr>
          <w:szCs w:val="24"/>
        </w:rPr>
        <w:t>(</w:t>
      </w:r>
      <w:r w:rsidRPr="00477582">
        <w:rPr>
          <w:i/>
          <w:szCs w:val="24"/>
        </w:rPr>
        <w:t>N</w:t>
      </w:r>
      <w:r w:rsidRPr="00477582">
        <w:rPr>
          <w:szCs w:val="24"/>
        </w:rPr>
        <w:t>)=</w:t>
      </w:r>
      <w:r w:rsidRPr="00477582">
        <w:rPr>
          <w:position w:val="-12"/>
          <w:szCs w:val="24"/>
        </w:rPr>
        <w:object w:dxaOrig="2260" w:dyaOrig="440" w14:anchorId="0E2EB7E3">
          <v:shape id="_x0000_i1055" type="#_x0000_t75" style="width:111.4pt;height:19.5pt" o:ole="">
            <v:imagedata r:id="rId83" o:title=""/>
          </v:shape>
          <o:OLEObject Type="Embed" ProgID="Equation.3" ShapeID="_x0000_i1055" DrawAspect="Content" ObjectID="_1757401503" r:id="rId84"/>
        </w:object>
      </w:r>
      <w:r w:rsidRPr="00477582">
        <w:rPr>
          <w:szCs w:val="24"/>
        </w:rPr>
        <w:t>=</w:t>
      </w:r>
      <w:r w:rsidR="009744E8">
        <w:rPr>
          <w:szCs w:val="24"/>
        </w:rPr>
        <w:t>10.7</w:t>
      </w:r>
      <w:r w:rsidRPr="00477582">
        <w:rPr>
          <w:szCs w:val="24"/>
        </w:rPr>
        <w:t>（</w:t>
      </w:r>
      <w:r w:rsidRPr="00477582">
        <w:rPr>
          <w:szCs w:val="24"/>
        </w:rPr>
        <w:t>s</w:t>
      </w:r>
      <w:r w:rsidRPr="00477582">
        <w:rPr>
          <w:szCs w:val="24"/>
          <w:vertAlign w:val="superscript"/>
        </w:rPr>
        <w:t>-1</w:t>
      </w:r>
      <w:r w:rsidRPr="00477582">
        <w:rPr>
          <w:szCs w:val="24"/>
        </w:rPr>
        <w:t>）</w:t>
      </w:r>
    </w:p>
    <w:p w14:paraId="2096F5A1" w14:textId="48CD9545" w:rsidR="00C91701" w:rsidRPr="00477582" w:rsidRDefault="00680FD1" w:rsidP="00C91701">
      <w:pPr>
        <w:spacing w:line="500" w:lineRule="exact"/>
        <w:rPr>
          <w:szCs w:val="24"/>
        </w:rPr>
      </w:pPr>
      <w:r>
        <w:rPr>
          <w:szCs w:val="24"/>
        </w:rPr>
        <w:t>G</w:t>
      </w:r>
      <w:r w:rsidR="009D4696">
        <w:rPr>
          <w:szCs w:val="24"/>
        </w:rPr>
        <w:t>.</w:t>
      </w:r>
      <w:r w:rsidR="00C91701" w:rsidRPr="00477582">
        <w:rPr>
          <w:szCs w:val="24"/>
        </w:rPr>
        <w:t>3.2</w:t>
      </w:r>
      <w:r w:rsidR="00C91701" w:rsidRPr="00477582">
        <w:rPr>
          <w:szCs w:val="24"/>
        </w:rPr>
        <w:t>输入量</w:t>
      </w:r>
      <w:r w:rsidR="00C91701" w:rsidRPr="00477582">
        <w:rPr>
          <w:i/>
          <w:szCs w:val="24"/>
        </w:rPr>
        <w:t>N</w:t>
      </w:r>
      <w:r w:rsidR="00C91701" w:rsidRPr="00477582">
        <w:rPr>
          <w:i/>
          <w:szCs w:val="24"/>
          <w:vertAlign w:val="subscript"/>
        </w:rPr>
        <w:t>b</w:t>
      </w:r>
      <w:r w:rsidR="00C91701" w:rsidRPr="00477582">
        <w:rPr>
          <w:szCs w:val="24"/>
        </w:rPr>
        <w:t>的标准不确定度</w:t>
      </w:r>
      <w:r w:rsidR="00C91701" w:rsidRPr="00477582">
        <w:rPr>
          <w:i/>
          <w:szCs w:val="24"/>
        </w:rPr>
        <w:t>u</w:t>
      </w:r>
      <w:r w:rsidR="00C91701" w:rsidRPr="00477582">
        <w:rPr>
          <w:szCs w:val="24"/>
        </w:rPr>
        <w:t>(</w:t>
      </w:r>
      <w:r w:rsidR="00C91701" w:rsidRPr="00477582">
        <w:rPr>
          <w:i/>
          <w:szCs w:val="24"/>
        </w:rPr>
        <w:t>N</w:t>
      </w:r>
      <w:r w:rsidR="00C91701" w:rsidRPr="00477582">
        <w:rPr>
          <w:i/>
          <w:szCs w:val="24"/>
          <w:vertAlign w:val="subscript"/>
        </w:rPr>
        <w:t>b</w:t>
      </w:r>
      <w:r w:rsidR="00C91701" w:rsidRPr="00477582">
        <w:rPr>
          <w:szCs w:val="24"/>
        </w:rPr>
        <w:t>)</w:t>
      </w:r>
      <w:r w:rsidR="00C91701" w:rsidRPr="00477582">
        <w:rPr>
          <w:szCs w:val="24"/>
        </w:rPr>
        <w:t>的评定</w:t>
      </w:r>
    </w:p>
    <w:p w14:paraId="5A59D9AF" w14:textId="77777777" w:rsidR="00C91701" w:rsidRPr="00477582" w:rsidRDefault="00C91701" w:rsidP="00C91701">
      <w:pPr>
        <w:spacing w:line="500" w:lineRule="exact"/>
        <w:ind w:firstLine="549"/>
        <w:rPr>
          <w:szCs w:val="24"/>
        </w:rPr>
      </w:pPr>
      <w:r w:rsidRPr="00477582">
        <w:rPr>
          <w:szCs w:val="24"/>
        </w:rPr>
        <w:t>输入量</w:t>
      </w:r>
      <w:r w:rsidRPr="00477582">
        <w:rPr>
          <w:i/>
          <w:szCs w:val="24"/>
        </w:rPr>
        <w:t>N</w:t>
      </w:r>
      <w:r w:rsidRPr="00477582">
        <w:rPr>
          <w:i/>
          <w:szCs w:val="24"/>
          <w:vertAlign w:val="subscript"/>
        </w:rPr>
        <w:t>b</w:t>
      </w:r>
      <w:r w:rsidRPr="00477582">
        <w:rPr>
          <w:szCs w:val="24"/>
        </w:rPr>
        <w:t>的标准不确定度来源主要是本底计数率的重复性，可以通过连续测量本底得到计数率</w:t>
      </w:r>
      <w:r w:rsidRPr="00477582">
        <w:rPr>
          <w:szCs w:val="24"/>
        </w:rPr>
        <w:t>,</w:t>
      </w:r>
      <w:r w:rsidRPr="00477582">
        <w:rPr>
          <w:szCs w:val="24"/>
        </w:rPr>
        <w:t>采用</w:t>
      </w:r>
      <w:r w:rsidRPr="00477582">
        <w:rPr>
          <w:szCs w:val="24"/>
        </w:rPr>
        <w:t>A</w:t>
      </w:r>
      <w:r w:rsidRPr="00477582">
        <w:rPr>
          <w:szCs w:val="24"/>
        </w:rPr>
        <w:t>类方法评定。</w:t>
      </w:r>
    </w:p>
    <w:p w14:paraId="4400F141" w14:textId="77777777" w:rsidR="00C91701" w:rsidRPr="00477582" w:rsidRDefault="00C91701" w:rsidP="00C91701">
      <w:pPr>
        <w:spacing w:line="500" w:lineRule="exact"/>
        <w:rPr>
          <w:szCs w:val="24"/>
        </w:rPr>
      </w:pPr>
      <w:r w:rsidRPr="00477582">
        <w:rPr>
          <w:szCs w:val="24"/>
        </w:rPr>
        <w:t>被测</w:t>
      </w:r>
      <w:r>
        <w:rPr>
          <w:szCs w:val="24"/>
        </w:rPr>
        <w:t>放射性</w:t>
      </w:r>
      <w:r w:rsidR="00CA169C">
        <w:rPr>
          <w:rFonts w:hint="eastAsia"/>
          <w:szCs w:val="24"/>
        </w:rPr>
        <w:t>监测</w:t>
      </w:r>
      <w:r w:rsidR="007412DA">
        <w:rPr>
          <w:szCs w:val="24"/>
        </w:rPr>
        <w:t>装置</w:t>
      </w:r>
      <w:r w:rsidRPr="00477582">
        <w:rPr>
          <w:szCs w:val="24"/>
        </w:rPr>
        <w:t>本底计数率示值见表</w:t>
      </w:r>
      <w:r w:rsidRPr="00477582">
        <w:rPr>
          <w:szCs w:val="24"/>
        </w:rPr>
        <w:t>3-4</w:t>
      </w:r>
      <w:r w:rsidRPr="00477582">
        <w:rPr>
          <w:szCs w:val="24"/>
        </w:rPr>
        <w:t>：</w:t>
      </w:r>
    </w:p>
    <w:p w14:paraId="73342CEB" w14:textId="77777777" w:rsidR="00C91701" w:rsidRPr="0008578F" w:rsidRDefault="00C91701" w:rsidP="00C91701">
      <w:pPr>
        <w:spacing w:line="500" w:lineRule="exact"/>
        <w:jc w:val="center"/>
      </w:pPr>
      <w:r w:rsidRPr="0008578F">
        <w:lastRenderedPageBreak/>
        <w:t>表</w:t>
      </w:r>
      <w:r w:rsidRPr="0008578F">
        <w:t xml:space="preserve">3-4 </w:t>
      </w:r>
      <w:r w:rsidRPr="0008578F">
        <w:t>四台</w:t>
      </w:r>
      <w:r w:rsidR="00FC2D0E">
        <w:t>行人与行李放射性监测装置</w:t>
      </w:r>
      <w:r w:rsidRPr="0008578F">
        <w:t>的本底测量结果</w:t>
      </w:r>
    </w:p>
    <w:tbl>
      <w:tblPr>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696"/>
        <w:gridCol w:w="696"/>
        <w:gridCol w:w="696"/>
        <w:gridCol w:w="696"/>
        <w:gridCol w:w="696"/>
        <w:gridCol w:w="696"/>
        <w:gridCol w:w="696"/>
        <w:gridCol w:w="831"/>
        <w:gridCol w:w="868"/>
        <w:gridCol w:w="898"/>
      </w:tblGrid>
      <w:tr w:rsidR="00C91701" w:rsidRPr="0008578F" w14:paraId="42FAD8A6" w14:textId="77777777" w:rsidTr="00413476">
        <w:trPr>
          <w:cantSplit/>
          <w:trHeight w:val="454"/>
        </w:trPr>
        <w:tc>
          <w:tcPr>
            <w:tcW w:w="770" w:type="pct"/>
            <w:vAlign w:val="center"/>
          </w:tcPr>
          <w:p w14:paraId="33AC1933" w14:textId="77777777" w:rsidR="00C91701" w:rsidRPr="0008578F" w:rsidRDefault="00C91701" w:rsidP="00296B7C">
            <w:pPr>
              <w:snapToGrid w:val="0"/>
              <w:spacing w:line="500" w:lineRule="atLeast"/>
              <w:jc w:val="center"/>
            </w:pPr>
            <w:r w:rsidRPr="0008578F">
              <w:t>仪器</w:t>
            </w:r>
          </w:p>
        </w:tc>
        <w:tc>
          <w:tcPr>
            <w:tcW w:w="4230" w:type="pct"/>
            <w:gridSpan w:val="10"/>
            <w:vAlign w:val="center"/>
          </w:tcPr>
          <w:p w14:paraId="6C4F8DAB" w14:textId="77777777" w:rsidR="00C91701" w:rsidRPr="0008578F" w:rsidRDefault="00C91701" w:rsidP="00296B7C">
            <w:pPr>
              <w:snapToGrid w:val="0"/>
              <w:spacing w:line="500" w:lineRule="atLeast"/>
              <w:jc w:val="center"/>
            </w:pPr>
            <w:r w:rsidRPr="0008578F">
              <w:t>本底计数率单位：</w:t>
            </w:r>
            <w:r w:rsidRPr="0008578F">
              <w:t>s</w:t>
            </w:r>
            <w:r w:rsidRPr="0008578F">
              <w:rPr>
                <w:vertAlign w:val="superscript"/>
              </w:rPr>
              <w:t>-1</w:t>
            </w:r>
          </w:p>
        </w:tc>
      </w:tr>
      <w:tr w:rsidR="00D27F0F" w:rsidRPr="0008578F" w14:paraId="6BD71E40" w14:textId="77777777" w:rsidTr="00D27F0F">
        <w:trPr>
          <w:cantSplit/>
          <w:trHeight w:val="454"/>
        </w:trPr>
        <w:tc>
          <w:tcPr>
            <w:tcW w:w="770" w:type="pct"/>
            <w:shd w:val="clear" w:color="auto" w:fill="auto"/>
            <w:vAlign w:val="center"/>
          </w:tcPr>
          <w:p w14:paraId="2C563824" w14:textId="77777777" w:rsidR="00D27F0F" w:rsidRPr="0008578F" w:rsidRDefault="00D27F0F" w:rsidP="00D27F0F">
            <w:pPr>
              <w:snapToGrid w:val="0"/>
              <w:spacing w:line="500" w:lineRule="atLeast"/>
              <w:jc w:val="center"/>
            </w:pPr>
            <w:r w:rsidRPr="0008578F">
              <w:t>1</w:t>
            </w:r>
          </w:p>
        </w:tc>
        <w:tc>
          <w:tcPr>
            <w:tcW w:w="394" w:type="pct"/>
            <w:tcBorders>
              <w:top w:val="single" w:sz="12" w:space="0" w:color="auto"/>
              <w:left w:val="single" w:sz="8" w:space="0" w:color="auto"/>
              <w:bottom w:val="single" w:sz="8" w:space="0" w:color="auto"/>
              <w:right w:val="single" w:sz="8" w:space="0" w:color="auto"/>
            </w:tcBorders>
            <w:shd w:val="clear" w:color="auto" w:fill="auto"/>
            <w:vAlign w:val="center"/>
          </w:tcPr>
          <w:p w14:paraId="02B47CC5" w14:textId="63D68031" w:rsidR="00D27F0F" w:rsidRDefault="00D27F0F" w:rsidP="00D27F0F">
            <w:pPr>
              <w:widowControl/>
              <w:jc w:val="center"/>
              <w:rPr>
                <w:rFonts w:eastAsia="等线"/>
                <w:kern w:val="0"/>
              </w:rPr>
            </w:pPr>
            <w:r>
              <w:rPr>
                <w:color w:val="000000"/>
              </w:rPr>
              <w:t>3269</w:t>
            </w:r>
          </w:p>
        </w:tc>
        <w:tc>
          <w:tcPr>
            <w:tcW w:w="394" w:type="pct"/>
            <w:tcBorders>
              <w:top w:val="single" w:sz="12" w:space="0" w:color="auto"/>
              <w:left w:val="nil"/>
              <w:bottom w:val="single" w:sz="8" w:space="0" w:color="auto"/>
              <w:right w:val="single" w:sz="8" w:space="0" w:color="auto"/>
            </w:tcBorders>
            <w:shd w:val="clear" w:color="auto" w:fill="auto"/>
            <w:vAlign w:val="center"/>
          </w:tcPr>
          <w:p w14:paraId="6123542D" w14:textId="3599997A" w:rsidR="00D27F0F" w:rsidRDefault="00D27F0F" w:rsidP="00D27F0F">
            <w:pPr>
              <w:jc w:val="center"/>
              <w:rPr>
                <w:rFonts w:eastAsia="等线"/>
              </w:rPr>
            </w:pPr>
            <w:r>
              <w:rPr>
                <w:color w:val="000000"/>
              </w:rPr>
              <w:t>3317</w:t>
            </w:r>
          </w:p>
        </w:tc>
        <w:tc>
          <w:tcPr>
            <w:tcW w:w="394" w:type="pct"/>
            <w:tcBorders>
              <w:top w:val="single" w:sz="12" w:space="0" w:color="auto"/>
              <w:left w:val="nil"/>
              <w:bottom w:val="single" w:sz="8" w:space="0" w:color="auto"/>
              <w:right w:val="single" w:sz="8" w:space="0" w:color="auto"/>
            </w:tcBorders>
            <w:shd w:val="clear" w:color="auto" w:fill="auto"/>
            <w:vAlign w:val="center"/>
          </w:tcPr>
          <w:p w14:paraId="23612E8C" w14:textId="36025CD2" w:rsidR="00D27F0F" w:rsidRDefault="00D27F0F" w:rsidP="00D27F0F">
            <w:pPr>
              <w:jc w:val="center"/>
              <w:rPr>
                <w:rFonts w:eastAsia="等线"/>
              </w:rPr>
            </w:pPr>
            <w:r>
              <w:rPr>
                <w:color w:val="000000"/>
              </w:rPr>
              <w:t>3312</w:t>
            </w:r>
          </w:p>
        </w:tc>
        <w:tc>
          <w:tcPr>
            <w:tcW w:w="394" w:type="pct"/>
            <w:tcBorders>
              <w:top w:val="single" w:sz="12" w:space="0" w:color="auto"/>
              <w:left w:val="nil"/>
              <w:bottom w:val="single" w:sz="8" w:space="0" w:color="auto"/>
              <w:right w:val="single" w:sz="8" w:space="0" w:color="auto"/>
            </w:tcBorders>
            <w:shd w:val="clear" w:color="auto" w:fill="auto"/>
            <w:vAlign w:val="center"/>
          </w:tcPr>
          <w:p w14:paraId="6243866D" w14:textId="544995C2" w:rsidR="00D27F0F" w:rsidRDefault="00D27F0F" w:rsidP="00D27F0F">
            <w:pPr>
              <w:jc w:val="center"/>
              <w:rPr>
                <w:rFonts w:eastAsia="等线"/>
              </w:rPr>
            </w:pPr>
            <w:r>
              <w:rPr>
                <w:color w:val="000000"/>
              </w:rPr>
              <w:t>3344</w:t>
            </w:r>
          </w:p>
        </w:tc>
        <w:tc>
          <w:tcPr>
            <w:tcW w:w="394" w:type="pct"/>
            <w:tcBorders>
              <w:top w:val="single" w:sz="12" w:space="0" w:color="auto"/>
              <w:left w:val="nil"/>
              <w:bottom w:val="single" w:sz="8" w:space="0" w:color="auto"/>
              <w:right w:val="single" w:sz="8" w:space="0" w:color="auto"/>
            </w:tcBorders>
            <w:shd w:val="clear" w:color="auto" w:fill="auto"/>
            <w:vAlign w:val="center"/>
          </w:tcPr>
          <w:p w14:paraId="5388EE12" w14:textId="61B1E519" w:rsidR="00D27F0F" w:rsidRDefault="00D27F0F" w:rsidP="00D27F0F">
            <w:pPr>
              <w:jc w:val="center"/>
              <w:rPr>
                <w:rFonts w:eastAsia="等线"/>
              </w:rPr>
            </w:pPr>
            <w:r>
              <w:rPr>
                <w:color w:val="000000"/>
              </w:rPr>
              <w:t>3294</w:t>
            </w:r>
          </w:p>
        </w:tc>
        <w:tc>
          <w:tcPr>
            <w:tcW w:w="394" w:type="pct"/>
            <w:tcBorders>
              <w:top w:val="single" w:sz="12" w:space="0" w:color="auto"/>
              <w:left w:val="nil"/>
              <w:bottom w:val="single" w:sz="8" w:space="0" w:color="auto"/>
              <w:right w:val="single" w:sz="8" w:space="0" w:color="auto"/>
            </w:tcBorders>
            <w:shd w:val="clear" w:color="auto" w:fill="auto"/>
            <w:vAlign w:val="center"/>
          </w:tcPr>
          <w:p w14:paraId="472206A6" w14:textId="51E61675" w:rsidR="00D27F0F" w:rsidRDefault="00D27F0F" w:rsidP="00D27F0F">
            <w:pPr>
              <w:jc w:val="center"/>
              <w:rPr>
                <w:rFonts w:eastAsia="等线"/>
              </w:rPr>
            </w:pPr>
            <w:r>
              <w:rPr>
                <w:color w:val="000000"/>
              </w:rPr>
              <w:t>3328</w:t>
            </w:r>
          </w:p>
        </w:tc>
        <w:tc>
          <w:tcPr>
            <w:tcW w:w="394" w:type="pct"/>
            <w:tcBorders>
              <w:top w:val="single" w:sz="12" w:space="0" w:color="auto"/>
              <w:left w:val="nil"/>
              <w:bottom w:val="single" w:sz="8" w:space="0" w:color="auto"/>
              <w:right w:val="single" w:sz="8" w:space="0" w:color="auto"/>
            </w:tcBorders>
            <w:shd w:val="clear" w:color="auto" w:fill="auto"/>
            <w:vAlign w:val="center"/>
          </w:tcPr>
          <w:p w14:paraId="7F65ED89" w14:textId="10A5A9CD" w:rsidR="00D27F0F" w:rsidRDefault="00D27F0F" w:rsidP="00D27F0F">
            <w:pPr>
              <w:jc w:val="center"/>
              <w:rPr>
                <w:rFonts w:eastAsia="等线"/>
              </w:rPr>
            </w:pPr>
            <w:r>
              <w:rPr>
                <w:color w:val="000000"/>
              </w:rPr>
              <w:t>3254</w:t>
            </w:r>
          </w:p>
        </w:tc>
        <w:tc>
          <w:tcPr>
            <w:tcW w:w="471" w:type="pct"/>
            <w:tcBorders>
              <w:top w:val="single" w:sz="12" w:space="0" w:color="auto"/>
              <w:left w:val="nil"/>
              <w:bottom w:val="single" w:sz="8" w:space="0" w:color="auto"/>
              <w:right w:val="single" w:sz="8" w:space="0" w:color="auto"/>
            </w:tcBorders>
            <w:shd w:val="clear" w:color="auto" w:fill="auto"/>
            <w:vAlign w:val="center"/>
          </w:tcPr>
          <w:p w14:paraId="04569BCE" w14:textId="654AC4F2" w:rsidR="00D27F0F" w:rsidRDefault="00D27F0F" w:rsidP="00D27F0F">
            <w:pPr>
              <w:jc w:val="center"/>
              <w:rPr>
                <w:rFonts w:eastAsia="等线"/>
              </w:rPr>
            </w:pPr>
            <w:r>
              <w:rPr>
                <w:color w:val="000000"/>
              </w:rPr>
              <w:t>3299</w:t>
            </w:r>
          </w:p>
        </w:tc>
        <w:tc>
          <w:tcPr>
            <w:tcW w:w="492" w:type="pct"/>
            <w:tcBorders>
              <w:top w:val="single" w:sz="12" w:space="0" w:color="auto"/>
              <w:left w:val="nil"/>
              <w:bottom w:val="single" w:sz="8" w:space="0" w:color="auto"/>
              <w:right w:val="single" w:sz="8" w:space="0" w:color="auto"/>
            </w:tcBorders>
            <w:shd w:val="clear" w:color="auto" w:fill="auto"/>
            <w:vAlign w:val="center"/>
          </w:tcPr>
          <w:p w14:paraId="09A3EB35" w14:textId="417CD3D2" w:rsidR="00D27F0F" w:rsidRDefault="00D27F0F" w:rsidP="00D27F0F">
            <w:pPr>
              <w:jc w:val="center"/>
              <w:rPr>
                <w:rFonts w:eastAsia="等线"/>
              </w:rPr>
            </w:pPr>
            <w:r>
              <w:rPr>
                <w:color w:val="000000"/>
              </w:rPr>
              <w:t>3318</w:t>
            </w:r>
          </w:p>
        </w:tc>
        <w:tc>
          <w:tcPr>
            <w:tcW w:w="509" w:type="pct"/>
            <w:tcBorders>
              <w:top w:val="single" w:sz="12" w:space="0" w:color="auto"/>
              <w:left w:val="nil"/>
              <w:bottom w:val="single" w:sz="8" w:space="0" w:color="auto"/>
              <w:right w:val="single" w:sz="8" w:space="0" w:color="auto"/>
            </w:tcBorders>
            <w:shd w:val="clear" w:color="auto" w:fill="auto"/>
            <w:vAlign w:val="center"/>
          </w:tcPr>
          <w:p w14:paraId="7082FAA9" w14:textId="100BCE03" w:rsidR="00D27F0F" w:rsidRDefault="00D27F0F" w:rsidP="00D27F0F">
            <w:pPr>
              <w:jc w:val="center"/>
              <w:rPr>
                <w:rFonts w:eastAsia="等线"/>
              </w:rPr>
            </w:pPr>
            <w:r>
              <w:rPr>
                <w:color w:val="000000"/>
              </w:rPr>
              <w:t>3309</w:t>
            </w:r>
          </w:p>
        </w:tc>
      </w:tr>
      <w:tr w:rsidR="00D27F0F" w:rsidRPr="0008578F" w14:paraId="2A47A5D7" w14:textId="77777777" w:rsidTr="00D27F0F">
        <w:trPr>
          <w:cantSplit/>
          <w:trHeight w:val="454"/>
        </w:trPr>
        <w:tc>
          <w:tcPr>
            <w:tcW w:w="770" w:type="pct"/>
            <w:shd w:val="clear" w:color="auto" w:fill="auto"/>
            <w:vAlign w:val="center"/>
          </w:tcPr>
          <w:p w14:paraId="36B07D01" w14:textId="77777777" w:rsidR="00D27F0F" w:rsidRPr="0008578F" w:rsidRDefault="00D27F0F" w:rsidP="00D27F0F">
            <w:pPr>
              <w:snapToGrid w:val="0"/>
              <w:spacing w:line="500" w:lineRule="atLeast"/>
              <w:jc w:val="center"/>
            </w:pPr>
            <w:r w:rsidRPr="0008578F">
              <w:t>2</w:t>
            </w:r>
          </w:p>
        </w:tc>
        <w:tc>
          <w:tcPr>
            <w:tcW w:w="394" w:type="pct"/>
            <w:tcBorders>
              <w:top w:val="nil"/>
              <w:left w:val="single" w:sz="8" w:space="0" w:color="auto"/>
              <w:bottom w:val="single" w:sz="8" w:space="0" w:color="auto"/>
              <w:right w:val="single" w:sz="8" w:space="0" w:color="auto"/>
            </w:tcBorders>
            <w:shd w:val="clear" w:color="auto" w:fill="auto"/>
            <w:vAlign w:val="center"/>
          </w:tcPr>
          <w:p w14:paraId="2BB85DAA" w14:textId="67497CEE" w:rsidR="00D27F0F" w:rsidRDefault="00D27F0F" w:rsidP="00D27F0F">
            <w:pPr>
              <w:jc w:val="center"/>
              <w:rPr>
                <w:rFonts w:eastAsia="等线"/>
              </w:rPr>
            </w:pPr>
            <w:r>
              <w:rPr>
                <w:color w:val="000000"/>
              </w:rPr>
              <w:t>3073</w:t>
            </w:r>
          </w:p>
        </w:tc>
        <w:tc>
          <w:tcPr>
            <w:tcW w:w="394" w:type="pct"/>
            <w:tcBorders>
              <w:top w:val="nil"/>
              <w:left w:val="nil"/>
              <w:bottom w:val="single" w:sz="8" w:space="0" w:color="auto"/>
              <w:right w:val="single" w:sz="8" w:space="0" w:color="auto"/>
            </w:tcBorders>
            <w:shd w:val="clear" w:color="auto" w:fill="auto"/>
            <w:vAlign w:val="center"/>
          </w:tcPr>
          <w:p w14:paraId="5AEE157A" w14:textId="0DCADD6C" w:rsidR="00D27F0F" w:rsidRDefault="00D27F0F" w:rsidP="00D27F0F">
            <w:pPr>
              <w:jc w:val="center"/>
              <w:rPr>
                <w:rFonts w:eastAsia="等线"/>
              </w:rPr>
            </w:pPr>
            <w:r>
              <w:rPr>
                <w:color w:val="000000"/>
              </w:rPr>
              <w:t>3021</w:t>
            </w:r>
          </w:p>
        </w:tc>
        <w:tc>
          <w:tcPr>
            <w:tcW w:w="394" w:type="pct"/>
            <w:tcBorders>
              <w:top w:val="nil"/>
              <w:left w:val="nil"/>
              <w:bottom w:val="single" w:sz="8" w:space="0" w:color="auto"/>
              <w:right w:val="single" w:sz="8" w:space="0" w:color="auto"/>
            </w:tcBorders>
            <w:shd w:val="clear" w:color="auto" w:fill="auto"/>
            <w:vAlign w:val="center"/>
          </w:tcPr>
          <w:p w14:paraId="7ABAD789" w14:textId="3B9FAB69" w:rsidR="00D27F0F" w:rsidRDefault="00D27F0F" w:rsidP="00D27F0F">
            <w:pPr>
              <w:jc w:val="center"/>
              <w:rPr>
                <w:rFonts w:eastAsia="等线"/>
              </w:rPr>
            </w:pPr>
            <w:r>
              <w:rPr>
                <w:color w:val="000000"/>
              </w:rPr>
              <w:t>2998</w:t>
            </w:r>
          </w:p>
        </w:tc>
        <w:tc>
          <w:tcPr>
            <w:tcW w:w="394" w:type="pct"/>
            <w:tcBorders>
              <w:top w:val="nil"/>
              <w:left w:val="nil"/>
              <w:bottom w:val="single" w:sz="8" w:space="0" w:color="auto"/>
              <w:right w:val="single" w:sz="8" w:space="0" w:color="auto"/>
            </w:tcBorders>
            <w:shd w:val="clear" w:color="auto" w:fill="auto"/>
            <w:vAlign w:val="center"/>
          </w:tcPr>
          <w:p w14:paraId="6CEBAA63" w14:textId="76A2D7FF" w:rsidR="00D27F0F" w:rsidRDefault="00D27F0F" w:rsidP="00D27F0F">
            <w:pPr>
              <w:jc w:val="center"/>
              <w:rPr>
                <w:rFonts w:eastAsia="等线"/>
              </w:rPr>
            </w:pPr>
            <w:r>
              <w:rPr>
                <w:color w:val="000000"/>
              </w:rPr>
              <w:t>3083</w:t>
            </w:r>
          </w:p>
        </w:tc>
        <w:tc>
          <w:tcPr>
            <w:tcW w:w="394" w:type="pct"/>
            <w:tcBorders>
              <w:top w:val="nil"/>
              <w:left w:val="nil"/>
              <w:bottom w:val="single" w:sz="8" w:space="0" w:color="auto"/>
              <w:right w:val="single" w:sz="8" w:space="0" w:color="auto"/>
            </w:tcBorders>
            <w:shd w:val="clear" w:color="auto" w:fill="auto"/>
            <w:vAlign w:val="center"/>
          </w:tcPr>
          <w:p w14:paraId="27F48F7A" w14:textId="5BD21456" w:rsidR="00D27F0F" w:rsidRDefault="00D27F0F" w:rsidP="00D27F0F">
            <w:pPr>
              <w:jc w:val="center"/>
              <w:rPr>
                <w:rFonts w:eastAsia="等线"/>
              </w:rPr>
            </w:pPr>
            <w:r>
              <w:rPr>
                <w:color w:val="000000"/>
              </w:rPr>
              <w:t>3048</w:t>
            </w:r>
          </w:p>
        </w:tc>
        <w:tc>
          <w:tcPr>
            <w:tcW w:w="394" w:type="pct"/>
            <w:tcBorders>
              <w:top w:val="nil"/>
              <w:left w:val="nil"/>
              <w:bottom w:val="single" w:sz="8" w:space="0" w:color="auto"/>
              <w:right w:val="single" w:sz="8" w:space="0" w:color="auto"/>
            </w:tcBorders>
            <w:shd w:val="clear" w:color="auto" w:fill="auto"/>
            <w:vAlign w:val="center"/>
          </w:tcPr>
          <w:p w14:paraId="6C310A5E" w14:textId="65FBC875" w:rsidR="00D27F0F" w:rsidRDefault="00D27F0F" w:rsidP="00D27F0F">
            <w:pPr>
              <w:jc w:val="center"/>
              <w:rPr>
                <w:rFonts w:eastAsia="等线"/>
              </w:rPr>
            </w:pPr>
            <w:r>
              <w:rPr>
                <w:color w:val="000000"/>
              </w:rPr>
              <w:t>3023</w:t>
            </w:r>
          </w:p>
        </w:tc>
        <w:tc>
          <w:tcPr>
            <w:tcW w:w="394" w:type="pct"/>
            <w:tcBorders>
              <w:top w:val="nil"/>
              <w:left w:val="nil"/>
              <w:bottom w:val="single" w:sz="8" w:space="0" w:color="auto"/>
              <w:right w:val="single" w:sz="8" w:space="0" w:color="auto"/>
            </w:tcBorders>
            <w:shd w:val="clear" w:color="auto" w:fill="auto"/>
            <w:vAlign w:val="center"/>
          </w:tcPr>
          <w:p w14:paraId="3067AA31" w14:textId="2851DDC0" w:rsidR="00D27F0F" w:rsidRDefault="00D27F0F" w:rsidP="00D27F0F">
            <w:pPr>
              <w:jc w:val="center"/>
              <w:rPr>
                <w:rFonts w:eastAsia="等线"/>
              </w:rPr>
            </w:pPr>
            <w:r>
              <w:rPr>
                <w:color w:val="000000"/>
              </w:rPr>
              <w:t>2995</w:t>
            </w:r>
          </w:p>
        </w:tc>
        <w:tc>
          <w:tcPr>
            <w:tcW w:w="471" w:type="pct"/>
            <w:tcBorders>
              <w:top w:val="nil"/>
              <w:left w:val="nil"/>
              <w:bottom w:val="single" w:sz="8" w:space="0" w:color="auto"/>
              <w:right w:val="single" w:sz="8" w:space="0" w:color="auto"/>
            </w:tcBorders>
            <w:shd w:val="clear" w:color="auto" w:fill="auto"/>
            <w:vAlign w:val="center"/>
          </w:tcPr>
          <w:p w14:paraId="13F8DEF6" w14:textId="1F7FFABB" w:rsidR="00D27F0F" w:rsidRDefault="00D27F0F" w:rsidP="00D27F0F">
            <w:pPr>
              <w:jc w:val="center"/>
              <w:rPr>
                <w:rFonts w:eastAsia="等线"/>
              </w:rPr>
            </w:pPr>
            <w:r>
              <w:rPr>
                <w:color w:val="000000"/>
              </w:rPr>
              <w:t>3020</w:t>
            </w:r>
          </w:p>
        </w:tc>
        <w:tc>
          <w:tcPr>
            <w:tcW w:w="492" w:type="pct"/>
            <w:tcBorders>
              <w:top w:val="nil"/>
              <w:left w:val="nil"/>
              <w:bottom w:val="single" w:sz="8" w:space="0" w:color="auto"/>
              <w:right w:val="single" w:sz="8" w:space="0" w:color="auto"/>
            </w:tcBorders>
            <w:shd w:val="clear" w:color="auto" w:fill="auto"/>
            <w:vAlign w:val="center"/>
          </w:tcPr>
          <w:p w14:paraId="4D8E4FF2" w14:textId="45A6BC0F" w:rsidR="00D27F0F" w:rsidRDefault="00D27F0F" w:rsidP="00D27F0F">
            <w:pPr>
              <w:jc w:val="center"/>
              <w:rPr>
                <w:rFonts w:eastAsia="等线"/>
              </w:rPr>
            </w:pPr>
            <w:r>
              <w:rPr>
                <w:color w:val="000000"/>
              </w:rPr>
              <w:t>2998</w:t>
            </w:r>
          </w:p>
        </w:tc>
        <w:tc>
          <w:tcPr>
            <w:tcW w:w="509" w:type="pct"/>
            <w:tcBorders>
              <w:top w:val="nil"/>
              <w:left w:val="nil"/>
              <w:bottom w:val="single" w:sz="8" w:space="0" w:color="auto"/>
              <w:right w:val="single" w:sz="8" w:space="0" w:color="auto"/>
            </w:tcBorders>
            <w:shd w:val="clear" w:color="auto" w:fill="auto"/>
            <w:vAlign w:val="center"/>
          </w:tcPr>
          <w:p w14:paraId="679DC2D0" w14:textId="3CD11918" w:rsidR="00D27F0F" w:rsidRDefault="00D27F0F" w:rsidP="00D27F0F">
            <w:pPr>
              <w:jc w:val="center"/>
              <w:rPr>
                <w:rFonts w:eastAsia="等线"/>
              </w:rPr>
            </w:pPr>
            <w:r>
              <w:rPr>
                <w:color w:val="000000"/>
              </w:rPr>
              <w:t>3014</w:t>
            </w:r>
          </w:p>
        </w:tc>
      </w:tr>
      <w:tr w:rsidR="00D27F0F" w:rsidRPr="0008578F" w14:paraId="750A11AE" w14:textId="77777777" w:rsidTr="00D27F0F">
        <w:trPr>
          <w:cantSplit/>
          <w:trHeight w:val="454"/>
        </w:trPr>
        <w:tc>
          <w:tcPr>
            <w:tcW w:w="770" w:type="pct"/>
            <w:shd w:val="clear" w:color="auto" w:fill="auto"/>
            <w:vAlign w:val="center"/>
          </w:tcPr>
          <w:p w14:paraId="19B201C0" w14:textId="77777777" w:rsidR="00D27F0F" w:rsidRPr="0008578F" w:rsidRDefault="00D27F0F" w:rsidP="00D27F0F">
            <w:pPr>
              <w:snapToGrid w:val="0"/>
              <w:spacing w:line="500" w:lineRule="atLeast"/>
              <w:jc w:val="center"/>
            </w:pPr>
            <w:r w:rsidRPr="0008578F">
              <w:t>3</w:t>
            </w:r>
          </w:p>
        </w:tc>
        <w:tc>
          <w:tcPr>
            <w:tcW w:w="394" w:type="pct"/>
            <w:tcBorders>
              <w:top w:val="nil"/>
              <w:left w:val="single" w:sz="8" w:space="0" w:color="auto"/>
              <w:bottom w:val="single" w:sz="8" w:space="0" w:color="auto"/>
              <w:right w:val="single" w:sz="8" w:space="0" w:color="auto"/>
            </w:tcBorders>
            <w:shd w:val="clear" w:color="auto" w:fill="auto"/>
            <w:vAlign w:val="center"/>
          </w:tcPr>
          <w:p w14:paraId="5CF9D1A7" w14:textId="27CEA8F1" w:rsidR="00D27F0F" w:rsidRDefault="00D27F0F" w:rsidP="00D27F0F">
            <w:pPr>
              <w:jc w:val="center"/>
              <w:rPr>
                <w:rFonts w:eastAsia="等线"/>
              </w:rPr>
            </w:pPr>
            <w:r>
              <w:rPr>
                <w:color w:val="000000"/>
              </w:rPr>
              <w:t>3598</w:t>
            </w:r>
          </w:p>
        </w:tc>
        <w:tc>
          <w:tcPr>
            <w:tcW w:w="394" w:type="pct"/>
            <w:tcBorders>
              <w:top w:val="nil"/>
              <w:left w:val="nil"/>
              <w:bottom w:val="single" w:sz="8" w:space="0" w:color="auto"/>
              <w:right w:val="single" w:sz="8" w:space="0" w:color="auto"/>
            </w:tcBorders>
            <w:shd w:val="clear" w:color="auto" w:fill="auto"/>
            <w:vAlign w:val="center"/>
          </w:tcPr>
          <w:p w14:paraId="76ECE8A1" w14:textId="6980AC07" w:rsidR="00D27F0F" w:rsidRDefault="00D27F0F" w:rsidP="00D27F0F">
            <w:pPr>
              <w:jc w:val="center"/>
              <w:rPr>
                <w:rFonts w:eastAsia="等线"/>
              </w:rPr>
            </w:pPr>
            <w:r>
              <w:rPr>
                <w:color w:val="000000"/>
              </w:rPr>
              <w:t>3567</w:t>
            </w:r>
          </w:p>
        </w:tc>
        <w:tc>
          <w:tcPr>
            <w:tcW w:w="394" w:type="pct"/>
            <w:tcBorders>
              <w:top w:val="nil"/>
              <w:left w:val="nil"/>
              <w:bottom w:val="single" w:sz="8" w:space="0" w:color="auto"/>
              <w:right w:val="single" w:sz="8" w:space="0" w:color="auto"/>
            </w:tcBorders>
            <w:shd w:val="clear" w:color="auto" w:fill="auto"/>
            <w:vAlign w:val="center"/>
          </w:tcPr>
          <w:p w14:paraId="79A55714" w14:textId="2AD5DE2D" w:rsidR="00D27F0F" w:rsidRDefault="00D27F0F" w:rsidP="00D27F0F">
            <w:pPr>
              <w:jc w:val="center"/>
              <w:rPr>
                <w:rFonts w:eastAsia="等线"/>
              </w:rPr>
            </w:pPr>
            <w:r>
              <w:rPr>
                <w:color w:val="000000"/>
              </w:rPr>
              <w:t>3559</w:t>
            </w:r>
          </w:p>
        </w:tc>
        <w:tc>
          <w:tcPr>
            <w:tcW w:w="394" w:type="pct"/>
            <w:tcBorders>
              <w:top w:val="nil"/>
              <w:left w:val="nil"/>
              <w:bottom w:val="single" w:sz="8" w:space="0" w:color="auto"/>
              <w:right w:val="single" w:sz="8" w:space="0" w:color="auto"/>
            </w:tcBorders>
            <w:shd w:val="clear" w:color="auto" w:fill="auto"/>
            <w:vAlign w:val="center"/>
          </w:tcPr>
          <w:p w14:paraId="570A9E5D" w14:textId="01883524" w:rsidR="00D27F0F" w:rsidRDefault="00D27F0F" w:rsidP="00D27F0F">
            <w:pPr>
              <w:jc w:val="center"/>
              <w:rPr>
                <w:rFonts w:eastAsia="等线"/>
              </w:rPr>
            </w:pPr>
            <w:r>
              <w:rPr>
                <w:color w:val="000000"/>
              </w:rPr>
              <w:t>3578</w:t>
            </w:r>
          </w:p>
        </w:tc>
        <w:tc>
          <w:tcPr>
            <w:tcW w:w="394" w:type="pct"/>
            <w:tcBorders>
              <w:top w:val="nil"/>
              <w:left w:val="nil"/>
              <w:bottom w:val="single" w:sz="8" w:space="0" w:color="auto"/>
              <w:right w:val="single" w:sz="8" w:space="0" w:color="auto"/>
            </w:tcBorders>
            <w:shd w:val="clear" w:color="auto" w:fill="auto"/>
            <w:vAlign w:val="center"/>
          </w:tcPr>
          <w:p w14:paraId="4D6A389D" w14:textId="6E37CFAE" w:rsidR="00D27F0F" w:rsidRDefault="00D27F0F" w:rsidP="00D27F0F">
            <w:pPr>
              <w:jc w:val="center"/>
              <w:rPr>
                <w:rFonts w:eastAsia="等线"/>
              </w:rPr>
            </w:pPr>
            <w:r>
              <w:rPr>
                <w:color w:val="000000"/>
              </w:rPr>
              <w:t>3620</w:t>
            </w:r>
          </w:p>
        </w:tc>
        <w:tc>
          <w:tcPr>
            <w:tcW w:w="394" w:type="pct"/>
            <w:tcBorders>
              <w:top w:val="nil"/>
              <w:left w:val="nil"/>
              <w:bottom w:val="single" w:sz="8" w:space="0" w:color="auto"/>
              <w:right w:val="single" w:sz="8" w:space="0" w:color="auto"/>
            </w:tcBorders>
            <w:shd w:val="clear" w:color="auto" w:fill="auto"/>
            <w:vAlign w:val="center"/>
          </w:tcPr>
          <w:p w14:paraId="7F0ACF46" w14:textId="70B7456E" w:rsidR="00D27F0F" w:rsidRDefault="00D27F0F" w:rsidP="00D27F0F">
            <w:pPr>
              <w:jc w:val="center"/>
              <w:rPr>
                <w:rFonts w:eastAsia="等线"/>
              </w:rPr>
            </w:pPr>
            <w:r>
              <w:rPr>
                <w:color w:val="000000"/>
              </w:rPr>
              <w:t>3591</w:t>
            </w:r>
          </w:p>
        </w:tc>
        <w:tc>
          <w:tcPr>
            <w:tcW w:w="394" w:type="pct"/>
            <w:tcBorders>
              <w:top w:val="nil"/>
              <w:left w:val="nil"/>
              <w:bottom w:val="single" w:sz="8" w:space="0" w:color="auto"/>
              <w:right w:val="single" w:sz="8" w:space="0" w:color="auto"/>
            </w:tcBorders>
            <w:shd w:val="clear" w:color="auto" w:fill="auto"/>
            <w:vAlign w:val="center"/>
          </w:tcPr>
          <w:p w14:paraId="5CBEB461" w14:textId="1A867E5B" w:rsidR="00D27F0F" w:rsidRDefault="00D27F0F" w:rsidP="00D27F0F">
            <w:pPr>
              <w:jc w:val="center"/>
              <w:rPr>
                <w:rFonts w:eastAsia="等线"/>
              </w:rPr>
            </w:pPr>
            <w:r>
              <w:rPr>
                <w:color w:val="000000"/>
              </w:rPr>
              <w:t>3498</w:t>
            </w:r>
          </w:p>
        </w:tc>
        <w:tc>
          <w:tcPr>
            <w:tcW w:w="471" w:type="pct"/>
            <w:tcBorders>
              <w:top w:val="nil"/>
              <w:left w:val="nil"/>
              <w:bottom w:val="single" w:sz="8" w:space="0" w:color="auto"/>
              <w:right w:val="single" w:sz="8" w:space="0" w:color="auto"/>
            </w:tcBorders>
            <w:shd w:val="clear" w:color="auto" w:fill="auto"/>
            <w:vAlign w:val="center"/>
          </w:tcPr>
          <w:p w14:paraId="1B1AC222" w14:textId="0106780D" w:rsidR="00D27F0F" w:rsidRDefault="00D27F0F" w:rsidP="00D27F0F">
            <w:pPr>
              <w:jc w:val="center"/>
              <w:rPr>
                <w:rFonts w:eastAsia="等线"/>
              </w:rPr>
            </w:pPr>
            <w:r>
              <w:rPr>
                <w:color w:val="000000"/>
              </w:rPr>
              <w:t>3602</w:t>
            </w:r>
          </w:p>
        </w:tc>
        <w:tc>
          <w:tcPr>
            <w:tcW w:w="492" w:type="pct"/>
            <w:tcBorders>
              <w:top w:val="nil"/>
              <w:left w:val="nil"/>
              <w:bottom w:val="single" w:sz="8" w:space="0" w:color="auto"/>
              <w:right w:val="single" w:sz="8" w:space="0" w:color="auto"/>
            </w:tcBorders>
            <w:shd w:val="clear" w:color="auto" w:fill="auto"/>
            <w:vAlign w:val="center"/>
          </w:tcPr>
          <w:p w14:paraId="6C966478" w14:textId="3A57C973" w:rsidR="00D27F0F" w:rsidRDefault="00D27F0F" w:rsidP="00D27F0F">
            <w:pPr>
              <w:jc w:val="center"/>
              <w:rPr>
                <w:rFonts w:eastAsia="等线"/>
              </w:rPr>
            </w:pPr>
            <w:r>
              <w:rPr>
                <w:color w:val="000000"/>
              </w:rPr>
              <w:t>3614</w:t>
            </w:r>
          </w:p>
        </w:tc>
        <w:tc>
          <w:tcPr>
            <w:tcW w:w="509" w:type="pct"/>
            <w:tcBorders>
              <w:top w:val="nil"/>
              <w:left w:val="nil"/>
              <w:bottom w:val="single" w:sz="8" w:space="0" w:color="auto"/>
              <w:right w:val="single" w:sz="8" w:space="0" w:color="auto"/>
            </w:tcBorders>
            <w:shd w:val="clear" w:color="auto" w:fill="auto"/>
            <w:vAlign w:val="center"/>
          </w:tcPr>
          <w:p w14:paraId="609952CB" w14:textId="7FDE43F3" w:rsidR="00D27F0F" w:rsidRDefault="00D27F0F" w:rsidP="00D27F0F">
            <w:pPr>
              <w:jc w:val="center"/>
              <w:rPr>
                <w:rFonts w:eastAsia="等线"/>
              </w:rPr>
            </w:pPr>
            <w:r>
              <w:rPr>
                <w:color w:val="000000"/>
              </w:rPr>
              <w:t>3519</w:t>
            </w:r>
          </w:p>
        </w:tc>
      </w:tr>
      <w:tr w:rsidR="00D27F0F" w:rsidRPr="0008578F" w14:paraId="2EA8DBCD" w14:textId="77777777" w:rsidTr="00D27F0F">
        <w:trPr>
          <w:cantSplit/>
          <w:trHeight w:val="454"/>
        </w:trPr>
        <w:tc>
          <w:tcPr>
            <w:tcW w:w="770" w:type="pct"/>
            <w:shd w:val="clear" w:color="auto" w:fill="auto"/>
            <w:vAlign w:val="center"/>
          </w:tcPr>
          <w:p w14:paraId="1E553B8C" w14:textId="77777777" w:rsidR="00D27F0F" w:rsidRPr="0008578F" w:rsidRDefault="00D27F0F" w:rsidP="00D27F0F">
            <w:pPr>
              <w:snapToGrid w:val="0"/>
              <w:spacing w:line="500" w:lineRule="atLeast"/>
              <w:jc w:val="center"/>
            </w:pPr>
            <w:r w:rsidRPr="0008578F">
              <w:t>4</w:t>
            </w:r>
          </w:p>
        </w:tc>
        <w:tc>
          <w:tcPr>
            <w:tcW w:w="394" w:type="pct"/>
            <w:tcBorders>
              <w:top w:val="nil"/>
              <w:left w:val="single" w:sz="8" w:space="0" w:color="auto"/>
              <w:bottom w:val="single" w:sz="8" w:space="0" w:color="auto"/>
              <w:right w:val="single" w:sz="8" w:space="0" w:color="auto"/>
            </w:tcBorders>
            <w:shd w:val="clear" w:color="auto" w:fill="auto"/>
            <w:vAlign w:val="center"/>
          </w:tcPr>
          <w:p w14:paraId="46DA1CBC" w14:textId="49E57328" w:rsidR="00D27F0F" w:rsidRDefault="00D27F0F" w:rsidP="00D27F0F">
            <w:pPr>
              <w:jc w:val="center"/>
              <w:rPr>
                <w:rFonts w:eastAsia="等线"/>
              </w:rPr>
            </w:pPr>
            <w:r>
              <w:rPr>
                <w:color w:val="000000"/>
              </w:rPr>
              <w:t>2682</w:t>
            </w:r>
          </w:p>
        </w:tc>
        <w:tc>
          <w:tcPr>
            <w:tcW w:w="394" w:type="pct"/>
            <w:tcBorders>
              <w:top w:val="nil"/>
              <w:left w:val="nil"/>
              <w:bottom w:val="single" w:sz="8" w:space="0" w:color="auto"/>
              <w:right w:val="single" w:sz="8" w:space="0" w:color="auto"/>
            </w:tcBorders>
            <w:shd w:val="clear" w:color="auto" w:fill="auto"/>
            <w:vAlign w:val="center"/>
          </w:tcPr>
          <w:p w14:paraId="388D3EF3" w14:textId="7650E2D3" w:rsidR="00D27F0F" w:rsidRDefault="00D27F0F" w:rsidP="00D27F0F">
            <w:pPr>
              <w:jc w:val="center"/>
              <w:rPr>
                <w:rFonts w:eastAsia="等线"/>
              </w:rPr>
            </w:pPr>
            <w:r>
              <w:rPr>
                <w:color w:val="000000"/>
              </w:rPr>
              <w:t>2678</w:t>
            </w:r>
          </w:p>
        </w:tc>
        <w:tc>
          <w:tcPr>
            <w:tcW w:w="394" w:type="pct"/>
            <w:tcBorders>
              <w:top w:val="nil"/>
              <w:left w:val="nil"/>
              <w:bottom w:val="single" w:sz="8" w:space="0" w:color="auto"/>
              <w:right w:val="single" w:sz="8" w:space="0" w:color="auto"/>
            </w:tcBorders>
            <w:shd w:val="clear" w:color="auto" w:fill="auto"/>
            <w:vAlign w:val="center"/>
          </w:tcPr>
          <w:p w14:paraId="1DB4C446" w14:textId="54916E0A" w:rsidR="00D27F0F" w:rsidRDefault="00D27F0F" w:rsidP="00D27F0F">
            <w:pPr>
              <w:jc w:val="center"/>
              <w:rPr>
                <w:rFonts w:eastAsia="等线"/>
              </w:rPr>
            </w:pPr>
            <w:r>
              <w:rPr>
                <w:color w:val="000000"/>
              </w:rPr>
              <w:t>2663</w:t>
            </w:r>
          </w:p>
        </w:tc>
        <w:tc>
          <w:tcPr>
            <w:tcW w:w="394" w:type="pct"/>
            <w:tcBorders>
              <w:top w:val="nil"/>
              <w:left w:val="nil"/>
              <w:bottom w:val="single" w:sz="8" w:space="0" w:color="auto"/>
              <w:right w:val="single" w:sz="8" w:space="0" w:color="auto"/>
            </w:tcBorders>
            <w:shd w:val="clear" w:color="auto" w:fill="auto"/>
            <w:vAlign w:val="center"/>
          </w:tcPr>
          <w:p w14:paraId="3ADA7CA9" w14:textId="692CACE4" w:rsidR="00D27F0F" w:rsidRDefault="00D27F0F" w:rsidP="00D27F0F">
            <w:pPr>
              <w:jc w:val="center"/>
              <w:rPr>
                <w:rFonts w:eastAsia="等线"/>
              </w:rPr>
            </w:pPr>
            <w:r>
              <w:rPr>
                <w:color w:val="000000"/>
              </w:rPr>
              <w:t>2610</w:t>
            </w:r>
          </w:p>
        </w:tc>
        <w:tc>
          <w:tcPr>
            <w:tcW w:w="394" w:type="pct"/>
            <w:tcBorders>
              <w:top w:val="nil"/>
              <w:left w:val="nil"/>
              <w:bottom w:val="single" w:sz="8" w:space="0" w:color="auto"/>
              <w:right w:val="single" w:sz="8" w:space="0" w:color="auto"/>
            </w:tcBorders>
            <w:shd w:val="clear" w:color="auto" w:fill="auto"/>
            <w:vAlign w:val="center"/>
          </w:tcPr>
          <w:p w14:paraId="6AED20F4" w14:textId="5C65A950" w:rsidR="00D27F0F" w:rsidRDefault="00D27F0F" w:rsidP="00D27F0F">
            <w:pPr>
              <w:jc w:val="center"/>
              <w:rPr>
                <w:rFonts w:eastAsia="等线"/>
              </w:rPr>
            </w:pPr>
            <w:r>
              <w:rPr>
                <w:color w:val="000000"/>
              </w:rPr>
              <w:t>2644</w:t>
            </w:r>
          </w:p>
        </w:tc>
        <w:tc>
          <w:tcPr>
            <w:tcW w:w="394" w:type="pct"/>
            <w:tcBorders>
              <w:top w:val="nil"/>
              <w:left w:val="nil"/>
              <w:bottom w:val="single" w:sz="8" w:space="0" w:color="auto"/>
              <w:right w:val="single" w:sz="8" w:space="0" w:color="auto"/>
            </w:tcBorders>
            <w:shd w:val="clear" w:color="auto" w:fill="auto"/>
            <w:vAlign w:val="center"/>
          </w:tcPr>
          <w:p w14:paraId="26162E5F" w14:textId="55AC4647" w:rsidR="00D27F0F" w:rsidRDefault="00D27F0F" w:rsidP="00D27F0F">
            <w:pPr>
              <w:jc w:val="center"/>
              <w:rPr>
                <w:rFonts w:eastAsia="等线"/>
              </w:rPr>
            </w:pPr>
            <w:r>
              <w:rPr>
                <w:color w:val="000000"/>
              </w:rPr>
              <w:t>2698</w:t>
            </w:r>
          </w:p>
        </w:tc>
        <w:tc>
          <w:tcPr>
            <w:tcW w:w="394" w:type="pct"/>
            <w:tcBorders>
              <w:top w:val="nil"/>
              <w:left w:val="nil"/>
              <w:bottom w:val="single" w:sz="8" w:space="0" w:color="auto"/>
              <w:right w:val="single" w:sz="8" w:space="0" w:color="auto"/>
            </w:tcBorders>
            <w:shd w:val="clear" w:color="auto" w:fill="auto"/>
            <w:vAlign w:val="center"/>
          </w:tcPr>
          <w:p w14:paraId="3BFDC48F" w14:textId="1BFBC53C" w:rsidR="00D27F0F" w:rsidRDefault="00D27F0F" w:rsidP="00D27F0F">
            <w:pPr>
              <w:jc w:val="center"/>
              <w:rPr>
                <w:rFonts w:eastAsia="等线"/>
              </w:rPr>
            </w:pPr>
            <w:r>
              <w:rPr>
                <w:color w:val="000000"/>
              </w:rPr>
              <w:t>2708</w:t>
            </w:r>
          </w:p>
        </w:tc>
        <w:tc>
          <w:tcPr>
            <w:tcW w:w="471" w:type="pct"/>
            <w:tcBorders>
              <w:top w:val="nil"/>
              <w:left w:val="nil"/>
              <w:bottom w:val="single" w:sz="8" w:space="0" w:color="auto"/>
              <w:right w:val="single" w:sz="8" w:space="0" w:color="auto"/>
            </w:tcBorders>
            <w:shd w:val="clear" w:color="auto" w:fill="auto"/>
            <w:vAlign w:val="center"/>
          </w:tcPr>
          <w:p w14:paraId="116A77D2" w14:textId="00853046" w:rsidR="00D27F0F" w:rsidRDefault="00D27F0F" w:rsidP="00D27F0F">
            <w:pPr>
              <w:jc w:val="center"/>
              <w:rPr>
                <w:rFonts w:eastAsia="等线"/>
              </w:rPr>
            </w:pPr>
            <w:r>
              <w:rPr>
                <w:color w:val="000000"/>
              </w:rPr>
              <w:t>2620</w:t>
            </w:r>
          </w:p>
        </w:tc>
        <w:tc>
          <w:tcPr>
            <w:tcW w:w="492" w:type="pct"/>
            <w:tcBorders>
              <w:top w:val="nil"/>
              <w:left w:val="nil"/>
              <w:bottom w:val="single" w:sz="8" w:space="0" w:color="auto"/>
              <w:right w:val="single" w:sz="8" w:space="0" w:color="auto"/>
            </w:tcBorders>
            <w:shd w:val="clear" w:color="auto" w:fill="auto"/>
            <w:vAlign w:val="center"/>
          </w:tcPr>
          <w:p w14:paraId="3C836CE9" w14:textId="72D55DE6" w:rsidR="00D27F0F" w:rsidRDefault="00D27F0F" w:rsidP="00D27F0F">
            <w:pPr>
              <w:jc w:val="center"/>
              <w:rPr>
                <w:rFonts w:eastAsia="等线"/>
              </w:rPr>
            </w:pPr>
            <w:r>
              <w:rPr>
                <w:color w:val="000000"/>
              </w:rPr>
              <w:t>2655</w:t>
            </w:r>
          </w:p>
        </w:tc>
        <w:tc>
          <w:tcPr>
            <w:tcW w:w="509" w:type="pct"/>
            <w:tcBorders>
              <w:top w:val="nil"/>
              <w:left w:val="nil"/>
              <w:bottom w:val="single" w:sz="8" w:space="0" w:color="auto"/>
              <w:right w:val="single" w:sz="8" w:space="0" w:color="auto"/>
            </w:tcBorders>
            <w:shd w:val="clear" w:color="auto" w:fill="auto"/>
            <w:vAlign w:val="center"/>
          </w:tcPr>
          <w:p w14:paraId="18F5F446" w14:textId="1546221C" w:rsidR="00D27F0F" w:rsidRDefault="00D27F0F" w:rsidP="00D27F0F">
            <w:pPr>
              <w:jc w:val="center"/>
              <w:rPr>
                <w:rFonts w:eastAsia="等线"/>
              </w:rPr>
            </w:pPr>
            <w:r>
              <w:rPr>
                <w:color w:val="000000"/>
              </w:rPr>
              <w:t>2614</w:t>
            </w:r>
          </w:p>
        </w:tc>
      </w:tr>
    </w:tbl>
    <w:p w14:paraId="1F050E0F" w14:textId="77777777" w:rsidR="00C91701" w:rsidRPr="0008578F" w:rsidRDefault="00C91701" w:rsidP="00C91701">
      <w:pPr>
        <w:spacing w:line="500" w:lineRule="exact"/>
      </w:pPr>
      <w:r w:rsidRPr="0008578F">
        <w:t>数据处理同</w:t>
      </w:r>
      <w:r w:rsidRPr="0008578F">
        <w:t>(1)</w:t>
      </w:r>
      <w:r w:rsidRPr="0008578F">
        <w:t>、</w:t>
      </w:r>
      <w:r w:rsidRPr="0008578F">
        <w:t>(2)</w:t>
      </w:r>
      <w:r w:rsidRPr="0008578F">
        <w:t>、</w:t>
      </w:r>
      <w:r w:rsidRPr="0008578F">
        <w:t>(3)</w:t>
      </w:r>
      <w:r w:rsidRPr="0008578F">
        <w:t>式。</w:t>
      </w:r>
    </w:p>
    <w:p w14:paraId="1FF90CF9" w14:textId="206F5198" w:rsidR="00C91701" w:rsidRPr="0008578F" w:rsidRDefault="00C91701" w:rsidP="00C91701">
      <w:pPr>
        <w:spacing w:line="500" w:lineRule="exact"/>
      </w:pPr>
      <w:r w:rsidRPr="0008578F">
        <w:t>本底计数率平均值及</w:t>
      </w:r>
      <w:r w:rsidR="00D27F0F">
        <w:rPr>
          <w:rFonts w:hint="eastAsia"/>
        </w:rPr>
        <w:t>实验</w:t>
      </w:r>
      <w:r w:rsidRPr="0008578F">
        <w:t>标准</w:t>
      </w:r>
      <w:r w:rsidR="00D27F0F">
        <w:rPr>
          <w:rFonts w:hint="eastAsia"/>
        </w:rPr>
        <w:t>偏</w:t>
      </w:r>
      <w:r w:rsidRPr="0008578F">
        <w:t>差计算结果见表</w:t>
      </w:r>
      <w:r w:rsidRPr="0008578F">
        <w:t>3-5</w:t>
      </w:r>
      <w:r w:rsidRPr="0008578F">
        <w:t>：</w:t>
      </w:r>
    </w:p>
    <w:p w14:paraId="307376CA" w14:textId="75A9022C" w:rsidR="00C91701" w:rsidRPr="0008578F" w:rsidRDefault="00C91701" w:rsidP="00AA05A3">
      <w:pPr>
        <w:spacing w:afterLines="50" w:after="156" w:line="500" w:lineRule="exact"/>
        <w:jc w:val="center"/>
      </w:pPr>
      <w:r w:rsidRPr="0008578F">
        <w:t>表</w:t>
      </w:r>
      <w:r w:rsidRPr="0008578F">
        <w:t xml:space="preserve"> 3-5 </w:t>
      </w:r>
      <w:r w:rsidRPr="0008578F">
        <w:t>四台通道式</w:t>
      </w:r>
      <w:r w:rsidR="008E4ECA">
        <w:rPr>
          <w:rFonts w:hint="eastAsia"/>
        </w:rPr>
        <w:t>行人</w:t>
      </w:r>
      <w:r>
        <w:t>放射性测控</w:t>
      </w:r>
      <w:r w:rsidR="007412DA">
        <w:t>装置</w:t>
      </w:r>
      <w:r w:rsidRPr="0008578F">
        <w:t>的本底平均值及标准差单位：</w:t>
      </w:r>
      <w:r w:rsidRPr="0008578F">
        <w:t>s</w:t>
      </w:r>
      <w:r w:rsidRPr="0008578F">
        <w:rPr>
          <w:vertAlign w:val="superscript"/>
        </w:rPr>
        <w:t>-1</w:t>
      </w:r>
    </w:p>
    <w:tbl>
      <w:tblPr>
        <w:tblStyle w:val="ad"/>
        <w:tblW w:w="0" w:type="auto"/>
        <w:jc w:val="center"/>
        <w:tblLook w:val="01E0" w:firstRow="1" w:lastRow="1" w:firstColumn="1" w:lastColumn="1" w:noHBand="0" w:noVBand="0"/>
      </w:tblPr>
      <w:tblGrid>
        <w:gridCol w:w="2938"/>
        <w:gridCol w:w="2946"/>
        <w:gridCol w:w="2944"/>
      </w:tblGrid>
      <w:tr w:rsidR="00C91701" w:rsidRPr="0008578F" w14:paraId="5D1F615C" w14:textId="77777777" w:rsidTr="00AC5F8E">
        <w:trPr>
          <w:trHeight w:val="227"/>
          <w:jc w:val="center"/>
        </w:trPr>
        <w:tc>
          <w:tcPr>
            <w:tcW w:w="2938" w:type="dxa"/>
            <w:vAlign w:val="center"/>
          </w:tcPr>
          <w:p w14:paraId="58A0DE0D" w14:textId="77777777" w:rsidR="00C91701" w:rsidRPr="0008578F" w:rsidRDefault="00C91701" w:rsidP="00AA05A3">
            <w:pPr>
              <w:snapToGrid w:val="0"/>
              <w:spacing w:beforeLines="50" w:before="156"/>
              <w:jc w:val="center"/>
            </w:pPr>
            <w:r w:rsidRPr="0008578F">
              <w:t>仪器</w:t>
            </w:r>
          </w:p>
        </w:tc>
        <w:tc>
          <w:tcPr>
            <w:tcW w:w="2946" w:type="dxa"/>
            <w:vAlign w:val="center"/>
          </w:tcPr>
          <w:p w14:paraId="2E737B2E" w14:textId="77777777" w:rsidR="00C91701" w:rsidRPr="0008578F" w:rsidRDefault="00C91701" w:rsidP="00AA05A3">
            <w:pPr>
              <w:snapToGrid w:val="0"/>
              <w:spacing w:beforeLines="50" w:before="156"/>
              <w:jc w:val="center"/>
            </w:pPr>
            <w:r w:rsidRPr="0008578F">
              <w:t>平均值（</w:t>
            </w:r>
            <w:r w:rsidRPr="0008578F">
              <w:sym w:font="Symbol" w:char="F060"/>
            </w:r>
            <w:r w:rsidRPr="0008578F">
              <w:rPr>
                <w:position w:val="-6"/>
              </w:rPr>
              <w:object w:dxaOrig="360" w:dyaOrig="340" w14:anchorId="315125FB">
                <v:shape id="_x0000_i1056" type="#_x0000_t75" style="width:19.5pt;height:16.5pt" o:ole="">
                  <v:imagedata r:id="rId85" o:title=""/>
                </v:shape>
                <o:OLEObject Type="Embed" ProgID="Equation.3" ShapeID="_x0000_i1056" DrawAspect="Content" ObjectID="_1757401504" r:id="rId86"/>
              </w:object>
            </w:r>
            <w:r w:rsidRPr="0008578F">
              <w:t>）</w:t>
            </w:r>
          </w:p>
        </w:tc>
        <w:tc>
          <w:tcPr>
            <w:tcW w:w="2944" w:type="dxa"/>
            <w:vAlign w:val="center"/>
          </w:tcPr>
          <w:p w14:paraId="1F49611D" w14:textId="77777777" w:rsidR="00C91701" w:rsidRPr="0008578F" w:rsidRDefault="00C91701" w:rsidP="00AA05A3">
            <w:pPr>
              <w:snapToGrid w:val="0"/>
              <w:spacing w:beforeLines="50" w:before="156"/>
              <w:jc w:val="center"/>
            </w:pPr>
            <w:r w:rsidRPr="0008578F">
              <w:t>标准偏差（</w:t>
            </w:r>
            <w:r w:rsidRPr="0008578F">
              <w:rPr>
                <w:i/>
              </w:rPr>
              <w:t>s</w:t>
            </w:r>
            <w:r w:rsidRPr="0008578F">
              <w:rPr>
                <w:i/>
                <w:vertAlign w:val="subscript"/>
              </w:rPr>
              <w:t>j</w:t>
            </w:r>
            <w:r w:rsidRPr="0008578F">
              <w:t>）</w:t>
            </w:r>
          </w:p>
        </w:tc>
      </w:tr>
      <w:tr w:rsidR="003060C4" w:rsidRPr="0008578F" w14:paraId="11508A13" w14:textId="77777777" w:rsidTr="00064563">
        <w:trPr>
          <w:trHeight w:val="454"/>
          <w:jc w:val="center"/>
        </w:trPr>
        <w:tc>
          <w:tcPr>
            <w:tcW w:w="2938" w:type="dxa"/>
            <w:vAlign w:val="center"/>
          </w:tcPr>
          <w:p w14:paraId="17E6FFBC" w14:textId="77777777" w:rsidR="003060C4" w:rsidRPr="00CE53CF" w:rsidRDefault="003060C4" w:rsidP="003060C4">
            <w:pPr>
              <w:jc w:val="center"/>
              <w:rPr>
                <w:rFonts w:eastAsia="等线"/>
              </w:rPr>
            </w:pPr>
            <w:r w:rsidRPr="00CE53CF">
              <w:rPr>
                <w:rFonts w:eastAsia="等线"/>
              </w:rPr>
              <w:t>1</w:t>
            </w:r>
          </w:p>
        </w:tc>
        <w:tc>
          <w:tcPr>
            <w:tcW w:w="2946" w:type="dxa"/>
            <w:tcBorders>
              <w:top w:val="single" w:sz="8" w:space="0" w:color="auto"/>
              <w:left w:val="single" w:sz="8" w:space="0" w:color="auto"/>
              <w:bottom w:val="single" w:sz="8" w:space="0" w:color="auto"/>
              <w:right w:val="single" w:sz="8" w:space="0" w:color="auto"/>
            </w:tcBorders>
            <w:shd w:val="clear" w:color="auto" w:fill="auto"/>
            <w:vAlign w:val="bottom"/>
          </w:tcPr>
          <w:p w14:paraId="13ED85B3" w14:textId="2D7EE3F2" w:rsidR="003060C4" w:rsidRPr="00CE53CF" w:rsidRDefault="003060C4" w:rsidP="003060C4">
            <w:pPr>
              <w:widowControl/>
              <w:jc w:val="center"/>
              <w:rPr>
                <w:rFonts w:eastAsia="等线"/>
              </w:rPr>
            </w:pPr>
            <w:r>
              <w:rPr>
                <w:rFonts w:hint="eastAsia"/>
                <w:color w:val="000000"/>
                <w:sz w:val="22"/>
                <w:szCs w:val="22"/>
              </w:rPr>
              <w:t>3304.4</w:t>
            </w:r>
          </w:p>
        </w:tc>
        <w:tc>
          <w:tcPr>
            <w:tcW w:w="2944" w:type="dxa"/>
            <w:vAlign w:val="center"/>
          </w:tcPr>
          <w:p w14:paraId="1A2ED28F" w14:textId="43069548" w:rsidR="003060C4" w:rsidRPr="00CE53CF" w:rsidRDefault="003060C4" w:rsidP="003060C4">
            <w:pPr>
              <w:jc w:val="center"/>
              <w:rPr>
                <w:rFonts w:eastAsia="等线"/>
              </w:rPr>
            </w:pPr>
            <w:r>
              <w:rPr>
                <w:rFonts w:eastAsia="等线" w:hint="eastAsia"/>
              </w:rPr>
              <w:t>2</w:t>
            </w:r>
            <w:r>
              <w:rPr>
                <w:rFonts w:eastAsia="等线"/>
              </w:rPr>
              <w:t>5.5</w:t>
            </w:r>
          </w:p>
        </w:tc>
      </w:tr>
      <w:tr w:rsidR="003060C4" w:rsidRPr="0008578F" w14:paraId="114CF39C" w14:textId="77777777" w:rsidTr="00064563">
        <w:trPr>
          <w:trHeight w:val="454"/>
          <w:jc w:val="center"/>
        </w:trPr>
        <w:tc>
          <w:tcPr>
            <w:tcW w:w="2938" w:type="dxa"/>
            <w:vAlign w:val="center"/>
          </w:tcPr>
          <w:p w14:paraId="59CDB160" w14:textId="77777777" w:rsidR="003060C4" w:rsidRPr="00CE53CF" w:rsidRDefault="003060C4" w:rsidP="003060C4">
            <w:pPr>
              <w:jc w:val="center"/>
              <w:rPr>
                <w:rFonts w:eastAsia="等线"/>
              </w:rPr>
            </w:pPr>
            <w:r w:rsidRPr="00CE53CF">
              <w:rPr>
                <w:rFonts w:eastAsia="等线"/>
              </w:rPr>
              <w:t>2</w:t>
            </w:r>
          </w:p>
        </w:tc>
        <w:tc>
          <w:tcPr>
            <w:tcW w:w="2946" w:type="dxa"/>
            <w:tcBorders>
              <w:top w:val="nil"/>
              <w:left w:val="single" w:sz="8" w:space="0" w:color="auto"/>
              <w:bottom w:val="single" w:sz="8" w:space="0" w:color="auto"/>
              <w:right w:val="single" w:sz="8" w:space="0" w:color="auto"/>
            </w:tcBorders>
            <w:shd w:val="clear" w:color="auto" w:fill="auto"/>
            <w:vAlign w:val="bottom"/>
          </w:tcPr>
          <w:p w14:paraId="431A8BBD" w14:textId="7ABF2029" w:rsidR="003060C4" w:rsidRPr="00CE53CF" w:rsidRDefault="003060C4" w:rsidP="003060C4">
            <w:pPr>
              <w:jc w:val="center"/>
              <w:rPr>
                <w:rFonts w:eastAsia="等线"/>
              </w:rPr>
            </w:pPr>
            <w:r>
              <w:rPr>
                <w:rFonts w:hint="eastAsia"/>
                <w:color w:val="000000"/>
                <w:sz w:val="22"/>
                <w:szCs w:val="22"/>
              </w:rPr>
              <w:t>30</w:t>
            </w:r>
            <w:r w:rsidR="00D27F0F">
              <w:rPr>
                <w:color w:val="000000"/>
                <w:sz w:val="22"/>
                <w:szCs w:val="22"/>
              </w:rPr>
              <w:t>27.3</w:t>
            </w:r>
          </w:p>
        </w:tc>
        <w:tc>
          <w:tcPr>
            <w:tcW w:w="2944" w:type="dxa"/>
            <w:vAlign w:val="center"/>
          </w:tcPr>
          <w:p w14:paraId="6C6F9FA8" w14:textId="7EEFB6F4" w:rsidR="003060C4" w:rsidRPr="00CE53CF" w:rsidRDefault="00D27F0F" w:rsidP="003060C4">
            <w:pPr>
              <w:jc w:val="center"/>
              <w:rPr>
                <w:rFonts w:eastAsia="等线"/>
              </w:rPr>
            </w:pPr>
            <w:r>
              <w:rPr>
                <w:rFonts w:eastAsia="等线" w:hint="eastAsia"/>
              </w:rPr>
              <w:t>2</w:t>
            </w:r>
            <w:r>
              <w:rPr>
                <w:rFonts w:eastAsia="等线"/>
              </w:rPr>
              <w:t>9.4</w:t>
            </w:r>
          </w:p>
        </w:tc>
      </w:tr>
      <w:tr w:rsidR="003060C4" w:rsidRPr="0008578F" w14:paraId="24926F4A" w14:textId="77777777" w:rsidTr="00064563">
        <w:trPr>
          <w:trHeight w:val="454"/>
          <w:jc w:val="center"/>
        </w:trPr>
        <w:tc>
          <w:tcPr>
            <w:tcW w:w="2938" w:type="dxa"/>
            <w:vAlign w:val="center"/>
          </w:tcPr>
          <w:p w14:paraId="502A59A6" w14:textId="77777777" w:rsidR="003060C4" w:rsidRPr="00CE53CF" w:rsidRDefault="003060C4" w:rsidP="003060C4">
            <w:pPr>
              <w:jc w:val="center"/>
              <w:rPr>
                <w:rFonts w:eastAsia="等线"/>
              </w:rPr>
            </w:pPr>
            <w:r w:rsidRPr="00CE53CF">
              <w:rPr>
                <w:rFonts w:eastAsia="等线"/>
              </w:rPr>
              <w:t>3</w:t>
            </w:r>
          </w:p>
        </w:tc>
        <w:tc>
          <w:tcPr>
            <w:tcW w:w="2946" w:type="dxa"/>
            <w:tcBorders>
              <w:top w:val="nil"/>
              <w:left w:val="single" w:sz="8" w:space="0" w:color="auto"/>
              <w:bottom w:val="single" w:sz="8" w:space="0" w:color="auto"/>
              <w:right w:val="single" w:sz="8" w:space="0" w:color="auto"/>
            </w:tcBorders>
            <w:shd w:val="clear" w:color="auto" w:fill="auto"/>
            <w:vAlign w:val="bottom"/>
          </w:tcPr>
          <w:p w14:paraId="03BE1511" w14:textId="6E4B4578" w:rsidR="003060C4" w:rsidRPr="00CE53CF" w:rsidRDefault="003060C4" w:rsidP="003060C4">
            <w:pPr>
              <w:jc w:val="center"/>
              <w:rPr>
                <w:rFonts w:eastAsia="等线"/>
              </w:rPr>
            </w:pPr>
            <w:r>
              <w:rPr>
                <w:rFonts w:hint="eastAsia"/>
                <w:color w:val="000000"/>
                <w:sz w:val="22"/>
                <w:szCs w:val="22"/>
              </w:rPr>
              <w:t>3574.6</w:t>
            </w:r>
          </w:p>
        </w:tc>
        <w:tc>
          <w:tcPr>
            <w:tcW w:w="2944" w:type="dxa"/>
            <w:vAlign w:val="center"/>
          </w:tcPr>
          <w:p w14:paraId="2E3AE5E6" w14:textId="334C9372" w:rsidR="003060C4" w:rsidRPr="00CE53CF" w:rsidRDefault="003060C4" w:rsidP="003060C4">
            <w:pPr>
              <w:jc w:val="center"/>
              <w:rPr>
                <w:rFonts w:eastAsia="等线"/>
              </w:rPr>
            </w:pPr>
            <w:r>
              <w:rPr>
                <w:rFonts w:eastAsia="等线" w:hint="eastAsia"/>
              </w:rPr>
              <w:t>3</w:t>
            </w:r>
            <w:r>
              <w:rPr>
                <w:rFonts w:eastAsia="等线"/>
              </w:rPr>
              <w:t>8.0</w:t>
            </w:r>
          </w:p>
        </w:tc>
      </w:tr>
      <w:tr w:rsidR="003060C4" w:rsidRPr="0008578F" w14:paraId="4B50DF10" w14:textId="77777777" w:rsidTr="00064563">
        <w:trPr>
          <w:trHeight w:val="454"/>
          <w:jc w:val="center"/>
        </w:trPr>
        <w:tc>
          <w:tcPr>
            <w:tcW w:w="2938" w:type="dxa"/>
            <w:vAlign w:val="center"/>
          </w:tcPr>
          <w:p w14:paraId="20C42F58" w14:textId="77777777" w:rsidR="003060C4" w:rsidRPr="00CE53CF" w:rsidRDefault="003060C4" w:rsidP="003060C4">
            <w:pPr>
              <w:jc w:val="center"/>
              <w:rPr>
                <w:rFonts w:eastAsia="等线"/>
              </w:rPr>
            </w:pPr>
            <w:r w:rsidRPr="00CE53CF">
              <w:rPr>
                <w:rFonts w:eastAsia="等线"/>
              </w:rPr>
              <w:t>4</w:t>
            </w:r>
          </w:p>
        </w:tc>
        <w:tc>
          <w:tcPr>
            <w:tcW w:w="2946" w:type="dxa"/>
            <w:tcBorders>
              <w:top w:val="nil"/>
              <w:left w:val="single" w:sz="8" w:space="0" w:color="auto"/>
              <w:bottom w:val="single" w:sz="8" w:space="0" w:color="auto"/>
              <w:right w:val="single" w:sz="8" w:space="0" w:color="auto"/>
            </w:tcBorders>
            <w:shd w:val="clear" w:color="auto" w:fill="auto"/>
            <w:vAlign w:val="bottom"/>
          </w:tcPr>
          <w:p w14:paraId="2159050F" w14:textId="0F35D7BF" w:rsidR="003060C4" w:rsidRPr="00CE53CF" w:rsidRDefault="003060C4" w:rsidP="003060C4">
            <w:pPr>
              <w:jc w:val="center"/>
              <w:rPr>
                <w:rFonts w:eastAsia="等线"/>
              </w:rPr>
            </w:pPr>
            <w:r>
              <w:rPr>
                <w:rFonts w:hint="eastAsia"/>
                <w:color w:val="000000"/>
                <w:sz w:val="22"/>
                <w:szCs w:val="22"/>
              </w:rPr>
              <w:t>265</w:t>
            </w:r>
            <w:r w:rsidR="00D27F0F">
              <w:rPr>
                <w:color w:val="000000"/>
                <w:sz w:val="22"/>
                <w:szCs w:val="22"/>
              </w:rPr>
              <w:t>7.2</w:t>
            </w:r>
          </w:p>
        </w:tc>
        <w:tc>
          <w:tcPr>
            <w:tcW w:w="2944" w:type="dxa"/>
            <w:vAlign w:val="center"/>
          </w:tcPr>
          <w:p w14:paraId="6F23CBDD" w14:textId="0229C7E7" w:rsidR="003060C4" w:rsidRPr="00CE53CF" w:rsidRDefault="00D27F0F" w:rsidP="003060C4">
            <w:pPr>
              <w:jc w:val="center"/>
              <w:rPr>
                <w:rFonts w:eastAsia="等线"/>
              </w:rPr>
            </w:pPr>
            <w:r>
              <w:rPr>
                <w:rFonts w:eastAsia="等线" w:hint="eastAsia"/>
              </w:rPr>
              <w:t>3</w:t>
            </w:r>
            <w:r>
              <w:rPr>
                <w:rFonts w:eastAsia="等线"/>
              </w:rPr>
              <w:t>3.1</w:t>
            </w:r>
          </w:p>
        </w:tc>
      </w:tr>
    </w:tbl>
    <w:p w14:paraId="788A335D" w14:textId="4BD42491" w:rsidR="00C91701" w:rsidRPr="00A6474C" w:rsidRDefault="00D27F0F" w:rsidP="00C91701">
      <w:pPr>
        <w:spacing w:line="500" w:lineRule="exact"/>
      </w:pPr>
      <w:r>
        <w:rPr>
          <w:rFonts w:hint="eastAsia"/>
        </w:rPr>
        <w:t>根据式（</w:t>
      </w:r>
      <w:r>
        <w:rPr>
          <w:rFonts w:hint="eastAsia"/>
        </w:rPr>
        <w:t>2</w:t>
      </w:r>
      <w:r>
        <w:rPr>
          <w:rFonts w:hint="eastAsia"/>
        </w:rPr>
        <w:t>）计算得到合并样本标准偏差</w:t>
      </w:r>
      <w:r>
        <w:rPr>
          <w:rFonts w:hint="eastAsia"/>
        </w:rPr>
        <w:t xml:space="preserve"> </w:t>
      </w:r>
      <m:oMath>
        <m:sSub>
          <m:sSubPr>
            <m:ctrlPr>
              <w:rPr>
                <w:rFonts w:ascii="Cambria Math" w:hAnsi="Cambria Math"/>
                <w:i/>
                <w:szCs w:val="21"/>
              </w:rPr>
            </m:ctrlPr>
          </m:sSubPr>
          <m:e>
            <m:r>
              <w:rPr>
                <w:rFonts w:ascii="Cambria Math"/>
                <w:szCs w:val="21"/>
              </w:rPr>
              <m:t>s</m:t>
            </m:r>
          </m:e>
          <m:sub>
            <m:r>
              <w:rPr>
                <w:rFonts w:ascii="Cambria Math"/>
                <w:szCs w:val="21"/>
              </w:rPr>
              <m:t>p</m:t>
            </m:r>
          </m:sub>
        </m:sSub>
      </m:oMath>
      <w:r>
        <w:rPr>
          <w:rFonts w:hint="eastAsia"/>
        </w:rPr>
        <w:t>=</w:t>
      </w:r>
      <w:r>
        <w:t>31.9</w:t>
      </w:r>
      <w:r w:rsidR="008E4ECA">
        <w:rPr>
          <w:rFonts w:hint="eastAsia"/>
        </w:rPr>
        <w:t>。</w:t>
      </w:r>
      <w:r w:rsidR="00C91701" w:rsidRPr="00A6474C">
        <w:t>因实际测量时，重复测量十次，</w:t>
      </w:r>
      <w:r w:rsidR="008E4ECA">
        <w:rPr>
          <w:rFonts w:hint="eastAsia"/>
        </w:rPr>
        <w:t>故：</w:t>
      </w:r>
    </w:p>
    <w:p w14:paraId="68E16CB8" w14:textId="5C9B82EF" w:rsidR="00C91701" w:rsidRPr="00A6474C" w:rsidRDefault="00C91701" w:rsidP="00A93F8E">
      <w:pPr>
        <w:ind w:firstLineChars="1100" w:firstLine="2640"/>
        <w:rPr>
          <w:sz w:val="28"/>
        </w:rPr>
      </w:pPr>
      <w:r w:rsidRPr="00682DA8">
        <w:rPr>
          <w:i/>
          <w:szCs w:val="24"/>
        </w:rPr>
        <w:t>u</w:t>
      </w:r>
      <w:r w:rsidRPr="00682DA8">
        <w:rPr>
          <w:szCs w:val="24"/>
        </w:rPr>
        <w:t>(</w:t>
      </w:r>
      <w:r w:rsidRPr="00682DA8">
        <w:rPr>
          <w:i/>
          <w:szCs w:val="24"/>
        </w:rPr>
        <w:t>N</w:t>
      </w:r>
      <w:r w:rsidRPr="00A93F8E">
        <w:rPr>
          <w:iCs/>
          <w:szCs w:val="24"/>
          <w:vertAlign w:val="subscript"/>
        </w:rPr>
        <w:t>b</w:t>
      </w:r>
      <w:r w:rsidRPr="00682DA8">
        <w:rPr>
          <w:szCs w:val="24"/>
        </w:rPr>
        <w:t>)=</w:t>
      </w:r>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s</m:t>
                </m:r>
              </m:e>
              <m:sub>
                <m:r>
                  <w:rPr>
                    <w:rFonts w:ascii="Cambria Math" w:hAnsi="Cambria Math"/>
                    <w:sz w:val="28"/>
                  </w:rPr>
                  <m:t>p</m:t>
                </m:r>
              </m:sub>
            </m:sSub>
          </m:num>
          <m:den>
            <m:rad>
              <m:radPr>
                <m:degHide m:val="1"/>
                <m:ctrlPr>
                  <w:rPr>
                    <w:rFonts w:ascii="Cambria Math" w:hAnsi="Cambria Math"/>
                    <w:sz w:val="28"/>
                  </w:rPr>
                </m:ctrlPr>
              </m:radPr>
              <m:deg/>
              <m:e>
                <m:r>
                  <m:rPr>
                    <m:nor/>
                  </m:rPr>
                  <w:rPr>
                    <w:rFonts w:ascii="Cambria Math"/>
                    <w:sz w:val="28"/>
                  </w:rPr>
                  <m:t>10</m:t>
                </m:r>
              </m:e>
            </m:rad>
          </m:den>
        </m:f>
        <m:r>
          <w:rPr>
            <w:rFonts w:ascii="Cambria Math"/>
            <w:sz w:val="28"/>
          </w:rPr>
          <m:t>=</m:t>
        </m:r>
      </m:oMath>
      <w:r w:rsidR="00B47C6E">
        <w:rPr>
          <w:szCs w:val="24"/>
        </w:rPr>
        <w:t xml:space="preserve"> </w:t>
      </w:r>
      <w:r w:rsidR="003060C4">
        <w:rPr>
          <w:szCs w:val="24"/>
        </w:rPr>
        <w:t>1</w:t>
      </w:r>
      <w:r w:rsidR="00D27F0F">
        <w:rPr>
          <w:szCs w:val="24"/>
        </w:rPr>
        <w:t>0.1</w:t>
      </w:r>
      <w:r w:rsidRPr="00477582">
        <w:rPr>
          <w:szCs w:val="24"/>
        </w:rPr>
        <w:t>（</w:t>
      </w:r>
      <w:r w:rsidRPr="00477582">
        <w:rPr>
          <w:szCs w:val="24"/>
        </w:rPr>
        <w:t>s</w:t>
      </w:r>
      <w:r w:rsidRPr="00477582">
        <w:rPr>
          <w:szCs w:val="24"/>
          <w:vertAlign w:val="superscript"/>
        </w:rPr>
        <w:t>-1</w:t>
      </w:r>
      <w:r w:rsidRPr="00477582">
        <w:rPr>
          <w:szCs w:val="24"/>
        </w:rPr>
        <w:t>）</w:t>
      </w:r>
    </w:p>
    <w:p w14:paraId="2B14CB73" w14:textId="7E9189AD" w:rsidR="00C91701" w:rsidRPr="0008578F" w:rsidRDefault="00680FD1" w:rsidP="00C91701">
      <w:pPr>
        <w:spacing w:line="500" w:lineRule="exact"/>
      </w:pPr>
      <w:r>
        <w:t>G</w:t>
      </w:r>
      <w:r w:rsidR="009D4696">
        <w:t>.</w:t>
      </w:r>
      <w:r w:rsidR="00C91701" w:rsidRPr="0008578F">
        <w:t>3.3</w:t>
      </w:r>
      <w:r w:rsidR="00C91701" w:rsidRPr="0008578F">
        <w:t>输入量</w:t>
      </w:r>
      <w:r w:rsidR="00C91701" w:rsidRPr="0008578F">
        <w:rPr>
          <w:i/>
        </w:rPr>
        <w:t>A</w:t>
      </w:r>
      <w:r w:rsidR="00C91701" w:rsidRPr="0008578F">
        <w:rPr>
          <w:i/>
          <w:vertAlign w:val="subscript"/>
        </w:rPr>
        <w:t>s</w:t>
      </w:r>
      <w:r w:rsidR="00C91701" w:rsidRPr="0008578F">
        <w:t>的标准不确定度</w:t>
      </w:r>
      <w:r w:rsidR="00C91701" w:rsidRPr="0008578F">
        <w:rPr>
          <w:i/>
        </w:rPr>
        <w:t>u</w:t>
      </w:r>
      <w:r w:rsidR="00C91701" w:rsidRPr="0008578F">
        <w:t>(</w:t>
      </w:r>
      <w:r w:rsidR="00C91701" w:rsidRPr="0008578F">
        <w:rPr>
          <w:i/>
        </w:rPr>
        <w:t>A</w:t>
      </w:r>
      <w:r w:rsidR="00C91701" w:rsidRPr="0008578F">
        <w:rPr>
          <w:i/>
          <w:vertAlign w:val="subscript"/>
        </w:rPr>
        <w:t>s</w:t>
      </w:r>
      <w:r w:rsidR="00C91701" w:rsidRPr="0008578F">
        <w:t>)</w:t>
      </w:r>
      <w:r w:rsidR="00C91701" w:rsidRPr="0008578F">
        <w:t>的评定</w:t>
      </w:r>
    </w:p>
    <w:p w14:paraId="57CDD73D" w14:textId="77777777" w:rsidR="00C91701" w:rsidRPr="0008578F" w:rsidRDefault="00C91701" w:rsidP="00C91701">
      <w:pPr>
        <w:spacing w:line="500" w:lineRule="exact"/>
        <w:ind w:firstLine="549"/>
      </w:pPr>
      <w:r w:rsidRPr="0008578F">
        <w:t>输入量</w:t>
      </w:r>
      <w:r w:rsidRPr="0008578F">
        <w:rPr>
          <w:i/>
        </w:rPr>
        <w:t>A</w:t>
      </w:r>
      <w:r w:rsidRPr="0008578F">
        <w:rPr>
          <w:i/>
          <w:vertAlign w:val="subscript"/>
        </w:rPr>
        <w:t>s</w:t>
      </w:r>
      <w:r w:rsidRPr="0008578F">
        <w:t>的标准不确定度来源主要是参考源活度值的不确定度，可根据校准证书给出的不确定度值评定</w:t>
      </w:r>
      <w:r w:rsidRPr="0008578F">
        <w:t>,</w:t>
      </w:r>
      <w:r w:rsidRPr="0008578F">
        <w:t>采用</w:t>
      </w:r>
      <w:r w:rsidRPr="0008578F">
        <w:t>B</w:t>
      </w:r>
      <w:r w:rsidRPr="0008578F">
        <w:t>类方法评定。</w:t>
      </w:r>
    </w:p>
    <w:p w14:paraId="0EC71E8C" w14:textId="22E94A37" w:rsidR="00C91701" w:rsidRPr="007968FC" w:rsidRDefault="00C91701" w:rsidP="00B30BFB">
      <w:pPr>
        <w:spacing w:line="500" w:lineRule="exact"/>
        <w:ind w:firstLineChars="200" w:firstLine="480"/>
        <w:rPr>
          <w:color w:val="FF0000"/>
        </w:rPr>
      </w:pPr>
      <w:r w:rsidRPr="0008578F">
        <w:t>点状</w:t>
      </w:r>
      <w:r w:rsidRPr="0008578F">
        <w:t>γ</w:t>
      </w:r>
      <w:r w:rsidRPr="0008578F">
        <w:t>放射性参考源活度的不确定度由</w:t>
      </w:r>
      <w:r w:rsidR="008E4ECA">
        <w:rPr>
          <w:rFonts w:hint="eastAsia"/>
        </w:rPr>
        <w:t>溯源证书</w:t>
      </w:r>
      <w:r w:rsidRPr="0008578F">
        <w:rPr>
          <w:szCs w:val="24"/>
        </w:rPr>
        <w:t>给出</w:t>
      </w:r>
      <w:r w:rsidRPr="0008578F">
        <w:t>，</w:t>
      </w:r>
      <w:r w:rsidRPr="0008578F">
        <w:rPr>
          <w:vertAlign w:val="superscript"/>
        </w:rPr>
        <w:t>137</w:t>
      </w:r>
      <w:r w:rsidRPr="0008578F">
        <w:t>Cs</w:t>
      </w:r>
      <w:r w:rsidRPr="0008578F">
        <w:t>参考源</w:t>
      </w:r>
      <w:r w:rsidR="00521C32">
        <w:rPr>
          <w:rFonts w:hint="eastAsia"/>
        </w:rPr>
        <w:t>的相对扩展不确定度</w:t>
      </w:r>
      <w:r w:rsidRPr="0008578F">
        <w:rPr>
          <w:i/>
        </w:rPr>
        <w:t>U</w:t>
      </w:r>
      <w:r w:rsidRPr="0008578F">
        <w:rPr>
          <w:i/>
          <w:vertAlign w:val="subscript"/>
        </w:rPr>
        <w:t>rel</w:t>
      </w:r>
      <w:r w:rsidRPr="0008578F">
        <w:t>=</w:t>
      </w:r>
      <w:r w:rsidR="00D209D1">
        <w:t>3</w:t>
      </w:r>
      <w:r w:rsidRPr="0008578F">
        <w:t>.5% (</w:t>
      </w:r>
      <w:r w:rsidRPr="0008578F">
        <w:rPr>
          <w:i/>
        </w:rPr>
        <w:t>k</w:t>
      </w:r>
      <w:r w:rsidRPr="0008578F">
        <w:t>=2)</w:t>
      </w:r>
      <w:r w:rsidR="00B30BFB">
        <w:rPr>
          <w:rFonts w:hint="eastAsia"/>
        </w:rPr>
        <w:t>，</w:t>
      </w:r>
      <w:r w:rsidR="00B47C6E">
        <w:rPr>
          <w:rFonts w:hint="eastAsia"/>
        </w:rPr>
        <w:t>已知</w:t>
      </w:r>
      <w:r w:rsidR="00B47C6E" w:rsidRPr="0008578F">
        <w:rPr>
          <w:i/>
        </w:rPr>
        <w:t>A</w:t>
      </w:r>
      <w:r w:rsidR="00B47C6E" w:rsidRPr="0008578F">
        <w:rPr>
          <w:i/>
          <w:vertAlign w:val="subscript"/>
        </w:rPr>
        <w:t>s</w:t>
      </w:r>
      <w:r w:rsidR="00B47C6E" w:rsidRPr="0008578F">
        <w:t>=</w:t>
      </w:r>
      <w:r w:rsidR="00B47C6E">
        <w:t>9.3</w:t>
      </w:r>
      <w:r w:rsidR="00B47C6E">
        <w:rPr>
          <w:rFonts w:hint="eastAsia"/>
        </w:rPr>
        <w:t>×</w:t>
      </w:r>
      <w:r w:rsidR="00B47C6E">
        <w:rPr>
          <w:rFonts w:hint="eastAsia"/>
        </w:rPr>
        <w:t>10</w:t>
      </w:r>
      <w:r w:rsidR="00F4359E">
        <w:rPr>
          <w:vertAlign w:val="superscript"/>
        </w:rPr>
        <w:t>4</w:t>
      </w:r>
      <w:r w:rsidR="00B47C6E" w:rsidRPr="0008578F">
        <w:t>Bq</w:t>
      </w:r>
      <w:r w:rsidR="00B47C6E">
        <w:rPr>
          <w:rFonts w:hint="eastAsia"/>
        </w:rPr>
        <w:t>，则</w:t>
      </w:r>
      <w:r w:rsidRPr="0008578F">
        <w:t>：</w:t>
      </w:r>
    </w:p>
    <w:p w14:paraId="07EB9D1B" w14:textId="6AD0F4DF" w:rsidR="00C91701" w:rsidRPr="006B51AE" w:rsidRDefault="00C91701" w:rsidP="00D209D1">
      <w:pPr>
        <w:ind w:firstLine="570"/>
        <w:rPr>
          <w:szCs w:val="24"/>
        </w:rPr>
      </w:pPr>
      <w:r w:rsidRPr="0008578F">
        <w:rPr>
          <w:i/>
          <w:sz w:val="28"/>
        </w:rPr>
        <w:t>u</w:t>
      </w:r>
      <w:r w:rsidRPr="0008578F">
        <w:rPr>
          <w:sz w:val="28"/>
        </w:rPr>
        <w:t>(</w:t>
      </w:r>
      <w:r w:rsidRPr="0008578F">
        <w:rPr>
          <w:i/>
          <w:sz w:val="28"/>
        </w:rPr>
        <w:t>A</w:t>
      </w:r>
      <w:r w:rsidRPr="0008578F">
        <w:rPr>
          <w:i/>
          <w:sz w:val="28"/>
          <w:vertAlign w:val="subscript"/>
        </w:rPr>
        <w:t>s</w:t>
      </w:r>
      <w:r w:rsidRPr="0008578F">
        <w:rPr>
          <w:sz w:val="28"/>
        </w:rPr>
        <w:t>)=</w:t>
      </w:r>
      <m:oMath>
        <m:f>
          <m:fPr>
            <m:ctrlPr>
              <w:rPr>
                <w:rFonts w:ascii="Cambria Math" w:hAnsi="Cambria Math"/>
                <w:i/>
                <w:sz w:val="28"/>
              </w:rPr>
            </m:ctrlPr>
          </m:fPr>
          <m:num>
            <m:r>
              <w:rPr>
                <w:rFonts w:ascii="Cambria Math"/>
                <w:sz w:val="28"/>
              </w:rPr>
              <m:t>3.5%</m:t>
            </m:r>
            <m:r>
              <w:rPr>
                <w:rFonts w:ascii="Cambria Math"/>
                <w:sz w:val="28"/>
              </w:rPr>
              <m:t>×</m:t>
            </m:r>
            <m:r>
              <m:rPr>
                <m:sty m:val="p"/>
              </m:rPr>
              <w:rPr>
                <w:rFonts w:ascii="Cambria Math"/>
                <w:sz w:val="28"/>
              </w:rPr>
              <m:t xml:space="preserve">9.3 </m:t>
            </m:r>
            <m:r>
              <m:rPr>
                <m:sty m:val="p"/>
              </m:rPr>
              <w:rPr>
                <w:rFonts w:ascii="Cambria Math"/>
                <w:sz w:val="28"/>
              </w:rPr>
              <m:t>×</m:t>
            </m:r>
            <m:sSup>
              <m:sSupPr>
                <m:ctrlPr>
                  <w:rPr>
                    <w:rFonts w:ascii="Cambria Math" w:hAnsi="Cambria Math"/>
                    <w:i/>
                    <w:sz w:val="28"/>
                  </w:rPr>
                </m:ctrlPr>
              </m:sSupPr>
              <m:e>
                <m:r>
                  <m:rPr>
                    <m:sty m:val="p"/>
                  </m:rPr>
                  <w:rPr>
                    <w:rFonts w:ascii="Cambria Math"/>
                    <w:sz w:val="28"/>
                  </w:rPr>
                  <m:t>1</m:t>
                </m:r>
                <m:r>
                  <w:rPr>
                    <w:rFonts w:ascii="Cambria Math"/>
                    <w:sz w:val="28"/>
                  </w:rPr>
                  <m:t>0</m:t>
                </m:r>
                <m:ctrlPr>
                  <w:rPr>
                    <w:rFonts w:ascii="Cambria Math" w:hAnsi="Cambria Math"/>
                    <w:sz w:val="28"/>
                  </w:rPr>
                </m:ctrlPr>
              </m:e>
              <m:sup>
                <m:r>
                  <w:rPr>
                    <w:rFonts w:ascii="Cambria Math"/>
                    <w:sz w:val="28"/>
                  </w:rPr>
                  <m:t>4</m:t>
                </m:r>
              </m:sup>
            </m:sSup>
          </m:num>
          <m:den>
            <m:r>
              <w:rPr>
                <w:rFonts w:ascii="Cambria Math"/>
                <w:sz w:val="28"/>
              </w:rPr>
              <m:t>2</m:t>
            </m:r>
          </m:den>
        </m:f>
        <m:r>
          <w:rPr>
            <w:rFonts w:ascii="Cambria Math"/>
            <w:sz w:val="28"/>
          </w:rPr>
          <m:t>=</m:t>
        </m:r>
      </m:oMath>
      <w:r w:rsidR="00413476">
        <w:rPr>
          <w:rFonts w:hint="eastAsia"/>
          <w:szCs w:val="24"/>
        </w:rPr>
        <w:t>1.</w:t>
      </w:r>
      <w:r w:rsidR="00F4359E">
        <w:rPr>
          <w:szCs w:val="24"/>
        </w:rPr>
        <w:t>63</w:t>
      </w:r>
      <w:r>
        <w:rPr>
          <w:rFonts w:hint="eastAsia"/>
          <w:szCs w:val="24"/>
        </w:rPr>
        <w:t>×</w:t>
      </w:r>
      <w:r>
        <w:rPr>
          <w:rFonts w:hint="eastAsia"/>
          <w:szCs w:val="24"/>
        </w:rPr>
        <w:t>10</w:t>
      </w:r>
      <w:r w:rsidR="00F4359E">
        <w:rPr>
          <w:szCs w:val="24"/>
          <w:vertAlign w:val="superscript"/>
        </w:rPr>
        <w:t>3</w:t>
      </w:r>
      <w:r w:rsidRPr="006B51AE">
        <w:rPr>
          <w:szCs w:val="24"/>
        </w:rPr>
        <w:t>(Bq)</w:t>
      </w:r>
      <w:r w:rsidR="007968FC">
        <w:rPr>
          <w:szCs w:val="24"/>
        </w:rPr>
        <w:t xml:space="preserve">           </w:t>
      </w:r>
    </w:p>
    <w:p w14:paraId="74F6C9C8" w14:textId="4657CAAA" w:rsidR="00C91701" w:rsidRPr="0008578F" w:rsidRDefault="00680FD1" w:rsidP="00C91701">
      <w:pPr>
        <w:rPr>
          <w:sz w:val="28"/>
        </w:rPr>
      </w:pPr>
      <w:r>
        <w:t>G</w:t>
      </w:r>
      <w:r w:rsidR="009D4696">
        <w:t>.</w:t>
      </w:r>
      <w:r w:rsidR="00C91701">
        <w:rPr>
          <w:rFonts w:hint="eastAsia"/>
        </w:rPr>
        <w:t xml:space="preserve">4 </w:t>
      </w:r>
      <w:r w:rsidR="00C91701" w:rsidRPr="0008578F">
        <w:t>合成标准不确定度的评定</w:t>
      </w:r>
    </w:p>
    <w:p w14:paraId="3AA7E79B" w14:textId="6712FB8A" w:rsidR="00C91701" w:rsidRPr="0008578F" w:rsidRDefault="00680FD1" w:rsidP="00C91701">
      <w:pPr>
        <w:spacing w:line="500" w:lineRule="exact"/>
      </w:pPr>
      <w:r>
        <w:t>G</w:t>
      </w:r>
      <w:r w:rsidR="009D4696">
        <w:t>.</w:t>
      </w:r>
      <w:r w:rsidR="00C91701" w:rsidRPr="0008578F">
        <w:t>4.1</w:t>
      </w:r>
      <w:r w:rsidR="00C91701" w:rsidRPr="0008578F">
        <w:t>灵敏系数：</w:t>
      </w:r>
    </w:p>
    <w:p w14:paraId="566CF927" w14:textId="77777777" w:rsidR="00C91701" w:rsidRPr="001162F1" w:rsidRDefault="00FC2D0E" w:rsidP="001162F1">
      <w:pPr>
        <w:spacing w:line="500" w:lineRule="exact"/>
      </w:pPr>
      <w:r>
        <w:lastRenderedPageBreak/>
        <w:t>行人与行李放射性监测装置</w:t>
      </w:r>
      <w:r w:rsidR="00C91701" w:rsidRPr="0008578F">
        <w:t>对</w:t>
      </w:r>
      <w:r w:rsidR="00C91701" w:rsidRPr="0008578F">
        <w:rPr>
          <w:vertAlign w:val="superscript"/>
        </w:rPr>
        <w:t>137</w:t>
      </w:r>
      <w:r w:rsidR="00C91701" w:rsidRPr="0008578F">
        <w:t>Cs</w:t>
      </w:r>
      <w:r w:rsidR="00C91701" w:rsidRPr="0008578F">
        <w:t>参考源的活度响应</w:t>
      </w:r>
      <w:r w:rsidR="001162F1" w:rsidRPr="001162F1">
        <w:rPr>
          <w:i/>
          <w:iCs/>
        </w:rPr>
        <w:t>R</w:t>
      </w:r>
      <w:r w:rsidR="001162F1">
        <w:t>:</w:t>
      </w:r>
    </w:p>
    <w:p w14:paraId="2D9F30D3" w14:textId="37BC5F33" w:rsidR="00C91701" w:rsidRPr="007968FC" w:rsidRDefault="00C91701" w:rsidP="00193E53">
      <w:pPr>
        <w:snapToGrid w:val="0"/>
        <w:spacing w:line="500" w:lineRule="atLeast"/>
        <w:rPr>
          <w:color w:val="FF0000"/>
          <w:szCs w:val="24"/>
        </w:rPr>
      </w:pPr>
      <w:r w:rsidRPr="00107DDB">
        <w:rPr>
          <w:i/>
          <w:szCs w:val="24"/>
        </w:rPr>
        <w:t>N</w:t>
      </w:r>
      <w:r w:rsidRPr="00107DDB">
        <w:rPr>
          <w:szCs w:val="24"/>
        </w:rPr>
        <w:t>对</w:t>
      </w:r>
      <w:r w:rsidRPr="00107DDB">
        <w:rPr>
          <w:i/>
          <w:szCs w:val="24"/>
        </w:rPr>
        <w:t>R</w:t>
      </w:r>
      <w:r w:rsidRPr="00107DDB">
        <w:rPr>
          <w:szCs w:val="24"/>
        </w:rPr>
        <w:t>的灵敏系数</w:t>
      </w:r>
      <w:r w:rsidR="003820B5">
        <w:rPr>
          <w:iCs/>
          <w:szCs w:val="24"/>
        </w:rPr>
        <w:t>c</w:t>
      </w:r>
      <w:r w:rsidRPr="003820B5">
        <w:rPr>
          <w:iCs/>
          <w:szCs w:val="24"/>
          <w:vertAlign w:val="subscript"/>
        </w:rPr>
        <w:t>1</w:t>
      </w:r>
      <w:r w:rsidRPr="00107DDB">
        <w:rPr>
          <w:szCs w:val="24"/>
        </w:rPr>
        <w:t>=</w:t>
      </w:r>
      <m:oMath>
        <m:f>
          <m:fPr>
            <m:ctrlPr>
              <w:rPr>
                <w:rFonts w:ascii="Cambria Math" w:hAnsi="Cambria Math"/>
                <w:i/>
                <w:szCs w:val="24"/>
              </w:rPr>
            </m:ctrlPr>
          </m:fPr>
          <m:num>
            <m:r>
              <w:rPr>
                <w:rFonts w:ascii="Cambria Math"/>
                <w:szCs w:val="24"/>
              </w:rPr>
              <m:t>∂R</m:t>
            </m:r>
          </m:num>
          <m:den>
            <m:r>
              <w:rPr>
                <w:rFonts w:ascii="Cambria Math"/>
                <w:szCs w:val="24"/>
              </w:rPr>
              <m:t>∂N</m:t>
            </m:r>
          </m:den>
        </m:f>
        <m:r>
          <w:rPr>
            <w:rFonts w:ascii="Cambria Math"/>
            <w:szCs w:val="24"/>
          </w:rPr>
          <m:t>=</m:t>
        </m:r>
        <m:f>
          <m:fPr>
            <m:ctrlPr>
              <w:rPr>
                <w:rFonts w:ascii="Cambria Math" w:hAnsi="Cambria Math"/>
                <w:i/>
                <w:szCs w:val="24"/>
              </w:rPr>
            </m:ctrlPr>
          </m:fPr>
          <m:num>
            <m:r>
              <w:rPr>
                <w:rFonts w:ascii="Cambria Math"/>
                <w:szCs w:val="24"/>
              </w:rPr>
              <m:t>1</m:t>
            </m:r>
          </m:num>
          <m:den>
            <m:sSub>
              <m:sSubPr>
                <m:ctrlPr>
                  <w:rPr>
                    <w:rFonts w:ascii="Cambria Math" w:hAnsi="Cambria Math"/>
                    <w:i/>
                    <w:szCs w:val="24"/>
                  </w:rPr>
                </m:ctrlPr>
              </m:sSubPr>
              <m:e>
                <m:r>
                  <w:rPr>
                    <w:rFonts w:ascii="Cambria Math"/>
                    <w:szCs w:val="24"/>
                  </w:rPr>
                  <m:t>A</m:t>
                </m:r>
              </m:e>
              <m:sub>
                <m:r>
                  <m:rPr>
                    <m:sty m:val="p"/>
                  </m:rPr>
                  <w:rPr>
                    <w:rFonts w:ascii="Cambria Math"/>
                    <w:szCs w:val="24"/>
                  </w:rPr>
                  <m:t>s</m:t>
                </m:r>
              </m:sub>
            </m:sSub>
          </m:den>
        </m:f>
        <m:r>
          <w:rPr>
            <w:rFonts w:ascii="Cambria Math"/>
            <w:szCs w:val="24"/>
          </w:rPr>
          <m:t>=</m:t>
        </m:r>
      </m:oMath>
      <w:r w:rsidR="00413476">
        <w:rPr>
          <w:rFonts w:hint="eastAsia"/>
          <w:szCs w:val="24"/>
        </w:rPr>
        <w:t>1.</w:t>
      </w:r>
      <w:r w:rsidR="00F4359E">
        <w:rPr>
          <w:szCs w:val="24"/>
        </w:rPr>
        <w:t>08</w:t>
      </w:r>
      <w:r w:rsidRPr="00107DDB">
        <w:rPr>
          <w:rFonts w:hint="eastAsia"/>
          <w:szCs w:val="24"/>
        </w:rPr>
        <w:t>×</w:t>
      </w:r>
      <w:r w:rsidRPr="00107DDB">
        <w:rPr>
          <w:rFonts w:hint="eastAsia"/>
          <w:szCs w:val="24"/>
        </w:rPr>
        <w:t>10</w:t>
      </w:r>
      <w:r w:rsidRPr="00353D0C">
        <w:rPr>
          <w:rFonts w:hint="eastAsia"/>
          <w:szCs w:val="24"/>
          <w:vertAlign w:val="superscript"/>
        </w:rPr>
        <w:t>-</w:t>
      </w:r>
      <w:r w:rsidR="00F4359E">
        <w:rPr>
          <w:szCs w:val="24"/>
          <w:vertAlign w:val="superscript"/>
        </w:rPr>
        <w:t>5</w:t>
      </w:r>
      <w:r w:rsidRPr="00107DDB">
        <w:rPr>
          <w:szCs w:val="24"/>
        </w:rPr>
        <w:t>(Bq</w:t>
      </w:r>
      <w:r w:rsidRPr="00107DDB">
        <w:rPr>
          <w:rFonts w:hint="eastAsia"/>
          <w:szCs w:val="24"/>
          <w:vertAlign w:val="superscript"/>
        </w:rPr>
        <w:t>-1</w:t>
      </w:r>
      <w:r w:rsidRPr="00107DDB">
        <w:rPr>
          <w:szCs w:val="24"/>
        </w:rPr>
        <w:t>)</w:t>
      </w:r>
      <w:r w:rsidR="007968FC">
        <w:rPr>
          <w:szCs w:val="24"/>
        </w:rPr>
        <w:t xml:space="preserve">     </w:t>
      </w:r>
    </w:p>
    <w:p w14:paraId="4F20D875" w14:textId="074B0E72" w:rsidR="00C91701" w:rsidRPr="00107DDB" w:rsidRDefault="00C91701" w:rsidP="00193E53">
      <w:pPr>
        <w:adjustRightInd w:val="0"/>
        <w:snapToGrid w:val="0"/>
        <w:spacing w:line="500" w:lineRule="atLeast"/>
        <w:rPr>
          <w:szCs w:val="24"/>
        </w:rPr>
      </w:pPr>
      <w:r w:rsidRPr="00107DDB">
        <w:rPr>
          <w:i/>
          <w:szCs w:val="24"/>
        </w:rPr>
        <w:t>N</w:t>
      </w:r>
      <w:r w:rsidRPr="00107DDB">
        <w:rPr>
          <w:i/>
          <w:szCs w:val="24"/>
          <w:vertAlign w:val="subscript"/>
        </w:rPr>
        <w:t>b</w:t>
      </w:r>
      <w:r w:rsidRPr="00107DDB">
        <w:rPr>
          <w:szCs w:val="24"/>
        </w:rPr>
        <w:t>对</w:t>
      </w:r>
      <w:r w:rsidRPr="00107DDB">
        <w:rPr>
          <w:i/>
          <w:szCs w:val="24"/>
        </w:rPr>
        <w:t>R</w:t>
      </w:r>
      <w:r w:rsidRPr="00107DDB">
        <w:rPr>
          <w:szCs w:val="24"/>
        </w:rPr>
        <w:t>的灵敏系数</w:t>
      </w:r>
      <w:r w:rsidR="003820B5">
        <w:rPr>
          <w:iCs/>
          <w:szCs w:val="24"/>
        </w:rPr>
        <w:t>c</w:t>
      </w:r>
      <w:r w:rsidRPr="003820B5">
        <w:rPr>
          <w:iCs/>
          <w:szCs w:val="24"/>
          <w:vertAlign w:val="subscript"/>
        </w:rPr>
        <w:t>2</w:t>
      </w:r>
      <w:r w:rsidRPr="00107DDB">
        <w:rPr>
          <w:szCs w:val="24"/>
        </w:rPr>
        <w:t>=</w:t>
      </w:r>
      <m:oMath>
        <m:f>
          <m:fPr>
            <m:ctrlPr>
              <w:rPr>
                <w:rFonts w:ascii="Cambria Math" w:hAnsi="Cambria Math"/>
                <w:i/>
                <w:szCs w:val="24"/>
              </w:rPr>
            </m:ctrlPr>
          </m:fPr>
          <m:num>
            <m:r>
              <w:rPr>
                <w:rFonts w:ascii="Cambria Math"/>
                <w:szCs w:val="24"/>
              </w:rPr>
              <m:t>∂R</m:t>
            </m:r>
          </m:num>
          <m:den>
            <m:r>
              <w:rPr>
                <w:rFonts w:ascii="Cambria Math"/>
                <w:szCs w:val="24"/>
              </w:rPr>
              <m:t>∂</m:t>
            </m:r>
            <m:sSub>
              <m:sSubPr>
                <m:ctrlPr>
                  <w:rPr>
                    <w:rFonts w:ascii="Cambria Math" w:hAnsi="Cambria Math"/>
                    <w:i/>
                    <w:szCs w:val="24"/>
                  </w:rPr>
                </m:ctrlPr>
              </m:sSubPr>
              <m:e>
                <m:r>
                  <w:rPr>
                    <w:rFonts w:ascii="Cambria Math"/>
                    <w:szCs w:val="24"/>
                  </w:rPr>
                  <m:t>N</m:t>
                </m:r>
              </m:e>
              <m:sub>
                <m:r>
                  <m:rPr>
                    <m:sty m:val="p"/>
                  </m:rPr>
                  <w:rPr>
                    <w:rFonts w:ascii="Cambria Math"/>
                    <w:szCs w:val="24"/>
                  </w:rPr>
                  <m:t>b</m:t>
                </m:r>
              </m:sub>
            </m:sSub>
          </m:den>
        </m:f>
        <m:r>
          <w:rPr>
            <w:rFonts w:ascii="Cambria Math"/>
            <w:szCs w:val="24"/>
          </w:rPr>
          <m:t>=</m:t>
        </m:r>
        <m:f>
          <m:fPr>
            <m:ctrlPr>
              <w:rPr>
                <w:rFonts w:ascii="Cambria Math" w:hAnsi="Cambria Math"/>
                <w:i/>
                <w:szCs w:val="24"/>
              </w:rPr>
            </m:ctrlPr>
          </m:fPr>
          <m:num>
            <m:r>
              <w:rPr>
                <w:rFonts w:ascii="Cambria Math"/>
                <w:szCs w:val="24"/>
              </w:rPr>
              <m:t>-</m:t>
            </m:r>
            <m:r>
              <w:rPr>
                <w:rFonts w:ascii="Cambria Math"/>
                <w:szCs w:val="24"/>
              </w:rPr>
              <m:t>1</m:t>
            </m:r>
          </m:num>
          <m:den>
            <m:sSub>
              <m:sSubPr>
                <m:ctrlPr>
                  <w:rPr>
                    <w:rFonts w:ascii="Cambria Math" w:hAnsi="Cambria Math"/>
                    <w:i/>
                    <w:szCs w:val="24"/>
                  </w:rPr>
                </m:ctrlPr>
              </m:sSubPr>
              <m:e>
                <m:r>
                  <w:rPr>
                    <w:rFonts w:ascii="Cambria Math"/>
                    <w:szCs w:val="24"/>
                  </w:rPr>
                  <m:t>A</m:t>
                </m:r>
              </m:e>
              <m:sub>
                <m:r>
                  <m:rPr>
                    <m:sty m:val="p"/>
                  </m:rPr>
                  <w:rPr>
                    <w:rFonts w:ascii="Cambria Math"/>
                    <w:szCs w:val="24"/>
                  </w:rPr>
                  <m:t>s</m:t>
                </m:r>
              </m:sub>
            </m:sSub>
          </m:den>
        </m:f>
        <m:r>
          <w:rPr>
            <w:rFonts w:ascii="Cambria Math"/>
            <w:szCs w:val="24"/>
          </w:rPr>
          <m:t>=</m:t>
        </m:r>
      </m:oMath>
      <w:r w:rsidRPr="00107DDB">
        <w:rPr>
          <w:rFonts w:hint="eastAsia"/>
          <w:szCs w:val="24"/>
        </w:rPr>
        <w:t>-</w:t>
      </w:r>
      <w:r w:rsidR="00413476">
        <w:rPr>
          <w:rFonts w:hint="eastAsia"/>
          <w:szCs w:val="24"/>
        </w:rPr>
        <w:t>1.</w:t>
      </w:r>
      <w:r w:rsidR="00F4359E">
        <w:rPr>
          <w:szCs w:val="24"/>
        </w:rPr>
        <w:t>08</w:t>
      </w:r>
      <w:r w:rsidRPr="00107DDB">
        <w:rPr>
          <w:rFonts w:hint="eastAsia"/>
          <w:szCs w:val="24"/>
        </w:rPr>
        <w:t>×</w:t>
      </w:r>
      <w:r w:rsidRPr="00107DDB">
        <w:rPr>
          <w:rFonts w:hint="eastAsia"/>
          <w:szCs w:val="24"/>
        </w:rPr>
        <w:t>10</w:t>
      </w:r>
      <w:r>
        <w:rPr>
          <w:rFonts w:hint="eastAsia"/>
          <w:szCs w:val="24"/>
          <w:vertAlign w:val="superscript"/>
        </w:rPr>
        <w:t>-</w:t>
      </w:r>
      <w:r w:rsidR="00F4359E">
        <w:rPr>
          <w:szCs w:val="24"/>
          <w:vertAlign w:val="superscript"/>
        </w:rPr>
        <w:t>5</w:t>
      </w:r>
      <w:r w:rsidRPr="00107DDB">
        <w:rPr>
          <w:szCs w:val="24"/>
        </w:rPr>
        <w:t>(Bq</w:t>
      </w:r>
      <w:r w:rsidRPr="00107DDB">
        <w:rPr>
          <w:rFonts w:hint="eastAsia"/>
          <w:szCs w:val="24"/>
          <w:vertAlign w:val="superscript"/>
        </w:rPr>
        <w:t>-1</w:t>
      </w:r>
      <w:r w:rsidRPr="00107DDB">
        <w:rPr>
          <w:szCs w:val="24"/>
        </w:rPr>
        <w:t>)</w:t>
      </w:r>
    </w:p>
    <w:p w14:paraId="3A1CD71F" w14:textId="5FE4CE81" w:rsidR="00B30BFB" w:rsidRDefault="00C91701" w:rsidP="00B30BFB">
      <w:pPr>
        <w:snapToGrid w:val="0"/>
        <w:spacing w:line="500" w:lineRule="atLeast"/>
        <w:rPr>
          <w:szCs w:val="24"/>
        </w:rPr>
      </w:pPr>
      <w:r w:rsidRPr="00107DDB">
        <w:rPr>
          <w:i/>
          <w:szCs w:val="24"/>
        </w:rPr>
        <w:t>A</w:t>
      </w:r>
      <w:r w:rsidRPr="00107DDB">
        <w:rPr>
          <w:i/>
          <w:szCs w:val="24"/>
          <w:vertAlign w:val="subscript"/>
        </w:rPr>
        <w:t>s</w:t>
      </w:r>
      <w:r w:rsidRPr="00107DDB">
        <w:rPr>
          <w:szCs w:val="24"/>
        </w:rPr>
        <w:t>对</w:t>
      </w:r>
      <w:r w:rsidRPr="00107DDB">
        <w:rPr>
          <w:i/>
          <w:szCs w:val="24"/>
        </w:rPr>
        <w:t>R</w:t>
      </w:r>
      <w:r w:rsidRPr="00107DDB">
        <w:rPr>
          <w:szCs w:val="24"/>
        </w:rPr>
        <w:t>的灵敏系数</w:t>
      </w:r>
      <w:r w:rsidR="003820B5">
        <w:rPr>
          <w:iCs/>
          <w:szCs w:val="24"/>
        </w:rPr>
        <w:t>c</w:t>
      </w:r>
      <w:r w:rsidRPr="003820B5">
        <w:rPr>
          <w:iCs/>
          <w:szCs w:val="24"/>
          <w:vertAlign w:val="subscript"/>
        </w:rPr>
        <w:t>3</w:t>
      </w:r>
      <w:r w:rsidRPr="00A70B98">
        <w:rPr>
          <w:szCs w:val="24"/>
        </w:rPr>
        <w:t>=</w:t>
      </w:r>
      <m:oMath>
        <m:f>
          <m:fPr>
            <m:ctrlPr>
              <w:rPr>
                <w:rFonts w:ascii="Cambria Math" w:hAnsi="Cambria Math"/>
                <w:i/>
                <w:szCs w:val="24"/>
              </w:rPr>
            </m:ctrlPr>
          </m:fPr>
          <m:num>
            <m:r>
              <w:rPr>
                <w:rFonts w:ascii="Cambria Math"/>
                <w:szCs w:val="24"/>
              </w:rPr>
              <m:t>∂R</m:t>
            </m:r>
          </m:num>
          <m:den>
            <m:r>
              <w:rPr>
                <w:rFonts w:ascii="Cambria Math"/>
                <w:szCs w:val="24"/>
              </w:rPr>
              <m:t>∂</m:t>
            </m:r>
            <m:sSub>
              <m:sSubPr>
                <m:ctrlPr>
                  <w:rPr>
                    <w:rFonts w:ascii="Cambria Math" w:hAnsi="Cambria Math"/>
                    <w:i/>
                    <w:szCs w:val="24"/>
                  </w:rPr>
                </m:ctrlPr>
              </m:sSubPr>
              <m:e>
                <m:r>
                  <w:rPr>
                    <w:rFonts w:ascii="Cambria Math"/>
                    <w:szCs w:val="24"/>
                  </w:rPr>
                  <m:t>A</m:t>
                </m:r>
              </m:e>
              <m:sub>
                <m:r>
                  <m:rPr>
                    <m:sty m:val="p"/>
                  </m:rPr>
                  <w:rPr>
                    <w:rFonts w:ascii="Cambria Math"/>
                    <w:szCs w:val="24"/>
                  </w:rPr>
                  <m:t>s</m:t>
                </m:r>
              </m:sub>
            </m:sSub>
          </m:den>
        </m:f>
        <m:r>
          <w:rPr>
            <w:rFonts w:ascii="Cambria Math"/>
            <w:szCs w:val="24"/>
          </w:rPr>
          <m:t>=</m:t>
        </m:r>
        <m:f>
          <m:fPr>
            <m:type m:val="lin"/>
            <m:ctrlPr>
              <w:rPr>
                <w:rFonts w:ascii="Cambria Math" w:hAnsi="Cambria Math"/>
                <w:i/>
                <w:szCs w:val="24"/>
              </w:rPr>
            </m:ctrlPr>
          </m:fPr>
          <m:num>
            <m:d>
              <m:dPr>
                <m:ctrlPr>
                  <w:rPr>
                    <w:rFonts w:ascii="Cambria Math" w:hAnsi="Cambria Math"/>
                    <w:i/>
                    <w:szCs w:val="24"/>
                  </w:rPr>
                </m:ctrlPr>
              </m:dPr>
              <m:e>
                <m:sSub>
                  <m:sSubPr>
                    <m:ctrlPr>
                      <w:rPr>
                        <w:rFonts w:ascii="Cambria Math" w:hAnsi="Cambria Math"/>
                        <w:i/>
                        <w:szCs w:val="24"/>
                      </w:rPr>
                    </m:ctrlPr>
                  </m:sSubPr>
                  <m:e>
                    <m:r>
                      <w:rPr>
                        <w:rFonts w:ascii="Cambria Math"/>
                        <w:szCs w:val="24"/>
                      </w:rPr>
                      <m:t>N</m:t>
                    </m:r>
                  </m:e>
                  <m:sub>
                    <m:r>
                      <m:rPr>
                        <m:sty m:val="p"/>
                      </m:rPr>
                      <w:rPr>
                        <w:rFonts w:ascii="Cambria Math"/>
                        <w:szCs w:val="24"/>
                      </w:rPr>
                      <m:t>b</m:t>
                    </m:r>
                  </m:sub>
                </m:sSub>
                <m:r>
                  <w:rPr>
                    <w:rFonts w:ascii="Cambria Math"/>
                    <w:szCs w:val="24"/>
                  </w:rPr>
                  <m:t>-</m:t>
                </m:r>
                <m:r>
                  <w:rPr>
                    <w:rFonts w:ascii="Cambria Math"/>
                    <w:szCs w:val="24"/>
                  </w:rPr>
                  <m:t>N</m:t>
                </m:r>
              </m:e>
            </m:d>
          </m:num>
          <m:den>
            <m:sSup>
              <m:sSupPr>
                <m:ctrlPr>
                  <w:rPr>
                    <w:rFonts w:ascii="Cambria Math" w:hAnsi="Cambria Math"/>
                    <w:i/>
                    <w:szCs w:val="24"/>
                  </w:rPr>
                </m:ctrlPr>
              </m:sSupPr>
              <m:e>
                <m:sSub>
                  <m:sSubPr>
                    <m:ctrlPr>
                      <w:rPr>
                        <w:rFonts w:ascii="Cambria Math" w:hAnsi="Cambria Math"/>
                        <w:i/>
                        <w:szCs w:val="24"/>
                      </w:rPr>
                    </m:ctrlPr>
                  </m:sSubPr>
                  <m:e>
                    <m:r>
                      <w:rPr>
                        <w:rFonts w:ascii="Cambria Math"/>
                        <w:szCs w:val="24"/>
                      </w:rPr>
                      <m:t>A</m:t>
                    </m:r>
                  </m:e>
                  <m:sub>
                    <m:r>
                      <m:rPr>
                        <m:sty m:val="p"/>
                      </m:rPr>
                      <w:rPr>
                        <w:rFonts w:ascii="Cambria Math"/>
                        <w:szCs w:val="24"/>
                      </w:rPr>
                      <m:t>s</m:t>
                    </m:r>
                  </m:sub>
                </m:sSub>
              </m:e>
              <m:sup>
                <m:r>
                  <w:rPr>
                    <w:rFonts w:ascii="Cambria Math"/>
                    <w:szCs w:val="24"/>
                  </w:rPr>
                  <m:t>2</m:t>
                </m:r>
              </m:sup>
            </m:sSup>
          </m:den>
        </m:f>
      </m:oMath>
      <w:r w:rsidR="007968FC">
        <w:rPr>
          <w:rFonts w:hint="eastAsia"/>
          <w:szCs w:val="24"/>
        </w:rPr>
        <w:t xml:space="preserve"> </w:t>
      </w:r>
      <w:r w:rsidR="007968FC">
        <w:rPr>
          <w:szCs w:val="24"/>
        </w:rPr>
        <w:t xml:space="preserve">              </w:t>
      </w:r>
    </w:p>
    <w:p w14:paraId="7F759933" w14:textId="5C02C538" w:rsidR="00C91701" w:rsidRPr="00D50CBF" w:rsidRDefault="00C91701" w:rsidP="00B30BFB">
      <w:pPr>
        <w:snapToGrid w:val="0"/>
        <w:spacing w:line="500" w:lineRule="atLeast"/>
        <w:ind w:firstLineChars="1100" w:firstLine="2640"/>
        <w:rPr>
          <w:szCs w:val="24"/>
        </w:rPr>
      </w:pPr>
      <w:r>
        <w:rPr>
          <w:rFonts w:hint="eastAsia"/>
          <w:szCs w:val="24"/>
        </w:rPr>
        <w:t>=</w:t>
      </w:r>
      <w:r w:rsidRPr="00A70B98">
        <w:rPr>
          <w:rFonts w:hint="eastAsia"/>
          <w:szCs w:val="24"/>
        </w:rPr>
        <w:t>(</w:t>
      </w:r>
      <w:r w:rsidR="001A5061">
        <w:rPr>
          <w:szCs w:val="24"/>
        </w:rPr>
        <w:t>3</w:t>
      </w:r>
      <w:r w:rsidR="00A3121F">
        <w:rPr>
          <w:szCs w:val="24"/>
        </w:rPr>
        <w:t>304.4</w:t>
      </w:r>
      <w:r w:rsidRPr="00A70B98">
        <w:rPr>
          <w:rFonts w:hint="eastAsia"/>
          <w:szCs w:val="24"/>
        </w:rPr>
        <w:t>－</w:t>
      </w:r>
      <w:r w:rsidR="00A3121F">
        <w:rPr>
          <w:szCs w:val="24"/>
        </w:rPr>
        <w:t>38</w:t>
      </w:r>
      <w:r w:rsidR="0013289E">
        <w:rPr>
          <w:szCs w:val="24"/>
        </w:rPr>
        <w:t>5</w:t>
      </w:r>
      <w:r w:rsidR="00A3121F">
        <w:rPr>
          <w:szCs w:val="24"/>
        </w:rPr>
        <w:t>9.5</w:t>
      </w:r>
      <w:r w:rsidRPr="00A70B98">
        <w:rPr>
          <w:rFonts w:hint="eastAsia"/>
          <w:szCs w:val="24"/>
        </w:rPr>
        <w:t>)</w:t>
      </w:r>
      <w:r w:rsidRPr="00A70B98">
        <w:rPr>
          <w:rFonts w:hint="eastAsia"/>
          <w:sz w:val="28"/>
          <w:szCs w:val="28"/>
        </w:rPr>
        <w:t>/</w:t>
      </w:r>
      <w:r>
        <w:rPr>
          <w:rFonts w:hint="eastAsia"/>
        </w:rPr>
        <w:t>(</w:t>
      </w:r>
      <w:r w:rsidR="00F4359E">
        <w:t>9.3</w:t>
      </w:r>
      <w:r>
        <w:rPr>
          <w:rFonts w:hint="eastAsia"/>
        </w:rPr>
        <w:t>×</w:t>
      </w:r>
      <w:r>
        <w:rPr>
          <w:rFonts w:hint="eastAsia"/>
        </w:rPr>
        <w:t>10</w:t>
      </w:r>
      <w:r w:rsidR="00F4359E">
        <w:rPr>
          <w:vertAlign w:val="superscript"/>
        </w:rPr>
        <w:t>4</w:t>
      </w:r>
      <w:r>
        <w:rPr>
          <w:rFonts w:hint="eastAsia"/>
        </w:rPr>
        <w:t>)</w:t>
      </w:r>
      <w:r w:rsidRPr="00D50CBF">
        <w:rPr>
          <w:rFonts w:hint="eastAsia"/>
          <w:vertAlign w:val="superscript"/>
        </w:rPr>
        <w:t>2</w:t>
      </w:r>
      <w:r>
        <w:rPr>
          <w:rFonts w:hint="eastAsia"/>
        </w:rPr>
        <w:t>=</w:t>
      </w:r>
      <w:r w:rsidR="001A5061">
        <w:t xml:space="preserve"> </w:t>
      </w:r>
      <w:r>
        <w:rPr>
          <w:rFonts w:hint="eastAsia"/>
        </w:rPr>
        <w:t>-</w:t>
      </w:r>
      <w:r w:rsidR="00A3121F">
        <w:t>6.</w:t>
      </w:r>
      <w:r w:rsidR="0013289E">
        <w:t>4</w:t>
      </w:r>
      <w:r>
        <w:rPr>
          <w:rFonts w:hint="eastAsia"/>
        </w:rPr>
        <w:t>×</w:t>
      </w:r>
      <w:r>
        <w:rPr>
          <w:rFonts w:hint="eastAsia"/>
        </w:rPr>
        <w:t>10</w:t>
      </w:r>
      <w:r w:rsidRPr="00D50CBF">
        <w:rPr>
          <w:rFonts w:hint="eastAsia"/>
          <w:vertAlign w:val="superscript"/>
        </w:rPr>
        <w:t>-</w:t>
      </w:r>
      <w:r w:rsidR="001A5061">
        <w:rPr>
          <w:vertAlign w:val="superscript"/>
        </w:rPr>
        <w:t>8</w:t>
      </w:r>
      <w:r>
        <w:rPr>
          <w:rFonts w:hint="eastAsia"/>
        </w:rPr>
        <w:t>(</w:t>
      </w:r>
      <w:r w:rsidRPr="0008578F">
        <w:t>s</w:t>
      </w:r>
      <w:r w:rsidRPr="0008578F">
        <w:rPr>
          <w:vertAlign w:val="superscript"/>
        </w:rPr>
        <w:t>-1</w:t>
      </w:r>
      <w:r w:rsidR="00EB438E">
        <w:rPr>
          <w:szCs w:val="24"/>
        </w:rPr>
        <w:t>·</w:t>
      </w:r>
      <w:r w:rsidRPr="00107DDB">
        <w:rPr>
          <w:szCs w:val="24"/>
        </w:rPr>
        <w:t>Bq</w:t>
      </w:r>
      <w:r w:rsidRPr="00107DDB">
        <w:rPr>
          <w:rFonts w:hint="eastAsia"/>
          <w:szCs w:val="24"/>
          <w:vertAlign w:val="superscript"/>
        </w:rPr>
        <w:t>-</w:t>
      </w:r>
      <w:r>
        <w:rPr>
          <w:rFonts w:hint="eastAsia"/>
          <w:szCs w:val="24"/>
          <w:vertAlign w:val="superscript"/>
        </w:rPr>
        <w:t>2</w:t>
      </w:r>
      <w:r>
        <w:rPr>
          <w:rFonts w:hint="eastAsia"/>
        </w:rPr>
        <w:t>)</w:t>
      </w:r>
      <w:r w:rsidR="007968FC">
        <w:t xml:space="preserve">  </w:t>
      </w:r>
    </w:p>
    <w:p w14:paraId="5D832AAB" w14:textId="2A6334CE" w:rsidR="00C91701" w:rsidRPr="0008578F" w:rsidRDefault="00680FD1" w:rsidP="00C91701">
      <w:pPr>
        <w:snapToGrid w:val="0"/>
        <w:spacing w:line="500" w:lineRule="atLeast"/>
      </w:pPr>
      <w:r>
        <w:t>G</w:t>
      </w:r>
      <w:r w:rsidR="009D4696">
        <w:t>.</w:t>
      </w:r>
      <w:r w:rsidR="00C91701" w:rsidRPr="0008578F">
        <w:t>4.2</w:t>
      </w:r>
      <w:r w:rsidR="00C91701" w:rsidRPr="0008578F">
        <w:t>标准不确定度汇总见表</w:t>
      </w:r>
      <w:r w:rsidR="00C91701" w:rsidRPr="0008578F">
        <w:t>4-1</w:t>
      </w:r>
      <w:r w:rsidR="00C91701" w:rsidRPr="0008578F">
        <w:t>：</w:t>
      </w:r>
    </w:p>
    <w:p w14:paraId="0C08C6C1" w14:textId="77777777" w:rsidR="00C91701" w:rsidRPr="0008578F" w:rsidRDefault="00C91701" w:rsidP="00C91701">
      <w:pPr>
        <w:spacing w:line="500" w:lineRule="exact"/>
        <w:jc w:val="center"/>
      </w:pPr>
      <w:r w:rsidRPr="0008578F">
        <w:t>表</w:t>
      </w:r>
      <w:r w:rsidRPr="0008578F">
        <w:t xml:space="preserve">4-1 </w:t>
      </w:r>
      <w:r w:rsidRPr="0008578F">
        <w:t>标准不确定度汇总表</w:t>
      </w:r>
    </w:p>
    <w:tbl>
      <w:tblPr>
        <w:tblW w:w="94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70"/>
        <w:gridCol w:w="2720"/>
        <w:gridCol w:w="1780"/>
        <w:gridCol w:w="1938"/>
        <w:gridCol w:w="1358"/>
      </w:tblGrid>
      <w:tr w:rsidR="00C91701" w:rsidRPr="00A90F83" w14:paraId="34E7CD06" w14:textId="77777777" w:rsidTr="00296B7C">
        <w:trPr>
          <w:jc w:val="center"/>
        </w:trPr>
        <w:tc>
          <w:tcPr>
            <w:tcW w:w="1670" w:type="dxa"/>
            <w:vAlign w:val="center"/>
          </w:tcPr>
          <w:p w14:paraId="47BD8B6A" w14:textId="77777777" w:rsidR="00C91701" w:rsidRPr="00A90F83" w:rsidRDefault="00C91701" w:rsidP="00296B7C">
            <w:pPr>
              <w:jc w:val="center"/>
            </w:pPr>
            <w:r w:rsidRPr="00A90F83">
              <w:t>标准不确定度</w:t>
            </w:r>
            <w:r w:rsidRPr="00A90F83">
              <w:rPr>
                <w:i/>
              </w:rPr>
              <w:t>u</w:t>
            </w:r>
            <w:r w:rsidRPr="00A90F83">
              <w:t>(</w:t>
            </w:r>
            <w:r w:rsidRPr="00A90F83">
              <w:rPr>
                <w:i/>
              </w:rPr>
              <w:t>x</w:t>
            </w:r>
            <w:r w:rsidRPr="00A90F83">
              <w:rPr>
                <w:i/>
                <w:vertAlign w:val="subscript"/>
              </w:rPr>
              <w:t>i</w:t>
            </w:r>
            <w:r w:rsidRPr="00A90F83">
              <w:t>)</w:t>
            </w:r>
          </w:p>
        </w:tc>
        <w:tc>
          <w:tcPr>
            <w:tcW w:w="2720" w:type="dxa"/>
            <w:vAlign w:val="center"/>
          </w:tcPr>
          <w:p w14:paraId="4D9A4F47" w14:textId="77777777" w:rsidR="00C91701" w:rsidRPr="00A90F83" w:rsidRDefault="00C91701" w:rsidP="00296B7C">
            <w:pPr>
              <w:jc w:val="center"/>
            </w:pPr>
            <w:r w:rsidRPr="00A90F83">
              <w:t>不确定度来源</w:t>
            </w:r>
          </w:p>
        </w:tc>
        <w:tc>
          <w:tcPr>
            <w:tcW w:w="1780" w:type="dxa"/>
            <w:vAlign w:val="center"/>
          </w:tcPr>
          <w:p w14:paraId="33E0349B" w14:textId="77777777" w:rsidR="00C91701" w:rsidRPr="00A90F83" w:rsidRDefault="00C91701" w:rsidP="00296B7C">
            <w:pPr>
              <w:jc w:val="center"/>
            </w:pPr>
            <w:r w:rsidRPr="00A90F83">
              <w:rPr>
                <w:vertAlign w:val="superscript"/>
              </w:rPr>
              <w:t>*</w:t>
            </w:r>
            <w:r w:rsidRPr="00A90F83">
              <w:t>标准不确定度值</w:t>
            </w:r>
            <w:r w:rsidRPr="00A90F83">
              <w:t>s</w:t>
            </w:r>
            <w:r w:rsidRPr="00A90F83">
              <w:rPr>
                <w:vertAlign w:val="superscript"/>
              </w:rPr>
              <w:t>-1</w:t>
            </w:r>
          </w:p>
        </w:tc>
        <w:tc>
          <w:tcPr>
            <w:tcW w:w="1938" w:type="dxa"/>
            <w:vAlign w:val="center"/>
          </w:tcPr>
          <w:p w14:paraId="3B4EE1AB" w14:textId="77777777" w:rsidR="00C91701" w:rsidRPr="00A90F83" w:rsidRDefault="00C91701" w:rsidP="00296B7C">
            <w:pPr>
              <w:jc w:val="center"/>
              <w:rPr>
                <w:vertAlign w:val="subscript"/>
              </w:rPr>
            </w:pPr>
            <w:r w:rsidRPr="00A90F83">
              <w:rPr>
                <w:vertAlign w:val="superscript"/>
              </w:rPr>
              <w:t>*</w:t>
            </w:r>
            <w:r w:rsidRPr="00A90F83">
              <w:t>灵敏系数</w:t>
            </w:r>
            <w:r w:rsidRPr="00A90F83">
              <w:t>c</w:t>
            </w:r>
            <w:r w:rsidRPr="00A90F83">
              <w:rPr>
                <w:vertAlign w:val="subscript"/>
              </w:rPr>
              <w:t>i</w:t>
            </w:r>
          </w:p>
          <w:p w14:paraId="5C344246" w14:textId="77777777" w:rsidR="00C91701" w:rsidRPr="00A90F83" w:rsidRDefault="00C91701" w:rsidP="00296B7C">
            <w:pPr>
              <w:jc w:val="center"/>
            </w:pPr>
            <w:r w:rsidRPr="00A90F83">
              <w:t>Bq</w:t>
            </w:r>
            <w:r w:rsidRPr="00A90F83">
              <w:rPr>
                <w:vertAlign w:val="superscript"/>
              </w:rPr>
              <w:t>-1</w:t>
            </w:r>
          </w:p>
        </w:tc>
        <w:tc>
          <w:tcPr>
            <w:tcW w:w="1358" w:type="dxa"/>
            <w:vAlign w:val="center"/>
          </w:tcPr>
          <w:p w14:paraId="5BDF5982" w14:textId="77777777" w:rsidR="00C91701" w:rsidRPr="00A90F83" w:rsidRDefault="00C91701" w:rsidP="00296B7C">
            <w:pPr>
              <w:jc w:val="center"/>
            </w:pPr>
            <w:r w:rsidRPr="00A90F83">
              <w:t>|c</w:t>
            </w:r>
            <w:r w:rsidRPr="00A90F83">
              <w:rPr>
                <w:vertAlign w:val="subscript"/>
              </w:rPr>
              <w:t>i</w:t>
            </w:r>
            <w:r w:rsidRPr="00A90F83">
              <w:t>|u(x</w:t>
            </w:r>
            <w:r w:rsidRPr="00A90F83">
              <w:rPr>
                <w:vertAlign w:val="subscript"/>
              </w:rPr>
              <w:t>i</w:t>
            </w:r>
            <w:r w:rsidRPr="00A90F83">
              <w:t>)</w:t>
            </w:r>
          </w:p>
          <w:p w14:paraId="2279C784" w14:textId="77777777" w:rsidR="00C91701" w:rsidRPr="00A90F83" w:rsidRDefault="00C91701" w:rsidP="00296B7C">
            <w:pPr>
              <w:jc w:val="center"/>
            </w:pPr>
            <w:r w:rsidRPr="00A90F83">
              <w:t>s</w:t>
            </w:r>
            <w:r w:rsidRPr="00A90F83">
              <w:rPr>
                <w:vertAlign w:val="superscript"/>
              </w:rPr>
              <w:t>-1</w:t>
            </w:r>
            <w:r w:rsidRPr="00A90F83">
              <w:sym w:font="Symbol" w:char="F0D7"/>
            </w:r>
            <w:r w:rsidRPr="00A90F83">
              <w:t>Bq</w:t>
            </w:r>
            <w:r w:rsidRPr="00A90F83">
              <w:rPr>
                <w:vertAlign w:val="superscript"/>
              </w:rPr>
              <w:t>-1</w:t>
            </w:r>
          </w:p>
        </w:tc>
      </w:tr>
      <w:tr w:rsidR="00C91701" w:rsidRPr="00A90F83" w14:paraId="0A5C86FC" w14:textId="77777777" w:rsidTr="00296B7C">
        <w:trPr>
          <w:trHeight w:val="1148"/>
          <w:jc w:val="center"/>
        </w:trPr>
        <w:tc>
          <w:tcPr>
            <w:tcW w:w="1670" w:type="dxa"/>
            <w:vAlign w:val="center"/>
          </w:tcPr>
          <w:p w14:paraId="3BB13041" w14:textId="77777777" w:rsidR="00C91701" w:rsidRPr="00A90F83" w:rsidRDefault="00C91701" w:rsidP="00296B7C">
            <w:pPr>
              <w:ind w:firstLine="549"/>
              <w:rPr>
                <w:vertAlign w:val="subscript"/>
              </w:rPr>
            </w:pPr>
            <w:r w:rsidRPr="00A90F83">
              <w:rPr>
                <w:i/>
              </w:rPr>
              <w:t>u</w:t>
            </w:r>
            <w:r w:rsidRPr="00A90F83">
              <w:t>(</w:t>
            </w:r>
            <w:r w:rsidRPr="00A90F83">
              <w:rPr>
                <w:i/>
              </w:rPr>
              <w:t>N</w:t>
            </w:r>
            <w:r w:rsidRPr="00A90F83">
              <w:t>)</w:t>
            </w:r>
          </w:p>
          <w:p w14:paraId="1794F59F" w14:textId="77777777" w:rsidR="00C91701" w:rsidRPr="00A90F83" w:rsidRDefault="00C91701" w:rsidP="00296B7C">
            <w:pPr>
              <w:jc w:val="center"/>
            </w:pPr>
            <w:r w:rsidRPr="00A90F83">
              <w:rPr>
                <w:i/>
              </w:rPr>
              <w:t>u</w:t>
            </w:r>
            <w:r w:rsidRPr="00A90F83">
              <w:t>(</w:t>
            </w:r>
            <w:r w:rsidRPr="00A90F83">
              <w:rPr>
                <w:i/>
              </w:rPr>
              <w:t>N</w:t>
            </w:r>
            <w:r w:rsidRPr="00A90F83">
              <w:rPr>
                <w:i/>
                <w:vertAlign w:val="subscript"/>
              </w:rPr>
              <w:t xml:space="preserve"> 1</w:t>
            </w:r>
            <w:r w:rsidRPr="00A90F83">
              <w:t>)</w:t>
            </w:r>
          </w:p>
          <w:p w14:paraId="489F9D98" w14:textId="77777777" w:rsidR="00C91701" w:rsidRPr="00A90F83" w:rsidRDefault="00C91701" w:rsidP="00296B7C">
            <w:pPr>
              <w:ind w:firstLineChars="250" w:firstLine="600"/>
            </w:pPr>
            <w:r w:rsidRPr="00A90F83">
              <w:rPr>
                <w:i/>
              </w:rPr>
              <w:t>u</w:t>
            </w:r>
            <w:r w:rsidRPr="00A90F83">
              <w:t>(</w:t>
            </w:r>
            <w:r w:rsidRPr="00A90F83">
              <w:rPr>
                <w:i/>
              </w:rPr>
              <w:t>N</w:t>
            </w:r>
            <w:r w:rsidRPr="00A90F83">
              <w:rPr>
                <w:i/>
                <w:vertAlign w:val="subscript"/>
              </w:rPr>
              <w:t xml:space="preserve"> 2</w:t>
            </w:r>
            <w:r w:rsidRPr="00A90F83">
              <w:t>)</w:t>
            </w:r>
          </w:p>
        </w:tc>
        <w:tc>
          <w:tcPr>
            <w:tcW w:w="2720" w:type="dxa"/>
          </w:tcPr>
          <w:p w14:paraId="2E6D98FA" w14:textId="24AF9D8D" w:rsidR="00C91701" w:rsidRPr="00A90F83" w:rsidRDefault="00C91701" w:rsidP="00296B7C">
            <w:pPr>
              <w:snapToGrid w:val="0"/>
              <w:spacing w:line="400" w:lineRule="atLeast"/>
            </w:pPr>
            <w:r>
              <w:t>放射性</w:t>
            </w:r>
            <w:r w:rsidR="00975BD8">
              <w:rPr>
                <w:rFonts w:hint="eastAsia"/>
              </w:rPr>
              <w:t>监测</w:t>
            </w:r>
            <w:r w:rsidR="007412DA">
              <w:t>装置</w:t>
            </w:r>
            <w:r w:rsidRPr="00A90F83">
              <w:t>计数率</w:t>
            </w:r>
          </w:p>
          <w:p w14:paraId="3D92709C" w14:textId="77777777" w:rsidR="00C91701" w:rsidRPr="00A90F83" w:rsidRDefault="00C91701" w:rsidP="00296B7C">
            <w:pPr>
              <w:snapToGrid w:val="0"/>
              <w:spacing w:line="400" w:lineRule="atLeast"/>
              <w:ind w:firstLine="275"/>
            </w:pPr>
            <w:r w:rsidRPr="00A90F83">
              <w:t>测量不重复性</w:t>
            </w:r>
          </w:p>
          <w:p w14:paraId="35F6D695" w14:textId="77777777" w:rsidR="00C91701" w:rsidRPr="00A90F83" w:rsidRDefault="00C91701" w:rsidP="00296B7C">
            <w:pPr>
              <w:snapToGrid w:val="0"/>
              <w:spacing w:line="400" w:lineRule="atLeast"/>
              <w:ind w:firstLine="275"/>
            </w:pPr>
            <w:r w:rsidRPr="00A90F83">
              <w:t>源距离</w:t>
            </w:r>
          </w:p>
        </w:tc>
        <w:tc>
          <w:tcPr>
            <w:tcW w:w="1780" w:type="dxa"/>
          </w:tcPr>
          <w:p w14:paraId="5992D7A9" w14:textId="22A86B57" w:rsidR="00C91701" w:rsidRPr="00A90F83" w:rsidRDefault="00300F51" w:rsidP="00296B7C">
            <w:pPr>
              <w:snapToGrid w:val="0"/>
              <w:spacing w:line="400" w:lineRule="atLeast"/>
              <w:ind w:firstLine="549"/>
              <w:rPr>
                <w:szCs w:val="24"/>
              </w:rPr>
            </w:pPr>
            <w:r>
              <w:rPr>
                <w:szCs w:val="24"/>
              </w:rPr>
              <w:t>1</w:t>
            </w:r>
            <w:r w:rsidR="009744E8">
              <w:rPr>
                <w:szCs w:val="24"/>
              </w:rPr>
              <w:t>0.7</w:t>
            </w:r>
          </w:p>
          <w:p w14:paraId="71685DCF" w14:textId="48362729" w:rsidR="00C91701" w:rsidRPr="00A90F83" w:rsidRDefault="009744E8" w:rsidP="00296B7C">
            <w:pPr>
              <w:snapToGrid w:val="0"/>
              <w:spacing w:line="400" w:lineRule="atLeast"/>
              <w:ind w:firstLine="549"/>
              <w:rPr>
                <w:szCs w:val="24"/>
              </w:rPr>
            </w:pPr>
            <w:r>
              <w:rPr>
                <w:szCs w:val="24"/>
              </w:rPr>
              <w:t>9</w:t>
            </w:r>
            <w:r w:rsidR="001A5061">
              <w:rPr>
                <w:szCs w:val="24"/>
              </w:rPr>
              <w:t>.8</w:t>
            </w:r>
          </w:p>
          <w:p w14:paraId="4BE3D239" w14:textId="75B1CC28" w:rsidR="00C91701" w:rsidRPr="00A90F83" w:rsidRDefault="009744E8" w:rsidP="00296B7C">
            <w:pPr>
              <w:snapToGrid w:val="0"/>
              <w:spacing w:line="400" w:lineRule="atLeast"/>
              <w:ind w:firstLine="549"/>
            </w:pPr>
            <w:r>
              <w:rPr>
                <w:szCs w:val="24"/>
              </w:rPr>
              <w:t>4.3</w:t>
            </w:r>
          </w:p>
        </w:tc>
        <w:tc>
          <w:tcPr>
            <w:tcW w:w="1938" w:type="dxa"/>
          </w:tcPr>
          <w:p w14:paraId="7E04B0A4" w14:textId="50D39D27" w:rsidR="00C91701" w:rsidRPr="00A90F83" w:rsidRDefault="0074130B" w:rsidP="00296B7C">
            <w:pPr>
              <w:snapToGrid w:val="0"/>
              <w:spacing w:line="400" w:lineRule="atLeast"/>
              <w:jc w:val="center"/>
            </w:pPr>
            <w:r>
              <w:rPr>
                <w:rFonts w:hint="eastAsia"/>
              </w:rPr>
              <w:t>1.</w:t>
            </w:r>
            <w:r w:rsidR="001A5061">
              <w:t>08</w:t>
            </w:r>
            <w:r w:rsidR="00C91701" w:rsidRPr="00A90F83">
              <w:t>×</w:t>
            </w:r>
            <w:r w:rsidR="00C91701" w:rsidRPr="00A90F83">
              <w:rPr>
                <w:szCs w:val="24"/>
              </w:rPr>
              <w:t>10</w:t>
            </w:r>
            <w:r w:rsidR="00C91701" w:rsidRPr="00A90F83">
              <w:rPr>
                <w:szCs w:val="24"/>
                <w:vertAlign w:val="superscript"/>
              </w:rPr>
              <w:t>-</w:t>
            </w:r>
            <w:r w:rsidR="001A5061">
              <w:rPr>
                <w:szCs w:val="24"/>
                <w:vertAlign w:val="superscript"/>
              </w:rPr>
              <w:t>5</w:t>
            </w:r>
          </w:p>
          <w:p w14:paraId="14F97EEA" w14:textId="5F7C85BF" w:rsidR="00C91701" w:rsidRPr="00A90F83" w:rsidRDefault="00C91701" w:rsidP="00296B7C">
            <w:pPr>
              <w:snapToGrid w:val="0"/>
              <w:spacing w:line="400" w:lineRule="atLeast"/>
              <w:jc w:val="center"/>
            </w:pPr>
            <w:r w:rsidRPr="00A90F83">
              <w:t>-</w:t>
            </w:r>
          </w:p>
          <w:p w14:paraId="428689E2" w14:textId="77777777" w:rsidR="00C91701" w:rsidRPr="00A90F83" w:rsidRDefault="00C91701" w:rsidP="00296B7C">
            <w:pPr>
              <w:snapToGrid w:val="0"/>
              <w:spacing w:line="400" w:lineRule="atLeast"/>
              <w:jc w:val="center"/>
            </w:pPr>
            <w:r w:rsidRPr="00A90F83">
              <w:t>-</w:t>
            </w:r>
          </w:p>
        </w:tc>
        <w:tc>
          <w:tcPr>
            <w:tcW w:w="1358" w:type="dxa"/>
          </w:tcPr>
          <w:p w14:paraId="3E6489C1" w14:textId="2994190A" w:rsidR="00C91701" w:rsidRPr="00A90F83" w:rsidRDefault="00D27F0F" w:rsidP="00296B7C">
            <w:pPr>
              <w:snapToGrid w:val="0"/>
              <w:spacing w:line="400" w:lineRule="atLeast"/>
            </w:pPr>
            <w:r>
              <w:t>1.</w:t>
            </w:r>
            <w:r w:rsidR="0013289E">
              <w:t>16</w:t>
            </w:r>
            <w:r w:rsidR="00C91701" w:rsidRPr="00A90F83">
              <w:t>×</w:t>
            </w:r>
            <w:r w:rsidR="00C91701" w:rsidRPr="00A90F83">
              <w:rPr>
                <w:szCs w:val="24"/>
              </w:rPr>
              <w:t>10</w:t>
            </w:r>
            <w:r w:rsidR="00C91701" w:rsidRPr="00A90F83">
              <w:rPr>
                <w:szCs w:val="24"/>
                <w:vertAlign w:val="superscript"/>
              </w:rPr>
              <w:t>-</w:t>
            </w:r>
            <w:r w:rsidR="001A5061">
              <w:rPr>
                <w:szCs w:val="24"/>
                <w:vertAlign w:val="superscript"/>
              </w:rPr>
              <w:t>4</w:t>
            </w:r>
          </w:p>
          <w:p w14:paraId="3205851C" w14:textId="62AD94BA" w:rsidR="00C91701" w:rsidRPr="007968FC" w:rsidRDefault="00C91701" w:rsidP="00296B7C">
            <w:pPr>
              <w:snapToGrid w:val="0"/>
              <w:spacing w:line="400" w:lineRule="atLeast"/>
              <w:jc w:val="center"/>
              <w:rPr>
                <w:color w:val="FF0000"/>
              </w:rPr>
            </w:pPr>
            <w:r w:rsidRPr="00A90F83">
              <w:t>-</w:t>
            </w:r>
          </w:p>
          <w:p w14:paraId="18D04E67" w14:textId="29663D5C" w:rsidR="00C91701" w:rsidRPr="00A90F83" w:rsidRDefault="00C91701" w:rsidP="00296B7C">
            <w:pPr>
              <w:snapToGrid w:val="0"/>
              <w:spacing w:line="400" w:lineRule="atLeast"/>
              <w:jc w:val="center"/>
            </w:pPr>
            <w:r w:rsidRPr="00A90F83">
              <w:t>-</w:t>
            </w:r>
          </w:p>
        </w:tc>
      </w:tr>
      <w:tr w:rsidR="00C91701" w:rsidRPr="00A90F83" w14:paraId="7F4B03A5" w14:textId="77777777" w:rsidTr="00296B7C">
        <w:trPr>
          <w:trHeight w:val="665"/>
          <w:jc w:val="center"/>
        </w:trPr>
        <w:tc>
          <w:tcPr>
            <w:tcW w:w="1670" w:type="dxa"/>
            <w:vAlign w:val="center"/>
          </w:tcPr>
          <w:p w14:paraId="1AB3228D" w14:textId="77777777" w:rsidR="00C91701" w:rsidRPr="00A90F83" w:rsidRDefault="00C91701" w:rsidP="00296B7C">
            <w:pPr>
              <w:jc w:val="center"/>
            </w:pPr>
            <w:r w:rsidRPr="00A90F83">
              <w:rPr>
                <w:i/>
              </w:rPr>
              <w:t>u</w:t>
            </w:r>
            <w:r w:rsidRPr="00A90F83">
              <w:t>(</w:t>
            </w:r>
            <w:r w:rsidRPr="00A90F83">
              <w:rPr>
                <w:i/>
              </w:rPr>
              <w:t>N</w:t>
            </w:r>
            <w:r w:rsidRPr="00A90F83">
              <w:rPr>
                <w:i/>
                <w:vertAlign w:val="subscript"/>
              </w:rPr>
              <w:t>b</w:t>
            </w:r>
            <w:r w:rsidRPr="00A90F83">
              <w:t xml:space="preserve">) </w:t>
            </w:r>
          </w:p>
        </w:tc>
        <w:tc>
          <w:tcPr>
            <w:tcW w:w="2720" w:type="dxa"/>
            <w:vAlign w:val="center"/>
          </w:tcPr>
          <w:p w14:paraId="65414D1E" w14:textId="77777777" w:rsidR="00C91701" w:rsidRPr="00A90F83" w:rsidRDefault="00C91701" w:rsidP="00296B7C">
            <w:pPr>
              <w:jc w:val="center"/>
            </w:pPr>
            <w:r w:rsidRPr="00A90F83">
              <w:t>本底计数率的不确定度</w:t>
            </w:r>
          </w:p>
        </w:tc>
        <w:tc>
          <w:tcPr>
            <w:tcW w:w="1780" w:type="dxa"/>
            <w:vAlign w:val="center"/>
          </w:tcPr>
          <w:p w14:paraId="15386632" w14:textId="19883332" w:rsidR="00C91701" w:rsidRPr="00A90F83" w:rsidRDefault="003060C4" w:rsidP="006934DA">
            <w:pPr>
              <w:ind w:firstLineChars="200" w:firstLine="480"/>
            </w:pPr>
            <w:r>
              <w:rPr>
                <w:szCs w:val="24"/>
              </w:rPr>
              <w:t>1</w:t>
            </w:r>
            <w:r w:rsidR="00D27F0F">
              <w:rPr>
                <w:szCs w:val="24"/>
              </w:rPr>
              <w:t>0.1</w:t>
            </w:r>
          </w:p>
        </w:tc>
        <w:tc>
          <w:tcPr>
            <w:tcW w:w="1938" w:type="dxa"/>
            <w:vAlign w:val="center"/>
          </w:tcPr>
          <w:p w14:paraId="2FB54E07" w14:textId="238C6023" w:rsidR="00C91701" w:rsidRPr="00A90F83" w:rsidRDefault="00C91701" w:rsidP="00296B7C">
            <w:pPr>
              <w:jc w:val="center"/>
            </w:pPr>
            <w:r w:rsidRPr="00A90F83">
              <w:rPr>
                <w:szCs w:val="24"/>
              </w:rPr>
              <w:t>-</w:t>
            </w:r>
            <w:r w:rsidR="0074130B">
              <w:rPr>
                <w:rFonts w:hint="eastAsia"/>
                <w:szCs w:val="24"/>
              </w:rPr>
              <w:t>1.</w:t>
            </w:r>
            <w:r w:rsidR="001A5061">
              <w:rPr>
                <w:szCs w:val="24"/>
              </w:rPr>
              <w:t>08</w:t>
            </w:r>
            <w:r w:rsidRPr="00A90F83">
              <w:rPr>
                <w:szCs w:val="24"/>
              </w:rPr>
              <w:t>×10</w:t>
            </w:r>
            <w:r w:rsidRPr="00A90F83">
              <w:rPr>
                <w:szCs w:val="24"/>
                <w:vertAlign w:val="superscript"/>
              </w:rPr>
              <w:t>-</w:t>
            </w:r>
            <w:r w:rsidR="001A5061">
              <w:rPr>
                <w:szCs w:val="24"/>
                <w:vertAlign w:val="superscript"/>
              </w:rPr>
              <w:t>5</w:t>
            </w:r>
          </w:p>
        </w:tc>
        <w:tc>
          <w:tcPr>
            <w:tcW w:w="1358" w:type="dxa"/>
            <w:vAlign w:val="center"/>
          </w:tcPr>
          <w:p w14:paraId="73F5D411" w14:textId="2BCB06EB" w:rsidR="00C91701" w:rsidRDefault="003060C4" w:rsidP="00296B7C">
            <w:pPr>
              <w:jc w:val="center"/>
              <w:rPr>
                <w:szCs w:val="24"/>
                <w:vertAlign w:val="superscript"/>
              </w:rPr>
            </w:pPr>
            <w:r>
              <w:t>1.</w:t>
            </w:r>
            <w:r w:rsidR="00D27F0F">
              <w:t>09</w:t>
            </w:r>
            <w:r w:rsidR="00C91701" w:rsidRPr="00A90F83">
              <w:t>×</w:t>
            </w:r>
            <w:r w:rsidR="00C91701" w:rsidRPr="00A90F83">
              <w:rPr>
                <w:szCs w:val="24"/>
              </w:rPr>
              <w:t>10</w:t>
            </w:r>
            <w:r w:rsidR="00C91701" w:rsidRPr="00A90F83">
              <w:rPr>
                <w:szCs w:val="24"/>
                <w:vertAlign w:val="superscript"/>
              </w:rPr>
              <w:t>-</w:t>
            </w:r>
            <w:r w:rsidR="001A5061">
              <w:rPr>
                <w:szCs w:val="24"/>
                <w:vertAlign w:val="superscript"/>
              </w:rPr>
              <w:t>4</w:t>
            </w:r>
          </w:p>
          <w:p w14:paraId="597F2F6B" w14:textId="138772EE" w:rsidR="007968FC" w:rsidRPr="00A90F83" w:rsidRDefault="007968FC" w:rsidP="00296B7C">
            <w:pPr>
              <w:jc w:val="center"/>
            </w:pPr>
          </w:p>
        </w:tc>
      </w:tr>
      <w:tr w:rsidR="00C91701" w:rsidRPr="00A90F83" w14:paraId="21B6D3F4" w14:textId="77777777" w:rsidTr="00296B7C">
        <w:trPr>
          <w:trHeight w:val="603"/>
          <w:jc w:val="center"/>
        </w:trPr>
        <w:tc>
          <w:tcPr>
            <w:tcW w:w="1670" w:type="dxa"/>
            <w:vAlign w:val="center"/>
          </w:tcPr>
          <w:p w14:paraId="7BD7C0BB" w14:textId="77777777" w:rsidR="00C91701" w:rsidRPr="00A90F83" w:rsidRDefault="00C91701" w:rsidP="00296B7C">
            <w:pPr>
              <w:jc w:val="center"/>
            </w:pPr>
            <w:r w:rsidRPr="00A90F83">
              <w:rPr>
                <w:i/>
              </w:rPr>
              <w:t>u</w:t>
            </w:r>
            <w:r w:rsidRPr="00A90F83">
              <w:t>(</w:t>
            </w:r>
            <w:r w:rsidRPr="00A90F83">
              <w:rPr>
                <w:i/>
              </w:rPr>
              <w:t>A</w:t>
            </w:r>
            <w:r w:rsidRPr="00A90F83">
              <w:rPr>
                <w:i/>
                <w:vertAlign w:val="subscript"/>
              </w:rPr>
              <w:t>s</w:t>
            </w:r>
            <w:r w:rsidRPr="00A90F83">
              <w:t xml:space="preserve">) </w:t>
            </w:r>
          </w:p>
        </w:tc>
        <w:tc>
          <w:tcPr>
            <w:tcW w:w="2720" w:type="dxa"/>
            <w:vAlign w:val="center"/>
          </w:tcPr>
          <w:p w14:paraId="1F09C670" w14:textId="77777777" w:rsidR="00C91701" w:rsidRPr="00A90F83" w:rsidRDefault="00C91701" w:rsidP="00296B7C">
            <w:pPr>
              <w:jc w:val="center"/>
            </w:pPr>
            <w:r w:rsidRPr="00A90F83">
              <w:t>参考源量值的不确定度</w:t>
            </w:r>
          </w:p>
        </w:tc>
        <w:tc>
          <w:tcPr>
            <w:tcW w:w="1780" w:type="dxa"/>
            <w:vAlign w:val="center"/>
          </w:tcPr>
          <w:p w14:paraId="550E7DF1" w14:textId="45DDC0CD" w:rsidR="007968FC" w:rsidRPr="00A90F83" w:rsidRDefault="00A3121F" w:rsidP="00296B7C">
            <w:r>
              <w:rPr>
                <w:szCs w:val="24"/>
              </w:rPr>
              <w:t>1.63</w:t>
            </w:r>
            <w:r w:rsidR="00C91701" w:rsidRPr="00A90F83">
              <w:rPr>
                <w:szCs w:val="24"/>
              </w:rPr>
              <w:t>×10</w:t>
            </w:r>
            <w:r w:rsidR="001A5061">
              <w:rPr>
                <w:szCs w:val="24"/>
                <w:vertAlign w:val="superscript"/>
              </w:rPr>
              <w:t>3</w:t>
            </w:r>
            <w:r w:rsidR="00C91701" w:rsidRPr="00A90F83">
              <w:rPr>
                <w:szCs w:val="24"/>
                <w:vertAlign w:val="superscript"/>
              </w:rPr>
              <w:t xml:space="preserve"> </w:t>
            </w:r>
            <w:r w:rsidR="00C91701" w:rsidRPr="00A90F83">
              <w:t>Bq</w:t>
            </w:r>
          </w:p>
        </w:tc>
        <w:tc>
          <w:tcPr>
            <w:tcW w:w="1938" w:type="dxa"/>
            <w:vAlign w:val="center"/>
          </w:tcPr>
          <w:p w14:paraId="28027CCA" w14:textId="611DE765" w:rsidR="007968FC" w:rsidRPr="00F31BEF" w:rsidRDefault="00C91701" w:rsidP="00296B7C">
            <w:pPr>
              <w:rPr>
                <w:vertAlign w:val="superscript"/>
              </w:rPr>
            </w:pPr>
            <w:r w:rsidRPr="00A90F83">
              <w:t>-</w:t>
            </w:r>
            <w:r w:rsidR="00A3121F">
              <w:t>6.</w:t>
            </w:r>
            <w:r w:rsidR="0013289E">
              <w:t>4</w:t>
            </w:r>
            <w:r w:rsidRPr="00A90F83">
              <w:t>×10</w:t>
            </w:r>
            <w:r w:rsidRPr="00A90F83">
              <w:rPr>
                <w:vertAlign w:val="superscript"/>
              </w:rPr>
              <w:t>-</w:t>
            </w:r>
            <w:r w:rsidR="001A5061">
              <w:rPr>
                <w:vertAlign w:val="superscript"/>
              </w:rPr>
              <w:t>8</w:t>
            </w:r>
            <w:r w:rsidRPr="00A90F83">
              <w:rPr>
                <w:vertAlign w:val="superscript"/>
              </w:rPr>
              <w:t xml:space="preserve"> </w:t>
            </w:r>
            <w:r w:rsidRPr="0009390F">
              <w:t>s</w:t>
            </w:r>
            <w:r w:rsidRPr="0009390F">
              <w:rPr>
                <w:vertAlign w:val="superscript"/>
              </w:rPr>
              <w:t>-1</w:t>
            </w:r>
            <w:r w:rsidR="0009390F" w:rsidRPr="0009390F">
              <w:sym w:font="Symbol" w:char="F0D7"/>
            </w:r>
            <w:r w:rsidRPr="0009390F">
              <w:t>Bq</w:t>
            </w:r>
            <w:r w:rsidRPr="0009390F">
              <w:rPr>
                <w:vertAlign w:val="superscript"/>
              </w:rPr>
              <w:t>-2</w:t>
            </w:r>
          </w:p>
        </w:tc>
        <w:tc>
          <w:tcPr>
            <w:tcW w:w="1358" w:type="dxa"/>
            <w:vAlign w:val="center"/>
          </w:tcPr>
          <w:p w14:paraId="027A1CFD" w14:textId="4B767E86" w:rsidR="007968FC" w:rsidRPr="0013289E" w:rsidRDefault="00A3121F" w:rsidP="0013289E">
            <w:pPr>
              <w:jc w:val="center"/>
              <w:rPr>
                <w:szCs w:val="24"/>
                <w:vertAlign w:val="superscript"/>
              </w:rPr>
            </w:pPr>
            <w:r>
              <w:t>1.0</w:t>
            </w:r>
            <w:r w:rsidR="0013289E">
              <w:t>5</w:t>
            </w:r>
            <w:r w:rsidR="00C91701" w:rsidRPr="00A90F83">
              <w:t>×</w:t>
            </w:r>
            <w:r w:rsidR="00C91701" w:rsidRPr="00A90F83">
              <w:rPr>
                <w:szCs w:val="24"/>
              </w:rPr>
              <w:t>10</w:t>
            </w:r>
            <w:r w:rsidR="00C91701" w:rsidRPr="00A90F83">
              <w:rPr>
                <w:szCs w:val="24"/>
                <w:vertAlign w:val="superscript"/>
              </w:rPr>
              <w:t>-</w:t>
            </w:r>
            <w:r>
              <w:rPr>
                <w:szCs w:val="24"/>
                <w:vertAlign w:val="superscript"/>
              </w:rPr>
              <w:t>4</w:t>
            </w:r>
          </w:p>
        </w:tc>
      </w:tr>
    </w:tbl>
    <w:p w14:paraId="7DEDFA67" w14:textId="77777777" w:rsidR="00C91701" w:rsidRDefault="00C91701" w:rsidP="00C91701">
      <w:pPr>
        <w:spacing w:line="500" w:lineRule="exact"/>
      </w:pPr>
      <w:r>
        <w:rPr>
          <w:rFonts w:ascii="宋体"/>
        </w:rPr>
        <w:t>*----</w:t>
      </w:r>
      <w:r>
        <w:rPr>
          <w:rFonts w:ascii="宋体" w:hint="eastAsia"/>
        </w:rPr>
        <w:t>单位不同时在表中单独注明。</w:t>
      </w:r>
    </w:p>
    <w:p w14:paraId="2DAC2C31" w14:textId="48A34A64" w:rsidR="00C91701" w:rsidRPr="0009390F" w:rsidRDefault="00680FD1" w:rsidP="00C91701">
      <w:pPr>
        <w:snapToGrid w:val="0"/>
        <w:spacing w:line="500" w:lineRule="atLeast"/>
        <w:rPr>
          <w:szCs w:val="24"/>
        </w:rPr>
      </w:pPr>
      <w:r>
        <w:rPr>
          <w:szCs w:val="24"/>
        </w:rPr>
        <w:t>G</w:t>
      </w:r>
      <w:r w:rsidR="009D4696">
        <w:rPr>
          <w:szCs w:val="24"/>
        </w:rPr>
        <w:t>.</w:t>
      </w:r>
      <w:r w:rsidR="00C91701" w:rsidRPr="0009390F">
        <w:rPr>
          <w:szCs w:val="24"/>
        </w:rPr>
        <w:t>4.3</w:t>
      </w:r>
      <w:r w:rsidR="00C91701" w:rsidRPr="0009390F">
        <w:rPr>
          <w:szCs w:val="24"/>
        </w:rPr>
        <w:t>合成标准不确定度的计算</w:t>
      </w:r>
    </w:p>
    <w:p w14:paraId="4128277F" w14:textId="77777777" w:rsidR="00C91701" w:rsidRPr="0009390F" w:rsidRDefault="00C91701" w:rsidP="00A93F8E">
      <w:pPr>
        <w:snapToGrid w:val="0"/>
        <w:spacing w:line="500" w:lineRule="atLeast"/>
        <w:rPr>
          <w:szCs w:val="24"/>
        </w:rPr>
      </w:pPr>
      <w:r w:rsidRPr="0009390F">
        <w:rPr>
          <w:szCs w:val="24"/>
        </w:rPr>
        <w:t>输入量</w:t>
      </w:r>
      <w:r w:rsidRPr="0009390F">
        <w:rPr>
          <w:position w:val="-10"/>
          <w:szCs w:val="24"/>
        </w:rPr>
        <w:object w:dxaOrig="540" w:dyaOrig="340" w14:anchorId="112ACF99">
          <v:shape id="_x0000_i1057" type="#_x0000_t75" style="width:26.25pt;height:16.5pt" o:ole="">
            <v:imagedata r:id="rId87" o:title=""/>
          </v:shape>
          <o:OLEObject Type="Embed" ProgID="Equation.3" ShapeID="_x0000_i1057" DrawAspect="Content" ObjectID="_1757401505" r:id="rId88"/>
        </w:object>
      </w:r>
      <w:r w:rsidRPr="0009390F">
        <w:rPr>
          <w:szCs w:val="24"/>
        </w:rPr>
        <w:t>、</w:t>
      </w:r>
      <m:oMath>
        <m:r>
          <w:rPr>
            <w:rFonts w:ascii="Cambria Math"/>
            <w:szCs w:val="24"/>
          </w:rPr>
          <m:t>u</m:t>
        </m:r>
        <m:d>
          <m:dPr>
            <m:ctrlPr>
              <w:rPr>
                <w:rFonts w:ascii="Cambria Math" w:hAnsi="Cambria Math"/>
                <w:i/>
                <w:szCs w:val="24"/>
              </w:rPr>
            </m:ctrlPr>
          </m:dPr>
          <m:e>
            <m:sSub>
              <m:sSubPr>
                <m:ctrlPr>
                  <w:rPr>
                    <w:rFonts w:ascii="Cambria Math" w:hAnsi="Cambria Math"/>
                    <w:i/>
                    <w:szCs w:val="24"/>
                  </w:rPr>
                </m:ctrlPr>
              </m:sSubPr>
              <m:e>
                <m:r>
                  <w:rPr>
                    <w:rFonts w:ascii="Cambria Math"/>
                    <w:szCs w:val="24"/>
                  </w:rPr>
                  <m:t>N</m:t>
                </m:r>
              </m:e>
              <m:sub>
                <m:r>
                  <m:rPr>
                    <m:sty m:val="p"/>
                  </m:rPr>
                  <w:rPr>
                    <w:rFonts w:ascii="Cambria Math"/>
                    <w:szCs w:val="24"/>
                  </w:rPr>
                  <m:t>b</m:t>
                </m:r>
              </m:sub>
            </m:sSub>
          </m:e>
        </m:d>
      </m:oMath>
      <w:r w:rsidRPr="0009390F">
        <w:rPr>
          <w:szCs w:val="24"/>
        </w:rPr>
        <w:t>和</w:t>
      </w:r>
      <m:oMath>
        <m:r>
          <w:rPr>
            <w:rFonts w:ascii="Cambria Math"/>
            <w:szCs w:val="24"/>
          </w:rPr>
          <m:t>u</m:t>
        </m:r>
        <m:d>
          <m:dPr>
            <m:ctrlPr>
              <w:rPr>
                <w:rFonts w:ascii="Cambria Math" w:hAnsi="Cambria Math"/>
                <w:i/>
                <w:szCs w:val="24"/>
              </w:rPr>
            </m:ctrlPr>
          </m:dPr>
          <m:e>
            <m:sSub>
              <m:sSubPr>
                <m:ctrlPr>
                  <w:rPr>
                    <w:rFonts w:ascii="Cambria Math" w:hAnsi="Cambria Math"/>
                    <w:i/>
                    <w:szCs w:val="24"/>
                  </w:rPr>
                </m:ctrlPr>
              </m:sSubPr>
              <m:e>
                <m:r>
                  <w:rPr>
                    <w:rFonts w:ascii="Cambria Math"/>
                    <w:szCs w:val="24"/>
                  </w:rPr>
                  <m:t>A</m:t>
                </m:r>
              </m:e>
              <m:sub>
                <m:r>
                  <m:rPr>
                    <m:sty m:val="p"/>
                  </m:rPr>
                  <w:rPr>
                    <w:rFonts w:ascii="Cambria Math"/>
                    <w:szCs w:val="24"/>
                  </w:rPr>
                  <m:t>s</m:t>
                </m:r>
              </m:sub>
            </m:sSub>
          </m:e>
        </m:d>
      </m:oMath>
      <w:r w:rsidRPr="0009390F">
        <w:rPr>
          <w:szCs w:val="24"/>
        </w:rPr>
        <w:t>互相独立不相关，合成标准不确定度可按下式得到：</w:t>
      </w:r>
    </w:p>
    <w:p w14:paraId="3C8008DB" w14:textId="77777777" w:rsidR="00C91701" w:rsidRPr="0009390F" w:rsidRDefault="00C91701" w:rsidP="00C91701">
      <w:pPr>
        <w:snapToGrid w:val="0"/>
        <w:spacing w:line="500" w:lineRule="atLeast"/>
        <w:ind w:left="705"/>
        <w:rPr>
          <w:szCs w:val="24"/>
        </w:rPr>
      </w:pPr>
      <w:r w:rsidRPr="0009390F">
        <w:rPr>
          <w:i/>
          <w:szCs w:val="24"/>
        </w:rPr>
        <w:t>u</w:t>
      </w:r>
      <w:r w:rsidRPr="0009390F">
        <w:rPr>
          <w:i/>
          <w:szCs w:val="24"/>
          <w:vertAlign w:val="subscript"/>
        </w:rPr>
        <w:t>C</w:t>
      </w:r>
      <w:r w:rsidRPr="0009390F">
        <w:rPr>
          <w:szCs w:val="24"/>
        </w:rPr>
        <w:t>(</w:t>
      </w:r>
      <w:r w:rsidRPr="0009390F">
        <w:rPr>
          <w:i/>
          <w:szCs w:val="24"/>
        </w:rPr>
        <w:t>R</w:t>
      </w:r>
      <w:r w:rsidRPr="0009390F">
        <w:rPr>
          <w:szCs w:val="24"/>
        </w:rPr>
        <w:t>)=((</w:t>
      </w:r>
      <w:r w:rsidRPr="0009390F">
        <w:rPr>
          <w:i/>
          <w:szCs w:val="24"/>
        </w:rPr>
        <w:t>c</w:t>
      </w:r>
      <w:r w:rsidRPr="0009390F">
        <w:rPr>
          <w:i/>
          <w:szCs w:val="24"/>
          <w:vertAlign w:val="subscript"/>
        </w:rPr>
        <w:t xml:space="preserve">1 </w:t>
      </w:r>
      <w:r w:rsidRPr="0009390F">
        <w:rPr>
          <w:i/>
          <w:szCs w:val="24"/>
        </w:rPr>
        <w:t>u</w:t>
      </w:r>
      <w:r w:rsidRPr="0009390F">
        <w:rPr>
          <w:szCs w:val="24"/>
        </w:rPr>
        <w:t>(</w:t>
      </w:r>
      <w:r w:rsidRPr="0009390F">
        <w:rPr>
          <w:i/>
          <w:szCs w:val="24"/>
        </w:rPr>
        <w:t>N</w:t>
      </w:r>
      <w:r w:rsidRPr="0009390F">
        <w:rPr>
          <w:szCs w:val="24"/>
        </w:rPr>
        <w:t>))</w:t>
      </w:r>
      <w:r w:rsidRPr="0009390F">
        <w:rPr>
          <w:szCs w:val="24"/>
          <w:vertAlign w:val="superscript"/>
        </w:rPr>
        <w:t xml:space="preserve">2 </w:t>
      </w:r>
      <w:r w:rsidRPr="0009390F">
        <w:rPr>
          <w:szCs w:val="24"/>
        </w:rPr>
        <w:t>+(</w:t>
      </w:r>
      <w:r w:rsidRPr="0009390F">
        <w:rPr>
          <w:i/>
          <w:szCs w:val="24"/>
        </w:rPr>
        <w:t>c</w:t>
      </w:r>
      <w:r w:rsidRPr="0009390F">
        <w:rPr>
          <w:i/>
          <w:szCs w:val="24"/>
          <w:vertAlign w:val="subscript"/>
        </w:rPr>
        <w:t>2</w:t>
      </w:r>
      <w:r w:rsidRPr="0009390F">
        <w:rPr>
          <w:i/>
          <w:szCs w:val="24"/>
        </w:rPr>
        <w:t>u</w:t>
      </w:r>
      <w:r w:rsidRPr="0009390F">
        <w:rPr>
          <w:szCs w:val="24"/>
        </w:rPr>
        <w:t>(</w:t>
      </w:r>
      <w:r w:rsidRPr="0009390F">
        <w:rPr>
          <w:i/>
          <w:szCs w:val="24"/>
        </w:rPr>
        <w:t>N</w:t>
      </w:r>
      <w:r w:rsidRPr="0009390F">
        <w:rPr>
          <w:i/>
          <w:szCs w:val="24"/>
          <w:vertAlign w:val="subscript"/>
        </w:rPr>
        <w:t>b</w:t>
      </w:r>
      <w:r w:rsidRPr="0009390F">
        <w:rPr>
          <w:szCs w:val="24"/>
        </w:rPr>
        <w:t>))</w:t>
      </w:r>
      <w:r w:rsidRPr="0009390F">
        <w:rPr>
          <w:szCs w:val="24"/>
          <w:vertAlign w:val="superscript"/>
        </w:rPr>
        <w:t xml:space="preserve">2 </w:t>
      </w:r>
      <w:r w:rsidRPr="0009390F">
        <w:rPr>
          <w:szCs w:val="24"/>
        </w:rPr>
        <w:t xml:space="preserve">+( </w:t>
      </w:r>
      <w:r w:rsidRPr="0009390F">
        <w:rPr>
          <w:i/>
          <w:szCs w:val="24"/>
        </w:rPr>
        <w:t>c</w:t>
      </w:r>
      <w:r w:rsidRPr="0009390F">
        <w:rPr>
          <w:i/>
          <w:szCs w:val="24"/>
          <w:vertAlign w:val="subscript"/>
        </w:rPr>
        <w:t>3</w:t>
      </w:r>
      <w:r w:rsidRPr="0009390F">
        <w:rPr>
          <w:i/>
          <w:szCs w:val="24"/>
        </w:rPr>
        <w:t>u</w:t>
      </w:r>
      <w:r w:rsidRPr="0009390F">
        <w:rPr>
          <w:szCs w:val="24"/>
        </w:rPr>
        <w:t>(</w:t>
      </w:r>
      <w:r w:rsidRPr="0009390F">
        <w:rPr>
          <w:i/>
          <w:szCs w:val="24"/>
        </w:rPr>
        <w:t>A</w:t>
      </w:r>
      <w:r w:rsidRPr="0009390F">
        <w:rPr>
          <w:i/>
          <w:szCs w:val="24"/>
          <w:vertAlign w:val="subscript"/>
        </w:rPr>
        <w:t>s</w:t>
      </w:r>
      <w:r w:rsidRPr="0009390F">
        <w:rPr>
          <w:szCs w:val="24"/>
        </w:rPr>
        <w:t>))</w:t>
      </w:r>
      <w:r w:rsidRPr="0009390F">
        <w:rPr>
          <w:szCs w:val="24"/>
          <w:vertAlign w:val="superscript"/>
        </w:rPr>
        <w:t xml:space="preserve">2 </w:t>
      </w:r>
      <w:r w:rsidRPr="0009390F">
        <w:rPr>
          <w:szCs w:val="24"/>
        </w:rPr>
        <w:t>)</w:t>
      </w:r>
      <w:r w:rsidRPr="0009390F">
        <w:rPr>
          <w:szCs w:val="24"/>
          <w:vertAlign w:val="superscript"/>
        </w:rPr>
        <w:t>1/2</w:t>
      </w:r>
    </w:p>
    <w:p w14:paraId="16E08B9C" w14:textId="153272BC" w:rsidR="00C91701" w:rsidRPr="0009390F" w:rsidRDefault="00C91701" w:rsidP="00C91701">
      <w:pPr>
        <w:snapToGrid w:val="0"/>
        <w:spacing w:line="500" w:lineRule="atLeast"/>
        <w:ind w:left="705"/>
        <w:rPr>
          <w:szCs w:val="24"/>
        </w:rPr>
      </w:pPr>
      <w:r w:rsidRPr="0009390F">
        <w:rPr>
          <w:i/>
          <w:szCs w:val="24"/>
        </w:rPr>
        <w:t>u</w:t>
      </w:r>
      <w:r w:rsidRPr="0009390F">
        <w:rPr>
          <w:i/>
          <w:szCs w:val="24"/>
          <w:vertAlign w:val="subscript"/>
        </w:rPr>
        <w:t>C</w:t>
      </w:r>
      <w:r w:rsidRPr="0009390F">
        <w:rPr>
          <w:szCs w:val="24"/>
        </w:rPr>
        <w:t>(</w:t>
      </w:r>
      <w:r w:rsidRPr="0009390F">
        <w:rPr>
          <w:i/>
          <w:szCs w:val="24"/>
        </w:rPr>
        <w:t>R</w:t>
      </w:r>
      <w:r w:rsidRPr="0009390F">
        <w:rPr>
          <w:szCs w:val="24"/>
        </w:rPr>
        <w:t>)= ((</w:t>
      </w:r>
      <w:r w:rsidR="00BC3263">
        <w:t>1.</w:t>
      </w:r>
      <w:r w:rsidR="0013289E">
        <w:t>16</w:t>
      </w:r>
      <w:r w:rsidRPr="0009390F">
        <w:t>×</w:t>
      </w:r>
      <w:r w:rsidRPr="0009390F">
        <w:rPr>
          <w:szCs w:val="24"/>
        </w:rPr>
        <w:t>10</w:t>
      </w:r>
      <w:r w:rsidRPr="0009390F">
        <w:rPr>
          <w:szCs w:val="24"/>
          <w:vertAlign w:val="superscript"/>
        </w:rPr>
        <w:t>-</w:t>
      </w:r>
      <w:r w:rsidR="001A5061">
        <w:rPr>
          <w:szCs w:val="24"/>
          <w:vertAlign w:val="superscript"/>
        </w:rPr>
        <w:t>4</w:t>
      </w:r>
      <w:r w:rsidRPr="0009390F">
        <w:rPr>
          <w:szCs w:val="24"/>
        </w:rPr>
        <w:t>)</w:t>
      </w:r>
      <w:r w:rsidRPr="0009390F">
        <w:rPr>
          <w:szCs w:val="24"/>
          <w:vertAlign w:val="superscript"/>
        </w:rPr>
        <w:t xml:space="preserve">2 </w:t>
      </w:r>
      <w:r w:rsidRPr="0009390F">
        <w:rPr>
          <w:szCs w:val="24"/>
        </w:rPr>
        <w:t>+(</w:t>
      </w:r>
      <w:r w:rsidR="003060C4">
        <w:t>1.</w:t>
      </w:r>
      <w:r w:rsidR="00BC3263">
        <w:t>09</w:t>
      </w:r>
      <w:r w:rsidRPr="0009390F">
        <w:t>×</w:t>
      </w:r>
      <w:r w:rsidRPr="0009390F">
        <w:rPr>
          <w:szCs w:val="24"/>
        </w:rPr>
        <w:t>10</w:t>
      </w:r>
      <w:r w:rsidRPr="0009390F">
        <w:rPr>
          <w:szCs w:val="24"/>
          <w:vertAlign w:val="superscript"/>
        </w:rPr>
        <w:t>-</w:t>
      </w:r>
      <w:r w:rsidR="001A5061">
        <w:rPr>
          <w:szCs w:val="24"/>
          <w:vertAlign w:val="superscript"/>
        </w:rPr>
        <w:t>4</w:t>
      </w:r>
      <w:r w:rsidRPr="0009390F">
        <w:rPr>
          <w:szCs w:val="24"/>
        </w:rPr>
        <w:t>)</w:t>
      </w:r>
      <w:r w:rsidRPr="0009390F">
        <w:rPr>
          <w:szCs w:val="24"/>
          <w:vertAlign w:val="superscript"/>
        </w:rPr>
        <w:t>2</w:t>
      </w:r>
      <w:r w:rsidRPr="0009390F">
        <w:rPr>
          <w:szCs w:val="24"/>
        </w:rPr>
        <w:t xml:space="preserve"> +(</w:t>
      </w:r>
      <w:r w:rsidR="0013289E">
        <w:t>1.05</w:t>
      </w:r>
      <w:r w:rsidRPr="0009390F">
        <w:t>×</w:t>
      </w:r>
      <w:r w:rsidRPr="0009390F">
        <w:rPr>
          <w:szCs w:val="24"/>
        </w:rPr>
        <w:t>10</w:t>
      </w:r>
      <w:r w:rsidRPr="0009390F">
        <w:rPr>
          <w:szCs w:val="24"/>
          <w:vertAlign w:val="superscript"/>
        </w:rPr>
        <w:t>-</w:t>
      </w:r>
      <w:r w:rsidR="001A5061">
        <w:rPr>
          <w:szCs w:val="24"/>
          <w:vertAlign w:val="superscript"/>
        </w:rPr>
        <w:t>4</w:t>
      </w:r>
      <w:r w:rsidRPr="0009390F">
        <w:rPr>
          <w:szCs w:val="24"/>
        </w:rPr>
        <w:t>)</w:t>
      </w:r>
      <w:r w:rsidRPr="0009390F">
        <w:rPr>
          <w:szCs w:val="24"/>
          <w:vertAlign w:val="superscript"/>
        </w:rPr>
        <w:t>2</w:t>
      </w:r>
      <w:r w:rsidRPr="0009390F">
        <w:rPr>
          <w:szCs w:val="24"/>
        </w:rPr>
        <w:t>)</w:t>
      </w:r>
      <w:r w:rsidRPr="0009390F">
        <w:rPr>
          <w:szCs w:val="24"/>
          <w:vertAlign w:val="superscript"/>
        </w:rPr>
        <w:t xml:space="preserve">1/2 </w:t>
      </w:r>
      <w:r w:rsidRPr="0009390F">
        <w:rPr>
          <w:szCs w:val="24"/>
        </w:rPr>
        <w:t>=</w:t>
      </w:r>
      <w:r w:rsidR="0013289E">
        <w:rPr>
          <w:szCs w:val="24"/>
        </w:rPr>
        <w:t>1.91</w:t>
      </w:r>
      <w:r w:rsidRPr="0009390F">
        <w:rPr>
          <w:szCs w:val="24"/>
        </w:rPr>
        <w:t>×10</w:t>
      </w:r>
      <w:r w:rsidRPr="0009390F">
        <w:rPr>
          <w:szCs w:val="24"/>
          <w:vertAlign w:val="superscript"/>
        </w:rPr>
        <w:t>-</w:t>
      </w:r>
      <w:r w:rsidR="0074130B" w:rsidRPr="0009390F">
        <w:rPr>
          <w:szCs w:val="24"/>
          <w:vertAlign w:val="superscript"/>
        </w:rPr>
        <w:t>4</w:t>
      </w:r>
      <w:r w:rsidRPr="0009390F">
        <w:rPr>
          <w:szCs w:val="24"/>
        </w:rPr>
        <w:t>（</w:t>
      </w:r>
      <w:r w:rsidRPr="0009390F">
        <w:t>s</w:t>
      </w:r>
      <w:r w:rsidRPr="0009390F">
        <w:rPr>
          <w:vertAlign w:val="superscript"/>
        </w:rPr>
        <w:t>-1</w:t>
      </w:r>
      <w:r w:rsidRPr="0009390F">
        <w:sym w:font="Symbol" w:char="F0D7"/>
      </w:r>
      <w:r w:rsidRPr="0009390F">
        <w:t>Bq</w:t>
      </w:r>
      <w:r w:rsidRPr="0009390F">
        <w:rPr>
          <w:vertAlign w:val="superscript"/>
        </w:rPr>
        <w:t>-1</w:t>
      </w:r>
      <w:r w:rsidRPr="0009390F">
        <w:rPr>
          <w:szCs w:val="24"/>
        </w:rPr>
        <w:t>）</w:t>
      </w:r>
    </w:p>
    <w:p w14:paraId="3F588F2D" w14:textId="611BC32E" w:rsidR="00C91701" w:rsidRPr="0009390F" w:rsidRDefault="00680FD1" w:rsidP="001162F1">
      <w:pPr>
        <w:snapToGrid w:val="0"/>
        <w:spacing w:line="500" w:lineRule="atLeast"/>
        <w:rPr>
          <w:szCs w:val="24"/>
        </w:rPr>
      </w:pPr>
      <w:r>
        <w:rPr>
          <w:szCs w:val="24"/>
        </w:rPr>
        <w:t>G</w:t>
      </w:r>
      <w:r w:rsidR="009D4696">
        <w:rPr>
          <w:szCs w:val="24"/>
        </w:rPr>
        <w:t>.</w:t>
      </w:r>
      <w:r w:rsidR="001162F1">
        <w:rPr>
          <w:szCs w:val="24"/>
        </w:rPr>
        <w:t xml:space="preserve">5 </w:t>
      </w:r>
      <w:r w:rsidR="00C91701" w:rsidRPr="0009390F">
        <w:rPr>
          <w:szCs w:val="24"/>
        </w:rPr>
        <w:t>扩展不确定度的评定</w:t>
      </w:r>
    </w:p>
    <w:p w14:paraId="43799155" w14:textId="77777777" w:rsidR="00C91701" w:rsidRPr="0009390F" w:rsidRDefault="00C91701" w:rsidP="00C91701">
      <w:pPr>
        <w:snapToGrid w:val="0"/>
        <w:spacing w:line="500" w:lineRule="atLeast"/>
        <w:rPr>
          <w:szCs w:val="24"/>
        </w:rPr>
      </w:pPr>
      <w:r w:rsidRPr="0009390F">
        <w:rPr>
          <w:szCs w:val="24"/>
        </w:rPr>
        <w:t>取包含因子为</w:t>
      </w:r>
      <w:r w:rsidRPr="0009390F">
        <w:rPr>
          <w:szCs w:val="24"/>
        </w:rPr>
        <w:t>2</w:t>
      </w:r>
      <w:r w:rsidRPr="0009390F">
        <w:rPr>
          <w:szCs w:val="24"/>
        </w:rPr>
        <w:t>，</w:t>
      </w:r>
      <w:r w:rsidRPr="0009390F">
        <w:t>扩展不确定度</w:t>
      </w:r>
      <w:r w:rsidRPr="0009390F">
        <w:rPr>
          <w:i/>
        </w:rPr>
        <w:t>U</w:t>
      </w:r>
      <w:r w:rsidRPr="0009390F">
        <w:rPr>
          <w:vertAlign w:val="subscript"/>
        </w:rPr>
        <w:t>rel</w:t>
      </w:r>
      <w:r w:rsidRPr="0009390F">
        <w:t>为：</w:t>
      </w:r>
    </w:p>
    <w:p w14:paraId="29C93782" w14:textId="1D4613B6" w:rsidR="00C91701" w:rsidRPr="0009390F" w:rsidRDefault="00000000" w:rsidP="0074130B">
      <w:pPr>
        <w:snapToGrid w:val="0"/>
        <w:spacing w:line="500" w:lineRule="atLeast"/>
        <w:ind w:left="435"/>
        <w:rPr>
          <w:szCs w:val="24"/>
        </w:rPr>
      </w:pPr>
      <m:oMathPara>
        <m:oMath>
          <m:sSub>
            <m:sSubPr>
              <m:ctrlPr>
                <w:rPr>
                  <w:rFonts w:ascii="Cambria Math" w:hAnsi="Cambria Math"/>
                  <w:i/>
                  <w:szCs w:val="24"/>
                </w:rPr>
              </m:ctrlPr>
            </m:sSubPr>
            <m:e>
              <m:r>
                <w:rPr>
                  <w:rFonts w:ascii="Cambria Math" w:hAnsi="Cambria Math"/>
                  <w:szCs w:val="24"/>
                </w:rPr>
                <m:t>U</m:t>
              </m:r>
            </m:e>
            <m:sub>
              <m:r>
                <m:rPr>
                  <m:sty m:val="p"/>
                </m:rPr>
                <w:rPr>
                  <w:rFonts w:ascii="Cambria Math" w:hAnsi="Cambria Math"/>
                  <w:szCs w:val="24"/>
                </w:rPr>
                <m:t>rel</m:t>
              </m:r>
            </m:sub>
          </m:sSub>
          <m:r>
            <w:rPr>
              <w:rFonts w:ascii="Cambria Math" w:hAnsi="Cambria Math"/>
              <w:szCs w:val="24"/>
            </w:rPr>
            <m:t>=2*</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u</m:t>
                  </m:r>
                </m:e>
                <m:sub>
                  <m:r>
                    <w:rPr>
                      <w:rFonts w:ascii="Cambria Math" w:hAnsi="Cambria Math"/>
                      <w:szCs w:val="24"/>
                    </w:rPr>
                    <m:t>c</m:t>
                  </m:r>
                </m:sub>
              </m:sSub>
              <m:d>
                <m:dPr>
                  <m:ctrlPr>
                    <w:rPr>
                      <w:rFonts w:ascii="Cambria Math" w:hAnsi="Cambria Math"/>
                      <w:i/>
                      <w:szCs w:val="24"/>
                    </w:rPr>
                  </m:ctrlPr>
                </m:dPr>
                <m:e>
                  <m:r>
                    <w:rPr>
                      <w:rFonts w:ascii="Cambria Math" w:hAnsi="Cambria Math"/>
                      <w:szCs w:val="24"/>
                    </w:rPr>
                    <m:t>R</m:t>
                  </m:r>
                </m:e>
              </m:d>
            </m:num>
            <m:den>
              <m:r>
                <w:rPr>
                  <w:rFonts w:ascii="Cambria Math" w:hAnsi="Cambria Math"/>
                  <w:szCs w:val="24"/>
                </w:rPr>
                <m:t>R</m:t>
              </m:r>
            </m:den>
          </m:f>
          <m:r>
            <w:rPr>
              <w:rFonts w:ascii="Cambria Math" w:hAnsi="Cambria Math"/>
              <w:szCs w:val="24"/>
            </w:rPr>
            <m:t>×100%=2×</m:t>
          </m:r>
          <m:f>
            <m:fPr>
              <m:ctrlPr>
                <w:rPr>
                  <w:rFonts w:ascii="Cambria Math" w:hAnsi="Cambria Math"/>
                  <w:i/>
                  <w:szCs w:val="24"/>
                </w:rPr>
              </m:ctrlPr>
            </m:fPr>
            <m:num>
              <m:r>
                <w:rPr>
                  <w:rFonts w:ascii="Cambria Math" w:hAnsi="Cambria Math"/>
                  <w:szCs w:val="24"/>
                </w:rPr>
                <m:t>1.91×</m:t>
              </m:r>
              <m:sSup>
                <m:sSupPr>
                  <m:ctrlPr>
                    <w:rPr>
                      <w:rFonts w:ascii="Cambria Math" w:hAnsi="Cambria Math"/>
                      <w:i/>
                      <w:szCs w:val="24"/>
                    </w:rPr>
                  </m:ctrlPr>
                </m:sSupPr>
                <m:e>
                  <m:r>
                    <w:rPr>
                      <w:rFonts w:ascii="Cambria Math" w:hAnsi="Cambria Math"/>
                      <w:szCs w:val="24"/>
                    </w:rPr>
                    <m:t>10</m:t>
                  </m:r>
                </m:e>
                <m:sup>
                  <m:r>
                    <w:rPr>
                      <w:rFonts w:ascii="Cambria Math" w:eastAsia="微软雅黑" w:hAnsi="Cambria Math"/>
                      <w:szCs w:val="24"/>
                    </w:rPr>
                    <m:t>-</m:t>
                  </m:r>
                  <m:r>
                    <w:rPr>
                      <w:rFonts w:ascii="Cambria Math" w:hAnsi="Cambria Math"/>
                      <w:szCs w:val="24"/>
                    </w:rPr>
                    <m:t>4</m:t>
                  </m:r>
                </m:sup>
              </m:sSup>
            </m:num>
            <m:den>
              <m:r>
                <w:rPr>
                  <w:rFonts w:ascii="Cambria Math" w:hAnsi="Cambria Math"/>
                  <w:szCs w:val="24"/>
                </w:rPr>
                <m:t>6.0×</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-3</m:t>
                  </m:r>
                </m:sup>
              </m:sSup>
            </m:den>
          </m:f>
          <m:r>
            <w:rPr>
              <w:rFonts w:ascii="Cambria Math" w:hAnsi="Cambria Math"/>
              <w:szCs w:val="24"/>
            </w:rPr>
            <m:t>×100%=6.4%</m:t>
          </m:r>
        </m:oMath>
      </m:oMathPara>
    </w:p>
    <w:p w14:paraId="27633099" w14:textId="1D615013" w:rsidR="00C91701" w:rsidRPr="00E17299" w:rsidRDefault="00680FD1" w:rsidP="00AA05A3">
      <w:pPr>
        <w:snapToGrid w:val="0"/>
        <w:spacing w:beforeLines="50" w:before="156" w:afterLines="50" w:after="156" w:line="500" w:lineRule="atLeast"/>
        <w:rPr>
          <w:szCs w:val="24"/>
        </w:rPr>
      </w:pPr>
      <w:r>
        <w:rPr>
          <w:szCs w:val="24"/>
        </w:rPr>
        <w:t>G</w:t>
      </w:r>
      <w:r w:rsidR="009D4696">
        <w:rPr>
          <w:szCs w:val="24"/>
        </w:rPr>
        <w:t>.</w:t>
      </w:r>
      <w:r w:rsidR="001162F1">
        <w:rPr>
          <w:szCs w:val="24"/>
        </w:rPr>
        <w:t xml:space="preserve">6 </w:t>
      </w:r>
      <w:r w:rsidR="00FC2D0E">
        <w:rPr>
          <w:szCs w:val="24"/>
        </w:rPr>
        <w:t>行人与行李放射性监测装置</w:t>
      </w:r>
      <w:r w:rsidR="00C91701" w:rsidRPr="00E17299">
        <w:rPr>
          <w:szCs w:val="24"/>
        </w:rPr>
        <w:t>对</w:t>
      </w:r>
      <w:r w:rsidR="00C91701" w:rsidRPr="00E17299">
        <w:rPr>
          <w:szCs w:val="24"/>
          <w:vertAlign w:val="superscript"/>
        </w:rPr>
        <w:t>137</w:t>
      </w:r>
      <w:r w:rsidR="00C91701" w:rsidRPr="00E17299">
        <w:rPr>
          <w:szCs w:val="24"/>
        </w:rPr>
        <w:t>Cs</w:t>
      </w:r>
      <w:r w:rsidR="00C91701" w:rsidRPr="00E17299">
        <w:rPr>
          <w:szCs w:val="24"/>
        </w:rPr>
        <w:t>参考源活度响应测量结果的扩展不确定度的报告与表示：</w:t>
      </w:r>
    </w:p>
    <w:p w14:paraId="234C242B" w14:textId="76956689" w:rsidR="004D003C" w:rsidRDefault="00C91701" w:rsidP="00865980">
      <w:pPr>
        <w:snapToGrid w:val="0"/>
        <w:spacing w:line="500" w:lineRule="atLeast"/>
        <w:jc w:val="center"/>
        <w:rPr>
          <w:rFonts w:ascii="Arial" w:hAnsi="Arial" w:cs="Arial"/>
        </w:rPr>
      </w:pPr>
      <w:r w:rsidRPr="00E17299">
        <w:rPr>
          <w:i/>
          <w:szCs w:val="24"/>
        </w:rPr>
        <w:t>U</w:t>
      </w:r>
      <w:r w:rsidRPr="004A1E98">
        <w:rPr>
          <w:szCs w:val="24"/>
          <w:vertAlign w:val="subscript"/>
        </w:rPr>
        <w:t>rel</w:t>
      </w:r>
      <w:r w:rsidRPr="00E17299">
        <w:rPr>
          <w:szCs w:val="24"/>
        </w:rPr>
        <w:t>=</w:t>
      </w:r>
      <w:r w:rsidR="00173B16">
        <w:rPr>
          <w:rFonts w:hint="eastAsia"/>
          <w:szCs w:val="24"/>
        </w:rPr>
        <w:t>6.</w:t>
      </w:r>
      <w:r w:rsidR="0013289E">
        <w:rPr>
          <w:szCs w:val="24"/>
        </w:rPr>
        <w:t>4</w:t>
      </w:r>
      <w:r w:rsidRPr="00E17299">
        <w:rPr>
          <w:szCs w:val="24"/>
        </w:rPr>
        <w:t xml:space="preserve">% </w:t>
      </w:r>
      <w:r w:rsidR="002D28AF">
        <w:rPr>
          <w:rFonts w:hint="eastAsia"/>
          <w:szCs w:val="24"/>
        </w:rPr>
        <w:t>，</w:t>
      </w:r>
      <w:r w:rsidRPr="00E17299">
        <w:rPr>
          <w:i/>
          <w:szCs w:val="24"/>
        </w:rPr>
        <w:t>k</w:t>
      </w:r>
      <w:r w:rsidRPr="00E17299">
        <w:rPr>
          <w:szCs w:val="24"/>
        </w:rPr>
        <w:t>=2</w:t>
      </w:r>
    </w:p>
    <w:sectPr w:rsidR="004D003C" w:rsidSect="00ED40C0">
      <w:footerReference w:type="default" r:id="rId89"/>
      <w:pgSz w:w="12240" w:h="15840" w:code="1"/>
      <w:pgMar w:top="1440" w:right="1701" w:bottom="1134" w:left="1701"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0CB9" w14:textId="77777777" w:rsidR="00EF3EC6" w:rsidRDefault="00EF3EC6">
      <w:r>
        <w:separator/>
      </w:r>
    </w:p>
  </w:endnote>
  <w:endnote w:type="continuationSeparator" w:id="0">
    <w:p w14:paraId="61E26DDE" w14:textId="77777777" w:rsidR="00EF3EC6" w:rsidRDefault="00EF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06C" w14:textId="77777777" w:rsidR="00AA05A3" w:rsidRDefault="00AA05A3" w:rsidP="004731C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6FA2339" w14:textId="77777777" w:rsidR="00AA05A3" w:rsidRDefault="00AA05A3">
    <w:pPr>
      <w:pStyle w:val="a9"/>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4839" w14:textId="77777777" w:rsidR="00AA05A3" w:rsidRDefault="00AA05A3">
    <w:pPr>
      <w:pStyle w:val="a9"/>
      <w:jc w:val="right"/>
    </w:pPr>
    <w:r>
      <w:fldChar w:fldCharType="begin"/>
    </w:r>
    <w:r>
      <w:instrText>PAGE   \* MERGEFORMAT</w:instrText>
    </w:r>
    <w:r>
      <w:fldChar w:fldCharType="separate"/>
    </w:r>
    <w:r w:rsidR="008A3B05" w:rsidRPr="008A3B05">
      <w:rPr>
        <w:noProof/>
        <w:lang w:val="zh-CN"/>
      </w:rPr>
      <w:t>5</w:t>
    </w:r>
    <w:r>
      <w:rPr>
        <w:noProof/>
        <w:lang w:val="zh-CN"/>
      </w:rPr>
      <w:fldChar w:fldCharType="end"/>
    </w:r>
  </w:p>
  <w:p w14:paraId="6CBF7697" w14:textId="77777777" w:rsidR="00AA05A3" w:rsidRDefault="00AA05A3" w:rsidP="003A220B">
    <w:pPr>
      <w:pStyle w:val="a9"/>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0FA3" w14:textId="77777777" w:rsidR="00AA05A3" w:rsidRDefault="00AA05A3" w:rsidP="00170AF6">
    <w:pPr>
      <w:pStyle w:val="a9"/>
      <w:ind w:right="90"/>
      <w:jc w:val="right"/>
    </w:pPr>
  </w:p>
  <w:p w14:paraId="1DD897BD" w14:textId="77777777" w:rsidR="00AA05A3" w:rsidRDefault="00AA05A3" w:rsidP="0026638A">
    <w:pPr>
      <w:pStyle w:val="a9"/>
      <w:ind w:right="9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720" w14:textId="77777777" w:rsidR="00AA05A3" w:rsidRPr="0026638A" w:rsidRDefault="00AA05A3" w:rsidP="00942BB2">
    <w:pPr>
      <w:pStyle w:val="a9"/>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72809"/>
      <w:docPartObj>
        <w:docPartGallery w:val="Page Numbers (Bottom of Page)"/>
        <w:docPartUnique/>
      </w:docPartObj>
    </w:sdtPr>
    <w:sdtContent>
      <w:p w14:paraId="5AFE77D2" w14:textId="77777777" w:rsidR="00AA05A3" w:rsidRDefault="00AA05A3" w:rsidP="00E2108E">
        <w:pPr>
          <w:pStyle w:val="a9"/>
          <w:ind w:right="270"/>
          <w:jc w:val="right"/>
        </w:pPr>
      </w:p>
      <w:p w14:paraId="6F47ABC5" w14:textId="77777777" w:rsidR="00AA05A3" w:rsidRDefault="00000000" w:rsidP="00E2108E">
        <w:pPr>
          <w:pStyle w:val="a9"/>
          <w:ind w:right="270"/>
          <w:jc w:val="right"/>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E624" w14:textId="77777777" w:rsidR="00AA05A3" w:rsidRDefault="00AA05A3" w:rsidP="003A220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14:paraId="0BF6C80D" w14:textId="77777777" w:rsidR="00AA05A3" w:rsidRPr="0026638A" w:rsidRDefault="00AA05A3" w:rsidP="00942BB2">
    <w:pPr>
      <w:pStyle w:val="a9"/>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97889"/>
      <w:docPartObj>
        <w:docPartGallery w:val="Page Numbers (Bottom of Page)"/>
        <w:docPartUnique/>
      </w:docPartObj>
    </w:sdtPr>
    <w:sdtContent>
      <w:p w14:paraId="6A590D7D" w14:textId="77777777" w:rsidR="00AA05A3" w:rsidRDefault="00AA05A3">
        <w:pPr>
          <w:pStyle w:val="a9"/>
          <w:jc w:val="right"/>
        </w:pPr>
        <w:r>
          <w:fldChar w:fldCharType="begin"/>
        </w:r>
        <w:r>
          <w:instrText>PAGE   \* MERGEFORMAT</w:instrText>
        </w:r>
        <w:r>
          <w:fldChar w:fldCharType="separate"/>
        </w:r>
        <w:r w:rsidR="008A3B05" w:rsidRPr="008A3B05">
          <w:rPr>
            <w:noProof/>
            <w:lang w:val="zh-CN"/>
          </w:rPr>
          <w:t>II</w:t>
        </w:r>
        <w:r>
          <w:rPr>
            <w:noProof/>
            <w:lang w:val="zh-CN"/>
          </w:rPr>
          <w:fldChar w:fldCharType="end"/>
        </w:r>
      </w:p>
    </w:sdtContent>
  </w:sdt>
  <w:p w14:paraId="75677702" w14:textId="77777777" w:rsidR="00AA05A3" w:rsidRDefault="00AA05A3" w:rsidP="00E2108E">
    <w:pPr>
      <w:pStyle w:val="a9"/>
      <w:ind w:right="27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41CB" w14:textId="77777777" w:rsidR="00AA05A3" w:rsidRDefault="00AA05A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743F0E5" w14:textId="77777777" w:rsidR="00AA05A3" w:rsidRDefault="00AA05A3">
    <w:pPr>
      <w:pStyle w:val="a9"/>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950679"/>
      <w:docPartObj>
        <w:docPartGallery w:val="Page Numbers (Bottom of Page)"/>
        <w:docPartUnique/>
      </w:docPartObj>
    </w:sdtPr>
    <w:sdtContent>
      <w:p w14:paraId="3ADD33C4" w14:textId="77777777" w:rsidR="00AA05A3" w:rsidRDefault="00AA05A3">
        <w:pPr>
          <w:pStyle w:val="a9"/>
          <w:jc w:val="right"/>
        </w:pPr>
        <w:r>
          <w:fldChar w:fldCharType="begin"/>
        </w:r>
        <w:r>
          <w:instrText>PAGE   \* MERGEFORMAT</w:instrText>
        </w:r>
        <w:r>
          <w:fldChar w:fldCharType="separate"/>
        </w:r>
        <w:r w:rsidR="008A3B05" w:rsidRPr="008A3B05">
          <w:rPr>
            <w:noProof/>
            <w:lang w:val="zh-CN"/>
          </w:rPr>
          <w:t>I</w:t>
        </w:r>
        <w:r>
          <w:rPr>
            <w:noProof/>
            <w:lang w:val="zh-CN"/>
          </w:rPr>
          <w:fldChar w:fldCharType="end"/>
        </w:r>
      </w:p>
    </w:sdtContent>
  </w:sdt>
  <w:p w14:paraId="5317AF42" w14:textId="77777777" w:rsidR="00AA05A3" w:rsidRDefault="00AA05A3" w:rsidP="003A220B">
    <w:pPr>
      <w:pStyle w:val="a9"/>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CD01" w14:textId="77777777" w:rsidR="00AA05A3" w:rsidRDefault="00AA05A3" w:rsidP="00A2514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6DF76665" w14:textId="77777777" w:rsidR="00AA05A3" w:rsidRPr="0026638A" w:rsidRDefault="00AA05A3" w:rsidP="00A2514E">
    <w:pPr>
      <w:pStyle w:val="a9"/>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152F" w14:textId="77777777" w:rsidR="00EF3EC6" w:rsidRDefault="00EF3EC6">
      <w:r>
        <w:separator/>
      </w:r>
    </w:p>
  </w:footnote>
  <w:footnote w:type="continuationSeparator" w:id="0">
    <w:p w14:paraId="2BE3E629" w14:textId="77777777" w:rsidR="00EF3EC6" w:rsidRDefault="00EF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3D03" w14:textId="77777777" w:rsidR="00AA05A3" w:rsidRDefault="00AA05A3">
    <w:pPr>
      <w:pStyle w:val="a8"/>
    </w:pPr>
    <w:r>
      <w:rPr>
        <w:rFonts w:hint="eastAsia"/>
      </w:rPr>
      <w:t>JJF 1</w:t>
    </w:r>
    <w:r>
      <w:t>248</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85F2" w14:textId="77777777" w:rsidR="00AA05A3" w:rsidRDefault="00AA05A3">
    <w:pPr>
      <w:pStyle w:val="a8"/>
    </w:pPr>
    <w:r>
      <w:rPr>
        <w:rFonts w:hint="eastAsia"/>
      </w:rPr>
      <w:t xml:space="preserve">JJF </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CCDF" w14:textId="77777777" w:rsidR="00AA05A3" w:rsidRDefault="00AA05A3">
    <w:pPr>
      <w:pStyle w:val="a8"/>
    </w:pPr>
    <w:r>
      <w:rPr>
        <w:rFonts w:hint="eastAsia"/>
      </w:rPr>
      <w:t>JJF 1</w:t>
    </w:r>
    <w:r>
      <w:t>266</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355"/>
    <w:multiLevelType w:val="hybridMultilevel"/>
    <w:tmpl w:val="52980822"/>
    <w:lvl w:ilvl="0" w:tplc="CBEE22E6">
      <w:start w:val="1"/>
      <w:numFmt w:val="decimal"/>
      <w:lvlText w:val="(%1)"/>
      <w:lvlJc w:val="left"/>
      <w:pPr>
        <w:ind w:left="473" w:hanging="360"/>
      </w:pPr>
      <w:rPr>
        <w:rFonts w:hint="default"/>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1" w15:restartNumberingAfterBreak="0">
    <w:nsid w:val="1E5E2EED"/>
    <w:multiLevelType w:val="hybridMultilevel"/>
    <w:tmpl w:val="10B08234"/>
    <w:lvl w:ilvl="0" w:tplc="843EA8B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57E1E1A"/>
    <w:multiLevelType w:val="hybridMultilevel"/>
    <w:tmpl w:val="3EF0F554"/>
    <w:lvl w:ilvl="0" w:tplc="D1509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7C312DC"/>
    <w:multiLevelType w:val="hybridMultilevel"/>
    <w:tmpl w:val="22768744"/>
    <w:lvl w:ilvl="0" w:tplc="25B4DCBE">
      <w:start w:val="1"/>
      <w:numFmt w:val="decimal"/>
      <w:lvlText w:val="(%1)"/>
      <w:lvlJc w:val="left"/>
      <w:pPr>
        <w:ind w:left="473" w:hanging="360"/>
      </w:pPr>
      <w:rPr>
        <w:rFonts w:hint="default"/>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4" w15:restartNumberingAfterBreak="0">
    <w:nsid w:val="28AE6348"/>
    <w:multiLevelType w:val="hybridMultilevel"/>
    <w:tmpl w:val="09682722"/>
    <w:lvl w:ilvl="0" w:tplc="FB5ED2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6F3BEE"/>
    <w:multiLevelType w:val="multilevel"/>
    <w:tmpl w:val="A834445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426D5E"/>
    <w:multiLevelType w:val="multilevel"/>
    <w:tmpl w:val="7ACA17F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2556C41"/>
    <w:multiLevelType w:val="multilevel"/>
    <w:tmpl w:val="7F4888A8"/>
    <w:lvl w:ilvl="0">
      <w:start w:val="3"/>
      <w:numFmt w:val="decimal"/>
      <w:lvlText w:val="%1"/>
      <w:lvlJc w:val="left"/>
      <w:pPr>
        <w:ind w:left="480" w:hanging="480"/>
      </w:pPr>
      <w:rPr>
        <w:rFonts w:ascii="Times New Roman" w:hAnsi="Times New Roman" w:cs="Times New Roman" w:hint="default"/>
      </w:rPr>
    </w:lvl>
    <w:lvl w:ilvl="1">
      <w:start w:val="2"/>
      <w:numFmt w:val="decimal"/>
      <w:lvlText w:val="%1.%2"/>
      <w:lvlJc w:val="left"/>
      <w:pPr>
        <w:ind w:left="480" w:hanging="480"/>
      </w:pPr>
      <w:rPr>
        <w:rFonts w:ascii="Times New Roman" w:hAnsi="Times New Roman" w:cs="Times New Roman" w:hint="default"/>
      </w:rPr>
    </w:lvl>
    <w:lvl w:ilvl="2">
      <w:start w:val="3"/>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15:restartNumberingAfterBreak="0">
    <w:nsid w:val="459536C3"/>
    <w:multiLevelType w:val="multilevel"/>
    <w:tmpl w:val="6A1C143E"/>
    <w:lvl w:ilvl="0">
      <w:start w:val="7"/>
      <w:numFmt w:val="decimal"/>
      <w:lvlText w:val="%1"/>
      <w:lvlJc w:val="left"/>
      <w:pPr>
        <w:tabs>
          <w:tab w:val="num" w:pos="480"/>
        </w:tabs>
        <w:ind w:left="480" w:hanging="480"/>
      </w:pPr>
      <w:rPr>
        <w:rFonts w:ascii="Times New Roman" w:hAnsi="Times New Roman" w:cs="Times New Roman" w:hint="default"/>
      </w:rPr>
    </w:lvl>
    <w:lvl w:ilvl="1">
      <w:start w:val="1"/>
      <w:numFmt w:val="decimal"/>
      <w:lvlText w:val="%1.%2"/>
      <w:lvlJc w:val="left"/>
      <w:pPr>
        <w:tabs>
          <w:tab w:val="num" w:pos="480"/>
        </w:tabs>
        <w:ind w:left="480" w:hanging="48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663296"/>
    <w:multiLevelType w:val="multilevel"/>
    <w:tmpl w:val="E5F0D20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4A196731"/>
    <w:multiLevelType w:val="multilevel"/>
    <w:tmpl w:val="F370C222"/>
    <w:lvl w:ilvl="0">
      <w:start w:val="2"/>
      <w:numFmt w:val="decimal"/>
      <w:lvlText w:val="%1.1"/>
      <w:lvlJc w:val="left"/>
      <w:pPr>
        <w:tabs>
          <w:tab w:val="num" w:pos="360"/>
        </w:tabs>
        <w:ind w:left="360" w:hanging="360"/>
      </w:pPr>
      <w:rPr>
        <w:rFonts w:hint="eastAsia"/>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420"/>
        </w:tabs>
        <w:ind w:left="420" w:hanging="420"/>
      </w:pPr>
      <w:rPr>
        <w:rFonts w:hint="eastAsia"/>
      </w:rPr>
    </w:lvl>
    <w:lvl w:ilvl="3">
      <w:start w:val="1"/>
      <w:numFmt w:val="decimal"/>
      <w:isLgl/>
      <w:lvlText w:val="%1.%2.%3.%4"/>
      <w:lvlJc w:val="left"/>
      <w:pPr>
        <w:tabs>
          <w:tab w:val="num" w:pos="420"/>
        </w:tabs>
        <w:ind w:left="420" w:hanging="420"/>
      </w:pPr>
      <w:rPr>
        <w:rFonts w:hint="eastAsia"/>
      </w:rPr>
    </w:lvl>
    <w:lvl w:ilvl="4">
      <w:start w:val="1"/>
      <w:numFmt w:val="decimal"/>
      <w:isLgl/>
      <w:lvlText w:val="%1.%2.%3.%4.%5"/>
      <w:lvlJc w:val="left"/>
      <w:pPr>
        <w:tabs>
          <w:tab w:val="num" w:pos="420"/>
        </w:tabs>
        <w:ind w:left="420" w:hanging="420"/>
      </w:pPr>
      <w:rPr>
        <w:rFonts w:hint="eastAsia"/>
      </w:rPr>
    </w:lvl>
    <w:lvl w:ilvl="5">
      <w:start w:val="1"/>
      <w:numFmt w:val="decimal"/>
      <w:isLgl/>
      <w:lvlText w:val="%1.%2.%3.%4.%5.%6"/>
      <w:lvlJc w:val="left"/>
      <w:pPr>
        <w:tabs>
          <w:tab w:val="num" w:pos="420"/>
        </w:tabs>
        <w:ind w:left="420" w:hanging="420"/>
      </w:pPr>
      <w:rPr>
        <w:rFonts w:hint="eastAsia"/>
      </w:rPr>
    </w:lvl>
    <w:lvl w:ilvl="6">
      <w:start w:val="1"/>
      <w:numFmt w:val="decimal"/>
      <w:isLgl/>
      <w:lvlText w:val="%1.%2.%3.%4.%5.%6.%7"/>
      <w:lvlJc w:val="left"/>
      <w:pPr>
        <w:tabs>
          <w:tab w:val="num" w:pos="420"/>
        </w:tabs>
        <w:ind w:left="420" w:hanging="420"/>
      </w:pPr>
      <w:rPr>
        <w:rFonts w:hint="eastAsia"/>
      </w:rPr>
    </w:lvl>
    <w:lvl w:ilvl="7">
      <w:start w:val="1"/>
      <w:numFmt w:val="decimal"/>
      <w:isLgl/>
      <w:lvlText w:val="%1.%2.%3.%4.%5.%6.%7.%8"/>
      <w:lvlJc w:val="left"/>
      <w:pPr>
        <w:tabs>
          <w:tab w:val="num" w:pos="420"/>
        </w:tabs>
        <w:ind w:left="420" w:hanging="420"/>
      </w:pPr>
      <w:rPr>
        <w:rFonts w:hint="eastAsia"/>
      </w:rPr>
    </w:lvl>
    <w:lvl w:ilvl="8">
      <w:start w:val="1"/>
      <w:numFmt w:val="decimal"/>
      <w:isLgl/>
      <w:lvlText w:val="%1.%2.%3.%4.%5.%6.%7.%8.%9"/>
      <w:lvlJc w:val="left"/>
      <w:pPr>
        <w:tabs>
          <w:tab w:val="num" w:pos="420"/>
        </w:tabs>
        <w:ind w:left="420" w:hanging="420"/>
      </w:pPr>
      <w:rPr>
        <w:rFonts w:hint="eastAsia"/>
      </w:rPr>
    </w:lvl>
  </w:abstractNum>
  <w:abstractNum w:abstractNumId="11" w15:restartNumberingAfterBreak="0">
    <w:nsid w:val="54020C00"/>
    <w:multiLevelType w:val="multilevel"/>
    <w:tmpl w:val="4DC86B80"/>
    <w:lvl w:ilvl="0">
      <w:start w:val="3"/>
      <w:numFmt w:val="decimal"/>
      <w:lvlText w:val="%1"/>
      <w:lvlJc w:val="left"/>
      <w:pPr>
        <w:ind w:left="360" w:hanging="360"/>
      </w:pPr>
      <w:rPr>
        <w:rFonts w:hAnsi="Times New Roman" w:hint="default"/>
      </w:rPr>
    </w:lvl>
    <w:lvl w:ilvl="1">
      <w:start w:val="2"/>
      <w:numFmt w:val="decimal"/>
      <w:isLgl/>
      <w:lvlText w:val="%1.%2"/>
      <w:lvlJc w:val="left"/>
      <w:pPr>
        <w:ind w:left="480" w:hanging="480"/>
      </w:pPr>
      <w:rPr>
        <w:rFonts w:ascii="Times New Roman" w:hAnsi="Times New Roman" w:cs="Times New Roman" w:hint="default"/>
      </w:rPr>
    </w:lvl>
    <w:lvl w:ilvl="2">
      <w:start w:val="2"/>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800" w:hanging="180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2160" w:hanging="2160"/>
      </w:pPr>
      <w:rPr>
        <w:rFonts w:ascii="Times New Roman" w:hAnsi="Times New Roman" w:cs="Times New Roman" w:hint="default"/>
      </w:rPr>
    </w:lvl>
  </w:abstractNum>
  <w:abstractNum w:abstractNumId="12" w15:restartNumberingAfterBreak="0">
    <w:nsid w:val="55FA17E4"/>
    <w:multiLevelType w:val="hybridMultilevel"/>
    <w:tmpl w:val="FCBC68D6"/>
    <w:lvl w:ilvl="0" w:tplc="68E6DA3C">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A094EF0"/>
    <w:multiLevelType w:val="hybridMultilevel"/>
    <w:tmpl w:val="1988D72C"/>
    <w:lvl w:ilvl="0" w:tplc="C274514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5E104B88"/>
    <w:multiLevelType w:val="hybridMultilevel"/>
    <w:tmpl w:val="FA52A706"/>
    <w:lvl w:ilvl="0" w:tplc="2AAA4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82C3671"/>
    <w:multiLevelType w:val="multilevel"/>
    <w:tmpl w:val="91501F8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1080"/>
        </w:tabs>
        <w:ind w:left="1080" w:hanging="1080"/>
      </w:pPr>
      <w:rPr>
        <w:rFonts w:hint="eastAsia"/>
      </w:rPr>
    </w:lvl>
    <w:lvl w:ilvl="4">
      <w:start w:val="1"/>
      <w:numFmt w:val="decimal"/>
      <w:isLgl/>
      <w:lvlText w:val="%1.%2.%3.%4.%5"/>
      <w:lvlJc w:val="left"/>
      <w:pPr>
        <w:tabs>
          <w:tab w:val="num" w:pos="1440"/>
        </w:tabs>
        <w:ind w:left="1440" w:hanging="1440"/>
      </w:pPr>
      <w:rPr>
        <w:rFonts w:hint="eastAsia"/>
      </w:rPr>
    </w:lvl>
    <w:lvl w:ilvl="5">
      <w:start w:val="1"/>
      <w:numFmt w:val="decimal"/>
      <w:isLgl/>
      <w:lvlText w:val="%1.%2.%3.%4.%5.%6"/>
      <w:lvlJc w:val="left"/>
      <w:pPr>
        <w:tabs>
          <w:tab w:val="num" w:pos="1800"/>
        </w:tabs>
        <w:ind w:left="1800" w:hanging="1800"/>
      </w:pPr>
      <w:rPr>
        <w:rFonts w:hint="eastAsia"/>
      </w:rPr>
    </w:lvl>
    <w:lvl w:ilvl="6">
      <w:start w:val="1"/>
      <w:numFmt w:val="decimal"/>
      <w:isLgl/>
      <w:lvlText w:val="%1.%2.%3.%4.%5.%6.%7"/>
      <w:lvlJc w:val="left"/>
      <w:pPr>
        <w:tabs>
          <w:tab w:val="num" w:pos="2160"/>
        </w:tabs>
        <w:ind w:left="2160" w:hanging="2160"/>
      </w:pPr>
      <w:rPr>
        <w:rFonts w:hint="eastAsia"/>
      </w:rPr>
    </w:lvl>
    <w:lvl w:ilvl="7">
      <w:start w:val="1"/>
      <w:numFmt w:val="decimal"/>
      <w:isLgl/>
      <w:lvlText w:val="%1.%2.%3.%4.%5.%6.%7.%8"/>
      <w:lvlJc w:val="left"/>
      <w:pPr>
        <w:tabs>
          <w:tab w:val="num" w:pos="2160"/>
        </w:tabs>
        <w:ind w:left="2160" w:hanging="2160"/>
      </w:pPr>
      <w:rPr>
        <w:rFonts w:hint="eastAsia"/>
      </w:rPr>
    </w:lvl>
    <w:lvl w:ilvl="8">
      <w:start w:val="1"/>
      <w:numFmt w:val="decimal"/>
      <w:isLgl/>
      <w:lvlText w:val="%1.%2.%3.%4.%5.%6.%7.%8.%9"/>
      <w:lvlJc w:val="left"/>
      <w:pPr>
        <w:tabs>
          <w:tab w:val="num" w:pos="2520"/>
        </w:tabs>
        <w:ind w:left="2520" w:hanging="2520"/>
      </w:pPr>
      <w:rPr>
        <w:rFonts w:hint="eastAsia"/>
      </w:rPr>
    </w:lvl>
  </w:abstractNum>
  <w:abstractNum w:abstractNumId="16" w15:restartNumberingAfterBreak="0">
    <w:nsid w:val="6BC5432B"/>
    <w:multiLevelType w:val="multilevel"/>
    <w:tmpl w:val="28A48E1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A07BD9"/>
    <w:multiLevelType w:val="hybridMultilevel"/>
    <w:tmpl w:val="D1F07C9E"/>
    <w:lvl w:ilvl="0" w:tplc="6F5EF00E">
      <w:start w:val="6"/>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0A6AC6"/>
    <w:multiLevelType w:val="multilevel"/>
    <w:tmpl w:val="F9E0A0A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833983"/>
    <w:multiLevelType w:val="hybridMultilevel"/>
    <w:tmpl w:val="3AA4219E"/>
    <w:lvl w:ilvl="0" w:tplc="B3183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48843B2"/>
    <w:multiLevelType w:val="multilevel"/>
    <w:tmpl w:val="684A70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F069A"/>
    <w:multiLevelType w:val="multilevel"/>
    <w:tmpl w:val="01149AD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420"/>
        </w:tabs>
        <w:ind w:left="420" w:hanging="420"/>
      </w:pPr>
      <w:rPr>
        <w:rFonts w:ascii="Times New Roman" w:hAnsi="Times New Roman" w:cs="Times New Roman" w:hint="default"/>
      </w:rPr>
    </w:lvl>
    <w:lvl w:ilvl="3">
      <w:start w:val="1"/>
      <w:numFmt w:val="decimal"/>
      <w:isLgl/>
      <w:lvlText w:val="%1.%2.%3.%4"/>
      <w:lvlJc w:val="left"/>
      <w:pPr>
        <w:tabs>
          <w:tab w:val="num" w:pos="420"/>
        </w:tabs>
        <w:ind w:left="420" w:hanging="420"/>
      </w:pPr>
      <w:rPr>
        <w:rFonts w:hint="eastAsia"/>
      </w:rPr>
    </w:lvl>
    <w:lvl w:ilvl="4">
      <w:start w:val="1"/>
      <w:numFmt w:val="decimal"/>
      <w:isLgl/>
      <w:lvlText w:val="%1.%2.%3.%4.%5"/>
      <w:lvlJc w:val="left"/>
      <w:pPr>
        <w:tabs>
          <w:tab w:val="num" w:pos="420"/>
        </w:tabs>
        <w:ind w:left="420" w:hanging="420"/>
      </w:pPr>
      <w:rPr>
        <w:rFonts w:hint="eastAsia"/>
      </w:rPr>
    </w:lvl>
    <w:lvl w:ilvl="5">
      <w:start w:val="1"/>
      <w:numFmt w:val="decimal"/>
      <w:isLgl/>
      <w:lvlText w:val="%1.%2.%3.%4.%5.%6"/>
      <w:lvlJc w:val="left"/>
      <w:pPr>
        <w:tabs>
          <w:tab w:val="num" w:pos="420"/>
        </w:tabs>
        <w:ind w:left="420" w:hanging="420"/>
      </w:pPr>
      <w:rPr>
        <w:rFonts w:hint="eastAsia"/>
      </w:rPr>
    </w:lvl>
    <w:lvl w:ilvl="6">
      <w:start w:val="1"/>
      <w:numFmt w:val="decimal"/>
      <w:isLgl/>
      <w:lvlText w:val="%1.%2.%3.%4.%5.%6.%7"/>
      <w:lvlJc w:val="left"/>
      <w:pPr>
        <w:tabs>
          <w:tab w:val="num" w:pos="420"/>
        </w:tabs>
        <w:ind w:left="420" w:hanging="420"/>
      </w:pPr>
      <w:rPr>
        <w:rFonts w:hint="eastAsia"/>
      </w:rPr>
    </w:lvl>
    <w:lvl w:ilvl="7">
      <w:start w:val="1"/>
      <w:numFmt w:val="decimal"/>
      <w:isLgl/>
      <w:lvlText w:val="%1.%2.%3.%4.%5.%6.%7.%8"/>
      <w:lvlJc w:val="left"/>
      <w:pPr>
        <w:tabs>
          <w:tab w:val="num" w:pos="420"/>
        </w:tabs>
        <w:ind w:left="420" w:hanging="420"/>
      </w:pPr>
      <w:rPr>
        <w:rFonts w:hint="eastAsia"/>
      </w:rPr>
    </w:lvl>
    <w:lvl w:ilvl="8">
      <w:start w:val="1"/>
      <w:numFmt w:val="decimal"/>
      <w:isLgl/>
      <w:lvlText w:val="%1.%2.%3.%4.%5.%6.%7.%8.%9"/>
      <w:lvlJc w:val="left"/>
      <w:pPr>
        <w:tabs>
          <w:tab w:val="num" w:pos="420"/>
        </w:tabs>
        <w:ind w:left="420" w:hanging="420"/>
      </w:pPr>
      <w:rPr>
        <w:rFonts w:hint="eastAsia"/>
      </w:rPr>
    </w:lvl>
  </w:abstractNum>
  <w:num w:numId="1" w16cid:durableId="947467452">
    <w:abstractNumId w:val="5"/>
  </w:num>
  <w:num w:numId="2" w16cid:durableId="640696661">
    <w:abstractNumId w:val="10"/>
  </w:num>
  <w:num w:numId="3" w16cid:durableId="2136367683">
    <w:abstractNumId w:val="9"/>
  </w:num>
  <w:num w:numId="4" w16cid:durableId="2024476273">
    <w:abstractNumId w:val="2"/>
  </w:num>
  <w:num w:numId="5" w16cid:durableId="695346878">
    <w:abstractNumId w:val="21"/>
  </w:num>
  <w:num w:numId="6" w16cid:durableId="1814983419">
    <w:abstractNumId w:val="12"/>
  </w:num>
  <w:num w:numId="7" w16cid:durableId="1184706576">
    <w:abstractNumId w:val="4"/>
  </w:num>
  <w:num w:numId="8" w16cid:durableId="753018613">
    <w:abstractNumId w:val="19"/>
  </w:num>
  <w:num w:numId="9" w16cid:durableId="2011712275">
    <w:abstractNumId w:val="14"/>
  </w:num>
  <w:num w:numId="10" w16cid:durableId="594174112">
    <w:abstractNumId w:val="15"/>
  </w:num>
  <w:num w:numId="11" w16cid:durableId="685206894">
    <w:abstractNumId w:val="13"/>
  </w:num>
  <w:num w:numId="12" w16cid:durableId="75321706">
    <w:abstractNumId w:val="11"/>
  </w:num>
  <w:num w:numId="13" w16cid:durableId="1463887892">
    <w:abstractNumId w:val="17"/>
  </w:num>
  <w:num w:numId="14" w16cid:durableId="530382883">
    <w:abstractNumId w:val="7"/>
  </w:num>
  <w:num w:numId="15" w16cid:durableId="1948853735">
    <w:abstractNumId w:val="6"/>
  </w:num>
  <w:num w:numId="16" w16cid:durableId="1899970965">
    <w:abstractNumId w:val="0"/>
  </w:num>
  <w:num w:numId="17" w16cid:durableId="1855875321">
    <w:abstractNumId w:val="3"/>
  </w:num>
  <w:num w:numId="18" w16cid:durableId="1312976292">
    <w:abstractNumId w:val="8"/>
  </w:num>
  <w:num w:numId="19" w16cid:durableId="1934431762">
    <w:abstractNumId w:val="1"/>
  </w:num>
  <w:num w:numId="20" w16cid:durableId="2084793054">
    <w:abstractNumId w:val="20"/>
  </w:num>
  <w:num w:numId="21" w16cid:durableId="336158210">
    <w:abstractNumId w:val="16"/>
  </w:num>
  <w:num w:numId="22" w16cid:durableId="199822521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DC"/>
    <w:rsid w:val="000001F5"/>
    <w:rsid w:val="0000032F"/>
    <w:rsid w:val="000011EE"/>
    <w:rsid w:val="0000358A"/>
    <w:rsid w:val="00006E44"/>
    <w:rsid w:val="000072B2"/>
    <w:rsid w:val="0001226D"/>
    <w:rsid w:val="000149E5"/>
    <w:rsid w:val="000152E2"/>
    <w:rsid w:val="00017E9A"/>
    <w:rsid w:val="00021607"/>
    <w:rsid w:val="0002335E"/>
    <w:rsid w:val="000252C6"/>
    <w:rsid w:val="00026B11"/>
    <w:rsid w:val="0003036D"/>
    <w:rsid w:val="0003090C"/>
    <w:rsid w:val="000327D3"/>
    <w:rsid w:val="00033658"/>
    <w:rsid w:val="000336E2"/>
    <w:rsid w:val="000339D9"/>
    <w:rsid w:val="0003470B"/>
    <w:rsid w:val="00040B54"/>
    <w:rsid w:val="00043760"/>
    <w:rsid w:val="00043D40"/>
    <w:rsid w:val="00044F42"/>
    <w:rsid w:val="000451C1"/>
    <w:rsid w:val="0005166E"/>
    <w:rsid w:val="00054C97"/>
    <w:rsid w:val="000611DF"/>
    <w:rsid w:val="00063EFC"/>
    <w:rsid w:val="00064838"/>
    <w:rsid w:val="0006497C"/>
    <w:rsid w:val="000649FB"/>
    <w:rsid w:val="00067DEB"/>
    <w:rsid w:val="0007007C"/>
    <w:rsid w:val="00073C89"/>
    <w:rsid w:val="00074ABC"/>
    <w:rsid w:val="00074D12"/>
    <w:rsid w:val="0007654C"/>
    <w:rsid w:val="00076615"/>
    <w:rsid w:val="00076B96"/>
    <w:rsid w:val="00076E2D"/>
    <w:rsid w:val="00080A4C"/>
    <w:rsid w:val="00082685"/>
    <w:rsid w:val="00082C93"/>
    <w:rsid w:val="00084906"/>
    <w:rsid w:val="00084DB8"/>
    <w:rsid w:val="000858AD"/>
    <w:rsid w:val="000868CB"/>
    <w:rsid w:val="0008696B"/>
    <w:rsid w:val="00087930"/>
    <w:rsid w:val="00090B51"/>
    <w:rsid w:val="00090EB4"/>
    <w:rsid w:val="00091BF1"/>
    <w:rsid w:val="00091C13"/>
    <w:rsid w:val="00091E9E"/>
    <w:rsid w:val="0009253A"/>
    <w:rsid w:val="00093235"/>
    <w:rsid w:val="0009390F"/>
    <w:rsid w:val="00093CCB"/>
    <w:rsid w:val="000958CF"/>
    <w:rsid w:val="000A1D0F"/>
    <w:rsid w:val="000A1D67"/>
    <w:rsid w:val="000A323F"/>
    <w:rsid w:val="000A391F"/>
    <w:rsid w:val="000A40E6"/>
    <w:rsid w:val="000A4BDB"/>
    <w:rsid w:val="000A6076"/>
    <w:rsid w:val="000A6AF5"/>
    <w:rsid w:val="000A76CD"/>
    <w:rsid w:val="000B3065"/>
    <w:rsid w:val="000B4343"/>
    <w:rsid w:val="000B53FE"/>
    <w:rsid w:val="000B5AA0"/>
    <w:rsid w:val="000B708F"/>
    <w:rsid w:val="000B7650"/>
    <w:rsid w:val="000B7C03"/>
    <w:rsid w:val="000B7EDD"/>
    <w:rsid w:val="000C1594"/>
    <w:rsid w:val="000C1981"/>
    <w:rsid w:val="000C4C74"/>
    <w:rsid w:val="000C5A83"/>
    <w:rsid w:val="000D0784"/>
    <w:rsid w:val="000D1DCB"/>
    <w:rsid w:val="000D1FC7"/>
    <w:rsid w:val="000D2EC3"/>
    <w:rsid w:val="000D3074"/>
    <w:rsid w:val="000D3811"/>
    <w:rsid w:val="000D5346"/>
    <w:rsid w:val="000D674A"/>
    <w:rsid w:val="000E057E"/>
    <w:rsid w:val="000E0910"/>
    <w:rsid w:val="000E4846"/>
    <w:rsid w:val="000E6C2E"/>
    <w:rsid w:val="000E6D13"/>
    <w:rsid w:val="000E7667"/>
    <w:rsid w:val="000F198A"/>
    <w:rsid w:val="000F6F1E"/>
    <w:rsid w:val="000F71D2"/>
    <w:rsid w:val="000F76B8"/>
    <w:rsid w:val="001002FB"/>
    <w:rsid w:val="001008FA"/>
    <w:rsid w:val="001009E8"/>
    <w:rsid w:val="00100C85"/>
    <w:rsid w:val="00101E19"/>
    <w:rsid w:val="001026AA"/>
    <w:rsid w:val="00103054"/>
    <w:rsid w:val="001033C7"/>
    <w:rsid w:val="00103597"/>
    <w:rsid w:val="00104D83"/>
    <w:rsid w:val="001054F9"/>
    <w:rsid w:val="00106D6D"/>
    <w:rsid w:val="00107F9F"/>
    <w:rsid w:val="00111BBC"/>
    <w:rsid w:val="001126FD"/>
    <w:rsid w:val="0011350E"/>
    <w:rsid w:val="00113554"/>
    <w:rsid w:val="00113C5A"/>
    <w:rsid w:val="001162F1"/>
    <w:rsid w:val="00117918"/>
    <w:rsid w:val="00120EBC"/>
    <w:rsid w:val="001213D9"/>
    <w:rsid w:val="00123C8F"/>
    <w:rsid w:val="00124B1E"/>
    <w:rsid w:val="00124E47"/>
    <w:rsid w:val="00125AFC"/>
    <w:rsid w:val="00125FCB"/>
    <w:rsid w:val="0013142D"/>
    <w:rsid w:val="00131884"/>
    <w:rsid w:val="001324DE"/>
    <w:rsid w:val="00132761"/>
    <w:rsid w:val="0013289E"/>
    <w:rsid w:val="00132949"/>
    <w:rsid w:val="00133BE1"/>
    <w:rsid w:val="001354A3"/>
    <w:rsid w:val="0013699A"/>
    <w:rsid w:val="00137D73"/>
    <w:rsid w:val="00137F87"/>
    <w:rsid w:val="001420A8"/>
    <w:rsid w:val="00143349"/>
    <w:rsid w:val="00143860"/>
    <w:rsid w:val="00143A99"/>
    <w:rsid w:val="00144CAF"/>
    <w:rsid w:val="0014560E"/>
    <w:rsid w:val="00146761"/>
    <w:rsid w:val="00146A61"/>
    <w:rsid w:val="001501DC"/>
    <w:rsid w:val="00150AF2"/>
    <w:rsid w:val="001510A0"/>
    <w:rsid w:val="00152064"/>
    <w:rsid w:val="00152E26"/>
    <w:rsid w:val="0015476F"/>
    <w:rsid w:val="00154A9D"/>
    <w:rsid w:val="00154E87"/>
    <w:rsid w:val="00154FDE"/>
    <w:rsid w:val="00155161"/>
    <w:rsid w:val="00156582"/>
    <w:rsid w:val="001565ED"/>
    <w:rsid w:val="00161DDF"/>
    <w:rsid w:val="00161E8C"/>
    <w:rsid w:val="00161F96"/>
    <w:rsid w:val="001638F5"/>
    <w:rsid w:val="00164951"/>
    <w:rsid w:val="00165254"/>
    <w:rsid w:val="001655E1"/>
    <w:rsid w:val="00166137"/>
    <w:rsid w:val="00167E94"/>
    <w:rsid w:val="001708E7"/>
    <w:rsid w:val="00170AF6"/>
    <w:rsid w:val="00170B67"/>
    <w:rsid w:val="00171F5F"/>
    <w:rsid w:val="00173B16"/>
    <w:rsid w:val="00175168"/>
    <w:rsid w:val="001764B7"/>
    <w:rsid w:val="00177295"/>
    <w:rsid w:val="00180F8B"/>
    <w:rsid w:val="0018320E"/>
    <w:rsid w:val="00183D6D"/>
    <w:rsid w:val="00183D78"/>
    <w:rsid w:val="00184D4A"/>
    <w:rsid w:val="0018631E"/>
    <w:rsid w:val="0018793C"/>
    <w:rsid w:val="00190692"/>
    <w:rsid w:val="0019090C"/>
    <w:rsid w:val="00191F1A"/>
    <w:rsid w:val="001929A5"/>
    <w:rsid w:val="00193E53"/>
    <w:rsid w:val="0019460D"/>
    <w:rsid w:val="001A071F"/>
    <w:rsid w:val="001A0BE6"/>
    <w:rsid w:val="001A0EAA"/>
    <w:rsid w:val="001A2887"/>
    <w:rsid w:val="001A5061"/>
    <w:rsid w:val="001A5885"/>
    <w:rsid w:val="001A6761"/>
    <w:rsid w:val="001A77A2"/>
    <w:rsid w:val="001B04F5"/>
    <w:rsid w:val="001B0A82"/>
    <w:rsid w:val="001B0D22"/>
    <w:rsid w:val="001B0E6D"/>
    <w:rsid w:val="001B0F1E"/>
    <w:rsid w:val="001B1257"/>
    <w:rsid w:val="001B1BC2"/>
    <w:rsid w:val="001B38E0"/>
    <w:rsid w:val="001B45B2"/>
    <w:rsid w:val="001C0FE0"/>
    <w:rsid w:val="001C26AD"/>
    <w:rsid w:val="001C32E9"/>
    <w:rsid w:val="001C3B8C"/>
    <w:rsid w:val="001C4DB0"/>
    <w:rsid w:val="001C4E2A"/>
    <w:rsid w:val="001C5B1C"/>
    <w:rsid w:val="001C5D31"/>
    <w:rsid w:val="001C70C3"/>
    <w:rsid w:val="001C7BA5"/>
    <w:rsid w:val="001D1A39"/>
    <w:rsid w:val="001D2627"/>
    <w:rsid w:val="001D4552"/>
    <w:rsid w:val="001D5CA4"/>
    <w:rsid w:val="001D6538"/>
    <w:rsid w:val="001D6E66"/>
    <w:rsid w:val="001E3D30"/>
    <w:rsid w:val="001E47BB"/>
    <w:rsid w:val="001E79BF"/>
    <w:rsid w:val="001F21DD"/>
    <w:rsid w:val="001F3416"/>
    <w:rsid w:val="001F3BEC"/>
    <w:rsid w:val="001F469A"/>
    <w:rsid w:val="002004B3"/>
    <w:rsid w:val="002072E6"/>
    <w:rsid w:val="00207BC8"/>
    <w:rsid w:val="00210F45"/>
    <w:rsid w:val="00211E25"/>
    <w:rsid w:val="00212ED2"/>
    <w:rsid w:val="0021311F"/>
    <w:rsid w:val="00216B08"/>
    <w:rsid w:val="00216E86"/>
    <w:rsid w:val="002176FF"/>
    <w:rsid w:val="00221242"/>
    <w:rsid w:val="00221882"/>
    <w:rsid w:val="00223A13"/>
    <w:rsid w:val="0022488E"/>
    <w:rsid w:val="00224CD1"/>
    <w:rsid w:val="00224F61"/>
    <w:rsid w:val="00226002"/>
    <w:rsid w:val="00226194"/>
    <w:rsid w:val="002330C4"/>
    <w:rsid w:val="002378B4"/>
    <w:rsid w:val="00240705"/>
    <w:rsid w:val="00241150"/>
    <w:rsid w:val="002415E5"/>
    <w:rsid w:val="00244FF0"/>
    <w:rsid w:val="00245203"/>
    <w:rsid w:val="002468F5"/>
    <w:rsid w:val="002479CA"/>
    <w:rsid w:val="002514CD"/>
    <w:rsid w:val="002515F9"/>
    <w:rsid w:val="002534E8"/>
    <w:rsid w:val="0025749C"/>
    <w:rsid w:val="002622BB"/>
    <w:rsid w:val="0026453E"/>
    <w:rsid w:val="00265D80"/>
    <w:rsid w:val="00265E82"/>
    <w:rsid w:val="0026638A"/>
    <w:rsid w:val="002666B9"/>
    <w:rsid w:val="00267B2E"/>
    <w:rsid w:val="00267D3F"/>
    <w:rsid w:val="00271E7B"/>
    <w:rsid w:val="00274667"/>
    <w:rsid w:val="00275E71"/>
    <w:rsid w:val="00277CC5"/>
    <w:rsid w:val="00277D7E"/>
    <w:rsid w:val="00280F6E"/>
    <w:rsid w:val="002815F1"/>
    <w:rsid w:val="00282D39"/>
    <w:rsid w:val="00283889"/>
    <w:rsid w:val="00283EAF"/>
    <w:rsid w:val="00284307"/>
    <w:rsid w:val="00285625"/>
    <w:rsid w:val="002860B0"/>
    <w:rsid w:val="00287804"/>
    <w:rsid w:val="00290A91"/>
    <w:rsid w:val="00291BBF"/>
    <w:rsid w:val="00293ABF"/>
    <w:rsid w:val="00296B7C"/>
    <w:rsid w:val="002970C4"/>
    <w:rsid w:val="002A7580"/>
    <w:rsid w:val="002B0411"/>
    <w:rsid w:val="002B159E"/>
    <w:rsid w:val="002B166D"/>
    <w:rsid w:val="002B3B10"/>
    <w:rsid w:val="002B3D9E"/>
    <w:rsid w:val="002B4C24"/>
    <w:rsid w:val="002B5252"/>
    <w:rsid w:val="002B6AB9"/>
    <w:rsid w:val="002B7A7E"/>
    <w:rsid w:val="002C1777"/>
    <w:rsid w:val="002C2F2C"/>
    <w:rsid w:val="002C56F6"/>
    <w:rsid w:val="002C6C62"/>
    <w:rsid w:val="002C7E64"/>
    <w:rsid w:val="002D10A1"/>
    <w:rsid w:val="002D1393"/>
    <w:rsid w:val="002D28AF"/>
    <w:rsid w:val="002E02DC"/>
    <w:rsid w:val="002E071D"/>
    <w:rsid w:val="002E17DC"/>
    <w:rsid w:val="002E1E60"/>
    <w:rsid w:val="002E22E2"/>
    <w:rsid w:val="002E579F"/>
    <w:rsid w:val="002E5B51"/>
    <w:rsid w:val="002E6A9D"/>
    <w:rsid w:val="002F065C"/>
    <w:rsid w:val="002F11F9"/>
    <w:rsid w:val="002F3A51"/>
    <w:rsid w:val="002F3B0C"/>
    <w:rsid w:val="002F5AA3"/>
    <w:rsid w:val="002F6CFC"/>
    <w:rsid w:val="002F71BB"/>
    <w:rsid w:val="00300F51"/>
    <w:rsid w:val="003014E2"/>
    <w:rsid w:val="00301A32"/>
    <w:rsid w:val="0030201E"/>
    <w:rsid w:val="0030274A"/>
    <w:rsid w:val="003038C7"/>
    <w:rsid w:val="0030406D"/>
    <w:rsid w:val="00304A0B"/>
    <w:rsid w:val="00304D7A"/>
    <w:rsid w:val="00305689"/>
    <w:rsid w:val="00305D1A"/>
    <w:rsid w:val="003060C4"/>
    <w:rsid w:val="003068BA"/>
    <w:rsid w:val="00311240"/>
    <w:rsid w:val="00312DE7"/>
    <w:rsid w:val="003133C2"/>
    <w:rsid w:val="00313BAD"/>
    <w:rsid w:val="00314465"/>
    <w:rsid w:val="00314BED"/>
    <w:rsid w:val="00317B44"/>
    <w:rsid w:val="0032057C"/>
    <w:rsid w:val="003208F7"/>
    <w:rsid w:val="003215A1"/>
    <w:rsid w:val="00321BCA"/>
    <w:rsid w:val="00322F70"/>
    <w:rsid w:val="00323AEB"/>
    <w:rsid w:val="00327C00"/>
    <w:rsid w:val="003308F5"/>
    <w:rsid w:val="00330CF7"/>
    <w:rsid w:val="00330E20"/>
    <w:rsid w:val="003317D3"/>
    <w:rsid w:val="00332576"/>
    <w:rsid w:val="00332AEA"/>
    <w:rsid w:val="00332F46"/>
    <w:rsid w:val="003341F0"/>
    <w:rsid w:val="0033441F"/>
    <w:rsid w:val="0033471E"/>
    <w:rsid w:val="003350EA"/>
    <w:rsid w:val="003369AD"/>
    <w:rsid w:val="00340455"/>
    <w:rsid w:val="00340EAD"/>
    <w:rsid w:val="00341A15"/>
    <w:rsid w:val="00341A33"/>
    <w:rsid w:val="0034205E"/>
    <w:rsid w:val="00343292"/>
    <w:rsid w:val="00343587"/>
    <w:rsid w:val="00352D33"/>
    <w:rsid w:val="00352E1A"/>
    <w:rsid w:val="00354260"/>
    <w:rsid w:val="00354AED"/>
    <w:rsid w:val="0035527E"/>
    <w:rsid w:val="003554C1"/>
    <w:rsid w:val="003566BC"/>
    <w:rsid w:val="0036053A"/>
    <w:rsid w:val="00361ADB"/>
    <w:rsid w:val="003629A1"/>
    <w:rsid w:val="0036378A"/>
    <w:rsid w:val="00363EC5"/>
    <w:rsid w:val="0036401A"/>
    <w:rsid w:val="00365084"/>
    <w:rsid w:val="003670C7"/>
    <w:rsid w:val="00370897"/>
    <w:rsid w:val="00371C7D"/>
    <w:rsid w:val="0037243B"/>
    <w:rsid w:val="003729A5"/>
    <w:rsid w:val="003730C9"/>
    <w:rsid w:val="00373103"/>
    <w:rsid w:val="003732F1"/>
    <w:rsid w:val="00373483"/>
    <w:rsid w:val="00375848"/>
    <w:rsid w:val="003758E4"/>
    <w:rsid w:val="00377E7D"/>
    <w:rsid w:val="00381982"/>
    <w:rsid w:val="003820B5"/>
    <w:rsid w:val="00390116"/>
    <w:rsid w:val="00394CC9"/>
    <w:rsid w:val="00396998"/>
    <w:rsid w:val="003979D3"/>
    <w:rsid w:val="003A220B"/>
    <w:rsid w:val="003A583E"/>
    <w:rsid w:val="003A60BE"/>
    <w:rsid w:val="003B0AA8"/>
    <w:rsid w:val="003B0F0D"/>
    <w:rsid w:val="003B33E5"/>
    <w:rsid w:val="003B3745"/>
    <w:rsid w:val="003B4F02"/>
    <w:rsid w:val="003C3BCC"/>
    <w:rsid w:val="003C784B"/>
    <w:rsid w:val="003D02CA"/>
    <w:rsid w:val="003D5059"/>
    <w:rsid w:val="003D72FC"/>
    <w:rsid w:val="003E1CB8"/>
    <w:rsid w:val="003E24E3"/>
    <w:rsid w:val="003E5B3F"/>
    <w:rsid w:val="003E6E65"/>
    <w:rsid w:val="003F063D"/>
    <w:rsid w:val="003F37BD"/>
    <w:rsid w:val="003F5B1B"/>
    <w:rsid w:val="003F60BC"/>
    <w:rsid w:val="003F6741"/>
    <w:rsid w:val="003F716A"/>
    <w:rsid w:val="004015D2"/>
    <w:rsid w:val="00402740"/>
    <w:rsid w:val="00403837"/>
    <w:rsid w:val="00403893"/>
    <w:rsid w:val="004063A4"/>
    <w:rsid w:val="0041342A"/>
    <w:rsid w:val="00413476"/>
    <w:rsid w:val="0041399C"/>
    <w:rsid w:val="00413FBC"/>
    <w:rsid w:val="0041519B"/>
    <w:rsid w:val="00415CC1"/>
    <w:rsid w:val="004176E8"/>
    <w:rsid w:val="00417CC3"/>
    <w:rsid w:val="00420CE8"/>
    <w:rsid w:val="00421786"/>
    <w:rsid w:val="004221F9"/>
    <w:rsid w:val="004226BA"/>
    <w:rsid w:val="0042350D"/>
    <w:rsid w:val="00423CE1"/>
    <w:rsid w:val="00424802"/>
    <w:rsid w:val="00424C8F"/>
    <w:rsid w:val="004254C2"/>
    <w:rsid w:val="004260CB"/>
    <w:rsid w:val="00427CA9"/>
    <w:rsid w:val="00427DCD"/>
    <w:rsid w:val="00427E9F"/>
    <w:rsid w:val="004313D7"/>
    <w:rsid w:val="00432B6A"/>
    <w:rsid w:val="004332BE"/>
    <w:rsid w:val="0043330A"/>
    <w:rsid w:val="004339D7"/>
    <w:rsid w:val="00435FFD"/>
    <w:rsid w:val="0043670C"/>
    <w:rsid w:val="00441413"/>
    <w:rsid w:val="00441DBB"/>
    <w:rsid w:val="00443302"/>
    <w:rsid w:val="00446B59"/>
    <w:rsid w:val="00446FDD"/>
    <w:rsid w:val="00451977"/>
    <w:rsid w:val="00452092"/>
    <w:rsid w:val="00453401"/>
    <w:rsid w:val="0045455D"/>
    <w:rsid w:val="004558FD"/>
    <w:rsid w:val="004606C8"/>
    <w:rsid w:val="00463B89"/>
    <w:rsid w:val="00463E95"/>
    <w:rsid w:val="00467DE0"/>
    <w:rsid w:val="00472A8D"/>
    <w:rsid w:val="004731C3"/>
    <w:rsid w:val="00473438"/>
    <w:rsid w:val="00473E8B"/>
    <w:rsid w:val="004775CB"/>
    <w:rsid w:val="00477E0D"/>
    <w:rsid w:val="004802CA"/>
    <w:rsid w:val="0048566B"/>
    <w:rsid w:val="0048593B"/>
    <w:rsid w:val="00487FDE"/>
    <w:rsid w:val="00490059"/>
    <w:rsid w:val="0049266F"/>
    <w:rsid w:val="00493509"/>
    <w:rsid w:val="00493F8C"/>
    <w:rsid w:val="00494B30"/>
    <w:rsid w:val="00494E32"/>
    <w:rsid w:val="00495C79"/>
    <w:rsid w:val="0049635E"/>
    <w:rsid w:val="00496DF8"/>
    <w:rsid w:val="004A0A9D"/>
    <w:rsid w:val="004A1E98"/>
    <w:rsid w:val="004A23F9"/>
    <w:rsid w:val="004A4085"/>
    <w:rsid w:val="004A4942"/>
    <w:rsid w:val="004A4DB2"/>
    <w:rsid w:val="004A52CD"/>
    <w:rsid w:val="004B0E5F"/>
    <w:rsid w:val="004B17D1"/>
    <w:rsid w:val="004B22DE"/>
    <w:rsid w:val="004B2678"/>
    <w:rsid w:val="004B3240"/>
    <w:rsid w:val="004B3F4B"/>
    <w:rsid w:val="004B7058"/>
    <w:rsid w:val="004C3228"/>
    <w:rsid w:val="004C3C14"/>
    <w:rsid w:val="004C66A6"/>
    <w:rsid w:val="004D003C"/>
    <w:rsid w:val="004D1705"/>
    <w:rsid w:val="004D25FF"/>
    <w:rsid w:val="004D3381"/>
    <w:rsid w:val="004D4A84"/>
    <w:rsid w:val="004D4B39"/>
    <w:rsid w:val="004D6498"/>
    <w:rsid w:val="004D66F4"/>
    <w:rsid w:val="004D6F75"/>
    <w:rsid w:val="004D7D6D"/>
    <w:rsid w:val="004E1A43"/>
    <w:rsid w:val="004E2F99"/>
    <w:rsid w:val="004E395F"/>
    <w:rsid w:val="004E4E4A"/>
    <w:rsid w:val="004F0EB8"/>
    <w:rsid w:val="004F10E6"/>
    <w:rsid w:val="004F19BD"/>
    <w:rsid w:val="004F3129"/>
    <w:rsid w:val="004F392C"/>
    <w:rsid w:val="004F4484"/>
    <w:rsid w:val="004F7C56"/>
    <w:rsid w:val="00500F89"/>
    <w:rsid w:val="00501A42"/>
    <w:rsid w:val="00502507"/>
    <w:rsid w:val="00502D15"/>
    <w:rsid w:val="00502EB2"/>
    <w:rsid w:val="00503C7F"/>
    <w:rsid w:val="00503D17"/>
    <w:rsid w:val="005066C2"/>
    <w:rsid w:val="00506EB2"/>
    <w:rsid w:val="00507B0A"/>
    <w:rsid w:val="005118FC"/>
    <w:rsid w:val="00512023"/>
    <w:rsid w:val="005134C5"/>
    <w:rsid w:val="00515CE3"/>
    <w:rsid w:val="00516DB6"/>
    <w:rsid w:val="00517086"/>
    <w:rsid w:val="005172A1"/>
    <w:rsid w:val="00520169"/>
    <w:rsid w:val="00520DB2"/>
    <w:rsid w:val="00521C32"/>
    <w:rsid w:val="005229D7"/>
    <w:rsid w:val="00522CD8"/>
    <w:rsid w:val="00524C79"/>
    <w:rsid w:val="005303D0"/>
    <w:rsid w:val="00530C3A"/>
    <w:rsid w:val="00531641"/>
    <w:rsid w:val="005317F5"/>
    <w:rsid w:val="00532497"/>
    <w:rsid w:val="00532E87"/>
    <w:rsid w:val="00533193"/>
    <w:rsid w:val="00536CAA"/>
    <w:rsid w:val="005377F5"/>
    <w:rsid w:val="0054039B"/>
    <w:rsid w:val="00542002"/>
    <w:rsid w:val="00545AF5"/>
    <w:rsid w:val="005475E2"/>
    <w:rsid w:val="00547B4C"/>
    <w:rsid w:val="00552B73"/>
    <w:rsid w:val="005535CD"/>
    <w:rsid w:val="005548F4"/>
    <w:rsid w:val="00556D52"/>
    <w:rsid w:val="005612C6"/>
    <w:rsid w:val="005648F7"/>
    <w:rsid w:val="00565298"/>
    <w:rsid w:val="00565756"/>
    <w:rsid w:val="005661D7"/>
    <w:rsid w:val="00566455"/>
    <w:rsid w:val="005674B0"/>
    <w:rsid w:val="005704A7"/>
    <w:rsid w:val="00571A70"/>
    <w:rsid w:val="00572060"/>
    <w:rsid w:val="00573055"/>
    <w:rsid w:val="00574216"/>
    <w:rsid w:val="00574539"/>
    <w:rsid w:val="00574930"/>
    <w:rsid w:val="00574E03"/>
    <w:rsid w:val="005757FE"/>
    <w:rsid w:val="00575868"/>
    <w:rsid w:val="00580032"/>
    <w:rsid w:val="005800FD"/>
    <w:rsid w:val="005810D2"/>
    <w:rsid w:val="005818FD"/>
    <w:rsid w:val="00582543"/>
    <w:rsid w:val="0058308F"/>
    <w:rsid w:val="005838E1"/>
    <w:rsid w:val="00586921"/>
    <w:rsid w:val="00586DC0"/>
    <w:rsid w:val="0059109B"/>
    <w:rsid w:val="00594A79"/>
    <w:rsid w:val="005952D3"/>
    <w:rsid w:val="0059721F"/>
    <w:rsid w:val="005A11A4"/>
    <w:rsid w:val="005A2C1A"/>
    <w:rsid w:val="005A5223"/>
    <w:rsid w:val="005A7E2F"/>
    <w:rsid w:val="005B36B6"/>
    <w:rsid w:val="005B4FD9"/>
    <w:rsid w:val="005B6E37"/>
    <w:rsid w:val="005C3349"/>
    <w:rsid w:val="005C5EA1"/>
    <w:rsid w:val="005C7D1A"/>
    <w:rsid w:val="005D029F"/>
    <w:rsid w:val="005D24F3"/>
    <w:rsid w:val="005D2DC1"/>
    <w:rsid w:val="005D63C1"/>
    <w:rsid w:val="005D6453"/>
    <w:rsid w:val="005D6484"/>
    <w:rsid w:val="005E01B6"/>
    <w:rsid w:val="005E28CF"/>
    <w:rsid w:val="005E2BDB"/>
    <w:rsid w:val="005E3CA9"/>
    <w:rsid w:val="005E4468"/>
    <w:rsid w:val="005E4A22"/>
    <w:rsid w:val="005E4DF4"/>
    <w:rsid w:val="005E5881"/>
    <w:rsid w:val="005E636A"/>
    <w:rsid w:val="005E7CC1"/>
    <w:rsid w:val="005F073A"/>
    <w:rsid w:val="005F12F2"/>
    <w:rsid w:val="005F147E"/>
    <w:rsid w:val="005F52D4"/>
    <w:rsid w:val="005F7447"/>
    <w:rsid w:val="0060038C"/>
    <w:rsid w:val="006022D1"/>
    <w:rsid w:val="006026A5"/>
    <w:rsid w:val="0060492F"/>
    <w:rsid w:val="00605A55"/>
    <w:rsid w:val="00606CC6"/>
    <w:rsid w:val="006140B3"/>
    <w:rsid w:val="00614AF5"/>
    <w:rsid w:val="006157B5"/>
    <w:rsid w:val="00616008"/>
    <w:rsid w:val="006167C9"/>
    <w:rsid w:val="00617087"/>
    <w:rsid w:val="00617A7D"/>
    <w:rsid w:val="0062297B"/>
    <w:rsid w:val="006230C6"/>
    <w:rsid w:val="00623AAC"/>
    <w:rsid w:val="00624EE8"/>
    <w:rsid w:val="00625967"/>
    <w:rsid w:val="00625F2D"/>
    <w:rsid w:val="0062719D"/>
    <w:rsid w:val="00627E7D"/>
    <w:rsid w:val="00630DD0"/>
    <w:rsid w:val="00630EDD"/>
    <w:rsid w:val="00631C2F"/>
    <w:rsid w:val="00632FBE"/>
    <w:rsid w:val="006344EF"/>
    <w:rsid w:val="00634559"/>
    <w:rsid w:val="00636C07"/>
    <w:rsid w:val="00637CB1"/>
    <w:rsid w:val="0064045C"/>
    <w:rsid w:val="006443FE"/>
    <w:rsid w:val="00646F31"/>
    <w:rsid w:val="00647382"/>
    <w:rsid w:val="00652DA1"/>
    <w:rsid w:val="00653959"/>
    <w:rsid w:val="00655254"/>
    <w:rsid w:val="00655529"/>
    <w:rsid w:val="0065642D"/>
    <w:rsid w:val="00656C2E"/>
    <w:rsid w:val="0066068E"/>
    <w:rsid w:val="00660FB3"/>
    <w:rsid w:val="006617B5"/>
    <w:rsid w:val="006630CB"/>
    <w:rsid w:val="00663732"/>
    <w:rsid w:val="0066385C"/>
    <w:rsid w:val="00664150"/>
    <w:rsid w:val="00664582"/>
    <w:rsid w:val="00664B5A"/>
    <w:rsid w:val="00664E85"/>
    <w:rsid w:val="00665225"/>
    <w:rsid w:val="00673972"/>
    <w:rsid w:val="00673FFB"/>
    <w:rsid w:val="00675E51"/>
    <w:rsid w:val="00675F0D"/>
    <w:rsid w:val="00680E7B"/>
    <w:rsid w:val="00680FD1"/>
    <w:rsid w:val="00686879"/>
    <w:rsid w:val="0068701A"/>
    <w:rsid w:val="00690BD2"/>
    <w:rsid w:val="00690EB6"/>
    <w:rsid w:val="00692639"/>
    <w:rsid w:val="006934DA"/>
    <w:rsid w:val="00696104"/>
    <w:rsid w:val="006A09BD"/>
    <w:rsid w:val="006A0F96"/>
    <w:rsid w:val="006A20D2"/>
    <w:rsid w:val="006A22AD"/>
    <w:rsid w:val="006A2F22"/>
    <w:rsid w:val="006A4315"/>
    <w:rsid w:val="006A483F"/>
    <w:rsid w:val="006A506F"/>
    <w:rsid w:val="006A65E0"/>
    <w:rsid w:val="006A7704"/>
    <w:rsid w:val="006A7D32"/>
    <w:rsid w:val="006A7F65"/>
    <w:rsid w:val="006B06BD"/>
    <w:rsid w:val="006B1B68"/>
    <w:rsid w:val="006B35EB"/>
    <w:rsid w:val="006B43E8"/>
    <w:rsid w:val="006B4A06"/>
    <w:rsid w:val="006B4E37"/>
    <w:rsid w:val="006B57C5"/>
    <w:rsid w:val="006B6A75"/>
    <w:rsid w:val="006B6EE2"/>
    <w:rsid w:val="006B7B2A"/>
    <w:rsid w:val="006C2E44"/>
    <w:rsid w:val="006C4E58"/>
    <w:rsid w:val="006C645C"/>
    <w:rsid w:val="006D0627"/>
    <w:rsid w:val="006D1B70"/>
    <w:rsid w:val="006D46FA"/>
    <w:rsid w:val="006E0F11"/>
    <w:rsid w:val="006E22B9"/>
    <w:rsid w:val="006E491C"/>
    <w:rsid w:val="006E4D41"/>
    <w:rsid w:val="006E4D4D"/>
    <w:rsid w:val="006E4DE4"/>
    <w:rsid w:val="006E59ED"/>
    <w:rsid w:val="006E5B97"/>
    <w:rsid w:val="006E6802"/>
    <w:rsid w:val="006E6C25"/>
    <w:rsid w:val="006E7864"/>
    <w:rsid w:val="006F13A1"/>
    <w:rsid w:val="006F1E43"/>
    <w:rsid w:val="006F3459"/>
    <w:rsid w:val="006F372D"/>
    <w:rsid w:val="006F3A58"/>
    <w:rsid w:val="006F6798"/>
    <w:rsid w:val="006F786C"/>
    <w:rsid w:val="007015F1"/>
    <w:rsid w:val="00701702"/>
    <w:rsid w:val="00701E8E"/>
    <w:rsid w:val="007049E8"/>
    <w:rsid w:val="00704E24"/>
    <w:rsid w:val="00705014"/>
    <w:rsid w:val="0072002E"/>
    <w:rsid w:val="00724317"/>
    <w:rsid w:val="00725FED"/>
    <w:rsid w:val="00726324"/>
    <w:rsid w:val="0072788C"/>
    <w:rsid w:val="00731FDD"/>
    <w:rsid w:val="0073210E"/>
    <w:rsid w:val="0073434F"/>
    <w:rsid w:val="007362EF"/>
    <w:rsid w:val="007363AC"/>
    <w:rsid w:val="00737984"/>
    <w:rsid w:val="007412DA"/>
    <w:rsid w:val="0074130B"/>
    <w:rsid w:val="00743B69"/>
    <w:rsid w:val="00744F79"/>
    <w:rsid w:val="00746364"/>
    <w:rsid w:val="007467E7"/>
    <w:rsid w:val="00747ACE"/>
    <w:rsid w:val="00750247"/>
    <w:rsid w:val="0075175A"/>
    <w:rsid w:val="00751CAB"/>
    <w:rsid w:val="00752EB8"/>
    <w:rsid w:val="00754064"/>
    <w:rsid w:val="00754A57"/>
    <w:rsid w:val="00754B1E"/>
    <w:rsid w:val="00755B1F"/>
    <w:rsid w:val="007566B3"/>
    <w:rsid w:val="00757265"/>
    <w:rsid w:val="00757803"/>
    <w:rsid w:val="00760513"/>
    <w:rsid w:val="00762015"/>
    <w:rsid w:val="00764837"/>
    <w:rsid w:val="0076676E"/>
    <w:rsid w:val="00766F1A"/>
    <w:rsid w:val="0076718E"/>
    <w:rsid w:val="007673FE"/>
    <w:rsid w:val="00767FA2"/>
    <w:rsid w:val="007704CB"/>
    <w:rsid w:val="00771B0D"/>
    <w:rsid w:val="00772D37"/>
    <w:rsid w:val="00773C18"/>
    <w:rsid w:val="007740E3"/>
    <w:rsid w:val="0077582F"/>
    <w:rsid w:val="00776504"/>
    <w:rsid w:val="007771E0"/>
    <w:rsid w:val="00777297"/>
    <w:rsid w:val="00777557"/>
    <w:rsid w:val="0077782D"/>
    <w:rsid w:val="00780D51"/>
    <w:rsid w:val="007821DB"/>
    <w:rsid w:val="007838ED"/>
    <w:rsid w:val="00784FE5"/>
    <w:rsid w:val="0078625A"/>
    <w:rsid w:val="00791AD1"/>
    <w:rsid w:val="0079368A"/>
    <w:rsid w:val="00793DC9"/>
    <w:rsid w:val="00793FEA"/>
    <w:rsid w:val="007947D0"/>
    <w:rsid w:val="007947F5"/>
    <w:rsid w:val="00795673"/>
    <w:rsid w:val="007968FC"/>
    <w:rsid w:val="00797063"/>
    <w:rsid w:val="007974F4"/>
    <w:rsid w:val="007975A7"/>
    <w:rsid w:val="007A5885"/>
    <w:rsid w:val="007A595E"/>
    <w:rsid w:val="007A5EF2"/>
    <w:rsid w:val="007A6CD5"/>
    <w:rsid w:val="007B16D4"/>
    <w:rsid w:val="007B2A6F"/>
    <w:rsid w:val="007B323B"/>
    <w:rsid w:val="007B369A"/>
    <w:rsid w:val="007B386A"/>
    <w:rsid w:val="007B3CAC"/>
    <w:rsid w:val="007B609A"/>
    <w:rsid w:val="007C0EFB"/>
    <w:rsid w:val="007C1C07"/>
    <w:rsid w:val="007C375F"/>
    <w:rsid w:val="007C7010"/>
    <w:rsid w:val="007C7E44"/>
    <w:rsid w:val="007D007A"/>
    <w:rsid w:val="007D0DF5"/>
    <w:rsid w:val="007D2A04"/>
    <w:rsid w:val="007D3CE6"/>
    <w:rsid w:val="007D3E5B"/>
    <w:rsid w:val="007D4724"/>
    <w:rsid w:val="007D52BE"/>
    <w:rsid w:val="007D68A0"/>
    <w:rsid w:val="007D777B"/>
    <w:rsid w:val="007D7C5E"/>
    <w:rsid w:val="007E01B0"/>
    <w:rsid w:val="007E02B1"/>
    <w:rsid w:val="007E0601"/>
    <w:rsid w:val="007E0A5A"/>
    <w:rsid w:val="007E32EF"/>
    <w:rsid w:val="007E388D"/>
    <w:rsid w:val="007E4611"/>
    <w:rsid w:val="007E6A69"/>
    <w:rsid w:val="007E77D8"/>
    <w:rsid w:val="007E7D16"/>
    <w:rsid w:val="007F1FA2"/>
    <w:rsid w:val="007F273C"/>
    <w:rsid w:val="007F27B5"/>
    <w:rsid w:val="007F5A9B"/>
    <w:rsid w:val="007F761B"/>
    <w:rsid w:val="007F7AB0"/>
    <w:rsid w:val="007F7E55"/>
    <w:rsid w:val="008049CD"/>
    <w:rsid w:val="00805034"/>
    <w:rsid w:val="0080682F"/>
    <w:rsid w:val="00810C92"/>
    <w:rsid w:val="00811EF6"/>
    <w:rsid w:val="00812039"/>
    <w:rsid w:val="00812150"/>
    <w:rsid w:val="0081241D"/>
    <w:rsid w:val="00812C80"/>
    <w:rsid w:val="008132D9"/>
    <w:rsid w:val="008145A9"/>
    <w:rsid w:val="0081512E"/>
    <w:rsid w:val="00815E31"/>
    <w:rsid w:val="00816999"/>
    <w:rsid w:val="0082207D"/>
    <w:rsid w:val="00824FA1"/>
    <w:rsid w:val="00825FC1"/>
    <w:rsid w:val="00830863"/>
    <w:rsid w:val="00830B7F"/>
    <w:rsid w:val="00830ECB"/>
    <w:rsid w:val="008330A5"/>
    <w:rsid w:val="00835B40"/>
    <w:rsid w:val="008360F6"/>
    <w:rsid w:val="00836D22"/>
    <w:rsid w:val="00836E4F"/>
    <w:rsid w:val="00837069"/>
    <w:rsid w:val="008379EC"/>
    <w:rsid w:val="008407D3"/>
    <w:rsid w:val="008416DC"/>
    <w:rsid w:val="00842A0D"/>
    <w:rsid w:val="00844BB7"/>
    <w:rsid w:val="00846F19"/>
    <w:rsid w:val="0084722F"/>
    <w:rsid w:val="00850F91"/>
    <w:rsid w:val="00852674"/>
    <w:rsid w:val="008553FE"/>
    <w:rsid w:val="00856A7D"/>
    <w:rsid w:val="0086061F"/>
    <w:rsid w:val="0086309C"/>
    <w:rsid w:val="0086345C"/>
    <w:rsid w:val="00864355"/>
    <w:rsid w:val="00864835"/>
    <w:rsid w:val="00864CA8"/>
    <w:rsid w:val="0086589A"/>
    <w:rsid w:val="00865980"/>
    <w:rsid w:val="00865A20"/>
    <w:rsid w:val="00866D34"/>
    <w:rsid w:val="0087143E"/>
    <w:rsid w:val="00871643"/>
    <w:rsid w:val="00873C47"/>
    <w:rsid w:val="00875063"/>
    <w:rsid w:val="008751EB"/>
    <w:rsid w:val="0087669E"/>
    <w:rsid w:val="00877063"/>
    <w:rsid w:val="008815B7"/>
    <w:rsid w:val="00883E49"/>
    <w:rsid w:val="00884605"/>
    <w:rsid w:val="00885696"/>
    <w:rsid w:val="00890D89"/>
    <w:rsid w:val="00890FD3"/>
    <w:rsid w:val="00891DD2"/>
    <w:rsid w:val="00892D47"/>
    <w:rsid w:val="00893A97"/>
    <w:rsid w:val="008969D5"/>
    <w:rsid w:val="008973E6"/>
    <w:rsid w:val="008A0C9C"/>
    <w:rsid w:val="008A12B6"/>
    <w:rsid w:val="008A2B87"/>
    <w:rsid w:val="008A2C54"/>
    <w:rsid w:val="008A370F"/>
    <w:rsid w:val="008A3B05"/>
    <w:rsid w:val="008A3C95"/>
    <w:rsid w:val="008A3E2D"/>
    <w:rsid w:val="008A4600"/>
    <w:rsid w:val="008B232F"/>
    <w:rsid w:val="008B4226"/>
    <w:rsid w:val="008B64DA"/>
    <w:rsid w:val="008B7076"/>
    <w:rsid w:val="008B70A8"/>
    <w:rsid w:val="008C078C"/>
    <w:rsid w:val="008C0938"/>
    <w:rsid w:val="008C1356"/>
    <w:rsid w:val="008C196A"/>
    <w:rsid w:val="008C2144"/>
    <w:rsid w:val="008C311F"/>
    <w:rsid w:val="008C4DBD"/>
    <w:rsid w:val="008C57CC"/>
    <w:rsid w:val="008C7246"/>
    <w:rsid w:val="008D3F7B"/>
    <w:rsid w:val="008D6550"/>
    <w:rsid w:val="008D6D1D"/>
    <w:rsid w:val="008E0825"/>
    <w:rsid w:val="008E2262"/>
    <w:rsid w:val="008E2F6D"/>
    <w:rsid w:val="008E4CCE"/>
    <w:rsid w:val="008E4ECA"/>
    <w:rsid w:val="008E6277"/>
    <w:rsid w:val="008E6B86"/>
    <w:rsid w:val="008E7BDB"/>
    <w:rsid w:val="008E7E3B"/>
    <w:rsid w:val="008F0C0C"/>
    <w:rsid w:val="008F0C28"/>
    <w:rsid w:val="008F1CEC"/>
    <w:rsid w:val="008F69CD"/>
    <w:rsid w:val="008F7CDB"/>
    <w:rsid w:val="00900DFD"/>
    <w:rsid w:val="00903895"/>
    <w:rsid w:val="00903987"/>
    <w:rsid w:val="00904398"/>
    <w:rsid w:val="009055CB"/>
    <w:rsid w:val="0090702C"/>
    <w:rsid w:val="009078F5"/>
    <w:rsid w:val="009102BA"/>
    <w:rsid w:val="0091587B"/>
    <w:rsid w:val="009176E9"/>
    <w:rsid w:val="00920749"/>
    <w:rsid w:val="009220C4"/>
    <w:rsid w:val="00923DC4"/>
    <w:rsid w:val="00924598"/>
    <w:rsid w:val="0092476A"/>
    <w:rsid w:val="00924EB1"/>
    <w:rsid w:val="0092577A"/>
    <w:rsid w:val="009276E2"/>
    <w:rsid w:val="00930DC1"/>
    <w:rsid w:val="009331D1"/>
    <w:rsid w:val="009341D8"/>
    <w:rsid w:val="0093517D"/>
    <w:rsid w:val="00936397"/>
    <w:rsid w:val="009376E1"/>
    <w:rsid w:val="009424BA"/>
    <w:rsid w:val="00942BB2"/>
    <w:rsid w:val="00943050"/>
    <w:rsid w:val="00943282"/>
    <w:rsid w:val="009457B9"/>
    <w:rsid w:val="00946EE3"/>
    <w:rsid w:val="00950CD6"/>
    <w:rsid w:val="00951C13"/>
    <w:rsid w:val="0095229E"/>
    <w:rsid w:val="00956BBC"/>
    <w:rsid w:val="009570E1"/>
    <w:rsid w:val="00957704"/>
    <w:rsid w:val="00961384"/>
    <w:rsid w:val="009618DD"/>
    <w:rsid w:val="009629C7"/>
    <w:rsid w:val="00963EA4"/>
    <w:rsid w:val="00971622"/>
    <w:rsid w:val="00971FC9"/>
    <w:rsid w:val="009744E8"/>
    <w:rsid w:val="00974DE6"/>
    <w:rsid w:val="00975BD8"/>
    <w:rsid w:val="00975D68"/>
    <w:rsid w:val="0097603E"/>
    <w:rsid w:val="00981EB1"/>
    <w:rsid w:val="00983FF2"/>
    <w:rsid w:val="0098472F"/>
    <w:rsid w:val="009850A2"/>
    <w:rsid w:val="009865F9"/>
    <w:rsid w:val="009866F5"/>
    <w:rsid w:val="00987099"/>
    <w:rsid w:val="00990C70"/>
    <w:rsid w:val="00996A2D"/>
    <w:rsid w:val="009978ED"/>
    <w:rsid w:val="009A051B"/>
    <w:rsid w:val="009A1A6A"/>
    <w:rsid w:val="009A272F"/>
    <w:rsid w:val="009A3A56"/>
    <w:rsid w:val="009A4EC8"/>
    <w:rsid w:val="009A5CB3"/>
    <w:rsid w:val="009A6C70"/>
    <w:rsid w:val="009B014D"/>
    <w:rsid w:val="009B560A"/>
    <w:rsid w:val="009B61E0"/>
    <w:rsid w:val="009B7EF4"/>
    <w:rsid w:val="009C0A48"/>
    <w:rsid w:val="009C0F87"/>
    <w:rsid w:val="009C13E7"/>
    <w:rsid w:val="009C1970"/>
    <w:rsid w:val="009C460F"/>
    <w:rsid w:val="009C5026"/>
    <w:rsid w:val="009C54BD"/>
    <w:rsid w:val="009D1BC2"/>
    <w:rsid w:val="009D1D2D"/>
    <w:rsid w:val="009D1EE6"/>
    <w:rsid w:val="009D3884"/>
    <w:rsid w:val="009D4696"/>
    <w:rsid w:val="009D4E9D"/>
    <w:rsid w:val="009D56AD"/>
    <w:rsid w:val="009D5DF3"/>
    <w:rsid w:val="009D5E84"/>
    <w:rsid w:val="009E0D48"/>
    <w:rsid w:val="009E17E7"/>
    <w:rsid w:val="009E4037"/>
    <w:rsid w:val="009E5932"/>
    <w:rsid w:val="009E6590"/>
    <w:rsid w:val="009E684C"/>
    <w:rsid w:val="009E6E11"/>
    <w:rsid w:val="009E79A2"/>
    <w:rsid w:val="009F086B"/>
    <w:rsid w:val="009F2780"/>
    <w:rsid w:val="009F32C8"/>
    <w:rsid w:val="009F3EAE"/>
    <w:rsid w:val="009F3F25"/>
    <w:rsid w:val="009F5538"/>
    <w:rsid w:val="009F603D"/>
    <w:rsid w:val="009F649D"/>
    <w:rsid w:val="009F78B7"/>
    <w:rsid w:val="00A010EC"/>
    <w:rsid w:val="00A0373C"/>
    <w:rsid w:val="00A1015D"/>
    <w:rsid w:val="00A11AEB"/>
    <w:rsid w:val="00A14789"/>
    <w:rsid w:val="00A149D3"/>
    <w:rsid w:val="00A14B69"/>
    <w:rsid w:val="00A15254"/>
    <w:rsid w:val="00A15D2A"/>
    <w:rsid w:val="00A16109"/>
    <w:rsid w:val="00A166A2"/>
    <w:rsid w:val="00A214E7"/>
    <w:rsid w:val="00A23875"/>
    <w:rsid w:val="00A24373"/>
    <w:rsid w:val="00A2514E"/>
    <w:rsid w:val="00A268B1"/>
    <w:rsid w:val="00A26EFC"/>
    <w:rsid w:val="00A3121F"/>
    <w:rsid w:val="00A31AAB"/>
    <w:rsid w:val="00A344E0"/>
    <w:rsid w:val="00A347E2"/>
    <w:rsid w:val="00A37409"/>
    <w:rsid w:val="00A4066D"/>
    <w:rsid w:val="00A4196C"/>
    <w:rsid w:val="00A42F48"/>
    <w:rsid w:val="00A44791"/>
    <w:rsid w:val="00A473E9"/>
    <w:rsid w:val="00A50BB3"/>
    <w:rsid w:val="00A51911"/>
    <w:rsid w:val="00A5482B"/>
    <w:rsid w:val="00A56038"/>
    <w:rsid w:val="00A600AA"/>
    <w:rsid w:val="00A6038D"/>
    <w:rsid w:val="00A60943"/>
    <w:rsid w:val="00A61D02"/>
    <w:rsid w:val="00A65E68"/>
    <w:rsid w:val="00A67CD8"/>
    <w:rsid w:val="00A67E3D"/>
    <w:rsid w:val="00A71EBF"/>
    <w:rsid w:val="00A71FA8"/>
    <w:rsid w:val="00A7595E"/>
    <w:rsid w:val="00A769FE"/>
    <w:rsid w:val="00A805E5"/>
    <w:rsid w:val="00A8329F"/>
    <w:rsid w:val="00A83810"/>
    <w:rsid w:val="00A8620B"/>
    <w:rsid w:val="00A92239"/>
    <w:rsid w:val="00A92828"/>
    <w:rsid w:val="00A9296D"/>
    <w:rsid w:val="00A93F8E"/>
    <w:rsid w:val="00A94355"/>
    <w:rsid w:val="00A9515F"/>
    <w:rsid w:val="00A953B6"/>
    <w:rsid w:val="00A95820"/>
    <w:rsid w:val="00A95D5D"/>
    <w:rsid w:val="00A966A2"/>
    <w:rsid w:val="00A96DE1"/>
    <w:rsid w:val="00A97936"/>
    <w:rsid w:val="00AA03A0"/>
    <w:rsid w:val="00AA05A3"/>
    <w:rsid w:val="00AA2D77"/>
    <w:rsid w:val="00AA3F11"/>
    <w:rsid w:val="00AA51D0"/>
    <w:rsid w:val="00AA552B"/>
    <w:rsid w:val="00AA7AE3"/>
    <w:rsid w:val="00AB1DBE"/>
    <w:rsid w:val="00AB53EC"/>
    <w:rsid w:val="00AB55A7"/>
    <w:rsid w:val="00AC1F34"/>
    <w:rsid w:val="00AC2447"/>
    <w:rsid w:val="00AC2AD2"/>
    <w:rsid w:val="00AC5803"/>
    <w:rsid w:val="00AC58A8"/>
    <w:rsid w:val="00AC5F8E"/>
    <w:rsid w:val="00AC7265"/>
    <w:rsid w:val="00AD0809"/>
    <w:rsid w:val="00AD1C62"/>
    <w:rsid w:val="00AD1D01"/>
    <w:rsid w:val="00AD1DE5"/>
    <w:rsid w:val="00AD1F2E"/>
    <w:rsid w:val="00AD23FC"/>
    <w:rsid w:val="00AD3B68"/>
    <w:rsid w:val="00AD4087"/>
    <w:rsid w:val="00AD4307"/>
    <w:rsid w:val="00AD4402"/>
    <w:rsid w:val="00AD62EE"/>
    <w:rsid w:val="00AD6F54"/>
    <w:rsid w:val="00AE6760"/>
    <w:rsid w:val="00AE690B"/>
    <w:rsid w:val="00AE7109"/>
    <w:rsid w:val="00AF0B87"/>
    <w:rsid w:val="00AF2129"/>
    <w:rsid w:val="00AF416F"/>
    <w:rsid w:val="00AF44E8"/>
    <w:rsid w:val="00AF4DC4"/>
    <w:rsid w:val="00AF6864"/>
    <w:rsid w:val="00AF697B"/>
    <w:rsid w:val="00B01B81"/>
    <w:rsid w:val="00B0406D"/>
    <w:rsid w:val="00B0424A"/>
    <w:rsid w:val="00B04950"/>
    <w:rsid w:val="00B061C0"/>
    <w:rsid w:val="00B06431"/>
    <w:rsid w:val="00B06477"/>
    <w:rsid w:val="00B12615"/>
    <w:rsid w:val="00B12BF6"/>
    <w:rsid w:val="00B1428B"/>
    <w:rsid w:val="00B20526"/>
    <w:rsid w:val="00B226C7"/>
    <w:rsid w:val="00B25A96"/>
    <w:rsid w:val="00B30BFB"/>
    <w:rsid w:val="00B326FC"/>
    <w:rsid w:val="00B32AF5"/>
    <w:rsid w:val="00B35E9F"/>
    <w:rsid w:val="00B3716B"/>
    <w:rsid w:val="00B44CBB"/>
    <w:rsid w:val="00B464F5"/>
    <w:rsid w:val="00B4664D"/>
    <w:rsid w:val="00B47C6E"/>
    <w:rsid w:val="00B52BE4"/>
    <w:rsid w:val="00B533D4"/>
    <w:rsid w:val="00B57ECA"/>
    <w:rsid w:val="00B6232D"/>
    <w:rsid w:val="00B624DF"/>
    <w:rsid w:val="00B637B2"/>
    <w:rsid w:val="00B6733A"/>
    <w:rsid w:val="00B6794A"/>
    <w:rsid w:val="00B70828"/>
    <w:rsid w:val="00B75B23"/>
    <w:rsid w:val="00B81F64"/>
    <w:rsid w:val="00B827C5"/>
    <w:rsid w:val="00B83908"/>
    <w:rsid w:val="00B87667"/>
    <w:rsid w:val="00B87E0C"/>
    <w:rsid w:val="00B9354F"/>
    <w:rsid w:val="00BA15E6"/>
    <w:rsid w:val="00BA2589"/>
    <w:rsid w:val="00BA3ACF"/>
    <w:rsid w:val="00BA5106"/>
    <w:rsid w:val="00BA63DF"/>
    <w:rsid w:val="00BB0B53"/>
    <w:rsid w:val="00BB0C22"/>
    <w:rsid w:val="00BB12AE"/>
    <w:rsid w:val="00BB1578"/>
    <w:rsid w:val="00BB3500"/>
    <w:rsid w:val="00BB4311"/>
    <w:rsid w:val="00BB4A72"/>
    <w:rsid w:val="00BB67D4"/>
    <w:rsid w:val="00BB6E5E"/>
    <w:rsid w:val="00BB78D4"/>
    <w:rsid w:val="00BC1BB3"/>
    <w:rsid w:val="00BC224B"/>
    <w:rsid w:val="00BC3263"/>
    <w:rsid w:val="00BC4B3C"/>
    <w:rsid w:val="00BC599C"/>
    <w:rsid w:val="00BC59FF"/>
    <w:rsid w:val="00BC6466"/>
    <w:rsid w:val="00BD086A"/>
    <w:rsid w:val="00BD18F3"/>
    <w:rsid w:val="00BD1944"/>
    <w:rsid w:val="00BD1EC0"/>
    <w:rsid w:val="00BD42B4"/>
    <w:rsid w:val="00BD7690"/>
    <w:rsid w:val="00BE1611"/>
    <w:rsid w:val="00BE1D4C"/>
    <w:rsid w:val="00BE4343"/>
    <w:rsid w:val="00BE56AD"/>
    <w:rsid w:val="00BE5B2C"/>
    <w:rsid w:val="00BE67A5"/>
    <w:rsid w:val="00BE6D92"/>
    <w:rsid w:val="00BF232F"/>
    <w:rsid w:val="00BF2648"/>
    <w:rsid w:val="00BF2A8B"/>
    <w:rsid w:val="00C00DEB"/>
    <w:rsid w:val="00C02944"/>
    <w:rsid w:val="00C031DE"/>
    <w:rsid w:val="00C04325"/>
    <w:rsid w:val="00C07ABD"/>
    <w:rsid w:val="00C07B0C"/>
    <w:rsid w:val="00C135FD"/>
    <w:rsid w:val="00C13964"/>
    <w:rsid w:val="00C143B7"/>
    <w:rsid w:val="00C16D59"/>
    <w:rsid w:val="00C22527"/>
    <w:rsid w:val="00C23773"/>
    <w:rsid w:val="00C26CB4"/>
    <w:rsid w:val="00C31BDC"/>
    <w:rsid w:val="00C336F7"/>
    <w:rsid w:val="00C340FC"/>
    <w:rsid w:val="00C34900"/>
    <w:rsid w:val="00C36135"/>
    <w:rsid w:val="00C37481"/>
    <w:rsid w:val="00C47A74"/>
    <w:rsid w:val="00C50196"/>
    <w:rsid w:val="00C50AB2"/>
    <w:rsid w:val="00C51470"/>
    <w:rsid w:val="00C51CB4"/>
    <w:rsid w:val="00C526CE"/>
    <w:rsid w:val="00C53E2A"/>
    <w:rsid w:val="00C544DC"/>
    <w:rsid w:val="00C5502D"/>
    <w:rsid w:val="00C57E14"/>
    <w:rsid w:val="00C601C0"/>
    <w:rsid w:val="00C61632"/>
    <w:rsid w:val="00C6186C"/>
    <w:rsid w:val="00C6503A"/>
    <w:rsid w:val="00C7027C"/>
    <w:rsid w:val="00C71934"/>
    <w:rsid w:val="00C71BA8"/>
    <w:rsid w:val="00C73ADB"/>
    <w:rsid w:val="00C76FCB"/>
    <w:rsid w:val="00C773C0"/>
    <w:rsid w:val="00C77816"/>
    <w:rsid w:val="00C77A40"/>
    <w:rsid w:val="00C8198C"/>
    <w:rsid w:val="00C82626"/>
    <w:rsid w:val="00C826F7"/>
    <w:rsid w:val="00C82AF7"/>
    <w:rsid w:val="00C8302B"/>
    <w:rsid w:val="00C837CC"/>
    <w:rsid w:val="00C84B9C"/>
    <w:rsid w:val="00C86BD2"/>
    <w:rsid w:val="00C87F6F"/>
    <w:rsid w:val="00C900FE"/>
    <w:rsid w:val="00C90545"/>
    <w:rsid w:val="00C91701"/>
    <w:rsid w:val="00C91F59"/>
    <w:rsid w:val="00C9261A"/>
    <w:rsid w:val="00C92DE3"/>
    <w:rsid w:val="00C94471"/>
    <w:rsid w:val="00C958F9"/>
    <w:rsid w:val="00C95A1C"/>
    <w:rsid w:val="00C97BCD"/>
    <w:rsid w:val="00CA1015"/>
    <w:rsid w:val="00CA169C"/>
    <w:rsid w:val="00CA18F0"/>
    <w:rsid w:val="00CA22B4"/>
    <w:rsid w:val="00CA3705"/>
    <w:rsid w:val="00CA4192"/>
    <w:rsid w:val="00CA67C6"/>
    <w:rsid w:val="00CA6CEE"/>
    <w:rsid w:val="00CA6E8B"/>
    <w:rsid w:val="00CB0AEE"/>
    <w:rsid w:val="00CB1DB8"/>
    <w:rsid w:val="00CB28F0"/>
    <w:rsid w:val="00CB54FF"/>
    <w:rsid w:val="00CB658B"/>
    <w:rsid w:val="00CB7194"/>
    <w:rsid w:val="00CC149D"/>
    <w:rsid w:val="00CC2A10"/>
    <w:rsid w:val="00CC2BBA"/>
    <w:rsid w:val="00CC32AC"/>
    <w:rsid w:val="00CD04BA"/>
    <w:rsid w:val="00CD30AE"/>
    <w:rsid w:val="00CD3BD0"/>
    <w:rsid w:val="00CD4AE0"/>
    <w:rsid w:val="00CD587F"/>
    <w:rsid w:val="00CD5D9D"/>
    <w:rsid w:val="00CD78B5"/>
    <w:rsid w:val="00CE53CF"/>
    <w:rsid w:val="00CE5BC8"/>
    <w:rsid w:val="00CE659A"/>
    <w:rsid w:val="00CE697C"/>
    <w:rsid w:val="00CE7F33"/>
    <w:rsid w:val="00CF0E0A"/>
    <w:rsid w:val="00CF0FAF"/>
    <w:rsid w:val="00CF12F3"/>
    <w:rsid w:val="00CF2A85"/>
    <w:rsid w:val="00CF2DEE"/>
    <w:rsid w:val="00CF3524"/>
    <w:rsid w:val="00CF42A9"/>
    <w:rsid w:val="00CF43E1"/>
    <w:rsid w:val="00CF4A63"/>
    <w:rsid w:val="00CF5B8E"/>
    <w:rsid w:val="00D00899"/>
    <w:rsid w:val="00D01DC8"/>
    <w:rsid w:val="00D02E9E"/>
    <w:rsid w:val="00D0337E"/>
    <w:rsid w:val="00D03899"/>
    <w:rsid w:val="00D0505E"/>
    <w:rsid w:val="00D05466"/>
    <w:rsid w:val="00D063CA"/>
    <w:rsid w:val="00D06CAD"/>
    <w:rsid w:val="00D07490"/>
    <w:rsid w:val="00D114E9"/>
    <w:rsid w:val="00D116AD"/>
    <w:rsid w:val="00D1180D"/>
    <w:rsid w:val="00D12016"/>
    <w:rsid w:val="00D13F7F"/>
    <w:rsid w:val="00D1429C"/>
    <w:rsid w:val="00D1474B"/>
    <w:rsid w:val="00D15496"/>
    <w:rsid w:val="00D17219"/>
    <w:rsid w:val="00D205BE"/>
    <w:rsid w:val="00D209D1"/>
    <w:rsid w:val="00D21FC8"/>
    <w:rsid w:val="00D25D66"/>
    <w:rsid w:val="00D27F0F"/>
    <w:rsid w:val="00D30674"/>
    <w:rsid w:val="00D314C1"/>
    <w:rsid w:val="00D32AEF"/>
    <w:rsid w:val="00D3305A"/>
    <w:rsid w:val="00D33080"/>
    <w:rsid w:val="00D33784"/>
    <w:rsid w:val="00D33CD7"/>
    <w:rsid w:val="00D33CED"/>
    <w:rsid w:val="00D33F63"/>
    <w:rsid w:val="00D34F2D"/>
    <w:rsid w:val="00D35FFC"/>
    <w:rsid w:val="00D36F8C"/>
    <w:rsid w:val="00D40B11"/>
    <w:rsid w:val="00D415F4"/>
    <w:rsid w:val="00D42A8E"/>
    <w:rsid w:val="00D42DCB"/>
    <w:rsid w:val="00D4439E"/>
    <w:rsid w:val="00D45753"/>
    <w:rsid w:val="00D50965"/>
    <w:rsid w:val="00D5146B"/>
    <w:rsid w:val="00D531B1"/>
    <w:rsid w:val="00D56218"/>
    <w:rsid w:val="00D5701F"/>
    <w:rsid w:val="00D6010A"/>
    <w:rsid w:val="00D615F1"/>
    <w:rsid w:val="00D64EC7"/>
    <w:rsid w:val="00D64F21"/>
    <w:rsid w:val="00D67D18"/>
    <w:rsid w:val="00D70B90"/>
    <w:rsid w:val="00D71519"/>
    <w:rsid w:val="00D73DE2"/>
    <w:rsid w:val="00D80294"/>
    <w:rsid w:val="00D81C65"/>
    <w:rsid w:val="00D83BC8"/>
    <w:rsid w:val="00D841D7"/>
    <w:rsid w:val="00D87B60"/>
    <w:rsid w:val="00D87F98"/>
    <w:rsid w:val="00D90FD9"/>
    <w:rsid w:val="00D912F4"/>
    <w:rsid w:val="00D92C8F"/>
    <w:rsid w:val="00DA2E3C"/>
    <w:rsid w:val="00DA4863"/>
    <w:rsid w:val="00DA5910"/>
    <w:rsid w:val="00DB11F0"/>
    <w:rsid w:val="00DB1666"/>
    <w:rsid w:val="00DB2D3D"/>
    <w:rsid w:val="00DB448F"/>
    <w:rsid w:val="00DB4FB7"/>
    <w:rsid w:val="00DB6C0A"/>
    <w:rsid w:val="00DC0846"/>
    <w:rsid w:val="00DC155A"/>
    <w:rsid w:val="00DC15FD"/>
    <w:rsid w:val="00DC2A1C"/>
    <w:rsid w:val="00DC3009"/>
    <w:rsid w:val="00DC3868"/>
    <w:rsid w:val="00DC3E8F"/>
    <w:rsid w:val="00DC779D"/>
    <w:rsid w:val="00DD0CB7"/>
    <w:rsid w:val="00DD1B6C"/>
    <w:rsid w:val="00DD2B77"/>
    <w:rsid w:val="00DD4CF5"/>
    <w:rsid w:val="00DD559D"/>
    <w:rsid w:val="00DD55A5"/>
    <w:rsid w:val="00DE1D33"/>
    <w:rsid w:val="00DE3A99"/>
    <w:rsid w:val="00DE3AD9"/>
    <w:rsid w:val="00DE700C"/>
    <w:rsid w:val="00DF489B"/>
    <w:rsid w:val="00E00FBC"/>
    <w:rsid w:val="00E0165C"/>
    <w:rsid w:val="00E02BFA"/>
    <w:rsid w:val="00E07E59"/>
    <w:rsid w:val="00E11D36"/>
    <w:rsid w:val="00E11FAD"/>
    <w:rsid w:val="00E12599"/>
    <w:rsid w:val="00E12BD7"/>
    <w:rsid w:val="00E14017"/>
    <w:rsid w:val="00E16095"/>
    <w:rsid w:val="00E166D2"/>
    <w:rsid w:val="00E17476"/>
    <w:rsid w:val="00E20139"/>
    <w:rsid w:val="00E2108E"/>
    <w:rsid w:val="00E21B41"/>
    <w:rsid w:val="00E2380C"/>
    <w:rsid w:val="00E23C6C"/>
    <w:rsid w:val="00E24083"/>
    <w:rsid w:val="00E24CBE"/>
    <w:rsid w:val="00E26D28"/>
    <w:rsid w:val="00E26F04"/>
    <w:rsid w:val="00E27ABD"/>
    <w:rsid w:val="00E27F6F"/>
    <w:rsid w:val="00E302D4"/>
    <w:rsid w:val="00E3187F"/>
    <w:rsid w:val="00E3213A"/>
    <w:rsid w:val="00E32F58"/>
    <w:rsid w:val="00E3392B"/>
    <w:rsid w:val="00E3507B"/>
    <w:rsid w:val="00E35D41"/>
    <w:rsid w:val="00E361AB"/>
    <w:rsid w:val="00E41744"/>
    <w:rsid w:val="00E449C4"/>
    <w:rsid w:val="00E44FEA"/>
    <w:rsid w:val="00E45DC2"/>
    <w:rsid w:val="00E45DFE"/>
    <w:rsid w:val="00E4762E"/>
    <w:rsid w:val="00E50127"/>
    <w:rsid w:val="00E52EBF"/>
    <w:rsid w:val="00E53C9C"/>
    <w:rsid w:val="00E540BB"/>
    <w:rsid w:val="00E54330"/>
    <w:rsid w:val="00E54E7E"/>
    <w:rsid w:val="00E560E2"/>
    <w:rsid w:val="00E56144"/>
    <w:rsid w:val="00E6010F"/>
    <w:rsid w:val="00E61E21"/>
    <w:rsid w:val="00E628EE"/>
    <w:rsid w:val="00E62F4A"/>
    <w:rsid w:val="00E63FCE"/>
    <w:rsid w:val="00E64765"/>
    <w:rsid w:val="00E654BC"/>
    <w:rsid w:val="00E66520"/>
    <w:rsid w:val="00E66A76"/>
    <w:rsid w:val="00E7081B"/>
    <w:rsid w:val="00E710A9"/>
    <w:rsid w:val="00E72D01"/>
    <w:rsid w:val="00E73F79"/>
    <w:rsid w:val="00E740A3"/>
    <w:rsid w:val="00E75B1A"/>
    <w:rsid w:val="00E75F46"/>
    <w:rsid w:val="00E808F8"/>
    <w:rsid w:val="00E837C7"/>
    <w:rsid w:val="00E90359"/>
    <w:rsid w:val="00E90412"/>
    <w:rsid w:val="00E9270C"/>
    <w:rsid w:val="00E929E9"/>
    <w:rsid w:val="00E9426E"/>
    <w:rsid w:val="00E954CC"/>
    <w:rsid w:val="00E95625"/>
    <w:rsid w:val="00E95E9E"/>
    <w:rsid w:val="00E9738C"/>
    <w:rsid w:val="00E97B47"/>
    <w:rsid w:val="00EA01E8"/>
    <w:rsid w:val="00EA05BE"/>
    <w:rsid w:val="00EA0BF6"/>
    <w:rsid w:val="00EA3112"/>
    <w:rsid w:val="00EA3F05"/>
    <w:rsid w:val="00EA4D6B"/>
    <w:rsid w:val="00EA59B1"/>
    <w:rsid w:val="00EA6AFF"/>
    <w:rsid w:val="00EA7EE1"/>
    <w:rsid w:val="00EB03ED"/>
    <w:rsid w:val="00EB0B89"/>
    <w:rsid w:val="00EB28F6"/>
    <w:rsid w:val="00EB438E"/>
    <w:rsid w:val="00EB5A53"/>
    <w:rsid w:val="00EC0401"/>
    <w:rsid w:val="00EC72C4"/>
    <w:rsid w:val="00ED0154"/>
    <w:rsid w:val="00ED081F"/>
    <w:rsid w:val="00ED2DB9"/>
    <w:rsid w:val="00ED40C0"/>
    <w:rsid w:val="00EE00FC"/>
    <w:rsid w:val="00EE0F34"/>
    <w:rsid w:val="00EE22D4"/>
    <w:rsid w:val="00EE46C3"/>
    <w:rsid w:val="00EE5465"/>
    <w:rsid w:val="00EE6A6F"/>
    <w:rsid w:val="00EE6B18"/>
    <w:rsid w:val="00EE6B80"/>
    <w:rsid w:val="00EE785A"/>
    <w:rsid w:val="00EF2A72"/>
    <w:rsid w:val="00EF2C4A"/>
    <w:rsid w:val="00EF2D0F"/>
    <w:rsid w:val="00EF2E18"/>
    <w:rsid w:val="00EF3498"/>
    <w:rsid w:val="00EF359B"/>
    <w:rsid w:val="00EF3EC6"/>
    <w:rsid w:val="00EF4D32"/>
    <w:rsid w:val="00EF5E50"/>
    <w:rsid w:val="00EF68A9"/>
    <w:rsid w:val="00EF6E50"/>
    <w:rsid w:val="00F02181"/>
    <w:rsid w:val="00F023BE"/>
    <w:rsid w:val="00F033F8"/>
    <w:rsid w:val="00F06B13"/>
    <w:rsid w:val="00F06C6F"/>
    <w:rsid w:val="00F101FD"/>
    <w:rsid w:val="00F10BD3"/>
    <w:rsid w:val="00F13849"/>
    <w:rsid w:val="00F13D52"/>
    <w:rsid w:val="00F1412D"/>
    <w:rsid w:val="00F17250"/>
    <w:rsid w:val="00F2226F"/>
    <w:rsid w:val="00F228A8"/>
    <w:rsid w:val="00F23AC2"/>
    <w:rsid w:val="00F242F1"/>
    <w:rsid w:val="00F2548A"/>
    <w:rsid w:val="00F2575C"/>
    <w:rsid w:val="00F266D4"/>
    <w:rsid w:val="00F271AC"/>
    <w:rsid w:val="00F275E3"/>
    <w:rsid w:val="00F3067B"/>
    <w:rsid w:val="00F30E1B"/>
    <w:rsid w:val="00F31BEF"/>
    <w:rsid w:val="00F322A9"/>
    <w:rsid w:val="00F32A13"/>
    <w:rsid w:val="00F33453"/>
    <w:rsid w:val="00F3356E"/>
    <w:rsid w:val="00F35D1E"/>
    <w:rsid w:val="00F36860"/>
    <w:rsid w:val="00F4359E"/>
    <w:rsid w:val="00F45BE0"/>
    <w:rsid w:val="00F470B7"/>
    <w:rsid w:val="00F47492"/>
    <w:rsid w:val="00F51E4C"/>
    <w:rsid w:val="00F52056"/>
    <w:rsid w:val="00F52746"/>
    <w:rsid w:val="00F53658"/>
    <w:rsid w:val="00F5626C"/>
    <w:rsid w:val="00F57F89"/>
    <w:rsid w:val="00F60ACD"/>
    <w:rsid w:val="00F61450"/>
    <w:rsid w:val="00F65D15"/>
    <w:rsid w:val="00F67A94"/>
    <w:rsid w:val="00F707F6"/>
    <w:rsid w:val="00F71808"/>
    <w:rsid w:val="00F74691"/>
    <w:rsid w:val="00F75630"/>
    <w:rsid w:val="00F75CA2"/>
    <w:rsid w:val="00F80E28"/>
    <w:rsid w:val="00F83077"/>
    <w:rsid w:val="00F8377A"/>
    <w:rsid w:val="00F83D6E"/>
    <w:rsid w:val="00F84BCA"/>
    <w:rsid w:val="00F84E3B"/>
    <w:rsid w:val="00F854EB"/>
    <w:rsid w:val="00F87451"/>
    <w:rsid w:val="00F9023A"/>
    <w:rsid w:val="00F9025F"/>
    <w:rsid w:val="00F9090F"/>
    <w:rsid w:val="00F90CEC"/>
    <w:rsid w:val="00F90F41"/>
    <w:rsid w:val="00F927FC"/>
    <w:rsid w:val="00F92B06"/>
    <w:rsid w:val="00F930D5"/>
    <w:rsid w:val="00F93605"/>
    <w:rsid w:val="00F94122"/>
    <w:rsid w:val="00F94A8F"/>
    <w:rsid w:val="00F96BCF"/>
    <w:rsid w:val="00FA0462"/>
    <w:rsid w:val="00FA0AD8"/>
    <w:rsid w:val="00FA0EFD"/>
    <w:rsid w:val="00FA15ED"/>
    <w:rsid w:val="00FA4C50"/>
    <w:rsid w:val="00FA5172"/>
    <w:rsid w:val="00FA638F"/>
    <w:rsid w:val="00FB0F1D"/>
    <w:rsid w:val="00FB3AD4"/>
    <w:rsid w:val="00FB6613"/>
    <w:rsid w:val="00FB6D2E"/>
    <w:rsid w:val="00FC13A7"/>
    <w:rsid w:val="00FC1F73"/>
    <w:rsid w:val="00FC2D0E"/>
    <w:rsid w:val="00FC3669"/>
    <w:rsid w:val="00FC6100"/>
    <w:rsid w:val="00FD15D3"/>
    <w:rsid w:val="00FD2391"/>
    <w:rsid w:val="00FD273F"/>
    <w:rsid w:val="00FD295B"/>
    <w:rsid w:val="00FD2D35"/>
    <w:rsid w:val="00FD32F7"/>
    <w:rsid w:val="00FD467C"/>
    <w:rsid w:val="00FD59A5"/>
    <w:rsid w:val="00FD67E6"/>
    <w:rsid w:val="00FD7612"/>
    <w:rsid w:val="00FE04BD"/>
    <w:rsid w:val="00FE1911"/>
    <w:rsid w:val="00FE1E00"/>
    <w:rsid w:val="00FE311F"/>
    <w:rsid w:val="00FE31C0"/>
    <w:rsid w:val="00FE374A"/>
    <w:rsid w:val="00FE4F31"/>
    <w:rsid w:val="00FE66BF"/>
    <w:rsid w:val="00FE66DB"/>
    <w:rsid w:val="00FE6B5E"/>
    <w:rsid w:val="00FF0882"/>
    <w:rsid w:val="00FF2501"/>
    <w:rsid w:val="00FF2B37"/>
    <w:rsid w:val="00FF380D"/>
    <w:rsid w:val="00FF38E2"/>
    <w:rsid w:val="00FF3BD4"/>
    <w:rsid w:val="00FF7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51F767F"/>
  <w15:docId w15:val="{272EDBD0-E046-4627-951E-73705C07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7C56"/>
    <w:pPr>
      <w:widowControl w:val="0"/>
      <w:jc w:val="both"/>
    </w:pPr>
    <w:rPr>
      <w:kern w:val="2"/>
      <w:sz w:val="24"/>
    </w:rPr>
  </w:style>
  <w:style w:type="paragraph" w:styleId="1">
    <w:name w:val="heading 1"/>
    <w:basedOn w:val="a"/>
    <w:next w:val="a"/>
    <w:link w:val="10"/>
    <w:qFormat/>
    <w:rsid w:val="001638F5"/>
    <w:pPr>
      <w:keepNext/>
      <w:spacing w:before="120" w:after="120"/>
      <w:jc w:val="left"/>
      <w:outlineLvl w:val="0"/>
    </w:pPr>
    <w:rPr>
      <w:rFonts w:eastAsia="黑体"/>
    </w:rPr>
  </w:style>
  <w:style w:type="paragraph" w:styleId="2">
    <w:name w:val="heading 2"/>
    <w:basedOn w:val="a"/>
    <w:next w:val="a0"/>
    <w:qFormat/>
    <w:rsid w:val="001638F5"/>
    <w:pPr>
      <w:keepNext/>
      <w:spacing w:before="120" w:after="120"/>
      <w:jc w:val="left"/>
      <w:outlineLvl w:val="1"/>
    </w:pPr>
  </w:style>
  <w:style w:type="paragraph" w:styleId="3">
    <w:name w:val="heading 3"/>
    <w:basedOn w:val="a"/>
    <w:next w:val="a"/>
    <w:link w:val="30"/>
    <w:qFormat/>
    <w:rsid w:val="00772D37"/>
    <w:pPr>
      <w:keepNext/>
      <w:keepLines/>
      <w:spacing w:line="415" w:lineRule="auto"/>
      <w:outlineLvl w:val="2"/>
    </w:pPr>
    <w:rPr>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sid w:val="005F12F2"/>
    <w:pPr>
      <w:spacing w:line="480" w:lineRule="exact"/>
      <w:jc w:val="center"/>
    </w:pPr>
    <w:rPr>
      <w:sz w:val="32"/>
    </w:rPr>
  </w:style>
  <w:style w:type="paragraph" w:styleId="a5">
    <w:name w:val="Body Text Indent"/>
    <w:basedOn w:val="a"/>
    <w:rsid w:val="005F12F2"/>
    <w:pPr>
      <w:ind w:firstLine="570"/>
    </w:pPr>
    <w:rPr>
      <w:rFonts w:ascii="宋体"/>
      <w:sz w:val="28"/>
    </w:rPr>
  </w:style>
  <w:style w:type="paragraph" w:styleId="a6">
    <w:name w:val="Plain Text"/>
    <w:basedOn w:val="a"/>
    <w:link w:val="a7"/>
    <w:rsid w:val="005F12F2"/>
    <w:rPr>
      <w:rFonts w:ascii="宋体" w:hAnsi="Courier New"/>
    </w:rPr>
  </w:style>
  <w:style w:type="paragraph" w:styleId="a0">
    <w:name w:val="Normal Indent"/>
    <w:basedOn w:val="a"/>
    <w:rsid w:val="005F12F2"/>
    <w:pPr>
      <w:ind w:firstLine="420"/>
    </w:pPr>
  </w:style>
  <w:style w:type="paragraph" w:styleId="a8">
    <w:name w:val="header"/>
    <w:basedOn w:val="a"/>
    <w:rsid w:val="005F12F2"/>
    <w:pPr>
      <w:pBdr>
        <w:bottom w:val="single" w:sz="6" w:space="1" w:color="auto"/>
      </w:pBdr>
      <w:tabs>
        <w:tab w:val="center" w:pos="4320"/>
        <w:tab w:val="right" w:pos="8640"/>
      </w:tabs>
      <w:snapToGrid w:val="0"/>
      <w:jc w:val="center"/>
    </w:pPr>
    <w:rPr>
      <w:sz w:val="18"/>
    </w:rPr>
  </w:style>
  <w:style w:type="paragraph" w:styleId="a9">
    <w:name w:val="footer"/>
    <w:basedOn w:val="a"/>
    <w:link w:val="aa"/>
    <w:uiPriority w:val="99"/>
    <w:rsid w:val="005F12F2"/>
    <w:pPr>
      <w:tabs>
        <w:tab w:val="center" w:pos="4320"/>
        <w:tab w:val="right" w:pos="8640"/>
      </w:tabs>
      <w:snapToGrid w:val="0"/>
      <w:jc w:val="left"/>
    </w:pPr>
    <w:rPr>
      <w:sz w:val="18"/>
    </w:rPr>
  </w:style>
  <w:style w:type="character" w:styleId="ab">
    <w:name w:val="page number"/>
    <w:basedOn w:val="a1"/>
    <w:rsid w:val="005F12F2"/>
  </w:style>
  <w:style w:type="paragraph" w:styleId="20">
    <w:name w:val="Body Text Indent 2"/>
    <w:basedOn w:val="a"/>
    <w:rsid w:val="005F12F2"/>
    <w:pPr>
      <w:spacing w:line="360" w:lineRule="exact"/>
      <w:ind w:firstLine="480"/>
    </w:pPr>
  </w:style>
  <w:style w:type="paragraph" w:styleId="31">
    <w:name w:val="Body Text Indent 3"/>
    <w:basedOn w:val="a"/>
    <w:rsid w:val="005F12F2"/>
    <w:pPr>
      <w:spacing w:line="340" w:lineRule="exact"/>
      <w:ind w:firstLine="420"/>
    </w:pPr>
  </w:style>
  <w:style w:type="character" w:customStyle="1" w:styleId="30">
    <w:name w:val="标题 3 字符"/>
    <w:link w:val="3"/>
    <w:rsid w:val="00772D37"/>
    <w:rPr>
      <w:bCs/>
      <w:kern w:val="2"/>
      <w:sz w:val="24"/>
      <w:szCs w:val="32"/>
    </w:rPr>
  </w:style>
  <w:style w:type="character" w:customStyle="1" w:styleId="5">
    <w:name w:val="样式5"/>
    <w:rsid w:val="00532E87"/>
    <w:rPr>
      <w:rFonts w:eastAsia="Times New Roman"/>
      <w:sz w:val="24"/>
    </w:rPr>
  </w:style>
  <w:style w:type="paragraph" w:styleId="ac">
    <w:name w:val="Date"/>
    <w:basedOn w:val="a"/>
    <w:next w:val="a"/>
    <w:rsid w:val="009E17E7"/>
    <w:pPr>
      <w:ind w:leftChars="2500" w:left="100"/>
    </w:pPr>
  </w:style>
  <w:style w:type="table" w:styleId="ad">
    <w:name w:val="Table Grid"/>
    <w:basedOn w:val="a2"/>
    <w:rsid w:val="008E08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纯文本 字符"/>
    <w:link w:val="a6"/>
    <w:rsid w:val="00F9025F"/>
    <w:rPr>
      <w:rFonts w:ascii="宋体" w:hAnsi="Courier New"/>
      <w:kern w:val="2"/>
      <w:sz w:val="21"/>
    </w:rPr>
  </w:style>
  <w:style w:type="paragraph" w:styleId="ae">
    <w:name w:val="Title"/>
    <w:basedOn w:val="a"/>
    <w:next w:val="a"/>
    <w:link w:val="af"/>
    <w:qFormat/>
    <w:rsid w:val="00B061C0"/>
    <w:pPr>
      <w:spacing w:before="240" w:after="60"/>
      <w:jc w:val="left"/>
      <w:outlineLvl w:val="0"/>
    </w:pPr>
    <w:rPr>
      <w:rFonts w:ascii="Calibri Light" w:eastAsia="黑体" w:hAnsi="Calibri Light"/>
      <w:b/>
      <w:bCs/>
      <w:sz w:val="28"/>
      <w:szCs w:val="32"/>
    </w:rPr>
  </w:style>
  <w:style w:type="character" w:customStyle="1" w:styleId="af">
    <w:name w:val="标题 字符"/>
    <w:link w:val="ae"/>
    <w:rsid w:val="00B061C0"/>
    <w:rPr>
      <w:rFonts w:ascii="Calibri Light" w:eastAsia="黑体" w:hAnsi="Calibri Light"/>
      <w:b/>
      <w:bCs/>
      <w:kern w:val="2"/>
      <w:sz w:val="28"/>
      <w:szCs w:val="32"/>
    </w:rPr>
  </w:style>
  <w:style w:type="paragraph" w:styleId="af0">
    <w:name w:val="List Paragraph"/>
    <w:basedOn w:val="a"/>
    <w:uiPriority w:val="34"/>
    <w:qFormat/>
    <w:rsid w:val="004E2F99"/>
    <w:pPr>
      <w:ind w:firstLineChars="200" w:firstLine="420"/>
    </w:pPr>
  </w:style>
  <w:style w:type="paragraph" w:styleId="TOC1">
    <w:name w:val="toc 1"/>
    <w:basedOn w:val="a"/>
    <w:next w:val="a"/>
    <w:autoRedefine/>
    <w:uiPriority w:val="39"/>
    <w:rsid w:val="00EB03ED"/>
  </w:style>
  <w:style w:type="paragraph" w:styleId="TOC2">
    <w:name w:val="toc 2"/>
    <w:basedOn w:val="a"/>
    <w:next w:val="a"/>
    <w:autoRedefine/>
    <w:uiPriority w:val="39"/>
    <w:rsid w:val="00EB03ED"/>
    <w:pPr>
      <w:ind w:leftChars="200" w:left="420"/>
    </w:pPr>
  </w:style>
  <w:style w:type="character" w:styleId="af1">
    <w:name w:val="Hyperlink"/>
    <w:basedOn w:val="a1"/>
    <w:uiPriority w:val="99"/>
    <w:unhideWhenUsed/>
    <w:rsid w:val="00EB03ED"/>
    <w:rPr>
      <w:color w:val="0563C1" w:themeColor="hyperlink"/>
      <w:u w:val="single"/>
    </w:rPr>
  </w:style>
  <w:style w:type="paragraph" w:styleId="TOC">
    <w:name w:val="TOC Heading"/>
    <w:basedOn w:val="1"/>
    <w:next w:val="a"/>
    <w:uiPriority w:val="39"/>
    <w:unhideWhenUsed/>
    <w:qFormat/>
    <w:rsid w:val="00A92239"/>
    <w:pPr>
      <w:keepLines/>
      <w:widowControl/>
      <w:spacing w:before="240" w:after="0" w:line="259" w:lineRule="auto"/>
      <w:outlineLvl w:val="9"/>
    </w:pPr>
    <w:rPr>
      <w:rFonts w:asciiTheme="majorHAnsi" w:eastAsiaTheme="majorEastAsia" w:hAnsiTheme="majorHAnsi" w:cstheme="majorBidi"/>
      <w:color w:val="2F5496" w:themeColor="accent1" w:themeShade="BF"/>
      <w:kern w:val="0"/>
      <w:sz w:val="32"/>
      <w:szCs w:val="32"/>
    </w:rPr>
  </w:style>
  <w:style w:type="paragraph" w:styleId="TOC3">
    <w:name w:val="toc 3"/>
    <w:basedOn w:val="a"/>
    <w:next w:val="a"/>
    <w:autoRedefine/>
    <w:uiPriority w:val="39"/>
    <w:unhideWhenUsed/>
    <w:rsid w:val="00A92239"/>
    <w:pPr>
      <w:widowControl/>
      <w:spacing w:after="100" w:line="259" w:lineRule="auto"/>
      <w:ind w:left="440"/>
      <w:jc w:val="left"/>
    </w:pPr>
    <w:rPr>
      <w:rFonts w:asciiTheme="minorHAnsi" w:eastAsiaTheme="minorEastAsia" w:hAnsiTheme="minorHAnsi"/>
      <w:kern w:val="0"/>
      <w:sz w:val="22"/>
      <w:szCs w:val="22"/>
    </w:rPr>
  </w:style>
  <w:style w:type="character" w:customStyle="1" w:styleId="aa">
    <w:name w:val="页脚 字符"/>
    <w:basedOn w:val="a1"/>
    <w:link w:val="a9"/>
    <w:uiPriority w:val="99"/>
    <w:rsid w:val="00170AF6"/>
    <w:rPr>
      <w:kern w:val="2"/>
      <w:sz w:val="18"/>
    </w:rPr>
  </w:style>
  <w:style w:type="character" w:customStyle="1" w:styleId="11">
    <w:name w:val="未处理的提及1"/>
    <w:basedOn w:val="a1"/>
    <w:uiPriority w:val="99"/>
    <w:semiHidden/>
    <w:unhideWhenUsed/>
    <w:rsid w:val="00E2108E"/>
    <w:rPr>
      <w:color w:val="605E5C"/>
      <w:shd w:val="clear" w:color="auto" w:fill="E1DFDD"/>
    </w:rPr>
  </w:style>
  <w:style w:type="character" w:styleId="af2">
    <w:name w:val="Placeholder Text"/>
    <w:basedOn w:val="a1"/>
    <w:uiPriority w:val="99"/>
    <w:semiHidden/>
    <w:rsid w:val="006167C9"/>
    <w:rPr>
      <w:color w:val="808080"/>
    </w:rPr>
  </w:style>
  <w:style w:type="paragraph" w:styleId="af3">
    <w:name w:val="Balloon Text"/>
    <w:basedOn w:val="a"/>
    <w:link w:val="af4"/>
    <w:rsid w:val="0097603E"/>
    <w:rPr>
      <w:sz w:val="18"/>
      <w:szCs w:val="18"/>
    </w:rPr>
  </w:style>
  <w:style w:type="character" w:customStyle="1" w:styleId="af4">
    <w:name w:val="批注框文本 字符"/>
    <w:basedOn w:val="a1"/>
    <w:link w:val="af3"/>
    <w:rsid w:val="0097603E"/>
    <w:rPr>
      <w:kern w:val="2"/>
      <w:sz w:val="18"/>
      <w:szCs w:val="18"/>
    </w:rPr>
  </w:style>
  <w:style w:type="character" w:styleId="af5">
    <w:name w:val="annotation reference"/>
    <w:basedOn w:val="a1"/>
    <w:semiHidden/>
    <w:unhideWhenUsed/>
    <w:rsid w:val="009424BA"/>
    <w:rPr>
      <w:sz w:val="21"/>
      <w:szCs w:val="21"/>
    </w:rPr>
  </w:style>
  <w:style w:type="paragraph" w:styleId="af6">
    <w:name w:val="annotation text"/>
    <w:basedOn w:val="a"/>
    <w:link w:val="af7"/>
    <w:semiHidden/>
    <w:unhideWhenUsed/>
    <w:rsid w:val="009424BA"/>
    <w:pPr>
      <w:jc w:val="left"/>
    </w:pPr>
  </w:style>
  <w:style w:type="character" w:customStyle="1" w:styleId="af7">
    <w:name w:val="批注文字 字符"/>
    <w:basedOn w:val="a1"/>
    <w:link w:val="af6"/>
    <w:semiHidden/>
    <w:rsid w:val="009424BA"/>
    <w:rPr>
      <w:kern w:val="2"/>
      <w:sz w:val="24"/>
    </w:rPr>
  </w:style>
  <w:style w:type="paragraph" w:styleId="af8">
    <w:name w:val="annotation subject"/>
    <w:basedOn w:val="af6"/>
    <w:next w:val="af6"/>
    <w:link w:val="af9"/>
    <w:semiHidden/>
    <w:unhideWhenUsed/>
    <w:rsid w:val="009424BA"/>
    <w:rPr>
      <w:b/>
      <w:bCs/>
    </w:rPr>
  </w:style>
  <w:style w:type="character" w:customStyle="1" w:styleId="af9">
    <w:name w:val="批注主题 字符"/>
    <w:basedOn w:val="af7"/>
    <w:link w:val="af8"/>
    <w:semiHidden/>
    <w:rsid w:val="009424BA"/>
    <w:rPr>
      <w:b/>
      <w:bCs/>
      <w:kern w:val="2"/>
      <w:sz w:val="24"/>
    </w:rPr>
  </w:style>
  <w:style w:type="character" w:customStyle="1" w:styleId="10">
    <w:name w:val="标题 1 字符"/>
    <w:basedOn w:val="a1"/>
    <w:link w:val="1"/>
    <w:rsid w:val="00352E1A"/>
    <w:rPr>
      <w:rFonts w:eastAsia="黑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82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oleObject" Target="embeddings/oleObject1.bin"/><Relationship Id="rId42" Type="http://schemas.openxmlformats.org/officeDocument/2006/relationships/image" Target="media/image12.wmf"/><Relationship Id="rId47" Type="http://schemas.openxmlformats.org/officeDocument/2006/relationships/oleObject" Target="embeddings/oleObject14.bin"/><Relationship Id="rId63" Type="http://schemas.openxmlformats.org/officeDocument/2006/relationships/oleObject" Target="embeddings/oleObject21.bin"/><Relationship Id="rId68" Type="http://schemas.openxmlformats.org/officeDocument/2006/relationships/image" Target="media/image24.wmf"/><Relationship Id="rId84" Type="http://schemas.openxmlformats.org/officeDocument/2006/relationships/oleObject" Target="embeddings/oleObject29.bin"/><Relationship Id="rId89" Type="http://schemas.openxmlformats.org/officeDocument/2006/relationships/footer" Target="footer10.xml"/><Relationship Id="rId16" Type="http://schemas.openxmlformats.org/officeDocument/2006/relationships/footer" Target="footer6.xml"/><Relationship Id="rId11" Type="http://schemas.openxmlformats.org/officeDocument/2006/relationships/header" Target="header2.xml"/><Relationship Id="rId32" Type="http://schemas.openxmlformats.org/officeDocument/2006/relationships/image" Target="media/image7.wmf"/><Relationship Id="rId37" Type="http://schemas.openxmlformats.org/officeDocument/2006/relationships/oleObject" Target="embeddings/oleObject9.bin"/><Relationship Id="rId53" Type="http://schemas.openxmlformats.org/officeDocument/2006/relationships/oleObject" Target="embeddings/oleObject16.bin"/><Relationship Id="rId58" Type="http://schemas.openxmlformats.org/officeDocument/2006/relationships/image" Target="media/image19.wmf"/><Relationship Id="rId74" Type="http://schemas.openxmlformats.org/officeDocument/2006/relationships/image" Target="media/image27.jpeg"/><Relationship Id="rId79" Type="http://schemas.openxmlformats.org/officeDocument/2006/relationships/package" Target="embeddings/Microsoft_Visio_Drawing.vsdx"/><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footer" Target="foot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5.wmf"/><Relationship Id="rId56"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oleObject" Target="embeddings/oleObject24.bin"/><Relationship Id="rId77" Type="http://schemas.openxmlformats.org/officeDocument/2006/relationships/oleObject" Target="embeddings/Microsoft_Visio_2003-2010_Drawing.vsd"/><Relationship Id="rId8" Type="http://schemas.openxmlformats.org/officeDocument/2006/relationships/header" Target="header1.xml"/><Relationship Id="rId51" Type="http://schemas.openxmlformats.org/officeDocument/2006/relationships/image" Target="media/image9.png"/><Relationship Id="rId72" Type="http://schemas.openxmlformats.org/officeDocument/2006/relationships/image" Target="media/image26.wmf"/><Relationship Id="rId80" Type="http://schemas.openxmlformats.org/officeDocument/2006/relationships/image" Target="media/image31.wmf"/><Relationship Id="rId85"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1.wmf"/><Relationship Id="rId41" Type="http://schemas.openxmlformats.org/officeDocument/2006/relationships/oleObject" Target="embeddings/oleObject11.bin"/><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image" Target="media/image28.jpeg"/><Relationship Id="rId83" Type="http://schemas.openxmlformats.org/officeDocument/2006/relationships/image" Target="media/image32.wmf"/><Relationship Id="rId88" Type="http://schemas.openxmlformats.org/officeDocument/2006/relationships/oleObject" Target="embeddings/oleObject31.bin"/><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5.bin"/><Relationship Id="rId57" Type="http://schemas.openxmlformats.org/officeDocument/2006/relationships/oleObject" Target="embeddings/oleObject18.bin"/><Relationship Id="rId10" Type="http://schemas.openxmlformats.org/officeDocument/2006/relationships/footer" Target="footer2.xml"/><Relationship Id="rId31" Type="http://schemas.openxmlformats.org/officeDocument/2006/relationships/oleObject" Target="embeddings/oleObject6.bin"/><Relationship Id="rId44" Type="http://schemas.openxmlformats.org/officeDocument/2006/relationships/image" Target="media/image13.wmf"/><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30.emf"/><Relationship Id="rId81" Type="http://schemas.openxmlformats.org/officeDocument/2006/relationships/oleObject" Target="embeddings/oleObject27.bin"/><Relationship Id="rId86"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39" Type="http://schemas.openxmlformats.org/officeDocument/2006/relationships/oleObject" Target="embeddings/oleObject10.bin"/><Relationship Id="rId34" Type="http://schemas.openxmlformats.org/officeDocument/2006/relationships/image" Target="media/image8.wmf"/><Relationship Id="rId50" Type="http://schemas.openxmlformats.org/officeDocument/2006/relationships/customXml" Target="ink/ink1.xml"/><Relationship Id="rId55" Type="http://schemas.openxmlformats.org/officeDocument/2006/relationships/oleObject" Target="embeddings/oleObject17.bin"/><Relationship Id="rId76" Type="http://schemas.openxmlformats.org/officeDocument/2006/relationships/image" Target="media/image29.emf"/><Relationship Id="rId7" Type="http://schemas.openxmlformats.org/officeDocument/2006/relationships/endnotes" Target="endnotes.xml"/><Relationship Id="rId71" Type="http://schemas.openxmlformats.org/officeDocument/2006/relationships/oleObject" Target="embeddings/oleObject25.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3.wmf"/><Relationship Id="rId40"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image" Target="media/image23.wmf"/><Relationship Id="rId87" Type="http://schemas.openxmlformats.org/officeDocument/2006/relationships/image" Target="media/image34.wmf"/><Relationship Id="rId61" Type="http://schemas.openxmlformats.org/officeDocument/2006/relationships/oleObject" Target="embeddings/oleObject20.bin"/><Relationship Id="rId82" Type="http://schemas.openxmlformats.org/officeDocument/2006/relationships/oleObject" Target="embeddings/oleObject28.bin"/><Relationship Id="rId19" Type="http://schemas.openxmlformats.org/officeDocument/2006/relationships/footer" Target="footer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6T14:52:38.644"/>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D27A-D251-49FA-8B41-43EC790F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2856</Words>
  <Characters>16284</Characters>
  <Application>Microsoft Office Word</Application>
  <DocSecurity>0</DocSecurity>
  <Lines>135</Lines>
  <Paragraphs>38</Paragraphs>
  <ScaleCrop>false</ScaleCrop>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通道式车辆放射性测控系统校准规范</dc:title>
  <dc:subject/>
  <dc:creator>陆小军</dc:creator>
  <cp:keywords>20190420</cp:keywords>
  <dc:description/>
  <cp:lastModifiedBy>小军 陆</cp:lastModifiedBy>
  <cp:revision>5</cp:revision>
  <cp:lastPrinted>2019-07-26T07:36:00Z</cp:lastPrinted>
  <dcterms:created xsi:type="dcterms:W3CDTF">2023-09-27T00:58:00Z</dcterms:created>
  <dcterms:modified xsi:type="dcterms:W3CDTF">2023-09-28T02:17:00Z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