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33" w:rsidRDefault="00394EDA">
      <w:pPr>
        <w:jc w:val="center"/>
        <w:rPr>
          <w:b/>
          <w:sz w:val="52"/>
        </w:rPr>
      </w:pPr>
      <w:r>
        <w:rPr>
          <w:rFonts w:hint="eastAsia"/>
          <w:b/>
          <w:sz w:val="52"/>
        </w:rPr>
        <w:t>中华人民共和国国家</w:t>
      </w:r>
      <w:r>
        <w:rPr>
          <w:rFonts w:hint="eastAsia"/>
          <w:b/>
          <w:spacing w:val="20"/>
          <w:sz w:val="52"/>
          <w:szCs w:val="52"/>
        </w:rPr>
        <w:t>计量技术规范</w:t>
      </w:r>
    </w:p>
    <w:p w:rsidR="001A4633" w:rsidRDefault="00394EDA">
      <w:pPr>
        <w:jc w:val="center"/>
        <w:rPr>
          <w:rFonts w:ascii="黑体" w:eastAsia="黑体"/>
          <w:sz w:val="28"/>
          <w:szCs w:val="28"/>
        </w:rPr>
      </w:pPr>
      <w:r>
        <w:rPr>
          <w:b/>
          <w:sz w:val="28"/>
        </w:rPr>
        <w:t xml:space="preserve">                               </w:t>
      </w:r>
      <w:r>
        <w:rPr>
          <w:rFonts w:ascii="黑体" w:eastAsia="黑体" w:hint="eastAsia"/>
          <w:sz w:val="28"/>
          <w:szCs w:val="28"/>
        </w:rPr>
        <w:t xml:space="preserve"> JJF ××××</w:t>
      </w:r>
      <w:r>
        <w:rPr>
          <w:rFonts w:ascii="黑体" w:eastAsia="黑体" w:hint="eastAsia"/>
          <w:sz w:val="28"/>
          <w:szCs w:val="28"/>
        </w:rPr>
        <w:sym w:font="Symbol" w:char="F0BE"/>
      </w:r>
      <w:r>
        <w:rPr>
          <w:rFonts w:ascii="黑体" w:eastAsia="黑体" w:hint="eastAsia"/>
          <w:sz w:val="28"/>
          <w:szCs w:val="28"/>
        </w:rPr>
        <w:t>××××</w:t>
      </w:r>
    </w:p>
    <w:p w:rsidR="001A4633" w:rsidRDefault="00394EDA">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400040" cy="0"/>
                <wp:effectExtent l="0" t="0" r="0" b="0"/>
                <wp:wrapNone/>
                <wp:docPr id="1" name="直线 71"/>
                <wp:cNvGraphicFramePr/>
                <a:graphic xmlns:a="http://schemas.openxmlformats.org/drawingml/2006/main">
                  <a:graphicData uri="http://schemas.microsoft.com/office/word/2010/wordprocessingShape">
                    <wps:wsp>
                      <wps:cNvCnPr/>
                      <wps:spPr>
                        <a:xfrm>
                          <a:off x="0" y="0"/>
                          <a:ext cx="54000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71" o:spid="_x0000_s1026" o:spt="20" style="position:absolute;left:0pt;margin-top:0pt;height:0pt;width:425.2pt;mso-position-horizontal:center;z-index:251660288;mso-width-relative:page;mso-height-relative:page;" filled="f" stroked="t" coordsize="21600,21600" o:gfxdata="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K23NMAAAACAQAADwAAAAAA&#10;AAABACAAAAAiAAAAZHJzL2Rvd25yZXYueG1sUEsBAhQAFAAAAAgAh07iQKakSMXfAQAA0QMAAA4A&#10;AAAAAAAAAQAgAAAAIgEAAGRycy9lMm9Eb2MueG1sUEsFBgAAAAAGAAYAWQEAAHMFAAAAAA==&#10;">
                <v:fill on="f" focussize="0,0"/>
                <v:stroke weight="1pt" color="#000000" joinstyle="round"/>
                <v:imagedata o:title=""/>
                <o:lock v:ext="edit" aspectratio="f"/>
              </v:line>
            </w:pict>
          </mc:Fallback>
        </mc:AlternateContent>
      </w:r>
    </w:p>
    <w:p w:rsidR="001A4633" w:rsidRDefault="001A4633">
      <w:pPr>
        <w:jc w:val="center"/>
        <w:rPr>
          <w:b/>
        </w:rPr>
      </w:pPr>
    </w:p>
    <w:p w:rsidR="001A4633" w:rsidRDefault="001A4633">
      <w:pPr>
        <w:jc w:val="center"/>
        <w:rPr>
          <w:b/>
        </w:rPr>
      </w:pPr>
    </w:p>
    <w:p w:rsidR="001A4633" w:rsidRDefault="001A4633">
      <w:pPr>
        <w:jc w:val="center"/>
        <w:rPr>
          <w:b/>
        </w:rPr>
      </w:pPr>
    </w:p>
    <w:p w:rsidR="001A4633" w:rsidRDefault="001A4633">
      <w:pPr>
        <w:jc w:val="center"/>
        <w:rPr>
          <w:b/>
        </w:rPr>
      </w:pPr>
    </w:p>
    <w:p w:rsidR="001A4633" w:rsidRDefault="001A4633">
      <w:pPr>
        <w:jc w:val="center"/>
        <w:rPr>
          <w:b/>
        </w:rPr>
      </w:pPr>
    </w:p>
    <w:p w:rsidR="001A4633" w:rsidRDefault="00394EDA">
      <w:pPr>
        <w:spacing w:line="480" w:lineRule="auto"/>
        <w:jc w:val="center"/>
        <w:rPr>
          <w:rFonts w:ascii="黑体" w:eastAsia="黑体" w:hAnsi="宋体"/>
          <w:sz w:val="52"/>
          <w:szCs w:val="52"/>
        </w:rPr>
      </w:pPr>
      <w:r>
        <w:rPr>
          <w:rFonts w:ascii="黑体" w:eastAsia="黑体" w:hAnsi="宋体" w:hint="eastAsia"/>
          <w:sz w:val="52"/>
          <w:szCs w:val="52"/>
        </w:rPr>
        <w:t>电动汽车车载电池系统测试设备</w:t>
      </w:r>
      <w:r>
        <w:rPr>
          <w:rFonts w:ascii="黑体" w:eastAsia="黑体" w:hAnsi="宋体"/>
          <w:sz w:val="52"/>
          <w:szCs w:val="52"/>
        </w:rPr>
        <w:t>校准规范</w:t>
      </w:r>
    </w:p>
    <w:p w:rsidR="001A4633" w:rsidRDefault="00394EDA">
      <w:pPr>
        <w:jc w:val="center"/>
        <w:rPr>
          <w:b/>
          <w:sz w:val="32"/>
          <w:szCs w:val="32"/>
        </w:rPr>
      </w:pPr>
      <w:r>
        <w:rPr>
          <w:rFonts w:hint="eastAsia"/>
          <w:b/>
          <w:sz w:val="32"/>
          <w:szCs w:val="32"/>
        </w:rPr>
        <w:t>Calibration Specification for O</w:t>
      </w:r>
      <w:r>
        <w:rPr>
          <w:b/>
          <w:sz w:val="32"/>
          <w:szCs w:val="32"/>
        </w:rPr>
        <w:t>n-board Lithium-ion Traction Battery System of Electric Vehicles</w:t>
      </w:r>
      <w:r>
        <w:rPr>
          <w:rFonts w:hint="eastAsia"/>
          <w:b/>
          <w:sz w:val="32"/>
          <w:szCs w:val="32"/>
        </w:rPr>
        <w:t xml:space="preserve"> </w:t>
      </w:r>
    </w:p>
    <w:p w:rsidR="001A4633" w:rsidRDefault="00394EDA">
      <w:pPr>
        <w:jc w:val="center"/>
        <w:rPr>
          <w:b/>
          <w:sz w:val="30"/>
        </w:rPr>
      </w:pPr>
      <w:r>
        <w:rPr>
          <w:rFonts w:ascii="黑体" w:eastAsia="黑体" w:hint="eastAsia"/>
          <w:sz w:val="28"/>
          <w:szCs w:val="28"/>
        </w:rPr>
        <w:t>(草案稿)</w:t>
      </w:r>
    </w:p>
    <w:p w:rsidR="001A4633" w:rsidRDefault="001A4633">
      <w:pPr>
        <w:rPr>
          <w:rFonts w:ascii="黑体" w:eastAsia="黑体"/>
          <w:b/>
          <w:sz w:val="30"/>
        </w:rPr>
      </w:pPr>
    </w:p>
    <w:p w:rsidR="001A4633" w:rsidRDefault="001A4633">
      <w:pPr>
        <w:rPr>
          <w:rFonts w:ascii="黑体" w:eastAsia="黑体"/>
          <w:b/>
          <w:sz w:val="30"/>
        </w:rPr>
      </w:pPr>
    </w:p>
    <w:p w:rsidR="001A4633" w:rsidRDefault="001A4633">
      <w:pPr>
        <w:rPr>
          <w:rFonts w:ascii="黑体" w:eastAsia="黑体"/>
          <w:b/>
          <w:sz w:val="30"/>
        </w:rPr>
      </w:pPr>
    </w:p>
    <w:p w:rsidR="001A4633" w:rsidRDefault="001A4633">
      <w:pPr>
        <w:rPr>
          <w:rFonts w:ascii="黑体" w:eastAsia="黑体"/>
          <w:b/>
          <w:sz w:val="30"/>
        </w:rPr>
      </w:pPr>
    </w:p>
    <w:p w:rsidR="001A4633" w:rsidRDefault="001A4633">
      <w:pPr>
        <w:rPr>
          <w:rFonts w:ascii="黑体" w:eastAsia="黑体"/>
          <w:b/>
          <w:sz w:val="30"/>
        </w:rPr>
      </w:pPr>
    </w:p>
    <w:p w:rsidR="001A4633" w:rsidRDefault="001A4633">
      <w:pPr>
        <w:rPr>
          <w:rFonts w:ascii="黑体" w:eastAsia="黑体"/>
          <w:b/>
          <w:sz w:val="30"/>
        </w:rPr>
      </w:pPr>
    </w:p>
    <w:p w:rsidR="001A4633" w:rsidRDefault="00394EDA">
      <w:pPr>
        <w:spacing w:line="480" w:lineRule="auto"/>
        <w:rPr>
          <w:rFonts w:ascii="黑体" w:eastAsia="黑体"/>
          <w:sz w:val="28"/>
          <w:szCs w:val="28"/>
        </w:rPr>
      </w:pP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××发布                  ××××</w:t>
      </w:r>
      <w:r>
        <w:rPr>
          <w:rFonts w:ascii="黑体" w:eastAsia="黑体" w:hint="eastAsia"/>
          <w:sz w:val="28"/>
          <w:szCs w:val="28"/>
        </w:rPr>
        <w:sym w:font="Symbol" w:char="F0BE"/>
      </w: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××实施</w:t>
      </w:r>
    </w:p>
    <w:p w:rsidR="001A4633" w:rsidRDefault="001A4633">
      <w:pPr>
        <w:spacing w:line="480" w:lineRule="auto"/>
        <w:rPr>
          <w:rFonts w:ascii="黑体" w:eastAsia="黑体"/>
          <w:sz w:val="28"/>
          <w:szCs w:val="28"/>
        </w:rPr>
      </w:pPr>
    </w:p>
    <w:p w:rsidR="001A4633" w:rsidRDefault="00394EDA">
      <w:pPr>
        <w:jc w:val="center"/>
        <w:rPr>
          <w:rFonts w:eastAsia="黑体"/>
          <w:sz w:val="28"/>
        </w:rPr>
      </w:pPr>
      <w:r>
        <w:rPr>
          <w:noProof/>
          <w:u w:val="single"/>
        </w:rPr>
        <mc:AlternateContent>
          <mc:Choice Requires="wps">
            <w:drawing>
              <wp:anchor distT="0" distB="0" distL="114300" distR="114300" simplePos="0" relativeHeight="251661312" behindDoc="0" locked="1" layoutInCell="1" allowOverlap="0">
                <wp:simplePos x="0" y="0"/>
                <wp:positionH relativeFrom="column">
                  <wp:posOffset>0</wp:posOffset>
                </wp:positionH>
                <wp:positionV relativeFrom="page">
                  <wp:posOffset>9086215</wp:posOffset>
                </wp:positionV>
                <wp:extent cx="5939790" cy="0"/>
                <wp:effectExtent l="0" t="0" r="0" b="0"/>
                <wp:wrapNone/>
                <wp:docPr id="2" name="直线 2849"/>
                <wp:cNvGraphicFramePr/>
                <a:graphic xmlns:a="http://schemas.openxmlformats.org/drawingml/2006/main">
                  <a:graphicData uri="http://schemas.microsoft.com/office/word/2010/wordprocessingShape">
                    <wps:wsp>
                      <wps:cNvCnPr/>
                      <wps:spPr>
                        <a:xfrm>
                          <a:off x="0" y="0"/>
                          <a:ext cx="593979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2849" o:spid="_x0000_s1026" o:spt="20" style="position:absolute;left:0pt;margin-left:0pt;margin-top:715.45pt;height:0pt;width:467.7pt;mso-position-vertical-relative:page;z-index:251661312;mso-width-relative:page;mso-height-relative:page;" filled="f" stroked="t" coordsize="21600,21600" o:allowoverlap="f" o:gfxdata="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oQAV1wAAAAoB&#10;AAAPAAAAAAAAAAEAIAAAACIAAABkcnMvZG93bnJldi54bWxQSwECFAAUAAAACACHTuJA7TgHVOMB&#10;AADTAwAADgAAAAAAAAABACAAAAAmAQAAZHJzL2Uyb0RvYy54bWxQSwUGAAAAAAYABgBZAQAAewUA&#10;AAAA&#10;">
                <v:fill on="f" focussize="0,0"/>
                <v:stroke weight="1pt" color="#000000" joinstyle="round"/>
                <v:imagedata o:title=""/>
                <o:lock v:ext="edit" aspectratio="f"/>
                <w10:anchorlock/>
              </v:line>
            </w:pict>
          </mc:Fallback>
        </mc:AlternateContent>
      </w:r>
      <w:r w:rsidR="009A5026">
        <w:rPr>
          <w:rFonts w:ascii="宋体" w:hint="eastAsia"/>
          <w:b/>
          <w:w w:val="150"/>
          <w:kern w:val="10"/>
          <w:sz w:val="44"/>
        </w:rPr>
        <w:t>国家市场监督管理总局</w:t>
      </w:r>
      <w:r>
        <w:rPr>
          <w:rFonts w:hint="eastAsia"/>
          <w:sz w:val="44"/>
        </w:rPr>
        <w:t xml:space="preserve">  </w:t>
      </w:r>
      <w:r>
        <w:rPr>
          <w:rFonts w:eastAsia="黑体" w:hint="eastAsia"/>
          <w:sz w:val="28"/>
        </w:rPr>
        <w:t>发</w:t>
      </w:r>
      <w:r>
        <w:rPr>
          <w:rFonts w:eastAsia="黑体" w:hint="eastAsia"/>
          <w:sz w:val="28"/>
        </w:rPr>
        <w:t xml:space="preserve"> </w:t>
      </w:r>
      <w:r>
        <w:rPr>
          <w:rFonts w:eastAsia="黑体" w:hint="eastAsia"/>
          <w:sz w:val="28"/>
        </w:rPr>
        <w:t>布</w:t>
      </w:r>
    </w:p>
    <w:p w:rsidR="001A4633" w:rsidRDefault="00394EDA">
      <w:pPr>
        <w:adjustRightInd w:val="0"/>
        <w:snapToGrid w:val="0"/>
        <w:ind w:rightChars="1500" w:right="3150"/>
        <w:jc w:val="center"/>
        <w:rPr>
          <w:rFonts w:eastAsia="黑体"/>
          <w:sz w:val="44"/>
          <w:szCs w:val="44"/>
        </w:rPr>
      </w:pPr>
      <w:r>
        <w:rPr>
          <w:rFonts w:eastAsia="黑体"/>
          <w:sz w:val="28"/>
        </w:rPr>
        <w:br w:type="page"/>
      </w:r>
      <w:r>
        <w:rPr>
          <w:rFonts w:ascii="黑体" w:eastAsia="黑体" w:hAnsi="宋体" w:hint="eastAsia"/>
          <w:sz w:val="52"/>
          <w:szCs w:val="52"/>
        </w:rPr>
        <w:lastRenderedPageBreak/>
        <w:t>电动汽车车载电池系统测试设备</w:t>
      </w:r>
      <w:r>
        <w:rPr>
          <w:rFonts w:ascii="黑体" w:eastAsia="黑体" w:hAnsi="宋体"/>
          <w:sz w:val="52"/>
          <w:szCs w:val="52"/>
        </w:rPr>
        <w:t>校准规范</w:t>
      </w:r>
    </w:p>
    <w:p w:rsidR="001A4633" w:rsidRDefault="00394EDA">
      <w:pPr>
        <w:tabs>
          <w:tab w:val="left" w:pos="7560"/>
        </w:tabs>
        <w:adjustRightInd w:val="0"/>
        <w:snapToGrid w:val="0"/>
        <w:spacing w:line="300" w:lineRule="auto"/>
        <w:ind w:rightChars="1000" w:right="2100"/>
        <w:jc w:val="center"/>
        <w:rPr>
          <w:rFonts w:ascii="黑体" w:eastAsia="黑体"/>
          <w:b/>
          <w:sz w:val="28"/>
          <w:szCs w:val="28"/>
        </w:rPr>
      </w:pPr>
      <w:r>
        <w:rPr>
          <w:rFonts w:hint="eastAsia"/>
          <w:b/>
          <w:sz w:val="32"/>
          <w:szCs w:val="32"/>
        </w:rPr>
        <w:t>Calibration Specification for O</w:t>
      </w:r>
      <w:r>
        <w:rPr>
          <w:b/>
          <w:sz w:val="32"/>
          <w:szCs w:val="32"/>
        </w:rPr>
        <w:t>n-board Lithium-ion Traction Battery System of Electric Vehicles</w:t>
      </w:r>
    </w:p>
    <w:p w:rsidR="001A4633" w:rsidRDefault="00394EDA">
      <w:pPr>
        <w:framePr w:w="2215" w:h="1123" w:hSpace="181" w:wrap="around" w:vAnchor="page" w:hAnchor="page" w:x="7973" w:y="2819" w:anchorLock="1"/>
        <w:pBdr>
          <w:top w:val="doubleWave" w:sz="6" w:space="1" w:color="auto"/>
          <w:left w:val="doubleWave" w:sz="6" w:space="1" w:color="auto"/>
          <w:bottom w:val="doubleWave" w:sz="6" w:space="1" w:color="auto"/>
          <w:right w:val="doubleWave" w:sz="6" w:space="1" w:color="auto"/>
        </w:pBdr>
        <w:snapToGrid w:val="0"/>
        <w:jc w:val="center"/>
        <w:rPr>
          <w:rFonts w:ascii="黑体" w:eastAsia="黑体"/>
          <w:sz w:val="28"/>
          <w:szCs w:val="28"/>
        </w:rPr>
      </w:pPr>
      <w:r>
        <w:rPr>
          <w:rFonts w:ascii="黑体" w:eastAsia="黑体" w:hint="eastAsia"/>
          <w:sz w:val="28"/>
          <w:szCs w:val="28"/>
        </w:rPr>
        <w:t>JJF XXXX-XX</w:t>
      </w:r>
    </w:p>
    <w:p w:rsidR="001A4633" w:rsidRDefault="001A4633">
      <w:pPr>
        <w:framePr w:w="2215" w:h="1123" w:hSpace="181" w:wrap="around" w:vAnchor="page" w:hAnchor="page" w:x="7973" w:y="2819" w:anchorLock="1"/>
        <w:pBdr>
          <w:top w:val="doubleWave" w:sz="6" w:space="1" w:color="auto"/>
          <w:left w:val="doubleWave" w:sz="6" w:space="1" w:color="auto"/>
          <w:bottom w:val="doubleWave" w:sz="6" w:space="1" w:color="auto"/>
          <w:right w:val="doubleWave" w:sz="6" w:space="1" w:color="auto"/>
        </w:pBdr>
        <w:snapToGrid w:val="0"/>
        <w:jc w:val="center"/>
        <w:rPr>
          <w:rFonts w:ascii="黑体" w:eastAsia="黑体"/>
          <w:sz w:val="28"/>
          <w:szCs w:val="28"/>
        </w:rPr>
      </w:pPr>
    </w:p>
    <w:p w:rsidR="001A4633" w:rsidRDefault="00394EDA">
      <w:pPr>
        <w:rPr>
          <w:rFonts w:eastAsia="黑体"/>
        </w:rPr>
      </w:pPr>
      <w:r>
        <w:rPr>
          <w:rFonts w:eastAsia="黑体" w:hint="eastAsia"/>
          <w:noProof/>
        </w:rPr>
        <mc:AlternateContent>
          <mc:Choice Requires="wps">
            <w:drawing>
              <wp:anchor distT="0" distB="0" distL="114300" distR="114300" simplePos="0" relativeHeight="251662336" behindDoc="0" locked="1" layoutInCell="1" allowOverlap="0">
                <wp:simplePos x="0" y="0"/>
                <wp:positionH relativeFrom="column">
                  <wp:posOffset>67945</wp:posOffset>
                </wp:positionH>
                <wp:positionV relativeFrom="page">
                  <wp:posOffset>3048000</wp:posOffset>
                </wp:positionV>
                <wp:extent cx="5868035" cy="0"/>
                <wp:effectExtent l="0" t="0" r="0" b="0"/>
                <wp:wrapNone/>
                <wp:docPr id="3" name="Line 2851"/>
                <wp:cNvGraphicFramePr/>
                <a:graphic xmlns:a="http://schemas.openxmlformats.org/drawingml/2006/main">
                  <a:graphicData uri="http://schemas.microsoft.com/office/word/2010/wordprocessingShape">
                    <wps:wsp>
                      <wps:cNvCnPr/>
                      <wps:spPr>
                        <a:xfrm>
                          <a:off x="0" y="0"/>
                          <a:ext cx="586803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851" o:spid="_x0000_s1026" o:spt="20" style="position:absolute;left:0pt;margin-left:5.35pt;margin-top:240pt;height:0pt;width:462.05pt;mso-position-vertical-relative:page;z-index:251662336;mso-width-relative:page;mso-height-relative:page;" filled="f" stroked="t" coordsize="21600,21600" o:allowoverlap="f" o:gfxdata="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5183LXAAAACgEAAA8AAAAAAAAAAQAg&#10;AAAAIgAAAGRycy9kb3ducmV2LnhtbFBLAQIUABQAAAAIAIdO4kBVp92X1gEAANEDAAAOAAAAAAAA&#10;AAEAIAAAACYBAABkcnMvZTJvRG9jLnhtbFBLBQYAAAAABgAGAFkBAABuBQAAAAA=&#10;">
                <v:fill on="f" focussize="0,0"/>
                <v:stroke weight="1pt" color="#000000" joinstyle="round"/>
                <v:imagedata o:title=""/>
                <o:lock v:ext="edit" aspectratio="f"/>
                <w10:anchorlock/>
              </v:line>
            </w:pict>
          </mc:Fallback>
        </mc:AlternateContent>
      </w:r>
    </w:p>
    <w:p w:rsidR="001A4633" w:rsidRDefault="001A4633">
      <w:pPr>
        <w:rPr>
          <w:rFonts w:eastAsia="黑体"/>
        </w:rPr>
      </w:pPr>
    </w:p>
    <w:p w:rsidR="001A4633" w:rsidRDefault="001A4633">
      <w:pPr>
        <w:rPr>
          <w:rFonts w:ascii="宋体" w:eastAsia="黑体" w:hAnsi="宋体"/>
          <w:sz w:val="28"/>
          <w:szCs w:val="28"/>
        </w:rPr>
      </w:pPr>
    </w:p>
    <w:p w:rsidR="001A4633" w:rsidRDefault="001A4633">
      <w:pPr>
        <w:rPr>
          <w:rFonts w:ascii="宋体" w:eastAsia="黑体" w:hAnsi="宋体"/>
          <w:sz w:val="28"/>
          <w:szCs w:val="28"/>
        </w:rPr>
      </w:pPr>
    </w:p>
    <w:p w:rsidR="001A4633" w:rsidRDefault="001A4633">
      <w:pPr>
        <w:rPr>
          <w:rFonts w:ascii="宋体" w:eastAsia="黑体" w:hAnsi="宋体"/>
          <w:sz w:val="28"/>
          <w:szCs w:val="28"/>
        </w:rPr>
      </w:pPr>
    </w:p>
    <w:p w:rsidR="001A4633" w:rsidRDefault="00394EDA">
      <w:pPr>
        <w:spacing w:line="360" w:lineRule="auto"/>
        <w:ind w:firstLineChars="275" w:firstLine="770"/>
        <w:rPr>
          <w:rFonts w:ascii="宋体" w:eastAsia="黑体" w:hAnsi="宋体"/>
          <w:sz w:val="28"/>
          <w:szCs w:val="28"/>
        </w:rPr>
      </w:pPr>
      <w:r>
        <w:rPr>
          <w:rFonts w:ascii="宋体" w:eastAsia="黑体" w:hAnsi="宋体" w:hint="eastAsia"/>
          <w:sz w:val="28"/>
          <w:szCs w:val="28"/>
        </w:rPr>
        <w:t>归</w:t>
      </w:r>
      <w:r>
        <w:rPr>
          <w:rFonts w:ascii="宋体" w:eastAsia="黑体" w:hAnsi="宋体" w:hint="eastAsia"/>
          <w:sz w:val="28"/>
          <w:szCs w:val="28"/>
        </w:rPr>
        <w:t xml:space="preserve"> </w:t>
      </w:r>
      <w:r>
        <w:rPr>
          <w:rFonts w:ascii="宋体" w:eastAsia="黑体" w:hAnsi="宋体" w:hint="eastAsia"/>
          <w:sz w:val="28"/>
          <w:szCs w:val="28"/>
        </w:rPr>
        <w:t>口</w:t>
      </w:r>
      <w:r>
        <w:rPr>
          <w:rFonts w:ascii="宋体" w:eastAsia="黑体" w:hAnsi="宋体" w:hint="eastAsia"/>
          <w:sz w:val="28"/>
          <w:szCs w:val="28"/>
        </w:rPr>
        <w:t xml:space="preserve"> </w:t>
      </w:r>
      <w:r>
        <w:rPr>
          <w:rFonts w:ascii="宋体" w:eastAsia="黑体" w:hAnsi="宋体" w:hint="eastAsia"/>
          <w:sz w:val="28"/>
          <w:szCs w:val="28"/>
        </w:rPr>
        <w:t>单</w:t>
      </w:r>
      <w:r>
        <w:rPr>
          <w:rFonts w:ascii="宋体" w:eastAsia="黑体" w:hAnsi="宋体" w:hint="eastAsia"/>
          <w:sz w:val="28"/>
          <w:szCs w:val="28"/>
        </w:rPr>
        <w:t xml:space="preserve"> </w:t>
      </w:r>
      <w:r>
        <w:rPr>
          <w:rFonts w:ascii="宋体" w:eastAsia="黑体" w:hAnsi="宋体" w:hint="eastAsia"/>
          <w:sz w:val="28"/>
          <w:szCs w:val="28"/>
        </w:rPr>
        <w:t>位：</w:t>
      </w:r>
      <w:r>
        <w:rPr>
          <w:rFonts w:ascii="宋体" w:eastAsia="黑体" w:hAnsi="宋体" w:hint="eastAsia"/>
          <w:sz w:val="28"/>
          <w:szCs w:val="28"/>
        </w:rPr>
        <w:t xml:space="preserve"> </w:t>
      </w:r>
      <w:r>
        <w:rPr>
          <w:rFonts w:ascii="宋体" w:eastAsia="黑体" w:hAnsi="宋体" w:hint="eastAsia"/>
          <w:sz w:val="28"/>
          <w:szCs w:val="28"/>
        </w:rPr>
        <w:t>全国电磁计量技术委员会电动汽车专用计量检测分技</w:t>
      </w:r>
    </w:p>
    <w:p w:rsidR="001A4633" w:rsidRDefault="00394EDA">
      <w:pPr>
        <w:spacing w:line="360" w:lineRule="auto"/>
        <w:ind w:firstLineChars="975" w:firstLine="2730"/>
        <w:rPr>
          <w:rFonts w:ascii="宋体" w:eastAsia="黑体" w:hAnsi="宋体"/>
          <w:sz w:val="28"/>
          <w:szCs w:val="28"/>
        </w:rPr>
      </w:pPr>
      <w:r>
        <w:rPr>
          <w:rFonts w:ascii="宋体" w:eastAsia="黑体" w:hAnsi="宋体" w:hint="eastAsia"/>
          <w:sz w:val="28"/>
          <w:szCs w:val="28"/>
        </w:rPr>
        <w:t>术委员会</w:t>
      </w:r>
    </w:p>
    <w:p w:rsidR="001A4633" w:rsidRDefault="00394EDA">
      <w:pPr>
        <w:spacing w:line="360" w:lineRule="auto"/>
        <w:ind w:firstLineChars="250" w:firstLine="700"/>
        <w:rPr>
          <w:rFonts w:ascii="宋体" w:eastAsia="黑体" w:hAnsi="宋体"/>
          <w:sz w:val="28"/>
          <w:szCs w:val="28"/>
        </w:rPr>
      </w:pPr>
      <w:r>
        <w:rPr>
          <w:rFonts w:ascii="宋体" w:eastAsia="黑体" w:hAnsi="宋体" w:hint="eastAsia"/>
          <w:sz w:val="28"/>
          <w:szCs w:val="28"/>
        </w:rPr>
        <w:t>主要起草单位：</w:t>
      </w:r>
      <w:r>
        <w:rPr>
          <w:rFonts w:ascii="宋体" w:eastAsia="黑体" w:hAnsi="宋体" w:hint="eastAsia"/>
          <w:sz w:val="28"/>
          <w:szCs w:val="28"/>
        </w:rPr>
        <w:t xml:space="preserve"> </w:t>
      </w:r>
      <w:r>
        <w:rPr>
          <w:rFonts w:ascii="宋体" w:eastAsia="黑体" w:hAnsi="宋体" w:hint="eastAsia"/>
          <w:sz w:val="28"/>
          <w:szCs w:val="28"/>
        </w:rPr>
        <w:t>深圳盛德新能源科技有限公司</w:t>
      </w:r>
    </w:p>
    <w:p w:rsidR="001A4633" w:rsidRDefault="00394EDA">
      <w:pPr>
        <w:spacing w:line="360" w:lineRule="auto"/>
        <w:ind w:firstLineChars="900" w:firstLine="2520"/>
        <w:rPr>
          <w:rFonts w:ascii="宋体" w:eastAsia="黑体" w:hAnsi="宋体"/>
          <w:sz w:val="28"/>
          <w:szCs w:val="28"/>
        </w:rPr>
      </w:pPr>
      <w:r>
        <w:rPr>
          <w:rFonts w:ascii="宋体" w:eastAsia="黑体" w:hAnsi="宋体" w:hint="eastAsia"/>
          <w:sz w:val="28"/>
          <w:szCs w:val="28"/>
        </w:rPr>
        <w:t xml:space="preserve">  </w:t>
      </w:r>
      <w:r>
        <w:rPr>
          <w:rFonts w:ascii="宋体" w:eastAsia="黑体" w:hAnsi="宋体" w:hint="eastAsia"/>
          <w:sz w:val="28"/>
          <w:szCs w:val="28"/>
        </w:rPr>
        <w:t>深圳市计量质量检测研究院</w:t>
      </w:r>
    </w:p>
    <w:p w:rsidR="001A4633" w:rsidRDefault="00394EDA">
      <w:pPr>
        <w:spacing w:line="360" w:lineRule="auto"/>
        <w:ind w:firstLineChars="250" w:firstLine="700"/>
        <w:rPr>
          <w:rFonts w:ascii="宋体" w:eastAsia="黑体" w:hAnsi="宋体"/>
          <w:sz w:val="28"/>
          <w:szCs w:val="28"/>
        </w:rPr>
      </w:pPr>
      <w:r>
        <w:rPr>
          <w:rFonts w:ascii="宋体" w:eastAsia="黑体" w:hAnsi="宋体" w:hint="eastAsia"/>
          <w:sz w:val="28"/>
          <w:szCs w:val="28"/>
        </w:rPr>
        <w:t>参加起草单位：</w:t>
      </w:r>
      <w:r>
        <w:rPr>
          <w:rFonts w:ascii="黑体" w:eastAsia="黑体" w:hAnsi="宋体" w:hint="eastAsia"/>
          <w:color w:val="000000"/>
          <w:sz w:val="28"/>
        </w:rPr>
        <w:t xml:space="preserve"> 宁德时代新能源科技股份有限公司</w:t>
      </w:r>
    </w:p>
    <w:p w:rsidR="001A4633" w:rsidRDefault="00394EDA">
      <w:pPr>
        <w:spacing w:line="360" w:lineRule="auto"/>
        <w:rPr>
          <w:rFonts w:ascii="宋体" w:eastAsia="黑体" w:hAnsi="宋体"/>
          <w:bCs/>
          <w:sz w:val="28"/>
          <w:szCs w:val="28"/>
        </w:rPr>
      </w:pPr>
      <w:r>
        <w:rPr>
          <w:rFonts w:ascii="宋体" w:eastAsia="黑体" w:hAnsi="宋体" w:hint="eastAsia"/>
          <w:sz w:val="28"/>
          <w:szCs w:val="28"/>
        </w:rPr>
        <w:t xml:space="preserve">                    </w:t>
      </w:r>
      <w:r>
        <w:rPr>
          <w:rFonts w:ascii="宋体" w:eastAsia="黑体" w:hAnsi="宋体" w:hint="eastAsia"/>
          <w:sz w:val="28"/>
          <w:szCs w:val="28"/>
        </w:rPr>
        <w:t>北京群菱能源科技有限公司</w:t>
      </w:r>
    </w:p>
    <w:p w:rsidR="001A4633" w:rsidRDefault="00394EDA">
      <w:pPr>
        <w:spacing w:line="360" w:lineRule="auto"/>
        <w:rPr>
          <w:rFonts w:ascii="宋体" w:hAnsi="宋体"/>
          <w:sz w:val="28"/>
          <w:szCs w:val="28"/>
        </w:rPr>
      </w:pPr>
      <w:r>
        <w:rPr>
          <w:rFonts w:ascii="宋体" w:eastAsia="黑体" w:hAnsi="宋体" w:hint="eastAsia"/>
          <w:bCs/>
          <w:sz w:val="28"/>
          <w:szCs w:val="28"/>
        </w:rPr>
        <w:t xml:space="preserve">                    </w:t>
      </w:r>
    </w:p>
    <w:p w:rsidR="001A4633" w:rsidRDefault="00394EDA">
      <w:pPr>
        <w:spacing w:line="360" w:lineRule="auto"/>
        <w:rPr>
          <w:rFonts w:ascii="宋体" w:hAnsi="宋体"/>
          <w:sz w:val="28"/>
          <w:szCs w:val="28"/>
        </w:rPr>
      </w:pPr>
      <w:r>
        <w:rPr>
          <w:rFonts w:ascii="宋体" w:hAnsi="宋体" w:hint="eastAsia"/>
          <w:sz w:val="28"/>
          <w:szCs w:val="28"/>
        </w:rPr>
        <w:t xml:space="preserve">                    </w:t>
      </w:r>
    </w:p>
    <w:p w:rsidR="001A4633" w:rsidRDefault="001A4633">
      <w:pPr>
        <w:ind w:firstLineChars="200" w:firstLine="560"/>
        <w:rPr>
          <w:rFonts w:ascii="宋体" w:eastAsia="黑体" w:hAnsi="宋体"/>
          <w:sz w:val="28"/>
          <w:szCs w:val="28"/>
        </w:rPr>
      </w:pPr>
    </w:p>
    <w:p w:rsidR="001A4633" w:rsidRDefault="001A4633">
      <w:pPr>
        <w:rPr>
          <w:sz w:val="28"/>
        </w:rPr>
      </w:pPr>
    </w:p>
    <w:p w:rsidR="001A4633" w:rsidRDefault="00394EDA">
      <w:pPr>
        <w:rPr>
          <w:sz w:val="28"/>
        </w:rPr>
      </w:pPr>
      <w:r>
        <w:rPr>
          <w:rFonts w:hint="eastAsia"/>
          <w:sz w:val="28"/>
        </w:rPr>
        <w:t>本规范委托全国电磁计量技术委员会电动汽车专用计量检测分技术委员会负责解释。</w:t>
      </w:r>
    </w:p>
    <w:p w:rsidR="001A4633" w:rsidRDefault="001A4633">
      <w:pPr>
        <w:rPr>
          <w:sz w:val="28"/>
        </w:rPr>
      </w:pPr>
    </w:p>
    <w:p w:rsidR="001A4633" w:rsidRDefault="001A4633">
      <w:pPr>
        <w:spacing w:line="360" w:lineRule="auto"/>
        <w:ind w:firstLineChars="150" w:firstLine="420"/>
        <w:rPr>
          <w:rFonts w:ascii="黑体" w:eastAsia="黑体" w:hAnsi="黑体"/>
          <w:sz w:val="28"/>
          <w:szCs w:val="28"/>
        </w:rPr>
        <w:sectPr w:rsidR="001A4633">
          <w:headerReference w:type="even" r:id="rId8"/>
          <w:headerReference w:type="default" r:id="rId9"/>
          <w:headerReference w:type="first" r:id="rId10"/>
          <w:pgSz w:w="11906" w:h="16838"/>
          <w:pgMar w:top="1985" w:right="1134" w:bottom="1418" w:left="1418" w:header="1418" w:footer="1304" w:gutter="0"/>
          <w:pgNumType w:fmt="upperRoman" w:start="1"/>
          <w:cols w:space="720"/>
          <w:titlePg/>
          <w:docGrid w:type="linesAndChars" w:linePitch="312"/>
        </w:sectPr>
      </w:pPr>
    </w:p>
    <w:p w:rsidR="001A4633" w:rsidRDefault="00394EDA">
      <w:pPr>
        <w:spacing w:line="360" w:lineRule="auto"/>
        <w:ind w:firstLineChars="150" w:firstLine="420"/>
        <w:rPr>
          <w:rFonts w:ascii="黑体" w:eastAsia="黑体" w:hAnsi="黑体"/>
          <w:sz w:val="28"/>
          <w:szCs w:val="28"/>
        </w:rPr>
      </w:pPr>
      <w:r>
        <w:rPr>
          <w:rFonts w:ascii="黑体" w:eastAsia="黑体" w:hAnsi="黑体" w:hint="eastAsia"/>
          <w:sz w:val="28"/>
          <w:szCs w:val="28"/>
        </w:rPr>
        <w:lastRenderedPageBreak/>
        <w:t>本规</w:t>
      </w:r>
      <w:r>
        <w:rPr>
          <w:rFonts w:ascii="黑体" w:eastAsia="黑体" w:hAnsi="黑体" w:hint="eastAsia"/>
          <w:bCs/>
          <w:sz w:val="28"/>
          <w:szCs w:val="28"/>
        </w:rPr>
        <w:t>范</w:t>
      </w:r>
      <w:r>
        <w:rPr>
          <w:rFonts w:ascii="黑体" w:eastAsia="黑体" w:hAnsi="黑体" w:hint="eastAsia"/>
          <w:sz w:val="28"/>
          <w:szCs w:val="28"/>
        </w:rPr>
        <w:t>主要起草人：</w:t>
      </w:r>
    </w:p>
    <w:p w:rsidR="001A4633" w:rsidRDefault="00394EDA">
      <w:pPr>
        <w:spacing w:line="360" w:lineRule="auto"/>
        <w:ind w:firstLineChars="250" w:firstLine="700"/>
        <w:rPr>
          <w:rFonts w:ascii="宋体" w:hAnsi="宋体"/>
          <w:sz w:val="28"/>
          <w:szCs w:val="28"/>
          <w:shd w:val="clear" w:color="auto" w:fill="FFFFFF"/>
        </w:rPr>
      </w:pPr>
      <w:r>
        <w:rPr>
          <w:rFonts w:ascii="宋体" w:hAnsi="宋体" w:hint="eastAsia"/>
          <w:sz w:val="28"/>
          <w:szCs w:val="28"/>
          <w:shd w:val="clear" w:color="auto" w:fill="FFFFFF"/>
        </w:rPr>
        <w:t xml:space="preserve">     X X X（深圳盛德新能源科技有限公司）</w:t>
      </w:r>
    </w:p>
    <w:p w:rsidR="001A4633" w:rsidRDefault="00394EDA">
      <w:pPr>
        <w:spacing w:line="360" w:lineRule="auto"/>
        <w:ind w:firstLineChars="250" w:firstLine="700"/>
        <w:rPr>
          <w:rFonts w:ascii="宋体" w:hAnsi="宋体"/>
          <w:sz w:val="28"/>
          <w:szCs w:val="28"/>
          <w:shd w:val="clear" w:color="auto" w:fill="FFFFFF"/>
        </w:rPr>
      </w:pPr>
      <w:r>
        <w:rPr>
          <w:rFonts w:ascii="宋体" w:hAnsi="宋体" w:hint="eastAsia"/>
          <w:sz w:val="28"/>
          <w:szCs w:val="28"/>
          <w:shd w:val="clear" w:color="auto" w:fill="FFFFFF"/>
        </w:rPr>
        <w:t xml:space="preserve">     X X X（深圳市计量质量检测研究院）</w:t>
      </w:r>
    </w:p>
    <w:p w:rsidR="001A4633" w:rsidRDefault="00394EDA">
      <w:pPr>
        <w:spacing w:line="360" w:lineRule="auto"/>
        <w:ind w:firstLineChars="500" w:firstLine="1400"/>
        <w:rPr>
          <w:rFonts w:ascii="宋体" w:hAnsi="宋体"/>
          <w:sz w:val="28"/>
          <w:szCs w:val="28"/>
          <w:shd w:val="clear" w:color="auto" w:fill="FFFFFF"/>
        </w:rPr>
      </w:pPr>
      <w:r>
        <w:rPr>
          <w:rFonts w:ascii="宋体" w:hAnsi="宋体" w:hint="eastAsia"/>
          <w:sz w:val="28"/>
          <w:szCs w:val="28"/>
          <w:shd w:val="clear" w:color="auto" w:fill="FFFFFF"/>
        </w:rPr>
        <w:t>X X X（XXXXXXXXXXXXXXXXXX）</w:t>
      </w:r>
    </w:p>
    <w:p w:rsidR="001A4633" w:rsidRDefault="00394EDA">
      <w:pPr>
        <w:spacing w:line="360" w:lineRule="auto"/>
        <w:ind w:firstLineChars="450" w:firstLine="1260"/>
        <w:rPr>
          <w:rFonts w:ascii="黑体" w:eastAsia="黑体" w:hAnsi="黑体"/>
          <w:sz w:val="28"/>
          <w:szCs w:val="28"/>
        </w:rPr>
      </w:pPr>
      <w:r>
        <w:rPr>
          <w:rFonts w:ascii="黑体" w:eastAsia="黑体" w:hAnsi="黑体" w:hint="eastAsia"/>
          <w:sz w:val="28"/>
          <w:szCs w:val="28"/>
        </w:rPr>
        <w:t>参加起草人：</w:t>
      </w:r>
    </w:p>
    <w:p w:rsidR="001A4633" w:rsidRDefault="00394EDA">
      <w:pPr>
        <w:spacing w:line="360" w:lineRule="auto"/>
        <w:ind w:firstLineChars="250" w:firstLine="700"/>
        <w:rPr>
          <w:rFonts w:ascii="宋体" w:hAnsi="宋体"/>
          <w:sz w:val="28"/>
          <w:szCs w:val="28"/>
          <w:shd w:val="clear" w:color="auto" w:fill="FFFFFF"/>
        </w:rPr>
      </w:pPr>
      <w:r>
        <w:rPr>
          <w:rFonts w:ascii="宋体" w:hAnsi="宋体" w:hint="eastAsia"/>
          <w:sz w:val="28"/>
          <w:szCs w:val="28"/>
          <w:shd w:val="clear" w:color="auto" w:fill="FFFFFF"/>
        </w:rPr>
        <w:t xml:space="preserve">     魏志立（福建星云电子股份有限公司）</w:t>
      </w:r>
    </w:p>
    <w:p w:rsidR="001A4633" w:rsidRDefault="00394EDA">
      <w:pPr>
        <w:spacing w:line="360" w:lineRule="auto"/>
        <w:ind w:firstLineChars="450" w:firstLine="1260"/>
        <w:rPr>
          <w:rFonts w:ascii="宋体" w:hAnsi="宋体"/>
          <w:sz w:val="28"/>
          <w:szCs w:val="28"/>
          <w:shd w:val="clear" w:color="auto" w:fill="FFFFFF"/>
        </w:rPr>
      </w:pPr>
      <w:r>
        <w:rPr>
          <w:rFonts w:ascii="宋体" w:hAnsi="宋体" w:hint="eastAsia"/>
          <w:sz w:val="28"/>
          <w:szCs w:val="28"/>
          <w:shd w:val="clear" w:color="auto" w:fill="FFFFFF"/>
        </w:rPr>
        <w:t xml:space="preserve"> 张进滨（北京群菱能源科技有限公司）</w:t>
      </w:r>
    </w:p>
    <w:p w:rsidR="001A4633" w:rsidRDefault="00394EDA">
      <w:pPr>
        <w:spacing w:line="360" w:lineRule="auto"/>
        <w:ind w:firstLineChars="500" w:firstLine="1400"/>
        <w:rPr>
          <w:rFonts w:ascii="宋体" w:hAnsi="宋体"/>
          <w:sz w:val="28"/>
          <w:szCs w:val="28"/>
          <w:shd w:val="clear" w:color="auto" w:fill="FFFFFF"/>
        </w:rPr>
      </w:pPr>
      <w:r>
        <w:rPr>
          <w:rFonts w:ascii="宋体" w:hAnsi="宋体" w:hint="eastAsia"/>
          <w:sz w:val="28"/>
          <w:szCs w:val="28"/>
          <w:shd w:val="clear" w:color="auto" w:fill="FFFFFF"/>
        </w:rPr>
        <w:t>X X X（深圳盛德新能源科技有限公司）</w:t>
      </w:r>
    </w:p>
    <w:p w:rsidR="001A4633" w:rsidRDefault="00394EDA">
      <w:pPr>
        <w:spacing w:line="360" w:lineRule="auto"/>
        <w:ind w:firstLineChars="450" w:firstLine="1260"/>
        <w:rPr>
          <w:rFonts w:ascii="宋体" w:hAnsi="宋体"/>
          <w:sz w:val="28"/>
          <w:szCs w:val="28"/>
          <w:shd w:val="clear" w:color="auto" w:fill="FFFFFF"/>
        </w:rPr>
      </w:pPr>
      <w:r>
        <w:rPr>
          <w:rFonts w:ascii="宋体" w:hAnsi="宋体" w:hint="eastAsia"/>
          <w:sz w:val="28"/>
          <w:szCs w:val="28"/>
          <w:shd w:val="clear" w:color="auto" w:fill="FFFFFF"/>
        </w:rPr>
        <w:t xml:space="preserve"> X X X（深圳市计量质量检测研究院）</w:t>
      </w:r>
    </w:p>
    <w:p w:rsidR="001A4633" w:rsidRDefault="00394EDA">
      <w:pPr>
        <w:spacing w:line="360" w:lineRule="auto"/>
        <w:rPr>
          <w:rFonts w:ascii="黑体" w:eastAsia="黑体" w:hAnsi="黑体"/>
          <w:sz w:val="28"/>
          <w:szCs w:val="28"/>
        </w:rPr>
        <w:sectPr w:rsidR="001A4633">
          <w:footerReference w:type="default" r:id="rId11"/>
          <w:headerReference w:type="first" r:id="rId12"/>
          <w:footerReference w:type="first" r:id="rId13"/>
          <w:pgSz w:w="11906" w:h="16838"/>
          <w:pgMar w:top="1985" w:right="1134" w:bottom="1418" w:left="1418" w:header="1418" w:footer="1304" w:gutter="0"/>
          <w:pgNumType w:fmt="upperRoman" w:start="1"/>
          <w:cols w:space="720"/>
          <w:titlePg/>
          <w:docGrid w:type="linesAndChars" w:linePitch="312"/>
        </w:sectPr>
      </w:pPr>
      <w:r>
        <w:rPr>
          <w:rFonts w:ascii="黑体" w:eastAsia="黑体" w:hAnsi="黑体" w:hint="eastAsia"/>
          <w:sz w:val="28"/>
          <w:szCs w:val="28"/>
        </w:rPr>
        <w:t xml:space="preserve">            </w:t>
      </w:r>
    </w:p>
    <w:p w:rsidR="001A4633" w:rsidRDefault="00394EDA">
      <w:pPr>
        <w:spacing w:line="360" w:lineRule="auto"/>
        <w:jc w:val="center"/>
        <w:rPr>
          <w:rFonts w:ascii="黑体" w:eastAsia="黑体"/>
          <w:sz w:val="44"/>
          <w:szCs w:val="44"/>
        </w:rPr>
      </w:pPr>
      <w:r>
        <w:rPr>
          <w:rFonts w:ascii="黑体" w:eastAsia="黑体" w:hint="eastAsia"/>
          <w:sz w:val="44"/>
          <w:szCs w:val="44"/>
        </w:rPr>
        <w:lastRenderedPageBreak/>
        <w:t>目 录</w:t>
      </w:r>
    </w:p>
    <w:p w:rsidR="001A4633" w:rsidRDefault="00394EDA">
      <w:pPr>
        <w:pStyle w:val="13"/>
        <w:rPr>
          <w:rFonts w:ascii="等线" w:eastAsia="等线" w:hAnsi="等线"/>
          <w:szCs w:val="22"/>
        </w:rPr>
      </w:pPr>
      <w:r>
        <w:rPr>
          <w:rFonts w:ascii="宋体" w:hAnsi="宋体"/>
        </w:rPr>
        <w:fldChar w:fldCharType="begin"/>
      </w:r>
      <w:r>
        <w:rPr>
          <w:rFonts w:ascii="宋体" w:hAnsi="宋体"/>
        </w:rPr>
        <w:instrText xml:space="preserve"> TOC \o "1-2" \h \z \u \t "标题 3,3" </w:instrText>
      </w:r>
      <w:r>
        <w:rPr>
          <w:rFonts w:ascii="宋体" w:hAnsi="宋体"/>
        </w:rPr>
        <w:fldChar w:fldCharType="separate"/>
      </w:r>
      <w:hyperlink w:anchor="_Toc126832993" w:history="1">
        <w:r>
          <w:rPr>
            <w:rStyle w:val="af8"/>
            <w:rFonts w:ascii="黑体" w:eastAsia="黑体"/>
          </w:rPr>
          <w:t>引言</w:t>
        </w:r>
        <w:r>
          <w:tab/>
        </w:r>
        <w:r>
          <w:fldChar w:fldCharType="begin"/>
        </w:r>
        <w:r>
          <w:instrText xml:space="preserve"> PAGEREF _Toc126832993 \h </w:instrText>
        </w:r>
        <w:r>
          <w:fldChar w:fldCharType="separate"/>
        </w:r>
        <w:r>
          <w:t>II</w:t>
        </w:r>
        <w:r>
          <w:fldChar w:fldCharType="end"/>
        </w:r>
      </w:hyperlink>
    </w:p>
    <w:p w:rsidR="001A4633" w:rsidRDefault="00724F18">
      <w:pPr>
        <w:pStyle w:val="13"/>
        <w:rPr>
          <w:rFonts w:ascii="等线" w:eastAsia="等线" w:hAnsi="等线"/>
          <w:szCs w:val="22"/>
        </w:rPr>
      </w:pPr>
      <w:hyperlink w:anchor="_Toc126832994" w:history="1">
        <w:r w:rsidR="00394EDA">
          <w:rPr>
            <w:rStyle w:val="af8"/>
          </w:rPr>
          <w:t>1</w:t>
        </w:r>
        <w:r w:rsidR="00394EDA">
          <w:rPr>
            <w:rFonts w:ascii="等线" w:eastAsia="等线" w:hAnsi="等线"/>
            <w:szCs w:val="22"/>
          </w:rPr>
          <w:tab/>
        </w:r>
        <w:r w:rsidR="00394EDA">
          <w:rPr>
            <w:rStyle w:val="af8"/>
          </w:rPr>
          <w:t>范围</w:t>
        </w:r>
        <w:r w:rsidR="00394EDA">
          <w:tab/>
        </w:r>
        <w:r w:rsidR="00394EDA">
          <w:fldChar w:fldCharType="begin"/>
        </w:r>
        <w:r w:rsidR="00394EDA">
          <w:instrText xml:space="preserve"> PAGEREF _Toc126832994 \h </w:instrText>
        </w:r>
        <w:r w:rsidR="00394EDA">
          <w:fldChar w:fldCharType="separate"/>
        </w:r>
        <w:r w:rsidR="00394EDA">
          <w:t>1</w:t>
        </w:r>
        <w:r w:rsidR="00394EDA">
          <w:fldChar w:fldCharType="end"/>
        </w:r>
      </w:hyperlink>
    </w:p>
    <w:p w:rsidR="001A4633" w:rsidRDefault="00724F18">
      <w:pPr>
        <w:pStyle w:val="13"/>
        <w:rPr>
          <w:rFonts w:ascii="等线" w:eastAsia="等线" w:hAnsi="等线"/>
          <w:szCs w:val="22"/>
        </w:rPr>
      </w:pPr>
      <w:hyperlink w:anchor="_Toc126832995" w:history="1">
        <w:r w:rsidR="00394EDA">
          <w:rPr>
            <w:rStyle w:val="af8"/>
          </w:rPr>
          <w:t>2</w:t>
        </w:r>
        <w:r w:rsidR="00394EDA">
          <w:rPr>
            <w:rFonts w:ascii="等线" w:eastAsia="等线" w:hAnsi="等线"/>
            <w:szCs w:val="22"/>
          </w:rPr>
          <w:tab/>
        </w:r>
        <w:r w:rsidR="00394EDA">
          <w:rPr>
            <w:rStyle w:val="af8"/>
          </w:rPr>
          <w:t>引用文件</w:t>
        </w:r>
        <w:r w:rsidR="00394EDA">
          <w:tab/>
        </w:r>
        <w:r w:rsidR="00394EDA">
          <w:fldChar w:fldCharType="begin"/>
        </w:r>
        <w:r w:rsidR="00394EDA">
          <w:instrText xml:space="preserve"> PAGEREF _Toc126832995 \h </w:instrText>
        </w:r>
        <w:r w:rsidR="00394EDA">
          <w:fldChar w:fldCharType="separate"/>
        </w:r>
        <w:r w:rsidR="00394EDA">
          <w:t>1</w:t>
        </w:r>
        <w:r w:rsidR="00394EDA">
          <w:fldChar w:fldCharType="end"/>
        </w:r>
      </w:hyperlink>
    </w:p>
    <w:p w:rsidR="001A4633" w:rsidRDefault="00724F18">
      <w:pPr>
        <w:pStyle w:val="13"/>
        <w:rPr>
          <w:rFonts w:ascii="等线" w:eastAsia="等线" w:hAnsi="等线"/>
          <w:szCs w:val="22"/>
        </w:rPr>
      </w:pPr>
      <w:hyperlink w:anchor="_Toc126832996" w:history="1">
        <w:r w:rsidR="00394EDA">
          <w:rPr>
            <w:rStyle w:val="af8"/>
          </w:rPr>
          <w:t>3</w:t>
        </w:r>
        <w:r w:rsidR="00394EDA">
          <w:rPr>
            <w:rFonts w:ascii="等线" w:eastAsia="等线" w:hAnsi="等线"/>
            <w:szCs w:val="22"/>
          </w:rPr>
          <w:tab/>
        </w:r>
        <w:r w:rsidR="00394EDA">
          <w:rPr>
            <w:rStyle w:val="af8"/>
          </w:rPr>
          <w:t>术语和计量单位</w:t>
        </w:r>
        <w:r w:rsidR="00394EDA">
          <w:tab/>
        </w:r>
        <w:r w:rsidR="00394EDA">
          <w:fldChar w:fldCharType="begin"/>
        </w:r>
        <w:r w:rsidR="00394EDA">
          <w:instrText xml:space="preserve"> PAGEREF _Toc126832996 \h </w:instrText>
        </w:r>
        <w:r w:rsidR="00394EDA">
          <w:fldChar w:fldCharType="separate"/>
        </w:r>
        <w:r w:rsidR="00394EDA">
          <w:t>1</w:t>
        </w:r>
        <w:r w:rsidR="00394EDA">
          <w:fldChar w:fldCharType="end"/>
        </w:r>
      </w:hyperlink>
    </w:p>
    <w:p w:rsidR="001A4633" w:rsidRDefault="00724F18">
      <w:pPr>
        <w:pStyle w:val="13"/>
        <w:rPr>
          <w:rFonts w:ascii="等线" w:eastAsia="等线" w:hAnsi="等线"/>
          <w:szCs w:val="22"/>
        </w:rPr>
      </w:pPr>
      <w:hyperlink w:anchor="_Toc126832997" w:history="1">
        <w:r w:rsidR="00394EDA">
          <w:rPr>
            <w:rStyle w:val="af8"/>
          </w:rPr>
          <w:t>4</w:t>
        </w:r>
        <w:r w:rsidR="00394EDA">
          <w:rPr>
            <w:rFonts w:ascii="等线" w:eastAsia="等线" w:hAnsi="等线"/>
            <w:szCs w:val="22"/>
          </w:rPr>
          <w:tab/>
        </w:r>
        <w:r w:rsidR="00394EDA">
          <w:rPr>
            <w:rStyle w:val="af8"/>
          </w:rPr>
          <w:t>概述</w:t>
        </w:r>
        <w:r w:rsidR="00394EDA">
          <w:tab/>
        </w:r>
        <w:r w:rsidR="00394EDA">
          <w:fldChar w:fldCharType="begin"/>
        </w:r>
        <w:r w:rsidR="00394EDA">
          <w:instrText xml:space="preserve"> PAGEREF _Toc126832997 \h </w:instrText>
        </w:r>
        <w:r w:rsidR="00394EDA">
          <w:fldChar w:fldCharType="separate"/>
        </w:r>
        <w:r w:rsidR="00394EDA">
          <w:t>2</w:t>
        </w:r>
        <w:r w:rsidR="00394EDA">
          <w:fldChar w:fldCharType="end"/>
        </w:r>
      </w:hyperlink>
    </w:p>
    <w:p w:rsidR="001A4633" w:rsidRDefault="00724F18">
      <w:pPr>
        <w:pStyle w:val="13"/>
        <w:rPr>
          <w:rFonts w:ascii="等线" w:eastAsia="等线" w:hAnsi="等线"/>
          <w:szCs w:val="22"/>
        </w:rPr>
      </w:pPr>
      <w:hyperlink w:anchor="_Toc126832998" w:history="1">
        <w:r w:rsidR="00394EDA">
          <w:rPr>
            <w:rStyle w:val="af8"/>
          </w:rPr>
          <w:t>5</w:t>
        </w:r>
        <w:r w:rsidR="00394EDA">
          <w:rPr>
            <w:rFonts w:ascii="等线" w:eastAsia="等线" w:hAnsi="等线"/>
            <w:szCs w:val="22"/>
          </w:rPr>
          <w:tab/>
        </w:r>
        <w:r w:rsidR="00394EDA">
          <w:rPr>
            <w:rStyle w:val="af8"/>
          </w:rPr>
          <w:t>计量特性</w:t>
        </w:r>
        <w:r w:rsidR="00394EDA">
          <w:tab/>
        </w:r>
        <w:r w:rsidR="00394EDA">
          <w:fldChar w:fldCharType="begin"/>
        </w:r>
        <w:r w:rsidR="00394EDA">
          <w:instrText xml:space="preserve"> PAGEREF _Toc126832998 \h </w:instrText>
        </w:r>
        <w:r w:rsidR="00394EDA">
          <w:fldChar w:fldCharType="separate"/>
        </w:r>
        <w:r w:rsidR="00394EDA">
          <w:t>3</w:t>
        </w:r>
        <w:r w:rsidR="00394EDA">
          <w:fldChar w:fldCharType="end"/>
        </w:r>
      </w:hyperlink>
    </w:p>
    <w:p w:rsidR="001A4633" w:rsidRDefault="00724F18">
      <w:pPr>
        <w:pStyle w:val="13"/>
        <w:rPr>
          <w:rFonts w:ascii="等线" w:eastAsia="等线" w:hAnsi="等线"/>
          <w:szCs w:val="22"/>
        </w:rPr>
      </w:pPr>
      <w:hyperlink w:anchor="_Toc126833003" w:history="1">
        <w:r w:rsidR="00394EDA">
          <w:rPr>
            <w:rStyle w:val="af8"/>
          </w:rPr>
          <w:t>6</w:t>
        </w:r>
        <w:r w:rsidR="00394EDA">
          <w:rPr>
            <w:rFonts w:ascii="等线" w:eastAsia="等线" w:hAnsi="等线"/>
            <w:szCs w:val="22"/>
          </w:rPr>
          <w:tab/>
        </w:r>
        <w:r w:rsidR="00394EDA">
          <w:rPr>
            <w:rStyle w:val="af8"/>
          </w:rPr>
          <w:t>校准条件</w:t>
        </w:r>
        <w:r w:rsidR="00394EDA">
          <w:tab/>
        </w:r>
        <w:r w:rsidR="00394EDA">
          <w:fldChar w:fldCharType="begin"/>
        </w:r>
        <w:r w:rsidR="00394EDA">
          <w:instrText xml:space="preserve"> PAGEREF _Toc126833003 \h </w:instrText>
        </w:r>
        <w:r w:rsidR="00394EDA">
          <w:fldChar w:fldCharType="separate"/>
        </w:r>
        <w:r w:rsidR="00394EDA">
          <w:t>3</w:t>
        </w:r>
        <w:r w:rsidR="00394EDA">
          <w:fldChar w:fldCharType="end"/>
        </w:r>
      </w:hyperlink>
    </w:p>
    <w:p w:rsidR="001A4633" w:rsidRDefault="00724F18">
      <w:pPr>
        <w:pStyle w:val="13"/>
        <w:rPr>
          <w:rFonts w:ascii="等线" w:eastAsia="等线" w:hAnsi="等线"/>
          <w:szCs w:val="22"/>
        </w:rPr>
      </w:pPr>
      <w:hyperlink w:anchor="_Toc126833010" w:history="1">
        <w:r w:rsidR="00394EDA">
          <w:rPr>
            <w:rStyle w:val="af8"/>
          </w:rPr>
          <w:t>7</w:t>
        </w:r>
        <w:r w:rsidR="00394EDA">
          <w:rPr>
            <w:rFonts w:ascii="等线" w:eastAsia="等线" w:hAnsi="等线"/>
            <w:szCs w:val="22"/>
          </w:rPr>
          <w:tab/>
        </w:r>
        <w:r w:rsidR="00394EDA">
          <w:rPr>
            <w:rStyle w:val="af8"/>
          </w:rPr>
          <w:t>校准项目和</w:t>
        </w:r>
        <w:r w:rsidR="00394EDA">
          <w:rPr>
            <w:rStyle w:val="af8"/>
            <w:bCs/>
          </w:rPr>
          <w:t>校准方法</w:t>
        </w:r>
        <w:r w:rsidR="00394EDA">
          <w:tab/>
        </w:r>
        <w:r w:rsidR="00394EDA">
          <w:fldChar w:fldCharType="begin"/>
        </w:r>
        <w:r w:rsidR="00394EDA">
          <w:instrText xml:space="preserve"> PAGEREF _Toc126833010 \h </w:instrText>
        </w:r>
        <w:r w:rsidR="00394EDA">
          <w:fldChar w:fldCharType="separate"/>
        </w:r>
        <w:r w:rsidR="00394EDA">
          <w:t>4</w:t>
        </w:r>
        <w:r w:rsidR="00394EDA">
          <w:fldChar w:fldCharType="end"/>
        </w:r>
      </w:hyperlink>
    </w:p>
    <w:p w:rsidR="001A4633" w:rsidRDefault="00724F18">
      <w:pPr>
        <w:pStyle w:val="13"/>
        <w:rPr>
          <w:rFonts w:ascii="等线" w:eastAsia="等线" w:hAnsi="等线"/>
          <w:szCs w:val="22"/>
        </w:rPr>
      </w:pPr>
      <w:hyperlink w:anchor="_Toc126833014" w:history="1">
        <w:r w:rsidR="00394EDA">
          <w:rPr>
            <w:rStyle w:val="af8"/>
          </w:rPr>
          <w:t>8</w:t>
        </w:r>
        <w:r w:rsidR="00394EDA">
          <w:rPr>
            <w:rFonts w:ascii="等线" w:eastAsia="等线" w:hAnsi="等线"/>
            <w:szCs w:val="22"/>
          </w:rPr>
          <w:tab/>
        </w:r>
        <w:r w:rsidR="00394EDA">
          <w:rPr>
            <w:rStyle w:val="af8"/>
          </w:rPr>
          <w:t>校准结果表达</w:t>
        </w:r>
        <w:r w:rsidR="00394EDA">
          <w:tab/>
        </w:r>
        <w:r w:rsidR="00394EDA">
          <w:fldChar w:fldCharType="begin"/>
        </w:r>
        <w:r w:rsidR="00394EDA">
          <w:instrText xml:space="preserve"> PAGEREF _Toc126833014 \h </w:instrText>
        </w:r>
        <w:r w:rsidR="00394EDA">
          <w:fldChar w:fldCharType="separate"/>
        </w:r>
        <w:r w:rsidR="00394EDA">
          <w:t>6</w:t>
        </w:r>
        <w:r w:rsidR="00394EDA">
          <w:fldChar w:fldCharType="end"/>
        </w:r>
      </w:hyperlink>
    </w:p>
    <w:p w:rsidR="001A4633" w:rsidRDefault="00724F18">
      <w:pPr>
        <w:pStyle w:val="13"/>
        <w:rPr>
          <w:rFonts w:ascii="等线" w:eastAsia="等线" w:hAnsi="等线"/>
          <w:szCs w:val="22"/>
        </w:rPr>
      </w:pPr>
      <w:hyperlink w:anchor="_Toc126833015" w:history="1">
        <w:r w:rsidR="00394EDA">
          <w:rPr>
            <w:rStyle w:val="af8"/>
          </w:rPr>
          <w:t>9</w:t>
        </w:r>
        <w:r w:rsidR="00394EDA">
          <w:rPr>
            <w:rFonts w:ascii="等线" w:eastAsia="等线" w:hAnsi="等线"/>
            <w:szCs w:val="22"/>
          </w:rPr>
          <w:tab/>
        </w:r>
        <w:r w:rsidR="00394EDA">
          <w:rPr>
            <w:rStyle w:val="af8"/>
          </w:rPr>
          <w:t>复校时间间隔</w:t>
        </w:r>
        <w:r w:rsidR="00394EDA">
          <w:tab/>
        </w:r>
        <w:r w:rsidR="00394EDA">
          <w:fldChar w:fldCharType="begin"/>
        </w:r>
        <w:r w:rsidR="00394EDA">
          <w:instrText xml:space="preserve"> PAGEREF _Toc126833015 \h </w:instrText>
        </w:r>
        <w:r w:rsidR="00394EDA">
          <w:fldChar w:fldCharType="separate"/>
        </w:r>
        <w:r w:rsidR="00394EDA">
          <w:t>9</w:t>
        </w:r>
        <w:r w:rsidR="00394EDA">
          <w:fldChar w:fldCharType="end"/>
        </w:r>
      </w:hyperlink>
    </w:p>
    <w:p w:rsidR="001A4633" w:rsidRDefault="00724F18">
      <w:pPr>
        <w:pStyle w:val="13"/>
        <w:rPr>
          <w:rFonts w:ascii="等线" w:eastAsia="等线" w:hAnsi="等线"/>
          <w:szCs w:val="22"/>
        </w:rPr>
      </w:pPr>
      <w:hyperlink w:anchor="_Toc126833016" w:history="1">
        <w:r w:rsidR="00394EDA">
          <w:rPr>
            <w:rStyle w:val="af8"/>
            <w:rFonts w:ascii="黑体" w:eastAsia="黑体"/>
          </w:rPr>
          <w:t>附录A XXXX校准不确定度评定示例</w:t>
        </w:r>
        <w:r w:rsidR="00394EDA">
          <w:tab/>
        </w:r>
        <w:r w:rsidR="00394EDA">
          <w:fldChar w:fldCharType="begin"/>
        </w:r>
        <w:r w:rsidR="00394EDA">
          <w:instrText xml:space="preserve"> PAGEREF _Toc126833016 \h </w:instrText>
        </w:r>
        <w:r w:rsidR="00394EDA">
          <w:fldChar w:fldCharType="separate"/>
        </w:r>
        <w:r w:rsidR="00394EDA">
          <w:t>10</w:t>
        </w:r>
        <w:r w:rsidR="00394EDA">
          <w:fldChar w:fldCharType="end"/>
        </w:r>
      </w:hyperlink>
    </w:p>
    <w:p w:rsidR="001A4633" w:rsidRDefault="00724F18">
      <w:pPr>
        <w:pStyle w:val="13"/>
        <w:rPr>
          <w:rFonts w:ascii="等线" w:eastAsia="等线" w:hAnsi="等线"/>
          <w:szCs w:val="22"/>
        </w:rPr>
      </w:pPr>
      <w:hyperlink w:anchor="_Toc126833017" w:history="1">
        <w:r w:rsidR="00394EDA">
          <w:rPr>
            <w:rStyle w:val="af8"/>
            <w:rFonts w:ascii="黑体" w:eastAsia="黑体"/>
          </w:rPr>
          <w:t>附录B 校准原始记录格式</w:t>
        </w:r>
        <w:r w:rsidR="00394EDA">
          <w:tab/>
        </w:r>
        <w:r w:rsidR="00394EDA">
          <w:fldChar w:fldCharType="begin"/>
        </w:r>
        <w:r w:rsidR="00394EDA">
          <w:instrText xml:space="preserve"> PAGEREF _Toc126833017 \h </w:instrText>
        </w:r>
        <w:r w:rsidR="00394EDA">
          <w:fldChar w:fldCharType="separate"/>
        </w:r>
        <w:r w:rsidR="00394EDA">
          <w:t>13</w:t>
        </w:r>
        <w:r w:rsidR="00394EDA">
          <w:fldChar w:fldCharType="end"/>
        </w:r>
      </w:hyperlink>
    </w:p>
    <w:p w:rsidR="001A4633" w:rsidRDefault="00724F18">
      <w:pPr>
        <w:pStyle w:val="13"/>
        <w:rPr>
          <w:rFonts w:ascii="等线" w:eastAsia="等线" w:hAnsi="等线"/>
          <w:szCs w:val="22"/>
        </w:rPr>
      </w:pPr>
      <w:hyperlink w:anchor="_Toc126833018" w:history="1">
        <w:r w:rsidR="00394EDA">
          <w:rPr>
            <w:rStyle w:val="af8"/>
            <w:rFonts w:ascii="黑体" w:eastAsia="黑体"/>
          </w:rPr>
          <w:t>附录C 校准证书内页格式</w:t>
        </w:r>
        <w:r w:rsidR="00394EDA">
          <w:tab/>
        </w:r>
        <w:r w:rsidR="00394EDA">
          <w:fldChar w:fldCharType="begin"/>
        </w:r>
        <w:r w:rsidR="00394EDA">
          <w:instrText xml:space="preserve"> PAGEREF _Toc126833018 \h </w:instrText>
        </w:r>
        <w:r w:rsidR="00394EDA">
          <w:fldChar w:fldCharType="separate"/>
        </w:r>
        <w:r w:rsidR="00394EDA">
          <w:t>16</w:t>
        </w:r>
        <w:r w:rsidR="00394EDA">
          <w:fldChar w:fldCharType="end"/>
        </w:r>
      </w:hyperlink>
    </w:p>
    <w:p w:rsidR="001A4633" w:rsidRDefault="00394EDA">
      <w:pPr>
        <w:spacing w:line="360" w:lineRule="auto"/>
        <w:jc w:val="center"/>
        <w:rPr>
          <w:rFonts w:eastAsia="黑体"/>
          <w:sz w:val="32"/>
          <w:szCs w:val="36"/>
        </w:rPr>
      </w:pPr>
      <w:r>
        <w:rPr>
          <w:rFonts w:ascii="宋体" w:hAnsi="宋体"/>
        </w:rPr>
        <w:fldChar w:fldCharType="end"/>
      </w:r>
      <w:r>
        <w:rPr>
          <w:rFonts w:eastAsia="黑体" w:hint="eastAsia"/>
          <w:sz w:val="32"/>
          <w:szCs w:val="36"/>
        </w:rPr>
        <w:t xml:space="preserve"> </w:t>
      </w:r>
    </w:p>
    <w:p w:rsidR="001A4633" w:rsidRDefault="001A4633">
      <w:pPr>
        <w:spacing w:line="360" w:lineRule="auto"/>
        <w:jc w:val="center"/>
        <w:outlineLvl w:val="0"/>
        <w:rPr>
          <w:rFonts w:ascii="黑体" w:eastAsia="黑体"/>
          <w:sz w:val="52"/>
          <w:szCs w:val="52"/>
        </w:rPr>
        <w:sectPr w:rsidR="001A4633">
          <w:headerReference w:type="default" r:id="rId14"/>
          <w:footerReference w:type="default" r:id="rId15"/>
          <w:headerReference w:type="first" r:id="rId16"/>
          <w:pgSz w:w="11906" w:h="16838"/>
          <w:pgMar w:top="1985" w:right="1134" w:bottom="1418" w:left="1418" w:header="1418" w:footer="1304" w:gutter="0"/>
          <w:pgNumType w:fmt="upperRoman"/>
          <w:cols w:space="720"/>
          <w:docGrid w:type="linesAndChars" w:linePitch="312"/>
        </w:sectPr>
      </w:pPr>
      <w:bookmarkStart w:id="0" w:name="_Toc126832993"/>
      <w:bookmarkStart w:id="1" w:name="_Toc298163476"/>
    </w:p>
    <w:p w:rsidR="001A4633" w:rsidRDefault="00394EDA">
      <w:pPr>
        <w:spacing w:line="360" w:lineRule="auto"/>
        <w:jc w:val="center"/>
        <w:outlineLvl w:val="0"/>
        <w:rPr>
          <w:rFonts w:ascii="黑体" w:eastAsia="黑体"/>
          <w:sz w:val="52"/>
          <w:szCs w:val="52"/>
        </w:rPr>
      </w:pPr>
      <w:r>
        <w:rPr>
          <w:rFonts w:ascii="黑体" w:eastAsia="黑体" w:hint="eastAsia"/>
          <w:sz w:val="52"/>
          <w:szCs w:val="52"/>
        </w:rPr>
        <w:lastRenderedPageBreak/>
        <w:t>引言</w:t>
      </w:r>
      <w:bookmarkEnd w:id="0"/>
      <w:bookmarkEnd w:id="1"/>
    </w:p>
    <w:p w:rsidR="001A4633" w:rsidRDefault="00394EDA">
      <w:pPr>
        <w:spacing w:line="360" w:lineRule="auto"/>
        <w:ind w:firstLineChars="200" w:firstLine="480"/>
        <w:rPr>
          <w:rFonts w:ascii="宋体" w:hAnsi="宋体"/>
          <w:sz w:val="24"/>
          <w:szCs w:val="24"/>
        </w:rPr>
      </w:pPr>
      <w:r>
        <w:rPr>
          <w:rFonts w:ascii="宋体" w:hAnsi="宋体"/>
          <w:sz w:val="24"/>
          <w:szCs w:val="24"/>
        </w:rPr>
        <w:t>本规范依据JJF 1071-2010《国家计量校准规范编写规则》</w:t>
      </w:r>
      <w:r>
        <w:rPr>
          <w:rFonts w:ascii="宋体" w:hAnsi="宋体" w:hint="eastAsia"/>
          <w:sz w:val="24"/>
          <w:szCs w:val="24"/>
        </w:rPr>
        <w:t>编制。</w:t>
      </w:r>
    </w:p>
    <w:p w:rsidR="001A4633" w:rsidRDefault="00394EDA">
      <w:pPr>
        <w:spacing w:line="360" w:lineRule="auto"/>
        <w:ind w:firstLineChars="200" w:firstLine="480"/>
        <w:rPr>
          <w:rFonts w:ascii="宋体" w:hAnsi="宋体"/>
          <w:sz w:val="24"/>
          <w:szCs w:val="24"/>
        </w:rPr>
      </w:pPr>
      <w:r>
        <w:rPr>
          <w:rFonts w:ascii="宋体" w:hAnsi="宋体"/>
          <w:sz w:val="24"/>
          <w:szCs w:val="24"/>
        </w:rPr>
        <w:t>JJF 1071</w:t>
      </w:r>
      <w:r w:rsidR="00F07507">
        <w:rPr>
          <w:rFonts w:ascii="宋体" w:hAnsi="宋体"/>
          <w:sz w:val="24"/>
          <w:szCs w:val="24"/>
        </w:rPr>
        <w:t>-</w:t>
      </w:r>
      <w:r>
        <w:rPr>
          <w:rFonts w:ascii="宋体" w:hAnsi="宋体"/>
          <w:sz w:val="24"/>
          <w:szCs w:val="24"/>
        </w:rPr>
        <w:t>2010《国家计量校准规范编写规则》</w:t>
      </w:r>
      <w:r>
        <w:rPr>
          <w:rFonts w:ascii="宋体" w:hAnsi="宋体" w:hint="eastAsia"/>
          <w:sz w:val="24"/>
          <w:szCs w:val="24"/>
        </w:rPr>
        <w:t>、JJF</w:t>
      </w:r>
      <w:r>
        <w:rPr>
          <w:rFonts w:ascii="宋体" w:hAnsi="宋体"/>
          <w:sz w:val="24"/>
          <w:szCs w:val="24"/>
        </w:rPr>
        <w:t>1001</w:t>
      </w:r>
      <w:r w:rsidR="00F07507">
        <w:rPr>
          <w:rFonts w:ascii="宋体" w:hAnsi="宋体"/>
          <w:sz w:val="24"/>
          <w:szCs w:val="24"/>
        </w:rPr>
        <w:t>-</w:t>
      </w:r>
      <w:r>
        <w:rPr>
          <w:rFonts w:ascii="宋体" w:hAnsi="宋体" w:hint="eastAsia"/>
          <w:sz w:val="24"/>
          <w:szCs w:val="24"/>
        </w:rPr>
        <w:t>2</w:t>
      </w:r>
      <w:r>
        <w:rPr>
          <w:rFonts w:ascii="宋体" w:hAnsi="宋体"/>
          <w:sz w:val="24"/>
          <w:szCs w:val="24"/>
        </w:rPr>
        <w:t>011</w:t>
      </w:r>
      <w:r>
        <w:rPr>
          <w:rFonts w:ascii="宋体" w:hAnsi="宋体" w:hint="eastAsia"/>
          <w:sz w:val="24"/>
          <w:szCs w:val="24"/>
        </w:rPr>
        <w:t>《通用计量术语及定义》及</w:t>
      </w:r>
      <w:r>
        <w:rPr>
          <w:rFonts w:ascii="宋体" w:hAnsi="宋体"/>
          <w:sz w:val="24"/>
          <w:szCs w:val="24"/>
        </w:rPr>
        <w:t>JJF 1059.1-2012《测量不确定度评定与表示》</w:t>
      </w:r>
      <w:r>
        <w:rPr>
          <w:rFonts w:ascii="宋体" w:hAnsi="宋体" w:hint="eastAsia"/>
          <w:sz w:val="24"/>
          <w:szCs w:val="24"/>
        </w:rPr>
        <w:t>共同构成支撑本标准规范制定工作的基础性系列规范</w:t>
      </w:r>
      <w:r>
        <w:rPr>
          <w:rFonts w:ascii="宋体" w:hAnsi="宋体"/>
          <w:sz w:val="24"/>
          <w:szCs w:val="24"/>
        </w:rPr>
        <w:t>。</w:t>
      </w:r>
    </w:p>
    <w:p w:rsidR="001A4633" w:rsidRDefault="00394EDA">
      <w:pPr>
        <w:spacing w:line="360" w:lineRule="auto"/>
        <w:ind w:firstLineChars="200" w:firstLine="480"/>
        <w:rPr>
          <w:rFonts w:ascii="宋体" w:hAnsi="宋体"/>
          <w:sz w:val="24"/>
          <w:szCs w:val="24"/>
        </w:rPr>
      </w:pPr>
      <w:r>
        <w:rPr>
          <w:rFonts w:ascii="宋体" w:hAnsi="宋体" w:hint="eastAsia"/>
          <w:sz w:val="24"/>
          <w:szCs w:val="24"/>
        </w:rPr>
        <w:t>本规范是首次发布。</w:t>
      </w:r>
    </w:p>
    <w:p w:rsidR="001A4633" w:rsidRDefault="001A4633">
      <w:pPr>
        <w:spacing w:line="300" w:lineRule="auto"/>
        <w:rPr>
          <w:rFonts w:ascii="宋体" w:hAnsi="宋体"/>
          <w:b/>
          <w:sz w:val="24"/>
          <w:szCs w:val="24"/>
        </w:rPr>
      </w:pPr>
    </w:p>
    <w:p w:rsidR="001A4633" w:rsidRDefault="001A4633">
      <w:pPr>
        <w:spacing w:line="300" w:lineRule="auto"/>
        <w:rPr>
          <w:rFonts w:ascii="宋体" w:hAnsi="宋体"/>
          <w:b/>
          <w:sz w:val="24"/>
          <w:szCs w:val="24"/>
        </w:rPr>
        <w:sectPr w:rsidR="001A4633">
          <w:footerReference w:type="default" r:id="rId17"/>
          <w:pgSz w:w="11906" w:h="16838"/>
          <w:pgMar w:top="1985" w:right="1134" w:bottom="1418" w:left="1418" w:header="1418" w:footer="1304" w:gutter="0"/>
          <w:pgNumType w:start="1"/>
          <w:cols w:space="720"/>
          <w:docGrid w:type="linesAndChars" w:linePitch="312"/>
        </w:sectPr>
      </w:pPr>
    </w:p>
    <w:p w:rsidR="001A4633" w:rsidRDefault="001A4633">
      <w:pPr>
        <w:snapToGrid w:val="0"/>
        <w:spacing w:line="360" w:lineRule="auto"/>
        <w:jc w:val="center"/>
        <w:rPr>
          <w:rFonts w:eastAsia="黑体"/>
          <w:sz w:val="24"/>
          <w:szCs w:val="24"/>
        </w:rPr>
      </w:pPr>
    </w:p>
    <w:p w:rsidR="001A4633" w:rsidRDefault="00394EDA">
      <w:pPr>
        <w:snapToGrid w:val="0"/>
        <w:spacing w:line="360" w:lineRule="auto"/>
        <w:jc w:val="center"/>
        <w:rPr>
          <w:rFonts w:eastAsia="黑体"/>
          <w:sz w:val="32"/>
          <w:szCs w:val="32"/>
        </w:rPr>
      </w:pPr>
      <w:r>
        <w:rPr>
          <w:rFonts w:ascii="黑体" w:eastAsia="黑体" w:hAnsi="宋体" w:hint="eastAsia"/>
          <w:sz w:val="32"/>
          <w:szCs w:val="32"/>
        </w:rPr>
        <w:t>电动汽车车载电池系统测试设备校准规范</w:t>
      </w:r>
    </w:p>
    <w:p w:rsidR="001A4633" w:rsidRDefault="001A4633">
      <w:pPr>
        <w:snapToGrid w:val="0"/>
        <w:spacing w:line="360" w:lineRule="auto"/>
        <w:jc w:val="center"/>
        <w:rPr>
          <w:rFonts w:eastAsia="黑体"/>
          <w:b/>
          <w:sz w:val="24"/>
          <w:szCs w:val="24"/>
        </w:rPr>
      </w:pPr>
    </w:p>
    <w:p w:rsidR="001A4633" w:rsidRDefault="00394EDA">
      <w:pPr>
        <w:pStyle w:val="1"/>
      </w:pPr>
      <w:bookmarkStart w:id="2" w:name="_Toc126832994"/>
      <w:r>
        <w:rPr>
          <w:rFonts w:hint="eastAsia"/>
        </w:rPr>
        <w:t>范围</w:t>
      </w:r>
      <w:bookmarkEnd w:id="2"/>
    </w:p>
    <w:p w:rsidR="001A4633" w:rsidRDefault="00394EDA">
      <w:pPr>
        <w:spacing w:line="360" w:lineRule="auto"/>
        <w:ind w:firstLine="539"/>
        <w:rPr>
          <w:rFonts w:ascii="宋体" w:hAnsi="宋体"/>
          <w:sz w:val="24"/>
          <w:szCs w:val="24"/>
        </w:rPr>
      </w:pPr>
      <w:r>
        <w:rPr>
          <w:rFonts w:ascii="宋体" w:hAnsi="宋体" w:hint="eastAsia"/>
          <w:sz w:val="24"/>
          <w:szCs w:val="24"/>
        </w:rPr>
        <w:t>本规范</w:t>
      </w:r>
      <w:r>
        <w:rPr>
          <w:rFonts w:ascii="宋体" w:hAnsi="宋体"/>
          <w:sz w:val="24"/>
          <w:szCs w:val="24"/>
        </w:rPr>
        <w:t>适用于</w:t>
      </w:r>
      <w:r>
        <w:rPr>
          <w:rFonts w:ascii="宋体" w:hAnsi="宋体" w:hint="eastAsia"/>
          <w:sz w:val="24"/>
          <w:szCs w:val="24"/>
        </w:rPr>
        <w:t>电动汽车车载电池系统测试设备</w:t>
      </w:r>
      <w:r>
        <w:rPr>
          <w:rFonts w:ascii="宋体" w:hAnsi="宋体"/>
          <w:sz w:val="24"/>
          <w:szCs w:val="24"/>
        </w:rPr>
        <w:t>的校准。</w:t>
      </w:r>
    </w:p>
    <w:p w:rsidR="001A4633" w:rsidRDefault="00394EDA">
      <w:pPr>
        <w:pStyle w:val="1"/>
      </w:pPr>
      <w:bookmarkStart w:id="3" w:name="_Toc280005140"/>
      <w:bookmarkStart w:id="4" w:name="_Toc279140151"/>
      <w:bookmarkStart w:id="5" w:name="_Toc279140152"/>
      <w:bookmarkStart w:id="6" w:name="_Toc280869730"/>
      <w:bookmarkStart w:id="7" w:name="_Toc280004819"/>
      <w:bookmarkStart w:id="8" w:name="_Toc280005049"/>
      <w:bookmarkStart w:id="9" w:name="_Toc280004943"/>
      <w:bookmarkStart w:id="10" w:name="_Toc280867810"/>
      <w:bookmarkStart w:id="11" w:name="_Toc278474421"/>
      <w:bookmarkStart w:id="12" w:name="_Toc280005141"/>
      <w:bookmarkStart w:id="13" w:name="_Toc280866924"/>
      <w:bookmarkStart w:id="14" w:name="_Toc280005050"/>
      <w:bookmarkStart w:id="15" w:name="_Toc280004820"/>
      <w:bookmarkStart w:id="16" w:name="_Toc280869729"/>
      <w:bookmarkStart w:id="17" w:name="_Toc278474420"/>
      <w:bookmarkStart w:id="18" w:name="_Toc280004760"/>
      <w:bookmarkStart w:id="19" w:name="_Toc280004759"/>
      <w:bookmarkStart w:id="20" w:name="_Toc280004944"/>
      <w:bookmarkStart w:id="21" w:name="_Toc280867811"/>
      <w:bookmarkStart w:id="22" w:name="_Toc280866923"/>
      <w:bookmarkStart w:id="23" w:name="_Toc12683299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hint="eastAsia"/>
        </w:rPr>
        <w:t>引用文件</w:t>
      </w:r>
      <w:bookmarkEnd w:id="23"/>
    </w:p>
    <w:p w:rsidR="001A4633" w:rsidRDefault="00394EDA">
      <w:pPr>
        <w:spacing w:line="360" w:lineRule="auto"/>
        <w:ind w:firstLine="540"/>
        <w:rPr>
          <w:sz w:val="24"/>
          <w:szCs w:val="24"/>
        </w:rPr>
      </w:pPr>
      <w:r>
        <w:rPr>
          <w:rFonts w:hAnsi="宋体"/>
          <w:sz w:val="24"/>
          <w:szCs w:val="24"/>
        </w:rPr>
        <w:t>本规范引用了下列文件：</w:t>
      </w:r>
    </w:p>
    <w:p w:rsidR="001A4633" w:rsidRPr="00394EDA" w:rsidRDefault="00394EDA">
      <w:pPr>
        <w:spacing w:line="360" w:lineRule="auto"/>
        <w:ind w:left="119" w:firstLineChars="175" w:firstLine="420"/>
        <w:rPr>
          <w:rFonts w:asciiTheme="minorEastAsia" w:eastAsiaTheme="minorEastAsia" w:hAnsiTheme="minorEastAsia"/>
          <w:sz w:val="24"/>
          <w:szCs w:val="24"/>
        </w:rPr>
      </w:pPr>
      <w:r w:rsidRPr="00394EDA">
        <w:rPr>
          <w:rFonts w:asciiTheme="minorEastAsia" w:eastAsiaTheme="minorEastAsia" w:hAnsiTheme="minorEastAsia"/>
          <w:sz w:val="24"/>
          <w:szCs w:val="24"/>
        </w:rPr>
        <w:t>GB/T 18487.1-2015</w:t>
      </w:r>
      <w:r w:rsidRPr="00394EDA">
        <w:rPr>
          <w:rFonts w:asciiTheme="minorEastAsia" w:eastAsiaTheme="minorEastAsia" w:hAnsiTheme="minorEastAsia" w:hint="eastAsia"/>
          <w:sz w:val="24"/>
          <w:szCs w:val="24"/>
        </w:rPr>
        <w:t xml:space="preserve"> 电动汽车传导充电系统 第1部分：通用要求 </w:t>
      </w:r>
    </w:p>
    <w:p w:rsidR="001A4633" w:rsidRPr="00394EDA" w:rsidRDefault="00394EDA">
      <w:pPr>
        <w:spacing w:line="360" w:lineRule="auto"/>
        <w:ind w:left="119" w:firstLineChars="175" w:firstLine="420"/>
        <w:rPr>
          <w:rFonts w:asciiTheme="minorEastAsia" w:eastAsiaTheme="minorEastAsia" w:hAnsiTheme="minorEastAsia"/>
          <w:sz w:val="24"/>
          <w:szCs w:val="24"/>
        </w:rPr>
      </w:pPr>
      <w:r w:rsidRPr="00394EDA">
        <w:rPr>
          <w:rFonts w:asciiTheme="minorEastAsia" w:eastAsiaTheme="minorEastAsia" w:hAnsiTheme="minorEastAsia"/>
          <w:sz w:val="24"/>
          <w:szCs w:val="24"/>
        </w:rPr>
        <w:t xml:space="preserve">GB/T 20234.1-2015 </w:t>
      </w:r>
      <w:r w:rsidRPr="00394EDA">
        <w:rPr>
          <w:rFonts w:asciiTheme="minorEastAsia" w:eastAsiaTheme="minorEastAsia" w:hAnsiTheme="minorEastAsia" w:hint="eastAsia"/>
          <w:sz w:val="24"/>
          <w:szCs w:val="24"/>
        </w:rPr>
        <w:t>电动汽车传导充电用连接装置 第1部分：通用要求</w:t>
      </w:r>
    </w:p>
    <w:p w:rsidR="001A4633" w:rsidRPr="00394EDA" w:rsidRDefault="00394EDA">
      <w:pPr>
        <w:spacing w:line="360" w:lineRule="auto"/>
        <w:ind w:left="119" w:firstLineChars="175" w:firstLine="420"/>
        <w:rPr>
          <w:rFonts w:asciiTheme="minorEastAsia" w:eastAsiaTheme="minorEastAsia" w:hAnsiTheme="minorEastAsia"/>
          <w:sz w:val="24"/>
          <w:szCs w:val="24"/>
        </w:rPr>
      </w:pPr>
      <w:r w:rsidRPr="00394EDA">
        <w:rPr>
          <w:rFonts w:asciiTheme="minorEastAsia" w:eastAsiaTheme="minorEastAsia" w:hAnsiTheme="minorEastAsia"/>
          <w:sz w:val="24"/>
          <w:szCs w:val="24"/>
        </w:rPr>
        <w:t xml:space="preserve">GB/T 20234.3-2015 </w:t>
      </w:r>
      <w:r w:rsidRPr="00394EDA">
        <w:rPr>
          <w:rFonts w:asciiTheme="minorEastAsia" w:eastAsiaTheme="minorEastAsia" w:hAnsiTheme="minorEastAsia" w:hint="eastAsia"/>
          <w:sz w:val="24"/>
          <w:szCs w:val="24"/>
        </w:rPr>
        <w:t>电动汽车传导充电用连接装置 第</w:t>
      </w:r>
      <w:r w:rsidRPr="00394EDA">
        <w:rPr>
          <w:rFonts w:asciiTheme="minorEastAsia" w:eastAsiaTheme="minorEastAsia" w:hAnsiTheme="minorEastAsia"/>
          <w:sz w:val="24"/>
          <w:szCs w:val="24"/>
        </w:rPr>
        <w:t>3</w:t>
      </w:r>
      <w:r w:rsidRPr="00394EDA">
        <w:rPr>
          <w:rFonts w:asciiTheme="minorEastAsia" w:eastAsiaTheme="minorEastAsia" w:hAnsiTheme="minorEastAsia" w:hint="eastAsia"/>
          <w:sz w:val="24"/>
          <w:szCs w:val="24"/>
        </w:rPr>
        <w:t>部分：直流充电接口</w:t>
      </w:r>
    </w:p>
    <w:p w:rsidR="001A4633" w:rsidRPr="00394EDA" w:rsidRDefault="00394EDA">
      <w:pPr>
        <w:spacing w:line="360" w:lineRule="auto"/>
        <w:ind w:left="119" w:firstLineChars="175" w:firstLine="420"/>
        <w:rPr>
          <w:rFonts w:asciiTheme="minorEastAsia" w:eastAsiaTheme="minorEastAsia" w:hAnsiTheme="minorEastAsia"/>
          <w:sz w:val="24"/>
          <w:szCs w:val="24"/>
        </w:rPr>
      </w:pPr>
      <w:r w:rsidRPr="00394EDA">
        <w:rPr>
          <w:rFonts w:asciiTheme="minorEastAsia" w:eastAsiaTheme="minorEastAsia" w:hAnsiTheme="minorEastAsia"/>
          <w:sz w:val="24"/>
          <w:szCs w:val="24"/>
        </w:rPr>
        <w:t>GB/T 27930-2015</w:t>
      </w:r>
      <w:r w:rsidRPr="00394EDA">
        <w:rPr>
          <w:rFonts w:asciiTheme="minorEastAsia" w:eastAsiaTheme="minorEastAsia" w:hAnsiTheme="minorEastAsia" w:hint="eastAsia"/>
          <w:sz w:val="24"/>
          <w:szCs w:val="24"/>
        </w:rPr>
        <w:t xml:space="preserve"> 电动汽车非车载传导式充电机与电池管理系统之间的通信协议</w:t>
      </w:r>
    </w:p>
    <w:p w:rsidR="001A4633" w:rsidRPr="00394EDA" w:rsidRDefault="00394EDA">
      <w:pPr>
        <w:spacing w:line="360" w:lineRule="auto"/>
        <w:ind w:left="119" w:firstLineChars="175" w:firstLine="420"/>
        <w:rPr>
          <w:rFonts w:asciiTheme="minorEastAsia" w:eastAsiaTheme="minorEastAsia" w:hAnsiTheme="minorEastAsia"/>
          <w:sz w:val="24"/>
          <w:szCs w:val="24"/>
        </w:rPr>
      </w:pPr>
      <w:r w:rsidRPr="00394EDA">
        <w:rPr>
          <w:rFonts w:asciiTheme="minorEastAsia" w:eastAsiaTheme="minorEastAsia" w:hAnsiTheme="minorEastAsia"/>
          <w:sz w:val="24"/>
          <w:szCs w:val="24"/>
        </w:rPr>
        <w:t>GB/T 38661-2020</w:t>
      </w:r>
      <w:r w:rsidRPr="00394EDA">
        <w:rPr>
          <w:rFonts w:asciiTheme="minorEastAsia" w:eastAsiaTheme="minorEastAsia" w:hAnsiTheme="minorEastAsia" w:hint="eastAsia"/>
          <w:sz w:val="24"/>
          <w:szCs w:val="24"/>
        </w:rPr>
        <w:t xml:space="preserve"> 电动汽车用电池管理系统技术条件</w:t>
      </w:r>
    </w:p>
    <w:p w:rsidR="001A4633" w:rsidRPr="00394EDA" w:rsidRDefault="00394EDA">
      <w:pPr>
        <w:spacing w:line="360" w:lineRule="auto"/>
        <w:ind w:left="119" w:firstLineChars="175" w:firstLine="420"/>
        <w:rPr>
          <w:rFonts w:asciiTheme="minorEastAsia" w:eastAsiaTheme="minorEastAsia" w:hAnsiTheme="minorEastAsia"/>
          <w:sz w:val="24"/>
          <w:szCs w:val="24"/>
        </w:rPr>
      </w:pPr>
      <w:r w:rsidRPr="00394EDA">
        <w:rPr>
          <w:rFonts w:asciiTheme="minorEastAsia" w:eastAsiaTheme="minorEastAsia" w:hAnsiTheme="minorEastAsia" w:hint="eastAsia"/>
          <w:sz w:val="24"/>
          <w:szCs w:val="24"/>
        </w:rPr>
        <w:t>NB</w:t>
      </w:r>
      <w:r w:rsidRPr="00394EDA">
        <w:rPr>
          <w:rFonts w:asciiTheme="minorEastAsia" w:eastAsiaTheme="minorEastAsia" w:hAnsiTheme="minorEastAsia"/>
          <w:sz w:val="24"/>
          <w:szCs w:val="24"/>
        </w:rPr>
        <w:t>/T 33001-2018</w:t>
      </w:r>
      <w:r w:rsidRPr="00394EDA">
        <w:rPr>
          <w:rFonts w:asciiTheme="minorEastAsia" w:eastAsiaTheme="minorEastAsia" w:hAnsiTheme="minorEastAsia" w:hint="eastAsia"/>
          <w:sz w:val="24"/>
          <w:szCs w:val="24"/>
        </w:rPr>
        <w:t xml:space="preserve"> 电动汽车非车载传导式充电机技术条件</w:t>
      </w:r>
    </w:p>
    <w:p w:rsidR="001A4633" w:rsidRPr="00394EDA" w:rsidRDefault="00394EDA">
      <w:pPr>
        <w:spacing w:line="360" w:lineRule="auto"/>
        <w:ind w:firstLineChars="200" w:firstLine="480"/>
        <w:jc w:val="left"/>
        <w:rPr>
          <w:rFonts w:asciiTheme="minorEastAsia" w:eastAsiaTheme="minorEastAsia" w:hAnsiTheme="minorEastAsia"/>
          <w:sz w:val="24"/>
          <w:szCs w:val="24"/>
        </w:rPr>
      </w:pPr>
      <w:r w:rsidRPr="00394EDA">
        <w:rPr>
          <w:rFonts w:asciiTheme="minorEastAsia" w:eastAsiaTheme="minorEastAsia" w:hAnsiTheme="minorEastAsia" w:hint="eastAsia"/>
          <w:sz w:val="24"/>
          <w:szCs w:val="24"/>
        </w:rPr>
        <w:t>凡是注日期的引用文件，仅注日期的版本适用于该规范；凡是不注日期的引用文件，其最新版本（包括所有的修改单）适用于本规范。</w:t>
      </w:r>
    </w:p>
    <w:p w:rsidR="001A4633" w:rsidRDefault="00394EDA">
      <w:pPr>
        <w:pStyle w:val="1"/>
      </w:pPr>
      <w:bookmarkStart w:id="24" w:name="_Toc126832996"/>
      <w:r>
        <w:rPr>
          <w:rFonts w:hint="eastAsia"/>
        </w:rPr>
        <w:t>术语</w:t>
      </w:r>
      <w:bookmarkEnd w:id="24"/>
      <w:r>
        <w:rPr>
          <w:rFonts w:hint="eastAsia"/>
        </w:rPr>
        <w:t>、缩略语</w:t>
      </w:r>
    </w:p>
    <w:p w:rsidR="001A4633" w:rsidRPr="00394EDA" w:rsidRDefault="00394EDA">
      <w:pPr>
        <w:spacing w:line="360" w:lineRule="auto"/>
        <w:rPr>
          <w:rFonts w:asciiTheme="minorEastAsia" w:eastAsiaTheme="minorEastAsia" w:hAnsiTheme="minorEastAsia"/>
          <w:sz w:val="24"/>
        </w:rPr>
      </w:pPr>
      <w:r>
        <w:rPr>
          <w:rFonts w:hint="eastAsia"/>
          <w:sz w:val="24"/>
        </w:rPr>
        <w:t>3.</w:t>
      </w:r>
      <w:r>
        <w:rPr>
          <w:sz w:val="24"/>
        </w:rPr>
        <w:t>1</w:t>
      </w:r>
      <w:r>
        <w:rPr>
          <w:rFonts w:hint="eastAsia"/>
          <w:sz w:val="24"/>
        </w:rPr>
        <w:t xml:space="preserve"> </w:t>
      </w:r>
      <w:r>
        <w:rPr>
          <w:rFonts w:hint="eastAsia"/>
          <w:sz w:val="24"/>
        </w:rPr>
        <w:t>恒</w:t>
      </w:r>
      <w:r w:rsidRPr="00394EDA">
        <w:rPr>
          <w:rFonts w:asciiTheme="minorEastAsia" w:eastAsiaTheme="minorEastAsia" w:hAnsiTheme="minorEastAsia" w:hint="eastAsia"/>
          <w:sz w:val="24"/>
        </w:rPr>
        <w:t>流充电 constant</w:t>
      </w:r>
      <w:r w:rsidRPr="00394EDA">
        <w:rPr>
          <w:rFonts w:asciiTheme="minorEastAsia" w:eastAsiaTheme="minorEastAsia" w:hAnsiTheme="minorEastAsia"/>
          <w:sz w:val="24"/>
        </w:rPr>
        <w:t xml:space="preserve"> </w:t>
      </w:r>
      <w:r w:rsidRPr="00394EDA">
        <w:rPr>
          <w:rFonts w:asciiTheme="minorEastAsia" w:eastAsiaTheme="minorEastAsia" w:hAnsiTheme="minorEastAsia" w:hint="eastAsia"/>
          <w:sz w:val="24"/>
        </w:rPr>
        <w:t>current</w:t>
      </w:r>
      <w:r w:rsidRPr="00394EDA">
        <w:rPr>
          <w:rFonts w:asciiTheme="minorEastAsia" w:eastAsiaTheme="minorEastAsia" w:hAnsiTheme="minorEastAsia"/>
          <w:sz w:val="24"/>
        </w:rPr>
        <w:t xml:space="preserve"> </w:t>
      </w:r>
      <w:r w:rsidRPr="00394EDA">
        <w:rPr>
          <w:rFonts w:asciiTheme="minorEastAsia" w:eastAsiaTheme="minorEastAsia" w:hAnsiTheme="minorEastAsia" w:hint="eastAsia"/>
          <w:sz w:val="24"/>
        </w:rPr>
        <w:t>charge</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充电电压在工作范围内，以一个受控的恒定电流给电池系统进行充电的方式。</w:t>
      </w:r>
    </w:p>
    <w:p w:rsidR="001A4633" w:rsidRPr="00394EDA" w:rsidRDefault="00394EDA">
      <w:pPr>
        <w:spacing w:line="360" w:lineRule="auto"/>
        <w:rPr>
          <w:rFonts w:asciiTheme="minorEastAsia" w:eastAsiaTheme="minorEastAsia" w:hAnsiTheme="minorEastAsia"/>
          <w:sz w:val="24"/>
        </w:rPr>
      </w:pPr>
      <w:r w:rsidRPr="00394EDA">
        <w:rPr>
          <w:rFonts w:asciiTheme="minorEastAsia" w:eastAsiaTheme="minorEastAsia" w:hAnsiTheme="minorEastAsia" w:hint="eastAsia"/>
          <w:sz w:val="24"/>
        </w:rPr>
        <w:t>3.</w:t>
      </w:r>
      <w:r w:rsidRPr="00394EDA">
        <w:rPr>
          <w:rFonts w:asciiTheme="minorEastAsia" w:eastAsiaTheme="minorEastAsia" w:hAnsiTheme="minorEastAsia"/>
          <w:sz w:val="24"/>
        </w:rPr>
        <w:t>2</w:t>
      </w:r>
      <w:r w:rsidRPr="00394EDA">
        <w:rPr>
          <w:rFonts w:asciiTheme="minorEastAsia" w:eastAsiaTheme="minorEastAsia" w:hAnsiTheme="minorEastAsia" w:hint="eastAsia"/>
          <w:sz w:val="24"/>
        </w:rPr>
        <w:t xml:space="preserve"> 恒压充电 constant</w:t>
      </w:r>
      <w:r w:rsidRPr="00394EDA">
        <w:rPr>
          <w:rFonts w:asciiTheme="minorEastAsia" w:eastAsiaTheme="minorEastAsia" w:hAnsiTheme="minorEastAsia"/>
          <w:sz w:val="24"/>
        </w:rPr>
        <w:t xml:space="preserve"> </w:t>
      </w:r>
      <w:r w:rsidRPr="00394EDA">
        <w:rPr>
          <w:rFonts w:asciiTheme="minorEastAsia" w:eastAsiaTheme="minorEastAsia" w:hAnsiTheme="minorEastAsia" w:hint="eastAsia"/>
          <w:sz w:val="24"/>
        </w:rPr>
        <w:t>voltage</w:t>
      </w:r>
      <w:r w:rsidRPr="00394EDA">
        <w:rPr>
          <w:rFonts w:asciiTheme="minorEastAsia" w:eastAsiaTheme="minorEastAsia" w:hAnsiTheme="minorEastAsia"/>
          <w:sz w:val="24"/>
        </w:rPr>
        <w:t xml:space="preserve"> </w:t>
      </w:r>
      <w:r w:rsidRPr="00394EDA">
        <w:rPr>
          <w:rFonts w:asciiTheme="minorEastAsia" w:eastAsiaTheme="minorEastAsia" w:hAnsiTheme="minorEastAsia" w:hint="eastAsia"/>
          <w:sz w:val="24"/>
        </w:rPr>
        <w:t>charge</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充电电流在工作范围内，以一个受控的恒定电压给电池系统进行充电的方式。</w:t>
      </w:r>
    </w:p>
    <w:p w:rsidR="001A4633" w:rsidRPr="00394EDA" w:rsidRDefault="00394EDA">
      <w:pPr>
        <w:spacing w:line="360" w:lineRule="auto"/>
        <w:rPr>
          <w:rFonts w:asciiTheme="minorEastAsia" w:eastAsiaTheme="minorEastAsia" w:hAnsiTheme="minorEastAsia"/>
          <w:sz w:val="24"/>
        </w:rPr>
      </w:pPr>
      <w:r w:rsidRPr="00394EDA">
        <w:rPr>
          <w:rFonts w:asciiTheme="minorEastAsia" w:eastAsiaTheme="minorEastAsia" w:hAnsiTheme="minorEastAsia"/>
          <w:sz w:val="24"/>
        </w:rPr>
        <w:t xml:space="preserve">3.3 </w:t>
      </w:r>
      <w:r w:rsidR="004A12A7">
        <w:rPr>
          <w:rFonts w:asciiTheme="minorEastAsia" w:eastAsiaTheme="minorEastAsia" w:hAnsiTheme="minorEastAsia" w:hint="eastAsia"/>
          <w:sz w:val="24"/>
        </w:rPr>
        <w:t>零</w:t>
      </w:r>
      <w:r w:rsidRPr="00394EDA">
        <w:rPr>
          <w:rFonts w:asciiTheme="minorEastAsia" w:eastAsiaTheme="minorEastAsia" w:hAnsiTheme="minorEastAsia" w:hint="eastAsia"/>
          <w:sz w:val="24"/>
        </w:rPr>
        <w:t>电流恒压馈电</w:t>
      </w:r>
    </w:p>
    <w:p w:rsidR="001A4633" w:rsidRPr="00394EDA" w:rsidRDefault="00394EDA">
      <w:pPr>
        <w:spacing w:line="360" w:lineRule="auto"/>
        <w:rPr>
          <w:rFonts w:asciiTheme="minorEastAsia" w:eastAsiaTheme="minorEastAsia" w:hAnsiTheme="minorEastAsia"/>
          <w:sz w:val="24"/>
        </w:rPr>
      </w:pPr>
      <w:r w:rsidRPr="00394EDA">
        <w:rPr>
          <w:rFonts w:asciiTheme="minorEastAsia" w:eastAsiaTheme="minorEastAsia" w:hAnsiTheme="minorEastAsia" w:hint="eastAsia"/>
          <w:sz w:val="24"/>
        </w:rPr>
        <w:t xml:space="preserve"> </w:t>
      </w:r>
      <w:r w:rsidRPr="00394EDA">
        <w:rPr>
          <w:rFonts w:asciiTheme="minorEastAsia" w:eastAsiaTheme="minorEastAsia" w:hAnsiTheme="minorEastAsia"/>
          <w:sz w:val="24"/>
        </w:rPr>
        <w:t xml:space="preserve">   </w:t>
      </w:r>
      <w:r w:rsidRPr="00394EDA">
        <w:rPr>
          <w:rFonts w:asciiTheme="minorEastAsia" w:eastAsiaTheme="minorEastAsia" w:hAnsiTheme="minorEastAsia" w:hint="eastAsia"/>
          <w:sz w:val="24"/>
        </w:rPr>
        <w:t>馈电电流电流为0，以一个受控的恒定电压将电池系统的电能反馈给</w:t>
      </w:r>
      <w:r w:rsidRPr="00394EDA">
        <w:rPr>
          <w:rFonts w:asciiTheme="minorEastAsia" w:eastAsiaTheme="minorEastAsia" w:hAnsiTheme="minorEastAsia" w:hint="eastAsia"/>
          <w:sz w:val="24"/>
          <w:szCs w:val="24"/>
        </w:rPr>
        <w:t>车载电池测试设备</w:t>
      </w:r>
      <w:r w:rsidRPr="00394EDA">
        <w:rPr>
          <w:rFonts w:asciiTheme="minorEastAsia" w:eastAsiaTheme="minorEastAsia" w:hAnsiTheme="minorEastAsia" w:hint="eastAsia"/>
          <w:sz w:val="24"/>
        </w:rPr>
        <w:t>的方式。</w:t>
      </w:r>
    </w:p>
    <w:p w:rsidR="001A4633" w:rsidRPr="00394EDA" w:rsidRDefault="00394EDA">
      <w:pPr>
        <w:spacing w:line="360" w:lineRule="auto"/>
        <w:rPr>
          <w:rFonts w:asciiTheme="minorEastAsia" w:eastAsiaTheme="minorEastAsia" w:hAnsiTheme="minorEastAsia"/>
          <w:sz w:val="24"/>
        </w:rPr>
      </w:pPr>
      <w:r w:rsidRPr="00394EDA">
        <w:rPr>
          <w:rFonts w:asciiTheme="minorEastAsia" w:eastAsiaTheme="minorEastAsia" w:hAnsiTheme="minorEastAsia" w:hint="eastAsia"/>
          <w:sz w:val="24"/>
        </w:rPr>
        <w:t>3.</w:t>
      </w:r>
      <w:r w:rsidRPr="00394EDA">
        <w:rPr>
          <w:rFonts w:asciiTheme="minorEastAsia" w:eastAsiaTheme="minorEastAsia" w:hAnsiTheme="minorEastAsia"/>
          <w:sz w:val="24"/>
        </w:rPr>
        <w:t>4</w:t>
      </w:r>
      <w:r w:rsidRPr="00394EDA">
        <w:rPr>
          <w:rFonts w:asciiTheme="minorEastAsia" w:eastAsiaTheme="minorEastAsia" w:hAnsiTheme="minorEastAsia" w:hint="eastAsia"/>
          <w:sz w:val="24"/>
        </w:rPr>
        <w:t>工作误差 operate</w:t>
      </w:r>
      <w:r w:rsidRPr="00394EDA">
        <w:rPr>
          <w:rFonts w:asciiTheme="minorEastAsia" w:eastAsiaTheme="minorEastAsia" w:hAnsiTheme="minorEastAsia"/>
          <w:sz w:val="24"/>
        </w:rPr>
        <w:t xml:space="preserve"> </w:t>
      </w:r>
      <w:r w:rsidRPr="00394EDA">
        <w:rPr>
          <w:rFonts w:asciiTheme="minorEastAsia" w:eastAsiaTheme="minorEastAsia" w:hAnsiTheme="minorEastAsia" w:hint="eastAsia"/>
          <w:sz w:val="24"/>
        </w:rPr>
        <w:t>error</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设备电流、电压值测量误差。</w:t>
      </w:r>
    </w:p>
    <w:p w:rsidR="001A4633" w:rsidRPr="00394EDA" w:rsidRDefault="00394EDA">
      <w:pPr>
        <w:spacing w:line="360" w:lineRule="auto"/>
        <w:rPr>
          <w:rFonts w:asciiTheme="minorEastAsia" w:eastAsiaTheme="minorEastAsia" w:hAnsiTheme="minorEastAsia"/>
          <w:sz w:val="24"/>
        </w:rPr>
      </w:pPr>
      <w:r w:rsidRPr="00394EDA">
        <w:rPr>
          <w:rFonts w:asciiTheme="minorEastAsia" w:eastAsiaTheme="minorEastAsia" w:hAnsiTheme="minorEastAsia" w:hint="eastAsia"/>
          <w:sz w:val="24"/>
        </w:rPr>
        <w:t>3</w:t>
      </w:r>
      <w:r w:rsidRPr="00394EDA">
        <w:rPr>
          <w:rFonts w:asciiTheme="minorEastAsia" w:eastAsiaTheme="minorEastAsia" w:hAnsiTheme="minorEastAsia"/>
          <w:sz w:val="24"/>
        </w:rPr>
        <w:t>.5</w:t>
      </w:r>
      <w:r w:rsidRPr="00394EDA">
        <w:rPr>
          <w:rFonts w:asciiTheme="minorEastAsia" w:eastAsiaTheme="minorEastAsia" w:hAnsiTheme="minorEastAsia" w:hint="eastAsia"/>
          <w:sz w:val="24"/>
        </w:rPr>
        <w:t>电池管理系统 battery management system（BMS）</w:t>
      </w:r>
    </w:p>
    <w:p w:rsidR="001A4633" w:rsidRPr="00394EDA" w:rsidRDefault="00394EDA">
      <w:pPr>
        <w:spacing w:line="360" w:lineRule="auto"/>
        <w:ind w:firstLine="420"/>
        <w:rPr>
          <w:rFonts w:asciiTheme="minorEastAsia" w:eastAsiaTheme="minorEastAsia" w:hAnsiTheme="minorEastAsia"/>
          <w:sz w:val="24"/>
        </w:rPr>
      </w:pPr>
      <w:r w:rsidRPr="00394EDA">
        <w:rPr>
          <w:rFonts w:asciiTheme="minorEastAsia" w:eastAsiaTheme="minorEastAsia" w:hAnsiTheme="minorEastAsia" w:hint="eastAsia"/>
          <w:sz w:val="24"/>
        </w:rPr>
        <w:t>有电池电子部件和电池控制单元组成的电子装置。</w:t>
      </w:r>
    </w:p>
    <w:p w:rsidR="001A4633" w:rsidRPr="00394EDA" w:rsidRDefault="00394EDA">
      <w:pPr>
        <w:spacing w:line="360" w:lineRule="auto"/>
        <w:rPr>
          <w:rFonts w:asciiTheme="minorEastAsia" w:eastAsiaTheme="minorEastAsia" w:hAnsiTheme="minorEastAsia"/>
          <w:sz w:val="24"/>
        </w:rPr>
      </w:pPr>
      <w:r>
        <w:rPr>
          <w:rFonts w:hint="eastAsia"/>
          <w:sz w:val="24"/>
        </w:rPr>
        <w:lastRenderedPageBreak/>
        <w:t>3.</w:t>
      </w:r>
      <w:r>
        <w:rPr>
          <w:sz w:val="24"/>
        </w:rPr>
        <w:t>6</w:t>
      </w:r>
      <w:r w:rsidRPr="00394EDA">
        <w:rPr>
          <w:rFonts w:asciiTheme="minorEastAsia" w:eastAsiaTheme="minorEastAsia" w:hAnsiTheme="minorEastAsia" w:hint="eastAsia"/>
          <w:sz w:val="24"/>
        </w:rPr>
        <w:t>荷电状态 state of charge（SOC）</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蓄电池使用一段时间或长期搁置不用后的剩余容量与其本次完全充电状态的容量的比值，常用百分数表示。其取值范围为</w:t>
      </w:r>
      <w:r w:rsidR="00F07507" w:rsidRPr="00394EDA">
        <w:rPr>
          <w:rFonts w:asciiTheme="minorEastAsia" w:eastAsiaTheme="minorEastAsia" w:hAnsiTheme="minorEastAsia" w:hint="eastAsia"/>
          <w:sz w:val="24"/>
        </w:rPr>
        <w:t>0</w:t>
      </w:r>
      <w:r w:rsidR="00F07507" w:rsidRPr="00394EDA">
        <w:rPr>
          <w:rFonts w:asciiTheme="minorEastAsia" w:eastAsiaTheme="minorEastAsia" w:hAnsiTheme="minorEastAsia"/>
          <w:sz w:val="24"/>
        </w:rPr>
        <w:t xml:space="preserve"> % </w:t>
      </w:r>
      <w:r w:rsidR="00F07507" w:rsidRPr="00394EDA">
        <w:rPr>
          <w:rFonts w:asciiTheme="minorEastAsia" w:eastAsiaTheme="minorEastAsia" w:hAnsiTheme="minorEastAsia" w:hint="eastAsia"/>
          <w:sz w:val="24"/>
        </w:rPr>
        <w:t>～1</w:t>
      </w:r>
      <w:r w:rsidR="00F07507" w:rsidRPr="00394EDA">
        <w:rPr>
          <w:rFonts w:asciiTheme="minorEastAsia" w:eastAsiaTheme="minorEastAsia" w:hAnsiTheme="minorEastAsia"/>
          <w:sz w:val="24"/>
        </w:rPr>
        <w:t>00 %</w:t>
      </w:r>
      <w:r w:rsidRPr="00394EDA">
        <w:rPr>
          <w:rFonts w:asciiTheme="minorEastAsia" w:eastAsiaTheme="minorEastAsia" w:hAnsiTheme="minorEastAsia" w:hint="eastAsia"/>
          <w:sz w:val="24"/>
        </w:rPr>
        <w:t>，当SOC</w:t>
      </w:r>
      <w:r w:rsidR="00F07507" w:rsidRPr="00394EDA">
        <w:rPr>
          <w:rFonts w:asciiTheme="minorEastAsia" w:eastAsiaTheme="minorEastAsia" w:hAnsiTheme="minorEastAsia"/>
          <w:sz w:val="24"/>
        </w:rPr>
        <w:t xml:space="preserve"> </w:t>
      </w:r>
      <w:r w:rsidRPr="00394EDA">
        <w:rPr>
          <w:rFonts w:asciiTheme="minorEastAsia" w:eastAsiaTheme="minorEastAsia" w:hAnsiTheme="minorEastAsia" w:hint="eastAsia"/>
          <w:sz w:val="24"/>
        </w:rPr>
        <w:t>=</w:t>
      </w:r>
      <w:r w:rsidR="00F07507" w:rsidRPr="00394EDA">
        <w:rPr>
          <w:rFonts w:asciiTheme="minorEastAsia" w:eastAsiaTheme="minorEastAsia" w:hAnsiTheme="minorEastAsia"/>
          <w:sz w:val="24"/>
        </w:rPr>
        <w:t xml:space="preserve"> </w:t>
      </w:r>
      <w:r w:rsidRPr="00394EDA">
        <w:rPr>
          <w:rFonts w:asciiTheme="minorEastAsia" w:eastAsiaTheme="minorEastAsia" w:hAnsiTheme="minorEastAsia" w:hint="eastAsia"/>
          <w:sz w:val="24"/>
        </w:rPr>
        <w:t>0</w:t>
      </w:r>
      <w:r w:rsidR="00F07507" w:rsidRPr="00394EDA">
        <w:rPr>
          <w:rFonts w:asciiTheme="minorEastAsia" w:eastAsiaTheme="minorEastAsia" w:hAnsiTheme="minorEastAsia"/>
          <w:sz w:val="24"/>
        </w:rPr>
        <w:t xml:space="preserve"> % </w:t>
      </w:r>
      <w:r w:rsidRPr="00394EDA">
        <w:rPr>
          <w:rFonts w:asciiTheme="minorEastAsia" w:eastAsiaTheme="minorEastAsia" w:hAnsiTheme="minorEastAsia" w:hint="eastAsia"/>
          <w:sz w:val="24"/>
        </w:rPr>
        <w:t>时表示电池放电完全，当SOC=1</w:t>
      </w:r>
      <w:r w:rsidR="00F07507" w:rsidRPr="00394EDA">
        <w:rPr>
          <w:rFonts w:asciiTheme="minorEastAsia" w:eastAsiaTheme="minorEastAsia" w:hAnsiTheme="minorEastAsia"/>
          <w:sz w:val="24"/>
        </w:rPr>
        <w:t xml:space="preserve">00 % </w:t>
      </w:r>
      <w:r w:rsidRPr="00394EDA">
        <w:rPr>
          <w:rFonts w:asciiTheme="minorEastAsia" w:eastAsiaTheme="minorEastAsia" w:hAnsiTheme="minorEastAsia" w:hint="eastAsia"/>
          <w:sz w:val="24"/>
        </w:rPr>
        <w:t>时表示电池完全充满。</w:t>
      </w:r>
    </w:p>
    <w:p w:rsidR="001A4633" w:rsidRPr="00394EDA" w:rsidRDefault="00394EDA">
      <w:pPr>
        <w:spacing w:line="360" w:lineRule="auto"/>
        <w:rPr>
          <w:rFonts w:asciiTheme="minorEastAsia" w:eastAsiaTheme="minorEastAsia" w:hAnsiTheme="minorEastAsia"/>
          <w:sz w:val="24"/>
        </w:rPr>
      </w:pPr>
      <w:r w:rsidRPr="00394EDA">
        <w:rPr>
          <w:rFonts w:asciiTheme="minorEastAsia" w:eastAsiaTheme="minorEastAsia" w:hAnsiTheme="minorEastAsia" w:hint="eastAsia"/>
          <w:sz w:val="24"/>
        </w:rPr>
        <w:t>3.</w:t>
      </w:r>
      <w:r w:rsidR="00F07507" w:rsidRPr="00394EDA">
        <w:rPr>
          <w:rFonts w:asciiTheme="minorEastAsia" w:eastAsiaTheme="minorEastAsia" w:hAnsiTheme="minorEastAsia"/>
          <w:sz w:val="24"/>
        </w:rPr>
        <w:t>7</w:t>
      </w:r>
      <w:r w:rsidRPr="00394EDA">
        <w:rPr>
          <w:rFonts w:asciiTheme="minorEastAsia" w:eastAsiaTheme="minorEastAsia" w:hAnsiTheme="minorEastAsia" w:hint="eastAsia"/>
          <w:sz w:val="24"/>
        </w:rPr>
        <w:t>缩略语</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BCP：电池充/馈电参数报文</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BCPP：电池馈电参数扩展报文</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BCL：电池充/馈电需求报文</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BCS：电池充/馈电总状态报文</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BCSP：电池充/馈电总状态扩展报文</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BSM：电池状态信息报文</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BSD：BMS数据统计报文</w:t>
      </w:r>
    </w:p>
    <w:p w:rsidR="001A4633" w:rsidRDefault="00394EDA">
      <w:pPr>
        <w:pStyle w:val="1"/>
      </w:pPr>
      <w:bookmarkStart w:id="25" w:name="_Toc126832997"/>
      <w:r>
        <w:rPr>
          <w:rFonts w:hint="eastAsia"/>
        </w:rPr>
        <w:t>概述</w:t>
      </w:r>
      <w:bookmarkEnd w:id="25"/>
    </w:p>
    <w:p w:rsidR="001A4633" w:rsidRPr="00394EDA" w:rsidRDefault="00394EDA">
      <w:pPr>
        <w:spacing w:line="360" w:lineRule="auto"/>
        <w:ind w:firstLineChars="225" w:firstLine="540"/>
        <w:rPr>
          <w:rFonts w:asciiTheme="minorEastAsia" w:eastAsiaTheme="minorEastAsia" w:hAnsiTheme="minorEastAsia"/>
          <w:spacing w:val="2"/>
          <w:kern w:val="0"/>
          <w:sz w:val="24"/>
          <w:szCs w:val="24"/>
        </w:rPr>
      </w:pPr>
      <w:r w:rsidRPr="00394EDA">
        <w:rPr>
          <w:rFonts w:asciiTheme="minorEastAsia" w:eastAsiaTheme="minorEastAsia" w:hAnsiTheme="minorEastAsia" w:hint="eastAsia"/>
          <w:sz w:val="24"/>
          <w:szCs w:val="24"/>
        </w:rPr>
        <w:t>电动汽车车载电池系统测试设备（以下简称：车载电池测试设备）</w:t>
      </w:r>
      <w:r w:rsidRPr="00394EDA">
        <w:rPr>
          <w:rFonts w:asciiTheme="minorEastAsia" w:eastAsiaTheme="minorEastAsia" w:hAnsiTheme="minorEastAsia" w:cs="Arial" w:hint="eastAsia"/>
          <w:sz w:val="24"/>
          <w:szCs w:val="24"/>
          <w:shd w:val="clear" w:color="auto" w:fill="FFFFFF"/>
        </w:rPr>
        <w:t>能够在不拆解电动汽车的情况下，按车辆既定控制策略给动力电池</w:t>
      </w:r>
      <w:r w:rsidRPr="00394EDA">
        <w:rPr>
          <w:rFonts w:asciiTheme="minorEastAsia" w:eastAsiaTheme="minorEastAsia" w:hAnsiTheme="minorEastAsia"/>
          <w:spacing w:val="2"/>
          <w:kern w:val="0"/>
          <w:sz w:val="24"/>
          <w:szCs w:val="24"/>
        </w:rPr>
        <w:t>充电、</w:t>
      </w:r>
      <w:r w:rsidRPr="00394EDA">
        <w:rPr>
          <w:rFonts w:asciiTheme="minorEastAsia" w:eastAsiaTheme="minorEastAsia" w:hAnsiTheme="minorEastAsia" w:hint="eastAsia"/>
          <w:spacing w:val="2"/>
          <w:kern w:val="0"/>
          <w:sz w:val="24"/>
          <w:szCs w:val="24"/>
        </w:rPr>
        <w:t>接受动力电池馈</w:t>
      </w:r>
      <w:r w:rsidRPr="00394EDA">
        <w:rPr>
          <w:rFonts w:asciiTheme="minorEastAsia" w:eastAsiaTheme="minorEastAsia" w:hAnsiTheme="minorEastAsia"/>
          <w:spacing w:val="2"/>
          <w:kern w:val="0"/>
          <w:sz w:val="24"/>
          <w:szCs w:val="24"/>
        </w:rPr>
        <w:t>电</w:t>
      </w:r>
      <w:r w:rsidRPr="00394EDA">
        <w:rPr>
          <w:rFonts w:asciiTheme="minorEastAsia" w:eastAsiaTheme="minorEastAsia" w:hAnsiTheme="minorEastAsia" w:hint="eastAsia"/>
          <w:spacing w:val="2"/>
          <w:kern w:val="0"/>
          <w:sz w:val="24"/>
          <w:szCs w:val="24"/>
        </w:rPr>
        <w:t>；同时监测动力</w:t>
      </w:r>
      <w:r w:rsidRPr="00394EDA">
        <w:rPr>
          <w:rFonts w:asciiTheme="minorEastAsia" w:eastAsiaTheme="minorEastAsia" w:hAnsiTheme="minorEastAsia"/>
          <w:spacing w:val="2"/>
          <w:kern w:val="0"/>
          <w:sz w:val="24"/>
          <w:szCs w:val="24"/>
        </w:rPr>
        <w:t>电池的电压、电流、温度</w:t>
      </w:r>
      <w:r w:rsidRPr="00394EDA">
        <w:rPr>
          <w:rFonts w:asciiTheme="minorEastAsia" w:eastAsiaTheme="minorEastAsia" w:hAnsiTheme="minorEastAsia" w:hint="eastAsia"/>
          <w:spacing w:val="2"/>
          <w:kern w:val="0"/>
          <w:sz w:val="24"/>
          <w:szCs w:val="24"/>
        </w:rPr>
        <w:t>以及充电时间等参数，并能够利用设备充电/馈电数据及监测数据计算动力电池的容量、SOC、直流内阻等性能参数。</w:t>
      </w:r>
    </w:p>
    <w:p w:rsidR="001A4633" w:rsidRPr="00394EDA" w:rsidRDefault="00394EDA">
      <w:pPr>
        <w:spacing w:line="360" w:lineRule="auto"/>
        <w:ind w:firstLineChars="225" w:firstLine="540"/>
        <w:rPr>
          <w:rFonts w:asciiTheme="minorEastAsia" w:eastAsiaTheme="minorEastAsia" w:hAnsiTheme="minorEastAsia" w:cs="Arial"/>
          <w:sz w:val="24"/>
          <w:szCs w:val="24"/>
          <w:shd w:val="clear" w:color="auto" w:fill="FFFFFF"/>
        </w:rPr>
      </w:pPr>
      <w:r w:rsidRPr="00394EDA">
        <w:rPr>
          <w:rFonts w:asciiTheme="minorEastAsia" w:eastAsiaTheme="minorEastAsia" w:hAnsiTheme="minorEastAsia" w:cs="Arial" w:hint="eastAsia"/>
          <w:sz w:val="24"/>
          <w:szCs w:val="24"/>
          <w:shd w:val="clear" w:color="auto" w:fill="FFFFFF"/>
        </w:rPr>
        <w:t>车载电池测试设备的硬件基本构成包括：双向交/直流变换器、采集交互终端、计量模块、传导充电用连接装置等，其原理结构见图1。传导充电用连接装置应符合G</w:t>
      </w:r>
      <w:r w:rsidRPr="00394EDA">
        <w:rPr>
          <w:rFonts w:asciiTheme="minorEastAsia" w:eastAsiaTheme="minorEastAsia" w:hAnsiTheme="minorEastAsia" w:cs="Arial"/>
          <w:sz w:val="24"/>
          <w:szCs w:val="24"/>
          <w:shd w:val="clear" w:color="auto" w:fill="FFFFFF"/>
        </w:rPr>
        <w:t>B/T 18487.1-2015</w:t>
      </w:r>
      <w:r w:rsidRPr="00394EDA">
        <w:rPr>
          <w:rFonts w:asciiTheme="minorEastAsia" w:eastAsiaTheme="minorEastAsia" w:hAnsiTheme="minorEastAsia" w:cs="Arial" w:hint="eastAsia"/>
          <w:sz w:val="24"/>
          <w:szCs w:val="24"/>
          <w:shd w:val="clear" w:color="auto" w:fill="FFFFFF"/>
        </w:rPr>
        <w:t>、G</w:t>
      </w:r>
      <w:r w:rsidRPr="00394EDA">
        <w:rPr>
          <w:rFonts w:asciiTheme="minorEastAsia" w:eastAsiaTheme="minorEastAsia" w:hAnsiTheme="minorEastAsia" w:cs="Arial"/>
          <w:sz w:val="24"/>
          <w:szCs w:val="24"/>
          <w:shd w:val="clear" w:color="auto" w:fill="FFFFFF"/>
        </w:rPr>
        <w:t>B/T 20234.1-2015</w:t>
      </w:r>
      <w:r w:rsidRPr="00394EDA">
        <w:rPr>
          <w:rFonts w:asciiTheme="minorEastAsia" w:eastAsiaTheme="minorEastAsia" w:hAnsiTheme="minorEastAsia" w:cs="Arial" w:hint="eastAsia"/>
          <w:sz w:val="24"/>
          <w:szCs w:val="24"/>
          <w:shd w:val="clear" w:color="auto" w:fill="FFFFFF"/>
        </w:rPr>
        <w:t>和G</w:t>
      </w:r>
      <w:r w:rsidRPr="00394EDA">
        <w:rPr>
          <w:rFonts w:asciiTheme="minorEastAsia" w:eastAsiaTheme="minorEastAsia" w:hAnsiTheme="minorEastAsia" w:cs="Arial"/>
          <w:sz w:val="24"/>
          <w:szCs w:val="24"/>
          <w:shd w:val="clear" w:color="auto" w:fill="FFFFFF"/>
        </w:rPr>
        <w:t>B/T 20234.3-2015</w:t>
      </w:r>
      <w:r w:rsidRPr="00394EDA">
        <w:rPr>
          <w:rFonts w:asciiTheme="minorEastAsia" w:eastAsiaTheme="minorEastAsia" w:hAnsiTheme="minorEastAsia" w:cs="Arial" w:hint="eastAsia"/>
          <w:sz w:val="24"/>
          <w:szCs w:val="24"/>
          <w:shd w:val="clear" w:color="auto" w:fill="FFFFFF"/>
        </w:rPr>
        <w:t>中的非车载充电机的技术要求，且连接方式应选用G</w:t>
      </w:r>
      <w:r w:rsidRPr="00394EDA">
        <w:rPr>
          <w:rFonts w:asciiTheme="minorEastAsia" w:eastAsiaTheme="minorEastAsia" w:hAnsiTheme="minorEastAsia" w:cs="Arial"/>
          <w:sz w:val="24"/>
          <w:szCs w:val="24"/>
          <w:shd w:val="clear" w:color="auto" w:fill="FFFFFF"/>
        </w:rPr>
        <w:t>B/T 18487.1-2015</w:t>
      </w:r>
      <w:r w:rsidRPr="00394EDA">
        <w:rPr>
          <w:rFonts w:asciiTheme="minorEastAsia" w:eastAsiaTheme="minorEastAsia" w:hAnsiTheme="minorEastAsia" w:cs="Arial" w:hint="eastAsia"/>
          <w:sz w:val="24"/>
          <w:szCs w:val="24"/>
          <w:shd w:val="clear" w:color="auto" w:fill="FFFFFF"/>
        </w:rPr>
        <w:t>充电模式4。</w:t>
      </w:r>
    </w:p>
    <w:p w:rsidR="001A4633" w:rsidRPr="00394EDA" w:rsidRDefault="00394EDA">
      <w:pPr>
        <w:spacing w:line="360" w:lineRule="auto"/>
        <w:ind w:firstLineChars="225" w:firstLine="540"/>
        <w:jc w:val="left"/>
        <w:rPr>
          <w:rFonts w:asciiTheme="minorEastAsia" w:eastAsiaTheme="minorEastAsia" w:hAnsiTheme="minorEastAsia" w:cs="Arial"/>
          <w:sz w:val="24"/>
          <w:szCs w:val="24"/>
          <w:shd w:val="clear" w:color="auto" w:fill="FFFFFF"/>
        </w:rPr>
      </w:pPr>
      <w:r w:rsidRPr="00394EDA">
        <w:rPr>
          <w:rFonts w:asciiTheme="minorEastAsia" w:eastAsiaTheme="minorEastAsia" w:hAnsiTheme="minorEastAsia" w:cs="Arial" w:hint="eastAsia"/>
          <w:sz w:val="24"/>
          <w:szCs w:val="24"/>
          <w:shd w:val="clear" w:color="auto" w:fill="FFFFFF"/>
        </w:rPr>
        <w:t>在充电、馈电过程中，车载电池测试设备与车辆间的通信应基于G</w:t>
      </w:r>
      <w:r w:rsidRPr="00394EDA">
        <w:rPr>
          <w:rFonts w:asciiTheme="minorEastAsia" w:eastAsiaTheme="minorEastAsia" w:hAnsiTheme="minorEastAsia" w:cs="Arial"/>
          <w:sz w:val="24"/>
          <w:szCs w:val="24"/>
          <w:shd w:val="clear" w:color="auto" w:fill="FFFFFF"/>
        </w:rPr>
        <w:t>B/T 27930-2015</w:t>
      </w:r>
      <w:r w:rsidRPr="00394EDA">
        <w:rPr>
          <w:rFonts w:asciiTheme="minorEastAsia" w:eastAsiaTheme="minorEastAsia" w:hAnsiTheme="minorEastAsia" w:cs="Arial" w:hint="eastAsia"/>
          <w:sz w:val="24"/>
          <w:szCs w:val="24"/>
          <w:shd w:val="clear" w:color="auto" w:fill="FFFFFF"/>
        </w:rPr>
        <w:t>标准协议进行扩展。充电、馈电过程均应能够动态采集包括但不限于G</w:t>
      </w:r>
      <w:r w:rsidRPr="00394EDA">
        <w:rPr>
          <w:rFonts w:asciiTheme="minorEastAsia" w:eastAsiaTheme="minorEastAsia" w:hAnsiTheme="minorEastAsia" w:cs="Arial"/>
          <w:sz w:val="24"/>
          <w:szCs w:val="24"/>
          <w:shd w:val="clear" w:color="auto" w:fill="FFFFFF"/>
        </w:rPr>
        <w:t>B/T 27930-2015</w:t>
      </w:r>
      <w:r w:rsidRPr="00394EDA">
        <w:rPr>
          <w:rFonts w:asciiTheme="minorEastAsia" w:eastAsiaTheme="minorEastAsia" w:hAnsiTheme="minorEastAsia" w:cs="Arial" w:hint="eastAsia"/>
          <w:sz w:val="24"/>
          <w:szCs w:val="24"/>
          <w:shd w:val="clear" w:color="auto" w:fill="FFFFFF"/>
        </w:rPr>
        <w:t>通信协议或扩展通信协议中电池系统BCL、BCS、BCSP、BSM、BSD报文中的必须项；馈电过程应包括但不限于以下不同馈电阶段报文：CDC、BCD、BCPP、CMLP、CCD、BCSP等。</w:t>
      </w:r>
    </w:p>
    <w:p w:rsidR="001A4633" w:rsidRDefault="00394EDA">
      <w:pPr>
        <w:snapToGrid w:val="0"/>
        <w:spacing w:line="360" w:lineRule="auto"/>
        <w:jc w:val="center"/>
        <w:rPr>
          <w:spacing w:val="2"/>
          <w:kern w:val="0"/>
          <w:sz w:val="24"/>
          <w:szCs w:val="24"/>
        </w:rPr>
      </w:pPr>
      <w:r>
        <w:rPr>
          <w:noProof/>
          <w:spacing w:val="2"/>
          <w:kern w:val="0"/>
          <w:sz w:val="24"/>
          <w:szCs w:val="24"/>
        </w:rPr>
        <w:lastRenderedPageBreak/>
        <w:drawing>
          <wp:inline distT="0" distB="0" distL="114300" distR="114300">
            <wp:extent cx="3769995" cy="2627630"/>
            <wp:effectExtent l="0" t="0" r="1905" b="1270"/>
            <wp:docPr id="4" name="图片 1" descr="9107b76d16964581b855178be2f9d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9107b76d16964581b855178be2f9d6c"/>
                    <pic:cNvPicPr>
                      <a:picLocks noChangeAspect="1"/>
                    </pic:cNvPicPr>
                  </pic:nvPicPr>
                  <pic:blipFill>
                    <a:blip r:embed="rId18"/>
                    <a:stretch>
                      <a:fillRect/>
                    </a:stretch>
                  </pic:blipFill>
                  <pic:spPr>
                    <a:xfrm>
                      <a:off x="0" y="0"/>
                      <a:ext cx="3769995" cy="2627630"/>
                    </a:xfrm>
                    <a:prstGeom prst="rect">
                      <a:avLst/>
                    </a:prstGeom>
                    <a:noFill/>
                    <a:ln>
                      <a:noFill/>
                    </a:ln>
                  </pic:spPr>
                </pic:pic>
              </a:graphicData>
            </a:graphic>
          </wp:inline>
        </w:drawing>
      </w:r>
    </w:p>
    <w:p w:rsidR="001A4633" w:rsidRDefault="00394EDA">
      <w:pPr>
        <w:snapToGrid w:val="0"/>
        <w:spacing w:line="360" w:lineRule="auto"/>
        <w:ind w:firstLineChars="225" w:firstLine="551"/>
        <w:jc w:val="center"/>
        <w:rPr>
          <w:b/>
          <w:spacing w:val="2"/>
          <w:kern w:val="0"/>
          <w:sz w:val="24"/>
          <w:szCs w:val="24"/>
        </w:rPr>
      </w:pPr>
      <w:r>
        <w:rPr>
          <w:rFonts w:hint="eastAsia"/>
          <w:b/>
          <w:spacing w:val="2"/>
          <w:kern w:val="0"/>
          <w:sz w:val="24"/>
          <w:szCs w:val="24"/>
        </w:rPr>
        <w:t>图</w:t>
      </w:r>
      <w:r>
        <w:rPr>
          <w:b/>
          <w:spacing w:val="2"/>
          <w:kern w:val="0"/>
          <w:sz w:val="24"/>
          <w:szCs w:val="24"/>
        </w:rPr>
        <w:t xml:space="preserve">1 </w:t>
      </w:r>
      <w:r>
        <w:rPr>
          <w:rFonts w:ascii="Arial" w:hAnsi="Arial" w:cs="Arial" w:hint="eastAsia"/>
          <w:b/>
          <w:sz w:val="24"/>
          <w:szCs w:val="24"/>
          <w:shd w:val="clear" w:color="auto" w:fill="FFFFFF"/>
        </w:rPr>
        <w:t>车载电池测试设备原理结构示意图</w:t>
      </w:r>
    </w:p>
    <w:p w:rsidR="001A4633" w:rsidRDefault="00394EDA">
      <w:pPr>
        <w:pStyle w:val="1"/>
      </w:pPr>
      <w:bookmarkStart w:id="26" w:name="_Toc126832998"/>
      <w:r>
        <w:rPr>
          <w:rFonts w:hint="eastAsia"/>
        </w:rPr>
        <w:t>计量特性</w:t>
      </w:r>
      <w:bookmarkEnd w:id="26"/>
    </w:p>
    <w:p w:rsidR="001A4633" w:rsidRDefault="00394EDA">
      <w:pPr>
        <w:pStyle w:val="2"/>
        <w:snapToGrid/>
      </w:pPr>
      <w:bookmarkStart w:id="27" w:name="_Toc126832999"/>
      <w:r>
        <w:rPr>
          <w:rFonts w:hint="eastAsia"/>
        </w:rPr>
        <w:t>充电计量特性</w:t>
      </w:r>
      <w:bookmarkEnd w:id="27"/>
    </w:p>
    <w:p w:rsidR="001A4633" w:rsidRDefault="00394EDA">
      <w:pPr>
        <w:pStyle w:val="3"/>
        <w:spacing w:before="0" w:after="0" w:line="360" w:lineRule="auto"/>
        <w:jc w:val="left"/>
        <w:rPr>
          <w:rFonts w:ascii="宋体" w:hAnsi="宋体"/>
          <w:b w:val="0"/>
          <w:sz w:val="24"/>
          <w:szCs w:val="24"/>
        </w:rPr>
      </w:pPr>
      <w:bookmarkStart w:id="28" w:name="_Toc126833000"/>
      <w:r>
        <w:rPr>
          <w:rFonts w:ascii="宋体" w:hAnsi="宋体" w:hint="eastAsia"/>
          <w:b w:val="0"/>
          <w:sz w:val="24"/>
          <w:szCs w:val="24"/>
        </w:rPr>
        <w:t>5</w:t>
      </w:r>
      <w:r>
        <w:rPr>
          <w:rFonts w:ascii="宋体" w:hAnsi="宋体"/>
          <w:b w:val="0"/>
          <w:sz w:val="24"/>
          <w:szCs w:val="24"/>
        </w:rPr>
        <w:t>.1.1</w:t>
      </w:r>
      <w:bookmarkEnd w:id="28"/>
      <w:r>
        <w:rPr>
          <w:rFonts w:ascii="宋体" w:hAnsi="宋体" w:hint="eastAsia"/>
          <w:b w:val="0"/>
          <w:sz w:val="24"/>
          <w:szCs w:val="24"/>
        </w:rPr>
        <w:t>恒流充电电流</w:t>
      </w:r>
    </w:p>
    <w:p w:rsidR="001A4633" w:rsidRPr="00394EDA" w:rsidRDefault="00394EDA">
      <w:pPr>
        <w:spacing w:line="360" w:lineRule="auto"/>
        <w:ind w:firstLineChars="200" w:firstLine="480"/>
        <w:rPr>
          <w:rFonts w:asciiTheme="minorEastAsia" w:eastAsiaTheme="minorEastAsia" w:hAnsiTheme="minorEastAsia"/>
          <w:sz w:val="24"/>
        </w:rPr>
      </w:pPr>
      <w:r>
        <w:rPr>
          <w:rFonts w:hint="eastAsia"/>
          <w:sz w:val="24"/>
        </w:rPr>
        <w:t>充电电流范围：</w:t>
      </w:r>
      <w:r w:rsidRPr="00394EDA">
        <w:rPr>
          <w:rFonts w:asciiTheme="minorEastAsia" w:eastAsiaTheme="minorEastAsia" w:hAnsiTheme="minorEastAsia"/>
          <w:sz w:val="24"/>
        </w:rPr>
        <w:t>1</w:t>
      </w:r>
      <w:r w:rsidRPr="00394EDA">
        <w:rPr>
          <w:rFonts w:asciiTheme="minorEastAsia" w:eastAsiaTheme="minorEastAsia" w:hAnsiTheme="minorEastAsia" w:hint="eastAsia"/>
          <w:sz w:val="24"/>
        </w:rPr>
        <w:t>A</w:t>
      </w:r>
      <w:r w:rsidRPr="00394EDA">
        <w:rPr>
          <w:rFonts w:ascii="MS Gothic" w:eastAsia="MS Gothic" w:hAnsi="MS Gothic" w:cs="MS Gothic" w:hint="eastAsia"/>
          <w:sz w:val="24"/>
        </w:rPr>
        <w:t> </w:t>
      </w:r>
      <w:r w:rsidRPr="00394EDA">
        <w:rPr>
          <w:rFonts w:asciiTheme="minorEastAsia" w:eastAsiaTheme="minorEastAsia" w:hAnsiTheme="minorEastAsia" w:hint="eastAsia"/>
          <w:b/>
          <w:sz w:val="24"/>
          <w:szCs w:val="24"/>
        </w:rPr>
        <w:t>～</w:t>
      </w:r>
      <w:r w:rsidRPr="00394EDA">
        <w:rPr>
          <w:rFonts w:ascii="MS Gothic" w:eastAsia="MS Gothic" w:hAnsi="MS Gothic" w:cs="MS Gothic" w:hint="eastAsia"/>
          <w:b/>
          <w:sz w:val="24"/>
          <w:szCs w:val="24"/>
        </w:rPr>
        <w:t> </w:t>
      </w:r>
      <w:r w:rsidRPr="00394EDA">
        <w:rPr>
          <w:rFonts w:asciiTheme="minorEastAsia" w:eastAsiaTheme="minorEastAsia" w:hAnsiTheme="minorEastAsia"/>
          <w:sz w:val="24"/>
        </w:rPr>
        <w:t>250</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A，最大示值误差为：±1</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w:t>
      </w:r>
    </w:p>
    <w:p w:rsidR="001A4633" w:rsidRPr="00394EDA" w:rsidRDefault="00394EDA">
      <w:pPr>
        <w:spacing w:line="360" w:lineRule="auto"/>
        <w:ind w:firstLineChars="200" w:firstLine="480"/>
        <w:jc w:val="left"/>
        <w:rPr>
          <w:rFonts w:asciiTheme="minorEastAsia" w:eastAsiaTheme="minorEastAsia" w:hAnsiTheme="minorEastAsia"/>
          <w:sz w:val="24"/>
        </w:rPr>
      </w:pPr>
      <w:r w:rsidRPr="00394EDA">
        <w:rPr>
          <w:rFonts w:asciiTheme="minorEastAsia" w:eastAsiaTheme="minorEastAsia" w:hAnsiTheme="minorEastAsia" w:hint="eastAsia"/>
          <w:sz w:val="24"/>
        </w:rPr>
        <w:t>充电电压范围：</w:t>
      </w:r>
      <w:r w:rsidRPr="00394EDA">
        <w:rPr>
          <w:rFonts w:asciiTheme="minorEastAsia" w:eastAsiaTheme="minorEastAsia" w:hAnsiTheme="minorEastAsia"/>
          <w:sz w:val="24"/>
        </w:rPr>
        <w:t>200</w:t>
      </w:r>
      <w:r w:rsidRPr="00394EDA">
        <w:rPr>
          <w:rFonts w:ascii="MS Gothic" w:eastAsia="MS Gothic" w:hAnsi="MS Gothic" w:cs="MS Gothic" w:hint="eastAsia"/>
          <w:sz w:val="24"/>
        </w:rPr>
        <w:t> </w:t>
      </w:r>
      <w:r w:rsidRPr="00394EDA">
        <w:rPr>
          <w:rFonts w:asciiTheme="minorEastAsia" w:eastAsiaTheme="minorEastAsia" w:hAnsiTheme="minorEastAsia"/>
          <w:sz w:val="24"/>
        </w:rPr>
        <w:t>V</w:t>
      </w:r>
      <w:r w:rsidRPr="00394EDA">
        <w:rPr>
          <w:rFonts w:ascii="MS Gothic" w:eastAsia="MS Gothic" w:hAnsi="MS Gothic" w:cs="MS Gothic" w:hint="eastAsia"/>
          <w:sz w:val="24"/>
        </w:rPr>
        <w:t> </w:t>
      </w:r>
      <w:r w:rsidRPr="00394EDA">
        <w:rPr>
          <w:rFonts w:asciiTheme="minorEastAsia" w:eastAsiaTheme="minorEastAsia" w:hAnsiTheme="minorEastAsia" w:hint="eastAsia"/>
          <w:b/>
          <w:sz w:val="24"/>
          <w:szCs w:val="24"/>
        </w:rPr>
        <w:t>～</w:t>
      </w:r>
      <w:r w:rsidRPr="00394EDA">
        <w:rPr>
          <w:rFonts w:ascii="MS Gothic" w:eastAsia="MS Gothic" w:hAnsi="MS Gothic" w:cs="MS Gothic" w:hint="eastAsia"/>
          <w:b/>
          <w:sz w:val="24"/>
          <w:szCs w:val="24"/>
        </w:rPr>
        <w:t> </w:t>
      </w:r>
      <w:r w:rsidRPr="00394EDA">
        <w:rPr>
          <w:rFonts w:asciiTheme="minorEastAsia" w:eastAsiaTheme="minorEastAsia" w:hAnsiTheme="minorEastAsia"/>
          <w:sz w:val="24"/>
        </w:rPr>
        <w:t>700</w:t>
      </w:r>
      <w:r w:rsidRPr="00394EDA">
        <w:rPr>
          <w:rFonts w:ascii="MS Gothic" w:eastAsia="MS Gothic" w:hAnsi="MS Gothic" w:cs="MS Gothic" w:hint="eastAsia"/>
          <w:sz w:val="24"/>
        </w:rPr>
        <w:t> </w:t>
      </w:r>
      <w:r w:rsidRPr="00394EDA">
        <w:rPr>
          <w:rFonts w:asciiTheme="minorEastAsia" w:eastAsiaTheme="minorEastAsia" w:hAnsiTheme="minorEastAsia"/>
          <w:sz w:val="24"/>
        </w:rPr>
        <w:t>V</w:t>
      </w:r>
      <w:r w:rsidRPr="00394EDA">
        <w:rPr>
          <w:rFonts w:asciiTheme="minorEastAsia" w:eastAsiaTheme="minorEastAsia" w:hAnsiTheme="minorEastAsia" w:hint="eastAsia"/>
          <w:sz w:val="24"/>
        </w:rPr>
        <w:t>，最大示值</w:t>
      </w:r>
      <w:r w:rsidRPr="00394EDA">
        <w:rPr>
          <w:rFonts w:asciiTheme="minorEastAsia" w:eastAsiaTheme="minorEastAsia" w:hAnsiTheme="minorEastAsia"/>
          <w:sz w:val="24"/>
        </w:rPr>
        <w:t>误差为：</w:t>
      </w:r>
      <w:r w:rsidRPr="00394EDA">
        <w:rPr>
          <w:rFonts w:asciiTheme="minorEastAsia" w:eastAsiaTheme="minorEastAsia" w:hAnsiTheme="minorEastAsia" w:hint="eastAsia"/>
          <w:sz w:val="24"/>
        </w:rPr>
        <w:t>±0</w:t>
      </w:r>
      <w:r w:rsidRPr="00394EDA">
        <w:rPr>
          <w:rFonts w:asciiTheme="minorEastAsia" w:eastAsiaTheme="minorEastAsia" w:hAnsiTheme="minorEastAsia"/>
          <w:sz w:val="24"/>
        </w:rPr>
        <w:t>.5</w:t>
      </w:r>
      <w:r w:rsidRPr="00394EDA">
        <w:rPr>
          <w:rFonts w:ascii="MS Gothic" w:eastAsia="MS Gothic" w:hAnsi="MS Gothic" w:cs="MS Gothic" w:hint="eastAsia"/>
          <w:sz w:val="24"/>
        </w:rPr>
        <w:t> </w:t>
      </w:r>
      <w:r w:rsidRPr="00394EDA">
        <w:rPr>
          <w:rFonts w:asciiTheme="minorEastAsia" w:eastAsiaTheme="minorEastAsia" w:hAnsiTheme="minorEastAsia"/>
          <w:sz w:val="24"/>
        </w:rPr>
        <w:t>%</w:t>
      </w:r>
      <w:r w:rsidRPr="00394EDA">
        <w:rPr>
          <w:rFonts w:asciiTheme="minorEastAsia" w:eastAsiaTheme="minorEastAsia" w:hAnsiTheme="minorEastAsia" w:hint="eastAsia"/>
          <w:sz w:val="24"/>
        </w:rPr>
        <w:t>；</w:t>
      </w:r>
    </w:p>
    <w:p w:rsidR="001A4633" w:rsidRPr="00394EDA" w:rsidRDefault="00394EDA">
      <w:pPr>
        <w:pStyle w:val="3"/>
        <w:spacing w:before="0" w:after="0" w:line="360" w:lineRule="auto"/>
        <w:jc w:val="left"/>
        <w:rPr>
          <w:rFonts w:asciiTheme="minorEastAsia" w:eastAsiaTheme="minorEastAsia" w:hAnsiTheme="minorEastAsia"/>
          <w:b w:val="0"/>
          <w:sz w:val="24"/>
          <w:szCs w:val="24"/>
        </w:rPr>
      </w:pPr>
      <w:bookmarkStart w:id="29" w:name="_Toc126833001"/>
      <w:r w:rsidRPr="00394EDA">
        <w:rPr>
          <w:rFonts w:asciiTheme="minorEastAsia" w:eastAsiaTheme="minorEastAsia" w:hAnsiTheme="minorEastAsia" w:hint="eastAsia"/>
          <w:b w:val="0"/>
          <w:sz w:val="24"/>
          <w:szCs w:val="24"/>
        </w:rPr>
        <w:t>5.1.</w:t>
      </w:r>
      <w:r w:rsidRPr="00394EDA">
        <w:rPr>
          <w:rFonts w:asciiTheme="minorEastAsia" w:eastAsiaTheme="minorEastAsia" w:hAnsiTheme="minorEastAsia"/>
          <w:b w:val="0"/>
          <w:sz w:val="24"/>
          <w:szCs w:val="24"/>
        </w:rPr>
        <w:t>2</w:t>
      </w:r>
      <w:r w:rsidRPr="00394EDA">
        <w:rPr>
          <w:rFonts w:asciiTheme="minorEastAsia" w:eastAsiaTheme="minorEastAsia" w:hAnsiTheme="minorEastAsia" w:hint="eastAsia"/>
          <w:b w:val="0"/>
          <w:sz w:val="24"/>
          <w:szCs w:val="24"/>
        </w:rPr>
        <w:t>恒压充电电流</w:t>
      </w:r>
    </w:p>
    <w:p w:rsidR="001A4633" w:rsidRPr="00394EDA" w:rsidRDefault="00394EDA">
      <w:pPr>
        <w:spacing w:line="360" w:lineRule="auto"/>
        <w:ind w:firstLineChars="200" w:firstLine="480"/>
        <w:jc w:val="left"/>
        <w:rPr>
          <w:rFonts w:asciiTheme="minorEastAsia" w:eastAsiaTheme="minorEastAsia" w:hAnsiTheme="minorEastAsia"/>
          <w:sz w:val="24"/>
        </w:rPr>
      </w:pPr>
      <w:r w:rsidRPr="00394EDA">
        <w:rPr>
          <w:rFonts w:asciiTheme="minorEastAsia" w:eastAsiaTheme="minorEastAsia" w:hAnsiTheme="minorEastAsia" w:hint="eastAsia"/>
          <w:sz w:val="24"/>
        </w:rPr>
        <w:t>充电电压范围：</w:t>
      </w:r>
      <w:r w:rsidRPr="00394EDA">
        <w:rPr>
          <w:rFonts w:asciiTheme="minorEastAsia" w:eastAsiaTheme="minorEastAsia" w:hAnsiTheme="minorEastAsia"/>
          <w:sz w:val="24"/>
        </w:rPr>
        <w:t>200</w:t>
      </w:r>
      <w:r w:rsidRPr="00394EDA">
        <w:rPr>
          <w:rFonts w:ascii="MS Gothic" w:eastAsia="MS Gothic" w:hAnsi="MS Gothic" w:cs="MS Gothic" w:hint="eastAsia"/>
          <w:sz w:val="24"/>
        </w:rPr>
        <w:t> </w:t>
      </w:r>
      <w:r w:rsidRPr="00394EDA">
        <w:rPr>
          <w:rFonts w:asciiTheme="minorEastAsia" w:eastAsiaTheme="minorEastAsia" w:hAnsiTheme="minorEastAsia"/>
          <w:sz w:val="24"/>
        </w:rPr>
        <w:t>V</w:t>
      </w:r>
      <w:r w:rsidRPr="00394EDA">
        <w:rPr>
          <w:rFonts w:ascii="MS Gothic" w:eastAsia="MS Gothic" w:hAnsi="MS Gothic" w:cs="MS Gothic" w:hint="eastAsia"/>
          <w:sz w:val="24"/>
        </w:rPr>
        <w:t> </w:t>
      </w:r>
      <w:r w:rsidRPr="00394EDA">
        <w:rPr>
          <w:rFonts w:asciiTheme="minorEastAsia" w:eastAsiaTheme="minorEastAsia" w:hAnsiTheme="minorEastAsia" w:hint="eastAsia"/>
          <w:b/>
          <w:sz w:val="24"/>
          <w:szCs w:val="24"/>
        </w:rPr>
        <w:t>～</w:t>
      </w:r>
      <w:r w:rsidRPr="00394EDA">
        <w:rPr>
          <w:rFonts w:ascii="MS Gothic" w:eastAsia="MS Gothic" w:hAnsi="MS Gothic" w:cs="MS Gothic" w:hint="eastAsia"/>
          <w:b/>
          <w:sz w:val="24"/>
          <w:szCs w:val="24"/>
        </w:rPr>
        <w:t> </w:t>
      </w:r>
      <w:r w:rsidRPr="00394EDA">
        <w:rPr>
          <w:rFonts w:asciiTheme="minorEastAsia" w:eastAsiaTheme="minorEastAsia" w:hAnsiTheme="minorEastAsia"/>
          <w:sz w:val="24"/>
        </w:rPr>
        <w:t>700</w:t>
      </w:r>
      <w:r w:rsidRPr="00394EDA">
        <w:rPr>
          <w:rFonts w:ascii="MS Gothic" w:eastAsia="MS Gothic" w:hAnsi="MS Gothic" w:cs="MS Gothic" w:hint="eastAsia"/>
          <w:sz w:val="24"/>
        </w:rPr>
        <w:t> </w:t>
      </w:r>
      <w:r w:rsidRPr="00394EDA">
        <w:rPr>
          <w:rFonts w:asciiTheme="minorEastAsia" w:eastAsiaTheme="minorEastAsia" w:hAnsiTheme="minorEastAsia"/>
          <w:sz w:val="24"/>
        </w:rPr>
        <w:t>V</w:t>
      </w:r>
      <w:r w:rsidRPr="00394EDA">
        <w:rPr>
          <w:rFonts w:asciiTheme="minorEastAsia" w:eastAsiaTheme="minorEastAsia" w:hAnsiTheme="minorEastAsia" w:hint="eastAsia"/>
          <w:sz w:val="24"/>
        </w:rPr>
        <w:t>，最大示值</w:t>
      </w:r>
      <w:r w:rsidRPr="00394EDA">
        <w:rPr>
          <w:rFonts w:asciiTheme="minorEastAsia" w:eastAsiaTheme="minorEastAsia" w:hAnsiTheme="minorEastAsia"/>
          <w:sz w:val="24"/>
        </w:rPr>
        <w:t>误差为：</w:t>
      </w:r>
      <w:r w:rsidRPr="00394EDA">
        <w:rPr>
          <w:rFonts w:asciiTheme="minorEastAsia" w:eastAsiaTheme="minorEastAsia" w:hAnsiTheme="minorEastAsia" w:hint="eastAsia"/>
          <w:sz w:val="24"/>
        </w:rPr>
        <w:t>±0</w:t>
      </w:r>
      <w:r w:rsidRPr="00394EDA">
        <w:rPr>
          <w:rFonts w:asciiTheme="minorEastAsia" w:eastAsiaTheme="minorEastAsia" w:hAnsiTheme="minorEastAsia"/>
          <w:sz w:val="24"/>
        </w:rPr>
        <w:t>.5</w:t>
      </w:r>
      <w:r w:rsidRPr="00394EDA">
        <w:rPr>
          <w:rFonts w:ascii="MS Gothic" w:eastAsia="MS Gothic" w:hAnsi="MS Gothic" w:cs="MS Gothic" w:hint="eastAsia"/>
          <w:sz w:val="24"/>
        </w:rPr>
        <w:t> </w:t>
      </w:r>
      <w:r w:rsidRPr="00394EDA">
        <w:rPr>
          <w:rFonts w:asciiTheme="minorEastAsia" w:eastAsiaTheme="minorEastAsia" w:hAnsiTheme="minorEastAsia"/>
          <w:sz w:val="24"/>
        </w:rPr>
        <w:t>%</w:t>
      </w:r>
      <w:r w:rsidRPr="00394EDA">
        <w:rPr>
          <w:rFonts w:asciiTheme="minorEastAsia" w:eastAsiaTheme="minorEastAsia" w:hAnsiTheme="minorEastAsia" w:hint="eastAsia"/>
          <w:sz w:val="24"/>
        </w:rPr>
        <w:t>；</w:t>
      </w:r>
    </w:p>
    <w:p w:rsidR="001A4633" w:rsidRPr="00394EDA" w:rsidRDefault="00394EDA">
      <w:pPr>
        <w:spacing w:line="360" w:lineRule="auto"/>
        <w:ind w:firstLineChars="200" w:firstLine="480"/>
        <w:rPr>
          <w:rFonts w:asciiTheme="minorEastAsia" w:eastAsiaTheme="minorEastAsia" w:hAnsiTheme="minorEastAsia"/>
          <w:sz w:val="24"/>
        </w:rPr>
      </w:pPr>
      <w:r w:rsidRPr="00394EDA">
        <w:rPr>
          <w:rFonts w:asciiTheme="minorEastAsia" w:eastAsiaTheme="minorEastAsia" w:hAnsiTheme="minorEastAsia" w:hint="eastAsia"/>
          <w:sz w:val="24"/>
        </w:rPr>
        <w:t>充电电流范围：</w:t>
      </w:r>
      <w:r w:rsidRPr="00394EDA">
        <w:rPr>
          <w:rFonts w:asciiTheme="minorEastAsia" w:eastAsiaTheme="minorEastAsia" w:hAnsiTheme="minorEastAsia"/>
          <w:sz w:val="24"/>
        </w:rPr>
        <w:t>1</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A</w:t>
      </w:r>
      <w:r w:rsidRPr="00394EDA">
        <w:rPr>
          <w:rFonts w:ascii="MS Gothic" w:eastAsia="MS Gothic" w:hAnsi="MS Gothic" w:cs="MS Gothic" w:hint="eastAsia"/>
          <w:sz w:val="24"/>
        </w:rPr>
        <w:t> </w:t>
      </w:r>
      <w:r w:rsidRPr="00394EDA">
        <w:rPr>
          <w:rFonts w:asciiTheme="minorEastAsia" w:eastAsiaTheme="minorEastAsia" w:hAnsiTheme="minorEastAsia" w:hint="eastAsia"/>
          <w:b/>
          <w:sz w:val="24"/>
          <w:szCs w:val="24"/>
        </w:rPr>
        <w:t>～</w:t>
      </w:r>
      <w:r w:rsidRPr="00394EDA">
        <w:rPr>
          <w:rFonts w:ascii="MS Gothic" w:eastAsia="MS Gothic" w:hAnsi="MS Gothic" w:cs="MS Gothic" w:hint="eastAsia"/>
          <w:b/>
          <w:sz w:val="24"/>
          <w:szCs w:val="24"/>
        </w:rPr>
        <w:t> </w:t>
      </w:r>
      <w:r w:rsidRPr="00394EDA">
        <w:rPr>
          <w:rFonts w:asciiTheme="minorEastAsia" w:eastAsiaTheme="minorEastAsia" w:hAnsiTheme="minorEastAsia"/>
          <w:sz w:val="24"/>
        </w:rPr>
        <w:t>250</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A，最大示值误差为：±1</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w:t>
      </w:r>
    </w:p>
    <w:p w:rsidR="001A4633" w:rsidRPr="00394EDA" w:rsidRDefault="004A12A7">
      <w:pPr>
        <w:pStyle w:val="2"/>
        <w:snapToGrid/>
        <w:rPr>
          <w:rFonts w:asciiTheme="minorEastAsia" w:eastAsiaTheme="minorEastAsia" w:hAnsiTheme="minorEastAsia"/>
        </w:rPr>
      </w:pPr>
      <w:r>
        <w:rPr>
          <w:rFonts w:asciiTheme="minorEastAsia" w:eastAsiaTheme="minorEastAsia" w:hAnsiTheme="minorEastAsia" w:hint="eastAsia"/>
        </w:rPr>
        <w:t>馈电计量特性</w:t>
      </w:r>
    </w:p>
    <w:p w:rsidR="001A4633" w:rsidRPr="00394EDA" w:rsidRDefault="00394EDA">
      <w:pPr>
        <w:pStyle w:val="3"/>
        <w:spacing w:before="0" w:after="0" w:line="360" w:lineRule="auto"/>
        <w:jc w:val="left"/>
        <w:rPr>
          <w:rFonts w:asciiTheme="minorEastAsia" w:eastAsiaTheme="minorEastAsia" w:hAnsiTheme="minorEastAsia"/>
          <w:b w:val="0"/>
          <w:sz w:val="24"/>
          <w:szCs w:val="24"/>
        </w:rPr>
      </w:pPr>
      <w:r w:rsidRPr="00394EDA">
        <w:rPr>
          <w:rFonts w:asciiTheme="minorEastAsia" w:eastAsiaTheme="minorEastAsia" w:hAnsiTheme="minorEastAsia" w:hint="eastAsia"/>
          <w:b w:val="0"/>
          <w:sz w:val="24"/>
          <w:szCs w:val="24"/>
        </w:rPr>
        <w:t>5</w:t>
      </w:r>
      <w:r w:rsidRPr="00394EDA">
        <w:rPr>
          <w:rFonts w:asciiTheme="minorEastAsia" w:eastAsiaTheme="minorEastAsia" w:hAnsiTheme="minorEastAsia"/>
          <w:b w:val="0"/>
          <w:sz w:val="24"/>
          <w:szCs w:val="24"/>
        </w:rPr>
        <w:t>.2.1</w:t>
      </w:r>
      <w:r w:rsidRPr="00394EDA">
        <w:rPr>
          <w:rFonts w:asciiTheme="minorEastAsia" w:eastAsiaTheme="minorEastAsia" w:hAnsiTheme="minorEastAsia" w:hint="eastAsia"/>
          <w:b w:val="0"/>
          <w:sz w:val="24"/>
          <w:szCs w:val="24"/>
        </w:rPr>
        <w:t>恒流馈电电流</w:t>
      </w:r>
    </w:p>
    <w:p w:rsidR="001A4633" w:rsidRPr="00394EDA" w:rsidRDefault="00394EDA">
      <w:pPr>
        <w:spacing w:line="360" w:lineRule="auto"/>
        <w:ind w:firstLineChars="200" w:firstLine="480"/>
        <w:jc w:val="left"/>
        <w:rPr>
          <w:rFonts w:asciiTheme="minorEastAsia" w:eastAsiaTheme="minorEastAsia" w:hAnsiTheme="minorEastAsia"/>
          <w:sz w:val="24"/>
        </w:rPr>
      </w:pPr>
      <w:r w:rsidRPr="00394EDA">
        <w:rPr>
          <w:rFonts w:asciiTheme="minorEastAsia" w:eastAsiaTheme="minorEastAsia" w:hAnsiTheme="minorEastAsia" w:hint="eastAsia"/>
          <w:sz w:val="24"/>
        </w:rPr>
        <w:t>馈电电压范围：</w:t>
      </w:r>
      <w:r w:rsidRPr="00394EDA">
        <w:rPr>
          <w:rFonts w:asciiTheme="minorEastAsia" w:eastAsiaTheme="minorEastAsia" w:hAnsiTheme="minorEastAsia"/>
          <w:sz w:val="24"/>
        </w:rPr>
        <w:t>200</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V</w:t>
      </w:r>
      <w:r w:rsidRPr="00394EDA">
        <w:rPr>
          <w:rFonts w:ascii="MS Gothic" w:eastAsia="MS Gothic" w:hAnsi="MS Gothic" w:cs="MS Gothic" w:hint="eastAsia"/>
          <w:sz w:val="24"/>
        </w:rPr>
        <w:t> </w:t>
      </w:r>
      <w:r w:rsidRPr="00394EDA">
        <w:rPr>
          <w:rFonts w:asciiTheme="minorEastAsia" w:eastAsiaTheme="minorEastAsia" w:hAnsiTheme="minorEastAsia" w:hint="eastAsia"/>
          <w:b/>
          <w:sz w:val="24"/>
          <w:szCs w:val="24"/>
        </w:rPr>
        <w:t>～</w:t>
      </w:r>
      <w:r w:rsidRPr="00394EDA">
        <w:rPr>
          <w:rFonts w:ascii="MS Gothic" w:eastAsia="MS Gothic" w:hAnsi="MS Gothic" w:cs="MS Gothic" w:hint="eastAsia"/>
          <w:b/>
          <w:sz w:val="24"/>
          <w:szCs w:val="24"/>
        </w:rPr>
        <w:t> </w:t>
      </w:r>
      <w:r w:rsidRPr="00394EDA">
        <w:rPr>
          <w:rFonts w:asciiTheme="minorEastAsia" w:eastAsiaTheme="minorEastAsia" w:hAnsiTheme="minorEastAsia"/>
          <w:sz w:val="24"/>
        </w:rPr>
        <w:t>700</w:t>
      </w:r>
      <w:r w:rsidRPr="00394EDA">
        <w:rPr>
          <w:rFonts w:ascii="MS Gothic" w:eastAsia="MS Gothic" w:hAnsi="MS Gothic" w:cs="MS Gothic" w:hint="eastAsia"/>
          <w:sz w:val="24"/>
        </w:rPr>
        <w:t> </w:t>
      </w:r>
      <w:r w:rsidRPr="00394EDA">
        <w:rPr>
          <w:rFonts w:asciiTheme="minorEastAsia" w:eastAsiaTheme="minorEastAsia" w:hAnsiTheme="minorEastAsia"/>
          <w:sz w:val="24"/>
        </w:rPr>
        <w:t>V</w:t>
      </w:r>
      <w:r w:rsidRPr="00394EDA">
        <w:rPr>
          <w:rFonts w:asciiTheme="minorEastAsia" w:eastAsiaTheme="minorEastAsia" w:hAnsiTheme="minorEastAsia" w:hint="eastAsia"/>
          <w:sz w:val="24"/>
        </w:rPr>
        <w:t>，最大示值</w:t>
      </w:r>
      <w:r w:rsidRPr="00394EDA">
        <w:rPr>
          <w:rFonts w:asciiTheme="minorEastAsia" w:eastAsiaTheme="minorEastAsia" w:hAnsiTheme="minorEastAsia"/>
          <w:sz w:val="24"/>
        </w:rPr>
        <w:t>误差为：</w:t>
      </w:r>
      <w:r w:rsidRPr="00394EDA">
        <w:rPr>
          <w:rFonts w:asciiTheme="minorEastAsia" w:eastAsiaTheme="minorEastAsia" w:hAnsiTheme="minorEastAsia" w:hint="eastAsia"/>
          <w:sz w:val="24"/>
        </w:rPr>
        <w:t>±0</w:t>
      </w:r>
      <w:r w:rsidRPr="00394EDA">
        <w:rPr>
          <w:rFonts w:asciiTheme="minorEastAsia" w:eastAsiaTheme="minorEastAsia" w:hAnsiTheme="minorEastAsia"/>
          <w:sz w:val="24"/>
        </w:rPr>
        <w:t>.5</w:t>
      </w:r>
      <w:r w:rsidRPr="00394EDA">
        <w:rPr>
          <w:rFonts w:ascii="MS Gothic" w:eastAsia="MS Gothic" w:hAnsi="MS Gothic" w:cs="MS Gothic" w:hint="eastAsia"/>
          <w:sz w:val="24"/>
        </w:rPr>
        <w:t> </w:t>
      </w:r>
      <w:r w:rsidRPr="00394EDA">
        <w:rPr>
          <w:rFonts w:asciiTheme="minorEastAsia" w:eastAsiaTheme="minorEastAsia" w:hAnsiTheme="minorEastAsia"/>
          <w:sz w:val="24"/>
        </w:rPr>
        <w:t>%</w:t>
      </w:r>
      <w:r w:rsidRPr="00394EDA">
        <w:rPr>
          <w:rFonts w:asciiTheme="minorEastAsia" w:eastAsiaTheme="minorEastAsia" w:hAnsiTheme="minorEastAsia" w:hint="eastAsia"/>
          <w:sz w:val="24"/>
        </w:rPr>
        <w:t>；</w:t>
      </w:r>
    </w:p>
    <w:p w:rsidR="001A4633" w:rsidRPr="00394EDA" w:rsidRDefault="00394EDA">
      <w:pPr>
        <w:spacing w:line="360" w:lineRule="auto"/>
        <w:ind w:firstLineChars="200" w:firstLine="480"/>
        <w:jc w:val="left"/>
        <w:rPr>
          <w:rFonts w:asciiTheme="minorEastAsia" w:eastAsiaTheme="minorEastAsia" w:hAnsiTheme="minorEastAsia"/>
          <w:sz w:val="24"/>
        </w:rPr>
      </w:pPr>
      <w:r w:rsidRPr="00394EDA">
        <w:rPr>
          <w:rFonts w:asciiTheme="minorEastAsia" w:eastAsiaTheme="minorEastAsia" w:hAnsiTheme="minorEastAsia" w:hint="eastAsia"/>
          <w:sz w:val="24"/>
        </w:rPr>
        <w:t>馈电电流范围：1</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A</w:t>
      </w:r>
      <w:r w:rsidRPr="00394EDA">
        <w:rPr>
          <w:rFonts w:ascii="MS Gothic" w:eastAsia="MS Gothic" w:hAnsi="MS Gothic" w:cs="MS Gothic" w:hint="eastAsia"/>
          <w:sz w:val="24"/>
        </w:rPr>
        <w:t> </w:t>
      </w:r>
      <w:r w:rsidRPr="00394EDA">
        <w:rPr>
          <w:rFonts w:asciiTheme="minorEastAsia" w:eastAsiaTheme="minorEastAsia" w:hAnsiTheme="minorEastAsia" w:hint="eastAsia"/>
          <w:b/>
          <w:sz w:val="24"/>
          <w:szCs w:val="24"/>
        </w:rPr>
        <w:t>～</w:t>
      </w:r>
      <w:r w:rsidRPr="00394EDA">
        <w:rPr>
          <w:rFonts w:ascii="MS Gothic" w:eastAsia="MS Gothic" w:hAnsi="MS Gothic" w:cs="MS Gothic" w:hint="eastAsia"/>
          <w:b/>
          <w:sz w:val="24"/>
          <w:szCs w:val="24"/>
        </w:rPr>
        <w:t> </w:t>
      </w:r>
      <w:r w:rsidRPr="00394EDA">
        <w:rPr>
          <w:rFonts w:asciiTheme="minorEastAsia" w:eastAsiaTheme="minorEastAsia" w:hAnsiTheme="minorEastAsia"/>
          <w:sz w:val="24"/>
        </w:rPr>
        <w:t>250</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A，最大示值误差为：±1</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w:t>
      </w:r>
    </w:p>
    <w:p w:rsidR="001A4633" w:rsidRPr="00394EDA" w:rsidRDefault="00394EDA">
      <w:pPr>
        <w:pStyle w:val="3"/>
        <w:spacing w:before="0" w:after="0" w:line="360" w:lineRule="auto"/>
        <w:jc w:val="left"/>
        <w:rPr>
          <w:rFonts w:asciiTheme="minorEastAsia" w:eastAsiaTheme="minorEastAsia" w:hAnsiTheme="minorEastAsia"/>
          <w:b w:val="0"/>
          <w:sz w:val="24"/>
          <w:szCs w:val="24"/>
        </w:rPr>
      </w:pPr>
      <w:r w:rsidRPr="00394EDA">
        <w:rPr>
          <w:rFonts w:asciiTheme="minorEastAsia" w:eastAsiaTheme="minorEastAsia" w:hAnsiTheme="minorEastAsia" w:hint="eastAsia"/>
          <w:b w:val="0"/>
          <w:sz w:val="24"/>
          <w:szCs w:val="24"/>
        </w:rPr>
        <w:t>5</w:t>
      </w:r>
      <w:r w:rsidRPr="00394EDA">
        <w:rPr>
          <w:rFonts w:asciiTheme="minorEastAsia" w:eastAsiaTheme="minorEastAsia" w:hAnsiTheme="minorEastAsia"/>
          <w:b w:val="0"/>
          <w:sz w:val="24"/>
          <w:szCs w:val="24"/>
        </w:rPr>
        <w:t xml:space="preserve">.2.2 </w:t>
      </w:r>
      <w:r w:rsidR="004A12A7">
        <w:rPr>
          <w:rFonts w:asciiTheme="minorEastAsia" w:eastAsiaTheme="minorEastAsia" w:hAnsiTheme="minorEastAsia" w:hint="eastAsia"/>
          <w:b w:val="0"/>
          <w:sz w:val="24"/>
          <w:szCs w:val="24"/>
        </w:rPr>
        <w:t>零</w:t>
      </w:r>
      <w:r w:rsidRPr="00394EDA">
        <w:rPr>
          <w:rFonts w:asciiTheme="minorEastAsia" w:eastAsiaTheme="minorEastAsia" w:hAnsiTheme="minorEastAsia" w:hint="eastAsia"/>
          <w:b w:val="0"/>
          <w:sz w:val="24"/>
          <w:szCs w:val="24"/>
        </w:rPr>
        <w:t>电流馈电电流</w:t>
      </w:r>
    </w:p>
    <w:p w:rsidR="001A4633" w:rsidRPr="00394EDA" w:rsidRDefault="00394EDA">
      <w:pPr>
        <w:spacing w:line="360" w:lineRule="auto"/>
        <w:ind w:firstLineChars="200" w:firstLine="480"/>
        <w:jc w:val="left"/>
        <w:rPr>
          <w:rFonts w:asciiTheme="minorEastAsia" w:eastAsiaTheme="minorEastAsia" w:hAnsiTheme="minorEastAsia"/>
          <w:sz w:val="24"/>
        </w:rPr>
      </w:pPr>
      <w:r w:rsidRPr="00394EDA">
        <w:rPr>
          <w:rFonts w:asciiTheme="minorEastAsia" w:eastAsiaTheme="minorEastAsia" w:hAnsiTheme="minorEastAsia" w:hint="eastAsia"/>
          <w:sz w:val="24"/>
        </w:rPr>
        <w:t>馈电电压范围：</w:t>
      </w:r>
      <w:r w:rsidRPr="00394EDA">
        <w:rPr>
          <w:rFonts w:asciiTheme="minorEastAsia" w:eastAsiaTheme="minorEastAsia" w:hAnsiTheme="minorEastAsia"/>
          <w:sz w:val="24"/>
        </w:rPr>
        <w:t>200</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V</w:t>
      </w:r>
      <w:r w:rsidRPr="00394EDA">
        <w:rPr>
          <w:rFonts w:ascii="MS Gothic" w:eastAsia="MS Gothic" w:hAnsi="MS Gothic" w:cs="MS Gothic" w:hint="eastAsia"/>
          <w:sz w:val="24"/>
        </w:rPr>
        <w:t> </w:t>
      </w:r>
      <w:r w:rsidRPr="00394EDA">
        <w:rPr>
          <w:rFonts w:asciiTheme="minorEastAsia" w:eastAsiaTheme="minorEastAsia" w:hAnsiTheme="minorEastAsia" w:hint="eastAsia"/>
          <w:b/>
          <w:sz w:val="24"/>
          <w:szCs w:val="24"/>
        </w:rPr>
        <w:t>～</w:t>
      </w:r>
      <w:r w:rsidRPr="00394EDA">
        <w:rPr>
          <w:rFonts w:ascii="MS Gothic" w:eastAsia="MS Gothic" w:hAnsi="MS Gothic" w:cs="MS Gothic" w:hint="eastAsia"/>
          <w:sz w:val="24"/>
        </w:rPr>
        <w:t> </w:t>
      </w:r>
      <w:r w:rsidRPr="00394EDA">
        <w:rPr>
          <w:rFonts w:asciiTheme="minorEastAsia" w:eastAsiaTheme="minorEastAsia" w:hAnsiTheme="minorEastAsia"/>
          <w:sz w:val="24"/>
        </w:rPr>
        <w:t>700</w:t>
      </w:r>
      <w:r w:rsidRPr="00394EDA">
        <w:rPr>
          <w:rFonts w:ascii="MS Gothic" w:eastAsia="MS Gothic" w:hAnsi="MS Gothic" w:cs="MS Gothic" w:hint="eastAsia"/>
          <w:sz w:val="24"/>
        </w:rPr>
        <w:t> </w:t>
      </w:r>
      <w:r w:rsidRPr="00394EDA">
        <w:rPr>
          <w:rFonts w:asciiTheme="minorEastAsia" w:eastAsiaTheme="minorEastAsia" w:hAnsiTheme="minorEastAsia"/>
          <w:sz w:val="24"/>
        </w:rPr>
        <w:t>V</w:t>
      </w:r>
      <w:r w:rsidRPr="00394EDA">
        <w:rPr>
          <w:rFonts w:asciiTheme="minorEastAsia" w:eastAsiaTheme="minorEastAsia" w:hAnsiTheme="minorEastAsia" w:hint="eastAsia"/>
          <w:sz w:val="24"/>
        </w:rPr>
        <w:t>，最大示值</w:t>
      </w:r>
      <w:r w:rsidRPr="00394EDA">
        <w:rPr>
          <w:rFonts w:asciiTheme="minorEastAsia" w:eastAsiaTheme="minorEastAsia" w:hAnsiTheme="minorEastAsia"/>
          <w:sz w:val="24"/>
        </w:rPr>
        <w:t>误差为：</w:t>
      </w:r>
      <w:r w:rsidRPr="00394EDA">
        <w:rPr>
          <w:rFonts w:asciiTheme="minorEastAsia" w:eastAsiaTheme="minorEastAsia" w:hAnsiTheme="minorEastAsia" w:hint="eastAsia"/>
          <w:sz w:val="24"/>
        </w:rPr>
        <w:t>±0</w:t>
      </w:r>
      <w:r w:rsidRPr="00394EDA">
        <w:rPr>
          <w:rFonts w:asciiTheme="minorEastAsia" w:eastAsiaTheme="minorEastAsia" w:hAnsiTheme="minorEastAsia"/>
          <w:sz w:val="24"/>
        </w:rPr>
        <w:t>.5</w:t>
      </w:r>
      <w:r w:rsidRPr="00394EDA">
        <w:rPr>
          <w:rFonts w:ascii="MS Gothic" w:eastAsia="MS Gothic" w:hAnsi="MS Gothic" w:cs="MS Gothic" w:hint="eastAsia"/>
          <w:sz w:val="24"/>
        </w:rPr>
        <w:t> </w:t>
      </w:r>
      <w:r w:rsidRPr="00394EDA">
        <w:rPr>
          <w:rFonts w:asciiTheme="minorEastAsia" w:eastAsiaTheme="minorEastAsia" w:hAnsiTheme="minorEastAsia"/>
          <w:sz w:val="24"/>
        </w:rPr>
        <w:t>%</w:t>
      </w:r>
      <w:r w:rsidRPr="00394EDA">
        <w:rPr>
          <w:rFonts w:asciiTheme="minorEastAsia" w:eastAsiaTheme="minorEastAsia" w:hAnsiTheme="minorEastAsia" w:hint="eastAsia"/>
          <w:sz w:val="24"/>
        </w:rPr>
        <w:t>；</w:t>
      </w:r>
    </w:p>
    <w:p w:rsidR="001A4633" w:rsidRPr="00394EDA" w:rsidRDefault="00394EDA">
      <w:pPr>
        <w:pStyle w:val="2"/>
        <w:snapToGrid/>
        <w:rPr>
          <w:rFonts w:asciiTheme="minorEastAsia" w:eastAsiaTheme="minorEastAsia" w:hAnsiTheme="minorEastAsia"/>
        </w:rPr>
      </w:pPr>
      <w:bookmarkStart w:id="30" w:name="_Toc24479197"/>
      <w:r w:rsidRPr="00394EDA">
        <w:rPr>
          <w:rFonts w:asciiTheme="minorEastAsia" w:eastAsiaTheme="minorEastAsia" w:hAnsiTheme="minorEastAsia" w:hint="eastAsia"/>
        </w:rPr>
        <w:t>充/馈电时间</w:t>
      </w:r>
      <w:bookmarkEnd w:id="30"/>
    </w:p>
    <w:p w:rsidR="001A4633" w:rsidRPr="00394EDA" w:rsidRDefault="00394EDA">
      <w:pPr>
        <w:spacing w:line="360" w:lineRule="auto"/>
        <w:ind w:firstLineChars="200" w:firstLine="480"/>
        <w:jc w:val="left"/>
        <w:rPr>
          <w:rFonts w:asciiTheme="minorEastAsia" w:eastAsiaTheme="minorEastAsia" w:hAnsiTheme="minorEastAsia"/>
          <w:sz w:val="24"/>
        </w:rPr>
      </w:pPr>
      <w:r w:rsidRPr="00997D0D">
        <w:rPr>
          <w:rFonts w:asciiTheme="minorEastAsia" w:eastAsiaTheme="minorEastAsia" w:hAnsiTheme="minorEastAsia" w:hint="eastAsia"/>
          <w:sz w:val="24"/>
        </w:rPr>
        <w:t>充/馈电时间最大</w:t>
      </w:r>
      <w:r w:rsidRPr="00997D0D">
        <w:rPr>
          <w:rFonts w:asciiTheme="minorEastAsia" w:eastAsiaTheme="minorEastAsia" w:hAnsiTheme="minorEastAsia"/>
          <w:sz w:val="24"/>
        </w:rPr>
        <w:t>示值误差为：</w:t>
      </w:r>
      <w:r w:rsidRPr="00997D0D">
        <w:rPr>
          <w:rFonts w:asciiTheme="minorEastAsia" w:eastAsiaTheme="minorEastAsia" w:hAnsiTheme="minorEastAsia" w:hint="eastAsia"/>
          <w:sz w:val="24"/>
        </w:rPr>
        <w:t>±1</w:t>
      </w:r>
      <w:r w:rsidRPr="00997D0D">
        <w:rPr>
          <w:rFonts w:ascii="MS Gothic" w:eastAsia="MS Gothic" w:hAnsi="MS Gothic" w:cs="MS Gothic" w:hint="eastAsia"/>
          <w:sz w:val="24"/>
        </w:rPr>
        <w:t> </w:t>
      </w:r>
      <w:r w:rsidR="00D51BB8" w:rsidRPr="00997D0D">
        <w:rPr>
          <w:rFonts w:hAnsi="宋体" w:hint="eastAsia"/>
          <w:sz w:val="24"/>
          <w:szCs w:val="24"/>
        </w:rPr>
        <w:t>s</w:t>
      </w:r>
      <w:r w:rsidRPr="00997D0D">
        <w:rPr>
          <w:rFonts w:asciiTheme="minorEastAsia" w:eastAsiaTheme="minorEastAsia" w:hAnsiTheme="minorEastAsia"/>
          <w:sz w:val="24"/>
        </w:rPr>
        <w:t>。</w:t>
      </w:r>
    </w:p>
    <w:p w:rsidR="001A4633" w:rsidRDefault="00394EDA">
      <w:pPr>
        <w:pStyle w:val="1"/>
      </w:pPr>
      <w:bookmarkStart w:id="31" w:name="_Toc126833003"/>
      <w:bookmarkEnd w:id="29"/>
      <w:r>
        <w:rPr>
          <w:rFonts w:hint="eastAsia"/>
        </w:rPr>
        <w:lastRenderedPageBreak/>
        <w:t>校准条件</w:t>
      </w:r>
      <w:bookmarkEnd w:id="31"/>
    </w:p>
    <w:p w:rsidR="001A4633" w:rsidRDefault="00394EDA">
      <w:pPr>
        <w:pStyle w:val="2"/>
      </w:pPr>
      <w:bookmarkStart w:id="32" w:name="_Toc126833004"/>
      <w:r>
        <w:t>环境条件</w:t>
      </w:r>
      <w:bookmarkEnd w:id="32"/>
    </w:p>
    <w:p w:rsidR="001A4633" w:rsidRDefault="00394EDA">
      <w:pPr>
        <w:pStyle w:val="3"/>
        <w:snapToGrid w:val="0"/>
        <w:spacing w:before="0" w:after="0" w:line="360" w:lineRule="auto"/>
        <w:jc w:val="left"/>
        <w:rPr>
          <w:rFonts w:ascii="宋体" w:hAnsi="宋体"/>
          <w:b w:val="0"/>
          <w:sz w:val="24"/>
          <w:szCs w:val="24"/>
        </w:rPr>
      </w:pPr>
      <w:bookmarkStart w:id="33" w:name="_Toc126833005"/>
      <w:r>
        <w:rPr>
          <w:rFonts w:ascii="宋体" w:hAnsi="宋体" w:hint="eastAsia"/>
          <w:b w:val="0"/>
          <w:sz w:val="24"/>
          <w:szCs w:val="24"/>
        </w:rPr>
        <w:t>6</w:t>
      </w:r>
      <w:r>
        <w:rPr>
          <w:rFonts w:ascii="宋体" w:hAnsi="宋体"/>
          <w:b w:val="0"/>
          <w:sz w:val="24"/>
          <w:szCs w:val="24"/>
        </w:rPr>
        <w:t>.1.1环境温度：</w:t>
      </w:r>
      <w:r>
        <w:rPr>
          <w:rFonts w:ascii="宋体" w:hAnsi="宋体" w:hint="eastAsia"/>
          <w:b w:val="0"/>
          <w:sz w:val="24"/>
          <w:szCs w:val="24"/>
        </w:rPr>
        <w:t>-</w:t>
      </w:r>
      <w:r>
        <w:rPr>
          <w:rFonts w:ascii="宋体" w:hAnsi="宋体"/>
          <w:b w:val="0"/>
          <w:sz w:val="24"/>
          <w:szCs w:val="24"/>
        </w:rPr>
        <w:t>20</w:t>
      </w:r>
      <w:r>
        <w:rPr>
          <w:sz w:val="24"/>
        </w:rPr>
        <w:t> </w:t>
      </w:r>
      <w:r>
        <w:rPr>
          <w:rFonts w:ascii="宋体" w:hAnsi="宋体"/>
          <w:b w:val="0"/>
          <w:sz w:val="24"/>
          <w:szCs w:val="24"/>
        </w:rPr>
        <w:t>℃</w:t>
      </w:r>
      <w:r>
        <w:rPr>
          <w:rFonts w:ascii="宋体" w:hAnsi="宋体" w:hint="eastAsia"/>
          <w:b w:val="0"/>
          <w:sz w:val="24"/>
          <w:szCs w:val="24"/>
        </w:rPr>
        <w:t>～5</w:t>
      </w:r>
      <w:r>
        <w:rPr>
          <w:rFonts w:ascii="宋体" w:hAnsi="宋体"/>
          <w:b w:val="0"/>
          <w:sz w:val="24"/>
          <w:szCs w:val="24"/>
        </w:rPr>
        <w:t>0</w:t>
      </w:r>
      <w:r>
        <w:rPr>
          <w:sz w:val="24"/>
        </w:rPr>
        <w:t> </w:t>
      </w:r>
      <w:r>
        <w:rPr>
          <w:rFonts w:ascii="宋体" w:hAnsi="宋体"/>
          <w:b w:val="0"/>
          <w:sz w:val="24"/>
          <w:szCs w:val="24"/>
        </w:rPr>
        <w:t>℃</w:t>
      </w:r>
      <w:bookmarkEnd w:id="33"/>
      <w:r>
        <w:rPr>
          <w:rFonts w:ascii="宋体" w:hAnsi="宋体" w:hint="eastAsia"/>
          <w:b w:val="0"/>
          <w:sz w:val="24"/>
          <w:szCs w:val="24"/>
        </w:rPr>
        <w:t>。</w:t>
      </w:r>
    </w:p>
    <w:p w:rsidR="001A4633" w:rsidRDefault="00394EDA">
      <w:pPr>
        <w:pStyle w:val="3"/>
        <w:snapToGrid w:val="0"/>
        <w:spacing w:before="0" w:after="0" w:line="360" w:lineRule="auto"/>
        <w:jc w:val="left"/>
        <w:rPr>
          <w:rFonts w:ascii="宋体" w:hAnsi="宋体"/>
          <w:b w:val="0"/>
          <w:sz w:val="24"/>
          <w:szCs w:val="24"/>
        </w:rPr>
      </w:pPr>
      <w:bookmarkStart w:id="34" w:name="_Toc126833006"/>
      <w:r>
        <w:rPr>
          <w:rFonts w:ascii="宋体" w:hAnsi="宋体" w:hint="eastAsia"/>
          <w:b w:val="0"/>
          <w:sz w:val="24"/>
          <w:szCs w:val="24"/>
        </w:rPr>
        <w:t>6</w:t>
      </w:r>
      <w:r>
        <w:rPr>
          <w:rFonts w:ascii="宋体" w:hAnsi="宋体"/>
          <w:b w:val="0"/>
          <w:sz w:val="24"/>
          <w:szCs w:val="24"/>
        </w:rPr>
        <w:t>.1.2相对湿度：</w:t>
      </w:r>
      <w:r>
        <w:rPr>
          <w:rFonts w:ascii="宋体" w:hAnsi="宋体" w:hint="eastAsia"/>
          <w:b w:val="0"/>
          <w:sz w:val="24"/>
          <w:szCs w:val="24"/>
        </w:rPr>
        <w:t>≤</w:t>
      </w:r>
      <w:r>
        <w:rPr>
          <w:rFonts w:ascii="宋体" w:hAnsi="宋体"/>
          <w:b w:val="0"/>
          <w:sz w:val="24"/>
          <w:szCs w:val="24"/>
        </w:rPr>
        <w:t>95</w:t>
      </w:r>
      <w:r>
        <w:rPr>
          <w:sz w:val="24"/>
        </w:rPr>
        <w:t> </w:t>
      </w:r>
      <w:r>
        <w:rPr>
          <w:rFonts w:ascii="宋体" w:hAnsi="宋体" w:hint="eastAsia"/>
          <w:b w:val="0"/>
          <w:sz w:val="24"/>
          <w:szCs w:val="24"/>
        </w:rPr>
        <w:t>%</w:t>
      </w:r>
      <w:bookmarkEnd w:id="34"/>
      <w:r>
        <w:rPr>
          <w:rFonts w:ascii="宋体" w:hAnsi="宋体" w:hint="eastAsia"/>
          <w:b w:val="0"/>
          <w:sz w:val="24"/>
          <w:szCs w:val="24"/>
        </w:rPr>
        <w:t>。</w:t>
      </w:r>
    </w:p>
    <w:p w:rsidR="001A4633" w:rsidRDefault="00394EDA">
      <w:pPr>
        <w:pStyle w:val="3"/>
        <w:snapToGrid w:val="0"/>
        <w:spacing w:before="0" w:after="0" w:line="360" w:lineRule="auto"/>
        <w:jc w:val="left"/>
        <w:rPr>
          <w:rFonts w:ascii="宋体" w:hAnsi="宋体"/>
          <w:b w:val="0"/>
          <w:sz w:val="24"/>
          <w:szCs w:val="24"/>
        </w:rPr>
      </w:pPr>
      <w:r>
        <w:rPr>
          <w:rFonts w:ascii="宋体" w:hAnsi="宋体" w:hint="eastAsia"/>
          <w:b w:val="0"/>
          <w:sz w:val="24"/>
          <w:szCs w:val="24"/>
        </w:rPr>
        <w:t>6</w:t>
      </w:r>
      <w:r>
        <w:rPr>
          <w:rFonts w:ascii="宋体" w:hAnsi="宋体"/>
          <w:b w:val="0"/>
          <w:sz w:val="24"/>
          <w:szCs w:val="24"/>
        </w:rPr>
        <w:t>.1.3</w:t>
      </w:r>
      <w:r>
        <w:rPr>
          <w:rFonts w:ascii="宋体" w:hAnsi="宋体" w:hint="eastAsia"/>
          <w:b w:val="0"/>
          <w:sz w:val="24"/>
          <w:szCs w:val="24"/>
        </w:rPr>
        <w:t>供电电源：</w:t>
      </w:r>
    </w:p>
    <w:p w:rsidR="001A4633" w:rsidRPr="00394EDA" w:rsidRDefault="00394EDA">
      <w:pPr>
        <w:numPr>
          <w:ilvl w:val="0"/>
          <w:numId w:val="7"/>
        </w:numPr>
        <w:spacing w:line="360" w:lineRule="auto"/>
        <w:rPr>
          <w:rFonts w:asciiTheme="minorEastAsia" w:eastAsiaTheme="minorEastAsia" w:hAnsiTheme="minorEastAsia"/>
          <w:sz w:val="24"/>
        </w:rPr>
      </w:pPr>
      <w:r w:rsidRPr="00394EDA">
        <w:rPr>
          <w:rFonts w:asciiTheme="minorEastAsia" w:eastAsiaTheme="minorEastAsia" w:hAnsiTheme="minorEastAsia" w:hint="eastAsia"/>
          <w:sz w:val="24"/>
        </w:rPr>
        <w:t>频率：（5</w:t>
      </w:r>
      <w:r w:rsidRPr="00394EDA">
        <w:rPr>
          <w:rFonts w:asciiTheme="minorEastAsia" w:eastAsiaTheme="minorEastAsia" w:hAnsiTheme="minorEastAsia"/>
          <w:sz w:val="24"/>
        </w:rPr>
        <w:t>0</w:t>
      </w:r>
      <w:r w:rsidRPr="00394EDA">
        <w:rPr>
          <w:rFonts w:ascii="MS Gothic" w:eastAsia="MS Gothic" w:hAnsi="MS Gothic" w:cs="MS Gothic" w:hint="eastAsia"/>
          <w:sz w:val="24"/>
        </w:rPr>
        <w:t> </w:t>
      </w:r>
      <w:r w:rsidRPr="00394EDA">
        <w:rPr>
          <w:rFonts w:asciiTheme="minorEastAsia" w:eastAsiaTheme="minorEastAsia" w:hAnsiTheme="minorEastAsia"/>
          <w:sz w:val="24"/>
        </w:rPr>
        <w:t>0.5</w:t>
      </w:r>
      <w:r w:rsidRPr="00394EDA">
        <w:rPr>
          <w:rFonts w:asciiTheme="minorEastAsia" w:eastAsiaTheme="minorEastAsia" w:hAnsiTheme="minorEastAsia" w:hint="eastAsia"/>
          <w:sz w:val="24"/>
        </w:rPr>
        <w:t>）Hz</w:t>
      </w:r>
    </w:p>
    <w:p w:rsidR="001A4633" w:rsidRPr="00394EDA" w:rsidRDefault="00394EDA">
      <w:pPr>
        <w:numPr>
          <w:ilvl w:val="0"/>
          <w:numId w:val="7"/>
        </w:numPr>
        <w:spacing w:line="360" w:lineRule="auto"/>
        <w:rPr>
          <w:rFonts w:asciiTheme="minorEastAsia" w:eastAsiaTheme="minorEastAsia" w:hAnsiTheme="minorEastAsia"/>
          <w:sz w:val="24"/>
        </w:rPr>
      </w:pPr>
      <w:r w:rsidRPr="00394EDA">
        <w:rPr>
          <w:rFonts w:asciiTheme="minorEastAsia" w:eastAsiaTheme="minorEastAsia" w:hAnsiTheme="minorEastAsia" w:hint="eastAsia"/>
          <w:sz w:val="24"/>
        </w:rPr>
        <w:t>电压：380</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V，允许偏差：±5</w:t>
      </w:r>
      <w:r w:rsidRPr="00394EDA">
        <w:rPr>
          <w:rFonts w:ascii="MS Gothic" w:eastAsia="MS Gothic" w:hAnsi="MS Gothic" w:cs="MS Gothic" w:hint="eastAsia"/>
          <w:sz w:val="24"/>
        </w:rPr>
        <w:t> </w:t>
      </w:r>
      <w:r w:rsidRPr="00394EDA">
        <w:rPr>
          <w:rFonts w:asciiTheme="minorEastAsia" w:eastAsiaTheme="minorEastAsia" w:hAnsiTheme="minorEastAsia"/>
          <w:sz w:val="24"/>
        </w:rPr>
        <w:t>%</w:t>
      </w:r>
      <w:r w:rsidRPr="00394EDA">
        <w:rPr>
          <w:rFonts w:asciiTheme="minorEastAsia" w:eastAsiaTheme="minorEastAsia" w:hAnsiTheme="minorEastAsia" w:hint="eastAsia"/>
          <w:sz w:val="24"/>
        </w:rPr>
        <w:t>；</w:t>
      </w:r>
    </w:p>
    <w:p w:rsidR="001A4633" w:rsidRPr="00394EDA" w:rsidRDefault="00394EDA">
      <w:pPr>
        <w:numPr>
          <w:ilvl w:val="0"/>
          <w:numId w:val="7"/>
        </w:numPr>
        <w:spacing w:line="360" w:lineRule="auto"/>
        <w:rPr>
          <w:rFonts w:asciiTheme="minorEastAsia" w:eastAsiaTheme="minorEastAsia" w:hAnsiTheme="minorEastAsia"/>
          <w:sz w:val="24"/>
        </w:rPr>
      </w:pPr>
      <w:r w:rsidRPr="00394EDA">
        <w:rPr>
          <w:rFonts w:asciiTheme="minorEastAsia" w:eastAsiaTheme="minorEastAsia" w:hAnsiTheme="minorEastAsia" w:hint="eastAsia"/>
          <w:sz w:val="24"/>
        </w:rPr>
        <w:t>波形：正弦波，波形畸变因数不大于5</w:t>
      </w:r>
      <w:r w:rsidRPr="00394EDA">
        <w:rPr>
          <w:rFonts w:ascii="MS Gothic" w:eastAsia="MS Gothic" w:hAnsi="MS Gothic" w:cs="MS Gothic" w:hint="eastAsia"/>
          <w:sz w:val="24"/>
        </w:rPr>
        <w:t> </w:t>
      </w:r>
      <w:r w:rsidRPr="00394EDA">
        <w:rPr>
          <w:rFonts w:asciiTheme="minorEastAsia" w:eastAsiaTheme="minorEastAsia" w:hAnsiTheme="minorEastAsia"/>
          <w:sz w:val="24"/>
        </w:rPr>
        <w:t>%</w:t>
      </w:r>
      <w:r w:rsidRPr="00394EDA">
        <w:rPr>
          <w:rFonts w:asciiTheme="minorEastAsia" w:eastAsiaTheme="minorEastAsia" w:hAnsiTheme="minorEastAsia" w:hint="eastAsia"/>
          <w:sz w:val="24"/>
        </w:rPr>
        <w:t>；</w:t>
      </w:r>
    </w:p>
    <w:p w:rsidR="001A4633" w:rsidRPr="00394EDA" w:rsidRDefault="00394EDA">
      <w:pPr>
        <w:numPr>
          <w:ilvl w:val="0"/>
          <w:numId w:val="7"/>
        </w:numPr>
        <w:spacing w:line="360" w:lineRule="auto"/>
        <w:rPr>
          <w:rFonts w:asciiTheme="minorEastAsia" w:eastAsiaTheme="minorEastAsia" w:hAnsiTheme="minorEastAsia"/>
          <w:sz w:val="24"/>
        </w:rPr>
      </w:pPr>
      <w:r w:rsidRPr="00394EDA">
        <w:rPr>
          <w:rFonts w:asciiTheme="minorEastAsia" w:eastAsiaTheme="minorEastAsia" w:hAnsiTheme="minorEastAsia" w:hint="eastAsia"/>
          <w:sz w:val="24"/>
        </w:rPr>
        <w:t>三相电不平衡度：不大于5</w:t>
      </w:r>
      <w:r w:rsidRPr="00394EDA">
        <w:rPr>
          <w:rFonts w:ascii="MS Gothic" w:eastAsia="MS Gothic" w:hAnsi="MS Gothic" w:cs="MS Gothic" w:hint="eastAsia"/>
          <w:sz w:val="24"/>
        </w:rPr>
        <w:t> </w:t>
      </w:r>
      <w:r w:rsidRPr="00394EDA">
        <w:rPr>
          <w:rFonts w:asciiTheme="minorEastAsia" w:eastAsiaTheme="minorEastAsia" w:hAnsiTheme="minorEastAsia"/>
          <w:sz w:val="24"/>
        </w:rPr>
        <w:t>%</w:t>
      </w:r>
      <w:r w:rsidRPr="00394EDA">
        <w:rPr>
          <w:rFonts w:asciiTheme="minorEastAsia" w:eastAsiaTheme="minorEastAsia" w:hAnsiTheme="minorEastAsia" w:hint="eastAsia"/>
          <w:sz w:val="24"/>
        </w:rPr>
        <w:t>；</w:t>
      </w:r>
    </w:p>
    <w:p w:rsidR="001A4633" w:rsidRPr="00394EDA" w:rsidRDefault="00044277">
      <w:pPr>
        <w:numPr>
          <w:ilvl w:val="0"/>
          <w:numId w:val="7"/>
        </w:numPr>
        <w:spacing w:line="360" w:lineRule="auto"/>
        <w:rPr>
          <w:rFonts w:asciiTheme="minorEastAsia" w:eastAsiaTheme="minorEastAsia" w:hAnsiTheme="minorEastAsia"/>
          <w:sz w:val="24"/>
        </w:rPr>
      </w:pPr>
      <w:r>
        <w:rPr>
          <w:rFonts w:asciiTheme="minorEastAsia" w:eastAsiaTheme="minorEastAsia" w:hAnsiTheme="minorEastAsia" w:hint="eastAsia"/>
          <w:sz w:val="24"/>
        </w:rPr>
        <w:t>电流应不小</w:t>
      </w:r>
      <w:r w:rsidR="00394EDA" w:rsidRPr="00394EDA">
        <w:rPr>
          <w:rFonts w:asciiTheme="minorEastAsia" w:eastAsiaTheme="minorEastAsia" w:hAnsiTheme="minorEastAsia" w:hint="eastAsia"/>
          <w:sz w:val="24"/>
        </w:rPr>
        <w:t>于76</w:t>
      </w:r>
      <w:r>
        <w:rPr>
          <w:rFonts w:asciiTheme="minorEastAsia" w:eastAsiaTheme="minorEastAsia" w:hAnsiTheme="minorEastAsia"/>
          <w:sz w:val="24"/>
        </w:rPr>
        <w:t xml:space="preserve"> </w:t>
      </w:r>
      <w:r w:rsidR="00394EDA" w:rsidRPr="00394EDA">
        <w:rPr>
          <w:rFonts w:asciiTheme="minorEastAsia" w:eastAsiaTheme="minorEastAsia" w:hAnsiTheme="minorEastAsia" w:hint="eastAsia"/>
          <w:sz w:val="24"/>
        </w:rPr>
        <w:t>A；</w:t>
      </w:r>
    </w:p>
    <w:p w:rsidR="001A4633" w:rsidRDefault="00394EDA">
      <w:pPr>
        <w:numPr>
          <w:ilvl w:val="0"/>
          <w:numId w:val="7"/>
        </w:numPr>
        <w:spacing w:line="360" w:lineRule="auto"/>
        <w:rPr>
          <w:sz w:val="24"/>
        </w:rPr>
      </w:pPr>
      <w:r>
        <w:rPr>
          <w:rFonts w:hint="eastAsia"/>
          <w:sz w:val="24"/>
        </w:rPr>
        <w:t>直流分量：偏移量不大于峰值的</w:t>
      </w:r>
      <w:r>
        <w:rPr>
          <w:rFonts w:hint="eastAsia"/>
          <w:sz w:val="24"/>
        </w:rPr>
        <w:t>2</w:t>
      </w:r>
      <w:r>
        <w:rPr>
          <w:sz w:val="24"/>
        </w:rPr>
        <w:t> %</w:t>
      </w:r>
      <w:r>
        <w:rPr>
          <w:rFonts w:hint="eastAsia"/>
          <w:sz w:val="24"/>
        </w:rPr>
        <w:t>。</w:t>
      </w:r>
    </w:p>
    <w:p w:rsidR="001A4633" w:rsidRDefault="00394EDA">
      <w:pPr>
        <w:pStyle w:val="3"/>
        <w:snapToGrid w:val="0"/>
        <w:spacing w:before="0" w:after="0" w:line="360" w:lineRule="auto"/>
        <w:jc w:val="left"/>
        <w:rPr>
          <w:rFonts w:ascii="宋体" w:hAnsi="宋体"/>
          <w:b w:val="0"/>
          <w:sz w:val="24"/>
          <w:szCs w:val="24"/>
        </w:rPr>
      </w:pPr>
      <w:r>
        <w:rPr>
          <w:rFonts w:ascii="宋体" w:hAnsi="宋体" w:hint="eastAsia"/>
          <w:b w:val="0"/>
          <w:sz w:val="24"/>
          <w:szCs w:val="24"/>
        </w:rPr>
        <w:t>6</w:t>
      </w:r>
      <w:r>
        <w:rPr>
          <w:rFonts w:ascii="宋体" w:hAnsi="宋体"/>
          <w:b w:val="0"/>
          <w:sz w:val="24"/>
          <w:szCs w:val="24"/>
        </w:rPr>
        <w:t>.1.4</w:t>
      </w:r>
      <w:r>
        <w:rPr>
          <w:rFonts w:ascii="宋体" w:hAnsi="宋体" w:hint="eastAsia"/>
          <w:b w:val="0"/>
          <w:sz w:val="24"/>
          <w:szCs w:val="24"/>
        </w:rPr>
        <w:t>附近无影响车载电池测试设备正常工作的电磁场、机械振动、机械冲击等。</w:t>
      </w:r>
    </w:p>
    <w:p w:rsidR="001A4633" w:rsidRDefault="00394EDA">
      <w:pPr>
        <w:pStyle w:val="3"/>
        <w:snapToGrid w:val="0"/>
        <w:spacing w:before="0" w:after="0" w:line="360" w:lineRule="auto"/>
        <w:jc w:val="left"/>
        <w:rPr>
          <w:rFonts w:ascii="宋体" w:hAnsi="宋体"/>
          <w:b w:val="0"/>
          <w:sz w:val="24"/>
          <w:szCs w:val="24"/>
        </w:rPr>
      </w:pPr>
      <w:r>
        <w:rPr>
          <w:rFonts w:ascii="宋体" w:hAnsi="宋体" w:hint="eastAsia"/>
          <w:b w:val="0"/>
          <w:sz w:val="24"/>
          <w:szCs w:val="24"/>
        </w:rPr>
        <w:t>6</w:t>
      </w:r>
      <w:r>
        <w:rPr>
          <w:rFonts w:ascii="宋体" w:hAnsi="宋体"/>
          <w:b w:val="0"/>
          <w:sz w:val="24"/>
          <w:szCs w:val="24"/>
        </w:rPr>
        <w:t>.1.5</w:t>
      </w:r>
      <w:r>
        <w:rPr>
          <w:rFonts w:ascii="宋体" w:hAnsi="宋体" w:hint="eastAsia"/>
          <w:b w:val="0"/>
          <w:sz w:val="24"/>
          <w:szCs w:val="24"/>
        </w:rPr>
        <w:t>车载电池测试设备应可靠接地。</w:t>
      </w:r>
    </w:p>
    <w:p w:rsidR="001A4633" w:rsidRDefault="00394EDA">
      <w:pPr>
        <w:pStyle w:val="2"/>
      </w:pPr>
      <w:bookmarkStart w:id="35" w:name="_Toc126833008"/>
      <w:r>
        <w:t>测量标准及其他设备</w:t>
      </w:r>
      <w:bookmarkEnd w:id="35"/>
    </w:p>
    <w:p w:rsidR="001A4633" w:rsidRDefault="00394EDA">
      <w:pPr>
        <w:snapToGrid w:val="0"/>
        <w:spacing w:line="360" w:lineRule="auto"/>
        <w:ind w:firstLineChars="200" w:firstLine="480"/>
        <w:jc w:val="left"/>
        <w:rPr>
          <w:rFonts w:hAnsi="宋体"/>
          <w:sz w:val="24"/>
          <w:szCs w:val="24"/>
        </w:rPr>
      </w:pPr>
      <w:r>
        <w:rPr>
          <w:rFonts w:hAnsi="宋体" w:hint="eastAsia"/>
          <w:sz w:val="24"/>
          <w:szCs w:val="24"/>
        </w:rPr>
        <w:t>校准用设备</w:t>
      </w:r>
      <w:r>
        <w:rPr>
          <w:rFonts w:hAnsi="宋体"/>
          <w:sz w:val="24"/>
          <w:szCs w:val="24"/>
        </w:rPr>
        <w:t>的测量范围应覆盖</w:t>
      </w:r>
      <w:r>
        <w:rPr>
          <w:rFonts w:hAnsi="宋体" w:hint="eastAsia"/>
          <w:sz w:val="24"/>
          <w:szCs w:val="24"/>
        </w:rPr>
        <w:t>车载电池测试设备</w:t>
      </w:r>
      <w:r>
        <w:rPr>
          <w:rFonts w:hAnsi="宋体"/>
          <w:sz w:val="24"/>
          <w:szCs w:val="24"/>
        </w:rPr>
        <w:t>被校</w:t>
      </w:r>
      <w:r>
        <w:rPr>
          <w:rFonts w:hAnsi="宋体" w:hint="eastAsia"/>
          <w:sz w:val="24"/>
          <w:szCs w:val="24"/>
        </w:rPr>
        <w:t>参数</w:t>
      </w:r>
      <w:r>
        <w:rPr>
          <w:rFonts w:hAnsi="宋体"/>
          <w:sz w:val="24"/>
          <w:szCs w:val="24"/>
        </w:rPr>
        <w:t>的测量范围，并具有足够</w:t>
      </w:r>
      <w:r>
        <w:rPr>
          <w:rFonts w:hAnsi="宋体" w:hint="eastAsia"/>
          <w:sz w:val="24"/>
          <w:szCs w:val="24"/>
        </w:rPr>
        <w:t>高</w:t>
      </w:r>
      <w:r>
        <w:rPr>
          <w:rFonts w:hAnsi="宋体"/>
          <w:sz w:val="24"/>
          <w:szCs w:val="24"/>
        </w:rPr>
        <w:t>的分辨力、准确度和稳定性。</w:t>
      </w:r>
      <w:r>
        <w:rPr>
          <w:rFonts w:hAnsi="宋体" w:hint="eastAsia"/>
          <w:sz w:val="24"/>
          <w:szCs w:val="24"/>
        </w:rPr>
        <w:t>能够保证由标准器、辅助设备及环境条件所引起的</w:t>
      </w:r>
      <w:r>
        <w:rPr>
          <w:rFonts w:hAnsi="宋体"/>
          <w:sz w:val="24"/>
          <w:szCs w:val="24"/>
        </w:rPr>
        <w:t>扩展不确定度（</w:t>
      </w:r>
      <w:r>
        <w:rPr>
          <w:i/>
          <w:sz w:val="24"/>
          <w:szCs w:val="24"/>
        </w:rPr>
        <w:t>k</w:t>
      </w:r>
      <w:r>
        <w:rPr>
          <w:sz w:val="24"/>
          <w:szCs w:val="24"/>
        </w:rPr>
        <w:t>=2</w:t>
      </w:r>
      <w:r>
        <w:rPr>
          <w:rFonts w:hAnsi="宋体"/>
          <w:sz w:val="24"/>
          <w:szCs w:val="24"/>
        </w:rPr>
        <w:t>）</w:t>
      </w:r>
      <w:r>
        <w:rPr>
          <w:rFonts w:hAnsi="宋体" w:hint="eastAsia"/>
          <w:sz w:val="24"/>
          <w:szCs w:val="24"/>
        </w:rPr>
        <w:t>不大于车载电池测试设备</w:t>
      </w:r>
      <w:r>
        <w:rPr>
          <w:rFonts w:hAnsi="宋体"/>
          <w:sz w:val="24"/>
          <w:szCs w:val="24"/>
        </w:rPr>
        <w:t>被校参数最大允许误差</w:t>
      </w:r>
      <w:r>
        <w:rPr>
          <w:rFonts w:hAnsi="宋体" w:hint="eastAsia"/>
          <w:sz w:val="24"/>
          <w:szCs w:val="24"/>
        </w:rPr>
        <w:t>绝对值</w:t>
      </w:r>
      <w:r>
        <w:rPr>
          <w:rFonts w:hAnsi="宋体"/>
          <w:sz w:val="24"/>
          <w:szCs w:val="24"/>
        </w:rPr>
        <w:t>的</w:t>
      </w:r>
      <w:r>
        <w:rPr>
          <w:rFonts w:hAnsi="宋体" w:hint="eastAsia"/>
          <w:sz w:val="24"/>
          <w:szCs w:val="24"/>
        </w:rPr>
        <w:t>1/3</w:t>
      </w:r>
      <w:r>
        <w:rPr>
          <w:rFonts w:hAnsi="宋体" w:hint="eastAsia"/>
          <w:sz w:val="24"/>
          <w:szCs w:val="24"/>
        </w:rPr>
        <w:t>。</w:t>
      </w:r>
    </w:p>
    <w:p w:rsidR="001A4633" w:rsidRDefault="00394EDA">
      <w:pPr>
        <w:snapToGrid w:val="0"/>
        <w:spacing w:line="360" w:lineRule="auto"/>
        <w:jc w:val="left"/>
        <w:rPr>
          <w:rFonts w:hAnsi="宋体"/>
          <w:sz w:val="24"/>
          <w:szCs w:val="24"/>
          <w:highlight w:val="yellow"/>
        </w:rPr>
      </w:pPr>
      <w:bookmarkStart w:id="36" w:name="_Toc126833010"/>
      <w:r>
        <w:rPr>
          <w:rFonts w:hAnsi="宋体" w:hint="eastAsia"/>
          <w:sz w:val="24"/>
          <w:szCs w:val="24"/>
        </w:rPr>
        <w:t>6</w:t>
      </w:r>
      <w:r>
        <w:rPr>
          <w:rFonts w:hAnsi="宋体"/>
          <w:sz w:val="24"/>
          <w:szCs w:val="24"/>
        </w:rPr>
        <w:t>.2.1</w:t>
      </w:r>
      <w:r>
        <w:rPr>
          <w:rFonts w:hAnsi="宋体" w:hint="eastAsia"/>
          <w:sz w:val="24"/>
          <w:szCs w:val="24"/>
        </w:rPr>
        <w:t>直流充电桩电能计量检定装置</w:t>
      </w:r>
    </w:p>
    <w:p w:rsidR="001A4633" w:rsidRPr="00394EDA" w:rsidRDefault="00394EDA">
      <w:pPr>
        <w:snapToGrid w:val="0"/>
        <w:spacing w:line="360" w:lineRule="auto"/>
        <w:ind w:firstLineChars="200" w:firstLine="480"/>
        <w:jc w:val="left"/>
        <w:rPr>
          <w:rFonts w:asciiTheme="minorEastAsia" w:eastAsiaTheme="minorEastAsia" w:hAnsiTheme="minorEastAsia"/>
          <w:sz w:val="24"/>
        </w:rPr>
      </w:pPr>
      <w:r w:rsidRPr="00394EDA">
        <w:rPr>
          <w:rFonts w:asciiTheme="minorEastAsia" w:eastAsiaTheme="minorEastAsia" w:hAnsiTheme="minorEastAsia" w:hint="eastAsia"/>
          <w:sz w:val="24"/>
        </w:rPr>
        <w:t>电压范围：</w:t>
      </w:r>
      <w:r w:rsidRPr="00394EDA">
        <w:rPr>
          <w:rFonts w:asciiTheme="minorEastAsia" w:eastAsiaTheme="minorEastAsia" w:hAnsiTheme="minorEastAsia"/>
          <w:sz w:val="24"/>
        </w:rPr>
        <w:t>0</w:t>
      </w:r>
      <w:r w:rsidRPr="00394EDA">
        <w:rPr>
          <w:rFonts w:ascii="MS Gothic" w:eastAsia="MS Gothic" w:hAnsi="MS Gothic" w:cs="MS Gothic" w:hint="eastAsia"/>
          <w:sz w:val="24"/>
        </w:rPr>
        <w:t> </w:t>
      </w:r>
      <w:r w:rsidRPr="00394EDA">
        <w:rPr>
          <w:rFonts w:asciiTheme="minorEastAsia" w:eastAsiaTheme="minorEastAsia" w:hAnsiTheme="minorEastAsia"/>
          <w:sz w:val="24"/>
        </w:rPr>
        <w:t>V</w:t>
      </w:r>
      <w:r w:rsidRPr="00394EDA">
        <w:rPr>
          <w:rFonts w:ascii="MS Gothic" w:eastAsia="MS Gothic" w:hAnsi="MS Gothic" w:cs="MS Gothic" w:hint="eastAsia"/>
          <w:sz w:val="24"/>
        </w:rPr>
        <w:t> </w:t>
      </w:r>
      <w:r w:rsidRPr="00394EDA">
        <w:rPr>
          <w:rFonts w:asciiTheme="minorEastAsia" w:eastAsiaTheme="minorEastAsia" w:hAnsiTheme="minorEastAsia" w:hint="eastAsia"/>
          <w:b/>
          <w:sz w:val="24"/>
          <w:szCs w:val="24"/>
        </w:rPr>
        <w:t>～</w:t>
      </w:r>
      <w:r w:rsidRPr="00394EDA">
        <w:rPr>
          <w:rFonts w:ascii="MS Gothic" w:eastAsia="MS Gothic" w:hAnsi="MS Gothic" w:cs="MS Gothic" w:hint="eastAsia"/>
          <w:b/>
          <w:sz w:val="24"/>
          <w:szCs w:val="24"/>
        </w:rPr>
        <w:t> </w:t>
      </w:r>
      <w:r w:rsidRPr="00394EDA">
        <w:rPr>
          <w:rFonts w:asciiTheme="minorEastAsia" w:eastAsiaTheme="minorEastAsia" w:hAnsiTheme="minorEastAsia"/>
          <w:sz w:val="24"/>
        </w:rPr>
        <w:t>800</w:t>
      </w:r>
      <w:r w:rsidRPr="00394EDA">
        <w:rPr>
          <w:rFonts w:ascii="MS Gothic" w:eastAsia="MS Gothic" w:hAnsi="MS Gothic" w:cs="MS Gothic" w:hint="eastAsia"/>
          <w:sz w:val="24"/>
        </w:rPr>
        <w:t> </w:t>
      </w:r>
      <w:r w:rsidRPr="00394EDA">
        <w:rPr>
          <w:rFonts w:asciiTheme="minorEastAsia" w:eastAsiaTheme="minorEastAsia" w:hAnsiTheme="minorEastAsia"/>
          <w:sz w:val="24"/>
        </w:rPr>
        <w:t>V</w:t>
      </w:r>
      <w:r w:rsidRPr="00394EDA">
        <w:rPr>
          <w:rFonts w:asciiTheme="minorEastAsia" w:eastAsiaTheme="minorEastAsia" w:hAnsiTheme="minorEastAsia" w:hint="eastAsia"/>
          <w:sz w:val="24"/>
        </w:rPr>
        <w:t>，示值</w:t>
      </w:r>
      <w:r w:rsidRPr="00394EDA">
        <w:rPr>
          <w:rFonts w:asciiTheme="minorEastAsia" w:eastAsiaTheme="minorEastAsia" w:hAnsiTheme="minorEastAsia"/>
          <w:sz w:val="24"/>
        </w:rPr>
        <w:t>误差为：</w:t>
      </w:r>
      <w:r w:rsidRPr="00394EDA">
        <w:rPr>
          <w:rFonts w:asciiTheme="minorEastAsia" w:eastAsiaTheme="minorEastAsia" w:hAnsiTheme="minorEastAsia" w:hint="eastAsia"/>
          <w:sz w:val="24"/>
        </w:rPr>
        <w:t>±0</w:t>
      </w:r>
      <w:r w:rsidRPr="00394EDA">
        <w:rPr>
          <w:rFonts w:asciiTheme="minorEastAsia" w:eastAsiaTheme="minorEastAsia" w:hAnsiTheme="minorEastAsia"/>
          <w:sz w:val="24"/>
        </w:rPr>
        <w:t>.05</w:t>
      </w:r>
      <w:r w:rsidRPr="00394EDA">
        <w:rPr>
          <w:rFonts w:ascii="MS Gothic" w:eastAsia="MS Gothic" w:hAnsi="MS Gothic" w:cs="MS Gothic" w:hint="eastAsia"/>
          <w:sz w:val="24"/>
        </w:rPr>
        <w:t> </w:t>
      </w:r>
      <w:r w:rsidRPr="00394EDA">
        <w:rPr>
          <w:rFonts w:asciiTheme="minorEastAsia" w:eastAsiaTheme="minorEastAsia" w:hAnsiTheme="minorEastAsia"/>
          <w:sz w:val="24"/>
        </w:rPr>
        <w:t>%</w:t>
      </w:r>
      <w:r w:rsidRPr="00394EDA">
        <w:rPr>
          <w:rFonts w:asciiTheme="minorEastAsia" w:eastAsiaTheme="minorEastAsia" w:hAnsiTheme="minorEastAsia" w:hint="eastAsia"/>
          <w:sz w:val="24"/>
        </w:rPr>
        <w:t>；</w:t>
      </w:r>
    </w:p>
    <w:p w:rsidR="001A4633" w:rsidRPr="00394EDA" w:rsidRDefault="00394EDA">
      <w:pPr>
        <w:snapToGrid w:val="0"/>
        <w:spacing w:line="360" w:lineRule="auto"/>
        <w:ind w:firstLineChars="200" w:firstLine="480"/>
        <w:jc w:val="left"/>
        <w:rPr>
          <w:rFonts w:asciiTheme="minorEastAsia" w:eastAsiaTheme="minorEastAsia" w:hAnsiTheme="minorEastAsia"/>
          <w:sz w:val="24"/>
        </w:rPr>
      </w:pPr>
      <w:r w:rsidRPr="00394EDA">
        <w:rPr>
          <w:rFonts w:asciiTheme="minorEastAsia" w:eastAsiaTheme="minorEastAsia" w:hAnsiTheme="minorEastAsia" w:hint="eastAsia"/>
          <w:sz w:val="24"/>
        </w:rPr>
        <w:t>电流范围：0</w:t>
      </w:r>
      <w:r w:rsidRPr="00394EDA">
        <w:rPr>
          <w:rFonts w:asciiTheme="minorEastAsia" w:eastAsiaTheme="minorEastAsia" w:hAnsiTheme="minorEastAsia"/>
          <w:sz w:val="24"/>
        </w:rPr>
        <w:t>.</w:t>
      </w:r>
      <w:r w:rsidRPr="00394EDA">
        <w:rPr>
          <w:rFonts w:asciiTheme="minorEastAsia" w:eastAsiaTheme="minorEastAsia" w:hAnsiTheme="minorEastAsia" w:hint="eastAsia"/>
          <w:sz w:val="24"/>
        </w:rPr>
        <w:t>1</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A</w:t>
      </w:r>
      <w:r w:rsidRPr="00394EDA">
        <w:rPr>
          <w:rFonts w:ascii="MS Gothic" w:eastAsia="MS Gothic" w:hAnsi="MS Gothic" w:cs="MS Gothic" w:hint="eastAsia"/>
          <w:sz w:val="24"/>
        </w:rPr>
        <w:t> </w:t>
      </w:r>
      <w:r w:rsidRPr="00394EDA">
        <w:rPr>
          <w:rFonts w:asciiTheme="minorEastAsia" w:eastAsiaTheme="minorEastAsia" w:hAnsiTheme="minorEastAsia" w:hint="eastAsia"/>
          <w:b/>
          <w:sz w:val="24"/>
          <w:szCs w:val="24"/>
        </w:rPr>
        <w:t>～</w:t>
      </w:r>
      <w:r w:rsidRPr="00394EDA">
        <w:rPr>
          <w:rFonts w:ascii="MS Gothic" w:eastAsia="MS Gothic" w:hAnsi="MS Gothic" w:cs="MS Gothic" w:hint="eastAsia"/>
          <w:b/>
          <w:sz w:val="24"/>
          <w:szCs w:val="24"/>
        </w:rPr>
        <w:t> </w:t>
      </w:r>
      <w:r w:rsidRPr="00394EDA">
        <w:rPr>
          <w:rFonts w:asciiTheme="minorEastAsia" w:eastAsiaTheme="minorEastAsia" w:hAnsiTheme="minorEastAsia"/>
          <w:sz w:val="24"/>
        </w:rPr>
        <w:t>250</w:t>
      </w:r>
      <w:r w:rsidRPr="00394EDA">
        <w:rPr>
          <w:rFonts w:ascii="MS Gothic" w:eastAsia="MS Gothic" w:hAnsi="MS Gothic" w:cs="MS Gothic" w:hint="eastAsia"/>
          <w:sz w:val="24"/>
        </w:rPr>
        <w:t> </w:t>
      </w:r>
      <w:r w:rsidRPr="00394EDA">
        <w:rPr>
          <w:rFonts w:asciiTheme="minorEastAsia" w:eastAsiaTheme="minorEastAsia" w:hAnsiTheme="minorEastAsia" w:hint="eastAsia"/>
          <w:sz w:val="24"/>
        </w:rPr>
        <w:t>A，示值误差为：±0</w:t>
      </w:r>
      <w:r w:rsidRPr="00394EDA">
        <w:rPr>
          <w:rFonts w:asciiTheme="minorEastAsia" w:eastAsiaTheme="minorEastAsia" w:hAnsiTheme="minorEastAsia"/>
          <w:sz w:val="24"/>
        </w:rPr>
        <w:t>.05</w:t>
      </w:r>
      <w:r w:rsidRPr="00394EDA">
        <w:rPr>
          <w:rFonts w:ascii="MS Gothic" w:eastAsia="MS Gothic" w:hAnsi="MS Gothic" w:cs="MS Gothic" w:hint="eastAsia"/>
          <w:sz w:val="24"/>
        </w:rPr>
        <w:t> </w:t>
      </w:r>
      <w:r w:rsidRPr="00394EDA">
        <w:rPr>
          <w:rFonts w:asciiTheme="minorEastAsia" w:eastAsiaTheme="minorEastAsia" w:hAnsiTheme="minorEastAsia"/>
          <w:sz w:val="24"/>
        </w:rPr>
        <w:t>%</w:t>
      </w:r>
      <w:r w:rsidRPr="00394EDA">
        <w:rPr>
          <w:rFonts w:asciiTheme="minorEastAsia" w:eastAsiaTheme="minorEastAsia" w:hAnsiTheme="minorEastAsia" w:hint="eastAsia"/>
          <w:sz w:val="24"/>
        </w:rPr>
        <w:t>.</w:t>
      </w:r>
    </w:p>
    <w:p w:rsidR="001A4633" w:rsidRDefault="00394EDA">
      <w:pPr>
        <w:snapToGrid w:val="0"/>
        <w:spacing w:line="360" w:lineRule="auto"/>
        <w:jc w:val="left"/>
        <w:rPr>
          <w:rFonts w:hAnsi="宋体"/>
          <w:sz w:val="24"/>
          <w:szCs w:val="24"/>
        </w:rPr>
      </w:pPr>
      <w:r>
        <w:rPr>
          <w:rFonts w:hAnsi="宋体" w:hint="eastAsia"/>
          <w:sz w:val="24"/>
          <w:szCs w:val="24"/>
        </w:rPr>
        <w:t>6.2.2</w:t>
      </w:r>
      <w:r>
        <w:rPr>
          <w:rFonts w:hAnsi="宋体" w:hint="eastAsia"/>
          <w:sz w:val="24"/>
          <w:szCs w:val="24"/>
        </w:rPr>
        <w:t>标准时钟</w:t>
      </w:r>
    </w:p>
    <w:p w:rsidR="001A4633" w:rsidRDefault="00394EDA">
      <w:pPr>
        <w:snapToGrid w:val="0"/>
        <w:spacing w:line="360" w:lineRule="auto"/>
        <w:ind w:firstLineChars="200" w:firstLine="480"/>
        <w:jc w:val="left"/>
        <w:rPr>
          <w:rFonts w:hAnsi="宋体"/>
          <w:sz w:val="24"/>
          <w:szCs w:val="24"/>
        </w:rPr>
      </w:pPr>
      <w:bookmarkStart w:id="37" w:name="_GoBack"/>
      <w:bookmarkEnd w:id="37"/>
      <w:r w:rsidRPr="00997D0D">
        <w:rPr>
          <w:rFonts w:hAnsi="宋体" w:hint="eastAsia"/>
          <w:sz w:val="24"/>
          <w:szCs w:val="24"/>
        </w:rPr>
        <w:t>标准时钟的时刻误差应不大于</w:t>
      </w:r>
      <w:r w:rsidR="00D51BB8" w:rsidRPr="00997D0D">
        <w:rPr>
          <w:rFonts w:hAnsi="宋体"/>
          <w:sz w:val="24"/>
          <w:szCs w:val="24"/>
        </w:rPr>
        <w:t xml:space="preserve">0.3 </w:t>
      </w:r>
      <w:r w:rsidRPr="00997D0D">
        <w:rPr>
          <w:rFonts w:hAnsi="宋体" w:hint="eastAsia"/>
          <w:sz w:val="24"/>
          <w:szCs w:val="24"/>
        </w:rPr>
        <w:t>s</w:t>
      </w:r>
      <w:r w:rsidRPr="00997D0D">
        <w:rPr>
          <w:rFonts w:hAnsi="宋体" w:hint="eastAsia"/>
          <w:sz w:val="24"/>
          <w:szCs w:val="24"/>
        </w:rPr>
        <w:t>。</w:t>
      </w:r>
    </w:p>
    <w:p w:rsidR="001A4633" w:rsidRDefault="00394EDA">
      <w:pPr>
        <w:snapToGrid w:val="0"/>
        <w:spacing w:line="360" w:lineRule="auto"/>
        <w:jc w:val="left"/>
        <w:rPr>
          <w:rFonts w:hAnsi="宋体"/>
          <w:sz w:val="24"/>
          <w:szCs w:val="24"/>
        </w:rPr>
      </w:pPr>
      <w:r>
        <w:rPr>
          <w:rFonts w:hAnsi="宋体" w:hint="eastAsia"/>
          <w:sz w:val="24"/>
          <w:szCs w:val="24"/>
        </w:rPr>
        <w:t>6</w:t>
      </w:r>
      <w:r>
        <w:rPr>
          <w:rFonts w:hAnsi="宋体"/>
          <w:sz w:val="24"/>
          <w:szCs w:val="24"/>
        </w:rPr>
        <w:t>.2.3</w:t>
      </w:r>
      <w:r>
        <w:rPr>
          <w:rFonts w:hAnsi="宋体" w:hint="eastAsia"/>
          <w:sz w:val="24"/>
          <w:szCs w:val="24"/>
        </w:rPr>
        <w:t>电池模拟器</w:t>
      </w:r>
    </w:p>
    <w:p w:rsidR="001A4633" w:rsidRDefault="00394EDA">
      <w:pPr>
        <w:pStyle w:val="ac"/>
        <w:spacing w:line="360" w:lineRule="auto"/>
        <w:ind w:firstLine="420"/>
        <w:jc w:val="left"/>
        <w:rPr>
          <w:sz w:val="24"/>
        </w:rPr>
      </w:pPr>
      <w:r>
        <w:rPr>
          <w:rFonts w:ascii="Times New Roman" w:hAnsi="宋体" w:hint="eastAsia"/>
          <w:sz w:val="24"/>
          <w:szCs w:val="24"/>
        </w:rPr>
        <w:t>电压</w:t>
      </w:r>
      <w:r>
        <w:rPr>
          <w:rFonts w:hint="eastAsia"/>
          <w:sz w:val="24"/>
        </w:rPr>
        <w:t>范围：</w:t>
      </w:r>
      <w:r>
        <w:rPr>
          <w:rFonts w:ascii="Times New Roman" w:hAnsi="宋体"/>
          <w:sz w:val="24"/>
          <w:szCs w:val="24"/>
        </w:rPr>
        <w:t>24</w:t>
      </w:r>
      <w:r>
        <w:rPr>
          <w:rFonts w:ascii="Times New Roman" w:hAnsi="宋体"/>
          <w:sz w:val="24"/>
          <w:szCs w:val="24"/>
        </w:rPr>
        <w:t> </w:t>
      </w:r>
      <w:r w:rsidRPr="00394EDA">
        <w:rPr>
          <w:rFonts w:hint="eastAsia"/>
          <w:sz w:val="24"/>
        </w:rPr>
        <w:t>V</w:t>
      </w:r>
      <w:r>
        <w:rPr>
          <w:rFonts w:ascii="Times New Roman" w:hAnsi="宋体"/>
          <w:sz w:val="24"/>
          <w:szCs w:val="24"/>
        </w:rPr>
        <w:t> </w:t>
      </w:r>
      <w:r>
        <w:rPr>
          <w:rFonts w:hAnsi="宋体" w:hint="eastAsia"/>
          <w:b/>
          <w:sz w:val="24"/>
          <w:szCs w:val="24"/>
        </w:rPr>
        <w:t>～</w:t>
      </w:r>
      <w:r>
        <w:rPr>
          <w:rFonts w:ascii="Times New Roman" w:hAnsi="宋体"/>
          <w:sz w:val="24"/>
          <w:szCs w:val="24"/>
        </w:rPr>
        <w:t> </w:t>
      </w:r>
      <w:r>
        <w:rPr>
          <w:sz w:val="24"/>
        </w:rPr>
        <w:t>1000</w:t>
      </w:r>
      <w:r>
        <w:rPr>
          <w:rFonts w:ascii="Times New Roman" w:hAnsi="宋体"/>
          <w:sz w:val="24"/>
          <w:szCs w:val="24"/>
        </w:rPr>
        <w:t> </w:t>
      </w:r>
      <w:r>
        <w:rPr>
          <w:sz w:val="24"/>
        </w:rPr>
        <w:t>V</w:t>
      </w:r>
      <w:r>
        <w:rPr>
          <w:rFonts w:hint="eastAsia"/>
          <w:sz w:val="24"/>
        </w:rPr>
        <w:t>，示值</w:t>
      </w:r>
      <w:r>
        <w:rPr>
          <w:sz w:val="24"/>
        </w:rPr>
        <w:t>误差为：</w:t>
      </w:r>
      <w:r>
        <w:rPr>
          <w:rFonts w:hint="eastAsia"/>
          <w:sz w:val="24"/>
        </w:rPr>
        <w:t>±0</w:t>
      </w:r>
      <w:r>
        <w:rPr>
          <w:sz w:val="24"/>
        </w:rPr>
        <w:t>.1</w:t>
      </w:r>
      <w:r>
        <w:rPr>
          <w:rFonts w:ascii="Times New Roman" w:hAnsi="宋体"/>
          <w:sz w:val="24"/>
          <w:szCs w:val="24"/>
        </w:rPr>
        <w:t> </w:t>
      </w:r>
      <w:r>
        <w:rPr>
          <w:sz w:val="24"/>
        </w:rPr>
        <w:t>%</w:t>
      </w:r>
      <w:r>
        <w:rPr>
          <w:rFonts w:hint="eastAsia"/>
          <w:sz w:val="24"/>
        </w:rPr>
        <w:t>；</w:t>
      </w:r>
    </w:p>
    <w:p w:rsidR="001A4633" w:rsidRDefault="00394EDA">
      <w:pPr>
        <w:pStyle w:val="ac"/>
        <w:spacing w:line="360" w:lineRule="auto"/>
        <w:ind w:firstLine="420"/>
        <w:jc w:val="left"/>
        <w:rPr>
          <w:sz w:val="24"/>
        </w:rPr>
      </w:pPr>
      <w:r>
        <w:rPr>
          <w:rFonts w:hint="eastAsia"/>
          <w:sz w:val="24"/>
        </w:rPr>
        <w:t>电流范围：</w:t>
      </w:r>
      <w:r>
        <w:rPr>
          <w:sz w:val="24"/>
        </w:rPr>
        <w:t>-</w:t>
      </w:r>
      <w:r>
        <w:rPr>
          <w:rFonts w:ascii="Times New Roman" w:hAnsi="宋体"/>
          <w:sz w:val="24"/>
          <w:szCs w:val="24"/>
        </w:rPr>
        <w:t> </w:t>
      </w:r>
      <w:r>
        <w:rPr>
          <w:sz w:val="24"/>
        </w:rPr>
        <w:t>500</w:t>
      </w:r>
      <w:r>
        <w:rPr>
          <w:rFonts w:ascii="Times New Roman" w:hAnsi="宋体"/>
          <w:sz w:val="24"/>
          <w:szCs w:val="24"/>
        </w:rPr>
        <w:t> </w:t>
      </w:r>
      <w:r>
        <w:rPr>
          <w:rFonts w:hint="eastAsia"/>
          <w:sz w:val="24"/>
        </w:rPr>
        <w:t>A</w:t>
      </w:r>
      <w:r>
        <w:rPr>
          <w:sz w:val="24"/>
          <w:vertAlign w:val="superscript"/>
        </w:rPr>
        <w:fldChar w:fldCharType="begin"/>
      </w:r>
      <w:r>
        <w:rPr>
          <w:sz w:val="24"/>
          <w:vertAlign w:val="superscript"/>
        </w:rPr>
        <w:instrText xml:space="preserve"> </w:instrText>
      </w:r>
      <w:r>
        <w:rPr>
          <w:rFonts w:hint="eastAsia"/>
          <w:sz w:val="24"/>
          <w:vertAlign w:val="superscript"/>
        </w:rPr>
        <w:instrText>= 1 \* GB3</w:instrText>
      </w:r>
      <w:r>
        <w:rPr>
          <w:sz w:val="24"/>
          <w:vertAlign w:val="superscript"/>
        </w:rPr>
        <w:instrText xml:space="preserve"> </w:instrText>
      </w:r>
      <w:r>
        <w:rPr>
          <w:sz w:val="24"/>
          <w:vertAlign w:val="superscript"/>
        </w:rPr>
        <w:fldChar w:fldCharType="separate"/>
      </w:r>
      <w:r>
        <w:rPr>
          <w:rFonts w:hint="eastAsia"/>
          <w:sz w:val="24"/>
          <w:vertAlign w:val="superscript"/>
        </w:rPr>
        <w:t>①</w:t>
      </w:r>
      <w:r>
        <w:rPr>
          <w:sz w:val="24"/>
          <w:vertAlign w:val="superscript"/>
        </w:rPr>
        <w:fldChar w:fldCharType="end"/>
      </w:r>
      <w:r>
        <w:rPr>
          <w:sz w:val="24"/>
          <w:vertAlign w:val="superscript"/>
        </w:rPr>
        <w:t xml:space="preserve"> </w:t>
      </w:r>
      <w:r>
        <w:rPr>
          <w:rFonts w:hAnsi="宋体" w:hint="eastAsia"/>
          <w:b/>
          <w:sz w:val="24"/>
          <w:szCs w:val="24"/>
        </w:rPr>
        <w:t xml:space="preserve">～ </w:t>
      </w:r>
      <w:r w:rsidRPr="00044277">
        <w:rPr>
          <w:rFonts w:hint="eastAsia"/>
          <w:sz w:val="24"/>
        </w:rPr>
        <w:t>+</w:t>
      </w:r>
      <w:r w:rsidRPr="00044277">
        <w:rPr>
          <w:rFonts w:ascii="Cambria Math" w:hAnsi="Cambria Math" w:cs="Cambria Math"/>
          <w:sz w:val="24"/>
        </w:rPr>
        <w:t> </w:t>
      </w:r>
      <w:r>
        <w:rPr>
          <w:sz w:val="24"/>
        </w:rPr>
        <w:t>500</w:t>
      </w:r>
      <w:r>
        <w:rPr>
          <w:rFonts w:ascii="Times New Roman" w:hAnsi="宋体"/>
          <w:sz w:val="24"/>
          <w:szCs w:val="24"/>
        </w:rPr>
        <w:t> </w:t>
      </w:r>
      <w:r>
        <w:rPr>
          <w:rFonts w:hint="eastAsia"/>
          <w:sz w:val="24"/>
        </w:rPr>
        <w:t>A，示值</w:t>
      </w:r>
      <w:r>
        <w:rPr>
          <w:sz w:val="24"/>
        </w:rPr>
        <w:t>误差为：</w:t>
      </w:r>
      <w:r>
        <w:rPr>
          <w:rFonts w:hint="eastAsia"/>
          <w:sz w:val="24"/>
        </w:rPr>
        <w:t>±0</w:t>
      </w:r>
      <w:r>
        <w:rPr>
          <w:sz w:val="24"/>
        </w:rPr>
        <w:t>.1</w:t>
      </w:r>
      <w:r>
        <w:rPr>
          <w:rFonts w:ascii="Times New Roman" w:hAnsi="宋体"/>
          <w:sz w:val="24"/>
          <w:szCs w:val="24"/>
        </w:rPr>
        <w:t> </w:t>
      </w:r>
      <w:r>
        <w:rPr>
          <w:sz w:val="24"/>
        </w:rPr>
        <w:t>%</w:t>
      </w:r>
      <w:r>
        <w:rPr>
          <w:rFonts w:hint="eastAsia"/>
          <w:sz w:val="24"/>
        </w:rPr>
        <w:t>。</w:t>
      </w:r>
    </w:p>
    <w:p w:rsidR="001A4633" w:rsidRDefault="00394EDA">
      <w:pPr>
        <w:pStyle w:val="ac"/>
        <w:spacing w:line="360" w:lineRule="auto"/>
        <w:ind w:firstLine="420"/>
        <w:jc w:val="left"/>
        <w:rPr>
          <w:rFonts w:ascii="仿宋" w:eastAsia="仿宋" w:hAnsi="仿宋"/>
          <w:szCs w:val="21"/>
        </w:rPr>
      </w:pPr>
      <w:r>
        <w:rPr>
          <w:rFonts w:ascii="仿宋" w:eastAsia="仿宋" w:hAnsi="仿宋" w:hint="eastAsia"/>
          <w:szCs w:val="21"/>
        </w:rPr>
        <w:t>注：①“-”表示电池模拟器对外放电。</w:t>
      </w:r>
    </w:p>
    <w:p w:rsidR="001A4633" w:rsidRPr="00394EDA" w:rsidRDefault="00394EDA">
      <w:pPr>
        <w:pStyle w:val="ac"/>
        <w:spacing w:line="360" w:lineRule="auto"/>
        <w:ind w:firstLine="420"/>
        <w:jc w:val="left"/>
        <w:rPr>
          <w:rFonts w:asciiTheme="minorEastAsia" w:eastAsiaTheme="minorEastAsia" w:hAnsiTheme="minorEastAsia"/>
          <w:sz w:val="24"/>
          <w:szCs w:val="24"/>
        </w:rPr>
      </w:pPr>
      <w:r w:rsidRPr="00394EDA">
        <w:rPr>
          <w:rFonts w:asciiTheme="minorEastAsia" w:eastAsiaTheme="minorEastAsia" w:hAnsiTheme="minorEastAsia" w:hint="eastAsia"/>
          <w:sz w:val="24"/>
          <w:szCs w:val="24"/>
        </w:rPr>
        <w:t>电池模拟器应配备管理系统，与车载电池测试设备连接后应能实现能量的双向流动。电池模拟器的管理系统通信协议</w:t>
      </w:r>
      <w:r w:rsidRPr="00394EDA">
        <w:rPr>
          <w:rFonts w:asciiTheme="minorEastAsia" w:eastAsiaTheme="minorEastAsia" w:hAnsiTheme="minorEastAsia" w:cs="Arial" w:hint="eastAsia"/>
          <w:sz w:val="24"/>
          <w:szCs w:val="24"/>
          <w:shd w:val="clear" w:color="auto" w:fill="FFFFFF"/>
        </w:rPr>
        <w:t>应基于G</w:t>
      </w:r>
      <w:r w:rsidRPr="00394EDA">
        <w:rPr>
          <w:rFonts w:asciiTheme="minorEastAsia" w:eastAsiaTheme="minorEastAsia" w:hAnsiTheme="minorEastAsia" w:cs="Arial"/>
          <w:sz w:val="24"/>
          <w:szCs w:val="24"/>
          <w:shd w:val="clear" w:color="auto" w:fill="FFFFFF"/>
        </w:rPr>
        <w:t>B/T 27930-2015</w:t>
      </w:r>
      <w:r w:rsidRPr="00394EDA">
        <w:rPr>
          <w:rFonts w:asciiTheme="minorEastAsia" w:eastAsiaTheme="minorEastAsia" w:hAnsiTheme="minorEastAsia" w:cs="Arial" w:hint="eastAsia"/>
          <w:sz w:val="24"/>
          <w:szCs w:val="24"/>
          <w:shd w:val="clear" w:color="auto" w:fill="FFFFFF"/>
        </w:rPr>
        <w:t>进行扩展，且应</w:t>
      </w:r>
      <w:r w:rsidRPr="00394EDA">
        <w:rPr>
          <w:rFonts w:asciiTheme="minorEastAsia" w:eastAsiaTheme="minorEastAsia" w:hAnsiTheme="minorEastAsia" w:hint="eastAsia"/>
          <w:sz w:val="24"/>
          <w:szCs w:val="24"/>
        </w:rPr>
        <w:t>满足</w:t>
      </w:r>
      <w:r w:rsidRPr="00394EDA">
        <w:rPr>
          <w:rFonts w:asciiTheme="minorEastAsia" w:eastAsiaTheme="minorEastAsia" w:hAnsiTheme="minorEastAsia"/>
          <w:sz w:val="24"/>
          <w:szCs w:val="24"/>
        </w:rPr>
        <w:t xml:space="preserve">GB/T </w:t>
      </w:r>
      <w:r w:rsidRPr="00394EDA">
        <w:rPr>
          <w:rFonts w:asciiTheme="minorEastAsia" w:eastAsiaTheme="minorEastAsia" w:hAnsiTheme="minorEastAsia"/>
          <w:sz w:val="24"/>
          <w:szCs w:val="24"/>
        </w:rPr>
        <w:lastRenderedPageBreak/>
        <w:t>38661-2020</w:t>
      </w:r>
      <w:r w:rsidRPr="00394EDA">
        <w:rPr>
          <w:rFonts w:asciiTheme="minorEastAsia" w:eastAsiaTheme="minorEastAsia" w:hAnsiTheme="minorEastAsia" w:hint="eastAsia"/>
          <w:sz w:val="24"/>
          <w:szCs w:val="24"/>
        </w:rPr>
        <w:t>中第5</w:t>
      </w:r>
      <w:r w:rsidRPr="00394EDA">
        <w:rPr>
          <w:rFonts w:asciiTheme="minorEastAsia" w:eastAsiaTheme="minorEastAsia" w:hAnsiTheme="minorEastAsia"/>
          <w:sz w:val="24"/>
          <w:szCs w:val="24"/>
        </w:rPr>
        <w:t>.3</w:t>
      </w:r>
      <w:r w:rsidRPr="00394EDA">
        <w:rPr>
          <w:rFonts w:asciiTheme="minorEastAsia" w:eastAsiaTheme="minorEastAsia" w:hAnsiTheme="minorEastAsia" w:hint="eastAsia"/>
          <w:sz w:val="24"/>
          <w:szCs w:val="24"/>
        </w:rPr>
        <w:t>条的要求。</w:t>
      </w:r>
    </w:p>
    <w:p w:rsidR="001A4633" w:rsidRDefault="00394EDA">
      <w:pPr>
        <w:spacing w:line="360" w:lineRule="auto"/>
        <w:jc w:val="left"/>
        <w:rPr>
          <w:rFonts w:ascii="宋体" w:hAnsi="宋体"/>
          <w:bCs/>
          <w:kern w:val="0"/>
          <w:sz w:val="24"/>
          <w:szCs w:val="24"/>
        </w:rPr>
      </w:pPr>
      <w:r>
        <w:rPr>
          <w:rFonts w:hAnsi="宋体" w:hint="eastAsia"/>
          <w:sz w:val="24"/>
          <w:szCs w:val="24"/>
        </w:rPr>
        <w:t>6</w:t>
      </w:r>
      <w:r>
        <w:rPr>
          <w:rFonts w:hAnsi="宋体"/>
          <w:sz w:val="24"/>
          <w:szCs w:val="24"/>
        </w:rPr>
        <w:t>.2.4</w:t>
      </w:r>
      <w:r>
        <w:rPr>
          <w:rFonts w:hAnsi="宋体" w:hint="eastAsia"/>
          <w:sz w:val="24"/>
          <w:szCs w:val="24"/>
        </w:rPr>
        <w:t>直流</w:t>
      </w:r>
      <w:r>
        <w:rPr>
          <w:rFonts w:ascii="宋体" w:hAnsi="宋体" w:hint="eastAsia"/>
          <w:bCs/>
          <w:kern w:val="0"/>
          <w:sz w:val="24"/>
          <w:szCs w:val="24"/>
        </w:rPr>
        <w:t>负载</w:t>
      </w:r>
    </w:p>
    <w:p w:rsidR="001A4633" w:rsidRDefault="002E1719">
      <w:pPr>
        <w:pStyle w:val="ac"/>
        <w:spacing w:line="360" w:lineRule="auto"/>
        <w:ind w:firstLine="420"/>
        <w:jc w:val="left"/>
        <w:rPr>
          <w:rFonts w:ascii="Times New Roman" w:hAnsi="宋体"/>
          <w:sz w:val="24"/>
          <w:szCs w:val="24"/>
        </w:rPr>
      </w:pPr>
      <w:r>
        <w:rPr>
          <w:rFonts w:ascii="Times New Roman" w:hAnsi="宋体" w:hint="eastAsia"/>
          <w:sz w:val="24"/>
          <w:szCs w:val="24"/>
        </w:rPr>
        <w:t>功率</w:t>
      </w:r>
      <w:r w:rsidR="00394EDA">
        <w:rPr>
          <w:rFonts w:ascii="Times New Roman" w:hAnsi="宋体" w:hint="eastAsia"/>
          <w:sz w:val="24"/>
          <w:szCs w:val="24"/>
        </w:rPr>
        <w:t>范围：</w:t>
      </w:r>
      <w:r w:rsidR="00394EDA">
        <w:rPr>
          <w:rFonts w:hint="eastAsia"/>
          <w:sz w:val="24"/>
        </w:rPr>
        <w:t>0</w:t>
      </w:r>
      <w:r w:rsidR="00394EDA">
        <w:rPr>
          <w:rFonts w:ascii="Times New Roman" w:hAnsi="宋体"/>
          <w:sz w:val="24"/>
          <w:szCs w:val="24"/>
        </w:rPr>
        <w:t> </w:t>
      </w:r>
      <w:r w:rsidR="00394EDA">
        <w:rPr>
          <w:sz w:val="24"/>
        </w:rPr>
        <w:t>kW</w:t>
      </w:r>
      <w:r w:rsidR="00394EDA">
        <w:rPr>
          <w:sz w:val="24"/>
        </w:rPr>
        <w:t> </w:t>
      </w:r>
      <w:r w:rsidR="00394EDA">
        <w:rPr>
          <w:rFonts w:hAnsi="宋体" w:hint="eastAsia"/>
          <w:b/>
          <w:sz w:val="24"/>
          <w:szCs w:val="24"/>
        </w:rPr>
        <w:t>～</w:t>
      </w:r>
      <w:r w:rsidR="00394EDA">
        <w:rPr>
          <w:b/>
          <w:sz w:val="24"/>
          <w:szCs w:val="24"/>
        </w:rPr>
        <w:t> </w:t>
      </w:r>
      <w:r w:rsidR="00394EDA">
        <w:rPr>
          <w:sz w:val="24"/>
        </w:rPr>
        <w:t>250</w:t>
      </w:r>
      <w:r w:rsidR="00394EDA">
        <w:rPr>
          <w:rFonts w:ascii="Times New Roman" w:hAnsi="宋体"/>
          <w:sz w:val="24"/>
          <w:szCs w:val="24"/>
        </w:rPr>
        <w:t> </w:t>
      </w:r>
      <w:r w:rsidR="00F07507">
        <w:rPr>
          <w:sz w:val="24"/>
        </w:rPr>
        <w:t>kW</w:t>
      </w:r>
      <w:r w:rsidR="00394EDA">
        <w:rPr>
          <w:rFonts w:hint="eastAsia"/>
          <w:sz w:val="24"/>
        </w:rPr>
        <w:t>，示值</w:t>
      </w:r>
      <w:r w:rsidR="00394EDA">
        <w:rPr>
          <w:sz w:val="24"/>
        </w:rPr>
        <w:t>误差为：</w:t>
      </w:r>
      <w:r w:rsidR="00394EDA">
        <w:rPr>
          <w:rFonts w:hint="eastAsia"/>
          <w:sz w:val="24"/>
        </w:rPr>
        <w:t>±0</w:t>
      </w:r>
      <w:r w:rsidR="00394EDA">
        <w:rPr>
          <w:sz w:val="24"/>
        </w:rPr>
        <w:t>.1</w:t>
      </w:r>
      <w:r w:rsidR="00394EDA">
        <w:rPr>
          <w:rFonts w:ascii="Times New Roman" w:hAnsi="宋体"/>
          <w:sz w:val="24"/>
          <w:szCs w:val="24"/>
        </w:rPr>
        <w:t> </w:t>
      </w:r>
      <w:r w:rsidR="00394EDA">
        <w:rPr>
          <w:sz w:val="24"/>
        </w:rPr>
        <w:t>%</w:t>
      </w:r>
      <w:r w:rsidR="00394EDA">
        <w:rPr>
          <w:rFonts w:hint="eastAsia"/>
          <w:sz w:val="24"/>
        </w:rPr>
        <w:t>。</w:t>
      </w:r>
    </w:p>
    <w:p w:rsidR="001A4633" w:rsidRDefault="00394EDA">
      <w:pPr>
        <w:pStyle w:val="1"/>
        <w:rPr>
          <w:bCs/>
        </w:rPr>
      </w:pPr>
      <w:r>
        <w:rPr>
          <w:rFonts w:hint="eastAsia"/>
        </w:rPr>
        <w:t>校准项目和</w:t>
      </w:r>
      <w:r>
        <w:rPr>
          <w:rFonts w:hint="eastAsia"/>
          <w:bCs/>
        </w:rPr>
        <w:t>校准方法</w:t>
      </w:r>
      <w:bookmarkEnd w:id="36"/>
    </w:p>
    <w:p w:rsidR="001A4633" w:rsidRDefault="00394EDA">
      <w:pPr>
        <w:pStyle w:val="2"/>
        <w:snapToGrid/>
      </w:pPr>
      <w:bookmarkStart w:id="38" w:name="_Toc126833011"/>
      <w:r>
        <w:t>校准项目</w:t>
      </w:r>
      <w:bookmarkEnd w:id="38"/>
    </w:p>
    <w:p w:rsidR="001A4633" w:rsidRDefault="00394EDA">
      <w:pPr>
        <w:jc w:val="center"/>
        <w:rPr>
          <w:rFonts w:ascii="黑体" w:eastAsia="黑体"/>
          <w:szCs w:val="21"/>
        </w:rPr>
      </w:pPr>
      <w:r>
        <w:rPr>
          <w:rFonts w:ascii="黑体" w:eastAsia="黑体" w:hAnsi="宋体" w:hint="eastAsia"/>
          <w:szCs w:val="21"/>
        </w:rPr>
        <w:t>表1</w:t>
      </w:r>
      <w:r>
        <w:rPr>
          <w:rFonts w:ascii="黑体" w:eastAsia="黑体" w:hint="eastAsia"/>
          <w:szCs w:val="21"/>
        </w:rPr>
        <w:t xml:space="preserve">  </w:t>
      </w:r>
      <w:r>
        <w:rPr>
          <w:rFonts w:ascii="黑体" w:eastAsia="黑体" w:hAnsi="宋体" w:hint="eastAsia"/>
          <w:szCs w:val="21"/>
        </w:rPr>
        <w:t>校准项目一览表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838"/>
        <w:gridCol w:w="3328"/>
        <w:gridCol w:w="2592"/>
        <w:gridCol w:w="2586"/>
      </w:tblGrid>
      <w:tr w:rsidR="001A4633">
        <w:trPr>
          <w:trHeight w:val="454"/>
          <w:tblHeader/>
          <w:jc w:val="center"/>
        </w:trPr>
        <w:tc>
          <w:tcPr>
            <w:tcW w:w="448" w:type="pct"/>
            <w:shd w:val="clear" w:color="000000" w:fill="auto"/>
            <w:tcMar>
              <w:top w:w="28" w:type="dxa"/>
              <w:left w:w="28" w:type="dxa"/>
              <w:bottom w:w="28" w:type="dxa"/>
              <w:right w:w="28" w:type="dxa"/>
            </w:tcMar>
            <w:vAlign w:val="center"/>
          </w:tcPr>
          <w:p w:rsidR="001A4633" w:rsidRDefault="00394EDA">
            <w:pPr>
              <w:jc w:val="center"/>
              <w:rPr>
                <w:rFonts w:ascii="宋体" w:hAnsi="宋体"/>
                <w:szCs w:val="21"/>
              </w:rPr>
            </w:pPr>
            <w:r>
              <w:rPr>
                <w:rFonts w:ascii="宋体" w:hAnsi="宋体"/>
                <w:szCs w:val="21"/>
              </w:rPr>
              <w:t>序号</w:t>
            </w:r>
          </w:p>
        </w:tc>
        <w:tc>
          <w:tcPr>
            <w:tcW w:w="1781" w:type="pct"/>
            <w:shd w:val="clear" w:color="000000" w:fill="auto"/>
            <w:vAlign w:val="center"/>
          </w:tcPr>
          <w:p w:rsidR="001A4633" w:rsidRDefault="00394EDA">
            <w:pPr>
              <w:jc w:val="center"/>
              <w:rPr>
                <w:rFonts w:ascii="宋体" w:hAnsi="宋体"/>
                <w:szCs w:val="21"/>
              </w:rPr>
            </w:pPr>
            <w:r>
              <w:rPr>
                <w:rFonts w:ascii="宋体" w:hAnsi="宋体"/>
                <w:szCs w:val="21"/>
              </w:rPr>
              <w:t>校准项目</w:t>
            </w:r>
          </w:p>
        </w:tc>
        <w:tc>
          <w:tcPr>
            <w:tcW w:w="1387" w:type="pct"/>
            <w:shd w:val="clear" w:color="000000" w:fill="auto"/>
            <w:vAlign w:val="center"/>
          </w:tcPr>
          <w:p w:rsidR="001A4633" w:rsidRDefault="00394EDA">
            <w:pPr>
              <w:jc w:val="center"/>
              <w:rPr>
                <w:rFonts w:ascii="宋体" w:hAnsi="宋体"/>
                <w:szCs w:val="21"/>
              </w:rPr>
            </w:pPr>
            <w:r>
              <w:rPr>
                <w:rFonts w:ascii="宋体" w:hAnsi="宋体" w:hint="eastAsia"/>
                <w:szCs w:val="21"/>
              </w:rPr>
              <w:t>计量特性条款</w:t>
            </w:r>
          </w:p>
        </w:tc>
        <w:tc>
          <w:tcPr>
            <w:tcW w:w="1385" w:type="pct"/>
            <w:shd w:val="clear" w:color="000000" w:fill="auto"/>
            <w:vAlign w:val="center"/>
          </w:tcPr>
          <w:p w:rsidR="001A4633" w:rsidRDefault="00394EDA">
            <w:pPr>
              <w:jc w:val="center"/>
              <w:rPr>
                <w:rFonts w:ascii="宋体" w:hAnsi="宋体"/>
                <w:szCs w:val="21"/>
              </w:rPr>
            </w:pPr>
            <w:r>
              <w:rPr>
                <w:rFonts w:ascii="宋体" w:hAnsi="宋体" w:hint="eastAsia"/>
                <w:szCs w:val="21"/>
              </w:rPr>
              <w:t>校准方法条款</w:t>
            </w:r>
          </w:p>
        </w:tc>
      </w:tr>
      <w:tr w:rsidR="001A4633">
        <w:trPr>
          <w:trHeight w:val="454"/>
          <w:jc w:val="center"/>
        </w:trPr>
        <w:tc>
          <w:tcPr>
            <w:tcW w:w="448" w:type="pct"/>
            <w:shd w:val="clear" w:color="000000" w:fill="auto"/>
            <w:vAlign w:val="center"/>
          </w:tcPr>
          <w:p w:rsidR="001A4633" w:rsidRDefault="00394EDA">
            <w:pPr>
              <w:jc w:val="center"/>
              <w:rPr>
                <w:rFonts w:ascii="宋体" w:hAnsi="宋体"/>
                <w:szCs w:val="21"/>
              </w:rPr>
            </w:pPr>
            <w:r>
              <w:rPr>
                <w:rFonts w:ascii="宋体" w:hAnsi="宋体"/>
                <w:szCs w:val="21"/>
              </w:rPr>
              <w:t>1</w:t>
            </w:r>
          </w:p>
        </w:tc>
        <w:tc>
          <w:tcPr>
            <w:tcW w:w="1781" w:type="pct"/>
            <w:shd w:val="clear" w:color="000000" w:fill="auto"/>
            <w:vAlign w:val="center"/>
          </w:tcPr>
          <w:p w:rsidR="001A4633" w:rsidRDefault="00394EDA">
            <w:pPr>
              <w:jc w:val="center"/>
              <w:rPr>
                <w:rFonts w:ascii="宋体" w:hAnsi="宋体"/>
                <w:szCs w:val="21"/>
              </w:rPr>
            </w:pPr>
            <w:r>
              <w:rPr>
                <w:rFonts w:ascii="宋体" w:hAnsi="宋体" w:hint="eastAsia"/>
                <w:szCs w:val="21"/>
              </w:rPr>
              <w:t>恒流充电电流</w:t>
            </w:r>
          </w:p>
        </w:tc>
        <w:tc>
          <w:tcPr>
            <w:tcW w:w="1387" w:type="pct"/>
            <w:shd w:val="clear" w:color="000000" w:fill="auto"/>
            <w:vAlign w:val="center"/>
          </w:tcPr>
          <w:p w:rsidR="001A4633" w:rsidRDefault="00394EDA">
            <w:pPr>
              <w:jc w:val="center"/>
              <w:rPr>
                <w:rFonts w:ascii="宋体" w:hAnsi="宋体"/>
                <w:szCs w:val="21"/>
              </w:rPr>
            </w:pPr>
            <w:r>
              <w:rPr>
                <w:rFonts w:ascii="宋体" w:hAnsi="宋体" w:hint="eastAsia"/>
                <w:szCs w:val="21"/>
              </w:rPr>
              <w:t>5</w:t>
            </w:r>
            <w:r>
              <w:rPr>
                <w:rFonts w:ascii="宋体" w:hAnsi="宋体"/>
                <w:szCs w:val="21"/>
              </w:rPr>
              <w:t>.1.1</w:t>
            </w:r>
          </w:p>
        </w:tc>
        <w:tc>
          <w:tcPr>
            <w:tcW w:w="1385" w:type="pct"/>
            <w:shd w:val="clear" w:color="000000" w:fill="auto"/>
            <w:vAlign w:val="center"/>
          </w:tcPr>
          <w:p w:rsidR="001A4633" w:rsidRDefault="00394EDA">
            <w:pPr>
              <w:jc w:val="center"/>
              <w:rPr>
                <w:rFonts w:ascii="宋体" w:hAnsi="宋体"/>
                <w:szCs w:val="21"/>
              </w:rPr>
            </w:pPr>
            <w:r>
              <w:rPr>
                <w:rFonts w:ascii="宋体" w:hAnsi="宋体" w:hint="eastAsia"/>
                <w:szCs w:val="21"/>
              </w:rPr>
              <w:t>7</w:t>
            </w:r>
            <w:r>
              <w:rPr>
                <w:rFonts w:ascii="宋体" w:hAnsi="宋体"/>
                <w:szCs w:val="21"/>
              </w:rPr>
              <w:t>.2.3</w:t>
            </w:r>
          </w:p>
        </w:tc>
      </w:tr>
      <w:tr w:rsidR="001A4633">
        <w:trPr>
          <w:trHeight w:val="454"/>
          <w:jc w:val="center"/>
        </w:trPr>
        <w:tc>
          <w:tcPr>
            <w:tcW w:w="448" w:type="pct"/>
            <w:shd w:val="clear" w:color="000000" w:fill="auto"/>
            <w:vAlign w:val="center"/>
          </w:tcPr>
          <w:p w:rsidR="001A4633" w:rsidRDefault="00394EDA">
            <w:pPr>
              <w:jc w:val="center"/>
              <w:rPr>
                <w:rFonts w:ascii="宋体" w:hAnsi="宋体"/>
                <w:szCs w:val="21"/>
              </w:rPr>
            </w:pPr>
            <w:r>
              <w:rPr>
                <w:rFonts w:ascii="宋体" w:hAnsi="宋体" w:hint="eastAsia"/>
                <w:szCs w:val="21"/>
              </w:rPr>
              <w:t>2</w:t>
            </w:r>
          </w:p>
        </w:tc>
        <w:tc>
          <w:tcPr>
            <w:tcW w:w="1781" w:type="pct"/>
            <w:shd w:val="clear" w:color="000000" w:fill="auto"/>
            <w:vAlign w:val="center"/>
          </w:tcPr>
          <w:p w:rsidR="001A4633" w:rsidRDefault="00394EDA">
            <w:pPr>
              <w:jc w:val="center"/>
              <w:rPr>
                <w:rFonts w:ascii="宋体" w:hAnsi="宋体"/>
                <w:szCs w:val="21"/>
              </w:rPr>
            </w:pPr>
            <w:r>
              <w:rPr>
                <w:rFonts w:ascii="宋体" w:hAnsi="宋体" w:hint="eastAsia"/>
                <w:szCs w:val="21"/>
              </w:rPr>
              <w:t>恒压充电电流</w:t>
            </w:r>
          </w:p>
        </w:tc>
        <w:tc>
          <w:tcPr>
            <w:tcW w:w="1387" w:type="pct"/>
            <w:shd w:val="clear" w:color="000000" w:fill="auto"/>
            <w:vAlign w:val="center"/>
          </w:tcPr>
          <w:p w:rsidR="001A4633" w:rsidRDefault="00394EDA">
            <w:pPr>
              <w:jc w:val="center"/>
              <w:rPr>
                <w:rFonts w:ascii="宋体" w:hAnsi="宋体"/>
                <w:szCs w:val="21"/>
              </w:rPr>
            </w:pPr>
            <w:r>
              <w:rPr>
                <w:rFonts w:ascii="宋体" w:hAnsi="宋体" w:hint="eastAsia"/>
                <w:szCs w:val="21"/>
              </w:rPr>
              <w:t>5</w:t>
            </w:r>
            <w:r>
              <w:rPr>
                <w:rFonts w:ascii="宋体" w:hAnsi="宋体"/>
                <w:szCs w:val="21"/>
              </w:rPr>
              <w:t>.1.2</w:t>
            </w:r>
          </w:p>
        </w:tc>
        <w:tc>
          <w:tcPr>
            <w:tcW w:w="1385" w:type="pct"/>
            <w:shd w:val="clear" w:color="000000" w:fill="auto"/>
            <w:vAlign w:val="center"/>
          </w:tcPr>
          <w:p w:rsidR="001A4633" w:rsidRDefault="00394EDA">
            <w:pPr>
              <w:jc w:val="center"/>
              <w:rPr>
                <w:rFonts w:ascii="宋体" w:hAnsi="宋体"/>
                <w:szCs w:val="21"/>
              </w:rPr>
            </w:pPr>
            <w:r>
              <w:rPr>
                <w:rFonts w:ascii="宋体" w:hAnsi="宋体" w:hint="eastAsia"/>
                <w:szCs w:val="21"/>
              </w:rPr>
              <w:t>7</w:t>
            </w:r>
            <w:r>
              <w:rPr>
                <w:rFonts w:ascii="宋体" w:hAnsi="宋体"/>
                <w:szCs w:val="21"/>
              </w:rPr>
              <w:t>.2.4</w:t>
            </w:r>
          </w:p>
        </w:tc>
      </w:tr>
      <w:tr w:rsidR="001A4633">
        <w:trPr>
          <w:trHeight w:val="454"/>
          <w:jc w:val="center"/>
        </w:trPr>
        <w:tc>
          <w:tcPr>
            <w:tcW w:w="448" w:type="pct"/>
            <w:shd w:val="clear" w:color="000000" w:fill="auto"/>
            <w:vAlign w:val="center"/>
          </w:tcPr>
          <w:p w:rsidR="001A4633" w:rsidRDefault="00394EDA">
            <w:pPr>
              <w:jc w:val="center"/>
              <w:rPr>
                <w:rFonts w:ascii="宋体" w:hAnsi="宋体"/>
                <w:szCs w:val="21"/>
              </w:rPr>
            </w:pPr>
            <w:r>
              <w:rPr>
                <w:rFonts w:ascii="宋体" w:hAnsi="宋体" w:hint="eastAsia"/>
                <w:szCs w:val="21"/>
              </w:rPr>
              <w:t>3</w:t>
            </w:r>
          </w:p>
        </w:tc>
        <w:tc>
          <w:tcPr>
            <w:tcW w:w="1781" w:type="pct"/>
            <w:shd w:val="clear" w:color="000000" w:fill="auto"/>
            <w:vAlign w:val="center"/>
          </w:tcPr>
          <w:p w:rsidR="001A4633" w:rsidRDefault="00394EDA">
            <w:pPr>
              <w:jc w:val="center"/>
              <w:rPr>
                <w:rFonts w:ascii="宋体" w:hAnsi="宋体"/>
                <w:szCs w:val="21"/>
              </w:rPr>
            </w:pPr>
            <w:r>
              <w:rPr>
                <w:rFonts w:ascii="宋体" w:hAnsi="宋体" w:hint="eastAsia"/>
                <w:szCs w:val="21"/>
              </w:rPr>
              <w:t>恒流馈电电流</w:t>
            </w:r>
          </w:p>
        </w:tc>
        <w:tc>
          <w:tcPr>
            <w:tcW w:w="1387" w:type="pct"/>
            <w:shd w:val="clear" w:color="000000" w:fill="auto"/>
            <w:vAlign w:val="center"/>
          </w:tcPr>
          <w:p w:rsidR="001A4633" w:rsidRDefault="00394EDA">
            <w:pPr>
              <w:jc w:val="center"/>
              <w:rPr>
                <w:rFonts w:ascii="宋体" w:hAnsi="宋体"/>
                <w:szCs w:val="21"/>
              </w:rPr>
            </w:pPr>
            <w:r>
              <w:rPr>
                <w:rFonts w:ascii="宋体" w:hAnsi="宋体" w:hint="eastAsia"/>
                <w:szCs w:val="21"/>
              </w:rPr>
              <w:t>5</w:t>
            </w:r>
            <w:r>
              <w:rPr>
                <w:rFonts w:ascii="宋体" w:hAnsi="宋体"/>
                <w:szCs w:val="21"/>
              </w:rPr>
              <w:t>.2.1</w:t>
            </w:r>
          </w:p>
        </w:tc>
        <w:tc>
          <w:tcPr>
            <w:tcW w:w="1385" w:type="pct"/>
            <w:shd w:val="clear" w:color="000000" w:fill="auto"/>
            <w:vAlign w:val="center"/>
          </w:tcPr>
          <w:p w:rsidR="001A4633" w:rsidRDefault="00394EDA">
            <w:pPr>
              <w:jc w:val="center"/>
              <w:rPr>
                <w:rFonts w:ascii="宋体" w:hAnsi="宋体"/>
                <w:szCs w:val="21"/>
              </w:rPr>
            </w:pPr>
            <w:r>
              <w:rPr>
                <w:rFonts w:ascii="宋体" w:hAnsi="宋体" w:hint="eastAsia"/>
                <w:szCs w:val="21"/>
              </w:rPr>
              <w:t>7</w:t>
            </w:r>
            <w:r>
              <w:rPr>
                <w:rFonts w:ascii="宋体" w:hAnsi="宋体"/>
                <w:szCs w:val="21"/>
              </w:rPr>
              <w:t>.2.5</w:t>
            </w:r>
          </w:p>
        </w:tc>
      </w:tr>
      <w:tr w:rsidR="001A4633">
        <w:trPr>
          <w:trHeight w:val="454"/>
          <w:jc w:val="center"/>
        </w:trPr>
        <w:tc>
          <w:tcPr>
            <w:tcW w:w="448" w:type="pct"/>
            <w:shd w:val="clear" w:color="000000" w:fill="auto"/>
            <w:vAlign w:val="center"/>
          </w:tcPr>
          <w:p w:rsidR="001A4633" w:rsidRDefault="00394EDA">
            <w:pPr>
              <w:jc w:val="center"/>
              <w:rPr>
                <w:rFonts w:ascii="宋体" w:hAnsi="宋体"/>
                <w:szCs w:val="21"/>
              </w:rPr>
            </w:pPr>
            <w:r>
              <w:rPr>
                <w:rFonts w:ascii="宋体" w:hAnsi="宋体" w:hint="eastAsia"/>
                <w:szCs w:val="21"/>
              </w:rPr>
              <w:t>4</w:t>
            </w:r>
          </w:p>
        </w:tc>
        <w:tc>
          <w:tcPr>
            <w:tcW w:w="1781" w:type="pct"/>
            <w:shd w:val="clear" w:color="000000" w:fill="auto"/>
            <w:vAlign w:val="center"/>
          </w:tcPr>
          <w:p w:rsidR="001A4633" w:rsidRDefault="00394EDA">
            <w:pPr>
              <w:jc w:val="center"/>
              <w:rPr>
                <w:rFonts w:ascii="宋体" w:hAnsi="宋体"/>
                <w:szCs w:val="21"/>
              </w:rPr>
            </w:pPr>
            <w:r>
              <w:rPr>
                <w:rFonts w:ascii="宋体" w:hAnsi="宋体" w:hint="eastAsia"/>
                <w:szCs w:val="21"/>
              </w:rPr>
              <w:t>0电流馈电电流</w:t>
            </w:r>
          </w:p>
        </w:tc>
        <w:tc>
          <w:tcPr>
            <w:tcW w:w="1387" w:type="pct"/>
            <w:shd w:val="clear" w:color="000000" w:fill="auto"/>
            <w:vAlign w:val="center"/>
          </w:tcPr>
          <w:p w:rsidR="001A4633" w:rsidRDefault="00394EDA">
            <w:pPr>
              <w:jc w:val="center"/>
              <w:rPr>
                <w:rFonts w:ascii="宋体" w:hAnsi="宋体"/>
                <w:szCs w:val="21"/>
              </w:rPr>
            </w:pPr>
            <w:r>
              <w:rPr>
                <w:rFonts w:ascii="宋体" w:hAnsi="宋体" w:hint="eastAsia"/>
                <w:szCs w:val="21"/>
              </w:rPr>
              <w:t>5</w:t>
            </w:r>
            <w:r>
              <w:rPr>
                <w:rFonts w:ascii="宋体" w:hAnsi="宋体"/>
                <w:szCs w:val="21"/>
              </w:rPr>
              <w:t>.2.2</w:t>
            </w:r>
          </w:p>
        </w:tc>
        <w:tc>
          <w:tcPr>
            <w:tcW w:w="1385" w:type="pct"/>
            <w:shd w:val="clear" w:color="000000" w:fill="auto"/>
            <w:vAlign w:val="center"/>
          </w:tcPr>
          <w:p w:rsidR="001A4633" w:rsidRDefault="00394EDA">
            <w:pPr>
              <w:jc w:val="center"/>
              <w:rPr>
                <w:rFonts w:ascii="宋体" w:hAnsi="宋体"/>
                <w:szCs w:val="21"/>
              </w:rPr>
            </w:pPr>
            <w:r>
              <w:rPr>
                <w:rFonts w:ascii="宋体" w:hAnsi="宋体" w:hint="eastAsia"/>
                <w:szCs w:val="21"/>
              </w:rPr>
              <w:t>7</w:t>
            </w:r>
            <w:r>
              <w:rPr>
                <w:rFonts w:ascii="宋体" w:hAnsi="宋体"/>
                <w:szCs w:val="21"/>
              </w:rPr>
              <w:t>.2.6</w:t>
            </w:r>
          </w:p>
        </w:tc>
      </w:tr>
      <w:tr w:rsidR="001A4633">
        <w:trPr>
          <w:trHeight w:val="454"/>
          <w:jc w:val="center"/>
        </w:trPr>
        <w:tc>
          <w:tcPr>
            <w:tcW w:w="448" w:type="pct"/>
            <w:shd w:val="clear" w:color="000000" w:fill="auto"/>
            <w:vAlign w:val="center"/>
          </w:tcPr>
          <w:p w:rsidR="001A4633" w:rsidRDefault="00394EDA">
            <w:pPr>
              <w:jc w:val="center"/>
              <w:rPr>
                <w:rFonts w:ascii="宋体" w:hAnsi="宋体"/>
                <w:szCs w:val="21"/>
              </w:rPr>
            </w:pPr>
            <w:r>
              <w:rPr>
                <w:rFonts w:ascii="宋体" w:hAnsi="宋体" w:hint="eastAsia"/>
                <w:szCs w:val="21"/>
              </w:rPr>
              <w:t>5</w:t>
            </w:r>
          </w:p>
        </w:tc>
        <w:tc>
          <w:tcPr>
            <w:tcW w:w="1781" w:type="pct"/>
            <w:shd w:val="clear" w:color="000000" w:fill="auto"/>
            <w:vAlign w:val="center"/>
          </w:tcPr>
          <w:p w:rsidR="001A4633" w:rsidRDefault="00394EDA">
            <w:pPr>
              <w:jc w:val="center"/>
              <w:rPr>
                <w:rFonts w:ascii="宋体" w:hAnsi="宋体"/>
                <w:szCs w:val="21"/>
              </w:rPr>
            </w:pPr>
            <w:r>
              <w:rPr>
                <w:rFonts w:ascii="宋体" w:hAnsi="宋体" w:hint="eastAsia"/>
                <w:szCs w:val="21"/>
              </w:rPr>
              <w:t>充/馈电时间</w:t>
            </w:r>
          </w:p>
        </w:tc>
        <w:tc>
          <w:tcPr>
            <w:tcW w:w="1387" w:type="pct"/>
            <w:shd w:val="clear" w:color="000000" w:fill="auto"/>
            <w:vAlign w:val="center"/>
          </w:tcPr>
          <w:p w:rsidR="001A4633" w:rsidRDefault="00394EDA">
            <w:pPr>
              <w:jc w:val="center"/>
              <w:rPr>
                <w:rFonts w:ascii="宋体" w:hAnsi="宋体"/>
                <w:szCs w:val="21"/>
              </w:rPr>
            </w:pPr>
            <w:r>
              <w:rPr>
                <w:rFonts w:ascii="宋体" w:hAnsi="宋体" w:hint="eastAsia"/>
                <w:szCs w:val="21"/>
              </w:rPr>
              <w:t>5</w:t>
            </w:r>
            <w:r>
              <w:rPr>
                <w:rFonts w:ascii="宋体" w:hAnsi="宋体"/>
                <w:szCs w:val="21"/>
              </w:rPr>
              <w:t>.3</w:t>
            </w:r>
          </w:p>
        </w:tc>
        <w:tc>
          <w:tcPr>
            <w:tcW w:w="1385" w:type="pct"/>
            <w:shd w:val="clear" w:color="000000" w:fill="auto"/>
            <w:vAlign w:val="center"/>
          </w:tcPr>
          <w:p w:rsidR="001A4633" w:rsidRDefault="00394EDA">
            <w:pPr>
              <w:jc w:val="center"/>
              <w:rPr>
                <w:rFonts w:ascii="宋体" w:hAnsi="宋体"/>
                <w:szCs w:val="21"/>
              </w:rPr>
            </w:pPr>
            <w:r>
              <w:rPr>
                <w:rFonts w:ascii="宋体" w:hAnsi="宋体" w:hint="eastAsia"/>
                <w:szCs w:val="21"/>
              </w:rPr>
              <w:t>7</w:t>
            </w:r>
            <w:r>
              <w:rPr>
                <w:rFonts w:ascii="宋体" w:hAnsi="宋体"/>
                <w:szCs w:val="21"/>
              </w:rPr>
              <w:t>.2.7</w:t>
            </w:r>
          </w:p>
        </w:tc>
      </w:tr>
    </w:tbl>
    <w:p w:rsidR="001A4633" w:rsidRDefault="00394EDA">
      <w:pPr>
        <w:pStyle w:val="2"/>
        <w:snapToGrid/>
      </w:pPr>
      <w:bookmarkStart w:id="39" w:name="_Toc126833012"/>
      <w:bookmarkStart w:id="40" w:name="_Toc128810545"/>
      <w:r>
        <w:t>校准方法</w:t>
      </w:r>
      <w:bookmarkEnd w:id="39"/>
    </w:p>
    <w:p w:rsidR="001A4633" w:rsidRDefault="00394EDA">
      <w:pPr>
        <w:pStyle w:val="3"/>
        <w:spacing w:before="0" w:after="0" w:line="360" w:lineRule="auto"/>
        <w:jc w:val="left"/>
        <w:rPr>
          <w:rFonts w:ascii="宋体" w:hAnsi="宋体"/>
          <w:b w:val="0"/>
          <w:sz w:val="24"/>
          <w:szCs w:val="24"/>
        </w:rPr>
      </w:pPr>
      <w:bookmarkStart w:id="41" w:name="_Toc126833013"/>
      <w:r>
        <w:rPr>
          <w:rFonts w:ascii="宋体" w:hAnsi="宋体"/>
          <w:b w:val="0"/>
          <w:sz w:val="24"/>
          <w:szCs w:val="24"/>
        </w:rPr>
        <w:t>7.2.1</w:t>
      </w:r>
      <w:bookmarkEnd w:id="41"/>
      <w:r>
        <w:rPr>
          <w:rFonts w:ascii="宋体" w:hAnsi="宋体"/>
          <w:b w:val="0"/>
          <w:sz w:val="24"/>
          <w:szCs w:val="24"/>
        </w:rPr>
        <w:t xml:space="preserve"> </w:t>
      </w:r>
      <w:r>
        <w:rPr>
          <w:rFonts w:ascii="宋体" w:hAnsi="宋体" w:hint="eastAsia"/>
          <w:b w:val="0"/>
          <w:sz w:val="24"/>
          <w:szCs w:val="24"/>
        </w:rPr>
        <w:t>校准前准备</w:t>
      </w:r>
    </w:p>
    <w:p w:rsidR="001A4633" w:rsidRDefault="00394EDA">
      <w:pPr>
        <w:numPr>
          <w:ilvl w:val="0"/>
          <w:numId w:val="8"/>
        </w:numPr>
        <w:spacing w:line="360" w:lineRule="auto"/>
        <w:jc w:val="left"/>
        <w:rPr>
          <w:rFonts w:ascii="宋体" w:hAnsi="宋体"/>
          <w:sz w:val="24"/>
          <w:szCs w:val="24"/>
        </w:rPr>
      </w:pPr>
      <w:r>
        <w:rPr>
          <w:rFonts w:ascii="宋体" w:hAnsi="宋体" w:hint="eastAsia"/>
          <w:sz w:val="24"/>
          <w:szCs w:val="24"/>
        </w:rPr>
        <w:t>外观检查</w:t>
      </w:r>
    </w:p>
    <w:p w:rsidR="001A4633" w:rsidRDefault="00394EDA">
      <w:pPr>
        <w:spacing w:line="360" w:lineRule="auto"/>
        <w:ind w:firstLineChars="200" w:firstLine="480"/>
        <w:jc w:val="left"/>
        <w:rPr>
          <w:rFonts w:ascii="Arial" w:hAnsi="Arial" w:cs="Arial"/>
          <w:sz w:val="24"/>
          <w:szCs w:val="24"/>
          <w:shd w:val="clear" w:color="auto" w:fill="FFFFFF"/>
        </w:rPr>
      </w:pPr>
      <w:r>
        <w:rPr>
          <w:rFonts w:ascii="Arial" w:hAnsi="Arial" w:cs="Arial" w:hint="eastAsia"/>
          <w:sz w:val="24"/>
          <w:szCs w:val="24"/>
          <w:shd w:val="clear" w:color="auto" w:fill="FFFFFF"/>
        </w:rPr>
        <w:t>目测车载电池测试设备（含充电连接装置）的外壳应平整无损坏、无脱落、无明显凹凸痕；零部件（包括连接装置内触头）应紧固可靠，无锈蚀、毛刺、裂纹等缺陷和损伤。</w:t>
      </w:r>
    </w:p>
    <w:p w:rsidR="001A4633" w:rsidRDefault="005E5F8D">
      <w:pPr>
        <w:numPr>
          <w:ilvl w:val="0"/>
          <w:numId w:val="8"/>
        </w:numPr>
        <w:spacing w:line="360" w:lineRule="auto"/>
        <w:jc w:val="left"/>
        <w:rPr>
          <w:rFonts w:ascii="宋体" w:hAnsi="宋体"/>
          <w:sz w:val="24"/>
          <w:szCs w:val="24"/>
        </w:rPr>
      </w:pPr>
      <w:r>
        <w:rPr>
          <w:rFonts w:ascii="宋体" w:hAnsi="宋体" w:hint="eastAsia"/>
          <w:sz w:val="24"/>
          <w:szCs w:val="24"/>
        </w:rPr>
        <w:t>铭牌信息</w:t>
      </w:r>
    </w:p>
    <w:p w:rsidR="001A4633" w:rsidRDefault="00394EDA">
      <w:pPr>
        <w:spacing w:line="360" w:lineRule="auto"/>
        <w:ind w:firstLineChars="200" w:firstLine="480"/>
        <w:jc w:val="left"/>
        <w:rPr>
          <w:rFonts w:ascii="宋体" w:hAnsi="宋体"/>
          <w:sz w:val="24"/>
          <w:szCs w:val="24"/>
        </w:rPr>
      </w:pPr>
      <w:r>
        <w:rPr>
          <w:rFonts w:ascii="Arial" w:hAnsi="Arial" w:cs="Arial" w:hint="eastAsia"/>
          <w:sz w:val="24"/>
          <w:szCs w:val="24"/>
          <w:shd w:val="clear" w:color="auto" w:fill="FFFFFF"/>
        </w:rPr>
        <w:t>目测车载电池测试设备铭牌内容信息完整，包括：</w:t>
      </w:r>
      <w:r>
        <w:rPr>
          <w:rFonts w:ascii="宋体" w:hAnsi="宋体" w:hint="eastAsia"/>
          <w:sz w:val="24"/>
          <w:szCs w:val="24"/>
        </w:rPr>
        <w:t>名称、型号、制造厂名、出厂编号、额定输入电压和频率、输出参数额定值等。</w:t>
      </w:r>
    </w:p>
    <w:p w:rsidR="001A4633" w:rsidRDefault="00394EDA">
      <w:pPr>
        <w:numPr>
          <w:ilvl w:val="0"/>
          <w:numId w:val="8"/>
        </w:numPr>
        <w:spacing w:line="360" w:lineRule="auto"/>
        <w:jc w:val="left"/>
        <w:rPr>
          <w:rFonts w:ascii="宋体" w:hAnsi="宋体"/>
          <w:sz w:val="24"/>
          <w:szCs w:val="24"/>
        </w:rPr>
      </w:pPr>
      <w:r>
        <w:rPr>
          <w:rFonts w:ascii="宋体" w:hAnsi="宋体" w:hint="eastAsia"/>
          <w:sz w:val="24"/>
          <w:szCs w:val="24"/>
        </w:rPr>
        <w:t>内部结构检查</w:t>
      </w:r>
    </w:p>
    <w:p w:rsidR="001A4633" w:rsidRDefault="00394EDA">
      <w:pPr>
        <w:spacing w:line="360" w:lineRule="auto"/>
        <w:ind w:firstLineChars="200" w:firstLine="480"/>
        <w:jc w:val="left"/>
        <w:rPr>
          <w:rFonts w:ascii="宋体" w:hAnsi="宋体"/>
          <w:sz w:val="24"/>
          <w:szCs w:val="24"/>
        </w:rPr>
      </w:pPr>
      <w:r>
        <w:rPr>
          <w:rFonts w:ascii="Arial" w:hAnsi="Arial" w:cs="Arial" w:hint="eastAsia"/>
          <w:sz w:val="24"/>
          <w:szCs w:val="24"/>
          <w:shd w:val="clear" w:color="auto" w:fill="FFFFFF"/>
        </w:rPr>
        <w:t>目测车载电池测试设备内部单元结构完整、接线牢固、接地及安全标志正确且完整。</w:t>
      </w:r>
    </w:p>
    <w:p w:rsidR="001A4633" w:rsidRDefault="00394EDA">
      <w:pPr>
        <w:numPr>
          <w:ilvl w:val="0"/>
          <w:numId w:val="8"/>
        </w:numPr>
        <w:spacing w:line="360" w:lineRule="auto"/>
        <w:jc w:val="left"/>
        <w:rPr>
          <w:rFonts w:ascii="宋体" w:hAnsi="宋体"/>
          <w:sz w:val="24"/>
          <w:szCs w:val="24"/>
        </w:rPr>
      </w:pPr>
      <w:r>
        <w:rPr>
          <w:rFonts w:ascii="宋体" w:hAnsi="宋体" w:hint="eastAsia"/>
          <w:sz w:val="24"/>
          <w:szCs w:val="24"/>
        </w:rPr>
        <w:t>辅助配件</w:t>
      </w:r>
    </w:p>
    <w:p w:rsidR="001A4633" w:rsidRDefault="00394EDA">
      <w:pPr>
        <w:spacing w:line="360" w:lineRule="auto"/>
        <w:ind w:firstLineChars="200" w:firstLine="480"/>
        <w:jc w:val="left"/>
        <w:rPr>
          <w:rFonts w:ascii="宋体" w:hAnsi="宋体"/>
          <w:sz w:val="24"/>
          <w:szCs w:val="24"/>
        </w:rPr>
      </w:pPr>
      <w:r>
        <w:rPr>
          <w:rFonts w:eastAsia="新宋体" w:hint="eastAsia"/>
          <w:sz w:val="24"/>
        </w:rPr>
        <w:t>检查使用说明书、通信协议软件版本等要齐全</w:t>
      </w:r>
      <w:r>
        <w:rPr>
          <w:rFonts w:ascii="宋体" w:hAnsi="宋体" w:hint="eastAsia"/>
          <w:sz w:val="24"/>
          <w:szCs w:val="24"/>
        </w:rPr>
        <w:t>。</w:t>
      </w:r>
    </w:p>
    <w:p w:rsidR="001A4633" w:rsidRDefault="00394EDA">
      <w:pPr>
        <w:numPr>
          <w:ilvl w:val="0"/>
          <w:numId w:val="8"/>
        </w:numPr>
        <w:spacing w:line="360" w:lineRule="auto"/>
        <w:jc w:val="left"/>
        <w:rPr>
          <w:rFonts w:ascii="宋体" w:hAnsi="宋体"/>
          <w:sz w:val="24"/>
          <w:szCs w:val="24"/>
        </w:rPr>
      </w:pPr>
      <w:r>
        <w:rPr>
          <w:rFonts w:ascii="宋体" w:hAnsi="宋体" w:hint="eastAsia"/>
          <w:sz w:val="24"/>
          <w:szCs w:val="24"/>
        </w:rPr>
        <w:t>工作正常性检查</w:t>
      </w:r>
    </w:p>
    <w:p w:rsidR="001A4633" w:rsidRDefault="00394EDA">
      <w:pPr>
        <w:spacing w:line="360" w:lineRule="auto"/>
        <w:ind w:firstLineChars="200" w:firstLine="480"/>
        <w:jc w:val="left"/>
        <w:rPr>
          <w:rFonts w:ascii="宋体" w:hAnsi="宋体"/>
          <w:sz w:val="24"/>
          <w:szCs w:val="24"/>
        </w:rPr>
      </w:pPr>
      <w:r>
        <w:rPr>
          <w:rFonts w:ascii="宋体" w:hAnsi="宋体" w:hint="eastAsia"/>
          <w:sz w:val="24"/>
          <w:szCs w:val="24"/>
        </w:rPr>
        <w:t>通电自检后，</w:t>
      </w:r>
      <w:r>
        <w:rPr>
          <w:rFonts w:ascii="Arial" w:hAnsi="Arial" w:cs="Arial" w:hint="eastAsia"/>
          <w:sz w:val="24"/>
          <w:szCs w:val="24"/>
          <w:shd w:val="clear" w:color="auto" w:fill="FFFFFF"/>
        </w:rPr>
        <w:t>车载电池测试设备</w:t>
      </w:r>
      <w:r>
        <w:rPr>
          <w:rFonts w:ascii="宋体" w:hAnsi="宋体" w:hint="eastAsia"/>
          <w:sz w:val="24"/>
          <w:szCs w:val="24"/>
        </w:rPr>
        <w:t>应能工作正常，能与</w:t>
      </w:r>
      <w:r>
        <w:rPr>
          <w:rFonts w:hAnsi="宋体" w:hint="eastAsia"/>
          <w:sz w:val="24"/>
          <w:szCs w:val="24"/>
        </w:rPr>
        <w:t>直流充电桩电能计量检定装</w:t>
      </w:r>
      <w:r>
        <w:rPr>
          <w:rFonts w:hAnsi="宋体" w:hint="eastAsia"/>
          <w:sz w:val="24"/>
          <w:szCs w:val="24"/>
        </w:rPr>
        <w:lastRenderedPageBreak/>
        <w:t>置、电池模拟设备或（</w:t>
      </w:r>
      <w:r w:rsidR="00F07507">
        <w:rPr>
          <w:rFonts w:ascii="宋体" w:hAnsi="宋体" w:hint="eastAsia"/>
          <w:sz w:val="24"/>
          <w:szCs w:val="24"/>
        </w:rPr>
        <w:t>试验负载）连接，校准</w:t>
      </w:r>
      <w:r>
        <w:rPr>
          <w:rFonts w:ascii="宋体" w:hAnsi="宋体" w:hint="eastAsia"/>
          <w:sz w:val="24"/>
          <w:szCs w:val="24"/>
        </w:rPr>
        <w:t>测试系统软件各项测控功能应正常工作。</w:t>
      </w:r>
    </w:p>
    <w:p w:rsidR="001A4633" w:rsidRDefault="00394EDA">
      <w:pPr>
        <w:pStyle w:val="3"/>
        <w:spacing w:before="0" w:after="0" w:line="360" w:lineRule="auto"/>
        <w:jc w:val="left"/>
        <w:rPr>
          <w:rFonts w:ascii="宋体" w:hAnsi="宋体"/>
          <w:b w:val="0"/>
          <w:sz w:val="24"/>
          <w:szCs w:val="24"/>
        </w:rPr>
      </w:pPr>
      <w:r>
        <w:rPr>
          <w:rFonts w:ascii="宋体" w:hAnsi="宋体" w:hint="eastAsia"/>
          <w:b w:val="0"/>
          <w:sz w:val="24"/>
          <w:szCs w:val="24"/>
        </w:rPr>
        <w:t>7</w:t>
      </w:r>
      <w:r>
        <w:rPr>
          <w:rFonts w:ascii="宋体" w:hAnsi="宋体"/>
          <w:b w:val="0"/>
          <w:sz w:val="24"/>
          <w:szCs w:val="24"/>
        </w:rPr>
        <w:t xml:space="preserve">.2.2 </w:t>
      </w:r>
      <w:r>
        <w:rPr>
          <w:rFonts w:ascii="宋体" w:hAnsi="宋体" w:hint="eastAsia"/>
          <w:b w:val="0"/>
          <w:sz w:val="24"/>
          <w:szCs w:val="24"/>
        </w:rPr>
        <w:t>校准点选择</w:t>
      </w:r>
    </w:p>
    <w:p w:rsidR="001A4633" w:rsidRDefault="00394EDA">
      <w:pPr>
        <w:tabs>
          <w:tab w:val="left" w:pos="4500"/>
        </w:tabs>
        <w:spacing w:line="360" w:lineRule="auto"/>
        <w:ind w:firstLineChars="200" w:firstLine="480"/>
        <w:jc w:val="left"/>
        <w:rPr>
          <w:rFonts w:ascii="宋体" w:hAnsi="宋体"/>
          <w:sz w:val="24"/>
        </w:rPr>
      </w:pPr>
      <w:r>
        <w:rPr>
          <w:rFonts w:ascii="宋体" w:hAnsi="宋体" w:hint="eastAsia"/>
          <w:sz w:val="24"/>
        </w:rPr>
        <w:t>校准点的选取见表2。</w:t>
      </w:r>
    </w:p>
    <w:p w:rsidR="001A4633" w:rsidRDefault="00394EDA">
      <w:pPr>
        <w:snapToGrid w:val="0"/>
        <w:jc w:val="center"/>
        <w:rPr>
          <w:rFonts w:ascii="黑体" w:eastAsia="黑体" w:hAnsi="宋体"/>
          <w:szCs w:val="21"/>
        </w:rPr>
      </w:pPr>
      <w:r>
        <w:rPr>
          <w:rFonts w:ascii="黑体" w:eastAsia="黑体" w:hAnsi="宋体" w:hint="eastAsia"/>
          <w:szCs w:val="21"/>
        </w:rPr>
        <w:t>表2 校准点选取一览表</w:t>
      </w:r>
    </w:p>
    <w:tbl>
      <w:tblPr>
        <w:tblW w:w="487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6"/>
        <w:gridCol w:w="2907"/>
        <w:gridCol w:w="5260"/>
      </w:tblGrid>
      <w:tr w:rsidR="001A4633">
        <w:trPr>
          <w:trHeight w:val="624"/>
        </w:trPr>
        <w:tc>
          <w:tcPr>
            <w:tcW w:w="514" w:type="pct"/>
            <w:tcBorders>
              <w:top w:val="single" w:sz="4" w:space="0" w:color="auto"/>
              <w:left w:val="single" w:sz="4" w:space="0" w:color="auto"/>
              <w:bottom w:val="single" w:sz="4" w:space="0" w:color="auto"/>
              <w:right w:val="single" w:sz="4" w:space="0" w:color="auto"/>
            </w:tcBorders>
            <w:vAlign w:val="center"/>
          </w:tcPr>
          <w:p w:rsidR="001A4633" w:rsidRDefault="00394EDA">
            <w:pPr>
              <w:snapToGrid w:val="0"/>
              <w:jc w:val="center"/>
              <w:rPr>
                <w:rFonts w:ascii="宋体" w:hAnsi="宋体"/>
                <w:szCs w:val="21"/>
              </w:rPr>
            </w:pPr>
            <w:r>
              <w:rPr>
                <w:rFonts w:ascii="宋体" w:hAnsi="宋体" w:hint="eastAsia"/>
                <w:szCs w:val="21"/>
              </w:rPr>
              <w:t>序号</w:t>
            </w:r>
          </w:p>
        </w:tc>
        <w:tc>
          <w:tcPr>
            <w:tcW w:w="1597" w:type="pct"/>
            <w:tcBorders>
              <w:top w:val="single" w:sz="4" w:space="0" w:color="auto"/>
              <w:left w:val="single" w:sz="4" w:space="0" w:color="auto"/>
              <w:bottom w:val="single" w:sz="4" w:space="0" w:color="auto"/>
              <w:right w:val="single" w:sz="4" w:space="0" w:color="auto"/>
            </w:tcBorders>
            <w:vAlign w:val="center"/>
          </w:tcPr>
          <w:p w:rsidR="001A4633" w:rsidRDefault="00394EDA">
            <w:pPr>
              <w:snapToGrid w:val="0"/>
              <w:jc w:val="center"/>
              <w:rPr>
                <w:rFonts w:ascii="宋体" w:hAnsi="宋体"/>
                <w:szCs w:val="21"/>
              </w:rPr>
            </w:pPr>
            <w:r>
              <w:rPr>
                <w:rFonts w:ascii="宋体" w:hAnsi="宋体" w:hint="eastAsia"/>
                <w:szCs w:val="21"/>
              </w:rPr>
              <w:t>项目名称</w:t>
            </w:r>
          </w:p>
        </w:tc>
        <w:tc>
          <w:tcPr>
            <w:tcW w:w="2889" w:type="pct"/>
            <w:tcBorders>
              <w:top w:val="single" w:sz="4" w:space="0" w:color="auto"/>
              <w:left w:val="single" w:sz="4" w:space="0" w:color="auto"/>
              <w:bottom w:val="single" w:sz="4" w:space="0" w:color="auto"/>
              <w:right w:val="single" w:sz="4" w:space="0" w:color="auto"/>
            </w:tcBorders>
            <w:vAlign w:val="center"/>
          </w:tcPr>
          <w:p w:rsidR="001A4633" w:rsidRDefault="00394EDA">
            <w:pPr>
              <w:snapToGrid w:val="0"/>
              <w:jc w:val="center"/>
              <w:rPr>
                <w:rFonts w:ascii="宋体" w:hAnsi="宋体"/>
                <w:szCs w:val="21"/>
              </w:rPr>
            </w:pPr>
            <w:r>
              <w:rPr>
                <w:rFonts w:ascii="宋体" w:hAnsi="宋体" w:hint="eastAsia"/>
                <w:szCs w:val="21"/>
              </w:rPr>
              <w:t>校准点选取原则</w:t>
            </w:r>
          </w:p>
        </w:tc>
      </w:tr>
      <w:tr w:rsidR="001A4633">
        <w:trPr>
          <w:trHeight w:val="624"/>
        </w:trPr>
        <w:tc>
          <w:tcPr>
            <w:tcW w:w="514" w:type="pct"/>
            <w:tcBorders>
              <w:top w:val="single" w:sz="4" w:space="0" w:color="auto"/>
              <w:left w:val="single" w:sz="4" w:space="0" w:color="auto"/>
              <w:bottom w:val="single" w:sz="4" w:space="0" w:color="auto"/>
              <w:right w:val="single" w:sz="4" w:space="0" w:color="auto"/>
            </w:tcBorders>
            <w:vAlign w:val="center"/>
          </w:tcPr>
          <w:p w:rsidR="001A4633" w:rsidRDefault="00394EDA">
            <w:pPr>
              <w:snapToGrid w:val="0"/>
              <w:jc w:val="center"/>
              <w:rPr>
                <w:rFonts w:ascii="宋体" w:hAnsi="宋体"/>
                <w:szCs w:val="21"/>
              </w:rPr>
            </w:pPr>
            <w:r>
              <w:rPr>
                <w:rFonts w:ascii="宋体" w:hAnsi="宋体" w:hint="eastAsia"/>
                <w:szCs w:val="21"/>
              </w:rPr>
              <w:t>1</w:t>
            </w:r>
          </w:p>
        </w:tc>
        <w:tc>
          <w:tcPr>
            <w:tcW w:w="2907" w:type="dxa"/>
            <w:tcBorders>
              <w:top w:val="single" w:sz="4" w:space="0" w:color="auto"/>
              <w:left w:val="single" w:sz="4" w:space="0" w:color="auto"/>
              <w:bottom w:val="single" w:sz="4" w:space="0" w:color="auto"/>
              <w:right w:val="single" w:sz="4" w:space="0" w:color="auto"/>
            </w:tcBorders>
            <w:vAlign w:val="center"/>
          </w:tcPr>
          <w:p w:rsidR="001A4633" w:rsidRPr="00394EDA" w:rsidRDefault="00394EDA">
            <w:pPr>
              <w:jc w:val="center"/>
              <w:rPr>
                <w:rFonts w:asciiTheme="minorEastAsia" w:eastAsiaTheme="minorEastAsia" w:hAnsiTheme="minorEastAsia"/>
                <w:szCs w:val="21"/>
              </w:rPr>
            </w:pPr>
            <w:r w:rsidRPr="00394EDA">
              <w:rPr>
                <w:rFonts w:asciiTheme="minorEastAsia" w:eastAsiaTheme="minorEastAsia" w:hAnsiTheme="minorEastAsia" w:hint="eastAsia"/>
                <w:szCs w:val="21"/>
              </w:rPr>
              <w:t>恒流充电电流</w:t>
            </w:r>
          </w:p>
        </w:tc>
        <w:tc>
          <w:tcPr>
            <w:tcW w:w="2889" w:type="pct"/>
            <w:tcBorders>
              <w:top w:val="single" w:sz="4" w:space="0" w:color="auto"/>
              <w:left w:val="single" w:sz="4" w:space="0" w:color="auto"/>
              <w:bottom w:val="single" w:sz="4" w:space="0" w:color="auto"/>
              <w:right w:val="single" w:sz="4" w:space="0" w:color="auto"/>
            </w:tcBorders>
            <w:vAlign w:val="center"/>
          </w:tcPr>
          <w:p w:rsidR="001A4633" w:rsidRPr="00394EDA" w:rsidRDefault="00394EDA">
            <w:pPr>
              <w:snapToGrid w:val="0"/>
              <w:jc w:val="left"/>
              <w:rPr>
                <w:rFonts w:asciiTheme="minorEastAsia" w:eastAsiaTheme="minorEastAsia" w:hAnsiTheme="minorEastAsia"/>
                <w:szCs w:val="21"/>
              </w:rPr>
            </w:pPr>
            <w:r w:rsidRPr="00394EDA">
              <w:rPr>
                <w:rFonts w:asciiTheme="minorEastAsia" w:eastAsiaTheme="minorEastAsia" w:hAnsiTheme="minorEastAsia"/>
                <w:szCs w:val="21"/>
              </w:rPr>
              <w:t>每量程至少选择3个校准点，应包含量程的10%、50%和100%的接近值。</w:t>
            </w:r>
          </w:p>
        </w:tc>
      </w:tr>
      <w:tr w:rsidR="001A4633">
        <w:trPr>
          <w:trHeight w:val="624"/>
        </w:trPr>
        <w:tc>
          <w:tcPr>
            <w:tcW w:w="514" w:type="pct"/>
            <w:tcBorders>
              <w:top w:val="single" w:sz="4" w:space="0" w:color="auto"/>
              <w:left w:val="single" w:sz="4" w:space="0" w:color="auto"/>
              <w:bottom w:val="single" w:sz="4" w:space="0" w:color="auto"/>
              <w:right w:val="single" w:sz="4" w:space="0" w:color="auto"/>
            </w:tcBorders>
            <w:vAlign w:val="center"/>
          </w:tcPr>
          <w:p w:rsidR="001A4633" w:rsidRDefault="00394EDA">
            <w:pPr>
              <w:snapToGrid w:val="0"/>
              <w:jc w:val="center"/>
              <w:rPr>
                <w:rFonts w:ascii="宋体" w:hAnsi="宋体"/>
                <w:szCs w:val="21"/>
              </w:rPr>
            </w:pPr>
            <w:r>
              <w:rPr>
                <w:rFonts w:ascii="宋体" w:hAnsi="宋体" w:hint="eastAsia"/>
                <w:szCs w:val="21"/>
              </w:rPr>
              <w:t>2</w:t>
            </w:r>
          </w:p>
        </w:tc>
        <w:tc>
          <w:tcPr>
            <w:tcW w:w="2907" w:type="dxa"/>
            <w:tcBorders>
              <w:top w:val="single" w:sz="4" w:space="0" w:color="auto"/>
              <w:left w:val="single" w:sz="4" w:space="0" w:color="auto"/>
              <w:bottom w:val="single" w:sz="4" w:space="0" w:color="auto"/>
              <w:right w:val="single" w:sz="4" w:space="0" w:color="auto"/>
            </w:tcBorders>
            <w:vAlign w:val="center"/>
          </w:tcPr>
          <w:p w:rsidR="001A4633" w:rsidRPr="00394EDA" w:rsidRDefault="00394EDA">
            <w:pPr>
              <w:jc w:val="center"/>
              <w:rPr>
                <w:rFonts w:asciiTheme="minorEastAsia" w:eastAsiaTheme="minorEastAsia" w:hAnsiTheme="minorEastAsia"/>
                <w:szCs w:val="21"/>
              </w:rPr>
            </w:pPr>
            <w:r w:rsidRPr="00394EDA">
              <w:rPr>
                <w:rFonts w:asciiTheme="minorEastAsia" w:eastAsiaTheme="minorEastAsia" w:hAnsiTheme="minorEastAsia" w:hint="eastAsia"/>
                <w:szCs w:val="21"/>
              </w:rPr>
              <w:t>恒压充电电流</w:t>
            </w:r>
          </w:p>
        </w:tc>
        <w:tc>
          <w:tcPr>
            <w:tcW w:w="2889" w:type="pct"/>
            <w:tcBorders>
              <w:top w:val="single" w:sz="4" w:space="0" w:color="auto"/>
              <w:left w:val="single" w:sz="4" w:space="0" w:color="auto"/>
              <w:bottom w:val="single" w:sz="4" w:space="0" w:color="auto"/>
              <w:right w:val="single" w:sz="4" w:space="0" w:color="auto"/>
            </w:tcBorders>
            <w:vAlign w:val="center"/>
          </w:tcPr>
          <w:p w:rsidR="001A4633" w:rsidRPr="00394EDA" w:rsidRDefault="00394EDA">
            <w:pPr>
              <w:snapToGrid w:val="0"/>
              <w:jc w:val="left"/>
              <w:rPr>
                <w:rFonts w:asciiTheme="minorEastAsia" w:eastAsiaTheme="minorEastAsia" w:hAnsiTheme="minorEastAsia"/>
                <w:szCs w:val="21"/>
              </w:rPr>
            </w:pPr>
            <w:r w:rsidRPr="00394EDA">
              <w:rPr>
                <w:rFonts w:asciiTheme="minorEastAsia" w:eastAsiaTheme="minorEastAsia" w:hAnsiTheme="minorEastAsia"/>
                <w:szCs w:val="21"/>
              </w:rPr>
              <w:t>每量程至少选择3个校准点，应包含量程的10%、50%和100%的接近值。</w:t>
            </w:r>
          </w:p>
        </w:tc>
      </w:tr>
      <w:tr w:rsidR="001A4633">
        <w:trPr>
          <w:trHeight w:val="624"/>
        </w:trPr>
        <w:tc>
          <w:tcPr>
            <w:tcW w:w="514" w:type="pct"/>
            <w:tcBorders>
              <w:top w:val="single" w:sz="4" w:space="0" w:color="auto"/>
              <w:left w:val="single" w:sz="4" w:space="0" w:color="auto"/>
              <w:bottom w:val="single" w:sz="4" w:space="0" w:color="auto"/>
              <w:right w:val="single" w:sz="4" w:space="0" w:color="auto"/>
            </w:tcBorders>
            <w:vAlign w:val="center"/>
          </w:tcPr>
          <w:p w:rsidR="001A4633" w:rsidRDefault="00394EDA">
            <w:pPr>
              <w:snapToGrid w:val="0"/>
              <w:jc w:val="center"/>
              <w:rPr>
                <w:rFonts w:ascii="宋体" w:hAnsi="宋体"/>
                <w:szCs w:val="21"/>
              </w:rPr>
            </w:pPr>
            <w:r>
              <w:rPr>
                <w:rFonts w:ascii="宋体" w:hAnsi="宋体"/>
                <w:szCs w:val="21"/>
              </w:rPr>
              <w:t>3</w:t>
            </w:r>
          </w:p>
        </w:tc>
        <w:tc>
          <w:tcPr>
            <w:tcW w:w="2907" w:type="dxa"/>
            <w:tcBorders>
              <w:top w:val="single" w:sz="4" w:space="0" w:color="auto"/>
              <w:left w:val="single" w:sz="4" w:space="0" w:color="auto"/>
              <w:bottom w:val="single" w:sz="4" w:space="0" w:color="auto"/>
              <w:right w:val="single" w:sz="4" w:space="0" w:color="auto"/>
            </w:tcBorders>
            <w:vAlign w:val="center"/>
          </w:tcPr>
          <w:p w:rsidR="001A4633" w:rsidRPr="00394EDA" w:rsidRDefault="00394EDA">
            <w:pPr>
              <w:jc w:val="center"/>
              <w:rPr>
                <w:rFonts w:asciiTheme="minorEastAsia" w:eastAsiaTheme="minorEastAsia" w:hAnsiTheme="minorEastAsia"/>
                <w:szCs w:val="21"/>
              </w:rPr>
            </w:pPr>
            <w:r w:rsidRPr="00394EDA">
              <w:rPr>
                <w:rFonts w:asciiTheme="minorEastAsia" w:eastAsiaTheme="minorEastAsia" w:hAnsiTheme="minorEastAsia" w:hint="eastAsia"/>
                <w:szCs w:val="21"/>
              </w:rPr>
              <w:t>恒流馈电电流</w:t>
            </w:r>
          </w:p>
        </w:tc>
        <w:tc>
          <w:tcPr>
            <w:tcW w:w="2889" w:type="pct"/>
            <w:tcBorders>
              <w:top w:val="single" w:sz="4" w:space="0" w:color="auto"/>
              <w:left w:val="single" w:sz="4" w:space="0" w:color="auto"/>
              <w:bottom w:val="single" w:sz="4" w:space="0" w:color="auto"/>
              <w:right w:val="single" w:sz="4" w:space="0" w:color="auto"/>
            </w:tcBorders>
            <w:vAlign w:val="center"/>
          </w:tcPr>
          <w:p w:rsidR="001A4633" w:rsidRPr="00394EDA" w:rsidRDefault="00394EDA">
            <w:pPr>
              <w:snapToGrid w:val="0"/>
              <w:jc w:val="left"/>
              <w:rPr>
                <w:rFonts w:asciiTheme="minorEastAsia" w:eastAsiaTheme="minorEastAsia" w:hAnsiTheme="minorEastAsia"/>
                <w:szCs w:val="21"/>
              </w:rPr>
            </w:pPr>
            <w:r w:rsidRPr="00394EDA">
              <w:rPr>
                <w:rFonts w:asciiTheme="minorEastAsia" w:eastAsiaTheme="minorEastAsia" w:hAnsiTheme="minorEastAsia"/>
                <w:szCs w:val="21"/>
              </w:rPr>
              <w:t>每量程至少选择3个校准点，应包含量程的10%、50%和100%的接近值。</w:t>
            </w:r>
          </w:p>
        </w:tc>
      </w:tr>
      <w:tr w:rsidR="001A4633">
        <w:trPr>
          <w:trHeight w:val="624"/>
        </w:trPr>
        <w:tc>
          <w:tcPr>
            <w:tcW w:w="514" w:type="pct"/>
            <w:tcBorders>
              <w:top w:val="single" w:sz="4" w:space="0" w:color="auto"/>
              <w:left w:val="single" w:sz="4" w:space="0" w:color="auto"/>
              <w:bottom w:val="single" w:sz="4" w:space="0" w:color="auto"/>
              <w:right w:val="single" w:sz="4" w:space="0" w:color="auto"/>
            </w:tcBorders>
            <w:vAlign w:val="center"/>
          </w:tcPr>
          <w:p w:rsidR="001A4633" w:rsidRDefault="00394EDA">
            <w:pPr>
              <w:snapToGrid w:val="0"/>
              <w:jc w:val="center"/>
              <w:rPr>
                <w:rFonts w:ascii="宋体" w:hAnsi="宋体"/>
                <w:szCs w:val="21"/>
              </w:rPr>
            </w:pPr>
            <w:r>
              <w:rPr>
                <w:rFonts w:ascii="宋体" w:hAnsi="宋体"/>
                <w:szCs w:val="21"/>
              </w:rPr>
              <w:t>4</w:t>
            </w:r>
          </w:p>
        </w:tc>
        <w:tc>
          <w:tcPr>
            <w:tcW w:w="2907" w:type="dxa"/>
            <w:tcBorders>
              <w:top w:val="single" w:sz="4" w:space="0" w:color="auto"/>
              <w:left w:val="single" w:sz="4" w:space="0" w:color="auto"/>
              <w:bottom w:val="single" w:sz="4" w:space="0" w:color="auto"/>
              <w:right w:val="single" w:sz="4" w:space="0" w:color="auto"/>
            </w:tcBorders>
            <w:vAlign w:val="center"/>
          </w:tcPr>
          <w:p w:rsidR="001A4633" w:rsidRPr="00394EDA" w:rsidRDefault="00C37221">
            <w:pPr>
              <w:jc w:val="center"/>
              <w:rPr>
                <w:rFonts w:asciiTheme="minorEastAsia" w:eastAsiaTheme="minorEastAsia" w:hAnsiTheme="minorEastAsia"/>
                <w:szCs w:val="21"/>
              </w:rPr>
            </w:pPr>
            <w:r>
              <w:rPr>
                <w:rFonts w:asciiTheme="minorEastAsia" w:eastAsiaTheme="minorEastAsia" w:hAnsiTheme="minorEastAsia" w:hint="eastAsia"/>
                <w:szCs w:val="21"/>
              </w:rPr>
              <w:t>零</w:t>
            </w:r>
            <w:r w:rsidR="00394EDA" w:rsidRPr="00394EDA">
              <w:rPr>
                <w:rFonts w:asciiTheme="minorEastAsia" w:eastAsiaTheme="minorEastAsia" w:hAnsiTheme="minorEastAsia" w:hint="eastAsia"/>
                <w:szCs w:val="21"/>
              </w:rPr>
              <w:t>电流馈电电流</w:t>
            </w:r>
          </w:p>
        </w:tc>
        <w:tc>
          <w:tcPr>
            <w:tcW w:w="2889" w:type="pct"/>
            <w:tcBorders>
              <w:top w:val="single" w:sz="4" w:space="0" w:color="auto"/>
              <w:left w:val="single" w:sz="4" w:space="0" w:color="auto"/>
              <w:bottom w:val="single" w:sz="4" w:space="0" w:color="auto"/>
              <w:right w:val="single" w:sz="4" w:space="0" w:color="auto"/>
            </w:tcBorders>
            <w:vAlign w:val="center"/>
          </w:tcPr>
          <w:p w:rsidR="001A4633" w:rsidRPr="00394EDA" w:rsidRDefault="00394EDA">
            <w:pPr>
              <w:jc w:val="left"/>
              <w:rPr>
                <w:rFonts w:asciiTheme="minorEastAsia" w:eastAsiaTheme="minorEastAsia" w:hAnsiTheme="minorEastAsia"/>
                <w:szCs w:val="21"/>
              </w:rPr>
            </w:pPr>
            <w:r w:rsidRPr="00394EDA">
              <w:rPr>
                <w:rFonts w:asciiTheme="minorEastAsia" w:eastAsiaTheme="minorEastAsia" w:hAnsiTheme="minorEastAsia"/>
                <w:szCs w:val="21"/>
              </w:rPr>
              <w:t>每量程至少选择3个校准点，应包含量程的10%、50%和100%的接近值。</w:t>
            </w:r>
          </w:p>
        </w:tc>
      </w:tr>
      <w:tr w:rsidR="001A4633">
        <w:trPr>
          <w:trHeight w:val="624"/>
        </w:trPr>
        <w:tc>
          <w:tcPr>
            <w:tcW w:w="514" w:type="pct"/>
            <w:tcBorders>
              <w:top w:val="single" w:sz="4" w:space="0" w:color="auto"/>
              <w:left w:val="single" w:sz="4" w:space="0" w:color="auto"/>
              <w:bottom w:val="single" w:sz="4" w:space="0" w:color="auto"/>
              <w:right w:val="single" w:sz="4" w:space="0" w:color="auto"/>
            </w:tcBorders>
            <w:vAlign w:val="center"/>
          </w:tcPr>
          <w:p w:rsidR="001A4633" w:rsidRDefault="00394EDA">
            <w:pPr>
              <w:snapToGrid w:val="0"/>
              <w:jc w:val="center"/>
              <w:rPr>
                <w:rFonts w:ascii="宋体" w:hAnsi="宋体"/>
                <w:szCs w:val="21"/>
              </w:rPr>
            </w:pPr>
            <w:r>
              <w:rPr>
                <w:rFonts w:ascii="宋体" w:hAnsi="宋体"/>
                <w:szCs w:val="21"/>
              </w:rPr>
              <w:t>5</w:t>
            </w:r>
          </w:p>
        </w:tc>
        <w:tc>
          <w:tcPr>
            <w:tcW w:w="2907" w:type="dxa"/>
            <w:tcBorders>
              <w:top w:val="single" w:sz="4" w:space="0" w:color="auto"/>
              <w:left w:val="single" w:sz="4" w:space="0" w:color="auto"/>
              <w:bottom w:val="single" w:sz="4" w:space="0" w:color="auto"/>
              <w:right w:val="single" w:sz="4" w:space="0" w:color="auto"/>
            </w:tcBorders>
            <w:vAlign w:val="center"/>
          </w:tcPr>
          <w:p w:rsidR="001A4633" w:rsidRPr="00394EDA" w:rsidRDefault="00394EDA">
            <w:pPr>
              <w:jc w:val="center"/>
              <w:rPr>
                <w:rFonts w:asciiTheme="minorEastAsia" w:eastAsiaTheme="minorEastAsia" w:hAnsiTheme="minorEastAsia"/>
                <w:szCs w:val="21"/>
              </w:rPr>
            </w:pPr>
            <w:r w:rsidRPr="00394EDA">
              <w:rPr>
                <w:rFonts w:asciiTheme="minorEastAsia" w:eastAsiaTheme="minorEastAsia" w:hAnsiTheme="minorEastAsia" w:hint="eastAsia"/>
                <w:szCs w:val="21"/>
              </w:rPr>
              <w:t>充/馈电时间</w:t>
            </w:r>
          </w:p>
        </w:tc>
        <w:tc>
          <w:tcPr>
            <w:tcW w:w="2889" w:type="pct"/>
            <w:tcBorders>
              <w:top w:val="single" w:sz="4" w:space="0" w:color="auto"/>
              <w:left w:val="single" w:sz="4" w:space="0" w:color="auto"/>
              <w:bottom w:val="single" w:sz="4" w:space="0" w:color="auto"/>
              <w:right w:val="single" w:sz="4" w:space="0" w:color="auto"/>
            </w:tcBorders>
            <w:vAlign w:val="center"/>
          </w:tcPr>
          <w:p w:rsidR="001A4633" w:rsidRPr="00394EDA" w:rsidRDefault="00394EDA">
            <w:pPr>
              <w:jc w:val="left"/>
              <w:rPr>
                <w:rFonts w:asciiTheme="minorEastAsia" w:eastAsiaTheme="minorEastAsia" w:hAnsiTheme="minorEastAsia"/>
                <w:szCs w:val="21"/>
              </w:rPr>
            </w:pPr>
            <w:r w:rsidRPr="00394EDA">
              <w:rPr>
                <w:rFonts w:asciiTheme="minorEastAsia" w:eastAsiaTheme="minorEastAsia" w:hAnsiTheme="minorEastAsia"/>
                <w:szCs w:val="21"/>
              </w:rPr>
              <w:t>建议选取5min、10min、60min中至少1个校准点。</w:t>
            </w:r>
          </w:p>
        </w:tc>
      </w:tr>
    </w:tbl>
    <w:p w:rsidR="001A4633" w:rsidRDefault="00394EDA">
      <w:pPr>
        <w:pStyle w:val="3"/>
        <w:spacing w:before="0" w:after="0" w:line="360" w:lineRule="auto"/>
        <w:jc w:val="left"/>
        <w:rPr>
          <w:rFonts w:ascii="宋体" w:hAnsi="宋体"/>
          <w:b w:val="0"/>
          <w:bCs w:val="0"/>
          <w:sz w:val="24"/>
          <w:szCs w:val="24"/>
        </w:rPr>
      </w:pPr>
      <w:bookmarkStart w:id="42" w:name="_Toc126833014"/>
      <w:bookmarkEnd w:id="40"/>
      <w:r>
        <w:rPr>
          <w:rFonts w:ascii="宋体" w:hAnsi="宋体" w:hint="eastAsia"/>
          <w:b w:val="0"/>
          <w:bCs w:val="0"/>
          <w:sz w:val="24"/>
          <w:szCs w:val="24"/>
        </w:rPr>
        <w:t>7.2.3 恒流充电</w:t>
      </w:r>
    </w:p>
    <w:p w:rsidR="001A4633" w:rsidRDefault="00394EDA">
      <w:pPr>
        <w:jc w:val="center"/>
        <w:rPr>
          <w:rFonts w:ascii="宋体" w:hAnsi="宋体"/>
          <w:bCs/>
          <w:sz w:val="24"/>
          <w:szCs w:val="24"/>
        </w:rPr>
      </w:pPr>
      <w:r>
        <w:rPr>
          <w:rFonts w:ascii="宋体" w:hAnsi="宋体"/>
          <w:bCs/>
          <w:noProof/>
          <w:sz w:val="24"/>
          <w:szCs w:val="24"/>
        </w:rPr>
        <w:drawing>
          <wp:inline distT="0" distB="0" distL="114300" distR="114300">
            <wp:extent cx="4483735" cy="2752090"/>
            <wp:effectExtent l="0" t="0" r="12065" b="10160"/>
            <wp:docPr id="5" name="图片 43" descr="784a6e89987052454720e1b10864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 descr="784a6e89987052454720e1b10864f9a"/>
                    <pic:cNvPicPr>
                      <a:picLocks noChangeAspect="1"/>
                    </pic:cNvPicPr>
                  </pic:nvPicPr>
                  <pic:blipFill>
                    <a:blip r:embed="rId19"/>
                    <a:stretch>
                      <a:fillRect/>
                    </a:stretch>
                  </pic:blipFill>
                  <pic:spPr>
                    <a:xfrm>
                      <a:off x="0" y="0"/>
                      <a:ext cx="4483735" cy="2752090"/>
                    </a:xfrm>
                    <a:prstGeom prst="rect">
                      <a:avLst/>
                    </a:prstGeom>
                    <a:noFill/>
                    <a:ln>
                      <a:noFill/>
                    </a:ln>
                  </pic:spPr>
                </pic:pic>
              </a:graphicData>
            </a:graphic>
          </wp:inline>
        </w:drawing>
      </w:r>
    </w:p>
    <w:p w:rsidR="001A4633" w:rsidRDefault="00394EDA">
      <w:pPr>
        <w:snapToGrid w:val="0"/>
        <w:spacing w:line="360" w:lineRule="auto"/>
        <w:ind w:firstLineChars="225" w:firstLine="551"/>
        <w:jc w:val="center"/>
        <w:rPr>
          <w:b/>
          <w:spacing w:val="2"/>
          <w:kern w:val="0"/>
          <w:sz w:val="24"/>
          <w:szCs w:val="24"/>
        </w:rPr>
      </w:pPr>
      <w:r>
        <w:rPr>
          <w:rFonts w:hint="eastAsia"/>
          <w:b/>
          <w:spacing w:val="2"/>
          <w:kern w:val="0"/>
          <w:sz w:val="24"/>
          <w:szCs w:val="24"/>
        </w:rPr>
        <w:t>图</w:t>
      </w:r>
      <w:r>
        <w:rPr>
          <w:b/>
          <w:spacing w:val="2"/>
          <w:kern w:val="0"/>
          <w:sz w:val="24"/>
          <w:szCs w:val="24"/>
        </w:rPr>
        <w:t xml:space="preserve">2 </w:t>
      </w:r>
      <w:r>
        <w:rPr>
          <w:rFonts w:hint="eastAsia"/>
          <w:b/>
          <w:spacing w:val="2"/>
          <w:kern w:val="0"/>
          <w:sz w:val="24"/>
          <w:szCs w:val="24"/>
        </w:rPr>
        <w:t>校准</w:t>
      </w:r>
      <w:r>
        <w:rPr>
          <w:rFonts w:ascii="Arial" w:hAnsi="Arial" w:cs="Arial" w:hint="eastAsia"/>
          <w:b/>
          <w:sz w:val="24"/>
          <w:szCs w:val="24"/>
          <w:shd w:val="clear" w:color="auto" w:fill="FFFFFF"/>
        </w:rPr>
        <w:t>系统搭建示意图</w:t>
      </w:r>
    </w:p>
    <w:p w:rsidR="001A4633" w:rsidRDefault="00394EDA">
      <w:pPr>
        <w:snapToGrid w:val="0"/>
        <w:spacing w:line="360" w:lineRule="auto"/>
        <w:ind w:firstLineChars="200" w:firstLine="480"/>
        <w:jc w:val="left"/>
        <w:rPr>
          <w:bCs/>
          <w:sz w:val="24"/>
        </w:rPr>
      </w:pPr>
      <w:r>
        <w:rPr>
          <w:rFonts w:hint="eastAsia"/>
          <w:bCs/>
          <w:sz w:val="24"/>
        </w:rPr>
        <w:t xml:space="preserve">a)  </w:t>
      </w:r>
      <w:r>
        <w:rPr>
          <w:rFonts w:hint="eastAsia"/>
          <w:bCs/>
          <w:sz w:val="24"/>
        </w:rPr>
        <w:t>按图</w:t>
      </w:r>
      <w:r>
        <w:rPr>
          <w:rFonts w:hint="eastAsia"/>
          <w:bCs/>
          <w:sz w:val="24"/>
        </w:rPr>
        <w:t>2</w:t>
      </w:r>
      <w:r>
        <w:rPr>
          <w:rFonts w:hint="eastAsia"/>
          <w:bCs/>
          <w:sz w:val="24"/>
        </w:rPr>
        <w:t>虚</w:t>
      </w:r>
      <w:r>
        <w:rPr>
          <w:bCs/>
          <w:sz w:val="24"/>
        </w:rPr>
        <w:t>线框</w:t>
      </w:r>
      <w:r>
        <w:rPr>
          <w:rFonts w:hint="eastAsia"/>
          <w:bCs/>
          <w:sz w:val="24"/>
        </w:rPr>
        <w:t>搭建校准系统，包括物理连接、通信及协议一致性确认；</w:t>
      </w:r>
    </w:p>
    <w:p w:rsidR="001A4633" w:rsidRDefault="00394EDA">
      <w:pPr>
        <w:snapToGrid w:val="0"/>
        <w:spacing w:line="360" w:lineRule="auto"/>
        <w:ind w:firstLineChars="200" w:firstLine="480"/>
        <w:jc w:val="left"/>
        <w:rPr>
          <w:bCs/>
          <w:sz w:val="24"/>
        </w:rPr>
      </w:pPr>
      <w:r>
        <w:rPr>
          <w:rFonts w:hint="eastAsia"/>
          <w:bCs/>
          <w:sz w:val="24"/>
        </w:rPr>
        <w:t xml:space="preserve">b)  </w:t>
      </w:r>
      <w:r>
        <w:rPr>
          <w:rFonts w:hint="eastAsia"/>
          <w:bCs/>
          <w:sz w:val="24"/>
        </w:rPr>
        <w:t>按表</w:t>
      </w:r>
      <w:r>
        <w:rPr>
          <w:rFonts w:hint="eastAsia"/>
          <w:bCs/>
          <w:sz w:val="24"/>
        </w:rPr>
        <w:t>2</w:t>
      </w:r>
      <w:r>
        <w:rPr>
          <w:rFonts w:hint="eastAsia"/>
          <w:bCs/>
          <w:sz w:val="24"/>
        </w:rPr>
        <w:t>对应项目选择校准点；</w:t>
      </w:r>
    </w:p>
    <w:p w:rsidR="001A4633" w:rsidRDefault="00394EDA">
      <w:pPr>
        <w:snapToGrid w:val="0"/>
        <w:spacing w:line="360" w:lineRule="auto"/>
        <w:ind w:firstLineChars="200" w:firstLine="480"/>
        <w:jc w:val="left"/>
        <w:rPr>
          <w:bCs/>
          <w:sz w:val="24"/>
        </w:rPr>
      </w:pPr>
      <w:r>
        <w:rPr>
          <w:sz w:val="24"/>
          <w:szCs w:val="24"/>
        </w:rPr>
        <w:t>c</w:t>
      </w:r>
      <w:r>
        <w:rPr>
          <w:rFonts w:ascii="宋体" w:hAnsi="宋体" w:hint="eastAsia"/>
          <w:sz w:val="24"/>
          <w:szCs w:val="24"/>
        </w:rPr>
        <w:t>)  通过BCL、BCS</w:t>
      </w:r>
      <w:r>
        <w:rPr>
          <w:rFonts w:ascii="宋体" w:hAnsi="Courier New" w:hint="eastAsia"/>
          <w:sz w:val="24"/>
          <w:vertAlign w:val="superscript"/>
        </w:rPr>
        <w:fldChar w:fldCharType="begin"/>
      </w:r>
      <w:r>
        <w:rPr>
          <w:rFonts w:ascii="宋体" w:hAnsi="Courier New" w:hint="eastAsia"/>
          <w:sz w:val="24"/>
          <w:vertAlign w:val="superscript"/>
        </w:rPr>
        <w:instrText xml:space="preserve"> = 2 \* GB3 \* MERGEFORMAT </w:instrText>
      </w:r>
      <w:r>
        <w:rPr>
          <w:rFonts w:ascii="宋体" w:hAnsi="Courier New" w:hint="eastAsia"/>
          <w:sz w:val="24"/>
          <w:vertAlign w:val="superscript"/>
        </w:rPr>
        <w:fldChar w:fldCharType="separate"/>
      </w:r>
      <w:r>
        <w:rPr>
          <w:rFonts w:ascii="宋体" w:hAnsi="Courier New"/>
          <w:sz w:val="24"/>
          <w:vertAlign w:val="superscript"/>
        </w:rPr>
        <w:t>②</w:t>
      </w:r>
      <w:r>
        <w:rPr>
          <w:rFonts w:ascii="宋体" w:hAnsi="Courier New" w:hint="eastAsia"/>
          <w:sz w:val="24"/>
          <w:vertAlign w:val="superscript"/>
        </w:rPr>
        <w:fldChar w:fldCharType="end"/>
      </w:r>
      <w:r>
        <w:rPr>
          <w:rFonts w:ascii="宋体" w:hAnsi="宋体" w:hint="eastAsia"/>
          <w:sz w:val="24"/>
          <w:szCs w:val="24"/>
        </w:rPr>
        <w:t>报文按校准点设置恒流充电电流值</w:t>
      </w:r>
      <w:r>
        <w:rPr>
          <w:rFonts w:hint="eastAsia"/>
          <w:bCs/>
          <w:i/>
          <w:iCs/>
          <w:sz w:val="24"/>
        </w:rPr>
        <w:t>I</w:t>
      </w:r>
      <w:r>
        <w:rPr>
          <w:rFonts w:hint="eastAsia"/>
          <w:bCs/>
          <w:sz w:val="24"/>
        </w:rPr>
        <w:t>；</w:t>
      </w:r>
    </w:p>
    <w:p w:rsidR="001A4633" w:rsidRDefault="00394EDA">
      <w:pPr>
        <w:pStyle w:val="ac"/>
        <w:spacing w:line="360" w:lineRule="auto"/>
        <w:ind w:firstLine="420"/>
        <w:jc w:val="left"/>
        <w:rPr>
          <w:rFonts w:ascii="仿宋" w:eastAsia="仿宋" w:hAnsi="仿宋"/>
          <w:szCs w:val="21"/>
        </w:rPr>
      </w:pPr>
      <w:r>
        <w:rPr>
          <w:rFonts w:ascii="仿宋" w:eastAsia="仿宋" w:hAnsi="仿宋" w:hint="eastAsia"/>
          <w:szCs w:val="21"/>
        </w:rPr>
        <w:t>注：②BCS报文可以确保恒流充电、恒压充电校准过程正常通信不中断。</w:t>
      </w:r>
    </w:p>
    <w:p w:rsidR="001A4633" w:rsidRDefault="00394EDA">
      <w:pPr>
        <w:snapToGrid w:val="0"/>
        <w:spacing w:line="360" w:lineRule="auto"/>
        <w:ind w:firstLineChars="200" w:firstLine="480"/>
        <w:jc w:val="left"/>
        <w:rPr>
          <w:rFonts w:hAnsi="宋体"/>
          <w:sz w:val="24"/>
          <w:szCs w:val="24"/>
        </w:rPr>
      </w:pPr>
      <w:r>
        <w:rPr>
          <w:rFonts w:hAnsi="宋体" w:hint="eastAsia"/>
          <w:sz w:val="24"/>
          <w:szCs w:val="24"/>
        </w:rPr>
        <w:t xml:space="preserve">d)  </w:t>
      </w:r>
      <w:r>
        <w:rPr>
          <w:rFonts w:hint="eastAsia"/>
          <w:bCs/>
          <w:sz w:val="24"/>
        </w:rPr>
        <w:t>在</w:t>
      </w:r>
      <w:r>
        <w:rPr>
          <w:rFonts w:hAnsi="宋体" w:hint="eastAsia"/>
          <w:sz w:val="24"/>
          <w:szCs w:val="24"/>
        </w:rPr>
        <w:t>原始记录表格记录</w:t>
      </w:r>
      <w:r>
        <w:rPr>
          <w:rFonts w:hint="eastAsia"/>
          <w:bCs/>
          <w:sz w:val="24"/>
        </w:rPr>
        <w:t>被校</w:t>
      </w:r>
      <w:r>
        <w:rPr>
          <w:rFonts w:ascii="Arial" w:hAnsi="Arial" w:cs="Arial" w:hint="eastAsia"/>
          <w:sz w:val="24"/>
          <w:szCs w:val="24"/>
          <w:shd w:val="clear" w:color="auto" w:fill="FFFFFF"/>
        </w:rPr>
        <w:t>车载电池测试设备恒流</w:t>
      </w:r>
      <w:r>
        <w:rPr>
          <w:rFonts w:hint="eastAsia"/>
          <w:bCs/>
          <w:sz w:val="24"/>
        </w:rPr>
        <w:t>充电电流读数</w:t>
      </w:r>
      <w:r>
        <w:rPr>
          <w:rFonts w:hint="eastAsia"/>
          <w:bCs/>
          <w:i/>
          <w:iCs/>
          <w:sz w:val="24"/>
        </w:rPr>
        <w:t>Ic</w:t>
      </w:r>
      <w:r>
        <w:rPr>
          <w:rFonts w:hint="eastAsia"/>
          <w:bCs/>
          <w:sz w:val="24"/>
        </w:rPr>
        <w:t>和</w:t>
      </w:r>
      <w:r>
        <w:rPr>
          <w:rFonts w:hAnsi="宋体" w:hint="eastAsia"/>
          <w:sz w:val="24"/>
          <w:szCs w:val="24"/>
        </w:rPr>
        <w:t>直流充电桩</w:t>
      </w:r>
      <w:r>
        <w:rPr>
          <w:rFonts w:hAnsi="宋体" w:hint="eastAsia"/>
          <w:sz w:val="24"/>
          <w:szCs w:val="24"/>
        </w:rPr>
        <w:lastRenderedPageBreak/>
        <w:t>电能计量检定装置读数</w:t>
      </w:r>
      <w:r>
        <w:rPr>
          <w:rFonts w:hAnsi="宋体" w:hint="eastAsia"/>
          <w:i/>
          <w:iCs/>
          <w:sz w:val="24"/>
          <w:szCs w:val="24"/>
        </w:rPr>
        <w:t>I</w:t>
      </w:r>
      <w:r>
        <w:rPr>
          <w:rFonts w:hAnsi="宋体" w:hint="eastAsia"/>
          <w:i/>
          <w:iCs/>
          <w:sz w:val="24"/>
          <w:szCs w:val="24"/>
          <w:vertAlign w:val="subscript"/>
        </w:rPr>
        <w:t>0</w:t>
      </w:r>
      <w:r>
        <w:rPr>
          <w:rFonts w:hAnsi="宋体" w:hint="eastAsia"/>
          <w:sz w:val="24"/>
          <w:szCs w:val="24"/>
        </w:rPr>
        <w:t>；</w:t>
      </w:r>
    </w:p>
    <w:p w:rsidR="001A4633" w:rsidRDefault="00394EDA">
      <w:pPr>
        <w:snapToGrid w:val="0"/>
        <w:spacing w:line="360" w:lineRule="auto"/>
        <w:ind w:firstLineChars="200" w:firstLine="480"/>
        <w:jc w:val="left"/>
        <w:rPr>
          <w:sz w:val="24"/>
          <w:szCs w:val="24"/>
        </w:rPr>
      </w:pPr>
      <w:r>
        <w:rPr>
          <w:rFonts w:hAnsi="宋体" w:hint="eastAsia"/>
          <w:sz w:val="24"/>
          <w:szCs w:val="24"/>
        </w:rPr>
        <w:t xml:space="preserve">e)  </w:t>
      </w:r>
      <w:r>
        <w:rPr>
          <w:rFonts w:ascii="宋体" w:hAnsi="宋体" w:hint="eastAsia"/>
          <w:sz w:val="24"/>
          <w:szCs w:val="24"/>
        </w:rPr>
        <w:t>按公式（1）计算恒流充电电流示值误差</w:t>
      </w:r>
      <w:r>
        <w:rPr>
          <w:rFonts w:ascii="宋体" w:hAnsi="宋体" w:hint="eastAsia"/>
          <w:i/>
          <w:iCs/>
          <w:sz w:val="24"/>
          <w:szCs w:val="24"/>
          <w:lang w:bidi="ar"/>
        </w:rPr>
        <w:t>Δ</w:t>
      </w:r>
      <w:r>
        <w:rPr>
          <w:rFonts w:hint="eastAsia"/>
          <w:bCs/>
          <w:i/>
          <w:iCs/>
          <w:sz w:val="24"/>
        </w:rPr>
        <w:t>Ic</w:t>
      </w:r>
      <w:r>
        <w:rPr>
          <w:rFonts w:ascii="宋体" w:hAnsi="宋体" w:hint="eastAsia"/>
          <w:sz w:val="24"/>
          <w:szCs w:val="24"/>
        </w:rPr>
        <w:t>。</w:t>
      </w:r>
    </w:p>
    <w:p w:rsidR="001A4633" w:rsidRDefault="00394EDA">
      <w:pPr>
        <w:snapToGrid w:val="0"/>
        <w:spacing w:line="360" w:lineRule="auto"/>
        <w:ind w:firstLineChars="200" w:firstLine="480"/>
        <w:jc w:val="right"/>
        <w:rPr>
          <w:rFonts w:ascii="宋体" w:hAnsi="宋体"/>
          <w:sz w:val="24"/>
          <w:szCs w:val="24"/>
        </w:rPr>
      </w:pPr>
      <w:r>
        <w:rPr>
          <w:rFonts w:ascii="宋体" w:hAnsi="宋体" w:hint="eastAsia"/>
          <w:i/>
          <w:iCs/>
          <w:sz w:val="24"/>
          <w:szCs w:val="24"/>
          <w:lang w:bidi="ar"/>
        </w:rPr>
        <w:t>Δ</w:t>
      </w:r>
      <w:r>
        <w:rPr>
          <w:rFonts w:hint="eastAsia"/>
          <w:bCs/>
          <w:i/>
          <w:iCs/>
          <w:sz w:val="24"/>
        </w:rPr>
        <w:t>Ic</w:t>
      </w:r>
      <w:r>
        <w:rPr>
          <w:rFonts w:hAnsi="宋体"/>
          <w:sz w:val="24"/>
          <w:szCs w:val="24"/>
        </w:rPr>
        <w:t> </w:t>
      </w:r>
      <w:r>
        <w:rPr>
          <w:rFonts w:hint="eastAsia"/>
          <w:bCs/>
          <w:i/>
          <w:iCs/>
          <w:sz w:val="24"/>
        </w:rPr>
        <w:t>=</w:t>
      </w:r>
      <w:r>
        <w:rPr>
          <w:rFonts w:hAnsi="宋体"/>
          <w:sz w:val="24"/>
          <w:szCs w:val="24"/>
        </w:rPr>
        <w:t> </w:t>
      </w:r>
      <w:r>
        <w:rPr>
          <w:rFonts w:hint="eastAsia"/>
          <w:bCs/>
          <w:i/>
          <w:iCs/>
          <w:sz w:val="24"/>
        </w:rPr>
        <w:t>Ic</w:t>
      </w:r>
      <w:r>
        <w:rPr>
          <w:rFonts w:hAnsi="宋体"/>
          <w:sz w:val="24"/>
          <w:szCs w:val="24"/>
        </w:rPr>
        <w:t> </w:t>
      </w:r>
      <w:r>
        <w:rPr>
          <w:rFonts w:hint="eastAsia"/>
          <w:bCs/>
          <w:i/>
          <w:iCs/>
          <w:sz w:val="24"/>
        </w:rPr>
        <w:t>-</w:t>
      </w:r>
      <w:r>
        <w:rPr>
          <w:rFonts w:hAnsi="宋体"/>
          <w:sz w:val="24"/>
          <w:szCs w:val="24"/>
        </w:rPr>
        <w:t> </w:t>
      </w:r>
      <w:r>
        <w:rPr>
          <w:rFonts w:hAnsi="宋体" w:hint="eastAsia"/>
          <w:i/>
          <w:iCs/>
          <w:sz w:val="24"/>
          <w:szCs w:val="24"/>
        </w:rPr>
        <w:t>I</w:t>
      </w:r>
      <w:r>
        <w:rPr>
          <w:rFonts w:hAnsi="宋体" w:hint="eastAsia"/>
          <w:i/>
          <w:iCs/>
          <w:sz w:val="24"/>
          <w:szCs w:val="24"/>
          <w:vertAlign w:val="subscript"/>
        </w:rPr>
        <w:t>0</w:t>
      </w:r>
      <w:r w:rsidR="00C37221">
        <w:rPr>
          <w:rFonts w:ascii="宋体" w:hAnsi="宋体" w:hint="eastAsia"/>
          <w:bCs/>
          <w:sz w:val="24"/>
          <w:szCs w:val="24"/>
        </w:rPr>
        <w:t>…………………………………………</w:t>
      </w:r>
      <w:r>
        <w:rPr>
          <w:rFonts w:hint="eastAsia"/>
        </w:rPr>
        <w:t>（</w:t>
      </w:r>
      <w:r>
        <w:rPr>
          <w:rFonts w:hint="eastAsia"/>
        </w:rPr>
        <w:t>1</w:t>
      </w:r>
      <w:r>
        <w:rPr>
          <w:rFonts w:hint="eastAsia"/>
        </w:rPr>
        <w:t>）</w:t>
      </w:r>
    </w:p>
    <w:p w:rsidR="001A4633" w:rsidRDefault="00394EDA">
      <w:pPr>
        <w:spacing w:line="360" w:lineRule="auto"/>
        <w:ind w:leftChars="200" w:left="420" w:firstLine="6"/>
        <w:rPr>
          <w:sz w:val="24"/>
          <w:szCs w:val="24"/>
        </w:rPr>
      </w:pPr>
      <w:r>
        <w:rPr>
          <w:rFonts w:hAnsi="宋体" w:hint="eastAsia"/>
          <w:sz w:val="24"/>
          <w:szCs w:val="24"/>
        </w:rPr>
        <w:t>式中</w:t>
      </w:r>
      <w:r>
        <w:rPr>
          <w:rFonts w:hint="eastAsia"/>
          <w:sz w:val="24"/>
          <w:szCs w:val="24"/>
        </w:rPr>
        <w:t>：</w:t>
      </w:r>
    </w:p>
    <w:p w:rsidR="001A4633" w:rsidRPr="00394EDA" w:rsidRDefault="00394EDA">
      <w:pPr>
        <w:spacing w:line="360" w:lineRule="auto"/>
        <w:ind w:leftChars="200" w:left="420" w:firstLine="6"/>
        <w:rPr>
          <w:rFonts w:asciiTheme="minorEastAsia" w:eastAsiaTheme="minorEastAsia" w:hAnsiTheme="minorEastAsia"/>
          <w:sz w:val="24"/>
          <w:szCs w:val="24"/>
        </w:rPr>
      </w:pPr>
      <w:r>
        <w:rPr>
          <w:rFonts w:ascii="宋体" w:hAnsi="宋体" w:hint="eastAsia"/>
          <w:i/>
          <w:iCs/>
          <w:sz w:val="24"/>
          <w:szCs w:val="24"/>
          <w:lang w:bidi="ar"/>
        </w:rPr>
        <w:t>Δ</w:t>
      </w:r>
      <w:r>
        <w:rPr>
          <w:rFonts w:hint="eastAsia"/>
          <w:bCs/>
          <w:i/>
          <w:iCs/>
          <w:sz w:val="24"/>
        </w:rPr>
        <w:t>Ic</w:t>
      </w:r>
      <w:r>
        <w:rPr>
          <w:rFonts w:hAnsi="宋体"/>
          <w:sz w:val="24"/>
          <w:szCs w:val="24"/>
        </w:rPr>
        <w:t> </w:t>
      </w:r>
      <w:r>
        <w:rPr>
          <w:sz w:val="24"/>
          <w:szCs w:val="24"/>
        </w:rPr>
        <w:t xml:space="preserve">—— </w:t>
      </w:r>
      <w:r>
        <w:rPr>
          <w:rFonts w:hAnsi="宋体" w:hint="eastAsia"/>
          <w:sz w:val="24"/>
          <w:szCs w:val="24"/>
        </w:rPr>
        <w:t>被校</w:t>
      </w:r>
      <w:r>
        <w:rPr>
          <w:rFonts w:ascii="Arial" w:hAnsi="Arial" w:cs="Arial" w:hint="eastAsia"/>
          <w:sz w:val="24"/>
          <w:szCs w:val="24"/>
          <w:shd w:val="clear" w:color="auto" w:fill="FFFFFF"/>
        </w:rPr>
        <w:t>车载电池测试设备</w:t>
      </w:r>
      <w:r>
        <w:rPr>
          <w:rFonts w:hAnsi="宋体" w:hint="eastAsia"/>
          <w:sz w:val="24"/>
          <w:szCs w:val="24"/>
        </w:rPr>
        <w:t>恒流充电电流示值</w:t>
      </w:r>
      <w:r w:rsidRPr="00394EDA">
        <w:rPr>
          <w:rFonts w:asciiTheme="minorEastAsia" w:eastAsiaTheme="minorEastAsia" w:hAnsiTheme="minorEastAsia" w:hint="eastAsia"/>
          <w:sz w:val="24"/>
          <w:szCs w:val="24"/>
        </w:rPr>
        <w:t>误差，A；</w:t>
      </w:r>
    </w:p>
    <w:p w:rsidR="001A4633" w:rsidRDefault="00394EDA">
      <w:pPr>
        <w:spacing w:line="360" w:lineRule="auto"/>
        <w:ind w:leftChars="200" w:left="420" w:firstLine="6"/>
        <w:rPr>
          <w:sz w:val="24"/>
          <w:szCs w:val="24"/>
        </w:rPr>
      </w:pPr>
      <w:r>
        <w:rPr>
          <w:rFonts w:hAnsi="宋体"/>
          <w:sz w:val="24"/>
          <w:szCs w:val="24"/>
        </w:rPr>
        <w:t> </w:t>
      </w:r>
      <w:r>
        <w:rPr>
          <w:rFonts w:hint="eastAsia"/>
          <w:bCs/>
          <w:i/>
          <w:iCs/>
          <w:sz w:val="24"/>
        </w:rPr>
        <w:t>Ic</w:t>
      </w:r>
      <w:r>
        <w:rPr>
          <w:rFonts w:hAnsi="宋体"/>
          <w:sz w:val="24"/>
          <w:szCs w:val="24"/>
        </w:rPr>
        <w:t> </w:t>
      </w:r>
      <w:r>
        <w:rPr>
          <w:sz w:val="24"/>
          <w:szCs w:val="24"/>
        </w:rPr>
        <w:t xml:space="preserve">—— </w:t>
      </w:r>
      <w:r>
        <w:rPr>
          <w:rFonts w:hAnsi="宋体" w:hint="eastAsia"/>
          <w:sz w:val="24"/>
          <w:szCs w:val="24"/>
        </w:rPr>
        <w:t>被校</w:t>
      </w:r>
      <w:r>
        <w:rPr>
          <w:rFonts w:ascii="Arial" w:hAnsi="Arial" w:cs="Arial" w:hint="eastAsia"/>
          <w:sz w:val="24"/>
          <w:szCs w:val="24"/>
          <w:shd w:val="clear" w:color="auto" w:fill="FFFFFF"/>
        </w:rPr>
        <w:t>车载电池测试设备恒流</w:t>
      </w:r>
      <w:r>
        <w:rPr>
          <w:rFonts w:hAnsi="宋体" w:hint="eastAsia"/>
          <w:sz w:val="24"/>
          <w:szCs w:val="24"/>
        </w:rPr>
        <w:t>充电电流显示</w:t>
      </w:r>
      <w:r w:rsidRPr="00394EDA">
        <w:rPr>
          <w:rFonts w:asciiTheme="minorEastAsia" w:eastAsiaTheme="minorEastAsia" w:hAnsiTheme="minorEastAsia" w:hint="eastAsia"/>
          <w:sz w:val="24"/>
          <w:szCs w:val="24"/>
        </w:rPr>
        <w:t>值，A；</w:t>
      </w:r>
    </w:p>
    <w:p w:rsidR="001A4633" w:rsidRDefault="00394EDA">
      <w:pPr>
        <w:spacing w:line="360" w:lineRule="auto"/>
        <w:ind w:leftChars="200" w:left="420" w:firstLine="6"/>
        <w:rPr>
          <w:sz w:val="24"/>
          <w:szCs w:val="24"/>
        </w:rPr>
      </w:pPr>
      <w:r>
        <w:rPr>
          <w:rFonts w:hAnsi="宋体" w:hint="eastAsia"/>
          <w:i/>
          <w:iCs/>
          <w:sz w:val="24"/>
          <w:szCs w:val="24"/>
        </w:rPr>
        <w:t>I</w:t>
      </w:r>
      <w:r>
        <w:rPr>
          <w:rFonts w:hAnsi="宋体" w:hint="eastAsia"/>
          <w:i/>
          <w:iCs/>
          <w:sz w:val="24"/>
          <w:szCs w:val="24"/>
          <w:vertAlign w:val="subscript"/>
        </w:rPr>
        <w:t>0</w:t>
      </w:r>
      <w:r>
        <w:rPr>
          <w:rFonts w:hAnsi="宋体"/>
          <w:sz w:val="24"/>
          <w:szCs w:val="24"/>
        </w:rPr>
        <w:t> </w:t>
      </w:r>
      <w:r>
        <w:rPr>
          <w:kern w:val="0"/>
          <w:sz w:val="24"/>
          <w:szCs w:val="24"/>
        </w:rPr>
        <w:t>——</w:t>
      </w:r>
      <w:r>
        <w:rPr>
          <w:rFonts w:hint="eastAsia"/>
          <w:kern w:val="0"/>
          <w:sz w:val="24"/>
          <w:szCs w:val="24"/>
        </w:rPr>
        <w:t xml:space="preserve"> </w:t>
      </w:r>
      <w:r>
        <w:rPr>
          <w:rFonts w:hAnsi="宋体" w:hint="eastAsia"/>
          <w:sz w:val="24"/>
          <w:szCs w:val="24"/>
        </w:rPr>
        <w:t>直流充电桩电能计量检定装置测量</w:t>
      </w:r>
      <w:r w:rsidRPr="00394EDA">
        <w:rPr>
          <w:rFonts w:asciiTheme="minorEastAsia" w:eastAsiaTheme="minorEastAsia" w:hAnsiTheme="minorEastAsia" w:hint="eastAsia"/>
          <w:sz w:val="24"/>
          <w:szCs w:val="24"/>
        </w:rPr>
        <w:t>值，A。</w:t>
      </w:r>
    </w:p>
    <w:p w:rsidR="001A4633" w:rsidRDefault="00394EDA">
      <w:pPr>
        <w:pStyle w:val="3"/>
        <w:spacing w:before="0" w:after="0" w:line="360" w:lineRule="auto"/>
        <w:jc w:val="left"/>
        <w:rPr>
          <w:rFonts w:ascii="宋体" w:hAnsi="宋体"/>
          <w:b w:val="0"/>
          <w:bCs w:val="0"/>
          <w:sz w:val="24"/>
          <w:szCs w:val="24"/>
        </w:rPr>
      </w:pPr>
      <w:r>
        <w:rPr>
          <w:rFonts w:ascii="宋体" w:hAnsi="宋体" w:hint="eastAsia"/>
          <w:b w:val="0"/>
          <w:bCs w:val="0"/>
          <w:sz w:val="24"/>
          <w:szCs w:val="24"/>
        </w:rPr>
        <w:t>7.2.4 恒压充电</w:t>
      </w:r>
    </w:p>
    <w:p w:rsidR="001A4633" w:rsidRDefault="00394EDA">
      <w:pPr>
        <w:snapToGrid w:val="0"/>
        <w:spacing w:line="360" w:lineRule="auto"/>
        <w:ind w:firstLineChars="200" w:firstLine="480"/>
        <w:jc w:val="left"/>
        <w:rPr>
          <w:bCs/>
          <w:sz w:val="24"/>
        </w:rPr>
      </w:pPr>
      <w:r>
        <w:rPr>
          <w:rFonts w:hint="eastAsia"/>
          <w:bCs/>
          <w:sz w:val="24"/>
        </w:rPr>
        <w:t xml:space="preserve">a)  </w:t>
      </w:r>
      <w:r>
        <w:rPr>
          <w:rFonts w:hint="eastAsia"/>
          <w:bCs/>
          <w:sz w:val="24"/>
        </w:rPr>
        <w:t>按图</w:t>
      </w:r>
      <w:r>
        <w:rPr>
          <w:rFonts w:hint="eastAsia"/>
          <w:bCs/>
          <w:sz w:val="24"/>
        </w:rPr>
        <w:t>2</w:t>
      </w:r>
      <w:r>
        <w:rPr>
          <w:rFonts w:hint="eastAsia"/>
          <w:bCs/>
          <w:sz w:val="24"/>
        </w:rPr>
        <w:t>虚</w:t>
      </w:r>
      <w:r>
        <w:rPr>
          <w:bCs/>
          <w:sz w:val="24"/>
        </w:rPr>
        <w:t>线框</w:t>
      </w:r>
      <w:r>
        <w:rPr>
          <w:rFonts w:hint="eastAsia"/>
          <w:bCs/>
          <w:sz w:val="24"/>
        </w:rPr>
        <w:t>搭建校准系统，包括物理连接、通信及协议一致性确认；</w:t>
      </w:r>
    </w:p>
    <w:p w:rsidR="001A4633" w:rsidRDefault="00394EDA">
      <w:pPr>
        <w:snapToGrid w:val="0"/>
        <w:spacing w:line="360" w:lineRule="auto"/>
        <w:ind w:firstLineChars="200" w:firstLine="480"/>
        <w:jc w:val="left"/>
        <w:rPr>
          <w:bCs/>
          <w:sz w:val="24"/>
        </w:rPr>
      </w:pPr>
      <w:r>
        <w:rPr>
          <w:rFonts w:hint="eastAsia"/>
          <w:bCs/>
          <w:sz w:val="24"/>
        </w:rPr>
        <w:t xml:space="preserve">b)  </w:t>
      </w:r>
      <w:r>
        <w:rPr>
          <w:rFonts w:hint="eastAsia"/>
          <w:bCs/>
          <w:sz w:val="24"/>
        </w:rPr>
        <w:t>按表</w:t>
      </w:r>
      <w:r>
        <w:rPr>
          <w:rFonts w:hint="eastAsia"/>
          <w:bCs/>
          <w:sz w:val="24"/>
        </w:rPr>
        <w:t>2</w:t>
      </w:r>
      <w:r>
        <w:rPr>
          <w:rFonts w:hint="eastAsia"/>
          <w:bCs/>
          <w:sz w:val="24"/>
        </w:rPr>
        <w:t>对应项目选择校准点；</w:t>
      </w:r>
    </w:p>
    <w:p w:rsidR="001A4633" w:rsidRDefault="00394EDA">
      <w:pPr>
        <w:snapToGrid w:val="0"/>
        <w:spacing w:line="360" w:lineRule="auto"/>
        <w:ind w:firstLineChars="200" w:firstLine="480"/>
        <w:jc w:val="left"/>
        <w:rPr>
          <w:bCs/>
          <w:sz w:val="24"/>
        </w:rPr>
      </w:pPr>
      <w:r>
        <w:rPr>
          <w:sz w:val="24"/>
          <w:szCs w:val="24"/>
        </w:rPr>
        <w:t>c</w:t>
      </w:r>
      <w:r>
        <w:rPr>
          <w:rFonts w:ascii="宋体" w:hAnsi="宋体" w:hint="eastAsia"/>
          <w:sz w:val="24"/>
          <w:szCs w:val="24"/>
        </w:rPr>
        <w:t>)  通过BCL、BCS</w:t>
      </w:r>
      <w:r>
        <w:rPr>
          <w:rFonts w:ascii="宋体" w:hAnsi="Courier New" w:hint="eastAsia"/>
          <w:sz w:val="24"/>
          <w:vertAlign w:val="superscript"/>
        </w:rPr>
        <w:fldChar w:fldCharType="begin"/>
      </w:r>
      <w:r>
        <w:rPr>
          <w:rFonts w:ascii="宋体" w:hAnsi="Courier New" w:hint="eastAsia"/>
          <w:sz w:val="24"/>
          <w:vertAlign w:val="superscript"/>
        </w:rPr>
        <w:instrText xml:space="preserve"> = 2 \* GB3 \* MERGEFORMAT </w:instrText>
      </w:r>
      <w:r>
        <w:rPr>
          <w:rFonts w:ascii="宋体" w:hAnsi="Courier New" w:hint="eastAsia"/>
          <w:sz w:val="24"/>
          <w:vertAlign w:val="superscript"/>
        </w:rPr>
        <w:fldChar w:fldCharType="separate"/>
      </w:r>
      <w:r>
        <w:rPr>
          <w:rFonts w:ascii="宋体" w:hAnsi="Courier New"/>
          <w:sz w:val="24"/>
          <w:vertAlign w:val="superscript"/>
        </w:rPr>
        <w:t>②</w:t>
      </w:r>
      <w:r>
        <w:rPr>
          <w:rFonts w:ascii="宋体" w:hAnsi="Courier New" w:hint="eastAsia"/>
          <w:sz w:val="24"/>
          <w:vertAlign w:val="superscript"/>
        </w:rPr>
        <w:fldChar w:fldCharType="end"/>
      </w:r>
      <w:r>
        <w:rPr>
          <w:rFonts w:ascii="宋体" w:hAnsi="宋体" w:hint="eastAsia"/>
          <w:sz w:val="24"/>
          <w:szCs w:val="24"/>
        </w:rPr>
        <w:t>报文按校准点设置恒压充电电压值</w:t>
      </w:r>
      <w:r>
        <w:rPr>
          <w:rFonts w:hint="eastAsia"/>
          <w:bCs/>
          <w:i/>
          <w:iCs/>
          <w:sz w:val="24"/>
        </w:rPr>
        <w:t>V</w:t>
      </w:r>
      <w:r>
        <w:rPr>
          <w:rFonts w:hint="eastAsia"/>
          <w:bCs/>
          <w:sz w:val="24"/>
        </w:rPr>
        <w:t>；</w:t>
      </w:r>
    </w:p>
    <w:p w:rsidR="001A4633" w:rsidRDefault="00394EDA">
      <w:pPr>
        <w:snapToGrid w:val="0"/>
        <w:spacing w:line="360" w:lineRule="auto"/>
        <w:ind w:firstLineChars="200" w:firstLine="480"/>
        <w:jc w:val="left"/>
        <w:rPr>
          <w:rFonts w:hAnsi="宋体"/>
          <w:sz w:val="24"/>
          <w:szCs w:val="24"/>
        </w:rPr>
      </w:pPr>
      <w:r>
        <w:rPr>
          <w:rFonts w:hAnsi="宋体" w:hint="eastAsia"/>
          <w:sz w:val="24"/>
          <w:szCs w:val="24"/>
        </w:rPr>
        <w:t xml:space="preserve">d)  </w:t>
      </w:r>
      <w:r>
        <w:rPr>
          <w:rFonts w:hint="eastAsia"/>
          <w:bCs/>
          <w:sz w:val="24"/>
        </w:rPr>
        <w:t>在</w:t>
      </w:r>
      <w:r>
        <w:rPr>
          <w:rFonts w:hAnsi="宋体" w:hint="eastAsia"/>
          <w:sz w:val="24"/>
          <w:szCs w:val="24"/>
        </w:rPr>
        <w:t>原始记录表格记录</w:t>
      </w:r>
      <w:r>
        <w:rPr>
          <w:rFonts w:hint="eastAsia"/>
          <w:bCs/>
          <w:sz w:val="24"/>
        </w:rPr>
        <w:t>被校</w:t>
      </w:r>
      <w:r>
        <w:rPr>
          <w:rFonts w:ascii="Arial" w:hAnsi="Arial" w:cs="Arial" w:hint="eastAsia"/>
          <w:sz w:val="24"/>
          <w:szCs w:val="24"/>
          <w:shd w:val="clear" w:color="auto" w:fill="FFFFFF"/>
        </w:rPr>
        <w:t>车载电池测试设备恒流</w:t>
      </w:r>
      <w:r>
        <w:rPr>
          <w:rFonts w:hint="eastAsia"/>
          <w:bCs/>
          <w:sz w:val="24"/>
        </w:rPr>
        <w:t>充电电压的</w:t>
      </w:r>
      <w:r>
        <w:rPr>
          <w:rFonts w:hint="eastAsia"/>
          <w:bCs/>
          <w:i/>
          <w:iCs/>
          <w:sz w:val="24"/>
        </w:rPr>
        <w:t>Vc</w:t>
      </w:r>
      <w:r>
        <w:rPr>
          <w:rFonts w:hint="eastAsia"/>
          <w:bCs/>
          <w:sz w:val="24"/>
        </w:rPr>
        <w:t>和</w:t>
      </w:r>
      <w:r>
        <w:rPr>
          <w:rFonts w:hAnsi="宋体" w:hint="eastAsia"/>
          <w:sz w:val="24"/>
          <w:szCs w:val="24"/>
        </w:rPr>
        <w:t>直流充电桩电能计量检定装置读数</w:t>
      </w:r>
      <w:r>
        <w:rPr>
          <w:rFonts w:hAnsi="宋体" w:hint="eastAsia"/>
          <w:i/>
          <w:iCs/>
          <w:sz w:val="24"/>
          <w:szCs w:val="24"/>
        </w:rPr>
        <w:t>V</w:t>
      </w:r>
      <w:r>
        <w:rPr>
          <w:rFonts w:hAnsi="宋体" w:hint="eastAsia"/>
          <w:i/>
          <w:iCs/>
          <w:sz w:val="24"/>
          <w:szCs w:val="24"/>
          <w:vertAlign w:val="subscript"/>
        </w:rPr>
        <w:t>0</w:t>
      </w:r>
      <w:r>
        <w:rPr>
          <w:rFonts w:hAnsi="宋体" w:hint="eastAsia"/>
          <w:sz w:val="24"/>
          <w:szCs w:val="24"/>
        </w:rPr>
        <w:t>；</w:t>
      </w:r>
    </w:p>
    <w:p w:rsidR="001A4633" w:rsidRDefault="00394EDA">
      <w:pPr>
        <w:snapToGrid w:val="0"/>
        <w:spacing w:line="360" w:lineRule="auto"/>
        <w:ind w:firstLineChars="200" w:firstLine="480"/>
        <w:jc w:val="left"/>
        <w:rPr>
          <w:sz w:val="24"/>
          <w:szCs w:val="24"/>
        </w:rPr>
      </w:pPr>
      <w:r>
        <w:rPr>
          <w:rFonts w:hAnsi="宋体" w:hint="eastAsia"/>
          <w:sz w:val="24"/>
          <w:szCs w:val="24"/>
        </w:rPr>
        <w:t xml:space="preserve">e)  </w:t>
      </w:r>
      <w:r>
        <w:rPr>
          <w:rFonts w:ascii="宋体" w:hAnsi="宋体" w:hint="eastAsia"/>
          <w:sz w:val="24"/>
          <w:szCs w:val="24"/>
        </w:rPr>
        <w:t>按公式（2）计算恒流充电电流示值误差</w:t>
      </w:r>
      <w:r>
        <w:rPr>
          <w:rFonts w:ascii="宋体" w:hAnsi="宋体" w:hint="eastAsia"/>
          <w:i/>
          <w:iCs/>
          <w:sz w:val="24"/>
          <w:szCs w:val="24"/>
          <w:lang w:bidi="ar"/>
        </w:rPr>
        <w:t>Δ</w:t>
      </w:r>
      <w:r>
        <w:rPr>
          <w:rFonts w:hint="eastAsia"/>
          <w:bCs/>
          <w:i/>
          <w:iCs/>
          <w:sz w:val="24"/>
        </w:rPr>
        <w:t>Vc</w:t>
      </w:r>
      <w:r>
        <w:rPr>
          <w:rFonts w:ascii="宋体" w:hAnsi="宋体" w:hint="eastAsia"/>
          <w:sz w:val="24"/>
          <w:szCs w:val="24"/>
        </w:rPr>
        <w:t>。</w:t>
      </w:r>
    </w:p>
    <w:p w:rsidR="001A4633" w:rsidRDefault="00394EDA">
      <w:pPr>
        <w:spacing w:line="360" w:lineRule="auto"/>
        <w:jc w:val="right"/>
        <w:outlineLvl w:val="2"/>
      </w:pPr>
      <w:r>
        <w:rPr>
          <w:rFonts w:ascii="宋体" w:hAnsi="宋体" w:hint="eastAsia"/>
          <w:i/>
          <w:iCs/>
          <w:sz w:val="24"/>
          <w:szCs w:val="24"/>
          <w:lang w:bidi="ar"/>
        </w:rPr>
        <w:t>Δ</w:t>
      </w:r>
      <w:r>
        <w:rPr>
          <w:rFonts w:hint="eastAsia"/>
          <w:bCs/>
          <w:i/>
          <w:iCs/>
          <w:sz w:val="24"/>
        </w:rPr>
        <w:t>Vc</w:t>
      </w:r>
      <w:r>
        <w:rPr>
          <w:rFonts w:hAnsi="宋体"/>
          <w:sz w:val="24"/>
          <w:szCs w:val="24"/>
        </w:rPr>
        <w:t> </w:t>
      </w:r>
      <w:r>
        <w:rPr>
          <w:rFonts w:hint="eastAsia"/>
          <w:bCs/>
          <w:i/>
          <w:iCs/>
          <w:sz w:val="24"/>
        </w:rPr>
        <w:t>=</w:t>
      </w:r>
      <w:r>
        <w:rPr>
          <w:rFonts w:hAnsi="宋体"/>
          <w:sz w:val="24"/>
          <w:szCs w:val="24"/>
        </w:rPr>
        <w:t> </w:t>
      </w:r>
      <w:r>
        <w:rPr>
          <w:rFonts w:hint="eastAsia"/>
          <w:bCs/>
          <w:i/>
          <w:iCs/>
          <w:sz w:val="24"/>
        </w:rPr>
        <w:t>Vc</w:t>
      </w:r>
      <w:r>
        <w:rPr>
          <w:rFonts w:hAnsi="宋体"/>
          <w:sz w:val="24"/>
          <w:szCs w:val="24"/>
        </w:rPr>
        <w:t> </w:t>
      </w:r>
      <w:r>
        <w:rPr>
          <w:rFonts w:hint="eastAsia"/>
          <w:bCs/>
          <w:i/>
          <w:iCs/>
          <w:sz w:val="24"/>
        </w:rPr>
        <w:t>-</w:t>
      </w:r>
      <w:r>
        <w:rPr>
          <w:rFonts w:hAnsi="宋体"/>
          <w:sz w:val="24"/>
          <w:szCs w:val="24"/>
        </w:rPr>
        <w:t> </w:t>
      </w:r>
      <w:r>
        <w:rPr>
          <w:rFonts w:hAnsi="宋体" w:hint="eastAsia"/>
          <w:i/>
          <w:iCs/>
          <w:sz w:val="24"/>
          <w:szCs w:val="24"/>
        </w:rPr>
        <w:t>V</w:t>
      </w:r>
      <w:r>
        <w:rPr>
          <w:rFonts w:hAnsi="宋体" w:hint="eastAsia"/>
          <w:i/>
          <w:iCs/>
          <w:sz w:val="24"/>
          <w:szCs w:val="24"/>
          <w:vertAlign w:val="subscript"/>
        </w:rPr>
        <w:t>0</w:t>
      </w:r>
      <w:r w:rsidR="00C37221">
        <w:rPr>
          <w:rFonts w:ascii="宋体" w:hAnsi="宋体" w:hint="eastAsia"/>
          <w:bCs/>
          <w:sz w:val="24"/>
          <w:szCs w:val="24"/>
        </w:rPr>
        <w:t>…………………………………………</w:t>
      </w:r>
      <w:r>
        <w:rPr>
          <w:rFonts w:hint="eastAsia"/>
        </w:rPr>
        <w:t>（</w:t>
      </w:r>
      <w:r>
        <w:rPr>
          <w:rFonts w:hint="eastAsia"/>
        </w:rPr>
        <w:t>2</w:t>
      </w:r>
      <w:r>
        <w:rPr>
          <w:rFonts w:hint="eastAsia"/>
        </w:rPr>
        <w:t>）</w:t>
      </w:r>
    </w:p>
    <w:p w:rsidR="001A4633" w:rsidRDefault="00394EDA">
      <w:pPr>
        <w:spacing w:line="360" w:lineRule="auto"/>
        <w:ind w:leftChars="200" w:left="420" w:firstLine="6"/>
        <w:rPr>
          <w:sz w:val="24"/>
          <w:szCs w:val="24"/>
        </w:rPr>
      </w:pPr>
      <w:r>
        <w:rPr>
          <w:rFonts w:hAnsi="宋体" w:hint="eastAsia"/>
          <w:sz w:val="24"/>
          <w:szCs w:val="24"/>
        </w:rPr>
        <w:t>式中</w:t>
      </w:r>
      <w:r>
        <w:rPr>
          <w:rFonts w:hint="eastAsia"/>
          <w:sz w:val="24"/>
          <w:szCs w:val="24"/>
        </w:rPr>
        <w:t>：</w:t>
      </w:r>
    </w:p>
    <w:p w:rsidR="001A4633" w:rsidRDefault="00394EDA">
      <w:pPr>
        <w:spacing w:line="360" w:lineRule="auto"/>
        <w:ind w:leftChars="200" w:left="420" w:firstLine="6"/>
        <w:rPr>
          <w:sz w:val="24"/>
          <w:szCs w:val="24"/>
        </w:rPr>
      </w:pPr>
      <w:r>
        <w:rPr>
          <w:rFonts w:ascii="宋体" w:hAnsi="宋体" w:hint="eastAsia"/>
          <w:i/>
          <w:iCs/>
          <w:sz w:val="24"/>
          <w:szCs w:val="24"/>
          <w:lang w:bidi="ar"/>
        </w:rPr>
        <w:t>Δ</w:t>
      </w:r>
      <w:r>
        <w:rPr>
          <w:rFonts w:hint="eastAsia"/>
          <w:bCs/>
          <w:i/>
          <w:iCs/>
          <w:sz w:val="24"/>
        </w:rPr>
        <w:t>Vc</w:t>
      </w:r>
      <w:r>
        <w:rPr>
          <w:rFonts w:hAnsi="宋体"/>
          <w:sz w:val="24"/>
          <w:szCs w:val="24"/>
        </w:rPr>
        <w:t> </w:t>
      </w:r>
      <w:r>
        <w:rPr>
          <w:sz w:val="24"/>
          <w:szCs w:val="24"/>
        </w:rPr>
        <w:t xml:space="preserve">—— </w:t>
      </w:r>
      <w:r>
        <w:rPr>
          <w:rFonts w:hAnsi="宋体" w:hint="eastAsia"/>
          <w:sz w:val="24"/>
          <w:szCs w:val="24"/>
        </w:rPr>
        <w:t>被校</w:t>
      </w:r>
      <w:r>
        <w:rPr>
          <w:rFonts w:ascii="Arial" w:hAnsi="Arial" w:cs="Arial" w:hint="eastAsia"/>
          <w:sz w:val="24"/>
          <w:szCs w:val="24"/>
          <w:shd w:val="clear" w:color="auto" w:fill="FFFFFF"/>
        </w:rPr>
        <w:t>车载电池测试设备</w:t>
      </w:r>
      <w:r>
        <w:rPr>
          <w:rFonts w:hAnsi="宋体" w:hint="eastAsia"/>
          <w:sz w:val="24"/>
          <w:szCs w:val="24"/>
        </w:rPr>
        <w:t>恒流充电电压示值</w:t>
      </w:r>
      <w:r w:rsidRPr="00394EDA">
        <w:rPr>
          <w:rFonts w:asciiTheme="minorEastAsia" w:eastAsiaTheme="minorEastAsia" w:hAnsiTheme="minorEastAsia" w:hint="eastAsia"/>
          <w:sz w:val="24"/>
          <w:szCs w:val="24"/>
        </w:rPr>
        <w:t>误差，V；</w:t>
      </w:r>
    </w:p>
    <w:p w:rsidR="001A4633" w:rsidRDefault="00394EDA">
      <w:pPr>
        <w:spacing w:line="360" w:lineRule="auto"/>
        <w:ind w:leftChars="200" w:left="420" w:firstLine="6"/>
        <w:rPr>
          <w:sz w:val="24"/>
          <w:szCs w:val="24"/>
        </w:rPr>
      </w:pPr>
      <w:r>
        <w:rPr>
          <w:rFonts w:hAnsi="宋体"/>
          <w:sz w:val="24"/>
          <w:szCs w:val="24"/>
        </w:rPr>
        <w:t> </w:t>
      </w:r>
      <w:r>
        <w:rPr>
          <w:rFonts w:hint="eastAsia"/>
          <w:bCs/>
          <w:i/>
          <w:iCs/>
          <w:sz w:val="24"/>
        </w:rPr>
        <w:t>Vc</w:t>
      </w:r>
      <w:r>
        <w:rPr>
          <w:rFonts w:hAnsi="宋体"/>
          <w:sz w:val="24"/>
          <w:szCs w:val="24"/>
        </w:rPr>
        <w:t> </w:t>
      </w:r>
      <w:r>
        <w:rPr>
          <w:sz w:val="24"/>
          <w:szCs w:val="24"/>
        </w:rPr>
        <w:t xml:space="preserve">—— </w:t>
      </w:r>
      <w:r>
        <w:rPr>
          <w:rFonts w:hAnsi="宋体" w:hint="eastAsia"/>
          <w:sz w:val="24"/>
          <w:szCs w:val="24"/>
        </w:rPr>
        <w:t>被校</w:t>
      </w:r>
      <w:r>
        <w:rPr>
          <w:rFonts w:ascii="Arial" w:hAnsi="Arial" w:cs="Arial" w:hint="eastAsia"/>
          <w:sz w:val="24"/>
          <w:szCs w:val="24"/>
          <w:shd w:val="clear" w:color="auto" w:fill="FFFFFF"/>
        </w:rPr>
        <w:t>车载电池测试设备恒流</w:t>
      </w:r>
      <w:r>
        <w:rPr>
          <w:rFonts w:hAnsi="宋体" w:hint="eastAsia"/>
          <w:sz w:val="24"/>
          <w:szCs w:val="24"/>
        </w:rPr>
        <w:t>充电电压显</w:t>
      </w:r>
      <w:r w:rsidRPr="00394EDA">
        <w:rPr>
          <w:rFonts w:asciiTheme="minorEastAsia" w:eastAsiaTheme="minorEastAsia" w:hAnsiTheme="minorEastAsia" w:hint="eastAsia"/>
          <w:sz w:val="24"/>
          <w:szCs w:val="24"/>
        </w:rPr>
        <w:t>示值，V；</w:t>
      </w:r>
    </w:p>
    <w:p w:rsidR="001A4633" w:rsidRDefault="00394EDA">
      <w:pPr>
        <w:spacing w:line="360" w:lineRule="auto"/>
        <w:ind w:leftChars="200" w:left="420" w:firstLine="6"/>
        <w:rPr>
          <w:sz w:val="24"/>
          <w:szCs w:val="24"/>
        </w:rPr>
      </w:pPr>
      <w:r>
        <w:rPr>
          <w:rFonts w:hAnsi="宋体" w:hint="eastAsia"/>
          <w:i/>
          <w:iCs/>
          <w:sz w:val="24"/>
          <w:szCs w:val="24"/>
        </w:rPr>
        <w:t>V</w:t>
      </w:r>
      <w:r>
        <w:rPr>
          <w:rFonts w:hAnsi="宋体" w:hint="eastAsia"/>
          <w:i/>
          <w:iCs/>
          <w:sz w:val="24"/>
          <w:szCs w:val="24"/>
          <w:vertAlign w:val="subscript"/>
        </w:rPr>
        <w:t>0</w:t>
      </w:r>
      <w:r>
        <w:rPr>
          <w:kern w:val="0"/>
          <w:sz w:val="24"/>
          <w:szCs w:val="24"/>
        </w:rPr>
        <w:t>——</w:t>
      </w:r>
      <w:r>
        <w:rPr>
          <w:rFonts w:hint="eastAsia"/>
          <w:kern w:val="0"/>
          <w:sz w:val="24"/>
          <w:szCs w:val="24"/>
        </w:rPr>
        <w:t xml:space="preserve"> </w:t>
      </w:r>
      <w:r>
        <w:rPr>
          <w:rFonts w:hAnsi="宋体" w:hint="eastAsia"/>
          <w:sz w:val="24"/>
          <w:szCs w:val="24"/>
        </w:rPr>
        <w:t>直流充电桩电能计量检定装置测量</w:t>
      </w:r>
      <w:r w:rsidRPr="00394EDA">
        <w:rPr>
          <w:rFonts w:asciiTheme="minorEastAsia" w:eastAsiaTheme="minorEastAsia" w:hAnsiTheme="minorEastAsia" w:hint="eastAsia"/>
          <w:sz w:val="24"/>
          <w:szCs w:val="24"/>
        </w:rPr>
        <w:t>值，V。</w:t>
      </w:r>
    </w:p>
    <w:p w:rsidR="001A4633" w:rsidRDefault="00394EDA">
      <w:pPr>
        <w:pStyle w:val="3"/>
        <w:spacing w:before="0" w:after="0" w:line="360" w:lineRule="auto"/>
        <w:jc w:val="left"/>
        <w:rPr>
          <w:rFonts w:ascii="宋体" w:hAnsi="宋体"/>
          <w:b w:val="0"/>
          <w:bCs w:val="0"/>
          <w:sz w:val="24"/>
          <w:szCs w:val="24"/>
        </w:rPr>
      </w:pPr>
      <w:r>
        <w:rPr>
          <w:rFonts w:ascii="宋体" w:hAnsi="宋体" w:hint="eastAsia"/>
          <w:b w:val="0"/>
          <w:bCs w:val="0"/>
          <w:sz w:val="24"/>
          <w:szCs w:val="24"/>
        </w:rPr>
        <w:t>7.2.5 恒流馈电</w:t>
      </w:r>
    </w:p>
    <w:p w:rsidR="001A4633" w:rsidRDefault="00394EDA">
      <w:pPr>
        <w:snapToGrid w:val="0"/>
        <w:spacing w:line="360" w:lineRule="auto"/>
        <w:ind w:firstLineChars="200" w:firstLine="480"/>
        <w:jc w:val="left"/>
        <w:rPr>
          <w:bCs/>
          <w:sz w:val="24"/>
        </w:rPr>
      </w:pPr>
      <w:r>
        <w:rPr>
          <w:rFonts w:hint="eastAsia"/>
          <w:bCs/>
          <w:sz w:val="24"/>
        </w:rPr>
        <w:t xml:space="preserve">a)  </w:t>
      </w:r>
      <w:r>
        <w:rPr>
          <w:rFonts w:hint="eastAsia"/>
          <w:bCs/>
          <w:sz w:val="24"/>
        </w:rPr>
        <w:t>按图</w:t>
      </w:r>
      <w:r>
        <w:rPr>
          <w:rFonts w:hint="eastAsia"/>
          <w:bCs/>
          <w:sz w:val="24"/>
        </w:rPr>
        <w:t>2</w:t>
      </w:r>
      <w:r>
        <w:rPr>
          <w:rFonts w:hint="eastAsia"/>
          <w:bCs/>
          <w:sz w:val="24"/>
        </w:rPr>
        <w:t>点</w:t>
      </w:r>
      <w:r>
        <w:rPr>
          <w:bCs/>
          <w:sz w:val="24"/>
        </w:rPr>
        <w:t>线框</w:t>
      </w:r>
      <w:r>
        <w:rPr>
          <w:rFonts w:hint="eastAsia"/>
          <w:bCs/>
          <w:sz w:val="24"/>
        </w:rPr>
        <w:t>搭建校准系统，包括物理连接、建立通信及协议一致性确认；</w:t>
      </w:r>
    </w:p>
    <w:p w:rsidR="001A4633" w:rsidRDefault="00394EDA">
      <w:pPr>
        <w:snapToGrid w:val="0"/>
        <w:spacing w:line="360" w:lineRule="auto"/>
        <w:ind w:firstLineChars="200" w:firstLine="480"/>
        <w:jc w:val="left"/>
        <w:rPr>
          <w:bCs/>
          <w:sz w:val="24"/>
        </w:rPr>
      </w:pPr>
      <w:r>
        <w:rPr>
          <w:rFonts w:hint="eastAsia"/>
          <w:bCs/>
          <w:sz w:val="24"/>
        </w:rPr>
        <w:t xml:space="preserve">b)  </w:t>
      </w:r>
      <w:r>
        <w:rPr>
          <w:rFonts w:hint="eastAsia"/>
          <w:bCs/>
          <w:sz w:val="24"/>
        </w:rPr>
        <w:t>按表</w:t>
      </w:r>
      <w:r>
        <w:rPr>
          <w:rFonts w:hint="eastAsia"/>
          <w:bCs/>
          <w:sz w:val="24"/>
        </w:rPr>
        <w:t>2</w:t>
      </w:r>
      <w:r>
        <w:rPr>
          <w:rFonts w:hint="eastAsia"/>
          <w:bCs/>
          <w:sz w:val="24"/>
        </w:rPr>
        <w:t>对应项目选择校准点；</w:t>
      </w:r>
    </w:p>
    <w:p w:rsidR="001A4633" w:rsidRDefault="00394EDA">
      <w:pPr>
        <w:snapToGrid w:val="0"/>
        <w:spacing w:line="360" w:lineRule="auto"/>
        <w:ind w:firstLineChars="200" w:firstLine="480"/>
        <w:jc w:val="left"/>
        <w:rPr>
          <w:bCs/>
          <w:sz w:val="24"/>
        </w:rPr>
      </w:pPr>
      <w:r>
        <w:rPr>
          <w:sz w:val="24"/>
          <w:szCs w:val="24"/>
        </w:rPr>
        <w:t>c</w:t>
      </w:r>
      <w:r>
        <w:rPr>
          <w:rFonts w:ascii="宋体" w:hAnsi="宋体" w:hint="eastAsia"/>
          <w:sz w:val="24"/>
          <w:szCs w:val="24"/>
        </w:rPr>
        <w:t>)  通过BCL、BCS、</w:t>
      </w:r>
      <w:r>
        <w:rPr>
          <w:rFonts w:ascii="宋体" w:hAnsi="宋体"/>
          <w:sz w:val="24"/>
          <w:szCs w:val="24"/>
        </w:rPr>
        <w:t>BCSP</w:t>
      </w:r>
      <w:r>
        <w:rPr>
          <w:rFonts w:ascii="仿宋" w:eastAsia="仿宋" w:hAnsi="仿宋" w:hint="eastAsia"/>
          <w:szCs w:val="21"/>
          <w:vertAlign w:val="superscript"/>
        </w:rPr>
        <w:t>③</w:t>
      </w:r>
      <w:r>
        <w:rPr>
          <w:rFonts w:ascii="宋体" w:hAnsi="宋体" w:hint="eastAsia"/>
          <w:sz w:val="24"/>
          <w:szCs w:val="24"/>
        </w:rPr>
        <w:t>报文按校准点设置恒流馈电电流值</w:t>
      </w:r>
      <w:r>
        <w:rPr>
          <w:rFonts w:hint="eastAsia"/>
          <w:bCs/>
          <w:i/>
          <w:iCs/>
          <w:sz w:val="24"/>
        </w:rPr>
        <w:t>I</w:t>
      </w:r>
      <w:r>
        <w:rPr>
          <w:bCs/>
          <w:i/>
          <w:iCs/>
          <w:sz w:val="24"/>
        </w:rPr>
        <w:t>’</w:t>
      </w:r>
      <w:r>
        <w:rPr>
          <w:rFonts w:hint="eastAsia"/>
          <w:bCs/>
          <w:sz w:val="24"/>
        </w:rPr>
        <w:t>；</w:t>
      </w:r>
    </w:p>
    <w:p w:rsidR="001A4633" w:rsidRDefault="00394EDA">
      <w:pPr>
        <w:pStyle w:val="ac"/>
        <w:spacing w:line="360" w:lineRule="auto"/>
        <w:ind w:firstLine="420"/>
        <w:jc w:val="left"/>
        <w:rPr>
          <w:bCs/>
          <w:sz w:val="24"/>
        </w:rPr>
      </w:pPr>
      <w:r>
        <w:rPr>
          <w:rFonts w:ascii="仿宋" w:eastAsia="仿宋" w:hAnsi="仿宋" w:hint="eastAsia"/>
          <w:szCs w:val="21"/>
        </w:rPr>
        <w:t>注：③</w:t>
      </w:r>
      <w:r>
        <w:rPr>
          <w:rFonts w:ascii="仿宋" w:eastAsia="仿宋" w:hAnsi="仿宋"/>
          <w:szCs w:val="21"/>
        </w:rPr>
        <w:t>BCS</w:t>
      </w:r>
      <w:r>
        <w:rPr>
          <w:rFonts w:ascii="仿宋" w:eastAsia="仿宋" w:hAnsi="仿宋" w:hint="eastAsia"/>
          <w:szCs w:val="21"/>
        </w:rPr>
        <w:t>、BCS</w:t>
      </w:r>
      <w:r>
        <w:rPr>
          <w:rFonts w:ascii="仿宋" w:eastAsia="仿宋" w:hAnsi="仿宋"/>
          <w:szCs w:val="21"/>
        </w:rPr>
        <w:t>P</w:t>
      </w:r>
      <w:r>
        <w:rPr>
          <w:rFonts w:ascii="仿宋" w:eastAsia="仿宋" w:hAnsi="仿宋" w:hint="eastAsia"/>
          <w:szCs w:val="21"/>
        </w:rPr>
        <w:t>报文可以确保恒流馈电、0电流馈电校准过程正常通信不中断。</w:t>
      </w:r>
    </w:p>
    <w:p w:rsidR="001A4633" w:rsidRDefault="00394EDA">
      <w:pPr>
        <w:snapToGrid w:val="0"/>
        <w:spacing w:line="360" w:lineRule="auto"/>
        <w:ind w:firstLineChars="200" w:firstLine="480"/>
        <w:jc w:val="left"/>
        <w:rPr>
          <w:rFonts w:hAnsi="宋体"/>
          <w:sz w:val="24"/>
          <w:szCs w:val="24"/>
        </w:rPr>
      </w:pPr>
      <w:r>
        <w:rPr>
          <w:rFonts w:hAnsi="宋体" w:hint="eastAsia"/>
          <w:sz w:val="24"/>
          <w:szCs w:val="24"/>
        </w:rPr>
        <w:t xml:space="preserve">d) </w:t>
      </w:r>
      <w:r>
        <w:rPr>
          <w:rFonts w:hAnsi="宋体" w:hint="eastAsia"/>
          <w:sz w:val="24"/>
          <w:szCs w:val="24"/>
        </w:rPr>
        <w:t>与</w:t>
      </w:r>
      <w:r>
        <w:rPr>
          <w:rFonts w:hAnsi="宋体" w:hint="eastAsia"/>
          <w:sz w:val="24"/>
          <w:szCs w:val="24"/>
        </w:rPr>
        <w:t>c)</w:t>
      </w:r>
      <w:r>
        <w:rPr>
          <w:rFonts w:hAnsi="宋体" w:hint="eastAsia"/>
          <w:sz w:val="24"/>
          <w:szCs w:val="24"/>
        </w:rPr>
        <w:t>同时设置电池模拟设备正负极端电压在被校</w:t>
      </w:r>
      <w:r>
        <w:rPr>
          <w:rFonts w:ascii="Arial" w:hAnsi="Arial" w:cs="Arial" w:hint="eastAsia"/>
          <w:sz w:val="24"/>
          <w:szCs w:val="24"/>
          <w:shd w:val="clear" w:color="auto" w:fill="FFFFFF"/>
        </w:rPr>
        <w:t>车载电池测试设备</w:t>
      </w:r>
      <w:r>
        <w:rPr>
          <w:rFonts w:hAnsi="宋体" w:hint="eastAsia"/>
          <w:sz w:val="24"/>
          <w:szCs w:val="24"/>
        </w:rPr>
        <w:t>馈电电压范围</w:t>
      </w:r>
      <w:r>
        <w:rPr>
          <w:rFonts w:ascii="宋体" w:hAnsi="宋体" w:hint="eastAsia"/>
          <w:i/>
          <w:iCs/>
          <w:sz w:val="24"/>
          <w:szCs w:val="24"/>
        </w:rPr>
        <w:t>U</w:t>
      </w:r>
      <w:r>
        <w:rPr>
          <w:rFonts w:ascii="宋体" w:hAnsi="Courier New" w:hint="eastAsia"/>
          <w:sz w:val="24"/>
          <w:vertAlign w:val="superscript"/>
        </w:rPr>
        <w:fldChar w:fldCharType="begin"/>
      </w:r>
      <w:r>
        <w:rPr>
          <w:rFonts w:ascii="宋体" w:hAnsi="Courier New" w:hint="eastAsia"/>
          <w:sz w:val="24"/>
          <w:vertAlign w:val="superscript"/>
        </w:rPr>
        <w:instrText xml:space="preserve"> = 4 \* GB3 \* MERGEFORMAT </w:instrText>
      </w:r>
      <w:r>
        <w:rPr>
          <w:rFonts w:ascii="宋体" w:hAnsi="Courier New" w:hint="eastAsia"/>
          <w:sz w:val="24"/>
          <w:vertAlign w:val="superscript"/>
        </w:rPr>
        <w:fldChar w:fldCharType="separate"/>
      </w:r>
      <w:r>
        <w:rPr>
          <w:vertAlign w:val="superscript"/>
        </w:rPr>
        <w:t>④</w:t>
      </w:r>
      <w:r>
        <w:rPr>
          <w:rFonts w:ascii="宋体" w:hAnsi="Courier New" w:hint="eastAsia"/>
          <w:sz w:val="24"/>
          <w:vertAlign w:val="superscript"/>
        </w:rPr>
        <w:fldChar w:fldCharType="end"/>
      </w:r>
      <w:r>
        <w:rPr>
          <w:rFonts w:hAnsi="宋体" w:hint="eastAsia"/>
          <w:sz w:val="24"/>
          <w:szCs w:val="24"/>
        </w:rPr>
        <w:t>；</w:t>
      </w:r>
    </w:p>
    <w:p w:rsidR="001A4633" w:rsidRDefault="00394EDA">
      <w:pPr>
        <w:pStyle w:val="ac"/>
        <w:spacing w:line="360" w:lineRule="auto"/>
        <w:ind w:firstLine="420"/>
        <w:jc w:val="left"/>
        <w:rPr>
          <w:rFonts w:ascii="仿宋" w:eastAsia="仿宋" w:hAnsi="仿宋"/>
          <w:szCs w:val="21"/>
        </w:rPr>
      </w:pPr>
      <w:r>
        <w:rPr>
          <w:rFonts w:ascii="仿宋" w:eastAsia="仿宋" w:hAnsi="仿宋" w:hint="eastAsia"/>
          <w:szCs w:val="21"/>
        </w:rPr>
        <w:t>注：④电池模拟设备端电压高于被标车载电池测试设备设置值以确保恒流馈电校准过程不中断。</w:t>
      </w:r>
    </w:p>
    <w:p w:rsidR="001A4633" w:rsidRDefault="00394EDA">
      <w:pPr>
        <w:snapToGrid w:val="0"/>
        <w:spacing w:line="360" w:lineRule="auto"/>
        <w:ind w:firstLineChars="200" w:firstLine="480"/>
        <w:jc w:val="left"/>
        <w:rPr>
          <w:rFonts w:hAnsi="宋体"/>
          <w:sz w:val="24"/>
          <w:szCs w:val="24"/>
        </w:rPr>
      </w:pPr>
      <w:r>
        <w:rPr>
          <w:rFonts w:hAnsi="宋体" w:hint="eastAsia"/>
          <w:sz w:val="24"/>
          <w:szCs w:val="24"/>
        </w:rPr>
        <w:t xml:space="preserve"> e) </w:t>
      </w:r>
      <w:r>
        <w:rPr>
          <w:rFonts w:hint="eastAsia"/>
          <w:bCs/>
          <w:sz w:val="24"/>
        </w:rPr>
        <w:t>在</w:t>
      </w:r>
      <w:r>
        <w:rPr>
          <w:rFonts w:hAnsi="宋体" w:hint="eastAsia"/>
          <w:sz w:val="24"/>
          <w:szCs w:val="24"/>
        </w:rPr>
        <w:t>原始记录表格记录</w:t>
      </w:r>
      <w:r>
        <w:rPr>
          <w:rFonts w:hint="eastAsia"/>
          <w:bCs/>
          <w:sz w:val="24"/>
        </w:rPr>
        <w:t>被校</w:t>
      </w:r>
      <w:r>
        <w:rPr>
          <w:rFonts w:ascii="Arial" w:hAnsi="Arial" w:cs="Arial" w:hint="eastAsia"/>
          <w:sz w:val="24"/>
          <w:szCs w:val="24"/>
          <w:shd w:val="clear" w:color="auto" w:fill="FFFFFF"/>
        </w:rPr>
        <w:t>车载电池测试设备恒流</w:t>
      </w:r>
      <w:r>
        <w:rPr>
          <w:rFonts w:hint="eastAsia"/>
          <w:bCs/>
          <w:sz w:val="24"/>
        </w:rPr>
        <w:t>馈电电流读数</w:t>
      </w:r>
      <w:r>
        <w:rPr>
          <w:rFonts w:hint="eastAsia"/>
          <w:bCs/>
          <w:i/>
          <w:iCs/>
          <w:sz w:val="24"/>
        </w:rPr>
        <w:t>I</w:t>
      </w:r>
      <w:r>
        <w:rPr>
          <w:bCs/>
          <w:i/>
          <w:iCs/>
          <w:sz w:val="24"/>
        </w:rPr>
        <w:t>’</w:t>
      </w:r>
      <w:r>
        <w:rPr>
          <w:rFonts w:hint="eastAsia"/>
          <w:bCs/>
          <w:i/>
          <w:iCs/>
          <w:sz w:val="24"/>
        </w:rPr>
        <w:t>c</w:t>
      </w:r>
      <w:r>
        <w:rPr>
          <w:rFonts w:hint="eastAsia"/>
          <w:bCs/>
          <w:sz w:val="24"/>
        </w:rPr>
        <w:t>和</w:t>
      </w:r>
      <w:r>
        <w:rPr>
          <w:rFonts w:hAnsi="宋体" w:hint="eastAsia"/>
          <w:sz w:val="24"/>
          <w:szCs w:val="24"/>
        </w:rPr>
        <w:t>直流充电桩</w:t>
      </w:r>
      <w:r>
        <w:rPr>
          <w:rFonts w:hAnsi="宋体" w:hint="eastAsia"/>
          <w:sz w:val="24"/>
          <w:szCs w:val="24"/>
        </w:rPr>
        <w:lastRenderedPageBreak/>
        <w:t>电能计量检定装置读数</w:t>
      </w:r>
      <w:r>
        <w:rPr>
          <w:rFonts w:hint="eastAsia"/>
          <w:bCs/>
          <w:i/>
          <w:iCs/>
          <w:sz w:val="24"/>
        </w:rPr>
        <w:t>I</w:t>
      </w:r>
      <w:r>
        <w:rPr>
          <w:bCs/>
          <w:i/>
          <w:iCs/>
          <w:sz w:val="24"/>
        </w:rPr>
        <w:t>’</w:t>
      </w:r>
      <w:r>
        <w:rPr>
          <w:rFonts w:hAnsi="宋体" w:hint="eastAsia"/>
          <w:i/>
          <w:iCs/>
          <w:sz w:val="24"/>
          <w:szCs w:val="24"/>
          <w:vertAlign w:val="subscript"/>
        </w:rPr>
        <w:t>0</w:t>
      </w:r>
      <w:r>
        <w:rPr>
          <w:rFonts w:hAnsi="宋体" w:hint="eastAsia"/>
          <w:sz w:val="24"/>
          <w:szCs w:val="24"/>
        </w:rPr>
        <w:t>；</w:t>
      </w:r>
      <w:r>
        <w:rPr>
          <w:rFonts w:hAnsi="宋体" w:hint="eastAsia"/>
          <w:sz w:val="24"/>
          <w:szCs w:val="24"/>
        </w:rPr>
        <w:t xml:space="preserve">  </w:t>
      </w:r>
      <w:r>
        <w:rPr>
          <w:rFonts w:hAnsi="宋体"/>
          <w:sz w:val="24"/>
          <w:szCs w:val="24"/>
        </w:rPr>
        <w:t xml:space="preserve"> </w:t>
      </w:r>
    </w:p>
    <w:p w:rsidR="001A4633" w:rsidRDefault="00394EDA">
      <w:pPr>
        <w:snapToGrid w:val="0"/>
        <w:spacing w:line="360" w:lineRule="auto"/>
        <w:ind w:firstLineChars="200" w:firstLine="480"/>
        <w:jc w:val="left"/>
        <w:rPr>
          <w:sz w:val="24"/>
          <w:szCs w:val="24"/>
        </w:rPr>
      </w:pPr>
      <w:r>
        <w:rPr>
          <w:rFonts w:hAnsi="宋体" w:hint="eastAsia"/>
          <w:sz w:val="24"/>
          <w:szCs w:val="24"/>
        </w:rPr>
        <w:t xml:space="preserve">f)  </w:t>
      </w:r>
      <w:r>
        <w:rPr>
          <w:rFonts w:ascii="宋体" w:hAnsi="宋体" w:hint="eastAsia"/>
          <w:sz w:val="24"/>
          <w:szCs w:val="24"/>
        </w:rPr>
        <w:t>按公式（3）计算恒流充电电流示值误差</w:t>
      </w:r>
      <w:r>
        <w:rPr>
          <w:rFonts w:ascii="宋体" w:hAnsi="宋体" w:hint="eastAsia"/>
          <w:i/>
          <w:iCs/>
          <w:sz w:val="24"/>
          <w:szCs w:val="24"/>
          <w:lang w:bidi="ar"/>
        </w:rPr>
        <w:t>Δ</w:t>
      </w:r>
      <w:r>
        <w:rPr>
          <w:rFonts w:hint="eastAsia"/>
          <w:bCs/>
          <w:i/>
          <w:iCs/>
          <w:sz w:val="24"/>
        </w:rPr>
        <w:t>I</w:t>
      </w:r>
      <w:r>
        <w:rPr>
          <w:bCs/>
          <w:i/>
          <w:iCs/>
          <w:sz w:val="24"/>
        </w:rPr>
        <w:t>’</w:t>
      </w:r>
      <w:r>
        <w:rPr>
          <w:rFonts w:hint="eastAsia"/>
          <w:bCs/>
          <w:i/>
          <w:iCs/>
          <w:sz w:val="24"/>
        </w:rPr>
        <w:t>c</w:t>
      </w:r>
      <w:r>
        <w:rPr>
          <w:rFonts w:ascii="宋体" w:hAnsi="宋体" w:hint="eastAsia"/>
          <w:sz w:val="24"/>
          <w:szCs w:val="24"/>
        </w:rPr>
        <w:t>。</w:t>
      </w:r>
    </w:p>
    <w:p w:rsidR="001A4633" w:rsidRDefault="00394EDA">
      <w:pPr>
        <w:snapToGrid w:val="0"/>
        <w:spacing w:line="360" w:lineRule="auto"/>
        <w:ind w:firstLineChars="200" w:firstLine="480"/>
        <w:jc w:val="right"/>
        <w:rPr>
          <w:rFonts w:ascii="宋体" w:hAnsi="宋体"/>
          <w:sz w:val="24"/>
          <w:szCs w:val="24"/>
        </w:rPr>
      </w:pPr>
      <w:r>
        <w:rPr>
          <w:rFonts w:ascii="宋体" w:hAnsi="宋体" w:hint="eastAsia"/>
          <w:i/>
          <w:iCs/>
          <w:sz w:val="24"/>
          <w:szCs w:val="24"/>
          <w:lang w:bidi="ar"/>
        </w:rPr>
        <w:t>Δ</w:t>
      </w:r>
      <w:r>
        <w:rPr>
          <w:rFonts w:hint="eastAsia"/>
          <w:bCs/>
          <w:i/>
          <w:iCs/>
          <w:sz w:val="24"/>
        </w:rPr>
        <w:t>I</w:t>
      </w:r>
      <w:r>
        <w:rPr>
          <w:bCs/>
          <w:i/>
          <w:iCs/>
          <w:sz w:val="24"/>
        </w:rPr>
        <w:t>’</w:t>
      </w:r>
      <w:r>
        <w:rPr>
          <w:rFonts w:hint="eastAsia"/>
          <w:bCs/>
          <w:i/>
          <w:iCs/>
          <w:sz w:val="24"/>
        </w:rPr>
        <w:t>c</w:t>
      </w:r>
      <w:r>
        <w:rPr>
          <w:rFonts w:hAnsi="宋体"/>
          <w:sz w:val="24"/>
          <w:szCs w:val="24"/>
        </w:rPr>
        <w:t> </w:t>
      </w:r>
      <w:r>
        <w:rPr>
          <w:rFonts w:hint="eastAsia"/>
          <w:bCs/>
          <w:i/>
          <w:iCs/>
          <w:sz w:val="24"/>
        </w:rPr>
        <w:t>=</w:t>
      </w:r>
      <w:r>
        <w:rPr>
          <w:rFonts w:hAnsi="宋体"/>
          <w:sz w:val="24"/>
          <w:szCs w:val="24"/>
        </w:rPr>
        <w:t> </w:t>
      </w:r>
      <w:r>
        <w:rPr>
          <w:rFonts w:hint="eastAsia"/>
          <w:bCs/>
          <w:i/>
          <w:iCs/>
          <w:sz w:val="24"/>
        </w:rPr>
        <w:t>I</w:t>
      </w:r>
      <w:r>
        <w:rPr>
          <w:bCs/>
          <w:i/>
          <w:iCs/>
          <w:sz w:val="24"/>
        </w:rPr>
        <w:t>’</w:t>
      </w:r>
      <w:r>
        <w:rPr>
          <w:rFonts w:hint="eastAsia"/>
          <w:bCs/>
          <w:i/>
          <w:iCs/>
          <w:sz w:val="24"/>
        </w:rPr>
        <w:t>c</w:t>
      </w:r>
      <w:r>
        <w:rPr>
          <w:rFonts w:hAnsi="宋体"/>
          <w:sz w:val="24"/>
          <w:szCs w:val="24"/>
        </w:rPr>
        <w:t> </w:t>
      </w:r>
      <w:r>
        <w:rPr>
          <w:rFonts w:hint="eastAsia"/>
          <w:bCs/>
          <w:i/>
          <w:iCs/>
          <w:sz w:val="24"/>
        </w:rPr>
        <w:t>-</w:t>
      </w:r>
      <w:r>
        <w:rPr>
          <w:rFonts w:hAnsi="宋体"/>
          <w:sz w:val="24"/>
          <w:szCs w:val="24"/>
        </w:rPr>
        <w:t> </w:t>
      </w:r>
      <w:r>
        <w:rPr>
          <w:rFonts w:hint="eastAsia"/>
          <w:bCs/>
          <w:i/>
          <w:iCs/>
          <w:sz w:val="24"/>
        </w:rPr>
        <w:t>I</w:t>
      </w:r>
      <w:r>
        <w:rPr>
          <w:bCs/>
          <w:i/>
          <w:iCs/>
          <w:sz w:val="24"/>
        </w:rPr>
        <w:t>’</w:t>
      </w:r>
      <w:r>
        <w:rPr>
          <w:rFonts w:hAnsi="宋体" w:hint="eastAsia"/>
          <w:i/>
          <w:iCs/>
          <w:sz w:val="24"/>
          <w:szCs w:val="24"/>
          <w:vertAlign w:val="subscript"/>
        </w:rPr>
        <w:t>0</w:t>
      </w:r>
      <w:r w:rsidR="00C37221">
        <w:rPr>
          <w:rFonts w:ascii="宋体" w:hAnsi="宋体" w:hint="eastAsia"/>
          <w:bCs/>
          <w:sz w:val="24"/>
          <w:szCs w:val="24"/>
        </w:rPr>
        <w:t>………………………………………</w:t>
      </w:r>
      <w:r>
        <w:rPr>
          <w:rFonts w:hint="eastAsia"/>
        </w:rPr>
        <w:t>（</w:t>
      </w:r>
      <w:r>
        <w:rPr>
          <w:rFonts w:hint="eastAsia"/>
        </w:rPr>
        <w:t>3</w:t>
      </w:r>
      <w:r>
        <w:rPr>
          <w:rFonts w:hint="eastAsia"/>
        </w:rPr>
        <w:t>）</w:t>
      </w:r>
    </w:p>
    <w:p w:rsidR="001A4633" w:rsidRDefault="00394EDA">
      <w:pPr>
        <w:spacing w:line="360" w:lineRule="auto"/>
        <w:ind w:leftChars="200" w:left="420" w:firstLine="6"/>
        <w:rPr>
          <w:sz w:val="24"/>
          <w:szCs w:val="24"/>
        </w:rPr>
      </w:pPr>
      <w:r>
        <w:rPr>
          <w:rFonts w:hAnsi="宋体" w:hint="eastAsia"/>
          <w:sz w:val="24"/>
          <w:szCs w:val="24"/>
        </w:rPr>
        <w:t>式中</w:t>
      </w:r>
      <w:r>
        <w:rPr>
          <w:rFonts w:hint="eastAsia"/>
          <w:sz w:val="24"/>
          <w:szCs w:val="24"/>
        </w:rPr>
        <w:t>：</w:t>
      </w:r>
    </w:p>
    <w:p w:rsidR="001A4633" w:rsidRDefault="00394EDA">
      <w:pPr>
        <w:spacing w:line="360" w:lineRule="auto"/>
        <w:ind w:leftChars="200" w:left="420" w:firstLine="6"/>
        <w:rPr>
          <w:sz w:val="24"/>
          <w:szCs w:val="24"/>
        </w:rPr>
      </w:pPr>
      <w:r>
        <w:rPr>
          <w:rFonts w:ascii="宋体" w:hAnsi="宋体" w:hint="eastAsia"/>
          <w:i/>
          <w:iCs/>
          <w:sz w:val="24"/>
          <w:szCs w:val="24"/>
          <w:lang w:bidi="ar"/>
        </w:rPr>
        <w:t>Δ</w:t>
      </w:r>
      <w:r>
        <w:rPr>
          <w:rFonts w:hint="eastAsia"/>
          <w:bCs/>
          <w:i/>
          <w:iCs/>
          <w:sz w:val="24"/>
        </w:rPr>
        <w:t>I</w:t>
      </w:r>
      <w:r>
        <w:rPr>
          <w:bCs/>
          <w:i/>
          <w:iCs/>
          <w:sz w:val="24"/>
        </w:rPr>
        <w:t>’</w:t>
      </w:r>
      <w:r>
        <w:rPr>
          <w:rFonts w:hint="eastAsia"/>
          <w:bCs/>
          <w:i/>
          <w:iCs/>
          <w:sz w:val="24"/>
        </w:rPr>
        <w:t>c</w:t>
      </w:r>
      <w:r>
        <w:rPr>
          <w:rFonts w:hAnsi="宋体"/>
          <w:sz w:val="24"/>
          <w:szCs w:val="24"/>
        </w:rPr>
        <w:t> </w:t>
      </w:r>
      <w:r>
        <w:rPr>
          <w:sz w:val="24"/>
          <w:szCs w:val="24"/>
        </w:rPr>
        <w:t xml:space="preserve">—— </w:t>
      </w:r>
      <w:r>
        <w:rPr>
          <w:rFonts w:hAnsi="宋体" w:hint="eastAsia"/>
          <w:sz w:val="24"/>
          <w:szCs w:val="24"/>
        </w:rPr>
        <w:t>被校</w:t>
      </w:r>
      <w:r>
        <w:rPr>
          <w:rFonts w:ascii="Arial" w:hAnsi="Arial" w:cs="Arial" w:hint="eastAsia"/>
          <w:sz w:val="24"/>
          <w:szCs w:val="24"/>
          <w:shd w:val="clear" w:color="auto" w:fill="FFFFFF"/>
        </w:rPr>
        <w:t>车载电池测试设备</w:t>
      </w:r>
      <w:r>
        <w:rPr>
          <w:rFonts w:hAnsi="宋体" w:hint="eastAsia"/>
          <w:sz w:val="24"/>
          <w:szCs w:val="24"/>
        </w:rPr>
        <w:t>恒流馈电电流示值</w:t>
      </w:r>
      <w:r w:rsidRPr="00394EDA">
        <w:rPr>
          <w:rFonts w:asciiTheme="minorEastAsia" w:eastAsiaTheme="minorEastAsia" w:hAnsiTheme="minorEastAsia" w:hint="eastAsia"/>
          <w:sz w:val="24"/>
          <w:szCs w:val="24"/>
        </w:rPr>
        <w:t>误差，A；</w:t>
      </w:r>
    </w:p>
    <w:p w:rsidR="001A4633" w:rsidRDefault="00394EDA">
      <w:pPr>
        <w:spacing w:line="360" w:lineRule="auto"/>
        <w:ind w:leftChars="200" w:left="420" w:firstLine="6"/>
        <w:rPr>
          <w:sz w:val="24"/>
          <w:szCs w:val="24"/>
        </w:rPr>
      </w:pPr>
      <w:r>
        <w:rPr>
          <w:rFonts w:hint="eastAsia"/>
          <w:bCs/>
          <w:i/>
          <w:iCs/>
          <w:sz w:val="24"/>
        </w:rPr>
        <w:t>I</w:t>
      </w:r>
      <w:r>
        <w:rPr>
          <w:bCs/>
          <w:i/>
          <w:iCs/>
          <w:sz w:val="24"/>
        </w:rPr>
        <w:t>’</w:t>
      </w:r>
      <w:r>
        <w:rPr>
          <w:rFonts w:hint="eastAsia"/>
          <w:bCs/>
          <w:i/>
          <w:iCs/>
          <w:sz w:val="24"/>
        </w:rPr>
        <w:t>c</w:t>
      </w:r>
      <w:r>
        <w:rPr>
          <w:rFonts w:hAnsi="宋体"/>
          <w:sz w:val="24"/>
          <w:szCs w:val="24"/>
        </w:rPr>
        <w:t> </w:t>
      </w:r>
      <w:r>
        <w:rPr>
          <w:sz w:val="24"/>
          <w:szCs w:val="24"/>
        </w:rPr>
        <w:t xml:space="preserve">—— </w:t>
      </w:r>
      <w:r>
        <w:rPr>
          <w:rFonts w:hAnsi="宋体" w:hint="eastAsia"/>
          <w:sz w:val="24"/>
          <w:szCs w:val="24"/>
        </w:rPr>
        <w:t>被校</w:t>
      </w:r>
      <w:r>
        <w:rPr>
          <w:rFonts w:ascii="Arial" w:hAnsi="Arial" w:cs="Arial" w:hint="eastAsia"/>
          <w:sz w:val="24"/>
          <w:szCs w:val="24"/>
          <w:shd w:val="clear" w:color="auto" w:fill="FFFFFF"/>
        </w:rPr>
        <w:t>车载电池测试设备恒流</w:t>
      </w:r>
      <w:r>
        <w:rPr>
          <w:rFonts w:hAnsi="宋体" w:hint="eastAsia"/>
          <w:sz w:val="24"/>
          <w:szCs w:val="24"/>
        </w:rPr>
        <w:t>馈电电流显示</w:t>
      </w:r>
      <w:r w:rsidRPr="00394EDA">
        <w:rPr>
          <w:rFonts w:asciiTheme="minorEastAsia" w:eastAsiaTheme="minorEastAsia" w:hAnsiTheme="minorEastAsia" w:hint="eastAsia"/>
          <w:sz w:val="24"/>
          <w:szCs w:val="24"/>
        </w:rPr>
        <w:t>值，A；</w:t>
      </w:r>
    </w:p>
    <w:p w:rsidR="001A4633" w:rsidRDefault="00394EDA">
      <w:pPr>
        <w:spacing w:line="360" w:lineRule="auto"/>
        <w:ind w:leftChars="200" w:left="420" w:firstLine="6"/>
        <w:rPr>
          <w:sz w:val="24"/>
          <w:szCs w:val="24"/>
        </w:rPr>
      </w:pPr>
      <w:r>
        <w:rPr>
          <w:rFonts w:hint="eastAsia"/>
          <w:bCs/>
          <w:i/>
          <w:iCs/>
          <w:sz w:val="24"/>
        </w:rPr>
        <w:t>I</w:t>
      </w:r>
      <w:r>
        <w:rPr>
          <w:bCs/>
          <w:i/>
          <w:iCs/>
          <w:sz w:val="24"/>
        </w:rPr>
        <w:t>’</w:t>
      </w:r>
      <w:r>
        <w:rPr>
          <w:rFonts w:hAnsi="宋体" w:hint="eastAsia"/>
          <w:i/>
          <w:iCs/>
          <w:sz w:val="24"/>
          <w:szCs w:val="24"/>
          <w:vertAlign w:val="subscript"/>
        </w:rPr>
        <w:t>0</w:t>
      </w:r>
      <w:r>
        <w:rPr>
          <w:kern w:val="0"/>
          <w:sz w:val="24"/>
          <w:szCs w:val="24"/>
        </w:rPr>
        <w:t>——</w:t>
      </w:r>
      <w:r>
        <w:rPr>
          <w:rFonts w:hint="eastAsia"/>
          <w:kern w:val="0"/>
          <w:sz w:val="24"/>
          <w:szCs w:val="24"/>
        </w:rPr>
        <w:t xml:space="preserve"> </w:t>
      </w:r>
      <w:r>
        <w:rPr>
          <w:rFonts w:hAnsi="宋体" w:hint="eastAsia"/>
          <w:sz w:val="24"/>
          <w:szCs w:val="24"/>
        </w:rPr>
        <w:t>直流充电桩电能计量检定装置测量值</w:t>
      </w:r>
      <w:r w:rsidRPr="00394EDA">
        <w:rPr>
          <w:rFonts w:asciiTheme="minorEastAsia" w:eastAsiaTheme="minorEastAsia" w:hAnsiTheme="minorEastAsia" w:hint="eastAsia"/>
          <w:sz w:val="24"/>
          <w:szCs w:val="24"/>
        </w:rPr>
        <w:t>，A。</w:t>
      </w:r>
    </w:p>
    <w:p w:rsidR="001A4633" w:rsidRDefault="00C37221">
      <w:pPr>
        <w:pStyle w:val="3"/>
        <w:spacing w:before="0" w:after="0" w:line="360" w:lineRule="auto"/>
        <w:jc w:val="left"/>
        <w:rPr>
          <w:rFonts w:ascii="宋体" w:hAnsi="宋体"/>
          <w:b w:val="0"/>
          <w:bCs w:val="0"/>
          <w:sz w:val="24"/>
          <w:szCs w:val="24"/>
        </w:rPr>
      </w:pPr>
      <w:r>
        <w:rPr>
          <w:rFonts w:ascii="宋体" w:hAnsi="宋体" w:hint="eastAsia"/>
          <w:b w:val="0"/>
          <w:bCs w:val="0"/>
          <w:sz w:val="24"/>
          <w:szCs w:val="24"/>
        </w:rPr>
        <w:t>7.2.6  零</w:t>
      </w:r>
      <w:r w:rsidR="00394EDA">
        <w:rPr>
          <w:rFonts w:ascii="宋体" w:hAnsi="宋体" w:hint="eastAsia"/>
          <w:b w:val="0"/>
          <w:bCs w:val="0"/>
          <w:sz w:val="24"/>
          <w:szCs w:val="24"/>
        </w:rPr>
        <w:t>电流恒压馈电</w:t>
      </w:r>
    </w:p>
    <w:p w:rsidR="001A4633" w:rsidRDefault="00394EDA">
      <w:pPr>
        <w:snapToGrid w:val="0"/>
        <w:spacing w:line="360" w:lineRule="auto"/>
        <w:ind w:firstLineChars="200" w:firstLine="480"/>
        <w:jc w:val="left"/>
        <w:rPr>
          <w:bCs/>
          <w:sz w:val="24"/>
        </w:rPr>
      </w:pPr>
      <w:r>
        <w:rPr>
          <w:rFonts w:hint="eastAsia"/>
          <w:bCs/>
          <w:sz w:val="24"/>
        </w:rPr>
        <w:t xml:space="preserve">a)  </w:t>
      </w:r>
      <w:r>
        <w:rPr>
          <w:rFonts w:hint="eastAsia"/>
          <w:bCs/>
          <w:sz w:val="24"/>
        </w:rPr>
        <w:t>按图</w:t>
      </w:r>
      <w:r>
        <w:rPr>
          <w:rFonts w:hint="eastAsia"/>
          <w:bCs/>
          <w:sz w:val="24"/>
        </w:rPr>
        <w:t>2</w:t>
      </w:r>
      <w:r>
        <w:rPr>
          <w:rFonts w:hint="eastAsia"/>
          <w:bCs/>
          <w:sz w:val="24"/>
        </w:rPr>
        <w:t>虚</w:t>
      </w:r>
      <w:r>
        <w:rPr>
          <w:bCs/>
          <w:sz w:val="24"/>
        </w:rPr>
        <w:t>线框</w:t>
      </w:r>
      <w:r>
        <w:rPr>
          <w:rFonts w:hint="eastAsia"/>
          <w:bCs/>
          <w:sz w:val="24"/>
        </w:rPr>
        <w:t>搭建校准系统，包括物理连接、通信及协议一致性确认；</w:t>
      </w:r>
    </w:p>
    <w:p w:rsidR="001A4633" w:rsidRDefault="00394EDA">
      <w:pPr>
        <w:snapToGrid w:val="0"/>
        <w:spacing w:line="360" w:lineRule="auto"/>
        <w:ind w:firstLineChars="200" w:firstLine="480"/>
        <w:jc w:val="left"/>
        <w:rPr>
          <w:bCs/>
          <w:sz w:val="24"/>
        </w:rPr>
      </w:pPr>
      <w:r>
        <w:rPr>
          <w:rFonts w:hint="eastAsia"/>
          <w:bCs/>
          <w:sz w:val="24"/>
        </w:rPr>
        <w:t xml:space="preserve">b)  </w:t>
      </w:r>
      <w:r>
        <w:rPr>
          <w:rFonts w:hint="eastAsia"/>
          <w:bCs/>
          <w:sz w:val="24"/>
        </w:rPr>
        <w:t>按表</w:t>
      </w:r>
      <w:r>
        <w:rPr>
          <w:rFonts w:hint="eastAsia"/>
          <w:bCs/>
          <w:sz w:val="24"/>
        </w:rPr>
        <w:t>2</w:t>
      </w:r>
      <w:r>
        <w:rPr>
          <w:rFonts w:hint="eastAsia"/>
          <w:bCs/>
          <w:sz w:val="24"/>
        </w:rPr>
        <w:t>对应项目选择校准点；</w:t>
      </w:r>
    </w:p>
    <w:p w:rsidR="001A4633" w:rsidRDefault="00394EDA">
      <w:pPr>
        <w:snapToGrid w:val="0"/>
        <w:spacing w:line="360" w:lineRule="auto"/>
        <w:ind w:firstLineChars="200" w:firstLine="480"/>
        <w:jc w:val="left"/>
        <w:rPr>
          <w:bCs/>
          <w:sz w:val="24"/>
        </w:rPr>
      </w:pPr>
      <w:r>
        <w:rPr>
          <w:sz w:val="24"/>
          <w:szCs w:val="24"/>
        </w:rPr>
        <w:t>c</w:t>
      </w:r>
      <w:r>
        <w:rPr>
          <w:rFonts w:ascii="宋体" w:hAnsi="宋体" w:hint="eastAsia"/>
          <w:sz w:val="24"/>
          <w:szCs w:val="24"/>
        </w:rPr>
        <w:t>)  通过BCL、BCS、</w:t>
      </w:r>
      <w:r>
        <w:rPr>
          <w:rFonts w:ascii="宋体" w:hAnsi="宋体"/>
          <w:sz w:val="24"/>
          <w:szCs w:val="24"/>
        </w:rPr>
        <w:t>BCSP</w:t>
      </w:r>
      <w:r>
        <w:rPr>
          <w:rFonts w:ascii="宋体" w:hAnsi="宋体" w:hint="eastAsia"/>
          <w:sz w:val="24"/>
          <w:szCs w:val="24"/>
        </w:rPr>
        <w:t>报文按校准点设置恒压馈电电压值</w:t>
      </w:r>
      <w:r>
        <w:rPr>
          <w:rFonts w:hint="eastAsia"/>
          <w:bCs/>
          <w:i/>
          <w:iCs/>
          <w:sz w:val="24"/>
        </w:rPr>
        <w:t>V</w:t>
      </w:r>
      <w:r>
        <w:rPr>
          <w:bCs/>
          <w:i/>
          <w:iCs/>
          <w:sz w:val="24"/>
        </w:rPr>
        <w:t>’</w:t>
      </w:r>
      <w:r>
        <w:rPr>
          <w:rFonts w:hint="eastAsia"/>
          <w:bCs/>
          <w:sz w:val="24"/>
        </w:rPr>
        <w:t>；</w:t>
      </w:r>
    </w:p>
    <w:p w:rsidR="001A4633" w:rsidRDefault="00394EDA">
      <w:pPr>
        <w:snapToGrid w:val="0"/>
        <w:spacing w:line="360" w:lineRule="auto"/>
        <w:ind w:firstLineChars="200" w:firstLine="480"/>
        <w:jc w:val="left"/>
        <w:rPr>
          <w:rFonts w:hAnsi="宋体"/>
          <w:sz w:val="24"/>
          <w:szCs w:val="24"/>
        </w:rPr>
      </w:pPr>
      <w:r>
        <w:rPr>
          <w:rFonts w:hAnsi="宋体" w:hint="eastAsia"/>
          <w:sz w:val="24"/>
          <w:szCs w:val="24"/>
        </w:rPr>
        <w:t xml:space="preserve">d)  </w:t>
      </w:r>
      <w:r>
        <w:rPr>
          <w:rFonts w:hint="eastAsia"/>
          <w:bCs/>
          <w:sz w:val="24"/>
        </w:rPr>
        <w:t>在</w:t>
      </w:r>
      <w:r>
        <w:rPr>
          <w:rFonts w:hAnsi="宋体" w:hint="eastAsia"/>
          <w:sz w:val="24"/>
          <w:szCs w:val="24"/>
        </w:rPr>
        <w:t>原始记录表格记录</w:t>
      </w:r>
      <w:r>
        <w:rPr>
          <w:rFonts w:hint="eastAsia"/>
          <w:bCs/>
          <w:sz w:val="24"/>
        </w:rPr>
        <w:t>被校</w:t>
      </w:r>
      <w:r>
        <w:rPr>
          <w:rFonts w:ascii="Arial" w:hAnsi="Arial" w:cs="Arial" w:hint="eastAsia"/>
          <w:sz w:val="24"/>
          <w:szCs w:val="24"/>
          <w:shd w:val="clear" w:color="auto" w:fill="FFFFFF"/>
        </w:rPr>
        <w:t>车载电池测试设备</w:t>
      </w:r>
      <w:r w:rsidR="00C37221">
        <w:rPr>
          <w:rFonts w:ascii="Arial" w:hAnsi="Arial" w:cs="Arial" w:hint="eastAsia"/>
          <w:sz w:val="24"/>
          <w:szCs w:val="24"/>
          <w:shd w:val="clear" w:color="auto" w:fill="FFFFFF"/>
        </w:rPr>
        <w:t>零</w:t>
      </w:r>
      <w:r>
        <w:rPr>
          <w:rFonts w:ascii="Arial" w:hAnsi="Arial" w:cs="Arial" w:hint="eastAsia"/>
          <w:sz w:val="24"/>
          <w:szCs w:val="24"/>
          <w:shd w:val="clear" w:color="auto" w:fill="FFFFFF"/>
        </w:rPr>
        <w:t>电流馈</w:t>
      </w:r>
      <w:r>
        <w:rPr>
          <w:rFonts w:hint="eastAsia"/>
          <w:bCs/>
          <w:sz w:val="24"/>
        </w:rPr>
        <w:t>电电压的</w:t>
      </w:r>
      <w:r>
        <w:rPr>
          <w:rFonts w:hint="eastAsia"/>
          <w:bCs/>
          <w:i/>
          <w:iCs/>
          <w:sz w:val="24"/>
        </w:rPr>
        <w:t>V</w:t>
      </w:r>
      <w:r>
        <w:rPr>
          <w:bCs/>
          <w:i/>
          <w:iCs/>
          <w:sz w:val="24"/>
        </w:rPr>
        <w:t>’</w:t>
      </w:r>
      <w:r>
        <w:rPr>
          <w:rFonts w:hint="eastAsia"/>
          <w:bCs/>
          <w:i/>
          <w:iCs/>
          <w:sz w:val="24"/>
        </w:rPr>
        <w:t>c</w:t>
      </w:r>
      <w:r>
        <w:rPr>
          <w:rFonts w:hint="eastAsia"/>
          <w:bCs/>
          <w:sz w:val="24"/>
        </w:rPr>
        <w:t>和</w:t>
      </w:r>
      <w:r>
        <w:rPr>
          <w:rFonts w:hAnsi="宋体" w:hint="eastAsia"/>
          <w:sz w:val="24"/>
          <w:szCs w:val="24"/>
        </w:rPr>
        <w:t>直流充电桩电能计量检定装置读数</w:t>
      </w:r>
      <w:r>
        <w:rPr>
          <w:rFonts w:hAnsi="宋体" w:hint="eastAsia"/>
          <w:i/>
          <w:iCs/>
          <w:sz w:val="24"/>
          <w:szCs w:val="24"/>
        </w:rPr>
        <w:t>V</w:t>
      </w:r>
      <w:r>
        <w:rPr>
          <w:bCs/>
          <w:i/>
          <w:iCs/>
          <w:sz w:val="24"/>
        </w:rPr>
        <w:t>’</w:t>
      </w:r>
      <w:r>
        <w:rPr>
          <w:rFonts w:hAnsi="宋体" w:hint="eastAsia"/>
          <w:i/>
          <w:iCs/>
          <w:sz w:val="24"/>
          <w:szCs w:val="24"/>
          <w:vertAlign w:val="subscript"/>
        </w:rPr>
        <w:t>0</w:t>
      </w:r>
      <w:r>
        <w:rPr>
          <w:rFonts w:hAnsi="宋体" w:hint="eastAsia"/>
          <w:sz w:val="24"/>
          <w:szCs w:val="24"/>
        </w:rPr>
        <w:t>；</w:t>
      </w:r>
    </w:p>
    <w:p w:rsidR="001A4633" w:rsidRDefault="00394EDA">
      <w:pPr>
        <w:snapToGrid w:val="0"/>
        <w:spacing w:line="360" w:lineRule="auto"/>
        <w:ind w:firstLineChars="200" w:firstLine="480"/>
        <w:jc w:val="left"/>
        <w:rPr>
          <w:sz w:val="24"/>
          <w:szCs w:val="24"/>
        </w:rPr>
      </w:pPr>
      <w:r>
        <w:rPr>
          <w:rFonts w:hAnsi="宋体" w:hint="eastAsia"/>
          <w:sz w:val="24"/>
          <w:szCs w:val="24"/>
        </w:rPr>
        <w:t xml:space="preserve">e)  </w:t>
      </w:r>
      <w:r>
        <w:rPr>
          <w:rFonts w:ascii="宋体" w:hAnsi="宋体" w:hint="eastAsia"/>
          <w:sz w:val="24"/>
          <w:szCs w:val="24"/>
        </w:rPr>
        <w:t>按公式（2）计算恒流充电电流示值误差</w:t>
      </w:r>
      <w:r>
        <w:rPr>
          <w:rFonts w:ascii="宋体" w:hAnsi="宋体" w:hint="eastAsia"/>
          <w:i/>
          <w:iCs/>
          <w:sz w:val="24"/>
          <w:szCs w:val="24"/>
          <w:lang w:bidi="ar"/>
        </w:rPr>
        <w:t>Δ</w:t>
      </w:r>
      <w:r>
        <w:rPr>
          <w:rFonts w:hint="eastAsia"/>
          <w:bCs/>
          <w:i/>
          <w:iCs/>
          <w:sz w:val="24"/>
        </w:rPr>
        <w:t>V</w:t>
      </w:r>
      <w:r>
        <w:rPr>
          <w:bCs/>
          <w:i/>
          <w:iCs/>
          <w:sz w:val="24"/>
        </w:rPr>
        <w:t>’</w:t>
      </w:r>
      <w:r>
        <w:rPr>
          <w:rFonts w:hint="eastAsia"/>
          <w:bCs/>
          <w:i/>
          <w:iCs/>
          <w:sz w:val="24"/>
        </w:rPr>
        <w:t>c</w:t>
      </w:r>
      <w:r>
        <w:rPr>
          <w:rFonts w:ascii="宋体" w:hAnsi="宋体" w:hint="eastAsia"/>
          <w:sz w:val="24"/>
          <w:szCs w:val="24"/>
        </w:rPr>
        <w:t>。</w:t>
      </w:r>
    </w:p>
    <w:p w:rsidR="001A4633" w:rsidRDefault="00394EDA">
      <w:pPr>
        <w:spacing w:line="360" w:lineRule="auto"/>
        <w:jc w:val="right"/>
        <w:outlineLvl w:val="2"/>
      </w:pPr>
      <w:r>
        <w:rPr>
          <w:rFonts w:ascii="宋体" w:hAnsi="宋体" w:hint="eastAsia"/>
          <w:i/>
          <w:iCs/>
          <w:sz w:val="24"/>
          <w:szCs w:val="24"/>
          <w:lang w:bidi="ar"/>
        </w:rPr>
        <w:t>Δ</w:t>
      </w:r>
      <w:r>
        <w:rPr>
          <w:rFonts w:hint="eastAsia"/>
          <w:bCs/>
          <w:i/>
          <w:iCs/>
          <w:sz w:val="24"/>
        </w:rPr>
        <w:t>V</w:t>
      </w:r>
      <w:r>
        <w:rPr>
          <w:bCs/>
          <w:i/>
          <w:iCs/>
          <w:sz w:val="24"/>
        </w:rPr>
        <w:t>’</w:t>
      </w:r>
      <w:r>
        <w:rPr>
          <w:rFonts w:hint="eastAsia"/>
          <w:bCs/>
          <w:i/>
          <w:iCs/>
          <w:sz w:val="24"/>
        </w:rPr>
        <w:t>c</w:t>
      </w:r>
      <w:r>
        <w:rPr>
          <w:rFonts w:hAnsi="宋体"/>
          <w:sz w:val="24"/>
          <w:szCs w:val="24"/>
        </w:rPr>
        <w:t> </w:t>
      </w:r>
      <w:r>
        <w:rPr>
          <w:rFonts w:hint="eastAsia"/>
          <w:bCs/>
          <w:i/>
          <w:iCs/>
          <w:sz w:val="24"/>
        </w:rPr>
        <w:t>=</w:t>
      </w:r>
      <w:r>
        <w:rPr>
          <w:rFonts w:hAnsi="宋体"/>
          <w:sz w:val="24"/>
          <w:szCs w:val="24"/>
        </w:rPr>
        <w:t> </w:t>
      </w:r>
      <w:r>
        <w:rPr>
          <w:rFonts w:hint="eastAsia"/>
          <w:bCs/>
          <w:i/>
          <w:iCs/>
          <w:sz w:val="24"/>
        </w:rPr>
        <w:t>V</w:t>
      </w:r>
      <w:r>
        <w:rPr>
          <w:bCs/>
          <w:i/>
          <w:iCs/>
          <w:sz w:val="24"/>
        </w:rPr>
        <w:t>’</w:t>
      </w:r>
      <w:r>
        <w:rPr>
          <w:rFonts w:hint="eastAsia"/>
          <w:bCs/>
          <w:i/>
          <w:iCs/>
          <w:sz w:val="24"/>
        </w:rPr>
        <w:t>c</w:t>
      </w:r>
      <w:r>
        <w:rPr>
          <w:rFonts w:hAnsi="宋体"/>
          <w:sz w:val="24"/>
          <w:szCs w:val="24"/>
        </w:rPr>
        <w:t> </w:t>
      </w:r>
      <w:r>
        <w:rPr>
          <w:rFonts w:hint="eastAsia"/>
          <w:bCs/>
          <w:i/>
          <w:iCs/>
          <w:sz w:val="24"/>
        </w:rPr>
        <w:t>-</w:t>
      </w:r>
      <w:r>
        <w:rPr>
          <w:rFonts w:hAnsi="宋体"/>
          <w:sz w:val="24"/>
          <w:szCs w:val="24"/>
        </w:rPr>
        <w:t> </w:t>
      </w:r>
      <w:r>
        <w:rPr>
          <w:rFonts w:hAnsi="宋体" w:hint="eastAsia"/>
          <w:i/>
          <w:iCs/>
          <w:sz w:val="24"/>
          <w:szCs w:val="24"/>
        </w:rPr>
        <w:t>V</w:t>
      </w:r>
      <w:r>
        <w:rPr>
          <w:bCs/>
          <w:i/>
          <w:iCs/>
          <w:sz w:val="24"/>
        </w:rPr>
        <w:t>’</w:t>
      </w:r>
      <w:r>
        <w:rPr>
          <w:rFonts w:hAnsi="宋体" w:hint="eastAsia"/>
          <w:i/>
          <w:iCs/>
          <w:sz w:val="24"/>
          <w:szCs w:val="24"/>
          <w:vertAlign w:val="subscript"/>
        </w:rPr>
        <w:t>0</w:t>
      </w:r>
      <w:r w:rsidR="00C37221">
        <w:rPr>
          <w:rFonts w:ascii="宋体" w:hAnsi="宋体" w:hint="eastAsia"/>
          <w:bCs/>
          <w:sz w:val="24"/>
          <w:szCs w:val="24"/>
        </w:rPr>
        <w:t>……………………………………</w:t>
      </w:r>
      <w:r>
        <w:rPr>
          <w:rFonts w:hint="eastAsia"/>
        </w:rPr>
        <w:t>（</w:t>
      </w:r>
      <w:r>
        <w:rPr>
          <w:rFonts w:hint="eastAsia"/>
        </w:rPr>
        <w:t>4</w:t>
      </w:r>
      <w:r>
        <w:rPr>
          <w:rFonts w:hint="eastAsia"/>
        </w:rPr>
        <w:t>）</w:t>
      </w:r>
    </w:p>
    <w:p w:rsidR="001A4633" w:rsidRDefault="00394EDA">
      <w:pPr>
        <w:spacing w:line="360" w:lineRule="auto"/>
        <w:ind w:leftChars="200" w:left="420" w:firstLine="6"/>
        <w:rPr>
          <w:sz w:val="24"/>
          <w:szCs w:val="24"/>
        </w:rPr>
      </w:pPr>
      <w:r>
        <w:rPr>
          <w:rFonts w:hAnsi="宋体" w:hint="eastAsia"/>
          <w:sz w:val="24"/>
          <w:szCs w:val="24"/>
        </w:rPr>
        <w:t>式中</w:t>
      </w:r>
      <w:r>
        <w:rPr>
          <w:rFonts w:hint="eastAsia"/>
          <w:sz w:val="24"/>
          <w:szCs w:val="24"/>
        </w:rPr>
        <w:t>：</w:t>
      </w:r>
    </w:p>
    <w:p w:rsidR="001A4633" w:rsidRDefault="00394EDA">
      <w:pPr>
        <w:spacing w:line="360" w:lineRule="auto"/>
        <w:ind w:leftChars="200" w:left="420" w:firstLine="6"/>
        <w:rPr>
          <w:sz w:val="24"/>
          <w:szCs w:val="24"/>
        </w:rPr>
      </w:pPr>
      <w:r>
        <w:rPr>
          <w:rFonts w:ascii="宋体" w:hAnsi="宋体" w:hint="eastAsia"/>
          <w:i/>
          <w:iCs/>
          <w:sz w:val="24"/>
          <w:szCs w:val="24"/>
          <w:lang w:bidi="ar"/>
        </w:rPr>
        <w:t>Δ</w:t>
      </w:r>
      <w:r>
        <w:rPr>
          <w:rFonts w:hint="eastAsia"/>
          <w:bCs/>
          <w:i/>
          <w:iCs/>
          <w:sz w:val="24"/>
        </w:rPr>
        <w:t>V</w:t>
      </w:r>
      <w:r>
        <w:rPr>
          <w:bCs/>
          <w:i/>
          <w:iCs/>
          <w:sz w:val="24"/>
        </w:rPr>
        <w:t>’</w:t>
      </w:r>
      <w:r>
        <w:rPr>
          <w:rFonts w:hint="eastAsia"/>
          <w:bCs/>
          <w:i/>
          <w:iCs/>
          <w:sz w:val="24"/>
        </w:rPr>
        <w:t>c</w:t>
      </w:r>
      <w:r>
        <w:rPr>
          <w:rFonts w:hAnsi="宋体"/>
          <w:sz w:val="24"/>
          <w:szCs w:val="24"/>
        </w:rPr>
        <w:t> </w:t>
      </w:r>
      <w:r>
        <w:rPr>
          <w:sz w:val="24"/>
          <w:szCs w:val="24"/>
        </w:rPr>
        <w:t xml:space="preserve">—— </w:t>
      </w:r>
      <w:r>
        <w:rPr>
          <w:rFonts w:hAnsi="宋体" w:hint="eastAsia"/>
          <w:sz w:val="24"/>
          <w:szCs w:val="24"/>
        </w:rPr>
        <w:t>被校</w:t>
      </w:r>
      <w:r>
        <w:rPr>
          <w:rFonts w:ascii="Arial" w:hAnsi="Arial" w:cs="Arial" w:hint="eastAsia"/>
          <w:sz w:val="24"/>
          <w:szCs w:val="24"/>
          <w:shd w:val="clear" w:color="auto" w:fill="FFFFFF"/>
        </w:rPr>
        <w:t>车载电池测试设备</w:t>
      </w:r>
      <w:r>
        <w:rPr>
          <w:rFonts w:ascii="Arial" w:hAnsi="Arial" w:cs="Arial" w:hint="eastAsia"/>
          <w:sz w:val="24"/>
          <w:szCs w:val="24"/>
          <w:shd w:val="clear" w:color="auto" w:fill="FFFFFF"/>
        </w:rPr>
        <w:t>0</w:t>
      </w:r>
      <w:r>
        <w:rPr>
          <w:rFonts w:ascii="Arial" w:hAnsi="Arial" w:cs="Arial" w:hint="eastAsia"/>
          <w:sz w:val="24"/>
          <w:szCs w:val="24"/>
          <w:shd w:val="clear" w:color="auto" w:fill="FFFFFF"/>
        </w:rPr>
        <w:t>电流</w:t>
      </w:r>
      <w:r>
        <w:rPr>
          <w:rFonts w:hAnsi="宋体" w:hint="eastAsia"/>
          <w:sz w:val="24"/>
          <w:szCs w:val="24"/>
        </w:rPr>
        <w:t>馈电电压示值</w:t>
      </w:r>
      <w:r w:rsidRPr="00394EDA">
        <w:rPr>
          <w:rFonts w:asciiTheme="minorEastAsia" w:eastAsiaTheme="minorEastAsia" w:hAnsiTheme="minorEastAsia" w:hint="eastAsia"/>
          <w:sz w:val="24"/>
          <w:szCs w:val="24"/>
        </w:rPr>
        <w:t>误差，V；</w:t>
      </w:r>
    </w:p>
    <w:p w:rsidR="001A4633" w:rsidRDefault="00394EDA">
      <w:pPr>
        <w:spacing w:line="360" w:lineRule="auto"/>
        <w:ind w:leftChars="200" w:left="420" w:firstLine="6"/>
        <w:rPr>
          <w:sz w:val="24"/>
          <w:szCs w:val="24"/>
        </w:rPr>
      </w:pPr>
      <w:r>
        <w:rPr>
          <w:rFonts w:hAnsi="宋体"/>
          <w:sz w:val="24"/>
          <w:szCs w:val="24"/>
        </w:rPr>
        <w:t> </w:t>
      </w:r>
      <w:r>
        <w:rPr>
          <w:rFonts w:hint="eastAsia"/>
          <w:bCs/>
          <w:i/>
          <w:iCs/>
          <w:sz w:val="24"/>
        </w:rPr>
        <w:t>V</w:t>
      </w:r>
      <w:r>
        <w:rPr>
          <w:bCs/>
          <w:i/>
          <w:iCs/>
          <w:sz w:val="24"/>
        </w:rPr>
        <w:t>’</w:t>
      </w:r>
      <w:r>
        <w:rPr>
          <w:rFonts w:hint="eastAsia"/>
          <w:bCs/>
          <w:i/>
          <w:iCs/>
          <w:sz w:val="24"/>
        </w:rPr>
        <w:t>c</w:t>
      </w:r>
      <w:r>
        <w:rPr>
          <w:rFonts w:hAnsi="宋体"/>
          <w:sz w:val="24"/>
          <w:szCs w:val="24"/>
        </w:rPr>
        <w:t> </w:t>
      </w:r>
      <w:r>
        <w:rPr>
          <w:sz w:val="24"/>
          <w:szCs w:val="24"/>
        </w:rPr>
        <w:t xml:space="preserve">—— </w:t>
      </w:r>
      <w:r>
        <w:rPr>
          <w:rFonts w:hAnsi="宋体" w:hint="eastAsia"/>
          <w:sz w:val="24"/>
          <w:szCs w:val="24"/>
        </w:rPr>
        <w:t>被校</w:t>
      </w:r>
      <w:r>
        <w:rPr>
          <w:rFonts w:ascii="Arial" w:hAnsi="Arial" w:cs="Arial" w:hint="eastAsia"/>
          <w:sz w:val="24"/>
          <w:szCs w:val="24"/>
          <w:shd w:val="clear" w:color="auto" w:fill="FFFFFF"/>
        </w:rPr>
        <w:t>车载电池测试设备</w:t>
      </w:r>
      <w:r>
        <w:rPr>
          <w:rFonts w:ascii="Arial" w:hAnsi="Arial" w:cs="Arial" w:hint="eastAsia"/>
          <w:sz w:val="24"/>
          <w:szCs w:val="24"/>
          <w:shd w:val="clear" w:color="auto" w:fill="FFFFFF"/>
        </w:rPr>
        <w:t>0</w:t>
      </w:r>
      <w:r>
        <w:rPr>
          <w:rFonts w:ascii="Arial" w:hAnsi="Arial" w:cs="Arial" w:hint="eastAsia"/>
          <w:sz w:val="24"/>
          <w:szCs w:val="24"/>
          <w:shd w:val="clear" w:color="auto" w:fill="FFFFFF"/>
        </w:rPr>
        <w:t>电流</w:t>
      </w:r>
      <w:r>
        <w:rPr>
          <w:rFonts w:hAnsi="宋体" w:hint="eastAsia"/>
          <w:sz w:val="24"/>
          <w:szCs w:val="24"/>
        </w:rPr>
        <w:t>馈电电压显示</w:t>
      </w:r>
      <w:r w:rsidRPr="00394EDA">
        <w:rPr>
          <w:rFonts w:asciiTheme="minorEastAsia" w:eastAsiaTheme="minorEastAsia" w:hAnsiTheme="minorEastAsia" w:hint="eastAsia"/>
          <w:sz w:val="24"/>
          <w:szCs w:val="24"/>
        </w:rPr>
        <w:t>值，V；</w:t>
      </w:r>
    </w:p>
    <w:p w:rsidR="001A4633" w:rsidRDefault="00394EDA">
      <w:pPr>
        <w:spacing w:line="360" w:lineRule="auto"/>
        <w:ind w:leftChars="200" w:left="420" w:firstLine="6"/>
        <w:rPr>
          <w:sz w:val="24"/>
          <w:szCs w:val="24"/>
        </w:rPr>
      </w:pPr>
      <w:r>
        <w:rPr>
          <w:rFonts w:hAnsi="宋体" w:hint="eastAsia"/>
          <w:i/>
          <w:iCs/>
          <w:sz w:val="24"/>
          <w:szCs w:val="24"/>
        </w:rPr>
        <w:t>V</w:t>
      </w:r>
      <w:r>
        <w:rPr>
          <w:bCs/>
          <w:i/>
          <w:iCs/>
          <w:sz w:val="24"/>
        </w:rPr>
        <w:t>’</w:t>
      </w:r>
      <w:r>
        <w:rPr>
          <w:rFonts w:hAnsi="宋体" w:hint="eastAsia"/>
          <w:i/>
          <w:iCs/>
          <w:sz w:val="24"/>
          <w:szCs w:val="24"/>
          <w:vertAlign w:val="subscript"/>
        </w:rPr>
        <w:t>0</w:t>
      </w:r>
      <w:r>
        <w:rPr>
          <w:kern w:val="0"/>
          <w:sz w:val="24"/>
          <w:szCs w:val="24"/>
        </w:rPr>
        <w:t>——</w:t>
      </w:r>
      <w:r>
        <w:rPr>
          <w:rFonts w:hint="eastAsia"/>
          <w:kern w:val="0"/>
          <w:sz w:val="24"/>
          <w:szCs w:val="24"/>
        </w:rPr>
        <w:t xml:space="preserve"> </w:t>
      </w:r>
      <w:r>
        <w:rPr>
          <w:rFonts w:hAnsi="宋体" w:hint="eastAsia"/>
          <w:sz w:val="24"/>
          <w:szCs w:val="24"/>
        </w:rPr>
        <w:t>直流充电桩电能计量检定装置测</w:t>
      </w:r>
      <w:r w:rsidRPr="00394EDA">
        <w:rPr>
          <w:rFonts w:asciiTheme="minorEastAsia" w:eastAsiaTheme="minorEastAsia" w:hAnsiTheme="minorEastAsia" w:hint="eastAsia"/>
          <w:sz w:val="24"/>
          <w:szCs w:val="24"/>
        </w:rPr>
        <w:t>量值，V。</w:t>
      </w:r>
    </w:p>
    <w:p w:rsidR="001A4633" w:rsidRDefault="00394EDA">
      <w:pPr>
        <w:pStyle w:val="3"/>
        <w:spacing w:before="0" w:after="0" w:line="360" w:lineRule="auto"/>
        <w:jc w:val="left"/>
        <w:rPr>
          <w:rFonts w:ascii="宋体" w:hAnsi="宋体"/>
          <w:b w:val="0"/>
          <w:bCs w:val="0"/>
          <w:sz w:val="24"/>
          <w:szCs w:val="24"/>
        </w:rPr>
      </w:pPr>
      <w:r>
        <w:rPr>
          <w:rFonts w:ascii="宋体" w:hAnsi="宋体" w:hint="eastAsia"/>
          <w:b w:val="0"/>
          <w:bCs w:val="0"/>
          <w:sz w:val="24"/>
          <w:szCs w:val="24"/>
        </w:rPr>
        <w:t>7.2.7 充/馈电时间</w:t>
      </w:r>
    </w:p>
    <w:p w:rsidR="001A4633" w:rsidRDefault="00394EDA">
      <w:pPr>
        <w:adjustRightInd w:val="0"/>
        <w:snapToGrid w:val="0"/>
        <w:spacing w:line="360" w:lineRule="auto"/>
        <w:ind w:firstLine="480"/>
        <w:rPr>
          <w:rFonts w:ascii="宋体" w:hAnsi="宋体"/>
          <w:bCs/>
          <w:sz w:val="24"/>
          <w:szCs w:val="24"/>
        </w:rPr>
      </w:pPr>
      <w:r>
        <w:rPr>
          <w:rFonts w:ascii="宋体" w:hAnsi="宋体" w:hint="eastAsia"/>
          <w:bCs/>
          <w:sz w:val="24"/>
          <w:szCs w:val="24"/>
        </w:rPr>
        <w:t>车载电池测试设备显示时刻与标准时钟的显示时刻进行比较，按公式（</w:t>
      </w:r>
      <w:r w:rsidR="00C37221">
        <w:rPr>
          <w:rFonts w:ascii="宋体" w:hAnsi="宋体" w:hint="eastAsia"/>
          <w:bCs/>
          <w:sz w:val="24"/>
          <w:szCs w:val="24"/>
        </w:rPr>
        <w:t>5</w:t>
      </w:r>
      <w:r>
        <w:rPr>
          <w:rFonts w:ascii="宋体" w:hAnsi="宋体" w:hint="eastAsia"/>
          <w:bCs/>
          <w:sz w:val="24"/>
          <w:szCs w:val="24"/>
        </w:rPr>
        <w:t>）计量车载电池测试设备时钟时刻误差</w:t>
      </w:r>
      <w:r>
        <w:rPr>
          <w:rFonts w:ascii="宋体" w:hAnsi="宋体" w:hint="eastAsia"/>
          <w:bCs/>
          <w:i/>
          <w:sz w:val="24"/>
          <w:szCs w:val="24"/>
        </w:rPr>
        <w:t>ΔT</w:t>
      </w:r>
      <w:r>
        <w:rPr>
          <w:rFonts w:ascii="宋体" w:hAnsi="宋体" w:hint="eastAsia"/>
          <w:bCs/>
          <w:sz w:val="24"/>
          <w:szCs w:val="24"/>
        </w:rPr>
        <w:t>，即：</w:t>
      </w:r>
    </w:p>
    <w:p w:rsidR="001A4633" w:rsidRDefault="00394EDA">
      <w:pPr>
        <w:adjustRightInd w:val="0"/>
        <w:snapToGrid w:val="0"/>
        <w:spacing w:line="360" w:lineRule="auto"/>
        <w:ind w:firstLine="480"/>
        <w:jc w:val="right"/>
        <w:rPr>
          <w:rFonts w:ascii="宋体" w:hAnsi="宋体"/>
          <w:bCs/>
          <w:sz w:val="24"/>
          <w:szCs w:val="24"/>
        </w:rPr>
      </w:pPr>
      <w:r>
        <w:rPr>
          <w:rFonts w:ascii="宋体" w:hAnsi="宋体" w:hint="eastAsia"/>
          <w:bCs/>
          <w:i/>
          <w:sz w:val="24"/>
          <w:szCs w:val="24"/>
        </w:rPr>
        <w:t>ΔT</w:t>
      </w:r>
      <w:r>
        <w:rPr>
          <w:rFonts w:ascii="宋体" w:hAnsi="宋体"/>
          <w:bCs/>
          <w:i/>
          <w:sz w:val="24"/>
          <w:szCs w:val="24"/>
        </w:rPr>
        <w:t xml:space="preserve"> </w:t>
      </w:r>
      <w:r>
        <w:rPr>
          <w:rFonts w:ascii="宋体" w:hAnsi="宋体"/>
          <w:bCs/>
          <w:sz w:val="24"/>
          <w:szCs w:val="24"/>
        </w:rPr>
        <w:t>=</w:t>
      </w:r>
      <w:r>
        <w:rPr>
          <w:sz w:val="24"/>
          <w:szCs w:val="24"/>
        </w:rPr>
        <w:t xml:space="preserve"> </w:t>
      </w:r>
      <w:r>
        <w:rPr>
          <w:rFonts w:ascii="宋体" w:hAnsi="宋体"/>
          <w:bCs/>
          <w:sz w:val="24"/>
          <w:szCs w:val="24"/>
        </w:rPr>
        <w:t>|</w:t>
      </w:r>
      <w:r>
        <w:rPr>
          <w:sz w:val="24"/>
          <w:szCs w:val="24"/>
        </w:rPr>
        <w:t xml:space="preserve"> </w:t>
      </w:r>
      <w:r>
        <w:rPr>
          <w:rFonts w:ascii="宋体" w:hAnsi="宋体" w:hint="eastAsia"/>
          <w:bCs/>
          <w:i/>
          <w:sz w:val="24"/>
          <w:szCs w:val="24"/>
        </w:rPr>
        <w:t>T</w:t>
      </w:r>
      <w:r>
        <w:rPr>
          <w:sz w:val="24"/>
          <w:szCs w:val="24"/>
        </w:rPr>
        <w:t xml:space="preserve"> </w:t>
      </w:r>
      <w:r>
        <w:rPr>
          <w:rFonts w:ascii="宋体" w:hAnsi="宋体"/>
          <w:bCs/>
          <w:sz w:val="24"/>
          <w:szCs w:val="24"/>
        </w:rPr>
        <w:t>–</w:t>
      </w:r>
      <w:r>
        <w:rPr>
          <w:sz w:val="24"/>
          <w:szCs w:val="24"/>
        </w:rPr>
        <w:t xml:space="preserve"> </w:t>
      </w:r>
      <w:r>
        <w:rPr>
          <w:rFonts w:ascii="宋体" w:hAnsi="宋体" w:hint="eastAsia"/>
          <w:bCs/>
          <w:i/>
          <w:sz w:val="24"/>
          <w:szCs w:val="24"/>
        </w:rPr>
        <w:t>T</w:t>
      </w:r>
      <w:r>
        <w:rPr>
          <w:rFonts w:ascii="宋体" w:hAnsi="宋体"/>
          <w:bCs/>
          <w:i/>
          <w:sz w:val="24"/>
          <w:szCs w:val="24"/>
          <w:vertAlign w:val="subscript"/>
        </w:rPr>
        <w:t>0</w:t>
      </w:r>
      <w:r>
        <w:rPr>
          <w:sz w:val="24"/>
          <w:szCs w:val="24"/>
        </w:rPr>
        <w:t xml:space="preserve"> </w:t>
      </w:r>
      <w:r>
        <w:rPr>
          <w:rFonts w:ascii="宋体" w:hAnsi="宋体"/>
          <w:bCs/>
          <w:sz w:val="24"/>
          <w:szCs w:val="24"/>
        </w:rPr>
        <w:t>|</w:t>
      </w:r>
      <w:r>
        <w:rPr>
          <w:rFonts w:ascii="宋体" w:hAnsi="宋体" w:hint="eastAsia"/>
          <w:bCs/>
          <w:sz w:val="24"/>
          <w:szCs w:val="24"/>
        </w:rPr>
        <w:t>……</w:t>
      </w:r>
      <w:r w:rsidR="00F07507">
        <w:rPr>
          <w:rFonts w:ascii="宋体" w:hAnsi="宋体" w:hint="eastAsia"/>
          <w:bCs/>
          <w:sz w:val="24"/>
          <w:szCs w:val="24"/>
        </w:rPr>
        <w:t>……</w:t>
      </w:r>
      <w:r>
        <w:rPr>
          <w:rFonts w:ascii="宋体" w:hAnsi="宋体" w:hint="eastAsia"/>
          <w:bCs/>
          <w:sz w:val="24"/>
          <w:szCs w:val="24"/>
        </w:rPr>
        <w:t>…………</w:t>
      </w:r>
      <w:r w:rsidR="00C37221">
        <w:rPr>
          <w:rFonts w:ascii="宋体" w:hAnsi="宋体" w:hint="eastAsia"/>
          <w:bCs/>
          <w:sz w:val="24"/>
          <w:szCs w:val="24"/>
        </w:rPr>
        <w:t>…………</w:t>
      </w:r>
      <w:r>
        <w:rPr>
          <w:rFonts w:ascii="宋体" w:hAnsi="宋体" w:hint="eastAsia"/>
          <w:bCs/>
          <w:sz w:val="24"/>
          <w:szCs w:val="24"/>
        </w:rPr>
        <w:t>…………</w:t>
      </w:r>
      <w:r w:rsidRPr="00F07507">
        <w:rPr>
          <w:rFonts w:hint="eastAsia"/>
        </w:rPr>
        <w:t>（</w:t>
      </w:r>
      <w:r w:rsidRPr="00F07507">
        <w:rPr>
          <w:rFonts w:hint="eastAsia"/>
        </w:rPr>
        <w:t>5</w:t>
      </w:r>
      <w:r w:rsidRPr="00F07507">
        <w:rPr>
          <w:rFonts w:hint="eastAsia"/>
        </w:rPr>
        <w:t>）</w:t>
      </w:r>
    </w:p>
    <w:p w:rsidR="001A4633" w:rsidRDefault="00394EDA">
      <w:pPr>
        <w:adjustRightInd w:val="0"/>
        <w:snapToGrid w:val="0"/>
        <w:spacing w:line="360" w:lineRule="auto"/>
        <w:ind w:firstLine="480"/>
        <w:rPr>
          <w:rFonts w:ascii="宋体" w:hAnsi="宋体"/>
          <w:bCs/>
          <w:sz w:val="24"/>
          <w:szCs w:val="24"/>
        </w:rPr>
      </w:pPr>
      <w:r>
        <w:rPr>
          <w:rFonts w:ascii="宋体" w:hAnsi="宋体" w:hint="eastAsia"/>
          <w:bCs/>
          <w:sz w:val="24"/>
          <w:szCs w:val="24"/>
        </w:rPr>
        <w:t>式中：</w:t>
      </w:r>
    </w:p>
    <w:p w:rsidR="001A4633" w:rsidRDefault="00394EDA">
      <w:pPr>
        <w:adjustRightInd w:val="0"/>
        <w:snapToGrid w:val="0"/>
        <w:spacing w:line="360" w:lineRule="auto"/>
        <w:ind w:firstLine="426"/>
        <w:rPr>
          <w:rFonts w:ascii="宋体" w:hAnsi="宋体"/>
          <w:bCs/>
          <w:sz w:val="24"/>
          <w:szCs w:val="24"/>
        </w:rPr>
      </w:pPr>
      <w:r>
        <w:rPr>
          <w:rFonts w:ascii="宋体" w:hAnsi="宋体" w:hint="eastAsia"/>
          <w:bCs/>
          <w:i/>
          <w:sz w:val="24"/>
          <w:szCs w:val="24"/>
        </w:rPr>
        <w:t>T</w:t>
      </w:r>
      <w:r>
        <w:rPr>
          <w:sz w:val="24"/>
          <w:szCs w:val="24"/>
        </w:rPr>
        <w:t xml:space="preserve"> </w:t>
      </w:r>
      <w:r>
        <w:rPr>
          <w:rFonts w:ascii="宋体" w:hAnsi="宋体" w:hint="eastAsia"/>
          <w:bCs/>
          <w:sz w:val="24"/>
          <w:szCs w:val="24"/>
        </w:rPr>
        <w:t>——</w:t>
      </w:r>
      <w:r>
        <w:rPr>
          <w:sz w:val="24"/>
          <w:szCs w:val="24"/>
        </w:rPr>
        <w:t xml:space="preserve"> </w:t>
      </w:r>
      <w:r>
        <w:rPr>
          <w:rFonts w:ascii="宋体" w:hAnsi="宋体" w:hint="eastAsia"/>
          <w:bCs/>
          <w:sz w:val="24"/>
          <w:szCs w:val="24"/>
        </w:rPr>
        <w:t>参考时钟显示时刻，XX</w:t>
      </w:r>
      <w:r>
        <w:rPr>
          <w:rFonts w:ascii="宋体" w:hAnsi="宋体"/>
          <w:bCs/>
          <w:sz w:val="24"/>
          <w:szCs w:val="24"/>
        </w:rPr>
        <w:t xml:space="preserve"> h XX min XX s</w:t>
      </w:r>
      <w:r>
        <w:rPr>
          <w:rFonts w:ascii="宋体" w:hAnsi="宋体" w:hint="eastAsia"/>
          <w:bCs/>
          <w:sz w:val="24"/>
          <w:szCs w:val="24"/>
        </w:rPr>
        <w:t>；</w:t>
      </w:r>
    </w:p>
    <w:p w:rsidR="001A4633" w:rsidRDefault="00394EDA">
      <w:pPr>
        <w:adjustRightInd w:val="0"/>
        <w:snapToGrid w:val="0"/>
        <w:spacing w:line="360" w:lineRule="auto"/>
        <w:ind w:firstLine="426"/>
        <w:rPr>
          <w:rFonts w:ascii="宋体" w:hAnsi="宋体"/>
          <w:bCs/>
          <w:sz w:val="24"/>
          <w:szCs w:val="24"/>
        </w:rPr>
      </w:pPr>
      <w:r>
        <w:rPr>
          <w:rFonts w:ascii="宋体" w:hAnsi="宋体" w:hint="eastAsia"/>
          <w:bCs/>
          <w:i/>
          <w:sz w:val="24"/>
          <w:szCs w:val="24"/>
        </w:rPr>
        <w:t>T</w:t>
      </w:r>
      <w:r>
        <w:rPr>
          <w:rFonts w:ascii="宋体" w:hAnsi="宋体" w:hint="eastAsia"/>
          <w:bCs/>
          <w:i/>
          <w:sz w:val="24"/>
          <w:szCs w:val="24"/>
          <w:vertAlign w:val="subscript"/>
        </w:rPr>
        <w:t>0</w:t>
      </w:r>
      <w:r>
        <w:rPr>
          <w:rFonts w:ascii="宋体" w:hAnsi="宋体" w:hint="eastAsia"/>
          <w:bCs/>
          <w:i/>
          <w:sz w:val="24"/>
          <w:szCs w:val="24"/>
        </w:rPr>
        <w:t xml:space="preserve"> —— </w:t>
      </w:r>
      <w:r>
        <w:rPr>
          <w:rFonts w:ascii="宋体" w:hAnsi="宋体" w:hint="eastAsia"/>
          <w:bCs/>
          <w:sz w:val="24"/>
          <w:szCs w:val="24"/>
        </w:rPr>
        <w:t>被校准车载电池测试设备显示时刻，XX h XX min XX s。</w:t>
      </w:r>
    </w:p>
    <w:p w:rsidR="001A4633" w:rsidRDefault="00394EDA">
      <w:pPr>
        <w:snapToGrid w:val="0"/>
        <w:spacing w:line="360" w:lineRule="auto"/>
        <w:ind w:firstLineChars="200" w:firstLine="480"/>
        <w:jc w:val="left"/>
        <w:rPr>
          <w:bCs/>
          <w:sz w:val="24"/>
        </w:rPr>
      </w:pPr>
      <w:r>
        <w:rPr>
          <w:rFonts w:hint="eastAsia"/>
          <w:bCs/>
          <w:sz w:val="24"/>
        </w:rPr>
        <w:t>试验结果应满足</w:t>
      </w:r>
      <w:r>
        <w:rPr>
          <w:rFonts w:hint="eastAsia"/>
          <w:bCs/>
          <w:sz w:val="24"/>
        </w:rPr>
        <w:t>5.3</w:t>
      </w:r>
      <w:r>
        <w:rPr>
          <w:rFonts w:hint="eastAsia"/>
          <w:bCs/>
          <w:sz w:val="24"/>
        </w:rPr>
        <w:t>条的要求。</w:t>
      </w:r>
    </w:p>
    <w:p w:rsidR="001A4633" w:rsidRDefault="00394EDA">
      <w:pPr>
        <w:pStyle w:val="1"/>
      </w:pPr>
      <w:r>
        <w:rPr>
          <w:rFonts w:hint="eastAsia"/>
        </w:rPr>
        <w:lastRenderedPageBreak/>
        <w:t>校准结果表达</w:t>
      </w:r>
      <w:bookmarkEnd w:id="42"/>
    </w:p>
    <w:p w:rsidR="001A4633" w:rsidRDefault="00394EDA">
      <w:pPr>
        <w:pStyle w:val="2"/>
      </w:pPr>
      <w:bookmarkStart w:id="43" w:name="_Toc24479211"/>
      <w:bookmarkStart w:id="44" w:name="_Toc280866940"/>
      <w:r>
        <w:rPr>
          <w:rFonts w:hint="eastAsia"/>
        </w:rPr>
        <w:t>校准证书</w:t>
      </w:r>
      <w:bookmarkEnd w:id="43"/>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校准结果应在校准证书（报告）上反应，校准证书（报告）应至少包括以下信息：</w:t>
      </w:r>
      <w:bookmarkEnd w:id="44"/>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a) 标题，如“校准证书”；</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b) 实验室名称和地址；</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c) 进行校准的地点（如果与实验室的地址不同）；</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d) 证书或报告的唯一性标识（如编号），每页及总页数的标识；</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e) 客户的名称和地址；</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f) 被校对象的描述和明确标识；</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g) 进行校准的日期，如果与校准结果的有效性和应用有关时，应说明被校对象的接收日期；</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h) 如果与校准结果的有效性和应用有关时，应对被校样品的抽样程序进行说明；</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i) 对校准所依据的技术规范的标识，包括名称及代号；</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j) 本次校准所用测量标准的溯源性及有效性说明；</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k) 校准环境的描述；</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l) 校准结果及其测量不确定度的说明；</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m) 对校准规范的偏离的说明；</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n) 校准证书和校准报告签发人的签名、职务或等效标识；</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o) 校准结果仅对被校对象有效的声明；</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p) 未经实验室书面批准，不得部分复制证书或报告的声明。</w:t>
      </w:r>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校准原始记录格式见附录B，校准证书（报告）内页格式见附录C。</w:t>
      </w:r>
    </w:p>
    <w:p w:rsidR="001A4633" w:rsidRDefault="00394EDA">
      <w:pPr>
        <w:pStyle w:val="2"/>
      </w:pPr>
      <w:bookmarkStart w:id="45" w:name="_Toc24479212"/>
      <w:r>
        <w:rPr>
          <w:rFonts w:hint="eastAsia"/>
        </w:rPr>
        <w:t>数据修约</w:t>
      </w:r>
      <w:bookmarkEnd w:id="45"/>
    </w:p>
    <w:p w:rsidR="001A4633" w:rsidRDefault="00394EDA">
      <w:pPr>
        <w:snapToGrid w:val="0"/>
        <w:spacing w:line="300" w:lineRule="auto"/>
        <w:ind w:firstLineChars="200" w:firstLine="480"/>
        <w:jc w:val="left"/>
        <w:rPr>
          <w:rFonts w:ascii="宋体" w:hAnsi="宋体"/>
          <w:sz w:val="24"/>
          <w:szCs w:val="24"/>
        </w:rPr>
      </w:pPr>
      <w:r>
        <w:rPr>
          <w:rFonts w:ascii="宋体" w:hAnsi="宋体" w:hint="eastAsia"/>
          <w:sz w:val="24"/>
          <w:szCs w:val="24"/>
        </w:rPr>
        <w:t>被校车载电池测试设备的校准数据都应该先计算，后修约。数据修约应采用四舍五入及偶数法则进行，末位数修约到被校车载电池测试设备最大允许误差绝对值的1/10位。</w:t>
      </w:r>
    </w:p>
    <w:p w:rsidR="001A4633" w:rsidRDefault="00394EDA">
      <w:pPr>
        <w:pStyle w:val="1"/>
      </w:pPr>
      <w:bookmarkStart w:id="46" w:name="_Toc126833015"/>
      <w:r>
        <w:rPr>
          <w:rFonts w:hint="eastAsia"/>
        </w:rPr>
        <w:t>复校时间间隔</w:t>
      </w:r>
      <w:bookmarkEnd w:id="46"/>
    </w:p>
    <w:p w:rsidR="001A4633" w:rsidRDefault="00394EDA">
      <w:pPr>
        <w:snapToGrid w:val="0"/>
        <w:spacing w:line="360" w:lineRule="auto"/>
        <w:ind w:firstLineChars="200" w:firstLine="480"/>
        <w:jc w:val="left"/>
        <w:rPr>
          <w:rFonts w:ascii="宋体" w:hAnsi="宋体"/>
          <w:sz w:val="24"/>
          <w:szCs w:val="24"/>
        </w:rPr>
      </w:pPr>
      <w:r>
        <w:rPr>
          <w:rFonts w:ascii="宋体" w:hAnsi="宋体"/>
          <w:sz w:val="24"/>
          <w:szCs w:val="24"/>
        </w:rPr>
        <w:t>建议复校时间间隔为12个月。送校单位也可根据实际使用情况自主决定复校时间间隔。</w:t>
      </w:r>
    </w:p>
    <w:p w:rsidR="001A4633" w:rsidRDefault="001A4633">
      <w:pPr>
        <w:snapToGrid w:val="0"/>
        <w:spacing w:line="360" w:lineRule="auto"/>
        <w:rPr>
          <w:sz w:val="24"/>
          <w:szCs w:val="24"/>
        </w:rPr>
      </w:pPr>
    </w:p>
    <w:p w:rsidR="001A4633" w:rsidRDefault="00394EDA">
      <w:pPr>
        <w:snapToGrid w:val="0"/>
        <w:spacing w:line="360" w:lineRule="auto"/>
        <w:jc w:val="left"/>
        <w:outlineLvl w:val="0"/>
        <w:rPr>
          <w:rFonts w:ascii="黑体" w:eastAsia="黑体"/>
          <w:sz w:val="28"/>
          <w:szCs w:val="28"/>
        </w:rPr>
      </w:pPr>
      <w:r>
        <w:rPr>
          <w:b/>
        </w:rPr>
        <w:br w:type="page"/>
      </w:r>
      <w:bookmarkStart w:id="47" w:name="_Toc92016331"/>
      <w:bookmarkStart w:id="48" w:name="_Toc126833016"/>
      <w:bookmarkStart w:id="49" w:name="_Toc28249"/>
      <w:bookmarkStart w:id="50" w:name="_Toc434434891"/>
      <w:r>
        <w:rPr>
          <w:rFonts w:ascii="黑体" w:eastAsia="黑体" w:hint="eastAsia"/>
          <w:sz w:val="28"/>
          <w:szCs w:val="28"/>
        </w:rPr>
        <w:lastRenderedPageBreak/>
        <w:t>附录A</w:t>
      </w:r>
    </w:p>
    <w:p w:rsidR="001A4633" w:rsidRDefault="00394EDA">
      <w:pPr>
        <w:snapToGrid w:val="0"/>
        <w:spacing w:beforeLines="50" w:before="156" w:line="360" w:lineRule="auto"/>
        <w:jc w:val="center"/>
        <w:outlineLvl w:val="0"/>
        <w:rPr>
          <w:rFonts w:ascii="黑体" w:eastAsia="黑体"/>
          <w:sz w:val="28"/>
          <w:szCs w:val="28"/>
        </w:rPr>
      </w:pPr>
      <w:r>
        <w:rPr>
          <w:rFonts w:ascii="黑体" w:eastAsia="黑体" w:hint="eastAsia"/>
          <w:sz w:val="28"/>
          <w:szCs w:val="28"/>
        </w:rPr>
        <w:t>电动汽车车载电池系统测试设备校准不确定度评定示例</w:t>
      </w:r>
      <w:bookmarkEnd w:id="47"/>
      <w:bookmarkEnd w:id="48"/>
    </w:p>
    <w:p w:rsidR="001A4633" w:rsidRDefault="00394EDA">
      <w:pPr>
        <w:pStyle w:val="2"/>
        <w:numPr>
          <w:ilvl w:val="1"/>
          <w:numId w:val="0"/>
        </w:numPr>
        <w:snapToGrid/>
      </w:pPr>
      <w:bookmarkStart w:id="51" w:name="_Toc529113180"/>
      <w:bookmarkStart w:id="52" w:name="_Toc530162296"/>
      <w:bookmarkStart w:id="53" w:name="_Toc528781353"/>
      <w:bookmarkStart w:id="54" w:name="_Toc524504536"/>
      <w:bookmarkStart w:id="55" w:name="_Toc24479215"/>
      <w:bookmarkStart w:id="56" w:name="_Toc429645302"/>
      <w:r>
        <w:rPr>
          <w:rFonts w:hint="eastAsia"/>
        </w:rPr>
        <w:t>A.1 引言</w:t>
      </w:r>
      <w:bookmarkEnd w:id="51"/>
      <w:bookmarkEnd w:id="52"/>
      <w:bookmarkEnd w:id="53"/>
      <w:bookmarkEnd w:id="54"/>
      <w:bookmarkEnd w:id="55"/>
      <w:bookmarkEnd w:id="56"/>
    </w:p>
    <w:p w:rsidR="001A4633" w:rsidRDefault="00394EDA">
      <w:pPr>
        <w:spacing w:line="360" w:lineRule="auto"/>
        <w:ind w:firstLineChars="200" w:firstLine="480"/>
        <w:rPr>
          <w:rFonts w:ascii="宋体" w:hAnsi="宋体"/>
          <w:sz w:val="24"/>
          <w:szCs w:val="24"/>
        </w:rPr>
      </w:pPr>
      <w:r>
        <w:rPr>
          <w:rFonts w:ascii="宋体" w:hAnsi="宋体" w:hint="eastAsia"/>
          <w:sz w:val="24"/>
          <w:szCs w:val="24"/>
        </w:rPr>
        <w:t>电动汽车车载电池系统测试设备校准规范，主要包括恒流充电、恒压充电、恒流馈电、恒功率馈电、充/馈电时间等5个参数。由于各参数均为直接测量值，本部分以恒压充电参数校准项目的测量不确定度评定为例，说明电动汽车车载电池系统测试设备校准项目的测量不确定度评定程序，其它参数可参照本示例不确定评定方法进行评定。</w:t>
      </w:r>
    </w:p>
    <w:p w:rsidR="001A4633" w:rsidRDefault="00394EDA">
      <w:pPr>
        <w:pStyle w:val="2"/>
        <w:numPr>
          <w:ilvl w:val="1"/>
          <w:numId w:val="0"/>
        </w:numPr>
        <w:snapToGrid/>
      </w:pPr>
      <w:r>
        <w:rPr>
          <w:rFonts w:hint="eastAsia"/>
        </w:rPr>
        <w:t>A.2 恒压充电电压不确定度评定</w:t>
      </w:r>
    </w:p>
    <w:p w:rsidR="001A4633" w:rsidRDefault="00394EDA">
      <w:pPr>
        <w:spacing w:line="360" w:lineRule="auto"/>
        <w:rPr>
          <w:rFonts w:ascii="宋体" w:hAnsi="宋体"/>
          <w:sz w:val="24"/>
          <w:szCs w:val="24"/>
        </w:rPr>
      </w:pPr>
      <w:r>
        <w:rPr>
          <w:rFonts w:ascii="宋体" w:hAnsi="宋体" w:hint="eastAsia"/>
          <w:sz w:val="24"/>
          <w:szCs w:val="24"/>
        </w:rPr>
        <w:t>A.</w:t>
      </w:r>
      <w:r>
        <w:rPr>
          <w:rFonts w:ascii="宋体" w:hAnsi="宋体"/>
          <w:sz w:val="24"/>
          <w:szCs w:val="24"/>
        </w:rPr>
        <w:t>2</w:t>
      </w:r>
      <w:r>
        <w:rPr>
          <w:rFonts w:ascii="宋体" w:hAnsi="宋体" w:hint="eastAsia"/>
          <w:sz w:val="24"/>
          <w:szCs w:val="24"/>
        </w:rPr>
        <w:t>.1 测量模型</w:t>
      </w:r>
    </w:p>
    <w:p w:rsidR="001A4633" w:rsidRDefault="00394EDA">
      <w:pPr>
        <w:spacing w:line="360" w:lineRule="auto"/>
        <w:ind w:firstLineChars="200" w:firstLine="480"/>
        <w:rPr>
          <w:sz w:val="24"/>
          <w:szCs w:val="24"/>
        </w:rPr>
      </w:pPr>
      <w:bookmarkStart w:id="57" w:name="_Toc280689877"/>
      <w:bookmarkStart w:id="58" w:name="_Toc280627030"/>
      <w:bookmarkStart w:id="59" w:name="_Toc280626733"/>
      <w:bookmarkStart w:id="60" w:name="_Toc280690108"/>
      <w:bookmarkStart w:id="61" w:name="_Toc280690242"/>
      <w:r>
        <w:rPr>
          <w:rFonts w:hint="eastAsia"/>
          <w:sz w:val="24"/>
        </w:rPr>
        <w:t>采用直接测量法，用直流充电桩电能计量检定装置直接</w:t>
      </w:r>
      <w:r>
        <w:rPr>
          <w:sz w:val="24"/>
          <w:szCs w:val="24"/>
        </w:rPr>
        <w:t>校准</w:t>
      </w:r>
      <w:r>
        <w:rPr>
          <w:rFonts w:hint="eastAsia"/>
          <w:sz w:val="24"/>
          <w:szCs w:val="24"/>
        </w:rPr>
        <w:t>车载电池测试设备恒压充电电压测量示值误差为例进行不确定度评定。校准方法见</w:t>
      </w:r>
      <w:r>
        <w:rPr>
          <w:rFonts w:hint="eastAsia"/>
          <w:sz w:val="24"/>
          <w:szCs w:val="24"/>
        </w:rPr>
        <w:t>7.2.4</w:t>
      </w:r>
      <w:r>
        <w:rPr>
          <w:rFonts w:hint="eastAsia"/>
          <w:sz w:val="24"/>
          <w:szCs w:val="24"/>
        </w:rPr>
        <w:t>，其</w:t>
      </w:r>
      <w:r>
        <w:rPr>
          <w:sz w:val="24"/>
          <w:szCs w:val="24"/>
        </w:rPr>
        <w:t>误差</w:t>
      </w:r>
      <w:r>
        <w:rPr>
          <w:rFonts w:hint="eastAsia"/>
          <w:sz w:val="24"/>
          <w:szCs w:val="24"/>
        </w:rPr>
        <w:t>校准的</w:t>
      </w:r>
      <w:r>
        <w:rPr>
          <w:sz w:val="24"/>
          <w:szCs w:val="24"/>
        </w:rPr>
        <w:t>测量模型</w:t>
      </w:r>
      <w:r>
        <w:rPr>
          <w:rFonts w:hint="eastAsia"/>
          <w:sz w:val="24"/>
          <w:szCs w:val="24"/>
        </w:rPr>
        <w:t>可用公</w:t>
      </w:r>
      <w:r>
        <w:rPr>
          <w:sz w:val="24"/>
          <w:szCs w:val="24"/>
        </w:rPr>
        <w:t>式</w:t>
      </w:r>
      <w:r>
        <w:rPr>
          <w:rFonts w:hint="eastAsia"/>
          <w:sz w:val="24"/>
          <w:szCs w:val="24"/>
        </w:rPr>
        <w:t>（</w:t>
      </w:r>
      <w:r>
        <w:rPr>
          <w:sz w:val="24"/>
          <w:szCs w:val="24"/>
        </w:rPr>
        <w:t>2</w:t>
      </w:r>
      <w:r>
        <w:rPr>
          <w:rFonts w:hint="eastAsia"/>
          <w:sz w:val="24"/>
          <w:szCs w:val="24"/>
        </w:rPr>
        <w:t>）</w:t>
      </w:r>
      <w:r>
        <w:rPr>
          <w:sz w:val="24"/>
          <w:szCs w:val="24"/>
        </w:rPr>
        <w:t>表示</w:t>
      </w:r>
      <w:bookmarkStart w:id="62" w:name="_Toc280626739"/>
      <w:bookmarkStart w:id="63" w:name="_Toc280690248"/>
      <w:bookmarkStart w:id="64" w:name="_Toc280689883"/>
      <w:bookmarkStart w:id="65" w:name="_Toc280627036"/>
      <w:bookmarkStart w:id="66" w:name="_Toc280690114"/>
      <w:bookmarkEnd w:id="57"/>
      <w:bookmarkEnd w:id="58"/>
      <w:bookmarkEnd w:id="59"/>
      <w:bookmarkEnd w:id="60"/>
      <w:bookmarkEnd w:id="61"/>
      <w:r>
        <w:rPr>
          <w:sz w:val="24"/>
          <w:szCs w:val="24"/>
        </w:rPr>
        <w:t>，</w:t>
      </w:r>
      <w:r>
        <w:rPr>
          <w:rFonts w:hint="eastAsia"/>
          <w:sz w:val="24"/>
          <w:szCs w:val="24"/>
        </w:rPr>
        <w:t>各输入量之间不相关，</w:t>
      </w:r>
      <w:r>
        <w:rPr>
          <w:sz w:val="24"/>
          <w:szCs w:val="24"/>
        </w:rPr>
        <w:t>不确定度传播可用公式（</w:t>
      </w:r>
      <w:r>
        <w:rPr>
          <w:sz w:val="24"/>
          <w:szCs w:val="24"/>
        </w:rPr>
        <w:t>A.1</w:t>
      </w:r>
      <w:r>
        <w:rPr>
          <w:sz w:val="24"/>
          <w:szCs w:val="24"/>
        </w:rPr>
        <w:t>）表示。</w:t>
      </w:r>
      <w:bookmarkEnd w:id="62"/>
      <w:bookmarkEnd w:id="63"/>
      <w:bookmarkEnd w:id="64"/>
      <w:bookmarkEnd w:id="65"/>
      <w:bookmarkEnd w:id="66"/>
      <w:r>
        <w:rPr>
          <w:sz w:val="24"/>
          <w:szCs w:val="24"/>
        </w:rPr>
        <w:fldChar w:fldCharType="begin"/>
      </w:r>
      <w:r>
        <w:rPr>
          <w:sz w:val="24"/>
          <w:szCs w:val="24"/>
        </w:rPr>
        <w:instrText xml:space="preserve"> MACROBUTTON MTEditEquationSection2 </w:instrText>
      </w:r>
      <w:r>
        <w:rPr>
          <w:rStyle w:val="MTEquationSection"/>
          <w:szCs w:val="24"/>
        </w:rPr>
        <w:instrText>Equation Section (Next)</w:instrText>
      </w:r>
      <w:r>
        <w:rPr>
          <w:sz w:val="24"/>
          <w:szCs w:val="24"/>
        </w:rPr>
        <w:fldChar w:fldCharType="begin"/>
      </w:r>
      <w:r>
        <w:rPr>
          <w:sz w:val="24"/>
          <w:szCs w:val="24"/>
        </w:rPr>
        <w:instrText xml:space="preserve"> SEQ MTEqn \r \h \* MERGEFORMAT </w:instrText>
      </w:r>
      <w:r>
        <w:rPr>
          <w:sz w:val="24"/>
          <w:szCs w:val="24"/>
        </w:rPr>
        <w:fldChar w:fldCharType="end"/>
      </w:r>
      <w:r>
        <w:rPr>
          <w:sz w:val="24"/>
          <w:szCs w:val="24"/>
        </w:rPr>
        <w:fldChar w:fldCharType="begin"/>
      </w:r>
      <w:r>
        <w:rPr>
          <w:sz w:val="24"/>
          <w:szCs w:val="24"/>
        </w:rPr>
        <w:instrText xml:space="preserve"> SEQ MTSec \h \* MERGEFORMAT </w:instrText>
      </w:r>
      <w:r>
        <w:rPr>
          <w:sz w:val="24"/>
          <w:szCs w:val="24"/>
        </w:rPr>
        <w:fldChar w:fldCharType="end"/>
      </w:r>
      <w:r>
        <w:rPr>
          <w:sz w:val="24"/>
          <w:szCs w:val="24"/>
        </w:rPr>
        <w:fldChar w:fldCharType="end"/>
      </w:r>
    </w:p>
    <w:p w:rsidR="001A4633" w:rsidRDefault="00394EDA">
      <w:pPr>
        <w:spacing w:line="360" w:lineRule="auto"/>
        <w:jc w:val="right"/>
        <w:rPr>
          <w:sz w:val="24"/>
          <w:szCs w:val="24"/>
        </w:rPr>
      </w:pPr>
      <w:r>
        <w:rPr>
          <w:rFonts w:ascii="Cambria Math" w:hAnsi="Cambria Math"/>
          <w:i/>
          <w:position w:val="-10"/>
          <w:sz w:val="24"/>
          <w:szCs w:val="24"/>
        </w:rPr>
        <w:object w:dxaOrig="1440" w:dyaOrig="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7.6pt" o:ole="">
            <v:imagedata r:id="rId20" o:title=""/>
          </v:shape>
          <o:OLEObject Type="Embed" ProgID="Equation.3" ShapeID="_x0000_i1026" DrawAspect="Content" ObjectID="_1762259798" r:id="rId21"/>
        </w:objec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r>
          <w:rPr>
            <w:rFonts w:ascii="Cambria Math" w:hAnsi="Cambria Math"/>
            <w:sz w:val="24"/>
            <w:szCs w:val="24"/>
          </w:rPr>
          <m:t>=</m:t>
        </m:r>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μ</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c</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μ</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e>
        </m:rad>
      </m:oMath>
      <w:r>
        <w:rPr>
          <w:rFonts w:hAnsi="Cambria Math" w:hint="eastAsia"/>
          <w:sz w:val="24"/>
          <w:szCs w:val="24"/>
        </w:rPr>
        <w:t>………………………………</w:t>
      </w:r>
      <w:r>
        <w:rPr>
          <w:sz w:val="24"/>
          <w:szCs w:val="24"/>
        </w:rPr>
        <w:t xml:space="preserve"> (A.1)</w:t>
      </w:r>
      <w:r>
        <w:rPr>
          <w:sz w:val="24"/>
          <w:szCs w:val="24"/>
        </w:rPr>
        <w:fldChar w:fldCharType="begin"/>
      </w:r>
      <w:r>
        <w:rPr>
          <w:sz w:val="24"/>
          <w:szCs w:val="24"/>
        </w:rPr>
        <w:instrText xml:space="preserve"> MACROBUTTON MTEditEquationSection2 </w:instrText>
      </w:r>
      <w:r>
        <w:rPr>
          <w:rStyle w:val="MTEquationSection"/>
          <w:szCs w:val="24"/>
        </w:rPr>
        <w:instrText>Equation Chapter 1 Section 1</w:instrText>
      </w:r>
      <w:r>
        <w:rPr>
          <w:sz w:val="24"/>
          <w:szCs w:val="24"/>
        </w:rPr>
        <w:fldChar w:fldCharType="begin"/>
      </w:r>
      <w:r>
        <w:rPr>
          <w:sz w:val="24"/>
          <w:szCs w:val="24"/>
        </w:rPr>
        <w:instrText xml:space="preserve"> SEQ MTEqn \r \h \* MERGEFORMAT </w:instrText>
      </w:r>
      <w:r>
        <w:rPr>
          <w:sz w:val="24"/>
          <w:szCs w:val="24"/>
        </w:rPr>
        <w:fldChar w:fldCharType="end"/>
      </w:r>
      <w:r>
        <w:rPr>
          <w:sz w:val="24"/>
          <w:szCs w:val="24"/>
        </w:rPr>
        <w:fldChar w:fldCharType="begin"/>
      </w:r>
      <w:r>
        <w:rPr>
          <w:sz w:val="24"/>
          <w:szCs w:val="24"/>
        </w:rPr>
        <w:instrText xml:space="preserve"> SEQ MTSec \r 1 \h \* MERGEFORMAT </w:instrText>
      </w:r>
      <w:r>
        <w:rPr>
          <w:sz w:val="24"/>
          <w:szCs w:val="24"/>
        </w:rPr>
        <w:fldChar w:fldCharType="end"/>
      </w:r>
      <w:r>
        <w:rPr>
          <w:sz w:val="24"/>
          <w:szCs w:val="24"/>
        </w:rPr>
        <w:fldChar w:fldCharType="begin"/>
      </w:r>
      <w:r>
        <w:rPr>
          <w:sz w:val="24"/>
          <w:szCs w:val="24"/>
        </w:rPr>
        <w:instrText xml:space="preserve"> SEQ MTChap \r 1 \h \* MERGEFORMAT </w:instrText>
      </w:r>
      <w:r>
        <w:rPr>
          <w:sz w:val="24"/>
          <w:szCs w:val="24"/>
        </w:rPr>
        <w:fldChar w:fldCharType="end"/>
      </w:r>
      <w:r>
        <w:rPr>
          <w:sz w:val="24"/>
          <w:szCs w:val="24"/>
        </w:rPr>
        <w:fldChar w:fldCharType="end"/>
      </w:r>
    </w:p>
    <w:p w:rsidR="001A4633" w:rsidRDefault="00394EDA">
      <w:pPr>
        <w:spacing w:line="360" w:lineRule="auto"/>
        <w:ind w:firstLine="437"/>
        <w:rPr>
          <w:sz w:val="24"/>
          <w:szCs w:val="24"/>
        </w:rPr>
      </w:pPr>
      <w:r>
        <w:rPr>
          <w:sz w:val="24"/>
          <w:szCs w:val="24"/>
        </w:rPr>
        <w:t>式中：</w:t>
      </w:r>
    </w:p>
    <w:p w:rsidR="001A4633" w:rsidRDefault="00724F18">
      <w:pPr>
        <w:spacing w:line="360" w:lineRule="auto"/>
        <w:ind w:firstLine="437"/>
        <w:rPr>
          <w:sz w:val="24"/>
          <w:szCs w:val="24"/>
        </w:rPr>
      </w:pP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r w:rsidR="00394EDA">
        <w:rPr>
          <w:sz w:val="24"/>
          <w:szCs w:val="24"/>
        </w:rPr>
        <w:t>——</w:t>
      </w:r>
      <w:r w:rsidR="00394EDA">
        <w:rPr>
          <w:rFonts w:hint="eastAsia"/>
          <w:sz w:val="24"/>
          <w:szCs w:val="24"/>
        </w:rPr>
        <w:t xml:space="preserve"> </w:t>
      </w:r>
      <w:r w:rsidR="00394EDA">
        <w:rPr>
          <w:sz w:val="24"/>
          <w:szCs w:val="24"/>
        </w:rPr>
        <w:t>被校</w:t>
      </w:r>
      <w:r w:rsidR="00394EDA">
        <w:rPr>
          <w:rFonts w:hint="eastAsia"/>
          <w:sz w:val="24"/>
          <w:szCs w:val="24"/>
        </w:rPr>
        <w:t>车载电池测试设备恒压充电电压测量值示值误差</w:t>
      </w:r>
      <w:r w:rsidR="00394EDA">
        <w:rPr>
          <w:sz w:val="24"/>
          <w:szCs w:val="24"/>
        </w:rPr>
        <w:t>的合成</w:t>
      </w:r>
      <w:r w:rsidR="00394EDA">
        <w:rPr>
          <w:rFonts w:hint="eastAsia"/>
          <w:sz w:val="24"/>
          <w:szCs w:val="24"/>
        </w:rPr>
        <w:t>标准</w:t>
      </w:r>
      <w:r w:rsidR="00394EDA">
        <w:rPr>
          <w:sz w:val="24"/>
          <w:szCs w:val="24"/>
        </w:rPr>
        <w:t>不确定度</w:t>
      </w:r>
      <w:r w:rsidR="00394EDA">
        <w:rPr>
          <w:rFonts w:hint="eastAsia"/>
          <w:sz w:val="24"/>
          <w:szCs w:val="24"/>
        </w:rPr>
        <w:t>，</w:t>
      </w:r>
      <w:r w:rsidR="00394EDA">
        <w:rPr>
          <w:rFonts w:hint="eastAsia"/>
          <w:sz w:val="24"/>
          <w:szCs w:val="24"/>
        </w:rPr>
        <w:t>V</w:t>
      </w:r>
      <w:r w:rsidR="00394EDA">
        <w:rPr>
          <w:sz w:val="24"/>
          <w:szCs w:val="24"/>
        </w:rPr>
        <w:t>；</w:t>
      </w:r>
    </w:p>
    <w:p w:rsidR="001A4633" w:rsidRDefault="00394EDA">
      <w:pPr>
        <w:spacing w:line="360" w:lineRule="auto"/>
        <w:ind w:firstLine="437"/>
        <w:rPr>
          <w:sz w:val="24"/>
          <w:szCs w:val="24"/>
        </w:rPr>
      </w:pPr>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r>
        <w:rPr>
          <w:sz w:val="24"/>
          <w:szCs w:val="24"/>
        </w:rPr>
        <w:t>——</w:t>
      </w:r>
      <w:r>
        <w:rPr>
          <w:rFonts w:hint="eastAsia"/>
          <w:sz w:val="24"/>
          <w:szCs w:val="24"/>
        </w:rPr>
        <w:t xml:space="preserve"> </w:t>
      </w:r>
      <w:r>
        <w:rPr>
          <w:rFonts w:hint="eastAsia"/>
          <w:sz w:val="24"/>
          <w:szCs w:val="24"/>
        </w:rPr>
        <w:t>被校车载电池测试设备引入的标准不确定度，</w:t>
      </w:r>
      <w:r>
        <w:rPr>
          <w:rFonts w:hint="eastAsia"/>
          <w:sz w:val="24"/>
          <w:szCs w:val="24"/>
        </w:rPr>
        <w:t>V</w:t>
      </w:r>
      <w:r>
        <w:rPr>
          <w:sz w:val="24"/>
          <w:szCs w:val="24"/>
        </w:rPr>
        <w:t>；</w:t>
      </w:r>
    </w:p>
    <w:p w:rsidR="001A4633" w:rsidRDefault="00394EDA">
      <w:pPr>
        <w:spacing w:line="360" w:lineRule="auto"/>
        <w:ind w:firstLine="437"/>
        <w:rPr>
          <w:sz w:val="24"/>
          <w:szCs w:val="24"/>
        </w:rPr>
      </w:pPr>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r>
          <m:rPr>
            <m:sty m:val="p"/>
          </m:rPr>
          <w:rPr>
            <w:rFonts w:ascii="Cambria Math" w:hAnsi="Cambria Math" w:hint="eastAsia"/>
            <w:sz w:val="24"/>
            <w:szCs w:val="24"/>
          </w:rPr>
          <m:t>）</m:t>
        </m:r>
      </m:oMath>
      <w:r>
        <w:rPr>
          <w:sz w:val="24"/>
          <w:szCs w:val="24"/>
        </w:rPr>
        <w:t>——</w:t>
      </w:r>
      <w:r>
        <w:rPr>
          <w:rFonts w:hint="eastAsia"/>
          <w:sz w:val="24"/>
          <w:szCs w:val="24"/>
        </w:rPr>
        <w:t xml:space="preserve"> </w:t>
      </w:r>
      <w:r>
        <w:rPr>
          <w:rFonts w:hint="eastAsia"/>
          <w:sz w:val="24"/>
          <w:szCs w:val="24"/>
        </w:rPr>
        <w:t>直流充电桩电能计量检定装置</w:t>
      </w:r>
      <w:r>
        <w:rPr>
          <w:sz w:val="24"/>
          <w:szCs w:val="24"/>
        </w:rPr>
        <w:t>引入</w:t>
      </w:r>
      <w:r>
        <w:rPr>
          <w:rFonts w:hint="eastAsia"/>
          <w:sz w:val="24"/>
          <w:szCs w:val="24"/>
        </w:rPr>
        <w:t>的标准</w:t>
      </w:r>
      <w:r>
        <w:rPr>
          <w:sz w:val="24"/>
          <w:szCs w:val="24"/>
        </w:rPr>
        <w:t>不确定度</w:t>
      </w:r>
      <w:r>
        <w:rPr>
          <w:rFonts w:hint="eastAsia"/>
          <w:sz w:val="24"/>
          <w:szCs w:val="24"/>
        </w:rPr>
        <w:t>，</w:t>
      </w:r>
      <w:r>
        <w:rPr>
          <w:rFonts w:hint="eastAsia"/>
          <w:sz w:val="24"/>
          <w:szCs w:val="24"/>
        </w:rPr>
        <w:t>V</w:t>
      </w:r>
      <w:r>
        <w:rPr>
          <w:sz w:val="24"/>
          <w:szCs w:val="24"/>
        </w:rPr>
        <w:t>。</w:t>
      </w:r>
    </w:p>
    <w:p w:rsidR="001A4633" w:rsidRDefault="00394EDA">
      <w:pPr>
        <w:spacing w:line="360" w:lineRule="auto"/>
        <w:rPr>
          <w:rFonts w:ascii="宋体" w:hAnsi="宋体"/>
          <w:sz w:val="24"/>
          <w:szCs w:val="24"/>
        </w:rPr>
      </w:pPr>
      <w:r>
        <w:rPr>
          <w:rFonts w:ascii="宋体" w:hAnsi="宋体" w:hint="eastAsia"/>
          <w:sz w:val="24"/>
          <w:szCs w:val="24"/>
        </w:rPr>
        <w:t>A.2.2　标准不确定度来源</w:t>
      </w:r>
    </w:p>
    <w:p w:rsidR="001A4633" w:rsidRDefault="00394EDA">
      <w:pPr>
        <w:pStyle w:val="aff1"/>
        <w:wordWrap/>
        <w:spacing w:line="300" w:lineRule="auto"/>
        <w:ind w:right="-105"/>
        <w:rPr>
          <w:rFonts w:ascii="宋体" w:eastAsia="宋体" w:hAnsi="宋体"/>
          <w:sz w:val="24"/>
          <w:szCs w:val="24"/>
        </w:rPr>
      </w:pPr>
      <w:bookmarkStart w:id="67" w:name="_Toc151518695"/>
      <w:r>
        <w:rPr>
          <w:rFonts w:ascii="宋体" w:eastAsia="宋体" w:hAnsi="宋体" w:hint="eastAsia"/>
          <w:sz w:val="24"/>
          <w:szCs w:val="24"/>
        </w:rPr>
        <w:t>A</w:t>
      </w:r>
      <w:r>
        <w:rPr>
          <w:rFonts w:ascii="宋体" w:eastAsia="宋体" w:hAnsi="宋体"/>
          <w:sz w:val="24"/>
          <w:szCs w:val="24"/>
        </w:rPr>
        <w:t xml:space="preserve">2.2.1 </w:t>
      </w:r>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r>
          <m:rPr>
            <m:sty m:val="p"/>
          </m:rPr>
          <w:rPr>
            <w:rFonts w:ascii="Cambria Math" w:hAnsi="Cambria Math" w:hint="eastAsia"/>
            <w:sz w:val="24"/>
            <w:szCs w:val="24"/>
          </w:rPr>
          <m:t>）</m:t>
        </m:r>
      </m:oMath>
      <w:r>
        <w:rPr>
          <w:rFonts w:ascii="宋体" w:eastAsia="宋体" w:hAnsi="宋体" w:hint="eastAsia"/>
          <w:sz w:val="24"/>
          <w:szCs w:val="24"/>
        </w:rPr>
        <w:t>的来源如下：</w:t>
      </w:r>
      <w:bookmarkEnd w:id="67"/>
    </w:p>
    <w:p w:rsidR="001A4633" w:rsidRDefault="00394EDA">
      <w:pPr>
        <w:adjustRightInd w:val="0"/>
        <w:spacing w:line="360" w:lineRule="auto"/>
        <w:ind w:firstLineChars="200" w:firstLine="480"/>
        <w:rPr>
          <w:sz w:val="24"/>
          <w:szCs w:val="24"/>
        </w:rPr>
      </w:pPr>
      <w:r>
        <w:rPr>
          <w:rFonts w:hint="eastAsia"/>
          <w:sz w:val="24"/>
          <w:szCs w:val="24"/>
        </w:rPr>
        <w:t>直流充电桩电能计量检定装置的最大允许误差</w:t>
      </w:r>
      <w:r>
        <w:rPr>
          <w:sz w:val="24"/>
          <w:szCs w:val="24"/>
        </w:rPr>
        <w:t>引入</w:t>
      </w:r>
      <w:r>
        <w:rPr>
          <w:rFonts w:hint="eastAsia"/>
          <w:sz w:val="24"/>
          <w:szCs w:val="24"/>
        </w:rPr>
        <w:t>的标准</w:t>
      </w:r>
      <w:r>
        <w:rPr>
          <w:sz w:val="24"/>
          <w:szCs w:val="24"/>
        </w:rPr>
        <w:t>不确定度</w:t>
      </w:r>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r>
          <m:rPr>
            <m:sty m:val="p"/>
          </m:rPr>
          <w:rPr>
            <w:rFonts w:ascii="Cambria Math" w:hAnsi="Cambria Math" w:hint="eastAsia"/>
            <w:sz w:val="24"/>
            <w:szCs w:val="24"/>
          </w:rPr>
          <m:t>）</m:t>
        </m:r>
      </m:oMath>
      <w:r>
        <w:rPr>
          <w:rFonts w:hint="eastAsia"/>
          <w:sz w:val="24"/>
          <w:szCs w:val="24"/>
        </w:rPr>
        <w:t>。</w:t>
      </w:r>
    </w:p>
    <w:p w:rsidR="001A4633" w:rsidRDefault="00394EDA">
      <w:pPr>
        <w:pStyle w:val="aff1"/>
        <w:wordWrap/>
        <w:spacing w:line="300" w:lineRule="auto"/>
        <w:ind w:right="-105"/>
        <w:rPr>
          <w:rFonts w:ascii="宋体" w:eastAsia="宋体" w:hAnsi="宋体"/>
          <w:sz w:val="24"/>
          <w:szCs w:val="24"/>
        </w:rPr>
      </w:pPr>
      <w:bookmarkStart w:id="68" w:name="_Toc151518696"/>
      <w:r>
        <w:rPr>
          <w:rFonts w:ascii="宋体" w:eastAsia="宋体" w:hAnsi="宋体"/>
          <w:sz w:val="24"/>
          <w:szCs w:val="24"/>
        </w:rPr>
        <w:t xml:space="preserve">A2.2.2 </w:t>
      </w:r>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r>
        <w:rPr>
          <w:rFonts w:ascii="宋体" w:eastAsia="宋体" w:hAnsi="宋体" w:hint="eastAsia"/>
          <w:sz w:val="24"/>
          <w:szCs w:val="24"/>
        </w:rPr>
        <w:t>的来源如下：</w:t>
      </w:r>
      <w:bookmarkEnd w:id="68"/>
    </w:p>
    <w:p w:rsidR="001A4633" w:rsidRDefault="00394EDA">
      <w:pPr>
        <w:numPr>
          <w:ilvl w:val="0"/>
          <w:numId w:val="9"/>
        </w:numPr>
        <w:adjustRightInd w:val="0"/>
        <w:spacing w:line="360" w:lineRule="auto"/>
        <w:rPr>
          <w:sz w:val="24"/>
          <w:szCs w:val="24"/>
        </w:rPr>
      </w:pPr>
      <w:r>
        <w:rPr>
          <w:sz w:val="24"/>
          <w:szCs w:val="24"/>
        </w:rPr>
        <w:t>被校</w:t>
      </w:r>
      <w:r>
        <w:rPr>
          <w:rFonts w:hint="eastAsia"/>
          <w:sz w:val="24"/>
          <w:szCs w:val="24"/>
        </w:rPr>
        <w:t>车载电池测试设备恒压充电电压测量值</w:t>
      </w:r>
      <w:r>
        <w:rPr>
          <w:sz w:val="24"/>
          <w:szCs w:val="24"/>
        </w:rPr>
        <w:t>分辨力引入的</w:t>
      </w:r>
      <w:r>
        <w:rPr>
          <w:rFonts w:hint="eastAsia"/>
          <w:sz w:val="24"/>
          <w:szCs w:val="24"/>
        </w:rPr>
        <w:t>标准</w:t>
      </w:r>
      <w:r>
        <w:rPr>
          <w:sz w:val="24"/>
          <w:szCs w:val="24"/>
        </w:rPr>
        <w:t>不确定度</w:t>
      </w:r>
      <m:oMath>
        <m:sSub>
          <m:sSubPr>
            <m:ctrlPr>
              <w:rPr>
                <w:rFonts w:ascii="Cambria Math" w:hAnsi="Cambria Math"/>
                <w:i/>
                <w:iCs/>
                <w:sz w:val="24"/>
                <w:szCs w:val="24"/>
              </w:rPr>
            </m:ctrlPr>
          </m:sSubPr>
          <m:e>
            <m:r>
              <w:rPr>
                <w:rFonts w:ascii="Cambria Math" w:hAnsi="Cambria Math"/>
                <w:sz w:val="24"/>
                <w:szCs w:val="24"/>
              </w:rPr>
              <m:t>μ</m:t>
            </m:r>
          </m:e>
          <m:sub>
            <m:r>
              <w:rPr>
                <w:rFonts w:ascii="Cambria Math" w:hAnsi="Cambria Math"/>
                <w:sz w:val="24"/>
                <w:szCs w:val="24"/>
              </w:rPr>
              <m:t>1</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r>
        <w:rPr>
          <w:rFonts w:hAnsi="Cambria Math" w:hint="eastAsia"/>
          <w:sz w:val="24"/>
          <w:szCs w:val="24"/>
        </w:rPr>
        <w:t>；</w:t>
      </w:r>
    </w:p>
    <w:p w:rsidR="001A4633" w:rsidRDefault="00394EDA">
      <w:pPr>
        <w:numPr>
          <w:ilvl w:val="0"/>
          <w:numId w:val="9"/>
        </w:numPr>
        <w:adjustRightInd w:val="0"/>
        <w:spacing w:line="360" w:lineRule="auto"/>
        <w:rPr>
          <w:sz w:val="24"/>
          <w:szCs w:val="24"/>
        </w:rPr>
      </w:pPr>
      <w:r>
        <w:rPr>
          <w:sz w:val="24"/>
          <w:szCs w:val="24"/>
        </w:rPr>
        <w:t>被校</w:t>
      </w:r>
      <w:r>
        <w:rPr>
          <w:rFonts w:hint="eastAsia"/>
          <w:sz w:val="24"/>
          <w:szCs w:val="24"/>
        </w:rPr>
        <w:t>车载电池测试设备恒压充电电压测量</w:t>
      </w:r>
      <w:r>
        <w:rPr>
          <w:sz w:val="24"/>
          <w:szCs w:val="24"/>
        </w:rPr>
        <w:t>重复性引入的</w:t>
      </w:r>
      <w:r>
        <w:rPr>
          <w:rFonts w:hint="eastAsia"/>
          <w:sz w:val="24"/>
          <w:szCs w:val="24"/>
        </w:rPr>
        <w:t>标准</w:t>
      </w:r>
      <w:r>
        <w:rPr>
          <w:sz w:val="24"/>
          <w:szCs w:val="24"/>
        </w:rPr>
        <w:t>不确定度</w:t>
      </w:r>
      <m:oMath>
        <m:sSub>
          <m:sSubPr>
            <m:ctrlPr>
              <w:rPr>
                <w:rFonts w:ascii="Cambria Math" w:hAnsi="Cambria Math"/>
                <w:i/>
                <w:iCs/>
                <w:sz w:val="24"/>
                <w:szCs w:val="24"/>
              </w:rPr>
            </m:ctrlPr>
          </m:sSubPr>
          <m:e>
            <m:r>
              <w:rPr>
                <w:rFonts w:ascii="Cambria Math" w:hAnsi="Cambria Math"/>
                <w:sz w:val="24"/>
                <w:szCs w:val="24"/>
              </w:rPr>
              <m:t>μ</m:t>
            </m:r>
          </m:e>
          <m:sub>
            <m:r>
              <w:rPr>
                <w:rFonts w:ascii="Cambria Math" w:hAnsi="Cambria Math"/>
                <w:sz w:val="24"/>
                <w:szCs w:val="24"/>
              </w:rPr>
              <m:t>2</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r>
        <w:rPr>
          <w:rFonts w:hAnsi="Cambria Math" w:hint="eastAsia"/>
          <w:sz w:val="24"/>
          <w:szCs w:val="24"/>
        </w:rPr>
        <w:t>。</w:t>
      </w:r>
    </w:p>
    <w:p w:rsidR="001A4633" w:rsidRDefault="00394EDA">
      <w:pPr>
        <w:spacing w:line="360" w:lineRule="auto"/>
        <w:rPr>
          <w:rFonts w:ascii="宋体" w:hAnsi="宋体"/>
          <w:sz w:val="24"/>
          <w:szCs w:val="24"/>
        </w:rPr>
      </w:pPr>
      <w:r>
        <w:rPr>
          <w:rFonts w:ascii="宋体" w:hAnsi="宋体" w:hint="eastAsia"/>
          <w:sz w:val="24"/>
          <w:szCs w:val="24"/>
        </w:rPr>
        <w:lastRenderedPageBreak/>
        <w:t>A.</w:t>
      </w:r>
      <w:r>
        <w:rPr>
          <w:rFonts w:ascii="宋体" w:hAnsi="宋体"/>
          <w:sz w:val="24"/>
          <w:szCs w:val="24"/>
        </w:rPr>
        <w:t>2</w:t>
      </w:r>
      <w:r>
        <w:rPr>
          <w:rFonts w:ascii="宋体" w:hAnsi="宋体" w:hint="eastAsia"/>
          <w:sz w:val="24"/>
          <w:szCs w:val="24"/>
        </w:rPr>
        <w:t>.3　标准不确定度的评定</w:t>
      </w:r>
    </w:p>
    <w:p w:rsidR="001A4633" w:rsidRDefault="00394EDA">
      <w:pPr>
        <w:pStyle w:val="aff1"/>
        <w:wordWrap/>
        <w:spacing w:line="300" w:lineRule="auto"/>
        <w:ind w:right="-105"/>
        <w:rPr>
          <w:rFonts w:ascii="宋体" w:eastAsia="宋体" w:hAnsi="宋体"/>
          <w:sz w:val="24"/>
          <w:szCs w:val="24"/>
        </w:rPr>
      </w:pPr>
      <w:r>
        <w:rPr>
          <w:rFonts w:ascii="宋体" w:eastAsia="宋体" w:hAnsi="宋体" w:hint="eastAsia"/>
          <w:sz w:val="24"/>
          <w:szCs w:val="24"/>
        </w:rPr>
        <w:t>A</w:t>
      </w:r>
      <w:r>
        <w:rPr>
          <w:rFonts w:ascii="宋体" w:eastAsia="宋体" w:hAnsi="宋体"/>
          <w:sz w:val="24"/>
          <w:szCs w:val="24"/>
        </w:rPr>
        <w:t>.2.3.1</w:t>
      </w:r>
      <w:r>
        <w:rPr>
          <w:rFonts w:ascii="宋体" w:eastAsia="宋体" w:hAnsi="宋体" w:hint="eastAsia"/>
          <w:sz w:val="24"/>
          <w:szCs w:val="24"/>
        </w:rPr>
        <w:t>直流充电桩电能计量检定装置最大允许误差引入的标准不确定度</w:t>
      </w:r>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r>
          <m:rPr>
            <m:sty m:val="p"/>
          </m:rPr>
          <w:rPr>
            <w:rFonts w:ascii="Cambria Math" w:hAnsi="Cambria Math" w:hint="eastAsia"/>
            <w:sz w:val="24"/>
            <w:szCs w:val="24"/>
          </w:rPr>
          <m:t>）</m:t>
        </m:r>
      </m:oMath>
    </w:p>
    <w:p w:rsidR="001A4633" w:rsidRDefault="00394EDA">
      <w:pPr>
        <w:snapToGrid w:val="0"/>
        <w:spacing w:line="300" w:lineRule="auto"/>
        <w:ind w:firstLineChars="200" w:firstLine="480"/>
        <w:rPr>
          <w:sz w:val="24"/>
          <w:szCs w:val="24"/>
        </w:rPr>
      </w:pPr>
      <w:r>
        <w:rPr>
          <w:rFonts w:ascii="宋体" w:hAnsi="宋体" w:hint="eastAsia"/>
          <w:sz w:val="24"/>
        </w:rPr>
        <w:t>根据</w:t>
      </w:r>
      <w:r>
        <w:rPr>
          <w:rFonts w:hint="eastAsia"/>
          <w:sz w:val="24"/>
          <w:szCs w:val="24"/>
        </w:rPr>
        <w:t>直流充电桩电能计量检定装置</w:t>
      </w:r>
      <w:r>
        <w:rPr>
          <w:rFonts w:ascii="宋体" w:hAnsi="宋体" w:hint="eastAsia"/>
          <w:sz w:val="24"/>
        </w:rPr>
        <w:t>的技术指标，</w:t>
      </w:r>
      <w:r>
        <w:rPr>
          <w:rFonts w:ascii="宋体" w:hAnsi="宋体"/>
          <w:sz w:val="24"/>
        </w:rPr>
        <w:t>475</w:t>
      </w:r>
      <w:r>
        <w:rPr>
          <w:rFonts w:ascii="宋体" w:hAnsi="宋体" w:hint="eastAsia"/>
          <w:sz w:val="24"/>
        </w:rPr>
        <w:t xml:space="preserve"> V的最大允许误差为±</w:t>
      </w:r>
      <w:r>
        <w:rPr>
          <w:rFonts w:ascii="宋体" w:hAnsi="宋体"/>
          <w:sz w:val="24"/>
        </w:rPr>
        <w:t>0.2375</w:t>
      </w:r>
      <w:r>
        <w:rPr>
          <w:rFonts w:ascii="宋体" w:hAnsi="宋体" w:hint="eastAsia"/>
          <w:sz w:val="24"/>
        </w:rPr>
        <w:t xml:space="preserve"> </w:t>
      </w:r>
      <w:r>
        <w:rPr>
          <w:rFonts w:ascii="宋体" w:hAnsi="宋体"/>
          <w:sz w:val="24"/>
        </w:rPr>
        <w:t>V</w:t>
      </w:r>
      <w:r>
        <w:rPr>
          <w:rFonts w:ascii="宋体" w:hAnsi="宋体" w:hint="eastAsia"/>
          <w:sz w:val="24"/>
        </w:rPr>
        <w:t>，则分散区间的半宽度</w:t>
      </w:r>
      <w:r>
        <w:rPr>
          <w:rFonts w:ascii="宋体" w:hAnsi="宋体" w:hint="eastAsia"/>
          <w:sz w:val="24"/>
          <w:szCs w:val="24"/>
        </w:rPr>
        <w:t>为</w:t>
      </w:r>
      <m:oMath>
        <m:r>
          <m:rPr>
            <m:sty m:val="p"/>
          </m:rPr>
          <w:rPr>
            <w:rFonts w:ascii="Cambria Math" w:hAnsi="Cambria Math"/>
            <w:sz w:val="24"/>
            <w:szCs w:val="24"/>
          </w:rPr>
          <m:t>∝=0.2375</m:t>
        </m:r>
      </m:oMath>
      <w:r>
        <w:rPr>
          <w:rFonts w:ascii="宋体" w:hAnsi="宋体" w:hint="eastAsia"/>
          <w:sz w:val="24"/>
          <w:szCs w:val="24"/>
        </w:rPr>
        <w:t>，服</w:t>
      </w:r>
      <w:r>
        <w:rPr>
          <w:rFonts w:ascii="宋体" w:hAnsi="宋体" w:hint="eastAsia"/>
          <w:sz w:val="24"/>
        </w:rPr>
        <w:t>从均匀分布，</w:t>
      </w:r>
      <w:r>
        <w:rPr>
          <w:rFonts w:hAnsi="宋体"/>
          <w:sz w:val="24"/>
        </w:rPr>
        <w:t>按</w:t>
      </w:r>
      <w:r>
        <w:rPr>
          <w:sz w:val="24"/>
        </w:rPr>
        <w:t>B</w:t>
      </w:r>
      <w:r>
        <w:rPr>
          <w:rFonts w:hAnsi="宋体"/>
          <w:sz w:val="24"/>
        </w:rPr>
        <w:t>类进行评定，</w:t>
      </w:r>
      <w:r>
        <w:rPr>
          <w:rFonts w:ascii="宋体" w:hAnsi="宋体" w:hint="eastAsia"/>
          <w:sz w:val="24"/>
        </w:rPr>
        <w:t>包含因子</w:t>
      </w:r>
      <m:oMath>
        <m:r>
          <w:rPr>
            <w:rFonts w:ascii="Cambria Math" w:hAnsi="Cambria Math"/>
            <w:sz w:val="24"/>
            <w:szCs w:val="24"/>
          </w:rPr>
          <m:t>k</m:t>
        </m:r>
        <m:r>
          <m:rPr>
            <m:sty m:val="p"/>
          </m:rPr>
          <w:rPr>
            <w:rFonts w:ascii="Cambria Math" w:hAnsi="Cambria Math"/>
            <w:sz w:val="24"/>
            <w:szCs w:val="24"/>
          </w:rPr>
          <m:t>=</m:t>
        </m:r>
        <m:rad>
          <m:radPr>
            <m:degHide m:val="1"/>
            <m:ctrlPr>
              <w:rPr>
                <w:rFonts w:ascii="Cambria Math" w:hAnsi="Cambria Math"/>
                <w:sz w:val="24"/>
                <w:szCs w:val="24"/>
              </w:rPr>
            </m:ctrlPr>
          </m:radPr>
          <m:deg/>
          <m:e>
            <m:r>
              <m:rPr>
                <m:sty m:val="p"/>
              </m:rPr>
              <w:rPr>
                <w:rFonts w:ascii="Cambria Math" w:hAnsi="Cambria Math"/>
                <w:sz w:val="24"/>
                <w:szCs w:val="24"/>
              </w:rPr>
              <m:t>3</m:t>
            </m:r>
          </m:e>
        </m:rad>
      </m:oMath>
      <w:r>
        <w:rPr>
          <w:rFonts w:hint="eastAsia"/>
        </w:rPr>
        <w:t>，</w:t>
      </w:r>
      <w:r>
        <w:rPr>
          <w:rFonts w:hint="eastAsia"/>
          <w:sz w:val="24"/>
          <w:szCs w:val="24"/>
        </w:rPr>
        <w:t>则</w:t>
      </w:r>
      <w:r>
        <w:rPr>
          <w:rFonts w:ascii="宋体" w:hAnsi="宋体" w:hint="eastAsia"/>
          <w:sz w:val="24"/>
          <w:szCs w:val="24"/>
        </w:rPr>
        <w:t>直流</w:t>
      </w:r>
      <w:r>
        <w:rPr>
          <w:rFonts w:ascii="宋体" w:hAnsi="宋体" w:hint="eastAsia"/>
          <w:sz w:val="24"/>
        </w:rPr>
        <w:t>标准电压表</w:t>
      </w:r>
      <w:r>
        <w:rPr>
          <w:rFonts w:ascii="宋体" w:hAnsi="宋体" w:hint="eastAsia"/>
          <w:sz w:val="24"/>
          <w:szCs w:val="24"/>
        </w:rPr>
        <w:t>最大允许误差</w:t>
      </w:r>
      <w:r>
        <w:rPr>
          <w:rFonts w:hint="eastAsia"/>
          <w:sz w:val="24"/>
          <w:szCs w:val="24"/>
        </w:rPr>
        <w:t>引入的标准不确定度</w:t>
      </w:r>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r>
          <m:rPr>
            <m:sty m:val="p"/>
          </m:rPr>
          <w:rPr>
            <w:rFonts w:ascii="Cambria Math" w:hAnsi="Cambria Math" w:hint="eastAsia"/>
            <w:sz w:val="24"/>
            <w:szCs w:val="24"/>
          </w:rPr>
          <m:t>）</m:t>
        </m:r>
      </m:oMath>
      <w:r>
        <w:rPr>
          <w:rFonts w:hint="eastAsia"/>
          <w:sz w:val="24"/>
          <w:szCs w:val="24"/>
        </w:rPr>
        <w:t>为：</w:t>
      </w:r>
    </w:p>
    <w:p w:rsidR="001A4633" w:rsidRDefault="00394EDA">
      <w:pPr>
        <w:snapToGrid w:val="0"/>
        <w:spacing w:line="300" w:lineRule="auto"/>
        <w:ind w:firstLineChars="200" w:firstLine="480"/>
        <w:rPr>
          <w:sz w:val="24"/>
          <w:szCs w:val="24"/>
        </w:rPr>
      </w:pPr>
      <m:oMathPara>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r>
            <m:rPr>
              <m:sty m:val="p"/>
            </m:rPr>
            <w:rPr>
              <w:rFonts w:ascii="Cambria Math" w:hAnsi="Cambria Math" w:hint="eastAsia"/>
              <w:sz w:val="24"/>
              <w:szCs w:val="24"/>
            </w:rPr>
            <m:t>）</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α</m:t>
              </m:r>
            </m:num>
            <m:den>
              <m:r>
                <w:rPr>
                  <w:rFonts w:ascii="Cambria Math" w:hAnsi="Cambria Math"/>
                  <w:sz w:val="24"/>
                  <w:szCs w:val="24"/>
                </w:rPr>
                <m:t>k</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0.2375</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r>
            <m:rPr>
              <m:sty m:val="p"/>
            </m:rPr>
            <w:rPr>
              <w:rFonts w:ascii="Cambria Math" w:hAnsi="Cambria Math"/>
              <w:sz w:val="24"/>
              <w:szCs w:val="24"/>
            </w:rPr>
            <m:t>=0.139V</m:t>
          </m:r>
        </m:oMath>
      </m:oMathPara>
    </w:p>
    <w:p w:rsidR="001A4633" w:rsidRDefault="00394EDA">
      <w:pPr>
        <w:pStyle w:val="aff1"/>
        <w:wordWrap/>
        <w:spacing w:line="300" w:lineRule="auto"/>
        <w:ind w:right="-105"/>
        <w:rPr>
          <w:rFonts w:ascii="宋体" w:eastAsia="宋体" w:hAnsi="宋体"/>
          <w:sz w:val="24"/>
          <w:szCs w:val="24"/>
        </w:rPr>
      </w:pPr>
      <w:bookmarkStart w:id="69" w:name="_Toc151518699"/>
      <w:r>
        <w:rPr>
          <w:rFonts w:ascii="宋体" w:eastAsia="宋体" w:hAnsi="宋体" w:hint="eastAsia"/>
          <w:sz w:val="24"/>
          <w:szCs w:val="24"/>
        </w:rPr>
        <w:t>A</w:t>
      </w:r>
      <w:r>
        <w:rPr>
          <w:rFonts w:ascii="宋体" w:eastAsia="宋体" w:hAnsi="宋体"/>
          <w:sz w:val="24"/>
          <w:szCs w:val="24"/>
        </w:rPr>
        <w:t xml:space="preserve">2.3.2 </w:t>
      </w:r>
      <w:r>
        <w:rPr>
          <w:rFonts w:ascii="宋体" w:eastAsia="宋体" w:hAnsi="宋体" w:hint="eastAsia"/>
          <w:sz w:val="24"/>
          <w:szCs w:val="24"/>
        </w:rPr>
        <w:t>被校</w:t>
      </w:r>
      <w:r>
        <w:rPr>
          <w:rFonts w:ascii="宋体" w:eastAsia="宋体" w:hAnsi="宋体" w:hint="eastAsia"/>
          <w:sz w:val="24"/>
        </w:rPr>
        <w:t>车载电池测试设备</w:t>
      </w:r>
      <w:r>
        <w:rPr>
          <w:rFonts w:ascii="宋体" w:eastAsia="宋体" w:hAnsi="宋体" w:hint="eastAsia"/>
          <w:sz w:val="24"/>
          <w:szCs w:val="24"/>
        </w:rPr>
        <w:t>引入的标准不确定度</w:t>
      </w:r>
      <w:bookmarkEnd w:id="69"/>
      <w:r>
        <w:rPr>
          <w:rFonts w:ascii="宋体" w:eastAsia="宋体" w:hAnsi="宋体"/>
          <w:sz w:val="24"/>
          <w:szCs w:val="24"/>
        </w:rPr>
        <w:t xml:space="preserve"> </w:t>
      </w:r>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p>
    <w:p w:rsidR="001A4633" w:rsidRDefault="00394EDA">
      <w:pPr>
        <w:pStyle w:val="aff2"/>
        <w:wordWrap/>
        <w:spacing w:line="300" w:lineRule="auto"/>
        <w:ind w:right="-105"/>
        <w:rPr>
          <w:rFonts w:ascii="宋体" w:eastAsia="宋体" w:hAnsi="宋体"/>
          <w:spacing w:val="-6"/>
          <w:sz w:val="24"/>
          <w:szCs w:val="24"/>
        </w:rPr>
      </w:pPr>
      <w:r>
        <w:rPr>
          <w:rFonts w:ascii="宋体" w:eastAsia="宋体" w:hAnsi="宋体" w:hint="eastAsia"/>
          <w:spacing w:val="-6"/>
          <w:sz w:val="24"/>
          <w:szCs w:val="24"/>
        </w:rPr>
        <w:t>A</w:t>
      </w:r>
      <w:r>
        <w:rPr>
          <w:rFonts w:ascii="宋体" w:eastAsia="宋体" w:hAnsi="宋体"/>
          <w:spacing w:val="-6"/>
          <w:sz w:val="24"/>
          <w:szCs w:val="24"/>
        </w:rPr>
        <w:t>2.3.2.1 被校</w:t>
      </w:r>
      <w:r>
        <w:rPr>
          <w:rFonts w:ascii="宋体" w:eastAsia="宋体" w:hAnsi="宋体" w:hint="eastAsia"/>
          <w:spacing w:val="-6"/>
          <w:sz w:val="24"/>
        </w:rPr>
        <w:t>车载电池测试设备恒压充电电压测量值</w:t>
      </w:r>
      <w:r>
        <w:rPr>
          <w:rFonts w:ascii="宋体" w:eastAsia="宋体" w:hAnsi="宋体"/>
          <w:spacing w:val="-6"/>
          <w:sz w:val="24"/>
          <w:szCs w:val="24"/>
        </w:rPr>
        <w:t>分辨力引入的标准不确定度</w:t>
      </w:r>
      <m:oMath>
        <m:sSub>
          <m:sSubPr>
            <m:ctrlPr>
              <w:rPr>
                <w:rFonts w:ascii="Cambria Math" w:hAnsi="Cambria Math"/>
                <w:i/>
                <w:iCs/>
                <w:spacing w:val="-6"/>
                <w:sz w:val="24"/>
                <w:szCs w:val="24"/>
              </w:rPr>
            </m:ctrlPr>
          </m:sSubPr>
          <m:e>
            <m:r>
              <w:rPr>
                <w:rFonts w:ascii="Cambria Math" w:hAnsi="Cambria Math"/>
                <w:spacing w:val="-6"/>
                <w:sz w:val="24"/>
                <w:szCs w:val="24"/>
              </w:rPr>
              <m:t>μ</m:t>
            </m:r>
          </m:e>
          <m:sub>
            <m:r>
              <w:rPr>
                <w:rFonts w:ascii="Cambria Math" w:hAnsi="Cambria Math"/>
                <w:spacing w:val="-6"/>
                <w:sz w:val="24"/>
                <w:szCs w:val="24"/>
              </w:rPr>
              <m:t>1</m:t>
            </m:r>
          </m:sub>
        </m:sSub>
        <m:r>
          <m:rPr>
            <m:sty m:val="p"/>
          </m:rPr>
          <w:rPr>
            <w:rFonts w:ascii="Cambria Math" w:hAnsi="Cambria Math" w:hint="eastAsia"/>
            <w:spacing w:val="-6"/>
            <w:sz w:val="24"/>
            <w:szCs w:val="24"/>
          </w:rPr>
          <m:t>（</m:t>
        </m:r>
        <m:sSub>
          <m:sSubPr>
            <m:ctrlPr>
              <w:rPr>
                <w:rFonts w:ascii="Cambria Math" w:hAnsi="Cambria Math" w:hint="eastAsia"/>
                <w:iCs/>
                <w:spacing w:val="-6"/>
                <w:sz w:val="24"/>
                <w:szCs w:val="24"/>
              </w:rPr>
            </m:ctrlPr>
          </m:sSubPr>
          <m:e>
            <m:r>
              <w:rPr>
                <w:rFonts w:ascii="Cambria Math" w:hAnsi="Cambria Math"/>
                <w:spacing w:val="-6"/>
                <w:sz w:val="24"/>
                <w:szCs w:val="24"/>
              </w:rPr>
              <m:t>V</m:t>
            </m:r>
          </m:e>
          <m:sub>
            <m:r>
              <m:rPr>
                <m:sty m:val="p"/>
              </m:rPr>
              <w:rPr>
                <w:rFonts w:ascii="Cambria Math" w:hAnsi="Cambria Math" w:hint="eastAsia"/>
                <w:spacing w:val="-6"/>
                <w:sz w:val="24"/>
                <w:szCs w:val="24"/>
              </w:rPr>
              <m:t>c</m:t>
            </m:r>
          </m:sub>
        </m:sSub>
        <m:r>
          <m:rPr>
            <m:sty m:val="p"/>
          </m:rPr>
          <w:rPr>
            <w:rFonts w:ascii="Cambria Math" w:hAnsi="Cambria Math" w:hint="eastAsia"/>
            <w:spacing w:val="-6"/>
            <w:sz w:val="24"/>
            <w:szCs w:val="24"/>
          </w:rPr>
          <m:t>）</m:t>
        </m:r>
      </m:oMath>
    </w:p>
    <w:p w:rsidR="001A4633" w:rsidRDefault="00394EDA">
      <w:pPr>
        <w:snapToGrid w:val="0"/>
        <w:spacing w:line="300" w:lineRule="auto"/>
        <w:ind w:firstLineChars="200" w:firstLine="480"/>
        <w:rPr>
          <w:sz w:val="24"/>
          <w:szCs w:val="24"/>
        </w:rPr>
      </w:pPr>
      <w:r>
        <w:rPr>
          <w:rFonts w:hint="eastAsia"/>
          <w:sz w:val="24"/>
          <w:szCs w:val="24"/>
        </w:rPr>
        <w:t>根据说明书可知，</w:t>
      </w:r>
      <w:r>
        <w:rPr>
          <w:sz w:val="24"/>
          <w:szCs w:val="24"/>
        </w:rPr>
        <w:t>被校</w:t>
      </w:r>
      <w:r>
        <w:rPr>
          <w:rFonts w:hint="eastAsia"/>
          <w:sz w:val="24"/>
          <w:szCs w:val="24"/>
        </w:rPr>
        <w:t>车载电池测试设备电压测量分辨力为</w:t>
      </w:r>
      <w:r>
        <w:rPr>
          <w:rFonts w:hint="eastAsia"/>
          <w:sz w:val="24"/>
          <w:szCs w:val="24"/>
        </w:rPr>
        <w:t>0.1V</w:t>
      </w:r>
      <w:r>
        <w:rPr>
          <w:rFonts w:hint="eastAsia"/>
          <w:sz w:val="24"/>
          <w:szCs w:val="24"/>
        </w:rPr>
        <w:t>，则分辨力引入的测量不确定度，区间半宽度为</w:t>
      </w:r>
      <w:r>
        <w:rPr>
          <w:rFonts w:hint="eastAsia"/>
          <w:sz w:val="24"/>
          <w:szCs w:val="24"/>
        </w:rPr>
        <w:t>0.05 V</w:t>
      </w:r>
      <w:r>
        <w:rPr>
          <w:rFonts w:hint="eastAsia"/>
          <w:sz w:val="24"/>
          <w:szCs w:val="24"/>
        </w:rPr>
        <w:t>，服从均匀分布</w:t>
      </w:r>
      <w:r>
        <w:rPr>
          <w:rFonts w:hAnsi="宋体"/>
          <w:sz w:val="24"/>
        </w:rPr>
        <w:t>按</w:t>
      </w:r>
      <w:r>
        <w:rPr>
          <w:sz w:val="24"/>
        </w:rPr>
        <w:t>B</w:t>
      </w:r>
      <w:r>
        <w:rPr>
          <w:rFonts w:hAnsi="宋体"/>
          <w:sz w:val="24"/>
        </w:rPr>
        <w:t>类进行评定，包含因子</w:t>
      </w:r>
      <m:oMath>
        <m:r>
          <w:rPr>
            <w:rFonts w:ascii="Cambria Math" w:hAnsi="Cambria Math"/>
            <w:sz w:val="24"/>
            <w:szCs w:val="24"/>
          </w:rPr>
          <m:t>k</m:t>
        </m:r>
        <m:r>
          <m:rPr>
            <m:sty m:val="p"/>
          </m:rPr>
          <w:rPr>
            <w:rFonts w:ascii="Cambria Math" w:hAnsi="Cambria Math"/>
            <w:sz w:val="24"/>
            <w:szCs w:val="24"/>
          </w:rPr>
          <m:t>=</m:t>
        </m:r>
        <m:rad>
          <m:radPr>
            <m:degHide m:val="1"/>
            <m:ctrlPr>
              <w:rPr>
                <w:rFonts w:ascii="Cambria Math" w:hAnsi="Cambria Math"/>
                <w:sz w:val="24"/>
                <w:szCs w:val="24"/>
              </w:rPr>
            </m:ctrlPr>
          </m:radPr>
          <m:deg/>
          <m:e>
            <m:r>
              <m:rPr>
                <m:sty m:val="p"/>
              </m:rPr>
              <w:rPr>
                <w:rFonts w:ascii="Cambria Math" w:hAnsi="Cambria Math"/>
                <w:sz w:val="24"/>
                <w:szCs w:val="24"/>
              </w:rPr>
              <m:t>3</m:t>
            </m:r>
          </m:e>
        </m:rad>
      </m:oMath>
      <w:r>
        <w:t>，</w:t>
      </w:r>
      <w:r>
        <w:rPr>
          <w:sz w:val="24"/>
          <w:szCs w:val="24"/>
        </w:rPr>
        <w:t>则</w:t>
      </w:r>
      <w:r>
        <w:rPr>
          <w:rFonts w:hAnsi="宋体"/>
          <w:sz w:val="24"/>
          <w:szCs w:val="24"/>
        </w:rPr>
        <w:t>被校</w:t>
      </w:r>
      <w:r>
        <w:rPr>
          <w:rFonts w:ascii="宋体" w:hAnsi="宋体" w:hint="eastAsia"/>
          <w:sz w:val="24"/>
        </w:rPr>
        <w:t>车载电池测试设备</w:t>
      </w:r>
      <w:r>
        <w:rPr>
          <w:rFonts w:hAnsi="宋体"/>
          <w:sz w:val="24"/>
          <w:szCs w:val="24"/>
        </w:rPr>
        <w:t>电压测量分辨力引入</w:t>
      </w:r>
      <w:r>
        <w:rPr>
          <w:sz w:val="24"/>
          <w:szCs w:val="24"/>
        </w:rPr>
        <w:t>的标准不确定度</w:t>
      </w:r>
      <m:oMath>
        <m:sSub>
          <m:sSubPr>
            <m:ctrlPr>
              <w:rPr>
                <w:rFonts w:ascii="Cambria Math" w:hAnsi="Cambria Math"/>
                <w:i/>
                <w:iCs/>
                <w:spacing w:val="-6"/>
                <w:sz w:val="24"/>
                <w:szCs w:val="24"/>
              </w:rPr>
            </m:ctrlPr>
          </m:sSubPr>
          <m:e>
            <m:r>
              <w:rPr>
                <w:rFonts w:ascii="Cambria Math" w:hAnsi="Cambria Math"/>
                <w:spacing w:val="-6"/>
                <w:sz w:val="24"/>
                <w:szCs w:val="24"/>
              </w:rPr>
              <m:t>μ</m:t>
            </m:r>
          </m:e>
          <m:sub>
            <m:r>
              <w:rPr>
                <w:rFonts w:ascii="Cambria Math" w:hAnsi="Cambria Math"/>
                <w:spacing w:val="-6"/>
                <w:sz w:val="24"/>
                <w:szCs w:val="24"/>
              </w:rPr>
              <m:t>1</m:t>
            </m:r>
          </m:sub>
        </m:sSub>
        <m:r>
          <m:rPr>
            <m:sty m:val="p"/>
          </m:rPr>
          <w:rPr>
            <w:rFonts w:ascii="Cambria Math" w:hAnsi="Cambria Math" w:hint="eastAsia"/>
            <w:spacing w:val="-6"/>
            <w:sz w:val="24"/>
            <w:szCs w:val="24"/>
          </w:rPr>
          <m:t>（</m:t>
        </m:r>
        <m:sSub>
          <m:sSubPr>
            <m:ctrlPr>
              <w:rPr>
                <w:rFonts w:ascii="Cambria Math" w:hAnsi="Cambria Math" w:hint="eastAsia"/>
                <w:iCs/>
                <w:spacing w:val="-6"/>
                <w:sz w:val="24"/>
                <w:szCs w:val="24"/>
              </w:rPr>
            </m:ctrlPr>
          </m:sSubPr>
          <m:e>
            <m:r>
              <w:rPr>
                <w:rFonts w:ascii="Cambria Math" w:hAnsi="Cambria Math"/>
                <w:spacing w:val="-6"/>
                <w:sz w:val="24"/>
                <w:szCs w:val="24"/>
              </w:rPr>
              <m:t>V</m:t>
            </m:r>
          </m:e>
          <m:sub>
            <m:r>
              <m:rPr>
                <m:sty m:val="p"/>
              </m:rPr>
              <w:rPr>
                <w:rFonts w:ascii="Cambria Math" w:hAnsi="Cambria Math" w:hint="eastAsia"/>
                <w:spacing w:val="-6"/>
                <w:sz w:val="24"/>
                <w:szCs w:val="24"/>
              </w:rPr>
              <m:t>c</m:t>
            </m:r>
          </m:sub>
        </m:sSub>
        <m:r>
          <m:rPr>
            <m:sty m:val="p"/>
          </m:rPr>
          <w:rPr>
            <w:rFonts w:ascii="Cambria Math" w:hAnsi="Cambria Math" w:hint="eastAsia"/>
            <w:spacing w:val="-6"/>
            <w:sz w:val="24"/>
            <w:szCs w:val="24"/>
          </w:rPr>
          <m:t>）</m:t>
        </m:r>
      </m:oMath>
      <w:r>
        <w:rPr>
          <w:sz w:val="24"/>
          <w:szCs w:val="24"/>
        </w:rPr>
        <w:t>为：</w:t>
      </w:r>
    </w:p>
    <w:p w:rsidR="001A4633" w:rsidRDefault="00724F18">
      <w:pPr>
        <w:spacing w:line="360" w:lineRule="auto"/>
        <w:jc w:val="center"/>
        <w:rPr>
          <w:szCs w:val="21"/>
        </w:rPr>
      </w:pPr>
      <m:oMathPara>
        <m:oMath>
          <m:sSub>
            <m:sSubPr>
              <m:ctrlPr>
                <w:rPr>
                  <w:rFonts w:ascii="Cambria Math" w:hAnsi="Cambria Math"/>
                  <w:i/>
                  <w:iCs/>
                  <w:spacing w:val="-6"/>
                  <w:sz w:val="24"/>
                  <w:szCs w:val="24"/>
                </w:rPr>
              </m:ctrlPr>
            </m:sSubPr>
            <m:e>
              <m:r>
                <w:rPr>
                  <w:rFonts w:ascii="Cambria Math" w:hAnsi="Cambria Math"/>
                  <w:spacing w:val="-6"/>
                  <w:sz w:val="24"/>
                  <w:szCs w:val="24"/>
                </w:rPr>
                <m:t>μ</m:t>
              </m:r>
            </m:e>
            <m:sub>
              <m:r>
                <w:rPr>
                  <w:rFonts w:ascii="Cambria Math" w:hAnsi="Cambria Math"/>
                  <w:spacing w:val="-6"/>
                  <w:sz w:val="24"/>
                  <w:szCs w:val="24"/>
                </w:rPr>
                <m:t>1</m:t>
              </m:r>
            </m:sub>
          </m:sSub>
          <m:r>
            <m:rPr>
              <m:sty m:val="p"/>
            </m:rPr>
            <w:rPr>
              <w:rFonts w:ascii="Cambria Math" w:hAnsi="Cambria Math" w:hint="eastAsia"/>
              <w:spacing w:val="-6"/>
              <w:sz w:val="24"/>
              <w:szCs w:val="24"/>
            </w:rPr>
            <m:t>（</m:t>
          </m:r>
          <m:sSub>
            <m:sSubPr>
              <m:ctrlPr>
                <w:rPr>
                  <w:rFonts w:ascii="Cambria Math" w:hAnsi="Cambria Math" w:hint="eastAsia"/>
                  <w:iCs/>
                  <w:spacing w:val="-6"/>
                  <w:sz w:val="24"/>
                  <w:szCs w:val="24"/>
                </w:rPr>
              </m:ctrlPr>
            </m:sSubPr>
            <m:e>
              <m:r>
                <w:rPr>
                  <w:rFonts w:ascii="Cambria Math" w:hAnsi="Cambria Math"/>
                  <w:spacing w:val="-6"/>
                  <w:sz w:val="24"/>
                  <w:szCs w:val="24"/>
                </w:rPr>
                <m:t>V</m:t>
              </m:r>
            </m:e>
            <m:sub>
              <m:r>
                <m:rPr>
                  <m:sty m:val="p"/>
                </m:rPr>
                <w:rPr>
                  <w:rFonts w:ascii="Cambria Math" w:hAnsi="Cambria Math" w:hint="eastAsia"/>
                  <w:spacing w:val="-6"/>
                  <w:sz w:val="24"/>
                  <w:szCs w:val="24"/>
                </w:rPr>
                <m:t>c</m:t>
              </m:r>
            </m:sub>
          </m:sSub>
          <m:r>
            <m:rPr>
              <m:sty m:val="p"/>
            </m:rPr>
            <w:rPr>
              <w:rFonts w:ascii="Cambria Math" w:hAnsi="Cambria Math" w:hint="eastAsia"/>
              <w:spacing w:val="-6"/>
              <w:sz w:val="24"/>
              <w:szCs w:val="24"/>
            </w:rPr>
            <m:t>）</m:t>
          </m:r>
          <m:r>
            <m:rPr>
              <m:sty m:val="p"/>
            </m:rPr>
            <w:rPr>
              <w:rFonts w:ascii="Cambria Math" w:hAnsi="Cambria Math"/>
              <w:spacing w:val="-6"/>
              <w:sz w:val="24"/>
              <w:szCs w:val="24"/>
            </w:rPr>
            <m:t>=</m:t>
          </m:r>
          <m:f>
            <m:fPr>
              <m:ctrlPr>
                <w:rPr>
                  <w:rFonts w:ascii="Cambria Math" w:hAnsi="Cambria Math"/>
                  <w:i/>
                  <w:szCs w:val="21"/>
                </w:rPr>
              </m:ctrlPr>
            </m:fPr>
            <m:num>
              <m:r>
                <w:rPr>
                  <w:rFonts w:ascii="Cambria Math" w:hAnsi="Cambria Math"/>
                  <w:szCs w:val="21"/>
                </w:rPr>
                <m:t xml:space="preserve">0.05 </m:t>
              </m:r>
              <m:r>
                <m:rPr>
                  <m:sty m:val="p"/>
                </m:rPr>
                <w:rPr>
                  <w:rFonts w:ascii="Cambria Math" w:hAnsi="Cambria Math"/>
                  <w:szCs w:val="21"/>
                </w:rPr>
                <m:t>V</m:t>
              </m:r>
            </m:num>
            <m:den>
              <m:rad>
                <m:radPr>
                  <m:degHide m:val="1"/>
                  <m:ctrlPr>
                    <w:rPr>
                      <w:rFonts w:ascii="Cambria Math" w:hAnsi="Cambria Math"/>
                      <w:i/>
                      <w:szCs w:val="21"/>
                    </w:rPr>
                  </m:ctrlPr>
                </m:radPr>
                <m:deg/>
                <m:e>
                  <m:r>
                    <w:rPr>
                      <w:rFonts w:ascii="Cambria Math" w:hAnsi="Cambria Math"/>
                      <w:szCs w:val="21"/>
                    </w:rPr>
                    <m:t>3</m:t>
                  </m:r>
                </m:e>
              </m:rad>
            </m:den>
          </m:f>
          <m:r>
            <w:rPr>
              <w:rFonts w:ascii="Cambria Math" w:hAnsi="Cambria Math"/>
              <w:szCs w:val="21"/>
            </w:rPr>
            <m:t xml:space="preserve">=0.029 </m:t>
          </m:r>
          <m:r>
            <m:rPr>
              <m:sty m:val="p"/>
            </m:rPr>
            <w:rPr>
              <w:rFonts w:ascii="Cambria Math" w:hAnsi="Cambria Math"/>
              <w:szCs w:val="21"/>
            </w:rPr>
            <m:t>V</m:t>
          </m:r>
        </m:oMath>
      </m:oMathPara>
    </w:p>
    <w:p w:rsidR="001A4633" w:rsidRDefault="00394EDA">
      <w:pPr>
        <w:pStyle w:val="aff2"/>
        <w:wordWrap/>
        <w:spacing w:line="300" w:lineRule="auto"/>
        <w:ind w:right="-105"/>
        <w:rPr>
          <w:rFonts w:ascii="宋体" w:eastAsia="宋体" w:hAnsi="宋体"/>
          <w:sz w:val="24"/>
          <w:szCs w:val="24"/>
        </w:rPr>
      </w:pPr>
      <w:r>
        <w:rPr>
          <w:rFonts w:ascii="宋体" w:eastAsia="宋体" w:hAnsi="宋体" w:hint="eastAsia"/>
          <w:spacing w:val="-6"/>
          <w:sz w:val="24"/>
          <w:szCs w:val="24"/>
        </w:rPr>
        <w:t>A.2.3.2.2 被校</w:t>
      </w:r>
      <w:r>
        <w:rPr>
          <w:rFonts w:ascii="宋体" w:eastAsia="宋体" w:hAnsi="宋体" w:hint="eastAsia"/>
          <w:spacing w:val="-6"/>
          <w:sz w:val="24"/>
        </w:rPr>
        <w:t>车载电池测试设备</w:t>
      </w:r>
      <w:r>
        <w:rPr>
          <w:rFonts w:ascii="宋体" w:eastAsia="宋体" w:hAnsi="宋体" w:hint="eastAsia"/>
          <w:spacing w:val="-6"/>
          <w:sz w:val="24"/>
          <w:szCs w:val="24"/>
        </w:rPr>
        <w:t>恒压充电电压测量重复性引入的标准不确定度</w:t>
      </w:r>
      <m:oMath>
        <m:sSub>
          <m:sSubPr>
            <m:ctrlPr>
              <w:rPr>
                <w:rFonts w:ascii="Cambria Math" w:hAnsi="Cambria Math"/>
                <w:i/>
                <w:iCs/>
                <w:spacing w:val="-6"/>
                <w:sz w:val="24"/>
                <w:szCs w:val="24"/>
              </w:rPr>
            </m:ctrlPr>
          </m:sSubPr>
          <m:e>
            <m:r>
              <w:rPr>
                <w:rFonts w:ascii="Cambria Math" w:hAnsi="Cambria Math"/>
                <w:spacing w:val="-6"/>
                <w:sz w:val="24"/>
                <w:szCs w:val="24"/>
              </w:rPr>
              <m:t>μ</m:t>
            </m:r>
          </m:e>
          <m:sub>
            <m:r>
              <w:rPr>
                <w:rFonts w:ascii="Cambria Math" w:hAnsi="Cambria Math"/>
                <w:spacing w:val="-6"/>
                <w:sz w:val="24"/>
                <w:szCs w:val="24"/>
              </w:rPr>
              <m:t>2</m:t>
            </m:r>
          </m:sub>
        </m:sSub>
        <m:r>
          <m:rPr>
            <m:sty m:val="p"/>
          </m:rPr>
          <w:rPr>
            <w:rFonts w:ascii="Cambria Math" w:hAnsi="Cambria Math" w:hint="eastAsia"/>
            <w:spacing w:val="-6"/>
            <w:sz w:val="24"/>
            <w:szCs w:val="24"/>
          </w:rPr>
          <m:t>（</m:t>
        </m:r>
        <m:sSub>
          <m:sSubPr>
            <m:ctrlPr>
              <w:rPr>
                <w:rFonts w:ascii="Cambria Math" w:hAnsi="Cambria Math" w:hint="eastAsia"/>
                <w:iCs/>
                <w:spacing w:val="-6"/>
                <w:sz w:val="24"/>
                <w:szCs w:val="24"/>
              </w:rPr>
            </m:ctrlPr>
          </m:sSubPr>
          <m:e>
            <m:r>
              <w:rPr>
                <w:rFonts w:ascii="Cambria Math" w:hAnsi="Cambria Math"/>
                <w:spacing w:val="-6"/>
                <w:sz w:val="24"/>
                <w:szCs w:val="24"/>
              </w:rPr>
              <m:t>V</m:t>
            </m:r>
          </m:e>
          <m:sub>
            <m:r>
              <m:rPr>
                <m:sty m:val="p"/>
              </m:rPr>
              <w:rPr>
                <w:rFonts w:ascii="Cambria Math" w:hAnsi="Cambria Math" w:hint="eastAsia"/>
                <w:spacing w:val="-6"/>
                <w:sz w:val="24"/>
                <w:szCs w:val="24"/>
              </w:rPr>
              <m:t>c</m:t>
            </m:r>
          </m:sub>
        </m:sSub>
        <m:r>
          <m:rPr>
            <m:sty m:val="p"/>
          </m:rPr>
          <w:rPr>
            <w:rFonts w:ascii="Cambria Math" w:hAnsi="Cambria Math" w:hint="eastAsia"/>
            <w:sz w:val="24"/>
            <w:szCs w:val="24"/>
          </w:rPr>
          <m:t>）</m:t>
        </m:r>
      </m:oMath>
    </w:p>
    <w:p w:rsidR="001A4633" w:rsidRDefault="00394EDA">
      <w:pPr>
        <w:pStyle w:val="aff2"/>
        <w:wordWrap/>
        <w:spacing w:line="300" w:lineRule="auto"/>
        <w:ind w:right="-105" w:firstLineChars="200" w:firstLine="488"/>
        <w:rPr>
          <w:rFonts w:ascii="宋体" w:eastAsia="宋体" w:hAnsi="宋体"/>
          <w:sz w:val="24"/>
          <w:szCs w:val="24"/>
        </w:rPr>
      </w:pPr>
      <w:r>
        <w:rPr>
          <w:rFonts w:ascii="宋体" w:eastAsia="宋体" w:hAnsi="宋体" w:hint="eastAsia"/>
          <w:sz w:val="24"/>
          <w:szCs w:val="24"/>
        </w:rPr>
        <w:t>测量结果重复性引入的标准不确定度通过多次重复测量进行A类评定。典型点选在4</w:t>
      </w:r>
      <w:r>
        <w:rPr>
          <w:rFonts w:ascii="宋体" w:eastAsia="宋体" w:hAnsi="宋体"/>
          <w:sz w:val="24"/>
          <w:szCs w:val="24"/>
        </w:rPr>
        <w:t>75</w:t>
      </w:r>
      <w:r>
        <w:rPr>
          <w:rFonts w:ascii="宋体" w:eastAsia="宋体" w:hAnsi="宋体" w:hint="eastAsia"/>
          <w:sz w:val="24"/>
          <w:szCs w:val="24"/>
        </w:rPr>
        <w:t>V，连续测量1</w:t>
      </w:r>
      <w:r>
        <w:rPr>
          <w:rFonts w:ascii="宋体" w:eastAsia="宋体" w:hAnsi="宋体"/>
          <w:sz w:val="24"/>
          <w:szCs w:val="24"/>
        </w:rPr>
        <w:t>0</w:t>
      </w:r>
      <w:r>
        <w:rPr>
          <w:rFonts w:ascii="宋体" w:eastAsia="宋体" w:hAnsi="宋体" w:hint="eastAsia"/>
          <w:sz w:val="24"/>
          <w:szCs w:val="24"/>
        </w:rPr>
        <w:t>次，测量误差结果如表A.1所示：</w:t>
      </w:r>
    </w:p>
    <w:p w:rsidR="001A4633" w:rsidRDefault="00394EDA">
      <w:pPr>
        <w:spacing w:line="300" w:lineRule="auto"/>
        <w:ind w:leftChars="400" w:left="1680" w:hangingChars="400" w:hanging="840"/>
        <w:jc w:val="center"/>
        <w:rPr>
          <w:rFonts w:ascii="黑体" w:eastAsia="黑体" w:hAnsi="宋体"/>
          <w:szCs w:val="21"/>
        </w:rPr>
      </w:pPr>
      <w:r>
        <w:rPr>
          <w:rFonts w:ascii="黑体" w:eastAsia="黑体" w:hAnsi="宋体" w:hint="eastAsia"/>
          <w:szCs w:val="21"/>
        </w:rPr>
        <w:t>表A.1 车载电池测试设备恒流充电电压</w:t>
      </w:r>
      <w:r>
        <w:rPr>
          <w:rFonts w:ascii="黑体" w:eastAsia="黑体" w:hAnsi="宋体"/>
          <w:szCs w:val="21"/>
        </w:rPr>
        <w:t>475</w:t>
      </w:r>
      <w:r>
        <w:rPr>
          <w:rFonts w:ascii="黑体" w:eastAsia="黑体" w:hAnsi="宋体" w:hint="eastAsia"/>
          <w:szCs w:val="21"/>
        </w:rPr>
        <w:t>V点重复性测量数据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31"/>
        <w:gridCol w:w="762"/>
        <w:gridCol w:w="761"/>
        <w:gridCol w:w="761"/>
        <w:gridCol w:w="761"/>
        <w:gridCol w:w="761"/>
        <w:gridCol w:w="761"/>
        <w:gridCol w:w="761"/>
        <w:gridCol w:w="761"/>
        <w:gridCol w:w="761"/>
        <w:gridCol w:w="761"/>
      </w:tblGrid>
      <w:tr w:rsidR="001A4633">
        <w:trPr>
          <w:cantSplit/>
          <w:trHeight w:val="425"/>
          <w:jc w:val="center"/>
        </w:trPr>
        <w:tc>
          <w:tcPr>
            <w:tcW w:w="1431" w:type="dxa"/>
            <w:tcMar>
              <w:top w:w="57" w:type="dxa"/>
              <w:left w:w="57" w:type="dxa"/>
              <w:bottom w:w="57" w:type="dxa"/>
              <w:right w:w="57" w:type="dxa"/>
            </w:tcMar>
            <w:vAlign w:val="center"/>
          </w:tcPr>
          <w:p w:rsidR="001A4633" w:rsidRDefault="00394EDA">
            <w:pPr>
              <w:spacing w:line="300" w:lineRule="auto"/>
              <w:jc w:val="center"/>
              <w:rPr>
                <w:szCs w:val="21"/>
              </w:rPr>
            </w:pPr>
            <w:r>
              <w:rPr>
                <w:rFonts w:hAnsi="宋体"/>
                <w:szCs w:val="21"/>
              </w:rPr>
              <w:t>第</w:t>
            </w:r>
            <w:r>
              <w:rPr>
                <w:i/>
                <w:szCs w:val="21"/>
              </w:rPr>
              <w:t>i</w:t>
            </w:r>
            <w:r>
              <w:rPr>
                <w:rFonts w:hAnsi="宋体"/>
                <w:szCs w:val="21"/>
              </w:rPr>
              <w:t>次测量</w:t>
            </w:r>
          </w:p>
        </w:tc>
        <w:tc>
          <w:tcPr>
            <w:tcW w:w="762" w:type="dxa"/>
            <w:tcMar>
              <w:top w:w="57" w:type="dxa"/>
              <w:left w:w="57" w:type="dxa"/>
              <w:bottom w:w="57" w:type="dxa"/>
              <w:right w:w="57" w:type="dxa"/>
            </w:tcMar>
            <w:vAlign w:val="center"/>
          </w:tcPr>
          <w:p w:rsidR="001A4633" w:rsidRDefault="00394EDA">
            <w:pPr>
              <w:spacing w:line="300" w:lineRule="auto"/>
              <w:jc w:val="center"/>
              <w:rPr>
                <w:szCs w:val="21"/>
              </w:rPr>
            </w:pPr>
            <w:r>
              <w:rPr>
                <w:szCs w:val="21"/>
              </w:rPr>
              <w:t>1</w:t>
            </w:r>
          </w:p>
        </w:tc>
        <w:tc>
          <w:tcPr>
            <w:tcW w:w="761" w:type="dxa"/>
            <w:tcMar>
              <w:top w:w="57" w:type="dxa"/>
              <w:left w:w="57" w:type="dxa"/>
              <w:bottom w:w="57" w:type="dxa"/>
              <w:right w:w="57" w:type="dxa"/>
            </w:tcMar>
            <w:vAlign w:val="center"/>
          </w:tcPr>
          <w:p w:rsidR="001A4633" w:rsidRDefault="00394EDA">
            <w:pPr>
              <w:spacing w:line="300" w:lineRule="auto"/>
              <w:jc w:val="center"/>
              <w:rPr>
                <w:szCs w:val="21"/>
              </w:rPr>
            </w:pPr>
            <w:r>
              <w:rPr>
                <w:szCs w:val="21"/>
              </w:rPr>
              <w:t>2</w:t>
            </w:r>
          </w:p>
        </w:tc>
        <w:tc>
          <w:tcPr>
            <w:tcW w:w="761" w:type="dxa"/>
            <w:tcMar>
              <w:top w:w="57" w:type="dxa"/>
              <w:left w:w="57" w:type="dxa"/>
              <w:bottom w:w="57" w:type="dxa"/>
              <w:right w:w="57" w:type="dxa"/>
            </w:tcMar>
            <w:vAlign w:val="center"/>
          </w:tcPr>
          <w:p w:rsidR="001A4633" w:rsidRDefault="00394EDA">
            <w:pPr>
              <w:spacing w:line="300" w:lineRule="auto"/>
              <w:jc w:val="center"/>
              <w:rPr>
                <w:szCs w:val="21"/>
              </w:rPr>
            </w:pPr>
            <w:r>
              <w:rPr>
                <w:szCs w:val="21"/>
              </w:rPr>
              <w:t>3</w:t>
            </w:r>
          </w:p>
        </w:tc>
        <w:tc>
          <w:tcPr>
            <w:tcW w:w="761" w:type="dxa"/>
            <w:tcMar>
              <w:top w:w="57" w:type="dxa"/>
              <w:left w:w="57" w:type="dxa"/>
              <w:bottom w:w="57" w:type="dxa"/>
              <w:right w:w="57" w:type="dxa"/>
            </w:tcMar>
            <w:vAlign w:val="center"/>
          </w:tcPr>
          <w:p w:rsidR="001A4633" w:rsidRDefault="00394EDA">
            <w:pPr>
              <w:spacing w:line="300" w:lineRule="auto"/>
              <w:jc w:val="center"/>
              <w:rPr>
                <w:szCs w:val="21"/>
              </w:rPr>
            </w:pPr>
            <w:r>
              <w:rPr>
                <w:szCs w:val="21"/>
              </w:rPr>
              <w:t>4</w:t>
            </w:r>
          </w:p>
        </w:tc>
        <w:tc>
          <w:tcPr>
            <w:tcW w:w="761" w:type="dxa"/>
            <w:tcMar>
              <w:top w:w="57" w:type="dxa"/>
              <w:left w:w="57" w:type="dxa"/>
              <w:bottom w:w="57" w:type="dxa"/>
              <w:right w:w="57" w:type="dxa"/>
            </w:tcMar>
            <w:vAlign w:val="center"/>
          </w:tcPr>
          <w:p w:rsidR="001A4633" w:rsidRDefault="00394EDA">
            <w:pPr>
              <w:spacing w:line="300" w:lineRule="auto"/>
              <w:jc w:val="center"/>
              <w:rPr>
                <w:szCs w:val="21"/>
              </w:rPr>
            </w:pPr>
            <w:r>
              <w:rPr>
                <w:szCs w:val="21"/>
              </w:rPr>
              <w:t>5</w:t>
            </w:r>
          </w:p>
        </w:tc>
        <w:tc>
          <w:tcPr>
            <w:tcW w:w="761" w:type="dxa"/>
            <w:tcMar>
              <w:top w:w="57" w:type="dxa"/>
              <w:left w:w="57" w:type="dxa"/>
              <w:bottom w:w="57" w:type="dxa"/>
              <w:right w:w="57" w:type="dxa"/>
            </w:tcMar>
            <w:vAlign w:val="center"/>
          </w:tcPr>
          <w:p w:rsidR="001A4633" w:rsidRDefault="00394EDA">
            <w:pPr>
              <w:spacing w:line="300" w:lineRule="auto"/>
              <w:jc w:val="center"/>
              <w:rPr>
                <w:szCs w:val="21"/>
              </w:rPr>
            </w:pPr>
            <w:r>
              <w:rPr>
                <w:szCs w:val="21"/>
              </w:rPr>
              <w:t>6</w:t>
            </w:r>
          </w:p>
        </w:tc>
        <w:tc>
          <w:tcPr>
            <w:tcW w:w="761" w:type="dxa"/>
            <w:tcMar>
              <w:top w:w="57" w:type="dxa"/>
              <w:left w:w="57" w:type="dxa"/>
              <w:bottom w:w="57" w:type="dxa"/>
              <w:right w:w="57" w:type="dxa"/>
            </w:tcMar>
            <w:vAlign w:val="center"/>
          </w:tcPr>
          <w:p w:rsidR="001A4633" w:rsidRDefault="00394EDA">
            <w:pPr>
              <w:spacing w:line="300" w:lineRule="auto"/>
              <w:jc w:val="center"/>
              <w:rPr>
                <w:szCs w:val="21"/>
              </w:rPr>
            </w:pPr>
            <w:r>
              <w:rPr>
                <w:szCs w:val="21"/>
              </w:rPr>
              <w:t>7</w:t>
            </w:r>
          </w:p>
        </w:tc>
        <w:tc>
          <w:tcPr>
            <w:tcW w:w="761" w:type="dxa"/>
            <w:tcMar>
              <w:top w:w="57" w:type="dxa"/>
              <w:left w:w="57" w:type="dxa"/>
              <w:bottom w:w="57" w:type="dxa"/>
              <w:right w:w="57" w:type="dxa"/>
            </w:tcMar>
            <w:vAlign w:val="center"/>
          </w:tcPr>
          <w:p w:rsidR="001A4633" w:rsidRDefault="00394EDA">
            <w:pPr>
              <w:spacing w:line="300" w:lineRule="auto"/>
              <w:jc w:val="center"/>
              <w:rPr>
                <w:szCs w:val="21"/>
              </w:rPr>
            </w:pPr>
            <w:r>
              <w:rPr>
                <w:szCs w:val="21"/>
              </w:rPr>
              <w:t>8</w:t>
            </w:r>
          </w:p>
        </w:tc>
        <w:tc>
          <w:tcPr>
            <w:tcW w:w="761" w:type="dxa"/>
            <w:tcMar>
              <w:top w:w="57" w:type="dxa"/>
              <w:left w:w="57" w:type="dxa"/>
              <w:bottom w:w="57" w:type="dxa"/>
              <w:right w:w="57" w:type="dxa"/>
            </w:tcMar>
            <w:vAlign w:val="center"/>
          </w:tcPr>
          <w:p w:rsidR="001A4633" w:rsidRDefault="00394EDA">
            <w:pPr>
              <w:spacing w:line="300" w:lineRule="auto"/>
              <w:jc w:val="center"/>
              <w:rPr>
                <w:szCs w:val="21"/>
              </w:rPr>
            </w:pPr>
            <w:r>
              <w:rPr>
                <w:szCs w:val="21"/>
              </w:rPr>
              <w:t>9</w:t>
            </w:r>
          </w:p>
        </w:tc>
        <w:tc>
          <w:tcPr>
            <w:tcW w:w="761" w:type="dxa"/>
            <w:tcMar>
              <w:top w:w="57" w:type="dxa"/>
              <w:left w:w="57" w:type="dxa"/>
              <w:bottom w:w="57" w:type="dxa"/>
              <w:right w:w="57" w:type="dxa"/>
            </w:tcMar>
            <w:vAlign w:val="center"/>
          </w:tcPr>
          <w:p w:rsidR="001A4633" w:rsidRDefault="00394EDA">
            <w:pPr>
              <w:spacing w:line="300" w:lineRule="auto"/>
              <w:jc w:val="center"/>
              <w:rPr>
                <w:szCs w:val="21"/>
              </w:rPr>
            </w:pPr>
            <w:r>
              <w:rPr>
                <w:szCs w:val="21"/>
              </w:rPr>
              <w:t>10</w:t>
            </w:r>
          </w:p>
        </w:tc>
      </w:tr>
      <w:tr w:rsidR="001A4633">
        <w:trPr>
          <w:cantSplit/>
          <w:trHeight w:val="425"/>
          <w:jc w:val="center"/>
        </w:trPr>
        <w:tc>
          <w:tcPr>
            <w:tcW w:w="1431" w:type="dxa"/>
            <w:tcMar>
              <w:top w:w="57" w:type="dxa"/>
              <w:left w:w="57" w:type="dxa"/>
              <w:bottom w:w="57" w:type="dxa"/>
              <w:right w:w="57" w:type="dxa"/>
            </w:tcMar>
            <w:vAlign w:val="center"/>
          </w:tcPr>
          <w:p w:rsidR="001A4633" w:rsidRDefault="00394EDA">
            <w:pPr>
              <w:spacing w:line="300" w:lineRule="auto"/>
              <w:jc w:val="center"/>
              <w:rPr>
                <w:szCs w:val="21"/>
              </w:rPr>
            </w:pPr>
            <w:r>
              <w:rPr>
                <w:rFonts w:hAnsi="宋体" w:hint="eastAsia"/>
                <w:szCs w:val="21"/>
              </w:rPr>
              <w:t>测量</w:t>
            </w:r>
            <w:r>
              <w:rPr>
                <w:rFonts w:hAnsi="宋体"/>
                <w:szCs w:val="21"/>
              </w:rPr>
              <w:t>值</w:t>
            </w:r>
            <w:r>
              <w:rPr>
                <w:rFonts w:hAnsi="宋体" w:hint="eastAsia"/>
                <w:szCs w:val="21"/>
              </w:rPr>
              <w:t>/V</w:t>
            </w:r>
          </w:p>
        </w:tc>
        <w:tc>
          <w:tcPr>
            <w:tcW w:w="762" w:type="dxa"/>
            <w:tcMar>
              <w:top w:w="57" w:type="dxa"/>
              <w:left w:w="57" w:type="dxa"/>
              <w:bottom w:w="57" w:type="dxa"/>
              <w:right w:w="57" w:type="dxa"/>
            </w:tcMar>
            <w:vAlign w:val="center"/>
          </w:tcPr>
          <w:p w:rsidR="001A4633" w:rsidRDefault="00394EDA">
            <w:pPr>
              <w:spacing w:line="300" w:lineRule="auto"/>
              <w:jc w:val="right"/>
              <w:rPr>
                <w:rFonts w:ascii="宋体" w:hAnsi="宋体" w:cs="宋体"/>
                <w:szCs w:val="21"/>
              </w:rPr>
            </w:pPr>
            <w:r>
              <w:rPr>
                <w:szCs w:val="21"/>
              </w:rPr>
              <w:t>475.30</w:t>
            </w:r>
            <w:r>
              <w:rPr>
                <w:rFonts w:hint="eastAsia"/>
                <w:szCs w:val="21"/>
              </w:rPr>
              <w:t xml:space="preserve"> </w:t>
            </w:r>
          </w:p>
        </w:tc>
        <w:tc>
          <w:tcPr>
            <w:tcW w:w="761" w:type="dxa"/>
            <w:tcMar>
              <w:top w:w="57" w:type="dxa"/>
              <w:left w:w="57" w:type="dxa"/>
              <w:bottom w:w="57" w:type="dxa"/>
              <w:right w:w="57" w:type="dxa"/>
            </w:tcMar>
            <w:vAlign w:val="center"/>
          </w:tcPr>
          <w:p w:rsidR="001A4633" w:rsidRDefault="00394EDA">
            <w:pPr>
              <w:spacing w:line="300" w:lineRule="auto"/>
              <w:jc w:val="right"/>
              <w:rPr>
                <w:rFonts w:ascii="宋体" w:hAnsi="宋体" w:cs="宋体"/>
                <w:szCs w:val="21"/>
              </w:rPr>
            </w:pPr>
            <w:r>
              <w:rPr>
                <w:szCs w:val="21"/>
              </w:rPr>
              <w:t>475.01</w:t>
            </w:r>
          </w:p>
        </w:tc>
        <w:tc>
          <w:tcPr>
            <w:tcW w:w="761" w:type="dxa"/>
            <w:tcMar>
              <w:top w:w="57" w:type="dxa"/>
              <w:left w:w="57" w:type="dxa"/>
              <w:bottom w:w="57" w:type="dxa"/>
              <w:right w:w="57" w:type="dxa"/>
            </w:tcMar>
            <w:vAlign w:val="center"/>
          </w:tcPr>
          <w:p w:rsidR="001A4633" w:rsidRDefault="00394EDA">
            <w:pPr>
              <w:spacing w:line="300" w:lineRule="auto"/>
              <w:jc w:val="right"/>
              <w:rPr>
                <w:rFonts w:ascii="宋体" w:hAnsi="宋体" w:cs="宋体"/>
                <w:szCs w:val="21"/>
              </w:rPr>
            </w:pPr>
            <w:r>
              <w:rPr>
                <w:szCs w:val="21"/>
              </w:rPr>
              <w:t>475.28</w:t>
            </w:r>
          </w:p>
        </w:tc>
        <w:tc>
          <w:tcPr>
            <w:tcW w:w="761" w:type="dxa"/>
            <w:tcMar>
              <w:top w:w="57" w:type="dxa"/>
              <w:left w:w="57" w:type="dxa"/>
              <w:bottom w:w="57" w:type="dxa"/>
              <w:right w:w="57" w:type="dxa"/>
            </w:tcMar>
            <w:vAlign w:val="center"/>
          </w:tcPr>
          <w:p w:rsidR="001A4633" w:rsidRDefault="00394EDA">
            <w:pPr>
              <w:spacing w:line="300" w:lineRule="auto"/>
              <w:jc w:val="right"/>
              <w:rPr>
                <w:rFonts w:ascii="宋体" w:hAnsi="宋体" w:cs="宋体"/>
                <w:szCs w:val="21"/>
              </w:rPr>
            </w:pPr>
            <w:r>
              <w:rPr>
                <w:szCs w:val="21"/>
              </w:rPr>
              <w:t>475.25</w:t>
            </w:r>
          </w:p>
        </w:tc>
        <w:tc>
          <w:tcPr>
            <w:tcW w:w="761" w:type="dxa"/>
            <w:tcMar>
              <w:top w:w="57" w:type="dxa"/>
              <w:left w:w="57" w:type="dxa"/>
              <w:bottom w:w="57" w:type="dxa"/>
              <w:right w:w="57" w:type="dxa"/>
            </w:tcMar>
            <w:vAlign w:val="center"/>
          </w:tcPr>
          <w:p w:rsidR="001A4633" w:rsidRDefault="00394EDA">
            <w:pPr>
              <w:spacing w:line="300" w:lineRule="auto"/>
              <w:jc w:val="right"/>
              <w:rPr>
                <w:rFonts w:ascii="宋体" w:hAnsi="宋体" w:cs="宋体"/>
                <w:szCs w:val="21"/>
              </w:rPr>
            </w:pPr>
            <w:r>
              <w:rPr>
                <w:szCs w:val="21"/>
              </w:rPr>
              <w:t>475.23</w:t>
            </w:r>
          </w:p>
        </w:tc>
        <w:tc>
          <w:tcPr>
            <w:tcW w:w="761" w:type="dxa"/>
            <w:tcMar>
              <w:top w:w="57" w:type="dxa"/>
              <w:left w:w="57" w:type="dxa"/>
              <w:bottom w:w="57" w:type="dxa"/>
              <w:right w:w="57" w:type="dxa"/>
            </w:tcMar>
            <w:vAlign w:val="center"/>
          </w:tcPr>
          <w:p w:rsidR="001A4633" w:rsidRDefault="00394EDA">
            <w:pPr>
              <w:spacing w:line="300" w:lineRule="auto"/>
              <w:jc w:val="right"/>
              <w:rPr>
                <w:rFonts w:ascii="宋体" w:hAnsi="宋体" w:cs="宋体"/>
                <w:szCs w:val="21"/>
              </w:rPr>
            </w:pPr>
            <w:r>
              <w:rPr>
                <w:szCs w:val="21"/>
              </w:rPr>
              <w:t>475.38</w:t>
            </w:r>
          </w:p>
        </w:tc>
        <w:tc>
          <w:tcPr>
            <w:tcW w:w="761" w:type="dxa"/>
            <w:tcMar>
              <w:top w:w="57" w:type="dxa"/>
              <w:left w:w="57" w:type="dxa"/>
              <w:bottom w:w="57" w:type="dxa"/>
              <w:right w:w="57" w:type="dxa"/>
            </w:tcMar>
            <w:vAlign w:val="center"/>
          </w:tcPr>
          <w:p w:rsidR="001A4633" w:rsidRDefault="00394EDA">
            <w:pPr>
              <w:spacing w:line="300" w:lineRule="auto"/>
              <w:jc w:val="right"/>
              <w:rPr>
                <w:rFonts w:ascii="宋体" w:hAnsi="宋体" w:cs="宋体"/>
                <w:szCs w:val="21"/>
              </w:rPr>
            </w:pPr>
            <w:r>
              <w:rPr>
                <w:szCs w:val="21"/>
              </w:rPr>
              <w:t>475.22</w:t>
            </w:r>
          </w:p>
        </w:tc>
        <w:tc>
          <w:tcPr>
            <w:tcW w:w="761" w:type="dxa"/>
            <w:tcMar>
              <w:top w:w="57" w:type="dxa"/>
              <w:left w:w="57" w:type="dxa"/>
              <w:bottom w:w="57" w:type="dxa"/>
              <w:right w:w="57" w:type="dxa"/>
            </w:tcMar>
            <w:vAlign w:val="center"/>
          </w:tcPr>
          <w:p w:rsidR="001A4633" w:rsidRDefault="00394EDA">
            <w:pPr>
              <w:spacing w:line="300" w:lineRule="auto"/>
              <w:jc w:val="right"/>
              <w:rPr>
                <w:rFonts w:ascii="宋体" w:hAnsi="宋体" w:cs="宋体"/>
                <w:szCs w:val="21"/>
              </w:rPr>
            </w:pPr>
            <w:r>
              <w:rPr>
                <w:szCs w:val="21"/>
              </w:rPr>
              <w:t>476.00</w:t>
            </w:r>
          </w:p>
        </w:tc>
        <w:tc>
          <w:tcPr>
            <w:tcW w:w="761" w:type="dxa"/>
            <w:tcMar>
              <w:top w:w="57" w:type="dxa"/>
              <w:left w:w="57" w:type="dxa"/>
              <w:bottom w:w="57" w:type="dxa"/>
              <w:right w:w="57" w:type="dxa"/>
            </w:tcMar>
            <w:vAlign w:val="center"/>
          </w:tcPr>
          <w:p w:rsidR="001A4633" w:rsidRDefault="00394EDA">
            <w:pPr>
              <w:spacing w:line="300" w:lineRule="auto"/>
              <w:jc w:val="right"/>
              <w:rPr>
                <w:rFonts w:ascii="宋体" w:hAnsi="宋体" w:cs="宋体"/>
                <w:szCs w:val="21"/>
              </w:rPr>
            </w:pPr>
            <w:r>
              <w:rPr>
                <w:szCs w:val="21"/>
              </w:rPr>
              <w:t>475.88</w:t>
            </w:r>
          </w:p>
        </w:tc>
        <w:tc>
          <w:tcPr>
            <w:tcW w:w="761" w:type="dxa"/>
            <w:tcMar>
              <w:top w:w="57" w:type="dxa"/>
              <w:left w:w="57" w:type="dxa"/>
              <w:bottom w:w="57" w:type="dxa"/>
              <w:right w:w="57" w:type="dxa"/>
            </w:tcMar>
            <w:vAlign w:val="center"/>
          </w:tcPr>
          <w:p w:rsidR="001A4633" w:rsidRDefault="00394EDA">
            <w:pPr>
              <w:spacing w:line="300" w:lineRule="auto"/>
              <w:jc w:val="right"/>
              <w:rPr>
                <w:rFonts w:ascii="宋体" w:hAnsi="宋体" w:cs="宋体"/>
                <w:szCs w:val="21"/>
              </w:rPr>
            </w:pPr>
            <w:r>
              <w:rPr>
                <w:szCs w:val="21"/>
              </w:rPr>
              <w:t>475.12</w:t>
            </w:r>
          </w:p>
        </w:tc>
      </w:tr>
    </w:tbl>
    <w:p w:rsidR="001A4633" w:rsidRDefault="00394EDA">
      <w:pPr>
        <w:spacing w:beforeLines="50" w:before="156" w:line="300" w:lineRule="auto"/>
        <w:ind w:firstLine="420"/>
        <w:rPr>
          <w:rFonts w:hAnsi="宋体"/>
          <w:sz w:val="24"/>
        </w:rPr>
      </w:pPr>
      <w:r>
        <w:rPr>
          <w:rFonts w:hAnsi="宋体"/>
          <w:sz w:val="24"/>
        </w:rPr>
        <w:t>根据表</w:t>
      </w:r>
      <w:r>
        <w:rPr>
          <w:sz w:val="24"/>
        </w:rPr>
        <w:t>A.</w:t>
      </w:r>
      <w:r>
        <w:rPr>
          <w:rFonts w:hint="eastAsia"/>
          <w:sz w:val="24"/>
        </w:rPr>
        <w:t>1</w:t>
      </w:r>
      <w:r>
        <w:rPr>
          <w:rFonts w:hAnsi="宋体"/>
          <w:sz w:val="24"/>
        </w:rPr>
        <w:t>中的数据，由</w:t>
      </w:r>
      <w:r>
        <w:rPr>
          <w:rFonts w:hAnsi="宋体"/>
          <w:sz w:val="24"/>
          <w:szCs w:val="24"/>
        </w:rPr>
        <w:t>贝塞尔公式</w:t>
      </w:r>
      <w:r>
        <w:rPr>
          <w:rFonts w:hAnsi="宋体"/>
          <w:sz w:val="24"/>
        </w:rPr>
        <w:t>计算出的实验标准差</w:t>
      </w:r>
      <w:r>
        <w:rPr>
          <w:rFonts w:hAnsi="宋体" w:hint="eastAsia"/>
          <w:sz w:val="24"/>
        </w:rPr>
        <w:t>作为</w:t>
      </w:r>
      <w:r>
        <w:rPr>
          <w:rFonts w:ascii="宋体" w:hAnsi="宋体"/>
          <w:sz w:val="24"/>
          <w:szCs w:val="24"/>
        </w:rPr>
        <w:t>被校</w:t>
      </w:r>
      <w:r>
        <w:rPr>
          <w:rFonts w:ascii="宋体" w:hAnsi="宋体" w:hint="eastAsia"/>
          <w:sz w:val="24"/>
        </w:rPr>
        <w:t>车载电池测试设备恒压充电电压</w:t>
      </w:r>
      <w:r>
        <w:rPr>
          <w:sz w:val="24"/>
          <w:szCs w:val="24"/>
        </w:rPr>
        <w:t>测量重复性引入的标准不确定度</w:t>
      </w:r>
      <m:oMath>
        <m:sSub>
          <m:sSubPr>
            <m:ctrlPr>
              <w:rPr>
                <w:rFonts w:ascii="Cambria Math" w:hAnsi="Cambria Math"/>
                <w:i/>
                <w:iCs/>
                <w:spacing w:val="-6"/>
                <w:sz w:val="24"/>
                <w:szCs w:val="24"/>
              </w:rPr>
            </m:ctrlPr>
          </m:sSubPr>
          <m:e>
            <m:r>
              <w:rPr>
                <w:rFonts w:ascii="Cambria Math" w:hAnsi="Cambria Math"/>
                <w:spacing w:val="-6"/>
                <w:sz w:val="24"/>
                <w:szCs w:val="24"/>
              </w:rPr>
              <m:t>μ</m:t>
            </m:r>
          </m:e>
          <m:sub>
            <m:r>
              <w:rPr>
                <w:rFonts w:ascii="Cambria Math" w:hAnsi="Cambria Math"/>
                <w:spacing w:val="-6"/>
                <w:sz w:val="24"/>
                <w:szCs w:val="24"/>
              </w:rPr>
              <m:t>2</m:t>
            </m:r>
          </m:sub>
        </m:sSub>
        <m:r>
          <m:rPr>
            <m:sty m:val="p"/>
          </m:rPr>
          <w:rPr>
            <w:rFonts w:ascii="Cambria Math" w:hAnsi="Cambria Math" w:hint="eastAsia"/>
            <w:spacing w:val="-6"/>
            <w:sz w:val="24"/>
            <w:szCs w:val="24"/>
          </w:rPr>
          <m:t>（</m:t>
        </m:r>
        <m:sSub>
          <m:sSubPr>
            <m:ctrlPr>
              <w:rPr>
                <w:rFonts w:ascii="Cambria Math" w:hAnsi="Cambria Math" w:hint="eastAsia"/>
                <w:iCs/>
                <w:spacing w:val="-6"/>
                <w:sz w:val="24"/>
                <w:szCs w:val="24"/>
              </w:rPr>
            </m:ctrlPr>
          </m:sSubPr>
          <m:e>
            <m:r>
              <w:rPr>
                <w:rFonts w:ascii="Cambria Math" w:hAnsi="Cambria Math"/>
                <w:spacing w:val="-6"/>
                <w:sz w:val="24"/>
                <w:szCs w:val="24"/>
              </w:rPr>
              <m:t>V</m:t>
            </m:r>
          </m:e>
          <m:sub>
            <m:r>
              <m:rPr>
                <m:sty m:val="p"/>
              </m:rPr>
              <w:rPr>
                <w:rFonts w:ascii="Cambria Math" w:hAnsi="Cambria Math" w:hint="eastAsia"/>
                <w:spacing w:val="-6"/>
                <w:sz w:val="24"/>
                <w:szCs w:val="24"/>
              </w:rPr>
              <m:t>c</m:t>
            </m:r>
          </m:sub>
        </m:sSub>
        <m:r>
          <m:rPr>
            <m:sty m:val="p"/>
          </m:rPr>
          <w:rPr>
            <w:rFonts w:ascii="Cambria Math" w:hAnsi="Cambria Math" w:hint="eastAsia"/>
            <w:sz w:val="24"/>
            <w:szCs w:val="24"/>
          </w:rPr>
          <m:t>）</m:t>
        </m:r>
      </m:oMath>
      <w:r>
        <w:rPr>
          <w:rFonts w:hAnsi="宋体"/>
          <w:sz w:val="24"/>
        </w:rPr>
        <w:t>：</w:t>
      </w:r>
    </w:p>
    <w:p w:rsidR="001A4633" w:rsidRDefault="00724F18">
      <w:pPr>
        <w:spacing w:beforeLines="50" w:before="156" w:line="300" w:lineRule="auto"/>
        <w:ind w:firstLine="420"/>
        <w:jc w:val="center"/>
        <w:rPr>
          <w:rFonts w:hAnsi="宋体"/>
          <w:sz w:val="24"/>
        </w:rPr>
      </w:pPr>
      <m:oMath>
        <m:sSub>
          <m:sSubPr>
            <m:ctrlPr>
              <w:rPr>
                <w:rFonts w:ascii="Cambria Math" w:hAnsi="Cambria Math"/>
                <w:i/>
                <w:iCs/>
                <w:spacing w:val="-6"/>
                <w:sz w:val="24"/>
                <w:szCs w:val="24"/>
              </w:rPr>
            </m:ctrlPr>
          </m:sSubPr>
          <m:e>
            <m:r>
              <w:rPr>
                <w:rFonts w:ascii="Cambria Math" w:hAnsi="Cambria Math"/>
                <w:spacing w:val="-6"/>
                <w:sz w:val="24"/>
                <w:szCs w:val="24"/>
              </w:rPr>
              <m:t>μ</m:t>
            </m:r>
          </m:e>
          <m:sub>
            <m:r>
              <w:rPr>
                <w:rFonts w:ascii="Cambria Math" w:hAnsi="Cambria Math"/>
                <w:spacing w:val="-6"/>
                <w:sz w:val="24"/>
                <w:szCs w:val="24"/>
              </w:rPr>
              <m:t>2</m:t>
            </m:r>
          </m:sub>
        </m:sSub>
        <m:r>
          <m:rPr>
            <m:sty m:val="p"/>
          </m:rPr>
          <w:rPr>
            <w:rFonts w:ascii="Cambria Math" w:hAnsi="Cambria Math" w:hint="eastAsia"/>
            <w:spacing w:val="-6"/>
            <w:sz w:val="24"/>
            <w:szCs w:val="24"/>
          </w:rPr>
          <m:t>（</m:t>
        </m:r>
        <m:sSub>
          <m:sSubPr>
            <m:ctrlPr>
              <w:rPr>
                <w:rFonts w:ascii="Cambria Math" w:hAnsi="Cambria Math" w:hint="eastAsia"/>
                <w:iCs/>
                <w:spacing w:val="-6"/>
                <w:sz w:val="24"/>
                <w:szCs w:val="24"/>
              </w:rPr>
            </m:ctrlPr>
          </m:sSubPr>
          <m:e>
            <m:r>
              <w:rPr>
                <w:rFonts w:ascii="Cambria Math" w:hAnsi="Cambria Math"/>
                <w:spacing w:val="-6"/>
                <w:sz w:val="24"/>
                <w:szCs w:val="24"/>
              </w:rPr>
              <m:t>V</m:t>
            </m:r>
          </m:e>
          <m:sub>
            <m:r>
              <m:rPr>
                <m:sty m:val="p"/>
              </m:rPr>
              <w:rPr>
                <w:rFonts w:ascii="Cambria Math" w:hAnsi="Cambria Math" w:hint="eastAsia"/>
                <w:spacing w:val="-6"/>
                <w:sz w:val="24"/>
                <w:szCs w:val="24"/>
              </w:rPr>
              <m:t>c</m:t>
            </m:r>
          </m:sub>
        </m:sSub>
        <m:r>
          <m:rPr>
            <m:sty m:val="p"/>
          </m:rPr>
          <w:rPr>
            <w:rFonts w:ascii="Cambria Math" w:hAnsi="Cambria Math" w:hint="eastAsia"/>
            <w:sz w:val="24"/>
            <w:szCs w:val="24"/>
          </w:rPr>
          <m:t>）</m:t>
        </m:r>
        <m:r>
          <m:rPr>
            <m:sty m:val="p"/>
          </m:rPr>
          <w:rPr>
            <w:rFonts w:ascii="Cambria Math" w:hAnsi="Cambria Math"/>
            <w:sz w:val="24"/>
            <w:szCs w:val="24"/>
          </w:rPr>
          <m:t>=</m:t>
        </m:r>
      </m:oMath>
      <w:r w:rsidR="00394EDA">
        <w:rPr>
          <w:rFonts w:hAnsi="Cambria Math" w:hint="eastAsia"/>
          <w:iCs/>
          <w:sz w:val="24"/>
          <w:szCs w:val="24"/>
        </w:rPr>
        <w:t xml:space="preserve"> 0.319V</w:t>
      </w:r>
    </w:p>
    <w:p w:rsidR="001A4633" w:rsidRDefault="00394EDA">
      <w:pPr>
        <w:pStyle w:val="aff2"/>
        <w:wordWrap/>
        <w:spacing w:line="300" w:lineRule="auto"/>
        <w:ind w:right="-105"/>
        <w:rPr>
          <w:rFonts w:ascii="宋体" w:eastAsia="宋体" w:hAnsi="宋体"/>
          <w:sz w:val="24"/>
          <w:szCs w:val="24"/>
        </w:rPr>
      </w:pPr>
      <w:r>
        <w:rPr>
          <w:rFonts w:ascii="宋体" w:eastAsia="宋体" w:hAnsi="宋体" w:hint="eastAsia"/>
          <w:sz w:val="24"/>
        </w:rPr>
        <w:t>A</w:t>
      </w:r>
      <w:r>
        <w:rPr>
          <w:rFonts w:ascii="宋体" w:eastAsia="宋体" w:hAnsi="宋体" w:hint="eastAsia"/>
          <w:sz w:val="24"/>
          <w:szCs w:val="24"/>
        </w:rPr>
        <w:t>.2.3.2.</w:t>
      </w:r>
      <w:r>
        <w:rPr>
          <w:rFonts w:ascii="宋体" w:eastAsia="宋体" w:hAnsi="宋体"/>
          <w:sz w:val="24"/>
          <w:szCs w:val="24"/>
        </w:rPr>
        <w:t xml:space="preserve">3 </w:t>
      </w:r>
      <w:r>
        <w:rPr>
          <w:rFonts w:ascii="宋体" w:eastAsia="宋体" w:hAnsi="宋体" w:hint="eastAsia"/>
          <w:sz w:val="24"/>
        </w:rPr>
        <w:t>被校车载电池测试设备</w:t>
      </w:r>
      <w:r>
        <w:rPr>
          <w:rFonts w:ascii="宋体" w:eastAsia="宋体" w:hAnsi="宋体" w:hint="eastAsia"/>
          <w:sz w:val="24"/>
          <w:szCs w:val="24"/>
        </w:rPr>
        <w:t>引入的标准不确定度</w:t>
      </w:r>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p>
    <w:p w:rsidR="001A4633" w:rsidRDefault="00394EDA">
      <w:pPr>
        <w:spacing w:line="300" w:lineRule="auto"/>
        <w:ind w:firstLineChars="200" w:firstLine="480"/>
        <w:rPr>
          <w:sz w:val="24"/>
          <w:szCs w:val="24"/>
        </w:rPr>
      </w:pPr>
      <w:r>
        <w:rPr>
          <w:rFonts w:hint="eastAsia"/>
          <w:sz w:val="24"/>
          <w:szCs w:val="24"/>
        </w:rPr>
        <w:t>为了避免重复计算，测量结果的重复性和</w:t>
      </w:r>
      <w:r>
        <w:rPr>
          <w:rFonts w:ascii="宋体" w:hAnsi="宋体" w:hint="eastAsia"/>
          <w:sz w:val="24"/>
        </w:rPr>
        <w:t>电池充放电测试仪</w:t>
      </w:r>
      <w:r>
        <w:rPr>
          <w:rFonts w:hint="eastAsia"/>
          <w:sz w:val="24"/>
          <w:szCs w:val="24"/>
        </w:rPr>
        <w:t>电压测量分辨力取其中最大值作为被校</w:t>
      </w:r>
      <w:r>
        <w:rPr>
          <w:rFonts w:ascii="宋体" w:hAnsi="宋体" w:hint="eastAsia"/>
          <w:sz w:val="24"/>
          <w:szCs w:val="24"/>
        </w:rPr>
        <w:t>电池充放电测试仪</w:t>
      </w:r>
      <w:r>
        <w:rPr>
          <w:rFonts w:hint="eastAsia"/>
          <w:sz w:val="24"/>
          <w:szCs w:val="24"/>
        </w:rPr>
        <w:t>引入合成标准不确定度分量。因</w:t>
      </w:r>
      <m:oMath>
        <m:sSub>
          <m:sSubPr>
            <m:ctrlPr>
              <w:rPr>
                <w:rFonts w:ascii="Cambria Math" w:hAnsi="Cambria Math"/>
                <w:i/>
                <w:iCs/>
                <w:sz w:val="24"/>
                <w:szCs w:val="24"/>
              </w:rPr>
            </m:ctrlPr>
          </m:sSubPr>
          <m:e>
            <m:r>
              <w:rPr>
                <w:rFonts w:ascii="Cambria Math" w:hAnsi="Cambria Math"/>
                <w:sz w:val="24"/>
                <w:szCs w:val="24"/>
              </w:rPr>
              <m:t>μ</m:t>
            </m:r>
          </m:e>
          <m:sub>
            <m:r>
              <w:rPr>
                <w:rFonts w:ascii="Cambria Math" w:hAnsi="Cambria Math"/>
                <w:sz w:val="24"/>
                <w:szCs w:val="24"/>
              </w:rPr>
              <m:t>1</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r>
        <w:rPr>
          <w:rFonts w:hint="eastAsia"/>
          <w:sz w:val="24"/>
          <w:szCs w:val="24"/>
        </w:rPr>
        <w:t>&lt;</w:t>
      </w:r>
      <m:oMath>
        <m:sSub>
          <m:sSubPr>
            <m:ctrlPr>
              <w:rPr>
                <w:rFonts w:ascii="Cambria Math" w:hAnsi="Cambria Math"/>
                <w:i/>
                <w:iCs/>
                <w:sz w:val="24"/>
                <w:szCs w:val="24"/>
              </w:rPr>
            </m:ctrlPr>
          </m:sSubPr>
          <m:e>
            <m:r>
              <w:rPr>
                <w:rFonts w:ascii="Cambria Math" w:hAnsi="Cambria Math"/>
                <w:sz w:val="24"/>
                <w:szCs w:val="24"/>
              </w:rPr>
              <m:t>μ</m:t>
            </m:r>
          </m:e>
          <m:sub>
            <m:r>
              <w:rPr>
                <w:rFonts w:ascii="Cambria Math" w:hAnsi="Cambria Math"/>
                <w:sz w:val="24"/>
                <w:szCs w:val="24"/>
              </w:rPr>
              <m:t>2</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r>
        <w:rPr>
          <w:rFonts w:hint="eastAsia"/>
          <w:sz w:val="24"/>
          <w:szCs w:val="24"/>
        </w:rPr>
        <w:t>，故舍去被校</w:t>
      </w:r>
      <w:r>
        <w:rPr>
          <w:rFonts w:ascii="宋体" w:hAnsi="宋体" w:hint="eastAsia"/>
          <w:sz w:val="24"/>
        </w:rPr>
        <w:t>车载电池测试设备</w:t>
      </w:r>
      <w:r>
        <w:rPr>
          <w:rFonts w:hint="eastAsia"/>
          <w:sz w:val="24"/>
          <w:szCs w:val="24"/>
        </w:rPr>
        <w:t>的分辨力引入的标准不确定度分量</w:t>
      </w:r>
      <m:oMath>
        <m:sSub>
          <m:sSubPr>
            <m:ctrlPr>
              <w:rPr>
                <w:rFonts w:ascii="Cambria Math" w:hAnsi="Cambria Math"/>
                <w:i/>
                <w:iCs/>
                <w:sz w:val="24"/>
                <w:szCs w:val="24"/>
              </w:rPr>
            </m:ctrlPr>
          </m:sSubPr>
          <m:e>
            <m:r>
              <w:rPr>
                <w:rFonts w:ascii="Cambria Math" w:hAnsi="Cambria Math"/>
                <w:sz w:val="24"/>
                <w:szCs w:val="24"/>
              </w:rPr>
              <m:t>μ</m:t>
            </m:r>
          </m:e>
          <m:sub>
            <m:r>
              <w:rPr>
                <w:rFonts w:ascii="Cambria Math" w:hAnsi="Cambria Math"/>
                <w:sz w:val="24"/>
                <w:szCs w:val="24"/>
              </w:rPr>
              <m:t>1</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r>
        <w:rPr>
          <w:rFonts w:hint="eastAsia"/>
          <w:sz w:val="24"/>
          <w:szCs w:val="24"/>
        </w:rPr>
        <w:t>，只计被校</w:t>
      </w:r>
      <w:r>
        <w:rPr>
          <w:rFonts w:ascii="宋体" w:hAnsi="宋体" w:hint="eastAsia"/>
          <w:sz w:val="24"/>
          <w:szCs w:val="24"/>
        </w:rPr>
        <w:t>电池充放</w:t>
      </w:r>
      <w:r>
        <w:rPr>
          <w:rFonts w:ascii="宋体" w:hAnsi="宋体" w:hint="eastAsia"/>
          <w:sz w:val="24"/>
          <w:szCs w:val="24"/>
        </w:rPr>
        <w:lastRenderedPageBreak/>
        <w:t>电测试仪</w:t>
      </w:r>
      <w:r>
        <w:rPr>
          <w:rFonts w:hint="eastAsia"/>
          <w:sz w:val="24"/>
          <w:szCs w:val="24"/>
        </w:rPr>
        <w:t>引入的标准不确定度</w:t>
      </w:r>
      <m:oMath>
        <m:sSub>
          <m:sSubPr>
            <m:ctrlPr>
              <w:rPr>
                <w:rFonts w:ascii="Cambria Math" w:hAnsi="Cambria Math"/>
                <w:i/>
                <w:iCs/>
                <w:sz w:val="24"/>
                <w:szCs w:val="24"/>
              </w:rPr>
            </m:ctrlPr>
          </m:sSubPr>
          <m:e>
            <m:r>
              <w:rPr>
                <w:rFonts w:ascii="Cambria Math" w:hAnsi="Cambria Math"/>
                <w:sz w:val="24"/>
                <w:szCs w:val="24"/>
              </w:rPr>
              <m:t>μ</m:t>
            </m:r>
          </m:e>
          <m:sub>
            <m:r>
              <w:rPr>
                <w:rFonts w:ascii="Cambria Math" w:hAnsi="Cambria Math"/>
                <w:sz w:val="24"/>
                <w:szCs w:val="24"/>
              </w:rPr>
              <m:t>2</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r>
        <w:rPr>
          <w:rFonts w:hint="eastAsia"/>
          <w:sz w:val="24"/>
          <w:szCs w:val="24"/>
        </w:rPr>
        <w:t>：</w:t>
      </w:r>
    </w:p>
    <w:p w:rsidR="001A4633" w:rsidRDefault="00394EDA">
      <w:pPr>
        <w:ind w:firstLineChars="1350" w:firstLine="3240"/>
        <w:rPr>
          <w:rFonts w:ascii="宋体" w:hAnsi="宋体"/>
          <w:szCs w:val="24"/>
        </w:rPr>
      </w:pPr>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r>
        <w:rPr>
          <w:rFonts w:hAnsi="Cambria Math" w:hint="eastAsia"/>
          <w:sz w:val="24"/>
          <w:szCs w:val="24"/>
        </w:rPr>
        <w:t>=</w:t>
      </w:r>
      <m:oMath>
        <m:r>
          <m:rPr>
            <m:sty m:val="p"/>
          </m:rPr>
          <w:rPr>
            <w:rFonts w:ascii="Cambria Math" w:hAnsi="Cambria Math"/>
            <w:sz w:val="24"/>
            <w:szCs w:val="24"/>
          </w:rPr>
          <m:t xml:space="preserve">  </m:t>
        </m:r>
        <m:sSub>
          <m:sSubPr>
            <m:ctrlPr>
              <w:rPr>
                <w:rFonts w:ascii="Cambria Math" w:hAnsi="Cambria Math"/>
                <w:i/>
                <w:iCs/>
                <w:sz w:val="24"/>
                <w:szCs w:val="24"/>
              </w:rPr>
            </m:ctrlPr>
          </m:sSubPr>
          <m:e>
            <m:r>
              <w:rPr>
                <w:rFonts w:ascii="Cambria Math" w:hAnsi="Cambria Math"/>
                <w:sz w:val="24"/>
                <w:szCs w:val="24"/>
              </w:rPr>
              <m:t>μ</m:t>
            </m:r>
          </m:e>
          <m:sub>
            <m:r>
              <w:rPr>
                <w:rFonts w:ascii="Cambria Math" w:hAnsi="Cambria Math"/>
                <w:sz w:val="24"/>
                <w:szCs w:val="24"/>
              </w:rPr>
              <m:t>2</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r>
        <w:rPr>
          <w:rFonts w:hAnsi="Cambria Math" w:hint="eastAsia"/>
          <w:sz w:val="24"/>
          <w:szCs w:val="24"/>
        </w:rPr>
        <w:t xml:space="preserve">= </w:t>
      </w:r>
      <w:r>
        <w:rPr>
          <w:rFonts w:ascii="宋体" w:hAnsi="宋体" w:hint="eastAsia"/>
          <w:szCs w:val="24"/>
        </w:rPr>
        <w:t>0.</w:t>
      </w:r>
      <w:r>
        <w:rPr>
          <w:rFonts w:ascii="宋体" w:hAnsi="宋体"/>
          <w:szCs w:val="24"/>
        </w:rPr>
        <w:t>3</w:t>
      </w:r>
      <w:r>
        <w:rPr>
          <w:rFonts w:ascii="宋体" w:hAnsi="宋体" w:hint="eastAsia"/>
          <w:szCs w:val="24"/>
        </w:rPr>
        <w:t xml:space="preserve">19 V </w:t>
      </w:r>
    </w:p>
    <w:p w:rsidR="001A4633" w:rsidRDefault="00394EDA">
      <w:pPr>
        <w:spacing w:line="360" w:lineRule="auto"/>
        <w:rPr>
          <w:rFonts w:ascii="宋体" w:hAnsi="宋体"/>
          <w:sz w:val="24"/>
          <w:szCs w:val="24"/>
        </w:rPr>
      </w:pPr>
      <w:bookmarkStart w:id="70" w:name="_Toc280690513"/>
      <w:bookmarkStart w:id="71" w:name="_Toc280689893"/>
      <w:bookmarkStart w:id="72" w:name="_Toc425948525"/>
      <w:bookmarkStart w:id="73" w:name="_Toc151525504"/>
      <w:bookmarkStart w:id="74" w:name="_Toc429310042"/>
      <w:bookmarkStart w:id="75" w:name="_Toc272218891"/>
      <w:bookmarkStart w:id="76" w:name="_Toc272506563"/>
      <w:bookmarkStart w:id="77" w:name="_Toc280690124"/>
      <w:bookmarkStart w:id="78" w:name="_Toc280626749"/>
      <w:bookmarkStart w:id="79" w:name="_Toc151518700"/>
      <w:bookmarkStart w:id="80" w:name="_Toc181591816"/>
      <w:bookmarkStart w:id="81" w:name="_Toc280627046"/>
      <w:bookmarkStart w:id="82" w:name="_Toc151525646"/>
      <w:bookmarkStart w:id="83" w:name="_Toc182058027"/>
      <w:bookmarkStart w:id="84" w:name="_Toc138044689"/>
      <w:bookmarkStart w:id="85" w:name="_Toc138821383"/>
      <w:r>
        <w:rPr>
          <w:rFonts w:ascii="宋体" w:hAnsi="宋体" w:hint="eastAsia"/>
          <w:sz w:val="24"/>
          <w:szCs w:val="24"/>
        </w:rPr>
        <w:t>A</w:t>
      </w:r>
      <w:r>
        <w:rPr>
          <w:rFonts w:ascii="宋体" w:hAnsi="宋体"/>
          <w:sz w:val="24"/>
          <w:szCs w:val="24"/>
        </w:rPr>
        <w:t>2</w:t>
      </w:r>
      <w:r>
        <w:rPr>
          <w:rFonts w:ascii="宋体" w:hAnsi="宋体" w:hint="eastAsia"/>
          <w:sz w:val="24"/>
          <w:szCs w:val="24"/>
        </w:rPr>
        <w:t>.4</w:t>
      </w:r>
      <w:r>
        <w:rPr>
          <w:rFonts w:ascii="宋体" w:hAnsi="宋体"/>
          <w:sz w:val="24"/>
          <w:szCs w:val="24"/>
        </w:rPr>
        <w:t xml:space="preserve"> </w:t>
      </w:r>
      <w:r>
        <w:rPr>
          <w:rFonts w:ascii="宋体" w:hAnsi="宋体" w:hint="eastAsia"/>
          <w:sz w:val="24"/>
          <w:szCs w:val="24"/>
        </w:rPr>
        <w:t>标准不确定度分量来源及预估</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A4633" w:rsidRDefault="00394EDA">
      <w:pPr>
        <w:spacing w:line="300" w:lineRule="auto"/>
        <w:ind w:firstLineChars="200" w:firstLine="480"/>
        <w:rPr>
          <w:sz w:val="24"/>
          <w:szCs w:val="24"/>
        </w:rPr>
      </w:pPr>
      <w:r>
        <w:rPr>
          <w:rFonts w:hint="eastAsia"/>
          <w:sz w:val="24"/>
          <w:szCs w:val="24"/>
        </w:rPr>
        <w:t>根据以上分析，被校车载电池测试设备恒压充电电压的不确定度分量来源及预估值</w:t>
      </w:r>
      <w:r>
        <w:rPr>
          <w:sz w:val="24"/>
          <w:szCs w:val="24"/>
        </w:rPr>
        <w:t>见表</w:t>
      </w:r>
      <w:r>
        <w:rPr>
          <w:sz w:val="24"/>
          <w:szCs w:val="24"/>
        </w:rPr>
        <w:t>A.</w:t>
      </w:r>
      <w:r>
        <w:rPr>
          <w:rFonts w:hint="eastAsia"/>
          <w:sz w:val="24"/>
          <w:szCs w:val="24"/>
        </w:rPr>
        <w:t>2</w:t>
      </w:r>
      <w:r>
        <w:rPr>
          <w:sz w:val="24"/>
          <w:szCs w:val="24"/>
        </w:rPr>
        <w:t>。</w:t>
      </w:r>
    </w:p>
    <w:p w:rsidR="001A4633" w:rsidRDefault="00394EDA">
      <w:pPr>
        <w:pStyle w:val="aff5"/>
        <w:spacing w:before="78" w:after="156" w:line="300" w:lineRule="auto"/>
        <w:rPr>
          <w:rFonts w:ascii="Times New Roman"/>
        </w:rPr>
      </w:pPr>
      <w:r>
        <w:rPr>
          <w:rFonts w:ascii="Times New Roman"/>
        </w:rPr>
        <w:t>表</w:t>
      </w:r>
      <w:r>
        <w:rPr>
          <w:rFonts w:ascii="Times New Roman"/>
        </w:rPr>
        <w:t>A.</w:t>
      </w:r>
      <w:r>
        <w:rPr>
          <w:rFonts w:ascii="Times New Roman" w:hint="eastAsia"/>
        </w:rPr>
        <w:t xml:space="preserve">2 </w:t>
      </w:r>
      <w:r>
        <w:rPr>
          <w:rFonts w:ascii="Times New Roman"/>
        </w:rPr>
        <w:t xml:space="preserve"> </w:t>
      </w:r>
      <w:r>
        <w:rPr>
          <w:rFonts w:ascii="Times New Roman" w:hint="eastAsia"/>
        </w:rPr>
        <w:t>恒压充电电压测量值示值误差标准</w:t>
      </w:r>
      <w:r>
        <w:rPr>
          <w:rFonts w:ascii="Times New Roman"/>
        </w:rPr>
        <w:t>不确定度分量</w:t>
      </w:r>
      <w:r>
        <w:rPr>
          <w:rFonts w:ascii="Times New Roman" w:hint="eastAsia"/>
        </w:rPr>
        <w:t>来源及预估</w:t>
      </w:r>
      <w:r>
        <w:rPr>
          <w:rFonts w:ascii="Times New Roman"/>
        </w:rPr>
        <w:t>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7"/>
        <w:gridCol w:w="2671"/>
        <w:gridCol w:w="1002"/>
        <w:gridCol w:w="1002"/>
        <w:gridCol w:w="1028"/>
        <w:gridCol w:w="1241"/>
      </w:tblGrid>
      <w:tr w:rsidR="001A4633">
        <w:trPr>
          <w:cantSplit/>
          <w:trHeight w:hRule="exact" w:val="659"/>
          <w:jc w:val="center"/>
        </w:trPr>
        <w:tc>
          <w:tcPr>
            <w:tcW w:w="2057" w:type="dxa"/>
            <w:vAlign w:val="center"/>
          </w:tcPr>
          <w:p w:rsidR="001A4633" w:rsidRDefault="00394EDA">
            <w:pPr>
              <w:jc w:val="center"/>
              <w:rPr>
                <w:rFonts w:ascii="宋体" w:hAnsi="宋体"/>
                <w:szCs w:val="21"/>
              </w:rPr>
            </w:pPr>
            <w:r>
              <w:rPr>
                <w:rFonts w:ascii="宋体" w:hAnsi="宋体"/>
                <w:szCs w:val="21"/>
              </w:rPr>
              <w:t>不确定</w:t>
            </w:r>
          </w:p>
          <w:p w:rsidR="001A4633" w:rsidRDefault="00394EDA">
            <w:pPr>
              <w:jc w:val="center"/>
              <w:rPr>
                <w:rFonts w:ascii="宋体" w:hAnsi="宋体"/>
                <w:szCs w:val="21"/>
              </w:rPr>
            </w:pPr>
            <w:r>
              <w:rPr>
                <w:rFonts w:ascii="宋体" w:hAnsi="宋体"/>
                <w:szCs w:val="21"/>
              </w:rPr>
              <w:t>度分量</w:t>
            </w:r>
          </w:p>
        </w:tc>
        <w:tc>
          <w:tcPr>
            <w:tcW w:w="2671" w:type="dxa"/>
            <w:vAlign w:val="center"/>
          </w:tcPr>
          <w:p w:rsidR="001A4633" w:rsidRDefault="00394EDA">
            <w:pPr>
              <w:jc w:val="center"/>
              <w:rPr>
                <w:rFonts w:ascii="宋体" w:hAnsi="宋体"/>
                <w:szCs w:val="21"/>
              </w:rPr>
            </w:pPr>
            <w:r>
              <w:rPr>
                <w:rFonts w:ascii="宋体" w:hAnsi="宋体"/>
                <w:szCs w:val="21"/>
              </w:rPr>
              <w:t>不确定度来源</w:t>
            </w:r>
          </w:p>
        </w:tc>
        <w:tc>
          <w:tcPr>
            <w:tcW w:w="1002" w:type="dxa"/>
            <w:vAlign w:val="center"/>
          </w:tcPr>
          <w:p w:rsidR="001A4633" w:rsidRDefault="00394EDA">
            <w:pPr>
              <w:jc w:val="center"/>
              <w:rPr>
                <w:rFonts w:ascii="宋体" w:hAnsi="宋体"/>
                <w:szCs w:val="21"/>
              </w:rPr>
            </w:pPr>
            <w:r>
              <w:rPr>
                <w:rFonts w:ascii="宋体" w:hAnsi="宋体"/>
                <w:szCs w:val="21"/>
              </w:rPr>
              <w:t>评定</w:t>
            </w:r>
          </w:p>
          <w:p w:rsidR="001A4633" w:rsidRDefault="00394EDA">
            <w:pPr>
              <w:jc w:val="center"/>
              <w:rPr>
                <w:rFonts w:ascii="宋体" w:hAnsi="宋体"/>
                <w:szCs w:val="21"/>
              </w:rPr>
            </w:pPr>
            <w:r>
              <w:rPr>
                <w:rFonts w:ascii="宋体" w:hAnsi="宋体"/>
                <w:szCs w:val="21"/>
              </w:rPr>
              <w:t>方法</w:t>
            </w:r>
          </w:p>
        </w:tc>
        <w:tc>
          <w:tcPr>
            <w:tcW w:w="1002" w:type="dxa"/>
            <w:vAlign w:val="center"/>
          </w:tcPr>
          <w:p w:rsidR="001A4633" w:rsidRDefault="00394EDA">
            <w:pPr>
              <w:jc w:val="center"/>
              <w:rPr>
                <w:rFonts w:ascii="宋体" w:hAnsi="宋体"/>
                <w:szCs w:val="21"/>
              </w:rPr>
            </w:pPr>
            <w:r>
              <w:rPr>
                <w:rFonts w:ascii="宋体" w:hAnsi="宋体"/>
                <w:szCs w:val="21"/>
              </w:rPr>
              <w:t>分布</w:t>
            </w:r>
          </w:p>
          <w:p w:rsidR="001A4633" w:rsidRDefault="00394EDA">
            <w:pPr>
              <w:jc w:val="center"/>
              <w:rPr>
                <w:rFonts w:ascii="宋体" w:hAnsi="宋体"/>
                <w:szCs w:val="21"/>
              </w:rPr>
            </w:pPr>
            <w:r>
              <w:rPr>
                <w:rFonts w:ascii="宋体" w:hAnsi="宋体" w:hint="eastAsia"/>
                <w:szCs w:val="21"/>
              </w:rPr>
              <w:t>类型</w:t>
            </w:r>
          </w:p>
        </w:tc>
        <w:tc>
          <w:tcPr>
            <w:tcW w:w="1028" w:type="dxa"/>
            <w:vAlign w:val="center"/>
          </w:tcPr>
          <w:p w:rsidR="001A4633" w:rsidRDefault="00394EDA">
            <w:pPr>
              <w:jc w:val="center"/>
              <w:rPr>
                <w:rFonts w:ascii="宋体" w:hAnsi="宋体"/>
                <w:szCs w:val="21"/>
              </w:rPr>
            </w:pPr>
            <w:r>
              <w:rPr>
                <w:rFonts w:ascii="宋体" w:hAnsi="宋体"/>
                <w:position w:val="-6"/>
                <w:szCs w:val="21"/>
              </w:rPr>
              <w:object w:dxaOrig="215" w:dyaOrig="301">
                <v:shape id="_x0000_i1027" type="#_x0000_t75" style="width:11.2pt;height:15.2pt" o:ole="">
                  <v:imagedata r:id="rId22" o:title=""/>
                </v:shape>
                <o:OLEObject Type="Embed" ProgID="Equation.3" ShapeID="_x0000_i1027" DrawAspect="Content" ObjectID="_1762259799" r:id="rId23"/>
              </w:object>
            </w:r>
            <w:r>
              <w:rPr>
                <w:rFonts w:ascii="宋体" w:hAnsi="宋体"/>
                <w:szCs w:val="21"/>
              </w:rPr>
              <w:t>值</w:t>
            </w:r>
          </w:p>
        </w:tc>
        <w:tc>
          <w:tcPr>
            <w:tcW w:w="1241" w:type="dxa"/>
            <w:vAlign w:val="center"/>
          </w:tcPr>
          <w:p w:rsidR="001A4633" w:rsidRDefault="00394EDA">
            <w:pPr>
              <w:jc w:val="center"/>
              <w:rPr>
                <w:rFonts w:ascii="宋体" w:hAnsi="宋体"/>
                <w:szCs w:val="21"/>
              </w:rPr>
            </w:pPr>
            <w:r>
              <w:rPr>
                <w:rFonts w:ascii="宋体" w:hAnsi="宋体"/>
                <w:szCs w:val="21"/>
              </w:rPr>
              <w:t>标准不</w:t>
            </w:r>
          </w:p>
          <w:p w:rsidR="001A4633" w:rsidRDefault="00394EDA">
            <w:pPr>
              <w:jc w:val="center"/>
              <w:rPr>
                <w:rFonts w:ascii="宋体" w:hAnsi="宋体"/>
                <w:szCs w:val="21"/>
              </w:rPr>
            </w:pPr>
            <w:r>
              <w:rPr>
                <w:rFonts w:ascii="宋体" w:hAnsi="宋体"/>
                <w:szCs w:val="21"/>
              </w:rPr>
              <w:t>确定度</w:t>
            </w:r>
          </w:p>
        </w:tc>
      </w:tr>
      <w:tr w:rsidR="001A4633">
        <w:trPr>
          <w:cantSplit/>
          <w:trHeight w:hRule="exact" w:val="673"/>
          <w:jc w:val="center"/>
        </w:trPr>
        <w:tc>
          <w:tcPr>
            <w:tcW w:w="2057" w:type="dxa"/>
            <w:vAlign w:val="center"/>
          </w:tcPr>
          <w:p w:rsidR="001A4633" w:rsidRDefault="00394EDA">
            <w:pPr>
              <w:jc w:val="center"/>
              <w:rPr>
                <w:rFonts w:ascii="宋体" w:hAnsi="宋体"/>
                <w:szCs w:val="21"/>
              </w:rPr>
            </w:pPr>
            <w:r>
              <w:rPr>
                <w:rFonts w:hint="eastAsia"/>
                <w:position w:val="-14"/>
                <w:sz w:val="24"/>
                <w:szCs w:val="24"/>
              </w:rPr>
              <w:object w:dxaOrig="623" w:dyaOrig="430">
                <v:shape id="_x0000_i1028" type="#_x0000_t75" style="width:31.2pt;height:21.6pt" o:ole="">
                  <v:imagedata r:id="rId24" o:title=""/>
                </v:shape>
                <o:OLEObject Type="Embed" ProgID="Equation.DSMT4" ShapeID="_x0000_i1028" DrawAspect="Content" ObjectID="_1762259800" r:id="rId25"/>
              </w:object>
            </w:r>
          </w:p>
        </w:tc>
        <w:tc>
          <w:tcPr>
            <w:tcW w:w="2671" w:type="dxa"/>
            <w:vAlign w:val="center"/>
          </w:tcPr>
          <w:p w:rsidR="001A4633" w:rsidRDefault="00394EDA">
            <w:pPr>
              <w:jc w:val="center"/>
              <w:rPr>
                <w:rFonts w:ascii="宋体" w:hAnsi="宋体"/>
                <w:szCs w:val="21"/>
              </w:rPr>
            </w:pPr>
            <w:r>
              <w:rPr>
                <w:rFonts w:ascii="宋体" w:hAnsi="宋体" w:hint="eastAsia"/>
                <w:szCs w:val="21"/>
              </w:rPr>
              <w:t>直流充电桩电能计量检定装置的最大允许误差</w:t>
            </w:r>
            <w:r>
              <w:rPr>
                <w:rFonts w:ascii="宋体" w:hAnsi="宋体"/>
                <w:szCs w:val="21"/>
              </w:rPr>
              <w:t>引入</w:t>
            </w:r>
          </w:p>
        </w:tc>
        <w:tc>
          <w:tcPr>
            <w:tcW w:w="1002" w:type="dxa"/>
            <w:vAlign w:val="center"/>
          </w:tcPr>
          <w:p w:rsidR="001A4633" w:rsidRDefault="00394EDA">
            <w:pPr>
              <w:jc w:val="center"/>
              <w:rPr>
                <w:rFonts w:ascii="宋体" w:hAnsi="宋体"/>
                <w:szCs w:val="21"/>
              </w:rPr>
            </w:pPr>
            <w:r>
              <w:rPr>
                <w:szCs w:val="21"/>
              </w:rPr>
              <w:t>B</w:t>
            </w:r>
          </w:p>
        </w:tc>
        <w:tc>
          <w:tcPr>
            <w:tcW w:w="1002" w:type="dxa"/>
            <w:vAlign w:val="center"/>
          </w:tcPr>
          <w:p w:rsidR="001A4633" w:rsidRDefault="00394EDA">
            <w:pPr>
              <w:jc w:val="center"/>
              <w:rPr>
                <w:rFonts w:ascii="宋体" w:hAnsi="宋体"/>
                <w:szCs w:val="21"/>
              </w:rPr>
            </w:pPr>
            <w:r>
              <w:rPr>
                <w:rFonts w:ascii="宋体" w:hAnsi="宋体"/>
                <w:szCs w:val="21"/>
              </w:rPr>
              <w:t>均匀</w:t>
            </w:r>
          </w:p>
        </w:tc>
        <w:tc>
          <w:tcPr>
            <w:tcW w:w="1028" w:type="dxa"/>
            <w:vAlign w:val="center"/>
          </w:tcPr>
          <w:p w:rsidR="001A4633" w:rsidRDefault="00394EDA">
            <w:pPr>
              <w:jc w:val="center"/>
              <w:rPr>
                <w:rFonts w:ascii="宋体" w:hAnsi="宋体"/>
                <w:szCs w:val="21"/>
              </w:rPr>
            </w:pPr>
            <w:r>
              <w:rPr>
                <w:rFonts w:ascii="宋体" w:hAnsi="宋体"/>
                <w:position w:val="-8"/>
                <w:szCs w:val="21"/>
              </w:rPr>
              <w:object w:dxaOrig="365" w:dyaOrig="365">
                <v:shape id="_x0000_i1029" type="#_x0000_t75" style="width:17.6pt;height:17.6pt" o:ole="">
                  <v:imagedata r:id="rId26" o:title=""/>
                </v:shape>
                <o:OLEObject Type="Embed" ProgID="Equation.3" ShapeID="_x0000_i1029" DrawAspect="Content" ObjectID="_1762259801" r:id="rId27"/>
              </w:object>
            </w:r>
          </w:p>
        </w:tc>
        <w:tc>
          <w:tcPr>
            <w:tcW w:w="1241" w:type="dxa"/>
            <w:vAlign w:val="center"/>
          </w:tcPr>
          <w:p w:rsidR="001A4633" w:rsidRDefault="00394EDA">
            <w:pPr>
              <w:jc w:val="center"/>
              <w:rPr>
                <w:rFonts w:ascii="宋体" w:hAnsi="宋体"/>
                <w:szCs w:val="21"/>
              </w:rPr>
            </w:pPr>
            <w:r>
              <w:rPr>
                <w:rFonts w:hint="eastAsia"/>
                <w:szCs w:val="21"/>
              </w:rPr>
              <w:t>0.</w:t>
            </w:r>
            <w:r>
              <w:rPr>
                <w:szCs w:val="21"/>
              </w:rPr>
              <w:t>1</w:t>
            </w:r>
            <w:r>
              <w:rPr>
                <w:rFonts w:hint="eastAsia"/>
                <w:szCs w:val="21"/>
              </w:rPr>
              <w:t>39V</w:t>
            </w:r>
          </w:p>
        </w:tc>
      </w:tr>
      <w:tr w:rsidR="001A4633">
        <w:trPr>
          <w:cantSplit/>
          <w:trHeight w:hRule="exact" w:val="673"/>
          <w:jc w:val="center"/>
        </w:trPr>
        <w:tc>
          <w:tcPr>
            <w:tcW w:w="2057" w:type="dxa"/>
            <w:vAlign w:val="center"/>
          </w:tcPr>
          <w:p w:rsidR="001A4633" w:rsidRDefault="00724F18">
            <w:pPr>
              <w:jc w:val="center"/>
              <w:rPr>
                <w:rFonts w:ascii="宋体" w:hAnsi="宋体"/>
                <w:szCs w:val="21"/>
              </w:rPr>
            </w:pPr>
            <m:oMathPara>
              <m:oMath>
                <m:sSub>
                  <m:sSubPr>
                    <m:ctrlPr>
                      <w:rPr>
                        <w:rFonts w:ascii="Cambria Math" w:hAnsi="Cambria Math"/>
                        <w:i/>
                        <w:iCs/>
                        <w:sz w:val="24"/>
                        <w:szCs w:val="24"/>
                      </w:rPr>
                    </m:ctrlPr>
                  </m:sSubPr>
                  <m:e>
                    <m:r>
                      <w:rPr>
                        <w:rFonts w:ascii="Cambria Math" w:hAnsi="Cambria Math"/>
                        <w:sz w:val="24"/>
                        <w:szCs w:val="24"/>
                      </w:rPr>
                      <m:t>μ</m:t>
                    </m:r>
                  </m:e>
                  <m:sub>
                    <m:r>
                      <w:rPr>
                        <w:rFonts w:ascii="Cambria Math" w:hAnsi="Cambria Math"/>
                        <w:sz w:val="24"/>
                        <w:szCs w:val="24"/>
                      </w:rPr>
                      <m:t>1</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m:oMathPara>
          </w:p>
        </w:tc>
        <w:tc>
          <w:tcPr>
            <w:tcW w:w="2671" w:type="dxa"/>
            <w:vAlign w:val="center"/>
          </w:tcPr>
          <w:p w:rsidR="001A4633" w:rsidRDefault="00394EDA">
            <w:pPr>
              <w:jc w:val="center"/>
              <w:rPr>
                <w:rFonts w:ascii="宋体" w:hAnsi="宋体"/>
                <w:szCs w:val="21"/>
              </w:rPr>
            </w:pPr>
            <w:r>
              <w:rPr>
                <w:rFonts w:ascii="宋体" w:hAnsi="宋体"/>
                <w:szCs w:val="21"/>
              </w:rPr>
              <w:t>被校</w:t>
            </w:r>
            <w:r>
              <w:rPr>
                <w:rFonts w:ascii="宋体" w:hAnsi="宋体" w:hint="eastAsia"/>
                <w:szCs w:val="21"/>
              </w:rPr>
              <w:t>车载电池测试设备恒压充电电压测量</w:t>
            </w:r>
            <w:r>
              <w:rPr>
                <w:rFonts w:ascii="宋体" w:hAnsi="宋体"/>
                <w:szCs w:val="21"/>
              </w:rPr>
              <w:t>分辨力引入</w:t>
            </w:r>
          </w:p>
        </w:tc>
        <w:tc>
          <w:tcPr>
            <w:tcW w:w="1002" w:type="dxa"/>
            <w:vAlign w:val="center"/>
          </w:tcPr>
          <w:p w:rsidR="001A4633" w:rsidRDefault="00394EDA">
            <w:pPr>
              <w:jc w:val="center"/>
              <w:rPr>
                <w:szCs w:val="21"/>
              </w:rPr>
            </w:pPr>
            <w:r>
              <w:rPr>
                <w:szCs w:val="21"/>
              </w:rPr>
              <w:t>B</w:t>
            </w:r>
          </w:p>
        </w:tc>
        <w:tc>
          <w:tcPr>
            <w:tcW w:w="1002" w:type="dxa"/>
            <w:vAlign w:val="center"/>
          </w:tcPr>
          <w:p w:rsidR="001A4633" w:rsidRDefault="00394EDA">
            <w:pPr>
              <w:jc w:val="center"/>
              <w:rPr>
                <w:szCs w:val="21"/>
              </w:rPr>
            </w:pPr>
            <w:r>
              <w:rPr>
                <w:szCs w:val="21"/>
              </w:rPr>
              <w:t>均匀</w:t>
            </w:r>
          </w:p>
        </w:tc>
        <w:tc>
          <w:tcPr>
            <w:tcW w:w="1028" w:type="dxa"/>
            <w:vAlign w:val="center"/>
          </w:tcPr>
          <w:p w:rsidR="001A4633" w:rsidRDefault="00394EDA">
            <w:pPr>
              <w:jc w:val="center"/>
              <w:rPr>
                <w:szCs w:val="21"/>
              </w:rPr>
            </w:pPr>
            <w:r>
              <w:rPr>
                <w:szCs w:val="21"/>
              </w:rPr>
              <w:object w:dxaOrig="365" w:dyaOrig="365">
                <v:shape id="_x0000_i1030" type="#_x0000_t75" style="width:17.6pt;height:17.6pt" o:ole="">
                  <v:imagedata r:id="rId26" o:title=""/>
                </v:shape>
                <o:OLEObject Type="Embed" ProgID="Equation.3" ShapeID="_x0000_i1030" DrawAspect="Content" ObjectID="_1762259802" r:id="rId28"/>
              </w:object>
            </w:r>
          </w:p>
        </w:tc>
        <w:tc>
          <w:tcPr>
            <w:tcW w:w="1241" w:type="dxa"/>
            <w:vAlign w:val="center"/>
          </w:tcPr>
          <w:p w:rsidR="001A4633" w:rsidRDefault="00394EDA">
            <w:pPr>
              <w:jc w:val="center"/>
              <w:rPr>
                <w:szCs w:val="21"/>
              </w:rPr>
            </w:pPr>
            <w:r>
              <w:rPr>
                <w:rFonts w:hint="eastAsia"/>
                <w:szCs w:val="21"/>
              </w:rPr>
              <w:t>0.29 V</w:t>
            </w:r>
          </w:p>
        </w:tc>
      </w:tr>
      <w:tr w:rsidR="001A4633">
        <w:trPr>
          <w:cantSplit/>
          <w:trHeight w:hRule="exact" w:val="635"/>
          <w:jc w:val="center"/>
        </w:trPr>
        <w:tc>
          <w:tcPr>
            <w:tcW w:w="2057" w:type="dxa"/>
            <w:vAlign w:val="center"/>
          </w:tcPr>
          <w:p w:rsidR="001A4633" w:rsidRDefault="00724F18">
            <w:pPr>
              <w:jc w:val="center"/>
              <w:rPr>
                <w:rFonts w:ascii="宋体" w:hAnsi="宋体"/>
                <w:szCs w:val="21"/>
              </w:rPr>
            </w:pPr>
            <m:oMathPara>
              <m:oMath>
                <m:sSub>
                  <m:sSubPr>
                    <m:ctrlPr>
                      <w:rPr>
                        <w:rFonts w:ascii="Cambria Math" w:hAnsi="Cambria Math"/>
                        <w:i/>
                        <w:iCs/>
                        <w:sz w:val="24"/>
                        <w:szCs w:val="24"/>
                      </w:rPr>
                    </m:ctrlPr>
                  </m:sSubPr>
                  <m:e>
                    <m:r>
                      <w:rPr>
                        <w:rFonts w:ascii="Cambria Math" w:hAnsi="Cambria Math"/>
                        <w:sz w:val="24"/>
                        <w:szCs w:val="24"/>
                      </w:rPr>
                      <m:t>μ</m:t>
                    </m:r>
                  </m:e>
                  <m:sub>
                    <m:r>
                      <w:rPr>
                        <w:rFonts w:ascii="Cambria Math" w:hAnsi="Cambria Math"/>
                        <w:sz w:val="24"/>
                        <w:szCs w:val="24"/>
                      </w:rPr>
                      <m:t>2</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m:oMathPara>
          </w:p>
        </w:tc>
        <w:tc>
          <w:tcPr>
            <w:tcW w:w="2671" w:type="dxa"/>
            <w:vAlign w:val="center"/>
          </w:tcPr>
          <w:p w:rsidR="001A4633" w:rsidRDefault="00394EDA">
            <w:pPr>
              <w:jc w:val="center"/>
              <w:rPr>
                <w:rFonts w:ascii="宋体" w:hAnsi="宋体"/>
                <w:szCs w:val="21"/>
              </w:rPr>
            </w:pPr>
            <w:r>
              <w:rPr>
                <w:rFonts w:ascii="宋体" w:hAnsi="宋体"/>
                <w:szCs w:val="21"/>
              </w:rPr>
              <w:t>被校</w:t>
            </w:r>
            <w:r>
              <w:rPr>
                <w:rFonts w:ascii="宋体" w:hAnsi="宋体" w:hint="eastAsia"/>
                <w:szCs w:val="21"/>
              </w:rPr>
              <w:t>车载电池测试设备恒压充电压测量</w:t>
            </w:r>
            <w:r>
              <w:rPr>
                <w:rFonts w:ascii="宋体" w:hAnsi="宋体"/>
                <w:szCs w:val="21"/>
              </w:rPr>
              <w:t>重复性引入</w:t>
            </w:r>
          </w:p>
        </w:tc>
        <w:tc>
          <w:tcPr>
            <w:tcW w:w="1002" w:type="dxa"/>
            <w:vAlign w:val="center"/>
          </w:tcPr>
          <w:p w:rsidR="001A4633" w:rsidRDefault="00394EDA">
            <w:pPr>
              <w:jc w:val="center"/>
              <w:rPr>
                <w:szCs w:val="21"/>
              </w:rPr>
            </w:pPr>
            <w:r>
              <w:rPr>
                <w:szCs w:val="21"/>
              </w:rPr>
              <w:t>A</w:t>
            </w:r>
          </w:p>
        </w:tc>
        <w:tc>
          <w:tcPr>
            <w:tcW w:w="1002" w:type="dxa"/>
            <w:vAlign w:val="center"/>
          </w:tcPr>
          <w:p w:rsidR="001A4633" w:rsidRDefault="00394EDA">
            <w:pPr>
              <w:jc w:val="center"/>
              <w:rPr>
                <w:szCs w:val="21"/>
              </w:rPr>
            </w:pPr>
            <w:r>
              <w:rPr>
                <w:szCs w:val="21"/>
              </w:rPr>
              <w:t>正态</w:t>
            </w:r>
          </w:p>
        </w:tc>
        <w:tc>
          <w:tcPr>
            <w:tcW w:w="1028" w:type="dxa"/>
            <w:vAlign w:val="center"/>
          </w:tcPr>
          <w:p w:rsidR="001A4633" w:rsidRDefault="00394EDA">
            <w:pPr>
              <w:jc w:val="center"/>
              <w:rPr>
                <w:szCs w:val="21"/>
              </w:rPr>
            </w:pPr>
            <w:r>
              <w:rPr>
                <w:rFonts w:hint="eastAsia"/>
                <w:szCs w:val="21"/>
              </w:rPr>
              <w:t>1</w:t>
            </w:r>
          </w:p>
        </w:tc>
        <w:tc>
          <w:tcPr>
            <w:tcW w:w="1241" w:type="dxa"/>
            <w:vAlign w:val="center"/>
          </w:tcPr>
          <w:p w:rsidR="001A4633" w:rsidRDefault="00394EDA">
            <w:pPr>
              <w:jc w:val="center"/>
              <w:rPr>
                <w:szCs w:val="21"/>
              </w:rPr>
            </w:pPr>
            <w:r>
              <w:rPr>
                <w:rFonts w:hint="eastAsia"/>
                <w:szCs w:val="21"/>
              </w:rPr>
              <w:t>0.</w:t>
            </w:r>
            <w:r>
              <w:rPr>
                <w:szCs w:val="21"/>
              </w:rPr>
              <w:t>319</w:t>
            </w:r>
            <w:r>
              <w:rPr>
                <w:rFonts w:hint="eastAsia"/>
                <w:szCs w:val="21"/>
              </w:rPr>
              <w:t>V</w:t>
            </w:r>
          </w:p>
        </w:tc>
      </w:tr>
      <w:tr w:rsidR="001A4633">
        <w:trPr>
          <w:cantSplit/>
          <w:trHeight w:hRule="exact" w:val="657"/>
          <w:jc w:val="center"/>
        </w:trPr>
        <w:tc>
          <w:tcPr>
            <w:tcW w:w="2057" w:type="dxa"/>
            <w:vAlign w:val="center"/>
          </w:tcPr>
          <w:p w:rsidR="001A4633" w:rsidRDefault="00394EDA">
            <w:pPr>
              <w:jc w:val="center"/>
              <w:rPr>
                <w:rFonts w:ascii="宋体" w:hAnsi="宋体"/>
                <w:szCs w:val="21"/>
              </w:rPr>
            </w:pPr>
            <w:r>
              <w:rPr>
                <w:rFonts w:ascii="宋体" w:hAnsi="宋体"/>
                <w:sz w:val="24"/>
                <w:szCs w:val="24"/>
              </w:rPr>
              <w:t xml:space="preserve"> </w:t>
            </w:r>
            <m:oMath>
              <m:r>
                <w:rPr>
                  <w:rFonts w:ascii="Cambria Math" w:hAnsi="Cambria Math"/>
                  <w:sz w:val="24"/>
                  <w:szCs w:val="24"/>
                </w:rPr>
                <m:t>μ</m:t>
              </m:r>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oMath>
          </w:p>
        </w:tc>
        <w:tc>
          <w:tcPr>
            <w:tcW w:w="2671" w:type="dxa"/>
            <w:vAlign w:val="center"/>
          </w:tcPr>
          <w:p w:rsidR="001A4633" w:rsidRDefault="00394EDA">
            <w:pPr>
              <w:jc w:val="center"/>
              <w:rPr>
                <w:rFonts w:ascii="宋体" w:hAnsi="宋体"/>
                <w:szCs w:val="21"/>
              </w:rPr>
            </w:pPr>
            <w:r>
              <w:rPr>
                <w:rFonts w:ascii="宋体" w:hAnsi="宋体" w:hint="eastAsia"/>
                <w:szCs w:val="21"/>
              </w:rPr>
              <w:t>被车载电池测试设备</w:t>
            </w:r>
            <w:r>
              <w:rPr>
                <w:rFonts w:ascii="宋体" w:hAnsi="宋体"/>
                <w:szCs w:val="21"/>
              </w:rPr>
              <w:t>引入</w:t>
            </w:r>
          </w:p>
        </w:tc>
        <w:tc>
          <w:tcPr>
            <w:tcW w:w="4273" w:type="dxa"/>
            <w:gridSpan w:val="4"/>
            <w:vAlign w:val="center"/>
          </w:tcPr>
          <w:p w:rsidR="001A4633" w:rsidRDefault="00394EDA">
            <w:pPr>
              <w:jc w:val="center"/>
              <w:rPr>
                <w:szCs w:val="21"/>
              </w:rPr>
            </w:pPr>
            <w:r>
              <w:rPr>
                <w:rFonts w:hint="eastAsia"/>
                <w:szCs w:val="21"/>
              </w:rPr>
              <w:t>0.</w:t>
            </w:r>
            <w:r>
              <w:rPr>
                <w:szCs w:val="21"/>
              </w:rPr>
              <w:t>319</w:t>
            </w:r>
            <w:r>
              <w:rPr>
                <w:rFonts w:hint="eastAsia"/>
                <w:szCs w:val="21"/>
              </w:rPr>
              <w:t xml:space="preserve"> V</w:t>
            </w:r>
          </w:p>
        </w:tc>
      </w:tr>
    </w:tbl>
    <w:p w:rsidR="001A4633" w:rsidRDefault="00394EDA">
      <w:pPr>
        <w:spacing w:beforeLines="50" w:before="156" w:line="360" w:lineRule="auto"/>
        <w:rPr>
          <w:rFonts w:ascii="宋体" w:hAnsi="宋体"/>
          <w:sz w:val="24"/>
          <w:szCs w:val="24"/>
        </w:rPr>
      </w:pPr>
      <w:bookmarkStart w:id="86" w:name="_Toc429310043"/>
      <w:bookmarkStart w:id="87" w:name="_Toc280690125"/>
      <w:bookmarkStart w:id="88" w:name="_Toc272506564"/>
      <w:bookmarkStart w:id="89" w:name="_Toc138821384"/>
      <w:bookmarkStart w:id="90" w:name="_Toc181591817"/>
      <w:bookmarkStart w:id="91" w:name="_Toc280626750"/>
      <w:bookmarkStart w:id="92" w:name="_Toc280627047"/>
      <w:bookmarkStart w:id="93" w:name="_Toc280690514"/>
      <w:bookmarkStart w:id="94" w:name="_Toc425948526"/>
      <w:bookmarkStart w:id="95" w:name="_Toc182058028"/>
      <w:bookmarkStart w:id="96" w:name="_Toc151525647"/>
      <w:bookmarkStart w:id="97" w:name="_Toc138044690"/>
      <w:bookmarkStart w:id="98" w:name="_Toc272218892"/>
      <w:bookmarkStart w:id="99" w:name="_Toc280689894"/>
      <w:bookmarkStart w:id="100" w:name="_Toc151518701"/>
      <w:bookmarkStart w:id="101" w:name="_Toc151525505"/>
      <w:r>
        <w:rPr>
          <w:rFonts w:ascii="宋体" w:hAnsi="宋体" w:hint="eastAsia"/>
          <w:sz w:val="24"/>
          <w:szCs w:val="24"/>
        </w:rPr>
        <w:t>A2.5合成标准不确定度</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ascii="宋体" w:hAnsi="宋体" w:hint="eastAsia"/>
          <w:sz w:val="24"/>
          <w:szCs w:val="24"/>
        </w:rPr>
        <w:t>的计算</w:t>
      </w:r>
    </w:p>
    <w:p w:rsidR="001A4633" w:rsidRDefault="00724F18">
      <w:pPr>
        <w:ind w:firstLineChars="1150" w:firstLine="2760"/>
        <w:rPr>
          <w:rFonts w:ascii="宋体" w:hAnsi="宋体"/>
          <w:szCs w:val="24"/>
        </w:rPr>
      </w:pP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r>
          <m:rPr>
            <m:sty m:val="p"/>
          </m:rPr>
          <w:rPr>
            <w:rFonts w:ascii="Cambria Math" w:hAnsi="Cambria Math"/>
            <w:sz w:val="24"/>
            <w:szCs w:val="24"/>
          </w:rPr>
          <m:t>=</m:t>
        </m:r>
        <m:rad>
          <m:radPr>
            <m:degHide m:val="1"/>
            <m:ctrlPr>
              <w:rPr>
                <w:rFonts w:ascii="Cambria Math" w:hAnsi="Cambria Math"/>
                <w:sz w:val="24"/>
                <w:szCs w:val="24"/>
              </w:rPr>
            </m:ctrlPr>
          </m:radPr>
          <m:deg/>
          <m:e>
            <m:sSubSup>
              <m:sSubSupPr>
                <m:ctrlPr>
                  <w:rPr>
                    <w:rFonts w:ascii="Cambria Math" w:hAnsi="Cambria Math"/>
                    <w:sz w:val="24"/>
                    <w:szCs w:val="24"/>
                  </w:rPr>
                </m:ctrlPr>
              </m:sSubSupPr>
              <m:e>
                <m:r>
                  <w:rPr>
                    <w:rFonts w:ascii="Cambria Math" w:hAnsi="Cambria Math"/>
                    <w:sz w:val="24"/>
                    <w:szCs w:val="24"/>
                  </w:rPr>
                  <m:t>μ</m:t>
                </m:r>
              </m:e>
              <m:sub>
                <m:r>
                  <m:rPr>
                    <m:sty m:val="p"/>
                  </m:rPr>
                  <w:rPr>
                    <w:rFonts w:ascii="Cambria Math" w:hAnsi="Cambria Math"/>
                    <w:sz w:val="24"/>
                    <w:szCs w:val="24"/>
                  </w:rPr>
                  <m:t>c</m:t>
                </m:r>
              </m:sub>
              <m:sup>
                <m:r>
                  <m:rPr>
                    <m:sty m:val="p"/>
                  </m:rPr>
                  <w:rPr>
                    <w:rFonts w:ascii="Cambria Math" w:hAnsi="Cambria Math"/>
                    <w:sz w:val="24"/>
                    <w:szCs w:val="24"/>
                  </w:rPr>
                  <m:t>2</m:t>
                </m:r>
              </m:sup>
            </m:sSubSup>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μ</m:t>
                </m:r>
              </m:e>
              <m:sup>
                <m:r>
                  <m:rPr>
                    <m:sty m:val="p"/>
                  </m:rPr>
                  <w:rPr>
                    <w:rFonts w:ascii="Cambria Math" w:hAnsi="Cambria Math"/>
                    <w:sz w:val="24"/>
                    <w:szCs w:val="24"/>
                  </w:rPr>
                  <m:t>2</m:t>
                </m:r>
              </m:sup>
            </m:sSup>
            <m:r>
              <m:rPr>
                <m:sty m:val="p"/>
              </m:rP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r>
              <m:rPr>
                <m:sty m:val="p"/>
              </m:rPr>
              <w:rPr>
                <w:rFonts w:ascii="Cambria Math" w:hAnsi="Cambria Math" w:hint="eastAsia"/>
                <w:sz w:val="24"/>
                <w:szCs w:val="24"/>
              </w:rPr>
              <m:t>）</m:t>
            </m:r>
          </m:e>
        </m:rad>
      </m:oMath>
      <w:r w:rsidR="00394EDA">
        <w:rPr>
          <w:rFonts w:hint="eastAsia"/>
          <w:sz w:val="24"/>
          <w:szCs w:val="24"/>
        </w:rPr>
        <w:t>=</w:t>
      </w:r>
      <w:r w:rsidR="00394EDA">
        <w:rPr>
          <w:rFonts w:hAnsi="Cambria Math" w:hint="eastAsia"/>
          <w:iCs/>
          <w:sz w:val="24"/>
          <w:szCs w:val="24"/>
        </w:rPr>
        <w:t xml:space="preserve"> 0.35 V</w:t>
      </w:r>
    </w:p>
    <w:p w:rsidR="001A4633" w:rsidRDefault="00394EDA">
      <w:pPr>
        <w:spacing w:beforeLines="50" w:before="156" w:line="360" w:lineRule="auto"/>
        <w:rPr>
          <w:rFonts w:ascii="宋体" w:hAnsi="宋体"/>
          <w:sz w:val="24"/>
          <w:szCs w:val="24"/>
        </w:rPr>
      </w:pPr>
      <w:bookmarkStart w:id="102" w:name="_Toc280689895"/>
      <w:bookmarkStart w:id="103" w:name="_Toc280690515"/>
      <w:bookmarkStart w:id="104" w:name="_Toc151525506"/>
      <w:bookmarkStart w:id="105" w:name="_Toc280626751"/>
      <w:bookmarkStart w:id="106" w:name="_Toc138044691"/>
      <w:bookmarkStart w:id="107" w:name="_Toc272218893"/>
      <w:bookmarkStart w:id="108" w:name="_Toc280627048"/>
      <w:bookmarkStart w:id="109" w:name="_Toc272506565"/>
      <w:bookmarkStart w:id="110" w:name="_Toc182058029"/>
      <w:bookmarkStart w:id="111" w:name="_Toc138821385"/>
      <w:bookmarkStart w:id="112" w:name="_Toc181591818"/>
      <w:bookmarkStart w:id="113" w:name="_Toc425948527"/>
      <w:bookmarkStart w:id="114" w:name="_Toc151518702"/>
      <w:bookmarkStart w:id="115" w:name="_Toc280690126"/>
      <w:bookmarkStart w:id="116" w:name="_Toc151525648"/>
      <w:bookmarkStart w:id="117" w:name="_Toc429310044"/>
      <w:r>
        <w:rPr>
          <w:rFonts w:ascii="宋体" w:hAnsi="宋体" w:hint="eastAsia"/>
          <w:sz w:val="24"/>
          <w:szCs w:val="24"/>
        </w:rPr>
        <w:t>A2.6扩展不确定度</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ascii="宋体" w:hAnsi="宋体" w:hint="eastAsia"/>
          <w:sz w:val="24"/>
          <w:szCs w:val="24"/>
        </w:rPr>
        <w:t>的确定</w:t>
      </w:r>
    </w:p>
    <w:p w:rsidR="001A4633" w:rsidRDefault="00394EDA">
      <w:pPr>
        <w:spacing w:line="300" w:lineRule="auto"/>
        <w:ind w:firstLineChars="200" w:firstLine="480"/>
        <w:rPr>
          <w:sz w:val="24"/>
          <w:szCs w:val="24"/>
        </w:rPr>
      </w:pPr>
      <w:r>
        <w:rPr>
          <w:rFonts w:hint="eastAsia"/>
          <w:sz w:val="24"/>
          <w:szCs w:val="24"/>
        </w:rPr>
        <w:t>取扩展因子</w:t>
      </w:r>
      <w:r>
        <w:rPr>
          <w:rFonts w:hint="eastAsia"/>
          <w:sz w:val="24"/>
          <w:szCs w:val="24"/>
        </w:rPr>
        <w:t>k=2</w:t>
      </w:r>
      <w:r>
        <w:rPr>
          <w:rFonts w:hint="eastAsia"/>
          <w:sz w:val="24"/>
          <w:szCs w:val="24"/>
        </w:rPr>
        <w:t>，则扩展不确定度为：</w:t>
      </w:r>
    </w:p>
    <w:p w:rsidR="001A4633" w:rsidRDefault="00724F18">
      <w:pPr>
        <w:pStyle w:val="aff2"/>
        <w:wordWrap/>
        <w:spacing w:line="300" w:lineRule="auto"/>
        <w:ind w:right="-105" w:firstLineChars="200" w:firstLine="480"/>
        <w:jc w:val="center"/>
        <w:rPr>
          <w:rFonts w:ascii="Times New Roman" w:eastAsia="宋体" w:hAnsi="Cambria Math"/>
          <w:iCs/>
          <w:kern w:val="2"/>
          <w:sz w:val="24"/>
          <w:szCs w:val="24"/>
        </w:rPr>
      </w:pPr>
      <m:oMath>
        <m:sSub>
          <m:sSubPr>
            <m:ctrlPr>
              <w:rPr>
                <w:rFonts w:ascii="Cambria Math" w:hAnsi="Cambria Math"/>
                <w:i/>
                <w:sz w:val="24"/>
                <w:szCs w:val="24"/>
              </w:rPr>
            </m:ctrlPr>
          </m:sSubPr>
          <m:e>
            <m:r>
              <w:rPr>
                <w:rFonts w:ascii="Cambria Math" w:hAnsi="Cambria Math"/>
                <w:sz w:val="24"/>
                <w:szCs w:val="24"/>
              </w:rPr>
              <m:t>U</m:t>
            </m:r>
            <m:r>
              <m:rPr>
                <m:sty m:val="p"/>
              </m:rPr>
              <w:rPr>
                <w:rFonts w:ascii="Cambria Math" w:hAnsi="Cambria Math" w:hint="eastAsia"/>
                <w:sz w:val="24"/>
                <w:szCs w:val="24"/>
              </w:rPr>
              <m:t>（</m:t>
            </m:r>
            <m:r>
              <w:rPr>
                <w:rFonts w:ascii="Cambria Math" w:hAnsi="Cambria Math"/>
                <w:sz w:val="24"/>
                <w:szCs w:val="24"/>
              </w:rPr>
              <m:t>∆V</m:t>
            </m:r>
          </m:e>
          <m:sub>
            <m:r>
              <w:rPr>
                <w:rFonts w:ascii="Cambria Math" w:hAnsi="Cambria Math"/>
                <w:sz w:val="24"/>
                <w:szCs w:val="24"/>
              </w:rPr>
              <m:t>c</m:t>
            </m:r>
          </m:sub>
        </m:sSub>
        <m:r>
          <m:rPr>
            <m:sty m:val="p"/>
          </m:rPr>
          <w:rPr>
            <w:rFonts w:hAnsi="Cambria Math" w:hint="eastAsia"/>
            <w:sz w:val="24"/>
            <w:szCs w:val="24"/>
          </w:rPr>
          <m:t>）</m:t>
        </m:r>
        <m:r>
          <m:rPr>
            <m:sty m:val="p"/>
          </m:rPr>
          <w:rPr>
            <w:rFonts w:ascii="Cambria Math" w:hAnsi="Cambria Math"/>
            <w:sz w:val="24"/>
            <w:szCs w:val="24"/>
          </w:rPr>
          <m:t>=</m:t>
        </m:r>
        <m:r>
          <w:rPr>
            <w:rFonts w:ascii="Cambria Math" w:hAnsi="Cambria Math"/>
            <w:sz w:val="24"/>
            <w:szCs w:val="24"/>
          </w:rPr>
          <m:t>k</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c</m:t>
            </m:r>
          </m:sub>
        </m:sSub>
        <m:r>
          <m:rPr>
            <m:sty m:val="p"/>
          </m:rPr>
          <w:rPr>
            <w:rFonts w:ascii="Cambria Math" w:hAnsi="Cambria Math" w:hint="eastAsia"/>
            <w:sz w:val="24"/>
            <w:szCs w:val="24"/>
          </w:rPr>
          <m:t>（</m:t>
        </m:r>
        <m:sSub>
          <m:sSubPr>
            <m:ctrlPr>
              <w:rPr>
                <w:rFonts w:ascii="Cambria Math" w:hAnsi="Cambria Math" w:hint="eastAsia"/>
                <w:iCs/>
                <w:sz w:val="24"/>
                <w:szCs w:val="24"/>
              </w:rPr>
            </m:ctrlPr>
          </m:sSubPr>
          <m:e>
            <m:r>
              <w:rPr>
                <w:rFonts w:ascii="Cambria Math" w:hAnsi="Cambria Math"/>
                <w:sz w:val="24"/>
                <w:szCs w:val="24"/>
              </w:rPr>
              <m:t>∆V</m:t>
            </m:r>
          </m:e>
          <m:sub>
            <m:r>
              <m:rPr>
                <m:sty m:val="p"/>
              </m:rPr>
              <w:rPr>
                <w:rFonts w:ascii="Cambria Math" w:hAnsi="Cambria Math" w:hint="eastAsia"/>
                <w:sz w:val="24"/>
                <w:szCs w:val="24"/>
              </w:rPr>
              <m:t>c</m:t>
            </m:r>
          </m:sub>
        </m:sSub>
        <m:r>
          <m:rPr>
            <m:sty m:val="p"/>
          </m:rPr>
          <w:rPr>
            <w:rFonts w:ascii="Cambria Math" w:hAnsi="Cambria Math" w:hint="eastAsia"/>
            <w:sz w:val="24"/>
            <w:szCs w:val="24"/>
          </w:rPr>
          <m:t>）</m:t>
        </m:r>
        <m:r>
          <m:rPr>
            <m:sty m:val="p"/>
          </m:rPr>
          <w:rPr>
            <w:rFonts w:ascii="Cambria Math" w:hAnsi="Cambria Math"/>
            <w:sz w:val="24"/>
            <w:szCs w:val="24"/>
          </w:rPr>
          <m:t>=</m:t>
        </m:r>
        <m:r>
          <m:rPr>
            <m:sty m:val="p"/>
          </m:rPr>
          <w:rPr>
            <w:rFonts w:ascii="Cambria Math" w:eastAsia="宋体" w:hAnsi="Cambria Math"/>
            <w:kern w:val="2"/>
            <w:sz w:val="24"/>
            <w:szCs w:val="24"/>
          </w:rPr>
          <m:t>2</m:t>
        </m:r>
        <m:r>
          <m:rPr>
            <m:sty m:val="p"/>
          </m:rPr>
          <w:rPr>
            <w:rFonts w:ascii="Cambria Math" w:eastAsia="宋体" w:hAnsi="Cambria Math" w:hint="eastAsia"/>
            <w:kern w:val="2"/>
            <w:sz w:val="24"/>
            <w:szCs w:val="24"/>
          </w:rPr>
          <m:t>×</m:t>
        </m:r>
        <m:r>
          <m:rPr>
            <m:sty m:val="p"/>
          </m:rPr>
          <w:rPr>
            <w:rFonts w:ascii="Cambria Math" w:eastAsia="宋体" w:hAnsi="Cambria Math"/>
            <w:kern w:val="2"/>
            <w:sz w:val="24"/>
            <w:szCs w:val="24"/>
          </w:rPr>
          <m:t>0.35 V</m:t>
        </m:r>
      </m:oMath>
      <w:r w:rsidR="00394EDA">
        <w:rPr>
          <w:rFonts w:ascii="Times New Roman" w:eastAsia="宋体" w:hAnsi="Cambria Math" w:hint="eastAsia"/>
          <w:iCs/>
          <w:kern w:val="2"/>
          <w:sz w:val="24"/>
          <w:szCs w:val="24"/>
        </w:rPr>
        <w:t xml:space="preserve">=0.7 V </w:t>
      </w:r>
    </w:p>
    <w:p w:rsidR="001A4633" w:rsidRDefault="00394EDA">
      <w:pPr>
        <w:spacing w:line="360" w:lineRule="atLeast"/>
        <w:ind w:firstLineChars="200" w:firstLine="480"/>
        <w:jc w:val="left"/>
        <w:rPr>
          <w:rFonts w:ascii="宋体" w:hAnsi="宋体" w:cs="宋体"/>
          <w:sz w:val="24"/>
          <w:lang w:bidi="ar"/>
        </w:rPr>
      </w:pPr>
      <w:r>
        <w:rPr>
          <w:rFonts w:ascii="宋体" w:hAnsi="宋体" w:cs="宋体" w:hint="eastAsia"/>
          <w:sz w:val="24"/>
          <w:lang w:bidi="ar"/>
        </w:rPr>
        <w:t>故相对扩展不确定度为：</w:t>
      </w:r>
    </w:p>
    <w:p w:rsidR="001A4633" w:rsidRDefault="00724F18">
      <w:pPr>
        <w:spacing w:line="360" w:lineRule="atLeast"/>
        <w:ind w:firstLineChars="850" w:firstLine="2040"/>
        <w:rPr>
          <w:rFonts w:ascii="宋体" w:hAnsi="宋体" w:cs="宋体"/>
          <w:sz w:val="24"/>
          <w:lang w:bidi="ar"/>
        </w:rPr>
      </w:pPr>
      <m:oMathPara>
        <m:oMath>
          <m:sSub>
            <m:sSubPr>
              <m:ctrlPr>
                <w:rPr>
                  <w:rFonts w:ascii="Cambria Math" w:hAnsi="Cambria Math" w:cs="宋体"/>
                  <w:i/>
                  <w:sz w:val="24"/>
                  <w:lang w:bidi="ar"/>
                </w:rPr>
              </m:ctrlPr>
            </m:sSubPr>
            <m:e>
              <m:r>
                <w:rPr>
                  <w:rFonts w:ascii="Cambria Math" w:hAnsi="Cambria Math" w:cs="宋体"/>
                  <w:sz w:val="24"/>
                  <w:lang w:bidi="ar"/>
                </w:rPr>
                <m:t>U</m:t>
              </m:r>
            </m:e>
            <m:sub>
              <m:r>
                <w:rPr>
                  <w:rFonts w:ascii="Cambria Math" w:hAnsi="Cambria Math" w:cs="宋体"/>
                  <w:sz w:val="24"/>
                  <w:lang w:bidi="ar"/>
                </w:rPr>
                <m:t>rel</m:t>
              </m:r>
            </m:sub>
          </m:sSub>
          <m:r>
            <w:rPr>
              <w:rFonts w:ascii="Cambria Math" w:hAnsi="Cambria Math" w:cs="宋体"/>
              <w:sz w:val="24"/>
              <w:lang w:bidi="ar"/>
            </w:rPr>
            <m:t>(∆</m:t>
          </m:r>
          <m:sSub>
            <m:sSubPr>
              <m:ctrlPr>
                <w:rPr>
                  <w:rFonts w:ascii="Cambria Math" w:hAnsi="Cambria Math" w:cs="宋体"/>
                  <w:i/>
                  <w:sz w:val="24"/>
                  <w:lang w:bidi="ar"/>
                </w:rPr>
              </m:ctrlPr>
            </m:sSubPr>
            <m:e>
              <m:r>
                <w:rPr>
                  <w:rFonts w:ascii="Cambria Math" w:hAnsi="Cambria Math" w:cs="宋体"/>
                  <w:sz w:val="24"/>
                  <w:lang w:bidi="ar"/>
                </w:rPr>
                <m:t>V</m:t>
              </m:r>
            </m:e>
            <m:sub>
              <m:r>
                <w:rPr>
                  <w:rFonts w:ascii="Cambria Math" w:hAnsi="Cambria Math" w:cs="宋体"/>
                  <w:sz w:val="24"/>
                  <w:lang w:bidi="ar"/>
                </w:rPr>
                <m:t>c</m:t>
              </m:r>
            </m:sub>
          </m:sSub>
          <m:r>
            <w:rPr>
              <w:rFonts w:ascii="Cambria Math" w:hAnsi="Cambria Math" w:cs="宋体"/>
              <w:sz w:val="24"/>
              <w:lang w:bidi="ar"/>
            </w:rPr>
            <m:t>)=</m:t>
          </m:r>
          <m:f>
            <m:fPr>
              <m:ctrlPr>
                <w:rPr>
                  <w:rFonts w:ascii="Cambria Math" w:hAnsi="Cambria Math" w:cs="宋体"/>
                  <w:i/>
                  <w:sz w:val="24"/>
                  <w:lang w:bidi="ar"/>
                </w:rPr>
              </m:ctrlPr>
            </m:fPr>
            <m:num>
              <m:r>
                <w:rPr>
                  <w:rFonts w:ascii="Cambria Math" w:hAnsi="Cambria Math" w:cs="宋体"/>
                  <w:sz w:val="24"/>
                  <w:lang w:bidi="ar"/>
                </w:rPr>
                <m:t>0.7</m:t>
              </m:r>
            </m:num>
            <m:den>
              <m:r>
                <w:rPr>
                  <w:rFonts w:ascii="Cambria Math" w:hAnsi="Cambria Math" w:cs="宋体"/>
                  <w:sz w:val="24"/>
                  <w:lang w:bidi="ar"/>
                </w:rPr>
                <m:t>475</m:t>
              </m:r>
            </m:den>
          </m:f>
          <m:r>
            <w:rPr>
              <w:rFonts w:ascii="Cambria Math" w:hAnsi="Cambria Math" w:cs="宋体"/>
              <w:sz w:val="24"/>
              <w:lang w:bidi="ar"/>
            </w:rPr>
            <m:t xml:space="preserve"> ×100%=0.15%     k =2</m:t>
          </m:r>
        </m:oMath>
      </m:oMathPara>
    </w:p>
    <w:p w:rsidR="001A4633" w:rsidRDefault="00394EDA" w:rsidP="0087743F">
      <w:pPr>
        <w:pStyle w:val="aff2"/>
        <w:wordWrap/>
        <w:spacing w:line="300" w:lineRule="auto"/>
        <w:ind w:right="-105"/>
        <w:jc w:val="left"/>
        <w:rPr>
          <w:sz w:val="32"/>
          <w:szCs w:val="32"/>
        </w:rPr>
      </w:pPr>
      <w:r>
        <w:rPr>
          <w:sz w:val="24"/>
          <w:szCs w:val="24"/>
        </w:rPr>
        <w:br w:type="page"/>
      </w:r>
      <w:bookmarkStart w:id="118" w:name="_Toc126833017"/>
      <w:r>
        <w:rPr>
          <w:rFonts w:hint="eastAsia"/>
          <w:sz w:val="28"/>
          <w:szCs w:val="28"/>
        </w:rPr>
        <w:lastRenderedPageBreak/>
        <w:t>附录B</w:t>
      </w:r>
      <w:bookmarkEnd w:id="118"/>
      <w:r w:rsidR="0087743F">
        <w:rPr>
          <w:sz w:val="28"/>
          <w:szCs w:val="28"/>
        </w:rPr>
        <w:t xml:space="preserve">  </w:t>
      </w:r>
      <w:r>
        <w:rPr>
          <w:rFonts w:hint="eastAsia"/>
          <w:sz w:val="32"/>
          <w:szCs w:val="32"/>
        </w:rPr>
        <w:t>校准原始记录格式</w:t>
      </w:r>
    </w:p>
    <w:p w:rsidR="001A4633" w:rsidRDefault="00394EDA">
      <w:pPr>
        <w:snapToGrid w:val="0"/>
        <w:spacing w:beforeLines="50" w:before="156"/>
        <w:ind w:firstLineChars="1600" w:firstLine="3360"/>
      </w:pPr>
      <w:r>
        <w:rPr>
          <w:rFonts w:hint="eastAsia"/>
        </w:rPr>
        <w:t>证书编号：</w:t>
      </w:r>
    </w:p>
    <w:p w:rsidR="001A4633" w:rsidRDefault="001A4633">
      <w:pPr>
        <w:snapToGrid w:val="0"/>
        <w:spacing w:beforeLines="50" w:before="156"/>
        <w:ind w:firstLineChars="1600" w:firstLine="3855"/>
        <w:rPr>
          <w:b/>
          <w:color w:val="000000"/>
          <w:sz w:val="24"/>
          <w:szCs w:val="24"/>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04"/>
        <w:gridCol w:w="76"/>
        <w:gridCol w:w="1433"/>
        <w:gridCol w:w="187"/>
        <w:gridCol w:w="961"/>
        <w:gridCol w:w="124"/>
        <w:gridCol w:w="431"/>
        <w:gridCol w:w="566"/>
        <w:gridCol w:w="852"/>
        <w:gridCol w:w="3332"/>
        <w:gridCol w:w="23"/>
      </w:tblGrid>
      <w:tr w:rsidR="001A4633">
        <w:trPr>
          <w:trHeight w:val="454"/>
          <w:jc w:val="center"/>
        </w:trPr>
        <w:tc>
          <w:tcPr>
            <w:tcW w:w="9405" w:type="dxa"/>
            <w:gridSpan w:val="12"/>
            <w:vAlign w:val="center"/>
          </w:tcPr>
          <w:p w:rsidR="001A4633" w:rsidRDefault="00394EDA">
            <w:pPr>
              <w:widowControl/>
              <w:tabs>
                <w:tab w:val="left" w:pos="-3024"/>
                <w:tab w:val="left" w:pos="8948"/>
              </w:tabs>
              <w:snapToGrid w:val="0"/>
              <w:spacing w:line="0" w:lineRule="atLeast"/>
              <w:ind w:rightChars="12" w:right="25"/>
              <w:rPr>
                <w:szCs w:val="21"/>
              </w:rPr>
            </w:pPr>
            <w:r>
              <w:rPr>
                <w:rFonts w:hint="eastAsia"/>
                <w:szCs w:val="21"/>
              </w:rPr>
              <w:t>送校仪器信息：</w:t>
            </w:r>
          </w:p>
        </w:tc>
      </w:tr>
      <w:tr w:rsidR="001A4633">
        <w:trPr>
          <w:trHeight w:val="454"/>
          <w:jc w:val="center"/>
        </w:trPr>
        <w:tc>
          <w:tcPr>
            <w:tcW w:w="1420" w:type="dxa"/>
            <w:gridSpan w:val="2"/>
            <w:vAlign w:val="center"/>
          </w:tcPr>
          <w:p w:rsidR="001A4633" w:rsidRDefault="00394EDA">
            <w:pPr>
              <w:adjustRightInd w:val="0"/>
              <w:snapToGrid w:val="0"/>
              <w:rPr>
                <w:szCs w:val="21"/>
              </w:rPr>
            </w:pPr>
            <w:r>
              <w:rPr>
                <w:rFonts w:hint="eastAsia"/>
                <w:szCs w:val="21"/>
              </w:rPr>
              <w:t>委托单号</w:t>
            </w:r>
          </w:p>
        </w:tc>
        <w:tc>
          <w:tcPr>
            <w:tcW w:w="2657" w:type="dxa"/>
            <w:gridSpan w:val="4"/>
            <w:vAlign w:val="center"/>
          </w:tcPr>
          <w:p w:rsidR="001A4633" w:rsidRDefault="001A4633">
            <w:pPr>
              <w:adjustRightInd w:val="0"/>
              <w:snapToGrid w:val="0"/>
              <w:rPr>
                <w:szCs w:val="21"/>
              </w:rPr>
            </w:pPr>
          </w:p>
        </w:tc>
        <w:tc>
          <w:tcPr>
            <w:tcW w:w="1121" w:type="dxa"/>
            <w:gridSpan w:val="3"/>
            <w:vAlign w:val="center"/>
          </w:tcPr>
          <w:p w:rsidR="001A4633" w:rsidRDefault="00394EDA">
            <w:pPr>
              <w:adjustRightInd w:val="0"/>
              <w:snapToGrid w:val="0"/>
              <w:jc w:val="center"/>
              <w:rPr>
                <w:szCs w:val="21"/>
              </w:rPr>
            </w:pPr>
            <w:r>
              <w:rPr>
                <w:rFonts w:hint="eastAsia"/>
                <w:szCs w:val="21"/>
              </w:rPr>
              <w:t>送校单位</w:t>
            </w:r>
          </w:p>
        </w:tc>
        <w:tc>
          <w:tcPr>
            <w:tcW w:w="4207" w:type="dxa"/>
            <w:gridSpan w:val="3"/>
            <w:vAlign w:val="center"/>
          </w:tcPr>
          <w:p w:rsidR="001A4633" w:rsidRDefault="001A4633">
            <w:pPr>
              <w:adjustRightInd w:val="0"/>
              <w:snapToGrid w:val="0"/>
              <w:rPr>
                <w:szCs w:val="21"/>
              </w:rPr>
            </w:pPr>
          </w:p>
        </w:tc>
      </w:tr>
      <w:tr w:rsidR="001A4633">
        <w:trPr>
          <w:trHeight w:val="454"/>
          <w:jc w:val="center"/>
        </w:trPr>
        <w:tc>
          <w:tcPr>
            <w:tcW w:w="1420" w:type="dxa"/>
            <w:gridSpan w:val="2"/>
            <w:vAlign w:val="center"/>
          </w:tcPr>
          <w:p w:rsidR="001A4633" w:rsidRDefault="00394EDA">
            <w:pPr>
              <w:adjustRightInd w:val="0"/>
              <w:snapToGrid w:val="0"/>
              <w:rPr>
                <w:szCs w:val="21"/>
              </w:rPr>
            </w:pPr>
            <w:r>
              <w:rPr>
                <w:rFonts w:hint="eastAsia"/>
                <w:szCs w:val="21"/>
              </w:rPr>
              <w:t>名</w:t>
            </w:r>
            <w:r>
              <w:rPr>
                <w:szCs w:val="21"/>
              </w:rPr>
              <w:t xml:space="preserve">    </w:t>
            </w:r>
            <w:r>
              <w:rPr>
                <w:rFonts w:hint="eastAsia"/>
                <w:szCs w:val="21"/>
              </w:rPr>
              <w:t>称</w:t>
            </w:r>
          </w:p>
        </w:tc>
        <w:tc>
          <w:tcPr>
            <w:tcW w:w="2657" w:type="dxa"/>
            <w:gridSpan w:val="4"/>
            <w:vAlign w:val="center"/>
          </w:tcPr>
          <w:p w:rsidR="001A4633" w:rsidRDefault="001A4633">
            <w:pPr>
              <w:adjustRightInd w:val="0"/>
              <w:snapToGrid w:val="0"/>
              <w:rPr>
                <w:szCs w:val="21"/>
              </w:rPr>
            </w:pPr>
          </w:p>
        </w:tc>
        <w:tc>
          <w:tcPr>
            <w:tcW w:w="1121" w:type="dxa"/>
            <w:gridSpan w:val="3"/>
            <w:vAlign w:val="center"/>
          </w:tcPr>
          <w:p w:rsidR="001A4633" w:rsidRDefault="00394EDA">
            <w:pPr>
              <w:adjustRightInd w:val="0"/>
              <w:snapToGrid w:val="0"/>
              <w:jc w:val="center"/>
              <w:rPr>
                <w:szCs w:val="21"/>
              </w:rPr>
            </w:pPr>
            <w:r>
              <w:rPr>
                <w:rFonts w:hint="eastAsia"/>
                <w:szCs w:val="21"/>
              </w:rPr>
              <w:t>制造单位</w:t>
            </w:r>
          </w:p>
        </w:tc>
        <w:tc>
          <w:tcPr>
            <w:tcW w:w="4207" w:type="dxa"/>
            <w:gridSpan w:val="3"/>
            <w:vAlign w:val="center"/>
          </w:tcPr>
          <w:p w:rsidR="001A4633" w:rsidRDefault="001A4633">
            <w:pPr>
              <w:adjustRightInd w:val="0"/>
              <w:snapToGrid w:val="0"/>
              <w:rPr>
                <w:szCs w:val="21"/>
              </w:rPr>
            </w:pPr>
          </w:p>
        </w:tc>
      </w:tr>
      <w:tr w:rsidR="001A4633">
        <w:trPr>
          <w:trHeight w:val="454"/>
          <w:jc w:val="center"/>
        </w:trPr>
        <w:tc>
          <w:tcPr>
            <w:tcW w:w="1420" w:type="dxa"/>
            <w:gridSpan w:val="2"/>
            <w:vAlign w:val="center"/>
          </w:tcPr>
          <w:p w:rsidR="001A4633" w:rsidRDefault="00394EDA">
            <w:pPr>
              <w:adjustRightInd w:val="0"/>
              <w:snapToGrid w:val="0"/>
              <w:rPr>
                <w:szCs w:val="21"/>
              </w:rPr>
            </w:pPr>
            <w:r>
              <w:rPr>
                <w:rFonts w:hint="eastAsia"/>
                <w:szCs w:val="21"/>
              </w:rPr>
              <w:t>型号</w:t>
            </w:r>
            <w:r>
              <w:rPr>
                <w:szCs w:val="21"/>
              </w:rPr>
              <w:t>/</w:t>
            </w:r>
            <w:r>
              <w:rPr>
                <w:rFonts w:hint="eastAsia"/>
                <w:szCs w:val="21"/>
              </w:rPr>
              <w:t>规格</w:t>
            </w:r>
          </w:p>
        </w:tc>
        <w:tc>
          <w:tcPr>
            <w:tcW w:w="2657" w:type="dxa"/>
            <w:gridSpan w:val="4"/>
            <w:vAlign w:val="center"/>
          </w:tcPr>
          <w:p w:rsidR="001A4633" w:rsidRDefault="001A4633">
            <w:pPr>
              <w:adjustRightInd w:val="0"/>
              <w:snapToGrid w:val="0"/>
              <w:rPr>
                <w:szCs w:val="21"/>
              </w:rPr>
            </w:pPr>
          </w:p>
        </w:tc>
        <w:tc>
          <w:tcPr>
            <w:tcW w:w="1121" w:type="dxa"/>
            <w:gridSpan w:val="3"/>
            <w:vAlign w:val="center"/>
          </w:tcPr>
          <w:p w:rsidR="001A4633" w:rsidRDefault="00394EDA">
            <w:pPr>
              <w:adjustRightInd w:val="0"/>
              <w:snapToGrid w:val="0"/>
              <w:jc w:val="center"/>
              <w:rPr>
                <w:szCs w:val="21"/>
              </w:rPr>
            </w:pPr>
            <w:r>
              <w:rPr>
                <w:rFonts w:hint="eastAsia"/>
                <w:szCs w:val="21"/>
              </w:rPr>
              <w:t>出厂编号</w:t>
            </w:r>
          </w:p>
        </w:tc>
        <w:tc>
          <w:tcPr>
            <w:tcW w:w="4207" w:type="dxa"/>
            <w:gridSpan w:val="3"/>
            <w:vAlign w:val="center"/>
          </w:tcPr>
          <w:p w:rsidR="001A4633" w:rsidRDefault="001A4633">
            <w:pPr>
              <w:adjustRightInd w:val="0"/>
              <w:snapToGrid w:val="0"/>
              <w:rPr>
                <w:szCs w:val="21"/>
              </w:rPr>
            </w:pPr>
          </w:p>
        </w:tc>
      </w:tr>
      <w:tr w:rsidR="001A4633">
        <w:trPr>
          <w:gridAfter w:val="1"/>
          <w:wAfter w:w="23" w:type="dxa"/>
          <w:trHeight w:val="441"/>
          <w:jc w:val="center"/>
        </w:trPr>
        <w:tc>
          <w:tcPr>
            <w:tcW w:w="9382" w:type="dxa"/>
            <w:gridSpan w:val="11"/>
            <w:vAlign w:val="center"/>
          </w:tcPr>
          <w:p w:rsidR="001A4633" w:rsidRDefault="00394EDA">
            <w:pPr>
              <w:widowControl/>
              <w:tabs>
                <w:tab w:val="left" w:pos="-3024"/>
                <w:tab w:val="left" w:pos="8948"/>
              </w:tabs>
              <w:snapToGrid w:val="0"/>
              <w:spacing w:line="0" w:lineRule="atLeast"/>
              <w:ind w:rightChars="12" w:right="25"/>
              <w:rPr>
                <w:szCs w:val="21"/>
              </w:rPr>
            </w:pPr>
            <w:r>
              <w:rPr>
                <w:rFonts w:hint="eastAsia"/>
                <w:szCs w:val="21"/>
              </w:rPr>
              <w:t>校准环境条件及地点：</w:t>
            </w:r>
          </w:p>
        </w:tc>
      </w:tr>
      <w:tr w:rsidR="001A4633">
        <w:trPr>
          <w:gridAfter w:val="1"/>
          <w:wAfter w:w="23" w:type="dxa"/>
          <w:trHeight w:val="400"/>
          <w:jc w:val="center"/>
        </w:trPr>
        <w:tc>
          <w:tcPr>
            <w:tcW w:w="1316" w:type="dxa"/>
            <w:vAlign w:val="center"/>
          </w:tcPr>
          <w:p w:rsidR="001A4633" w:rsidRDefault="00394EDA">
            <w:pPr>
              <w:widowControl/>
              <w:tabs>
                <w:tab w:val="left" w:pos="-3024"/>
                <w:tab w:val="left" w:pos="8948"/>
              </w:tabs>
              <w:snapToGrid w:val="0"/>
              <w:spacing w:line="0" w:lineRule="atLeast"/>
              <w:ind w:rightChars="12" w:right="25"/>
              <w:rPr>
                <w:szCs w:val="21"/>
              </w:rPr>
            </w:pPr>
            <w:r>
              <w:rPr>
                <w:rFonts w:hint="eastAsia"/>
                <w:szCs w:val="21"/>
              </w:rPr>
              <w:t>温</w:t>
            </w:r>
            <w:r>
              <w:rPr>
                <w:rFonts w:hint="eastAsia"/>
                <w:szCs w:val="21"/>
              </w:rPr>
              <w:t xml:space="preserve">    </w:t>
            </w:r>
            <w:r>
              <w:rPr>
                <w:rFonts w:hint="eastAsia"/>
                <w:szCs w:val="21"/>
              </w:rPr>
              <w:t>度</w:t>
            </w:r>
          </w:p>
        </w:tc>
        <w:tc>
          <w:tcPr>
            <w:tcW w:w="1800" w:type="dxa"/>
            <w:gridSpan w:val="4"/>
            <w:vAlign w:val="center"/>
          </w:tcPr>
          <w:p w:rsidR="001A4633" w:rsidRDefault="00394EDA">
            <w:pPr>
              <w:widowControl/>
              <w:tabs>
                <w:tab w:val="left" w:pos="-3024"/>
                <w:tab w:val="left" w:pos="8948"/>
              </w:tabs>
              <w:snapToGrid w:val="0"/>
              <w:spacing w:line="0" w:lineRule="atLeast"/>
              <w:ind w:rightChars="12" w:right="25" w:firstLineChars="550" w:firstLine="1155"/>
              <w:rPr>
                <w:szCs w:val="21"/>
              </w:rPr>
            </w:pPr>
            <w:r>
              <w:rPr>
                <w:rFonts w:hAnsi="宋体" w:hint="eastAsia"/>
                <w:szCs w:val="21"/>
              </w:rPr>
              <w:t>℃</w:t>
            </w:r>
          </w:p>
        </w:tc>
        <w:tc>
          <w:tcPr>
            <w:tcW w:w="1085" w:type="dxa"/>
            <w:gridSpan w:val="2"/>
            <w:vAlign w:val="center"/>
          </w:tcPr>
          <w:p w:rsidR="001A4633" w:rsidRDefault="00394EDA">
            <w:pPr>
              <w:widowControl/>
              <w:tabs>
                <w:tab w:val="left" w:pos="-3024"/>
                <w:tab w:val="left" w:pos="8948"/>
              </w:tabs>
              <w:snapToGrid w:val="0"/>
              <w:spacing w:line="0" w:lineRule="atLeast"/>
              <w:ind w:rightChars="12" w:right="25"/>
              <w:rPr>
                <w:szCs w:val="21"/>
              </w:rPr>
            </w:pPr>
            <w:r>
              <w:rPr>
                <w:rFonts w:hint="eastAsia"/>
                <w:szCs w:val="21"/>
              </w:rPr>
              <w:t>地</w:t>
            </w:r>
            <w:r>
              <w:rPr>
                <w:rFonts w:hint="eastAsia"/>
                <w:szCs w:val="21"/>
              </w:rPr>
              <w:t xml:space="preserve">   </w:t>
            </w:r>
            <w:r>
              <w:rPr>
                <w:rFonts w:hint="eastAsia"/>
                <w:szCs w:val="21"/>
              </w:rPr>
              <w:t>点</w:t>
            </w:r>
          </w:p>
        </w:tc>
        <w:tc>
          <w:tcPr>
            <w:tcW w:w="5181" w:type="dxa"/>
            <w:gridSpan w:val="4"/>
            <w:vAlign w:val="center"/>
          </w:tcPr>
          <w:p w:rsidR="001A4633" w:rsidRDefault="001A4633">
            <w:pPr>
              <w:widowControl/>
              <w:tabs>
                <w:tab w:val="left" w:pos="-3024"/>
                <w:tab w:val="left" w:pos="8948"/>
              </w:tabs>
              <w:snapToGrid w:val="0"/>
              <w:spacing w:line="0" w:lineRule="atLeast"/>
              <w:ind w:rightChars="12" w:right="25"/>
              <w:rPr>
                <w:szCs w:val="21"/>
              </w:rPr>
            </w:pPr>
          </w:p>
        </w:tc>
      </w:tr>
      <w:tr w:rsidR="001A4633">
        <w:trPr>
          <w:gridAfter w:val="1"/>
          <w:wAfter w:w="23" w:type="dxa"/>
          <w:trHeight w:val="452"/>
          <w:jc w:val="center"/>
        </w:trPr>
        <w:tc>
          <w:tcPr>
            <w:tcW w:w="1316" w:type="dxa"/>
            <w:vAlign w:val="center"/>
          </w:tcPr>
          <w:p w:rsidR="001A4633" w:rsidRDefault="00394EDA">
            <w:pPr>
              <w:widowControl/>
              <w:tabs>
                <w:tab w:val="left" w:pos="-3024"/>
                <w:tab w:val="left" w:pos="8948"/>
              </w:tabs>
              <w:snapToGrid w:val="0"/>
              <w:spacing w:line="0" w:lineRule="atLeast"/>
              <w:ind w:rightChars="12" w:right="25"/>
              <w:rPr>
                <w:szCs w:val="21"/>
              </w:rPr>
            </w:pPr>
            <w:r>
              <w:rPr>
                <w:rFonts w:hint="eastAsia"/>
                <w:szCs w:val="21"/>
              </w:rPr>
              <w:t>相对湿度</w:t>
            </w:r>
          </w:p>
        </w:tc>
        <w:tc>
          <w:tcPr>
            <w:tcW w:w="1800" w:type="dxa"/>
            <w:gridSpan w:val="4"/>
            <w:vAlign w:val="center"/>
          </w:tcPr>
          <w:p w:rsidR="001A4633" w:rsidRDefault="00394EDA">
            <w:pPr>
              <w:widowControl/>
              <w:tabs>
                <w:tab w:val="left" w:pos="-3024"/>
                <w:tab w:val="left" w:pos="8948"/>
              </w:tabs>
              <w:snapToGrid w:val="0"/>
              <w:spacing w:line="0" w:lineRule="atLeast"/>
              <w:ind w:rightChars="12" w:right="25" w:firstLineChars="600" w:firstLine="1260"/>
              <w:rPr>
                <w:szCs w:val="21"/>
              </w:rPr>
            </w:pPr>
            <w:r>
              <w:rPr>
                <w:rFonts w:hint="eastAsia"/>
                <w:szCs w:val="21"/>
              </w:rPr>
              <w:t xml:space="preserve">% </w:t>
            </w:r>
          </w:p>
        </w:tc>
        <w:tc>
          <w:tcPr>
            <w:tcW w:w="1085" w:type="dxa"/>
            <w:gridSpan w:val="2"/>
            <w:vAlign w:val="center"/>
          </w:tcPr>
          <w:p w:rsidR="001A4633" w:rsidRDefault="00394EDA">
            <w:pPr>
              <w:widowControl/>
              <w:tabs>
                <w:tab w:val="left" w:pos="-3024"/>
                <w:tab w:val="left" w:pos="8948"/>
              </w:tabs>
              <w:snapToGrid w:val="0"/>
              <w:spacing w:line="0" w:lineRule="atLeast"/>
              <w:ind w:rightChars="12" w:right="25"/>
              <w:rPr>
                <w:szCs w:val="21"/>
              </w:rPr>
            </w:pPr>
            <w:r>
              <w:rPr>
                <w:rFonts w:hint="eastAsia"/>
                <w:szCs w:val="21"/>
              </w:rPr>
              <w:t>其</w:t>
            </w:r>
            <w:r>
              <w:rPr>
                <w:rFonts w:hint="eastAsia"/>
                <w:szCs w:val="21"/>
              </w:rPr>
              <w:t xml:space="preserve">   </w:t>
            </w:r>
            <w:r>
              <w:rPr>
                <w:rFonts w:hint="eastAsia"/>
                <w:szCs w:val="21"/>
              </w:rPr>
              <w:t>它</w:t>
            </w:r>
          </w:p>
        </w:tc>
        <w:tc>
          <w:tcPr>
            <w:tcW w:w="5181" w:type="dxa"/>
            <w:gridSpan w:val="4"/>
            <w:vAlign w:val="center"/>
          </w:tcPr>
          <w:p w:rsidR="001A4633" w:rsidRDefault="001A4633">
            <w:pPr>
              <w:widowControl/>
              <w:tabs>
                <w:tab w:val="left" w:pos="-3024"/>
                <w:tab w:val="left" w:pos="8948"/>
              </w:tabs>
              <w:snapToGrid w:val="0"/>
              <w:spacing w:line="0" w:lineRule="atLeast"/>
              <w:ind w:rightChars="12" w:right="25"/>
              <w:rPr>
                <w:szCs w:val="21"/>
              </w:rPr>
            </w:pPr>
          </w:p>
        </w:tc>
      </w:tr>
      <w:tr w:rsidR="001A4633">
        <w:trPr>
          <w:gridAfter w:val="1"/>
          <w:wAfter w:w="23" w:type="dxa"/>
          <w:trHeight w:val="371"/>
          <w:jc w:val="center"/>
        </w:trPr>
        <w:tc>
          <w:tcPr>
            <w:tcW w:w="9382" w:type="dxa"/>
            <w:gridSpan w:val="11"/>
          </w:tcPr>
          <w:p w:rsidR="001A4633" w:rsidRDefault="00394EDA">
            <w:pPr>
              <w:spacing w:line="300" w:lineRule="auto"/>
              <w:rPr>
                <w:szCs w:val="21"/>
              </w:rPr>
            </w:pPr>
            <w:r>
              <w:rPr>
                <w:rFonts w:hint="eastAsia"/>
                <w:szCs w:val="21"/>
              </w:rPr>
              <w:t>校准所依据的技术文件（代号、名称）：</w:t>
            </w:r>
          </w:p>
          <w:p w:rsidR="001A4633" w:rsidRDefault="00394EDA">
            <w:pPr>
              <w:widowControl/>
              <w:tabs>
                <w:tab w:val="left" w:pos="-3024"/>
                <w:tab w:val="left" w:pos="8948"/>
              </w:tabs>
              <w:spacing w:line="300" w:lineRule="auto"/>
              <w:ind w:firstLineChars="150" w:firstLine="315"/>
              <w:jc w:val="left"/>
              <w:rPr>
                <w:szCs w:val="21"/>
              </w:rPr>
            </w:pPr>
            <w:r>
              <w:rPr>
                <w:szCs w:val="21"/>
              </w:rPr>
              <w:t xml:space="preserve">JJF 1059.1-2012 </w:t>
            </w:r>
            <w:r>
              <w:rPr>
                <w:szCs w:val="21"/>
              </w:rPr>
              <w:t>测量不确定度评定与表示</w:t>
            </w:r>
          </w:p>
          <w:p w:rsidR="001A4633" w:rsidRDefault="00394EDA">
            <w:pPr>
              <w:spacing w:line="300" w:lineRule="auto"/>
              <w:jc w:val="left"/>
              <w:rPr>
                <w:szCs w:val="21"/>
              </w:rPr>
            </w:pPr>
            <w:r>
              <w:rPr>
                <w:rFonts w:hint="eastAsia"/>
                <w:szCs w:val="21"/>
              </w:rPr>
              <w:t xml:space="preserve"> </w:t>
            </w:r>
            <w:r>
              <w:rPr>
                <w:szCs w:val="21"/>
              </w:rPr>
              <w:t xml:space="preserve">  </w:t>
            </w:r>
          </w:p>
        </w:tc>
      </w:tr>
      <w:tr w:rsidR="001A4633">
        <w:trPr>
          <w:gridAfter w:val="1"/>
          <w:wAfter w:w="23" w:type="dxa"/>
          <w:trHeight w:val="371"/>
          <w:jc w:val="center"/>
        </w:trPr>
        <w:tc>
          <w:tcPr>
            <w:tcW w:w="9382" w:type="dxa"/>
            <w:gridSpan w:val="11"/>
          </w:tcPr>
          <w:p w:rsidR="001A4633" w:rsidRDefault="00394EDA">
            <w:pPr>
              <w:rPr>
                <w:szCs w:val="21"/>
              </w:rPr>
            </w:pPr>
            <w:r>
              <w:rPr>
                <w:rFonts w:hint="eastAsia"/>
                <w:szCs w:val="21"/>
              </w:rPr>
              <w:t>校准所使用的主要测量标准：</w:t>
            </w:r>
          </w:p>
        </w:tc>
      </w:tr>
      <w:tr w:rsidR="001A4633">
        <w:trPr>
          <w:gridAfter w:val="1"/>
          <w:wAfter w:w="23" w:type="dxa"/>
          <w:trHeight w:hRule="exact" w:val="636"/>
          <w:jc w:val="center"/>
        </w:trPr>
        <w:tc>
          <w:tcPr>
            <w:tcW w:w="1496" w:type="dxa"/>
            <w:gridSpan w:val="3"/>
            <w:vAlign w:val="center"/>
          </w:tcPr>
          <w:p w:rsidR="001A4633" w:rsidRDefault="00394EDA">
            <w:pPr>
              <w:jc w:val="center"/>
              <w:rPr>
                <w:szCs w:val="21"/>
              </w:rPr>
            </w:pPr>
            <w:r>
              <w:rPr>
                <w:rFonts w:hint="eastAsia"/>
                <w:szCs w:val="21"/>
              </w:rPr>
              <w:t>名</w:t>
            </w:r>
            <w:r>
              <w:rPr>
                <w:rFonts w:hint="eastAsia"/>
                <w:szCs w:val="21"/>
              </w:rPr>
              <w:t xml:space="preserve">  </w:t>
            </w:r>
            <w:r>
              <w:rPr>
                <w:rFonts w:hint="eastAsia"/>
                <w:szCs w:val="21"/>
              </w:rPr>
              <w:t>称</w:t>
            </w:r>
          </w:p>
        </w:tc>
        <w:tc>
          <w:tcPr>
            <w:tcW w:w="1433" w:type="dxa"/>
            <w:vAlign w:val="center"/>
          </w:tcPr>
          <w:p w:rsidR="001A4633" w:rsidRDefault="00394EDA">
            <w:pPr>
              <w:jc w:val="center"/>
            </w:pPr>
            <w:r>
              <w:rPr>
                <w:rFonts w:hint="eastAsia"/>
                <w:szCs w:val="21"/>
              </w:rPr>
              <w:t>测量范围</w:t>
            </w:r>
          </w:p>
        </w:tc>
        <w:tc>
          <w:tcPr>
            <w:tcW w:w="1703" w:type="dxa"/>
            <w:gridSpan w:val="4"/>
            <w:vAlign w:val="center"/>
          </w:tcPr>
          <w:p w:rsidR="001A4633" w:rsidRDefault="00394EDA">
            <w:pPr>
              <w:jc w:val="center"/>
              <w:rPr>
                <w:szCs w:val="21"/>
              </w:rPr>
            </w:pPr>
            <w:r>
              <w:rPr>
                <w:rFonts w:hint="eastAsia"/>
                <w:szCs w:val="21"/>
              </w:rPr>
              <w:t>不确定度</w:t>
            </w:r>
            <w:r>
              <w:rPr>
                <w:rFonts w:hint="eastAsia"/>
                <w:szCs w:val="21"/>
              </w:rPr>
              <w:t>/</w:t>
            </w:r>
          </w:p>
          <w:p w:rsidR="001A4633" w:rsidRDefault="00394EDA">
            <w:pPr>
              <w:jc w:val="center"/>
              <w:rPr>
                <w:szCs w:val="21"/>
              </w:rPr>
            </w:pPr>
            <w:r>
              <w:rPr>
                <w:rFonts w:hint="eastAsia"/>
                <w:szCs w:val="21"/>
              </w:rPr>
              <w:t>准确度等级</w:t>
            </w:r>
          </w:p>
        </w:tc>
        <w:tc>
          <w:tcPr>
            <w:tcW w:w="1418" w:type="dxa"/>
            <w:gridSpan w:val="2"/>
            <w:vAlign w:val="center"/>
          </w:tcPr>
          <w:p w:rsidR="001A4633" w:rsidRDefault="00394EDA">
            <w:pPr>
              <w:jc w:val="center"/>
              <w:rPr>
                <w:szCs w:val="21"/>
              </w:rPr>
            </w:pPr>
            <w:r>
              <w:rPr>
                <w:rFonts w:hint="eastAsia"/>
                <w:szCs w:val="21"/>
              </w:rPr>
              <w:t>证书编号</w:t>
            </w:r>
          </w:p>
        </w:tc>
        <w:tc>
          <w:tcPr>
            <w:tcW w:w="3332" w:type="dxa"/>
            <w:vAlign w:val="center"/>
          </w:tcPr>
          <w:p w:rsidR="001A4633" w:rsidRDefault="00394EDA">
            <w:pPr>
              <w:jc w:val="center"/>
              <w:rPr>
                <w:szCs w:val="21"/>
              </w:rPr>
            </w:pPr>
            <w:r>
              <w:rPr>
                <w:rFonts w:hint="eastAsia"/>
                <w:szCs w:val="21"/>
              </w:rPr>
              <w:t>证书有效期至</w:t>
            </w:r>
          </w:p>
          <w:p w:rsidR="001A4633" w:rsidRDefault="00394EDA">
            <w:pPr>
              <w:jc w:val="center"/>
              <w:rPr>
                <w:szCs w:val="21"/>
              </w:rPr>
            </w:pPr>
            <w:r>
              <w:rPr>
                <w:rFonts w:hint="eastAsia"/>
                <w:szCs w:val="21"/>
              </w:rPr>
              <w:t>(YYYY-MM-DD)</w:t>
            </w:r>
          </w:p>
        </w:tc>
      </w:tr>
      <w:tr w:rsidR="001A4633">
        <w:trPr>
          <w:gridAfter w:val="1"/>
          <w:wAfter w:w="23" w:type="dxa"/>
          <w:trHeight w:val="1290"/>
          <w:jc w:val="center"/>
        </w:trPr>
        <w:tc>
          <w:tcPr>
            <w:tcW w:w="1496" w:type="dxa"/>
            <w:gridSpan w:val="3"/>
            <w:vAlign w:val="center"/>
          </w:tcPr>
          <w:p w:rsidR="001A4633" w:rsidRDefault="001A4633">
            <w:pPr>
              <w:spacing w:line="0" w:lineRule="atLeast"/>
              <w:jc w:val="center"/>
              <w:rPr>
                <w:szCs w:val="21"/>
              </w:rPr>
            </w:pPr>
          </w:p>
        </w:tc>
        <w:tc>
          <w:tcPr>
            <w:tcW w:w="1433" w:type="dxa"/>
            <w:vAlign w:val="center"/>
          </w:tcPr>
          <w:p w:rsidR="001A4633" w:rsidRDefault="001A4633">
            <w:pPr>
              <w:spacing w:line="0" w:lineRule="atLeast"/>
              <w:jc w:val="center"/>
              <w:rPr>
                <w:szCs w:val="21"/>
              </w:rPr>
            </w:pPr>
          </w:p>
        </w:tc>
        <w:tc>
          <w:tcPr>
            <w:tcW w:w="1703" w:type="dxa"/>
            <w:gridSpan w:val="4"/>
            <w:vAlign w:val="center"/>
          </w:tcPr>
          <w:p w:rsidR="001A4633" w:rsidRDefault="001A4633">
            <w:pPr>
              <w:spacing w:line="0" w:lineRule="atLeast"/>
              <w:jc w:val="center"/>
              <w:rPr>
                <w:szCs w:val="21"/>
              </w:rPr>
            </w:pPr>
          </w:p>
        </w:tc>
        <w:tc>
          <w:tcPr>
            <w:tcW w:w="1418" w:type="dxa"/>
            <w:gridSpan w:val="2"/>
            <w:vAlign w:val="center"/>
          </w:tcPr>
          <w:p w:rsidR="001A4633" w:rsidRDefault="001A4633">
            <w:pPr>
              <w:spacing w:line="0" w:lineRule="atLeast"/>
              <w:jc w:val="center"/>
              <w:rPr>
                <w:szCs w:val="21"/>
              </w:rPr>
            </w:pPr>
          </w:p>
        </w:tc>
        <w:tc>
          <w:tcPr>
            <w:tcW w:w="3332" w:type="dxa"/>
            <w:vAlign w:val="center"/>
          </w:tcPr>
          <w:p w:rsidR="001A4633" w:rsidRDefault="001A4633">
            <w:pPr>
              <w:spacing w:line="0" w:lineRule="atLeast"/>
              <w:jc w:val="center"/>
              <w:rPr>
                <w:szCs w:val="21"/>
              </w:rPr>
            </w:pPr>
          </w:p>
        </w:tc>
      </w:tr>
      <w:tr w:rsidR="001A4633">
        <w:trPr>
          <w:gridAfter w:val="1"/>
          <w:wAfter w:w="23" w:type="dxa"/>
          <w:trHeight w:val="1290"/>
          <w:jc w:val="center"/>
        </w:trPr>
        <w:tc>
          <w:tcPr>
            <w:tcW w:w="1496" w:type="dxa"/>
            <w:gridSpan w:val="3"/>
            <w:vAlign w:val="center"/>
          </w:tcPr>
          <w:p w:rsidR="001A4633" w:rsidRDefault="001A4633">
            <w:pPr>
              <w:spacing w:line="0" w:lineRule="atLeast"/>
              <w:jc w:val="center"/>
              <w:rPr>
                <w:szCs w:val="21"/>
              </w:rPr>
            </w:pPr>
          </w:p>
        </w:tc>
        <w:tc>
          <w:tcPr>
            <w:tcW w:w="1433" w:type="dxa"/>
            <w:vAlign w:val="center"/>
          </w:tcPr>
          <w:p w:rsidR="001A4633" w:rsidRDefault="001A4633">
            <w:pPr>
              <w:spacing w:line="0" w:lineRule="atLeast"/>
              <w:jc w:val="center"/>
              <w:rPr>
                <w:szCs w:val="21"/>
              </w:rPr>
            </w:pPr>
          </w:p>
        </w:tc>
        <w:tc>
          <w:tcPr>
            <w:tcW w:w="1703" w:type="dxa"/>
            <w:gridSpan w:val="4"/>
            <w:vAlign w:val="center"/>
          </w:tcPr>
          <w:p w:rsidR="001A4633" w:rsidRDefault="001A4633">
            <w:pPr>
              <w:spacing w:line="0" w:lineRule="atLeast"/>
              <w:jc w:val="center"/>
              <w:rPr>
                <w:szCs w:val="21"/>
              </w:rPr>
            </w:pPr>
          </w:p>
        </w:tc>
        <w:tc>
          <w:tcPr>
            <w:tcW w:w="1418" w:type="dxa"/>
            <w:gridSpan w:val="2"/>
            <w:vAlign w:val="center"/>
          </w:tcPr>
          <w:p w:rsidR="001A4633" w:rsidRDefault="001A4633">
            <w:pPr>
              <w:spacing w:line="0" w:lineRule="atLeast"/>
              <w:jc w:val="center"/>
              <w:rPr>
                <w:szCs w:val="21"/>
              </w:rPr>
            </w:pPr>
          </w:p>
        </w:tc>
        <w:tc>
          <w:tcPr>
            <w:tcW w:w="3332" w:type="dxa"/>
            <w:vAlign w:val="center"/>
          </w:tcPr>
          <w:p w:rsidR="001A4633" w:rsidRDefault="001A4633">
            <w:pPr>
              <w:spacing w:line="0" w:lineRule="atLeast"/>
              <w:jc w:val="center"/>
              <w:rPr>
                <w:szCs w:val="21"/>
              </w:rPr>
            </w:pPr>
          </w:p>
        </w:tc>
      </w:tr>
      <w:tr w:rsidR="001A4633">
        <w:trPr>
          <w:gridAfter w:val="1"/>
          <w:wAfter w:w="23" w:type="dxa"/>
          <w:trHeight w:val="1290"/>
          <w:jc w:val="center"/>
        </w:trPr>
        <w:tc>
          <w:tcPr>
            <w:tcW w:w="1496" w:type="dxa"/>
            <w:gridSpan w:val="3"/>
            <w:vAlign w:val="center"/>
          </w:tcPr>
          <w:p w:rsidR="001A4633" w:rsidRDefault="001A4633">
            <w:pPr>
              <w:spacing w:line="0" w:lineRule="atLeast"/>
              <w:jc w:val="center"/>
              <w:rPr>
                <w:szCs w:val="21"/>
              </w:rPr>
            </w:pPr>
          </w:p>
        </w:tc>
        <w:tc>
          <w:tcPr>
            <w:tcW w:w="1433" w:type="dxa"/>
            <w:vAlign w:val="center"/>
          </w:tcPr>
          <w:p w:rsidR="001A4633" w:rsidRDefault="001A4633">
            <w:pPr>
              <w:spacing w:line="0" w:lineRule="atLeast"/>
              <w:jc w:val="center"/>
              <w:rPr>
                <w:szCs w:val="21"/>
              </w:rPr>
            </w:pPr>
          </w:p>
        </w:tc>
        <w:tc>
          <w:tcPr>
            <w:tcW w:w="1703" w:type="dxa"/>
            <w:gridSpan w:val="4"/>
            <w:vAlign w:val="center"/>
          </w:tcPr>
          <w:p w:rsidR="001A4633" w:rsidRDefault="001A4633">
            <w:pPr>
              <w:spacing w:line="0" w:lineRule="atLeast"/>
              <w:jc w:val="center"/>
              <w:rPr>
                <w:szCs w:val="21"/>
              </w:rPr>
            </w:pPr>
          </w:p>
        </w:tc>
        <w:tc>
          <w:tcPr>
            <w:tcW w:w="1418" w:type="dxa"/>
            <w:gridSpan w:val="2"/>
            <w:vAlign w:val="center"/>
          </w:tcPr>
          <w:p w:rsidR="001A4633" w:rsidRDefault="001A4633">
            <w:pPr>
              <w:spacing w:line="0" w:lineRule="atLeast"/>
              <w:jc w:val="center"/>
              <w:rPr>
                <w:szCs w:val="21"/>
              </w:rPr>
            </w:pPr>
          </w:p>
        </w:tc>
        <w:tc>
          <w:tcPr>
            <w:tcW w:w="3332" w:type="dxa"/>
            <w:vAlign w:val="center"/>
          </w:tcPr>
          <w:p w:rsidR="001A4633" w:rsidRDefault="001A4633">
            <w:pPr>
              <w:spacing w:line="0" w:lineRule="atLeast"/>
              <w:jc w:val="center"/>
              <w:rPr>
                <w:szCs w:val="21"/>
              </w:rPr>
            </w:pPr>
          </w:p>
        </w:tc>
      </w:tr>
      <w:tr w:rsidR="001A4633">
        <w:trPr>
          <w:gridAfter w:val="1"/>
          <w:wAfter w:w="23" w:type="dxa"/>
          <w:trHeight w:val="1290"/>
          <w:jc w:val="center"/>
        </w:trPr>
        <w:tc>
          <w:tcPr>
            <w:tcW w:w="1496" w:type="dxa"/>
            <w:gridSpan w:val="3"/>
            <w:vAlign w:val="center"/>
          </w:tcPr>
          <w:p w:rsidR="001A4633" w:rsidRDefault="001A4633">
            <w:pPr>
              <w:spacing w:line="0" w:lineRule="atLeast"/>
              <w:jc w:val="center"/>
              <w:rPr>
                <w:szCs w:val="21"/>
              </w:rPr>
            </w:pPr>
          </w:p>
        </w:tc>
        <w:tc>
          <w:tcPr>
            <w:tcW w:w="1433" w:type="dxa"/>
            <w:vAlign w:val="center"/>
          </w:tcPr>
          <w:p w:rsidR="001A4633" w:rsidRDefault="001A4633">
            <w:pPr>
              <w:spacing w:line="0" w:lineRule="atLeast"/>
              <w:jc w:val="center"/>
              <w:rPr>
                <w:szCs w:val="21"/>
              </w:rPr>
            </w:pPr>
          </w:p>
        </w:tc>
        <w:tc>
          <w:tcPr>
            <w:tcW w:w="1703" w:type="dxa"/>
            <w:gridSpan w:val="4"/>
            <w:vAlign w:val="center"/>
          </w:tcPr>
          <w:p w:rsidR="001A4633" w:rsidRDefault="001A4633">
            <w:pPr>
              <w:spacing w:line="0" w:lineRule="atLeast"/>
              <w:jc w:val="center"/>
              <w:rPr>
                <w:szCs w:val="21"/>
              </w:rPr>
            </w:pPr>
          </w:p>
        </w:tc>
        <w:tc>
          <w:tcPr>
            <w:tcW w:w="1418" w:type="dxa"/>
            <w:gridSpan w:val="2"/>
            <w:vAlign w:val="center"/>
          </w:tcPr>
          <w:p w:rsidR="001A4633" w:rsidRDefault="001A4633">
            <w:pPr>
              <w:spacing w:line="0" w:lineRule="atLeast"/>
              <w:jc w:val="center"/>
              <w:rPr>
                <w:szCs w:val="21"/>
              </w:rPr>
            </w:pPr>
          </w:p>
        </w:tc>
        <w:tc>
          <w:tcPr>
            <w:tcW w:w="3332" w:type="dxa"/>
            <w:vAlign w:val="center"/>
          </w:tcPr>
          <w:p w:rsidR="001A4633" w:rsidRDefault="001A4633">
            <w:pPr>
              <w:spacing w:line="0" w:lineRule="atLeast"/>
              <w:jc w:val="center"/>
              <w:rPr>
                <w:szCs w:val="21"/>
              </w:rPr>
            </w:pPr>
          </w:p>
        </w:tc>
      </w:tr>
    </w:tbl>
    <w:p w:rsidR="001A4633" w:rsidRDefault="00394EDA">
      <w:pPr>
        <w:snapToGrid w:val="0"/>
        <w:spacing w:beforeLines="50" w:before="156"/>
        <w:jc w:val="center"/>
        <w:rPr>
          <w:rFonts w:eastAsia="黑体"/>
          <w:sz w:val="24"/>
          <w:szCs w:val="24"/>
        </w:rPr>
      </w:pPr>
      <w:r>
        <w:rPr>
          <w:rFonts w:hint="eastAsia"/>
        </w:rPr>
        <w:t>第</w:t>
      </w:r>
      <w:r>
        <w:t xml:space="preserve">   </w:t>
      </w:r>
      <w:r>
        <w:rPr>
          <w:rFonts w:hint="eastAsia"/>
        </w:rPr>
        <w:t>页</w:t>
      </w:r>
      <w:r>
        <w:t xml:space="preserve">  </w:t>
      </w:r>
      <w:r>
        <w:rPr>
          <w:rFonts w:hint="eastAsia"/>
        </w:rPr>
        <w:t>共</w:t>
      </w:r>
      <w:r>
        <w:t xml:space="preserve">   </w:t>
      </w:r>
      <w:r>
        <w:rPr>
          <w:rFonts w:hint="eastAsia"/>
        </w:rPr>
        <w:t>页</w:t>
      </w:r>
    </w:p>
    <w:p w:rsidR="001A4633" w:rsidRDefault="00394EDA">
      <w:pPr>
        <w:snapToGrid w:val="0"/>
        <w:spacing w:beforeLines="50" w:before="156"/>
        <w:ind w:firstLineChars="900" w:firstLine="2880"/>
        <w:rPr>
          <w:sz w:val="32"/>
          <w:szCs w:val="32"/>
        </w:rPr>
      </w:pPr>
      <w:r>
        <w:rPr>
          <w:rFonts w:eastAsia="黑体"/>
          <w:sz w:val="32"/>
          <w:szCs w:val="32"/>
        </w:rPr>
        <w:br w:type="page"/>
      </w:r>
      <w:r>
        <w:rPr>
          <w:rFonts w:eastAsia="黑体"/>
          <w:sz w:val="32"/>
          <w:szCs w:val="32"/>
        </w:rPr>
        <w:lastRenderedPageBreak/>
        <w:t>XXXXX</w:t>
      </w:r>
      <w:r>
        <w:rPr>
          <w:rFonts w:eastAsia="黑体" w:hint="eastAsia"/>
          <w:sz w:val="32"/>
          <w:szCs w:val="32"/>
        </w:rPr>
        <w:t>校准原始记录</w:t>
      </w:r>
      <w:r>
        <w:rPr>
          <w:rFonts w:eastAsia="黑体"/>
          <w:sz w:val="32"/>
          <w:szCs w:val="32"/>
        </w:rPr>
        <w:t xml:space="preserve"> </w:t>
      </w:r>
    </w:p>
    <w:p w:rsidR="001A4633" w:rsidRDefault="00394EDA">
      <w:pPr>
        <w:snapToGrid w:val="0"/>
        <w:spacing w:beforeLines="50" w:before="156"/>
        <w:ind w:firstLineChars="1600" w:firstLine="3360"/>
      </w:pPr>
      <w:r>
        <w:rPr>
          <w:rFonts w:hint="eastAsia"/>
        </w:rPr>
        <w:t>证书编号：</w:t>
      </w:r>
    </w:p>
    <w:p w:rsidR="001A4633" w:rsidRDefault="001A4633">
      <w:pPr>
        <w:snapToGrid w:val="0"/>
        <w:spacing w:beforeLines="50" w:before="156"/>
        <w:ind w:firstLineChars="1600" w:firstLine="3360"/>
      </w:pPr>
    </w:p>
    <w:tbl>
      <w:tblPr>
        <w:tblW w:w="0" w:type="auto"/>
        <w:jc w:val="center"/>
        <w:tblBorders>
          <w:top w:val="single" w:sz="4" w:space="0" w:color="AEAAAA"/>
          <w:left w:val="single" w:sz="4" w:space="0" w:color="AEAAAA"/>
          <w:bottom w:val="single" w:sz="4" w:space="0" w:color="AEAAAA"/>
          <w:right w:val="single" w:sz="4" w:space="0" w:color="AEAAAA"/>
          <w:insideH w:val="single" w:sz="4" w:space="0" w:color="auto"/>
          <w:insideV w:val="single" w:sz="4" w:space="0" w:color="auto"/>
        </w:tblBorders>
        <w:tblLayout w:type="fixed"/>
        <w:tblLook w:val="04A0" w:firstRow="1" w:lastRow="0" w:firstColumn="1" w:lastColumn="0" w:noHBand="0" w:noVBand="1"/>
      </w:tblPr>
      <w:tblGrid>
        <w:gridCol w:w="9269"/>
      </w:tblGrid>
      <w:tr w:rsidR="001A4633">
        <w:trPr>
          <w:trHeight w:val="340"/>
          <w:jc w:val="center"/>
        </w:trPr>
        <w:tc>
          <w:tcPr>
            <w:tcW w:w="9269" w:type="dxa"/>
            <w:tcBorders>
              <w:top w:val="nil"/>
              <w:left w:val="nil"/>
              <w:bottom w:val="single" w:sz="4" w:space="0" w:color="AEAAAA"/>
              <w:right w:val="nil"/>
            </w:tcBorders>
            <w:vAlign w:val="center"/>
          </w:tcPr>
          <w:p w:rsidR="001A4633" w:rsidRDefault="00394EDA">
            <w:pPr>
              <w:adjustRightInd w:val="0"/>
              <w:snapToGrid w:val="0"/>
              <w:jc w:val="center"/>
              <w:rPr>
                <w:sz w:val="24"/>
                <w:szCs w:val="24"/>
              </w:rPr>
            </w:pPr>
            <w:r>
              <w:rPr>
                <w:rFonts w:hint="eastAsia"/>
                <w:sz w:val="24"/>
                <w:szCs w:val="24"/>
              </w:rPr>
              <w:t>校准结果记录</w:t>
            </w:r>
          </w:p>
        </w:tc>
      </w:tr>
      <w:tr w:rsidR="001A4633">
        <w:trPr>
          <w:trHeight w:val="10744"/>
          <w:jc w:val="center"/>
        </w:trPr>
        <w:tc>
          <w:tcPr>
            <w:tcW w:w="9269" w:type="dxa"/>
            <w:tcBorders>
              <w:top w:val="single" w:sz="4" w:space="0" w:color="AEAAAA"/>
              <w:left w:val="single" w:sz="4" w:space="0" w:color="AEAAAA"/>
              <w:bottom w:val="single" w:sz="4" w:space="0" w:color="AEAAAA"/>
              <w:right w:val="single" w:sz="4" w:space="0" w:color="AEAAAA"/>
            </w:tcBorders>
          </w:tcPr>
          <w:p w:rsidR="001A4633" w:rsidRDefault="001A4633">
            <w:pPr>
              <w:adjustRightInd w:val="0"/>
              <w:snapToGrid w:val="0"/>
              <w:jc w:val="center"/>
              <w:rPr>
                <w:szCs w:val="21"/>
              </w:rPr>
            </w:pPr>
          </w:p>
        </w:tc>
      </w:tr>
    </w:tbl>
    <w:p w:rsidR="001A4633" w:rsidRDefault="00394EDA">
      <w:pPr>
        <w:snapToGrid w:val="0"/>
        <w:spacing w:beforeLines="50" w:before="156"/>
        <w:jc w:val="center"/>
        <w:rPr>
          <w:rFonts w:eastAsia="黑体"/>
          <w:sz w:val="32"/>
          <w:szCs w:val="32"/>
        </w:rPr>
      </w:pPr>
      <w:r>
        <w:rPr>
          <w:rFonts w:eastAsia="黑体"/>
          <w:sz w:val="32"/>
          <w:szCs w:val="32"/>
        </w:rPr>
        <w:tab/>
      </w:r>
      <w:r>
        <w:rPr>
          <w:rFonts w:hint="eastAsia"/>
        </w:rPr>
        <w:t>第</w:t>
      </w:r>
      <w:r>
        <w:t xml:space="preserve">   </w:t>
      </w:r>
      <w:r>
        <w:rPr>
          <w:rFonts w:hint="eastAsia"/>
        </w:rPr>
        <w:t>页</w:t>
      </w:r>
      <w:r>
        <w:t xml:space="preserve">  </w:t>
      </w:r>
      <w:r>
        <w:rPr>
          <w:rFonts w:hint="eastAsia"/>
        </w:rPr>
        <w:t>共</w:t>
      </w:r>
      <w:r>
        <w:t xml:space="preserve">   </w:t>
      </w:r>
      <w:r>
        <w:rPr>
          <w:rFonts w:hint="eastAsia"/>
        </w:rPr>
        <w:t>页</w:t>
      </w:r>
    </w:p>
    <w:p w:rsidR="001A4633" w:rsidRDefault="00394EDA">
      <w:pPr>
        <w:snapToGrid w:val="0"/>
        <w:spacing w:beforeLines="50" w:before="156"/>
        <w:ind w:firstLineChars="900" w:firstLine="2880"/>
        <w:rPr>
          <w:sz w:val="32"/>
          <w:szCs w:val="32"/>
        </w:rPr>
      </w:pPr>
      <w:r>
        <w:rPr>
          <w:rFonts w:eastAsia="黑体"/>
          <w:sz w:val="32"/>
          <w:szCs w:val="32"/>
        </w:rPr>
        <w:br w:type="page"/>
      </w:r>
      <w:r>
        <w:rPr>
          <w:rFonts w:eastAsia="黑体"/>
          <w:sz w:val="32"/>
          <w:szCs w:val="32"/>
        </w:rPr>
        <w:lastRenderedPageBreak/>
        <w:t>XXXXX</w:t>
      </w:r>
      <w:r>
        <w:rPr>
          <w:rFonts w:eastAsia="黑体" w:hint="eastAsia"/>
          <w:sz w:val="32"/>
          <w:szCs w:val="32"/>
        </w:rPr>
        <w:t>校准原始记录</w:t>
      </w:r>
      <w:r>
        <w:rPr>
          <w:rFonts w:eastAsia="黑体"/>
          <w:sz w:val="32"/>
          <w:szCs w:val="32"/>
        </w:rPr>
        <w:t xml:space="preserve"> </w:t>
      </w:r>
    </w:p>
    <w:p w:rsidR="001A4633" w:rsidRDefault="00394EDA">
      <w:pPr>
        <w:snapToGrid w:val="0"/>
        <w:spacing w:beforeLines="50" w:before="156"/>
        <w:ind w:firstLineChars="1600" w:firstLine="3360"/>
      </w:pPr>
      <w:r>
        <w:rPr>
          <w:rFonts w:hint="eastAsia"/>
        </w:rPr>
        <w:t>证书编号：</w:t>
      </w:r>
    </w:p>
    <w:p w:rsidR="001A4633" w:rsidRDefault="001A4633">
      <w:pPr>
        <w:spacing w:line="300" w:lineRule="auto"/>
        <w:jc w:val="right"/>
      </w:pPr>
    </w:p>
    <w:tbl>
      <w:tblPr>
        <w:tblW w:w="0" w:type="auto"/>
        <w:jc w:val="center"/>
        <w:tblBorders>
          <w:top w:val="single" w:sz="4" w:space="0" w:color="AEAAAA"/>
          <w:left w:val="single" w:sz="4" w:space="0" w:color="AEAAAA"/>
          <w:bottom w:val="single" w:sz="4" w:space="0" w:color="AEAAAA"/>
          <w:right w:val="single" w:sz="4" w:space="0" w:color="AEAAAA"/>
          <w:insideH w:val="single" w:sz="4" w:space="0" w:color="auto"/>
          <w:insideV w:val="single" w:sz="4" w:space="0" w:color="auto"/>
        </w:tblBorders>
        <w:tblLayout w:type="fixed"/>
        <w:tblLook w:val="04A0" w:firstRow="1" w:lastRow="0" w:firstColumn="1" w:lastColumn="0" w:noHBand="0" w:noVBand="1"/>
      </w:tblPr>
      <w:tblGrid>
        <w:gridCol w:w="9269"/>
      </w:tblGrid>
      <w:tr w:rsidR="001A4633">
        <w:trPr>
          <w:trHeight w:val="340"/>
          <w:jc w:val="center"/>
        </w:trPr>
        <w:tc>
          <w:tcPr>
            <w:tcW w:w="9269" w:type="dxa"/>
            <w:tcBorders>
              <w:top w:val="nil"/>
              <w:left w:val="nil"/>
              <w:bottom w:val="single" w:sz="4" w:space="0" w:color="AEAAAA"/>
              <w:right w:val="nil"/>
            </w:tcBorders>
            <w:vAlign w:val="center"/>
          </w:tcPr>
          <w:p w:rsidR="001A4633" w:rsidRDefault="00394EDA">
            <w:pPr>
              <w:adjustRightInd w:val="0"/>
              <w:snapToGrid w:val="0"/>
              <w:jc w:val="center"/>
              <w:rPr>
                <w:sz w:val="24"/>
                <w:szCs w:val="24"/>
              </w:rPr>
            </w:pPr>
            <w:r>
              <w:rPr>
                <w:rFonts w:hint="eastAsia"/>
                <w:sz w:val="24"/>
                <w:szCs w:val="24"/>
              </w:rPr>
              <w:t>校准结果记录</w:t>
            </w:r>
          </w:p>
        </w:tc>
      </w:tr>
      <w:tr w:rsidR="001A4633">
        <w:trPr>
          <w:trHeight w:val="9697"/>
          <w:jc w:val="center"/>
        </w:trPr>
        <w:tc>
          <w:tcPr>
            <w:tcW w:w="9269" w:type="dxa"/>
            <w:tcBorders>
              <w:top w:val="single" w:sz="4" w:space="0" w:color="AEAAAA"/>
              <w:left w:val="single" w:sz="4" w:space="0" w:color="AEAAAA"/>
              <w:bottom w:val="single" w:sz="4" w:space="0" w:color="AEAAAA"/>
              <w:right w:val="single" w:sz="4" w:space="0" w:color="AEAAAA"/>
            </w:tcBorders>
            <w:vAlign w:val="center"/>
          </w:tcPr>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jc w:val="center"/>
              <w:rPr>
                <w:sz w:val="24"/>
                <w:szCs w:val="24"/>
              </w:rPr>
            </w:pPr>
          </w:p>
          <w:p w:rsidR="001A4633" w:rsidRDefault="001A4633">
            <w:pPr>
              <w:adjustRightInd w:val="0"/>
              <w:snapToGrid w:val="0"/>
              <w:rPr>
                <w:szCs w:val="21"/>
              </w:rPr>
            </w:pPr>
          </w:p>
        </w:tc>
      </w:tr>
    </w:tbl>
    <w:p w:rsidR="001A4633" w:rsidRDefault="001A4633">
      <w:pPr>
        <w:spacing w:line="300" w:lineRule="auto"/>
        <w:rPr>
          <w:b/>
          <w:color w:val="000000"/>
          <w:sz w:val="24"/>
          <w:szCs w:val="24"/>
        </w:rPr>
      </w:pPr>
    </w:p>
    <w:p w:rsidR="001A4633" w:rsidRDefault="00394EDA">
      <w:pPr>
        <w:spacing w:line="300" w:lineRule="auto"/>
        <w:ind w:firstLineChars="100" w:firstLine="241"/>
        <w:rPr>
          <w:b/>
          <w:color w:val="000000"/>
          <w:sz w:val="24"/>
          <w:szCs w:val="24"/>
        </w:rPr>
      </w:pPr>
      <w:r>
        <w:rPr>
          <w:rFonts w:hint="eastAsia"/>
          <w:b/>
          <w:color w:val="000000"/>
          <w:sz w:val="24"/>
          <w:szCs w:val="24"/>
        </w:rPr>
        <w:t>校准员：</w:t>
      </w:r>
      <w:r>
        <w:rPr>
          <w:b/>
          <w:color w:val="000000"/>
          <w:sz w:val="24"/>
          <w:szCs w:val="24"/>
        </w:rPr>
        <w:t xml:space="preserve">           </w:t>
      </w:r>
      <w:r>
        <w:rPr>
          <w:rFonts w:hint="eastAsia"/>
          <w:b/>
          <w:color w:val="000000"/>
          <w:sz w:val="24"/>
          <w:szCs w:val="24"/>
        </w:rPr>
        <w:t>核验员：</w:t>
      </w:r>
      <w:r>
        <w:rPr>
          <w:b/>
          <w:color w:val="000000"/>
          <w:sz w:val="24"/>
          <w:szCs w:val="24"/>
        </w:rPr>
        <w:t xml:space="preserve">                     </w:t>
      </w:r>
      <w:r>
        <w:rPr>
          <w:rFonts w:hint="eastAsia"/>
          <w:b/>
          <w:color w:val="000000"/>
          <w:sz w:val="24"/>
          <w:szCs w:val="24"/>
        </w:rPr>
        <w:t>校准日期：</w:t>
      </w:r>
      <w:r>
        <w:rPr>
          <w:b/>
          <w:color w:val="000000"/>
          <w:sz w:val="24"/>
          <w:szCs w:val="24"/>
        </w:rPr>
        <w:t xml:space="preserve">    </w:t>
      </w:r>
      <w:r>
        <w:rPr>
          <w:rFonts w:hint="eastAsia"/>
          <w:b/>
          <w:color w:val="000000"/>
          <w:sz w:val="24"/>
          <w:szCs w:val="24"/>
        </w:rPr>
        <w:t>年</w:t>
      </w:r>
      <w:r>
        <w:rPr>
          <w:b/>
          <w:color w:val="000000"/>
          <w:sz w:val="24"/>
          <w:szCs w:val="24"/>
        </w:rPr>
        <w:t xml:space="preserve">   </w:t>
      </w:r>
      <w:r>
        <w:rPr>
          <w:rFonts w:hint="eastAsia"/>
          <w:b/>
          <w:color w:val="000000"/>
          <w:sz w:val="24"/>
          <w:szCs w:val="24"/>
        </w:rPr>
        <w:t>月</w:t>
      </w:r>
      <w:r>
        <w:rPr>
          <w:b/>
          <w:color w:val="000000"/>
          <w:sz w:val="24"/>
          <w:szCs w:val="24"/>
        </w:rPr>
        <w:t xml:space="preserve">   </w:t>
      </w:r>
      <w:r>
        <w:rPr>
          <w:rFonts w:hint="eastAsia"/>
          <w:b/>
          <w:color w:val="000000"/>
          <w:sz w:val="24"/>
          <w:szCs w:val="24"/>
        </w:rPr>
        <w:t>日</w:t>
      </w:r>
    </w:p>
    <w:p w:rsidR="001A4633" w:rsidRDefault="001A4633">
      <w:pPr>
        <w:spacing w:line="300" w:lineRule="auto"/>
        <w:rPr>
          <w:b/>
          <w:color w:val="000000"/>
          <w:sz w:val="24"/>
          <w:szCs w:val="24"/>
        </w:rPr>
      </w:pPr>
    </w:p>
    <w:p w:rsidR="001A4633" w:rsidRDefault="00394EDA">
      <w:pPr>
        <w:snapToGrid w:val="0"/>
        <w:spacing w:beforeLines="50" w:before="156"/>
        <w:jc w:val="center"/>
        <w:rPr>
          <w:rFonts w:ascii="宋体" w:hAnsi="宋体"/>
          <w:sz w:val="24"/>
          <w:szCs w:val="24"/>
        </w:rPr>
      </w:pPr>
      <w:r>
        <w:rPr>
          <w:rFonts w:hint="eastAsia"/>
        </w:rPr>
        <w:t>第</w:t>
      </w:r>
      <w:r>
        <w:t xml:space="preserve">   </w:t>
      </w:r>
      <w:r>
        <w:rPr>
          <w:rFonts w:hint="eastAsia"/>
        </w:rPr>
        <w:t>页</w:t>
      </w:r>
      <w:r>
        <w:t xml:space="preserve">  </w:t>
      </w:r>
      <w:r>
        <w:rPr>
          <w:rFonts w:hint="eastAsia"/>
        </w:rPr>
        <w:t>共</w:t>
      </w:r>
      <w:r>
        <w:t xml:space="preserve">   </w:t>
      </w:r>
      <w:r>
        <w:rPr>
          <w:rFonts w:hint="eastAsia"/>
        </w:rPr>
        <w:t>页</w:t>
      </w:r>
    </w:p>
    <w:p w:rsidR="001A4633" w:rsidRDefault="00394EDA">
      <w:pPr>
        <w:outlineLvl w:val="0"/>
        <w:rPr>
          <w:rFonts w:ascii="宋体"/>
          <w:szCs w:val="48"/>
        </w:rPr>
      </w:pPr>
      <w:r>
        <w:rPr>
          <w:b/>
        </w:rPr>
        <w:br w:type="page"/>
      </w:r>
      <w:bookmarkStart w:id="119" w:name="_Toc126833018"/>
      <w:bookmarkStart w:id="120" w:name="_Toc92016333"/>
      <w:r>
        <w:rPr>
          <w:rFonts w:ascii="黑体" w:eastAsia="黑体" w:hint="eastAsia"/>
          <w:sz w:val="28"/>
          <w:szCs w:val="28"/>
        </w:rPr>
        <w:lastRenderedPageBreak/>
        <w:t>附录C 校准证书内页格式</w:t>
      </w:r>
      <w:bookmarkEnd w:id="119"/>
      <w:bookmarkEnd w:id="120"/>
    </w:p>
    <w:p w:rsidR="001A4633" w:rsidRDefault="001A4633">
      <w:pPr>
        <w:spacing w:line="300" w:lineRule="auto"/>
        <w:jc w:val="center"/>
        <w:rPr>
          <w:rFonts w:ascii="宋体"/>
          <w:szCs w:val="48"/>
        </w:rPr>
      </w:pPr>
    </w:p>
    <w:p w:rsidR="001A4633" w:rsidRDefault="00394EDA">
      <w:pPr>
        <w:spacing w:line="300" w:lineRule="auto"/>
        <w:jc w:val="center"/>
        <w:rPr>
          <w:rFonts w:ascii="黑体" w:eastAsia="黑体"/>
          <w:sz w:val="28"/>
          <w:szCs w:val="28"/>
        </w:rPr>
      </w:pPr>
      <w:r>
        <w:rPr>
          <w:rFonts w:ascii="宋体" w:hint="eastAsia"/>
          <w:szCs w:val="48"/>
        </w:rPr>
        <w:t>证书编号 XXXXXX-XXXX</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316"/>
        <w:gridCol w:w="262"/>
        <w:gridCol w:w="1538"/>
        <w:gridCol w:w="41"/>
        <w:gridCol w:w="1044"/>
        <w:gridCol w:w="534"/>
        <w:gridCol w:w="1579"/>
        <w:gridCol w:w="1579"/>
      </w:tblGrid>
      <w:tr w:rsidR="001A4633">
        <w:trPr>
          <w:trHeight w:val="923"/>
          <w:jc w:val="center"/>
        </w:trPr>
        <w:tc>
          <w:tcPr>
            <w:tcW w:w="7893" w:type="dxa"/>
            <w:gridSpan w:val="8"/>
            <w:tcBorders>
              <w:top w:val="single" w:sz="4" w:space="0" w:color="000000"/>
              <w:left w:val="single" w:sz="4" w:space="0" w:color="000000"/>
              <w:bottom w:val="single" w:sz="4" w:space="0" w:color="000000"/>
              <w:right w:val="single" w:sz="4" w:space="0" w:color="000000"/>
            </w:tcBorders>
          </w:tcPr>
          <w:p w:rsidR="001A4633" w:rsidRDefault="00394EDA">
            <w:pPr>
              <w:widowControl/>
              <w:tabs>
                <w:tab w:val="left" w:pos="-3024"/>
                <w:tab w:val="left" w:pos="8948"/>
              </w:tabs>
              <w:snapToGrid w:val="0"/>
              <w:spacing w:line="0" w:lineRule="atLeast"/>
              <w:ind w:rightChars="12" w:right="25"/>
              <w:rPr>
                <w:color w:val="7F7F7F"/>
                <w:szCs w:val="21"/>
              </w:rPr>
            </w:pPr>
            <w:r>
              <w:rPr>
                <w:rFonts w:hint="eastAsia"/>
                <w:color w:val="7F7F7F"/>
                <w:szCs w:val="21"/>
              </w:rPr>
              <w:t>&lt;</w:t>
            </w:r>
            <w:r>
              <w:rPr>
                <w:rFonts w:hint="eastAsia"/>
                <w:color w:val="7F7F7F"/>
                <w:szCs w:val="21"/>
              </w:rPr>
              <w:t>校准机构授权说明</w:t>
            </w:r>
            <w:r>
              <w:rPr>
                <w:rFonts w:hint="eastAsia"/>
                <w:color w:val="7F7F7F"/>
                <w:szCs w:val="21"/>
              </w:rPr>
              <w:t>&gt;</w:t>
            </w:r>
          </w:p>
          <w:p w:rsidR="001A4633" w:rsidRDefault="001A4633">
            <w:pPr>
              <w:widowControl/>
              <w:tabs>
                <w:tab w:val="left" w:pos="-3024"/>
                <w:tab w:val="left" w:pos="8948"/>
              </w:tabs>
              <w:snapToGrid w:val="0"/>
              <w:spacing w:line="0" w:lineRule="atLeast"/>
              <w:ind w:rightChars="12" w:right="25"/>
              <w:rPr>
                <w:szCs w:val="21"/>
              </w:rPr>
            </w:pPr>
          </w:p>
          <w:p w:rsidR="001A4633" w:rsidRDefault="001A4633">
            <w:pPr>
              <w:widowControl/>
              <w:tabs>
                <w:tab w:val="left" w:pos="-3024"/>
                <w:tab w:val="left" w:pos="8948"/>
              </w:tabs>
              <w:snapToGrid w:val="0"/>
              <w:spacing w:line="0" w:lineRule="atLeast"/>
              <w:ind w:rightChars="12" w:right="25"/>
              <w:rPr>
                <w:szCs w:val="21"/>
              </w:rPr>
            </w:pPr>
          </w:p>
          <w:p w:rsidR="001A4633" w:rsidRDefault="001A4633">
            <w:pPr>
              <w:widowControl/>
              <w:tabs>
                <w:tab w:val="left" w:pos="-3024"/>
                <w:tab w:val="left" w:pos="8948"/>
              </w:tabs>
              <w:snapToGrid w:val="0"/>
              <w:spacing w:line="0" w:lineRule="atLeast"/>
              <w:ind w:rightChars="12" w:right="25"/>
              <w:rPr>
                <w:szCs w:val="21"/>
              </w:rPr>
            </w:pPr>
          </w:p>
          <w:p w:rsidR="001A4633" w:rsidRDefault="001A4633">
            <w:pPr>
              <w:widowControl/>
              <w:tabs>
                <w:tab w:val="left" w:pos="-3024"/>
                <w:tab w:val="left" w:pos="8948"/>
              </w:tabs>
              <w:snapToGrid w:val="0"/>
              <w:spacing w:line="0" w:lineRule="atLeast"/>
              <w:ind w:rightChars="12" w:right="25"/>
              <w:rPr>
                <w:szCs w:val="21"/>
              </w:rPr>
            </w:pPr>
          </w:p>
          <w:p w:rsidR="001A4633" w:rsidRDefault="00394EDA">
            <w:pPr>
              <w:widowControl/>
              <w:tabs>
                <w:tab w:val="left" w:pos="-3024"/>
                <w:tab w:val="left" w:pos="8948"/>
              </w:tabs>
              <w:snapToGrid w:val="0"/>
              <w:spacing w:line="0" w:lineRule="atLeast"/>
              <w:ind w:rightChars="12" w:right="25"/>
              <w:rPr>
                <w:szCs w:val="21"/>
              </w:rPr>
            </w:pPr>
            <w:r>
              <w:rPr>
                <w:rFonts w:hint="eastAsia"/>
              </w:rPr>
              <w:t>校准结果不确定度的评估和表述均符合</w:t>
            </w:r>
            <w:r>
              <w:rPr>
                <w:rFonts w:hint="eastAsia"/>
              </w:rPr>
              <w:t>JJF1059.1</w:t>
            </w:r>
            <w:r>
              <w:rPr>
                <w:rFonts w:hint="eastAsia"/>
              </w:rPr>
              <w:t>的要求。</w:t>
            </w:r>
          </w:p>
        </w:tc>
      </w:tr>
      <w:tr w:rsidR="001A4633">
        <w:trPr>
          <w:trHeight w:val="441"/>
          <w:jc w:val="center"/>
        </w:trPr>
        <w:tc>
          <w:tcPr>
            <w:tcW w:w="7893" w:type="dxa"/>
            <w:gridSpan w:val="8"/>
            <w:tcBorders>
              <w:top w:val="single" w:sz="4" w:space="0" w:color="000000"/>
              <w:left w:val="single" w:sz="4" w:space="0" w:color="000000"/>
              <w:bottom w:val="single" w:sz="4" w:space="0" w:color="000000"/>
              <w:right w:val="single" w:sz="4" w:space="0" w:color="000000"/>
            </w:tcBorders>
            <w:vAlign w:val="center"/>
          </w:tcPr>
          <w:p w:rsidR="001A4633" w:rsidRDefault="00394EDA">
            <w:pPr>
              <w:widowControl/>
              <w:tabs>
                <w:tab w:val="left" w:pos="-3024"/>
                <w:tab w:val="left" w:pos="8948"/>
              </w:tabs>
              <w:snapToGrid w:val="0"/>
              <w:spacing w:line="0" w:lineRule="atLeast"/>
              <w:ind w:rightChars="12" w:right="25"/>
              <w:rPr>
                <w:szCs w:val="21"/>
              </w:rPr>
            </w:pPr>
            <w:r>
              <w:rPr>
                <w:rFonts w:hint="eastAsia"/>
                <w:szCs w:val="21"/>
              </w:rPr>
              <w:t>校准环境条件及地点：</w:t>
            </w:r>
          </w:p>
        </w:tc>
      </w:tr>
      <w:tr w:rsidR="001A4633">
        <w:trPr>
          <w:trHeight w:val="40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1A4633" w:rsidRDefault="00394EDA">
            <w:pPr>
              <w:widowControl/>
              <w:tabs>
                <w:tab w:val="left" w:pos="-3024"/>
                <w:tab w:val="left" w:pos="8948"/>
              </w:tabs>
              <w:snapToGrid w:val="0"/>
              <w:spacing w:line="0" w:lineRule="atLeast"/>
              <w:ind w:rightChars="12" w:right="25"/>
              <w:rPr>
                <w:szCs w:val="21"/>
              </w:rPr>
            </w:pPr>
            <w:r>
              <w:rPr>
                <w:rFonts w:hint="eastAsia"/>
                <w:szCs w:val="21"/>
              </w:rPr>
              <w:t>温</w:t>
            </w:r>
            <w:r>
              <w:rPr>
                <w:rFonts w:hint="eastAsia"/>
                <w:szCs w:val="21"/>
              </w:rPr>
              <w:t xml:space="preserve">    </w:t>
            </w:r>
            <w:r>
              <w:rPr>
                <w:rFonts w:hint="eastAsia"/>
                <w:szCs w:val="21"/>
              </w:rPr>
              <w:t>度</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1A4633" w:rsidRDefault="00394EDA">
            <w:pPr>
              <w:widowControl/>
              <w:tabs>
                <w:tab w:val="left" w:pos="-3024"/>
                <w:tab w:val="left" w:pos="8948"/>
              </w:tabs>
              <w:snapToGrid w:val="0"/>
              <w:spacing w:line="0" w:lineRule="atLeast"/>
              <w:ind w:rightChars="12" w:right="25" w:firstLineChars="550" w:firstLine="1155"/>
              <w:rPr>
                <w:szCs w:val="21"/>
              </w:rPr>
            </w:pPr>
            <w:r>
              <w:rPr>
                <w:rFonts w:hAnsi="宋体" w:hint="eastAsia"/>
                <w:szCs w:val="21"/>
              </w:rPr>
              <w:t>℃</w:t>
            </w:r>
          </w:p>
        </w:tc>
        <w:tc>
          <w:tcPr>
            <w:tcW w:w="1085" w:type="dxa"/>
            <w:gridSpan w:val="2"/>
            <w:tcBorders>
              <w:top w:val="single" w:sz="4" w:space="0" w:color="000000"/>
              <w:left w:val="single" w:sz="4" w:space="0" w:color="000000"/>
              <w:bottom w:val="single" w:sz="4" w:space="0" w:color="000000"/>
              <w:right w:val="single" w:sz="4" w:space="0" w:color="000000"/>
            </w:tcBorders>
            <w:vAlign w:val="center"/>
          </w:tcPr>
          <w:p w:rsidR="001A4633" w:rsidRDefault="00394EDA">
            <w:pPr>
              <w:widowControl/>
              <w:tabs>
                <w:tab w:val="left" w:pos="-3024"/>
                <w:tab w:val="left" w:pos="8948"/>
              </w:tabs>
              <w:snapToGrid w:val="0"/>
              <w:spacing w:line="0" w:lineRule="atLeast"/>
              <w:ind w:rightChars="12" w:right="25"/>
              <w:rPr>
                <w:szCs w:val="21"/>
              </w:rPr>
            </w:pPr>
            <w:r>
              <w:rPr>
                <w:rFonts w:hint="eastAsia"/>
                <w:szCs w:val="21"/>
              </w:rPr>
              <w:t>地</w:t>
            </w:r>
            <w:r>
              <w:rPr>
                <w:rFonts w:hint="eastAsia"/>
                <w:szCs w:val="21"/>
              </w:rPr>
              <w:t xml:space="preserve">   </w:t>
            </w:r>
            <w:r>
              <w:rPr>
                <w:rFonts w:hint="eastAsia"/>
                <w:szCs w:val="21"/>
              </w:rPr>
              <w:t>点</w:t>
            </w:r>
          </w:p>
        </w:tc>
        <w:tc>
          <w:tcPr>
            <w:tcW w:w="3692" w:type="dxa"/>
            <w:gridSpan w:val="3"/>
            <w:tcBorders>
              <w:top w:val="single" w:sz="4" w:space="0" w:color="000000"/>
              <w:left w:val="single" w:sz="4" w:space="0" w:color="000000"/>
              <w:bottom w:val="single" w:sz="4" w:space="0" w:color="000000"/>
              <w:right w:val="single" w:sz="4" w:space="0" w:color="000000"/>
            </w:tcBorders>
            <w:vAlign w:val="center"/>
          </w:tcPr>
          <w:p w:rsidR="001A4633" w:rsidRDefault="001A4633">
            <w:pPr>
              <w:widowControl/>
              <w:tabs>
                <w:tab w:val="left" w:pos="-3024"/>
                <w:tab w:val="left" w:pos="8948"/>
              </w:tabs>
              <w:snapToGrid w:val="0"/>
              <w:spacing w:line="0" w:lineRule="atLeast"/>
              <w:ind w:rightChars="12" w:right="25"/>
              <w:rPr>
                <w:szCs w:val="21"/>
              </w:rPr>
            </w:pPr>
          </w:p>
        </w:tc>
      </w:tr>
      <w:tr w:rsidR="001A4633">
        <w:trPr>
          <w:trHeight w:val="452"/>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1A4633" w:rsidRDefault="00394EDA">
            <w:pPr>
              <w:widowControl/>
              <w:tabs>
                <w:tab w:val="left" w:pos="-3024"/>
                <w:tab w:val="left" w:pos="8948"/>
              </w:tabs>
              <w:snapToGrid w:val="0"/>
              <w:spacing w:line="0" w:lineRule="atLeast"/>
              <w:ind w:rightChars="12" w:right="25"/>
              <w:rPr>
                <w:szCs w:val="21"/>
              </w:rPr>
            </w:pPr>
            <w:r>
              <w:rPr>
                <w:rFonts w:hint="eastAsia"/>
                <w:szCs w:val="21"/>
              </w:rPr>
              <w:t>相对湿度</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1A4633" w:rsidRDefault="00394EDA">
            <w:pPr>
              <w:widowControl/>
              <w:tabs>
                <w:tab w:val="left" w:pos="-3024"/>
                <w:tab w:val="left" w:pos="8948"/>
              </w:tabs>
              <w:snapToGrid w:val="0"/>
              <w:spacing w:line="0" w:lineRule="atLeast"/>
              <w:ind w:rightChars="12" w:right="25" w:firstLineChars="600" w:firstLine="1260"/>
              <w:rPr>
                <w:szCs w:val="21"/>
              </w:rPr>
            </w:pPr>
            <w:r>
              <w:rPr>
                <w:rFonts w:hint="eastAsia"/>
                <w:szCs w:val="21"/>
              </w:rPr>
              <w:t xml:space="preserve">% </w:t>
            </w:r>
          </w:p>
        </w:tc>
        <w:tc>
          <w:tcPr>
            <w:tcW w:w="1085" w:type="dxa"/>
            <w:gridSpan w:val="2"/>
            <w:tcBorders>
              <w:top w:val="single" w:sz="4" w:space="0" w:color="000000"/>
              <w:left w:val="single" w:sz="4" w:space="0" w:color="000000"/>
              <w:bottom w:val="single" w:sz="4" w:space="0" w:color="000000"/>
              <w:right w:val="single" w:sz="4" w:space="0" w:color="000000"/>
            </w:tcBorders>
            <w:vAlign w:val="center"/>
          </w:tcPr>
          <w:p w:rsidR="001A4633" w:rsidRDefault="00394EDA">
            <w:pPr>
              <w:widowControl/>
              <w:tabs>
                <w:tab w:val="left" w:pos="-3024"/>
                <w:tab w:val="left" w:pos="8948"/>
              </w:tabs>
              <w:snapToGrid w:val="0"/>
              <w:spacing w:line="0" w:lineRule="atLeast"/>
              <w:ind w:rightChars="12" w:right="25"/>
              <w:rPr>
                <w:szCs w:val="21"/>
              </w:rPr>
            </w:pPr>
            <w:r>
              <w:rPr>
                <w:rFonts w:hint="eastAsia"/>
                <w:szCs w:val="21"/>
              </w:rPr>
              <w:t>其</w:t>
            </w:r>
            <w:r>
              <w:rPr>
                <w:rFonts w:hint="eastAsia"/>
                <w:szCs w:val="21"/>
              </w:rPr>
              <w:t xml:space="preserve">   </w:t>
            </w:r>
            <w:r>
              <w:rPr>
                <w:rFonts w:hint="eastAsia"/>
                <w:szCs w:val="21"/>
              </w:rPr>
              <w:t>它</w:t>
            </w:r>
          </w:p>
        </w:tc>
        <w:tc>
          <w:tcPr>
            <w:tcW w:w="3692" w:type="dxa"/>
            <w:gridSpan w:val="3"/>
            <w:tcBorders>
              <w:top w:val="single" w:sz="4" w:space="0" w:color="000000"/>
              <w:left w:val="single" w:sz="4" w:space="0" w:color="000000"/>
              <w:bottom w:val="single" w:sz="4" w:space="0" w:color="000000"/>
              <w:right w:val="single" w:sz="4" w:space="0" w:color="000000"/>
            </w:tcBorders>
            <w:vAlign w:val="center"/>
          </w:tcPr>
          <w:p w:rsidR="001A4633" w:rsidRDefault="001A4633">
            <w:pPr>
              <w:widowControl/>
              <w:tabs>
                <w:tab w:val="left" w:pos="-3024"/>
                <w:tab w:val="left" w:pos="8948"/>
              </w:tabs>
              <w:snapToGrid w:val="0"/>
              <w:spacing w:line="0" w:lineRule="atLeast"/>
              <w:ind w:rightChars="12" w:right="25"/>
              <w:rPr>
                <w:szCs w:val="21"/>
              </w:rPr>
            </w:pPr>
          </w:p>
        </w:tc>
      </w:tr>
      <w:tr w:rsidR="001A4633">
        <w:trPr>
          <w:trHeight w:val="371"/>
          <w:jc w:val="center"/>
        </w:trPr>
        <w:tc>
          <w:tcPr>
            <w:tcW w:w="7893" w:type="dxa"/>
            <w:gridSpan w:val="8"/>
            <w:tcBorders>
              <w:top w:val="single" w:sz="4" w:space="0" w:color="000000"/>
              <w:left w:val="single" w:sz="4" w:space="0" w:color="000000"/>
              <w:bottom w:val="single" w:sz="4" w:space="0" w:color="000000"/>
              <w:right w:val="single" w:sz="4" w:space="0" w:color="000000"/>
            </w:tcBorders>
          </w:tcPr>
          <w:p w:rsidR="001A4633" w:rsidRDefault="00394EDA">
            <w:pPr>
              <w:rPr>
                <w:szCs w:val="21"/>
              </w:rPr>
            </w:pPr>
            <w:r>
              <w:rPr>
                <w:rFonts w:hint="eastAsia"/>
                <w:szCs w:val="21"/>
              </w:rPr>
              <w:t>校准所依据的技术文件（代号、名称）：</w:t>
            </w:r>
          </w:p>
          <w:p w:rsidR="001A4633" w:rsidRDefault="00394EDA">
            <w:pPr>
              <w:rPr>
                <w:szCs w:val="21"/>
              </w:rPr>
            </w:pPr>
            <w:r>
              <w:rPr>
                <w:rFonts w:hint="eastAsia"/>
                <w:szCs w:val="21"/>
              </w:rPr>
              <w:t xml:space="preserve">   </w:t>
            </w:r>
          </w:p>
          <w:p w:rsidR="001A4633" w:rsidRDefault="001A4633">
            <w:pPr>
              <w:rPr>
                <w:szCs w:val="21"/>
              </w:rPr>
            </w:pPr>
          </w:p>
        </w:tc>
      </w:tr>
      <w:tr w:rsidR="001A4633">
        <w:trPr>
          <w:trHeight w:val="371"/>
          <w:jc w:val="center"/>
        </w:trPr>
        <w:tc>
          <w:tcPr>
            <w:tcW w:w="7893" w:type="dxa"/>
            <w:gridSpan w:val="8"/>
            <w:tcBorders>
              <w:top w:val="single" w:sz="4" w:space="0" w:color="000000"/>
              <w:left w:val="single" w:sz="4" w:space="0" w:color="000000"/>
              <w:bottom w:val="single" w:sz="4" w:space="0" w:color="000000"/>
              <w:right w:val="single" w:sz="4" w:space="0" w:color="000000"/>
            </w:tcBorders>
          </w:tcPr>
          <w:p w:rsidR="001A4633" w:rsidRDefault="00394EDA">
            <w:pPr>
              <w:rPr>
                <w:szCs w:val="21"/>
              </w:rPr>
            </w:pPr>
            <w:r>
              <w:rPr>
                <w:rFonts w:hint="eastAsia"/>
                <w:szCs w:val="21"/>
              </w:rPr>
              <w:t>校准所使用的主要测量标准：</w:t>
            </w:r>
          </w:p>
        </w:tc>
      </w:tr>
      <w:tr w:rsidR="001A4633">
        <w:trPr>
          <w:trHeight w:hRule="exact" w:val="636"/>
          <w:jc w:val="center"/>
        </w:trPr>
        <w:tc>
          <w:tcPr>
            <w:tcW w:w="1578" w:type="dxa"/>
            <w:gridSpan w:val="2"/>
            <w:tcBorders>
              <w:top w:val="single" w:sz="4" w:space="0" w:color="000000"/>
              <w:left w:val="single" w:sz="4" w:space="0" w:color="000000"/>
              <w:bottom w:val="single" w:sz="4" w:space="0" w:color="808080"/>
            </w:tcBorders>
            <w:vAlign w:val="center"/>
          </w:tcPr>
          <w:p w:rsidR="001A4633" w:rsidRDefault="00394EDA">
            <w:pPr>
              <w:jc w:val="center"/>
              <w:rPr>
                <w:szCs w:val="21"/>
              </w:rPr>
            </w:pPr>
            <w:r>
              <w:rPr>
                <w:rFonts w:hint="eastAsia"/>
                <w:szCs w:val="21"/>
              </w:rPr>
              <w:t>名</w:t>
            </w:r>
            <w:r>
              <w:rPr>
                <w:rFonts w:hint="eastAsia"/>
                <w:szCs w:val="21"/>
              </w:rPr>
              <w:t xml:space="preserve">  </w:t>
            </w:r>
            <w:r>
              <w:rPr>
                <w:rFonts w:hint="eastAsia"/>
                <w:szCs w:val="21"/>
              </w:rPr>
              <w:t>称</w:t>
            </w:r>
          </w:p>
        </w:tc>
        <w:tc>
          <w:tcPr>
            <w:tcW w:w="1579" w:type="dxa"/>
            <w:gridSpan w:val="2"/>
            <w:tcBorders>
              <w:top w:val="single" w:sz="4" w:space="0" w:color="000000"/>
              <w:bottom w:val="single" w:sz="4" w:space="0" w:color="808080"/>
            </w:tcBorders>
            <w:vAlign w:val="center"/>
          </w:tcPr>
          <w:p w:rsidR="001A4633" w:rsidRDefault="00394EDA">
            <w:pPr>
              <w:jc w:val="center"/>
            </w:pPr>
            <w:r>
              <w:rPr>
                <w:rFonts w:hint="eastAsia"/>
                <w:szCs w:val="21"/>
              </w:rPr>
              <w:t>测量范围</w:t>
            </w:r>
          </w:p>
        </w:tc>
        <w:tc>
          <w:tcPr>
            <w:tcW w:w="1578" w:type="dxa"/>
            <w:gridSpan w:val="2"/>
            <w:tcBorders>
              <w:top w:val="single" w:sz="4" w:space="0" w:color="000000"/>
              <w:bottom w:val="single" w:sz="4" w:space="0" w:color="808080"/>
            </w:tcBorders>
            <w:vAlign w:val="center"/>
          </w:tcPr>
          <w:p w:rsidR="001A4633" w:rsidRDefault="00394EDA">
            <w:pPr>
              <w:jc w:val="center"/>
              <w:rPr>
                <w:szCs w:val="21"/>
              </w:rPr>
            </w:pPr>
            <w:r>
              <w:rPr>
                <w:rFonts w:hint="eastAsia"/>
                <w:szCs w:val="21"/>
              </w:rPr>
              <w:t>不确定度</w:t>
            </w:r>
            <w:r>
              <w:rPr>
                <w:rFonts w:hint="eastAsia"/>
                <w:szCs w:val="21"/>
              </w:rPr>
              <w:t>/</w:t>
            </w:r>
          </w:p>
          <w:p w:rsidR="001A4633" w:rsidRDefault="00394EDA">
            <w:pPr>
              <w:jc w:val="center"/>
              <w:rPr>
                <w:szCs w:val="21"/>
              </w:rPr>
            </w:pPr>
            <w:r>
              <w:rPr>
                <w:rFonts w:hint="eastAsia"/>
                <w:szCs w:val="21"/>
              </w:rPr>
              <w:t>准确度等级</w:t>
            </w:r>
          </w:p>
        </w:tc>
        <w:tc>
          <w:tcPr>
            <w:tcW w:w="1579" w:type="dxa"/>
            <w:tcBorders>
              <w:top w:val="single" w:sz="4" w:space="0" w:color="000000"/>
              <w:bottom w:val="single" w:sz="4" w:space="0" w:color="808080"/>
            </w:tcBorders>
            <w:vAlign w:val="center"/>
          </w:tcPr>
          <w:p w:rsidR="001A4633" w:rsidRDefault="00394EDA">
            <w:pPr>
              <w:jc w:val="center"/>
              <w:rPr>
                <w:szCs w:val="21"/>
              </w:rPr>
            </w:pPr>
            <w:r>
              <w:rPr>
                <w:rFonts w:hint="eastAsia"/>
                <w:szCs w:val="21"/>
              </w:rPr>
              <w:t>证书编号</w:t>
            </w:r>
          </w:p>
        </w:tc>
        <w:tc>
          <w:tcPr>
            <w:tcW w:w="1579" w:type="dxa"/>
            <w:tcBorders>
              <w:top w:val="single" w:sz="4" w:space="0" w:color="000000"/>
              <w:bottom w:val="single" w:sz="4" w:space="0" w:color="808080"/>
              <w:right w:val="single" w:sz="4" w:space="0" w:color="000000"/>
            </w:tcBorders>
            <w:vAlign w:val="center"/>
          </w:tcPr>
          <w:p w:rsidR="001A4633" w:rsidRDefault="00394EDA">
            <w:pPr>
              <w:jc w:val="center"/>
              <w:rPr>
                <w:szCs w:val="21"/>
              </w:rPr>
            </w:pPr>
            <w:r>
              <w:rPr>
                <w:rFonts w:hint="eastAsia"/>
                <w:szCs w:val="21"/>
              </w:rPr>
              <w:t>证书有效期至</w:t>
            </w:r>
          </w:p>
          <w:p w:rsidR="001A4633" w:rsidRDefault="00394EDA">
            <w:pPr>
              <w:jc w:val="center"/>
              <w:rPr>
                <w:szCs w:val="21"/>
              </w:rPr>
            </w:pPr>
            <w:r>
              <w:rPr>
                <w:rFonts w:hint="eastAsia"/>
                <w:szCs w:val="21"/>
              </w:rPr>
              <w:t>(YYYY-MM-DD)</w:t>
            </w:r>
          </w:p>
        </w:tc>
      </w:tr>
      <w:tr w:rsidR="001A4633">
        <w:trPr>
          <w:trHeight w:val="1482"/>
          <w:jc w:val="center"/>
        </w:trPr>
        <w:tc>
          <w:tcPr>
            <w:tcW w:w="1578" w:type="dxa"/>
            <w:gridSpan w:val="2"/>
            <w:tcBorders>
              <w:left w:val="single" w:sz="4" w:space="0" w:color="000000"/>
              <w:bottom w:val="single" w:sz="4" w:space="0" w:color="auto"/>
            </w:tcBorders>
            <w:vAlign w:val="center"/>
          </w:tcPr>
          <w:p w:rsidR="001A4633" w:rsidRDefault="001A4633">
            <w:pPr>
              <w:spacing w:line="0" w:lineRule="atLeast"/>
              <w:jc w:val="center"/>
              <w:rPr>
                <w:szCs w:val="21"/>
              </w:rPr>
            </w:pPr>
          </w:p>
        </w:tc>
        <w:tc>
          <w:tcPr>
            <w:tcW w:w="1579" w:type="dxa"/>
            <w:gridSpan w:val="2"/>
            <w:tcBorders>
              <w:bottom w:val="single" w:sz="4" w:space="0" w:color="auto"/>
            </w:tcBorders>
            <w:vAlign w:val="center"/>
          </w:tcPr>
          <w:p w:rsidR="001A4633" w:rsidRDefault="001A4633">
            <w:pPr>
              <w:spacing w:line="0" w:lineRule="atLeast"/>
              <w:jc w:val="center"/>
              <w:rPr>
                <w:szCs w:val="21"/>
              </w:rPr>
            </w:pPr>
          </w:p>
        </w:tc>
        <w:tc>
          <w:tcPr>
            <w:tcW w:w="1578" w:type="dxa"/>
            <w:gridSpan w:val="2"/>
            <w:tcBorders>
              <w:bottom w:val="single" w:sz="4" w:space="0" w:color="auto"/>
            </w:tcBorders>
            <w:vAlign w:val="center"/>
          </w:tcPr>
          <w:p w:rsidR="001A4633" w:rsidRDefault="001A4633">
            <w:pPr>
              <w:spacing w:line="0" w:lineRule="atLeast"/>
              <w:jc w:val="center"/>
              <w:rPr>
                <w:szCs w:val="21"/>
              </w:rPr>
            </w:pPr>
          </w:p>
        </w:tc>
        <w:tc>
          <w:tcPr>
            <w:tcW w:w="1579" w:type="dxa"/>
            <w:tcBorders>
              <w:bottom w:val="single" w:sz="4" w:space="0" w:color="auto"/>
            </w:tcBorders>
            <w:vAlign w:val="center"/>
          </w:tcPr>
          <w:p w:rsidR="001A4633" w:rsidRDefault="001A4633">
            <w:pPr>
              <w:spacing w:line="0" w:lineRule="atLeast"/>
              <w:jc w:val="center"/>
              <w:rPr>
                <w:szCs w:val="21"/>
              </w:rPr>
            </w:pPr>
          </w:p>
        </w:tc>
        <w:tc>
          <w:tcPr>
            <w:tcW w:w="1579" w:type="dxa"/>
            <w:tcBorders>
              <w:bottom w:val="single" w:sz="4" w:space="0" w:color="auto"/>
              <w:right w:val="single" w:sz="4" w:space="0" w:color="000000"/>
            </w:tcBorders>
            <w:vAlign w:val="center"/>
          </w:tcPr>
          <w:p w:rsidR="001A4633" w:rsidRDefault="001A4633">
            <w:pPr>
              <w:spacing w:line="0" w:lineRule="atLeast"/>
              <w:jc w:val="center"/>
              <w:rPr>
                <w:szCs w:val="21"/>
              </w:rPr>
            </w:pPr>
          </w:p>
        </w:tc>
      </w:tr>
      <w:tr w:rsidR="001A4633">
        <w:trPr>
          <w:trHeight w:val="1482"/>
          <w:jc w:val="center"/>
        </w:trPr>
        <w:tc>
          <w:tcPr>
            <w:tcW w:w="1578" w:type="dxa"/>
            <w:gridSpan w:val="2"/>
            <w:tcBorders>
              <w:top w:val="single" w:sz="4" w:space="0" w:color="auto"/>
              <w:left w:val="single" w:sz="4" w:space="0" w:color="000000"/>
              <w:bottom w:val="single" w:sz="4" w:space="0" w:color="auto"/>
            </w:tcBorders>
            <w:vAlign w:val="center"/>
          </w:tcPr>
          <w:p w:rsidR="001A4633" w:rsidRDefault="001A4633">
            <w:pPr>
              <w:spacing w:line="0" w:lineRule="atLeast"/>
              <w:jc w:val="center"/>
              <w:rPr>
                <w:szCs w:val="21"/>
              </w:rPr>
            </w:pPr>
          </w:p>
        </w:tc>
        <w:tc>
          <w:tcPr>
            <w:tcW w:w="1579" w:type="dxa"/>
            <w:gridSpan w:val="2"/>
            <w:tcBorders>
              <w:top w:val="single" w:sz="4" w:space="0" w:color="auto"/>
              <w:bottom w:val="single" w:sz="4" w:space="0" w:color="auto"/>
            </w:tcBorders>
            <w:vAlign w:val="center"/>
          </w:tcPr>
          <w:p w:rsidR="001A4633" w:rsidRDefault="001A4633">
            <w:pPr>
              <w:spacing w:line="0" w:lineRule="atLeast"/>
              <w:jc w:val="center"/>
              <w:rPr>
                <w:szCs w:val="21"/>
              </w:rPr>
            </w:pPr>
          </w:p>
        </w:tc>
        <w:tc>
          <w:tcPr>
            <w:tcW w:w="1578" w:type="dxa"/>
            <w:gridSpan w:val="2"/>
            <w:tcBorders>
              <w:top w:val="single" w:sz="4" w:space="0" w:color="auto"/>
              <w:bottom w:val="single" w:sz="4" w:space="0" w:color="auto"/>
            </w:tcBorders>
            <w:vAlign w:val="center"/>
          </w:tcPr>
          <w:p w:rsidR="001A4633" w:rsidRDefault="001A4633">
            <w:pPr>
              <w:spacing w:line="0" w:lineRule="atLeast"/>
              <w:jc w:val="center"/>
              <w:rPr>
                <w:szCs w:val="21"/>
              </w:rPr>
            </w:pPr>
          </w:p>
        </w:tc>
        <w:tc>
          <w:tcPr>
            <w:tcW w:w="1579" w:type="dxa"/>
            <w:tcBorders>
              <w:top w:val="single" w:sz="4" w:space="0" w:color="auto"/>
              <w:bottom w:val="single" w:sz="4" w:space="0" w:color="auto"/>
            </w:tcBorders>
            <w:vAlign w:val="center"/>
          </w:tcPr>
          <w:p w:rsidR="001A4633" w:rsidRDefault="001A4633">
            <w:pPr>
              <w:spacing w:line="0" w:lineRule="atLeast"/>
              <w:jc w:val="center"/>
              <w:rPr>
                <w:szCs w:val="21"/>
              </w:rPr>
            </w:pPr>
          </w:p>
        </w:tc>
        <w:tc>
          <w:tcPr>
            <w:tcW w:w="1579" w:type="dxa"/>
            <w:tcBorders>
              <w:top w:val="single" w:sz="4" w:space="0" w:color="auto"/>
              <w:bottom w:val="single" w:sz="4" w:space="0" w:color="auto"/>
              <w:right w:val="single" w:sz="4" w:space="0" w:color="000000"/>
            </w:tcBorders>
            <w:vAlign w:val="center"/>
          </w:tcPr>
          <w:p w:rsidR="001A4633" w:rsidRDefault="001A4633">
            <w:pPr>
              <w:spacing w:line="0" w:lineRule="atLeast"/>
              <w:jc w:val="center"/>
              <w:rPr>
                <w:szCs w:val="21"/>
              </w:rPr>
            </w:pPr>
          </w:p>
        </w:tc>
      </w:tr>
      <w:tr w:rsidR="001A4633">
        <w:trPr>
          <w:trHeight w:val="1482"/>
          <w:jc w:val="center"/>
        </w:trPr>
        <w:tc>
          <w:tcPr>
            <w:tcW w:w="1578" w:type="dxa"/>
            <w:gridSpan w:val="2"/>
            <w:tcBorders>
              <w:top w:val="single" w:sz="4" w:space="0" w:color="auto"/>
              <w:left w:val="single" w:sz="4" w:space="0" w:color="000000"/>
              <w:bottom w:val="single" w:sz="4" w:space="0" w:color="auto"/>
            </w:tcBorders>
            <w:vAlign w:val="center"/>
          </w:tcPr>
          <w:p w:rsidR="001A4633" w:rsidRDefault="001A4633">
            <w:pPr>
              <w:spacing w:line="0" w:lineRule="atLeast"/>
              <w:jc w:val="center"/>
              <w:rPr>
                <w:szCs w:val="21"/>
              </w:rPr>
            </w:pPr>
          </w:p>
        </w:tc>
        <w:tc>
          <w:tcPr>
            <w:tcW w:w="1579" w:type="dxa"/>
            <w:gridSpan w:val="2"/>
            <w:tcBorders>
              <w:top w:val="single" w:sz="4" w:space="0" w:color="auto"/>
              <w:bottom w:val="single" w:sz="4" w:space="0" w:color="auto"/>
            </w:tcBorders>
            <w:vAlign w:val="center"/>
          </w:tcPr>
          <w:p w:rsidR="001A4633" w:rsidRDefault="001A4633">
            <w:pPr>
              <w:spacing w:line="0" w:lineRule="atLeast"/>
              <w:jc w:val="center"/>
              <w:rPr>
                <w:szCs w:val="21"/>
              </w:rPr>
            </w:pPr>
          </w:p>
        </w:tc>
        <w:tc>
          <w:tcPr>
            <w:tcW w:w="1578" w:type="dxa"/>
            <w:gridSpan w:val="2"/>
            <w:tcBorders>
              <w:top w:val="single" w:sz="4" w:space="0" w:color="auto"/>
              <w:bottom w:val="single" w:sz="4" w:space="0" w:color="auto"/>
            </w:tcBorders>
            <w:vAlign w:val="center"/>
          </w:tcPr>
          <w:p w:rsidR="001A4633" w:rsidRDefault="001A4633">
            <w:pPr>
              <w:spacing w:line="0" w:lineRule="atLeast"/>
              <w:jc w:val="center"/>
              <w:rPr>
                <w:szCs w:val="21"/>
              </w:rPr>
            </w:pPr>
          </w:p>
        </w:tc>
        <w:tc>
          <w:tcPr>
            <w:tcW w:w="1579" w:type="dxa"/>
            <w:tcBorders>
              <w:top w:val="single" w:sz="4" w:space="0" w:color="auto"/>
              <w:bottom w:val="single" w:sz="4" w:space="0" w:color="auto"/>
            </w:tcBorders>
            <w:vAlign w:val="center"/>
          </w:tcPr>
          <w:p w:rsidR="001A4633" w:rsidRDefault="001A4633">
            <w:pPr>
              <w:spacing w:line="0" w:lineRule="atLeast"/>
              <w:jc w:val="center"/>
              <w:rPr>
                <w:szCs w:val="21"/>
              </w:rPr>
            </w:pPr>
          </w:p>
        </w:tc>
        <w:tc>
          <w:tcPr>
            <w:tcW w:w="1579" w:type="dxa"/>
            <w:tcBorders>
              <w:top w:val="single" w:sz="4" w:space="0" w:color="auto"/>
              <w:bottom w:val="single" w:sz="4" w:space="0" w:color="auto"/>
              <w:right w:val="single" w:sz="4" w:space="0" w:color="000000"/>
            </w:tcBorders>
            <w:vAlign w:val="center"/>
          </w:tcPr>
          <w:p w:rsidR="001A4633" w:rsidRDefault="001A4633">
            <w:pPr>
              <w:spacing w:line="0" w:lineRule="atLeast"/>
              <w:jc w:val="center"/>
              <w:rPr>
                <w:szCs w:val="21"/>
              </w:rPr>
            </w:pPr>
          </w:p>
        </w:tc>
      </w:tr>
      <w:tr w:rsidR="001A4633">
        <w:trPr>
          <w:trHeight w:val="1482"/>
          <w:jc w:val="center"/>
        </w:trPr>
        <w:tc>
          <w:tcPr>
            <w:tcW w:w="1578" w:type="dxa"/>
            <w:gridSpan w:val="2"/>
            <w:tcBorders>
              <w:top w:val="single" w:sz="4" w:space="0" w:color="auto"/>
              <w:left w:val="single" w:sz="4" w:space="0" w:color="000000"/>
            </w:tcBorders>
            <w:vAlign w:val="center"/>
          </w:tcPr>
          <w:p w:rsidR="001A4633" w:rsidRDefault="001A4633">
            <w:pPr>
              <w:spacing w:line="0" w:lineRule="atLeast"/>
              <w:jc w:val="center"/>
              <w:rPr>
                <w:szCs w:val="21"/>
              </w:rPr>
            </w:pPr>
          </w:p>
        </w:tc>
        <w:tc>
          <w:tcPr>
            <w:tcW w:w="1579" w:type="dxa"/>
            <w:gridSpan w:val="2"/>
            <w:tcBorders>
              <w:top w:val="single" w:sz="4" w:space="0" w:color="auto"/>
            </w:tcBorders>
            <w:vAlign w:val="center"/>
          </w:tcPr>
          <w:p w:rsidR="001A4633" w:rsidRDefault="001A4633">
            <w:pPr>
              <w:spacing w:line="0" w:lineRule="atLeast"/>
              <w:jc w:val="center"/>
              <w:rPr>
                <w:szCs w:val="21"/>
              </w:rPr>
            </w:pPr>
          </w:p>
        </w:tc>
        <w:tc>
          <w:tcPr>
            <w:tcW w:w="1578" w:type="dxa"/>
            <w:gridSpan w:val="2"/>
            <w:tcBorders>
              <w:top w:val="single" w:sz="4" w:space="0" w:color="auto"/>
            </w:tcBorders>
            <w:vAlign w:val="center"/>
          </w:tcPr>
          <w:p w:rsidR="001A4633" w:rsidRDefault="001A4633">
            <w:pPr>
              <w:spacing w:line="0" w:lineRule="atLeast"/>
              <w:jc w:val="center"/>
              <w:rPr>
                <w:szCs w:val="21"/>
              </w:rPr>
            </w:pPr>
          </w:p>
        </w:tc>
        <w:tc>
          <w:tcPr>
            <w:tcW w:w="1579" w:type="dxa"/>
            <w:tcBorders>
              <w:top w:val="single" w:sz="4" w:space="0" w:color="auto"/>
            </w:tcBorders>
            <w:vAlign w:val="center"/>
          </w:tcPr>
          <w:p w:rsidR="001A4633" w:rsidRDefault="001A4633">
            <w:pPr>
              <w:spacing w:line="0" w:lineRule="atLeast"/>
              <w:jc w:val="center"/>
              <w:rPr>
                <w:szCs w:val="21"/>
              </w:rPr>
            </w:pPr>
          </w:p>
        </w:tc>
        <w:tc>
          <w:tcPr>
            <w:tcW w:w="1579" w:type="dxa"/>
            <w:tcBorders>
              <w:top w:val="single" w:sz="4" w:space="0" w:color="auto"/>
              <w:right w:val="single" w:sz="4" w:space="0" w:color="000000"/>
            </w:tcBorders>
            <w:vAlign w:val="center"/>
          </w:tcPr>
          <w:p w:rsidR="001A4633" w:rsidRDefault="001A4633">
            <w:pPr>
              <w:spacing w:line="0" w:lineRule="atLeast"/>
              <w:jc w:val="center"/>
              <w:rPr>
                <w:szCs w:val="21"/>
              </w:rPr>
            </w:pPr>
          </w:p>
        </w:tc>
      </w:tr>
    </w:tbl>
    <w:p w:rsidR="001A4633" w:rsidRDefault="001A4633">
      <w:pPr>
        <w:snapToGrid w:val="0"/>
        <w:spacing w:line="360" w:lineRule="auto"/>
        <w:jc w:val="center"/>
        <w:rPr>
          <w:sz w:val="18"/>
          <w:szCs w:val="18"/>
        </w:rPr>
      </w:pPr>
    </w:p>
    <w:p w:rsidR="001A4633" w:rsidRDefault="00394EDA">
      <w:pPr>
        <w:snapToGrid w:val="0"/>
        <w:spacing w:line="360" w:lineRule="auto"/>
        <w:jc w:val="center"/>
        <w:rPr>
          <w:rFonts w:ascii="宋体" w:hAnsi="宋体"/>
          <w:sz w:val="24"/>
          <w:szCs w:val="24"/>
        </w:rPr>
      </w:pPr>
      <w:r>
        <w:rPr>
          <w:rFonts w:hint="eastAsia"/>
          <w:sz w:val="18"/>
          <w:szCs w:val="18"/>
        </w:rPr>
        <w:t>第</w:t>
      </w:r>
      <w:r>
        <w:rPr>
          <w:rFonts w:hint="eastAsia"/>
          <w:sz w:val="18"/>
          <w:szCs w:val="18"/>
        </w:rPr>
        <w:t>X</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X</w:t>
      </w:r>
      <w:r>
        <w:rPr>
          <w:rFonts w:hint="eastAsia"/>
          <w:sz w:val="18"/>
          <w:szCs w:val="18"/>
        </w:rPr>
        <w:t>页</w:t>
      </w:r>
    </w:p>
    <w:p w:rsidR="001A4633" w:rsidRDefault="00394EDA">
      <w:pPr>
        <w:jc w:val="center"/>
        <w:rPr>
          <w:sz w:val="18"/>
          <w:szCs w:val="18"/>
        </w:rPr>
      </w:pPr>
      <w:r>
        <w:rPr>
          <w:b/>
        </w:rPr>
        <w:br w:type="page"/>
      </w:r>
    </w:p>
    <w:p w:rsidR="001A4633" w:rsidRDefault="00394EDA">
      <w:pPr>
        <w:jc w:val="center"/>
        <w:rPr>
          <w:rFonts w:ascii="宋体"/>
          <w:szCs w:val="48"/>
        </w:rPr>
      </w:pPr>
      <w:r>
        <w:rPr>
          <w:rFonts w:ascii="宋体" w:hint="eastAsia"/>
          <w:szCs w:val="48"/>
        </w:rPr>
        <w:lastRenderedPageBreak/>
        <w:t>证书编号 XXXXXX-XXXX</w:t>
      </w:r>
    </w:p>
    <w:p w:rsidR="001A4633" w:rsidRDefault="00394EDA">
      <w:pPr>
        <w:spacing w:beforeLines="160" w:before="499" w:line="270" w:lineRule="exact"/>
        <w:jc w:val="center"/>
        <w:rPr>
          <w:b/>
          <w:sz w:val="48"/>
          <w:szCs w:val="48"/>
        </w:rPr>
      </w:pPr>
      <w:r>
        <w:rPr>
          <w:rFonts w:ascii="黑体" w:eastAsia="黑体" w:hint="eastAsia"/>
          <w:bCs/>
          <w:sz w:val="48"/>
          <w:szCs w:val="48"/>
        </w:rPr>
        <w:t>校 准 结 果</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384"/>
      </w:tblGrid>
      <w:tr w:rsidR="001A4633">
        <w:trPr>
          <w:trHeight w:val="8671"/>
          <w:jc w:val="center"/>
        </w:trPr>
        <w:tc>
          <w:tcPr>
            <w:tcW w:w="8384" w:type="dxa"/>
            <w:tcBorders>
              <w:top w:val="single" w:sz="4" w:space="0" w:color="808080"/>
              <w:left w:val="single" w:sz="4" w:space="0" w:color="808080"/>
              <w:bottom w:val="single" w:sz="4" w:space="0" w:color="808080"/>
              <w:right w:val="single" w:sz="4" w:space="0" w:color="808080"/>
            </w:tcBorders>
          </w:tcPr>
          <w:p w:rsidR="001A4633" w:rsidRDefault="001A4633">
            <w:pPr>
              <w:adjustRightInd w:val="0"/>
              <w:snapToGrid w:val="0"/>
              <w:jc w:val="left"/>
              <w:rPr>
                <w:sz w:val="24"/>
                <w:szCs w:val="24"/>
              </w:rPr>
            </w:pPr>
          </w:p>
          <w:p w:rsidR="001A4633" w:rsidRDefault="00394EDA">
            <w:pPr>
              <w:adjustRightInd w:val="0"/>
              <w:snapToGrid w:val="0"/>
              <w:jc w:val="left"/>
              <w:rPr>
                <w:sz w:val="24"/>
                <w:szCs w:val="24"/>
              </w:rPr>
            </w:pPr>
            <w:r>
              <w:rPr>
                <w:rFonts w:hint="eastAsia"/>
                <w:sz w:val="24"/>
                <w:szCs w:val="24"/>
              </w:rPr>
              <w:t>1</w:t>
            </w:r>
            <w:r>
              <w:rPr>
                <w:sz w:val="24"/>
                <w:szCs w:val="24"/>
              </w:rPr>
              <w:t xml:space="preserve"> </w:t>
            </w:r>
            <w:r>
              <w:rPr>
                <w:rFonts w:hint="eastAsia"/>
                <w:sz w:val="24"/>
                <w:szCs w:val="24"/>
              </w:rPr>
              <w:t>恒流充电电流示值误差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057"/>
              <w:gridCol w:w="2057"/>
              <w:gridCol w:w="2058"/>
            </w:tblGrid>
            <w:tr w:rsidR="001A4633">
              <w:trPr>
                <w:trHeight w:val="340"/>
              </w:trPr>
              <w:tc>
                <w:tcPr>
                  <w:tcW w:w="2057" w:type="dxa"/>
                  <w:vAlign w:val="center"/>
                </w:tcPr>
                <w:p w:rsidR="001A4633" w:rsidRDefault="00394EDA">
                  <w:pPr>
                    <w:adjustRightInd w:val="0"/>
                    <w:snapToGrid w:val="0"/>
                    <w:jc w:val="center"/>
                    <w:rPr>
                      <w:sz w:val="24"/>
                      <w:szCs w:val="24"/>
                    </w:rPr>
                  </w:pPr>
                  <w:r>
                    <w:rPr>
                      <w:rFonts w:hint="eastAsia"/>
                      <w:sz w:val="24"/>
                      <w:szCs w:val="24"/>
                    </w:rPr>
                    <w:t>标准值</w:t>
                  </w:r>
                </w:p>
              </w:tc>
              <w:tc>
                <w:tcPr>
                  <w:tcW w:w="2057" w:type="dxa"/>
                  <w:vAlign w:val="center"/>
                </w:tcPr>
                <w:p w:rsidR="001A4633" w:rsidRDefault="00394EDA">
                  <w:pPr>
                    <w:adjustRightInd w:val="0"/>
                    <w:snapToGrid w:val="0"/>
                    <w:jc w:val="center"/>
                    <w:rPr>
                      <w:sz w:val="24"/>
                      <w:szCs w:val="24"/>
                    </w:rPr>
                  </w:pPr>
                  <w:r>
                    <w:rPr>
                      <w:rFonts w:hint="eastAsia"/>
                      <w:sz w:val="24"/>
                      <w:szCs w:val="24"/>
                    </w:rPr>
                    <w:t>实测值</w:t>
                  </w:r>
                </w:p>
              </w:tc>
              <w:tc>
                <w:tcPr>
                  <w:tcW w:w="2057" w:type="dxa"/>
                  <w:vAlign w:val="center"/>
                </w:tcPr>
                <w:p w:rsidR="001A4633" w:rsidRDefault="00394EDA">
                  <w:pPr>
                    <w:adjustRightInd w:val="0"/>
                    <w:snapToGrid w:val="0"/>
                    <w:jc w:val="center"/>
                    <w:rPr>
                      <w:sz w:val="24"/>
                      <w:szCs w:val="24"/>
                    </w:rPr>
                  </w:pPr>
                  <w:r>
                    <w:rPr>
                      <w:rFonts w:hint="eastAsia"/>
                      <w:sz w:val="24"/>
                      <w:szCs w:val="24"/>
                    </w:rPr>
                    <w:t>示值误差</w:t>
                  </w:r>
                </w:p>
              </w:tc>
              <w:tc>
                <w:tcPr>
                  <w:tcW w:w="2058" w:type="dxa"/>
                  <w:vAlign w:val="center"/>
                </w:tcPr>
                <w:p w:rsidR="001A4633" w:rsidRDefault="00394EDA">
                  <w:pPr>
                    <w:adjustRightInd w:val="0"/>
                    <w:snapToGrid w:val="0"/>
                    <w:jc w:val="center"/>
                    <w:rPr>
                      <w:sz w:val="24"/>
                      <w:szCs w:val="24"/>
                    </w:rPr>
                  </w:pPr>
                  <w:r>
                    <w:rPr>
                      <w:rFonts w:hint="eastAsia"/>
                    </w:rPr>
                    <w:t>测量不确定度</w:t>
                  </w:r>
                </w:p>
              </w:tc>
            </w:tr>
            <w:tr w:rsidR="001A4633">
              <w:trPr>
                <w:trHeight w:val="340"/>
              </w:trPr>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8" w:type="dxa"/>
                  <w:vAlign w:val="center"/>
                </w:tcPr>
                <w:p w:rsidR="001A4633" w:rsidRDefault="001A4633">
                  <w:pPr>
                    <w:adjustRightInd w:val="0"/>
                    <w:snapToGrid w:val="0"/>
                    <w:jc w:val="center"/>
                    <w:rPr>
                      <w:sz w:val="24"/>
                      <w:szCs w:val="24"/>
                    </w:rPr>
                  </w:pPr>
                </w:p>
              </w:tc>
            </w:tr>
            <w:tr w:rsidR="001A4633">
              <w:trPr>
                <w:trHeight w:val="340"/>
              </w:trPr>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8" w:type="dxa"/>
                  <w:vAlign w:val="center"/>
                </w:tcPr>
                <w:p w:rsidR="001A4633" w:rsidRDefault="001A4633">
                  <w:pPr>
                    <w:adjustRightInd w:val="0"/>
                    <w:snapToGrid w:val="0"/>
                    <w:jc w:val="center"/>
                    <w:rPr>
                      <w:sz w:val="24"/>
                      <w:szCs w:val="24"/>
                    </w:rPr>
                  </w:pPr>
                </w:p>
              </w:tc>
            </w:tr>
          </w:tbl>
          <w:p w:rsidR="001A4633" w:rsidRDefault="001A4633">
            <w:pPr>
              <w:adjustRightInd w:val="0"/>
              <w:snapToGrid w:val="0"/>
              <w:jc w:val="left"/>
              <w:rPr>
                <w:sz w:val="24"/>
                <w:szCs w:val="24"/>
              </w:rPr>
            </w:pPr>
          </w:p>
          <w:p w:rsidR="001A4633" w:rsidRDefault="00394EDA">
            <w:pPr>
              <w:adjustRightInd w:val="0"/>
              <w:snapToGrid w:val="0"/>
              <w:jc w:val="left"/>
              <w:rPr>
                <w:sz w:val="24"/>
                <w:szCs w:val="24"/>
              </w:rPr>
            </w:pPr>
            <w:r>
              <w:rPr>
                <w:sz w:val="24"/>
                <w:szCs w:val="24"/>
              </w:rPr>
              <w:t>2</w:t>
            </w:r>
            <w:r>
              <w:rPr>
                <w:rFonts w:hint="eastAsia"/>
                <w:sz w:val="24"/>
                <w:szCs w:val="24"/>
              </w:rPr>
              <w:t>恒压充电电压示值误差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057"/>
              <w:gridCol w:w="2057"/>
              <w:gridCol w:w="2058"/>
            </w:tblGrid>
            <w:tr w:rsidR="001A4633">
              <w:trPr>
                <w:trHeight w:val="340"/>
              </w:trPr>
              <w:tc>
                <w:tcPr>
                  <w:tcW w:w="2057" w:type="dxa"/>
                  <w:vAlign w:val="center"/>
                </w:tcPr>
                <w:p w:rsidR="001A4633" w:rsidRDefault="00394EDA">
                  <w:pPr>
                    <w:adjustRightInd w:val="0"/>
                    <w:snapToGrid w:val="0"/>
                    <w:jc w:val="center"/>
                    <w:rPr>
                      <w:sz w:val="24"/>
                      <w:szCs w:val="24"/>
                    </w:rPr>
                  </w:pPr>
                  <w:r>
                    <w:rPr>
                      <w:rFonts w:hint="eastAsia"/>
                      <w:sz w:val="24"/>
                      <w:szCs w:val="24"/>
                    </w:rPr>
                    <w:t>标准值</w:t>
                  </w:r>
                </w:p>
              </w:tc>
              <w:tc>
                <w:tcPr>
                  <w:tcW w:w="2057" w:type="dxa"/>
                  <w:vAlign w:val="center"/>
                </w:tcPr>
                <w:p w:rsidR="001A4633" w:rsidRDefault="00394EDA">
                  <w:pPr>
                    <w:adjustRightInd w:val="0"/>
                    <w:snapToGrid w:val="0"/>
                    <w:jc w:val="center"/>
                    <w:rPr>
                      <w:sz w:val="24"/>
                      <w:szCs w:val="24"/>
                    </w:rPr>
                  </w:pPr>
                  <w:r>
                    <w:rPr>
                      <w:rFonts w:hint="eastAsia"/>
                      <w:sz w:val="24"/>
                      <w:szCs w:val="24"/>
                    </w:rPr>
                    <w:t>实测值</w:t>
                  </w:r>
                </w:p>
              </w:tc>
              <w:tc>
                <w:tcPr>
                  <w:tcW w:w="2057" w:type="dxa"/>
                  <w:vAlign w:val="center"/>
                </w:tcPr>
                <w:p w:rsidR="001A4633" w:rsidRDefault="00394EDA">
                  <w:pPr>
                    <w:adjustRightInd w:val="0"/>
                    <w:snapToGrid w:val="0"/>
                    <w:jc w:val="center"/>
                    <w:rPr>
                      <w:sz w:val="24"/>
                      <w:szCs w:val="24"/>
                    </w:rPr>
                  </w:pPr>
                  <w:r>
                    <w:rPr>
                      <w:rFonts w:hint="eastAsia"/>
                      <w:sz w:val="24"/>
                      <w:szCs w:val="24"/>
                    </w:rPr>
                    <w:t>示值误差</w:t>
                  </w:r>
                </w:p>
              </w:tc>
              <w:tc>
                <w:tcPr>
                  <w:tcW w:w="2058" w:type="dxa"/>
                  <w:vAlign w:val="center"/>
                </w:tcPr>
                <w:p w:rsidR="001A4633" w:rsidRDefault="00394EDA">
                  <w:pPr>
                    <w:adjustRightInd w:val="0"/>
                    <w:snapToGrid w:val="0"/>
                    <w:jc w:val="center"/>
                    <w:rPr>
                      <w:sz w:val="24"/>
                      <w:szCs w:val="24"/>
                    </w:rPr>
                  </w:pPr>
                  <w:r>
                    <w:rPr>
                      <w:rFonts w:hint="eastAsia"/>
                    </w:rPr>
                    <w:t>测量不确定度</w:t>
                  </w:r>
                </w:p>
              </w:tc>
            </w:tr>
            <w:tr w:rsidR="001A4633">
              <w:trPr>
                <w:trHeight w:val="340"/>
              </w:trPr>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8" w:type="dxa"/>
                  <w:vAlign w:val="center"/>
                </w:tcPr>
                <w:p w:rsidR="001A4633" w:rsidRDefault="001A4633">
                  <w:pPr>
                    <w:adjustRightInd w:val="0"/>
                    <w:snapToGrid w:val="0"/>
                    <w:jc w:val="center"/>
                    <w:rPr>
                      <w:sz w:val="24"/>
                      <w:szCs w:val="24"/>
                    </w:rPr>
                  </w:pPr>
                </w:p>
              </w:tc>
            </w:tr>
            <w:tr w:rsidR="001A4633">
              <w:trPr>
                <w:trHeight w:val="340"/>
              </w:trPr>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8" w:type="dxa"/>
                  <w:vAlign w:val="center"/>
                </w:tcPr>
                <w:p w:rsidR="001A4633" w:rsidRDefault="001A4633">
                  <w:pPr>
                    <w:adjustRightInd w:val="0"/>
                    <w:snapToGrid w:val="0"/>
                    <w:jc w:val="center"/>
                    <w:rPr>
                      <w:sz w:val="24"/>
                      <w:szCs w:val="24"/>
                    </w:rPr>
                  </w:pPr>
                </w:p>
              </w:tc>
            </w:tr>
          </w:tbl>
          <w:p w:rsidR="001A4633" w:rsidRDefault="001A4633">
            <w:pPr>
              <w:adjustRightInd w:val="0"/>
              <w:snapToGrid w:val="0"/>
              <w:jc w:val="left"/>
              <w:rPr>
                <w:sz w:val="24"/>
                <w:szCs w:val="24"/>
              </w:rPr>
            </w:pPr>
          </w:p>
          <w:p w:rsidR="001A4633" w:rsidRDefault="00394EDA">
            <w:pPr>
              <w:adjustRightInd w:val="0"/>
              <w:snapToGrid w:val="0"/>
              <w:jc w:val="left"/>
              <w:rPr>
                <w:sz w:val="24"/>
                <w:szCs w:val="24"/>
              </w:rPr>
            </w:pPr>
            <w:r>
              <w:rPr>
                <w:sz w:val="24"/>
                <w:szCs w:val="24"/>
              </w:rPr>
              <w:t>3</w:t>
            </w:r>
            <w:r>
              <w:rPr>
                <w:rFonts w:hint="eastAsia"/>
                <w:sz w:val="24"/>
                <w:szCs w:val="24"/>
              </w:rPr>
              <w:t>恒流馈电电流示值误差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057"/>
              <w:gridCol w:w="2057"/>
              <w:gridCol w:w="2058"/>
            </w:tblGrid>
            <w:tr w:rsidR="001A4633">
              <w:trPr>
                <w:trHeight w:val="340"/>
              </w:trPr>
              <w:tc>
                <w:tcPr>
                  <w:tcW w:w="2057" w:type="dxa"/>
                  <w:vAlign w:val="center"/>
                </w:tcPr>
                <w:p w:rsidR="001A4633" w:rsidRDefault="00394EDA">
                  <w:pPr>
                    <w:adjustRightInd w:val="0"/>
                    <w:snapToGrid w:val="0"/>
                    <w:jc w:val="center"/>
                    <w:rPr>
                      <w:sz w:val="24"/>
                      <w:szCs w:val="24"/>
                    </w:rPr>
                  </w:pPr>
                  <w:r>
                    <w:rPr>
                      <w:rFonts w:hint="eastAsia"/>
                      <w:sz w:val="24"/>
                      <w:szCs w:val="24"/>
                    </w:rPr>
                    <w:t>标准值</w:t>
                  </w:r>
                </w:p>
              </w:tc>
              <w:tc>
                <w:tcPr>
                  <w:tcW w:w="2057" w:type="dxa"/>
                  <w:vAlign w:val="center"/>
                </w:tcPr>
                <w:p w:rsidR="001A4633" w:rsidRDefault="00394EDA">
                  <w:pPr>
                    <w:adjustRightInd w:val="0"/>
                    <w:snapToGrid w:val="0"/>
                    <w:jc w:val="center"/>
                    <w:rPr>
                      <w:sz w:val="24"/>
                      <w:szCs w:val="24"/>
                    </w:rPr>
                  </w:pPr>
                  <w:r>
                    <w:rPr>
                      <w:rFonts w:hint="eastAsia"/>
                      <w:sz w:val="24"/>
                      <w:szCs w:val="24"/>
                    </w:rPr>
                    <w:t>实测值</w:t>
                  </w:r>
                </w:p>
              </w:tc>
              <w:tc>
                <w:tcPr>
                  <w:tcW w:w="2057" w:type="dxa"/>
                  <w:vAlign w:val="center"/>
                </w:tcPr>
                <w:p w:rsidR="001A4633" w:rsidRDefault="00394EDA">
                  <w:pPr>
                    <w:adjustRightInd w:val="0"/>
                    <w:snapToGrid w:val="0"/>
                    <w:jc w:val="center"/>
                    <w:rPr>
                      <w:sz w:val="24"/>
                      <w:szCs w:val="24"/>
                    </w:rPr>
                  </w:pPr>
                  <w:r>
                    <w:rPr>
                      <w:rFonts w:hint="eastAsia"/>
                      <w:sz w:val="24"/>
                      <w:szCs w:val="24"/>
                    </w:rPr>
                    <w:t>示值误差</w:t>
                  </w:r>
                </w:p>
              </w:tc>
              <w:tc>
                <w:tcPr>
                  <w:tcW w:w="2058" w:type="dxa"/>
                  <w:vAlign w:val="center"/>
                </w:tcPr>
                <w:p w:rsidR="001A4633" w:rsidRDefault="00394EDA">
                  <w:pPr>
                    <w:adjustRightInd w:val="0"/>
                    <w:snapToGrid w:val="0"/>
                    <w:jc w:val="center"/>
                    <w:rPr>
                      <w:sz w:val="24"/>
                      <w:szCs w:val="24"/>
                    </w:rPr>
                  </w:pPr>
                  <w:r>
                    <w:rPr>
                      <w:rFonts w:hint="eastAsia"/>
                    </w:rPr>
                    <w:t>测量不确定度</w:t>
                  </w:r>
                </w:p>
              </w:tc>
            </w:tr>
            <w:tr w:rsidR="001A4633">
              <w:trPr>
                <w:trHeight w:val="340"/>
              </w:trPr>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8" w:type="dxa"/>
                  <w:vAlign w:val="center"/>
                </w:tcPr>
                <w:p w:rsidR="001A4633" w:rsidRDefault="001A4633">
                  <w:pPr>
                    <w:adjustRightInd w:val="0"/>
                    <w:snapToGrid w:val="0"/>
                    <w:jc w:val="center"/>
                    <w:rPr>
                      <w:sz w:val="24"/>
                      <w:szCs w:val="24"/>
                    </w:rPr>
                  </w:pPr>
                </w:p>
              </w:tc>
            </w:tr>
            <w:tr w:rsidR="001A4633">
              <w:trPr>
                <w:trHeight w:val="340"/>
              </w:trPr>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8" w:type="dxa"/>
                  <w:vAlign w:val="center"/>
                </w:tcPr>
                <w:p w:rsidR="001A4633" w:rsidRDefault="001A4633">
                  <w:pPr>
                    <w:adjustRightInd w:val="0"/>
                    <w:snapToGrid w:val="0"/>
                    <w:jc w:val="center"/>
                    <w:rPr>
                      <w:sz w:val="24"/>
                      <w:szCs w:val="24"/>
                    </w:rPr>
                  </w:pPr>
                </w:p>
              </w:tc>
            </w:tr>
          </w:tbl>
          <w:p w:rsidR="001A4633" w:rsidRDefault="001A4633">
            <w:pPr>
              <w:adjustRightInd w:val="0"/>
              <w:snapToGrid w:val="0"/>
              <w:spacing w:line="360" w:lineRule="auto"/>
              <w:jc w:val="left"/>
              <w:rPr>
                <w:szCs w:val="21"/>
              </w:rPr>
            </w:pPr>
          </w:p>
          <w:p w:rsidR="001A4633" w:rsidRDefault="00394EDA">
            <w:pPr>
              <w:adjustRightInd w:val="0"/>
              <w:snapToGrid w:val="0"/>
              <w:jc w:val="left"/>
              <w:rPr>
                <w:sz w:val="24"/>
                <w:szCs w:val="24"/>
              </w:rPr>
            </w:pPr>
            <w:r>
              <w:rPr>
                <w:rFonts w:hint="eastAsia"/>
                <w:sz w:val="24"/>
                <w:szCs w:val="24"/>
              </w:rPr>
              <w:t>4</w:t>
            </w:r>
            <w:r>
              <w:rPr>
                <w:sz w:val="24"/>
                <w:szCs w:val="24"/>
              </w:rPr>
              <w:t xml:space="preserve"> 0</w:t>
            </w:r>
            <w:r>
              <w:rPr>
                <w:rFonts w:hint="eastAsia"/>
                <w:sz w:val="24"/>
                <w:szCs w:val="24"/>
              </w:rPr>
              <w:t>电流恒压馈电示值误差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057"/>
              <w:gridCol w:w="2057"/>
              <w:gridCol w:w="2058"/>
            </w:tblGrid>
            <w:tr w:rsidR="001A4633">
              <w:trPr>
                <w:trHeight w:val="340"/>
              </w:trPr>
              <w:tc>
                <w:tcPr>
                  <w:tcW w:w="2057" w:type="dxa"/>
                  <w:vAlign w:val="center"/>
                </w:tcPr>
                <w:p w:rsidR="001A4633" w:rsidRDefault="00394EDA">
                  <w:pPr>
                    <w:adjustRightInd w:val="0"/>
                    <w:snapToGrid w:val="0"/>
                    <w:jc w:val="center"/>
                    <w:rPr>
                      <w:sz w:val="24"/>
                      <w:szCs w:val="24"/>
                    </w:rPr>
                  </w:pPr>
                  <w:r>
                    <w:rPr>
                      <w:rFonts w:hint="eastAsia"/>
                      <w:sz w:val="24"/>
                      <w:szCs w:val="24"/>
                    </w:rPr>
                    <w:t>标准值</w:t>
                  </w:r>
                </w:p>
              </w:tc>
              <w:tc>
                <w:tcPr>
                  <w:tcW w:w="2057" w:type="dxa"/>
                  <w:vAlign w:val="center"/>
                </w:tcPr>
                <w:p w:rsidR="001A4633" w:rsidRDefault="00394EDA">
                  <w:pPr>
                    <w:adjustRightInd w:val="0"/>
                    <w:snapToGrid w:val="0"/>
                    <w:jc w:val="center"/>
                    <w:rPr>
                      <w:sz w:val="24"/>
                      <w:szCs w:val="24"/>
                    </w:rPr>
                  </w:pPr>
                  <w:r>
                    <w:rPr>
                      <w:rFonts w:hint="eastAsia"/>
                      <w:sz w:val="24"/>
                      <w:szCs w:val="24"/>
                    </w:rPr>
                    <w:t>实测值</w:t>
                  </w:r>
                </w:p>
              </w:tc>
              <w:tc>
                <w:tcPr>
                  <w:tcW w:w="2057" w:type="dxa"/>
                  <w:vAlign w:val="center"/>
                </w:tcPr>
                <w:p w:rsidR="001A4633" w:rsidRDefault="00394EDA">
                  <w:pPr>
                    <w:adjustRightInd w:val="0"/>
                    <w:snapToGrid w:val="0"/>
                    <w:jc w:val="center"/>
                    <w:rPr>
                      <w:sz w:val="24"/>
                      <w:szCs w:val="24"/>
                    </w:rPr>
                  </w:pPr>
                  <w:r>
                    <w:rPr>
                      <w:rFonts w:hint="eastAsia"/>
                      <w:sz w:val="24"/>
                      <w:szCs w:val="24"/>
                    </w:rPr>
                    <w:t>示值误差</w:t>
                  </w:r>
                </w:p>
              </w:tc>
              <w:tc>
                <w:tcPr>
                  <w:tcW w:w="2058" w:type="dxa"/>
                  <w:vAlign w:val="center"/>
                </w:tcPr>
                <w:p w:rsidR="001A4633" w:rsidRDefault="00394EDA">
                  <w:pPr>
                    <w:adjustRightInd w:val="0"/>
                    <w:snapToGrid w:val="0"/>
                    <w:jc w:val="center"/>
                    <w:rPr>
                      <w:sz w:val="24"/>
                      <w:szCs w:val="24"/>
                    </w:rPr>
                  </w:pPr>
                  <w:r>
                    <w:rPr>
                      <w:rFonts w:hint="eastAsia"/>
                    </w:rPr>
                    <w:t>测量不确定度</w:t>
                  </w:r>
                </w:p>
              </w:tc>
            </w:tr>
            <w:tr w:rsidR="001A4633">
              <w:trPr>
                <w:trHeight w:val="340"/>
              </w:trPr>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8" w:type="dxa"/>
                  <w:vAlign w:val="center"/>
                </w:tcPr>
                <w:p w:rsidR="001A4633" w:rsidRDefault="001A4633">
                  <w:pPr>
                    <w:adjustRightInd w:val="0"/>
                    <w:snapToGrid w:val="0"/>
                    <w:jc w:val="center"/>
                    <w:rPr>
                      <w:sz w:val="24"/>
                      <w:szCs w:val="24"/>
                    </w:rPr>
                  </w:pPr>
                </w:p>
              </w:tc>
            </w:tr>
            <w:tr w:rsidR="001A4633">
              <w:trPr>
                <w:trHeight w:val="340"/>
              </w:trPr>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8" w:type="dxa"/>
                  <w:vAlign w:val="center"/>
                </w:tcPr>
                <w:p w:rsidR="001A4633" w:rsidRDefault="001A4633">
                  <w:pPr>
                    <w:adjustRightInd w:val="0"/>
                    <w:snapToGrid w:val="0"/>
                    <w:jc w:val="center"/>
                    <w:rPr>
                      <w:sz w:val="24"/>
                      <w:szCs w:val="24"/>
                    </w:rPr>
                  </w:pPr>
                </w:p>
              </w:tc>
            </w:tr>
          </w:tbl>
          <w:p w:rsidR="001A4633" w:rsidRDefault="001A4633">
            <w:pPr>
              <w:adjustRightInd w:val="0"/>
              <w:snapToGrid w:val="0"/>
              <w:spacing w:line="360" w:lineRule="auto"/>
              <w:jc w:val="left"/>
              <w:rPr>
                <w:szCs w:val="21"/>
              </w:rPr>
            </w:pPr>
          </w:p>
          <w:p w:rsidR="001A4633" w:rsidRDefault="00394EDA">
            <w:pPr>
              <w:adjustRightInd w:val="0"/>
              <w:snapToGrid w:val="0"/>
              <w:jc w:val="left"/>
              <w:rPr>
                <w:sz w:val="24"/>
                <w:szCs w:val="24"/>
              </w:rPr>
            </w:pPr>
            <w:r>
              <w:rPr>
                <w:rFonts w:hint="eastAsia"/>
                <w:sz w:val="24"/>
                <w:szCs w:val="24"/>
              </w:rPr>
              <w:t>5</w:t>
            </w:r>
            <w:r>
              <w:rPr>
                <w:sz w:val="24"/>
                <w:szCs w:val="24"/>
              </w:rPr>
              <w:t xml:space="preserve"> </w:t>
            </w:r>
            <w:r>
              <w:rPr>
                <w:rFonts w:hint="eastAsia"/>
                <w:sz w:val="24"/>
                <w:szCs w:val="24"/>
              </w:rPr>
              <w:t>充</w:t>
            </w:r>
            <w:r>
              <w:rPr>
                <w:rFonts w:hint="eastAsia"/>
                <w:sz w:val="24"/>
                <w:szCs w:val="24"/>
              </w:rPr>
              <w:t>/</w:t>
            </w:r>
            <w:r>
              <w:rPr>
                <w:rFonts w:hint="eastAsia"/>
                <w:sz w:val="24"/>
                <w:szCs w:val="24"/>
              </w:rPr>
              <w:t>馈电时间示值误差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057"/>
              <w:gridCol w:w="2057"/>
              <w:gridCol w:w="2058"/>
            </w:tblGrid>
            <w:tr w:rsidR="001A4633">
              <w:trPr>
                <w:trHeight w:val="340"/>
              </w:trPr>
              <w:tc>
                <w:tcPr>
                  <w:tcW w:w="2057" w:type="dxa"/>
                  <w:vAlign w:val="center"/>
                </w:tcPr>
                <w:p w:rsidR="001A4633" w:rsidRDefault="00394EDA">
                  <w:pPr>
                    <w:adjustRightInd w:val="0"/>
                    <w:snapToGrid w:val="0"/>
                    <w:jc w:val="center"/>
                    <w:rPr>
                      <w:sz w:val="24"/>
                      <w:szCs w:val="24"/>
                    </w:rPr>
                  </w:pPr>
                  <w:r>
                    <w:rPr>
                      <w:rFonts w:hint="eastAsia"/>
                      <w:sz w:val="24"/>
                      <w:szCs w:val="24"/>
                    </w:rPr>
                    <w:t>标准值</w:t>
                  </w:r>
                </w:p>
              </w:tc>
              <w:tc>
                <w:tcPr>
                  <w:tcW w:w="2057" w:type="dxa"/>
                  <w:vAlign w:val="center"/>
                </w:tcPr>
                <w:p w:rsidR="001A4633" w:rsidRDefault="00394EDA">
                  <w:pPr>
                    <w:adjustRightInd w:val="0"/>
                    <w:snapToGrid w:val="0"/>
                    <w:jc w:val="center"/>
                    <w:rPr>
                      <w:sz w:val="24"/>
                      <w:szCs w:val="24"/>
                    </w:rPr>
                  </w:pPr>
                  <w:r>
                    <w:rPr>
                      <w:rFonts w:hint="eastAsia"/>
                      <w:sz w:val="24"/>
                      <w:szCs w:val="24"/>
                    </w:rPr>
                    <w:t>实测值</w:t>
                  </w:r>
                </w:p>
              </w:tc>
              <w:tc>
                <w:tcPr>
                  <w:tcW w:w="2057" w:type="dxa"/>
                  <w:vAlign w:val="center"/>
                </w:tcPr>
                <w:p w:rsidR="001A4633" w:rsidRDefault="00394EDA">
                  <w:pPr>
                    <w:adjustRightInd w:val="0"/>
                    <w:snapToGrid w:val="0"/>
                    <w:jc w:val="center"/>
                    <w:rPr>
                      <w:sz w:val="24"/>
                      <w:szCs w:val="24"/>
                    </w:rPr>
                  </w:pPr>
                  <w:r>
                    <w:rPr>
                      <w:rFonts w:hint="eastAsia"/>
                      <w:sz w:val="24"/>
                      <w:szCs w:val="24"/>
                    </w:rPr>
                    <w:t>示值误差</w:t>
                  </w:r>
                </w:p>
              </w:tc>
              <w:tc>
                <w:tcPr>
                  <w:tcW w:w="2058" w:type="dxa"/>
                  <w:vAlign w:val="center"/>
                </w:tcPr>
                <w:p w:rsidR="001A4633" w:rsidRDefault="00394EDA">
                  <w:pPr>
                    <w:adjustRightInd w:val="0"/>
                    <w:snapToGrid w:val="0"/>
                    <w:jc w:val="center"/>
                    <w:rPr>
                      <w:sz w:val="24"/>
                      <w:szCs w:val="24"/>
                    </w:rPr>
                  </w:pPr>
                  <w:r>
                    <w:rPr>
                      <w:rFonts w:hint="eastAsia"/>
                    </w:rPr>
                    <w:t>测量不确定度</w:t>
                  </w:r>
                </w:p>
              </w:tc>
            </w:tr>
            <w:tr w:rsidR="001A4633">
              <w:trPr>
                <w:trHeight w:val="340"/>
              </w:trPr>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8" w:type="dxa"/>
                  <w:vAlign w:val="center"/>
                </w:tcPr>
                <w:p w:rsidR="001A4633" w:rsidRDefault="001A4633">
                  <w:pPr>
                    <w:adjustRightInd w:val="0"/>
                    <w:snapToGrid w:val="0"/>
                    <w:jc w:val="center"/>
                    <w:rPr>
                      <w:sz w:val="24"/>
                      <w:szCs w:val="24"/>
                    </w:rPr>
                  </w:pPr>
                </w:p>
              </w:tc>
            </w:tr>
            <w:tr w:rsidR="001A4633">
              <w:trPr>
                <w:trHeight w:val="340"/>
              </w:trPr>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7" w:type="dxa"/>
                  <w:vAlign w:val="center"/>
                </w:tcPr>
                <w:p w:rsidR="001A4633" w:rsidRDefault="001A4633">
                  <w:pPr>
                    <w:adjustRightInd w:val="0"/>
                    <w:snapToGrid w:val="0"/>
                    <w:jc w:val="center"/>
                    <w:rPr>
                      <w:sz w:val="24"/>
                      <w:szCs w:val="24"/>
                    </w:rPr>
                  </w:pPr>
                </w:p>
              </w:tc>
              <w:tc>
                <w:tcPr>
                  <w:tcW w:w="2058" w:type="dxa"/>
                  <w:vAlign w:val="center"/>
                </w:tcPr>
                <w:p w:rsidR="001A4633" w:rsidRDefault="001A4633">
                  <w:pPr>
                    <w:adjustRightInd w:val="0"/>
                    <w:snapToGrid w:val="0"/>
                    <w:jc w:val="center"/>
                    <w:rPr>
                      <w:sz w:val="24"/>
                      <w:szCs w:val="24"/>
                    </w:rPr>
                  </w:pPr>
                </w:p>
              </w:tc>
            </w:tr>
          </w:tbl>
          <w:p w:rsidR="001A4633" w:rsidRDefault="001A4633">
            <w:pPr>
              <w:spacing w:line="0" w:lineRule="atLeast"/>
              <w:rPr>
                <w:szCs w:val="21"/>
              </w:rPr>
            </w:pPr>
          </w:p>
        </w:tc>
      </w:tr>
      <w:tr w:rsidR="001A4633">
        <w:trPr>
          <w:trHeight w:val="469"/>
          <w:jc w:val="center"/>
        </w:trPr>
        <w:tc>
          <w:tcPr>
            <w:tcW w:w="8384" w:type="dxa"/>
          </w:tcPr>
          <w:p w:rsidR="001A4633" w:rsidRDefault="00394EDA">
            <w:pPr>
              <w:spacing w:line="0" w:lineRule="atLeast"/>
              <w:rPr>
                <w:szCs w:val="21"/>
              </w:rPr>
            </w:pPr>
            <w:r>
              <w:rPr>
                <w:rFonts w:hint="eastAsia"/>
                <w:szCs w:val="21"/>
              </w:rPr>
              <w:t>说明：</w:t>
            </w:r>
          </w:p>
          <w:p w:rsidR="001A4633" w:rsidRDefault="00394EDA">
            <w:pPr>
              <w:spacing w:line="240" w:lineRule="atLeast"/>
              <w:ind w:firstLineChars="200" w:firstLine="420"/>
              <w:rPr>
                <w:szCs w:val="21"/>
              </w:rPr>
            </w:pPr>
            <w:r>
              <w:rPr>
                <w:rFonts w:hint="eastAsia"/>
              </w:rPr>
              <w:t>根据客户要求和校准文件的规定，通常情况下</w:t>
            </w:r>
            <w:r>
              <w:rPr>
                <w:rFonts w:hint="eastAsia"/>
                <w:u w:val="single"/>
              </w:rPr>
              <w:t xml:space="preserve">         </w:t>
            </w:r>
            <w:r>
              <w:rPr>
                <w:rFonts w:hint="eastAsia"/>
              </w:rPr>
              <w:t>个月校准一次。</w:t>
            </w:r>
          </w:p>
        </w:tc>
      </w:tr>
      <w:tr w:rsidR="001A4633">
        <w:trPr>
          <w:trHeight w:val="993"/>
          <w:jc w:val="center"/>
        </w:trPr>
        <w:tc>
          <w:tcPr>
            <w:tcW w:w="8384" w:type="dxa"/>
          </w:tcPr>
          <w:p w:rsidR="001A4633" w:rsidRDefault="00394EDA">
            <w:r>
              <w:rPr>
                <w:rFonts w:hint="eastAsia"/>
              </w:rPr>
              <w:t>声明：</w:t>
            </w:r>
          </w:p>
          <w:p w:rsidR="001A4633" w:rsidRDefault="00394EDA">
            <w:pPr>
              <w:ind w:firstLineChars="200" w:firstLine="420"/>
            </w:pPr>
            <w:r>
              <w:rPr>
                <w:rFonts w:hint="eastAsia"/>
                <w:szCs w:val="21"/>
              </w:rPr>
              <w:t xml:space="preserve">1. </w:t>
            </w:r>
            <w:r>
              <w:rPr>
                <w:rFonts w:hint="eastAsia"/>
                <w:szCs w:val="21"/>
              </w:rPr>
              <w:t>仅对加盖“</w:t>
            </w:r>
            <w:r>
              <w:rPr>
                <w:rFonts w:hint="eastAsia"/>
                <w:szCs w:val="21"/>
              </w:rPr>
              <w:t>XXXXX</w:t>
            </w:r>
            <w:r>
              <w:rPr>
                <w:rFonts w:hint="eastAsia"/>
                <w:szCs w:val="21"/>
              </w:rPr>
              <w:t>校准专用章”的完整证书负责。</w:t>
            </w:r>
          </w:p>
          <w:p w:rsidR="001A4633" w:rsidRDefault="00394EDA">
            <w:pPr>
              <w:ind w:firstLineChars="200" w:firstLine="420"/>
            </w:pPr>
            <w:r>
              <w:rPr>
                <w:rFonts w:hint="eastAsia"/>
                <w:szCs w:val="21"/>
              </w:rPr>
              <w:t xml:space="preserve">2. </w:t>
            </w:r>
            <w:r>
              <w:rPr>
                <w:rFonts w:hint="eastAsia"/>
                <w:szCs w:val="21"/>
              </w:rPr>
              <w:t>本证书的校准结果仅对本次所校准的计量器具有效。</w:t>
            </w:r>
          </w:p>
        </w:tc>
      </w:tr>
    </w:tbl>
    <w:p w:rsidR="001A4633" w:rsidRDefault="00394EDA">
      <w:pPr>
        <w:spacing w:beforeLines="50" w:before="156" w:line="240" w:lineRule="exact"/>
        <w:ind w:firstLineChars="150" w:firstLine="360"/>
        <w:rPr>
          <w:rFonts w:ascii="黑体" w:eastAsia="黑体"/>
          <w:iCs/>
          <w:sz w:val="24"/>
          <w:szCs w:val="24"/>
          <w:u w:val="single"/>
        </w:rPr>
      </w:pPr>
      <w:r>
        <w:rPr>
          <w:rFonts w:ascii="黑体" w:eastAsia="黑体" w:hint="eastAsia"/>
          <w:iCs/>
          <w:sz w:val="24"/>
          <w:szCs w:val="24"/>
        </w:rPr>
        <w:t>校 准 员：</w:t>
      </w:r>
      <w:r>
        <w:rPr>
          <w:rFonts w:ascii="黑体" w:eastAsia="黑体" w:hint="eastAsia"/>
          <w:sz w:val="24"/>
          <w:szCs w:val="24"/>
          <w:u w:val="single"/>
        </w:rPr>
        <w:t xml:space="preserve">                </w:t>
      </w:r>
      <w:r>
        <w:rPr>
          <w:rFonts w:ascii="黑体" w:eastAsia="黑体" w:hint="eastAsia"/>
          <w:sz w:val="24"/>
          <w:szCs w:val="24"/>
        </w:rPr>
        <w:t xml:space="preserve">              </w:t>
      </w:r>
      <w:r>
        <w:rPr>
          <w:rFonts w:ascii="黑体" w:eastAsia="黑体" w:hint="eastAsia"/>
          <w:iCs/>
          <w:sz w:val="24"/>
          <w:szCs w:val="24"/>
        </w:rPr>
        <w:t>核 验 员：</w:t>
      </w:r>
      <w:r>
        <w:rPr>
          <w:rFonts w:ascii="黑体" w:eastAsia="黑体" w:hint="eastAsia"/>
          <w:iCs/>
          <w:sz w:val="24"/>
          <w:szCs w:val="24"/>
          <w:u w:val="single"/>
        </w:rPr>
        <w:t xml:space="preserve">                  </w:t>
      </w:r>
    </w:p>
    <w:p w:rsidR="001A4633" w:rsidRDefault="00394EDA">
      <w:pPr>
        <w:spacing w:beforeLines="50" w:before="156" w:line="240" w:lineRule="exact"/>
        <w:ind w:firstLineChars="150" w:firstLine="360"/>
        <w:jc w:val="center"/>
        <w:rPr>
          <w:sz w:val="18"/>
          <w:szCs w:val="18"/>
        </w:rPr>
      </w:pPr>
      <w:r>
        <w:rPr>
          <w:rFonts w:hint="eastAsia"/>
          <w:sz w:val="24"/>
          <w:szCs w:val="24"/>
        </w:rPr>
        <w:t xml:space="preserve">  </w:t>
      </w:r>
    </w:p>
    <w:p w:rsidR="001A4633" w:rsidRDefault="00394EDA">
      <w:pPr>
        <w:spacing w:beforeLines="50" w:before="156" w:line="240" w:lineRule="exact"/>
        <w:ind w:firstLineChars="150" w:firstLine="270"/>
        <w:jc w:val="center"/>
        <w:rPr>
          <w:sz w:val="18"/>
          <w:szCs w:val="18"/>
        </w:rPr>
      </w:pPr>
      <w:r>
        <w:rPr>
          <w:rFonts w:hint="eastAsia"/>
          <w:sz w:val="18"/>
          <w:szCs w:val="18"/>
        </w:rPr>
        <w:t>第</w:t>
      </w:r>
      <w:r>
        <w:rPr>
          <w:rFonts w:hint="eastAsia"/>
          <w:sz w:val="18"/>
          <w:szCs w:val="18"/>
        </w:rPr>
        <w:t>X</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X</w:t>
      </w:r>
      <w:r>
        <w:rPr>
          <w:rFonts w:hint="eastAsia"/>
          <w:sz w:val="18"/>
          <w:szCs w:val="18"/>
        </w:rPr>
        <w:t>页</w:t>
      </w:r>
    </w:p>
    <w:p w:rsidR="001A4633" w:rsidRDefault="00394EDA">
      <w:pPr>
        <w:snapToGrid w:val="0"/>
        <w:spacing w:line="360" w:lineRule="auto"/>
        <w:jc w:val="center"/>
        <w:rPr>
          <w:sz w:val="18"/>
          <w:szCs w:val="18"/>
        </w:rPr>
      </w:pPr>
      <w:r>
        <w:rPr>
          <w:rFonts w:hint="eastAsia"/>
          <w:sz w:val="28"/>
          <w:szCs w:val="28"/>
        </w:rPr>
        <w:t>————————</w:t>
      </w:r>
      <w:bookmarkEnd w:id="49"/>
      <w:bookmarkEnd w:id="50"/>
    </w:p>
    <w:sectPr w:rsidR="001A4633">
      <w:headerReference w:type="default" r:id="rId29"/>
      <w:footerReference w:type="default" r:id="rId30"/>
      <w:pgSz w:w="11906" w:h="16838"/>
      <w:pgMar w:top="1985" w:right="1134" w:bottom="1418" w:left="1418" w:header="1418" w:footer="130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18" w:rsidRDefault="00724F18">
      <w:r>
        <w:separator/>
      </w:r>
    </w:p>
  </w:endnote>
  <w:endnote w:type="continuationSeparator" w:id="0">
    <w:p w:rsidR="00724F18" w:rsidRDefault="0072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4A12A7">
    <w:pPr>
      <w:pStyle w:val="af"/>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12A7" w:rsidRDefault="004A12A7">
                          <w:pPr>
                            <w:pStyle w:val="af"/>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Z0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&#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fi0Z0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4A12A7" w:rsidRDefault="004A12A7">
                    <w:pPr>
                      <w:pStyle w:val="af"/>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4A12A7">
    <w:pPr>
      <w:pStyle w:val="af"/>
    </w:pP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12A7" w:rsidRDefault="004A12A7">
                          <w:pPr>
                            <w:pStyle w:val="af"/>
                          </w:pPr>
                          <w:r>
                            <w:fldChar w:fldCharType="begin"/>
                          </w:r>
                          <w:r>
                            <w:instrText xml:space="preserve"> PAGE  \* MERGEFORMAT </w:instrText>
                          </w:r>
                          <w:r>
                            <w:fldChar w:fldCharType="separate"/>
                          </w:r>
                          <w:r w:rsidR="00997D0D">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7" type="#_x0000_t202" style="position:absolute;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r2CA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i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Fpn273Ghey3MIj1RLeDrwzo2hRA/1zYuwl0TDYYBOGtb2ApeISHozcWRgt&#10;pf7w2L7Dg87hFKM1DMoMC5jkGPGXAuYQBLSdoTtj0RnipplJ0HPsc/EmOGjLO7PSsnkHE3zq7oAj&#10;IijclGHbmTPbDmv4B6BsOvUgmJyK2Lm4UtSF9j1X0xsLw8DPCMdNy8SOM5idXlK7Oe+G8/63R939&#10;G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ewkr2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4A12A7" w:rsidRDefault="004A12A7">
                    <w:pPr>
                      <w:pStyle w:val="af"/>
                    </w:pPr>
                    <w:r>
                      <w:fldChar w:fldCharType="begin"/>
                    </w:r>
                    <w:r>
                      <w:instrText xml:space="preserve"> PAGE  \* MERGEFORMAT </w:instrText>
                    </w:r>
                    <w:r>
                      <w:fldChar w:fldCharType="separate"/>
                    </w:r>
                    <w:r w:rsidR="00997D0D">
                      <w:rPr>
                        <w:noProof/>
                      </w:rPr>
                      <w:t>I</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4A12A7">
    <w:pPr>
      <w:pStyle w:val="af"/>
      <w:jc w:val="right"/>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12A7" w:rsidRDefault="004A12A7">
                          <w:pPr>
                            <w:pStyle w:val="af"/>
                            <w:jc w:val="right"/>
                          </w:pPr>
                          <w:r>
                            <w:rPr>
                              <w:sz w:val="21"/>
                              <w:szCs w:val="21"/>
                            </w:rPr>
                            <w:fldChar w:fldCharType="begin"/>
                          </w:r>
                          <w:r>
                            <w:rPr>
                              <w:sz w:val="21"/>
                              <w:szCs w:val="21"/>
                            </w:rPr>
                            <w:instrText>PAGE   \* MERGEFORMAT</w:instrText>
                          </w:r>
                          <w:r>
                            <w:rPr>
                              <w:sz w:val="21"/>
                              <w:szCs w:val="21"/>
                            </w:rPr>
                            <w:fldChar w:fldCharType="separate"/>
                          </w:r>
                          <w:r w:rsidR="00997D0D" w:rsidRPr="00997D0D">
                            <w:rPr>
                              <w:noProof/>
                              <w:sz w:val="21"/>
                              <w:szCs w:val="21"/>
                              <w:lang w:val="zh-CN"/>
                            </w:rPr>
                            <w:t>II</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OD/2N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4A12A7" w:rsidRDefault="004A12A7">
                    <w:pPr>
                      <w:pStyle w:val="af"/>
                      <w:jc w:val="right"/>
                    </w:pPr>
                    <w:r>
                      <w:rPr>
                        <w:sz w:val="21"/>
                        <w:szCs w:val="21"/>
                      </w:rPr>
                      <w:fldChar w:fldCharType="begin"/>
                    </w:r>
                    <w:r>
                      <w:rPr>
                        <w:sz w:val="21"/>
                        <w:szCs w:val="21"/>
                      </w:rPr>
                      <w:instrText>PAGE   \* MERGEFORMAT</w:instrText>
                    </w:r>
                    <w:r>
                      <w:rPr>
                        <w:sz w:val="21"/>
                        <w:szCs w:val="21"/>
                      </w:rPr>
                      <w:fldChar w:fldCharType="separate"/>
                    </w:r>
                    <w:r w:rsidR="00997D0D" w:rsidRPr="00997D0D">
                      <w:rPr>
                        <w:noProof/>
                        <w:sz w:val="21"/>
                        <w:szCs w:val="21"/>
                        <w:lang w:val="zh-CN"/>
                      </w:rPr>
                      <w:t>II</w:t>
                    </w:r>
                    <w:r>
                      <w:rPr>
                        <w:sz w:val="21"/>
                        <w:szCs w:val="21"/>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4A12A7">
    <w:pPr>
      <w:pStyle w:val="af"/>
      <w:jc w:val="right"/>
      <w:rPr>
        <w:sz w:val="21"/>
        <w:szCs w:val="21"/>
      </w:rPr>
    </w:pPr>
    <w:r>
      <w:rPr>
        <w:noProof/>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12A7" w:rsidRDefault="004A12A7">
                          <w:pPr>
                            <w:pStyle w:val="af"/>
                            <w:jc w:val="right"/>
                          </w:pPr>
                          <w:r>
                            <w:rPr>
                              <w:sz w:val="21"/>
                              <w:szCs w:val="21"/>
                            </w:rPr>
                            <w:fldChar w:fldCharType="begin"/>
                          </w:r>
                          <w:r>
                            <w:rPr>
                              <w:sz w:val="21"/>
                              <w:szCs w:val="21"/>
                            </w:rPr>
                            <w:instrText>PAGE   \* MERGEFORMAT</w:instrText>
                          </w:r>
                          <w:r>
                            <w:rPr>
                              <w:sz w:val="21"/>
                              <w:szCs w:val="21"/>
                            </w:rPr>
                            <w:fldChar w:fldCharType="separate"/>
                          </w:r>
                          <w:r w:rsidR="00997D0D" w:rsidRPr="00997D0D">
                            <w:rPr>
                              <w:noProof/>
                              <w:sz w:val="21"/>
                              <w:szCs w:val="21"/>
                              <w:lang w:val="zh-CN"/>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9"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3ZZQIAABEFAAAOAAAAZHJzL2Uyb0RvYy54bWysVE1uEzEU3iNxB8t7OmkrqjT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9rk3ZZQIAABEFAAAOAAAAAAAAAAAAAAAAAC4CAABkcnMvZTJvRG9j&#10;LnhtbFBLAQItABQABgAIAAAAIQBxqtG51wAAAAUBAAAPAAAAAAAAAAAAAAAAAL8EAABkcnMvZG93&#10;bnJldi54bWxQSwUGAAAAAAQABADzAAAAwwUAAAAA&#10;" filled="f" stroked="f" strokeweight=".5pt">
              <v:textbox style="mso-fit-shape-to-text:t" inset="0,0,0,0">
                <w:txbxContent>
                  <w:p w:rsidR="004A12A7" w:rsidRDefault="004A12A7">
                    <w:pPr>
                      <w:pStyle w:val="af"/>
                      <w:jc w:val="right"/>
                    </w:pPr>
                    <w:r>
                      <w:rPr>
                        <w:sz w:val="21"/>
                        <w:szCs w:val="21"/>
                      </w:rPr>
                      <w:fldChar w:fldCharType="begin"/>
                    </w:r>
                    <w:r>
                      <w:rPr>
                        <w:sz w:val="21"/>
                        <w:szCs w:val="21"/>
                      </w:rPr>
                      <w:instrText>PAGE   \* MERGEFORMAT</w:instrText>
                    </w:r>
                    <w:r>
                      <w:rPr>
                        <w:sz w:val="21"/>
                        <w:szCs w:val="21"/>
                      </w:rPr>
                      <w:fldChar w:fldCharType="separate"/>
                    </w:r>
                    <w:r w:rsidR="00997D0D" w:rsidRPr="00997D0D">
                      <w:rPr>
                        <w:noProof/>
                        <w:sz w:val="21"/>
                        <w:szCs w:val="21"/>
                        <w:lang w:val="zh-CN"/>
                      </w:rPr>
                      <w:t>1</w:t>
                    </w:r>
                    <w:r>
                      <w:rPr>
                        <w:sz w:val="21"/>
                        <w:szCs w:val="21"/>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4A12A7">
    <w:pPr>
      <w:pStyle w:val="af"/>
      <w:jc w:val="right"/>
      <w:rPr>
        <w:sz w:val="21"/>
        <w:szCs w:val="21"/>
      </w:rPr>
    </w:pPr>
    <w:r>
      <w:rPr>
        <w:noProof/>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12A7" w:rsidRDefault="004A12A7">
                          <w:pPr>
                            <w:pStyle w:val="af"/>
                            <w:jc w:val="right"/>
                          </w:pPr>
                          <w:r>
                            <w:rPr>
                              <w:rStyle w:val="af7"/>
                              <w:sz w:val="21"/>
                              <w:szCs w:val="21"/>
                            </w:rPr>
                            <w:fldChar w:fldCharType="begin"/>
                          </w:r>
                          <w:r>
                            <w:rPr>
                              <w:rStyle w:val="af7"/>
                              <w:sz w:val="21"/>
                              <w:szCs w:val="21"/>
                            </w:rPr>
                            <w:instrText xml:space="preserve"> PAGE </w:instrText>
                          </w:r>
                          <w:r>
                            <w:rPr>
                              <w:rStyle w:val="af7"/>
                              <w:sz w:val="21"/>
                              <w:szCs w:val="21"/>
                            </w:rPr>
                            <w:fldChar w:fldCharType="separate"/>
                          </w:r>
                          <w:r w:rsidR="00997D0D">
                            <w:rPr>
                              <w:rStyle w:val="af7"/>
                              <w:noProof/>
                              <w:sz w:val="21"/>
                              <w:szCs w:val="21"/>
                            </w:rPr>
                            <w:t>10</w:t>
                          </w:r>
                          <w:r>
                            <w:rPr>
                              <w:rStyle w:val="af7"/>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i3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hJ9xoXstzCI9US3g68M6NoUQP8c2LsJdEga7AJUm0vYKm4hAcjdxZG&#10;S6k/PLbv/IHncIrRGmQywwJ0HCP+UoAKQULbGbozFp0hbpqZBD7HvhZvQoC2vDMrLZt3oN9Tdwcc&#10;EUHhpgzbzpzZVqpB/ymbTr0T6KYidi6uFHWp/czV9MaCGHiNcNi0SOwwA+X0lNqpvJPm/W/vdfdf&#10;NPkJ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NpQmLc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4A12A7" w:rsidRDefault="004A12A7">
                    <w:pPr>
                      <w:pStyle w:val="af"/>
                      <w:jc w:val="right"/>
                    </w:pPr>
                    <w:r>
                      <w:rPr>
                        <w:rStyle w:val="af7"/>
                        <w:sz w:val="21"/>
                        <w:szCs w:val="21"/>
                      </w:rPr>
                      <w:fldChar w:fldCharType="begin"/>
                    </w:r>
                    <w:r>
                      <w:rPr>
                        <w:rStyle w:val="af7"/>
                        <w:sz w:val="21"/>
                        <w:szCs w:val="21"/>
                      </w:rPr>
                      <w:instrText xml:space="preserve"> PAGE </w:instrText>
                    </w:r>
                    <w:r>
                      <w:rPr>
                        <w:rStyle w:val="af7"/>
                        <w:sz w:val="21"/>
                        <w:szCs w:val="21"/>
                      </w:rPr>
                      <w:fldChar w:fldCharType="separate"/>
                    </w:r>
                    <w:r w:rsidR="00997D0D">
                      <w:rPr>
                        <w:rStyle w:val="af7"/>
                        <w:noProof/>
                        <w:sz w:val="21"/>
                        <w:szCs w:val="21"/>
                      </w:rPr>
                      <w:t>10</w:t>
                    </w:r>
                    <w:r>
                      <w:rPr>
                        <w:rStyle w:val="af7"/>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18" w:rsidRDefault="00724F18">
      <w:r>
        <w:separator/>
      </w:r>
    </w:p>
  </w:footnote>
  <w:footnote w:type="continuationSeparator" w:id="0">
    <w:p w:rsidR="00724F18" w:rsidRDefault="0072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4A12A7">
    <w:pPr>
      <w:pStyle w:val="af1"/>
    </w:pPr>
    <w:r>
      <w:rPr>
        <w:rFonts w:ascii="黑体" w:eastAsia="黑体" w:hint="eastAsia"/>
        <w:sz w:val="21"/>
        <w:szCs w:val="21"/>
      </w:rPr>
      <w:t>JJG ××××</w:t>
    </w:r>
    <w:r>
      <w:rPr>
        <w:rFonts w:ascii="黑体" w:eastAsia="黑体" w:hint="eastAsia"/>
        <w:sz w:val="21"/>
        <w:szCs w:val="21"/>
      </w:rPr>
      <w:sym w:font="Symbol" w:char="F0BE"/>
    </w:r>
    <w:r>
      <w:rPr>
        <w:rFonts w:ascii="黑体" w:eastAsia="黑体" w:hint="eastAsia"/>
        <w:sz w:val="2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4A12A7">
    <w:pPr>
      <w:pStyle w:val="af1"/>
      <w:pBdr>
        <w:bottom w:val="single" w:sz="4" w:space="1" w:color="auto"/>
      </w:pBdr>
    </w:pPr>
    <w:r>
      <w:rPr>
        <w:rFonts w:ascii="黑体" w:eastAsia="黑体" w:hint="eastAsia"/>
        <w:sz w:val="21"/>
        <w:szCs w:val="21"/>
      </w:rPr>
      <w:t>JJF X X X X - X X X 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724F18">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JG.jpg" style="width:147.6pt;height:58.3pt" o:ole="">
          <v:imagedata r:id="rId1" o:title="JJG"/>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4A12A7">
    <w:pPr>
      <w:pStyle w:val="af1"/>
      <w:pBdr>
        <w:bottom w:val="single" w:sz="4" w:space="1" w:color="auto"/>
      </w:pBdr>
    </w:pPr>
    <w:r>
      <w:rPr>
        <w:rFonts w:ascii="黑体" w:eastAsia="黑体" w:hint="eastAsia"/>
        <w:sz w:val="21"/>
        <w:szCs w:val="21"/>
      </w:rPr>
      <w:t>JJF X X X X - X X X 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4A12A7">
    <w:pPr>
      <w:pStyle w:val="af1"/>
      <w:pBdr>
        <w:bottom w:val="single" w:sz="4" w:space="1" w:color="auto"/>
      </w:pBdr>
    </w:pPr>
    <w:r>
      <w:rPr>
        <w:rFonts w:ascii="黑体" w:eastAsia="黑体" w:hint="eastAsia"/>
        <w:sz w:val="21"/>
        <w:szCs w:val="21"/>
      </w:rPr>
      <w:t>JJF X X X X - X X X 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4A12A7">
    <w:pPr>
      <w:pStyle w:val="af1"/>
      <w:pBdr>
        <w:bottom w:val="single" w:sz="4" w:space="1" w:color="auto"/>
      </w:pBdr>
      <w:rPr>
        <w:sz w:val="84"/>
        <w:szCs w:val="84"/>
      </w:rPr>
    </w:pPr>
    <w:r>
      <w:rPr>
        <w:rFonts w:ascii="黑体" w:eastAsia="黑体" w:hint="eastAsia"/>
        <w:sz w:val="21"/>
        <w:szCs w:val="21"/>
      </w:rPr>
      <w:t>JJG X X X X - X X X 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A7" w:rsidRDefault="004A12A7">
    <w:pPr>
      <w:pStyle w:val="af1"/>
      <w:pBdr>
        <w:bottom w:val="single" w:sz="4" w:space="1" w:color="auto"/>
      </w:pBdr>
    </w:pPr>
    <w:r>
      <w:rPr>
        <w:rFonts w:ascii="黑体" w:eastAsia="黑体" w:hint="eastAsia"/>
        <w:sz w:val="21"/>
        <w:szCs w:val="21"/>
      </w:rPr>
      <w:t>JJF X X X X - X X X 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1632F7"/>
    <w:multiLevelType w:val="multilevel"/>
    <w:tmpl w:val="CB1632F7"/>
    <w:lvl w:ilvl="0">
      <w:start w:val="1"/>
      <w:numFmt w:val="upperLetter"/>
      <w:suff w:val="nothing"/>
      <w:lvlText w:val="附 录 %1"/>
      <w:lvlJc w:val="left"/>
      <w:pPr>
        <w:ind w:left="0" w:firstLine="0"/>
      </w:pPr>
      <w:rPr>
        <w:rFonts w:ascii="Times New Roman" w:eastAsia="黑体" w:hAnsi="Times New Roman" w:cs="Times New Roman" w:hint="default"/>
        <w:b w:val="0"/>
        <w:i w:val="0"/>
        <w:sz w:val="28"/>
        <w:szCs w:val="28"/>
      </w:rPr>
    </w:lvl>
    <w:lvl w:ilvl="1">
      <w:start w:val="1"/>
      <w:numFmt w:val="decimal"/>
      <w:suff w:val="nothing"/>
      <w:lvlText w:val="%1.%2　"/>
      <w:lvlJc w:val="left"/>
      <w:pPr>
        <w:ind w:left="0" w:firstLine="0"/>
      </w:pPr>
      <w:rPr>
        <w:rFonts w:ascii="Times New Roman" w:eastAsia="黑体" w:hAnsi="Times New Roman" w:cs="Times New Roman" w:hint="default"/>
        <w:b w:val="0"/>
        <w:i w:val="0"/>
        <w:spacing w:val="0"/>
        <w:w w:val="100"/>
        <w:kern w:val="21"/>
        <w:sz w:val="24"/>
        <w:szCs w:val="24"/>
      </w:rPr>
    </w:lvl>
    <w:lvl w:ilvl="2">
      <w:start w:val="1"/>
      <w:numFmt w:val="decimal"/>
      <w:pStyle w:val="a"/>
      <w:suff w:val="nothing"/>
      <w:lvlText w:val="%1.%2.%3　"/>
      <w:lvlJc w:val="left"/>
      <w:pPr>
        <w:ind w:left="0" w:firstLine="0"/>
      </w:pPr>
      <w:rPr>
        <w:rFonts w:ascii="Times New Roman" w:eastAsia="黑体" w:hAnsi="Times New Roman" w:cs="Times New Roman" w:hint="default"/>
        <w:b w:val="0"/>
        <w:i w:val="0"/>
        <w:sz w:val="24"/>
        <w:szCs w:val="24"/>
      </w:rPr>
    </w:lvl>
    <w:lvl w:ilvl="3">
      <w:start w:val="1"/>
      <w:numFmt w:val="decimal"/>
      <w:suff w:val="nothing"/>
      <w:lvlText w:val="%1.%2.%3.%4　"/>
      <w:lvlJc w:val="left"/>
      <w:pPr>
        <w:ind w:left="0" w:firstLine="0"/>
      </w:pPr>
      <w:rPr>
        <w:rFonts w:ascii="Times New Roman" w:eastAsia="黑体" w:hAnsi="Times New Roman" w:cs="Times New Roman" w:hint="default"/>
        <w:b w:val="0"/>
        <w:i w:val="0"/>
        <w:sz w:val="24"/>
        <w:szCs w:val="24"/>
      </w:rPr>
    </w:lvl>
    <w:lvl w:ilvl="4">
      <w:start w:val="1"/>
      <w:numFmt w:val="decimal"/>
      <w:suff w:val="nothing"/>
      <w:lvlText w:val="%1.%2.%3.%4.%5　"/>
      <w:lvlJc w:val="left"/>
      <w:pPr>
        <w:ind w:left="0" w:firstLine="0"/>
      </w:pPr>
      <w:rPr>
        <w:rFonts w:ascii="Times New Roman" w:eastAsia="黑体" w:hAnsi="Times New Roman" w:cs="Times New Roman" w:hint="default"/>
        <w:b w:val="0"/>
        <w:i w:val="0"/>
        <w:sz w:val="24"/>
        <w:szCs w:val="24"/>
      </w:rPr>
    </w:lvl>
    <w:lvl w:ilvl="5">
      <w:start w:val="1"/>
      <w:numFmt w:val="decimal"/>
      <w:suff w:val="nothing"/>
      <w:lvlText w:val="%1.%2.%3.%4.%5.%6　"/>
      <w:lvlJc w:val="left"/>
      <w:pPr>
        <w:ind w:left="0" w:firstLine="0"/>
      </w:pPr>
      <w:rPr>
        <w:rFonts w:ascii="黑体" w:eastAsia="黑体" w:hAnsi="Times New Roman" w:cs="Times New Roman" w:hint="eastAsia"/>
        <w:b w:val="0"/>
        <w:i w:val="0"/>
        <w:sz w:val="21"/>
      </w:rPr>
    </w:lvl>
    <w:lvl w:ilvl="6">
      <w:start w:val="1"/>
      <w:numFmt w:val="decimal"/>
      <w:suff w:val="nothing"/>
      <w:lvlText w:val="%1.%2.%3.%4.%5.%6.%7　"/>
      <w:lvlJc w:val="left"/>
      <w:pPr>
        <w:ind w:left="0" w:firstLine="0"/>
      </w:pPr>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1" w15:restartNumberingAfterBreak="0">
    <w:nsid w:val="054A2871"/>
    <w:multiLevelType w:val="multilevel"/>
    <w:tmpl w:val="054A2871"/>
    <w:lvl w:ilvl="0">
      <w:start w:val="1"/>
      <w:numFmt w:val="decimal"/>
      <w:pStyle w:val="A1"/>
      <w:lvlText w:val="A%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7FF2E01"/>
    <w:multiLevelType w:val="multilevel"/>
    <w:tmpl w:val="27FF2E01"/>
    <w:lvl w:ilvl="0">
      <w:start w:val="1"/>
      <w:numFmt w:val="decimal"/>
      <w:pStyle w:val="1"/>
      <w:lvlText w:val="%1"/>
      <w:lvlJc w:val="left"/>
      <w:pPr>
        <w:tabs>
          <w:tab w:val="left" w:pos="425"/>
        </w:tabs>
        <w:ind w:left="425" w:hanging="425"/>
      </w:pPr>
      <w:rPr>
        <w:rFonts w:ascii="黑体" w:eastAsia="黑体" w:hint="eastAsia"/>
        <w:b w:val="0"/>
        <w:i w:val="0"/>
        <w:sz w:val="24"/>
        <w:szCs w:val="24"/>
      </w:rPr>
    </w:lvl>
    <w:lvl w:ilvl="1">
      <w:start w:val="1"/>
      <w:numFmt w:val="decimal"/>
      <w:pStyle w:val="2"/>
      <w:lvlText w:val="%1.%2"/>
      <w:lvlJc w:val="left"/>
      <w:pPr>
        <w:tabs>
          <w:tab w:val="left" w:pos="709"/>
        </w:tabs>
        <w:ind w:left="709" w:hanging="567"/>
      </w:pPr>
      <w:rPr>
        <w:rFonts w:ascii="宋体" w:eastAsia="宋体" w:hAnsi="宋体" w:cs="Times New Roman" w:hint="eastAsia"/>
        <w:b w:val="0"/>
        <w:i w:val="0"/>
        <w:iCs w:val="0"/>
        <w:caps w:val="0"/>
        <w:smallCaps w:val="0"/>
        <w:strike w:val="0"/>
        <w:dstrike w:val="0"/>
        <w:vanish w:val="0"/>
        <w:color w:val="auto"/>
        <w:spacing w:val="0"/>
        <w:position w:val="0"/>
        <w:u w:val="none"/>
        <w:vertAlign w:val="baseline"/>
        <w14:shadow w14:blurRad="0" w14:dist="0" w14:dir="0" w14:sx="0" w14:sy="0" w14:kx="0" w14:ky="0" w14:algn="none">
          <w14:srgbClr w14:val="000000"/>
        </w14:shadow>
      </w:rPr>
    </w:lvl>
    <w:lvl w:ilvl="2">
      <w:start w:val="1"/>
      <w:numFmt w:val="decimal"/>
      <w:pStyle w:val="3055"/>
      <w:lvlText w:val="%1.%2.%3"/>
      <w:lvlJc w:val="left"/>
      <w:pPr>
        <w:tabs>
          <w:tab w:val="left" w:pos="709"/>
        </w:tabs>
        <w:ind w:left="709" w:hanging="709"/>
      </w:pPr>
      <w:rPr>
        <w:rFonts w:ascii="Arial" w:eastAsia="黑体" w:hAnsi="Arial" w:cs="Times New Roman" w:hint="eastAsia"/>
        <w:b w:val="0"/>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rPr>
    </w:lvl>
    <w:lvl w:ilvl="3">
      <w:start w:val="1"/>
      <w:numFmt w:val="decimal"/>
      <w:pStyle w:val="4"/>
      <w:lvlText w:val="%1.%2.%3.%4"/>
      <w:lvlJc w:val="left"/>
      <w:pPr>
        <w:tabs>
          <w:tab w:val="left" w:pos="851"/>
        </w:tabs>
        <w:ind w:left="851" w:hanging="851"/>
      </w:pPr>
      <w:rPr>
        <w:rFonts w:ascii="Arial" w:hAnsi="Arial" w:cs="Arial" w:hint="default"/>
        <w:b w:val="0"/>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15:restartNumberingAfterBreak="0">
    <w:nsid w:val="3225012B"/>
    <w:multiLevelType w:val="multilevel"/>
    <w:tmpl w:val="3225012B"/>
    <w:lvl w:ilvl="0">
      <w:start w:val="1"/>
      <w:numFmt w:val="lowerLetter"/>
      <w:lvlText w:val="%1)"/>
      <w:lvlJc w:val="left"/>
      <w:pPr>
        <w:tabs>
          <w:tab w:val="left" w:pos="743"/>
        </w:tabs>
        <w:ind w:left="743"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68C133D"/>
    <w:multiLevelType w:val="multilevel"/>
    <w:tmpl w:val="368C133D"/>
    <w:lvl w:ilvl="0">
      <w:start w:val="1"/>
      <w:numFmt w:val="upperLetter"/>
      <w:suff w:val="nothing"/>
      <w:lvlText w:val="附 录 %1"/>
      <w:lvlJc w:val="left"/>
      <w:pPr>
        <w:ind w:left="0" w:firstLine="0"/>
      </w:pPr>
      <w:rPr>
        <w:rFonts w:ascii="Times New Roman" w:eastAsia="黑体" w:hAnsi="Times New Roman" w:cs="Times New Roman" w:hint="default"/>
        <w:b w:val="0"/>
        <w:i w:val="0"/>
        <w:sz w:val="28"/>
        <w:szCs w:val="28"/>
      </w:rPr>
    </w:lvl>
    <w:lvl w:ilvl="1">
      <w:start w:val="1"/>
      <w:numFmt w:val="decimal"/>
      <w:pStyle w:val="a0"/>
      <w:suff w:val="nothing"/>
      <w:lvlText w:val="%1.%2　"/>
      <w:lvlJc w:val="left"/>
      <w:pPr>
        <w:ind w:left="0" w:firstLine="0"/>
      </w:pPr>
      <w:rPr>
        <w:rFonts w:ascii="Times New Roman" w:eastAsia="黑体" w:hAnsi="Times New Roman" w:cs="Times New Roman" w:hint="default"/>
        <w:b w:val="0"/>
        <w:i w:val="0"/>
        <w:spacing w:val="0"/>
        <w:w w:val="100"/>
        <w:kern w:val="21"/>
        <w:sz w:val="24"/>
        <w:szCs w:val="24"/>
      </w:rPr>
    </w:lvl>
    <w:lvl w:ilvl="2">
      <w:start w:val="1"/>
      <w:numFmt w:val="decimal"/>
      <w:suff w:val="nothing"/>
      <w:lvlText w:val="%1.%2.%3　"/>
      <w:lvlJc w:val="left"/>
      <w:pPr>
        <w:ind w:left="0" w:firstLine="0"/>
      </w:pPr>
      <w:rPr>
        <w:rFonts w:ascii="Times New Roman" w:eastAsia="黑体" w:hAnsi="Times New Roman" w:cs="Times New Roman" w:hint="default"/>
        <w:b w:val="0"/>
        <w:i w:val="0"/>
        <w:sz w:val="24"/>
        <w:szCs w:val="24"/>
      </w:rPr>
    </w:lvl>
    <w:lvl w:ilvl="3">
      <w:start w:val="1"/>
      <w:numFmt w:val="decimal"/>
      <w:suff w:val="nothing"/>
      <w:lvlText w:val="%1.%2.%3.%4　"/>
      <w:lvlJc w:val="left"/>
      <w:pPr>
        <w:ind w:left="0" w:firstLine="0"/>
      </w:pPr>
      <w:rPr>
        <w:rFonts w:ascii="Times New Roman" w:eastAsia="黑体" w:hAnsi="Times New Roman" w:cs="Times New Roman" w:hint="default"/>
        <w:b w:val="0"/>
        <w:i w:val="0"/>
        <w:sz w:val="24"/>
        <w:szCs w:val="24"/>
      </w:rPr>
    </w:lvl>
    <w:lvl w:ilvl="4">
      <w:start w:val="1"/>
      <w:numFmt w:val="decimal"/>
      <w:suff w:val="nothing"/>
      <w:lvlText w:val="%1.%2.%3.%4.%5　"/>
      <w:lvlJc w:val="left"/>
      <w:pPr>
        <w:ind w:left="0" w:firstLine="0"/>
      </w:pPr>
      <w:rPr>
        <w:rFonts w:ascii="Times New Roman" w:eastAsia="黑体" w:hAnsi="Times New Roman" w:cs="Times New Roman" w:hint="default"/>
        <w:b w:val="0"/>
        <w:i w:val="0"/>
        <w:sz w:val="24"/>
        <w:szCs w:val="24"/>
      </w:rPr>
    </w:lvl>
    <w:lvl w:ilvl="5">
      <w:start w:val="1"/>
      <w:numFmt w:val="decimal"/>
      <w:suff w:val="nothing"/>
      <w:lvlText w:val="%1.%2.%3.%4.%5.%6　"/>
      <w:lvlJc w:val="left"/>
      <w:pPr>
        <w:ind w:left="0" w:firstLine="0"/>
      </w:pPr>
      <w:rPr>
        <w:rFonts w:ascii="黑体" w:eastAsia="黑体" w:hAnsi="Times New Roman" w:cs="Times New Roman" w:hint="eastAsia"/>
        <w:b w:val="0"/>
        <w:i w:val="0"/>
        <w:sz w:val="21"/>
      </w:rPr>
    </w:lvl>
    <w:lvl w:ilvl="6">
      <w:start w:val="1"/>
      <w:numFmt w:val="decimal"/>
      <w:suff w:val="nothing"/>
      <w:lvlText w:val="%1.%2.%3.%4.%5.%6.%7　"/>
      <w:lvlJc w:val="left"/>
      <w:pPr>
        <w:ind w:left="0" w:firstLine="0"/>
      </w:pPr>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5" w15:restartNumberingAfterBreak="0">
    <w:nsid w:val="557C2AF5"/>
    <w:multiLevelType w:val="multilevel"/>
    <w:tmpl w:val="557C2AF5"/>
    <w:lvl w:ilvl="0">
      <w:start w:val="1"/>
      <w:numFmt w:val="decimal"/>
      <w:pStyle w:val="a2"/>
      <w:suff w:val="nothing"/>
      <w:lvlText w:val="图%1　"/>
      <w:lvlJc w:val="left"/>
      <w:pPr>
        <w:ind w:left="1560"/>
      </w:pPr>
      <w:rPr>
        <w:rFonts w:ascii="Times New Roman" w:eastAsia="黑体" w:hAnsi="Times New Roman" w:cs="Times New Roman" w:hint="default"/>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6" w15:restartNumberingAfterBreak="0">
    <w:nsid w:val="69024B8D"/>
    <w:multiLevelType w:val="multilevel"/>
    <w:tmpl w:val="69024B8D"/>
    <w:lvl w:ilvl="0">
      <w:start w:val="1"/>
      <w:numFmt w:val="decimal"/>
      <w:pStyle w:val="A11"/>
      <w:lvlText w:val="A1.%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6E255EB1"/>
    <w:multiLevelType w:val="multilevel"/>
    <w:tmpl w:val="6E255EB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6EC67B67"/>
    <w:multiLevelType w:val="multilevel"/>
    <w:tmpl w:val="6EC67B67"/>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v:stroke dashstyle="1 1" weight="3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2MmRmZDAyNTEyNWNlMzYwOGFiNDQxZjliYmZkY2YifQ=="/>
  </w:docVars>
  <w:rsids>
    <w:rsidRoot w:val="003E57DC"/>
    <w:rsid w:val="00001D02"/>
    <w:rsid w:val="00001D29"/>
    <w:rsid w:val="0000239B"/>
    <w:rsid w:val="0000286B"/>
    <w:rsid w:val="00002941"/>
    <w:rsid w:val="0000436A"/>
    <w:rsid w:val="00005D9D"/>
    <w:rsid w:val="00007E46"/>
    <w:rsid w:val="0001091D"/>
    <w:rsid w:val="0001172D"/>
    <w:rsid w:val="00012DBF"/>
    <w:rsid w:val="0001438D"/>
    <w:rsid w:val="0001458E"/>
    <w:rsid w:val="00014D3C"/>
    <w:rsid w:val="00014DDE"/>
    <w:rsid w:val="00015620"/>
    <w:rsid w:val="000160CA"/>
    <w:rsid w:val="00016B52"/>
    <w:rsid w:val="00016F13"/>
    <w:rsid w:val="00020265"/>
    <w:rsid w:val="00021019"/>
    <w:rsid w:val="000212FC"/>
    <w:rsid w:val="00022C00"/>
    <w:rsid w:val="000233D9"/>
    <w:rsid w:val="00023B24"/>
    <w:rsid w:val="0002424B"/>
    <w:rsid w:val="00024667"/>
    <w:rsid w:val="00024AF0"/>
    <w:rsid w:val="00024C07"/>
    <w:rsid w:val="00025944"/>
    <w:rsid w:val="00025F5C"/>
    <w:rsid w:val="00026624"/>
    <w:rsid w:val="0003088B"/>
    <w:rsid w:val="00031126"/>
    <w:rsid w:val="000317A6"/>
    <w:rsid w:val="0003256A"/>
    <w:rsid w:val="000328C4"/>
    <w:rsid w:val="00034278"/>
    <w:rsid w:val="00034356"/>
    <w:rsid w:val="0003443F"/>
    <w:rsid w:val="00035083"/>
    <w:rsid w:val="00036322"/>
    <w:rsid w:val="00037659"/>
    <w:rsid w:val="0003770B"/>
    <w:rsid w:val="000378E9"/>
    <w:rsid w:val="00037B78"/>
    <w:rsid w:val="00040099"/>
    <w:rsid w:val="00040158"/>
    <w:rsid w:val="00040330"/>
    <w:rsid w:val="00040AC9"/>
    <w:rsid w:val="000425C6"/>
    <w:rsid w:val="0004375F"/>
    <w:rsid w:val="00044277"/>
    <w:rsid w:val="000444CA"/>
    <w:rsid w:val="00045CC8"/>
    <w:rsid w:val="00046E57"/>
    <w:rsid w:val="00046E8F"/>
    <w:rsid w:val="00046FA6"/>
    <w:rsid w:val="00047C94"/>
    <w:rsid w:val="00047CA8"/>
    <w:rsid w:val="00050756"/>
    <w:rsid w:val="00053387"/>
    <w:rsid w:val="00053459"/>
    <w:rsid w:val="00053775"/>
    <w:rsid w:val="00053AD4"/>
    <w:rsid w:val="00055556"/>
    <w:rsid w:val="00057111"/>
    <w:rsid w:val="00057DA8"/>
    <w:rsid w:val="000611C8"/>
    <w:rsid w:val="00061FA3"/>
    <w:rsid w:val="00062468"/>
    <w:rsid w:val="000634CE"/>
    <w:rsid w:val="00063DC3"/>
    <w:rsid w:val="0006482E"/>
    <w:rsid w:val="00064A72"/>
    <w:rsid w:val="00065C2F"/>
    <w:rsid w:val="00065C73"/>
    <w:rsid w:val="00066284"/>
    <w:rsid w:val="00066EB0"/>
    <w:rsid w:val="00067B8A"/>
    <w:rsid w:val="00067D54"/>
    <w:rsid w:val="00067E78"/>
    <w:rsid w:val="00071C2A"/>
    <w:rsid w:val="00072B73"/>
    <w:rsid w:val="00072C96"/>
    <w:rsid w:val="00072D48"/>
    <w:rsid w:val="00073359"/>
    <w:rsid w:val="0007353C"/>
    <w:rsid w:val="00074694"/>
    <w:rsid w:val="000748C7"/>
    <w:rsid w:val="00074AB8"/>
    <w:rsid w:val="00075848"/>
    <w:rsid w:val="00076697"/>
    <w:rsid w:val="00077656"/>
    <w:rsid w:val="00080E6B"/>
    <w:rsid w:val="00080EC4"/>
    <w:rsid w:val="0008215F"/>
    <w:rsid w:val="00082E6C"/>
    <w:rsid w:val="00083557"/>
    <w:rsid w:val="00083670"/>
    <w:rsid w:val="00083B68"/>
    <w:rsid w:val="000845F9"/>
    <w:rsid w:val="00084C93"/>
    <w:rsid w:val="00084D0E"/>
    <w:rsid w:val="000857C2"/>
    <w:rsid w:val="00085F40"/>
    <w:rsid w:val="000872FC"/>
    <w:rsid w:val="00087D0D"/>
    <w:rsid w:val="00087FB5"/>
    <w:rsid w:val="000908A2"/>
    <w:rsid w:val="00090B82"/>
    <w:rsid w:val="00090DD0"/>
    <w:rsid w:val="00091824"/>
    <w:rsid w:val="0009230B"/>
    <w:rsid w:val="00092318"/>
    <w:rsid w:val="0009237E"/>
    <w:rsid w:val="00093D7E"/>
    <w:rsid w:val="0009412D"/>
    <w:rsid w:val="000944F6"/>
    <w:rsid w:val="00094F5C"/>
    <w:rsid w:val="00095FED"/>
    <w:rsid w:val="000964BD"/>
    <w:rsid w:val="0009664D"/>
    <w:rsid w:val="000A0317"/>
    <w:rsid w:val="000A0773"/>
    <w:rsid w:val="000A0815"/>
    <w:rsid w:val="000A1326"/>
    <w:rsid w:val="000A136E"/>
    <w:rsid w:val="000A3DFB"/>
    <w:rsid w:val="000A668E"/>
    <w:rsid w:val="000A7E3F"/>
    <w:rsid w:val="000B009F"/>
    <w:rsid w:val="000B0193"/>
    <w:rsid w:val="000B0A22"/>
    <w:rsid w:val="000B0B0C"/>
    <w:rsid w:val="000B1491"/>
    <w:rsid w:val="000B192D"/>
    <w:rsid w:val="000B23AC"/>
    <w:rsid w:val="000B2DF5"/>
    <w:rsid w:val="000B42BF"/>
    <w:rsid w:val="000B43D5"/>
    <w:rsid w:val="000B5BE6"/>
    <w:rsid w:val="000B5F96"/>
    <w:rsid w:val="000B6ED4"/>
    <w:rsid w:val="000B6F92"/>
    <w:rsid w:val="000C0BA5"/>
    <w:rsid w:val="000C0BF1"/>
    <w:rsid w:val="000C1305"/>
    <w:rsid w:val="000C1654"/>
    <w:rsid w:val="000C2DD6"/>
    <w:rsid w:val="000C30CF"/>
    <w:rsid w:val="000C332D"/>
    <w:rsid w:val="000C3685"/>
    <w:rsid w:val="000C462B"/>
    <w:rsid w:val="000C5954"/>
    <w:rsid w:val="000D0167"/>
    <w:rsid w:val="000D1893"/>
    <w:rsid w:val="000D2096"/>
    <w:rsid w:val="000D325A"/>
    <w:rsid w:val="000D38E3"/>
    <w:rsid w:val="000D5D01"/>
    <w:rsid w:val="000D6562"/>
    <w:rsid w:val="000D6F33"/>
    <w:rsid w:val="000D7FC4"/>
    <w:rsid w:val="000E14B5"/>
    <w:rsid w:val="000E1A4A"/>
    <w:rsid w:val="000E1C71"/>
    <w:rsid w:val="000E2A96"/>
    <w:rsid w:val="000E336D"/>
    <w:rsid w:val="000E3B77"/>
    <w:rsid w:val="000E47CF"/>
    <w:rsid w:val="000E5F2F"/>
    <w:rsid w:val="000E6109"/>
    <w:rsid w:val="000E63CE"/>
    <w:rsid w:val="000E657B"/>
    <w:rsid w:val="000E6BA9"/>
    <w:rsid w:val="000E7528"/>
    <w:rsid w:val="000E7931"/>
    <w:rsid w:val="000F0556"/>
    <w:rsid w:val="000F1379"/>
    <w:rsid w:val="000F1B8E"/>
    <w:rsid w:val="000F23E6"/>
    <w:rsid w:val="000F2911"/>
    <w:rsid w:val="000F3496"/>
    <w:rsid w:val="000F34B9"/>
    <w:rsid w:val="000F5B16"/>
    <w:rsid w:val="001002BB"/>
    <w:rsid w:val="001008DB"/>
    <w:rsid w:val="00100B06"/>
    <w:rsid w:val="00100C03"/>
    <w:rsid w:val="00100EC6"/>
    <w:rsid w:val="00102702"/>
    <w:rsid w:val="00102A5E"/>
    <w:rsid w:val="00102CBD"/>
    <w:rsid w:val="0010310B"/>
    <w:rsid w:val="001041B2"/>
    <w:rsid w:val="00104630"/>
    <w:rsid w:val="00112250"/>
    <w:rsid w:val="001143B2"/>
    <w:rsid w:val="0011445A"/>
    <w:rsid w:val="0011502B"/>
    <w:rsid w:val="0011611F"/>
    <w:rsid w:val="00116A13"/>
    <w:rsid w:val="00117298"/>
    <w:rsid w:val="001201EC"/>
    <w:rsid w:val="00121815"/>
    <w:rsid w:val="00121BBB"/>
    <w:rsid w:val="00123423"/>
    <w:rsid w:val="00123DD9"/>
    <w:rsid w:val="00124127"/>
    <w:rsid w:val="00124201"/>
    <w:rsid w:val="0012424F"/>
    <w:rsid w:val="00126789"/>
    <w:rsid w:val="00130D4D"/>
    <w:rsid w:val="00131BD2"/>
    <w:rsid w:val="00132687"/>
    <w:rsid w:val="00133C1B"/>
    <w:rsid w:val="0013514E"/>
    <w:rsid w:val="0013560C"/>
    <w:rsid w:val="001359D6"/>
    <w:rsid w:val="00135D72"/>
    <w:rsid w:val="00136BF1"/>
    <w:rsid w:val="001372C6"/>
    <w:rsid w:val="001378A0"/>
    <w:rsid w:val="00137CEE"/>
    <w:rsid w:val="00137DDB"/>
    <w:rsid w:val="001400E0"/>
    <w:rsid w:val="00140187"/>
    <w:rsid w:val="001406AC"/>
    <w:rsid w:val="0014199D"/>
    <w:rsid w:val="001422B8"/>
    <w:rsid w:val="00142D2D"/>
    <w:rsid w:val="0014422E"/>
    <w:rsid w:val="001467FE"/>
    <w:rsid w:val="001477D5"/>
    <w:rsid w:val="00147975"/>
    <w:rsid w:val="00151069"/>
    <w:rsid w:val="00151119"/>
    <w:rsid w:val="001514D1"/>
    <w:rsid w:val="00152813"/>
    <w:rsid w:val="00152E87"/>
    <w:rsid w:val="0015435A"/>
    <w:rsid w:val="00161224"/>
    <w:rsid w:val="001634A1"/>
    <w:rsid w:val="001644A0"/>
    <w:rsid w:val="00164C13"/>
    <w:rsid w:val="00166510"/>
    <w:rsid w:val="00167B9B"/>
    <w:rsid w:val="0017076E"/>
    <w:rsid w:val="00170F2E"/>
    <w:rsid w:val="0017228E"/>
    <w:rsid w:val="00173051"/>
    <w:rsid w:val="00174539"/>
    <w:rsid w:val="00174875"/>
    <w:rsid w:val="00174CE5"/>
    <w:rsid w:val="00175CCD"/>
    <w:rsid w:val="00175ECA"/>
    <w:rsid w:val="001766B6"/>
    <w:rsid w:val="001769E1"/>
    <w:rsid w:val="00176A68"/>
    <w:rsid w:val="0017751E"/>
    <w:rsid w:val="00177B8D"/>
    <w:rsid w:val="00180856"/>
    <w:rsid w:val="00180A31"/>
    <w:rsid w:val="00180DA8"/>
    <w:rsid w:val="00181247"/>
    <w:rsid w:val="001817D4"/>
    <w:rsid w:val="00182FC3"/>
    <w:rsid w:val="00183047"/>
    <w:rsid w:val="0018337E"/>
    <w:rsid w:val="00184412"/>
    <w:rsid w:val="00184827"/>
    <w:rsid w:val="00184829"/>
    <w:rsid w:val="001851C6"/>
    <w:rsid w:val="0018532C"/>
    <w:rsid w:val="00186053"/>
    <w:rsid w:val="00186479"/>
    <w:rsid w:val="00186D63"/>
    <w:rsid w:val="00186F40"/>
    <w:rsid w:val="0018776B"/>
    <w:rsid w:val="00194145"/>
    <w:rsid w:val="001944DA"/>
    <w:rsid w:val="0019490D"/>
    <w:rsid w:val="00196208"/>
    <w:rsid w:val="00196AF4"/>
    <w:rsid w:val="00196BF2"/>
    <w:rsid w:val="001972F6"/>
    <w:rsid w:val="00197FB6"/>
    <w:rsid w:val="001A142F"/>
    <w:rsid w:val="001A3912"/>
    <w:rsid w:val="001A3FF9"/>
    <w:rsid w:val="001A4633"/>
    <w:rsid w:val="001A4713"/>
    <w:rsid w:val="001A4954"/>
    <w:rsid w:val="001A513F"/>
    <w:rsid w:val="001A6B71"/>
    <w:rsid w:val="001A6D44"/>
    <w:rsid w:val="001B01DB"/>
    <w:rsid w:val="001B2528"/>
    <w:rsid w:val="001B379D"/>
    <w:rsid w:val="001B3D53"/>
    <w:rsid w:val="001B3E39"/>
    <w:rsid w:val="001B4D74"/>
    <w:rsid w:val="001B587A"/>
    <w:rsid w:val="001B68B3"/>
    <w:rsid w:val="001B764A"/>
    <w:rsid w:val="001C2246"/>
    <w:rsid w:val="001C22AE"/>
    <w:rsid w:val="001C2596"/>
    <w:rsid w:val="001C2E9F"/>
    <w:rsid w:val="001C33E7"/>
    <w:rsid w:val="001C54E2"/>
    <w:rsid w:val="001C6FBB"/>
    <w:rsid w:val="001C72D6"/>
    <w:rsid w:val="001C72E9"/>
    <w:rsid w:val="001C7F99"/>
    <w:rsid w:val="001D1495"/>
    <w:rsid w:val="001D1DDF"/>
    <w:rsid w:val="001D25F1"/>
    <w:rsid w:val="001D2C24"/>
    <w:rsid w:val="001D4F59"/>
    <w:rsid w:val="001E0553"/>
    <w:rsid w:val="001E0DD4"/>
    <w:rsid w:val="001E1AA3"/>
    <w:rsid w:val="001E1AEA"/>
    <w:rsid w:val="001E3FBA"/>
    <w:rsid w:val="001E401D"/>
    <w:rsid w:val="001E42B4"/>
    <w:rsid w:val="001E4900"/>
    <w:rsid w:val="001E5A3C"/>
    <w:rsid w:val="001E5B1A"/>
    <w:rsid w:val="001E6307"/>
    <w:rsid w:val="001E65FC"/>
    <w:rsid w:val="001E73C5"/>
    <w:rsid w:val="001E75CB"/>
    <w:rsid w:val="001F098A"/>
    <w:rsid w:val="001F11F7"/>
    <w:rsid w:val="001F25FD"/>
    <w:rsid w:val="001F3041"/>
    <w:rsid w:val="001F3AC8"/>
    <w:rsid w:val="001F5C10"/>
    <w:rsid w:val="001F636F"/>
    <w:rsid w:val="001F75CE"/>
    <w:rsid w:val="00200B80"/>
    <w:rsid w:val="00200EE8"/>
    <w:rsid w:val="002010B6"/>
    <w:rsid w:val="002017D0"/>
    <w:rsid w:val="00202255"/>
    <w:rsid w:val="002054D1"/>
    <w:rsid w:val="002054D2"/>
    <w:rsid w:val="0020556B"/>
    <w:rsid w:val="00205AC2"/>
    <w:rsid w:val="002065DB"/>
    <w:rsid w:val="002070A8"/>
    <w:rsid w:val="0020715A"/>
    <w:rsid w:val="002078A5"/>
    <w:rsid w:val="002101C7"/>
    <w:rsid w:val="00210CEB"/>
    <w:rsid w:val="00211B47"/>
    <w:rsid w:val="00212CD5"/>
    <w:rsid w:val="0021370C"/>
    <w:rsid w:val="00214312"/>
    <w:rsid w:val="0021548E"/>
    <w:rsid w:val="00217859"/>
    <w:rsid w:val="002178E1"/>
    <w:rsid w:val="002209A6"/>
    <w:rsid w:val="00220E25"/>
    <w:rsid w:val="00221E24"/>
    <w:rsid w:val="00221F5B"/>
    <w:rsid w:val="0022280A"/>
    <w:rsid w:val="0022320D"/>
    <w:rsid w:val="0022381B"/>
    <w:rsid w:val="00223920"/>
    <w:rsid w:val="00223949"/>
    <w:rsid w:val="002240C7"/>
    <w:rsid w:val="002242D5"/>
    <w:rsid w:val="00224C81"/>
    <w:rsid w:val="00224EAB"/>
    <w:rsid w:val="0022525E"/>
    <w:rsid w:val="002258A0"/>
    <w:rsid w:val="002261EA"/>
    <w:rsid w:val="00227237"/>
    <w:rsid w:val="00227656"/>
    <w:rsid w:val="00232290"/>
    <w:rsid w:val="002331E4"/>
    <w:rsid w:val="0023669B"/>
    <w:rsid w:val="00237D71"/>
    <w:rsid w:val="002402AE"/>
    <w:rsid w:val="00240950"/>
    <w:rsid w:val="002409DC"/>
    <w:rsid w:val="00240EED"/>
    <w:rsid w:val="00242200"/>
    <w:rsid w:val="00243A10"/>
    <w:rsid w:val="00243BD0"/>
    <w:rsid w:val="00244F2D"/>
    <w:rsid w:val="00245DA7"/>
    <w:rsid w:val="002460B8"/>
    <w:rsid w:val="00246A6E"/>
    <w:rsid w:val="00247F63"/>
    <w:rsid w:val="0025044E"/>
    <w:rsid w:val="00250525"/>
    <w:rsid w:val="00250A39"/>
    <w:rsid w:val="0025237E"/>
    <w:rsid w:val="0025243D"/>
    <w:rsid w:val="002528A7"/>
    <w:rsid w:val="00253500"/>
    <w:rsid w:val="00253DCD"/>
    <w:rsid w:val="00254401"/>
    <w:rsid w:val="00254969"/>
    <w:rsid w:val="002554D2"/>
    <w:rsid w:val="002559F6"/>
    <w:rsid w:val="00255F92"/>
    <w:rsid w:val="00256192"/>
    <w:rsid w:val="002564A7"/>
    <w:rsid w:val="00257A0F"/>
    <w:rsid w:val="00260D04"/>
    <w:rsid w:val="00263B06"/>
    <w:rsid w:val="002640F6"/>
    <w:rsid w:val="00264429"/>
    <w:rsid w:val="00264CF0"/>
    <w:rsid w:val="002650FB"/>
    <w:rsid w:val="002659E8"/>
    <w:rsid w:val="002660BC"/>
    <w:rsid w:val="0026795E"/>
    <w:rsid w:val="00270714"/>
    <w:rsid w:val="00270B62"/>
    <w:rsid w:val="00271A0A"/>
    <w:rsid w:val="00271D35"/>
    <w:rsid w:val="002720E1"/>
    <w:rsid w:val="0027288D"/>
    <w:rsid w:val="0027404C"/>
    <w:rsid w:val="002742CA"/>
    <w:rsid w:val="0027495A"/>
    <w:rsid w:val="00275871"/>
    <w:rsid w:val="00276227"/>
    <w:rsid w:val="00277854"/>
    <w:rsid w:val="00280BC9"/>
    <w:rsid w:val="002812B0"/>
    <w:rsid w:val="002819F4"/>
    <w:rsid w:val="002830BE"/>
    <w:rsid w:val="00283F35"/>
    <w:rsid w:val="0028447A"/>
    <w:rsid w:val="002865F6"/>
    <w:rsid w:val="00286A92"/>
    <w:rsid w:val="0028768B"/>
    <w:rsid w:val="00287714"/>
    <w:rsid w:val="002908E4"/>
    <w:rsid w:val="00290A81"/>
    <w:rsid w:val="00291089"/>
    <w:rsid w:val="002911EE"/>
    <w:rsid w:val="0029189C"/>
    <w:rsid w:val="00293ACB"/>
    <w:rsid w:val="00293FC2"/>
    <w:rsid w:val="002943FB"/>
    <w:rsid w:val="0029478F"/>
    <w:rsid w:val="00295CF2"/>
    <w:rsid w:val="002A00D3"/>
    <w:rsid w:val="002A1772"/>
    <w:rsid w:val="002A2694"/>
    <w:rsid w:val="002A2D29"/>
    <w:rsid w:val="002A309C"/>
    <w:rsid w:val="002A3834"/>
    <w:rsid w:val="002A4105"/>
    <w:rsid w:val="002A41B1"/>
    <w:rsid w:val="002A4475"/>
    <w:rsid w:val="002A4595"/>
    <w:rsid w:val="002A7DE4"/>
    <w:rsid w:val="002B01FC"/>
    <w:rsid w:val="002B324F"/>
    <w:rsid w:val="002B4303"/>
    <w:rsid w:val="002B7D92"/>
    <w:rsid w:val="002B7E43"/>
    <w:rsid w:val="002C0C02"/>
    <w:rsid w:val="002C131A"/>
    <w:rsid w:val="002C1869"/>
    <w:rsid w:val="002C2850"/>
    <w:rsid w:val="002C298F"/>
    <w:rsid w:val="002C33FC"/>
    <w:rsid w:val="002C4222"/>
    <w:rsid w:val="002C44E0"/>
    <w:rsid w:val="002C4594"/>
    <w:rsid w:val="002C4A90"/>
    <w:rsid w:val="002C4CFC"/>
    <w:rsid w:val="002C590A"/>
    <w:rsid w:val="002C6848"/>
    <w:rsid w:val="002C6C7B"/>
    <w:rsid w:val="002C73B2"/>
    <w:rsid w:val="002C740E"/>
    <w:rsid w:val="002C7A06"/>
    <w:rsid w:val="002C7E66"/>
    <w:rsid w:val="002D067B"/>
    <w:rsid w:val="002D0D48"/>
    <w:rsid w:val="002D11A7"/>
    <w:rsid w:val="002D3E8B"/>
    <w:rsid w:val="002D45F4"/>
    <w:rsid w:val="002D48B9"/>
    <w:rsid w:val="002D51E6"/>
    <w:rsid w:val="002D614E"/>
    <w:rsid w:val="002D6517"/>
    <w:rsid w:val="002D655D"/>
    <w:rsid w:val="002D6EC7"/>
    <w:rsid w:val="002D7182"/>
    <w:rsid w:val="002D7466"/>
    <w:rsid w:val="002D7A27"/>
    <w:rsid w:val="002E04B8"/>
    <w:rsid w:val="002E09E9"/>
    <w:rsid w:val="002E1509"/>
    <w:rsid w:val="002E1529"/>
    <w:rsid w:val="002E155C"/>
    <w:rsid w:val="002E1719"/>
    <w:rsid w:val="002E1B25"/>
    <w:rsid w:val="002E1C1D"/>
    <w:rsid w:val="002E3B93"/>
    <w:rsid w:val="002E6B3E"/>
    <w:rsid w:val="002E6C15"/>
    <w:rsid w:val="002E7205"/>
    <w:rsid w:val="002F1F2E"/>
    <w:rsid w:val="002F2566"/>
    <w:rsid w:val="002F4C1E"/>
    <w:rsid w:val="002F5D49"/>
    <w:rsid w:val="002F6678"/>
    <w:rsid w:val="002F6A30"/>
    <w:rsid w:val="002F704F"/>
    <w:rsid w:val="002F79AC"/>
    <w:rsid w:val="003025E4"/>
    <w:rsid w:val="003031AD"/>
    <w:rsid w:val="00303436"/>
    <w:rsid w:val="00304195"/>
    <w:rsid w:val="00304370"/>
    <w:rsid w:val="00304CD8"/>
    <w:rsid w:val="003068B5"/>
    <w:rsid w:val="00307197"/>
    <w:rsid w:val="003100F9"/>
    <w:rsid w:val="00310C22"/>
    <w:rsid w:val="00311126"/>
    <w:rsid w:val="0031307E"/>
    <w:rsid w:val="0031408F"/>
    <w:rsid w:val="003148A9"/>
    <w:rsid w:val="00314B15"/>
    <w:rsid w:val="00315966"/>
    <w:rsid w:val="00316195"/>
    <w:rsid w:val="00316D95"/>
    <w:rsid w:val="003170A0"/>
    <w:rsid w:val="0032044B"/>
    <w:rsid w:val="0032103B"/>
    <w:rsid w:val="0032126A"/>
    <w:rsid w:val="00322222"/>
    <w:rsid w:val="00323548"/>
    <w:rsid w:val="00323962"/>
    <w:rsid w:val="00323A26"/>
    <w:rsid w:val="003247B3"/>
    <w:rsid w:val="00324AED"/>
    <w:rsid w:val="00324F53"/>
    <w:rsid w:val="00325067"/>
    <w:rsid w:val="00325AE0"/>
    <w:rsid w:val="00325B46"/>
    <w:rsid w:val="00325DE0"/>
    <w:rsid w:val="003263DE"/>
    <w:rsid w:val="00326629"/>
    <w:rsid w:val="00326920"/>
    <w:rsid w:val="00326E16"/>
    <w:rsid w:val="00327B34"/>
    <w:rsid w:val="00331543"/>
    <w:rsid w:val="00331662"/>
    <w:rsid w:val="00331C2C"/>
    <w:rsid w:val="0033255B"/>
    <w:rsid w:val="00332E2E"/>
    <w:rsid w:val="00332EAB"/>
    <w:rsid w:val="00333259"/>
    <w:rsid w:val="00334A28"/>
    <w:rsid w:val="00335348"/>
    <w:rsid w:val="00335721"/>
    <w:rsid w:val="00335849"/>
    <w:rsid w:val="003360B1"/>
    <w:rsid w:val="00337248"/>
    <w:rsid w:val="003410B6"/>
    <w:rsid w:val="00341F90"/>
    <w:rsid w:val="003430B7"/>
    <w:rsid w:val="00347D50"/>
    <w:rsid w:val="003504F3"/>
    <w:rsid w:val="00351435"/>
    <w:rsid w:val="00353BC0"/>
    <w:rsid w:val="00354030"/>
    <w:rsid w:val="00354CD5"/>
    <w:rsid w:val="00354F64"/>
    <w:rsid w:val="00354FC6"/>
    <w:rsid w:val="0035782B"/>
    <w:rsid w:val="003606D1"/>
    <w:rsid w:val="003620D1"/>
    <w:rsid w:val="00362887"/>
    <w:rsid w:val="003637C0"/>
    <w:rsid w:val="00363808"/>
    <w:rsid w:val="003639AF"/>
    <w:rsid w:val="00363D31"/>
    <w:rsid w:val="0036514B"/>
    <w:rsid w:val="0036568C"/>
    <w:rsid w:val="003664EB"/>
    <w:rsid w:val="003668E2"/>
    <w:rsid w:val="00367174"/>
    <w:rsid w:val="00367BD7"/>
    <w:rsid w:val="00371E0F"/>
    <w:rsid w:val="003726C6"/>
    <w:rsid w:val="00372C1F"/>
    <w:rsid w:val="00373085"/>
    <w:rsid w:val="003730CD"/>
    <w:rsid w:val="00373832"/>
    <w:rsid w:val="00374770"/>
    <w:rsid w:val="00374E4D"/>
    <w:rsid w:val="003751FB"/>
    <w:rsid w:val="003763D8"/>
    <w:rsid w:val="003765C8"/>
    <w:rsid w:val="003770C1"/>
    <w:rsid w:val="003778D7"/>
    <w:rsid w:val="0037797C"/>
    <w:rsid w:val="00377FEE"/>
    <w:rsid w:val="00380262"/>
    <w:rsid w:val="00380BF4"/>
    <w:rsid w:val="00382369"/>
    <w:rsid w:val="003825E8"/>
    <w:rsid w:val="00384A39"/>
    <w:rsid w:val="00384A5E"/>
    <w:rsid w:val="00384C3C"/>
    <w:rsid w:val="0038542C"/>
    <w:rsid w:val="003866A1"/>
    <w:rsid w:val="00386CC3"/>
    <w:rsid w:val="00387BFC"/>
    <w:rsid w:val="003909DC"/>
    <w:rsid w:val="00390AAE"/>
    <w:rsid w:val="00390FEA"/>
    <w:rsid w:val="00391416"/>
    <w:rsid w:val="00391BE3"/>
    <w:rsid w:val="00391C24"/>
    <w:rsid w:val="003929D0"/>
    <w:rsid w:val="00392EFC"/>
    <w:rsid w:val="00392F68"/>
    <w:rsid w:val="0039308F"/>
    <w:rsid w:val="00394189"/>
    <w:rsid w:val="0039464E"/>
    <w:rsid w:val="00394671"/>
    <w:rsid w:val="00394C7A"/>
    <w:rsid w:val="00394EDA"/>
    <w:rsid w:val="00395BB5"/>
    <w:rsid w:val="00397102"/>
    <w:rsid w:val="003972AC"/>
    <w:rsid w:val="00397E63"/>
    <w:rsid w:val="003A088B"/>
    <w:rsid w:val="003A08D5"/>
    <w:rsid w:val="003A11B7"/>
    <w:rsid w:val="003A191B"/>
    <w:rsid w:val="003A19EA"/>
    <w:rsid w:val="003A1D54"/>
    <w:rsid w:val="003A1EE5"/>
    <w:rsid w:val="003A2540"/>
    <w:rsid w:val="003A33E9"/>
    <w:rsid w:val="003A4559"/>
    <w:rsid w:val="003A4ED4"/>
    <w:rsid w:val="003A4F11"/>
    <w:rsid w:val="003A71A5"/>
    <w:rsid w:val="003B0835"/>
    <w:rsid w:val="003B193A"/>
    <w:rsid w:val="003B1ED3"/>
    <w:rsid w:val="003B32CC"/>
    <w:rsid w:val="003B5084"/>
    <w:rsid w:val="003B5CA0"/>
    <w:rsid w:val="003B6165"/>
    <w:rsid w:val="003B7132"/>
    <w:rsid w:val="003B77D7"/>
    <w:rsid w:val="003C0311"/>
    <w:rsid w:val="003C1021"/>
    <w:rsid w:val="003C2799"/>
    <w:rsid w:val="003C317E"/>
    <w:rsid w:val="003C341B"/>
    <w:rsid w:val="003C3D59"/>
    <w:rsid w:val="003C402F"/>
    <w:rsid w:val="003C4D5E"/>
    <w:rsid w:val="003C5222"/>
    <w:rsid w:val="003C54DD"/>
    <w:rsid w:val="003C56B1"/>
    <w:rsid w:val="003C6C82"/>
    <w:rsid w:val="003D2EFC"/>
    <w:rsid w:val="003D3250"/>
    <w:rsid w:val="003D3AAC"/>
    <w:rsid w:val="003D6CE6"/>
    <w:rsid w:val="003D6ED0"/>
    <w:rsid w:val="003D747C"/>
    <w:rsid w:val="003D7B46"/>
    <w:rsid w:val="003D7BFF"/>
    <w:rsid w:val="003E06C9"/>
    <w:rsid w:val="003E108E"/>
    <w:rsid w:val="003E1A56"/>
    <w:rsid w:val="003E1D00"/>
    <w:rsid w:val="003E2A98"/>
    <w:rsid w:val="003E35E7"/>
    <w:rsid w:val="003E40C5"/>
    <w:rsid w:val="003E4413"/>
    <w:rsid w:val="003E50C6"/>
    <w:rsid w:val="003E57DC"/>
    <w:rsid w:val="003E6E4E"/>
    <w:rsid w:val="003F11CD"/>
    <w:rsid w:val="003F1FE7"/>
    <w:rsid w:val="003F2F69"/>
    <w:rsid w:val="003F3F29"/>
    <w:rsid w:val="003F4472"/>
    <w:rsid w:val="003F44E4"/>
    <w:rsid w:val="003F480C"/>
    <w:rsid w:val="003F500F"/>
    <w:rsid w:val="003F5535"/>
    <w:rsid w:val="003F590A"/>
    <w:rsid w:val="003F6029"/>
    <w:rsid w:val="003F68E3"/>
    <w:rsid w:val="003F791D"/>
    <w:rsid w:val="0040133A"/>
    <w:rsid w:val="0040178D"/>
    <w:rsid w:val="00401AFD"/>
    <w:rsid w:val="00402194"/>
    <w:rsid w:val="0040234A"/>
    <w:rsid w:val="00402AF6"/>
    <w:rsid w:val="00403315"/>
    <w:rsid w:val="00403930"/>
    <w:rsid w:val="00405788"/>
    <w:rsid w:val="00411C63"/>
    <w:rsid w:val="0041231B"/>
    <w:rsid w:val="0041275B"/>
    <w:rsid w:val="004128BD"/>
    <w:rsid w:val="0041297D"/>
    <w:rsid w:val="00413AE3"/>
    <w:rsid w:val="00413D84"/>
    <w:rsid w:val="00414177"/>
    <w:rsid w:val="00414B3B"/>
    <w:rsid w:val="00415D28"/>
    <w:rsid w:val="00416268"/>
    <w:rsid w:val="00417260"/>
    <w:rsid w:val="0041737D"/>
    <w:rsid w:val="004207E4"/>
    <w:rsid w:val="00422A39"/>
    <w:rsid w:val="00423D53"/>
    <w:rsid w:val="00424072"/>
    <w:rsid w:val="00424210"/>
    <w:rsid w:val="0042474C"/>
    <w:rsid w:val="004251DA"/>
    <w:rsid w:val="00425A9F"/>
    <w:rsid w:val="00425E8B"/>
    <w:rsid w:val="0043054B"/>
    <w:rsid w:val="00431543"/>
    <w:rsid w:val="004332CA"/>
    <w:rsid w:val="00433539"/>
    <w:rsid w:val="00433C35"/>
    <w:rsid w:val="00433E9B"/>
    <w:rsid w:val="00434272"/>
    <w:rsid w:val="00434E68"/>
    <w:rsid w:val="00435648"/>
    <w:rsid w:val="004358AB"/>
    <w:rsid w:val="004361C2"/>
    <w:rsid w:val="004364FC"/>
    <w:rsid w:val="00436591"/>
    <w:rsid w:val="004402BB"/>
    <w:rsid w:val="0044155E"/>
    <w:rsid w:val="00441FB3"/>
    <w:rsid w:val="00442749"/>
    <w:rsid w:val="00442CB7"/>
    <w:rsid w:val="0044310F"/>
    <w:rsid w:val="00443A1C"/>
    <w:rsid w:val="004445F1"/>
    <w:rsid w:val="00445BF7"/>
    <w:rsid w:val="00446432"/>
    <w:rsid w:val="00447BB7"/>
    <w:rsid w:val="00450303"/>
    <w:rsid w:val="00451CF7"/>
    <w:rsid w:val="004525F9"/>
    <w:rsid w:val="00452A9C"/>
    <w:rsid w:val="004530CB"/>
    <w:rsid w:val="00453BD2"/>
    <w:rsid w:val="00454369"/>
    <w:rsid w:val="00454434"/>
    <w:rsid w:val="00454902"/>
    <w:rsid w:val="00454D64"/>
    <w:rsid w:val="00457620"/>
    <w:rsid w:val="0046022E"/>
    <w:rsid w:val="00460845"/>
    <w:rsid w:val="0046211E"/>
    <w:rsid w:val="004630EE"/>
    <w:rsid w:val="00463973"/>
    <w:rsid w:val="00463F72"/>
    <w:rsid w:val="00463FB6"/>
    <w:rsid w:val="00465A32"/>
    <w:rsid w:val="004675BB"/>
    <w:rsid w:val="0047012C"/>
    <w:rsid w:val="004701E0"/>
    <w:rsid w:val="00470E88"/>
    <w:rsid w:val="004714F0"/>
    <w:rsid w:val="00471742"/>
    <w:rsid w:val="00472549"/>
    <w:rsid w:val="00472AC0"/>
    <w:rsid w:val="00472B85"/>
    <w:rsid w:val="004735AA"/>
    <w:rsid w:val="00473AD9"/>
    <w:rsid w:val="00473E92"/>
    <w:rsid w:val="00473ED7"/>
    <w:rsid w:val="00474574"/>
    <w:rsid w:val="004758EB"/>
    <w:rsid w:val="00475CB5"/>
    <w:rsid w:val="00475F88"/>
    <w:rsid w:val="00480D39"/>
    <w:rsid w:val="00480D99"/>
    <w:rsid w:val="00481008"/>
    <w:rsid w:val="0048136F"/>
    <w:rsid w:val="00481D5D"/>
    <w:rsid w:val="00481EFB"/>
    <w:rsid w:val="00483E23"/>
    <w:rsid w:val="004854A5"/>
    <w:rsid w:val="0048605F"/>
    <w:rsid w:val="0048635B"/>
    <w:rsid w:val="004875B6"/>
    <w:rsid w:val="0048779C"/>
    <w:rsid w:val="00487B3C"/>
    <w:rsid w:val="00487D35"/>
    <w:rsid w:val="004905BB"/>
    <w:rsid w:val="004909CF"/>
    <w:rsid w:val="00491711"/>
    <w:rsid w:val="004923A0"/>
    <w:rsid w:val="00492787"/>
    <w:rsid w:val="00492C77"/>
    <w:rsid w:val="004941D8"/>
    <w:rsid w:val="00494D88"/>
    <w:rsid w:val="004A01F5"/>
    <w:rsid w:val="004A0467"/>
    <w:rsid w:val="004A12A7"/>
    <w:rsid w:val="004A1533"/>
    <w:rsid w:val="004A215D"/>
    <w:rsid w:val="004A2218"/>
    <w:rsid w:val="004A2A8B"/>
    <w:rsid w:val="004A33C1"/>
    <w:rsid w:val="004A3C0A"/>
    <w:rsid w:val="004A4623"/>
    <w:rsid w:val="004A55E3"/>
    <w:rsid w:val="004B0981"/>
    <w:rsid w:val="004B0A15"/>
    <w:rsid w:val="004B4720"/>
    <w:rsid w:val="004B49CD"/>
    <w:rsid w:val="004B64B8"/>
    <w:rsid w:val="004B722F"/>
    <w:rsid w:val="004B7B48"/>
    <w:rsid w:val="004C0203"/>
    <w:rsid w:val="004C19ED"/>
    <w:rsid w:val="004C1D34"/>
    <w:rsid w:val="004C2707"/>
    <w:rsid w:val="004C2769"/>
    <w:rsid w:val="004C2919"/>
    <w:rsid w:val="004C3088"/>
    <w:rsid w:val="004C30E3"/>
    <w:rsid w:val="004C33CF"/>
    <w:rsid w:val="004C359C"/>
    <w:rsid w:val="004C374E"/>
    <w:rsid w:val="004C3F88"/>
    <w:rsid w:val="004C44BE"/>
    <w:rsid w:val="004C4CAD"/>
    <w:rsid w:val="004C6D76"/>
    <w:rsid w:val="004C7BCB"/>
    <w:rsid w:val="004D12A5"/>
    <w:rsid w:val="004D13FB"/>
    <w:rsid w:val="004D1543"/>
    <w:rsid w:val="004D1C80"/>
    <w:rsid w:val="004D5054"/>
    <w:rsid w:val="004D5332"/>
    <w:rsid w:val="004D7220"/>
    <w:rsid w:val="004D7923"/>
    <w:rsid w:val="004E04EF"/>
    <w:rsid w:val="004E084D"/>
    <w:rsid w:val="004E08FE"/>
    <w:rsid w:val="004E0F38"/>
    <w:rsid w:val="004E0F6E"/>
    <w:rsid w:val="004E1B61"/>
    <w:rsid w:val="004E323C"/>
    <w:rsid w:val="004E4B37"/>
    <w:rsid w:val="004E56FD"/>
    <w:rsid w:val="004E5D44"/>
    <w:rsid w:val="004E636A"/>
    <w:rsid w:val="004F002E"/>
    <w:rsid w:val="004F0D5D"/>
    <w:rsid w:val="004F1336"/>
    <w:rsid w:val="004F150C"/>
    <w:rsid w:val="004F30F1"/>
    <w:rsid w:val="004F32FD"/>
    <w:rsid w:val="004F4D40"/>
    <w:rsid w:val="004F68F2"/>
    <w:rsid w:val="004F7C97"/>
    <w:rsid w:val="004F7CC9"/>
    <w:rsid w:val="00501374"/>
    <w:rsid w:val="00501E6F"/>
    <w:rsid w:val="00502DC6"/>
    <w:rsid w:val="00503123"/>
    <w:rsid w:val="00504150"/>
    <w:rsid w:val="00504798"/>
    <w:rsid w:val="0050499B"/>
    <w:rsid w:val="00504CA6"/>
    <w:rsid w:val="005060FB"/>
    <w:rsid w:val="00506C5D"/>
    <w:rsid w:val="0050710E"/>
    <w:rsid w:val="0050739A"/>
    <w:rsid w:val="00511934"/>
    <w:rsid w:val="00512193"/>
    <w:rsid w:val="0051223F"/>
    <w:rsid w:val="005127C6"/>
    <w:rsid w:val="005136E6"/>
    <w:rsid w:val="00513E3C"/>
    <w:rsid w:val="00514157"/>
    <w:rsid w:val="00514894"/>
    <w:rsid w:val="00515F0F"/>
    <w:rsid w:val="00516254"/>
    <w:rsid w:val="005176EC"/>
    <w:rsid w:val="00520C1B"/>
    <w:rsid w:val="00520D65"/>
    <w:rsid w:val="00520D66"/>
    <w:rsid w:val="0052137F"/>
    <w:rsid w:val="0052159B"/>
    <w:rsid w:val="0052191F"/>
    <w:rsid w:val="00522273"/>
    <w:rsid w:val="0052258C"/>
    <w:rsid w:val="0052294A"/>
    <w:rsid w:val="0052361B"/>
    <w:rsid w:val="00524D17"/>
    <w:rsid w:val="00525A13"/>
    <w:rsid w:val="00525F1D"/>
    <w:rsid w:val="0052742B"/>
    <w:rsid w:val="0052786D"/>
    <w:rsid w:val="00527AF2"/>
    <w:rsid w:val="00527B79"/>
    <w:rsid w:val="00530A36"/>
    <w:rsid w:val="00531DE8"/>
    <w:rsid w:val="00531E43"/>
    <w:rsid w:val="00532B8B"/>
    <w:rsid w:val="00532D09"/>
    <w:rsid w:val="00533E31"/>
    <w:rsid w:val="0053471C"/>
    <w:rsid w:val="0053486B"/>
    <w:rsid w:val="0053526E"/>
    <w:rsid w:val="00535B6C"/>
    <w:rsid w:val="00536412"/>
    <w:rsid w:val="00536544"/>
    <w:rsid w:val="005371AB"/>
    <w:rsid w:val="0053783E"/>
    <w:rsid w:val="0054046C"/>
    <w:rsid w:val="00541A2C"/>
    <w:rsid w:val="00542754"/>
    <w:rsid w:val="00542D8A"/>
    <w:rsid w:val="005453E9"/>
    <w:rsid w:val="00545788"/>
    <w:rsid w:val="00546364"/>
    <w:rsid w:val="00547548"/>
    <w:rsid w:val="00547A82"/>
    <w:rsid w:val="00550C23"/>
    <w:rsid w:val="00550DEB"/>
    <w:rsid w:val="00552326"/>
    <w:rsid w:val="00552B38"/>
    <w:rsid w:val="00553A10"/>
    <w:rsid w:val="00553D30"/>
    <w:rsid w:val="00554144"/>
    <w:rsid w:val="00554ABA"/>
    <w:rsid w:val="00554B15"/>
    <w:rsid w:val="00555D8E"/>
    <w:rsid w:val="00560E96"/>
    <w:rsid w:val="0056190D"/>
    <w:rsid w:val="00562470"/>
    <w:rsid w:val="00564478"/>
    <w:rsid w:val="00564B67"/>
    <w:rsid w:val="00565093"/>
    <w:rsid w:val="00566DFE"/>
    <w:rsid w:val="00567929"/>
    <w:rsid w:val="00574E6C"/>
    <w:rsid w:val="00576550"/>
    <w:rsid w:val="005779C7"/>
    <w:rsid w:val="00577A2D"/>
    <w:rsid w:val="00577F82"/>
    <w:rsid w:val="00580405"/>
    <w:rsid w:val="0058054F"/>
    <w:rsid w:val="00580F09"/>
    <w:rsid w:val="0058146F"/>
    <w:rsid w:val="0058198B"/>
    <w:rsid w:val="00581CA0"/>
    <w:rsid w:val="00582B02"/>
    <w:rsid w:val="005839A9"/>
    <w:rsid w:val="005845B5"/>
    <w:rsid w:val="00585B88"/>
    <w:rsid w:val="00585BB0"/>
    <w:rsid w:val="00585D61"/>
    <w:rsid w:val="00586754"/>
    <w:rsid w:val="0058687B"/>
    <w:rsid w:val="00586EDC"/>
    <w:rsid w:val="0058708B"/>
    <w:rsid w:val="00587A1F"/>
    <w:rsid w:val="00590089"/>
    <w:rsid w:val="005906A2"/>
    <w:rsid w:val="00590770"/>
    <w:rsid w:val="00592608"/>
    <w:rsid w:val="00592E49"/>
    <w:rsid w:val="00596E7F"/>
    <w:rsid w:val="005973B3"/>
    <w:rsid w:val="005977E6"/>
    <w:rsid w:val="005A0B95"/>
    <w:rsid w:val="005A0C91"/>
    <w:rsid w:val="005A1492"/>
    <w:rsid w:val="005A17FC"/>
    <w:rsid w:val="005A376A"/>
    <w:rsid w:val="005A4856"/>
    <w:rsid w:val="005A5FC0"/>
    <w:rsid w:val="005A64D1"/>
    <w:rsid w:val="005A741F"/>
    <w:rsid w:val="005B052D"/>
    <w:rsid w:val="005B092A"/>
    <w:rsid w:val="005B0CD3"/>
    <w:rsid w:val="005B0DE9"/>
    <w:rsid w:val="005B134B"/>
    <w:rsid w:val="005B1EEE"/>
    <w:rsid w:val="005B257F"/>
    <w:rsid w:val="005B40F6"/>
    <w:rsid w:val="005B4154"/>
    <w:rsid w:val="005B421A"/>
    <w:rsid w:val="005B5023"/>
    <w:rsid w:val="005B53EC"/>
    <w:rsid w:val="005B6B4D"/>
    <w:rsid w:val="005B6B5F"/>
    <w:rsid w:val="005B723E"/>
    <w:rsid w:val="005C0DDE"/>
    <w:rsid w:val="005C1EF3"/>
    <w:rsid w:val="005C28F5"/>
    <w:rsid w:val="005C357C"/>
    <w:rsid w:val="005C42AF"/>
    <w:rsid w:val="005C4ADA"/>
    <w:rsid w:val="005D0012"/>
    <w:rsid w:val="005D0754"/>
    <w:rsid w:val="005D145A"/>
    <w:rsid w:val="005D156C"/>
    <w:rsid w:val="005D1C3A"/>
    <w:rsid w:val="005D20F5"/>
    <w:rsid w:val="005D2A78"/>
    <w:rsid w:val="005D7A5A"/>
    <w:rsid w:val="005E0699"/>
    <w:rsid w:val="005E1378"/>
    <w:rsid w:val="005E1B07"/>
    <w:rsid w:val="005E2A95"/>
    <w:rsid w:val="005E464F"/>
    <w:rsid w:val="005E59DD"/>
    <w:rsid w:val="005E5F8D"/>
    <w:rsid w:val="005E638B"/>
    <w:rsid w:val="005E6923"/>
    <w:rsid w:val="005E6BFA"/>
    <w:rsid w:val="005E76D7"/>
    <w:rsid w:val="005E7DED"/>
    <w:rsid w:val="005F0079"/>
    <w:rsid w:val="005F08FB"/>
    <w:rsid w:val="005F1732"/>
    <w:rsid w:val="005F1876"/>
    <w:rsid w:val="005F2B9F"/>
    <w:rsid w:val="005F2E05"/>
    <w:rsid w:val="005F35D9"/>
    <w:rsid w:val="005F3A52"/>
    <w:rsid w:val="005F5D45"/>
    <w:rsid w:val="005F6173"/>
    <w:rsid w:val="005F620B"/>
    <w:rsid w:val="005F63D2"/>
    <w:rsid w:val="005F685E"/>
    <w:rsid w:val="005F7CBC"/>
    <w:rsid w:val="005F7FA1"/>
    <w:rsid w:val="0060026C"/>
    <w:rsid w:val="00601648"/>
    <w:rsid w:val="00602297"/>
    <w:rsid w:val="00602974"/>
    <w:rsid w:val="006035C2"/>
    <w:rsid w:val="006036FC"/>
    <w:rsid w:val="0060401A"/>
    <w:rsid w:val="006042F5"/>
    <w:rsid w:val="006055D2"/>
    <w:rsid w:val="0060571E"/>
    <w:rsid w:val="00605BA9"/>
    <w:rsid w:val="00606349"/>
    <w:rsid w:val="00606A11"/>
    <w:rsid w:val="00606F18"/>
    <w:rsid w:val="006074E7"/>
    <w:rsid w:val="0061119B"/>
    <w:rsid w:val="00611945"/>
    <w:rsid w:val="006127F1"/>
    <w:rsid w:val="00612876"/>
    <w:rsid w:val="00614FFE"/>
    <w:rsid w:val="00616D40"/>
    <w:rsid w:val="006172F1"/>
    <w:rsid w:val="00617530"/>
    <w:rsid w:val="006178DC"/>
    <w:rsid w:val="00617E4F"/>
    <w:rsid w:val="00620834"/>
    <w:rsid w:val="00620EA7"/>
    <w:rsid w:val="00622168"/>
    <w:rsid w:val="00622303"/>
    <w:rsid w:val="006229F9"/>
    <w:rsid w:val="00623809"/>
    <w:rsid w:val="006246C2"/>
    <w:rsid w:val="00624C09"/>
    <w:rsid w:val="00625F88"/>
    <w:rsid w:val="0062715B"/>
    <w:rsid w:val="0062776F"/>
    <w:rsid w:val="00627E9B"/>
    <w:rsid w:val="006300CD"/>
    <w:rsid w:val="00633812"/>
    <w:rsid w:val="00634578"/>
    <w:rsid w:val="00634712"/>
    <w:rsid w:val="006348A4"/>
    <w:rsid w:val="00636E41"/>
    <w:rsid w:val="00636F23"/>
    <w:rsid w:val="00640066"/>
    <w:rsid w:val="00643CAE"/>
    <w:rsid w:val="00646324"/>
    <w:rsid w:val="00654AD3"/>
    <w:rsid w:val="00655341"/>
    <w:rsid w:val="006554D2"/>
    <w:rsid w:val="00655659"/>
    <w:rsid w:val="00656F74"/>
    <w:rsid w:val="006600F0"/>
    <w:rsid w:val="006612BE"/>
    <w:rsid w:val="006613C3"/>
    <w:rsid w:val="00661D4D"/>
    <w:rsid w:val="006624F7"/>
    <w:rsid w:val="006628EB"/>
    <w:rsid w:val="00662E2A"/>
    <w:rsid w:val="00663155"/>
    <w:rsid w:val="006634A2"/>
    <w:rsid w:val="00664C16"/>
    <w:rsid w:val="00665002"/>
    <w:rsid w:val="006662E3"/>
    <w:rsid w:val="0066633B"/>
    <w:rsid w:val="006665C0"/>
    <w:rsid w:val="00670894"/>
    <w:rsid w:val="00670F80"/>
    <w:rsid w:val="00671234"/>
    <w:rsid w:val="006719B0"/>
    <w:rsid w:val="0067274F"/>
    <w:rsid w:val="0067277D"/>
    <w:rsid w:val="006728A5"/>
    <w:rsid w:val="00672978"/>
    <w:rsid w:val="00672D46"/>
    <w:rsid w:val="00673931"/>
    <w:rsid w:val="006740B4"/>
    <w:rsid w:val="006744AB"/>
    <w:rsid w:val="00675398"/>
    <w:rsid w:val="00675CAB"/>
    <w:rsid w:val="00675D76"/>
    <w:rsid w:val="00676F3C"/>
    <w:rsid w:val="00677C70"/>
    <w:rsid w:val="0068020D"/>
    <w:rsid w:val="006810D7"/>
    <w:rsid w:val="00682954"/>
    <w:rsid w:val="006846D3"/>
    <w:rsid w:val="00684B48"/>
    <w:rsid w:val="0068500E"/>
    <w:rsid w:val="006874CC"/>
    <w:rsid w:val="006879A1"/>
    <w:rsid w:val="006879C9"/>
    <w:rsid w:val="00690745"/>
    <w:rsid w:val="00691FC2"/>
    <w:rsid w:val="0069261F"/>
    <w:rsid w:val="00692787"/>
    <w:rsid w:val="006932B6"/>
    <w:rsid w:val="0069389C"/>
    <w:rsid w:val="00693AF7"/>
    <w:rsid w:val="00694174"/>
    <w:rsid w:val="00694213"/>
    <w:rsid w:val="00694A43"/>
    <w:rsid w:val="00695E05"/>
    <w:rsid w:val="00696727"/>
    <w:rsid w:val="00697E45"/>
    <w:rsid w:val="006A0899"/>
    <w:rsid w:val="006A12F4"/>
    <w:rsid w:val="006A1734"/>
    <w:rsid w:val="006A1910"/>
    <w:rsid w:val="006A1952"/>
    <w:rsid w:val="006A25C2"/>
    <w:rsid w:val="006A2FFB"/>
    <w:rsid w:val="006A3D05"/>
    <w:rsid w:val="006A47F4"/>
    <w:rsid w:val="006A5554"/>
    <w:rsid w:val="006A5E04"/>
    <w:rsid w:val="006A6BA9"/>
    <w:rsid w:val="006A7B69"/>
    <w:rsid w:val="006B052B"/>
    <w:rsid w:val="006B0DAD"/>
    <w:rsid w:val="006B1147"/>
    <w:rsid w:val="006B1E0F"/>
    <w:rsid w:val="006B487F"/>
    <w:rsid w:val="006B5231"/>
    <w:rsid w:val="006B53EB"/>
    <w:rsid w:val="006B590D"/>
    <w:rsid w:val="006C1C78"/>
    <w:rsid w:val="006C29A0"/>
    <w:rsid w:val="006C2A66"/>
    <w:rsid w:val="006C2D64"/>
    <w:rsid w:val="006C42CD"/>
    <w:rsid w:val="006C4BC3"/>
    <w:rsid w:val="006C4C69"/>
    <w:rsid w:val="006C5DAC"/>
    <w:rsid w:val="006C6204"/>
    <w:rsid w:val="006C699D"/>
    <w:rsid w:val="006C724B"/>
    <w:rsid w:val="006C782F"/>
    <w:rsid w:val="006C7AFD"/>
    <w:rsid w:val="006D003E"/>
    <w:rsid w:val="006D040E"/>
    <w:rsid w:val="006D1D78"/>
    <w:rsid w:val="006D1EFF"/>
    <w:rsid w:val="006D326C"/>
    <w:rsid w:val="006D3358"/>
    <w:rsid w:val="006D4C96"/>
    <w:rsid w:val="006D548C"/>
    <w:rsid w:val="006D5495"/>
    <w:rsid w:val="006D748D"/>
    <w:rsid w:val="006D7509"/>
    <w:rsid w:val="006D793D"/>
    <w:rsid w:val="006E03EE"/>
    <w:rsid w:val="006E2188"/>
    <w:rsid w:val="006E21A0"/>
    <w:rsid w:val="006E2851"/>
    <w:rsid w:val="006E32F0"/>
    <w:rsid w:val="006E404B"/>
    <w:rsid w:val="006E5A1F"/>
    <w:rsid w:val="006E6E6A"/>
    <w:rsid w:val="006E7ABB"/>
    <w:rsid w:val="006F063B"/>
    <w:rsid w:val="006F0C80"/>
    <w:rsid w:val="006F0CAA"/>
    <w:rsid w:val="006F24D6"/>
    <w:rsid w:val="006F2C95"/>
    <w:rsid w:val="006F3685"/>
    <w:rsid w:val="006F494E"/>
    <w:rsid w:val="006F4A1B"/>
    <w:rsid w:val="006F66B1"/>
    <w:rsid w:val="006F7C62"/>
    <w:rsid w:val="007003B2"/>
    <w:rsid w:val="00700A51"/>
    <w:rsid w:val="00700C04"/>
    <w:rsid w:val="00701528"/>
    <w:rsid w:val="007016E6"/>
    <w:rsid w:val="00701CAC"/>
    <w:rsid w:val="00701D31"/>
    <w:rsid w:val="007036E9"/>
    <w:rsid w:val="00703E83"/>
    <w:rsid w:val="0070473F"/>
    <w:rsid w:val="0070539E"/>
    <w:rsid w:val="007054C4"/>
    <w:rsid w:val="007066A3"/>
    <w:rsid w:val="0070748C"/>
    <w:rsid w:val="00710EE3"/>
    <w:rsid w:val="007110CB"/>
    <w:rsid w:val="00711D1D"/>
    <w:rsid w:val="0071440B"/>
    <w:rsid w:val="0071457A"/>
    <w:rsid w:val="007145AB"/>
    <w:rsid w:val="007148C0"/>
    <w:rsid w:val="007152A3"/>
    <w:rsid w:val="00715307"/>
    <w:rsid w:val="0071646C"/>
    <w:rsid w:val="007164BB"/>
    <w:rsid w:val="00716EBC"/>
    <w:rsid w:val="007177CF"/>
    <w:rsid w:val="00720045"/>
    <w:rsid w:val="00721862"/>
    <w:rsid w:val="0072452D"/>
    <w:rsid w:val="00724F18"/>
    <w:rsid w:val="0072575B"/>
    <w:rsid w:val="00725A07"/>
    <w:rsid w:val="00725D34"/>
    <w:rsid w:val="00727641"/>
    <w:rsid w:val="00727702"/>
    <w:rsid w:val="00730AA8"/>
    <w:rsid w:val="007315AD"/>
    <w:rsid w:val="007339DC"/>
    <w:rsid w:val="00733FDA"/>
    <w:rsid w:val="00734446"/>
    <w:rsid w:val="007352FC"/>
    <w:rsid w:val="00735E7A"/>
    <w:rsid w:val="007361BC"/>
    <w:rsid w:val="00740DDA"/>
    <w:rsid w:val="00742677"/>
    <w:rsid w:val="00743B6D"/>
    <w:rsid w:val="00743E1A"/>
    <w:rsid w:val="0074404E"/>
    <w:rsid w:val="00744802"/>
    <w:rsid w:val="00744ED5"/>
    <w:rsid w:val="0074577F"/>
    <w:rsid w:val="00746C8F"/>
    <w:rsid w:val="0074705E"/>
    <w:rsid w:val="00747062"/>
    <w:rsid w:val="00750781"/>
    <w:rsid w:val="00751CCB"/>
    <w:rsid w:val="007521D7"/>
    <w:rsid w:val="00753057"/>
    <w:rsid w:val="00753409"/>
    <w:rsid w:val="007535C1"/>
    <w:rsid w:val="007537AB"/>
    <w:rsid w:val="0075400F"/>
    <w:rsid w:val="00754240"/>
    <w:rsid w:val="007545E1"/>
    <w:rsid w:val="007548F9"/>
    <w:rsid w:val="00755DED"/>
    <w:rsid w:val="00756C31"/>
    <w:rsid w:val="00756D59"/>
    <w:rsid w:val="00760A5E"/>
    <w:rsid w:val="00761D75"/>
    <w:rsid w:val="00762104"/>
    <w:rsid w:val="00762FF6"/>
    <w:rsid w:val="0076496E"/>
    <w:rsid w:val="0076706B"/>
    <w:rsid w:val="007671C1"/>
    <w:rsid w:val="00767695"/>
    <w:rsid w:val="00767CB5"/>
    <w:rsid w:val="007701FB"/>
    <w:rsid w:val="0077267D"/>
    <w:rsid w:val="00773448"/>
    <w:rsid w:val="007740C9"/>
    <w:rsid w:val="00775A0D"/>
    <w:rsid w:val="00776348"/>
    <w:rsid w:val="00776D8B"/>
    <w:rsid w:val="00776F9D"/>
    <w:rsid w:val="00777D84"/>
    <w:rsid w:val="00780126"/>
    <w:rsid w:val="0078215A"/>
    <w:rsid w:val="00782D0D"/>
    <w:rsid w:val="00783391"/>
    <w:rsid w:val="0078392F"/>
    <w:rsid w:val="00783D7E"/>
    <w:rsid w:val="00783E19"/>
    <w:rsid w:val="00783E92"/>
    <w:rsid w:val="0078640D"/>
    <w:rsid w:val="00786C92"/>
    <w:rsid w:val="00786D2D"/>
    <w:rsid w:val="00787213"/>
    <w:rsid w:val="00787A58"/>
    <w:rsid w:val="0079010A"/>
    <w:rsid w:val="00790529"/>
    <w:rsid w:val="00791315"/>
    <w:rsid w:val="00791917"/>
    <w:rsid w:val="00791A23"/>
    <w:rsid w:val="0079231A"/>
    <w:rsid w:val="007927E8"/>
    <w:rsid w:val="00793052"/>
    <w:rsid w:val="0079354A"/>
    <w:rsid w:val="00794CD6"/>
    <w:rsid w:val="00795DEA"/>
    <w:rsid w:val="00795DF6"/>
    <w:rsid w:val="00795E19"/>
    <w:rsid w:val="0079734A"/>
    <w:rsid w:val="007974EE"/>
    <w:rsid w:val="007976FC"/>
    <w:rsid w:val="007A1272"/>
    <w:rsid w:val="007A1375"/>
    <w:rsid w:val="007A1BE5"/>
    <w:rsid w:val="007A1D6B"/>
    <w:rsid w:val="007A2DB6"/>
    <w:rsid w:val="007A35DD"/>
    <w:rsid w:val="007A3A85"/>
    <w:rsid w:val="007A4152"/>
    <w:rsid w:val="007A446D"/>
    <w:rsid w:val="007A5045"/>
    <w:rsid w:val="007A6654"/>
    <w:rsid w:val="007A6717"/>
    <w:rsid w:val="007A6742"/>
    <w:rsid w:val="007A747D"/>
    <w:rsid w:val="007A7706"/>
    <w:rsid w:val="007B0AC2"/>
    <w:rsid w:val="007B10A9"/>
    <w:rsid w:val="007B19C5"/>
    <w:rsid w:val="007B2FE5"/>
    <w:rsid w:val="007B3019"/>
    <w:rsid w:val="007B35B8"/>
    <w:rsid w:val="007B3625"/>
    <w:rsid w:val="007B37EB"/>
    <w:rsid w:val="007B3932"/>
    <w:rsid w:val="007B3C30"/>
    <w:rsid w:val="007B3D4A"/>
    <w:rsid w:val="007B3E44"/>
    <w:rsid w:val="007B4221"/>
    <w:rsid w:val="007B5198"/>
    <w:rsid w:val="007B524D"/>
    <w:rsid w:val="007B7465"/>
    <w:rsid w:val="007C171D"/>
    <w:rsid w:val="007C250D"/>
    <w:rsid w:val="007C4FBD"/>
    <w:rsid w:val="007C547E"/>
    <w:rsid w:val="007C5E7E"/>
    <w:rsid w:val="007D08D3"/>
    <w:rsid w:val="007D171B"/>
    <w:rsid w:val="007D20F0"/>
    <w:rsid w:val="007D26A6"/>
    <w:rsid w:val="007D3633"/>
    <w:rsid w:val="007D385C"/>
    <w:rsid w:val="007D44EC"/>
    <w:rsid w:val="007D6223"/>
    <w:rsid w:val="007E0100"/>
    <w:rsid w:val="007E20A5"/>
    <w:rsid w:val="007E2593"/>
    <w:rsid w:val="007E2EEA"/>
    <w:rsid w:val="007E4C4F"/>
    <w:rsid w:val="007E5694"/>
    <w:rsid w:val="007E6979"/>
    <w:rsid w:val="007E7327"/>
    <w:rsid w:val="007F0239"/>
    <w:rsid w:val="007F0CD6"/>
    <w:rsid w:val="007F0E4E"/>
    <w:rsid w:val="007F0F91"/>
    <w:rsid w:val="007F1EA4"/>
    <w:rsid w:val="007F2946"/>
    <w:rsid w:val="007F29C1"/>
    <w:rsid w:val="007F5333"/>
    <w:rsid w:val="007F60F7"/>
    <w:rsid w:val="007F6278"/>
    <w:rsid w:val="007F6406"/>
    <w:rsid w:val="008003F7"/>
    <w:rsid w:val="008007BE"/>
    <w:rsid w:val="008012F8"/>
    <w:rsid w:val="0080226C"/>
    <w:rsid w:val="0080338A"/>
    <w:rsid w:val="00803C2A"/>
    <w:rsid w:val="00803C74"/>
    <w:rsid w:val="00803F95"/>
    <w:rsid w:val="0080483A"/>
    <w:rsid w:val="0080516B"/>
    <w:rsid w:val="0080521D"/>
    <w:rsid w:val="008059F8"/>
    <w:rsid w:val="008065DB"/>
    <w:rsid w:val="00806C82"/>
    <w:rsid w:val="008070C1"/>
    <w:rsid w:val="008071BF"/>
    <w:rsid w:val="00810419"/>
    <w:rsid w:val="00810A57"/>
    <w:rsid w:val="00811890"/>
    <w:rsid w:val="00812CA0"/>
    <w:rsid w:val="00813B67"/>
    <w:rsid w:val="00815087"/>
    <w:rsid w:val="00817BD3"/>
    <w:rsid w:val="00817E47"/>
    <w:rsid w:val="00821521"/>
    <w:rsid w:val="00821EAA"/>
    <w:rsid w:val="0082252D"/>
    <w:rsid w:val="00822B56"/>
    <w:rsid w:val="00824534"/>
    <w:rsid w:val="00825078"/>
    <w:rsid w:val="00825F15"/>
    <w:rsid w:val="0083293D"/>
    <w:rsid w:val="008338F3"/>
    <w:rsid w:val="00833E1E"/>
    <w:rsid w:val="00835511"/>
    <w:rsid w:val="00835EA4"/>
    <w:rsid w:val="00835F60"/>
    <w:rsid w:val="00836282"/>
    <w:rsid w:val="0083632B"/>
    <w:rsid w:val="00836631"/>
    <w:rsid w:val="008367D8"/>
    <w:rsid w:val="008370D9"/>
    <w:rsid w:val="00837478"/>
    <w:rsid w:val="00837A32"/>
    <w:rsid w:val="008418CB"/>
    <w:rsid w:val="0084225B"/>
    <w:rsid w:val="008429DA"/>
    <w:rsid w:val="00842A1A"/>
    <w:rsid w:val="008436F4"/>
    <w:rsid w:val="008447BD"/>
    <w:rsid w:val="00847060"/>
    <w:rsid w:val="0084799F"/>
    <w:rsid w:val="008516E6"/>
    <w:rsid w:val="00851C34"/>
    <w:rsid w:val="0085276A"/>
    <w:rsid w:val="008528C4"/>
    <w:rsid w:val="008533C3"/>
    <w:rsid w:val="00853A55"/>
    <w:rsid w:val="00855354"/>
    <w:rsid w:val="0085549E"/>
    <w:rsid w:val="00857F22"/>
    <w:rsid w:val="00857FE5"/>
    <w:rsid w:val="00860082"/>
    <w:rsid w:val="00860A27"/>
    <w:rsid w:val="00860B3C"/>
    <w:rsid w:val="00862621"/>
    <w:rsid w:val="00863EAA"/>
    <w:rsid w:val="008653B7"/>
    <w:rsid w:val="008657CE"/>
    <w:rsid w:val="00865A71"/>
    <w:rsid w:val="0086691F"/>
    <w:rsid w:val="008678D9"/>
    <w:rsid w:val="00870208"/>
    <w:rsid w:val="008721B8"/>
    <w:rsid w:val="00873A7F"/>
    <w:rsid w:val="00873DAE"/>
    <w:rsid w:val="00873E0E"/>
    <w:rsid w:val="00873E2D"/>
    <w:rsid w:val="00874899"/>
    <w:rsid w:val="008751F1"/>
    <w:rsid w:val="008756D4"/>
    <w:rsid w:val="00875E17"/>
    <w:rsid w:val="0087660E"/>
    <w:rsid w:val="0087682B"/>
    <w:rsid w:val="00877014"/>
    <w:rsid w:val="0087743F"/>
    <w:rsid w:val="00877709"/>
    <w:rsid w:val="00877ACC"/>
    <w:rsid w:val="00877FE2"/>
    <w:rsid w:val="008801FD"/>
    <w:rsid w:val="00880D8E"/>
    <w:rsid w:val="00881A63"/>
    <w:rsid w:val="00882ACF"/>
    <w:rsid w:val="00882C38"/>
    <w:rsid w:val="008833EE"/>
    <w:rsid w:val="008837FB"/>
    <w:rsid w:val="00884070"/>
    <w:rsid w:val="00884347"/>
    <w:rsid w:val="0088538D"/>
    <w:rsid w:val="00885D80"/>
    <w:rsid w:val="00886F7C"/>
    <w:rsid w:val="008875E2"/>
    <w:rsid w:val="008876FB"/>
    <w:rsid w:val="00890740"/>
    <w:rsid w:val="00891567"/>
    <w:rsid w:val="0089181A"/>
    <w:rsid w:val="00892200"/>
    <w:rsid w:val="008923BE"/>
    <w:rsid w:val="008930D9"/>
    <w:rsid w:val="00893326"/>
    <w:rsid w:val="00893EBB"/>
    <w:rsid w:val="00895BC8"/>
    <w:rsid w:val="00896F76"/>
    <w:rsid w:val="00897947"/>
    <w:rsid w:val="00897F80"/>
    <w:rsid w:val="008A0CA5"/>
    <w:rsid w:val="008A10A6"/>
    <w:rsid w:val="008A12FE"/>
    <w:rsid w:val="008A1BEE"/>
    <w:rsid w:val="008A432D"/>
    <w:rsid w:val="008A470E"/>
    <w:rsid w:val="008A4816"/>
    <w:rsid w:val="008A4AE4"/>
    <w:rsid w:val="008A688A"/>
    <w:rsid w:val="008A7912"/>
    <w:rsid w:val="008A7C79"/>
    <w:rsid w:val="008A7EB5"/>
    <w:rsid w:val="008B1993"/>
    <w:rsid w:val="008B2E6A"/>
    <w:rsid w:val="008B3149"/>
    <w:rsid w:val="008B4D4E"/>
    <w:rsid w:val="008B5D8C"/>
    <w:rsid w:val="008B6282"/>
    <w:rsid w:val="008C0878"/>
    <w:rsid w:val="008C0E73"/>
    <w:rsid w:val="008C0FBF"/>
    <w:rsid w:val="008C1B21"/>
    <w:rsid w:val="008C25B4"/>
    <w:rsid w:val="008C2DD9"/>
    <w:rsid w:val="008C2E6A"/>
    <w:rsid w:val="008C3886"/>
    <w:rsid w:val="008C457C"/>
    <w:rsid w:val="008C4F84"/>
    <w:rsid w:val="008C72E7"/>
    <w:rsid w:val="008C7BAA"/>
    <w:rsid w:val="008C7F79"/>
    <w:rsid w:val="008D0021"/>
    <w:rsid w:val="008D09DC"/>
    <w:rsid w:val="008D1481"/>
    <w:rsid w:val="008D3C12"/>
    <w:rsid w:val="008D402C"/>
    <w:rsid w:val="008D41AF"/>
    <w:rsid w:val="008D47DA"/>
    <w:rsid w:val="008D5202"/>
    <w:rsid w:val="008D5B5E"/>
    <w:rsid w:val="008D5C4D"/>
    <w:rsid w:val="008D66C2"/>
    <w:rsid w:val="008E125A"/>
    <w:rsid w:val="008E229D"/>
    <w:rsid w:val="008E23B2"/>
    <w:rsid w:val="008E2F38"/>
    <w:rsid w:val="008E3054"/>
    <w:rsid w:val="008E3152"/>
    <w:rsid w:val="008E3175"/>
    <w:rsid w:val="008E370A"/>
    <w:rsid w:val="008E4C1B"/>
    <w:rsid w:val="008E635D"/>
    <w:rsid w:val="008E6740"/>
    <w:rsid w:val="008E73A7"/>
    <w:rsid w:val="008E7BB2"/>
    <w:rsid w:val="008E7BF0"/>
    <w:rsid w:val="008E7EEE"/>
    <w:rsid w:val="008F21D2"/>
    <w:rsid w:val="008F29E4"/>
    <w:rsid w:val="008F3A90"/>
    <w:rsid w:val="008F4096"/>
    <w:rsid w:val="008F489A"/>
    <w:rsid w:val="008F4F7E"/>
    <w:rsid w:val="008F5936"/>
    <w:rsid w:val="008F6898"/>
    <w:rsid w:val="008F6F37"/>
    <w:rsid w:val="00900454"/>
    <w:rsid w:val="00900BB3"/>
    <w:rsid w:val="00900DD1"/>
    <w:rsid w:val="009019B8"/>
    <w:rsid w:val="0090252F"/>
    <w:rsid w:val="0090310A"/>
    <w:rsid w:val="0090360C"/>
    <w:rsid w:val="00903D17"/>
    <w:rsid w:val="00905ACF"/>
    <w:rsid w:val="00906296"/>
    <w:rsid w:val="00906B0F"/>
    <w:rsid w:val="00906D03"/>
    <w:rsid w:val="00906F58"/>
    <w:rsid w:val="0091112E"/>
    <w:rsid w:val="009111A0"/>
    <w:rsid w:val="00911C9A"/>
    <w:rsid w:val="00913D5A"/>
    <w:rsid w:val="00913F7C"/>
    <w:rsid w:val="00914E58"/>
    <w:rsid w:val="009156CE"/>
    <w:rsid w:val="0091635C"/>
    <w:rsid w:val="009165C7"/>
    <w:rsid w:val="00921E69"/>
    <w:rsid w:val="00921F95"/>
    <w:rsid w:val="00924E01"/>
    <w:rsid w:val="009255F0"/>
    <w:rsid w:val="00925D0D"/>
    <w:rsid w:val="00927445"/>
    <w:rsid w:val="00927722"/>
    <w:rsid w:val="00931667"/>
    <w:rsid w:val="00931AC7"/>
    <w:rsid w:val="00932324"/>
    <w:rsid w:val="00932840"/>
    <w:rsid w:val="00932C3C"/>
    <w:rsid w:val="00932E54"/>
    <w:rsid w:val="00933256"/>
    <w:rsid w:val="00937628"/>
    <w:rsid w:val="009379A7"/>
    <w:rsid w:val="00940020"/>
    <w:rsid w:val="00940200"/>
    <w:rsid w:val="00941A69"/>
    <w:rsid w:val="009423AB"/>
    <w:rsid w:val="00942A0B"/>
    <w:rsid w:val="00942A75"/>
    <w:rsid w:val="00942DC4"/>
    <w:rsid w:val="009430DC"/>
    <w:rsid w:val="00943753"/>
    <w:rsid w:val="00945383"/>
    <w:rsid w:val="00945E7B"/>
    <w:rsid w:val="009461C1"/>
    <w:rsid w:val="00947047"/>
    <w:rsid w:val="00950346"/>
    <w:rsid w:val="009505E3"/>
    <w:rsid w:val="0095220D"/>
    <w:rsid w:val="00952A98"/>
    <w:rsid w:val="009559B1"/>
    <w:rsid w:val="00957239"/>
    <w:rsid w:val="009574BD"/>
    <w:rsid w:val="00957D21"/>
    <w:rsid w:val="00960F69"/>
    <w:rsid w:val="009623A7"/>
    <w:rsid w:val="0096276A"/>
    <w:rsid w:val="00963C75"/>
    <w:rsid w:val="00964F75"/>
    <w:rsid w:val="00965444"/>
    <w:rsid w:val="00966AF5"/>
    <w:rsid w:val="00967159"/>
    <w:rsid w:val="00967B6C"/>
    <w:rsid w:val="00972502"/>
    <w:rsid w:val="00972681"/>
    <w:rsid w:val="00972C4B"/>
    <w:rsid w:val="009742D5"/>
    <w:rsid w:val="0097501F"/>
    <w:rsid w:val="00975CF3"/>
    <w:rsid w:val="00976117"/>
    <w:rsid w:val="009769D1"/>
    <w:rsid w:val="00981CA2"/>
    <w:rsid w:val="00982130"/>
    <w:rsid w:val="00982D02"/>
    <w:rsid w:val="00982D5A"/>
    <w:rsid w:val="0098344A"/>
    <w:rsid w:val="00983486"/>
    <w:rsid w:val="0098361C"/>
    <w:rsid w:val="00983D42"/>
    <w:rsid w:val="009841B0"/>
    <w:rsid w:val="0098421B"/>
    <w:rsid w:val="00984AB9"/>
    <w:rsid w:val="009851FB"/>
    <w:rsid w:val="00985277"/>
    <w:rsid w:val="0098592E"/>
    <w:rsid w:val="009861EF"/>
    <w:rsid w:val="00986D01"/>
    <w:rsid w:val="00987507"/>
    <w:rsid w:val="00990A4A"/>
    <w:rsid w:val="0099147F"/>
    <w:rsid w:val="00991962"/>
    <w:rsid w:val="00992860"/>
    <w:rsid w:val="009928A2"/>
    <w:rsid w:val="00992E44"/>
    <w:rsid w:val="0099361D"/>
    <w:rsid w:val="00994050"/>
    <w:rsid w:val="009952BA"/>
    <w:rsid w:val="0099538C"/>
    <w:rsid w:val="0099563F"/>
    <w:rsid w:val="0099579A"/>
    <w:rsid w:val="009958CD"/>
    <w:rsid w:val="009963D6"/>
    <w:rsid w:val="00997D0D"/>
    <w:rsid w:val="009A070E"/>
    <w:rsid w:val="009A0A37"/>
    <w:rsid w:val="009A1572"/>
    <w:rsid w:val="009A197D"/>
    <w:rsid w:val="009A2B5D"/>
    <w:rsid w:val="009A2C57"/>
    <w:rsid w:val="009A452F"/>
    <w:rsid w:val="009A4FD6"/>
    <w:rsid w:val="009A5026"/>
    <w:rsid w:val="009A5B52"/>
    <w:rsid w:val="009A5B9C"/>
    <w:rsid w:val="009A68EC"/>
    <w:rsid w:val="009A7C68"/>
    <w:rsid w:val="009B0DC2"/>
    <w:rsid w:val="009B253A"/>
    <w:rsid w:val="009B5913"/>
    <w:rsid w:val="009B6292"/>
    <w:rsid w:val="009B7104"/>
    <w:rsid w:val="009B72ED"/>
    <w:rsid w:val="009B7601"/>
    <w:rsid w:val="009B7C1D"/>
    <w:rsid w:val="009B7DE8"/>
    <w:rsid w:val="009C083B"/>
    <w:rsid w:val="009C0E44"/>
    <w:rsid w:val="009C1B93"/>
    <w:rsid w:val="009C35F2"/>
    <w:rsid w:val="009C4E39"/>
    <w:rsid w:val="009C6D41"/>
    <w:rsid w:val="009C701B"/>
    <w:rsid w:val="009C70FC"/>
    <w:rsid w:val="009C771E"/>
    <w:rsid w:val="009D140C"/>
    <w:rsid w:val="009D174D"/>
    <w:rsid w:val="009D24BC"/>
    <w:rsid w:val="009D3692"/>
    <w:rsid w:val="009D3A1C"/>
    <w:rsid w:val="009D4DFA"/>
    <w:rsid w:val="009D5E44"/>
    <w:rsid w:val="009D66FC"/>
    <w:rsid w:val="009D6F1C"/>
    <w:rsid w:val="009D702B"/>
    <w:rsid w:val="009D78C8"/>
    <w:rsid w:val="009D7D4B"/>
    <w:rsid w:val="009E001A"/>
    <w:rsid w:val="009E0BD1"/>
    <w:rsid w:val="009E0F7D"/>
    <w:rsid w:val="009E1D58"/>
    <w:rsid w:val="009E36C8"/>
    <w:rsid w:val="009E36F1"/>
    <w:rsid w:val="009E3A03"/>
    <w:rsid w:val="009E3BBE"/>
    <w:rsid w:val="009E41F2"/>
    <w:rsid w:val="009E6630"/>
    <w:rsid w:val="009E6E64"/>
    <w:rsid w:val="009F06F1"/>
    <w:rsid w:val="009F08C7"/>
    <w:rsid w:val="009F14AD"/>
    <w:rsid w:val="009F1773"/>
    <w:rsid w:val="009F1B2D"/>
    <w:rsid w:val="009F3801"/>
    <w:rsid w:val="009F4017"/>
    <w:rsid w:val="00A00788"/>
    <w:rsid w:val="00A00FA7"/>
    <w:rsid w:val="00A011E5"/>
    <w:rsid w:val="00A01880"/>
    <w:rsid w:val="00A02098"/>
    <w:rsid w:val="00A03AD5"/>
    <w:rsid w:val="00A03BF0"/>
    <w:rsid w:val="00A03FA7"/>
    <w:rsid w:val="00A04E43"/>
    <w:rsid w:val="00A04F9E"/>
    <w:rsid w:val="00A076F9"/>
    <w:rsid w:val="00A07FB8"/>
    <w:rsid w:val="00A103E5"/>
    <w:rsid w:val="00A1065F"/>
    <w:rsid w:val="00A12213"/>
    <w:rsid w:val="00A13749"/>
    <w:rsid w:val="00A15C83"/>
    <w:rsid w:val="00A16134"/>
    <w:rsid w:val="00A16810"/>
    <w:rsid w:val="00A179B7"/>
    <w:rsid w:val="00A20B52"/>
    <w:rsid w:val="00A20F57"/>
    <w:rsid w:val="00A227A7"/>
    <w:rsid w:val="00A22C9F"/>
    <w:rsid w:val="00A237FC"/>
    <w:rsid w:val="00A24197"/>
    <w:rsid w:val="00A24353"/>
    <w:rsid w:val="00A24488"/>
    <w:rsid w:val="00A245C8"/>
    <w:rsid w:val="00A248FD"/>
    <w:rsid w:val="00A24C7D"/>
    <w:rsid w:val="00A25DE1"/>
    <w:rsid w:val="00A26221"/>
    <w:rsid w:val="00A26565"/>
    <w:rsid w:val="00A26AFA"/>
    <w:rsid w:val="00A27884"/>
    <w:rsid w:val="00A27E63"/>
    <w:rsid w:val="00A309FE"/>
    <w:rsid w:val="00A313C4"/>
    <w:rsid w:val="00A322A6"/>
    <w:rsid w:val="00A322CF"/>
    <w:rsid w:val="00A3295C"/>
    <w:rsid w:val="00A329D2"/>
    <w:rsid w:val="00A32FBD"/>
    <w:rsid w:val="00A346B6"/>
    <w:rsid w:val="00A36349"/>
    <w:rsid w:val="00A407D0"/>
    <w:rsid w:val="00A409C0"/>
    <w:rsid w:val="00A410C5"/>
    <w:rsid w:val="00A41908"/>
    <w:rsid w:val="00A431CA"/>
    <w:rsid w:val="00A43423"/>
    <w:rsid w:val="00A440BA"/>
    <w:rsid w:val="00A458F8"/>
    <w:rsid w:val="00A45DA3"/>
    <w:rsid w:val="00A472A5"/>
    <w:rsid w:val="00A47A0B"/>
    <w:rsid w:val="00A47BE9"/>
    <w:rsid w:val="00A47D77"/>
    <w:rsid w:val="00A50A62"/>
    <w:rsid w:val="00A50ECE"/>
    <w:rsid w:val="00A522CC"/>
    <w:rsid w:val="00A52796"/>
    <w:rsid w:val="00A52804"/>
    <w:rsid w:val="00A52A32"/>
    <w:rsid w:val="00A536E7"/>
    <w:rsid w:val="00A53B12"/>
    <w:rsid w:val="00A558CC"/>
    <w:rsid w:val="00A558F3"/>
    <w:rsid w:val="00A563DD"/>
    <w:rsid w:val="00A5686E"/>
    <w:rsid w:val="00A56DF6"/>
    <w:rsid w:val="00A57607"/>
    <w:rsid w:val="00A6041C"/>
    <w:rsid w:val="00A60A85"/>
    <w:rsid w:val="00A60BFB"/>
    <w:rsid w:val="00A60EED"/>
    <w:rsid w:val="00A61465"/>
    <w:rsid w:val="00A61615"/>
    <w:rsid w:val="00A61886"/>
    <w:rsid w:val="00A61E34"/>
    <w:rsid w:val="00A6205E"/>
    <w:rsid w:val="00A62405"/>
    <w:rsid w:val="00A63E60"/>
    <w:rsid w:val="00A64A83"/>
    <w:rsid w:val="00A64CFE"/>
    <w:rsid w:val="00A661D0"/>
    <w:rsid w:val="00A674DA"/>
    <w:rsid w:val="00A72166"/>
    <w:rsid w:val="00A73464"/>
    <w:rsid w:val="00A738FC"/>
    <w:rsid w:val="00A7391C"/>
    <w:rsid w:val="00A751FB"/>
    <w:rsid w:val="00A769C3"/>
    <w:rsid w:val="00A773C1"/>
    <w:rsid w:val="00A777E8"/>
    <w:rsid w:val="00A77A4F"/>
    <w:rsid w:val="00A77EF7"/>
    <w:rsid w:val="00A805E9"/>
    <w:rsid w:val="00A82CC5"/>
    <w:rsid w:val="00A83438"/>
    <w:rsid w:val="00A8383C"/>
    <w:rsid w:val="00A83884"/>
    <w:rsid w:val="00A849F0"/>
    <w:rsid w:val="00A85144"/>
    <w:rsid w:val="00A851F3"/>
    <w:rsid w:val="00A85865"/>
    <w:rsid w:val="00A85E9E"/>
    <w:rsid w:val="00A86D58"/>
    <w:rsid w:val="00A87B86"/>
    <w:rsid w:val="00A9116E"/>
    <w:rsid w:val="00A924EB"/>
    <w:rsid w:val="00A93CD3"/>
    <w:rsid w:val="00A9458D"/>
    <w:rsid w:val="00A953A5"/>
    <w:rsid w:val="00A966DF"/>
    <w:rsid w:val="00A96AA1"/>
    <w:rsid w:val="00A96BF8"/>
    <w:rsid w:val="00A9716F"/>
    <w:rsid w:val="00A973DD"/>
    <w:rsid w:val="00A9764C"/>
    <w:rsid w:val="00AA0A4C"/>
    <w:rsid w:val="00AA1021"/>
    <w:rsid w:val="00AA12C7"/>
    <w:rsid w:val="00AA1E70"/>
    <w:rsid w:val="00AA248F"/>
    <w:rsid w:val="00AA31D5"/>
    <w:rsid w:val="00AA33E4"/>
    <w:rsid w:val="00AA3ABF"/>
    <w:rsid w:val="00AA46A4"/>
    <w:rsid w:val="00AA475D"/>
    <w:rsid w:val="00AA494B"/>
    <w:rsid w:val="00AA51DF"/>
    <w:rsid w:val="00AA582F"/>
    <w:rsid w:val="00AB01CD"/>
    <w:rsid w:val="00AB1AB0"/>
    <w:rsid w:val="00AB1D1E"/>
    <w:rsid w:val="00AB1EDA"/>
    <w:rsid w:val="00AB2292"/>
    <w:rsid w:val="00AB2C81"/>
    <w:rsid w:val="00AB374B"/>
    <w:rsid w:val="00AB4227"/>
    <w:rsid w:val="00AB5C96"/>
    <w:rsid w:val="00AB5D01"/>
    <w:rsid w:val="00AB6709"/>
    <w:rsid w:val="00AB71F3"/>
    <w:rsid w:val="00AC0034"/>
    <w:rsid w:val="00AC0AE9"/>
    <w:rsid w:val="00AC2328"/>
    <w:rsid w:val="00AC2C90"/>
    <w:rsid w:val="00AC2F0D"/>
    <w:rsid w:val="00AC3106"/>
    <w:rsid w:val="00AC3EE4"/>
    <w:rsid w:val="00AC4C6B"/>
    <w:rsid w:val="00AC5EC1"/>
    <w:rsid w:val="00AC5F6E"/>
    <w:rsid w:val="00AC664D"/>
    <w:rsid w:val="00AC6943"/>
    <w:rsid w:val="00AC6C6A"/>
    <w:rsid w:val="00AC7148"/>
    <w:rsid w:val="00AC73FE"/>
    <w:rsid w:val="00AC76DA"/>
    <w:rsid w:val="00AD0EE1"/>
    <w:rsid w:val="00AD18A4"/>
    <w:rsid w:val="00AD2A7E"/>
    <w:rsid w:val="00AD32A1"/>
    <w:rsid w:val="00AD37AA"/>
    <w:rsid w:val="00AD3BDE"/>
    <w:rsid w:val="00AD4DD7"/>
    <w:rsid w:val="00AD5091"/>
    <w:rsid w:val="00AE0282"/>
    <w:rsid w:val="00AE1C0F"/>
    <w:rsid w:val="00AE1C32"/>
    <w:rsid w:val="00AE205D"/>
    <w:rsid w:val="00AE2620"/>
    <w:rsid w:val="00AE3BA8"/>
    <w:rsid w:val="00AE4831"/>
    <w:rsid w:val="00AE483C"/>
    <w:rsid w:val="00AE5080"/>
    <w:rsid w:val="00AE691B"/>
    <w:rsid w:val="00AE7836"/>
    <w:rsid w:val="00AF0BCF"/>
    <w:rsid w:val="00AF0F15"/>
    <w:rsid w:val="00AF11C8"/>
    <w:rsid w:val="00AF608D"/>
    <w:rsid w:val="00AF724D"/>
    <w:rsid w:val="00B02489"/>
    <w:rsid w:val="00B02A42"/>
    <w:rsid w:val="00B03F40"/>
    <w:rsid w:val="00B04185"/>
    <w:rsid w:val="00B0573D"/>
    <w:rsid w:val="00B06A13"/>
    <w:rsid w:val="00B10F23"/>
    <w:rsid w:val="00B12225"/>
    <w:rsid w:val="00B124EF"/>
    <w:rsid w:val="00B12BDA"/>
    <w:rsid w:val="00B12D21"/>
    <w:rsid w:val="00B12DD2"/>
    <w:rsid w:val="00B14137"/>
    <w:rsid w:val="00B14592"/>
    <w:rsid w:val="00B14A63"/>
    <w:rsid w:val="00B14EB2"/>
    <w:rsid w:val="00B17014"/>
    <w:rsid w:val="00B177BF"/>
    <w:rsid w:val="00B2019A"/>
    <w:rsid w:val="00B20740"/>
    <w:rsid w:val="00B20E31"/>
    <w:rsid w:val="00B214BD"/>
    <w:rsid w:val="00B240F7"/>
    <w:rsid w:val="00B24C93"/>
    <w:rsid w:val="00B2554E"/>
    <w:rsid w:val="00B258DC"/>
    <w:rsid w:val="00B26018"/>
    <w:rsid w:val="00B26E56"/>
    <w:rsid w:val="00B27250"/>
    <w:rsid w:val="00B31C57"/>
    <w:rsid w:val="00B31DEC"/>
    <w:rsid w:val="00B32F41"/>
    <w:rsid w:val="00B32FF8"/>
    <w:rsid w:val="00B33E40"/>
    <w:rsid w:val="00B33F28"/>
    <w:rsid w:val="00B34167"/>
    <w:rsid w:val="00B358E7"/>
    <w:rsid w:val="00B36C1D"/>
    <w:rsid w:val="00B37B14"/>
    <w:rsid w:val="00B401D1"/>
    <w:rsid w:val="00B40452"/>
    <w:rsid w:val="00B40F39"/>
    <w:rsid w:val="00B40FC2"/>
    <w:rsid w:val="00B42C01"/>
    <w:rsid w:val="00B42EA2"/>
    <w:rsid w:val="00B50A94"/>
    <w:rsid w:val="00B50E31"/>
    <w:rsid w:val="00B519A8"/>
    <w:rsid w:val="00B51BDF"/>
    <w:rsid w:val="00B531DF"/>
    <w:rsid w:val="00B5458C"/>
    <w:rsid w:val="00B548FE"/>
    <w:rsid w:val="00B555A1"/>
    <w:rsid w:val="00B611C8"/>
    <w:rsid w:val="00B6191D"/>
    <w:rsid w:val="00B64AF3"/>
    <w:rsid w:val="00B64E59"/>
    <w:rsid w:val="00B668E5"/>
    <w:rsid w:val="00B66E71"/>
    <w:rsid w:val="00B677A6"/>
    <w:rsid w:val="00B679F1"/>
    <w:rsid w:val="00B67A2E"/>
    <w:rsid w:val="00B7078B"/>
    <w:rsid w:val="00B711D1"/>
    <w:rsid w:val="00B71C21"/>
    <w:rsid w:val="00B7248C"/>
    <w:rsid w:val="00B7296A"/>
    <w:rsid w:val="00B739F9"/>
    <w:rsid w:val="00B749A4"/>
    <w:rsid w:val="00B75523"/>
    <w:rsid w:val="00B759DD"/>
    <w:rsid w:val="00B76110"/>
    <w:rsid w:val="00B7620F"/>
    <w:rsid w:val="00B7674A"/>
    <w:rsid w:val="00B779E1"/>
    <w:rsid w:val="00B8004F"/>
    <w:rsid w:val="00B80D1A"/>
    <w:rsid w:val="00B839CB"/>
    <w:rsid w:val="00B85ECC"/>
    <w:rsid w:val="00B85FCB"/>
    <w:rsid w:val="00B86430"/>
    <w:rsid w:val="00B86C81"/>
    <w:rsid w:val="00B870B7"/>
    <w:rsid w:val="00B87ABF"/>
    <w:rsid w:val="00B87BCD"/>
    <w:rsid w:val="00B87D79"/>
    <w:rsid w:val="00B90163"/>
    <w:rsid w:val="00B9029B"/>
    <w:rsid w:val="00B9144F"/>
    <w:rsid w:val="00B91B67"/>
    <w:rsid w:val="00B91F79"/>
    <w:rsid w:val="00B92467"/>
    <w:rsid w:val="00B9341C"/>
    <w:rsid w:val="00B94A88"/>
    <w:rsid w:val="00B94B5D"/>
    <w:rsid w:val="00B954D2"/>
    <w:rsid w:val="00B95EC2"/>
    <w:rsid w:val="00B974D7"/>
    <w:rsid w:val="00B97ACD"/>
    <w:rsid w:val="00BA0A72"/>
    <w:rsid w:val="00BA0EE5"/>
    <w:rsid w:val="00BA1179"/>
    <w:rsid w:val="00BA24BD"/>
    <w:rsid w:val="00BA27DF"/>
    <w:rsid w:val="00BA2F08"/>
    <w:rsid w:val="00BA2F7C"/>
    <w:rsid w:val="00BA30E6"/>
    <w:rsid w:val="00BA3905"/>
    <w:rsid w:val="00BA6D71"/>
    <w:rsid w:val="00BA6F39"/>
    <w:rsid w:val="00BB031A"/>
    <w:rsid w:val="00BB0826"/>
    <w:rsid w:val="00BB3960"/>
    <w:rsid w:val="00BB4722"/>
    <w:rsid w:val="00BB50EF"/>
    <w:rsid w:val="00BB5114"/>
    <w:rsid w:val="00BB5EB6"/>
    <w:rsid w:val="00BB6C23"/>
    <w:rsid w:val="00BB727F"/>
    <w:rsid w:val="00BB77FC"/>
    <w:rsid w:val="00BB7BBB"/>
    <w:rsid w:val="00BC009C"/>
    <w:rsid w:val="00BC03BC"/>
    <w:rsid w:val="00BC1C0B"/>
    <w:rsid w:val="00BC26CC"/>
    <w:rsid w:val="00BC279C"/>
    <w:rsid w:val="00BC3A8A"/>
    <w:rsid w:val="00BC3F0E"/>
    <w:rsid w:val="00BC4B14"/>
    <w:rsid w:val="00BC6106"/>
    <w:rsid w:val="00BC6927"/>
    <w:rsid w:val="00BC6E93"/>
    <w:rsid w:val="00BC7272"/>
    <w:rsid w:val="00BC742E"/>
    <w:rsid w:val="00BC7453"/>
    <w:rsid w:val="00BD04BD"/>
    <w:rsid w:val="00BD0D8C"/>
    <w:rsid w:val="00BD2928"/>
    <w:rsid w:val="00BD4193"/>
    <w:rsid w:val="00BD5FEE"/>
    <w:rsid w:val="00BD6077"/>
    <w:rsid w:val="00BD712D"/>
    <w:rsid w:val="00BE0214"/>
    <w:rsid w:val="00BE2752"/>
    <w:rsid w:val="00BE3053"/>
    <w:rsid w:val="00BE3191"/>
    <w:rsid w:val="00BE4057"/>
    <w:rsid w:val="00BE4617"/>
    <w:rsid w:val="00BE4A3A"/>
    <w:rsid w:val="00BE5051"/>
    <w:rsid w:val="00BE53EB"/>
    <w:rsid w:val="00BE632C"/>
    <w:rsid w:val="00BE68CF"/>
    <w:rsid w:val="00BE6F3F"/>
    <w:rsid w:val="00BE6FD7"/>
    <w:rsid w:val="00BE7101"/>
    <w:rsid w:val="00BE7E8F"/>
    <w:rsid w:val="00BF00E8"/>
    <w:rsid w:val="00BF057C"/>
    <w:rsid w:val="00BF06A4"/>
    <w:rsid w:val="00BF0F85"/>
    <w:rsid w:val="00BF103B"/>
    <w:rsid w:val="00BF1CDD"/>
    <w:rsid w:val="00BF2907"/>
    <w:rsid w:val="00BF306C"/>
    <w:rsid w:val="00BF4735"/>
    <w:rsid w:val="00BF4AC7"/>
    <w:rsid w:val="00BF4C75"/>
    <w:rsid w:val="00BF535F"/>
    <w:rsid w:val="00BF5B8D"/>
    <w:rsid w:val="00BF6358"/>
    <w:rsid w:val="00BF6536"/>
    <w:rsid w:val="00BF65E7"/>
    <w:rsid w:val="00BF66F9"/>
    <w:rsid w:val="00BF774A"/>
    <w:rsid w:val="00BF7A45"/>
    <w:rsid w:val="00BF7CF0"/>
    <w:rsid w:val="00BF7E91"/>
    <w:rsid w:val="00C01160"/>
    <w:rsid w:val="00C01B97"/>
    <w:rsid w:val="00C02527"/>
    <w:rsid w:val="00C02720"/>
    <w:rsid w:val="00C02FE3"/>
    <w:rsid w:val="00C034C1"/>
    <w:rsid w:val="00C04339"/>
    <w:rsid w:val="00C043C0"/>
    <w:rsid w:val="00C059DA"/>
    <w:rsid w:val="00C0638F"/>
    <w:rsid w:val="00C06EF1"/>
    <w:rsid w:val="00C119B1"/>
    <w:rsid w:val="00C12449"/>
    <w:rsid w:val="00C134D3"/>
    <w:rsid w:val="00C137CD"/>
    <w:rsid w:val="00C14D5B"/>
    <w:rsid w:val="00C15635"/>
    <w:rsid w:val="00C16568"/>
    <w:rsid w:val="00C170FD"/>
    <w:rsid w:val="00C1732E"/>
    <w:rsid w:val="00C20464"/>
    <w:rsid w:val="00C2052A"/>
    <w:rsid w:val="00C228E2"/>
    <w:rsid w:val="00C22B1E"/>
    <w:rsid w:val="00C23D72"/>
    <w:rsid w:val="00C24061"/>
    <w:rsid w:val="00C24101"/>
    <w:rsid w:val="00C24F87"/>
    <w:rsid w:val="00C252CE"/>
    <w:rsid w:val="00C25C61"/>
    <w:rsid w:val="00C26788"/>
    <w:rsid w:val="00C27D56"/>
    <w:rsid w:val="00C3114D"/>
    <w:rsid w:val="00C312EE"/>
    <w:rsid w:val="00C3375D"/>
    <w:rsid w:val="00C3418B"/>
    <w:rsid w:val="00C35106"/>
    <w:rsid w:val="00C3650E"/>
    <w:rsid w:val="00C3681D"/>
    <w:rsid w:val="00C37221"/>
    <w:rsid w:val="00C37DDD"/>
    <w:rsid w:val="00C412C1"/>
    <w:rsid w:val="00C415AB"/>
    <w:rsid w:val="00C425CB"/>
    <w:rsid w:val="00C42889"/>
    <w:rsid w:val="00C433AF"/>
    <w:rsid w:val="00C43AB7"/>
    <w:rsid w:val="00C43F7E"/>
    <w:rsid w:val="00C44118"/>
    <w:rsid w:val="00C44FAF"/>
    <w:rsid w:val="00C456B6"/>
    <w:rsid w:val="00C46137"/>
    <w:rsid w:val="00C46E3C"/>
    <w:rsid w:val="00C46EF2"/>
    <w:rsid w:val="00C51754"/>
    <w:rsid w:val="00C51E71"/>
    <w:rsid w:val="00C51F29"/>
    <w:rsid w:val="00C526A7"/>
    <w:rsid w:val="00C528B5"/>
    <w:rsid w:val="00C530A1"/>
    <w:rsid w:val="00C53A19"/>
    <w:rsid w:val="00C53CDF"/>
    <w:rsid w:val="00C54A46"/>
    <w:rsid w:val="00C55072"/>
    <w:rsid w:val="00C56A6A"/>
    <w:rsid w:val="00C574E8"/>
    <w:rsid w:val="00C600A4"/>
    <w:rsid w:val="00C60807"/>
    <w:rsid w:val="00C61181"/>
    <w:rsid w:val="00C61F3A"/>
    <w:rsid w:val="00C63C42"/>
    <w:rsid w:val="00C659C7"/>
    <w:rsid w:val="00C65CD9"/>
    <w:rsid w:val="00C67C6B"/>
    <w:rsid w:val="00C7047F"/>
    <w:rsid w:val="00C70E12"/>
    <w:rsid w:val="00C7154F"/>
    <w:rsid w:val="00C726D1"/>
    <w:rsid w:val="00C73A1F"/>
    <w:rsid w:val="00C7433E"/>
    <w:rsid w:val="00C747B4"/>
    <w:rsid w:val="00C7495F"/>
    <w:rsid w:val="00C74C57"/>
    <w:rsid w:val="00C75675"/>
    <w:rsid w:val="00C76ACF"/>
    <w:rsid w:val="00C7767D"/>
    <w:rsid w:val="00C77EE8"/>
    <w:rsid w:val="00C80A15"/>
    <w:rsid w:val="00C81593"/>
    <w:rsid w:val="00C83B48"/>
    <w:rsid w:val="00C83FEE"/>
    <w:rsid w:val="00C842F5"/>
    <w:rsid w:val="00C84F63"/>
    <w:rsid w:val="00C85428"/>
    <w:rsid w:val="00C86317"/>
    <w:rsid w:val="00C871F2"/>
    <w:rsid w:val="00C90092"/>
    <w:rsid w:val="00C9276B"/>
    <w:rsid w:val="00C927A8"/>
    <w:rsid w:val="00C928E6"/>
    <w:rsid w:val="00C938A4"/>
    <w:rsid w:val="00C94D13"/>
    <w:rsid w:val="00C94F2D"/>
    <w:rsid w:val="00C951FB"/>
    <w:rsid w:val="00C95654"/>
    <w:rsid w:val="00C95A74"/>
    <w:rsid w:val="00C95B16"/>
    <w:rsid w:val="00C96376"/>
    <w:rsid w:val="00C973B7"/>
    <w:rsid w:val="00C97516"/>
    <w:rsid w:val="00C97D98"/>
    <w:rsid w:val="00C97EBA"/>
    <w:rsid w:val="00C97FDB"/>
    <w:rsid w:val="00CA0910"/>
    <w:rsid w:val="00CA2D1B"/>
    <w:rsid w:val="00CA3370"/>
    <w:rsid w:val="00CA3C70"/>
    <w:rsid w:val="00CA4CA4"/>
    <w:rsid w:val="00CA5CFE"/>
    <w:rsid w:val="00CA6DC8"/>
    <w:rsid w:val="00CA7728"/>
    <w:rsid w:val="00CB091B"/>
    <w:rsid w:val="00CB0F44"/>
    <w:rsid w:val="00CB1C20"/>
    <w:rsid w:val="00CB1DD4"/>
    <w:rsid w:val="00CB44C4"/>
    <w:rsid w:val="00CB4A52"/>
    <w:rsid w:val="00CB4AFD"/>
    <w:rsid w:val="00CB4E52"/>
    <w:rsid w:val="00CB64E1"/>
    <w:rsid w:val="00CB694F"/>
    <w:rsid w:val="00CB76AB"/>
    <w:rsid w:val="00CB792A"/>
    <w:rsid w:val="00CC1D88"/>
    <w:rsid w:val="00CC26DB"/>
    <w:rsid w:val="00CC26F3"/>
    <w:rsid w:val="00CC3922"/>
    <w:rsid w:val="00CC3C6D"/>
    <w:rsid w:val="00CC3FD7"/>
    <w:rsid w:val="00CC4247"/>
    <w:rsid w:val="00CC47D5"/>
    <w:rsid w:val="00CC4EB7"/>
    <w:rsid w:val="00CC4F49"/>
    <w:rsid w:val="00CC5204"/>
    <w:rsid w:val="00CC57A8"/>
    <w:rsid w:val="00CC5A7A"/>
    <w:rsid w:val="00CC6667"/>
    <w:rsid w:val="00CC6973"/>
    <w:rsid w:val="00CC6F4D"/>
    <w:rsid w:val="00CC74A3"/>
    <w:rsid w:val="00CC7784"/>
    <w:rsid w:val="00CC7B15"/>
    <w:rsid w:val="00CC7D21"/>
    <w:rsid w:val="00CD0821"/>
    <w:rsid w:val="00CD1811"/>
    <w:rsid w:val="00CD1BEB"/>
    <w:rsid w:val="00CD2115"/>
    <w:rsid w:val="00CD301B"/>
    <w:rsid w:val="00CD33AD"/>
    <w:rsid w:val="00CD3AB8"/>
    <w:rsid w:val="00CD601A"/>
    <w:rsid w:val="00CD60E1"/>
    <w:rsid w:val="00CD6B28"/>
    <w:rsid w:val="00CD73AE"/>
    <w:rsid w:val="00CD7E9F"/>
    <w:rsid w:val="00CE1622"/>
    <w:rsid w:val="00CE1944"/>
    <w:rsid w:val="00CE1F5E"/>
    <w:rsid w:val="00CE2B58"/>
    <w:rsid w:val="00CE4C46"/>
    <w:rsid w:val="00CE50FC"/>
    <w:rsid w:val="00CE5B3F"/>
    <w:rsid w:val="00CE61D2"/>
    <w:rsid w:val="00CF0E79"/>
    <w:rsid w:val="00CF1C70"/>
    <w:rsid w:val="00CF22D2"/>
    <w:rsid w:val="00CF2D57"/>
    <w:rsid w:val="00CF2E96"/>
    <w:rsid w:val="00CF3F1F"/>
    <w:rsid w:val="00CF56E7"/>
    <w:rsid w:val="00CF6046"/>
    <w:rsid w:val="00CF617A"/>
    <w:rsid w:val="00CF6190"/>
    <w:rsid w:val="00CF6317"/>
    <w:rsid w:val="00CF71D9"/>
    <w:rsid w:val="00D0019E"/>
    <w:rsid w:val="00D0140F"/>
    <w:rsid w:val="00D018F1"/>
    <w:rsid w:val="00D02521"/>
    <w:rsid w:val="00D03044"/>
    <w:rsid w:val="00D03D6D"/>
    <w:rsid w:val="00D05048"/>
    <w:rsid w:val="00D05995"/>
    <w:rsid w:val="00D0626A"/>
    <w:rsid w:val="00D06662"/>
    <w:rsid w:val="00D06B37"/>
    <w:rsid w:val="00D10220"/>
    <w:rsid w:val="00D106BE"/>
    <w:rsid w:val="00D10894"/>
    <w:rsid w:val="00D1232D"/>
    <w:rsid w:val="00D12A38"/>
    <w:rsid w:val="00D12A8B"/>
    <w:rsid w:val="00D130D5"/>
    <w:rsid w:val="00D13AB1"/>
    <w:rsid w:val="00D1445B"/>
    <w:rsid w:val="00D156E9"/>
    <w:rsid w:val="00D15A64"/>
    <w:rsid w:val="00D15F9A"/>
    <w:rsid w:val="00D162E3"/>
    <w:rsid w:val="00D172A2"/>
    <w:rsid w:val="00D1765C"/>
    <w:rsid w:val="00D206D5"/>
    <w:rsid w:val="00D21847"/>
    <w:rsid w:val="00D21D36"/>
    <w:rsid w:val="00D220BD"/>
    <w:rsid w:val="00D22E55"/>
    <w:rsid w:val="00D23314"/>
    <w:rsid w:val="00D23321"/>
    <w:rsid w:val="00D23EA5"/>
    <w:rsid w:val="00D2408F"/>
    <w:rsid w:val="00D30348"/>
    <w:rsid w:val="00D30E7C"/>
    <w:rsid w:val="00D32EDC"/>
    <w:rsid w:val="00D34225"/>
    <w:rsid w:val="00D34C43"/>
    <w:rsid w:val="00D36A70"/>
    <w:rsid w:val="00D37116"/>
    <w:rsid w:val="00D378FD"/>
    <w:rsid w:val="00D37AE4"/>
    <w:rsid w:val="00D401FD"/>
    <w:rsid w:val="00D40A82"/>
    <w:rsid w:val="00D4127D"/>
    <w:rsid w:val="00D41CD6"/>
    <w:rsid w:val="00D41DC3"/>
    <w:rsid w:val="00D42538"/>
    <w:rsid w:val="00D43C70"/>
    <w:rsid w:val="00D44B48"/>
    <w:rsid w:val="00D46496"/>
    <w:rsid w:val="00D47135"/>
    <w:rsid w:val="00D47F11"/>
    <w:rsid w:val="00D50CA0"/>
    <w:rsid w:val="00D5100A"/>
    <w:rsid w:val="00D5108A"/>
    <w:rsid w:val="00D51BB8"/>
    <w:rsid w:val="00D5215E"/>
    <w:rsid w:val="00D522E5"/>
    <w:rsid w:val="00D5306C"/>
    <w:rsid w:val="00D530AC"/>
    <w:rsid w:val="00D542B4"/>
    <w:rsid w:val="00D5449B"/>
    <w:rsid w:val="00D54817"/>
    <w:rsid w:val="00D54E8E"/>
    <w:rsid w:val="00D54F6C"/>
    <w:rsid w:val="00D55A79"/>
    <w:rsid w:val="00D55D4F"/>
    <w:rsid w:val="00D55E29"/>
    <w:rsid w:val="00D565C2"/>
    <w:rsid w:val="00D56A1C"/>
    <w:rsid w:val="00D56A4B"/>
    <w:rsid w:val="00D57CEF"/>
    <w:rsid w:val="00D6039E"/>
    <w:rsid w:val="00D61676"/>
    <w:rsid w:val="00D61BE2"/>
    <w:rsid w:val="00D62128"/>
    <w:rsid w:val="00D6270D"/>
    <w:rsid w:val="00D631D6"/>
    <w:rsid w:val="00D63452"/>
    <w:rsid w:val="00D63871"/>
    <w:rsid w:val="00D64339"/>
    <w:rsid w:val="00D646F7"/>
    <w:rsid w:val="00D64A00"/>
    <w:rsid w:val="00D65FD0"/>
    <w:rsid w:val="00D66930"/>
    <w:rsid w:val="00D67640"/>
    <w:rsid w:val="00D678AA"/>
    <w:rsid w:val="00D7137F"/>
    <w:rsid w:val="00D716CC"/>
    <w:rsid w:val="00D728B1"/>
    <w:rsid w:val="00D72A30"/>
    <w:rsid w:val="00D735A7"/>
    <w:rsid w:val="00D75B86"/>
    <w:rsid w:val="00D762A3"/>
    <w:rsid w:val="00D767DD"/>
    <w:rsid w:val="00D81C9D"/>
    <w:rsid w:val="00D81E8E"/>
    <w:rsid w:val="00D82392"/>
    <w:rsid w:val="00D82943"/>
    <w:rsid w:val="00D834B8"/>
    <w:rsid w:val="00D83A0D"/>
    <w:rsid w:val="00D8455A"/>
    <w:rsid w:val="00D84C7F"/>
    <w:rsid w:val="00D85FCC"/>
    <w:rsid w:val="00D8621B"/>
    <w:rsid w:val="00D86320"/>
    <w:rsid w:val="00D8684E"/>
    <w:rsid w:val="00D873CF"/>
    <w:rsid w:val="00D917E0"/>
    <w:rsid w:val="00D9249D"/>
    <w:rsid w:val="00D92C17"/>
    <w:rsid w:val="00D92C61"/>
    <w:rsid w:val="00D94A12"/>
    <w:rsid w:val="00D94CF5"/>
    <w:rsid w:val="00D951A9"/>
    <w:rsid w:val="00D965CE"/>
    <w:rsid w:val="00DA0239"/>
    <w:rsid w:val="00DA10EE"/>
    <w:rsid w:val="00DA166A"/>
    <w:rsid w:val="00DA1677"/>
    <w:rsid w:val="00DA3728"/>
    <w:rsid w:val="00DA51B1"/>
    <w:rsid w:val="00DA5423"/>
    <w:rsid w:val="00DA5C32"/>
    <w:rsid w:val="00DA5FDB"/>
    <w:rsid w:val="00DA6840"/>
    <w:rsid w:val="00DA7109"/>
    <w:rsid w:val="00DA77FE"/>
    <w:rsid w:val="00DA7D47"/>
    <w:rsid w:val="00DB0EAE"/>
    <w:rsid w:val="00DB2D94"/>
    <w:rsid w:val="00DB5604"/>
    <w:rsid w:val="00DB5C0C"/>
    <w:rsid w:val="00DB5C54"/>
    <w:rsid w:val="00DB6DBF"/>
    <w:rsid w:val="00DB6F4C"/>
    <w:rsid w:val="00DC1320"/>
    <w:rsid w:val="00DC1FAD"/>
    <w:rsid w:val="00DC2388"/>
    <w:rsid w:val="00DC251B"/>
    <w:rsid w:val="00DC3823"/>
    <w:rsid w:val="00DC4540"/>
    <w:rsid w:val="00DC4A16"/>
    <w:rsid w:val="00DC716E"/>
    <w:rsid w:val="00DD00CE"/>
    <w:rsid w:val="00DD286E"/>
    <w:rsid w:val="00DD4123"/>
    <w:rsid w:val="00DD43FD"/>
    <w:rsid w:val="00DD7684"/>
    <w:rsid w:val="00DD7C45"/>
    <w:rsid w:val="00DE09FC"/>
    <w:rsid w:val="00DE11D8"/>
    <w:rsid w:val="00DE1A5A"/>
    <w:rsid w:val="00DE22A0"/>
    <w:rsid w:val="00DE3224"/>
    <w:rsid w:val="00DE3A7A"/>
    <w:rsid w:val="00DE5718"/>
    <w:rsid w:val="00DE762B"/>
    <w:rsid w:val="00DE7AF9"/>
    <w:rsid w:val="00DF016F"/>
    <w:rsid w:val="00DF0BCC"/>
    <w:rsid w:val="00DF15F7"/>
    <w:rsid w:val="00DF266B"/>
    <w:rsid w:val="00DF270C"/>
    <w:rsid w:val="00DF36C1"/>
    <w:rsid w:val="00DF3A56"/>
    <w:rsid w:val="00DF4E8C"/>
    <w:rsid w:val="00DF550A"/>
    <w:rsid w:val="00DF59F1"/>
    <w:rsid w:val="00DF5E47"/>
    <w:rsid w:val="00DF6E59"/>
    <w:rsid w:val="00E006B1"/>
    <w:rsid w:val="00E01C90"/>
    <w:rsid w:val="00E021C1"/>
    <w:rsid w:val="00E02993"/>
    <w:rsid w:val="00E02A4C"/>
    <w:rsid w:val="00E0309E"/>
    <w:rsid w:val="00E03B21"/>
    <w:rsid w:val="00E03D7E"/>
    <w:rsid w:val="00E0541D"/>
    <w:rsid w:val="00E05D56"/>
    <w:rsid w:val="00E07274"/>
    <w:rsid w:val="00E10129"/>
    <w:rsid w:val="00E105A9"/>
    <w:rsid w:val="00E108D9"/>
    <w:rsid w:val="00E117F6"/>
    <w:rsid w:val="00E13114"/>
    <w:rsid w:val="00E132C8"/>
    <w:rsid w:val="00E138EA"/>
    <w:rsid w:val="00E1392D"/>
    <w:rsid w:val="00E1394E"/>
    <w:rsid w:val="00E14785"/>
    <w:rsid w:val="00E1543A"/>
    <w:rsid w:val="00E1571B"/>
    <w:rsid w:val="00E15B93"/>
    <w:rsid w:val="00E1653A"/>
    <w:rsid w:val="00E16DEF"/>
    <w:rsid w:val="00E16EEF"/>
    <w:rsid w:val="00E17266"/>
    <w:rsid w:val="00E17DDC"/>
    <w:rsid w:val="00E21767"/>
    <w:rsid w:val="00E219CA"/>
    <w:rsid w:val="00E21A40"/>
    <w:rsid w:val="00E222C7"/>
    <w:rsid w:val="00E23314"/>
    <w:rsid w:val="00E24004"/>
    <w:rsid w:val="00E2495C"/>
    <w:rsid w:val="00E25FD7"/>
    <w:rsid w:val="00E274CD"/>
    <w:rsid w:val="00E31151"/>
    <w:rsid w:val="00E317AF"/>
    <w:rsid w:val="00E31A80"/>
    <w:rsid w:val="00E31B48"/>
    <w:rsid w:val="00E325B5"/>
    <w:rsid w:val="00E33371"/>
    <w:rsid w:val="00E339CA"/>
    <w:rsid w:val="00E344BB"/>
    <w:rsid w:val="00E358F6"/>
    <w:rsid w:val="00E35A2A"/>
    <w:rsid w:val="00E37286"/>
    <w:rsid w:val="00E373A2"/>
    <w:rsid w:val="00E4189D"/>
    <w:rsid w:val="00E42571"/>
    <w:rsid w:val="00E429F9"/>
    <w:rsid w:val="00E43331"/>
    <w:rsid w:val="00E43436"/>
    <w:rsid w:val="00E438A4"/>
    <w:rsid w:val="00E445A8"/>
    <w:rsid w:val="00E448D9"/>
    <w:rsid w:val="00E45111"/>
    <w:rsid w:val="00E4597D"/>
    <w:rsid w:val="00E46647"/>
    <w:rsid w:val="00E47074"/>
    <w:rsid w:val="00E47369"/>
    <w:rsid w:val="00E47373"/>
    <w:rsid w:val="00E51845"/>
    <w:rsid w:val="00E51EBA"/>
    <w:rsid w:val="00E525A5"/>
    <w:rsid w:val="00E55DDA"/>
    <w:rsid w:val="00E56538"/>
    <w:rsid w:val="00E56B56"/>
    <w:rsid w:val="00E56CA1"/>
    <w:rsid w:val="00E57167"/>
    <w:rsid w:val="00E576CC"/>
    <w:rsid w:val="00E601C4"/>
    <w:rsid w:val="00E60539"/>
    <w:rsid w:val="00E60788"/>
    <w:rsid w:val="00E62CC0"/>
    <w:rsid w:val="00E63339"/>
    <w:rsid w:val="00E63430"/>
    <w:rsid w:val="00E63770"/>
    <w:rsid w:val="00E63789"/>
    <w:rsid w:val="00E63F2F"/>
    <w:rsid w:val="00E64542"/>
    <w:rsid w:val="00E6490B"/>
    <w:rsid w:val="00E652BC"/>
    <w:rsid w:val="00E6606B"/>
    <w:rsid w:val="00E66C10"/>
    <w:rsid w:val="00E66C36"/>
    <w:rsid w:val="00E66EDB"/>
    <w:rsid w:val="00E67019"/>
    <w:rsid w:val="00E72174"/>
    <w:rsid w:val="00E72BA8"/>
    <w:rsid w:val="00E74699"/>
    <w:rsid w:val="00E7594A"/>
    <w:rsid w:val="00E761CB"/>
    <w:rsid w:val="00E762B0"/>
    <w:rsid w:val="00E77C4A"/>
    <w:rsid w:val="00E81CB4"/>
    <w:rsid w:val="00E8287D"/>
    <w:rsid w:val="00E83A50"/>
    <w:rsid w:val="00E84563"/>
    <w:rsid w:val="00E84CAD"/>
    <w:rsid w:val="00E85789"/>
    <w:rsid w:val="00E85976"/>
    <w:rsid w:val="00E85EB2"/>
    <w:rsid w:val="00E85F10"/>
    <w:rsid w:val="00E86730"/>
    <w:rsid w:val="00E8694A"/>
    <w:rsid w:val="00E8795C"/>
    <w:rsid w:val="00E923D4"/>
    <w:rsid w:val="00E92DD1"/>
    <w:rsid w:val="00E93B7E"/>
    <w:rsid w:val="00E93FFC"/>
    <w:rsid w:val="00E94786"/>
    <w:rsid w:val="00E95856"/>
    <w:rsid w:val="00E959FB"/>
    <w:rsid w:val="00E96AF6"/>
    <w:rsid w:val="00E97F55"/>
    <w:rsid w:val="00EA04B9"/>
    <w:rsid w:val="00EA096C"/>
    <w:rsid w:val="00EA0B4B"/>
    <w:rsid w:val="00EA12C8"/>
    <w:rsid w:val="00EA1B56"/>
    <w:rsid w:val="00EA3348"/>
    <w:rsid w:val="00EA42F9"/>
    <w:rsid w:val="00EA442E"/>
    <w:rsid w:val="00EA4525"/>
    <w:rsid w:val="00EA52ED"/>
    <w:rsid w:val="00EA6CCB"/>
    <w:rsid w:val="00EA7006"/>
    <w:rsid w:val="00EA7405"/>
    <w:rsid w:val="00EA763C"/>
    <w:rsid w:val="00EA7EC2"/>
    <w:rsid w:val="00EB1A51"/>
    <w:rsid w:val="00EB2B00"/>
    <w:rsid w:val="00EB2B73"/>
    <w:rsid w:val="00EB3779"/>
    <w:rsid w:val="00EB3961"/>
    <w:rsid w:val="00EB3A36"/>
    <w:rsid w:val="00EB5F16"/>
    <w:rsid w:val="00EB68AA"/>
    <w:rsid w:val="00EB7231"/>
    <w:rsid w:val="00EB7350"/>
    <w:rsid w:val="00EB7EBC"/>
    <w:rsid w:val="00EC00B1"/>
    <w:rsid w:val="00EC0FD1"/>
    <w:rsid w:val="00EC11E3"/>
    <w:rsid w:val="00EC1698"/>
    <w:rsid w:val="00EC1A1E"/>
    <w:rsid w:val="00EC41D9"/>
    <w:rsid w:val="00ED03DF"/>
    <w:rsid w:val="00ED3137"/>
    <w:rsid w:val="00ED3251"/>
    <w:rsid w:val="00ED3FE9"/>
    <w:rsid w:val="00ED52D7"/>
    <w:rsid w:val="00ED59F4"/>
    <w:rsid w:val="00ED7732"/>
    <w:rsid w:val="00EE08EE"/>
    <w:rsid w:val="00EE0B2A"/>
    <w:rsid w:val="00EE1331"/>
    <w:rsid w:val="00EE1D3F"/>
    <w:rsid w:val="00EE277F"/>
    <w:rsid w:val="00EE2CC0"/>
    <w:rsid w:val="00EE3669"/>
    <w:rsid w:val="00EE3CF5"/>
    <w:rsid w:val="00EE4D39"/>
    <w:rsid w:val="00EE5880"/>
    <w:rsid w:val="00EE6098"/>
    <w:rsid w:val="00EE643C"/>
    <w:rsid w:val="00EE6560"/>
    <w:rsid w:val="00EE72A4"/>
    <w:rsid w:val="00EE7EDE"/>
    <w:rsid w:val="00EF02C9"/>
    <w:rsid w:val="00EF0E06"/>
    <w:rsid w:val="00EF1395"/>
    <w:rsid w:val="00EF146C"/>
    <w:rsid w:val="00EF1639"/>
    <w:rsid w:val="00EF2069"/>
    <w:rsid w:val="00EF3692"/>
    <w:rsid w:val="00EF393F"/>
    <w:rsid w:val="00EF4448"/>
    <w:rsid w:val="00EF48F7"/>
    <w:rsid w:val="00EF5B6C"/>
    <w:rsid w:val="00EF69E3"/>
    <w:rsid w:val="00EF6B95"/>
    <w:rsid w:val="00F0030C"/>
    <w:rsid w:val="00F02125"/>
    <w:rsid w:val="00F0212E"/>
    <w:rsid w:val="00F02142"/>
    <w:rsid w:val="00F02911"/>
    <w:rsid w:val="00F02D12"/>
    <w:rsid w:val="00F046D9"/>
    <w:rsid w:val="00F05A5A"/>
    <w:rsid w:val="00F06231"/>
    <w:rsid w:val="00F06F23"/>
    <w:rsid w:val="00F07241"/>
    <w:rsid w:val="00F07312"/>
    <w:rsid w:val="00F07507"/>
    <w:rsid w:val="00F10331"/>
    <w:rsid w:val="00F12CC8"/>
    <w:rsid w:val="00F13182"/>
    <w:rsid w:val="00F13AF3"/>
    <w:rsid w:val="00F14D54"/>
    <w:rsid w:val="00F14F0D"/>
    <w:rsid w:val="00F151E7"/>
    <w:rsid w:val="00F15297"/>
    <w:rsid w:val="00F15793"/>
    <w:rsid w:val="00F17105"/>
    <w:rsid w:val="00F2105C"/>
    <w:rsid w:val="00F21B21"/>
    <w:rsid w:val="00F21FFD"/>
    <w:rsid w:val="00F23048"/>
    <w:rsid w:val="00F25324"/>
    <w:rsid w:val="00F255C4"/>
    <w:rsid w:val="00F25A74"/>
    <w:rsid w:val="00F266C2"/>
    <w:rsid w:val="00F26B5C"/>
    <w:rsid w:val="00F270F8"/>
    <w:rsid w:val="00F30383"/>
    <w:rsid w:val="00F30D93"/>
    <w:rsid w:val="00F315F4"/>
    <w:rsid w:val="00F3246C"/>
    <w:rsid w:val="00F33254"/>
    <w:rsid w:val="00F33A9F"/>
    <w:rsid w:val="00F34652"/>
    <w:rsid w:val="00F35A94"/>
    <w:rsid w:val="00F35E90"/>
    <w:rsid w:val="00F36FDD"/>
    <w:rsid w:val="00F37504"/>
    <w:rsid w:val="00F3760D"/>
    <w:rsid w:val="00F41A10"/>
    <w:rsid w:val="00F41E3B"/>
    <w:rsid w:val="00F4200A"/>
    <w:rsid w:val="00F42591"/>
    <w:rsid w:val="00F4315F"/>
    <w:rsid w:val="00F43D73"/>
    <w:rsid w:val="00F4557F"/>
    <w:rsid w:val="00F4655C"/>
    <w:rsid w:val="00F468FC"/>
    <w:rsid w:val="00F476C1"/>
    <w:rsid w:val="00F51B9A"/>
    <w:rsid w:val="00F51E27"/>
    <w:rsid w:val="00F524DB"/>
    <w:rsid w:val="00F52844"/>
    <w:rsid w:val="00F5287C"/>
    <w:rsid w:val="00F53FED"/>
    <w:rsid w:val="00F55E12"/>
    <w:rsid w:val="00F5604C"/>
    <w:rsid w:val="00F56342"/>
    <w:rsid w:val="00F564D0"/>
    <w:rsid w:val="00F56F75"/>
    <w:rsid w:val="00F57F90"/>
    <w:rsid w:val="00F6022A"/>
    <w:rsid w:val="00F6147B"/>
    <w:rsid w:val="00F61593"/>
    <w:rsid w:val="00F61B1C"/>
    <w:rsid w:val="00F61CA3"/>
    <w:rsid w:val="00F61D60"/>
    <w:rsid w:val="00F6299F"/>
    <w:rsid w:val="00F62B7C"/>
    <w:rsid w:val="00F63FDC"/>
    <w:rsid w:val="00F66809"/>
    <w:rsid w:val="00F66A9A"/>
    <w:rsid w:val="00F66AF2"/>
    <w:rsid w:val="00F71924"/>
    <w:rsid w:val="00F71F50"/>
    <w:rsid w:val="00F732D7"/>
    <w:rsid w:val="00F758BF"/>
    <w:rsid w:val="00F76D64"/>
    <w:rsid w:val="00F76F2C"/>
    <w:rsid w:val="00F76FE7"/>
    <w:rsid w:val="00F8012D"/>
    <w:rsid w:val="00F80510"/>
    <w:rsid w:val="00F83836"/>
    <w:rsid w:val="00F8456E"/>
    <w:rsid w:val="00F85B74"/>
    <w:rsid w:val="00F85FB7"/>
    <w:rsid w:val="00F87AEF"/>
    <w:rsid w:val="00F87F54"/>
    <w:rsid w:val="00F91AB2"/>
    <w:rsid w:val="00F926CC"/>
    <w:rsid w:val="00F92FDD"/>
    <w:rsid w:val="00F9555B"/>
    <w:rsid w:val="00F97A1D"/>
    <w:rsid w:val="00F97B3A"/>
    <w:rsid w:val="00FA0486"/>
    <w:rsid w:val="00FA07D5"/>
    <w:rsid w:val="00FA14F2"/>
    <w:rsid w:val="00FA1CA1"/>
    <w:rsid w:val="00FA33B3"/>
    <w:rsid w:val="00FA3EF6"/>
    <w:rsid w:val="00FA4016"/>
    <w:rsid w:val="00FA4C62"/>
    <w:rsid w:val="00FA5C34"/>
    <w:rsid w:val="00FA5EF0"/>
    <w:rsid w:val="00FA6525"/>
    <w:rsid w:val="00FA6AA7"/>
    <w:rsid w:val="00FA7FC0"/>
    <w:rsid w:val="00FB0023"/>
    <w:rsid w:val="00FB050E"/>
    <w:rsid w:val="00FB103F"/>
    <w:rsid w:val="00FB1129"/>
    <w:rsid w:val="00FB1932"/>
    <w:rsid w:val="00FB1AD5"/>
    <w:rsid w:val="00FB362D"/>
    <w:rsid w:val="00FB3986"/>
    <w:rsid w:val="00FB4AE3"/>
    <w:rsid w:val="00FB6BB1"/>
    <w:rsid w:val="00FB7E4F"/>
    <w:rsid w:val="00FC1127"/>
    <w:rsid w:val="00FC15BE"/>
    <w:rsid w:val="00FC1C55"/>
    <w:rsid w:val="00FC201E"/>
    <w:rsid w:val="00FC2716"/>
    <w:rsid w:val="00FC3876"/>
    <w:rsid w:val="00FC4391"/>
    <w:rsid w:val="00FC566D"/>
    <w:rsid w:val="00FC5BAB"/>
    <w:rsid w:val="00FC5D4F"/>
    <w:rsid w:val="00FC5FA5"/>
    <w:rsid w:val="00FD04A8"/>
    <w:rsid w:val="00FD1307"/>
    <w:rsid w:val="00FD1F93"/>
    <w:rsid w:val="00FD2013"/>
    <w:rsid w:val="00FD20B1"/>
    <w:rsid w:val="00FD2754"/>
    <w:rsid w:val="00FD2831"/>
    <w:rsid w:val="00FD2D42"/>
    <w:rsid w:val="00FD394C"/>
    <w:rsid w:val="00FD41C1"/>
    <w:rsid w:val="00FD463D"/>
    <w:rsid w:val="00FD4FBB"/>
    <w:rsid w:val="00FD541F"/>
    <w:rsid w:val="00FD5A2A"/>
    <w:rsid w:val="00FD6BAA"/>
    <w:rsid w:val="00FD6F29"/>
    <w:rsid w:val="00FE002C"/>
    <w:rsid w:val="00FE1099"/>
    <w:rsid w:val="00FE2057"/>
    <w:rsid w:val="00FE248C"/>
    <w:rsid w:val="00FE2BF3"/>
    <w:rsid w:val="00FE331D"/>
    <w:rsid w:val="00FE36CE"/>
    <w:rsid w:val="00FE48E6"/>
    <w:rsid w:val="00FE48FB"/>
    <w:rsid w:val="00FE4F49"/>
    <w:rsid w:val="00FE53F6"/>
    <w:rsid w:val="00FE6034"/>
    <w:rsid w:val="00FE644E"/>
    <w:rsid w:val="00FE73FF"/>
    <w:rsid w:val="00FE77F7"/>
    <w:rsid w:val="00FE7A97"/>
    <w:rsid w:val="00FF12E6"/>
    <w:rsid w:val="00FF1A90"/>
    <w:rsid w:val="00FF2D44"/>
    <w:rsid w:val="00FF3205"/>
    <w:rsid w:val="00FF34E7"/>
    <w:rsid w:val="00FF3820"/>
    <w:rsid w:val="00FF3B65"/>
    <w:rsid w:val="00FF4380"/>
    <w:rsid w:val="00FF441E"/>
    <w:rsid w:val="00FF4A77"/>
    <w:rsid w:val="00FF5B5B"/>
    <w:rsid w:val="00FF5B86"/>
    <w:rsid w:val="00FF5D4B"/>
    <w:rsid w:val="00FF71E3"/>
    <w:rsid w:val="00FF7505"/>
    <w:rsid w:val="04B0428B"/>
    <w:rsid w:val="06B958C8"/>
    <w:rsid w:val="0FF63156"/>
    <w:rsid w:val="236E7F5F"/>
    <w:rsid w:val="2CCC1654"/>
    <w:rsid w:val="33560B71"/>
    <w:rsid w:val="3A010F4B"/>
    <w:rsid w:val="6BC02799"/>
    <w:rsid w:val="73E03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3pt"/>
    </o:shapedefaults>
    <o:shapelayout v:ext="edit">
      <o:idmap v:ext="edit" data="1"/>
    </o:shapelayout>
  </w:shapeDefaults>
  <w:decimalSymbol w:val="."/>
  <w:listSeparator w:val=","/>
  <w14:docId w14:val="76AA3436"/>
  <w15:docId w15:val="{5924FEA5-1226-4E39-BFB3-28C6F48F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toc 2" w:uiPriority="39" w:qFormat="1"/>
    <w:lsdException w:name="toc 3" w:uiPriority="39" w:qFormat="1"/>
    <w:lsdException w:name="toc 4" w:semiHidden="1" w:qFormat="1"/>
    <w:lsdException w:name="toc 8" w:semiHidden="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rPr>
  </w:style>
  <w:style w:type="paragraph" w:styleId="1">
    <w:name w:val="heading 1"/>
    <w:basedOn w:val="a3"/>
    <w:next w:val="a3"/>
    <w:link w:val="10"/>
    <w:qFormat/>
    <w:pPr>
      <w:keepNext/>
      <w:numPr>
        <w:numId w:val="1"/>
      </w:numPr>
      <w:snapToGrid w:val="0"/>
      <w:spacing w:beforeLines="50" w:before="156" w:line="360" w:lineRule="auto"/>
      <w:jc w:val="left"/>
      <w:outlineLvl w:val="0"/>
    </w:pPr>
    <w:rPr>
      <w:rFonts w:ascii="黑体" w:eastAsia="黑体"/>
      <w:color w:val="000000"/>
      <w:sz w:val="24"/>
      <w:szCs w:val="24"/>
    </w:rPr>
  </w:style>
  <w:style w:type="paragraph" w:styleId="2">
    <w:name w:val="heading 2"/>
    <w:basedOn w:val="a3"/>
    <w:next w:val="a3"/>
    <w:qFormat/>
    <w:pPr>
      <w:keepNext/>
      <w:keepLines/>
      <w:numPr>
        <w:ilvl w:val="1"/>
        <w:numId w:val="1"/>
      </w:numPr>
      <w:tabs>
        <w:tab w:val="clear" w:pos="709"/>
        <w:tab w:val="left" w:pos="567"/>
      </w:tabs>
      <w:snapToGrid w:val="0"/>
      <w:spacing w:line="360" w:lineRule="auto"/>
      <w:ind w:hanging="709"/>
      <w:jc w:val="left"/>
      <w:outlineLvl w:val="1"/>
    </w:pPr>
    <w:rPr>
      <w:rFonts w:ascii="宋体" w:hAnsi="宋体"/>
      <w:bCs/>
      <w:kern w:val="0"/>
      <w:sz w:val="24"/>
      <w:szCs w:val="24"/>
    </w:rPr>
  </w:style>
  <w:style w:type="paragraph" w:styleId="3">
    <w:name w:val="heading 3"/>
    <w:basedOn w:val="a3"/>
    <w:next w:val="a3"/>
    <w:qFormat/>
    <w:pPr>
      <w:keepNext/>
      <w:keepLines/>
      <w:spacing w:before="260" w:after="260" w:line="416" w:lineRule="auto"/>
      <w:outlineLvl w:val="2"/>
    </w:pPr>
    <w:rPr>
      <w:b/>
      <w:bCs/>
      <w:sz w:val="32"/>
      <w:szCs w:val="32"/>
    </w:rPr>
  </w:style>
  <w:style w:type="paragraph" w:styleId="4">
    <w:name w:val="heading 4"/>
    <w:basedOn w:val="a3"/>
    <w:next w:val="a3"/>
    <w:qFormat/>
    <w:pPr>
      <w:keepNext/>
      <w:keepLines/>
      <w:numPr>
        <w:ilvl w:val="3"/>
        <w:numId w:val="1"/>
      </w:numPr>
      <w:spacing w:before="280" w:after="290" w:line="376" w:lineRule="auto"/>
      <w:jc w:val="left"/>
      <w:outlineLvl w:val="3"/>
    </w:pPr>
    <w:rPr>
      <w:rFonts w:ascii="Arial" w:eastAsia="黑体" w:hAnsi="Arial"/>
      <w:bCs/>
      <w:sz w:val="24"/>
      <w:szCs w:val="28"/>
    </w:rPr>
  </w:style>
  <w:style w:type="paragraph" w:styleId="8">
    <w:name w:val="heading 8"/>
    <w:basedOn w:val="a3"/>
    <w:next w:val="a3"/>
    <w:qFormat/>
    <w:pPr>
      <w:keepNext/>
      <w:keepLines/>
      <w:spacing w:before="240" w:after="64" w:line="320" w:lineRule="auto"/>
      <w:outlineLvl w:val="7"/>
    </w:pPr>
    <w:rPr>
      <w:rFonts w:ascii="Arial" w:eastAsia="黑体" w:hAnsi="Arial"/>
      <w:sz w:val="28"/>
      <w:szCs w:val="24"/>
    </w:rPr>
  </w:style>
  <w:style w:type="paragraph" w:styleId="9">
    <w:name w:val="heading 9"/>
    <w:basedOn w:val="a3"/>
    <w:next w:val="a3"/>
    <w:qFormat/>
    <w:pPr>
      <w:keepNext/>
      <w:keepLines/>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Indent"/>
    <w:basedOn w:val="a3"/>
    <w:qFormat/>
    <w:pPr>
      <w:ind w:firstLineChars="200" w:firstLine="420"/>
    </w:pPr>
    <w:rPr>
      <w:szCs w:val="24"/>
    </w:rPr>
  </w:style>
  <w:style w:type="paragraph" w:styleId="a8">
    <w:name w:val="Document Map"/>
    <w:basedOn w:val="a3"/>
    <w:semiHidden/>
    <w:qFormat/>
    <w:pPr>
      <w:shd w:val="clear" w:color="auto" w:fill="000080"/>
    </w:pPr>
  </w:style>
  <w:style w:type="paragraph" w:styleId="a9">
    <w:name w:val="annotation text"/>
    <w:basedOn w:val="a3"/>
    <w:qFormat/>
    <w:pPr>
      <w:jc w:val="left"/>
    </w:pPr>
  </w:style>
  <w:style w:type="paragraph" w:styleId="aa">
    <w:name w:val="Body Text"/>
    <w:basedOn w:val="a3"/>
    <w:link w:val="11"/>
    <w:qFormat/>
    <w:pPr>
      <w:spacing w:after="120"/>
    </w:pPr>
  </w:style>
  <w:style w:type="paragraph" w:styleId="ab">
    <w:name w:val="Body Text Indent"/>
    <w:basedOn w:val="a3"/>
    <w:qFormat/>
    <w:pPr>
      <w:spacing w:after="120"/>
      <w:ind w:leftChars="200" w:left="420"/>
    </w:pPr>
  </w:style>
  <w:style w:type="paragraph" w:styleId="30">
    <w:name w:val="toc 3"/>
    <w:basedOn w:val="a3"/>
    <w:next w:val="a3"/>
    <w:uiPriority w:val="39"/>
    <w:qFormat/>
    <w:pPr>
      <w:ind w:leftChars="400" w:left="840"/>
    </w:pPr>
  </w:style>
  <w:style w:type="paragraph" w:styleId="ac">
    <w:name w:val="Plain Text"/>
    <w:basedOn w:val="a3"/>
    <w:link w:val="12"/>
    <w:qFormat/>
    <w:rPr>
      <w:rFonts w:ascii="宋体" w:hAnsi="Courier New"/>
    </w:rPr>
  </w:style>
  <w:style w:type="paragraph" w:styleId="80">
    <w:name w:val="toc 8"/>
    <w:basedOn w:val="a3"/>
    <w:next w:val="a3"/>
    <w:semiHidden/>
    <w:qFormat/>
    <w:pPr>
      <w:tabs>
        <w:tab w:val="right" w:leader="dot" w:pos="8302"/>
      </w:tabs>
    </w:pPr>
  </w:style>
  <w:style w:type="paragraph" w:styleId="ad">
    <w:name w:val="Date"/>
    <w:basedOn w:val="a3"/>
    <w:next w:val="a3"/>
    <w:qFormat/>
    <w:pPr>
      <w:ind w:leftChars="2500" w:left="100"/>
    </w:pPr>
  </w:style>
  <w:style w:type="paragraph" w:styleId="20">
    <w:name w:val="Body Text Indent 2"/>
    <w:basedOn w:val="a3"/>
    <w:qFormat/>
    <w:pPr>
      <w:spacing w:after="120" w:line="480" w:lineRule="auto"/>
      <w:ind w:leftChars="200" w:left="420"/>
    </w:pPr>
  </w:style>
  <w:style w:type="paragraph" w:styleId="ae">
    <w:name w:val="Balloon Text"/>
    <w:basedOn w:val="a3"/>
    <w:semiHidden/>
    <w:qFormat/>
    <w:rPr>
      <w:sz w:val="18"/>
      <w:szCs w:val="18"/>
    </w:rPr>
  </w:style>
  <w:style w:type="paragraph" w:styleId="af">
    <w:name w:val="footer"/>
    <w:basedOn w:val="a3"/>
    <w:link w:val="af0"/>
    <w:qFormat/>
    <w:pPr>
      <w:tabs>
        <w:tab w:val="center" w:pos="4153"/>
        <w:tab w:val="right" w:pos="8306"/>
      </w:tabs>
      <w:snapToGrid w:val="0"/>
      <w:jc w:val="left"/>
    </w:pPr>
    <w:rPr>
      <w:sz w:val="18"/>
    </w:rPr>
  </w:style>
  <w:style w:type="paragraph" w:styleId="af1">
    <w:name w:val="header"/>
    <w:basedOn w:val="a3"/>
    <w:link w:val="af2"/>
    <w:qFormat/>
    <w:pPr>
      <w:pBdr>
        <w:bottom w:val="single" w:sz="6" w:space="1" w:color="auto"/>
      </w:pBdr>
      <w:tabs>
        <w:tab w:val="center" w:pos="4153"/>
        <w:tab w:val="right" w:pos="8306"/>
      </w:tabs>
      <w:snapToGrid w:val="0"/>
      <w:jc w:val="center"/>
    </w:pPr>
    <w:rPr>
      <w:sz w:val="18"/>
    </w:rPr>
  </w:style>
  <w:style w:type="paragraph" w:styleId="13">
    <w:name w:val="toc 1"/>
    <w:basedOn w:val="a3"/>
    <w:next w:val="a3"/>
    <w:uiPriority w:val="39"/>
    <w:qFormat/>
    <w:pPr>
      <w:tabs>
        <w:tab w:val="left" w:pos="210"/>
        <w:tab w:val="right" w:leader="dot" w:pos="8302"/>
      </w:tabs>
    </w:pPr>
  </w:style>
  <w:style w:type="paragraph" w:styleId="40">
    <w:name w:val="toc 4"/>
    <w:basedOn w:val="a3"/>
    <w:next w:val="a3"/>
    <w:semiHidden/>
    <w:qFormat/>
    <w:pPr>
      <w:ind w:leftChars="600" w:left="1260"/>
    </w:pPr>
  </w:style>
  <w:style w:type="paragraph" w:styleId="21">
    <w:name w:val="toc 2"/>
    <w:basedOn w:val="a3"/>
    <w:next w:val="a3"/>
    <w:uiPriority w:val="39"/>
    <w:qFormat/>
    <w:pPr>
      <w:tabs>
        <w:tab w:val="left" w:pos="510"/>
        <w:tab w:val="right" w:leader="dot" w:pos="8302"/>
      </w:tabs>
    </w:pPr>
  </w:style>
  <w:style w:type="paragraph" w:styleId="af3">
    <w:name w:val="Normal (Web)"/>
    <w:basedOn w:val="a3"/>
    <w:qFormat/>
    <w:rPr>
      <w:sz w:val="24"/>
    </w:rPr>
  </w:style>
  <w:style w:type="paragraph" w:styleId="af4">
    <w:name w:val="Title"/>
    <w:basedOn w:val="a3"/>
    <w:next w:val="a3"/>
    <w:qFormat/>
    <w:pPr>
      <w:spacing w:before="240" w:after="60"/>
      <w:jc w:val="center"/>
      <w:outlineLvl w:val="0"/>
    </w:pPr>
    <w:rPr>
      <w:rFonts w:ascii="Cambria" w:hAnsi="Cambria"/>
      <w:b/>
      <w:bCs/>
      <w:sz w:val="32"/>
      <w:szCs w:val="32"/>
    </w:rPr>
  </w:style>
  <w:style w:type="paragraph" w:styleId="af5">
    <w:name w:val="annotation subject"/>
    <w:basedOn w:val="a9"/>
    <w:next w:val="a9"/>
    <w:semiHidden/>
    <w:qFormat/>
    <w:rPr>
      <w:b/>
      <w:bCs/>
    </w:rPr>
  </w:style>
  <w:style w:type="table" w:styleId="af6">
    <w:name w:val="Table Grid"/>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qFormat/>
  </w:style>
  <w:style w:type="character" w:styleId="af8">
    <w:name w:val="Hyperlink"/>
    <w:uiPriority w:val="99"/>
    <w:qFormat/>
    <w:rPr>
      <w:color w:val="0000FF"/>
      <w:u w:val="single"/>
    </w:rPr>
  </w:style>
  <w:style w:type="character" w:styleId="af9">
    <w:name w:val="annotation reference"/>
    <w:semiHidden/>
    <w:qFormat/>
    <w:rPr>
      <w:sz w:val="21"/>
      <w:szCs w:val="21"/>
    </w:rPr>
  </w:style>
  <w:style w:type="character" w:customStyle="1" w:styleId="10">
    <w:name w:val="标题 1 字符"/>
    <w:link w:val="1"/>
    <w:qFormat/>
    <w:rPr>
      <w:rFonts w:ascii="黑体" w:eastAsia="黑体"/>
      <w:color w:val="000000"/>
      <w:kern w:val="2"/>
      <w:sz w:val="24"/>
      <w:szCs w:val="24"/>
    </w:rPr>
  </w:style>
  <w:style w:type="character" w:customStyle="1" w:styleId="afa">
    <w:name w:val="正文文本 字符"/>
    <w:qFormat/>
    <w:rPr>
      <w:kern w:val="2"/>
      <w:sz w:val="21"/>
    </w:rPr>
  </w:style>
  <w:style w:type="character" w:customStyle="1" w:styleId="12">
    <w:name w:val="纯文本 字符1"/>
    <w:link w:val="ac"/>
    <w:qFormat/>
    <w:rPr>
      <w:rFonts w:ascii="宋体" w:hAnsi="Courier New"/>
      <w:kern w:val="2"/>
      <w:sz w:val="21"/>
    </w:rPr>
  </w:style>
  <w:style w:type="character" w:customStyle="1" w:styleId="af0">
    <w:name w:val="页脚 字符"/>
    <w:link w:val="af"/>
    <w:qFormat/>
    <w:rPr>
      <w:rFonts w:eastAsia="宋体"/>
      <w:kern w:val="2"/>
      <w:sz w:val="18"/>
      <w:lang w:val="en-US" w:eastAsia="zh-CN" w:bidi="ar-SA"/>
    </w:rPr>
  </w:style>
  <w:style w:type="character" w:customStyle="1" w:styleId="af2">
    <w:name w:val="页眉 字符"/>
    <w:link w:val="af1"/>
    <w:qFormat/>
    <w:rPr>
      <w:rFonts w:eastAsia="宋体"/>
      <w:kern w:val="2"/>
      <w:sz w:val="18"/>
      <w:lang w:val="en-US" w:eastAsia="zh-CN" w:bidi="ar-SA"/>
    </w:rPr>
  </w:style>
  <w:style w:type="paragraph" w:customStyle="1" w:styleId="3055">
    <w:name w:val="样式 标题 3 + 左侧:  0 厘米 段前: 5 磅 段后: 5 磅 行距: 单倍行距"/>
    <w:basedOn w:val="3"/>
    <w:qFormat/>
    <w:pPr>
      <w:numPr>
        <w:ilvl w:val="2"/>
        <w:numId w:val="1"/>
      </w:numPr>
      <w:spacing w:before="100" w:after="100" w:line="240" w:lineRule="auto"/>
      <w:jc w:val="left"/>
    </w:pPr>
    <w:rPr>
      <w:rFonts w:eastAsia="黑体" w:cs="宋体"/>
      <w:b w:val="0"/>
      <w:bCs w:val="0"/>
      <w:kern w:val="0"/>
      <w:sz w:val="24"/>
      <w:szCs w:val="20"/>
    </w:rPr>
  </w:style>
  <w:style w:type="character" w:customStyle="1" w:styleId="Char">
    <w:name w:val="Char"/>
    <w:qFormat/>
    <w:rPr>
      <w:rFonts w:eastAsia="宋体"/>
      <w:kern w:val="2"/>
      <w:sz w:val="21"/>
      <w:lang w:val="en-US" w:eastAsia="zh-CN" w:bidi="ar-SA"/>
    </w:rPr>
  </w:style>
  <w:style w:type="paragraph" w:customStyle="1" w:styleId="A1">
    <w:name w:val="样式A1"/>
    <w:basedOn w:val="a3"/>
    <w:qFormat/>
    <w:pPr>
      <w:numPr>
        <w:numId w:val="2"/>
      </w:numPr>
    </w:pPr>
    <w:rPr>
      <w:sz w:val="24"/>
    </w:rPr>
  </w:style>
  <w:style w:type="paragraph" w:customStyle="1" w:styleId="A11">
    <w:name w:val="样式A.1.1"/>
    <w:basedOn w:val="3055"/>
    <w:qFormat/>
    <w:pPr>
      <w:numPr>
        <w:ilvl w:val="0"/>
        <w:numId w:val="3"/>
      </w:numPr>
      <w:tabs>
        <w:tab w:val="clear" w:pos="709"/>
      </w:tabs>
      <w:spacing w:before="0" w:after="0" w:line="300" w:lineRule="auto"/>
    </w:pPr>
    <w:rPr>
      <w:rFonts w:ascii="Arial" w:eastAsia="宋体" w:hAnsi="Arial" w:cs="Times New Roman"/>
      <w:bCs/>
      <w:kern w:val="2"/>
      <w:szCs w:val="24"/>
    </w:rPr>
  </w:style>
  <w:style w:type="character" w:customStyle="1" w:styleId="11">
    <w:name w:val="正文文本 字符1"/>
    <w:link w:val="aa"/>
    <w:qFormat/>
    <w:rPr>
      <w:rFonts w:eastAsia="宋体"/>
      <w:kern w:val="2"/>
      <w:sz w:val="21"/>
      <w:lang w:val="en-US" w:eastAsia="zh-CN" w:bidi="ar-SA"/>
    </w:rPr>
  </w:style>
  <w:style w:type="paragraph" w:customStyle="1" w:styleId="CharChar1">
    <w:name w:val="Char Char1"/>
    <w:basedOn w:val="a3"/>
    <w:qFormat/>
    <w:rPr>
      <w:rFonts w:ascii="Tahoma" w:hAnsi="Tahoma"/>
      <w:sz w:val="24"/>
    </w:rPr>
  </w:style>
  <w:style w:type="character" w:customStyle="1" w:styleId="afb">
    <w:name w:val="规程英文名称（标题）"/>
    <w:qFormat/>
    <w:rPr>
      <w:rFonts w:ascii="Times New Roman" w:hAnsi="Times New Roman" w:cs="Times New Roman"/>
      <w:b/>
      <w:sz w:val="28"/>
    </w:rPr>
  </w:style>
  <w:style w:type="paragraph" w:customStyle="1" w:styleId="Style44">
    <w:name w:val="_Style 44"/>
    <w:uiPriority w:val="99"/>
    <w:semiHidden/>
    <w:qFormat/>
    <w:rPr>
      <w:kern w:val="2"/>
      <w:sz w:val="21"/>
    </w:rPr>
  </w:style>
  <w:style w:type="character" w:customStyle="1" w:styleId="CharChar3">
    <w:name w:val="Char Char3"/>
    <w:qFormat/>
    <w:rPr>
      <w:rFonts w:eastAsia="宋体"/>
      <w:kern w:val="2"/>
      <w:sz w:val="21"/>
      <w:lang w:val="en-US" w:eastAsia="zh-CN" w:bidi="ar-SA"/>
    </w:rPr>
  </w:style>
  <w:style w:type="paragraph" w:customStyle="1" w:styleId="CharCharCharCharCharChar1CharCharCharChar">
    <w:name w:val="Char Char Char Char Char Char1 Char Char Char Char"/>
    <w:basedOn w:val="a3"/>
    <w:qFormat/>
    <w:pPr>
      <w:widowControl/>
      <w:spacing w:after="160" w:line="240" w:lineRule="exact"/>
      <w:jc w:val="left"/>
    </w:pPr>
    <w:rPr>
      <w:rFonts w:ascii="Arial" w:eastAsia="Times New Roman" w:hAnsi="Arial" w:cs="Verdana"/>
      <w:b/>
      <w:kern w:val="0"/>
      <w:sz w:val="24"/>
      <w:szCs w:val="24"/>
      <w:lang w:eastAsia="en-US"/>
    </w:rPr>
  </w:style>
  <w:style w:type="paragraph" w:customStyle="1" w:styleId="CharChar1CharCharChar">
    <w:name w:val="Char Char1 Char Char Char"/>
    <w:basedOn w:val="a8"/>
    <w:qFormat/>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fc">
    <w:name w:val="终结线"/>
    <w:basedOn w:val="a3"/>
    <w:qFormat/>
    <w:pPr>
      <w:framePr w:hSpace="181" w:vSpace="181" w:wrap="around" w:vAnchor="text" w:hAnchor="margin" w:xAlign="center" w:y="285"/>
    </w:pPr>
    <w:rPr>
      <w:szCs w:val="24"/>
    </w:rPr>
  </w:style>
  <w:style w:type="character" w:customStyle="1" w:styleId="afd">
    <w:name w:val="纯文本 字符"/>
    <w:locked/>
    <w:rPr>
      <w:rFonts w:ascii="宋体" w:hAnsi="Courier New"/>
      <w:kern w:val="2"/>
      <w:sz w:val="21"/>
    </w:rPr>
  </w:style>
  <w:style w:type="paragraph" w:customStyle="1" w:styleId="afe">
    <w:name w:val="标准文件_正文公式"/>
    <w:basedOn w:val="a3"/>
    <w:next w:val="a3"/>
    <w:pPr>
      <w:tabs>
        <w:tab w:val="right" w:leader="middleDot" w:pos="0"/>
      </w:tabs>
      <w:adjustRightInd w:val="0"/>
      <w:ind w:leftChars="200" w:left="420" w:firstLine="420"/>
      <w:jc w:val="right"/>
    </w:pPr>
    <w:rPr>
      <w:sz w:val="24"/>
      <w:szCs w:val="24"/>
    </w:rPr>
  </w:style>
  <w:style w:type="paragraph" w:customStyle="1" w:styleId="aff">
    <w:name w:val="标准文件_段"/>
    <w:link w:val="Char0"/>
    <w:qFormat/>
    <w:pPr>
      <w:autoSpaceDE w:val="0"/>
      <w:autoSpaceDN w:val="0"/>
      <w:adjustRightInd w:val="0"/>
      <w:snapToGrid w:val="0"/>
      <w:spacing w:line="360" w:lineRule="auto"/>
      <w:ind w:leftChars="-50" w:left="-105" w:rightChars="-50" w:right="-105" w:firstLine="488"/>
    </w:pPr>
    <w:rPr>
      <w:rFonts w:ascii="宋体"/>
      <w:spacing w:val="2"/>
      <w:sz w:val="24"/>
      <w:szCs w:val="24"/>
    </w:rPr>
  </w:style>
  <w:style w:type="character" w:customStyle="1" w:styleId="Char0">
    <w:name w:val="标准文件_段 Char"/>
    <w:link w:val="aff"/>
    <w:qFormat/>
    <w:rPr>
      <w:rFonts w:ascii="宋体"/>
      <w:spacing w:val="2"/>
      <w:sz w:val="24"/>
      <w:szCs w:val="24"/>
    </w:rPr>
  </w:style>
  <w:style w:type="paragraph" w:customStyle="1" w:styleId="a2">
    <w:name w:val="标准文件_正文图标题"/>
    <w:next w:val="aff"/>
    <w:qFormat/>
    <w:pPr>
      <w:numPr>
        <w:numId w:val="4"/>
      </w:numPr>
      <w:spacing w:beforeLines="25" w:afterLines="50" w:line="300" w:lineRule="auto"/>
      <w:jc w:val="center"/>
    </w:pPr>
    <w:rPr>
      <w:rFonts w:eastAsia="黑体"/>
      <w:sz w:val="21"/>
    </w:rPr>
  </w:style>
  <w:style w:type="paragraph" w:customStyle="1" w:styleId="a0">
    <w:name w:val="标准文件_附录章标题"/>
    <w:basedOn w:val="a3"/>
    <w:next w:val="a3"/>
    <w:qFormat/>
    <w:pPr>
      <w:widowControl/>
      <w:numPr>
        <w:ilvl w:val="1"/>
        <w:numId w:val="5"/>
      </w:numPr>
      <w:wordWrap w:val="0"/>
      <w:overflowPunct w:val="0"/>
      <w:autoSpaceDE w:val="0"/>
      <w:spacing w:beforeLines="50"/>
      <w:ind w:rightChars="-50" w:right="-50"/>
      <w:outlineLvl w:val="1"/>
    </w:pPr>
    <w:rPr>
      <w:rFonts w:ascii="黑体" w:eastAsia="黑体" w:hint="eastAsia"/>
      <w:kern w:val="21"/>
    </w:rPr>
  </w:style>
  <w:style w:type="character" w:customStyle="1" w:styleId="MTEquationSection">
    <w:name w:val="MTEquationSection"/>
    <w:qFormat/>
    <w:rPr>
      <w:vanish/>
      <w:color w:val="FF0000"/>
    </w:rPr>
  </w:style>
  <w:style w:type="paragraph" w:customStyle="1" w:styleId="a">
    <w:name w:val="标准文件_附录一级条标题"/>
    <w:next w:val="a3"/>
    <w:qFormat/>
    <w:pPr>
      <w:numPr>
        <w:ilvl w:val="2"/>
        <w:numId w:val="6"/>
      </w:numPr>
      <w:wordWrap w:val="0"/>
      <w:overflowPunct w:val="0"/>
      <w:autoSpaceDE w:val="0"/>
      <w:autoSpaceDN w:val="0"/>
      <w:ind w:rightChars="-50" w:right="-50"/>
      <w:jc w:val="both"/>
      <w:outlineLvl w:val="2"/>
    </w:pPr>
    <w:rPr>
      <w:rFonts w:ascii="黑体" w:eastAsia="黑体" w:hint="eastAsia"/>
      <w:spacing w:val="2"/>
      <w:kern w:val="21"/>
      <w:sz w:val="21"/>
    </w:rPr>
  </w:style>
  <w:style w:type="paragraph" w:customStyle="1" w:styleId="aff0">
    <w:name w:val="标准文件_附录标识"/>
    <w:next w:val="aa"/>
    <w:qFormat/>
    <w:pPr>
      <w:shd w:val="clear" w:color="FFFFFF" w:fill="FFFFFF"/>
      <w:tabs>
        <w:tab w:val="left" w:pos="6405"/>
      </w:tabs>
      <w:spacing w:before="640" w:after="160"/>
      <w:jc w:val="center"/>
      <w:outlineLvl w:val="0"/>
    </w:pPr>
    <w:rPr>
      <w:rFonts w:ascii="黑体" w:eastAsia="黑体"/>
      <w:sz w:val="21"/>
    </w:rPr>
  </w:style>
  <w:style w:type="paragraph" w:customStyle="1" w:styleId="aff1">
    <w:name w:val="标准文件_附录二级条标题"/>
    <w:basedOn w:val="a"/>
    <w:next w:val="a3"/>
    <w:qFormat/>
    <w:pPr>
      <w:numPr>
        <w:ilvl w:val="0"/>
        <w:numId w:val="0"/>
      </w:numPr>
      <w:textAlignment w:val="baseline"/>
      <w:outlineLvl w:val="3"/>
    </w:pPr>
    <w:rPr>
      <w:rFonts w:hint="default"/>
    </w:rPr>
  </w:style>
  <w:style w:type="paragraph" w:customStyle="1" w:styleId="aff2">
    <w:name w:val="标准文件_附录三级条标题"/>
    <w:basedOn w:val="aff1"/>
    <w:next w:val="a3"/>
    <w:qFormat/>
    <w:pPr>
      <w:outlineLvl w:val="4"/>
    </w:pPr>
  </w:style>
  <w:style w:type="paragraph" w:customStyle="1" w:styleId="aff3">
    <w:name w:val="标准文件_附录四级条标题"/>
    <w:basedOn w:val="aff2"/>
    <w:next w:val="a3"/>
    <w:qFormat/>
    <w:pPr>
      <w:outlineLvl w:val="5"/>
    </w:pPr>
  </w:style>
  <w:style w:type="paragraph" w:customStyle="1" w:styleId="aff4">
    <w:name w:val="标准文件_附录五级条标题"/>
    <w:basedOn w:val="aff3"/>
    <w:next w:val="a3"/>
    <w:qFormat/>
    <w:pPr>
      <w:outlineLvl w:val="6"/>
    </w:pPr>
  </w:style>
  <w:style w:type="paragraph" w:customStyle="1" w:styleId="MTDisplayEquation">
    <w:name w:val="MTDisplayEquation"/>
    <w:basedOn w:val="aff"/>
    <w:next w:val="a3"/>
    <w:link w:val="MTDisplayEquationChar"/>
    <w:qFormat/>
    <w:pPr>
      <w:widowControl w:val="0"/>
      <w:tabs>
        <w:tab w:val="center" w:pos="4680"/>
        <w:tab w:val="right" w:pos="9360"/>
      </w:tabs>
      <w:ind w:leftChars="0" w:left="0" w:rightChars="0" w:right="0" w:firstLineChars="200" w:firstLine="428"/>
    </w:pPr>
    <w:rPr>
      <w:rFonts w:ascii="Times New Roman"/>
      <w:szCs w:val="21"/>
    </w:rPr>
  </w:style>
  <w:style w:type="character" w:customStyle="1" w:styleId="MTDisplayEquationChar">
    <w:name w:val="MTDisplayEquation Char"/>
    <w:link w:val="MTDisplayEquation"/>
    <w:qFormat/>
    <w:rPr>
      <w:spacing w:val="2"/>
      <w:sz w:val="24"/>
      <w:szCs w:val="21"/>
    </w:rPr>
  </w:style>
  <w:style w:type="paragraph" w:customStyle="1" w:styleId="aff5">
    <w:name w:val="标准文件_附录表标题"/>
    <w:next w:val="aff"/>
    <w:qFormat/>
    <w:pPr>
      <w:jc w:val="center"/>
      <w:textAlignment w:val="baseline"/>
    </w:pPr>
    <w:rPr>
      <w:rFonts w:ascii="黑体" w:eastAsia="黑体"/>
      <w:kern w:val="21"/>
      <w:sz w:val="21"/>
    </w:rPr>
  </w:style>
  <w:style w:type="character" w:customStyle="1" w:styleId="Char1">
    <w:name w:val="页眉 Char"/>
    <w:rPr>
      <w:rFonts w:ascii="Times New Roman" w:eastAsia="宋体" w:hAnsi="Times New Roman"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w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oleObject" Target="embeddings/oleObject5.bin"/><Relationship Id="rId10" Type="http://schemas.openxmlformats.org/officeDocument/2006/relationships/header" Target="header3.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1701</Words>
  <Characters>9702</Characters>
  <Application>Microsoft Office Word</Application>
  <DocSecurity>0</DocSecurity>
  <Lines>80</Lines>
  <Paragraphs>22</Paragraphs>
  <ScaleCrop>false</ScaleCrop>
  <Company>NIM</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dc:title>
  <dc:creator>CAI</dc:creator>
  <cp:lastModifiedBy>杨桂芬</cp:lastModifiedBy>
  <cp:revision>17</cp:revision>
  <cp:lastPrinted>2023-03-19T10:22:00Z</cp:lastPrinted>
  <dcterms:created xsi:type="dcterms:W3CDTF">2023-09-25T02:58:00Z</dcterms:created>
  <dcterms:modified xsi:type="dcterms:W3CDTF">2023-11-23T07:50:00Z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D523A68BFA0F48F7878A6EDB4946D8B3</vt:lpwstr>
  </property>
</Properties>
</file>