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0425" w:rsidRDefault="0099661E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94" o:spid="_x0000_s2174" type="#_x0000_t75" style="position:absolute;left:0;text-align:left;margin-left:291.4pt;margin-top:-.8pt;width:155.25pt;height:67.5pt;z-index:1;visibility:visible">
            <v:imagedata r:id="rId8" o:title=""/>
          </v:shape>
        </w:pict>
      </w:r>
    </w:p>
    <w:p w:rsidR="00B20425" w:rsidRDefault="00B20425"/>
    <w:p w:rsidR="00B20425" w:rsidRDefault="00B20425">
      <w:pPr>
        <w:rPr>
          <w:sz w:val="16"/>
        </w:rPr>
      </w:pPr>
    </w:p>
    <w:p w:rsidR="00B20425" w:rsidRDefault="00B20425">
      <w:pPr>
        <w:rPr>
          <w:sz w:val="16"/>
        </w:rPr>
      </w:pPr>
    </w:p>
    <w:p w:rsidR="00B20425" w:rsidRDefault="00B20425">
      <w:pPr>
        <w:rPr>
          <w:sz w:val="16"/>
        </w:rPr>
      </w:pPr>
    </w:p>
    <w:p w:rsidR="00B20425" w:rsidRDefault="008272F9">
      <w:pPr>
        <w:rPr>
          <w:rFonts w:eastAsia="方正小标宋简体"/>
          <w:snapToGrid w:val="0"/>
          <w:spacing w:val="-20"/>
          <w:w w:val="120"/>
          <w:kern w:val="0"/>
          <w:sz w:val="52"/>
        </w:rPr>
      </w:pPr>
      <w:r>
        <w:rPr>
          <w:rFonts w:eastAsia="方正小标宋简体" w:hint="eastAsia"/>
          <w:snapToGrid w:val="0"/>
          <w:spacing w:val="54"/>
          <w:kern w:val="0"/>
          <w:sz w:val="52"/>
          <w:fitText w:val="9324" w:id="-1823718656"/>
        </w:rPr>
        <w:t>中华人民共和国国家计量技术</w:t>
      </w:r>
      <w:r>
        <w:rPr>
          <w:rFonts w:eastAsia="方正小标宋简体"/>
          <w:snapToGrid w:val="0"/>
          <w:spacing w:val="54"/>
          <w:kern w:val="0"/>
          <w:sz w:val="52"/>
          <w:fitText w:val="9324" w:id="-1823718656"/>
        </w:rPr>
        <w:t>规</w:t>
      </w:r>
      <w:r>
        <w:rPr>
          <w:rFonts w:eastAsia="方正小标宋简体"/>
          <w:snapToGrid w:val="0"/>
          <w:spacing w:val="6"/>
          <w:kern w:val="0"/>
          <w:sz w:val="52"/>
          <w:fitText w:val="9324" w:id="-1823718656"/>
        </w:rPr>
        <w:t>范</w:t>
      </w:r>
    </w:p>
    <w:p w:rsidR="00B20425" w:rsidRDefault="008272F9">
      <w:pPr>
        <w:ind w:firstLineChars="2150" w:firstLine="6020"/>
        <w:rPr>
          <w:rFonts w:ascii="黑体" w:eastAsia="黑体" w:hAnsi="黑体" w:cs="黑体"/>
          <w:spacing w:val="26"/>
          <w:w w:val="120"/>
          <w:kern w:val="52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JJFXXX—XXXX</w:t>
      </w:r>
    </w:p>
    <w:p w:rsidR="00B20425" w:rsidRDefault="0099661E">
      <w:r>
        <w:pict>
          <v:line id="直接连接符 4" o:spid="_x0000_s2172" style="position:absolute;left:0;text-align:left;flip:y;z-index:2;mso-position-horizontal-relative:margin" from="-3.55pt,15.5pt" to="479.95pt,15.55pt" o:gfxdata="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Ivq06vWAAAACAEAAA8AAAAAAAAAAQAgAAAAIgAAAGRycy9kb3ducmV2LnhtbFBLAQIUABQA&#10;AAAIAIdO4kCA5S+Q8gEAAMYDAAAOAAAAAAAAAAEAIAAAACUBAABkcnMvZTJvRG9jLnhtbFBLBQYA&#10;AAAABgAGAFkBAACJBQAAAAA=&#10;" strokeweight="1.5pt">
            <w10:wrap type="square" anchorx="margin"/>
          </v:line>
        </w:pict>
      </w:r>
    </w:p>
    <w:p w:rsidR="00B20425" w:rsidRDefault="00B20425"/>
    <w:p w:rsidR="00B20425" w:rsidRDefault="00B20425">
      <w:pPr>
        <w:jc w:val="center"/>
        <w:rPr>
          <w:rFonts w:eastAsia="黑体"/>
          <w:sz w:val="52"/>
        </w:rPr>
      </w:pPr>
    </w:p>
    <w:p w:rsidR="00B20425" w:rsidRDefault="00B20425">
      <w:pPr>
        <w:jc w:val="center"/>
        <w:rPr>
          <w:rFonts w:eastAsia="黑体"/>
          <w:sz w:val="52"/>
        </w:rPr>
      </w:pPr>
    </w:p>
    <w:p w:rsidR="00B20425" w:rsidRDefault="008272F9">
      <w:pPr>
        <w:jc w:val="center"/>
      </w:pPr>
      <w:r>
        <w:rPr>
          <w:rFonts w:eastAsia="黑体" w:hint="eastAsia"/>
          <w:sz w:val="52"/>
        </w:rPr>
        <w:t>线型光束感烟探测器滤光片</w:t>
      </w:r>
      <w:r>
        <w:rPr>
          <w:rFonts w:eastAsia="黑体"/>
          <w:sz w:val="52"/>
        </w:rPr>
        <w:t>校准规范</w:t>
      </w:r>
    </w:p>
    <w:p w:rsidR="00B20425" w:rsidRDefault="008272F9">
      <w:pPr>
        <w:jc w:val="center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Calibration Specification of Optical Beam Filters for Line type smoke detectors</w:t>
      </w:r>
    </w:p>
    <w:p w:rsidR="00B20425" w:rsidRDefault="008272F9">
      <w:pPr>
        <w:jc w:val="center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（征求意见稿）</w:t>
      </w:r>
    </w:p>
    <w:p w:rsidR="00B20425" w:rsidRDefault="00B20425">
      <w:pPr>
        <w:jc w:val="center"/>
      </w:pPr>
    </w:p>
    <w:p w:rsidR="00B20425" w:rsidRDefault="00B20425">
      <w:pPr>
        <w:jc w:val="center"/>
      </w:pPr>
    </w:p>
    <w:p w:rsidR="00B20425" w:rsidRDefault="00B20425">
      <w:pPr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jc w:val="center"/>
        <w:rPr>
          <w:sz w:val="28"/>
        </w:rPr>
      </w:pPr>
    </w:p>
    <w:p w:rsidR="00B20425" w:rsidRDefault="00B20425">
      <w:pPr>
        <w:jc w:val="center"/>
        <w:rPr>
          <w:sz w:val="28"/>
        </w:rPr>
      </w:pPr>
    </w:p>
    <w:p w:rsidR="00B20425" w:rsidRDefault="00B20425">
      <w:pPr>
        <w:rPr>
          <w:rFonts w:eastAsia="黑体"/>
          <w:sz w:val="44"/>
          <w:szCs w:val="44"/>
        </w:rPr>
      </w:pPr>
    </w:p>
    <w:p w:rsidR="00B20425" w:rsidRDefault="00B20425">
      <w:pPr>
        <w:ind w:firstLineChars="100" w:firstLine="360"/>
        <w:rPr>
          <w:rFonts w:ascii="黑体" w:eastAsia="黑体" w:hAnsi="黑体"/>
          <w:bCs/>
          <w:spacing w:val="40"/>
          <w:sz w:val="28"/>
          <w:szCs w:val="28"/>
        </w:rPr>
      </w:pPr>
    </w:p>
    <w:p w:rsidR="00B20425" w:rsidRDefault="008272F9">
      <w:pPr>
        <w:ind w:firstLineChars="100" w:firstLine="360"/>
        <w:rPr>
          <w:rFonts w:ascii="宋体"/>
          <w:sz w:val="28"/>
          <w:szCs w:val="28"/>
        </w:rPr>
      </w:pPr>
      <w:r>
        <w:rPr>
          <w:rFonts w:ascii="黑体" w:eastAsia="黑体" w:hAnsi="黑体" w:hint="eastAsia"/>
          <w:bCs/>
          <w:spacing w:val="40"/>
          <w:sz w:val="28"/>
          <w:szCs w:val="28"/>
        </w:rPr>
        <w:t>XXXX-</w:t>
      </w:r>
      <w:r>
        <w:rPr>
          <w:rFonts w:ascii="黑体" w:eastAsia="黑体" w:hAnsi="黑体" w:hint="eastAsia"/>
          <w:spacing w:val="40"/>
          <w:sz w:val="28"/>
          <w:szCs w:val="28"/>
        </w:rPr>
        <w:t>XX-XX</w:t>
      </w:r>
      <w:r>
        <w:rPr>
          <w:rFonts w:ascii="黑体" w:eastAsia="黑体" w:hAnsi="黑体" w:cs="黑体" w:hint="eastAsia"/>
          <w:sz w:val="28"/>
          <w:szCs w:val="28"/>
        </w:rPr>
        <w:t>发布</w:t>
      </w:r>
      <w:r>
        <w:rPr>
          <w:rFonts w:ascii="黑体" w:eastAsia="黑体" w:hAnsi="黑体" w:hint="eastAsia"/>
          <w:bCs/>
          <w:spacing w:val="40"/>
          <w:sz w:val="28"/>
          <w:szCs w:val="28"/>
        </w:rPr>
        <w:t>XXXX-</w:t>
      </w:r>
      <w:r>
        <w:rPr>
          <w:rFonts w:ascii="黑体" w:eastAsia="黑体" w:hAnsi="黑体" w:hint="eastAsia"/>
          <w:spacing w:val="40"/>
          <w:sz w:val="28"/>
          <w:szCs w:val="28"/>
        </w:rPr>
        <w:t>XX-XX</w:t>
      </w:r>
      <w:r>
        <w:rPr>
          <w:rFonts w:ascii="黑体" w:eastAsia="黑体" w:hAnsi="黑体" w:cs="黑体" w:hint="eastAsia"/>
          <w:sz w:val="28"/>
          <w:szCs w:val="28"/>
        </w:rPr>
        <w:t>实施</w:t>
      </w:r>
    </w:p>
    <w:p w:rsidR="00B20425" w:rsidRDefault="008272F9">
      <w:pPr>
        <w:pStyle w:val="a8"/>
        <w:spacing w:after="480" w:line="360" w:lineRule="auto"/>
        <w:jc w:val="distribute"/>
        <w:rPr>
          <w:rFonts w:hAnsi="宋体" w:cs="Times New Roman"/>
          <w:sz w:val="28"/>
          <w:szCs w:val="28"/>
        </w:rPr>
        <w:sectPr w:rsidR="00B20425">
          <w:footerReference w:type="even" r:id="rId9"/>
          <w:pgSz w:w="11906" w:h="16838"/>
          <w:pgMar w:top="1417" w:right="1417" w:bottom="1417" w:left="1417" w:header="851" w:footer="992" w:gutter="0"/>
          <w:cols w:space="720"/>
          <w:docGrid w:type="lines" w:linePitch="312"/>
        </w:sectPr>
      </w:pPr>
      <w:bookmarkStart w:id="0" w:name="_Hlk26218577"/>
      <w:r>
        <w:rPr>
          <w:rFonts w:ascii="方正小标宋简体" w:eastAsia="方正小标宋简体" w:hAnsi="方正小标宋简体" w:cs="Times New Roman" w:hint="eastAsia"/>
          <w:w w:val="120"/>
          <w:sz w:val="44"/>
          <w:szCs w:val="44"/>
        </w:rPr>
        <w:t>国家市场监督管理总局</w:t>
      </w:r>
      <w:r w:rsidR="0099661E" w:rsidRPr="0099661E">
        <w:pict>
          <v:line id="直接连接符 95" o:spid="_x0000_s2171" style="position:absolute;left:0;text-align:left;flip:y;z-index:4;mso-position-horizontal-relative:text;mso-position-vertical-relative:text" from="-5.1pt,1.6pt" to="463.45pt,2.05pt" o:gfxdata="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h56vI1gAAAAcBAAAPAAAAAAAAAAEAIAAAACIAAABkcnMvZG93bnJl&#10;di54bWxQSwECFAAUAAAACACHTuJAI7Tfh/8BAAD2AwAADgAAAAAAAAABACAAAAAlAQAAZHJzL2Uy&#10;b0RvYy54bWxQSwUGAAAAAAYABgBZAQAAlgUAAAAA&#10;" strokeweight="1.5pt"/>
        </w:pict>
      </w:r>
      <w:r>
        <w:rPr>
          <w:rFonts w:ascii="黑体" w:eastAsia="黑体" w:hAnsi="黑体" w:cs="黑体" w:hint="eastAsia"/>
          <w:sz w:val="28"/>
          <w:szCs w:val="28"/>
        </w:rPr>
        <w:t>发布</w:t>
      </w:r>
    </w:p>
    <w:bookmarkEnd w:id="0"/>
    <w:p w:rsidR="00B20425" w:rsidRDefault="00B20425">
      <w:pPr>
        <w:rPr>
          <w:rFonts w:eastAsia="黑体"/>
          <w:sz w:val="44"/>
          <w:szCs w:val="44"/>
        </w:rPr>
      </w:pPr>
    </w:p>
    <w:p w:rsidR="00B20425" w:rsidRPr="0051247F" w:rsidRDefault="0051247F">
      <w:r>
        <w:rPr>
          <w:noProof/>
        </w:rPr>
        <w:pict>
          <v:shape id="_x0000_s2261" type="#_x0000_t75" alt="" style="position:absolute;left:0;text-align:left;margin-left:324.9pt;margin-top:43.3pt;width:133.35pt;height:57.6pt;z-index:6;mso-position-horizontal-relative:margin;mso-position-vertical-relative:margin">
            <v:imagedata r:id="rId10" r:href="rId11"/>
            <w10:wrap type="square" anchorx="margin" anchory="margin"/>
          </v:shape>
        </w:pict>
      </w:r>
      <w:r w:rsidR="008272F9">
        <w:rPr>
          <w:rFonts w:eastAsia="黑体" w:hint="eastAsia"/>
          <w:sz w:val="44"/>
          <w:szCs w:val="44"/>
        </w:rPr>
        <w:t>线型光束感烟探测器滤光片</w:t>
      </w:r>
    </w:p>
    <w:p w:rsidR="00B20425" w:rsidRDefault="008272F9">
      <w:pPr>
        <w:rPr>
          <w:rFonts w:eastAsia="黑体"/>
          <w:sz w:val="44"/>
          <w:szCs w:val="44"/>
        </w:rPr>
      </w:pPr>
      <w:r>
        <w:rPr>
          <w:rFonts w:eastAsia="黑体"/>
          <w:sz w:val="44"/>
          <w:szCs w:val="44"/>
        </w:rPr>
        <w:t>校准规范</w:t>
      </w:r>
    </w:p>
    <w:p w:rsidR="00B20425" w:rsidRDefault="008272F9" w:rsidP="0051247F">
      <w:pPr>
        <w:ind w:firstLineChars="50" w:firstLine="140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 xml:space="preserve">Calibration Specification of Optical </w:t>
      </w:r>
    </w:p>
    <w:p w:rsidR="00B20425" w:rsidRDefault="008272F9">
      <w:pPr>
        <w:ind w:firstLineChars="50" w:firstLine="140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Beam Filters for Line type smoke detectors</w:t>
      </w:r>
    </w:p>
    <w:p w:rsidR="00B20425" w:rsidRDefault="0099661E">
      <w:pPr>
        <w:ind w:firstLineChars="50" w:firstLine="105"/>
        <w:jc w:val="left"/>
        <w:rPr>
          <w:sz w:val="28"/>
        </w:rPr>
      </w:pPr>
      <w:r w:rsidRPr="0099661E">
        <w:pict>
          <v:line id="直接连接符 5" o:spid="_x0000_s2081" style="position:absolute;left:0;text-align:left;z-index:3;mso-position-horizontal-relative:margin" from="1.5pt,28.5pt" to="458.25pt,28.5pt" o:gfxdata="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tfZNp9QA&#10;AAAHAQAADwAAAAAAAAABACAAAAAiAAAAZHJzL2Rvd25yZXYueG1sUEsBAhQAFAAAAAgAh07iQEr8&#10;6v3qAQAAugMAAA4AAAAAAAAAAQAgAAAAIwEAAGRycy9lMm9Eb2MueG1sUEsFBgAAAAAGAAYAWQEA&#10;AH8FAAAAAA==&#10;" strokeweight="1.5pt">
            <w10:wrap type="square" anchorx="margin"/>
          </v:line>
        </w:pict>
      </w:r>
    </w:p>
    <w:p w:rsidR="00B20425" w:rsidRDefault="00B20425">
      <w:pPr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8272F9">
      <w:pPr>
        <w:ind w:firstLineChars="300" w:firstLine="840"/>
        <w:rPr>
          <w:sz w:val="28"/>
        </w:rPr>
      </w:pPr>
      <w:r>
        <w:rPr>
          <w:rFonts w:eastAsia="黑体"/>
          <w:sz w:val="28"/>
          <w:szCs w:val="28"/>
        </w:rPr>
        <w:t>归口单位</w:t>
      </w:r>
      <w:r>
        <w:rPr>
          <w:sz w:val="28"/>
        </w:rPr>
        <w:t>：</w:t>
      </w:r>
      <w:r>
        <w:rPr>
          <w:rFonts w:ascii="黑体" w:eastAsia="黑体" w:hAnsi="黑体" w:hint="eastAsia"/>
          <w:color w:val="000000"/>
          <w:kern w:val="0"/>
          <w:sz w:val="28"/>
          <w:szCs w:val="28"/>
        </w:rPr>
        <w:t>全国光学计量技术委员会</w:t>
      </w:r>
    </w:p>
    <w:p w:rsidR="00B20425" w:rsidRDefault="008272F9">
      <w:pPr>
        <w:spacing w:line="360" w:lineRule="auto"/>
        <w:ind w:firstLineChars="300" w:firstLine="840"/>
        <w:rPr>
          <w:rFonts w:ascii="黑体" w:eastAsia="黑体" w:hAnsi="黑体"/>
          <w:kern w:val="0"/>
          <w:sz w:val="28"/>
          <w:szCs w:val="28"/>
        </w:rPr>
      </w:pPr>
      <w:r>
        <w:rPr>
          <w:rFonts w:ascii="黑体" w:eastAsia="黑体" w:hAnsi="黑体" w:hint="eastAsia"/>
          <w:kern w:val="0"/>
          <w:sz w:val="28"/>
          <w:szCs w:val="28"/>
        </w:rPr>
        <w:t xml:space="preserve">主要起草单位：广西壮族自治区计量检测研究院 </w:t>
      </w:r>
    </w:p>
    <w:p w:rsidR="00B20425" w:rsidRDefault="00186CF7">
      <w:pPr>
        <w:spacing w:line="360" w:lineRule="auto"/>
        <w:ind w:firstLineChars="250" w:firstLine="700"/>
        <w:rPr>
          <w:rFonts w:ascii="黑体" w:eastAsia="黑体" w:hAnsi="黑体" w:cs="黑体"/>
          <w:kern w:val="0"/>
          <w:sz w:val="28"/>
          <w:szCs w:val="28"/>
        </w:rPr>
      </w:pPr>
      <w:r>
        <w:rPr>
          <w:rFonts w:ascii="黑体" w:eastAsia="黑体" w:hAnsi="黑体" w:hint="eastAsia"/>
          <w:kern w:val="0"/>
          <w:sz w:val="28"/>
          <w:szCs w:val="28"/>
        </w:rPr>
        <w:t xml:space="preserve">               </w:t>
      </w:r>
      <w:r w:rsidR="008272F9">
        <w:rPr>
          <w:rFonts w:ascii="黑体" w:eastAsia="黑体" w:hAnsi="黑体" w:hint="eastAsia"/>
          <w:kern w:val="0"/>
          <w:sz w:val="28"/>
          <w:szCs w:val="28"/>
        </w:rPr>
        <w:t>中国测试技术研究院</w:t>
      </w:r>
    </w:p>
    <w:p w:rsidR="00B20425" w:rsidRDefault="008272F9">
      <w:pPr>
        <w:spacing w:line="360" w:lineRule="auto"/>
        <w:ind w:firstLineChars="300" w:firstLine="840"/>
        <w:rPr>
          <w:rFonts w:ascii="黑体" w:eastAsia="黑体" w:hAnsi="黑体" w:cs="黑体"/>
          <w:kern w:val="0"/>
          <w:sz w:val="28"/>
          <w:szCs w:val="28"/>
        </w:rPr>
      </w:pPr>
      <w:r>
        <w:rPr>
          <w:rFonts w:ascii="黑体" w:eastAsia="黑体" w:hAnsi="黑体" w:cs="黑体" w:hint="eastAsia"/>
          <w:kern w:val="0"/>
          <w:sz w:val="28"/>
          <w:szCs w:val="28"/>
        </w:rPr>
        <w:t>参加起草单位：苏州市计量测试院</w:t>
      </w:r>
    </w:p>
    <w:p w:rsidR="00B20425" w:rsidRDefault="008272F9">
      <w:pPr>
        <w:spacing w:line="360" w:lineRule="auto"/>
        <w:ind w:firstLineChars="1000" w:firstLine="2800"/>
        <w:rPr>
          <w:rFonts w:ascii="黑体" w:eastAsia="黑体" w:hAnsi="黑体" w:cs="黑体"/>
          <w:kern w:val="0"/>
          <w:sz w:val="28"/>
          <w:szCs w:val="28"/>
        </w:rPr>
      </w:pPr>
      <w:r>
        <w:rPr>
          <w:rFonts w:ascii="黑体" w:eastAsia="黑体" w:hAnsi="黑体" w:cs="黑体" w:hint="eastAsia"/>
          <w:kern w:val="0"/>
          <w:sz w:val="28"/>
          <w:szCs w:val="28"/>
        </w:rPr>
        <w:t>贵州省计量测试院</w:t>
      </w:r>
    </w:p>
    <w:p w:rsidR="00B20425" w:rsidRDefault="008272F9">
      <w:pPr>
        <w:spacing w:line="360" w:lineRule="auto"/>
        <w:ind w:firstLineChars="1000" w:firstLine="2800"/>
        <w:rPr>
          <w:rFonts w:ascii="黑体" w:eastAsia="黑体" w:hAnsi="黑体" w:cs="黑体"/>
          <w:kern w:val="0"/>
          <w:sz w:val="28"/>
          <w:szCs w:val="28"/>
        </w:rPr>
      </w:pPr>
      <w:r>
        <w:rPr>
          <w:rFonts w:ascii="黑体" w:eastAsia="黑体" w:hAnsi="黑体" w:cs="黑体" w:hint="eastAsia"/>
          <w:kern w:val="0"/>
          <w:sz w:val="28"/>
          <w:szCs w:val="28"/>
        </w:rPr>
        <w:t>广西产研院新型功能材料研究所有限公司</w:t>
      </w:r>
    </w:p>
    <w:p w:rsidR="00B20425" w:rsidRDefault="00B20425">
      <w:pPr>
        <w:ind w:firstLineChars="300" w:firstLine="840"/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pStyle w:val="a8"/>
        <w:spacing w:line="360" w:lineRule="auto"/>
        <w:ind w:firstLineChars="200" w:firstLine="560"/>
        <w:rPr>
          <w:rFonts w:hAnsi="宋体"/>
          <w:sz w:val="28"/>
          <w:szCs w:val="28"/>
        </w:rPr>
      </w:pPr>
    </w:p>
    <w:p w:rsidR="00B20425" w:rsidRDefault="008272F9">
      <w:pPr>
        <w:pStyle w:val="a8"/>
        <w:spacing w:line="360" w:lineRule="auto"/>
        <w:ind w:firstLineChars="200" w:firstLine="560"/>
        <w:rPr>
          <w:rFonts w:hAnsi="宋体"/>
          <w:sz w:val="28"/>
          <w:szCs w:val="28"/>
        </w:rPr>
        <w:sectPr w:rsidR="00B20425">
          <w:headerReference w:type="default" r:id="rId12"/>
          <w:footerReference w:type="default" r:id="rId13"/>
          <w:pgSz w:w="11906" w:h="16838"/>
          <w:pgMar w:top="1701" w:right="1417" w:bottom="1417" w:left="1418" w:header="1134" w:footer="992" w:gutter="0"/>
          <w:pgNumType w:fmt="upperRoman" w:start="1"/>
          <w:cols w:space="720"/>
          <w:formProt w:val="0"/>
          <w:docGrid w:type="lines" w:linePitch="312"/>
        </w:sectPr>
      </w:pPr>
      <w:r>
        <w:rPr>
          <w:rFonts w:hAnsi="宋体" w:hint="eastAsia"/>
          <w:sz w:val="28"/>
          <w:szCs w:val="28"/>
        </w:rPr>
        <w:t>本规范委托全国光学计量技术委员会负责解释</w:t>
      </w:r>
    </w:p>
    <w:p w:rsidR="00B20425" w:rsidRDefault="00B20425">
      <w:pPr>
        <w:rPr>
          <w:rFonts w:eastAsia="黑体"/>
          <w:sz w:val="28"/>
        </w:rPr>
      </w:pPr>
    </w:p>
    <w:p w:rsidR="00B20425" w:rsidRDefault="00B20425">
      <w:pPr>
        <w:rPr>
          <w:rFonts w:eastAsia="黑体"/>
          <w:sz w:val="28"/>
        </w:rPr>
      </w:pPr>
    </w:p>
    <w:p w:rsidR="00B20425" w:rsidRDefault="008272F9">
      <w:pPr>
        <w:rPr>
          <w:rFonts w:eastAsia="黑体"/>
          <w:sz w:val="28"/>
        </w:rPr>
      </w:pPr>
      <w:r>
        <w:rPr>
          <w:rFonts w:eastAsia="黑体"/>
          <w:sz w:val="28"/>
        </w:rPr>
        <w:t>本规范主要起草人：</w:t>
      </w:r>
    </w:p>
    <w:p w:rsidR="00B20425" w:rsidRDefault="008272F9">
      <w:pPr>
        <w:spacing w:line="360" w:lineRule="auto"/>
        <w:ind w:firstLineChars="600" w:firstLine="1680"/>
        <w:rPr>
          <w:rFonts w:ascii="宋体" w:hAnsi="宋体" w:cs="宋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>何日梅（广西壮族自治区计量检测研究院）</w:t>
      </w:r>
    </w:p>
    <w:p w:rsidR="00B20425" w:rsidRDefault="008272F9">
      <w:pPr>
        <w:spacing w:line="360" w:lineRule="auto"/>
        <w:ind w:firstLineChars="600" w:firstLine="1680"/>
        <w:rPr>
          <w:rFonts w:ascii="宋体" w:hAnsi="宋体" w:cs="宋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>高红波（中国测试技术研究院）</w:t>
      </w:r>
    </w:p>
    <w:p w:rsidR="00B20425" w:rsidRDefault="008272F9">
      <w:pPr>
        <w:spacing w:line="360" w:lineRule="auto"/>
        <w:rPr>
          <w:rFonts w:eastAsia="黑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 xml:space="preserve">  </w:t>
      </w:r>
      <w:r w:rsidR="00186CF7">
        <w:rPr>
          <w:rFonts w:ascii="宋体" w:hAnsi="宋体" w:cs="宋体" w:hint="eastAsia"/>
          <w:sz w:val="28"/>
          <w:szCs w:val="22"/>
        </w:rPr>
        <w:t xml:space="preserve">          </w:t>
      </w:r>
      <w:r>
        <w:rPr>
          <w:rFonts w:ascii="宋体" w:hAnsi="宋体" w:cs="宋体" w:hint="eastAsia"/>
          <w:sz w:val="28"/>
          <w:szCs w:val="22"/>
        </w:rPr>
        <w:t xml:space="preserve">韦秋叶（广西壮族自治区计量检测研究院） </w:t>
      </w:r>
    </w:p>
    <w:p w:rsidR="00B20425" w:rsidRDefault="008272F9">
      <w:pPr>
        <w:ind w:firstLineChars="300" w:firstLine="840"/>
        <w:rPr>
          <w:rFonts w:eastAsia="黑体"/>
          <w:sz w:val="28"/>
        </w:rPr>
      </w:pPr>
      <w:r>
        <w:rPr>
          <w:rFonts w:eastAsia="黑体"/>
          <w:sz w:val="28"/>
        </w:rPr>
        <w:t>参加起草人：</w:t>
      </w:r>
    </w:p>
    <w:p w:rsidR="00B20425" w:rsidRDefault="008272F9">
      <w:pPr>
        <w:spacing w:line="360" w:lineRule="auto"/>
        <w:ind w:firstLineChars="600" w:firstLine="1680"/>
        <w:rPr>
          <w:rFonts w:ascii="宋体" w:hAnsi="宋体" w:cs="宋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>范晓辉（广西壮族自治区计量检测研究院）</w:t>
      </w:r>
    </w:p>
    <w:p w:rsidR="00B20425" w:rsidRDefault="008272F9">
      <w:pPr>
        <w:spacing w:line="360" w:lineRule="auto"/>
        <w:ind w:firstLineChars="600" w:firstLine="1680"/>
        <w:rPr>
          <w:rFonts w:eastAsia="黑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>刘宏欣（苏州市计量测试院）</w:t>
      </w:r>
    </w:p>
    <w:p w:rsidR="00B20425" w:rsidRDefault="008272F9">
      <w:pPr>
        <w:spacing w:line="360" w:lineRule="auto"/>
        <w:ind w:firstLineChars="600" w:firstLine="1680"/>
        <w:rPr>
          <w:rFonts w:ascii="宋体" w:hAnsi="宋体" w:cs="宋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>毛文（贵州省计量测试院）</w:t>
      </w:r>
    </w:p>
    <w:p w:rsidR="00B20425" w:rsidRDefault="008272F9">
      <w:pPr>
        <w:spacing w:line="360" w:lineRule="auto"/>
        <w:ind w:firstLineChars="600" w:firstLine="1680"/>
        <w:rPr>
          <w:rFonts w:ascii="宋体" w:hAnsi="宋体" w:cs="宋体"/>
          <w:sz w:val="28"/>
          <w:szCs w:val="22"/>
        </w:rPr>
      </w:pPr>
      <w:r>
        <w:rPr>
          <w:rFonts w:ascii="宋体" w:hAnsi="宋体" w:cs="宋体" w:hint="eastAsia"/>
          <w:sz w:val="28"/>
          <w:szCs w:val="22"/>
        </w:rPr>
        <w:t>封余贤（广西产研院新型功能材料研究所有限公司）</w:t>
      </w:r>
    </w:p>
    <w:p w:rsidR="00B20425" w:rsidRDefault="00B20425">
      <w:pPr>
        <w:spacing w:line="360" w:lineRule="auto"/>
        <w:rPr>
          <w:rFonts w:ascii="宋体" w:hAnsi="宋体" w:cs="宋体"/>
          <w:sz w:val="28"/>
          <w:szCs w:val="22"/>
        </w:rPr>
      </w:pPr>
    </w:p>
    <w:p w:rsidR="00B20425" w:rsidRDefault="00B20425">
      <w:pPr>
        <w:ind w:leftChars="607" w:left="1275" w:firstLineChars="50" w:firstLine="140"/>
        <w:rPr>
          <w:rFonts w:eastAsia="黑体"/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rPr>
          <w:sz w:val="28"/>
        </w:rPr>
      </w:pPr>
    </w:p>
    <w:p w:rsidR="00B20425" w:rsidRDefault="00B20425">
      <w:pPr>
        <w:ind w:left="1275"/>
        <w:rPr>
          <w:sz w:val="28"/>
        </w:rPr>
      </w:pPr>
    </w:p>
    <w:p w:rsidR="00B20425" w:rsidRDefault="00B20425">
      <w:pPr>
        <w:jc w:val="center"/>
        <w:rPr>
          <w:rFonts w:eastAsia="黑体"/>
          <w:b/>
          <w:sz w:val="44"/>
          <w:szCs w:val="44"/>
        </w:rPr>
        <w:sectPr w:rsidR="00B20425">
          <w:headerReference w:type="default" r:id="rId14"/>
          <w:footerReference w:type="default" r:id="rId15"/>
          <w:pgSz w:w="11906" w:h="16838"/>
          <w:pgMar w:top="1701" w:right="1417" w:bottom="1418" w:left="1417" w:header="1134" w:footer="992" w:gutter="0"/>
          <w:pgNumType w:start="1"/>
          <w:cols w:space="720"/>
          <w:docGrid w:type="lines" w:linePitch="312"/>
        </w:sectPr>
      </w:pPr>
    </w:p>
    <w:p w:rsidR="00B20425" w:rsidRDefault="008272F9">
      <w:pPr>
        <w:pStyle w:val="Style39"/>
        <w:spacing w:before="156" w:after="156"/>
        <w:jc w:val="center"/>
        <w:rPr>
          <w:rFonts w:ascii="Times New Roman" w:eastAsia="黑体" w:hAnsi="Times New Roman"/>
          <w:color w:val="auto"/>
          <w:sz w:val="44"/>
          <w:szCs w:val="44"/>
        </w:rPr>
      </w:pPr>
      <w:r>
        <w:rPr>
          <w:rFonts w:ascii="Times New Roman" w:eastAsia="黑体" w:hAnsi="Times New Roman"/>
          <w:color w:val="auto"/>
          <w:sz w:val="44"/>
          <w:szCs w:val="44"/>
          <w:lang w:val="zh-CN"/>
        </w:rPr>
        <w:lastRenderedPageBreak/>
        <w:t>目录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r w:rsidRPr="0099661E">
        <w:rPr>
          <w:rFonts w:ascii="Times New Roman" w:hAnsi="Times New Roman"/>
          <w:b w:val="0"/>
          <w:sz w:val="24"/>
          <w:szCs w:val="24"/>
        </w:rPr>
        <w:fldChar w:fldCharType="begin"/>
      </w:r>
      <w:r w:rsidR="008272F9">
        <w:rPr>
          <w:rFonts w:ascii="Times New Roman" w:hAnsi="Times New Roman"/>
          <w:b w:val="0"/>
          <w:sz w:val="24"/>
          <w:szCs w:val="24"/>
        </w:rPr>
        <w:instrText xml:space="preserve"> TOC \o "1-3" \h \z \u </w:instrText>
      </w:r>
      <w:r w:rsidRPr="0099661E">
        <w:rPr>
          <w:rFonts w:ascii="Times New Roman" w:hAnsi="Times New Roman"/>
          <w:b w:val="0"/>
          <w:sz w:val="24"/>
          <w:szCs w:val="24"/>
        </w:rPr>
        <w:fldChar w:fldCharType="separate"/>
      </w:r>
      <w:hyperlink w:anchor="_Toc10775" w:history="1">
        <w:r w:rsidR="008272F9">
          <w:rPr>
            <w:rFonts w:ascii="宋体" w:hAnsi="宋体" w:cs="宋体" w:hint="eastAsia"/>
            <w:b w:val="0"/>
            <w:sz w:val="24"/>
            <w:szCs w:val="24"/>
            <w:lang w:val="zh-CN"/>
          </w:rPr>
          <w:t>引言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(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_Toc10775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II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)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9175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1 范围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_Toc9175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1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176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2 引用文件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_Toc176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1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10250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3 术语和定义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_Toc10250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1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25535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4 概述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_Toc25535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1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6406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5 计量特性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_Toc6406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1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1777" w:history="1">
        <w:r w:rsidR="008272F9">
          <w:rPr>
            <w:rFonts w:ascii="宋体" w:hAnsi="宋体" w:cs="宋体" w:hint="eastAsia"/>
            <w:bCs/>
            <w:sz w:val="24"/>
            <w:szCs w:val="24"/>
          </w:rPr>
          <w:t>5.1 透射比和减光值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_Toc1777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1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32542" w:history="1">
        <w:r w:rsidR="008272F9">
          <w:rPr>
            <w:rFonts w:ascii="宋体" w:hAnsi="宋体" w:cs="宋体" w:hint="eastAsia"/>
            <w:bCs/>
            <w:sz w:val="24"/>
            <w:szCs w:val="24"/>
          </w:rPr>
          <w:t>5.2 透射比相对变化量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_Toc32542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1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20287" w:history="1">
        <w:r w:rsidR="008272F9">
          <w:rPr>
            <w:rFonts w:ascii="宋体" w:hAnsi="宋体" w:cs="宋体" w:hint="eastAsia"/>
            <w:bCs/>
            <w:sz w:val="24"/>
            <w:szCs w:val="24"/>
          </w:rPr>
          <w:t>5.3 均匀性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_Toc20287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2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31119" w:history="1">
        <w:r w:rsidR="008272F9">
          <w:rPr>
            <w:rFonts w:ascii="宋体" w:hAnsi="宋体" w:cs="宋体" w:hint="eastAsia"/>
            <w:bCs/>
            <w:sz w:val="24"/>
            <w:szCs w:val="24"/>
          </w:rPr>
          <w:t>5.4 正反面检测差值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_Toc31119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2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7284" w:history="1">
        <w:r w:rsidR="008272F9">
          <w:rPr>
            <w:rFonts w:ascii="宋体" w:hAnsi="宋体" w:cs="宋体" w:hint="eastAsia"/>
            <w:bCs/>
            <w:sz w:val="24"/>
            <w:szCs w:val="24"/>
          </w:rPr>
          <w:t>5.5 年变化量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_Toc7284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2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14455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6 校准条件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_Toc14455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2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22473" w:history="1">
        <w:r w:rsidR="008272F9">
          <w:rPr>
            <w:rFonts w:ascii="宋体" w:hAnsi="宋体" w:cs="宋体" w:hint="eastAsia"/>
            <w:bCs/>
            <w:sz w:val="24"/>
            <w:szCs w:val="24"/>
          </w:rPr>
          <w:t>6.1 环境条件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_Toc22473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2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23408" w:history="1">
        <w:r w:rsidR="008272F9">
          <w:rPr>
            <w:rFonts w:ascii="宋体" w:hAnsi="宋体" w:cs="宋体" w:hint="eastAsia"/>
            <w:bCs/>
            <w:sz w:val="24"/>
            <w:szCs w:val="24"/>
          </w:rPr>
          <w:t>6.2 测量标准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_Toc23408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2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14480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7 校准项目和校准方法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_Toc14480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2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548" w:history="1">
        <w:r w:rsidR="008272F9">
          <w:rPr>
            <w:rFonts w:ascii="宋体" w:hAnsi="宋体" w:cs="宋体" w:hint="eastAsia"/>
            <w:bCs/>
            <w:sz w:val="24"/>
            <w:szCs w:val="24"/>
          </w:rPr>
          <w:t>7.1 透射比和减光值的测量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_Toc548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2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30465" w:history="1">
        <w:r w:rsidR="008272F9">
          <w:rPr>
            <w:rFonts w:ascii="宋体" w:hAnsi="宋体" w:cs="宋体" w:hint="eastAsia"/>
            <w:bCs/>
            <w:sz w:val="24"/>
            <w:szCs w:val="24"/>
          </w:rPr>
          <w:t>7.2 透射比相对变化量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_Toc30465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3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1614" w:history="1">
        <w:r w:rsidR="008272F9">
          <w:rPr>
            <w:rFonts w:ascii="宋体" w:hAnsi="宋体" w:cs="宋体" w:hint="eastAsia"/>
            <w:bCs/>
            <w:sz w:val="24"/>
            <w:szCs w:val="24"/>
          </w:rPr>
          <w:t>7.3 均匀性与正反面检测差值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_Toc1614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3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20"/>
        <w:tabs>
          <w:tab w:val="right" w:leader="dot" w:pos="9638"/>
        </w:tabs>
        <w:adjustRightInd w:val="0"/>
        <w:snapToGrid w:val="0"/>
        <w:spacing w:line="360" w:lineRule="auto"/>
        <w:ind w:left="0"/>
        <w:rPr>
          <w:rFonts w:ascii="宋体" w:hAnsi="宋体" w:cs="宋体"/>
          <w:bCs/>
          <w:sz w:val="24"/>
          <w:szCs w:val="24"/>
        </w:rPr>
      </w:pPr>
      <w:hyperlink w:anchor="_Toc9895" w:history="1">
        <w:r w:rsidR="008272F9">
          <w:rPr>
            <w:rFonts w:ascii="宋体" w:hAnsi="宋体" w:cs="宋体" w:hint="eastAsia"/>
            <w:bCs/>
            <w:sz w:val="24"/>
            <w:szCs w:val="24"/>
          </w:rPr>
          <w:t>7.4 年变化量</w:t>
        </w:r>
        <w:r w:rsidR="008272F9">
          <w:rPr>
            <w:rFonts w:ascii="宋体" w:hAnsi="宋体" w:cs="宋体" w:hint="eastAsia"/>
            <w:bCs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Cs/>
            <w:sz w:val="24"/>
            <w:szCs w:val="24"/>
          </w:rPr>
          <w:instrText xml:space="preserve"> PAGEREF _Toc9895 \h </w:instrText>
        </w:r>
        <w:r>
          <w:rPr>
            <w:rFonts w:ascii="宋体" w:hAnsi="宋体" w:cs="宋体" w:hint="eastAsia"/>
            <w:bCs/>
            <w:sz w:val="24"/>
            <w:szCs w:val="24"/>
          </w:rPr>
        </w:r>
        <w:r>
          <w:rPr>
            <w:rFonts w:ascii="宋体" w:hAnsi="宋体" w:cs="宋体" w:hint="eastAsia"/>
            <w:bCs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Cs/>
            <w:sz w:val="24"/>
            <w:szCs w:val="24"/>
          </w:rPr>
          <w:t>3</w:t>
        </w:r>
        <w:r>
          <w:rPr>
            <w:rFonts w:ascii="宋体" w:hAnsi="宋体" w:cs="宋体" w:hint="eastAsia"/>
            <w:bCs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Cs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21259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8 校准结果表达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_Toc21259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3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32002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9 复校时间间隔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_Toc32002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4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11111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附录A 校准原始记录格式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_Toc11111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5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  <w:rPr>
          <w:rFonts w:ascii="宋体" w:hAnsi="宋体" w:cs="宋体"/>
          <w:b w:val="0"/>
          <w:sz w:val="24"/>
          <w:szCs w:val="24"/>
        </w:rPr>
      </w:pPr>
      <w:hyperlink w:anchor="_Toc11854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附录B 校准证书内页格式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_Toc11854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7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99661E">
      <w:pPr>
        <w:pStyle w:val="10"/>
        <w:tabs>
          <w:tab w:val="right" w:leader="dot" w:pos="9638"/>
        </w:tabs>
        <w:adjustRightInd w:val="0"/>
        <w:snapToGrid w:val="0"/>
        <w:spacing w:before="0" w:after="0" w:line="360" w:lineRule="auto"/>
      </w:pPr>
      <w:hyperlink w:anchor="_Toc641" w:history="1">
        <w:r w:rsidR="008272F9">
          <w:rPr>
            <w:rFonts w:ascii="宋体" w:hAnsi="宋体" w:cs="宋体" w:hint="eastAsia"/>
            <w:b w:val="0"/>
            <w:sz w:val="24"/>
            <w:szCs w:val="24"/>
          </w:rPr>
          <w:t>附录C 减光值校准结果的不确定度评定示例</w:t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ab/>
          <w:t>（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begin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instrText xml:space="preserve"> PAGEREF _Toc641 \h </w:instrText>
        </w:r>
        <w:r>
          <w:rPr>
            <w:rFonts w:ascii="宋体" w:hAnsi="宋体" w:cs="宋体" w:hint="eastAsia"/>
            <w:b w:val="0"/>
            <w:sz w:val="24"/>
            <w:szCs w:val="24"/>
          </w:rPr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separate"/>
        </w:r>
        <w:r w:rsidR="008272F9">
          <w:rPr>
            <w:rFonts w:ascii="宋体" w:hAnsi="宋体" w:cs="宋体" w:hint="eastAsia"/>
            <w:b w:val="0"/>
            <w:sz w:val="24"/>
            <w:szCs w:val="24"/>
          </w:rPr>
          <w:t>8</w:t>
        </w:r>
        <w:r>
          <w:rPr>
            <w:rFonts w:ascii="宋体" w:hAnsi="宋体" w:cs="宋体" w:hint="eastAsia"/>
            <w:b w:val="0"/>
            <w:sz w:val="24"/>
            <w:szCs w:val="24"/>
          </w:rPr>
          <w:fldChar w:fldCharType="end"/>
        </w:r>
      </w:hyperlink>
      <w:r w:rsidR="008272F9">
        <w:rPr>
          <w:rFonts w:ascii="宋体" w:hAnsi="宋体" w:cs="宋体" w:hint="eastAsia"/>
          <w:b w:val="0"/>
          <w:sz w:val="24"/>
          <w:szCs w:val="24"/>
        </w:rPr>
        <w:t>）</w:t>
      </w:r>
    </w:p>
    <w:p w:rsidR="00B20425" w:rsidRDefault="00B20425">
      <w:pPr>
        <w:pStyle w:val="10"/>
        <w:tabs>
          <w:tab w:val="right" w:leader="dot" w:pos="9638"/>
        </w:tabs>
      </w:pPr>
    </w:p>
    <w:p w:rsidR="00B20425" w:rsidRDefault="0099661E">
      <w:pPr>
        <w:pStyle w:val="Style55"/>
        <w:tabs>
          <w:tab w:val="right" w:leader="dot" w:pos="9628"/>
        </w:tabs>
        <w:spacing w:before="0" w:after="0" w:line="360" w:lineRule="auto"/>
        <w:rPr>
          <w:rFonts w:ascii="Times New Roman" w:hAnsi="Times New Roman"/>
          <w:b w:val="0"/>
          <w:caps w:val="0"/>
          <w:sz w:val="24"/>
          <w:szCs w:val="24"/>
        </w:rPr>
      </w:pPr>
      <w:r>
        <w:rPr>
          <w:rFonts w:ascii="Times New Roman" w:hAnsi="Times New Roman"/>
          <w:szCs w:val="24"/>
        </w:rPr>
        <w:fldChar w:fldCharType="end"/>
      </w:r>
    </w:p>
    <w:p w:rsidR="00B20425" w:rsidRDefault="00B20425">
      <w:pPr>
        <w:pStyle w:val="10"/>
        <w:rPr>
          <w:rFonts w:ascii="Times New Roman" w:hAnsi="Times New Roman"/>
          <w:sz w:val="24"/>
        </w:rPr>
      </w:pPr>
    </w:p>
    <w:p w:rsidR="00B20425" w:rsidRDefault="008272F9">
      <w:pPr>
        <w:pStyle w:val="1"/>
        <w:jc w:val="center"/>
        <w:rPr>
          <w:rFonts w:eastAsia="黑体"/>
          <w:lang w:val="zh-CN"/>
        </w:rPr>
      </w:pPr>
      <w:r>
        <w:br w:type="page"/>
      </w:r>
      <w:bookmarkStart w:id="1" w:name="_Toc29233871"/>
      <w:bookmarkStart w:id="2" w:name="_Toc10775"/>
      <w:r>
        <w:rPr>
          <w:rFonts w:eastAsia="黑体"/>
          <w:b w:val="0"/>
          <w:bCs w:val="0"/>
          <w:lang w:val="zh-CN"/>
        </w:rPr>
        <w:lastRenderedPageBreak/>
        <w:t>引言</w:t>
      </w:r>
      <w:bookmarkEnd w:id="1"/>
      <w:bookmarkEnd w:id="2"/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本规范依据</w:t>
      </w:r>
      <w:r>
        <w:rPr>
          <w:sz w:val="24"/>
        </w:rPr>
        <w:t>JJF1071</w:t>
      </w:r>
      <w:r>
        <w:rPr>
          <w:sz w:val="24"/>
        </w:rPr>
        <w:t>《国家计量校准规范编写规则》</w:t>
      </w:r>
      <w:r>
        <w:rPr>
          <w:rFonts w:hint="eastAsia"/>
          <w:sz w:val="24"/>
        </w:rPr>
        <w:t>、</w:t>
      </w:r>
      <w:r>
        <w:rPr>
          <w:sz w:val="24"/>
        </w:rPr>
        <w:t>JJF1001</w:t>
      </w:r>
      <w:r>
        <w:rPr>
          <w:sz w:val="24"/>
        </w:rPr>
        <w:t>《通用计量术语及定义》和</w:t>
      </w:r>
      <w:r>
        <w:rPr>
          <w:sz w:val="24"/>
        </w:rPr>
        <w:t>JJF1059.1</w:t>
      </w:r>
      <w:r>
        <w:rPr>
          <w:sz w:val="24"/>
        </w:rPr>
        <w:t>《测量不确定度评定与表示》编写。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本规范的计量特性要求及校准方法参考了</w:t>
      </w:r>
      <w:r>
        <w:rPr>
          <w:sz w:val="24"/>
        </w:rPr>
        <w:t>JJG 1034-2008</w:t>
      </w:r>
      <w:r>
        <w:rPr>
          <w:sz w:val="24"/>
        </w:rPr>
        <w:t>《光谱光度计标准滤光器》、</w:t>
      </w:r>
      <w:r>
        <w:rPr>
          <w:sz w:val="24"/>
        </w:rPr>
        <w:t>GB4715-2005</w:t>
      </w:r>
      <w:r>
        <w:rPr>
          <w:sz w:val="24"/>
        </w:rPr>
        <w:t>《点型感烟火灾探测器》</w:t>
      </w:r>
      <w:r>
        <w:rPr>
          <w:rFonts w:hint="eastAsia"/>
          <w:sz w:val="24"/>
        </w:rPr>
        <w:t>、</w:t>
      </w:r>
      <w:r>
        <w:rPr>
          <w:sz w:val="24"/>
        </w:rPr>
        <w:t>GB14003-2005</w:t>
      </w:r>
      <w:r>
        <w:rPr>
          <w:sz w:val="24"/>
        </w:rPr>
        <w:t>《线型光束感烟火灾探测器》中的相关内容。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本规范为首次发布。</w:t>
      </w:r>
    </w:p>
    <w:p w:rsidR="00B20425" w:rsidRDefault="00B20425">
      <w:pPr>
        <w:snapToGrid w:val="0"/>
        <w:spacing w:line="360" w:lineRule="auto"/>
        <w:ind w:firstLineChars="200" w:firstLine="480"/>
        <w:rPr>
          <w:sz w:val="24"/>
        </w:rPr>
      </w:pPr>
    </w:p>
    <w:p w:rsidR="00B20425" w:rsidRDefault="00B20425">
      <w:pPr>
        <w:snapToGrid w:val="0"/>
        <w:spacing w:line="360" w:lineRule="auto"/>
        <w:ind w:firstLineChars="200" w:firstLine="480"/>
        <w:rPr>
          <w:sz w:val="24"/>
        </w:rPr>
      </w:pPr>
    </w:p>
    <w:p w:rsidR="00B20425" w:rsidRDefault="00B20425">
      <w:pPr>
        <w:snapToGrid w:val="0"/>
        <w:spacing w:line="360" w:lineRule="auto"/>
        <w:ind w:firstLineChars="200" w:firstLine="480"/>
        <w:rPr>
          <w:sz w:val="24"/>
        </w:rPr>
        <w:sectPr w:rsidR="00B20425">
          <w:footerReference w:type="default" r:id="rId16"/>
          <w:pgSz w:w="11906" w:h="16838"/>
          <w:pgMar w:top="1701" w:right="1134" w:bottom="1418" w:left="1134" w:header="1134" w:footer="992" w:gutter="0"/>
          <w:pgNumType w:fmt="upperRoman" w:start="1"/>
          <w:cols w:space="720"/>
          <w:docGrid w:type="lines" w:linePitch="312"/>
        </w:sectPr>
      </w:pPr>
    </w:p>
    <w:p w:rsidR="00B20425" w:rsidRDefault="008272F9">
      <w:pPr>
        <w:snapToGrid w:val="0"/>
        <w:spacing w:line="360" w:lineRule="auto"/>
        <w:jc w:val="center"/>
        <w:rPr>
          <w:rFonts w:eastAsia="黑体"/>
          <w:sz w:val="32"/>
        </w:rPr>
      </w:pPr>
      <w:r>
        <w:rPr>
          <w:rFonts w:eastAsia="黑体"/>
          <w:sz w:val="32"/>
        </w:rPr>
        <w:lastRenderedPageBreak/>
        <w:t>线型光束</w:t>
      </w:r>
      <w:r>
        <w:rPr>
          <w:rFonts w:eastAsia="黑体" w:hint="eastAsia"/>
          <w:sz w:val="32"/>
        </w:rPr>
        <w:t>感烟探测器</w:t>
      </w:r>
      <w:r>
        <w:rPr>
          <w:rFonts w:eastAsia="黑体"/>
          <w:sz w:val="32"/>
        </w:rPr>
        <w:t>滤光片校准规范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3" w:name="_Toc29233872"/>
      <w:bookmarkStart w:id="4" w:name="_Toc9175"/>
      <w:r>
        <w:rPr>
          <w:rFonts w:eastAsia="黑体"/>
          <w:b w:val="0"/>
          <w:sz w:val="24"/>
          <w:szCs w:val="24"/>
        </w:rPr>
        <w:t>范围</w:t>
      </w:r>
      <w:bookmarkEnd w:id="3"/>
      <w:bookmarkEnd w:id="4"/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本规范适用于波长范围（</w:t>
      </w:r>
      <w:r>
        <w:rPr>
          <w:rFonts w:hint="eastAsia"/>
          <w:sz w:val="24"/>
        </w:rPr>
        <w:t>800</w:t>
      </w:r>
      <w:r>
        <w:rPr>
          <w:sz w:val="24"/>
        </w:rPr>
        <w:t>~</w:t>
      </w:r>
      <w:r>
        <w:rPr>
          <w:rFonts w:hint="eastAsia"/>
          <w:sz w:val="24"/>
        </w:rPr>
        <w:t>1000</w:t>
      </w:r>
      <w:r>
        <w:rPr>
          <w:sz w:val="24"/>
        </w:rPr>
        <w:t>）</w:t>
      </w:r>
      <w:r>
        <w:rPr>
          <w:sz w:val="24"/>
        </w:rPr>
        <w:t>nm</w:t>
      </w:r>
      <w:r>
        <w:rPr>
          <w:sz w:val="24"/>
        </w:rPr>
        <w:t>的</w:t>
      </w:r>
      <w:r>
        <w:rPr>
          <w:rFonts w:hint="eastAsia"/>
          <w:sz w:val="24"/>
        </w:rPr>
        <w:t>线型光束感烟探测器滤光片</w:t>
      </w:r>
      <w:r>
        <w:rPr>
          <w:sz w:val="24"/>
        </w:rPr>
        <w:t>的校准</w:t>
      </w:r>
      <w:r>
        <w:rPr>
          <w:rFonts w:hint="eastAsia"/>
          <w:sz w:val="24"/>
        </w:rPr>
        <w:t>，其他波段范围的滤光片可以参照本规范进行校准</w:t>
      </w:r>
      <w:r>
        <w:rPr>
          <w:sz w:val="24"/>
        </w:rPr>
        <w:t>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5" w:name="_Toc176"/>
      <w:bookmarkStart w:id="6" w:name="_Toc29233873"/>
      <w:r>
        <w:rPr>
          <w:rFonts w:eastAsia="黑体"/>
          <w:b w:val="0"/>
          <w:sz w:val="24"/>
          <w:szCs w:val="24"/>
        </w:rPr>
        <w:t>引用文件</w:t>
      </w:r>
      <w:bookmarkEnd w:id="5"/>
      <w:bookmarkEnd w:id="6"/>
    </w:p>
    <w:p w:rsidR="00B20425" w:rsidRDefault="008272F9">
      <w:pPr>
        <w:widowControl/>
        <w:snapToGrid w:val="0"/>
        <w:spacing w:line="360" w:lineRule="auto"/>
        <w:ind w:leftChars="171" w:left="359" w:firstLineChars="50" w:firstLine="120"/>
        <w:jc w:val="left"/>
        <w:rPr>
          <w:sz w:val="24"/>
        </w:rPr>
      </w:pPr>
      <w:r>
        <w:rPr>
          <w:sz w:val="24"/>
        </w:rPr>
        <w:t>本规范引用了下列文件：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GB14003</w:t>
      </w:r>
      <w:r>
        <w:rPr>
          <w:sz w:val="24"/>
        </w:rPr>
        <w:t>线型光束感烟火灾探测器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凡是注明日期的引用文件，仅注明日期的版本适用于本规范。凡是不注明日期的引用文件，其最新版本（包括所有的修改单）适用于本规范。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7" w:name="_Toc10250"/>
      <w:r>
        <w:rPr>
          <w:rFonts w:eastAsia="黑体" w:hint="eastAsia"/>
          <w:b w:val="0"/>
          <w:sz w:val="24"/>
          <w:szCs w:val="24"/>
        </w:rPr>
        <w:t>术语和定义</w:t>
      </w:r>
      <w:bookmarkEnd w:id="7"/>
    </w:p>
    <w:p w:rsidR="00B20425" w:rsidRDefault="008272F9">
      <w:pPr>
        <w:snapToGrid w:val="0"/>
        <w:spacing w:line="360" w:lineRule="auto"/>
        <w:rPr>
          <w:sz w:val="24"/>
        </w:rPr>
      </w:pPr>
      <w:r>
        <w:rPr>
          <w:rFonts w:hint="eastAsia"/>
          <w:sz w:val="24"/>
        </w:rPr>
        <w:t xml:space="preserve">3.1 </w:t>
      </w:r>
      <w:r>
        <w:rPr>
          <w:rFonts w:hint="eastAsia"/>
          <w:sz w:val="24"/>
        </w:rPr>
        <w:t>减光值</w:t>
      </w:r>
    </w:p>
    <w:p w:rsidR="00B20425" w:rsidRDefault="008272F9" w:rsidP="00186CF7">
      <w:pPr>
        <w:pStyle w:val="af5"/>
        <w:snapToGrid w:val="0"/>
        <w:spacing w:line="360" w:lineRule="auto"/>
        <w:ind w:firstLineChars="177" w:firstLine="425"/>
        <w:rPr>
          <w:sz w:val="24"/>
        </w:rPr>
      </w:pPr>
      <w:r>
        <w:rPr>
          <w:rFonts w:hint="eastAsia"/>
          <w:sz w:val="24"/>
        </w:rPr>
        <w:t>减光值</w:t>
      </w:r>
      <w:bookmarkStart w:id="8" w:name="_Toc29233875"/>
      <w:r w:rsidR="0099661E">
        <w:rPr>
          <w:sz w:val="24"/>
        </w:rPr>
        <w:fldChar w:fldCharType="begin"/>
      </w:r>
      <w:r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25" type="#_x0000_t75" style="width:92.95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2B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C212B4&quot; wsp:rsidP=&quot;00C212B4&quot;&gt;&lt;m:oMathPara&gt;&lt;m:oMath&gt;&lt;m:r&gt;&lt;w:rPr&gt;&lt;w:rFonts w:ascii=&quot;Cambria Math&quot; w:h-ansi=&quot;Cambria Math&quot;/&gt;&lt;wx:font wx:val=&quot;Cambria Math&quot;/&gt;&lt;w:i/&gt;&lt;w:sz w:val=&quot;24&quot;/&gt;&lt;/w:rPr&gt;&lt;m:t&gt;A=10×&lt;/m:t&gt;&lt;/m:r&gt;&lt;m:r&gt;&lt;m:rPr&gt;&lt;m:sty m:val=&quot;p&quot;/&gt;&lt;/m:rPr&gt;&lt;w:rPr&gt;&lt;w:rFonts w:ascii=&quot;Cambria Math&quot; w::hM-ansi=&quot;Cambria Math&quot;/&gt;&lt;wx:font wx:val=&quot;Cambria Math&quot;/&gt;&lt;w:sz w:val=&quot;24&quot;/&gt;&lt;/w:rPr&gt;&lt;m:t&gt;lg?&lt;/m:t&gt;&lt;/m:r&gt;&lt;m:r&gt;&lt;w:rPr&gt;&lt;w:rFonts w:ascii=&quot;Cambria Math&quot; w:h-ansi=&quot;Cambria Math&quot;/&gt;&lt;wx:font wx:val=&quot;Cambria Math&quot;/&gt;&lt;w:i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I&lt;/m:t&gt;&lt;/m:r&gt;&lt;/m:e&gt;&lt;m:sub&gt;&lt;m:r&gt;&lt;w:rPr&gt;&lt;w:rFonts w:ascii=&quot;Cambria Math&quot; w:h-ansi=&quot;Cambria Math&quot;/&gt;&lt;wx:font wx:val=&quot;Cambria Math&quot;/&gt;&lt;w:i/&gt;&lt;w:sz w:val=&quot;24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4&quot;/&gt;&lt;/w:rPr&gt;&lt;m:t&gt;/I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7" o:title="" chromakey="white"/>
          </v:shape>
        </w:pict>
      </w:r>
      <w:r w:rsidR="0099661E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26" type="#_x0000_t75" style="width:92.95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2B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C212B4&quot; wsp:rsidP=&quot;00C212B4&quot;&gt;&lt;m:oMathPara&gt;&lt;m:oMath&gt;&lt;m:r&gt;&lt;w:rPr&gt;&lt;w:rFonts w:ascii=&quot;Cambria Math&quot; w:h-ansi=&quot;Cambria Math&quot;/&gt;&lt;wx:font wx:val=&quot;Cambria Math&quot;/&gt;&lt;w:i/&gt;&lt;w:sz w:val=&quot;24&quot;/&gt;&lt;/w:rPr&gt;&lt;m:t&gt;A=10×&lt;/m:t&gt;&lt;/m:r&gt;&lt;m:r&gt;&lt;m:rPr&gt;&lt;m:sty m:val=&quot;p&quot;/&gt;&lt;/m:rPr&gt;&lt;w:rPr&gt;&lt;w:rFonts w:ascii=&quot;Cambria Math&quot; w::hM-ansi=&quot;Cambria Math&quot;/&gt;&lt;wx:font wx:val=&quot;Cambria Math&quot;/&gt;&lt;w:sz w:val=&quot;24&quot;/&gt;&lt;/w:rPr&gt;&lt;m:t&gt;lg?&lt;/m:t&gt;&lt;/m:r&gt;&lt;m:r&gt;&lt;w:rPr&gt;&lt;w:rFonts w:ascii=&quot;Cambria Math&quot; w:h-ansi=&quot;Cambria Math&quot;/&gt;&lt;wx:font wx:val=&quot;Cambria Math&quot;/&gt;&lt;w:i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I&lt;/m:t&gt;&lt;/m:r&gt;&lt;/m:e&gt;&lt;m:sub&gt;&lt;m:r&gt;&lt;w:rPr&gt;&lt;w:rFonts w:ascii=&quot;Cambria Math&quot; w:h-ansi=&quot;Cambria Math&quot;/&gt;&lt;wx:font wx:val=&quot;Cambria Math&quot;/&gt;&lt;w:i/&gt;&lt;w:sz w:val=&quot;24&quot;/&gt;&lt;/w:rPr&gt;&lt;m:t&gt;0&lt;/m:t&gt;&lt;/m:r&gt;&lt;/m:sub&gt;&lt;/m:sSub&gt;&lt;m:r&gt;&lt;w:rPr&gt;&lt;w:rFonts w:ascii=&quot;Cambria Math&quot; w:h-ansi=&quot;Cambria Math&quot;/&gt;&lt;wx:font wx:val=&quot;Cambria Math&quot;/&gt;&lt;w:i/&gt;&lt;w:sz w:val=&quot;24&quot;/&gt;&lt;/w:rPr&gt;&lt;m:t&gt;/I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7" o:title="" chromakey="white"/>
          </v:shape>
        </w:pict>
      </w:r>
      <w:r w:rsidR="0099661E">
        <w:rPr>
          <w:sz w:val="24"/>
        </w:rPr>
        <w:fldChar w:fldCharType="end"/>
      </w:r>
      <w:r>
        <w:rPr>
          <w:rFonts w:hint="eastAsia"/>
          <w:sz w:val="24"/>
        </w:rPr>
        <w:t>，其中</w:t>
      </w:r>
      <w:r w:rsidR="0099661E">
        <w:rPr>
          <w:sz w:val="24"/>
        </w:rPr>
        <w:fldChar w:fldCharType="begin"/>
      </w:r>
      <w:r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27" type="#_x0000_t75" style="width:8.35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0D3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9B20D3&quot; wsp:rsidP=&quot;009B20D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I&lt;/m:t&gt;&lt;/m:r&gt;&lt;/m:e&gt;&lt;m:sub&gt;&lt;m:r&gt;&lt;w:rPr&gt;&lt;w:rFonts w:ascii=&quot;Cambria Math&quot; w:h-ansi=&quot;Cambria Math&quot;/&gt;&lt;wx:font wx:val=&quot;Cambria Math&quot;/&gt;&lt;w:i/&gt;&lt;w:sz w:val=&quot;24&quot;/&gt;&lt;/w:rPr&gt;&lt;m:t&gt;0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99661E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28" type="#_x0000_t75" style="width:9.2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0D3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9B20D3&quot; wsp:rsidP=&quot;009B20D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I&lt;/m:t&gt;&lt;/m:r&gt;&lt;/m:e&gt;&lt;m:sub&gt;&lt;m:r&gt;&lt;w:rPr&gt;&lt;w:rFonts w:ascii=&quot;Cambria Math&quot; w:h-ansi=&quot;Cambria Math&quot;/&gt;&lt;wx:font wx:val=&quot;Cambria Math&quot;/&gt;&lt;w:i/&gt;&lt;w:sz w:val=&quot;24&quot;/&gt;&lt;/w:rPr&gt;&lt;m:t&gt;0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  <w:r w:rsidR="0099661E">
        <w:rPr>
          <w:sz w:val="24"/>
        </w:rPr>
        <w:fldChar w:fldCharType="end"/>
      </w:r>
      <w:r>
        <w:rPr>
          <w:sz w:val="24"/>
        </w:rPr>
        <w:t>表示无滤光片时接收的光强度，</w:t>
      </w:r>
      <w:r w:rsidR="0099661E">
        <w:rPr>
          <w:sz w:val="24"/>
        </w:rPr>
        <w:fldChar w:fldCharType="begin"/>
      </w:r>
      <w:r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29" type="#_x0000_t75" style="width:5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021C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1A021C&quot; wsp:rsidP=&quot;001A021C&quot;&gt;&lt;m:oMathPara&gt;&lt;m:oMath&gt;&lt;m:r&gt;&lt;w:rPr&gt;&lt;w:rFonts w:ascii=&quot;Cambria Math&quot; w:h-ansi=&quot;Cambria Math&quot;/&gt;&lt;wx:font wx:val=&quot;Cambria Math&quot;/&gt;&lt;w:i/&gt;&lt;w:sz w:val=&quot;24&quot;/&gt;&lt;/w:rPr&gt;&lt;m:t&gt;I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9" o:title="" chromakey="white"/>
          </v:shape>
        </w:pict>
      </w:r>
      <w:r w:rsidR="0099661E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30" type="#_x0000_t75" style="width:5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021C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1A021C&quot; wsp:rsidP=&quot;001A021C&quot;&gt;&lt;m:oMathPara&gt;&lt;m:oMath&gt;&lt;m:r&gt;&lt;w:rPr&gt;&lt;w:rFonts w:ascii=&quot;Cambria Math&quot; w:h-ansi=&quot;Cambria Math&quot;/&gt;&lt;wx:font wx:val=&quot;Cambria Math&quot;/&gt;&lt;w:i/&gt;&lt;w:sz w:val=&quot;24&quot;/&gt;&lt;/w:rPr&gt;&lt;m:t&gt;I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9" o:title="" chromakey="white"/>
          </v:shape>
        </w:pict>
      </w:r>
      <w:r w:rsidR="0099661E">
        <w:rPr>
          <w:sz w:val="24"/>
        </w:rPr>
        <w:fldChar w:fldCharType="end"/>
      </w:r>
      <w:r>
        <w:rPr>
          <w:sz w:val="24"/>
        </w:rPr>
        <w:t>表示滤光片减光时接收的光强度。</w:t>
      </w:r>
      <w:r>
        <w:rPr>
          <w:rFonts w:hint="eastAsia"/>
          <w:sz w:val="24"/>
        </w:rPr>
        <w:t xml:space="preserve">[GB/T14003-2005 </w:t>
      </w:r>
      <w:r>
        <w:rPr>
          <w:rFonts w:hint="eastAsia"/>
          <w:sz w:val="24"/>
        </w:rPr>
        <w:t>附录</w:t>
      </w:r>
      <w:r>
        <w:rPr>
          <w:rFonts w:hint="eastAsia"/>
          <w:sz w:val="24"/>
        </w:rPr>
        <w:t>A]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9" w:name="_Toc25535"/>
      <w:r>
        <w:rPr>
          <w:rFonts w:eastAsia="黑体" w:hint="eastAsia"/>
          <w:b w:val="0"/>
          <w:sz w:val="24"/>
          <w:szCs w:val="24"/>
        </w:rPr>
        <w:t>概述</w:t>
      </w:r>
      <w:bookmarkEnd w:id="9"/>
    </w:p>
    <w:bookmarkEnd w:id="8"/>
    <w:p w:rsidR="00B20425" w:rsidRDefault="00186CF7">
      <w:pPr>
        <w:snapToGrid w:val="0"/>
        <w:spacing w:line="360" w:lineRule="auto"/>
        <w:rPr>
          <w:sz w:val="24"/>
        </w:rPr>
      </w:pPr>
      <w:r>
        <w:rPr>
          <w:rFonts w:hint="eastAsia"/>
          <w:sz w:val="24"/>
        </w:rPr>
        <w:t xml:space="preserve">    </w:t>
      </w:r>
      <w:r w:rsidR="008272F9">
        <w:rPr>
          <w:rFonts w:hint="eastAsia"/>
          <w:sz w:val="24"/>
        </w:rPr>
        <w:t>线型光束感烟探测器滤光片</w:t>
      </w:r>
      <w:r w:rsidR="008272F9">
        <w:rPr>
          <w:sz w:val="24"/>
        </w:rPr>
        <w:t>（以下简称滤光片）</w:t>
      </w:r>
      <w:r w:rsidR="008272F9">
        <w:rPr>
          <w:rFonts w:hint="eastAsia"/>
          <w:sz w:val="24"/>
        </w:rPr>
        <w:t>为红外吸收型滤光片，使透过其的红外光束减弱，以模拟物质燃烧时产生的烟雾粒子对红外光束的吸收或散射。</w:t>
      </w:r>
      <w:r w:rsidR="008272F9">
        <w:rPr>
          <w:sz w:val="24"/>
        </w:rPr>
        <w:t>主要用于线型光束感烟火灾探测器性能的检测。</w:t>
      </w:r>
      <w:r w:rsidR="008272F9">
        <w:rPr>
          <w:rFonts w:hint="eastAsia"/>
          <w:sz w:val="24"/>
        </w:rPr>
        <w:t>线型光束火灾探测器一般配备减光值分别为</w:t>
      </w:r>
      <w:r w:rsidR="008272F9">
        <w:rPr>
          <w:rFonts w:hint="eastAsia"/>
          <w:sz w:val="24"/>
        </w:rPr>
        <w:t>0.4 dB</w:t>
      </w:r>
      <w:r w:rsidR="008272F9">
        <w:rPr>
          <w:rFonts w:hint="eastAsia"/>
          <w:sz w:val="24"/>
        </w:rPr>
        <w:t>和</w:t>
      </w:r>
      <w:r w:rsidR="008272F9">
        <w:rPr>
          <w:rFonts w:hint="eastAsia"/>
          <w:sz w:val="24"/>
        </w:rPr>
        <w:t>10 dB</w:t>
      </w:r>
      <w:r w:rsidR="008272F9">
        <w:rPr>
          <w:rFonts w:hint="eastAsia"/>
          <w:sz w:val="24"/>
        </w:rPr>
        <w:t>或者</w:t>
      </w:r>
      <w:r w:rsidR="008272F9">
        <w:rPr>
          <w:rFonts w:hint="eastAsia"/>
          <w:sz w:val="24"/>
        </w:rPr>
        <w:t>0.9 dB</w:t>
      </w:r>
      <w:r w:rsidR="008272F9">
        <w:rPr>
          <w:rFonts w:hint="eastAsia"/>
          <w:sz w:val="24"/>
        </w:rPr>
        <w:t>和</w:t>
      </w:r>
      <w:r w:rsidR="008272F9">
        <w:rPr>
          <w:rFonts w:hint="eastAsia"/>
          <w:sz w:val="24"/>
        </w:rPr>
        <w:t>10 dB</w:t>
      </w:r>
      <w:r w:rsidR="008272F9">
        <w:rPr>
          <w:rFonts w:hint="eastAsia"/>
          <w:sz w:val="24"/>
        </w:rPr>
        <w:t>的滤光片。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10" w:name="_Toc29233876"/>
      <w:bookmarkStart w:id="11" w:name="_Toc6406"/>
      <w:r>
        <w:rPr>
          <w:rFonts w:eastAsia="黑体"/>
          <w:b w:val="0"/>
          <w:sz w:val="24"/>
          <w:szCs w:val="24"/>
        </w:rPr>
        <w:t>计量特性</w:t>
      </w:r>
      <w:bookmarkEnd w:id="10"/>
      <w:bookmarkEnd w:id="11"/>
    </w:p>
    <w:p w:rsidR="00B20425" w:rsidRDefault="008272F9">
      <w:pPr>
        <w:pStyle w:val="2"/>
        <w:numPr>
          <w:ilvl w:val="1"/>
          <w:numId w:val="2"/>
        </w:numPr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12" w:name="_Toc1777"/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>透射比和减光值</w:t>
      </w:r>
      <w:bookmarkEnd w:id="12"/>
    </w:p>
    <w:p w:rsidR="00B20425" w:rsidRDefault="008272F9" w:rsidP="00186CF7">
      <w:pPr>
        <w:snapToGrid w:val="0"/>
        <w:spacing w:line="360" w:lineRule="auto"/>
        <w:ind w:firstLineChars="177" w:firstLine="425"/>
        <w:rPr>
          <w:sz w:val="24"/>
        </w:rPr>
      </w:pPr>
      <w:r>
        <w:rPr>
          <w:sz w:val="24"/>
        </w:rPr>
        <w:t>校准结果分别给出滤光片的透射比和减光值，由客户根据相关规定判断该滤光片是否满足使用需求。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光谱曲线平直度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sz w:val="24"/>
        </w:rPr>
        <w:t>&lt;1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hint="eastAsia"/>
          <w:sz w:val="24"/>
        </w:rPr>
        <w:t>光谱曲线平直度</w:t>
      </w:r>
      <w:r>
        <w:rPr>
          <w:sz w:val="24"/>
        </w:rPr>
        <w:t>不超过</w:t>
      </w:r>
      <w:r>
        <w:rPr>
          <w:rFonts w:hint="eastAsia"/>
          <w:sz w:val="24"/>
        </w:rPr>
        <w:t>2%</w:t>
      </w:r>
      <w:r>
        <w:rPr>
          <w:sz w:val="24"/>
        </w:rPr>
        <w:t>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rFonts w:hint="eastAsia"/>
          <w:sz w:val="24"/>
        </w:rPr>
        <w:t>10</w:t>
      </w:r>
      <w:r>
        <w:rPr>
          <w:sz w:val="24"/>
        </w:rPr>
        <w:t xml:space="preserve">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hint="eastAsia"/>
          <w:sz w:val="24"/>
        </w:rPr>
        <w:t>光谱曲线平直度</w:t>
      </w:r>
      <w:r>
        <w:rPr>
          <w:sz w:val="24"/>
        </w:rPr>
        <w:t>不超过</w:t>
      </w:r>
      <w:r>
        <w:rPr>
          <w:rFonts w:hint="eastAsia"/>
          <w:sz w:val="24"/>
        </w:rPr>
        <w:t>20%</w:t>
      </w:r>
      <w:r>
        <w:rPr>
          <w:sz w:val="24"/>
        </w:rPr>
        <w:t>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13" w:name="_Toc20287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均匀性</w:t>
      </w:r>
      <w:bookmarkEnd w:id="13"/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sz w:val="24"/>
        </w:rPr>
        <w:t>&lt;1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hint="eastAsia"/>
          <w:sz w:val="24"/>
        </w:rPr>
        <w:t>均匀性</w:t>
      </w:r>
      <w:r>
        <w:rPr>
          <w:sz w:val="24"/>
        </w:rPr>
        <w:t>不超过</w:t>
      </w:r>
      <w:r>
        <w:rPr>
          <w:rFonts w:ascii="宋体" w:hAnsi="宋体" w:cs="宋体" w:hint="eastAsia"/>
          <w:sz w:val="24"/>
        </w:rPr>
        <w:t>±</w:t>
      </w:r>
      <w:r>
        <w:rPr>
          <w:sz w:val="24"/>
        </w:rPr>
        <w:t>0.</w:t>
      </w:r>
      <w:r>
        <w:rPr>
          <w:rFonts w:hint="eastAsia"/>
          <w:sz w:val="24"/>
        </w:rPr>
        <w:t xml:space="preserve">1 </w:t>
      </w:r>
      <w:r>
        <w:rPr>
          <w:sz w:val="24"/>
        </w:rPr>
        <w:t>dB</w:t>
      </w:r>
      <w:r>
        <w:rPr>
          <w:sz w:val="24"/>
        </w:rPr>
        <w:t>；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lastRenderedPageBreak/>
        <w:t>减光值</w:t>
      </w:r>
      <w:r>
        <w:rPr>
          <w:rFonts w:hint="eastAsia"/>
          <w:sz w:val="24"/>
        </w:rPr>
        <w:t>标称值</w:t>
      </w:r>
      <w:r>
        <w:rPr>
          <w:rFonts w:hint="eastAsia"/>
          <w:sz w:val="24"/>
        </w:rPr>
        <w:t>10</w:t>
      </w:r>
      <w:r>
        <w:rPr>
          <w:sz w:val="24"/>
        </w:rPr>
        <w:t xml:space="preserve">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hint="eastAsia"/>
          <w:sz w:val="24"/>
        </w:rPr>
        <w:t>均匀性</w:t>
      </w:r>
      <w:r>
        <w:rPr>
          <w:sz w:val="24"/>
        </w:rPr>
        <w:t>不超过</w:t>
      </w:r>
      <w:r>
        <w:rPr>
          <w:rFonts w:ascii="宋体" w:hAnsi="宋体" w:cs="宋体" w:hint="eastAsia"/>
          <w:sz w:val="24"/>
        </w:rPr>
        <w:t>±</w:t>
      </w:r>
      <w:r>
        <w:rPr>
          <w:rFonts w:hint="eastAsia"/>
          <w:sz w:val="24"/>
        </w:rPr>
        <w:t>1</w:t>
      </w:r>
      <w:r>
        <w:rPr>
          <w:sz w:val="24"/>
        </w:rPr>
        <w:t>.0 dB</w:t>
      </w:r>
      <w:r>
        <w:rPr>
          <w:sz w:val="24"/>
        </w:rPr>
        <w:t>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正反面检测差值</w:t>
      </w:r>
    </w:p>
    <w:p w:rsidR="00B20425" w:rsidRDefault="008272F9">
      <w:pPr>
        <w:snapToGrid w:val="0"/>
        <w:spacing w:line="360" w:lineRule="auto"/>
        <w:ind w:left="42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sz w:val="24"/>
        </w:rPr>
        <w:t>&lt;1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hint="eastAsia"/>
          <w:sz w:val="24"/>
        </w:rPr>
        <w:t>正反面检测差值</w:t>
      </w:r>
      <w:r>
        <w:rPr>
          <w:sz w:val="24"/>
        </w:rPr>
        <w:t>不超过</w:t>
      </w:r>
      <w:r>
        <w:rPr>
          <w:rFonts w:ascii="宋体" w:hAnsi="宋体" w:cs="宋体" w:hint="eastAsia"/>
          <w:sz w:val="24"/>
        </w:rPr>
        <w:t>±</w:t>
      </w:r>
      <w:r>
        <w:rPr>
          <w:sz w:val="24"/>
        </w:rPr>
        <w:t>0.</w:t>
      </w:r>
      <w:r>
        <w:rPr>
          <w:rFonts w:hint="eastAsia"/>
          <w:sz w:val="24"/>
        </w:rPr>
        <w:t>1</w:t>
      </w:r>
      <w:r>
        <w:rPr>
          <w:sz w:val="24"/>
        </w:rPr>
        <w:t xml:space="preserve"> dB</w:t>
      </w:r>
      <w:r>
        <w:rPr>
          <w:sz w:val="24"/>
        </w:rPr>
        <w:t>；</w:t>
      </w:r>
    </w:p>
    <w:p w:rsidR="00B20425" w:rsidRDefault="008272F9">
      <w:pPr>
        <w:snapToGrid w:val="0"/>
        <w:spacing w:line="360" w:lineRule="auto"/>
        <w:ind w:left="42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rFonts w:hint="eastAsia"/>
          <w:sz w:val="24"/>
        </w:rPr>
        <w:t>10</w:t>
      </w:r>
      <w:r>
        <w:rPr>
          <w:sz w:val="24"/>
        </w:rPr>
        <w:t xml:space="preserve">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hint="eastAsia"/>
          <w:sz w:val="24"/>
        </w:rPr>
        <w:t>正反面检测差值</w:t>
      </w:r>
      <w:r>
        <w:rPr>
          <w:sz w:val="24"/>
        </w:rPr>
        <w:t>不超过</w:t>
      </w:r>
      <w:r>
        <w:rPr>
          <w:rFonts w:ascii="宋体" w:hAnsi="宋体" w:cs="宋体" w:hint="eastAsia"/>
          <w:sz w:val="24"/>
        </w:rPr>
        <w:t>±</w:t>
      </w:r>
      <w:r>
        <w:rPr>
          <w:rFonts w:hint="eastAsia"/>
          <w:sz w:val="24"/>
        </w:rPr>
        <w:t>1</w:t>
      </w:r>
      <w:r>
        <w:rPr>
          <w:sz w:val="24"/>
        </w:rPr>
        <w:t>.0 dB</w:t>
      </w:r>
      <w:r>
        <w:rPr>
          <w:sz w:val="24"/>
        </w:rPr>
        <w:t>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14" w:name="_Toc7284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年变化量</w:t>
      </w:r>
      <w:bookmarkEnd w:id="14"/>
    </w:p>
    <w:p w:rsidR="00B20425" w:rsidRDefault="008272F9">
      <w:pPr>
        <w:snapToGrid w:val="0"/>
        <w:spacing w:line="360" w:lineRule="auto"/>
        <w:ind w:left="42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sz w:val="24"/>
        </w:rPr>
        <w:t>&lt;1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ascii="宋体" w:hAnsi="宋体" w:cs="宋体" w:hint="eastAsia"/>
          <w:sz w:val="24"/>
        </w:rPr>
        <w:t>年变化量</w:t>
      </w:r>
      <w:r>
        <w:rPr>
          <w:sz w:val="24"/>
        </w:rPr>
        <w:t>不超过</w:t>
      </w:r>
      <w:r>
        <w:rPr>
          <w:rFonts w:ascii="宋体" w:hAnsi="宋体" w:cs="宋体" w:hint="eastAsia"/>
          <w:sz w:val="24"/>
        </w:rPr>
        <w:t>±</w:t>
      </w:r>
      <w:r>
        <w:rPr>
          <w:sz w:val="24"/>
        </w:rPr>
        <w:t>0.</w:t>
      </w:r>
      <w:r>
        <w:rPr>
          <w:rFonts w:hint="eastAsia"/>
          <w:sz w:val="24"/>
        </w:rPr>
        <w:t>1</w:t>
      </w:r>
      <w:r>
        <w:rPr>
          <w:sz w:val="24"/>
        </w:rPr>
        <w:t xml:space="preserve"> dB</w:t>
      </w:r>
      <w:r>
        <w:rPr>
          <w:sz w:val="24"/>
        </w:rPr>
        <w:t>；</w:t>
      </w:r>
    </w:p>
    <w:p w:rsidR="00B20425" w:rsidRDefault="008272F9">
      <w:pPr>
        <w:snapToGrid w:val="0"/>
        <w:spacing w:line="360" w:lineRule="auto"/>
        <w:ind w:left="420"/>
        <w:rPr>
          <w:sz w:val="24"/>
        </w:rPr>
      </w:pPr>
      <w:r>
        <w:rPr>
          <w:sz w:val="24"/>
        </w:rPr>
        <w:t>减光值</w:t>
      </w:r>
      <w:r>
        <w:rPr>
          <w:rFonts w:hint="eastAsia"/>
          <w:sz w:val="24"/>
        </w:rPr>
        <w:t>标称值</w:t>
      </w:r>
      <w:r>
        <w:rPr>
          <w:rFonts w:hint="eastAsia"/>
          <w:sz w:val="24"/>
        </w:rPr>
        <w:t>10</w:t>
      </w:r>
      <w:r>
        <w:rPr>
          <w:sz w:val="24"/>
        </w:rPr>
        <w:t xml:space="preserve"> dB</w:t>
      </w:r>
      <w:r>
        <w:rPr>
          <w:rFonts w:hint="eastAsia"/>
          <w:sz w:val="24"/>
        </w:rPr>
        <w:t>时</w:t>
      </w:r>
      <w:r>
        <w:rPr>
          <w:sz w:val="24"/>
        </w:rPr>
        <w:t>：</w:t>
      </w:r>
      <w:r>
        <w:rPr>
          <w:rFonts w:ascii="宋体" w:hAnsi="宋体" w:cs="宋体" w:hint="eastAsia"/>
          <w:sz w:val="24"/>
        </w:rPr>
        <w:t>年变化量</w:t>
      </w:r>
      <w:r>
        <w:rPr>
          <w:sz w:val="24"/>
        </w:rPr>
        <w:t>不超过</w:t>
      </w:r>
      <w:r>
        <w:rPr>
          <w:rFonts w:ascii="宋体" w:hAnsi="宋体" w:cs="宋体" w:hint="eastAsia"/>
          <w:sz w:val="24"/>
        </w:rPr>
        <w:t>±</w:t>
      </w:r>
      <w:r>
        <w:rPr>
          <w:rFonts w:hint="eastAsia"/>
          <w:sz w:val="24"/>
        </w:rPr>
        <w:t>1</w:t>
      </w:r>
      <w:r>
        <w:rPr>
          <w:sz w:val="24"/>
        </w:rPr>
        <w:t>.0dB</w:t>
      </w:r>
      <w:r>
        <w:rPr>
          <w:sz w:val="24"/>
        </w:rPr>
        <w:t>。</w:t>
      </w:r>
    </w:p>
    <w:p w:rsidR="00B20425" w:rsidRDefault="008272F9">
      <w:pPr>
        <w:widowControl/>
        <w:snapToGrid w:val="0"/>
        <w:spacing w:line="360" w:lineRule="auto"/>
        <w:ind w:firstLine="480"/>
        <w:jc w:val="left"/>
        <w:rPr>
          <w:rFonts w:eastAsia="仿宋_GB2312"/>
          <w:szCs w:val="21"/>
        </w:rPr>
      </w:pPr>
      <w:r>
        <w:rPr>
          <w:rFonts w:eastAsia="仿宋_GB2312"/>
          <w:szCs w:val="21"/>
        </w:rPr>
        <w:t>注：以上指标不适用于合格性判别，仅供参考。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15" w:name="_Toc29233877"/>
      <w:bookmarkStart w:id="16" w:name="_Toc14455"/>
      <w:r>
        <w:rPr>
          <w:rFonts w:eastAsia="黑体"/>
          <w:b w:val="0"/>
          <w:sz w:val="24"/>
          <w:szCs w:val="24"/>
        </w:rPr>
        <w:t>校准条件</w:t>
      </w:r>
      <w:bookmarkEnd w:id="15"/>
      <w:bookmarkEnd w:id="16"/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17" w:name="_Toc22473"/>
      <w:bookmarkStart w:id="18" w:name="_Toc29233878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环境条件</w:t>
      </w:r>
      <w:bookmarkEnd w:id="17"/>
      <w:bookmarkEnd w:id="18"/>
    </w:p>
    <w:p w:rsidR="00B20425" w:rsidRDefault="008272F9">
      <w:pPr>
        <w:widowControl/>
        <w:snapToGrid w:val="0"/>
        <w:spacing w:line="360" w:lineRule="auto"/>
        <w:ind w:firstLine="480"/>
        <w:jc w:val="left"/>
        <w:rPr>
          <w:sz w:val="24"/>
        </w:rPr>
      </w:pPr>
      <w:r>
        <w:rPr>
          <w:sz w:val="24"/>
        </w:rPr>
        <w:t>温度：（</w:t>
      </w:r>
      <w:r>
        <w:rPr>
          <w:sz w:val="24"/>
        </w:rPr>
        <w:t>23±5</w:t>
      </w:r>
      <w:r>
        <w:rPr>
          <w:sz w:val="24"/>
        </w:rPr>
        <w:t>）</w:t>
      </w:r>
      <w:r>
        <w:rPr>
          <w:sz w:val="24"/>
        </w:rPr>
        <w:t>℃</w:t>
      </w:r>
      <w:r>
        <w:rPr>
          <w:sz w:val="24"/>
        </w:rPr>
        <w:t>。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相对湿度：</w:t>
      </w:r>
      <w:r>
        <w:rPr>
          <w:sz w:val="24"/>
        </w:rPr>
        <w:t>≤65 %</w:t>
      </w:r>
      <w:r>
        <w:rPr>
          <w:sz w:val="24"/>
        </w:rPr>
        <w:t>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19" w:name="_Toc29233879"/>
      <w:bookmarkStart w:id="20" w:name="_Toc23408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测量标准</w:t>
      </w:r>
      <w:bookmarkEnd w:id="19"/>
      <w:bookmarkEnd w:id="20"/>
    </w:p>
    <w:p w:rsidR="00B20425" w:rsidRDefault="008272F9">
      <w:pPr>
        <w:widowControl/>
        <w:snapToGrid w:val="0"/>
        <w:spacing w:line="360" w:lineRule="auto"/>
        <w:ind w:firstLineChars="200" w:firstLine="480"/>
        <w:jc w:val="left"/>
        <w:rPr>
          <w:sz w:val="24"/>
        </w:rPr>
      </w:pPr>
      <w:r>
        <w:rPr>
          <w:sz w:val="24"/>
        </w:rPr>
        <w:t>光谱光度计</w:t>
      </w:r>
      <w:bookmarkStart w:id="21" w:name="OLE_LINK5"/>
      <w:r>
        <w:rPr>
          <w:rFonts w:hint="eastAsia"/>
          <w:sz w:val="24"/>
        </w:rPr>
        <w:t>，</w:t>
      </w:r>
      <w:r>
        <w:rPr>
          <w:sz w:val="24"/>
        </w:rPr>
        <w:t>波长最大允许误差不超过</w:t>
      </w:r>
      <w:r>
        <w:rPr>
          <w:sz w:val="24"/>
        </w:rPr>
        <w:t>±</w:t>
      </w:r>
      <w:r>
        <w:rPr>
          <w:rFonts w:hint="eastAsia"/>
          <w:sz w:val="24"/>
        </w:rPr>
        <w:t>2.0</w:t>
      </w:r>
      <w:r>
        <w:rPr>
          <w:sz w:val="24"/>
        </w:rPr>
        <w:t xml:space="preserve"> nm</w:t>
      </w:r>
      <w:r>
        <w:rPr>
          <w:sz w:val="24"/>
        </w:rPr>
        <w:t>；透射比最大允许误差不超过</w:t>
      </w:r>
      <w:r>
        <w:rPr>
          <w:sz w:val="24"/>
        </w:rPr>
        <w:t>±0.00</w:t>
      </w:r>
      <w:bookmarkEnd w:id="21"/>
      <w:r>
        <w:rPr>
          <w:rFonts w:hint="eastAsia"/>
          <w:sz w:val="24"/>
        </w:rPr>
        <w:t>6</w:t>
      </w:r>
      <w:r>
        <w:rPr>
          <w:sz w:val="24"/>
        </w:rPr>
        <w:t>；杂散辐射水平低于</w:t>
      </w:r>
      <w:r>
        <w:rPr>
          <w:sz w:val="24"/>
        </w:rPr>
        <w:t>0.00</w:t>
      </w:r>
      <w:r>
        <w:rPr>
          <w:rFonts w:hint="eastAsia"/>
          <w:sz w:val="24"/>
        </w:rPr>
        <w:t>5</w:t>
      </w:r>
      <w:r>
        <w:rPr>
          <w:sz w:val="24"/>
        </w:rPr>
        <w:t>；光谱范围应覆盖开展工作所需的光谱范围。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22" w:name="_Toc14480"/>
      <w:bookmarkStart w:id="23" w:name="_Toc29233882"/>
      <w:r>
        <w:rPr>
          <w:rFonts w:eastAsia="黑体"/>
          <w:b w:val="0"/>
          <w:sz w:val="24"/>
          <w:szCs w:val="24"/>
        </w:rPr>
        <w:t>校准项目和校准方法</w:t>
      </w:r>
      <w:bookmarkEnd w:id="22"/>
      <w:bookmarkEnd w:id="23"/>
    </w:p>
    <w:p w:rsidR="00B20425" w:rsidRDefault="008272F9">
      <w:pPr>
        <w:widowControl/>
        <w:snapToGrid w:val="0"/>
        <w:spacing w:line="360" w:lineRule="auto"/>
        <w:ind w:firstLineChars="200" w:firstLine="480"/>
        <w:jc w:val="left"/>
        <w:rPr>
          <w:sz w:val="24"/>
        </w:rPr>
      </w:pPr>
      <w:r>
        <w:rPr>
          <w:sz w:val="24"/>
        </w:rPr>
        <w:t>校准项目可根据被校仪器的预期用途选择使用。对校准规范的偏离，应在校准证书中注明。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外观检查</w:t>
      </w:r>
    </w:p>
    <w:p w:rsidR="00B20425" w:rsidRDefault="008272F9">
      <w:pPr>
        <w:widowControl/>
        <w:snapToGrid w:val="0"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 xml:space="preserve">   </w:t>
      </w:r>
      <w:r>
        <w:rPr>
          <w:rFonts w:hint="eastAsia"/>
          <w:sz w:val="24"/>
        </w:rPr>
        <w:t>滤光片工作表面要求平整、清洁、干燥、整体直观颜色均匀、无裂纹、条纹、气泡、斑点、划痕等缺陷。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24" w:name="_Toc548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透射比和减光值</w:t>
      </w:r>
      <w:bookmarkEnd w:id="24"/>
    </w:p>
    <w:p w:rsidR="00B20425" w:rsidRDefault="008272F9">
      <w:pPr>
        <w:snapToGrid w:val="0"/>
        <w:spacing w:line="360" w:lineRule="auto"/>
        <w:ind w:firstLine="480"/>
        <w:jc w:val="left"/>
        <w:rPr>
          <w:sz w:val="24"/>
        </w:rPr>
      </w:pPr>
      <w:r>
        <w:rPr>
          <w:sz w:val="24"/>
        </w:rPr>
        <w:t>将光谱光度计开机预热</w:t>
      </w:r>
      <w:r>
        <w:rPr>
          <w:rFonts w:hint="eastAsia"/>
          <w:sz w:val="24"/>
        </w:rPr>
        <w:t>，达到正常工作状态</w:t>
      </w:r>
      <w:r>
        <w:rPr>
          <w:sz w:val="24"/>
        </w:rPr>
        <w:t>后，</w:t>
      </w:r>
      <w:r>
        <w:rPr>
          <w:rFonts w:hint="eastAsia"/>
          <w:sz w:val="24"/>
        </w:rPr>
        <w:t>设置</w:t>
      </w:r>
      <w:r>
        <w:rPr>
          <w:sz w:val="24"/>
        </w:rPr>
        <w:t>波长范围</w:t>
      </w: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800~1000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>nm</w:t>
      </w:r>
      <w:r>
        <w:rPr>
          <w:sz w:val="24"/>
        </w:rPr>
        <w:t>，</w:t>
      </w:r>
      <w:r>
        <w:rPr>
          <w:rFonts w:hint="eastAsia"/>
          <w:sz w:val="24"/>
        </w:rPr>
        <w:t>设置</w:t>
      </w:r>
      <w:r>
        <w:rPr>
          <w:sz w:val="24"/>
        </w:rPr>
        <w:t>光谱带宽为</w:t>
      </w:r>
      <w:r>
        <w:rPr>
          <w:rFonts w:hint="eastAsia"/>
          <w:sz w:val="24"/>
        </w:rPr>
        <w:t>2</w:t>
      </w:r>
      <w:r>
        <w:rPr>
          <w:sz w:val="24"/>
        </w:rPr>
        <w:t xml:space="preserve"> nm</w:t>
      </w:r>
      <w:r>
        <w:rPr>
          <w:sz w:val="24"/>
        </w:rPr>
        <w:t>，</w:t>
      </w:r>
      <w:r>
        <w:rPr>
          <w:rFonts w:hint="eastAsia"/>
          <w:sz w:val="24"/>
        </w:rPr>
        <w:t>采样间隔为</w:t>
      </w:r>
      <w:r>
        <w:rPr>
          <w:rFonts w:hint="eastAsia"/>
          <w:sz w:val="24"/>
        </w:rPr>
        <w:t>10 nm</w:t>
      </w:r>
      <w:r>
        <w:rPr>
          <w:rFonts w:hint="eastAsia"/>
          <w:sz w:val="24"/>
        </w:rPr>
        <w:t>，</w:t>
      </w:r>
      <w:r>
        <w:rPr>
          <w:sz w:val="24"/>
        </w:rPr>
        <w:t>积分时间为</w:t>
      </w:r>
      <w:r>
        <w:rPr>
          <w:sz w:val="24"/>
        </w:rPr>
        <w:t>1 s</w:t>
      </w:r>
      <w:r>
        <w:rPr>
          <w:sz w:val="24"/>
        </w:rPr>
        <w:t>，以空气作为参比</w:t>
      </w:r>
      <w:r>
        <w:rPr>
          <w:rFonts w:hint="eastAsia"/>
          <w:sz w:val="24"/>
        </w:rPr>
        <w:t>，</w:t>
      </w:r>
      <w:r>
        <w:rPr>
          <w:sz w:val="24"/>
        </w:rPr>
        <w:t>测量滤光片的透射比曲线</w:t>
      </w:r>
      <w:r>
        <w:rPr>
          <w:rFonts w:hint="eastAsia"/>
          <w:sz w:val="24"/>
        </w:rPr>
        <w:t>，记录不同波长下的透射比值</w:t>
      </w:r>
      <w:r w:rsidR="0051247F" w:rsidRPr="0099661E">
        <w:rPr>
          <w:noProof/>
          <w:position w:val="-6"/>
        </w:rPr>
        <w:pict>
          <v:shape id="图片 37" o:spid="_x0000_i1031" type="#_x0000_t75" style="width:10.9pt;height:15.9pt;visibility:visible;mso-wrap-style:square">
            <v:imagedata r:id="rId20" o:title="" chromakey="white"/>
          </v:shape>
        </w:pict>
      </w:r>
      <w:r>
        <w:rPr>
          <w:rFonts w:hint="eastAsia"/>
          <w:position w:val="-6"/>
        </w:rPr>
        <w:t>，</w:t>
      </w:r>
      <w:r>
        <w:rPr>
          <w:rFonts w:hint="eastAsia"/>
          <w:sz w:val="24"/>
        </w:rPr>
        <w:t>按式</w:t>
      </w:r>
      <w:r>
        <w:rPr>
          <w:sz w:val="24"/>
        </w:rPr>
        <w:t>（</w:t>
      </w:r>
      <w:r>
        <w:rPr>
          <w:sz w:val="24"/>
        </w:rPr>
        <w:t>1</w:t>
      </w:r>
      <w:r>
        <w:rPr>
          <w:rFonts w:hint="eastAsia"/>
          <w:sz w:val="24"/>
        </w:rPr>
        <w:t>）计算透射比平均值</w:t>
      </w:r>
      <w:r w:rsidR="0099661E" w:rsidRPr="008272F9">
        <w:rPr>
          <w:sz w:val="24"/>
        </w:rPr>
        <w:fldChar w:fldCharType="begin"/>
      </w:r>
      <w:r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32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236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1D123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8272F9">
        <w:rPr>
          <w:sz w:val="24"/>
        </w:rPr>
        <w:instrText xml:space="preserve"> </w:instrText>
      </w:r>
      <w:r w:rsidR="0099661E"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33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236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1D123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="0099661E" w:rsidRPr="008272F9">
        <w:rPr>
          <w:sz w:val="24"/>
        </w:rPr>
        <w:fldChar w:fldCharType="end"/>
      </w:r>
      <w:r>
        <w:rPr>
          <w:rFonts w:hint="eastAsia"/>
          <w:sz w:val="24"/>
        </w:rPr>
        <w:t>。</w:t>
      </w:r>
    </w:p>
    <w:tbl>
      <w:tblPr>
        <w:tblW w:w="0" w:type="auto"/>
        <w:jc w:val="center"/>
        <w:tblLayout w:type="fixed"/>
        <w:tblLook w:val="04A0"/>
      </w:tblPr>
      <w:tblGrid>
        <w:gridCol w:w="8397"/>
        <w:gridCol w:w="891"/>
      </w:tblGrid>
      <w:tr w:rsidR="00B20425" w:rsidTr="008272F9">
        <w:trPr>
          <w:trHeight w:val="90"/>
          <w:jc w:val="center"/>
        </w:trPr>
        <w:tc>
          <w:tcPr>
            <w:tcW w:w="8397" w:type="dxa"/>
            <w:vAlign w:val="center"/>
          </w:tcPr>
          <w:p w:rsidR="00B20425" w:rsidRPr="008272F9" w:rsidRDefault="0051247F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>
              <w:pict>
                <v:shape id="_x0000_i1034" type="#_x0000_t75" style="width:56.95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A0054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4&quot;/&gt;&lt;/w:rPr&gt;&lt;m:t&gt;=&lt;/m:t&gt;&lt;/m:r&gt;&lt;m:nary&gt;&lt;m:naryPr&gt;&lt;m:chr m:val=&quot;鈭?/&gt;&lt;m:limLoc m:val=&quot;undOvr&quot;/&gt;&lt;m:subHide m:val=&quot;on&quot;/&gt;&lt;m:supHide m:val=&quot;on&quot;/&gt;&lt;m:ctrlPr&gt;&lt;w:rPr&gt;&lt;w:rFonts w:ascii=&quot;tthCambria Math&quot; w:h-ansi=&quot;Cambria Math&quot;/&gt;&lt;wx:font wx:val=&quot;Cambria Math&quot;/&gt;&lt;w:i/&gt;&lt;w:sz w:val=&quot;24&quot;/&gt;&lt;/w:rPr&gt;&lt;/m:ctrlPr&gt;&lt;/m:naryPr&gt;&lt;m:sub/&gt;&lt;m:sup/&gt;&lt;m:e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sz w:val=&quot;24&quot;/&gt;&lt;/w:rPr&gt;&lt;m:t&gt;位i&lt;/m:t&gt;&lt;/m:r&gt;&lt;/m:sub&gt;&lt;/m:sSub&gt;&lt;/m:num&gt;&lt;m:den&gt;&lt;m:r&gt;&lt;w:rPr&gt;&lt;w:rFonts w:ascii=&quot;Cambria Math&quot; w:h-ansi=&quot;Cambria Math&quot;/&gt;&lt;wx:font wx:val=&quot;Cambria Math&quot;/&gt;&lt;w:i/&gt;&lt;w:sz w:val=&quot;24&quot;/&gt;&lt;/w:rPr&gt;&lt;m:t&gt;n&lt;/m:t&gt;&lt;/m:r&gt;&lt;/m:den&gt;b&lt;/im:f&gt;&lt;/m:e&gt;&lt;/m:nary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2" o:title="" chromakey="white"/>
                </v:shape>
              </w:pict>
            </w:r>
          </w:p>
        </w:tc>
        <w:tc>
          <w:tcPr>
            <w:tcW w:w="891" w:type="dxa"/>
            <w:vAlign w:val="center"/>
          </w:tcPr>
          <w:p w:rsidR="00B20425" w:rsidRPr="008272F9" w:rsidRDefault="008272F9" w:rsidP="008272F9">
            <w:pPr>
              <w:snapToGrid w:val="0"/>
              <w:jc w:val="center"/>
              <w:rPr>
                <w:sz w:val="24"/>
              </w:rPr>
            </w:pPr>
            <w:r w:rsidRPr="008272F9">
              <w:rPr>
                <w:rFonts w:hint="eastAsia"/>
                <w:sz w:val="24"/>
              </w:rPr>
              <w:t>（</w:t>
            </w:r>
            <w:r w:rsidRPr="008272F9">
              <w:rPr>
                <w:rFonts w:hint="eastAsia"/>
                <w:sz w:val="24"/>
              </w:rPr>
              <w:t>1</w:t>
            </w:r>
            <w:r w:rsidRPr="008272F9">
              <w:rPr>
                <w:rFonts w:hint="eastAsia"/>
                <w:sz w:val="24"/>
              </w:rPr>
              <w:t>）</w:t>
            </w:r>
          </w:p>
        </w:tc>
      </w:tr>
    </w:tbl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式中：</w:t>
      </w:r>
    </w:p>
    <w:p w:rsidR="00B20425" w:rsidRDefault="0099661E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35" type="#_x0000_t75" style="width:10.9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9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8FE&quot;/&gt;&lt;wsp:rsid wsp:val=&quot;00187712&quot;/&gt;&lt;wsp:rsid wsp:val=&quot;0019051D&quot;/&gt;&lt;wsp:rsid wsp:val=&quot;00191C18&quot;/&gt;&lt;wsp:rsid wsp:val=&quot;00192773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3A9&quot;/&gt;&lt;wsp:rsid wsp:val=&quot;002838DA&quot;/&gt;&lt;wsp:rsid wsp:val=&quot;00284FE5&quot;/&gt;&lt;wsp:rsid wsp:val=&quot;0028580D&quot;/&gt;&lt;wsp:rsid wsp:val=&quot;00285E97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14DF&quot;/&gt;&lt;wsp:rsid wsp:val=&quot;00AD179C&quot;/&gt;&lt;wsp:rsid wsp:val=&quot;00AD1D1A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0FF75B8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FF75B8&quot; wsp:rsidP=&quot;00FF75B8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========r=0&quot;720&quot; w:gutter=&quot;0&quot;/&gt;&lt;w:cols w:space=&quot;720&quot;/&gt;&lt;/w:sectPr&gt;&lt;/wx:sect&gt;&lt;/w:body&gt;&lt;/w:wordDocument&gt;">
            <v:imagedata r:id="rId20" o:title="" chromakey="white"/>
          </v:shape>
        </w:pict>
      </w:r>
      <w:r>
        <w:rPr>
          <w:sz w:val="24"/>
        </w:rPr>
        <w:fldChar w:fldCharType="separate"/>
      </w:r>
      <w:r w:rsidRPr="008272F9">
        <w:rPr>
          <w:sz w:val="24"/>
        </w:rPr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36" type="#_x0000_t75" style="width:14.2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745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364745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sz w:val=&quot;24&quot;/&gt;&lt;/w:rPr&gt;&lt;m:t&gt;位i&lt;/m:t&gt;&lt;/m:r&gt;&lt;/m:sub&gt;&lt;/m:sSub&gt;xx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37" type="#_x0000_t75" style="width:14.2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745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364745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sz w:val=&quot;24&quot;/&gt;&lt;/w:rPr&gt;&lt;m:t&gt;位i&lt;/m:t&gt;&lt;/m:r&gt;&lt;/m:sub&gt;&lt;/m:sSub&gt;xx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8272F9">
        <w:rPr>
          <w:sz w:val="24"/>
        </w:rPr>
        <w:fldChar w:fldCharType="end"/>
      </w:r>
      <w:r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hint="eastAsia"/>
          <w:sz w:val="24"/>
        </w:rPr>
        <w:t>第</w:t>
      </w:r>
      <w:r w:rsidR="008272F9">
        <w:rPr>
          <w:rFonts w:hint="eastAsia"/>
          <w:i/>
          <w:iCs/>
          <w:sz w:val="24"/>
        </w:rPr>
        <w:t>i</w:t>
      </w:r>
      <w:r w:rsidR="008272F9">
        <w:rPr>
          <w:rFonts w:hint="eastAsia"/>
          <w:sz w:val="24"/>
        </w:rPr>
        <w:t>次测量</w:t>
      </w:r>
      <w:r w:rsidR="008272F9">
        <w:rPr>
          <w:sz w:val="24"/>
        </w:rPr>
        <w:t>波长</w:t>
      </w: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38" type="#_x0000_t75" style="width:6.7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9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8FE&quot;/&gt;&lt;wsp:rsid wsp:val=&quot;00187712&quot;/&gt;&lt;wsp:rsid wsp:val=&quot;0019051D&quot;/&gt;&lt;wsp:rsid wsp:val=&quot;00191C18&quot;/&gt;&lt;wsp:rsid wsp:val=&quot;00192773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3A9&quot;/&gt;&lt;wsp:rsid wsp:val=&quot;002838DA&quot;/&gt;&lt;wsp:rsid wsp:val=&quot;00284FE5&quot;/&gt;&lt;wsp:rsid wsp:val=&quot;0028580D&quot;/&gt;&lt;wsp:rsid wsp:val=&quot;00285E97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27BE&quot;/&gt;&lt;wsp:rsid wsp:val=&quot;00362E8B&quot;/&gt;&lt;wsp:rsid wsp:val=&quot;00363D00&quot;/&gt;&lt;wsp:rsid wsp:val=&quot;00364138&quot;/&gt;&lt;wsp:rsid wsp:val=&quot;00364264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14DF&quot;/&gt;&lt;wsp:rsid wsp:val=&quot;00AD179C&quot;/&gt;&lt;wsp:rsid wsp:val=&quot;00AD1D1A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364264&quot; wsp:rsidP=&quot;00364264&quot;&gt;&lt;m:oMathPara&gt;&lt;m:oMath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oMath&gt;&lt;/m:oMathPara&gt;&lt;/w:p&gt;&lt;w:sectPr wsp:rsidR=&quot;00000000&quot;&gt;&lt;w:pgSz w:w=&quot;12240&quot; w:h=&quot;158&gt;&gt;&gt;&gt;&gt;&gt;&gt;&gt;40w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39" type="#_x0000_t75" style="width:6.7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9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8FE&quot;/&gt;&lt;wsp:rsid wsp:val=&quot;00187712&quot;/&gt;&lt;wsp:rsid wsp:val=&quot;0019051D&quot;/&gt;&lt;wsp:rsid wsp:val=&quot;00191C18&quot;/&gt;&lt;wsp:rsid wsp:val=&quot;00192773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3A9&quot;/&gt;&lt;wsp:rsid wsp:val=&quot;002838DA&quot;/&gt;&lt;wsp:rsid wsp:val=&quot;00284FE5&quot;/&gt;&lt;wsp:rsid wsp:val=&quot;0028580D&quot;/&gt;&lt;wsp:rsid wsp:val=&quot;00285E97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27BE&quot;/&gt;&lt;wsp:rsid wsp:val=&quot;00362E8B&quot;/&gt;&lt;wsp:rsid wsp:val=&quot;00363D00&quot;/&gt;&lt;wsp:rsid wsp:val=&quot;00364138&quot;/&gt;&lt;wsp:rsid wsp:val=&quot;00364264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14DF&quot;/&gt;&lt;wsp:rsid wsp:val=&quot;00AD179C&quot;/&gt;&lt;wsp:rsid wsp:val=&quot;00AD1D1A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364264&quot; wsp:rsidP=&quot;00364264&quot;&gt;&lt;m:oMathPara&gt;&lt;m:oMath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oMath&gt;&lt;/m:oMathPara&gt;&lt;/w:p&gt;&lt;w:sectPr wsp:rsidR=&quot;00000000&quot;&gt;&lt;w:pgSz w:w=&quot;12240&quot; w:h=&quot;158&gt;&gt;&gt;&gt;&gt;&gt;&gt;&gt;40w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>
        <w:rPr>
          <w:sz w:val="24"/>
        </w:rPr>
        <w:fldChar w:fldCharType="end"/>
      </w:r>
      <w:r w:rsidR="008272F9">
        <w:rPr>
          <w:sz w:val="24"/>
        </w:rPr>
        <w:t>下的透射比值；</w:t>
      </w:r>
    </w:p>
    <w:p w:rsidR="00B20425" w:rsidRDefault="0099661E">
      <w:pPr>
        <w:snapToGrid w:val="0"/>
        <w:spacing w:line="360" w:lineRule="auto"/>
        <w:ind w:firstLine="480"/>
        <w:rPr>
          <w:sz w:val="24"/>
        </w:rPr>
      </w:pPr>
      <w:r w:rsidRPr="008272F9">
        <w:rPr>
          <w:sz w:val="24"/>
        </w:rPr>
        <w:lastRenderedPageBreak/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40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4EC4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5A4EC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41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4EC4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5A4EC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8272F9"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hint="eastAsia"/>
          <w:sz w:val="24"/>
        </w:rPr>
        <w:t>第</w:t>
      </w:r>
      <w:r w:rsidR="008272F9">
        <w:rPr>
          <w:rFonts w:hint="eastAsia"/>
          <w:i/>
          <w:iCs/>
          <w:sz w:val="24"/>
        </w:rPr>
        <w:t>i</w:t>
      </w:r>
      <w:r w:rsidR="008272F9">
        <w:rPr>
          <w:rFonts w:hint="eastAsia"/>
          <w:sz w:val="24"/>
        </w:rPr>
        <w:t>次透射比平均值；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rFonts w:hint="eastAsia"/>
          <w:i/>
          <w:iCs/>
          <w:sz w:val="24"/>
        </w:rPr>
        <w:t>n</w:t>
      </w:r>
      <w:r>
        <w:rPr>
          <w:sz w:val="24"/>
        </w:rPr>
        <w:t>——</w:t>
      </w:r>
      <w:r>
        <w:rPr>
          <w:sz w:val="24"/>
        </w:rPr>
        <w:t>测量波段下的采样点数量。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滤光片的减光值</w:t>
      </w:r>
      <w:r>
        <w:rPr>
          <w:i/>
          <w:iCs/>
          <w:sz w:val="24"/>
        </w:rPr>
        <w:t>A</w:t>
      </w:r>
      <w:r>
        <w:rPr>
          <w:sz w:val="24"/>
        </w:rPr>
        <w:t>按式（</w:t>
      </w:r>
      <w:r>
        <w:rPr>
          <w:rFonts w:hint="eastAsia"/>
          <w:sz w:val="24"/>
        </w:rPr>
        <w:t>2</w:t>
      </w:r>
      <w:r>
        <w:rPr>
          <w:sz w:val="24"/>
        </w:rPr>
        <w:t>）计算</w:t>
      </w:r>
      <w:r>
        <w:rPr>
          <w:rFonts w:hint="eastAsia"/>
          <w:sz w:val="24"/>
        </w:rPr>
        <w:t>。</w:t>
      </w:r>
    </w:p>
    <w:tbl>
      <w:tblPr>
        <w:tblW w:w="0" w:type="auto"/>
        <w:jc w:val="center"/>
        <w:tblLayout w:type="fixed"/>
        <w:tblLook w:val="04A0"/>
      </w:tblPr>
      <w:tblGrid>
        <w:gridCol w:w="8397"/>
        <w:gridCol w:w="891"/>
      </w:tblGrid>
      <w:tr w:rsidR="00B20425" w:rsidTr="008272F9">
        <w:trPr>
          <w:trHeight w:val="359"/>
          <w:jc w:val="center"/>
        </w:trPr>
        <w:tc>
          <w:tcPr>
            <w:tcW w:w="8397" w:type="dxa"/>
            <w:vAlign w:val="center"/>
          </w:tcPr>
          <w:p w:rsidR="00B20425" w:rsidRPr="008272F9" w:rsidRDefault="0051247F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>
              <w:pict>
                <v:shape id="_x0000_i1042" type="#_x0000_t75" style="width:94.6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BC3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D74B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4&quot;/&gt;&lt;/w:rPr&gt;&lt;m:t&gt;=-10脳&lt;/m:t&gt;&lt;/m:r&gt;&lt;m:r&gt;&lt;m:rPr&gt;&lt;m:sty m:val=&quot;p&quot;/&gt;&lt;/m:rPr&gt;&lt;w:rPr&gt;&lt;w:rFonts w:ascii=&quot;Cambria Math&quot; w:h-ansi=&quot;Cambria Mathmm&quot;/&gt;&lt;wx:font wx:val=&quot;Cambria Math&quot;/&gt;&lt;w:sz w:val=&quot;24&quot;/&gt;&lt;/w:rPr&gt;&lt;m:t&gt;lg鈦?/m:t&gt;&lt;/m:r&gt;&lt;m:r&gt;&lt;w:rPr&gt;&lt;w:rFonts w:ascii=&quot;Cambria Math&quot; w:h-ansi=&quot;Cambria Math&quot;/&gt;&lt;wx:font wx:val=&quot;Cambria Math&quot;/&gt;&lt;w:i/&gt;&lt;w:sz w:val=&quot;24&quot;/&gt;&lt;/w:rPr&gt;&lt;m:t&gt;(&lt;/m:t&gt;&lt;/m:r&gt;&lt;m:sSub&gt;&lt;m:sSubPr&gt;&lt;mmh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th&quot; w:h-manm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m:r&gt;&lt;w:rPr&gt;&lt;w:rFonts w:ascii=&quot;Cambria Math&quot; w:h-ansi=&quot;Cambria Math&quot;/&gt;&lt;wx:font wx:val=&quot;Cambria Math&quot;/&gt;&lt;w:i/&gt;&lt;w:sz w:val=&quot;24&quot;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5" o:title="" chromakey="white"/>
                </v:shape>
              </w:pict>
            </w:r>
          </w:p>
        </w:tc>
        <w:tc>
          <w:tcPr>
            <w:tcW w:w="891" w:type="dxa"/>
            <w:vAlign w:val="center"/>
          </w:tcPr>
          <w:p w:rsidR="00B20425" w:rsidRPr="008272F9" w:rsidRDefault="008272F9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 w:rsidRPr="008272F9">
              <w:rPr>
                <w:rFonts w:hint="eastAsia"/>
                <w:sz w:val="24"/>
              </w:rPr>
              <w:t>（</w:t>
            </w:r>
            <w:r w:rsidRPr="008272F9">
              <w:rPr>
                <w:rFonts w:hint="eastAsia"/>
                <w:sz w:val="24"/>
              </w:rPr>
              <w:t>2</w:t>
            </w:r>
            <w:r w:rsidRPr="008272F9">
              <w:rPr>
                <w:rFonts w:hint="eastAsia"/>
                <w:sz w:val="24"/>
              </w:rPr>
              <w:t>）</w:t>
            </w:r>
          </w:p>
        </w:tc>
      </w:tr>
    </w:tbl>
    <w:p w:rsidR="00B20425" w:rsidRDefault="008272F9">
      <w:pPr>
        <w:snapToGrid w:val="0"/>
        <w:spacing w:line="360" w:lineRule="auto"/>
        <w:rPr>
          <w:sz w:val="24"/>
        </w:rPr>
      </w:pPr>
      <w:r>
        <w:rPr>
          <w:sz w:val="24"/>
        </w:rPr>
        <w:t>式中：</w:t>
      </w:r>
    </w:p>
    <w:p w:rsidR="00B20425" w:rsidRDefault="0099661E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43" type="#_x0000_t75" style="width:7.55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9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8FE&quot;/&gt;&lt;wsp:rsid wsp:val=&quot;00187712&quot;/&gt;&lt;wsp:rsid wsp:val=&quot;0019051D&quot;/&gt;&lt;wsp:rsid wsp:val=&quot;00191C18&quot;/&gt;&lt;wsp:rsid wsp:val=&quot;00192773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3A9&quot;/&gt;&lt;wsp:rsid wsp:val=&quot;002838DA&quot;/&gt;&lt;wsp:rsid wsp:val=&quot;00284FE5&quot;/&gt;&lt;wsp:rsid wsp:val=&quot;0028580D&quot;/&gt;&lt;wsp:rsid wsp:val=&quot;00285E97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4B59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14DF&quot;/&gt;&lt;wsp:rsid wsp:val=&quot;00AD179C&quot;/&gt;&lt;wsp:rsid wsp:val=&quot;00AD1D1A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7B4B59&quot; wsp:rsidP=&quot;007B4B59&quot;&gt;&lt;m:oMathPara&gt;&lt;m:oMath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>
        <w:rPr>
          <w:sz w:val="24"/>
        </w:rPr>
        <w:fldChar w:fldCharType="separate"/>
      </w:r>
      <w:r w:rsidRPr="008272F9">
        <w:rPr>
          <w:sz w:val="24"/>
        </w:rPr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44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C733E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C733E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45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C733E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C733E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8272F9">
        <w:rPr>
          <w:sz w:val="24"/>
        </w:rPr>
        <w:fldChar w:fldCharType="end"/>
      </w:r>
      <w:r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hint="eastAsia"/>
          <w:sz w:val="24"/>
        </w:rPr>
        <w:t>第</w:t>
      </w:r>
      <w:r w:rsidR="008272F9">
        <w:rPr>
          <w:rFonts w:hint="eastAsia"/>
          <w:i/>
          <w:iCs/>
          <w:sz w:val="24"/>
        </w:rPr>
        <w:t>i</w:t>
      </w:r>
      <w:r w:rsidR="008272F9">
        <w:rPr>
          <w:rFonts w:hint="eastAsia"/>
          <w:sz w:val="24"/>
        </w:rPr>
        <w:t>次</w:t>
      </w:r>
      <w:r w:rsidR="008272F9">
        <w:rPr>
          <w:sz w:val="24"/>
        </w:rPr>
        <w:t>减光值，</w:t>
      </w:r>
      <w:r w:rsidR="008272F9">
        <w:rPr>
          <w:sz w:val="24"/>
        </w:rPr>
        <w:t>dB</w:t>
      </w:r>
      <w:r w:rsidR="008272F9">
        <w:rPr>
          <w:rFonts w:hint="eastAsia"/>
          <w:sz w:val="24"/>
        </w:rPr>
        <w:t>。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滤光片的透射比和减光值共测量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>次，其中正面测量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次（</w:t>
      </w:r>
      <w:r>
        <w:rPr>
          <w:sz w:val="24"/>
        </w:rPr>
        <w:t>在滤光片中心点及中心点</w:t>
      </w:r>
      <w:r>
        <w:rPr>
          <w:rFonts w:hint="eastAsia"/>
          <w:sz w:val="24"/>
        </w:rPr>
        <w:t>距边缘</w:t>
      </w:r>
      <w:r>
        <w:rPr>
          <w:rFonts w:hint="eastAsia"/>
          <w:sz w:val="24"/>
        </w:rPr>
        <w:t>1/2</w:t>
      </w:r>
      <w:r>
        <w:rPr>
          <w:rFonts w:hint="eastAsia"/>
          <w:sz w:val="24"/>
        </w:rPr>
        <w:t>处均匀</w:t>
      </w:r>
      <w:r>
        <w:rPr>
          <w:sz w:val="24"/>
        </w:rPr>
        <w:t>取两点</w:t>
      </w:r>
      <w:r>
        <w:rPr>
          <w:rFonts w:hint="eastAsia"/>
          <w:sz w:val="24"/>
        </w:rPr>
        <w:t>），反面测量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次，取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>次测量结果的平均值作为测量结果。</w:t>
      </w:r>
    </w:p>
    <w:tbl>
      <w:tblPr>
        <w:tblW w:w="0" w:type="auto"/>
        <w:jc w:val="center"/>
        <w:tblLayout w:type="fixed"/>
        <w:tblLook w:val="04A0"/>
      </w:tblPr>
      <w:tblGrid>
        <w:gridCol w:w="8397"/>
        <w:gridCol w:w="891"/>
      </w:tblGrid>
      <w:tr w:rsidR="00B20425" w:rsidTr="008272F9">
        <w:trPr>
          <w:trHeight w:val="359"/>
          <w:jc w:val="center"/>
        </w:trPr>
        <w:tc>
          <w:tcPr>
            <w:tcW w:w="8397" w:type="dxa"/>
            <w:vAlign w:val="center"/>
          </w:tcPr>
          <w:p w:rsidR="00B20425" w:rsidRPr="008272F9" w:rsidRDefault="0051247F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>
              <w:pict>
                <v:shape id="_x0000_i1046" type="#_x0000_t75" style="width:43.55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C95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380C95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m:r&gt;&lt;w:rPr&gt;&lt;w:rFonts w:ascii=&quot;Cambria Math&quot; w:h-ansi=&quot;Cambria Math&quot;/&gt;&lt;wx:font wx:val=&quot;Cambria Math&quot;/&gt;&lt;w:i/&gt;&lt;w:sz w:val=&quot;24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nary&gt;&lt;m:naryPr&gt;&lt;m:chr m:val=&quot;鈭?/&gt;&lt;m:limLoc m:val=&quot;undOvr&quot;/&gt;&lt;m:subHide m:val&lt;&lt;m=&quot;on&quot;/&gt;&lt;m:supHide m:val=&quot;on&quot;/&gt;&lt;m:ctrlPr&gt;&lt;w:rPr&gt;&lt;w:rFonts w:ascii=&quot;Cambria Math&quot; w:h-ansi=&quot;Cambria Math&quot;/&gt;&lt;wx:font wx:val=&quot;Cambria Math&quot;/&gt;&lt;w:i/&gt;&lt;w:sz w:val=&quot;24&quot;/&gt;&lt;/w:rPr&gt;&lt;/m:ctrlPr&gt;&lt;/m:naryPr&gt;&lt;m:sub/&gt;&lt;m:sup/&gt;&lt;m:e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th&quot; w:h-ansi=&quot;Cambria Math&quot;/&gt;&lt;wox:t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e&gt;&lt;/m:nary&gt;&lt;/m:num&gt;&lt;m:den&gt;&lt;m:r&gt;&lt;w:rPr&gt;&lt;w:rFonts w:ascii=&quot;Cambria Math&quot; w:h-ansi=&quot;Cambria Math&quot;/&gt;&lt;wx:font wx:val=&quot;Cambria Math&quot;/&gt;&lt;w:i/&gt;&lt;w:sz w:val=&quot;24&quot;/&gt;&lt;/w:rPr&gt;&lt;m:t&gt;4&lt;/m:t&gt;&lt;/m: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8" o:title="" chromakey="white"/>
                </v:shape>
              </w:pict>
            </w:r>
          </w:p>
        </w:tc>
        <w:tc>
          <w:tcPr>
            <w:tcW w:w="891" w:type="dxa"/>
            <w:vAlign w:val="center"/>
          </w:tcPr>
          <w:p w:rsidR="00B20425" w:rsidRPr="008272F9" w:rsidRDefault="008272F9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 w:rsidRPr="008272F9">
              <w:rPr>
                <w:rFonts w:hint="eastAsia"/>
                <w:sz w:val="24"/>
              </w:rPr>
              <w:t>（</w:t>
            </w:r>
            <w:r w:rsidRPr="008272F9">
              <w:rPr>
                <w:rFonts w:hint="eastAsia"/>
                <w:sz w:val="24"/>
              </w:rPr>
              <w:t>3</w:t>
            </w:r>
            <w:r w:rsidRPr="008272F9">
              <w:rPr>
                <w:rFonts w:hint="eastAsia"/>
                <w:sz w:val="24"/>
              </w:rPr>
              <w:t>）</w:t>
            </w:r>
          </w:p>
        </w:tc>
      </w:tr>
      <w:tr w:rsidR="00B20425" w:rsidTr="008272F9">
        <w:trPr>
          <w:trHeight w:val="359"/>
          <w:jc w:val="center"/>
        </w:trPr>
        <w:tc>
          <w:tcPr>
            <w:tcW w:w="8397" w:type="dxa"/>
            <w:vAlign w:val="center"/>
          </w:tcPr>
          <w:p w:rsidR="00B20425" w:rsidRPr="008272F9" w:rsidRDefault="0051247F" w:rsidP="008272F9">
            <w:pPr>
              <w:snapToGrid w:val="0"/>
              <w:spacing w:line="360" w:lineRule="auto"/>
              <w:jc w:val="center"/>
              <w:rPr>
                <w:oMath/>
                <w:rFonts w:ascii="Cambria Math" w:hAnsi="Cambria Math"/>
                <w:sz w:val="24"/>
              </w:rPr>
            </w:pPr>
            <w:r>
              <w:pict>
                <v:shape id="_x0000_i1047" type="#_x0000_t75" style="width:45.2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07C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307C4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m:r&gt;&lt;w:rPr&gt;&lt;w:rFonts w:ascii=&quot;Cambria Math&quot; w:h-ansi=&quot;Cambria Math&quot;/&gt;&lt;wx:font wx:val=&quot;Cambria Math&quot;/&gt;&lt;w:i/&gt;&lt;w:sz w:val=&quot;24&quot;/&gt;&lt;/w:rPr&gt;&lt;m:t&gt;=&lt;/m:t&gt;&lt;/m:r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nary&gt;&lt;m:naryPr&gt;&lt;m:chr m:val=&quot;鈭?/&gt;&lt;m:limLoc m:val=&quot;undOvr&quot;/&gt;&lt;m:subHide m:val&lt;&lt;m=&quot;on&quot;/&gt;&lt;m:supHide m:val=&quot;on&quot;/&gt;&lt;m:ctrlPr&gt;&lt;w:rPr&gt;&lt;w:rFonts w:ascii=&quot;Cambria Math&quot; w:h-ansi=&quot;Cambria Math&quot;/&gt;&lt;wx:font wx:val=&quot;Cambria Math&quot;/&gt;&lt;w:i/&gt;&lt;w:sz w:val=&quot;24&quot;/&gt;&lt;/w:rPr&gt;&lt;/m:ctrlPr&gt;&lt;/m:naryPr&gt;&lt;m:sub/&gt;&lt;m:sup/&gt;&lt;m:e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e&gt;&lt;/m:nary&gt;&lt;/m:num&gt;&lt;m:den&gt;&lt;m:r&gt;&lt;w:rPr&gt;&lt;w:rFonts w:ascii=&quot;Cambria Math&quot; w:h-ansi=&quot;Cambria Math&quot;/&gt;&lt;wx:font wx:val=&quot;Cambria Math&quot;/&gt;&lt;w:i/&gt;&lt;w:sz w:val=&quot;24&quot;/&gt;&lt;/w:rPr&gt;&lt;m:t&gt;4&lt;/m:t&gt;&lt;/m: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9" o:title="" chromakey="white"/>
                </v:shape>
              </w:pict>
            </w:r>
          </w:p>
        </w:tc>
        <w:tc>
          <w:tcPr>
            <w:tcW w:w="891" w:type="dxa"/>
            <w:vAlign w:val="center"/>
          </w:tcPr>
          <w:p w:rsidR="00B20425" w:rsidRPr="008272F9" w:rsidRDefault="008272F9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 w:rsidRPr="008272F9">
              <w:rPr>
                <w:rFonts w:hint="eastAsia"/>
                <w:sz w:val="24"/>
              </w:rPr>
              <w:t>（</w:t>
            </w:r>
            <w:r w:rsidRPr="008272F9">
              <w:rPr>
                <w:rFonts w:hint="eastAsia"/>
                <w:sz w:val="24"/>
              </w:rPr>
              <w:t>4</w:t>
            </w:r>
            <w:r w:rsidRPr="008272F9">
              <w:rPr>
                <w:rFonts w:hint="eastAsia"/>
                <w:sz w:val="24"/>
              </w:rPr>
              <w:t>）</w:t>
            </w:r>
          </w:p>
        </w:tc>
      </w:tr>
    </w:tbl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式中：</w:t>
      </w:r>
    </w:p>
    <w:p w:rsidR="00B20425" w:rsidRDefault="0099661E">
      <w:pPr>
        <w:snapToGrid w:val="0"/>
        <w:spacing w:line="360" w:lineRule="auto"/>
        <w:ind w:firstLine="480"/>
        <w:rPr>
          <w:sz w:val="24"/>
        </w:rPr>
      </w:pPr>
      <w:r w:rsidRPr="008272F9">
        <w:rPr>
          <w:sz w:val="24"/>
        </w:rPr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48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0CF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0650CF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0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49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0CF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0650CF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0" o:title="" chromakey="white"/>
          </v:shape>
        </w:pict>
      </w:r>
      <w:r w:rsidRPr="008272F9"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hint="eastAsia"/>
          <w:sz w:val="24"/>
        </w:rPr>
        <w:t>透射比总平均值</w:t>
      </w:r>
      <w:r w:rsidR="008272F9">
        <w:rPr>
          <w:sz w:val="24"/>
        </w:rPr>
        <w:t>，</w:t>
      </w:r>
      <w:r w:rsidR="008272F9">
        <w:rPr>
          <w:rFonts w:hint="eastAsia"/>
          <w:sz w:val="24"/>
        </w:rPr>
        <w:t>%</w:t>
      </w:r>
      <w:r w:rsidR="008272F9">
        <w:rPr>
          <w:rFonts w:hint="eastAsia"/>
          <w:sz w:val="24"/>
        </w:rPr>
        <w:t>；</w:t>
      </w:r>
    </w:p>
    <w:p w:rsidR="00B20425" w:rsidRDefault="0099661E">
      <w:pPr>
        <w:snapToGrid w:val="0"/>
        <w:spacing w:line="360" w:lineRule="auto"/>
        <w:ind w:firstLine="480"/>
        <w:rPr>
          <w:sz w:val="24"/>
        </w:rPr>
      </w:pPr>
      <w:r w:rsidRPr="008272F9">
        <w:rPr>
          <w:sz w:val="24"/>
        </w:rPr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50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1C9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BA41C9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51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1C9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BA41C9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8272F9"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hint="eastAsia"/>
          <w:sz w:val="24"/>
        </w:rPr>
        <w:t>减光值总平均值</w:t>
      </w:r>
      <w:r w:rsidR="008272F9">
        <w:rPr>
          <w:sz w:val="24"/>
        </w:rPr>
        <w:t>，</w:t>
      </w:r>
      <w:r w:rsidR="008272F9">
        <w:rPr>
          <w:rFonts w:hint="eastAsia"/>
          <w:sz w:val="24"/>
        </w:rPr>
        <w:t>%</w:t>
      </w:r>
      <w:r w:rsidR="008272F9">
        <w:rPr>
          <w:rFonts w:hint="eastAsia"/>
          <w:sz w:val="24"/>
        </w:rPr>
        <w:t>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 xml:space="preserve"> 光谱曲线平直度</w:t>
      </w:r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从</w:t>
      </w:r>
      <w:r>
        <w:rPr>
          <w:rFonts w:hint="eastAsia"/>
          <w:sz w:val="24"/>
        </w:rPr>
        <w:t>7.2</w:t>
      </w:r>
      <w:r>
        <w:rPr>
          <w:rFonts w:hint="eastAsia"/>
          <w:sz w:val="24"/>
        </w:rPr>
        <w:t>测量的光谱曲线中，计算极差值，以极差值的一半除以平均值为光谱曲线平直度。取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>次光谱曲线平直度最大值为测量结果。</w:t>
      </w:r>
      <w:r>
        <w:rPr>
          <w:rFonts w:ascii="宋体" w:hAnsi="宋体" w:cs="宋体" w:hint="eastAsia"/>
          <w:sz w:val="24"/>
        </w:rPr>
        <w:t>光谱曲线平直度按</w:t>
      </w:r>
      <w:r>
        <w:rPr>
          <w:rFonts w:hint="eastAsia"/>
          <w:sz w:val="24"/>
        </w:rPr>
        <w:t>式（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）计算。</w:t>
      </w:r>
    </w:p>
    <w:tbl>
      <w:tblPr>
        <w:tblW w:w="0" w:type="auto"/>
        <w:jc w:val="center"/>
        <w:tblLayout w:type="fixed"/>
        <w:tblLook w:val="04A0"/>
      </w:tblPr>
      <w:tblGrid>
        <w:gridCol w:w="8397"/>
        <w:gridCol w:w="891"/>
      </w:tblGrid>
      <w:tr w:rsidR="00B20425" w:rsidTr="008272F9">
        <w:trPr>
          <w:jc w:val="center"/>
        </w:trPr>
        <w:tc>
          <w:tcPr>
            <w:tcW w:w="8397" w:type="dxa"/>
            <w:vAlign w:val="center"/>
          </w:tcPr>
          <w:p w:rsidR="00B20425" w:rsidRPr="008272F9" w:rsidRDefault="0051247F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>
              <w:pict>
                <v:shape id="_x0000_i1052" type="#_x0000_t75" style="width:82.9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21EA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4221EA&quot;&gt;&lt;m:oMathPara&gt;&lt;m:oMath&gt;&lt;m:sSub&gt;&lt;m:sSubPr&gt;&lt;m:ctrlPr&gt;&lt;w:rPr&gt;&lt;w:rFonts w:ascii=&quot;Cambria Math&quot; w:h-ansi=&quot;Cambria Math&quot;/&gt;&lt;wx:font wx:val=&quot;Cambria Math&quot;/&gt;&lt;w:sz w:val=&quot;24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鈭?/m:t&gt;&lt;/m:r&gt;&lt;/m:e&gt;&lt;m:sub&gt;&lt;m:r&gt;&lt;m:rPr&gt;&lt;m:sty m:val=&quot;p&quot;/&gt;&lt;/m:rPr&gt;&lt;w:rPr&gt;&lt;w:rFonts w:ascii=&quot;Cambria Math&quot; w:h-ansi=&quot;Cambria Math&quot; w:hint=&quot;fareast&quot;/&gt;&lt;wx:font wx:val=&quot;Cambria Mati==h&quot;/&gt;&lt;w:sz w:val=&quot;24&quot;/&gt;&lt;/w:rPr&gt;&lt;m:t&gt;r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4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鈭?/m:t&gt;&lt;/m:r&gt;&lt;/m:num&gt;&lt;m:den&gt;&lt;m:r&gt;&lt;w:rPr&gt;&lt;w:rFonts w:ascii=&quot;Cambria Math&quot; w:h-ansi=&quot;Cambria Math&quot; w:hint=&quot;fareast&quot;/&gt;&lt;wx:font wx:val=&quot;Cambria Math&quot;/&gt;&lt;w:i/&gt;&lt;w:sz w:val=&quot;24&quot;/&gt;&lt;/w:rPr&gt;&lt;m:iiat&gt;2&lt;/m:t&gt;&lt;/m:r&gt;&lt;m:acc&gt;&lt;m:accPr&gt;&lt;m:chr m:val=&quot;虆&quot;/&gt;&lt;m:ctrlPr&gt;&lt;w:rPr&gt;&lt;w:rFonts w:ascii=&quot;Cambria Math&quot; w:h-ansi=&quot;Cambria Math&quot; w:hint=&quot;fareast&quot;/&gt;&lt;wx:font wx:val=&quot;Cambria Math&quot;/&gt;&lt;w:i/&gt;&lt;w:sz w:val=&quot;24&quot;/&gt;&lt;/w:rPr&gt;&lt;/m:ctrlPr&gt;&lt;/m:accPr&gt;&lt;m:e&gt;&lt;m:r&gt;&lt;w:rPr&gt;&lt;w:rFontsi wa:ascii=&quot;Cambria Math&quot; w:h-ansi=&quot;Cambria Math&quot;/&gt;&lt;wx:font wx:val=&quot;Cambria Math&quot;/&gt;&lt;w:i/&gt;&lt;w:sz w:val=&quot;24&quot;/&gt;&lt;/w:rPr&gt;&lt;m:t&gt;T&lt;/m:t&gt;&lt;/m:r&gt;&lt;/m:e&gt;&lt;/m:acc&gt;&lt;/m:den&gt;&lt;/m:f&gt;&lt;m:r&gt;&lt;m:rPr&gt;&lt;m:sty m:val=&quot;p&quot;/&gt;&lt;/m:rPr&gt;&lt;w:rPr&gt;&lt;w:rFonts w:ascii=&quot;Cambria Math&quot; w:h-ansi=&quot;Cambria Math&quot; w:cs=&quot;Cambria Math&quot;/&gt;&lt;wx:font wx:val=&quot;Cambria Math&quot;/&gt;&lt;w:sz w:val=&quot;24&quot;/&gt;&lt;/w:rPr&gt;&lt;m:t&gt;脳&lt;/m:t&gt;&lt;/m:r&gt;&lt;m:r&gt;&lt;m:rPr&gt;&lt;m:sty m:val=&quot;p&quot;/&gt;&lt;/m:rPr&gt;&lt;w:rPr&gt;&lt;w:rFonts w:ascii=&quot;Cambria Math&quot; w:h-ansi=&quot;Cambria Math&quot; w:cs=&quot;Cambria Math&quot; w:hint=&quot;fareast&quot;/&gt;&lt;wx:font wax:vaal=&quot;Cambria Math&quot;/&gt;&lt;w:sz w:val=&quot;24&quot;/&gt;&lt;/w:rPr&gt;&lt;m:t&gt;100%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2" o:title="" chromakey="white"/>
                </v:shape>
              </w:pict>
            </w:r>
          </w:p>
        </w:tc>
        <w:tc>
          <w:tcPr>
            <w:tcW w:w="891" w:type="dxa"/>
            <w:vAlign w:val="center"/>
          </w:tcPr>
          <w:p w:rsidR="00B20425" w:rsidRPr="008272F9" w:rsidRDefault="008272F9" w:rsidP="008272F9">
            <w:pPr>
              <w:snapToGrid w:val="0"/>
              <w:spacing w:line="360" w:lineRule="auto"/>
              <w:jc w:val="center"/>
              <w:rPr>
                <w:sz w:val="24"/>
              </w:rPr>
            </w:pPr>
            <w:r w:rsidRPr="008272F9">
              <w:rPr>
                <w:rFonts w:hint="eastAsia"/>
                <w:sz w:val="24"/>
              </w:rPr>
              <w:t>（</w:t>
            </w:r>
            <w:r w:rsidRPr="008272F9">
              <w:rPr>
                <w:rFonts w:hint="eastAsia"/>
                <w:sz w:val="24"/>
              </w:rPr>
              <w:t>5</w:t>
            </w:r>
            <w:r w:rsidRPr="008272F9">
              <w:rPr>
                <w:rFonts w:hint="eastAsia"/>
                <w:sz w:val="24"/>
              </w:rPr>
              <w:t>）</w:t>
            </w:r>
          </w:p>
        </w:tc>
      </w:tr>
    </w:tbl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式中：</w:t>
      </w:r>
    </w:p>
    <w:p w:rsidR="00B20425" w:rsidRDefault="0099661E" w:rsidP="008272F9">
      <w:pPr>
        <w:snapToGrid w:val="0"/>
        <w:spacing w:line="360" w:lineRule="auto"/>
        <w:ind w:firstLineChars="200" w:firstLine="480"/>
        <w:rPr>
          <w:sz w:val="24"/>
        </w:rPr>
      </w:pPr>
      <w:r w:rsidRPr="008272F9">
        <w:rPr>
          <w:sz w:val="24"/>
        </w:rPr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53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5905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D85905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鈭?/m:t&gt;&lt;/m:r&gt;&lt;/m:oMath&gt;&lt;/m:oMathPara&gt;&lt;/w:p&gt;&lt;w:sectPr wsp:rsidR=&quot;00000000&quot;&gt;&lt;w:pgSz w:w=&quot;12240&quot; w:hrPP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54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5905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D85905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鈭?/m:t&gt;&lt;/m:r&gt;&lt;/m:oMath&gt;&lt;/m:oMathPara&gt;&lt;/w:p&gt;&lt;w:sectPr wsp:rsidR=&quot;00000000&quot;&gt;&lt;w:pgSz w:w=&quot;12240&quot; w:hrPP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8272F9"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hint="eastAsia"/>
          <w:sz w:val="24"/>
        </w:rPr>
        <w:t>极差值；</w:t>
      </w:r>
    </w:p>
    <w:p w:rsidR="00B20425" w:rsidRDefault="0099661E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55" type="#_x0000_t75" style="width:7.55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9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8FE&quot;/&gt;&lt;wsp:rsid wsp:val=&quot;00187712&quot;/&gt;&lt;wsp:rsid wsp:val=&quot;0019051D&quot;/&gt;&lt;wsp:rsid wsp:val=&quot;00191C18&quot;/&gt;&lt;wsp:rsid wsp:val=&quot;00192773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3A9&quot;/&gt;&lt;wsp:rsid wsp:val=&quot;002838DA&quot;/&gt;&lt;wsp:rsid wsp:val=&quot;00284FE5&quot;/&gt;&lt;wsp:rsid wsp:val=&quot;0028580D&quot;/&gt;&lt;wsp:rsid wsp:val=&quot;00285E97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4B59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14DF&quot;/&gt;&lt;wsp:rsid wsp:val=&quot;00AD179C&quot;/&gt;&lt;wsp:rsid wsp:val=&quot;00AD1D1A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7B4B59&quot; wsp:rsidP=&quot;007B4B59&quot;&gt;&lt;m:oMathPara&gt;&lt;m:oMath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>
        <w:rPr>
          <w:sz w:val="24"/>
        </w:rPr>
        <w:fldChar w:fldCharType="end"/>
      </w:r>
      <w:r w:rsidRPr="008272F9">
        <w:rPr>
          <w:sz w:val="24"/>
        </w:rPr>
        <w:fldChar w:fldCharType="begin"/>
      </w:r>
      <w:r w:rsidR="008272F9" w:rsidRP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56" type="#_x0000_t75" style="width:11.7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237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FF6237&quot;&gt;&lt;m:oMathPara&gt;&lt;m:oMath&gt;&lt;m:sSub&gt;&lt;m:sSubPr&gt;&lt;m:ctrlPr&gt;&lt;w:rPr&gt;&lt;w:rFonts w:ascii=&quot;Cambria Math&quot; w:h-ansi=&quot;Cambria Math&quot;/&gt;&lt;wx:font wx:val=&quot;Cambria Math&quot;/&gt;&lt;w:sz w:val=&quot;24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鈭?/m:t&gt;&lt;/m:r&gt;&lt;/m:e&gt;&lt;m:sub&gt;&lt;m:r&gt;&lt;m:rPr&gt;&lt;m:sty m:val=&quot;p&quot;/&gt;&lt;/m:rPr&gt;&lt;w:rPr&gt;&lt;w:rFonts w:ascii=&quot;Cambria Math&quot; w:h-ansi=&quot;Cambria Math&quot; w:hint=&quot;fareast&quot;/&gt;&lt;wx:font wx:val=&quot;Cambria Mati==h&quot;/&gt;&lt;w:sz w:val=&quot;24&quot;/&gt;&lt;/w:rPr&gt;&lt;m:t&gt;r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="008272F9" w:rsidRPr="008272F9">
        <w:rPr>
          <w:sz w:val="24"/>
        </w:rPr>
        <w:instrText xml:space="preserve"> </w:instrText>
      </w:r>
      <w:r w:rsidRPr="008272F9">
        <w:rPr>
          <w:sz w:val="24"/>
        </w:rPr>
        <w:fldChar w:fldCharType="separate"/>
      </w:r>
      <w:r w:rsidR="0051247F" w:rsidRPr="0099661E">
        <w:rPr>
          <w:position w:val="-6"/>
        </w:rPr>
        <w:pict>
          <v:shape id="_x0000_i1057" type="#_x0000_t75" style="width:11.7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237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FF6237&quot;&gt;&lt;m:oMathPara&gt;&lt;m:oMath&gt;&lt;m:sSub&gt;&lt;m:sSubPr&gt;&lt;m:ctrlPr&gt;&lt;w:rPr&gt;&lt;w:rFonts w:ascii=&quot;Cambria Math&quot; w:h-ansi=&quot;Cambria Math&quot;/&gt;&lt;wx:font wx:val=&quot;Cambria Math&quot;/&gt;&lt;w:sz w:val=&quot;24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鈭?/m:t&gt;&lt;/m:r&gt;&lt;/m:e&gt;&lt;m:sub&gt;&lt;m:r&gt;&lt;m:rPr&gt;&lt;m:sty m:val=&quot;p&quot;/&gt;&lt;/m:rPr&gt;&lt;w:rPr&gt;&lt;w:rFonts w:ascii=&quot;Cambria Math&quot; w:h-ansi=&quot;Cambria Math&quot; w:hint=&quot;fareast&quot;/&gt;&lt;wx:font wx:val=&quot;Cambria Mati==h&quot;/&gt;&lt;w:sz w:val=&quot;24&quot;/&gt;&lt;/w:rPr&gt;&lt;m:t&gt;r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8272F9">
        <w:rPr>
          <w:sz w:val="24"/>
        </w:rPr>
        <w:fldChar w:fldCharType="end"/>
      </w:r>
      <w:r w:rsidR="008272F9">
        <w:rPr>
          <w:sz w:val="24"/>
        </w:rPr>
        <w:t>——</w:t>
      </w:r>
      <w:r w:rsidR="008272F9">
        <w:rPr>
          <w:rFonts w:ascii="宋体" w:hAnsi="宋体" w:cs="宋体" w:hint="eastAsia"/>
          <w:sz w:val="24"/>
        </w:rPr>
        <w:t>光谱曲线平直度</w:t>
      </w:r>
      <w:r w:rsidR="008272F9">
        <w:rPr>
          <w:sz w:val="24"/>
        </w:rPr>
        <w:t>，</w:t>
      </w:r>
      <w:r w:rsidR="008272F9">
        <w:rPr>
          <w:rFonts w:hint="eastAsia"/>
          <w:sz w:val="24"/>
        </w:rPr>
        <w:t>%</w:t>
      </w:r>
      <w:r w:rsidR="008272F9">
        <w:rPr>
          <w:sz w:val="24"/>
        </w:rPr>
        <w:t>；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25" w:name="_Toc1614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均匀性与</w:t>
      </w:r>
      <w:bookmarkEnd w:id="25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正反面检测差值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根据</w:t>
      </w:r>
      <w:r>
        <w:rPr>
          <w:rFonts w:hint="eastAsia"/>
          <w:sz w:val="24"/>
        </w:rPr>
        <w:t>7.2</w:t>
      </w:r>
      <w:r>
        <w:rPr>
          <w:rFonts w:hint="eastAsia"/>
          <w:sz w:val="24"/>
        </w:rPr>
        <w:t>中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次正面减光值计算结果，取最大值与最小值的差值为均匀性</w:t>
      </w:r>
      <w:r>
        <w:rPr>
          <w:sz w:val="24"/>
        </w:rPr>
        <w:t>，</w:t>
      </w:r>
      <w:r>
        <w:rPr>
          <w:rFonts w:hint="eastAsia"/>
          <w:sz w:val="24"/>
        </w:rPr>
        <w:t>根据</w:t>
      </w:r>
      <w:r>
        <w:rPr>
          <w:rFonts w:hint="eastAsia"/>
          <w:sz w:val="24"/>
        </w:rPr>
        <w:t>7</w:t>
      </w:r>
      <w:r>
        <w:rPr>
          <w:sz w:val="24"/>
        </w:rPr>
        <w:t>.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正面中心与反面的</w:t>
      </w:r>
      <w:r>
        <w:rPr>
          <w:sz w:val="24"/>
        </w:rPr>
        <w:t>减光值</w:t>
      </w:r>
      <w:r>
        <w:rPr>
          <w:rFonts w:hint="eastAsia"/>
          <w:sz w:val="24"/>
        </w:rPr>
        <w:t>计算结果</w:t>
      </w:r>
      <w:r>
        <w:rPr>
          <w:sz w:val="24"/>
        </w:rPr>
        <w:t>，</w:t>
      </w:r>
      <w:r>
        <w:rPr>
          <w:rFonts w:hint="eastAsia"/>
          <w:sz w:val="24"/>
        </w:rPr>
        <w:t>取二者差值的绝对值为正反面检测差值</w:t>
      </w:r>
      <w:r>
        <w:rPr>
          <w:sz w:val="24"/>
        </w:rPr>
        <w:t>。</w:t>
      </w:r>
    </w:p>
    <w:p w:rsidR="00B20425" w:rsidRDefault="008272F9">
      <w:pPr>
        <w:pStyle w:val="2"/>
        <w:numPr>
          <w:ilvl w:val="1"/>
          <w:numId w:val="2"/>
        </w:numPr>
        <w:adjustRightInd w:val="0"/>
        <w:snapToGrid w:val="0"/>
        <w:spacing w:before="0" w:after="0" w:line="360" w:lineRule="auto"/>
        <w:rPr>
          <w:rFonts w:ascii="宋体" w:eastAsia="宋体" w:hAnsi="宋体" w:cs="宋体"/>
          <w:b w:val="0"/>
          <w:bCs w:val="0"/>
          <w:sz w:val="24"/>
          <w:szCs w:val="24"/>
        </w:rPr>
      </w:pPr>
      <w:bookmarkStart w:id="26" w:name="_Toc9895"/>
      <w:r>
        <w:rPr>
          <w:rFonts w:ascii="宋体" w:eastAsia="宋体" w:hAnsi="宋体" w:cs="宋体" w:hint="eastAsia"/>
          <w:b w:val="0"/>
          <w:bCs w:val="0"/>
          <w:sz w:val="24"/>
          <w:szCs w:val="24"/>
          <w:lang w:val="en-US" w:eastAsia="zh-CN"/>
        </w:rPr>
        <w:t>年变化量</w:t>
      </w:r>
      <w:bookmarkEnd w:id="26"/>
    </w:p>
    <w:p w:rsidR="00B20425" w:rsidRDefault="008272F9">
      <w:pPr>
        <w:snapToGrid w:val="0"/>
        <w:spacing w:line="360" w:lineRule="auto"/>
        <w:ind w:firstLineChars="150" w:firstLine="360"/>
        <w:rPr>
          <w:sz w:val="24"/>
        </w:rPr>
      </w:pPr>
      <w:r>
        <w:rPr>
          <w:sz w:val="24"/>
        </w:rPr>
        <w:t>计算同一滤光片两次校准周期</w:t>
      </w:r>
      <w:r>
        <w:rPr>
          <w:rFonts w:hint="eastAsia"/>
          <w:sz w:val="24"/>
        </w:rPr>
        <w:t>的</w:t>
      </w:r>
      <w:r>
        <w:rPr>
          <w:sz w:val="24"/>
        </w:rPr>
        <w:t>减光值</w:t>
      </w:r>
      <w:r>
        <w:rPr>
          <w:rFonts w:hint="eastAsia"/>
          <w:sz w:val="24"/>
        </w:rPr>
        <w:t>，其</w:t>
      </w:r>
      <w:r>
        <w:rPr>
          <w:sz w:val="24"/>
        </w:rPr>
        <w:t>差值的绝对值</w:t>
      </w:r>
      <w:r>
        <w:rPr>
          <w:rFonts w:hint="eastAsia"/>
          <w:sz w:val="24"/>
        </w:rPr>
        <w:t>为年变化量</w:t>
      </w:r>
      <w:r>
        <w:rPr>
          <w:sz w:val="24"/>
        </w:rPr>
        <w:t>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27" w:name="_Toc21259"/>
      <w:bookmarkStart w:id="28" w:name="_Toc29233885"/>
      <w:r>
        <w:rPr>
          <w:rFonts w:eastAsia="黑体"/>
          <w:b w:val="0"/>
          <w:sz w:val="24"/>
          <w:szCs w:val="24"/>
        </w:rPr>
        <w:t>校准结果表达</w:t>
      </w:r>
      <w:bookmarkEnd w:id="27"/>
      <w:bookmarkEnd w:id="28"/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校准结果应在证书中反映，校准证书格式见附录</w:t>
      </w:r>
      <w:r>
        <w:rPr>
          <w:sz w:val="24"/>
        </w:rPr>
        <w:t>B</w:t>
      </w:r>
      <w:r>
        <w:rPr>
          <w:sz w:val="24"/>
        </w:rPr>
        <w:t>，校准证书应至少应包含以下信</w:t>
      </w:r>
      <w:r>
        <w:rPr>
          <w:sz w:val="24"/>
        </w:rPr>
        <w:lastRenderedPageBreak/>
        <w:t>息：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a</w:t>
      </w:r>
      <w:r>
        <w:rPr>
          <w:sz w:val="24"/>
        </w:rPr>
        <w:t>）标题：</w:t>
      </w:r>
      <w:r>
        <w:rPr>
          <w:rFonts w:hint="eastAsia"/>
          <w:sz w:val="24"/>
        </w:rPr>
        <w:t>“</w:t>
      </w:r>
      <w:r>
        <w:rPr>
          <w:sz w:val="24"/>
        </w:rPr>
        <w:t>校准证书</w:t>
      </w:r>
      <w:r>
        <w:rPr>
          <w:rFonts w:hint="eastAsia"/>
          <w:sz w:val="24"/>
        </w:rPr>
        <w:t>”</w:t>
      </w:r>
      <w:r>
        <w:rPr>
          <w:sz w:val="24"/>
        </w:rPr>
        <w:t>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b</w:t>
      </w:r>
      <w:r>
        <w:rPr>
          <w:sz w:val="24"/>
        </w:rPr>
        <w:t>）实验室名称和地址；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c</w:t>
      </w:r>
      <w:r>
        <w:rPr>
          <w:sz w:val="24"/>
        </w:rPr>
        <w:t>）进行校准的地点（如果与实验室地址不同）；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d</w:t>
      </w:r>
      <w:r>
        <w:rPr>
          <w:sz w:val="24"/>
        </w:rPr>
        <w:t>）证书的唯一性标识（如编号），每页及总页数的标识；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e</w:t>
      </w:r>
      <w:r>
        <w:rPr>
          <w:sz w:val="24"/>
        </w:rPr>
        <w:t>）客户的名称和地址；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f</w:t>
      </w:r>
      <w:r>
        <w:rPr>
          <w:sz w:val="24"/>
        </w:rPr>
        <w:t>）被校对象的描述和明确标识；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g</w:t>
      </w:r>
      <w:r>
        <w:rPr>
          <w:sz w:val="24"/>
        </w:rPr>
        <w:t>）进行校准的日期，如果与校准结果的有效性和应用有关时，应说明被校对象的接收日期；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h</w:t>
      </w:r>
      <w:r>
        <w:rPr>
          <w:sz w:val="24"/>
        </w:rPr>
        <w:t>）如果与校准结果的有效性应用有关时，应对被校样品的抽样程序进行说明；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i</w:t>
      </w:r>
      <w:r>
        <w:rPr>
          <w:sz w:val="24"/>
        </w:rPr>
        <w:t>）校准所依据的技术规范的标识，包括名称及代号；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j</w:t>
      </w:r>
      <w:r>
        <w:rPr>
          <w:sz w:val="24"/>
        </w:rPr>
        <w:t>）本次校准所用测量标准的溯源性及有效性说明；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k</w:t>
      </w:r>
      <w:r>
        <w:rPr>
          <w:sz w:val="24"/>
        </w:rPr>
        <w:t>）校准环境的描述；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l</w:t>
      </w:r>
      <w:r>
        <w:rPr>
          <w:sz w:val="24"/>
        </w:rPr>
        <w:t>）校准结果及其测量不确定度的说明；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m</w:t>
      </w:r>
      <w:r>
        <w:rPr>
          <w:sz w:val="24"/>
        </w:rPr>
        <w:t>）对校准规范的偏离的说明；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n</w:t>
      </w:r>
      <w:r>
        <w:rPr>
          <w:sz w:val="24"/>
        </w:rPr>
        <w:t>）校准证书或校准报告签发人的签名、职务或等效标识；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o</w:t>
      </w:r>
      <w:r>
        <w:rPr>
          <w:sz w:val="24"/>
        </w:rPr>
        <w:t>）校准结果仅对被校</w:t>
      </w:r>
      <w:r>
        <w:rPr>
          <w:rFonts w:hint="eastAsia"/>
          <w:sz w:val="24"/>
        </w:rPr>
        <w:t>对象</w:t>
      </w:r>
      <w:r>
        <w:rPr>
          <w:sz w:val="24"/>
        </w:rPr>
        <w:t>有效的声明；</w:t>
      </w:r>
    </w:p>
    <w:p w:rsidR="00B20425" w:rsidRDefault="008272F9">
      <w:pPr>
        <w:snapToGrid w:val="0"/>
        <w:spacing w:line="360" w:lineRule="auto"/>
        <w:ind w:firstLine="480"/>
        <w:rPr>
          <w:sz w:val="24"/>
        </w:rPr>
      </w:pPr>
      <w:r>
        <w:rPr>
          <w:sz w:val="24"/>
        </w:rPr>
        <w:t>p</w:t>
      </w:r>
      <w:r>
        <w:rPr>
          <w:sz w:val="24"/>
        </w:rPr>
        <w:t>）未经实验室书面批准，不得部分复制证书的说明。</w:t>
      </w:r>
    </w:p>
    <w:p w:rsidR="00B20425" w:rsidRDefault="008272F9" w:rsidP="0051247F">
      <w:pPr>
        <w:pStyle w:val="1"/>
        <w:numPr>
          <w:ilvl w:val="0"/>
          <w:numId w:val="2"/>
        </w:numPr>
        <w:spacing w:beforeLines="50" w:afterLines="50" w:line="240" w:lineRule="auto"/>
        <w:rPr>
          <w:rFonts w:eastAsia="黑体"/>
          <w:b w:val="0"/>
          <w:sz w:val="24"/>
          <w:szCs w:val="24"/>
        </w:rPr>
      </w:pPr>
      <w:bookmarkStart w:id="29" w:name="_Toc32002"/>
      <w:bookmarkStart w:id="30" w:name="_Toc29233886"/>
      <w:r>
        <w:rPr>
          <w:rFonts w:eastAsia="黑体"/>
          <w:b w:val="0"/>
          <w:sz w:val="24"/>
          <w:szCs w:val="24"/>
        </w:rPr>
        <w:t>复校时间间隔</w:t>
      </w:r>
      <w:bookmarkEnd w:id="29"/>
      <w:bookmarkEnd w:id="30"/>
    </w:p>
    <w:p w:rsidR="00B20425" w:rsidRDefault="008272F9">
      <w:pPr>
        <w:snapToGrid w:val="0"/>
        <w:spacing w:line="360" w:lineRule="auto"/>
        <w:ind w:firstLineChars="200" w:firstLine="480"/>
        <w:rPr>
          <w:sz w:val="24"/>
        </w:rPr>
      </w:pPr>
      <w:r>
        <w:rPr>
          <w:sz w:val="24"/>
        </w:rPr>
        <w:t>由于复校时间</w:t>
      </w:r>
      <w:r>
        <w:rPr>
          <w:rFonts w:hint="eastAsia"/>
          <w:sz w:val="24"/>
        </w:rPr>
        <w:t>间</w:t>
      </w:r>
      <w:r>
        <w:rPr>
          <w:sz w:val="24"/>
        </w:rPr>
        <w:t>隔的长短是由滤光片的使用情况、使用者、滤光片本身质量等因素所决定的，因此，滤光片的复校时间间隔根据使用情况由用户确定，建议不超过</w:t>
      </w:r>
      <w:r>
        <w:rPr>
          <w:sz w:val="24"/>
        </w:rPr>
        <w:t>12</w:t>
      </w:r>
      <w:r>
        <w:rPr>
          <w:sz w:val="24"/>
        </w:rPr>
        <w:t>个月。</w:t>
      </w:r>
    </w:p>
    <w:p w:rsidR="00B20425" w:rsidRDefault="008272F9">
      <w:pPr>
        <w:pStyle w:val="1"/>
        <w:spacing w:before="0" w:after="0" w:line="240" w:lineRule="auto"/>
      </w:pPr>
      <w:r>
        <w:br w:type="page"/>
      </w:r>
      <w:bookmarkStart w:id="31" w:name="_Toc11111"/>
      <w:r>
        <w:rPr>
          <w:rFonts w:eastAsia="黑体"/>
          <w:b w:val="0"/>
          <w:sz w:val="28"/>
          <w:szCs w:val="28"/>
        </w:rPr>
        <w:lastRenderedPageBreak/>
        <w:t>附录</w:t>
      </w:r>
      <w:r>
        <w:rPr>
          <w:sz w:val="28"/>
          <w:szCs w:val="28"/>
        </w:rPr>
        <w:t>A</w:t>
      </w:r>
      <w:bookmarkEnd w:id="31"/>
    </w:p>
    <w:p w:rsidR="00B20425" w:rsidRDefault="008272F9">
      <w:pPr>
        <w:widowControl/>
        <w:snapToGrid w:val="0"/>
        <w:spacing w:line="360" w:lineRule="auto"/>
        <w:jc w:val="center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t>校准原始记录格式</w:t>
      </w:r>
    </w:p>
    <w:p w:rsidR="00B20425" w:rsidRDefault="008272F9">
      <w:pPr>
        <w:spacing w:line="360" w:lineRule="auto"/>
        <w:jc w:val="center"/>
        <w:rPr>
          <w:rFonts w:eastAsia="新宋体"/>
          <w:sz w:val="24"/>
        </w:rPr>
      </w:pPr>
      <w:r>
        <w:rPr>
          <w:rFonts w:eastAsia="新宋体" w:hint="eastAsia"/>
          <w:sz w:val="24"/>
        </w:rPr>
        <w:t>记录编号：</w:t>
      </w:r>
    </w:p>
    <w:p w:rsidR="00B20425" w:rsidRDefault="00B20425">
      <w:pPr>
        <w:widowControl/>
        <w:snapToGrid w:val="0"/>
        <w:spacing w:line="360" w:lineRule="auto"/>
        <w:ind w:leftChars="-135" w:left="47" w:hangingChars="118" w:hanging="330"/>
        <w:jc w:val="left"/>
        <w:rPr>
          <w:rFonts w:eastAsia="黑体"/>
          <w:sz w:val="28"/>
          <w:szCs w:val="28"/>
        </w:rPr>
      </w:pPr>
    </w:p>
    <w:tbl>
      <w:tblPr>
        <w:tblpPr w:leftFromText="180" w:rightFromText="180" w:vertAnchor="text" w:horzAnchor="margin" w:tblpXSpec="center" w:tblpY="-295"/>
        <w:tblW w:w="499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33"/>
        <w:gridCol w:w="3326"/>
        <w:gridCol w:w="1463"/>
        <w:gridCol w:w="3062"/>
      </w:tblGrid>
      <w:tr w:rsidR="00B20425">
        <w:trPr>
          <w:trHeight w:hRule="exact" w:val="397"/>
        </w:trPr>
        <w:tc>
          <w:tcPr>
            <w:tcW w:w="771" w:type="pct"/>
            <w:noWrap/>
            <w:vAlign w:val="center"/>
          </w:tcPr>
          <w:p w:rsidR="00B20425" w:rsidRDefault="008272F9">
            <w:pPr>
              <w:spacing w:line="360" w:lineRule="auto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委托单位：</w:t>
            </w:r>
          </w:p>
        </w:tc>
        <w:tc>
          <w:tcPr>
            <w:tcW w:w="1791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  <w:tc>
          <w:tcPr>
            <w:tcW w:w="788" w:type="pct"/>
            <w:noWrap/>
            <w:vAlign w:val="center"/>
          </w:tcPr>
          <w:p w:rsidR="00B20425" w:rsidRDefault="008272F9">
            <w:pPr>
              <w:spacing w:line="360" w:lineRule="auto"/>
              <w:jc w:val="right"/>
              <w:rPr>
                <w:rFonts w:eastAsia="新宋体"/>
                <w:sz w:val="24"/>
                <w:u w:val="single"/>
              </w:rPr>
            </w:pPr>
            <w:r>
              <w:rPr>
                <w:rFonts w:eastAsia="新宋体"/>
                <w:sz w:val="24"/>
              </w:rPr>
              <w:t>校准地点：</w:t>
            </w:r>
          </w:p>
        </w:tc>
        <w:tc>
          <w:tcPr>
            <w:tcW w:w="1648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</w:rPr>
            </w:pPr>
          </w:p>
        </w:tc>
      </w:tr>
      <w:tr w:rsidR="00B20425">
        <w:trPr>
          <w:trHeight w:hRule="exact" w:val="397"/>
        </w:trPr>
        <w:tc>
          <w:tcPr>
            <w:tcW w:w="771" w:type="pct"/>
            <w:noWrap/>
            <w:vAlign w:val="center"/>
          </w:tcPr>
          <w:p w:rsidR="00B20425" w:rsidRDefault="008272F9">
            <w:pPr>
              <w:spacing w:line="360" w:lineRule="auto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仪器名称：</w:t>
            </w:r>
          </w:p>
        </w:tc>
        <w:tc>
          <w:tcPr>
            <w:tcW w:w="1791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  <w:tc>
          <w:tcPr>
            <w:tcW w:w="788" w:type="pct"/>
            <w:noWrap/>
            <w:vAlign w:val="center"/>
          </w:tcPr>
          <w:p w:rsidR="00B20425" w:rsidRDefault="008272F9">
            <w:pPr>
              <w:spacing w:line="360" w:lineRule="auto"/>
              <w:jc w:val="right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生产厂家：</w:t>
            </w:r>
          </w:p>
        </w:tc>
        <w:tc>
          <w:tcPr>
            <w:tcW w:w="1648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</w:tr>
      <w:tr w:rsidR="00B20425">
        <w:trPr>
          <w:trHeight w:hRule="exact" w:val="397"/>
        </w:trPr>
        <w:tc>
          <w:tcPr>
            <w:tcW w:w="771" w:type="pct"/>
            <w:noWrap/>
            <w:vAlign w:val="center"/>
          </w:tcPr>
          <w:p w:rsidR="00B20425" w:rsidRDefault="008272F9">
            <w:pPr>
              <w:spacing w:line="360" w:lineRule="auto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型号规格：</w:t>
            </w:r>
          </w:p>
        </w:tc>
        <w:tc>
          <w:tcPr>
            <w:tcW w:w="1791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  <w:tc>
          <w:tcPr>
            <w:tcW w:w="788" w:type="pct"/>
            <w:noWrap/>
            <w:vAlign w:val="center"/>
          </w:tcPr>
          <w:p w:rsidR="00B20425" w:rsidRDefault="008272F9">
            <w:pPr>
              <w:spacing w:line="360" w:lineRule="auto"/>
              <w:jc w:val="right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环境条件：</w:t>
            </w:r>
          </w:p>
        </w:tc>
        <w:tc>
          <w:tcPr>
            <w:tcW w:w="1648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</w:rPr>
            </w:pPr>
          </w:p>
        </w:tc>
      </w:tr>
      <w:tr w:rsidR="00B20425">
        <w:trPr>
          <w:trHeight w:hRule="exact" w:val="397"/>
        </w:trPr>
        <w:tc>
          <w:tcPr>
            <w:tcW w:w="771" w:type="pct"/>
            <w:noWrap/>
            <w:vAlign w:val="center"/>
          </w:tcPr>
          <w:p w:rsidR="00B20425" w:rsidRDefault="008272F9">
            <w:pPr>
              <w:spacing w:line="360" w:lineRule="auto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出厂编号：</w:t>
            </w:r>
          </w:p>
        </w:tc>
        <w:tc>
          <w:tcPr>
            <w:tcW w:w="1791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  <w:tc>
          <w:tcPr>
            <w:tcW w:w="788" w:type="pct"/>
            <w:noWrap/>
            <w:vAlign w:val="center"/>
          </w:tcPr>
          <w:p w:rsidR="00B20425" w:rsidRDefault="008272F9">
            <w:pPr>
              <w:spacing w:line="360" w:lineRule="auto"/>
              <w:jc w:val="right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校准日期：</w:t>
            </w:r>
          </w:p>
        </w:tc>
        <w:tc>
          <w:tcPr>
            <w:tcW w:w="1648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</w:rPr>
            </w:pPr>
          </w:p>
        </w:tc>
      </w:tr>
      <w:tr w:rsidR="00B20425">
        <w:trPr>
          <w:trHeight w:val="395"/>
        </w:trPr>
        <w:tc>
          <w:tcPr>
            <w:tcW w:w="771" w:type="pct"/>
            <w:noWrap/>
            <w:vAlign w:val="center"/>
          </w:tcPr>
          <w:p w:rsidR="00B20425" w:rsidRDefault="008272F9">
            <w:pPr>
              <w:spacing w:line="360" w:lineRule="auto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校准员：</w:t>
            </w:r>
          </w:p>
        </w:tc>
        <w:tc>
          <w:tcPr>
            <w:tcW w:w="1791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  <w:tc>
          <w:tcPr>
            <w:tcW w:w="788" w:type="pct"/>
            <w:noWrap/>
            <w:vAlign w:val="center"/>
          </w:tcPr>
          <w:p w:rsidR="00B20425" w:rsidRDefault="008272F9">
            <w:pPr>
              <w:spacing w:line="360" w:lineRule="auto"/>
              <w:ind w:right="120"/>
              <w:jc w:val="right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核验员：</w:t>
            </w:r>
          </w:p>
        </w:tc>
        <w:tc>
          <w:tcPr>
            <w:tcW w:w="1648" w:type="pct"/>
            <w:noWrap/>
            <w:vAlign w:val="center"/>
          </w:tcPr>
          <w:p w:rsidR="00B20425" w:rsidRDefault="00B20425">
            <w:pPr>
              <w:spacing w:line="360" w:lineRule="auto"/>
              <w:rPr>
                <w:rFonts w:eastAsia="新宋体"/>
                <w:sz w:val="24"/>
                <w:u w:val="single"/>
              </w:rPr>
            </w:pPr>
          </w:p>
        </w:tc>
      </w:tr>
      <w:tr w:rsidR="00B20425">
        <w:trPr>
          <w:trHeight w:hRule="exact" w:val="528"/>
        </w:trPr>
        <w:tc>
          <w:tcPr>
            <w:tcW w:w="771" w:type="pct"/>
            <w:noWrap/>
            <w:vAlign w:val="center"/>
          </w:tcPr>
          <w:p w:rsidR="00B20425" w:rsidRDefault="008272F9">
            <w:pPr>
              <w:spacing w:line="240" w:lineRule="exact"/>
              <w:rPr>
                <w:rFonts w:eastAsia="新宋体"/>
              </w:rPr>
            </w:pPr>
            <w:r>
              <w:rPr>
                <w:rFonts w:eastAsia="新宋体"/>
                <w:sz w:val="24"/>
              </w:rPr>
              <w:t>校准依据：</w:t>
            </w:r>
          </w:p>
        </w:tc>
        <w:tc>
          <w:tcPr>
            <w:tcW w:w="4228" w:type="pct"/>
            <w:gridSpan w:val="3"/>
            <w:noWrap/>
            <w:vAlign w:val="center"/>
          </w:tcPr>
          <w:p w:rsidR="00B20425" w:rsidRDefault="00B20425">
            <w:pPr>
              <w:spacing w:line="240" w:lineRule="exact"/>
              <w:rPr>
                <w:rFonts w:eastAsia="新宋体"/>
                <w:bCs/>
                <w:sz w:val="24"/>
                <w:u w:val="single"/>
              </w:rPr>
            </w:pPr>
          </w:p>
        </w:tc>
      </w:tr>
    </w:tbl>
    <w:p w:rsidR="00B20425" w:rsidRDefault="00B20425">
      <w:pPr>
        <w:rPr>
          <w:vanish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59"/>
        <w:gridCol w:w="1276"/>
        <w:gridCol w:w="1417"/>
        <w:gridCol w:w="2835"/>
        <w:gridCol w:w="1417"/>
        <w:gridCol w:w="1384"/>
      </w:tblGrid>
      <w:tr w:rsidR="00B20425" w:rsidTr="00186CF7">
        <w:trPr>
          <w:cantSplit/>
          <w:trHeight w:hRule="exact" w:val="473"/>
          <w:jc w:val="center"/>
        </w:trPr>
        <w:tc>
          <w:tcPr>
            <w:tcW w:w="5000" w:type="pct"/>
            <w:gridSpan w:val="6"/>
            <w:noWrap/>
            <w:vAlign w:val="center"/>
          </w:tcPr>
          <w:p w:rsidR="00B20425" w:rsidRDefault="008272F9">
            <w:pPr>
              <w:spacing w:line="280" w:lineRule="exact"/>
              <w:jc w:val="left"/>
              <w:rPr>
                <w:bCs/>
              </w:rPr>
            </w:pPr>
            <w:r>
              <w:rPr>
                <w:sz w:val="24"/>
              </w:rPr>
              <w:t>校准用的主要计量器具和标准物质：</w:t>
            </w:r>
          </w:p>
        </w:tc>
      </w:tr>
      <w:tr w:rsidR="00B20425" w:rsidTr="00186CF7">
        <w:trPr>
          <w:cantSplit/>
          <w:trHeight w:hRule="exact" w:val="715"/>
          <w:jc w:val="center"/>
        </w:trPr>
        <w:tc>
          <w:tcPr>
            <w:tcW w:w="516" w:type="pct"/>
            <w:noWrap/>
            <w:vAlign w:val="center"/>
          </w:tcPr>
          <w:p w:rsidR="00B20425" w:rsidRDefault="008272F9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名称</w:t>
            </w:r>
          </w:p>
        </w:tc>
        <w:tc>
          <w:tcPr>
            <w:tcW w:w="687" w:type="pct"/>
            <w:noWrap/>
            <w:vAlign w:val="center"/>
          </w:tcPr>
          <w:p w:rsidR="00B20425" w:rsidRDefault="008272F9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型号</w:t>
            </w:r>
            <w:r>
              <w:rPr>
                <w:bCs/>
                <w:sz w:val="24"/>
              </w:rPr>
              <w:t>/</w:t>
            </w:r>
            <w:r>
              <w:rPr>
                <w:bCs/>
                <w:sz w:val="24"/>
              </w:rPr>
              <w:t>规格</w:t>
            </w:r>
          </w:p>
        </w:tc>
        <w:tc>
          <w:tcPr>
            <w:tcW w:w="763" w:type="pct"/>
            <w:noWrap/>
            <w:vAlign w:val="center"/>
          </w:tcPr>
          <w:p w:rsidR="00B20425" w:rsidRDefault="008272F9">
            <w:pPr>
              <w:spacing w:line="280" w:lineRule="exact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测量范围</w:t>
            </w:r>
          </w:p>
        </w:tc>
        <w:tc>
          <w:tcPr>
            <w:tcW w:w="1526" w:type="pct"/>
            <w:noWrap/>
            <w:vAlign w:val="center"/>
          </w:tcPr>
          <w:p w:rsidR="00B20425" w:rsidRPr="002B29F8" w:rsidRDefault="008272F9">
            <w:pPr>
              <w:pStyle w:val="21"/>
              <w:spacing w:after="0" w:line="240" w:lineRule="auto"/>
              <w:jc w:val="center"/>
              <w:rPr>
                <w:sz w:val="24"/>
                <w:lang w:val="en-US" w:eastAsia="zh-CN"/>
              </w:rPr>
            </w:pPr>
            <w:r w:rsidRPr="008272F9">
              <w:rPr>
                <w:sz w:val="24"/>
                <w:lang w:val="en-US" w:eastAsia="zh-CN"/>
              </w:rPr>
              <w:t>不确定度或准确度等级或最大允许误差</w:t>
            </w:r>
          </w:p>
        </w:tc>
        <w:tc>
          <w:tcPr>
            <w:tcW w:w="763" w:type="pct"/>
            <w:noWrap/>
            <w:vAlign w:val="center"/>
          </w:tcPr>
          <w:p w:rsidR="00B20425" w:rsidRDefault="008272F9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证书编号</w:t>
            </w:r>
          </w:p>
        </w:tc>
        <w:tc>
          <w:tcPr>
            <w:tcW w:w="745" w:type="pct"/>
            <w:noWrap/>
            <w:vAlign w:val="center"/>
          </w:tcPr>
          <w:p w:rsidR="00B20425" w:rsidRDefault="008272F9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有效期至</w:t>
            </w:r>
          </w:p>
        </w:tc>
      </w:tr>
      <w:tr w:rsidR="00B20425" w:rsidTr="00186CF7">
        <w:trPr>
          <w:cantSplit/>
          <w:trHeight w:val="408"/>
          <w:jc w:val="center"/>
        </w:trPr>
        <w:tc>
          <w:tcPr>
            <w:tcW w:w="516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687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763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1526" w:type="pct"/>
            <w:noWrap/>
            <w:vAlign w:val="center"/>
          </w:tcPr>
          <w:p w:rsidR="00B20425" w:rsidRDefault="00B20425">
            <w:pPr>
              <w:jc w:val="center"/>
              <w:rPr>
                <w:szCs w:val="21"/>
              </w:rPr>
            </w:pPr>
          </w:p>
        </w:tc>
        <w:tc>
          <w:tcPr>
            <w:tcW w:w="763" w:type="pct"/>
            <w:noWrap/>
            <w:vAlign w:val="center"/>
          </w:tcPr>
          <w:p w:rsidR="00B20425" w:rsidRDefault="00B20425">
            <w:pPr>
              <w:jc w:val="center"/>
              <w:rPr>
                <w:szCs w:val="21"/>
              </w:rPr>
            </w:pPr>
          </w:p>
        </w:tc>
        <w:tc>
          <w:tcPr>
            <w:tcW w:w="745" w:type="pct"/>
            <w:noWrap/>
            <w:vAlign w:val="center"/>
          </w:tcPr>
          <w:p w:rsidR="00B20425" w:rsidRDefault="00B20425">
            <w:pPr>
              <w:jc w:val="center"/>
              <w:rPr>
                <w:szCs w:val="21"/>
              </w:rPr>
            </w:pPr>
          </w:p>
        </w:tc>
      </w:tr>
      <w:tr w:rsidR="00B20425" w:rsidTr="00186CF7">
        <w:trPr>
          <w:cantSplit/>
          <w:trHeight w:val="447"/>
          <w:jc w:val="center"/>
        </w:trPr>
        <w:tc>
          <w:tcPr>
            <w:tcW w:w="516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687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763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1526" w:type="pct"/>
            <w:noWrap/>
            <w:vAlign w:val="center"/>
          </w:tcPr>
          <w:p w:rsidR="00B20425" w:rsidRDefault="00B20425">
            <w:pPr>
              <w:jc w:val="center"/>
              <w:rPr>
                <w:bCs/>
              </w:rPr>
            </w:pPr>
          </w:p>
        </w:tc>
        <w:tc>
          <w:tcPr>
            <w:tcW w:w="763" w:type="pct"/>
            <w:noWrap/>
            <w:vAlign w:val="center"/>
          </w:tcPr>
          <w:p w:rsidR="00B20425" w:rsidRDefault="00B20425">
            <w:pPr>
              <w:ind w:leftChars="-104" w:left="-218" w:rightChars="-67" w:right="-141" w:firstLineChars="84" w:firstLine="176"/>
              <w:jc w:val="center"/>
              <w:rPr>
                <w:bCs/>
              </w:rPr>
            </w:pPr>
          </w:p>
        </w:tc>
        <w:tc>
          <w:tcPr>
            <w:tcW w:w="745" w:type="pct"/>
            <w:noWrap/>
            <w:vAlign w:val="center"/>
          </w:tcPr>
          <w:p w:rsidR="00B20425" w:rsidRDefault="00B20425">
            <w:pPr>
              <w:jc w:val="center"/>
            </w:pPr>
            <w:bookmarkStart w:id="32" w:name="标准有效期"/>
            <w:bookmarkEnd w:id="32"/>
          </w:p>
        </w:tc>
      </w:tr>
    </w:tbl>
    <w:p w:rsidR="00B20425" w:rsidRDefault="008272F9" w:rsidP="00186CF7">
      <w:pPr>
        <w:numPr>
          <w:ilvl w:val="0"/>
          <w:numId w:val="3"/>
        </w:numPr>
        <w:spacing w:line="480" w:lineRule="auto"/>
        <w:ind w:leftChars="-1" w:left="-2"/>
        <w:rPr>
          <w:sz w:val="24"/>
        </w:rPr>
      </w:pPr>
      <w:r>
        <w:rPr>
          <w:rFonts w:hint="eastAsia"/>
          <w:sz w:val="24"/>
        </w:rPr>
        <w:t>外观检查：</w:t>
      </w:r>
    </w:p>
    <w:p w:rsidR="00B20425" w:rsidRDefault="008272F9">
      <w:pPr>
        <w:numPr>
          <w:ilvl w:val="0"/>
          <w:numId w:val="3"/>
        </w:numPr>
        <w:spacing w:line="360" w:lineRule="auto"/>
        <w:ind w:leftChars="-1" w:left="-2"/>
        <w:rPr>
          <w:sz w:val="24"/>
        </w:rPr>
      </w:pPr>
      <w:r>
        <w:rPr>
          <w:rFonts w:hint="eastAsia"/>
          <w:sz w:val="24"/>
        </w:rPr>
        <w:t>透射比、</w:t>
      </w:r>
      <w:r>
        <w:rPr>
          <w:sz w:val="24"/>
        </w:rPr>
        <w:t>减光值</w:t>
      </w:r>
      <w:r>
        <w:rPr>
          <w:rFonts w:hint="eastAsia"/>
          <w:sz w:val="24"/>
        </w:rPr>
        <w:t>和光谱曲线平直度</w:t>
      </w:r>
    </w:p>
    <w:p w:rsidR="00B20425" w:rsidRDefault="008272F9">
      <w:pPr>
        <w:spacing w:line="360" w:lineRule="auto"/>
        <w:ind w:leftChars="-1" w:left="-2"/>
        <w:rPr>
          <w:sz w:val="24"/>
        </w:rPr>
      </w:pPr>
      <w:r>
        <w:rPr>
          <w:rFonts w:hint="eastAsia"/>
          <w:sz w:val="24"/>
        </w:rPr>
        <w:t>测量条件：</w:t>
      </w:r>
      <w:r>
        <w:rPr>
          <w:sz w:val="24"/>
        </w:rPr>
        <w:t>光谱带宽为</w:t>
      </w:r>
      <w:r>
        <w:rPr>
          <w:rFonts w:hint="eastAsia"/>
          <w:sz w:val="24"/>
        </w:rPr>
        <w:t>2</w:t>
      </w:r>
      <w:r>
        <w:rPr>
          <w:sz w:val="24"/>
        </w:rPr>
        <w:t xml:space="preserve"> nm</w:t>
      </w:r>
      <w:r>
        <w:rPr>
          <w:sz w:val="24"/>
        </w:rPr>
        <w:t>，</w:t>
      </w:r>
      <w:r>
        <w:rPr>
          <w:rFonts w:hint="eastAsia"/>
          <w:sz w:val="24"/>
        </w:rPr>
        <w:t>采样间隔为</w:t>
      </w:r>
      <w:r>
        <w:rPr>
          <w:rFonts w:hint="eastAsia"/>
          <w:sz w:val="24"/>
        </w:rPr>
        <w:t>10 nm</w:t>
      </w:r>
      <w:r>
        <w:rPr>
          <w:rFonts w:hint="eastAsia"/>
          <w:sz w:val="24"/>
        </w:rPr>
        <w:t>，</w:t>
      </w:r>
      <w:r>
        <w:rPr>
          <w:sz w:val="24"/>
        </w:rPr>
        <w:t>积分时间为</w:t>
      </w:r>
      <w:r>
        <w:rPr>
          <w:sz w:val="24"/>
        </w:rPr>
        <w:t>1 s</w:t>
      </w:r>
      <w:r>
        <w:rPr>
          <w:rFonts w:hint="eastAsia"/>
          <w:sz w:val="24"/>
        </w:rPr>
        <w:t>。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777"/>
        <w:gridCol w:w="2284"/>
        <w:gridCol w:w="1382"/>
        <w:gridCol w:w="1358"/>
        <w:gridCol w:w="1358"/>
        <w:gridCol w:w="1129"/>
      </w:tblGrid>
      <w:tr w:rsidR="00B20425">
        <w:trPr>
          <w:trHeight w:val="285"/>
          <w:jc w:val="center"/>
        </w:trPr>
        <w:tc>
          <w:tcPr>
            <w:tcW w:w="956" w:type="pct"/>
            <w:vMerge w:val="restar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 xml:space="preserve">(  )dB  </w:t>
            </w:r>
          </w:p>
        </w:tc>
        <w:tc>
          <w:tcPr>
            <w:tcW w:w="1229" w:type="pct"/>
            <w:vMerge w:val="restar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波长</w:t>
            </w:r>
            <w:r>
              <w:rPr>
                <w:kern w:val="0"/>
                <w:sz w:val="24"/>
              </w:rPr>
              <w:t>/nm</w:t>
            </w:r>
          </w:p>
        </w:tc>
        <w:tc>
          <w:tcPr>
            <w:tcW w:w="2814" w:type="pct"/>
            <w:gridSpan w:val="4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透射比测量次数</w:t>
            </w: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kern w:val="0"/>
                <w:sz w:val="24"/>
              </w:rPr>
            </w:pPr>
          </w:p>
        </w:tc>
        <w:tc>
          <w:tcPr>
            <w:tcW w:w="1229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kern w:val="0"/>
                <w:sz w:val="24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正面第</w:t>
            </w:r>
            <w:r>
              <w:rPr>
                <w:rFonts w:hint="eastAsia"/>
                <w:kern w:val="0"/>
                <w:sz w:val="24"/>
              </w:rPr>
              <w:t>1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  <w:tc>
          <w:tcPr>
            <w:tcW w:w="731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正面第</w:t>
            </w:r>
            <w:r>
              <w:rPr>
                <w:rFonts w:hint="eastAsia"/>
                <w:kern w:val="0"/>
                <w:sz w:val="24"/>
              </w:rPr>
              <w:t>2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  <w:tc>
          <w:tcPr>
            <w:tcW w:w="731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正面第</w:t>
            </w:r>
            <w:r>
              <w:rPr>
                <w:rFonts w:hint="eastAsia"/>
                <w:kern w:val="0"/>
                <w:sz w:val="24"/>
              </w:rPr>
              <w:t>3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  <w:tc>
          <w:tcPr>
            <w:tcW w:w="607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反面</w:t>
            </w:r>
            <w:r>
              <w:rPr>
                <w:rFonts w:hint="eastAsia"/>
                <w:kern w:val="0"/>
                <w:sz w:val="24"/>
              </w:rPr>
              <w:t>1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364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透射比平均值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58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2A4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3A52A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1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59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2A4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3A52A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1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减光值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60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3DEE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083DEE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7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61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3DEE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083DEE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7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394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极差值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62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2E9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362E9&quot;&gt;&lt;m:oMathPara&gt;&lt;m:oMath&gt;&lt;m:r&gt;&lt;w:rPr&gt;&lt;w:rFonts w:ascii=&quot;Cambria Math&quot; w:h-ansi=&quot;Cambria Math&quot;/&gt;&lt;wx:font wx:val=&quot;Cambria Math&quot;/&gt;&lt;w:i/&gt;&lt;w:sz w:val=&quot;24&quot;/&gt;&lt;/w:rPr&gt;&lt;m:t&gt;鈭?/m:t&gt;&lt;/m:r&gt;&lt;/m:oMath&gt;&lt;/m:oMathPara&gt;&lt;/w:p&gt;&lt;w:sectPr wsp:rsidR=&quot;00000000&quot;&gt;&lt;w:pgSz w:w=&quot;12240&quot; w:h=&quot;15840&quot;/&gt;&lt;w:pgMar w:top=&quot;1rPP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3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63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2E9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362E9&quot;&gt;&lt;m:oMathPara&gt;&lt;m:oMath&gt;&lt;m:r&gt;&lt;w:rPr&gt;&lt;w:rFonts w:ascii=&quot;Cambria Math&quot; w:h-ansi=&quot;Cambria Math&quot;/&gt;&lt;wx:font wx:val=&quot;Cambria Math&quot;/&gt;&lt;w:i/&gt;&lt;w:sz w:val=&quot;24&quot;/&gt;&lt;/w:rPr&gt;&lt;m:t&gt;鈭?/m:t&gt;&lt;/m:r&gt;&lt;/m:oMath&gt;&lt;/m:oMathPara&gt;&lt;/w:p&gt;&lt;w:sectPr wsp:rsidR=&quot;00000000&quot;&gt;&lt;w:pgSz w:w=&quot;12240&quot; w:h=&quot;15840&quot;/&gt;&lt;w:pgMar w:top=&quot;1rPP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3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74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31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07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透射比总平均值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64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3782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403782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0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65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3782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403782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0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2814" w:type="pct"/>
            <w:gridSpan w:val="4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414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减光值总平均值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66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0EC6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30EC6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1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67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0EC6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730EC6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1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2814" w:type="pct"/>
            <w:gridSpan w:val="4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956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229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光谱曲线平直度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68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2784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B92784&quot;&gt;&lt;m:oMathPara&gt;&lt;m:oMath&gt;&lt;m:sSub&gt;&lt;m:sSubPr&gt;&lt;m:ctrlPr&gt;&lt;w:rPr&gt;&lt;w:rFonts w:ascii=&quot;Cambria Math&quot; w:fareast=&quot;绛夌嚎&quot; w:h-ansi=&quot;Cambria Math&quot; w:hint=&quot;fareast&quot;/&gt;&lt;wx:font wx:val=&quot;Cambria Math&quot;/&gt;&lt;w:kern w:val=&quot;0&quot;/&gt;&lt;w:sz w:val=&quot;22&quot;/&gt;&lt;w:sz-cs w:val=&quot;22&quot;/&gt;&lt;/w:rPr&gt;&lt;/m:ctrlPr&gt;&lt;/m:sSubPr&gt;&lt;m:e&gt;&lt;m:r&gt;&lt;m:rPr&gt;&lt;m&gt;&lt;m&gt;&lt;m:sty m:val=&quot;p&quot;/&gt;&lt;/m:rPr&gt;&lt;w:rPr&gt;&lt;w:rFonts w:ascii=&quot;Cambria Math&quot; w:h-ansi=&quot;Cambria Math&quot;/&gt;&lt;wx:font wx:val=&quot;Cambria Math&quot;/&gt;&lt;w:kern w:val=&quot;0&quot;/&gt;&lt;w:sz w:val=&quot;22&quot;/&gt;&lt;w:sz-cs w:val=&quot;22&quot;/&gt;&lt;/w:rPr&gt;&lt;m:t&gt;鈭?/m:t&gt;&lt;/m:r&gt;&lt;/m:e&gt;&lt;m:sub&gt;&lt;m:r&gt;&lt;m:rPr&gt;&lt;m:sty m:val=&quot;p&quot;/&gt;m&lt;/&lt;mm:rPr&gt;&lt;w:rPr&gt;&lt;w:rFonts w:ascii=&quot;Cambria Math&quot; w:fareast=&quot;绛夌嚎&quot;/&gt;&lt;wx:font wx:val=&quot;Cambria Math&quot;/&gt;&lt;w:kern w:val=&quot;0&quot;/&gt;&lt;w:sz w:val=&quot;22&quot;/&gt;&lt;w:sz-cs w:val=&quot;22&quot;/&gt;&lt;/w:rPr&gt;&lt;m:t&gt;r&lt;/m:t&gt;&lt;/m:r&gt;&lt;/m:sub&gt;&lt;/m:sSub&gt;&lt;/m:oMath&gt;&lt;/m:oMathPara&gt;&lt;/w:p&gt;&lt;w:sectPr wsp:rsidR=&quot;0/&gt;m0000/&lt;m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5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69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2784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B92784&quot;&gt;&lt;m:oMathPara&gt;&lt;m:oMath&gt;&lt;m:sSub&gt;&lt;m:sSubPr&gt;&lt;m:ctrlPr&gt;&lt;w:rPr&gt;&lt;w:rFonts w:ascii=&quot;Cambria Math&quot; w:fareast=&quot;绛夌嚎&quot; w:h-ansi=&quot;Cambria Math&quot; w:hint=&quot;fareast&quot;/&gt;&lt;wx:font wx:val=&quot;Cambria Math&quot;/&gt;&lt;w:kern w:val=&quot;0&quot;/&gt;&lt;w:sz w:val=&quot;22&quot;/&gt;&lt;w:sz-cs w:val=&quot;22&quot;/&gt;&lt;/w:rPr&gt;&lt;/m:ctrlPr&gt;&lt;/m:sSubPr&gt;&lt;m:e&gt;&lt;m:r&gt;&lt;m:rPr&gt;&lt;m&gt;&lt;m&gt;&lt;m:sty m:val=&quot;p&quot;/&gt;&lt;/m:rPr&gt;&lt;w:rPr&gt;&lt;w:rFonts w:ascii=&quot;Cambria Math&quot; w:h-ansi=&quot;Cambria Math&quot;/&gt;&lt;wx:font wx:val=&quot;Cambria Math&quot;/&gt;&lt;w:kern w:val=&quot;0&quot;/&gt;&lt;w:sz w:val=&quot;22&quot;/&gt;&lt;w:sz-cs w:val=&quot;22&quot;/&gt;&lt;/w:rPr&gt;&lt;m:t&gt;鈭?/m:t&gt;&lt;/m:r&gt;&lt;/m:e&gt;&lt;m:sub&gt;&lt;m:r&gt;&lt;m:rPr&gt;&lt;m:sty m:val=&quot;p&quot;/&gt;m&lt;/&lt;mm:rPr&gt;&lt;w:rPr&gt;&lt;w:rFonts w:ascii=&quot;Cambria Math&quot; w:fareast=&quot;绛夌嚎&quot;/&gt;&lt;wx:font wx:val=&quot;Cambria Math&quot;/&gt;&lt;w:kern w:val=&quot;0&quot;/&gt;&lt;w:sz w:val=&quot;22&quot;/&gt;&lt;w:sz-cs w:val=&quot;22&quot;/&gt;&lt;/w:rPr&gt;&lt;m:t&gt;r&lt;/m:t&gt;&lt;/m:r&gt;&lt;/m:sub&gt;&lt;/m:sSub&gt;&lt;/m:oMath&gt;&lt;/m:oMathPara&gt;&lt;/w:p&gt;&lt;w:sectPr wsp:rsidR=&quot;0/&gt;m0000/&lt;m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5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2814" w:type="pct"/>
            <w:gridSpan w:val="4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</w:tbl>
    <w:p w:rsidR="00B20425" w:rsidRDefault="008272F9">
      <w:pPr>
        <w:spacing w:line="360" w:lineRule="auto"/>
        <w:ind w:leftChars="-1" w:left="-2"/>
        <w:rPr>
          <w:sz w:val="24"/>
        </w:rPr>
      </w:pPr>
      <w:r>
        <w:rPr>
          <w:sz w:val="24"/>
        </w:rPr>
        <w:t>减光值的扩展不确定度</w:t>
      </w:r>
      <w:r>
        <w:rPr>
          <w:rFonts w:hint="eastAsia"/>
          <w:sz w:val="24"/>
        </w:rPr>
        <w:t>(</w:t>
      </w:r>
      <w:r>
        <w:rPr>
          <w:rFonts w:hint="eastAsia"/>
          <w:i/>
          <w:iCs/>
          <w:sz w:val="24"/>
        </w:rPr>
        <w:t>k</w:t>
      </w:r>
      <w:r>
        <w:rPr>
          <w:rFonts w:hint="eastAsia"/>
          <w:sz w:val="24"/>
        </w:rPr>
        <w:t>=2)</w:t>
      </w:r>
      <w:r>
        <w:rPr>
          <w:sz w:val="24"/>
        </w:rPr>
        <w:t>：</w:t>
      </w:r>
    </w:p>
    <w:tbl>
      <w:tblPr>
        <w:tblW w:w="499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70"/>
        <w:gridCol w:w="1977"/>
        <w:gridCol w:w="1418"/>
        <w:gridCol w:w="1418"/>
        <w:gridCol w:w="1418"/>
        <w:gridCol w:w="1181"/>
      </w:tblGrid>
      <w:tr w:rsidR="00B20425">
        <w:trPr>
          <w:trHeight w:val="285"/>
          <w:jc w:val="center"/>
        </w:trPr>
        <w:tc>
          <w:tcPr>
            <w:tcW w:w="1007" w:type="pct"/>
            <w:vMerge w:val="restar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 xml:space="preserve">(  )dB  </w:t>
            </w:r>
          </w:p>
        </w:tc>
        <w:tc>
          <w:tcPr>
            <w:tcW w:w="1064" w:type="pct"/>
            <w:vMerge w:val="restar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波长</w:t>
            </w:r>
            <w:r>
              <w:rPr>
                <w:kern w:val="0"/>
                <w:sz w:val="24"/>
              </w:rPr>
              <w:t>/nm</w:t>
            </w:r>
          </w:p>
        </w:tc>
        <w:tc>
          <w:tcPr>
            <w:tcW w:w="2928" w:type="pct"/>
            <w:gridSpan w:val="4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透射比测量次数</w:t>
            </w: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kern w:val="0"/>
                <w:sz w:val="24"/>
              </w:rPr>
            </w:pPr>
          </w:p>
        </w:tc>
        <w:tc>
          <w:tcPr>
            <w:tcW w:w="1064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kern w:val="0"/>
                <w:sz w:val="24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正面第</w:t>
            </w:r>
            <w:r>
              <w:rPr>
                <w:rFonts w:hint="eastAsia"/>
                <w:kern w:val="0"/>
                <w:sz w:val="24"/>
              </w:rPr>
              <w:t>1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  <w:tc>
          <w:tcPr>
            <w:tcW w:w="764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正面第</w:t>
            </w:r>
            <w:r>
              <w:rPr>
                <w:rFonts w:hint="eastAsia"/>
                <w:kern w:val="0"/>
                <w:sz w:val="24"/>
              </w:rPr>
              <w:t>2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  <w:tc>
          <w:tcPr>
            <w:tcW w:w="764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正面第</w:t>
            </w:r>
            <w:r>
              <w:rPr>
                <w:rFonts w:hint="eastAsia"/>
                <w:kern w:val="0"/>
                <w:sz w:val="24"/>
              </w:rPr>
              <w:t>3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  <w:tc>
          <w:tcPr>
            <w:tcW w:w="635" w:type="pct"/>
            <w:noWrap/>
            <w:vAlign w:val="center"/>
          </w:tcPr>
          <w:p w:rsidR="00B20425" w:rsidRDefault="008272F9">
            <w:pPr>
              <w:widowControl/>
              <w:jc w:val="center"/>
              <w:rPr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反面</w:t>
            </w:r>
            <w:r>
              <w:rPr>
                <w:rFonts w:hint="eastAsia"/>
                <w:kern w:val="0"/>
                <w:sz w:val="24"/>
              </w:rPr>
              <w:t>1</w:t>
            </w:r>
            <w:r>
              <w:rPr>
                <w:rFonts w:hint="eastAsia"/>
                <w:kern w:val="0"/>
                <w:sz w:val="24"/>
              </w:rPr>
              <w:t>次</w:t>
            </w: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0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976" w:type="dxa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透射比平均值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70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4B7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6924B7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1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71" type="#_x0000_t75" style="width:10.0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4B7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6924B7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acc&gt;&lt;m:accPr&gt;&lt;m:chr m:val=&quot;虆&quot;/&gt;&lt;m:ctrlPr&gt;&lt;w:rPr&gt;&lt;w:rFonts w:ascii=&quot;Cambria Mamm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acc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1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976" w:type="dxa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减光值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72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864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6F186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7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73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864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6F186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sz w:val=&quot;24&quot;/&gt;&lt;/w:rPr&gt;&lt;m:t&gt;i&lt;/m:t&gt;&lt;/m:r&gt;&lt;/m:sub&gt;&lt;/m:sSub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27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976" w:type="dxa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极差值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74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089C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1B089C&quot;&gt;&lt;m:oMathPara&gt;&lt;m:oMath&gt;&lt;m:r&gt;&lt;w:rPr&gt;&lt;w:rFonts w:ascii=&quot;Cambria Math&quot; w:h-ansi=&quot;Cambria Math&quot;/&gt;&lt;wx:font wx:val=&quot;Cambria Math&quot;/&gt;&lt;w:i/&gt;&lt;w:sz w:val=&quot;24&quot;/&gt;&lt;/w:rPr&gt;&lt;m:t&gt;鈭?/m:t&gt;&lt;/m:r&gt;&lt;/m:oMath&gt;&lt;/m:oMathPara&gt;&lt;/w:p&gt;&lt;w:sectPr wsp:rsidR=&quot;00000000&quot;&gt;&lt;w:pgSz w:w=&quot;12240&quot; w:h=&quot;15840&quot;/&gt;&lt;w:pgMar w:top=&quot;1rPP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3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75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089C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1B089C&quot;&gt;&lt;m:oMathPara&gt;&lt;m:oMath&gt;&lt;m:r&gt;&lt;w:rPr&gt;&lt;w:rFonts w:ascii=&quot;Cambria Math&quot; w:h-ansi=&quot;Cambria Math&quot;/&gt;&lt;wx:font wx:val=&quot;Cambria Math&quot;/&gt;&lt;w:i/&gt;&lt;w:sz w:val=&quot;24&quot;/&gt;&lt;/w:rPr&gt;&lt;m:t&gt;鈭?/m:t&gt;&lt;/m:r&gt;&lt;/m:oMath&gt;&lt;/m:oMathPara&gt;&lt;/w:p&gt;&lt;w:sectPr wsp:rsidR=&quot;00000000&quot;&gt;&lt;w:pgSz w:w=&quot;12240&quot; w:h=&quot;15840&quot;/&gt;&lt;w:pgMar w:top=&quot;1rPP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3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764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635" w:type="pct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976" w:type="dxa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透射比总平均值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76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6981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646981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0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77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6981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646981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T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0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2928" w:type="pct"/>
            <w:gridSpan w:val="4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976" w:type="dxa"/>
            <w:noWrap/>
            <w:vAlign w:val="center"/>
          </w:tcPr>
          <w:p w:rsidR="00B20425" w:rsidRDefault="008272F9">
            <w:pPr>
              <w:widowControl/>
              <w:adjustRightInd w:val="0"/>
              <w:snapToGrid w:val="0"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减光值总平均值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78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1F5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5D1F53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1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79" type="#_x0000_t75" style="width:7.55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1F5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5D1F53&quot;&gt;&lt;m:oMathPara&gt;&lt;m:oMath&gt;&lt;m:acc&gt;&lt;m:accPr&gt;&lt;m:chr m:val=&quot;虆&quot;/&gt;&lt;m:ctrlPr&gt;&lt;w:rPr&gt;&lt;w:rFonts w:ascii=&quot;Cambria Math&quot; w:h-ansi=&quot;Cambria Math&quot;/&gt;&lt;wx:font wx:val=&quot;Cambria Math&quot;/&gt;&lt;w:i/&gt;&lt;w:sz w:val=&quot;24&quot;/&gt;&lt;/w:rPr&gt;&lt;/m:ctrlPr&gt;&lt;/m:accPr&gt;&lt;m:e&gt;&lt;m:r&gt;&lt;w:rPr&gt;&lt;w:rFonts w:ascii=&quot;Cambria Math&quot; w:h-ansi=&quot;Cambria Ma::th&quot;/&gt;&lt;wx:font wx:val=&quot;Cambria Math&quot;/&gt;&lt;w:i/&gt;&lt;w:sz w:val=&quot;24&quot;/&gt;&lt;/w:rPr&gt;&lt;m:t&gt;A&lt;/m:t&gt;&lt;/m:r&gt;&lt;/m:e&gt;&lt;/m:acc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1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2928" w:type="pct"/>
            <w:gridSpan w:val="4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B20425">
        <w:trPr>
          <w:trHeight w:val="285"/>
          <w:jc w:val="center"/>
        </w:trPr>
        <w:tc>
          <w:tcPr>
            <w:tcW w:w="1007" w:type="pct"/>
            <w:vMerge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</w:p>
        </w:tc>
        <w:tc>
          <w:tcPr>
            <w:tcW w:w="1976" w:type="dxa"/>
            <w:noWrap/>
            <w:vAlign w:val="center"/>
          </w:tcPr>
          <w:p w:rsidR="00B20425" w:rsidRDefault="008272F9">
            <w:pPr>
              <w:widowControl/>
              <w:jc w:val="center"/>
              <w:rPr>
                <w:rFonts w:eastAsia="等线"/>
                <w:kern w:val="0"/>
                <w:sz w:val="22"/>
                <w:szCs w:val="22"/>
              </w:rPr>
            </w:pPr>
            <w:r>
              <w:rPr>
                <w:rFonts w:eastAsia="等线" w:hint="eastAsia"/>
                <w:kern w:val="0"/>
                <w:sz w:val="22"/>
                <w:szCs w:val="22"/>
              </w:rPr>
              <w:t>光谱曲线平直度</w: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begin"/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80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03D5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AE03D5&quot;&gt;&lt;m:oMathPara&gt;&lt;m:oMath&gt;&lt;m:sSub&gt;&lt;m:sSubPr&gt;&lt;m:ctrlPr&gt;&lt;w:rPr&gt;&lt;w:rFonts w:ascii=&quot;Cambria Math&quot; w:fareast=&quot;绛夌嚎&quot; w:h-ansi=&quot;Cambria Math&quot; w:hint=&quot;fareast&quot;/&gt;&lt;wx:font wx:val=&quot;Cambria Math&quot;/&gt;&lt;w:kern w:val=&quot;0&quot;/&gt;&lt;w:sz w:val=&quot;22&quot;/&gt;&lt;w:sz-cs w:val=&quot;22&quot;/&gt;&lt;/w:rPr&gt;&lt;/m:ctrlPr&gt;&lt;/m:sSubPr&gt;&lt;m:e&gt;&lt;m:r&gt;&lt;m:rPr&gt;&lt;m&gt;&lt;m&gt;&lt;m:sty m:val=&quot;p&quot;/&gt;&lt;/m:rPr&gt;&lt;w:rPr&gt;&lt;w:rFonts w:ascii=&quot;Cambria Math&quot; w:h-ansi=&quot;Cambria Math&quot;/&gt;&lt;wx:font wx:val=&quot;Cambria Math&quot;/&gt;&lt;w:kern w:val=&quot;0&quot;/&gt;&lt;w:sz w:val=&quot;22&quot;/&gt;&lt;w:sz-cs w:val=&quot;22&quot;/&gt;&lt;/w:rPr&gt;&lt;m:t&gt;鈭?/m:t&gt;&lt;/m:r&gt;&lt;/m:e&gt;&lt;m:sub&gt;&lt;m:r&gt;&lt;m:rPr&gt;&lt;m:sty m:val=&quot;p&quot;/&gt;m&lt;/&lt;mm:rPr&gt;&lt;w:rPr&gt;&lt;w:rFonts w:ascii=&quot;Cambria Math&quot; w:fareast=&quot;绛夌嚎&quot;/&gt;&lt;wx:font wx:val=&quot;Cambria Math&quot;/&gt;&lt;w:kern w:val=&quot;0&quot;/&gt;&lt;w:sz w:val=&quot;22&quot;/&gt;&lt;w:sz-cs w:val=&quot;22&quot;/&gt;&lt;/w:rPr&gt;&lt;m:t&gt;r&lt;/m:t&gt;&lt;/m:r&gt;&lt;/m:sub&gt;&lt;/m:sSub&gt;&lt;/m:oMath&gt;&lt;/m:oMathPara&gt;&lt;/w:p&gt;&lt;w:sectPr wsp:rsidR=&quot;0/&gt;m0000/&lt;m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5" o:title="" chromakey="white"/>
                </v:shape>
              </w:pict>
            </w:r>
            <w:r w:rsidRPr="008272F9">
              <w:rPr>
                <w:rFonts w:eastAsia="等线"/>
                <w:kern w:val="0"/>
                <w:sz w:val="22"/>
                <w:szCs w:val="22"/>
              </w:rPr>
              <w:instrText xml:space="preserve"> </w:instrTex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separate"/>
            </w:r>
            <w:r w:rsidR="0051247F" w:rsidRPr="0099661E">
              <w:rPr>
                <w:position w:val="-6"/>
              </w:rPr>
              <w:pict>
                <v:shape id="_x0000_i1081" type="#_x0000_t75" style="width:10.9pt;height:15.9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03D5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AE03D5&quot;&gt;&lt;m:oMathPara&gt;&lt;m:oMath&gt;&lt;m:sSub&gt;&lt;m:sSubPr&gt;&lt;m:ctrlPr&gt;&lt;w:rPr&gt;&lt;w:rFonts w:ascii=&quot;Cambria Math&quot; w:fareast=&quot;绛夌嚎&quot; w:h-ansi=&quot;Cambria Math&quot; w:hint=&quot;fareast&quot;/&gt;&lt;wx:font wx:val=&quot;Cambria Math&quot;/&gt;&lt;w:kern w:val=&quot;0&quot;/&gt;&lt;w:sz w:val=&quot;22&quot;/&gt;&lt;w:sz-cs w:val=&quot;22&quot;/&gt;&lt;/w:rPr&gt;&lt;/m:ctrlPr&gt;&lt;/m:sSubPr&gt;&lt;m:e&gt;&lt;m:r&gt;&lt;m:rPr&gt;&lt;m&gt;&lt;m&gt;&lt;m:sty m:val=&quot;p&quot;/&gt;&lt;/m:rPr&gt;&lt;w:rPr&gt;&lt;w:rFonts w:ascii=&quot;Cambria Math&quot; w:h-ansi=&quot;Cambria Math&quot;/&gt;&lt;wx:font wx:val=&quot;Cambria Math&quot;/&gt;&lt;w:kern w:val=&quot;0&quot;/&gt;&lt;w:sz w:val=&quot;22&quot;/&gt;&lt;w:sz-cs w:val=&quot;22&quot;/&gt;&lt;/w:rPr&gt;&lt;m:t&gt;鈭?/m:t&gt;&lt;/m:r&gt;&lt;/m:e&gt;&lt;m:sub&gt;&lt;m:r&gt;&lt;m:rPr&gt;&lt;m:sty m:val=&quot;p&quot;/&gt;m&lt;/&lt;mm:rPr&gt;&lt;w:rPr&gt;&lt;w:rFonts w:ascii=&quot;Cambria Math&quot; w:fareast=&quot;绛夌嚎&quot;/&gt;&lt;wx:font wx:val=&quot;Cambria Math&quot;/&gt;&lt;w:kern w:val=&quot;0&quot;/&gt;&lt;w:sz w:val=&quot;22&quot;/&gt;&lt;w:sz-cs w:val=&quot;22&quot;/&gt;&lt;/w:rPr&gt;&lt;m:t&gt;r&lt;/m:t&gt;&lt;/m:r&gt;&lt;/m:sub&gt;&lt;/m:sSub&gt;&lt;/m:oMath&gt;&lt;/m:oMathPara&gt;&lt;/w:p&gt;&lt;w:sectPr wsp:rsidR=&quot;0/&gt;m0000/&lt;m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      <v:imagedata r:id="rId35" o:title="" chromakey="white"/>
                </v:shape>
              </w:pict>
            </w:r>
            <w:r w:rsidR="0099661E" w:rsidRPr="008272F9">
              <w:rPr>
                <w:rFonts w:eastAsia="等线"/>
                <w:kern w:val="0"/>
                <w:sz w:val="22"/>
                <w:szCs w:val="22"/>
              </w:rPr>
              <w:fldChar w:fldCharType="end"/>
            </w:r>
          </w:p>
        </w:tc>
        <w:tc>
          <w:tcPr>
            <w:tcW w:w="2928" w:type="pct"/>
            <w:gridSpan w:val="4"/>
            <w:noWrap/>
            <w:vAlign w:val="center"/>
          </w:tcPr>
          <w:p w:rsidR="00B20425" w:rsidRDefault="00B20425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</w:tbl>
    <w:p w:rsidR="00B20425" w:rsidRDefault="008272F9">
      <w:pPr>
        <w:spacing w:line="360" w:lineRule="auto"/>
        <w:ind w:leftChars="-1" w:left="-2"/>
        <w:rPr>
          <w:sz w:val="24"/>
        </w:rPr>
      </w:pPr>
      <w:r>
        <w:rPr>
          <w:sz w:val="24"/>
        </w:rPr>
        <w:t>减光值的扩展不确定度</w:t>
      </w:r>
      <w:r>
        <w:rPr>
          <w:rFonts w:hint="eastAsia"/>
          <w:sz w:val="24"/>
        </w:rPr>
        <w:t>(</w:t>
      </w:r>
      <w:r>
        <w:rPr>
          <w:rFonts w:hint="eastAsia"/>
          <w:i/>
          <w:iCs/>
          <w:sz w:val="24"/>
        </w:rPr>
        <w:t>k</w:t>
      </w:r>
      <w:r>
        <w:rPr>
          <w:rFonts w:hint="eastAsia"/>
          <w:sz w:val="24"/>
        </w:rPr>
        <w:t>=2)</w:t>
      </w:r>
      <w:r>
        <w:rPr>
          <w:sz w:val="24"/>
        </w:rPr>
        <w:t>：</w:t>
      </w:r>
    </w:p>
    <w:p w:rsidR="00B20425" w:rsidRDefault="008272F9">
      <w:pPr>
        <w:numPr>
          <w:ilvl w:val="0"/>
          <w:numId w:val="3"/>
        </w:numPr>
        <w:spacing w:line="360" w:lineRule="auto"/>
        <w:ind w:leftChars="-1" w:left="-2"/>
        <w:rPr>
          <w:sz w:val="24"/>
        </w:rPr>
      </w:pPr>
      <w:r>
        <w:rPr>
          <w:sz w:val="24"/>
        </w:rPr>
        <w:t>均匀性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856"/>
        <w:gridCol w:w="1858"/>
        <w:gridCol w:w="1858"/>
        <w:gridCol w:w="1858"/>
        <w:gridCol w:w="1858"/>
      </w:tblGrid>
      <w:tr w:rsidR="00B20425">
        <w:trPr>
          <w:trHeight w:val="364"/>
          <w:jc w:val="center"/>
        </w:trPr>
        <w:tc>
          <w:tcPr>
            <w:tcW w:w="1970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测量位置</w:t>
            </w:r>
          </w:p>
        </w:tc>
        <w:tc>
          <w:tcPr>
            <w:tcW w:w="1971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71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71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971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均匀性</w:t>
            </w:r>
          </w:p>
        </w:tc>
      </w:tr>
      <w:tr w:rsidR="00B20425">
        <w:trPr>
          <w:trHeight w:val="374"/>
          <w:jc w:val="center"/>
        </w:trPr>
        <w:tc>
          <w:tcPr>
            <w:tcW w:w="1970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>(  )dB</w:t>
            </w: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</w:tr>
      <w:tr w:rsidR="00B20425">
        <w:trPr>
          <w:jc w:val="center"/>
        </w:trPr>
        <w:tc>
          <w:tcPr>
            <w:tcW w:w="1970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>(  )dB</w:t>
            </w: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1971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</w:tr>
    </w:tbl>
    <w:p w:rsidR="00B20425" w:rsidRDefault="008272F9">
      <w:pPr>
        <w:numPr>
          <w:ilvl w:val="0"/>
          <w:numId w:val="3"/>
        </w:numPr>
        <w:spacing w:line="480" w:lineRule="auto"/>
        <w:ind w:leftChars="-1" w:left="-2"/>
        <w:rPr>
          <w:sz w:val="24"/>
        </w:rPr>
      </w:pPr>
      <w:r>
        <w:rPr>
          <w:rFonts w:hint="eastAsia"/>
          <w:sz w:val="24"/>
        </w:rPr>
        <w:t>正反面检测差值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2"/>
        <w:gridCol w:w="2322"/>
        <w:gridCol w:w="2322"/>
        <w:gridCol w:w="2322"/>
      </w:tblGrid>
      <w:tr w:rsidR="00B20425">
        <w:tc>
          <w:tcPr>
            <w:tcW w:w="2462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测量位置</w:t>
            </w:r>
          </w:p>
        </w:tc>
        <w:tc>
          <w:tcPr>
            <w:tcW w:w="2464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正面</w:t>
            </w:r>
          </w:p>
        </w:tc>
        <w:tc>
          <w:tcPr>
            <w:tcW w:w="2464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反面</w:t>
            </w:r>
          </w:p>
        </w:tc>
        <w:tc>
          <w:tcPr>
            <w:tcW w:w="2464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正反面检测差值</w:t>
            </w:r>
          </w:p>
        </w:tc>
      </w:tr>
      <w:tr w:rsidR="00B20425">
        <w:tc>
          <w:tcPr>
            <w:tcW w:w="2462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>(  )dB</w:t>
            </w: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</w:tr>
      <w:tr w:rsidR="00B20425">
        <w:tc>
          <w:tcPr>
            <w:tcW w:w="2462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>(  )dB</w:t>
            </w: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</w:tr>
    </w:tbl>
    <w:p w:rsidR="00B20425" w:rsidRDefault="008272F9">
      <w:pPr>
        <w:numPr>
          <w:ilvl w:val="0"/>
          <w:numId w:val="3"/>
        </w:numPr>
        <w:spacing w:line="480" w:lineRule="auto"/>
        <w:ind w:leftChars="-1" w:left="-2"/>
        <w:rPr>
          <w:sz w:val="24"/>
        </w:rPr>
      </w:pPr>
      <w:r>
        <w:rPr>
          <w:sz w:val="24"/>
        </w:rPr>
        <w:t>年变化量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2"/>
        <w:gridCol w:w="2322"/>
        <w:gridCol w:w="2322"/>
        <w:gridCol w:w="2322"/>
      </w:tblGrid>
      <w:tr w:rsidR="00B20425">
        <w:tc>
          <w:tcPr>
            <w:tcW w:w="2462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年份</w:t>
            </w:r>
          </w:p>
        </w:tc>
        <w:tc>
          <w:tcPr>
            <w:tcW w:w="2464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 (   )</w:t>
            </w:r>
            <w:r>
              <w:rPr>
                <w:sz w:val="24"/>
              </w:rPr>
              <w:t>年</w:t>
            </w:r>
          </w:p>
        </w:tc>
        <w:tc>
          <w:tcPr>
            <w:tcW w:w="2464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(   )</w:t>
            </w:r>
            <w:r>
              <w:rPr>
                <w:sz w:val="24"/>
              </w:rPr>
              <w:t>年</w:t>
            </w:r>
          </w:p>
        </w:tc>
        <w:tc>
          <w:tcPr>
            <w:tcW w:w="2464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年变化量</w:t>
            </w:r>
          </w:p>
        </w:tc>
      </w:tr>
      <w:tr w:rsidR="00B20425">
        <w:tc>
          <w:tcPr>
            <w:tcW w:w="2462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>(  )dB</w:t>
            </w: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</w:tr>
      <w:tr w:rsidR="00B20425">
        <w:tc>
          <w:tcPr>
            <w:tcW w:w="2462" w:type="dxa"/>
            <w:noWrap/>
          </w:tcPr>
          <w:p w:rsidR="00B20425" w:rsidRDefault="008272F9">
            <w:pPr>
              <w:jc w:val="center"/>
              <w:rPr>
                <w:sz w:val="24"/>
              </w:rPr>
            </w:pPr>
            <w:r>
              <w:rPr>
                <w:rFonts w:hint="eastAsia"/>
                <w:kern w:val="0"/>
                <w:sz w:val="24"/>
              </w:rPr>
              <w:t>标称值：</w:t>
            </w:r>
            <w:r>
              <w:rPr>
                <w:rFonts w:hint="eastAsia"/>
                <w:kern w:val="0"/>
                <w:sz w:val="24"/>
              </w:rPr>
              <w:t>(  )dB</w:t>
            </w: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  <w:tc>
          <w:tcPr>
            <w:tcW w:w="2464" w:type="dxa"/>
            <w:noWrap/>
          </w:tcPr>
          <w:p w:rsidR="00B20425" w:rsidRDefault="00B20425">
            <w:pPr>
              <w:jc w:val="center"/>
              <w:rPr>
                <w:sz w:val="24"/>
              </w:rPr>
            </w:pPr>
          </w:p>
        </w:tc>
      </w:tr>
    </w:tbl>
    <w:p w:rsidR="00B20425" w:rsidRDefault="00B20425">
      <w:pPr>
        <w:spacing w:line="480" w:lineRule="auto"/>
        <w:ind w:leftChars="-1" w:hanging="2"/>
        <w:rPr>
          <w:rFonts w:eastAsia="新宋体"/>
          <w:sz w:val="24"/>
        </w:rPr>
      </w:pPr>
    </w:p>
    <w:p w:rsidR="00B20425" w:rsidRDefault="008272F9" w:rsidP="00186CF7">
      <w:pPr>
        <w:spacing w:line="360" w:lineRule="auto"/>
        <w:ind w:leftChars="-14" w:left="-29" w:firstLineChars="11" w:firstLine="31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br w:type="page"/>
      </w:r>
    </w:p>
    <w:p w:rsidR="00B20425" w:rsidRDefault="008272F9">
      <w:pPr>
        <w:pStyle w:val="1"/>
        <w:spacing w:before="0" w:after="0" w:line="240" w:lineRule="auto"/>
        <w:rPr>
          <w:rFonts w:eastAsia="黑体"/>
          <w:sz w:val="28"/>
          <w:szCs w:val="28"/>
        </w:rPr>
      </w:pPr>
      <w:bookmarkStart w:id="33" w:name="_Toc11854"/>
      <w:r>
        <w:rPr>
          <w:rFonts w:eastAsia="黑体"/>
          <w:b w:val="0"/>
          <w:sz w:val="28"/>
          <w:szCs w:val="28"/>
        </w:rPr>
        <w:t>附录</w:t>
      </w:r>
      <w:r>
        <w:rPr>
          <w:rFonts w:eastAsia="黑体"/>
          <w:sz w:val="28"/>
          <w:szCs w:val="28"/>
        </w:rPr>
        <w:t>B</w:t>
      </w:r>
      <w:bookmarkEnd w:id="33"/>
    </w:p>
    <w:p w:rsidR="00B20425" w:rsidRDefault="008272F9">
      <w:pPr>
        <w:snapToGrid w:val="0"/>
        <w:spacing w:line="360" w:lineRule="auto"/>
        <w:jc w:val="center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t>校准证书内页格式</w:t>
      </w:r>
    </w:p>
    <w:p w:rsidR="00B20425" w:rsidRDefault="008272F9">
      <w:pPr>
        <w:spacing w:line="360" w:lineRule="auto"/>
        <w:jc w:val="center"/>
        <w:rPr>
          <w:rFonts w:eastAsia="新宋体"/>
          <w:sz w:val="24"/>
        </w:rPr>
      </w:pPr>
      <w:r>
        <w:rPr>
          <w:rFonts w:eastAsia="新宋体" w:hint="eastAsia"/>
          <w:sz w:val="24"/>
        </w:rPr>
        <w:t>证书编号：</w:t>
      </w:r>
    </w:p>
    <w:p w:rsidR="00B20425" w:rsidRDefault="008272F9">
      <w:pPr>
        <w:numPr>
          <w:ilvl w:val="0"/>
          <w:numId w:val="4"/>
        </w:numPr>
        <w:spacing w:line="360" w:lineRule="auto"/>
        <w:jc w:val="left"/>
        <w:rPr>
          <w:rFonts w:eastAsia="新宋体"/>
          <w:sz w:val="24"/>
        </w:rPr>
      </w:pPr>
      <w:r>
        <w:rPr>
          <w:rFonts w:eastAsia="新宋体" w:hint="eastAsia"/>
          <w:sz w:val="24"/>
        </w:rPr>
        <w:t>外观检查：</w:t>
      </w:r>
    </w:p>
    <w:p w:rsidR="00B20425" w:rsidRDefault="008272F9">
      <w:pPr>
        <w:numPr>
          <w:ilvl w:val="0"/>
          <w:numId w:val="4"/>
        </w:numPr>
        <w:spacing w:line="360" w:lineRule="auto"/>
        <w:jc w:val="left"/>
        <w:rPr>
          <w:rFonts w:eastAsia="新宋体"/>
          <w:sz w:val="24"/>
        </w:rPr>
      </w:pPr>
      <w:r>
        <w:rPr>
          <w:rFonts w:eastAsia="新宋体" w:hint="eastAsia"/>
          <w:sz w:val="24"/>
        </w:rPr>
        <w:t>校准结果：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26"/>
        <w:gridCol w:w="1326"/>
        <w:gridCol w:w="1326"/>
        <w:gridCol w:w="1326"/>
        <w:gridCol w:w="1326"/>
        <w:gridCol w:w="1326"/>
        <w:gridCol w:w="1332"/>
      </w:tblGrid>
      <w:tr w:rsidR="00B20425">
        <w:trPr>
          <w:jc w:val="center"/>
        </w:trPr>
        <w:tc>
          <w:tcPr>
            <w:tcW w:w="1326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b/>
                <w:sz w:val="24"/>
              </w:rPr>
            </w:pPr>
            <w:r>
              <w:rPr>
                <w:rFonts w:eastAsia="新宋体"/>
                <w:b/>
                <w:sz w:val="24"/>
              </w:rPr>
              <w:t>标称量值</w:t>
            </w:r>
          </w:p>
        </w:tc>
        <w:tc>
          <w:tcPr>
            <w:tcW w:w="1326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透射比</w:t>
            </w:r>
            <w:r>
              <w:rPr>
                <w:rFonts w:eastAsia="新宋体"/>
                <w:sz w:val="24"/>
              </w:rPr>
              <w:t>/%</w:t>
            </w:r>
          </w:p>
        </w:tc>
        <w:tc>
          <w:tcPr>
            <w:tcW w:w="1326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减光值</w:t>
            </w:r>
            <w:r>
              <w:rPr>
                <w:rFonts w:eastAsia="新宋体" w:hint="eastAsia"/>
                <w:sz w:val="24"/>
              </w:rPr>
              <w:t>/dB</w:t>
            </w:r>
          </w:p>
        </w:tc>
        <w:tc>
          <w:tcPr>
            <w:tcW w:w="1326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  <w:r>
              <w:rPr>
                <w:rFonts w:eastAsia="新宋体" w:hint="eastAsia"/>
                <w:sz w:val="24"/>
              </w:rPr>
              <w:t>光谱曲线平直度</w:t>
            </w:r>
            <w:r>
              <w:rPr>
                <w:rFonts w:eastAsia="新宋体" w:hint="eastAsia"/>
                <w:sz w:val="24"/>
              </w:rPr>
              <w:t>/%</w:t>
            </w:r>
          </w:p>
        </w:tc>
        <w:tc>
          <w:tcPr>
            <w:tcW w:w="1326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均匀性</w:t>
            </w:r>
            <w:r>
              <w:rPr>
                <w:rFonts w:eastAsia="新宋体" w:hint="eastAsia"/>
                <w:sz w:val="24"/>
              </w:rPr>
              <w:t>/dB</w:t>
            </w:r>
          </w:p>
        </w:tc>
        <w:tc>
          <w:tcPr>
            <w:tcW w:w="1326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  <w:r>
              <w:rPr>
                <w:rFonts w:eastAsia="新宋体" w:hint="eastAsia"/>
                <w:sz w:val="24"/>
              </w:rPr>
              <w:t>正反面检测差值</w:t>
            </w:r>
            <w:r>
              <w:rPr>
                <w:rFonts w:eastAsia="新宋体" w:hint="eastAsia"/>
                <w:sz w:val="24"/>
              </w:rPr>
              <w:t>/dB</w:t>
            </w:r>
          </w:p>
        </w:tc>
        <w:tc>
          <w:tcPr>
            <w:tcW w:w="1332" w:type="dxa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  <w:r>
              <w:rPr>
                <w:rFonts w:eastAsia="新宋体"/>
                <w:sz w:val="24"/>
              </w:rPr>
              <w:t>年变化量</w:t>
            </w:r>
            <w:r>
              <w:rPr>
                <w:rFonts w:eastAsia="新宋体" w:hint="eastAsia"/>
                <w:sz w:val="24"/>
              </w:rPr>
              <w:t>/dB</w:t>
            </w:r>
          </w:p>
        </w:tc>
      </w:tr>
      <w:tr w:rsidR="00B20425">
        <w:trPr>
          <w:jc w:val="center"/>
        </w:trPr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b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32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</w:tr>
      <w:tr w:rsidR="00B20425">
        <w:trPr>
          <w:jc w:val="center"/>
        </w:trPr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b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26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  <w:tc>
          <w:tcPr>
            <w:tcW w:w="1332" w:type="dxa"/>
            <w:noWrap/>
            <w:vAlign w:val="center"/>
          </w:tcPr>
          <w:p w:rsidR="00B20425" w:rsidRDefault="00B20425">
            <w:pPr>
              <w:spacing w:line="360" w:lineRule="auto"/>
              <w:jc w:val="center"/>
              <w:rPr>
                <w:rFonts w:eastAsia="新宋体"/>
                <w:sz w:val="24"/>
              </w:rPr>
            </w:pPr>
          </w:p>
        </w:tc>
      </w:tr>
      <w:tr w:rsidR="00B20425">
        <w:trPr>
          <w:jc w:val="center"/>
        </w:trPr>
        <w:tc>
          <w:tcPr>
            <w:tcW w:w="0" w:type="auto"/>
            <w:gridSpan w:val="7"/>
            <w:noWrap/>
            <w:vAlign w:val="center"/>
          </w:tcPr>
          <w:p w:rsidR="00B20425" w:rsidRDefault="008272F9">
            <w:pPr>
              <w:spacing w:line="360" w:lineRule="auto"/>
              <w:jc w:val="left"/>
              <w:rPr>
                <w:rFonts w:eastAsia="新宋体"/>
                <w:i/>
                <w:sz w:val="24"/>
              </w:rPr>
            </w:pPr>
            <w:r>
              <w:rPr>
                <w:rFonts w:eastAsia="新宋体"/>
                <w:b/>
                <w:sz w:val="24"/>
              </w:rPr>
              <w:t>减光值的扩展不确定度</w:t>
            </w:r>
            <w:r>
              <w:rPr>
                <w:rFonts w:eastAsia="新宋体" w:hint="eastAsia"/>
                <w:b/>
                <w:sz w:val="24"/>
              </w:rPr>
              <w:t>：</w:t>
            </w:r>
          </w:p>
        </w:tc>
      </w:tr>
    </w:tbl>
    <w:p w:rsidR="00B20425" w:rsidRDefault="00B20425"/>
    <w:p w:rsidR="00B20425" w:rsidRDefault="008272F9">
      <w:pPr>
        <w:pStyle w:val="1"/>
        <w:spacing w:before="0" w:after="0" w:line="240" w:lineRule="auto"/>
        <w:rPr>
          <w:rFonts w:eastAsia="黑体"/>
          <w:sz w:val="28"/>
          <w:szCs w:val="28"/>
        </w:rPr>
      </w:pPr>
      <w:r>
        <w:rPr>
          <w:sz w:val="52"/>
          <w:szCs w:val="52"/>
        </w:rPr>
        <w:br w:type="page"/>
      </w:r>
      <w:bookmarkStart w:id="34" w:name="_Toc641"/>
      <w:r>
        <w:rPr>
          <w:rFonts w:eastAsia="黑体"/>
          <w:b w:val="0"/>
          <w:sz w:val="28"/>
          <w:szCs w:val="28"/>
        </w:rPr>
        <w:lastRenderedPageBreak/>
        <w:t>附录</w:t>
      </w:r>
      <w:r>
        <w:rPr>
          <w:rFonts w:eastAsia="黑体"/>
          <w:b w:val="0"/>
          <w:sz w:val="28"/>
          <w:szCs w:val="28"/>
        </w:rPr>
        <w:t>C</w:t>
      </w:r>
      <w:bookmarkEnd w:id="34"/>
    </w:p>
    <w:p w:rsidR="00B20425" w:rsidRDefault="008272F9">
      <w:pPr>
        <w:snapToGrid w:val="0"/>
        <w:spacing w:line="360" w:lineRule="auto"/>
        <w:jc w:val="center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减光值校准结果的不确定度评定示例</w:t>
      </w:r>
    </w:p>
    <w:p w:rsidR="00B20425" w:rsidRDefault="008272F9">
      <w:pPr>
        <w:pStyle w:val="1"/>
        <w:spacing w:before="0" w:after="0" w:line="360" w:lineRule="auto"/>
        <w:rPr>
          <w:b w:val="0"/>
          <w:bCs w:val="0"/>
          <w:sz w:val="24"/>
        </w:rPr>
      </w:pPr>
      <w:bookmarkStart w:id="35" w:name="_Toc68080300"/>
      <w:bookmarkStart w:id="36" w:name="_Toc13011"/>
      <w:bookmarkStart w:id="37" w:name="_Toc68024266"/>
      <w:bookmarkStart w:id="38" w:name="_Toc6561"/>
      <w:bookmarkStart w:id="39" w:name="_Toc22963"/>
      <w:r>
        <w:rPr>
          <w:rFonts w:hint="eastAsia"/>
          <w:b w:val="0"/>
          <w:bCs w:val="0"/>
          <w:sz w:val="24"/>
        </w:rPr>
        <w:t>C.1</w:t>
      </w:r>
      <w:r>
        <w:rPr>
          <w:rFonts w:hint="eastAsia"/>
          <w:b w:val="0"/>
          <w:bCs w:val="0"/>
          <w:sz w:val="24"/>
        </w:rPr>
        <w:t>校准基本信息</w:t>
      </w:r>
      <w:bookmarkEnd w:id="35"/>
      <w:bookmarkEnd w:id="36"/>
      <w:bookmarkEnd w:id="37"/>
      <w:bookmarkEnd w:id="38"/>
      <w:bookmarkEnd w:id="39"/>
    </w:p>
    <w:p w:rsidR="00B20425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40" w:name="_Toc68024267"/>
      <w:bookmarkStart w:id="41" w:name="_Toc9032"/>
      <w:bookmarkStart w:id="42" w:name="_Toc11592"/>
      <w:bookmarkStart w:id="43" w:name="_Toc68080301"/>
      <w:r>
        <w:rPr>
          <w:rFonts w:hint="eastAsia"/>
          <w:sz w:val="24"/>
        </w:rPr>
        <w:t>C.1.1</w:t>
      </w:r>
      <w:r>
        <w:rPr>
          <w:rFonts w:hint="eastAsia"/>
          <w:sz w:val="24"/>
        </w:rPr>
        <w:t>校准环境：</w:t>
      </w:r>
      <w:bookmarkEnd w:id="40"/>
      <w:bookmarkEnd w:id="41"/>
      <w:bookmarkEnd w:id="42"/>
      <w:bookmarkEnd w:id="43"/>
    </w:p>
    <w:p w:rsidR="00B20425" w:rsidRDefault="008272F9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温度：（</w:t>
      </w:r>
      <w:r>
        <w:rPr>
          <w:sz w:val="24"/>
        </w:rPr>
        <w:t>18~25</w:t>
      </w:r>
      <w:r>
        <w:rPr>
          <w:sz w:val="24"/>
        </w:rPr>
        <w:t>）</w:t>
      </w:r>
      <w:r>
        <w:rPr>
          <w:sz w:val="24"/>
        </w:rPr>
        <w:t>℃</w:t>
      </w:r>
      <w:r>
        <w:rPr>
          <w:sz w:val="24"/>
        </w:rPr>
        <w:t>，相对湿度：</w:t>
      </w:r>
      <w:r>
        <w:rPr>
          <w:sz w:val="24"/>
        </w:rPr>
        <w:t>40%~60%</w:t>
      </w:r>
      <w:r>
        <w:rPr>
          <w:sz w:val="24"/>
        </w:rPr>
        <w:t>。</w:t>
      </w:r>
    </w:p>
    <w:p w:rsidR="00B20425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44" w:name="_Toc68024268"/>
      <w:bookmarkStart w:id="45" w:name="_Toc68080302"/>
      <w:bookmarkStart w:id="46" w:name="_Toc21148"/>
      <w:bookmarkStart w:id="47" w:name="_Toc29256"/>
      <w:r>
        <w:rPr>
          <w:rFonts w:hint="eastAsia"/>
          <w:sz w:val="24"/>
        </w:rPr>
        <w:t>C.1.2</w:t>
      </w:r>
      <w:r>
        <w:rPr>
          <w:rFonts w:hint="eastAsia"/>
          <w:sz w:val="24"/>
        </w:rPr>
        <w:t>被测对象</w:t>
      </w:r>
      <w:bookmarkEnd w:id="44"/>
      <w:bookmarkEnd w:id="45"/>
      <w:bookmarkEnd w:id="46"/>
      <w:bookmarkEnd w:id="47"/>
    </w:p>
    <w:p w:rsidR="00B20425" w:rsidRDefault="008272F9">
      <w:pPr>
        <w:tabs>
          <w:tab w:val="left" w:pos="105"/>
        </w:tabs>
        <w:spacing w:line="360" w:lineRule="auto"/>
        <w:ind w:firstLineChars="200" w:firstLine="480"/>
        <w:rPr>
          <w:rStyle w:val="af3"/>
          <w:sz w:val="24"/>
        </w:rPr>
      </w:pPr>
      <w:r>
        <w:rPr>
          <w:rStyle w:val="af3"/>
          <w:rFonts w:hint="eastAsia"/>
          <w:sz w:val="24"/>
        </w:rPr>
        <w:t>线型光束感烟探测器滤光片</w:t>
      </w:r>
    </w:p>
    <w:p w:rsidR="00B20425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48" w:name="_Toc68024269"/>
      <w:bookmarkStart w:id="49" w:name="_Toc9533"/>
      <w:bookmarkStart w:id="50" w:name="_Toc68080303"/>
      <w:bookmarkStart w:id="51" w:name="_Toc10742"/>
      <w:r>
        <w:rPr>
          <w:rFonts w:hint="eastAsia"/>
          <w:sz w:val="24"/>
        </w:rPr>
        <w:t>C.1.3</w:t>
      </w:r>
      <w:r>
        <w:rPr>
          <w:rFonts w:hint="eastAsia"/>
          <w:sz w:val="24"/>
        </w:rPr>
        <w:t>校准方法</w:t>
      </w:r>
      <w:bookmarkEnd w:id="48"/>
      <w:bookmarkEnd w:id="49"/>
      <w:bookmarkEnd w:id="50"/>
      <w:bookmarkEnd w:id="51"/>
    </w:p>
    <w:p w:rsidR="00B20425" w:rsidRDefault="008272F9">
      <w:pPr>
        <w:tabs>
          <w:tab w:val="left" w:pos="105"/>
        </w:tabs>
        <w:spacing w:line="360" w:lineRule="auto"/>
        <w:ind w:firstLineChars="200" w:firstLine="480"/>
        <w:rPr>
          <w:rStyle w:val="af3"/>
          <w:sz w:val="24"/>
        </w:rPr>
      </w:pPr>
      <w:r>
        <w:rPr>
          <w:rFonts w:hint="eastAsia"/>
          <w:sz w:val="24"/>
        </w:rPr>
        <w:t>光谱光度计</w:t>
      </w:r>
      <w:r>
        <w:rPr>
          <w:sz w:val="24"/>
        </w:rPr>
        <w:t>计开机预热后，</w:t>
      </w:r>
      <w:r>
        <w:rPr>
          <w:rStyle w:val="af3"/>
          <w:sz w:val="24"/>
        </w:rPr>
        <w:t>将滤光片置入光谱光度计的光路中，以空气为参比，测量（</w:t>
      </w:r>
      <w:r>
        <w:rPr>
          <w:rStyle w:val="af3"/>
          <w:sz w:val="24"/>
        </w:rPr>
        <w:t>800</w:t>
      </w:r>
      <w:r>
        <w:rPr>
          <w:rStyle w:val="af3"/>
          <w:sz w:val="24"/>
        </w:rPr>
        <w:t>～</w:t>
      </w:r>
      <w:r>
        <w:rPr>
          <w:rStyle w:val="af3"/>
          <w:sz w:val="24"/>
        </w:rPr>
        <w:t>1</w:t>
      </w:r>
      <w:r>
        <w:rPr>
          <w:rStyle w:val="af3"/>
          <w:rFonts w:hint="eastAsia"/>
          <w:sz w:val="24"/>
        </w:rPr>
        <w:t>0</w:t>
      </w:r>
      <w:r>
        <w:rPr>
          <w:rStyle w:val="af3"/>
          <w:sz w:val="24"/>
        </w:rPr>
        <w:t>00</w:t>
      </w:r>
      <w:r>
        <w:rPr>
          <w:rStyle w:val="af3"/>
          <w:sz w:val="24"/>
        </w:rPr>
        <w:t>）</w:t>
      </w:r>
      <w:r>
        <w:rPr>
          <w:rStyle w:val="af3"/>
          <w:sz w:val="24"/>
        </w:rPr>
        <w:t>nm</w:t>
      </w:r>
      <w:r>
        <w:rPr>
          <w:rStyle w:val="af3"/>
          <w:sz w:val="24"/>
        </w:rPr>
        <w:t>范围内（</w:t>
      </w:r>
      <w:r>
        <w:rPr>
          <w:sz w:val="24"/>
        </w:rPr>
        <w:t>光谱带宽为</w:t>
      </w:r>
      <w:r>
        <w:rPr>
          <w:rFonts w:hint="eastAsia"/>
          <w:sz w:val="24"/>
        </w:rPr>
        <w:t>2</w:t>
      </w:r>
      <w:r>
        <w:rPr>
          <w:sz w:val="24"/>
        </w:rPr>
        <w:t xml:space="preserve"> nm</w:t>
      </w:r>
      <w:r>
        <w:rPr>
          <w:sz w:val="24"/>
        </w:rPr>
        <w:t>，</w:t>
      </w:r>
      <w:r>
        <w:rPr>
          <w:rFonts w:hint="eastAsia"/>
          <w:sz w:val="24"/>
        </w:rPr>
        <w:t>采样间隔为</w:t>
      </w:r>
      <w:r>
        <w:rPr>
          <w:rFonts w:hint="eastAsia"/>
          <w:sz w:val="24"/>
        </w:rPr>
        <w:t>10 nm</w:t>
      </w:r>
      <w:r>
        <w:rPr>
          <w:rFonts w:hint="eastAsia"/>
          <w:sz w:val="24"/>
        </w:rPr>
        <w:t>，</w:t>
      </w:r>
      <w:r>
        <w:rPr>
          <w:sz w:val="24"/>
        </w:rPr>
        <w:t>积分时间为</w:t>
      </w:r>
      <w:r>
        <w:rPr>
          <w:sz w:val="24"/>
        </w:rPr>
        <w:t>1 s</w:t>
      </w:r>
      <w:r>
        <w:rPr>
          <w:rStyle w:val="af3"/>
          <w:sz w:val="24"/>
        </w:rPr>
        <w:t>）的光谱透射比，根据透射比值计算减光值。</w:t>
      </w:r>
    </w:p>
    <w:p w:rsidR="00B20425" w:rsidRDefault="008272F9">
      <w:pPr>
        <w:tabs>
          <w:tab w:val="left" w:pos="105"/>
        </w:tabs>
        <w:spacing w:line="360" w:lineRule="auto"/>
        <w:ind w:firstLineChars="200" w:firstLine="480"/>
        <w:rPr>
          <w:rStyle w:val="af3"/>
          <w:sz w:val="24"/>
        </w:rPr>
      </w:pPr>
      <w:r>
        <w:rPr>
          <w:rStyle w:val="af3"/>
          <w:sz w:val="24"/>
        </w:rPr>
        <w:t>该测量过程使用的标准器光谱光度计满足以下性能：波长最大允许误差不超过</w:t>
      </w:r>
      <w:r>
        <w:rPr>
          <w:rStyle w:val="af3"/>
          <w:sz w:val="24"/>
        </w:rPr>
        <w:t>±</w:t>
      </w:r>
      <w:r>
        <w:rPr>
          <w:rStyle w:val="af3"/>
          <w:rFonts w:hint="eastAsia"/>
          <w:sz w:val="24"/>
        </w:rPr>
        <w:t>2.0</w:t>
      </w:r>
      <w:r>
        <w:rPr>
          <w:rStyle w:val="af3"/>
          <w:sz w:val="24"/>
        </w:rPr>
        <w:t xml:space="preserve"> nm</w:t>
      </w:r>
      <w:r>
        <w:rPr>
          <w:rStyle w:val="af3"/>
          <w:sz w:val="24"/>
        </w:rPr>
        <w:t>；透射比最大允许误差不超过</w:t>
      </w:r>
      <w:r>
        <w:rPr>
          <w:rStyle w:val="af3"/>
          <w:sz w:val="24"/>
        </w:rPr>
        <w:t>±0.00</w:t>
      </w:r>
      <w:r>
        <w:rPr>
          <w:rStyle w:val="af3"/>
          <w:rFonts w:hint="eastAsia"/>
          <w:sz w:val="24"/>
        </w:rPr>
        <w:t>6</w:t>
      </w:r>
      <w:r>
        <w:rPr>
          <w:rStyle w:val="af3"/>
          <w:sz w:val="24"/>
        </w:rPr>
        <w:t>；杂散辐射水平低于</w:t>
      </w:r>
      <w:r>
        <w:rPr>
          <w:rStyle w:val="af3"/>
          <w:sz w:val="24"/>
        </w:rPr>
        <w:t>0.00</w:t>
      </w:r>
      <w:r>
        <w:rPr>
          <w:rStyle w:val="af3"/>
          <w:rFonts w:hint="eastAsia"/>
          <w:sz w:val="24"/>
        </w:rPr>
        <w:t>5</w:t>
      </w:r>
      <w:r>
        <w:rPr>
          <w:rStyle w:val="af3"/>
          <w:sz w:val="24"/>
        </w:rPr>
        <w:t>；测量的光谱范围应覆盖开展工作所需的光谱范围。</w:t>
      </w:r>
    </w:p>
    <w:p w:rsidR="00B20425" w:rsidRDefault="008272F9">
      <w:pPr>
        <w:pStyle w:val="1"/>
        <w:spacing w:before="0" w:after="0" w:line="360" w:lineRule="auto"/>
        <w:rPr>
          <w:b w:val="0"/>
          <w:bCs w:val="0"/>
          <w:sz w:val="24"/>
        </w:rPr>
      </w:pPr>
      <w:bookmarkStart w:id="52" w:name="_Toc753"/>
      <w:bookmarkStart w:id="53" w:name="_Toc68080304"/>
      <w:bookmarkStart w:id="54" w:name="_Toc68024270"/>
      <w:bookmarkStart w:id="55" w:name="_Toc22984"/>
      <w:bookmarkStart w:id="56" w:name="_Toc32148"/>
      <w:r>
        <w:rPr>
          <w:rFonts w:hint="eastAsia"/>
          <w:b w:val="0"/>
          <w:bCs w:val="0"/>
          <w:sz w:val="24"/>
        </w:rPr>
        <w:t>C.2</w:t>
      </w:r>
      <w:bookmarkStart w:id="57" w:name="OLE_LINK2"/>
      <w:bookmarkStart w:id="58" w:name="OLE_LINK1"/>
      <w:r>
        <w:rPr>
          <w:rFonts w:hint="eastAsia"/>
          <w:b w:val="0"/>
          <w:bCs w:val="0"/>
          <w:sz w:val="24"/>
        </w:rPr>
        <w:t>测量模型及不确定度来源识别</w:t>
      </w:r>
      <w:bookmarkEnd w:id="52"/>
      <w:bookmarkEnd w:id="53"/>
      <w:bookmarkEnd w:id="54"/>
      <w:bookmarkEnd w:id="55"/>
      <w:bookmarkEnd w:id="56"/>
    </w:p>
    <w:p w:rsidR="00186CF7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59" w:name="_Toc20683"/>
      <w:bookmarkStart w:id="60" w:name="_Toc6311"/>
      <w:bookmarkStart w:id="61" w:name="_Toc68080305"/>
      <w:bookmarkStart w:id="62" w:name="_Toc68024271"/>
      <w:r>
        <w:rPr>
          <w:rFonts w:hint="eastAsia"/>
          <w:sz w:val="24"/>
        </w:rPr>
        <w:t>C.2.1</w:t>
      </w:r>
      <w:r>
        <w:rPr>
          <w:rFonts w:hint="eastAsia"/>
          <w:sz w:val="24"/>
        </w:rPr>
        <w:t>数学模型</w:t>
      </w:r>
      <w:bookmarkEnd w:id="59"/>
      <w:bookmarkEnd w:id="60"/>
      <w:bookmarkEnd w:id="61"/>
      <w:bookmarkEnd w:id="62"/>
    </w:p>
    <w:tbl>
      <w:tblPr>
        <w:tblW w:w="0" w:type="auto"/>
        <w:tblLook w:val="04A0"/>
      </w:tblPr>
      <w:tblGrid>
        <w:gridCol w:w="7771"/>
        <w:gridCol w:w="1517"/>
      </w:tblGrid>
      <w:tr w:rsidR="00186CF7" w:rsidRPr="008272F9" w:rsidTr="0051247F">
        <w:tc>
          <w:tcPr>
            <w:tcW w:w="7905" w:type="dxa"/>
            <w:vAlign w:val="center"/>
          </w:tcPr>
          <w:p w:rsidR="00186CF7" w:rsidRPr="008272F9" w:rsidRDefault="0051247F" w:rsidP="0051247F">
            <w:pPr>
              <w:tabs>
                <w:tab w:val="left" w:pos="105"/>
              </w:tabs>
              <w:spacing w:line="360" w:lineRule="auto"/>
              <w:jc w:val="center"/>
              <w:rPr>
                <w:sz w:val="24"/>
              </w:rPr>
            </w:pPr>
            <w:r w:rsidRPr="0099661E">
              <w:rPr>
                <w:position w:val="-6"/>
              </w:rPr>
              <w:pict>
                <v:shape id="_x0000_i1082" type="#_x0000_t75" style="width:88.75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C26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C61C26&quot; wsp:rsidP=&quot;00C61C26&quot;&gt;&lt;m:oMathPara&gt;&lt;m:oMath&gt;&lt;m:r&gt;&lt;w:rPr&gt;&lt;w:rFonts w:ascii=&quot;Cambria Math&quot;/&gt;&lt;wx:font wx:val=&quot;Cambria Math&quot;/&gt;&lt;w:i/&gt;&lt;w:sz w:val=&quot;24&quot;/&gt;&lt;/w:rPr&gt;&lt;m:t&gt;A=&lt;/m:t&gt;&lt;/m:r&gt;&lt;m:r&gt;&lt;w:rPr&gt;&lt;w:rFonts w:ascii=&quot;Cambria Math&quot;/&gt;&lt;w:i/&gt;&lt;w:sz w:val=&quot;24&quot;/&gt;&lt;/w:rPr&gt;&lt;m:t&gt;-&lt;/m:t&gt;&lt;/m:r&gt;&lt;m:r&gt;&lt;w:rPr&gt;&lt;w:rFonts w:ascii=&quot;Cambria Math&quot;/&gt;&lt;wx:font wx:val=&quot;Cambria Math&quot;/&gt;&lt;w:i/&gt;&lt;w:sz w:val=&quot;24&quot;/&gt;&lt;/w:rPr&gt;&lt;m:t&gt;10&lt;/m:t&gt;&lt;/m:r&gt;&lt;m:r&gt;&lt;w:rPr&gt;&lt;w:rFonts w:ascii=&quot;Cambria Math&quot;/&gt;&lt;w:i/&gt;&lt;w:sz w:val=&quot;24&quot;/&gt;&lt;/w:rPr&gt;&lt;m:t&gt;×&lt;/m:t&gt;&lt;/m:r&gt;&lt;m:r&gt;&lt;w:rPr&gt;&lt;w:rFonts w:ascii=&quot;Cambria Mrat&lt;h&quot;/&gt;&lt;wx:font wx:val=&quot;Cambria Math&quot;/&gt;&lt;w:i/&gt;&lt;w:sz w:val=&quot;24&quot;/&gt;&lt;/w:rPr&gt;&lt;m:t&gt;lg(T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6" o:title="" chromakey="white"/>
                </v:shape>
              </w:pict>
            </w:r>
          </w:p>
        </w:tc>
        <w:tc>
          <w:tcPr>
            <w:tcW w:w="1383" w:type="dxa"/>
            <w:vAlign w:val="center"/>
          </w:tcPr>
          <w:p w:rsidR="00186CF7" w:rsidRPr="008272F9" w:rsidRDefault="0099661E" w:rsidP="0051247F">
            <w:pPr>
              <w:snapToGrid w:val="0"/>
              <w:spacing w:line="360" w:lineRule="auto"/>
              <w:ind w:right="480"/>
              <w:jc w:val="center"/>
              <w:rPr>
                <w:sz w:val="24"/>
              </w:rPr>
            </w:pPr>
            <w:r w:rsidRPr="008272F9">
              <w:rPr>
                <w:position w:val="-12"/>
                <w:sz w:val="24"/>
              </w:rPr>
              <w:fldChar w:fldCharType="begin"/>
            </w:r>
            <w:r w:rsidR="00186CF7" w:rsidRPr="008272F9">
              <w:rPr>
                <w:position w:val="-12"/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83" type="#_x0000_t75" style="width:87.9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C26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C61C26&quot; wsp:rsidP=&quot;00C61C26&quot;&gt;&lt;m:oMathPara&gt;&lt;m:oMath&gt;&lt;m:r&gt;&lt;w:rPr&gt;&lt;w:rFonts w:ascii=&quot;Cambria Math&quot;/&gt;&lt;wx:font wx:val=&quot;Cambria Math&quot;/&gt;&lt;w:i/&gt;&lt;w:sz w:val=&quot;24&quot;/&gt;&lt;/w:rPr&gt;&lt;m:t&gt;A=&lt;/m:t&gt;&lt;/m:r&gt;&lt;m:r&gt;&lt;w:rPr&gt;&lt;w:rFonts w:ascii=&quot;Cambria Math&quot;/&gt;&lt;w:i/&gt;&lt;w:sz w:val=&quot;24&quot;/&gt;&lt;/w:rPr&gt;&lt;m:t&gt;-&lt;/m:t&gt;&lt;/m:r&gt;&lt;m:r&gt;&lt;w:rPr&gt;&lt;w:rFonts w:ascii=&quot;Cambria Math&quot;/&gt;&lt;wx:font wx:val=&quot;Cambria Math&quot;/&gt;&lt;w:i/&gt;&lt;w:sz w:val=&quot;24&quot;/&gt;&lt;/w:rPr&gt;&lt;m:t&gt;10&lt;/m:t&gt;&lt;/m:r&gt;&lt;m:r&gt;&lt;w:rPr&gt;&lt;w:rFonts w:ascii=&quot;Cambria Math&quot;/&gt;&lt;w:i/&gt;&lt;w:sz w:val=&quot;24&quot;/&gt;&lt;/w:rPr&gt;&lt;m:t&gt;×&lt;/m:t&gt;&lt;/m:r&gt;&lt;m:r&gt;&lt;w:rPr&gt;&lt;w:rFonts w:ascii=&quot;Cambria Mrat&lt;h&quot;/&gt;&lt;wx:font wx:val=&quot;Cambria Math&quot;/&gt;&lt;w:i/&gt;&lt;w:sz w:val=&quot;24&quot;/&gt;&lt;/w:rPr&gt;&lt;m:t&gt;lg(T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6" o:title="" chromakey="white"/>
                </v:shape>
              </w:pict>
            </w:r>
            <w:r w:rsidRPr="008272F9">
              <w:rPr>
                <w:position w:val="-12"/>
                <w:sz w:val="24"/>
              </w:rPr>
              <w:fldChar w:fldCharType="end"/>
            </w:r>
            <w:r w:rsidRPr="008272F9">
              <w:rPr>
                <w:sz w:val="24"/>
              </w:rPr>
              <w:fldChar w:fldCharType="begin"/>
            </w:r>
            <w:r w:rsidR="00186CF7" w:rsidRPr="008272F9">
              <w:rPr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84" type="#_x0000_t75" style="width:97.1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tDisplayPageBoundaries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2B1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6842B1&quot; wsp:rsidP=&quot;006842B1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:rPr&gt;&lt;&quot;&quot;&quot;&quot;&quot;&quot;&quot;&quot;m:&gt;t&gt;=-10??&lt;/m:t&gt;&lt;/m:r&gt;&lt;m:r&gt;&lt;m:rPr&gt;&lt;m:sty m:val=&quot;p&quot;/&gt;&lt;/m:rPr&gt;&lt;w:rPr&gt;&lt;w:rFonts w:ascii=&quot;Cambria Math&quot; w:h-ansi=&quot;Cambria Math&quot;/&gt;&lt;wx:font wx:val=&quot;Cambria Math&quot;/&gt;&lt;w:color w:val=&quot;000000&quot;/&gt;&lt;w:sz w:val=&quot;24&quot;/&gt;&lt;/w:rPr&gt;&lt;m:t&gt;lg?&lt;/m:t&gt;&lt;/m:r&gt;&lt;m:r&gt;&lt;w:rPr&gt;&lt;w:rFon&quot;t&quot;s&quot; &quot;w&quot;:&quot;a&quot;s&quot;cii&gt;=&quot;Cambria Math&quot; w:h-ansi=&quot;Cambria Math&quot;/&gt;&lt;wx:font wx:val=&quot;Cambria Math&quot;/&gt;&lt;w:i/&gt;&lt;w:color w:val=&quot;000000&quot;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w&lt;ws:r Pr:&gt;&lt;aw:=rF2on&quot;ts w/:ascii=&quot;Cambria Math&quot; w:h-ansi=&quot;Cambria Math&quot;/&gt;&lt;wx:font wx:val=&quot;Cambria Math&quot;/&gt;&lt;w:i/&gt;&lt;w:color w:val=&quot;000000&quot;/&gt;&lt;w:sz w:val=&quot;24&quot;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7" o:title="" chromakey="white"/>
                </v:shape>
              </w:pict>
            </w:r>
            <w:r w:rsidRPr="008272F9">
              <w:rPr>
                <w:sz w:val="24"/>
              </w:rPr>
              <w:fldChar w:fldCharType="end"/>
            </w:r>
            <w:r w:rsidRPr="008272F9">
              <w:rPr>
                <w:sz w:val="24"/>
              </w:rPr>
              <w:fldChar w:fldCharType="begin"/>
            </w:r>
            <w:r w:rsidR="00186CF7" w:rsidRPr="008272F9">
              <w:rPr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85" type="#_x0000_t75" style="width:103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07F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94007F&quot; wsp:rsidP=&quot;0094007F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mmmmmmmmCasmbria Math&quot;/&gt;&lt;wx:font wx:val=&quot;Cambria Math&quot;/&gt;&lt;w:i/&gt;&lt;w:color w:val=&quot;000000&quot;/&gt;&lt;w:sz w:val=&quot;24&quot;/&gt;&lt;/w:rPr&gt;&lt;m:t&gt;=-10??&lt;/m:t&gt;&lt;/m:r&gt;&lt;m:r&gt;&lt;m:rPr&gt;&lt;m:sty m:val=&quot;p&quot;/&gt;&lt;/m:rPr&gt;&lt;w:rPr&gt;&lt;w:rFonts w:ascii=&quot;Cambria Math&quot; w:h-ansi=&quot;Cambria Math&quot;/&gt;&lt;wx:font wx:val=&quot;mCmammmbmrmimam Masth&quot;/&gt;&lt;w:color w:val=&quot;000000&quot;/&gt;&lt;w:sz w:val=&quot;24&quot;/&gt;&lt;/w:rPr&gt;&lt;m:t&gt;log?&lt;/m:t&gt;&lt;/m:r&gt;&lt;m:r&gt;&lt;w:rPr&gt;&lt;w:rFonts w:ascii=&quot;Cambria Math&quot; w:h-ansi=&quot;Cambria Math&quot;/&gt;&lt;wx:font wx:val=&quot;Cambria Math&quot;/&gt;&lt;w:i/&gt;&lt;w:color w:val=&quot;000000&quot;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a:rMPrt&gt;&lt;&quot;m:&gt;t&gt;w)&lt;i/m&gt;:t&gt;&lt;c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8" o:title="" chromakey="white"/>
                </v:shape>
              </w:pict>
            </w:r>
            <w:r w:rsidRPr="008272F9">
              <w:rPr>
                <w:sz w:val="24"/>
              </w:rPr>
              <w:fldChar w:fldCharType="end"/>
            </w:r>
            <w:r w:rsidR="00186CF7" w:rsidRPr="008272F9">
              <w:rPr>
                <w:sz w:val="24"/>
              </w:rPr>
              <w:t>（</w:t>
            </w:r>
            <w:r w:rsidR="00186CF7" w:rsidRPr="008272F9">
              <w:rPr>
                <w:rFonts w:hint="eastAsia"/>
                <w:sz w:val="24"/>
              </w:rPr>
              <w:t>C.</w:t>
            </w:r>
            <w:r w:rsidR="00186CF7" w:rsidRPr="008272F9">
              <w:rPr>
                <w:sz w:val="24"/>
              </w:rPr>
              <w:t>1</w:t>
            </w:r>
            <w:r w:rsidR="00186CF7" w:rsidRPr="008272F9">
              <w:rPr>
                <w:sz w:val="24"/>
              </w:rPr>
              <w:t>）</w:t>
            </w:r>
          </w:p>
        </w:tc>
      </w:tr>
    </w:tbl>
    <w:p w:rsidR="00B20425" w:rsidRDefault="00B20425">
      <w:pPr>
        <w:tabs>
          <w:tab w:val="left" w:pos="105"/>
        </w:tabs>
        <w:spacing w:line="360" w:lineRule="auto"/>
        <w:rPr>
          <w:sz w:val="24"/>
        </w:rPr>
      </w:pPr>
    </w:p>
    <w:p w:rsidR="00B20425" w:rsidRDefault="008272F9">
      <w:pPr>
        <w:snapToGrid w:val="0"/>
        <w:spacing w:line="360" w:lineRule="auto"/>
        <w:ind w:firstLine="480"/>
      </w:pPr>
      <w:r>
        <w:rPr>
          <w:sz w:val="24"/>
        </w:rPr>
        <w:t>式中：</w:t>
      </w:r>
      <w:r w:rsidR="0099661E">
        <w:rPr>
          <w:i/>
          <w:iCs/>
          <w:sz w:val="24"/>
        </w:rPr>
        <w:fldChar w:fldCharType="begin"/>
      </w:r>
      <w:r>
        <w:rPr>
          <w:i/>
          <w:iCs/>
          <w:sz w:val="24"/>
        </w:rPr>
        <w:instrText xml:space="preserve"> QUOTE </w:instrText>
      </w:r>
      <w:r w:rsidR="0051247F" w:rsidRPr="0099661E">
        <w:rPr>
          <w:i/>
          <w:iCs/>
          <w:position w:val="-6"/>
        </w:rPr>
        <w:pict>
          <v:shape id="_x0000_i1086" type="#_x0000_t75" style="width:13.4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4FBE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534FBE&quot; wsp:rsidP=&quot;00534FBE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/m:oMath&gt;&lt;/m:oMathPara&gt;&lt;/w:p&gt;&lt;w:sectPr wsp:rsidR=&quot;0000mmmmmmmm00s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="0099661E">
        <w:rPr>
          <w:i/>
          <w:iCs/>
          <w:sz w:val="24"/>
        </w:rPr>
        <w:fldChar w:fldCharType="separate"/>
      </w:r>
      <w:r>
        <w:rPr>
          <w:i/>
          <w:iCs/>
          <w:sz w:val="24"/>
        </w:rPr>
        <w:t>A</w:t>
      </w:r>
      <w:r w:rsidR="0099661E">
        <w:rPr>
          <w:i/>
          <w:iCs/>
          <w:sz w:val="24"/>
        </w:rPr>
        <w:fldChar w:fldCharType="end"/>
      </w:r>
      <w:r>
        <w:rPr>
          <w:sz w:val="24"/>
        </w:rPr>
        <w:t>——</w:t>
      </w:r>
      <w:r>
        <w:rPr>
          <w:sz w:val="24"/>
        </w:rPr>
        <w:t>减光值，</w:t>
      </w:r>
      <w:r>
        <w:rPr>
          <w:sz w:val="24"/>
        </w:rPr>
        <w:t>dB</w:t>
      </w:r>
      <w:r>
        <w:rPr>
          <w:sz w:val="24"/>
        </w:rPr>
        <w:t>；</w:t>
      </w:r>
    </w:p>
    <w:p w:rsidR="00B20425" w:rsidRDefault="008272F9">
      <w:pPr>
        <w:snapToGrid w:val="0"/>
        <w:spacing w:line="360" w:lineRule="auto"/>
        <w:ind w:firstLineChars="500" w:firstLine="1200"/>
        <w:rPr>
          <w:sz w:val="24"/>
        </w:rPr>
      </w:pPr>
      <w:r>
        <w:rPr>
          <w:i/>
          <w:iCs/>
          <w:sz w:val="24"/>
        </w:rPr>
        <w:t>T</w:t>
      </w:r>
      <w:r>
        <w:rPr>
          <w:sz w:val="24"/>
        </w:rPr>
        <w:t>——</w:t>
      </w:r>
      <w:r>
        <w:rPr>
          <w:sz w:val="24"/>
        </w:rPr>
        <w:t>透射比值；</w:t>
      </w:r>
    </w:p>
    <w:p w:rsidR="00B20425" w:rsidRDefault="008272F9">
      <w:pPr>
        <w:tabs>
          <w:tab w:val="left" w:pos="105"/>
        </w:tabs>
        <w:spacing w:line="360" w:lineRule="auto"/>
        <w:ind w:firstLineChars="200" w:firstLine="480"/>
        <w:jc w:val="left"/>
        <w:rPr>
          <w:rStyle w:val="af3"/>
          <w:sz w:val="24"/>
        </w:rPr>
      </w:pPr>
      <w:r>
        <w:rPr>
          <w:rStyle w:val="af3"/>
          <w:sz w:val="24"/>
        </w:rPr>
        <w:t>根据不确定度传播定律：</w:t>
      </w:r>
    </w:p>
    <w:tbl>
      <w:tblPr>
        <w:tblW w:w="0" w:type="auto"/>
        <w:tblLook w:val="04A0"/>
      </w:tblPr>
      <w:tblGrid>
        <w:gridCol w:w="7771"/>
        <w:gridCol w:w="1517"/>
      </w:tblGrid>
      <w:tr w:rsidR="008272F9" w:rsidRPr="008272F9" w:rsidTr="0051247F">
        <w:tc>
          <w:tcPr>
            <w:tcW w:w="7905" w:type="dxa"/>
            <w:vAlign w:val="center"/>
          </w:tcPr>
          <w:p w:rsidR="00186CF7" w:rsidRPr="008272F9" w:rsidRDefault="0051247F" w:rsidP="0051247F">
            <w:pPr>
              <w:tabs>
                <w:tab w:val="left" w:pos="105"/>
              </w:tabs>
              <w:spacing w:line="360" w:lineRule="auto"/>
              <w:jc w:val="center"/>
              <w:rPr>
                <w:sz w:val="24"/>
              </w:rPr>
            </w:pPr>
            <w:r w:rsidRPr="0099661E">
              <w:rPr>
                <w:position w:val="-22"/>
              </w:rPr>
              <w:pict>
                <v:shape id="_x0000_i1087" type="#_x0000_t75" style="width:92.95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2615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6B2615&quot; wsp:rsidP=&quot;006B2615&quot;&gt;&lt;m:oMathPara&gt;&lt;m:oMath&gt;&lt;m:f&gt;&lt;m:fPr&gt;&lt;m:ctrlPr&gt;&lt;w:rPr&gt;&lt;w:rFonts w:ascii=&quot;Cambria Math&quot; w:h-ansi=&quot;Cambria Math&quot;/&gt;&lt;wx:font wx:val=&quot;Cambria Math&quot;/&gt;&lt;w:sz w:val=&quot;24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?&lt;/m:t&gt;&lt;/m:r&gt;&lt;m:r&gt;&lt;w:rPr&gt;&lt;w:rFonts w:ascii=&quot;Cambria Math&quot; w:h-ansi=&quot;Cambria Math&quot;/&gt;&lt;wx:font wx:val=&quot;Cambria Math&quot;/&gt;&lt;w:i/&gt;&lt;w:sz w:val=&quot;24&quot;/&gt;&lt;/w:rPr&gt;&lt;m:t&gt;A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?&lt;/m:t&gt;&lt;/m:r&gt;&lt;m:r&gt;&lt;w:rPr&gt;&lt;w:rFonts w:ascii=&quot;Cambria Math&quot; w:h-ansi=&quot;Cambria Math&quot;/&gt;&lt;wx:font wx:val=&quot;Cambria Math&quot;/&gt;&lt;w:i/&gt;&lt;w:sz w:val=&quot;24&quot;/&gt;&lt;/w:rPr&gt;&lt;m:t&gt;T&lt;/m:t&gt;&lt;/m:r&gt;&lt;/m:den&gt;&lt;/m:f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=-10×&lt;/m:t&gt;&lt;/m:r&gt;&lt;m:f&gt;&lt;m:fPr&gt;&lt;m:ctrlPr&gt;&lt;w:rPr&gt;&lt;w:rFonts w:ascii=&quot;Cambria Math&quot; w:h-ansi=&quot;Cambria Math&quot;/&gt;&lt;wx:font wx:val=&quot;Cambria Math&quot;/&gt;&lt;w:sz w:val=&quot;24&quot;/&gt;&lt;/w:rPr&gt;&lt;/m:ctrlPr&gt;&lt;/m:fPr&gt;&lt;m:num&gt;&lt;m:r&gt;&lt;m:rPr&gt;&lt;m:sty m:val=&quot;p&quot;/&gt;&lt;/m:rPr&gt;&lt;sw: rPr&gt;&lt;w:rFonts w:ascii=&quot;Cambria Math&quot; w:h-ansi=&quot;Cambria Math&quot;/&gt;&lt;wx:font wx:val=&quot;Cambria Math&quot;/&gt;&lt;w:sz w:val=&quot;24&quot;/&gt;&lt;/w:rPr&gt;&lt;m:t&gt;1&lt;/m:t&gt;&lt;/m:r&gt;&lt;/m:num&gt;&lt;m:den&gt;&lt;m:func&gt;&lt;m:funcPr&gt;&lt;m:ctrlPr&gt;&lt;w:rPr&gt;&lt;w:rFonts w:ascii=&quot;Cambria Math&quot; w:h-ansi=&quot;Cambria Math&quot;/&gt;&lt;wx:font wx:val=&quot;Cambria Math&quot;/&gt;&lt;w:sz w:val=&quot;24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ln&lt;/m:t&gt;&lt;/m:r&gt;&lt;/m:fName&gt;&lt;m: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10×&lt;/m:t&gt;&lt;/m:r&gt;&lt;m:r&gt;&lt;w:rPr&gt;&lt;w:rFonts w:ascii=&quot;Cambria Math&quot; w:h-a:nsi&lt;=&quot;Cambria Math&quot;/&gt;&lt;wx:font wx:val=&quot;Cambria Math&quot;/&gt;&lt;w:i/&gt;&lt;w:sz w:val=&quot;24&quot;/&gt;&lt;/w:rPr&gt;&lt;m:t&gt;T&lt;/m:t&gt;&lt;/m:r&gt;&lt;/m:e&gt;&lt;/m:func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40" o:title="" chromakey="white"/>
                </v:shape>
              </w:pict>
            </w:r>
          </w:p>
        </w:tc>
        <w:tc>
          <w:tcPr>
            <w:tcW w:w="1383" w:type="dxa"/>
            <w:vAlign w:val="center"/>
          </w:tcPr>
          <w:p w:rsidR="00186CF7" w:rsidRPr="008272F9" w:rsidRDefault="0099661E" w:rsidP="0051247F">
            <w:pPr>
              <w:snapToGrid w:val="0"/>
              <w:spacing w:line="360" w:lineRule="auto"/>
              <w:ind w:right="480"/>
              <w:jc w:val="center"/>
              <w:rPr>
                <w:sz w:val="24"/>
              </w:rPr>
            </w:pPr>
            <w:r w:rsidRPr="008272F9">
              <w:rPr>
                <w:position w:val="-12"/>
                <w:sz w:val="24"/>
              </w:rPr>
              <w:fldChar w:fldCharType="begin"/>
            </w:r>
            <w:r w:rsidR="00186CF7" w:rsidRPr="008272F9">
              <w:rPr>
                <w:position w:val="-12"/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88" type="#_x0000_t75" style="width:87.9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C26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C61C26&quot; wsp:rsidP=&quot;00C61C26&quot;&gt;&lt;m:oMathPara&gt;&lt;m:oMath&gt;&lt;m:r&gt;&lt;w:rPr&gt;&lt;w:rFonts w:ascii=&quot;Cambria Math&quot;/&gt;&lt;wx:font wx:val=&quot;Cambria Math&quot;/&gt;&lt;w:i/&gt;&lt;w:sz w:val=&quot;24&quot;/&gt;&lt;/w:rPr&gt;&lt;m:t&gt;A=&lt;/m:t&gt;&lt;/m:r&gt;&lt;m:r&gt;&lt;w:rPr&gt;&lt;w:rFonts w:ascii=&quot;Cambria Math&quot;/&gt;&lt;w:i/&gt;&lt;w:sz w:val=&quot;24&quot;/&gt;&lt;/w:rPr&gt;&lt;m:t&gt;-&lt;/m:t&gt;&lt;/m:r&gt;&lt;m:r&gt;&lt;w:rPr&gt;&lt;w:rFonts w:ascii=&quot;Cambria Math&quot;/&gt;&lt;wx:font wx:val=&quot;Cambria Math&quot;/&gt;&lt;w:i/&gt;&lt;w:sz w:val=&quot;24&quot;/&gt;&lt;/w:rPr&gt;&lt;m:t&gt;10&lt;/m:t&gt;&lt;/m:r&gt;&lt;m:r&gt;&lt;w:rPr&gt;&lt;w:rFonts w:ascii=&quot;Cambria Math&quot;/&gt;&lt;w:i/&gt;&lt;w:sz w:val=&quot;24&quot;/&gt;&lt;/w:rPr&gt;&lt;m:t&gt;×&lt;/m:t&gt;&lt;/m:r&gt;&lt;m:r&gt;&lt;w:rPr&gt;&lt;w:rFonts w:ascii=&quot;Cambria Mrat&lt;h&quot;/&gt;&lt;wx:font wx:val=&quot;Cambria Math&quot;/&gt;&lt;w:i/&gt;&lt;w:sz w:val=&quot;24&quot;/&gt;&lt;/w:rPr&gt;&lt;m:t&gt;lg(T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6" o:title="" chromakey="white"/>
                </v:shape>
              </w:pict>
            </w:r>
            <w:r w:rsidRPr="008272F9">
              <w:rPr>
                <w:position w:val="-12"/>
                <w:sz w:val="24"/>
              </w:rPr>
              <w:fldChar w:fldCharType="end"/>
            </w:r>
            <w:r w:rsidRPr="008272F9">
              <w:rPr>
                <w:sz w:val="24"/>
              </w:rPr>
              <w:fldChar w:fldCharType="begin"/>
            </w:r>
            <w:r w:rsidR="00186CF7" w:rsidRPr="008272F9">
              <w:rPr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89" type="#_x0000_t75" style="width:97.1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tDisplayPageBoundaries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2B1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6842B1&quot; wsp:rsidP=&quot;006842B1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:rPr&gt;&lt;&quot;&quot;&quot;&quot;&quot;&quot;&quot;&quot;m:&gt;t&gt;=-10??&lt;/m:t&gt;&lt;/m:r&gt;&lt;m:r&gt;&lt;m:rPr&gt;&lt;m:sty m:val=&quot;p&quot;/&gt;&lt;/m:rPr&gt;&lt;w:rPr&gt;&lt;w:rFonts w:ascii=&quot;Cambria Math&quot; w:h-ansi=&quot;Cambria Math&quot;/&gt;&lt;wx:font wx:val=&quot;Cambria Math&quot;/&gt;&lt;w:color w:val=&quot;000000&quot;/&gt;&lt;w:sz w:val=&quot;24&quot;/&gt;&lt;/w:rPr&gt;&lt;m:t&gt;lg?&lt;/m:t&gt;&lt;/m:r&gt;&lt;m:r&gt;&lt;w:rPr&gt;&lt;w:rFon&quot;t&quot;s&quot; &quot;w&quot;:&quot;a&quot;s&quot;cii&gt;=&quot;Cambria Math&quot; w:h-ansi=&quot;Cambria Math&quot;/&gt;&lt;wx:font wx:val=&quot;Cambria Math&quot;/&gt;&lt;w:i/&gt;&lt;w:color w:val=&quot;000000&quot;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w&lt;ws:r Pr:&gt;&lt;aw:=rF2on&quot;ts w/:ascii=&quot;Cambria Math&quot; w:h-ansi=&quot;Cambria Math&quot;/&gt;&lt;wx:font wx:val=&quot;Cambria Math&quot;/&gt;&lt;w:i/&gt;&lt;w:color w:val=&quot;000000&quot;/&gt;&lt;w:sz w:val=&quot;24&quot;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7" o:title="" chromakey="white"/>
                </v:shape>
              </w:pict>
            </w:r>
            <w:r w:rsidRPr="008272F9">
              <w:rPr>
                <w:sz w:val="24"/>
              </w:rPr>
              <w:fldChar w:fldCharType="end"/>
            </w:r>
            <w:r w:rsidRPr="008272F9">
              <w:rPr>
                <w:sz w:val="24"/>
              </w:rPr>
              <w:fldChar w:fldCharType="begin"/>
            </w:r>
            <w:r w:rsidR="00186CF7" w:rsidRPr="008272F9">
              <w:rPr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90" type="#_x0000_t75" style="width:103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07F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94007F&quot; wsp:rsidP=&quot;0094007F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mmmmmmmmCasmbria Math&quot;/&gt;&lt;wx:font wx:val=&quot;Cambria Math&quot;/&gt;&lt;w:i/&gt;&lt;w:color w:val=&quot;000000&quot;/&gt;&lt;w:sz w:val=&quot;24&quot;/&gt;&lt;/w:rPr&gt;&lt;m:t&gt;=-10??&lt;/m:t&gt;&lt;/m:r&gt;&lt;m:r&gt;&lt;m:rPr&gt;&lt;m:sty m:val=&quot;p&quot;/&gt;&lt;/m:rPr&gt;&lt;w:rPr&gt;&lt;w:rFonts w:ascii=&quot;Cambria Math&quot; w:h-ansi=&quot;Cambria Math&quot;/&gt;&lt;wx:font wx:val=&quot;mCmammmbmrmimam Masth&quot;/&gt;&lt;w:color w:val=&quot;000000&quot;/&gt;&lt;w:sz w:val=&quot;24&quot;/&gt;&lt;/w:rPr&gt;&lt;m:t&gt;log?&lt;/m:t&gt;&lt;/m:r&gt;&lt;m:r&gt;&lt;w:rPr&gt;&lt;w:rFonts w:ascii=&quot;Cambria Math&quot; w:h-ansi=&quot;Cambria Math&quot;/&gt;&lt;wx:font wx:val=&quot;Cambria Math&quot;/&gt;&lt;w:i/&gt;&lt;w:color w:val=&quot;000000&quot;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a:rMPrt&gt;&lt;&quot;m:&gt;t&gt;w)&lt;i/m&gt;:t&gt;&lt;c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8" o:title="" chromakey="white"/>
                </v:shape>
              </w:pict>
            </w:r>
            <w:r w:rsidRPr="008272F9">
              <w:rPr>
                <w:sz w:val="24"/>
              </w:rPr>
              <w:fldChar w:fldCharType="end"/>
            </w:r>
            <w:r w:rsidR="00186CF7" w:rsidRPr="008272F9">
              <w:rPr>
                <w:sz w:val="24"/>
              </w:rPr>
              <w:t>（</w:t>
            </w:r>
            <w:r w:rsidR="00186CF7" w:rsidRPr="008272F9">
              <w:rPr>
                <w:rFonts w:hint="eastAsia"/>
                <w:sz w:val="24"/>
              </w:rPr>
              <w:t>C.2</w:t>
            </w:r>
            <w:r w:rsidR="00186CF7" w:rsidRPr="008272F9">
              <w:rPr>
                <w:sz w:val="24"/>
              </w:rPr>
              <w:t>）</w:t>
            </w:r>
          </w:p>
        </w:tc>
      </w:tr>
    </w:tbl>
    <w:p w:rsidR="00186CF7" w:rsidRDefault="00186CF7">
      <w:pPr>
        <w:tabs>
          <w:tab w:val="left" w:pos="105"/>
        </w:tabs>
        <w:spacing w:line="360" w:lineRule="auto"/>
        <w:ind w:firstLineChars="200" w:firstLine="480"/>
        <w:jc w:val="right"/>
        <w:rPr>
          <w:sz w:val="24"/>
        </w:rPr>
      </w:pPr>
    </w:p>
    <w:p w:rsidR="00B20425" w:rsidRDefault="008272F9">
      <w:pPr>
        <w:tabs>
          <w:tab w:val="left" w:pos="105"/>
        </w:tabs>
        <w:spacing w:line="360" w:lineRule="auto"/>
        <w:ind w:firstLineChars="200" w:firstLine="480"/>
        <w:jc w:val="left"/>
        <w:rPr>
          <w:rStyle w:val="af3"/>
          <w:sz w:val="24"/>
        </w:rPr>
      </w:pPr>
      <w:r>
        <w:rPr>
          <w:rStyle w:val="af3"/>
          <w:sz w:val="24"/>
        </w:rPr>
        <w:t>即</w:t>
      </w:r>
    </w:p>
    <w:tbl>
      <w:tblPr>
        <w:tblW w:w="0" w:type="auto"/>
        <w:tblLook w:val="04A0"/>
      </w:tblPr>
      <w:tblGrid>
        <w:gridCol w:w="7771"/>
        <w:gridCol w:w="1517"/>
      </w:tblGrid>
      <w:tr w:rsidR="008272F9" w:rsidRPr="008272F9" w:rsidTr="0051247F">
        <w:tc>
          <w:tcPr>
            <w:tcW w:w="7905" w:type="dxa"/>
            <w:vAlign w:val="center"/>
          </w:tcPr>
          <w:p w:rsidR="00186CF7" w:rsidRPr="008272F9" w:rsidRDefault="0051247F" w:rsidP="0051247F">
            <w:pPr>
              <w:tabs>
                <w:tab w:val="left" w:pos="105"/>
              </w:tabs>
              <w:spacing w:line="360" w:lineRule="auto"/>
              <w:jc w:val="center"/>
              <w:rPr>
                <w:sz w:val="24"/>
              </w:rPr>
            </w:pPr>
            <w:r w:rsidRPr="0099661E">
              <w:rPr>
                <w:position w:val="-22"/>
              </w:rPr>
              <w:pict>
                <v:shape id="_x0000_i1091" type="#_x0000_t75" style="width:108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2D27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892D27&quot; wsp:rsidP=&quot;00892D27&quot;&gt;&lt;m:oMathPara&gt;&lt;m:oMath&gt;&lt;m:r&gt;&lt;w:rPr&gt;&lt;w:rFonts w:ascii=&quot;Cambria Math&quot; w:h-ansi=&quot;Cambria Math&quot;/&gt;&lt;wx:font wx:val=&quot;Cambria Math&quot;/&gt;&lt;w:i/&gt;&lt;w:sz w:val=&quot;24&quot;/&gt;&lt;/w:rPr&gt;&lt;m:t&gt;u&lt;/m:t&gt;&lt;/m:r&gt;&lt;m:d&gt;&lt;m:dPr&gt;&lt;m:ctrlPr&gt;&lt;w:rPr&gt;&lt;w:rFonts w:ascii=&quot;Cambria Math&quot; w:h-ansi=&quot;Cambria Math&quot;/&gt;&lt;wx:font wx:val=&quot;Cambria Math&quot;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=-10×&lt;/m:t&gt;&lt;/m:r&gt;&lt;m:f&gt;&lt;m:fPr&gt;&lt;m:ctrlPr&gt;&lt;w:rPr&gt;&lt;w:rFonts w:ascii=&quot;Cambria Math&quot; w:h-ansi=&quot;Cambr&lt;ia: Math&quot;/&gt;&lt;wx:font wx:val=&quot;Cambria Math&quot;/&gt;&lt;w:sz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/w:rPr&gt;&lt;m:t&gt;u&lt;/m:t&gt;&lt;/m:r&gt;&lt;m:d&gt;&lt;m:dPr&gt;&lt;m:ctrlPr&gt;&lt;w:rPr&gt;&lt;w:rFonts w:ascii=&quot;Cambria Math&quot; w:h-ansi=&quot;Cambria Math&quot;/&gt;&lt;wx:font wx:val=&quot;Cambria Math&quot;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d&gt;&lt;/m:num&gt;&lt;m:den&gt;&lt;m:func&gt;&lt;m:funcPr&gt;&lt;m:ctrlPr&gt;&lt;w:rPr&gt;&lt;w:rFonts w:ascii=&quot;Cambria Math&quot; w:h-ansi=&quot;Cambria Math&quot;/&gt;&lt;wx:font wx:val=&quot;Cambria Math&quot;/&gt;&lt;w:sz w:val=&quot;24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ln&lt;/m:t&gt;&lt;/m:r&gt;&lt;/m:fName&gt;&lt;m: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10×&lt;/m:t&gt;&lt;/m:r&gt;&lt;m:r&gt;&lt;w:rPr&gt;&lt;w:rFonts w:ascii=&quot;Cambria Math&quot; w:h-ansi=&quot;Cambria Math&quot;/&gt;&lt;wx:font wx:val=&quot;Cambria Math&quot;/&gt;&lt;w:i/&gt;&lt;w:sz w:val=&quot;:24&quot;o/&gt;&lt;/w:rPr&gt;&lt;m:t&gt;T&lt;/m:t&gt;&lt;/m:r&gt;&lt;/m:e&gt;&lt;/m:func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41" o:title="" chromakey="white"/>
                </v:shape>
              </w:pict>
            </w:r>
          </w:p>
        </w:tc>
        <w:tc>
          <w:tcPr>
            <w:tcW w:w="1383" w:type="dxa"/>
            <w:vAlign w:val="center"/>
          </w:tcPr>
          <w:p w:rsidR="00186CF7" w:rsidRPr="008272F9" w:rsidRDefault="0099661E" w:rsidP="0051247F">
            <w:pPr>
              <w:snapToGrid w:val="0"/>
              <w:spacing w:line="360" w:lineRule="auto"/>
              <w:ind w:right="480"/>
              <w:jc w:val="center"/>
              <w:rPr>
                <w:sz w:val="24"/>
              </w:rPr>
            </w:pPr>
            <w:r w:rsidRPr="008272F9">
              <w:rPr>
                <w:position w:val="-12"/>
                <w:sz w:val="24"/>
              </w:rPr>
              <w:fldChar w:fldCharType="begin"/>
            </w:r>
            <w:r w:rsidR="00186CF7" w:rsidRPr="008272F9">
              <w:rPr>
                <w:position w:val="-12"/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92" type="#_x0000_t75" style="width:87.9pt;height:15.9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C26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C61C26&quot; wsp:rsidP=&quot;00C61C26&quot;&gt;&lt;m:oMathPara&gt;&lt;m:oMath&gt;&lt;m:r&gt;&lt;w:rPr&gt;&lt;w:rFonts w:ascii=&quot;Cambria Math&quot;/&gt;&lt;wx:font wx:val=&quot;Cambria Math&quot;/&gt;&lt;w:i/&gt;&lt;w:sz w:val=&quot;24&quot;/&gt;&lt;/w:rPr&gt;&lt;m:t&gt;A=&lt;/m:t&gt;&lt;/m:r&gt;&lt;m:r&gt;&lt;w:rPr&gt;&lt;w:rFonts w:ascii=&quot;Cambria Math&quot;/&gt;&lt;w:i/&gt;&lt;w:sz w:val=&quot;24&quot;/&gt;&lt;/w:rPr&gt;&lt;m:t&gt;-&lt;/m:t&gt;&lt;/m:r&gt;&lt;m:r&gt;&lt;w:rPr&gt;&lt;w:rFonts w:ascii=&quot;Cambria Math&quot;/&gt;&lt;wx:font wx:val=&quot;Cambria Math&quot;/&gt;&lt;w:i/&gt;&lt;w:sz w:val=&quot;24&quot;/&gt;&lt;/w:rPr&gt;&lt;m:t&gt;10&lt;/m:t&gt;&lt;/m:r&gt;&lt;m:r&gt;&lt;w:rPr&gt;&lt;w:rFonts w:ascii=&quot;Cambria Math&quot;/&gt;&lt;w:i/&gt;&lt;w:sz w:val=&quot;24&quot;/&gt;&lt;/w:rPr&gt;&lt;m:t&gt;×&lt;/m:t&gt;&lt;/m:r&gt;&lt;m:r&gt;&lt;w:rPr&gt;&lt;w:rFonts w:ascii=&quot;Cambria Mrat&lt;h&quot;/&gt;&lt;wx:font wx:val=&quot;Cambria Math&quot;/&gt;&lt;w:i/&gt;&lt;w:sz w:val=&quot;24&quot;/&gt;&lt;/w:rPr&gt;&lt;m:t&gt;lg(T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6" o:title="" chromakey="white"/>
                </v:shape>
              </w:pict>
            </w:r>
            <w:r w:rsidRPr="008272F9">
              <w:rPr>
                <w:position w:val="-12"/>
                <w:sz w:val="24"/>
              </w:rPr>
              <w:fldChar w:fldCharType="end"/>
            </w:r>
            <w:r w:rsidRPr="008272F9">
              <w:rPr>
                <w:sz w:val="24"/>
              </w:rPr>
              <w:fldChar w:fldCharType="begin"/>
            </w:r>
            <w:r w:rsidR="00186CF7" w:rsidRPr="008272F9">
              <w:rPr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93" type="#_x0000_t75" style="width:97.1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tDisplayPageBoundaries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2B1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6842B1&quot; wsp:rsidP=&quot;006842B1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:rPr&gt;&lt;&quot;&quot;&quot;&quot;&quot;&quot;&quot;&quot;m:&gt;t&gt;=-10??&lt;/m:t&gt;&lt;/m:r&gt;&lt;m:r&gt;&lt;m:rPr&gt;&lt;m:sty m:val=&quot;p&quot;/&gt;&lt;/m:rPr&gt;&lt;w:rPr&gt;&lt;w:rFonts w:ascii=&quot;Cambria Math&quot; w:h-ansi=&quot;Cambria Math&quot;/&gt;&lt;wx:font wx:val=&quot;Cambria Math&quot;/&gt;&lt;w:color w:val=&quot;000000&quot;/&gt;&lt;w:sz w:val=&quot;24&quot;/&gt;&lt;/w:rPr&gt;&lt;m:t&gt;lg?&lt;/m:t&gt;&lt;/m:r&gt;&lt;m:r&gt;&lt;w:rPr&gt;&lt;w:rFon&quot;t&quot;s&quot; &quot;w&quot;:&quot;a&quot;s&quot;cii&gt;=&quot;Cambria Math&quot; w:h-ansi=&quot;Cambria Math&quot;/&gt;&lt;wx:font wx:val=&quot;Cambria Math&quot;/&gt;&lt;w:i/&gt;&lt;w:color w:val=&quot;000000&quot;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w&lt;ws:r Pr:&gt;&lt;aw:=rF2on&quot;ts w/:ascii=&quot;Cambria Math&quot; w:h-ansi=&quot;Cambria Math&quot;/&gt;&lt;wx:font wx:val=&quot;Cambria Math&quot;/&gt;&lt;w:i/&gt;&lt;w:color w:val=&quot;000000&quot;/&gt;&lt;w:sz w:val=&quot;24&quot;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7" o:title="" chromakey="white"/>
                </v:shape>
              </w:pict>
            </w:r>
            <w:r w:rsidRPr="008272F9">
              <w:rPr>
                <w:sz w:val="24"/>
              </w:rPr>
              <w:fldChar w:fldCharType="end"/>
            </w:r>
            <w:r w:rsidRPr="008272F9">
              <w:rPr>
                <w:sz w:val="24"/>
              </w:rPr>
              <w:fldChar w:fldCharType="begin"/>
            </w:r>
            <w:r w:rsidR="00186CF7" w:rsidRPr="008272F9">
              <w:rPr>
                <w:sz w:val="24"/>
              </w:rPr>
              <w:instrText xml:space="preserve"> QUOTE </w:instrText>
            </w:r>
            <w:r w:rsidR="0051247F" w:rsidRPr="0099661E">
              <w:rPr>
                <w:position w:val="-6"/>
              </w:rPr>
              <w:pict>
                <v:shape id="_x0000_i1094" type="#_x0000_t75" style="width:103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07F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94007F&quot; wsp:rsidP=&quot;0094007F&quot;&gt;&lt;m:oMathPara&gt;&lt;m:oMath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mmmmmmmmCasmbria Math&quot;/&gt;&lt;wx:font wx:val=&quot;Cambria Math&quot;/&gt;&lt;w:i/&gt;&lt;w:color w:val=&quot;000000&quot;/&gt;&lt;w:sz w:val=&quot;24&quot;/&gt;&lt;/w:rPr&gt;&lt;m:t&gt;=-10??&lt;/m:t&gt;&lt;/m:r&gt;&lt;m:r&gt;&lt;m:rPr&gt;&lt;m:sty m:val=&quot;p&quot;/&gt;&lt;/m:rPr&gt;&lt;w:rPr&gt;&lt;w:rFonts w:ascii=&quot;Cambria Math&quot; w:h-ansi=&quot;Cambria Math&quot;/&gt;&lt;wx:font wx:val=&quot;mCmammmbmrmimam Masth&quot;/&gt;&lt;w:color w:val=&quot;000000&quot;/&gt;&lt;w:sz w:val=&quot;24&quot;/&gt;&lt;/w:rPr&gt;&lt;m:t&gt;log?&lt;/m:t&gt;&lt;/m:r&gt;&lt;m:r&gt;&lt;w:rPr&gt;&lt;w:rFonts w:ascii=&quot;Cambria Math&quot; w:h-ansi=&quot;Cambria Math&quot;/&gt;&lt;wx:font wx:val=&quot;Cambria Math&quot;/&gt;&lt;w:i/&gt;&lt;w:color w:val=&quot;000000&quot;/&gt;&lt;w:sz w:val=&quot;24&quot;/&gt;&lt;/w:rPr&gt;&lt;m:t&gt;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a:rMPrt&gt;&lt;&quot;m:&gt;t&gt;w)&lt;i/m&gt;:t&gt;&lt;c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38" o:title="" chromakey="white"/>
                </v:shape>
              </w:pict>
            </w:r>
            <w:r w:rsidRPr="008272F9">
              <w:rPr>
                <w:sz w:val="24"/>
              </w:rPr>
              <w:fldChar w:fldCharType="end"/>
            </w:r>
            <w:r w:rsidR="00186CF7" w:rsidRPr="008272F9">
              <w:rPr>
                <w:sz w:val="24"/>
              </w:rPr>
              <w:t>（</w:t>
            </w:r>
            <w:r w:rsidR="00186CF7" w:rsidRPr="008272F9">
              <w:rPr>
                <w:rFonts w:hint="eastAsia"/>
                <w:sz w:val="24"/>
              </w:rPr>
              <w:t>C.3</w:t>
            </w:r>
            <w:r w:rsidR="00186CF7" w:rsidRPr="008272F9">
              <w:rPr>
                <w:sz w:val="24"/>
              </w:rPr>
              <w:t>）</w:t>
            </w:r>
          </w:p>
        </w:tc>
      </w:tr>
    </w:tbl>
    <w:p w:rsidR="00186CF7" w:rsidRDefault="00186CF7">
      <w:pPr>
        <w:tabs>
          <w:tab w:val="left" w:pos="105"/>
        </w:tabs>
        <w:spacing w:line="360" w:lineRule="auto"/>
        <w:ind w:firstLineChars="200" w:firstLine="480"/>
        <w:jc w:val="left"/>
        <w:rPr>
          <w:rStyle w:val="af3"/>
          <w:sz w:val="24"/>
        </w:rPr>
      </w:pPr>
    </w:p>
    <w:p w:rsidR="00B20425" w:rsidRDefault="0099661E">
      <w:pPr>
        <w:tabs>
          <w:tab w:val="left" w:pos="105"/>
        </w:tabs>
        <w:spacing w:line="360" w:lineRule="auto"/>
        <w:ind w:firstLineChars="200" w:firstLine="480"/>
        <w:jc w:val="right"/>
        <w:rPr>
          <w:sz w:val="24"/>
        </w:rPr>
      </w:pP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24"/>
        </w:rPr>
        <w:pict>
          <v:shape id="_x0000_i1095" type="#_x0000_t75" style="width:115.55pt;height:31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6D1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B816D1&quot; wsp:rsidP=&quot;00B816D1&quot;&gt;&lt;m:oMathPara&gt;&lt;m:oMath&gt;&lt;m:r&gt;&lt;w:rPr&gt;&lt;w:rFonts w:ascii=&quot;Cambria Math&quot; w:h-ansi=&quot;Cambria Math&quot;/&gt;&lt;wx:font wx:val=&quot;Cambria Math&quot;/&gt;&lt;w:i/&gt;&lt;w:color w:val=&quot;000000&quot;/&gt;&lt;w:sz w:val=&quot;24&quot;/&gt;&lt;/w:rPr&gt;&lt;m:t&gt;u&lt;/m:t&gt;&lt;/m:r&gt;&lt;m:d&gt;&lt;m:d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dPr&gt;&lt;m:e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/m:e&gt;&lt;/m:d&gt;&lt;m:r&gt;&lt;w:rPr&gt;&lt;w:rFonts w:ascii=&quot;Cambria Math&quot; w:h-ansi=&quot;Cambria Math&quot;/&gt;&lt;wx:font wx:val=&quot;Cambria Math&quot;/&gt;&lt;w:i/&gt;&lt;w:color w:val=&quot;000000&quot;/&gt;&lt;w:sz w:val=&quot;24&quot;/&gt;&lt;/w:rPr&gt;&lt;m:t&gt;=-10??&lt;/m:t&gt;0000000000000000&lt;/00m:r&gt;&lt;m:f&gt;&lt;m:f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fPr&gt;&lt;m:num&gt;&lt;m:r&gt;&lt;w:rPr&gt;&lt;w:rFonts w:ascii=&quot;Cambria Math&quot; w:h-ansi=&quot;Cambria Math&quot;/&gt;&lt;wx:font wx:val=&quot;Cambria Math&quot;/&gt;&lt;w:i/&gt;&lt;w:color w:val=&quot;000000&quot;/&gt;&lt;w:sz w:val=&quot;24&quot;/&gt;&lt;/w:rPr&gt;&lt;m:t&gt;u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wasrciri=&lt;&quot;C:am&gt;br&lt;iam Mat&lt;h&quot; w:h-ansi=&quot;Cambria Math&quot;/&gt;&lt;wx:font wx:val=&quot;Cambria Math&quot;/&gt;&lt;w:i/&gt;&lt;w:color w:val=&quot;000000&quot;/&gt;&lt;w:sz w:val=&quot;24&quot;/&gt;&lt;/w:rPr&gt;&lt;m:t&gt;)&lt;/m:t&gt;&lt;/m:r&gt;&lt;/m:num&gt;&lt;m:den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ln10??T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&quot;0b&gt;&lt;00/m:0&quot;sSu&gt;&lt;b&gt;&lt;:s/m: wdenva&gt;&lt;/=&quot;m:f&gt;&lt;/&g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>
        <w:rPr>
          <w:sz w:val="24"/>
        </w:rPr>
        <w:fldChar w:fldCharType="end"/>
      </w: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22"/>
        </w:rPr>
        <w:pict>
          <v:shape id="_x0000_i1096" type="#_x0000_t75" style="width:108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2D27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892D27&quot; wsp:rsidP=&quot;00892D27&quot;&gt;&lt;m:oMathPara&gt;&lt;m:oMath&gt;&lt;m:r&gt;&lt;w:rPr&gt;&lt;w:rFonts w:ascii=&quot;Cambria Math&quot; w:h-ansi=&quot;Cambria Math&quot;/&gt;&lt;wx:font wx:val=&quot;Cambria Math&quot;/&gt;&lt;w:i/&gt;&lt;w:sz w:val=&quot;24&quot;/&gt;&lt;/w:rPr&gt;&lt;m:t&gt;u&lt;/m:t&gt;&lt;/m:r&gt;&lt;m:d&gt;&lt;m:dPr&gt;&lt;m:ctrlPr&gt;&lt;w:rPr&gt;&lt;w:rFonts w:ascii=&quot;Cambria Math&quot; w:h-ansi=&quot;Cambria Math&quot;/&gt;&lt;wx:font wx:val=&quot;Cambria Math&quot;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A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=-10×&lt;/m:t&gt;&lt;/m:r&gt;&lt;m:f&gt;&lt;m:fPr&gt;&lt;m:ctrlPr&gt;&lt;w:rPr&gt;&lt;w:rFonts w:ascii=&quot;Cambria Math&quot; w:h-ansi=&quot;Cambr&lt;ia: Math&quot;/&gt;&lt;wx:font wx:val=&quot;Cambria Math&quot;/&gt;&lt;w:sz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/w:rPr&gt;&lt;m:t&gt;u&lt;/m:t&gt;&lt;/m:r&gt;&lt;m:d&gt;&lt;m:dPr&gt;&lt;m:ctrlPr&gt;&lt;w:rPr&gt;&lt;w:rFonts w:ascii=&quot;Cambria Math&quot; w:h-ansi=&quot;Cambria Math&quot;/&gt;&lt;wx:font wx:val=&quot;Cambria Math&quot;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T&lt;/m:t&gt;&lt;/m:r&gt;&lt;/m:e&gt;&lt;/m:d&gt;&lt;/m:num&gt;&lt;m:den&gt;&lt;m:func&gt;&lt;m:funcPr&gt;&lt;m:ctrlPr&gt;&lt;w:rPr&gt;&lt;w:rFonts w:ascii=&quot;Cambria Math&quot; w:h-ansi=&quot;Cambria Math&quot;/&gt;&lt;wx:font wx:val=&quot;Cambria Math&quot;/&gt;&lt;w:sz w:val=&quot;24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ln&lt;/m:t&gt;&lt;/m:r&gt;&lt;/m:fName&gt;&lt;m:e&gt;&lt;m:r&gt;&lt;m:rPr&gt;&lt;m:sty m:val=&quot;p&quot;/&gt;&lt;/m:rPr&gt;&lt;w:rPr&gt;&lt;w:rFonts w:ascii=&quot;Cambria Math&quot; w:h-ansi=&quot;Cambria Math&quot;/&gt;&lt;wx:font wx:val=&quot;Cambria Math&quot;/&gt;&lt;w:sz w:val=&quot;24&quot;/&gt;&lt;/w:rPr&gt;&lt;m:t&gt;10×&lt;/m:t&gt;&lt;/m:r&gt;&lt;m:r&gt;&lt;w:rPr&gt;&lt;w:rFonts w:ascii=&quot;Cambria Math&quot; w:h-ansi=&quot;Cambria Math&quot;/&gt;&lt;wx:font wx:val=&quot;Cambria Math&quot;/&gt;&lt;w:i/&gt;&lt;w:sz w:val=&quot;:24&quot;o/&gt;&lt;/w:rPr&gt;&lt;m:t&gt;T&lt;/m:t&gt;&lt;/m:r&gt;&lt;/m:e&gt;&lt;/m:func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>
        <w:rPr>
          <w:sz w:val="24"/>
        </w:rPr>
        <w:fldChar w:fldCharType="end"/>
      </w:r>
      <w:r>
        <w:rPr>
          <w:sz w:val="24"/>
        </w:rPr>
        <w:fldChar w:fldCharType="begin"/>
      </w:r>
      <w:r w:rsidR="008272F9">
        <w:rPr>
          <w:sz w:val="24"/>
        </w:rPr>
        <w:instrText xml:space="preserve"> QUOTE </w:instrText>
      </w:r>
      <w:r w:rsidR="0051247F" w:rsidRPr="0099661E">
        <w:rPr>
          <w:position w:val="-6"/>
        </w:rPr>
        <w:pict>
          <v:shape id="_x0000_i1097" type="#_x0000_t75" style="width:75.35pt;height:15.9pt" equationxml="&lt;?xml version=&quot;1.0&quot; encoding=&quot;UTF-8&quot; standalone=&quot;yes&quot;?&gt;&#10;&#10;&#10;&#10;&lt;?mso-application progid=&quot;Word.Document&quot;?&gt;&#10;&#10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16sdtdh=&quot;http://schemas.microsoft.com/office/word/2020/wordml/sdtdatahash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stylePaneFormatFilter w:val=&quot;3F01&quot;/&gt;&lt;w:defaultTabStop w:val=&quot;420&quot;/&gt;&lt;w:drawingGridHorizontalSpacing w:val=&quot;105&quot;/&gt;&lt;w:drawingGridVerticalSpacing w:val=&quot;287&quot;/&gt;&lt;w:displayHorizontalDrawingGridEvery w:val=&quot;0&quot;/&gt;&lt;w:punctuationKerning/&gt;&lt;w:characterSpacingControl w:val=&quot;CompressPunctuation&quot;/&gt;&lt;w:webPageEncoding w:val=&quot;x-cp20936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393B52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16E0&quot;/&gt;&lt;wsp:rsid wsp:val=&quot;000121BB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A46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448E&quot;/&gt;&lt;wsp:rsid wsp:val=&quot;000B4579&quot;/&gt;&lt;wsp:rsid wsp:val=&quot;000B45B1&quot;/&gt;&lt;wsp:rsid wsp:val=&quot;000B4885&quot;/&gt;&lt;wsp:rsid wsp:val=&quot;000B6345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3339&quot;/&gt;&lt;wsp:rsid wsp:val=&quot;00173951&quot;/&gt;&lt;wsp:rsid wsp:val=&quot;00173FE2&quot;/&gt;&lt;wsp:rsid wsp:val=&quot;0017408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7C1&quot;/&gt;&lt;wsp:rsid wsp:val=&quot;001D46CE&quot;/&gt;&lt;wsp:rsid wsp:val=&quot;001D6702&quot;/&gt;&lt;wsp:rsid wsp:val=&quot;001D7278&quot;/&gt;&lt;wsp:rsid wsp:val=&quot;001E0B15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27BE&quot;/&gt;&lt;wsp:rsid wsp:val=&quot;00362E8B&quot;/&gt;&lt;wsp:rsid wsp:val=&quot;00363D00&quot;/&gt;&lt;wsp:rsid wsp:val=&quot;00364138&quot;/&gt;&lt;wsp:rsid wsp:val=&quot;003646CE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755&quot;/&gt;&lt;wsp:rsid wsp:val=&quot;0039779A&quot;/&gt;&lt;wsp:rsid wsp:val=&quot;003A0985&quot;/&gt;&lt;wsp:rsid wsp:val=&quot;003A09D4&quot;/&gt;&lt;wsp:rsid wsp:val=&quot;003A2A98&quot;/&gt;&lt;wsp:rsid wsp:val=&quot;003A2D71&quot;/&gt;&lt;wsp:rsid wsp:val=&quot;003A366E&quot;/&gt;&lt;wsp:rsid wsp:val=&quot;003A47B9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B89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AA9&quot;/&gt;&lt;wsp:rsid wsp:val=&quot;005A64DE&quot;/&gt;&lt;wsp:rsid wsp:val=&quot;005A715C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D68&quot;/&gt;&lt;wsp:rsid wsp:val=&quot;007A6710&quot;/&gt;&lt;wsp:rsid wsp:val=&quot;007B008C&quot;/&gt;&lt;wsp:rsid wsp:val=&quot;007B08DC&quot;/&gt;&lt;wsp:rsid wsp:val=&quot;007B12BD&quot;/&gt;&lt;wsp:rsid wsp:val=&quot;007B12CA&quot;/&gt;&lt;wsp:rsid wsp:val=&quot;007B233A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C15&quot;/&gt;&lt;wsp:rsid wsp:val=&quot;007F14E6&quot;/&gt;&lt;wsp:rsid wsp:val=&quot;007F2566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65BD&quot;/&gt;&lt;wsp:rsid wsp:val=&quot;00856B0A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3066&quot;/&gt;&lt;wsp:rsid wsp:val=&quot;00884514&quot;/&gt;&lt;wsp:rsid wsp:val=&quot;008848AE&quot;/&gt;&lt;wsp:rsid wsp:val=&quot;00885286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311F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802&quot;/&gt;&lt;wsp:rsid wsp:val=&quot;00944432&quot;/&gt;&lt;wsp:rsid wsp:val=&quot;0094452B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8AA&quot;/&gt;&lt;wsp:rsid wsp:val=&quot;009E12C1&quot;/&gt;&lt;wsp:rsid wsp:val=&quot;009E12F3&quot;/&gt;&lt;wsp:rsid wsp:val=&quot;009E143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9A&quot;/&gt;&lt;wsp:rsid wsp:val=&quot;009F04B3&quot;/&gt;&lt;wsp:rsid wsp:val=&quot;009F1739&quot;/&gt;&lt;wsp:rsid wsp:val=&quot;009F2531&quot;/&gt;&lt;wsp:rsid wsp:val=&quot;009F38CB&quot;/&gt;&lt;wsp:rsid wsp:val=&quot;009F3C46&quot;/&gt;&lt;wsp:rsid wsp:val=&quot;009F4B41&quot;/&gt;&lt;wsp:rsid wsp:val=&quot;009F5B28&quot;/&gt;&lt;wsp:rsid wsp:val=&quot;009F6669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BA3&quot;/&gt;&lt;wsp:rsid wsp:val=&quot;00A1181A&quot;/&gt;&lt;wsp:rsid wsp:val=&quot;00A12687&quot;/&gt;&lt;wsp:rsid wsp:val=&quot;00A126A3&quot;/&gt;&lt;wsp:rsid wsp:val=&quot;00A13D59&quot;/&gt;&lt;wsp:rsid wsp:val=&quot;00A14CD5&quot;/&gt;&lt;wsp:rsid wsp:val=&quot;00A16676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84&quot;/&gt;&lt;wsp:rsid wsp:val=&quot;00AD639B&quot;/&gt;&lt;wsp:rsid wsp:val=&quot;00AD69A9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933&quot;/&gt;&lt;wsp:rsid wsp:val=&quot;00CC2AB0&quot;/&gt;&lt;wsp:rsid wsp:val=&quot;00CC2BA6&quot;/&gt;&lt;wsp:rsid wsp:val=&quot;00CC31B6&quot;/&gt;&lt;wsp:rsid wsp:val=&quot;00CC372B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8C7&quot;/&gt;&lt;wsp:rsid wsp:val=&quot;00E76975&quot;/&gt;&lt;wsp:rsid wsp:val=&quot;00E77949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E40&quot;/&gt;&lt;wsp:rsid wsp:val=&quot;00FF5563&quot;/&gt;&lt;wsp:rsid wsp:val=&quot;00FF6593&quot;/&gt;&lt;wsp:rsid wsp:val=&quot;00FF6EF2&quot;/&gt;&lt;wsp:rsid wsp:val=&quot;01E6603B&quot;/&gt;&lt;wsp:rsid wsp:val=&quot;0EBF5E5B&quot;/&gt;&lt;wsp:rsid wsp:val=&quot;17BA337D&quot;/&gt;&lt;wsp:rsid wsp:val=&quot;1C463C7A&quot;/&gt;&lt;wsp:rsid wsp:val=&quot;2D5C36C9&quot;/&gt;&lt;wsp:rsid wsp:val=&quot;2F7D3DD2&quot;/&gt;&lt;wsp:rsid wsp:val=&quot;3A133977&quot;/&gt;&lt;wsp:rsid wsp:val=&quot;49DB7A6D&quot;/&gt;&lt;wsp:rsid wsp:val=&quot;58355FA1&quot;/&gt;&lt;wsp:rsid wsp:val=&quot;66BD2055&quot;/&gt;&lt;wsp:rsid wsp:val=&quot;714B7E1F&quot;/&gt;&lt;wsp:rsid wsp:val=&quot;79A77992&quot;/&gt;&lt;wsp:rsid wsp:val=&quot;7B2C36F8&quot;/&gt;&lt;wsp:rsid wsp:val=&quot;7DF71D2D&quot;/&gt;&lt;/wsp:rsids&gt;&lt;/w:docPr&gt;&lt;w:body&gt;&lt;wx:sect&gt;&lt;w:p wsp:rsidR=&quot;00000000&quot; wsp:rsidRDefault=&quot;00574B89&quot; wsp:rsidP=&quot;00574B89&quot;&gt;&lt;m:oMathPara&gt;&lt;m:oMath&gt;&lt;m:r&gt;&lt;w:rPr&gt;&lt;w:rFonts w:ascii=&quot;Cambria Math&quot; w:h-ansi=&quot;Cambria Math&quot;/&gt;&lt;wx:font wx:val=&quot;Cambria Math&quot;/&gt;&lt;w:i/&gt;&lt;w:color w:val=&quot;000000&quot;/&gt;&lt;w:sz w:val=&quot;24&quot;/&gt;&lt;/w:rPr&gt;&lt;m:t&gt;u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1&lt;/m:t&gt;&lt;/m:r&gt;&lt;/m:sub&gt;&lt;/m:sSub&gt;&lt;m:r&gt;&lt;w:rPr&gt;&lt;w:rFonts w:ascii=&quot;Cambria Math&quot; w:h-ansi=&quot;Cambria Math&quot;/&gt;&lt;wx:font wx:val=&quot;Cambria Math&quot;/&gt;&lt;w:i/&gt;&lt;w:color w:val=&quot;000000&quot;/&gt;&lt;w:sz w:val=&quot;24&quot;/&gt;&lt;/w:rPr&gt;&lt;m:t&gt;)=u(&lt;/m:t&gt;&lt;/m:r&gt;&lt;m:sSub&gt;&lt;m:sSubPr&gt;&lt;m:ctrlPr&gt;&lt;w:rPr&gt;&lt;w:rFonts w:ascii=&quot;Cambria Math&quot; w:h-ansi=&quot;Cambria Math&quot;/&gt;&lt;wx:font wx:val=&quot;Cambria Math&quot;/&gt;&lt;w:i/&gt;&lt;w:color w:val=&quot;000000&quot;/&gt;&lt;w:sz w:val=&quot;24&quot;/&gt;&lt;/w:rPr&gt;&lt;/m:ctrlPr&gt;&lt;/m:sSubPr&gt;&lt;m:e&gt;&lt;m:r&gt;&lt;w:rPr&gt;&lt;w:rFonts w:ascii=&quot;Cambria Math&quot; w:h-ansi=&quot;Cambria Math&quot;/&gt;&lt;wx:font wx:val=&quot;Cambria Math&quot;/&gt;&lt;w:i/&gt;&lt;w:color w:val=&quot;000000&quot;/&gt;&lt;w:sz w:val=&quot;24&quot;/&gt;&lt;/w:rPr&gt;&lt;m:t&gt;A&lt;/m:t&gt;&lt;/m:r&gt;&lt;/m:e&gt;&lt;m:sub&gt;&lt;m:r&gt;&lt;w:rPr&gt;&lt;w:rFonts w:ascii=&quot;Cambria Math&quot; w:h-ansi=&quot;Cambria Math&quot;/&gt;&lt;wx:font wx:val=&quot;Cambria Math&quot;/&gt;&lt;w:i/&gt;&lt;w:color w:val=&quot;000000&quot;/&gt;&lt;w:sz w:val=&quot;24&quot;/&gt;&lt;/w:rPr&gt;&lt;m:t&gt;??&lt;/m:t&gt;&lt;/m:r&gt;&lt;/m:sub&gt;&lt;/m:sSub&gt;&lt;m:r&gt;&lt;w:rPr&gt;&lt;w:rFonts w:ascii=&quot;Cambria Math&quot; w:h-ansi=&quot;Cambria Math&quot;/&gt;&lt;wx:font wx:val=&quot;Cambria Math&quot;/&gt;&lt;w:i/&gt;&lt;w:color w:val=&quot;MMMMMMMM00t0000&quot;/&gt;&lt;w:sz w:val=&quot;24&quot;/&gt;&lt;/w:rPr&gt;&lt;m:t&gt;)&lt;/m:t&gt;&lt;/m:r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3" o:title="" chromakey="white"/>
          </v:shape>
        </w:pict>
      </w:r>
      <w:r>
        <w:rPr>
          <w:sz w:val="24"/>
        </w:rPr>
        <w:fldChar w:fldCharType="end"/>
      </w:r>
    </w:p>
    <w:p w:rsidR="00B20425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63" w:name="_Toc68080306"/>
      <w:bookmarkStart w:id="64" w:name="_Toc4680"/>
      <w:bookmarkStart w:id="65" w:name="_Toc68024272"/>
      <w:bookmarkStart w:id="66" w:name="_Toc23769"/>
      <w:r>
        <w:rPr>
          <w:rFonts w:hint="eastAsia"/>
          <w:sz w:val="24"/>
        </w:rPr>
        <w:lastRenderedPageBreak/>
        <w:t>C.2.2</w:t>
      </w:r>
      <w:r>
        <w:rPr>
          <w:rFonts w:hint="eastAsia"/>
          <w:sz w:val="24"/>
        </w:rPr>
        <w:t>不确定度来源识别</w:t>
      </w:r>
      <w:bookmarkEnd w:id="63"/>
      <w:bookmarkEnd w:id="64"/>
      <w:bookmarkEnd w:id="65"/>
      <w:bookmarkEnd w:id="66"/>
    </w:p>
    <w:p w:rsidR="00B20425" w:rsidRDefault="008272F9">
      <w:pPr>
        <w:spacing w:line="360" w:lineRule="auto"/>
        <w:ind w:firstLine="480"/>
        <w:rPr>
          <w:sz w:val="24"/>
        </w:rPr>
      </w:pPr>
      <w:r>
        <w:rPr>
          <w:sz w:val="24"/>
        </w:rPr>
        <w:t>标准不确定度来源如下：</w:t>
      </w:r>
    </w:p>
    <w:p w:rsidR="00B20425" w:rsidRDefault="008272F9">
      <w:pPr>
        <w:spacing w:line="360" w:lineRule="auto"/>
        <w:ind w:firstLine="480"/>
        <w:rPr>
          <w:sz w:val="24"/>
        </w:rPr>
      </w:pPr>
      <w:r>
        <w:rPr>
          <w:sz w:val="24"/>
        </w:rPr>
        <w:t>（</w:t>
      </w:r>
      <w:r>
        <w:rPr>
          <w:sz w:val="24"/>
        </w:rPr>
        <w:t>1</w:t>
      </w:r>
      <w:r>
        <w:rPr>
          <w:sz w:val="24"/>
        </w:rPr>
        <w:t>）测量重复性性引入的标准不确定度；</w:t>
      </w:r>
    </w:p>
    <w:p w:rsidR="00B20425" w:rsidRDefault="008272F9">
      <w:pPr>
        <w:spacing w:line="360" w:lineRule="auto"/>
        <w:ind w:firstLine="480"/>
        <w:rPr>
          <w:sz w:val="24"/>
        </w:rPr>
      </w:pPr>
      <w:r>
        <w:rPr>
          <w:sz w:val="24"/>
        </w:rPr>
        <w:t>（</w:t>
      </w:r>
      <w:r>
        <w:rPr>
          <w:sz w:val="24"/>
        </w:rPr>
        <w:t>2</w:t>
      </w:r>
      <w:r>
        <w:rPr>
          <w:sz w:val="24"/>
        </w:rPr>
        <w:t>）光谱光度计波长误差引入的标准不确定度；</w:t>
      </w:r>
    </w:p>
    <w:p w:rsidR="00B20425" w:rsidRDefault="008272F9">
      <w:pPr>
        <w:spacing w:line="360" w:lineRule="auto"/>
        <w:ind w:firstLine="480"/>
        <w:rPr>
          <w:sz w:val="24"/>
        </w:rPr>
      </w:pPr>
      <w:bookmarkStart w:id="67" w:name="OLE_LINK7"/>
      <w:bookmarkStart w:id="68" w:name="OLE_LINK6"/>
      <w:r>
        <w:rPr>
          <w:sz w:val="24"/>
        </w:rPr>
        <w:t>（</w:t>
      </w:r>
      <w:r>
        <w:rPr>
          <w:sz w:val="24"/>
        </w:rPr>
        <w:t>3</w:t>
      </w:r>
      <w:r>
        <w:rPr>
          <w:sz w:val="24"/>
        </w:rPr>
        <w:t>）</w:t>
      </w:r>
      <w:bookmarkEnd w:id="67"/>
      <w:bookmarkEnd w:id="68"/>
      <w:r>
        <w:rPr>
          <w:sz w:val="24"/>
        </w:rPr>
        <w:t>光谱光度计光谱透射比误差引入的标准不确定度；</w:t>
      </w:r>
    </w:p>
    <w:p w:rsidR="00B20425" w:rsidRDefault="008272F9">
      <w:pPr>
        <w:spacing w:line="360" w:lineRule="auto"/>
        <w:ind w:firstLine="480"/>
        <w:rPr>
          <w:sz w:val="24"/>
        </w:rPr>
      </w:pPr>
      <w:r>
        <w:rPr>
          <w:sz w:val="24"/>
        </w:rPr>
        <w:t>（</w:t>
      </w:r>
      <w:r>
        <w:rPr>
          <w:sz w:val="24"/>
        </w:rPr>
        <w:t>4</w:t>
      </w:r>
      <w:r>
        <w:rPr>
          <w:sz w:val="24"/>
        </w:rPr>
        <w:t>）样品均匀性引入的标准不确定度；</w:t>
      </w:r>
    </w:p>
    <w:p w:rsidR="00B20425" w:rsidRDefault="008272F9">
      <w:pPr>
        <w:spacing w:line="360" w:lineRule="auto"/>
        <w:ind w:firstLine="480"/>
        <w:rPr>
          <w:sz w:val="24"/>
        </w:rPr>
      </w:pPr>
      <w:r>
        <w:rPr>
          <w:sz w:val="24"/>
        </w:rPr>
        <w:t>（</w:t>
      </w:r>
      <w:r>
        <w:rPr>
          <w:sz w:val="24"/>
        </w:rPr>
        <w:t>5</w:t>
      </w:r>
      <w:r>
        <w:rPr>
          <w:sz w:val="24"/>
        </w:rPr>
        <w:t>）样品</w:t>
      </w:r>
      <w:r>
        <w:rPr>
          <w:rFonts w:hint="eastAsia"/>
          <w:sz w:val="24"/>
        </w:rPr>
        <w:t>正反面检测差值</w:t>
      </w:r>
      <w:r>
        <w:rPr>
          <w:sz w:val="24"/>
        </w:rPr>
        <w:t>引入的不确定度。</w:t>
      </w:r>
    </w:p>
    <w:p w:rsidR="00B20425" w:rsidRDefault="008272F9">
      <w:pPr>
        <w:spacing w:line="360" w:lineRule="auto"/>
        <w:ind w:firstLine="480"/>
        <w:rPr>
          <w:sz w:val="24"/>
        </w:rPr>
      </w:pPr>
      <w:r>
        <w:rPr>
          <w:sz w:val="24"/>
        </w:rPr>
        <w:t>不确定度来源示意图如图</w:t>
      </w:r>
      <w:r>
        <w:rPr>
          <w:sz w:val="24"/>
        </w:rPr>
        <w:t>1</w:t>
      </w:r>
      <w:r>
        <w:rPr>
          <w:sz w:val="24"/>
        </w:rPr>
        <w:t>所示。</w:t>
      </w:r>
    </w:p>
    <w:p w:rsidR="00B20425" w:rsidRDefault="0051247F">
      <w:pPr>
        <w:spacing w:line="360" w:lineRule="auto"/>
        <w:ind w:firstLine="480"/>
        <w:jc w:val="center"/>
        <w:rPr>
          <w:sz w:val="24"/>
        </w:rPr>
      </w:pPr>
      <w:r w:rsidRPr="0099661E">
        <w:rPr>
          <w:noProof/>
          <w:sz w:val="24"/>
        </w:rPr>
        <w:pict>
          <v:shape id="图片 23" o:spid="_x0000_i1098" type="#_x0000_t75" alt="线型光束滤光片不确定度分析" style="width:336.55pt;height:149.85pt;visibility:visible;mso-wrap-style:square">
            <v:imagedata r:id="rId44" o:title="线型光束滤光片不确定度分析"/>
          </v:shape>
        </w:pict>
      </w:r>
    </w:p>
    <w:p w:rsidR="00B20425" w:rsidRDefault="008272F9">
      <w:pPr>
        <w:spacing w:line="360" w:lineRule="auto"/>
        <w:ind w:firstLine="480"/>
        <w:jc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图1 不确定度来源示意图</w:t>
      </w:r>
    </w:p>
    <w:p w:rsidR="00B20425" w:rsidRDefault="008272F9">
      <w:pPr>
        <w:pStyle w:val="1"/>
        <w:spacing w:before="0" w:after="0" w:line="360" w:lineRule="auto"/>
        <w:rPr>
          <w:b w:val="0"/>
          <w:bCs w:val="0"/>
          <w:sz w:val="24"/>
        </w:rPr>
      </w:pPr>
      <w:bookmarkStart w:id="69" w:name="_Toc68024273"/>
      <w:bookmarkStart w:id="70" w:name="_Toc68080307"/>
      <w:bookmarkStart w:id="71" w:name="_Toc1710"/>
      <w:bookmarkStart w:id="72" w:name="_Toc2672"/>
      <w:bookmarkStart w:id="73" w:name="_Toc27874"/>
      <w:r>
        <w:rPr>
          <w:b w:val="0"/>
          <w:bCs w:val="0"/>
          <w:sz w:val="24"/>
        </w:rPr>
        <w:t>C.3</w:t>
      </w:r>
      <w:r>
        <w:rPr>
          <w:rFonts w:hint="eastAsia"/>
          <w:b w:val="0"/>
          <w:bCs w:val="0"/>
          <w:sz w:val="24"/>
        </w:rPr>
        <w:t>测量不确定度评定</w:t>
      </w:r>
      <w:bookmarkEnd w:id="69"/>
      <w:bookmarkEnd w:id="70"/>
      <w:bookmarkEnd w:id="71"/>
      <w:bookmarkEnd w:id="72"/>
      <w:bookmarkEnd w:id="73"/>
    </w:p>
    <w:p w:rsidR="00B20425" w:rsidRDefault="008272F9">
      <w:pPr>
        <w:widowControl/>
        <w:ind w:firstLineChars="200" w:firstLine="480"/>
        <w:jc w:val="left"/>
        <w:rPr>
          <w:kern w:val="0"/>
          <w:sz w:val="24"/>
        </w:rPr>
      </w:pPr>
      <w:r>
        <w:rPr>
          <w:kern w:val="0"/>
          <w:sz w:val="24"/>
        </w:rPr>
        <w:t>以减光值标称值</w:t>
      </w:r>
      <w:r>
        <w:rPr>
          <w:kern w:val="0"/>
          <w:sz w:val="24"/>
        </w:rPr>
        <w:t>&lt;1 dB</w:t>
      </w:r>
      <w:r>
        <w:rPr>
          <w:kern w:val="0"/>
          <w:sz w:val="24"/>
        </w:rPr>
        <w:t>滤光片的测量结果的不确定度评定为例。</w:t>
      </w:r>
    </w:p>
    <w:p w:rsidR="00B20425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74" w:name="_Toc24400"/>
      <w:bookmarkStart w:id="75" w:name="_Toc68024274"/>
      <w:bookmarkStart w:id="76" w:name="_Toc9174"/>
      <w:bookmarkStart w:id="77" w:name="_Toc68080308"/>
      <w:r>
        <w:rPr>
          <w:rFonts w:hint="eastAsia"/>
          <w:sz w:val="24"/>
        </w:rPr>
        <w:t>C.3.1</w:t>
      </w:r>
      <w:r>
        <w:rPr>
          <w:rFonts w:hint="eastAsia"/>
          <w:sz w:val="24"/>
        </w:rPr>
        <w:t>计算各分量的引入的</w:t>
      </w:r>
      <w:bookmarkStart w:id="78" w:name="_GoBack"/>
      <w:bookmarkEnd w:id="78"/>
      <w:r>
        <w:rPr>
          <w:rFonts w:hint="eastAsia"/>
          <w:sz w:val="24"/>
        </w:rPr>
        <w:t>标准不确定度</w:t>
      </w:r>
      <w:bookmarkEnd w:id="74"/>
      <w:bookmarkEnd w:id="75"/>
      <w:bookmarkEnd w:id="76"/>
      <w:bookmarkEnd w:id="77"/>
    </w:p>
    <w:p w:rsidR="00B20425" w:rsidRDefault="008272F9">
      <w:pPr>
        <w:numPr>
          <w:ilvl w:val="0"/>
          <w:numId w:val="5"/>
        </w:numPr>
        <w:tabs>
          <w:tab w:val="clear" w:pos="2400"/>
          <w:tab w:val="left" w:pos="105"/>
        </w:tabs>
        <w:spacing w:line="360" w:lineRule="auto"/>
        <w:ind w:left="0" w:firstLine="0"/>
        <w:rPr>
          <w:rStyle w:val="af3"/>
          <w:sz w:val="24"/>
        </w:rPr>
      </w:pPr>
      <w:r>
        <w:rPr>
          <w:rStyle w:val="af3"/>
          <w:sz w:val="24"/>
        </w:rPr>
        <w:t>由测量重复性引入的标准不确定度</w:t>
      </w: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1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</w:p>
    <w:p w:rsidR="00B20425" w:rsidRDefault="008272F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标称值</w:t>
      </w:r>
      <w:r>
        <w:rPr>
          <w:rFonts w:hint="eastAsia"/>
          <w:sz w:val="24"/>
        </w:rPr>
        <w:t>&lt;1 dB</w:t>
      </w:r>
      <w:r>
        <w:rPr>
          <w:rFonts w:hint="eastAsia"/>
          <w:sz w:val="24"/>
        </w:rPr>
        <w:t>时：重复测量</w:t>
      </w:r>
      <w:r>
        <w:rPr>
          <w:rFonts w:hint="eastAsia"/>
          <w:sz w:val="24"/>
        </w:rPr>
        <w:t>10</w:t>
      </w:r>
      <w:r>
        <w:rPr>
          <w:rFonts w:hint="eastAsia"/>
          <w:sz w:val="24"/>
        </w:rPr>
        <w:t>次</w:t>
      </w:r>
      <w:r>
        <w:rPr>
          <w:rFonts w:hint="eastAsia"/>
          <w:sz w:val="24"/>
        </w:rPr>
        <w:t>0.4d</w:t>
      </w:r>
      <w:r>
        <w:rPr>
          <w:sz w:val="24"/>
        </w:rPr>
        <w:t>B</w:t>
      </w:r>
      <w:r>
        <w:rPr>
          <w:rFonts w:hint="eastAsia"/>
          <w:sz w:val="24"/>
        </w:rPr>
        <w:t>滤光片，测量结果为</w:t>
      </w:r>
      <w:r>
        <w:rPr>
          <w:rFonts w:hint="eastAsia"/>
          <w:sz w:val="24"/>
        </w:rPr>
        <w:t>0.40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0.39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0.39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0.40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0.41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0.41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0.40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0.40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0.40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0.41</w:t>
      </w:r>
      <w:r>
        <w:rPr>
          <w:sz w:val="24"/>
        </w:rPr>
        <w:t xml:space="preserve"> dB</w:t>
      </w:r>
      <w:r>
        <w:rPr>
          <w:rFonts w:hint="eastAsia"/>
          <w:sz w:val="24"/>
        </w:rPr>
        <w:t>。按照贝塞尔公式计算得到标准偏差</w:t>
      </w:r>
      <w:r>
        <w:rPr>
          <w:i/>
          <w:iCs/>
          <w:sz w:val="24"/>
        </w:rPr>
        <w:t>s</w:t>
      </w:r>
      <w:r>
        <w:rPr>
          <w:rFonts w:hint="eastAsia"/>
          <w:sz w:val="24"/>
        </w:rPr>
        <w:t>为</w:t>
      </w:r>
      <w:r>
        <w:rPr>
          <w:rFonts w:hint="eastAsia"/>
          <w:sz w:val="24"/>
        </w:rPr>
        <w:t>0.0074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，按照规范要求，测量结果为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>次测量的平均值，因此，重复性引入的标准不确定度</w:t>
      </w: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1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  <w:r>
        <w:rPr>
          <w:rStyle w:val="af3"/>
          <w:rFonts w:hint="eastAsia"/>
          <w:sz w:val="24"/>
        </w:rPr>
        <w:t>=</w:t>
      </w:r>
      <w:r w:rsidR="0099661E">
        <w:rPr>
          <w:rStyle w:val="af3"/>
          <w:sz w:val="24"/>
        </w:rPr>
        <w:fldChar w:fldCharType="begin"/>
      </w:r>
      <w:r>
        <w:rPr>
          <w:rStyle w:val="af3"/>
          <w:sz w:val="24"/>
        </w:rPr>
        <w:instrText xml:space="preserve"> QUOTE </w:instrText>
      </w:r>
      <w:r w:rsidR="0051247F" w:rsidRPr="0099661E">
        <w:rPr>
          <w:position w:val="-26"/>
        </w:rPr>
        <w:pict>
          <v:shape id="_x0000_i1099" type="#_x0000_t75" style="width:10.9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0DE6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E00DE6&quot; wsp:rsidP=&quot;00E00DE6&quot;&gt;&lt;m:oMathPara&gt;&lt;m:oMath&gt;&lt;m:f&gt;&lt;m:fPr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fPr&gt;&lt;m:num&gt;&lt;m:r&gt;&lt;w:rPr&gt;&lt;w:rStyle w:val=&quot;a&quot;/&gt;&lt;w:rFonts w:ascii=&quot;Cambria Math&quot; w:h-ansi=&quot;Cambria Math&quot;/&gt;&lt;wx:font wx:val=&quot;Cambria Math&quot;/&gt;&lt;w:i/&gt;&lt;w:sz w:val=&quot;24&quot;/&gt;&lt;/w:rPr&gt;&lt;m:t&gt;s&lt;/m:t&gt;&lt;/m:r&gt;&lt;/m:num&gt;&lt;m:den&gt;&lt;m:rad&gt;&lt;m:radPr&gt;&lt;m:degHide m:val=&quot;1&quot;/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Style w:val=&quot;a&quot;/&gt;&lt;w:rFonts w:ascii=&quot;Cambria Math&quot; w:h-ansi=&quot;Cambria Math&quot;/&gt;&lt;wx:font wx:val=&quot;Cambria Math&quot;/&gt;&lt;w:i/&gt;&lt;w:sz w:val=&quot;24&quot;/&gt;&lt;/w:rPr&gt;&lt;m:t&gt;4&lt;/m:t&gt;&lt;/m:r&gt;&lt;/m:e&gt;&lt;/m:rad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  <w:r w:rsidR="0099661E">
        <w:rPr>
          <w:rStyle w:val="af3"/>
          <w:sz w:val="24"/>
        </w:rPr>
        <w:fldChar w:fldCharType="end"/>
      </w:r>
      <w:r w:rsidR="0099661E" w:rsidRPr="008272F9">
        <w:rPr>
          <w:rStyle w:val="af3"/>
          <w:sz w:val="24"/>
        </w:rPr>
        <w:fldChar w:fldCharType="begin"/>
      </w:r>
      <w:r w:rsidRPr="008272F9">
        <w:rPr>
          <w:rStyle w:val="af3"/>
          <w:sz w:val="24"/>
        </w:rPr>
        <w:instrText xml:space="preserve"> QUOTE </w:instrText>
      </w:r>
      <w:r w:rsidR="0051247F" w:rsidRPr="0099661E">
        <w:rPr>
          <w:position w:val="-26"/>
        </w:rPr>
        <w:pict>
          <v:shape id="_x0000_i1100" type="#_x0000_t75" style="width:10.9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3FD1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103FD1&quot;&gt;&lt;m:oMathPara&gt;&lt;m:oMath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/w:rPr&gt;&lt;m:t&gt;s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Fonts w:ascii=&quot;Cambria Math&quot; w:h-ansi=&quot;Cambria Math&quot;/&gt;&lt;wx:font wx:val=&quot;Cambria Math&quot;/&gt;&lt;w:i/&gt;&lt;w:sz w:val=&quot;24&quot;/&gt;&lt;/w:rPr&gt;&lt;m:t&gt;4&lt;/m:t&gt;&lt;/m:r&gt;&lt;/m:e&gt;&lt;/m:rad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8272F9">
        <w:rPr>
          <w:rStyle w:val="af3"/>
          <w:sz w:val="24"/>
        </w:rPr>
        <w:instrText xml:space="preserve"> </w:instrText>
      </w:r>
      <w:r w:rsidR="0099661E" w:rsidRPr="008272F9">
        <w:rPr>
          <w:rStyle w:val="af3"/>
          <w:sz w:val="24"/>
        </w:rPr>
        <w:fldChar w:fldCharType="separate"/>
      </w:r>
      <w:r w:rsidR="0051247F" w:rsidRPr="0099661E">
        <w:rPr>
          <w:position w:val="-26"/>
        </w:rPr>
        <w:pict>
          <v:shape id="_x0000_i1101" type="#_x0000_t75" style="width:10.9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3FD1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103FD1&quot;&gt;&lt;m:oMathPara&gt;&lt;m:oMath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/w:rPr&gt;&lt;m:t&gt;s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Fonts w:ascii=&quot;Cambria Math&quot; w:h-ansi=&quot;Cambria Math&quot;/&gt;&lt;wx:font wx:val=&quot;Cambria Math&quot;/&gt;&lt;w:i/&gt;&lt;w:sz w:val=&quot;24&quot;/&gt;&lt;/w:rPr&gt;&lt;m:t&gt;4&lt;/m:t&gt;&lt;/m:r&gt;&lt;/m:e&gt;&lt;/m:rad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="0099661E" w:rsidRPr="008272F9">
        <w:rPr>
          <w:rStyle w:val="af3"/>
          <w:sz w:val="24"/>
        </w:rPr>
        <w:fldChar w:fldCharType="end"/>
      </w:r>
      <w:r>
        <w:rPr>
          <w:rStyle w:val="af3"/>
          <w:rFonts w:hint="eastAsia"/>
          <w:sz w:val="24"/>
        </w:rPr>
        <w:t>。计算得到：</w:t>
      </w:r>
    </w:p>
    <w:p w:rsidR="00B20425" w:rsidRDefault="008272F9">
      <w:pPr>
        <w:spacing w:line="360" w:lineRule="auto"/>
        <w:jc w:val="center"/>
        <w:rPr>
          <w:sz w:val="24"/>
        </w:rPr>
      </w:pP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1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  <w:r>
        <w:rPr>
          <w:rStyle w:val="af3"/>
          <w:rFonts w:hint="eastAsia"/>
          <w:sz w:val="24"/>
          <w:vertAlign w:val="subscript"/>
        </w:rPr>
        <w:t>0.4dB</w:t>
      </w:r>
      <w:r>
        <w:rPr>
          <w:rStyle w:val="af3"/>
          <w:sz w:val="24"/>
        </w:rPr>
        <w:t>=0.0</w:t>
      </w:r>
      <w:r>
        <w:rPr>
          <w:rStyle w:val="af3"/>
          <w:rFonts w:hint="eastAsia"/>
          <w:sz w:val="24"/>
        </w:rPr>
        <w:t xml:space="preserve">04 </w:t>
      </w:r>
      <w:r>
        <w:rPr>
          <w:rStyle w:val="af3"/>
          <w:sz w:val="24"/>
        </w:rPr>
        <w:t>dB</w:t>
      </w:r>
    </w:p>
    <w:p w:rsidR="00B20425" w:rsidRDefault="008272F9">
      <w:pPr>
        <w:numPr>
          <w:ilvl w:val="0"/>
          <w:numId w:val="5"/>
        </w:numPr>
        <w:tabs>
          <w:tab w:val="clear" w:pos="2400"/>
          <w:tab w:val="left" w:pos="105"/>
          <w:tab w:val="left" w:pos="567"/>
          <w:tab w:val="left" w:pos="709"/>
        </w:tabs>
        <w:spacing w:line="360" w:lineRule="auto"/>
        <w:ind w:left="0" w:firstLine="0"/>
        <w:rPr>
          <w:rStyle w:val="af3"/>
          <w:sz w:val="24"/>
        </w:rPr>
      </w:pPr>
      <w:r>
        <w:rPr>
          <w:rStyle w:val="af3"/>
          <w:sz w:val="24"/>
        </w:rPr>
        <w:t>由光谱光度计波长误差引入的标准不确定度</w:t>
      </w: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2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</w:p>
    <w:p w:rsidR="00B20425" w:rsidRDefault="008272F9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标称值</w:t>
      </w:r>
      <w:r>
        <w:rPr>
          <w:sz w:val="24"/>
        </w:rPr>
        <w:t>&lt;1 dB</w:t>
      </w:r>
      <w:r>
        <w:rPr>
          <w:sz w:val="24"/>
        </w:rPr>
        <w:t>时：滤光片透射比约为</w:t>
      </w:r>
      <w:r>
        <w:rPr>
          <w:sz w:val="24"/>
        </w:rPr>
        <w:t>90%</w:t>
      </w:r>
      <w:r>
        <w:rPr>
          <w:sz w:val="24"/>
        </w:rPr>
        <w:t>，光谱光度计在取样间隔为</w:t>
      </w:r>
      <w:r>
        <w:rPr>
          <w:sz w:val="24"/>
        </w:rPr>
        <w:t>10 nm</w:t>
      </w:r>
      <w:r>
        <w:rPr>
          <w:sz w:val="24"/>
        </w:rPr>
        <w:t>时波长引起的光谱透射比变化为</w:t>
      </w:r>
      <w:r>
        <w:rPr>
          <w:sz w:val="24"/>
        </w:rPr>
        <w:t>0.0</w:t>
      </w:r>
      <w:r>
        <w:rPr>
          <w:rFonts w:hint="eastAsia"/>
          <w:sz w:val="24"/>
        </w:rPr>
        <w:t>05</w:t>
      </w:r>
      <w:r>
        <w:rPr>
          <w:sz w:val="24"/>
        </w:rPr>
        <w:t>，而光谱光度计波长最大允许误差不超过</w:t>
      </w:r>
      <w:r>
        <w:rPr>
          <w:sz w:val="24"/>
        </w:rPr>
        <w:t>±</w:t>
      </w:r>
      <w:r>
        <w:rPr>
          <w:rFonts w:hint="eastAsia"/>
          <w:sz w:val="24"/>
        </w:rPr>
        <w:t>2.0</w:t>
      </w:r>
      <w:r>
        <w:rPr>
          <w:sz w:val="24"/>
        </w:rPr>
        <w:t xml:space="preserve"> nm</w:t>
      </w:r>
      <w:r>
        <w:rPr>
          <w:sz w:val="24"/>
        </w:rPr>
        <w:t>，则：</w:t>
      </w:r>
    </w:p>
    <w:p w:rsidR="00B20425" w:rsidRDefault="008272F9">
      <w:pPr>
        <w:tabs>
          <w:tab w:val="left" w:pos="7560"/>
        </w:tabs>
        <w:spacing w:line="360" w:lineRule="auto"/>
        <w:jc w:val="center"/>
        <w:rPr>
          <w:sz w:val="24"/>
        </w:rPr>
      </w:pP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2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T</w:t>
      </w:r>
      <w:r>
        <w:rPr>
          <w:rStyle w:val="af3"/>
          <w:sz w:val="24"/>
        </w:rPr>
        <w:t>)=0.0</w:t>
      </w:r>
      <w:r>
        <w:rPr>
          <w:rStyle w:val="af3"/>
          <w:rFonts w:hint="eastAsia"/>
          <w:sz w:val="24"/>
        </w:rPr>
        <w:t>05</w:t>
      </w:r>
      <w:r>
        <w:rPr>
          <w:rStyle w:val="af3"/>
          <w:sz w:val="24"/>
        </w:rPr>
        <w:t>/10</w:t>
      </w:r>
      <w:r>
        <w:rPr>
          <w:sz w:val="24"/>
        </w:rPr>
        <w:t>×</w:t>
      </w:r>
      <w:r>
        <w:rPr>
          <w:rFonts w:hint="eastAsia"/>
          <w:sz w:val="24"/>
        </w:rPr>
        <w:t>2.0</w:t>
      </w:r>
      <w:r>
        <w:rPr>
          <w:rStyle w:val="af3"/>
          <w:sz w:val="24"/>
        </w:rPr>
        <w:t>=0.001</w:t>
      </w:r>
    </w:p>
    <w:p w:rsidR="00B20425" w:rsidRDefault="008272F9">
      <w:pPr>
        <w:spacing w:line="360" w:lineRule="auto"/>
        <w:jc w:val="center"/>
        <w:rPr>
          <w:rStyle w:val="af3"/>
          <w:sz w:val="24"/>
        </w:rPr>
      </w:pPr>
      <w:r>
        <w:rPr>
          <w:rStyle w:val="af3"/>
          <w:i/>
          <w:sz w:val="24"/>
        </w:rPr>
        <w:lastRenderedPageBreak/>
        <w:t>u</w:t>
      </w:r>
      <w:r>
        <w:rPr>
          <w:rStyle w:val="af3"/>
          <w:sz w:val="24"/>
          <w:vertAlign w:val="subscript"/>
        </w:rPr>
        <w:t>2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  <w:r>
        <w:rPr>
          <w:rStyle w:val="af3"/>
          <w:sz w:val="24"/>
          <w:vertAlign w:val="subscript"/>
        </w:rPr>
        <w:t>0.4dB</w:t>
      </w:r>
      <w:r>
        <w:rPr>
          <w:rStyle w:val="af3"/>
          <w:sz w:val="24"/>
        </w:rPr>
        <w:t>=0.004</w:t>
      </w:r>
      <w:r>
        <w:rPr>
          <w:rStyle w:val="af3"/>
          <w:rFonts w:hint="eastAsia"/>
          <w:sz w:val="24"/>
        </w:rPr>
        <w:t>8</w:t>
      </w:r>
      <w:r>
        <w:rPr>
          <w:rStyle w:val="af3"/>
          <w:sz w:val="24"/>
        </w:rPr>
        <w:t xml:space="preserve"> dB</w:t>
      </w:r>
    </w:p>
    <w:p w:rsidR="00B20425" w:rsidRDefault="008272F9">
      <w:pPr>
        <w:numPr>
          <w:ilvl w:val="0"/>
          <w:numId w:val="5"/>
        </w:numPr>
        <w:tabs>
          <w:tab w:val="clear" w:pos="2400"/>
          <w:tab w:val="left" w:pos="105"/>
          <w:tab w:val="left" w:pos="567"/>
          <w:tab w:val="left" w:pos="709"/>
        </w:tabs>
        <w:spacing w:line="360" w:lineRule="auto"/>
        <w:ind w:left="0" w:firstLine="0"/>
        <w:rPr>
          <w:rStyle w:val="af3"/>
          <w:sz w:val="24"/>
        </w:rPr>
      </w:pPr>
      <w:r>
        <w:rPr>
          <w:rStyle w:val="af3"/>
          <w:sz w:val="24"/>
        </w:rPr>
        <w:t>光谱光度计光谱透射比测量误差引入的标准不确定度</w:t>
      </w: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3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</w:p>
    <w:p w:rsidR="00B20425" w:rsidRDefault="008272F9">
      <w:pPr>
        <w:tabs>
          <w:tab w:val="left" w:pos="105"/>
        </w:tabs>
        <w:spacing w:line="360" w:lineRule="auto"/>
        <w:ind w:firstLineChars="200" w:firstLine="480"/>
        <w:rPr>
          <w:sz w:val="24"/>
        </w:rPr>
      </w:pPr>
      <w:r>
        <w:rPr>
          <w:sz w:val="24"/>
        </w:rPr>
        <w:t>光谱光度计</w:t>
      </w:r>
      <w:r>
        <w:rPr>
          <w:rStyle w:val="af3"/>
          <w:sz w:val="24"/>
        </w:rPr>
        <w:t>透射比最大允许误差为</w:t>
      </w:r>
      <w:r>
        <w:rPr>
          <w:rStyle w:val="af3"/>
          <w:sz w:val="24"/>
        </w:rPr>
        <w:t>±0.00</w:t>
      </w:r>
      <w:r>
        <w:rPr>
          <w:rStyle w:val="af3"/>
          <w:rFonts w:hint="eastAsia"/>
          <w:sz w:val="24"/>
        </w:rPr>
        <w:t>6</w:t>
      </w:r>
      <w:r>
        <w:rPr>
          <w:rStyle w:val="af3"/>
          <w:sz w:val="24"/>
        </w:rPr>
        <w:t>，</w:t>
      </w:r>
      <w:r>
        <w:rPr>
          <w:rStyle w:val="af3"/>
          <w:rFonts w:hint="eastAsia"/>
          <w:sz w:val="24"/>
        </w:rPr>
        <w:t>按均匀分布考虑，则：</w:t>
      </w:r>
    </w:p>
    <w:p w:rsidR="00B20425" w:rsidRDefault="008272F9">
      <w:pPr>
        <w:spacing w:line="360" w:lineRule="auto"/>
        <w:jc w:val="center"/>
        <w:rPr>
          <w:sz w:val="24"/>
        </w:rPr>
      </w:pP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3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T</w:t>
      </w:r>
      <w:r>
        <w:rPr>
          <w:rStyle w:val="af3"/>
          <w:sz w:val="24"/>
        </w:rPr>
        <w:t>)=0.00</w:t>
      </w:r>
      <w:r>
        <w:rPr>
          <w:rStyle w:val="af3"/>
          <w:rFonts w:hint="eastAsia"/>
          <w:sz w:val="24"/>
        </w:rPr>
        <w:t>6</w:t>
      </w:r>
      <w:r>
        <w:rPr>
          <w:rStyle w:val="af3"/>
          <w:sz w:val="24"/>
        </w:rPr>
        <w:t>/</w:t>
      </w:r>
      <w:r w:rsidR="0099661E" w:rsidRPr="008272F9">
        <w:rPr>
          <w:rStyle w:val="af3"/>
          <w:sz w:val="24"/>
        </w:rPr>
        <w:fldChar w:fldCharType="begin"/>
      </w:r>
      <w:r w:rsidRPr="008272F9">
        <w:rPr>
          <w:rStyle w:val="af3"/>
          <w:sz w:val="24"/>
        </w:rPr>
        <w:instrText xml:space="preserve"> QUOTE </w:instrText>
      </w:r>
      <w:r w:rsidR="0051247F" w:rsidRPr="0099661E">
        <w:rPr>
          <w:position w:val="-21"/>
        </w:rPr>
        <w:pict>
          <v:shape id="_x0000_i1102" type="#_x0000_t75" style="width:14.25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A3E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291A3E&quot;&gt;&lt;m:oMathPara&gt;&lt;m:oMath&gt;&lt;m:rad&gt;&lt;m:radPr&gt;&lt;m:degHide m:val=&quot;on&quot;/&gt;&lt;m:ctrlPr&gt;&lt;w:rPr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8272F9">
        <w:rPr>
          <w:rStyle w:val="af3"/>
          <w:sz w:val="24"/>
        </w:rPr>
        <w:instrText xml:space="preserve"> </w:instrText>
      </w:r>
      <w:r w:rsidR="0099661E" w:rsidRPr="008272F9">
        <w:rPr>
          <w:rStyle w:val="af3"/>
          <w:sz w:val="24"/>
        </w:rPr>
        <w:fldChar w:fldCharType="separate"/>
      </w:r>
      <w:r w:rsidR="0051247F" w:rsidRPr="0099661E">
        <w:rPr>
          <w:position w:val="-21"/>
        </w:rPr>
        <w:pict>
          <v:shape id="_x0000_i1103" type="#_x0000_t75" style="width:14.25pt;height:31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420&quot;/&gt;&lt;w:drawingGridHorizontalSpacing w:val=&quot;105&quot;/&gt;&lt;w:drawingGridVerticalSpacing w:val=&quot;287&quot;/&gt;&lt;w:characterSpacingControl w:val=&quot;CompressPunctuation&quot;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dontGrowAutofit/&gt;&lt;w:useFELayout/&gt;&lt;/w:compat&gt;&lt;w:docVars&gt;&lt;w:docVar w:name=&quot;commondata&quot; w:val=&quot;eyJoZGlkIjoiN2YzNjBkOTgyNWQ1YTMxYzM3MzMwNWFiODNmOWIzYWMifQ==&quot;/&gt;&lt;/w:docVars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6CF7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A3E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2F9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0425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22DA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4A6720A&quot;/&gt;&lt;wsp:rsid wsp:val=&quot;063B303D&quot;/&gt;&lt;wsp:rsid wsp:val=&quot;07787F03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0F7B9B&quot;/&gt;&lt;wsp:rsid wsp:val=&quot;11365481&quot;/&gt;&lt;wsp:rsid wsp:val=&quot;11CD3FC1&quot;/&gt;&lt;wsp:rsid wsp:val=&quot;125F2865&quot;/&gt;&lt;wsp:rsid wsp:val=&quot;12DB7A01&quot;/&gt;&lt;wsp:rsid wsp:val=&quot;136F54FC&quot;/&gt;&lt;wsp:rsid wsp:val=&quot;14BE16B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B304996&quot;/&gt;&lt;wsp:rsid wsp:val=&quot;1B636B19&quot;/&gt;&lt;wsp:rsid wsp:val=&quot;1C317E4F&quot;/&gt;&lt;wsp:rsid wsp:val=&quot;1C463C7A&quot;/&gt;&lt;wsp:rsid wsp:val=&quot;1D1D0682&quot;/&gt;&lt;wsp:rsid wsp:val=&quot;1D686669&quot;/&gt;&lt;wsp:rsid wsp:val=&quot;1D70551D&quot;/&gt;&lt;wsp:rsid wsp:val=&quot;20396654&quot;/&gt;&lt;wsp:rsid wsp:val=&quot;20C60A1A&quot;/&gt;&lt;wsp:rsid wsp:val=&quot;22760178&quot;/&gt;&lt;wsp:rsid wsp:val=&quot;23F21382&quot;/&gt;&lt;wsp:rsid wsp:val=&quot;24944A97&quot;/&gt;&lt;wsp:rsid wsp:val=&quot;26160168&quot;/&gt;&lt;wsp:rsid wsp:val=&quot;267E6EFD&quot;/&gt;&lt;wsp:rsid wsp:val=&quot;27E24956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0A51CF&quot;/&gt;&lt;wsp:rsid wsp:val=&quot;30522AED&quot;/&gt;&lt;wsp:rsid wsp:val=&quot;30DF66E6&quot;/&gt;&lt;wsp:rsid wsp:val=&quot;3211106C&quot;/&gt;&lt;wsp:rsid wsp:val=&quot;324D3BE6&quot;/&gt;&lt;wsp:rsid wsp:val=&quot;34115836&quot;/&gt;&lt;wsp:rsid wsp:val=&quot;360016DD&quot;/&gt;&lt;wsp:rsid wsp:val=&quot;363870C8&quot;/&gt;&lt;wsp:rsid wsp:val=&quot;38653A79&quot;/&gt;&lt;wsp:rsid wsp:val=&quot;3930188D&quot;/&gt;&lt;wsp:rsid wsp:val=&quot;3A133977&quot;/&gt;&lt;wsp:rsid wsp:val=&quot;3A575C14&quot;/&gt;&lt;wsp:rsid wsp:val=&quot;3B3E698F&quot;/&gt;&lt;wsp:rsid wsp:val=&quot;3B834CF7&quot;/&gt;&lt;wsp:rsid wsp:val=&quot;3CDA7ED6&quot;/&gt;&lt;wsp:rsid wsp:val=&quot;3E477760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3600DE&quot;/&gt;&lt;wsp:rsid wsp:val=&quot;4AD564D0&quot;/&gt;&lt;wsp:rsid wsp:val=&quot;4B4C6EA3&quot;/&gt;&lt;wsp:rsid wsp:val=&quot;4C825792&quot;/&gt;&lt;wsp:rsid wsp:val=&quot;4CB868A2&quot;/&gt;&lt;wsp:rsid wsp:val=&quot;4D6F1473&quot;/&gt;&lt;wsp:rsid wsp:val=&quot;4E296D20&quot;/&gt;&lt;wsp:rsid wsp:val=&quot;4E303238&quot;/&gt;&lt;wsp:rsid wsp:val=&quot;4E6734C1&quot;/&gt;&lt;wsp:rsid wsp:val=&quot;4E73599E&quot;/&gt;&lt;wsp:rsid wsp:val=&quot;519901E5&quot;/&gt;&lt;wsp:rsid wsp:val=&quot;555161AA&quot;/&gt;&lt;wsp:rsid wsp:val=&quot;56692FD1&quot;/&gt;&lt;wsp:rsid wsp:val=&quot;570738D6&quot;/&gt;&lt;wsp:rsid wsp:val=&quot;575D6537&quot;/&gt;&lt;wsp:rsid wsp:val=&quot;579725EB&quot;/&gt;&lt;wsp:rsid wsp:val=&quot;57B54C97&quot;/&gt;&lt;wsp:rsid wsp:val=&quot;58355FA1&quot;/&gt;&lt;wsp:rsid wsp:val=&quot;58626111&quot;/&gt;&lt;wsp:rsid wsp:val=&quot;5ADA0265&quot;/&gt;&lt;wsp:rsid wsp:val=&quot;5BAC6CB5&quot;/&gt;&lt;wsp:rsid wsp:val=&quot;5BAF50EC&quot;/&gt;&lt;wsp:rsid wsp:val=&quot;5C756023&quot;/&gt;&lt;wsp:rsid wsp:val=&quot;5CD0448E&quot;/&gt;&lt;wsp:rsid wsp:val=&quot;5D594F7D&quot;/&gt;&lt;wsp:rsid wsp:val=&quot;621517BC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8F1F73&quot;/&gt;&lt;wsp:rsid wsp:val=&quot;6DD0008B&quot;/&gt;&lt;wsp:rsid wsp:val=&quot;6EF03395&quot;/&gt;&lt;wsp:rsid wsp:val=&quot;70BA27C6&quot;/&gt;&lt;wsp:rsid wsp:val=&quot;714B7E1F&quot;/&gt;&lt;wsp:rsid wsp:val=&quot;718D688A&quot;/&gt;&lt;wsp:rsid wsp:val=&quot;74535579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7A465F&quot;/&gt;&lt;wsp:rsid wsp:val=&quot;7E834226&quot;/&gt;&lt;/wsp:rsids&gt;&lt;/w:docPr&gt;&lt;w:body&gt;&lt;w:p wsp:rsidR=&quot;00000000&quot; wsp:rsidRDefault=&quot;00291A3E&quot;&gt;&lt;m:oMathPara&gt;&lt;m:oMath&gt;&lt;m:rad&gt;&lt;m:radPr&gt;&lt;m:degHide m:val=&quot;on&quot;/&gt;&lt;m:ctrlPr&gt;&lt;w:rPr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="0099661E" w:rsidRPr="008272F9">
        <w:rPr>
          <w:rStyle w:val="af3"/>
          <w:sz w:val="24"/>
        </w:rPr>
        <w:fldChar w:fldCharType="end"/>
      </w:r>
      <w:r w:rsidR="0099661E">
        <w:rPr>
          <w:rStyle w:val="af3"/>
          <w:sz w:val="24"/>
        </w:rPr>
        <w:fldChar w:fldCharType="begin"/>
      </w:r>
      <w:r>
        <w:rPr>
          <w:rStyle w:val="af3"/>
          <w:sz w:val="24"/>
        </w:rPr>
        <w:instrText xml:space="preserve"> QUOTE </w:instrText>
      </w:r>
      <w:r w:rsidR="0051247F" w:rsidRPr="0099661E">
        <w:rPr>
          <w:position w:val="-21"/>
        </w:rPr>
        <w:pict>
          <v:shape id="_x0000_i1104" type="#_x0000_t75" style="width:14.25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66A1C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366A1C&quot; wsp:rsidP=&quot;00366A1C&quot;&gt;&lt;m:oMathPara&gt;&lt;m:oMath&gt;&lt;m:rad&gt;&lt;m:radPr&gt;&lt;m:degHide m:val=&quot;1&quot;/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Style w:val=&quot;a&quot;/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99661E">
        <w:rPr>
          <w:rStyle w:val="af3"/>
          <w:sz w:val="24"/>
        </w:rPr>
        <w:fldChar w:fldCharType="end"/>
      </w:r>
      <w:r>
        <w:rPr>
          <w:rStyle w:val="af3"/>
          <w:sz w:val="24"/>
        </w:rPr>
        <w:t>=0.00</w:t>
      </w:r>
      <w:r>
        <w:rPr>
          <w:rStyle w:val="af3"/>
          <w:rFonts w:hint="eastAsia"/>
          <w:sz w:val="24"/>
        </w:rPr>
        <w:t>35</w:t>
      </w:r>
    </w:p>
    <w:p w:rsidR="00B20425" w:rsidRDefault="008272F9">
      <w:pPr>
        <w:spacing w:line="360" w:lineRule="auto"/>
        <w:jc w:val="center"/>
        <w:rPr>
          <w:rStyle w:val="af3"/>
          <w:sz w:val="24"/>
        </w:rPr>
      </w:pP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3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  <w:r>
        <w:rPr>
          <w:rStyle w:val="af3"/>
          <w:rFonts w:hint="eastAsia"/>
          <w:sz w:val="24"/>
          <w:vertAlign w:val="subscript"/>
        </w:rPr>
        <w:t>0.4dB</w:t>
      </w:r>
      <w:r>
        <w:rPr>
          <w:rStyle w:val="af3"/>
          <w:sz w:val="24"/>
        </w:rPr>
        <w:t>=0.0</w:t>
      </w:r>
      <w:r>
        <w:rPr>
          <w:rStyle w:val="af3"/>
          <w:rFonts w:hint="eastAsia"/>
          <w:sz w:val="24"/>
        </w:rPr>
        <w:t>167</w:t>
      </w:r>
      <w:r>
        <w:rPr>
          <w:rStyle w:val="af3"/>
          <w:sz w:val="24"/>
        </w:rPr>
        <w:t xml:space="preserve"> dB</w:t>
      </w:r>
    </w:p>
    <w:p w:rsidR="00B20425" w:rsidRDefault="008272F9">
      <w:pPr>
        <w:numPr>
          <w:ilvl w:val="0"/>
          <w:numId w:val="5"/>
        </w:numPr>
        <w:tabs>
          <w:tab w:val="clear" w:pos="2400"/>
          <w:tab w:val="left" w:pos="105"/>
          <w:tab w:val="left" w:pos="567"/>
          <w:tab w:val="left" w:pos="709"/>
        </w:tabs>
        <w:spacing w:line="360" w:lineRule="auto"/>
        <w:ind w:left="0" w:firstLine="0"/>
        <w:rPr>
          <w:rStyle w:val="af3"/>
          <w:sz w:val="24"/>
        </w:rPr>
      </w:pPr>
      <w:r>
        <w:rPr>
          <w:rStyle w:val="af3"/>
          <w:sz w:val="24"/>
        </w:rPr>
        <w:t>样品均匀性引入的标准不确定度</w:t>
      </w: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4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</w:p>
    <w:p w:rsidR="00B20425" w:rsidRDefault="008272F9">
      <w:pPr>
        <w:snapToGrid w:val="0"/>
        <w:spacing w:line="360" w:lineRule="auto"/>
        <w:ind w:firstLineChars="236" w:firstLine="566"/>
        <w:rPr>
          <w:sz w:val="24"/>
        </w:rPr>
      </w:pPr>
      <w:r>
        <w:rPr>
          <w:sz w:val="24"/>
        </w:rPr>
        <w:t>减光值标称值</w:t>
      </w:r>
      <w:r>
        <w:rPr>
          <w:sz w:val="24"/>
        </w:rPr>
        <w:t>&lt;1 dB</w:t>
      </w:r>
      <w:r>
        <w:rPr>
          <w:sz w:val="24"/>
        </w:rPr>
        <w:t>时，样品均匀性</w:t>
      </w:r>
      <w:r>
        <w:rPr>
          <w:rFonts w:hint="eastAsia"/>
          <w:sz w:val="24"/>
        </w:rPr>
        <w:t>测量结果为</w:t>
      </w:r>
      <w:r>
        <w:rPr>
          <w:sz w:val="24"/>
        </w:rPr>
        <w:t>0.0</w:t>
      </w:r>
      <w:r>
        <w:rPr>
          <w:rFonts w:hint="eastAsia"/>
          <w:sz w:val="24"/>
        </w:rPr>
        <w:t>2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sz w:val="24"/>
        </w:rPr>
        <w:t>因此由样品均匀性引入的标准不确定度为：</w:t>
      </w:r>
    </w:p>
    <w:p w:rsidR="00B20425" w:rsidRDefault="008272F9">
      <w:pPr>
        <w:snapToGrid w:val="0"/>
        <w:spacing w:line="360" w:lineRule="auto"/>
        <w:ind w:firstLineChars="236" w:firstLine="566"/>
        <w:jc w:val="center"/>
        <w:rPr>
          <w:rStyle w:val="af3"/>
          <w:sz w:val="24"/>
        </w:rPr>
      </w:pP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4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)=0.0</w:t>
      </w:r>
      <w:r>
        <w:rPr>
          <w:rStyle w:val="af3"/>
          <w:rFonts w:hint="eastAsia"/>
          <w:sz w:val="24"/>
        </w:rPr>
        <w:t>2</w:t>
      </w:r>
      <w:r>
        <w:rPr>
          <w:rStyle w:val="af3"/>
          <w:sz w:val="24"/>
        </w:rPr>
        <w:t>/</w:t>
      </w:r>
      <w:r w:rsidR="0099661E">
        <w:rPr>
          <w:rStyle w:val="af3"/>
          <w:sz w:val="24"/>
        </w:rPr>
        <w:fldChar w:fldCharType="begin"/>
      </w:r>
      <w:r>
        <w:rPr>
          <w:rStyle w:val="af3"/>
          <w:sz w:val="24"/>
        </w:rPr>
        <w:instrText xml:space="preserve"> QUOTE </w:instrText>
      </w:r>
      <w:r w:rsidR="0051247F" w:rsidRPr="0099661E">
        <w:rPr>
          <w:position w:val="-21"/>
        </w:rPr>
        <w:pict>
          <v:shape id="_x0000_i1105" type="#_x0000_t75" style="width:14.25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6EF7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946EF7&quot; wsp:rsidP=&quot;00946EF7&quot;&gt;&lt;m:oMathPara&gt;&lt;m:oMath&gt;&lt;m:rad&gt;&lt;m:radPr&gt;&lt;m:degHide m:val=&quot;1&quot;/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Style w:val=&quot;a&quot;/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99661E">
        <w:rPr>
          <w:rStyle w:val="af3"/>
          <w:sz w:val="24"/>
        </w:rPr>
        <w:fldChar w:fldCharType="separate"/>
      </w:r>
      <w:r w:rsidR="0051247F" w:rsidRPr="0099661E">
        <w:rPr>
          <w:position w:val="-21"/>
        </w:rPr>
        <w:pict>
          <v:shape id="_x0000_i1106" type="#_x0000_t75" style="width:14.25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6EF7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946EF7&quot; wsp:rsidP=&quot;00946EF7&quot;&gt;&lt;m:oMathPara&gt;&lt;m:oMath&gt;&lt;m:rad&gt;&lt;m:radPr&gt;&lt;m:degHide m:val=&quot;1&quot;/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Style w:val=&quot;a&quot;/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99661E">
        <w:rPr>
          <w:rStyle w:val="af3"/>
          <w:sz w:val="24"/>
        </w:rPr>
        <w:fldChar w:fldCharType="end"/>
      </w:r>
      <w:r>
        <w:rPr>
          <w:rStyle w:val="af3"/>
          <w:sz w:val="24"/>
        </w:rPr>
        <w:t>=0.01</w:t>
      </w:r>
      <w:r>
        <w:rPr>
          <w:rStyle w:val="af3"/>
          <w:rFonts w:hint="eastAsia"/>
          <w:sz w:val="24"/>
        </w:rPr>
        <w:t>2</w:t>
      </w:r>
      <w:r>
        <w:rPr>
          <w:rStyle w:val="af3"/>
          <w:sz w:val="24"/>
        </w:rPr>
        <w:t xml:space="preserve"> dB</w:t>
      </w:r>
    </w:p>
    <w:p w:rsidR="00B20425" w:rsidRDefault="008272F9">
      <w:pPr>
        <w:numPr>
          <w:ilvl w:val="0"/>
          <w:numId w:val="5"/>
        </w:numPr>
        <w:tabs>
          <w:tab w:val="clear" w:pos="2400"/>
          <w:tab w:val="left" w:pos="105"/>
          <w:tab w:val="left" w:pos="567"/>
          <w:tab w:val="left" w:pos="709"/>
        </w:tabs>
        <w:spacing w:line="360" w:lineRule="auto"/>
        <w:ind w:left="0" w:firstLine="0"/>
        <w:rPr>
          <w:rStyle w:val="af3"/>
          <w:sz w:val="24"/>
        </w:rPr>
      </w:pPr>
      <w:r>
        <w:rPr>
          <w:rStyle w:val="af3"/>
          <w:sz w:val="24"/>
        </w:rPr>
        <w:t>样品</w:t>
      </w:r>
      <w:r>
        <w:rPr>
          <w:rStyle w:val="af3"/>
          <w:rFonts w:hint="eastAsia"/>
          <w:sz w:val="24"/>
        </w:rPr>
        <w:t>正反面检测差值</w:t>
      </w:r>
      <w:r>
        <w:rPr>
          <w:rStyle w:val="af3"/>
          <w:sz w:val="24"/>
        </w:rPr>
        <w:t>引入的标准不确定度</w:t>
      </w: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5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</w:t>
      </w:r>
    </w:p>
    <w:p w:rsidR="00B20425" w:rsidRDefault="008272F9">
      <w:pPr>
        <w:snapToGrid w:val="0"/>
        <w:spacing w:line="360" w:lineRule="auto"/>
        <w:ind w:firstLineChars="236" w:firstLine="566"/>
        <w:rPr>
          <w:sz w:val="24"/>
        </w:rPr>
      </w:pPr>
      <w:r>
        <w:rPr>
          <w:sz w:val="24"/>
        </w:rPr>
        <w:t>减光值标称值</w:t>
      </w:r>
      <w:r>
        <w:rPr>
          <w:sz w:val="24"/>
        </w:rPr>
        <w:t>&lt;1 dB</w:t>
      </w:r>
      <w:r>
        <w:rPr>
          <w:sz w:val="24"/>
        </w:rPr>
        <w:t>时，样品</w:t>
      </w:r>
      <w:r>
        <w:rPr>
          <w:rFonts w:hint="eastAsia"/>
          <w:sz w:val="24"/>
        </w:rPr>
        <w:t>正反面检测差值测量结果为</w:t>
      </w:r>
      <w:r>
        <w:rPr>
          <w:sz w:val="24"/>
        </w:rPr>
        <w:t>0.0</w:t>
      </w:r>
      <w:r>
        <w:rPr>
          <w:rFonts w:hint="eastAsia"/>
          <w:sz w:val="24"/>
        </w:rPr>
        <w:t>2</w:t>
      </w:r>
      <w:r>
        <w:rPr>
          <w:sz w:val="24"/>
        </w:rPr>
        <w:t xml:space="preserve"> dB</w:t>
      </w:r>
      <w:r>
        <w:rPr>
          <w:rFonts w:hint="eastAsia"/>
          <w:sz w:val="24"/>
        </w:rPr>
        <w:t>，</w:t>
      </w:r>
      <w:r>
        <w:rPr>
          <w:sz w:val="24"/>
        </w:rPr>
        <w:t>因此由样品</w:t>
      </w:r>
      <w:r>
        <w:rPr>
          <w:rFonts w:hint="eastAsia"/>
          <w:sz w:val="24"/>
        </w:rPr>
        <w:t>正反面检测差值</w:t>
      </w:r>
      <w:r>
        <w:rPr>
          <w:sz w:val="24"/>
        </w:rPr>
        <w:t>引入的标准不确定度为：</w:t>
      </w:r>
    </w:p>
    <w:p w:rsidR="00B20425" w:rsidRDefault="008272F9">
      <w:pPr>
        <w:snapToGrid w:val="0"/>
        <w:spacing w:line="360" w:lineRule="auto"/>
        <w:ind w:firstLineChars="236" w:firstLine="566"/>
        <w:jc w:val="center"/>
        <w:rPr>
          <w:rStyle w:val="af3"/>
          <w:sz w:val="24"/>
        </w:rPr>
      </w:pPr>
      <w:r>
        <w:rPr>
          <w:rStyle w:val="af3"/>
          <w:i/>
          <w:sz w:val="24"/>
        </w:rPr>
        <w:t>u</w:t>
      </w:r>
      <w:r>
        <w:rPr>
          <w:rStyle w:val="af3"/>
          <w:sz w:val="24"/>
          <w:vertAlign w:val="subscript"/>
        </w:rPr>
        <w:t>5</w:t>
      </w:r>
      <w:r>
        <w:rPr>
          <w:rStyle w:val="af3"/>
          <w:sz w:val="24"/>
        </w:rPr>
        <w:t>(</w:t>
      </w:r>
      <w:r>
        <w:rPr>
          <w:rStyle w:val="af3"/>
          <w:i/>
          <w:iCs/>
          <w:sz w:val="24"/>
        </w:rPr>
        <w:t>A</w:t>
      </w:r>
      <w:r>
        <w:rPr>
          <w:rStyle w:val="af3"/>
          <w:sz w:val="24"/>
        </w:rPr>
        <w:t>)=0.0</w:t>
      </w:r>
      <w:r>
        <w:rPr>
          <w:rStyle w:val="af3"/>
          <w:rFonts w:hint="eastAsia"/>
          <w:sz w:val="24"/>
        </w:rPr>
        <w:t>2</w:t>
      </w:r>
      <w:r>
        <w:rPr>
          <w:rStyle w:val="af3"/>
          <w:sz w:val="24"/>
        </w:rPr>
        <w:t>/</w:t>
      </w:r>
      <w:r w:rsidR="0099661E">
        <w:rPr>
          <w:rStyle w:val="af3"/>
          <w:sz w:val="24"/>
        </w:rPr>
        <w:fldChar w:fldCharType="begin"/>
      </w:r>
      <w:r>
        <w:rPr>
          <w:rStyle w:val="af3"/>
          <w:sz w:val="24"/>
        </w:rPr>
        <w:instrText xml:space="preserve"> QUOTE </w:instrText>
      </w:r>
      <w:r w:rsidR="0051247F" w:rsidRPr="0099661E">
        <w:rPr>
          <w:position w:val="-21"/>
        </w:rPr>
        <w:pict>
          <v:shape id="_x0000_i1107" type="#_x0000_t75" style="width:14.25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92C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56292C&quot; wsp:rsidP=&quot;0056292C&quot;&gt;&lt;m:oMathPara&gt;&lt;m:oMath&gt;&lt;m:rad&gt;&lt;m:radPr&gt;&lt;m:degHide m:val=&quot;1&quot;/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Style w:val=&quot;a&quot;/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99661E">
        <w:rPr>
          <w:rStyle w:val="af3"/>
          <w:sz w:val="24"/>
        </w:rPr>
        <w:fldChar w:fldCharType="separate"/>
      </w:r>
      <w:r w:rsidR="0051247F" w:rsidRPr="0099661E">
        <w:rPr>
          <w:position w:val="-21"/>
        </w:rPr>
        <w:pict>
          <v:shape id="_x0000_i1108" type="#_x0000_t75" style="width:14.25pt;height:31pt" equationxml="&lt;?xml version=&quot;1.0&quot; encoding=&quot;UTF-8&quot; standalone=&quot;yes&quot;?&gt;&#10;&#10;&lt;?mso-application progid=&quot;Word.Document&quot;?&gt;&#10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cr=&quot;http://schemas.microsoft.com/office/comments/2020/reactions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0&quot;/&gt;&lt;w:doNotEmbedSystemFonts/&gt;&lt;w:bordersDontSurroundHeader/&gt;&lt;w:bordersDontSurroundFooter/&gt;&lt;w:defaultTabStop w:val=&quot;420&quot;/&gt;&lt;w:drawingGridHorizontalSpacing w:val=&quot;105&quot;/&gt;&lt;w:drawingGridVerticalSpacing w:val=&quot;287&quot;/&gt;&lt;w:displayHorizontalDrawingGridEvery w:val=&quot;0&quot;/&gt;&lt;w:displayVerticalDrawingGridEvery w:val=&quot;2&quot;/&gt;&lt;w:punctuationKerning/&gt;&lt;w:characterSpacingControl w:val=&quot;CompressPunctuation&quot;/&gt;&lt;w:relyOnVML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breakWrappedTables/&gt;&lt;w:snapToGridInCell/&gt;&lt;w:wrapTextWithPunct/&gt;&lt;w:useAsianBreakRules/&gt;&lt;w:dontGrowAutofit/&gt;&lt;w:useFELayout/&gt;&lt;/w:compat&gt;&lt;wsp:rsids&gt;&lt;wsp:rsidRoot wsp:val=&quot;00172A27&quot;/&gt;&lt;wsp:rsid wsp:val=&quot;00000597&quot;/&gt;&lt;wsp:rsid wsp:val=&quot;000025B2&quot;/&gt;&lt;wsp:rsid wsp:val=&quot;000025B9&quot;/&gt;&lt;wsp:rsid wsp:val=&quot;000029D9&quot;/&gt;&lt;wsp:rsid wsp:val=&quot;00002ECB&quot;/&gt;&lt;wsp:rsid wsp:val=&quot;00002FE9&quot;/&gt;&lt;wsp:rsid wsp:val=&quot;0000328E&quot;/&gt;&lt;wsp:rsid wsp:val=&quot;0000364C&quot;/&gt;&lt;wsp:rsid wsp:val=&quot;000046B5&quot;/&gt;&lt;wsp:rsid wsp:val=&quot;0000509E&quot;/&gt;&lt;wsp:rsid wsp:val=&quot;0000538A&quot;/&gt;&lt;wsp:rsid wsp:val=&quot;00005C21&quot;/&gt;&lt;wsp:rsid wsp:val=&quot;00006BC0&quot;/&gt;&lt;wsp:rsid wsp:val=&quot;000072BA&quot;/&gt;&lt;wsp:rsid wsp:val=&quot;00007702&quot;/&gt;&lt;wsp:rsid wsp:val=&quot;0001033F&quot;/&gt;&lt;wsp:rsid wsp:val=&quot;000116E0&quot;/&gt;&lt;wsp:rsid wsp:val=&quot;000121BB&quot;/&gt;&lt;wsp:rsid wsp:val=&quot;00012EB8&quot;/&gt;&lt;wsp:rsid wsp:val=&quot;00012F5B&quot;/&gt;&lt;wsp:rsid wsp:val=&quot;00013C14&quot;/&gt;&lt;wsp:rsid wsp:val=&quot;00014AA9&quot;/&gt;&lt;wsp:rsid wsp:val=&quot;00014F74&quot;/&gt;&lt;wsp:rsid wsp:val=&quot;00014FC6&quot;/&gt;&lt;wsp:rsid wsp:val=&quot;00015554&quot;/&gt;&lt;wsp:rsid wsp:val=&quot;00015FE7&quot;/&gt;&lt;wsp:rsid wsp:val=&quot;00016921&quot;/&gt;&lt;wsp:rsid wsp:val=&quot;00017235&quot;/&gt;&lt;wsp:rsid wsp:val=&quot;0001740D&quot;/&gt;&lt;wsp:rsid wsp:val=&quot;000177BF&quot;/&gt;&lt;wsp:rsid wsp:val=&quot;0002001E&quot;/&gt;&lt;wsp:rsid wsp:val=&quot;000210CB&quot;/&gt;&lt;wsp:rsid wsp:val=&quot;00021107&quot;/&gt;&lt;wsp:rsid wsp:val=&quot;000218C6&quot;/&gt;&lt;wsp:rsid wsp:val=&quot;00021C28&quot;/&gt;&lt;wsp:rsid wsp:val=&quot;000227A8&quot;/&gt;&lt;wsp:rsid wsp:val=&quot;00022CA7&quot;/&gt;&lt;wsp:rsid wsp:val=&quot;00022F07&quot;/&gt;&lt;wsp:rsid wsp:val=&quot;000238C4&quot;/&gt;&lt;wsp:rsid wsp:val=&quot;00023A46&quot;/&gt;&lt;wsp:rsid wsp:val=&quot;00024587&quot;/&gt;&lt;wsp:rsid wsp:val=&quot;00024CB2&quot;/&gt;&lt;wsp:rsid wsp:val=&quot;00024E44&quot;/&gt;&lt;wsp:rsid wsp:val=&quot;00024F40&quot;/&gt;&lt;wsp:rsid wsp:val=&quot;000253A2&quot;/&gt;&lt;wsp:rsid wsp:val=&quot;000254F8&quot;/&gt;&lt;wsp:rsid wsp:val=&quot;000256BC&quot;/&gt;&lt;wsp:rsid wsp:val=&quot;00025FD2&quot;/&gt;&lt;wsp:rsid wsp:val=&quot;00026910&quot;/&gt;&lt;wsp:rsid wsp:val=&quot;00027497&quot;/&gt;&lt;wsp:rsid wsp:val=&quot;00027CA0&quot;/&gt;&lt;wsp:rsid wsp:val=&quot;00031726&quot;/&gt;&lt;wsp:rsid wsp:val=&quot;0003202D&quot;/&gt;&lt;wsp:rsid wsp:val=&quot;00032875&quot;/&gt;&lt;wsp:rsid wsp:val=&quot;00032F7A&quot;/&gt;&lt;wsp:rsid wsp:val=&quot;00033394&quot;/&gt;&lt;wsp:rsid wsp:val=&quot;00034B95&quot;/&gt;&lt;wsp:rsid wsp:val=&quot;00034BD7&quot;/&gt;&lt;wsp:rsid wsp:val=&quot;00035893&quot;/&gt;&lt;wsp:rsid wsp:val=&quot;00035E75&quot;/&gt;&lt;wsp:rsid wsp:val=&quot;00037429&quot;/&gt;&lt;wsp:rsid wsp:val=&quot;00037ED3&quot;/&gt;&lt;wsp:rsid wsp:val=&quot;000411C2&quot;/&gt;&lt;wsp:rsid wsp:val=&quot;00041F2C&quot;/&gt;&lt;wsp:rsid wsp:val=&quot;00042838&quot;/&gt;&lt;wsp:rsid wsp:val=&quot;00043EE9&quot;/&gt;&lt;wsp:rsid wsp:val=&quot;00044364&quot;/&gt;&lt;wsp:rsid wsp:val=&quot;00044959&quot;/&gt;&lt;wsp:rsid wsp:val=&quot;000467CC&quot;/&gt;&lt;wsp:rsid wsp:val=&quot;00047ABF&quot;/&gt;&lt;wsp:rsid wsp:val=&quot;000505DE&quot;/&gt;&lt;wsp:rsid wsp:val=&quot;00051391&quot;/&gt;&lt;wsp:rsid wsp:val=&quot;00052240&quot;/&gt;&lt;wsp:rsid wsp:val=&quot;000531A1&quot;/&gt;&lt;wsp:rsid wsp:val=&quot;00053D2C&quot;/&gt;&lt;wsp:rsid wsp:val=&quot;000541C2&quot;/&gt;&lt;wsp:rsid wsp:val=&quot;000544B4&quot;/&gt;&lt;wsp:rsid wsp:val=&quot;00054F7F&quot;/&gt;&lt;wsp:rsid wsp:val=&quot;00056298&quot;/&gt;&lt;wsp:rsid wsp:val=&quot;000565CB&quot;/&gt;&lt;wsp:rsid wsp:val=&quot;00056EC3&quot;/&gt;&lt;wsp:rsid wsp:val=&quot;00057D91&quot;/&gt;&lt;wsp:rsid wsp:val=&quot;000600C5&quot;/&gt;&lt;wsp:rsid wsp:val=&quot;000600DC&quot;/&gt;&lt;wsp:rsid wsp:val=&quot;0006090A&quot;/&gt;&lt;wsp:rsid wsp:val=&quot;00060A3D&quot;/&gt;&lt;wsp:rsid wsp:val=&quot;00061502&quot;/&gt;&lt;wsp:rsid wsp:val=&quot;00061615&quot;/&gt;&lt;wsp:rsid wsp:val=&quot;00061BD4&quot;/&gt;&lt;wsp:rsid wsp:val=&quot;00061E1B&quot;/&gt;&lt;wsp:rsid wsp:val=&quot;000622A5&quot;/&gt;&lt;wsp:rsid wsp:val=&quot;00062854&quot;/&gt;&lt;wsp:rsid wsp:val=&quot;0006331C&quot;/&gt;&lt;wsp:rsid wsp:val=&quot;000635E5&quot;/&gt;&lt;wsp:rsid wsp:val=&quot;0006387B&quot;/&gt;&lt;wsp:rsid wsp:val=&quot;0006562E&quot;/&gt;&lt;wsp:rsid wsp:val=&quot;000661D4&quot;/&gt;&lt;wsp:rsid wsp:val=&quot;000663C9&quot;/&gt;&lt;wsp:rsid wsp:val=&quot;0006683D&quot;/&gt;&lt;wsp:rsid wsp:val=&quot;00066B89&quot;/&gt;&lt;wsp:rsid wsp:val=&quot;000707F3&quot;/&gt;&lt;wsp:rsid wsp:val=&quot;00071463&quot;/&gt;&lt;wsp:rsid wsp:val=&quot;00071892&quot;/&gt;&lt;wsp:rsid wsp:val=&quot;0007303B&quot;/&gt;&lt;wsp:rsid wsp:val=&quot;0007354B&quot;/&gt;&lt;wsp:rsid wsp:val=&quot;00073878&quot;/&gt;&lt;wsp:rsid wsp:val=&quot;0007392C&quot;/&gt;&lt;wsp:rsid wsp:val=&quot;00073BA7&quot;/&gt;&lt;wsp:rsid wsp:val=&quot;00073BAD&quot;/&gt;&lt;wsp:rsid wsp:val=&quot;00073ED9&quot;/&gt;&lt;wsp:rsid wsp:val=&quot;000740D1&quot;/&gt;&lt;wsp:rsid wsp:val=&quot;00074247&quot;/&gt;&lt;wsp:rsid wsp:val=&quot;00074BAF&quot;/&gt;&lt;wsp:rsid wsp:val=&quot;0007584F&quot;/&gt;&lt;wsp:rsid wsp:val=&quot;000759E2&quot;/&gt;&lt;wsp:rsid wsp:val=&quot;00075BA7&quot;/&gt;&lt;wsp:rsid wsp:val=&quot;00075FBE&quot;/&gt;&lt;wsp:rsid wsp:val=&quot;0007711C&quot;/&gt;&lt;wsp:rsid wsp:val=&quot;00077481&quot;/&gt;&lt;wsp:rsid wsp:val=&quot;0008118F&quot;/&gt;&lt;wsp:rsid wsp:val=&quot;000815B3&quot;/&gt;&lt;wsp:rsid wsp:val=&quot;000817CA&quot;/&gt;&lt;wsp:rsid wsp:val=&quot;00082AD5&quot;/&gt;&lt;wsp:rsid wsp:val=&quot;00082D92&quot;/&gt;&lt;wsp:rsid wsp:val=&quot;0008431F&quot;/&gt;&lt;wsp:rsid wsp:val=&quot;000863F7&quot;/&gt;&lt;wsp:rsid wsp:val=&quot;0008663D&quot;/&gt;&lt;wsp:rsid wsp:val=&quot;00086902&quot;/&gt;&lt;wsp:rsid wsp:val=&quot;00086ADF&quot;/&gt;&lt;wsp:rsid wsp:val=&quot;00086D8E&quot;/&gt;&lt;wsp:rsid wsp:val=&quot;000876DA&quot;/&gt;&lt;wsp:rsid wsp:val=&quot;00090E27&quot;/&gt;&lt;wsp:rsid wsp:val=&quot;00091392&quot;/&gt;&lt;wsp:rsid wsp:val=&quot;00091CC0&quot;/&gt;&lt;wsp:rsid wsp:val=&quot;00092EC3&quot;/&gt;&lt;wsp:rsid wsp:val=&quot;00093B4C&quot;/&gt;&lt;wsp:rsid wsp:val=&quot;00093E98&quot;/&gt;&lt;wsp:rsid wsp:val=&quot;000954CF&quot;/&gt;&lt;wsp:rsid wsp:val=&quot;0009608B&quot;/&gt;&lt;wsp:rsid wsp:val=&quot;0009643F&quot;/&gt;&lt;wsp:rsid wsp:val=&quot;00096AE7&quot;/&gt;&lt;wsp:rsid wsp:val=&quot;00097793&quot;/&gt;&lt;wsp:rsid wsp:val=&quot;000A3A36&quot;/&gt;&lt;wsp:rsid wsp:val=&quot;000A4492&quot;/&gt;&lt;wsp:rsid wsp:val=&quot;000A4C67&quot;/&gt;&lt;wsp:rsid wsp:val=&quot;000A5326&quot;/&gt;&lt;wsp:rsid wsp:val=&quot;000A7818&quot;/&gt;&lt;wsp:rsid wsp:val=&quot;000B009E&quot;/&gt;&lt;wsp:rsid wsp:val=&quot;000B0417&quot;/&gt;&lt;wsp:rsid wsp:val=&quot;000B0CD4&quot;/&gt;&lt;wsp:rsid wsp:val=&quot;000B0FDF&quot;/&gt;&lt;wsp:rsid wsp:val=&quot;000B286A&quot;/&gt;&lt;wsp:rsid wsp:val=&quot;000B2E2F&quot;/&gt;&lt;wsp:rsid wsp:val=&quot;000B3358&quot;/&gt;&lt;wsp:rsid wsp:val=&quot;000B36AE&quot;/&gt;&lt;wsp:rsid wsp:val=&quot;000B388D&quot;/&gt;&lt;wsp:rsid wsp:val=&quot;000B448E&quot;/&gt;&lt;wsp:rsid wsp:val=&quot;000B4579&quot;/&gt;&lt;wsp:rsid wsp:val=&quot;000B45B1&quot;/&gt;&lt;wsp:rsid wsp:val=&quot;000B4885&quot;/&gt;&lt;wsp:rsid wsp:val=&quot;000B6345&quot;/&gt;&lt;wsp:rsid wsp:val=&quot;000B64F6&quot;/&gt;&lt;wsp:rsid wsp:val=&quot;000B6904&quot;/&gt;&lt;wsp:rsid wsp:val=&quot;000B6B57&quot;/&gt;&lt;wsp:rsid wsp:val=&quot;000B6D49&quot;/&gt;&lt;wsp:rsid wsp:val=&quot;000B7C7D&quot;/&gt;&lt;wsp:rsid wsp:val=&quot;000B7DB4&quot;/&gt;&lt;wsp:rsid wsp:val=&quot;000C01D8&quot;/&gt;&lt;wsp:rsid wsp:val=&quot;000C0527&quot;/&gt;&lt;wsp:rsid wsp:val=&quot;000C068B&quot;/&gt;&lt;wsp:rsid wsp:val=&quot;000C06A4&quot;/&gt;&lt;wsp:rsid wsp:val=&quot;000C1927&quot;/&gt;&lt;wsp:rsid wsp:val=&quot;000C1D3E&quot;/&gt;&lt;wsp:rsid wsp:val=&quot;000C20AB&quot;/&gt;&lt;wsp:rsid wsp:val=&quot;000C368E&quot;/&gt;&lt;wsp:rsid wsp:val=&quot;000C3BC8&quot;/&gt;&lt;wsp:rsid wsp:val=&quot;000C40AE&quot;/&gt;&lt;wsp:rsid wsp:val=&quot;000C488F&quot;/&gt;&lt;wsp:rsid wsp:val=&quot;000C4A2C&quot;/&gt;&lt;wsp:rsid wsp:val=&quot;000C4E04&quot;/&gt;&lt;wsp:rsid wsp:val=&quot;000C5283&quot;/&gt;&lt;wsp:rsid wsp:val=&quot;000C5A11&quot;/&gt;&lt;wsp:rsid wsp:val=&quot;000C7576&quot;/&gt;&lt;wsp:rsid wsp:val=&quot;000C7C41&quot;/&gt;&lt;wsp:rsid wsp:val=&quot;000D18AC&quot;/&gt;&lt;wsp:rsid wsp:val=&quot;000D2427&quot;/&gt;&lt;wsp:rsid wsp:val=&quot;000D24B4&quot;/&gt;&lt;wsp:rsid wsp:val=&quot;000D31D2&quot;/&gt;&lt;wsp:rsid wsp:val=&quot;000D3489&quot;/&gt;&lt;wsp:rsid wsp:val=&quot;000D3532&quot;/&gt;&lt;wsp:rsid wsp:val=&quot;000D4752&quot;/&gt;&lt;wsp:rsid wsp:val=&quot;000D555E&quot;/&gt;&lt;wsp:rsid wsp:val=&quot;000D57AB&quot;/&gt;&lt;wsp:rsid wsp:val=&quot;000D5A2F&quot;/&gt;&lt;wsp:rsid wsp:val=&quot;000D7A13&quot;/&gt;&lt;wsp:rsid wsp:val=&quot;000E0EEF&quot;/&gt;&lt;wsp:rsid wsp:val=&quot;000E59AE&quot;/&gt;&lt;wsp:rsid wsp:val=&quot;000E652D&quot;/&gt;&lt;wsp:rsid wsp:val=&quot;000E65F7&quot;/&gt;&lt;wsp:rsid wsp:val=&quot;000E72C0&quot;/&gt;&lt;wsp:rsid wsp:val=&quot;000F004D&quot;/&gt;&lt;wsp:rsid wsp:val=&quot;000F0128&quot;/&gt;&lt;wsp:rsid wsp:val=&quot;000F027B&quot;/&gt;&lt;wsp:rsid wsp:val=&quot;000F0AC0&quot;/&gt;&lt;wsp:rsid wsp:val=&quot;000F0EB5&quot;/&gt;&lt;wsp:rsid wsp:val=&quot;000F11D9&quot;/&gt;&lt;wsp:rsid wsp:val=&quot;000F2572&quot;/&gt;&lt;wsp:rsid wsp:val=&quot;000F32F4&quot;/&gt;&lt;wsp:rsid wsp:val=&quot;000F33A3&quot;/&gt;&lt;wsp:rsid wsp:val=&quot;000F381B&quot;/&gt;&lt;wsp:rsid wsp:val=&quot;000F3924&quot;/&gt;&lt;wsp:rsid wsp:val=&quot;000F47AB&quot;/&gt;&lt;wsp:rsid wsp:val=&quot;000F4CB2&quot;/&gt;&lt;wsp:rsid wsp:val=&quot;000F5635&quot;/&gt;&lt;wsp:rsid wsp:val=&quot;000F59AE&quot;/&gt;&lt;wsp:rsid wsp:val=&quot;000F5A14&quot;/&gt;&lt;wsp:rsid wsp:val=&quot;000F6044&quot;/&gt;&lt;wsp:rsid wsp:val=&quot;000F622B&quot;/&gt;&lt;wsp:rsid wsp:val=&quot;000F689C&quot;/&gt;&lt;wsp:rsid wsp:val=&quot;000F7031&quot;/&gt;&lt;wsp:rsid wsp:val=&quot;000F79BB&quot;/&gt;&lt;wsp:rsid wsp:val=&quot;000F7E19&quot;/&gt;&lt;wsp:rsid wsp:val=&quot;0010000A&quot;/&gt;&lt;wsp:rsid wsp:val=&quot;001022CB&quot;/&gt;&lt;wsp:rsid wsp:val=&quot;0010349F&quot;/&gt;&lt;wsp:rsid wsp:val=&quot;00104DAA&quot;/&gt;&lt;wsp:rsid wsp:val=&quot;00105AD6&quot;/&gt;&lt;wsp:rsid wsp:val=&quot;001105ED&quot;/&gt;&lt;wsp:rsid wsp:val=&quot;0011079D&quot;/&gt;&lt;wsp:rsid wsp:val=&quot;00111388&quot;/&gt;&lt;wsp:rsid wsp:val=&quot;00111F23&quot;/&gt;&lt;wsp:rsid wsp:val=&quot;0011236B&quot;/&gt;&lt;wsp:rsid wsp:val=&quot;0011244E&quot;/&gt;&lt;wsp:rsid wsp:val=&quot;00112A10&quot;/&gt;&lt;wsp:rsid wsp:val=&quot;00114020&quot;/&gt;&lt;wsp:rsid wsp:val=&quot;001144A5&quot;/&gt;&lt;wsp:rsid wsp:val=&quot;0011486B&quot;/&gt;&lt;wsp:rsid wsp:val=&quot;001153D2&quot;/&gt;&lt;wsp:rsid wsp:val=&quot;0011560B&quot;/&gt;&lt;wsp:rsid wsp:val=&quot;00115882&quot;/&gt;&lt;wsp:rsid wsp:val=&quot;00115D23&quot;/&gt;&lt;wsp:rsid wsp:val=&quot;00115EF4&quot;/&gt;&lt;wsp:rsid wsp:val=&quot;00116421&quot;/&gt;&lt;wsp:rsid wsp:val=&quot;0011658F&quot;/&gt;&lt;wsp:rsid wsp:val=&quot;00116812&quot;/&gt;&lt;wsp:rsid wsp:val=&quot;0011732C&quot;/&gt;&lt;wsp:rsid wsp:val=&quot;001175D3&quot;/&gt;&lt;wsp:rsid wsp:val=&quot;00120923&quot;/&gt;&lt;wsp:rsid wsp:val=&quot;00120B78&quot;/&gt;&lt;wsp:rsid wsp:val=&quot;001219DC&quot;/&gt;&lt;wsp:rsid wsp:val=&quot;00122481&quot;/&gt;&lt;wsp:rsid wsp:val=&quot;00123D46&quot;/&gt;&lt;wsp:rsid wsp:val=&quot;001243CC&quot;/&gt;&lt;wsp:rsid wsp:val=&quot;00124FC9&quot;/&gt;&lt;wsp:rsid wsp:val=&quot;00125108&quot;/&gt;&lt;wsp:rsid wsp:val=&quot;0012578A&quot;/&gt;&lt;wsp:rsid wsp:val=&quot;00125C49&quot;/&gt;&lt;wsp:rsid wsp:val=&quot;0012610E&quot;/&gt;&lt;wsp:rsid wsp:val=&quot;0013008F&quot;/&gt;&lt;wsp:rsid wsp:val=&quot;00130929&quot;/&gt;&lt;wsp:rsid wsp:val=&quot;0013537F&quot;/&gt;&lt;wsp:rsid wsp:val=&quot;0013570B&quot;/&gt;&lt;wsp:rsid wsp:val=&quot;00136C28&quot;/&gt;&lt;wsp:rsid wsp:val=&quot;00140419&quot;/&gt;&lt;wsp:rsid wsp:val=&quot;001414F1&quot;/&gt;&lt;wsp:rsid wsp:val=&quot;0014183C&quot;/&gt;&lt;wsp:rsid wsp:val=&quot;00141F77&quot;/&gt;&lt;wsp:rsid wsp:val=&quot;0014242A&quot;/&gt;&lt;wsp:rsid wsp:val=&quot;001426E0&quot;/&gt;&lt;wsp:rsid wsp:val=&quot;001447D4&quot;/&gt;&lt;wsp:rsid wsp:val=&quot;001449EB&quot;/&gt;&lt;wsp:rsid wsp:val=&quot;00146186&quot;/&gt;&lt;wsp:rsid wsp:val=&quot;00147C22&quot;/&gt;&lt;wsp:rsid wsp:val=&quot;00147D0A&quot;/&gt;&lt;wsp:rsid wsp:val=&quot;001504F3&quot;/&gt;&lt;wsp:rsid wsp:val=&quot;00150A9B&quot;/&gt;&lt;wsp:rsid wsp:val=&quot;0015126E&quot;/&gt;&lt;wsp:rsid wsp:val=&quot;00152337&quot;/&gt;&lt;wsp:rsid wsp:val=&quot;00152544&quot;/&gt;&lt;wsp:rsid wsp:val=&quot;00152B34&quot;/&gt;&lt;wsp:rsid wsp:val=&quot;00153E75&quot;/&gt;&lt;wsp:rsid wsp:val=&quot;00154FDE&quot;/&gt;&lt;wsp:rsid wsp:val=&quot;0015549C&quot;/&gt;&lt;wsp:rsid wsp:val=&quot;001555A2&quot;/&gt;&lt;wsp:rsid wsp:val=&quot;001557D4&quot;/&gt;&lt;wsp:rsid wsp:val=&quot;0015585A&quot;/&gt;&lt;wsp:rsid wsp:val=&quot;00155E07&quot;/&gt;&lt;wsp:rsid wsp:val=&quot;0015748F&quot;/&gt;&lt;wsp:rsid wsp:val=&quot;00161678&quot;/&gt;&lt;wsp:rsid wsp:val=&quot;00161842&quot;/&gt;&lt;wsp:rsid wsp:val=&quot;001619A2&quot;/&gt;&lt;wsp:rsid wsp:val=&quot;00162BCC&quot;/&gt;&lt;wsp:rsid wsp:val=&quot;00162C9E&quot;/&gt;&lt;wsp:rsid wsp:val=&quot;00164015&quot;/&gt;&lt;wsp:rsid wsp:val=&quot;00164368&quot;/&gt;&lt;wsp:rsid wsp:val=&quot;001645F9&quot;/&gt;&lt;wsp:rsid wsp:val=&quot;001646BE&quot;/&gt;&lt;wsp:rsid wsp:val=&quot;001662AA&quot;/&gt;&lt;wsp:rsid wsp:val=&quot;00166632&quot;/&gt;&lt;wsp:rsid wsp:val=&quot;00166724&quot;/&gt;&lt;wsp:rsid wsp:val=&quot;00166B6E&quot;/&gt;&lt;wsp:rsid wsp:val=&quot;00166E37&quot;/&gt;&lt;wsp:rsid wsp:val=&quot;00167F6E&quot;/&gt;&lt;wsp:rsid wsp:val=&quot;00170B62&quot;/&gt;&lt;wsp:rsid wsp:val=&quot;00172085&quot;/&gt;&lt;wsp:rsid wsp:val=&quot;00172A27&quot;/&gt;&lt;wsp:rsid wsp:val=&quot;00173339&quot;/&gt;&lt;wsp:rsid wsp:val=&quot;00173951&quot;/&gt;&lt;wsp:rsid wsp:val=&quot;00173FE2&quot;/&gt;&lt;wsp:rsid wsp:val=&quot;00174089&quot;/&gt;&lt;wsp:rsid wsp:val=&quot;00174BE9&quot;/&gt;&lt;wsp:rsid wsp:val=&quot;00175D71&quot;/&gt;&lt;wsp:rsid wsp:val=&quot;0017694B&quot;/&gt;&lt;wsp:rsid wsp:val=&quot;00176B90&quot;/&gt;&lt;wsp:rsid wsp:val=&quot;00177AB6&quot;/&gt;&lt;wsp:rsid wsp:val=&quot;001802C9&quot;/&gt;&lt;wsp:rsid wsp:val=&quot;00180CC2&quot;/&gt;&lt;wsp:rsid wsp:val=&quot;00181280&quot;/&gt;&lt;wsp:rsid wsp:val=&quot;001823E4&quot;/&gt;&lt;wsp:rsid wsp:val=&quot;001827A2&quot;/&gt;&lt;wsp:rsid wsp:val=&quot;00182AE7&quot;/&gt;&lt;wsp:rsid wsp:val=&quot;00182F3B&quot;/&gt;&lt;wsp:rsid wsp:val=&quot;00184EBF&quot;/&gt;&lt;wsp:rsid wsp:val=&quot;00185182&quot;/&gt;&lt;wsp:rsid wsp:val=&quot;001864C1&quot;/&gt;&lt;wsp:rsid wsp:val=&quot;001868FE&quot;/&gt;&lt;wsp:rsid wsp:val=&quot;00187712&quot;/&gt;&lt;wsp:rsid wsp:val=&quot;0019051D&quot;/&gt;&lt;wsp:rsid wsp:val=&quot;0019131A&quot;/&gt;&lt;wsp:rsid wsp:val=&quot;00191C18&quot;/&gt;&lt;wsp:rsid wsp:val=&quot;00192773&quot;/&gt;&lt;wsp:rsid wsp:val=&quot;00192FD8&quot;/&gt;&lt;wsp:rsid wsp:val=&quot;00193366&quot;/&gt;&lt;wsp:rsid wsp:val=&quot;0019336B&quot;/&gt;&lt;wsp:rsid wsp:val=&quot;00193FAD&quot;/&gt;&lt;wsp:rsid wsp:val=&quot;0019440D&quot;/&gt;&lt;wsp:rsid wsp:val=&quot;001944BB&quot;/&gt;&lt;wsp:rsid wsp:val=&quot;00194DD6&quot;/&gt;&lt;wsp:rsid wsp:val=&quot;00194FA1&quot;/&gt;&lt;wsp:rsid wsp:val=&quot;00195351&quot;/&gt;&lt;wsp:rsid wsp:val=&quot;00195359&quot;/&gt;&lt;wsp:rsid wsp:val=&quot;001959B1&quot;/&gt;&lt;wsp:rsid wsp:val=&quot;00196473&quot;/&gt;&lt;wsp:rsid wsp:val=&quot;00196A1F&quot;/&gt;&lt;wsp:rsid wsp:val=&quot;00196A89&quot;/&gt;&lt;wsp:rsid wsp:val=&quot;00197387&quot;/&gt;&lt;wsp:rsid wsp:val=&quot;001A1360&quot;/&gt;&lt;wsp:rsid wsp:val=&quot;001A28B3&quot;/&gt;&lt;wsp:rsid wsp:val=&quot;001A3DF5&quot;/&gt;&lt;wsp:rsid wsp:val=&quot;001A4304&quot;/&gt;&lt;wsp:rsid wsp:val=&quot;001A5085&quot;/&gt;&lt;wsp:rsid wsp:val=&quot;001A52D2&quot;/&gt;&lt;wsp:rsid wsp:val=&quot;001A54B8&quot;/&gt;&lt;wsp:rsid wsp:val=&quot;001A5936&quot;/&gt;&lt;wsp:rsid wsp:val=&quot;001A6076&quot;/&gt;&lt;wsp:rsid wsp:val=&quot;001A65FC&quot;/&gt;&lt;wsp:rsid wsp:val=&quot;001A73FA&quot;/&gt;&lt;wsp:rsid wsp:val=&quot;001A7952&quot;/&gt;&lt;wsp:rsid wsp:val=&quot;001A7A47&quot;/&gt;&lt;wsp:rsid wsp:val=&quot;001B1E17&quot;/&gt;&lt;wsp:rsid wsp:val=&quot;001B3D29&quot;/&gt;&lt;wsp:rsid wsp:val=&quot;001B43E7&quot;/&gt;&lt;wsp:rsid wsp:val=&quot;001B4911&quot;/&gt;&lt;wsp:rsid wsp:val=&quot;001B4B15&quot;/&gt;&lt;wsp:rsid wsp:val=&quot;001B5180&quot;/&gt;&lt;wsp:rsid wsp:val=&quot;001B6752&quot;/&gt;&lt;wsp:rsid wsp:val=&quot;001B6A06&quot;/&gt;&lt;wsp:rsid wsp:val=&quot;001B6A4D&quot;/&gt;&lt;wsp:rsid wsp:val=&quot;001C0E6F&quot;/&gt;&lt;wsp:rsid wsp:val=&quot;001C125E&quot;/&gt;&lt;wsp:rsid wsp:val=&quot;001C171F&quot;/&gt;&lt;wsp:rsid wsp:val=&quot;001C1A40&quot;/&gt;&lt;wsp:rsid wsp:val=&quot;001C3231&quot;/&gt;&lt;wsp:rsid wsp:val=&quot;001C4C9E&quot;/&gt;&lt;wsp:rsid wsp:val=&quot;001C5123&quot;/&gt;&lt;wsp:rsid wsp:val=&quot;001C5A43&quot;/&gt;&lt;wsp:rsid wsp:val=&quot;001C644C&quot;/&gt;&lt;wsp:rsid wsp:val=&quot;001C7778&quot;/&gt;&lt;wsp:rsid wsp:val=&quot;001D161A&quot;/&gt;&lt;wsp:rsid wsp:val=&quot;001D1E53&quot;/&gt;&lt;wsp:rsid wsp:val=&quot;001D24D2&quot;/&gt;&lt;wsp:rsid wsp:val=&quot;001D2924&quot;/&gt;&lt;wsp:rsid wsp:val=&quot;001D31B8&quot;/&gt;&lt;wsp:rsid wsp:val=&quot;001D37C1&quot;/&gt;&lt;wsp:rsid wsp:val=&quot;001D46CE&quot;/&gt;&lt;wsp:rsid wsp:val=&quot;001D6702&quot;/&gt;&lt;wsp:rsid wsp:val=&quot;001D7278&quot;/&gt;&lt;wsp:rsid wsp:val=&quot;001E0B15&quot;/&gt;&lt;wsp:rsid wsp:val=&quot;001E0EE2&quot;/&gt;&lt;wsp:rsid wsp:val=&quot;001E12C5&quot;/&gt;&lt;wsp:rsid wsp:val=&quot;001E185E&quot;/&gt;&lt;wsp:rsid wsp:val=&quot;001E19C5&quot;/&gt;&lt;wsp:rsid wsp:val=&quot;001E1A6E&quot;/&gt;&lt;wsp:rsid wsp:val=&quot;001E2541&quot;/&gt;&lt;wsp:rsid wsp:val=&quot;001E43D0&quot;/&gt;&lt;wsp:rsid wsp:val=&quot;001E4896&quot;/&gt;&lt;wsp:rsid wsp:val=&quot;001E4F53&quot;/&gt;&lt;wsp:rsid wsp:val=&quot;001E58E2&quot;/&gt;&lt;wsp:rsid wsp:val=&quot;001E5D29&quot;/&gt;&lt;wsp:rsid wsp:val=&quot;001E703A&quot;/&gt;&lt;wsp:rsid wsp:val=&quot;001E7BD8&quot;/&gt;&lt;wsp:rsid wsp:val=&quot;001F0256&quot;/&gt;&lt;wsp:rsid wsp:val=&quot;001F0D06&quot;/&gt;&lt;wsp:rsid wsp:val=&quot;001F0D92&quot;/&gt;&lt;wsp:rsid wsp:val=&quot;001F0FA2&quot;/&gt;&lt;wsp:rsid wsp:val=&quot;001F2941&quot;/&gt;&lt;wsp:rsid wsp:val=&quot;001F3939&quot;/&gt;&lt;wsp:rsid wsp:val=&quot;001F44D7&quot;/&gt;&lt;wsp:rsid wsp:val=&quot;001F4F59&quot;/&gt;&lt;wsp:rsid wsp:val=&quot;001F512A&quot;/&gt;&lt;wsp:rsid wsp:val=&quot;001F592E&quot;/&gt;&lt;wsp:rsid wsp:val=&quot;001F5F97&quot;/&gt;&lt;wsp:rsid wsp:val=&quot;001F6168&quot;/&gt;&lt;wsp:rsid wsp:val=&quot;001F6F02&quot;/&gt;&lt;wsp:rsid wsp:val=&quot;002002A0&quot;/&gt;&lt;wsp:rsid wsp:val=&quot;002008D3&quot;/&gt;&lt;wsp:rsid wsp:val=&quot;002011B2&quot;/&gt;&lt;wsp:rsid wsp:val=&quot;0020138D&quot;/&gt;&lt;wsp:rsid wsp:val=&quot;00201D7A&quot;/&gt;&lt;wsp:rsid wsp:val=&quot;00202559&quot;/&gt;&lt;wsp:rsid wsp:val=&quot;002038C7&quot;/&gt;&lt;wsp:rsid wsp:val=&quot;002039F5&quot;/&gt;&lt;wsp:rsid wsp:val=&quot;002044BE&quot;/&gt;&lt;wsp:rsid wsp:val=&quot;0020529C&quot;/&gt;&lt;wsp:rsid wsp:val=&quot;0020537D&quot;/&gt;&lt;wsp:rsid wsp:val=&quot;002056B0&quot;/&gt;&lt;wsp:rsid wsp:val=&quot;00205B59&quot;/&gt;&lt;wsp:rsid wsp:val=&quot;00206931&quot;/&gt;&lt;wsp:rsid wsp:val=&quot;00207197&quot;/&gt;&lt;wsp:rsid wsp:val=&quot;00207788&quot;/&gt;&lt;wsp:rsid wsp:val=&quot;0020792E&quot;/&gt;&lt;wsp:rsid wsp:val=&quot;0020795C&quot;/&gt;&lt;wsp:rsid wsp:val=&quot;00207A93&quot;/&gt;&lt;wsp:rsid wsp:val=&quot;00210FB5&quot;/&gt;&lt;wsp:rsid wsp:val=&quot;00211B72&quot;/&gt;&lt;wsp:rsid wsp:val=&quot;00212891&quot;/&gt;&lt;wsp:rsid wsp:val=&quot;00212BBA&quot;/&gt;&lt;wsp:rsid wsp:val=&quot;00213230&quot;/&gt;&lt;wsp:rsid wsp:val=&quot;00213274&quot;/&gt;&lt;wsp:rsid wsp:val=&quot;00215811&quot;/&gt;&lt;wsp:rsid wsp:val=&quot;00215CB0&quot;/&gt;&lt;wsp:rsid wsp:val=&quot;0021630D&quot;/&gt;&lt;wsp:rsid wsp:val=&quot;002169CD&quot;/&gt;&lt;wsp:rsid wsp:val=&quot;00221D5E&quot;/&gt;&lt;wsp:rsid wsp:val=&quot;00222B82&quot;/&gt;&lt;wsp:rsid wsp:val=&quot;00222D0C&quot;/&gt;&lt;wsp:rsid wsp:val=&quot;00223277&quot;/&gt;&lt;wsp:rsid wsp:val=&quot;0022362B&quot;/&gt;&lt;wsp:rsid wsp:val=&quot;00224685&quot;/&gt;&lt;wsp:rsid wsp:val=&quot;002248CD&quot;/&gt;&lt;wsp:rsid wsp:val=&quot;00224C9A&quot;/&gt;&lt;wsp:rsid wsp:val=&quot;00225ACC&quot;/&gt;&lt;wsp:rsid wsp:val=&quot;00225F64&quot;/&gt;&lt;wsp:rsid wsp:val=&quot;00226DF7&quot;/&gt;&lt;wsp:rsid wsp:val=&quot;00226EE7&quot;/&gt;&lt;wsp:rsid wsp:val=&quot;00227FEA&quot;/&gt;&lt;wsp:rsid wsp:val=&quot;002301C0&quot;/&gt;&lt;wsp:rsid wsp:val=&quot;00230DDB&quot;/&gt;&lt;wsp:rsid wsp:val=&quot;00230FFE&quot;/&gt;&lt;wsp:rsid wsp:val=&quot;002313C8&quot;/&gt;&lt;wsp:rsid wsp:val=&quot;002315ED&quot;/&gt;&lt;wsp:rsid wsp:val=&quot;00232373&quot;/&gt;&lt;wsp:rsid wsp:val=&quot;002331F8&quot;/&gt;&lt;wsp:rsid wsp:val=&quot;00233482&quot;/&gt;&lt;wsp:rsid wsp:val=&quot;00233F92&quot;/&gt;&lt;wsp:rsid wsp:val=&quot;00234642&quot;/&gt;&lt;wsp:rsid wsp:val=&quot;00234885&quot;/&gt;&lt;wsp:rsid wsp:val=&quot;00237ECD&quot;/&gt;&lt;wsp:rsid wsp:val=&quot;00237EFC&quot;/&gt;&lt;wsp:rsid wsp:val=&quot;0024084E&quot;/&gt;&lt;wsp:rsid wsp:val=&quot;00240B2E&quot;/&gt;&lt;wsp:rsid wsp:val=&quot;0024144D&quot;/&gt;&lt;wsp:rsid wsp:val=&quot;00241A70&quot;/&gt;&lt;wsp:rsid wsp:val=&quot;00242125&quot;/&gt;&lt;wsp:rsid wsp:val=&quot;00242CCF&quot;/&gt;&lt;wsp:rsid wsp:val=&quot;00243826&quot;/&gt;&lt;wsp:rsid wsp:val=&quot;00244512&quot;/&gt;&lt;wsp:rsid wsp:val=&quot;0024504F&quot;/&gt;&lt;wsp:rsid wsp:val=&quot;00245B4D&quot;/&gt;&lt;wsp:rsid wsp:val=&quot;00246F96&quot;/&gt;&lt;wsp:rsid wsp:val=&quot;0025122E&quot;/&gt;&lt;wsp:rsid wsp:val=&quot;0025273B&quot;/&gt;&lt;wsp:rsid wsp:val=&quot;00252EB6&quot;/&gt;&lt;wsp:rsid wsp:val=&quot;00254A49&quot;/&gt;&lt;wsp:rsid wsp:val=&quot;00254E3B&quot;/&gt;&lt;wsp:rsid wsp:val=&quot;002558B9&quot;/&gt;&lt;wsp:rsid wsp:val=&quot;00256084&quot;/&gt;&lt;wsp:rsid wsp:val=&quot;002567F4&quot;/&gt;&lt;wsp:rsid wsp:val=&quot;00257092&quot;/&gt;&lt;wsp:rsid wsp:val=&quot;00257D59&quot;/&gt;&lt;wsp:rsid wsp:val=&quot;00257ECA&quot;/&gt;&lt;wsp:rsid wsp:val=&quot;00260450&quot;/&gt;&lt;wsp:rsid wsp:val=&quot;002617E2&quot;/&gt;&lt;wsp:rsid wsp:val=&quot;00261B74&quot;/&gt;&lt;wsp:rsid wsp:val=&quot;00262FC5&quot;/&gt;&lt;wsp:rsid wsp:val=&quot;00264533&quot;/&gt;&lt;wsp:rsid wsp:val=&quot;00264F22&quot;/&gt;&lt;wsp:rsid wsp:val=&quot;0026518A&quot;/&gt;&lt;wsp:rsid wsp:val=&quot;0026766C&quot;/&gt;&lt;wsp:rsid wsp:val=&quot;00267E07&quot;/&gt;&lt;wsp:rsid wsp:val=&quot;00270A19&quot;/&gt;&lt;wsp:rsid wsp:val=&quot;002715E0&quot;/&gt;&lt;wsp:rsid wsp:val=&quot;00271BF1&quot;/&gt;&lt;wsp:rsid wsp:val=&quot;002736BF&quot;/&gt;&lt;wsp:rsid wsp:val=&quot;0027459A&quot;/&gt;&lt;wsp:rsid wsp:val=&quot;002745FF&quot;/&gt;&lt;wsp:rsid wsp:val=&quot;00274CAE&quot;/&gt;&lt;wsp:rsid wsp:val=&quot;002758B3&quot;/&gt;&lt;wsp:rsid wsp:val=&quot;00276EAD&quot;/&gt;&lt;wsp:rsid wsp:val=&quot;002778C5&quot;/&gt;&lt;wsp:rsid wsp:val=&quot;0028001F&quot;/&gt;&lt;wsp:rsid wsp:val=&quot;00280200&quot;/&gt;&lt;wsp:rsid wsp:val=&quot;00280856&quot;/&gt;&lt;wsp:rsid wsp:val=&quot;002809D1&quot;/&gt;&lt;wsp:rsid wsp:val=&quot;00281AC1&quot;/&gt;&lt;wsp:rsid wsp:val=&quot;00281F32&quot;/&gt;&lt;wsp:rsid wsp:val=&quot;002824AC&quot;/&gt;&lt;wsp:rsid wsp:val=&quot;00282E87&quot;/&gt;&lt;wsp:rsid wsp:val=&quot;00283000&quot;/&gt;&lt;wsp:rsid wsp:val=&quot;002833A9&quot;/&gt;&lt;wsp:rsid wsp:val=&quot;002838DA&quot;/&gt;&lt;wsp:rsid wsp:val=&quot;00284FE5&quot;/&gt;&lt;wsp:rsid wsp:val=&quot;0028580D&quot;/&gt;&lt;wsp:rsid wsp:val=&quot;00285E97&quot;/&gt;&lt;wsp:rsid wsp:val=&quot;002866B9&quot;/&gt;&lt;wsp:rsid wsp:val=&quot;002875A9&quot;/&gt;&lt;wsp:rsid wsp:val=&quot;002878F9&quot;/&gt;&lt;wsp:rsid wsp:val=&quot;002879AF&quot;/&gt;&lt;wsp:rsid wsp:val=&quot;00291E98&quot;/&gt;&lt;wsp:rsid wsp:val=&quot;00292518&quot;/&gt;&lt;wsp:rsid wsp:val=&quot;00292A94&quot;/&gt;&lt;wsp:rsid wsp:val=&quot;00292C37&quot;/&gt;&lt;wsp:rsid wsp:val=&quot;002935C3&quot;/&gt;&lt;wsp:rsid wsp:val=&quot;00293E16&quot;/&gt;&lt;wsp:rsid wsp:val=&quot;002942AC&quot;/&gt;&lt;wsp:rsid wsp:val=&quot;00294829&quot;/&gt;&lt;wsp:rsid wsp:val=&quot;0029495E&quot;/&gt;&lt;wsp:rsid wsp:val=&quot;002949C3&quot;/&gt;&lt;wsp:rsid wsp:val=&quot;00294CBC&quot;/&gt;&lt;wsp:rsid wsp:val=&quot;00295978&quot;/&gt;&lt;wsp:rsid wsp:val=&quot;00295ABC&quot;/&gt;&lt;wsp:rsid wsp:val=&quot;00295FDD&quot;/&gt;&lt;wsp:rsid wsp:val=&quot;00296AAC&quot;/&gt;&lt;wsp:rsid wsp:val=&quot;002976A6&quot;/&gt;&lt;wsp:rsid wsp:val=&quot;002A071C&quot;/&gt;&lt;wsp:rsid wsp:val=&quot;002A1490&quot;/&gt;&lt;wsp:rsid wsp:val=&quot;002A1EDF&quot;/&gt;&lt;wsp:rsid wsp:val=&quot;002A1F60&quot;/&gt;&lt;wsp:rsid wsp:val=&quot;002A2939&quot;/&gt;&lt;wsp:rsid wsp:val=&quot;002A2B2F&quot;/&gt;&lt;wsp:rsid wsp:val=&quot;002A3725&quot;/&gt;&lt;wsp:rsid wsp:val=&quot;002A3B83&quot;/&gt;&lt;wsp:rsid wsp:val=&quot;002A66CE&quot;/&gt;&lt;wsp:rsid wsp:val=&quot;002A67D1&quot;/&gt;&lt;wsp:rsid wsp:val=&quot;002A7267&quot;/&gt;&lt;wsp:rsid wsp:val=&quot;002A7A37&quot;/&gt;&lt;wsp:rsid wsp:val=&quot;002B0166&quot;/&gt;&lt;wsp:rsid wsp:val=&quot;002B0C91&quot;/&gt;&lt;wsp:rsid wsp:val=&quot;002B1B24&quot;/&gt;&lt;wsp:rsid wsp:val=&quot;002B1F4B&quot;/&gt;&lt;wsp:rsid wsp:val=&quot;002B2018&quot;/&gt;&lt;wsp:rsid wsp:val=&quot;002B2287&quot;/&gt;&lt;wsp:rsid wsp:val=&quot;002B23B0&quot;/&gt;&lt;wsp:rsid wsp:val=&quot;002B3AD1&quot;/&gt;&lt;wsp:rsid wsp:val=&quot;002B3CE8&quot;/&gt;&lt;wsp:rsid wsp:val=&quot;002B4944&quot;/&gt;&lt;wsp:rsid wsp:val=&quot;002B5046&quot;/&gt;&lt;wsp:rsid wsp:val=&quot;002B5908&quot;/&gt;&lt;wsp:rsid wsp:val=&quot;002C0282&quot;/&gt;&lt;wsp:rsid wsp:val=&quot;002C198F&quot;/&gt;&lt;wsp:rsid wsp:val=&quot;002C2E36&quot;/&gt;&lt;wsp:rsid wsp:val=&quot;002C3531&quot;/&gt;&lt;wsp:rsid wsp:val=&quot;002C3E97&quot;/&gt;&lt;wsp:rsid wsp:val=&quot;002C3F3A&quot;/&gt;&lt;wsp:rsid wsp:val=&quot;002C48A3&quot;/&gt;&lt;wsp:rsid wsp:val=&quot;002C4964&quot;/&gt;&lt;wsp:rsid wsp:val=&quot;002C5413&quot;/&gt;&lt;wsp:rsid wsp:val=&quot;002C5AF5&quot;/&gt;&lt;wsp:rsid wsp:val=&quot;002D00AC&quot;/&gt;&lt;wsp:rsid wsp:val=&quot;002D0122&quot;/&gt;&lt;wsp:rsid wsp:val=&quot;002D07B0&quot;/&gt;&lt;wsp:rsid wsp:val=&quot;002D1074&quot;/&gt;&lt;wsp:rsid wsp:val=&quot;002D1A4A&quot;/&gt;&lt;wsp:rsid wsp:val=&quot;002D1E2E&quot;/&gt;&lt;wsp:rsid wsp:val=&quot;002D2A46&quot;/&gt;&lt;wsp:rsid wsp:val=&quot;002D48D0&quot;/&gt;&lt;wsp:rsid wsp:val=&quot;002D49AA&quot;/&gt;&lt;wsp:rsid wsp:val=&quot;002D5215&quot;/&gt;&lt;wsp:rsid wsp:val=&quot;002D5662&quot;/&gt;&lt;wsp:rsid wsp:val=&quot;002E0707&quot;/&gt;&lt;wsp:rsid wsp:val=&quot;002E0913&quot;/&gt;&lt;wsp:rsid wsp:val=&quot;002E0FBC&quot;/&gt;&lt;wsp:rsid wsp:val=&quot;002E2759&quot;/&gt;&lt;wsp:rsid wsp:val=&quot;002E3141&quot;/&gt;&lt;wsp:rsid wsp:val=&quot;002E4481&quot;/&gt;&lt;wsp:rsid wsp:val=&quot;002E456D&quot;/&gt;&lt;wsp:rsid wsp:val=&quot;002E4AE1&quot;/&gt;&lt;wsp:rsid wsp:val=&quot;002E4BE6&quot;/&gt;&lt;wsp:rsid wsp:val=&quot;002E4C61&quot;/&gt;&lt;wsp:rsid wsp:val=&quot;002E4C7E&quot;/&gt;&lt;wsp:rsid wsp:val=&quot;002E4FDB&quot;/&gt;&lt;wsp:rsid wsp:val=&quot;002E51D8&quot;/&gt;&lt;wsp:rsid wsp:val=&quot;002E541C&quot;/&gt;&lt;wsp:rsid wsp:val=&quot;002E5534&quot;/&gt;&lt;wsp:rsid wsp:val=&quot;002E5D45&quot;/&gt;&lt;wsp:rsid wsp:val=&quot;002E6987&quot;/&gt;&lt;wsp:rsid wsp:val=&quot;002E744B&quot;/&gt;&lt;wsp:rsid wsp:val=&quot;002E7811&quot;/&gt;&lt;wsp:rsid wsp:val=&quot;002E7A81&quot;/&gt;&lt;wsp:rsid wsp:val=&quot;002E7C3D&quot;/&gt;&lt;wsp:rsid wsp:val=&quot;002E7F62&quot;/&gt;&lt;wsp:rsid wsp:val=&quot;002F079C&quot;/&gt;&lt;wsp:rsid wsp:val=&quot;002F0C8E&quot;/&gt;&lt;wsp:rsid wsp:val=&quot;002F2AF9&quot;/&gt;&lt;wsp:rsid wsp:val=&quot;002F348C&quot;/&gt;&lt;wsp:rsid wsp:val=&quot;002F403A&quot;/&gt;&lt;wsp:rsid wsp:val=&quot;002F4673&quot;/&gt;&lt;wsp:rsid wsp:val=&quot;002F49F8&quot;/&gt;&lt;wsp:rsid wsp:val=&quot;002F516C&quot;/&gt;&lt;wsp:rsid wsp:val=&quot;002F5895&quot;/&gt;&lt;wsp:rsid wsp:val=&quot;002F6012&quot;/&gt;&lt;wsp:rsid wsp:val=&quot;002F7471&quot;/&gt;&lt;wsp:rsid wsp:val=&quot;002F79D4&quot;/&gt;&lt;wsp:rsid wsp:val=&quot;00303460&quot;/&gt;&lt;wsp:rsid wsp:val=&quot;00303DC8&quot;/&gt;&lt;wsp:rsid wsp:val=&quot;0030429D&quot;/&gt;&lt;wsp:rsid wsp:val=&quot;0030496F&quot;/&gt;&lt;wsp:rsid wsp:val=&quot;00305558&quot;/&gt;&lt;wsp:rsid wsp:val=&quot;003055CC&quot;/&gt;&lt;wsp:rsid wsp:val=&quot;00305FC6&quot;/&gt;&lt;wsp:rsid wsp:val=&quot;00306492&quot;/&gt;&lt;wsp:rsid wsp:val=&quot;003068C4&quot;/&gt;&lt;wsp:rsid wsp:val=&quot;003106EF&quot;/&gt;&lt;wsp:rsid wsp:val=&quot;00310F4A&quot;/&gt;&lt;wsp:rsid wsp:val=&quot;003128E3&quot;/&gt;&lt;wsp:rsid wsp:val=&quot;0031437D&quot;/&gt;&lt;wsp:rsid wsp:val=&quot;00314450&quot;/&gt;&lt;wsp:rsid wsp:val=&quot;0031468D&quot;/&gt;&lt;wsp:rsid wsp:val=&quot;00314CC4&quot;/&gt;&lt;wsp:rsid wsp:val=&quot;00316B1C&quot;/&gt;&lt;wsp:rsid wsp:val=&quot;00320A0B&quot;/&gt;&lt;wsp:rsid wsp:val=&quot;00321BA5&quot;/&gt;&lt;wsp:rsid wsp:val=&quot;00322569&quot;/&gt;&lt;wsp:rsid wsp:val=&quot;00322934&quot;/&gt;&lt;wsp:rsid wsp:val=&quot;00322F90&quot;/&gt;&lt;wsp:rsid wsp:val=&quot;003236C9&quot;/&gt;&lt;wsp:rsid wsp:val=&quot;0032399A&quot;/&gt;&lt;wsp:rsid wsp:val=&quot;00323F9D&quot;/&gt;&lt;wsp:rsid wsp:val=&quot;003242CF&quot;/&gt;&lt;wsp:rsid wsp:val=&quot;00324350&quot;/&gt;&lt;wsp:rsid wsp:val=&quot;003254A7&quot;/&gt;&lt;wsp:rsid wsp:val=&quot;00325ED0&quot;/&gt;&lt;wsp:rsid wsp:val=&quot;0032618C&quot;/&gt;&lt;wsp:rsid wsp:val=&quot;0032656E&quot;/&gt;&lt;wsp:rsid wsp:val=&quot;00327028&quot;/&gt;&lt;wsp:rsid wsp:val=&quot;00330411&quot;/&gt;&lt;wsp:rsid wsp:val=&quot;00330FC3&quot;/&gt;&lt;wsp:rsid wsp:val=&quot;003315B1&quot;/&gt;&lt;wsp:rsid wsp:val=&quot;00332BC3&quot;/&gt;&lt;wsp:rsid wsp:val=&quot;00333874&quot;/&gt;&lt;wsp:rsid wsp:val=&quot;00333F7E&quot;/&gt;&lt;wsp:rsid wsp:val=&quot;00334841&quot;/&gt;&lt;wsp:rsid wsp:val=&quot;003360A7&quot;/&gt;&lt;wsp:rsid wsp:val=&quot;003360C5&quot;/&gt;&lt;wsp:rsid wsp:val=&quot;00336526&quot;/&gt;&lt;wsp:rsid wsp:val=&quot;00337D0B&quot;/&gt;&lt;wsp:rsid wsp:val=&quot;0034128C&quot;/&gt;&lt;wsp:rsid wsp:val=&quot;00341812&quot;/&gt;&lt;wsp:rsid wsp:val=&quot;0034231A&quot;/&gt;&lt;wsp:rsid wsp:val=&quot;0034251C&quot;/&gt;&lt;wsp:rsid wsp:val=&quot;0034283D&quot;/&gt;&lt;wsp:rsid wsp:val=&quot;00343302&quot;/&gt;&lt;wsp:rsid wsp:val=&quot;00343C04&quot;/&gt;&lt;wsp:rsid wsp:val=&quot;00343E85&quot;/&gt;&lt;wsp:rsid wsp:val=&quot;0034450A&quot;/&gt;&lt;wsp:rsid wsp:val=&quot;00344D6D&quot;/&gt;&lt;wsp:rsid wsp:val=&quot;00344F96&quot;/&gt;&lt;wsp:rsid wsp:val=&quot;00345945&quot;/&gt;&lt;wsp:rsid wsp:val=&quot;00345FE0&quot;/&gt;&lt;wsp:rsid wsp:val=&quot;003468EB&quot;/&gt;&lt;wsp:rsid wsp:val=&quot;00346F0E&quot;/&gt;&lt;wsp:rsid wsp:val=&quot;00347CA2&quot;/&gt;&lt;wsp:rsid wsp:val=&quot;0035009C&quot;/&gt;&lt;wsp:rsid wsp:val=&quot;003504AF&quot;/&gt;&lt;wsp:rsid wsp:val=&quot;003505ED&quot;/&gt;&lt;wsp:rsid wsp:val=&quot;00351915&quot;/&gt;&lt;wsp:rsid wsp:val=&quot;00351A96&quot;/&gt;&lt;wsp:rsid wsp:val=&quot;00351D49&quot;/&gt;&lt;wsp:rsid wsp:val=&quot;0035207B&quot;/&gt;&lt;wsp:rsid wsp:val=&quot;00353E8F&quot;/&gt;&lt;wsp:rsid wsp:val=&quot;003542D7&quot;/&gt;&lt;wsp:rsid wsp:val=&quot;003547BC&quot;/&gt;&lt;wsp:rsid wsp:val=&quot;003549F4&quot;/&gt;&lt;wsp:rsid wsp:val=&quot;0035596C&quot;/&gt;&lt;wsp:rsid wsp:val=&quot;00355EBA&quot;/&gt;&lt;wsp:rsid wsp:val=&quot;00356853&quot;/&gt;&lt;wsp:rsid wsp:val=&quot;003574A6&quot;/&gt;&lt;wsp:rsid wsp:val=&quot;00357566&quot;/&gt;&lt;wsp:rsid wsp:val=&quot;00360767&quot;/&gt;&lt;wsp:rsid wsp:val=&quot;00361740&quot;/&gt;&lt;wsp:rsid wsp:val=&quot;003627BE&quot;/&gt;&lt;wsp:rsid wsp:val=&quot;00362E8B&quot;/&gt;&lt;wsp:rsid wsp:val=&quot;00363D00&quot;/&gt;&lt;wsp:rsid wsp:val=&quot;00364138&quot;/&gt;&lt;wsp:rsid wsp:val=&quot;003646CE&quot;/&gt;&lt;wsp:rsid wsp:val=&quot;00364D74&quot;/&gt;&lt;wsp:rsid wsp:val=&quot;00365355&quot;/&gt;&lt;wsp:rsid wsp:val=&quot;00366752&quot;/&gt;&lt;wsp:rsid wsp:val=&quot;003701F3&quot;/&gt;&lt;wsp:rsid wsp:val=&quot;00370FE5&quot;/&gt;&lt;wsp:rsid wsp:val=&quot;00373DB2&quot;/&gt;&lt;wsp:rsid wsp:val=&quot;003747F2&quot;/&gt;&lt;wsp:rsid wsp:val=&quot;00374B21&quot;/&gt;&lt;wsp:rsid wsp:val=&quot;0037632B&quot;/&gt;&lt;wsp:rsid wsp:val=&quot;00376B06&quot;/&gt;&lt;wsp:rsid wsp:val=&quot;00380E6D&quot;/&gt;&lt;wsp:rsid wsp:val=&quot;003823CD&quot;/&gt;&lt;wsp:rsid wsp:val=&quot;003827A9&quot;/&gt;&lt;wsp:rsid wsp:val=&quot;0038478E&quot;/&gt;&lt;wsp:rsid wsp:val=&quot;003855A8&quot;/&gt;&lt;wsp:rsid wsp:val=&quot;00385C6B&quot;/&gt;&lt;wsp:rsid wsp:val=&quot;00386998&quot;/&gt;&lt;wsp:rsid wsp:val=&quot;00390846&quot;/&gt;&lt;wsp:rsid wsp:val=&quot;00390963&quot;/&gt;&lt;wsp:rsid wsp:val=&quot;00390D32&quot;/&gt;&lt;wsp:rsid wsp:val=&quot;00390F2A&quot;/&gt;&lt;wsp:rsid wsp:val=&quot;00391D69&quot;/&gt;&lt;wsp:rsid wsp:val=&quot;00391DEE&quot;/&gt;&lt;wsp:rsid wsp:val=&quot;00393B52&quot;/&gt;&lt;wsp:rsid wsp:val=&quot;00394F3F&quot;/&gt;&lt;wsp:rsid wsp:val=&quot;003957F7&quot;/&gt;&lt;wsp:rsid wsp:val=&quot;00395AAC&quot;/&gt;&lt;wsp:rsid wsp:val=&quot;00395B1B&quot;/&gt;&lt;wsp:rsid wsp:val=&quot;00395D92&quot;/&gt;&lt;wsp:rsid wsp:val=&quot;003967CE&quot;/&gt;&lt;wsp:rsid wsp:val=&quot;003975BC&quot;/&gt;&lt;wsp:rsid wsp:val=&quot;00397755&quot;/&gt;&lt;wsp:rsid wsp:val=&quot;0039779A&quot;/&gt;&lt;wsp:rsid wsp:val=&quot;003A0985&quot;/&gt;&lt;wsp:rsid wsp:val=&quot;003A09D4&quot;/&gt;&lt;wsp:rsid wsp:val=&quot;003A0ED5&quot;/&gt;&lt;wsp:rsid wsp:val=&quot;003A2A98&quot;/&gt;&lt;wsp:rsid wsp:val=&quot;003A2D71&quot;/&gt;&lt;wsp:rsid wsp:val=&quot;003A366E&quot;/&gt;&lt;wsp:rsid wsp:val=&quot;003A47B9&quot;/&gt;&lt;wsp:rsid wsp:val=&quot;003A5628&quot;/&gt;&lt;wsp:rsid wsp:val=&quot;003A6FA2&quot;/&gt;&lt;wsp:rsid wsp:val=&quot;003A7387&quot;/&gt;&lt;wsp:rsid wsp:val=&quot;003A798C&quot;/&gt;&lt;wsp:rsid wsp:val=&quot;003B0369&quot;/&gt;&lt;wsp:rsid wsp:val=&quot;003B051D&quot;/&gt;&lt;wsp:rsid wsp:val=&quot;003B13D3&quot;/&gt;&lt;wsp:rsid wsp:val=&quot;003B148E&quot;/&gt;&lt;wsp:rsid wsp:val=&quot;003B179C&quot;/&gt;&lt;wsp:rsid wsp:val=&quot;003B2BFB&quot;/&gt;&lt;wsp:rsid wsp:val=&quot;003B46AC&quot;/&gt;&lt;wsp:rsid wsp:val=&quot;003B48EC&quot;/&gt;&lt;wsp:rsid wsp:val=&quot;003B4CE1&quot;/&gt;&lt;wsp:rsid wsp:val=&quot;003B588C&quot;/&gt;&lt;wsp:rsid wsp:val=&quot;003B5F44&quot;/&gt;&lt;wsp:rsid wsp:val=&quot;003B614F&quot;/&gt;&lt;wsp:rsid wsp:val=&quot;003B62C0&quot;/&gt;&lt;wsp:rsid wsp:val=&quot;003B6510&quot;/&gt;&lt;wsp:rsid wsp:val=&quot;003B6F11&quot;/&gt;&lt;wsp:rsid wsp:val=&quot;003C1357&quot;/&gt;&lt;wsp:rsid wsp:val=&quot;003C21DA&quot;/&gt;&lt;wsp:rsid wsp:val=&quot;003C3F34&quot;/&gt;&lt;wsp:rsid wsp:val=&quot;003C484A&quot;/&gt;&lt;wsp:rsid wsp:val=&quot;003C6BF7&quot;/&gt;&lt;wsp:rsid wsp:val=&quot;003C7BDF&quot;/&gt;&lt;wsp:rsid wsp:val=&quot;003C7F0C&quot;/&gt;&lt;wsp:rsid wsp:val=&quot;003D1054&quot;/&gt;&lt;wsp:rsid wsp:val=&quot;003D1287&quot;/&gt;&lt;wsp:rsid wsp:val=&quot;003D19AA&quot;/&gt;&lt;wsp:rsid wsp:val=&quot;003D1B0F&quot;/&gt;&lt;wsp:rsid wsp:val=&quot;003D1BD7&quot;/&gt;&lt;wsp:rsid wsp:val=&quot;003D3055&quot;/&gt;&lt;wsp:rsid wsp:val=&quot;003D395E&quot;/&gt;&lt;wsp:rsid wsp:val=&quot;003D49A6&quot;/&gt;&lt;wsp:rsid wsp:val=&quot;003D5716&quot;/&gt;&lt;wsp:rsid wsp:val=&quot;003E0062&quot;/&gt;&lt;wsp:rsid wsp:val=&quot;003E0E2A&quot;/&gt;&lt;wsp:rsid wsp:val=&quot;003E1908&quot;/&gt;&lt;wsp:rsid wsp:val=&quot;003E1ACF&quot;/&gt;&lt;wsp:rsid wsp:val=&quot;003E1E78&quot;/&gt;&lt;wsp:rsid wsp:val=&quot;003E2C8D&quot;/&gt;&lt;wsp:rsid wsp:val=&quot;003E38E9&quot;/&gt;&lt;wsp:rsid wsp:val=&quot;003E392E&quot;/&gt;&lt;wsp:rsid wsp:val=&quot;003E4BA1&quot;/&gt;&lt;wsp:rsid wsp:val=&quot;003E58D8&quot;/&gt;&lt;wsp:rsid wsp:val=&quot;003E5A5A&quot;/&gt;&lt;wsp:rsid wsp:val=&quot;003E6276&quot;/&gt;&lt;wsp:rsid wsp:val=&quot;003E77BB&quot;/&gt;&lt;wsp:rsid wsp:val=&quot;003E7C2C&quot;/&gt;&lt;wsp:rsid wsp:val=&quot;003E7DCD&quot;/&gt;&lt;wsp:rsid wsp:val=&quot;003F02F8&quot;/&gt;&lt;wsp:rsid wsp:val=&quot;003F0308&quot;/&gt;&lt;wsp:rsid wsp:val=&quot;003F0AED&quot;/&gt;&lt;wsp:rsid wsp:val=&quot;003F1205&quot;/&gt;&lt;wsp:rsid wsp:val=&quot;003F1C68&quot;/&gt;&lt;wsp:rsid wsp:val=&quot;003F3174&quot;/&gt;&lt;wsp:rsid wsp:val=&quot;003F32FB&quot;/&gt;&lt;wsp:rsid wsp:val=&quot;003F3CE9&quot;/&gt;&lt;wsp:rsid wsp:val=&quot;003F41B9&quot;/&gt;&lt;wsp:rsid wsp:val=&quot;003F4C50&quot;/&gt;&lt;wsp:rsid wsp:val=&quot;003F6AFD&quot;/&gt;&lt;wsp:rsid wsp:val=&quot;003F74CD&quot;/&gt;&lt;wsp:rsid wsp:val=&quot;00400A7C&quot;/&gt;&lt;wsp:rsid wsp:val=&quot;004016A2&quot;/&gt;&lt;wsp:rsid wsp:val=&quot;004017F9&quot;/&gt;&lt;wsp:rsid wsp:val=&quot;00401C97&quot;/&gt;&lt;wsp:rsid wsp:val=&quot;00402BBC&quot;/&gt;&lt;wsp:rsid wsp:val=&quot;00402C31&quot;/&gt;&lt;wsp:rsid wsp:val=&quot;00403743&quot;/&gt;&lt;wsp:rsid wsp:val=&quot;004069CD&quot;/&gt;&lt;wsp:rsid wsp:val=&quot;00406A42&quot;/&gt;&lt;wsp:rsid wsp:val=&quot;00406E70&quot;/&gt;&lt;wsp:rsid wsp:val=&quot;004072F9&quot;/&gt;&lt;wsp:rsid wsp:val=&quot;00407625&quot;/&gt;&lt;wsp:rsid wsp:val=&quot;00407F96&quot;/&gt;&lt;wsp:rsid wsp:val=&quot;0041048F&quot;/&gt;&lt;wsp:rsid wsp:val=&quot;00410CF6&quot;/&gt;&lt;wsp:rsid wsp:val=&quot;00412082&quot;/&gt;&lt;wsp:rsid wsp:val=&quot;004120CF&quot;/&gt;&lt;wsp:rsid wsp:val=&quot;0041211A&quot;/&gt;&lt;wsp:rsid wsp:val=&quot;004135E9&quot;/&gt;&lt;wsp:rsid wsp:val=&quot;00414740&quot;/&gt;&lt;wsp:rsid wsp:val=&quot;004168CC&quot;/&gt;&lt;wsp:rsid wsp:val=&quot;00417916&quot;/&gt;&lt;wsp:rsid wsp:val=&quot;00417EC1&quot;/&gt;&lt;wsp:rsid wsp:val=&quot;004200DD&quot;/&gt;&lt;wsp:rsid wsp:val=&quot;004200F7&quot;/&gt;&lt;wsp:rsid wsp:val=&quot;004204AF&quot;/&gt;&lt;wsp:rsid wsp:val=&quot;0042050D&quot;/&gt;&lt;wsp:rsid wsp:val=&quot;00420AE8&quot;/&gt;&lt;wsp:rsid wsp:val=&quot;00421105&quot;/&gt;&lt;wsp:rsid wsp:val=&quot;00421152&quot;/&gt;&lt;wsp:rsid wsp:val=&quot;00423D03&quot;/&gt;&lt;wsp:rsid wsp:val=&quot;0042465C&quot;/&gt;&lt;wsp:rsid wsp:val=&quot;00424893&quot;/&gt;&lt;wsp:rsid wsp:val=&quot;0042595D&quot;/&gt;&lt;wsp:rsid wsp:val=&quot;00425D3F&quot;/&gt;&lt;wsp:rsid wsp:val=&quot;0042606F&quot;/&gt;&lt;wsp:rsid wsp:val=&quot;00427012&quot;/&gt;&lt;wsp:rsid wsp:val=&quot;0042766C&quot;/&gt;&lt;wsp:rsid wsp:val=&quot;00427B80&quot;/&gt;&lt;wsp:rsid wsp:val=&quot;00430152&quot;/&gt;&lt;wsp:rsid wsp:val=&quot;00430537&quot;/&gt;&lt;wsp:rsid wsp:val=&quot;00430A69&quot;/&gt;&lt;wsp:rsid wsp:val=&quot;004312E9&quot;/&gt;&lt;wsp:rsid wsp:val=&quot;00432161&quot;/&gt;&lt;wsp:rsid wsp:val=&quot;00432367&quot;/&gt;&lt;wsp:rsid wsp:val=&quot;00432858&quot;/&gt;&lt;wsp:rsid wsp:val=&quot;00433B2A&quot;/&gt;&lt;wsp:rsid wsp:val=&quot;00433E8F&quot;/&gt;&lt;wsp:rsid wsp:val=&quot;004344C9&quot;/&gt;&lt;wsp:rsid wsp:val=&quot;00434919&quot;/&gt;&lt;wsp:rsid wsp:val=&quot;00434AE5&quot;/&gt;&lt;wsp:rsid wsp:val=&quot;00434FB8&quot;/&gt;&lt;wsp:rsid wsp:val=&quot;00435261&quot;/&gt;&lt;wsp:rsid wsp:val=&quot;004353A8&quot;/&gt;&lt;wsp:rsid wsp:val=&quot;004355E3&quot;/&gt;&lt;wsp:rsid wsp:val=&quot;00435812&quot;/&gt;&lt;wsp:rsid wsp:val=&quot;00435B08&quot;/&gt;&lt;wsp:rsid wsp:val=&quot;004365F1&quot;/&gt;&lt;wsp:rsid wsp:val=&quot;00437259&quot;/&gt;&lt;wsp:rsid wsp:val=&quot;00437E68&quot;/&gt;&lt;wsp:rsid wsp:val=&quot;00437F4F&quot;/&gt;&lt;wsp:rsid wsp:val=&quot;00440163&quot;/&gt;&lt;wsp:rsid wsp:val=&quot;00440CBE&quot;/&gt;&lt;wsp:rsid wsp:val=&quot;00441078&quot;/&gt;&lt;wsp:rsid wsp:val=&quot;00441090&quot;/&gt;&lt;wsp:rsid wsp:val=&quot;00441C14&quot;/&gt;&lt;wsp:rsid wsp:val=&quot;004426AE&quot;/&gt;&lt;wsp:rsid wsp:val=&quot;00443AFD&quot;/&gt;&lt;wsp:rsid wsp:val=&quot;004453A0&quot;/&gt;&lt;wsp:rsid wsp:val=&quot;004462B3&quot;/&gt;&lt;wsp:rsid wsp:val=&quot;00447326&quot;/&gt;&lt;wsp:rsid wsp:val=&quot;00447875&quot;/&gt;&lt;wsp:rsid wsp:val=&quot;00447FEC&quot;/&gt;&lt;wsp:rsid wsp:val=&quot;00451595&quot;/&gt;&lt;wsp:rsid wsp:val=&quot;004523B3&quot;/&gt;&lt;wsp:rsid wsp:val=&quot;004523B5&quot;/&gt;&lt;wsp:rsid wsp:val=&quot;00452981&quot;/&gt;&lt;wsp:rsid wsp:val=&quot;004529E3&quot;/&gt;&lt;wsp:rsid wsp:val=&quot;00452C0F&quot;/&gt;&lt;wsp:rsid wsp:val=&quot;00452C71&quot;/&gt;&lt;wsp:rsid wsp:val=&quot;00452F2F&quot;/&gt;&lt;wsp:rsid wsp:val=&quot;0045376A&quot;/&gt;&lt;wsp:rsid wsp:val=&quot;004544ED&quot;/&gt;&lt;wsp:rsid wsp:val=&quot;00456006&quot;/&gt;&lt;wsp:rsid wsp:val=&quot;0045670A&quot;/&gt;&lt;wsp:rsid wsp:val=&quot;00456A8B&quot;/&gt;&lt;wsp:rsid wsp:val=&quot;00456DE6&quot;/&gt;&lt;wsp:rsid wsp:val=&quot;00457011&quot;/&gt;&lt;wsp:rsid wsp:val=&quot;00457D50&quot;/&gt;&lt;wsp:rsid wsp:val=&quot;004606E8&quot;/&gt;&lt;wsp:rsid wsp:val=&quot;00460F2D&quot;/&gt;&lt;wsp:rsid wsp:val=&quot;00461BC8&quot;/&gt;&lt;wsp:rsid wsp:val=&quot;00461CF6&quot;/&gt;&lt;wsp:rsid wsp:val=&quot;00462134&quot;/&gt;&lt;wsp:rsid wsp:val=&quot;00462C50&quot;/&gt;&lt;wsp:rsid wsp:val=&quot;00463D11&quot;/&gt;&lt;wsp:rsid wsp:val=&quot;00464718&quot;/&gt;&lt;wsp:rsid wsp:val=&quot;00464DDE&quot;/&gt;&lt;wsp:rsid wsp:val=&quot;0047066E&quot;/&gt;&lt;wsp:rsid wsp:val=&quot;00471522&quot;/&gt;&lt;wsp:rsid wsp:val=&quot;00471580&quot;/&gt;&lt;wsp:rsid wsp:val=&quot;00471C57&quot;/&gt;&lt;wsp:rsid wsp:val=&quot;00472591&quot;/&gt;&lt;wsp:rsid wsp:val=&quot;00472910&quot;/&gt;&lt;wsp:rsid wsp:val=&quot;00472EC6&quot;/&gt;&lt;wsp:rsid wsp:val=&quot;0047360B&quot;/&gt;&lt;wsp:rsid wsp:val=&quot;00474129&quot;/&gt;&lt;wsp:rsid wsp:val=&quot;004744F3&quot;/&gt;&lt;wsp:rsid wsp:val=&quot;004760B7&quot;/&gt;&lt;wsp:rsid wsp:val=&quot;00476379&quot;/&gt;&lt;wsp:rsid wsp:val=&quot;00476729&quot;/&gt;&lt;wsp:rsid wsp:val=&quot;00476D14&quot;/&gt;&lt;wsp:rsid wsp:val=&quot;00476ECE&quot;/&gt;&lt;wsp:rsid wsp:val=&quot;00476F10&quot;/&gt;&lt;wsp:rsid wsp:val=&quot;004775D8&quot;/&gt;&lt;wsp:rsid wsp:val=&quot;0048041F&quot;/&gt;&lt;wsp:rsid wsp:val=&quot;00480554&quot;/&gt;&lt;wsp:rsid wsp:val=&quot;00480CE8&quot;/&gt;&lt;wsp:rsid wsp:val=&quot;00480EE1&quot;/&gt;&lt;wsp:rsid wsp:val=&quot;00481B55&quot;/&gt;&lt;wsp:rsid wsp:val=&quot;00483A9D&quot;/&gt;&lt;wsp:rsid wsp:val=&quot;00483FDA&quot;/&gt;&lt;wsp:rsid wsp:val=&quot;00484F1E&quot;/&gt;&lt;wsp:rsid wsp:val=&quot;004855A3&quot;/&gt;&lt;wsp:rsid wsp:val=&quot;00486261&quot;/&gt;&lt;wsp:rsid wsp:val=&quot;00486D5C&quot;/&gt;&lt;wsp:rsid wsp:val=&quot;00490107&quot;/&gt;&lt;wsp:rsid wsp:val=&quot;004909FF&quot;/&gt;&lt;wsp:rsid wsp:val=&quot;00491142&quot;/&gt;&lt;wsp:rsid wsp:val=&quot;0049213B&quot;/&gt;&lt;wsp:rsid wsp:val=&quot;00492DB2&quot;/&gt;&lt;wsp:rsid wsp:val=&quot;00493AFF&quot;/&gt;&lt;wsp:rsid wsp:val=&quot;00493D03&quot;/&gt;&lt;wsp:rsid wsp:val=&quot;00494541&quot;/&gt;&lt;wsp:rsid wsp:val=&quot;0049510B&quot;/&gt;&lt;wsp:rsid wsp:val=&quot;0049524B&quot;/&gt;&lt;wsp:rsid wsp:val=&quot;00496C92&quot;/&gt;&lt;wsp:rsid wsp:val=&quot;004973F7&quot;/&gt;&lt;wsp:rsid wsp:val=&quot;00497A4C&quot;/&gt;&lt;wsp:rsid wsp:val=&quot;00497A7E&quot;/&gt;&lt;wsp:rsid wsp:val=&quot;00497BA9&quot;/&gt;&lt;wsp:rsid wsp:val=&quot;004A0303&quot;/&gt;&lt;wsp:rsid wsp:val=&quot;004A0354&quot;/&gt;&lt;wsp:rsid wsp:val=&quot;004A0FC8&quot;/&gt;&lt;wsp:rsid wsp:val=&quot;004A15D2&quot;/&gt;&lt;wsp:rsid wsp:val=&quot;004A16DA&quot;/&gt;&lt;wsp:rsid wsp:val=&quot;004A17E8&quot;/&gt;&lt;wsp:rsid wsp:val=&quot;004A1C0F&quot;/&gt;&lt;wsp:rsid wsp:val=&quot;004A26FD&quot;/&gt;&lt;wsp:rsid wsp:val=&quot;004A3263&quot;/&gt;&lt;wsp:rsid wsp:val=&quot;004A395E&quot;/&gt;&lt;wsp:rsid wsp:val=&quot;004A3EAC&quot;/&gt;&lt;wsp:rsid wsp:val=&quot;004A5D3E&quot;/&gt;&lt;wsp:rsid wsp:val=&quot;004A60DC&quot;/&gt;&lt;wsp:rsid wsp:val=&quot;004A63DD&quot;/&gt;&lt;wsp:rsid wsp:val=&quot;004A7DAC&quot;/&gt;&lt;wsp:rsid wsp:val=&quot;004B0482&quot;/&gt;&lt;wsp:rsid wsp:val=&quot;004B04BB&quot;/&gt;&lt;wsp:rsid wsp:val=&quot;004B0566&quot;/&gt;&lt;wsp:rsid wsp:val=&quot;004B08A8&quot;/&gt;&lt;wsp:rsid wsp:val=&quot;004B0AFE&quot;/&gt;&lt;wsp:rsid wsp:val=&quot;004B0B18&quot;/&gt;&lt;wsp:rsid wsp:val=&quot;004B0ED8&quot;/&gt;&lt;wsp:rsid wsp:val=&quot;004B1BAE&quot;/&gt;&lt;wsp:rsid wsp:val=&quot;004B1C66&quot;/&gt;&lt;wsp:rsid wsp:val=&quot;004B266A&quot;/&gt;&lt;wsp:rsid wsp:val=&quot;004B2A85&quot;/&gt;&lt;wsp:rsid wsp:val=&quot;004B31AD&quot;/&gt;&lt;wsp:rsid wsp:val=&quot;004B39AC&quot;/&gt;&lt;wsp:rsid wsp:val=&quot;004B40C7&quot;/&gt;&lt;wsp:rsid wsp:val=&quot;004B430C&quot;/&gt;&lt;wsp:rsid wsp:val=&quot;004B4372&quot;/&gt;&lt;wsp:rsid wsp:val=&quot;004B68F7&quot;/&gt;&lt;wsp:rsid wsp:val=&quot;004B6E25&quot;/&gt;&lt;wsp:rsid wsp:val=&quot;004C03AC&quot;/&gt;&lt;wsp:rsid wsp:val=&quot;004C0656&quot;/&gt;&lt;wsp:rsid wsp:val=&quot;004C0FEB&quot;/&gt;&lt;wsp:rsid wsp:val=&quot;004C2105&quot;/&gt;&lt;wsp:rsid wsp:val=&quot;004C28B5&quot;/&gt;&lt;wsp:rsid wsp:val=&quot;004C2F48&quot;/&gt;&lt;wsp:rsid wsp:val=&quot;004C52D8&quot;/&gt;&lt;wsp:rsid wsp:val=&quot;004C5F2C&quot;/&gt;&lt;wsp:rsid wsp:val=&quot;004C677B&quot;/&gt;&lt;wsp:rsid wsp:val=&quot;004C739A&quot;/&gt;&lt;wsp:rsid wsp:val=&quot;004D0E5A&quot;/&gt;&lt;wsp:rsid wsp:val=&quot;004D25B4&quot;/&gt;&lt;wsp:rsid wsp:val=&quot;004D2610&quot;/&gt;&lt;wsp:rsid wsp:val=&quot;004D380E&quot;/&gt;&lt;wsp:rsid wsp:val=&quot;004D3DAD&quot;/&gt;&lt;wsp:rsid wsp:val=&quot;004D4E2F&quot;/&gt;&lt;wsp:rsid wsp:val=&quot;004D5FF8&quot;/&gt;&lt;wsp:rsid wsp:val=&quot;004D7417&quot;/&gt;&lt;wsp:rsid wsp:val=&quot;004D7F75&quot;/&gt;&lt;wsp:rsid wsp:val=&quot;004E0BC6&quot;/&gt;&lt;wsp:rsid wsp:val=&quot;004E240C&quot;/&gt;&lt;wsp:rsid wsp:val=&quot;004E2B79&quot;/&gt;&lt;wsp:rsid wsp:val=&quot;004E2D68&quot;/&gt;&lt;wsp:rsid wsp:val=&quot;004E33E2&quot;/&gt;&lt;wsp:rsid wsp:val=&quot;004E34DC&quot;/&gt;&lt;wsp:rsid wsp:val=&quot;004E34FE&quot;/&gt;&lt;wsp:rsid wsp:val=&quot;004E350F&quot;/&gt;&lt;wsp:rsid wsp:val=&quot;004E3ED0&quot;/&gt;&lt;wsp:rsid wsp:val=&quot;004E5E16&quot;/&gt;&lt;wsp:rsid wsp:val=&quot;004E6CCD&quot;/&gt;&lt;wsp:rsid wsp:val=&quot;004F066D&quot;/&gt;&lt;wsp:rsid wsp:val=&quot;004F0AFA&quot;/&gt;&lt;wsp:rsid wsp:val=&quot;004F1ECC&quot;/&gt;&lt;wsp:rsid wsp:val=&quot;004F24A0&quot;/&gt;&lt;wsp:rsid wsp:val=&quot;004F251F&quot;/&gt;&lt;wsp:rsid wsp:val=&quot;004F2C6A&quot;/&gt;&lt;wsp:rsid wsp:val=&quot;004F32A6&quot;/&gt;&lt;wsp:rsid wsp:val=&quot;004F36CF&quot;/&gt;&lt;wsp:rsid wsp:val=&quot;004F3B93&quot;/&gt;&lt;wsp:rsid wsp:val=&quot;004F3E19&quot;/&gt;&lt;wsp:rsid wsp:val=&quot;004F40FE&quot;/&gt;&lt;wsp:rsid wsp:val=&quot;004F4E08&quot;/&gt;&lt;wsp:rsid wsp:val=&quot;004F6686&quot;/&gt;&lt;wsp:rsid wsp:val=&quot;004F6FBB&quot;/&gt;&lt;wsp:rsid wsp:val=&quot;004F705A&quot;/&gt;&lt;wsp:rsid wsp:val=&quot;004F72C1&quot;/&gt;&lt;wsp:rsid wsp:val=&quot;004F7460&quot;/&gt;&lt;wsp:rsid wsp:val=&quot;004F7E4A&quot;/&gt;&lt;wsp:rsid wsp:val=&quot;005001BC&quot;/&gt;&lt;wsp:rsid wsp:val=&quot;00500434&quot;/&gt;&lt;wsp:rsid wsp:val=&quot;00500475&quot;/&gt;&lt;wsp:rsid wsp:val=&quot;0050056E&quot;/&gt;&lt;wsp:rsid wsp:val=&quot;00500CB1&quot;/&gt;&lt;wsp:rsid wsp:val=&quot;005011BB&quot;/&gt;&lt;wsp:rsid wsp:val=&quot;00501B15&quot;/&gt;&lt;wsp:rsid wsp:val=&quot;00501FFE&quot;/&gt;&lt;wsp:rsid wsp:val=&quot;0050212A&quot;/&gt;&lt;wsp:rsid wsp:val=&quot;005027B7&quot;/&gt;&lt;wsp:rsid wsp:val=&quot;005027DD&quot;/&gt;&lt;wsp:rsid wsp:val=&quot;00505896&quot;/&gt;&lt;wsp:rsid wsp:val=&quot;005059C8&quot;/&gt;&lt;wsp:rsid wsp:val=&quot;00506267&quot;/&gt;&lt;wsp:rsid wsp:val=&quot;00506E5B&quot;/&gt;&lt;wsp:rsid wsp:val=&quot;00510666&quot;/&gt;&lt;wsp:rsid wsp:val=&quot;00512EBB&quot;/&gt;&lt;wsp:rsid wsp:val=&quot;0051321C&quot;/&gt;&lt;wsp:rsid wsp:val=&quot;005134CC&quot;/&gt;&lt;wsp:rsid wsp:val=&quot;005144B1&quot;/&gt;&lt;wsp:rsid wsp:val=&quot;00514943&quot;/&gt;&lt;wsp:rsid wsp:val=&quot;00515A27&quot;/&gt;&lt;wsp:rsid wsp:val=&quot;00515E7E&quot;/&gt;&lt;wsp:rsid wsp:val=&quot;00516121&quot;/&gt;&lt;wsp:rsid wsp:val=&quot;0051698E&quot;/&gt;&lt;wsp:rsid wsp:val=&quot;00516BEF&quot;/&gt;&lt;wsp:rsid wsp:val=&quot;00516DC9&quot;/&gt;&lt;wsp:rsid wsp:val=&quot;00521CB0&quot;/&gt;&lt;wsp:rsid wsp:val=&quot;00521E8D&quot;/&gt;&lt;wsp:rsid wsp:val=&quot;0052267B&quot;/&gt;&lt;wsp:rsid wsp:val=&quot;00523764&quot;/&gt;&lt;wsp:rsid wsp:val=&quot;00523EF9&quot;/&gt;&lt;wsp:rsid wsp:val=&quot;005245E7&quot;/&gt;&lt;wsp:rsid wsp:val=&quot;005251AC&quot;/&gt;&lt;wsp:rsid wsp:val=&quot;0052531C&quot;/&gt;&lt;wsp:rsid wsp:val=&quot;0052594F&quot;/&gt;&lt;wsp:rsid wsp:val=&quot;005259E8&quot;/&gt;&lt;wsp:rsid wsp:val=&quot;00526258&quot;/&gt;&lt;wsp:rsid wsp:val=&quot;00526474&quot;/&gt;&lt;wsp:rsid wsp:val=&quot;00526EE3&quot;/&gt;&lt;wsp:rsid wsp:val=&quot;00526FB3&quot;/&gt;&lt;wsp:rsid wsp:val=&quot;005277AA&quot;/&gt;&lt;wsp:rsid wsp:val=&quot;00530507&quot;/&gt;&lt;wsp:rsid wsp:val=&quot;00530FB7&quot;/&gt;&lt;wsp:rsid wsp:val=&quot;005312FA&quot;/&gt;&lt;wsp:rsid wsp:val=&quot;00533FBB&quot;/&gt;&lt;wsp:rsid wsp:val=&quot;00534E43&quot;/&gt;&lt;wsp:rsid wsp:val=&quot;00535110&quot;/&gt;&lt;wsp:rsid wsp:val=&quot;00535A15&quot;/&gt;&lt;wsp:rsid wsp:val=&quot;00535B01&quot;/&gt;&lt;wsp:rsid wsp:val=&quot;00535EE1&quot;/&gt;&lt;wsp:rsid wsp:val=&quot;00537A63&quot;/&gt;&lt;wsp:rsid wsp:val=&quot;00541207&quot;/&gt;&lt;wsp:rsid wsp:val=&quot;0054125E&quot;/&gt;&lt;wsp:rsid wsp:val=&quot;00541B3E&quot;/&gt;&lt;wsp:rsid wsp:val=&quot;00542130&quot;/&gt;&lt;wsp:rsid wsp:val=&quot;0054229C&quot;/&gt;&lt;wsp:rsid wsp:val=&quot;005426CD&quot;/&gt;&lt;wsp:rsid wsp:val=&quot;00542815&quot;/&gt;&lt;wsp:rsid wsp:val=&quot;00544113&quot;/&gt;&lt;wsp:rsid wsp:val=&quot;00545C42&quot;/&gt;&lt;wsp:rsid wsp:val=&quot;00546262&quot;/&gt;&lt;wsp:rsid wsp:val=&quot;00546D56&quot;/&gt;&lt;wsp:rsid wsp:val=&quot;00547402&quot;/&gt;&lt;wsp:rsid wsp:val=&quot;00551364&quot;/&gt;&lt;wsp:rsid wsp:val=&quot;00551C16&quot;/&gt;&lt;wsp:rsid wsp:val=&quot;00552B0C&quot;/&gt;&lt;wsp:rsid wsp:val=&quot;00552C28&quot;/&gt;&lt;wsp:rsid wsp:val=&quot;0055399C&quot;/&gt;&lt;wsp:rsid wsp:val=&quot;00554312&quot;/&gt;&lt;wsp:rsid wsp:val=&quot;00554763&quot;/&gt;&lt;wsp:rsid wsp:val=&quot;005547C3&quot;/&gt;&lt;wsp:rsid wsp:val=&quot;00554CFE&quot;/&gt;&lt;wsp:rsid wsp:val=&quot;0055562C&quot;/&gt;&lt;wsp:rsid wsp:val=&quot;005556FF&quot;/&gt;&lt;wsp:rsid wsp:val=&quot;00556AC4&quot;/&gt;&lt;wsp:rsid wsp:val=&quot;00556AF9&quot;/&gt;&lt;wsp:rsid wsp:val=&quot;00556FD6&quot;/&gt;&lt;wsp:rsid wsp:val=&quot;00557E49&quot;/&gt;&lt;wsp:rsid wsp:val=&quot;00560874&quot;/&gt;&lt;wsp:rsid wsp:val=&quot;00560E4E&quot;/&gt;&lt;wsp:rsid wsp:val=&quot;0056157D&quot;/&gt;&lt;wsp:rsid wsp:val=&quot;005617A1&quot;/&gt;&lt;wsp:rsid wsp:val=&quot;005620E9&quot;/&gt;&lt;wsp:rsid wsp:val=&quot;0056292C&quot;/&gt;&lt;wsp:rsid wsp:val=&quot;00562E48&quot;/&gt;&lt;wsp:rsid wsp:val=&quot;005640DA&quot;/&gt;&lt;wsp:rsid wsp:val=&quot;00565155&quot;/&gt;&lt;wsp:rsid wsp:val=&quot;005659EE&quot;/&gt;&lt;wsp:rsid wsp:val=&quot;00565A87&quot;/&gt;&lt;wsp:rsid wsp:val=&quot;00565D1F&quot;/&gt;&lt;wsp:rsid wsp:val=&quot;00566354&quot;/&gt;&lt;wsp:rsid wsp:val=&quot;005669C4&quot;/&gt;&lt;wsp:rsid wsp:val=&quot;00566B83&quot;/&gt;&lt;wsp:rsid wsp:val=&quot;005670B8&quot;/&gt;&lt;wsp:rsid wsp:val=&quot;0057022E&quot;/&gt;&lt;wsp:rsid wsp:val=&quot;00570760&quot;/&gt;&lt;wsp:rsid wsp:val=&quot;00570842&quot;/&gt;&lt;wsp:rsid wsp:val=&quot;00570C69&quot;/&gt;&lt;wsp:rsid wsp:val=&quot;00571488&quot;/&gt;&lt;wsp:rsid wsp:val=&quot;005718B4&quot;/&gt;&lt;wsp:rsid wsp:val=&quot;0057246B&quot;/&gt;&lt;wsp:rsid wsp:val=&quot;00572CFA&quot;/&gt;&lt;wsp:rsid wsp:val=&quot;00572E3E&quot;/&gt;&lt;wsp:rsid wsp:val=&quot;0057426C&quot;/&gt;&lt;wsp:rsid wsp:val=&quot;00574ACF&quot;/&gt;&lt;wsp:rsid wsp:val=&quot;00574DA6&quot;/&gt;&lt;wsp:rsid wsp:val=&quot;00575181&quot;/&gt;&lt;wsp:rsid wsp:val=&quot;00575F87&quot;/&gt;&lt;wsp:rsid wsp:val=&quot;0057637E&quot;/&gt;&lt;wsp:rsid wsp:val=&quot;00576A22&quot;/&gt;&lt;wsp:rsid wsp:val=&quot;00576B20&quot;/&gt;&lt;wsp:rsid wsp:val=&quot;00576CA5&quot;/&gt;&lt;wsp:rsid wsp:val=&quot;005805BE&quot;/&gt;&lt;wsp:rsid wsp:val=&quot;0058061A&quot;/&gt;&lt;wsp:rsid wsp:val=&quot;00581879&quot;/&gt;&lt;wsp:rsid wsp:val=&quot;005818EC&quot;/&gt;&lt;wsp:rsid wsp:val=&quot;005832C7&quot;/&gt;&lt;wsp:rsid wsp:val=&quot;00583B8F&quot;/&gt;&lt;wsp:rsid wsp:val=&quot;00584F5D&quot;/&gt;&lt;wsp:rsid wsp:val=&quot;00585314&quot;/&gt;&lt;wsp:rsid wsp:val=&quot;00585576&quot;/&gt;&lt;wsp:rsid wsp:val=&quot;005855EB&quot;/&gt;&lt;wsp:rsid wsp:val=&quot;00586149&quot;/&gt;&lt;wsp:rsid wsp:val=&quot;00586C91&quot;/&gt;&lt;wsp:rsid wsp:val=&quot;00587185&quot;/&gt;&lt;wsp:rsid wsp:val=&quot;00587192&quot;/&gt;&lt;wsp:rsid wsp:val=&quot;00590804&quot;/&gt;&lt;wsp:rsid wsp:val=&quot;00590B31&quot;/&gt;&lt;wsp:rsid wsp:val=&quot;005910FB&quot;/&gt;&lt;wsp:rsid wsp:val=&quot;0059127E&quot;/&gt;&lt;wsp:rsid wsp:val=&quot;005923F0&quot;/&gt;&lt;wsp:rsid wsp:val=&quot;0059330F&quot;/&gt;&lt;wsp:rsid wsp:val=&quot;005935E5&quot;/&gt;&lt;wsp:rsid wsp:val=&quot;00593694&quot;/&gt;&lt;wsp:rsid wsp:val=&quot;00593A04&quot;/&gt;&lt;wsp:rsid wsp:val=&quot;00593E4D&quot;/&gt;&lt;wsp:rsid wsp:val=&quot;00594886&quot;/&gt;&lt;wsp:rsid wsp:val=&quot;00594A47&quot;/&gt;&lt;wsp:rsid wsp:val=&quot;005951E9&quot;/&gt;&lt;wsp:rsid wsp:val=&quot;00596AC4&quot;/&gt;&lt;wsp:rsid wsp:val=&quot;00597C29&quot;/&gt;&lt;wsp:rsid wsp:val=&quot;005A0015&quot;/&gt;&lt;wsp:rsid wsp:val=&quot;005A0BA9&quot;/&gt;&lt;wsp:rsid wsp:val=&quot;005A1304&quot;/&gt;&lt;wsp:rsid wsp:val=&quot;005A1CA1&quot;/&gt;&lt;wsp:rsid wsp:val=&quot;005A1F79&quot;/&gt;&lt;wsp:rsid wsp:val=&quot;005A2470&quot;/&gt;&lt;wsp:rsid wsp:val=&quot;005A28B1&quot;/&gt;&lt;wsp:rsid wsp:val=&quot;005A3C8D&quot;/&gt;&lt;wsp:rsid wsp:val=&quot;005A4181&quot;/&gt;&lt;wsp:rsid wsp:val=&quot;005A41D4&quot;/&gt;&lt;wsp:rsid wsp:val=&quot;005A4AA9&quot;/&gt;&lt;wsp:rsid wsp:val=&quot;005A64DE&quot;/&gt;&lt;wsp:rsid wsp:val=&quot;005A715C&quot;/&gt;&lt;wsp:rsid wsp:val=&quot;005A7EE7&quot;/&gt;&lt;wsp:rsid wsp:val=&quot;005B044E&quot;/&gt;&lt;wsp:rsid wsp:val=&quot;005B0690&quot;/&gt;&lt;wsp:rsid wsp:val=&quot;005B07BB&quot;/&gt;&lt;wsp:rsid wsp:val=&quot;005B0933&quot;/&gt;&lt;wsp:rsid wsp:val=&quot;005B0CC3&quot;/&gt;&lt;wsp:rsid wsp:val=&quot;005B1E28&quot;/&gt;&lt;wsp:rsid wsp:val=&quot;005B2344&quot;/&gt;&lt;wsp:rsid wsp:val=&quot;005B256B&quot;/&gt;&lt;wsp:rsid wsp:val=&quot;005B257A&quot;/&gt;&lt;wsp:rsid wsp:val=&quot;005B414D&quot;/&gt;&lt;wsp:rsid wsp:val=&quot;005B432B&quot;/&gt;&lt;wsp:rsid wsp:val=&quot;005B6294&quot;/&gt;&lt;wsp:rsid wsp:val=&quot;005B6585&quot;/&gt;&lt;wsp:rsid wsp:val=&quot;005B66ED&quot;/&gt;&lt;wsp:rsid wsp:val=&quot;005C00EE&quot;/&gt;&lt;wsp:rsid wsp:val=&quot;005C04E6&quot;/&gt;&lt;wsp:rsid wsp:val=&quot;005C089E&quot;/&gt;&lt;wsp:rsid wsp:val=&quot;005C18A7&quot;/&gt;&lt;wsp:rsid wsp:val=&quot;005C19F5&quot;/&gt;&lt;wsp:rsid wsp:val=&quot;005C1CEE&quot;/&gt;&lt;wsp:rsid wsp:val=&quot;005C3BF8&quot;/&gt;&lt;wsp:rsid wsp:val=&quot;005C4799&quot;/&gt;&lt;wsp:rsid wsp:val=&quot;005C4D20&quot;/&gt;&lt;wsp:rsid wsp:val=&quot;005C4E3F&quot;/&gt;&lt;wsp:rsid wsp:val=&quot;005C5DAF&quot;/&gt;&lt;wsp:rsid wsp:val=&quot;005C601A&quot;/&gt;&lt;wsp:rsid wsp:val=&quot;005C6CBB&quot;/&gt;&lt;wsp:rsid wsp:val=&quot;005C74E2&quot;/&gt;&lt;wsp:rsid wsp:val=&quot;005C76E6&quot;/&gt;&lt;wsp:rsid wsp:val=&quot;005D1A03&quot;/&gt;&lt;wsp:rsid wsp:val=&quot;005D393B&quot;/&gt;&lt;wsp:rsid wsp:val=&quot;005D3BFD&quot;/&gt;&lt;wsp:rsid wsp:val=&quot;005D3E83&quot;/&gt;&lt;wsp:rsid wsp:val=&quot;005D5447&quot;/&gt;&lt;wsp:rsid wsp:val=&quot;005D61CD&quot;/&gt;&lt;wsp:rsid wsp:val=&quot;005D6B99&quot;/&gt;&lt;wsp:rsid wsp:val=&quot;005D6CB0&quot;/&gt;&lt;wsp:rsid wsp:val=&quot;005D73A8&quot;/&gt;&lt;wsp:rsid wsp:val=&quot;005D7CC9&quot;/&gt;&lt;wsp:rsid wsp:val=&quot;005E1B42&quot;/&gt;&lt;wsp:rsid wsp:val=&quot;005E1BC5&quot;/&gt;&lt;wsp:rsid wsp:val=&quot;005E2965&quot;/&gt;&lt;wsp:rsid wsp:val=&quot;005E2AA3&quot;/&gt;&lt;wsp:rsid wsp:val=&quot;005E46D2&quot;/&gt;&lt;wsp:rsid wsp:val=&quot;005E5AA4&quot;/&gt;&lt;wsp:rsid wsp:val=&quot;005F1CE0&quot;/&gt;&lt;wsp:rsid wsp:val=&quot;005F1D4C&quot;/&gt;&lt;wsp:rsid wsp:val=&quot;005F3370&quot;/&gt;&lt;wsp:rsid wsp:val=&quot;005F4FEA&quot;/&gt;&lt;wsp:rsid wsp:val=&quot;005F5F2D&quot;/&gt;&lt;wsp:rsid wsp:val=&quot;005F6153&quot;/&gt;&lt;wsp:rsid wsp:val=&quot;005F6255&quot;/&gt;&lt;wsp:rsid wsp:val=&quot;005F636D&quot;/&gt;&lt;wsp:rsid wsp:val=&quot;005F68A7&quot;/&gt;&lt;wsp:rsid wsp:val=&quot;005F7395&quot;/&gt;&lt;wsp:rsid wsp:val=&quot;005F7B6F&quot;/&gt;&lt;wsp:rsid wsp:val=&quot;005F7C10&quot;/&gt;&lt;wsp:rsid wsp:val=&quot;005F7D13&quot;/&gt;&lt;wsp:rsid wsp:val=&quot;006008D7&quot;/&gt;&lt;wsp:rsid wsp:val=&quot;00602B81&quot;/&gt;&lt;wsp:rsid wsp:val=&quot;00602D83&quot;/&gt;&lt;wsp:rsid wsp:val=&quot;00603840&quot;/&gt;&lt;wsp:rsid wsp:val=&quot;0060417A&quot;/&gt;&lt;wsp:rsid wsp:val=&quot;00604B36&quot;/&gt;&lt;wsp:rsid wsp:val=&quot;00604CA9&quot;/&gt;&lt;wsp:rsid wsp:val=&quot;006055BF&quot;/&gt;&lt;wsp:rsid wsp:val=&quot;006055F7&quot;/&gt;&lt;wsp:rsid wsp:val=&quot;006056D8&quot;/&gt;&lt;wsp:rsid wsp:val=&quot;0060652E&quot;/&gt;&lt;wsp:rsid wsp:val=&quot;00606E8F&quot;/&gt;&lt;wsp:rsid wsp:val=&quot;00607154&quot;/&gt;&lt;wsp:rsid wsp:val=&quot;006072AD&quot;/&gt;&lt;wsp:rsid wsp:val=&quot;006074C2&quot;/&gt;&lt;wsp:rsid wsp:val=&quot;006077CF&quot;/&gt;&lt;wsp:rsid wsp:val=&quot;00610431&quot;/&gt;&lt;wsp:rsid wsp:val=&quot;00610BD8&quot;/&gt;&lt;wsp:rsid wsp:val=&quot;006110C8&quot;/&gt;&lt;wsp:rsid wsp:val=&quot;00612272&quot;/&gt;&lt;wsp:rsid wsp:val=&quot;00612BFD&quot;/&gt;&lt;wsp:rsid wsp:val=&quot;00614E9A&quot;/&gt;&lt;wsp:rsid wsp:val=&quot;00614EBF&quot;/&gt;&lt;wsp:rsid wsp:val=&quot;006157D5&quot;/&gt;&lt;wsp:rsid wsp:val=&quot;00615A04&quot;/&gt;&lt;wsp:rsid wsp:val=&quot;00615B64&quot;/&gt;&lt;wsp:rsid wsp:val=&quot;006163F5&quot;/&gt;&lt;wsp:rsid wsp:val=&quot;006172DA&quot;/&gt;&lt;wsp:rsid wsp:val=&quot;00617517&quot;/&gt;&lt;wsp:rsid wsp:val=&quot;00617707&quot;/&gt;&lt;wsp:rsid wsp:val=&quot;006178AF&quot;/&gt;&lt;wsp:rsid wsp:val=&quot;006207A5&quot;/&gt;&lt;wsp:rsid wsp:val=&quot;00621110&quot;/&gt;&lt;wsp:rsid wsp:val=&quot;006214F4&quot;/&gt;&lt;wsp:rsid wsp:val=&quot;00621F6A&quot;/&gt;&lt;wsp:rsid wsp:val=&quot;0062256C&quot;/&gt;&lt;wsp:rsid wsp:val=&quot;00622B7C&quot;/&gt;&lt;wsp:rsid wsp:val=&quot;00623EF6&quot;/&gt;&lt;wsp:rsid wsp:val=&quot;006241D1&quot;/&gt;&lt;wsp:rsid wsp:val=&quot;006242CB&quot;/&gt;&lt;wsp:rsid wsp:val=&quot;00624CB7&quot;/&gt;&lt;wsp:rsid wsp:val=&quot;00625846&quot;/&gt;&lt;wsp:rsid wsp:val=&quot;00625CC0&quot;/&gt;&lt;wsp:rsid wsp:val=&quot;0062609F&quot;/&gt;&lt;wsp:rsid wsp:val=&quot;0062638F&quot;/&gt;&lt;wsp:rsid wsp:val=&quot;00627667&quot;/&gt;&lt;wsp:rsid wsp:val=&quot;006277D2&quot;/&gt;&lt;wsp:rsid wsp:val=&quot;006308C5&quot;/&gt;&lt;wsp:rsid wsp:val=&quot;00631642&quot;/&gt;&lt;wsp:rsid wsp:val=&quot;00631720&quot;/&gt;&lt;wsp:rsid wsp:val=&quot;00631C88&quot;/&gt;&lt;wsp:rsid wsp:val=&quot;00632D76&quot;/&gt;&lt;wsp:rsid wsp:val=&quot;00633A71&quot;/&gt;&lt;wsp:rsid wsp:val=&quot;00633E23&quot;/&gt;&lt;wsp:rsid wsp:val=&quot;00635414&quot;/&gt;&lt;wsp:rsid wsp:val=&quot;00635CD2&quot;/&gt;&lt;wsp:rsid wsp:val=&quot;00636344&quot;/&gt;&lt;wsp:rsid wsp:val=&quot;00636618&quot;/&gt;&lt;wsp:rsid wsp:val=&quot;00636CDE&quot;/&gt;&lt;wsp:rsid wsp:val=&quot;0063741A&quot;/&gt;&lt;wsp:rsid wsp:val=&quot;0064013D&quot;/&gt;&lt;wsp:rsid wsp:val=&quot;00640EFE&quot;/&gt;&lt;wsp:rsid wsp:val=&quot;006417AA&quot;/&gt;&lt;wsp:rsid wsp:val=&quot;00643663&quot;/&gt;&lt;wsp:rsid wsp:val=&quot;0064388C&quot;/&gt;&lt;wsp:rsid wsp:val=&quot;00643F5B&quot;/&gt;&lt;wsp:rsid wsp:val=&quot;00644B37&quot;/&gt;&lt;wsp:rsid wsp:val=&quot;006453CF&quot;/&gt;&lt;wsp:rsid wsp:val=&quot;00647F16&quot;/&gt;&lt;wsp:rsid wsp:val=&quot;0065089B&quot;/&gt;&lt;wsp:rsid wsp:val=&quot;006509BD&quot;/&gt;&lt;wsp:rsid wsp:val=&quot;006509BF&quot;/&gt;&lt;wsp:rsid wsp:val=&quot;00651598&quot;/&gt;&lt;wsp:rsid wsp:val=&quot;00651604&quot;/&gt;&lt;wsp:rsid wsp:val=&quot;00651EAF&quot;/&gt;&lt;wsp:rsid wsp:val=&quot;00652816&quot;/&gt;&lt;wsp:rsid wsp:val=&quot;00652D1D&quot;/&gt;&lt;wsp:rsid wsp:val=&quot;00652F8F&quot;/&gt;&lt;wsp:rsid wsp:val=&quot;00653625&quot;/&gt;&lt;wsp:rsid wsp:val=&quot;006537B7&quot;/&gt;&lt;wsp:rsid wsp:val=&quot;0065425D&quot;/&gt;&lt;wsp:rsid wsp:val=&quot;0065673C&quot;/&gt;&lt;wsp:rsid wsp:val=&quot;0065693D&quot;/&gt;&lt;wsp:rsid wsp:val=&quot;006573D7&quot;/&gt;&lt;wsp:rsid wsp:val=&quot;006574B5&quot;/&gt;&lt;wsp:rsid wsp:val=&quot;00657ADA&quot;/&gt;&lt;wsp:rsid wsp:val=&quot;00657BF7&quot;/&gt;&lt;wsp:rsid wsp:val=&quot;00660500&quot;/&gt;&lt;wsp:rsid wsp:val=&quot;006613AF&quot;/&gt;&lt;wsp:rsid wsp:val=&quot;0066199B&quot;/&gt;&lt;wsp:rsid wsp:val=&quot;0066226D&quot;/&gt;&lt;wsp:rsid wsp:val=&quot;00662C6C&quot;/&gt;&lt;wsp:rsid wsp:val=&quot;0066470D&quot;/&gt;&lt;wsp:rsid wsp:val=&quot;00665F0E&quot;/&gt;&lt;wsp:rsid wsp:val=&quot;006660C4&quot;/&gt;&lt;wsp:rsid wsp:val=&quot;00666C3C&quot;/&gt;&lt;wsp:rsid wsp:val=&quot;0067013E&quot;/&gt;&lt;wsp:rsid wsp:val=&quot;00670F57&quot;/&gt;&lt;wsp:rsid wsp:val=&quot;00671517&quot;/&gt;&lt;wsp:rsid wsp:val=&quot;00671E7E&quot;/&gt;&lt;wsp:rsid wsp:val=&quot;00672B43&quot;/&gt;&lt;wsp:rsid wsp:val=&quot;00673498&quot;/&gt;&lt;wsp:rsid wsp:val=&quot;00673D70&quot;/&gt;&lt;wsp:rsid wsp:val=&quot;006769E2&quot;/&gt;&lt;wsp:rsid wsp:val=&quot;00677AC4&quot;/&gt;&lt;wsp:rsid wsp:val=&quot;00677EF4&quot;/&gt;&lt;wsp:rsid wsp:val=&quot;0068002C&quot;/&gt;&lt;wsp:rsid wsp:val=&quot;006808B4&quot;/&gt;&lt;wsp:rsid wsp:val=&quot;00681C93&quot;/&gt;&lt;wsp:rsid wsp:val=&quot;00682DC6&quot;/&gt;&lt;wsp:rsid wsp:val=&quot;0068393C&quot;/&gt;&lt;wsp:rsid wsp:val=&quot;00684337&quot;/&gt;&lt;wsp:rsid wsp:val=&quot;006843FC&quot;/&gt;&lt;wsp:rsid wsp:val=&quot;006844E5&quot;/&gt;&lt;wsp:rsid wsp:val=&quot;0068516F&quot;/&gt;&lt;wsp:rsid wsp:val=&quot;006857F0&quot;/&gt;&lt;wsp:rsid wsp:val=&quot;00686256&quot;/&gt;&lt;wsp:rsid wsp:val=&quot;00686C66&quot;/&gt;&lt;wsp:rsid wsp:val=&quot;00690383&quot;/&gt;&lt;wsp:rsid wsp:val=&quot;006907E4&quot;/&gt;&lt;wsp:rsid wsp:val=&quot;00690FC0&quot;/&gt;&lt;wsp:rsid wsp:val=&quot;0069122B&quot;/&gt;&lt;wsp:rsid wsp:val=&quot;00691508&quot;/&gt;&lt;wsp:rsid wsp:val=&quot;006915E3&quot;/&gt;&lt;wsp:rsid wsp:val=&quot;0069198E&quot;/&gt;&lt;wsp:rsid wsp:val=&quot;00691C06&quot;/&gt;&lt;wsp:rsid wsp:val=&quot;006922AD&quot;/&gt;&lt;wsp:rsid wsp:val=&quot;006926BA&quot;/&gt;&lt;wsp:rsid wsp:val=&quot;00692CD3&quot;/&gt;&lt;wsp:rsid wsp:val=&quot;006938E3&quot;/&gt;&lt;wsp:rsid wsp:val=&quot;006950CE&quot;/&gt;&lt;wsp:rsid wsp:val=&quot;00695E79&quot;/&gt;&lt;wsp:rsid wsp:val=&quot;00696394&quot;/&gt;&lt;wsp:rsid wsp:val=&quot;0069766C&quot;/&gt;&lt;wsp:rsid wsp:val=&quot;00697A1C&quot;/&gt;&lt;wsp:rsid wsp:val=&quot;006A03AF&quot;/&gt;&lt;wsp:rsid wsp:val=&quot;006A0687&quot;/&gt;&lt;wsp:rsid wsp:val=&quot;006A0728&quot;/&gt;&lt;wsp:rsid wsp:val=&quot;006A15B9&quot;/&gt;&lt;wsp:rsid wsp:val=&quot;006A1652&quot;/&gt;&lt;wsp:rsid wsp:val=&quot;006A1EDC&quot;/&gt;&lt;wsp:rsid wsp:val=&quot;006A29A4&quot;/&gt;&lt;wsp:rsid wsp:val=&quot;006A2F7C&quot;/&gt;&lt;wsp:rsid wsp:val=&quot;006A3007&quot;/&gt;&lt;wsp:rsid wsp:val=&quot;006A4144&quot;/&gt;&lt;wsp:rsid wsp:val=&quot;006A4839&quot;/&gt;&lt;wsp:rsid wsp:val=&quot;006A4E4D&quot;/&gt;&lt;wsp:rsid wsp:val=&quot;006A4EFC&quot;/&gt;&lt;wsp:rsid wsp:val=&quot;006A5216&quot;/&gt;&lt;wsp:rsid wsp:val=&quot;006A6138&quot;/&gt;&lt;wsp:rsid wsp:val=&quot;006A6E3F&quot;/&gt;&lt;wsp:rsid wsp:val=&quot;006A782D&quot;/&gt;&lt;wsp:rsid wsp:val=&quot;006B00D9&quot;/&gt;&lt;wsp:rsid wsp:val=&quot;006B05CF&quot;/&gt;&lt;wsp:rsid wsp:val=&quot;006B0B0D&quot;/&gt;&lt;wsp:rsid wsp:val=&quot;006B0D19&quot;/&gt;&lt;wsp:rsid wsp:val=&quot;006B125C&quot;/&gt;&lt;wsp:rsid wsp:val=&quot;006B1644&quot;/&gt;&lt;wsp:rsid wsp:val=&quot;006B1741&quot;/&gt;&lt;wsp:rsid wsp:val=&quot;006B1E38&quot;/&gt;&lt;wsp:rsid wsp:val=&quot;006B3369&quot;/&gt;&lt;wsp:rsid wsp:val=&quot;006B342A&quot;/&gt;&lt;wsp:rsid wsp:val=&quot;006B3B86&quot;/&gt;&lt;wsp:rsid wsp:val=&quot;006B3DAB&quot;/&gt;&lt;wsp:rsid wsp:val=&quot;006B4E06&quot;/&gt;&lt;wsp:rsid wsp:val=&quot;006B50DF&quot;/&gt;&lt;wsp:rsid wsp:val=&quot;006B51AE&quot;/&gt;&lt;wsp:rsid wsp:val=&quot;006B532F&quot;/&gt;&lt;wsp:rsid wsp:val=&quot;006B5C92&quot;/&gt;&lt;wsp:rsid wsp:val=&quot;006B6271&quot;/&gt;&lt;wsp:rsid wsp:val=&quot;006B696F&quot;/&gt;&lt;wsp:rsid wsp:val=&quot;006B6976&quot;/&gt;&lt;wsp:rsid wsp:val=&quot;006B705D&quot;/&gt;&lt;wsp:rsid wsp:val=&quot;006B79DD&quot;/&gt;&lt;wsp:rsid wsp:val=&quot;006B7F47&quot;/&gt;&lt;wsp:rsid wsp:val=&quot;006C0A04&quot;/&gt;&lt;wsp:rsid wsp:val=&quot;006C13F0&quot;/&gt;&lt;wsp:rsid wsp:val=&quot;006C18EC&quot;/&gt;&lt;wsp:rsid wsp:val=&quot;006C2794&quot;/&gt;&lt;wsp:rsid wsp:val=&quot;006C399E&quot;/&gt;&lt;wsp:rsid wsp:val=&quot;006C3B12&quot;/&gt;&lt;wsp:rsid wsp:val=&quot;006C4233&quot;/&gt;&lt;wsp:rsid wsp:val=&quot;006C4A98&quot;/&gt;&lt;wsp:rsid wsp:val=&quot;006C56BF&quot;/&gt;&lt;wsp:rsid wsp:val=&quot;006C6C6E&quot;/&gt;&lt;wsp:rsid wsp:val=&quot;006C701A&quot;/&gt;&lt;wsp:rsid wsp:val=&quot;006D097F&quot;/&gt;&lt;wsp:rsid wsp:val=&quot;006D0C73&quot;/&gt;&lt;wsp:rsid wsp:val=&quot;006D155D&quot;/&gt;&lt;wsp:rsid wsp:val=&quot;006D1C55&quot;/&gt;&lt;wsp:rsid wsp:val=&quot;006D27CE&quot;/&gt;&lt;wsp:rsid wsp:val=&quot;006D2AC6&quot;/&gt;&lt;wsp:rsid wsp:val=&quot;006D34BE&quot;/&gt;&lt;wsp:rsid wsp:val=&quot;006D35BF&quot;/&gt;&lt;wsp:rsid wsp:val=&quot;006D368A&quot;/&gt;&lt;wsp:rsid wsp:val=&quot;006D4336&quot;/&gt;&lt;wsp:rsid wsp:val=&quot;006D465B&quot;/&gt;&lt;wsp:rsid wsp:val=&quot;006D4E4C&quot;/&gt;&lt;wsp:rsid wsp:val=&quot;006D5835&quot;/&gt;&lt;wsp:rsid wsp:val=&quot;006D5B51&quot;/&gt;&lt;wsp:rsid wsp:val=&quot;006D5B66&quot;/&gt;&lt;wsp:rsid wsp:val=&quot;006D5E07&quot;/&gt;&lt;wsp:rsid wsp:val=&quot;006D6F0E&quot;/&gt;&lt;wsp:rsid wsp:val=&quot;006E00AA&quot;/&gt;&lt;wsp:rsid wsp:val=&quot;006E0529&quot;/&gt;&lt;wsp:rsid wsp:val=&quot;006E14D3&quot;/&gt;&lt;wsp:rsid wsp:val=&quot;006E2463&quot;/&gt;&lt;wsp:rsid wsp:val=&quot;006E2A37&quot;/&gt;&lt;wsp:rsid wsp:val=&quot;006E2BEA&quot;/&gt;&lt;wsp:rsid wsp:val=&quot;006E3A05&quot;/&gt;&lt;wsp:rsid wsp:val=&quot;006E3E79&quot;/&gt;&lt;wsp:rsid wsp:val=&quot;006E4DB3&quot;/&gt;&lt;wsp:rsid wsp:val=&quot;006E57A7&quot;/&gt;&lt;wsp:rsid wsp:val=&quot;006E64B9&quot;/&gt;&lt;wsp:rsid wsp:val=&quot;006E73ED&quot;/&gt;&lt;wsp:rsid wsp:val=&quot;006E78B2&quot;/&gt;&lt;wsp:rsid wsp:val=&quot;006E7A8E&quot;/&gt;&lt;wsp:rsid wsp:val=&quot;006F055B&quot;/&gt;&lt;wsp:rsid wsp:val=&quot;006F1904&quot;/&gt;&lt;wsp:rsid wsp:val=&quot;006F1931&quot;/&gt;&lt;wsp:rsid wsp:val=&quot;006F1C37&quot;/&gt;&lt;wsp:rsid wsp:val=&quot;006F1F56&quot;/&gt;&lt;wsp:rsid wsp:val=&quot;006F2242&quot;/&gt;&lt;wsp:rsid wsp:val=&quot;006F2420&quot;/&gt;&lt;wsp:rsid wsp:val=&quot;006F34A2&quot;/&gt;&lt;wsp:rsid wsp:val=&quot;006F4028&quot;/&gt;&lt;wsp:rsid wsp:val=&quot;006F458D&quot;/&gt;&lt;wsp:rsid wsp:val=&quot;006F48AA&quot;/&gt;&lt;wsp:rsid wsp:val=&quot;006F4C76&quot;/&gt;&lt;wsp:rsid wsp:val=&quot;006F5774&quot;/&gt;&lt;wsp:rsid wsp:val=&quot;006F6365&quot;/&gt;&lt;wsp:rsid wsp:val=&quot;006F6424&quot;/&gt;&lt;wsp:rsid wsp:val=&quot;006F6A7F&quot;/&gt;&lt;wsp:rsid wsp:val=&quot;006F7AE2&quot;/&gt;&lt;wsp:rsid wsp:val=&quot;00700672&quot;/&gt;&lt;wsp:rsid wsp:val=&quot;00701875&quot;/&gt;&lt;wsp:rsid wsp:val=&quot;00701DC0&quot;/&gt;&lt;wsp:rsid wsp:val=&quot;0070216F&quot;/&gt;&lt;wsp:rsid wsp:val=&quot;0070338D&quot;/&gt;&lt;wsp:rsid wsp:val=&quot;00703617&quot;/&gt;&lt;wsp:rsid wsp:val=&quot;00703C53&quot;/&gt;&lt;wsp:rsid wsp:val=&quot;00704350&quot;/&gt;&lt;wsp:rsid wsp:val=&quot;007045AE&quot;/&gt;&lt;wsp:rsid wsp:val=&quot;00705627&quot;/&gt;&lt;wsp:rsid wsp:val=&quot;00705A9B&quot;/&gt;&lt;wsp:rsid wsp:val=&quot;0070632B&quot;/&gt;&lt;wsp:rsid wsp:val=&quot;00706E70&quot;/&gt;&lt;wsp:rsid wsp:val=&quot;0070707A&quot;/&gt;&lt;wsp:rsid wsp:val=&quot;00707939&quot;/&gt;&lt;wsp:rsid wsp:val=&quot;00707E01&quot;/&gt;&lt;wsp:rsid wsp:val=&quot;00710070&quot;/&gt;&lt;wsp:rsid wsp:val=&quot;00712604&quot;/&gt;&lt;wsp:rsid wsp:val=&quot;00713A83&quot;/&gt;&lt;wsp:rsid wsp:val=&quot;00713CA7&quot;/&gt;&lt;wsp:rsid wsp:val=&quot;00714F7E&quot;/&gt;&lt;wsp:rsid wsp:val=&quot;007159DA&quot;/&gt;&lt;wsp:rsid wsp:val=&quot;0071677E&quot;/&gt;&lt;wsp:rsid wsp:val=&quot;0071706C&quot;/&gt;&lt;wsp:rsid wsp:val=&quot;007175F8&quot;/&gt;&lt;wsp:rsid wsp:val=&quot;007178DE&quot;/&gt;&lt;wsp:rsid wsp:val=&quot;00720576&quot;/&gt;&lt;wsp:rsid wsp:val=&quot;00720929&quot;/&gt;&lt;wsp:rsid wsp:val=&quot;00720A0A&quot;/&gt;&lt;wsp:rsid wsp:val=&quot;00721607&quot;/&gt;&lt;wsp:rsid wsp:val=&quot;007225AB&quot;/&gt;&lt;wsp:rsid wsp:val=&quot;00722FA1&quot;/&gt;&lt;wsp:rsid wsp:val=&quot;007230D5&quot;/&gt;&lt;wsp:rsid wsp:val=&quot;007236DB&quot;/&gt;&lt;wsp:rsid wsp:val=&quot;00723921&quot;/&gt;&lt;wsp:rsid wsp:val=&quot;00723A9B&quot;/&gt;&lt;wsp:rsid wsp:val=&quot;00723B78&quot;/&gt;&lt;wsp:rsid wsp:val=&quot;00724B51&quot;/&gt;&lt;wsp:rsid wsp:val=&quot;00725432&quot;/&gt;&lt;wsp:rsid wsp:val=&quot;00725671&quot;/&gt;&lt;wsp:rsid wsp:val=&quot;00726C45&quot;/&gt;&lt;wsp:rsid wsp:val=&quot;007270B4&quot;/&gt;&lt;wsp:rsid wsp:val=&quot;0072787D&quot;/&gt;&lt;wsp:rsid wsp:val=&quot;00727C7B&quot;/&gt;&lt;wsp:rsid wsp:val=&quot;00727E04&quot;/&gt;&lt;wsp:rsid wsp:val=&quot;00731538&quot;/&gt;&lt;wsp:rsid wsp:val=&quot;00731E9F&quot;/&gt;&lt;wsp:rsid wsp:val=&quot;00732271&quot;/&gt;&lt;wsp:rsid wsp:val=&quot;007337D0&quot;/&gt;&lt;wsp:rsid wsp:val=&quot;00733B71&quot;/&gt;&lt;wsp:rsid wsp:val=&quot;00733D9D&quot;/&gt;&lt;wsp:rsid wsp:val=&quot;007344B6&quot;/&gt;&lt;wsp:rsid wsp:val=&quot;00736DE1&quot;/&gt;&lt;wsp:rsid wsp:val=&quot;0073773F&quot;/&gt;&lt;wsp:rsid wsp:val=&quot;0074063D&quot;/&gt;&lt;wsp:rsid wsp:val=&quot;00740964&quot;/&gt;&lt;wsp:rsid wsp:val=&quot;00740EEA&quot;/&gt;&lt;wsp:rsid wsp:val=&quot;007423B4&quot;/&gt;&lt;wsp:rsid wsp:val=&quot;00742A84&quot;/&gt;&lt;wsp:rsid wsp:val=&quot;00743304&quot;/&gt;&lt;wsp:rsid wsp:val=&quot;007438CC&quot;/&gt;&lt;wsp:rsid wsp:val=&quot;00743A0B&quot;/&gt;&lt;wsp:rsid wsp:val=&quot;00743CA6&quot;/&gt;&lt;wsp:rsid wsp:val=&quot;00744CDC&quot;/&gt;&lt;wsp:rsid wsp:val=&quot;00745101&quot;/&gt;&lt;wsp:rsid wsp:val=&quot;0074542D&quot;/&gt;&lt;wsp:rsid wsp:val=&quot;007454CC&quot;/&gt;&lt;wsp:rsid wsp:val=&quot;00745C7F&quot;/&gt;&lt;wsp:rsid wsp:val=&quot;00745F4E&quot;/&gt;&lt;wsp:rsid wsp:val=&quot;0074721C&quot;/&gt;&lt;wsp:rsid wsp:val=&quot;00747E6E&quot;/&gt;&lt;wsp:rsid wsp:val=&quot;00752C96&quot;/&gt;&lt;wsp:rsid wsp:val=&quot;007533D3&quot;/&gt;&lt;wsp:rsid wsp:val=&quot;007534EC&quot;/&gt;&lt;wsp:rsid wsp:val=&quot;00753A11&quot;/&gt;&lt;wsp:rsid wsp:val=&quot;00755245&quot;/&gt;&lt;wsp:rsid wsp:val=&quot;00756C0C&quot;/&gt;&lt;wsp:rsid wsp:val=&quot;00757E90&quot;/&gt;&lt;wsp:rsid wsp:val=&quot;00760C43&quot;/&gt;&lt;wsp:rsid wsp:val=&quot;007617B6&quot;/&gt;&lt;wsp:rsid wsp:val=&quot;0076197B&quot;/&gt;&lt;wsp:rsid wsp:val=&quot;00761FD0&quot;/&gt;&lt;wsp:rsid wsp:val=&quot;00762000&quot;/&gt;&lt;wsp:rsid wsp:val=&quot;00762497&quot;/&gt;&lt;wsp:rsid wsp:val=&quot;007632B7&quot;/&gt;&lt;wsp:rsid wsp:val=&quot;00764808&quot;/&gt;&lt;wsp:rsid wsp:val=&quot;00764900&quot;/&gt;&lt;wsp:rsid wsp:val=&quot;00764A54&quot;/&gt;&lt;wsp:rsid wsp:val=&quot;00764B01&quot;/&gt;&lt;wsp:rsid wsp:val=&quot;00764EA9&quot;/&gt;&lt;wsp:rsid wsp:val=&quot;00765E53&quot;/&gt;&lt;wsp:rsid wsp:val=&quot;007664B1&quot;/&gt;&lt;wsp:rsid wsp:val=&quot;0077152A&quot;/&gt;&lt;wsp:rsid wsp:val=&quot;007718B3&quot;/&gt;&lt;wsp:rsid wsp:val=&quot;00771E17&quot;/&gt;&lt;wsp:rsid wsp:val=&quot;00772050&quot;/&gt;&lt;wsp:rsid wsp:val=&quot;00773783&quot;/&gt;&lt;wsp:rsid wsp:val=&quot;00773B9B&quot;/&gt;&lt;wsp:rsid wsp:val=&quot;0077450C&quot;/&gt;&lt;wsp:rsid wsp:val=&quot;00774A55&quot;/&gt;&lt;wsp:rsid wsp:val=&quot;00775328&quot;/&gt;&lt;wsp:rsid wsp:val=&quot;00775EC0&quot;/&gt;&lt;wsp:rsid wsp:val=&quot;0077670E&quot;/&gt;&lt;wsp:rsid wsp:val=&quot;00777C3E&quot;/&gt;&lt;wsp:rsid wsp:val=&quot;00777D83&quot;/&gt;&lt;wsp:rsid wsp:val=&quot;00780F24&quot;/&gt;&lt;wsp:rsid wsp:val=&quot;007825F4&quot;/&gt;&lt;wsp:rsid wsp:val=&quot;00782C21&quot;/&gt;&lt;wsp:rsid wsp:val=&quot;00783307&quot;/&gt;&lt;wsp:rsid wsp:val=&quot;00783488&quot;/&gt;&lt;wsp:rsid wsp:val=&quot;00784D4A&quot;/&gt;&lt;wsp:rsid wsp:val=&quot;00785636&quot;/&gt;&lt;wsp:rsid wsp:val=&quot;00785F26&quot;/&gt;&lt;wsp:rsid wsp:val=&quot;0078644C&quot;/&gt;&lt;wsp:rsid wsp:val=&quot;00786B8F&quot;/&gt;&lt;wsp:rsid wsp:val=&quot;0078756F&quot;/&gt;&lt;wsp:rsid wsp:val=&quot;00787C3A&quot;/&gt;&lt;wsp:rsid wsp:val=&quot;0079152E&quot;/&gt;&lt;wsp:rsid wsp:val=&quot;0079186A&quot;/&gt;&lt;wsp:rsid wsp:val=&quot;00791FD8&quot;/&gt;&lt;wsp:rsid wsp:val=&quot;00792D28&quot;/&gt;&lt;wsp:rsid wsp:val=&quot;00792DFC&quot;/&gt;&lt;wsp:rsid wsp:val=&quot;00794882&quot;/&gt;&lt;wsp:rsid wsp:val=&quot;00794E80&quot;/&gt;&lt;wsp:rsid wsp:val=&quot;00796284&quot;/&gt;&lt;wsp:rsid wsp:val=&quot;0079662B&quot;/&gt;&lt;wsp:rsid wsp:val=&quot;00797215&quot;/&gt;&lt;wsp:rsid wsp:val=&quot;00797880&quot;/&gt;&lt;wsp:rsid wsp:val=&quot;007A136D&quot;/&gt;&lt;wsp:rsid wsp:val=&quot;007A163B&quot;/&gt;&lt;wsp:rsid wsp:val=&quot;007A3387&quot;/&gt;&lt;wsp:rsid wsp:val=&quot;007A418C&quot;/&gt;&lt;wsp:rsid wsp:val=&quot;007A56F8&quot;/&gt;&lt;wsp:rsid wsp:val=&quot;007A5D68&quot;/&gt;&lt;wsp:rsid wsp:val=&quot;007A6710&quot;/&gt;&lt;wsp:rsid wsp:val=&quot;007B008C&quot;/&gt;&lt;wsp:rsid wsp:val=&quot;007B08DC&quot;/&gt;&lt;wsp:rsid wsp:val=&quot;007B0E15&quot;/&gt;&lt;wsp:rsid wsp:val=&quot;007B12BD&quot;/&gt;&lt;wsp:rsid wsp:val=&quot;007B12CA&quot;/&gt;&lt;wsp:rsid wsp:val=&quot;007B233A&quot;/&gt;&lt;wsp:rsid wsp:val=&quot;007B3916&quot;/&gt;&lt;wsp:rsid wsp:val=&quot;007B3FE9&quot;/&gt;&lt;wsp:rsid wsp:val=&quot;007B41F6&quot;/&gt;&lt;wsp:rsid wsp:val=&quot;007B42B3&quot;/&gt;&lt;wsp:rsid wsp:val=&quot;007B5065&quot;/&gt;&lt;wsp:rsid wsp:val=&quot;007B561D&quot;/&gt;&lt;wsp:rsid wsp:val=&quot;007B58FB&quot;/&gt;&lt;wsp:rsid wsp:val=&quot;007B6110&quot;/&gt;&lt;wsp:rsid wsp:val=&quot;007B654F&quot;/&gt;&lt;wsp:rsid wsp:val=&quot;007C25A0&quot;/&gt;&lt;wsp:rsid wsp:val=&quot;007C307A&quot;/&gt;&lt;wsp:rsid wsp:val=&quot;007C30EB&quot;/&gt;&lt;wsp:rsid wsp:val=&quot;007C3114&quot;/&gt;&lt;wsp:rsid wsp:val=&quot;007C355A&quot;/&gt;&lt;wsp:rsid wsp:val=&quot;007C3D70&quot;/&gt;&lt;wsp:rsid wsp:val=&quot;007C485C&quot;/&gt;&lt;wsp:rsid wsp:val=&quot;007C5144&quot;/&gt;&lt;wsp:rsid wsp:val=&quot;007C6572&quot;/&gt;&lt;wsp:rsid wsp:val=&quot;007C70C0&quot;/&gt;&lt;wsp:rsid wsp:val=&quot;007D07B6&quot;/&gt;&lt;wsp:rsid wsp:val=&quot;007D11DB&quot;/&gt;&lt;wsp:rsid wsp:val=&quot;007D13EF&quot;/&gt;&lt;wsp:rsid wsp:val=&quot;007D1A62&quot;/&gt;&lt;wsp:rsid wsp:val=&quot;007D2DCF&quot;/&gt;&lt;wsp:rsid wsp:val=&quot;007D513E&quot;/&gt;&lt;wsp:rsid wsp:val=&quot;007D519C&quot;/&gt;&lt;wsp:rsid wsp:val=&quot;007D62DE&quot;/&gt;&lt;wsp:rsid wsp:val=&quot;007D66CA&quot;/&gt;&lt;wsp:rsid wsp:val=&quot;007D6A48&quot;/&gt;&lt;wsp:rsid wsp:val=&quot;007D6BB5&quot;/&gt;&lt;wsp:rsid wsp:val=&quot;007D6C69&quot;/&gt;&lt;wsp:rsid wsp:val=&quot;007D791E&quot;/&gt;&lt;wsp:rsid wsp:val=&quot;007D79B7&quot;/&gt;&lt;wsp:rsid wsp:val=&quot;007E0FE5&quot;/&gt;&lt;wsp:rsid wsp:val=&quot;007E170E&quot;/&gt;&lt;wsp:rsid wsp:val=&quot;007E1B4E&quot;/&gt;&lt;wsp:rsid wsp:val=&quot;007E31D7&quot;/&gt;&lt;wsp:rsid wsp:val=&quot;007E32FC&quot;/&gt;&lt;wsp:rsid wsp:val=&quot;007E3AFD&quot;/&gt;&lt;wsp:rsid wsp:val=&quot;007E477C&quot;/&gt;&lt;wsp:rsid wsp:val=&quot;007E64E5&quot;/&gt;&lt;wsp:rsid wsp:val=&quot;007E6CE2&quot;/&gt;&lt;wsp:rsid wsp:val=&quot;007E736E&quot;/&gt;&lt;wsp:rsid wsp:val=&quot;007E7642&quot;/&gt;&lt;wsp:rsid wsp:val=&quot;007E793D&quot;/&gt;&lt;wsp:rsid wsp:val=&quot;007F04DB&quot;/&gt;&lt;wsp:rsid wsp:val=&quot;007F0C15&quot;/&gt;&lt;wsp:rsid wsp:val=&quot;007F14E6&quot;/&gt;&lt;wsp:rsid wsp:val=&quot;007F2566&quot;/&gt;&lt;wsp:rsid wsp:val=&quot;007F2DF9&quot;/&gt;&lt;wsp:rsid wsp:val=&quot;007F337F&quot;/&gt;&lt;wsp:rsid wsp:val=&quot;007F3908&quot;/&gt;&lt;wsp:rsid wsp:val=&quot;007F5713&quot;/&gt;&lt;wsp:rsid wsp:val=&quot;007F64D1&quot;/&gt;&lt;wsp:rsid wsp:val=&quot;007F6AD8&quot;/&gt;&lt;wsp:rsid wsp:val=&quot;007F6DDE&quot;/&gt;&lt;wsp:rsid wsp:val=&quot;007F737C&quot;/&gt;&lt;wsp:rsid wsp:val=&quot;007F744B&quot;/&gt;&lt;wsp:rsid wsp:val=&quot;00800B38&quot;/&gt;&lt;wsp:rsid wsp:val=&quot;0080104A&quot;/&gt;&lt;wsp:rsid wsp:val=&quot;00801441&quot;/&gt;&lt;wsp:rsid wsp:val=&quot;0080144B&quot;/&gt;&lt;wsp:rsid wsp:val=&quot;00801931&quot;/&gt;&lt;wsp:rsid wsp:val=&quot;00801B70&quot;/&gt;&lt;wsp:rsid wsp:val=&quot;00804097&quot;/&gt;&lt;wsp:rsid wsp:val=&quot;00804443&quot;/&gt;&lt;wsp:rsid wsp:val=&quot;008053D3&quot;/&gt;&lt;wsp:rsid wsp:val=&quot;00805F1E&quot;/&gt;&lt;wsp:rsid wsp:val=&quot;00807177&quot;/&gt;&lt;wsp:rsid wsp:val=&quot;00807591&quot;/&gt;&lt;wsp:rsid wsp:val=&quot;00807A39&quot;/&gt;&lt;wsp:rsid wsp:val=&quot;0081054C&quot;/&gt;&lt;wsp:rsid wsp:val=&quot;00811827&quot;/&gt;&lt;wsp:rsid wsp:val=&quot;00811FF8&quot;/&gt;&lt;wsp:rsid wsp:val=&quot;0081215E&quot;/&gt;&lt;wsp:rsid wsp:val=&quot;008133C3&quot;/&gt;&lt;wsp:rsid wsp:val=&quot;008134D1&quot;/&gt;&lt;wsp:rsid wsp:val=&quot;00813D35&quot;/&gt;&lt;wsp:rsid wsp:val=&quot;00814172&quot;/&gt;&lt;wsp:rsid wsp:val=&quot;008145D4&quot;/&gt;&lt;wsp:rsid wsp:val=&quot;00814D40&quot;/&gt;&lt;wsp:rsid wsp:val=&quot;00814F77&quot;/&gt;&lt;wsp:rsid wsp:val=&quot;0081564D&quot;/&gt;&lt;wsp:rsid wsp:val=&quot;0081571A&quot;/&gt;&lt;wsp:rsid wsp:val=&quot;00815866&quot;/&gt;&lt;wsp:rsid wsp:val=&quot;0081678B&quot;/&gt;&lt;wsp:rsid wsp:val=&quot;00816892&quot;/&gt;&lt;wsp:rsid wsp:val=&quot;00817826&quot;/&gt;&lt;wsp:rsid wsp:val=&quot;00817B76&quot;/&gt;&lt;wsp:rsid wsp:val=&quot;008228D6&quot;/&gt;&lt;wsp:rsid wsp:val=&quot;00822F66&quot;/&gt;&lt;wsp:rsid wsp:val=&quot;00822F94&quot;/&gt;&lt;wsp:rsid wsp:val=&quot;00823663&quot;/&gt;&lt;wsp:rsid wsp:val=&quot;008251F7&quot;/&gt;&lt;wsp:rsid wsp:val=&quot;00825936&quot;/&gt;&lt;wsp:rsid wsp:val=&quot;00825943&quot;/&gt;&lt;wsp:rsid wsp:val=&quot;00825B49&quot;/&gt;&lt;wsp:rsid wsp:val=&quot;00826DD2&quot;/&gt;&lt;wsp:rsid wsp:val=&quot;00827780&quot;/&gt;&lt;wsp:rsid wsp:val=&quot;008277AE&quot;/&gt;&lt;wsp:rsid wsp:val=&quot;00827E6F&quot;/&gt;&lt;wsp:rsid wsp:val=&quot;008310D4&quot;/&gt;&lt;wsp:rsid wsp:val=&quot;008331D8&quot;/&gt;&lt;wsp:rsid wsp:val=&quot;00834EC2&quot;/&gt;&lt;wsp:rsid wsp:val=&quot;00834FA1&quot;/&gt;&lt;wsp:rsid wsp:val=&quot;00834FA4&quot;/&gt;&lt;wsp:rsid wsp:val=&quot;008355AB&quot;/&gt;&lt;wsp:rsid wsp:val=&quot;00835BF7&quot;/&gt;&lt;wsp:rsid wsp:val=&quot;00836704&quot;/&gt;&lt;wsp:rsid wsp:val=&quot;008370DE&quot;/&gt;&lt;wsp:rsid wsp:val=&quot;00837C4E&quot;/&gt;&lt;wsp:rsid wsp:val=&quot;00840081&quot;/&gt;&lt;wsp:rsid wsp:val=&quot;00840930&quot;/&gt;&lt;wsp:rsid wsp:val=&quot;0084096B&quot;/&gt;&lt;wsp:rsid wsp:val=&quot;00840C35&quot;/&gt;&lt;wsp:rsid wsp:val=&quot;00840E72&quot;/&gt;&lt;wsp:rsid wsp:val=&quot;00841DF0&quot;/&gt;&lt;wsp:rsid wsp:val=&quot;00843843&quot;/&gt;&lt;wsp:rsid wsp:val=&quot;00843B3C&quot;/&gt;&lt;wsp:rsid wsp:val=&quot;00845B04&quot;/&gt;&lt;wsp:rsid wsp:val=&quot;00846723&quot;/&gt;&lt;wsp:rsid wsp:val=&quot;00846A27&quot;/&gt;&lt;wsp:rsid wsp:val=&quot;00846E33&quot;/&gt;&lt;wsp:rsid wsp:val=&quot;00846E7B&quot;/&gt;&lt;wsp:rsid wsp:val=&quot;00846F37&quot;/&gt;&lt;wsp:rsid wsp:val=&quot;0085045A&quot;/&gt;&lt;wsp:rsid wsp:val=&quot;00850CC0&quot;/&gt;&lt;wsp:rsid wsp:val=&quot;00851CA0&quot;/&gt;&lt;wsp:rsid wsp:val=&quot;008525CC&quot;/&gt;&lt;wsp:rsid wsp:val=&quot;00852DBE&quot;/&gt;&lt;wsp:rsid wsp:val=&quot;00853269&quot;/&gt;&lt;wsp:rsid wsp:val=&quot;0085402D&quot;/&gt;&lt;wsp:rsid wsp:val=&quot;00854F71&quot;/&gt;&lt;wsp:rsid wsp:val=&quot;008557B8&quot;/&gt;&lt;wsp:rsid wsp:val=&quot;00855B25&quot;/&gt;&lt;wsp:rsid wsp:val=&quot;008565BD&quot;/&gt;&lt;wsp:rsid wsp:val=&quot;00856B0A&quot;/&gt;&lt;wsp:rsid wsp:val=&quot;00856B35&quot;/&gt;&lt;wsp:rsid wsp:val=&quot;008572C2&quot;/&gt;&lt;wsp:rsid wsp:val=&quot;0086000C&quot;/&gt;&lt;wsp:rsid wsp:val=&quot;00860BEE&quot;/&gt;&lt;wsp:rsid wsp:val=&quot;00860F83&quot;/&gt;&lt;wsp:rsid wsp:val=&quot;00861709&quot;/&gt;&lt;wsp:rsid wsp:val=&quot;00861ACB&quot;/&gt;&lt;wsp:rsid wsp:val=&quot;00861DBC&quot;/&gt;&lt;wsp:rsid wsp:val=&quot;008624FD&quot;/&gt;&lt;wsp:rsid wsp:val=&quot;00863455&quot;/&gt;&lt;wsp:rsid wsp:val=&quot;008639F2&quot;/&gt;&lt;wsp:rsid wsp:val=&quot;0086528A&quot;/&gt;&lt;wsp:rsid wsp:val=&quot;00865DF3&quot;/&gt;&lt;wsp:rsid wsp:val=&quot;008663CD&quot;/&gt;&lt;wsp:rsid wsp:val=&quot;008668A3&quot;/&gt;&lt;wsp:rsid wsp:val=&quot;00867E40&quot;/&gt;&lt;wsp:rsid wsp:val=&quot;008705BD&quot;/&gt;&lt;wsp:rsid wsp:val=&quot;00870650&quot;/&gt;&lt;wsp:rsid wsp:val=&quot;00870F29&quot;/&gt;&lt;wsp:rsid wsp:val=&quot;00871020&quot;/&gt;&lt;wsp:rsid wsp:val=&quot;00871CA8&quot;/&gt;&lt;wsp:rsid wsp:val=&quot;00873459&quot;/&gt;&lt;wsp:rsid wsp:val=&quot;008734F7&quot;/&gt;&lt;wsp:rsid wsp:val=&quot;00873F87&quot;/&gt;&lt;wsp:rsid wsp:val=&quot;008744A9&quot;/&gt;&lt;wsp:rsid wsp:val=&quot;00874682&quot;/&gt;&lt;wsp:rsid wsp:val=&quot;00874712&quot;/&gt;&lt;wsp:rsid wsp:val=&quot;008755BD&quot;/&gt;&lt;wsp:rsid wsp:val=&quot;00876E3F&quot;/&gt;&lt;wsp:rsid wsp:val=&quot;00877786&quot;/&gt;&lt;wsp:rsid wsp:val=&quot;008778A2&quot;/&gt;&lt;wsp:rsid wsp:val=&quot;008800DB&quot;/&gt;&lt;wsp:rsid wsp:val=&quot;00880760&quot;/&gt;&lt;wsp:rsid wsp:val=&quot;008807FD&quot;/&gt;&lt;wsp:rsid wsp:val=&quot;00881935&quot;/&gt;&lt;wsp:rsid wsp:val=&quot;00881D7C&quot;/&gt;&lt;wsp:rsid wsp:val=&quot;00882F6F&quot;/&gt;&lt;wsp:rsid wsp:val=&quot;00883066&quot;/&gt;&lt;wsp:rsid wsp:val=&quot;00884514&quot;/&gt;&lt;wsp:rsid wsp:val=&quot;008848AE&quot;/&gt;&lt;wsp:rsid wsp:val=&quot;00885286&quot;/&gt;&lt;wsp:rsid wsp:val=&quot;0088609F&quot;/&gt;&lt;wsp:rsid wsp:val=&quot;00886724&quot;/&gt;&lt;wsp:rsid wsp:val=&quot;00886C8B&quot;/&gt;&lt;wsp:rsid wsp:val=&quot;00886D2F&quot;/&gt;&lt;wsp:rsid wsp:val=&quot;00887159&quot;/&gt;&lt;wsp:rsid wsp:val=&quot;0088729F&quot;/&gt;&lt;wsp:rsid wsp:val=&quot;00887385&quot;/&gt;&lt;wsp:rsid wsp:val=&quot;00887BE0&quot;/&gt;&lt;wsp:rsid wsp:val=&quot;00887BF0&quot;/&gt;&lt;wsp:rsid wsp:val=&quot;0089004C&quot;/&gt;&lt;wsp:rsid wsp:val=&quot;00890450&quot;/&gt;&lt;wsp:rsid wsp:val=&quot;00890515&quot;/&gt;&lt;wsp:rsid wsp:val=&quot;00891D45&quot;/&gt;&lt;wsp:rsid wsp:val=&quot;0089258E&quot;/&gt;&lt;wsp:rsid wsp:val=&quot;0089369F&quot;/&gt;&lt;wsp:rsid wsp:val=&quot;008936EA&quot;/&gt;&lt;wsp:rsid wsp:val=&quot;00893732&quot;/&gt;&lt;wsp:rsid wsp:val=&quot;0089380E&quot;/&gt;&lt;wsp:rsid wsp:val=&quot;008941A7&quot;/&gt;&lt;wsp:rsid wsp:val=&quot;00895266&quot;/&gt;&lt;wsp:rsid wsp:val=&quot;00895FD8&quot;/&gt;&lt;wsp:rsid wsp:val=&quot;00897F4B&quot;/&gt;&lt;wsp:rsid wsp:val=&quot;008A12FB&quot;/&gt;&lt;wsp:rsid wsp:val=&quot;008A13AF&quot;/&gt;&lt;wsp:rsid wsp:val=&quot;008A1C65&quot;/&gt;&lt;wsp:rsid wsp:val=&quot;008A20D4&quot;/&gt;&lt;wsp:rsid wsp:val=&quot;008A244A&quot;/&gt;&lt;wsp:rsid wsp:val=&quot;008A2721&quot;/&gt;&lt;wsp:rsid wsp:val=&quot;008A374F&quot;/&gt;&lt;wsp:rsid wsp:val=&quot;008A3843&quot;/&gt;&lt;wsp:rsid wsp:val=&quot;008A3A0C&quot;/&gt;&lt;wsp:rsid wsp:val=&quot;008A516C&quot;/&gt;&lt;wsp:rsid wsp:val=&quot;008A6A9E&quot;/&gt;&lt;wsp:rsid wsp:val=&quot;008A6E0B&quot;/&gt;&lt;wsp:rsid wsp:val=&quot;008A7D40&quot;/&gt;&lt;wsp:rsid wsp:val=&quot;008B2D02&quot;/&gt;&lt;wsp:rsid wsp:val=&quot;008B3258&quot;/&gt;&lt;wsp:rsid wsp:val=&quot;008B3463&quot;/&gt;&lt;wsp:rsid wsp:val=&quot;008B37BE&quot;/&gt;&lt;wsp:rsid wsp:val=&quot;008B3AD1&quot;/&gt;&lt;wsp:rsid wsp:val=&quot;008B3CD1&quot;/&gt;&lt;wsp:rsid wsp:val=&quot;008B4076&quot;/&gt;&lt;wsp:rsid wsp:val=&quot;008B4103&quot;/&gt;&lt;wsp:rsid wsp:val=&quot;008B47D3&quot;/&gt;&lt;wsp:rsid wsp:val=&quot;008B4A5E&quot;/&gt;&lt;wsp:rsid wsp:val=&quot;008B545B&quot;/&gt;&lt;wsp:rsid wsp:val=&quot;008B679D&quot;/&gt;&lt;wsp:rsid wsp:val=&quot;008B692F&quot;/&gt;&lt;wsp:rsid wsp:val=&quot;008B7181&quot;/&gt;&lt;wsp:rsid wsp:val=&quot;008C0B86&quot;/&gt;&lt;wsp:rsid wsp:val=&quot;008C0C4D&quot;/&gt;&lt;wsp:rsid wsp:val=&quot;008C12B3&quot;/&gt;&lt;wsp:rsid wsp:val=&quot;008C1374&quot;/&gt;&lt;wsp:rsid wsp:val=&quot;008C14C1&quot;/&gt;&lt;wsp:rsid wsp:val=&quot;008C1546&quot;/&gt;&lt;wsp:rsid wsp:val=&quot;008C16F6&quot;/&gt;&lt;wsp:rsid wsp:val=&quot;008C2538&quot;/&gt;&lt;wsp:rsid wsp:val=&quot;008C33B2&quot;/&gt;&lt;wsp:rsid wsp:val=&quot;008C4565&quot;/&gt;&lt;wsp:rsid wsp:val=&quot;008C4832&quot;/&gt;&lt;wsp:rsid wsp:val=&quot;008C6B61&quot;/&gt;&lt;wsp:rsid wsp:val=&quot;008D07B5&quot;/&gt;&lt;wsp:rsid wsp:val=&quot;008D0836&quot;/&gt;&lt;wsp:rsid wsp:val=&quot;008D0D4B&quot;/&gt;&lt;wsp:rsid wsp:val=&quot;008D11EA&quot;/&gt;&lt;wsp:rsid wsp:val=&quot;008D2B37&quot;/&gt;&lt;wsp:rsid wsp:val=&quot;008D306B&quot;/&gt;&lt;wsp:rsid wsp:val=&quot;008D37EE&quot;/&gt;&lt;wsp:rsid wsp:val=&quot;008D3FB0&quot;/&gt;&lt;wsp:rsid wsp:val=&quot;008D40C2&quot;/&gt;&lt;wsp:rsid wsp:val=&quot;008D415F&quot;/&gt;&lt;wsp:rsid wsp:val=&quot;008D51EF&quot;/&gt;&lt;wsp:rsid wsp:val=&quot;008D5EC9&quot;/&gt;&lt;wsp:rsid wsp:val=&quot;008D6656&quot;/&gt;&lt;wsp:rsid wsp:val=&quot;008D6954&quot;/&gt;&lt;wsp:rsid wsp:val=&quot;008D7070&quot;/&gt;&lt;wsp:rsid wsp:val=&quot;008D74C7&quot;/&gt;&lt;wsp:rsid wsp:val=&quot;008E0B35&quot;/&gt;&lt;wsp:rsid wsp:val=&quot;008E1143&quot;/&gt;&lt;wsp:rsid wsp:val=&quot;008E138B&quot;/&gt;&lt;wsp:rsid wsp:val=&quot;008E1455&quot;/&gt;&lt;wsp:rsid wsp:val=&quot;008E1C54&quot;/&gt;&lt;wsp:rsid wsp:val=&quot;008E1CB3&quot;/&gt;&lt;wsp:rsid wsp:val=&quot;008E1D30&quot;/&gt;&lt;wsp:rsid wsp:val=&quot;008E2FEA&quot;/&gt;&lt;wsp:rsid wsp:val=&quot;008E35A9&quot;/&gt;&lt;wsp:rsid wsp:val=&quot;008E3626&quot;/&gt;&lt;wsp:rsid wsp:val=&quot;008E3E1E&quot;/&gt;&lt;wsp:rsid wsp:val=&quot;008E3F21&quot;/&gt;&lt;wsp:rsid wsp:val=&quot;008E3F9C&quot;/&gt;&lt;wsp:rsid wsp:val=&quot;008E4266&quot;/&gt;&lt;wsp:rsid wsp:val=&quot;008E4650&quot;/&gt;&lt;wsp:rsid wsp:val=&quot;008E46CB&quot;/&gt;&lt;wsp:rsid wsp:val=&quot;008E47EC&quot;/&gt;&lt;wsp:rsid wsp:val=&quot;008E5551&quot;/&gt;&lt;wsp:rsid wsp:val=&quot;008E5946&quot;/&gt;&lt;wsp:rsid wsp:val=&quot;008E60CF&quot;/&gt;&lt;wsp:rsid wsp:val=&quot;008E6928&quot;/&gt;&lt;wsp:rsid wsp:val=&quot;008E6A50&quot;/&gt;&lt;wsp:rsid wsp:val=&quot;008E6DA9&quot;/&gt;&lt;wsp:rsid wsp:val=&quot;008E7760&quot;/&gt;&lt;wsp:rsid wsp:val=&quot;008F00B7&quot;/&gt;&lt;wsp:rsid wsp:val=&quot;008F0DC3&quot;/&gt;&lt;wsp:rsid wsp:val=&quot;008F2043&quot;/&gt;&lt;wsp:rsid wsp:val=&quot;008F26AA&quot;/&gt;&lt;wsp:rsid wsp:val=&quot;008F2BC5&quot;/&gt;&lt;wsp:rsid wsp:val=&quot;008F3BC0&quot;/&gt;&lt;wsp:rsid wsp:val=&quot;008F469A&quot;/&gt;&lt;wsp:rsid wsp:val=&quot;008F4CEB&quot;/&gt;&lt;wsp:rsid wsp:val=&quot;008F5316&quot;/&gt;&lt;wsp:rsid wsp:val=&quot;008F7B1A&quot;/&gt;&lt;wsp:rsid wsp:val=&quot;008F7D4E&quot;/&gt;&lt;wsp:rsid wsp:val=&quot;0090056C&quot;/&gt;&lt;wsp:rsid wsp:val=&quot;00900771&quot;/&gt;&lt;wsp:rsid wsp:val=&quot;00900869&quot;/&gt;&lt;wsp:rsid wsp:val=&quot;00900E26&quot;/&gt;&lt;wsp:rsid wsp:val=&quot;00900F14&quot;/&gt;&lt;wsp:rsid wsp:val=&quot;00901110&quot;/&gt;&lt;wsp:rsid wsp:val=&quot;00902D90&quot;/&gt;&lt;wsp:rsid wsp:val=&quot;009040BE&quot;/&gt;&lt;wsp:rsid wsp:val=&quot;009046D8&quot;/&gt;&lt;wsp:rsid wsp:val=&quot;00905F85&quot;/&gt;&lt;wsp:rsid wsp:val=&quot;00905F94&quot;/&gt;&lt;wsp:rsid wsp:val=&quot;009061E9&quot;/&gt;&lt;wsp:rsid wsp:val=&quot;009063B7&quot;/&gt;&lt;wsp:rsid wsp:val=&quot;009067D9&quot;/&gt;&lt;wsp:rsid wsp:val=&quot;00907497&quot;/&gt;&lt;wsp:rsid wsp:val=&quot;00907805&quot;/&gt;&lt;wsp:rsid wsp:val=&quot;009101FB&quot;/&gt;&lt;wsp:rsid wsp:val=&quot;00910E13&quot;/&gt;&lt;wsp:rsid wsp:val=&quot;0091101B&quot;/&gt;&lt;wsp:rsid wsp:val=&quot;00911599&quot;/&gt;&lt;wsp:rsid wsp:val=&quot;00911748&quot;/&gt;&lt;wsp:rsid wsp:val=&quot;00911889&quot;/&gt;&lt;wsp:rsid wsp:val=&quot;00911989&quot;/&gt;&lt;wsp:rsid wsp:val=&quot;00912226&quot;/&gt;&lt;wsp:rsid wsp:val=&quot;00912479&quot;/&gt;&lt;wsp:rsid wsp:val=&quot;00912C49&quot;/&gt;&lt;wsp:rsid wsp:val=&quot;00914AE6&quot;/&gt;&lt;wsp:rsid wsp:val=&quot;00915D45&quot;/&gt;&lt;wsp:rsid wsp:val=&quot;0091606F&quot;/&gt;&lt;wsp:rsid wsp:val=&quot;00916241&quot;/&gt;&lt;wsp:rsid wsp:val=&quot;00916476&quot;/&gt;&lt;wsp:rsid wsp:val=&quot;0091705E&quot;/&gt;&lt;wsp:rsid wsp:val=&quot;00917199&quot;/&gt;&lt;wsp:rsid wsp:val=&quot;00920316&quot;/&gt;&lt;wsp:rsid wsp:val=&quot;00920884&quot;/&gt;&lt;wsp:rsid wsp:val=&quot;00922F34&quot;/&gt;&lt;wsp:rsid wsp:val=&quot;0092392A&quot;/&gt;&lt;wsp:rsid wsp:val=&quot;00923A98&quot;/&gt;&lt;wsp:rsid wsp:val=&quot;00924121&quot;/&gt;&lt;wsp:rsid wsp:val=&quot;00924497&quot;/&gt;&lt;wsp:rsid wsp:val=&quot;00925650&quot;/&gt;&lt;wsp:rsid wsp:val=&quot;0092582E&quot;/&gt;&lt;wsp:rsid wsp:val=&quot;0092664D&quot;/&gt;&lt;wsp:rsid wsp:val=&quot;00926A82&quot;/&gt;&lt;wsp:rsid wsp:val=&quot;00927C12&quot;/&gt;&lt;wsp:rsid wsp:val=&quot;00930208&quot;/&gt;&lt;wsp:rsid wsp:val=&quot;009305BF&quot;/&gt;&lt;wsp:rsid wsp:val=&quot;00930C02&quot;/&gt;&lt;wsp:rsid wsp:val=&quot;00930EBC&quot;/&gt;&lt;wsp:rsid wsp:val=&quot;009315A0&quot;/&gt;&lt;wsp:rsid wsp:val=&quot;00931979&quot;/&gt;&lt;wsp:rsid wsp:val=&quot;00932008&quot;/&gt;&lt;wsp:rsid wsp:val=&quot;0093224E&quot;/&gt;&lt;wsp:rsid wsp:val=&quot;0093311F&quot;/&gt;&lt;wsp:rsid wsp:val=&quot;009331D1&quot;/&gt;&lt;wsp:rsid wsp:val=&quot;0093334A&quot;/&gt;&lt;wsp:rsid wsp:val=&quot;00934DE0&quot;/&gt;&lt;wsp:rsid wsp:val=&quot;0093504A&quot;/&gt;&lt;wsp:rsid wsp:val=&quot;00935A67&quot;/&gt;&lt;wsp:rsid wsp:val=&quot;009368ED&quot;/&gt;&lt;wsp:rsid wsp:val=&quot;0093702B&quot;/&gt;&lt;wsp:rsid wsp:val=&quot;009379A8&quot;/&gt;&lt;wsp:rsid wsp:val=&quot;00937B77&quot;/&gt;&lt;wsp:rsid wsp:val=&quot;00937BD8&quot;/&gt;&lt;wsp:rsid wsp:val=&quot;00940263&quot;/&gt;&lt;wsp:rsid wsp:val=&quot;00940277&quot;/&gt;&lt;wsp:rsid wsp:val=&quot;009403B7&quot;/&gt;&lt;wsp:rsid wsp:val=&quot;00941365&quot;/&gt;&lt;wsp:rsid wsp:val=&quot;00941C78&quot;/&gt;&lt;wsp:rsid wsp:val=&quot;00942162&quot;/&gt;&lt;wsp:rsid wsp:val=&quot;00943145&quot;/&gt;&lt;wsp:rsid wsp:val=&quot;00943224&quot;/&gt;&lt;wsp:rsid wsp:val=&quot;0094340F&quot;/&gt;&lt;wsp:rsid wsp:val=&quot;00943728&quot;/&gt;&lt;wsp:rsid wsp:val=&quot;00943766&quot;/&gt;&lt;wsp:rsid wsp:val=&quot;00943802&quot;/&gt;&lt;wsp:rsid wsp:val=&quot;00944432&quot;/&gt;&lt;wsp:rsid wsp:val=&quot;0094452B&quot;/&gt;&lt;wsp:rsid wsp:val=&quot;00945419&quot;/&gt;&lt;wsp:rsid wsp:val=&quot;009462BE&quot;/&gt;&lt;wsp:rsid wsp:val=&quot;0094693A&quot;/&gt;&lt;wsp:rsid wsp:val=&quot;00946E86&quot;/&gt;&lt;wsp:rsid wsp:val=&quot;00947564&quot;/&gt;&lt;wsp:rsid wsp:val=&quot;009475DC&quot;/&gt;&lt;wsp:rsid wsp:val=&quot;00947B3E&quot;/&gt;&lt;wsp:rsid wsp:val=&quot;00947BD9&quot;/&gt;&lt;wsp:rsid wsp:val=&quot;00947FFC&quot;/&gt;&lt;wsp:rsid wsp:val=&quot;00951057&quot;/&gt;&lt;wsp:rsid wsp:val=&quot;0095113C&quot;/&gt;&lt;wsp:rsid wsp:val=&quot;009513A5&quot;/&gt;&lt;wsp:rsid wsp:val=&quot;00952247&quot;/&gt;&lt;wsp:rsid wsp:val=&quot;0095285C&quot;/&gt;&lt;wsp:rsid wsp:val=&quot;00952B85&quot;/&gt;&lt;wsp:rsid wsp:val=&quot;00952C2D&quot;/&gt;&lt;wsp:rsid wsp:val=&quot;0095320D&quot;/&gt;&lt;wsp:rsid wsp:val=&quot;009537B0&quot;/&gt;&lt;wsp:rsid wsp:val=&quot;009539E1&quot;/&gt;&lt;wsp:rsid wsp:val=&quot;009539E4&quot;/&gt;&lt;wsp:rsid wsp:val=&quot;00955D73&quot;/&gt;&lt;wsp:rsid wsp:val=&quot;00955EF1&quot;/&gt;&lt;wsp:rsid wsp:val=&quot;009560D3&quot;/&gt;&lt;wsp:rsid wsp:val=&quot;009561CC&quot;/&gt;&lt;wsp:rsid wsp:val=&quot;009569C7&quot;/&gt;&lt;wsp:rsid wsp:val=&quot;00956BA7&quot;/&gt;&lt;wsp:rsid wsp:val=&quot;00960968&quot;/&gt;&lt;wsp:rsid wsp:val=&quot;00960F5B&quot;/&gt;&lt;wsp:rsid wsp:val=&quot;0096105A&quot;/&gt;&lt;wsp:rsid wsp:val=&quot;00961A3B&quot;/&gt;&lt;wsp:rsid wsp:val=&quot;00962F7B&quot;/&gt;&lt;wsp:rsid wsp:val=&quot;00963494&quot;/&gt;&lt;wsp:rsid wsp:val=&quot;009634C2&quot;/&gt;&lt;wsp:rsid wsp:val=&quot;00964865&quot;/&gt;&lt;wsp:rsid wsp:val=&quot;00965961&quot;/&gt;&lt;wsp:rsid wsp:val=&quot;00965DF9&quot;/&gt;&lt;wsp:rsid wsp:val=&quot;00966EBE&quot;/&gt;&lt;wsp:rsid wsp:val=&quot;0096720D&quot;/&gt;&lt;wsp:rsid wsp:val=&quot;0097090B&quot;/&gt;&lt;wsp:rsid wsp:val=&quot;00970E13&quot;/&gt;&lt;wsp:rsid wsp:val=&quot;00971A77&quot;/&gt;&lt;wsp:rsid wsp:val=&quot;00971AE1&quot;/&gt;&lt;wsp:rsid wsp:val=&quot;00972D70&quot;/&gt;&lt;wsp:rsid wsp:val=&quot;00973267&quot;/&gt;&lt;wsp:rsid wsp:val=&quot;00973DFE&quot;/&gt;&lt;wsp:rsid wsp:val=&quot;00975CB6&quot;/&gt;&lt;wsp:rsid wsp:val=&quot;00976186&quot;/&gt;&lt;wsp:rsid wsp:val=&quot;00976B71&quot;/&gt;&lt;wsp:rsid wsp:val=&quot;009771E8&quot;/&gt;&lt;wsp:rsid wsp:val=&quot;00977F47&quot;/&gt;&lt;wsp:rsid wsp:val=&quot;00980203&quot;/&gt;&lt;wsp:rsid wsp:val=&quot;00980C91&quot;/&gt;&lt;wsp:rsid wsp:val=&quot;00980D90&quot;/&gt;&lt;wsp:rsid wsp:val=&quot;009811F7&quot;/&gt;&lt;wsp:rsid wsp:val=&quot;00981737&quot;/&gt;&lt;wsp:rsid wsp:val=&quot;00981DF4&quot;/&gt;&lt;wsp:rsid wsp:val=&quot;00982020&quot;/&gt;&lt;wsp:rsid wsp:val=&quot;00982066&quot;/&gt;&lt;wsp:rsid wsp:val=&quot;00982750&quot;/&gt;&lt;wsp:rsid wsp:val=&quot;009829E3&quot;/&gt;&lt;wsp:rsid wsp:val=&quot;009842D5&quot;/&gt;&lt;wsp:rsid wsp:val=&quot;00984453&quot;/&gt;&lt;wsp:rsid wsp:val=&quot;00984AB2&quot;/&gt;&lt;wsp:rsid wsp:val=&quot;00985566&quot;/&gt;&lt;wsp:rsid wsp:val=&quot;00985A0A&quot;/&gt;&lt;wsp:rsid wsp:val=&quot;00986294&quot;/&gt;&lt;wsp:rsid wsp:val=&quot;0098632E&quot;/&gt;&lt;wsp:rsid wsp:val=&quot;009869E9&quot;/&gt;&lt;wsp:rsid wsp:val=&quot;0098709D&quot;/&gt;&lt;wsp:rsid wsp:val=&quot;009878C6&quot;/&gt;&lt;wsp:rsid wsp:val=&quot;0099120D&quot;/&gt;&lt;wsp:rsid wsp:val=&quot;009917DD&quot;/&gt;&lt;wsp:rsid wsp:val=&quot;00991B1B&quot;/&gt;&lt;wsp:rsid wsp:val=&quot;00991DD2&quot;/&gt;&lt;wsp:rsid wsp:val=&quot;009933D8&quot;/&gt;&lt;wsp:rsid wsp:val=&quot;00993635&quot;/&gt;&lt;wsp:rsid wsp:val=&quot;009936FC&quot;/&gt;&lt;wsp:rsid wsp:val=&quot;0099429C&quot;/&gt;&lt;wsp:rsid wsp:val=&quot;00994A72&quot;/&gt;&lt;wsp:rsid wsp:val=&quot;009956FF&quot;/&gt;&lt;wsp:rsid wsp:val=&quot;009961B4&quot;/&gt;&lt;wsp:rsid wsp:val=&quot;009A0A3A&quot;/&gt;&lt;wsp:rsid wsp:val=&quot;009A189C&quot;/&gt;&lt;wsp:rsid wsp:val=&quot;009A1A39&quot;/&gt;&lt;wsp:rsid wsp:val=&quot;009A1F15&quot;/&gt;&lt;wsp:rsid wsp:val=&quot;009A20BF&quot;/&gt;&lt;wsp:rsid wsp:val=&quot;009A21CB&quot;/&gt;&lt;wsp:rsid wsp:val=&quot;009A3EE5&quot;/&gt;&lt;wsp:rsid wsp:val=&quot;009A4698&quot;/&gt;&lt;wsp:rsid wsp:val=&quot;009A6146&quot;/&gt;&lt;wsp:rsid wsp:val=&quot;009A64C7&quot;/&gt;&lt;wsp:rsid wsp:val=&quot;009A69A7&quot;/&gt;&lt;wsp:rsid wsp:val=&quot;009A6B20&quot;/&gt;&lt;wsp:rsid wsp:val=&quot;009B002B&quot;/&gt;&lt;wsp:rsid wsp:val=&quot;009B0A87&quot;/&gt;&lt;wsp:rsid wsp:val=&quot;009B0B1E&quot;/&gt;&lt;wsp:rsid wsp:val=&quot;009B10C7&quot;/&gt;&lt;wsp:rsid wsp:val=&quot;009B1289&quot;/&gt;&lt;wsp:rsid wsp:val=&quot;009B2A03&quot;/&gt;&lt;wsp:rsid wsp:val=&quot;009B38C0&quot;/&gt;&lt;wsp:rsid wsp:val=&quot;009B3B0E&quot;/&gt;&lt;wsp:rsid wsp:val=&quot;009B453E&quot;/&gt;&lt;wsp:rsid wsp:val=&quot;009B494D&quot;/&gt;&lt;wsp:rsid wsp:val=&quot;009B5433&quot;/&gt;&lt;wsp:rsid wsp:val=&quot;009B5549&quot;/&gt;&lt;wsp:rsid wsp:val=&quot;009B5DEA&quot;/&gt;&lt;wsp:rsid wsp:val=&quot;009B636A&quot;/&gt;&lt;wsp:rsid wsp:val=&quot;009B654D&quot;/&gt;&lt;wsp:rsid wsp:val=&quot;009B6853&quot;/&gt;&lt;wsp:rsid wsp:val=&quot;009B7B37&quot;/&gt;&lt;wsp:rsid wsp:val=&quot;009B7CF3&quot;/&gt;&lt;wsp:rsid wsp:val=&quot;009B7DE6&quot;/&gt;&lt;wsp:rsid wsp:val=&quot;009C0E46&quot;/&gt;&lt;wsp:rsid wsp:val=&quot;009C2229&quot;/&gt;&lt;wsp:rsid wsp:val=&quot;009C2C24&quot;/&gt;&lt;wsp:rsid wsp:val=&quot;009C3C38&quot;/&gt;&lt;wsp:rsid wsp:val=&quot;009C561E&quot;/&gt;&lt;wsp:rsid wsp:val=&quot;009C5637&quot;/&gt;&lt;wsp:rsid wsp:val=&quot;009D0496&quot;/&gt;&lt;wsp:rsid wsp:val=&quot;009D0517&quot;/&gt;&lt;wsp:rsid wsp:val=&quot;009D0F82&quot;/&gt;&lt;wsp:rsid wsp:val=&quot;009D187E&quot;/&gt;&lt;wsp:rsid wsp:val=&quot;009D1E0E&quot;/&gt;&lt;wsp:rsid wsp:val=&quot;009D1EE6&quot;/&gt;&lt;wsp:rsid wsp:val=&quot;009D2824&quot;/&gt;&lt;wsp:rsid wsp:val=&quot;009D3575&quot;/&gt;&lt;wsp:rsid wsp:val=&quot;009D3E54&quot;/&gt;&lt;wsp:rsid wsp:val=&quot;009D44CB&quot;/&gt;&lt;wsp:rsid wsp:val=&quot;009D4F10&quot;/&gt;&lt;wsp:rsid wsp:val=&quot;009D5176&quot;/&gt;&lt;wsp:rsid wsp:val=&quot;009D5E63&quot;/&gt;&lt;wsp:rsid wsp:val=&quot;009D63BE&quot;/&gt;&lt;wsp:rsid wsp:val=&quot;009D6412&quot;/&gt;&lt;wsp:rsid wsp:val=&quot;009D66F5&quot;/&gt;&lt;wsp:rsid wsp:val=&quot;009D7520&quot;/&gt;&lt;wsp:rsid wsp:val=&quot;009D77E5&quot;/&gt;&lt;wsp:rsid wsp:val=&quot;009D7908&quot;/&gt;&lt;wsp:rsid wsp:val=&quot;009E0173&quot;/&gt;&lt;wsp:rsid wsp:val=&quot;009E08AA&quot;/&gt;&lt;wsp:rsid wsp:val=&quot;009E12C1&quot;/&gt;&lt;wsp:rsid wsp:val=&quot;009E12F3&quot;/&gt;&lt;wsp:rsid wsp:val=&quot;009E1438&quot;/&gt;&lt;wsp:rsid wsp:val=&quot;009E1968&quot;/&gt;&lt;wsp:rsid wsp:val=&quot;009E1987&quot;/&gt;&lt;wsp:rsid wsp:val=&quot;009E342D&quot;/&gt;&lt;wsp:rsid wsp:val=&quot;009E5298&quot;/&gt;&lt;wsp:rsid wsp:val=&quot;009E54CF&quot;/&gt;&lt;wsp:rsid wsp:val=&quot;009E6835&quot;/&gt;&lt;wsp:rsid wsp:val=&quot;009E6AB7&quot;/&gt;&lt;wsp:rsid wsp:val=&quot;009E6FBA&quot;/&gt;&lt;wsp:rsid wsp:val=&quot;009E7010&quot;/&gt;&lt;wsp:rsid wsp:val=&quot;009E7476&quot;/&gt;&lt;wsp:rsid wsp:val=&quot;009E7D26&quot;/&gt;&lt;wsp:rsid wsp:val=&quot;009F003E&quot;/&gt;&lt;wsp:rsid wsp:val=&quot;009F009A&quot;/&gt;&lt;wsp:rsid wsp:val=&quot;009F04B3&quot;/&gt;&lt;wsp:rsid wsp:val=&quot;009F1739&quot;/&gt;&lt;wsp:rsid wsp:val=&quot;009F2531&quot;/&gt;&lt;wsp:rsid wsp:val=&quot;009F3768&quot;/&gt;&lt;wsp:rsid wsp:val=&quot;009F38CB&quot;/&gt;&lt;wsp:rsid wsp:val=&quot;009F3C46&quot;/&gt;&lt;wsp:rsid wsp:val=&quot;009F4B41&quot;/&gt;&lt;wsp:rsid wsp:val=&quot;009F5B28&quot;/&gt;&lt;wsp:rsid wsp:val=&quot;009F6669&quot;/&gt;&lt;wsp:rsid wsp:val=&quot;009F689F&quot;/&gt;&lt;wsp:rsid wsp:val=&quot;009F6E49&quot;/&gt;&lt;wsp:rsid wsp:val=&quot;00A00448&quot;/&gt;&lt;wsp:rsid wsp:val=&quot;00A0056A&quot;/&gt;&lt;wsp:rsid wsp:val=&quot;00A00D9E&quot;/&gt;&lt;wsp:rsid wsp:val=&quot;00A012F3&quot;/&gt;&lt;wsp:rsid wsp:val=&quot;00A016A0&quot;/&gt;&lt;wsp:rsid wsp:val=&quot;00A018FE&quot;/&gt;&lt;wsp:rsid wsp:val=&quot;00A02699&quot;/&gt;&lt;wsp:rsid wsp:val=&quot;00A029C4&quot;/&gt;&lt;wsp:rsid wsp:val=&quot;00A04BD3&quot;/&gt;&lt;wsp:rsid wsp:val=&quot;00A05469&quot;/&gt;&lt;wsp:rsid wsp:val=&quot;00A0587E&quot;/&gt;&lt;wsp:rsid wsp:val=&quot;00A07611&quot;/&gt;&lt;wsp:rsid wsp:val=&quot;00A07754&quot;/&gt;&lt;wsp:rsid wsp:val=&quot;00A07A9A&quot;/&gt;&lt;wsp:rsid wsp:val=&quot;00A103D0&quot;/&gt;&lt;wsp:rsid wsp:val=&quot;00A10638&quot;/&gt;&lt;wsp:rsid wsp:val=&quot;00A10BA3&quot;/&gt;&lt;wsp:rsid wsp:val=&quot;00A11622&quot;/&gt;&lt;wsp:rsid wsp:val=&quot;00A1181A&quot;/&gt;&lt;wsp:rsid wsp:val=&quot;00A12687&quot;/&gt;&lt;wsp:rsid wsp:val=&quot;00A126A3&quot;/&gt;&lt;wsp:rsid wsp:val=&quot;00A13D59&quot;/&gt;&lt;wsp:rsid wsp:val=&quot;00A1495F&quot;/&gt;&lt;wsp:rsid wsp:val=&quot;00A14CD5&quot;/&gt;&lt;wsp:rsid wsp:val=&quot;00A16676&quot;/&gt;&lt;wsp:rsid wsp:val=&quot;00A168E2&quot;/&gt;&lt;wsp:rsid wsp:val=&quot;00A174A3&quot;/&gt;&lt;wsp:rsid wsp:val=&quot;00A1772E&quot;/&gt;&lt;wsp:rsid wsp:val=&quot;00A21C9A&quot;/&gt;&lt;wsp:rsid wsp:val=&quot;00A2214C&quot;/&gt;&lt;wsp:rsid wsp:val=&quot;00A22D93&quot;/&gt;&lt;wsp:rsid wsp:val=&quot;00A23150&quot;/&gt;&lt;wsp:rsid wsp:val=&quot;00A23940&quot;/&gt;&lt;wsp:rsid wsp:val=&quot;00A23CD8&quot;/&gt;&lt;wsp:rsid wsp:val=&quot;00A24352&quot;/&gt;&lt;wsp:rsid wsp:val=&quot;00A249AA&quot;/&gt;&lt;wsp:rsid wsp:val=&quot;00A252C3&quot;/&gt;&lt;wsp:rsid wsp:val=&quot;00A265B8&quot;/&gt;&lt;wsp:rsid wsp:val=&quot;00A26847&quot;/&gt;&lt;wsp:rsid wsp:val=&quot;00A27EB9&quot;/&gt;&lt;wsp:rsid wsp:val=&quot;00A30128&quot;/&gt;&lt;wsp:rsid wsp:val=&quot;00A303F6&quot;/&gt;&lt;wsp:rsid wsp:val=&quot;00A32632&quot;/&gt;&lt;wsp:rsid wsp:val=&quot;00A3281F&quot;/&gt;&lt;wsp:rsid wsp:val=&quot;00A32DFB&quot;/&gt;&lt;wsp:rsid wsp:val=&quot;00A33985&quot;/&gt;&lt;wsp:rsid wsp:val=&quot;00A34E09&quot;/&gt;&lt;wsp:rsid wsp:val=&quot;00A362E1&quot;/&gt;&lt;wsp:rsid wsp:val=&quot;00A36908&quot;/&gt;&lt;wsp:rsid wsp:val=&quot;00A36FA5&quot;/&gt;&lt;wsp:rsid wsp:val=&quot;00A372E4&quot;/&gt;&lt;wsp:rsid wsp:val=&quot;00A40D22&quot;/&gt;&lt;wsp:rsid wsp:val=&quot;00A41853&quot;/&gt;&lt;wsp:rsid wsp:val=&quot;00A42C57&quot;/&gt;&lt;wsp:rsid wsp:val=&quot;00A42EA7&quot;/&gt;&lt;wsp:rsid wsp:val=&quot;00A43E37&quot;/&gt;&lt;wsp:rsid wsp:val=&quot;00A467E7&quot;/&gt;&lt;wsp:rsid wsp:val=&quot;00A46A39&quot;/&gt;&lt;wsp:rsid wsp:val=&quot;00A47021&quot;/&gt;&lt;wsp:rsid wsp:val=&quot;00A470C7&quot;/&gt;&lt;wsp:rsid wsp:val=&quot;00A4744B&quot;/&gt;&lt;wsp:rsid wsp:val=&quot;00A47C47&quot;/&gt;&lt;wsp:rsid wsp:val=&quot;00A47ECF&quot;/&gt;&lt;wsp:rsid wsp:val=&quot;00A5010E&quot;/&gt;&lt;wsp:rsid wsp:val=&quot;00A5113B&quot;/&gt;&lt;wsp:rsid wsp:val=&quot;00A51352&quot;/&gt;&lt;wsp:rsid wsp:val=&quot;00A513B1&quot;/&gt;&lt;wsp:rsid wsp:val=&quot;00A51927&quot;/&gt;&lt;wsp:rsid wsp:val=&quot;00A52803&quot;/&gt;&lt;wsp:rsid wsp:val=&quot;00A537E5&quot;/&gt;&lt;wsp:rsid wsp:val=&quot;00A54422&quot;/&gt;&lt;wsp:rsid wsp:val=&quot;00A54EFA&quot;/&gt;&lt;wsp:rsid wsp:val=&quot;00A55180&quot;/&gt;&lt;wsp:rsid wsp:val=&quot;00A55325&quot;/&gt;&lt;wsp:rsid wsp:val=&quot;00A55A45&quot;/&gt;&lt;wsp:rsid wsp:val=&quot;00A56282&quot;/&gt;&lt;wsp:rsid wsp:val=&quot;00A57043&quot;/&gt;&lt;wsp:rsid wsp:val=&quot;00A60569&quot;/&gt;&lt;wsp:rsid wsp:val=&quot;00A60E35&quot;/&gt;&lt;wsp:rsid wsp:val=&quot;00A62D2B&quot;/&gt;&lt;wsp:rsid wsp:val=&quot;00A63420&quot;/&gt;&lt;wsp:rsid wsp:val=&quot;00A637B7&quot;/&gt;&lt;wsp:rsid wsp:val=&quot;00A63B43&quot;/&gt;&lt;wsp:rsid wsp:val=&quot;00A6593D&quot;/&gt;&lt;wsp:rsid wsp:val=&quot;00A66898&quot;/&gt;&lt;wsp:rsid wsp:val=&quot;00A675C3&quot;/&gt;&lt;wsp:rsid wsp:val=&quot;00A71CC6&quot;/&gt;&lt;wsp:rsid wsp:val=&quot;00A72714&quot;/&gt;&lt;wsp:rsid wsp:val=&quot;00A72B10&quot;/&gt;&lt;wsp:rsid wsp:val=&quot;00A7306A&quot;/&gt;&lt;wsp:rsid wsp:val=&quot;00A73B91&quot;/&gt;&lt;wsp:rsid wsp:val=&quot;00A73F64&quot;/&gt;&lt;wsp:rsid wsp:val=&quot;00A74BCE&quot;/&gt;&lt;wsp:rsid wsp:val=&quot;00A754CA&quot;/&gt;&lt;wsp:rsid wsp:val=&quot;00A755FF&quot;/&gt;&lt;wsp:rsid wsp:val=&quot;00A75B71&quot;/&gt;&lt;wsp:rsid wsp:val=&quot;00A75F05&quot;/&gt;&lt;wsp:rsid wsp:val=&quot;00A75F22&quot;/&gt;&lt;wsp:rsid wsp:val=&quot;00A76142&quot;/&gt;&lt;wsp:rsid wsp:val=&quot;00A768ED&quot;/&gt;&lt;wsp:rsid wsp:val=&quot;00A76F14&quot;/&gt;&lt;wsp:rsid wsp:val=&quot;00A771D2&quot;/&gt;&lt;wsp:rsid wsp:val=&quot;00A77431&quot;/&gt;&lt;wsp:rsid wsp:val=&quot;00A77747&quot;/&gt;&lt;wsp:rsid wsp:val=&quot;00A77B3D&quot;/&gt;&lt;wsp:rsid wsp:val=&quot;00A82193&quot;/&gt;&lt;wsp:rsid wsp:val=&quot;00A821B2&quot;/&gt;&lt;wsp:rsid wsp:val=&quot;00A82248&quot;/&gt;&lt;wsp:rsid wsp:val=&quot;00A82F97&quot;/&gt;&lt;wsp:rsid wsp:val=&quot;00A83AD5&quot;/&gt;&lt;wsp:rsid wsp:val=&quot;00A8501D&quot;/&gt;&lt;wsp:rsid wsp:val=&quot;00A85313&quot;/&gt;&lt;wsp:rsid wsp:val=&quot;00A85444&quot;/&gt;&lt;wsp:rsid wsp:val=&quot;00A85733&quot;/&gt;&lt;wsp:rsid wsp:val=&quot;00A8580F&quot;/&gt;&lt;wsp:rsid wsp:val=&quot;00A86592&quot;/&gt;&lt;wsp:rsid wsp:val=&quot;00A8659F&quot;/&gt;&lt;wsp:rsid wsp:val=&quot;00A86D5A&quot;/&gt;&lt;wsp:rsid wsp:val=&quot;00A9052B&quot;/&gt;&lt;wsp:rsid wsp:val=&quot;00A90A7F&quot;/&gt;&lt;wsp:rsid wsp:val=&quot;00A91902&quot;/&gt;&lt;wsp:rsid wsp:val=&quot;00A94473&quot;/&gt;&lt;wsp:rsid wsp:val=&quot;00A9468E&quot;/&gt;&lt;wsp:rsid wsp:val=&quot;00A9727E&quot;/&gt;&lt;wsp:rsid wsp:val=&quot;00AA10DD&quot;/&gt;&lt;wsp:rsid wsp:val=&quot;00AA187A&quot;/&gt;&lt;wsp:rsid wsp:val=&quot;00AA1A01&quot;/&gt;&lt;wsp:rsid wsp:val=&quot;00AA288D&quot;/&gt;&lt;wsp:rsid wsp:val=&quot;00AA2B42&quot;/&gt;&lt;wsp:rsid wsp:val=&quot;00AA3464&quot;/&gt;&lt;wsp:rsid wsp:val=&quot;00AA49CD&quot;/&gt;&lt;wsp:rsid wsp:val=&quot;00AA5CCC&quot;/&gt;&lt;wsp:rsid wsp:val=&quot;00AA6817&quot;/&gt;&lt;wsp:rsid wsp:val=&quot;00AA6819&quot;/&gt;&lt;wsp:rsid wsp:val=&quot;00AA6901&quot;/&gt;&lt;wsp:rsid wsp:val=&quot;00AA6C43&quot;/&gt;&lt;wsp:rsid wsp:val=&quot;00AA6EDC&quot;/&gt;&lt;wsp:rsid wsp:val=&quot;00AA7156&quot;/&gt;&lt;wsp:rsid wsp:val=&quot;00AA7172&quot;/&gt;&lt;wsp:rsid wsp:val=&quot;00AA761F&quot;/&gt;&lt;wsp:rsid wsp:val=&quot;00AA7660&quot;/&gt;&lt;wsp:rsid wsp:val=&quot;00AA7867&quot;/&gt;&lt;wsp:rsid wsp:val=&quot;00AA7B2F&quot;/&gt;&lt;wsp:rsid wsp:val=&quot;00AA7CB1&quot;/&gt;&lt;wsp:rsid wsp:val=&quot;00AB01D3&quot;/&gt;&lt;wsp:rsid wsp:val=&quot;00AB28E7&quot;/&gt;&lt;wsp:rsid wsp:val=&quot;00AB2D6A&quot;/&gt;&lt;wsp:rsid wsp:val=&quot;00AB2E3F&quot;/&gt;&lt;wsp:rsid wsp:val=&quot;00AB36E8&quot;/&gt;&lt;wsp:rsid wsp:val=&quot;00AB37AC&quot;/&gt;&lt;wsp:rsid wsp:val=&quot;00AB3AEA&quot;/&gt;&lt;wsp:rsid wsp:val=&quot;00AB4302&quot;/&gt;&lt;wsp:rsid wsp:val=&quot;00AB432E&quot;/&gt;&lt;wsp:rsid wsp:val=&quot;00AB43F6&quot;/&gt;&lt;wsp:rsid wsp:val=&quot;00AB4CB2&quot;/&gt;&lt;wsp:rsid wsp:val=&quot;00AB50B9&quot;/&gt;&lt;wsp:rsid wsp:val=&quot;00AB5B07&quot;/&gt;&lt;wsp:rsid wsp:val=&quot;00AB5CFC&quot;/&gt;&lt;wsp:rsid wsp:val=&quot;00AB65C3&quot;/&gt;&lt;wsp:rsid wsp:val=&quot;00AB6C38&quot;/&gt;&lt;wsp:rsid wsp:val=&quot;00AC038A&quot;/&gt;&lt;wsp:rsid wsp:val=&quot;00AC15ED&quot;/&gt;&lt;wsp:rsid wsp:val=&quot;00AC1891&quot;/&gt;&lt;wsp:rsid wsp:val=&quot;00AC258E&quot;/&gt;&lt;wsp:rsid wsp:val=&quot;00AC2735&quot;/&gt;&lt;wsp:rsid wsp:val=&quot;00AC283C&quot;/&gt;&lt;wsp:rsid wsp:val=&quot;00AC36BB&quot;/&gt;&lt;wsp:rsid wsp:val=&quot;00AC49E0&quot;/&gt;&lt;wsp:rsid wsp:val=&quot;00AC4A01&quot;/&gt;&lt;wsp:rsid wsp:val=&quot;00AC4BED&quot;/&gt;&lt;wsp:rsid wsp:val=&quot;00AC4F2E&quot;/&gt;&lt;wsp:rsid wsp:val=&quot;00AC522F&quot;/&gt;&lt;wsp:rsid wsp:val=&quot;00AC59AD&quot;/&gt;&lt;wsp:rsid wsp:val=&quot;00AC6D14&quot;/&gt;&lt;wsp:rsid wsp:val=&quot;00AC7407&quot;/&gt;&lt;wsp:rsid wsp:val=&quot;00AD03A7&quot;/&gt;&lt;wsp:rsid wsp:val=&quot;00AD14DF&quot;/&gt;&lt;wsp:rsid wsp:val=&quot;00AD179C&quot;/&gt;&lt;wsp:rsid wsp:val=&quot;00AD1D1A&quot;/&gt;&lt;wsp:rsid wsp:val=&quot;00AD1DD0&quot;/&gt;&lt;wsp:rsid wsp:val=&quot;00AD2291&quot;/&gt;&lt;wsp:rsid wsp:val=&quot;00AD2CAA&quot;/&gt;&lt;wsp:rsid wsp:val=&quot;00AD2E77&quot;/&gt;&lt;wsp:rsid wsp:val=&quot;00AD319B&quot;/&gt;&lt;wsp:rsid wsp:val=&quot;00AD375A&quot;/&gt;&lt;wsp:rsid wsp:val=&quot;00AD3952&quot;/&gt;&lt;wsp:rsid wsp:val=&quot;00AD3CDD&quot;/&gt;&lt;wsp:rsid wsp:val=&quot;00AD4458&quot;/&gt;&lt;wsp:rsid wsp:val=&quot;00AD4709&quot;/&gt;&lt;wsp:rsid wsp:val=&quot;00AD4AB9&quot;/&gt;&lt;wsp:rsid wsp:val=&quot;00AD5785&quot;/&gt;&lt;wsp:rsid wsp:val=&quot;00AD6022&quot;/&gt;&lt;wsp:rsid wsp:val=&quot;00AD6084&quot;/&gt;&lt;wsp:rsid wsp:val=&quot;00AD639B&quot;/&gt;&lt;wsp:rsid wsp:val=&quot;00AD69A9&quot;/&gt;&lt;wsp:rsid wsp:val=&quot;00AD6E42&quot;/&gt;&lt;wsp:rsid wsp:val=&quot;00AD74CA&quot;/&gt;&lt;wsp:rsid wsp:val=&quot;00AE22BB&quot;/&gt;&lt;wsp:rsid wsp:val=&quot;00AE28FA&quot;/&gt;&lt;wsp:rsid wsp:val=&quot;00AE2BF4&quot;/&gt;&lt;wsp:rsid wsp:val=&quot;00AE3C45&quot;/&gt;&lt;wsp:rsid wsp:val=&quot;00AE4882&quot;/&gt;&lt;wsp:rsid wsp:val=&quot;00AE4DCB&quot;/&gt;&lt;wsp:rsid wsp:val=&quot;00AE4F97&quot;/&gt;&lt;wsp:rsid wsp:val=&quot;00AE5886&quot;/&gt;&lt;wsp:rsid wsp:val=&quot;00AE6ACC&quot;/&gt;&lt;wsp:rsid wsp:val=&quot;00AE7FF6&quot;/&gt;&lt;wsp:rsid wsp:val=&quot;00AF1299&quot;/&gt;&lt;wsp:rsid wsp:val=&quot;00AF1577&quot;/&gt;&lt;wsp:rsid wsp:val=&quot;00AF1A8C&quot;/&gt;&lt;wsp:rsid wsp:val=&quot;00AF2321&quot;/&gt;&lt;wsp:rsid wsp:val=&quot;00AF236A&quot;/&gt;&lt;wsp:rsid wsp:val=&quot;00AF2A1A&quot;/&gt;&lt;wsp:rsid wsp:val=&quot;00AF38F8&quot;/&gt;&lt;wsp:rsid wsp:val=&quot;00AF4ABF&quot;/&gt;&lt;wsp:rsid wsp:val=&quot;00AF4D0E&quot;/&gt;&lt;wsp:rsid wsp:val=&quot;00AF6087&quot;/&gt;&lt;wsp:rsid wsp:val=&quot;00AF6587&quot;/&gt;&lt;wsp:rsid wsp:val=&quot;00B0003B&quot;/&gt;&lt;wsp:rsid wsp:val=&quot;00B009F3&quot;/&gt;&lt;wsp:rsid wsp:val=&quot;00B01EB2&quot;/&gt;&lt;wsp:rsid wsp:val=&quot;00B03ED9&quot;/&gt;&lt;wsp:rsid wsp:val=&quot;00B05555&quot;/&gt;&lt;wsp:rsid wsp:val=&quot;00B05819&quot;/&gt;&lt;wsp:rsid wsp:val=&quot;00B05A78&quot;/&gt;&lt;wsp:rsid wsp:val=&quot;00B05ABD&quot;/&gt;&lt;wsp:rsid wsp:val=&quot;00B06343&quot;/&gt;&lt;wsp:rsid wsp:val=&quot;00B06AF0&quot;/&gt;&lt;wsp:rsid wsp:val=&quot;00B078A5&quot;/&gt;&lt;wsp:rsid wsp:val=&quot;00B07DD1&quot;/&gt;&lt;wsp:rsid wsp:val=&quot;00B07DD2&quot;/&gt;&lt;wsp:rsid wsp:val=&quot;00B07F5F&quot;/&gt;&lt;wsp:rsid wsp:val=&quot;00B10FFF&quot;/&gt;&lt;wsp:rsid wsp:val=&quot;00B117DF&quot;/&gt;&lt;wsp:rsid wsp:val=&quot;00B11A14&quot;/&gt;&lt;wsp:rsid wsp:val=&quot;00B120ED&quot;/&gt;&lt;wsp:rsid wsp:val=&quot;00B1219B&quot;/&gt;&lt;wsp:rsid wsp:val=&quot;00B1250B&quot;/&gt;&lt;wsp:rsid wsp:val=&quot;00B12A54&quot;/&gt;&lt;wsp:rsid wsp:val=&quot;00B12A6B&quot;/&gt;&lt;wsp:rsid wsp:val=&quot;00B12D8B&quot;/&gt;&lt;wsp:rsid wsp:val=&quot;00B13264&quot;/&gt;&lt;wsp:rsid wsp:val=&quot;00B1354B&quot;/&gt;&lt;wsp:rsid wsp:val=&quot;00B13C04&quot;/&gt;&lt;wsp:rsid wsp:val=&quot;00B13D84&quot;/&gt;&lt;wsp:rsid wsp:val=&quot;00B1402A&quot;/&gt;&lt;wsp:rsid wsp:val=&quot;00B1471F&quot;/&gt;&lt;wsp:rsid wsp:val=&quot;00B14EF2&quot;/&gt;&lt;wsp:rsid wsp:val=&quot;00B152C2&quot;/&gt;&lt;wsp:rsid wsp:val=&quot;00B15343&quot;/&gt;&lt;wsp:rsid wsp:val=&quot;00B158BC&quot;/&gt;&lt;wsp:rsid wsp:val=&quot;00B178C4&quot;/&gt;&lt;wsp:rsid wsp:val=&quot;00B178DD&quot;/&gt;&lt;wsp:rsid wsp:val=&quot;00B17A0C&quot;/&gt;&lt;wsp:rsid wsp:val=&quot;00B20363&quot;/&gt;&lt;wsp:rsid wsp:val=&quot;00B21B0D&quot;/&gt;&lt;wsp:rsid wsp:val=&quot;00B26B72&quot;/&gt;&lt;wsp:rsid wsp:val=&quot;00B26C0D&quot;/&gt;&lt;wsp:rsid wsp:val=&quot;00B26C65&quot;/&gt;&lt;wsp:rsid wsp:val=&quot;00B26E74&quot;/&gt;&lt;wsp:rsid wsp:val=&quot;00B2776F&quot;/&gt;&lt;wsp:rsid wsp:val=&quot;00B278F4&quot;/&gt;&lt;wsp:rsid wsp:val=&quot;00B30F5B&quot;/&gt;&lt;wsp:rsid wsp:val=&quot;00B316B8&quot;/&gt;&lt;wsp:rsid wsp:val=&quot;00B31939&quot;/&gt;&lt;wsp:rsid wsp:val=&quot;00B32118&quot;/&gt;&lt;wsp:rsid wsp:val=&quot;00B322F2&quot;/&gt;&lt;wsp:rsid wsp:val=&quot;00B34711&quot;/&gt;&lt;wsp:rsid wsp:val=&quot;00B3482E&quot;/&gt;&lt;wsp:rsid wsp:val=&quot;00B34C1F&quot;/&gt;&lt;wsp:rsid wsp:val=&quot;00B34D95&quot;/&gt;&lt;wsp:rsid wsp:val=&quot;00B35B41&quot;/&gt;&lt;wsp:rsid wsp:val=&quot;00B35C7D&quot;/&gt;&lt;wsp:rsid wsp:val=&quot;00B36045&quot;/&gt;&lt;wsp:rsid wsp:val=&quot;00B36084&quot;/&gt;&lt;wsp:rsid wsp:val=&quot;00B360EF&quot;/&gt;&lt;wsp:rsid wsp:val=&quot;00B36224&quot;/&gt;&lt;wsp:rsid wsp:val=&quot;00B36B26&quot;/&gt;&lt;wsp:rsid wsp:val=&quot;00B36E71&quot;/&gt;&lt;wsp:rsid wsp:val=&quot;00B36FE4&quot;/&gt;&lt;wsp:rsid wsp:val=&quot;00B42EAF&quot;/&gt;&lt;wsp:rsid wsp:val=&quot;00B42EB5&quot;/&gt;&lt;wsp:rsid wsp:val=&quot;00B43954&quot;/&gt;&lt;wsp:rsid wsp:val=&quot;00B43B3C&quot;/&gt;&lt;wsp:rsid wsp:val=&quot;00B43E38&quot;/&gt;&lt;wsp:rsid wsp:val=&quot;00B43E39&quot;/&gt;&lt;wsp:rsid wsp:val=&quot;00B4415C&quot;/&gt;&lt;wsp:rsid wsp:val=&quot;00B444BB&quot;/&gt;&lt;wsp:rsid wsp:val=&quot;00B45B5A&quot;/&gt;&lt;wsp:rsid wsp:val=&quot;00B500E6&quot;/&gt;&lt;wsp:rsid wsp:val=&quot;00B51549&quot;/&gt;&lt;wsp:rsid wsp:val=&quot;00B52884&quot;/&gt;&lt;wsp:rsid wsp:val=&quot;00B52F67&quot;/&gt;&lt;wsp:rsid wsp:val=&quot;00B531F0&quot;/&gt;&lt;wsp:rsid wsp:val=&quot;00B53871&quot;/&gt;&lt;wsp:rsid wsp:val=&quot;00B53C63&quot;/&gt;&lt;wsp:rsid wsp:val=&quot;00B53F12&quot;/&gt;&lt;wsp:rsid wsp:val=&quot;00B54558&quot;/&gt;&lt;wsp:rsid wsp:val=&quot;00B54C74&quot;/&gt;&lt;wsp:rsid wsp:val=&quot;00B55296&quot;/&gt;&lt;wsp:rsid wsp:val=&quot;00B55E67&quot;/&gt;&lt;wsp:rsid wsp:val=&quot;00B578DA&quot;/&gt;&lt;wsp:rsid wsp:val=&quot;00B57BDB&quot;/&gt;&lt;wsp:rsid wsp:val=&quot;00B60271&quot;/&gt;&lt;wsp:rsid wsp:val=&quot;00B606B1&quot;/&gt;&lt;wsp:rsid wsp:val=&quot;00B60754&quot;/&gt;&lt;wsp:rsid wsp:val=&quot;00B608E5&quot;/&gt;&lt;wsp:rsid wsp:val=&quot;00B60C4F&quot;/&gt;&lt;wsp:rsid wsp:val=&quot;00B615C1&quot;/&gt;&lt;wsp:rsid wsp:val=&quot;00B61F9A&quot;/&gt;&lt;wsp:rsid wsp:val=&quot;00B629F0&quot;/&gt;&lt;wsp:rsid wsp:val=&quot;00B62D56&quot;/&gt;&lt;wsp:rsid wsp:val=&quot;00B6324C&quot;/&gt;&lt;wsp:rsid wsp:val=&quot;00B63BB9&quot;/&gt;&lt;wsp:rsid wsp:val=&quot;00B6425E&quot;/&gt;&lt;wsp:rsid wsp:val=&quot;00B64878&quot;/&gt;&lt;wsp:rsid wsp:val=&quot;00B65065&quot;/&gt;&lt;wsp:rsid wsp:val=&quot;00B651A3&quot;/&gt;&lt;wsp:rsid wsp:val=&quot;00B65702&quot;/&gt;&lt;wsp:rsid wsp:val=&quot;00B6587F&quot;/&gt;&lt;wsp:rsid wsp:val=&quot;00B66414&quot;/&gt;&lt;wsp:rsid wsp:val=&quot;00B66619&quot;/&gt;&lt;wsp:rsid wsp:val=&quot;00B66918&quot;/&gt;&lt;wsp:rsid wsp:val=&quot;00B676A8&quot;/&gt;&lt;wsp:rsid wsp:val=&quot;00B676DB&quot;/&gt;&lt;wsp:rsid wsp:val=&quot;00B67AE3&quot;/&gt;&lt;wsp:rsid wsp:val=&quot;00B7090B&quot;/&gt;&lt;wsp:rsid wsp:val=&quot;00B70C6E&quot;/&gt;&lt;wsp:rsid wsp:val=&quot;00B70CC8&quot;/&gt;&lt;wsp:rsid wsp:val=&quot;00B70F70&quot;/&gt;&lt;wsp:rsid wsp:val=&quot;00B715DC&quot;/&gt;&lt;wsp:rsid wsp:val=&quot;00B71E03&quot;/&gt;&lt;wsp:rsid wsp:val=&quot;00B72A85&quot;/&gt;&lt;wsp:rsid wsp:val=&quot;00B72B2D&quot;/&gt;&lt;wsp:rsid wsp:val=&quot;00B7332C&quot;/&gt;&lt;wsp:rsid wsp:val=&quot;00B74E99&quot;/&gt;&lt;wsp:rsid wsp:val=&quot;00B76872&quot;/&gt;&lt;wsp:rsid wsp:val=&quot;00B76D94&quot;/&gt;&lt;wsp:rsid wsp:val=&quot;00B773C5&quot;/&gt;&lt;wsp:rsid wsp:val=&quot;00B773D9&quot;/&gt;&lt;wsp:rsid wsp:val=&quot;00B8013C&quot;/&gt;&lt;wsp:rsid wsp:val=&quot;00B807BA&quot;/&gt;&lt;wsp:rsid wsp:val=&quot;00B8168A&quot;/&gt;&lt;wsp:rsid wsp:val=&quot;00B81CCC&quot;/&gt;&lt;wsp:rsid wsp:val=&quot;00B82092&quot;/&gt;&lt;wsp:rsid wsp:val=&quot;00B827F1&quot;/&gt;&lt;wsp:rsid wsp:val=&quot;00B8284F&quot;/&gt;&lt;wsp:rsid wsp:val=&quot;00B82A26&quot;/&gt;&lt;wsp:rsid wsp:val=&quot;00B83B80&quot;/&gt;&lt;wsp:rsid wsp:val=&quot;00B847E1&quot;/&gt;&lt;wsp:rsid wsp:val=&quot;00B85271&quot;/&gt;&lt;wsp:rsid wsp:val=&quot;00B86F52&quot;/&gt;&lt;wsp:rsid wsp:val=&quot;00B87AAB&quot;/&gt;&lt;wsp:rsid wsp:val=&quot;00B90C3B&quot;/&gt;&lt;wsp:rsid wsp:val=&quot;00B90D69&quot;/&gt;&lt;wsp:rsid wsp:val=&quot;00B92541&quot;/&gt;&lt;wsp:rsid wsp:val=&quot;00B93EBD&quot;/&gt;&lt;wsp:rsid wsp:val=&quot;00B94113&quot;/&gt;&lt;wsp:rsid wsp:val=&quot;00B945E2&quot;/&gt;&lt;wsp:rsid wsp:val=&quot;00B945F8&quot;/&gt;&lt;wsp:rsid wsp:val=&quot;00B94EF5&quot;/&gt;&lt;wsp:rsid wsp:val=&quot;00B974A7&quot;/&gt;&lt;wsp:rsid wsp:val=&quot;00BA09F9&quot;/&gt;&lt;wsp:rsid wsp:val=&quot;00BA0A6F&quot;/&gt;&lt;wsp:rsid wsp:val=&quot;00BA2086&quot;/&gt;&lt;wsp:rsid wsp:val=&quot;00BA3D6D&quot;/&gt;&lt;wsp:rsid wsp:val=&quot;00BA3F37&quot;/&gt;&lt;wsp:rsid wsp:val=&quot;00BA4B33&quot;/&gt;&lt;wsp:rsid wsp:val=&quot;00BA5086&quot;/&gt;&lt;wsp:rsid wsp:val=&quot;00BA544C&quot;/&gt;&lt;wsp:rsid wsp:val=&quot;00BA54B0&quot;/&gt;&lt;wsp:rsid wsp:val=&quot;00BA6D36&quot;/&gt;&lt;wsp:rsid wsp:val=&quot;00BA7A70&quot;/&gt;&lt;wsp:rsid wsp:val=&quot;00BA7B69&quot;/&gt;&lt;wsp:rsid wsp:val=&quot;00BB1747&quot;/&gt;&lt;wsp:rsid wsp:val=&quot;00BB1FBE&quot;/&gt;&lt;wsp:rsid wsp:val=&quot;00BB2374&quot;/&gt;&lt;wsp:rsid wsp:val=&quot;00BB2EFE&quot;/&gt;&lt;wsp:rsid wsp:val=&quot;00BB3182&quot;/&gt;&lt;wsp:rsid wsp:val=&quot;00BB3300&quot;/&gt;&lt;wsp:rsid wsp:val=&quot;00BB33B7&quot;/&gt;&lt;wsp:rsid wsp:val=&quot;00BB3732&quot;/&gt;&lt;wsp:rsid wsp:val=&quot;00BB409F&quot;/&gt;&lt;wsp:rsid wsp:val=&quot;00BB531C&quot;/&gt;&lt;wsp:rsid wsp:val=&quot;00BB586A&quot;/&gt;&lt;wsp:rsid wsp:val=&quot;00BB6007&quot;/&gt;&lt;wsp:rsid wsp:val=&quot;00BB6161&quot;/&gt;&lt;wsp:rsid wsp:val=&quot;00BB61D3&quot;/&gt;&lt;wsp:rsid wsp:val=&quot;00BB654A&quot;/&gt;&lt;wsp:rsid wsp:val=&quot;00BB699A&quot;/&gt;&lt;wsp:rsid wsp:val=&quot;00BC01A0&quot;/&gt;&lt;wsp:rsid wsp:val=&quot;00BC0490&quot;/&gt;&lt;wsp:rsid wsp:val=&quot;00BC057F&quot;/&gt;&lt;wsp:rsid wsp:val=&quot;00BC1207&quot;/&gt;&lt;wsp:rsid wsp:val=&quot;00BC1940&quot;/&gt;&lt;wsp:rsid wsp:val=&quot;00BC2867&quot;/&gt;&lt;wsp:rsid wsp:val=&quot;00BC2EC5&quot;/&gt;&lt;wsp:rsid wsp:val=&quot;00BC5BF9&quot;/&gt;&lt;wsp:rsid wsp:val=&quot;00BD0843&quot;/&gt;&lt;wsp:rsid wsp:val=&quot;00BD0F33&quot;/&gt;&lt;wsp:rsid wsp:val=&quot;00BD134A&quot;/&gt;&lt;wsp:rsid wsp:val=&quot;00BD26D9&quot;/&gt;&lt;wsp:rsid wsp:val=&quot;00BD26DB&quot;/&gt;&lt;wsp:rsid wsp:val=&quot;00BD35C2&quot;/&gt;&lt;wsp:rsid wsp:val=&quot;00BD41CE&quot;/&gt;&lt;wsp:rsid wsp:val=&quot;00BD4CB4&quot;/&gt;&lt;wsp:rsid wsp:val=&quot;00BD4FFC&quot;/&gt;&lt;wsp:rsid wsp:val=&quot;00BD5B61&quot;/&gt;&lt;wsp:rsid wsp:val=&quot;00BD6E9C&quot;/&gt;&lt;wsp:rsid wsp:val=&quot;00BD751B&quot;/&gt;&lt;wsp:rsid wsp:val=&quot;00BD75A2&quot;/&gt;&lt;wsp:rsid wsp:val=&quot;00BD7E13&quot;/&gt;&lt;wsp:rsid wsp:val=&quot;00BE0919&quot;/&gt;&lt;wsp:rsid wsp:val=&quot;00BE1017&quot;/&gt;&lt;wsp:rsid wsp:val=&quot;00BE120A&quot;/&gt;&lt;wsp:rsid wsp:val=&quot;00BE2DCB&quot;/&gt;&lt;wsp:rsid wsp:val=&quot;00BE2E8E&quot;/&gt;&lt;wsp:rsid wsp:val=&quot;00BE46A5&quot;/&gt;&lt;wsp:rsid wsp:val=&quot;00BE587F&quot;/&gt;&lt;wsp:rsid wsp:val=&quot;00BE64B5&quot;/&gt;&lt;wsp:rsid wsp:val=&quot;00BE7395&quot;/&gt;&lt;wsp:rsid wsp:val=&quot;00BE792A&quot;/&gt;&lt;wsp:rsid wsp:val=&quot;00BE7FA2&quot;/&gt;&lt;wsp:rsid wsp:val=&quot;00BF173A&quot;/&gt;&lt;wsp:rsid wsp:val=&quot;00BF2164&quot;/&gt;&lt;wsp:rsid wsp:val=&quot;00BF3677&quot;/&gt;&lt;wsp:rsid wsp:val=&quot;00BF42E7&quot;/&gt;&lt;wsp:rsid wsp:val=&quot;00BF4EF0&quot;/&gt;&lt;wsp:rsid wsp:val=&quot;00BF6947&quot;/&gt;&lt;wsp:rsid wsp:val=&quot;00BF7372&quot;/&gt;&lt;wsp:rsid wsp:val=&quot;00C00EE9&quot;/&gt;&lt;wsp:rsid wsp:val=&quot;00C0138D&quot;/&gt;&lt;wsp:rsid wsp:val=&quot;00C01413&quot;/&gt;&lt;wsp:rsid wsp:val=&quot;00C01AE1&quot;/&gt;&lt;wsp:rsid wsp:val=&quot;00C02B14&quot;/&gt;&lt;wsp:rsid wsp:val=&quot;00C02F46&quot;/&gt;&lt;wsp:rsid wsp:val=&quot;00C03489&quot;/&gt;&lt;wsp:rsid wsp:val=&quot;00C03FD9&quot;/&gt;&lt;wsp:rsid wsp:val=&quot;00C040D5&quot;/&gt;&lt;wsp:rsid wsp:val=&quot;00C04AFD&quot;/&gt;&lt;wsp:rsid wsp:val=&quot;00C04D99&quot;/&gt;&lt;wsp:rsid wsp:val=&quot;00C04E69&quot;/&gt;&lt;wsp:rsid wsp:val=&quot;00C05A70&quot;/&gt;&lt;wsp:rsid wsp:val=&quot;00C05F2E&quot;/&gt;&lt;wsp:rsid wsp:val=&quot;00C069DD&quot;/&gt;&lt;wsp:rsid wsp:val=&quot;00C07564&quot;/&gt;&lt;wsp:rsid wsp:val=&quot;00C103A2&quot;/&gt;&lt;wsp:rsid wsp:val=&quot;00C10564&quot;/&gt;&lt;wsp:rsid wsp:val=&quot;00C10848&quot;/&gt;&lt;wsp:rsid wsp:val=&quot;00C10AF8&quot;/&gt;&lt;wsp:rsid wsp:val=&quot;00C10B33&quot;/&gt;&lt;wsp:rsid wsp:val=&quot;00C11727&quot;/&gt;&lt;wsp:rsid wsp:val=&quot;00C12248&quot;/&gt;&lt;wsp:rsid wsp:val=&quot;00C1256D&quot;/&gt;&lt;wsp:rsid wsp:val=&quot;00C12F81&quot;/&gt;&lt;wsp:rsid wsp:val=&quot;00C13F31&quot;/&gt;&lt;wsp:rsid wsp:val=&quot;00C15E35&quot;/&gt;&lt;wsp:rsid wsp:val=&quot;00C15F45&quot;/&gt;&lt;wsp:rsid wsp:val=&quot;00C162AB&quot;/&gt;&lt;wsp:rsid wsp:val=&quot;00C16623&quot;/&gt;&lt;wsp:rsid wsp:val=&quot;00C16A25&quot;/&gt;&lt;wsp:rsid wsp:val=&quot;00C16AE0&quot;/&gt;&lt;wsp:rsid wsp:val=&quot;00C20929&quot;/&gt;&lt;wsp:rsid wsp:val=&quot;00C20BB5&quot;/&gt;&lt;wsp:rsid wsp:val=&quot;00C20BE4&quot;/&gt;&lt;wsp:rsid wsp:val=&quot;00C21A65&quot;/&gt;&lt;wsp:rsid wsp:val=&quot;00C22DD7&quot;/&gt;&lt;wsp:rsid wsp:val=&quot;00C2429B&quot;/&gt;&lt;wsp:rsid wsp:val=&quot;00C24630&quot;/&gt;&lt;wsp:rsid wsp:val=&quot;00C24B52&quot;/&gt;&lt;wsp:rsid wsp:val=&quot;00C26F6B&quot;/&gt;&lt;wsp:rsid wsp:val=&quot;00C270BC&quot;/&gt;&lt;wsp:rsid wsp:val=&quot;00C2749F&quot;/&gt;&lt;wsp:rsid wsp:val=&quot;00C30BC2&quot;/&gt;&lt;wsp:rsid wsp:val=&quot;00C30E89&quot;/&gt;&lt;wsp:rsid wsp:val=&quot;00C31408&quot;/&gt;&lt;wsp:rsid wsp:val=&quot;00C32596&quot;/&gt;&lt;wsp:rsid wsp:val=&quot;00C32A41&quot;/&gt;&lt;wsp:rsid wsp:val=&quot;00C33381&quot;/&gt;&lt;wsp:rsid wsp:val=&quot;00C3423B&quot;/&gt;&lt;wsp:rsid wsp:val=&quot;00C345A4&quot;/&gt;&lt;wsp:rsid wsp:val=&quot;00C3476D&quot;/&gt;&lt;wsp:rsid wsp:val=&quot;00C34F8D&quot;/&gt;&lt;wsp:rsid wsp:val=&quot;00C35190&quot;/&gt;&lt;wsp:rsid wsp:val=&quot;00C35252&quot;/&gt;&lt;wsp:rsid wsp:val=&quot;00C35621&quot;/&gt;&lt;wsp:rsid wsp:val=&quot;00C36CF8&quot;/&gt;&lt;wsp:rsid wsp:val=&quot;00C37940&quot;/&gt;&lt;wsp:rsid wsp:val=&quot;00C379AA&quot;/&gt;&lt;wsp:rsid wsp:val=&quot;00C40766&quot;/&gt;&lt;wsp:rsid wsp:val=&quot;00C40E5C&quot;/&gt;&lt;wsp:rsid wsp:val=&quot;00C40FC6&quot;/&gt;&lt;wsp:rsid wsp:val=&quot;00C416CF&quot;/&gt;&lt;wsp:rsid wsp:val=&quot;00C418EF&quot;/&gt;&lt;wsp:rsid wsp:val=&quot;00C42123&quot;/&gt;&lt;wsp:rsid wsp:val=&quot;00C42269&quot;/&gt;&lt;wsp:rsid wsp:val=&quot;00C4322D&quot;/&gt;&lt;wsp:rsid wsp:val=&quot;00C434A2&quot;/&gt;&lt;wsp:rsid wsp:val=&quot;00C43894&quot;/&gt;&lt;wsp:rsid wsp:val=&quot;00C43D22&quot;/&gt;&lt;wsp:rsid wsp:val=&quot;00C4433D&quot;/&gt;&lt;wsp:rsid wsp:val=&quot;00C44413&quot;/&gt;&lt;wsp:rsid wsp:val=&quot;00C44E81&quot;/&gt;&lt;wsp:rsid wsp:val=&quot;00C453A6&quot;/&gt;&lt;wsp:rsid wsp:val=&quot;00C46016&quot;/&gt;&lt;wsp:rsid wsp:val=&quot;00C468BD&quot;/&gt;&lt;wsp:rsid wsp:val=&quot;00C47A8A&quot;/&gt;&lt;wsp:rsid wsp:val=&quot;00C47F00&quot;/&gt;&lt;wsp:rsid wsp:val=&quot;00C51ABB&quot;/&gt;&lt;wsp:rsid wsp:val=&quot;00C51D57&quot;/&gt;&lt;wsp:rsid wsp:val=&quot;00C532DD&quot;/&gt;&lt;wsp:rsid wsp:val=&quot;00C534FA&quot;/&gt;&lt;wsp:rsid wsp:val=&quot;00C54001&quot;/&gt;&lt;wsp:rsid wsp:val=&quot;00C54469&quot;/&gt;&lt;wsp:rsid wsp:val=&quot;00C54906&quot;/&gt;&lt;wsp:rsid wsp:val=&quot;00C553B1&quot;/&gt;&lt;wsp:rsid wsp:val=&quot;00C569C9&quot;/&gt;&lt;wsp:rsid wsp:val=&quot;00C573B5&quot;/&gt;&lt;wsp:rsid wsp:val=&quot;00C60D50&quot;/&gt;&lt;wsp:rsid wsp:val=&quot;00C619A7&quot;/&gt;&lt;wsp:rsid wsp:val=&quot;00C61D5D&quot;/&gt;&lt;wsp:rsid wsp:val=&quot;00C62147&quot;/&gt;&lt;wsp:rsid wsp:val=&quot;00C62FC0&quot;/&gt;&lt;wsp:rsid wsp:val=&quot;00C64801&quot;/&gt;&lt;wsp:rsid wsp:val=&quot;00C6481A&quot;/&gt;&lt;wsp:rsid wsp:val=&quot;00C64E24&quot;/&gt;&lt;wsp:rsid wsp:val=&quot;00C66811&quot;/&gt;&lt;wsp:rsid wsp:val=&quot;00C669E3&quot;/&gt;&lt;wsp:rsid wsp:val=&quot;00C67556&quot;/&gt;&lt;wsp:rsid wsp:val=&quot;00C701F2&quot;/&gt;&lt;wsp:rsid wsp:val=&quot;00C715B1&quot;/&gt;&lt;wsp:rsid wsp:val=&quot;00C73042&quot;/&gt;&lt;wsp:rsid wsp:val=&quot;00C73CC8&quot;/&gt;&lt;wsp:rsid wsp:val=&quot;00C75CD8&quot;/&gt;&lt;wsp:rsid wsp:val=&quot;00C75CF1&quot;/&gt;&lt;wsp:rsid wsp:val=&quot;00C76CEC&quot;/&gt;&lt;wsp:rsid wsp:val=&quot;00C777BC&quot;/&gt;&lt;wsp:rsid wsp:val=&quot;00C77880&quot;/&gt;&lt;wsp:rsid wsp:val=&quot;00C77A17&quot;/&gt;&lt;wsp:rsid wsp:val=&quot;00C8080F&quot;/&gt;&lt;wsp:rsid wsp:val=&quot;00C80AA6&quot;/&gt;&lt;wsp:rsid wsp:val=&quot;00C80DC3&quot;/&gt;&lt;wsp:rsid wsp:val=&quot;00C823B0&quot;/&gt;&lt;wsp:rsid wsp:val=&quot;00C82EED&quot;/&gt;&lt;wsp:rsid wsp:val=&quot;00C83344&quot;/&gt;&lt;wsp:rsid wsp:val=&quot;00C83AFB&quot;/&gt;&lt;wsp:rsid wsp:val=&quot;00C8434F&quot;/&gt;&lt;wsp:rsid wsp:val=&quot;00C84683&quot;/&gt;&lt;wsp:rsid wsp:val=&quot;00C84FB0&quot;/&gt;&lt;wsp:rsid wsp:val=&quot;00C85B6B&quot;/&gt;&lt;wsp:rsid wsp:val=&quot;00C8611E&quot;/&gt;&lt;wsp:rsid wsp:val=&quot;00C86C2F&quot;/&gt;&lt;wsp:rsid wsp:val=&quot;00C86FD1&quot;/&gt;&lt;wsp:rsid wsp:val=&quot;00C87E79&quot;/&gt;&lt;wsp:rsid wsp:val=&quot;00C90527&quot;/&gt;&lt;wsp:rsid wsp:val=&quot;00C90D37&quot;/&gt;&lt;wsp:rsid wsp:val=&quot;00C90D81&quot;/&gt;&lt;wsp:rsid wsp:val=&quot;00C91137&quot;/&gt;&lt;wsp:rsid wsp:val=&quot;00C918A5&quot;/&gt;&lt;wsp:rsid wsp:val=&quot;00C91B86&quot;/&gt;&lt;wsp:rsid wsp:val=&quot;00C923BC&quot;/&gt;&lt;wsp:rsid wsp:val=&quot;00C9304E&quot;/&gt;&lt;wsp:rsid wsp:val=&quot;00C93377&quot;/&gt;&lt;wsp:rsid wsp:val=&quot;00C95596&quot;/&gt;&lt;wsp:rsid wsp:val=&quot;00C9751B&quot;/&gt;&lt;wsp:rsid wsp:val=&quot;00C97563&quot;/&gt;&lt;wsp:rsid wsp:val=&quot;00C9763E&quot;/&gt;&lt;wsp:rsid wsp:val=&quot;00C9769A&quot;/&gt;&lt;wsp:rsid wsp:val=&quot;00C97811&quot;/&gt;&lt;wsp:rsid wsp:val=&quot;00CA087E&quot;/&gt;&lt;wsp:rsid wsp:val=&quot;00CA14AC&quot;/&gt;&lt;wsp:rsid wsp:val=&quot;00CA1C4F&quot;/&gt;&lt;wsp:rsid wsp:val=&quot;00CA280B&quot;/&gt;&lt;wsp:rsid wsp:val=&quot;00CA2AD0&quot;/&gt;&lt;wsp:rsid wsp:val=&quot;00CA2C6B&quot;/&gt;&lt;wsp:rsid wsp:val=&quot;00CA3526&quot;/&gt;&lt;wsp:rsid wsp:val=&quot;00CA4461&quot;/&gt;&lt;wsp:rsid wsp:val=&quot;00CA5B77&quot;/&gt;&lt;wsp:rsid wsp:val=&quot;00CB200C&quot;/&gt;&lt;wsp:rsid wsp:val=&quot;00CB226E&quot;/&gt;&lt;wsp:rsid wsp:val=&quot;00CB2AEC&quot;/&gt;&lt;wsp:rsid wsp:val=&quot;00CB2C9D&quot;/&gt;&lt;wsp:rsid wsp:val=&quot;00CB3C22&quot;/&gt;&lt;wsp:rsid wsp:val=&quot;00CB4F5C&quot;/&gt;&lt;wsp:rsid wsp:val=&quot;00CB53B1&quot;/&gt;&lt;wsp:rsid wsp:val=&quot;00CB65E8&quot;/&gt;&lt;wsp:rsid wsp:val=&quot;00CB77A2&quot;/&gt;&lt;wsp:rsid wsp:val=&quot;00CB7896&quot;/&gt;&lt;wsp:rsid wsp:val=&quot;00CC005F&quot;/&gt;&lt;wsp:rsid wsp:val=&quot;00CC20C4&quot;/&gt;&lt;wsp:rsid wsp:val=&quot;00CC20D4&quot;/&gt;&lt;wsp:rsid wsp:val=&quot;00CC227B&quot;/&gt;&lt;wsp:rsid wsp:val=&quot;00CC2933&quot;/&gt;&lt;wsp:rsid wsp:val=&quot;00CC2AB0&quot;/&gt;&lt;wsp:rsid wsp:val=&quot;00CC2BA6&quot;/&gt;&lt;wsp:rsid wsp:val=&quot;00CC31B6&quot;/&gt;&lt;wsp:rsid wsp:val=&quot;00CC372B&quot;/&gt;&lt;wsp:rsid wsp:val=&quot;00CC4990&quot;/&gt;&lt;wsp:rsid wsp:val=&quot;00CC4DEE&quot;/&gt;&lt;wsp:rsid wsp:val=&quot;00CC60A7&quot;/&gt;&lt;wsp:rsid wsp:val=&quot;00CC6753&quot;/&gt;&lt;wsp:rsid wsp:val=&quot;00CC6828&quot;/&gt;&lt;wsp:rsid wsp:val=&quot;00CC6B3E&quot;/&gt;&lt;wsp:rsid wsp:val=&quot;00CC7EEF&quot;/&gt;&lt;wsp:rsid wsp:val=&quot;00CD08DB&quot;/&gt;&lt;wsp:rsid wsp:val=&quot;00CD3235&quot;/&gt;&lt;wsp:rsid wsp:val=&quot;00CD4832&quot;/&gt;&lt;wsp:rsid wsp:val=&quot;00CD4ED6&quot;/&gt;&lt;wsp:rsid wsp:val=&quot;00CD747B&quot;/&gt;&lt;wsp:rsid wsp:val=&quot;00CD79DA&quot;/&gt;&lt;wsp:rsid wsp:val=&quot;00CE0A20&quot;/&gt;&lt;wsp:rsid wsp:val=&quot;00CE0D62&quot;/&gt;&lt;wsp:rsid wsp:val=&quot;00CE154A&quot;/&gt;&lt;wsp:rsid wsp:val=&quot;00CE2420&quot;/&gt;&lt;wsp:rsid wsp:val=&quot;00CE2474&quot;/&gt;&lt;wsp:rsid wsp:val=&quot;00CE27D7&quot;/&gt;&lt;wsp:rsid wsp:val=&quot;00CE2BEB&quot;/&gt;&lt;wsp:rsid wsp:val=&quot;00CE4010&quot;/&gt;&lt;wsp:rsid wsp:val=&quot;00CE43EB&quot;/&gt;&lt;wsp:rsid wsp:val=&quot;00CE45D8&quot;/&gt;&lt;wsp:rsid wsp:val=&quot;00CE488F&quot;/&gt;&lt;wsp:rsid wsp:val=&quot;00CE65DF&quot;/&gt;&lt;wsp:rsid wsp:val=&quot;00CE664D&quot;/&gt;&lt;wsp:rsid wsp:val=&quot;00CE718C&quot;/&gt;&lt;wsp:rsid wsp:val=&quot;00CE72DA&quot;/&gt;&lt;wsp:rsid wsp:val=&quot;00CE763E&quot;/&gt;&lt;wsp:rsid wsp:val=&quot;00CF08B2&quot;/&gt;&lt;wsp:rsid wsp:val=&quot;00CF0C90&quot;/&gt;&lt;wsp:rsid wsp:val=&quot;00CF17FD&quot;/&gt;&lt;wsp:rsid wsp:val=&quot;00CF232C&quot;/&gt;&lt;wsp:rsid wsp:val=&quot;00CF43A1&quot;/&gt;&lt;wsp:rsid wsp:val=&quot;00CF471D&quot;/&gt;&lt;wsp:rsid wsp:val=&quot;00CF5942&quot;/&gt;&lt;wsp:rsid wsp:val=&quot;00CF72B4&quot;/&gt;&lt;wsp:rsid wsp:val=&quot;00CF747A&quot;/&gt;&lt;wsp:rsid wsp:val=&quot;00D00189&quot;/&gt;&lt;wsp:rsid wsp:val=&quot;00D00954&quot;/&gt;&lt;wsp:rsid wsp:val=&quot;00D014F2&quot;/&gt;&lt;wsp:rsid wsp:val=&quot;00D015FC&quot;/&gt;&lt;wsp:rsid wsp:val=&quot;00D01875&quot;/&gt;&lt;wsp:rsid wsp:val=&quot;00D0198B&quot;/&gt;&lt;wsp:rsid wsp:val=&quot;00D02273&quot;/&gt;&lt;wsp:rsid wsp:val=&quot;00D02A4A&quot;/&gt;&lt;wsp:rsid wsp:val=&quot;00D03757&quot;/&gt;&lt;wsp:rsid wsp:val=&quot;00D03F63&quot;/&gt;&lt;wsp:rsid wsp:val=&quot;00D0474A&quot;/&gt;&lt;wsp:rsid wsp:val=&quot;00D050F9&quot;/&gt;&lt;wsp:rsid wsp:val=&quot;00D0720E&quot;/&gt;&lt;wsp:rsid wsp:val=&quot;00D076A3&quot;/&gt;&lt;wsp:rsid wsp:val=&quot;00D106D4&quot;/&gt;&lt;wsp:rsid wsp:val=&quot;00D11862&quot;/&gt;&lt;wsp:rsid wsp:val=&quot;00D119EF&quot;/&gt;&lt;wsp:rsid wsp:val=&quot;00D11CEF&quot;/&gt;&lt;wsp:rsid wsp:val=&quot;00D12C87&quot;/&gt;&lt;wsp:rsid wsp:val=&quot;00D13079&quot;/&gt;&lt;wsp:rsid wsp:val=&quot;00D1355E&quot;/&gt;&lt;wsp:rsid wsp:val=&quot;00D13680&quot;/&gt;&lt;wsp:rsid wsp:val=&quot;00D14830&quot;/&gt;&lt;wsp:rsid wsp:val=&quot;00D14A64&quot;/&gt;&lt;wsp:rsid wsp:val=&quot;00D169D2&quot;/&gt;&lt;wsp:rsid wsp:val=&quot;00D17454&quot;/&gt;&lt;wsp:rsid wsp:val=&quot;00D17C12&quot;/&gt;&lt;wsp:rsid wsp:val=&quot;00D17CDF&quot;/&gt;&lt;wsp:rsid wsp:val=&quot;00D20168&quot;/&gt;&lt;wsp:rsid wsp:val=&quot;00D20BC9&quot;/&gt;&lt;wsp:rsid wsp:val=&quot;00D20F34&quot;/&gt;&lt;wsp:rsid wsp:val=&quot;00D21192&quot;/&gt;&lt;wsp:rsid wsp:val=&quot;00D21AF2&quot;/&gt;&lt;wsp:rsid wsp:val=&quot;00D21C6C&quot;/&gt;&lt;wsp:rsid wsp:val=&quot;00D21F15&quot;/&gt;&lt;wsp:rsid wsp:val=&quot;00D2271F&quot;/&gt;&lt;wsp:rsid wsp:val=&quot;00D22827&quot;/&gt;&lt;wsp:rsid wsp:val=&quot;00D22A12&quot;/&gt;&lt;wsp:rsid wsp:val=&quot;00D23720&quot;/&gt;&lt;wsp:rsid wsp:val=&quot;00D23E2A&quot;/&gt;&lt;wsp:rsid wsp:val=&quot;00D269E2&quot;/&gt;&lt;wsp:rsid wsp:val=&quot;00D30403&quot;/&gt;&lt;wsp:rsid wsp:val=&quot;00D305BB&quot;/&gt;&lt;wsp:rsid wsp:val=&quot;00D31AE9&quot;/&gt;&lt;wsp:rsid wsp:val=&quot;00D31B5B&quot;/&gt;&lt;wsp:rsid wsp:val=&quot;00D3314A&quot;/&gt;&lt;wsp:rsid wsp:val=&quot;00D333A8&quot;/&gt;&lt;wsp:rsid wsp:val=&quot;00D338A3&quot;/&gt;&lt;wsp:rsid wsp:val=&quot;00D34555&quot;/&gt;&lt;wsp:rsid wsp:val=&quot;00D34B8B&quot;/&gt;&lt;wsp:rsid wsp:val=&quot;00D35BAE&quot;/&gt;&lt;wsp:rsid wsp:val=&quot;00D35D5E&quot;/&gt;&lt;wsp:rsid wsp:val=&quot;00D40632&quot;/&gt;&lt;wsp:rsid wsp:val=&quot;00D41CBE&quot;/&gt;&lt;wsp:rsid wsp:val=&quot;00D41E73&quot;/&gt;&lt;wsp:rsid wsp:val=&quot;00D42B09&quot;/&gt;&lt;wsp:rsid wsp:val=&quot;00D42BB5&quot;/&gt;&lt;wsp:rsid wsp:val=&quot;00D4319B&quot;/&gt;&lt;wsp:rsid wsp:val=&quot;00D434B8&quot;/&gt;&lt;wsp:rsid wsp:val=&quot;00D43F71&quot;/&gt;&lt;wsp:rsid wsp:val=&quot;00D4451A&quot;/&gt;&lt;wsp:rsid wsp:val=&quot;00D44FC7&quot;/&gt;&lt;wsp:rsid wsp:val=&quot;00D4589B&quot;/&gt;&lt;wsp:rsid wsp:val=&quot;00D4590A&quot;/&gt;&lt;wsp:rsid wsp:val=&quot;00D45C2E&quot;/&gt;&lt;wsp:rsid wsp:val=&quot;00D45D0E&quot;/&gt;&lt;wsp:rsid wsp:val=&quot;00D45E24&quot;/&gt;&lt;wsp:rsid wsp:val=&quot;00D47C8D&quot;/&gt;&lt;wsp:rsid wsp:val=&quot;00D47E99&quot;/&gt;&lt;wsp:rsid wsp:val=&quot;00D51030&quot;/&gt;&lt;wsp:rsid wsp:val=&quot;00D5180B&quot;/&gt;&lt;wsp:rsid wsp:val=&quot;00D519D4&quot;/&gt;&lt;wsp:rsid wsp:val=&quot;00D520CB&quot;/&gt;&lt;wsp:rsid wsp:val=&quot;00D525A0&quot;/&gt;&lt;wsp:rsid wsp:val=&quot;00D52710&quot;/&gt;&lt;wsp:rsid wsp:val=&quot;00D53791&quot;/&gt;&lt;wsp:rsid wsp:val=&quot;00D54909&quot;/&gt;&lt;wsp:rsid wsp:val=&quot;00D54A22&quot;/&gt;&lt;wsp:rsid wsp:val=&quot;00D55477&quot;/&gt;&lt;wsp:rsid wsp:val=&quot;00D55DA3&quot;/&gt;&lt;wsp:rsid wsp:val=&quot;00D566C6&quot;/&gt;&lt;wsp:rsid wsp:val=&quot;00D56C9C&quot;/&gt;&lt;wsp:rsid wsp:val=&quot;00D56E2F&quot;/&gt;&lt;wsp:rsid wsp:val=&quot;00D57AE9&quot;/&gt;&lt;wsp:rsid wsp:val=&quot;00D57C9B&quot;/&gt;&lt;wsp:rsid wsp:val=&quot;00D57D66&quot;/&gt;&lt;wsp:rsid wsp:val=&quot;00D60913&quot;/&gt;&lt;wsp:rsid wsp:val=&quot;00D60A12&quot;/&gt;&lt;wsp:rsid wsp:val=&quot;00D61E1B&quot;/&gt;&lt;wsp:rsid wsp:val=&quot;00D6261B&quot;/&gt;&lt;wsp:rsid wsp:val=&quot;00D6273D&quot;/&gt;&lt;wsp:rsid wsp:val=&quot;00D632A1&quot;/&gt;&lt;wsp:rsid wsp:val=&quot;00D63FFE&quot;/&gt;&lt;wsp:rsid wsp:val=&quot;00D6477B&quot;/&gt;&lt;wsp:rsid wsp:val=&quot;00D65A63&quot;/&gt;&lt;wsp:rsid wsp:val=&quot;00D65B39&quot;/&gt;&lt;wsp:rsid wsp:val=&quot;00D666AE&quot;/&gt;&lt;wsp:rsid wsp:val=&quot;00D66728&quot;/&gt;&lt;wsp:rsid wsp:val=&quot;00D6721C&quot;/&gt;&lt;wsp:rsid wsp:val=&quot;00D67725&quot;/&gt;&lt;wsp:rsid wsp:val=&quot;00D70800&quot;/&gt;&lt;wsp:rsid wsp:val=&quot;00D7082C&quot;/&gt;&lt;wsp:rsid wsp:val=&quot;00D72CD7&quot;/&gt;&lt;wsp:rsid wsp:val=&quot;00D74E8A&quot;/&gt;&lt;wsp:rsid wsp:val=&quot;00D74EC6&quot;/&gt;&lt;wsp:rsid wsp:val=&quot;00D75233&quot;/&gt;&lt;wsp:rsid wsp:val=&quot;00D75B14&quot;/&gt;&lt;wsp:rsid wsp:val=&quot;00D76627&quot;/&gt;&lt;wsp:rsid wsp:val=&quot;00D76CA4&quot;/&gt;&lt;wsp:rsid wsp:val=&quot;00D77854&quot;/&gt;&lt;wsp:rsid wsp:val=&quot;00D80413&quot;/&gt;&lt;wsp:rsid wsp:val=&quot;00D804FB&quot;/&gt;&lt;wsp:rsid wsp:val=&quot;00D80A06&quot;/&gt;&lt;wsp:rsid wsp:val=&quot;00D812D2&quot;/&gt;&lt;wsp:rsid wsp:val=&quot;00D81C38&quot;/&gt;&lt;wsp:rsid wsp:val=&quot;00D81EDE&quot;/&gt;&lt;wsp:rsid wsp:val=&quot;00D82716&quot;/&gt;&lt;wsp:rsid wsp:val=&quot;00D82FF3&quot;/&gt;&lt;wsp:rsid wsp:val=&quot;00D835E3&quot;/&gt;&lt;wsp:rsid wsp:val=&quot;00D842DF&quot;/&gt;&lt;wsp:rsid wsp:val=&quot;00D846EC&quot;/&gt;&lt;wsp:rsid wsp:val=&quot;00D84718&quot;/&gt;&lt;wsp:rsid wsp:val=&quot;00D84EF6&quot;/&gt;&lt;wsp:rsid wsp:val=&quot;00D873BD&quot;/&gt;&lt;wsp:rsid wsp:val=&quot;00D87D8C&quot;/&gt;&lt;wsp:rsid wsp:val=&quot;00D908EA&quot;/&gt;&lt;wsp:rsid wsp:val=&quot;00D913A9&quot;/&gt;&lt;wsp:rsid wsp:val=&quot;00D91658&quot;/&gt;&lt;wsp:rsid wsp:val=&quot;00D92C0E&quot;/&gt;&lt;wsp:rsid wsp:val=&quot;00D9475A&quot;/&gt;&lt;wsp:rsid wsp:val=&quot;00D948E1&quot;/&gt;&lt;wsp:rsid wsp:val=&quot;00D948F0&quot;/&gt;&lt;wsp:rsid wsp:val=&quot;00D951C4&quot;/&gt;&lt;wsp:rsid wsp:val=&quot;00D95A38&quot;/&gt;&lt;wsp:rsid wsp:val=&quot;00D96F58&quot;/&gt;&lt;wsp:rsid wsp:val=&quot;00D97836&quot;/&gt;&lt;wsp:rsid wsp:val=&quot;00DA0527&quot;/&gt;&lt;wsp:rsid wsp:val=&quot;00DA0C13&quot;/&gt;&lt;wsp:rsid wsp:val=&quot;00DA29EA&quot;/&gt;&lt;wsp:rsid wsp:val=&quot;00DA3825&quot;/&gt;&lt;wsp:rsid wsp:val=&quot;00DA39B7&quot;/&gt;&lt;wsp:rsid wsp:val=&quot;00DA3BC3&quot;/&gt;&lt;wsp:rsid wsp:val=&quot;00DA43BC&quot;/&gt;&lt;wsp:rsid wsp:val=&quot;00DA49BA&quot;/&gt;&lt;wsp:rsid wsp:val=&quot;00DA4C39&quot;/&gt;&lt;wsp:rsid wsp:val=&quot;00DA4F2D&quot;/&gt;&lt;wsp:rsid wsp:val=&quot;00DA67DD&quot;/&gt;&lt;wsp:rsid wsp:val=&quot;00DA691B&quot;/&gt;&lt;wsp:rsid wsp:val=&quot;00DA6F22&quot;/&gt;&lt;wsp:rsid wsp:val=&quot;00DA7A00&quot;/&gt;&lt;wsp:rsid wsp:val=&quot;00DA7A51&quot;/&gt;&lt;wsp:rsid wsp:val=&quot;00DB0186&quot;/&gt;&lt;wsp:rsid wsp:val=&quot;00DB0B78&quot;/&gt;&lt;wsp:rsid wsp:val=&quot;00DB143F&quot;/&gt;&lt;wsp:rsid wsp:val=&quot;00DB15E9&quot;/&gt;&lt;wsp:rsid wsp:val=&quot;00DB16D5&quot;/&gt;&lt;wsp:rsid wsp:val=&quot;00DB1A5C&quot;/&gt;&lt;wsp:rsid wsp:val=&quot;00DB1DB2&quot;/&gt;&lt;wsp:rsid wsp:val=&quot;00DB2274&quot;/&gt;&lt;wsp:rsid wsp:val=&quot;00DB35E2&quot;/&gt;&lt;wsp:rsid wsp:val=&quot;00DB3FB1&quot;/&gt;&lt;wsp:rsid wsp:val=&quot;00DB4133&quot;/&gt;&lt;wsp:rsid wsp:val=&quot;00DB426E&quot;/&gt;&lt;wsp:rsid wsp:val=&quot;00DB4ADA&quot;/&gt;&lt;wsp:rsid wsp:val=&quot;00DB4CAB&quot;/&gt;&lt;wsp:rsid wsp:val=&quot;00DB5418&quot;/&gt;&lt;wsp:rsid wsp:val=&quot;00DB5502&quot;/&gt;&lt;wsp:rsid wsp:val=&quot;00DB5CF8&quot;/&gt;&lt;wsp:rsid wsp:val=&quot;00DB6A16&quot;/&gt;&lt;wsp:rsid wsp:val=&quot;00DC0165&quot;/&gt;&lt;wsp:rsid wsp:val=&quot;00DC01EF&quot;/&gt;&lt;wsp:rsid wsp:val=&quot;00DC07C0&quot;/&gt;&lt;wsp:rsid wsp:val=&quot;00DC16D0&quot;/&gt;&lt;wsp:rsid wsp:val=&quot;00DC1862&quot;/&gt;&lt;wsp:rsid wsp:val=&quot;00DC1F80&quot;/&gt;&lt;wsp:rsid wsp:val=&quot;00DC2143&quot;/&gt;&lt;wsp:rsid wsp:val=&quot;00DC24E6&quot;/&gt;&lt;wsp:rsid wsp:val=&quot;00DC2E40&quot;/&gt;&lt;wsp:rsid wsp:val=&quot;00DC31FA&quot;/&gt;&lt;wsp:rsid wsp:val=&quot;00DC3A59&quot;/&gt;&lt;wsp:rsid wsp:val=&quot;00DC5052&quot;/&gt;&lt;wsp:rsid wsp:val=&quot;00DC5B81&quot;/&gt;&lt;wsp:rsid wsp:val=&quot;00DC7148&quot;/&gt;&lt;wsp:rsid wsp:val=&quot;00DC7D6A&quot;/&gt;&lt;wsp:rsid wsp:val=&quot;00DC7F62&quot;/&gt;&lt;wsp:rsid wsp:val=&quot;00DD06E7&quot;/&gt;&lt;wsp:rsid wsp:val=&quot;00DD0960&quot;/&gt;&lt;wsp:rsid wsp:val=&quot;00DD0C62&quot;/&gt;&lt;wsp:rsid wsp:val=&quot;00DD0E8E&quot;/&gt;&lt;wsp:rsid wsp:val=&quot;00DD10AB&quot;/&gt;&lt;wsp:rsid wsp:val=&quot;00DD1807&quot;/&gt;&lt;wsp:rsid wsp:val=&quot;00DD35FB&quot;/&gt;&lt;wsp:rsid wsp:val=&quot;00DD37EC&quot;/&gt;&lt;wsp:rsid wsp:val=&quot;00DD409A&quot;/&gt;&lt;wsp:rsid wsp:val=&quot;00DD5508&quot;/&gt;&lt;wsp:rsid wsp:val=&quot;00DD593D&quot;/&gt;&lt;wsp:rsid wsp:val=&quot;00DD5DCE&quot;/&gt;&lt;wsp:rsid wsp:val=&quot;00DD62C8&quot;/&gt;&lt;wsp:rsid wsp:val=&quot;00DD685B&quot;/&gt;&lt;wsp:rsid wsp:val=&quot;00DD6FD4&quot;/&gt;&lt;wsp:rsid wsp:val=&quot;00DD717E&quot;/&gt;&lt;wsp:rsid wsp:val=&quot;00DD7371&quot;/&gt;&lt;wsp:rsid wsp:val=&quot;00DD7A66&quot;/&gt;&lt;wsp:rsid wsp:val=&quot;00DE05EB&quot;/&gt;&lt;wsp:rsid wsp:val=&quot;00DE0C3E&quot;/&gt;&lt;wsp:rsid wsp:val=&quot;00DE10AB&quot;/&gt;&lt;wsp:rsid wsp:val=&quot;00DE23D0&quot;/&gt;&lt;wsp:rsid wsp:val=&quot;00DE37A4&quot;/&gt;&lt;wsp:rsid wsp:val=&quot;00DE475D&quot;/&gt;&lt;wsp:rsid wsp:val=&quot;00DE522B&quot;/&gt;&lt;wsp:rsid wsp:val=&quot;00DE5C2F&quot;/&gt;&lt;wsp:rsid wsp:val=&quot;00DE7431&quot;/&gt;&lt;wsp:rsid wsp:val=&quot;00DE789A&quot;/&gt;&lt;wsp:rsid wsp:val=&quot;00DE7FD1&quot;/&gt;&lt;wsp:rsid wsp:val=&quot;00DF015D&quot;/&gt;&lt;wsp:rsid wsp:val=&quot;00DF05C2&quot;/&gt;&lt;wsp:rsid wsp:val=&quot;00DF1FDC&quot;/&gt;&lt;wsp:rsid wsp:val=&quot;00DF2E80&quot;/&gt;&lt;wsp:rsid wsp:val=&quot;00DF34CA&quot;/&gt;&lt;wsp:rsid wsp:val=&quot;00DF3893&quot;/&gt;&lt;wsp:rsid wsp:val=&quot;00DF3F6D&quot;/&gt;&lt;wsp:rsid wsp:val=&quot;00DF57D3&quot;/&gt;&lt;wsp:rsid wsp:val=&quot;00DF5C83&quot;/&gt;&lt;wsp:rsid wsp:val=&quot;00DF5C8D&quot;/&gt;&lt;wsp:rsid wsp:val=&quot;00DF61F3&quot;/&gt;&lt;wsp:rsid wsp:val=&quot;00DF6307&quot;/&gt;&lt;wsp:rsid wsp:val=&quot;00DF77C7&quot;/&gt;&lt;wsp:rsid wsp:val=&quot;00E020B9&quot;/&gt;&lt;wsp:rsid wsp:val=&quot;00E02873&quot;/&gt;&lt;wsp:rsid wsp:val=&quot;00E03305&quot;/&gt;&lt;wsp:rsid wsp:val=&quot;00E03931&quot;/&gt;&lt;wsp:rsid wsp:val=&quot;00E04083&quot;/&gt;&lt;wsp:rsid wsp:val=&quot;00E04101&quot;/&gt;&lt;wsp:rsid wsp:val=&quot;00E059D6&quot;/&gt;&lt;wsp:rsid wsp:val=&quot;00E05DA5&quot;/&gt;&lt;wsp:rsid wsp:val=&quot;00E06AE5&quot;/&gt;&lt;wsp:rsid wsp:val=&quot;00E06CF5&quot;/&gt;&lt;wsp:rsid wsp:val=&quot;00E079F1&quot;/&gt;&lt;wsp:rsid wsp:val=&quot;00E07B91&quot;/&gt;&lt;wsp:rsid wsp:val=&quot;00E07C11&quot;/&gt;&lt;wsp:rsid wsp:val=&quot;00E10222&quot;/&gt;&lt;wsp:rsid wsp:val=&quot;00E105C4&quot;/&gt;&lt;wsp:rsid wsp:val=&quot;00E1063E&quot;/&gt;&lt;wsp:rsid wsp:val=&quot;00E12BDC&quot;/&gt;&lt;wsp:rsid wsp:val=&quot;00E134AE&quot;/&gt;&lt;wsp:rsid wsp:val=&quot;00E13777&quot;/&gt;&lt;wsp:rsid wsp:val=&quot;00E1384B&quot;/&gt;&lt;wsp:rsid wsp:val=&quot;00E13D77&quot;/&gt;&lt;wsp:rsid wsp:val=&quot;00E1420C&quot;/&gt;&lt;wsp:rsid wsp:val=&quot;00E14B22&quot;/&gt;&lt;wsp:rsid wsp:val=&quot;00E1577B&quot;/&gt;&lt;wsp:rsid wsp:val=&quot;00E15B79&quot;/&gt;&lt;wsp:rsid wsp:val=&quot;00E16016&quot;/&gt;&lt;wsp:rsid wsp:val=&quot;00E179D8&quot;/&gt;&lt;wsp:rsid wsp:val=&quot;00E2050C&quot;/&gt;&lt;wsp:rsid wsp:val=&quot;00E21062&quot;/&gt;&lt;wsp:rsid wsp:val=&quot;00E210F8&quot;/&gt;&lt;wsp:rsid wsp:val=&quot;00E21DA9&quot;/&gt;&lt;wsp:rsid wsp:val=&quot;00E2221E&quot;/&gt;&lt;wsp:rsid wsp:val=&quot;00E22FF5&quot;/&gt;&lt;wsp:rsid wsp:val=&quot;00E23472&quot;/&gt;&lt;wsp:rsid wsp:val=&quot;00E2364F&quot;/&gt;&lt;wsp:rsid wsp:val=&quot;00E23BA5&quot;/&gt;&lt;wsp:rsid wsp:val=&quot;00E240D1&quot;/&gt;&lt;wsp:rsid wsp:val=&quot;00E24DD8&quot;/&gt;&lt;wsp:rsid wsp:val=&quot;00E24F3F&quot;/&gt;&lt;wsp:rsid wsp:val=&quot;00E251EE&quot;/&gt;&lt;wsp:rsid wsp:val=&quot;00E254E2&quot;/&gt;&lt;wsp:rsid wsp:val=&quot;00E26CC1&quot;/&gt;&lt;wsp:rsid wsp:val=&quot;00E27515&quot;/&gt;&lt;wsp:rsid wsp:val=&quot;00E30D1C&quot;/&gt;&lt;wsp:rsid wsp:val=&quot;00E31D3E&quot;/&gt;&lt;wsp:rsid wsp:val=&quot;00E31D4E&quot;/&gt;&lt;wsp:rsid wsp:val=&quot;00E3209C&quot;/&gt;&lt;wsp:rsid wsp:val=&quot;00E32B5C&quot;/&gt;&lt;wsp:rsid wsp:val=&quot;00E341F4&quot;/&gt;&lt;wsp:rsid wsp:val=&quot;00E345C7&quot;/&gt;&lt;wsp:rsid wsp:val=&quot;00E353CC&quot;/&gt;&lt;wsp:rsid wsp:val=&quot;00E36B97&quot;/&gt;&lt;wsp:rsid wsp:val=&quot;00E373D8&quot;/&gt;&lt;wsp:rsid wsp:val=&quot;00E377D2&quot;/&gt;&lt;wsp:rsid wsp:val=&quot;00E37DD3&quot;/&gt;&lt;wsp:rsid wsp:val=&quot;00E40C17&quot;/&gt;&lt;wsp:rsid wsp:val=&quot;00E40E13&quot;/&gt;&lt;wsp:rsid wsp:val=&quot;00E41AC8&quot;/&gt;&lt;wsp:rsid wsp:val=&quot;00E4248D&quot;/&gt;&lt;wsp:rsid wsp:val=&quot;00E43134&quot;/&gt;&lt;wsp:rsid wsp:val=&quot;00E44BA7&quot;/&gt;&lt;wsp:rsid wsp:val=&quot;00E45383&quot;/&gt;&lt;wsp:rsid wsp:val=&quot;00E45820&quot;/&gt;&lt;wsp:rsid wsp:val=&quot;00E45A26&quot;/&gt;&lt;wsp:rsid wsp:val=&quot;00E46634&quot;/&gt;&lt;wsp:rsid wsp:val=&quot;00E47CCB&quot;/&gt;&lt;wsp:rsid wsp:val=&quot;00E50DEF&quot;/&gt;&lt;wsp:rsid wsp:val=&quot;00E50F0A&quot;/&gt;&lt;wsp:rsid wsp:val=&quot;00E51386&quot;/&gt;&lt;wsp:rsid wsp:val=&quot;00E52A3C&quot;/&gt;&lt;wsp:rsid wsp:val=&quot;00E52AD6&quot;/&gt;&lt;wsp:rsid wsp:val=&quot;00E53DA6&quot;/&gt;&lt;wsp:rsid wsp:val=&quot;00E53F62&quot;/&gt;&lt;wsp:rsid wsp:val=&quot;00E54E52&quot;/&gt;&lt;wsp:rsid wsp:val=&quot;00E54F55&quot;/&gt;&lt;wsp:rsid wsp:val=&quot;00E5537E&quot;/&gt;&lt;wsp:rsid wsp:val=&quot;00E556D7&quot;/&gt;&lt;wsp:rsid wsp:val=&quot;00E56368&quot;/&gt;&lt;wsp:rsid wsp:val=&quot;00E5715D&quot;/&gt;&lt;wsp:rsid wsp:val=&quot;00E57DD2&quot;/&gt;&lt;wsp:rsid wsp:val=&quot;00E60A55&quot;/&gt;&lt;wsp:rsid wsp:val=&quot;00E60D1E&quot;/&gt;&lt;wsp:rsid wsp:val=&quot;00E61C9E&quot;/&gt;&lt;wsp:rsid wsp:val=&quot;00E61EAB&quot;/&gt;&lt;wsp:rsid wsp:val=&quot;00E624D4&quot;/&gt;&lt;wsp:rsid wsp:val=&quot;00E62566&quot;/&gt;&lt;wsp:rsid wsp:val=&quot;00E64F16&quot;/&gt;&lt;wsp:rsid wsp:val=&quot;00E65471&quot;/&gt;&lt;wsp:rsid wsp:val=&quot;00E661E6&quot;/&gt;&lt;wsp:rsid wsp:val=&quot;00E663E3&quot;/&gt;&lt;wsp:rsid wsp:val=&quot;00E67722&quot;/&gt;&lt;wsp:rsid wsp:val=&quot;00E718A2&quot;/&gt;&lt;wsp:rsid wsp:val=&quot;00E73015&quot;/&gt;&lt;wsp:rsid wsp:val=&quot;00E73F7B&quot;/&gt;&lt;wsp:rsid wsp:val=&quot;00E73FFE&quot;/&gt;&lt;wsp:rsid wsp:val=&quot;00E74AC4&quot;/&gt;&lt;wsp:rsid wsp:val=&quot;00E74D49&quot;/&gt;&lt;wsp:rsid wsp:val=&quot;00E757D5&quot;/&gt;&lt;wsp:rsid wsp:val=&quot;00E76089&quot;/&gt;&lt;wsp:rsid wsp:val=&quot;00E7610D&quot;/&gt;&lt;wsp:rsid wsp:val=&quot;00E7616B&quot;/&gt;&lt;wsp:rsid wsp:val=&quot;00E7650A&quot;/&gt;&lt;wsp:rsid wsp:val=&quot;00E768C7&quot;/&gt;&lt;wsp:rsid wsp:val=&quot;00E76975&quot;/&gt;&lt;wsp:rsid wsp:val=&quot;00E77949&quot;/&gt;&lt;wsp:rsid wsp:val=&quot;00E81B12&quot;/&gt;&lt;wsp:rsid wsp:val=&quot;00E8250F&quot;/&gt;&lt;wsp:rsid wsp:val=&quot;00E829DD&quot;/&gt;&lt;wsp:rsid wsp:val=&quot;00E82B11&quot;/&gt;&lt;wsp:rsid wsp:val=&quot;00E830CC&quot;/&gt;&lt;wsp:rsid wsp:val=&quot;00E8336C&quot;/&gt;&lt;wsp:rsid wsp:val=&quot;00E835BB&quot;/&gt;&lt;wsp:rsid wsp:val=&quot;00E846C5&quot;/&gt;&lt;wsp:rsid wsp:val=&quot;00E8545F&quot;/&gt;&lt;wsp:rsid wsp:val=&quot;00E854B8&quot;/&gt;&lt;wsp:rsid wsp:val=&quot;00E85755&quot;/&gt;&lt;wsp:rsid wsp:val=&quot;00E859D4&quot;/&gt;&lt;wsp:rsid wsp:val=&quot;00E85C6B&quot;/&gt;&lt;wsp:rsid wsp:val=&quot;00E8664F&quot;/&gt;&lt;wsp:rsid wsp:val=&quot;00E868A4&quot;/&gt;&lt;wsp:rsid wsp:val=&quot;00E86A3F&quot;/&gt;&lt;wsp:rsid wsp:val=&quot;00E87A5C&quot;/&gt;&lt;wsp:rsid wsp:val=&quot;00E87C72&quot;/&gt;&lt;wsp:rsid wsp:val=&quot;00E90C9A&quot;/&gt;&lt;wsp:rsid wsp:val=&quot;00E91BFC&quot;/&gt;&lt;wsp:rsid wsp:val=&quot;00E92450&quot;/&gt;&lt;wsp:rsid wsp:val=&quot;00E9395F&quot;/&gt;&lt;wsp:rsid wsp:val=&quot;00E93AD8&quot;/&gt;&lt;wsp:rsid wsp:val=&quot;00E93F77&quot;/&gt;&lt;wsp:rsid wsp:val=&quot;00E94039&quot;/&gt;&lt;wsp:rsid wsp:val=&quot;00E94BC1&quot;/&gt;&lt;wsp:rsid wsp:val=&quot;00E94FD9&quot;/&gt;&lt;wsp:rsid wsp:val=&quot;00E96C0A&quot;/&gt;&lt;wsp:rsid wsp:val=&quot;00E96C70&quot;/&gt;&lt;wsp:rsid wsp:val=&quot;00E9709D&quot;/&gt;&lt;wsp:rsid wsp:val=&quot;00E975A2&quot;/&gt;&lt;wsp:rsid wsp:val=&quot;00E97658&quot;/&gt;&lt;wsp:rsid wsp:val=&quot;00E9798A&quot;/&gt;&lt;wsp:rsid wsp:val=&quot;00EA1D40&quot;/&gt;&lt;wsp:rsid wsp:val=&quot;00EA1FD8&quot;/&gt;&lt;wsp:rsid wsp:val=&quot;00EA20A1&quot;/&gt;&lt;wsp:rsid wsp:val=&quot;00EA20D6&quot;/&gt;&lt;wsp:rsid wsp:val=&quot;00EA48BC&quot;/&gt;&lt;wsp:rsid wsp:val=&quot;00EA4D4D&quot;/&gt;&lt;wsp:rsid wsp:val=&quot;00EA59F9&quot;/&gt;&lt;wsp:rsid wsp:val=&quot;00EA640A&quot;/&gt;&lt;wsp:rsid wsp:val=&quot;00EA69C5&quot;/&gt;&lt;wsp:rsid wsp:val=&quot;00EA6B3B&quot;/&gt;&lt;wsp:rsid wsp:val=&quot;00EA6F93&quot;/&gt;&lt;wsp:rsid wsp:val=&quot;00EA733E&quot;/&gt;&lt;wsp:rsid wsp:val=&quot;00EA7604&quot;/&gt;&lt;wsp:rsid wsp:val=&quot;00EA776B&quot;/&gt;&lt;wsp:rsid wsp:val=&quot;00EA7A4C&quot;/&gt;&lt;wsp:rsid wsp:val=&quot;00EA7D4A&quot;/&gt;&lt;wsp:rsid wsp:val=&quot;00EB1061&quot;/&gt;&lt;wsp:rsid wsp:val=&quot;00EB1065&quot;/&gt;&lt;wsp:rsid wsp:val=&quot;00EB11BD&quot;/&gt;&lt;wsp:rsid wsp:val=&quot;00EB203D&quot;/&gt;&lt;wsp:rsid wsp:val=&quot;00EB31B2&quot;/&gt;&lt;wsp:rsid wsp:val=&quot;00EB3E33&quot;/&gt;&lt;wsp:rsid wsp:val=&quot;00EB4354&quot;/&gt;&lt;wsp:rsid wsp:val=&quot;00EB4407&quot;/&gt;&lt;wsp:rsid wsp:val=&quot;00EB46D9&quot;/&gt;&lt;wsp:rsid wsp:val=&quot;00EB6DA4&quot;/&gt;&lt;wsp:rsid wsp:val=&quot;00EB6FE6&quot;/&gt;&lt;wsp:rsid wsp:val=&quot;00EC0054&quot;/&gt;&lt;wsp:rsid wsp:val=&quot;00EC04ED&quot;/&gt;&lt;wsp:rsid wsp:val=&quot;00EC054E&quot;/&gt;&lt;wsp:rsid wsp:val=&quot;00EC059D&quot;/&gt;&lt;wsp:rsid wsp:val=&quot;00EC1730&quot;/&gt;&lt;wsp:rsid wsp:val=&quot;00EC1CD6&quot;/&gt;&lt;wsp:rsid wsp:val=&quot;00EC2A29&quot;/&gt;&lt;wsp:rsid wsp:val=&quot;00EC3A4E&quot;/&gt;&lt;wsp:rsid wsp:val=&quot;00EC53F6&quot;/&gt;&lt;wsp:rsid wsp:val=&quot;00EC5960&quot;/&gt;&lt;wsp:rsid wsp:val=&quot;00EC5B31&quot;/&gt;&lt;wsp:rsid wsp:val=&quot;00EC5EE7&quot;/&gt;&lt;wsp:rsid wsp:val=&quot;00EC66EB&quot;/&gt;&lt;wsp:rsid wsp:val=&quot;00EC6C2D&quot;/&gt;&lt;wsp:rsid wsp:val=&quot;00EC7739&quot;/&gt;&lt;wsp:rsid wsp:val=&quot;00ED175F&quot;/&gt;&lt;wsp:rsid wsp:val=&quot;00ED1960&quot;/&gt;&lt;wsp:rsid wsp:val=&quot;00ED1DFE&quot;/&gt;&lt;wsp:rsid wsp:val=&quot;00ED2243&quot;/&gt;&lt;wsp:rsid wsp:val=&quot;00ED28F7&quot;/&gt;&lt;wsp:rsid wsp:val=&quot;00ED2A5E&quot;/&gt;&lt;wsp:rsid wsp:val=&quot;00ED2D6A&quot;/&gt;&lt;wsp:rsid wsp:val=&quot;00ED2EFF&quot;/&gt;&lt;wsp:rsid wsp:val=&quot;00ED3253&quot;/&gt;&lt;wsp:rsid wsp:val=&quot;00ED3455&quot;/&gt;&lt;wsp:rsid wsp:val=&quot;00ED3B16&quot;/&gt;&lt;wsp:rsid wsp:val=&quot;00ED57E5&quot;/&gt;&lt;wsp:rsid wsp:val=&quot;00ED5B2D&quot;/&gt;&lt;wsp:rsid wsp:val=&quot;00ED64FD&quot;/&gt;&lt;wsp:rsid wsp:val=&quot;00ED65EC&quot;/&gt;&lt;wsp:rsid wsp:val=&quot;00ED69CD&quot;/&gt;&lt;wsp:rsid wsp:val=&quot;00ED7084&quot;/&gt;&lt;wsp:rsid wsp:val=&quot;00ED7437&quot;/&gt;&lt;wsp:rsid wsp:val=&quot;00ED7B04&quot;/&gt;&lt;wsp:rsid wsp:val=&quot;00ED7D00&quot;/&gt;&lt;wsp:rsid wsp:val=&quot;00EE05BD&quot;/&gt;&lt;wsp:rsid wsp:val=&quot;00EE0F4A&quot;/&gt;&lt;wsp:rsid wsp:val=&quot;00EE264D&quot;/&gt;&lt;wsp:rsid wsp:val=&quot;00EF0040&quot;/&gt;&lt;wsp:rsid wsp:val=&quot;00EF068A&quot;/&gt;&lt;wsp:rsid wsp:val=&quot;00EF1A4D&quot;/&gt;&lt;wsp:rsid wsp:val=&quot;00EF4149&quot;/&gt;&lt;wsp:rsid wsp:val=&quot;00EF49B2&quot;/&gt;&lt;wsp:rsid wsp:val=&quot;00EF4B6A&quot;/&gt;&lt;wsp:rsid wsp:val=&quot;00EF4BEF&quot;/&gt;&lt;wsp:rsid wsp:val=&quot;00EF538A&quot;/&gt;&lt;wsp:rsid wsp:val=&quot;00EF5959&quot;/&gt;&lt;wsp:rsid wsp:val=&quot;00EF5F04&quot;/&gt;&lt;wsp:rsid wsp:val=&quot;00EF6501&quot;/&gt;&lt;wsp:rsid wsp:val=&quot;00EF6869&quot;/&gt;&lt;wsp:rsid wsp:val=&quot;00EF6BC0&quot;/&gt;&lt;wsp:rsid wsp:val=&quot;00EF6CD7&quot;/&gt;&lt;wsp:rsid wsp:val=&quot;00F00AFF&quot;/&gt;&lt;wsp:rsid wsp:val=&quot;00F00FC7&quot;/&gt;&lt;wsp:rsid wsp:val=&quot;00F020C2&quot;/&gt;&lt;wsp:rsid wsp:val=&quot;00F029C1&quot;/&gt;&lt;wsp:rsid wsp:val=&quot;00F031B2&quot;/&gt;&lt;wsp:rsid wsp:val=&quot;00F03546&quot;/&gt;&lt;wsp:rsid wsp:val=&quot;00F03F9A&quot;/&gt;&lt;wsp:rsid wsp:val=&quot;00F041C1&quot;/&gt;&lt;wsp:rsid wsp:val=&quot;00F042AD&quot;/&gt;&lt;wsp:rsid wsp:val=&quot;00F045B3&quot;/&gt;&lt;wsp:rsid wsp:val=&quot;00F06194&quot;/&gt;&lt;wsp:rsid wsp:val=&quot;00F0627A&quot;/&gt;&lt;wsp:rsid wsp:val=&quot;00F063A7&quot;/&gt;&lt;wsp:rsid wsp:val=&quot;00F068DA&quot;/&gt;&lt;wsp:rsid wsp:val=&quot;00F06F34&quot;/&gt;&lt;wsp:rsid wsp:val=&quot;00F07826&quot;/&gt;&lt;wsp:rsid wsp:val=&quot;00F07A3D&quot;/&gt;&lt;wsp:rsid wsp:val=&quot;00F104A5&quot;/&gt;&lt;wsp:rsid wsp:val=&quot;00F10A7A&quot;/&gt;&lt;wsp:rsid wsp:val=&quot;00F10FD4&quot;/&gt;&lt;wsp:rsid wsp:val=&quot;00F116D0&quot;/&gt;&lt;wsp:rsid wsp:val=&quot;00F11895&quot;/&gt;&lt;wsp:rsid wsp:val=&quot;00F12653&quot;/&gt;&lt;wsp:rsid wsp:val=&quot;00F133C4&quot;/&gt;&lt;wsp:rsid wsp:val=&quot;00F1384A&quot;/&gt;&lt;wsp:rsid wsp:val=&quot;00F143E2&quot;/&gt;&lt;wsp:rsid wsp:val=&quot;00F146D4&quot;/&gt;&lt;wsp:rsid wsp:val=&quot;00F15C70&quot;/&gt;&lt;wsp:rsid wsp:val=&quot;00F15D95&quot;/&gt;&lt;wsp:rsid wsp:val=&quot;00F16151&quot;/&gt;&lt;wsp:rsid wsp:val=&quot;00F1642C&quot;/&gt;&lt;wsp:rsid wsp:val=&quot;00F16E53&quot;/&gt;&lt;wsp:rsid wsp:val=&quot;00F1708E&quot;/&gt;&lt;wsp:rsid wsp:val=&quot;00F17539&quot;/&gt;&lt;wsp:rsid wsp:val=&quot;00F1782A&quot;/&gt;&lt;wsp:rsid wsp:val=&quot;00F206CE&quot;/&gt;&lt;wsp:rsid wsp:val=&quot;00F20714&quot;/&gt;&lt;wsp:rsid wsp:val=&quot;00F20978&quot;/&gt;&lt;wsp:rsid wsp:val=&quot;00F21BA6&quot;/&gt;&lt;wsp:rsid wsp:val=&quot;00F22C96&quot;/&gt;&lt;wsp:rsid wsp:val=&quot;00F241D3&quot;/&gt;&lt;wsp:rsid wsp:val=&quot;00F24EB2&quot;/&gt;&lt;wsp:rsid wsp:val=&quot;00F254C1&quot;/&gt;&lt;wsp:rsid wsp:val=&quot;00F26DDD&quot;/&gt;&lt;wsp:rsid wsp:val=&quot;00F271D3&quot;/&gt;&lt;wsp:rsid wsp:val=&quot;00F2765B&quot;/&gt;&lt;wsp:rsid wsp:val=&quot;00F30626&quot;/&gt;&lt;wsp:rsid wsp:val=&quot;00F31492&quot;/&gt;&lt;wsp:rsid wsp:val=&quot;00F316CE&quot;/&gt;&lt;wsp:rsid wsp:val=&quot;00F31E9B&quot;/&gt;&lt;wsp:rsid wsp:val=&quot;00F31EC8&quot;/&gt;&lt;wsp:rsid wsp:val=&quot;00F324B9&quot;/&gt;&lt;wsp:rsid wsp:val=&quot;00F33C29&quot;/&gt;&lt;wsp:rsid wsp:val=&quot;00F352F3&quot;/&gt;&lt;wsp:rsid wsp:val=&quot;00F359B3&quot;/&gt;&lt;wsp:rsid wsp:val=&quot;00F368BE&quot;/&gt;&lt;wsp:rsid wsp:val=&quot;00F369AD&quot;/&gt;&lt;wsp:rsid wsp:val=&quot;00F36E96&quot;/&gt;&lt;wsp:rsid wsp:val=&quot;00F370A6&quot;/&gt;&lt;wsp:rsid wsp:val=&quot;00F4009E&quot;/&gt;&lt;wsp:rsid wsp:val=&quot;00F40426&quot;/&gt;&lt;wsp:rsid wsp:val=&quot;00F40743&quot;/&gt;&lt;wsp:rsid wsp:val=&quot;00F40AE7&quot;/&gt;&lt;wsp:rsid wsp:val=&quot;00F40FAE&quot;/&gt;&lt;wsp:rsid wsp:val=&quot;00F423CC&quot;/&gt;&lt;wsp:rsid wsp:val=&quot;00F42485&quot;/&gt;&lt;wsp:rsid wsp:val=&quot;00F42EDD&quot;/&gt;&lt;wsp:rsid wsp:val=&quot;00F440D3&quot;/&gt;&lt;wsp:rsid wsp:val=&quot;00F444EA&quot;/&gt;&lt;wsp:rsid wsp:val=&quot;00F44770&quot;/&gt;&lt;wsp:rsid wsp:val=&quot;00F4653C&quot;/&gt;&lt;wsp:rsid wsp:val=&quot;00F472FD&quot;/&gt;&lt;wsp:rsid wsp:val=&quot;00F5003B&quot;/&gt;&lt;wsp:rsid wsp:val=&quot;00F504BD&quot;/&gt;&lt;wsp:rsid wsp:val=&quot;00F51971&quot;/&gt;&lt;wsp:rsid wsp:val=&quot;00F519D1&quot;/&gt;&lt;wsp:rsid wsp:val=&quot;00F52EAD&quot;/&gt;&lt;wsp:rsid wsp:val=&quot;00F52F84&quot;/&gt;&lt;wsp:rsid wsp:val=&quot;00F5441F&quot;/&gt;&lt;wsp:rsid wsp:val=&quot;00F555C2&quot;/&gt;&lt;wsp:rsid wsp:val=&quot;00F55B44&quot;/&gt;&lt;wsp:rsid wsp:val=&quot;00F55C58&quot;/&gt;&lt;wsp:rsid wsp:val=&quot;00F56A5D&quot;/&gt;&lt;wsp:rsid wsp:val=&quot;00F56BFF&quot;/&gt;&lt;wsp:rsid wsp:val=&quot;00F5703B&quot;/&gt;&lt;wsp:rsid wsp:val=&quot;00F60314&quot;/&gt;&lt;wsp:rsid wsp:val=&quot;00F606E8&quot;/&gt;&lt;wsp:rsid wsp:val=&quot;00F60790&quot;/&gt;&lt;wsp:rsid wsp:val=&quot;00F616DD&quot;/&gt;&lt;wsp:rsid wsp:val=&quot;00F617D1&quot;/&gt;&lt;wsp:rsid wsp:val=&quot;00F61959&quot;/&gt;&lt;wsp:rsid wsp:val=&quot;00F6226B&quot;/&gt;&lt;wsp:rsid wsp:val=&quot;00F6272A&quot;/&gt;&lt;wsp:rsid wsp:val=&quot;00F629D9&quot;/&gt;&lt;wsp:rsid wsp:val=&quot;00F63F47&quot;/&gt;&lt;wsp:rsid wsp:val=&quot;00F64524&quot;/&gt;&lt;wsp:rsid wsp:val=&quot;00F64C89&quot;/&gt;&lt;wsp:rsid wsp:val=&quot;00F64F0F&quot;/&gt;&lt;wsp:rsid wsp:val=&quot;00F65440&quot;/&gt;&lt;wsp:rsid wsp:val=&quot;00F66364&quot;/&gt;&lt;wsp:rsid wsp:val=&quot;00F66C7E&quot;/&gt;&lt;wsp:rsid wsp:val=&quot;00F67C6F&quot;/&gt;&lt;wsp:rsid wsp:val=&quot;00F70447&quot;/&gt;&lt;wsp:rsid wsp:val=&quot;00F70551&quot;/&gt;&lt;wsp:rsid wsp:val=&quot;00F70DFD&quot;/&gt;&lt;wsp:rsid wsp:val=&quot;00F711B2&quot;/&gt;&lt;wsp:rsid wsp:val=&quot;00F733AC&quot;/&gt;&lt;wsp:rsid wsp:val=&quot;00F744D9&quot;/&gt;&lt;wsp:rsid wsp:val=&quot;00F74B68&quot;/&gt;&lt;wsp:rsid wsp:val=&quot;00F75096&quot;/&gt;&lt;wsp:rsid wsp:val=&quot;00F7571F&quot;/&gt;&lt;wsp:rsid wsp:val=&quot;00F767BD&quot;/&gt;&lt;wsp:rsid wsp:val=&quot;00F771F7&quot;/&gt;&lt;wsp:rsid wsp:val=&quot;00F77295&quot;/&gt;&lt;wsp:rsid wsp:val=&quot;00F77620&quot;/&gt;&lt;wsp:rsid wsp:val=&quot;00F80D64&quot;/&gt;&lt;wsp:rsid wsp:val=&quot;00F81FF8&quot;/&gt;&lt;wsp:rsid wsp:val=&quot;00F8247A&quot;/&gt;&lt;wsp:rsid wsp:val=&quot;00F82A9D&quot;/&gt;&lt;wsp:rsid wsp:val=&quot;00F82C9F&quot;/&gt;&lt;wsp:rsid wsp:val=&quot;00F82DE7&quot;/&gt;&lt;wsp:rsid wsp:val=&quot;00F830E4&quot;/&gt;&lt;wsp:rsid wsp:val=&quot;00F84103&quot;/&gt;&lt;wsp:rsid wsp:val=&quot;00F8549D&quot;/&gt;&lt;wsp:rsid wsp:val=&quot;00F857F7&quot;/&gt;&lt;wsp:rsid wsp:val=&quot;00F86576&quot;/&gt;&lt;wsp:rsid wsp:val=&quot;00F86809&quot;/&gt;&lt;wsp:rsid wsp:val=&quot;00F86E1D&quot;/&gt;&lt;wsp:rsid wsp:val=&quot;00F86EBC&quot;/&gt;&lt;wsp:rsid wsp:val=&quot;00F908CF&quot;/&gt;&lt;wsp:rsid wsp:val=&quot;00F9140C&quot;/&gt;&lt;wsp:rsid wsp:val=&quot;00F91E39&quot;/&gt;&lt;wsp:rsid wsp:val=&quot;00F9221D&quot;/&gt;&lt;wsp:rsid wsp:val=&quot;00F9265B&quot;/&gt;&lt;wsp:rsid wsp:val=&quot;00F93E12&quot;/&gt;&lt;wsp:rsid wsp:val=&quot;00F94960&quot;/&gt;&lt;wsp:rsid wsp:val=&quot;00F95086&quot;/&gt;&lt;wsp:rsid wsp:val=&quot;00F95A76&quot;/&gt;&lt;wsp:rsid wsp:val=&quot;00F95B82&quot;/&gt;&lt;wsp:rsid wsp:val=&quot;00F9701C&quot;/&gt;&lt;wsp:rsid wsp:val=&quot;00F97540&quot;/&gt;&lt;wsp:rsid wsp:val=&quot;00FA1673&quot;/&gt;&lt;wsp:rsid wsp:val=&quot;00FA256C&quot;/&gt;&lt;wsp:rsid wsp:val=&quot;00FA3405&quot;/&gt;&lt;wsp:rsid wsp:val=&quot;00FA3A2E&quot;/&gt;&lt;wsp:rsid wsp:val=&quot;00FA4F52&quot;/&gt;&lt;wsp:rsid wsp:val=&quot;00FA51B1&quot;/&gt;&lt;wsp:rsid wsp:val=&quot;00FA5DC7&quot;/&gt;&lt;wsp:rsid wsp:val=&quot;00FA6044&quot;/&gt;&lt;wsp:rsid wsp:val=&quot;00FA6425&quot;/&gt;&lt;wsp:rsid wsp:val=&quot;00FA663D&quot;/&gt;&lt;wsp:rsid wsp:val=&quot;00FA6E75&quot;/&gt;&lt;wsp:rsid wsp:val=&quot;00FA7DB0&quot;/&gt;&lt;wsp:rsid wsp:val=&quot;00FB0110&quot;/&gt;&lt;wsp:rsid wsp:val=&quot;00FB03C6&quot;/&gt;&lt;wsp:rsid wsp:val=&quot;00FB164A&quot;/&gt;&lt;wsp:rsid wsp:val=&quot;00FB2008&quot;/&gt;&lt;wsp:rsid wsp:val=&quot;00FB27D7&quot;/&gt;&lt;wsp:rsid wsp:val=&quot;00FB321F&quot;/&gt;&lt;wsp:rsid wsp:val=&quot;00FB3255&quot;/&gt;&lt;wsp:rsid wsp:val=&quot;00FB382B&quot;/&gt;&lt;wsp:rsid wsp:val=&quot;00FB3960&quot;/&gt;&lt;wsp:rsid wsp:val=&quot;00FB39AB&quot;/&gt;&lt;wsp:rsid wsp:val=&quot;00FB44BF&quot;/&gt;&lt;wsp:rsid wsp:val=&quot;00FB5DED&quot;/&gt;&lt;wsp:rsid wsp:val=&quot;00FB62BC&quot;/&gt;&lt;wsp:rsid wsp:val=&quot;00FB677E&quot;/&gt;&lt;wsp:rsid wsp:val=&quot;00FB6D86&quot;/&gt;&lt;wsp:rsid wsp:val=&quot;00FB7447&quot;/&gt;&lt;wsp:rsid wsp:val=&quot;00FB7904&quot;/&gt;&lt;wsp:rsid wsp:val=&quot;00FC0D5F&quot;/&gt;&lt;wsp:rsid wsp:val=&quot;00FC0E09&quot;/&gt;&lt;wsp:rsid wsp:val=&quot;00FC11E8&quot;/&gt;&lt;wsp:rsid wsp:val=&quot;00FC1E46&quot;/&gt;&lt;wsp:rsid wsp:val=&quot;00FC273F&quot;/&gt;&lt;wsp:rsid wsp:val=&quot;00FC2D9E&quot;/&gt;&lt;wsp:rsid wsp:val=&quot;00FC2E67&quot;/&gt;&lt;wsp:rsid wsp:val=&quot;00FC3B06&quot;/&gt;&lt;wsp:rsid wsp:val=&quot;00FC3C2A&quot;/&gt;&lt;wsp:rsid wsp:val=&quot;00FC463A&quot;/&gt;&lt;wsp:rsid wsp:val=&quot;00FC473E&quot;/&gt;&lt;wsp:rsid wsp:val=&quot;00FC4D2E&quot;/&gt;&lt;wsp:rsid wsp:val=&quot;00FC556F&quot;/&gt;&lt;wsp:rsid wsp:val=&quot;00FC58B6&quot;/&gt;&lt;wsp:rsid wsp:val=&quot;00FC5AF4&quot;/&gt;&lt;wsp:rsid wsp:val=&quot;00FC5C8E&quot;/&gt;&lt;wsp:rsid wsp:val=&quot;00FC60E7&quot;/&gt;&lt;wsp:rsid wsp:val=&quot;00FC6DB8&quot;/&gt;&lt;wsp:rsid wsp:val=&quot;00FC6FF8&quot;/&gt;&lt;wsp:rsid wsp:val=&quot;00FD05F1&quot;/&gt;&lt;wsp:rsid wsp:val=&quot;00FD7C82&quot;/&gt;&lt;wsp:rsid wsp:val=&quot;00FD7FDA&quot;/&gt;&lt;wsp:rsid wsp:val=&quot;00FE0579&quot;/&gt;&lt;wsp:rsid wsp:val=&quot;00FE09FB&quot;/&gt;&lt;wsp:rsid wsp:val=&quot;00FE0F93&quot;/&gt;&lt;wsp:rsid wsp:val=&quot;00FE19AD&quot;/&gt;&lt;wsp:rsid wsp:val=&quot;00FE21F2&quot;/&gt;&lt;wsp:rsid wsp:val=&quot;00FE330D&quot;/&gt;&lt;wsp:rsid wsp:val=&quot;00FE34E4&quot;/&gt;&lt;wsp:rsid wsp:val=&quot;00FE3BEF&quot;/&gt;&lt;wsp:rsid wsp:val=&quot;00FE3C3A&quot;/&gt;&lt;wsp:rsid wsp:val=&quot;00FE3CF9&quot;/&gt;&lt;wsp:rsid wsp:val=&quot;00FE4403&quot;/&gt;&lt;wsp:rsid wsp:val=&quot;00FE4428&quot;/&gt;&lt;wsp:rsid wsp:val=&quot;00FE44FD&quot;/&gt;&lt;wsp:rsid wsp:val=&quot;00FE4D03&quot;/&gt;&lt;wsp:rsid wsp:val=&quot;00FE4D0D&quot;/&gt;&lt;wsp:rsid wsp:val=&quot;00FE4FF6&quot;/&gt;&lt;wsp:rsid wsp:val=&quot;00FE51B6&quot;/&gt;&lt;wsp:rsid wsp:val=&quot;00FE617B&quot;/&gt;&lt;wsp:rsid wsp:val=&quot;00FE7330&quot;/&gt;&lt;wsp:rsid wsp:val=&quot;00FE73A5&quot;/&gt;&lt;wsp:rsid wsp:val=&quot;00FF07F6&quot;/&gt;&lt;wsp:rsid wsp:val=&quot;00FF1178&quot;/&gt;&lt;wsp:rsid wsp:val=&quot;00FF1B84&quot;/&gt;&lt;wsp:rsid wsp:val=&quot;00FF28BC&quot;/&gt;&lt;wsp:rsid wsp:val=&quot;00FF2A45&quot;/&gt;&lt;wsp:rsid wsp:val=&quot;00FF3E0F&quot;/&gt;&lt;wsp:rsid wsp:val=&quot;00FF4D6E&quot;/&gt;&lt;wsp:rsid wsp:val=&quot;00FF4E40&quot;/&gt;&lt;wsp:rsid wsp:val=&quot;00FF5563&quot;/&gt;&lt;wsp:rsid wsp:val=&quot;00FF6593&quot;/&gt;&lt;wsp:rsid wsp:val=&quot;00FF6EF2&quot;/&gt;&lt;wsp:rsid wsp:val=&quot;01E6603B&quot;/&gt;&lt;wsp:rsid wsp:val=&quot;02336306&quot;/&gt;&lt;wsp:rsid wsp:val=&quot;063B303D&quot;/&gt;&lt;wsp:rsid wsp:val=&quot;09C0369B&quot;/&gt;&lt;wsp:rsid wsp:val=&quot;0A540AB5&quot;/&gt;&lt;wsp:rsid wsp:val=&quot;0AB539B9&quot;/&gt;&lt;wsp:rsid wsp:val=&quot;0EBF5E5B&quot;/&gt;&lt;wsp:rsid wsp:val=&quot;0EDC6BEE&quot;/&gt;&lt;wsp:rsid wsp:val=&quot;0F4B48EC&quot;/&gt;&lt;wsp:rsid wsp:val=&quot;11365481&quot;/&gt;&lt;wsp:rsid wsp:val=&quot;12DB7A01&quot;/&gt;&lt;wsp:rsid wsp:val=&quot;136F54FC&quot;/&gt;&lt;wsp:rsid wsp:val=&quot;17BA337D&quot;/&gt;&lt;wsp:rsid wsp:val=&quot;1816203C&quot;/&gt;&lt;wsp:rsid wsp:val=&quot;18296357&quot;/&gt;&lt;wsp:rsid wsp:val=&quot;19AF4EC8&quot;/&gt;&lt;wsp:rsid wsp:val=&quot;19B133E9&quot;/&gt;&lt;wsp:rsid wsp:val=&quot;19D41982&quot;/&gt;&lt;wsp:rsid wsp:val=&quot;1C317E4F&quot;/&gt;&lt;wsp:rsid wsp:val=&quot;1C463C7A&quot;/&gt;&lt;wsp:rsid wsp:val=&quot;1D686669&quot;/&gt;&lt;wsp:rsid wsp:val=&quot;1D70551D&quot;/&gt;&lt;wsp:rsid wsp:val=&quot;20C60A1A&quot;/&gt;&lt;wsp:rsid wsp:val=&quot;22760178&quot;/&gt;&lt;wsp:rsid wsp:val=&quot;24944A97&quot;/&gt;&lt;wsp:rsid wsp:val=&quot;26160168&quot;/&gt;&lt;wsp:rsid wsp:val=&quot;285F3772&quot;/&gt;&lt;wsp:rsid wsp:val=&quot;28643ED1&quot;/&gt;&lt;wsp:rsid wsp:val=&quot;2C240AED&quot;/&gt;&lt;wsp:rsid wsp:val=&quot;2D5C36C9&quot;/&gt;&lt;wsp:rsid wsp:val=&quot;2E4100F6&quot;/&gt;&lt;wsp:rsid wsp:val=&quot;2F65006A&quot;/&gt;&lt;wsp:rsid wsp:val=&quot;2F7D3DD2&quot;/&gt;&lt;wsp:rsid wsp:val=&quot;2FEA6E82&quot;/&gt;&lt;wsp:rsid wsp:val=&quot;30522AED&quot;/&gt;&lt;wsp:rsid wsp:val=&quot;30DF66E6&quot;/&gt;&lt;wsp:rsid wsp:val=&quot;3211106C&quot;/&gt;&lt;wsp:rsid wsp:val=&quot;324D3BE6&quot;/&gt;&lt;wsp:rsid wsp:val=&quot;34115836&quot;/&gt;&lt;wsp:rsid wsp:val=&quot;363870C8&quot;/&gt;&lt;wsp:rsid wsp:val=&quot;3A133977&quot;/&gt;&lt;wsp:rsid wsp:val=&quot;3A575C14&quot;/&gt;&lt;wsp:rsid wsp:val=&quot;3B3E698F&quot;/&gt;&lt;wsp:rsid wsp:val=&quot;3CDA7ED6&quot;/&gt;&lt;wsp:rsid wsp:val=&quot;3FC05453&quot;/&gt;&lt;wsp:rsid wsp:val=&quot;41B1433E&quot;/&gt;&lt;wsp:rsid wsp:val=&quot;42EE5481&quot;/&gt;&lt;wsp:rsid wsp:val=&quot;45F534D2&quot;/&gt;&lt;wsp:rsid wsp:val=&quot;461C1044&quot;/&gt;&lt;wsp:rsid wsp:val=&quot;48111DEF&quot;/&gt;&lt;wsp:rsid wsp:val=&quot;481632DF&quot;/&gt;&lt;wsp:rsid wsp:val=&quot;48BF4275&quot;/&gt;&lt;wsp:rsid wsp:val=&quot;49DB7A6D&quot;/&gt;&lt;wsp:rsid wsp:val=&quot;4AD564D0&quot;/&gt;&lt;wsp:rsid wsp:val=&quot;4B4C6EA3&quot;/&gt;&lt;wsp:rsid wsp:val=&quot;4C825792&quot;/&gt;&lt;wsp:rsid wsp:val=&quot;4CB868A2&quot;/&gt;&lt;wsp:rsid wsp:val=&quot;4E303238&quot;/&gt;&lt;wsp:rsid wsp:val=&quot;4E6734C1&quot;/&gt;&lt;wsp:rsid wsp:val=&quot;4E73599E&quot;/&gt;&lt;wsp:rsid wsp:val=&quot;555161AA&quot;/&gt;&lt;wsp:rsid wsp:val=&quot;575D6537&quot;/&gt;&lt;wsp:rsid wsp:val=&quot;579725EB&quot;/&gt;&lt;wsp:rsid wsp:val=&quot;57B54C97&quot;/&gt;&lt;wsp:rsid wsp:val=&quot;58355FA1&quot;/&gt;&lt;wsp:rsid wsp:val=&quot;5BAF50EC&quot;/&gt;&lt;wsp:rsid wsp:val=&quot;5C756023&quot;/&gt;&lt;wsp:rsid wsp:val=&quot;5CD0448E&quot;/&gt;&lt;wsp:rsid wsp:val=&quot;5D594F7D&quot;/&gt;&lt;wsp:rsid wsp:val=&quot;631818E8&quot;/&gt;&lt;wsp:rsid wsp:val=&quot;6462027D&quot;/&gt;&lt;wsp:rsid wsp:val=&quot;64C61A15&quot;/&gt;&lt;wsp:rsid wsp:val=&quot;66BD2055&quot;/&gt;&lt;wsp:rsid wsp:val=&quot;683C3F47&quot;/&gt;&lt;wsp:rsid wsp:val=&quot;6A676BAC&quot;/&gt;&lt;wsp:rsid wsp:val=&quot;6ABB36B8&quot;/&gt;&lt;wsp:rsid wsp:val=&quot;6BA52B5B&quot;/&gt;&lt;wsp:rsid wsp:val=&quot;6DD0008B&quot;/&gt;&lt;wsp:rsid wsp:val=&quot;714B7E1F&quot;/&gt;&lt;wsp:rsid wsp:val=&quot;718D688A&quot;/&gt;&lt;wsp:rsid wsp:val=&quot;77AF39E2&quot;/&gt;&lt;wsp:rsid wsp:val=&quot;77C24D8E&quot;/&gt;&lt;wsp:rsid wsp:val=&quot;79A77992&quot;/&gt;&lt;wsp:rsid wsp:val=&quot;7A9D0F0D&quot;/&gt;&lt;wsp:rsid wsp:val=&quot;7AEA0639&quot;/&gt;&lt;wsp:rsid wsp:val=&quot;7B2C36F8&quot;/&gt;&lt;wsp:rsid wsp:val=&quot;7C897D7A&quot;/&gt;&lt;wsp:rsid wsp:val=&quot;7CE110F3&quot;/&gt;&lt;wsp:rsid wsp:val=&quot;7DF71D2D&quot;/&gt;&lt;wsp:rsid wsp:val=&quot;7E834226&quot;/&gt;&lt;/wsp:rsids&gt;&lt;/w:docPr&gt;&lt;w:body&gt;&lt;wx:sect&gt;&lt;w:p wsp:rsidR=&quot;00000000&quot; wsp:rsidRDefault=&quot;0056292C&quot; wsp:rsidP=&quot;0056292C&quot;&gt;&lt;m:oMathPara&gt;&lt;m:oMath&gt;&lt;m:rad&gt;&lt;m:radPr&gt;&lt;m:degHide m:val=&quot;1&quot;/&gt;&lt;m:ctrlPr&gt;&lt;w:rPr&gt;&lt;w:rStyle w:val=&quot;a&quot;/&gt;&lt;w:rFonts w:ascii=&quot;Cambria Math&quot; w:h-ansi=&quot;Cambria Math&quot;/&gt;&lt;wx:font wx:val=&quot;Cambria Math&quot;/&gt;&lt;w:i/&gt;&lt;w:sz w:val=&quot;24&quot;/&gt;&lt;/w:rPr&gt;&lt;/m:ctrlPr&gt;&lt;/m:radPr&gt;&lt;m:deg/&gt;&lt;m:e&gt;&lt;m:r&gt;&lt;w:rPr&gt;&lt;w:rStyle w:val=&quot;a&quot;/&gt;&lt;w:rFonts w:ascii=&quot;Cambria Math&quot; w:h-ansi=&quot;Cambria Math&quot;/&gt;&lt;wx:font wx:val=&quot;Cambria Math&quot;/&gt;&lt;w:i/&gt;&lt;w:sz w:val=&quot;24&quot;/&gt;&lt;/w:rPr&gt;&lt;m:t&gt;3&lt;/m:t&gt;&lt;/m:r&gt;&lt;/m:e&gt;&lt;/m:rad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  <w:r w:rsidR="0099661E">
        <w:rPr>
          <w:rStyle w:val="af3"/>
          <w:sz w:val="24"/>
        </w:rPr>
        <w:fldChar w:fldCharType="end"/>
      </w:r>
      <w:r>
        <w:rPr>
          <w:rStyle w:val="af3"/>
          <w:sz w:val="24"/>
        </w:rPr>
        <w:t>=0.01</w:t>
      </w:r>
      <w:r>
        <w:rPr>
          <w:rStyle w:val="af3"/>
          <w:rFonts w:hint="eastAsia"/>
          <w:sz w:val="24"/>
        </w:rPr>
        <w:t>2</w:t>
      </w:r>
      <w:r>
        <w:rPr>
          <w:rStyle w:val="af3"/>
          <w:sz w:val="24"/>
        </w:rPr>
        <w:t xml:space="preserve"> dB</w:t>
      </w:r>
    </w:p>
    <w:p w:rsidR="00B20425" w:rsidRDefault="008272F9">
      <w:pPr>
        <w:tabs>
          <w:tab w:val="left" w:pos="105"/>
        </w:tabs>
        <w:spacing w:line="360" w:lineRule="auto"/>
        <w:rPr>
          <w:sz w:val="24"/>
        </w:rPr>
      </w:pPr>
      <w:bookmarkStart w:id="79" w:name="_Toc32530"/>
      <w:bookmarkStart w:id="80" w:name="_Toc68024275"/>
      <w:bookmarkStart w:id="81" w:name="_Toc8960"/>
      <w:bookmarkStart w:id="82" w:name="_Toc68080309"/>
      <w:r>
        <w:rPr>
          <w:rFonts w:hint="eastAsia"/>
          <w:sz w:val="24"/>
        </w:rPr>
        <w:t>C.3.2</w:t>
      </w:r>
      <w:r>
        <w:rPr>
          <w:rFonts w:hint="eastAsia"/>
          <w:sz w:val="24"/>
        </w:rPr>
        <w:t>不确定度分量及合成不确定度</w:t>
      </w:r>
      <w:bookmarkEnd w:id="79"/>
      <w:bookmarkEnd w:id="80"/>
      <w:bookmarkEnd w:id="81"/>
      <w:bookmarkEnd w:id="82"/>
    </w:p>
    <w:p w:rsidR="00B20425" w:rsidRDefault="008272F9">
      <w:pPr>
        <w:snapToGrid w:val="0"/>
        <w:spacing w:line="360" w:lineRule="auto"/>
        <w:ind w:firstLineChars="236" w:firstLine="566"/>
        <w:rPr>
          <w:sz w:val="24"/>
        </w:rPr>
      </w:pPr>
      <w:r>
        <w:rPr>
          <w:sz w:val="24"/>
        </w:rPr>
        <w:t>减光值标称值</w:t>
      </w:r>
      <w:r>
        <w:rPr>
          <w:rFonts w:hint="eastAsia"/>
          <w:sz w:val="24"/>
        </w:rPr>
        <w:t>10 dB</w:t>
      </w:r>
      <w:r>
        <w:rPr>
          <w:rFonts w:hint="eastAsia"/>
          <w:sz w:val="24"/>
        </w:rPr>
        <w:t>测量结果的不确定度分量同样经过上述步骤计算，</w:t>
      </w:r>
      <w:r>
        <w:rPr>
          <w:sz w:val="24"/>
        </w:rPr>
        <w:t>将各不确定度分量汇总如表</w:t>
      </w:r>
      <w:r>
        <w:rPr>
          <w:sz w:val="24"/>
        </w:rPr>
        <w:t>C.1</w:t>
      </w:r>
      <w:r>
        <w:rPr>
          <w:sz w:val="24"/>
        </w:rPr>
        <w:t>所示。</w:t>
      </w:r>
    </w:p>
    <w:p w:rsidR="00B20425" w:rsidRDefault="008272F9">
      <w:pPr>
        <w:pStyle w:val="a5"/>
        <w:keepNext/>
        <w:spacing w:line="360" w:lineRule="auto"/>
        <w:jc w:val="center"/>
        <w:rPr>
          <w:rFonts w:ascii="黑体" w:hAnsi="黑体" w:cs="黑体"/>
          <w:sz w:val="21"/>
          <w:szCs w:val="21"/>
        </w:rPr>
      </w:pPr>
      <w:r>
        <w:rPr>
          <w:rFonts w:ascii="黑体" w:hAnsi="黑体" w:cs="黑体" w:hint="eastAsia"/>
          <w:sz w:val="21"/>
          <w:szCs w:val="21"/>
        </w:rPr>
        <w:t>表C.</w:t>
      </w:r>
      <w:r>
        <w:rPr>
          <w:rFonts w:ascii="黑体" w:hAnsi="黑体" w:cs="黑体"/>
          <w:sz w:val="21"/>
          <w:szCs w:val="21"/>
        </w:rPr>
        <w:t>1</w:t>
      </w:r>
      <w:r>
        <w:rPr>
          <w:rFonts w:ascii="黑体" w:hAnsi="黑体" w:cs="黑体" w:hint="eastAsia"/>
          <w:sz w:val="21"/>
          <w:szCs w:val="21"/>
        </w:rPr>
        <w:t>各不确定度分量（</w:t>
      </w:r>
      <w:r>
        <w:rPr>
          <w:rFonts w:ascii="Times New Roman" w:hAnsi="Times New Roman"/>
          <w:sz w:val="21"/>
          <w:szCs w:val="21"/>
        </w:rPr>
        <w:t>800 nm~1</w:t>
      </w:r>
      <w:r>
        <w:rPr>
          <w:rFonts w:ascii="Times New Roman" w:hAnsi="Times New Roman" w:hint="eastAsia"/>
          <w:sz w:val="21"/>
          <w:szCs w:val="21"/>
        </w:rPr>
        <w:t>0</w:t>
      </w:r>
      <w:r>
        <w:rPr>
          <w:rFonts w:ascii="Times New Roman" w:hAnsi="Times New Roman"/>
          <w:sz w:val="21"/>
          <w:szCs w:val="21"/>
        </w:rPr>
        <w:t>00 nm</w:t>
      </w:r>
      <w:r>
        <w:rPr>
          <w:rFonts w:ascii="黑体" w:hAnsi="黑体" w:cs="黑体" w:hint="eastAsia"/>
          <w:sz w:val="21"/>
          <w:szCs w:val="21"/>
        </w:rPr>
        <w:t>）</w:t>
      </w:r>
    </w:p>
    <w:tbl>
      <w:tblPr>
        <w:tblW w:w="81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96"/>
        <w:gridCol w:w="2399"/>
        <w:gridCol w:w="2683"/>
      </w:tblGrid>
      <w:tr w:rsidR="00B20425">
        <w:trPr>
          <w:trHeight w:val="308"/>
          <w:jc w:val="center"/>
        </w:trPr>
        <w:tc>
          <w:tcPr>
            <w:tcW w:w="3096" w:type="dxa"/>
            <w:vMerge w:val="restart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不确定度来源</w:t>
            </w:r>
          </w:p>
        </w:tc>
        <w:tc>
          <w:tcPr>
            <w:tcW w:w="5082" w:type="dxa"/>
            <w:gridSpan w:val="2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标准不确定度</w:t>
            </w:r>
          </w:p>
        </w:tc>
      </w:tr>
      <w:tr w:rsidR="00B20425">
        <w:trPr>
          <w:trHeight w:val="308"/>
          <w:jc w:val="center"/>
        </w:trPr>
        <w:tc>
          <w:tcPr>
            <w:tcW w:w="3096" w:type="dxa"/>
            <w:vMerge/>
            <w:noWrap/>
            <w:vAlign w:val="center"/>
          </w:tcPr>
          <w:p w:rsidR="00B20425" w:rsidRDefault="00B20425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减光值标称值</w:t>
            </w:r>
            <w:r>
              <w:rPr>
                <w:szCs w:val="21"/>
              </w:rPr>
              <w:t>&lt;1 dB</w:t>
            </w:r>
          </w:p>
        </w:tc>
        <w:tc>
          <w:tcPr>
            <w:tcW w:w="2683" w:type="dxa"/>
            <w:noWrap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减光值标称值</w:t>
            </w:r>
            <w:r>
              <w:rPr>
                <w:szCs w:val="21"/>
              </w:rPr>
              <w:t>10 dB</w:t>
            </w:r>
          </w:p>
        </w:tc>
      </w:tr>
      <w:tr w:rsidR="00B20425">
        <w:trPr>
          <w:trHeight w:val="416"/>
          <w:jc w:val="center"/>
        </w:trPr>
        <w:tc>
          <w:tcPr>
            <w:tcW w:w="309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重复性</w:t>
            </w:r>
            <w:r>
              <w:rPr>
                <w:rStyle w:val="af3"/>
                <w:i/>
                <w:sz w:val="21"/>
                <w:szCs w:val="21"/>
              </w:rPr>
              <w:t>u</w:t>
            </w:r>
            <w:r>
              <w:rPr>
                <w:rStyle w:val="af3"/>
                <w:sz w:val="21"/>
                <w:szCs w:val="21"/>
                <w:vertAlign w:val="subscript"/>
              </w:rPr>
              <w:t>1</w:t>
            </w:r>
            <w:r>
              <w:rPr>
                <w:rStyle w:val="af3"/>
                <w:sz w:val="21"/>
                <w:szCs w:val="21"/>
              </w:rPr>
              <w:t>(</w:t>
            </w:r>
            <w:r>
              <w:rPr>
                <w:rStyle w:val="af3"/>
                <w:i/>
                <w:iCs/>
                <w:sz w:val="21"/>
                <w:szCs w:val="21"/>
              </w:rPr>
              <w:t>A</w:t>
            </w:r>
            <w:r>
              <w:rPr>
                <w:rStyle w:val="af3"/>
                <w:sz w:val="21"/>
                <w:szCs w:val="21"/>
              </w:rPr>
              <w:t>)</w:t>
            </w: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0.0028 </w:t>
            </w:r>
          </w:p>
        </w:tc>
        <w:tc>
          <w:tcPr>
            <w:tcW w:w="2683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0.035 </w:t>
            </w:r>
          </w:p>
        </w:tc>
      </w:tr>
      <w:tr w:rsidR="00B20425">
        <w:trPr>
          <w:trHeight w:val="482"/>
          <w:jc w:val="center"/>
        </w:trPr>
        <w:tc>
          <w:tcPr>
            <w:tcW w:w="309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波长误差</w:t>
            </w:r>
            <w:r>
              <w:rPr>
                <w:i/>
                <w:szCs w:val="21"/>
              </w:rPr>
              <w:t>u</w:t>
            </w:r>
            <w:r>
              <w:rPr>
                <w:szCs w:val="21"/>
                <w:vertAlign w:val="subscript"/>
              </w:rPr>
              <w:t>2</w:t>
            </w:r>
            <w:r>
              <w:rPr>
                <w:szCs w:val="21"/>
              </w:rPr>
              <w:t>(</w:t>
            </w:r>
            <w:r>
              <w:rPr>
                <w:i/>
                <w:iCs/>
                <w:szCs w:val="21"/>
              </w:rPr>
              <w:t>A</w:t>
            </w:r>
            <w:r>
              <w:rPr>
                <w:szCs w:val="21"/>
              </w:rPr>
              <w:t>)</w:t>
            </w: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0.0048 </w:t>
            </w:r>
          </w:p>
        </w:tc>
        <w:tc>
          <w:tcPr>
            <w:tcW w:w="2683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rFonts w:eastAsia="等线"/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0.0097 </w:t>
            </w:r>
          </w:p>
        </w:tc>
      </w:tr>
      <w:tr w:rsidR="00B20425">
        <w:trPr>
          <w:trHeight w:val="487"/>
          <w:jc w:val="center"/>
        </w:trPr>
        <w:tc>
          <w:tcPr>
            <w:tcW w:w="309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光谱透射比测量误差</w:t>
            </w:r>
            <w:r>
              <w:rPr>
                <w:i/>
                <w:szCs w:val="21"/>
              </w:rPr>
              <w:t>u</w:t>
            </w:r>
            <w:r>
              <w:rPr>
                <w:szCs w:val="21"/>
                <w:vertAlign w:val="subscript"/>
              </w:rPr>
              <w:t>3</w:t>
            </w:r>
            <w:r>
              <w:rPr>
                <w:szCs w:val="21"/>
              </w:rPr>
              <w:t>(</w:t>
            </w:r>
            <w:r>
              <w:rPr>
                <w:i/>
                <w:iCs/>
                <w:szCs w:val="21"/>
              </w:rPr>
              <w:t>A</w:t>
            </w:r>
            <w:r>
              <w:rPr>
                <w:szCs w:val="21"/>
              </w:rPr>
              <w:t>)</w:t>
            </w: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0.0167 </w:t>
            </w:r>
          </w:p>
        </w:tc>
        <w:tc>
          <w:tcPr>
            <w:tcW w:w="2683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0.1504 </w:t>
            </w:r>
          </w:p>
        </w:tc>
      </w:tr>
      <w:tr w:rsidR="00B20425">
        <w:trPr>
          <w:trHeight w:val="458"/>
          <w:jc w:val="center"/>
        </w:trPr>
        <w:tc>
          <w:tcPr>
            <w:tcW w:w="309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iCs/>
                <w:szCs w:val="21"/>
              </w:rPr>
              <w:t>样品均匀性</w:t>
            </w:r>
            <w:r>
              <w:rPr>
                <w:i/>
                <w:szCs w:val="21"/>
              </w:rPr>
              <w:t>u</w:t>
            </w:r>
            <w:r>
              <w:rPr>
                <w:szCs w:val="21"/>
                <w:vertAlign w:val="subscript"/>
              </w:rPr>
              <w:t>4</w:t>
            </w:r>
            <w:r>
              <w:rPr>
                <w:szCs w:val="21"/>
              </w:rPr>
              <w:t>(</w:t>
            </w:r>
            <w:r>
              <w:rPr>
                <w:i/>
                <w:iCs/>
                <w:szCs w:val="21"/>
              </w:rPr>
              <w:t>A</w:t>
            </w:r>
            <w:r>
              <w:rPr>
                <w:szCs w:val="21"/>
              </w:rPr>
              <w:t>)</w:t>
            </w: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>0.012</w:t>
            </w:r>
          </w:p>
        </w:tc>
        <w:tc>
          <w:tcPr>
            <w:tcW w:w="2683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0.058 </w:t>
            </w:r>
          </w:p>
        </w:tc>
      </w:tr>
      <w:tr w:rsidR="00B20425">
        <w:trPr>
          <w:trHeight w:val="458"/>
          <w:jc w:val="center"/>
        </w:trPr>
        <w:tc>
          <w:tcPr>
            <w:tcW w:w="309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样品正反差别</w:t>
            </w:r>
            <w:r>
              <w:rPr>
                <w:i/>
                <w:szCs w:val="21"/>
              </w:rPr>
              <w:t>u</w:t>
            </w:r>
            <w:r>
              <w:rPr>
                <w:szCs w:val="21"/>
                <w:vertAlign w:val="subscript"/>
              </w:rPr>
              <w:t>5</w:t>
            </w:r>
            <w:r>
              <w:rPr>
                <w:szCs w:val="21"/>
              </w:rPr>
              <w:t>(</w:t>
            </w:r>
            <w:r>
              <w:rPr>
                <w:i/>
                <w:iCs/>
                <w:szCs w:val="21"/>
              </w:rPr>
              <w:t>A</w:t>
            </w:r>
            <w:r>
              <w:rPr>
                <w:szCs w:val="21"/>
              </w:rPr>
              <w:t>)</w:t>
            </w: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>0.012</w:t>
            </w:r>
          </w:p>
        </w:tc>
        <w:tc>
          <w:tcPr>
            <w:tcW w:w="2683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 w:val="22"/>
                <w:szCs w:val="22"/>
              </w:rPr>
              <w:t xml:space="preserve">0.058 </w:t>
            </w:r>
          </w:p>
        </w:tc>
      </w:tr>
      <w:tr w:rsidR="00B20425">
        <w:trPr>
          <w:trHeight w:val="458"/>
          <w:jc w:val="center"/>
        </w:trPr>
        <w:tc>
          <w:tcPr>
            <w:tcW w:w="309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合成标准不确定度</w:t>
            </w:r>
            <w:r>
              <w:rPr>
                <w:i/>
                <w:szCs w:val="21"/>
              </w:rPr>
              <w:t>u</w:t>
            </w:r>
            <w:r>
              <w:rPr>
                <w:szCs w:val="21"/>
              </w:rPr>
              <w:t>(</w:t>
            </w:r>
            <w:r>
              <w:rPr>
                <w:i/>
                <w:iCs/>
                <w:szCs w:val="21"/>
              </w:rPr>
              <w:t>A</w:t>
            </w:r>
            <w:r>
              <w:rPr>
                <w:szCs w:val="21"/>
              </w:rPr>
              <w:t>)</w:t>
            </w:r>
          </w:p>
        </w:tc>
        <w:tc>
          <w:tcPr>
            <w:tcW w:w="2399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Cs w:val="21"/>
              </w:rPr>
              <w:t xml:space="preserve">0.024 </w:t>
            </w:r>
          </w:p>
        </w:tc>
        <w:tc>
          <w:tcPr>
            <w:tcW w:w="2683" w:type="dxa"/>
            <w:noWrap/>
            <w:vAlign w:val="center"/>
          </w:tcPr>
          <w:p w:rsidR="00B20425" w:rsidRDefault="008272F9">
            <w:pPr>
              <w:widowControl/>
              <w:jc w:val="center"/>
              <w:textAlignment w:val="center"/>
              <w:rPr>
                <w:szCs w:val="21"/>
              </w:rPr>
            </w:pPr>
            <w:r>
              <w:rPr>
                <w:rFonts w:eastAsia="等线"/>
                <w:color w:val="000000"/>
                <w:kern w:val="0"/>
                <w:szCs w:val="21"/>
              </w:rPr>
              <w:t xml:space="preserve">0.175 </w:t>
            </w:r>
          </w:p>
        </w:tc>
      </w:tr>
    </w:tbl>
    <w:p w:rsidR="00B20425" w:rsidRDefault="008272F9">
      <w:pPr>
        <w:tabs>
          <w:tab w:val="left" w:pos="105"/>
        </w:tabs>
        <w:spacing w:line="360" w:lineRule="auto"/>
        <w:ind w:firstLineChars="200" w:firstLine="480"/>
        <w:rPr>
          <w:sz w:val="24"/>
        </w:rPr>
      </w:pPr>
      <w:r>
        <w:rPr>
          <w:sz w:val="24"/>
        </w:rPr>
        <w:t>由于各不确定度分量独立且不相关（见表</w:t>
      </w:r>
      <w:r>
        <w:rPr>
          <w:sz w:val="24"/>
        </w:rPr>
        <w:t>C.1</w:t>
      </w:r>
      <w:r>
        <w:rPr>
          <w:sz w:val="24"/>
        </w:rPr>
        <w:t>），合成不确定度按式（</w:t>
      </w:r>
      <w:r>
        <w:rPr>
          <w:rFonts w:hint="eastAsia"/>
          <w:sz w:val="24"/>
        </w:rPr>
        <w:t>C.</w:t>
      </w:r>
      <w:r>
        <w:rPr>
          <w:sz w:val="24"/>
        </w:rPr>
        <w:t>4</w:t>
      </w:r>
      <w:r>
        <w:rPr>
          <w:sz w:val="24"/>
        </w:rPr>
        <w:t>）计算。</w:t>
      </w:r>
    </w:p>
    <w:tbl>
      <w:tblPr>
        <w:tblW w:w="9494" w:type="dxa"/>
        <w:jc w:val="center"/>
        <w:tblLook w:val="04A0"/>
      </w:tblPr>
      <w:tblGrid>
        <w:gridCol w:w="7958"/>
        <w:gridCol w:w="1536"/>
      </w:tblGrid>
      <w:tr w:rsidR="00B20425">
        <w:trPr>
          <w:jc w:val="center"/>
        </w:trPr>
        <w:tc>
          <w:tcPr>
            <w:tcW w:w="7958" w:type="dxa"/>
            <w:noWrap/>
            <w:vAlign w:val="center"/>
          </w:tcPr>
          <w:p w:rsidR="00B20425" w:rsidRDefault="00B20425">
            <w:pPr>
              <w:tabs>
                <w:tab w:val="left" w:pos="105"/>
              </w:tabs>
              <w:spacing w:line="360" w:lineRule="auto"/>
              <w:jc w:val="center"/>
              <w:rPr>
                <w:sz w:val="24"/>
              </w:rPr>
            </w:pPr>
            <w:r w:rsidRPr="00B20425">
              <w:rPr>
                <w:position w:val="-14"/>
              </w:rPr>
              <w:object w:dxaOrig="5158" w:dyaOrig="460">
                <v:shape id="_x0000_i1109" type="#_x0000_t75" style="width:257.85pt;height:21.75pt" o:ole="">
                  <v:imagedata r:id="rId49" o:title=""/>
                </v:shape>
                <o:OLEObject Type="Embed" ProgID="Equation.KSEE3" ShapeID="_x0000_i1109" DrawAspect="Content" ObjectID="_1759819707" r:id="rId50"/>
              </w:object>
            </w:r>
          </w:p>
        </w:tc>
        <w:tc>
          <w:tcPr>
            <w:tcW w:w="1536" w:type="dxa"/>
            <w:noWrap/>
            <w:vAlign w:val="center"/>
          </w:tcPr>
          <w:p w:rsidR="00B20425" w:rsidRDefault="008272F9">
            <w:pPr>
              <w:tabs>
                <w:tab w:val="left" w:pos="105"/>
              </w:tabs>
              <w:spacing w:line="360" w:lineRule="auto"/>
              <w:jc w:val="right"/>
              <w:rPr>
                <w:sz w:val="24"/>
              </w:rPr>
            </w:pPr>
            <w:r>
              <w:rPr>
                <w:sz w:val="24"/>
              </w:rPr>
              <w:t>（</w:t>
            </w:r>
            <w:r>
              <w:rPr>
                <w:rFonts w:hint="eastAsia"/>
                <w:sz w:val="24"/>
              </w:rPr>
              <w:t>C.</w:t>
            </w:r>
            <w:r>
              <w:rPr>
                <w:sz w:val="24"/>
              </w:rPr>
              <w:t>4</w:t>
            </w:r>
            <w:r>
              <w:rPr>
                <w:sz w:val="24"/>
              </w:rPr>
              <w:t>）</w:t>
            </w:r>
          </w:p>
        </w:tc>
      </w:tr>
    </w:tbl>
    <w:p w:rsidR="00B20425" w:rsidRDefault="00B20425">
      <w:pPr>
        <w:snapToGrid w:val="0"/>
        <w:spacing w:line="360" w:lineRule="auto"/>
        <w:rPr>
          <w:rFonts w:ascii="黑体" w:eastAsia="黑体" w:hAnsi="黑体" w:cs="黑体"/>
        </w:rPr>
      </w:pPr>
    </w:p>
    <w:p w:rsidR="00B20425" w:rsidRDefault="008272F9">
      <w:pPr>
        <w:pStyle w:val="1"/>
        <w:spacing w:before="0" w:after="0" w:line="360" w:lineRule="auto"/>
        <w:rPr>
          <w:rFonts w:ascii="宋体" w:hAnsi="宋体" w:cs="宋体"/>
          <w:b w:val="0"/>
          <w:bCs w:val="0"/>
          <w:sz w:val="24"/>
        </w:rPr>
      </w:pPr>
      <w:bookmarkStart w:id="83" w:name="_Toc3391"/>
      <w:bookmarkStart w:id="84" w:name="_Toc32280"/>
      <w:bookmarkStart w:id="85" w:name="_Toc13892"/>
      <w:bookmarkStart w:id="86" w:name="_Toc68080310"/>
      <w:bookmarkStart w:id="87" w:name="_Toc68024276"/>
      <w:r>
        <w:rPr>
          <w:b w:val="0"/>
          <w:bCs w:val="0"/>
          <w:sz w:val="24"/>
        </w:rPr>
        <w:t>C.4</w:t>
      </w:r>
      <w:r>
        <w:rPr>
          <w:rFonts w:ascii="宋体" w:hAnsi="宋体" w:cs="宋体" w:hint="eastAsia"/>
          <w:b w:val="0"/>
          <w:bCs w:val="0"/>
          <w:sz w:val="24"/>
        </w:rPr>
        <w:t>扩展不确定度</w:t>
      </w:r>
      <w:bookmarkEnd w:id="83"/>
      <w:bookmarkEnd w:id="84"/>
      <w:bookmarkEnd w:id="85"/>
      <w:bookmarkEnd w:id="86"/>
      <w:bookmarkEnd w:id="87"/>
    </w:p>
    <w:p w:rsidR="00B20425" w:rsidRDefault="008272F9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由于各校准单位装置和人员、环境条件的差别，校准结果的不确定度各不相同按上述分析，通过实验测试估算的扩展不确定度如表</w:t>
      </w:r>
      <w:r>
        <w:rPr>
          <w:sz w:val="24"/>
        </w:rPr>
        <w:t>C.2</w:t>
      </w:r>
      <w:r>
        <w:rPr>
          <w:sz w:val="24"/>
        </w:rPr>
        <w:t>所示。</w:t>
      </w:r>
    </w:p>
    <w:p w:rsidR="00B20425" w:rsidRDefault="008272F9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扩展不确定度：</w:t>
      </w:r>
      <w:r>
        <w:rPr>
          <w:i/>
          <w:iCs/>
          <w:sz w:val="24"/>
        </w:rPr>
        <w:t>U</w:t>
      </w:r>
      <w:r>
        <w:rPr>
          <w:sz w:val="24"/>
        </w:rPr>
        <w:t>=</w:t>
      </w:r>
      <w:r>
        <w:rPr>
          <w:i/>
          <w:iCs/>
          <w:sz w:val="24"/>
        </w:rPr>
        <w:t>k</w:t>
      </w:r>
      <w:r>
        <w:rPr>
          <w:sz w:val="24"/>
        </w:rPr>
        <w:t>×</w:t>
      </w:r>
      <w:r>
        <w:rPr>
          <w:i/>
          <w:iCs/>
          <w:sz w:val="24"/>
        </w:rPr>
        <w:t>u</w:t>
      </w:r>
      <w:r>
        <w:rPr>
          <w:rFonts w:hint="eastAsia"/>
          <w:sz w:val="24"/>
        </w:rPr>
        <w:t>，取</w:t>
      </w:r>
      <w:r>
        <w:rPr>
          <w:i/>
          <w:iCs/>
          <w:sz w:val="24"/>
        </w:rPr>
        <w:t>k</w:t>
      </w:r>
      <w:r>
        <w:rPr>
          <w:sz w:val="24"/>
        </w:rPr>
        <w:t>=2</w:t>
      </w:r>
      <w:r>
        <w:rPr>
          <w:rFonts w:hint="eastAsia"/>
          <w:sz w:val="24"/>
        </w:rPr>
        <w:t>。</w:t>
      </w:r>
    </w:p>
    <w:p w:rsidR="00B20425" w:rsidRDefault="008272F9">
      <w:pPr>
        <w:pStyle w:val="a5"/>
        <w:keepNext/>
        <w:spacing w:line="360" w:lineRule="auto"/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t>表</w:t>
      </w:r>
      <w:r>
        <w:rPr>
          <w:rFonts w:ascii="Times New Roman" w:hAnsi="Times New Roman"/>
          <w:sz w:val="21"/>
          <w:szCs w:val="21"/>
        </w:rPr>
        <w:t xml:space="preserve">C.2 </w:t>
      </w:r>
      <w:r>
        <w:rPr>
          <w:rFonts w:ascii="Times New Roman" w:hAnsi="Times New Roman"/>
          <w:sz w:val="21"/>
          <w:szCs w:val="21"/>
        </w:rPr>
        <w:t>扩展不确定度</w:t>
      </w:r>
      <w:r>
        <w:rPr>
          <w:rStyle w:val="af3"/>
          <w:rFonts w:ascii="Times New Roman" w:hAnsi="Times New Roman"/>
          <w:sz w:val="21"/>
          <w:szCs w:val="21"/>
        </w:rPr>
        <w:t>（</w:t>
      </w:r>
      <w:r>
        <w:rPr>
          <w:rStyle w:val="af3"/>
          <w:rFonts w:ascii="Times New Roman" w:hAnsi="Times New Roman"/>
          <w:sz w:val="21"/>
          <w:szCs w:val="21"/>
        </w:rPr>
        <w:t>800 nm~1000 nm</w:t>
      </w:r>
      <w:r>
        <w:rPr>
          <w:rStyle w:val="af3"/>
          <w:rFonts w:ascii="Times New Roman" w:hAnsi="Times New Roman"/>
          <w:sz w:val="21"/>
          <w:szCs w:val="21"/>
        </w:rPr>
        <w:t>）</w:t>
      </w:r>
    </w:p>
    <w:tbl>
      <w:tblPr>
        <w:tblW w:w="49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95"/>
        <w:gridCol w:w="3095"/>
        <w:gridCol w:w="3096"/>
      </w:tblGrid>
      <w:tr w:rsidR="00B20425">
        <w:trPr>
          <w:trHeight w:val="468"/>
          <w:jc w:val="center"/>
        </w:trPr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校准项目</w:t>
            </w:r>
          </w:p>
        </w:tc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标称值</w:t>
            </w:r>
          </w:p>
        </w:tc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扩展不确定度</w:t>
            </w:r>
            <w:r>
              <w:rPr>
                <w:i/>
                <w:iCs/>
                <w:szCs w:val="21"/>
              </w:rPr>
              <w:t>U</w:t>
            </w:r>
            <w:r>
              <w:rPr>
                <w:szCs w:val="21"/>
              </w:rPr>
              <w:t>（</w:t>
            </w:r>
            <w:r>
              <w:rPr>
                <w:i/>
                <w:szCs w:val="21"/>
              </w:rPr>
              <w:t>k</w:t>
            </w:r>
            <w:r>
              <w:rPr>
                <w:szCs w:val="21"/>
              </w:rPr>
              <w:t>=2</w:t>
            </w:r>
            <w:r>
              <w:rPr>
                <w:szCs w:val="21"/>
              </w:rPr>
              <w:t>）</w:t>
            </w:r>
          </w:p>
        </w:tc>
      </w:tr>
      <w:tr w:rsidR="00B20425">
        <w:trPr>
          <w:trHeight w:val="468"/>
          <w:jc w:val="center"/>
        </w:trPr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减光值</w:t>
            </w:r>
          </w:p>
        </w:tc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&lt;1 dB</w:t>
            </w:r>
          </w:p>
        </w:tc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0.05 dB</w:t>
            </w:r>
          </w:p>
        </w:tc>
      </w:tr>
      <w:tr w:rsidR="00B20425">
        <w:trPr>
          <w:trHeight w:val="468"/>
          <w:jc w:val="center"/>
        </w:trPr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减光值</w:t>
            </w:r>
          </w:p>
        </w:tc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10 dB</w:t>
            </w:r>
          </w:p>
        </w:tc>
        <w:tc>
          <w:tcPr>
            <w:tcW w:w="1666" w:type="pct"/>
            <w:noWrap/>
            <w:vAlign w:val="center"/>
          </w:tcPr>
          <w:p w:rsidR="00B20425" w:rsidRDefault="008272F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szCs w:val="21"/>
              </w:rPr>
              <w:t>0.</w:t>
            </w:r>
            <w:r>
              <w:rPr>
                <w:rFonts w:hint="eastAsia"/>
                <w:szCs w:val="21"/>
              </w:rPr>
              <w:t>4</w:t>
            </w:r>
            <w:r>
              <w:rPr>
                <w:szCs w:val="21"/>
              </w:rPr>
              <w:t xml:space="preserve"> dB</w:t>
            </w:r>
          </w:p>
        </w:tc>
      </w:tr>
      <w:bookmarkEnd w:id="57"/>
      <w:bookmarkEnd w:id="58"/>
    </w:tbl>
    <w:p w:rsidR="00B20425" w:rsidRDefault="00B20425">
      <w:pPr>
        <w:autoSpaceDE w:val="0"/>
        <w:autoSpaceDN w:val="0"/>
        <w:adjustRightInd w:val="0"/>
        <w:rPr>
          <w:kern w:val="0"/>
          <w:sz w:val="30"/>
          <w:szCs w:val="30"/>
        </w:rPr>
      </w:pPr>
    </w:p>
    <w:p w:rsidR="00B20425" w:rsidRDefault="0099661E">
      <w:pPr>
        <w:autoSpaceDE w:val="0"/>
        <w:autoSpaceDN w:val="0"/>
        <w:adjustRightInd w:val="0"/>
        <w:rPr>
          <w:kern w:val="0"/>
          <w:sz w:val="30"/>
          <w:szCs w:val="30"/>
        </w:rPr>
      </w:pPr>
      <w:r w:rsidRPr="0099661E">
        <w:rPr>
          <w:sz w:val="30"/>
        </w:rPr>
        <w:pict>
          <v:line id="直线 111" o:spid="_x0000_s2050" style="position:absolute;left:0;text-align:left;z-index:5" from="150.05pt,5.8pt" to="303.85pt,5.85pt" o:gfxdata="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yWIp8NYAAAAJAQAADwAAAAAAAAABACAAAAAiAAAAZHJzL2Rvd25yZXYueG1sUEsB&#10;AhQAFAAAAAgAh07iQMC0okn3AQAA7AMAAA4AAAAAAAAAAQAgAAAAJQEAAGRycy9lMm9Eb2MueG1s&#10;UEsFBgAAAAAGAAYAWQEAAI4FAAAAAA==&#10;"/>
        </w:pict>
      </w:r>
    </w:p>
    <w:p w:rsidR="00B20425" w:rsidRDefault="00B20425">
      <w:pPr>
        <w:widowControl/>
        <w:jc w:val="center"/>
        <w:rPr>
          <w:rFonts w:ascii="黑体" w:eastAsia="黑体" w:hAnsi="黑体" w:cs="黑体"/>
          <w:sz w:val="24"/>
          <w:u w:val="single"/>
        </w:rPr>
      </w:pPr>
    </w:p>
    <w:sectPr w:rsidR="00B20425" w:rsidSect="00B20425">
      <w:headerReference w:type="default" r:id="rId51"/>
      <w:footerReference w:type="default" r:id="rId52"/>
      <w:pgSz w:w="11906" w:h="16838"/>
      <w:pgMar w:top="1701" w:right="1417" w:bottom="1418" w:left="1417" w:header="1134" w:footer="992" w:gutter="0"/>
      <w:pgNumType w:start="1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29F8" w:rsidRDefault="002B29F8" w:rsidP="00B20425">
      <w:r>
        <w:separator/>
      </w:r>
    </w:p>
  </w:endnote>
  <w:endnote w:type="continuationSeparator" w:id="1">
    <w:p w:rsidR="002B29F8" w:rsidRDefault="002B29F8" w:rsidP="00B204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altName w:val="Arial Unicode MS"/>
    <w:charset w:val="00"/>
    <w:family w:val="swiss"/>
    <w:pitch w:val="default"/>
    <w:sig w:usb0="00000000" w:usb1="C200247B" w:usb2="00000009" w:usb3="00000000" w:csb0="200001FF" w:csb1="00000000"/>
  </w:font>
  <w:font w:name="方正小标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等线">
    <w:altName w:val="Arial Unicode MS"/>
    <w:charset w:val="86"/>
    <w:family w:val="auto"/>
    <w:pitch w:val="default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99661E">
    <w:pPr>
      <w:pStyle w:val="ab"/>
      <w:framePr w:wrap="around" w:vAnchor="text" w:hAnchor="margin" w:xAlign="outside" w:y="1"/>
      <w:rPr>
        <w:rStyle w:val="af"/>
      </w:rPr>
    </w:pPr>
    <w:r>
      <w:fldChar w:fldCharType="begin"/>
    </w:r>
    <w:r w:rsidR="008272F9">
      <w:rPr>
        <w:rStyle w:val="af"/>
      </w:rPr>
      <w:instrText xml:space="preserve">PAGE  </w:instrText>
    </w:r>
    <w:r>
      <w:fldChar w:fldCharType="end"/>
    </w:r>
  </w:p>
  <w:p w:rsidR="00B20425" w:rsidRDefault="00B20425">
    <w:pPr>
      <w:pStyle w:val="ab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B20425">
    <w:pPr>
      <w:pStyle w:val="af7"/>
      <w:ind w:right="360" w:firstLine="360"/>
      <w:rPr>
        <w:rFonts w:cs="Times New Roman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B20425">
    <w:pPr>
      <w:pStyle w:val="ab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99661E">
    <w:pPr>
      <w:pStyle w:val="ab"/>
      <w:jc w:val="cen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208pt;margin-top:0;width:2in;height:2in;z-index:1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HMkes0zAgAAZQQAAA4AAAAAAAAAAQAgAAAAHwEAAGRycy9lMm9Eb2MueG1sUEsF&#10;BgAAAAAGAAYAWQEAAMQFAAAAAA==&#10;" filled="f" stroked="f" strokeweight=".5pt">
          <v:textbox style="mso-fit-shape-to-text:t" inset="0,0,0,0">
            <w:txbxContent>
              <w:p w:rsidR="00B20425" w:rsidRDefault="0099661E">
                <w:pPr>
                  <w:pStyle w:val="ab"/>
                  <w:jc w:val="center"/>
                </w:pPr>
                <w:r w:rsidRPr="0099661E">
                  <w:rPr>
                    <w:lang w:val="en-US"/>
                  </w:rPr>
                  <w:fldChar w:fldCharType="begin"/>
                </w:r>
                <w:r w:rsidR="008272F9">
                  <w:instrText xml:space="preserve"> PAGE   \* MERGEFORMAT </w:instrText>
                </w:r>
                <w:r w:rsidRPr="0099661E">
                  <w:rPr>
                    <w:lang w:val="en-US"/>
                  </w:rPr>
                  <w:fldChar w:fldCharType="separate"/>
                </w:r>
                <w:r w:rsidR="0051247F" w:rsidRPr="0051247F">
                  <w:rPr>
                    <w:noProof/>
                    <w:lang w:val="zh-CN"/>
                  </w:rPr>
                  <w:t>II</w:t>
                </w:r>
                <w:r>
                  <w:rPr>
                    <w:lang w:val="zh-CN"/>
                  </w:rPr>
                  <w:fldChar w:fldCharType="end"/>
                </w:r>
              </w:p>
            </w:txbxContent>
          </v:textbox>
          <w10:wrap anchorx="margin"/>
        </v:shape>
      </w:pict>
    </w:r>
  </w:p>
  <w:p w:rsidR="00B20425" w:rsidRDefault="00B20425">
    <w:pPr>
      <w:pStyle w:val="ab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99661E">
    <w:pPr>
      <w:pStyle w:val="ab"/>
      <w:jc w:val="cen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left:0;text-align:left;margin-left:208pt;margin-top:0;width:2in;height:2in;z-index:2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DYJdjxNAIAAGUEAAAOAAAAAAAAAAEAIAAAAB8BAABkcnMvZTJvRG9jLnhtbFBL&#10;BQYAAAAABgAGAFkBAADFBQAAAAA=&#10;" filled="f" stroked="f" strokeweight=".5pt">
          <v:textbox style="mso-fit-shape-to-text:t" inset="0,0,0,0">
            <w:txbxContent>
              <w:p w:rsidR="00B20425" w:rsidRDefault="0099661E">
                <w:pPr>
                  <w:pStyle w:val="ab"/>
                </w:pPr>
                <w:r>
                  <w:fldChar w:fldCharType="begin"/>
                </w:r>
                <w:r w:rsidR="008272F9">
                  <w:instrText xml:space="preserve"> PAGE  \* MERGEFORMAT </w:instrText>
                </w:r>
                <w:r>
                  <w:fldChar w:fldCharType="separate"/>
                </w:r>
                <w:r w:rsidR="0051247F">
                  <w:rPr>
                    <w:noProof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margin"/>
        </v:shape>
      </w:pict>
    </w:r>
  </w:p>
  <w:p w:rsidR="00B20425" w:rsidRDefault="00B20425">
    <w:pPr>
      <w:pStyle w:val="ab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29F8" w:rsidRDefault="002B29F8" w:rsidP="00B20425">
      <w:r>
        <w:separator/>
      </w:r>
    </w:p>
  </w:footnote>
  <w:footnote w:type="continuationSeparator" w:id="1">
    <w:p w:rsidR="002B29F8" w:rsidRDefault="002B29F8" w:rsidP="00B2042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8272F9">
    <w:pPr>
      <w:pStyle w:val="af6"/>
      <w:pBdr>
        <w:bottom w:val="single" w:sz="4" w:space="0" w:color="auto"/>
      </w:pBdr>
      <w:jc w:val="center"/>
      <w:rPr>
        <w:rFonts w:cs="Times New Roman"/>
      </w:rPr>
    </w:pPr>
    <w:r>
      <w:rPr>
        <w:rFonts w:cs="Times New Roman" w:hint="eastAsia"/>
      </w:rPr>
      <w:t>JJFXXX-XXXX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8272F9">
    <w:pPr>
      <w:pStyle w:val="ac"/>
      <w:pBdr>
        <w:bottom w:val="single" w:sz="4" w:space="1" w:color="auto"/>
      </w:pBdr>
      <w:rPr>
        <w:rFonts w:ascii="黑体" w:eastAsia="黑体"/>
        <w:sz w:val="21"/>
      </w:rPr>
    </w:pPr>
    <w:r>
      <w:rPr>
        <w:rFonts w:ascii="黑体" w:eastAsia="黑体"/>
        <w:sz w:val="21"/>
      </w:rPr>
      <w:t>JJF</w:t>
    </w:r>
    <w:r>
      <w:rPr>
        <w:rFonts w:ascii="黑体" w:eastAsia="黑体" w:hint="eastAsia"/>
        <w:sz w:val="21"/>
        <w:lang w:val="en-US" w:eastAsia="zh-CN"/>
      </w:rPr>
      <w:t>XXX-XXXX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0425" w:rsidRDefault="008272F9">
    <w:pPr>
      <w:pStyle w:val="ac"/>
      <w:pBdr>
        <w:bottom w:val="single" w:sz="4" w:space="1" w:color="auto"/>
      </w:pBdr>
      <w:rPr>
        <w:rFonts w:ascii="黑体" w:eastAsia="黑体"/>
        <w:sz w:val="21"/>
      </w:rPr>
    </w:pPr>
    <w:r>
      <w:rPr>
        <w:rFonts w:ascii="黑体" w:eastAsia="黑体"/>
        <w:sz w:val="21"/>
      </w:rPr>
      <w:t>JJF</w:t>
    </w:r>
    <w:r>
      <w:rPr>
        <w:rFonts w:ascii="黑体" w:eastAsia="黑体" w:hint="eastAsia"/>
        <w:sz w:val="21"/>
        <w:lang w:val="en-US" w:eastAsia="zh-CN"/>
      </w:rPr>
      <w:t>XXX-XXXX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B21CB0E4"/>
    <w:multiLevelType w:val="singleLevel"/>
    <w:tmpl w:val="B21CB0E4"/>
    <w:lvl w:ilvl="0">
      <w:start w:val="1"/>
      <w:numFmt w:val="decimal"/>
      <w:suff w:val="space"/>
      <w:lvlText w:val="%1."/>
      <w:lvlJc w:val="left"/>
    </w:lvl>
  </w:abstractNum>
  <w:abstractNum w:abstractNumId="1">
    <w:nsid w:val="FF8F2DA1"/>
    <w:multiLevelType w:val="singleLevel"/>
    <w:tmpl w:val="FF8F2DA1"/>
    <w:lvl w:ilvl="0">
      <w:start w:val="1"/>
      <w:numFmt w:val="decimal"/>
      <w:suff w:val="space"/>
      <w:lvlText w:val="%1."/>
      <w:lvlJc w:val="left"/>
    </w:lvl>
  </w:abstractNum>
  <w:abstractNum w:abstractNumId="2">
    <w:nsid w:val="44236EA2"/>
    <w:multiLevelType w:val="multilevel"/>
    <w:tmpl w:val="44236EA2"/>
    <w:lvl w:ilvl="0">
      <w:start w:val="1"/>
      <w:numFmt w:val="decimal"/>
      <w:lvlText w:val="%1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61AE2064"/>
    <w:multiLevelType w:val="multilevel"/>
    <w:tmpl w:val="61AE2064"/>
    <w:lvl w:ilvl="0">
      <w:start w:val="1"/>
      <w:numFmt w:val="decimal"/>
      <w:lvlText w:val="（%1）"/>
      <w:lvlJc w:val="left"/>
      <w:pPr>
        <w:tabs>
          <w:tab w:val="left" w:pos="2400"/>
        </w:tabs>
        <w:ind w:left="2400" w:hanging="108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2160"/>
        </w:tabs>
        <w:ind w:left="2160" w:hanging="420"/>
      </w:pPr>
    </w:lvl>
    <w:lvl w:ilvl="2">
      <w:start w:val="1"/>
      <w:numFmt w:val="lowerRoman"/>
      <w:lvlText w:val="%3."/>
      <w:lvlJc w:val="right"/>
      <w:pPr>
        <w:tabs>
          <w:tab w:val="left" w:pos="2580"/>
        </w:tabs>
        <w:ind w:left="2580" w:hanging="420"/>
      </w:pPr>
    </w:lvl>
    <w:lvl w:ilvl="3">
      <w:start w:val="1"/>
      <w:numFmt w:val="decimal"/>
      <w:lvlText w:val="%4."/>
      <w:lvlJc w:val="left"/>
      <w:pPr>
        <w:tabs>
          <w:tab w:val="left" w:pos="3000"/>
        </w:tabs>
        <w:ind w:left="3000" w:hanging="420"/>
      </w:pPr>
    </w:lvl>
    <w:lvl w:ilvl="4">
      <w:start w:val="1"/>
      <w:numFmt w:val="lowerLetter"/>
      <w:lvlText w:val="%5)"/>
      <w:lvlJc w:val="left"/>
      <w:pPr>
        <w:tabs>
          <w:tab w:val="left" w:pos="3420"/>
        </w:tabs>
        <w:ind w:left="3420" w:hanging="420"/>
      </w:pPr>
    </w:lvl>
    <w:lvl w:ilvl="5">
      <w:start w:val="1"/>
      <w:numFmt w:val="lowerRoman"/>
      <w:lvlText w:val="%6."/>
      <w:lvlJc w:val="right"/>
      <w:pPr>
        <w:tabs>
          <w:tab w:val="left" w:pos="3840"/>
        </w:tabs>
        <w:ind w:left="3840" w:hanging="420"/>
      </w:pPr>
    </w:lvl>
    <w:lvl w:ilvl="6">
      <w:start w:val="1"/>
      <w:numFmt w:val="decimal"/>
      <w:lvlText w:val="%7."/>
      <w:lvlJc w:val="left"/>
      <w:pPr>
        <w:tabs>
          <w:tab w:val="left" w:pos="4260"/>
        </w:tabs>
        <w:ind w:left="4260" w:hanging="420"/>
      </w:pPr>
    </w:lvl>
    <w:lvl w:ilvl="7">
      <w:start w:val="1"/>
      <w:numFmt w:val="lowerLetter"/>
      <w:lvlText w:val="%8)"/>
      <w:lvlJc w:val="left"/>
      <w:pPr>
        <w:tabs>
          <w:tab w:val="left" w:pos="4680"/>
        </w:tabs>
        <w:ind w:left="4680" w:hanging="420"/>
      </w:pPr>
    </w:lvl>
    <w:lvl w:ilvl="8">
      <w:start w:val="1"/>
      <w:numFmt w:val="lowerRoman"/>
      <w:lvlText w:val="%9."/>
      <w:lvlJc w:val="right"/>
      <w:pPr>
        <w:tabs>
          <w:tab w:val="left" w:pos="5100"/>
        </w:tabs>
        <w:ind w:left="5100" w:hanging="420"/>
      </w:pPr>
    </w:lvl>
  </w:abstractNum>
  <w:abstractNum w:abstractNumId="4">
    <w:nsid w:val="6BB01F64"/>
    <w:multiLevelType w:val="multilevel"/>
    <w:tmpl w:val="6BB01F64"/>
    <w:lvl w:ilvl="0">
      <w:start w:val="1"/>
      <w:numFmt w:val="decimal"/>
      <w:pStyle w:val="a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oNotTrackMoves/>
  <w:defaultTabStop w:val="420"/>
  <w:drawingGridHorizontalSpacing w:val="105"/>
  <w:drawingGridVerticalSpacing w:val="287"/>
  <w:noPunctuationKerning/>
  <w:characterSpacingControl w:val="compressPunctuation"/>
  <w:hdrShapeDefaults>
    <o:shapedefaults v:ext="edit" spidmax="5122" fillcolor="white">
      <v:fill color="whit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N2YzNjBkOTgyNWQ1YTMxYzM3MzMwNWFiODNmOWIzYWMifQ=="/>
  </w:docVars>
  <w:rsids>
    <w:rsidRoot w:val="00172A27"/>
    <w:rsid w:val="00000597"/>
    <w:rsid w:val="000025B2"/>
    <w:rsid w:val="000025B9"/>
    <w:rsid w:val="000029D9"/>
    <w:rsid w:val="00002ECB"/>
    <w:rsid w:val="00002FE9"/>
    <w:rsid w:val="0000328E"/>
    <w:rsid w:val="0000364C"/>
    <w:rsid w:val="000046B5"/>
    <w:rsid w:val="0000509E"/>
    <w:rsid w:val="0000538A"/>
    <w:rsid w:val="00005C21"/>
    <w:rsid w:val="00006BC0"/>
    <w:rsid w:val="000072BA"/>
    <w:rsid w:val="00007702"/>
    <w:rsid w:val="0001033F"/>
    <w:rsid w:val="000116E0"/>
    <w:rsid w:val="000121BB"/>
    <w:rsid w:val="00012EB8"/>
    <w:rsid w:val="00012F5B"/>
    <w:rsid w:val="00013C14"/>
    <w:rsid w:val="00014AA9"/>
    <w:rsid w:val="00014F74"/>
    <w:rsid w:val="00014FC6"/>
    <w:rsid w:val="00015554"/>
    <w:rsid w:val="00015FE7"/>
    <w:rsid w:val="00016921"/>
    <w:rsid w:val="00017235"/>
    <w:rsid w:val="0001740D"/>
    <w:rsid w:val="000177BF"/>
    <w:rsid w:val="0002001E"/>
    <w:rsid w:val="000210CB"/>
    <w:rsid w:val="00021107"/>
    <w:rsid w:val="000218C6"/>
    <w:rsid w:val="00021C28"/>
    <w:rsid w:val="000227A8"/>
    <w:rsid w:val="00022CA7"/>
    <w:rsid w:val="00022F07"/>
    <w:rsid w:val="000238C4"/>
    <w:rsid w:val="00023A46"/>
    <w:rsid w:val="00024587"/>
    <w:rsid w:val="00024CB2"/>
    <w:rsid w:val="00024E44"/>
    <w:rsid w:val="00024F40"/>
    <w:rsid w:val="000253A2"/>
    <w:rsid w:val="000254F8"/>
    <w:rsid w:val="000256BC"/>
    <w:rsid w:val="00025FD2"/>
    <w:rsid w:val="00026910"/>
    <w:rsid w:val="00027497"/>
    <w:rsid w:val="00027CA0"/>
    <w:rsid w:val="00031726"/>
    <w:rsid w:val="0003202D"/>
    <w:rsid w:val="00032875"/>
    <w:rsid w:val="00032F7A"/>
    <w:rsid w:val="00033394"/>
    <w:rsid w:val="00034B95"/>
    <w:rsid w:val="00034BD7"/>
    <w:rsid w:val="00035893"/>
    <w:rsid w:val="00035E75"/>
    <w:rsid w:val="00037429"/>
    <w:rsid w:val="00037ED3"/>
    <w:rsid w:val="000411C2"/>
    <w:rsid w:val="00041F2C"/>
    <w:rsid w:val="00042838"/>
    <w:rsid w:val="00043EE9"/>
    <w:rsid w:val="00044364"/>
    <w:rsid w:val="00044959"/>
    <w:rsid w:val="000467CC"/>
    <w:rsid w:val="00047ABF"/>
    <w:rsid w:val="000505DE"/>
    <w:rsid w:val="00051391"/>
    <w:rsid w:val="00052240"/>
    <w:rsid w:val="000531A1"/>
    <w:rsid w:val="00053D2C"/>
    <w:rsid w:val="000541C2"/>
    <w:rsid w:val="000544B4"/>
    <w:rsid w:val="00054F7F"/>
    <w:rsid w:val="00056298"/>
    <w:rsid w:val="000565CB"/>
    <w:rsid w:val="00056EC3"/>
    <w:rsid w:val="00057D91"/>
    <w:rsid w:val="000600C5"/>
    <w:rsid w:val="000600DC"/>
    <w:rsid w:val="0006090A"/>
    <w:rsid w:val="00060A3D"/>
    <w:rsid w:val="00061502"/>
    <w:rsid w:val="00061615"/>
    <w:rsid w:val="00061BD4"/>
    <w:rsid w:val="00061E1B"/>
    <w:rsid w:val="000622A5"/>
    <w:rsid w:val="00062854"/>
    <w:rsid w:val="0006331C"/>
    <w:rsid w:val="000635E5"/>
    <w:rsid w:val="0006387B"/>
    <w:rsid w:val="0006562E"/>
    <w:rsid w:val="000661D4"/>
    <w:rsid w:val="000663C9"/>
    <w:rsid w:val="0006683D"/>
    <w:rsid w:val="00066B89"/>
    <w:rsid w:val="000707F3"/>
    <w:rsid w:val="00071463"/>
    <w:rsid w:val="00071892"/>
    <w:rsid w:val="0007303B"/>
    <w:rsid w:val="0007354B"/>
    <w:rsid w:val="00073878"/>
    <w:rsid w:val="0007392C"/>
    <w:rsid w:val="00073BA7"/>
    <w:rsid w:val="00073BAD"/>
    <w:rsid w:val="00073ED9"/>
    <w:rsid w:val="000740D1"/>
    <w:rsid w:val="00074247"/>
    <w:rsid w:val="00074BAF"/>
    <w:rsid w:val="0007584F"/>
    <w:rsid w:val="000759E2"/>
    <w:rsid w:val="00075BA7"/>
    <w:rsid w:val="00075FBE"/>
    <w:rsid w:val="0007711C"/>
    <w:rsid w:val="00077481"/>
    <w:rsid w:val="0008118F"/>
    <w:rsid w:val="000815B3"/>
    <w:rsid w:val="000817CA"/>
    <w:rsid w:val="00082AD5"/>
    <w:rsid w:val="00082D92"/>
    <w:rsid w:val="0008431F"/>
    <w:rsid w:val="000863F7"/>
    <w:rsid w:val="0008663D"/>
    <w:rsid w:val="00086902"/>
    <w:rsid w:val="00086ADF"/>
    <w:rsid w:val="00086D8E"/>
    <w:rsid w:val="000876DA"/>
    <w:rsid w:val="00090E27"/>
    <w:rsid w:val="00091392"/>
    <w:rsid w:val="00091CC0"/>
    <w:rsid w:val="00092EC3"/>
    <w:rsid w:val="00093B4C"/>
    <w:rsid w:val="00093E98"/>
    <w:rsid w:val="000954CF"/>
    <w:rsid w:val="0009608B"/>
    <w:rsid w:val="0009643F"/>
    <w:rsid w:val="00096AE7"/>
    <w:rsid w:val="00097793"/>
    <w:rsid w:val="000A3A36"/>
    <w:rsid w:val="000A4492"/>
    <w:rsid w:val="000A4C67"/>
    <w:rsid w:val="000A5326"/>
    <w:rsid w:val="000A7818"/>
    <w:rsid w:val="000B009E"/>
    <w:rsid w:val="000B0417"/>
    <w:rsid w:val="000B0CD4"/>
    <w:rsid w:val="000B0FDF"/>
    <w:rsid w:val="000B286A"/>
    <w:rsid w:val="000B2E2F"/>
    <w:rsid w:val="000B3358"/>
    <w:rsid w:val="000B36AE"/>
    <w:rsid w:val="000B388D"/>
    <w:rsid w:val="000B448E"/>
    <w:rsid w:val="000B4579"/>
    <w:rsid w:val="000B45B1"/>
    <w:rsid w:val="000B4885"/>
    <w:rsid w:val="000B6345"/>
    <w:rsid w:val="000B64F6"/>
    <w:rsid w:val="000B6904"/>
    <w:rsid w:val="000B6B57"/>
    <w:rsid w:val="000B6D49"/>
    <w:rsid w:val="000B7C7D"/>
    <w:rsid w:val="000B7DB4"/>
    <w:rsid w:val="000C01D8"/>
    <w:rsid w:val="000C0527"/>
    <w:rsid w:val="000C068B"/>
    <w:rsid w:val="000C06A4"/>
    <w:rsid w:val="000C1927"/>
    <w:rsid w:val="000C1D3E"/>
    <w:rsid w:val="000C20AB"/>
    <w:rsid w:val="000C368E"/>
    <w:rsid w:val="000C3BC8"/>
    <w:rsid w:val="000C40AE"/>
    <w:rsid w:val="000C488F"/>
    <w:rsid w:val="000C4A2C"/>
    <w:rsid w:val="000C4E04"/>
    <w:rsid w:val="000C5283"/>
    <w:rsid w:val="000C5A11"/>
    <w:rsid w:val="000C7576"/>
    <w:rsid w:val="000C7C41"/>
    <w:rsid w:val="000D18AC"/>
    <w:rsid w:val="000D2427"/>
    <w:rsid w:val="000D24B4"/>
    <w:rsid w:val="000D31D2"/>
    <w:rsid w:val="000D3489"/>
    <w:rsid w:val="000D3532"/>
    <w:rsid w:val="000D4752"/>
    <w:rsid w:val="000D555E"/>
    <w:rsid w:val="000D57AB"/>
    <w:rsid w:val="000D5A2F"/>
    <w:rsid w:val="000D7A13"/>
    <w:rsid w:val="000E0EEF"/>
    <w:rsid w:val="000E59AE"/>
    <w:rsid w:val="000E652D"/>
    <w:rsid w:val="000E65F7"/>
    <w:rsid w:val="000E72C0"/>
    <w:rsid w:val="000F004D"/>
    <w:rsid w:val="000F0128"/>
    <w:rsid w:val="000F027B"/>
    <w:rsid w:val="000F0AC0"/>
    <w:rsid w:val="000F0EB5"/>
    <w:rsid w:val="000F11D9"/>
    <w:rsid w:val="000F2572"/>
    <w:rsid w:val="000F32F4"/>
    <w:rsid w:val="000F33A3"/>
    <w:rsid w:val="000F381B"/>
    <w:rsid w:val="000F3924"/>
    <w:rsid w:val="000F47AB"/>
    <w:rsid w:val="000F4CB2"/>
    <w:rsid w:val="000F5635"/>
    <w:rsid w:val="000F59AE"/>
    <w:rsid w:val="000F5A14"/>
    <w:rsid w:val="000F6044"/>
    <w:rsid w:val="000F622B"/>
    <w:rsid w:val="000F689C"/>
    <w:rsid w:val="000F7031"/>
    <w:rsid w:val="000F79BB"/>
    <w:rsid w:val="000F7E19"/>
    <w:rsid w:val="0010000A"/>
    <w:rsid w:val="001022CB"/>
    <w:rsid w:val="0010349F"/>
    <w:rsid w:val="00104DAA"/>
    <w:rsid w:val="00105AD6"/>
    <w:rsid w:val="001105ED"/>
    <w:rsid w:val="0011079D"/>
    <w:rsid w:val="00111388"/>
    <w:rsid w:val="00111F23"/>
    <w:rsid w:val="0011236B"/>
    <w:rsid w:val="0011244E"/>
    <w:rsid w:val="00112A10"/>
    <w:rsid w:val="00114020"/>
    <w:rsid w:val="001144A5"/>
    <w:rsid w:val="0011486B"/>
    <w:rsid w:val="001153D2"/>
    <w:rsid w:val="0011560B"/>
    <w:rsid w:val="00115882"/>
    <w:rsid w:val="00115D23"/>
    <w:rsid w:val="00115EF4"/>
    <w:rsid w:val="00116421"/>
    <w:rsid w:val="0011658F"/>
    <w:rsid w:val="00116812"/>
    <w:rsid w:val="0011732C"/>
    <w:rsid w:val="001175D3"/>
    <w:rsid w:val="00120923"/>
    <w:rsid w:val="00120B78"/>
    <w:rsid w:val="001219DC"/>
    <w:rsid w:val="00122481"/>
    <w:rsid w:val="00123D46"/>
    <w:rsid w:val="001243CC"/>
    <w:rsid w:val="00124FC9"/>
    <w:rsid w:val="00125108"/>
    <w:rsid w:val="0012578A"/>
    <w:rsid w:val="00125C49"/>
    <w:rsid w:val="0012610E"/>
    <w:rsid w:val="0013008F"/>
    <w:rsid w:val="00130929"/>
    <w:rsid w:val="0013537F"/>
    <w:rsid w:val="0013570B"/>
    <w:rsid w:val="00136C28"/>
    <w:rsid w:val="00140419"/>
    <w:rsid w:val="001414F1"/>
    <w:rsid w:val="0014183C"/>
    <w:rsid w:val="00141F77"/>
    <w:rsid w:val="0014242A"/>
    <w:rsid w:val="001426E0"/>
    <w:rsid w:val="001447D4"/>
    <w:rsid w:val="001449EB"/>
    <w:rsid w:val="00146186"/>
    <w:rsid w:val="00147C22"/>
    <w:rsid w:val="00147D0A"/>
    <w:rsid w:val="001504F3"/>
    <w:rsid w:val="00150A9B"/>
    <w:rsid w:val="0015126E"/>
    <w:rsid w:val="00152337"/>
    <w:rsid w:val="00152544"/>
    <w:rsid w:val="00152B34"/>
    <w:rsid w:val="00153E75"/>
    <w:rsid w:val="00154FDE"/>
    <w:rsid w:val="0015549C"/>
    <w:rsid w:val="001555A2"/>
    <w:rsid w:val="001557D4"/>
    <w:rsid w:val="0015585A"/>
    <w:rsid w:val="00155E07"/>
    <w:rsid w:val="0015748F"/>
    <w:rsid w:val="00161678"/>
    <w:rsid w:val="00161842"/>
    <w:rsid w:val="001619A2"/>
    <w:rsid w:val="00162BCC"/>
    <w:rsid w:val="00162C9E"/>
    <w:rsid w:val="00164015"/>
    <w:rsid w:val="00164368"/>
    <w:rsid w:val="001645F9"/>
    <w:rsid w:val="001646BE"/>
    <w:rsid w:val="001662AA"/>
    <w:rsid w:val="00166632"/>
    <w:rsid w:val="00166724"/>
    <w:rsid w:val="00166B6E"/>
    <w:rsid w:val="00166E37"/>
    <w:rsid w:val="00167F6E"/>
    <w:rsid w:val="00170B62"/>
    <w:rsid w:val="00172085"/>
    <w:rsid w:val="00172A27"/>
    <w:rsid w:val="00173339"/>
    <w:rsid w:val="00173951"/>
    <w:rsid w:val="00173FE2"/>
    <w:rsid w:val="00174089"/>
    <w:rsid w:val="00174BE9"/>
    <w:rsid w:val="00175D71"/>
    <w:rsid w:val="0017694B"/>
    <w:rsid w:val="00176B90"/>
    <w:rsid w:val="00177AB6"/>
    <w:rsid w:val="001802C9"/>
    <w:rsid w:val="00180CC2"/>
    <w:rsid w:val="00181280"/>
    <w:rsid w:val="001823E4"/>
    <w:rsid w:val="001827A2"/>
    <w:rsid w:val="00182AE7"/>
    <w:rsid w:val="00182F3B"/>
    <w:rsid w:val="00184EBF"/>
    <w:rsid w:val="00185182"/>
    <w:rsid w:val="001864C1"/>
    <w:rsid w:val="001868FE"/>
    <w:rsid w:val="00186CF7"/>
    <w:rsid w:val="00187712"/>
    <w:rsid w:val="0019051D"/>
    <w:rsid w:val="0019131A"/>
    <w:rsid w:val="00191C18"/>
    <w:rsid w:val="00192773"/>
    <w:rsid w:val="00192FD8"/>
    <w:rsid w:val="00193366"/>
    <w:rsid w:val="0019336B"/>
    <w:rsid w:val="00193FAD"/>
    <w:rsid w:val="0019440D"/>
    <w:rsid w:val="001944BB"/>
    <w:rsid w:val="00194DD6"/>
    <w:rsid w:val="00194FA1"/>
    <w:rsid w:val="00195351"/>
    <w:rsid w:val="00195359"/>
    <w:rsid w:val="001959B1"/>
    <w:rsid w:val="00196473"/>
    <w:rsid w:val="00196A1F"/>
    <w:rsid w:val="00196A89"/>
    <w:rsid w:val="00197387"/>
    <w:rsid w:val="001A1360"/>
    <w:rsid w:val="001A28B3"/>
    <w:rsid w:val="001A3DF5"/>
    <w:rsid w:val="001A4304"/>
    <w:rsid w:val="001A5085"/>
    <w:rsid w:val="001A52D2"/>
    <w:rsid w:val="001A54B8"/>
    <w:rsid w:val="001A5936"/>
    <w:rsid w:val="001A6076"/>
    <w:rsid w:val="001A65FC"/>
    <w:rsid w:val="001A73FA"/>
    <w:rsid w:val="001A7952"/>
    <w:rsid w:val="001A7A47"/>
    <w:rsid w:val="001B1E17"/>
    <w:rsid w:val="001B3D29"/>
    <w:rsid w:val="001B43E7"/>
    <w:rsid w:val="001B4911"/>
    <w:rsid w:val="001B4B15"/>
    <w:rsid w:val="001B5180"/>
    <w:rsid w:val="001B6752"/>
    <w:rsid w:val="001B6A06"/>
    <w:rsid w:val="001B6A4D"/>
    <w:rsid w:val="001C0E6F"/>
    <w:rsid w:val="001C125E"/>
    <w:rsid w:val="001C171F"/>
    <w:rsid w:val="001C1A40"/>
    <w:rsid w:val="001C3231"/>
    <w:rsid w:val="001C4C9E"/>
    <w:rsid w:val="001C5123"/>
    <w:rsid w:val="001C5A43"/>
    <w:rsid w:val="001C644C"/>
    <w:rsid w:val="001C7778"/>
    <w:rsid w:val="001D161A"/>
    <w:rsid w:val="001D1E53"/>
    <w:rsid w:val="001D24D2"/>
    <w:rsid w:val="001D2924"/>
    <w:rsid w:val="001D31B8"/>
    <w:rsid w:val="001D37C1"/>
    <w:rsid w:val="001D46CE"/>
    <w:rsid w:val="001D6702"/>
    <w:rsid w:val="001D7278"/>
    <w:rsid w:val="001E0B15"/>
    <w:rsid w:val="001E0EE2"/>
    <w:rsid w:val="001E12C5"/>
    <w:rsid w:val="001E185E"/>
    <w:rsid w:val="001E19C5"/>
    <w:rsid w:val="001E1A6E"/>
    <w:rsid w:val="001E2541"/>
    <w:rsid w:val="001E43D0"/>
    <w:rsid w:val="001E4896"/>
    <w:rsid w:val="001E4F53"/>
    <w:rsid w:val="001E58E2"/>
    <w:rsid w:val="001E5D29"/>
    <w:rsid w:val="001E703A"/>
    <w:rsid w:val="001E7BD8"/>
    <w:rsid w:val="001F0256"/>
    <w:rsid w:val="001F0D06"/>
    <w:rsid w:val="001F0D92"/>
    <w:rsid w:val="001F0FA2"/>
    <w:rsid w:val="001F2941"/>
    <w:rsid w:val="001F3939"/>
    <w:rsid w:val="001F44D7"/>
    <w:rsid w:val="001F4F59"/>
    <w:rsid w:val="001F512A"/>
    <w:rsid w:val="001F592E"/>
    <w:rsid w:val="001F5F97"/>
    <w:rsid w:val="001F6168"/>
    <w:rsid w:val="001F6F02"/>
    <w:rsid w:val="002002A0"/>
    <w:rsid w:val="002008D3"/>
    <w:rsid w:val="002011B2"/>
    <w:rsid w:val="0020138D"/>
    <w:rsid w:val="00201D7A"/>
    <w:rsid w:val="00202559"/>
    <w:rsid w:val="002038C7"/>
    <w:rsid w:val="002039F5"/>
    <w:rsid w:val="002044BE"/>
    <w:rsid w:val="0020529C"/>
    <w:rsid w:val="0020537D"/>
    <w:rsid w:val="002056B0"/>
    <w:rsid w:val="00205B59"/>
    <w:rsid w:val="00206931"/>
    <w:rsid w:val="00207197"/>
    <w:rsid w:val="00207788"/>
    <w:rsid w:val="0020792E"/>
    <w:rsid w:val="0020795C"/>
    <w:rsid w:val="00207A93"/>
    <w:rsid w:val="00210FB5"/>
    <w:rsid w:val="00211B72"/>
    <w:rsid w:val="00212891"/>
    <w:rsid w:val="00212BBA"/>
    <w:rsid w:val="00213230"/>
    <w:rsid w:val="00213274"/>
    <w:rsid w:val="00215811"/>
    <w:rsid w:val="00215CB0"/>
    <w:rsid w:val="0021630D"/>
    <w:rsid w:val="002169CD"/>
    <w:rsid w:val="00221D5E"/>
    <w:rsid w:val="00222B82"/>
    <w:rsid w:val="00222D0C"/>
    <w:rsid w:val="00223277"/>
    <w:rsid w:val="0022362B"/>
    <w:rsid w:val="00224685"/>
    <w:rsid w:val="002248CD"/>
    <w:rsid w:val="00224C9A"/>
    <w:rsid w:val="00225ACC"/>
    <w:rsid w:val="00225F64"/>
    <w:rsid w:val="00226DF7"/>
    <w:rsid w:val="00226EE7"/>
    <w:rsid w:val="00227FEA"/>
    <w:rsid w:val="002301C0"/>
    <w:rsid w:val="00230DDB"/>
    <w:rsid w:val="00230FFE"/>
    <w:rsid w:val="002313C8"/>
    <w:rsid w:val="002315ED"/>
    <w:rsid w:val="00232373"/>
    <w:rsid w:val="002331F8"/>
    <w:rsid w:val="00233482"/>
    <w:rsid w:val="00233F92"/>
    <w:rsid w:val="00234642"/>
    <w:rsid w:val="00234885"/>
    <w:rsid w:val="00237ECD"/>
    <w:rsid w:val="00237EFC"/>
    <w:rsid w:val="0024084E"/>
    <w:rsid w:val="00240B2E"/>
    <w:rsid w:val="0024144D"/>
    <w:rsid w:val="00241A70"/>
    <w:rsid w:val="00242125"/>
    <w:rsid w:val="00242CCF"/>
    <w:rsid w:val="00243826"/>
    <w:rsid w:val="00244512"/>
    <w:rsid w:val="0024504F"/>
    <w:rsid w:val="00245B4D"/>
    <w:rsid w:val="00246F96"/>
    <w:rsid w:val="0025122E"/>
    <w:rsid w:val="0025273B"/>
    <w:rsid w:val="00252EB6"/>
    <w:rsid w:val="00254A49"/>
    <w:rsid w:val="00254E3B"/>
    <w:rsid w:val="002558B9"/>
    <w:rsid w:val="00256084"/>
    <w:rsid w:val="002567F4"/>
    <w:rsid w:val="00257092"/>
    <w:rsid w:val="00257D59"/>
    <w:rsid w:val="00257ECA"/>
    <w:rsid w:val="00260450"/>
    <w:rsid w:val="002617E2"/>
    <w:rsid w:val="00261B74"/>
    <w:rsid w:val="00262FC5"/>
    <w:rsid w:val="00264533"/>
    <w:rsid w:val="00264F22"/>
    <w:rsid w:val="0026518A"/>
    <w:rsid w:val="0026766C"/>
    <w:rsid w:val="00267E07"/>
    <w:rsid w:val="00270A19"/>
    <w:rsid w:val="002715E0"/>
    <w:rsid w:val="00271BF1"/>
    <w:rsid w:val="002736BF"/>
    <w:rsid w:val="0027459A"/>
    <w:rsid w:val="002745FF"/>
    <w:rsid w:val="00274CAE"/>
    <w:rsid w:val="002758B3"/>
    <w:rsid w:val="00276EAD"/>
    <w:rsid w:val="002778C5"/>
    <w:rsid w:val="0028001F"/>
    <w:rsid w:val="00280200"/>
    <w:rsid w:val="00280856"/>
    <w:rsid w:val="002809D1"/>
    <w:rsid w:val="00281AC1"/>
    <w:rsid w:val="00281F32"/>
    <w:rsid w:val="002824AC"/>
    <w:rsid w:val="00282E87"/>
    <w:rsid w:val="00283000"/>
    <w:rsid w:val="002833A9"/>
    <w:rsid w:val="002838DA"/>
    <w:rsid w:val="00284FE5"/>
    <w:rsid w:val="0028580D"/>
    <w:rsid w:val="00285E97"/>
    <w:rsid w:val="002866B9"/>
    <w:rsid w:val="002875A9"/>
    <w:rsid w:val="002878F9"/>
    <w:rsid w:val="002879AF"/>
    <w:rsid w:val="00291E98"/>
    <w:rsid w:val="00292518"/>
    <w:rsid w:val="00292A94"/>
    <w:rsid w:val="00292C37"/>
    <w:rsid w:val="002935C3"/>
    <w:rsid w:val="00293E16"/>
    <w:rsid w:val="002942AC"/>
    <w:rsid w:val="00294829"/>
    <w:rsid w:val="0029495E"/>
    <w:rsid w:val="002949C3"/>
    <w:rsid w:val="00294CBC"/>
    <w:rsid w:val="00295978"/>
    <w:rsid w:val="00295ABC"/>
    <w:rsid w:val="00295FDD"/>
    <w:rsid w:val="00296AAC"/>
    <w:rsid w:val="002976A6"/>
    <w:rsid w:val="002A071C"/>
    <w:rsid w:val="002A1490"/>
    <w:rsid w:val="002A1EDF"/>
    <w:rsid w:val="002A1F60"/>
    <w:rsid w:val="002A2939"/>
    <w:rsid w:val="002A2B2F"/>
    <w:rsid w:val="002A3725"/>
    <w:rsid w:val="002A3B83"/>
    <w:rsid w:val="002A66CE"/>
    <w:rsid w:val="002A67D1"/>
    <w:rsid w:val="002A7267"/>
    <w:rsid w:val="002A7A37"/>
    <w:rsid w:val="002B0166"/>
    <w:rsid w:val="002B0C91"/>
    <w:rsid w:val="002B1B24"/>
    <w:rsid w:val="002B1F4B"/>
    <w:rsid w:val="002B2018"/>
    <w:rsid w:val="002B2287"/>
    <w:rsid w:val="002B23B0"/>
    <w:rsid w:val="002B29F8"/>
    <w:rsid w:val="002B3AD1"/>
    <w:rsid w:val="002B3CE8"/>
    <w:rsid w:val="002B4944"/>
    <w:rsid w:val="002B5046"/>
    <w:rsid w:val="002B5908"/>
    <w:rsid w:val="002C0282"/>
    <w:rsid w:val="002C198F"/>
    <w:rsid w:val="002C2E36"/>
    <w:rsid w:val="002C3531"/>
    <w:rsid w:val="002C3E97"/>
    <w:rsid w:val="002C3F3A"/>
    <w:rsid w:val="002C48A3"/>
    <w:rsid w:val="002C4964"/>
    <w:rsid w:val="002C5413"/>
    <w:rsid w:val="002C5AF5"/>
    <w:rsid w:val="002D00AC"/>
    <w:rsid w:val="002D0122"/>
    <w:rsid w:val="002D07B0"/>
    <w:rsid w:val="002D1074"/>
    <w:rsid w:val="002D1A4A"/>
    <w:rsid w:val="002D1E2E"/>
    <w:rsid w:val="002D2A46"/>
    <w:rsid w:val="002D48D0"/>
    <w:rsid w:val="002D49AA"/>
    <w:rsid w:val="002D5215"/>
    <w:rsid w:val="002D5662"/>
    <w:rsid w:val="002E0707"/>
    <w:rsid w:val="002E0913"/>
    <w:rsid w:val="002E0FBC"/>
    <w:rsid w:val="002E2759"/>
    <w:rsid w:val="002E3141"/>
    <w:rsid w:val="002E4481"/>
    <w:rsid w:val="002E456D"/>
    <w:rsid w:val="002E4AE1"/>
    <w:rsid w:val="002E4BE6"/>
    <w:rsid w:val="002E4C61"/>
    <w:rsid w:val="002E4C7E"/>
    <w:rsid w:val="002E4FDB"/>
    <w:rsid w:val="002E51D8"/>
    <w:rsid w:val="002E541C"/>
    <w:rsid w:val="002E5534"/>
    <w:rsid w:val="002E5D45"/>
    <w:rsid w:val="002E6987"/>
    <w:rsid w:val="002E744B"/>
    <w:rsid w:val="002E7811"/>
    <w:rsid w:val="002E7A81"/>
    <w:rsid w:val="002E7C3D"/>
    <w:rsid w:val="002E7F62"/>
    <w:rsid w:val="002F079C"/>
    <w:rsid w:val="002F0C8E"/>
    <w:rsid w:val="002F2AF9"/>
    <w:rsid w:val="002F348C"/>
    <w:rsid w:val="002F403A"/>
    <w:rsid w:val="002F4673"/>
    <w:rsid w:val="002F49F8"/>
    <w:rsid w:val="002F516C"/>
    <w:rsid w:val="002F5895"/>
    <w:rsid w:val="002F6012"/>
    <w:rsid w:val="002F7471"/>
    <w:rsid w:val="002F79D4"/>
    <w:rsid w:val="00303460"/>
    <w:rsid w:val="00303DC8"/>
    <w:rsid w:val="0030429D"/>
    <w:rsid w:val="0030496F"/>
    <w:rsid w:val="00305558"/>
    <w:rsid w:val="003055CC"/>
    <w:rsid w:val="00305FC6"/>
    <w:rsid w:val="00306492"/>
    <w:rsid w:val="003068C4"/>
    <w:rsid w:val="003106EF"/>
    <w:rsid w:val="00310F4A"/>
    <w:rsid w:val="003128E3"/>
    <w:rsid w:val="0031437D"/>
    <w:rsid w:val="00314450"/>
    <w:rsid w:val="0031468D"/>
    <w:rsid w:val="00314CC4"/>
    <w:rsid w:val="00316B1C"/>
    <w:rsid w:val="00320A0B"/>
    <w:rsid w:val="00321BA5"/>
    <w:rsid w:val="00322569"/>
    <w:rsid w:val="00322934"/>
    <w:rsid w:val="00322F90"/>
    <w:rsid w:val="003236C9"/>
    <w:rsid w:val="0032399A"/>
    <w:rsid w:val="00323F9D"/>
    <w:rsid w:val="003242CF"/>
    <w:rsid w:val="00324350"/>
    <w:rsid w:val="003254A7"/>
    <w:rsid w:val="00325ED0"/>
    <w:rsid w:val="0032618C"/>
    <w:rsid w:val="0032656E"/>
    <w:rsid w:val="00327028"/>
    <w:rsid w:val="00330411"/>
    <w:rsid w:val="00330FC3"/>
    <w:rsid w:val="003315B1"/>
    <w:rsid w:val="00332BC3"/>
    <w:rsid w:val="00333874"/>
    <w:rsid w:val="00333F7E"/>
    <w:rsid w:val="00334841"/>
    <w:rsid w:val="003360A7"/>
    <w:rsid w:val="003360C5"/>
    <w:rsid w:val="00336526"/>
    <w:rsid w:val="00337D0B"/>
    <w:rsid w:val="0034128C"/>
    <w:rsid w:val="00341812"/>
    <w:rsid w:val="0034231A"/>
    <w:rsid w:val="0034251C"/>
    <w:rsid w:val="0034283D"/>
    <w:rsid w:val="00343302"/>
    <w:rsid w:val="00343C04"/>
    <w:rsid w:val="00343E85"/>
    <w:rsid w:val="0034450A"/>
    <w:rsid w:val="00344D6D"/>
    <w:rsid w:val="00344F96"/>
    <w:rsid w:val="00345945"/>
    <w:rsid w:val="00345FE0"/>
    <w:rsid w:val="003468EB"/>
    <w:rsid w:val="00346F0E"/>
    <w:rsid w:val="00347CA2"/>
    <w:rsid w:val="0035009C"/>
    <w:rsid w:val="003504AF"/>
    <w:rsid w:val="003505ED"/>
    <w:rsid w:val="00351915"/>
    <w:rsid w:val="00351A96"/>
    <w:rsid w:val="00351D49"/>
    <w:rsid w:val="0035207B"/>
    <w:rsid w:val="00353E8F"/>
    <w:rsid w:val="003542D7"/>
    <w:rsid w:val="003547BC"/>
    <w:rsid w:val="003549F4"/>
    <w:rsid w:val="0035596C"/>
    <w:rsid w:val="00355EBA"/>
    <w:rsid w:val="00356853"/>
    <w:rsid w:val="003574A6"/>
    <w:rsid w:val="00357566"/>
    <w:rsid w:val="00360767"/>
    <w:rsid w:val="00361740"/>
    <w:rsid w:val="003627BE"/>
    <w:rsid w:val="00362E8B"/>
    <w:rsid w:val="00363D00"/>
    <w:rsid w:val="00364138"/>
    <w:rsid w:val="003646CE"/>
    <w:rsid w:val="00364D74"/>
    <w:rsid w:val="00365355"/>
    <w:rsid w:val="00366752"/>
    <w:rsid w:val="003701F3"/>
    <w:rsid w:val="00370FE5"/>
    <w:rsid w:val="00373DB2"/>
    <w:rsid w:val="003747F2"/>
    <w:rsid w:val="00374B21"/>
    <w:rsid w:val="0037632B"/>
    <w:rsid w:val="00376B06"/>
    <w:rsid w:val="00380E6D"/>
    <w:rsid w:val="003823CD"/>
    <w:rsid w:val="003827A9"/>
    <w:rsid w:val="0038478E"/>
    <w:rsid w:val="003855A8"/>
    <w:rsid w:val="00385C6B"/>
    <w:rsid w:val="00386998"/>
    <w:rsid w:val="00390846"/>
    <w:rsid w:val="00390963"/>
    <w:rsid w:val="00390D32"/>
    <w:rsid w:val="00390F2A"/>
    <w:rsid w:val="00391D69"/>
    <w:rsid w:val="00391DEE"/>
    <w:rsid w:val="00393B52"/>
    <w:rsid w:val="00394F3F"/>
    <w:rsid w:val="003957F7"/>
    <w:rsid w:val="00395AAC"/>
    <w:rsid w:val="00395B1B"/>
    <w:rsid w:val="00395D92"/>
    <w:rsid w:val="003967CE"/>
    <w:rsid w:val="003975BC"/>
    <w:rsid w:val="00397755"/>
    <w:rsid w:val="0039779A"/>
    <w:rsid w:val="003A0985"/>
    <w:rsid w:val="003A09D4"/>
    <w:rsid w:val="003A0ED5"/>
    <w:rsid w:val="003A2A98"/>
    <w:rsid w:val="003A2D71"/>
    <w:rsid w:val="003A366E"/>
    <w:rsid w:val="003A47B9"/>
    <w:rsid w:val="003A5628"/>
    <w:rsid w:val="003A6FA2"/>
    <w:rsid w:val="003A7387"/>
    <w:rsid w:val="003A798C"/>
    <w:rsid w:val="003B0369"/>
    <w:rsid w:val="003B051D"/>
    <w:rsid w:val="003B13D3"/>
    <w:rsid w:val="003B148E"/>
    <w:rsid w:val="003B179C"/>
    <w:rsid w:val="003B2BFB"/>
    <w:rsid w:val="003B46AC"/>
    <w:rsid w:val="003B48EC"/>
    <w:rsid w:val="003B4CE1"/>
    <w:rsid w:val="003B588C"/>
    <w:rsid w:val="003B5F44"/>
    <w:rsid w:val="003B614F"/>
    <w:rsid w:val="003B62C0"/>
    <w:rsid w:val="003B6510"/>
    <w:rsid w:val="003B6F11"/>
    <w:rsid w:val="003C1357"/>
    <w:rsid w:val="003C21DA"/>
    <w:rsid w:val="003C3F34"/>
    <w:rsid w:val="003C484A"/>
    <w:rsid w:val="003C6BF7"/>
    <w:rsid w:val="003C7BDF"/>
    <w:rsid w:val="003C7F0C"/>
    <w:rsid w:val="003D1054"/>
    <w:rsid w:val="003D1287"/>
    <w:rsid w:val="003D19AA"/>
    <w:rsid w:val="003D1B0F"/>
    <w:rsid w:val="003D1BD7"/>
    <w:rsid w:val="003D3055"/>
    <w:rsid w:val="003D395E"/>
    <w:rsid w:val="003D49A6"/>
    <w:rsid w:val="003D5716"/>
    <w:rsid w:val="003E0062"/>
    <w:rsid w:val="003E0E2A"/>
    <w:rsid w:val="003E1908"/>
    <w:rsid w:val="003E1ACF"/>
    <w:rsid w:val="003E1E78"/>
    <w:rsid w:val="003E2C8D"/>
    <w:rsid w:val="003E38E9"/>
    <w:rsid w:val="003E392E"/>
    <w:rsid w:val="003E4BA1"/>
    <w:rsid w:val="003E58D8"/>
    <w:rsid w:val="003E5A5A"/>
    <w:rsid w:val="003E6276"/>
    <w:rsid w:val="003E77BB"/>
    <w:rsid w:val="003E7C2C"/>
    <w:rsid w:val="003E7DCD"/>
    <w:rsid w:val="003F02F8"/>
    <w:rsid w:val="003F0308"/>
    <w:rsid w:val="003F0AED"/>
    <w:rsid w:val="003F1205"/>
    <w:rsid w:val="003F1C68"/>
    <w:rsid w:val="003F3174"/>
    <w:rsid w:val="003F32FB"/>
    <w:rsid w:val="003F3CE9"/>
    <w:rsid w:val="003F41B9"/>
    <w:rsid w:val="003F4C50"/>
    <w:rsid w:val="003F6AFD"/>
    <w:rsid w:val="003F74CD"/>
    <w:rsid w:val="00400A7C"/>
    <w:rsid w:val="004016A2"/>
    <w:rsid w:val="004017F9"/>
    <w:rsid w:val="00401C97"/>
    <w:rsid w:val="00402BBC"/>
    <w:rsid w:val="00402C31"/>
    <w:rsid w:val="00403743"/>
    <w:rsid w:val="004069CD"/>
    <w:rsid w:val="00406A42"/>
    <w:rsid w:val="00406E70"/>
    <w:rsid w:val="004072F9"/>
    <w:rsid w:val="00407625"/>
    <w:rsid w:val="00407F96"/>
    <w:rsid w:val="0041048F"/>
    <w:rsid w:val="00410CF6"/>
    <w:rsid w:val="00412082"/>
    <w:rsid w:val="004120CF"/>
    <w:rsid w:val="0041211A"/>
    <w:rsid w:val="004135E9"/>
    <w:rsid w:val="00414740"/>
    <w:rsid w:val="004168CC"/>
    <w:rsid w:val="00417916"/>
    <w:rsid w:val="00417EC1"/>
    <w:rsid w:val="004200DD"/>
    <w:rsid w:val="004200F7"/>
    <w:rsid w:val="004204AF"/>
    <w:rsid w:val="0042050D"/>
    <w:rsid w:val="00420AE8"/>
    <w:rsid w:val="00421105"/>
    <w:rsid w:val="00421152"/>
    <w:rsid w:val="00423D03"/>
    <w:rsid w:val="0042465C"/>
    <w:rsid w:val="00424893"/>
    <w:rsid w:val="0042595D"/>
    <w:rsid w:val="00425D3F"/>
    <w:rsid w:val="0042606F"/>
    <w:rsid w:val="00427012"/>
    <w:rsid w:val="0042766C"/>
    <w:rsid w:val="00427B80"/>
    <w:rsid w:val="00430152"/>
    <w:rsid w:val="00430537"/>
    <w:rsid w:val="00430A69"/>
    <w:rsid w:val="004312E9"/>
    <w:rsid w:val="00432161"/>
    <w:rsid w:val="00432367"/>
    <w:rsid w:val="00432858"/>
    <w:rsid w:val="00433B2A"/>
    <w:rsid w:val="00433E8F"/>
    <w:rsid w:val="004344C9"/>
    <w:rsid w:val="00434919"/>
    <w:rsid w:val="00434AE5"/>
    <w:rsid w:val="00434FB8"/>
    <w:rsid w:val="00435261"/>
    <w:rsid w:val="004353A8"/>
    <w:rsid w:val="004355E3"/>
    <w:rsid w:val="00435812"/>
    <w:rsid w:val="00435B08"/>
    <w:rsid w:val="004365F1"/>
    <w:rsid w:val="00437259"/>
    <w:rsid w:val="00437E68"/>
    <w:rsid w:val="00437F4F"/>
    <w:rsid w:val="00440163"/>
    <w:rsid w:val="00440CBE"/>
    <w:rsid w:val="00441078"/>
    <w:rsid w:val="00441090"/>
    <w:rsid w:val="00441C14"/>
    <w:rsid w:val="004426AE"/>
    <w:rsid w:val="00443AFD"/>
    <w:rsid w:val="004453A0"/>
    <w:rsid w:val="004462B3"/>
    <w:rsid w:val="00447326"/>
    <w:rsid w:val="00447875"/>
    <w:rsid w:val="00447FEC"/>
    <w:rsid w:val="00451595"/>
    <w:rsid w:val="004523B3"/>
    <w:rsid w:val="004523B5"/>
    <w:rsid w:val="00452981"/>
    <w:rsid w:val="004529E3"/>
    <w:rsid w:val="00452C0F"/>
    <w:rsid w:val="00452C71"/>
    <w:rsid w:val="00452F2F"/>
    <w:rsid w:val="0045376A"/>
    <w:rsid w:val="004544ED"/>
    <w:rsid w:val="00456006"/>
    <w:rsid w:val="0045670A"/>
    <w:rsid w:val="00456A8B"/>
    <w:rsid w:val="00456DE6"/>
    <w:rsid w:val="00457011"/>
    <w:rsid w:val="00457D50"/>
    <w:rsid w:val="004606E8"/>
    <w:rsid w:val="00460F2D"/>
    <w:rsid w:val="00461BC8"/>
    <w:rsid w:val="00461CF6"/>
    <w:rsid w:val="00462134"/>
    <w:rsid w:val="00462C50"/>
    <w:rsid w:val="00463D11"/>
    <w:rsid w:val="00464718"/>
    <w:rsid w:val="00464DDE"/>
    <w:rsid w:val="0047066E"/>
    <w:rsid w:val="00471522"/>
    <w:rsid w:val="00471580"/>
    <w:rsid w:val="00471C57"/>
    <w:rsid w:val="00472591"/>
    <w:rsid w:val="00472910"/>
    <w:rsid w:val="00472EC6"/>
    <w:rsid w:val="0047360B"/>
    <w:rsid w:val="00474129"/>
    <w:rsid w:val="004744F3"/>
    <w:rsid w:val="004760B7"/>
    <w:rsid w:val="00476379"/>
    <w:rsid w:val="00476729"/>
    <w:rsid w:val="00476D14"/>
    <w:rsid w:val="00476ECE"/>
    <w:rsid w:val="00476F10"/>
    <w:rsid w:val="004775D8"/>
    <w:rsid w:val="0048041F"/>
    <w:rsid w:val="00480554"/>
    <w:rsid w:val="00480CE8"/>
    <w:rsid w:val="00480EE1"/>
    <w:rsid w:val="00481B55"/>
    <w:rsid w:val="00483A9D"/>
    <w:rsid w:val="00483FDA"/>
    <w:rsid w:val="00484F1E"/>
    <w:rsid w:val="004855A3"/>
    <w:rsid w:val="00486261"/>
    <w:rsid w:val="00486D5C"/>
    <w:rsid w:val="00490107"/>
    <w:rsid w:val="004909FF"/>
    <w:rsid w:val="00491142"/>
    <w:rsid w:val="0049213B"/>
    <w:rsid w:val="00492DB2"/>
    <w:rsid w:val="00493AFF"/>
    <w:rsid w:val="00493D03"/>
    <w:rsid w:val="00494541"/>
    <w:rsid w:val="0049510B"/>
    <w:rsid w:val="0049524B"/>
    <w:rsid w:val="00496C92"/>
    <w:rsid w:val="004973F7"/>
    <w:rsid w:val="00497A4C"/>
    <w:rsid w:val="00497A7E"/>
    <w:rsid w:val="00497BA9"/>
    <w:rsid w:val="004A0303"/>
    <w:rsid w:val="004A0354"/>
    <w:rsid w:val="004A0FC8"/>
    <w:rsid w:val="004A15D2"/>
    <w:rsid w:val="004A16DA"/>
    <w:rsid w:val="004A17E8"/>
    <w:rsid w:val="004A1C0F"/>
    <w:rsid w:val="004A26FD"/>
    <w:rsid w:val="004A3263"/>
    <w:rsid w:val="004A395E"/>
    <w:rsid w:val="004A3EAC"/>
    <w:rsid w:val="004A5D3E"/>
    <w:rsid w:val="004A60DC"/>
    <w:rsid w:val="004A63DD"/>
    <w:rsid w:val="004A7DAC"/>
    <w:rsid w:val="004B0482"/>
    <w:rsid w:val="004B04BB"/>
    <w:rsid w:val="004B0566"/>
    <w:rsid w:val="004B08A8"/>
    <w:rsid w:val="004B0AFE"/>
    <w:rsid w:val="004B0B18"/>
    <w:rsid w:val="004B0ED8"/>
    <w:rsid w:val="004B1BAE"/>
    <w:rsid w:val="004B1C66"/>
    <w:rsid w:val="004B266A"/>
    <w:rsid w:val="004B2A85"/>
    <w:rsid w:val="004B31AD"/>
    <w:rsid w:val="004B39AC"/>
    <w:rsid w:val="004B40C7"/>
    <w:rsid w:val="004B430C"/>
    <w:rsid w:val="004B4372"/>
    <w:rsid w:val="004B68F7"/>
    <w:rsid w:val="004B6E25"/>
    <w:rsid w:val="004C03AC"/>
    <w:rsid w:val="004C0656"/>
    <w:rsid w:val="004C0FEB"/>
    <w:rsid w:val="004C2105"/>
    <w:rsid w:val="004C28B5"/>
    <w:rsid w:val="004C2F48"/>
    <w:rsid w:val="004C52D8"/>
    <w:rsid w:val="004C5F2C"/>
    <w:rsid w:val="004C677B"/>
    <w:rsid w:val="004C739A"/>
    <w:rsid w:val="004D0E5A"/>
    <w:rsid w:val="004D25B4"/>
    <w:rsid w:val="004D2610"/>
    <w:rsid w:val="004D380E"/>
    <w:rsid w:val="004D3DAD"/>
    <w:rsid w:val="004D4E2F"/>
    <w:rsid w:val="004D5FF8"/>
    <w:rsid w:val="004D7417"/>
    <w:rsid w:val="004D7F75"/>
    <w:rsid w:val="004E0BC6"/>
    <w:rsid w:val="004E240C"/>
    <w:rsid w:val="004E2B79"/>
    <w:rsid w:val="004E2D68"/>
    <w:rsid w:val="004E33E2"/>
    <w:rsid w:val="004E34DC"/>
    <w:rsid w:val="004E34FE"/>
    <w:rsid w:val="004E350F"/>
    <w:rsid w:val="004E3ED0"/>
    <w:rsid w:val="004E5E16"/>
    <w:rsid w:val="004E6CCD"/>
    <w:rsid w:val="004F066D"/>
    <w:rsid w:val="004F0AFA"/>
    <w:rsid w:val="004F1ECC"/>
    <w:rsid w:val="004F24A0"/>
    <w:rsid w:val="004F251F"/>
    <w:rsid w:val="004F2C6A"/>
    <w:rsid w:val="004F32A6"/>
    <w:rsid w:val="004F36CF"/>
    <w:rsid w:val="004F3B93"/>
    <w:rsid w:val="004F3E19"/>
    <w:rsid w:val="004F40FE"/>
    <w:rsid w:val="004F4E08"/>
    <w:rsid w:val="004F6686"/>
    <w:rsid w:val="004F6FBB"/>
    <w:rsid w:val="004F705A"/>
    <w:rsid w:val="004F72C1"/>
    <w:rsid w:val="004F7460"/>
    <w:rsid w:val="004F7E4A"/>
    <w:rsid w:val="005001BC"/>
    <w:rsid w:val="00500434"/>
    <w:rsid w:val="00500475"/>
    <w:rsid w:val="0050056E"/>
    <w:rsid w:val="00500CB1"/>
    <w:rsid w:val="005011BB"/>
    <w:rsid w:val="00501B15"/>
    <w:rsid w:val="00501FFE"/>
    <w:rsid w:val="0050212A"/>
    <w:rsid w:val="005027B7"/>
    <w:rsid w:val="005027DD"/>
    <w:rsid w:val="00505896"/>
    <w:rsid w:val="005059C8"/>
    <w:rsid w:val="00506267"/>
    <w:rsid w:val="00506E5B"/>
    <w:rsid w:val="00510666"/>
    <w:rsid w:val="0051247F"/>
    <w:rsid w:val="00512EBB"/>
    <w:rsid w:val="0051321C"/>
    <w:rsid w:val="005134CC"/>
    <w:rsid w:val="005144B1"/>
    <w:rsid w:val="00514943"/>
    <w:rsid w:val="00515A27"/>
    <w:rsid w:val="00515E7E"/>
    <w:rsid w:val="00516121"/>
    <w:rsid w:val="0051698E"/>
    <w:rsid w:val="00516BEF"/>
    <w:rsid w:val="00516DC9"/>
    <w:rsid w:val="00521CB0"/>
    <w:rsid w:val="00521E8D"/>
    <w:rsid w:val="0052267B"/>
    <w:rsid w:val="00523764"/>
    <w:rsid w:val="00523EF9"/>
    <w:rsid w:val="005245E7"/>
    <w:rsid w:val="005251AC"/>
    <w:rsid w:val="0052531C"/>
    <w:rsid w:val="0052594F"/>
    <w:rsid w:val="005259E8"/>
    <w:rsid w:val="00526258"/>
    <w:rsid w:val="00526474"/>
    <w:rsid w:val="00526EE3"/>
    <w:rsid w:val="00526FB3"/>
    <w:rsid w:val="005277AA"/>
    <w:rsid w:val="00530507"/>
    <w:rsid w:val="00530FB7"/>
    <w:rsid w:val="005312FA"/>
    <w:rsid w:val="00533FBB"/>
    <w:rsid w:val="00534E43"/>
    <w:rsid w:val="00535110"/>
    <w:rsid w:val="00535A15"/>
    <w:rsid w:val="00535B01"/>
    <w:rsid w:val="00535EE1"/>
    <w:rsid w:val="00537A63"/>
    <w:rsid w:val="00541207"/>
    <w:rsid w:val="0054125E"/>
    <w:rsid w:val="00541B3E"/>
    <w:rsid w:val="00542130"/>
    <w:rsid w:val="0054229C"/>
    <w:rsid w:val="005426CD"/>
    <w:rsid w:val="00542815"/>
    <w:rsid w:val="00544113"/>
    <w:rsid w:val="00545C42"/>
    <w:rsid w:val="00546262"/>
    <w:rsid w:val="00546D56"/>
    <w:rsid w:val="00547402"/>
    <w:rsid w:val="00551364"/>
    <w:rsid w:val="00551C16"/>
    <w:rsid w:val="00552B0C"/>
    <w:rsid w:val="00552C28"/>
    <w:rsid w:val="0055399C"/>
    <w:rsid w:val="00554312"/>
    <w:rsid w:val="00554763"/>
    <w:rsid w:val="005547C3"/>
    <w:rsid w:val="00554CFE"/>
    <w:rsid w:val="0055562C"/>
    <w:rsid w:val="005556FF"/>
    <w:rsid w:val="00556AC4"/>
    <w:rsid w:val="00556AF9"/>
    <w:rsid w:val="00556FD6"/>
    <w:rsid w:val="00557E49"/>
    <w:rsid w:val="00560874"/>
    <w:rsid w:val="00560E4E"/>
    <w:rsid w:val="0056157D"/>
    <w:rsid w:val="005617A1"/>
    <w:rsid w:val="005620E9"/>
    <w:rsid w:val="00562E48"/>
    <w:rsid w:val="005640DA"/>
    <w:rsid w:val="00565155"/>
    <w:rsid w:val="005659EE"/>
    <w:rsid w:val="00565A87"/>
    <w:rsid w:val="00565D1F"/>
    <w:rsid w:val="00566354"/>
    <w:rsid w:val="005669C4"/>
    <w:rsid w:val="00566B83"/>
    <w:rsid w:val="005670B8"/>
    <w:rsid w:val="0057022E"/>
    <w:rsid w:val="00570760"/>
    <w:rsid w:val="00570842"/>
    <w:rsid w:val="00570C69"/>
    <w:rsid w:val="00571488"/>
    <w:rsid w:val="005718B4"/>
    <w:rsid w:val="0057246B"/>
    <w:rsid w:val="00572CFA"/>
    <w:rsid w:val="00572E3E"/>
    <w:rsid w:val="0057426C"/>
    <w:rsid w:val="00574ACF"/>
    <w:rsid w:val="00574DA6"/>
    <w:rsid w:val="00575181"/>
    <w:rsid w:val="00575F87"/>
    <w:rsid w:val="0057637E"/>
    <w:rsid w:val="00576A22"/>
    <w:rsid w:val="00576B20"/>
    <w:rsid w:val="00576CA5"/>
    <w:rsid w:val="005805BE"/>
    <w:rsid w:val="0058061A"/>
    <w:rsid w:val="00581879"/>
    <w:rsid w:val="005818EC"/>
    <w:rsid w:val="005832C7"/>
    <w:rsid w:val="00583B8F"/>
    <w:rsid w:val="00584F5D"/>
    <w:rsid w:val="00585314"/>
    <w:rsid w:val="00585576"/>
    <w:rsid w:val="005855EB"/>
    <w:rsid w:val="00586149"/>
    <w:rsid w:val="00586C91"/>
    <w:rsid w:val="00587185"/>
    <w:rsid w:val="00587192"/>
    <w:rsid w:val="00590804"/>
    <w:rsid w:val="00590B31"/>
    <w:rsid w:val="005910FB"/>
    <w:rsid w:val="0059127E"/>
    <w:rsid w:val="005923F0"/>
    <w:rsid w:val="0059330F"/>
    <w:rsid w:val="005935E5"/>
    <w:rsid w:val="00593694"/>
    <w:rsid w:val="00593A04"/>
    <w:rsid w:val="00593E4D"/>
    <w:rsid w:val="00594886"/>
    <w:rsid w:val="00594A47"/>
    <w:rsid w:val="005951E9"/>
    <w:rsid w:val="00596AC4"/>
    <w:rsid w:val="00597C29"/>
    <w:rsid w:val="005A0015"/>
    <w:rsid w:val="005A0BA9"/>
    <w:rsid w:val="005A1304"/>
    <w:rsid w:val="005A1CA1"/>
    <w:rsid w:val="005A1F79"/>
    <w:rsid w:val="005A2470"/>
    <w:rsid w:val="005A28B1"/>
    <w:rsid w:val="005A3C8D"/>
    <w:rsid w:val="005A4181"/>
    <w:rsid w:val="005A41D4"/>
    <w:rsid w:val="005A4AA9"/>
    <w:rsid w:val="005A64DE"/>
    <w:rsid w:val="005A715C"/>
    <w:rsid w:val="005A7EE7"/>
    <w:rsid w:val="005B044E"/>
    <w:rsid w:val="005B0690"/>
    <w:rsid w:val="005B07BB"/>
    <w:rsid w:val="005B0933"/>
    <w:rsid w:val="005B0CC3"/>
    <w:rsid w:val="005B1E28"/>
    <w:rsid w:val="005B2344"/>
    <w:rsid w:val="005B256B"/>
    <w:rsid w:val="005B257A"/>
    <w:rsid w:val="005B414D"/>
    <w:rsid w:val="005B432B"/>
    <w:rsid w:val="005B6294"/>
    <w:rsid w:val="005B6585"/>
    <w:rsid w:val="005B66ED"/>
    <w:rsid w:val="005C00EE"/>
    <w:rsid w:val="005C04E6"/>
    <w:rsid w:val="005C089E"/>
    <w:rsid w:val="005C18A7"/>
    <w:rsid w:val="005C19F5"/>
    <w:rsid w:val="005C1CEE"/>
    <w:rsid w:val="005C3BF8"/>
    <w:rsid w:val="005C4799"/>
    <w:rsid w:val="005C4D20"/>
    <w:rsid w:val="005C4E3F"/>
    <w:rsid w:val="005C5DAF"/>
    <w:rsid w:val="005C601A"/>
    <w:rsid w:val="005C6CBB"/>
    <w:rsid w:val="005C74E2"/>
    <w:rsid w:val="005C76E6"/>
    <w:rsid w:val="005D1A03"/>
    <w:rsid w:val="005D393B"/>
    <w:rsid w:val="005D3BFD"/>
    <w:rsid w:val="005D3E83"/>
    <w:rsid w:val="005D5447"/>
    <w:rsid w:val="005D61CD"/>
    <w:rsid w:val="005D6B99"/>
    <w:rsid w:val="005D6CB0"/>
    <w:rsid w:val="005D73A8"/>
    <w:rsid w:val="005D7CC9"/>
    <w:rsid w:val="005E1B42"/>
    <w:rsid w:val="005E1BC5"/>
    <w:rsid w:val="005E2965"/>
    <w:rsid w:val="005E2AA3"/>
    <w:rsid w:val="005E46D2"/>
    <w:rsid w:val="005E5AA4"/>
    <w:rsid w:val="005F1CE0"/>
    <w:rsid w:val="005F1D4C"/>
    <w:rsid w:val="005F3370"/>
    <w:rsid w:val="005F4FEA"/>
    <w:rsid w:val="005F5F2D"/>
    <w:rsid w:val="005F6153"/>
    <w:rsid w:val="005F6255"/>
    <w:rsid w:val="005F636D"/>
    <w:rsid w:val="005F68A7"/>
    <w:rsid w:val="005F7395"/>
    <w:rsid w:val="005F7B6F"/>
    <w:rsid w:val="005F7C10"/>
    <w:rsid w:val="005F7D13"/>
    <w:rsid w:val="006008D7"/>
    <w:rsid w:val="00602B81"/>
    <w:rsid w:val="00602D83"/>
    <w:rsid w:val="00603840"/>
    <w:rsid w:val="0060417A"/>
    <w:rsid w:val="00604B36"/>
    <w:rsid w:val="00604CA9"/>
    <w:rsid w:val="006055BF"/>
    <w:rsid w:val="006055F7"/>
    <w:rsid w:val="006056D8"/>
    <w:rsid w:val="0060652E"/>
    <w:rsid w:val="00606E8F"/>
    <w:rsid w:val="00607154"/>
    <w:rsid w:val="006072AD"/>
    <w:rsid w:val="006074C2"/>
    <w:rsid w:val="006077CF"/>
    <w:rsid w:val="00610431"/>
    <w:rsid w:val="00610BD8"/>
    <w:rsid w:val="006110C8"/>
    <w:rsid w:val="00612272"/>
    <w:rsid w:val="00612BFD"/>
    <w:rsid w:val="00614E9A"/>
    <w:rsid w:val="00614EBF"/>
    <w:rsid w:val="006157D5"/>
    <w:rsid w:val="00615A04"/>
    <w:rsid w:val="00615B64"/>
    <w:rsid w:val="006163F5"/>
    <w:rsid w:val="006172DA"/>
    <w:rsid w:val="00617517"/>
    <w:rsid w:val="00617707"/>
    <w:rsid w:val="006178AF"/>
    <w:rsid w:val="006207A5"/>
    <w:rsid w:val="00621110"/>
    <w:rsid w:val="006214F4"/>
    <w:rsid w:val="00621F6A"/>
    <w:rsid w:val="0062256C"/>
    <w:rsid w:val="00622B7C"/>
    <w:rsid w:val="00623EF6"/>
    <w:rsid w:val="006241D1"/>
    <w:rsid w:val="006242CB"/>
    <w:rsid w:val="00624CB7"/>
    <w:rsid w:val="00625846"/>
    <w:rsid w:val="00625CC0"/>
    <w:rsid w:val="0062609F"/>
    <w:rsid w:val="0062638F"/>
    <w:rsid w:val="00627667"/>
    <w:rsid w:val="006277D2"/>
    <w:rsid w:val="006308C5"/>
    <w:rsid w:val="00631642"/>
    <w:rsid w:val="00631720"/>
    <w:rsid w:val="00631C88"/>
    <w:rsid w:val="00632D76"/>
    <w:rsid w:val="00633A71"/>
    <w:rsid w:val="00633E23"/>
    <w:rsid w:val="00635414"/>
    <w:rsid w:val="00635CD2"/>
    <w:rsid w:val="00636344"/>
    <w:rsid w:val="00636618"/>
    <w:rsid w:val="00636CDE"/>
    <w:rsid w:val="0063741A"/>
    <w:rsid w:val="0064013D"/>
    <w:rsid w:val="00640EFE"/>
    <w:rsid w:val="006417AA"/>
    <w:rsid w:val="00643663"/>
    <w:rsid w:val="0064388C"/>
    <w:rsid w:val="00643F5B"/>
    <w:rsid w:val="00644B37"/>
    <w:rsid w:val="006453CF"/>
    <w:rsid w:val="00647F16"/>
    <w:rsid w:val="0065089B"/>
    <w:rsid w:val="006509BD"/>
    <w:rsid w:val="006509BF"/>
    <w:rsid w:val="00651598"/>
    <w:rsid w:val="00651604"/>
    <w:rsid w:val="00651EAF"/>
    <w:rsid w:val="00652816"/>
    <w:rsid w:val="00652D1D"/>
    <w:rsid w:val="00652F8F"/>
    <w:rsid w:val="00653625"/>
    <w:rsid w:val="006537B7"/>
    <w:rsid w:val="0065425D"/>
    <w:rsid w:val="0065673C"/>
    <w:rsid w:val="0065693D"/>
    <w:rsid w:val="006573D7"/>
    <w:rsid w:val="006574B5"/>
    <w:rsid w:val="00657ADA"/>
    <w:rsid w:val="00657BF7"/>
    <w:rsid w:val="00660500"/>
    <w:rsid w:val="006613AF"/>
    <w:rsid w:val="0066199B"/>
    <w:rsid w:val="0066226D"/>
    <w:rsid w:val="00662C6C"/>
    <w:rsid w:val="0066470D"/>
    <w:rsid w:val="00665F0E"/>
    <w:rsid w:val="006660C4"/>
    <w:rsid w:val="00666C3C"/>
    <w:rsid w:val="0067013E"/>
    <w:rsid w:val="00670F57"/>
    <w:rsid w:val="00671517"/>
    <w:rsid w:val="00671E7E"/>
    <w:rsid w:val="00672B43"/>
    <w:rsid w:val="00673498"/>
    <w:rsid w:val="00673D70"/>
    <w:rsid w:val="006769E2"/>
    <w:rsid w:val="00677AC4"/>
    <w:rsid w:val="00677EF4"/>
    <w:rsid w:val="0068002C"/>
    <w:rsid w:val="006808B4"/>
    <w:rsid w:val="00681C93"/>
    <w:rsid w:val="00682DC6"/>
    <w:rsid w:val="0068393C"/>
    <w:rsid w:val="00684337"/>
    <w:rsid w:val="006843FC"/>
    <w:rsid w:val="006844E5"/>
    <w:rsid w:val="0068516F"/>
    <w:rsid w:val="006857F0"/>
    <w:rsid w:val="00686256"/>
    <w:rsid w:val="00686C66"/>
    <w:rsid w:val="00690383"/>
    <w:rsid w:val="006907E4"/>
    <w:rsid w:val="00690FC0"/>
    <w:rsid w:val="0069122B"/>
    <w:rsid w:val="00691508"/>
    <w:rsid w:val="006915E3"/>
    <w:rsid w:val="0069198E"/>
    <w:rsid w:val="00691C06"/>
    <w:rsid w:val="006922AD"/>
    <w:rsid w:val="006926BA"/>
    <w:rsid w:val="00692CD3"/>
    <w:rsid w:val="006938E3"/>
    <w:rsid w:val="006950CE"/>
    <w:rsid w:val="00695E79"/>
    <w:rsid w:val="00696394"/>
    <w:rsid w:val="0069766C"/>
    <w:rsid w:val="00697A1C"/>
    <w:rsid w:val="006A03AF"/>
    <w:rsid w:val="006A0687"/>
    <w:rsid w:val="006A0728"/>
    <w:rsid w:val="006A15B9"/>
    <w:rsid w:val="006A1652"/>
    <w:rsid w:val="006A1EDC"/>
    <w:rsid w:val="006A29A4"/>
    <w:rsid w:val="006A2F7C"/>
    <w:rsid w:val="006A3007"/>
    <w:rsid w:val="006A4144"/>
    <w:rsid w:val="006A4839"/>
    <w:rsid w:val="006A4E4D"/>
    <w:rsid w:val="006A4EFC"/>
    <w:rsid w:val="006A5216"/>
    <w:rsid w:val="006A6138"/>
    <w:rsid w:val="006A6E3F"/>
    <w:rsid w:val="006A782D"/>
    <w:rsid w:val="006B00D9"/>
    <w:rsid w:val="006B05CF"/>
    <w:rsid w:val="006B0B0D"/>
    <w:rsid w:val="006B0D19"/>
    <w:rsid w:val="006B125C"/>
    <w:rsid w:val="006B1644"/>
    <w:rsid w:val="006B1741"/>
    <w:rsid w:val="006B1E38"/>
    <w:rsid w:val="006B3369"/>
    <w:rsid w:val="006B342A"/>
    <w:rsid w:val="006B3B86"/>
    <w:rsid w:val="006B3DAB"/>
    <w:rsid w:val="006B4E06"/>
    <w:rsid w:val="006B50DF"/>
    <w:rsid w:val="006B51AE"/>
    <w:rsid w:val="006B532F"/>
    <w:rsid w:val="006B5C92"/>
    <w:rsid w:val="006B6271"/>
    <w:rsid w:val="006B696F"/>
    <w:rsid w:val="006B6976"/>
    <w:rsid w:val="006B705D"/>
    <w:rsid w:val="006B79DD"/>
    <w:rsid w:val="006B7F47"/>
    <w:rsid w:val="006C0A04"/>
    <w:rsid w:val="006C13F0"/>
    <w:rsid w:val="006C18EC"/>
    <w:rsid w:val="006C2794"/>
    <w:rsid w:val="006C399E"/>
    <w:rsid w:val="006C3B12"/>
    <w:rsid w:val="006C4233"/>
    <w:rsid w:val="006C4A98"/>
    <w:rsid w:val="006C56BF"/>
    <w:rsid w:val="006C6C6E"/>
    <w:rsid w:val="006C701A"/>
    <w:rsid w:val="006D097F"/>
    <w:rsid w:val="006D0C73"/>
    <w:rsid w:val="006D155D"/>
    <w:rsid w:val="006D1C55"/>
    <w:rsid w:val="006D27CE"/>
    <w:rsid w:val="006D2AC6"/>
    <w:rsid w:val="006D34BE"/>
    <w:rsid w:val="006D35BF"/>
    <w:rsid w:val="006D368A"/>
    <w:rsid w:val="006D4336"/>
    <w:rsid w:val="006D465B"/>
    <w:rsid w:val="006D4E4C"/>
    <w:rsid w:val="006D5835"/>
    <w:rsid w:val="006D5B51"/>
    <w:rsid w:val="006D5B66"/>
    <w:rsid w:val="006D5E07"/>
    <w:rsid w:val="006D6F0E"/>
    <w:rsid w:val="006E00AA"/>
    <w:rsid w:val="006E0529"/>
    <w:rsid w:val="006E14D3"/>
    <w:rsid w:val="006E2463"/>
    <w:rsid w:val="006E2A37"/>
    <w:rsid w:val="006E2BEA"/>
    <w:rsid w:val="006E3A05"/>
    <w:rsid w:val="006E3E79"/>
    <w:rsid w:val="006E4DB3"/>
    <w:rsid w:val="006E57A7"/>
    <w:rsid w:val="006E64B9"/>
    <w:rsid w:val="006E73ED"/>
    <w:rsid w:val="006E78B2"/>
    <w:rsid w:val="006E7A8E"/>
    <w:rsid w:val="006F055B"/>
    <w:rsid w:val="006F1904"/>
    <w:rsid w:val="006F1931"/>
    <w:rsid w:val="006F1C37"/>
    <w:rsid w:val="006F1F56"/>
    <w:rsid w:val="006F2242"/>
    <w:rsid w:val="006F2420"/>
    <w:rsid w:val="006F34A2"/>
    <w:rsid w:val="006F4028"/>
    <w:rsid w:val="006F458D"/>
    <w:rsid w:val="006F48AA"/>
    <w:rsid w:val="006F4C76"/>
    <w:rsid w:val="006F5774"/>
    <w:rsid w:val="006F6365"/>
    <w:rsid w:val="006F6424"/>
    <w:rsid w:val="006F6A7F"/>
    <w:rsid w:val="006F7AE2"/>
    <w:rsid w:val="00700672"/>
    <w:rsid w:val="00701875"/>
    <w:rsid w:val="00701DC0"/>
    <w:rsid w:val="0070216F"/>
    <w:rsid w:val="0070338D"/>
    <w:rsid w:val="00703617"/>
    <w:rsid w:val="00703C53"/>
    <w:rsid w:val="00704350"/>
    <w:rsid w:val="007045AE"/>
    <w:rsid w:val="00705627"/>
    <w:rsid w:val="00705A9B"/>
    <w:rsid w:val="0070632B"/>
    <w:rsid w:val="00706E70"/>
    <w:rsid w:val="0070707A"/>
    <w:rsid w:val="00707939"/>
    <w:rsid w:val="00707E01"/>
    <w:rsid w:val="00710070"/>
    <w:rsid w:val="00712604"/>
    <w:rsid w:val="00713A83"/>
    <w:rsid w:val="00713CA7"/>
    <w:rsid w:val="00714F7E"/>
    <w:rsid w:val="007159DA"/>
    <w:rsid w:val="0071677E"/>
    <w:rsid w:val="0071706C"/>
    <w:rsid w:val="007175F8"/>
    <w:rsid w:val="007178DE"/>
    <w:rsid w:val="00720576"/>
    <w:rsid w:val="00720929"/>
    <w:rsid w:val="00720A0A"/>
    <w:rsid w:val="00721607"/>
    <w:rsid w:val="007225AB"/>
    <w:rsid w:val="00722FA1"/>
    <w:rsid w:val="007230D5"/>
    <w:rsid w:val="007236DB"/>
    <w:rsid w:val="00723921"/>
    <w:rsid w:val="00723A9B"/>
    <w:rsid w:val="00723B78"/>
    <w:rsid w:val="00724B51"/>
    <w:rsid w:val="00725432"/>
    <w:rsid w:val="00725671"/>
    <w:rsid w:val="00726C45"/>
    <w:rsid w:val="007270B4"/>
    <w:rsid w:val="0072787D"/>
    <w:rsid w:val="00727C7B"/>
    <w:rsid w:val="00727E04"/>
    <w:rsid w:val="00731538"/>
    <w:rsid w:val="00731E9F"/>
    <w:rsid w:val="00732271"/>
    <w:rsid w:val="007337D0"/>
    <w:rsid w:val="00733B71"/>
    <w:rsid w:val="00733D9D"/>
    <w:rsid w:val="007344B6"/>
    <w:rsid w:val="00736DE1"/>
    <w:rsid w:val="0073773F"/>
    <w:rsid w:val="0074063D"/>
    <w:rsid w:val="00740964"/>
    <w:rsid w:val="00740EEA"/>
    <w:rsid w:val="007423B4"/>
    <w:rsid w:val="00742A84"/>
    <w:rsid w:val="00743304"/>
    <w:rsid w:val="007438CC"/>
    <w:rsid w:val="00743A0B"/>
    <w:rsid w:val="00743CA6"/>
    <w:rsid w:val="00744CDC"/>
    <w:rsid w:val="00745101"/>
    <w:rsid w:val="0074542D"/>
    <w:rsid w:val="007454CC"/>
    <w:rsid w:val="00745C7F"/>
    <w:rsid w:val="00745F4E"/>
    <w:rsid w:val="0074721C"/>
    <w:rsid w:val="00747E6E"/>
    <w:rsid w:val="00752C96"/>
    <w:rsid w:val="007533D3"/>
    <w:rsid w:val="007534EC"/>
    <w:rsid w:val="00753A11"/>
    <w:rsid w:val="00755245"/>
    <w:rsid w:val="00756C0C"/>
    <w:rsid w:val="00757E90"/>
    <w:rsid w:val="00760C43"/>
    <w:rsid w:val="007617B6"/>
    <w:rsid w:val="0076197B"/>
    <w:rsid w:val="00761FD0"/>
    <w:rsid w:val="00762000"/>
    <w:rsid w:val="00762497"/>
    <w:rsid w:val="007632B7"/>
    <w:rsid w:val="00764808"/>
    <w:rsid w:val="00764900"/>
    <w:rsid w:val="00764A54"/>
    <w:rsid w:val="00764B01"/>
    <w:rsid w:val="00764EA9"/>
    <w:rsid w:val="00765E53"/>
    <w:rsid w:val="007664B1"/>
    <w:rsid w:val="0077152A"/>
    <w:rsid w:val="007718B3"/>
    <w:rsid w:val="00771E17"/>
    <w:rsid w:val="00772050"/>
    <w:rsid w:val="00773783"/>
    <w:rsid w:val="00773B9B"/>
    <w:rsid w:val="0077450C"/>
    <w:rsid w:val="00774A55"/>
    <w:rsid w:val="00775328"/>
    <w:rsid w:val="00775EC0"/>
    <w:rsid w:val="0077670E"/>
    <w:rsid w:val="00777C3E"/>
    <w:rsid w:val="00777D83"/>
    <w:rsid w:val="00780F24"/>
    <w:rsid w:val="007825F4"/>
    <w:rsid w:val="00782C21"/>
    <w:rsid w:val="00783307"/>
    <w:rsid w:val="00783488"/>
    <w:rsid w:val="00784D4A"/>
    <w:rsid w:val="00785636"/>
    <w:rsid w:val="00785F26"/>
    <w:rsid w:val="0078644C"/>
    <w:rsid w:val="00786B8F"/>
    <w:rsid w:val="0078756F"/>
    <w:rsid w:val="00787C3A"/>
    <w:rsid w:val="0079152E"/>
    <w:rsid w:val="0079186A"/>
    <w:rsid w:val="00791FD8"/>
    <w:rsid w:val="00792D28"/>
    <w:rsid w:val="00792DFC"/>
    <w:rsid w:val="00794882"/>
    <w:rsid w:val="00794E80"/>
    <w:rsid w:val="00796284"/>
    <w:rsid w:val="0079662B"/>
    <w:rsid w:val="00797215"/>
    <w:rsid w:val="00797880"/>
    <w:rsid w:val="007A136D"/>
    <w:rsid w:val="007A163B"/>
    <w:rsid w:val="007A3387"/>
    <w:rsid w:val="007A418C"/>
    <w:rsid w:val="007A56F8"/>
    <w:rsid w:val="007A5D68"/>
    <w:rsid w:val="007A6710"/>
    <w:rsid w:val="007B008C"/>
    <w:rsid w:val="007B08DC"/>
    <w:rsid w:val="007B0E15"/>
    <w:rsid w:val="007B12BD"/>
    <w:rsid w:val="007B12CA"/>
    <w:rsid w:val="007B233A"/>
    <w:rsid w:val="007B3916"/>
    <w:rsid w:val="007B3FE9"/>
    <w:rsid w:val="007B41F6"/>
    <w:rsid w:val="007B42B3"/>
    <w:rsid w:val="007B5065"/>
    <w:rsid w:val="007B561D"/>
    <w:rsid w:val="007B58FB"/>
    <w:rsid w:val="007B6110"/>
    <w:rsid w:val="007B654F"/>
    <w:rsid w:val="007C25A0"/>
    <w:rsid w:val="007C307A"/>
    <w:rsid w:val="007C30EB"/>
    <w:rsid w:val="007C3114"/>
    <w:rsid w:val="007C355A"/>
    <w:rsid w:val="007C3D70"/>
    <w:rsid w:val="007C485C"/>
    <w:rsid w:val="007C5144"/>
    <w:rsid w:val="007C6572"/>
    <w:rsid w:val="007C70C0"/>
    <w:rsid w:val="007D07B6"/>
    <w:rsid w:val="007D11DB"/>
    <w:rsid w:val="007D13EF"/>
    <w:rsid w:val="007D1A62"/>
    <w:rsid w:val="007D2DCF"/>
    <w:rsid w:val="007D513E"/>
    <w:rsid w:val="007D519C"/>
    <w:rsid w:val="007D62DE"/>
    <w:rsid w:val="007D66CA"/>
    <w:rsid w:val="007D6A48"/>
    <w:rsid w:val="007D6BB5"/>
    <w:rsid w:val="007D6C69"/>
    <w:rsid w:val="007D791E"/>
    <w:rsid w:val="007D79B7"/>
    <w:rsid w:val="007E0FE5"/>
    <w:rsid w:val="007E170E"/>
    <w:rsid w:val="007E1B4E"/>
    <w:rsid w:val="007E31D7"/>
    <w:rsid w:val="007E32FC"/>
    <w:rsid w:val="007E3AFD"/>
    <w:rsid w:val="007E477C"/>
    <w:rsid w:val="007E64E5"/>
    <w:rsid w:val="007E6CE2"/>
    <w:rsid w:val="007E736E"/>
    <w:rsid w:val="007E7642"/>
    <w:rsid w:val="007E793D"/>
    <w:rsid w:val="007F04DB"/>
    <w:rsid w:val="007F0C15"/>
    <w:rsid w:val="007F14E6"/>
    <w:rsid w:val="007F2566"/>
    <w:rsid w:val="007F2DF9"/>
    <w:rsid w:val="007F337F"/>
    <w:rsid w:val="007F3908"/>
    <w:rsid w:val="007F5713"/>
    <w:rsid w:val="007F64D1"/>
    <w:rsid w:val="007F6AD8"/>
    <w:rsid w:val="007F6DDE"/>
    <w:rsid w:val="007F737C"/>
    <w:rsid w:val="007F744B"/>
    <w:rsid w:val="00800B38"/>
    <w:rsid w:val="0080104A"/>
    <w:rsid w:val="00801441"/>
    <w:rsid w:val="0080144B"/>
    <w:rsid w:val="00801931"/>
    <w:rsid w:val="00801B70"/>
    <w:rsid w:val="00804097"/>
    <w:rsid w:val="00804443"/>
    <w:rsid w:val="008053D3"/>
    <w:rsid w:val="00805F1E"/>
    <w:rsid w:val="00807177"/>
    <w:rsid w:val="00807591"/>
    <w:rsid w:val="00807A39"/>
    <w:rsid w:val="0081054C"/>
    <w:rsid w:val="00811827"/>
    <w:rsid w:val="00811FF8"/>
    <w:rsid w:val="0081215E"/>
    <w:rsid w:val="008133C3"/>
    <w:rsid w:val="008134D1"/>
    <w:rsid w:val="00813D35"/>
    <w:rsid w:val="00814172"/>
    <w:rsid w:val="008145D4"/>
    <w:rsid w:val="00814D40"/>
    <w:rsid w:val="00814F77"/>
    <w:rsid w:val="0081564D"/>
    <w:rsid w:val="0081571A"/>
    <w:rsid w:val="00815866"/>
    <w:rsid w:val="0081678B"/>
    <w:rsid w:val="00816892"/>
    <w:rsid w:val="00817826"/>
    <w:rsid w:val="00817B76"/>
    <w:rsid w:val="008228D6"/>
    <w:rsid w:val="00822F66"/>
    <w:rsid w:val="00822F94"/>
    <w:rsid w:val="00823663"/>
    <w:rsid w:val="008251F7"/>
    <w:rsid w:val="00825936"/>
    <w:rsid w:val="00825943"/>
    <w:rsid w:val="00825B49"/>
    <w:rsid w:val="00826DD2"/>
    <w:rsid w:val="008272F9"/>
    <w:rsid w:val="00827780"/>
    <w:rsid w:val="008277AE"/>
    <w:rsid w:val="00827E6F"/>
    <w:rsid w:val="008310D4"/>
    <w:rsid w:val="008331D8"/>
    <w:rsid w:val="00834EC2"/>
    <w:rsid w:val="00834FA1"/>
    <w:rsid w:val="00834FA4"/>
    <w:rsid w:val="008355AB"/>
    <w:rsid w:val="00835BF7"/>
    <w:rsid w:val="00836704"/>
    <w:rsid w:val="008370DE"/>
    <w:rsid w:val="00837C4E"/>
    <w:rsid w:val="00840081"/>
    <w:rsid w:val="00840930"/>
    <w:rsid w:val="0084096B"/>
    <w:rsid w:val="00840C35"/>
    <w:rsid w:val="00840E72"/>
    <w:rsid w:val="00841DF0"/>
    <w:rsid w:val="00843843"/>
    <w:rsid w:val="00843B3C"/>
    <w:rsid w:val="00845B04"/>
    <w:rsid w:val="00846723"/>
    <w:rsid w:val="00846A27"/>
    <w:rsid w:val="00846E33"/>
    <w:rsid w:val="00846E7B"/>
    <w:rsid w:val="00846F37"/>
    <w:rsid w:val="0085045A"/>
    <w:rsid w:val="00850CC0"/>
    <w:rsid w:val="00851CA0"/>
    <w:rsid w:val="008525CC"/>
    <w:rsid w:val="00852DBE"/>
    <w:rsid w:val="00853269"/>
    <w:rsid w:val="0085402D"/>
    <w:rsid w:val="00854F71"/>
    <w:rsid w:val="008557B8"/>
    <w:rsid w:val="00855B25"/>
    <w:rsid w:val="008565BD"/>
    <w:rsid w:val="00856B0A"/>
    <w:rsid w:val="00856B35"/>
    <w:rsid w:val="008572C2"/>
    <w:rsid w:val="0086000C"/>
    <w:rsid w:val="00860BEE"/>
    <w:rsid w:val="00860F83"/>
    <w:rsid w:val="00861709"/>
    <w:rsid w:val="00861ACB"/>
    <w:rsid w:val="00861DBC"/>
    <w:rsid w:val="008624FD"/>
    <w:rsid w:val="00863455"/>
    <w:rsid w:val="008639F2"/>
    <w:rsid w:val="0086528A"/>
    <w:rsid w:val="00865DF3"/>
    <w:rsid w:val="008663CD"/>
    <w:rsid w:val="008668A3"/>
    <w:rsid w:val="00867E40"/>
    <w:rsid w:val="008705BD"/>
    <w:rsid w:val="00870650"/>
    <w:rsid w:val="00870F29"/>
    <w:rsid w:val="00871020"/>
    <w:rsid w:val="00871CA8"/>
    <w:rsid w:val="00873459"/>
    <w:rsid w:val="008734F7"/>
    <w:rsid w:val="00873F87"/>
    <w:rsid w:val="008744A9"/>
    <w:rsid w:val="00874682"/>
    <w:rsid w:val="00874712"/>
    <w:rsid w:val="008755BD"/>
    <w:rsid w:val="00876E3F"/>
    <w:rsid w:val="00877786"/>
    <w:rsid w:val="008778A2"/>
    <w:rsid w:val="008800DB"/>
    <w:rsid w:val="00880760"/>
    <w:rsid w:val="008807FD"/>
    <w:rsid w:val="00881935"/>
    <w:rsid w:val="00881D7C"/>
    <w:rsid w:val="00882F6F"/>
    <w:rsid w:val="00883066"/>
    <w:rsid w:val="00884514"/>
    <w:rsid w:val="008848AE"/>
    <w:rsid w:val="00885286"/>
    <w:rsid w:val="0088609F"/>
    <w:rsid w:val="00886724"/>
    <w:rsid w:val="00886C8B"/>
    <w:rsid w:val="00886D2F"/>
    <w:rsid w:val="00887159"/>
    <w:rsid w:val="0088729F"/>
    <w:rsid w:val="00887385"/>
    <w:rsid w:val="00887BE0"/>
    <w:rsid w:val="00887BF0"/>
    <w:rsid w:val="0089004C"/>
    <w:rsid w:val="00890450"/>
    <w:rsid w:val="00890515"/>
    <w:rsid w:val="00891D45"/>
    <w:rsid w:val="0089258E"/>
    <w:rsid w:val="0089369F"/>
    <w:rsid w:val="008936EA"/>
    <w:rsid w:val="00893732"/>
    <w:rsid w:val="0089380E"/>
    <w:rsid w:val="008941A7"/>
    <w:rsid w:val="00895266"/>
    <w:rsid w:val="00895FD8"/>
    <w:rsid w:val="00897F4B"/>
    <w:rsid w:val="008A12FB"/>
    <w:rsid w:val="008A13AF"/>
    <w:rsid w:val="008A1C65"/>
    <w:rsid w:val="008A20D4"/>
    <w:rsid w:val="008A244A"/>
    <w:rsid w:val="008A2721"/>
    <w:rsid w:val="008A374F"/>
    <w:rsid w:val="008A3843"/>
    <w:rsid w:val="008A3A0C"/>
    <w:rsid w:val="008A516C"/>
    <w:rsid w:val="008A6A9E"/>
    <w:rsid w:val="008A6E0B"/>
    <w:rsid w:val="008A7D40"/>
    <w:rsid w:val="008B2D02"/>
    <w:rsid w:val="008B3258"/>
    <w:rsid w:val="008B3463"/>
    <w:rsid w:val="008B37BE"/>
    <w:rsid w:val="008B3AD1"/>
    <w:rsid w:val="008B3CD1"/>
    <w:rsid w:val="008B4076"/>
    <w:rsid w:val="008B4103"/>
    <w:rsid w:val="008B47D3"/>
    <w:rsid w:val="008B4A5E"/>
    <w:rsid w:val="008B545B"/>
    <w:rsid w:val="008B679D"/>
    <w:rsid w:val="008B692F"/>
    <w:rsid w:val="008B7181"/>
    <w:rsid w:val="008C0B86"/>
    <w:rsid w:val="008C0C4D"/>
    <w:rsid w:val="008C12B3"/>
    <w:rsid w:val="008C1374"/>
    <w:rsid w:val="008C14C1"/>
    <w:rsid w:val="008C1546"/>
    <w:rsid w:val="008C16F6"/>
    <w:rsid w:val="008C2538"/>
    <w:rsid w:val="008C33B2"/>
    <w:rsid w:val="008C4565"/>
    <w:rsid w:val="008C4832"/>
    <w:rsid w:val="008C6B61"/>
    <w:rsid w:val="008D07B5"/>
    <w:rsid w:val="008D0836"/>
    <w:rsid w:val="008D0D4B"/>
    <w:rsid w:val="008D11EA"/>
    <w:rsid w:val="008D2B37"/>
    <w:rsid w:val="008D306B"/>
    <w:rsid w:val="008D37EE"/>
    <w:rsid w:val="008D3FB0"/>
    <w:rsid w:val="008D40C2"/>
    <w:rsid w:val="008D415F"/>
    <w:rsid w:val="008D51EF"/>
    <w:rsid w:val="008D5EC9"/>
    <w:rsid w:val="008D6656"/>
    <w:rsid w:val="008D6954"/>
    <w:rsid w:val="008D7070"/>
    <w:rsid w:val="008D74C7"/>
    <w:rsid w:val="008E0B35"/>
    <w:rsid w:val="008E1143"/>
    <w:rsid w:val="008E138B"/>
    <w:rsid w:val="008E1455"/>
    <w:rsid w:val="008E1C54"/>
    <w:rsid w:val="008E1CB3"/>
    <w:rsid w:val="008E1D30"/>
    <w:rsid w:val="008E2FEA"/>
    <w:rsid w:val="008E35A9"/>
    <w:rsid w:val="008E3626"/>
    <w:rsid w:val="008E3E1E"/>
    <w:rsid w:val="008E3F21"/>
    <w:rsid w:val="008E3F9C"/>
    <w:rsid w:val="008E4266"/>
    <w:rsid w:val="008E4650"/>
    <w:rsid w:val="008E46CB"/>
    <w:rsid w:val="008E47EC"/>
    <w:rsid w:val="008E5551"/>
    <w:rsid w:val="008E5946"/>
    <w:rsid w:val="008E60CF"/>
    <w:rsid w:val="008E6928"/>
    <w:rsid w:val="008E6A50"/>
    <w:rsid w:val="008E6DA9"/>
    <w:rsid w:val="008E7760"/>
    <w:rsid w:val="008F00B7"/>
    <w:rsid w:val="008F0DC3"/>
    <w:rsid w:val="008F2043"/>
    <w:rsid w:val="008F26AA"/>
    <w:rsid w:val="008F2BC5"/>
    <w:rsid w:val="008F3BC0"/>
    <w:rsid w:val="008F469A"/>
    <w:rsid w:val="008F4CEB"/>
    <w:rsid w:val="008F5316"/>
    <w:rsid w:val="008F7B1A"/>
    <w:rsid w:val="008F7D4E"/>
    <w:rsid w:val="0090056C"/>
    <w:rsid w:val="00900771"/>
    <w:rsid w:val="00900869"/>
    <w:rsid w:val="00900E26"/>
    <w:rsid w:val="00900F14"/>
    <w:rsid w:val="00901110"/>
    <w:rsid w:val="00902D90"/>
    <w:rsid w:val="009040BE"/>
    <w:rsid w:val="009046D8"/>
    <w:rsid w:val="00905F85"/>
    <w:rsid w:val="00905F94"/>
    <w:rsid w:val="009061E9"/>
    <w:rsid w:val="009063B7"/>
    <w:rsid w:val="009067D9"/>
    <w:rsid w:val="00907497"/>
    <w:rsid w:val="00907805"/>
    <w:rsid w:val="009101FB"/>
    <w:rsid w:val="00910E13"/>
    <w:rsid w:val="0091101B"/>
    <w:rsid w:val="00911599"/>
    <w:rsid w:val="00911748"/>
    <w:rsid w:val="00911889"/>
    <w:rsid w:val="00911989"/>
    <w:rsid w:val="00912226"/>
    <w:rsid w:val="00912479"/>
    <w:rsid w:val="00912C49"/>
    <w:rsid w:val="00914AE6"/>
    <w:rsid w:val="00915D45"/>
    <w:rsid w:val="0091606F"/>
    <w:rsid w:val="00916241"/>
    <w:rsid w:val="00916476"/>
    <w:rsid w:val="0091705E"/>
    <w:rsid w:val="00917199"/>
    <w:rsid w:val="00920316"/>
    <w:rsid w:val="00920884"/>
    <w:rsid w:val="00922F34"/>
    <w:rsid w:val="0092392A"/>
    <w:rsid w:val="00923A98"/>
    <w:rsid w:val="00924121"/>
    <w:rsid w:val="00924497"/>
    <w:rsid w:val="00925650"/>
    <w:rsid w:val="0092582E"/>
    <w:rsid w:val="0092664D"/>
    <w:rsid w:val="00926A82"/>
    <w:rsid w:val="00927C12"/>
    <w:rsid w:val="00930208"/>
    <w:rsid w:val="009305BF"/>
    <w:rsid w:val="00930C02"/>
    <w:rsid w:val="00930EBC"/>
    <w:rsid w:val="009315A0"/>
    <w:rsid w:val="00931979"/>
    <w:rsid w:val="00932008"/>
    <w:rsid w:val="0093224E"/>
    <w:rsid w:val="0093311F"/>
    <w:rsid w:val="009331D1"/>
    <w:rsid w:val="0093334A"/>
    <w:rsid w:val="00934DE0"/>
    <w:rsid w:val="0093504A"/>
    <w:rsid w:val="00935A67"/>
    <w:rsid w:val="009368ED"/>
    <w:rsid w:val="0093702B"/>
    <w:rsid w:val="009379A8"/>
    <w:rsid w:val="00937B77"/>
    <w:rsid w:val="00937BD8"/>
    <w:rsid w:val="00940263"/>
    <w:rsid w:val="00940277"/>
    <w:rsid w:val="009403B7"/>
    <w:rsid w:val="00941365"/>
    <w:rsid w:val="00941C78"/>
    <w:rsid w:val="00942162"/>
    <w:rsid w:val="00943145"/>
    <w:rsid w:val="00943224"/>
    <w:rsid w:val="0094340F"/>
    <w:rsid w:val="00943728"/>
    <w:rsid w:val="00943766"/>
    <w:rsid w:val="00943802"/>
    <w:rsid w:val="00944432"/>
    <w:rsid w:val="0094452B"/>
    <w:rsid w:val="00945419"/>
    <w:rsid w:val="009462BE"/>
    <w:rsid w:val="0094693A"/>
    <w:rsid w:val="00946E86"/>
    <w:rsid w:val="00947564"/>
    <w:rsid w:val="009475DC"/>
    <w:rsid w:val="00947B3E"/>
    <w:rsid w:val="00947BD9"/>
    <w:rsid w:val="00947FFC"/>
    <w:rsid w:val="00951057"/>
    <w:rsid w:val="0095113C"/>
    <w:rsid w:val="009513A5"/>
    <w:rsid w:val="00952247"/>
    <w:rsid w:val="0095285C"/>
    <w:rsid w:val="00952B85"/>
    <w:rsid w:val="00952C2D"/>
    <w:rsid w:val="0095320D"/>
    <w:rsid w:val="009537B0"/>
    <w:rsid w:val="009539E1"/>
    <w:rsid w:val="009539E4"/>
    <w:rsid w:val="00955D73"/>
    <w:rsid w:val="00955EF1"/>
    <w:rsid w:val="009560D3"/>
    <w:rsid w:val="009561CC"/>
    <w:rsid w:val="009569C7"/>
    <w:rsid w:val="00956BA7"/>
    <w:rsid w:val="00960968"/>
    <w:rsid w:val="00960F5B"/>
    <w:rsid w:val="0096105A"/>
    <w:rsid w:val="00961A3B"/>
    <w:rsid w:val="00962F7B"/>
    <w:rsid w:val="00963494"/>
    <w:rsid w:val="009634C2"/>
    <w:rsid w:val="00964865"/>
    <w:rsid w:val="00965961"/>
    <w:rsid w:val="00965DF9"/>
    <w:rsid w:val="00966EBE"/>
    <w:rsid w:val="0096720D"/>
    <w:rsid w:val="0097090B"/>
    <w:rsid w:val="00970E13"/>
    <w:rsid w:val="00971A77"/>
    <w:rsid w:val="00971AE1"/>
    <w:rsid w:val="00972D70"/>
    <w:rsid w:val="00973267"/>
    <w:rsid w:val="00973DFE"/>
    <w:rsid w:val="00975CB6"/>
    <w:rsid w:val="00976186"/>
    <w:rsid w:val="00976B71"/>
    <w:rsid w:val="009771E8"/>
    <w:rsid w:val="00977F47"/>
    <w:rsid w:val="00980203"/>
    <w:rsid w:val="00980C91"/>
    <w:rsid w:val="00980D90"/>
    <w:rsid w:val="009811F7"/>
    <w:rsid w:val="00981737"/>
    <w:rsid w:val="00981DF4"/>
    <w:rsid w:val="00982020"/>
    <w:rsid w:val="00982066"/>
    <w:rsid w:val="00982750"/>
    <w:rsid w:val="009829E3"/>
    <w:rsid w:val="009842D5"/>
    <w:rsid w:val="00984453"/>
    <w:rsid w:val="00984AB2"/>
    <w:rsid w:val="00985566"/>
    <w:rsid w:val="00985A0A"/>
    <w:rsid w:val="00986294"/>
    <w:rsid w:val="0098632E"/>
    <w:rsid w:val="009869E9"/>
    <w:rsid w:val="0098709D"/>
    <w:rsid w:val="009878C6"/>
    <w:rsid w:val="0099120D"/>
    <w:rsid w:val="009917DD"/>
    <w:rsid w:val="00991B1B"/>
    <w:rsid w:val="00991DD2"/>
    <w:rsid w:val="009933D8"/>
    <w:rsid w:val="00993635"/>
    <w:rsid w:val="009936FC"/>
    <w:rsid w:val="0099429C"/>
    <w:rsid w:val="00994A72"/>
    <w:rsid w:val="009956FF"/>
    <w:rsid w:val="009961B4"/>
    <w:rsid w:val="0099661E"/>
    <w:rsid w:val="009A0A3A"/>
    <w:rsid w:val="009A189C"/>
    <w:rsid w:val="009A1A39"/>
    <w:rsid w:val="009A1F15"/>
    <w:rsid w:val="009A20BF"/>
    <w:rsid w:val="009A21CB"/>
    <w:rsid w:val="009A3EE5"/>
    <w:rsid w:val="009A4698"/>
    <w:rsid w:val="009A6146"/>
    <w:rsid w:val="009A64C7"/>
    <w:rsid w:val="009A69A7"/>
    <w:rsid w:val="009A6B20"/>
    <w:rsid w:val="009B002B"/>
    <w:rsid w:val="009B0A87"/>
    <w:rsid w:val="009B0B1E"/>
    <w:rsid w:val="009B10C7"/>
    <w:rsid w:val="009B1289"/>
    <w:rsid w:val="009B2A03"/>
    <w:rsid w:val="009B38C0"/>
    <w:rsid w:val="009B3B0E"/>
    <w:rsid w:val="009B453E"/>
    <w:rsid w:val="009B494D"/>
    <w:rsid w:val="009B5433"/>
    <w:rsid w:val="009B5549"/>
    <w:rsid w:val="009B5DEA"/>
    <w:rsid w:val="009B636A"/>
    <w:rsid w:val="009B654D"/>
    <w:rsid w:val="009B6853"/>
    <w:rsid w:val="009B7B37"/>
    <w:rsid w:val="009B7CF3"/>
    <w:rsid w:val="009B7DE6"/>
    <w:rsid w:val="009C0E46"/>
    <w:rsid w:val="009C2229"/>
    <w:rsid w:val="009C2C24"/>
    <w:rsid w:val="009C3C38"/>
    <w:rsid w:val="009C561E"/>
    <w:rsid w:val="009C5637"/>
    <w:rsid w:val="009D0496"/>
    <w:rsid w:val="009D0517"/>
    <w:rsid w:val="009D0F82"/>
    <w:rsid w:val="009D187E"/>
    <w:rsid w:val="009D1E0E"/>
    <w:rsid w:val="009D1EE6"/>
    <w:rsid w:val="009D2824"/>
    <w:rsid w:val="009D3575"/>
    <w:rsid w:val="009D3E54"/>
    <w:rsid w:val="009D44CB"/>
    <w:rsid w:val="009D4F10"/>
    <w:rsid w:val="009D5176"/>
    <w:rsid w:val="009D5E63"/>
    <w:rsid w:val="009D63BE"/>
    <w:rsid w:val="009D6412"/>
    <w:rsid w:val="009D66F5"/>
    <w:rsid w:val="009D7520"/>
    <w:rsid w:val="009D77E5"/>
    <w:rsid w:val="009D7908"/>
    <w:rsid w:val="009E0173"/>
    <w:rsid w:val="009E08AA"/>
    <w:rsid w:val="009E12C1"/>
    <w:rsid w:val="009E12F3"/>
    <w:rsid w:val="009E1438"/>
    <w:rsid w:val="009E1968"/>
    <w:rsid w:val="009E1987"/>
    <w:rsid w:val="009E342D"/>
    <w:rsid w:val="009E5298"/>
    <w:rsid w:val="009E54CF"/>
    <w:rsid w:val="009E6835"/>
    <w:rsid w:val="009E6AB7"/>
    <w:rsid w:val="009E6FBA"/>
    <w:rsid w:val="009E7010"/>
    <w:rsid w:val="009E7476"/>
    <w:rsid w:val="009E7D26"/>
    <w:rsid w:val="009F003E"/>
    <w:rsid w:val="009F009A"/>
    <w:rsid w:val="009F04B3"/>
    <w:rsid w:val="009F1739"/>
    <w:rsid w:val="009F2531"/>
    <w:rsid w:val="009F3768"/>
    <w:rsid w:val="009F38CB"/>
    <w:rsid w:val="009F3C46"/>
    <w:rsid w:val="009F4B41"/>
    <w:rsid w:val="009F5B28"/>
    <w:rsid w:val="009F6669"/>
    <w:rsid w:val="009F689F"/>
    <w:rsid w:val="009F6E49"/>
    <w:rsid w:val="00A00448"/>
    <w:rsid w:val="00A0056A"/>
    <w:rsid w:val="00A00D9E"/>
    <w:rsid w:val="00A012F3"/>
    <w:rsid w:val="00A016A0"/>
    <w:rsid w:val="00A018FE"/>
    <w:rsid w:val="00A02699"/>
    <w:rsid w:val="00A029C4"/>
    <w:rsid w:val="00A04BD3"/>
    <w:rsid w:val="00A05469"/>
    <w:rsid w:val="00A0587E"/>
    <w:rsid w:val="00A07611"/>
    <w:rsid w:val="00A07754"/>
    <w:rsid w:val="00A07A9A"/>
    <w:rsid w:val="00A103D0"/>
    <w:rsid w:val="00A10638"/>
    <w:rsid w:val="00A10BA3"/>
    <w:rsid w:val="00A11622"/>
    <w:rsid w:val="00A1181A"/>
    <w:rsid w:val="00A12687"/>
    <w:rsid w:val="00A126A3"/>
    <w:rsid w:val="00A13D59"/>
    <w:rsid w:val="00A1495F"/>
    <w:rsid w:val="00A14CD5"/>
    <w:rsid w:val="00A16676"/>
    <w:rsid w:val="00A168E2"/>
    <w:rsid w:val="00A174A3"/>
    <w:rsid w:val="00A1772E"/>
    <w:rsid w:val="00A21C9A"/>
    <w:rsid w:val="00A2214C"/>
    <w:rsid w:val="00A22D93"/>
    <w:rsid w:val="00A23150"/>
    <w:rsid w:val="00A23940"/>
    <w:rsid w:val="00A23CD8"/>
    <w:rsid w:val="00A24352"/>
    <w:rsid w:val="00A249AA"/>
    <w:rsid w:val="00A252C3"/>
    <w:rsid w:val="00A265B8"/>
    <w:rsid w:val="00A26847"/>
    <w:rsid w:val="00A27EB9"/>
    <w:rsid w:val="00A30128"/>
    <w:rsid w:val="00A303F6"/>
    <w:rsid w:val="00A32632"/>
    <w:rsid w:val="00A3281F"/>
    <w:rsid w:val="00A32DFB"/>
    <w:rsid w:val="00A33985"/>
    <w:rsid w:val="00A34E09"/>
    <w:rsid w:val="00A362E1"/>
    <w:rsid w:val="00A36908"/>
    <w:rsid w:val="00A36FA5"/>
    <w:rsid w:val="00A372E4"/>
    <w:rsid w:val="00A40D22"/>
    <w:rsid w:val="00A41853"/>
    <w:rsid w:val="00A42C57"/>
    <w:rsid w:val="00A42EA7"/>
    <w:rsid w:val="00A43E37"/>
    <w:rsid w:val="00A467E7"/>
    <w:rsid w:val="00A46A39"/>
    <w:rsid w:val="00A47021"/>
    <w:rsid w:val="00A470C7"/>
    <w:rsid w:val="00A4744B"/>
    <w:rsid w:val="00A47C47"/>
    <w:rsid w:val="00A47ECF"/>
    <w:rsid w:val="00A5010E"/>
    <w:rsid w:val="00A5113B"/>
    <w:rsid w:val="00A51352"/>
    <w:rsid w:val="00A513B1"/>
    <w:rsid w:val="00A51927"/>
    <w:rsid w:val="00A52803"/>
    <w:rsid w:val="00A537E5"/>
    <w:rsid w:val="00A54422"/>
    <w:rsid w:val="00A54EFA"/>
    <w:rsid w:val="00A55180"/>
    <w:rsid w:val="00A55325"/>
    <w:rsid w:val="00A55A45"/>
    <w:rsid w:val="00A56282"/>
    <w:rsid w:val="00A57043"/>
    <w:rsid w:val="00A60569"/>
    <w:rsid w:val="00A60E35"/>
    <w:rsid w:val="00A62D2B"/>
    <w:rsid w:val="00A63420"/>
    <w:rsid w:val="00A637B7"/>
    <w:rsid w:val="00A63B43"/>
    <w:rsid w:val="00A6593D"/>
    <w:rsid w:val="00A66898"/>
    <w:rsid w:val="00A675C3"/>
    <w:rsid w:val="00A71CC6"/>
    <w:rsid w:val="00A72714"/>
    <w:rsid w:val="00A72B10"/>
    <w:rsid w:val="00A7306A"/>
    <w:rsid w:val="00A73B91"/>
    <w:rsid w:val="00A73F64"/>
    <w:rsid w:val="00A74BCE"/>
    <w:rsid w:val="00A754CA"/>
    <w:rsid w:val="00A755FF"/>
    <w:rsid w:val="00A75B71"/>
    <w:rsid w:val="00A75F05"/>
    <w:rsid w:val="00A75F22"/>
    <w:rsid w:val="00A76142"/>
    <w:rsid w:val="00A768ED"/>
    <w:rsid w:val="00A76F14"/>
    <w:rsid w:val="00A771D2"/>
    <w:rsid w:val="00A77431"/>
    <w:rsid w:val="00A77747"/>
    <w:rsid w:val="00A77B3D"/>
    <w:rsid w:val="00A82193"/>
    <w:rsid w:val="00A821B2"/>
    <w:rsid w:val="00A82248"/>
    <w:rsid w:val="00A82F97"/>
    <w:rsid w:val="00A83AD5"/>
    <w:rsid w:val="00A8501D"/>
    <w:rsid w:val="00A85313"/>
    <w:rsid w:val="00A85444"/>
    <w:rsid w:val="00A85733"/>
    <w:rsid w:val="00A8580F"/>
    <w:rsid w:val="00A86592"/>
    <w:rsid w:val="00A8659F"/>
    <w:rsid w:val="00A86D5A"/>
    <w:rsid w:val="00A9052B"/>
    <w:rsid w:val="00A90A7F"/>
    <w:rsid w:val="00A91902"/>
    <w:rsid w:val="00A94473"/>
    <w:rsid w:val="00A9468E"/>
    <w:rsid w:val="00A9727E"/>
    <w:rsid w:val="00AA10DD"/>
    <w:rsid w:val="00AA187A"/>
    <w:rsid w:val="00AA1A01"/>
    <w:rsid w:val="00AA288D"/>
    <w:rsid w:val="00AA2B42"/>
    <w:rsid w:val="00AA3464"/>
    <w:rsid w:val="00AA49CD"/>
    <w:rsid w:val="00AA5CCC"/>
    <w:rsid w:val="00AA6817"/>
    <w:rsid w:val="00AA6819"/>
    <w:rsid w:val="00AA6901"/>
    <w:rsid w:val="00AA6C43"/>
    <w:rsid w:val="00AA6EDC"/>
    <w:rsid w:val="00AA7156"/>
    <w:rsid w:val="00AA7172"/>
    <w:rsid w:val="00AA761F"/>
    <w:rsid w:val="00AA7660"/>
    <w:rsid w:val="00AA7867"/>
    <w:rsid w:val="00AA7B2F"/>
    <w:rsid w:val="00AA7CB1"/>
    <w:rsid w:val="00AB01D3"/>
    <w:rsid w:val="00AB28E7"/>
    <w:rsid w:val="00AB2D6A"/>
    <w:rsid w:val="00AB2E3F"/>
    <w:rsid w:val="00AB36E8"/>
    <w:rsid w:val="00AB37AC"/>
    <w:rsid w:val="00AB3AEA"/>
    <w:rsid w:val="00AB4302"/>
    <w:rsid w:val="00AB432E"/>
    <w:rsid w:val="00AB43F6"/>
    <w:rsid w:val="00AB4CB2"/>
    <w:rsid w:val="00AB50B9"/>
    <w:rsid w:val="00AB5B07"/>
    <w:rsid w:val="00AB5CFC"/>
    <w:rsid w:val="00AB65C3"/>
    <w:rsid w:val="00AB6C38"/>
    <w:rsid w:val="00AC038A"/>
    <w:rsid w:val="00AC15ED"/>
    <w:rsid w:val="00AC1891"/>
    <w:rsid w:val="00AC258E"/>
    <w:rsid w:val="00AC2735"/>
    <w:rsid w:val="00AC283C"/>
    <w:rsid w:val="00AC36BB"/>
    <w:rsid w:val="00AC49E0"/>
    <w:rsid w:val="00AC4A01"/>
    <w:rsid w:val="00AC4BED"/>
    <w:rsid w:val="00AC4F2E"/>
    <w:rsid w:val="00AC522F"/>
    <w:rsid w:val="00AC59AD"/>
    <w:rsid w:val="00AC6D14"/>
    <w:rsid w:val="00AC7407"/>
    <w:rsid w:val="00AD03A7"/>
    <w:rsid w:val="00AD14DF"/>
    <w:rsid w:val="00AD179C"/>
    <w:rsid w:val="00AD1D1A"/>
    <w:rsid w:val="00AD1DD0"/>
    <w:rsid w:val="00AD2291"/>
    <w:rsid w:val="00AD2CAA"/>
    <w:rsid w:val="00AD2E77"/>
    <w:rsid w:val="00AD319B"/>
    <w:rsid w:val="00AD375A"/>
    <w:rsid w:val="00AD3952"/>
    <w:rsid w:val="00AD3CDD"/>
    <w:rsid w:val="00AD4458"/>
    <w:rsid w:val="00AD4709"/>
    <w:rsid w:val="00AD4AB9"/>
    <w:rsid w:val="00AD5785"/>
    <w:rsid w:val="00AD6022"/>
    <w:rsid w:val="00AD6084"/>
    <w:rsid w:val="00AD639B"/>
    <w:rsid w:val="00AD69A9"/>
    <w:rsid w:val="00AD6E42"/>
    <w:rsid w:val="00AD74CA"/>
    <w:rsid w:val="00AE22BB"/>
    <w:rsid w:val="00AE28FA"/>
    <w:rsid w:val="00AE2BF4"/>
    <w:rsid w:val="00AE3C45"/>
    <w:rsid w:val="00AE4882"/>
    <w:rsid w:val="00AE4DCB"/>
    <w:rsid w:val="00AE4F97"/>
    <w:rsid w:val="00AE5886"/>
    <w:rsid w:val="00AE6ACC"/>
    <w:rsid w:val="00AE7FF6"/>
    <w:rsid w:val="00AF1299"/>
    <w:rsid w:val="00AF1577"/>
    <w:rsid w:val="00AF1A8C"/>
    <w:rsid w:val="00AF2321"/>
    <w:rsid w:val="00AF236A"/>
    <w:rsid w:val="00AF2A1A"/>
    <w:rsid w:val="00AF38F8"/>
    <w:rsid w:val="00AF4ABF"/>
    <w:rsid w:val="00AF4D0E"/>
    <w:rsid w:val="00AF6087"/>
    <w:rsid w:val="00AF6587"/>
    <w:rsid w:val="00B0003B"/>
    <w:rsid w:val="00B009F3"/>
    <w:rsid w:val="00B01EB2"/>
    <w:rsid w:val="00B03ED9"/>
    <w:rsid w:val="00B05555"/>
    <w:rsid w:val="00B05819"/>
    <w:rsid w:val="00B05A78"/>
    <w:rsid w:val="00B05ABD"/>
    <w:rsid w:val="00B06343"/>
    <w:rsid w:val="00B06AF0"/>
    <w:rsid w:val="00B078A5"/>
    <w:rsid w:val="00B07DD1"/>
    <w:rsid w:val="00B07DD2"/>
    <w:rsid w:val="00B07F5F"/>
    <w:rsid w:val="00B10FFF"/>
    <w:rsid w:val="00B117DF"/>
    <w:rsid w:val="00B11A14"/>
    <w:rsid w:val="00B120ED"/>
    <w:rsid w:val="00B1219B"/>
    <w:rsid w:val="00B1250B"/>
    <w:rsid w:val="00B12A54"/>
    <w:rsid w:val="00B12A6B"/>
    <w:rsid w:val="00B12D8B"/>
    <w:rsid w:val="00B13264"/>
    <w:rsid w:val="00B1354B"/>
    <w:rsid w:val="00B13C04"/>
    <w:rsid w:val="00B13D84"/>
    <w:rsid w:val="00B1402A"/>
    <w:rsid w:val="00B1471F"/>
    <w:rsid w:val="00B14EF2"/>
    <w:rsid w:val="00B152C2"/>
    <w:rsid w:val="00B15343"/>
    <w:rsid w:val="00B158BC"/>
    <w:rsid w:val="00B178C4"/>
    <w:rsid w:val="00B178DD"/>
    <w:rsid w:val="00B17A0C"/>
    <w:rsid w:val="00B20363"/>
    <w:rsid w:val="00B20425"/>
    <w:rsid w:val="00B21B0D"/>
    <w:rsid w:val="00B26B72"/>
    <w:rsid w:val="00B26C0D"/>
    <w:rsid w:val="00B26C65"/>
    <w:rsid w:val="00B26E74"/>
    <w:rsid w:val="00B2776F"/>
    <w:rsid w:val="00B278F4"/>
    <w:rsid w:val="00B30F5B"/>
    <w:rsid w:val="00B316B8"/>
    <w:rsid w:val="00B31939"/>
    <w:rsid w:val="00B32118"/>
    <w:rsid w:val="00B322F2"/>
    <w:rsid w:val="00B34711"/>
    <w:rsid w:val="00B3482E"/>
    <w:rsid w:val="00B34C1F"/>
    <w:rsid w:val="00B34D95"/>
    <w:rsid w:val="00B35B41"/>
    <w:rsid w:val="00B35C7D"/>
    <w:rsid w:val="00B36045"/>
    <w:rsid w:val="00B36084"/>
    <w:rsid w:val="00B360EF"/>
    <w:rsid w:val="00B36224"/>
    <w:rsid w:val="00B36B26"/>
    <w:rsid w:val="00B36E71"/>
    <w:rsid w:val="00B36FE4"/>
    <w:rsid w:val="00B42EAF"/>
    <w:rsid w:val="00B42EB5"/>
    <w:rsid w:val="00B43954"/>
    <w:rsid w:val="00B43B3C"/>
    <w:rsid w:val="00B43E38"/>
    <w:rsid w:val="00B43E39"/>
    <w:rsid w:val="00B4415C"/>
    <w:rsid w:val="00B444BB"/>
    <w:rsid w:val="00B45B5A"/>
    <w:rsid w:val="00B500E6"/>
    <w:rsid w:val="00B51549"/>
    <w:rsid w:val="00B52884"/>
    <w:rsid w:val="00B52F67"/>
    <w:rsid w:val="00B531F0"/>
    <w:rsid w:val="00B53871"/>
    <w:rsid w:val="00B53C63"/>
    <w:rsid w:val="00B53F12"/>
    <w:rsid w:val="00B54558"/>
    <w:rsid w:val="00B54C74"/>
    <w:rsid w:val="00B55296"/>
    <w:rsid w:val="00B55E67"/>
    <w:rsid w:val="00B578DA"/>
    <w:rsid w:val="00B57BDB"/>
    <w:rsid w:val="00B60271"/>
    <w:rsid w:val="00B606B1"/>
    <w:rsid w:val="00B60754"/>
    <w:rsid w:val="00B608E5"/>
    <w:rsid w:val="00B60C4F"/>
    <w:rsid w:val="00B615C1"/>
    <w:rsid w:val="00B61F9A"/>
    <w:rsid w:val="00B629F0"/>
    <w:rsid w:val="00B62D56"/>
    <w:rsid w:val="00B6324C"/>
    <w:rsid w:val="00B63BB9"/>
    <w:rsid w:val="00B6425E"/>
    <w:rsid w:val="00B64878"/>
    <w:rsid w:val="00B65065"/>
    <w:rsid w:val="00B651A3"/>
    <w:rsid w:val="00B65702"/>
    <w:rsid w:val="00B6587F"/>
    <w:rsid w:val="00B66414"/>
    <w:rsid w:val="00B66619"/>
    <w:rsid w:val="00B66918"/>
    <w:rsid w:val="00B676A8"/>
    <w:rsid w:val="00B676DB"/>
    <w:rsid w:val="00B67AE3"/>
    <w:rsid w:val="00B7090B"/>
    <w:rsid w:val="00B70C6E"/>
    <w:rsid w:val="00B70CC8"/>
    <w:rsid w:val="00B70F70"/>
    <w:rsid w:val="00B715DC"/>
    <w:rsid w:val="00B71E03"/>
    <w:rsid w:val="00B72A85"/>
    <w:rsid w:val="00B72B2D"/>
    <w:rsid w:val="00B7332C"/>
    <w:rsid w:val="00B74E99"/>
    <w:rsid w:val="00B76872"/>
    <w:rsid w:val="00B76D94"/>
    <w:rsid w:val="00B773C5"/>
    <w:rsid w:val="00B773D9"/>
    <w:rsid w:val="00B8013C"/>
    <w:rsid w:val="00B807BA"/>
    <w:rsid w:val="00B8168A"/>
    <w:rsid w:val="00B81CCC"/>
    <w:rsid w:val="00B82092"/>
    <w:rsid w:val="00B827F1"/>
    <w:rsid w:val="00B8284F"/>
    <w:rsid w:val="00B82A26"/>
    <w:rsid w:val="00B83B80"/>
    <w:rsid w:val="00B847E1"/>
    <w:rsid w:val="00B85271"/>
    <w:rsid w:val="00B86F52"/>
    <w:rsid w:val="00B87AAB"/>
    <w:rsid w:val="00B90C3B"/>
    <w:rsid w:val="00B90D69"/>
    <w:rsid w:val="00B92541"/>
    <w:rsid w:val="00B93EBD"/>
    <w:rsid w:val="00B94113"/>
    <w:rsid w:val="00B945E2"/>
    <w:rsid w:val="00B945F8"/>
    <w:rsid w:val="00B94EF5"/>
    <w:rsid w:val="00B974A7"/>
    <w:rsid w:val="00BA09F9"/>
    <w:rsid w:val="00BA0A6F"/>
    <w:rsid w:val="00BA2086"/>
    <w:rsid w:val="00BA3D6D"/>
    <w:rsid w:val="00BA3F37"/>
    <w:rsid w:val="00BA4B33"/>
    <w:rsid w:val="00BA5086"/>
    <w:rsid w:val="00BA544C"/>
    <w:rsid w:val="00BA54B0"/>
    <w:rsid w:val="00BA6D36"/>
    <w:rsid w:val="00BA7A70"/>
    <w:rsid w:val="00BA7B69"/>
    <w:rsid w:val="00BB1747"/>
    <w:rsid w:val="00BB1FBE"/>
    <w:rsid w:val="00BB2374"/>
    <w:rsid w:val="00BB2EFE"/>
    <w:rsid w:val="00BB3182"/>
    <w:rsid w:val="00BB3300"/>
    <w:rsid w:val="00BB33B7"/>
    <w:rsid w:val="00BB3732"/>
    <w:rsid w:val="00BB409F"/>
    <w:rsid w:val="00BB531C"/>
    <w:rsid w:val="00BB586A"/>
    <w:rsid w:val="00BB6007"/>
    <w:rsid w:val="00BB6161"/>
    <w:rsid w:val="00BB61D3"/>
    <w:rsid w:val="00BB654A"/>
    <w:rsid w:val="00BB699A"/>
    <w:rsid w:val="00BC01A0"/>
    <w:rsid w:val="00BC0490"/>
    <w:rsid w:val="00BC057F"/>
    <w:rsid w:val="00BC1207"/>
    <w:rsid w:val="00BC1940"/>
    <w:rsid w:val="00BC2867"/>
    <w:rsid w:val="00BC2EC5"/>
    <w:rsid w:val="00BC5BF9"/>
    <w:rsid w:val="00BD0843"/>
    <w:rsid w:val="00BD0F33"/>
    <w:rsid w:val="00BD134A"/>
    <w:rsid w:val="00BD26D9"/>
    <w:rsid w:val="00BD26DB"/>
    <w:rsid w:val="00BD35C2"/>
    <w:rsid w:val="00BD41CE"/>
    <w:rsid w:val="00BD4CB4"/>
    <w:rsid w:val="00BD4FFC"/>
    <w:rsid w:val="00BD5B61"/>
    <w:rsid w:val="00BD6E9C"/>
    <w:rsid w:val="00BD751B"/>
    <w:rsid w:val="00BD75A2"/>
    <w:rsid w:val="00BD7E13"/>
    <w:rsid w:val="00BE0919"/>
    <w:rsid w:val="00BE1017"/>
    <w:rsid w:val="00BE120A"/>
    <w:rsid w:val="00BE2DCB"/>
    <w:rsid w:val="00BE2E8E"/>
    <w:rsid w:val="00BE46A5"/>
    <w:rsid w:val="00BE587F"/>
    <w:rsid w:val="00BE64B5"/>
    <w:rsid w:val="00BE7395"/>
    <w:rsid w:val="00BE792A"/>
    <w:rsid w:val="00BE7FA2"/>
    <w:rsid w:val="00BF173A"/>
    <w:rsid w:val="00BF2164"/>
    <w:rsid w:val="00BF3677"/>
    <w:rsid w:val="00BF42E7"/>
    <w:rsid w:val="00BF4EF0"/>
    <w:rsid w:val="00BF6947"/>
    <w:rsid w:val="00BF7372"/>
    <w:rsid w:val="00C00EE9"/>
    <w:rsid w:val="00C0138D"/>
    <w:rsid w:val="00C01413"/>
    <w:rsid w:val="00C01AE1"/>
    <w:rsid w:val="00C02B14"/>
    <w:rsid w:val="00C02F46"/>
    <w:rsid w:val="00C03489"/>
    <w:rsid w:val="00C03FD9"/>
    <w:rsid w:val="00C040D5"/>
    <w:rsid w:val="00C04AFD"/>
    <w:rsid w:val="00C04D99"/>
    <w:rsid w:val="00C04E69"/>
    <w:rsid w:val="00C05A70"/>
    <w:rsid w:val="00C05F2E"/>
    <w:rsid w:val="00C069DD"/>
    <w:rsid w:val="00C07564"/>
    <w:rsid w:val="00C103A2"/>
    <w:rsid w:val="00C10564"/>
    <w:rsid w:val="00C10848"/>
    <w:rsid w:val="00C10AF8"/>
    <w:rsid w:val="00C10B33"/>
    <w:rsid w:val="00C11727"/>
    <w:rsid w:val="00C12248"/>
    <w:rsid w:val="00C1256D"/>
    <w:rsid w:val="00C12F81"/>
    <w:rsid w:val="00C13F31"/>
    <w:rsid w:val="00C15E35"/>
    <w:rsid w:val="00C15F45"/>
    <w:rsid w:val="00C162AB"/>
    <w:rsid w:val="00C16623"/>
    <w:rsid w:val="00C16A25"/>
    <w:rsid w:val="00C16AE0"/>
    <w:rsid w:val="00C20929"/>
    <w:rsid w:val="00C20BB5"/>
    <w:rsid w:val="00C20BE4"/>
    <w:rsid w:val="00C21A65"/>
    <w:rsid w:val="00C22DD7"/>
    <w:rsid w:val="00C2429B"/>
    <w:rsid w:val="00C24630"/>
    <w:rsid w:val="00C24B52"/>
    <w:rsid w:val="00C26F6B"/>
    <w:rsid w:val="00C270BC"/>
    <w:rsid w:val="00C2749F"/>
    <w:rsid w:val="00C30BC2"/>
    <w:rsid w:val="00C30E89"/>
    <w:rsid w:val="00C31408"/>
    <w:rsid w:val="00C32596"/>
    <w:rsid w:val="00C32A41"/>
    <w:rsid w:val="00C33381"/>
    <w:rsid w:val="00C3423B"/>
    <w:rsid w:val="00C345A4"/>
    <w:rsid w:val="00C3476D"/>
    <w:rsid w:val="00C34F8D"/>
    <w:rsid w:val="00C35190"/>
    <w:rsid w:val="00C35252"/>
    <w:rsid w:val="00C35621"/>
    <w:rsid w:val="00C36CF8"/>
    <w:rsid w:val="00C37940"/>
    <w:rsid w:val="00C379AA"/>
    <w:rsid w:val="00C40766"/>
    <w:rsid w:val="00C40E5C"/>
    <w:rsid w:val="00C40FC6"/>
    <w:rsid w:val="00C416CF"/>
    <w:rsid w:val="00C418EF"/>
    <w:rsid w:val="00C42123"/>
    <w:rsid w:val="00C42269"/>
    <w:rsid w:val="00C4322D"/>
    <w:rsid w:val="00C434A2"/>
    <w:rsid w:val="00C43894"/>
    <w:rsid w:val="00C43D22"/>
    <w:rsid w:val="00C4433D"/>
    <w:rsid w:val="00C44413"/>
    <w:rsid w:val="00C44E81"/>
    <w:rsid w:val="00C453A6"/>
    <w:rsid w:val="00C46016"/>
    <w:rsid w:val="00C468BD"/>
    <w:rsid w:val="00C47A8A"/>
    <w:rsid w:val="00C47F00"/>
    <w:rsid w:val="00C51ABB"/>
    <w:rsid w:val="00C51D57"/>
    <w:rsid w:val="00C532DD"/>
    <w:rsid w:val="00C534FA"/>
    <w:rsid w:val="00C54001"/>
    <w:rsid w:val="00C54469"/>
    <w:rsid w:val="00C54906"/>
    <w:rsid w:val="00C553B1"/>
    <w:rsid w:val="00C569C9"/>
    <w:rsid w:val="00C573B5"/>
    <w:rsid w:val="00C60D50"/>
    <w:rsid w:val="00C619A7"/>
    <w:rsid w:val="00C61D5D"/>
    <w:rsid w:val="00C62147"/>
    <w:rsid w:val="00C62FC0"/>
    <w:rsid w:val="00C64801"/>
    <w:rsid w:val="00C6481A"/>
    <w:rsid w:val="00C64E24"/>
    <w:rsid w:val="00C66811"/>
    <w:rsid w:val="00C669E3"/>
    <w:rsid w:val="00C67556"/>
    <w:rsid w:val="00C701F2"/>
    <w:rsid w:val="00C715B1"/>
    <w:rsid w:val="00C73042"/>
    <w:rsid w:val="00C73CC8"/>
    <w:rsid w:val="00C75CD8"/>
    <w:rsid w:val="00C75CF1"/>
    <w:rsid w:val="00C76CEC"/>
    <w:rsid w:val="00C777BC"/>
    <w:rsid w:val="00C77880"/>
    <w:rsid w:val="00C77A17"/>
    <w:rsid w:val="00C8080F"/>
    <w:rsid w:val="00C80AA6"/>
    <w:rsid w:val="00C80DC3"/>
    <w:rsid w:val="00C823B0"/>
    <w:rsid w:val="00C82EED"/>
    <w:rsid w:val="00C83344"/>
    <w:rsid w:val="00C83AFB"/>
    <w:rsid w:val="00C8434F"/>
    <w:rsid w:val="00C84683"/>
    <w:rsid w:val="00C84FB0"/>
    <w:rsid w:val="00C85B6B"/>
    <w:rsid w:val="00C8611E"/>
    <w:rsid w:val="00C86C2F"/>
    <w:rsid w:val="00C86FD1"/>
    <w:rsid w:val="00C87E79"/>
    <w:rsid w:val="00C90527"/>
    <w:rsid w:val="00C90D37"/>
    <w:rsid w:val="00C90D81"/>
    <w:rsid w:val="00C91137"/>
    <w:rsid w:val="00C918A5"/>
    <w:rsid w:val="00C91B86"/>
    <w:rsid w:val="00C923BC"/>
    <w:rsid w:val="00C9304E"/>
    <w:rsid w:val="00C93377"/>
    <w:rsid w:val="00C95596"/>
    <w:rsid w:val="00C9751B"/>
    <w:rsid w:val="00C97563"/>
    <w:rsid w:val="00C9763E"/>
    <w:rsid w:val="00C9769A"/>
    <w:rsid w:val="00C97811"/>
    <w:rsid w:val="00CA087E"/>
    <w:rsid w:val="00CA14AC"/>
    <w:rsid w:val="00CA1C4F"/>
    <w:rsid w:val="00CA280B"/>
    <w:rsid w:val="00CA2AD0"/>
    <w:rsid w:val="00CA2C6B"/>
    <w:rsid w:val="00CA3526"/>
    <w:rsid w:val="00CA4461"/>
    <w:rsid w:val="00CA5B77"/>
    <w:rsid w:val="00CB200C"/>
    <w:rsid w:val="00CB226E"/>
    <w:rsid w:val="00CB2AEC"/>
    <w:rsid w:val="00CB2C9D"/>
    <w:rsid w:val="00CB3C22"/>
    <w:rsid w:val="00CB4F5C"/>
    <w:rsid w:val="00CB53B1"/>
    <w:rsid w:val="00CB65E8"/>
    <w:rsid w:val="00CB77A2"/>
    <w:rsid w:val="00CB7896"/>
    <w:rsid w:val="00CC005F"/>
    <w:rsid w:val="00CC20C4"/>
    <w:rsid w:val="00CC20D4"/>
    <w:rsid w:val="00CC227B"/>
    <w:rsid w:val="00CC2933"/>
    <w:rsid w:val="00CC2AB0"/>
    <w:rsid w:val="00CC2BA6"/>
    <w:rsid w:val="00CC31B6"/>
    <w:rsid w:val="00CC372B"/>
    <w:rsid w:val="00CC4990"/>
    <w:rsid w:val="00CC4DEE"/>
    <w:rsid w:val="00CC60A7"/>
    <w:rsid w:val="00CC6753"/>
    <w:rsid w:val="00CC6828"/>
    <w:rsid w:val="00CC6B3E"/>
    <w:rsid w:val="00CC7EEF"/>
    <w:rsid w:val="00CD08DB"/>
    <w:rsid w:val="00CD3235"/>
    <w:rsid w:val="00CD4832"/>
    <w:rsid w:val="00CD4ED6"/>
    <w:rsid w:val="00CD747B"/>
    <w:rsid w:val="00CD79DA"/>
    <w:rsid w:val="00CE0A20"/>
    <w:rsid w:val="00CE0D62"/>
    <w:rsid w:val="00CE154A"/>
    <w:rsid w:val="00CE2420"/>
    <w:rsid w:val="00CE2474"/>
    <w:rsid w:val="00CE27D7"/>
    <w:rsid w:val="00CE2BEB"/>
    <w:rsid w:val="00CE4010"/>
    <w:rsid w:val="00CE43EB"/>
    <w:rsid w:val="00CE45D8"/>
    <w:rsid w:val="00CE488F"/>
    <w:rsid w:val="00CE65DF"/>
    <w:rsid w:val="00CE664D"/>
    <w:rsid w:val="00CE718C"/>
    <w:rsid w:val="00CE72DA"/>
    <w:rsid w:val="00CE763E"/>
    <w:rsid w:val="00CF08B2"/>
    <w:rsid w:val="00CF0C90"/>
    <w:rsid w:val="00CF17FD"/>
    <w:rsid w:val="00CF232C"/>
    <w:rsid w:val="00CF43A1"/>
    <w:rsid w:val="00CF471D"/>
    <w:rsid w:val="00CF5942"/>
    <w:rsid w:val="00CF72B4"/>
    <w:rsid w:val="00CF747A"/>
    <w:rsid w:val="00D00189"/>
    <w:rsid w:val="00D00954"/>
    <w:rsid w:val="00D014F2"/>
    <w:rsid w:val="00D015FC"/>
    <w:rsid w:val="00D01875"/>
    <w:rsid w:val="00D0198B"/>
    <w:rsid w:val="00D02273"/>
    <w:rsid w:val="00D02A4A"/>
    <w:rsid w:val="00D03757"/>
    <w:rsid w:val="00D03F63"/>
    <w:rsid w:val="00D0474A"/>
    <w:rsid w:val="00D050F9"/>
    <w:rsid w:val="00D0720E"/>
    <w:rsid w:val="00D076A3"/>
    <w:rsid w:val="00D106D4"/>
    <w:rsid w:val="00D11862"/>
    <w:rsid w:val="00D119EF"/>
    <w:rsid w:val="00D11CEF"/>
    <w:rsid w:val="00D12C87"/>
    <w:rsid w:val="00D13079"/>
    <w:rsid w:val="00D1355E"/>
    <w:rsid w:val="00D13680"/>
    <w:rsid w:val="00D14830"/>
    <w:rsid w:val="00D14A64"/>
    <w:rsid w:val="00D169D2"/>
    <w:rsid w:val="00D17454"/>
    <w:rsid w:val="00D17C12"/>
    <w:rsid w:val="00D17CDF"/>
    <w:rsid w:val="00D20168"/>
    <w:rsid w:val="00D20BC9"/>
    <w:rsid w:val="00D20F34"/>
    <w:rsid w:val="00D21192"/>
    <w:rsid w:val="00D21AF2"/>
    <w:rsid w:val="00D21C6C"/>
    <w:rsid w:val="00D21F15"/>
    <w:rsid w:val="00D2271F"/>
    <w:rsid w:val="00D22827"/>
    <w:rsid w:val="00D22A12"/>
    <w:rsid w:val="00D23720"/>
    <w:rsid w:val="00D23E2A"/>
    <w:rsid w:val="00D269E2"/>
    <w:rsid w:val="00D30403"/>
    <w:rsid w:val="00D305BB"/>
    <w:rsid w:val="00D31AE9"/>
    <w:rsid w:val="00D31B5B"/>
    <w:rsid w:val="00D322DA"/>
    <w:rsid w:val="00D3314A"/>
    <w:rsid w:val="00D333A8"/>
    <w:rsid w:val="00D338A3"/>
    <w:rsid w:val="00D34555"/>
    <w:rsid w:val="00D34B8B"/>
    <w:rsid w:val="00D35BAE"/>
    <w:rsid w:val="00D35D5E"/>
    <w:rsid w:val="00D40632"/>
    <w:rsid w:val="00D41CBE"/>
    <w:rsid w:val="00D41E73"/>
    <w:rsid w:val="00D42B09"/>
    <w:rsid w:val="00D42BB5"/>
    <w:rsid w:val="00D4319B"/>
    <w:rsid w:val="00D434B8"/>
    <w:rsid w:val="00D43F71"/>
    <w:rsid w:val="00D4451A"/>
    <w:rsid w:val="00D44FC7"/>
    <w:rsid w:val="00D4589B"/>
    <w:rsid w:val="00D4590A"/>
    <w:rsid w:val="00D45C2E"/>
    <w:rsid w:val="00D45D0E"/>
    <w:rsid w:val="00D45E24"/>
    <w:rsid w:val="00D47C8D"/>
    <w:rsid w:val="00D47E99"/>
    <w:rsid w:val="00D51030"/>
    <w:rsid w:val="00D5180B"/>
    <w:rsid w:val="00D519D4"/>
    <w:rsid w:val="00D520CB"/>
    <w:rsid w:val="00D525A0"/>
    <w:rsid w:val="00D52710"/>
    <w:rsid w:val="00D53791"/>
    <w:rsid w:val="00D54909"/>
    <w:rsid w:val="00D54A22"/>
    <w:rsid w:val="00D55477"/>
    <w:rsid w:val="00D55DA3"/>
    <w:rsid w:val="00D566C6"/>
    <w:rsid w:val="00D56C9C"/>
    <w:rsid w:val="00D56E2F"/>
    <w:rsid w:val="00D57AE9"/>
    <w:rsid w:val="00D57C9B"/>
    <w:rsid w:val="00D57D66"/>
    <w:rsid w:val="00D60913"/>
    <w:rsid w:val="00D60A12"/>
    <w:rsid w:val="00D61E1B"/>
    <w:rsid w:val="00D6261B"/>
    <w:rsid w:val="00D6273D"/>
    <w:rsid w:val="00D632A1"/>
    <w:rsid w:val="00D63FFE"/>
    <w:rsid w:val="00D6477B"/>
    <w:rsid w:val="00D65A63"/>
    <w:rsid w:val="00D65B39"/>
    <w:rsid w:val="00D666AE"/>
    <w:rsid w:val="00D66728"/>
    <w:rsid w:val="00D6721C"/>
    <w:rsid w:val="00D67725"/>
    <w:rsid w:val="00D70800"/>
    <w:rsid w:val="00D7082C"/>
    <w:rsid w:val="00D72CD7"/>
    <w:rsid w:val="00D74E8A"/>
    <w:rsid w:val="00D74EC6"/>
    <w:rsid w:val="00D75233"/>
    <w:rsid w:val="00D75B14"/>
    <w:rsid w:val="00D76627"/>
    <w:rsid w:val="00D76CA4"/>
    <w:rsid w:val="00D77854"/>
    <w:rsid w:val="00D80413"/>
    <w:rsid w:val="00D804FB"/>
    <w:rsid w:val="00D80A06"/>
    <w:rsid w:val="00D812D2"/>
    <w:rsid w:val="00D81C38"/>
    <w:rsid w:val="00D81EDE"/>
    <w:rsid w:val="00D82716"/>
    <w:rsid w:val="00D82FF3"/>
    <w:rsid w:val="00D835E3"/>
    <w:rsid w:val="00D842DF"/>
    <w:rsid w:val="00D846EC"/>
    <w:rsid w:val="00D84718"/>
    <w:rsid w:val="00D84EF6"/>
    <w:rsid w:val="00D873BD"/>
    <w:rsid w:val="00D87D8C"/>
    <w:rsid w:val="00D908EA"/>
    <w:rsid w:val="00D913A9"/>
    <w:rsid w:val="00D91658"/>
    <w:rsid w:val="00D92C0E"/>
    <w:rsid w:val="00D9475A"/>
    <w:rsid w:val="00D948E1"/>
    <w:rsid w:val="00D948F0"/>
    <w:rsid w:val="00D951C4"/>
    <w:rsid w:val="00D95A38"/>
    <w:rsid w:val="00D96F58"/>
    <w:rsid w:val="00D97836"/>
    <w:rsid w:val="00DA0527"/>
    <w:rsid w:val="00DA0C13"/>
    <w:rsid w:val="00DA29EA"/>
    <w:rsid w:val="00DA3825"/>
    <w:rsid w:val="00DA39B7"/>
    <w:rsid w:val="00DA3BC3"/>
    <w:rsid w:val="00DA43BC"/>
    <w:rsid w:val="00DA49BA"/>
    <w:rsid w:val="00DA4C39"/>
    <w:rsid w:val="00DA4F2D"/>
    <w:rsid w:val="00DA67DD"/>
    <w:rsid w:val="00DA691B"/>
    <w:rsid w:val="00DA6F22"/>
    <w:rsid w:val="00DA7A00"/>
    <w:rsid w:val="00DA7A51"/>
    <w:rsid w:val="00DB0186"/>
    <w:rsid w:val="00DB0B78"/>
    <w:rsid w:val="00DB143F"/>
    <w:rsid w:val="00DB15E9"/>
    <w:rsid w:val="00DB16D5"/>
    <w:rsid w:val="00DB1A5C"/>
    <w:rsid w:val="00DB1DB2"/>
    <w:rsid w:val="00DB2274"/>
    <w:rsid w:val="00DB35E2"/>
    <w:rsid w:val="00DB3FB1"/>
    <w:rsid w:val="00DB4133"/>
    <w:rsid w:val="00DB426E"/>
    <w:rsid w:val="00DB4ADA"/>
    <w:rsid w:val="00DB4CAB"/>
    <w:rsid w:val="00DB5418"/>
    <w:rsid w:val="00DB5502"/>
    <w:rsid w:val="00DB5CF8"/>
    <w:rsid w:val="00DB6A16"/>
    <w:rsid w:val="00DC0165"/>
    <w:rsid w:val="00DC01EF"/>
    <w:rsid w:val="00DC07C0"/>
    <w:rsid w:val="00DC16D0"/>
    <w:rsid w:val="00DC1862"/>
    <w:rsid w:val="00DC1F80"/>
    <w:rsid w:val="00DC2143"/>
    <w:rsid w:val="00DC24E6"/>
    <w:rsid w:val="00DC2E40"/>
    <w:rsid w:val="00DC31FA"/>
    <w:rsid w:val="00DC3A59"/>
    <w:rsid w:val="00DC5052"/>
    <w:rsid w:val="00DC5B81"/>
    <w:rsid w:val="00DC7148"/>
    <w:rsid w:val="00DC7D6A"/>
    <w:rsid w:val="00DC7F62"/>
    <w:rsid w:val="00DD06E7"/>
    <w:rsid w:val="00DD0960"/>
    <w:rsid w:val="00DD0C62"/>
    <w:rsid w:val="00DD0E8E"/>
    <w:rsid w:val="00DD10AB"/>
    <w:rsid w:val="00DD1807"/>
    <w:rsid w:val="00DD35FB"/>
    <w:rsid w:val="00DD37EC"/>
    <w:rsid w:val="00DD409A"/>
    <w:rsid w:val="00DD5508"/>
    <w:rsid w:val="00DD593D"/>
    <w:rsid w:val="00DD5DCE"/>
    <w:rsid w:val="00DD62C8"/>
    <w:rsid w:val="00DD685B"/>
    <w:rsid w:val="00DD6FD4"/>
    <w:rsid w:val="00DD717E"/>
    <w:rsid w:val="00DD7371"/>
    <w:rsid w:val="00DD7A66"/>
    <w:rsid w:val="00DE05EB"/>
    <w:rsid w:val="00DE0C3E"/>
    <w:rsid w:val="00DE10AB"/>
    <w:rsid w:val="00DE23D0"/>
    <w:rsid w:val="00DE37A4"/>
    <w:rsid w:val="00DE475D"/>
    <w:rsid w:val="00DE522B"/>
    <w:rsid w:val="00DE5C2F"/>
    <w:rsid w:val="00DE7431"/>
    <w:rsid w:val="00DE789A"/>
    <w:rsid w:val="00DE7FD1"/>
    <w:rsid w:val="00DF015D"/>
    <w:rsid w:val="00DF05C2"/>
    <w:rsid w:val="00DF1FDC"/>
    <w:rsid w:val="00DF2E80"/>
    <w:rsid w:val="00DF34CA"/>
    <w:rsid w:val="00DF3893"/>
    <w:rsid w:val="00DF3F6D"/>
    <w:rsid w:val="00DF57D3"/>
    <w:rsid w:val="00DF5C83"/>
    <w:rsid w:val="00DF5C8D"/>
    <w:rsid w:val="00DF61F3"/>
    <w:rsid w:val="00DF6307"/>
    <w:rsid w:val="00DF77C7"/>
    <w:rsid w:val="00E020B9"/>
    <w:rsid w:val="00E02873"/>
    <w:rsid w:val="00E03305"/>
    <w:rsid w:val="00E03931"/>
    <w:rsid w:val="00E04083"/>
    <w:rsid w:val="00E04101"/>
    <w:rsid w:val="00E059D6"/>
    <w:rsid w:val="00E05DA5"/>
    <w:rsid w:val="00E06AE5"/>
    <w:rsid w:val="00E06CF5"/>
    <w:rsid w:val="00E079F1"/>
    <w:rsid w:val="00E07B91"/>
    <w:rsid w:val="00E07C11"/>
    <w:rsid w:val="00E10222"/>
    <w:rsid w:val="00E105C4"/>
    <w:rsid w:val="00E1063E"/>
    <w:rsid w:val="00E12BDC"/>
    <w:rsid w:val="00E134AE"/>
    <w:rsid w:val="00E13777"/>
    <w:rsid w:val="00E1384B"/>
    <w:rsid w:val="00E13D77"/>
    <w:rsid w:val="00E1420C"/>
    <w:rsid w:val="00E14B22"/>
    <w:rsid w:val="00E1577B"/>
    <w:rsid w:val="00E15B79"/>
    <w:rsid w:val="00E16016"/>
    <w:rsid w:val="00E179D8"/>
    <w:rsid w:val="00E2050C"/>
    <w:rsid w:val="00E21062"/>
    <w:rsid w:val="00E210F8"/>
    <w:rsid w:val="00E21DA9"/>
    <w:rsid w:val="00E2221E"/>
    <w:rsid w:val="00E22FF5"/>
    <w:rsid w:val="00E23472"/>
    <w:rsid w:val="00E2364F"/>
    <w:rsid w:val="00E23BA5"/>
    <w:rsid w:val="00E240D1"/>
    <w:rsid w:val="00E24DD8"/>
    <w:rsid w:val="00E24F3F"/>
    <w:rsid w:val="00E251EE"/>
    <w:rsid w:val="00E254E2"/>
    <w:rsid w:val="00E26CC1"/>
    <w:rsid w:val="00E27515"/>
    <w:rsid w:val="00E30D1C"/>
    <w:rsid w:val="00E31D3E"/>
    <w:rsid w:val="00E31D4E"/>
    <w:rsid w:val="00E3209C"/>
    <w:rsid w:val="00E32B5C"/>
    <w:rsid w:val="00E341F4"/>
    <w:rsid w:val="00E345C7"/>
    <w:rsid w:val="00E353CC"/>
    <w:rsid w:val="00E36B97"/>
    <w:rsid w:val="00E373D8"/>
    <w:rsid w:val="00E377D2"/>
    <w:rsid w:val="00E37DD3"/>
    <w:rsid w:val="00E40C17"/>
    <w:rsid w:val="00E40E13"/>
    <w:rsid w:val="00E41AC8"/>
    <w:rsid w:val="00E4248D"/>
    <w:rsid w:val="00E43134"/>
    <w:rsid w:val="00E44BA7"/>
    <w:rsid w:val="00E45383"/>
    <w:rsid w:val="00E45820"/>
    <w:rsid w:val="00E45A26"/>
    <w:rsid w:val="00E46634"/>
    <w:rsid w:val="00E47CCB"/>
    <w:rsid w:val="00E50DEF"/>
    <w:rsid w:val="00E50F0A"/>
    <w:rsid w:val="00E51386"/>
    <w:rsid w:val="00E52A3C"/>
    <w:rsid w:val="00E52AD6"/>
    <w:rsid w:val="00E53DA6"/>
    <w:rsid w:val="00E53F62"/>
    <w:rsid w:val="00E54E52"/>
    <w:rsid w:val="00E54F55"/>
    <w:rsid w:val="00E5537E"/>
    <w:rsid w:val="00E556D7"/>
    <w:rsid w:val="00E56368"/>
    <w:rsid w:val="00E5715D"/>
    <w:rsid w:val="00E57DD2"/>
    <w:rsid w:val="00E60A55"/>
    <w:rsid w:val="00E60D1E"/>
    <w:rsid w:val="00E61C9E"/>
    <w:rsid w:val="00E61EAB"/>
    <w:rsid w:val="00E624D4"/>
    <w:rsid w:val="00E62566"/>
    <w:rsid w:val="00E64F16"/>
    <w:rsid w:val="00E65471"/>
    <w:rsid w:val="00E661E6"/>
    <w:rsid w:val="00E663E3"/>
    <w:rsid w:val="00E67722"/>
    <w:rsid w:val="00E718A2"/>
    <w:rsid w:val="00E73015"/>
    <w:rsid w:val="00E73F7B"/>
    <w:rsid w:val="00E73FFE"/>
    <w:rsid w:val="00E74AC4"/>
    <w:rsid w:val="00E74D49"/>
    <w:rsid w:val="00E757D5"/>
    <w:rsid w:val="00E76089"/>
    <w:rsid w:val="00E7610D"/>
    <w:rsid w:val="00E7616B"/>
    <w:rsid w:val="00E7650A"/>
    <w:rsid w:val="00E768C7"/>
    <w:rsid w:val="00E76975"/>
    <w:rsid w:val="00E77949"/>
    <w:rsid w:val="00E81B12"/>
    <w:rsid w:val="00E8250F"/>
    <w:rsid w:val="00E829DD"/>
    <w:rsid w:val="00E82B11"/>
    <w:rsid w:val="00E830CC"/>
    <w:rsid w:val="00E8336C"/>
    <w:rsid w:val="00E835BB"/>
    <w:rsid w:val="00E846C5"/>
    <w:rsid w:val="00E8545F"/>
    <w:rsid w:val="00E854B8"/>
    <w:rsid w:val="00E85755"/>
    <w:rsid w:val="00E859D4"/>
    <w:rsid w:val="00E85C6B"/>
    <w:rsid w:val="00E8664F"/>
    <w:rsid w:val="00E868A4"/>
    <w:rsid w:val="00E86A3F"/>
    <w:rsid w:val="00E87A5C"/>
    <w:rsid w:val="00E87C72"/>
    <w:rsid w:val="00E90C9A"/>
    <w:rsid w:val="00E91BFC"/>
    <w:rsid w:val="00E92450"/>
    <w:rsid w:val="00E9395F"/>
    <w:rsid w:val="00E93AD8"/>
    <w:rsid w:val="00E93F77"/>
    <w:rsid w:val="00E94039"/>
    <w:rsid w:val="00E94BC1"/>
    <w:rsid w:val="00E94FD9"/>
    <w:rsid w:val="00E96C0A"/>
    <w:rsid w:val="00E96C70"/>
    <w:rsid w:val="00E9709D"/>
    <w:rsid w:val="00E975A2"/>
    <w:rsid w:val="00E97658"/>
    <w:rsid w:val="00E9798A"/>
    <w:rsid w:val="00EA1D40"/>
    <w:rsid w:val="00EA1FD8"/>
    <w:rsid w:val="00EA20A1"/>
    <w:rsid w:val="00EA20D6"/>
    <w:rsid w:val="00EA48BC"/>
    <w:rsid w:val="00EA4D4D"/>
    <w:rsid w:val="00EA59F9"/>
    <w:rsid w:val="00EA640A"/>
    <w:rsid w:val="00EA69C5"/>
    <w:rsid w:val="00EA6B3B"/>
    <w:rsid w:val="00EA6F93"/>
    <w:rsid w:val="00EA733E"/>
    <w:rsid w:val="00EA7604"/>
    <w:rsid w:val="00EA776B"/>
    <w:rsid w:val="00EA7A4C"/>
    <w:rsid w:val="00EA7D4A"/>
    <w:rsid w:val="00EB1061"/>
    <w:rsid w:val="00EB1065"/>
    <w:rsid w:val="00EB11BD"/>
    <w:rsid w:val="00EB203D"/>
    <w:rsid w:val="00EB31B2"/>
    <w:rsid w:val="00EB3E33"/>
    <w:rsid w:val="00EB4354"/>
    <w:rsid w:val="00EB4407"/>
    <w:rsid w:val="00EB46D9"/>
    <w:rsid w:val="00EB6DA4"/>
    <w:rsid w:val="00EB6FE6"/>
    <w:rsid w:val="00EC0054"/>
    <w:rsid w:val="00EC04ED"/>
    <w:rsid w:val="00EC054E"/>
    <w:rsid w:val="00EC059D"/>
    <w:rsid w:val="00EC1730"/>
    <w:rsid w:val="00EC1CD6"/>
    <w:rsid w:val="00EC2A29"/>
    <w:rsid w:val="00EC3A4E"/>
    <w:rsid w:val="00EC53F6"/>
    <w:rsid w:val="00EC5960"/>
    <w:rsid w:val="00EC5B31"/>
    <w:rsid w:val="00EC5EE7"/>
    <w:rsid w:val="00EC66EB"/>
    <w:rsid w:val="00EC6C2D"/>
    <w:rsid w:val="00EC7739"/>
    <w:rsid w:val="00ED175F"/>
    <w:rsid w:val="00ED1960"/>
    <w:rsid w:val="00ED1DFE"/>
    <w:rsid w:val="00ED2243"/>
    <w:rsid w:val="00ED28F7"/>
    <w:rsid w:val="00ED2A5E"/>
    <w:rsid w:val="00ED2D6A"/>
    <w:rsid w:val="00ED2EFF"/>
    <w:rsid w:val="00ED3253"/>
    <w:rsid w:val="00ED3455"/>
    <w:rsid w:val="00ED3B16"/>
    <w:rsid w:val="00ED57E5"/>
    <w:rsid w:val="00ED5B2D"/>
    <w:rsid w:val="00ED64FD"/>
    <w:rsid w:val="00ED65EC"/>
    <w:rsid w:val="00ED69CD"/>
    <w:rsid w:val="00ED7084"/>
    <w:rsid w:val="00ED7437"/>
    <w:rsid w:val="00ED7B04"/>
    <w:rsid w:val="00ED7D00"/>
    <w:rsid w:val="00EE05BD"/>
    <w:rsid w:val="00EE0F4A"/>
    <w:rsid w:val="00EE264D"/>
    <w:rsid w:val="00EF0040"/>
    <w:rsid w:val="00EF068A"/>
    <w:rsid w:val="00EF1A4D"/>
    <w:rsid w:val="00EF4149"/>
    <w:rsid w:val="00EF49B2"/>
    <w:rsid w:val="00EF4B6A"/>
    <w:rsid w:val="00EF4BEF"/>
    <w:rsid w:val="00EF538A"/>
    <w:rsid w:val="00EF5959"/>
    <w:rsid w:val="00EF5F04"/>
    <w:rsid w:val="00EF6501"/>
    <w:rsid w:val="00EF6869"/>
    <w:rsid w:val="00EF6BC0"/>
    <w:rsid w:val="00EF6CD7"/>
    <w:rsid w:val="00F00AFF"/>
    <w:rsid w:val="00F00FC7"/>
    <w:rsid w:val="00F020C2"/>
    <w:rsid w:val="00F029C1"/>
    <w:rsid w:val="00F031B2"/>
    <w:rsid w:val="00F03546"/>
    <w:rsid w:val="00F03F9A"/>
    <w:rsid w:val="00F041C1"/>
    <w:rsid w:val="00F042AD"/>
    <w:rsid w:val="00F045B3"/>
    <w:rsid w:val="00F06194"/>
    <w:rsid w:val="00F0627A"/>
    <w:rsid w:val="00F063A7"/>
    <w:rsid w:val="00F068DA"/>
    <w:rsid w:val="00F06F34"/>
    <w:rsid w:val="00F07826"/>
    <w:rsid w:val="00F07A3D"/>
    <w:rsid w:val="00F104A5"/>
    <w:rsid w:val="00F10A7A"/>
    <w:rsid w:val="00F10FD4"/>
    <w:rsid w:val="00F116D0"/>
    <w:rsid w:val="00F11895"/>
    <w:rsid w:val="00F12653"/>
    <w:rsid w:val="00F133C4"/>
    <w:rsid w:val="00F1384A"/>
    <w:rsid w:val="00F143E2"/>
    <w:rsid w:val="00F146D4"/>
    <w:rsid w:val="00F15C70"/>
    <w:rsid w:val="00F15D95"/>
    <w:rsid w:val="00F16151"/>
    <w:rsid w:val="00F1642C"/>
    <w:rsid w:val="00F16E53"/>
    <w:rsid w:val="00F1708E"/>
    <w:rsid w:val="00F17539"/>
    <w:rsid w:val="00F1782A"/>
    <w:rsid w:val="00F206CE"/>
    <w:rsid w:val="00F20714"/>
    <w:rsid w:val="00F20978"/>
    <w:rsid w:val="00F21BA6"/>
    <w:rsid w:val="00F22C96"/>
    <w:rsid w:val="00F241D3"/>
    <w:rsid w:val="00F24EB2"/>
    <w:rsid w:val="00F254C1"/>
    <w:rsid w:val="00F26DDD"/>
    <w:rsid w:val="00F271D3"/>
    <w:rsid w:val="00F2765B"/>
    <w:rsid w:val="00F30626"/>
    <w:rsid w:val="00F31492"/>
    <w:rsid w:val="00F316CE"/>
    <w:rsid w:val="00F31E9B"/>
    <w:rsid w:val="00F31EC8"/>
    <w:rsid w:val="00F324B9"/>
    <w:rsid w:val="00F33C29"/>
    <w:rsid w:val="00F352F3"/>
    <w:rsid w:val="00F359B3"/>
    <w:rsid w:val="00F368BE"/>
    <w:rsid w:val="00F369AD"/>
    <w:rsid w:val="00F36E96"/>
    <w:rsid w:val="00F370A6"/>
    <w:rsid w:val="00F4009E"/>
    <w:rsid w:val="00F40426"/>
    <w:rsid w:val="00F40743"/>
    <w:rsid w:val="00F40AE7"/>
    <w:rsid w:val="00F40FAE"/>
    <w:rsid w:val="00F423CC"/>
    <w:rsid w:val="00F42485"/>
    <w:rsid w:val="00F42EDD"/>
    <w:rsid w:val="00F440D3"/>
    <w:rsid w:val="00F444EA"/>
    <w:rsid w:val="00F44770"/>
    <w:rsid w:val="00F4653C"/>
    <w:rsid w:val="00F472FD"/>
    <w:rsid w:val="00F5003B"/>
    <w:rsid w:val="00F504BD"/>
    <w:rsid w:val="00F51971"/>
    <w:rsid w:val="00F519D1"/>
    <w:rsid w:val="00F52EAD"/>
    <w:rsid w:val="00F52F84"/>
    <w:rsid w:val="00F5441F"/>
    <w:rsid w:val="00F555C2"/>
    <w:rsid w:val="00F55B44"/>
    <w:rsid w:val="00F55C58"/>
    <w:rsid w:val="00F56A5D"/>
    <w:rsid w:val="00F56BFF"/>
    <w:rsid w:val="00F5703B"/>
    <w:rsid w:val="00F60314"/>
    <w:rsid w:val="00F606E8"/>
    <w:rsid w:val="00F60790"/>
    <w:rsid w:val="00F616DD"/>
    <w:rsid w:val="00F617D1"/>
    <w:rsid w:val="00F61959"/>
    <w:rsid w:val="00F6226B"/>
    <w:rsid w:val="00F6272A"/>
    <w:rsid w:val="00F629D9"/>
    <w:rsid w:val="00F63F47"/>
    <w:rsid w:val="00F64524"/>
    <w:rsid w:val="00F64C89"/>
    <w:rsid w:val="00F64F0F"/>
    <w:rsid w:val="00F65440"/>
    <w:rsid w:val="00F66364"/>
    <w:rsid w:val="00F66C7E"/>
    <w:rsid w:val="00F67C6F"/>
    <w:rsid w:val="00F70447"/>
    <w:rsid w:val="00F70551"/>
    <w:rsid w:val="00F70DFD"/>
    <w:rsid w:val="00F711B2"/>
    <w:rsid w:val="00F733AC"/>
    <w:rsid w:val="00F744D9"/>
    <w:rsid w:val="00F74B68"/>
    <w:rsid w:val="00F75096"/>
    <w:rsid w:val="00F7571F"/>
    <w:rsid w:val="00F767BD"/>
    <w:rsid w:val="00F771F7"/>
    <w:rsid w:val="00F77295"/>
    <w:rsid w:val="00F77620"/>
    <w:rsid w:val="00F80D64"/>
    <w:rsid w:val="00F81FF8"/>
    <w:rsid w:val="00F8247A"/>
    <w:rsid w:val="00F82A9D"/>
    <w:rsid w:val="00F82C9F"/>
    <w:rsid w:val="00F82DE7"/>
    <w:rsid w:val="00F830E4"/>
    <w:rsid w:val="00F84103"/>
    <w:rsid w:val="00F8549D"/>
    <w:rsid w:val="00F857F7"/>
    <w:rsid w:val="00F86576"/>
    <w:rsid w:val="00F86809"/>
    <w:rsid w:val="00F86E1D"/>
    <w:rsid w:val="00F86EBC"/>
    <w:rsid w:val="00F908CF"/>
    <w:rsid w:val="00F9140C"/>
    <w:rsid w:val="00F91E39"/>
    <w:rsid w:val="00F9221D"/>
    <w:rsid w:val="00F9265B"/>
    <w:rsid w:val="00F93E12"/>
    <w:rsid w:val="00F94960"/>
    <w:rsid w:val="00F95086"/>
    <w:rsid w:val="00F95A76"/>
    <w:rsid w:val="00F95B82"/>
    <w:rsid w:val="00F9701C"/>
    <w:rsid w:val="00F97540"/>
    <w:rsid w:val="00FA1673"/>
    <w:rsid w:val="00FA256C"/>
    <w:rsid w:val="00FA3405"/>
    <w:rsid w:val="00FA3A2E"/>
    <w:rsid w:val="00FA4F52"/>
    <w:rsid w:val="00FA51B1"/>
    <w:rsid w:val="00FA5DC7"/>
    <w:rsid w:val="00FA6044"/>
    <w:rsid w:val="00FA6425"/>
    <w:rsid w:val="00FA663D"/>
    <w:rsid w:val="00FA6E75"/>
    <w:rsid w:val="00FA7DB0"/>
    <w:rsid w:val="00FB0110"/>
    <w:rsid w:val="00FB03C6"/>
    <w:rsid w:val="00FB164A"/>
    <w:rsid w:val="00FB2008"/>
    <w:rsid w:val="00FB27D7"/>
    <w:rsid w:val="00FB321F"/>
    <w:rsid w:val="00FB3255"/>
    <w:rsid w:val="00FB382B"/>
    <w:rsid w:val="00FB3960"/>
    <w:rsid w:val="00FB39AB"/>
    <w:rsid w:val="00FB44BF"/>
    <w:rsid w:val="00FB5DED"/>
    <w:rsid w:val="00FB62BC"/>
    <w:rsid w:val="00FB677E"/>
    <w:rsid w:val="00FB6D86"/>
    <w:rsid w:val="00FB7447"/>
    <w:rsid w:val="00FB7904"/>
    <w:rsid w:val="00FC0D5F"/>
    <w:rsid w:val="00FC0E09"/>
    <w:rsid w:val="00FC11E8"/>
    <w:rsid w:val="00FC1E46"/>
    <w:rsid w:val="00FC273F"/>
    <w:rsid w:val="00FC2D9E"/>
    <w:rsid w:val="00FC2E67"/>
    <w:rsid w:val="00FC3B06"/>
    <w:rsid w:val="00FC3C2A"/>
    <w:rsid w:val="00FC463A"/>
    <w:rsid w:val="00FC473E"/>
    <w:rsid w:val="00FC4D2E"/>
    <w:rsid w:val="00FC556F"/>
    <w:rsid w:val="00FC58B6"/>
    <w:rsid w:val="00FC5AF4"/>
    <w:rsid w:val="00FC5C8E"/>
    <w:rsid w:val="00FC60E7"/>
    <w:rsid w:val="00FC6DB8"/>
    <w:rsid w:val="00FC6FF8"/>
    <w:rsid w:val="00FD05F1"/>
    <w:rsid w:val="00FD7C82"/>
    <w:rsid w:val="00FD7FDA"/>
    <w:rsid w:val="00FE0579"/>
    <w:rsid w:val="00FE09FB"/>
    <w:rsid w:val="00FE0F93"/>
    <w:rsid w:val="00FE19AD"/>
    <w:rsid w:val="00FE21F2"/>
    <w:rsid w:val="00FE330D"/>
    <w:rsid w:val="00FE34E4"/>
    <w:rsid w:val="00FE3BEF"/>
    <w:rsid w:val="00FE3C3A"/>
    <w:rsid w:val="00FE3CF9"/>
    <w:rsid w:val="00FE4403"/>
    <w:rsid w:val="00FE4428"/>
    <w:rsid w:val="00FE44FD"/>
    <w:rsid w:val="00FE4D03"/>
    <w:rsid w:val="00FE4D0D"/>
    <w:rsid w:val="00FE4FF6"/>
    <w:rsid w:val="00FE51B6"/>
    <w:rsid w:val="00FE617B"/>
    <w:rsid w:val="00FE7330"/>
    <w:rsid w:val="00FE73A5"/>
    <w:rsid w:val="00FF07F6"/>
    <w:rsid w:val="00FF1178"/>
    <w:rsid w:val="00FF1B84"/>
    <w:rsid w:val="00FF28BC"/>
    <w:rsid w:val="00FF2A45"/>
    <w:rsid w:val="00FF3E0F"/>
    <w:rsid w:val="00FF4D6E"/>
    <w:rsid w:val="00FF4E40"/>
    <w:rsid w:val="00FF5563"/>
    <w:rsid w:val="00FF6593"/>
    <w:rsid w:val="00FF6EF2"/>
    <w:rsid w:val="01E6603B"/>
    <w:rsid w:val="02336306"/>
    <w:rsid w:val="04A6720A"/>
    <w:rsid w:val="063B303D"/>
    <w:rsid w:val="07787F03"/>
    <w:rsid w:val="09C0369B"/>
    <w:rsid w:val="0A540AB5"/>
    <w:rsid w:val="0AB539B9"/>
    <w:rsid w:val="0EBF5E5B"/>
    <w:rsid w:val="0EDC6BEE"/>
    <w:rsid w:val="0F4B48EC"/>
    <w:rsid w:val="110F7B9B"/>
    <w:rsid w:val="11365481"/>
    <w:rsid w:val="11CD3FC1"/>
    <w:rsid w:val="125F2865"/>
    <w:rsid w:val="12DB7A01"/>
    <w:rsid w:val="136F54FC"/>
    <w:rsid w:val="14BE16BC"/>
    <w:rsid w:val="17BA337D"/>
    <w:rsid w:val="1816203C"/>
    <w:rsid w:val="18296357"/>
    <w:rsid w:val="19AF4EC8"/>
    <w:rsid w:val="19B133E9"/>
    <w:rsid w:val="19D41982"/>
    <w:rsid w:val="1B304996"/>
    <w:rsid w:val="1B636B19"/>
    <w:rsid w:val="1C317E4F"/>
    <w:rsid w:val="1C463C7A"/>
    <w:rsid w:val="1D1D0682"/>
    <w:rsid w:val="1D686669"/>
    <w:rsid w:val="1D70551D"/>
    <w:rsid w:val="20396654"/>
    <w:rsid w:val="20C60A1A"/>
    <w:rsid w:val="22760178"/>
    <w:rsid w:val="23F21382"/>
    <w:rsid w:val="24944A97"/>
    <w:rsid w:val="26160168"/>
    <w:rsid w:val="267E6EFD"/>
    <w:rsid w:val="27E24956"/>
    <w:rsid w:val="285F3772"/>
    <w:rsid w:val="28643ED1"/>
    <w:rsid w:val="2C240AED"/>
    <w:rsid w:val="2D5C36C9"/>
    <w:rsid w:val="2E4100F6"/>
    <w:rsid w:val="2F65006A"/>
    <w:rsid w:val="2F7D3DD2"/>
    <w:rsid w:val="2FEA6E82"/>
    <w:rsid w:val="300A51CF"/>
    <w:rsid w:val="30522AED"/>
    <w:rsid w:val="30DF66E6"/>
    <w:rsid w:val="3211106C"/>
    <w:rsid w:val="324D3BE6"/>
    <w:rsid w:val="34115836"/>
    <w:rsid w:val="360016DD"/>
    <w:rsid w:val="363870C8"/>
    <w:rsid w:val="38653A79"/>
    <w:rsid w:val="3930188D"/>
    <w:rsid w:val="3A133977"/>
    <w:rsid w:val="3A575C14"/>
    <w:rsid w:val="3B3E698F"/>
    <w:rsid w:val="3B834CF7"/>
    <w:rsid w:val="3CDA7ED6"/>
    <w:rsid w:val="3E477760"/>
    <w:rsid w:val="3FC05453"/>
    <w:rsid w:val="41B1433E"/>
    <w:rsid w:val="42EE5481"/>
    <w:rsid w:val="45F534D2"/>
    <w:rsid w:val="461C1044"/>
    <w:rsid w:val="48111DEF"/>
    <w:rsid w:val="481632DF"/>
    <w:rsid w:val="48BF4275"/>
    <w:rsid w:val="49DB7A6D"/>
    <w:rsid w:val="4A3600DE"/>
    <w:rsid w:val="4AD564D0"/>
    <w:rsid w:val="4B4C6EA3"/>
    <w:rsid w:val="4C825792"/>
    <w:rsid w:val="4CB868A2"/>
    <w:rsid w:val="4D6F1473"/>
    <w:rsid w:val="4E296D20"/>
    <w:rsid w:val="4E303238"/>
    <w:rsid w:val="4E6734C1"/>
    <w:rsid w:val="4E73599E"/>
    <w:rsid w:val="519901E5"/>
    <w:rsid w:val="555161AA"/>
    <w:rsid w:val="56692FD1"/>
    <w:rsid w:val="570738D6"/>
    <w:rsid w:val="575D6537"/>
    <w:rsid w:val="579725EB"/>
    <w:rsid w:val="57B54C97"/>
    <w:rsid w:val="58355FA1"/>
    <w:rsid w:val="58626111"/>
    <w:rsid w:val="5ADA0265"/>
    <w:rsid w:val="5BAC6CB5"/>
    <w:rsid w:val="5BAF50EC"/>
    <w:rsid w:val="5C756023"/>
    <w:rsid w:val="5CD0448E"/>
    <w:rsid w:val="5D594F7D"/>
    <w:rsid w:val="621517BC"/>
    <w:rsid w:val="631818E8"/>
    <w:rsid w:val="6462027D"/>
    <w:rsid w:val="64C61A15"/>
    <w:rsid w:val="66BD2055"/>
    <w:rsid w:val="683C3F47"/>
    <w:rsid w:val="6A676BAC"/>
    <w:rsid w:val="6ABB36B8"/>
    <w:rsid w:val="6BA52B5B"/>
    <w:rsid w:val="6D8F1F73"/>
    <w:rsid w:val="6DD0008B"/>
    <w:rsid w:val="6EF03395"/>
    <w:rsid w:val="70BA27C6"/>
    <w:rsid w:val="714B7E1F"/>
    <w:rsid w:val="718D688A"/>
    <w:rsid w:val="74535579"/>
    <w:rsid w:val="77AF39E2"/>
    <w:rsid w:val="77C24D8E"/>
    <w:rsid w:val="79A77992"/>
    <w:rsid w:val="7A9D0F0D"/>
    <w:rsid w:val="7AEA0639"/>
    <w:rsid w:val="7B2C36F8"/>
    <w:rsid w:val="7C897D7A"/>
    <w:rsid w:val="7CE110F3"/>
    <w:rsid w:val="7DF71D2D"/>
    <w:rsid w:val="7E7A465F"/>
    <w:rsid w:val="7E8342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qFormat="1"/>
    <w:lsdException w:name="toc 5" w:qFormat="1"/>
    <w:lsdException w:name="toc 6" w:qFormat="1"/>
    <w:lsdException w:name="toc 7" w:qFormat="1"/>
    <w:lsdException w:name="toc 8" w:qFormat="1"/>
    <w:lsdException w:name="toc 9" w:qFormat="1"/>
    <w:lsdException w:name="Normal Indent" w:qFormat="1"/>
    <w:lsdException w:name="annotation text" w:semiHidden="1" w:qFormat="1"/>
    <w:lsdException w:name="header" w:qFormat="1"/>
    <w:lsdException w:name="footer" w:qFormat="1"/>
    <w:lsdException w:name="caption" w:qFormat="1"/>
    <w:lsdException w:name="annotation reference" w:semiHidden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Date" w:qFormat="1"/>
    <w:lsdException w:name="Body Text 2" w:qFormat="1"/>
    <w:lsdException w:name="Hyperlink" w:uiPriority="99" w:qFormat="1"/>
    <w:lsdException w:name="Strong" w:qFormat="1"/>
    <w:lsdException w:name="Emphasis" w:qFormat="1"/>
    <w:lsdException w:name="Document Map" w:semiHidden="1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annotation subject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qFormat="1"/>
    <w:lsdException w:name="Table Theme" w:semiHidden="1" w:unhideWhenUsed="1"/>
    <w:lsdException w:name="Placeholder Text" w:semiHidden="1" w:uiPriority="99" w:qFormat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B20425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0"/>
    <w:next w:val="a0"/>
    <w:link w:val="1Char"/>
    <w:qFormat/>
    <w:rsid w:val="00B2042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  <w:lang/>
    </w:rPr>
  </w:style>
  <w:style w:type="paragraph" w:styleId="2">
    <w:name w:val="heading 2"/>
    <w:basedOn w:val="a0"/>
    <w:next w:val="a0"/>
    <w:link w:val="2Char"/>
    <w:qFormat/>
    <w:rsid w:val="00B20425"/>
    <w:pPr>
      <w:keepNext/>
      <w:keepLines/>
      <w:spacing w:before="260" w:after="260" w:line="416" w:lineRule="auto"/>
      <w:outlineLvl w:val="1"/>
    </w:pPr>
    <w:rPr>
      <w:rFonts w:ascii="等线 Light" w:eastAsia="等线 Light" w:hAnsi="等线 Light"/>
      <w:b/>
      <w:bCs/>
      <w:sz w:val="32"/>
      <w:szCs w:val="32"/>
      <w:lang/>
    </w:rPr>
  </w:style>
  <w:style w:type="paragraph" w:styleId="3">
    <w:name w:val="heading 3"/>
    <w:basedOn w:val="a0"/>
    <w:next w:val="a0"/>
    <w:link w:val="3Char"/>
    <w:qFormat/>
    <w:rsid w:val="00B20425"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/>
    </w:rPr>
  </w:style>
  <w:style w:type="paragraph" w:styleId="4">
    <w:name w:val="heading 4"/>
    <w:basedOn w:val="a0"/>
    <w:next w:val="a1"/>
    <w:qFormat/>
    <w:rsid w:val="00B20425"/>
    <w:pPr>
      <w:keepNext/>
      <w:jc w:val="center"/>
      <w:outlineLvl w:val="3"/>
    </w:pPr>
    <w:rPr>
      <w:sz w:val="3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1">
    <w:name w:val="Normal Indent"/>
    <w:basedOn w:val="a0"/>
    <w:qFormat/>
    <w:rsid w:val="00B20425"/>
    <w:pPr>
      <w:ind w:firstLineChars="200" w:firstLine="420"/>
    </w:pPr>
  </w:style>
  <w:style w:type="paragraph" w:styleId="7">
    <w:name w:val="toc 7"/>
    <w:basedOn w:val="a0"/>
    <w:next w:val="a0"/>
    <w:qFormat/>
    <w:rsid w:val="00B20425"/>
    <w:pPr>
      <w:ind w:left="1260"/>
      <w:jc w:val="left"/>
    </w:pPr>
    <w:rPr>
      <w:rFonts w:ascii="Calibri" w:hAnsi="Calibri"/>
      <w:sz w:val="18"/>
      <w:szCs w:val="18"/>
    </w:rPr>
  </w:style>
  <w:style w:type="paragraph" w:styleId="a5">
    <w:name w:val="caption"/>
    <w:basedOn w:val="a0"/>
    <w:next w:val="a0"/>
    <w:qFormat/>
    <w:rsid w:val="00B20425"/>
    <w:rPr>
      <w:rFonts w:ascii="Cambria" w:eastAsia="黑体" w:hAnsi="Cambria"/>
      <w:sz w:val="20"/>
      <w:szCs w:val="20"/>
    </w:rPr>
  </w:style>
  <w:style w:type="paragraph" w:styleId="a6">
    <w:name w:val="Document Map"/>
    <w:basedOn w:val="a0"/>
    <w:semiHidden/>
    <w:qFormat/>
    <w:rsid w:val="00B20425"/>
    <w:pPr>
      <w:shd w:val="clear" w:color="auto" w:fill="000080"/>
    </w:pPr>
  </w:style>
  <w:style w:type="paragraph" w:styleId="a7">
    <w:name w:val="annotation text"/>
    <w:basedOn w:val="a0"/>
    <w:link w:val="Char"/>
    <w:semiHidden/>
    <w:qFormat/>
    <w:rsid w:val="00B20425"/>
    <w:pPr>
      <w:jc w:val="left"/>
    </w:pPr>
    <w:rPr>
      <w:lang/>
    </w:rPr>
  </w:style>
  <w:style w:type="paragraph" w:styleId="5">
    <w:name w:val="toc 5"/>
    <w:basedOn w:val="a0"/>
    <w:next w:val="a0"/>
    <w:qFormat/>
    <w:rsid w:val="00B20425"/>
    <w:pPr>
      <w:ind w:left="840"/>
      <w:jc w:val="left"/>
    </w:pPr>
    <w:rPr>
      <w:rFonts w:ascii="Calibri" w:hAnsi="Calibri"/>
      <w:sz w:val="18"/>
      <w:szCs w:val="18"/>
    </w:rPr>
  </w:style>
  <w:style w:type="paragraph" w:styleId="30">
    <w:name w:val="toc 3"/>
    <w:basedOn w:val="a0"/>
    <w:next w:val="a0"/>
    <w:uiPriority w:val="39"/>
    <w:unhideWhenUsed/>
    <w:qFormat/>
    <w:rsid w:val="00B20425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a8">
    <w:name w:val="Plain Text"/>
    <w:basedOn w:val="a0"/>
    <w:qFormat/>
    <w:rsid w:val="00B20425"/>
    <w:rPr>
      <w:rFonts w:ascii="宋体" w:hAnsi="Courier New" w:cs="宋体"/>
    </w:rPr>
  </w:style>
  <w:style w:type="paragraph" w:styleId="8">
    <w:name w:val="toc 8"/>
    <w:basedOn w:val="a0"/>
    <w:next w:val="a0"/>
    <w:qFormat/>
    <w:rsid w:val="00B20425"/>
    <w:pPr>
      <w:ind w:left="1470"/>
      <w:jc w:val="left"/>
    </w:pPr>
    <w:rPr>
      <w:rFonts w:ascii="Calibri" w:hAnsi="Calibri"/>
      <w:sz w:val="18"/>
      <w:szCs w:val="18"/>
    </w:rPr>
  </w:style>
  <w:style w:type="paragraph" w:styleId="a9">
    <w:name w:val="Date"/>
    <w:basedOn w:val="a0"/>
    <w:next w:val="a0"/>
    <w:qFormat/>
    <w:rsid w:val="00B20425"/>
    <w:pPr>
      <w:ind w:leftChars="2500" w:left="100"/>
    </w:pPr>
  </w:style>
  <w:style w:type="paragraph" w:styleId="aa">
    <w:name w:val="Balloon Text"/>
    <w:basedOn w:val="a0"/>
    <w:semiHidden/>
    <w:qFormat/>
    <w:rsid w:val="00B20425"/>
    <w:rPr>
      <w:sz w:val="18"/>
      <w:szCs w:val="18"/>
    </w:rPr>
  </w:style>
  <w:style w:type="paragraph" w:styleId="ab">
    <w:name w:val="footer"/>
    <w:basedOn w:val="a0"/>
    <w:link w:val="Char0"/>
    <w:uiPriority w:val="99"/>
    <w:qFormat/>
    <w:rsid w:val="00B20425"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/>
    </w:rPr>
  </w:style>
  <w:style w:type="paragraph" w:styleId="ac">
    <w:name w:val="header"/>
    <w:basedOn w:val="a0"/>
    <w:link w:val="Char1"/>
    <w:qFormat/>
    <w:rsid w:val="00B204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/>
    </w:rPr>
  </w:style>
  <w:style w:type="paragraph" w:styleId="10">
    <w:name w:val="toc 1"/>
    <w:basedOn w:val="a0"/>
    <w:next w:val="a0"/>
    <w:uiPriority w:val="39"/>
    <w:unhideWhenUsed/>
    <w:qFormat/>
    <w:rsid w:val="00B20425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40">
    <w:name w:val="toc 4"/>
    <w:basedOn w:val="a0"/>
    <w:next w:val="a0"/>
    <w:qFormat/>
    <w:rsid w:val="00B20425"/>
    <w:pPr>
      <w:ind w:left="630"/>
      <w:jc w:val="left"/>
    </w:pPr>
    <w:rPr>
      <w:rFonts w:ascii="Calibri" w:hAnsi="Calibri"/>
      <w:sz w:val="18"/>
      <w:szCs w:val="18"/>
    </w:rPr>
  </w:style>
  <w:style w:type="paragraph" w:styleId="6">
    <w:name w:val="toc 6"/>
    <w:basedOn w:val="a0"/>
    <w:next w:val="a0"/>
    <w:qFormat/>
    <w:rsid w:val="00B20425"/>
    <w:pPr>
      <w:ind w:left="1050"/>
      <w:jc w:val="left"/>
    </w:pPr>
    <w:rPr>
      <w:rFonts w:ascii="Calibri" w:hAnsi="Calibri"/>
      <w:sz w:val="18"/>
      <w:szCs w:val="18"/>
    </w:rPr>
  </w:style>
  <w:style w:type="paragraph" w:styleId="20">
    <w:name w:val="toc 2"/>
    <w:basedOn w:val="a0"/>
    <w:next w:val="a0"/>
    <w:uiPriority w:val="39"/>
    <w:unhideWhenUsed/>
    <w:qFormat/>
    <w:rsid w:val="00B20425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9">
    <w:name w:val="toc 9"/>
    <w:basedOn w:val="a0"/>
    <w:next w:val="a0"/>
    <w:qFormat/>
    <w:rsid w:val="00B20425"/>
    <w:pPr>
      <w:ind w:left="1680"/>
      <w:jc w:val="left"/>
    </w:pPr>
    <w:rPr>
      <w:rFonts w:ascii="Calibri" w:hAnsi="Calibri"/>
      <w:sz w:val="18"/>
      <w:szCs w:val="18"/>
    </w:rPr>
  </w:style>
  <w:style w:type="paragraph" w:styleId="21">
    <w:name w:val="Body Text 2"/>
    <w:basedOn w:val="a0"/>
    <w:link w:val="2Char0"/>
    <w:qFormat/>
    <w:rsid w:val="00B20425"/>
    <w:pPr>
      <w:spacing w:after="120" w:line="480" w:lineRule="auto"/>
    </w:pPr>
    <w:rPr>
      <w:lang/>
    </w:rPr>
  </w:style>
  <w:style w:type="paragraph" w:styleId="a">
    <w:name w:val="Title"/>
    <w:basedOn w:val="a0"/>
    <w:next w:val="a0"/>
    <w:link w:val="Char2"/>
    <w:qFormat/>
    <w:rsid w:val="00B20425"/>
    <w:pPr>
      <w:numPr>
        <w:numId w:val="1"/>
      </w:numPr>
      <w:spacing w:line="360" w:lineRule="auto"/>
      <w:jc w:val="left"/>
      <w:outlineLvl w:val="0"/>
    </w:pPr>
    <w:rPr>
      <w:rFonts w:ascii="黑体" w:eastAsia="黑体" w:hAnsi="Cambria"/>
      <w:color w:val="000000"/>
      <w:sz w:val="28"/>
      <w:szCs w:val="28"/>
      <w:lang/>
    </w:rPr>
  </w:style>
  <w:style w:type="paragraph" w:styleId="ad">
    <w:name w:val="annotation subject"/>
    <w:basedOn w:val="a7"/>
    <w:next w:val="a7"/>
    <w:semiHidden/>
    <w:qFormat/>
    <w:rsid w:val="00B20425"/>
    <w:rPr>
      <w:b/>
      <w:bCs/>
    </w:rPr>
  </w:style>
  <w:style w:type="table" w:styleId="ae">
    <w:name w:val="Table Grid"/>
    <w:basedOn w:val="a3"/>
    <w:qFormat/>
    <w:rsid w:val="00B20425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page number"/>
    <w:qFormat/>
    <w:rsid w:val="00B20425"/>
    <w:rPr>
      <w:rFonts w:ascii="Times New Roman" w:hAnsi="Times New Roman" w:cs="Times New Roman" w:hint="default"/>
    </w:rPr>
  </w:style>
  <w:style w:type="character" w:styleId="af0">
    <w:name w:val="Hyperlink"/>
    <w:uiPriority w:val="99"/>
    <w:qFormat/>
    <w:rsid w:val="00B20425"/>
    <w:rPr>
      <w:color w:val="0268CD"/>
      <w:u w:val="none"/>
    </w:rPr>
  </w:style>
  <w:style w:type="character" w:styleId="af1">
    <w:name w:val="annotation reference"/>
    <w:semiHidden/>
    <w:qFormat/>
    <w:rsid w:val="00B20425"/>
    <w:rPr>
      <w:sz w:val="21"/>
      <w:szCs w:val="21"/>
    </w:rPr>
  </w:style>
  <w:style w:type="character" w:customStyle="1" w:styleId="1Char">
    <w:name w:val="标题 1 Char"/>
    <w:link w:val="1"/>
    <w:qFormat/>
    <w:rsid w:val="00B20425"/>
    <w:rPr>
      <w:b/>
      <w:bCs/>
      <w:kern w:val="44"/>
      <w:sz w:val="44"/>
      <w:szCs w:val="44"/>
    </w:rPr>
  </w:style>
  <w:style w:type="character" w:customStyle="1" w:styleId="2Char">
    <w:name w:val="标题 2 Char"/>
    <w:link w:val="2"/>
    <w:semiHidden/>
    <w:qFormat/>
    <w:rsid w:val="00B20425"/>
    <w:rPr>
      <w:rFonts w:ascii="等线 Light" w:eastAsia="等线 Light" w:hAnsi="等线 Light" w:cs="Times New Roman"/>
      <w:b/>
      <w:bCs/>
      <w:kern w:val="2"/>
      <w:sz w:val="32"/>
      <w:szCs w:val="32"/>
    </w:rPr>
  </w:style>
  <w:style w:type="character" w:customStyle="1" w:styleId="3Char">
    <w:name w:val="标题 3 Char"/>
    <w:link w:val="3"/>
    <w:semiHidden/>
    <w:qFormat/>
    <w:rsid w:val="00B20425"/>
    <w:rPr>
      <w:b/>
      <w:bCs/>
      <w:kern w:val="2"/>
      <w:sz w:val="32"/>
      <w:szCs w:val="32"/>
    </w:rPr>
  </w:style>
  <w:style w:type="character" w:customStyle="1" w:styleId="Char">
    <w:name w:val="批注文字 Char"/>
    <w:link w:val="a7"/>
    <w:semiHidden/>
    <w:qFormat/>
    <w:rsid w:val="00B20425"/>
    <w:rPr>
      <w:kern w:val="2"/>
      <w:sz w:val="21"/>
      <w:szCs w:val="24"/>
    </w:rPr>
  </w:style>
  <w:style w:type="character" w:customStyle="1" w:styleId="Char0">
    <w:name w:val="页脚 Char"/>
    <w:link w:val="ab"/>
    <w:uiPriority w:val="99"/>
    <w:qFormat/>
    <w:rsid w:val="00B20425"/>
    <w:rPr>
      <w:kern w:val="2"/>
      <w:sz w:val="18"/>
      <w:szCs w:val="18"/>
    </w:rPr>
  </w:style>
  <w:style w:type="character" w:customStyle="1" w:styleId="Char1">
    <w:name w:val="页眉 Char"/>
    <w:link w:val="ac"/>
    <w:qFormat/>
    <w:rsid w:val="00B20425"/>
    <w:rPr>
      <w:kern w:val="2"/>
      <w:sz w:val="18"/>
      <w:szCs w:val="18"/>
    </w:rPr>
  </w:style>
  <w:style w:type="character" w:customStyle="1" w:styleId="2Char0">
    <w:name w:val="正文文本 2 Char"/>
    <w:link w:val="21"/>
    <w:qFormat/>
    <w:rsid w:val="00B20425"/>
    <w:rPr>
      <w:kern w:val="2"/>
      <w:sz w:val="21"/>
      <w:szCs w:val="24"/>
    </w:rPr>
  </w:style>
  <w:style w:type="character" w:customStyle="1" w:styleId="Char2">
    <w:name w:val="标题 Char"/>
    <w:link w:val="a"/>
    <w:qFormat/>
    <w:rsid w:val="00B20425"/>
    <w:rPr>
      <w:rFonts w:ascii="黑体" w:eastAsia="黑体" w:hAnsi="Cambria"/>
      <w:color w:val="000000"/>
      <w:kern w:val="2"/>
      <w:sz w:val="28"/>
      <w:szCs w:val="28"/>
    </w:rPr>
  </w:style>
  <w:style w:type="paragraph" w:customStyle="1" w:styleId="Style39">
    <w:name w:val="_Style 39"/>
    <w:basedOn w:val="1"/>
    <w:next w:val="a0"/>
    <w:uiPriority w:val="39"/>
    <w:qFormat/>
    <w:rsid w:val="00B20425"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paragraph" w:customStyle="1" w:styleId="TOC1">
    <w:name w:val="TOC 标题1"/>
    <w:basedOn w:val="1"/>
    <w:next w:val="a0"/>
    <w:uiPriority w:val="39"/>
    <w:qFormat/>
    <w:rsid w:val="00B20425"/>
    <w:pPr>
      <w:widowControl/>
      <w:spacing w:beforeLines="50" w:afterLines="50" w:line="259" w:lineRule="auto"/>
      <w:jc w:val="center"/>
    </w:pPr>
    <w:rPr>
      <w:rFonts w:ascii="Calibri Light" w:eastAsia="黑体" w:hAnsi="Calibri Light"/>
      <w:b w:val="0"/>
      <w:bCs w:val="0"/>
      <w:color w:val="000000"/>
      <w:kern w:val="0"/>
      <w:szCs w:val="32"/>
    </w:rPr>
  </w:style>
  <w:style w:type="character" w:customStyle="1" w:styleId="af2">
    <w:name w:val="页脚 字符"/>
    <w:qFormat/>
    <w:rsid w:val="00B20425"/>
    <w:rPr>
      <w:kern w:val="2"/>
      <w:sz w:val="18"/>
      <w:szCs w:val="18"/>
    </w:rPr>
  </w:style>
  <w:style w:type="character" w:customStyle="1" w:styleId="af3">
    <w:name w:val="样式 小三"/>
    <w:qFormat/>
    <w:rsid w:val="00B20425"/>
    <w:rPr>
      <w:sz w:val="30"/>
    </w:rPr>
  </w:style>
  <w:style w:type="paragraph" w:customStyle="1" w:styleId="22">
    <w:name w:val="标题2"/>
    <w:basedOn w:val="2"/>
    <w:link w:val="2Char1"/>
    <w:qFormat/>
    <w:rsid w:val="00B20425"/>
    <w:pPr>
      <w:spacing w:before="120" w:after="0" w:line="240" w:lineRule="auto"/>
    </w:pPr>
    <w:rPr>
      <w:rFonts w:ascii="Cambria" w:eastAsia="宋体" w:hAnsi="Cambria"/>
      <w:sz w:val="24"/>
    </w:rPr>
  </w:style>
  <w:style w:type="character" w:customStyle="1" w:styleId="2Char1">
    <w:name w:val="标题2 Char"/>
    <w:link w:val="22"/>
    <w:qFormat/>
    <w:rsid w:val="00B20425"/>
    <w:rPr>
      <w:rFonts w:ascii="Cambria" w:hAnsi="Cambria"/>
      <w:b/>
      <w:bCs/>
      <w:kern w:val="2"/>
      <w:sz w:val="24"/>
      <w:szCs w:val="32"/>
    </w:rPr>
  </w:style>
  <w:style w:type="paragraph" w:customStyle="1" w:styleId="Style55">
    <w:name w:val="_Style 55"/>
    <w:basedOn w:val="a0"/>
    <w:next w:val="a0"/>
    <w:uiPriority w:val="39"/>
    <w:unhideWhenUsed/>
    <w:qFormat/>
    <w:rsid w:val="00B20425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character" w:styleId="af4">
    <w:name w:val="Placeholder Text"/>
    <w:uiPriority w:val="99"/>
    <w:semiHidden/>
    <w:qFormat/>
    <w:rsid w:val="00B20425"/>
    <w:rPr>
      <w:color w:val="808080"/>
    </w:rPr>
  </w:style>
  <w:style w:type="paragraph" w:styleId="af5">
    <w:name w:val="List Paragraph"/>
    <w:basedOn w:val="a0"/>
    <w:uiPriority w:val="99"/>
    <w:qFormat/>
    <w:rsid w:val="00B20425"/>
    <w:pPr>
      <w:ind w:firstLineChars="200" w:firstLine="420"/>
    </w:pPr>
  </w:style>
  <w:style w:type="paragraph" w:customStyle="1" w:styleId="af6">
    <w:name w:val="标准书眉_奇数页"/>
    <w:next w:val="a0"/>
    <w:qFormat/>
    <w:rsid w:val="00B20425"/>
    <w:pPr>
      <w:tabs>
        <w:tab w:val="center" w:pos="4154"/>
        <w:tab w:val="right" w:pos="8306"/>
      </w:tabs>
      <w:spacing w:after="220"/>
      <w:jc w:val="right"/>
    </w:pPr>
    <w:rPr>
      <w:rFonts w:ascii="黑体" w:eastAsia="黑体" w:cs="黑体"/>
      <w:sz w:val="21"/>
      <w:szCs w:val="21"/>
    </w:rPr>
  </w:style>
  <w:style w:type="paragraph" w:customStyle="1" w:styleId="af7">
    <w:name w:val="标准书脚_奇数页"/>
    <w:qFormat/>
    <w:rsid w:val="00B20425"/>
    <w:pPr>
      <w:spacing w:before="120"/>
      <w:ind w:right="198"/>
      <w:jc w:val="right"/>
    </w:pPr>
    <w:rPr>
      <w:rFonts w:ascii="宋体" w:cs="宋体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901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oleObject" Target="embeddings/oleObject1.bin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image" Target="media/image27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C:\Users\ADMINI~1\AppData\Local\Temp\ksohtml11364\wps1.png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wmf"/><Relationship Id="rId10" Type="http://schemas.openxmlformats.org/officeDocument/2006/relationships/image" Target="media/image2.png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2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8" Type="http://schemas.openxmlformats.org/officeDocument/2006/relationships/image" Target="media/image1.png"/><Relationship Id="rId51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17</Pages>
  <Words>1184</Words>
  <Characters>6752</Characters>
  <Application>Microsoft Office Word</Application>
  <DocSecurity>0</DocSecurity>
  <Lines>56</Lines>
  <Paragraphs>15</Paragraphs>
  <ScaleCrop>false</ScaleCrop>
  <Company>V</Company>
  <LinksUpToDate>false</LinksUpToDate>
  <CharactersWithSpaces>7921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gxdx</dc:creator>
  <cp:lastModifiedBy>MB</cp:lastModifiedBy>
  <cp:revision>4</cp:revision>
  <cp:lastPrinted>2021-06-24T03:32:00Z</cp:lastPrinted>
  <dcterms:created xsi:type="dcterms:W3CDTF">2022-01-20T02:14:00Z</dcterms:created>
  <dcterms:modified xsi:type="dcterms:W3CDTF">2023-10-26T02:02:00Z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KSOProductBuildVer">
    <vt:lpwstr>2052-12.1.0.15712</vt:lpwstr>
  </property>
  <property fmtid="{D5CDD505-2E9C-101B-9397-08002B2CF9AE}" pid="4" name="ICV">
    <vt:lpwstr>EA4EEBB449A14DFAA938B7306C0080D0_13</vt:lpwstr>
  </property>
</Properties>
</file>