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F023A" w14:textId="77777777" w:rsidR="00E30184" w:rsidRPr="0094522F" w:rsidRDefault="00E30184" w:rsidP="009B00C3">
      <w:pPr>
        <w:ind w:firstLine="960"/>
        <w:jc w:val="center"/>
        <w:rPr>
          <w:sz w:val="48"/>
          <w:szCs w:val="48"/>
        </w:rPr>
      </w:pPr>
    </w:p>
    <w:p w14:paraId="18C55818" w14:textId="77777777" w:rsidR="00E30184" w:rsidRPr="0094522F" w:rsidRDefault="00E30184" w:rsidP="009B00C3">
      <w:pPr>
        <w:ind w:firstLine="960"/>
        <w:jc w:val="center"/>
        <w:rPr>
          <w:sz w:val="48"/>
          <w:szCs w:val="48"/>
        </w:rPr>
      </w:pPr>
    </w:p>
    <w:p w14:paraId="65D14F48" w14:textId="77777777" w:rsidR="00E30184" w:rsidRPr="0094522F" w:rsidRDefault="00E30184" w:rsidP="009B00C3">
      <w:pPr>
        <w:ind w:firstLine="960"/>
        <w:jc w:val="center"/>
        <w:rPr>
          <w:sz w:val="48"/>
          <w:szCs w:val="48"/>
        </w:rPr>
      </w:pPr>
    </w:p>
    <w:p w14:paraId="29DB70B3" w14:textId="77777777" w:rsidR="00E30184" w:rsidRPr="0094522F" w:rsidRDefault="00273047" w:rsidP="00062416">
      <w:pPr>
        <w:ind w:firstLineChars="0" w:firstLine="0"/>
        <w:jc w:val="center"/>
        <w:rPr>
          <w:sz w:val="48"/>
          <w:szCs w:val="48"/>
        </w:rPr>
      </w:pPr>
      <w:r w:rsidRPr="0094522F">
        <w:rPr>
          <w:sz w:val="48"/>
          <w:szCs w:val="48"/>
        </w:rPr>
        <w:t>国家计量技术规范</w:t>
      </w:r>
    </w:p>
    <w:p w14:paraId="627F39F3" w14:textId="77777777" w:rsidR="003A2884" w:rsidRPr="0094522F" w:rsidRDefault="00432B2E" w:rsidP="00062416">
      <w:pPr>
        <w:spacing w:beforeLines="100" w:before="312" w:afterLines="100" w:after="312"/>
        <w:ind w:firstLineChars="0" w:firstLine="0"/>
        <w:jc w:val="center"/>
        <w:rPr>
          <w:sz w:val="44"/>
          <w:szCs w:val="44"/>
        </w:rPr>
      </w:pPr>
      <w:r w:rsidRPr="0094522F">
        <w:rPr>
          <w:rFonts w:hint="eastAsia"/>
          <w:sz w:val="44"/>
          <w:szCs w:val="44"/>
        </w:rPr>
        <w:t>《</w:t>
      </w:r>
      <w:r w:rsidR="000B2E45" w:rsidRPr="0094522F">
        <w:rPr>
          <w:rFonts w:hint="eastAsia"/>
          <w:sz w:val="44"/>
          <w:szCs w:val="44"/>
        </w:rPr>
        <w:t>行人重识别（</w:t>
      </w:r>
      <w:proofErr w:type="spellStart"/>
      <w:r w:rsidR="000B2E45" w:rsidRPr="0094522F">
        <w:rPr>
          <w:rFonts w:hint="eastAsia"/>
          <w:sz w:val="44"/>
          <w:szCs w:val="44"/>
        </w:rPr>
        <w:t>ReID</w:t>
      </w:r>
      <w:proofErr w:type="spellEnd"/>
      <w:r w:rsidR="000B2E45" w:rsidRPr="0094522F">
        <w:rPr>
          <w:rFonts w:hint="eastAsia"/>
          <w:sz w:val="44"/>
          <w:szCs w:val="44"/>
        </w:rPr>
        <w:t>）算法</w:t>
      </w:r>
      <w:r w:rsidR="00535905" w:rsidRPr="0094522F">
        <w:rPr>
          <w:rFonts w:hint="eastAsia"/>
          <w:sz w:val="44"/>
          <w:szCs w:val="44"/>
        </w:rPr>
        <w:t>测评</w:t>
      </w:r>
      <w:r w:rsidR="000B2E45" w:rsidRPr="0094522F">
        <w:rPr>
          <w:rFonts w:hint="eastAsia"/>
          <w:sz w:val="44"/>
          <w:szCs w:val="44"/>
        </w:rPr>
        <w:t>方法</w:t>
      </w:r>
      <w:r w:rsidRPr="0094522F">
        <w:rPr>
          <w:rFonts w:hint="eastAsia"/>
          <w:sz w:val="44"/>
          <w:szCs w:val="44"/>
        </w:rPr>
        <w:t>》</w:t>
      </w:r>
    </w:p>
    <w:p w14:paraId="45DEFE96" w14:textId="77777777" w:rsidR="00E30184" w:rsidRPr="0094522F" w:rsidRDefault="00E30184" w:rsidP="00062416">
      <w:pPr>
        <w:spacing w:beforeLines="100" w:before="312" w:afterLines="100" w:after="312"/>
        <w:ind w:firstLineChars="0" w:firstLine="0"/>
        <w:jc w:val="center"/>
        <w:rPr>
          <w:sz w:val="48"/>
          <w:szCs w:val="48"/>
        </w:rPr>
      </w:pPr>
      <w:r w:rsidRPr="0094522F">
        <w:rPr>
          <w:rFonts w:hint="eastAsia"/>
          <w:sz w:val="48"/>
          <w:szCs w:val="48"/>
        </w:rPr>
        <w:t>编制说明</w:t>
      </w:r>
    </w:p>
    <w:p w14:paraId="16D99C22" w14:textId="77777777" w:rsidR="00D2683E" w:rsidRPr="0094522F" w:rsidRDefault="00D2683E" w:rsidP="009B00C3">
      <w:pPr>
        <w:spacing w:beforeLines="100" w:before="312" w:afterLines="100" w:after="312"/>
        <w:ind w:firstLine="960"/>
        <w:jc w:val="center"/>
        <w:rPr>
          <w:sz w:val="48"/>
          <w:szCs w:val="48"/>
        </w:rPr>
      </w:pPr>
    </w:p>
    <w:p w14:paraId="35477D73" w14:textId="77777777" w:rsidR="00D2683E" w:rsidRPr="0094522F" w:rsidRDefault="00D2683E" w:rsidP="009B00C3">
      <w:pPr>
        <w:spacing w:beforeLines="100" w:before="312" w:afterLines="100" w:after="312"/>
        <w:ind w:firstLine="960"/>
        <w:jc w:val="center"/>
        <w:rPr>
          <w:sz w:val="48"/>
          <w:szCs w:val="48"/>
        </w:rPr>
      </w:pPr>
    </w:p>
    <w:p w14:paraId="12A467FE" w14:textId="77777777" w:rsidR="00D2683E" w:rsidRPr="0094522F" w:rsidRDefault="00D2683E" w:rsidP="009B00C3">
      <w:pPr>
        <w:spacing w:beforeLines="100" w:before="312" w:afterLines="100" w:after="312"/>
        <w:ind w:firstLine="960"/>
        <w:jc w:val="center"/>
        <w:rPr>
          <w:sz w:val="48"/>
          <w:szCs w:val="48"/>
        </w:rPr>
      </w:pPr>
    </w:p>
    <w:p w14:paraId="48362C20" w14:textId="77777777" w:rsidR="00D2683E" w:rsidRPr="0094522F" w:rsidRDefault="00D2683E" w:rsidP="009B00C3">
      <w:pPr>
        <w:spacing w:beforeLines="100" w:before="312" w:afterLines="100" w:after="312"/>
        <w:ind w:firstLine="960"/>
        <w:jc w:val="center"/>
        <w:rPr>
          <w:sz w:val="48"/>
          <w:szCs w:val="48"/>
        </w:rPr>
      </w:pPr>
    </w:p>
    <w:p w14:paraId="6147B1F2" w14:textId="77777777" w:rsidR="00D2683E" w:rsidRPr="0094522F" w:rsidRDefault="00D2683E" w:rsidP="009B00C3">
      <w:pPr>
        <w:spacing w:beforeLines="100" w:before="312" w:afterLines="100" w:after="312"/>
        <w:ind w:firstLine="960"/>
        <w:jc w:val="center"/>
        <w:rPr>
          <w:sz w:val="48"/>
          <w:szCs w:val="48"/>
        </w:rPr>
      </w:pPr>
    </w:p>
    <w:p w14:paraId="16828774" w14:textId="77777777" w:rsidR="00D2683E" w:rsidRPr="0094522F" w:rsidRDefault="00D2683E" w:rsidP="009B00C3">
      <w:pPr>
        <w:spacing w:beforeLines="100" w:before="312" w:afterLines="100" w:after="312"/>
        <w:ind w:firstLine="960"/>
        <w:jc w:val="center"/>
        <w:rPr>
          <w:sz w:val="48"/>
          <w:szCs w:val="48"/>
        </w:rPr>
      </w:pPr>
    </w:p>
    <w:p w14:paraId="08CE9CC1" w14:textId="77777777" w:rsidR="00062416" w:rsidRDefault="00062416" w:rsidP="006537F3">
      <w:pPr>
        <w:pStyle w:val="11"/>
      </w:pPr>
    </w:p>
    <w:p w14:paraId="31624789" w14:textId="09367261" w:rsidR="00D2683E" w:rsidRPr="006537F3" w:rsidRDefault="003A2884" w:rsidP="006537F3">
      <w:pPr>
        <w:pStyle w:val="11"/>
      </w:pPr>
      <w:r w:rsidRPr="006537F3">
        <w:rPr>
          <w:rFonts w:hint="eastAsia"/>
        </w:rPr>
        <w:t>《</w:t>
      </w:r>
      <w:r w:rsidR="000B2E45" w:rsidRPr="006537F3">
        <w:rPr>
          <w:rFonts w:hint="eastAsia"/>
        </w:rPr>
        <w:t>行人重识别（</w:t>
      </w:r>
      <w:proofErr w:type="spellStart"/>
      <w:r w:rsidR="000B2E45" w:rsidRPr="006537F3">
        <w:rPr>
          <w:rFonts w:hint="eastAsia"/>
        </w:rPr>
        <w:t>ReID</w:t>
      </w:r>
      <w:proofErr w:type="spellEnd"/>
      <w:r w:rsidR="000B2E45" w:rsidRPr="006537F3">
        <w:rPr>
          <w:rFonts w:hint="eastAsia"/>
        </w:rPr>
        <w:t>）算法</w:t>
      </w:r>
      <w:r w:rsidR="00535905" w:rsidRPr="006537F3">
        <w:rPr>
          <w:rFonts w:hint="eastAsia"/>
        </w:rPr>
        <w:t>测评</w:t>
      </w:r>
      <w:r w:rsidR="000B2E45" w:rsidRPr="006537F3">
        <w:rPr>
          <w:rFonts w:hint="eastAsia"/>
        </w:rPr>
        <w:t>方法</w:t>
      </w:r>
      <w:r w:rsidRPr="006537F3">
        <w:rPr>
          <w:rFonts w:hint="eastAsia"/>
        </w:rPr>
        <w:t>》</w:t>
      </w:r>
      <w:r w:rsidR="00084196" w:rsidRPr="006537F3">
        <w:rPr>
          <w:rFonts w:hint="eastAsia"/>
        </w:rPr>
        <w:t>编制</w:t>
      </w:r>
      <w:r w:rsidR="00D2683E" w:rsidRPr="006537F3">
        <w:rPr>
          <w:rFonts w:hint="eastAsia"/>
        </w:rPr>
        <w:t>组</w:t>
      </w:r>
    </w:p>
    <w:p w14:paraId="225F1708" w14:textId="197E9AE1" w:rsidR="00D2683E" w:rsidRPr="0094522F" w:rsidRDefault="009A1697" w:rsidP="00062416">
      <w:pPr>
        <w:spacing w:beforeLines="100" w:before="312" w:afterLines="100" w:after="312"/>
        <w:ind w:firstLineChars="0" w:firstLine="0"/>
        <w:jc w:val="center"/>
        <w:rPr>
          <w:sz w:val="48"/>
          <w:szCs w:val="48"/>
        </w:rPr>
      </w:pPr>
      <w:r w:rsidRPr="0094522F">
        <w:rPr>
          <w:rFonts w:hint="eastAsia"/>
          <w:sz w:val="28"/>
          <w:szCs w:val="28"/>
        </w:rPr>
        <w:t>202</w:t>
      </w:r>
      <w:r w:rsidRPr="0094522F">
        <w:rPr>
          <w:sz w:val="28"/>
          <w:szCs w:val="28"/>
        </w:rPr>
        <w:t>3</w:t>
      </w:r>
      <w:r w:rsidRPr="0094522F">
        <w:rPr>
          <w:rFonts w:hint="eastAsia"/>
          <w:sz w:val="28"/>
          <w:szCs w:val="28"/>
        </w:rPr>
        <w:t>年</w:t>
      </w:r>
      <w:r>
        <w:rPr>
          <w:sz w:val="28"/>
          <w:szCs w:val="28"/>
        </w:rPr>
        <w:t>10</w:t>
      </w:r>
      <w:r w:rsidR="00D2683E" w:rsidRPr="0094522F">
        <w:rPr>
          <w:rFonts w:hint="eastAsia"/>
          <w:sz w:val="28"/>
          <w:szCs w:val="28"/>
        </w:rPr>
        <w:t>月</w:t>
      </w:r>
    </w:p>
    <w:p w14:paraId="35035397" w14:textId="77777777" w:rsidR="00E30184" w:rsidRPr="0094522F" w:rsidRDefault="00E30184" w:rsidP="00062416">
      <w:pPr>
        <w:widowControl/>
        <w:spacing w:beforeLines="50" w:before="156" w:afterLines="50" w:after="156"/>
        <w:ind w:firstLineChars="0" w:firstLine="0"/>
        <w:jc w:val="center"/>
        <w:rPr>
          <w:b/>
          <w:sz w:val="32"/>
          <w:szCs w:val="32"/>
        </w:rPr>
      </w:pPr>
      <w:r w:rsidRPr="0094522F">
        <w:rPr>
          <w:sz w:val="48"/>
          <w:szCs w:val="48"/>
        </w:rPr>
        <w:br w:type="page"/>
      </w:r>
      <w:r w:rsidR="003A2884" w:rsidRPr="0094522F">
        <w:rPr>
          <w:rFonts w:hint="eastAsia"/>
          <w:b/>
          <w:sz w:val="32"/>
          <w:szCs w:val="32"/>
        </w:rPr>
        <w:lastRenderedPageBreak/>
        <w:t>《</w:t>
      </w:r>
      <w:r w:rsidR="00535905" w:rsidRPr="0094522F">
        <w:rPr>
          <w:rFonts w:hint="eastAsia"/>
          <w:b/>
          <w:sz w:val="32"/>
          <w:szCs w:val="32"/>
        </w:rPr>
        <w:t>行人重识别（</w:t>
      </w:r>
      <w:proofErr w:type="spellStart"/>
      <w:r w:rsidR="00535905" w:rsidRPr="0094522F">
        <w:rPr>
          <w:rFonts w:hint="eastAsia"/>
          <w:b/>
          <w:sz w:val="32"/>
          <w:szCs w:val="32"/>
        </w:rPr>
        <w:t>ReID</w:t>
      </w:r>
      <w:proofErr w:type="spellEnd"/>
      <w:r w:rsidR="00535905" w:rsidRPr="0094522F">
        <w:rPr>
          <w:rFonts w:hint="eastAsia"/>
          <w:b/>
          <w:sz w:val="32"/>
          <w:szCs w:val="32"/>
        </w:rPr>
        <w:t>）算法测评方法</w:t>
      </w:r>
      <w:r w:rsidR="003A2884" w:rsidRPr="0094522F">
        <w:rPr>
          <w:rFonts w:hint="eastAsia"/>
          <w:b/>
          <w:sz w:val="32"/>
          <w:szCs w:val="32"/>
        </w:rPr>
        <w:t>》</w:t>
      </w:r>
      <w:r w:rsidRPr="0094522F">
        <w:rPr>
          <w:rFonts w:hint="eastAsia"/>
          <w:b/>
          <w:sz w:val="32"/>
          <w:szCs w:val="32"/>
        </w:rPr>
        <w:t>编制说明</w:t>
      </w:r>
    </w:p>
    <w:p w14:paraId="5BAA9ED9" w14:textId="77777777" w:rsidR="00E30184" w:rsidRPr="0094522F" w:rsidRDefault="00E30184" w:rsidP="00062416">
      <w:pPr>
        <w:pStyle w:val="1"/>
      </w:pPr>
      <w:r w:rsidRPr="0094522F">
        <w:rPr>
          <w:rFonts w:hint="eastAsia"/>
        </w:rPr>
        <w:t>一、任务来源及计划要求</w:t>
      </w:r>
    </w:p>
    <w:p w14:paraId="3B9CC040" w14:textId="5A656E1C" w:rsidR="00E30184" w:rsidRPr="0094522F" w:rsidRDefault="000B2E45" w:rsidP="00062416">
      <w:pPr>
        <w:ind w:firstLine="480"/>
        <w:rPr>
          <w:color w:val="FF0000"/>
        </w:rPr>
      </w:pPr>
      <w:r w:rsidRPr="0094522F">
        <w:rPr>
          <w:rFonts w:hint="eastAsia"/>
        </w:rPr>
        <w:t>《行人重识别（</w:t>
      </w:r>
      <w:proofErr w:type="spellStart"/>
      <w:r w:rsidRPr="0094522F">
        <w:rPr>
          <w:rFonts w:hint="eastAsia"/>
        </w:rPr>
        <w:t>ReID</w:t>
      </w:r>
      <w:proofErr w:type="spellEnd"/>
      <w:r w:rsidRPr="0094522F">
        <w:rPr>
          <w:rFonts w:hint="eastAsia"/>
        </w:rPr>
        <w:t>）算法</w:t>
      </w:r>
      <w:r w:rsidR="00535905" w:rsidRPr="0094522F">
        <w:rPr>
          <w:rFonts w:hint="eastAsia"/>
        </w:rPr>
        <w:t>测评</w:t>
      </w:r>
      <w:r w:rsidRPr="0094522F">
        <w:rPr>
          <w:rFonts w:hint="eastAsia"/>
        </w:rPr>
        <w:t>方法》国家计量技术规范的编写任务，是由国家市场监督管理总局关于印发计量函</w:t>
      </w:r>
      <w:r w:rsidRPr="0094522F">
        <w:rPr>
          <w:rFonts w:hint="eastAsia"/>
        </w:rPr>
        <w:t>[20</w:t>
      </w:r>
      <w:r w:rsidRPr="0094522F">
        <w:t>21</w:t>
      </w:r>
      <w:r w:rsidRPr="0094522F">
        <w:rPr>
          <w:rFonts w:hint="eastAsia"/>
        </w:rPr>
        <w:t>]</w:t>
      </w:r>
      <w:r w:rsidRPr="0094522F">
        <w:t>50</w:t>
      </w:r>
      <w:r w:rsidRPr="0094522F">
        <w:rPr>
          <w:rFonts w:hint="eastAsia"/>
        </w:rPr>
        <w:t>号《市场监管总局办公厅关于下达</w:t>
      </w:r>
      <w:r w:rsidRPr="0094522F">
        <w:rPr>
          <w:rFonts w:hint="eastAsia"/>
        </w:rPr>
        <w:t>&lt;</w:t>
      </w:r>
      <w:r w:rsidRPr="0094522F">
        <w:t>2021</w:t>
      </w:r>
      <w:r w:rsidRPr="0094522F">
        <w:rPr>
          <w:rFonts w:hint="eastAsia"/>
        </w:rPr>
        <w:t>年国家计量技术规范制定、修订及宣贯计划</w:t>
      </w:r>
      <w:r w:rsidRPr="0094522F">
        <w:t>&gt;</w:t>
      </w:r>
      <w:r w:rsidRPr="0094522F">
        <w:rPr>
          <w:rFonts w:hint="eastAsia"/>
        </w:rPr>
        <w:t>的通知》批准立项。根据国家市场监管总局的批复，由之江实验室、</w:t>
      </w:r>
      <w:r w:rsidR="00A51603" w:rsidRPr="0094522F">
        <w:rPr>
          <w:rFonts w:hint="eastAsia"/>
        </w:rPr>
        <w:t>中国计量科学研究院、</w:t>
      </w:r>
      <w:r w:rsidRPr="0094522F">
        <w:rPr>
          <w:rFonts w:hint="eastAsia"/>
        </w:rPr>
        <w:t>浙江省计量科学研究院、广东省计量科学研究院、福建省计量科学研究院、江苏省计量科学研究院、浙江大华技术股份有限公司、浙江省智能技术标准创新促进会负责《行人重识别（</w:t>
      </w:r>
      <w:proofErr w:type="spellStart"/>
      <w:r w:rsidRPr="0094522F">
        <w:rPr>
          <w:rFonts w:hint="eastAsia"/>
        </w:rPr>
        <w:t>ReID</w:t>
      </w:r>
      <w:proofErr w:type="spellEnd"/>
      <w:r w:rsidRPr="0094522F">
        <w:rPr>
          <w:rFonts w:hint="eastAsia"/>
        </w:rPr>
        <w:t>）算法</w:t>
      </w:r>
      <w:r w:rsidR="00062416">
        <w:rPr>
          <w:rFonts w:hint="eastAsia"/>
        </w:rPr>
        <w:t>测评</w:t>
      </w:r>
      <w:r w:rsidRPr="0094522F">
        <w:rPr>
          <w:rFonts w:hint="eastAsia"/>
        </w:rPr>
        <w:t>方法》国家计量技术规范制定的起草工作。</w:t>
      </w:r>
    </w:p>
    <w:p w14:paraId="078833CA" w14:textId="77777777" w:rsidR="00E30184" w:rsidRPr="0094522F" w:rsidRDefault="00E30184" w:rsidP="00062416">
      <w:pPr>
        <w:pStyle w:val="1"/>
      </w:pPr>
      <w:r w:rsidRPr="0094522F">
        <w:rPr>
          <w:rFonts w:hint="eastAsia"/>
        </w:rPr>
        <w:t>二、项目意义</w:t>
      </w:r>
    </w:p>
    <w:p w14:paraId="0F378C60" w14:textId="77777777" w:rsidR="000719D2" w:rsidRPr="0094522F" w:rsidRDefault="00D347C6" w:rsidP="00062416">
      <w:pPr>
        <w:ind w:firstLine="480"/>
      </w:pPr>
      <w:r w:rsidRPr="0094522F">
        <w:rPr>
          <w:rFonts w:hint="eastAsia"/>
        </w:rPr>
        <w:t>计算机视觉技术作为人工智能技术的重要领域之一，广泛应用在安防、医疗、自动驾驶等领域。而人工智能算法作为技术核心，如何可信的评价其性能成为计量科学关注的新课题。美国</w:t>
      </w:r>
      <w:r w:rsidRPr="0094522F">
        <w:rPr>
          <w:rFonts w:hint="eastAsia"/>
        </w:rPr>
        <w:t>NIST</w:t>
      </w:r>
      <w:r w:rsidRPr="0094522F">
        <w:rPr>
          <w:rFonts w:hint="eastAsia"/>
        </w:rPr>
        <w:t>于</w:t>
      </w:r>
      <w:r w:rsidRPr="0094522F">
        <w:rPr>
          <w:rFonts w:hint="eastAsia"/>
        </w:rPr>
        <w:t>2020</w:t>
      </w:r>
      <w:r w:rsidRPr="0094522F">
        <w:rPr>
          <w:rFonts w:hint="eastAsia"/>
        </w:rPr>
        <w:t>年开展了针对人脸识别算法的质量评估研究，通过对成像属性（聚焦、照明、失真等）和对象属性（头部姿势、面部表情等）的量值化，建立了标准数据库，并立项了三项</w:t>
      </w:r>
      <w:r w:rsidRPr="0094522F">
        <w:rPr>
          <w:rFonts w:hint="eastAsia"/>
        </w:rPr>
        <w:t>ISO/IEC</w:t>
      </w:r>
      <w:r w:rsidRPr="0094522F">
        <w:rPr>
          <w:rFonts w:hint="eastAsia"/>
        </w:rPr>
        <w:t>的相关标准，为人工智能算法的计量评估奠定了基础。</w:t>
      </w:r>
    </w:p>
    <w:p w14:paraId="6110F6FF" w14:textId="77777777" w:rsidR="004F7260" w:rsidRPr="0094522F" w:rsidRDefault="004F7260" w:rsidP="00062416">
      <w:pPr>
        <w:ind w:firstLine="480"/>
      </w:pPr>
      <w:r w:rsidRPr="0094522F">
        <w:rPr>
          <w:rFonts w:hint="eastAsia"/>
        </w:rPr>
        <w:t>行人重识别算法（</w:t>
      </w:r>
      <w:proofErr w:type="spellStart"/>
      <w:r w:rsidRPr="0094522F">
        <w:rPr>
          <w:rFonts w:hint="eastAsia"/>
        </w:rPr>
        <w:t>R</w:t>
      </w:r>
      <w:r w:rsidRPr="0094522F">
        <w:t>e</w:t>
      </w:r>
      <w:r w:rsidRPr="0094522F">
        <w:rPr>
          <w:rFonts w:hint="eastAsia"/>
        </w:rPr>
        <w:t>ID</w:t>
      </w:r>
      <w:proofErr w:type="spellEnd"/>
      <w:r w:rsidRPr="0094522F">
        <w:rPr>
          <w:rFonts w:hint="eastAsia"/>
        </w:rPr>
        <w:t>）是利用计算机视觉技术，跨摄像头、跨场景下在图像集或视频序列中检索特定行人的技术。该技术解决了在实际监控场景下，由于拍摄角度、相机清晰度、行人运动、照明、遮挡等原因，导致目标面部信息不全，人脸识别失效的缺点，根据行人的穿着、体态、发型等信息认知行人，对目标进行跨摄像头连续跟踪。这对于在复杂</w:t>
      </w:r>
      <w:proofErr w:type="gramStart"/>
      <w:r w:rsidRPr="0094522F">
        <w:rPr>
          <w:rFonts w:hint="eastAsia"/>
        </w:rPr>
        <w:t>非配合</w:t>
      </w:r>
      <w:proofErr w:type="gramEnd"/>
      <w:r w:rsidRPr="0094522F">
        <w:rPr>
          <w:rFonts w:hint="eastAsia"/>
        </w:rPr>
        <w:t>环境下，尤其是疫情期间佩戴口罩的场景中，获取目标跟踪具有重要意义。</w:t>
      </w:r>
    </w:p>
    <w:p w14:paraId="62E07059" w14:textId="29BE635D" w:rsidR="00DB3CE7" w:rsidRPr="0094522F" w:rsidRDefault="00DB3CE7" w:rsidP="00C7022A">
      <w:pPr>
        <w:ind w:firstLine="480"/>
        <w:rPr>
          <w:szCs w:val="24"/>
        </w:rPr>
      </w:pPr>
      <w:r w:rsidRPr="0094522F">
        <w:rPr>
          <w:rFonts w:hint="eastAsia"/>
          <w:szCs w:val="24"/>
        </w:rPr>
        <w:t>行人重识别算法的准确性和一致性直接决定了行人重识别技术的应用效果，尤其应用于安防领域时，算法的优劣将对社会安定、人身安全产生直接的影响。目前市场上应用行人重识别算法的产品有很多，由于缺乏科学合理的评价手段，导致算法的准确性和一致性比较差。因此有必要从计量角度对行人重识别算法评估建立规范，从而规范和统一行人重识别算法的评价方法。该规范的研究和制定，</w:t>
      </w:r>
      <w:r w:rsidR="009A1697">
        <w:rPr>
          <w:rFonts w:hint="eastAsia"/>
          <w:szCs w:val="24"/>
        </w:rPr>
        <w:t>能够形</w:t>
      </w:r>
      <w:r w:rsidR="009A1697" w:rsidRPr="009D723D">
        <w:rPr>
          <w:rFonts w:cs="仿宋_GB2312" w:hint="eastAsia"/>
        </w:rPr>
        <w:t>成明确清晰的</w:t>
      </w:r>
      <w:r w:rsidR="009A1697">
        <w:rPr>
          <w:rFonts w:cs="仿宋_GB2312" w:hint="eastAsia"/>
        </w:rPr>
        <w:t>行人重识别算法</w:t>
      </w:r>
      <w:r w:rsidR="009A1697" w:rsidRPr="009D723D">
        <w:rPr>
          <w:rFonts w:cs="仿宋_GB2312" w:hint="eastAsia"/>
        </w:rPr>
        <w:t>测评体系，客观反应算法在</w:t>
      </w:r>
      <w:r w:rsidR="009A1697" w:rsidRPr="00A45DFA">
        <w:rPr>
          <w:rFonts w:cs="仿宋_GB2312" w:hint="eastAsia"/>
        </w:rPr>
        <w:t>不同复杂场景中</w:t>
      </w:r>
      <w:r w:rsidR="009A1697" w:rsidRPr="00A45DFA">
        <w:rPr>
          <w:rFonts w:cs="仿宋_GB2312" w:hint="eastAsia"/>
        </w:rPr>
        <w:lastRenderedPageBreak/>
        <w:t>的性能，</w:t>
      </w:r>
      <w:r w:rsidR="009A1697">
        <w:rPr>
          <w:rFonts w:ascii="宋体" w:hAnsi="宋体" w:cs="宋体" w:hint="eastAsia"/>
        </w:rPr>
        <w:t>从计量层面保证行人重识别算法性能的准确性</w:t>
      </w:r>
      <w:r w:rsidR="00062416">
        <w:rPr>
          <w:rFonts w:ascii="宋体" w:hAnsi="宋体" w:cs="宋体" w:hint="eastAsia"/>
        </w:rPr>
        <w:t>、</w:t>
      </w:r>
      <w:r w:rsidR="009A1697">
        <w:rPr>
          <w:rFonts w:ascii="宋体" w:hAnsi="宋体" w:cs="宋体" w:hint="eastAsia"/>
        </w:rPr>
        <w:t>可靠性</w:t>
      </w:r>
      <w:r w:rsidR="00062416">
        <w:rPr>
          <w:rFonts w:ascii="宋体" w:hAnsi="宋体" w:cs="宋体" w:hint="eastAsia"/>
        </w:rPr>
        <w:t>与一致性，</w:t>
      </w:r>
      <w:r w:rsidR="009A1697">
        <w:rPr>
          <w:rFonts w:ascii="宋体" w:hAnsi="宋体" w:cs="宋体" w:hint="eastAsia"/>
        </w:rPr>
        <w:t>以</w:t>
      </w:r>
      <w:proofErr w:type="gramStart"/>
      <w:r w:rsidR="009A1697" w:rsidRPr="00A45DFA">
        <w:rPr>
          <w:rFonts w:cs="仿宋_GB2312" w:hint="eastAsia"/>
        </w:rPr>
        <w:t>助推行</w:t>
      </w:r>
      <w:proofErr w:type="gramEnd"/>
      <w:r w:rsidR="009A1697" w:rsidRPr="00A45DFA">
        <w:rPr>
          <w:rFonts w:cs="仿宋_GB2312" w:hint="eastAsia"/>
        </w:rPr>
        <w:t>人重识别及计算机视觉技术的发展</w:t>
      </w:r>
      <w:r w:rsidR="009A1697">
        <w:rPr>
          <w:rFonts w:cs="仿宋_GB2312" w:hint="eastAsia"/>
        </w:rPr>
        <w:t>。</w:t>
      </w:r>
    </w:p>
    <w:p w14:paraId="5742ECC2" w14:textId="5C96D183" w:rsidR="007963FA" w:rsidRDefault="007963FA" w:rsidP="00062416">
      <w:pPr>
        <w:pStyle w:val="1"/>
      </w:pPr>
      <w:r w:rsidRPr="0094522F">
        <w:rPr>
          <w:rFonts w:hint="eastAsia"/>
        </w:rPr>
        <w:t>三、编制依据</w:t>
      </w:r>
    </w:p>
    <w:p w14:paraId="74AF6E39" w14:textId="4CB63D3D" w:rsidR="007269CA" w:rsidRDefault="007269CA" w:rsidP="00062416">
      <w:pPr>
        <w:ind w:firstLine="480"/>
      </w:pPr>
      <w:r w:rsidRPr="007269CA">
        <w:t>本规范依据</w:t>
      </w:r>
      <w:r w:rsidRPr="007269CA">
        <w:rPr>
          <w:rFonts w:hint="eastAsia"/>
        </w:rPr>
        <w:t>J</w:t>
      </w:r>
      <w:r w:rsidRPr="007269CA">
        <w:t>JF 1001-2011</w:t>
      </w:r>
      <w:r w:rsidRPr="007269CA">
        <w:t>《</w:t>
      </w:r>
      <w:r w:rsidRPr="007269CA">
        <w:rPr>
          <w:rFonts w:hint="eastAsia"/>
        </w:rPr>
        <w:t>通用计量术语及定义</w:t>
      </w:r>
      <w:r w:rsidRPr="007269CA">
        <w:t>》</w:t>
      </w:r>
      <w:r w:rsidRPr="007269CA">
        <w:rPr>
          <w:rFonts w:hint="eastAsia"/>
        </w:rPr>
        <w:t>、</w:t>
      </w:r>
      <w:r w:rsidRPr="007269CA">
        <w:t>JJF 1071-2010</w:t>
      </w:r>
      <w:r w:rsidRPr="007269CA">
        <w:t>《</w:t>
      </w:r>
      <w:r w:rsidRPr="007269CA">
        <w:rPr>
          <w:rFonts w:hint="eastAsia"/>
        </w:rPr>
        <w:t>国家计量校准规范编写规则》以及</w:t>
      </w:r>
      <w:r w:rsidRPr="007269CA">
        <w:rPr>
          <w:rFonts w:hint="eastAsia"/>
        </w:rPr>
        <w:t>J</w:t>
      </w:r>
      <w:r w:rsidRPr="007269CA">
        <w:t>JF 1059-2012</w:t>
      </w:r>
      <w:r w:rsidRPr="007269CA">
        <w:rPr>
          <w:rFonts w:hint="eastAsia"/>
        </w:rPr>
        <w:t>《测量不确定度评定与表示》</w:t>
      </w:r>
      <w:r>
        <w:rPr>
          <w:rFonts w:hint="eastAsia"/>
        </w:rPr>
        <w:t>为基础性系列规范进行制定。</w:t>
      </w:r>
    </w:p>
    <w:p w14:paraId="06582E59" w14:textId="1393FEF6" w:rsidR="00161F7A" w:rsidRPr="00161F7A" w:rsidRDefault="00161F7A" w:rsidP="00062416">
      <w:pPr>
        <w:ind w:firstLine="480"/>
      </w:pPr>
      <w:r w:rsidRPr="00161F7A">
        <w:rPr>
          <w:rFonts w:hint="eastAsia"/>
        </w:rPr>
        <w:t>本规范主要参考了</w:t>
      </w:r>
      <w:r w:rsidRPr="00161F7A">
        <w:rPr>
          <w:rFonts w:hint="eastAsia"/>
        </w:rPr>
        <w:t>GB/T 29268.2-2012</w:t>
      </w:r>
      <w:r w:rsidRPr="00161F7A">
        <w:rPr>
          <w:rFonts w:hint="eastAsia"/>
        </w:rPr>
        <w:t>《信息技术</w:t>
      </w:r>
      <w:r w:rsidRPr="00161F7A">
        <w:rPr>
          <w:rFonts w:hint="eastAsia"/>
        </w:rPr>
        <w:t xml:space="preserve"> </w:t>
      </w:r>
      <w:r w:rsidRPr="00161F7A">
        <w:rPr>
          <w:rFonts w:hint="eastAsia"/>
        </w:rPr>
        <w:t>生物特征识别性能测试和报告</w:t>
      </w:r>
      <w:r w:rsidRPr="00161F7A">
        <w:rPr>
          <w:rFonts w:hint="eastAsia"/>
        </w:rPr>
        <w:t xml:space="preserve"> </w:t>
      </w:r>
      <w:r w:rsidRPr="00161F7A">
        <w:rPr>
          <w:rFonts w:hint="eastAsia"/>
        </w:rPr>
        <w:t>第</w:t>
      </w:r>
      <w:r w:rsidRPr="00161F7A">
        <w:rPr>
          <w:rFonts w:hint="eastAsia"/>
        </w:rPr>
        <w:t>2</w:t>
      </w:r>
      <w:r w:rsidRPr="00161F7A">
        <w:rPr>
          <w:rFonts w:hint="eastAsia"/>
        </w:rPr>
        <w:t>部分：技术与场景评价的测试方法》、</w:t>
      </w:r>
      <w:r w:rsidRPr="00161F7A">
        <w:rPr>
          <w:rFonts w:hint="eastAsia"/>
        </w:rPr>
        <w:t>GB/T 33767.5-2018</w:t>
      </w:r>
      <w:r w:rsidRPr="00161F7A">
        <w:rPr>
          <w:rFonts w:hint="eastAsia"/>
        </w:rPr>
        <w:t>《信息技术</w:t>
      </w:r>
      <w:r w:rsidRPr="00161F7A">
        <w:rPr>
          <w:rFonts w:hint="eastAsia"/>
        </w:rPr>
        <w:t xml:space="preserve"> </w:t>
      </w:r>
      <w:r w:rsidRPr="00161F7A">
        <w:rPr>
          <w:rFonts w:hint="eastAsia"/>
        </w:rPr>
        <w:t>生物特征样本质量</w:t>
      </w:r>
      <w:r w:rsidRPr="00161F7A">
        <w:rPr>
          <w:rFonts w:hint="eastAsia"/>
        </w:rPr>
        <w:t xml:space="preserve"> </w:t>
      </w:r>
      <w:r w:rsidRPr="00161F7A">
        <w:rPr>
          <w:rFonts w:hint="eastAsia"/>
        </w:rPr>
        <w:t>第</w:t>
      </w:r>
      <w:r w:rsidRPr="00161F7A">
        <w:rPr>
          <w:rFonts w:hint="eastAsia"/>
        </w:rPr>
        <w:t>5</w:t>
      </w:r>
      <w:r w:rsidRPr="00161F7A">
        <w:rPr>
          <w:rFonts w:hint="eastAsia"/>
        </w:rPr>
        <w:t>部分：人脸图像数据》、</w:t>
      </w:r>
      <w:r w:rsidRPr="00161F7A">
        <w:rPr>
          <w:rFonts w:hint="eastAsia"/>
        </w:rPr>
        <w:t>GB/T 41864-2022</w:t>
      </w:r>
      <w:r w:rsidRPr="00161F7A">
        <w:rPr>
          <w:rFonts w:hint="eastAsia"/>
        </w:rPr>
        <w:t>《信息技术</w:t>
      </w:r>
      <w:r w:rsidRPr="00161F7A">
        <w:rPr>
          <w:rFonts w:hint="eastAsia"/>
        </w:rPr>
        <w:t xml:space="preserve"> </w:t>
      </w:r>
      <w:r w:rsidRPr="00161F7A">
        <w:rPr>
          <w:rFonts w:hint="eastAsia"/>
        </w:rPr>
        <w:t>计算机视觉</w:t>
      </w:r>
      <w:r w:rsidRPr="00161F7A">
        <w:rPr>
          <w:rFonts w:hint="eastAsia"/>
        </w:rPr>
        <w:t xml:space="preserve"> </w:t>
      </w:r>
      <w:r w:rsidRPr="00161F7A">
        <w:rPr>
          <w:rFonts w:hint="eastAsia"/>
        </w:rPr>
        <w:t>术语》的技术要求编制而成。</w:t>
      </w:r>
    </w:p>
    <w:p w14:paraId="33E0890E" w14:textId="77777777" w:rsidR="007963FA" w:rsidRPr="0094522F" w:rsidRDefault="007963FA" w:rsidP="00062416">
      <w:pPr>
        <w:ind w:firstLine="480"/>
        <w:rPr>
          <w:color w:val="000000"/>
          <w:sz w:val="32"/>
          <w:szCs w:val="32"/>
        </w:rPr>
      </w:pPr>
      <w:r w:rsidRPr="0094522F">
        <w:t>本规范为首次发布。</w:t>
      </w:r>
    </w:p>
    <w:p w14:paraId="47F69E86" w14:textId="77777777" w:rsidR="007963FA" w:rsidRPr="0094522F" w:rsidRDefault="007963FA" w:rsidP="00062416">
      <w:pPr>
        <w:pStyle w:val="1"/>
      </w:pPr>
      <w:r w:rsidRPr="0094522F">
        <w:rPr>
          <w:rFonts w:hint="eastAsia"/>
        </w:rPr>
        <w:t>四、编制过程</w:t>
      </w:r>
    </w:p>
    <w:p w14:paraId="5B2C5C9C" w14:textId="77777777" w:rsidR="008233C5" w:rsidRPr="0094522F" w:rsidRDefault="008233C5" w:rsidP="00062416">
      <w:pPr>
        <w:pStyle w:val="2"/>
        <w:ind w:firstLineChars="0" w:firstLine="0"/>
      </w:pPr>
      <w:r w:rsidRPr="0094522F">
        <w:rPr>
          <w:rFonts w:hint="eastAsia"/>
        </w:rPr>
        <w:t>4</w:t>
      </w:r>
      <w:r w:rsidRPr="0094522F">
        <w:t xml:space="preserve">.1 </w:t>
      </w:r>
      <w:r w:rsidRPr="0094522F">
        <w:rPr>
          <w:rFonts w:hint="eastAsia"/>
        </w:rPr>
        <w:t>预研阶段</w:t>
      </w:r>
    </w:p>
    <w:p w14:paraId="4FE9B605" w14:textId="5375C0AA" w:rsidR="008233C5" w:rsidRPr="0094522F" w:rsidRDefault="008233C5" w:rsidP="00062416">
      <w:pPr>
        <w:ind w:firstLine="480"/>
      </w:pPr>
      <w:r w:rsidRPr="0094522F">
        <w:rPr>
          <w:rFonts w:hint="eastAsia"/>
        </w:rPr>
        <w:t>2</w:t>
      </w:r>
      <w:r w:rsidRPr="0094522F">
        <w:t>021</w:t>
      </w:r>
      <w:r w:rsidRPr="0094522F">
        <w:rPr>
          <w:rFonts w:hint="eastAsia"/>
        </w:rPr>
        <w:t>年</w:t>
      </w:r>
      <w:r w:rsidRPr="0094522F">
        <w:rPr>
          <w:rFonts w:hint="eastAsia"/>
        </w:rPr>
        <w:t>1</w:t>
      </w:r>
      <w:r w:rsidRPr="0094522F">
        <w:rPr>
          <w:rFonts w:hint="eastAsia"/>
        </w:rPr>
        <w:t>月：由之江实验室、中国计量科学研究院、浙江大华技术股份有限公司等主要单位组成预研组，对目前行人重识别算法的应用现状、存在的问题、算法性能的测试开展了调研。通过算法评测的相关标准、行人重识别算法评测的数据库调研，起草了国家计量规范项目申报书</w:t>
      </w:r>
      <w:r w:rsidR="00A51603">
        <w:rPr>
          <w:rFonts w:hint="eastAsia"/>
        </w:rPr>
        <w:t>。</w:t>
      </w:r>
    </w:p>
    <w:p w14:paraId="53F8C67E" w14:textId="77777777" w:rsidR="008233C5" w:rsidRPr="0094522F" w:rsidRDefault="008233C5" w:rsidP="00062416">
      <w:pPr>
        <w:pStyle w:val="2"/>
        <w:ind w:firstLineChars="0" w:firstLine="0"/>
      </w:pPr>
      <w:r w:rsidRPr="0094522F">
        <w:rPr>
          <w:rFonts w:hint="eastAsia"/>
        </w:rPr>
        <w:t>4</w:t>
      </w:r>
      <w:r w:rsidRPr="0094522F">
        <w:t xml:space="preserve">.2 </w:t>
      </w:r>
      <w:r w:rsidRPr="0094522F">
        <w:rPr>
          <w:rFonts w:hint="eastAsia"/>
        </w:rPr>
        <w:t>立项阶段</w:t>
      </w:r>
    </w:p>
    <w:p w14:paraId="09E3A01A" w14:textId="77777777" w:rsidR="008233C5" w:rsidRPr="0094522F" w:rsidRDefault="008233C5" w:rsidP="00062416">
      <w:pPr>
        <w:ind w:firstLine="480"/>
      </w:pPr>
      <w:r w:rsidRPr="0094522F">
        <w:rPr>
          <w:rFonts w:hint="eastAsia"/>
        </w:rPr>
        <w:t>2</w:t>
      </w:r>
      <w:r w:rsidRPr="0094522F">
        <w:t>021</w:t>
      </w:r>
      <w:r w:rsidRPr="0094522F">
        <w:rPr>
          <w:rFonts w:hint="eastAsia"/>
        </w:rPr>
        <w:t>年</w:t>
      </w:r>
      <w:r w:rsidRPr="0094522F">
        <w:rPr>
          <w:rFonts w:hint="eastAsia"/>
        </w:rPr>
        <w:t>8</w:t>
      </w:r>
      <w:r w:rsidRPr="0094522F">
        <w:rPr>
          <w:rFonts w:hint="eastAsia"/>
        </w:rPr>
        <w:t>月</w:t>
      </w:r>
      <w:r w:rsidRPr="0094522F">
        <w:rPr>
          <w:rFonts w:hint="eastAsia"/>
        </w:rPr>
        <w:t>2</w:t>
      </w:r>
      <w:r w:rsidRPr="0094522F">
        <w:t>3</w:t>
      </w:r>
      <w:r w:rsidRPr="0094522F">
        <w:rPr>
          <w:rFonts w:hint="eastAsia"/>
        </w:rPr>
        <w:t>日，全国法制计量管理计量技术委员会</w:t>
      </w:r>
      <w:r w:rsidRPr="0094522F">
        <w:rPr>
          <w:rFonts w:hint="eastAsia"/>
        </w:rPr>
        <w:t>M</w:t>
      </w:r>
      <w:r w:rsidRPr="0094522F">
        <w:t>TC1[2021]5</w:t>
      </w:r>
      <w:r w:rsidRPr="0094522F">
        <w:rPr>
          <w:rFonts w:hint="eastAsia"/>
        </w:rPr>
        <w:t>号通知下达了《行人重识别（</w:t>
      </w:r>
      <w:proofErr w:type="spellStart"/>
      <w:r w:rsidRPr="0094522F">
        <w:rPr>
          <w:rFonts w:hint="eastAsia"/>
        </w:rPr>
        <w:t>R</w:t>
      </w:r>
      <w:r w:rsidRPr="0094522F">
        <w:t>eID</w:t>
      </w:r>
      <w:proofErr w:type="spellEnd"/>
      <w:r w:rsidRPr="0094522F">
        <w:rPr>
          <w:rFonts w:hint="eastAsia"/>
        </w:rPr>
        <w:t>）算法评测方法）》的国家计量技术规范制修订项目计划，项目周期为</w:t>
      </w:r>
      <w:r w:rsidRPr="0094522F">
        <w:rPr>
          <w:rFonts w:hint="eastAsia"/>
        </w:rPr>
        <w:t>1</w:t>
      </w:r>
      <w:r w:rsidRPr="0094522F">
        <w:rPr>
          <w:rFonts w:hint="eastAsia"/>
        </w:rPr>
        <w:t>年。</w:t>
      </w:r>
    </w:p>
    <w:p w14:paraId="7C81AE21" w14:textId="77777777" w:rsidR="008233C5" w:rsidRPr="0094522F" w:rsidRDefault="008233C5" w:rsidP="00062416">
      <w:pPr>
        <w:pStyle w:val="2"/>
        <w:ind w:firstLineChars="0" w:firstLine="0"/>
      </w:pPr>
      <w:r w:rsidRPr="0094522F">
        <w:rPr>
          <w:rFonts w:hint="eastAsia"/>
        </w:rPr>
        <w:t>4</w:t>
      </w:r>
      <w:r w:rsidRPr="0094522F">
        <w:t xml:space="preserve">.3 </w:t>
      </w:r>
      <w:r w:rsidRPr="0094522F">
        <w:rPr>
          <w:rFonts w:hint="eastAsia"/>
        </w:rPr>
        <w:t>起草阶段</w:t>
      </w:r>
    </w:p>
    <w:p w14:paraId="16021A08" w14:textId="4BC9C378" w:rsidR="00DB3CE7" w:rsidRPr="0094522F" w:rsidRDefault="00DB3CE7" w:rsidP="00424225">
      <w:pPr>
        <w:ind w:firstLine="480"/>
        <w:rPr>
          <w:szCs w:val="24"/>
        </w:rPr>
      </w:pPr>
      <w:r w:rsidRPr="0094522F">
        <w:rPr>
          <w:rFonts w:hint="eastAsia"/>
          <w:szCs w:val="24"/>
        </w:rPr>
        <w:t>2</w:t>
      </w:r>
      <w:r w:rsidRPr="0094522F">
        <w:rPr>
          <w:szCs w:val="24"/>
        </w:rPr>
        <w:t>021</w:t>
      </w:r>
      <w:r w:rsidRPr="0094522F">
        <w:rPr>
          <w:rFonts w:hint="eastAsia"/>
          <w:szCs w:val="24"/>
        </w:rPr>
        <w:t>年</w:t>
      </w:r>
      <w:r w:rsidRPr="0094522F">
        <w:rPr>
          <w:rFonts w:hint="eastAsia"/>
          <w:szCs w:val="24"/>
        </w:rPr>
        <w:t>9</w:t>
      </w:r>
      <w:r w:rsidRPr="0094522F">
        <w:rPr>
          <w:rFonts w:hint="eastAsia"/>
          <w:szCs w:val="24"/>
        </w:rPr>
        <w:t>月，</w:t>
      </w:r>
      <w:r w:rsidR="00161F7A">
        <w:rPr>
          <w:rFonts w:hint="eastAsia"/>
          <w:szCs w:val="24"/>
        </w:rPr>
        <w:t>编制组于之江实验室</w:t>
      </w:r>
      <w:r w:rsidRPr="0094522F">
        <w:rPr>
          <w:rFonts w:hint="eastAsia"/>
          <w:szCs w:val="24"/>
        </w:rPr>
        <w:t>召开启动会，针对技术规范的技术路线进行了讨论，确定行人重识别算法的</w:t>
      </w:r>
      <w:r w:rsidR="00161F7A">
        <w:rPr>
          <w:rFonts w:hint="eastAsia"/>
          <w:szCs w:val="24"/>
        </w:rPr>
        <w:t>测评</w:t>
      </w:r>
      <w:r w:rsidRPr="0094522F">
        <w:rPr>
          <w:rFonts w:hint="eastAsia"/>
          <w:szCs w:val="24"/>
        </w:rPr>
        <w:t>参数、测试数据集构建框架。</w:t>
      </w:r>
    </w:p>
    <w:p w14:paraId="69AD6A10" w14:textId="30A9C6DF" w:rsidR="00DB3CE7" w:rsidRPr="0094522F" w:rsidRDefault="00DB3CE7" w:rsidP="00424225">
      <w:pPr>
        <w:ind w:firstLine="480"/>
        <w:rPr>
          <w:szCs w:val="24"/>
        </w:rPr>
      </w:pPr>
      <w:r w:rsidRPr="0094522F">
        <w:rPr>
          <w:rFonts w:hint="eastAsia"/>
          <w:szCs w:val="24"/>
        </w:rPr>
        <w:t>2</w:t>
      </w:r>
      <w:r w:rsidRPr="0094522F">
        <w:rPr>
          <w:szCs w:val="24"/>
        </w:rPr>
        <w:t>021</w:t>
      </w:r>
      <w:r w:rsidRPr="0094522F">
        <w:rPr>
          <w:rFonts w:hint="eastAsia"/>
          <w:szCs w:val="24"/>
        </w:rPr>
        <w:t>年</w:t>
      </w:r>
      <w:r w:rsidRPr="0094522F">
        <w:rPr>
          <w:rFonts w:hint="eastAsia"/>
          <w:szCs w:val="24"/>
        </w:rPr>
        <w:t>1</w:t>
      </w:r>
      <w:r w:rsidRPr="0094522F">
        <w:rPr>
          <w:szCs w:val="24"/>
        </w:rPr>
        <w:t>0</w:t>
      </w:r>
      <w:r w:rsidRPr="0094522F">
        <w:rPr>
          <w:rFonts w:hint="eastAsia"/>
          <w:szCs w:val="24"/>
        </w:rPr>
        <w:t>月</w:t>
      </w:r>
      <w:r w:rsidRPr="0094522F">
        <w:rPr>
          <w:rFonts w:hint="eastAsia"/>
          <w:szCs w:val="24"/>
        </w:rPr>
        <w:t>-</w:t>
      </w:r>
      <w:r w:rsidRPr="0094522F">
        <w:rPr>
          <w:szCs w:val="24"/>
        </w:rPr>
        <w:t>2022</w:t>
      </w:r>
      <w:r w:rsidRPr="0094522F">
        <w:rPr>
          <w:rFonts w:hint="eastAsia"/>
          <w:szCs w:val="24"/>
        </w:rPr>
        <w:t>年</w:t>
      </w:r>
      <w:r w:rsidRPr="0094522F">
        <w:rPr>
          <w:rFonts w:hint="eastAsia"/>
          <w:szCs w:val="24"/>
        </w:rPr>
        <w:t>2</w:t>
      </w:r>
      <w:r w:rsidRPr="0094522F">
        <w:rPr>
          <w:rFonts w:hint="eastAsia"/>
          <w:szCs w:val="24"/>
        </w:rPr>
        <w:t>月，针对</w:t>
      </w:r>
      <w:r w:rsidR="00161F7A">
        <w:rPr>
          <w:rFonts w:hint="eastAsia"/>
          <w:szCs w:val="24"/>
        </w:rPr>
        <w:t>本</w:t>
      </w:r>
      <w:r w:rsidRPr="0094522F">
        <w:rPr>
          <w:rFonts w:hint="eastAsia"/>
          <w:szCs w:val="24"/>
        </w:rPr>
        <w:t>规范的测试数据集的构建开展广泛文献调研，同时与</w:t>
      </w:r>
      <w:r w:rsidR="00E33253" w:rsidRPr="0094522F">
        <w:rPr>
          <w:rFonts w:hint="eastAsia"/>
          <w:szCs w:val="24"/>
        </w:rPr>
        <w:t>行人重识别领域的研究人员</w:t>
      </w:r>
      <w:r w:rsidR="00161F7A">
        <w:rPr>
          <w:rFonts w:hint="eastAsia"/>
          <w:szCs w:val="24"/>
        </w:rPr>
        <w:t>、</w:t>
      </w:r>
      <w:r w:rsidRPr="0094522F">
        <w:rPr>
          <w:rFonts w:hint="eastAsia"/>
          <w:szCs w:val="24"/>
        </w:rPr>
        <w:t>测试集构建者</w:t>
      </w:r>
      <w:r w:rsidR="00161F7A">
        <w:rPr>
          <w:rFonts w:hint="eastAsia"/>
          <w:szCs w:val="24"/>
        </w:rPr>
        <w:t>以及</w:t>
      </w:r>
      <w:r w:rsidRPr="0094522F">
        <w:rPr>
          <w:rFonts w:hint="eastAsia"/>
          <w:szCs w:val="24"/>
        </w:rPr>
        <w:t>华为、电信等算法使用商、</w:t>
      </w:r>
      <w:proofErr w:type="gramStart"/>
      <w:r w:rsidRPr="0094522F">
        <w:rPr>
          <w:rFonts w:hint="eastAsia"/>
          <w:szCs w:val="24"/>
        </w:rPr>
        <w:t>研发商</w:t>
      </w:r>
      <w:proofErr w:type="gramEnd"/>
      <w:r w:rsidRPr="0094522F">
        <w:rPr>
          <w:rFonts w:hint="eastAsia"/>
          <w:szCs w:val="24"/>
        </w:rPr>
        <w:t>开展广泛研讨，征求</w:t>
      </w:r>
      <w:r w:rsidR="00161F7A">
        <w:rPr>
          <w:rFonts w:hint="eastAsia"/>
          <w:szCs w:val="24"/>
        </w:rPr>
        <w:t>产学研用各</w:t>
      </w:r>
      <w:r w:rsidRPr="0094522F">
        <w:rPr>
          <w:rFonts w:hint="eastAsia"/>
          <w:szCs w:val="24"/>
        </w:rPr>
        <w:t>界对数据集</w:t>
      </w:r>
      <w:r w:rsidR="00161F7A">
        <w:rPr>
          <w:rFonts w:hint="eastAsia"/>
          <w:szCs w:val="24"/>
        </w:rPr>
        <w:t>构建</w:t>
      </w:r>
      <w:r w:rsidRPr="0094522F">
        <w:rPr>
          <w:rFonts w:hint="eastAsia"/>
          <w:szCs w:val="24"/>
        </w:rPr>
        <w:t>建议。</w:t>
      </w:r>
    </w:p>
    <w:p w14:paraId="3CCADAC1" w14:textId="77777777" w:rsidR="00E33253" w:rsidRPr="0094522F" w:rsidRDefault="00DB3CE7" w:rsidP="00424225">
      <w:pPr>
        <w:ind w:firstLine="480"/>
        <w:rPr>
          <w:szCs w:val="24"/>
        </w:rPr>
      </w:pPr>
      <w:r w:rsidRPr="0094522F">
        <w:rPr>
          <w:rFonts w:hint="eastAsia"/>
          <w:szCs w:val="24"/>
        </w:rPr>
        <w:t>2</w:t>
      </w:r>
      <w:r w:rsidRPr="0094522F">
        <w:rPr>
          <w:szCs w:val="24"/>
        </w:rPr>
        <w:t>022</w:t>
      </w:r>
      <w:r w:rsidRPr="0094522F">
        <w:rPr>
          <w:rFonts w:hint="eastAsia"/>
          <w:szCs w:val="24"/>
        </w:rPr>
        <w:t>年</w:t>
      </w:r>
      <w:r w:rsidRPr="0094522F">
        <w:rPr>
          <w:rFonts w:hint="eastAsia"/>
          <w:szCs w:val="24"/>
        </w:rPr>
        <w:t>3</w:t>
      </w:r>
      <w:r w:rsidRPr="0094522F">
        <w:rPr>
          <w:rFonts w:hint="eastAsia"/>
          <w:szCs w:val="24"/>
        </w:rPr>
        <w:t>月</w:t>
      </w:r>
      <w:r w:rsidRPr="0094522F">
        <w:rPr>
          <w:rFonts w:hint="eastAsia"/>
          <w:szCs w:val="24"/>
        </w:rPr>
        <w:t>-</w:t>
      </w:r>
      <w:r w:rsidRPr="0094522F">
        <w:rPr>
          <w:szCs w:val="24"/>
        </w:rPr>
        <w:t>2022</w:t>
      </w:r>
      <w:r w:rsidRPr="0094522F">
        <w:rPr>
          <w:rFonts w:hint="eastAsia"/>
          <w:szCs w:val="24"/>
        </w:rPr>
        <w:t>年</w:t>
      </w:r>
      <w:r w:rsidR="00E33253" w:rsidRPr="0094522F">
        <w:rPr>
          <w:szCs w:val="24"/>
        </w:rPr>
        <w:t>7</w:t>
      </w:r>
      <w:r w:rsidRPr="0094522F">
        <w:rPr>
          <w:rFonts w:hint="eastAsia"/>
          <w:szCs w:val="24"/>
        </w:rPr>
        <w:t>月，开展数据集采集与数据标注工作。共采集标注</w:t>
      </w:r>
      <w:r w:rsidRPr="0094522F">
        <w:rPr>
          <w:rFonts w:hint="eastAsia"/>
          <w:szCs w:val="24"/>
        </w:rPr>
        <w:lastRenderedPageBreak/>
        <w:t>2</w:t>
      </w:r>
      <w:r w:rsidRPr="0094522F">
        <w:rPr>
          <w:szCs w:val="24"/>
        </w:rPr>
        <w:t>000</w:t>
      </w:r>
      <w:r w:rsidRPr="0094522F">
        <w:rPr>
          <w:rFonts w:hint="eastAsia"/>
          <w:szCs w:val="24"/>
        </w:rPr>
        <w:t>I</w:t>
      </w:r>
      <w:r w:rsidRPr="0094522F">
        <w:rPr>
          <w:szCs w:val="24"/>
        </w:rPr>
        <w:t>D</w:t>
      </w:r>
      <w:r w:rsidRPr="0094522F">
        <w:rPr>
          <w:rFonts w:hint="eastAsia"/>
          <w:szCs w:val="24"/>
        </w:rPr>
        <w:t>、</w:t>
      </w:r>
      <w:r w:rsidR="00E33253" w:rsidRPr="0094522F">
        <w:rPr>
          <w:szCs w:val="24"/>
        </w:rPr>
        <w:t>20</w:t>
      </w:r>
      <w:r w:rsidRPr="0094522F">
        <w:rPr>
          <w:rFonts w:hint="eastAsia"/>
          <w:szCs w:val="24"/>
        </w:rPr>
        <w:t>个摄像头约</w:t>
      </w:r>
      <w:r w:rsidR="00E33253" w:rsidRPr="0094522F">
        <w:rPr>
          <w:szCs w:val="24"/>
        </w:rPr>
        <w:t>40</w:t>
      </w:r>
      <w:r w:rsidR="00E33253" w:rsidRPr="0094522F">
        <w:rPr>
          <w:rFonts w:hint="eastAsia"/>
          <w:szCs w:val="24"/>
        </w:rPr>
        <w:t>w</w:t>
      </w:r>
      <w:r w:rsidR="00E33253" w:rsidRPr="0094522F">
        <w:rPr>
          <w:rFonts w:hint="eastAsia"/>
          <w:szCs w:val="24"/>
        </w:rPr>
        <w:t>张图像</w:t>
      </w:r>
      <w:r w:rsidRPr="0094522F">
        <w:rPr>
          <w:rFonts w:hint="eastAsia"/>
          <w:szCs w:val="24"/>
        </w:rPr>
        <w:t>数据</w:t>
      </w:r>
      <w:r w:rsidR="00E33253" w:rsidRPr="0094522F">
        <w:rPr>
          <w:rFonts w:hint="eastAsia"/>
          <w:szCs w:val="24"/>
        </w:rPr>
        <w:t>，同时对采集后数据集进行整理分类，构建为规范的行人重识别数据集。</w:t>
      </w:r>
    </w:p>
    <w:p w14:paraId="4D36EA04" w14:textId="77777777" w:rsidR="00352F9C" w:rsidRPr="0094522F" w:rsidRDefault="00352F9C" w:rsidP="00424225">
      <w:pPr>
        <w:ind w:firstLine="480"/>
        <w:rPr>
          <w:szCs w:val="24"/>
        </w:rPr>
      </w:pPr>
      <w:r w:rsidRPr="0094522F">
        <w:rPr>
          <w:rFonts w:hint="eastAsia"/>
          <w:szCs w:val="24"/>
        </w:rPr>
        <w:t>2</w:t>
      </w:r>
      <w:r w:rsidRPr="0094522F">
        <w:rPr>
          <w:szCs w:val="24"/>
        </w:rPr>
        <w:t>022</w:t>
      </w:r>
      <w:r w:rsidRPr="0094522F">
        <w:rPr>
          <w:rFonts w:hint="eastAsia"/>
          <w:szCs w:val="24"/>
        </w:rPr>
        <w:t>年</w:t>
      </w:r>
      <w:r w:rsidR="00E33253" w:rsidRPr="0094522F">
        <w:rPr>
          <w:szCs w:val="24"/>
        </w:rPr>
        <w:t>9</w:t>
      </w:r>
      <w:r w:rsidRPr="0094522F">
        <w:rPr>
          <w:rFonts w:hint="eastAsia"/>
          <w:szCs w:val="24"/>
        </w:rPr>
        <w:t>月</w:t>
      </w:r>
      <w:r w:rsidRPr="0094522F">
        <w:rPr>
          <w:rFonts w:hint="eastAsia"/>
          <w:szCs w:val="24"/>
        </w:rPr>
        <w:t>-</w:t>
      </w:r>
      <w:r w:rsidRPr="0094522F">
        <w:rPr>
          <w:szCs w:val="24"/>
        </w:rPr>
        <w:t>2022</w:t>
      </w:r>
      <w:r w:rsidRPr="0094522F">
        <w:rPr>
          <w:rFonts w:hint="eastAsia"/>
          <w:szCs w:val="24"/>
        </w:rPr>
        <w:t>年</w:t>
      </w:r>
      <w:r w:rsidR="00E33253" w:rsidRPr="0094522F">
        <w:rPr>
          <w:szCs w:val="24"/>
        </w:rPr>
        <w:t>10</w:t>
      </w:r>
      <w:r w:rsidRPr="0094522F">
        <w:rPr>
          <w:rFonts w:hint="eastAsia"/>
          <w:szCs w:val="24"/>
        </w:rPr>
        <w:t>月，研制算法测试接口、流程，针对不同的算法模型开展测试，同时撰写规范草案、编制说明与试验报告。</w:t>
      </w:r>
    </w:p>
    <w:p w14:paraId="4EBC755E" w14:textId="77777777" w:rsidR="00E33253" w:rsidRPr="0094522F" w:rsidRDefault="00E33253" w:rsidP="00424225">
      <w:pPr>
        <w:ind w:firstLine="480"/>
        <w:rPr>
          <w:szCs w:val="24"/>
        </w:rPr>
      </w:pPr>
      <w:r w:rsidRPr="0094522F">
        <w:rPr>
          <w:rFonts w:hint="eastAsia"/>
          <w:szCs w:val="24"/>
        </w:rPr>
        <w:t>2</w:t>
      </w:r>
      <w:r w:rsidRPr="0094522F">
        <w:rPr>
          <w:szCs w:val="24"/>
        </w:rPr>
        <w:t>022</w:t>
      </w:r>
      <w:r w:rsidRPr="0094522F">
        <w:rPr>
          <w:rFonts w:hint="eastAsia"/>
          <w:szCs w:val="24"/>
        </w:rPr>
        <w:t>年</w:t>
      </w:r>
      <w:r w:rsidRPr="0094522F">
        <w:rPr>
          <w:szCs w:val="24"/>
        </w:rPr>
        <w:t>11</w:t>
      </w:r>
      <w:r w:rsidRPr="0094522F">
        <w:rPr>
          <w:rFonts w:hint="eastAsia"/>
          <w:szCs w:val="24"/>
        </w:rPr>
        <w:t>月</w:t>
      </w:r>
      <w:r w:rsidR="00484F0D" w:rsidRPr="0094522F">
        <w:rPr>
          <w:rFonts w:hint="eastAsia"/>
          <w:szCs w:val="24"/>
        </w:rPr>
        <w:t>-</w:t>
      </w:r>
      <w:r w:rsidR="00484F0D" w:rsidRPr="0094522F">
        <w:rPr>
          <w:szCs w:val="24"/>
        </w:rPr>
        <w:t>2023</w:t>
      </w:r>
      <w:r w:rsidR="00484F0D" w:rsidRPr="0094522F">
        <w:rPr>
          <w:rFonts w:hint="eastAsia"/>
          <w:szCs w:val="24"/>
        </w:rPr>
        <w:t>年</w:t>
      </w:r>
      <w:r w:rsidR="00484F0D" w:rsidRPr="0094522F">
        <w:rPr>
          <w:rFonts w:hint="eastAsia"/>
          <w:szCs w:val="24"/>
        </w:rPr>
        <w:t>2</w:t>
      </w:r>
      <w:r w:rsidR="00484F0D" w:rsidRPr="0094522F">
        <w:rPr>
          <w:rFonts w:hint="eastAsia"/>
          <w:szCs w:val="24"/>
        </w:rPr>
        <w:t>月</w:t>
      </w:r>
      <w:r w:rsidRPr="0094522F">
        <w:rPr>
          <w:rFonts w:hint="eastAsia"/>
          <w:szCs w:val="24"/>
        </w:rPr>
        <w:t>，针对数据</w:t>
      </w:r>
      <w:proofErr w:type="gramStart"/>
      <w:r w:rsidRPr="0094522F">
        <w:rPr>
          <w:rFonts w:hint="eastAsia"/>
          <w:szCs w:val="24"/>
        </w:rPr>
        <w:t>集开展</w:t>
      </w:r>
      <w:proofErr w:type="gramEnd"/>
      <w:r w:rsidRPr="0094522F">
        <w:rPr>
          <w:rFonts w:hint="eastAsia"/>
          <w:szCs w:val="24"/>
        </w:rPr>
        <w:t>第二轮数字量具特性标注，并对标注后的数据进行实验测试，进一步修改规范草案、编制说明与试验报告</w:t>
      </w:r>
      <w:r w:rsidRPr="0094522F">
        <w:rPr>
          <w:rFonts w:hint="eastAsia"/>
          <w:szCs w:val="24"/>
        </w:rPr>
        <w:t xml:space="preserve"> </w:t>
      </w:r>
      <w:r w:rsidRPr="0094522F">
        <w:rPr>
          <w:rFonts w:hint="eastAsia"/>
          <w:szCs w:val="24"/>
        </w:rPr>
        <w:t>。</w:t>
      </w:r>
    </w:p>
    <w:p w14:paraId="2EEF6FCA" w14:textId="28F23AB0" w:rsidR="00DB3CE7" w:rsidRDefault="00352F9C" w:rsidP="00424225">
      <w:pPr>
        <w:ind w:firstLine="480"/>
        <w:rPr>
          <w:szCs w:val="24"/>
        </w:rPr>
      </w:pPr>
      <w:r w:rsidRPr="0094522F">
        <w:rPr>
          <w:rFonts w:hint="eastAsia"/>
          <w:szCs w:val="24"/>
        </w:rPr>
        <w:t>2</w:t>
      </w:r>
      <w:r w:rsidRPr="0094522F">
        <w:rPr>
          <w:szCs w:val="24"/>
        </w:rPr>
        <w:t>02</w:t>
      </w:r>
      <w:r w:rsidR="00484F0D" w:rsidRPr="0094522F">
        <w:rPr>
          <w:szCs w:val="24"/>
        </w:rPr>
        <w:t>3</w:t>
      </w:r>
      <w:r w:rsidRPr="0094522F">
        <w:rPr>
          <w:rFonts w:hint="eastAsia"/>
          <w:szCs w:val="24"/>
        </w:rPr>
        <w:t>年</w:t>
      </w:r>
      <w:r w:rsidR="00484F0D" w:rsidRPr="0094522F">
        <w:rPr>
          <w:szCs w:val="24"/>
        </w:rPr>
        <w:t>3</w:t>
      </w:r>
      <w:r w:rsidRPr="0094522F">
        <w:rPr>
          <w:rFonts w:hint="eastAsia"/>
          <w:szCs w:val="24"/>
        </w:rPr>
        <w:t>月，</w:t>
      </w:r>
      <w:r w:rsidR="006C5C3F">
        <w:rPr>
          <w:rFonts w:hint="eastAsia"/>
          <w:szCs w:val="24"/>
        </w:rPr>
        <w:t>全</w:t>
      </w:r>
      <w:bookmarkStart w:id="0" w:name="OLE_LINK2"/>
      <w:r w:rsidR="006C5C3F">
        <w:rPr>
          <w:rFonts w:hint="eastAsia"/>
          <w:szCs w:val="24"/>
        </w:rPr>
        <w:t>国</w:t>
      </w:r>
      <w:r w:rsidRPr="0094522F">
        <w:rPr>
          <w:rFonts w:hint="eastAsia"/>
          <w:szCs w:val="24"/>
        </w:rPr>
        <w:t>数字计量技术委员会</w:t>
      </w:r>
      <w:bookmarkEnd w:id="0"/>
      <w:r w:rsidR="00161F7A">
        <w:rPr>
          <w:rFonts w:hint="eastAsia"/>
          <w:szCs w:val="24"/>
        </w:rPr>
        <w:t>首次会议召开，并对该规范内容进行评审讨论</w:t>
      </w:r>
      <w:r w:rsidRPr="0094522F">
        <w:rPr>
          <w:rFonts w:hint="eastAsia"/>
          <w:szCs w:val="24"/>
        </w:rPr>
        <w:t>，</w:t>
      </w:r>
      <w:r w:rsidR="00161F7A">
        <w:rPr>
          <w:rFonts w:hint="eastAsia"/>
          <w:szCs w:val="24"/>
        </w:rPr>
        <w:t>委员专家</w:t>
      </w:r>
      <w:r w:rsidRPr="0094522F">
        <w:rPr>
          <w:rFonts w:hint="eastAsia"/>
          <w:szCs w:val="24"/>
        </w:rPr>
        <w:t>对规范中存在的问题提出相应的修改</w:t>
      </w:r>
      <w:r w:rsidR="00161F7A">
        <w:rPr>
          <w:rFonts w:hint="eastAsia"/>
          <w:szCs w:val="24"/>
        </w:rPr>
        <w:t>建议</w:t>
      </w:r>
      <w:r w:rsidRPr="0094522F">
        <w:rPr>
          <w:rFonts w:hint="eastAsia"/>
          <w:szCs w:val="24"/>
        </w:rPr>
        <w:t>。</w:t>
      </w:r>
    </w:p>
    <w:p w14:paraId="08541FDF" w14:textId="161BF5BB" w:rsidR="007269CA" w:rsidRDefault="007269CA" w:rsidP="00424225">
      <w:pPr>
        <w:ind w:firstLine="480"/>
        <w:rPr>
          <w:szCs w:val="24"/>
        </w:rPr>
      </w:pPr>
      <w:r>
        <w:rPr>
          <w:rFonts w:hint="eastAsia"/>
          <w:szCs w:val="24"/>
        </w:rPr>
        <w:t>2</w:t>
      </w:r>
      <w:r>
        <w:rPr>
          <w:szCs w:val="24"/>
        </w:rPr>
        <w:t>023</w:t>
      </w:r>
      <w:r>
        <w:rPr>
          <w:rFonts w:hint="eastAsia"/>
          <w:szCs w:val="24"/>
        </w:rPr>
        <w:t>年</w:t>
      </w:r>
      <w:r>
        <w:rPr>
          <w:rFonts w:hint="eastAsia"/>
          <w:szCs w:val="24"/>
        </w:rPr>
        <w:t>4</w:t>
      </w:r>
      <w:r>
        <w:rPr>
          <w:rFonts w:hint="eastAsia"/>
          <w:szCs w:val="24"/>
        </w:rPr>
        <w:t>月，就委员会所收到的意见及修改情况，</w:t>
      </w:r>
      <w:r w:rsidR="006C5C3F">
        <w:rPr>
          <w:rFonts w:hint="eastAsia"/>
          <w:szCs w:val="24"/>
        </w:rPr>
        <w:t>编制组</w:t>
      </w:r>
      <w:r>
        <w:rPr>
          <w:rFonts w:hint="eastAsia"/>
          <w:szCs w:val="24"/>
        </w:rPr>
        <w:t>于之江实验室</w:t>
      </w:r>
      <w:r w:rsidR="006C5C3F">
        <w:rPr>
          <w:rFonts w:hint="eastAsia"/>
          <w:szCs w:val="24"/>
        </w:rPr>
        <w:t>联合大华、海康等单位及浙江省计量院</w:t>
      </w:r>
      <w:r>
        <w:rPr>
          <w:rFonts w:hint="eastAsia"/>
          <w:szCs w:val="24"/>
        </w:rPr>
        <w:t>召开研讨会议，</w:t>
      </w:r>
      <w:r w:rsidR="005D297F">
        <w:rPr>
          <w:rFonts w:hint="eastAsia"/>
          <w:szCs w:val="24"/>
        </w:rPr>
        <w:t>对修改后的稿件进行进一步讨论完善。</w:t>
      </w:r>
    </w:p>
    <w:p w14:paraId="5F1CEEC5" w14:textId="1BB1EC15" w:rsidR="00B067E0" w:rsidRDefault="005D297F" w:rsidP="006C5C3F">
      <w:pPr>
        <w:ind w:firstLine="480"/>
        <w:rPr>
          <w:szCs w:val="24"/>
        </w:rPr>
      </w:pPr>
      <w:r>
        <w:rPr>
          <w:rFonts w:hint="eastAsia"/>
          <w:szCs w:val="24"/>
        </w:rPr>
        <w:t>2</w:t>
      </w:r>
      <w:r>
        <w:rPr>
          <w:szCs w:val="24"/>
        </w:rPr>
        <w:t>023</w:t>
      </w:r>
      <w:r>
        <w:rPr>
          <w:rFonts w:hint="eastAsia"/>
          <w:szCs w:val="24"/>
        </w:rPr>
        <w:t>年</w:t>
      </w:r>
      <w:r>
        <w:rPr>
          <w:rFonts w:hint="eastAsia"/>
          <w:szCs w:val="24"/>
        </w:rPr>
        <w:t>5</w:t>
      </w:r>
      <w:r>
        <w:rPr>
          <w:rFonts w:hint="eastAsia"/>
          <w:szCs w:val="24"/>
        </w:rPr>
        <w:t>月</w:t>
      </w:r>
      <w:r>
        <w:rPr>
          <w:rFonts w:hint="eastAsia"/>
          <w:szCs w:val="24"/>
        </w:rPr>
        <w:t>-</w:t>
      </w:r>
      <w:r>
        <w:rPr>
          <w:szCs w:val="24"/>
        </w:rPr>
        <w:t>2023</w:t>
      </w:r>
      <w:r>
        <w:rPr>
          <w:rFonts w:hint="eastAsia"/>
          <w:szCs w:val="24"/>
        </w:rPr>
        <w:t>年</w:t>
      </w:r>
      <w:r>
        <w:rPr>
          <w:szCs w:val="24"/>
        </w:rPr>
        <w:t>9</w:t>
      </w:r>
      <w:r>
        <w:rPr>
          <w:rFonts w:hint="eastAsia"/>
          <w:szCs w:val="24"/>
        </w:rPr>
        <w:t>月，为保障不确定度的评定的顺利进行，对数据集进行进一步重构优化，确定每个数据集的</w:t>
      </w:r>
      <w:r>
        <w:rPr>
          <w:rFonts w:hint="eastAsia"/>
          <w:szCs w:val="24"/>
        </w:rPr>
        <w:t>I</w:t>
      </w:r>
      <w:r>
        <w:rPr>
          <w:szCs w:val="24"/>
        </w:rPr>
        <w:t>D</w:t>
      </w:r>
      <w:r>
        <w:rPr>
          <w:rFonts w:hint="eastAsia"/>
          <w:szCs w:val="24"/>
        </w:rPr>
        <w:t>数量及</w:t>
      </w:r>
      <w:r>
        <w:rPr>
          <w:rFonts w:hint="eastAsia"/>
          <w:szCs w:val="24"/>
        </w:rPr>
        <w:t>query</w:t>
      </w:r>
      <w:r>
        <w:rPr>
          <w:rFonts w:hint="eastAsia"/>
          <w:szCs w:val="24"/>
        </w:rPr>
        <w:t>与</w:t>
      </w:r>
      <w:r>
        <w:rPr>
          <w:rFonts w:hint="eastAsia"/>
          <w:szCs w:val="24"/>
        </w:rPr>
        <w:t>gallery</w:t>
      </w:r>
      <w:r>
        <w:rPr>
          <w:rFonts w:hint="eastAsia"/>
          <w:szCs w:val="24"/>
        </w:rPr>
        <w:t>分布情况，并进行实验测试与不确定度分析</w:t>
      </w:r>
      <w:r w:rsidR="006C5C3F">
        <w:rPr>
          <w:rFonts w:hint="eastAsia"/>
          <w:szCs w:val="24"/>
        </w:rPr>
        <w:t>，形成征求意见稿</w:t>
      </w:r>
      <w:r>
        <w:rPr>
          <w:rFonts w:hint="eastAsia"/>
          <w:szCs w:val="24"/>
        </w:rPr>
        <w:t>。</w:t>
      </w:r>
    </w:p>
    <w:p w14:paraId="13BA9B40" w14:textId="08FFE842" w:rsidR="00957ADB" w:rsidRDefault="00957ADB" w:rsidP="006C5C3F">
      <w:pPr>
        <w:ind w:firstLine="480"/>
        <w:rPr>
          <w:szCs w:val="24"/>
        </w:rPr>
      </w:pPr>
      <w:r>
        <w:rPr>
          <w:rFonts w:hint="eastAsia"/>
          <w:szCs w:val="24"/>
        </w:rPr>
        <w:t>2</w:t>
      </w:r>
      <w:r>
        <w:rPr>
          <w:szCs w:val="24"/>
        </w:rPr>
        <w:t>023</w:t>
      </w:r>
      <w:r>
        <w:rPr>
          <w:rFonts w:hint="eastAsia"/>
          <w:szCs w:val="24"/>
        </w:rPr>
        <w:t>年</w:t>
      </w:r>
      <w:r>
        <w:rPr>
          <w:rFonts w:hint="eastAsia"/>
          <w:szCs w:val="24"/>
        </w:rPr>
        <w:t>1</w:t>
      </w:r>
      <w:r>
        <w:rPr>
          <w:szCs w:val="24"/>
        </w:rPr>
        <w:t>0</w:t>
      </w:r>
      <w:r>
        <w:rPr>
          <w:rFonts w:hint="eastAsia"/>
          <w:szCs w:val="24"/>
        </w:rPr>
        <w:t>月</w:t>
      </w:r>
      <w:r w:rsidR="00161F7A">
        <w:rPr>
          <w:rFonts w:hint="eastAsia"/>
          <w:szCs w:val="24"/>
        </w:rPr>
        <w:t>编制组对该规范于之江实验室召开评审会议，</w:t>
      </w:r>
      <w:r w:rsidR="00E15C6F">
        <w:rPr>
          <w:rFonts w:hint="eastAsia"/>
          <w:szCs w:val="24"/>
        </w:rPr>
        <w:t>并参加于西安举办的全国数字计量委员会会议对规范内容进行评审，编制组</w:t>
      </w:r>
      <w:r w:rsidR="00161F7A">
        <w:rPr>
          <w:rFonts w:hint="eastAsia"/>
          <w:szCs w:val="24"/>
        </w:rPr>
        <w:t>依据</w:t>
      </w:r>
      <w:r w:rsidR="00E15C6F">
        <w:rPr>
          <w:rFonts w:hint="eastAsia"/>
          <w:szCs w:val="24"/>
        </w:rPr>
        <w:t>两次评审</w:t>
      </w:r>
      <w:r w:rsidR="00161F7A">
        <w:rPr>
          <w:rFonts w:hint="eastAsia"/>
          <w:szCs w:val="24"/>
        </w:rPr>
        <w:t>会议意见</w:t>
      </w:r>
      <w:r w:rsidR="00E15C6F">
        <w:rPr>
          <w:rFonts w:hint="eastAsia"/>
          <w:szCs w:val="24"/>
        </w:rPr>
        <w:t>对规范</w:t>
      </w:r>
      <w:bookmarkStart w:id="1" w:name="_GoBack"/>
      <w:bookmarkEnd w:id="1"/>
      <w:r w:rsidR="00161F7A">
        <w:rPr>
          <w:rFonts w:hint="eastAsia"/>
          <w:szCs w:val="24"/>
        </w:rPr>
        <w:t>进行修改完善。</w:t>
      </w:r>
    </w:p>
    <w:p w14:paraId="7400F09A" w14:textId="77777777" w:rsidR="00E30184" w:rsidRPr="0094522F" w:rsidRDefault="00B067E0" w:rsidP="00062416">
      <w:pPr>
        <w:pStyle w:val="1"/>
      </w:pPr>
      <w:r w:rsidRPr="0094522F">
        <w:rPr>
          <w:rFonts w:hint="eastAsia"/>
        </w:rPr>
        <w:t>五</w:t>
      </w:r>
      <w:r w:rsidR="00E30184" w:rsidRPr="0094522F">
        <w:rPr>
          <w:rFonts w:hint="eastAsia"/>
        </w:rPr>
        <w:t>、主要技术内容</w:t>
      </w:r>
      <w:r w:rsidR="008233C5" w:rsidRPr="0094522F">
        <w:rPr>
          <w:rFonts w:hint="eastAsia"/>
        </w:rPr>
        <w:t>的论据</w:t>
      </w:r>
    </w:p>
    <w:p w14:paraId="631B3982" w14:textId="3B9ABFCD" w:rsidR="000C6AD1" w:rsidRPr="0094522F" w:rsidRDefault="00B067E0" w:rsidP="00B067E0">
      <w:pPr>
        <w:snapToGrid w:val="0"/>
        <w:ind w:firstLine="480"/>
        <w:rPr>
          <w:szCs w:val="24"/>
        </w:rPr>
      </w:pPr>
      <w:r w:rsidRPr="0094522F">
        <w:rPr>
          <w:szCs w:val="24"/>
        </w:rPr>
        <w:t>本</w:t>
      </w:r>
      <w:r w:rsidR="00084196" w:rsidRPr="0094522F">
        <w:rPr>
          <w:szCs w:val="24"/>
        </w:rPr>
        <w:t>规范</w:t>
      </w:r>
      <w:r w:rsidR="000C6AD1" w:rsidRPr="0094522F">
        <w:rPr>
          <w:rFonts w:hint="eastAsia"/>
          <w:szCs w:val="24"/>
        </w:rPr>
        <w:t>通过文献调研、与产学研各界的技术交流，掌握了</w:t>
      </w:r>
      <w:r w:rsidR="00840726" w:rsidRPr="0094522F">
        <w:rPr>
          <w:rFonts w:hint="eastAsia"/>
          <w:szCs w:val="24"/>
        </w:rPr>
        <w:t>行人重识别算法</w:t>
      </w:r>
      <w:r w:rsidR="000C6AD1" w:rsidRPr="0094522F">
        <w:rPr>
          <w:rFonts w:hint="eastAsia"/>
          <w:szCs w:val="24"/>
        </w:rPr>
        <w:t>现有通用的评测方法和评测参数，确定了将平均精度、</w:t>
      </w:r>
      <w:r w:rsidR="00161F7A">
        <w:rPr>
          <w:rFonts w:hint="eastAsia"/>
          <w:szCs w:val="24"/>
        </w:rPr>
        <w:t>处理效率</w:t>
      </w:r>
      <w:r w:rsidR="000C6AD1" w:rsidRPr="0094522F">
        <w:rPr>
          <w:rFonts w:hint="eastAsia"/>
          <w:szCs w:val="24"/>
        </w:rPr>
        <w:t>作为算法的主要计量特性。</w:t>
      </w:r>
    </w:p>
    <w:p w14:paraId="267A09EB" w14:textId="77777777" w:rsidR="009D4060" w:rsidRPr="0094522F" w:rsidRDefault="000C6AD1" w:rsidP="00B067E0">
      <w:pPr>
        <w:snapToGrid w:val="0"/>
        <w:ind w:firstLine="480"/>
        <w:rPr>
          <w:szCs w:val="24"/>
        </w:rPr>
      </w:pPr>
      <w:r w:rsidRPr="0094522F">
        <w:rPr>
          <w:rFonts w:hint="eastAsia"/>
          <w:szCs w:val="24"/>
        </w:rPr>
        <w:t>在构建算法评测用数字量具的过程中，广泛调研了影响算法性能的关键因素，以及现有测试数据库的特点与不足。目前</w:t>
      </w:r>
      <w:r w:rsidR="009D4060" w:rsidRPr="0094522F">
        <w:rPr>
          <w:rFonts w:hint="eastAsia"/>
          <w:szCs w:val="24"/>
        </w:rPr>
        <w:t>常用的</w:t>
      </w:r>
      <w:proofErr w:type="gramStart"/>
      <w:r w:rsidR="009D4060" w:rsidRPr="0094522F">
        <w:rPr>
          <w:rFonts w:hint="eastAsia"/>
          <w:szCs w:val="24"/>
        </w:rPr>
        <w:t>测试数据集如表</w:t>
      </w:r>
      <w:proofErr w:type="gramEnd"/>
      <w:r w:rsidR="009D4060" w:rsidRPr="0094522F">
        <w:rPr>
          <w:rFonts w:hint="eastAsia"/>
          <w:szCs w:val="24"/>
        </w:rPr>
        <w:t>1</w:t>
      </w:r>
      <w:r w:rsidR="009D4060" w:rsidRPr="0094522F">
        <w:rPr>
          <w:rFonts w:hint="eastAsia"/>
          <w:szCs w:val="24"/>
        </w:rPr>
        <w:t>所示。目前共同存在的问题是图像场景简单、行人数据量有限、摄像头风格变动。同一算法在不同数据集中的测试结果不同，同时算法在测试集中测试结果良好，而在实际应用中效果极差，因此无法真实反应算法的性能。因此在构建数字量具的过程中，重点考虑了图像的多样性、真实性、可量化的计量特性等重要因素。</w:t>
      </w:r>
    </w:p>
    <w:p w14:paraId="287CE96C" w14:textId="3ABCE0A2" w:rsidR="006C5C3F" w:rsidRDefault="009D4060" w:rsidP="00161F7A">
      <w:pPr>
        <w:snapToGrid w:val="0"/>
        <w:ind w:firstLine="480"/>
        <w:rPr>
          <w:szCs w:val="24"/>
        </w:rPr>
      </w:pPr>
      <w:r w:rsidRPr="0094522F">
        <w:rPr>
          <w:rFonts w:hint="eastAsia"/>
          <w:szCs w:val="24"/>
        </w:rPr>
        <w:t>在整个规范的研究、起草过程中，本着科学、合理、规范的原则，以适用性和可操作性作为前提，明确行人重识别算法的计量参数、测评要求，解决其可信</w:t>
      </w:r>
      <w:r w:rsidRPr="0094522F">
        <w:rPr>
          <w:rFonts w:hint="eastAsia"/>
          <w:szCs w:val="24"/>
        </w:rPr>
        <w:lastRenderedPageBreak/>
        <w:t>度测评方法，制订本计量规范。规范的主要研究内容包括数字量具的构建、评测条件、评测项目、评测方法等内容。下面对数字量具的构建、评测项目和评测方法的论据进行分析。</w:t>
      </w:r>
    </w:p>
    <w:p w14:paraId="7FD71586" w14:textId="77777777" w:rsidR="009D4060" w:rsidRPr="00062416" w:rsidRDefault="009D4060" w:rsidP="009D5AFB">
      <w:pPr>
        <w:snapToGrid w:val="0"/>
        <w:ind w:firstLine="420"/>
        <w:jc w:val="center"/>
        <w:rPr>
          <w:sz w:val="21"/>
          <w:szCs w:val="24"/>
        </w:rPr>
      </w:pPr>
      <w:r w:rsidRPr="00062416">
        <w:rPr>
          <w:rFonts w:hint="eastAsia"/>
          <w:sz w:val="21"/>
          <w:szCs w:val="24"/>
        </w:rPr>
        <w:t>表</w:t>
      </w:r>
      <w:r w:rsidRPr="00062416">
        <w:rPr>
          <w:sz w:val="21"/>
          <w:szCs w:val="24"/>
        </w:rPr>
        <w:t xml:space="preserve">1 </w:t>
      </w:r>
      <w:r w:rsidRPr="00062416">
        <w:rPr>
          <w:rFonts w:hint="eastAsia"/>
          <w:sz w:val="21"/>
          <w:szCs w:val="24"/>
        </w:rPr>
        <w:t>现有</w:t>
      </w:r>
      <w:proofErr w:type="spellStart"/>
      <w:r w:rsidRPr="00062416">
        <w:rPr>
          <w:rFonts w:hint="eastAsia"/>
          <w:sz w:val="21"/>
          <w:szCs w:val="24"/>
        </w:rPr>
        <w:t>R</w:t>
      </w:r>
      <w:r w:rsidRPr="00062416">
        <w:rPr>
          <w:sz w:val="21"/>
          <w:szCs w:val="24"/>
        </w:rPr>
        <w:t>eID</w:t>
      </w:r>
      <w:proofErr w:type="spellEnd"/>
      <w:r w:rsidRPr="00062416">
        <w:rPr>
          <w:rFonts w:hint="eastAsia"/>
          <w:sz w:val="21"/>
          <w:szCs w:val="24"/>
        </w:rPr>
        <w:t>算法测试数据集情况</w:t>
      </w:r>
    </w:p>
    <w:tbl>
      <w:tblPr>
        <w:tblW w:w="4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85"/>
        <w:gridCol w:w="1098"/>
        <w:gridCol w:w="1184"/>
        <w:gridCol w:w="1412"/>
        <w:gridCol w:w="1485"/>
      </w:tblGrid>
      <w:tr w:rsidR="000C6AD1" w:rsidRPr="0094522F" w14:paraId="745FE598" w14:textId="77777777" w:rsidTr="00062416">
        <w:trPr>
          <w:trHeight w:val="315"/>
          <w:jc w:val="center"/>
        </w:trPr>
        <w:tc>
          <w:tcPr>
            <w:tcW w:w="1282" w:type="pct"/>
            <w:shd w:val="clear" w:color="auto" w:fill="D0CECE" w:themeFill="background2" w:themeFillShade="E6"/>
            <w:tcMar>
              <w:top w:w="72" w:type="dxa"/>
              <w:left w:w="144" w:type="dxa"/>
              <w:bottom w:w="72" w:type="dxa"/>
              <w:right w:w="144" w:type="dxa"/>
            </w:tcMar>
            <w:vAlign w:val="center"/>
            <w:hideMark/>
          </w:tcPr>
          <w:p w14:paraId="7961AED6" w14:textId="77777777" w:rsidR="000C6AD1" w:rsidRPr="00062416" w:rsidRDefault="000C6AD1" w:rsidP="00062416">
            <w:pPr>
              <w:snapToGrid w:val="0"/>
              <w:spacing w:line="240" w:lineRule="auto"/>
              <w:ind w:firstLineChars="0" w:firstLine="0"/>
              <w:jc w:val="center"/>
              <w:rPr>
                <w:sz w:val="21"/>
                <w:szCs w:val="21"/>
              </w:rPr>
            </w:pPr>
            <w:r w:rsidRPr="00062416">
              <w:rPr>
                <w:rFonts w:hint="eastAsia"/>
                <w:b/>
                <w:bCs/>
                <w:sz w:val="21"/>
                <w:szCs w:val="21"/>
              </w:rPr>
              <w:t>数据集</w:t>
            </w:r>
          </w:p>
        </w:tc>
        <w:tc>
          <w:tcPr>
            <w:tcW w:w="788" w:type="pct"/>
            <w:shd w:val="clear" w:color="auto" w:fill="D0CECE" w:themeFill="background2" w:themeFillShade="E6"/>
            <w:tcMar>
              <w:top w:w="72" w:type="dxa"/>
              <w:left w:w="144" w:type="dxa"/>
              <w:bottom w:w="72" w:type="dxa"/>
              <w:right w:w="144" w:type="dxa"/>
            </w:tcMar>
            <w:vAlign w:val="center"/>
            <w:hideMark/>
          </w:tcPr>
          <w:p w14:paraId="337D3D02" w14:textId="77777777" w:rsidR="000C6AD1" w:rsidRPr="00062416" w:rsidRDefault="000C6AD1" w:rsidP="00062416">
            <w:pPr>
              <w:snapToGrid w:val="0"/>
              <w:spacing w:line="240" w:lineRule="auto"/>
              <w:ind w:firstLineChars="0" w:firstLine="0"/>
              <w:jc w:val="center"/>
              <w:rPr>
                <w:sz w:val="21"/>
                <w:szCs w:val="21"/>
              </w:rPr>
            </w:pPr>
            <w:r w:rsidRPr="00062416">
              <w:rPr>
                <w:rFonts w:hint="eastAsia"/>
                <w:b/>
                <w:bCs/>
                <w:sz w:val="21"/>
                <w:szCs w:val="21"/>
              </w:rPr>
              <w:t>年份</w:t>
            </w:r>
          </w:p>
        </w:tc>
        <w:tc>
          <w:tcPr>
            <w:tcW w:w="850" w:type="pct"/>
            <w:shd w:val="clear" w:color="auto" w:fill="D0CECE" w:themeFill="background2" w:themeFillShade="E6"/>
            <w:tcMar>
              <w:top w:w="72" w:type="dxa"/>
              <w:left w:w="144" w:type="dxa"/>
              <w:bottom w:w="72" w:type="dxa"/>
              <w:right w:w="144" w:type="dxa"/>
            </w:tcMar>
            <w:vAlign w:val="center"/>
            <w:hideMark/>
          </w:tcPr>
          <w:p w14:paraId="669A338A" w14:textId="77777777" w:rsidR="000C6AD1" w:rsidRPr="00062416" w:rsidRDefault="000C6AD1" w:rsidP="00062416">
            <w:pPr>
              <w:snapToGrid w:val="0"/>
              <w:spacing w:line="240" w:lineRule="auto"/>
              <w:ind w:firstLineChars="0" w:firstLine="0"/>
              <w:jc w:val="center"/>
              <w:rPr>
                <w:sz w:val="21"/>
                <w:szCs w:val="21"/>
              </w:rPr>
            </w:pPr>
            <w:r w:rsidRPr="00062416">
              <w:rPr>
                <w:b/>
                <w:bCs/>
                <w:sz w:val="21"/>
                <w:szCs w:val="21"/>
              </w:rPr>
              <w:t>ID</w:t>
            </w:r>
            <w:r w:rsidRPr="00062416">
              <w:rPr>
                <w:rFonts w:hint="eastAsia"/>
                <w:b/>
                <w:bCs/>
                <w:sz w:val="21"/>
                <w:szCs w:val="21"/>
              </w:rPr>
              <w:t>数量</w:t>
            </w:r>
          </w:p>
        </w:tc>
        <w:tc>
          <w:tcPr>
            <w:tcW w:w="1014" w:type="pct"/>
            <w:shd w:val="clear" w:color="auto" w:fill="D0CECE" w:themeFill="background2" w:themeFillShade="E6"/>
            <w:tcMar>
              <w:top w:w="72" w:type="dxa"/>
              <w:left w:w="144" w:type="dxa"/>
              <w:bottom w:w="72" w:type="dxa"/>
              <w:right w:w="144" w:type="dxa"/>
            </w:tcMar>
            <w:vAlign w:val="center"/>
            <w:hideMark/>
          </w:tcPr>
          <w:p w14:paraId="44B82FB7" w14:textId="77777777" w:rsidR="000C6AD1" w:rsidRPr="00062416" w:rsidRDefault="000C6AD1" w:rsidP="00062416">
            <w:pPr>
              <w:snapToGrid w:val="0"/>
              <w:spacing w:line="240" w:lineRule="auto"/>
              <w:ind w:firstLineChars="0" w:firstLine="0"/>
              <w:jc w:val="center"/>
              <w:rPr>
                <w:sz w:val="21"/>
                <w:szCs w:val="21"/>
              </w:rPr>
            </w:pPr>
            <w:r w:rsidRPr="00062416">
              <w:rPr>
                <w:rFonts w:hint="eastAsia"/>
                <w:b/>
                <w:bCs/>
                <w:sz w:val="21"/>
                <w:szCs w:val="21"/>
              </w:rPr>
              <w:t>图片数量</w:t>
            </w:r>
          </w:p>
        </w:tc>
        <w:tc>
          <w:tcPr>
            <w:tcW w:w="1066" w:type="pct"/>
            <w:shd w:val="clear" w:color="auto" w:fill="D0CECE" w:themeFill="background2" w:themeFillShade="E6"/>
            <w:tcMar>
              <w:top w:w="72" w:type="dxa"/>
              <w:left w:w="144" w:type="dxa"/>
              <w:bottom w:w="72" w:type="dxa"/>
              <w:right w:w="144" w:type="dxa"/>
            </w:tcMar>
            <w:vAlign w:val="center"/>
            <w:hideMark/>
          </w:tcPr>
          <w:p w14:paraId="690B5F9C" w14:textId="77777777" w:rsidR="000C6AD1" w:rsidRPr="00062416" w:rsidRDefault="000C6AD1" w:rsidP="00062416">
            <w:pPr>
              <w:snapToGrid w:val="0"/>
              <w:spacing w:line="240" w:lineRule="auto"/>
              <w:ind w:firstLineChars="0" w:firstLine="0"/>
              <w:jc w:val="center"/>
              <w:rPr>
                <w:sz w:val="21"/>
                <w:szCs w:val="21"/>
              </w:rPr>
            </w:pPr>
            <w:r w:rsidRPr="00062416">
              <w:rPr>
                <w:rFonts w:hint="eastAsia"/>
                <w:b/>
                <w:bCs/>
                <w:sz w:val="21"/>
                <w:szCs w:val="21"/>
              </w:rPr>
              <w:t>相机数量</w:t>
            </w:r>
          </w:p>
        </w:tc>
      </w:tr>
      <w:tr w:rsidR="009D4060" w:rsidRPr="0094522F" w14:paraId="6B34640A"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1DF7F713" w14:textId="77777777" w:rsidR="000C6AD1" w:rsidRPr="00062416" w:rsidRDefault="000C6AD1" w:rsidP="00062416">
            <w:pPr>
              <w:snapToGrid w:val="0"/>
              <w:spacing w:line="240" w:lineRule="auto"/>
              <w:ind w:firstLineChars="0" w:firstLine="0"/>
              <w:jc w:val="center"/>
              <w:rPr>
                <w:bCs/>
                <w:sz w:val="21"/>
                <w:szCs w:val="21"/>
              </w:rPr>
            </w:pPr>
            <w:proofErr w:type="spellStart"/>
            <w:r w:rsidRPr="00062416">
              <w:rPr>
                <w:bCs/>
                <w:sz w:val="21"/>
                <w:szCs w:val="21"/>
              </w:rPr>
              <w:t>VIPeR</w:t>
            </w:r>
            <w:proofErr w:type="spellEnd"/>
          </w:p>
        </w:tc>
        <w:tc>
          <w:tcPr>
            <w:tcW w:w="788" w:type="pct"/>
            <w:shd w:val="clear" w:color="auto" w:fill="FFFFFF" w:themeFill="background1"/>
            <w:tcMar>
              <w:top w:w="72" w:type="dxa"/>
              <w:left w:w="144" w:type="dxa"/>
              <w:bottom w:w="72" w:type="dxa"/>
              <w:right w:w="144" w:type="dxa"/>
            </w:tcMar>
            <w:vAlign w:val="center"/>
            <w:hideMark/>
          </w:tcPr>
          <w:p w14:paraId="4CCE5B4F"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2007</w:t>
            </w:r>
          </w:p>
        </w:tc>
        <w:tc>
          <w:tcPr>
            <w:tcW w:w="850" w:type="pct"/>
            <w:shd w:val="clear" w:color="auto" w:fill="FFFFFF" w:themeFill="background1"/>
            <w:tcMar>
              <w:top w:w="72" w:type="dxa"/>
              <w:left w:w="144" w:type="dxa"/>
              <w:bottom w:w="72" w:type="dxa"/>
              <w:right w:w="144" w:type="dxa"/>
            </w:tcMar>
            <w:vAlign w:val="center"/>
            <w:hideMark/>
          </w:tcPr>
          <w:p w14:paraId="2391C383"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632</w:t>
            </w:r>
          </w:p>
        </w:tc>
        <w:tc>
          <w:tcPr>
            <w:tcW w:w="1014" w:type="pct"/>
            <w:shd w:val="clear" w:color="auto" w:fill="FFFFFF" w:themeFill="background1"/>
            <w:tcMar>
              <w:top w:w="72" w:type="dxa"/>
              <w:left w:w="144" w:type="dxa"/>
              <w:bottom w:w="72" w:type="dxa"/>
              <w:right w:w="144" w:type="dxa"/>
            </w:tcMar>
            <w:vAlign w:val="center"/>
            <w:hideMark/>
          </w:tcPr>
          <w:p w14:paraId="2A063BF4"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1264</w:t>
            </w:r>
          </w:p>
        </w:tc>
        <w:tc>
          <w:tcPr>
            <w:tcW w:w="1066" w:type="pct"/>
            <w:shd w:val="clear" w:color="auto" w:fill="FFFFFF" w:themeFill="background1"/>
            <w:tcMar>
              <w:top w:w="72" w:type="dxa"/>
              <w:left w:w="144" w:type="dxa"/>
              <w:bottom w:w="72" w:type="dxa"/>
              <w:right w:w="144" w:type="dxa"/>
            </w:tcMar>
            <w:vAlign w:val="center"/>
            <w:hideMark/>
          </w:tcPr>
          <w:p w14:paraId="4C36BE6E"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w:t>
            </w:r>
          </w:p>
        </w:tc>
      </w:tr>
      <w:tr w:rsidR="000C6AD1" w:rsidRPr="0094522F" w14:paraId="1EF22042"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53EECAEB" w14:textId="77777777" w:rsidR="000C6AD1" w:rsidRPr="00062416" w:rsidRDefault="000C6AD1" w:rsidP="00062416">
            <w:pPr>
              <w:snapToGrid w:val="0"/>
              <w:spacing w:line="240" w:lineRule="auto"/>
              <w:ind w:firstLineChars="0" w:firstLine="0"/>
              <w:jc w:val="center"/>
              <w:rPr>
                <w:bCs/>
                <w:sz w:val="21"/>
                <w:szCs w:val="21"/>
              </w:rPr>
            </w:pPr>
            <w:proofErr w:type="spellStart"/>
            <w:r w:rsidRPr="00062416">
              <w:rPr>
                <w:bCs/>
                <w:sz w:val="21"/>
                <w:szCs w:val="21"/>
              </w:rPr>
              <w:t>iLIDS</w:t>
            </w:r>
            <w:proofErr w:type="spellEnd"/>
          </w:p>
        </w:tc>
        <w:tc>
          <w:tcPr>
            <w:tcW w:w="788" w:type="pct"/>
            <w:shd w:val="clear" w:color="auto" w:fill="FFFFFF" w:themeFill="background1"/>
            <w:tcMar>
              <w:top w:w="72" w:type="dxa"/>
              <w:left w:w="144" w:type="dxa"/>
              <w:bottom w:w="72" w:type="dxa"/>
              <w:right w:w="144" w:type="dxa"/>
            </w:tcMar>
            <w:vAlign w:val="center"/>
            <w:hideMark/>
          </w:tcPr>
          <w:p w14:paraId="0AEB79CF"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2009</w:t>
            </w:r>
          </w:p>
        </w:tc>
        <w:tc>
          <w:tcPr>
            <w:tcW w:w="850" w:type="pct"/>
            <w:shd w:val="clear" w:color="auto" w:fill="FFFFFF" w:themeFill="background1"/>
            <w:tcMar>
              <w:top w:w="72" w:type="dxa"/>
              <w:left w:w="144" w:type="dxa"/>
              <w:bottom w:w="72" w:type="dxa"/>
              <w:right w:w="144" w:type="dxa"/>
            </w:tcMar>
            <w:vAlign w:val="center"/>
            <w:hideMark/>
          </w:tcPr>
          <w:p w14:paraId="06ACA4EA"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119</w:t>
            </w:r>
          </w:p>
        </w:tc>
        <w:tc>
          <w:tcPr>
            <w:tcW w:w="1014" w:type="pct"/>
            <w:shd w:val="clear" w:color="auto" w:fill="FFFFFF" w:themeFill="background1"/>
            <w:tcMar>
              <w:top w:w="72" w:type="dxa"/>
              <w:left w:w="144" w:type="dxa"/>
              <w:bottom w:w="72" w:type="dxa"/>
              <w:right w:w="144" w:type="dxa"/>
            </w:tcMar>
            <w:vAlign w:val="center"/>
            <w:hideMark/>
          </w:tcPr>
          <w:p w14:paraId="283F46A7"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476</w:t>
            </w:r>
          </w:p>
        </w:tc>
        <w:tc>
          <w:tcPr>
            <w:tcW w:w="1066" w:type="pct"/>
            <w:shd w:val="clear" w:color="auto" w:fill="FFFFFF" w:themeFill="background1"/>
            <w:tcMar>
              <w:top w:w="72" w:type="dxa"/>
              <w:left w:w="144" w:type="dxa"/>
              <w:bottom w:w="72" w:type="dxa"/>
              <w:right w:w="144" w:type="dxa"/>
            </w:tcMar>
            <w:vAlign w:val="center"/>
            <w:hideMark/>
          </w:tcPr>
          <w:p w14:paraId="1E863D80"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w:t>
            </w:r>
          </w:p>
        </w:tc>
      </w:tr>
      <w:tr w:rsidR="009D4060" w:rsidRPr="0094522F" w14:paraId="514B4678"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49CC45C3"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GRID</w:t>
            </w:r>
          </w:p>
        </w:tc>
        <w:tc>
          <w:tcPr>
            <w:tcW w:w="788" w:type="pct"/>
            <w:shd w:val="clear" w:color="auto" w:fill="FFFFFF" w:themeFill="background1"/>
            <w:tcMar>
              <w:top w:w="72" w:type="dxa"/>
              <w:left w:w="144" w:type="dxa"/>
              <w:bottom w:w="72" w:type="dxa"/>
              <w:right w:w="144" w:type="dxa"/>
            </w:tcMar>
            <w:vAlign w:val="center"/>
            <w:hideMark/>
          </w:tcPr>
          <w:p w14:paraId="3C9D361D"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2009</w:t>
            </w:r>
          </w:p>
        </w:tc>
        <w:tc>
          <w:tcPr>
            <w:tcW w:w="850" w:type="pct"/>
            <w:shd w:val="clear" w:color="auto" w:fill="FFFFFF" w:themeFill="background1"/>
            <w:tcMar>
              <w:top w:w="72" w:type="dxa"/>
              <w:left w:w="144" w:type="dxa"/>
              <w:bottom w:w="72" w:type="dxa"/>
              <w:right w:w="144" w:type="dxa"/>
            </w:tcMar>
            <w:vAlign w:val="center"/>
            <w:hideMark/>
          </w:tcPr>
          <w:p w14:paraId="7631BC11"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250</w:t>
            </w:r>
          </w:p>
        </w:tc>
        <w:tc>
          <w:tcPr>
            <w:tcW w:w="1014" w:type="pct"/>
            <w:shd w:val="clear" w:color="auto" w:fill="FFFFFF" w:themeFill="background1"/>
            <w:tcMar>
              <w:top w:w="72" w:type="dxa"/>
              <w:left w:w="144" w:type="dxa"/>
              <w:bottom w:w="72" w:type="dxa"/>
              <w:right w:w="144" w:type="dxa"/>
            </w:tcMar>
            <w:vAlign w:val="center"/>
            <w:hideMark/>
          </w:tcPr>
          <w:p w14:paraId="6D08C797"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1275</w:t>
            </w:r>
          </w:p>
        </w:tc>
        <w:tc>
          <w:tcPr>
            <w:tcW w:w="1066" w:type="pct"/>
            <w:shd w:val="clear" w:color="auto" w:fill="FFFFFF" w:themeFill="background1"/>
            <w:tcMar>
              <w:top w:w="72" w:type="dxa"/>
              <w:left w:w="144" w:type="dxa"/>
              <w:bottom w:w="72" w:type="dxa"/>
              <w:right w:w="144" w:type="dxa"/>
            </w:tcMar>
            <w:vAlign w:val="center"/>
            <w:hideMark/>
          </w:tcPr>
          <w:p w14:paraId="04DDEFF5"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8</w:t>
            </w:r>
          </w:p>
        </w:tc>
      </w:tr>
      <w:tr w:rsidR="000C6AD1" w:rsidRPr="0094522F" w14:paraId="64C10BCA"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4FDB59D6"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PRID2011</w:t>
            </w:r>
          </w:p>
        </w:tc>
        <w:tc>
          <w:tcPr>
            <w:tcW w:w="788" w:type="pct"/>
            <w:shd w:val="clear" w:color="auto" w:fill="FFFFFF" w:themeFill="background1"/>
            <w:tcMar>
              <w:top w:w="72" w:type="dxa"/>
              <w:left w:w="144" w:type="dxa"/>
              <w:bottom w:w="72" w:type="dxa"/>
              <w:right w:w="144" w:type="dxa"/>
            </w:tcMar>
            <w:vAlign w:val="center"/>
            <w:hideMark/>
          </w:tcPr>
          <w:p w14:paraId="2D124454"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2011</w:t>
            </w:r>
          </w:p>
        </w:tc>
        <w:tc>
          <w:tcPr>
            <w:tcW w:w="850" w:type="pct"/>
            <w:shd w:val="clear" w:color="auto" w:fill="FFFFFF" w:themeFill="background1"/>
            <w:tcMar>
              <w:top w:w="72" w:type="dxa"/>
              <w:left w:w="144" w:type="dxa"/>
              <w:bottom w:w="72" w:type="dxa"/>
              <w:right w:w="144" w:type="dxa"/>
            </w:tcMar>
            <w:vAlign w:val="center"/>
            <w:hideMark/>
          </w:tcPr>
          <w:p w14:paraId="30D41F56"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200</w:t>
            </w:r>
          </w:p>
        </w:tc>
        <w:tc>
          <w:tcPr>
            <w:tcW w:w="1014" w:type="pct"/>
            <w:shd w:val="clear" w:color="auto" w:fill="FFFFFF" w:themeFill="background1"/>
            <w:tcMar>
              <w:top w:w="72" w:type="dxa"/>
              <w:left w:w="144" w:type="dxa"/>
              <w:bottom w:w="72" w:type="dxa"/>
              <w:right w:w="144" w:type="dxa"/>
            </w:tcMar>
            <w:vAlign w:val="center"/>
            <w:hideMark/>
          </w:tcPr>
          <w:p w14:paraId="54C2F165"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1134</w:t>
            </w:r>
          </w:p>
        </w:tc>
        <w:tc>
          <w:tcPr>
            <w:tcW w:w="1066" w:type="pct"/>
            <w:shd w:val="clear" w:color="auto" w:fill="FFFFFF" w:themeFill="background1"/>
            <w:tcMar>
              <w:top w:w="72" w:type="dxa"/>
              <w:left w:w="144" w:type="dxa"/>
              <w:bottom w:w="72" w:type="dxa"/>
              <w:right w:w="144" w:type="dxa"/>
            </w:tcMar>
            <w:vAlign w:val="center"/>
            <w:hideMark/>
          </w:tcPr>
          <w:p w14:paraId="55B390A6"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w:t>
            </w:r>
          </w:p>
        </w:tc>
      </w:tr>
      <w:tr w:rsidR="009D4060" w:rsidRPr="0094522F" w14:paraId="2FEF7934"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5CEE3C44"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CUHK01</w:t>
            </w:r>
          </w:p>
        </w:tc>
        <w:tc>
          <w:tcPr>
            <w:tcW w:w="788" w:type="pct"/>
            <w:shd w:val="clear" w:color="auto" w:fill="FFFFFF" w:themeFill="background1"/>
            <w:tcMar>
              <w:top w:w="72" w:type="dxa"/>
              <w:left w:w="144" w:type="dxa"/>
              <w:bottom w:w="72" w:type="dxa"/>
              <w:right w:w="144" w:type="dxa"/>
            </w:tcMar>
            <w:vAlign w:val="center"/>
            <w:hideMark/>
          </w:tcPr>
          <w:p w14:paraId="3A8AEE85"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2012</w:t>
            </w:r>
          </w:p>
        </w:tc>
        <w:tc>
          <w:tcPr>
            <w:tcW w:w="850" w:type="pct"/>
            <w:shd w:val="clear" w:color="auto" w:fill="FFFFFF" w:themeFill="background1"/>
            <w:tcMar>
              <w:top w:w="72" w:type="dxa"/>
              <w:left w:w="144" w:type="dxa"/>
              <w:bottom w:w="72" w:type="dxa"/>
              <w:right w:w="144" w:type="dxa"/>
            </w:tcMar>
            <w:vAlign w:val="center"/>
            <w:hideMark/>
          </w:tcPr>
          <w:p w14:paraId="7EED3AC8"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971</w:t>
            </w:r>
          </w:p>
        </w:tc>
        <w:tc>
          <w:tcPr>
            <w:tcW w:w="1014" w:type="pct"/>
            <w:shd w:val="clear" w:color="auto" w:fill="FFFFFF" w:themeFill="background1"/>
            <w:tcMar>
              <w:top w:w="72" w:type="dxa"/>
              <w:left w:w="144" w:type="dxa"/>
              <w:bottom w:w="72" w:type="dxa"/>
              <w:right w:w="144" w:type="dxa"/>
            </w:tcMar>
            <w:vAlign w:val="center"/>
            <w:hideMark/>
          </w:tcPr>
          <w:p w14:paraId="6DF4FC05"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3884</w:t>
            </w:r>
          </w:p>
        </w:tc>
        <w:tc>
          <w:tcPr>
            <w:tcW w:w="1066" w:type="pct"/>
            <w:shd w:val="clear" w:color="auto" w:fill="FFFFFF" w:themeFill="background1"/>
            <w:tcMar>
              <w:top w:w="72" w:type="dxa"/>
              <w:left w:w="144" w:type="dxa"/>
              <w:bottom w:w="72" w:type="dxa"/>
              <w:right w:w="144" w:type="dxa"/>
            </w:tcMar>
            <w:vAlign w:val="center"/>
            <w:hideMark/>
          </w:tcPr>
          <w:p w14:paraId="6A754546"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w:t>
            </w:r>
          </w:p>
        </w:tc>
      </w:tr>
      <w:tr w:rsidR="000C6AD1" w:rsidRPr="0094522F" w14:paraId="2F16E9E4"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11099384"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CUHK02</w:t>
            </w:r>
          </w:p>
        </w:tc>
        <w:tc>
          <w:tcPr>
            <w:tcW w:w="788" w:type="pct"/>
            <w:shd w:val="clear" w:color="auto" w:fill="FFFFFF" w:themeFill="background1"/>
            <w:tcMar>
              <w:top w:w="72" w:type="dxa"/>
              <w:left w:w="144" w:type="dxa"/>
              <w:bottom w:w="72" w:type="dxa"/>
              <w:right w:w="144" w:type="dxa"/>
            </w:tcMar>
            <w:vAlign w:val="center"/>
            <w:hideMark/>
          </w:tcPr>
          <w:p w14:paraId="376CD757"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2013</w:t>
            </w:r>
          </w:p>
        </w:tc>
        <w:tc>
          <w:tcPr>
            <w:tcW w:w="850" w:type="pct"/>
            <w:shd w:val="clear" w:color="auto" w:fill="FFFFFF" w:themeFill="background1"/>
            <w:tcMar>
              <w:top w:w="72" w:type="dxa"/>
              <w:left w:w="144" w:type="dxa"/>
              <w:bottom w:w="72" w:type="dxa"/>
              <w:right w:w="144" w:type="dxa"/>
            </w:tcMar>
            <w:vAlign w:val="center"/>
            <w:hideMark/>
          </w:tcPr>
          <w:p w14:paraId="658DFAC5"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1816</w:t>
            </w:r>
          </w:p>
        </w:tc>
        <w:tc>
          <w:tcPr>
            <w:tcW w:w="1014" w:type="pct"/>
            <w:shd w:val="clear" w:color="auto" w:fill="FFFFFF" w:themeFill="background1"/>
            <w:tcMar>
              <w:top w:w="72" w:type="dxa"/>
              <w:left w:w="144" w:type="dxa"/>
              <w:bottom w:w="72" w:type="dxa"/>
              <w:right w:w="144" w:type="dxa"/>
            </w:tcMar>
            <w:vAlign w:val="center"/>
            <w:hideMark/>
          </w:tcPr>
          <w:p w14:paraId="12DA536D"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7264</w:t>
            </w:r>
          </w:p>
        </w:tc>
        <w:tc>
          <w:tcPr>
            <w:tcW w:w="1066" w:type="pct"/>
            <w:shd w:val="clear" w:color="auto" w:fill="FFFFFF" w:themeFill="background1"/>
            <w:tcMar>
              <w:top w:w="72" w:type="dxa"/>
              <w:left w:w="144" w:type="dxa"/>
              <w:bottom w:w="72" w:type="dxa"/>
              <w:right w:w="144" w:type="dxa"/>
            </w:tcMar>
            <w:vAlign w:val="center"/>
            <w:hideMark/>
          </w:tcPr>
          <w:p w14:paraId="5CBF39BD"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10</w:t>
            </w:r>
          </w:p>
        </w:tc>
      </w:tr>
      <w:tr w:rsidR="009D4060" w:rsidRPr="0094522F" w14:paraId="5CDDFEEA"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1D17AEB1"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CUHK03</w:t>
            </w:r>
          </w:p>
        </w:tc>
        <w:tc>
          <w:tcPr>
            <w:tcW w:w="788" w:type="pct"/>
            <w:shd w:val="clear" w:color="auto" w:fill="FFFFFF" w:themeFill="background1"/>
            <w:tcMar>
              <w:top w:w="72" w:type="dxa"/>
              <w:left w:w="144" w:type="dxa"/>
              <w:bottom w:w="72" w:type="dxa"/>
              <w:right w:w="144" w:type="dxa"/>
            </w:tcMar>
            <w:vAlign w:val="center"/>
            <w:hideMark/>
          </w:tcPr>
          <w:p w14:paraId="30956E21"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2014</w:t>
            </w:r>
          </w:p>
        </w:tc>
        <w:tc>
          <w:tcPr>
            <w:tcW w:w="850" w:type="pct"/>
            <w:shd w:val="clear" w:color="auto" w:fill="FFFFFF" w:themeFill="background1"/>
            <w:tcMar>
              <w:top w:w="72" w:type="dxa"/>
              <w:left w:w="144" w:type="dxa"/>
              <w:bottom w:w="72" w:type="dxa"/>
              <w:right w:w="144" w:type="dxa"/>
            </w:tcMar>
            <w:vAlign w:val="center"/>
            <w:hideMark/>
          </w:tcPr>
          <w:p w14:paraId="6FAEB9CF"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1467</w:t>
            </w:r>
          </w:p>
        </w:tc>
        <w:tc>
          <w:tcPr>
            <w:tcW w:w="1014" w:type="pct"/>
            <w:shd w:val="clear" w:color="auto" w:fill="FFFFFF" w:themeFill="background1"/>
            <w:tcMar>
              <w:top w:w="72" w:type="dxa"/>
              <w:left w:w="144" w:type="dxa"/>
              <w:bottom w:w="72" w:type="dxa"/>
              <w:right w:w="144" w:type="dxa"/>
            </w:tcMar>
            <w:vAlign w:val="center"/>
            <w:hideMark/>
          </w:tcPr>
          <w:p w14:paraId="1D1B2187"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13164</w:t>
            </w:r>
          </w:p>
        </w:tc>
        <w:tc>
          <w:tcPr>
            <w:tcW w:w="1066" w:type="pct"/>
            <w:shd w:val="clear" w:color="auto" w:fill="FFFFFF" w:themeFill="background1"/>
            <w:tcMar>
              <w:top w:w="72" w:type="dxa"/>
              <w:left w:w="144" w:type="dxa"/>
              <w:bottom w:w="72" w:type="dxa"/>
              <w:right w:w="144" w:type="dxa"/>
            </w:tcMar>
            <w:vAlign w:val="center"/>
            <w:hideMark/>
          </w:tcPr>
          <w:p w14:paraId="34E1FE1A"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w:t>
            </w:r>
          </w:p>
        </w:tc>
      </w:tr>
      <w:tr w:rsidR="000C6AD1" w:rsidRPr="0094522F" w14:paraId="1D1C7924"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4B893E2F"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Market1501</w:t>
            </w:r>
          </w:p>
        </w:tc>
        <w:tc>
          <w:tcPr>
            <w:tcW w:w="788" w:type="pct"/>
            <w:shd w:val="clear" w:color="auto" w:fill="FFFFFF" w:themeFill="background1"/>
            <w:tcMar>
              <w:top w:w="72" w:type="dxa"/>
              <w:left w:w="144" w:type="dxa"/>
              <w:bottom w:w="72" w:type="dxa"/>
              <w:right w:w="144" w:type="dxa"/>
            </w:tcMar>
            <w:vAlign w:val="center"/>
            <w:hideMark/>
          </w:tcPr>
          <w:p w14:paraId="6B236F7B"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2015</w:t>
            </w:r>
          </w:p>
        </w:tc>
        <w:tc>
          <w:tcPr>
            <w:tcW w:w="850" w:type="pct"/>
            <w:shd w:val="clear" w:color="auto" w:fill="FFFFFF" w:themeFill="background1"/>
            <w:tcMar>
              <w:top w:w="72" w:type="dxa"/>
              <w:left w:w="144" w:type="dxa"/>
              <w:bottom w:w="72" w:type="dxa"/>
              <w:right w:w="144" w:type="dxa"/>
            </w:tcMar>
            <w:vAlign w:val="center"/>
            <w:hideMark/>
          </w:tcPr>
          <w:p w14:paraId="4978BCCA"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1501</w:t>
            </w:r>
          </w:p>
        </w:tc>
        <w:tc>
          <w:tcPr>
            <w:tcW w:w="1014" w:type="pct"/>
            <w:shd w:val="clear" w:color="auto" w:fill="FFFFFF" w:themeFill="background1"/>
            <w:tcMar>
              <w:top w:w="72" w:type="dxa"/>
              <w:left w:w="144" w:type="dxa"/>
              <w:bottom w:w="72" w:type="dxa"/>
              <w:right w:w="144" w:type="dxa"/>
            </w:tcMar>
            <w:vAlign w:val="center"/>
            <w:hideMark/>
          </w:tcPr>
          <w:p w14:paraId="37EF7C02"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32668</w:t>
            </w:r>
          </w:p>
        </w:tc>
        <w:tc>
          <w:tcPr>
            <w:tcW w:w="1066" w:type="pct"/>
            <w:shd w:val="clear" w:color="auto" w:fill="FFFFFF" w:themeFill="background1"/>
            <w:tcMar>
              <w:top w:w="72" w:type="dxa"/>
              <w:left w:w="144" w:type="dxa"/>
              <w:bottom w:w="72" w:type="dxa"/>
              <w:right w:w="144" w:type="dxa"/>
            </w:tcMar>
            <w:vAlign w:val="center"/>
            <w:hideMark/>
          </w:tcPr>
          <w:p w14:paraId="79751E68"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6</w:t>
            </w:r>
          </w:p>
        </w:tc>
      </w:tr>
      <w:tr w:rsidR="009D4060" w:rsidRPr="0094522F" w14:paraId="6595A0F7"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68600935" w14:textId="77777777" w:rsidR="000C6AD1" w:rsidRPr="00062416" w:rsidRDefault="000C6AD1" w:rsidP="00062416">
            <w:pPr>
              <w:snapToGrid w:val="0"/>
              <w:spacing w:line="240" w:lineRule="auto"/>
              <w:ind w:firstLineChars="0" w:firstLine="0"/>
              <w:jc w:val="center"/>
              <w:rPr>
                <w:bCs/>
                <w:sz w:val="21"/>
                <w:szCs w:val="21"/>
              </w:rPr>
            </w:pPr>
            <w:proofErr w:type="spellStart"/>
            <w:r w:rsidRPr="00062416">
              <w:rPr>
                <w:bCs/>
                <w:sz w:val="21"/>
                <w:szCs w:val="21"/>
              </w:rPr>
              <w:t>DukeMTMC</w:t>
            </w:r>
            <w:proofErr w:type="spellEnd"/>
          </w:p>
        </w:tc>
        <w:tc>
          <w:tcPr>
            <w:tcW w:w="788" w:type="pct"/>
            <w:shd w:val="clear" w:color="auto" w:fill="FFFFFF" w:themeFill="background1"/>
            <w:tcMar>
              <w:top w:w="72" w:type="dxa"/>
              <w:left w:w="144" w:type="dxa"/>
              <w:bottom w:w="72" w:type="dxa"/>
              <w:right w:w="144" w:type="dxa"/>
            </w:tcMar>
            <w:vAlign w:val="center"/>
            <w:hideMark/>
          </w:tcPr>
          <w:p w14:paraId="474E19C2"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2017</w:t>
            </w:r>
          </w:p>
        </w:tc>
        <w:tc>
          <w:tcPr>
            <w:tcW w:w="850" w:type="pct"/>
            <w:shd w:val="clear" w:color="auto" w:fill="FFFFFF" w:themeFill="background1"/>
            <w:tcMar>
              <w:top w:w="72" w:type="dxa"/>
              <w:left w:w="144" w:type="dxa"/>
              <w:bottom w:w="72" w:type="dxa"/>
              <w:right w:w="144" w:type="dxa"/>
            </w:tcMar>
            <w:vAlign w:val="center"/>
            <w:hideMark/>
          </w:tcPr>
          <w:p w14:paraId="1A3F09B6"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1404</w:t>
            </w:r>
          </w:p>
        </w:tc>
        <w:tc>
          <w:tcPr>
            <w:tcW w:w="1014" w:type="pct"/>
            <w:shd w:val="clear" w:color="auto" w:fill="FFFFFF" w:themeFill="background1"/>
            <w:tcMar>
              <w:top w:w="72" w:type="dxa"/>
              <w:left w:w="144" w:type="dxa"/>
              <w:bottom w:w="72" w:type="dxa"/>
              <w:right w:w="144" w:type="dxa"/>
            </w:tcMar>
            <w:vAlign w:val="center"/>
            <w:hideMark/>
          </w:tcPr>
          <w:p w14:paraId="7F64439C"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36441</w:t>
            </w:r>
          </w:p>
        </w:tc>
        <w:tc>
          <w:tcPr>
            <w:tcW w:w="1066" w:type="pct"/>
            <w:shd w:val="clear" w:color="auto" w:fill="FFFFFF" w:themeFill="background1"/>
            <w:tcMar>
              <w:top w:w="72" w:type="dxa"/>
              <w:left w:w="144" w:type="dxa"/>
              <w:bottom w:w="72" w:type="dxa"/>
              <w:right w:w="144" w:type="dxa"/>
            </w:tcMar>
            <w:vAlign w:val="center"/>
            <w:hideMark/>
          </w:tcPr>
          <w:p w14:paraId="4482B63A"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8</w:t>
            </w:r>
          </w:p>
        </w:tc>
      </w:tr>
      <w:tr w:rsidR="000C6AD1" w:rsidRPr="0094522F" w14:paraId="03B01A90"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384D1207"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Airport</w:t>
            </w:r>
          </w:p>
        </w:tc>
        <w:tc>
          <w:tcPr>
            <w:tcW w:w="788" w:type="pct"/>
            <w:shd w:val="clear" w:color="auto" w:fill="FFFFFF" w:themeFill="background1"/>
            <w:tcMar>
              <w:top w:w="72" w:type="dxa"/>
              <w:left w:w="144" w:type="dxa"/>
              <w:bottom w:w="72" w:type="dxa"/>
              <w:right w:w="144" w:type="dxa"/>
            </w:tcMar>
            <w:vAlign w:val="center"/>
            <w:hideMark/>
          </w:tcPr>
          <w:p w14:paraId="7FB95867"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2017</w:t>
            </w:r>
          </w:p>
        </w:tc>
        <w:tc>
          <w:tcPr>
            <w:tcW w:w="850" w:type="pct"/>
            <w:shd w:val="clear" w:color="auto" w:fill="FFFFFF" w:themeFill="background1"/>
            <w:tcMar>
              <w:top w:w="72" w:type="dxa"/>
              <w:left w:w="144" w:type="dxa"/>
              <w:bottom w:w="72" w:type="dxa"/>
              <w:right w:w="144" w:type="dxa"/>
            </w:tcMar>
            <w:vAlign w:val="center"/>
            <w:hideMark/>
          </w:tcPr>
          <w:p w14:paraId="04815AA9"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9651</w:t>
            </w:r>
          </w:p>
        </w:tc>
        <w:tc>
          <w:tcPr>
            <w:tcW w:w="1014" w:type="pct"/>
            <w:shd w:val="clear" w:color="auto" w:fill="FFFFFF" w:themeFill="background1"/>
            <w:tcMar>
              <w:top w:w="72" w:type="dxa"/>
              <w:left w:w="144" w:type="dxa"/>
              <w:bottom w:w="72" w:type="dxa"/>
              <w:right w:w="144" w:type="dxa"/>
            </w:tcMar>
            <w:vAlign w:val="center"/>
            <w:hideMark/>
          </w:tcPr>
          <w:p w14:paraId="717FC6F4"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39902</w:t>
            </w:r>
          </w:p>
        </w:tc>
        <w:tc>
          <w:tcPr>
            <w:tcW w:w="1066" w:type="pct"/>
            <w:shd w:val="clear" w:color="auto" w:fill="FFFFFF" w:themeFill="background1"/>
            <w:tcMar>
              <w:top w:w="72" w:type="dxa"/>
              <w:left w:w="144" w:type="dxa"/>
              <w:bottom w:w="72" w:type="dxa"/>
              <w:right w:w="144" w:type="dxa"/>
            </w:tcMar>
            <w:vAlign w:val="center"/>
            <w:hideMark/>
          </w:tcPr>
          <w:p w14:paraId="4E007C5F"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6</w:t>
            </w:r>
          </w:p>
        </w:tc>
      </w:tr>
      <w:tr w:rsidR="009D4060" w:rsidRPr="0094522F" w14:paraId="344372F9" w14:textId="77777777" w:rsidTr="00062416">
        <w:trPr>
          <w:trHeight w:val="315"/>
          <w:jc w:val="center"/>
        </w:trPr>
        <w:tc>
          <w:tcPr>
            <w:tcW w:w="1282" w:type="pct"/>
            <w:shd w:val="clear" w:color="auto" w:fill="FFFFFF" w:themeFill="background1"/>
            <w:tcMar>
              <w:top w:w="72" w:type="dxa"/>
              <w:left w:w="144" w:type="dxa"/>
              <w:bottom w:w="72" w:type="dxa"/>
              <w:right w:w="144" w:type="dxa"/>
            </w:tcMar>
            <w:vAlign w:val="center"/>
            <w:hideMark/>
          </w:tcPr>
          <w:p w14:paraId="15F7B5D2"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MSMT17</w:t>
            </w:r>
          </w:p>
        </w:tc>
        <w:tc>
          <w:tcPr>
            <w:tcW w:w="788" w:type="pct"/>
            <w:shd w:val="clear" w:color="auto" w:fill="FFFFFF" w:themeFill="background1"/>
            <w:tcMar>
              <w:top w:w="72" w:type="dxa"/>
              <w:left w:w="144" w:type="dxa"/>
              <w:bottom w:w="72" w:type="dxa"/>
              <w:right w:w="144" w:type="dxa"/>
            </w:tcMar>
            <w:vAlign w:val="center"/>
            <w:hideMark/>
          </w:tcPr>
          <w:p w14:paraId="5B06F2E8"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2018</w:t>
            </w:r>
          </w:p>
        </w:tc>
        <w:tc>
          <w:tcPr>
            <w:tcW w:w="850" w:type="pct"/>
            <w:shd w:val="clear" w:color="auto" w:fill="FFFFFF" w:themeFill="background1"/>
            <w:tcMar>
              <w:top w:w="72" w:type="dxa"/>
              <w:left w:w="144" w:type="dxa"/>
              <w:bottom w:w="72" w:type="dxa"/>
              <w:right w:w="144" w:type="dxa"/>
            </w:tcMar>
            <w:vAlign w:val="center"/>
            <w:hideMark/>
          </w:tcPr>
          <w:p w14:paraId="34A1A245"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4101</w:t>
            </w:r>
          </w:p>
        </w:tc>
        <w:tc>
          <w:tcPr>
            <w:tcW w:w="1014" w:type="pct"/>
            <w:shd w:val="clear" w:color="auto" w:fill="FFFFFF" w:themeFill="background1"/>
            <w:tcMar>
              <w:top w:w="72" w:type="dxa"/>
              <w:left w:w="144" w:type="dxa"/>
              <w:bottom w:w="72" w:type="dxa"/>
              <w:right w:w="144" w:type="dxa"/>
            </w:tcMar>
            <w:vAlign w:val="center"/>
            <w:hideMark/>
          </w:tcPr>
          <w:p w14:paraId="37DB11CD"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126441</w:t>
            </w:r>
          </w:p>
        </w:tc>
        <w:tc>
          <w:tcPr>
            <w:tcW w:w="1066" w:type="pct"/>
            <w:shd w:val="clear" w:color="auto" w:fill="FFFFFF" w:themeFill="background1"/>
            <w:tcMar>
              <w:top w:w="72" w:type="dxa"/>
              <w:left w:w="144" w:type="dxa"/>
              <w:bottom w:w="72" w:type="dxa"/>
              <w:right w:w="144" w:type="dxa"/>
            </w:tcMar>
            <w:vAlign w:val="center"/>
            <w:hideMark/>
          </w:tcPr>
          <w:p w14:paraId="6A46AC0E" w14:textId="77777777" w:rsidR="000C6AD1" w:rsidRPr="00062416" w:rsidRDefault="000C6AD1" w:rsidP="00062416">
            <w:pPr>
              <w:snapToGrid w:val="0"/>
              <w:spacing w:line="240" w:lineRule="auto"/>
              <w:ind w:firstLineChars="0" w:firstLine="0"/>
              <w:jc w:val="center"/>
              <w:rPr>
                <w:bCs/>
                <w:sz w:val="21"/>
                <w:szCs w:val="21"/>
              </w:rPr>
            </w:pPr>
            <w:r w:rsidRPr="00062416">
              <w:rPr>
                <w:bCs/>
                <w:sz w:val="21"/>
                <w:szCs w:val="21"/>
              </w:rPr>
              <w:t>15</w:t>
            </w:r>
          </w:p>
        </w:tc>
      </w:tr>
    </w:tbl>
    <w:p w14:paraId="4E58F40D" w14:textId="77777777" w:rsidR="008233C5" w:rsidRPr="0094522F" w:rsidRDefault="008233C5" w:rsidP="00062416">
      <w:pPr>
        <w:pStyle w:val="2"/>
        <w:ind w:firstLineChars="0" w:firstLine="0"/>
      </w:pPr>
      <w:r w:rsidRPr="0094522F">
        <w:rPr>
          <w:rFonts w:hint="eastAsia"/>
        </w:rPr>
        <w:t>5</w:t>
      </w:r>
      <w:r w:rsidRPr="0094522F">
        <w:t xml:space="preserve">.1 </w:t>
      </w:r>
      <w:r w:rsidRPr="0094522F">
        <w:rPr>
          <w:rFonts w:hint="eastAsia"/>
        </w:rPr>
        <w:t>数字量具构建</w:t>
      </w:r>
    </w:p>
    <w:p w14:paraId="4597792E" w14:textId="77777777" w:rsidR="008233C5" w:rsidRPr="0094522F" w:rsidRDefault="008233C5" w:rsidP="00062416">
      <w:pPr>
        <w:snapToGrid w:val="0"/>
        <w:ind w:firstLineChars="0" w:firstLine="0"/>
        <w:rPr>
          <w:szCs w:val="24"/>
        </w:rPr>
      </w:pPr>
      <w:r w:rsidRPr="0094522F">
        <w:rPr>
          <w:rFonts w:hint="eastAsia"/>
          <w:szCs w:val="24"/>
        </w:rPr>
        <w:t>5</w:t>
      </w:r>
      <w:r w:rsidRPr="0094522F">
        <w:rPr>
          <w:szCs w:val="24"/>
        </w:rPr>
        <w:t xml:space="preserve">.1.1 </w:t>
      </w:r>
      <w:r w:rsidRPr="0094522F">
        <w:rPr>
          <w:rFonts w:hint="eastAsia"/>
          <w:szCs w:val="24"/>
        </w:rPr>
        <w:t>数字量具的分组</w:t>
      </w:r>
    </w:p>
    <w:p w14:paraId="5F10A71C" w14:textId="5D68BD94" w:rsidR="008233C5" w:rsidRPr="0094522F" w:rsidRDefault="008233C5" w:rsidP="009D5AFB">
      <w:pPr>
        <w:snapToGrid w:val="0"/>
        <w:ind w:firstLine="480"/>
        <w:rPr>
          <w:szCs w:val="24"/>
        </w:rPr>
      </w:pPr>
      <w:r w:rsidRPr="0094522F">
        <w:rPr>
          <w:rFonts w:hint="eastAsia"/>
          <w:szCs w:val="24"/>
        </w:rPr>
        <w:t>通过调研及实验分析得到，影响算法性能的主要因素包括光照、行人遮挡、拍摄角度、图像分辨率</w:t>
      </w:r>
      <w:r w:rsidR="00161F7A">
        <w:rPr>
          <w:rFonts w:hint="eastAsia"/>
          <w:szCs w:val="24"/>
        </w:rPr>
        <w:t>。</w:t>
      </w:r>
      <w:r w:rsidRPr="0094522F">
        <w:rPr>
          <w:rFonts w:hint="eastAsia"/>
          <w:szCs w:val="24"/>
        </w:rPr>
        <w:t>为评测算法在各种影响因素下的性能，</w:t>
      </w:r>
      <w:r w:rsidR="00161F7A">
        <w:rPr>
          <w:rFonts w:hint="eastAsia"/>
          <w:szCs w:val="24"/>
        </w:rPr>
        <w:t>进而</w:t>
      </w:r>
      <w:r w:rsidRPr="0094522F">
        <w:rPr>
          <w:rFonts w:hint="eastAsia"/>
          <w:szCs w:val="24"/>
        </w:rPr>
        <w:t>为算法提升提出针对性的建议，</w:t>
      </w:r>
      <w:r w:rsidR="00062416">
        <w:rPr>
          <w:rFonts w:hint="eastAsia"/>
          <w:szCs w:val="24"/>
        </w:rPr>
        <w:t>需</w:t>
      </w:r>
      <w:r w:rsidRPr="0094522F">
        <w:rPr>
          <w:rFonts w:hint="eastAsia"/>
          <w:szCs w:val="24"/>
        </w:rPr>
        <w:t>将以上四个主要影响因素进行解耦，分析算法在不同影响因素下的性能</w:t>
      </w:r>
      <w:r w:rsidR="00161F7A">
        <w:rPr>
          <w:rFonts w:hint="eastAsia"/>
          <w:szCs w:val="24"/>
        </w:rPr>
        <w:t>。因此本规范</w:t>
      </w:r>
      <w:r w:rsidRPr="0094522F">
        <w:rPr>
          <w:rFonts w:hint="eastAsia"/>
          <w:szCs w:val="24"/>
        </w:rPr>
        <w:t>将数字量具分为五组：全特性数字量具、拍摄角度数字量具、光照数字量具、遮挡数字量具以及分辨率数字量具。</w:t>
      </w:r>
    </w:p>
    <w:p w14:paraId="1CE7CF5D" w14:textId="77777777" w:rsidR="008233C5" w:rsidRPr="0094522F" w:rsidRDefault="008233C5" w:rsidP="00062416">
      <w:pPr>
        <w:snapToGrid w:val="0"/>
        <w:ind w:firstLineChars="0" w:firstLine="0"/>
        <w:rPr>
          <w:szCs w:val="24"/>
        </w:rPr>
      </w:pPr>
      <w:r w:rsidRPr="0094522F">
        <w:rPr>
          <w:rFonts w:hint="eastAsia"/>
          <w:szCs w:val="24"/>
        </w:rPr>
        <w:t>5</w:t>
      </w:r>
      <w:r w:rsidRPr="0094522F">
        <w:rPr>
          <w:szCs w:val="24"/>
        </w:rPr>
        <w:t xml:space="preserve">.1.2 </w:t>
      </w:r>
      <w:r w:rsidRPr="0094522F">
        <w:rPr>
          <w:rFonts w:hint="eastAsia"/>
          <w:szCs w:val="24"/>
        </w:rPr>
        <w:t>数字量具的通用要求</w:t>
      </w:r>
    </w:p>
    <w:p w14:paraId="040AF5BC" w14:textId="77777777" w:rsidR="008233C5" w:rsidRPr="0094522F" w:rsidRDefault="008233C5" w:rsidP="009D5AFB">
      <w:pPr>
        <w:snapToGrid w:val="0"/>
        <w:ind w:firstLine="480"/>
        <w:rPr>
          <w:szCs w:val="24"/>
        </w:rPr>
      </w:pPr>
      <w:r w:rsidRPr="0094522F">
        <w:rPr>
          <w:rFonts w:hint="eastAsia"/>
          <w:szCs w:val="24"/>
        </w:rPr>
        <w:t>数字量具的通用要求包含了行人和图像的要求两部分。</w:t>
      </w:r>
    </w:p>
    <w:p w14:paraId="5C5A0433" w14:textId="3F5B394F" w:rsidR="00925D7E" w:rsidRDefault="008233C5" w:rsidP="009D5AFB">
      <w:pPr>
        <w:snapToGrid w:val="0"/>
        <w:ind w:firstLine="480"/>
        <w:rPr>
          <w:szCs w:val="24"/>
        </w:rPr>
      </w:pPr>
      <w:r w:rsidRPr="0094522F">
        <w:rPr>
          <w:rFonts w:hint="eastAsia"/>
          <w:szCs w:val="24"/>
        </w:rPr>
        <w:t>对于</w:t>
      </w:r>
      <w:r w:rsidR="00925D7E">
        <w:rPr>
          <w:rFonts w:hint="eastAsia"/>
          <w:szCs w:val="24"/>
        </w:rPr>
        <w:t>所给出的</w:t>
      </w:r>
      <w:r w:rsidRPr="0094522F">
        <w:rPr>
          <w:rFonts w:hint="eastAsia"/>
          <w:szCs w:val="24"/>
        </w:rPr>
        <w:t>行人性别和年龄分布要求，</w:t>
      </w:r>
      <w:r w:rsidR="00925D7E">
        <w:rPr>
          <w:rFonts w:hint="eastAsia"/>
          <w:szCs w:val="24"/>
        </w:rPr>
        <w:t>其主要参考</w:t>
      </w:r>
      <w:r w:rsidR="006743E5">
        <w:rPr>
          <w:rFonts w:hint="eastAsia"/>
          <w:szCs w:val="24"/>
        </w:rPr>
        <w:t>我国“第七次全国人口普查公报第四号与第五号文件</w:t>
      </w:r>
      <w:r w:rsidR="006743E5">
        <w:rPr>
          <w:szCs w:val="24"/>
        </w:rPr>
        <w:t>”</w:t>
      </w:r>
      <w:r w:rsidR="006743E5">
        <w:rPr>
          <w:rFonts w:hint="eastAsia"/>
          <w:szCs w:val="24"/>
        </w:rPr>
        <w:t>所公布的数据制定，以构建丰富多样、性别均衡、年龄段全覆盖的符合实际应用场景的数字量具。</w:t>
      </w:r>
    </w:p>
    <w:p w14:paraId="1908F88F" w14:textId="1BBFBB9A" w:rsidR="008233C5" w:rsidRPr="0094522F" w:rsidRDefault="008233C5" w:rsidP="009D5AFB">
      <w:pPr>
        <w:snapToGrid w:val="0"/>
        <w:ind w:firstLine="480"/>
        <w:rPr>
          <w:szCs w:val="24"/>
        </w:rPr>
      </w:pPr>
      <w:r w:rsidRPr="0094522F">
        <w:rPr>
          <w:rFonts w:hint="eastAsia"/>
          <w:szCs w:val="24"/>
        </w:rPr>
        <w:t>对于图像的要求，主要规定了图像格式、标注信息、图像质量、图像数量和</w:t>
      </w:r>
      <w:r w:rsidRPr="0094522F">
        <w:rPr>
          <w:rFonts w:hint="eastAsia"/>
          <w:szCs w:val="24"/>
        </w:rPr>
        <w:lastRenderedPageBreak/>
        <w:t>数据分布。其中图像格式要求为“</w:t>
      </w:r>
      <w:r w:rsidR="00DE4A6A" w:rsidRPr="0094522F">
        <w:rPr>
          <w:rFonts w:hint="eastAsia"/>
          <w:color w:val="000000"/>
        </w:rPr>
        <w:t>jpg</w:t>
      </w:r>
      <w:r w:rsidR="00DE4A6A" w:rsidRPr="0094522F">
        <w:rPr>
          <w:rFonts w:hint="eastAsia"/>
          <w:color w:val="000000"/>
        </w:rPr>
        <w:t>、</w:t>
      </w:r>
      <w:r w:rsidR="00DE4A6A" w:rsidRPr="0094522F">
        <w:rPr>
          <w:rFonts w:hint="eastAsia"/>
          <w:color w:val="000000"/>
        </w:rPr>
        <w:t>.</w:t>
      </w:r>
      <w:r w:rsidR="00DE4A6A" w:rsidRPr="0094522F">
        <w:rPr>
          <w:color w:val="000000"/>
        </w:rPr>
        <w:t>bmp</w:t>
      </w:r>
      <w:r w:rsidR="00DE4A6A" w:rsidRPr="0094522F">
        <w:rPr>
          <w:rFonts w:hint="eastAsia"/>
          <w:color w:val="000000"/>
        </w:rPr>
        <w:t>、</w:t>
      </w:r>
      <w:r w:rsidR="00DE4A6A" w:rsidRPr="0094522F">
        <w:rPr>
          <w:rFonts w:hint="eastAsia"/>
          <w:color w:val="000000"/>
        </w:rPr>
        <w:t>.</w:t>
      </w:r>
      <w:proofErr w:type="spellStart"/>
      <w:r w:rsidR="00DE4A6A" w:rsidRPr="0094522F">
        <w:rPr>
          <w:color w:val="000000"/>
        </w:rPr>
        <w:t>png</w:t>
      </w:r>
      <w:proofErr w:type="spellEnd"/>
      <w:r w:rsidR="00DE4A6A" w:rsidRPr="0094522F">
        <w:rPr>
          <w:rFonts w:hint="eastAsia"/>
          <w:color w:val="000000"/>
        </w:rPr>
        <w:t>、</w:t>
      </w:r>
      <w:r w:rsidR="00DE4A6A" w:rsidRPr="0094522F">
        <w:rPr>
          <w:rFonts w:hint="eastAsia"/>
          <w:color w:val="000000"/>
        </w:rPr>
        <w:t>.jpeg</w:t>
      </w:r>
      <w:r w:rsidRPr="0094522F">
        <w:rPr>
          <w:rFonts w:hint="eastAsia"/>
          <w:szCs w:val="24"/>
        </w:rPr>
        <w:t>”</w:t>
      </w:r>
      <w:r w:rsidR="00DE4A6A" w:rsidRPr="0094522F">
        <w:rPr>
          <w:rFonts w:hint="eastAsia"/>
          <w:color w:val="000000"/>
        </w:rPr>
        <w:t>等</w:t>
      </w:r>
      <w:r w:rsidRPr="0094522F">
        <w:rPr>
          <w:rFonts w:hint="eastAsia"/>
          <w:szCs w:val="24"/>
        </w:rPr>
        <w:t>，符合</w:t>
      </w:r>
      <w:r w:rsidR="00562BCB" w:rsidRPr="0094522F">
        <w:rPr>
          <w:rFonts w:hint="eastAsia"/>
          <w:szCs w:val="24"/>
        </w:rPr>
        <w:t>数码摄像机输出的最典型图像格式</w:t>
      </w:r>
      <w:r w:rsidRPr="0094522F">
        <w:rPr>
          <w:rFonts w:hint="eastAsia"/>
          <w:szCs w:val="24"/>
        </w:rPr>
        <w:t>。图像标注信息包含行人编号、图像采集相机编号、拍摄角度、平均亮度、遮挡比例、分辨率</w:t>
      </w:r>
      <w:r w:rsidR="00562BCB" w:rsidRPr="0094522F">
        <w:rPr>
          <w:rFonts w:hint="eastAsia"/>
          <w:szCs w:val="24"/>
        </w:rPr>
        <w:t>，其中行人编号、图像采集相机编号为了区分</w:t>
      </w:r>
      <w:r w:rsidR="006743E5">
        <w:rPr>
          <w:rFonts w:hint="eastAsia"/>
          <w:szCs w:val="24"/>
        </w:rPr>
        <w:t>不同</w:t>
      </w:r>
      <w:r w:rsidR="00562BCB" w:rsidRPr="0094522F">
        <w:rPr>
          <w:rFonts w:hint="eastAsia"/>
          <w:szCs w:val="24"/>
        </w:rPr>
        <w:t>行人</w:t>
      </w:r>
      <w:r w:rsidR="006743E5">
        <w:rPr>
          <w:rFonts w:hint="eastAsia"/>
          <w:szCs w:val="24"/>
        </w:rPr>
        <w:t>与</w:t>
      </w:r>
      <w:r w:rsidR="00562BCB" w:rsidRPr="0094522F">
        <w:rPr>
          <w:rFonts w:hint="eastAsia"/>
          <w:szCs w:val="24"/>
        </w:rPr>
        <w:t>所拍摄的相机信息，属于基础标注信息；拍摄角度、平均亮度、遮挡比例、分辨率的标注为数字量具的计量特性，必须标注</w:t>
      </w:r>
      <w:r w:rsidR="00161F7A">
        <w:rPr>
          <w:rFonts w:hint="eastAsia"/>
          <w:szCs w:val="24"/>
        </w:rPr>
        <w:t>。</w:t>
      </w:r>
      <w:r w:rsidR="00562BCB" w:rsidRPr="0094522F">
        <w:rPr>
          <w:rFonts w:hint="eastAsia"/>
          <w:szCs w:val="24"/>
        </w:rPr>
        <w:t>图像质量规定了采集设备数量、图像分辨率、采集设备的高度和角度，设备数量不少于</w:t>
      </w:r>
      <w:r w:rsidR="00562BCB" w:rsidRPr="0094522F">
        <w:rPr>
          <w:rFonts w:hint="eastAsia"/>
          <w:szCs w:val="24"/>
        </w:rPr>
        <w:t>5</w:t>
      </w:r>
      <w:r w:rsidR="00562BCB" w:rsidRPr="0094522F">
        <w:rPr>
          <w:rFonts w:hint="eastAsia"/>
          <w:szCs w:val="24"/>
        </w:rPr>
        <w:t>台的要求依据主要行人重识别现有数据集及实际应用的需求；图像分辨率的要求依据主要是算法的实际测试与</w:t>
      </w:r>
      <w:proofErr w:type="gramStart"/>
      <w:r w:rsidR="00562BCB" w:rsidRPr="0094522F">
        <w:rPr>
          <w:rFonts w:hint="eastAsia"/>
          <w:szCs w:val="24"/>
        </w:rPr>
        <w:t>与</w:t>
      </w:r>
      <w:proofErr w:type="gramEnd"/>
      <w:r w:rsidR="00562BCB" w:rsidRPr="0094522F">
        <w:rPr>
          <w:rFonts w:hint="eastAsia"/>
          <w:szCs w:val="24"/>
        </w:rPr>
        <w:t>算法</w:t>
      </w:r>
      <w:proofErr w:type="gramStart"/>
      <w:r w:rsidR="00562BCB" w:rsidRPr="0094522F">
        <w:rPr>
          <w:rFonts w:hint="eastAsia"/>
          <w:szCs w:val="24"/>
        </w:rPr>
        <w:t>研发</w:t>
      </w:r>
      <w:proofErr w:type="gramEnd"/>
      <w:r w:rsidR="00562BCB" w:rsidRPr="0094522F">
        <w:rPr>
          <w:rFonts w:hint="eastAsia"/>
          <w:szCs w:val="24"/>
        </w:rPr>
        <w:t>商的经验，普遍认为对于分辨率低于</w:t>
      </w:r>
      <m:oMath>
        <m:r>
          <m:rPr>
            <m:sty m:val="p"/>
          </m:rPr>
          <w:rPr>
            <w:rFonts w:ascii="Cambria Math" w:hAnsi="Cambria Math"/>
          </w:rPr>
          <m:t>64×128</m:t>
        </m:r>
      </m:oMath>
      <w:r w:rsidR="00562BCB" w:rsidRPr="0094522F">
        <w:rPr>
          <w:rFonts w:hint="eastAsia"/>
          <w:szCs w:val="24"/>
        </w:rPr>
        <w:t>的图像，算法将失效，为此将最低分辨率定位</w:t>
      </w:r>
      <w:bookmarkStart w:id="2" w:name="_Hlk147845352"/>
      <m:oMath>
        <m:r>
          <m:rPr>
            <m:sty m:val="p"/>
          </m:rPr>
          <w:rPr>
            <w:rFonts w:ascii="Cambria Math" w:hAnsi="Cambria Math"/>
          </w:rPr>
          <m:t>64×128</m:t>
        </m:r>
        <w:bookmarkEnd w:id="2"/>
        <m:r>
          <m:rPr>
            <m:sty m:val="p"/>
          </m:rPr>
          <w:rPr>
            <w:rFonts w:ascii="Cambria Math" w:hAnsi="Cambria Math" w:hint="eastAsia"/>
          </w:rPr>
          <m:t>；</m:t>
        </m:r>
      </m:oMath>
      <w:r w:rsidR="00562BCB" w:rsidRPr="0094522F">
        <w:rPr>
          <w:rFonts w:hint="eastAsia"/>
          <w:szCs w:val="24"/>
        </w:rPr>
        <w:t>成像设备设置</w:t>
      </w:r>
      <w:r w:rsidR="00161F7A">
        <w:rPr>
          <w:rFonts w:hint="eastAsia"/>
          <w:szCs w:val="24"/>
        </w:rPr>
        <w:t>中的</w:t>
      </w:r>
      <w:r w:rsidR="00562BCB" w:rsidRPr="0094522F">
        <w:rPr>
          <w:rFonts w:hint="eastAsia"/>
          <w:szCs w:val="24"/>
        </w:rPr>
        <w:t>采集设备的高度和角度主要以户外监控摄像设备设置为参考设置</w:t>
      </w:r>
      <w:r w:rsidR="00161F7A">
        <w:rPr>
          <w:rFonts w:hint="eastAsia"/>
          <w:szCs w:val="24"/>
        </w:rPr>
        <w:t>。</w:t>
      </w:r>
      <w:r w:rsidR="00562BCB" w:rsidRPr="0094522F">
        <w:rPr>
          <w:rFonts w:hint="eastAsia"/>
          <w:szCs w:val="24"/>
        </w:rPr>
        <w:t>图像数量提出的综合考虑了数据多样性的最低要求和实际构建的难度。</w:t>
      </w:r>
    </w:p>
    <w:p w14:paraId="08345813" w14:textId="77777777" w:rsidR="008233C5" w:rsidRPr="0094522F" w:rsidRDefault="008233C5" w:rsidP="00062416">
      <w:pPr>
        <w:snapToGrid w:val="0"/>
        <w:ind w:firstLineChars="0" w:firstLine="0"/>
        <w:rPr>
          <w:szCs w:val="24"/>
        </w:rPr>
      </w:pPr>
      <w:r w:rsidRPr="0094522F">
        <w:rPr>
          <w:rFonts w:hint="eastAsia"/>
          <w:szCs w:val="24"/>
        </w:rPr>
        <w:t>5</w:t>
      </w:r>
      <w:r w:rsidRPr="0094522F">
        <w:rPr>
          <w:szCs w:val="24"/>
        </w:rPr>
        <w:t>.1.3</w:t>
      </w:r>
      <w:r w:rsidR="006903A1" w:rsidRPr="0094522F">
        <w:rPr>
          <w:szCs w:val="24"/>
        </w:rPr>
        <w:t xml:space="preserve"> </w:t>
      </w:r>
      <w:r w:rsidRPr="0094522F">
        <w:rPr>
          <w:rFonts w:hint="eastAsia"/>
          <w:szCs w:val="24"/>
        </w:rPr>
        <w:t>数字量具的计量特性</w:t>
      </w:r>
    </w:p>
    <w:p w14:paraId="5B238760" w14:textId="77777777" w:rsidR="00C86AB1" w:rsidRPr="0094522F" w:rsidRDefault="008233C5" w:rsidP="00C86AB1">
      <w:pPr>
        <w:snapToGrid w:val="0"/>
        <w:ind w:firstLine="480"/>
      </w:pPr>
      <w:r w:rsidRPr="0094522F">
        <w:rPr>
          <w:rFonts w:hint="eastAsia"/>
          <w:szCs w:val="24"/>
        </w:rPr>
        <w:t>拍摄角度、光照、遮挡</w:t>
      </w:r>
      <w:r w:rsidR="00803E5C" w:rsidRPr="0094522F">
        <w:rPr>
          <w:rFonts w:hint="eastAsia"/>
          <w:szCs w:val="24"/>
        </w:rPr>
        <w:t>、</w:t>
      </w:r>
      <w:r w:rsidR="006903A1" w:rsidRPr="0094522F">
        <w:rPr>
          <w:rFonts w:hint="eastAsia"/>
          <w:szCs w:val="24"/>
        </w:rPr>
        <w:t>分辨率</w:t>
      </w:r>
      <w:r w:rsidRPr="0094522F">
        <w:rPr>
          <w:rFonts w:hint="eastAsia"/>
          <w:szCs w:val="24"/>
        </w:rPr>
        <w:t>是公认的影响行人重识别算法精度的</w:t>
      </w:r>
      <w:r w:rsidR="006903A1" w:rsidRPr="0094522F">
        <w:rPr>
          <w:rFonts w:hint="eastAsia"/>
          <w:szCs w:val="24"/>
        </w:rPr>
        <w:t>主要</w:t>
      </w:r>
      <w:r w:rsidRPr="0094522F">
        <w:rPr>
          <w:rFonts w:hint="eastAsia"/>
          <w:szCs w:val="24"/>
        </w:rPr>
        <w:t>因素，</w:t>
      </w:r>
      <w:r w:rsidR="006903A1" w:rsidRPr="0094522F">
        <w:rPr>
          <w:rFonts w:hint="eastAsia"/>
          <w:szCs w:val="24"/>
        </w:rPr>
        <w:t>也是数字量具分类的重要依据，因此将</w:t>
      </w:r>
      <w:r w:rsidR="00464242" w:rsidRPr="0094522F">
        <w:rPr>
          <w:rFonts w:hint="eastAsia"/>
          <w:szCs w:val="24"/>
        </w:rPr>
        <w:t>拍摄</w:t>
      </w:r>
      <w:r w:rsidR="006903A1" w:rsidRPr="0094522F">
        <w:rPr>
          <w:rFonts w:hint="eastAsia"/>
          <w:szCs w:val="24"/>
        </w:rPr>
        <w:t>角度、平均亮度、遮挡率和分辨率作为数字量具的计量特性。</w:t>
      </w:r>
      <w:r w:rsidR="00464242" w:rsidRPr="0094522F">
        <w:rPr>
          <w:rFonts w:hint="eastAsia"/>
          <w:szCs w:val="24"/>
        </w:rPr>
        <w:t>其中拍摄角度</w:t>
      </w:r>
      <w:r w:rsidR="0021099D" w:rsidRPr="0094522F">
        <w:rPr>
          <w:rFonts w:hint="eastAsia"/>
          <w:szCs w:val="24"/>
        </w:rPr>
        <w:t>通过与拍摄角度参考图像（每</w:t>
      </w:r>
      <w:r w:rsidR="0021099D" w:rsidRPr="0094522F">
        <w:rPr>
          <w:rFonts w:hint="eastAsia"/>
          <w:szCs w:val="24"/>
        </w:rPr>
        <w:t>3</w:t>
      </w:r>
      <w:r w:rsidR="0021099D" w:rsidRPr="0094522F">
        <w:rPr>
          <w:szCs w:val="24"/>
        </w:rPr>
        <w:t>0</w:t>
      </w:r>
      <w:r w:rsidR="0021099D" w:rsidRPr="0094522F">
        <w:rPr>
          <w:rFonts w:hint="eastAsia"/>
          <w:szCs w:val="24"/>
        </w:rPr>
        <w:t>度为间隔拍摄）对比赋值，</w:t>
      </w:r>
      <w:r w:rsidR="00C86AB1" w:rsidRPr="0094522F">
        <w:rPr>
          <w:rFonts w:hint="eastAsia"/>
          <w:szCs w:val="24"/>
        </w:rPr>
        <w:t>分辨率通过程序读取图像二维</w:t>
      </w:r>
      <w:proofErr w:type="gramStart"/>
      <w:r w:rsidR="00C86AB1" w:rsidRPr="0094522F">
        <w:rPr>
          <w:rFonts w:hint="eastAsia"/>
          <w:szCs w:val="24"/>
        </w:rPr>
        <w:t>像素值</w:t>
      </w:r>
      <w:proofErr w:type="gramEnd"/>
      <w:r w:rsidR="00C86AB1" w:rsidRPr="0094522F">
        <w:rPr>
          <w:rFonts w:hint="eastAsia"/>
          <w:szCs w:val="24"/>
        </w:rPr>
        <w:t>表示。</w:t>
      </w:r>
    </w:p>
    <w:p w14:paraId="7D0D49BC" w14:textId="77777777" w:rsidR="007D57D8" w:rsidRPr="0094522F" w:rsidRDefault="0021099D" w:rsidP="0021099D">
      <w:pPr>
        <w:snapToGrid w:val="0"/>
        <w:ind w:firstLine="480"/>
        <w:rPr>
          <w:szCs w:val="24"/>
        </w:rPr>
      </w:pPr>
      <w:r w:rsidRPr="0094522F">
        <w:rPr>
          <w:rFonts w:hint="eastAsia"/>
          <w:szCs w:val="24"/>
        </w:rPr>
        <w:t>遮挡率</w:t>
      </w:r>
      <w:r w:rsidR="00ED08A7" w:rsidRPr="0094522F">
        <w:rPr>
          <w:rFonts w:hint="eastAsia"/>
          <w:szCs w:val="24"/>
        </w:rPr>
        <w:t>参照《人体损伤程度鉴定标准》</w:t>
      </w:r>
      <w:r w:rsidR="007D57D8" w:rsidRPr="0094522F">
        <w:rPr>
          <w:rFonts w:hint="eastAsia"/>
          <w:szCs w:val="24"/>
        </w:rPr>
        <w:t>定义的体表面积九分估算法</w:t>
      </w:r>
      <w:r w:rsidRPr="0094522F">
        <w:rPr>
          <w:rFonts w:hint="eastAsia"/>
          <w:szCs w:val="24"/>
        </w:rPr>
        <w:t>进行赋值</w:t>
      </w:r>
      <w:r w:rsidR="007D57D8" w:rsidRPr="0094522F">
        <w:rPr>
          <w:rFonts w:hint="eastAsia"/>
          <w:szCs w:val="24"/>
        </w:rPr>
        <w:t>（</w:t>
      </w:r>
      <w:bookmarkStart w:id="3" w:name="_Hlk128662637"/>
      <w:r w:rsidR="007D57D8" w:rsidRPr="0094522F">
        <w:rPr>
          <w:szCs w:val="24"/>
        </w:rPr>
        <w:t>九分估算法：成人体表面积视为</w:t>
      </w:r>
      <w:r w:rsidR="007D57D8" w:rsidRPr="0094522F">
        <w:rPr>
          <w:szCs w:val="24"/>
        </w:rPr>
        <w:t>100</w:t>
      </w:r>
      <w:r w:rsidR="007D57D8" w:rsidRPr="0094522F">
        <w:rPr>
          <w:szCs w:val="24"/>
        </w:rPr>
        <w:t>％，将总体表面积划分为</w:t>
      </w:r>
      <w:r w:rsidR="007D57D8" w:rsidRPr="0094522F">
        <w:rPr>
          <w:szCs w:val="24"/>
        </w:rPr>
        <w:t>11</w:t>
      </w:r>
      <w:r w:rsidR="007D57D8" w:rsidRPr="0094522F">
        <w:rPr>
          <w:szCs w:val="24"/>
        </w:rPr>
        <w:t>个</w:t>
      </w:r>
      <w:r w:rsidR="007D57D8" w:rsidRPr="0094522F">
        <w:rPr>
          <w:szCs w:val="24"/>
        </w:rPr>
        <w:t>9</w:t>
      </w:r>
      <w:r w:rsidR="007D57D8" w:rsidRPr="0094522F">
        <w:rPr>
          <w:szCs w:val="24"/>
        </w:rPr>
        <w:t>％等面积区域，即头（面）颈部</w:t>
      </w:r>
      <w:r w:rsidR="007D57D8" w:rsidRPr="0094522F">
        <w:rPr>
          <w:szCs w:val="24"/>
        </w:rPr>
        <w:t xml:space="preserve"> </w:t>
      </w:r>
      <w:r w:rsidR="007D57D8" w:rsidRPr="0094522F">
        <w:rPr>
          <w:szCs w:val="24"/>
        </w:rPr>
        <w:t>占一个</w:t>
      </w:r>
      <w:r w:rsidR="007D57D8" w:rsidRPr="0094522F">
        <w:rPr>
          <w:szCs w:val="24"/>
        </w:rPr>
        <w:t>9</w:t>
      </w:r>
      <w:r w:rsidR="007D57D8" w:rsidRPr="0094522F">
        <w:rPr>
          <w:szCs w:val="24"/>
        </w:rPr>
        <w:t>％，双上肢占二个</w:t>
      </w:r>
      <w:r w:rsidR="007D57D8" w:rsidRPr="0094522F">
        <w:rPr>
          <w:szCs w:val="24"/>
        </w:rPr>
        <w:t>9</w:t>
      </w:r>
      <w:r w:rsidR="007D57D8" w:rsidRPr="0094522F">
        <w:rPr>
          <w:szCs w:val="24"/>
        </w:rPr>
        <w:t>％，躯干前后及会阴部占三个</w:t>
      </w:r>
      <w:r w:rsidR="007D57D8" w:rsidRPr="0094522F">
        <w:rPr>
          <w:szCs w:val="24"/>
        </w:rPr>
        <w:t>9</w:t>
      </w:r>
      <w:r w:rsidR="007D57D8" w:rsidRPr="0094522F">
        <w:rPr>
          <w:szCs w:val="24"/>
        </w:rPr>
        <w:t>％，臀部及双下肢占五个</w:t>
      </w:r>
      <w:r w:rsidR="007D57D8" w:rsidRPr="0094522F">
        <w:rPr>
          <w:szCs w:val="24"/>
        </w:rPr>
        <w:t>9</w:t>
      </w:r>
      <w:r w:rsidR="007D57D8" w:rsidRPr="0094522F">
        <w:rPr>
          <w:szCs w:val="24"/>
        </w:rPr>
        <w:t>％＋</w:t>
      </w:r>
      <w:r w:rsidR="007D57D8" w:rsidRPr="0094522F">
        <w:rPr>
          <w:szCs w:val="24"/>
        </w:rPr>
        <w:t>1</w:t>
      </w:r>
      <w:r w:rsidR="007D57D8" w:rsidRPr="0094522F">
        <w:rPr>
          <w:szCs w:val="24"/>
        </w:rPr>
        <w:t>％</w:t>
      </w:r>
      <w:bookmarkEnd w:id="3"/>
      <w:r w:rsidR="007D57D8" w:rsidRPr="0094522F">
        <w:rPr>
          <w:rFonts w:hint="eastAsia"/>
          <w:szCs w:val="24"/>
        </w:rPr>
        <w:t>）</w:t>
      </w:r>
      <w:r w:rsidRPr="0094522F">
        <w:rPr>
          <w:rFonts w:hint="eastAsia"/>
          <w:szCs w:val="24"/>
        </w:rPr>
        <w:t>。</w:t>
      </w:r>
    </w:p>
    <w:p w14:paraId="01D2A5AA" w14:textId="77777777" w:rsidR="007D57D8" w:rsidRPr="0094522F" w:rsidRDefault="001F6797" w:rsidP="007D57D8">
      <w:pPr>
        <w:snapToGrid w:val="0"/>
        <w:ind w:firstLine="480"/>
        <w:jc w:val="center"/>
        <w:rPr>
          <w:color w:val="FF0000"/>
          <w:szCs w:val="24"/>
        </w:rPr>
      </w:pPr>
      <w:r w:rsidRPr="0094522F">
        <w:rPr>
          <w:noProof/>
        </w:rPr>
        <w:lastRenderedPageBreak/>
        <w:drawing>
          <wp:inline distT="0" distB="0" distL="0" distR="0" wp14:anchorId="25FABA36" wp14:editId="605FF0CB">
            <wp:extent cx="3564890" cy="3717290"/>
            <wp:effectExtent l="0" t="0" r="571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890" cy="3717290"/>
                    </a:xfrm>
                    <a:prstGeom prst="rect">
                      <a:avLst/>
                    </a:prstGeom>
                    <a:noFill/>
                    <a:ln>
                      <a:noFill/>
                    </a:ln>
                  </pic:spPr>
                </pic:pic>
              </a:graphicData>
            </a:graphic>
          </wp:inline>
        </w:drawing>
      </w:r>
    </w:p>
    <w:p w14:paraId="092A21AF" w14:textId="77777777" w:rsidR="00464242" w:rsidRPr="0094522F" w:rsidRDefault="00464242" w:rsidP="0021099D">
      <w:pPr>
        <w:snapToGrid w:val="0"/>
        <w:ind w:firstLine="480"/>
        <w:rPr>
          <w:color w:val="FF0000"/>
          <w:szCs w:val="24"/>
        </w:rPr>
      </w:pPr>
      <w:r w:rsidRPr="0094522F">
        <w:rPr>
          <w:rFonts w:hint="eastAsia"/>
          <w:szCs w:val="24"/>
        </w:rPr>
        <w:t>平均亮度则</w:t>
      </w:r>
      <w:bookmarkStart w:id="4" w:name="_Hlk128662687"/>
      <w:r w:rsidR="00C86AB1" w:rsidRPr="0094522F">
        <w:rPr>
          <w:rFonts w:hint="eastAsia"/>
          <w:szCs w:val="24"/>
        </w:rPr>
        <w:t>采用</w:t>
      </w:r>
      <w:r w:rsidRPr="0094522F">
        <w:rPr>
          <w:rFonts w:hint="eastAsia"/>
          <w:szCs w:val="24"/>
        </w:rPr>
        <w:t>整张图片</w:t>
      </w:r>
      <w:r w:rsidR="00C86AB1" w:rsidRPr="0094522F">
        <w:rPr>
          <w:rFonts w:hint="eastAsia"/>
          <w:szCs w:val="24"/>
        </w:rPr>
        <w:t>Y</w:t>
      </w:r>
      <w:r w:rsidR="00C86AB1" w:rsidRPr="0094522F">
        <w:rPr>
          <w:szCs w:val="24"/>
        </w:rPr>
        <w:t>UV</w:t>
      </w:r>
      <w:r w:rsidR="00C86AB1" w:rsidRPr="0094522F">
        <w:rPr>
          <w:rFonts w:hint="eastAsia"/>
          <w:szCs w:val="24"/>
        </w:rPr>
        <w:t>色度空间的亮度值</w:t>
      </w:r>
      <w:r w:rsidR="00C86AB1" w:rsidRPr="0094522F">
        <w:rPr>
          <w:rFonts w:hint="eastAsia"/>
          <w:szCs w:val="24"/>
        </w:rPr>
        <w:t>Y</w:t>
      </w:r>
      <w:r w:rsidR="00C86AB1" w:rsidRPr="0094522F">
        <w:rPr>
          <w:rFonts w:hint="eastAsia"/>
          <w:szCs w:val="24"/>
        </w:rPr>
        <w:t>表示，</w:t>
      </w:r>
      <w:bookmarkEnd w:id="4"/>
      <w:r w:rsidR="007A7298" w:rsidRPr="0094522F">
        <w:rPr>
          <w:rFonts w:hint="eastAsia"/>
          <w:szCs w:val="24"/>
        </w:rPr>
        <w:t>平均亮度</w:t>
      </w:r>
      <w:r w:rsidR="00612ED5" w:rsidRPr="0094522F">
        <w:rPr>
          <w:rFonts w:hint="eastAsia"/>
          <w:szCs w:val="24"/>
        </w:rPr>
        <w:t>参考</w:t>
      </w:r>
      <w:r w:rsidR="00612ED5" w:rsidRPr="0094522F">
        <w:rPr>
          <w:rFonts w:hint="eastAsia"/>
          <w:szCs w:val="24"/>
        </w:rPr>
        <w:t>ITU-R BT.601</w:t>
      </w:r>
      <w:r w:rsidR="00612ED5" w:rsidRPr="0094522F">
        <w:rPr>
          <w:rFonts w:hint="eastAsia"/>
          <w:szCs w:val="24"/>
        </w:rPr>
        <w:t>、</w:t>
      </w:r>
      <w:r w:rsidR="00612ED5" w:rsidRPr="0094522F">
        <w:rPr>
          <w:rFonts w:hint="eastAsia"/>
          <w:szCs w:val="24"/>
        </w:rPr>
        <w:t>ITU-R BT.</w:t>
      </w:r>
      <w:r w:rsidR="00612ED5" w:rsidRPr="0094522F">
        <w:rPr>
          <w:szCs w:val="24"/>
        </w:rPr>
        <w:t>709</w:t>
      </w:r>
      <w:r w:rsidR="00612ED5" w:rsidRPr="0094522F">
        <w:rPr>
          <w:rFonts w:hint="eastAsia"/>
          <w:szCs w:val="24"/>
        </w:rPr>
        <w:t>中的转化公式</w:t>
      </w:r>
      <w:r w:rsidR="00C86AB1" w:rsidRPr="0094522F">
        <w:rPr>
          <w:rFonts w:hint="eastAsia"/>
          <w:szCs w:val="24"/>
        </w:rPr>
        <w:t>计算得到：</w:t>
      </w:r>
    </w:p>
    <w:p w14:paraId="305AEF86" w14:textId="77777777" w:rsidR="00612ED5" w:rsidRPr="00A51603" w:rsidRDefault="00CA2A47" w:rsidP="009D5AFB">
      <w:pPr>
        <w:snapToGrid w:val="0"/>
        <w:ind w:firstLine="480"/>
      </w:pPr>
      <m:oMathPara>
        <m:oMath>
          <m:sSubSup>
            <m:sSubSupPr>
              <m:ctrlPr>
                <w:rPr>
                  <w:rFonts w:ascii="Cambria Math" w:hAnsi="Cambria Math"/>
                  <w:i/>
                </w:rPr>
              </m:ctrlPr>
            </m:sSubSupPr>
            <m:e>
              <m:r>
                <w:rPr>
                  <w:rFonts w:ascii="Cambria Math" w:hAnsi="Cambria Math"/>
                </w:rPr>
                <m:t>E</m:t>
              </m:r>
            </m:e>
            <m:sub>
              <m:r>
                <w:rPr>
                  <w:rFonts w:ascii="Cambria Math" w:hAnsi="Cambria Math"/>
                </w:rPr>
                <m:t>Y</m:t>
              </m:r>
            </m:sub>
            <m:sup>
              <m:r>
                <w:rPr>
                  <w:rFonts w:ascii="Cambria Math" w:hAnsi="Cambria Math"/>
                </w:rPr>
                <m:t>'</m:t>
              </m:r>
            </m:sup>
          </m:sSubSup>
          <m:r>
            <w:rPr>
              <w:rFonts w:ascii="Cambria Math" w:hAnsi="Cambria Math"/>
            </w:rPr>
            <m:t>=0.299</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m:t>
              </m:r>
            </m:sup>
          </m:sSubSup>
          <m:r>
            <w:rPr>
              <w:rFonts w:ascii="Cambria Math" w:hAnsi="Cambria Math"/>
            </w:rPr>
            <m:t>+0.587</m:t>
          </m:r>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m:t>
              </m:r>
            </m:sup>
          </m:sSubSup>
          <m:r>
            <w:rPr>
              <w:rFonts w:ascii="Cambria Math" w:hAnsi="Cambria Math"/>
            </w:rPr>
            <m:t>+0.114</m:t>
          </m:r>
          <m:sSubSup>
            <m:sSubSupPr>
              <m:ctrlPr>
                <w:rPr>
                  <w:rFonts w:ascii="Cambria Math" w:hAnsi="Cambria Math"/>
                  <w:i/>
                </w:rPr>
              </m:ctrlPr>
            </m:sSubSupPr>
            <m:e>
              <m:r>
                <w:rPr>
                  <w:rFonts w:ascii="Cambria Math" w:hAnsi="Cambria Math"/>
                </w:rPr>
                <m:t>E</m:t>
              </m:r>
            </m:e>
            <m:sub>
              <m:r>
                <w:rPr>
                  <w:rFonts w:ascii="Cambria Math" w:hAnsi="Cambria Math"/>
                </w:rPr>
                <m:t>B</m:t>
              </m:r>
            </m:sub>
            <m:sup>
              <m:r>
                <w:rPr>
                  <w:rFonts w:ascii="Cambria Math" w:hAnsi="Cambria Math"/>
                </w:rPr>
                <m:t>'</m:t>
              </m:r>
            </m:sup>
          </m:sSubSup>
        </m:oMath>
      </m:oMathPara>
    </w:p>
    <w:p w14:paraId="7994CDCA" w14:textId="77777777" w:rsidR="004E2907" w:rsidRPr="00A51603" w:rsidRDefault="00612ED5" w:rsidP="00527715">
      <w:pPr>
        <w:snapToGrid w:val="0"/>
        <w:ind w:firstLine="480"/>
        <w:rPr>
          <w:szCs w:val="24"/>
        </w:rPr>
      </w:pPr>
      <w:r w:rsidRPr="00A51603">
        <w:rPr>
          <w:rFonts w:hint="eastAsia"/>
          <w:szCs w:val="24"/>
        </w:rPr>
        <w:t>式中：</w:t>
      </w:r>
    </w:p>
    <w:p w14:paraId="1AF13F81" w14:textId="77777777" w:rsidR="004E2907" w:rsidRPr="00A51603" w:rsidRDefault="00612ED5" w:rsidP="00527715">
      <w:pPr>
        <w:snapToGrid w:val="0"/>
        <w:ind w:firstLine="480"/>
        <w:rPr>
          <w:szCs w:val="24"/>
        </w:rPr>
      </w:pPr>
      <w:r w:rsidRPr="00A51603">
        <w:rPr>
          <w:position w:val="-12"/>
          <w:szCs w:val="24"/>
        </w:rPr>
        <w:object w:dxaOrig="320" w:dyaOrig="380" w14:anchorId="406BD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pt;height:18.8pt" o:ole="">
            <v:imagedata r:id="rId9" o:title=""/>
          </v:shape>
          <o:OLEObject Type="Embed" ProgID="Equation.DSMT4" ShapeID="_x0000_i1025" DrawAspect="Content" ObjectID="_1759920046" r:id="rId10"/>
        </w:object>
      </w:r>
      <w:r w:rsidRPr="00A51603">
        <w:rPr>
          <w:rFonts w:hint="eastAsia"/>
          <w:szCs w:val="24"/>
        </w:rPr>
        <w:t>——图像平均亮度；</w:t>
      </w:r>
    </w:p>
    <w:p w14:paraId="23A02AE2" w14:textId="77777777" w:rsidR="004E2907" w:rsidRPr="00A51603" w:rsidRDefault="00612ED5" w:rsidP="00527715">
      <w:pPr>
        <w:snapToGrid w:val="0"/>
        <w:ind w:firstLine="480"/>
        <w:rPr>
          <w:szCs w:val="24"/>
        </w:rPr>
      </w:pPr>
      <w:r w:rsidRPr="00A51603">
        <w:rPr>
          <w:position w:val="-12"/>
          <w:szCs w:val="24"/>
        </w:rPr>
        <w:object w:dxaOrig="320" w:dyaOrig="380" w14:anchorId="03B6A142">
          <v:shape id="_x0000_i1026" type="#_x0000_t75" style="width:15.95pt;height:18.8pt" o:ole="">
            <v:imagedata r:id="rId11" o:title=""/>
          </v:shape>
          <o:OLEObject Type="Embed" ProgID="Equation.DSMT4" ShapeID="_x0000_i1026" DrawAspect="Content" ObjectID="_1759920047" r:id="rId12"/>
        </w:object>
      </w:r>
      <w:r w:rsidRPr="00A51603">
        <w:rPr>
          <w:rFonts w:hint="eastAsia"/>
          <w:szCs w:val="24"/>
        </w:rPr>
        <w:t>——图像红色（</w:t>
      </w:r>
      <w:r w:rsidRPr="00A51603">
        <w:rPr>
          <w:rFonts w:hint="eastAsia"/>
          <w:szCs w:val="24"/>
        </w:rPr>
        <w:t>R</w:t>
      </w:r>
      <w:r w:rsidRPr="00A51603">
        <w:rPr>
          <w:rFonts w:hint="eastAsia"/>
          <w:szCs w:val="24"/>
        </w:rPr>
        <w:t>）通道的平均灰度值；</w:t>
      </w:r>
    </w:p>
    <w:p w14:paraId="2BBF0E5B" w14:textId="77777777" w:rsidR="004E2907" w:rsidRPr="00A51603" w:rsidRDefault="00612ED5" w:rsidP="00527715">
      <w:pPr>
        <w:snapToGrid w:val="0"/>
        <w:ind w:firstLine="480"/>
        <w:rPr>
          <w:szCs w:val="24"/>
        </w:rPr>
      </w:pPr>
      <w:r w:rsidRPr="00A51603">
        <w:rPr>
          <w:position w:val="-12"/>
          <w:szCs w:val="24"/>
        </w:rPr>
        <w:object w:dxaOrig="340" w:dyaOrig="380" w14:anchorId="1055003A">
          <v:shape id="_x0000_i1027" type="#_x0000_t75" style="width:17.2pt;height:18.8pt" o:ole="">
            <v:imagedata r:id="rId13" o:title=""/>
          </v:shape>
          <o:OLEObject Type="Embed" ProgID="Equation.DSMT4" ShapeID="_x0000_i1027" DrawAspect="Content" ObjectID="_1759920048" r:id="rId14"/>
        </w:object>
      </w:r>
      <w:r w:rsidRPr="00A51603">
        <w:rPr>
          <w:rFonts w:hint="eastAsia"/>
          <w:szCs w:val="24"/>
        </w:rPr>
        <w:t>——图像绿色（</w:t>
      </w:r>
      <w:r w:rsidRPr="00A51603">
        <w:rPr>
          <w:rFonts w:hint="eastAsia"/>
          <w:szCs w:val="24"/>
        </w:rPr>
        <w:t>G</w:t>
      </w:r>
      <w:r w:rsidRPr="00A51603">
        <w:rPr>
          <w:rFonts w:hint="eastAsia"/>
          <w:szCs w:val="24"/>
        </w:rPr>
        <w:t>）通道的平均灰度值；</w:t>
      </w:r>
    </w:p>
    <w:p w14:paraId="449979BF" w14:textId="29F80AB2" w:rsidR="00612ED5" w:rsidRPr="00A51603" w:rsidRDefault="00612ED5" w:rsidP="00527715">
      <w:pPr>
        <w:snapToGrid w:val="0"/>
        <w:ind w:firstLine="480"/>
        <w:rPr>
          <w:szCs w:val="24"/>
        </w:rPr>
      </w:pPr>
      <w:r w:rsidRPr="00A51603">
        <w:rPr>
          <w:position w:val="-12"/>
          <w:szCs w:val="24"/>
        </w:rPr>
        <w:object w:dxaOrig="320" w:dyaOrig="380" w14:anchorId="27F65ABB">
          <v:shape id="_x0000_i1028" type="#_x0000_t75" style="width:15.95pt;height:18.8pt" o:ole="">
            <v:imagedata r:id="rId15" o:title=""/>
          </v:shape>
          <o:OLEObject Type="Embed" ProgID="Equation.DSMT4" ShapeID="_x0000_i1028" DrawAspect="Content" ObjectID="_1759920049" r:id="rId16"/>
        </w:object>
      </w:r>
      <w:r w:rsidRPr="00A51603">
        <w:rPr>
          <w:rFonts w:hint="eastAsia"/>
          <w:szCs w:val="24"/>
        </w:rPr>
        <w:t>——图像蓝色（</w:t>
      </w:r>
      <w:r w:rsidRPr="00A51603">
        <w:rPr>
          <w:rFonts w:hint="eastAsia"/>
          <w:szCs w:val="24"/>
        </w:rPr>
        <w:t>B</w:t>
      </w:r>
      <w:r w:rsidRPr="00A51603">
        <w:rPr>
          <w:rFonts w:hint="eastAsia"/>
          <w:szCs w:val="24"/>
        </w:rPr>
        <w:t>）通道的平均灰度值。</w:t>
      </w:r>
    </w:p>
    <w:p w14:paraId="4EE06888" w14:textId="77777777" w:rsidR="006903A1" w:rsidRPr="0094522F" w:rsidRDefault="00464242" w:rsidP="00527715">
      <w:pPr>
        <w:snapToGrid w:val="0"/>
        <w:ind w:firstLine="480"/>
        <w:rPr>
          <w:szCs w:val="24"/>
        </w:rPr>
      </w:pPr>
      <w:r w:rsidRPr="0094522F">
        <w:rPr>
          <w:rFonts w:hint="eastAsia"/>
          <w:szCs w:val="24"/>
        </w:rPr>
        <w:t>下面分别对每个数字量具的计量特性做分析。</w:t>
      </w:r>
    </w:p>
    <w:p w14:paraId="12170293" w14:textId="69905F2E" w:rsidR="00464242" w:rsidRPr="0094522F" w:rsidRDefault="00464242" w:rsidP="008233C5">
      <w:pPr>
        <w:snapToGrid w:val="0"/>
        <w:ind w:firstLine="480"/>
        <w:rPr>
          <w:szCs w:val="24"/>
        </w:rPr>
      </w:pPr>
      <w:r w:rsidRPr="0094522F">
        <w:rPr>
          <w:rFonts w:hint="eastAsia"/>
          <w:szCs w:val="24"/>
        </w:rPr>
        <w:t>（</w:t>
      </w:r>
      <w:r w:rsidRPr="0094522F">
        <w:rPr>
          <w:rFonts w:hint="eastAsia"/>
          <w:szCs w:val="24"/>
        </w:rPr>
        <w:t>1</w:t>
      </w:r>
      <w:r w:rsidRPr="0094522F">
        <w:rPr>
          <w:rFonts w:hint="eastAsia"/>
          <w:szCs w:val="24"/>
        </w:rPr>
        <w:t>）拍摄角度数字量具。拍摄角度以</w:t>
      </w:r>
      <w:r w:rsidR="00DE4A6A" w:rsidRPr="0094522F">
        <w:rPr>
          <w:color w:val="000000"/>
          <w:szCs w:val="24"/>
        </w:rPr>
        <w:t>30</w:t>
      </w:r>
      <w:r w:rsidRPr="0094522F">
        <w:rPr>
          <w:rFonts w:hint="eastAsia"/>
          <w:color w:val="000000"/>
          <w:szCs w:val="24"/>
        </w:rPr>
        <w:t>°</w:t>
      </w:r>
      <w:r w:rsidR="00821987" w:rsidRPr="0094522F">
        <w:rPr>
          <w:rFonts w:hint="eastAsia"/>
          <w:color w:val="000000"/>
          <w:szCs w:val="24"/>
        </w:rPr>
        <w:t>为区间划分</w:t>
      </w:r>
      <w:r w:rsidRPr="0094522F">
        <w:rPr>
          <w:rFonts w:hint="eastAsia"/>
          <w:color w:val="000000"/>
          <w:szCs w:val="24"/>
        </w:rPr>
        <w:t>，主要原因</w:t>
      </w:r>
      <w:r w:rsidR="0021099D" w:rsidRPr="0094522F">
        <w:rPr>
          <w:rFonts w:hint="eastAsia"/>
          <w:color w:val="000000"/>
          <w:szCs w:val="24"/>
        </w:rPr>
        <w:t>为对比赋值</w:t>
      </w:r>
      <w:r w:rsidRPr="0094522F">
        <w:rPr>
          <w:rFonts w:hint="eastAsia"/>
          <w:color w:val="000000"/>
          <w:szCs w:val="24"/>
        </w:rPr>
        <w:t>对于</w:t>
      </w:r>
      <w:r w:rsidR="00DE4A6A" w:rsidRPr="0094522F">
        <w:rPr>
          <w:color w:val="000000"/>
          <w:szCs w:val="24"/>
        </w:rPr>
        <w:t>30</w:t>
      </w:r>
      <w:r w:rsidRPr="0094522F">
        <w:rPr>
          <w:rFonts w:hint="eastAsia"/>
          <w:color w:val="000000"/>
          <w:szCs w:val="24"/>
        </w:rPr>
        <w:t>°</w:t>
      </w:r>
      <w:r w:rsidRPr="0094522F">
        <w:rPr>
          <w:rFonts w:hint="eastAsia"/>
          <w:szCs w:val="24"/>
        </w:rPr>
        <w:t>的判断精度相对较高，同时能反映对算法的影响。</w:t>
      </w:r>
      <w:r w:rsidR="00527715">
        <w:rPr>
          <w:rFonts w:hint="eastAsia"/>
          <w:szCs w:val="24"/>
        </w:rPr>
        <w:t>本规范将拍摄角度划分为正面、侧面、背面</w:t>
      </w:r>
      <w:r w:rsidR="00161F7A">
        <w:rPr>
          <w:rFonts w:hint="eastAsia"/>
          <w:szCs w:val="24"/>
        </w:rPr>
        <w:t>三</w:t>
      </w:r>
      <w:r w:rsidR="00527715">
        <w:rPr>
          <w:rFonts w:hint="eastAsia"/>
          <w:szCs w:val="24"/>
        </w:rPr>
        <w:t>大类，其中正面与</w:t>
      </w:r>
      <w:proofErr w:type="gramStart"/>
      <w:r w:rsidR="00527715">
        <w:rPr>
          <w:rFonts w:hint="eastAsia"/>
          <w:szCs w:val="24"/>
        </w:rPr>
        <w:t>背面各</w:t>
      </w:r>
      <w:proofErr w:type="gramEnd"/>
      <w:r w:rsidR="00527715">
        <w:rPr>
          <w:rFonts w:hint="eastAsia"/>
          <w:szCs w:val="24"/>
        </w:rPr>
        <w:t>覆盖</w:t>
      </w:r>
      <w:r w:rsidR="00527715">
        <w:rPr>
          <w:rFonts w:hint="eastAsia"/>
          <w:szCs w:val="24"/>
        </w:rPr>
        <w:t>1</w:t>
      </w:r>
      <w:r w:rsidR="00527715">
        <w:rPr>
          <w:szCs w:val="24"/>
        </w:rPr>
        <w:t>20</w:t>
      </w:r>
      <w:r w:rsidR="00527715" w:rsidRPr="0094522F">
        <w:rPr>
          <w:rFonts w:hint="eastAsia"/>
          <w:color w:val="000000"/>
          <w:szCs w:val="24"/>
        </w:rPr>
        <w:t>°</w:t>
      </w:r>
      <w:r w:rsidR="00527715">
        <w:rPr>
          <w:rFonts w:hint="eastAsia"/>
          <w:color w:val="000000"/>
          <w:szCs w:val="24"/>
        </w:rPr>
        <w:t>角度范围，侧面各覆盖</w:t>
      </w:r>
      <w:r w:rsidR="00FB26FC">
        <w:rPr>
          <w:szCs w:val="24"/>
        </w:rPr>
        <w:t>12</w:t>
      </w:r>
      <w:r w:rsidR="00527715">
        <w:rPr>
          <w:szCs w:val="24"/>
        </w:rPr>
        <w:t>0</w:t>
      </w:r>
      <w:r w:rsidR="00527715" w:rsidRPr="0094522F">
        <w:rPr>
          <w:rFonts w:hint="eastAsia"/>
          <w:color w:val="000000"/>
          <w:szCs w:val="24"/>
        </w:rPr>
        <w:t>°</w:t>
      </w:r>
      <w:r w:rsidR="00527715">
        <w:rPr>
          <w:rFonts w:hint="eastAsia"/>
          <w:color w:val="000000"/>
          <w:szCs w:val="24"/>
        </w:rPr>
        <w:t>。以所覆盖的角度范围为基准，</w:t>
      </w:r>
      <w:r w:rsidR="00B46728">
        <w:rPr>
          <w:rFonts w:hint="eastAsia"/>
          <w:color w:val="000000"/>
          <w:szCs w:val="24"/>
        </w:rPr>
        <w:t>将</w:t>
      </w:r>
      <w:r w:rsidR="00527715">
        <w:rPr>
          <w:rFonts w:hint="eastAsia"/>
          <w:szCs w:val="24"/>
        </w:rPr>
        <w:t>正面、侧面、</w:t>
      </w:r>
      <w:proofErr w:type="gramStart"/>
      <w:r w:rsidR="00527715">
        <w:rPr>
          <w:rFonts w:hint="eastAsia"/>
          <w:szCs w:val="24"/>
        </w:rPr>
        <w:t>背面所</w:t>
      </w:r>
      <w:proofErr w:type="gramEnd"/>
      <w:r w:rsidR="00527715">
        <w:rPr>
          <w:rFonts w:hint="eastAsia"/>
          <w:szCs w:val="24"/>
        </w:rPr>
        <w:t>包含的图像数据量占</w:t>
      </w:r>
      <w:proofErr w:type="gramStart"/>
      <w:r w:rsidR="00527715">
        <w:rPr>
          <w:rFonts w:hint="eastAsia"/>
          <w:szCs w:val="24"/>
        </w:rPr>
        <w:t>比</w:t>
      </w:r>
      <w:r w:rsidR="00B46728">
        <w:rPr>
          <w:rFonts w:hint="eastAsia"/>
          <w:szCs w:val="24"/>
        </w:rPr>
        <w:t>设</w:t>
      </w:r>
      <w:proofErr w:type="gramEnd"/>
      <w:r w:rsidR="00B46728">
        <w:rPr>
          <w:rFonts w:hint="eastAsia"/>
          <w:szCs w:val="24"/>
        </w:rPr>
        <w:t>置</w:t>
      </w:r>
      <w:r w:rsidR="00527715">
        <w:rPr>
          <w:rFonts w:hint="eastAsia"/>
          <w:szCs w:val="24"/>
        </w:rPr>
        <w:t>为</w:t>
      </w:r>
      <w:r w:rsidR="00527715">
        <w:rPr>
          <w:rFonts w:hint="eastAsia"/>
          <w:szCs w:val="24"/>
        </w:rPr>
        <w:t>3</w:t>
      </w:r>
      <w:r w:rsidR="00527715">
        <w:rPr>
          <w:szCs w:val="24"/>
        </w:rPr>
        <w:t>0%</w:t>
      </w:r>
      <w:r w:rsidR="00B46728">
        <w:rPr>
          <w:rFonts w:hint="eastAsia"/>
          <w:szCs w:val="24"/>
        </w:rPr>
        <w:t>、</w:t>
      </w:r>
      <w:r w:rsidR="00FB26FC">
        <w:rPr>
          <w:szCs w:val="24"/>
        </w:rPr>
        <w:t>4</w:t>
      </w:r>
      <w:r w:rsidR="00527715">
        <w:rPr>
          <w:szCs w:val="24"/>
        </w:rPr>
        <w:t>0%</w:t>
      </w:r>
      <w:r w:rsidR="00B46728">
        <w:rPr>
          <w:rFonts w:hint="eastAsia"/>
          <w:szCs w:val="24"/>
        </w:rPr>
        <w:t>、</w:t>
      </w:r>
      <w:r w:rsidR="00527715">
        <w:rPr>
          <w:szCs w:val="24"/>
        </w:rPr>
        <w:t>30%</w:t>
      </w:r>
      <w:r w:rsidR="00B46728">
        <w:rPr>
          <w:rFonts w:hint="eastAsia"/>
          <w:szCs w:val="24"/>
        </w:rPr>
        <w:t>，与覆盖角度范围占比保持基本一致</w:t>
      </w:r>
      <w:r w:rsidR="00527715">
        <w:rPr>
          <w:rFonts w:hint="eastAsia"/>
          <w:szCs w:val="24"/>
        </w:rPr>
        <w:t>。</w:t>
      </w:r>
      <w:r w:rsidR="00527715">
        <w:rPr>
          <w:rFonts w:hint="eastAsia"/>
          <w:color w:val="000000"/>
          <w:szCs w:val="24"/>
        </w:rPr>
        <w:t>将</w:t>
      </w:r>
      <w:r w:rsidRPr="0094522F">
        <w:rPr>
          <w:rFonts w:hint="eastAsia"/>
          <w:szCs w:val="24"/>
        </w:rPr>
        <w:t>平均亮度</w:t>
      </w:r>
      <w:r w:rsidR="00957ADB">
        <w:rPr>
          <w:szCs w:val="24"/>
        </w:rPr>
        <w:t>[</w:t>
      </w:r>
      <w:r w:rsidRPr="0094522F">
        <w:rPr>
          <w:szCs w:val="24"/>
        </w:rPr>
        <w:t>90-130</w:t>
      </w:r>
      <w:r w:rsidR="00957ADB">
        <w:rPr>
          <w:szCs w:val="24"/>
        </w:rPr>
        <w:t>]</w:t>
      </w:r>
      <w:r w:rsidRPr="0094522F">
        <w:rPr>
          <w:rFonts w:hint="eastAsia"/>
          <w:szCs w:val="24"/>
        </w:rPr>
        <w:t>是对照明条件较好的图片进行统计分析的结果，目的是使平均亮度基本一致且光照良好，以便减少光照对算法精度的影响。</w:t>
      </w:r>
      <w:r w:rsidR="005B0686" w:rsidRPr="0094522F">
        <w:rPr>
          <w:rFonts w:hint="eastAsia"/>
          <w:szCs w:val="24"/>
        </w:rPr>
        <w:t>遮挡率</w:t>
      </w:r>
      <w:r w:rsidR="006C5C3F">
        <w:rPr>
          <w:rFonts w:hint="eastAsia"/>
          <w:szCs w:val="24"/>
        </w:rPr>
        <w:t>及图像分辨</w:t>
      </w:r>
      <w:r w:rsidR="006C5C3F">
        <w:rPr>
          <w:rFonts w:hint="eastAsia"/>
          <w:szCs w:val="24"/>
        </w:rPr>
        <w:lastRenderedPageBreak/>
        <w:t>率</w:t>
      </w:r>
      <w:r w:rsidR="005B0686" w:rsidRPr="0094522F">
        <w:rPr>
          <w:rFonts w:hint="eastAsia"/>
          <w:szCs w:val="24"/>
        </w:rPr>
        <w:t>的计量要求基于实验结果，当遮挡率不高于</w:t>
      </w:r>
      <w:r w:rsidR="005B0686" w:rsidRPr="0094522F">
        <w:rPr>
          <w:rFonts w:hint="eastAsia"/>
          <w:szCs w:val="24"/>
        </w:rPr>
        <w:t>2</w:t>
      </w:r>
      <w:r w:rsidR="005B0686" w:rsidRPr="0094522F">
        <w:rPr>
          <w:szCs w:val="24"/>
        </w:rPr>
        <w:t>0%</w:t>
      </w:r>
      <w:r w:rsidR="005B0686" w:rsidRPr="0094522F">
        <w:rPr>
          <w:rFonts w:hint="eastAsia"/>
          <w:szCs w:val="24"/>
        </w:rPr>
        <w:t>时，对算法的影响可以忽略</w:t>
      </w:r>
      <w:r w:rsidR="006C5C3F">
        <w:rPr>
          <w:rFonts w:hint="eastAsia"/>
          <w:szCs w:val="24"/>
        </w:rPr>
        <w:t>，图像分辨率</w:t>
      </w:r>
      <w:r w:rsidR="006C5C3F" w:rsidRPr="006C5C3F">
        <w:rPr>
          <w:rFonts w:hint="eastAsia"/>
          <w:szCs w:val="24"/>
        </w:rPr>
        <w:t>大于</w:t>
      </w:r>
      <m:oMath>
        <m:r>
          <m:rPr>
            <m:sty m:val="p"/>
          </m:rPr>
          <w:rPr>
            <w:rFonts w:ascii="Cambria Math" w:hAnsi="Cambria Math"/>
            <w:szCs w:val="24"/>
          </w:rPr>
          <m:t>96×192</m:t>
        </m:r>
        <m:r>
          <m:rPr>
            <m:sty m:val="p"/>
          </m:rPr>
          <w:rPr>
            <w:rFonts w:ascii="Cambria Math" w:hAnsi="Cambria Math" w:hint="eastAsia"/>
            <w:szCs w:val="24"/>
          </w:rPr>
          <m:t>像素</m:t>
        </m:r>
      </m:oMath>
      <w:r w:rsidR="006C5C3F" w:rsidRPr="006C5C3F">
        <w:rPr>
          <w:rFonts w:hint="eastAsia"/>
          <w:szCs w:val="24"/>
        </w:rPr>
        <w:t>数</w:t>
      </w:r>
      <w:r w:rsidR="006C5C3F">
        <w:rPr>
          <w:rFonts w:hint="eastAsia"/>
          <w:szCs w:val="24"/>
        </w:rPr>
        <w:t>时，算法性能稳定。</w:t>
      </w:r>
    </w:p>
    <w:p w14:paraId="17CA7ABA" w14:textId="6AF7DBA2" w:rsidR="005B0686" w:rsidRPr="0094522F" w:rsidRDefault="005B0686" w:rsidP="008233C5">
      <w:pPr>
        <w:snapToGrid w:val="0"/>
        <w:ind w:firstLine="480"/>
        <w:rPr>
          <w:szCs w:val="24"/>
        </w:rPr>
      </w:pPr>
      <w:r w:rsidRPr="0094522F">
        <w:rPr>
          <w:rFonts w:hint="eastAsia"/>
          <w:szCs w:val="24"/>
        </w:rPr>
        <w:t>（</w:t>
      </w:r>
      <w:r w:rsidRPr="0094522F">
        <w:rPr>
          <w:rFonts w:hint="eastAsia"/>
          <w:szCs w:val="24"/>
        </w:rPr>
        <w:t>2</w:t>
      </w:r>
      <w:r w:rsidRPr="0094522F">
        <w:rPr>
          <w:rFonts w:hint="eastAsia"/>
          <w:szCs w:val="24"/>
        </w:rPr>
        <w:t>）</w:t>
      </w:r>
      <w:r w:rsidR="0021324C" w:rsidRPr="0094522F">
        <w:rPr>
          <w:rFonts w:hint="eastAsia"/>
          <w:szCs w:val="24"/>
        </w:rPr>
        <w:t>光照数字量具。</w:t>
      </w:r>
      <w:r w:rsidR="000B0211" w:rsidRPr="0094522F">
        <w:rPr>
          <w:rFonts w:hint="eastAsia"/>
          <w:szCs w:val="24"/>
        </w:rPr>
        <w:t>对于</w:t>
      </w:r>
      <w:r w:rsidR="00E66BEA">
        <w:rPr>
          <w:rFonts w:hint="eastAsia"/>
          <w:szCs w:val="24"/>
        </w:rPr>
        <w:t>平均亮度，本规范划分了</w:t>
      </w:r>
      <w:r w:rsidR="00B46728">
        <w:rPr>
          <w:szCs w:val="24"/>
        </w:rPr>
        <w:t>[30,70]</w:t>
      </w:r>
      <w:r w:rsidR="00B46728">
        <w:rPr>
          <w:rFonts w:hint="eastAsia"/>
          <w:szCs w:val="24"/>
        </w:rPr>
        <w:t>、</w:t>
      </w:r>
      <m:oMath>
        <m:r>
          <m:rPr>
            <m:sty m:val="p"/>
          </m:rPr>
          <w:rPr>
            <w:rFonts w:ascii="Cambria Math" w:hAnsi="Cambria Math"/>
            <w:szCs w:val="21"/>
          </w:rPr>
          <m:t>(70,150]</m:t>
        </m:r>
      </m:oMath>
      <w:r w:rsidR="00B46728">
        <w:rPr>
          <w:rFonts w:hint="eastAsia"/>
          <w:szCs w:val="21"/>
        </w:rPr>
        <w:t>、</w:t>
      </w:r>
      <m:oMath>
        <m:d>
          <m:dPr>
            <m:endChr m:val="]"/>
            <m:ctrlPr>
              <w:rPr>
                <w:rFonts w:ascii="Cambria Math" w:hAnsi="Cambria Math"/>
                <w:szCs w:val="21"/>
              </w:rPr>
            </m:ctrlPr>
          </m:dPr>
          <m:e>
            <m:r>
              <m:rPr>
                <m:sty m:val="p"/>
              </m:rPr>
              <w:rPr>
                <w:rFonts w:ascii="Cambria Math" w:hAnsi="Cambria Math"/>
                <w:szCs w:val="21"/>
              </w:rPr>
              <m:t>150,</m:t>
            </m:r>
            <m:r>
              <m:rPr>
                <m:sty m:val="p"/>
              </m:rPr>
              <w:rPr>
                <w:rFonts w:ascii="Cambria Math" w:hAnsi="Cambria Math"/>
                <w:color w:val="000000" w:themeColor="text1"/>
                <w:szCs w:val="21"/>
              </w:rPr>
              <m:t>255</m:t>
            </m:r>
          </m:e>
        </m:d>
      </m:oMath>
      <w:r w:rsidR="00E66BEA">
        <w:rPr>
          <w:rFonts w:hint="eastAsia"/>
          <w:szCs w:val="24"/>
        </w:rPr>
        <w:t>共</w:t>
      </w:r>
      <w:r w:rsidR="00E66BEA">
        <w:rPr>
          <w:rFonts w:hint="eastAsia"/>
          <w:szCs w:val="24"/>
        </w:rPr>
        <w:t>3</w:t>
      </w:r>
      <w:r w:rsidR="00E66BEA">
        <w:rPr>
          <w:rFonts w:hint="eastAsia"/>
          <w:szCs w:val="24"/>
        </w:rPr>
        <w:t>个亮度区间</w:t>
      </w:r>
      <w:r w:rsidR="000B0211" w:rsidRPr="0094522F">
        <w:rPr>
          <w:rFonts w:hint="eastAsia"/>
          <w:szCs w:val="24"/>
        </w:rPr>
        <w:t>，总体覆盖低亮度、正常亮度和高亮度的</w:t>
      </w:r>
      <w:r w:rsidR="00E66BEA">
        <w:rPr>
          <w:rFonts w:hint="eastAsia"/>
          <w:szCs w:val="24"/>
        </w:rPr>
        <w:t>场景</w:t>
      </w:r>
      <w:r w:rsidR="000B0211" w:rsidRPr="0094522F">
        <w:rPr>
          <w:rFonts w:hint="eastAsia"/>
          <w:szCs w:val="24"/>
        </w:rPr>
        <w:t>，</w:t>
      </w:r>
      <w:r w:rsidR="00E66BEA">
        <w:rPr>
          <w:rFonts w:hint="eastAsia"/>
          <w:szCs w:val="24"/>
        </w:rPr>
        <w:t>其所包含图像数占</w:t>
      </w:r>
      <w:proofErr w:type="gramStart"/>
      <w:r w:rsidR="00E66BEA">
        <w:rPr>
          <w:rFonts w:hint="eastAsia"/>
          <w:szCs w:val="24"/>
        </w:rPr>
        <w:t>比依据</w:t>
      </w:r>
      <w:proofErr w:type="gramEnd"/>
      <w:r w:rsidR="00E66BEA">
        <w:rPr>
          <w:rFonts w:hint="eastAsia"/>
          <w:szCs w:val="24"/>
        </w:rPr>
        <w:t>数据亮度实际分布情况及各区间覆盖范围分别设置为</w:t>
      </w:r>
      <w:r w:rsidR="00E66BEA">
        <w:rPr>
          <w:rFonts w:hint="eastAsia"/>
          <w:szCs w:val="24"/>
        </w:rPr>
        <w:t>2</w:t>
      </w:r>
      <w:r w:rsidR="00E66BEA">
        <w:rPr>
          <w:szCs w:val="24"/>
        </w:rPr>
        <w:t>0%</w:t>
      </w:r>
      <w:r w:rsidR="00E66BEA">
        <w:rPr>
          <w:rFonts w:hint="eastAsia"/>
          <w:szCs w:val="24"/>
        </w:rPr>
        <w:t>、</w:t>
      </w:r>
      <w:r w:rsidR="00E66BEA">
        <w:rPr>
          <w:szCs w:val="24"/>
        </w:rPr>
        <w:t>60%</w:t>
      </w:r>
      <w:r w:rsidR="00E66BEA">
        <w:rPr>
          <w:rFonts w:hint="eastAsia"/>
          <w:szCs w:val="24"/>
        </w:rPr>
        <w:t>、</w:t>
      </w:r>
      <w:r w:rsidR="00E66BEA">
        <w:rPr>
          <w:rFonts w:hint="eastAsia"/>
          <w:szCs w:val="24"/>
        </w:rPr>
        <w:t>2</w:t>
      </w:r>
      <w:r w:rsidR="00E66BEA">
        <w:rPr>
          <w:szCs w:val="24"/>
        </w:rPr>
        <w:t>0%</w:t>
      </w:r>
      <w:r w:rsidR="00E66BEA">
        <w:rPr>
          <w:rFonts w:hint="eastAsia"/>
          <w:szCs w:val="24"/>
        </w:rPr>
        <w:t>，</w:t>
      </w:r>
      <w:r w:rsidR="000B0211" w:rsidRPr="0094522F">
        <w:rPr>
          <w:rFonts w:hint="eastAsia"/>
          <w:szCs w:val="24"/>
        </w:rPr>
        <w:t>符合对算法在不同环境照明情况下的性能评测需求。</w:t>
      </w:r>
      <w:r w:rsidR="000B2BF8">
        <w:rPr>
          <w:rFonts w:hint="eastAsia"/>
          <w:szCs w:val="24"/>
        </w:rPr>
        <w:t>其中最小值</w:t>
      </w:r>
      <w:r w:rsidR="000B2BF8">
        <w:rPr>
          <w:rFonts w:hint="eastAsia"/>
          <w:szCs w:val="24"/>
        </w:rPr>
        <w:t>3</w:t>
      </w:r>
      <w:r w:rsidR="000B2BF8">
        <w:rPr>
          <w:szCs w:val="24"/>
        </w:rPr>
        <w:t>0</w:t>
      </w:r>
      <w:r w:rsidR="000B2BF8">
        <w:rPr>
          <w:rFonts w:hint="eastAsia"/>
          <w:szCs w:val="24"/>
        </w:rPr>
        <w:t>的设置原因为，经实验测试，平均亮度低于</w:t>
      </w:r>
      <w:r w:rsidR="000B2BF8">
        <w:rPr>
          <w:rFonts w:hint="eastAsia"/>
          <w:szCs w:val="24"/>
        </w:rPr>
        <w:t>3</w:t>
      </w:r>
      <w:r w:rsidR="000B2BF8">
        <w:rPr>
          <w:szCs w:val="24"/>
        </w:rPr>
        <w:t>0</w:t>
      </w:r>
      <w:r w:rsidR="000B2BF8">
        <w:rPr>
          <w:rFonts w:hint="eastAsia"/>
          <w:szCs w:val="24"/>
        </w:rPr>
        <w:t>时，算法性能下降，且低于该值的亮度区间不属于行人重识别常用场景。</w:t>
      </w:r>
      <w:r w:rsidR="006C5C3F">
        <w:rPr>
          <w:rFonts w:hint="eastAsia"/>
          <w:szCs w:val="24"/>
        </w:rPr>
        <w:t>拍摄角度计量要求为</w:t>
      </w:r>
      <w:r w:rsidR="00A51603">
        <w:rPr>
          <w:rFonts w:hint="eastAsia"/>
          <w:szCs w:val="24"/>
        </w:rPr>
        <w:t>行人角度</w:t>
      </w:r>
      <w:r w:rsidR="006C5C3F">
        <w:rPr>
          <w:rFonts w:hint="eastAsia"/>
          <w:szCs w:val="24"/>
        </w:rPr>
        <w:t>处于</w:t>
      </w:r>
      <m:oMath>
        <m:r>
          <m:rPr>
            <m:sty m:val="p"/>
          </m:rPr>
          <w:rPr>
            <w:rFonts w:ascii="Cambria Math" w:hAnsi="Cambria Math"/>
            <w:szCs w:val="24"/>
          </w:rPr>
          <m:t>(0°,60°]</m:t>
        </m:r>
      </m:oMath>
      <w:r w:rsidR="006C5C3F" w:rsidRPr="006C5C3F">
        <w:rPr>
          <w:rFonts w:hint="eastAsia"/>
          <w:szCs w:val="24"/>
        </w:rPr>
        <w:t>或</w:t>
      </w:r>
      <m:oMath>
        <m:r>
          <m:rPr>
            <m:sty m:val="p"/>
          </m:rPr>
          <w:rPr>
            <w:rFonts w:ascii="Cambria Math" w:hAnsi="Cambria Math"/>
            <w:szCs w:val="24"/>
          </w:rPr>
          <m:t>[300°,360°]</m:t>
        </m:r>
      </m:oMath>
      <w:r w:rsidR="006C5C3F" w:rsidRPr="006C5C3F">
        <w:rPr>
          <w:rFonts w:hint="eastAsia"/>
          <w:szCs w:val="24"/>
        </w:rPr>
        <w:t>区间范围内，该区间图像内行人保持正面姿态，对算法性能影响较低。</w:t>
      </w:r>
      <w:r w:rsidR="000B0211" w:rsidRPr="0094522F">
        <w:rPr>
          <w:rFonts w:hint="eastAsia"/>
          <w:szCs w:val="24"/>
        </w:rPr>
        <w:t>遮挡比例和分辨率的计量要求依据同上。</w:t>
      </w:r>
    </w:p>
    <w:p w14:paraId="4DD2E352" w14:textId="0246BAA4" w:rsidR="000B0211" w:rsidRPr="0094522F" w:rsidRDefault="000B0211" w:rsidP="000B2BF8">
      <w:pPr>
        <w:snapToGrid w:val="0"/>
        <w:ind w:firstLine="480"/>
        <w:rPr>
          <w:szCs w:val="24"/>
        </w:rPr>
      </w:pPr>
      <w:r w:rsidRPr="0094522F">
        <w:rPr>
          <w:rFonts w:hint="eastAsia"/>
          <w:szCs w:val="24"/>
        </w:rPr>
        <w:t>（</w:t>
      </w:r>
      <w:r w:rsidRPr="0094522F">
        <w:rPr>
          <w:rFonts w:hint="eastAsia"/>
          <w:szCs w:val="24"/>
        </w:rPr>
        <w:t>3</w:t>
      </w:r>
      <w:r w:rsidRPr="0094522F">
        <w:rPr>
          <w:rFonts w:hint="eastAsia"/>
          <w:szCs w:val="24"/>
        </w:rPr>
        <w:t>）</w:t>
      </w:r>
      <w:r w:rsidR="007932F8" w:rsidRPr="0094522F">
        <w:rPr>
          <w:rFonts w:hint="eastAsia"/>
          <w:szCs w:val="24"/>
        </w:rPr>
        <w:t>分辨率数字量具。分辨率</w:t>
      </w:r>
      <w:r w:rsidR="000B2BF8">
        <w:rPr>
          <w:rFonts w:hint="eastAsia"/>
          <w:szCs w:val="24"/>
        </w:rPr>
        <w:t>如</w:t>
      </w:r>
      <w:r w:rsidR="000B2BF8">
        <w:rPr>
          <w:rFonts w:hint="eastAsia"/>
          <w:szCs w:val="24"/>
        </w:rPr>
        <w:t>5</w:t>
      </w:r>
      <w:r w:rsidR="000B2BF8">
        <w:rPr>
          <w:szCs w:val="24"/>
        </w:rPr>
        <w:t>.1.2</w:t>
      </w:r>
      <w:r w:rsidR="000B2BF8">
        <w:rPr>
          <w:rFonts w:hint="eastAsia"/>
          <w:szCs w:val="24"/>
        </w:rPr>
        <w:t>所述，最小值设置为</w:t>
      </w:r>
      <m:oMath>
        <m:r>
          <m:rPr>
            <m:sty m:val="p"/>
          </m:rPr>
          <w:rPr>
            <w:rFonts w:ascii="Cambria Math" w:hAnsi="Cambria Math"/>
            <w:szCs w:val="24"/>
          </w:rPr>
          <m:t>64×128</m:t>
        </m:r>
        <m:r>
          <m:rPr>
            <m:sty m:val="p"/>
          </m:rPr>
          <w:rPr>
            <w:rFonts w:ascii="Cambria Math" w:hAnsi="Cambria Math" w:hint="eastAsia"/>
            <w:szCs w:val="24"/>
          </w:rPr>
          <m:t>，</m:t>
        </m:r>
      </m:oMath>
      <w:r w:rsidR="000B2BF8">
        <w:rPr>
          <w:rFonts w:hint="eastAsia"/>
          <w:szCs w:val="24"/>
        </w:rPr>
        <w:t>对上则不设限。此</w:t>
      </w:r>
      <w:r w:rsidR="00E66BEA">
        <w:rPr>
          <w:rFonts w:hint="eastAsia"/>
          <w:szCs w:val="24"/>
        </w:rPr>
        <w:t>外，对于分辨率设置了</w:t>
      </w:r>
      <w:r w:rsidR="00161F7A">
        <w:rPr>
          <w:rFonts w:hint="eastAsia"/>
          <w:szCs w:val="24"/>
        </w:rPr>
        <w:t>[</w:t>
      </w:r>
      <m:oMath>
        <m:r>
          <m:rPr>
            <m:sty m:val="p"/>
          </m:rPr>
          <w:rPr>
            <w:rFonts w:ascii="Cambria Math" w:hAnsi="Cambria Math"/>
            <w:szCs w:val="24"/>
          </w:rPr>
          <m:t>64×128, 96×192</m:t>
        </m:r>
      </m:oMath>
      <w:r w:rsidR="00161F7A">
        <w:rPr>
          <w:szCs w:val="24"/>
        </w:rPr>
        <w:t>]</w:t>
      </w:r>
      <m:oMath>
        <m:r>
          <m:rPr>
            <m:sty m:val="p"/>
          </m:rPr>
          <w:rPr>
            <w:rFonts w:ascii="Cambria Math" w:hAnsi="Cambria Math" w:hint="eastAsia"/>
            <w:szCs w:val="24"/>
          </w:rPr>
          <m:t>像素</m:t>
        </m:r>
      </m:oMath>
      <w:r w:rsidR="00E66BEA" w:rsidRPr="00A51603">
        <w:rPr>
          <w:rFonts w:hint="eastAsia"/>
          <w:szCs w:val="24"/>
        </w:rPr>
        <w:t>数、</w:t>
      </w:r>
      <m:oMath>
        <m:d>
          <m:dPr>
            <m:endChr m:val=""/>
            <m:ctrlPr>
              <w:rPr>
                <w:rFonts w:ascii="Cambria Math" w:hAnsi="Cambria Math"/>
                <w:szCs w:val="24"/>
              </w:rPr>
            </m:ctrlPr>
          </m:dPr>
          <m:e>
            <m:r>
              <m:rPr>
                <m:sty m:val="p"/>
              </m:rPr>
              <w:rPr>
                <w:rFonts w:ascii="Cambria Math" w:hAnsi="Cambria Math"/>
                <w:szCs w:val="24"/>
              </w:rPr>
              <m:t xml:space="preserve">96×192, </m:t>
            </m:r>
          </m:e>
        </m:d>
        <m:d>
          <m:dPr>
            <m:begChr m:val=""/>
            <m:endChr m:val="]"/>
            <m:ctrlPr>
              <w:rPr>
                <w:rFonts w:ascii="Cambria Math" w:hAnsi="Cambria Math"/>
                <w:szCs w:val="24"/>
              </w:rPr>
            </m:ctrlPr>
          </m:dPr>
          <m:e>
            <w:bookmarkStart w:id="5" w:name="OLE_LINK1"/>
            <m:r>
              <m:rPr>
                <m:sty m:val="p"/>
              </m:rPr>
              <w:rPr>
                <w:rFonts w:ascii="Cambria Math" w:hAnsi="Cambria Math"/>
                <w:szCs w:val="24"/>
              </w:rPr>
              <m:t>384</m:t>
            </m:r>
            <w:bookmarkEnd w:id="5"/>
            <m:r>
              <m:rPr>
                <m:sty m:val="p"/>
              </m:rPr>
              <w:rPr>
                <w:rFonts w:ascii="Cambria Math" w:hAnsi="Cambria Math"/>
                <w:szCs w:val="24"/>
              </w:rPr>
              <m:t>×480</m:t>
            </m:r>
          </m:e>
        </m:d>
        <m:r>
          <m:rPr>
            <m:sty m:val="p"/>
          </m:rPr>
          <w:rPr>
            <w:rFonts w:ascii="Cambria Math" w:hAnsi="Cambria Math" w:hint="eastAsia"/>
            <w:szCs w:val="24"/>
          </w:rPr>
          <m:t>像素</m:t>
        </m:r>
      </m:oMath>
      <w:r w:rsidR="00E66BEA" w:rsidRPr="00A51603">
        <w:rPr>
          <w:rFonts w:hint="eastAsia"/>
          <w:szCs w:val="24"/>
        </w:rPr>
        <w:t>数、</w:t>
      </w:r>
      <m:oMath>
        <m:d>
          <m:dPr>
            <m:endChr m:val=""/>
            <m:ctrlPr>
              <w:rPr>
                <w:rFonts w:ascii="Cambria Math" w:hAnsi="Cambria Math"/>
                <w:szCs w:val="24"/>
              </w:rPr>
            </m:ctrlPr>
          </m:dPr>
          <m:e>
            <m:r>
              <m:rPr>
                <m:sty m:val="p"/>
              </m:rPr>
              <w:rPr>
                <w:rFonts w:ascii="Cambria Math" w:hAnsi="Cambria Math"/>
                <w:szCs w:val="24"/>
              </w:rPr>
              <m:t>384×480,</m:t>
            </m:r>
            <m:d>
              <m:dPr>
                <m:begChr m:val=""/>
                <m:endChr m:val="]"/>
                <m:ctrlPr>
                  <w:rPr>
                    <w:rFonts w:ascii="Cambria Math" w:hAnsi="Cambria Math"/>
                    <w:szCs w:val="24"/>
                  </w:rPr>
                </m:ctrlPr>
              </m:dPr>
              <m:e>
                <m:r>
                  <m:rPr>
                    <m:sty m:val="p"/>
                  </m:rPr>
                  <w:rPr>
                    <w:rFonts w:ascii="Cambria Math" w:hAnsi="Cambria Math"/>
                    <w:szCs w:val="24"/>
                  </w:rPr>
                  <m:t>672×768</m:t>
                </m:r>
              </m:e>
            </m:d>
          </m:e>
        </m:d>
      </m:oMath>
      <w:r w:rsidR="00E66BEA" w:rsidRPr="00A51603">
        <w:rPr>
          <w:rFonts w:hint="eastAsia"/>
          <w:szCs w:val="24"/>
        </w:rPr>
        <w:t>像素数</w:t>
      </w:r>
      <w:r w:rsidR="000B2BF8" w:rsidRPr="00A51603">
        <w:rPr>
          <w:rFonts w:hint="eastAsia"/>
          <w:szCs w:val="24"/>
        </w:rPr>
        <w:t>以及大于</w:t>
      </w:r>
      <m:oMath>
        <m:r>
          <m:rPr>
            <m:sty m:val="p"/>
          </m:rPr>
          <w:rPr>
            <w:rFonts w:ascii="Cambria Math" w:hAnsi="Cambria Math"/>
            <w:szCs w:val="24"/>
          </w:rPr>
          <m:t>672×768</m:t>
        </m:r>
      </m:oMath>
      <w:r w:rsidR="000B2BF8" w:rsidRPr="00A51603">
        <w:rPr>
          <w:rFonts w:hint="eastAsia"/>
          <w:szCs w:val="24"/>
        </w:rPr>
        <w:t>像素数四大区间。</w:t>
      </w:r>
      <w:r w:rsidR="000B2BF8">
        <w:rPr>
          <w:rFonts w:hint="eastAsia"/>
          <w:szCs w:val="24"/>
        </w:rPr>
        <w:t>其所包含图像数占</w:t>
      </w:r>
      <w:proofErr w:type="gramStart"/>
      <w:r w:rsidR="000B2BF8">
        <w:rPr>
          <w:rFonts w:hint="eastAsia"/>
          <w:szCs w:val="24"/>
        </w:rPr>
        <w:t>比依据</w:t>
      </w:r>
      <w:proofErr w:type="gramEnd"/>
      <w:r w:rsidR="000B2BF8">
        <w:rPr>
          <w:rFonts w:hint="eastAsia"/>
          <w:szCs w:val="24"/>
        </w:rPr>
        <w:t>数据亮度实际分布情况及各区间覆盖范围分别设置为</w:t>
      </w:r>
      <w:r w:rsidR="000B2BF8">
        <w:rPr>
          <w:rFonts w:hint="eastAsia"/>
          <w:szCs w:val="24"/>
        </w:rPr>
        <w:t>2</w:t>
      </w:r>
      <w:r w:rsidR="000B2BF8">
        <w:rPr>
          <w:szCs w:val="24"/>
        </w:rPr>
        <w:t>0%</w:t>
      </w:r>
      <w:r w:rsidR="000B2BF8">
        <w:rPr>
          <w:rFonts w:hint="eastAsia"/>
          <w:szCs w:val="24"/>
        </w:rPr>
        <w:t>、</w:t>
      </w:r>
      <w:r w:rsidR="000B2BF8">
        <w:rPr>
          <w:szCs w:val="24"/>
        </w:rPr>
        <w:t>30%</w:t>
      </w:r>
      <w:r w:rsidR="000B2BF8">
        <w:rPr>
          <w:rFonts w:hint="eastAsia"/>
          <w:szCs w:val="24"/>
        </w:rPr>
        <w:t>、</w:t>
      </w:r>
      <w:r w:rsidR="000B2BF8">
        <w:rPr>
          <w:szCs w:val="24"/>
        </w:rPr>
        <w:t>30%</w:t>
      </w:r>
      <w:r w:rsidR="000B2BF8">
        <w:rPr>
          <w:rFonts w:hint="eastAsia"/>
          <w:szCs w:val="24"/>
        </w:rPr>
        <w:t>、</w:t>
      </w:r>
      <w:r w:rsidR="000B2BF8">
        <w:rPr>
          <w:rFonts w:hint="eastAsia"/>
          <w:szCs w:val="24"/>
        </w:rPr>
        <w:t>2</w:t>
      </w:r>
      <w:r w:rsidR="000B2BF8">
        <w:rPr>
          <w:szCs w:val="24"/>
        </w:rPr>
        <w:t>0%</w:t>
      </w:r>
      <w:r w:rsidR="000B2BF8">
        <w:rPr>
          <w:rFonts w:hint="eastAsia"/>
          <w:szCs w:val="24"/>
        </w:rPr>
        <w:t>，</w:t>
      </w:r>
      <w:r w:rsidR="007932F8" w:rsidRPr="0094522F">
        <w:rPr>
          <w:rFonts w:hint="eastAsia"/>
          <w:szCs w:val="24"/>
        </w:rPr>
        <w:t>符合分辨率多样性的需求。其他计量特性的要求依据同上。</w:t>
      </w:r>
    </w:p>
    <w:p w14:paraId="2E67B202" w14:textId="0C1FF882" w:rsidR="007932F8" w:rsidRPr="0094522F" w:rsidRDefault="007932F8" w:rsidP="00DF7485">
      <w:pPr>
        <w:snapToGrid w:val="0"/>
        <w:ind w:firstLine="480"/>
        <w:rPr>
          <w:szCs w:val="24"/>
        </w:rPr>
      </w:pPr>
      <w:r w:rsidRPr="0094522F">
        <w:rPr>
          <w:rFonts w:hint="eastAsia"/>
          <w:szCs w:val="24"/>
        </w:rPr>
        <w:t>（</w:t>
      </w:r>
      <w:r w:rsidRPr="0094522F">
        <w:rPr>
          <w:rFonts w:hint="eastAsia"/>
          <w:szCs w:val="24"/>
        </w:rPr>
        <w:t>4</w:t>
      </w:r>
      <w:r w:rsidRPr="0094522F">
        <w:rPr>
          <w:rFonts w:hint="eastAsia"/>
          <w:szCs w:val="24"/>
        </w:rPr>
        <w:t>）遮挡数字量具。</w:t>
      </w:r>
      <w:r w:rsidR="000B2BF8">
        <w:rPr>
          <w:rFonts w:hint="eastAsia"/>
          <w:szCs w:val="24"/>
        </w:rPr>
        <w:t>由实验测试可知，</w:t>
      </w:r>
      <w:r w:rsidRPr="0094522F">
        <w:rPr>
          <w:rFonts w:hint="eastAsia"/>
          <w:szCs w:val="24"/>
        </w:rPr>
        <w:t>遮挡率高于</w:t>
      </w:r>
      <w:r w:rsidRPr="0094522F">
        <w:rPr>
          <w:rFonts w:hint="eastAsia"/>
          <w:szCs w:val="24"/>
        </w:rPr>
        <w:t>8</w:t>
      </w:r>
      <w:r w:rsidRPr="0094522F">
        <w:rPr>
          <w:szCs w:val="24"/>
        </w:rPr>
        <w:t>0%</w:t>
      </w:r>
      <w:r w:rsidRPr="0094522F">
        <w:rPr>
          <w:rFonts w:hint="eastAsia"/>
          <w:szCs w:val="24"/>
        </w:rPr>
        <w:t>时，大部分算法失效</w:t>
      </w:r>
      <w:r w:rsidR="000B2BF8">
        <w:rPr>
          <w:rFonts w:hint="eastAsia"/>
          <w:szCs w:val="24"/>
        </w:rPr>
        <w:t>，因此遮挡数字量具中，遮挡率最小值不设限，最大值设置为</w:t>
      </w:r>
      <w:r w:rsidR="000B2BF8">
        <w:rPr>
          <w:rFonts w:hint="eastAsia"/>
          <w:szCs w:val="24"/>
        </w:rPr>
        <w:t>8</w:t>
      </w:r>
      <w:r w:rsidR="000B2BF8">
        <w:rPr>
          <w:szCs w:val="24"/>
        </w:rPr>
        <w:t>0%</w:t>
      </w:r>
      <w:r w:rsidR="000B2BF8">
        <w:rPr>
          <w:rFonts w:hint="eastAsia"/>
          <w:szCs w:val="24"/>
        </w:rPr>
        <w:t>。此外，对于遮挡设备了</w:t>
      </w:r>
      <m:oMath>
        <m:d>
          <m:dPr>
            <m:begChr m:val="["/>
            <m:endChr m:val="]"/>
            <m:ctrlPr>
              <w:rPr>
                <w:rFonts w:ascii="Cambria Math" w:hAnsi="Cambria Math"/>
                <w:szCs w:val="24"/>
              </w:rPr>
            </m:ctrlPr>
          </m:dPr>
          <m:e>
            <m:r>
              <m:rPr>
                <m:sty m:val="p"/>
              </m:rPr>
              <w:rPr>
                <w:rFonts w:ascii="Cambria Math" w:hAnsi="Cambria Math"/>
                <w:szCs w:val="24"/>
              </w:rPr>
              <m:t>0,20%</m:t>
            </m:r>
          </m:e>
        </m:d>
      </m:oMath>
      <w:r w:rsidR="00DF7485" w:rsidRPr="00A51603">
        <w:rPr>
          <w:rFonts w:hint="eastAsia"/>
          <w:szCs w:val="24"/>
        </w:rPr>
        <w:t>、</w:t>
      </w:r>
      <w:r w:rsidR="00DF7485" w:rsidRPr="00A51603">
        <w:rPr>
          <w:rFonts w:hint="eastAsia"/>
          <w:szCs w:val="24"/>
        </w:rPr>
        <w:t>(</w:t>
      </w:r>
      <w:r w:rsidR="00DF7485" w:rsidRPr="00A51603">
        <w:rPr>
          <w:szCs w:val="24"/>
        </w:rPr>
        <w:t>20%,40%</w:t>
      </w:r>
      <w:r w:rsidR="00DF7485" w:rsidRPr="00A51603">
        <w:rPr>
          <w:rFonts w:hint="eastAsia"/>
          <w:szCs w:val="24"/>
        </w:rPr>
        <w:t>]</w:t>
      </w:r>
      <w:r w:rsidR="00DF7485" w:rsidRPr="00A51603">
        <w:rPr>
          <w:rFonts w:hint="eastAsia"/>
          <w:szCs w:val="24"/>
        </w:rPr>
        <w:t>、</w:t>
      </w:r>
      <w:r w:rsidR="00DF7485" w:rsidRPr="00A51603">
        <w:rPr>
          <w:szCs w:val="24"/>
        </w:rPr>
        <w:t>(40%,60%]</w:t>
      </w:r>
      <w:r w:rsidR="00DF7485" w:rsidRPr="00A51603">
        <w:rPr>
          <w:rFonts w:hint="eastAsia"/>
          <w:szCs w:val="24"/>
        </w:rPr>
        <w:t>、</w:t>
      </w:r>
      <w:r w:rsidR="00DF7485" w:rsidRPr="00A51603">
        <w:rPr>
          <w:szCs w:val="24"/>
        </w:rPr>
        <w:t>(60%,80%]</w:t>
      </w:r>
      <w:r w:rsidR="00DF7485" w:rsidRPr="00A51603">
        <w:rPr>
          <w:rFonts w:hint="eastAsia"/>
          <w:szCs w:val="24"/>
        </w:rPr>
        <w:t>四大区间。</w:t>
      </w:r>
      <w:r w:rsidR="00DF7485">
        <w:rPr>
          <w:rFonts w:hint="eastAsia"/>
          <w:szCs w:val="24"/>
        </w:rPr>
        <w:t>其所包含图像数占比与各区间覆盖范围比例保持一致，设置为</w:t>
      </w:r>
      <w:r w:rsidR="00DF7485">
        <w:rPr>
          <w:rFonts w:hint="eastAsia"/>
          <w:szCs w:val="24"/>
        </w:rPr>
        <w:t>2</w:t>
      </w:r>
      <w:r w:rsidR="00DF7485">
        <w:rPr>
          <w:szCs w:val="24"/>
        </w:rPr>
        <w:t>5%</w:t>
      </w:r>
      <w:r w:rsidR="00DF7485">
        <w:rPr>
          <w:rFonts w:hint="eastAsia"/>
          <w:szCs w:val="24"/>
        </w:rPr>
        <w:t>、</w:t>
      </w:r>
      <w:r w:rsidR="00DF7485">
        <w:rPr>
          <w:szCs w:val="24"/>
        </w:rPr>
        <w:t>25%</w:t>
      </w:r>
      <w:r w:rsidR="00DF7485">
        <w:rPr>
          <w:rFonts w:hint="eastAsia"/>
          <w:szCs w:val="24"/>
        </w:rPr>
        <w:t>、</w:t>
      </w:r>
      <w:r w:rsidR="00DF7485">
        <w:rPr>
          <w:szCs w:val="24"/>
        </w:rPr>
        <w:t>25%</w:t>
      </w:r>
      <w:r w:rsidR="00DF7485">
        <w:rPr>
          <w:rFonts w:hint="eastAsia"/>
          <w:szCs w:val="24"/>
        </w:rPr>
        <w:t>、</w:t>
      </w:r>
      <w:r w:rsidR="00DF7485">
        <w:rPr>
          <w:szCs w:val="24"/>
        </w:rPr>
        <w:t>25%</w:t>
      </w:r>
      <w:r w:rsidR="00DF7485">
        <w:rPr>
          <w:rFonts w:hint="eastAsia"/>
          <w:szCs w:val="24"/>
        </w:rPr>
        <w:t>。</w:t>
      </w:r>
      <w:r w:rsidRPr="0094522F">
        <w:rPr>
          <w:rFonts w:hint="eastAsia"/>
          <w:szCs w:val="24"/>
        </w:rPr>
        <w:t>其他计量特性的要求依据同上。</w:t>
      </w:r>
    </w:p>
    <w:p w14:paraId="5B24BBCF" w14:textId="77777777" w:rsidR="008233C5" w:rsidRPr="0094522F" w:rsidRDefault="007932F8" w:rsidP="00062416">
      <w:pPr>
        <w:ind w:firstLine="480"/>
      </w:pPr>
      <w:r w:rsidRPr="0094522F">
        <w:rPr>
          <w:rFonts w:hint="eastAsia"/>
        </w:rPr>
        <w:t>数字量具除以上计量特性外，同时也考虑了场景、季节的多样性，采集包含了工业园区、马路、校园的室内和室外场景，同时在季节上包含了春夏，因此在服装特点上也做到了多样性。</w:t>
      </w:r>
    </w:p>
    <w:p w14:paraId="2B45E02C" w14:textId="77777777" w:rsidR="009D4060" w:rsidRPr="00062416" w:rsidRDefault="009D4060" w:rsidP="00062416">
      <w:pPr>
        <w:pStyle w:val="2"/>
        <w:ind w:firstLineChars="0" w:firstLine="0"/>
      </w:pPr>
      <w:r w:rsidRPr="00062416">
        <w:rPr>
          <w:rFonts w:hint="eastAsia"/>
        </w:rPr>
        <w:t>5</w:t>
      </w:r>
      <w:r w:rsidRPr="00062416">
        <w:t xml:space="preserve">.2 </w:t>
      </w:r>
      <w:r w:rsidRPr="00062416">
        <w:rPr>
          <w:rFonts w:hint="eastAsia"/>
        </w:rPr>
        <w:t>评测项目的选择</w:t>
      </w:r>
    </w:p>
    <w:p w14:paraId="32B5C802" w14:textId="2A0BC6A1" w:rsidR="009D4060" w:rsidRPr="0094522F" w:rsidRDefault="009D4060" w:rsidP="009D4060">
      <w:pPr>
        <w:snapToGrid w:val="0"/>
        <w:ind w:firstLine="480"/>
        <w:rPr>
          <w:szCs w:val="24"/>
        </w:rPr>
      </w:pPr>
      <w:r w:rsidRPr="0094522F">
        <w:rPr>
          <w:rFonts w:hint="eastAsia"/>
          <w:szCs w:val="24"/>
        </w:rPr>
        <w:t>现有</w:t>
      </w:r>
      <w:proofErr w:type="spellStart"/>
      <w:r w:rsidRPr="0094522F">
        <w:rPr>
          <w:szCs w:val="24"/>
        </w:rPr>
        <w:t>ReID</w:t>
      </w:r>
      <w:proofErr w:type="spellEnd"/>
      <w:r w:rsidRPr="0094522F">
        <w:rPr>
          <w:rFonts w:hint="eastAsia"/>
          <w:szCs w:val="24"/>
        </w:rPr>
        <w:t>算法的评测通常包含以下</w:t>
      </w:r>
      <w:r w:rsidR="00161F7A">
        <w:rPr>
          <w:rFonts w:hint="eastAsia"/>
          <w:szCs w:val="24"/>
        </w:rPr>
        <w:t>指标</w:t>
      </w:r>
      <w:r w:rsidRPr="0094522F">
        <w:rPr>
          <w:rFonts w:hint="eastAsia"/>
          <w:szCs w:val="24"/>
        </w:rPr>
        <w:t>：</w:t>
      </w:r>
    </w:p>
    <w:p w14:paraId="5BB31A63" w14:textId="53983D7A" w:rsidR="00C03D8D" w:rsidRDefault="00062416" w:rsidP="00821987">
      <w:pPr>
        <w:snapToGrid w:val="0"/>
        <w:ind w:firstLine="480"/>
        <w:rPr>
          <w:szCs w:val="24"/>
        </w:rPr>
      </w:pPr>
      <w:r w:rsidRPr="00062416">
        <w:rPr>
          <w:i/>
          <w:szCs w:val="24"/>
        </w:rPr>
        <w:t>R</w:t>
      </w:r>
      <w:r w:rsidR="009D4060" w:rsidRPr="00062416">
        <w:rPr>
          <w:i/>
          <w:szCs w:val="24"/>
        </w:rPr>
        <w:t>ank-</w:t>
      </w:r>
      <w:r w:rsidRPr="00062416">
        <w:rPr>
          <w:i/>
          <w:szCs w:val="24"/>
        </w:rPr>
        <w:t>K</w:t>
      </w:r>
      <w:r w:rsidR="00C03D8D">
        <w:rPr>
          <w:rFonts w:hint="eastAsia"/>
          <w:szCs w:val="24"/>
        </w:rPr>
        <w:t>：</w:t>
      </w:r>
      <w:r w:rsidR="009D4060" w:rsidRPr="0094522F">
        <w:rPr>
          <w:rFonts w:hint="eastAsia"/>
          <w:szCs w:val="24"/>
        </w:rPr>
        <w:t>算法返回的排序列表中，前</w:t>
      </w:r>
      <w:r w:rsidRPr="00062416">
        <w:rPr>
          <w:i/>
          <w:szCs w:val="24"/>
        </w:rPr>
        <w:t>K</w:t>
      </w:r>
      <w:r w:rsidR="009D4060" w:rsidRPr="0094522F">
        <w:rPr>
          <w:rFonts w:hint="eastAsia"/>
          <w:szCs w:val="24"/>
        </w:rPr>
        <w:t>位存在检索目标则称为</w:t>
      </w:r>
      <w:r w:rsidRPr="00062416">
        <w:rPr>
          <w:i/>
          <w:szCs w:val="24"/>
        </w:rPr>
        <w:t>Rank-K</w:t>
      </w:r>
      <w:r w:rsidR="009D4060" w:rsidRPr="0094522F">
        <w:rPr>
          <w:rFonts w:hint="eastAsia"/>
          <w:szCs w:val="24"/>
        </w:rPr>
        <w:t>命中；</w:t>
      </w:r>
    </w:p>
    <w:p w14:paraId="02C6CE45" w14:textId="10D975C4" w:rsidR="009D4060" w:rsidRPr="0094522F" w:rsidRDefault="00062416" w:rsidP="00821987">
      <w:pPr>
        <w:snapToGrid w:val="0"/>
        <w:ind w:firstLine="480"/>
        <w:rPr>
          <w:szCs w:val="24"/>
        </w:rPr>
      </w:pPr>
      <m:oMath>
        <m:r>
          <w:rPr>
            <w:rFonts w:ascii="Cambria Math" w:hAnsi="Cambria Math"/>
          </w:rPr>
          <m:t>mAP</m:t>
        </m:r>
      </m:oMath>
      <w:r w:rsidR="00C03D8D">
        <w:rPr>
          <w:rFonts w:hint="eastAsia"/>
          <w:szCs w:val="24"/>
        </w:rPr>
        <w:t>：</w:t>
      </w:r>
      <w:r w:rsidR="009D4060" w:rsidRPr="0094522F">
        <w:rPr>
          <w:rFonts w:hint="eastAsia"/>
          <w:szCs w:val="24"/>
        </w:rPr>
        <w:t>平均精度，反应检索的人在数据库中所有正确的图片排在排序列表前面的程度。</w:t>
      </w:r>
    </w:p>
    <w:p w14:paraId="1FE3E2DE" w14:textId="05F7A9B7" w:rsidR="0021099D" w:rsidRPr="0094522F" w:rsidRDefault="00062416" w:rsidP="004E2907">
      <w:pPr>
        <w:snapToGrid w:val="0"/>
        <w:ind w:firstLine="480"/>
        <w:rPr>
          <w:szCs w:val="24"/>
        </w:rPr>
      </w:pPr>
      <w:r w:rsidRPr="00062416">
        <w:rPr>
          <w:i/>
          <w:szCs w:val="24"/>
        </w:rPr>
        <w:lastRenderedPageBreak/>
        <w:t>Rank-K</w:t>
      </w:r>
      <w:r w:rsidR="009D4060" w:rsidRPr="0094522F">
        <w:rPr>
          <w:rFonts w:hint="eastAsia"/>
          <w:szCs w:val="24"/>
        </w:rPr>
        <w:t>无法全面反映算法的精度，而</w:t>
      </w:r>
      <m:oMath>
        <m:r>
          <w:rPr>
            <w:rFonts w:ascii="Cambria Math" w:hAnsi="Cambria Math"/>
          </w:rPr>
          <m:t>mAP</m:t>
        </m:r>
      </m:oMath>
      <w:r w:rsidR="009D4060" w:rsidRPr="0094522F">
        <w:rPr>
          <w:rFonts w:hint="eastAsia"/>
          <w:szCs w:val="24"/>
        </w:rPr>
        <w:t>则反映了算法的综合精度水平，因此将</w:t>
      </w:r>
      <m:oMath>
        <m:r>
          <w:rPr>
            <w:rFonts w:ascii="Cambria Math" w:hAnsi="Cambria Math"/>
          </w:rPr>
          <m:t>mAP</m:t>
        </m:r>
      </m:oMath>
      <w:r w:rsidR="009D4060" w:rsidRPr="0094522F">
        <w:rPr>
          <w:rFonts w:hint="eastAsia"/>
          <w:szCs w:val="24"/>
        </w:rPr>
        <w:t>作为评测项目之一。</w:t>
      </w:r>
    </w:p>
    <w:p w14:paraId="0483222A" w14:textId="24C2AAFD" w:rsidR="009D4060" w:rsidRPr="0094522F" w:rsidRDefault="00821987" w:rsidP="009D5AFB">
      <w:pPr>
        <w:snapToGrid w:val="0"/>
        <w:ind w:firstLine="480"/>
        <w:rPr>
          <w:szCs w:val="24"/>
        </w:rPr>
      </w:pPr>
      <w:r w:rsidRPr="0094522F">
        <w:rPr>
          <w:rFonts w:hint="eastAsia"/>
          <w:szCs w:val="24"/>
        </w:rPr>
        <w:t>此外</w:t>
      </w:r>
      <w:r w:rsidR="009D4060" w:rsidRPr="0094522F">
        <w:rPr>
          <w:rFonts w:hint="eastAsia"/>
          <w:szCs w:val="24"/>
        </w:rPr>
        <w:t>算法的</w:t>
      </w:r>
      <w:r w:rsidR="00161F7A">
        <w:rPr>
          <w:rFonts w:hint="eastAsia"/>
          <w:szCs w:val="24"/>
        </w:rPr>
        <w:t>处理</w:t>
      </w:r>
      <w:r w:rsidR="009D4060" w:rsidRPr="0094522F">
        <w:rPr>
          <w:rFonts w:hint="eastAsia"/>
          <w:szCs w:val="24"/>
        </w:rPr>
        <w:t>效率也是反映算法性能的关键参数，因此提出时</w:t>
      </w:r>
      <w:r w:rsidR="00062416">
        <w:rPr>
          <w:rFonts w:hint="eastAsia"/>
          <w:szCs w:val="24"/>
        </w:rPr>
        <w:t>处理</w:t>
      </w:r>
      <w:r w:rsidR="009D4060" w:rsidRPr="0094522F">
        <w:rPr>
          <w:rFonts w:hint="eastAsia"/>
          <w:szCs w:val="24"/>
        </w:rPr>
        <w:t>效率</w:t>
      </w:r>
      <w:r w:rsidR="00062416" w:rsidRPr="00062416">
        <w:rPr>
          <w:rFonts w:hint="eastAsia"/>
          <w:i/>
          <w:szCs w:val="24"/>
        </w:rPr>
        <w:t>pe</w:t>
      </w:r>
      <w:r w:rsidR="009D4060" w:rsidRPr="0094522F">
        <w:rPr>
          <w:rFonts w:hint="eastAsia"/>
          <w:szCs w:val="24"/>
        </w:rPr>
        <w:t>，通常算法的时间效率用处理单张图像的时间表示，但单张图像的大小并非一致，难以横向对比，因此提出将处理</w:t>
      </w:r>
      <w:r w:rsidRPr="0094522F">
        <w:rPr>
          <w:rFonts w:hint="eastAsia"/>
          <w:szCs w:val="24"/>
        </w:rPr>
        <w:t>每亿</w:t>
      </w:r>
      <w:r w:rsidR="009D4060" w:rsidRPr="0094522F">
        <w:rPr>
          <w:rFonts w:hint="eastAsia"/>
          <w:szCs w:val="24"/>
        </w:rPr>
        <w:t>像素的平均时间作为时间效率的衡量参数，更科学合理。</w:t>
      </w:r>
    </w:p>
    <w:p w14:paraId="7D4E64E5" w14:textId="77777777" w:rsidR="00B067E0" w:rsidRPr="0094522F" w:rsidRDefault="00B067E0" w:rsidP="00062416">
      <w:pPr>
        <w:pStyle w:val="1"/>
        <w:rPr>
          <w:kern w:val="2"/>
        </w:rPr>
      </w:pPr>
      <w:r w:rsidRPr="0094522F">
        <w:rPr>
          <w:rFonts w:hint="eastAsia"/>
          <w:kern w:val="2"/>
        </w:rPr>
        <w:t>六、工作小结</w:t>
      </w:r>
    </w:p>
    <w:p w14:paraId="43819E0D" w14:textId="77777777" w:rsidR="007932F8" w:rsidRPr="0094522F" w:rsidRDefault="00273047" w:rsidP="00B067E0">
      <w:pPr>
        <w:snapToGrid w:val="0"/>
        <w:ind w:firstLine="480"/>
        <w:rPr>
          <w:snapToGrid w:val="0"/>
          <w:color w:val="000000"/>
          <w:kern w:val="0"/>
        </w:rPr>
      </w:pPr>
      <w:r w:rsidRPr="0094522F">
        <w:rPr>
          <w:rFonts w:hint="eastAsia"/>
          <w:snapToGrid w:val="0"/>
          <w:color w:val="000000"/>
          <w:kern w:val="0"/>
        </w:rPr>
        <w:t>此次</w:t>
      </w:r>
      <w:r w:rsidR="00840726" w:rsidRPr="0094522F">
        <w:rPr>
          <w:rFonts w:hint="eastAsia"/>
          <w:color w:val="000000"/>
          <w:szCs w:val="24"/>
        </w:rPr>
        <w:t>《行人重识别（</w:t>
      </w:r>
      <w:proofErr w:type="spellStart"/>
      <w:r w:rsidR="00840726" w:rsidRPr="0094522F">
        <w:rPr>
          <w:rFonts w:hint="eastAsia"/>
          <w:color w:val="000000"/>
          <w:szCs w:val="24"/>
        </w:rPr>
        <w:t>ReID</w:t>
      </w:r>
      <w:proofErr w:type="spellEnd"/>
      <w:r w:rsidR="00840726" w:rsidRPr="0094522F">
        <w:rPr>
          <w:rFonts w:hint="eastAsia"/>
          <w:color w:val="000000"/>
          <w:szCs w:val="24"/>
        </w:rPr>
        <w:t>）算法计量评估方法》</w:t>
      </w:r>
      <w:r w:rsidR="00B067E0" w:rsidRPr="0094522F">
        <w:rPr>
          <w:rFonts w:cs="Arial" w:hint="eastAsia"/>
        </w:rPr>
        <w:t>国家计量技术规范</w:t>
      </w:r>
      <w:r w:rsidR="00B067E0" w:rsidRPr="0094522F">
        <w:rPr>
          <w:rFonts w:hint="eastAsia"/>
          <w:snapToGrid w:val="0"/>
          <w:color w:val="000000"/>
          <w:kern w:val="0"/>
        </w:rPr>
        <w:t>的编写，起草组</w:t>
      </w:r>
      <w:r w:rsidR="00840726" w:rsidRPr="0094522F">
        <w:rPr>
          <w:rFonts w:hint="eastAsia"/>
          <w:snapToGrid w:val="0"/>
          <w:color w:val="000000"/>
          <w:kern w:val="0"/>
        </w:rPr>
        <w:t>对行人重识别算法的测试评价做了大量的评测工作，同时对算法的量值溯源技术开展了研究，</w:t>
      </w:r>
      <w:r w:rsidR="00BE7FDD" w:rsidRPr="0094522F">
        <w:rPr>
          <w:rFonts w:hint="eastAsia"/>
          <w:snapToGrid w:val="0"/>
          <w:color w:val="000000"/>
          <w:kern w:val="0"/>
        </w:rPr>
        <w:t>提升了起草</w:t>
      </w:r>
      <w:r w:rsidR="00B067E0" w:rsidRPr="0094522F">
        <w:rPr>
          <w:rFonts w:hint="eastAsia"/>
          <w:snapToGrid w:val="0"/>
          <w:color w:val="000000"/>
          <w:kern w:val="0"/>
        </w:rPr>
        <w:t>组</w:t>
      </w:r>
      <w:r w:rsidRPr="0094522F">
        <w:rPr>
          <w:rFonts w:hint="eastAsia"/>
          <w:snapToGrid w:val="0"/>
          <w:color w:val="000000"/>
          <w:kern w:val="0"/>
        </w:rPr>
        <w:t>技术</w:t>
      </w:r>
      <w:r w:rsidR="00B067E0" w:rsidRPr="0094522F">
        <w:rPr>
          <w:rFonts w:hint="eastAsia"/>
          <w:snapToGrid w:val="0"/>
          <w:color w:val="000000"/>
          <w:kern w:val="0"/>
        </w:rPr>
        <w:t>人员</w:t>
      </w:r>
      <w:r w:rsidR="00840726" w:rsidRPr="0094522F">
        <w:rPr>
          <w:rFonts w:hint="eastAsia"/>
          <w:snapToGrid w:val="0"/>
          <w:color w:val="000000"/>
          <w:kern w:val="0"/>
        </w:rPr>
        <w:t>在数字计量领域的计量技术能力，对人工智能算法的评价和不确定度评价方法奠定了基础</w:t>
      </w:r>
      <w:r w:rsidR="00B067E0" w:rsidRPr="0094522F">
        <w:rPr>
          <w:rFonts w:hint="eastAsia"/>
          <w:snapToGrid w:val="0"/>
          <w:color w:val="000000"/>
          <w:kern w:val="0"/>
        </w:rPr>
        <w:t>。</w:t>
      </w:r>
      <w:r w:rsidR="007932F8" w:rsidRPr="0094522F">
        <w:rPr>
          <w:rFonts w:hint="eastAsia"/>
          <w:snapToGrid w:val="0"/>
          <w:color w:val="000000"/>
          <w:kern w:val="0"/>
        </w:rPr>
        <w:t>但由于人工智能算法的复杂性和不可解释性，所提出的评测方法难免存在一定的局限性。在之后将不断的根据专家的建议、行业的应用情况，不断完善数字量具和规范内容。</w:t>
      </w:r>
    </w:p>
    <w:p w14:paraId="5E99321C" w14:textId="77777777" w:rsidR="005A405A" w:rsidRPr="0094522F" w:rsidRDefault="005A405A" w:rsidP="009B00C3">
      <w:pPr>
        <w:ind w:firstLineChars="196" w:firstLine="470"/>
        <w:rPr>
          <w:szCs w:val="24"/>
        </w:rPr>
      </w:pPr>
    </w:p>
    <w:p w14:paraId="362450C3" w14:textId="77777777" w:rsidR="004C55A1" w:rsidRPr="0094522F" w:rsidRDefault="00084196" w:rsidP="004C55A1">
      <w:pPr>
        <w:ind w:firstLineChars="196" w:firstLine="470"/>
        <w:jc w:val="right"/>
        <w:rPr>
          <w:szCs w:val="24"/>
        </w:rPr>
      </w:pPr>
      <w:r w:rsidRPr="0094522F">
        <w:rPr>
          <w:rFonts w:hint="eastAsia"/>
          <w:szCs w:val="24"/>
        </w:rPr>
        <w:t>《</w:t>
      </w:r>
      <w:r w:rsidR="00840726" w:rsidRPr="0094522F">
        <w:rPr>
          <w:rFonts w:hint="eastAsia"/>
          <w:color w:val="000000"/>
          <w:szCs w:val="24"/>
        </w:rPr>
        <w:t>行人重识别（</w:t>
      </w:r>
      <w:proofErr w:type="spellStart"/>
      <w:r w:rsidR="00840726" w:rsidRPr="0094522F">
        <w:rPr>
          <w:rFonts w:hint="eastAsia"/>
          <w:color w:val="000000"/>
          <w:szCs w:val="24"/>
        </w:rPr>
        <w:t>ReID</w:t>
      </w:r>
      <w:proofErr w:type="spellEnd"/>
      <w:r w:rsidR="00840726" w:rsidRPr="0094522F">
        <w:rPr>
          <w:rFonts w:hint="eastAsia"/>
          <w:color w:val="000000"/>
          <w:szCs w:val="24"/>
        </w:rPr>
        <w:t>）算法</w:t>
      </w:r>
      <w:r w:rsidR="00535905" w:rsidRPr="0094522F">
        <w:rPr>
          <w:rFonts w:hint="eastAsia"/>
          <w:color w:val="000000"/>
          <w:szCs w:val="24"/>
        </w:rPr>
        <w:t>测评</w:t>
      </w:r>
      <w:r w:rsidR="00840726" w:rsidRPr="0094522F">
        <w:rPr>
          <w:rFonts w:hint="eastAsia"/>
          <w:color w:val="000000"/>
          <w:szCs w:val="24"/>
        </w:rPr>
        <w:t>方法</w:t>
      </w:r>
      <w:r w:rsidRPr="0094522F">
        <w:rPr>
          <w:rFonts w:hint="eastAsia"/>
          <w:szCs w:val="24"/>
        </w:rPr>
        <w:t>》</w:t>
      </w:r>
      <w:r w:rsidR="000C243E" w:rsidRPr="0094522F">
        <w:rPr>
          <w:rFonts w:hint="eastAsia"/>
          <w:szCs w:val="24"/>
        </w:rPr>
        <w:t>编制</w:t>
      </w:r>
      <w:r w:rsidR="0017407E" w:rsidRPr="0094522F">
        <w:rPr>
          <w:rFonts w:hint="eastAsia"/>
          <w:szCs w:val="24"/>
        </w:rPr>
        <w:t>组</w:t>
      </w:r>
    </w:p>
    <w:p w14:paraId="2A3B1498" w14:textId="1D0FF67B" w:rsidR="00821DB8" w:rsidRPr="0094522F" w:rsidRDefault="004C55A1" w:rsidP="004C55A1">
      <w:pPr>
        <w:ind w:firstLineChars="196" w:firstLine="470"/>
        <w:jc w:val="center"/>
        <w:rPr>
          <w:szCs w:val="24"/>
        </w:rPr>
      </w:pPr>
      <w:r w:rsidRPr="0094522F">
        <w:rPr>
          <w:rFonts w:hint="eastAsia"/>
          <w:szCs w:val="24"/>
        </w:rPr>
        <w:t xml:space="preserve">                                     </w:t>
      </w:r>
      <w:r w:rsidR="00957ADB" w:rsidRPr="0094522F">
        <w:rPr>
          <w:rFonts w:hint="eastAsia"/>
          <w:szCs w:val="24"/>
        </w:rPr>
        <w:t>202</w:t>
      </w:r>
      <w:r w:rsidR="00957ADB" w:rsidRPr="0094522F">
        <w:rPr>
          <w:szCs w:val="24"/>
        </w:rPr>
        <w:t>3</w:t>
      </w:r>
      <w:r w:rsidR="00957ADB" w:rsidRPr="0094522F">
        <w:rPr>
          <w:rFonts w:hint="eastAsia"/>
          <w:szCs w:val="24"/>
        </w:rPr>
        <w:t>年</w:t>
      </w:r>
      <w:r w:rsidR="00957ADB">
        <w:rPr>
          <w:szCs w:val="24"/>
        </w:rPr>
        <w:t>10</w:t>
      </w:r>
      <w:r w:rsidR="00084196" w:rsidRPr="0094522F">
        <w:rPr>
          <w:rFonts w:hint="eastAsia"/>
          <w:szCs w:val="24"/>
        </w:rPr>
        <w:t>月</w:t>
      </w:r>
      <w:r w:rsidR="00084196" w:rsidRPr="0094522F">
        <w:rPr>
          <w:rFonts w:hint="eastAsia"/>
          <w:szCs w:val="24"/>
        </w:rPr>
        <w:t xml:space="preserve"> </w:t>
      </w:r>
    </w:p>
    <w:p w14:paraId="3791D732" w14:textId="77777777" w:rsidR="009C5165" w:rsidRPr="0094522F" w:rsidRDefault="009C5165" w:rsidP="001066E4">
      <w:pPr>
        <w:ind w:firstLineChars="196" w:firstLine="470"/>
        <w:rPr>
          <w:szCs w:val="24"/>
        </w:rPr>
      </w:pPr>
    </w:p>
    <w:p w14:paraId="20EFAE34" w14:textId="77777777" w:rsidR="003C51CD" w:rsidRPr="0094522F" w:rsidRDefault="003C51CD" w:rsidP="009D5AFB">
      <w:pPr>
        <w:ind w:firstLineChars="196" w:firstLine="470"/>
        <w:rPr>
          <w:color w:val="000000"/>
        </w:rPr>
      </w:pPr>
    </w:p>
    <w:sectPr w:rsidR="003C51CD" w:rsidRPr="0094522F">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0E22" w14:textId="77777777" w:rsidR="00CA2A47" w:rsidRDefault="00CA2A47">
      <w:pPr>
        <w:ind w:firstLine="480"/>
      </w:pPr>
      <w:r>
        <w:separator/>
      </w:r>
    </w:p>
  </w:endnote>
  <w:endnote w:type="continuationSeparator" w:id="0">
    <w:p w14:paraId="7BAF6019" w14:textId="77777777" w:rsidR="00CA2A47" w:rsidRDefault="00CA2A4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99B6" w14:textId="77777777" w:rsidR="006A7EE2" w:rsidRDefault="006A7EE2">
    <w:pPr>
      <w:pStyle w:val="a4"/>
      <w:ind w:firstLine="360"/>
      <w:jc w:val="center"/>
    </w:pPr>
    <w:r>
      <w:fldChar w:fldCharType="begin"/>
    </w:r>
    <w:r>
      <w:instrText xml:space="preserve"> PAGE   \* MERGEFORMAT </w:instrText>
    </w:r>
    <w:r>
      <w:fldChar w:fldCharType="separate"/>
    </w:r>
    <w:r w:rsidR="00F662B9" w:rsidRPr="00F662B9">
      <w:rPr>
        <w:noProof/>
        <w:lang w:val="zh-CN"/>
      </w:rPr>
      <w:t>2</w:t>
    </w:r>
    <w:r>
      <w:fldChar w:fldCharType="end"/>
    </w:r>
  </w:p>
  <w:p w14:paraId="75D99196" w14:textId="77777777" w:rsidR="006A7EE2" w:rsidRDefault="006A7EE2">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85AB" w14:textId="77777777" w:rsidR="00CA2A47" w:rsidRDefault="00CA2A47">
      <w:pPr>
        <w:ind w:firstLine="480"/>
      </w:pPr>
      <w:r>
        <w:separator/>
      </w:r>
    </w:p>
  </w:footnote>
  <w:footnote w:type="continuationSeparator" w:id="0">
    <w:p w14:paraId="16509DF9" w14:textId="77777777" w:rsidR="00CA2A47" w:rsidRDefault="00CA2A47">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2DBD" w14:textId="77777777" w:rsidR="006668E7" w:rsidRDefault="006668E7" w:rsidP="00D45C4A">
    <w:pPr>
      <w:pStyle w:val="a3"/>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6E1"/>
    <w:multiLevelType w:val="multilevel"/>
    <w:tmpl w:val="22A436E1"/>
    <w:lvl w:ilvl="0">
      <w:start w:val="1"/>
      <w:numFmt w:val="bullet"/>
      <w:lvlText w:val=""/>
      <w:lvlJc w:val="left"/>
      <w:pPr>
        <w:ind w:left="1380" w:hanging="420"/>
      </w:pPr>
      <w:rPr>
        <w:rFonts w:ascii="Wingdings" w:hAnsi="Wingdings" w:hint="default"/>
      </w:rPr>
    </w:lvl>
    <w:lvl w:ilvl="1" w:tentative="1">
      <w:start w:val="1"/>
      <w:numFmt w:val="bullet"/>
      <w:lvlText w:val=""/>
      <w:lvlJc w:val="left"/>
      <w:pPr>
        <w:ind w:left="1800" w:hanging="420"/>
      </w:pPr>
      <w:rPr>
        <w:rFonts w:ascii="Wingdings" w:hAnsi="Wingdings" w:hint="default"/>
      </w:rPr>
    </w:lvl>
    <w:lvl w:ilvl="2" w:tentative="1">
      <w:start w:val="1"/>
      <w:numFmt w:val="bullet"/>
      <w:lvlText w:val=""/>
      <w:lvlJc w:val="left"/>
      <w:pPr>
        <w:ind w:left="2220" w:hanging="420"/>
      </w:pPr>
      <w:rPr>
        <w:rFonts w:ascii="Wingdings" w:hAnsi="Wingdings" w:hint="default"/>
      </w:rPr>
    </w:lvl>
    <w:lvl w:ilvl="3" w:tentative="1">
      <w:start w:val="1"/>
      <w:numFmt w:val="bullet"/>
      <w:lvlText w:val=""/>
      <w:lvlJc w:val="left"/>
      <w:pPr>
        <w:ind w:left="2640" w:hanging="420"/>
      </w:pPr>
      <w:rPr>
        <w:rFonts w:ascii="Wingdings" w:hAnsi="Wingdings" w:hint="default"/>
      </w:rPr>
    </w:lvl>
    <w:lvl w:ilvl="4" w:tentative="1">
      <w:start w:val="1"/>
      <w:numFmt w:val="bullet"/>
      <w:lvlText w:val=""/>
      <w:lvlJc w:val="left"/>
      <w:pPr>
        <w:ind w:left="3060" w:hanging="420"/>
      </w:pPr>
      <w:rPr>
        <w:rFonts w:ascii="Wingdings" w:hAnsi="Wingdings" w:hint="default"/>
      </w:rPr>
    </w:lvl>
    <w:lvl w:ilvl="5" w:tentative="1">
      <w:start w:val="1"/>
      <w:numFmt w:val="bullet"/>
      <w:lvlText w:val=""/>
      <w:lvlJc w:val="left"/>
      <w:pPr>
        <w:ind w:left="3480" w:hanging="420"/>
      </w:pPr>
      <w:rPr>
        <w:rFonts w:ascii="Wingdings" w:hAnsi="Wingdings" w:hint="default"/>
      </w:rPr>
    </w:lvl>
    <w:lvl w:ilvl="6" w:tentative="1">
      <w:start w:val="1"/>
      <w:numFmt w:val="bullet"/>
      <w:lvlText w:val=""/>
      <w:lvlJc w:val="left"/>
      <w:pPr>
        <w:ind w:left="3900" w:hanging="420"/>
      </w:pPr>
      <w:rPr>
        <w:rFonts w:ascii="Wingdings" w:hAnsi="Wingdings" w:hint="default"/>
      </w:rPr>
    </w:lvl>
    <w:lvl w:ilvl="7" w:tentative="1">
      <w:start w:val="1"/>
      <w:numFmt w:val="bullet"/>
      <w:lvlText w:val=""/>
      <w:lvlJc w:val="left"/>
      <w:pPr>
        <w:ind w:left="4320" w:hanging="420"/>
      </w:pPr>
      <w:rPr>
        <w:rFonts w:ascii="Wingdings" w:hAnsi="Wingdings" w:hint="default"/>
      </w:rPr>
    </w:lvl>
    <w:lvl w:ilvl="8" w:tentative="1">
      <w:start w:val="1"/>
      <w:numFmt w:val="bullet"/>
      <w:lvlText w:val=""/>
      <w:lvlJc w:val="left"/>
      <w:pPr>
        <w:ind w:left="4740" w:hanging="420"/>
      </w:pPr>
      <w:rPr>
        <w:rFonts w:ascii="Wingdings" w:hAnsi="Wingdings" w:hint="default"/>
      </w:rPr>
    </w:lvl>
  </w:abstractNum>
  <w:abstractNum w:abstractNumId="1" w15:restartNumberingAfterBreak="0">
    <w:nsid w:val="30D353A2"/>
    <w:multiLevelType w:val="hybridMultilevel"/>
    <w:tmpl w:val="8B3CF9A8"/>
    <w:lvl w:ilvl="0" w:tplc="680AB070">
      <w:start w:val="1"/>
      <w:numFmt w:val="bullet"/>
      <w:lvlText w:val="•"/>
      <w:lvlJc w:val="left"/>
      <w:pPr>
        <w:tabs>
          <w:tab w:val="num" w:pos="720"/>
        </w:tabs>
        <w:ind w:left="720" w:hanging="360"/>
      </w:pPr>
      <w:rPr>
        <w:rFonts w:ascii="Arial" w:hAnsi="Arial" w:hint="default"/>
      </w:rPr>
    </w:lvl>
    <w:lvl w:ilvl="1" w:tplc="59545BA8" w:tentative="1">
      <w:start w:val="1"/>
      <w:numFmt w:val="bullet"/>
      <w:lvlText w:val="•"/>
      <w:lvlJc w:val="left"/>
      <w:pPr>
        <w:tabs>
          <w:tab w:val="num" w:pos="1440"/>
        </w:tabs>
        <w:ind w:left="1440" w:hanging="360"/>
      </w:pPr>
      <w:rPr>
        <w:rFonts w:ascii="Arial" w:hAnsi="Arial" w:hint="default"/>
      </w:rPr>
    </w:lvl>
    <w:lvl w:ilvl="2" w:tplc="AE4876BC" w:tentative="1">
      <w:start w:val="1"/>
      <w:numFmt w:val="bullet"/>
      <w:lvlText w:val="•"/>
      <w:lvlJc w:val="left"/>
      <w:pPr>
        <w:tabs>
          <w:tab w:val="num" w:pos="2160"/>
        </w:tabs>
        <w:ind w:left="2160" w:hanging="360"/>
      </w:pPr>
      <w:rPr>
        <w:rFonts w:ascii="Arial" w:hAnsi="Arial" w:hint="default"/>
      </w:rPr>
    </w:lvl>
    <w:lvl w:ilvl="3" w:tplc="A7EA5D1C" w:tentative="1">
      <w:start w:val="1"/>
      <w:numFmt w:val="bullet"/>
      <w:lvlText w:val="•"/>
      <w:lvlJc w:val="left"/>
      <w:pPr>
        <w:tabs>
          <w:tab w:val="num" w:pos="2880"/>
        </w:tabs>
        <w:ind w:left="2880" w:hanging="360"/>
      </w:pPr>
      <w:rPr>
        <w:rFonts w:ascii="Arial" w:hAnsi="Arial" w:hint="default"/>
      </w:rPr>
    </w:lvl>
    <w:lvl w:ilvl="4" w:tplc="88F227BA" w:tentative="1">
      <w:start w:val="1"/>
      <w:numFmt w:val="bullet"/>
      <w:lvlText w:val="•"/>
      <w:lvlJc w:val="left"/>
      <w:pPr>
        <w:tabs>
          <w:tab w:val="num" w:pos="3600"/>
        </w:tabs>
        <w:ind w:left="3600" w:hanging="360"/>
      </w:pPr>
      <w:rPr>
        <w:rFonts w:ascii="Arial" w:hAnsi="Arial" w:hint="default"/>
      </w:rPr>
    </w:lvl>
    <w:lvl w:ilvl="5" w:tplc="913C2D2E" w:tentative="1">
      <w:start w:val="1"/>
      <w:numFmt w:val="bullet"/>
      <w:lvlText w:val="•"/>
      <w:lvlJc w:val="left"/>
      <w:pPr>
        <w:tabs>
          <w:tab w:val="num" w:pos="4320"/>
        </w:tabs>
        <w:ind w:left="4320" w:hanging="360"/>
      </w:pPr>
      <w:rPr>
        <w:rFonts w:ascii="Arial" w:hAnsi="Arial" w:hint="default"/>
      </w:rPr>
    </w:lvl>
    <w:lvl w:ilvl="6" w:tplc="8B723ABE" w:tentative="1">
      <w:start w:val="1"/>
      <w:numFmt w:val="bullet"/>
      <w:lvlText w:val="•"/>
      <w:lvlJc w:val="left"/>
      <w:pPr>
        <w:tabs>
          <w:tab w:val="num" w:pos="5040"/>
        </w:tabs>
        <w:ind w:left="5040" w:hanging="360"/>
      </w:pPr>
      <w:rPr>
        <w:rFonts w:ascii="Arial" w:hAnsi="Arial" w:hint="default"/>
      </w:rPr>
    </w:lvl>
    <w:lvl w:ilvl="7" w:tplc="ED6AA05E" w:tentative="1">
      <w:start w:val="1"/>
      <w:numFmt w:val="bullet"/>
      <w:lvlText w:val="•"/>
      <w:lvlJc w:val="left"/>
      <w:pPr>
        <w:tabs>
          <w:tab w:val="num" w:pos="5760"/>
        </w:tabs>
        <w:ind w:left="5760" w:hanging="360"/>
      </w:pPr>
      <w:rPr>
        <w:rFonts w:ascii="Arial" w:hAnsi="Arial" w:hint="default"/>
      </w:rPr>
    </w:lvl>
    <w:lvl w:ilvl="8" w:tplc="ABD479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E236BD"/>
    <w:multiLevelType w:val="multilevel"/>
    <w:tmpl w:val="72EC47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6B585E38"/>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6D6C2437"/>
    <w:multiLevelType w:val="multilevel"/>
    <w:tmpl w:val="2C840E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E116EC"/>
    <w:multiLevelType w:val="hybridMultilevel"/>
    <w:tmpl w:val="03564784"/>
    <w:lvl w:ilvl="0" w:tplc="FB04502C">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8D29EAF"/>
    <w:multiLevelType w:val="singleLevel"/>
    <w:tmpl w:val="78D29EAF"/>
    <w:lvl w:ilvl="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E9"/>
    <w:rsid w:val="00033CB7"/>
    <w:rsid w:val="000376BF"/>
    <w:rsid w:val="00060E0B"/>
    <w:rsid w:val="00062416"/>
    <w:rsid w:val="0006766E"/>
    <w:rsid w:val="000719D2"/>
    <w:rsid w:val="00084196"/>
    <w:rsid w:val="0009761E"/>
    <w:rsid w:val="000A2082"/>
    <w:rsid w:val="000B0211"/>
    <w:rsid w:val="000B2BF8"/>
    <w:rsid w:val="000B2E45"/>
    <w:rsid w:val="000C243E"/>
    <w:rsid w:val="000C6AD1"/>
    <w:rsid w:val="000D0A64"/>
    <w:rsid w:val="000D3A8F"/>
    <w:rsid w:val="000F4AB5"/>
    <w:rsid w:val="001066E4"/>
    <w:rsid w:val="001154B5"/>
    <w:rsid w:val="00131FC8"/>
    <w:rsid w:val="00143068"/>
    <w:rsid w:val="001454D0"/>
    <w:rsid w:val="00145942"/>
    <w:rsid w:val="00161F7A"/>
    <w:rsid w:val="00163218"/>
    <w:rsid w:val="0017407E"/>
    <w:rsid w:val="0017473A"/>
    <w:rsid w:val="001767BD"/>
    <w:rsid w:val="00187131"/>
    <w:rsid w:val="001A6751"/>
    <w:rsid w:val="001B64F6"/>
    <w:rsid w:val="001B6D10"/>
    <w:rsid w:val="001D5E46"/>
    <w:rsid w:val="001F6797"/>
    <w:rsid w:val="0021099D"/>
    <w:rsid w:val="0021167E"/>
    <w:rsid w:val="0021324C"/>
    <w:rsid w:val="00215475"/>
    <w:rsid w:val="00231244"/>
    <w:rsid w:val="0023201C"/>
    <w:rsid w:val="002721FD"/>
    <w:rsid w:val="00273047"/>
    <w:rsid w:val="00285CC5"/>
    <w:rsid w:val="0028619A"/>
    <w:rsid w:val="002D0503"/>
    <w:rsid w:val="002E36D4"/>
    <w:rsid w:val="00352F9C"/>
    <w:rsid w:val="00356FAE"/>
    <w:rsid w:val="00385DCB"/>
    <w:rsid w:val="00397D4F"/>
    <w:rsid w:val="003A2884"/>
    <w:rsid w:val="003A2D46"/>
    <w:rsid w:val="003A591C"/>
    <w:rsid w:val="003B0431"/>
    <w:rsid w:val="003B2B70"/>
    <w:rsid w:val="003B38F1"/>
    <w:rsid w:val="003B7FFE"/>
    <w:rsid w:val="003C51CD"/>
    <w:rsid w:val="00405577"/>
    <w:rsid w:val="00421709"/>
    <w:rsid w:val="00424225"/>
    <w:rsid w:val="004328EE"/>
    <w:rsid w:val="00432B2E"/>
    <w:rsid w:val="0044291F"/>
    <w:rsid w:val="00464242"/>
    <w:rsid w:val="0046776F"/>
    <w:rsid w:val="00477326"/>
    <w:rsid w:val="00484F0D"/>
    <w:rsid w:val="004C0EAE"/>
    <w:rsid w:val="004C55A1"/>
    <w:rsid w:val="004C667F"/>
    <w:rsid w:val="004D2E7D"/>
    <w:rsid w:val="004E2907"/>
    <w:rsid w:val="004F38FF"/>
    <w:rsid w:val="004F7260"/>
    <w:rsid w:val="00501ADB"/>
    <w:rsid w:val="00513AE1"/>
    <w:rsid w:val="00527715"/>
    <w:rsid w:val="00535905"/>
    <w:rsid w:val="00540ABC"/>
    <w:rsid w:val="005426FB"/>
    <w:rsid w:val="00562BCB"/>
    <w:rsid w:val="0056377B"/>
    <w:rsid w:val="00574E26"/>
    <w:rsid w:val="00597F85"/>
    <w:rsid w:val="005A405A"/>
    <w:rsid w:val="005B0686"/>
    <w:rsid w:val="005C56C5"/>
    <w:rsid w:val="005D297F"/>
    <w:rsid w:val="005E72B4"/>
    <w:rsid w:val="005F4495"/>
    <w:rsid w:val="005F65AA"/>
    <w:rsid w:val="00612ED5"/>
    <w:rsid w:val="006537F3"/>
    <w:rsid w:val="006668E7"/>
    <w:rsid w:val="006743E5"/>
    <w:rsid w:val="00674781"/>
    <w:rsid w:val="00675286"/>
    <w:rsid w:val="00684B89"/>
    <w:rsid w:val="0068572C"/>
    <w:rsid w:val="006903A1"/>
    <w:rsid w:val="00696F56"/>
    <w:rsid w:val="006A2C43"/>
    <w:rsid w:val="006A74BB"/>
    <w:rsid w:val="006A7EE2"/>
    <w:rsid w:val="006B23D5"/>
    <w:rsid w:val="006C2DF5"/>
    <w:rsid w:val="006C5C3F"/>
    <w:rsid w:val="00720B23"/>
    <w:rsid w:val="0072451B"/>
    <w:rsid w:val="007253EE"/>
    <w:rsid w:val="007269CA"/>
    <w:rsid w:val="00747A78"/>
    <w:rsid w:val="00752BB1"/>
    <w:rsid w:val="007617A9"/>
    <w:rsid w:val="00791D04"/>
    <w:rsid w:val="00792A5E"/>
    <w:rsid w:val="007932F8"/>
    <w:rsid w:val="007963FA"/>
    <w:rsid w:val="007A2224"/>
    <w:rsid w:val="007A5AE3"/>
    <w:rsid w:val="007A7298"/>
    <w:rsid w:val="007C22BE"/>
    <w:rsid w:val="007D57D8"/>
    <w:rsid w:val="007E2818"/>
    <w:rsid w:val="00803E5C"/>
    <w:rsid w:val="00805304"/>
    <w:rsid w:val="008162E4"/>
    <w:rsid w:val="00821987"/>
    <w:rsid w:val="00821DB8"/>
    <w:rsid w:val="008233C5"/>
    <w:rsid w:val="008270E1"/>
    <w:rsid w:val="00830722"/>
    <w:rsid w:val="00840726"/>
    <w:rsid w:val="008413A6"/>
    <w:rsid w:val="0084286C"/>
    <w:rsid w:val="008E1347"/>
    <w:rsid w:val="008F34E9"/>
    <w:rsid w:val="00916B08"/>
    <w:rsid w:val="00925D7E"/>
    <w:rsid w:val="00930346"/>
    <w:rsid w:val="0094522F"/>
    <w:rsid w:val="00952BFE"/>
    <w:rsid w:val="00957ADB"/>
    <w:rsid w:val="009646E9"/>
    <w:rsid w:val="009669F8"/>
    <w:rsid w:val="00975661"/>
    <w:rsid w:val="00983DB7"/>
    <w:rsid w:val="009A1697"/>
    <w:rsid w:val="009A6F30"/>
    <w:rsid w:val="009B00C3"/>
    <w:rsid w:val="009B7C30"/>
    <w:rsid w:val="009C5165"/>
    <w:rsid w:val="009D4060"/>
    <w:rsid w:val="009D5AFB"/>
    <w:rsid w:val="009F7C91"/>
    <w:rsid w:val="00A0026D"/>
    <w:rsid w:val="00A0628C"/>
    <w:rsid w:val="00A16ABB"/>
    <w:rsid w:val="00A20811"/>
    <w:rsid w:val="00A30B97"/>
    <w:rsid w:val="00A3279F"/>
    <w:rsid w:val="00A456D9"/>
    <w:rsid w:val="00A51603"/>
    <w:rsid w:val="00A51EA2"/>
    <w:rsid w:val="00A6495E"/>
    <w:rsid w:val="00AC3BA5"/>
    <w:rsid w:val="00AF232A"/>
    <w:rsid w:val="00AF7EAA"/>
    <w:rsid w:val="00B067E0"/>
    <w:rsid w:val="00B20194"/>
    <w:rsid w:val="00B20802"/>
    <w:rsid w:val="00B411BC"/>
    <w:rsid w:val="00B422F8"/>
    <w:rsid w:val="00B4426F"/>
    <w:rsid w:val="00B46728"/>
    <w:rsid w:val="00B5712A"/>
    <w:rsid w:val="00B575EB"/>
    <w:rsid w:val="00B84079"/>
    <w:rsid w:val="00BC31BA"/>
    <w:rsid w:val="00BC5118"/>
    <w:rsid w:val="00BD2D05"/>
    <w:rsid w:val="00BE01F5"/>
    <w:rsid w:val="00BE7FDD"/>
    <w:rsid w:val="00BF62BF"/>
    <w:rsid w:val="00C03D8D"/>
    <w:rsid w:val="00C10B64"/>
    <w:rsid w:val="00C14E99"/>
    <w:rsid w:val="00C22FBA"/>
    <w:rsid w:val="00C23629"/>
    <w:rsid w:val="00C37080"/>
    <w:rsid w:val="00C55C17"/>
    <w:rsid w:val="00C56C52"/>
    <w:rsid w:val="00C626E2"/>
    <w:rsid w:val="00C7022A"/>
    <w:rsid w:val="00C76ADD"/>
    <w:rsid w:val="00C820A4"/>
    <w:rsid w:val="00C83482"/>
    <w:rsid w:val="00C86AB1"/>
    <w:rsid w:val="00C93072"/>
    <w:rsid w:val="00C9645F"/>
    <w:rsid w:val="00CA2A47"/>
    <w:rsid w:val="00CA3084"/>
    <w:rsid w:val="00CA4DC9"/>
    <w:rsid w:val="00CB0F90"/>
    <w:rsid w:val="00CB7CE7"/>
    <w:rsid w:val="00CC7AC5"/>
    <w:rsid w:val="00CE15B6"/>
    <w:rsid w:val="00D252AA"/>
    <w:rsid w:val="00D2683E"/>
    <w:rsid w:val="00D322EF"/>
    <w:rsid w:val="00D324BC"/>
    <w:rsid w:val="00D347C6"/>
    <w:rsid w:val="00D454DC"/>
    <w:rsid w:val="00D45C4A"/>
    <w:rsid w:val="00D559F1"/>
    <w:rsid w:val="00D70202"/>
    <w:rsid w:val="00D94532"/>
    <w:rsid w:val="00DA0F27"/>
    <w:rsid w:val="00DB0957"/>
    <w:rsid w:val="00DB3CE7"/>
    <w:rsid w:val="00DB6607"/>
    <w:rsid w:val="00DD5A97"/>
    <w:rsid w:val="00DE4A6A"/>
    <w:rsid w:val="00DF39DA"/>
    <w:rsid w:val="00DF7485"/>
    <w:rsid w:val="00E15C6F"/>
    <w:rsid w:val="00E17497"/>
    <w:rsid w:val="00E30184"/>
    <w:rsid w:val="00E33253"/>
    <w:rsid w:val="00E43D55"/>
    <w:rsid w:val="00E46ED2"/>
    <w:rsid w:val="00E66BEA"/>
    <w:rsid w:val="00E70A72"/>
    <w:rsid w:val="00E76576"/>
    <w:rsid w:val="00E90D1B"/>
    <w:rsid w:val="00E9590A"/>
    <w:rsid w:val="00E970A4"/>
    <w:rsid w:val="00EB3EB8"/>
    <w:rsid w:val="00EC3761"/>
    <w:rsid w:val="00EC6015"/>
    <w:rsid w:val="00ED08A7"/>
    <w:rsid w:val="00EF0EF3"/>
    <w:rsid w:val="00F055FD"/>
    <w:rsid w:val="00F122EB"/>
    <w:rsid w:val="00F33675"/>
    <w:rsid w:val="00F45237"/>
    <w:rsid w:val="00F662B9"/>
    <w:rsid w:val="00F7512B"/>
    <w:rsid w:val="00F85FD6"/>
    <w:rsid w:val="00F94666"/>
    <w:rsid w:val="00FA618A"/>
    <w:rsid w:val="00FB26FC"/>
    <w:rsid w:val="00FB2F72"/>
    <w:rsid w:val="00FC5A30"/>
    <w:rsid w:val="00FC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5B56"/>
  <w15:chartTrackingRefBased/>
  <w15:docId w15:val="{A3CB133A-4E32-4BEB-979F-2A0B4ECD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416"/>
    <w:pPr>
      <w:widowControl w:val="0"/>
      <w:spacing w:line="360" w:lineRule="auto"/>
      <w:ind w:firstLineChars="200" w:firstLine="200"/>
      <w:jc w:val="both"/>
    </w:pPr>
    <w:rPr>
      <w:rFonts w:ascii="Times New Roman" w:hAnsi="Times New Roman"/>
      <w:kern w:val="2"/>
      <w:sz w:val="24"/>
      <w:szCs w:val="22"/>
    </w:rPr>
  </w:style>
  <w:style w:type="paragraph" w:styleId="1">
    <w:name w:val="heading 1"/>
    <w:basedOn w:val="a"/>
    <w:next w:val="a"/>
    <w:link w:val="10"/>
    <w:uiPriority w:val="9"/>
    <w:qFormat/>
    <w:rsid w:val="00062416"/>
    <w:pPr>
      <w:keepNext/>
      <w:keepLines/>
      <w:ind w:firstLineChars="0" w:firstLine="0"/>
      <w:outlineLvl w:val="0"/>
    </w:pPr>
    <w:rPr>
      <w:b/>
      <w:bCs/>
      <w:kern w:val="44"/>
      <w:sz w:val="28"/>
      <w:szCs w:val="44"/>
    </w:rPr>
  </w:style>
  <w:style w:type="paragraph" w:styleId="2">
    <w:name w:val="heading 2"/>
    <w:basedOn w:val="a"/>
    <w:next w:val="a"/>
    <w:link w:val="20"/>
    <w:uiPriority w:val="9"/>
    <w:unhideWhenUsed/>
    <w:qFormat/>
    <w:rsid w:val="00062416"/>
    <w:pPr>
      <w:keepNext/>
      <w:keepLines/>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uiPriority w:val="99"/>
    <w:rPr>
      <w:sz w:val="18"/>
      <w:szCs w:val="18"/>
    </w:rPr>
  </w:style>
  <w:style w:type="paragraph" w:styleId="a4">
    <w:name w:val="footer"/>
    <w:basedOn w:val="a"/>
    <w:uiPriority w:val="99"/>
    <w:unhideWhenUsed/>
    <w:pPr>
      <w:tabs>
        <w:tab w:val="center" w:pos="4153"/>
        <w:tab w:val="right" w:pos="8306"/>
      </w:tabs>
      <w:snapToGrid w:val="0"/>
      <w:jc w:val="left"/>
    </w:pPr>
    <w:rPr>
      <w:sz w:val="18"/>
      <w:szCs w:val="18"/>
    </w:rPr>
  </w:style>
  <w:style w:type="character" w:customStyle="1" w:styleId="Char0">
    <w:name w:val="页脚 Char"/>
    <w:uiPriority w:val="99"/>
    <w:rPr>
      <w:sz w:val="18"/>
      <w:szCs w:val="18"/>
    </w:rPr>
  </w:style>
  <w:style w:type="paragraph" w:styleId="a5">
    <w:name w:val="Document Map"/>
    <w:basedOn w:val="a"/>
    <w:semiHidden/>
    <w:unhideWhenUsed/>
    <w:rPr>
      <w:rFonts w:ascii="宋体"/>
      <w:sz w:val="18"/>
      <w:szCs w:val="18"/>
    </w:rPr>
  </w:style>
  <w:style w:type="character" w:customStyle="1" w:styleId="Char1">
    <w:name w:val="文档结构图 Char"/>
    <w:semiHidden/>
    <w:rPr>
      <w:rFonts w:ascii="宋体" w:eastAsia="宋体"/>
      <w:sz w:val="18"/>
      <w:szCs w:val="18"/>
    </w:rPr>
  </w:style>
  <w:style w:type="character" w:styleId="a6">
    <w:name w:val="Hyperlink"/>
    <w:semiHidden/>
    <w:rPr>
      <w:strike w:val="0"/>
      <w:dstrike w:val="0"/>
      <w:color w:val="003399"/>
      <w:u w:val="none"/>
      <w:effect w:val="none"/>
    </w:rPr>
  </w:style>
  <w:style w:type="paragraph" w:customStyle="1" w:styleId="11">
    <w:name w:val="目录 1"/>
    <w:basedOn w:val="a"/>
    <w:next w:val="a"/>
    <w:autoRedefine/>
    <w:semiHidden/>
    <w:qFormat/>
    <w:rsid w:val="006537F3"/>
    <w:pPr>
      <w:tabs>
        <w:tab w:val="right" w:leader="dot" w:pos="9628"/>
      </w:tabs>
      <w:snapToGrid w:val="0"/>
      <w:ind w:firstLineChars="0" w:firstLine="0"/>
      <w:jc w:val="center"/>
    </w:pPr>
    <w:rPr>
      <w:sz w:val="28"/>
      <w:szCs w:val="21"/>
    </w:rPr>
  </w:style>
  <w:style w:type="paragraph" w:customStyle="1" w:styleId="a7">
    <w:name w:val="列出段落"/>
    <w:basedOn w:val="a"/>
    <w:uiPriority w:val="34"/>
    <w:qFormat/>
    <w:rsid w:val="003B7FFE"/>
    <w:pPr>
      <w:ind w:firstLine="420"/>
    </w:pPr>
  </w:style>
  <w:style w:type="paragraph" w:styleId="a8">
    <w:name w:val="Balloon Text"/>
    <w:basedOn w:val="a"/>
    <w:semiHidden/>
    <w:rsid w:val="001D5E46"/>
    <w:rPr>
      <w:sz w:val="18"/>
      <w:szCs w:val="18"/>
    </w:rPr>
  </w:style>
  <w:style w:type="paragraph" w:styleId="a9">
    <w:name w:val="Date"/>
    <w:basedOn w:val="a"/>
    <w:next w:val="a"/>
    <w:link w:val="aa"/>
    <w:uiPriority w:val="99"/>
    <w:semiHidden/>
    <w:unhideWhenUsed/>
    <w:rsid w:val="00821DB8"/>
    <w:pPr>
      <w:ind w:leftChars="2500" w:left="100"/>
    </w:pPr>
    <w:rPr>
      <w:lang w:val="x-none" w:eastAsia="x-none"/>
    </w:rPr>
  </w:style>
  <w:style w:type="character" w:customStyle="1" w:styleId="aa">
    <w:name w:val="日期 字符"/>
    <w:link w:val="a9"/>
    <w:uiPriority w:val="99"/>
    <w:semiHidden/>
    <w:rsid w:val="00821DB8"/>
    <w:rPr>
      <w:kern w:val="2"/>
      <w:sz w:val="21"/>
      <w:szCs w:val="22"/>
    </w:rPr>
  </w:style>
  <w:style w:type="paragraph" w:styleId="21">
    <w:name w:val="Body Text Indent 2"/>
    <w:basedOn w:val="a"/>
    <w:link w:val="22"/>
    <w:qFormat/>
    <w:rsid w:val="003A2884"/>
    <w:pPr>
      <w:ind w:firstLine="600"/>
      <w:jc w:val="left"/>
    </w:pPr>
    <w:rPr>
      <w:sz w:val="30"/>
      <w:szCs w:val="24"/>
      <w:lang w:val="x-none" w:eastAsia="x-none"/>
    </w:rPr>
  </w:style>
  <w:style w:type="character" w:customStyle="1" w:styleId="22">
    <w:name w:val="正文文本缩进 2 字符"/>
    <w:link w:val="21"/>
    <w:qFormat/>
    <w:rsid w:val="003A2884"/>
    <w:rPr>
      <w:rFonts w:ascii="Times New Roman" w:hAnsi="Times New Roman"/>
      <w:kern w:val="2"/>
      <w:sz w:val="30"/>
      <w:szCs w:val="24"/>
    </w:rPr>
  </w:style>
  <w:style w:type="character" w:customStyle="1" w:styleId="Char2">
    <w:name w:val="段 Char"/>
    <w:link w:val="ab"/>
    <w:qFormat/>
    <w:rsid w:val="007963FA"/>
    <w:rPr>
      <w:rFonts w:ascii="宋体"/>
      <w:sz w:val="22"/>
      <w:lang w:val="en-US" w:eastAsia="zh-CN" w:bidi="ar-SA"/>
    </w:rPr>
  </w:style>
  <w:style w:type="paragraph" w:customStyle="1" w:styleId="ab">
    <w:name w:val="段"/>
    <w:link w:val="Char2"/>
    <w:qFormat/>
    <w:rsid w:val="007963FA"/>
    <w:pPr>
      <w:tabs>
        <w:tab w:val="center" w:pos="4201"/>
        <w:tab w:val="right" w:leader="dot" w:pos="9298"/>
      </w:tabs>
      <w:autoSpaceDE w:val="0"/>
      <w:autoSpaceDN w:val="0"/>
      <w:ind w:firstLineChars="200" w:firstLine="420"/>
      <w:jc w:val="both"/>
    </w:pPr>
    <w:rPr>
      <w:rFonts w:ascii="宋体"/>
      <w:sz w:val="22"/>
    </w:rPr>
  </w:style>
  <w:style w:type="paragraph" w:styleId="ac">
    <w:name w:val="Body Text"/>
    <w:basedOn w:val="a"/>
    <w:link w:val="ad"/>
    <w:uiPriority w:val="99"/>
    <w:semiHidden/>
    <w:unhideWhenUsed/>
    <w:rsid w:val="00B067E0"/>
    <w:pPr>
      <w:spacing w:after="120"/>
    </w:pPr>
    <w:rPr>
      <w:lang w:val="x-none" w:eastAsia="x-none"/>
    </w:rPr>
  </w:style>
  <w:style w:type="character" w:customStyle="1" w:styleId="ad">
    <w:name w:val="正文文本 字符"/>
    <w:link w:val="ac"/>
    <w:uiPriority w:val="99"/>
    <w:semiHidden/>
    <w:rsid w:val="00B067E0"/>
    <w:rPr>
      <w:kern w:val="2"/>
      <w:sz w:val="21"/>
      <w:szCs w:val="22"/>
    </w:rPr>
  </w:style>
  <w:style w:type="paragraph" w:customStyle="1" w:styleId="TableText">
    <w:name w:val="Table_Text"/>
    <w:basedOn w:val="a"/>
    <w:rsid w:val="00612ED5"/>
    <w:pPr>
      <w:keepNext/>
      <w:widowControl/>
      <w:tabs>
        <w:tab w:val="left" w:pos="794"/>
        <w:tab w:val="left" w:pos="1191"/>
        <w:tab w:val="left" w:pos="1588"/>
        <w:tab w:val="left" w:pos="1985"/>
      </w:tabs>
      <w:overflowPunct w:val="0"/>
      <w:autoSpaceDE w:val="0"/>
      <w:autoSpaceDN w:val="0"/>
      <w:adjustRightInd w:val="0"/>
      <w:spacing w:before="100" w:after="100" w:line="190" w:lineRule="exact"/>
      <w:textAlignment w:val="baseline"/>
    </w:pPr>
    <w:rPr>
      <w:rFonts w:eastAsia="等线"/>
      <w:kern w:val="0"/>
      <w:sz w:val="18"/>
      <w:szCs w:val="20"/>
      <w:lang w:val="en-GB" w:eastAsia="en-US"/>
    </w:rPr>
  </w:style>
  <w:style w:type="character" w:customStyle="1" w:styleId="10">
    <w:name w:val="标题 1 字符"/>
    <w:link w:val="1"/>
    <w:uiPriority w:val="9"/>
    <w:rsid w:val="00062416"/>
    <w:rPr>
      <w:rFonts w:ascii="Times New Roman" w:hAnsi="Times New Roman"/>
      <w:b/>
      <w:bCs/>
      <w:kern w:val="44"/>
      <w:sz w:val="28"/>
      <w:szCs w:val="44"/>
    </w:rPr>
  </w:style>
  <w:style w:type="character" w:customStyle="1" w:styleId="20">
    <w:name w:val="标题 2 字符"/>
    <w:link w:val="2"/>
    <w:uiPriority w:val="9"/>
    <w:rsid w:val="00062416"/>
    <w:rPr>
      <w:rFonts w:ascii="Times New Roman" w:hAnsi="Times New Roman"/>
      <w:b/>
      <w:bC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70678">
      <w:bodyDiv w:val="1"/>
      <w:marLeft w:val="0"/>
      <w:marRight w:val="0"/>
      <w:marTop w:val="0"/>
      <w:marBottom w:val="0"/>
      <w:divBdr>
        <w:top w:val="none" w:sz="0" w:space="0" w:color="auto"/>
        <w:left w:val="none" w:sz="0" w:space="0" w:color="auto"/>
        <w:bottom w:val="none" w:sz="0" w:space="0" w:color="auto"/>
        <w:right w:val="none" w:sz="0" w:space="0" w:color="auto"/>
      </w:divBdr>
      <w:divsChild>
        <w:div w:id="860357637">
          <w:marLeft w:val="0"/>
          <w:marRight w:val="0"/>
          <w:marTop w:val="0"/>
          <w:marBottom w:val="0"/>
          <w:divBdr>
            <w:top w:val="none" w:sz="0" w:space="0" w:color="auto"/>
            <w:left w:val="none" w:sz="0" w:space="0" w:color="auto"/>
            <w:bottom w:val="none" w:sz="0" w:space="0" w:color="auto"/>
            <w:right w:val="none" w:sz="0" w:space="0" w:color="auto"/>
          </w:divBdr>
          <w:divsChild>
            <w:div w:id="354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083">
      <w:bodyDiv w:val="1"/>
      <w:marLeft w:val="0"/>
      <w:marRight w:val="0"/>
      <w:marTop w:val="0"/>
      <w:marBottom w:val="0"/>
      <w:divBdr>
        <w:top w:val="none" w:sz="0" w:space="0" w:color="auto"/>
        <w:left w:val="none" w:sz="0" w:space="0" w:color="auto"/>
        <w:bottom w:val="none" w:sz="0" w:space="0" w:color="auto"/>
        <w:right w:val="none" w:sz="0" w:space="0" w:color="auto"/>
      </w:divBdr>
    </w:div>
    <w:div w:id="1789156790">
      <w:bodyDiv w:val="1"/>
      <w:marLeft w:val="0"/>
      <w:marRight w:val="0"/>
      <w:marTop w:val="0"/>
      <w:marBottom w:val="0"/>
      <w:divBdr>
        <w:top w:val="none" w:sz="0" w:space="0" w:color="auto"/>
        <w:left w:val="none" w:sz="0" w:space="0" w:color="auto"/>
        <w:bottom w:val="none" w:sz="0" w:space="0" w:color="auto"/>
        <w:right w:val="none" w:sz="0" w:space="0" w:color="auto"/>
      </w:divBdr>
      <w:divsChild>
        <w:div w:id="360983935">
          <w:marLeft w:val="446"/>
          <w:marRight w:val="0"/>
          <w:marTop w:val="0"/>
          <w:marBottom w:val="0"/>
          <w:divBdr>
            <w:top w:val="none" w:sz="0" w:space="0" w:color="auto"/>
            <w:left w:val="none" w:sz="0" w:space="0" w:color="auto"/>
            <w:bottom w:val="none" w:sz="0" w:space="0" w:color="auto"/>
            <w:right w:val="none" w:sz="0" w:space="0" w:color="auto"/>
          </w:divBdr>
        </w:div>
        <w:div w:id="925454217">
          <w:marLeft w:val="446"/>
          <w:marRight w:val="0"/>
          <w:marTop w:val="0"/>
          <w:marBottom w:val="0"/>
          <w:divBdr>
            <w:top w:val="none" w:sz="0" w:space="0" w:color="auto"/>
            <w:left w:val="none" w:sz="0" w:space="0" w:color="auto"/>
            <w:bottom w:val="none" w:sz="0" w:space="0" w:color="auto"/>
            <w:right w:val="none" w:sz="0" w:space="0" w:color="auto"/>
          </w:divBdr>
        </w:div>
        <w:div w:id="10788673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C7C3-1540-4E56-929D-F2405715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897</Words>
  <Characters>5114</Characters>
  <Application>Microsoft Office Word</Application>
  <DocSecurity>0</DocSecurity>
  <Lines>42</Lines>
  <Paragraphs>11</Paragraphs>
  <ScaleCrop>false</ScaleCrop>
  <Company>微软中国</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ZJ</cp:lastModifiedBy>
  <cp:revision>15</cp:revision>
  <cp:lastPrinted>2023-10-16T09:45:00Z</cp:lastPrinted>
  <dcterms:created xsi:type="dcterms:W3CDTF">2023-03-16T08:24:00Z</dcterms:created>
  <dcterms:modified xsi:type="dcterms:W3CDTF">2023-10-27T05:54:00Z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e47e1b296d504e760c4f8b62d7f218e7ea4e3f10e792ead1f29eca287ff434f2</vt:lpwstr>
  </property>
</Properties>
</file>