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F4E2" w14:textId="77777777" w:rsidR="00B30AF8" w:rsidRPr="00044BF3" w:rsidRDefault="00B30AF8" w:rsidP="00044BF3">
      <w:pPr>
        <w:ind w:firstLine="0"/>
        <w:jc w:val="both"/>
      </w:pPr>
    </w:p>
    <w:p w14:paraId="00BB4B59" w14:textId="77777777" w:rsidR="00B30AF8" w:rsidRPr="00044BF3" w:rsidRDefault="00B30AF8" w:rsidP="00044BF3">
      <w:pPr>
        <w:ind w:firstLine="0"/>
        <w:jc w:val="both"/>
      </w:pPr>
    </w:p>
    <w:p w14:paraId="2C464AD5" w14:textId="77777777" w:rsidR="00B30AF8" w:rsidRPr="00044BF3" w:rsidRDefault="00B30AF8" w:rsidP="00044BF3">
      <w:pPr>
        <w:ind w:firstLine="0"/>
        <w:jc w:val="both"/>
      </w:pPr>
    </w:p>
    <w:p w14:paraId="1FB19B62" w14:textId="77777777" w:rsidR="00B30AF8" w:rsidRPr="00044BF3" w:rsidRDefault="00B30AF8" w:rsidP="00044BF3">
      <w:pPr>
        <w:ind w:firstLine="0"/>
        <w:jc w:val="both"/>
      </w:pPr>
    </w:p>
    <w:p w14:paraId="7BA2C0F2" w14:textId="77777777" w:rsidR="001C08A7" w:rsidRPr="00044BF3" w:rsidRDefault="001C08A7" w:rsidP="00044BF3">
      <w:pPr>
        <w:ind w:firstLine="0"/>
        <w:jc w:val="both"/>
      </w:pPr>
    </w:p>
    <w:p w14:paraId="2DD11145" w14:textId="77777777" w:rsidR="001C08A7" w:rsidRPr="00044BF3" w:rsidRDefault="001C08A7" w:rsidP="00044BF3">
      <w:pPr>
        <w:ind w:firstLine="0"/>
        <w:jc w:val="both"/>
      </w:pPr>
    </w:p>
    <w:p w14:paraId="48903DFC" w14:textId="77777777" w:rsidR="00B30AF8" w:rsidRPr="00044BF3" w:rsidRDefault="00B30AF8" w:rsidP="00044BF3">
      <w:pPr>
        <w:ind w:firstLine="0"/>
        <w:jc w:val="both"/>
      </w:pPr>
    </w:p>
    <w:p w14:paraId="60A6D60B" w14:textId="44349046" w:rsidR="00B30AF8" w:rsidRPr="00044BF3" w:rsidRDefault="00B30AF8" w:rsidP="00B951CF">
      <w:pPr>
        <w:ind w:firstLine="0"/>
        <w:jc w:val="center"/>
        <w:rPr>
          <w:rFonts w:eastAsia="黑体"/>
          <w:sz w:val="44"/>
          <w:szCs w:val="44"/>
        </w:rPr>
      </w:pPr>
      <w:r w:rsidRPr="00044BF3">
        <w:rPr>
          <w:rFonts w:eastAsia="黑体"/>
          <w:sz w:val="44"/>
          <w:szCs w:val="44"/>
        </w:rPr>
        <w:t>《</w:t>
      </w:r>
      <w:bookmarkStart w:id="0" w:name="_Hlk159926730"/>
      <w:r w:rsidR="00EB0488" w:rsidRPr="00044BF3">
        <w:rPr>
          <w:rFonts w:eastAsia="黑体"/>
          <w:sz w:val="44"/>
          <w:szCs w:val="44"/>
        </w:rPr>
        <w:t>隐丝式光学高温计</w:t>
      </w:r>
      <w:bookmarkEnd w:id="0"/>
      <w:r w:rsidR="00EB0488" w:rsidRPr="00044BF3">
        <w:rPr>
          <w:rFonts w:eastAsia="黑体"/>
          <w:sz w:val="44"/>
          <w:szCs w:val="44"/>
        </w:rPr>
        <w:t>校准规范</w:t>
      </w:r>
      <w:r w:rsidRPr="00044BF3">
        <w:rPr>
          <w:rFonts w:eastAsia="黑体"/>
          <w:sz w:val="44"/>
          <w:szCs w:val="44"/>
        </w:rPr>
        <w:t>》</w:t>
      </w:r>
    </w:p>
    <w:p w14:paraId="7B6E5A9B" w14:textId="77777777" w:rsidR="00B30AF8" w:rsidRPr="00044BF3" w:rsidRDefault="00B30AF8" w:rsidP="00B951CF">
      <w:pPr>
        <w:ind w:firstLine="0"/>
        <w:jc w:val="center"/>
        <w:rPr>
          <w:rFonts w:eastAsia="黑体"/>
          <w:sz w:val="44"/>
          <w:szCs w:val="44"/>
        </w:rPr>
      </w:pPr>
      <w:r w:rsidRPr="00044BF3">
        <w:rPr>
          <w:rFonts w:eastAsia="黑体"/>
          <w:sz w:val="44"/>
          <w:szCs w:val="44"/>
        </w:rPr>
        <w:t>编写说明</w:t>
      </w:r>
    </w:p>
    <w:p w14:paraId="5396DAC1" w14:textId="77777777" w:rsidR="00B30AF8" w:rsidRPr="00044BF3" w:rsidRDefault="00B30AF8" w:rsidP="00044BF3">
      <w:pPr>
        <w:ind w:firstLine="0"/>
        <w:jc w:val="both"/>
        <w:rPr>
          <w:rFonts w:eastAsia="黑体"/>
          <w:sz w:val="44"/>
          <w:szCs w:val="44"/>
        </w:rPr>
      </w:pPr>
    </w:p>
    <w:p w14:paraId="5D52EE0F" w14:textId="77777777" w:rsidR="00B30AF8" w:rsidRPr="00044BF3" w:rsidRDefault="00B30AF8" w:rsidP="00044BF3">
      <w:pPr>
        <w:ind w:firstLine="0"/>
        <w:jc w:val="both"/>
      </w:pPr>
    </w:p>
    <w:p w14:paraId="5183AE62" w14:textId="77777777" w:rsidR="00B30AF8" w:rsidRPr="00044BF3" w:rsidRDefault="00B30AF8" w:rsidP="00044BF3">
      <w:pPr>
        <w:ind w:firstLine="0"/>
        <w:jc w:val="both"/>
      </w:pPr>
    </w:p>
    <w:p w14:paraId="43C5C5E2" w14:textId="77777777" w:rsidR="00B30AF8" w:rsidRPr="00044BF3" w:rsidRDefault="00B30AF8" w:rsidP="00044BF3">
      <w:pPr>
        <w:ind w:firstLine="0"/>
        <w:jc w:val="both"/>
      </w:pPr>
    </w:p>
    <w:p w14:paraId="1545589B" w14:textId="77777777" w:rsidR="001C08A7" w:rsidRPr="00044BF3" w:rsidRDefault="001C08A7" w:rsidP="00044BF3">
      <w:pPr>
        <w:ind w:firstLine="0"/>
        <w:jc w:val="both"/>
      </w:pPr>
    </w:p>
    <w:p w14:paraId="2064DC32" w14:textId="77777777" w:rsidR="001C08A7" w:rsidRPr="00044BF3" w:rsidRDefault="001C08A7" w:rsidP="00044BF3">
      <w:pPr>
        <w:ind w:firstLine="0"/>
        <w:jc w:val="both"/>
      </w:pPr>
    </w:p>
    <w:p w14:paraId="5860323E" w14:textId="77777777" w:rsidR="001C08A7" w:rsidRPr="00044BF3" w:rsidRDefault="001C08A7" w:rsidP="00044BF3">
      <w:pPr>
        <w:ind w:firstLine="0"/>
        <w:jc w:val="both"/>
      </w:pPr>
    </w:p>
    <w:p w14:paraId="7D746AAF" w14:textId="77777777" w:rsidR="001C08A7" w:rsidRPr="00044BF3" w:rsidRDefault="001C08A7" w:rsidP="00044BF3">
      <w:pPr>
        <w:ind w:firstLine="0"/>
        <w:jc w:val="both"/>
      </w:pPr>
    </w:p>
    <w:p w14:paraId="762DA692" w14:textId="77777777" w:rsidR="001C08A7" w:rsidRPr="00044BF3" w:rsidRDefault="001C08A7" w:rsidP="00044BF3">
      <w:pPr>
        <w:ind w:firstLine="0"/>
        <w:jc w:val="both"/>
      </w:pPr>
    </w:p>
    <w:p w14:paraId="505C1790" w14:textId="77777777" w:rsidR="00B30AF8" w:rsidRPr="00044BF3" w:rsidRDefault="00B30AF8" w:rsidP="00044BF3">
      <w:pPr>
        <w:ind w:firstLine="0"/>
        <w:jc w:val="both"/>
      </w:pPr>
    </w:p>
    <w:p w14:paraId="7800D822" w14:textId="77777777" w:rsidR="00B30AF8" w:rsidRPr="00044BF3" w:rsidRDefault="00B30AF8" w:rsidP="00044BF3">
      <w:pPr>
        <w:ind w:firstLine="0"/>
        <w:jc w:val="both"/>
        <w:rPr>
          <w:rFonts w:eastAsia="黑体"/>
          <w:sz w:val="36"/>
          <w:szCs w:val="36"/>
        </w:rPr>
      </w:pPr>
    </w:p>
    <w:p w14:paraId="537094F9" w14:textId="77777777" w:rsidR="00B30AF8" w:rsidRPr="00F25713" w:rsidRDefault="00B30AF8" w:rsidP="00B951CF">
      <w:pPr>
        <w:ind w:firstLine="0"/>
        <w:jc w:val="center"/>
        <w:rPr>
          <w:rFonts w:asciiTheme="majorEastAsia" w:eastAsiaTheme="majorEastAsia" w:hAnsiTheme="majorEastAsia"/>
          <w:sz w:val="36"/>
          <w:szCs w:val="36"/>
        </w:rPr>
      </w:pPr>
      <w:r w:rsidRPr="00F25713">
        <w:rPr>
          <w:rFonts w:asciiTheme="majorEastAsia" w:eastAsiaTheme="majorEastAsia" w:hAnsiTheme="majorEastAsia"/>
          <w:sz w:val="36"/>
          <w:szCs w:val="36"/>
        </w:rPr>
        <w:t>规程起草组</w:t>
      </w:r>
    </w:p>
    <w:p w14:paraId="211001C8" w14:textId="0FF04DF8" w:rsidR="00B30AF8" w:rsidRPr="00F25713" w:rsidRDefault="00B30AF8" w:rsidP="00B951CF">
      <w:pPr>
        <w:ind w:firstLine="0"/>
        <w:jc w:val="center"/>
        <w:rPr>
          <w:rFonts w:asciiTheme="majorEastAsia" w:eastAsiaTheme="majorEastAsia" w:hAnsiTheme="majorEastAsia"/>
          <w:sz w:val="36"/>
          <w:szCs w:val="36"/>
        </w:rPr>
      </w:pPr>
      <w:r w:rsidRPr="00F25713">
        <w:rPr>
          <w:rFonts w:asciiTheme="majorEastAsia" w:eastAsiaTheme="majorEastAsia" w:hAnsiTheme="majorEastAsia"/>
          <w:sz w:val="36"/>
          <w:szCs w:val="36"/>
        </w:rPr>
        <w:t>20</w:t>
      </w:r>
      <w:r w:rsidR="00EB0488" w:rsidRPr="00F25713">
        <w:rPr>
          <w:rFonts w:asciiTheme="majorEastAsia" w:eastAsiaTheme="majorEastAsia" w:hAnsiTheme="majorEastAsia"/>
          <w:sz w:val="36"/>
          <w:szCs w:val="36"/>
        </w:rPr>
        <w:t>24</w:t>
      </w:r>
      <w:r w:rsidRPr="00F25713">
        <w:rPr>
          <w:rFonts w:asciiTheme="majorEastAsia" w:eastAsiaTheme="majorEastAsia" w:hAnsiTheme="majorEastAsia"/>
          <w:sz w:val="36"/>
          <w:szCs w:val="36"/>
        </w:rPr>
        <w:t>年</w:t>
      </w:r>
      <w:r w:rsidR="00EB0488" w:rsidRPr="00F25713">
        <w:rPr>
          <w:rFonts w:asciiTheme="majorEastAsia" w:eastAsiaTheme="majorEastAsia" w:hAnsiTheme="majorEastAsia"/>
          <w:sz w:val="36"/>
          <w:szCs w:val="36"/>
        </w:rPr>
        <w:t>0</w:t>
      </w:r>
      <w:r w:rsidR="00385E3E">
        <w:rPr>
          <w:rFonts w:asciiTheme="majorEastAsia" w:eastAsiaTheme="majorEastAsia" w:hAnsiTheme="majorEastAsia" w:hint="eastAsia"/>
          <w:sz w:val="36"/>
          <w:szCs w:val="36"/>
        </w:rPr>
        <w:t>3</w:t>
      </w:r>
      <w:r w:rsidRPr="00F25713">
        <w:rPr>
          <w:rFonts w:asciiTheme="majorEastAsia" w:eastAsiaTheme="majorEastAsia" w:hAnsiTheme="majorEastAsia"/>
          <w:sz w:val="36"/>
          <w:szCs w:val="36"/>
        </w:rPr>
        <w:t>月</w:t>
      </w:r>
    </w:p>
    <w:p w14:paraId="3F896E60" w14:textId="77777777" w:rsidR="009F2ECB" w:rsidRPr="00044BF3" w:rsidRDefault="009F2ECB" w:rsidP="00044BF3">
      <w:pPr>
        <w:ind w:firstLine="0"/>
        <w:jc w:val="both"/>
        <w:rPr>
          <w:b/>
          <w:sz w:val="32"/>
          <w:szCs w:val="32"/>
        </w:rPr>
        <w:sectPr w:rsidR="009F2ECB" w:rsidRPr="00044BF3" w:rsidSect="0017578D">
          <w:headerReference w:type="default" r:id="rId8"/>
          <w:footerReference w:type="default" r:id="rId9"/>
          <w:headerReference w:type="first" r:id="rId10"/>
          <w:pgSz w:w="11906" w:h="16838" w:code="9"/>
          <w:pgMar w:top="1418" w:right="1134" w:bottom="1134" w:left="1418" w:header="1418" w:footer="992" w:gutter="284"/>
          <w:pgNumType w:fmt="upperRoman" w:start="1"/>
          <w:cols w:space="425"/>
          <w:titlePg/>
          <w:docGrid w:type="linesAndChars" w:linePitch="326"/>
        </w:sectPr>
      </w:pPr>
    </w:p>
    <w:p w14:paraId="461117C5" w14:textId="77777777" w:rsidR="009303D6" w:rsidRPr="00044BF3" w:rsidRDefault="009303D6" w:rsidP="00044BF3">
      <w:pPr>
        <w:ind w:firstLine="0"/>
        <w:jc w:val="both"/>
        <w:rPr>
          <w:b/>
          <w:sz w:val="32"/>
          <w:szCs w:val="32"/>
        </w:rPr>
      </w:pPr>
    </w:p>
    <w:p w14:paraId="0D997E1D" w14:textId="77777777" w:rsidR="009303D6" w:rsidRPr="00044BF3" w:rsidRDefault="009303D6" w:rsidP="00044BF3">
      <w:pPr>
        <w:ind w:firstLine="0"/>
        <w:jc w:val="both"/>
        <w:rPr>
          <w:b/>
          <w:sz w:val="32"/>
          <w:szCs w:val="32"/>
        </w:rPr>
      </w:pPr>
    </w:p>
    <w:p w14:paraId="3FCDB7E1" w14:textId="18C9B7B6" w:rsidR="009D3B83" w:rsidRPr="00044BF3" w:rsidRDefault="009D3B83" w:rsidP="00B951CF">
      <w:pPr>
        <w:ind w:firstLine="0"/>
        <w:jc w:val="center"/>
        <w:rPr>
          <w:b/>
          <w:sz w:val="32"/>
          <w:szCs w:val="32"/>
        </w:rPr>
      </w:pPr>
      <w:r w:rsidRPr="00044BF3">
        <w:rPr>
          <w:b/>
          <w:sz w:val="32"/>
          <w:szCs w:val="32"/>
        </w:rPr>
        <w:t>目</w:t>
      </w:r>
      <w:r w:rsidRPr="00044BF3">
        <w:rPr>
          <w:b/>
          <w:sz w:val="32"/>
          <w:szCs w:val="32"/>
        </w:rPr>
        <w:t xml:space="preserve"> </w:t>
      </w:r>
      <w:r w:rsidRPr="00044BF3">
        <w:rPr>
          <w:b/>
          <w:sz w:val="32"/>
          <w:szCs w:val="32"/>
        </w:rPr>
        <w:t>录</w:t>
      </w:r>
    </w:p>
    <w:p w14:paraId="52140A8E" w14:textId="77777777" w:rsidR="002B7D43" w:rsidRPr="00044BF3" w:rsidRDefault="002B7D43" w:rsidP="00044BF3">
      <w:pPr>
        <w:ind w:firstLine="0"/>
        <w:jc w:val="both"/>
        <w:rPr>
          <w:szCs w:val="24"/>
        </w:rPr>
      </w:pPr>
    </w:p>
    <w:p w14:paraId="19F08DEF" w14:textId="1CF71D37" w:rsidR="009303D6" w:rsidRPr="00044BF3" w:rsidRDefault="002B7D43" w:rsidP="00B951CF">
      <w:pPr>
        <w:pStyle w:val="TOC1"/>
        <w:rPr>
          <w:rFonts w:eastAsiaTheme="majorEastAsia"/>
          <w:noProof/>
          <w:sz w:val="24"/>
          <w14:ligatures w14:val="standardContextual"/>
        </w:rPr>
      </w:pPr>
      <w:r w:rsidRPr="00044BF3">
        <w:fldChar w:fldCharType="begin"/>
      </w:r>
      <w:r w:rsidRPr="00044BF3">
        <w:instrText xml:space="preserve"> TOC \o "1-2" \h \z \u </w:instrText>
      </w:r>
      <w:r w:rsidRPr="00044BF3">
        <w:fldChar w:fldCharType="separate"/>
      </w:r>
      <w:hyperlink w:anchor="_Toc159947008" w:history="1">
        <w:r w:rsidR="009303D6" w:rsidRPr="00044BF3">
          <w:rPr>
            <w:rStyle w:val="af"/>
            <w:rFonts w:ascii="Times New Roman" w:eastAsiaTheme="majorEastAsia" w:hAnsi="Times New Roman"/>
            <w:b w:val="0"/>
            <w:bCs w:val="0"/>
            <w:noProof/>
            <w:sz w:val="24"/>
            <w:szCs w:val="24"/>
          </w:rPr>
          <w:t>1.</w:t>
        </w:r>
        <w:r w:rsidR="00B951CF">
          <w:rPr>
            <w:rStyle w:val="af"/>
            <w:rFonts w:ascii="Times New Roman" w:eastAsiaTheme="majorEastAsia" w:hAnsi="Times New Roman"/>
            <w:b w:val="0"/>
            <w:bCs w:val="0"/>
            <w:noProof/>
            <w:sz w:val="24"/>
            <w:szCs w:val="24"/>
          </w:rPr>
          <w:t xml:space="preserve"> </w:t>
        </w:r>
        <w:r w:rsidR="009303D6" w:rsidRPr="00044BF3">
          <w:rPr>
            <w:rStyle w:val="af"/>
            <w:rFonts w:ascii="Times New Roman" w:eastAsiaTheme="majorEastAsia" w:hAnsi="Times New Roman"/>
            <w:b w:val="0"/>
            <w:bCs w:val="0"/>
            <w:noProof/>
            <w:sz w:val="24"/>
            <w:szCs w:val="24"/>
          </w:rPr>
          <w:t>任务来源及编制过程</w:t>
        </w:r>
        <w:r w:rsidR="009303D6" w:rsidRPr="00044BF3">
          <w:rPr>
            <w:rFonts w:eastAsiaTheme="majorEastAsia"/>
            <w:noProof/>
            <w:webHidden/>
            <w:sz w:val="24"/>
          </w:rPr>
          <w:tab/>
        </w:r>
        <w:r w:rsidR="009303D6" w:rsidRPr="00044BF3">
          <w:rPr>
            <w:rFonts w:eastAsiaTheme="majorEastAsia"/>
            <w:noProof/>
            <w:webHidden/>
            <w:sz w:val="24"/>
          </w:rPr>
          <w:fldChar w:fldCharType="begin"/>
        </w:r>
        <w:r w:rsidR="009303D6" w:rsidRPr="00044BF3">
          <w:rPr>
            <w:rFonts w:eastAsiaTheme="majorEastAsia"/>
            <w:noProof/>
            <w:webHidden/>
            <w:sz w:val="24"/>
          </w:rPr>
          <w:instrText xml:space="preserve"> PAGEREF _Toc159947008 \h </w:instrText>
        </w:r>
        <w:r w:rsidR="009303D6" w:rsidRPr="00044BF3">
          <w:rPr>
            <w:rFonts w:eastAsiaTheme="majorEastAsia"/>
            <w:noProof/>
            <w:webHidden/>
            <w:sz w:val="24"/>
          </w:rPr>
        </w:r>
        <w:r w:rsidR="009303D6" w:rsidRPr="00044BF3">
          <w:rPr>
            <w:rFonts w:eastAsiaTheme="majorEastAsia"/>
            <w:noProof/>
            <w:webHidden/>
            <w:sz w:val="24"/>
          </w:rPr>
          <w:fldChar w:fldCharType="separate"/>
        </w:r>
        <w:r w:rsidR="00F25713">
          <w:rPr>
            <w:rFonts w:eastAsiaTheme="majorEastAsia"/>
            <w:noProof/>
            <w:webHidden/>
            <w:sz w:val="24"/>
          </w:rPr>
          <w:t>1</w:t>
        </w:r>
        <w:r w:rsidR="009303D6" w:rsidRPr="00044BF3">
          <w:rPr>
            <w:rFonts w:eastAsiaTheme="majorEastAsia"/>
            <w:noProof/>
            <w:webHidden/>
            <w:sz w:val="24"/>
          </w:rPr>
          <w:fldChar w:fldCharType="end"/>
        </w:r>
      </w:hyperlink>
    </w:p>
    <w:p w14:paraId="3C81D25B" w14:textId="45FC2223" w:rsidR="009303D6" w:rsidRPr="00044BF3" w:rsidRDefault="00000000" w:rsidP="00B951CF">
      <w:pPr>
        <w:pStyle w:val="TOC1"/>
        <w:rPr>
          <w:noProof/>
          <w14:ligatures w14:val="standardContextual"/>
        </w:rPr>
      </w:pPr>
      <w:hyperlink w:anchor="_Toc159947009" w:history="1">
        <w:r w:rsidR="009303D6" w:rsidRPr="00044BF3">
          <w:rPr>
            <w:rStyle w:val="af"/>
            <w:rFonts w:ascii="Times New Roman" w:eastAsiaTheme="majorEastAsia" w:hAnsi="Times New Roman"/>
            <w:b w:val="0"/>
            <w:bCs w:val="0"/>
            <w:noProof/>
            <w:sz w:val="24"/>
            <w:szCs w:val="24"/>
          </w:rPr>
          <w:t>2.</w:t>
        </w:r>
        <w:r w:rsidR="00B951CF">
          <w:rPr>
            <w:rStyle w:val="af"/>
            <w:rFonts w:ascii="Times New Roman" w:eastAsiaTheme="majorEastAsia" w:hAnsi="Times New Roman"/>
            <w:b w:val="0"/>
            <w:bCs w:val="0"/>
            <w:noProof/>
            <w:sz w:val="24"/>
            <w:szCs w:val="24"/>
          </w:rPr>
          <w:t xml:space="preserve"> </w:t>
        </w:r>
        <w:r w:rsidR="009303D6" w:rsidRPr="00044BF3">
          <w:rPr>
            <w:rStyle w:val="af"/>
            <w:rFonts w:ascii="Times New Roman" w:eastAsiaTheme="majorEastAsia" w:hAnsi="Times New Roman"/>
            <w:b w:val="0"/>
            <w:bCs w:val="0"/>
            <w:noProof/>
            <w:sz w:val="24"/>
            <w:szCs w:val="24"/>
          </w:rPr>
          <w:t>隐丝式光学高温计产品现状</w:t>
        </w:r>
        <w:r w:rsidR="009303D6" w:rsidRPr="00044BF3">
          <w:rPr>
            <w:noProof/>
            <w:webHidden/>
          </w:rPr>
          <w:tab/>
        </w:r>
        <w:r w:rsidR="009303D6" w:rsidRPr="00044BF3">
          <w:rPr>
            <w:noProof/>
            <w:webHidden/>
          </w:rPr>
          <w:fldChar w:fldCharType="begin"/>
        </w:r>
        <w:r w:rsidR="009303D6" w:rsidRPr="00044BF3">
          <w:rPr>
            <w:noProof/>
            <w:webHidden/>
          </w:rPr>
          <w:instrText xml:space="preserve"> PAGEREF _Toc159947009 \h </w:instrText>
        </w:r>
        <w:r w:rsidR="009303D6" w:rsidRPr="00044BF3">
          <w:rPr>
            <w:noProof/>
            <w:webHidden/>
          </w:rPr>
        </w:r>
        <w:r w:rsidR="009303D6" w:rsidRPr="00044BF3">
          <w:rPr>
            <w:noProof/>
            <w:webHidden/>
          </w:rPr>
          <w:fldChar w:fldCharType="separate"/>
        </w:r>
        <w:r w:rsidR="00F25713">
          <w:rPr>
            <w:noProof/>
            <w:webHidden/>
          </w:rPr>
          <w:t>1</w:t>
        </w:r>
        <w:r w:rsidR="009303D6" w:rsidRPr="00044BF3">
          <w:rPr>
            <w:noProof/>
            <w:webHidden/>
          </w:rPr>
          <w:fldChar w:fldCharType="end"/>
        </w:r>
      </w:hyperlink>
    </w:p>
    <w:p w14:paraId="5B6FC04D" w14:textId="1616461B" w:rsidR="009303D6" w:rsidRPr="00044BF3" w:rsidRDefault="00000000" w:rsidP="00B951CF">
      <w:pPr>
        <w:pStyle w:val="TOC1"/>
        <w:rPr>
          <w:noProof/>
          <w14:ligatures w14:val="standardContextual"/>
        </w:rPr>
      </w:pPr>
      <w:hyperlink w:anchor="_Toc159947010" w:history="1">
        <w:r w:rsidR="009303D6" w:rsidRPr="00044BF3">
          <w:rPr>
            <w:rStyle w:val="af"/>
            <w:rFonts w:ascii="Times New Roman" w:eastAsiaTheme="majorEastAsia" w:hAnsi="Times New Roman"/>
            <w:b w:val="0"/>
            <w:bCs w:val="0"/>
            <w:noProof/>
            <w:sz w:val="24"/>
            <w:szCs w:val="24"/>
          </w:rPr>
          <w:t>3.</w:t>
        </w:r>
        <w:r w:rsidR="00B951CF">
          <w:rPr>
            <w:noProof/>
            <w14:ligatures w14:val="standardContextual"/>
          </w:rPr>
          <w:t xml:space="preserve"> </w:t>
        </w:r>
        <w:r w:rsidR="009303D6" w:rsidRPr="00044BF3">
          <w:rPr>
            <w:rStyle w:val="af"/>
            <w:rFonts w:ascii="Times New Roman" w:eastAsiaTheme="majorEastAsia" w:hAnsi="Times New Roman"/>
            <w:b w:val="0"/>
            <w:bCs w:val="0"/>
            <w:noProof/>
            <w:sz w:val="24"/>
            <w:szCs w:val="24"/>
          </w:rPr>
          <w:t>修订的主要内容</w:t>
        </w:r>
        <w:r w:rsidR="009303D6" w:rsidRPr="00044BF3">
          <w:rPr>
            <w:noProof/>
            <w:webHidden/>
          </w:rPr>
          <w:tab/>
        </w:r>
        <w:r w:rsidR="009303D6" w:rsidRPr="00044BF3">
          <w:rPr>
            <w:noProof/>
            <w:webHidden/>
          </w:rPr>
          <w:fldChar w:fldCharType="begin"/>
        </w:r>
        <w:r w:rsidR="009303D6" w:rsidRPr="00044BF3">
          <w:rPr>
            <w:noProof/>
            <w:webHidden/>
          </w:rPr>
          <w:instrText xml:space="preserve"> PAGEREF _Toc159947010 \h </w:instrText>
        </w:r>
        <w:r w:rsidR="009303D6" w:rsidRPr="00044BF3">
          <w:rPr>
            <w:noProof/>
            <w:webHidden/>
          </w:rPr>
        </w:r>
        <w:r w:rsidR="009303D6" w:rsidRPr="00044BF3">
          <w:rPr>
            <w:noProof/>
            <w:webHidden/>
          </w:rPr>
          <w:fldChar w:fldCharType="separate"/>
        </w:r>
        <w:r w:rsidR="00F25713">
          <w:rPr>
            <w:noProof/>
            <w:webHidden/>
          </w:rPr>
          <w:t>3</w:t>
        </w:r>
        <w:r w:rsidR="009303D6" w:rsidRPr="00044BF3">
          <w:rPr>
            <w:noProof/>
            <w:webHidden/>
          </w:rPr>
          <w:fldChar w:fldCharType="end"/>
        </w:r>
      </w:hyperlink>
    </w:p>
    <w:p w14:paraId="6931429B" w14:textId="71B783E9" w:rsidR="009303D6" w:rsidRPr="00044BF3" w:rsidRDefault="00000000" w:rsidP="00B951CF">
      <w:pPr>
        <w:pStyle w:val="TOC1"/>
        <w:rPr>
          <w:noProof/>
          <w14:ligatures w14:val="standardContextual"/>
        </w:rPr>
      </w:pPr>
      <w:hyperlink w:anchor="_Toc159947011" w:history="1">
        <w:r w:rsidR="009303D6" w:rsidRPr="00044BF3">
          <w:rPr>
            <w:rStyle w:val="af"/>
            <w:rFonts w:ascii="Times New Roman" w:eastAsiaTheme="majorEastAsia" w:hAnsi="Times New Roman"/>
            <w:b w:val="0"/>
            <w:bCs w:val="0"/>
            <w:noProof/>
            <w:sz w:val="24"/>
            <w:szCs w:val="24"/>
          </w:rPr>
          <w:t>4.</w:t>
        </w:r>
        <w:r w:rsidR="009303D6" w:rsidRPr="00044BF3">
          <w:rPr>
            <w:noProof/>
            <w14:ligatures w14:val="standardContextual"/>
          </w:rPr>
          <w:tab/>
        </w:r>
        <w:r w:rsidR="009303D6" w:rsidRPr="00044BF3">
          <w:rPr>
            <w:rStyle w:val="af"/>
            <w:rFonts w:ascii="Times New Roman" w:eastAsiaTheme="majorEastAsia" w:hAnsi="Times New Roman"/>
            <w:b w:val="0"/>
            <w:bCs w:val="0"/>
            <w:noProof/>
            <w:sz w:val="24"/>
            <w:szCs w:val="24"/>
          </w:rPr>
          <w:t>修订影响评估</w:t>
        </w:r>
        <w:r w:rsidR="009303D6" w:rsidRPr="00044BF3">
          <w:rPr>
            <w:noProof/>
            <w:webHidden/>
          </w:rPr>
          <w:tab/>
        </w:r>
        <w:r w:rsidR="009303D6" w:rsidRPr="00044BF3">
          <w:rPr>
            <w:noProof/>
            <w:webHidden/>
          </w:rPr>
          <w:fldChar w:fldCharType="begin"/>
        </w:r>
        <w:r w:rsidR="009303D6" w:rsidRPr="00044BF3">
          <w:rPr>
            <w:noProof/>
            <w:webHidden/>
          </w:rPr>
          <w:instrText xml:space="preserve"> PAGEREF _Toc159947011 \h </w:instrText>
        </w:r>
        <w:r w:rsidR="009303D6" w:rsidRPr="00044BF3">
          <w:rPr>
            <w:noProof/>
            <w:webHidden/>
          </w:rPr>
        </w:r>
        <w:r w:rsidR="009303D6" w:rsidRPr="00044BF3">
          <w:rPr>
            <w:noProof/>
            <w:webHidden/>
          </w:rPr>
          <w:fldChar w:fldCharType="separate"/>
        </w:r>
        <w:r w:rsidR="00F25713">
          <w:rPr>
            <w:noProof/>
            <w:webHidden/>
          </w:rPr>
          <w:t>3</w:t>
        </w:r>
        <w:r w:rsidR="009303D6" w:rsidRPr="00044BF3">
          <w:rPr>
            <w:noProof/>
            <w:webHidden/>
          </w:rPr>
          <w:fldChar w:fldCharType="end"/>
        </w:r>
      </w:hyperlink>
    </w:p>
    <w:p w14:paraId="075C5D62" w14:textId="21D51F15" w:rsidR="00496B1C" w:rsidRPr="00044BF3" w:rsidRDefault="002B7D43" w:rsidP="00044BF3">
      <w:pPr>
        <w:tabs>
          <w:tab w:val="left" w:pos="2160"/>
        </w:tabs>
        <w:ind w:firstLine="0"/>
        <w:jc w:val="both"/>
        <w:rPr>
          <w:szCs w:val="24"/>
        </w:rPr>
        <w:sectPr w:rsidR="00496B1C" w:rsidRPr="00044BF3" w:rsidSect="0017578D">
          <w:headerReference w:type="first" r:id="rId11"/>
          <w:pgSz w:w="11906" w:h="16838" w:code="9"/>
          <w:pgMar w:top="1418" w:right="1134" w:bottom="1134" w:left="1418" w:header="1418" w:footer="992" w:gutter="284"/>
          <w:pgNumType w:fmt="upperRoman" w:start="1"/>
          <w:cols w:space="425"/>
          <w:titlePg/>
          <w:docGrid w:type="linesAndChars" w:linePitch="326"/>
        </w:sectPr>
      </w:pPr>
      <w:r w:rsidRPr="00044BF3">
        <w:rPr>
          <w:szCs w:val="24"/>
        </w:rPr>
        <w:fldChar w:fldCharType="end"/>
      </w:r>
      <w:r w:rsidR="002F42A9" w:rsidRPr="00044BF3">
        <w:rPr>
          <w:szCs w:val="24"/>
        </w:rPr>
        <w:tab/>
      </w:r>
    </w:p>
    <w:p w14:paraId="7D77216F" w14:textId="77777777" w:rsidR="00B30AF8" w:rsidRPr="00044BF3" w:rsidRDefault="00B30AF8" w:rsidP="00044BF3">
      <w:pPr>
        <w:pStyle w:val="1"/>
        <w:spacing w:before="163" w:after="163"/>
        <w:jc w:val="both"/>
        <w:rPr>
          <w:rFonts w:ascii="Times New Roman" w:hAnsi="Times New Roman"/>
        </w:rPr>
      </w:pPr>
      <w:bookmarkStart w:id="1" w:name="_Toc159947008"/>
      <w:r w:rsidRPr="00044BF3">
        <w:rPr>
          <w:rFonts w:ascii="Times New Roman" w:hAnsi="Times New Roman"/>
        </w:rPr>
        <w:lastRenderedPageBreak/>
        <w:t>任务来源及编制过程</w:t>
      </w:r>
      <w:bookmarkEnd w:id="1"/>
    </w:p>
    <w:p w14:paraId="234442B5" w14:textId="79ED9AD7" w:rsidR="00861331" w:rsidRPr="00044BF3" w:rsidRDefault="00861331" w:rsidP="00044BF3">
      <w:pPr>
        <w:jc w:val="both"/>
      </w:pPr>
      <w:r w:rsidRPr="00044BF3">
        <w:t xml:space="preserve"> </w:t>
      </w:r>
      <w:r w:rsidRPr="00044BF3">
        <w:t>《隐丝式光学高温计校准规范》修订任务于</w:t>
      </w:r>
      <w:r w:rsidRPr="00044BF3">
        <w:t>2020</w:t>
      </w:r>
      <w:r w:rsidRPr="00044BF3">
        <w:t>年</w:t>
      </w:r>
      <w:r w:rsidRPr="00044BF3">
        <w:t>11</w:t>
      </w:r>
      <w:r w:rsidRPr="00044BF3">
        <w:t>月立项</w:t>
      </w:r>
      <w:r w:rsidR="00D12FA8" w:rsidRPr="00044BF3">
        <w:t>，</w:t>
      </w:r>
      <w:r w:rsidRPr="00044BF3">
        <w:t>由中国计量科学研究院、北京市计量检测科学研究院</w:t>
      </w:r>
      <w:r w:rsidR="00D12FA8" w:rsidRPr="00044BF3">
        <w:t>、</w:t>
      </w:r>
      <w:r w:rsidR="00D12FA8" w:rsidRPr="00044BF3">
        <w:rPr>
          <w:szCs w:val="21"/>
        </w:rPr>
        <w:t>上海计量科学研究院和辽宁省计量科学研究院共同承担起草工作。</w:t>
      </w:r>
    </w:p>
    <w:p w14:paraId="45CE18B4" w14:textId="5B133646" w:rsidR="007F31FC" w:rsidRPr="00044BF3" w:rsidRDefault="007F31FC" w:rsidP="00044BF3">
      <w:pPr>
        <w:ind w:firstLine="0"/>
        <w:jc w:val="both"/>
        <w:rPr>
          <w:color w:val="FF0000"/>
        </w:rPr>
      </w:pPr>
      <w:r w:rsidRPr="00044BF3">
        <w:rPr>
          <w:color w:val="FF0000"/>
        </w:rPr>
        <w:t xml:space="preserve">    </w:t>
      </w:r>
      <w:r w:rsidRPr="00044BF3">
        <w:t xml:space="preserve"> </w:t>
      </w:r>
      <w:r w:rsidR="005B4C1D" w:rsidRPr="00044BF3">
        <w:t>2021</w:t>
      </w:r>
      <w:r w:rsidR="005B4C1D" w:rsidRPr="00044BF3">
        <w:t>年</w:t>
      </w:r>
      <w:r w:rsidR="005B4C1D" w:rsidRPr="00044BF3">
        <w:t>6</w:t>
      </w:r>
      <w:r w:rsidR="005B4C1D" w:rsidRPr="00044BF3">
        <w:t>月</w:t>
      </w:r>
      <w:r w:rsidR="005B4C1D" w:rsidRPr="00044BF3">
        <w:t>17</w:t>
      </w:r>
      <w:r w:rsidR="005B4C1D" w:rsidRPr="00044BF3">
        <w:t>日，起草组成员柏成玉、郑玮和郭芳对上海自动化仪表三厂</w:t>
      </w:r>
      <w:r w:rsidR="004979BA" w:rsidRPr="00044BF3">
        <w:t>（国内唯一</w:t>
      </w:r>
      <w:proofErr w:type="gramStart"/>
      <w:r w:rsidR="004979BA" w:rsidRPr="00044BF3">
        <w:t>隐丝式</w:t>
      </w:r>
      <w:proofErr w:type="gramEnd"/>
      <w:r w:rsidR="004979BA" w:rsidRPr="00044BF3">
        <w:t>光学高温计制造商）进行了现场调研，了解了光学高温计的生产</w:t>
      </w:r>
      <w:r w:rsidR="00342425" w:rsidRPr="00044BF3">
        <w:t>、</w:t>
      </w:r>
      <w:r w:rsidR="004979BA" w:rsidRPr="00044BF3">
        <w:t>出厂分度以及新产品的研发情况。</w:t>
      </w:r>
    </w:p>
    <w:p w14:paraId="1B43BF38" w14:textId="5ED56CA7" w:rsidR="004979BA" w:rsidRPr="00044BF3" w:rsidRDefault="007F31FC" w:rsidP="00044BF3">
      <w:pPr>
        <w:ind w:firstLine="0"/>
        <w:jc w:val="both"/>
      </w:pPr>
      <w:r w:rsidRPr="00044BF3">
        <w:rPr>
          <w:color w:val="FF0000"/>
        </w:rPr>
        <w:t xml:space="preserve">    </w:t>
      </w:r>
      <w:r w:rsidRPr="00044BF3">
        <w:t xml:space="preserve"> </w:t>
      </w:r>
      <w:r w:rsidR="004979BA" w:rsidRPr="00044BF3">
        <w:t>2024</w:t>
      </w:r>
      <w:r w:rsidR="004979BA" w:rsidRPr="00044BF3">
        <w:t>年</w:t>
      </w:r>
      <w:r w:rsidR="004979BA" w:rsidRPr="00044BF3">
        <w:t>3</w:t>
      </w:r>
      <w:r w:rsidR="004979BA" w:rsidRPr="00044BF3">
        <w:t>月，形成</w:t>
      </w:r>
      <w:r w:rsidR="007211E4" w:rsidRPr="00044BF3">
        <w:t>《隐丝式光学高温计校准规范》</w:t>
      </w:r>
      <w:r w:rsidR="004979BA" w:rsidRPr="00044BF3">
        <w:t>征询意见稿。</w:t>
      </w:r>
    </w:p>
    <w:p w14:paraId="69F3168B" w14:textId="6D922572" w:rsidR="00B30AF8" w:rsidRPr="00044BF3" w:rsidRDefault="00D873CA" w:rsidP="00044BF3">
      <w:pPr>
        <w:pStyle w:val="1"/>
        <w:spacing w:before="163" w:after="163"/>
        <w:jc w:val="both"/>
        <w:rPr>
          <w:rFonts w:ascii="Times New Roman" w:hAnsi="Times New Roman"/>
        </w:rPr>
      </w:pPr>
      <w:bookmarkStart w:id="2" w:name="_Toc159947009"/>
      <w:proofErr w:type="gramStart"/>
      <w:r w:rsidRPr="00044BF3">
        <w:rPr>
          <w:rFonts w:ascii="Times New Roman" w:hAnsi="Times New Roman"/>
        </w:rPr>
        <w:t>隐丝式</w:t>
      </w:r>
      <w:proofErr w:type="gramEnd"/>
      <w:r w:rsidRPr="00044BF3">
        <w:rPr>
          <w:rFonts w:ascii="Times New Roman" w:hAnsi="Times New Roman"/>
        </w:rPr>
        <w:t>光学高温计产品现状</w:t>
      </w:r>
      <w:bookmarkEnd w:id="2"/>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A37868" w:rsidRPr="00044BF3" w14:paraId="45C6CD50" w14:textId="77777777" w:rsidTr="00044BF3">
        <w:trPr>
          <w:trHeight w:val="3288"/>
        </w:trPr>
        <w:tc>
          <w:tcPr>
            <w:tcW w:w="9060" w:type="dxa"/>
            <w:vAlign w:val="center"/>
          </w:tcPr>
          <w:p w14:paraId="220C1D25" w14:textId="3DF18BB3" w:rsidR="00A37868" w:rsidRPr="00044BF3" w:rsidRDefault="00A37868" w:rsidP="00044BF3">
            <w:pPr>
              <w:ind w:firstLine="0"/>
              <w:jc w:val="center"/>
            </w:pPr>
            <w:r w:rsidRPr="00044BF3">
              <w:rPr>
                <w:noProof/>
              </w:rPr>
              <w:drawing>
                <wp:inline distT="0" distB="0" distL="0" distR="0" wp14:anchorId="76892BB7" wp14:editId="126915EA">
                  <wp:extent cx="5273675" cy="1888522"/>
                  <wp:effectExtent l="0" t="0" r="3175" b="0"/>
                  <wp:docPr id="462152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15258" name=""/>
                          <pic:cNvPicPr/>
                        </pic:nvPicPr>
                        <pic:blipFill>
                          <a:blip r:embed="rId12"/>
                          <a:stretch>
                            <a:fillRect/>
                          </a:stretch>
                        </pic:blipFill>
                        <pic:spPr>
                          <a:xfrm>
                            <a:off x="0" y="0"/>
                            <a:ext cx="5283569" cy="1892065"/>
                          </a:xfrm>
                          <a:prstGeom prst="rect">
                            <a:avLst/>
                          </a:prstGeom>
                        </pic:spPr>
                      </pic:pic>
                    </a:graphicData>
                  </a:graphic>
                </wp:inline>
              </w:drawing>
            </w:r>
          </w:p>
        </w:tc>
      </w:tr>
      <w:tr w:rsidR="00416537" w:rsidRPr="00044BF3" w14:paraId="20F6AB92" w14:textId="77777777" w:rsidTr="00416537">
        <w:tc>
          <w:tcPr>
            <w:tcW w:w="9060" w:type="dxa"/>
            <w:vAlign w:val="center"/>
          </w:tcPr>
          <w:p w14:paraId="26799284" w14:textId="3447AC1B" w:rsidR="00416537" w:rsidRPr="00044BF3" w:rsidRDefault="00416537" w:rsidP="00044BF3">
            <w:pPr>
              <w:ind w:firstLine="0"/>
              <w:jc w:val="center"/>
              <w:rPr>
                <w:sz w:val="21"/>
                <w:szCs w:val="21"/>
              </w:rPr>
            </w:pPr>
            <w:r w:rsidRPr="00044BF3">
              <w:rPr>
                <w:sz w:val="21"/>
                <w:szCs w:val="21"/>
              </w:rPr>
              <w:t>图</w:t>
            </w:r>
            <w:r w:rsidRPr="00044BF3">
              <w:rPr>
                <w:sz w:val="21"/>
                <w:szCs w:val="21"/>
              </w:rPr>
              <w:t>1</w:t>
            </w:r>
            <w:r w:rsidRPr="00044BF3">
              <w:rPr>
                <w:sz w:val="21"/>
                <w:szCs w:val="21"/>
              </w:rPr>
              <w:t>典型的</w:t>
            </w:r>
            <w:proofErr w:type="gramStart"/>
            <w:r w:rsidRPr="00044BF3">
              <w:rPr>
                <w:sz w:val="21"/>
                <w:szCs w:val="21"/>
              </w:rPr>
              <w:t>隐丝式</w:t>
            </w:r>
            <w:proofErr w:type="gramEnd"/>
            <w:r w:rsidRPr="00044BF3">
              <w:rPr>
                <w:sz w:val="21"/>
                <w:szCs w:val="21"/>
              </w:rPr>
              <w:t>光学高温计产品</w:t>
            </w:r>
          </w:p>
        </w:tc>
      </w:tr>
    </w:tbl>
    <w:p w14:paraId="34836155" w14:textId="246D798D" w:rsidR="004E3BEE" w:rsidRPr="00044BF3" w:rsidRDefault="008A1F76" w:rsidP="00044BF3">
      <w:pPr>
        <w:ind w:firstLineChars="200" w:firstLine="480"/>
        <w:jc w:val="both"/>
      </w:pPr>
      <w:r w:rsidRPr="00044BF3">
        <w:t>图</w:t>
      </w:r>
      <w:r w:rsidRPr="00044BF3">
        <w:t>1</w:t>
      </w:r>
      <w:r w:rsidRPr="00044BF3">
        <w:t>所示为目前市场上可见的典型</w:t>
      </w:r>
      <w:proofErr w:type="gramStart"/>
      <w:r w:rsidRPr="00044BF3">
        <w:t>隐丝式</w:t>
      </w:r>
      <w:proofErr w:type="gramEnd"/>
      <w:r w:rsidRPr="00044BF3">
        <w:t>光学高温计产品。</w:t>
      </w:r>
      <w:proofErr w:type="gramStart"/>
      <w:r w:rsidR="00430510" w:rsidRPr="00044BF3">
        <w:t>隐丝式</w:t>
      </w:r>
      <w:proofErr w:type="gramEnd"/>
      <w:r w:rsidR="00430510" w:rsidRPr="00044BF3">
        <w:t>光学高温计是根据普朗克定律，对物体表面温度进行测量的</w:t>
      </w:r>
      <w:r w:rsidR="008A3996" w:rsidRPr="00044BF3">
        <w:t>一种</w:t>
      </w:r>
      <w:r w:rsidR="00430510" w:rsidRPr="00044BF3">
        <w:t>辐射测温仪表</w:t>
      </w:r>
      <w:r w:rsidR="008A3996" w:rsidRPr="00044BF3">
        <w:t>，测得的温度可视为波长为</w:t>
      </w:r>
      <w:r w:rsidR="008A3996" w:rsidRPr="00044BF3">
        <w:t>0.66μm</w:t>
      </w:r>
      <w:r w:rsidR="008A3996" w:rsidRPr="00044BF3">
        <w:t>亮度温度</w:t>
      </w:r>
      <w:r w:rsidR="00430510" w:rsidRPr="00044BF3">
        <w:t>。</w:t>
      </w:r>
      <w:proofErr w:type="gramStart"/>
      <w:r w:rsidR="00430510" w:rsidRPr="00044BF3">
        <w:t>隐丝式</w:t>
      </w:r>
      <w:proofErr w:type="gramEnd"/>
      <w:r w:rsidR="00430510" w:rsidRPr="00044BF3">
        <w:t>光学高温计由光学系统、电测系统和显示单元构成，通常为一体式设计。</w:t>
      </w:r>
    </w:p>
    <w:p w14:paraId="4B94885D" w14:textId="49F39E5C" w:rsidR="00F54776" w:rsidRPr="00044BF3" w:rsidRDefault="008A3996" w:rsidP="00044BF3">
      <w:pPr>
        <w:ind w:firstLineChars="200" w:firstLine="480"/>
        <w:jc w:val="both"/>
      </w:pPr>
      <w:r w:rsidRPr="00044BF3">
        <w:t>在</w:t>
      </w:r>
      <w:proofErr w:type="gramStart"/>
      <w:r w:rsidRPr="00044BF3">
        <w:t>隐丝式</w:t>
      </w:r>
      <w:proofErr w:type="gramEnd"/>
      <w:r w:rsidRPr="00044BF3">
        <w:t>光学高温计的内部有一个体积很小的钨丝灯</w:t>
      </w:r>
      <w:r w:rsidR="008A1F76" w:rsidRPr="00044BF3">
        <w:t>，如图</w:t>
      </w:r>
      <w:r w:rsidR="008A1F76" w:rsidRPr="00044BF3">
        <w:t>2</w:t>
      </w:r>
      <w:r w:rsidR="008A1F76" w:rsidRPr="00044BF3">
        <w:t>所示</w:t>
      </w:r>
      <w:r w:rsidRPr="00044BF3">
        <w:t>，通过调整钨丝灯的供电电流大小可调整钨丝灯的亮度，钨丝灯的通电电流与亮度温度的对应关系在出厂时完成分度。使用</w:t>
      </w:r>
      <w:proofErr w:type="gramStart"/>
      <w:r w:rsidRPr="00044BF3">
        <w:t>隐丝式</w:t>
      </w:r>
      <w:proofErr w:type="gramEnd"/>
      <w:r w:rsidRPr="00044BF3">
        <w:t>光学高温计测量时，</w:t>
      </w:r>
      <w:proofErr w:type="gramStart"/>
      <w:r w:rsidRPr="00044BF3">
        <w:t>隐丝式</w:t>
      </w:r>
      <w:proofErr w:type="gramEnd"/>
      <w:r w:rsidRPr="00044BF3">
        <w:t>光学高温计的目镜将被测目标呈现在钨丝灯所在平面</w:t>
      </w:r>
      <w:r w:rsidR="00F54776" w:rsidRPr="00044BF3">
        <w:t>。人</w:t>
      </w:r>
      <w:r w:rsidR="001C5F8A">
        <w:rPr>
          <w:rFonts w:hint="eastAsia"/>
        </w:rPr>
        <w:t>眼</w:t>
      </w:r>
      <w:r w:rsidR="00F54776" w:rsidRPr="00044BF3">
        <w:t>通过目镜同时观察钨丝灯与被测目标，调整钨丝灯的通电电流改变钨丝灯的亮度</w:t>
      </w:r>
      <w:r w:rsidRPr="00044BF3">
        <w:t>，</w:t>
      </w:r>
      <w:r w:rsidR="00F54776" w:rsidRPr="00044BF3">
        <w:t>当钨丝灯亮度与被测目标亮度一致时，钨丝灯轮廓湮灭在被测目标形成的背景中，人眼无法分辨出钨丝，此状态称为亮度平衡状态。亮度平衡状态下钨丝灯的亮度温度与被测目标的亮度温度相等。</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8A1F76" w:rsidRPr="00044BF3" w14:paraId="0650B3FB" w14:textId="77777777" w:rsidTr="008A1F76">
        <w:tc>
          <w:tcPr>
            <w:tcW w:w="9060" w:type="dxa"/>
          </w:tcPr>
          <w:p w14:paraId="3680CD4C" w14:textId="0BF869B7" w:rsidR="008A1F76" w:rsidRPr="00044BF3" w:rsidRDefault="008A1F76" w:rsidP="00044BF3">
            <w:pPr>
              <w:ind w:firstLine="0"/>
              <w:jc w:val="center"/>
            </w:pPr>
            <w:r w:rsidRPr="00044BF3">
              <w:rPr>
                <w:noProof/>
              </w:rPr>
              <w:lastRenderedPageBreak/>
              <w:drawing>
                <wp:inline distT="0" distB="0" distL="0" distR="0" wp14:anchorId="53FC3811" wp14:editId="778FCABB">
                  <wp:extent cx="3350274" cy="1632658"/>
                  <wp:effectExtent l="0" t="0" r="2540" b="5715"/>
                  <wp:docPr id="134817610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3348" cy="1643903"/>
                          </a:xfrm>
                          <a:prstGeom prst="rect">
                            <a:avLst/>
                          </a:prstGeom>
                          <a:noFill/>
                          <a:ln>
                            <a:noFill/>
                          </a:ln>
                        </pic:spPr>
                      </pic:pic>
                    </a:graphicData>
                  </a:graphic>
                </wp:inline>
              </w:drawing>
            </w:r>
          </w:p>
        </w:tc>
      </w:tr>
      <w:tr w:rsidR="008A1F76" w:rsidRPr="00044BF3" w14:paraId="3C89029A" w14:textId="77777777" w:rsidTr="008A1F76">
        <w:tc>
          <w:tcPr>
            <w:tcW w:w="9060" w:type="dxa"/>
          </w:tcPr>
          <w:p w14:paraId="77380E49" w14:textId="2CFB4050" w:rsidR="008A1F76" w:rsidRPr="00044BF3" w:rsidRDefault="008A1F76" w:rsidP="00044BF3">
            <w:pPr>
              <w:ind w:firstLine="0"/>
              <w:jc w:val="center"/>
              <w:rPr>
                <w:noProof/>
                <w:sz w:val="21"/>
                <w:szCs w:val="21"/>
              </w:rPr>
            </w:pPr>
            <w:r w:rsidRPr="00044BF3">
              <w:rPr>
                <w:noProof/>
                <w:sz w:val="21"/>
                <w:szCs w:val="21"/>
              </w:rPr>
              <w:t>1.</w:t>
            </w:r>
            <w:r w:rsidRPr="00044BF3">
              <w:rPr>
                <w:noProof/>
                <w:sz w:val="21"/>
                <w:szCs w:val="21"/>
              </w:rPr>
              <w:t>物镜</w:t>
            </w:r>
            <w:r w:rsidRPr="00044BF3">
              <w:rPr>
                <w:noProof/>
                <w:sz w:val="21"/>
                <w:szCs w:val="21"/>
              </w:rPr>
              <w:t xml:space="preserve"> 2.</w:t>
            </w:r>
            <w:r w:rsidRPr="00044BF3">
              <w:rPr>
                <w:noProof/>
                <w:sz w:val="21"/>
                <w:szCs w:val="21"/>
              </w:rPr>
              <w:t>吸收玻璃</w:t>
            </w:r>
            <w:r w:rsidRPr="00044BF3">
              <w:rPr>
                <w:noProof/>
                <w:sz w:val="21"/>
                <w:szCs w:val="21"/>
              </w:rPr>
              <w:t xml:space="preserve"> 3. </w:t>
            </w:r>
            <w:r w:rsidRPr="00044BF3">
              <w:rPr>
                <w:noProof/>
                <w:sz w:val="21"/>
                <w:szCs w:val="21"/>
              </w:rPr>
              <w:t>钨丝灯</w:t>
            </w:r>
            <w:r w:rsidRPr="00044BF3">
              <w:rPr>
                <w:noProof/>
                <w:sz w:val="21"/>
                <w:szCs w:val="21"/>
              </w:rPr>
              <w:t xml:space="preserve"> 4 </w:t>
            </w:r>
            <w:r w:rsidRPr="00044BF3">
              <w:rPr>
                <w:noProof/>
                <w:sz w:val="21"/>
                <w:szCs w:val="21"/>
              </w:rPr>
              <w:t>目镜</w:t>
            </w:r>
            <w:r w:rsidRPr="00044BF3">
              <w:rPr>
                <w:noProof/>
                <w:sz w:val="21"/>
                <w:szCs w:val="21"/>
              </w:rPr>
              <w:t xml:space="preserve"> 5. </w:t>
            </w:r>
            <w:r w:rsidRPr="00044BF3">
              <w:rPr>
                <w:noProof/>
                <w:sz w:val="21"/>
                <w:szCs w:val="21"/>
              </w:rPr>
              <w:t>红色滤光片</w:t>
            </w:r>
            <w:r w:rsidRPr="00044BF3">
              <w:rPr>
                <w:noProof/>
                <w:sz w:val="21"/>
                <w:szCs w:val="21"/>
              </w:rPr>
              <w:t xml:space="preserve"> 6.</w:t>
            </w:r>
            <w:r w:rsidRPr="00044BF3">
              <w:rPr>
                <w:noProof/>
                <w:sz w:val="21"/>
                <w:szCs w:val="21"/>
              </w:rPr>
              <w:t>电测和显示单元</w:t>
            </w:r>
            <w:r w:rsidRPr="00044BF3">
              <w:rPr>
                <w:noProof/>
                <w:sz w:val="21"/>
                <w:szCs w:val="21"/>
              </w:rPr>
              <w:t xml:space="preserve"> 7.</w:t>
            </w:r>
            <w:r w:rsidRPr="00044BF3">
              <w:rPr>
                <w:noProof/>
                <w:sz w:val="21"/>
                <w:szCs w:val="21"/>
              </w:rPr>
              <w:t>滑线电阻</w:t>
            </w:r>
          </w:p>
        </w:tc>
      </w:tr>
      <w:tr w:rsidR="008A1F76" w:rsidRPr="00044BF3" w14:paraId="09A00DC7" w14:textId="77777777" w:rsidTr="008A1F76">
        <w:tc>
          <w:tcPr>
            <w:tcW w:w="9060" w:type="dxa"/>
          </w:tcPr>
          <w:p w14:paraId="61154FB7" w14:textId="14FD254A" w:rsidR="008A1F76" w:rsidRPr="00044BF3" w:rsidRDefault="008A1F76" w:rsidP="00044BF3">
            <w:pPr>
              <w:ind w:firstLine="0"/>
              <w:jc w:val="center"/>
              <w:rPr>
                <w:sz w:val="21"/>
                <w:szCs w:val="21"/>
              </w:rPr>
            </w:pPr>
            <w:r w:rsidRPr="00044BF3">
              <w:rPr>
                <w:sz w:val="21"/>
                <w:szCs w:val="21"/>
              </w:rPr>
              <w:t>图</w:t>
            </w:r>
            <w:r w:rsidRPr="00044BF3">
              <w:rPr>
                <w:sz w:val="21"/>
                <w:szCs w:val="21"/>
              </w:rPr>
              <w:t xml:space="preserve">2 </w:t>
            </w:r>
            <w:proofErr w:type="gramStart"/>
            <w:r w:rsidRPr="00044BF3">
              <w:rPr>
                <w:sz w:val="21"/>
                <w:szCs w:val="21"/>
              </w:rPr>
              <w:t>隐丝式</w:t>
            </w:r>
            <w:proofErr w:type="gramEnd"/>
            <w:r w:rsidRPr="00044BF3">
              <w:rPr>
                <w:sz w:val="21"/>
                <w:szCs w:val="21"/>
              </w:rPr>
              <w:t>光学高温计原理图</w:t>
            </w:r>
          </w:p>
        </w:tc>
      </w:tr>
    </w:tbl>
    <w:p w14:paraId="4EF08058" w14:textId="220EFC4D" w:rsidR="009D2E4C" w:rsidRPr="00044BF3" w:rsidRDefault="009D2E4C" w:rsidP="00044BF3">
      <w:pPr>
        <w:ind w:firstLineChars="200" w:firstLine="480"/>
        <w:jc w:val="both"/>
      </w:pPr>
      <w:proofErr w:type="gramStart"/>
      <w:r w:rsidRPr="00044BF3">
        <w:t>隐丝式</w:t>
      </w:r>
      <w:proofErr w:type="gramEnd"/>
      <w:r w:rsidRPr="00044BF3">
        <w:t>光学高温计的测量原理与标准光电高温计</w:t>
      </w:r>
      <w:r w:rsidR="00C31625" w:rsidRPr="00044BF3">
        <w:t>（</w:t>
      </w:r>
      <w:r w:rsidR="00C31625" w:rsidRPr="00044BF3">
        <w:t>JJG1032-2007</w:t>
      </w:r>
      <w:r w:rsidR="00C31625" w:rsidRPr="00044BF3">
        <w:t>）</w:t>
      </w:r>
      <w:r w:rsidRPr="00044BF3">
        <w:t>相似，但使用</w:t>
      </w:r>
      <w:r w:rsidRPr="00044BF3">
        <w:t>“</w:t>
      </w:r>
      <w:r w:rsidRPr="00044BF3">
        <w:t>钨丝灯</w:t>
      </w:r>
      <w:r w:rsidRPr="00044BF3">
        <w:t>+</w:t>
      </w:r>
      <w:r w:rsidRPr="00044BF3">
        <w:t>人眼</w:t>
      </w:r>
      <w:r w:rsidRPr="00044BF3">
        <w:t>”</w:t>
      </w:r>
      <w:r w:rsidRPr="00044BF3">
        <w:t>作为亮度</w:t>
      </w:r>
      <w:r w:rsidR="001C5F8A">
        <w:rPr>
          <w:rFonts w:hint="eastAsia"/>
        </w:rPr>
        <w:t>温度</w:t>
      </w:r>
      <w:r w:rsidRPr="00044BF3">
        <w:t>观测单元，测量</w:t>
      </w:r>
      <w:r w:rsidR="00AA25F7" w:rsidRPr="00044BF3">
        <w:t>结果</w:t>
      </w:r>
      <w:proofErr w:type="gramStart"/>
      <w:r w:rsidRPr="00044BF3">
        <w:t>受操作</w:t>
      </w:r>
      <w:proofErr w:type="gramEnd"/>
      <w:r w:rsidRPr="00044BF3">
        <w:t>人员主观影响。</w:t>
      </w:r>
    </w:p>
    <w:p w14:paraId="7487756E" w14:textId="63F480B5" w:rsidR="0071526D" w:rsidRPr="00044BF3" w:rsidRDefault="0071526D" w:rsidP="00044BF3">
      <w:pPr>
        <w:ind w:firstLineChars="200" w:firstLine="480"/>
        <w:jc w:val="both"/>
      </w:pPr>
      <w:r w:rsidRPr="00044BF3">
        <w:t>与工作用辐射温度计</w:t>
      </w:r>
      <w:r w:rsidR="00C31625" w:rsidRPr="00044BF3">
        <w:t>（</w:t>
      </w:r>
      <w:r w:rsidR="00C31625" w:rsidRPr="00044BF3">
        <w:t>JJG856-2015</w:t>
      </w:r>
      <w:r w:rsidR="00C31625" w:rsidRPr="00044BF3">
        <w:t>）</w:t>
      </w:r>
      <w:r w:rsidRPr="00044BF3">
        <w:t>相比，</w:t>
      </w:r>
      <w:proofErr w:type="gramStart"/>
      <w:r w:rsidRPr="00044BF3">
        <w:t>由于隐丝光学高温计</w:t>
      </w:r>
      <w:proofErr w:type="gramEnd"/>
      <w:r w:rsidR="0029241A" w:rsidRPr="00044BF3">
        <w:t>内的</w:t>
      </w:r>
      <w:r w:rsidRPr="00044BF3">
        <w:t>钨丝灯的钨丝直径小（一般＜</w:t>
      </w:r>
      <w:r w:rsidRPr="00044BF3">
        <w:t>1mm</w:t>
      </w:r>
      <w:r w:rsidRPr="00044BF3">
        <w:t>），光学高温计可实现对</w:t>
      </w:r>
      <w:r w:rsidRPr="00044BF3">
        <w:t>3mm</w:t>
      </w:r>
      <w:r w:rsidRPr="00044BF3">
        <w:t>目标的测量，远小于常用的工作用辐射温度计对目标尺寸要求（通常</w:t>
      </w:r>
      <w:r w:rsidRPr="00044BF3">
        <w:t>20mm</w:t>
      </w:r>
      <w:r w:rsidRPr="00044BF3">
        <w:t>以上）。</w:t>
      </w:r>
    </w:p>
    <w:p w14:paraId="0293ADFF" w14:textId="4720C0DE" w:rsidR="009F2ECB" w:rsidRPr="00044BF3" w:rsidRDefault="0071526D" w:rsidP="00044BF3">
      <w:pPr>
        <w:jc w:val="both"/>
      </w:pPr>
      <w:r w:rsidRPr="00044BF3">
        <w:t>随着探测器制造技术的成熟，工作用辐射温度计</w:t>
      </w:r>
      <w:r w:rsidR="00BE2F4A" w:rsidRPr="00044BF3">
        <w:t>规格</w:t>
      </w:r>
      <w:r w:rsidRPr="00044BF3">
        <w:t>不断丰富</w:t>
      </w:r>
      <w:r w:rsidR="00BE2F4A" w:rsidRPr="00044BF3">
        <w:t>，</w:t>
      </w:r>
      <w:r w:rsidRPr="00044BF3">
        <w:t>已经大量替代了光学高温计的应用</w:t>
      </w:r>
      <w:r w:rsidR="00BE2F4A" w:rsidRPr="00044BF3">
        <w:t>。</w:t>
      </w:r>
      <w:r w:rsidRPr="00044BF3">
        <w:t>但在一些应用场景下</w:t>
      </w:r>
      <w:r w:rsidR="00BE2F4A" w:rsidRPr="00044BF3">
        <w:t>，受目标空间尺寸特性和经济效益因素影响，仍保留一定数量的光学高温计的应用，例如在科研机构、陶瓷材料</w:t>
      </w:r>
      <w:r w:rsidR="009D2E4C" w:rsidRPr="00044BF3">
        <w:t>、金属冶炼</w:t>
      </w:r>
      <w:r w:rsidR="00BE2F4A" w:rsidRPr="00044BF3">
        <w:t>行业等。</w:t>
      </w:r>
    </w:p>
    <w:p w14:paraId="59BCF05F" w14:textId="14F0AEFE" w:rsidR="00CF2E31" w:rsidRPr="00044BF3" w:rsidRDefault="00CF2E31" w:rsidP="00044BF3">
      <w:pPr>
        <w:jc w:val="both"/>
      </w:pPr>
      <w:r w:rsidRPr="00044BF3">
        <w:t>目前，</w:t>
      </w:r>
      <w:proofErr w:type="gramStart"/>
      <w:r w:rsidRPr="00044BF3">
        <w:t>隐丝式</w:t>
      </w:r>
      <w:proofErr w:type="gramEnd"/>
      <w:r w:rsidRPr="00044BF3">
        <w:t>光学高温计的国内制造单位为上海自动化仪表三厂，产品型号为</w:t>
      </w:r>
      <w:r w:rsidRPr="00044BF3">
        <w:t>WGG2-201N</w:t>
      </w:r>
      <w:r w:rsidRPr="00044BF3">
        <w:t>，</w:t>
      </w:r>
      <w:r w:rsidR="0029241A" w:rsidRPr="00044BF3">
        <w:t>是</w:t>
      </w:r>
      <w:r w:rsidRPr="00044BF3">
        <w:t>WGG2-201</w:t>
      </w:r>
      <w:r w:rsidRPr="00044BF3">
        <w:t>的升级</w:t>
      </w:r>
      <w:r w:rsidR="0029241A" w:rsidRPr="00044BF3">
        <w:t>版本，</w:t>
      </w:r>
      <w:r w:rsidRPr="00044BF3">
        <w:t>将指针式的显示单元升级为数字显示形式，测量范围为</w:t>
      </w:r>
      <w:r w:rsidRPr="00044BF3">
        <w:t>800</w:t>
      </w:r>
      <w:r w:rsidR="00B046F6" w:rsidRPr="00044BF3">
        <w:t>℃</w:t>
      </w:r>
      <w:r w:rsidRPr="00044BF3">
        <w:t>～</w:t>
      </w:r>
      <w:r w:rsidRPr="00044BF3">
        <w:t>2000℃</w:t>
      </w:r>
      <w:r w:rsidRPr="00044BF3">
        <w:t>，基本误差为</w:t>
      </w:r>
      <w:r w:rsidR="007C0778" w:rsidRPr="00044BF3">
        <w:t>22℃</w:t>
      </w:r>
      <w:r w:rsidR="007C0778" w:rsidRPr="00044BF3">
        <w:t>～</w:t>
      </w:r>
      <w:r w:rsidR="007C0778" w:rsidRPr="00044BF3">
        <w:t>80℃</w:t>
      </w:r>
      <w:r w:rsidR="0029241A" w:rsidRPr="00044BF3">
        <w:t>，</w:t>
      </w:r>
      <w:r w:rsidRPr="00044BF3">
        <w:t>同时提供</w:t>
      </w:r>
      <w:r w:rsidRPr="00044BF3">
        <w:t>WGG2-201</w:t>
      </w:r>
      <w:r w:rsidRPr="00044BF3">
        <w:t>的维修服务。进口产品为</w:t>
      </w:r>
      <w:r w:rsidRPr="00044BF3">
        <w:t>KELLER HCW GmbH</w:t>
      </w:r>
      <w:r w:rsidRPr="00044BF3">
        <w:t>制造的</w:t>
      </w:r>
      <w:r w:rsidRPr="00044BF3">
        <w:t>PV11</w:t>
      </w:r>
      <w:r w:rsidRPr="00044BF3">
        <w:t>系列光学高温计</w:t>
      </w:r>
      <w:r w:rsidR="00B046F6" w:rsidRPr="00044BF3">
        <w:t>，测量范围为</w:t>
      </w:r>
      <w:r w:rsidR="00B046F6" w:rsidRPr="00044BF3">
        <w:t>700℃</w:t>
      </w:r>
      <w:r w:rsidR="00B046F6" w:rsidRPr="00044BF3">
        <w:t>～</w:t>
      </w:r>
      <w:r w:rsidR="00B046F6" w:rsidRPr="00044BF3">
        <w:t>3000℃</w:t>
      </w:r>
      <w:r w:rsidR="00B046F6" w:rsidRPr="00044BF3">
        <w:t>，基本误差为</w:t>
      </w:r>
      <w:r w:rsidR="009B372F">
        <w:t>7</w:t>
      </w:r>
      <w:r w:rsidR="007C0778" w:rsidRPr="00044BF3">
        <w:t>℃</w:t>
      </w:r>
      <w:r w:rsidR="007C0778" w:rsidRPr="00044BF3">
        <w:t>～</w:t>
      </w:r>
      <w:r w:rsidR="009B372F">
        <w:t>7</w:t>
      </w:r>
      <w:r w:rsidR="007C0778" w:rsidRPr="00044BF3">
        <w:t>0℃</w:t>
      </w:r>
      <w:r w:rsidR="007C0778" w:rsidRPr="00044BF3">
        <w:t>。</w:t>
      </w:r>
    </w:p>
    <w:p w14:paraId="774D0AA3" w14:textId="087A41FA" w:rsidR="0029241A" w:rsidRPr="00044BF3" w:rsidRDefault="0029241A" w:rsidP="00044BF3">
      <w:pPr>
        <w:jc w:val="both"/>
      </w:pPr>
      <w:r w:rsidRPr="00044BF3">
        <w:t>根据规程</w:t>
      </w:r>
      <w:r w:rsidRPr="00044BF3">
        <w:t>JJG68-91</w:t>
      </w:r>
      <w:r w:rsidRPr="00044BF3">
        <w:t>的要求，使用标准钨带灯对</w:t>
      </w:r>
      <w:proofErr w:type="gramStart"/>
      <w:r w:rsidRPr="00044BF3">
        <w:t>隐丝式</w:t>
      </w:r>
      <w:proofErr w:type="gramEnd"/>
      <w:r w:rsidRPr="00044BF3">
        <w:t>光学高温计进行检定。受经济效益因素影响，国内外主要标准钨带</w:t>
      </w:r>
      <w:r w:rsidR="00AF472D" w:rsidRPr="00044BF3">
        <w:t>灯</w:t>
      </w:r>
      <w:r w:rsidRPr="00044BF3">
        <w:t>（计量标准器）制造车间已关闭多年，目前市售钨带灯为存量产品，且数量不多，钨带灯损坏后的补给困难。另一方面进口光学高温计校准需要</w:t>
      </w:r>
      <w:r w:rsidRPr="00044BF3">
        <w:t>2000℃</w:t>
      </w:r>
      <w:r w:rsidRPr="00044BF3">
        <w:t>以上的辐射源作为测量目标，</w:t>
      </w:r>
      <w:r w:rsidR="00D0008D" w:rsidRPr="00044BF3">
        <w:t>已</w:t>
      </w:r>
      <w:r w:rsidRPr="00044BF3">
        <w:t>超出标准钨带灯的工作温度范围</w:t>
      </w:r>
      <w:r w:rsidR="00D0008D" w:rsidRPr="00044BF3">
        <w:t>（</w:t>
      </w:r>
      <w:r w:rsidR="00D0008D" w:rsidRPr="00044BF3">
        <w:t>800℃</w:t>
      </w:r>
      <w:r w:rsidR="00D0008D" w:rsidRPr="00044BF3">
        <w:t>～</w:t>
      </w:r>
      <w:r w:rsidR="00D0008D" w:rsidRPr="00044BF3">
        <w:t>2000℃</w:t>
      </w:r>
      <w:r w:rsidR="00D0008D" w:rsidRPr="00044BF3">
        <w:t>）</w:t>
      </w:r>
      <w:r w:rsidRPr="00044BF3">
        <w:t>。</w:t>
      </w:r>
      <w:r w:rsidR="0090411A" w:rsidRPr="00044BF3">
        <w:t>随着石墨材料的逐渐发展成熟，采用石墨元件作为加热器件的黑体辐射</w:t>
      </w:r>
      <w:proofErr w:type="gramStart"/>
      <w:r w:rsidR="0090411A" w:rsidRPr="00044BF3">
        <w:t>源制造</w:t>
      </w:r>
      <w:proofErr w:type="gramEnd"/>
      <w:r w:rsidR="0090411A" w:rsidRPr="00044BF3">
        <w:t>技术得到充分发展。目前已经有</w:t>
      </w:r>
      <w:r w:rsidR="00D0008D" w:rsidRPr="00044BF3">
        <w:t>相当数量的计量实验室拥有上限可达</w:t>
      </w:r>
      <w:r w:rsidR="00D0008D" w:rsidRPr="00044BF3">
        <w:t>2500℃</w:t>
      </w:r>
      <w:r w:rsidR="00D0008D" w:rsidRPr="00044BF3">
        <w:t>以上的石墨黑体辐射源。</w:t>
      </w:r>
      <w:r w:rsidR="00855C36" w:rsidRPr="00044BF3">
        <w:t>与钨带灯相比，在较宽的波段范围</w:t>
      </w:r>
      <w:r w:rsidR="00044BF3" w:rsidRPr="00044BF3">
        <w:t>内</w:t>
      </w:r>
      <w:r w:rsidR="00855C36" w:rsidRPr="00044BF3">
        <w:t>，黑体辐射源的辐射特性方面表现具有出较小的波长选择性和方向选择性两个特点，可用于光学高温计的校准</w:t>
      </w:r>
      <w:r w:rsidR="00D0008D" w:rsidRPr="00044BF3">
        <w:t>。综合考虑以上因素，</w:t>
      </w:r>
      <w:r w:rsidR="00955A1D" w:rsidRPr="00044BF3">
        <w:t>开展</w:t>
      </w:r>
      <w:proofErr w:type="gramStart"/>
      <w:r w:rsidR="00D0008D" w:rsidRPr="00044BF3">
        <w:t>隐丝式</w:t>
      </w:r>
      <w:proofErr w:type="gramEnd"/>
      <w:r w:rsidR="00D0008D" w:rsidRPr="00044BF3">
        <w:t>光学高温计校准规范的修订</w:t>
      </w:r>
      <w:r w:rsidR="00955A1D" w:rsidRPr="00044BF3">
        <w:t>工作</w:t>
      </w:r>
      <w:r w:rsidR="00F710DB">
        <w:rPr>
          <w:rFonts w:hint="eastAsia"/>
        </w:rPr>
        <w:t>有</w:t>
      </w:r>
      <w:r w:rsidR="0081038B">
        <w:rPr>
          <w:rFonts w:hint="eastAsia"/>
        </w:rPr>
        <w:t>必</w:t>
      </w:r>
      <w:r w:rsidR="0081038B">
        <w:rPr>
          <w:rFonts w:hint="eastAsia"/>
        </w:rPr>
        <w:lastRenderedPageBreak/>
        <w:t>要</w:t>
      </w:r>
      <w:r w:rsidR="00F710DB">
        <w:rPr>
          <w:rFonts w:hint="eastAsia"/>
        </w:rPr>
        <w:t>性和</w:t>
      </w:r>
      <w:r w:rsidR="00955A1D" w:rsidRPr="00044BF3">
        <w:t>具有良好的可</w:t>
      </w:r>
      <w:r w:rsidR="00755FD6">
        <w:rPr>
          <w:rFonts w:hint="eastAsia"/>
        </w:rPr>
        <w:t>操作</w:t>
      </w:r>
      <w:r w:rsidR="00955A1D" w:rsidRPr="00044BF3">
        <w:t>性</w:t>
      </w:r>
      <w:r w:rsidR="00A04060" w:rsidRPr="00044BF3">
        <w:t>。</w:t>
      </w:r>
    </w:p>
    <w:p w14:paraId="6223D460" w14:textId="45C61F75" w:rsidR="0044775E" w:rsidRPr="00044BF3" w:rsidRDefault="0044775E" w:rsidP="00044BF3">
      <w:pPr>
        <w:pStyle w:val="1"/>
        <w:spacing w:before="163" w:after="163"/>
        <w:jc w:val="both"/>
        <w:rPr>
          <w:rFonts w:ascii="Times New Roman" w:hAnsi="Times New Roman"/>
        </w:rPr>
      </w:pPr>
      <w:bookmarkStart w:id="3" w:name="_Toc159947010"/>
      <w:r w:rsidRPr="00044BF3">
        <w:rPr>
          <w:rFonts w:ascii="Times New Roman" w:hAnsi="Times New Roman"/>
        </w:rPr>
        <w:t>修订的主要内容</w:t>
      </w:r>
      <w:bookmarkEnd w:id="3"/>
    </w:p>
    <w:p w14:paraId="4807E998" w14:textId="1E21F7C2" w:rsidR="00385E3E" w:rsidRDefault="0044775E" w:rsidP="00044BF3">
      <w:pPr>
        <w:jc w:val="both"/>
      </w:pPr>
      <w:r w:rsidRPr="00044BF3">
        <w:t>本校准规范在</w:t>
      </w:r>
      <w:r w:rsidRPr="00044BF3">
        <w:t>JJG68-</w:t>
      </w:r>
      <w:r w:rsidR="00A9746E">
        <w:t>19</w:t>
      </w:r>
      <w:r w:rsidRPr="00044BF3">
        <w:t>91</w:t>
      </w:r>
      <w:r w:rsidRPr="00044BF3">
        <w:t>《工作用隐丝式光学高温计检定规程》基础上修订</w:t>
      </w:r>
      <w:r w:rsidR="00B65E2B">
        <w:rPr>
          <w:rFonts w:hint="eastAsia"/>
        </w:rPr>
        <w:t>。</w:t>
      </w:r>
      <w:r w:rsidR="00385E3E">
        <w:rPr>
          <w:rFonts w:hint="eastAsia"/>
        </w:rPr>
        <w:t>修订中</w:t>
      </w:r>
      <w:r w:rsidR="00385E3E" w:rsidRPr="0092494C">
        <w:rPr>
          <w:rFonts w:hint="eastAsia"/>
        </w:rPr>
        <w:t>参考</w:t>
      </w:r>
      <w:r w:rsidR="00385E3E">
        <w:rPr>
          <w:rFonts w:hint="eastAsia"/>
        </w:rPr>
        <w:t>了</w:t>
      </w:r>
      <w:r w:rsidR="00385E3E">
        <w:rPr>
          <w:rFonts w:hint="eastAsia"/>
        </w:rPr>
        <w:t>OIML R</w:t>
      </w:r>
      <w:r w:rsidR="00385E3E">
        <w:t>18</w:t>
      </w:r>
      <w:r w:rsidR="00385E3E">
        <w:rPr>
          <w:rFonts w:hint="eastAsia"/>
        </w:rPr>
        <w:t>：</w:t>
      </w:r>
      <w:r w:rsidR="00385E3E">
        <w:rPr>
          <w:rFonts w:hint="eastAsia"/>
        </w:rPr>
        <w:t>1</w:t>
      </w:r>
      <w:r w:rsidR="00385E3E">
        <w:t>989</w:t>
      </w:r>
      <w:r w:rsidR="00385E3E">
        <w:rPr>
          <w:rFonts w:hint="eastAsia"/>
        </w:rPr>
        <w:t>（</w:t>
      </w:r>
      <w:r w:rsidR="00385E3E">
        <w:rPr>
          <w:rFonts w:hint="eastAsia"/>
        </w:rPr>
        <w:t>E</w:t>
      </w:r>
      <w:r w:rsidR="00385E3E">
        <w:t>）</w:t>
      </w:r>
      <w:r w:rsidR="00385E3E">
        <w:rPr>
          <w:rFonts w:hint="eastAsia"/>
        </w:rPr>
        <w:t>《光学隐丝式高温计》（</w:t>
      </w:r>
      <w:r w:rsidR="00385E3E">
        <w:rPr>
          <w:rFonts w:hint="eastAsia"/>
        </w:rPr>
        <w:t>Visual</w:t>
      </w:r>
      <w:r w:rsidR="00385E3E">
        <w:t xml:space="preserve"> </w:t>
      </w:r>
      <w:r w:rsidR="00385E3E">
        <w:rPr>
          <w:rFonts w:hint="eastAsia"/>
        </w:rPr>
        <w:t>disappearing</w:t>
      </w:r>
      <w:r w:rsidR="00385E3E">
        <w:t xml:space="preserve"> filament pyrometers</w:t>
      </w:r>
      <w:r w:rsidR="00385E3E">
        <w:rPr>
          <w:rFonts w:hint="eastAsia"/>
        </w:rPr>
        <w:t>）、</w:t>
      </w:r>
      <w:r w:rsidR="00385E3E">
        <w:rPr>
          <w:rFonts w:hint="eastAsia"/>
        </w:rPr>
        <w:t>JB</w:t>
      </w:r>
      <w:r w:rsidR="00385E3E">
        <w:t>/T 2167-1999</w:t>
      </w:r>
      <w:r w:rsidR="00385E3E">
        <w:rPr>
          <w:rFonts w:hint="eastAsia"/>
        </w:rPr>
        <w:t>《隐丝式光学高温计》、</w:t>
      </w:r>
      <w:r w:rsidR="00385E3E">
        <w:rPr>
          <w:rFonts w:hint="eastAsia"/>
        </w:rPr>
        <w:t>JJG</w:t>
      </w:r>
      <w:r w:rsidR="00385E3E">
        <w:t>110-2008</w:t>
      </w:r>
      <w:r w:rsidR="00385E3E">
        <w:rPr>
          <w:rFonts w:hint="eastAsia"/>
        </w:rPr>
        <w:t>《标准钨带灯检定规程》和</w:t>
      </w:r>
      <w:r w:rsidR="00385E3E">
        <w:rPr>
          <w:rFonts w:hint="eastAsia"/>
        </w:rPr>
        <w:t>JJG</w:t>
      </w:r>
      <w:r w:rsidR="00385E3E">
        <w:t>856-2015</w:t>
      </w:r>
      <w:r w:rsidR="00385E3E">
        <w:rPr>
          <w:rFonts w:hint="eastAsia"/>
        </w:rPr>
        <w:t>《工作用辐射温度计检定规程》</w:t>
      </w:r>
      <w:r w:rsidR="00385E3E" w:rsidRPr="0092494C">
        <w:rPr>
          <w:rFonts w:hint="eastAsia"/>
        </w:rPr>
        <w:t>。</w:t>
      </w:r>
    </w:p>
    <w:p w14:paraId="08DF6380" w14:textId="7676794C" w:rsidR="004E3BEE" w:rsidRPr="00044BF3" w:rsidRDefault="00385E3E" w:rsidP="00044BF3">
      <w:pPr>
        <w:jc w:val="both"/>
      </w:pPr>
      <w:r>
        <w:rPr>
          <w:rFonts w:hint="eastAsia"/>
        </w:rPr>
        <w:t>在校准项目的选择上，参考了</w:t>
      </w:r>
      <w:r>
        <w:rPr>
          <w:rFonts w:hint="eastAsia"/>
        </w:rPr>
        <w:t>JB/T2167-1999</w:t>
      </w:r>
      <w:r>
        <w:rPr>
          <w:rFonts w:hint="eastAsia"/>
        </w:rPr>
        <w:t>；在计量标准</w:t>
      </w:r>
      <w:proofErr w:type="gramStart"/>
      <w:r>
        <w:rPr>
          <w:rFonts w:hint="eastAsia"/>
        </w:rPr>
        <w:t>器类型</w:t>
      </w:r>
      <w:proofErr w:type="gramEnd"/>
      <w:r>
        <w:rPr>
          <w:rFonts w:hint="eastAsia"/>
        </w:rPr>
        <w:t>选择上，参考了</w:t>
      </w:r>
      <w:r>
        <w:rPr>
          <w:rFonts w:hint="eastAsia"/>
        </w:rPr>
        <w:t>OIML</w:t>
      </w:r>
      <w:r>
        <w:t xml:space="preserve"> </w:t>
      </w:r>
      <w:r>
        <w:rPr>
          <w:rFonts w:hint="eastAsia"/>
        </w:rPr>
        <w:t>R</w:t>
      </w:r>
      <w:r>
        <w:t>1</w:t>
      </w:r>
      <w:r>
        <w:rPr>
          <w:rFonts w:hint="eastAsia"/>
        </w:rPr>
        <w:t>8</w:t>
      </w:r>
      <w:r>
        <w:rPr>
          <w:rFonts w:hint="eastAsia"/>
        </w:rPr>
        <w:t>：</w:t>
      </w:r>
      <w:r>
        <w:rPr>
          <w:rFonts w:hint="eastAsia"/>
        </w:rPr>
        <w:t>1</w:t>
      </w:r>
      <w:r>
        <w:t>989</w:t>
      </w:r>
      <w:r>
        <w:rPr>
          <w:rFonts w:hint="eastAsia"/>
        </w:rPr>
        <w:t>（</w:t>
      </w:r>
      <w:r>
        <w:rPr>
          <w:rFonts w:hint="eastAsia"/>
        </w:rPr>
        <w:t>E</w:t>
      </w:r>
      <w:r>
        <w:t>）</w:t>
      </w:r>
      <w:r>
        <w:rPr>
          <w:rFonts w:hint="eastAsia"/>
        </w:rPr>
        <w:t>；对计量标准器和配套设备的技术要求上，参考了</w:t>
      </w:r>
      <w:r>
        <w:rPr>
          <w:rFonts w:hint="eastAsia"/>
        </w:rPr>
        <w:t>JJG</w:t>
      </w:r>
      <w:r>
        <w:t>110-2008</w:t>
      </w:r>
      <w:r>
        <w:rPr>
          <w:rFonts w:hint="eastAsia"/>
        </w:rPr>
        <w:t>和</w:t>
      </w:r>
      <w:r>
        <w:rPr>
          <w:rFonts w:hint="eastAsia"/>
        </w:rPr>
        <w:t>JJG</w:t>
      </w:r>
      <w:r>
        <w:t>856-2015</w:t>
      </w:r>
      <w:r>
        <w:rPr>
          <w:rFonts w:hint="eastAsia"/>
        </w:rPr>
        <w:t>。</w:t>
      </w:r>
      <w:r w:rsidR="00762F06">
        <w:rPr>
          <w:rFonts w:hint="eastAsia"/>
        </w:rPr>
        <w:t>修订后的校准规范</w:t>
      </w:r>
      <w:r w:rsidR="0044775E" w:rsidRPr="00044BF3">
        <w:t>保留了原规程中的</w:t>
      </w:r>
      <w:r w:rsidR="00BE4B58" w:rsidRPr="00044BF3">
        <w:t>主要</w:t>
      </w:r>
      <w:r w:rsidR="0044775E" w:rsidRPr="00044BF3">
        <w:t>检定项目</w:t>
      </w:r>
      <w:r w:rsidR="00BE4B58" w:rsidRPr="00044BF3">
        <w:t>（</w:t>
      </w:r>
      <w:r w:rsidR="00697DFB" w:rsidRPr="00044BF3">
        <w:t>基本误差和变差</w:t>
      </w:r>
      <w:r w:rsidR="0044775E" w:rsidRPr="00044BF3">
        <w:t>）</w:t>
      </w:r>
      <w:r w:rsidR="00697DFB" w:rsidRPr="00044BF3">
        <w:t>，对计量标准器和校准方法进行了</w:t>
      </w:r>
      <w:r w:rsidR="00BE4B58" w:rsidRPr="00044BF3">
        <w:t>重点</w:t>
      </w:r>
      <w:r w:rsidR="00697DFB" w:rsidRPr="00044BF3">
        <w:t>修订</w:t>
      </w:r>
      <w:r w:rsidR="00BE4B58" w:rsidRPr="00044BF3">
        <w:t>。修</w:t>
      </w:r>
      <w:r w:rsidR="00E07740" w:rsidRPr="00044BF3">
        <w:t>订</w:t>
      </w:r>
      <w:r w:rsidR="00697DFB" w:rsidRPr="00044BF3">
        <w:t>主要</w:t>
      </w:r>
      <w:r w:rsidR="0044775E" w:rsidRPr="00044BF3">
        <w:t>内容为：</w:t>
      </w:r>
    </w:p>
    <w:p w14:paraId="2205194F" w14:textId="18E986B1" w:rsidR="0044775E" w:rsidRPr="00044BF3" w:rsidRDefault="00865B7A" w:rsidP="00044BF3">
      <w:pPr>
        <w:pStyle w:val="aa"/>
        <w:numPr>
          <w:ilvl w:val="0"/>
          <w:numId w:val="36"/>
        </w:numPr>
        <w:ind w:left="0" w:firstLineChars="0" w:firstLine="426"/>
        <w:jc w:val="both"/>
      </w:pPr>
      <w:r>
        <w:rPr>
          <w:rFonts w:hint="eastAsia"/>
        </w:rPr>
        <w:t>修改了检定项目，</w:t>
      </w:r>
      <w:r w:rsidR="008C29CF" w:rsidRPr="00044BF3">
        <w:t>将</w:t>
      </w:r>
      <w:r w:rsidR="008C29CF" w:rsidRPr="00044BF3">
        <w:t>JJG68</w:t>
      </w:r>
      <w:r w:rsidR="008C29CF" w:rsidRPr="00044BF3">
        <w:t>中对校准操作有影响的</w:t>
      </w:r>
      <w:bookmarkStart w:id="4" w:name="_Hlk160002770"/>
      <w:r w:rsidR="008C29CF" w:rsidRPr="00044BF3">
        <w:t>“</w:t>
      </w:r>
      <w:r w:rsidR="008C29CF" w:rsidRPr="00044BF3">
        <w:t>外观检查</w:t>
      </w:r>
      <w:r w:rsidR="008C29CF" w:rsidRPr="00044BF3">
        <w:t>”</w:t>
      </w:r>
      <w:r w:rsidR="008C29CF" w:rsidRPr="00044BF3">
        <w:t>和</w:t>
      </w:r>
      <w:r w:rsidR="008C29CF" w:rsidRPr="00044BF3">
        <w:t>“</w:t>
      </w:r>
      <w:r w:rsidR="008C29CF" w:rsidRPr="00044BF3">
        <w:t>倾斜影响检查</w:t>
      </w:r>
      <w:r w:rsidR="008C29CF" w:rsidRPr="00044BF3">
        <w:t>”</w:t>
      </w:r>
      <w:r w:rsidR="004C3F50" w:rsidRPr="00044BF3">
        <w:t>两个</w:t>
      </w:r>
      <w:r>
        <w:rPr>
          <w:rFonts w:hint="eastAsia"/>
        </w:rPr>
        <w:t>检定</w:t>
      </w:r>
      <w:r w:rsidR="004C3F50" w:rsidRPr="00044BF3">
        <w:t>项目</w:t>
      </w:r>
      <w:r w:rsidR="008C29CF" w:rsidRPr="00044BF3">
        <w:t>列入</w:t>
      </w:r>
      <w:r w:rsidR="008C29CF" w:rsidRPr="00044BF3">
        <w:t>7.2.1“</w:t>
      </w:r>
      <w:r w:rsidR="008C29CF" w:rsidRPr="00044BF3">
        <w:t>校准前检查</w:t>
      </w:r>
      <w:r w:rsidR="008C29CF" w:rsidRPr="00044BF3">
        <w:t>”</w:t>
      </w:r>
      <w:r w:rsidR="008C29CF" w:rsidRPr="00044BF3">
        <w:t>中</w:t>
      </w:r>
      <w:r w:rsidR="004C3F50" w:rsidRPr="00044BF3">
        <w:t>，作为可实施校准的前提</w:t>
      </w:r>
      <w:r w:rsidR="00BE4B58" w:rsidRPr="00044BF3">
        <w:t>条件</w:t>
      </w:r>
      <w:r w:rsidR="004C3F50" w:rsidRPr="00044BF3">
        <w:t>。</w:t>
      </w:r>
      <w:bookmarkEnd w:id="4"/>
    </w:p>
    <w:p w14:paraId="0DA4E1F7" w14:textId="4936165C" w:rsidR="004C3F50" w:rsidRPr="00044BF3" w:rsidRDefault="00BE4B58" w:rsidP="00044BF3">
      <w:pPr>
        <w:pStyle w:val="aa"/>
        <w:numPr>
          <w:ilvl w:val="0"/>
          <w:numId w:val="36"/>
        </w:numPr>
        <w:ind w:left="0" w:firstLineChars="0" w:firstLine="426"/>
        <w:jc w:val="both"/>
      </w:pPr>
      <w:r w:rsidRPr="00044BF3">
        <w:t>校准方法上，保留了</w:t>
      </w:r>
      <w:r w:rsidR="00C7015D" w:rsidRPr="00044BF3">
        <w:t>使用标准钨带灯校准光学高温计的校准方法，增加了使用黑体辐射源校准光学高温计的校准方法。</w:t>
      </w:r>
    </w:p>
    <w:p w14:paraId="15D8B399" w14:textId="0A543F62" w:rsidR="00861331" w:rsidRPr="00044BF3" w:rsidRDefault="00C7015D" w:rsidP="00044BF3">
      <w:pPr>
        <w:pStyle w:val="aa"/>
        <w:numPr>
          <w:ilvl w:val="0"/>
          <w:numId w:val="36"/>
        </w:numPr>
        <w:ind w:left="0" w:firstLineChars="0" w:firstLine="426"/>
        <w:jc w:val="both"/>
      </w:pPr>
      <w:r w:rsidRPr="00044BF3">
        <w:t>在校准方法上，删除了</w:t>
      </w:r>
      <w:r w:rsidR="001C5F8A">
        <w:rPr>
          <w:rFonts w:hint="eastAsia"/>
        </w:rPr>
        <w:t>手动增加减弱</w:t>
      </w:r>
      <w:r w:rsidR="001C5F8A" w:rsidRPr="00044BF3">
        <w:t>玻璃的</w:t>
      </w:r>
      <w:proofErr w:type="gramStart"/>
      <w:r w:rsidR="001C5F8A" w:rsidRPr="00044BF3">
        <w:t>隐丝式</w:t>
      </w:r>
      <w:proofErr w:type="gramEnd"/>
      <w:r w:rsidR="001C5F8A" w:rsidRPr="00044BF3">
        <w:t>光学高温计的减弱系数</w:t>
      </w:r>
      <w:r w:rsidR="001C5F8A" w:rsidRPr="00385E3E">
        <w:t>A</w:t>
      </w:r>
      <w:r w:rsidR="001C5F8A" w:rsidRPr="00044BF3">
        <w:t>的计算方法</w:t>
      </w:r>
      <w:r w:rsidR="001C5F8A">
        <w:rPr>
          <w:rFonts w:hint="eastAsia"/>
        </w:rPr>
        <w:t>和高量程校准方法</w:t>
      </w:r>
      <w:r w:rsidR="001C5F8A">
        <w:rPr>
          <w:rFonts w:hint="eastAsia"/>
        </w:rPr>
        <w:t>，</w:t>
      </w:r>
      <w:r w:rsidR="00887E4D" w:rsidRPr="00044BF3">
        <w:t>此操作程序适用于上海自动化仪表三厂生产的</w:t>
      </w:r>
      <w:r w:rsidR="00887E4D" w:rsidRPr="00044BF3">
        <w:t>WGG2-323</w:t>
      </w:r>
      <w:r w:rsidR="00887E4D" w:rsidRPr="00044BF3">
        <w:t>型号光学高温计</w:t>
      </w:r>
      <w:r w:rsidR="007F6A1B" w:rsidRPr="00044BF3">
        <w:t>。</w:t>
      </w:r>
      <w:r w:rsidR="0081727C" w:rsidRPr="00044BF3">
        <w:t>2021</w:t>
      </w:r>
      <w:r w:rsidR="0081727C" w:rsidRPr="00044BF3">
        <w:t>年</w:t>
      </w:r>
      <w:r w:rsidR="0081727C" w:rsidRPr="00044BF3">
        <w:t>6</w:t>
      </w:r>
      <w:r w:rsidR="0081727C" w:rsidRPr="00044BF3">
        <w:t>月对该厂的现场调研中了解到该型号已</w:t>
      </w:r>
      <w:r w:rsidR="00887E4D" w:rsidRPr="00044BF3">
        <w:t>不再生产，且在用数量很少，计量校准实验室已经</w:t>
      </w:r>
      <w:r w:rsidR="004D4BCC">
        <w:rPr>
          <w:rFonts w:hint="eastAsia"/>
        </w:rPr>
        <w:t>连续</w:t>
      </w:r>
      <w:r w:rsidR="00044BF3">
        <w:rPr>
          <w:rFonts w:hint="eastAsia"/>
        </w:rPr>
        <w:t>8</w:t>
      </w:r>
      <w:r w:rsidR="00887E4D" w:rsidRPr="00044BF3">
        <w:t>年未有校准需求。</w:t>
      </w:r>
    </w:p>
    <w:p w14:paraId="690F4A0F" w14:textId="550713F0" w:rsidR="000B22D2" w:rsidRPr="00044BF3" w:rsidRDefault="000B22D2" w:rsidP="00044BF3">
      <w:pPr>
        <w:pStyle w:val="aa"/>
        <w:numPr>
          <w:ilvl w:val="0"/>
          <w:numId w:val="36"/>
        </w:numPr>
        <w:ind w:left="0" w:firstLineChars="0" w:firstLine="426"/>
        <w:jc w:val="both"/>
        <w:rPr>
          <w:b/>
          <w:bCs/>
          <w:kern w:val="44"/>
          <w:szCs w:val="24"/>
        </w:rPr>
      </w:pPr>
      <w:bookmarkStart w:id="5" w:name="_Hlk160002100"/>
      <w:r w:rsidRPr="00044BF3">
        <w:t>在计量标准器和配套设备的技术要求上，对标准钨带灯（含配套设备）技术要求和使用方法进行了修订，与</w:t>
      </w:r>
      <w:r w:rsidRPr="00044BF3">
        <w:t>JJG110-2008</w:t>
      </w:r>
      <w:r w:rsidRPr="00044BF3">
        <w:t>《标准钨带灯检定规程》保持一致；对黑体辐射源（含配套设备）的技术要求和使用方法进行了增加，与</w:t>
      </w:r>
      <w:r w:rsidRPr="00044BF3">
        <w:t>JJG856-2015</w:t>
      </w:r>
      <w:r w:rsidRPr="00044BF3">
        <w:t>《工作用辐射计检定规程》保持一致。</w:t>
      </w:r>
      <w:bookmarkEnd w:id="5"/>
    </w:p>
    <w:p w14:paraId="528643BE" w14:textId="2C6E6233" w:rsidR="007F6A1B" w:rsidRPr="00044BF3" w:rsidRDefault="009303D6" w:rsidP="00044BF3">
      <w:pPr>
        <w:pStyle w:val="1"/>
        <w:spacing w:before="163" w:after="163"/>
        <w:jc w:val="both"/>
        <w:rPr>
          <w:rFonts w:ascii="Times New Roman" w:hAnsi="Times New Roman"/>
        </w:rPr>
      </w:pPr>
      <w:bookmarkStart w:id="6" w:name="_Toc159947011"/>
      <w:r w:rsidRPr="00044BF3">
        <w:rPr>
          <w:rFonts w:ascii="Times New Roman" w:hAnsi="Times New Roman"/>
        </w:rPr>
        <w:t>修订影响评估</w:t>
      </w:r>
      <w:bookmarkEnd w:id="6"/>
    </w:p>
    <w:p w14:paraId="2908B2A3" w14:textId="0187DAFB" w:rsidR="00B046F6" w:rsidRPr="00044BF3" w:rsidRDefault="00125C49" w:rsidP="00044BF3">
      <w:pPr>
        <w:pStyle w:val="aa"/>
        <w:ind w:firstLine="480"/>
        <w:jc w:val="both"/>
      </w:pPr>
      <w:r w:rsidRPr="00044BF3">
        <w:t>此次修订增加了使用黑体辐射源校准光学高温计方法，</w:t>
      </w:r>
      <w:proofErr w:type="gramStart"/>
      <w:r w:rsidR="00E271DD" w:rsidRPr="00044BF3">
        <w:t>隐丝式</w:t>
      </w:r>
      <w:proofErr w:type="gramEnd"/>
      <w:r w:rsidR="00E271DD" w:rsidRPr="00044BF3">
        <w:t>光学高温计的量值溯源如图</w:t>
      </w:r>
      <w:r w:rsidR="00E271DD" w:rsidRPr="00044BF3">
        <w:t>3</w:t>
      </w:r>
      <w:r w:rsidR="00E271DD" w:rsidRPr="00044BF3">
        <w:t>所示</w:t>
      </w:r>
      <w:r w:rsidR="00C31625" w:rsidRPr="00044BF3">
        <w:t>。预期此次修订</w:t>
      </w:r>
      <w:r w:rsidR="009303D6" w:rsidRPr="00044BF3">
        <w:t>将消除</w:t>
      </w:r>
      <w:r w:rsidRPr="00044BF3">
        <w:t>标准钨带灯补给困难</w:t>
      </w:r>
      <w:r w:rsidR="00C31625" w:rsidRPr="00044BF3">
        <w:t>问题</w:t>
      </w:r>
      <w:r w:rsidR="009303D6" w:rsidRPr="00044BF3">
        <w:t>对光学高温计的影响作用</w:t>
      </w:r>
      <w:r w:rsidRPr="00044BF3">
        <w:t>，</w:t>
      </w:r>
      <w:r w:rsidR="00C31625" w:rsidRPr="00044BF3">
        <w:t>解决</w:t>
      </w:r>
      <w:r w:rsidR="00C31625" w:rsidRPr="00044BF3">
        <w:t>2000℃</w:t>
      </w:r>
      <w:r w:rsidR="00C31625" w:rsidRPr="00044BF3">
        <w:t>～</w:t>
      </w:r>
      <w:r w:rsidR="00C31625" w:rsidRPr="00044BF3">
        <w:t>3000℃</w:t>
      </w:r>
      <w:r w:rsidR="00252DE5">
        <w:rPr>
          <w:rFonts w:hint="eastAsia"/>
        </w:rPr>
        <w:t>范围内</w:t>
      </w:r>
      <w:r w:rsidR="009303D6" w:rsidRPr="00044BF3">
        <w:t>光学高温计校准需求，同时</w:t>
      </w:r>
      <w:r w:rsidRPr="00044BF3">
        <w:t>也可</w:t>
      </w:r>
      <w:r w:rsidR="00B046F6" w:rsidRPr="00044BF3">
        <w:t>使</w:t>
      </w:r>
      <w:r w:rsidRPr="00044BF3">
        <w:t>计量校准实验室现有</w:t>
      </w:r>
      <w:r w:rsidR="009303D6" w:rsidRPr="00044BF3">
        <w:t>黑体辐射</w:t>
      </w:r>
      <w:proofErr w:type="gramStart"/>
      <w:r w:rsidR="009303D6" w:rsidRPr="00044BF3">
        <w:t>源</w:t>
      </w:r>
      <w:r w:rsidRPr="00044BF3">
        <w:t>充分</w:t>
      </w:r>
      <w:proofErr w:type="gramEnd"/>
      <w:r w:rsidRPr="00044BF3">
        <w:t>发挥作用。对于已经建立了</w:t>
      </w:r>
      <w:r w:rsidRPr="00044BF3">
        <w:t>“</w:t>
      </w:r>
      <w:r w:rsidRPr="00044BF3">
        <w:t>钨带灯标准装置</w:t>
      </w:r>
      <w:r w:rsidRPr="00044BF3">
        <w:t>”</w:t>
      </w:r>
      <w:r w:rsidRPr="00044BF3">
        <w:t>社会公用计量标准的计量实验室，所开展的检定项目需要变更为校准项目，技术能力不受影响。对于</w:t>
      </w:r>
      <w:r w:rsidRPr="00044BF3">
        <w:lastRenderedPageBreak/>
        <w:t>已经建立了</w:t>
      </w:r>
      <w:r w:rsidRPr="00044BF3">
        <w:t>“</w:t>
      </w:r>
      <w:r w:rsidRPr="00044BF3">
        <w:t>工作用辐射温度计检定装置</w:t>
      </w:r>
      <w:r w:rsidRPr="00044BF3">
        <w:t>”</w:t>
      </w:r>
      <w:r w:rsidRPr="00044BF3">
        <w:t>社会公用计量标准的计量实验室，如果温度范围部分或全部覆盖了本校准规范范围，</w:t>
      </w:r>
      <w:r w:rsidR="00430510" w:rsidRPr="00044BF3">
        <w:t>可根据业务情况考虑是否增项。</w:t>
      </w:r>
    </w:p>
    <w:tbl>
      <w:tblPr>
        <w:tblStyle w:val="a9"/>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0"/>
      </w:tblGrid>
      <w:tr w:rsidR="00B046F6" w:rsidRPr="00044BF3" w14:paraId="7F252B2A" w14:textId="77777777" w:rsidTr="00AF472D">
        <w:trPr>
          <w:trHeight w:val="4105"/>
        </w:trPr>
        <w:tc>
          <w:tcPr>
            <w:tcW w:w="8789" w:type="dxa"/>
          </w:tcPr>
          <w:p w14:paraId="1F684B80" w14:textId="5EC1389B" w:rsidR="00AF472D" w:rsidRPr="00AF472D" w:rsidRDefault="00C31625" w:rsidP="00AF472D">
            <w:pPr>
              <w:pStyle w:val="aa"/>
              <w:ind w:firstLineChars="0" w:firstLine="0"/>
              <w:jc w:val="both"/>
              <w:rPr>
                <w:sz w:val="21"/>
                <w:szCs w:val="21"/>
              </w:rPr>
            </w:pPr>
            <w:r w:rsidRPr="00044BF3">
              <w:rPr>
                <w:noProof/>
              </w:rPr>
              <w:drawing>
                <wp:inline distT="0" distB="0" distL="0" distR="0" wp14:anchorId="4F455804" wp14:editId="0D2F5FF7">
                  <wp:extent cx="5514367" cy="2143125"/>
                  <wp:effectExtent l="0" t="0" r="0" b="0"/>
                  <wp:docPr id="14921627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162784" name=""/>
                          <pic:cNvPicPr/>
                        </pic:nvPicPr>
                        <pic:blipFill>
                          <a:blip r:embed="rId14"/>
                          <a:stretch>
                            <a:fillRect/>
                          </a:stretch>
                        </pic:blipFill>
                        <pic:spPr>
                          <a:xfrm>
                            <a:off x="0" y="0"/>
                            <a:ext cx="5537177" cy="2151990"/>
                          </a:xfrm>
                          <a:prstGeom prst="rect">
                            <a:avLst/>
                          </a:prstGeom>
                        </pic:spPr>
                      </pic:pic>
                    </a:graphicData>
                  </a:graphic>
                </wp:inline>
              </w:drawing>
            </w:r>
          </w:p>
        </w:tc>
      </w:tr>
      <w:tr w:rsidR="00B046F6" w:rsidRPr="00044BF3" w14:paraId="25424472" w14:textId="77777777" w:rsidTr="00AF472D">
        <w:tc>
          <w:tcPr>
            <w:tcW w:w="8789" w:type="dxa"/>
          </w:tcPr>
          <w:p w14:paraId="0B2C7685" w14:textId="77777777" w:rsidR="00B046F6" w:rsidRDefault="00E271DD" w:rsidP="00044BF3">
            <w:pPr>
              <w:pStyle w:val="aa"/>
              <w:ind w:firstLineChars="0" w:firstLine="0"/>
              <w:jc w:val="center"/>
              <w:rPr>
                <w:sz w:val="21"/>
                <w:szCs w:val="21"/>
              </w:rPr>
            </w:pPr>
            <w:r w:rsidRPr="00044BF3">
              <w:rPr>
                <w:sz w:val="21"/>
                <w:szCs w:val="21"/>
              </w:rPr>
              <w:t>图</w:t>
            </w:r>
            <w:r w:rsidRPr="00044BF3">
              <w:rPr>
                <w:sz w:val="21"/>
                <w:szCs w:val="21"/>
              </w:rPr>
              <w:t>3</w:t>
            </w:r>
            <w:proofErr w:type="gramStart"/>
            <w:r w:rsidRPr="00044BF3">
              <w:rPr>
                <w:sz w:val="21"/>
                <w:szCs w:val="21"/>
              </w:rPr>
              <w:t>隐丝式</w:t>
            </w:r>
            <w:proofErr w:type="gramEnd"/>
            <w:r w:rsidRPr="00044BF3">
              <w:rPr>
                <w:sz w:val="21"/>
                <w:szCs w:val="21"/>
              </w:rPr>
              <w:t>光学高温计的量值溯源</w:t>
            </w:r>
            <w:r w:rsidR="009303D6" w:rsidRPr="00044BF3">
              <w:rPr>
                <w:sz w:val="21"/>
                <w:szCs w:val="21"/>
              </w:rPr>
              <w:t>路径</w:t>
            </w:r>
          </w:p>
          <w:p w14:paraId="4FF5D6E7" w14:textId="5725C346" w:rsidR="00AF472D" w:rsidRPr="00044BF3" w:rsidRDefault="00AF472D" w:rsidP="00044BF3">
            <w:pPr>
              <w:pStyle w:val="aa"/>
              <w:ind w:firstLineChars="0" w:firstLine="0"/>
              <w:jc w:val="center"/>
              <w:rPr>
                <w:sz w:val="21"/>
                <w:szCs w:val="21"/>
              </w:rPr>
            </w:pPr>
            <w:r>
              <w:rPr>
                <w:rFonts w:hint="eastAsia"/>
                <w:sz w:val="21"/>
                <w:szCs w:val="21"/>
              </w:rPr>
              <w:t>（说明：</w:t>
            </w:r>
            <w:r w:rsidRPr="00AF472D">
              <w:rPr>
                <w:rFonts w:hint="eastAsia"/>
                <w:sz w:val="21"/>
                <w:szCs w:val="21"/>
              </w:rPr>
              <w:t>实线表示已有的溯源路径，虚线表示</w:t>
            </w:r>
            <w:proofErr w:type="gramStart"/>
            <w:r w:rsidRPr="00AF472D">
              <w:rPr>
                <w:rFonts w:hint="eastAsia"/>
                <w:sz w:val="21"/>
                <w:szCs w:val="21"/>
              </w:rPr>
              <w:t>因规范</w:t>
            </w:r>
            <w:proofErr w:type="gramEnd"/>
            <w:r w:rsidRPr="00AF472D">
              <w:rPr>
                <w:rFonts w:hint="eastAsia"/>
                <w:sz w:val="21"/>
                <w:szCs w:val="21"/>
              </w:rPr>
              <w:t>修订新增的溯源路径。</w:t>
            </w:r>
            <w:r>
              <w:rPr>
                <w:rFonts w:hint="eastAsia"/>
                <w:sz w:val="21"/>
                <w:szCs w:val="21"/>
              </w:rPr>
              <w:t>）</w:t>
            </w:r>
          </w:p>
        </w:tc>
      </w:tr>
    </w:tbl>
    <w:p w14:paraId="490B8563" w14:textId="77777777" w:rsidR="00125C49" w:rsidRPr="00044BF3" w:rsidRDefault="00125C49" w:rsidP="00044BF3">
      <w:pPr>
        <w:pStyle w:val="aa"/>
        <w:ind w:firstLine="480"/>
        <w:jc w:val="both"/>
      </w:pPr>
    </w:p>
    <w:sectPr w:rsidR="00125C49" w:rsidRPr="00044BF3" w:rsidSect="0017578D">
      <w:footerReference w:type="default" r:id="rId15"/>
      <w:pgSz w:w="11906" w:h="16838" w:code="9"/>
      <w:pgMar w:top="1418" w:right="1418" w:bottom="1418" w:left="1418" w:header="1134" w:footer="1020" w:gutter="284"/>
      <w:pgNumType w:start="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0AC8" w14:textId="77777777" w:rsidR="0017578D" w:rsidRDefault="0017578D" w:rsidP="000D39A6">
      <w:r>
        <w:separator/>
      </w:r>
    </w:p>
    <w:p w14:paraId="376D831B" w14:textId="77777777" w:rsidR="0017578D" w:rsidRDefault="0017578D" w:rsidP="000D39A6"/>
  </w:endnote>
  <w:endnote w:type="continuationSeparator" w:id="0">
    <w:p w14:paraId="0F303003" w14:textId="77777777" w:rsidR="0017578D" w:rsidRDefault="0017578D" w:rsidP="000D39A6">
      <w:r>
        <w:continuationSeparator/>
      </w:r>
    </w:p>
    <w:p w14:paraId="46AEA58D" w14:textId="77777777" w:rsidR="0017578D" w:rsidRDefault="0017578D" w:rsidP="000D3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3621" w14:textId="74B568E6" w:rsidR="005A39CF" w:rsidRPr="003855AA" w:rsidRDefault="008A1F76" w:rsidP="002B7D43">
    <w:pPr>
      <w:pStyle w:val="a5"/>
      <w:ind w:firstLine="0"/>
      <w:jc w:val="center"/>
    </w:pPr>
    <w:r>
      <w:fldChar w:fldCharType="begin"/>
    </w:r>
    <w:r>
      <w:instrText>PAGE   \* MERGEFORMAT</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0227" w14:textId="7BF483A2" w:rsidR="008A1F76" w:rsidRPr="008A1F76" w:rsidRDefault="008A1F76" w:rsidP="002B7D43">
    <w:pPr>
      <w:pStyle w:val="a5"/>
      <w:ind w:firstLine="0"/>
      <w:jc w:val="center"/>
      <w:rPr>
        <w:sz w:val="21"/>
        <w:szCs w:val="21"/>
      </w:rPr>
    </w:pPr>
    <w:r w:rsidRPr="008A1F76">
      <w:rPr>
        <w:sz w:val="21"/>
        <w:szCs w:val="21"/>
      </w:rPr>
      <w:fldChar w:fldCharType="begin"/>
    </w:r>
    <w:r w:rsidRPr="008A1F76">
      <w:rPr>
        <w:sz w:val="21"/>
        <w:szCs w:val="21"/>
      </w:rPr>
      <w:instrText>PAGE   \* MERGEFORMAT</w:instrText>
    </w:r>
    <w:r w:rsidRPr="008A1F76">
      <w:rPr>
        <w:sz w:val="21"/>
        <w:szCs w:val="21"/>
      </w:rPr>
      <w:fldChar w:fldCharType="separate"/>
    </w:r>
    <w:r w:rsidRPr="008A1F76">
      <w:rPr>
        <w:sz w:val="21"/>
        <w:szCs w:val="21"/>
        <w:lang w:val="zh-CN"/>
      </w:rPr>
      <w:t>1</w:t>
    </w:r>
    <w:r w:rsidRPr="008A1F76">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3C60" w14:textId="77777777" w:rsidR="0017578D" w:rsidRDefault="0017578D" w:rsidP="000D39A6">
      <w:r>
        <w:separator/>
      </w:r>
    </w:p>
  </w:footnote>
  <w:footnote w:type="continuationSeparator" w:id="0">
    <w:p w14:paraId="0FEC37A2" w14:textId="77777777" w:rsidR="0017578D" w:rsidRDefault="0017578D" w:rsidP="000D39A6">
      <w:r>
        <w:continuationSeparator/>
      </w:r>
    </w:p>
    <w:p w14:paraId="741EE870" w14:textId="77777777" w:rsidR="0017578D" w:rsidRDefault="0017578D" w:rsidP="000D3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E2FB" w14:textId="51B40099" w:rsidR="005A39CF" w:rsidRDefault="005A39CF" w:rsidP="002B7D43">
    <w:pPr>
      <w:pStyle w:val="a3"/>
      <w:spacing w:line="240" w:lineRule="auto"/>
    </w:pPr>
    <w:r>
      <w:ptab w:relativeTo="margin" w:alignment="center" w:leader="none"/>
    </w:r>
    <w:r w:rsidR="00D873CA">
      <w:rPr>
        <w:rFonts w:hint="eastAsia"/>
      </w:rPr>
      <w:t>《</w:t>
    </w:r>
    <w:r w:rsidR="00D873CA" w:rsidRPr="00861331">
      <w:rPr>
        <w:rFonts w:hint="eastAsia"/>
      </w:rPr>
      <w:t>隐丝式光学高温计</w:t>
    </w:r>
    <w:r w:rsidR="00D873CA">
      <w:rPr>
        <w:rFonts w:hint="eastAsia"/>
      </w:rPr>
      <w:t>校准规范》（征询意见稿）编写说明</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6377" w14:textId="77777777" w:rsidR="00676691" w:rsidRDefault="00676691" w:rsidP="00676691">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E136" w14:textId="59A5D14C" w:rsidR="009F2ECB" w:rsidRDefault="009F2ECB" w:rsidP="009F2ECB">
    <w:pPr>
      <w:pStyle w:val="a3"/>
      <w:pBdr>
        <w:bottom w:val="single" w:sz="4" w:space="1" w:color="auto"/>
      </w:pBdr>
    </w:pPr>
    <w:r>
      <w:rPr>
        <w:rFonts w:hint="eastAsia"/>
      </w:rPr>
      <w:t>《</w:t>
    </w:r>
    <w:r w:rsidRPr="00861331">
      <w:rPr>
        <w:rFonts w:hint="eastAsia"/>
      </w:rPr>
      <w:t>隐丝式光学高温计</w:t>
    </w:r>
    <w:r>
      <w:rPr>
        <w:rFonts w:hint="eastAsia"/>
      </w:rPr>
      <w:t>校准规范》（征询意见稿）</w:t>
    </w:r>
    <w:r>
      <w:t xml:space="preserve"> </w:t>
    </w:r>
    <w:r>
      <w:rPr>
        <w:rFonts w:hint="eastAsia"/>
      </w:rPr>
      <w:t>编写说明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2A"/>
    <w:multiLevelType w:val="hybridMultilevel"/>
    <w:tmpl w:val="AB125CC6"/>
    <w:lvl w:ilvl="0" w:tplc="463E4282">
      <w:start w:val="1"/>
      <w:numFmt w:val="decimal"/>
      <w:lvlText w:val="（%1）"/>
      <w:lvlJc w:val="center"/>
      <w:pPr>
        <w:ind w:left="840" w:hanging="420"/>
      </w:pPr>
      <w:rPr>
        <w:rFonts w:hint="eastAsia"/>
        <w:snapToGrid w:val="0"/>
        <w:spacing w:val="0"/>
        <w:kern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F63A37"/>
    <w:multiLevelType w:val="hybridMultilevel"/>
    <w:tmpl w:val="9AA0813C"/>
    <w:lvl w:ilvl="0" w:tplc="7CDC8ECC">
      <w:start w:val="1"/>
      <w:numFmt w:val="decimal"/>
      <w:suff w:val="space"/>
      <w:lvlText w:val="%1."/>
      <w:lvlJc w:val="left"/>
      <w:pPr>
        <w:ind w:left="922" w:hanging="440"/>
      </w:pPr>
      <w:rPr>
        <w:rFonts w:ascii="Times New Roman" w:hAnsi="Times New Roman" w:cs="Times New Roman" w:hint="default"/>
        <w:b w:val="0"/>
        <w:bCs w:val="0"/>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2" w15:restartNumberingAfterBreak="0">
    <w:nsid w:val="062619BC"/>
    <w:multiLevelType w:val="multilevel"/>
    <w:tmpl w:val="E6E6C488"/>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8885DD7"/>
    <w:multiLevelType w:val="hybridMultilevel"/>
    <w:tmpl w:val="BA9C9ADE"/>
    <w:lvl w:ilvl="0" w:tplc="F8E64508">
      <w:start w:val="1"/>
      <w:numFmt w:val="decimal"/>
      <w:lvlText w:val="%1."/>
      <w:lvlJc w:val="left"/>
      <w:pPr>
        <w:ind w:left="420" w:hanging="420"/>
      </w:pPr>
      <w:rPr>
        <w:rFonts w:hint="eastAsia"/>
        <w:snapToGrid w:val="0"/>
        <w:spacing w:val="0"/>
        <w:kern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8C30B2"/>
    <w:multiLevelType w:val="multilevel"/>
    <w:tmpl w:val="2DFC9DCC"/>
    <w:lvl w:ilvl="0">
      <w:start w:val="1"/>
      <w:numFmt w:val="decimal"/>
      <w:pStyle w:val="TOC"/>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DC2FEB"/>
    <w:multiLevelType w:val="hybridMultilevel"/>
    <w:tmpl w:val="39B685E2"/>
    <w:lvl w:ilvl="0" w:tplc="AF82C22A">
      <w:start w:val="1"/>
      <w:numFmt w:val="decimal"/>
      <w:lvlText w:val="%1."/>
      <w:lvlJc w:val="left"/>
      <w:pPr>
        <w:ind w:left="842" w:hanging="360"/>
      </w:pPr>
      <w:rPr>
        <w:rFonts w:hint="default"/>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6" w15:restartNumberingAfterBreak="0">
    <w:nsid w:val="37C66BE3"/>
    <w:multiLevelType w:val="multilevel"/>
    <w:tmpl w:val="7F14A4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296119"/>
    <w:multiLevelType w:val="multilevel"/>
    <w:tmpl w:val="6B840A70"/>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49C433C9"/>
    <w:multiLevelType w:val="hybridMultilevel"/>
    <w:tmpl w:val="3B024156"/>
    <w:lvl w:ilvl="0" w:tplc="463E4282">
      <w:start w:val="1"/>
      <w:numFmt w:val="decimal"/>
      <w:lvlText w:val="（%1）"/>
      <w:lvlJc w:val="center"/>
      <w:pPr>
        <w:ind w:left="902" w:hanging="420"/>
      </w:pPr>
      <w:rPr>
        <w:rFonts w:hint="eastAsia"/>
        <w:snapToGrid w:val="0"/>
        <w:spacing w:val="0"/>
        <w:kern w:val="0"/>
      </w:rPr>
    </w:lvl>
    <w:lvl w:ilvl="1" w:tplc="04090019" w:tentative="1">
      <w:start w:val="1"/>
      <w:numFmt w:val="lowerLetter"/>
      <w:lvlText w:val="%2)"/>
      <w:lvlJc w:val="left"/>
      <w:pPr>
        <w:ind w:left="1322" w:hanging="420"/>
      </w:pPr>
    </w:lvl>
    <w:lvl w:ilvl="2" w:tplc="463E4282">
      <w:start w:val="1"/>
      <w:numFmt w:val="decimal"/>
      <w:lvlText w:val="（%3）"/>
      <w:lvlJc w:val="center"/>
      <w:pPr>
        <w:ind w:left="1742" w:hanging="420"/>
      </w:pPr>
      <w:rPr>
        <w:rFonts w:hint="eastAsia"/>
        <w:snapToGrid w:val="0"/>
        <w:spacing w:val="0"/>
        <w:kern w:val="0"/>
      </w:r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5A123DFD"/>
    <w:multiLevelType w:val="hybridMultilevel"/>
    <w:tmpl w:val="8BEC54B8"/>
    <w:lvl w:ilvl="0" w:tplc="DF22B2F0">
      <w:start w:val="1"/>
      <w:numFmt w:val="decimal"/>
      <w:lvlText w:val="（1%1）"/>
      <w:lvlJc w:val="center"/>
      <w:pPr>
        <w:ind w:left="902" w:hanging="420"/>
      </w:pPr>
      <w:rPr>
        <w:rFonts w:hint="eastAsia"/>
        <w:snapToGrid w:val="0"/>
        <w:spacing w:val="0"/>
        <w:kern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5EAC29A4"/>
    <w:multiLevelType w:val="hybridMultilevel"/>
    <w:tmpl w:val="4CBC2CC8"/>
    <w:lvl w:ilvl="0" w:tplc="3E3E1DFA">
      <w:start w:val="1"/>
      <w:numFmt w:val="decimal"/>
      <w:lvlText w:val="%1"/>
      <w:lvlJc w:val="center"/>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66F10AE2"/>
    <w:multiLevelType w:val="hybridMultilevel"/>
    <w:tmpl w:val="5F62C21E"/>
    <w:lvl w:ilvl="0" w:tplc="F8E64508">
      <w:start w:val="1"/>
      <w:numFmt w:val="decimal"/>
      <w:lvlText w:val="%1."/>
      <w:lvlJc w:val="left"/>
      <w:pPr>
        <w:ind w:left="902" w:hanging="420"/>
      </w:pPr>
      <w:rPr>
        <w:rFonts w:hint="eastAsia"/>
        <w:snapToGrid w:val="0"/>
        <w:spacing w:val="0"/>
        <w:kern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712C058C"/>
    <w:multiLevelType w:val="hybridMultilevel"/>
    <w:tmpl w:val="71BCC672"/>
    <w:lvl w:ilvl="0" w:tplc="FCC81028">
      <w:start w:val="1"/>
      <w:numFmt w:val="decimal"/>
      <w:lvlText w:val="%1"/>
      <w:lvlJc w:val="center"/>
      <w:pPr>
        <w:ind w:left="851" w:hanging="420"/>
      </w:pPr>
      <w:rPr>
        <w:rFonts w:hint="eastAsia"/>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13" w15:restartNumberingAfterBreak="0">
    <w:nsid w:val="771110BA"/>
    <w:multiLevelType w:val="hybridMultilevel"/>
    <w:tmpl w:val="E0B65280"/>
    <w:lvl w:ilvl="0" w:tplc="3E3E1DF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8DC6295"/>
    <w:multiLevelType w:val="hybridMultilevel"/>
    <w:tmpl w:val="E5CE8D50"/>
    <w:lvl w:ilvl="0" w:tplc="A1A81812">
      <w:start w:val="1"/>
      <w:numFmt w:val="decimal"/>
      <w:suff w:val="nothing"/>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A3767B2"/>
    <w:multiLevelType w:val="hybridMultilevel"/>
    <w:tmpl w:val="E2EC248E"/>
    <w:lvl w:ilvl="0" w:tplc="463E4282">
      <w:start w:val="1"/>
      <w:numFmt w:val="decimal"/>
      <w:lvlText w:val="（%1）"/>
      <w:lvlJc w:val="center"/>
      <w:pPr>
        <w:ind w:left="1384" w:hanging="420"/>
      </w:pPr>
      <w:rPr>
        <w:rFonts w:hint="eastAsia"/>
        <w:snapToGrid w:val="0"/>
        <w:spacing w:val="0"/>
        <w:kern w:val="0"/>
      </w:rPr>
    </w:lvl>
    <w:lvl w:ilvl="1" w:tplc="463E4282">
      <w:start w:val="1"/>
      <w:numFmt w:val="decimal"/>
      <w:lvlText w:val="（%2）"/>
      <w:lvlJc w:val="center"/>
      <w:pPr>
        <w:ind w:left="840" w:hanging="420"/>
      </w:pPr>
      <w:rPr>
        <w:rFonts w:hint="eastAsia"/>
        <w:snapToGrid w:val="0"/>
        <w:spacing w:val="0"/>
        <w:kern w:val="0"/>
      </w:rPr>
    </w:lvl>
    <w:lvl w:ilvl="2" w:tplc="E548882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05960441">
    <w:abstractNumId w:val="12"/>
  </w:num>
  <w:num w:numId="2" w16cid:durableId="1479803875">
    <w:abstractNumId w:val="12"/>
  </w:num>
  <w:num w:numId="3" w16cid:durableId="402334118">
    <w:abstractNumId w:val="6"/>
  </w:num>
  <w:num w:numId="4" w16cid:durableId="1444611895">
    <w:abstractNumId w:val="6"/>
  </w:num>
  <w:num w:numId="5" w16cid:durableId="25909465">
    <w:abstractNumId w:val="6"/>
  </w:num>
  <w:num w:numId="6" w16cid:durableId="1822427496">
    <w:abstractNumId w:val="14"/>
  </w:num>
  <w:num w:numId="7" w16cid:durableId="1861507354">
    <w:abstractNumId w:val="6"/>
  </w:num>
  <w:num w:numId="8" w16cid:durableId="1380936208">
    <w:abstractNumId w:val="6"/>
  </w:num>
  <w:num w:numId="9" w16cid:durableId="1585843579">
    <w:abstractNumId w:val="6"/>
  </w:num>
  <w:num w:numId="10" w16cid:durableId="1220896659">
    <w:abstractNumId w:val="6"/>
  </w:num>
  <w:num w:numId="11" w16cid:durableId="1447037800">
    <w:abstractNumId w:val="6"/>
  </w:num>
  <w:num w:numId="12" w16cid:durableId="133371247">
    <w:abstractNumId w:val="13"/>
  </w:num>
  <w:num w:numId="13" w16cid:durableId="437795316">
    <w:abstractNumId w:val="3"/>
  </w:num>
  <w:num w:numId="14" w16cid:durableId="1491872361">
    <w:abstractNumId w:val="4"/>
  </w:num>
  <w:num w:numId="15" w16cid:durableId="1256018248">
    <w:abstractNumId w:val="4"/>
  </w:num>
  <w:num w:numId="16" w16cid:durableId="585848873">
    <w:abstractNumId w:val="2"/>
  </w:num>
  <w:num w:numId="17" w16cid:durableId="791099662">
    <w:abstractNumId w:val="2"/>
  </w:num>
  <w:num w:numId="18" w16cid:durableId="193924063">
    <w:abstractNumId w:val="2"/>
  </w:num>
  <w:num w:numId="19" w16cid:durableId="1663697785">
    <w:abstractNumId w:val="2"/>
  </w:num>
  <w:num w:numId="20" w16cid:durableId="824737463">
    <w:abstractNumId w:val="10"/>
  </w:num>
  <w:num w:numId="21" w16cid:durableId="1641306762">
    <w:abstractNumId w:val="11"/>
  </w:num>
  <w:num w:numId="22" w16cid:durableId="721248834">
    <w:abstractNumId w:val="9"/>
  </w:num>
  <w:num w:numId="23" w16cid:durableId="977339936">
    <w:abstractNumId w:val="7"/>
  </w:num>
  <w:num w:numId="24" w16cid:durableId="1142961726">
    <w:abstractNumId w:val="15"/>
  </w:num>
  <w:num w:numId="25" w16cid:durableId="155806236">
    <w:abstractNumId w:val="7"/>
  </w:num>
  <w:num w:numId="26" w16cid:durableId="1094398623">
    <w:abstractNumId w:val="7"/>
  </w:num>
  <w:num w:numId="27" w16cid:durableId="35395564">
    <w:abstractNumId w:val="7"/>
  </w:num>
  <w:num w:numId="28" w16cid:durableId="384569909">
    <w:abstractNumId w:val="7"/>
  </w:num>
  <w:num w:numId="29" w16cid:durableId="1196968101">
    <w:abstractNumId w:val="8"/>
  </w:num>
  <w:num w:numId="30" w16cid:durableId="1299189778">
    <w:abstractNumId w:val="0"/>
  </w:num>
  <w:num w:numId="31" w16cid:durableId="1074085628">
    <w:abstractNumId w:val="7"/>
  </w:num>
  <w:num w:numId="32" w16cid:durableId="1254511701">
    <w:abstractNumId w:val="7"/>
  </w:num>
  <w:num w:numId="33" w16cid:durableId="1588073186">
    <w:abstractNumId w:val="7"/>
  </w:num>
  <w:num w:numId="34" w16cid:durableId="1852065857">
    <w:abstractNumId w:val="7"/>
  </w:num>
  <w:num w:numId="35" w16cid:durableId="1591425873">
    <w:abstractNumId w:val="7"/>
  </w:num>
  <w:num w:numId="36" w16cid:durableId="472913126">
    <w:abstractNumId w:val="1"/>
  </w:num>
  <w:num w:numId="37" w16cid:durableId="1883860033">
    <w:abstractNumId w:val="5"/>
  </w:num>
  <w:num w:numId="38" w16cid:durableId="1060783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CB"/>
    <w:rsid w:val="00006312"/>
    <w:rsid w:val="00010C56"/>
    <w:rsid w:val="000249BB"/>
    <w:rsid w:val="000300BF"/>
    <w:rsid w:val="00040D7F"/>
    <w:rsid w:val="00041B0F"/>
    <w:rsid w:val="00043901"/>
    <w:rsid w:val="00044BF3"/>
    <w:rsid w:val="0004638D"/>
    <w:rsid w:val="00046EAE"/>
    <w:rsid w:val="00052DD8"/>
    <w:rsid w:val="00057880"/>
    <w:rsid w:val="00060D27"/>
    <w:rsid w:val="00064044"/>
    <w:rsid w:val="000640A2"/>
    <w:rsid w:val="000702AC"/>
    <w:rsid w:val="0007323F"/>
    <w:rsid w:val="000739B3"/>
    <w:rsid w:val="00075BF4"/>
    <w:rsid w:val="0007772D"/>
    <w:rsid w:val="0009525D"/>
    <w:rsid w:val="00095E41"/>
    <w:rsid w:val="000961D4"/>
    <w:rsid w:val="000A060C"/>
    <w:rsid w:val="000A0B12"/>
    <w:rsid w:val="000A2B3D"/>
    <w:rsid w:val="000A393A"/>
    <w:rsid w:val="000A5BF9"/>
    <w:rsid w:val="000A7B47"/>
    <w:rsid w:val="000B22D2"/>
    <w:rsid w:val="000B3320"/>
    <w:rsid w:val="000B5ECD"/>
    <w:rsid w:val="000B7862"/>
    <w:rsid w:val="000C2F48"/>
    <w:rsid w:val="000C5091"/>
    <w:rsid w:val="000C7C44"/>
    <w:rsid w:val="000D159E"/>
    <w:rsid w:val="000D39A6"/>
    <w:rsid w:val="000D5319"/>
    <w:rsid w:val="000D7265"/>
    <w:rsid w:val="000E07B7"/>
    <w:rsid w:val="000E1E20"/>
    <w:rsid w:val="000E41B7"/>
    <w:rsid w:val="000E5B24"/>
    <w:rsid w:val="000F03F1"/>
    <w:rsid w:val="000F5C7A"/>
    <w:rsid w:val="00100E8B"/>
    <w:rsid w:val="0010141C"/>
    <w:rsid w:val="00105069"/>
    <w:rsid w:val="00111D24"/>
    <w:rsid w:val="00125C49"/>
    <w:rsid w:val="00125D7A"/>
    <w:rsid w:val="00143B0B"/>
    <w:rsid w:val="00143F64"/>
    <w:rsid w:val="001454DC"/>
    <w:rsid w:val="00145A69"/>
    <w:rsid w:val="00161F51"/>
    <w:rsid w:val="00163DA4"/>
    <w:rsid w:val="00165435"/>
    <w:rsid w:val="00166369"/>
    <w:rsid w:val="00170745"/>
    <w:rsid w:val="00173175"/>
    <w:rsid w:val="00175238"/>
    <w:rsid w:val="0017578D"/>
    <w:rsid w:val="00175AA4"/>
    <w:rsid w:val="0017660D"/>
    <w:rsid w:val="00191361"/>
    <w:rsid w:val="001947E0"/>
    <w:rsid w:val="00194FF6"/>
    <w:rsid w:val="001A6346"/>
    <w:rsid w:val="001B1E64"/>
    <w:rsid w:val="001B4BE3"/>
    <w:rsid w:val="001C08A7"/>
    <w:rsid w:val="001C1181"/>
    <w:rsid w:val="001C2924"/>
    <w:rsid w:val="001C5F8A"/>
    <w:rsid w:val="001D78CA"/>
    <w:rsid w:val="001E307F"/>
    <w:rsid w:val="001E36C4"/>
    <w:rsid w:val="001E5C60"/>
    <w:rsid w:val="001E662B"/>
    <w:rsid w:val="001F3B48"/>
    <w:rsid w:val="001F5909"/>
    <w:rsid w:val="0020432F"/>
    <w:rsid w:val="00205D25"/>
    <w:rsid w:val="0020725F"/>
    <w:rsid w:val="00210E63"/>
    <w:rsid w:val="002173BF"/>
    <w:rsid w:val="0022253C"/>
    <w:rsid w:val="00236EDC"/>
    <w:rsid w:val="002439A0"/>
    <w:rsid w:val="002453ED"/>
    <w:rsid w:val="00245D79"/>
    <w:rsid w:val="0025127C"/>
    <w:rsid w:val="00252DE5"/>
    <w:rsid w:val="002623D2"/>
    <w:rsid w:val="00265CF2"/>
    <w:rsid w:val="00283023"/>
    <w:rsid w:val="00290C26"/>
    <w:rsid w:val="002917CA"/>
    <w:rsid w:val="0029241A"/>
    <w:rsid w:val="0029284F"/>
    <w:rsid w:val="002B42F9"/>
    <w:rsid w:val="002B4D2C"/>
    <w:rsid w:val="002B7D43"/>
    <w:rsid w:val="002D3568"/>
    <w:rsid w:val="002E03E9"/>
    <w:rsid w:val="002E66D3"/>
    <w:rsid w:val="002F0D24"/>
    <w:rsid w:val="002F243A"/>
    <w:rsid w:val="002F42A9"/>
    <w:rsid w:val="002F7E54"/>
    <w:rsid w:val="00302EAC"/>
    <w:rsid w:val="00306771"/>
    <w:rsid w:val="00314948"/>
    <w:rsid w:val="003217F1"/>
    <w:rsid w:val="003377FB"/>
    <w:rsid w:val="00342425"/>
    <w:rsid w:val="00344F13"/>
    <w:rsid w:val="003453B9"/>
    <w:rsid w:val="00350456"/>
    <w:rsid w:val="00353952"/>
    <w:rsid w:val="00355B26"/>
    <w:rsid w:val="00356A23"/>
    <w:rsid w:val="00363790"/>
    <w:rsid w:val="003706FF"/>
    <w:rsid w:val="00376FC7"/>
    <w:rsid w:val="00382D67"/>
    <w:rsid w:val="003848D8"/>
    <w:rsid w:val="003855AA"/>
    <w:rsid w:val="00385E3E"/>
    <w:rsid w:val="003A3DEA"/>
    <w:rsid w:val="003B2AE3"/>
    <w:rsid w:val="003B484A"/>
    <w:rsid w:val="003B5D7D"/>
    <w:rsid w:val="003C5170"/>
    <w:rsid w:val="003D0FC0"/>
    <w:rsid w:val="003D5AD4"/>
    <w:rsid w:val="003D5EEC"/>
    <w:rsid w:val="003E3233"/>
    <w:rsid w:val="003E5F21"/>
    <w:rsid w:val="003E74A3"/>
    <w:rsid w:val="003F506B"/>
    <w:rsid w:val="0040046A"/>
    <w:rsid w:val="00400BA8"/>
    <w:rsid w:val="004149FD"/>
    <w:rsid w:val="00416537"/>
    <w:rsid w:val="0041671B"/>
    <w:rsid w:val="00420AA1"/>
    <w:rsid w:val="004257C5"/>
    <w:rsid w:val="00426A85"/>
    <w:rsid w:val="004300C5"/>
    <w:rsid w:val="0043019A"/>
    <w:rsid w:val="00430510"/>
    <w:rsid w:val="0043143A"/>
    <w:rsid w:val="00440CA2"/>
    <w:rsid w:val="004417B3"/>
    <w:rsid w:val="00446EE2"/>
    <w:rsid w:val="0044775E"/>
    <w:rsid w:val="00454204"/>
    <w:rsid w:val="00454804"/>
    <w:rsid w:val="00456F9E"/>
    <w:rsid w:val="00461EC4"/>
    <w:rsid w:val="0046295A"/>
    <w:rsid w:val="0047012A"/>
    <w:rsid w:val="004864FF"/>
    <w:rsid w:val="0048703E"/>
    <w:rsid w:val="00487F8C"/>
    <w:rsid w:val="00490BF4"/>
    <w:rsid w:val="00491BCB"/>
    <w:rsid w:val="00494F0F"/>
    <w:rsid w:val="00496B1C"/>
    <w:rsid w:val="004979BA"/>
    <w:rsid w:val="004A04DA"/>
    <w:rsid w:val="004A10EB"/>
    <w:rsid w:val="004B265B"/>
    <w:rsid w:val="004B628A"/>
    <w:rsid w:val="004B73D8"/>
    <w:rsid w:val="004C0E85"/>
    <w:rsid w:val="004C11AD"/>
    <w:rsid w:val="004C3F50"/>
    <w:rsid w:val="004D1C96"/>
    <w:rsid w:val="004D4BCC"/>
    <w:rsid w:val="004E0058"/>
    <w:rsid w:val="004E1A27"/>
    <w:rsid w:val="004E1B28"/>
    <w:rsid w:val="004E233B"/>
    <w:rsid w:val="004E3BEE"/>
    <w:rsid w:val="004E7B46"/>
    <w:rsid w:val="004F224A"/>
    <w:rsid w:val="0050593D"/>
    <w:rsid w:val="00507D93"/>
    <w:rsid w:val="00511332"/>
    <w:rsid w:val="0052529E"/>
    <w:rsid w:val="005272F0"/>
    <w:rsid w:val="00530261"/>
    <w:rsid w:val="005327CF"/>
    <w:rsid w:val="00532A4E"/>
    <w:rsid w:val="00535399"/>
    <w:rsid w:val="0054163C"/>
    <w:rsid w:val="00550740"/>
    <w:rsid w:val="00550B2B"/>
    <w:rsid w:val="00553B65"/>
    <w:rsid w:val="00563C98"/>
    <w:rsid w:val="00574855"/>
    <w:rsid w:val="00577219"/>
    <w:rsid w:val="00592E09"/>
    <w:rsid w:val="0059507C"/>
    <w:rsid w:val="00595AC0"/>
    <w:rsid w:val="005A0835"/>
    <w:rsid w:val="005A2CF1"/>
    <w:rsid w:val="005A39CF"/>
    <w:rsid w:val="005A5883"/>
    <w:rsid w:val="005A69C0"/>
    <w:rsid w:val="005B153B"/>
    <w:rsid w:val="005B3423"/>
    <w:rsid w:val="005B4C1D"/>
    <w:rsid w:val="005C2965"/>
    <w:rsid w:val="005C4FE1"/>
    <w:rsid w:val="005C5E05"/>
    <w:rsid w:val="005D5825"/>
    <w:rsid w:val="005D5F21"/>
    <w:rsid w:val="005F12C9"/>
    <w:rsid w:val="005F65E4"/>
    <w:rsid w:val="00600DEA"/>
    <w:rsid w:val="00601012"/>
    <w:rsid w:val="00611455"/>
    <w:rsid w:val="00612C68"/>
    <w:rsid w:val="00613DE4"/>
    <w:rsid w:val="00615565"/>
    <w:rsid w:val="00620FDE"/>
    <w:rsid w:val="00621D9C"/>
    <w:rsid w:val="00622872"/>
    <w:rsid w:val="00630A81"/>
    <w:rsid w:val="00633580"/>
    <w:rsid w:val="00636055"/>
    <w:rsid w:val="00636110"/>
    <w:rsid w:val="00651BDB"/>
    <w:rsid w:val="0065788F"/>
    <w:rsid w:val="00661DC2"/>
    <w:rsid w:val="00674D04"/>
    <w:rsid w:val="00676691"/>
    <w:rsid w:val="006919DC"/>
    <w:rsid w:val="0069328D"/>
    <w:rsid w:val="00694010"/>
    <w:rsid w:val="00697DFB"/>
    <w:rsid w:val="006A3194"/>
    <w:rsid w:val="006B1FE9"/>
    <w:rsid w:val="006B2EB7"/>
    <w:rsid w:val="006B6B09"/>
    <w:rsid w:val="006C00D0"/>
    <w:rsid w:val="006C40FE"/>
    <w:rsid w:val="006C64D6"/>
    <w:rsid w:val="006D35C7"/>
    <w:rsid w:val="006E5D25"/>
    <w:rsid w:val="006F28BA"/>
    <w:rsid w:val="006F4722"/>
    <w:rsid w:val="00700FCD"/>
    <w:rsid w:val="0071144C"/>
    <w:rsid w:val="007129A5"/>
    <w:rsid w:val="00713075"/>
    <w:rsid w:val="0071526D"/>
    <w:rsid w:val="007164D5"/>
    <w:rsid w:val="007211E4"/>
    <w:rsid w:val="00721DD1"/>
    <w:rsid w:val="007225AB"/>
    <w:rsid w:val="00726092"/>
    <w:rsid w:val="00734BFF"/>
    <w:rsid w:val="00734D55"/>
    <w:rsid w:val="00741FC9"/>
    <w:rsid w:val="00743171"/>
    <w:rsid w:val="00743294"/>
    <w:rsid w:val="00747FC7"/>
    <w:rsid w:val="00750E30"/>
    <w:rsid w:val="00755E0B"/>
    <w:rsid w:val="00755FD6"/>
    <w:rsid w:val="00762F06"/>
    <w:rsid w:val="00763D46"/>
    <w:rsid w:val="00766E96"/>
    <w:rsid w:val="00770A56"/>
    <w:rsid w:val="00775199"/>
    <w:rsid w:val="0077645E"/>
    <w:rsid w:val="007775BC"/>
    <w:rsid w:val="007841BE"/>
    <w:rsid w:val="00784A02"/>
    <w:rsid w:val="00784CDA"/>
    <w:rsid w:val="007865E6"/>
    <w:rsid w:val="007A0A09"/>
    <w:rsid w:val="007A4226"/>
    <w:rsid w:val="007A7A58"/>
    <w:rsid w:val="007B730F"/>
    <w:rsid w:val="007C0778"/>
    <w:rsid w:val="007C3F6F"/>
    <w:rsid w:val="007C5DB5"/>
    <w:rsid w:val="007C724B"/>
    <w:rsid w:val="007D418A"/>
    <w:rsid w:val="007D5F21"/>
    <w:rsid w:val="007E760B"/>
    <w:rsid w:val="007F04E0"/>
    <w:rsid w:val="007F31FC"/>
    <w:rsid w:val="007F664A"/>
    <w:rsid w:val="007F6A1B"/>
    <w:rsid w:val="007F6A6D"/>
    <w:rsid w:val="007F7FDD"/>
    <w:rsid w:val="0080015B"/>
    <w:rsid w:val="008029FA"/>
    <w:rsid w:val="00804D48"/>
    <w:rsid w:val="00807095"/>
    <w:rsid w:val="0081038B"/>
    <w:rsid w:val="008111CE"/>
    <w:rsid w:val="008120D1"/>
    <w:rsid w:val="0081504C"/>
    <w:rsid w:val="008162A5"/>
    <w:rsid w:val="0081683A"/>
    <w:rsid w:val="0081727C"/>
    <w:rsid w:val="00824E25"/>
    <w:rsid w:val="00825BF9"/>
    <w:rsid w:val="0083174B"/>
    <w:rsid w:val="00831AF0"/>
    <w:rsid w:val="0083416A"/>
    <w:rsid w:val="0083683C"/>
    <w:rsid w:val="00843556"/>
    <w:rsid w:val="00850BBC"/>
    <w:rsid w:val="00855C36"/>
    <w:rsid w:val="00856112"/>
    <w:rsid w:val="00861331"/>
    <w:rsid w:val="00865348"/>
    <w:rsid w:val="00865B7A"/>
    <w:rsid w:val="00866085"/>
    <w:rsid w:val="00867D71"/>
    <w:rsid w:val="00875596"/>
    <w:rsid w:val="00886EC3"/>
    <w:rsid w:val="00887E4D"/>
    <w:rsid w:val="00893952"/>
    <w:rsid w:val="00893C30"/>
    <w:rsid w:val="008944F8"/>
    <w:rsid w:val="008A1F76"/>
    <w:rsid w:val="008A3996"/>
    <w:rsid w:val="008B252B"/>
    <w:rsid w:val="008B60E1"/>
    <w:rsid w:val="008C1B02"/>
    <w:rsid w:val="008C29CF"/>
    <w:rsid w:val="008C5DF7"/>
    <w:rsid w:val="008C636E"/>
    <w:rsid w:val="008C708B"/>
    <w:rsid w:val="008D588C"/>
    <w:rsid w:val="008D5A8E"/>
    <w:rsid w:val="008E4C9F"/>
    <w:rsid w:val="008F221E"/>
    <w:rsid w:val="008F5BB6"/>
    <w:rsid w:val="0090411A"/>
    <w:rsid w:val="00913522"/>
    <w:rsid w:val="00915A37"/>
    <w:rsid w:val="0091616C"/>
    <w:rsid w:val="0092137D"/>
    <w:rsid w:val="009269DE"/>
    <w:rsid w:val="00926B8B"/>
    <w:rsid w:val="0092796D"/>
    <w:rsid w:val="009303D6"/>
    <w:rsid w:val="00935F5C"/>
    <w:rsid w:val="009374F4"/>
    <w:rsid w:val="00941DB7"/>
    <w:rsid w:val="0094365A"/>
    <w:rsid w:val="009440FE"/>
    <w:rsid w:val="00944BCE"/>
    <w:rsid w:val="009452E4"/>
    <w:rsid w:val="00953601"/>
    <w:rsid w:val="00955A1D"/>
    <w:rsid w:val="00957933"/>
    <w:rsid w:val="00965973"/>
    <w:rsid w:val="00970137"/>
    <w:rsid w:val="00975406"/>
    <w:rsid w:val="009777CC"/>
    <w:rsid w:val="009806A3"/>
    <w:rsid w:val="00983AC5"/>
    <w:rsid w:val="00984450"/>
    <w:rsid w:val="00995583"/>
    <w:rsid w:val="009A12BD"/>
    <w:rsid w:val="009B372F"/>
    <w:rsid w:val="009B7621"/>
    <w:rsid w:val="009C7810"/>
    <w:rsid w:val="009D2A05"/>
    <w:rsid w:val="009D2E4C"/>
    <w:rsid w:val="009D31AA"/>
    <w:rsid w:val="009D38C1"/>
    <w:rsid w:val="009D3B83"/>
    <w:rsid w:val="009E17BB"/>
    <w:rsid w:val="009E36C5"/>
    <w:rsid w:val="009E4527"/>
    <w:rsid w:val="009E7CB6"/>
    <w:rsid w:val="009F1868"/>
    <w:rsid w:val="009F2ECB"/>
    <w:rsid w:val="00A01A53"/>
    <w:rsid w:val="00A023A3"/>
    <w:rsid w:val="00A02DAD"/>
    <w:rsid w:val="00A04060"/>
    <w:rsid w:val="00A178CB"/>
    <w:rsid w:val="00A236DB"/>
    <w:rsid w:val="00A24691"/>
    <w:rsid w:val="00A24A85"/>
    <w:rsid w:val="00A27C49"/>
    <w:rsid w:val="00A36068"/>
    <w:rsid w:val="00A36B20"/>
    <w:rsid w:val="00A37868"/>
    <w:rsid w:val="00A44708"/>
    <w:rsid w:val="00A44A4D"/>
    <w:rsid w:val="00A454A6"/>
    <w:rsid w:val="00A56359"/>
    <w:rsid w:val="00A744CC"/>
    <w:rsid w:val="00A8263D"/>
    <w:rsid w:val="00A8283A"/>
    <w:rsid w:val="00A94867"/>
    <w:rsid w:val="00A9746E"/>
    <w:rsid w:val="00AA25F7"/>
    <w:rsid w:val="00AA329E"/>
    <w:rsid w:val="00AA3D6A"/>
    <w:rsid w:val="00AB0413"/>
    <w:rsid w:val="00AB0474"/>
    <w:rsid w:val="00AB25AE"/>
    <w:rsid w:val="00AB58E3"/>
    <w:rsid w:val="00AC17EC"/>
    <w:rsid w:val="00AC6082"/>
    <w:rsid w:val="00AD438B"/>
    <w:rsid w:val="00AD5562"/>
    <w:rsid w:val="00AE50D7"/>
    <w:rsid w:val="00AE78A7"/>
    <w:rsid w:val="00AF02BF"/>
    <w:rsid w:val="00AF2A36"/>
    <w:rsid w:val="00AF2F61"/>
    <w:rsid w:val="00AF472D"/>
    <w:rsid w:val="00AF562A"/>
    <w:rsid w:val="00AF78EF"/>
    <w:rsid w:val="00B01E26"/>
    <w:rsid w:val="00B030FD"/>
    <w:rsid w:val="00B046F6"/>
    <w:rsid w:val="00B106EC"/>
    <w:rsid w:val="00B1408F"/>
    <w:rsid w:val="00B21AF6"/>
    <w:rsid w:val="00B241CC"/>
    <w:rsid w:val="00B245F5"/>
    <w:rsid w:val="00B30AF8"/>
    <w:rsid w:val="00B3498A"/>
    <w:rsid w:val="00B35B5B"/>
    <w:rsid w:val="00B37FB3"/>
    <w:rsid w:val="00B46152"/>
    <w:rsid w:val="00B503EA"/>
    <w:rsid w:val="00B5102C"/>
    <w:rsid w:val="00B52768"/>
    <w:rsid w:val="00B56012"/>
    <w:rsid w:val="00B635B0"/>
    <w:rsid w:val="00B64461"/>
    <w:rsid w:val="00B64491"/>
    <w:rsid w:val="00B65E2B"/>
    <w:rsid w:val="00B67D4D"/>
    <w:rsid w:val="00B739E5"/>
    <w:rsid w:val="00B75E00"/>
    <w:rsid w:val="00B80F2A"/>
    <w:rsid w:val="00B86AF2"/>
    <w:rsid w:val="00B918FB"/>
    <w:rsid w:val="00B93E3C"/>
    <w:rsid w:val="00B951CF"/>
    <w:rsid w:val="00B96ABB"/>
    <w:rsid w:val="00BB157E"/>
    <w:rsid w:val="00BB2721"/>
    <w:rsid w:val="00BB7DDB"/>
    <w:rsid w:val="00BC7EBB"/>
    <w:rsid w:val="00BD4170"/>
    <w:rsid w:val="00BD7A2B"/>
    <w:rsid w:val="00BE1BEA"/>
    <w:rsid w:val="00BE1F8A"/>
    <w:rsid w:val="00BE2F4A"/>
    <w:rsid w:val="00BE4B58"/>
    <w:rsid w:val="00BF5558"/>
    <w:rsid w:val="00C04BCF"/>
    <w:rsid w:val="00C05AF0"/>
    <w:rsid w:val="00C065D0"/>
    <w:rsid w:val="00C25B44"/>
    <w:rsid w:val="00C31625"/>
    <w:rsid w:val="00C3206A"/>
    <w:rsid w:val="00C36927"/>
    <w:rsid w:val="00C501A1"/>
    <w:rsid w:val="00C53F45"/>
    <w:rsid w:val="00C5656C"/>
    <w:rsid w:val="00C606CA"/>
    <w:rsid w:val="00C60722"/>
    <w:rsid w:val="00C65011"/>
    <w:rsid w:val="00C7015D"/>
    <w:rsid w:val="00C71E83"/>
    <w:rsid w:val="00C746CC"/>
    <w:rsid w:val="00C802DE"/>
    <w:rsid w:val="00C9354D"/>
    <w:rsid w:val="00C935BD"/>
    <w:rsid w:val="00CA08E1"/>
    <w:rsid w:val="00CA27E3"/>
    <w:rsid w:val="00CA3385"/>
    <w:rsid w:val="00CA65EA"/>
    <w:rsid w:val="00CB14F6"/>
    <w:rsid w:val="00CB3DA5"/>
    <w:rsid w:val="00CC1086"/>
    <w:rsid w:val="00CC24ED"/>
    <w:rsid w:val="00CC4744"/>
    <w:rsid w:val="00CC7729"/>
    <w:rsid w:val="00CD0C04"/>
    <w:rsid w:val="00CF2E31"/>
    <w:rsid w:val="00D0008D"/>
    <w:rsid w:val="00D02785"/>
    <w:rsid w:val="00D12FA8"/>
    <w:rsid w:val="00D178C0"/>
    <w:rsid w:val="00D179B3"/>
    <w:rsid w:val="00D2473E"/>
    <w:rsid w:val="00D25C93"/>
    <w:rsid w:val="00D30001"/>
    <w:rsid w:val="00D30D21"/>
    <w:rsid w:val="00D33BFE"/>
    <w:rsid w:val="00D3647F"/>
    <w:rsid w:val="00D40E58"/>
    <w:rsid w:val="00D4283A"/>
    <w:rsid w:val="00D52945"/>
    <w:rsid w:val="00D537B1"/>
    <w:rsid w:val="00D54753"/>
    <w:rsid w:val="00D6000B"/>
    <w:rsid w:val="00D65E7D"/>
    <w:rsid w:val="00D733A8"/>
    <w:rsid w:val="00D75FEE"/>
    <w:rsid w:val="00D80793"/>
    <w:rsid w:val="00D864A1"/>
    <w:rsid w:val="00D873CA"/>
    <w:rsid w:val="00D875A2"/>
    <w:rsid w:val="00D92E8D"/>
    <w:rsid w:val="00D9317E"/>
    <w:rsid w:val="00DB410F"/>
    <w:rsid w:val="00DC0B96"/>
    <w:rsid w:val="00DE3450"/>
    <w:rsid w:val="00DE5E71"/>
    <w:rsid w:val="00DE6813"/>
    <w:rsid w:val="00E01DA6"/>
    <w:rsid w:val="00E0447E"/>
    <w:rsid w:val="00E051F4"/>
    <w:rsid w:val="00E07740"/>
    <w:rsid w:val="00E1216E"/>
    <w:rsid w:val="00E123F8"/>
    <w:rsid w:val="00E12BEB"/>
    <w:rsid w:val="00E14357"/>
    <w:rsid w:val="00E21E8D"/>
    <w:rsid w:val="00E23A76"/>
    <w:rsid w:val="00E258D1"/>
    <w:rsid w:val="00E271DD"/>
    <w:rsid w:val="00E27B14"/>
    <w:rsid w:val="00E31219"/>
    <w:rsid w:val="00E32795"/>
    <w:rsid w:val="00E34F18"/>
    <w:rsid w:val="00E37C66"/>
    <w:rsid w:val="00E42FB3"/>
    <w:rsid w:val="00E50A8A"/>
    <w:rsid w:val="00E55712"/>
    <w:rsid w:val="00E575D7"/>
    <w:rsid w:val="00E619A9"/>
    <w:rsid w:val="00E75C93"/>
    <w:rsid w:val="00E83C04"/>
    <w:rsid w:val="00E9671A"/>
    <w:rsid w:val="00EB0488"/>
    <w:rsid w:val="00EB1D66"/>
    <w:rsid w:val="00EB3BB5"/>
    <w:rsid w:val="00EC0BF8"/>
    <w:rsid w:val="00EC5833"/>
    <w:rsid w:val="00EC656D"/>
    <w:rsid w:val="00ED4BEB"/>
    <w:rsid w:val="00ED7009"/>
    <w:rsid w:val="00EE4F2B"/>
    <w:rsid w:val="00EE61B8"/>
    <w:rsid w:val="00EF3AC6"/>
    <w:rsid w:val="00EF7274"/>
    <w:rsid w:val="00F2256E"/>
    <w:rsid w:val="00F248DE"/>
    <w:rsid w:val="00F25551"/>
    <w:rsid w:val="00F25713"/>
    <w:rsid w:val="00F27EE5"/>
    <w:rsid w:val="00F34EE8"/>
    <w:rsid w:val="00F3691B"/>
    <w:rsid w:val="00F42A00"/>
    <w:rsid w:val="00F43762"/>
    <w:rsid w:val="00F444D7"/>
    <w:rsid w:val="00F53211"/>
    <w:rsid w:val="00F54776"/>
    <w:rsid w:val="00F609B2"/>
    <w:rsid w:val="00F60FDA"/>
    <w:rsid w:val="00F618F1"/>
    <w:rsid w:val="00F6312D"/>
    <w:rsid w:val="00F67B02"/>
    <w:rsid w:val="00F705DF"/>
    <w:rsid w:val="00F710DB"/>
    <w:rsid w:val="00F772FD"/>
    <w:rsid w:val="00F84124"/>
    <w:rsid w:val="00F85404"/>
    <w:rsid w:val="00F85B7C"/>
    <w:rsid w:val="00F9366F"/>
    <w:rsid w:val="00FB0DD3"/>
    <w:rsid w:val="00FB62FD"/>
    <w:rsid w:val="00FD629D"/>
    <w:rsid w:val="00FD7EDC"/>
    <w:rsid w:val="00FE5C39"/>
    <w:rsid w:val="00FF31A1"/>
    <w:rsid w:val="00FF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FBC4"/>
  <w15:chartTrackingRefBased/>
  <w15:docId w15:val="{5AA03B95-112C-47B3-B59F-4BF2B9C7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9A6"/>
    <w:pPr>
      <w:widowControl w:val="0"/>
      <w:adjustRightInd w:val="0"/>
      <w:snapToGrid w:val="0"/>
      <w:spacing w:line="360" w:lineRule="auto"/>
      <w:ind w:firstLine="482"/>
    </w:pPr>
    <w:rPr>
      <w:rFonts w:ascii="Times New Roman" w:hAnsi="Times New Roman" w:cs="Times New Roman"/>
      <w:sz w:val="24"/>
    </w:rPr>
  </w:style>
  <w:style w:type="paragraph" w:styleId="1">
    <w:name w:val="heading 1"/>
    <w:basedOn w:val="a"/>
    <w:next w:val="a"/>
    <w:link w:val="10"/>
    <w:autoRedefine/>
    <w:uiPriority w:val="9"/>
    <w:qFormat/>
    <w:rsid w:val="00BB2721"/>
    <w:pPr>
      <w:keepNext/>
      <w:keepLines/>
      <w:numPr>
        <w:numId w:val="23"/>
      </w:numPr>
      <w:spacing w:beforeLines="50" w:before="156" w:afterLines="50" w:after="156"/>
      <w:outlineLvl w:val="0"/>
    </w:pPr>
    <w:rPr>
      <w:rFonts w:asciiTheme="minorEastAsia" w:hAnsiTheme="minorEastAsia"/>
      <w:b/>
      <w:bCs/>
      <w:kern w:val="44"/>
      <w:szCs w:val="24"/>
    </w:rPr>
  </w:style>
  <w:style w:type="paragraph" w:styleId="2">
    <w:name w:val="heading 2"/>
    <w:basedOn w:val="a"/>
    <w:next w:val="a"/>
    <w:link w:val="20"/>
    <w:uiPriority w:val="9"/>
    <w:unhideWhenUsed/>
    <w:qFormat/>
    <w:rsid w:val="00B80F2A"/>
    <w:pPr>
      <w:keepNext/>
      <w:keepLines/>
      <w:numPr>
        <w:ilvl w:val="1"/>
        <w:numId w:val="16"/>
      </w:numPr>
      <w:spacing w:beforeLines="50" w:before="156" w:afterLines="50" w:after="156"/>
      <w:outlineLvl w:val="1"/>
    </w:pPr>
    <w:rPr>
      <w:rFonts w:asciiTheme="minorEastAsia" w:hAnsiTheme="minorEastAsia" w:cstheme="majorBidi"/>
      <w:b/>
      <w:bCs/>
      <w:szCs w:val="32"/>
    </w:rPr>
  </w:style>
  <w:style w:type="paragraph" w:styleId="3">
    <w:name w:val="heading 3"/>
    <w:basedOn w:val="a"/>
    <w:next w:val="a"/>
    <w:link w:val="30"/>
    <w:uiPriority w:val="9"/>
    <w:unhideWhenUsed/>
    <w:qFormat/>
    <w:rsid w:val="000D159E"/>
    <w:pPr>
      <w:keepNext/>
      <w:keepLines/>
      <w:numPr>
        <w:ilvl w:val="2"/>
        <w:numId w:val="16"/>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0D159E"/>
    <w:pPr>
      <w:keepNext/>
      <w:keepLines/>
      <w:numPr>
        <w:ilvl w:val="3"/>
        <w:numId w:val="16"/>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0D159E"/>
    <w:pPr>
      <w:keepNext/>
      <w:keepLines/>
      <w:numPr>
        <w:ilvl w:val="4"/>
        <w:numId w:val="16"/>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0D159E"/>
    <w:pPr>
      <w:keepNext/>
      <w:keepLines/>
      <w:numPr>
        <w:ilvl w:val="5"/>
        <w:numId w:val="16"/>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semiHidden/>
    <w:unhideWhenUsed/>
    <w:qFormat/>
    <w:rsid w:val="000D159E"/>
    <w:pPr>
      <w:keepNext/>
      <w:keepLines/>
      <w:numPr>
        <w:ilvl w:val="6"/>
        <w:numId w:val="16"/>
      </w:numPr>
      <w:spacing w:before="240" w:after="64" w:line="320" w:lineRule="auto"/>
      <w:outlineLvl w:val="6"/>
    </w:pPr>
    <w:rPr>
      <w:b/>
      <w:bCs/>
      <w:szCs w:val="24"/>
    </w:rPr>
  </w:style>
  <w:style w:type="paragraph" w:styleId="8">
    <w:name w:val="heading 8"/>
    <w:basedOn w:val="a"/>
    <w:next w:val="a"/>
    <w:link w:val="80"/>
    <w:uiPriority w:val="9"/>
    <w:semiHidden/>
    <w:unhideWhenUsed/>
    <w:qFormat/>
    <w:rsid w:val="000D159E"/>
    <w:pPr>
      <w:keepNext/>
      <w:keepLines/>
      <w:numPr>
        <w:ilvl w:val="7"/>
        <w:numId w:val="16"/>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0"/>
    <w:uiPriority w:val="9"/>
    <w:semiHidden/>
    <w:unhideWhenUsed/>
    <w:qFormat/>
    <w:rsid w:val="000D159E"/>
    <w:pPr>
      <w:keepNext/>
      <w:keepLines/>
      <w:numPr>
        <w:ilvl w:val="8"/>
        <w:numId w:val="16"/>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B2721"/>
    <w:rPr>
      <w:rFonts w:asciiTheme="minorEastAsia" w:hAnsiTheme="minorEastAsia" w:cs="Times New Roman"/>
      <w:b/>
      <w:bCs/>
      <w:kern w:val="44"/>
      <w:sz w:val="24"/>
      <w:szCs w:val="24"/>
    </w:rPr>
  </w:style>
  <w:style w:type="paragraph" w:styleId="a3">
    <w:name w:val="header"/>
    <w:basedOn w:val="a"/>
    <w:link w:val="a4"/>
    <w:uiPriority w:val="99"/>
    <w:unhideWhenUsed/>
    <w:rsid w:val="00B52768"/>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B52768"/>
    <w:rPr>
      <w:sz w:val="18"/>
      <w:szCs w:val="18"/>
    </w:rPr>
  </w:style>
  <w:style w:type="paragraph" w:styleId="a5">
    <w:name w:val="footer"/>
    <w:basedOn w:val="a"/>
    <w:link w:val="a6"/>
    <w:uiPriority w:val="99"/>
    <w:unhideWhenUsed/>
    <w:rsid w:val="00B52768"/>
    <w:pPr>
      <w:tabs>
        <w:tab w:val="center" w:pos="4153"/>
        <w:tab w:val="right" w:pos="8306"/>
      </w:tabs>
    </w:pPr>
    <w:rPr>
      <w:sz w:val="18"/>
      <w:szCs w:val="18"/>
    </w:rPr>
  </w:style>
  <w:style w:type="character" w:customStyle="1" w:styleId="a6">
    <w:name w:val="页脚 字符"/>
    <w:basedOn w:val="a0"/>
    <w:link w:val="a5"/>
    <w:uiPriority w:val="99"/>
    <w:rsid w:val="00B52768"/>
    <w:rPr>
      <w:sz w:val="18"/>
      <w:szCs w:val="18"/>
    </w:rPr>
  </w:style>
  <w:style w:type="paragraph" w:styleId="a7">
    <w:name w:val="Date"/>
    <w:basedOn w:val="a"/>
    <w:next w:val="a"/>
    <w:link w:val="a8"/>
    <w:uiPriority w:val="99"/>
    <w:semiHidden/>
    <w:unhideWhenUsed/>
    <w:rsid w:val="00B52768"/>
    <w:pPr>
      <w:ind w:leftChars="2500" w:left="100"/>
    </w:pPr>
  </w:style>
  <w:style w:type="character" w:customStyle="1" w:styleId="a8">
    <w:name w:val="日期 字符"/>
    <w:basedOn w:val="a0"/>
    <w:link w:val="a7"/>
    <w:uiPriority w:val="99"/>
    <w:semiHidden/>
    <w:rsid w:val="00B52768"/>
  </w:style>
  <w:style w:type="character" w:customStyle="1" w:styleId="20">
    <w:name w:val="标题 2 字符"/>
    <w:basedOn w:val="a0"/>
    <w:link w:val="2"/>
    <w:uiPriority w:val="9"/>
    <w:rsid w:val="00B80F2A"/>
    <w:rPr>
      <w:rFonts w:asciiTheme="minorEastAsia" w:hAnsiTheme="minorEastAsia" w:cstheme="majorBidi"/>
      <w:b/>
      <w:bCs/>
      <w:sz w:val="24"/>
      <w:szCs w:val="32"/>
    </w:rPr>
  </w:style>
  <w:style w:type="character" w:customStyle="1" w:styleId="30">
    <w:name w:val="标题 3 字符"/>
    <w:basedOn w:val="a0"/>
    <w:link w:val="3"/>
    <w:uiPriority w:val="9"/>
    <w:rsid w:val="000D159E"/>
    <w:rPr>
      <w:b/>
      <w:bCs/>
      <w:sz w:val="32"/>
      <w:szCs w:val="32"/>
    </w:rPr>
  </w:style>
  <w:style w:type="character" w:customStyle="1" w:styleId="40">
    <w:name w:val="标题 4 字符"/>
    <w:basedOn w:val="a0"/>
    <w:link w:val="4"/>
    <w:uiPriority w:val="9"/>
    <w:semiHidden/>
    <w:rsid w:val="000D159E"/>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0D159E"/>
    <w:rPr>
      <w:b/>
      <w:bCs/>
      <w:sz w:val="28"/>
      <w:szCs w:val="28"/>
    </w:rPr>
  </w:style>
  <w:style w:type="character" w:customStyle="1" w:styleId="60">
    <w:name w:val="标题 6 字符"/>
    <w:basedOn w:val="a0"/>
    <w:link w:val="6"/>
    <w:uiPriority w:val="9"/>
    <w:semiHidden/>
    <w:rsid w:val="000D159E"/>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0D159E"/>
    <w:rPr>
      <w:b/>
      <w:bCs/>
      <w:sz w:val="24"/>
      <w:szCs w:val="24"/>
    </w:rPr>
  </w:style>
  <w:style w:type="character" w:customStyle="1" w:styleId="80">
    <w:name w:val="标题 8 字符"/>
    <w:basedOn w:val="a0"/>
    <w:link w:val="8"/>
    <w:uiPriority w:val="9"/>
    <w:semiHidden/>
    <w:rsid w:val="000D159E"/>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0D159E"/>
    <w:rPr>
      <w:rFonts w:asciiTheme="majorHAnsi" w:eastAsiaTheme="majorEastAsia" w:hAnsiTheme="majorHAnsi" w:cstheme="majorBidi"/>
      <w:szCs w:val="21"/>
    </w:rPr>
  </w:style>
  <w:style w:type="table" w:styleId="a9">
    <w:name w:val="Table Grid"/>
    <w:basedOn w:val="a1"/>
    <w:uiPriority w:val="39"/>
    <w:rsid w:val="00E3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473E"/>
    <w:pPr>
      <w:ind w:firstLineChars="200" w:firstLine="420"/>
    </w:pPr>
  </w:style>
  <w:style w:type="paragraph" w:styleId="ab">
    <w:name w:val="Normal (Web)"/>
    <w:basedOn w:val="a"/>
    <w:uiPriority w:val="99"/>
    <w:semiHidden/>
    <w:unhideWhenUsed/>
    <w:rsid w:val="001F3B48"/>
    <w:pPr>
      <w:widowControl/>
      <w:spacing w:before="100" w:beforeAutospacing="1" w:after="100" w:afterAutospacing="1"/>
    </w:pPr>
    <w:rPr>
      <w:rFonts w:ascii="宋体" w:eastAsia="宋体" w:hAnsi="宋体" w:cs="宋体"/>
      <w:kern w:val="0"/>
      <w:szCs w:val="24"/>
    </w:rPr>
  </w:style>
  <w:style w:type="paragraph" w:styleId="ac">
    <w:name w:val="footnote text"/>
    <w:link w:val="ad"/>
    <w:uiPriority w:val="99"/>
    <w:unhideWhenUsed/>
    <w:rsid w:val="00B635B0"/>
    <w:rPr>
      <w:rFonts w:ascii="Times New Roman" w:hAnsi="Times New Roman" w:cs="Times New Roman"/>
      <w:sz w:val="18"/>
      <w:szCs w:val="18"/>
    </w:rPr>
  </w:style>
  <w:style w:type="character" w:customStyle="1" w:styleId="ad">
    <w:name w:val="脚注文本 字符"/>
    <w:basedOn w:val="a0"/>
    <w:link w:val="ac"/>
    <w:uiPriority w:val="99"/>
    <w:rsid w:val="00B635B0"/>
    <w:rPr>
      <w:rFonts w:ascii="Times New Roman" w:hAnsi="Times New Roman" w:cs="Times New Roman"/>
      <w:sz w:val="18"/>
      <w:szCs w:val="18"/>
    </w:rPr>
  </w:style>
  <w:style w:type="character" w:styleId="ae">
    <w:name w:val="footnote reference"/>
    <w:basedOn w:val="a0"/>
    <w:uiPriority w:val="99"/>
    <w:semiHidden/>
    <w:unhideWhenUsed/>
    <w:rsid w:val="00C606CA"/>
    <w:rPr>
      <w:vertAlign w:val="superscript"/>
    </w:rPr>
  </w:style>
  <w:style w:type="paragraph" w:styleId="TOC">
    <w:name w:val="TOC Heading"/>
    <w:basedOn w:val="1"/>
    <w:next w:val="a"/>
    <w:uiPriority w:val="39"/>
    <w:unhideWhenUsed/>
    <w:qFormat/>
    <w:rsid w:val="003855AA"/>
    <w:pPr>
      <w:widowControl/>
      <w:numPr>
        <w:numId w:val="14"/>
      </w:numPr>
      <w:adjustRightInd/>
      <w:snapToGrid/>
      <w:spacing w:beforeLines="0" w:before="240" w:afterLines="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B951CF"/>
    <w:pPr>
      <w:tabs>
        <w:tab w:val="left" w:pos="365"/>
        <w:tab w:val="right" w:leader="dot" w:pos="9060"/>
      </w:tabs>
      <w:spacing w:before="120" w:after="120"/>
      <w:ind w:firstLine="0"/>
      <w:jc w:val="both"/>
    </w:pPr>
    <w:rPr>
      <w:rFonts w:asciiTheme="minorHAnsi" w:hAnsiTheme="minorHAnsi"/>
      <w:b/>
      <w:bCs/>
      <w:caps/>
      <w:sz w:val="20"/>
      <w:szCs w:val="20"/>
    </w:rPr>
  </w:style>
  <w:style w:type="paragraph" w:styleId="TOC2">
    <w:name w:val="toc 2"/>
    <w:basedOn w:val="a"/>
    <w:next w:val="a"/>
    <w:autoRedefine/>
    <w:uiPriority w:val="39"/>
    <w:unhideWhenUsed/>
    <w:rsid w:val="003855AA"/>
    <w:pPr>
      <w:ind w:left="240"/>
    </w:pPr>
    <w:rPr>
      <w:rFonts w:asciiTheme="minorHAnsi" w:hAnsiTheme="minorHAnsi"/>
      <w:smallCaps/>
      <w:sz w:val="20"/>
      <w:szCs w:val="20"/>
    </w:rPr>
  </w:style>
  <w:style w:type="character" w:styleId="af">
    <w:name w:val="Hyperlink"/>
    <w:basedOn w:val="a0"/>
    <w:uiPriority w:val="99"/>
    <w:unhideWhenUsed/>
    <w:rsid w:val="003855AA"/>
    <w:rPr>
      <w:color w:val="0563C1" w:themeColor="hyperlink"/>
      <w:u w:val="single"/>
    </w:rPr>
  </w:style>
  <w:style w:type="paragraph" w:styleId="af0">
    <w:name w:val="Balloon Text"/>
    <w:basedOn w:val="a"/>
    <w:link w:val="af1"/>
    <w:uiPriority w:val="99"/>
    <w:semiHidden/>
    <w:unhideWhenUsed/>
    <w:rsid w:val="00B80F2A"/>
    <w:rPr>
      <w:sz w:val="18"/>
      <w:szCs w:val="18"/>
    </w:rPr>
  </w:style>
  <w:style w:type="character" w:customStyle="1" w:styleId="af1">
    <w:name w:val="批注框文本 字符"/>
    <w:basedOn w:val="a0"/>
    <w:link w:val="af0"/>
    <w:uiPriority w:val="99"/>
    <w:semiHidden/>
    <w:rsid w:val="00B80F2A"/>
    <w:rPr>
      <w:sz w:val="18"/>
      <w:szCs w:val="18"/>
    </w:rPr>
  </w:style>
  <w:style w:type="paragraph" w:styleId="TOC3">
    <w:name w:val="toc 3"/>
    <w:basedOn w:val="a"/>
    <w:next w:val="a"/>
    <w:autoRedefine/>
    <w:uiPriority w:val="39"/>
    <w:unhideWhenUsed/>
    <w:rsid w:val="002B7D43"/>
    <w:pPr>
      <w:ind w:left="480"/>
    </w:pPr>
    <w:rPr>
      <w:rFonts w:asciiTheme="minorHAnsi" w:hAnsiTheme="minorHAnsi"/>
      <w:i/>
      <w:iCs/>
      <w:sz w:val="20"/>
      <w:szCs w:val="20"/>
    </w:rPr>
  </w:style>
  <w:style w:type="paragraph" w:styleId="TOC4">
    <w:name w:val="toc 4"/>
    <w:basedOn w:val="a"/>
    <w:next w:val="a"/>
    <w:autoRedefine/>
    <w:uiPriority w:val="39"/>
    <w:unhideWhenUsed/>
    <w:rsid w:val="002B7D43"/>
    <w:pPr>
      <w:ind w:left="720"/>
    </w:pPr>
    <w:rPr>
      <w:rFonts w:asciiTheme="minorHAnsi" w:hAnsiTheme="minorHAnsi"/>
      <w:sz w:val="18"/>
      <w:szCs w:val="18"/>
    </w:rPr>
  </w:style>
  <w:style w:type="paragraph" w:styleId="TOC5">
    <w:name w:val="toc 5"/>
    <w:basedOn w:val="a"/>
    <w:next w:val="a"/>
    <w:autoRedefine/>
    <w:uiPriority w:val="39"/>
    <w:unhideWhenUsed/>
    <w:rsid w:val="002B7D43"/>
    <w:pPr>
      <w:ind w:left="960"/>
    </w:pPr>
    <w:rPr>
      <w:rFonts w:asciiTheme="minorHAnsi" w:hAnsiTheme="minorHAnsi"/>
      <w:sz w:val="18"/>
      <w:szCs w:val="18"/>
    </w:rPr>
  </w:style>
  <w:style w:type="paragraph" w:styleId="TOC6">
    <w:name w:val="toc 6"/>
    <w:basedOn w:val="a"/>
    <w:next w:val="a"/>
    <w:autoRedefine/>
    <w:uiPriority w:val="39"/>
    <w:unhideWhenUsed/>
    <w:rsid w:val="002B7D43"/>
    <w:pPr>
      <w:ind w:left="1200"/>
    </w:pPr>
    <w:rPr>
      <w:rFonts w:asciiTheme="minorHAnsi" w:hAnsiTheme="minorHAnsi"/>
      <w:sz w:val="18"/>
      <w:szCs w:val="18"/>
    </w:rPr>
  </w:style>
  <w:style w:type="paragraph" w:styleId="TOC7">
    <w:name w:val="toc 7"/>
    <w:basedOn w:val="a"/>
    <w:next w:val="a"/>
    <w:autoRedefine/>
    <w:uiPriority w:val="39"/>
    <w:unhideWhenUsed/>
    <w:rsid w:val="002B7D43"/>
    <w:pPr>
      <w:ind w:left="1440"/>
    </w:pPr>
    <w:rPr>
      <w:rFonts w:asciiTheme="minorHAnsi" w:hAnsiTheme="minorHAnsi"/>
      <w:sz w:val="18"/>
      <w:szCs w:val="18"/>
    </w:rPr>
  </w:style>
  <w:style w:type="paragraph" w:styleId="TOC8">
    <w:name w:val="toc 8"/>
    <w:basedOn w:val="a"/>
    <w:next w:val="a"/>
    <w:autoRedefine/>
    <w:uiPriority w:val="39"/>
    <w:unhideWhenUsed/>
    <w:rsid w:val="002B7D43"/>
    <w:pPr>
      <w:ind w:left="1680"/>
    </w:pPr>
    <w:rPr>
      <w:rFonts w:asciiTheme="minorHAnsi" w:hAnsiTheme="minorHAnsi"/>
      <w:sz w:val="18"/>
      <w:szCs w:val="18"/>
    </w:rPr>
  </w:style>
  <w:style w:type="paragraph" w:styleId="TOC9">
    <w:name w:val="toc 9"/>
    <w:basedOn w:val="a"/>
    <w:next w:val="a"/>
    <w:autoRedefine/>
    <w:uiPriority w:val="39"/>
    <w:unhideWhenUsed/>
    <w:rsid w:val="002B7D43"/>
    <w:pPr>
      <w:ind w:left="1920"/>
    </w:pPr>
    <w:rPr>
      <w:rFonts w:asciiTheme="minorHAnsi" w:hAnsiTheme="minorHAnsi"/>
      <w:sz w:val="18"/>
      <w:szCs w:val="18"/>
    </w:rPr>
  </w:style>
  <w:style w:type="paragraph" w:customStyle="1" w:styleId="CharChar1CharCharCharCharCharCharChar">
    <w:name w:val="Char Char1 Char Char Char Char Char Char Char"/>
    <w:basedOn w:val="a"/>
    <w:rsid w:val="00C05AF0"/>
    <w:pPr>
      <w:widowControl/>
      <w:adjustRightInd/>
      <w:snapToGrid/>
      <w:spacing w:after="160" w:line="240" w:lineRule="exact"/>
      <w:ind w:firstLine="0"/>
    </w:pPr>
    <w:rPr>
      <w:rFonts w:ascii="Tahoma" w:eastAsia="Times New Roman"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2259">
      <w:bodyDiv w:val="1"/>
      <w:marLeft w:val="0"/>
      <w:marRight w:val="0"/>
      <w:marTop w:val="0"/>
      <w:marBottom w:val="0"/>
      <w:divBdr>
        <w:top w:val="none" w:sz="0" w:space="0" w:color="auto"/>
        <w:left w:val="none" w:sz="0" w:space="0" w:color="auto"/>
        <w:bottom w:val="none" w:sz="0" w:space="0" w:color="auto"/>
        <w:right w:val="none" w:sz="0" w:space="0" w:color="auto"/>
      </w:divBdr>
    </w:div>
    <w:div w:id="415136062">
      <w:bodyDiv w:val="1"/>
      <w:marLeft w:val="0"/>
      <w:marRight w:val="0"/>
      <w:marTop w:val="0"/>
      <w:marBottom w:val="0"/>
      <w:divBdr>
        <w:top w:val="none" w:sz="0" w:space="0" w:color="auto"/>
        <w:left w:val="none" w:sz="0" w:space="0" w:color="auto"/>
        <w:bottom w:val="none" w:sz="0" w:space="0" w:color="auto"/>
        <w:right w:val="none" w:sz="0" w:space="0" w:color="auto"/>
      </w:divBdr>
    </w:div>
    <w:div w:id="451168648">
      <w:bodyDiv w:val="1"/>
      <w:marLeft w:val="0"/>
      <w:marRight w:val="0"/>
      <w:marTop w:val="0"/>
      <w:marBottom w:val="0"/>
      <w:divBdr>
        <w:top w:val="none" w:sz="0" w:space="0" w:color="auto"/>
        <w:left w:val="none" w:sz="0" w:space="0" w:color="auto"/>
        <w:bottom w:val="none" w:sz="0" w:space="0" w:color="auto"/>
        <w:right w:val="none" w:sz="0" w:space="0" w:color="auto"/>
      </w:divBdr>
    </w:div>
    <w:div w:id="565065106">
      <w:bodyDiv w:val="1"/>
      <w:marLeft w:val="0"/>
      <w:marRight w:val="0"/>
      <w:marTop w:val="0"/>
      <w:marBottom w:val="0"/>
      <w:divBdr>
        <w:top w:val="none" w:sz="0" w:space="0" w:color="auto"/>
        <w:left w:val="none" w:sz="0" w:space="0" w:color="auto"/>
        <w:bottom w:val="none" w:sz="0" w:space="0" w:color="auto"/>
        <w:right w:val="none" w:sz="0" w:space="0" w:color="auto"/>
      </w:divBdr>
    </w:div>
    <w:div w:id="655189945">
      <w:bodyDiv w:val="1"/>
      <w:marLeft w:val="0"/>
      <w:marRight w:val="0"/>
      <w:marTop w:val="0"/>
      <w:marBottom w:val="0"/>
      <w:divBdr>
        <w:top w:val="none" w:sz="0" w:space="0" w:color="auto"/>
        <w:left w:val="none" w:sz="0" w:space="0" w:color="auto"/>
        <w:bottom w:val="none" w:sz="0" w:space="0" w:color="auto"/>
        <w:right w:val="none" w:sz="0" w:space="0" w:color="auto"/>
      </w:divBdr>
    </w:div>
    <w:div w:id="866142031">
      <w:bodyDiv w:val="1"/>
      <w:marLeft w:val="0"/>
      <w:marRight w:val="0"/>
      <w:marTop w:val="0"/>
      <w:marBottom w:val="0"/>
      <w:divBdr>
        <w:top w:val="none" w:sz="0" w:space="0" w:color="auto"/>
        <w:left w:val="none" w:sz="0" w:space="0" w:color="auto"/>
        <w:bottom w:val="none" w:sz="0" w:space="0" w:color="auto"/>
        <w:right w:val="none" w:sz="0" w:space="0" w:color="auto"/>
      </w:divBdr>
    </w:div>
    <w:div w:id="964970819">
      <w:bodyDiv w:val="1"/>
      <w:marLeft w:val="0"/>
      <w:marRight w:val="0"/>
      <w:marTop w:val="0"/>
      <w:marBottom w:val="0"/>
      <w:divBdr>
        <w:top w:val="none" w:sz="0" w:space="0" w:color="auto"/>
        <w:left w:val="none" w:sz="0" w:space="0" w:color="auto"/>
        <w:bottom w:val="none" w:sz="0" w:space="0" w:color="auto"/>
        <w:right w:val="none" w:sz="0" w:space="0" w:color="auto"/>
      </w:divBdr>
    </w:div>
    <w:div w:id="1537042700">
      <w:bodyDiv w:val="1"/>
      <w:marLeft w:val="0"/>
      <w:marRight w:val="0"/>
      <w:marTop w:val="0"/>
      <w:marBottom w:val="0"/>
      <w:divBdr>
        <w:top w:val="none" w:sz="0" w:space="0" w:color="auto"/>
        <w:left w:val="none" w:sz="0" w:space="0" w:color="auto"/>
        <w:bottom w:val="none" w:sz="0" w:space="0" w:color="auto"/>
        <w:right w:val="none" w:sz="0" w:space="0" w:color="auto"/>
      </w:divBdr>
    </w:div>
    <w:div w:id="2038462251">
      <w:bodyDiv w:val="1"/>
      <w:marLeft w:val="0"/>
      <w:marRight w:val="0"/>
      <w:marTop w:val="0"/>
      <w:marBottom w:val="0"/>
      <w:divBdr>
        <w:top w:val="none" w:sz="0" w:space="0" w:color="auto"/>
        <w:left w:val="none" w:sz="0" w:space="0" w:color="auto"/>
        <w:bottom w:val="none" w:sz="0" w:space="0" w:color="auto"/>
        <w:right w:val="none" w:sz="0" w:space="0" w:color="auto"/>
      </w:divBdr>
    </w:div>
    <w:div w:id="2141143363">
      <w:bodyDiv w:val="1"/>
      <w:marLeft w:val="0"/>
      <w:marRight w:val="0"/>
      <w:marTop w:val="0"/>
      <w:marBottom w:val="0"/>
      <w:divBdr>
        <w:top w:val="none" w:sz="0" w:space="0" w:color="auto"/>
        <w:left w:val="none" w:sz="0" w:space="0" w:color="auto"/>
        <w:bottom w:val="none" w:sz="0" w:space="0" w:color="auto"/>
        <w:right w:val="none" w:sz="0" w:space="0" w:color="auto"/>
      </w:divBdr>
      <w:divsChild>
        <w:div w:id="434136715">
          <w:marLeft w:val="0"/>
          <w:marRight w:val="0"/>
          <w:marTop w:val="0"/>
          <w:marBottom w:val="0"/>
          <w:divBdr>
            <w:top w:val="none" w:sz="0" w:space="0" w:color="auto"/>
            <w:left w:val="none" w:sz="0" w:space="0" w:color="auto"/>
            <w:bottom w:val="none" w:sz="0" w:space="0" w:color="auto"/>
            <w:right w:val="none" w:sz="0" w:space="0" w:color="auto"/>
          </w:divBdr>
          <w:divsChild>
            <w:div w:id="683020860">
              <w:marLeft w:val="0"/>
              <w:marRight w:val="0"/>
              <w:marTop w:val="0"/>
              <w:marBottom w:val="0"/>
              <w:divBdr>
                <w:top w:val="none" w:sz="0" w:space="0" w:color="auto"/>
                <w:left w:val="none" w:sz="0" w:space="0" w:color="auto"/>
                <w:bottom w:val="none" w:sz="0" w:space="0" w:color="auto"/>
                <w:right w:val="none" w:sz="0" w:space="0" w:color="auto"/>
              </w:divBdr>
              <w:divsChild>
                <w:div w:id="500236959">
                  <w:marLeft w:val="0"/>
                  <w:marRight w:val="0"/>
                  <w:marTop w:val="0"/>
                  <w:marBottom w:val="0"/>
                  <w:divBdr>
                    <w:top w:val="none" w:sz="0" w:space="0" w:color="auto"/>
                    <w:left w:val="none" w:sz="0" w:space="0" w:color="auto"/>
                    <w:bottom w:val="none" w:sz="0" w:space="0" w:color="auto"/>
                    <w:right w:val="none" w:sz="0" w:space="0" w:color="auto"/>
                  </w:divBdr>
                  <w:divsChild>
                    <w:div w:id="985935629">
                      <w:marLeft w:val="0"/>
                      <w:marRight w:val="0"/>
                      <w:marTop w:val="0"/>
                      <w:marBottom w:val="0"/>
                      <w:divBdr>
                        <w:top w:val="none" w:sz="0" w:space="0" w:color="auto"/>
                        <w:left w:val="none" w:sz="0" w:space="0" w:color="auto"/>
                        <w:bottom w:val="none" w:sz="0" w:space="0" w:color="auto"/>
                        <w:right w:val="none" w:sz="0" w:space="0" w:color="auto"/>
                      </w:divBdr>
                      <w:divsChild>
                        <w:div w:id="239414313">
                          <w:marLeft w:val="0"/>
                          <w:marRight w:val="0"/>
                          <w:marTop w:val="0"/>
                          <w:marBottom w:val="0"/>
                          <w:divBdr>
                            <w:top w:val="none" w:sz="0" w:space="0" w:color="auto"/>
                            <w:left w:val="none" w:sz="0" w:space="0" w:color="auto"/>
                            <w:bottom w:val="none" w:sz="0" w:space="0" w:color="auto"/>
                            <w:right w:val="none" w:sz="0" w:space="0" w:color="auto"/>
                          </w:divBdr>
                          <w:divsChild>
                            <w:div w:id="1534877696">
                              <w:marLeft w:val="0"/>
                              <w:marRight w:val="0"/>
                              <w:marTop w:val="0"/>
                              <w:marBottom w:val="0"/>
                              <w:divBdr>
                                <w:top w:val="none" w:sz="0" w:space="0" w:color="auto"/>
                                <w:left w:val="none" w:sz="0" w:space="0" w:color="auto"/>
                                <w:bottom w:val="none" w:sz="0" w:space="0" w:color="auto"/>
                                <w:right w:val="none" w:sz="0" w:space="0" w:color="auto"/>
                              </w:divBdr>
                              <w:divsChild>
                                <w:div w:id="533083352">
                                  <w:marLeft w:val="0"/>
                                  <w:marRight w:val="0"/>
                                  <w:marTop w:val="0"/>
                                  <w:marBottom w:val="0"/>
                                  <w:divBdr>
                                    <w:top w:val="none" w:sz="0" w:space="0" w:color="auto"/>
                                    <w:left w:val="none" w:sz="0" w:space="0" w:color="auto"/>
                                    <w:bottom w:val="none" w:sz="0" w:space="0" w:color="auto"/>
                                    <w:right w:val="none" w:sz="0" w:space="0" w:color="auto"/>
                                  </w:divBdr>
                                  <w:divsChild>
                                    <w:div w:id="1804037692">
                                      <w:marLeft w:val="0"/>
                                      <w:marRight w:val="0"/>
                                      <w:marTop w:val="0"/>
                                      <w:marBottom w:val="0"/>
                                      <w:divBdr>
                                        <w:top w:val="none" w:sz="0" w:space="0" w:color="auto"/>
                                        <w:left w:val="none" w:sz="0" w:space="0" w:color="auto"/>
                                        <w:bottom w:val="none" w:sz="0" w:space="0" w:color="auto"/>
                                        <w:right w:val="none" w:sz="0" w:space="0" w:color="auto"/>
                                      </w:divBdr>
                                      <w:divsChild>
                                        <w:div w:id="1242569719">
                                          <w:marLeft w:val="0"/>
                                          <w:marRight w:val="0"/>
                                          <w:marTop w:val="0"/>
                                          <w:marBottom w:val="0"/>
                                          <w:divBdr>
                                            <w:top w:val="none" w:sz="0" w:space="0" w:color="auto"/>
                                            <w:left w:val="none" w:sz="0" w:space="0" w:color="auto"/>
                                            <w:bottom w:val="none" w:sz="0" w:space="0" w:color="auto"/>
                                            <w:right w:val="none" w:sz="0" w:space="0" w:color="auto"/>
                                          </w:divBdr>
                                          <w:divsChild>
                                            <w:div w:id="1930575551">
                                              <w:marLeft w:val="0"/>
                                              <w:marRight w:val="0"/>
                                              <w:marTop w:val="0"/>
                                              <w:marBottom w:val="0"/>
                                              <w:divBdr>
                                                <w:top w:val="none" w:sz="0" w:space="0" w:color="auto"/>
                                                <w:left w:val="none" w:sz="0" w:space="0" w:color="auto"/>
                                                <w:bottom w:val="none" w:sz="0" w:space="0" w:color="auto"/>
                                                <w:right w:val="none" w:sz="0" w:space="0" w:color="auto"/>
                                              </w:divBdr>
                                              <w:divsChild>
                                                <w:div w:id="1502431860">
                                                  <w:marLeft w:val="0"/>
                                                  <w:marRight w:val="0"/>
                                                  <w:marTop w:val="0"/>
                                                  <w:marBottom w:val="0"/>
                                                  <w:divBdr>
                                                    <w:top w:val="none" w:sz="0" w:space="0" w:color="auto"/>
                                                    <w:left w:val="none" w:sz="0" w:space="0" w:color="auto"/>
                                                    <w:bottom w:val="none" w:sz="0" w:space="0" w:color="auto"/>
                                                    <w:right w:val="none" w:sz="0" w:space="0" w:color="auto"/>
                                                  </w:divBdr>
                                                  <w:divsChild>
                                                    <w:div w:id="1468937549">
                                                      <w:marLeft w:val="0"/>
                                                      <w:marRight w:val="0"/>
                                                      <w:marTop w:val="0"/>
                                                      <w:marBottom w:val="0"/>
                                                      <w:divBdr>
                                                        <w:top w:val="none" w:sz="0" w:space="0" w:color="auto"/>
                                                        <w:left w:val="none" w:sz="0" w:space="0" w:color="auto"/>
                                                        <w:bottom w:val="none" w:sz="0" w:space="0" w:color="auto"/>
                                                        <w:right w:val="none" w:sz="0" w:space="0" w:color="auto"/>
                                                      </w:divBdr>
                                                      <w:divsChild>
                                                        <w:div w:id="1241519114">
                                                          <w:marLeft w:val="0"/>
                                                          <w:marRight w:val="0"/>
                                                          <w:marTop w:val="0"/>
                                                          <w:marBottom w:val="0"/>
                                                          <w:divBdr>
                                                            <w:top w:val="none" w:sz="0" w:space="0" w:color="auto"/>
                                                            <w:left w:val="none" w:sz="0" w:space="0" w:color="auto"/>
                                                            <w:bottom w:val="none" w:sz="0" w:space="0" w:color="auto"/>
                                                            <w:right w:val="none" w:sz="0" w:space="0" w:color="auto"/>
                                                          </w:divBdr>
                                                          <w:divsChild>
                                                            <w:div w:id="1600747714">
                                                              <w:marLeft w:val="0"/>
                                                              <w:marRight w:val="0"/>
                                                              <w:marTop w:val="0"/>
                                                              <w:marBottom w:val="0"/>
                                                              <w:divBdr>
                                                                <w:top w:val="none" w:sz="0" w:space="0" w:color="auto"/>
                                                                <w:left w:val="none" w:sz="0" w:space="0" w:color="auto"/>
                                                                <w:bottom w:val="none" w:sz="0" w:space="0" w:color="auto"/>
                                                                <w:right w:val="none" w:sz="0" w:space="0" w:color="auto"/>
                                                              </w:divBdr>
                                                              <w:divsChild>
                                                                <w:div w:id="1854802667">
                                                                  <w:marLeft w:val="0"/>
                                                                  <w:marRight w:val="0"/>
                                                                  <w:marTop w:val="0"/>
                                                                  <w:marBottom w:val="0"/>
                                                                  <w:divBdr>
                                                                    <w:top w:val="none" w:sz="0" w:space="0" w:color="auto"/>
                                                                    <w:left w:val="none" w:sz="0" w:space="0" w:color="auto"/>
                                                                    <w:bottom w:val="none" w:sz="0" w:space="0" w:color="auto"/>
                                                                    <w:right w:val="none" w:sz="0" w:space="0" w:color="auto"/>
                                                                  </w:divBdr>
                                                                  <w:divsChild>
                                                                    <w:div w:id="1369531949">
                                                                      <w:marLeft w:val="-7245"/>
                                                                      <w:marRight w:val="0"/>
                                                                      <w:marTop w:val="0"/>
                                                                      <w:marBottom w:val="0"/>
                                                                      <w:divBdr>
                                                                        <w:top w:val="none" w:sz="0" w:space="0" w:color="auto"/>
                                                                        <w:left w:val="none" w:sz="0" w:space="0" w:color="auto"/>
                                                                        <w:bottom w:val="none" w:sz="0" w:space="0" w:color="auto"/>
                                                                        <w:right w:val="none" w:sz="0" w:space="0" w:color="auto"/>
                                                                      </w:divBdr>
                                                                      <w:divsChild>
                                                                        <w:div w:id="14878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EA90-ECDF-4C03-B9CE-780626DF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Baichy</dc:creator>
  <cp:keywords/>
  <dc:description/>
  <cp:lastModifiedBy>Chengyu Bai</cp:lastModifiedBy>
  <cp:revision>158</cp:revision>
  <cp:lastPrinted>2024-02-28T14:34:00Z</cp:lastPrinted>
  <dcterms:created xsi:type="dcterms:W3CDTF">2019-10-09T00:39:00Z</dcterms:created>
  <dcterms:modified xsi:type="dcterms:W3CDTF">2024-03-31T08:28:00Z</dcterms:modified>
</cp:coreProperties>
</file>