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ind w:firstLine="1968" w:firstLineChars="700"/>
      </w:pPr>
      <w:r>
        <w:t>JJG</w:t>
      </w:r>
    </w:p>
    <w:p>
      <w:pPr>
        <w:ind w:right="80"/>
        <w:jc w:val="center"/>
        <w:rPr>
          <w:rFonts w:eastAsia="黑体"/>
          <w:b/>
          <w:bCs/>
        </w:rPr>
      </w:pPr>
      <w:r>
        <w:rPr>
          <w:b/>
          <w:bCs/>
          <w:spacing w:val="33"/>
          <w:kern w:val="0"/>
          <w:sz w:val="48"/>
          <w:szCs w:val="48"/>
        </w:rPr>
        <w:t>中华人民共和国国家计量检定规</w:t>
      </w:r>
      <w:r>
        <w:rPr>
          <w:b/>
          <w:bCs/>
          <w:spacing w:val="4"/>
          <w:kern w:val="0"/>
          <w:sz w:val="48"/>
          <w:szCs w:val="48"/>
        </w:rPr>
        <w:t>程</w:t>
      </w:r>
    </w:p>
    <w:p>
      <w:pPr>
        <w:wordWrap w:val="0"/>
        <w:ind w:right="80" w:firstLine="561"/>
        <w:jc w:val="center"/>
        <w:rPr>
          <w:rFonts w:eastAsia="黑体"/>
          <w:b/>
          <w:bCs/>
        </w:rPr>
      </w:pPr>
      <w:r>
        <w:rPr>
          <w:rFonts w:eastAsia="黑体"/>
          <w:b/>
          <w:bCs/>
        </w:rPr>
        <w:t>　</w:t>
      </w:r>
    </w:p>
    <w:p>
      <w:pPr>
        <w:wordWrap w:val="0"/>
        <w:ind w:right="80" w:firstLine="561"/>
        <w:jc w:val="center"/>
        <w:rPr>
          <w:rFonts w:eastAsia="黑体"/>
          <w:sz w:val="28"/>
          <w:szCs w:val="28"/>
        </w:rPr>
      </w:pPr>
      <w:r>
        <w:rPr>
          <w:rFonts w:eastAsia="黑体"/>
          <w:b/>
          <w:bCs/>
        </w:rPr>
        <w:t>　　　　　　　　　　　　</w:t>
      </w:r>
      <w:r>
        <w:rPr>
          <w:rFonts w:eastAsia="黑体"/>
          <w:sz w:val="28"/>
          <w:szCs w:val="28"/>
        </w:rPr>
        <w:t>JJG</w:t>
      </w:r>
      <w:r>
        <w:rPr>
          <w:rFonts w:hint="eastAsia" w:eastAsia="黑体"/>
          <w:sz w:val="28"/>
          <w:szCs w:val="28"/>
        </w:rPr>
        <w:t>XXXX</w:t>
      </w:r>
      <w:r>
        <w:rPr>
          <w:rFonts w:eastAsia="黑体"/>
          <w:sz w:val="28"/>
          <w:szCs w:val="28"/>
        </w:rPr>
        <w:t>-202X</w:t>
      </w:r>
    </w:p>
    <w:p>
      <w:pPr>
        <w:ind w:right="382" w:firstLine="480"/>
        <w:jc w:val="center"/>
        <w:rPr>
          <w:b/>
          <w:bCs/>
        </w:rPr>
      </w:pPr>
      <w: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98425</wp:posOffset>
                </wp:positionV>
                <wp:extent cx="5372100" cy="0"/>
                <wp:effectExtent l="0" t="0" r="0" b="0"/>
                <wp:wrapTopAndBottom/>
                <wp:docPr id="4" name="Line 2"/>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Line 2" o:spid="_x0000_s1026" o:spt="20" style="position:absolute;left:0pt;margin-left:9pt;margin-top:7.75pt;height:0pt;width:423pt;mso-wrap-distance-bottom:0pt;mso-wrap-distance-top:0pt;z-index:251659264;mso-width-relative:page;mso-height-relative:page;" filled="f" stroked="t" coordsize="21600,21600" o:allowincell="f" o:gfxdata="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&#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fxnz7SAAAACAEAAA8AAAAAAAAAAQAgAAAAIgAAAGRy&#10;cy9kb3ducmV2LnhtbFBLAQIUABQAAAAIAIdO4kDJi75B0gEAAM4DAAAOAAAAAAAAAAEAIAAAACEB&#10;AABkcnMvZTJvRG9jLnhtbFBLBQYAAAAABgAGAFkBAABlBQAAAAA=&#10;">
                <v:fill on="f" focussize="0,0"/>
                <v:stroke weight="1.5pt" color="#000000" joinstyle="round"/>
                <v:imagedata o:title=""/>
                <o:lock v:ext="edit" aspectratio="f"/>
                <w10:wrap type="topAndBottom"/>
              </v:line>
            </w:pict>
          </mc:Fallback>
        </mc:AlternateContent>
      </w:r>
      <w:r>
        <w:rPr>
          <w:rFonts w:eastAsia="黑体"/>
          <w:b/>
          <w:bCs/>
        </w:rPr>
        <w:t xml:space="preserve">                      </w:t>
      </w:r>
    </w:p>
    <w:p>
      <w:pPr>
        <w:adjustRightInd w:val="0"/>
        <w:snapToGrid w:val="0"/>
        <w:ind w:right="-512"/>
        <w:jc w:val="center"/>
        <w:rPr>
          <w:rFonts w:eastAsia="黑体"/>
          <w:sz w:val="52"/>
          <w:szCs w:val="52"/>
        </w:rPr>
      </w:pPr>
    </w:p>
    <w:p>
      <w:pPr>
        <w:adjustRightInd w:val="0"/>
        <w:snapToGrid w:val="0"/>
        <w:ind w:right="-154"/>
        <w:jc w:val="center"/>
        <w:rPr>
          <w:rFonts w:eastAsia="黑体"/>
          <w:sz w:val="52"/>
          <w:szCs w:val="52"/>
        </w:rPr>
      </w:pPr>
      <w:r>
        <w:rPr>
          <w:rFonts w:hint="eastAsia" w:eastAsia="黑体"/>
          <w:sz w:val="52"/>
          <w:szCs w:val="52"/>
        </w:rPr>
        <w:t>静态质量法液体流量标准装置</w:t>
      </w:r>
    </w:p>
    <w:p>
      <w:pPr>
        <w:ind w:left="420" w:hanging="420"/>
        <w:jc w:val="center"/>
        <w:rPr>
          <w:rFonts w:eastAsia="黑体"/>
          <w:sz w:val="28"/>
          <w:szCs w:val="28"/>
        </w:rPr>
      </w:pPr>
      <w:r>
        <w:rPr>
          <w:rFonts w:hint="eastAsia" w:eastAsia="黑体"/>
          <w:sz w:val="28"/>
          <w:szCs w:val="28"/>
        </w:rPr>
        <w:t>Static Gravimetric Method Standard Facilities for Liquid Flowrate</w:t>
      </w:r>
    </w:p>
    <w:p>
      <w:pPr>
        <w:adjustRightInd w:val="0"/>
        <w:snapToGrid w:val="0"/>
        <w:jc w:val="center"/>
        <w:rPr>
          <w:sz w:val="32"/>
          <w:szCs w:val="32"/>
        </w:rPr>
      </w:pPr>
      <w:r>
        <w:rPr>
          <w:sz w:val="32"/>
          <w:szCs w:val="32"/>
        </w:rPr>
        <w:t>（</w:t>
      </w:r>
      <w:r>
        <w:rPr>
          <w:rFonts w:hint="eastAsia"/>
          <w:sz w:val="32"/>
          <w:szCs w:val="32"/>
        </w:rPr>
        <w:t>征求意见稿</w:t>
      </w:r>
      <w:r>
        <w:rPr>
          <w:sz w:val="32"/>
          <w:szCs w:val="32"/>
        </w:rPr>
        <w:t>）</w:t>
      </w:r>
    </w:p>
    <w:p>
      <w:pPr>
        <w:adjustRightInd w:val="0"/>
        <w:snapToGrid w:val="0"/>
        <w:jc w:val="center"/>
        <w:rPr>
          <w:sz w:val="32"/>
          <w:szCs w:val="32"/>
        </w:rPr>
      </w:pPr>
    </w:p>
    <w:p>
      <w:pPr>
        <w:adjustRightInd w:val="0"/>
        <w:snapToGrid w:val="0"/>
        <w:jc w:val="center"/>
        <w:rPr>
          <w:b/>
          <w:bCs/>
          <w:sz w:val="44"/>
          <w:szCs w:val="44"/>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jc w:val="center"/>
        <w:rPr>
          <w:sz w:val="32"/>
          <w:szCs w:val="32"/>
        </w:rPr>
      </w:pPr>
    </w:p>
    <w:p>
      <w:pPr>
        <w:adjustRightInd w:val="0"/>
        <w:snapToGrid w:val="0"/>
      </w:pPr>
      <w:r>
        <w:rPr>
          <w:sz w:val="32"/>
          <w:szCs w:val="32"/>
        </w:rPr>
        <w:t xml:space="preserve">   </w:t>
      </w:r>
      <w:r>
        <w:t xml:space="preserve">　　　　　　　　　　　　　　　　　 </w:t>
      </w:r>
    </w:p>
    <w:p>
      <w:pPr>
        <w:jc w:val="center"/>
        <w:rPr>
          <w:sz w:val="32"/>
          <w:szCs w:val="32"/>
        </w:rPr>
      </w:pPr>
      <w:r>
        <w:rPr>
          <w:rFonts w:eastAsia="黑体"/>
          <w:sz w:val="28"/>
          <w:szCs w:val="28"/>
        </w:rPr>
        <w:t>XXXX-XX-XX发布　</w:t>
      </w:r>
      <w:r>
        <w:t>　　　　　　　　　　　　</w:t>
      </w:r>
      <w:r>
        <w:rPr>
          <w:rFonts w:eastAsia="黑体"/>
          <w:sz w:val="28"/>
          <w:szCs w:val="28"/>
        </w:rPr>
        <w:t>XXXX－XX－XX实施</w:t>
      </w:r>
    </w:p>
    <w:p>
      <w:pPr>
        <w:snapToGrid w:val="0"/>
        <w:ind w:firstLine="898"/>
        <w:rPr>
          <w:b/>
          <w:bCs/>
        </w:rPr>
        <w:sectPr>
          <w:headerReference r:id="rId3" w:type="default"/>
          <w:footerReference r:id="rId4" w:type="default"/>
          <w:pgSz w:w="11906" w:h="16838"/>
          <w:pgMar w:top="1440" w:right="1469" w:bottom="1091" w:left="1797" w:header="851" w:footer="992" w:gutter="0"/>
          <w:pgNumType w:fmt="lowerRoman" w:start="1"/>
          <w:cols w:space="720" w:num="1"/>
          <w:titlePg/>
          <w:docGrid w:type="lines" w:linePitch="317" w:charSpace="0"/>
        </w:sectPr>
      </w:pPr>
      <w: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0</wp:posOffset>
                </wp:positionV>
                <wp:extent cx="5257800" cy="0"/>
                <wp:effectExtent l="0" t="0" r="0" b="0"/>
                <wp:wrapNone/>
                <wp:docPr id="3" name="Line 3"/>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9pt;margin-top:0pt;height:0pt;width:414pt;z-index:251660288;mso-width-relative:page;mso-height-relative:page;" filled="f" stroked="t" coordsize="21600,21600" o:allowincell="f" o:gfxdata="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CrYJdEAAAAEAQAADwAAAAAAAAABACAAAAAiAAAAZHJz&#10;L2Rvd25yZXYueG1sUEsBAhQAFAAAAAgAh07iQJEyphLSAQAAzgMAAA4AAAAAAAAAAQAgAAAAIAEA&#10;AGRycy9lMm9Eb2MueG1sUEsFBgAAAAAGAAYAWQEAAGQFAAAAAA==&#10;">
                <v:fill on="f" focussize="0,0"/>
                <v:stroke weight="1.5pt" color="#000000" joinstyle="round"/>
                <v:imagedata o:title=""/>
                <o:lock v:ext="edit" aspectratio="f"/>
              </v:line>
            </w:pict>
          </mc:Fallback>
        </mc:AlternateContent>
      </w:r>
      <w:r>
        <w:rPr>
          <w:rFonts w:hint="eastAsia"/>
          <w:b/>
          <w:bCs/>
          <w:w w:val="150"/>
          <w:sz w:val="30"/>
          <w:szCs w:val="30"/>
        </w:rPr>
        <w:t xml:space="preserve">  国家市场监督管理总局</w:t>
      </w:r>
      <w:r>
        <w:rPr>
          <w:b/>
          <w:bCs/>
          <w:w w:val="150"/>
          <w:sz w:val="30"/>
          <w:szCs w:val="30"/>
        </w:rPr>
        <w:t>　</w:t>
      </w:r>
      <w:r>
        <w:rPr>
          <w:rFonts w:eastAsia="黑体"/>
          <w:b/>
          <w:bCs/>
          <w:sz w:val="28"/>
          <w:szCs w:val="28"/>
        </w:rPr>
        <w:t>发　布</w:t>
      </w:r>
    </w:p>
    <w:p>
      <w:pPr>
        <w:rPr>
          <w:rFonts w:eastAsia="黑体"/>
          <w:b/>
          <w:bCs/>
          <w:sz w:val="52"/>
          <w:szCs w:val="52"/>
        </w:rPr>
      </w:pPr>
      <w:r>
        <w:rPr>
          <w:rFonts w:hint="eastAsia" w:eastAsia="黑体"/>
          <w:sz w:val="52"/>
          <w:szCs w:val="52"/>
        </w:rPr>
        <w:t>静态质量法液体</w:t>
      </w:r>
      <w:r>
        <w:rPr>
          <w:rFonts w:eastAsia="宋体"/>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99060</wp:posOffset>
                </wp:positionV>
                <wp:extent cx="1371600" cy="1089660"/>
                <wp:effectExtent l="0" t="0" r="0" b="0"/>
                <wp:wrapSquare wrapText="bothSides"/>
                <wp:docPr id="5" name="Quad Arrow 4"/>
                <wp:cNvGraphicFramePr/>
                <a:graphic xmlns:a="http://schemas.openxmlformats.org/drawingml/2006/main">
                  <a:graphicData uri="http://schemas.microsoft.com/office/word/2010/wordprocessingShape">
                    <wps:wsp>
                      <wps:cNvSpPr txBox="1"/>
                      <wps:spPr>
                        <a:xfrm>
                          <a:off x="0" y="0"/>
                          <a:ext cx="13716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ascii="黑体" w:eastAsia="黑体" w:cs="黑体"/>
                                <w:b/>
                                <w:bCs/>
                                <w:sz w:val="28"/>
                                <w:szCs w:val="28"/>
                              </w:rPr>
                              <w:t>JJGXXXX-20</w:t>
                            </w:r>
                            <w:r>
                              <w:rPr>
                                <w:rFonts w:hint="eastAsia" w:ascii="黑体" w:eastAsia="黑体" w:cs="黑体"/>
                                <w:b/>
                                <w:bCs/>
                                <w:sz w:val="28"/>
                                <w:szCs w:val="28"/>
                              </w:rPr>
                              <w:t>2</w:t>
                            </w:r>
                            <w:r>
                              <w:rPr>
                                <w:rFonts w:ascii="黑体" w:eastAsia="黑体" w:cs="黑体"/>
                                <w:b/>
                                <w:bCs/>
                                <w:sz w:val="28"/>
                                <w:szCs w:val="28"/>
                              </w:rPr>
                              <w:t>X</w:t>
                            </w:r>
                          </w:p>
                        </w:txbxContent>
                      </wps:txbx>
                      <wps:bodyPr upright="1"/>
                    </wps:wsp>
                  </a:graphicData>
                </a:graphic>
              </wp:anchor>
            </w:drawing>
          </mc:Choice>
          <mc:Fallback>
            <w:pict>
              <v:shape id="Quad Arrow 4" o:spid="_x0000_s1026" o:spt="202" type="#_x0000_t202" style="position:absolute;left:0pt;margin-left:306pt;margin-top:7.8pt;height:85.8pt;width:108pt;mso-wrap-distance-bottom:0pt;mso-wrap-distance-left:9pt;mso-wrap-distance-right:9pt;mso-wrap-distance-top:0pt;z-index:251661312;mso-width-relative:page;mso-height-relative:page;" fillcolor="#FFFFFF" filled="t" stroked="t" coordsize="21600,21600" o:gfxdata="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p0g9tgAAAAKAQAADwAAAAAAAAABACAAAAAiAAAAZHJzL2Rv&#10;d25yZXYueG1sUEsBAhQAFAAAAAgAh07iQInfA2MBAgAAOAQAAA4AAAAAAAAAAQAgAAAAJwEAAGRy&#10;cy9lMm9Eb2MueG1sUEsFBgAAAAAGAAYAWQEAAJoFAAAAAA==&#10;">
                <v:fill on="t" focussize="0,0"/>
                <v:stroke color="#000000" joinstyle="miter"/>
                <v:imagedata o:title=""/>
                <o:lock v:ext="edit" aspectratio="f"/>
                <v:textbox>
                  <w:txbxContent>
                    <w:p>
                      <w:r>
                        <w:rPr>
                          <w:rFonts w:ascii="黑体" w:eastAsia="黑体" w:cs="黑体"/>
                          <w:b/>
                          <w:bCs/>
                          <w:sz w:val="28"/>
                          <w:szCs w:val="28"/>
                        </w:rPr>
                        <w:t>JJGXXXX-20</w:t>
                      </w:r>
                      <w:r>
                        <w:rPr>
                          <w:rFonts w:hint="eastAsia" w:ascii="黑体" w:eastAsia="黑体" w:cs="黑体"/>
                          <w:b/>
                          <w:bCs/>
                          <w:sz w:val="28"/>
                          <w:szCs w:val="28"/>
                        </w:rPr>
                        <w:t>2</w:t>
                      </w:r>
                      <w:r>
                        <w:rPr>
                          <w:rFonts w:ascii="黑体" w:eastAsia="黑体" w:cs="黑体"/>
                          <w:b/>
                          <w:bCs/>
                          <w:sz w:val="28"/>
                          <w:szCs w:val="28"/>
                        </w:rPr>
                        <w:t>X</w:t>
                      </w:r>
                    </w:p>
                  </w:txbxContent>
                </v:textbox>
                <w10:wrap type="square"/>
              </v:shape>
            </w:pict>
          </mc:Fallback>
        </mc:AlternateContent>
      </w:r>
      <w:r>
        <w:rPr>
          <w:rFonts w:hint="eastAsia" w:eastAsia="黑体"/>
          <w:sz w:val="52"/>
          <w:szCs w:val="52"/>
        </w:rPr>
        <w:t>流量标准装置</w:t>
      </w:r>
      <w:r>
        <w:rPr>
          <w:rFonts w:eastAsia="黑体"/>
          <w:sz w:val="52"/>
          <w:szCs w:val="52"/>
        </w:rPr>
        <w:t>检定规程</w:t>
      </w:r>
    </w:p>
    <w:p>
      <w:pPr>
        <w:rPr>
          <w:rFonts w:eastAsia="黑体"/>
        </w:rPr>
      </w:pPr>
      <w:r>
        <w:rPr>
          <w:rFonts w:eastAsia="黑体"/>
          <w:sz w:val="28"/>
          <w:szCs w:val="28"/>
        </w:rPr>
        <w:t>Verification</w:t>
      </w:r>
      <w:r>
        <w:rPr>
          <w:rFonts w:eastAsia="黑体"/>
          <w:b/>
          <w:bCs/>
          <w:sz w:val="28"/>
          <w:szCs w:val="28"/>
        </w:rPr>
        <w:t xml:space="preserve"> </w:t>
      </w:r>
      <w:r>
        <w:rPr>
          <w:rFonts w:hint="eastAsia" w:eastAsia="黑体"/>
          <w:sz w:val="28"/>
          <w:szCs w:val="28"/>
        </w:rPr>
        <w:t>R</w:t>
      </w:r>
      <w:r>
        <w:rPr>
          <w:rFonts w:eastAsia="黑体"/>
          <w:sz w:val="28"/>
          <w:szCs w:val="28"/>
        </w:rPr>
        <w:t xml:space="preserve">egulation </w:t>
      </w:r>
      <w:r>
        <w:rPr>
          <w:rFonts w:hint="eastAsia" w:eastAsia="黑体"/>
          <w:sz w:val="28"/>
          <w:szCs w:val="28"/>
        </w:rPr>
        <w:t>of</w:t>
      </w:r>
      <w:r>
        <w:rPr>
          <w:rFonts w:eastAsia="黑体"/>
          <w:sz w:val="28"/>
          <w:szCs w:val="28"/>
        </w:rPr>
        <w:t xml:space="preserve"> </w:t>
      </w:r>
      <w:r>
        <w:rPr>
          <w:rFonts w:hint="eastAsia" w:eastAsia="黑体"/>
          <w:sz w:val="28"/>
          <w:szCs w:val="28"/>
        </w:rPr>
        <w:t>Static Gravimetric Method Standard Facilities for Liquid Flowrate</w:t>
      </w:r>
    </w:p>
    <w:p>
      <w:pPr>
        <w:ind w:firstLine="1240"/>
        <w:rPr>
          <w:b/>
          <w:bCs/>
        </w:rPr>
      </w:pPr>
    </w:p>
    <w:p>
      <w:pPr>
        <w:ind w:firstLine="540"/>
        <w:rPr>
          <w:b/>
          <w:bCs/>
        </w:rPr>
      </w:pPr>
      <w: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6985</wp:posOffset>
                </wp:positionV>
                <wp:extent cx="5486400" cy="0"/>
                <wp:effectExtent l="0" t="0" r="0" b="0"/>
                <wp:wrapNone/>
                <wp:docPr id="6" name="Line 5"/>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0pt;margin-top:0.55pt;height:0pt;width:432pt;z-index:251662336;mso-width-relative:page;mso-height-relative:page;" filled="f" stroked="t" coordsize="21600,21600" o:allowincell="f" o:gfxdata="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r6+s0AAAAAQBAAAPAAAAAAAAAAEAIAAAACIAAABkcnMv&#10;ZG93bnJldi54bWxQSwECFAAUAAAACACHTuJA+i1fP9IBAADOAwAADgAAAAAAAAABACAAAAAfAQAA&#10;ZHJzL2Uyb0RvYy54bWxQSwUGAAAAAAYABgBZAQAAYwUAAAAA&#10;">
                <v:fill on="f" focussize="0,0"/>
                <v:stroke weight="1.5pt" color="#000000" joinstyle="round"/>
                <v:imagedata o:title=""/>
                <o:lock v:ext="edit" aspectratio="f"/>
              </v:line>
            </w:pict>
          </mc:Fallback>
        </mc:AlternateContent>
      </w:r>
    </w:p>
    <w:p>
      <w:pPr>
        <w:ind w:firstLine="476"/>
        <w:rPr>
          <w:sz w:val="28"/>
          <w:szCs w:val="28"/>
        </w:rPr>
      </w:pPr>
    </w:p>
    <w:p>
      <w:pPr>
        <w:ind w:firstLine="476"/>
        <w:rPr>
          <w:sz w:val="28"/>
          <w:szCs w:val="28"/>
        </w:rPr>
      </w:pPr>
    </w:p>
    <w:p>
      <w:pPr>
        <w:ind w:firstLine="476"/>
        <w:rPr>
          <w:sz w:val="28"/>
          <w:szCs w:val="28"/>
        </w:rPr>
      </w:pPr>
    </w:p>
    <w:p>
      <w:pPr>
        <w:ind w:firstLine="476"/>
        <w:rPr>
          <w:rFonts w:eastAsia="黑体"/>
          <w:sz w:val="28"/>
          <w:szCs w:val="28"/>
        </w:rPr>
      </w:pPr>
      <w:r>
        <w:rPr>
          <w:sz w:val="28"/>
          <w:szCs w:val="28"/>
        </w:rPr>
        <w:t>　</w:t>
      </w:r>
      <w:r>
        <w:rPr>
          <w:rFonts w:eastAsia="黑体"/>
          <w:sz w:val="28"/>
          <w:szCs w:val="28"/>
        </w:rPr>
        <w:t>　</w:t>
      </w:r>
      <w:r>
        <w:rPr>
          <w:rFonts w:eastAsia="黑体"/>
          <w:spacing w:val="80"/>
          <w:sz w:val="28"/>
          <w:szCs w:val="28"/>
        </w:rPr>
        <w:t>归口单位</w:t>
      </w:r>
      <w:r>
        <w:rPr>
          <w:rFonts w:eastAsia="黑体"/>
          <w:sz w:val="28"/>
          <w:szCs w:val="28"/>
        </w:rPr>
        <w:t>：全国流量计量技术委员会</w:t>
      </w:r>
    </w:p>
    <w:p>
      <w:pPr>
        <w:ind w:firstLine="476"/>
        <w:rPr>
          <w:rFonts w:eastAsia="黑体"/>
          <w:sz w:val="28"/>
          <w:szCs w:val="28"/>
        </w:rPr>
      </w:pPr>
      <w:r>
        <w:rPr>
          <w:rFonts w:eastAsia="黑体"/>
          <w:sz w:val="28"/>
          <w:szCs w:val="28"/>
        </w:rPr>
        <w:t>　　主要起草单位：</w:t>
      </w:r>
      <w:r>
        <w:rPr>
          <w:rFonts w:hint="eastAsia" w:eastAsia="黑体"/>
          <w:sz w:val="28"/>
          <w:szCs w:val="28"/>
        </w:rPr>
        <w:t xml:space="preserve"> </w:t>
      </w:r>
      <w:r>
        <w:rPr>
          <w:rFonts w:eastAsia="黑体"/>
          <w:sz w:val="28"/>
          <w:szCs w:val="28"/>
        </w:rPr>
        <w:t>中国计量科学研究院</w:t>
      </w:r>
    </w:p>
    <w:p>
      <w:pPr>
        <w:ind w:firstLine="476"/>
        <w:rPr>
          <w:rFonts w:eastAsia="黑体"/>
          <w:sz w:val="28"/>
          <w:szCs w:val="28"/>
        </w:rPr>
      </w:pPr>
    </w:p>
    <w:p>
      <w:pPr>
        <w:ind w:firstLine="476"/>
        <w:rPr>
          <w:rFonts w:eastAsia="黑体"/>
          <w:sz w:val="28"/>
          <w:szCs w:val="28"/>
        </w:rPr>
      </w:pPr>
    </w:p>
    <w:p>
      <w:pPr>
        <w:ind w:firstLine="476"/>
        <w:rPr>
          <w:rFonts w:eastAsia="黑体"/>
          <w:sz w:val="28"/>
          <w:szCs w:val="28"/>
        </w:rPr>
      </w:pPr>
      <w:r>
        <w:rPr>
          <w:rFonts w:eastAsia="黑体"/>
          <w:sz w:val="28"/>
          <w:szCs w:val="28"/>
        </w:rPr>
        <w:t>　　参加起草单位：</w:t>
      </w:r>
      <w:r>
        <w:rPr>
          <w:rFonts w:hint="eastAsia" w:eastAsia="黑体"/>
          <w:sz w:val="28"/>
          <w:szCs w:val="28"/>
        </w:rPr>
        <w:t xml:space="preserve"> </w:t>
      </w:r>
    </w:p>
    <w:p>
      <w:pPr>
        <w:rPr>
          <w:rFonts w:eastAsia="黑体"/>
          <w:sz w:val="28"/>
          <w:szCs w:val="28"/>
        </w:rPr>
      </w:pPr>
    </w:p>
    <w:p>
      <w:pPr>
        <w:ind w:firstLine="1960" w:firstLineChars="700"/>
        <w:rPr>
          <w:rFonts w:eastAsia="黑体"/>
          <w:sz w:val="28"/>
          <w:szCs w:val="28"/>
        </w:rPr>
      </w:pPr>
    </w:p>
    <w:p>
      <w:pPr>
        <w:ind w:firstLine="1960" w:firstLineChars="700"/>
        <w:rPr>
          <w:rFonts w:eastAsia="黑体"/>
          <w:sz w:val="28"/>
          <w:szCs w:val="28"/>
        </w:rPr>
      </w:pPr>
    </w:p>
    <w:p>
      <w:pPr>
        <w:rPr>
          <w:rFonts w:eastAsia="黑体"/>
          <w:sz w:val="28"/>
          <w:szCs w:val="28"/>
        </w:rPr>
      </w:pPr>
    </w:p>
    <w:p>
      <w:pPr>
        <w:rPr>
          <w:sz w:val="28"/>
          <w:szCs w:val="28"/>
        </w:rPr>
      </w:pPr>
    </w:p>
    <w:p>
      <w:pPr>
        <w:rPr>
          <w:sz w:val="28"/>
          <w:szCs w:val="28"/>
        </w:rPr>
      </w:pPr>
    </w:p>
    <w:p>
      <w:pPr>
        <w:ind w:firstLine="476"/>
        <w:rPr>
          <w:sz w:val="28"/>
          <w:szCs w:val="28"/>
        </w:rPr>
      </w:pPr>
      <w:r>
        <w:rPr>
          <w:sz w:val="28"/>
          <w:szCs w:val="28"/>
        </w:rPr>
        <w:t>本规程委托全国流量计量技术委员会负责解释。</w:t>
      </w:r>
    </w:p>
    <w:p>
      <w:pPr>
        <w:rPr>
          <w:sz w:val="28"/>
          <w:szCs w:val="28"/>
        </w:rPr>
        <w:sectPr>
          <w:headerReference r:id="rId5" w:type="first"/>
          <w:pgSz w:w="11906" w:h="16838"/>
          <w:pgMar w:top="1440" w:right="1466" w:bottom="1091" w:left="1800" w:header="851" w:footer="992" w:gutter="0"/>
          <w:pgNumType w:fmt="lowerRoman" w:start="1"/>
          <w:cols w:space="720" w:num="1"/>
          <w:titlePg/>
          <w:docGrid w:type="lines" w:linePitch="312" w:charSpace="0"/>
        </w:sectPr>
      </w:pPr>
    </w:p>
    <w:p>
      <w:pPr>
        <w:ind w:firstLine="476"/>
        <w:rPr>
          <w:sz w:val="28"/>
          <w:szCs w:val="28"/>
        </w:rPr>
      </w:pPr>
    </w:p>
    <w:p>
      <w:pPr>
        <w:rPr>
          <w:rFonts w:eastAsia="黑体"/>
          <w:sz w:val="28"/>
          <w:szCs w:val="28"/>
        </w:rPr>
      </w:pPr>
      <w:r>
        <w:rPr>
          <w:rFonts w:eastAsia="黑体"/>
          <w:sz w:val="28"/>
          <w:szCs w:val="28"/>
        </w:rPr>
        <w:t>本规程主要起草人：</w:t>
      </w:r>
      <w:r>
        <w:rPr>
          <w:rFonts w:hint="eastAsia" w:eastAsia="黑体"/>
          <w:sz w:val="28"/>
          <w:szCs w:val="28"/>
        </w:rPr>
        <w:t xml:space="preserve"> </w:t>
      </w:r>
    </w:p>
    <w:p>
      <w:pPr>
        <w:rPr>
          <w:rFonts w:eastAsia="黑体"/>
          <w:sz w:val="28"/>
          <w:szCs w:val="28"/>
        </w:rPr>
      </w:pPr>
      <w:r>
        <w:rPr>
          <w:rFonts w:eastAsia="黑体"/>
          <w:sz w:val="28"/>
          <w:szCs w:val="28"/>
        </w:rPr>
        <w:tab/>
      </w:r>
      <w:r>
        <w:rPr>
          <w:rFonts w:eastAsia="黑体"/>
          <w:sz w:val="28"/>
          <w:szCs w:val="28"/>
        </w:rPr>
        <w:tab/>
      </w:r>
      <w:r>
        <w:rPr>
          <w:rFonts w:eastAsia="黑体"/>
          <w:sz w:val="28"/>
          <w:szCs w:val="28"/>
        </w:rPr>
        <w:tab/>
      </w:r>
      <w:r>
        <w:rPr>
          <w:rFonts w:eastAsia="黑体"/>
          <w:sz w:val="28"/>
          <w:szCs w:val="28"/>
        </w:rPr>
        <w:tab/>
      </w:r>
      <w:r>
        <w:rPr>
          <w:rFonts w:eastAsia="黑体"/>
          <w:sz w:val="28"/>
          <w:szCs w:val="28"/>
        </w:rPr>
        <w:tab/>
      </w:r>
      <w:r>
        <w:rPr>
          <w:rFonts w:eastAsia="黑体"/>
          <w:sz w:val="28"/>
          <w:szCs w:val="28"/>
        </w:rPr>
        <w:tab/>
      </w:r>
    </w:p>
    <w:p>
      <w:pPr>
        <w:rPr>
          <w:rFonts w:eastAsia="黑体"/>
          <w:sz w:val="28"/>
          <w:szCs w:val="28"/>
        </w:rPr>
      </w:pPr>
    </w:p>
    <w:p>
      <w:pPr>
        <w:rPr>
          <w:rFonts w:eastAsia="黑体"/>
          <w:sz w:val="28"/>
          <w:szCs w:val="28"/>
        </w:rPr>
      </w:pPr>
    </w:p>
    <w:p>
      <w:pPr>
        <w:rPr>
          <w:rFonts w:eastAsia="黑体"/>
          <w:sz w:val="28"/>
          <w:szCs w:val="28"/>
        </w:rPr>
      </w:pPr>
      <w:r>
        <w:rPr>
          <w:rFonts w:eastAsia="黑体"/>
          <w:sz w:val="28"/>
          <w:szCs w:val="28"/>
        </w:rPr>
        <w:t>参加起草人：</w:t>
      </w:r>
    </w:p>
    <w:p>
      <w:pPr>
        <w:rPr>
          <w:rFonts w:eastAsia="黑体"/>
          <w:sz w:val="28"/>
          <w:szCs w:val="28"/>
        </w:rPr>
      </w:pPr>
      <w:r>
        <w:rPr>
          <w:rFonts w:hint="eastAsia" w:eastAsia="黑体"/>
          <w:sz w:val="28"/>
          <w:szCs w:val="28"/>
        </w:rPr>
        <w:tab/>
      </w:r>
      <w:r>
        <w:rPr>
          <w:rFonts w:hint="eastAsia" w:eastAsia="黑体"/>
          <w:sz w:val="28"/>
          <w:szCs w:val="28"/>
        </w:rPr>
        <w:tab/>
      </w:r>
      <w:r>
        <w:rPr>
          <w:rFonts w:hint="eastAsia" w:eastAsia="黑体"/>
          <w:sz w:val="28"/>
          <w:szCs w:val="28"/>
        </w:rPr>
        <w:tab/>
      </w:r>
      <w:r>
        <w:rPr>
          <w:rFonts w:hint="eastAsia" w:eastAsia="黑体"/>
          <w:sz w:val="28"/>
          <w:szCs w:val="28"/>
        </w:rPr>
        <w:tab/>
      </w:r>
      <w:r>
        <w:rPr>
          <w:rFonts w:hint="eastAsia" w:eastAsia="黑体"/>
          <w:sz w:val="28"/>
          <w:szCs w:val="28"/>
        </w:rPr>
        <w:tab/>
      </w:r>
      <w:r>
        <w:rPr>
          <w:rFonts w:hint="eastAsia" w:eastAsia="黑体"/>
          <w:sz w:val="28"/>
          <w:szCs w:val="28"/>
        </w:rPr>
        <w:tab/>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ind w:firstLine="1344"/>
        <w:rPr>
          <w:b/>
          <w:bCs/>
          <w:sz w:val="28"/>
          <w:szCs w:val="28"/>
        </w:rPr>
        <w:sectPr>
          <w:pgSz w:w="11906" w:h="16838"/>
          <w:pgMar w:top="1440" w:right="1466" w:bottom="1091" w:left="1800" w:header="851" w:footer="992" w:gutter="0"/>
          <w:pgNumType w:fmt="lowerRoman" w:start="1"/>
          <w:cols w:space="720" w:num="1"/>
          <w:titlePg/>
          <w:docGrid w:type="lines" w:linePitch="312" w:charSpace="0"/>
        </w:sectPr>
      </w:pPr>
    </w:p>
    <w:p>
      <w:pPr>
        <w:jc w:val="center"/>
        <w:rPr>
          <w:rFonts w:eastAsia="黑体" w:cs="Times New Roman"/>
          <w:sz w:val="32"/>
          <w:szCs w:val="32"/>
        </w:rPr>
      </w:pPr>
      <w:r>
        <w:rPr>
          <w:rFonts w:eastAsia="黑体" w:cs="Times New Roman"/>
          <w:sz w:val="32"/>
          <w:szCs w:val="32"/>
        </w:rPr>
        <w:t>目</w:t>
      </w:r>
      <w:r>
        <w:rPr>
          <w:rFonts w:hint="eastAsia" w:eastAsia="黑体" w:cs="Times New Roman"/>
          <w:sz w:val="32"/>
          <w:szCs w:val="32"/>
          <w:lang w:val="en-US" w:eastAsia="zh-CN"/>
        </w:rPr>
        <w:t xml:space="preserve">  </w:t>
      </w:r>
      <w:r>
        <w:rPr>
          <w:rFonts w:eastAsia="黑体" w:cs="Times New Roman"/>
          <w:sz w:val="32"/>
          <w:szCs w:val="32"/>
        </w:rPr>
        <w:t>录</w:t>
      </w:r>
    </w:p>
    <w:p>
      <w:pPr>
        <w:jc w:val="center"/>
        <w:rPr>
          <w:rFonts w:cs="Times New Roman"/>
        </w:rPr>
      </w:pPr>
    </w:p>
    <w:p>
      <w:pPr>
        <w:pStyle w:val="21"/>
        <w:tabs>
          <w:tab w:val="right" w:leader="dot" w:pos="8630"/>
        </w:tabs>
        <w:rPr>
          <w:rFonts w:asciiTheme="minorHAnsi" w:hAnsiTheme="minorHAnsi"/>
          <w:sz w:val="21"/>
          <w:szCs w:val="22"/>
        </w:rPr>
      </w:pPr>
      <w:r>
        <w:rPr>
          <w:rFonts w:cs="Times New Roman"/>
        </w:rPr>
        <w:fldChar w:fldCharType="begin"/>
      </w:r>
      <w:r>
        <w:rPr>
          <w:rFonts w:cs="Times New Roman"/>
        </w:rPr>
        <w:instrText xml:space="preserve"> TOC \h \z \t "标题 1,1,标题 2,2,标题 3,3,MT标题2,2,MT标题1,1" </w:instrText>
      </w:r>
      <w:r>
        <w:rPr>
          <w:rFonts w:cs="Times New Roman"/>
        </w:rPr>
        <w:fldChar w:fldCharType="separate"/>
      </w:r>
      <w:r>
        <w:fldChar w:fldCharType="begin"/>
      </w:r>
      <w:r>
        <w:instrText xml:space="preserve"> HYPERLINK \l "_Toc166161762" </w:instrText>
      </w:r>
      <w:r>
        <w:fldChar w:fldCharType="separate"/>
      </w:r>
      <w:r>
        <w:rPr>
          <w:rStyle w:val="32"/>
          <w:rFonts w:hint="eastAsia"/>
        </w:rPr>
        <w:t>引言</w:t>
      </w:r>
      <w:r>
        <w:tab/>
      </w:r>
      <w:r>
        <w:fldChar w:fldCharType="begin"/>
      </w:r>
      <w:r>
        <w:instrText xml:space="preserve"> PAGEREF _Toc166161762 \h </w:instrText>
      </w:r>
      <w:r>
        <w:fldChar w:fldCharType="separate"/>
      </w:r>
      <w:r>
        <w:t>1</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"_Toc166161763" </w:instrText>
      </w:r>
      <w:r>
        <w:fldChar w:fldCharType="separate"/>
      </w:r>
      <w:r>
        <w:rPr>
          <w:rStyle w:val="32"/>
        </w:rPr>
        <w:t xml:space="preserve">1  </w:t>
      </w:r>
      <w:r>
        <w:rPr>
          <w:rStyle w:val="32"/>
          <w:rFonts w:hint="eastAsia"/>
        </w:rPr>
        <w:t>范围</w:t>
      </w:r>
      <w:r>
        <w:tab/>
      </w:r>
      <w:r>
        <w:fldChar w:fldCharType="begin"/>
      </w:r>
      <w:r>
        <w:instrText xml:space="preserve"> PAGEREF _Toc166161763 \h </w:instrText>
      </w:r>
      <w:r>
        <w:fldChar w:fldCharType="separate"/>
      </w:r>
      <w:r>
        <w:t>1</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"_Toc166161764" </w:instrText>
      </w:r>
      <w:r>
        <w:fldChar w:fldCharType="separate"/>
      </w:r>
      <w:r>
        <w:rPr>
          <w:rStyle w:val="32"/>
        </w:rPr>
        <w:t xml:space="preserve">2  </w:t>
      </w:r>
      <w:r>
        <w:rPr>
          <w:rStyle w:val="32"/>
          <w:rFonts w:hint="eastAsia"/>
        </w:rPr>
        <w:t>引用文件</w:t>
      </w:r>
      <w:r>
        <w:tab/>
      </w:r>
      <w:r>
        <w:fldChar w:fldCharType="begin"/>
      </w:r>
      <w:r>
        <w:instrText xml:space="preserve"> PAGEREF _Toc166161764 \h </w:instrText>
      </w:r>
      <w:r>
        <w:fldChar w:fldCharType="separate"/>
      </w:r>
      <w:r>
        <w:t>1</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"_Toc166161765" </w:instrText>
      </w:r>
      <w:r>
        <w:fldChar w:fldCharType="separate"/>
      </w:r>
      <w:r>
        <w:rPr>
          <w:rStyle w:val="32"/>
        </w:rPr>
        <w:t xml:space="preserve">3  </w:t>
      </w:r>
      <w:r>
        <w:rPr>
          <w:rStyle w:val="32"/>
          <w:rFonts w:hint="eastAsia"/>
        </w:rPr>
        <w:t>术语</w:t>
      </w:r>
      <w:r>
        <w:tab/>
      </w:r>
      <w:r>
        <w:fldChar w:fldCharType="begin"/>
      </w:r>
      <w:r>
        <w:instrText xml:space="preserve"> PAGEREF _Toc166161765 \h </w:instrText>
      </w:r>
      <w:r>
        <w:fldChar w:fldCharType="separate"/>
      </w:r>
      <w:r>
        <w:t>1</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"_Toc166161766" </w:instrText>
      </w:r>
      <w:r>
        <w:fldChar w:fldCharType="separate"/>
      </w:r>
      <w:r>
        <w:rPr>
          <w:rStyle w:val="32"/>
        </w:rPr>
        <w:t xml:space="preserve">4  </w:t>
      </w:r>
      <w:r>
        <w:rPr>
          <w:rStyle w:val="32"/>
          <w:rFonts w:hint="eastAsia"/>
        </w:rPr>
        <w:t>概述</w:t>
      </w:r>
      <w:r>
        <w:tab/>
      </w:r>
      <w:r>
        <w:fldChar w:fldCharType="begin"/>
      </w:r>
      <w:r>
        <w:instrText xml:space="preserve"> PAGEREF _Toc166161766 \h </w:instrText>
      </w:r>
      <w:r>
        <w:fldChar w:fldCharType="separate"/>
      </w:r>
      <w:r>
        <w:t>2</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"_Toc166161767" </w:instrText>
      </w:r>
      <w:r>
        <w:fldChar w:fldCharType="separate"/>
      </w:r>
      <w:r>
        <w:rPr>
          <w:rStyle w:val="32"/>
        </w:rPr>
        <w:t xml:space="preserve">4.1  </w:t>
      </w:r>
      <w:r>
        <w:rPr>
          <w:rStyle w:val="32"/>
          <w:rFonts w:hint="eastAsia"/>
        </w:rPr>
        <w:t>用途</w:t>
      </w:r>
      <w:r>
        <w:tab/>
      </w:r>
      <w:r>
        <w:fldChar w:fldCharType="begin"/>
      </w:r>
      <w:r>
        <w:instrText xml:space="preserve"> PAGEREF _Toc166161767 \h </w:instrText>
      </w:r>
      <w:r>
        <w:fldChar w:fldCharType="separate"/>
      </w:r>
      <w:r>
        <w:t>2</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"_Toc166161768" </w:instrText>
      </w:r>
      <w:r>
        <w:fldChar w:fldCharType="separate"/>
      </w:r>
      <w:r>
        <w:rPr>
          <w:rStyle w:val="32"/>
        </w:rPr>
        <w:t xml:space="preserve">4.2  </w:t>
      </w:r>
      <w:r>
        <w:rPr>
          <w:rStyle w:val="32"/>
          <w:rFonts w:hint="eastAsia"/>
        </w:rPr>
        <w:t>组成</w:t>
      </w:r>
      <w:r>
        <w:tab/>
      </w:r>
      <w:r>
        <w:fldChar w:fldCharType="begin"/>
      </w:r>
      <w:r>
        <w:instrText xml:space="preserve"> PAGEREF _Toc166161768 \h </w:instrText>
      </w:r>
      <w:r>
        <w:fldChar w:fldCharType="separate"/>
      </w:r>
      <w:r>
        <w:t>2</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"_Toc166161769" </w:instrText>
      </w:r>
      <w:r>
        <w:fldChar w:fldCharType="separate"/>
      </w:r>
      <w:r>
        <w:rPr>
          <w:rStyle w:val="32"/>
        </w:rPr>
        <w:t xml:space="preserve">4.3  </w:t>
      </w:r>
      <w:r>
        <w:rPr>
          <w:rStyle w:val="32"/>
          <w:rFonts w:hint="eastAsia"/>
        </w:rPr>
        <w:t>工作原理</w:t>
      </w:r>
      <w:r>
        <w:tab/>
      </w:r>
      <w:r>
        <w:fldChar w:fldCharType="begin"/>
      </w:r>
      <w:r>
        <w:instrText xml:space="preserve"> PAGEREF _Toc166161769 \h </w:instrText>
      </w:r>
      <w:r>
        <w:fldChar w:fldCharType="separate"/>
      </w:r>
      <w:r>
        <w:t>3</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"_Toc166161770" </w:instrText>
      </w:r>
      <w:r>
        <w:fldChar w:fldCharType="separate"/>
      </w:r>
      <w:r>
        <w:rPr>
          <w:rStyle w:val="32"/>
        </w:rPr>
        <w:t xml:space="preserve">5  </w:t>
      </w:r>
      <w:r>
        <w:rPr>
          <w:rStyle w:val="32"/>
          <w:rFonts w:hint="eastAsia"/>
        </w:rPr>
        <w:t>计量性能要求</w:t>
      </w:r>
      <w:r>
        <w:tab/>
      </w:r>
      <w:r>
        <w:fldChar w:fldCharType="begin"/>
      </w:r>
      <w:r>
        <w:instrText xml:space="preserve"> PAGEREF _Toc166161770 \h </w:instrText>
      </w:r>
      <w:r>
        <w:fldChar w:fldCharType="separate"/>
      </w:r>
      <w:r>
        <w:t>3</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"_Toc166161771" </w:instrText>
      </w:r>
      <w:r>
        <w:fldChar w:fldCharType="separate"/>
      </w:r>
      <w:r>
        <w:rPr>
          <w:rStyle w:val="32"/>
        </w:rPr>
        <w:t xml:space="preserve">5.1  </w:t>
      </w:r>
      <w:r>
        <w:rPr>
          <w:rStyle w:val="32"/>
          <w:rFonts w:hint="eastAsia"/>
        </w:rPr>
        <w:t>流量装置的准确度等级及不确定度要求</w:t>
      </w:r>
      <w:r>
        <w:tab/>
      </w:r>
      <w:r>
        <w:fldChar w:fldCharType="begin"/>
      </w:r>
      <w:r>
        <w:instrText xml:space="preserve"> PAGEREF _Toc166161771 \h </w:instrText>
      </w:r>
      <w:r>
        <w:fldChar w:fldCharType="separate"/>
      </w:r>
      <w:r>
        <w:t>3</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"_Toc166161772" </w:instrText>
      </w:r>
      <w:r>
        <w:fldChar w:fldCharType="separate"/>
      </w:r>
      <w:r>
        <w:rPr>
          <w:rStyle w:val="32"/>
        </w:rPr>
        <w:t xml:space="preserve">5.2  </w:t>
      </w:r>
      <w:r>
        <w:rPr>
          <w:rStyle w:val="32"/>
          <w:rFonts w:hint="eastAsia"/>
        </w:rPr>
        <w:t>流量装置的流量稳定性</w:t>
      </w:r>
      <w:r>
        <w:tab/>
      </w:r>
      <w:r>
        <w:fldChar w:fldCharType="begin"/>
      </w:r>
      <w:r>
        <w:instrText xml:space="preserve"> PAGEREF _Toc166161772 \h </w:instrText>
      </w:r>
      <w:r>
        <w:fldChar w:fldCharType="separate"/>
      </w:r>
      <w:r>
        <w:t>3</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"_Toc166161773" </w:instrText>
      </w:r>
      <w:r>
        <w:fldChar w:fldCharType="separate"/>
      </w:r>
      <w:r>
        <w:rPr>
          <w:rStyle w:val="32"/>
        </w:rPr>
        <w:t xml:space="preserve">6  </w:t>
      </w:r>
      <w:r>
        <w:rPr>
          <w:rStyle w:val="32"/>
          <w:rFonts w:hint="eastAsia"/>
        </w:rPr>
        <w:t>通用技术要求</w:t>
      </w:r>
      <w:r>
        <w:tab/>
      </w:r>
      <w:r>
        <w:fldChar w:fldCharType="begin"/>
      </w:r>
      <w:r>
        <w:instrText xml:space="preserve"> PAGEREF _Toc166161773 \h </w:instrText>
      </w:r>
      <w:r>
        <w:fldChar w:fldCharType="separate"/>
      </w:r>
      <w:r>
        <w:t>3</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"_Toc166161774" </w:instrText>
      </w:r>
      <w:r>
        <w:fldChar w:fldCharType="separate"/>
      </w:r>
      <w:r>
        <w:rPr>
          <w:rStyle w:val="32"/>
        </w:rPr>
        <w:t xml:space="preserve">6.1  </w:t>
      </w:r>
      <w:r>
        <w:rPr>
          <w:rStyle w:val="32"/>
          <w:rFonts w:hint="eastAsia"/>
        </w:rPr>
        <w:t>铭牌和标识</w:t>
      </w:r>
      <w:r>
        <w:tab/>
      </w:r>
      <w:r>
        <w:fldChar w:fldCharType="begin"/>
      </w:r>
      <w:r>
        <w:instrText xml:space="preserve"> PAGEREF _Toc166161774 \h </w:instrText>
      </w:r>
      <w:r>
        <w:fldChar w:fldCharType="separate"/>
      </w:r>
      <w:r>
        <w:t>3</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"_Toc166161775" </w:instrText>
      </w:r>
      <w:r>
        <w:fldChar w:fldCharType="separate"/>
      </w:r>
      <w:r>
        <w:rPr>
          <w:rStyle w:val="32"/>
        </w:rPr>
        <w:t xml:space="preserve">6.2  </w:t>
      </w:r>
      <w:r>
        <w:rPr>
          <w:rStyle w:val="32"/>
          <w:rFonts w:hint="eastAsia"/>
        </w:rPr>
        <w:t>流量装置实验介质</w:t>
      </w:r>
      <w:r>
        <w:tab/>
      </w:r>
      <w:r>
        <w:fldChar w:fldCharType="begin"/>
      </w:r>
      <w:r>
        <w:instrText xml:space="preserve"> PAGEREF _Toc166161775 \h </w:instrText>
      </w:r>
      <w:r>
        <w:fldChar w:fldCharType="separate"/>
      </w:r>
      <w:r>
        <w:t>4</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"_Toc166161776" </w:instrText>
      </w:r>
      <w:r>
        <w:fldChar w:fldCharType="separate"/>
      </w:r>
      <w:r>
        <w:rPr>
          <w:rStyle w:val="32"/>
        </w:rPr>
        <w:t xml:space="preserve">6.4  </w:t>
      </w:r>
      <w:r>
        <w:rPr>
          <w:rStyle w:val="32"/>
          <w:rFonts w:hint="eastAsia"/>
        </w:rPr>
        <w:t>管道系统</w:t>
      </w:r>
      <w:r>
        <w:tab/>
      </w:r>
      <w:r>
        <w:fldChar w:fldCharType="begin"/>
      </w:r>
      <w:r>
        <w:instrText xml:space="preserve"> PAGEREF _Toc166161776 \h </w:instrText>
      </w:r>
      <w:r>
        <w:fldChar w:fldCharType="separate"/>
      </w:r>
      <w:r>
        <w:t>4</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"_Toc166161777" </w:instrText>
      </w:r>
      <w:r>
        <w:fldChar w:fldCharType="separate"/>
      </w:r>
      <w:r>
        <w:rPr>
          <w:rStyle w:val="32"/>
        </w:rPr>
        <w:t xml:space="preserve">6.5  </w:t>
      </w:r>
      <w:r>
        <w:rPr>
          <w:rStyle w:val="32"/>
          <w:rFonts w:hint="eastAsia"/>
        </w:rPr>
        <w:t>称重系统</w:t>
      </w:r>
      <w:r>
        <w:tab/>
      </w:r>
      <w:r>
        <w:fldChar w:fldCharType="begin"/>
      </w:r>
      <w:r>
        <w:instrText xml:space="preserve"> PAGEREF _Toc166161777 \h </w:instrText>
      </w:r>
      <w:r>
        <w:fldChar w:fldCharType="separate"/>
      </w:r>
      <w:r>
        <w:t>4</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"_Toc166161778" </w:instrText>
      </w:r>
      <w:r>
        <w:fldChar w:fldCharType="separate"/>
      </w:r>
      <w:r>
        <w:rPr>
          <w:rStyle w:val="32"/>
        </w:rPr>
        <w:t xml:space="preserve">6.6  </w:t>
      </w:r>
      <w:r>
        <w:rPr>
          <w:rStyle w:val="32"/>
          <w:rFonts w:hint="eastAsia"/>
        </w:rPr>
        <w:t>换向（或启停）设备</w:t>
      </w:r>
      <w:r>
        <w:tab/>
      </w:r>
      <w:r>
        <w:fldChar w:fldCharType="begin"/>
      </w:r>
      <w:r>
        <w:instrText xml:space="preserve"> PAGEREF _Toc166161778 \h </w:instrText>
      </w:r>
      <w:r>
        <w:fldChar w:fldCharType="separate"/>
      </w:r>
      <w:r>
        <w:t>5</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"_Toc166161779" </w:instrText>
      </w:r>
      <w:r>
        <w:fldChar w:fldCharType="separate"/>
      </w:r>
      <w:r>
        <w:rPr>
          <w:rStyle w:val="32"/>
        </w:rPr>
        <w:t xml:space="preserve">6.7  </w:t>
      </w:r>
      <w:r>
        <w:rPr>
          <w:rStyle w:val="32"/>
          <w:rFonts w:hint="eastAsia"/>
        </w:rPr>
        <w:t>测控系统</w:t>
      </w:r>
      <w:r>
        <w:tab/>
      </w:r>
      <w:r>
        <w:fldChar w:fldCharType="begin"/>
      </w:r>
      <w:r>
        <w:instrText xml:space="preserve"> PAGEREF _Toc166161779 \h </w:instrText>
      </w:r>
      <w:r>
        <w:fldChar w:fldCharType="separate"/>
      </w:r>
      <w:r>
        <w:t>5</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"_Toc166161780" </w:instrText>
      </w:r>
      <w:r>
        <w:fldChar w:fldCharType="separate"/>
      </w:r>
      <w:r>
        <w:rPr>
          <w:rStyle w:val="32"/>
        </w:rPr>
        <w:t xml:space="preserve">6.8  </w:t>
      </w:r>
      <w:r>
        <w:rPr>
          <w:rStyle w:val="32"/>
          <w:rFonts w:hint="eastAsia"/>
        </w:rPr>
        <w:t>附属设备</w:t>
      </w:r>
      <w:r>
        <w:tab/>
      </w:r>
      <w:r>
        <w:fldChar w:fldCharType="begin"/>
      </w:r>
      <w:r>
        <w:instrText xml:space="preserve"> PAGEREF _Toc166161780 \h </w:instrText>
      </w:r>
      <w:r>
        <w:fldChar w:fldCharType="separate"/>
      </w:r>
      <w:r>
        <w:t>5</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"_Toc166161781" </w:instrText>
      </w:r>
      <w:r>
        <w:fldChar w:fldCharType="separate"/>
      </w:r>
      <w:r>
        <w:rPr>
          <w:rStyle w:val="32"/>
        </w:rPr>
        <w:t xml:space="preserve">6.9  </w:t>
      </w:r>
      <w:r>
        <w:rPr>
          <w:rStyle w:val="32"/>
          <w:rFonts w:hint="eastAsia"/>
        </w:rPr>
        <w:t>密封性</w:t>
      </w:r>
      <w:r>
        <w:tab/>
      </w:r>
      <w:r>
        <w:fldChar w:fldCharType="begin"/>
      </w:r>
      <w:r>
        <w:instrText xml:space="preserve"> PAGEREF _Toc166161781 \h </w:instrText>
      </w:r>
      <w:r>
        <w:fldChar w:fldCharType="separate"/>
      </w:r>
      <w:r>
        <w:t>6</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"_Toc166161782" </w:instrText>
      </w:r>
      <w:r>
        <w:fldChar w:fldCharType="separate"/>
      </w:r>
      <w:r>
        <w:rPr>
          <w:rStyle w:val="32"/>
        </w:rPr>
        <w:t xml:space="preserve">6.10  </w:t>
      </w:r>
      <w:r>
        <w:rPr>
          <w:rStyle w:val="32"/>
          <w:rFonts w:hint="eastAsia"/>
        </w:rPr>
        <w:t>量值核查</w:t>
      </w:r>
      <w:r>
        <w:tab/>
      </w:r>
      <w:r>
        <w:fldChar w:fldCharType="begin"/>
      </w:r>
      <w:r>
        <w:instrText xml:space="preserve"> PAGEREF _Toc166161782 \h </w:instrText>
      </w:r>
      <w:r>
        <w:fldChar w:fldCharType="separate"/>
      </w:r>
      <w:r>
        <w:t>6</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"_Toc166161783" </w:instrText>
      </w:r>
      <w:r>
        <w:fldChar w:fldCharType="separate"/>
      </w:r>
      <w:r>
        <w:rPr>
          <w:rStyle w:val="32"/>
        </w:rPr>
        <w:t xml:space="preserve">7  </w:t>
      </w:r>
      <w:r>
        <w:rPr>
          <w:rStyle w:val="32"/>
          <w:rFonts w:hint="eastAsia"/>
        </w:rPr>
        <w:t>计量器具控制</w:t>
      </w:r>
      <w:r>
        <w:tab/>
      </w:r>
      <w:r>
        <w:fldChar w:fldCharType="begin"/>
      </w:r>
      <w:r>
        <w:instrText xml:space="preserve"> PAGEREF _Toc166161783 \h </w:instrText>
      </w:r>
      <w:r>
        <w:fldChar w:fldCharType="separate"/>
      </w:r>
      <w:r>
        <w:t>6</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"_Toc166161784" </w:instrText>
      </w:r>
      <w:r>
        <w:fldChar w:fldCharType="separate"/>
      </w:r>
      <w:r>
        <w:rPr>
          <w:rStyle w:val="32"/>
        </w:rPr>
        <w:t xml:space="preserve">7.1  </w:t>
      </w:r>
      <w:r>
        <w:rPr>
          <w:rStyle w:val="32"/>
          <w:rFonts w:hint="eastAsia"/>
        </w:rPr>
        <w:t>检定条件</w:t>
      </w:r>
      <w:r>
        <w:tab/>
      </w:r>
      <w:r>
        <w:fldChar w:fldCharType="begin"/>
      </w:r>
      <w:r>
        <w:instrText xml:space="preserve"> PAGEREF _Toc166161784 \h </w:instrText>
      </w:r>
      <w:r>
        <w:fldChar w:fldCharType="separate"/>
      </w:r>
      <w:r>
        <w:t>6</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"_Toc166161785" </w:instrText>
      </w:r>
      <w:r>
        <w:fldChar w:fldCharType="separate"/>
      </w:r>
      <w:r>
        <w:rPr>
          <w:rStyle w:val="32"/>
        </w:rPr>
        <w:t xml:space="preserve">7.2  </w:t>
      </w:r>
      <w:r>
        <w:rPr>
          <w:rStyle w:val="32"/>
          <w:rFonts w:hint="eastAsia"/>
        </w:rPr>
        <w:t>检定项目</w:t>
      </w:r>
      <w:r>
        <w:tab/>
      </w:r>
      <w:r>
        <w:fldChar w:fldCharType="begin"/>
      </w:r>
      <w:r>
        <w:instrText xml:space="preserve"> PAGEREF _Toc166161785 \h </w:instrText>
      </w:r>
      <w:r>
        <w:fldChar w:fldCharType="separate"/>
      </w:r>
      <w:r>
        <w:t>7</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"_Toc166161786" </w:instrText>
      </w:r>
      <w:r>
        <w:fldChar w:fldCharType="separate"/>
      </w:r>
      <w:r>
        <w:rPr>
          <w:rStyle w:val="32"/>
        </w:rPr>
        <w:t xml:space="preserve">7.3  </w:t>
      </w:r>
      <w:r>
        <w:rPr>
          <w:rStyle w:val="32"/>
          <w:rFonts w:hint="eastAsia"/>
        </w:rPr>
        <w:t>检定方法</w:t>
      </w:r>
      <w:r>
        <w:tab/>
      </w:r>
      <w:r>
        <w:fldChar w:fldCharType="begin"/>
      </w:r>
      <w:r>
        <w:instrText xml:space="preserve"> PAGEREF _Toc166161786 \h </w:instrText>
      </w:r>
      <w:r>
        <w:fldChar w:fldCharType="separate"/>
      </w:r>
      <w:r>
        <w:t>8</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"_Toc166161787" </w:instrText>
      </w:r>
      <w:r>
        <w:fldChar w:fldCharType="separate"/>
      </w:r>
      <w:r>
        <w:rPr>
          <w:rStyle w:val="32"/>
        </w:rPr>
        <w:t xml:space="preserve">7.4  </w:t>
      </w:r>
      <w:r>
        <w:rPr>
          <w:rStyle w:val="32"/>
          <w:rFonts w:hint="eastAsia"/>
        </w:rPr>
        <w:t>流量装置主标准器的修正</w:t>
      </w:r>
      <w:r>
        <w:tab/>
      </w:r>
      <w:r>
        <w:fldChar w:fldCharType="begin"/>
      </w:r>
      <w:r>
        <w:instrText xml:space="preserve"> PAGEREF _Toc166161787 \h </w:instrText>
      </w:r>
      <w:r>
        <w:fldChar w:fldCharType="separate"/>
      </w:r>
      <w:r>
        <w:t>18</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"_Toc166161788" </w:instrText>
      </w:r>
      <w:r>
        <w:fldChar w:fldCharType="separate"/>
      </w:r>
      <w:r>
        <w:rPr>
          <w:rStyle w:val="32"/>
        </w:rPr>
        <w:t xml:space="preserve">7.5  </w:t>
      </w:r>
      <w:r>
        <w:rPr>
          <w:rStyle w:val="32"/>
          <w:rFonts w:hint="eastAsia"/>
        </w:rPr>
        <w:t>检定结果的处理</w:t>
      </w:r>
      <w:r>
        <w:tab/>
      </w:r>
      <w:r>
        <w:fldChar w:fldCharType="begin"/>
      </w:r>
      <w:r>
        <w:instrText xml:space="preserve"> PAGEREF _Toc166161788 \h </w:instrText>
      </w:r>
      <w:r>
        <w:fldChar w:fldCharType="separate"/>
      </w:r>
      <w:r>
        <w:t>18</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"_Toc166161789" </w:instrText>
      </w:r>
      <w:r>
        <w:fldChar w:fldCharType="separate"/>
      </w:r>
      <w:r>
        <w:rPr>
          <w:rStyle w:val="32"/>
        </w:rPr>
        <w:t xml:space="preserve">7.6  </w:t>
      </w:r>
      <w:r>
        <w:rPr>
          <w:rStyle w:val="32"/>
          <w:rFonts w:hint="eastAsia"/>
        </w:rPr>
        <w:t>检定周期</w:t>
      </w:r>
      <w:r>
        <w:tab/>
      </w:r>
      <w:r>
        <w:fldChar w:fldCharType="begin"/>
      </w:r>
      <w:r>
        <w:instrText xml:space="preserve"> PAGEREF _Toc166161789 \h </w:instrText>
      </w:r>
      <w:r>
        <w:fldChar w:fldCharType="separate"/>
      </w:r>
      <w:r>
        <w:t>19</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"_Toc166161790" </w:instrText>
      </w:r>
      <w:r>
        <w:fldChar w:fldCharType="separate"/>
      </w:r>
      <w:r>
        <w:rPr>
          <w:rStyle w:val="32"/>
          <w:rFonts w:hint="eastAsia"/>
        </w:rPr>
        <w:t>附录</w:t>
      </w:r>
      <w:r>
        <w:rPr>
          <w:rStyle w:val="32"/>
        </w:rPr>
        <w:t xml:space="preserve">A  </w:t>
      </w:r>
      <w:r>
        <w:rPr>
          <w:rStyle w:val="32"/>
          <w:rFonts w:hint="eastAsia"/>
        </w:rPr>
        <w:t>替代法检定衡器</w:t>
      </w:r>
      <w:r>
        <w:tab/>
      </w:r>
      <w:r>
        <w:fldChar w:fldCharType="begin"/>
      </w:r>
      <w:r>
        <w:instrText xml:space="preserve"> PAGEREF _Toc166161790 \h </w:instrText>
      </w:r>
      <w:r>
        <w:fldChar w:fldCharType="separate"/>
      </w:r>
      <w:r>
        <w:t>20</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"_Toc166161791" </w:instrText>
      </w:r>
      <w:r>
        <w:fldChar w:fldCharType="separate"/>
      </w:r>
      <w:r>
        <w:rPr>
          <w:rStyle w:val="32"/>
          <w:rFonts w:hint="eastAsia"/>
        </w:rPr>
        <w:t>附录</w:t>
      </w:r>
      <w:r>
        <w:rPr>
          <w:rStyle w:val="32"/>
        </w:rPr>
        <w:t xml:space="preserve">B  </w:t>
      </w:r>
      <w:r>
        <w:rPr>
          <w:rStyle w:val="32"/>
          <w:rFonts w:hint="eastAsia"/>
        </w:rPr>
        <w:t>水密度取值方法说明</w:t>
      </w:r>
      <w:r>
        <w:tab/>
      </w:r>
      <w:r>
        <w:fldChar w:fldCharType="begin"/>
      </w:r>
      <w:r>
        <w:instrText xml:space="preserve"> PAGEREF _Toc166161791 \h </w:instrText>
      </w:r>
      <w:r>
        <w:fldChar w:fldCharType="separate"/>
      </w:r>
      <w:r>
        <w:t>23</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"_Toc166161792" </w:instrText>
      </w:r>
      <w:r>
        <w:fldChar w:fldCharType="separate"/>
      </w:r>
      <w:r>
        <w:rPr>
          <w:rStyle w:val="32"/>
        </w:rPr>
        <w:t xml:space="preserve">B.1  </w:t>
      </w:r>
      <w:r>
        <w:rPr>
          <w:rStyle w:val="32"/>
          <w:rFonts w:hint="eastAsia"/>
        </w:rPr>
        <w:t>纯水密度随温度变化计算公式</w:t>
      </w:r>
      <w:r>
        <w:tab/>
      </w:r>
      <w:r>
        <w:fldChar w:fldCharType="begin"/>
      </w:r>
      <w:r>
        <w:instrText xml:space="preserve"> PAGEREF _Toc166161792 \h </w:instrText>
      </w:r>
      <w:r>
        <w:fldChar w:fldCharType="separate"/>
      </w:r>
      <w:r>
        <w:t>23</w:t>
      </w:r>
      <w:r>
        <w:fldChar w:fldCharType="end"/>
      </w:r>
      <w:r>
        <w:fldChar w:fldCharType="end"/>
      </w:r>
    </w:p>
    <w:p>
      <w:pPr>
        <w:pStyle w:val="24"/>
        <w:tabs>
          <w:tab w:val="right" w:leader="dot" w:pos="8630"/>
        </w:tabs>
        <w:ind w:left="480"/>
        <w:rPr>
          <w:rFonts w:asciiTheme="minorHAnsi" w:hAnsiTheme="minorHAnsi"/>
          <w:sz w:val="21"/>
          <w:szCs w:val="22"/>
        </w:rPr>
      </w:pPr>
      <w:r>
        <w:fldChar w:fldCharType="begin"/>
      </w:r>
      <w:r>
        <w:instrText xml:space="preserve"> HYPERLINK \l "_Toc166161793" </w:instrText>
      </w:r>
      <w:r>
        <w:fldChar w:fldCharType="separate"/>
      </w:r>
      <w:r>
        <w:rPr>
          <w:rStyle w:val="32"/>
        </w:rPr>
        <w:t xml:space="preserve">B.2  </w:t>
      </w:r>
      <w:r>
        <w:rPr>
          <w:rStyle w:val="32"/>
          <w:rFonts w:hint="eastAsia"/>
        </w:rPr>
        <w:t>流量装置用水的密度修正</w:t>
      </w:r>
      <w:r>
        <w:tab/>
      </w:r>
      <w:r>
        <w:fldChar w:fldCharType="begin"/>
      </w:r>
      <w:r>
        <w:instrText xml:space="preserve"> PAGEREF _Toc166161793 \h </w:instrText>
      </w:r>
      <w:r>
        <w:fldChar w:fldCharType="separate"/>
      </w:r>
      <w:r>
        <w:t>23</w:t>
      </w:r>
      <w:r>
        <w:fldChar w:fldCharType="end"/>
      </w:r>
      <w:r>
        <w:fldChar w:fldCharType="end"/>
      </w:r>
    </w:p>
    <w:p>
      <w:pPr>
        <w:pStyle w:val="21"/>
        <w:tabs>
          <w:tab w:val="right" w:leader="dot" w:pos="8630"/>
        </w:tabs>
        <w:rPr>
          <w:rFonts w:asciiTheme="minorHAnsi" w:hAnsiTheme="minorHAnsi"/>
          <w:sz w:val="21"/>
          <w:szCs w:val="22"/>
        </w:rPr>
      </w:pPr>
      <w:r>
        <w:fldChar w:fldCharType="begin"/>
      </w:r>
      <w:r>
        <w:instrText xml:space="preserve"> HYPERLINK \l "_Toc166161794" </w:instrText>
      </w:r>
      <w:r>
        <w:fldChar w:fldCharType="separate"/>
      </w:r>
      <w:r>
        <w:rPr>
          <w:rStyle w:val="32"/>
          <w:rFonts w:hint="eastAsia" w:ascii="宋体" w:hAnsi="宋体"/>
        </w:rPr>
        <w:t>附录</w:t>
      </w:r>
      <w:r>
        <w:rPr>
          <w:rStyle w:val="32"/>
        </w:rPr>
        <w:t xml:space="preserve">C  </w:t>
      </w:r>
      <w:r>
        <w:rPr>
          <w:rStyle w:val="32"/>
          <w:rFonts w:hint="eastAsia" w:ascii="宋体" w:hAnsi="宋体"/>
        </w:rPr>
        <w:t>检定证书及检定结果通知书（内页）格式</w:t>
      </w:r>
      <w:r>
        <w:tab/>
      </w:r>
      <w:r>
        <w:fldChar w:fldCharType="begin"/>
      </w:r>
      <w:r>
        <w:instrText xml:space="preserve"> PAGEREF _Toc166161794 \h </w:instrText>
      </w:r>
      <w:r>
        <w:fldChar w:fldCharType="separate"/>
      </w:r>
      <w:r>
        <w:t>24</w:t>
      </w:r>
      <w:r>
        <w:fldChar w:fldCharType="end"/>
      </w:r>
      <w:r>
        <w:fldChar w:fldCharType="end"/>
      </w:r>
    </w:p>
    <w:p>
      <w:pPr>
        <w:jc w:val="center"/>
      </w:pPr>
      <w:r>
        <w:rPr>
          <w:rFonts w:cs="Times New Roman"/>
        </w:rPr>
        <w:fldChar w:fldCharType="end"/>
      </w:r>
    </w:p>
    <w:p>
      <w:pPr>
        <w:jc w:val="center"/>
        <w:rPr>
          <w:b/>
          <w:bCs/>
          <w:sz w:val="32"/>
          <w:szCs w:val="32"/>
        </w:rPr>
        <w:sectPr>
          <w:pgSz w:w="11906" w:h="16838"/>
          <w:pgMar w:top="1440" w:right="1466" w:bottom="1091" w:left="1800" w:header="851" w:footer="992" w:gutter="0"/>
          <w:pgNumType w:fmt="lowerRoman" w:start="1"/>
          <w:cols w:space="720" w:num="1"/>
          <w:docGrid w:type="lines" w:linePitch="312" w:charSpace="0"/>
        </w:sectPr>
      </w:pPr>
    </w:p>
    <w:p>
      <w:pPr>
        <w:pStyle w:val="94"/>
        <w:spacing w:before="93" w:after="93"/>
        <w:jc w:val="center"/>
        <w:rPr>
          <w:sz w:val="28"/>
          <w:szCs w:val="28"/>
        </w:rPr>
      </w:pPr>
      <w:bookmarkStart w:id="0" w:name="_Toc166161762"/>
      <w:r>
        <w:rPr>
          <w:sz w:val="28"/>
          <w:szCs w:val="28"/>
        </w:rPr>
        <w:t>引言</w:t>
      </w:r>
      <w:bookmarkEnd w:id="0"/>
    </w:p>
    <w:p>
      <w:pPr>
        <w:spacing w:line="360" w:lineRule="auto"/>
        <w:ind w:right="-125" w:rightChars="-52" w:firstLine="480" w:firstLineChars="200"/>
      </w:pPr>
      <w:r>
        <w:t>本规程是依据JJF1002-2010《国家计量检定规程编写规则》进行编写</w:t>
      </w:r>
      <w:r>
        <w:rPr>
          <w:rFonts w:hint="eastAsia"/>
        </w:rPr>
        <w:t>。所用术语，除本规程专门定义外，均来源于</w:t>
      </w:r>
      <w:bookmarkStart w:id="1" w:name="_Hlk158037611"/>
      <w:r>
        <w:t>JJF1001-2011</w:t>
      </w:r>
      <w:r>
        <w:rPr>
          <w:rFonts w:hint="eastAsia"/>
        </w:rPr>
        <w:t>《通用计量术语及定义》</w:t>
      </w:r>
      <w:bookmarkEnd w:id="1"/>
      <w:r>
        <w:rPr>
          <w:rFonts w:hint="eastAsia"/>
        </w:rPr>
        <w:t>和</w:t>
      </w:r>
      <w:r>
        <w:t>JJF1004-2004</w:t>
      </w:r>
      <w:r>
        <w:rPr>
          <w:rFonts w:hint="eastAsia"/>
        </w:rPr>
        <w:t>《流量计量名词术语及定义》。以</w:t>
      </w:r>
      <w:r>
        <w:t>JJF1059.1《测量不确定度评定与表示》</w:t>
      </w:r>
      <w:r>
        <w:rPr>
          <w:rFonts w:hint="eastAsia"/>
        </w:rPr>
        <w:t>作为本规程计算的基础依据。</w:t>
      </w:r>
    </w:p>
    <w:p>
      <w:pPr>
        <w:spacing w:line="360" w:lineRule="auto"/>
        <w:ind w:right="-125" w:rightChars="-52" w:firstLine="480" w:firstLineChars="200"/>
      </w:pPr>
      <w:r>
        <w:rPr>
          <w:rFonts w:hint="eastAsia"/>
        </w:rPr>
        <w:t>本规程参考JJG</w:t>
      </w:r>
      <w:r>
        <w:t>164-2000</w:t>
      </w:r>
      <w:r>
        <w:rPr>
          <w:rFonts w:hint="eastAsia"/>
        </w:rPr>
        <w:t>《</w:t>
      </w:r>
      <w:r>
        <w:t>液体流量标准装置</w:t>
      </w:r>
      <w:r>
        <w:rPr>
          <w:rFonts w:hint="eastAsia"/>
        </w:rPr>
        <w:t>》中的要求基础上，</w:t>
      </w:r>
      <w:r>
        <w:t>结合</w:t>
      </w:r>
      <w:r>
        <w:rPr>
          <w:rFonts w:hint="eastAsia"/>
        </w:rPr>
        <w:t>静态质量法液体流量装置</w:t>
      </w:r>
      <w:r>
        <w:t>的特点及在我国的发展现状</w:t>
      </w:r>
      <w:r>
        <w:rPr>
          <w:rFonts w:hint="eastAsia"/>
        </w:rPr>
        <w:t>而制定。</w:t>
      </w:r>
    </w:p>
    <w:p>
      <w:pPr>
        <w:spacing w:line="360" w:lineRule="auto"/>
        <w:ind w:right="-125" w:rightChars="-52" w:firstLine="480" w:firstLineChars="200"/>
      </w:pPr>
      <w:r>
        <w:rPr>
          <w:rFonts w:hint="eastAsia"/>
        </w:rPr>
        <w:t>本规程与JJG164-2000《液体流量标准装置》中静态质量法液体流量装置部分相比，主要变化如下：</w:t>
      </w:r>
    </w:p>
    <w:p>
      <w:pPr>
        <w:spacing w:line="360" w:lineRule="auto"/>
        <w:ind w:right="-125" w:rightChars="-52" w:firstLine="480" w:firstLineChars="200"/>
      </w:pPr>
      <w:r>
        <w:rPr>
          <w:rFonts w:eastAsia="宋体" w:cs="Times New Roman"/>
          <w:lang w:bidi="ar"/>
        </w:rPr>
        <w:t>——</w:t>
      </w:r>
      <w:r>
        <w:rPr>
          <w:rFonts w:hint="eastAsia"/>
        </w:rPr>
        <w:t>明确了流量装置准确度等级；</w:t>
      </w:r>
    </w:p>
    <w:p>
      <w:pPr>
        <w:spacing w:line="360" w:lineRule="auto"/>
        <w:ind w:right="-125" w:rightChars="-52" w:firstLine="480" w:firstLineChars="200"/>
      </w:pPr>
      <w:r>
        <w:rPr>
          <w:rFonts w:eastAsia="宋体" w:cs="Times New Roman"/>
          <w:lang w:bidi="ar"/>
        </w:rPr>
        <w:t>——</w:t>
      </w:r>
      <w:r>
        <w:rPr>
          <w:rFonts w:hint="eastAsia"/>
        </w:rPr>
        <w:t>增加了标准器（衡器、换向器）的周期复现性检定；</w:t>
      </w:r>
    </w:p>
    <w:p>
      <w:pPr>
        <w:spacing w:line="360" w:lineRule="auto"/>
        <w:ind w:right="-125" w:rightChars="-52" w:firstLine="480" w:firstLineChars="200"/>
      </w:pPr>
      <w:r>
        <w:rPr>
          <w:rFonts w:eastAsia="宋体" w:cs="Times New Roman"/>
          <w:lang w:bidi="ar"/>
        </w:rPr>
        <w:t>——</w:t>
      </w:r>
      <w:r>
        <w:rPr>
          <w:rFonts w:hint="eastAsia"/>
        </w:rPr>
        <w:t>明确了流量稳定性要求；</w:t>
      </w:r>
    </w:p>
    <w:p>
      <w:pPr>
        <w:spacing w:line="360" w:lineRule="auto"/>
        <w:ind w:right="-125" w:rightChars="-52" w:firstLine="480" w:firstLineChars="200"/>
      </w:pPr>
      <w:r>
        <w:rPr>
          <w:rFonts w:eastAsia="宋体" w:cs="Times New Roman"/>
          <w:lang w:bidi="ar"/>
        </w:rPr>
        <w:t>——</w:t>
      </w:r>
      <w:r>
        <w:rPr>
          <w:rFonts w:hint="eastAsia"/>
        </w:rPr>
        <w:t>增加了量值核查的要求；</w:t>
      </w:r>
    </w:p>
    <w:p>
      <w:pPr>
        <w:spacing w:line="360" w:lineRule="auto"/>
        <w:ind w:right="-125" w:rightChars="-52" w:firstLine="480" w:firstLineChars="200"/>
      </w:pPr>
      <w:r>
        <w:rPr>
          <w:rFonts w:eastAsia="宋体" w:cs="Times New Roman"/>
          <w:lang w:bidi="ar"/>
        </w:rPr>
        <w:t>——</w:t>
      </w:r>
      <w:r>
        <w:rPr>
          <w:rFonts w:hint="eastAsia"/>
        </w:rPr>
        <w:t>细化了衡器检定的条件和分类，对衡器的安装环境、安装方式、检定条件、测量分辨率、检定方式等条件和指标都有了明确的界定；</w:t>
      </w:r>
    </w:p>
    <w:p>
      <w:pPr>
        <w:spacing w:line="360" w:lineRule="auto"/>
        <w:ind w:right="-125" w:rightChars="-52" w:firstLine="480" w:firstLineChars="200"/>
      </w:pPr>
      <w:r>
        <w:rPr>
          <w:rFonts w:eastAsia="宋体" w:cs="Times New Roman"/>
          <w:lang w:bidi="ar"/>
        </w:rPr>
        <w:t>——</w:t>
      </w:r>
      <w:r>
        <w:rPr>
          <w:rFonts w:hint="eastAsia"/>
        </w:rPr>
        <w:t>细化了密封性检查的方法和指标要求；</w:t>
      </w:r>
    </w:p>
    <w:p>
      <w:pPr>
        <w:spacing w:line="360" w:lineRule="auto"/>
        <w:ind w:right="-125" w:rightChars="-52" w:firstLine="480" w:firstLineChars="200"/>
      </w:pPr>
      <w:r>
        <w:rPr>
          <w:rFonts w:eastAsia="宋体" w:cs="Times New Roman"/>
          <w:lang w:bidi="ar"/>
        </w:rPr>
        <w:t>——</w:t>
      </w:r>
      <w:r>
        <w:rPr>
          <w:rFonts w:hint="eastAsia" w:eastAsia="宋体" w:cs="Times New Roman"/>
          <w:lang w:bidi="ar"/>
        </w:rPr>
        <w:t>简化了计时器的检定要求；</w:t>
      </w:r>
    </w:p>
    <w:p>
      <w:pPr>
        <w:spacing w:line="360" w:lineRule="auto"/>
        <w:ind w:right="-125" w:rightChars="-52" w:firstLine="480" w:firstLineChars="200"/>
      </w:pPr>
      <w:r>
        <w:rPr>
          <w:rFonts w:eastAsia="宋体" w:cs="Times New Roman"/>
          <w:lang w:bidi="ar"/>
        </w:rPr>
        <w:t>——</w:t>
      </w:r>
      <w:r>
        <w:rPr>
          <w:rFonts w:hint="eastAsia"/>
        </w:rPr>
        <w:t>分类、细化了不同准确度等级流量装置检定用流量计的指标要求；</w:t>
      </w:r>
    </w:p>
    <w:p>
      <w:pPr>
        <w:spacing w:line="360" w:lineRule="auto"/>
        <w:ind w:right="-125" w:rightChars="-52" w:firstLine="480" w:firstLineChars="200"/>
      </w:pPr>
      <w:r>
        <w:rPr>
          <w:rFonts w:eastAsia="宋体" w:cs="Times New Roman"/>
          <w:lang w:bidi="ar"/>
        </w:rPr>
        <w:t>——</w:t>
      </w:r>
      <w:r>
        <w:rPr>
          <w:rFonts w:hint="eastAsia"/>
        </w:rPr>
        <w:t>修改和细化了衡器的检定方法</w:t>
      </w:r>
      <w:r>
        <w:rPr>
          <w:rFonts w:hint="eastAsia" w:eastAsia="宋体" w:cs="Times New Roman"/>
          <w:lang w:bidi="ar"/>
        </w:rPr>
        <w:t>，去掉了原规程中对衡器卸载过程的检定；增加了对“允许不排液、连续加载称重的衡器”的检定方法；对</w:t>
      </w:r>
      <w:r>
        <w:rPr>
          <w:rFonts w:eastAsia="宋体" w:cs="Times New Roman"/>
          <w:lang w:bidi="ar"/>
        </w:rPr>
        <w:t>3t</w:t>
      </w:r>
      <w:r>
        <w:rPr>
          <w:rFonts w:hint="eastAsia" w:eastAsia="宋体" w:cs="Times New Roman"/>
          <w:lang w:bidi="ar"/>
        </w:rPr>
        <w:t>及以上衡器增加了替代法检定方法及其不确定度评定方法</w:t>
      </w:r>
      <w:r>
        <w:rPr>
          <w:rFonts w:hint="eastAsia"/>
        </w:rPr>
        <w:t>；</w:t>
      </w:r>
    </w:p>
    <w:p>
      <w:pPr>
        <w:spacing w:line="360" w:lineRule="auto"/>
        <w:ind w:right="-125" w:rightChars="-52" w:firstLine="480" w:firstLineChars="200"/>
      </w:pPr>
      <w:r>
        <w:rPr>
          <w:rFonts w:eastAsia="宋体" w:cs="Times New Roman"/>
          <w:lang w:bidi="ar"/>
        </w:rPr>
        <w:t>——</w:t>
      </w:r>
      <w:r>
        <w:rPr>
          <w:rFonts w:hint="eastAsia"/>
        </w:rPr>
        <w:t>增加了流量计法检定换向器的相关要求，在换向器的不确定度评定中增加了周期复现性分量；</w:t>
      </w:r>
    </w:p>
    <w:p>
      <w:pPr>
        <w:spacing w:line="360" w:lineRule="auto"/>
        <w:ind w:right="-125" w:rightChars="-52" w:firstLine="480" w:firstLineChars="200"/>
      </w:pPr>
      <w:r>
        <w:rPr>
          <w:rFonts w:eastAsia="宋体" w:cs="Times New Roman"/>
          <w:lang w:bidi="ar"/>
        </w:rPr>
        <w:t>——</w:t>
      </w:r>
      <w:r>
        <w:rPr>
          <w:rFonts w:hint="eastAsia"/>
        </w:rPr>
        <w:t>增加了中间管管容变化影响引入的不确定度；</w:t>
      </w:r>
    </w:p>
    <w:p>
      <w:pPr>
        <w:spacing w:line="360" w:lineRule="auto"/>
        <w:ind w:right="-125" w:rightChars="-52" w:firstLine="480" w:firstLineChars="200"/>
      </w:pPr>
      <w:r>
        <w:rPr>
          <w:rFonts w:eastAsia="宋体" w:cs="Times New Roman"/>
          <w:lang w:bidi="ar"/>
        </w:rPr>
        <w:t>——</w:t>
      </w:r>
      <w:r>
        <w:rPr>
          <w:rFonts w:hint="eastAsia"/>
        </w:rPr>
        <w:t>修订和完善了不确定度计算方法，增加了浮力修正系数和介质密度计算引入的不确定度分量；</w:t>
      </w:r>
    </w:p>
    <w:p>
      <w:pPr>
        <w:spacing w:line="360" w:lineRule="auto"/>
        <w:ind w:right="-125" w:rightChars="-52" w:firstLine="480" w:firstLineChars="200"/>
      </w:pPr>
      <w:r>
        <w:rPr>
          <w:rFonts w:eastAsia="宋体" w:cs="Times New Roman"/>
          <w:lang w:bidi="ar"/>
        </w:rPr>
        <w:t>——</w:t>
      </w:r>
      <w:r>
        <w:rPr>
          <w:rFonts w:hint="eastAsia"/>
        </w:rPr>
        <w:t>完善了装置规范性内容。</w:t>
      </w:r>
    </w:p>
    <w:p>
      <w:pPr>
        <w:spacing w:line="360" w:lineRule="auto"/>
        <w:ind w:right="-125" w:rightChars="-52" w:firstLine="480" w:firstLineChars="200"/>
      </w:pPr>
      <w:r>
        <w:t>JJGXXXX-202X《</w:t>
      </w:r>
      <w:r>
        <w:rPr>
          <w:rFonts w:hint="eastAsia"/>
        </w:rPr>
        <w:t>静态质量法液体流量装置</w:t>
      </w:r>
      <w:r>
        <w:t>》的历次版本发布情况为：</w:t>
      </w:r>
      <w:r>
        <w:rPr>
          <w:rFonts w:hint="eastAsia"/>
        </w:rPr>
        <w:t>JJG</w:t>
      </w:r>
      <w:r>
        <w:t>164-2000</w:t>
      </w:r>
      <w:r>
        <w:rPr>
          <w:rFonts w:hint="eastAsia"/>
        </w:rPr>
        <w:t>《</w:t>
      </w:r>
      <w:r>
        <w:t>液体流量标准装置</w:t>
      </w:r>
      <w:r>
        <w:rPr>
          <w:rFonts w:hint="eastAsia"/>
        </w:rPr>
        <w:t>》中静态质量法液体流量装置部分。</w:t>
      </w:r>
    </w:p>
    <w:p>
      <w:pPr>
        <w:spacing w:line="360" w:lineRule="auto"/>
        <w:jc w:val="center"/>
        <w:rPr>
          <w:rFonts w:eastAsia="黑体"/>
        </w:rPr>
        <w:sectPr>
          <w:headerReference r:id="rId6" w:type="default"/>
          <w:pgSz w:w="11906" w:h="16838"/>
          <w:pgMar w:top="1440" w:right="1466" w:bottom="1091" w:left="1800" w:header="851" w:footer="992" w:gutter="0"/>
          <w:pgNumType w:start="1"/>
          <w:cols w:space="720" w:num="1"/>
          <w:docGrid w:type="lines" w:linePitch="312" w:charSpace="0"/>
        </w:sectPr>
      </w:pPr>
    </w:p>
    <w:p>
      <w:pPr>
        <w:spacing w:line="360" w:lineRule="auto"/>
        <w:jc w:val="center"/>
        <w:rPr>
          <w:rFonts w:eastAsia="黑体"/>
        </w:rPr>
      </w:pPr>
      <w:r>
        <w:rPr>
          <w:rFonts w:hint="eastAsia" w:eastAsia="黑体"/>
        </w:rPr>
        <w:t>静态质量法液体流量标准装置</w:t>
      </w:r>
      <w:r>
        <w:rPr>
          <w:rFonts w:eastAsia="黑体"/>
        </w:rPr>
        <w:t>检定规程</w:t>
      </w:r>
    </w:p>
    <w:p>
      <w:pPr>
        <w:pStyle w:val="94"/>
        <w:spacing w:before="93" w:after="93"/>
      </w:pPr>
      <w:bookmarkStart w:id="2" w:name="_Toc166161763"/>
      <w:r>
        <w:t>1  范围</w:t>
      </w:r>
      <w:bookmarkEnd w:id="2"/>
    </w:p>
    <w:p>
      <w:pPr>
        <w:spacing w:line="360" w:lineRule="auto"/>
        <w:ind w:firstLine="480" w:firstLineChars="200"/>
      </w:pPr>
      <w:r>
        <w:t>本规程适用于</w:t>
      </w:r>
      <w:r>
        <w:rPr>
          <w:rFonts w:hint="eastAsia"/>
        </w:rPr>
        <w:t>静态质量法液体流量标准装置（以下简称流量装置）</w:t>
      </w:r>
      <w:r>
        <w:t>的首次检定、后续检定和使用中检查。</w:t>
      </w:r>
    </w:p>
    <w:p>
      <w:pPr>
        <w:pStyle w:val="94"/>
        <w:spacing w:before="93" w:after="93"/>
      </w:pPr>
      <w:bookmarkStart w:id="3" w:name="_Toc166161764"/>
      <w:r>
        <w:t>2  引用文件</w:t>
      </w:r>
      <w:bookmarkEnd w:id="3"/>
    </w:p>
    <w:p>
      <w:pPr>
        <w:pStyle w:val="34"/>
      </w:pPr>
      <w:r>
        <w:rPr>
          <w:rFonts w:hint="eastAsia"/>
        </w:rPr>
        <w:t>本规程引用下列文件：</w:t>
      </w:r>
    </w:p>
    <w:p>
      <w:pPr>
        <w:pStyle w:val="34"/>
      </w:pPr>
      <w:r>
        <w:rPr>
          <w:rFonts w:hint="eastAsia"/>
        </w:rPr>
        <w:t>JJG 99-2022 砝码</w:t>
      </w:r>
    </w:p>
    <w:p>
      <w:pPr>
        <w:pStyle w:val="34"/>
      </w:pPr>
      <w:r>
        <w:rPr>
          <w:rFonts w:hint="eastAsia"/>
        </w:rPr>
        <w:t>JJF 1117-2010  计量比对</w:t>
      </w:r>
    </w:p>
    <w:p>
      <w:pPr>
        <w:pStyle w:val="34"/>
      </w:pPr>
      <w:r>
        <w:rPr>
          <w:rFonts w:hint="eastAsia"/>
        </w:rPr>
        <w:t>GB/T 9124.1-2019  钢制管法兰 第1部分：PN系列</w:t>
      </w:r>
    </w:p>
    <w:p>
      <w:pPr>
        <w:pStyle w:val="34"/>
      </w:pPr>
      <w:r>
        <w:rPr>
          <w:rFonts w:hint="eastAsia"/>
        </w:rPr>
        <w:t>GB/T/ 25474-2010  工业自动化仪表公称通径值系列</w:t>
      </w:r>
    </w:p>
    <w:p>
      <w:pPr>
        <w:pStyle w:val="34"/>
      </w:pPr>
      <w:r>
        <w:t>凡是注日期的引用文件，仅注日期的版本适用于本规程；凡是不注日期的引用文件，其最新版本（包括所有的修改单）适用于本规程。</w:t>
      </w:r>
    </w:p>
    <w:p>
      <w:pPr>
        <w:pStyle w:val="94"/>
        <w:spacing w:before="93" w:after="93"/>
      </w:pPr>
      <w:bookmarkStart w:id="4" w:name="_Toc166161765"/>
      <w:r>
        <w:t>3  术语</w:t>
      </w:r>
      <w:bookmarkEnd w:id="4"/>
    </w:p>
    <w:p>
      <w:pPr>
        <w:spacing w:line="360" w:lineRule="auto"/>
      </w:pPr>
      <w:r>
        <w:rPr>
          <w:rFonts w:hint="eastAsia"/>
        </w:rPr>
        <w:t>3.1</w:t>
      </w:r>
      <w:r>
        <w:t xml:space="preserve"> </w:t>
      </w:r>
      <w:r>
        <w:rPr>
          <w:rFonts w:hint="eastAsia"/>
        </w:rPr>
        <w:t xml:space="preserve"> 换向器法 flying start and finish method</w:t>
      </w:r>
    </w:p>
    <w:p>
      <w:pPr>
        <w:pStyle w:val="34"/>
      </w:pPr>
      <w:r>
        <w:rPr>
          <w:rFonts w:hint="eastAsia"/>
        </w:rPr>
        <w:t>通过换向器改变液体的流动方向，使液体流向至称重容器或旁路，并发出检测开始或结束同步信号，检测过程中被测流量计处流量基本不发生变化，记录开始和结束同步信号间被测流量计示值与衡器示值进行比较的检测方法。</w:t>
      </w:r>
    </w:p>
    <w:p>
      <w:pPr>
        <w:spacing w:line="360" w:lineRule="auto"/>
      </w:pPr>
      <w:r>
        <w:t>3.</w:t>
      </w:r>
      <w:r>
        <w:rPr>
          <w:rFonts w:hint="eastAsia"/>
        </w:rPr>
        <w:t xml:space="preserve">2 </w:t>
      </w:r>
      <w:r>
        <w:t xml:space="preserve"> </w:t>
      </w:r>
      <w:r>
        <w:rPr>
          <w:rFonts w:hint="eastAsia"/>
        </w:rPr>
        <w:t>启停法 standing start and finish method</w:t>
      </w:r>
    </w:p>
    <w:p>
      <w:pPr>
        <w:pStyle w:val="34"/>
      </w:pPr>
      <w:r>
        <w:rPr>
          <w:rFonts w:hint="eastAsia"/>
        </w:rPr>
        <w:t>被测流量计与称重容器处检测开始时均为零流量，开始后流量同步快速增加至检测流量点，检测结束前流量又被降低至零流量，在零流量状态下分别读取被测仪表和衡器的示值进行比较的检测方法。</w:t>
      </w:r>
    </w:p>
    <w:p>
      <w:pPr>
        <w:pStyle w:val="78"/>
      </w:pPr>
      <w:r>
        <w:rPr>
          <w:rFonts w:hint="eastAsia"/>
        </w:rPr>
        <w:t>3.3  中间管  middle pipe</w:t>
      </w:r>
    </w:p>
    <w:p>
      <w:pPr>
        <w:pStyle w:val="34"/>
      </w:pPr>
      <w:r>
        <w:rPr>
          <w:rFonts w:hint="eastAsia"/>
        </w:rPr>
        <w:t>被测流量计至主标准器（衡器）之间实验用介质流经的实验主管路，以及支路管路、汇管（其与主管路保持联通状态的部分）等。</w:t>
      </w:r>
    </w:p>
    <w:p>
      <w:pPr>
        <w:spacing w:line="360" w:lineRule="auto"/>
      </w:pPr>
      <w:r>
        <w:t>3.</w:t>
      </w:r>
      <w:r>
        <w:rPr>
          <w:rFonts w:hint="eastAsia"/>
        </w:rPr>
        <w:t xml:space="preserve">4 </w:t>
      </w:r>
      <w:r>
        <w:t xml:space="preserve"> </w:t>
      </w:r>
      <w:bookmarkStart w:id="5" w:name="_Hlk162882281"/>
      <w:r>
        <w:rPr>
          <w:rFonts w:hint="eastAsia"/>
        </w:rPr>
        <w:t>常用典型管路</w:t>
      </w:r>
      <w:bookmarkEnd w:id="5"/>
      <w:r>
        <w:rPr>
          <w:rFonts w:hint="eastAsia"/>
        </w:rPr>
        <w:t xml:space="preserve"> typical pipelines in common use</w:t>
      </w:r>
    </w:p>
    <w:p>
      <w:pPr>
        <w:pStyle w:val="34"/>
      </w:pPr>
      <w:r>
        <w:rPr>
          <w:rFonts w:hint="eastAsia"/>
        </w:rPr>
        <w:t>可反映流量装置主要计量性能且使用频率较高的测试管路。一般为DN50、DN80、DN100等公称通径的管路。</w:t>
      </w:r>
    </w:p>
    <w:p>
      <w:pPr>
        <w:spacing w:line="360" w:lineRule="auto"/>
      </w:pPr>
      <w:r>
        <w:t>3.</w:t>
      </w:r>
      <w:r>
        <w:rPr>
          <w:rFonts w:hint="eastAsia"/>
        </w:rPr>
        <w:t xml:space="preserve">5 </w:t>
      </w:r>
      <w:r>
        <w:t xml:space="preserve"> </w:t>
      </w:r>
      <w:r>
        <w:rPr>
          <w:rFonts w:hint="eastAsia"/>
        </w:rPr>
        <w:t>衡器使用下限 the lowest using limit of weighing instrument</w:t>
      </w:r>
    </w:p>
    <w:p>
      <w:pPr>
        <w:pStyle w:val="34"/>
      </w:pPr>
      <w:r>
        <w:rPr>
          <w:rFonts w:hint="eastAsia"/>
        </w:rPr>
        <w:t>测量流量计累积流量，衡器最低实验液体介质称量量。</w:t>
      </w:r>
    </w:p>
    <w:p>
      <w:pPr>
        <w:pStyle w:val="94"/>
        <w:spacing w:before="93" w:after="93"/>
      </w:pPr>
      <w:bookmarkStart w:id="6" w:name="_Toc166161766"/>
      <w:r>
        <w:t>4  概述</w:t>
      </w:r>
      <w:bookmarkEnd w:id="6"/>
    </w:p>
    <w:p>
      <w:pPr>
        <w:pStyle w:val="85"/>
        <w:spacing w:before="93" w:after="93"/>
      </w:pPr>
      <w:bookmarkStart w:id="7" w:name="_Toc166161767"/>
      <w:r>
        <w:t>4.1  用途</w:t>
      </w:r>
      <w:bookmarkEnd w:id="7"/>
    </w:p>
    <w:p>
      <w:pPr>
        <w:pStyle w:val="34"/>
      </w:pPr>
      <w:r>
        <w:rPr>
          <w:rFonts w:hint="eastAsia"/>
        </w:rPr>
        <w:t>流量装置</w:t>
      </w:r>
      <w:r>
        <w:t>用于对</w:t>
      </w:r>
      <w:r>
        <w:rPr>
          <w:rFonts w:hint="eastAsia"/>
        </w:rPr>
        <w:t>液体流量计的</w:t>
      </w:r>
      <w:r>
        <w:t>量值传递和</w:t>
      </w:r>
      <w:r>
        <w:rPr>
          <w:rFonts w:hint="eastAsia"/>
        </w:rPr>
        <w:t>相关测试</w:t>
      </w:r>
      <w:r>
        <w:t>方法</w:t>
      </w:r>
      <w:r>
        <w:rPr>
          <w:rFonts w:hint="eastAsia"/>
        </w:rPr>
        <w:t>的</w:t>
      </w:r>
      <w:r>
        <w:t>研究。</w:t>
      </w:r>
    </w:p>
    <w:p>
      <w:pPr>
        <w:pStyle w:val="85"/>
        <w:spacing w:before="93" w:after="93"/>
      </w:pPr>
      <w:bookmarkStart w:id="8" w:name="_Toc166161768"/>
      <w:r>
        <w:t>4.2  组成</w:t>
      </w:r>
      <w:bookmarkEnd w:id="8"/>
    </w:p>
    <w:p>
      <w:pPr>
        <w:pStyle w:val="34"/>
        <w:rPr>
          <w:szCs w:val="24"/>
        </w:rPr>
      </w:pPr>
      <w:r>
        <w:rPr>
          <w:rFonts w:hint="eastAsia"/>
        </w:rPr>
        <w:t>流量装置</w:t>
      </w:r>
      <w:r>
        <w:t>的</w:t>
      </w:r>
      <w:r>
        <w:rPr>
          <w:rFonts w:hint="eastAsia"/>
        </w:rPr>
        <w:t>工艺流程示意图如图1所示，</w:t>
      </w:r>
      <w:r>
        <w:rPr>
          <w:szCs w:val="24"/>
        </w:rPr>
        <w:t>一般包括下列</w:t>
      </w:r>
      <w:r>
        <w:rPr>
          <w:rFonts w:hint="eastAsia"/>
          <w:szCs w:val="24"/>
        </w:rPr>
        <w:t>主要</w:t>
      </w:r>
      <w:r>
        <w:rPr>
          <w:szCs w:val="24"/>
        </w:rPr>
        <w:t>组成部分：</w:t>
      </w:r>
    </w:p>
    <w:p>
      <w:pPr>
        <w:numPr>
          <w:ilvl w:val="1"/>
          <w:numId w:val="2"/>
        </w:numPr>
        <w:spacing w:line="360" w:lineRule="auto"/>
      </w:pPr>
      <w:r>
        <w:t>供</w:t>
      </w:r>
      <w:r>
        <w:rPr>
          <w:rFonts w:hint="eastAsia"/>
        </w:rPr>
        <w:t>液</w:t>
      </w:r>
      <w:r>
        <w:t>系统（</w:t>
      </w:r>
      <w:r>
        <w:rPr>
          <w:rFonts w:hint="eastAsia"/>
        </w:rPr>
        <w:t>包括</w:t>
      </w:r>
      <w:r>
        <w:t>储液箱</w:t>
      </w:r>
      <w:r>
        <w:rPr>
          <w:rFonts w:hint="eastAsia"/>
        </w:rPr>
        <w:t>/</w:t>
      </w:r>
      <w:r>
        <w:t>储液池、稳压系统等）；</w:t>
      </w:r>
    </w:p>
    <w:p>
      <w:pPr>
        <w:numPr>
          <w:ilvl w:val="1"/>
          <w:numId w:val="2"/>
        </w:numPr>
        <w:spacing w:line="360" w:lineRule="auto"/>
      </w:pPr>
      <w:r>
        <w:t>管道系统（</w:t>
      </w:r>
      <w:r>
        <w:rPr>
          <w:rFonts w:hint="eastAsia"/>
        </w:rPr>
        <w:t>包括</w:t>
      </w:r>
      <w:r>
        <w:t>工艺管道</w:t>
      </w:r>
      <w:r>
        <w:rPr>
          <w:rFonts w:hint="eastAsia"/>
        </w:rPr>
        <w:t>、</w:t>
      </w:r>
      <w:r>
        <w:t>测试段、</w:t>
      </w:r>
      <w:r>
        <w:rPr>
          <w:rFonts w:hint="eastAsia"/>
        </w:rPr>
        <w:t>中间管</w:t>
      </w:r>
      <w:r>
        <w:t>、夹表器等）；</w:t>
      </w:r>
    </w:p>
    <w:p>
      <w:pPr>
        <w:numPr>
          <w:ilvl w:val="1"/>
          <w:numId w:val="2"/>
        </w:numPr>
        <w:spacing w:line="360" w:lineRule="auto"/>
      </w:pPr>
      <w:r>
        <w:rPr>
          <w:rFonts w:hint="eastAsia"/>
        </w:rPr>
        <w:t>流量调节阀</w:t>
      </w:r>
    </w:p>
    <w:p>
      <w:pPr>
        <w:numPr>
          <w:ilvl w:val="1"/>
          <w:numId w:val="2"/>
        </w:numPr>
        <w:spacing w:line="360" w:lineRule="auto"/>
      </w:pPr>
      <w:r>
        <w:t>换向（或启停）设备；</w:t>
      </w:r>
    </w:p>
    <w:p>
      <w:pPr>
        <w:numPr>
          <w:ilvl w:val="1"/>
          <w:numId w:val="2"/>
        </w:numPr>
        <w:spacing w:line="360" w:lineRule="auto"/>
      </w:pPr>
      <w:r>
        <w:t>衡器；</w:t>
      </w:r>
    </w:p>
    <w:p>
      <w:pPr>
        <w:numPr>
          <w:ilvl w:val="1"/>
          <w:numId w:val="2"/>
        </w:numPr>
        <w:spacing w:line="360" w:lineRule="auto"/>
      </w:pPr>
      <w:bookmarkStart w:id="9" w:name="_Hlk38636134"/>
      <w:bookmarkStart w:id="10" w:name="OLE_LINK3"/>
      <w:r>
        <w:rPr>
          <w:rFonts w:hint="eastAsia"/>
        </w:rPr>
        <w:t>标准表或瞬时流量指示仪表</w:t>
      </w:r>
      <w:bookmarkEnd w:id="9"/>
      <w:r>
        <w:rPr>
          <w:rFonts w:hint="eastAsia"/>
        </w:rPr>
        <w:t>；</w:t>
      </w:r>
    </w:p>
    <w:p>
      <w:pPr>
        <w:numPr>
          <w:ilvl w:val="1"/>
          <w:numId w:val="2"/>
        </w:numPr>
        <w:spacing w:line="360" w:lineRule="auto"/>
      </w:pPr>
      <w:r>
        <w:rPr>
          <w:rFonts w:hint="eastAsia"/>
        </w:rPr>
        <w:t>实验介质</w:t>
      </w:r>
      <w:r>
        <w:t>温</w:t>
      </w:r>
      <w:r>
        <w:rPr>
          <w:rFonts w:hint="eastAsia"/>
        </w:rPr>
        <w:t>度</w:t>
      </w:r>
      <w:r>
        <w:t>测量仪表；</w:t>
      </w:r>
    </w:p>
    <w:bookmarkEnd w:id="10"/>
    <w:p>
      <w:pPr>
        <w:numPr>
          <w:ilvl w:val="1"/>
          <w:numId w:val="2"/>
        </w:numPr>
        <w:spacing w:line="360" w:lineRule="auto"/>
      </w:pPr>
      <w:r>
        <w:rPr>
          <w:rFonts w:hint="eastAsia" w:eastAsia="宋体"/>
        </w:rPr>
        <w:t>实验介质</w:t>
      </w:r>
      <w:r>
        <w:t>压</w:t>
      </w:r>
      <w:r>
        <w:rPr>
          <w:rFonts w:hint="eastAsia"/>
        </w:rPr>
        <w:t>力</w:t>
      </w:r>
      <w:r>
        <w:t>测量仪表</w:t>
      </w:r>
      <w:r>
        <w:rPr>
          <w:rFonts w:hint="eastAsia"/>
        </w:rPr>
        <w:t>；</w:t>
      </w:r>
    </w:p>
    <w:p>
      <w:pPr>
        <w:numPr>
          <w:ilvl w:val="1"/>
          <w:numId w:val="2"/>
        </w:numPr>
        <w:spacing w:line="360" w:lineRule="auto"/>
      </w:pPr>
      <w:r>
        <w:rPr>
          <w:rFonts w:hint="eastAsia"/>
        </w:rPr>
        <w:t>测控系统；</w:t>
      </w:r>
    </w:p>
    <w:p>
      <w:pPr>
        <w:numPr>
          <w:ilvl w:val="1"/>
          <w:numId w:val="2"/>
        </w:numPr>
        <w:spacing w:line="360" w:lineRule="auto"/>
      </w:pPr>
      <w:r>
        <w:t>密度测量</w:t>
      </w:r>
      <w:r>
        <w:rPr>
          <w:rFonts w:hint="eastAsia"/>
        </w:rPr>
        <w:t>仪表</w:t>
      </w:r>
      <w:r>
        <w:t>（如有必要）</w:t>
      </w:r>
      <w:r>
        <w:rPr>
          <w:rFonts w:hint="eastAsia"/>
        </w:rPr>
        <w:t>；</w:t>
      </w:r>
    </w:p>
    <w:p>
      <w:pPr>
        <w:numPr>
          <w:ilvl w:val="1"/>
          <w:numId w:val="2"/>
        </w:numPr>
        <w:spacing w:line="360" w:lineRule="auto"/>
      </w:pPr>
      <w:r>
        <w:rPr>
          <w:rFonts w:hint="eastAsia"/>
        </w:rPr>
        <w:t>介质</w:t>
      </w:r>
      <w:r>
        <w:t>温控系统（如有必要）；</w:t>
      </w:r>
    </w:p>
    <w:p>
      <w:pPr>
        <w:pStyle w:val="35"/>
      </w:pPr>
      <w:r>
        <w:drawing>
          <wp:inline distT="0" distB="0" distL="0" distR="0">
            <wp:extent cx="4407535" cy="3359150"/>
            <wp:effectExtent l="0" t="0" r="1206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407535" cy="3359150"/>
                    </a:xfrm>
                    <a:prstGeom prst="rect">
                      <a:avLst/>
                    </a:prstGeom>
                  </pic:spPr>
                </pic:pic>
              </a:graphicData>
            </a:graphic>
          </wp:inline>
        </w:drawing>
      </w:r>
    </w:p>
    <w:p>
      <w:pPr>
        <w:pStyle w:val="36"/>
        <w:rPr>
          <w:b w:val="0"/>
          <w:bCs/>
          <w:sz w:val="21"/>
          <w:szCs w:val="21"/>
        </w:rPr>
      </w:pPr>
      <w:r>
        <w:rPr>
          <w:b w:val="0"/>
          <w:bCs/>
          <w:sz w:val="21"/>
          <w:szCs w:val="21"/>
        </w:rPr>
        <w:t>1</w:t>
      </w:r>
      <w:r>
        <w:rPr>
          <w:rFonts w:hint="eastAsia"/>
          <w:b w:val="0"/>
          <w:bCs/>
          <w:sz w:val="21"/>
          <w:szCs w:val="21"/>
        </w:rPr>
        <w:t>—储液箱/储液池；</w:t>
      </w:r>
      <w:r>
        <w:rPr>
          <w:b w:val="0"/>
          <w:bCs/>
          <w:sz w:val="21"/>
          <w:szCs w:val="21"/>
        </w:rPr>
        <w:t>2</w:t>
      </w:r>
      <w:r>
        <w:rPr>
          <w:rFonts w:hint="eastAsia"/>
          <w:b w:val="0"/>
          <w:bCs/>
          <w:sz w:val="21"/>
          <w:szCs w:val="21"/>
        </w:rPr>
        <w:t>—泵；3—稳压罐；</w:t>
      </w:r>
      <w:r>
        <w:rPr>
          <w:b w:val="0"/>
          <w:bCs/>
          <w:sz w:val="21"/>
          <w:szCs w:val="21"/>
        </w:rPr>
        <w:t>4</w:t>
      </w:r>
      <w:r>
        <w:rPr>
          <w:rFonts w:hint="eastAsia"/>
          <w:b w:val="0"/>
          <w:bCs/>
          <w:sz w:val="21"/>
          <w:szCs w:val="21"/>
        </w:rPr>
        <w:t>—液位计；</w:t>
      </w:r>
      <w:r>
        <w:rPr>
          <w:b w:val="0"/>
          <w:bCs/>
          <w:sz w:val="21"/>
          <w:szCs w:val="21"/>
        </w:rPr>
        <w:t>5</w:t>
      </w:r>
      <w:r>
        <w:rPr>
          <w:rFonts w:hint="eastAsia"/>
          <w:b w:val="0"/>
          <w:bCs/>
          <w:sz w:val="21"/>
          <w:szCs w:val="21"/>
        </w:rPr>
        <w:t>—测试段；</w:t>
      </w:r>
      <w:r>
        <w:rPr>
          <w:b w:val="0"/>
          <w:bCs/>
          <w:sz w:val="21"/>
          <w:szCs w:val="21"/>
        </w:rPr>
        <w:t>6</w:t>
      </w:r>
      <w:r>
        <w:rPr>
          <w:rFonts w:hint="eastAsia"/>
          <w:b w:val="0"/>
          <w:bCs/>
          <w:sz w:val="21"/>
          <w:szCs w:val="21"/>
        </w:rPr>
        <w:t>—夹表器；</w:t>
      </w:r>
      <w:r>
        <w:rPr>
          <w:b w:val="0"/>
          <w:bCs/>
          <w:sz w:val="21"/>
          <w:szCs w:val="21"/>
        </w:rPr>
        <w:t>7</w:t>
      </w:r>
      <w:r>
        <w:rPr>
          <w:rFonts w:hint="eastAsia"/>
          <w:b w:val="0"/>
          <w:bCs/>
          <w:sz w:val="21"/>
          <w:szCs w:val="21"/>
        </w:rPr>
        <w:t>—被测流量计；</w:t>
      </w:r>
      <w:r>
        <w:rPr>
          <w:b w:val="0"/>
          <w:bCs/>
          <w:sz w:val="21"/>
          <w:szCs w:val="21"/>
        </w:rPr>
        <w:t>8</w:t>
      </w:r>
      <w:r>
        <w:rPr>
          <w:rFonts w:hint="eastAsia"/>
          <w:b w:val="0"/>
          <w:bCs/>
          <w:sz w:val="21"/>
          <w:szCs w:val="21"/>
        </w:rPr>
        <w:t>—开关阀；9—标准表/瞬时流量指示仪表；10—调节阀；1</w:t>
      </w:r>
      <w:r>
        <w:rPr>
          <w:b w:val="0"/>
          <w:bCs/>
          <w:sz w:val="21"/>
          <w:szCs w:val="21"/>
        </w:rPr>
        <w:t>1</w:t>
      </w:r>
      <w:r>
        <w:rPr>
          <w:rFonts w:hint="eastAsia"/>
          <w:b w:val="0"/>
          <w:bCs/>
          <w:sz w:val="21"/>
          <w:szCs w:val="21"/>
        </w:rPr>
        <w:t>—换向器；1</w:t>
      </w:r>
      <w:r>
        <w:rPr>
          <w:b w:val="0"/>
          <w:bCs/>
          <w:sz w:val="21"/>
          <w:szCs w:val="21"/>
        </w:rPr>
        <w:t>2</w:t>
      </w:r>
      <w:r>
        <w:rPr>
          <w:rFonts w:hint="eastAsia"/>
          <w:b w:val="0"/>
          <w:bCs/>
          <w:sz w:val="21"/>
          <w:szCs w:val="21"/>
        </w:rPr>
        <w:t>—称重容器；</w:t>
      </w:r>
    </w:p>
    <w:p>
      <w:pPr>
        <w:pStyle w:val="36"/>
        <w:rPr>
          <w:b w:val="0"/>
          <w:bCs/>
          <w:sz w:val="21"/>
          <w:szCs w:val="21"/>
        </w:rPr>
      </w:pPr>
      <w:r>
        <w:rPr>
          <w:rFonts w:hint="eastAsia"/>
          <w:b w:val="0"/>
          <w:bCs/>
          <w:sz w:val="21"/>
          <w:szCs w:val="21"/>
        </w:rPr>
        <w:t>1</w:t>
      </w:r>
      <w:r>
        <w:rPr>
          <w:b w:val="0"/>
          <w:bCs/>
          <w:sz w:val="21"/>
          <w:szCs w:val="21"/>
        </w:rPr>
        <w:t>3</w:t>
      </w:r>
      <w:r>
        <w:rPr>
          <w:rFonts w:hint="eastAsia"/>
          <w:b w:val="0"/>
          <w:bCs/>
          <w:sz w:val="21"/>
          <w:szCs w:val="21"/>
        </w:rPr>
        <w:t>—衡器；1</w:t>
      </w:r>
      <w:r>
        <w:rPr>
          <w:b w:val="0"/>
          <w:bCs/>
          <w:sz w:val="21"/>
          <w:szCs w:val="21"/>
        </w:rPr>
        <w:t>4</w:t>
      </w:r>
      <w:r>
        <w:rPr>
          <w:rFonts w:hint="eastAsia"/>
          <w:b w:val="0"/>
          <w:bCs/>
          <w:sz w:val="21"/>
          <w:szCs w:val="21"/>
        </w:rPr>
        <w:t>—排空管</w:t>
      </w:r>
    </w:p>
    <w:p>
      <w:pPr>
        <w:pStyle w:val="36"/>
        <w:rPr>
          <w:bCs/>
          <w:sz w:val="21"/>
          <w:szCs w:val="21"/>
        </w:rPr>
      </w:pPr>
      <w:r>
        <w:rPr>
          <w:rFonts w:hint="eastAsia"/>
          <w:bCs/>
          <w:sz w:val="21"/>
          <w:szCs w:val="21"/>
        </w:rPr>
        <w:t>图1 流量装置工艺流程示意图</w:t>
      </w:r>
    </w:p>
    <w:p>
      <w:pPr>
        <w:pStyle w:val="85"/>
        <w:spacing w:before="93" w:after="93"/>
      </w:pPr>
      <w:bookmarkStart w:id="11" w:name="_Toc166161769"/>
      <w:bookmarkStart w:id="12" w:name="OLE_LINK4"/>
      <w:r>
        <w:t>4.3  工作原理</w:t>
      </w:r>
      <w:bookmarkEnd w:id="11"/>
    </w:p>
    <w:p>
      <w:pPr>
        <w:pStyle w:val="34"/>
      </w:pPr>
      <w:r>
        <w:rPr>
          <w:rFonts w:hint="eastAsia"/>
        </w:rPr>
        <w:t>静态质量法是指静态称量一段时间内称重容器收集的液体质量，确定流量的方法。按流量计的检测方式可分为换向器</w:t>
      </w:r>
      <w:r>
        <w:t>法和</w:t>
      </w:r>
      <w:r>
        <w:rPr>
          <w:rFonts w:hint="eastAsia"/>
        </w:rPr>
        <w:t>启停</w:t>
      </w:r>
      <w:r>
        <w:t>法</w:t>
      </w:r>
      <w:r>
        <w:rPr>
          <w:rFonts w:hint="eastAsia"/>
        </w:rPr>
        <w:t>。</w:t>
      </w:r>
    </w:p>
    <w:bookmarkEnd w:id="12"/>
    <w:p>
      <w:pPr>
        <w:pStyle w:val="94"/>
        <w:spacing w:before="93" w:after="93"/>
      </w:pPr>
      <w:bookmarkStart w:id="13" w:name="_Toc166161770"/>
      <w:r>
        <w:t>5  计量性能要求</w:t>
      </w:r>
      <w:bookmarkEnd w:id="13"/>
    </w:p>
    <w:p>
      <w:pPr>
        <w:pStyle w:val="85"/>
        <w:spacing w:before="93" w:after="93"/>
      </w:pPr>
      <w:bookmarkStart w:id="14" w:name="_Toc166161771"/>
      <w:r>
        <w:t xml:space="preserve">5.1  </w:t>
      </w:r>
      <w:r>
        <w:rPr>
          <w:rFonts w:hint="eastAsia"/>
        </w:rPr>
        <w:t>流量装置的</w:t>
      </w:r>
      <w:r>
        <w:t>准确度等级</w:t>
      </w:r>
      <w:r>
        <w:rPr>
          <w:rFonts w:hint="eastAsia"/>
        </w:rPr>
        <w:t>及不确定度要求</w:t>
      </w:r>
      <w:bookmarkEnd w:id="14"/>
    </w:p>
    <w:p>
      <w:pPr>
        <w:pStyle w:val="34"/>
      </w:pPr>
      <w:r>
        <w:rPr>
          <w:rFonts w:hint="eastAsia"/>
        </w:rPr>
        <w:t>流量装置的</w:t>
      </w:r>
      <w:r>
        <w:t>准确度等级</w:t>
      </w:r>
      <w:r>
        <w:rPr>
          <w:rFonts w:hint="eastAsia"/>
        </w:rPr>
        <w:t>及对应不确定度</w:t>
      </w:r>
      <w:r>
        <w:t>应满足表</w:t>
      </w:r>
      <w:r>
        <w:rPr>
          <w:rFonts w:hint="eastAsia"/>
        </w:rPr>
        <w:t>1</w:t>
      </w:r>
      <w:r>
        <w:t>要求。</w:t>
      </w:r>
      <w:r>
        <w:rPr>
          <w:rFonts w:hint="eastAsia"/>
        </w:rPr>
        <w:t>。</w:t>
      </w:r>
    </w:p>
    <w:p>
      <w:pPr>
        <w:pStyle w:val="34"/>
      </w:pPr>
      <w:r>
        <w:t>表</w:t>
      </w:r>
      <w:r>
        <w:rPr>
          <w:rFonts w:hint="eastAsia"/>
        </w:rPr>
        <w:t>1 流量装置的准确度等级及对应不确定度要求</w:t>
      </w:r>
    </w:p>
    <w:tbl>
      <w:tblPr>
        <w:tblStyle w:val="27"/>
        <w:tblW w:w="8161" w:type="dxa"/>
        <w:jc w:val="center"/>
        <w:tblLayout w:type="fixed"/>
        <w:tblCellMar>
          <w:top w:w="0" w:type="dxa"/>
          <w:left w:w="108" w:type="dxa"/>
          <w:bottom w:w="0" w:type="dxa"/>
          <w:right w:w="108" w:type="dxa"/>
        </w:tblCellMar>
      </w:tblPr>
      <w:tblGrid>
        <w:gridCol w:w="3270"/>
        <w:gridCol w:w="1630"/>
        <w:gridCol w:w="1630"/>
        <w:gridCol w:w="1631"/>
      </w:tblGrid>
      <w:tr>
        <w:tblPrEx>
          <w:tblCellMar>
            <w:top w:w="0" w:type="dxa"/>
            <w:left w:w="108" w:type="dxa"/>
            <w:bottom w:w="0" w:type="dxa"/>
            <w:right w:w="108" w:type="dxa"/>
          </w:tblCellMar>
        </w:tblPrEx>
        <w:trPr>
          <w:trHeight w:val="345" w:hRule="atLeast"/>
          <w:jc w:val="center"/>
        </w:trPr>
        <w:tc>
          <w:tcPr>
            <w:tcW w:w="3270" w:type="dxa"/>
            <w:vMerge w:val="restart"/>
            <w:tcBorders>
              <w:top w:val="single" w:color="auto" w:sz="4" w:space="0"/>
              <w:left w:val="single" w:color="auto" w:sz="4" w:space="0"/>
              <w:right w:val="single" w:color="auto" w:sz="4" w:space="0"/>
            </w:tcBorders>
            <w:vAlign w:val="center"/>
          </w:tcPr>
          <w:p>
            <w:pPr>
              <w:jc w:val="center"/>
              <w:rPr>
                <w:sz w:val="21"/>
                <w:szCs w:val="21"/>
              </w:rPr>
            </w:pPr>
            <w:r>
              <w:rPr>
                <w:rFonts w:hint="eastAsia"/>
                <w:sz w:val="21"/>
                <w:szCs w:val="21"/>
              </w:rPr>
              <w:t>项目</w:t>
            </w:r>
          </w:p>
        </w:tc>
        <w:tc>
          <w:tcPr>
            <w:tcW w:w="4891" w:type="dxa"/>
            <w:gridSpan w:val="3"/>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准确度等级</w:t>
            </w:r>
          </w:p>
        </w:tc>
      </w:tr>
      <w:tr>
        <w:tblPrEx>
          <w:tblCellMar>
            <w:top w:w="0" w:type="dxa"/>
            <w:left w:w="108" w:type="dxa"/>
            <w:bottom w:w="0" w:type="dxa"/>
            <w:right w:w="108" w:type="dxa"/>
          </w:tblCellMar>
        </w:tblPrEx>
        <w:trPr>
          <w:trHeight w:val="345" w:hRule="atLeast"/>
          <w:jc w:val="center"/>
        </w:trPr>
        <w:tc>
          <w:tcPr>
            <w:tcW w:w="3270" w:type="dxa"/>
            <w:vMerge w:val="continue"/>
            <w:tcBorders>
              <w:left w:val="single" w:color="auto" w:sz="4" w:space="0"/>
              <w:bottom w:val="single" w:color="auto" w:sz="4" w:space="0"/>
              <w:right w:val="single" w:color="auto" w:sz="4" w:space="0"/>
            </w:tcBorders>
          </w:tcPr>
          <w:p>
            <w:pPr>
              <w:ind w:right="168" w:rightChars="70"/>
              <w:jc w:val="right"/>
              <w:rPr>
                <w:sz w:val="21"/>
                <w:szCs w:val="21"/>
              </w:rPr>
            </w:pPr>
          </w:p>
        </w:tc>
        <w:tc>
          <w:tcPr>
            <w:tcW w:w="1630" w:type="dxa"/>
            <w:tcBorders>
              <w:top w:val="single" w:color="auto" w:sz="4" w:space="0"/>
              <w:left w:val="single" w:color="auto" w:sz="4" w:space="0"/>
              <w:right w:val="single" w:color="auto" w:sz="4" w:space="0"/>
            </w:tcBorders>
            <w:vAlign w:val="center"/>
          </w:tcPr>
          <w:p>
            <w:pPr>
              <w:jc w:val="center"/>
              <w:rPr>
                <w:sz w:val="21"/>
                <w:szCs w:val="21"/>
              </w:rPr>
            </w:pPr>
            <w:r>
              <w:rPr>
                <w:sz w:val="21"/>
                <w:szCs w:val="21"/>
              </w:rPr>
              <w:t>0.</w:t>
            </w:r>
            <w:r>
              <w:rPr>
                <w:rFonts w:hint="eastAsia"/>
                <w:sz w:val="21"/>
                <w:szCs w:val="21"/>
              </w:rPr>
              <w:t>05</w:t>
            </w:r>
            <w:r>
              <w:rPr>
                <w:sz w:val="21"/>
                <w:szCs w:val="21"/>
              </w:rPr>
              <w:t>级</w:t>
            </w:r>
          </w:p>
        </w:tc>
        <w:tc>
          <w:tcPr>
            <w:tcW w:w="1630" w:type="dxa"/>
            <w:tcBorders>
              <w:top w:val="single" w:color="auto" w:sz="4" w:space="0"/>
              <w:left w:val="single" w:color="auto" w:sz="4" w:space="0"/>
              <w:right w:val="single" w:color="auto" w:sz="4" w:space="0"/>
            </w:tcBorders>
            <w:vAlign w:val="center"/>
          </w:tcPr>
          <w:p>
            <w:pPr>
              <w:jc w:val="center"/>
              <w:rPr>
                <w:sz w:val="21"/>
                <w:szCs w:val="21"/>
              </w:rPr>
            </w:pPr>
            <w:r>
              <w:rPr>
                <w:sz w:val="21"/>
                <w:szCs w:val="21"/>
              </w:rPr>
              <w:t>0.</w:t>
            </w:r>
            <w:r>
              <w:rPr>
                <w:rFonts w:hint="eastAsia"/>
                <w:sz w:val="21"/>
                <w:szCs w:val="21"/>
              </w:rPr>
              <w:t>1</w:t>
            </w:r>
            <w:r>
              <w:rPr>
                <w:sz w:val="21"/>
                <w:szCs w:val="21"/>
              </w:rPr>
              <w:t>级</w:t>
            </w:r>
          </w:p>
        </w:tc>
        <w:tc>
          <w:tcPr>
            <w:tcW w:w="1631" w:type="dxa"/>
            <w:tcBorders>
              <w:top w:val="single" w:color="auto" w:sz="4" w:space="0"/>
              <w:left w:val="single" w:color="auto" w:sz="4" w:space="0"/>
              <w:right w:val="single" w:color="auto" w:sz="4" w:space="0"/>
            </w:tcBorders>
            <w:vAlign w:val="center"/>
          </w:tcPr>
          <w:p>
            <w:pPr>
              <w:jc w:val="center"/>
              <w:rPr>
                <w:sz w:val="21"/>
                <w:szCs w:val="21"/>
              </w:rPr>
            </w:pPr>
            <w:r>
              <w:rPr>
                <w:rFonts w:hint="eastAsia"/>
                <w:sz w:val="21"/>
                <w:szCs w:val="21"/>
              </w:rPr>
              <w:t>0.15</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270" w:type="dxa"/>
            <w:tcBorders>
              <w:top w:val="single" w:color="auto" w:sz="4" w:space="0"/>
              <w:left w:val="single" w:color="auto" w:sz="4" w:space="0"/>
              <w:right w:val="single" w:color="auto" w:sz="4" w:space="0"/>
            </w:tcBorders>
            <w:vAlign w:val="center"/>
          </w:tcPr>
          <w:p>
            <w:pPr>
              <w:jc w:val="center"/>
              <w:rPr>
                <w:sz w:val="21"/>
                <w:szCs w:val="21"/>
              </w:rPr>
            </w:pPr>
            <w:r>
              <w:rPr>
                <w:rFonts w:hint="eastAsia"/>
                <w:sz w:val="21"/>
                <w:szCs w:val="21"/>
              </w:rPr>
              <w:t>累积流量</w:t>
            </w:r>
            <w:r>
              <w:rPr>
                <w:sz w:val="21"/>
                <w:szCs w:val="21"/>
              </w:rPr>
              <w:t>不确定度</w:t>
            </w:r>
            <w:r>
              <w:rPr>
                <w:rFonts w:hint="eastAsia"/>
                <w:i/>
                <w:sz w:val="21"/>
                <w:szCs w:val="21"/>
              </w:rPr>
              <w:t>U</w:t>
            </w:r>
            <w:r>
              <w:rPr>
                <w:rFonts w:hint="eastAsia"/>
                <w:sz w:val="21"/>
                <w:szCs w:val="21"/>
                <w:vertAlign w:val="subscript"/>
              </w:rPr>
              <w:t>r</w:t>
            </w:r>
            <w:r>
              <w:rPr>
                <w:rFonts w:hint="eastAsia"/>
                <w:sz w:val="21"/>
                <w:szCs w:val="21"/>
              </w:rPr>
              <w:t>(</w:t>
            </w:r>
            <w:r>
              <w:rPr>
                <w:rFonts w:hint="eastAsia"/>
                <w:i/>
                <w:sz w:val="21"/>
                <w:szCs w:val="21"/>
              </w:rPr>
              <w:t>Q</w:t>
            </w:r>
            <w:r>
              <w:rPr>
                <w:rFonts w:hint="eastAsia"/>
                <w:sz w:val="21"/>
                <w:szCs w:val="21"/>
              </w:rPr>
              <w:t>)</w:t>
            </w:r>
          </w:p>
        </w:tc>
        <w:tc>
          <w:tcPr>
            <w:tcW w:w="163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i/>
                <w:sz w:val="21"/>
                <w:szCs w:val="21"/>
              </w:rPr>
              <w:t>U</w:t>
            </w:r>
            <w:r>
              <w:rPr>
                <w:rFonts w:hint="eastAsia"/>
                <w:sz w:val="21"/>
                <w:szCs w:val="21"/>
                <w:vertAlign w:val="subscript"/>
              </w:rPr>
              <w:t>r</w:t>
            </w:r>
            <w:r>
              <w:rPr>
                <w:rFonts w:hint="eastAsia"/>
                <w:sz w:val="21"/>
                <w:szCs w:val="21"/>
              </w:rPr>
              <w:t>(</w:t>
            </w:r>
            <w:r>
              <w:rPr>
                <w:rFonts w:hint="eastAsia"/>
                <w:i/>
                <w:sz w:val="21"/>
                <w:szCs w:val="21"/>
              </w:rPr>
              <w:t>Q</w:t>
            </w:r>
            <w:r>
              <w:rPr>
                <w:rFonts w:hint="eastAsia"/>
                <w:sz w:val="21"/>
                <w:szCs w:val="21"/>
              </w:rPr>
              <w:t>)</w:t>
            </w:r>
            <w:r>
              <w:rPr>
                <w:sz w:val="21"/>
                <w:szCs w:val="21"/>
              </w:rPr>
              <w:t>≤0</w:t>
            </w:r>
            <w:r>
              <w:rPr>
                <w:rFonts w:hint="eastAsia"/>
                <w:sz w:val="21"/>
                <w:szCs w:val="21"/>
              </w:rPr>
              <w:t>.05%</w:t>
            </w:r>
          </w:p>
          <w:p>
            <w:pPr>
              <w:jc w:val="center"/>
              <w:rPr>
                <w:sz w:val="21"/>
                <w:szCs w:val="21"/>
              </w:rPr>
            </w:pPr>
            <w:r>
              <w:rPr>
                <w:rFonts w:hint="eastAsia"/>
                <w:i/>
                <w:sz w:val="21"/>
                <w:szCs w:val="21"/>
              </w:rPr>
              <w:t>k</w:t>
            </w:r>
            <w:r>
              <w:rPr>
                <w:rFonts w:hint="eastAsia"/>
                <w:sz w:val="21"/>
                <w:szCs w:val="21"/>
              </w:rPr>
              <w:t>=2</w:t>
            </w:r>
          </w:p>
        </w:tc>
        <w:tc>
          <w:tcPr>
            <w:tcW w:w="163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i/>
                <w:sz w:val="21"/>
                <w:szCs w:val="21"/>
              </w:rPr>
              <w:t>U</w:t>
            </w:r>
            <w:r>
              <w:rPr>
                <w:rFonts w:hint="eastAsia"/>
                <w:sz w:val="21"/>
                <w:szCs w:val="21"/>
                <w:vertAlign w:val="subscript"/>
              </w:rPr>
              <w:t>r</w:t>
            </w:r>
            <w:r>
              <w:rPr>
                <w:rFonts w:hint="eastAsia"/>
                <w:sz w:val="21"/>
                <w:szCs w:val="21"/>
              </w:rPr>
              <w:t>(</w:t>
            </w:r>
            <w:r>
              <w:rPr>
                <w:rFonts w:hint="eastAsia"/>
                <w:i/>
                <w:sz w:val="21"/>
                <w:szCs w:val="21"/>
              </w:rPr>
              <w:t>Q</w:t>
            </w:r>
            <w:r>
              <w:rPr>
                <w:rFonts w:hint="eastAsia"/>
                <w:sz w:val="21"/>
                <w:szCs w:val="21"/>
              </w:rPr>
              <w:t>)</w:t>
            </w:r>
            <w:r>
              <w:rPr>
                <w:sz w:val="21"/>
                <w:szCs w:val="21"/>
              </w:rPr>
              <w:t>≤0.</w:t>
            </w:r>
            <w:r>
              <w:rPr>
                <w:rFonts w:hint="eastAsia"/>
                <w:sz w:val="21"/>
                <w:szCs w:val="21"/>
              </w:rPr>
              <w:t>1</w:t>
            </w:r>
            <w:r>
              <w:rPr>
                <w:sz w:val="21"/>
                <w:szCs w:val="21"/>
              </w:rPr>
              <w:t>%</w:t>
            </w:r>
          </w:p>
          <w:p>
            <w:pPr>
              <w:jc w:val="center"/>
              <w:rPr>
                <w:sz w:val="21"/>
                <w:szCs w:val="21"/>
              </w:rPr>
            </w:pPr>
            <w:r>
              <w:rPr>
                <w:rFonts w:hint="eastAsia"/>
                <w:i/>
                <w:sz w:val="21"/>
                <w:szCs w:val="21"/>
              </w:rPr>
              <w:t>k</w:t>
            </w:r>
            <w:r>
              <w:rPr>
                <w:rFonts w:hint="eastAsia"/>
                <w:sz w:val="21"/>
                <w:szCs w:val="21"/>
              </w:rPr>
              <w:t>=2</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i/>
                <w:sz w:val="21"/>
                <w:szCs w:val="21"/>
              </w:rPr>
              <w:t>U</w:t>
            </w:r>
            <w:r>
              <w:rPr>
                <w:rFonts w:hint="eastAsia"/>
                <w:sz w:val="21"/>
                <w:szCs w:val="21"/>
                <w:vertAlign w:val="subscript"/>
              </w:rPr>
              <w:t>r</w:t>
            </w:r>
            <w:r>
              <w:rPr>
                <w:rFonts w:hint="eastAsia"/>
                <w:sz w:val="21"/>
                <w:szCs w:val="21"/>
              </w:rPr>
              <w:t>(</w:t>
            </w:r>
            <w:r>
              <w:rPr>
                <w:rFonts w:hint="eastAsia"/>
                <w:i/>
                <w:sz w:val="21"/>
                <w:szCs w:val="21"/>
              </w:rPr>
              <w:t>Q</w:t>
            </w:r>
            <w:r>
              <w:rPr>
                <w:rFonts w:hint="eastAsia"/>
                <w:sz w:val="21"/>
                <w:szCs w:val="21"/>
              </w:rPr>
              <w:t>)</w:t>
            </w:r>
            <w:r>
              <w:rPr>
                <w:sz w:val="21"/>
                <w:szCs w:val="21"/>
              </w:rPr>
              <w:t>≤0.</w:t>
            </w:r>
            <w:r>
              <w:rPr>
                <w:rFonts w:hint="eastAsia"/>
                <w:sz w:val="21"/>
                <w:szCs w:val="21"/>
              </w:rPr>
              <w:t>15</w:t>
            </w:r>
            <w:r>
              <w:rPr>
                <w:sz w:val="21"/>
                <w:szCs w:val="21"/>
              </w:rPr>
              <w:t>%</w:t>
            </w:r>
          </w:p>
          <w:p>
            <w:pPr>
              <w:jc w:val="center"/>
              <w:rPr>
                <w:sz w:val="21"/>
                <w:szCs w:val="21"/>
              </w:rPr>
            </w:pPr>
            <w:r>
              <w:rPr>
                <w:rFonts w:hint="eastAsia"/>
                <w:i/>
                <w:sz w:val="21"/>
                <w:szCs w:val="21"/>
              </w:rPr>
              <w:t>k</w:t>
            </w:r>
            <w:r>
              <w:rPr>
                <w:rFonts w:hint="eastAsia"/>
                <w:sz w:val="21"/>
                <w:szCs w:val="21"/>
              </w:rPr>
              <w:t>=2</w:t>
            </w:r>
          </w:p>
        </w:tc>
      </w:tr>
    </w:tbl>
    <w:p>
      <w:pPr>
        <w:pStyle w:val="78"/>
        <w:spacing w:line="240" w:lineRule="auto"/>
        <w:rPr>
          <w:sz w:val="21"/>
          <w:szCs w:val="21"/>
        </w:rPr>
      </w:pPr>
      <w:r>
        <w:rPr>
          <w:rFonts w:hint="eastAsia"/>
          <w:sz w:val="21"/>
          <w:szCs w:val="21"/>
        </w:rPr>
        <w:t>注：1</w:t>
      </w:r>
      <w:r>
        <w:rPr>
          <w:sz w:val="21"/>
          <w:szCs w:val="21"/>
        </w:rPr>
        <w:t xml:space="preserve">. </w:t>
      </w:r>
      <w:r>
        <w:rPr>
          <w:rFonts w:hint="eastAsia"/>
          <w:sz w:val="21"/>
          <w:szCs w:val="21"/>
        </w:rPr>
        <w:t>必要时，同一套流量装置可按照不同的流量范围（或主标准器使用量程）做相应检定后给出不同的准确度等级；</w:t>
      </w:r>
    </w:p>
    <w:p>
      <w:pPr>
        <w:pStyle w:val="78"/>
        <w:spacing w:line="240" w:lineRule="auto"/>
        <w:ind w:firstLine="420" w:firstLineChars="200"/>
        <w:rPr>
          <w:sz w:val="21"/>
          <w:szCs w:val="21"/>
        </w:rPr>
      </w:pPr>
      <w:r>
        <w:rPr>
          <w:sz w:val="21"/>
          <w:szCs w:val="21"/>
        </w:rPr>
        <w:t xml:space="preserve">2. </w:t>
      </w:r>
      <w:r>
        <w:rPr>
          <w:rFonts w:hint="eastAsia"/>
          <w:sz w:val="21"/>
          <w:szCs w:val="21"/>
        </w:rPr>
        <w:t>根据装置使用情况，应注明是累积体积流量或累积质量流量。</w:t>
      </w:r>
    </w:p>
    <w:p>
      <w:pPr>
        <w:pStyle w:val="85"/>
        <w:spacing w:before="93" w:after="93"/>
      </w:pPr>
      <w:bookmarkStart w:id="15" w:name="_Toc166161772"/>
      <w:r>
        <w:t>5.</w:t>
      </w:r>
      <w:r>
        <w:rPr>
          <w:rFonts w:hint="eastAsia"/>
        </w:rPr>
        <w:t xml:space="preserve">2  </w:t>
      </w:r>
      <w:r>
        <w:t>流量装置的流量稳定性</w:t>
      </w:r>
      <w:bookmarkEnd w:id="15"/>
    </w:p>
    <w:p>
      <w:pPr>
        <w:pStyle w:val="34"/>
      </w:pPr>
      <w:r>
        <w:rPr>
          <w:rFonts w:hint="eastAsia"/>
        </w:rPr>
        <w:t>各准确度等级流量装置</w:t>
      </w:r>
      <w:r>
        <w:t>的流量稳定性</w:t>
      </w:r>
      <w:bookmarkStart w:id="16" w:name="OLE_LINK1"/>
      <w:r>
        <w:t>应满足表</w:t>
      </w:r>
      <w:r>
        <w:rPr>
          <w:rFonts w:hint="eastAsia"/>
        </w:rPr>
        <w:t>2</w:t>
      </w:r>
      <w:r>
        <w:t>要求。</w:t>
      </w:r>
      <w:bookmarkEnd w:id="16"/>
      <w:r>
        <w:rPr>
          <w:rFonts w:hint="eastAsia"/>
        </w:rPr>
        <w:t>若流量装置不开展针对流量计瞬时流量输出的检测，可不进行累积时间内</w:t>
      </w:r>
      <w:r>
        <w:t>流量稳定性</w:t>
      </w:r>
      <w:r>
        <w:rPr>
          <w:rFonts w:hint="eastAsia"/>
        </w:rPr>
        <w:t>检定。</w:t>
      </w:r>
    </w:p>
    <w:p>
      <w:pPr>
        <w:pStyle w:val="34"/>
      </w:pPr>
      <w:r>
        <w:t>表</w:t>
      </w:r>
      <w:r>
        <w:rPr>
          <w:rFonts w:hint="eastAsia"/>
        </w:rPr>
        <w:t>2</w:t>
      </w:r>
      <w:r>
        <w:t xml:space="preserve"> 流量稳定性的技术要求</w:t>
      </w:r>
    </w:p>
    <w:tbl>
      <w:tblPr>
        <w:tblStyle w:val="27"/>
        <w:tblW w:w="7508" w:type="dxa"/>
        <w:jc w:val="center"/>
        <w:tblLayout w:type="fixed"/>
        <w:tblCellMar>
          <w:top w:w="0" w:type="dxa"/>
          <w:left w:w="108" w:type="dxa"/>
          <w:bottom w:w="0" w:type="dxa"/>
          <w:right w:w="108" w:type="dxa"/>
        </w:tblCellMar>
      </w:tblPr>
      <w:tblGrid>
        <w:gridCol w:w="3268"/>
        <w:gridCol w:w="1413"/>
        <w:gridCol w:w="1413"/>
        <w:gridCol w:w="1414"/>
      </w:tblGrid>
      <w:tr>
        <w:tblPrEx>
          <w:tblCellMar>
            <w:top w:w="0" w:type="dxa"/>
            <w:left w:w="108" w:type="dxa"/>
            <w:bottom w:w="0" w:type="dxa"/>
            <w:right w:w="108" w:type="dxa"/>
          </w:tblCellMar>
        </w:tblPrEx>
        <w:trPr>
          <w:trHeight w:val="435" w:hRule="atLeast"/>
          <w:jc w:val="center"/>
        </w:trPr>
        <w:tc>
          <w:tcPr>
            <w:tcW w:w="3268" w:type="dxa"/>
            <w:tcBorders>
              <w:top w:val="single" w:color="auto" w:sz="4" w:space="0"/>
              <w:left w:val="single" w:color="auto" w:sz="4" w:space="0"/>
              <w:right w:val="single" w:color="auto" w:sz="4" w:space="0"/>
            </w:tcBorders>
            <w:vAlign w:val="center"/>
          </w:tcPr>
          <w:p>
            <w:pPr>
              <w:jc w:val="center"/>
              <w:rPr>
                <w:b/>
                <w:bCs/>
                <w:sz w:val="21"/>
                <w:szCs w:val="21"/>
              </w:rPr>
            </w:pPr>
            <w:r>
              <w:rPr>
                <w:rFonts w:hint="eastAsia"/>
                <w:b/>
                <w:bCs/>
                <w:sz w:val="21"/>
                <w:szCs w:val="21"/>
              </w:rPr>
              <w:t>准确度</w:t>
            </w:r>
            <w:r>
              <w:rPr>
                <w:b/>
                <w:bCs/>
                <w:sz w:val="21"/>
                <w:szCs w:val="21"/>
              </w:rPr>
              <w:t>等级</w:t>
            </w:r>
          </w:p>
        </w:tc>
        <w:tc>
          <w:tcPr>
            <w:tcW w:w="1413" w:type="dxa"/>
            <w:tcBorders>
              <w:top w:val="single" w:color="auto" w:sz="4" w:space="0"/>
              <w:left w:val="single" w:color="auto" w:sz="4" w:space="0"/>
              <w:right w:val="single" w:color="auto" w:sz="4" w:space="0"/>
            </w:tcBorders>
            <w:vAlign w:val="center"/>
          </w:tcPr>
          <w:p>
            <w:pPr>
              <w:jc w:val="center"/>
              <w:rPr>
                <w:b/>
                <w:bCs/>
                <w:sz w:val="21"/>
                <w:szCs w:val="21"/>
              </w:rPr>
            </w:pPr>
            <w:r>
              <w:rPr>
                <w:b/>
                <w:bCs/>
                <w:sz w:val="21"/>
                <w:szCs w:val="21"/>
              </w:rPr>
              <w:t>0.</w:t>
            </w:r>
            <w:r>
              <w:rPr>
                <w:rFonts w:hint="eastAsia"/>
                <w:b/>
                <w:bCs/>
                <w:sz w:val="21"/>
                <w:szCs w:val="21"/>
              </w:rPr>
              <w:t>05</w:t>
            </w:r>
            <w:r>
              <w:rPr>
                <w:b/>
                <w:bCs/>
                <w:sz w:val="21"/>
                <w:szCs w:val="21"/>
              </w:rPr>
              <w:t>级</w:t>
            </w:r>
          </w:p>
        </w:tc>
        <w:tc>
          <w:tcPr>
            <w:tcW w:w="1413" w:type="dxa"/>
            <w:tcBorders>
              <w:top w:val="single" w:color="auto" w:sz="4" w:space="0"/>
              <w:left w:val="single" w:color="auto" w:sz="4" w:space="0"/>
              <w:right w:val="single" w:color="auto" w:sz="4" w:space="0"/>
            </w:tcBorders>
            <w:vAlign w:val="center"/>
          </w:tcPr>
          <w:p>
            <w:pPr>
              <w:jc w:val="center"/>
              <w:rPr>
                <w:b/>
                <w:bCs/>
                <w:sz w:val="21"/>
                <w:szCs w:val="21"/>
              </w:rPr>
            </w:pPr>
            <w:r>
              <w:rPr>
                <w:b/>
                <w:bCs/>
                <w:sz w:val="21"/>
                <w:szCs w:val="21"/>
              </w:rPr>
              <w:t>0.</w:t>
            </w:r>
            <w:r>
              <w:rPr>
                <w:rFonts w:hint="eastAsia"/>
                <w:b/>
                <w:bCs/>
                <w:sz w:val="21"/>
                <w:szCs w:val="21"/>
              </w:rPr>
              <w:t>1</w:t>
            </w:r>
            <w:r>
              <w:rPr>
                <w:b/>
                <w:bCs/>
                <w:sz w:val="21"/>
                <w:szCs w:val="21"/>
              </w:rPr>
              <w:t>级</w:t>
            </w:r>
          </w:p>
        </w:tc>
        <w:tc>
          <w:tcPr>
            <w:tcW w:w="1414" w:type="dxa"/>
            <w:tcBorders>
              <w:top w:val="single" w:color="auto" w:sz="4" w:space="0"/>
              <w:left w:val="single" w:color="auto" w:sz="4" w:space="0"/>
              <w:right w:val="single" w:color="auto" w:sz="4" w:space="0"/>
            </w:tcBorders>
            <w:vAlign w:val="center"/>
          </w:tcPr>
          <w:p>
            <w:pPr>
              <w:jc w:val="center"/>
              <w:rPr>
                <w:b/>
                <w:bCs/>
                <w:sz w:val="21"/>
                <w:szCs w:val="21"/>
              </w:rPr>
            </w:pPr>
            <w:r>
              <w:rPr>
                <w:rFonts w:hint="eastAsia"/>
                <w:b/>
                <w:bCs/>
                <w:sz w:val="21"/>
                <w:szCs w:val="21"/>
              </w:rPr>
              <w:t>0.15</w:t>
            </w:r>
            <w:r>
              <w:rPr>
                <w:b/>
                <w:bCs/>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3268"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各累积时间之间</w:t>
            </w:r>
            <w:r>
              <w:rPr>
                <w:sz w:val="21"/>
                <w:szCs w:val="21"/>
              </w:rPr>
              <w:t>流量稳定性</w:t>
            </w:r>
          </w:p>
        </w:tc>
        <w:tc>
          <w:tcPr>
            <w:tcW w:w="141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w:t>
            </w:r>
            <w:r>
              <w:rPr>
                <w:rFonts w:hint="eastAsia"/>
                <w:sz w:val="21"/>
                <w:szCs w:val="21"/>
              </w:rPr>
              <w:t>0.2%</w:t>
            </w:r>
          </w:p>
        </w:tc>
        <w:tc>
          <w:tcPr>
            <w:tcW w:w="2827" w:type="dxa"/>
            <w:gridSpan w:val="2"/>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w:t>
            </w:r>
            <w:r>
              <w:rPr>
                <w:rFonts w:hint="eastAsia"/>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3268"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累积时间内</w:t>
            </w:r>
            <w:r>
              <w:rPr>
                <w:sz w:val="21"/>
                <w:szCs w:val="21"/>
              </w:rPr>
              <w:t>流量稳定性</w:t>
            </w:r>
          </w:p>
        </w:tc>
        <w:tc>
          <w:tcPr>
            <w:tcW w:w="141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w:t>
            </w:r>
            <w:r>
              <w:rPr>
                <w:rFonts w:hint="eastAsia"/>
                <w:sz w:val="21"/>
                <w:szCs w:val="21"/>
              </w:rPr>
              <w:t>1.0</w:t>
            </w:r>
            <w:r>
              <w:rPr>
                <w:sz w:val="21"/>
                <w:szCs w:val="21"/>
              </w:rPr>
              <w:t>%</w:t>
            </w:r>
          </w:p>
        </w:tc>
        <w:tc>
          <w:tcPr>
            <w:tcW w:w="2827" w:type="dxa"/>
            <w:gridSpan w:val="2"/>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w:t>
            </w:r>
            <w:r>
              <w:rPr>
                <w:rFonts w:hint="eastAsia"/>
                <w:sz w:val="21"/>
                <w:szCs w:val="21"/>
              </w:rPr>
              <w:t>2</w:t>
            </w:r>
            <w:r>
              <w:rPr>
                <w:sz w:val="21"/>
                <w:szCs w:val="21"/>
              </w:rPr>
              <w:t>.0%</w:t>
            </w:r>
          </w:p>
        </w:tc>
      </w:tr>
    </w:tbl>
    <w:p>
      <w:pPr>
        <w:pStyle w:val="78"/>
        <w:spacing w:line="240" w:lineRule="auto"/>
        <w:ind w:left="210" w:hanging="210" w:hangingChars="100"/>
        <w:rPr>
          <w:rFonts w:cs="Times New Roman"/>
          <w:sz w:val="21"/>
          <w:szCs w:val="21"/>
        </w:rPr>
      </w:pPr>
      <w:r>
        <w:rPr>
          <w:rFonts w:cs="Times New Roman"/>
          <w:sz w:val="21"/>
          <w:szCs w:val="21"/>
        </w:rPr>
        <w:t>注：1.</w:t>
      </w:r>
      <w:r>
        <w:rPr>
          <w:rFonts w:hint="eastAsia" w:cs="Times New Roman"/>
          <w:sz w:val="21"/>
          <w:szCs w:val="21"/>
        </w:rPr>
        <w:t xml:space="preserve"> </w:t>
      </w:r>
      <w:r>
        <w:rPr>
          <w:rFonts w:cs="Times New Roman"/>
          <w:sz w:val="21"/>
          <w:szCs w:val="21"/>
        </w:rPr>
        <w:t>表2的技术要求为各准确度等级流量装置的流量稳定性最低要求，若流量装置开展的流量计检测相关规程中有对流量稳定性的要求，流量装置应满足对应要求。</w:t>
      </w:r>
    </w:p>
    <w:p>
      <w:pPr>
        <w:pStyle w:val="78"/>
        <w:numPr>
          <w:ilvl w:val="0"/>
          <w:numId w:val="3"/>
        </w:numPr>
        <w:spacing w:line="240" w:lineRule="auto"/>
        <w:rPr>
          <w:rFonts w:cs="Times New Roman"/>
          <w:sz w:val="21"/>
          <w:szCs w:val="21"/>
        </w:rPr>
      </w:pPr>
      <w:r>
        <w:rPr>
          <w:rFonts w:cs="Times New Roman"/>
          <w:sz w:val="21"/>
          <w:szCs w:val="21"/>
        </w:rPr>
        <w:t>启停法流量装置仅进行各累积时间之间流量稳定性检定。</w:t>
      </w:r>
    </w:p>
    <w:p>
      <w:pPr>
        <w:pStyle w:val="94"/>
        <w:spacing w:before="93" w:after="93"/>
      </w:pPr>
      <w:bookmarkStart w:id="17" w:name="_Toc166161773"/>
      <w:r>
        <w:t>6  通用技术要求</w:t>
      </w:r>
      <w:bookmarkEnd w:id="17"/>
    </w:p>
    <w:p>
      <w:pPr>
        <w:pStyle w:val="85"/>
        <w:spacing w:before="93" w:after="93"/>
      </w:pPr>
      <w:bookmarkStart w:id="18" w:name="_Toc166161774"/>
      <w:r>
        <w:t>6.1  铭牌和标识</w:t>
      </w:r>
      <w:bookmarkEnd w:id="18"/>
    </w:p>
    <w:p>
      <w:pPr>
        <w:spacing w:line="360" w:lineRule="auto"/>
        <w:ind w:firstLine="480" w:firstLineChars="200"/>
      </w:pPr>
      <w:r>
        <w:rPr>
          <w:rFonts w:hint="eastAsia"/>
        </w:rPr>
        <w:t>流量装置</w:t>
      </w:r>
      <w:r>
        <w:t>应有铭牌</w:t>
      </w:r>
      <w:r>
        <w:rPr>
          <w:rFonts w:hint="eastAsia"/>
        </w:rPr>
        <w:t>，</w:t>
      </w:r>
      <w:r>
        <w:t>一般应注明如下信息：制造厂名称</w:t>
      </w:r>
      <w:r>
        <w:rPr>
          <w:rFonts w:hint="eastAsia"/>
        </w:rPr>
        <w:t>、</w:t>
      </w:r>
      <w:r>
        <w:t>产品名称及型号、出厂编号</w:t>
      </w:r>
      <w:r>
        <w:rPr>
          <w:rFonts w:hint="eastAsia"/>
        </w:rPr>
        <w:t>、制造日期、测量</w:t>
      </w:r>
      <w:r>
        <w:t>范围</w:t>
      </w:r>
      <w:r>
        <w:rPr>
          <w:rFonts w:hint="eastAsia"/>
        </w:rPr>
        <w:t>（流量范围及检测管路的</w:t>
      </w:r>
      <w:r>
        <w:t>公称通径范围</w:t>
      </w:r>
      <w:r>
        <w:rPr>
          <w:rFonts w:hint="eastAsia"/>
        </w:rPr>
        <w:t>）、</w:t>
      </w:r>
      <w:r>
        <w:t>最大工作压力</w:t>
      </w:r>
      <w:r>
        <w:rPr>
          <w:rFonts w:hint="eastAsia"/>
        </w:rPr>
        <w:t>、</w:t>
      </w:r>
      <w:r>
        <w:t>准确度等级或不确定度</w:t>
      </w:r>
      <w:r>
        <w:rPr>
          <w:rFonts w:hint="eastAsia"/>
        </w:rPr>
        <w:t>等主要技术参数</w:t>
      </w:r>
      <w:r>
        <w:t>。</w:t>
      </w:r>
    </w:p>
    <w:p>
      <w:pPr>
        <w:pStyle w:val="85"/>
        <w:spacing w:before="93" w:after="93"/>
      </w:pPr>
      <w:bookmarkStart w:id="19" w:name="_Toc166161775"/>
      <w:r>
        <w:t>6.</w:t>
      </w:r>
      <w:r>
        <w:rPr>
          <w:rFonts w:hint="eastAsia"/>
        </w:rPr>
        <w:t>2</w:t>
      </w:r>
      <w:r>
        <w:t xml:space="preserve">  </w:t>
      </w:r>
      <w:r>
        <w:rPr>
          <w:rFonts w:hint="eastAsia"/>
        </w:rPr>
        <w:t>流量装置实验介质</w:t>
      </w:r>
      <w:bookmarkEnd w:id="19"/>
    </w:p>
    <w:p>
      <w:pPr>
        <w:pStyle w:val="34"/>
      </w:pPr>
      <w:r>
        <w:rPr>
          <w:rFonts w:hint="eastAsia"/>
        </w:rPr>
        <w:t>流量装置通常用洁净水作为实验介质，也可以用其他液体，但该液体的蒸汽压力应低至可忽略蒸发造成的影响，且运动粘度一般不宜超过3</w:t>
      </w:r>
      <w:r>
        <w:t>5</w:t>
      </w:r>
      <w:r>
        <w:rPr>
          <w:rFonts w:hint="eastAsia"/>
        </w:rPr>
        <w:t>×</w:t>
      </w:r>
      <w:r>
        <w:t>10</w:t>
      </w:r>
      <w:r>
        <w:rPr>
          <w:vertAlign w:val="superscript"/>
        </w:rPr>
        <w:t>-6</w:t>
      </w:r>
      <w:r>
        <w:t>m</w:t>
      </w:r>
      <w:r>
        <w:rPr>
          <w:vertAlign w:val="superscript"/>
        </w:rPr>
        <w:t>2</w:t>
      </w:r>
      <w:r>
        <w:t>/</w:t>
      </w:r>
      <w:r>
        <w:rPr>
          <w:rFonts w:hint="eastAsia"/>
        </w:rPr>
        <w:t>s。</w:t>
      </w:r>
    </w:p>
    <w:p>
      <w:pPr>
        <w:keepNext/>
        <w:keepLines/>
        <w:spacing w:line="360" w:lineRule="auto"/>
        <w:outlineLvl w:val="1"/>
        <w:rPr>
          <w:rFonts w:eastAsia="宋体" w:cs="Times New Roman"/>
          <w:b/>
        </w:rPr>
      </w:pPr>
      <w:r>
        <w:rPr>
          <w:rFonts w:eastAsia="宋体" w:cs="Times New Roman"/>
          <w:b/>
        </w:rPr>
        <w:t>6.</w:t>
      </w:r>
      <w:r>
        <w:rPr>
          <w:rFonts w:hint="eastAsia" w:eastAsia="宋体" w:cs="Times New Roman"/>
          <w:b/>
        </w:rPr>
        <w:t>3</w:t>
      </w:r>
      <w:r>
        <w:rPr>
          <w:rFonts w:eastAsia="宋体" w:cs="Times New Roman"/>
          <w:b/>
        </w:rPr>
        <w:t xml:space="preserve">  </w:t>
      </w:r>
      <w:r>
        <w:rPr>
          <w:rFonts w:hint="eastAsia" w:eastAsia="宋体" w:cs="Times New Roman"/>
          <w:b/>
        </w:rPr>
        <w:t>储液箱或储液池</w:t>
      </w:r>
    </w:p>
    <w:p>
      <w:pPr>
        <w:pStyle w:val="34"/>
      </w:pPr>
      <w:r>
        <w:rPr>
          <w:rFonts w:hint="eastAsia"/>
        </w:rPr>
        <w:t>储液箱/储液池</w:t>
      </w:r>
      <w:r>
        <w:t>应有排气、消波</w:t>
      </w:r>
      <w:r>
        <w:rPr>
          <w:rFonts w:hint="eastAsia"/>
        </w:rPr>
        <w:t>、沉淀杂质等</w:t>
      </w:r>
      <w:r>
        <w:t>结构性措施</w:t>
      </w:r>
      <w:r>
        <w:rPr>
          <w:rFonts w:hint="eastAsia"/>
        </w:rPr>
        <w:t>，并具备检定过程中保持介质温度相对稳定的作用。</w:t>
      </w:r>
    </w:p>
    <w:p>
      <w:pPr>
        <w:pStyle w:val="85"/>
        <w:spacing w:before="93" w:after="93"/>
      </w:pPr>
      <w:bookmarkStart w:id="20" w:name="_Toc163230965"/>
      <w:bookmarkStart w:id="21" w:name="_Toc166161776"/>
      <w:r>
        <w:t>6.</w:t>
      </w:r>
      <w:r>
        <w:rPr>
          <w:rFonts w:hint="eastAsia"/>
        </w:rPr>
        <w:t>4</w:t>
      </w:r>
      <w:r>
        <w:t xml:space="preserve">  管道系统</w:t>
      </w:r>
      <w:bookmarkEnd w:id="20"/>
      <w:bookmarkEnd w:id="21"/>
    </w:p>
    <w:p>
      <w:pPr>
        <w:pStyle w:val="78"/>
      </w:pPr>
      <w:r>
        <w:t>6.</w:t>
      </w:r>
      <w:r>
        <w:rPr>
          <w:rFonts w:hint="eastAsia"/>
        </w:rPr>
        <w:t>4</w:t>
      </w:r>
      <w:r>
        <w:t>.1  测试段</w:t>
      </w:r>
      <w:r>
        <w:rPr>
          <w:position w:val="-10"/>
        </w:rPr>
        <w:object>
          <v:shape id="_x0000_i1025" o:spt="75" type="#_x0000_t75" style="height:14.55pt;width:6.9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spacing w:line="360" w:lineRule="auto"/>
        <w:ind w:firstLine="480" w:firstLineChars="200"/>
      </w:pPr>
      <w:r>
        <w:rPr>
          <w:rFonts w:hint="eastAsia"/>
        </w:rPr>
        <w:t>a）</w:t>
      </w:r>
      <w:r>
        <w:t>测试段应不包括任何引起空化或流体扰动的管件或设备</w:t>
      </w:r>
      <w:r>
        <w:rPr>
          <w:rFonts w:hint="eastAsia"/>
        </w:rPr>
        <w:t>；</w:t>
      </w:r>
    </w:p>
    <w:p>
      <w:pPr>
        <w:spacing w:line="360" w:lineRule="auto"/>
        <w:ind w:firstLine="480" w:firstLineChars="200"/>
      </w:pPr>
      <w:r>
        <w:rPr>
          <w:rFonts w:hint="eastAsia"/>
        </w:rPr>
        <w:t>b）</w:t>
      </w:r>
      <w:r>
        <w:t>测试段密封元件不得突入上、下游直管段内</w:t>
      </w:r>
      <w:r>
        <w:rPr>
          <w:rFonts w:hint="eastAsia"/>
        </w:rPr>
        <w:t>；</w:t>
      </w:r>
    </w:p>
    <w:p>
      <w:pPr>
        <w:spacing w:line="360" w:lineRule="auto"/>
        <w:ind w:firstLine="480" w:firstLineChars="200"/>
      </w:pPr>
      <w:r>
        <w:rPr>
          <w:rFonts w:hint="eastAsia"/>
        </w:rPr>
        <w:t>c）宜</w:t>
      </w:r>
      <w:r>
        <w:t>配有与</w:t>
      </w:r>
      <w:r>
        <w:rPr>
          <w:rFonts w:hint="eastAsia"/>
        </w:rPr>
        <w:t>被测流量计</w:t>
      </w:r>
      <w:r>
        <w:t>公称</w:t>
      </w:r>
      <w:r>
        <w:rPr>
          <w:rFonts w:hint="eastAsia"/>
        </w:rPr>
        <w:t>通径（以下简称，</w:t>
      </w:r>
      <w:r>
        <w:rPr>
          <w:rFonts w:hint="eastAsia"/>
          <w:i/>
        </w:rPr>
        <w:t>D</w:t>
      </w:r>
      <w:r>
        <w:rPr>
          <w:rFonts w:hint="eastAsia"/>
        </w:rPr>
        <w:t>）</w:t>
      </w:r>
      <w:r>
        <w:t>一致的上、下游直管段</w:t>
      </w:r>
      <w:r>
        <w:rPr>
          <w:rFonts w:hint="eastAsia"/>
        </w:rPr>
        <w:t>，</w:t>
      </w:r>
      <w:r>
        <w:t>上游直管段长度应至少是</w:t>
      </w:r>
      <w:r>
        <w:rPr>
          <w:rFonts w:hint="eastAsia"/>
        </w:rPr>
        <w:t>10</w:t>
      </w:r>
      <w:r>
        <w:rPr>
          <w:rFonts w:hint="eastAsia"/>
          <w:i/>
        </w:rPr>
        <w:t>D</w:t>
      </w:r>
      <w:r>
        <w:t>，下游直管段长度应至少是2</w:t>
      </w:r>
      <w:r>
        <w:rPr>
          <w:rFonts w:hint="eastAsia"/>
          <w:i/>
        </w:rPr>
        <w:t>D</w:t>
      </w:r>
      <w:r>
        <w:rPr>
          <w:rFonts w:hint="eastAsia"/>
        </w:rPr>
        <w:t>；</w:t>
      </w:r>
    </w:p>
    <w:p>
      <w:pPr>
        <w:spacing w:line="360" w:lineRule="auto"/>
        <w:ind w:firstLine="480" w:firstLineChars="200"/>
      </w:pPr>
      <w:r>
        <w:rPr>
          <w:rFonts w:hint="eastAsia"/>
        </w:rPr>
        <w:t>d）管道内径应符合对应规格被测流量计要求，一般公称通径之差一般不超过±3%且不超过±5mm。</w:t>
      </w:r>
    </w:p>
    <w:p>
      <w:pPr>
        <w:spacing w:line="360" w:lineRule="auto"/>
      </w:pPr>
      <w:r>
        <w:t>6.</w:t>
      </w:r>
      <w:r>
        <w:rPr>
          <w:rFonts w:hint="eastAsia"/>
        </w:rPr>
        <w:t>4</w:t>
      </w:r>
      <w:r>
        <w:t>.</w:t>
      </w:r>
      <w:r>
        <w:rPr>
          <w:rFonts w:hint="eastAsia"/>
        </w:rPr>
        <w:t>2</w:t>
      </w:r>
      <w:r>
        <w:t xml:space="preserve"> </w:t>
      </w:r>
      <w:r>
        <w:rPr>
          <w:rFonts w:hint="eastAsia"/>
        </w:rPr>
        <w:t xml:space="preserve"> </w:t>
      </w:r>
      <w:r>
        <w:t>流量调节阀应安装在测试段的下游，阀门开度设定后，实验</w:t>
      </w:r>
      <w:r>
        <w:rPr>
          <w:rFonts w:hint="eastAsia"/>
        </w:rPr>
        <w:t>过程</w:t>
      </w:r>
      <w:r>
        <w:t>中开度应无明显变化。</w:t>
      </w:r>
    </w:p>
    <w:p>
      <w:pPr>
        <w:spacing w:line="360" w:lineRule="auto"/>
      </w:pPr>
      <w:r>
        <w:t>6.</w:t>
      </w:r>
      <w:r>
        <w:rPr>
          <w:rFonts w:hint="eastAsia"/>
        </w:rPr>
        <w:t>4</w:t>
      </w:r>
      <w:r>
        <w:t>.</w:t>
      </w:r>
      <w:r>
        <w:rPr>
          <w:rFonts w:hint="eastAsia"/>
        </w:rPr>
        <w:t>3</w:t>
      </w:r>
      <w:r>
        <w:t xml:space="preserve">  夹表</w:t>
      </w:r>
      <w:r>
        <w:rPr>
          <w:rFonts w:hint="eastAsia"/>
        </w:rPr>
        <w:t>设备</w:t>
      </w:r>
      <w:r>
        <w:t>应动作灵活，夹表力度适中，既保证实验时测试段的密封性，也不致使</w:t>
      </w:r>
      <w:r>
        <w:rPr>
          <w:rFonts w:hint="eastAsia"/>
        </w:rPr>
        <w:t>被测流量计</w:t>
      </w:r>
      <w:r>
        <w:t>明显变形。</w:t>
      </w:r>
    </w:p>
    <w:p>
      <w:pPr>
        <w:spacing w:line="360" w:lineRule="auto"/>
      </w:pPr>
      <w:r>
        <w:t>6.</w:t>
      </w:r>
      <w:r>
        <w:rPr>
          <w:rFonts w:hint="eastAsia"/>
        </w:rPr>
        <w:t>4</w:t>
      </w:r>
      <w:r>
        <w:t>.</w:t>
      </w:r>
      <w:r>
        <w:rPr>
          <w:rFonts w:hint="eastAsia"/>
        </w:rPr>
        <w:t>4</w:t>
      </w:r>
      <w:r>
        <w:t xml:space="preserve"> </w:t>
      </w:r>
      <w:r>
        <w:rPr>
          <w:rFonts w:hint="eastAsia"/>
        </w:rPr>
        <w:t xml:space="preserve"> </w:t>
      </w:r>
      <w:r>
        <w:t>承压部件应有足够的耐压强度，在工作压力范围内不产生刚性变形，弹性变形引起的容积变化应能忽略不计。</w:t>
      </w:r>
    </w:p>
    <w:p>
      <w:pPr>
        <w:spacing w:line="360" w:lineRule="auto"/>
        <w:rPr>
          <w:rFonts w:eastAsia="宋体" w:cs="Times New Roman"/>
        </w:rPr>
      </w:pPr>
      <w:r>
        <w:rPr>
          <w:rFonts w:eastAsia="宋体" w:cs="Times New Roman"/>
        </w:rPr>
        <w:t>6.</w:t>
      </w:r>
      <w:r>
        <w:rPr>
          <w:rFonts w:hint="eastAsia" w:eastAsia="宋体" w:cs="Times New Roman"/>
        </w:rPr>
        <w:t>4</w:t>
      </w:r>
      <w:r>
        <w:rPr>
          <w:rFonts w:eastAsia="宋体" w:cs="Times New Roman"/>
        </w:rPr>
        <w:t>.</w:t>
      </w:r>
      <w:r>
        <w:rPr>
          <w:rFonts w:hint="eastAsia" w:eastAsia="宋体" w:cs="Times New Roman"/>
        </w:rPr>
        <w:t>5</w:t>
      </w:r>
      <w:r>
        <w:rPr>
          <w:rFonts w:eastAsia="宋体" w:cs="Times New Roman"/>
        </w:rPr>
        <w:t xml:space="preserve"> </w:t>
      </w:r>
      <w:r>
        <w:rPr>
          <w:rFonts w:hint="eastAsia" w:eastAsia="宋体" w:cs="Times New Roman"/>
        </w:rPr>
        <w:t xml:space="preserve"> 管道壁厚的耐压能力应不小于1</w:t>
      </w:r>
      <w:r>
        <w:rPr>
          <w:rFonts w:eastAsia="宋体" w:cs="Times New Roman"/>
        </w:rPr>
        <w:t>.5倍</w:t>
      </w:r>
      <w:r>
        <w:rPr>
          <w:rFonts w:hint="eastAsia" w:eastAsia="宋体" w:cs="Times New Roman"/>
        </w:rPr>
        <w:t>公称压力，容器类壁厚的耐压能力应不小于1</w:t>
      </w:r>
      <w:r>
        <w:rPr>
          <w:rFonts w:eastAsia="宋体" w:cs="Times New Roman"/>
        </w:rPr>
        <w:t>.0倍公称压力</w:t>
      </w:r>
      <w:r>
        <w:rPr>
          <w:rFonts w:hint="eastAsia" w:eastAsia="宋体" w:cs="Times New Roman"/>
        </w:rPr>
        <w:t>。</w:t>
      </w:r>
    </w:p>
    <w:p>
      <w:pPr>
        <w:spacing w:line="360" w:lineRule="auto"/>
        <w:rPr>
          <w:rFonts w:eastAsia="宋体" w:cs="Times New Roman"/>
        </w:rPr>
      </w:pPr>
      <w:r>
        <w:rPr>
          <w:rFonts w:eastAsia="宋体" w:cs="Times New Roman"/>
        </w:rPr>
        <w:t>6.</w:t>
      </w:r>
      <w:r>
        <w:rPr>
          <w:rFonts w:hint="eastAsia" w:eastAsia="宋体" w:cs="Times New Roman"/>
        </w:rPr>
        <w:t>4</w:t>
      </w:r>
      <w:r>
        <w:rPr>
          <w:rFonts w:eastAsia="宋体" w:cs="Times New Roman"/>
        </w:rPr>
        <w:t>.</w:t>
      </w:r>
      <w:r>
        <w:rPr>
          <w:rFonts w:hint="eastAsia" w:eastAsia="宋体" w:cs="Times New Roman"/>
        </w:rPr>
        <w:t>6  法兰规格应与管道公称压力等级应相匹配</w:t>
      </w:r>
      <w:r>
        <w:rPr>
          <w:rFonts w:eastAsia="宋体" w:cs="Times New Roman"/>
        </w:rPr>
        <w:t>。</w:t>
      </w:r>
    </w:p>
    <w:p>
      <w:pPr>
        <w:spacing w:line="360" w:lineRule="auto"/>
        <w:rPr>
          <w:rFonts w:eastAsia="宋体" w:cs="Times New Roman"/>
        </w:rPr>
      </w:pPr>
      <w:r>
        <w:rPr>
          <w:rFonts w:eastAsia="宋体" w:cs="Times New Roman"/>
        </w:rPr>
        <w:t>6.</w:t>
      </w:r>
      <w:r>
        <w:rPr>
          <w:rFonts w:hint="eastAsia" w:eastAsia="宋体" w:cs="Times New Roman"/>
        </w:rPr>
        <w:t>4</w:t>
      </w:r>
      <w:r>
        <w:rPr>
          <w:rFonts w:eastAsia="宋体" w:cs="Times New Roman"/>
        </w:rPr>
        <w:t>.</w:t>
      </w:r>
      <w:r>
        <w:rPr>
          <w:rFonts w:hint="eastAsia" w:eastAsia="宋体" w:cs="Times New Roman"/>
        </w:rPr>
        <w:t>7</w:t>
      </w:r>
      <w:r>
        <w:rPr>
          <w:rFonts w:eastAsia="宋体" w:cs="Times New Roman"/>
        </w:rPr>
        <w:t xml:space="preserve"> </w:t>
      </w:r>
      <w:r>
        <w:rPr>
          <w:rFonts w:hint="eastAsia" w:eastAsia="宋体" w:cs="Times New Roman"/>
        </w:rPr>
        <w:t xml:space="preserve"> 对于启停法装置</w:t>
      </w:r>
      <w:r>
        <w:rPr>
          <w:rFonts w:eastAsia="宋体" w:cs="Times New Roman"/>
        </w:rPr>
        <w:t>，其</w:t>
      </w:r>
      <w:r>
        <w:rPr>
          <w:rFonts w:hint="eastAsia" w:eastAsia="宋体" w:cs="Times New Roman"/>
        </w:rPr>
        <w:t>管路设计应能</w:t>
      </w:r>
      <w:r>
        <w:rPr>
          <w:rFonts w:eastAsia="宋体" w:cs="Times New Roman"/>
        </w:rPr>
        <w:t>保持实验前后出</w:t>
      </w:r>
      <w:r>
        <w:rPr>
          <w:rFonts w:hint="eastAsia" w:eastAsia="宋体" w:cs="Times New Roman"/>
        </w:rPr>
        <w:t>液</w:t>
      </w:r>
      <w:r>
        <w:rPr>
          <w:rFonts w:eastAsia="宋体" w:cs="Times New Roman"/>
        </w:rPr>
        <w:t>管</w:t>
      </w:r>
      <w:r>
        <w:rPr>
          <w:rFonts w:hint="eastAsia" w:eastAsia="宋体" w:cs="Times New Roman"/>
        </w:rPr>
        <w:t>液</w:t>
      </w:r>
      <w:r>
        <w:rPr>
          <w:rFonts w:eastAsia="宋体" w:cs="Times New Roman"/>
        </w:rPr>
        <w:t>面处于同一水平状态。</w:t>
      </w:r>
    </w:p>
    <w:p>
      <w:pPr>
        <w:pStyle w:val="85"/>
        <w:spacing w:before="93" w:after="93"/>
      </w:pPr>
      <w:bookmarkStart w:id="22" w:name="_Toc163230968"/>
      <w:bookmarkStart w:id="23" w:name="_Toc166161777"/>
      <w:r>
        <w:rPr>
          <w:rFonts w:hint="eastAsia"/>
        </w:rPr>
        <w:t>6.5</w:t>
      </w:r>
      <w:r>
        <w:t xml:space="preserve">  称重系统</w:t>
      </w:r>
      <w:bookmarkEnd w:id="22"/>
      <w:bookmarkEnd w:id="23"/>
    </w:p>
    <w:p>
      <w:pPr>
        <w:pStyle w:val="34"/>
        <w:ind w:firstLine="0" w:firstLineChars="0"/>
      </w:pPr>
      <w:r>
        <w:rPr>
          <w:rFonts w:hint="eastAsia"/>
        </w:rPr>
        <w:t>6.5</w:t>
      </w:r>
      <w:r>
        <w:t>.</w:t>
      </w:r>
      <w:r>
        <w:rPr>
          <w:rFonts w:hint="eastAsia"/>
        </w:rPr>
        <w:t>1</w:t>
      </w:r>
      <w:r>
        <w:t xml:space="preserve">  称重容器的连接管路、气动管路和电缆等不应对称重结果产生附加影响。</w:t>
      </w:r>
    </w:p>
    <w:p>
      <w:pPr>
        <w:pStyle w:val="78"/>
      </w:pPr>
      <w:r>
        <w:rPr>
          <w:rFonts w:hint="eastAsia"/>
        </w:rPr>
        <w:t>6.5.2  衡器安装位置应无明显气流冲击。</w:t>
      </w:r>
    </w:p>
    <w:p>
      <w:pPr>
        <w:spacing w:line="360" w:lineRule="auto"/>
        <w:rPr>
          <w:rFonts w:eastAsia="宋体" w:cs="Times New Roman"/>
          <w:kern w:val="0"/>
          <w:szCs w:val="20"/>
        </w:rPr>
      </w:pPr>
      <w:r>
        <w:rPr>
          <w:rFonts w:hint="eastAsia" w:eastAsia="宋体" w:cs="Times New Roman"/>
          <w:kern w:val="0"/>
          <w:szCs w:val="20"/>
        </w:rPr>
        <w:t>6.5.3</w:t>
      </w:r>
      <w:r>
        <w:rPr>
          <w:rFonts w:eastAsia="宋体" w:cs="Times New Roman"/>
          <w:kern w:val="0"/>
          <w:szCs w:val="20"/>
        </w:rPr>
        <w:t xml:space="preserve">  衡器的基础应牢固</w:t>
      </w:r>
      <w:r>
        <w:rPr>
          <w:rFonts w:hint="eastAsia" w:eastAsia="宋体" w:cs="Times New Roman"/>
          <w:kern w:val="0"/>
          <w:szCs w:val="20"/>
        </w:rPr>
        <w:t>，</w:t>
      </w:r>
      <w:r>
        <w:rPr>
          <w:rFonts w:eastAsia="宋体" w:cs="Times New Roman"/>
          <w:kern w:val="0"/>
          <w:szCs w:val="20"/>
        </w:rPr>
        <w:t>在衡器的最大称量</w:t>
      </w:r>
      <w:r>
        <w:rPr>
          <w:rFonts w:hint="eastAsia" w:eastAsia="宋体" w:cs="Times New Roman"/>
          <w:kern w:val="0"/>
          <w:szCs w:val="20"/>
        </w:rPr>
        <w:t>状态</w:t>
      </w:r>
      <w:r>
        <w:rPr>
          <w:rFonts w:eastAsia="宋体" w:cs="Times New Roman"/>
          <w:kern w:val="0"/>
          <w:szCs w:val="20"/>
        </w:rPr>
        <w:t>下，应不发生明显变形</w:t>
      </w:r>
      <w:r>
        <w:rPr>
          <w:rFonts w:hint="eastAsia" w:eastAsia="宋体" w:cs="Times New Roman"/>
          <w:kern w:val="0"/>
          <w:szCs w:val="20"/>
        </w:rPr>
        <w:t>，</w:t>
      </w:r>
      <w:r>
        <w:rPr>
          <w:rFonts w:eastAsia="宋体" w:cs="Times New Roman"/>
          <w:kern w:val="0"/>
          <w:szCs w:val="20"/>
        </w:rPr>
        <w:t>有良好的抗振性</w:t>
      </w:r>
      <w:r>
        <w:rPr>
          <w:rFonts w:hint="eastAsia" w:eastAsia="宋体" w:cs="Times New Roman"/>
          <w:kern w:val="0"/>
          <w:szCs w:val="20"/>
        </w:rPr>
        <w:t>，</w:t>
      </w:r>
      <w:r>
        <w:rPr>
          <w:rFonts w:eastAsia="宋体" w:cs="Times New Roman"/>
          <w:kern w:val="0"/>
          <w:szCs w:val="20"/>
        </w:rPr>
        <w:t>满足衡器厂家的相关要求。</w:t>
      </w:r>
    </w:p>
    <w:p>
      <w:pPr>
        <w:spacing w:line="360" w:lineRule="auto"/>
        <w:rPr>
          <w:rFonts w:eastAsia="宋体" w:cs="Times New Roman"/>
          <w:kern w:val="0"/>
          <w:szCs w:val="20"/>
        </w:rPr>
      </w:pPr>
      <w:r>
        <w:rPr>
          <w:rFonts w:hint="eastAsia" w:eastAsia="宋体" w:cs="Times New Roman"/>
          <w:kern w:val="0"/>
          <w:szCs w:val="20"/>
        </w:rPr>
        <w:t>6.5</w:t>
      </w:r>
      <w:r>
        <w:rPr>
          <w:rFonts w:eastAsia="宋体" w:cs="Times New Roman"/>
          <w:kern w:val="0"/>
          <w:szCs w:val="20"/>
        </w:rPr>
        <w:t xml:space="preserve">.4  </w:t>
      </w:r>
      <w:bookmarkStart w:id="24" w:name="OLE_LINK2"/>
      <w:r>
        <w:rPr>
          <w:rFonts w:eastAsia="宋体" w:cs="Times New Roman"/>
          <w:kern w:val="0"/>
          <w:szCs w:val="20"/>
        </w:rPr>
        <w:t>在流量装置运行且称重容器非进液状态下，衡器示值应稳定。</w:t>
      </w:r>
      <w:r>
        <w:rPr>
          <w:rFonts w:eastAsia="宋体" w:cs="Times New Roman"/>
          <w:kern w:val="0"/>
          <w:szCs w:val="21"/>
        </w:rPr>
        <w:t>在不少于10s内，等时间间隔采集10次衡器示值，</w:t>
      </w:r>
      <w:r>
        <w:rPr>
          <w:rFonts w:hint="eastAsia" w:eastAsia="宋体" w:cs="Times New Roman"/>
          <w:kern w:val="0"/>
          <w:szCs w:val="21"/>
        </w:rPr>
        <w:t>连续</w:t>
      </w:r>
      <w:r>
        <w:rPr>
          <w:rFonts w:eastAsia="宋体" w:cs="Times New Roman"/>
          <w:kern w:val="0"/>
          <w:szCs w:val="21"/>
        </w:rPr>
        <w:t>2次衡器示值间差值的绝对值应不大于衡器的1个检定分度值，</w:t>
      </w:r>
      <w:r>
        <w:rPr>
          <w:rFonts w:hint="eastAsia" w:eastAsia="宋体" w:cs="Times New Roman"/>
          <w:kern w:val="0"/>
          <w:szCs w:val="21"/>
        </w:rPr>
        <w:t>最大示值差值</w:t>
      </w:r>
      <w:r>
        <w:rPr>
          <w:rFonts w:eastAsia="宋体" w:cs="Times New Roman"/>
          <w:kern w:val="0"/>
          <w:szCs w:val="21"/>
        </w:rPr>
        <w:t>与衡器示值</w:t>
      </w:r>
      <w:r>
        <w:rPr>
          <w:rFonts w:hint="eastAsia" w:eastAsia="宋体" w:cs="Times New Roman"/>
          <w:kern w:val="0"/>
          <w:szCs w:val="21"/>
        </w:rPr>
        <w:t>均值</w:t>
      </w:r>
      <w:r>
        <w:rPr>
          <w:rFonts w:eastAsia="宋体" w:cs="Times New Roman"/>
          <w:kern w:val="0"/>
          <w:szCs w:val="21"/>
        </w:rPr>
        <w:t>的比值应不超过流量装置扩展不确定度的1/3。</w:t>
      </w:r>
      <w:bookmarkEnd w:id="24"/>
    </w:p>
    <w:p>
      <w:pPr>
        <w:pStyle w:val="34"/>
        <w:ind w:firstLine="0" w:firstLineChars="0"/>
      </w:pPr>
      <w:r>
        <w:rPr>
          <w:rFonts w:hint="eastAsia"/>
        </w:rPr>
        <w:t>6.5.</w:t>
      </w:r>
      <w:r>
        <w:t>5  称重容器应在衡器台面上居中放置，其本体重量加上最大</w:t>
      </w:r>
      <w:r>
        <w:rPr>
          <w:rFonts w:hint="eastAsia"/>
        </w:rPr>
        <w:t>进液</w:t>
      </w:r>
      <w:r>
        <w:t>的重量应不超过衡器的最大称量值（预置皮重后）；</w:t>
      </w:r>
      <w:r>
        <w:rPr>
          <w:rFonts w:hint="eastAsia"/>
        </w:rPr>
        <w:t>称量</w:t>
      </w:r>
      <w:r>
        <w:t>容器</w:t>
      </w:r>
      <w:r>
        <w:rPr>
          <w:rFonts w:hint="eastAsia"/>
        </w:rPr>
        <w:t>宜预留</w:t>
      </w:r>
      <w:r>
        <w:t>衡器检定或使用中检查时放置砝码</w:t>
      </w:r>
      <w:r>
        <w:rPr>
          <w:rFonts w:hint="eastAsia"/>
        </w:rPr>
        <w:t>的空间</w:t>
      </w:r>
      <w:r>
        <w:t>。</w:t>
      </w:r>
    </w:p>
    <w:p>
      <w:pPr>
        <w:pStyle w:val="34"/>
        <w:ind w:firstLine="0" w:firstLineChars="0"/>
      </w:pPr>
      <w:r>
        <w:rPr>
          <w:rFonts w:hint="eastAsia"/>
        </w:rPr>
        <w:t>6.5.6  对于使用易挥发</w:t>
      </w:r>
      <w:r>
        <w:rPr>
          <w:rFonts w:hint="eastAsia"/>
          <w:lang w:val="en-US" w:eastAsia="zh-CN"/>
        </w:rPr>
        <w:t>实验</w:t>
      </w:r>
      <w:r>
        <w:rPr>
          <w:rFonts w:hint="eastAsia"/>
        </w:rPr>
        <w:t>介质的流量装置，</w:t>
      </w:r>
      <w:r>
        <w:t>称重容器</w:t>
      </w:r>
      <w:r>
        <w:rPr>
          <w:rFonts w:hint="eastAsia"/>
        </w:rPr>
        <w:t>应有</w:t>
      </w:r>
      <w:r>
        <w:rPr>
          <w:rFonts w:hint="eastAsia"/>
          <w:lang w:val="en-US" w:eastAsia="zh-CN"/>
        </w:rPr>
        <w:t>防止或</w:t>
      </w:r>
      <w:r>
        <w:rPr>
          <w:rFonts w:hint="eastAsia"/>
        </w:rPr>
        <w:t>减少容器内液体介质蒸发的措施。如采用进液管从容器顶部插入底部的方式，应具有正确的浮力修正方法。</w:t>
      </w:r>
    </w:p>
    <w:p>
      <w:pPr>
        <w:pStyle w:val="85"/>
        <w:spacing w:before="93" w:after="93"/>
      </w:pPr>
      <w:bookmarkStart w:id="25" w:name="_Toc163230969"/>
      <w:bookmarkStart w:id="26" w:name="_Toc166161778"/>
      <w:r>
        <w:t>6.</w:t>
      </w:r>
      <w:r>
        <w:rPr>
          <w:rFonts w:hint="eastAsia"/>
        </w:rPr>
        <w:t>6</w:t>
      </w:r>
      <w:r>
        <w:t xml:space="preserve">  换向（或启停）设备</w:t>
      </w:r>
      <w:bookmarkEnd w:id="25"/>
      <w:bookmarkEnd w:id="26"/>
    </w:p>
    <w:p>
      <w:pPr>
        <w:pStyle w:val="34"/>
        <w:ind w:firstLine="0" w:firstLineChars="0"/>
      </w:pPr>
      <w:r>
        <w:t>6.</w:t>
      </w:r>
      <w:r>
        <w:rPr>
          <w:rFonts w:hint="eastAsia"/>
        </w:rPr>
        <w:t>6</w:t>
      </w:r>
      <w:r>
        <w:t>.1  换向器（含换向阀）工作时应保证不溅</w:t>
      </w:r>
      <w:r>
        <w:rPr>
          <w:rFonts w:hint="eastAsia"/>
        </w:rPr>
        <w:t>液</w:t>
      </w:r>
      <w:r>
        <w:t>，无分流现象，在最大流量下换向时所产生的压力波动对流量的影响应</w:t>
      </w:r>
      <w:r>
        <w:rPr>
          <w:rFonts w:hint="eastAsia"/>
        </w:rPr>
        <w:t>可忽略</w:t>
      </w:r>
      <w:r>
        <w:t>。</w:t>
      </w:r>
    </w:p>
    <w:p>
      <w:pPr>
        <w:pStyle w:val="34"/>
        <w:ind w:firstLine="0" w:firstLineChars="0"/>
      </w:pPr>
      <w:r>
        <w:t>6.</w:t>
      </w:r>
      <w:r>
        <w:rPr>
          <w:rFonts w:hint="eastAsia"/>
        </w:rPr>
        <w:t>6</w:t>
      </w:r>
      <w:r>
        <w:t>.</w:t>
      </w:r>
      <w:r>
        <w:rPr>
          <w:rFonts w:hint="eastAsia"/>
        </w:rPr>
        <w:t>2</w:t>
      </w:r>
      <w:r>
        <w:t xml:space="preserve">  启停法</w:t>
      </w:r>
      <w:r>
        <w:rPr>
          <w:rFonts w:hint="eastAsia"/>
        </w:rPr>
        <w:t>流量装置</w:t>
      </w:r>
      <w:r>
        <w:t>中启停阀</w:t>
      </w:r>
      <w:r>
        <w:rPr>
          <w:rFonts w:hint="eastAsia"/>
          <w:szCs w:val="24"/>
        </w:rPr>
        <w:t>建议采用可快速动作的气动球阀。</w:t>
      </w:r>
      <w:r>
        <w:t>在装置最大流量下关闭启停阀时，水锤现象不应对测量</w:t>
      </w:r>
      <w:r>
        <w:rPr>
          <w:rFonts w:hint="eastAsia"/>
        </w:rPr>
        <w:t>结果</w:t>
      </w:r>
      <w:r>
        <w:t>产生明显影响。</w:t>
      </w:r>
    </w:p>
    <w:p>
      <w:pPr>
        <w:pStyle w:val="34"/>
        <w:ind w:firstLine="0" w:firstLineChars="0"/>
      </w:pPr>
      <w:r>
        <w:t>6.</w:t>
      </w:r>
      <w:r>
        <w:rPr>
          <w:rFonts w:hint="eastAsia"/>
        </w:rPr>
        <w:t>6</w:t>
      </w:r>
      <w:r>
        <w:t>.</w:t>
      </w:r>
      <w:r>
        <w:rPr>
          <w:rFonts w:hint="eastAsia"/>
        </w:rPr>
        <w:t>3</w:t>
      </w:r>
      <w:r>
        <w:t xml:space="preserve">  </w:t>
      </w:r>
      <w:r>
        <w:rPr>
          <w:rFonts w:hint="eastAsia"/>
        </w:rPr>
        <w:t>对于使用易挥发检测介质的流量装置，</w:t>
      </w:r>
      <w:r>
        <w:t>换向器</w:t>
      </w:r>
      <w:r>
        <w:rPr>
          <w:rFonts w:hint="eastAsia"/>
        </w:rPr>
        <w:t>应具有避免或减少由于蒸发影响流量装置计量性能的结构。</w:t>
      </w:r>
    </w:p>
    <w:p>
      <w:pPr>
        <w:pStyle w:val="85"/>
        <w:spacing w:before="93" w:after="93"/>
      </w:pPr>
      <w:bookmarkStart w:id="27" w:name="_Toc163230970"/>
      <w:bookmarkStart w:id="28" w:name="_Toc166161779"/>
      <w:bookmarkStart w:id="29" w:name="_Toc163230966"/>
      <w:r>
        <w:t>6.</w:t>
      </w:r>
      <w:r>
        <w:rPr>
          <w:rFonts w:hint="eastAsia"/>
        </w:rPr>
        <w:t>7</w:t>
      </w:r>
      <w:r>
        <w:t xml:space="preserve">  </w:t>
      </w:r>
      <w:r>
        <w:rPr>
          <w:rFonts w:hint="eastAsia"/>
        </w:rPr>
        <w:t>测控系统</w:t>
      </w:r>
      <w:bookmarkEnd w:id="27"/>
      <w:bookmarkEnd w:id="28"/>
    </w:p>
    <w:p>
      <w:pPr>
        <w:ind w:firstLine="480" w:firstLineChars="200"/>
        <w:rPr>
          <w:rFonts w:eastAsia="宋体"/>
        </w:rPr>
      </w:pPr>
      <w:r>
        <w:rPr>
          <w:rFonts w:hint="eastAsia"/>
        </w:rPr>
        <w:t>流量装置的测控系统应有自查报告，自查方法参照T/CSM xx xxx-202x《</w:t>
      </w:r>
      <w:r>
        <w:rPr>
          <w:rFonts w:hint="eastAsia" w:ascii="宋体" w:hAnsi="宋体" w:eastAsia="宋体" w:cs="宋体"/>
        </w:rPr>
        <w:t>液体流量标准装置测控系统</w:t>
      </w:r>
      <w:r>
        <w:rPr>
          <w:rFonts w:hint="eastAsia"/>
        </w:rPr>
        <w:t>》。</w:t>
      </w:r>
    </w:p>
    <w:p>
      <w:pPr>
        <w:pStyle w:val="85"/>
        <w:spacing w:before="93" w:after="93"/>
      </w:pPr>
      <w:bookmarkStart w:id="30" w:name="_Toc166161780"/>
      <w:r>
        <w:rPr>
          <w:rFonts w:hint="eastAsia"/>
        </w:rPr>
        <w:t>6.8</w:t>
      </w:r>
      <w:r>
        <w:t xml:space="preserve">  </w:t>
      </w:r>
      <w:r>
        <w:rPr>
          <w:rFonts w:hint="eastAsia"/>
        </w:rPr>
        <w:t>附属设备</w:t>
      </w:r>
      <w:bookmarkEnd w:id="29"/>
      <w:bookmarkEnd w:id="30"/>
    </w:p>
    <w:p>
      <w:pPr>
        <w:spacing w:line="360" w:lineRule="auto"/>
      </w:pPr>
      <w:r>
        <w:rPr>
          <w:rFonts w:hint="eastAsia"/>
        </w:rPr>
        <w:t>6.8</w:t>
      </w:r>
      <w:r>
        <w:t xml:space="preserve">.1  </w:t>
      </w:r>
      <w:r>
        <w:rPr>
          <w:rFonts w:hint="eastAsia"/>
        </w:rPr>
        <w:t>实验介质温度测量仪表</w:t>
      </w:r>
    </w:p>
    <w:p>
      <w:pPr>
        <w:pStyle w:val="34"/>
      </w:pPr>
      <w:r>
        <w:rPr>
          <w:rFonts w:hint="eastAsia"/>
        </w:rPr>
        <w:t>a）一般应安装在测试段下游。</w:t>
      </w:r>
    </w:p>
    <w:p>
      <w:pPr>
        <w:pStyle w:val="34"/>
      </w:pPr>
      <w:r>
        <w:rPr>
          <w:rFonts w:hint="eastAsia"/>
        </w:rPr>
        <w:t>b）测量范围应与流量装置介质温度范围相匹配。最大允许误差一般应不超过±1℃，用于密度修正时，用于0.05级流量装置，其最大允许误差应不超过±0.2℃，用于0.1级和0.15级流量装置，其最大允许误差应不超过±0.5℃。且应具有有效的检定或校准证书。</w:t>
      </w:r>
    </w:p>
    <w:p>
      <w:pPr>
        <w:spacing w:line="360" w:lineRule="auto"/>
      </w:pPr>
      <w:r>
        <w:rPr>
          <w:rFonts w:hint="eastAsia"/>
        </w:rPr>
        <w:t>6.8</w:t>
      </w:r>
      <w:r>
        <w:t xml:space="preserve">.2  </w:t>
      </w:r>
      <w:r>
        <w:rPr>
          <w:rFonts w:hint="eastAsia"/>
        </w:rPr>
        <w:t>实验介质压力测量仪表</w:t>
      </w:r>
    </w:p>
    <w:p>
      <w:pPr>
        <w:pStyle w:val="34"/>
      </w:pPr>
      <w:r>
        <w:rPr>
          <w:rFonts w:hint="eastAsia"/>
        </w:rPr>
        <w:t>a）一般应安装在测试段上游。</w:t>
      </w:r>
    </w:p>
    <w:p>
      <w:pPr>
        <w:pStyle w:val="34"/>
      </w:pPr>
      <w:r>
        <w:rPr>
          <w:rFonts w:hint="eastAsia"/>
        </w:rPr>
        <w:t>b）测量范围应与流量装置工作压力范围相匹配，准确度等级一般应不低于2.5级。用于密度修正时，其准确度等级应不低于</w:t>
      </w:r>
      <w:r>
        <w:t>0.5级。</w:t>
      </w:r>
    </w:p>
    <w:p>
      <w:pPr>
        <w:pStyle w:val="34"/>
        <w:ind w:firstLine="0" w:firstLineChars="0"/>
      </w:pPr>
      <w:r>
        <w:rPr>
          <w:rFonts w:hint="eastAsia"/>
        </w:rPr>
        <w:t>6.8</w:t>
      </w:r>
      <w:r>
        <w:t>.3  计时器测量范围应覆盖流量装置最长测量时间，显示分辨力不低于1ms，</w:t>
      </w:r>
      <w:r>
        <w:rPr>
          <w:szCs w:val="21"/>
        </w:rPr>
        <w:t>相对示值误差绝对值应不大于5.1中流量装置累积流量扩展不确定度要求的1/10。</w:t>
      </w:r>
    </w:p>
    <w:p>
      <w:pPr>
        <w:pStyle w:val="85"/>
        <w:spacing w:before="93" w:after="93"/>
      </w:pPr>
      <w:bookmarkStart w:id="31" w:name="_Toc166161781"/>
      <w:r>
        <w:t>6.</w:t>
      </w:r>
      <w:r>
        <w:rPr>
          <w:rFonts w:hint="eastAsia"/>
        </w:rPr>
        <w:t>9</w:t>
      </w:r>
      <w:r>
        <w:t xml:space="preserve">  密封性</w:t>
      </w:r>
      <w:bookmarkEnd w:id="31"/>
    </w:p>
    <w:p>
      <w:pPr>
        <w:pStyle w:val="34"/>
        <w:ind w:firstLine="0" w:firstLineChars="0"/>
      </w:pPr>
      <w:r>
        <w:t>6.</w:t>
      </w:r>
      <w:r>
        <w:rPr>
          <w:rFonts w:hint="eastAsia"/>
        </w:rPr>
        <w:t>9</w:t>
      </w:r>
      <w:r>
        <w:t>.1  在工作压力</w:t>
      </w:r>
      <w:r>
        <w:rPr>
          <w:rFonts w:hint="eastAsia"/>
        </w:rPr>
        <w:t>、</w:t>
      </w:r>
      <w:r>
        <w:t>温度下，</w:t>
      </w:r>
      <w:r>
        <w:rPr>
          <w:rFonts w:hint="eastAsia"/>
        </w:rPr>
        <w:t>流量装置</w:t>
      </w:r>
      <w:r>
        <w:t>管路系统（自泵出口至主标准器前管道出口部分）的各个部件及其连接处不应有泄漏现象。</w:t>
      </w:r>
    </w:p>
    <w:p>
      <w:pPr>
        <w:pStyle w:val="34"/>
        <w:ind w:firstLine="0" w:firstLineChars="0"/>
      </w:pPr>
      <w:r>
        <w:t>6.</w:t>
      </w:r>
      <w:r>
        <w:rPr>
          <w:rFonts w:hint="eastAsia"/>
        </w:rPr>
        <w:t>9</w:t>
      </w:r>
      <w:r>
        <w:t>.2  称重容器在最大负荷下，静置10min</w:t>
      </w:r>
      <w:r>
        <w:rPr>
          <w:rFonts w:hint="eastAsia"/>
        </w:rPr>
        <w:t>，</w:t>
      </w:r>
      <w:r>
        <w:t>底阀、</w:t>
      </w:r>
      <w:r>
        <w:rPr>
          <w:rFonts w:hint="eastAsia"/>
        </w:rPr>
        <w:t>传感器</w:t>
      </w:r>
      <w:r>
        <w:t>连接处应无渗漏</w:t>
      </w:r>
      <w:r>
        <w:rPr>
          <w:rFonts w:hint="eastAsia"/>
        </w:rPr>
        <w:t>，衡器示值相对变化量应不超过称量值的0.02%</w:t>
      </w:r>
      <w:r>
        <w:t>。</w:t>
      </w:r>
    </w:p>
    <w:p>
      <w:pPr>
        <w:pStyle w:val="85"/>
        <w:spacing w:before="93" w:after="93"/>
      </w:pPr>
      <w:bookmarkStart w:id="32" w:name="_Toc166161782"/>
      <w:r>
        <w:rPr>
          <w:rFonts w:hint="eastAsia"/>
        </w:rPr>
        <w:t>6.10  量值核查</w:t>
      </w:r>
      <w:bookmarkEnd w:id="32"/>
    </w:p>
    <w:p>
      <w:pPr>
        <w:pStyle w:val="34"/>
        <w:ind w:firstLine="0" w:firstLineChars="0"/>
      </w:pPr>
      <w:r>
        <w:rPr>
          <w:rFonts w:hint="eastAsia"/>
        </w:rPr>
        <w:t>6.10.1  在检定期间，选择至少1条常用典型管路与准确度等级应不低于被检流量装置且具有相关资质的外部流量装置（一般为检定方流量装置）进行测量审核或能力验证测试。</w:t>
      </w:r>
    </w:p>
    <w:p>
      <w:pPr>
        <w:pStyle w:val="34"/>
      </w:pPr>
      <w:r>
        <w:rPr>
          <w:rFonts w:hint="eastAsia"/>
        </w:rPr>
        <w:t>a）En值应小于1，并取得相关证书或报告；</w:t>
      </w:r>
    </w:p>
    <w:p>
      <w:pPr>
        <w:pStyle w:val="34"/>
      </w:pPr>
      <w:r>
        <w:rPr>
          <w:rFonts w:hint="eastAsia"/>
        </w:rPr>
        <w:t>b）</w:t>
      </w:r>
      <w:r>
        <w:rPr>
          <w:rFonts w:hint="eastAsia"/>
          <w:kern w:val="2"/>
          <w:szCs w:val="24"/>
        </w:rPr>
        <w:t>核查结果中每个流量点测量结果的重复性要求</w:t>
      </w:r>
      <w:r>
        <w:rPr>
          <w:rFonts w:hint="eastAsia"/>
        </w:rPr>
        <w:t>。对于0.05级流量装置的</w:t>
      </w:r>
      <w:r>
        <w:rPr>
          <w:rFonts w:hint="eastAsia" w:eastAsiaTheme="minorEastAsia"/>
        </w:rPr>
        <w:t>核查</w:t>
      </w:r>
      <w:r>
        <w:rPr>
          <w:rFonts w:hint="eastAsia"/>
        </w:rPr>
        <w:t>重复性应不大于0.02%，对于0.1级和0.15级流量装置重复性应不大于0.05%</w:t>
      </w:r>
      <w:r>
        <w:t>。</w:t>
      </w:r>
    </w:p>
    <w:p>
      <w:pPr>
        <w:pStyle w:val="106"/>
        <w:bidi w:val="0"/>
        <w:rPr>
          <w:rFonts w:ascii="Times New Roman" w:hAnsi="Times New Roman" w:cs="Times New Roman"/>
        </w:rPr>
      </w:pPr>
      <w:r>
        <w:rPr>
          <w:rFonts w:ascii="Times New Roman" w:hAnsi="Times New Roman" w:cs="Times New Roman"/>
        </w:rPr>
        <w:t>注：En值计算方法参考JJF1117</w:t>
      </w:r>
      <w:r>
        <w:rPr>
          <w:rFonts w:hint="eastAsia" w:ascii="Times New Roman" w:hAnsi="Times New Roman" w:cs="Times New Roman"/>
        </w:rPr>
        <w:t>《</w:t>
      </w:r>
      <w:r>
        <w:rPr>
          <w:rFonts w:ascii="Times New Roman" w:hAnsi="Times New Roman" w:cs="Times New Roman"/>
        </w:rPr>
        <w:t>计量比对</w:t>
      </w:r>
      <w:r>
        <w:rPr>
          <w:rFonts w:hint="eastAsia" w:ascii="Times New Roman" w:hAnsi="Times New Roman" w:cs="Times New Roman"/>
        </w:rPr>
        <w:t>》。</w:t>
      </w:r>
    </w:p>
    <w:p>
      <w:pPr>
        <w:pStyle w:val="34"/>
        <w:ind w:firstLine="0" w:firstLineChars="0"/>
      </w:pPr>
      <w:r>
        <w:rPr>
          <w:rFonts w:hint="eastAsia"/>
        </w:rPr>
        <w:t>6.10.2  对于首次检定的流量装置，在首次检定完成后1年至1年半之间，按6.10.1至少完成1次量值核查。</w:t>
      </w:r>
    </w:p>
    <w:p>
      <w:pPr>
        <w:pStyle w:val="106"/>
        <w:bidi w:val="0"/>
      </w:pPr>
      <w:r>
        <w:t>注：</w:t>
      </w:r>
      <w:r>
        <w:rPr>
          <w:rFonts w:hint="eastAsia"/>
        </w:rPr>
        <w:t>对于在本规程实施前检定的流量装置，若缺少上一周期核查数据，则按首次检定处理。</w:t>
      </w:r>
    </w:p>
    <w:p>
      <w:pPr>
        <w:pStyle w:val="34"/>
        <w:ind w:firstLine="0" w:firstLineChars="0"/>
      </w:pPr>
      <w:r>
        <w:rPr>
          <w:rFonts w:hint="eastAsia"/>
        </w:rPr>
        <w:t>6.10.3</w:t>
      </w:r>
      <w:r>
        <w:rPr>
          <w:rFonts w:hint="eastAsia"/>
          <w:szCs w:val="24"/>
        </w:rPr>
        <w:t xml:space="preserve">  对于除首次检定外属于</w:t>
      </w:r>
      <w:r>
        <w:t>7.3.</w:t>
      </w:r>
      <w:r>
        <w:rPr>
          <w:rFonts w:hint="eastAsia"/>
        </w:rPr>
        <w:t>4.3 g）和</w:t>
      </w:r>
      <w:r>
        <w:t>7.3.</w:t>
      </w:r>
      <w:r>
        <w:rPr>
          <w:rFonts w:hint="eastAsia"/>
        </w:rPr>
        <w:t>4.4 j）（及</w:t>
      </w:r>
      <w:r>
        <w:t>7.3.</w:t>
      </w:r>
      <w:r>
        <w:rPr>
          <w:rFonts w:hint="eastAsia"/>
        </w:rPr>
        <w:t>4.5 g））的情况，未进行相应主标准器复现性检定的台位，应在本</w:t>
      </w:r>
      <w:r>
        <w:rPr>
          <w:rFonts w:hint="eastAsia"/>
          <w:szCs w:val="24"/>
        </w:rPr>
        <w:t>次检定完成后1年至1年半之间，按</w:t>
      </w:r>
      <w:r>
        <w:rPr>
          <w:rFonts w:hint="eastAsia"/>
        </w:rPr>
        <w:t>6.10.1</w:t>
      </w:r>
      <w:r>
        <w:rPr>
          <w:rFonts w:hint="eastAsia"/>
          <w:szCs w:val="24"/>
        </w:rPr>
        <w:t>至少完成1次量值核查。</w:t>
      </w:r>
    </w:p>
    <w:p>
      <w:pPr>
        <w:pStyle w:val="106"/>
        <w:bidi w:val="0"/>
        <w:rPr>
          <w:rFonts w:ascii="Times New Roman" w:hAnsi="Times New Roman" w:cs="Times New Roman"/>
        </w:rPr>
      </w:pPr>
      <w:r>
        <w:rPr>
          <w:rFonts w:ascii="Times New Roman" w:hAnsi="Times New Roman" w:cs="Times New Roman"/>
        </w:rPr>
        <w:t>注：</w:t>
      </w:r>
      <w:r>
        <w:rPr>
          <w:rFonts w:hint="eastAsia" w:ascii="Times New Roman" w:hAnsi="Times New Roman" w:cs="Times New Roman"/>
        </w:rPr>
        <w:t>若</w:t>
      </w:r>
      <w:r>
        <w:rPr>
          <w:rFonts w:ascii="Times New Roman" w:hAnsi="Times New Roman" w:cs="Times New Roman"/>
        </w:rPr>
        <w:t>该</w:t>
      </w:r>
      <w:r>
        <w:rPr>
          <w:rFonts w:hint="eastAsia" w:ascii="Times New Roman" w:hAnsi="Times New Roman" w:cs="Times New Roman"/>
        </w:rPr>
        <w:t>台位实施外部的测量审核或能力验证存在困难，可选择流量装置其他台位进行量值核查，再通过台位间比对检验其量值，台位间比对结果的En值也应小于1。</w:t>
      </w:r>
    </w:p>
    <w:p>
      <w:pPr>
        <w:pStyle w:val="94"/>
        <w:spacing w:before="93" w:after="93"/>
      </w:pPr>
      <w:bookmarkStart w:id="33" w:name="_Toc166161783"/>
      <w:r>
        <w:t>7  计量器具控制</w:t>
      </w:r>
      <w:bookmarkEnd w:id="33"/>
    </w:p>
    <w:p>
      <w:pPr>
        <w:spacing w:line="360" w:lineRule="auto"/>
        <w:ind w:firstLine="480"/>
      </w:pPr>
      <w:r>
        <w:t>计量器具控制包括首次检定、后续检定和使用中检查。</w:t>
      </w:r>
    </w:p>
    <w:p>
      <w:pPr>
        <w:pStyle w:val="85"/>
        <w:spacing w:before="93" w:after="93"/>
      </w:pPr>
      <w:bookmarkStart w:id="34" w:name="_Toc166161784"/>
      <w:r>
        <w:t>7.1  检定条件</w:t>
      </w:r>
      <w:bookmarkEnd w:id="34"/>
    </w:p>
    <w:p>
      <w:pPr>
        <w:spacing w:line="360" w:lineRule="auto"/>
      </w:pPr>
      <w:r>
        <w:t>7.1.1  砝码</w:t>
      </w:r>
    </w:p>
    <w:p>
      <w:pPr>
        <w:pStyle w:val="34"/>
      </w:pPr>
      <w:r>
        <w:rPr>
          <w:rFonts w:hint="eastAsia"/>
        </w:rPr>
        <w:t>砝码的准确度等级按照JJG99-2022《砝码》，用于检定准确度等级为0.</w:t>
      </w:r>
      <w:r>
        <w:t>05</w:t>
      </w:r>
      <w:r>
        <w:rPr>
          <w:rFonts w:hint="eastAsia"/>
        </w:rPr>
        <w:t>级和0</w:t>
      </w:r>
      <w:r>
        <w:t>.1</w:t>
      </w:r>
      <w:r>
        <w:rPr>
          <w:rFonts w:hint="eastAsia"/>
        </w:rPr>
        <w:t>级流量装置的砝码应不低于M</w:t>
      </w:r>
      <w:r>
        <w:rPr>
          <w:vertAlign w:val="subscript"/>
        </w:rPr>
        <w:t>1</w:t>
      </w:r>
      <w:r>
        <w:rPr>
          <w:rFonts w:hint="eastAsia"/>
        </w:rPr>
        <w:t>等级，用于检定准确度等级为0.15级流量装置的砝码应不低于M</w:t>
      </w:r>
      <w:r>
        <w:rPr>
          <w:rFonts w:hint="eastAsia"/>
          <w:vertAlign w:val="subscript"/>
        </w:rPr>
        <w:t>2</w:t>
      </w:r>
      <w:r>
        <w:rPr>
          <w:rFonts w:hint="eastAsia"/>
        </w:rPr>
        <w:t>等级</w:t>
      </w:r>
      <w:r>
        <w:t>。</w:t>
      </w:r>
    </w:p>
    <w:p>
      <w:pPr>
        <w:spacing w:line="360" w:lineRule="auto"/>
      </w:pPr>
      <w:r>
        <w:t>7.1.</w:t>
      </w:r>
      <w:r>
        <w:rPr>
          <w:rFonts w:hint="eastAsia"/>
        </w:rPr>
        <w:t>2</w:t>
      </w:r>
      <w:r>
        <w:t xml:space="preserve"> </w:t>
      </w:r>
      <w:r>
        <w:rPr>
          <w:rFonts w:hint="eastAsia"/>
        </w:rPr>
        <w:t xml:space="preserve"> </w:t>
      </w:r>
      <w:r>
        <w:t>检定用流量计</w:t>
      </w:r>
    </w:p>
    <w:p>
      <w:pPr>
        <w:pStyle w:val="78"/>
      </w:pPr>
      <w:r>
        <w:t>7.1.</w:t>
      </w:r>
      <w:r>
        <w:rPr>
          <w:rFonts w:hint="eastAsia"/>
        </w:rPr>
        <w:t xml:space="preserve">2.1  </w:t>
      </w:r>
      <w:r>
        <w:t>用于换向器</w:t>
      </w:r>
      <w:r>
        <w:rPr>
          <w:rFonts w:hint="eastAsia"/>
        </w:rPr>
        <w:t>检定</w:t>
      </w:r>
      <w:r>
        <w:t>、启停效应</w:t>
      </w:r>
      <w:r>
        <w:rPr>
          <w:rFonts w:hint="eastAsia"/>
        </w:rPr>
        <w:t>检定的流量计。在其使用流量范围内，用于0.05级流量装置检定的检定用流量计重复性应不大于0.033%，用于0.1级和0.15级流量装置检定的检定用流量计重复性应不大于0.066%</w:t>
      </w:r>
      <w:r>
        <w:t>。</w:t>
      </w:r>
    </w:p>
    <w:p>
      <w:pPr>
        <w:pStyle w:val="78"/>
      </w:pPr>
      <w:r>
        <w:t>7.1.</w:t>
      </w:r>
      <w:r>
        <w:rPr>
          <w:rFonts w:hint="eastAsia"/>
        </w:rPr>
        <w:t>2.2  用于累积时间内流量稳定性检定用的流量计</w:t>
      </w:r>
    </w:p>
    <w:p>
      <w:pPr>
        <w:pStyle w:val="78"/>
        <w:ind w:firstLine="480" w:firstLineChars="200"/>
      </w:pPr>
      <w:r>
        <w:rPr>
          <w:rFonts w:hint="eastAsia"/>
        </w:rPr>
        <w:t>a）应优先选用对瞬时流量变响应速度快的流量计类型，优先选择与流量变化直接相关的原始输出信号作为采集对象，例如，涡轮流量计的轴频信号，配备有动态差压传感器的差压流量计的差压信号；若需要采集流量计二次仪表计算输出信号进行检定，应关闭流量计“流量平滑”、“阻尼”等消除流量波动的滤波功能；</w:t>
      </w:r>
    </w:p>
    <w:p>
      <w:pPr>
        <w:pStyle w:val="34"/>
      </w:pPr>
      <w:r>
        <w:rPr>
          <w:rFonts w:hint="eastAsia"/>
        </w:rPr>
        <w:t>b）流量计应尽量工作在其性能稳定流量范围内，一般对应流速范围（0.5~7）m/s；</w:t>
      </w:r>
    </w:p>
    <w:p>
      <w:pPr>
        <w:pStyle w:val="78"/>
        <w:ind w:firstLine="480" w:firstLineChars="200"/>
      </w:pPr>
      <w:r>
        <w:rPr>
          <w:rFonts w:hint="eastAsia"/>
        </w:rPr>
        <w:t>c）在使用流量范围内，检定0.05级流量装置的流量计重复性应不大于0.066%，检定0.1级和0.15级流量装置的流量计重复性应不大于0.1</w:t>
      </w:r>
      <w:r>
        <w:t>6</w:t>
      </w:r>
      <w:r>
        <w:rPr>
          <w:rFonts w:hint="eastAsia"/>
        </w:rPr>
        <w:t>%</w:t>
      </w:r>
      <w:r>
        <w:t>。</w:t>
      </w:r>
    </w:p>
    <w:p>
      <w:pPr>
        <w:spacing w:line="360" w:lineRule="auto"/>
      </w:pPr>
      <w:r>
        <w:t>7.1.</w:t>
      </w:r>
      <w:r>
        <w:rPr>
          <w:rFonts w:hint="eastAsia"/>
        </w:rPr>
        <w:t>3</w:t>
      </w:r>
      <w:r>
        <w:t xml:space="preserve">  </w:t>
      </w:r>
      <w:r>
        <w:rPr>
          <w:rFonts w:hint="eastAsia"/>
        </w:rPr>
        <w:t>标准计时器</w:t>
      </w:r>
    </w:p>
    <w:p>
      <w:pPr>
        <w:pStyle w:val="34"/>
      </w:pPr>
      <w:r>
        <w:rPr>
          <w:rFonts w:hint="eastAsia"/>
        </w:rPr>
        <w:t>当流量装置计时器需现场检定时，应配备标准计时器，在使用范围内时间间隔测量的相对示值误差应不超过±0.002%。</w:t>
      </w:r>
    </w:p>
    <w:p>
      <w:pPr>
        <w:spacing w:line="360" w:lineRule="auto"/>
      </w:pPr>
      <w:r>
        <w:t>7.1.</w:t>
      </w:r>
      <w:r>
        <w:rPr>
          <w:rFonts w:hint="eastAsia"/>
        </w:rPr>
        <w:t>4</w:t>
      </w:r>
      <w:r>
        <w:t xml:space="preserve">  环境条件一般要求</w:t>
      </w:r>
    </w:p>
    <w:p>
      <w:pPr>
        <w:spacing w:line="300" w:lineRule="auto"/>
        <w:ind w:firstLine="480" w:firstLineChars="200"/>
      </w:pPr>
      <w:r>
        <w:t>环境温度：（1</w:t>
      </w:r>
      <w:r>
        <w:rPr>
          <w:rFonts w:hint="eastAsia"/>
        </w:rPr>
        <w:t>0</w:t>
      </w:r>
      <w:r>
        <w:t>~3</w:t>
      </w:r>
      <w:r>
        <w:rPr>
          <w:rFonts w:hint="eastAsia"/>
        </w:rPr>
        <w:t>5</w:t>
      </w:r>
      <w:r>
        <w:t>）</w:t>
      </w:r>
      <w:r>
        <w:rPr>
          <w:rFonts w:hint="eastAsia" w:ascii="宋体" w:hAnsi="宋体" w:eastAsia="宋体" w:cs="宋体"/>
        </w:rPr>
        <w:t>℃</w:t>
      </w:r>
      <w:r>
        <w:t>；</w:t>
      </w:r>
    </w:p>
    <w:p>
      <w:pPr>
        <w:spacing w:line="300" w:lineRule="auto"/>
        <w:ind w:firstLine="480" w:firstLineChars="200"/>
      </w:pPr>
      <w:r>
        <w:t>相对湿度：（15～85）</w:t>
      </w:r>
      <w:r>
        <w:rPr>
          <w:rFonts w:hint="eastAsia"/>
        </w:rPr>
        <w:t>%</w:t>
      </w:r>
      <w:r>
        <w:t>；</w:t>
      </w:r>
    </w:p>
    <w:p>
      <w:pPr>
        <w:spacing w:line="300" w:lineRule="auto"/>
        <w:ind w:firstLine="480" w:firstLineChars="200"/>
      </w:pPr>
      <w:r>
        <w:t>大气压力：（76～106）kPa。</w:t>
      </w:r>
    </w:p>
    <w:p>
      <w:pPr>
        <w:spacing w:line="300" w:lineRule="auto"/>
        <w:ind w:firstLine="480" w:firstLineChars="200"/>
      </w:pPr>
      <w:r>
        <w:t>外界磁场干扰应小到对</w:t>
      </w:r>
      <w:r>
        <w:rPr>
          <w:rFonts w:hint="eastAsia"/>
        </w:rPr>
        <w:t>流量装置</w:t>
      </w:r>
      <w:r>
        <w:t>各仪器设备的影响可忽略不计。</w:t>
      </w:r>
    </w:p>
    <w:p>
      <w:pPr>
        <w:pStyle w:val="85"/>
        <w:spacing w:before="93" w:after="93"/>
      </w:pPr>
      <w:bookmarkStart w:id="35" w:name="_Toc166161785"/>
      <w:r>
        <w:t>7.2  检定项目</w:t>
      </w:r>
      <w:bookmarkEnd w:id="35"/>
    </w:p>
    <w:p>
      <w:pPr>
        <w:pStyle w:val="92"/>
        <w:spacing w:line="360" w:lineRule="auto"/>
        <w:ind w:firstLine="480" w:firstLineChars="200"/>
        <w:rPr>
          <w:rFonts w:ascii="Times New Roman" w:hAnsi="Times New Roman" w:cs="Times New Roman"/>
        </w:rPr>
      </w:pPr>
      <w:r>
        <w:rPr>
          <w:rFonts w:ascii="Times New Roman" w:hAnsi="Times New Roman" w:cs="Times New Roman"/>
        </w:rPr>
        <w:t>首次检定、后续检定和使用中检查的项目分别列于表</w:t>
      </w:r>
      <w:r>
        <w:rPr>
          <w:rFonts w:hint="eastAsia" w:ascii="Times New Roman" w:hAnsi="Times New Roman" w:cs="Times New Roman"/>
        </w:rPr>
        <w:t>3</w:t>
      </w:r>
      <w:r>
        <w:rPr>
          <w:rFonts w:ascii="Times New Roman" w:hAnsi="Times New Roman" w:cs="Times New Roman"/>
        </w:rPr>
        <w:t>中。</w:t>
      </w:r>
    </w:p>
    <w:p>
      <w:pPr>
        <w:pStyle w:val="17"/>
        <w:spacing w:line="240" w:lineRule="auto"/>
        <w:ind w:left="0" w:leftChars="0"/>
        <w:jc w:val="center"/>
        <w:rPr>
          <w:b/>
          <w:bCs/>
          <w:dstrike/>
          <w:sz w:val="21"/>
          <w:szCs w:val="21"/>
        </w:rPr>
      </w:pPr>
      <w:r>
        <w:rPr>
          <w:b/>
          <w:bCs/>
          <w:sz w:val="21"/>
          <w:szCs w:val="21"/>
        </w:rPr>
        <w:t>表</w:t>
      </w:r>
      <w:r>
        <w:rPr>
          <w:rFonts w:hint="eastAsia"/>
          <w:b/>
          <w:bCs/>
          <w:sz w:val="21"/>
          <w:szCs w:val="21"/>
        </w:rPr>
        <w:t>3 流量装置</w:t>
      </w:r>
      <w:r>
        <w:rPr>
          <w:b/>
          <w:bCs/>
          <w:sz w:val="21"/>
          <w:szCs w:val="21"/>
        </w:rPr>
        <w:t>的检定项目</w:t>
      </w:r>
    </w:p>
    <w:tbl>
      <w:tblPr>
        <w:tblStyle w:val="27"/>
        <w:tblW w:w="8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418"/>
        <w:gridCol w:w="1676"/>
        <w:gridCol w:w="1363"/>
        <w:gridCol w:w="128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序号</w:t>
            </w:r>
          </w:p>
        </w:tc>
        <w:tc>
          <w:tcPr>
            <w:tcW w:w="309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b/>
                <w:bCs/>
                <w:sz w:val="21"/>
                <w:szCs w:val="21"/>
              </w:rPr>
            </w:pPr>
            <w:r>
              <w:rPr>
                <w:rFonts w:eastAsia="宋体" w:cs="Times New Roman"/>
                <w:b/>
                <w:bCs/>
                <w:sz w:val="21"/>
                <w:szCs w:val="21"/>
              </w:rPr>
              <w:t>检定项目</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b/>
                <w:bCs/>
                <w:sz w:val="21"/>
                <w:szCs w:val="21"/>
              </w:rPr>
            </w:pPr>
            <w:r>
              <w:rPr>
                <w:rFonts w:eastAsia="宋体" w:cs="Times New Roman"/>
                <w:b/>
                <w:bCs/>
                <w:sz w:val="21"/>
                <w:szCs w:val="21"/>
              </w:rPr>
              <w:t>首次检定</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b/>
                <w:bCs/>
                <w:sz w:val="21"/>
                <w:szCs w:val="21"/>
              </w:rPr>
            </w:pPr>
            <w:r>
              <w:rPr>
                <w:rFonts w:eastAsia="宋体" w:cs="Times New Roman"/>
                <w:b/>
                <w:bCs/>
                <w:sz w:val="21"/>
                <w:szCs w:val="21"/>
              </w:rPr>
              <w:t>后续检定</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b/>
                <w:bCs/>
                <w:sz w:val="21"/>
                <w:szCs w:val="21"/>
              </w:rPr>
            </w:pPr>
            <w:r>
              <w:rPr>
                <w:rFonts w:eastAsia="宋体" w:cs="Times New Roman"/>
                <w:b/>
                <w:bCs/>
                <w:sz w:val="21"/>
                <w:szCs w:val="21"/>
              </w:rPr>
              <w:t>使用中检查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1</w:t>
            </w:r>
          </w:p>
        </w:tc>
        <w:tc>
          <w:tcPr>
            <w:tcW w:w="3094" w:type="dxa"/>
            <w:gridSpan w:val="2"/>
            <w:tcBorders>
              <w:top w:val="single" w:color="auto" w:sz="4" w:space="0"/>
              <w:left w:val="single" w:color="auto" w:sz="4" w:space="0"/>
              <w:bottom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外观、结构和功能检查</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3" w:type="dxa"/>
            <w:tcBorders>
              <w:top w:val="single" w:color="auto" w:sz="4" w:space="0"/>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2</w:t>
            </w:r>
          </w:p>
        </w:tc>
        <w:tc>
          <w:tcPr>
            <w:tcW w:w="3094" w:type="dxa"/>
            <w:gridSpan w:val="2"/>
            <w:tcBorders>
              <w:top w:val="single" w:color="auto" w:sz="4" w:space="0"/>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测控系统及附属设备检查</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83" w:type="dxa"/>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3</w:t>
            </w:r>
          </w:p>
        </w:tc>
        <w:tc>
          <w:tcPr>
            <w:tcW w:w="3094" w:type="dxa"/>
            <w:gridSpan w:val="2"/>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密封性检查</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783" w:type="dxa"/>
            <w:vMerge w:val="restart"/>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4</w:t>
            </w:r>
          </w:p>
        </w:tc>
        <w:tc>
          <w:tcPr>
            <w:tcW w:w="1418" w:type="dxa"/>
            <w:vMerge w:val="restart"/>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累积流量不确定度</w:t>
            </w:r>
          </w:p>
        </w:tc>
        <w:tc>
          <w:tcPr>
            <w:tcW w:w="1676" w:type="dxa"/>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衡器</w:t>
            </w:r>
            <w:r>
              <w:rPr>
                <w:rFonts w:hint="eastAsia" w:eastAsia="宋体" w:cs="Times New Roman"/>
                <w:sz w:val="21"/>
                <w:szCs w:val="21"/>
              </w:rPr>
              <w:t>检定</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783" w:type="dxa"/>
            <w:vMerge w:val="continue"/>
            <w:tcBorders>
              <w:left w:val="single" w:color="auto" w:sz="4" w:space="0"/>
              <w:right w:val="single" w:color="auto" w:sz="4" w:space="0"/>
            </w:tcBorders>
            <w:vAlign w:val="center"/>
          </w:tcPr>
          <w:p>
            <w:pPr>
              <w:pStyle w:val="17"/>
              <w:snapToGrid w:val="0"/>
              <w:ind w:left="480"/>
              <w:jc w:val="center"/>
              <w:rPr>
                <w:rFonts w:eastAsia="宋体" w:cs="Times New Roman"/>
                <w:sz w:val="21"/>
                <w:szCs w:val="21"/>
              </w:rPr>
            </w:pPr>
          </w:p>
        </w:tc>
        <w:tc>
          <w:tcPr>
            <w:tcW w:w="1418" w:type="dxa"/>
            <w:vMerge w:val="continue"/>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p>
        </w:tc>
        <w:tc>
          <w:tcPr>
            <w:tcW w:w="1676" w:type="dxa"/>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换向器（</w:t>
            </w:r>
            <w:r>
              <w:rPr>
                <w:rFonts w:hint="eastAsia" w:eastAsia="宋体" w:cs="Times New Roman"/>
                <w:sz w:val="21"/>
                <w:szCs w:val="21"/>
              </w:rPr>
              <w:t>或</w:t>
            </w:r>
            <w:r>
              <w:rPr>
                <w:rFonts w:eastAsia="宋体" w:cs="Times New Roman"/>
                <w:sz w:val="21"/>
                <w:szCs w:val="21"/>
              </w:rPr>
              <w:t>启停</w:t>
            </w:r>
            <w:r>
              <w:rPr>
                <w:rFonts w:hint="eastAsia" w:eastAsia="宋体" w:cs="Times New Roman"/>
                <w:sz w:val="21"/>
                <w:szCs w:val="21"/>
              </w:rPr>
              <w:t>效应</w:t>
            </w:r>
            <w:r>
              <w:rPr>
                <w:rFonts w:eastAsia="宋体" w:cs="Times New Roman"/>
                <w:sz w:val="21"/>
                <w:szCs w:val="21"/>
              </w:rPr>
              <w:t>）</w:t>
            </w:r>
            <w:r>
              <w:rPr>
                <w:rFonts w:hint="eastAsia" w:eastAsia="宋体" w:cs="Times New Roman"/>
                <w:sz w:val="21"/>
                <w:szCs w:val="21"/>
              </w:rPr>
              <w:t>检定</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83" w:type="dxa"/>
            <w:vMerge w:val="continue"/>
            <w:tcBorders>
              <w:left w:val="single" w:color="auto" w:sz="4" w:space="0"/>
              <w:right w:val="single" w:color="auto" w:sz="4" w:space="0"/>
            </w:tcBorders>
            <w:vAlign w:val="center"/>
          </w:tcPr>
          <w:p>
            <w:pPr>
              <w:pStyle w:val="17"/>
              <w:snapToGrid w:val="0"/>
              <w:ind w:left="480"/>
              <w:jc w:val="center"/>
              <w:rPr>
                <w:rFonts w:eastAsia="宋体" w:cs="Times New Roman"/>
                <w:sz w:val="21"/>
                <w:szCs w:val="21"/>
              </w:rPr>
            </w:pPr>
          </w:p>
        </w:tc>
        <w:tc>
          <w:tcPr>
            <w:tcW w:w="1418" w:type="dxa"/>
            <w:vMerge w:val="continue"/>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p>
        </w:tc>
        <w:tc>
          <w:tcPr>
            <w:tcW w:w="1676" w:type="dxa"/>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中间管管容变化影响检定</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783" w:type="dxa"/>
            <w:vMerge w:val="continue"/>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p>
        </w:tc>
        <w:tc>
          <w:tcPr>
            <w:tcW w:w="1418" w:type="dxa"/>
            <w:vMerge w:val="continue"/>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p>
        </w:tc>
        <w:tc>
          <w:tcPr>
            <w:tcW w:w="1676" w:type="dxa"/>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hint="eastAsia" w:eastAsia="宋体" w:cs="Times New Roman"/>
                <w:sz w:val="21"/>
                <w:szCs w:val="21"/>
              </w:rPr>
              <w:t>介质密度检定</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783" w:type="dxa"/>
            <w:vMerge w:val="restart"/>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5</w:t>
            </w:r>
          </w:p>
        </w:tc>
        <w:tc>
          <w:tcPr>
            <w:tcW w:w="1418" w:type="dxa"/>
            <w:vMerge w:val="restart"/>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流量稳定性</w:t>
            </w:r>
          </w:p>
        </w:tc>
        <w:tc>
          <w:tcPr>
            <w:tcW w:w="1676" w:type="dxa"/>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hint="eastAsia"/>
                <w:sz w:val="21"/>
                <w:szCs w:val="21"/>
              </w:rPr>
              <w:t>各累积时间之间</w:t>
            </w:r>
            <w:r>
              <w:rPr>
                <w:rFonts w:eastAsia="宋体" w:cs="Times New Roman"/>
                <w:sz w:val="21"/>
                <w:szCs w:val="21"/>
              </w:rPr>
              <w:t>流量稳定性</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783" w:type="dxa"/>
            <w:vMerge w:val="continue"/>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p>
        </w:tc>
        <w:tc>
          <w:tcPr>
            <w:tcW w:w="1418" w:type="dxa"/>
            <w:vMerge w:val="continue"/>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p>
        </w:tc>
        <w:tc>
          <w:tcPr>
            <w:tcW w:w="1676" w:type="dxa"/>
            <w:tcBorders>
              <w:left w:val="single" w:color="auto" w:sz="4" w:space="0"/>
              <w:right w:val="single" w:color="auto" w:sz="4" w:space="0"/>
            </w:tcBorders>
            <w:vAlign w:val="center"/>
          </w:tcPr>
          <w:p>
            <w:pPr>
              <w:pStyle w:val="17"/>
              <w:snapToGrid w:val="0"/>
              <w:spacing w:after="0" w:line="240" w:lineRule="auto"/>
              <w:ind w:left="0" w:leftChars="0"/>
              <w:jc w:val="center"/>
              <w:rPr>
                <w:sz w:val="21"/>
                <w:szCs w:val="21"/>
              </w:rPr>
            </w:pPr>
            <w:r>
              <w:rPr>
                <w:rFonts w:hint="eastAsia"/>
                <w:sz w:val="21"/>
                <w:szCs w:val="21"/>
              </w:rPr>
              <w:t>累积时间内</w:t>
            </w:r>
          </w:p>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流量稳定性</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783" w:type="dxa"/>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6</w:t>
            </w:r>
          </w:p>
        </w:tc>
        <w:tc>
          <w:tcPr>
            <w:tcW w:w="3094" w:type="dxa"/>
            <w:gridSpan w:val="2"/>
            <w:tcBorders>
              <w:left w:val="single" w:color="auto" w:sz="4" w:space="0"/>
              <w:right w:val="single" w:color="auto" w:sz="4" w:space="0"/>
            </w:tcBorders>
            <w:vAlign w:val="center"/>
          </w:tcPr>
          <w:p>
            <w:pPr>
              <w:pStyle w:val="17"/>
              <w:snapToGrid w:val="0"/>
              <w:spacing w:after="0" w:line="240" w:lineRule="auto"/>
              <w:ind w:left="0" w:leftChars="0"/>
              <w:jc w:val="center"/>
              <w:rPr>
                <w:rFonts w:eastAsia="宋体" w:cs="Times New Roman"/>
                <w:sz w:val="21"/>
                <w:szCs w:val="21"/>
              </w:rPr>
            </w:pPr>
            <w:r>
              <w:rPr>
                <w:rFonts w:eastAsia="宋体" w:cs="Times New Roman"/>
                <w:sz w:val="21"/>
                <w:szCs w:val="21"/>
              </w:rPr>
              <w:t>量值核查检查</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s="Times New Roman"/>
                <w:sz w:val="21"/>
                <w:szCs w:val="21"/>
              </w:rPr>
            </w:pP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8077" w:type="dxa"/>
            <w:gridSpan w:val="6"/>
            <w:tcBorders>
              <w:left w:val="nil"/>
              <w:bottom w:val="nil"/>
              <w:right w:val="nil"/>
            </w:tcBorders>
            <w:vAlign w:val="center"/>
          </w:tcPr>
          <w:p>
            <w:pPr>
              <w:pStyle w:val="17"/>
              <w:snapToGrid w:val="0"/>
              <w:spacing w:after="0" w:line="240" w:lineRule="auto"/>
              <w:ind w:left="0" w:leftChars="0"/>
              <w:jc w:val="left"/>
              <w:rPr>
                <w:rFonts w:asciiTheme="minorEastAsia" w:hAnsiTheme="minorEastAsia"/>
                <w:sz w:val="21"/>
                <w:szCs w:val="21"/>
              </w:rPr>
            </w:pPr>
            <w:r>
              <w:rPr>
                <w:rFonts w:hint="eastAsia" w:ascii="仿宋" w:hAnsi="仿宋" w:eastAsia="仿宋" w:cs="仿宋"/>
                <w:sz w:val="21"/>
                <w:szCs w:val="21"/>
              </w:rPr>
              <w:t>注：“+”表示需检定或检查；“-”表示不需检定或检查。</w:t>
            </w:r>
          </w:p>
        </w:tc>
      </w:tr>
    </w:tbl>
    <w:p>
      <w:pPr>
        <w:pStyle w:val="85"/>
        <w:spacing w:before="93" w:after="93"/>
      </w:pPr>
      <w:bookmarkStart w:id="36" w:name="_Toc166161786"/>
      <w:r>
        <w:t>7.3  检定方法</w:t>
      </w:r>
      <w:bookmarkEnd w:id="36"/>
    </w:p>
    <w:p>
      <w:pPr>
        <w:pStyle w:val="92"/>
        <w:spacing w:line="360" w:lineRule="auto"/>
        <w:rPr>
          <w:rFonts w:ascii="Times New Roman" w:hAnsi="Times New Roman" w:cs="Times New Roman"/>
        </w:rPr>
      </w:pPr>
      <w:r>
        <w:rPr>
          <w:rFonts w:ascii="Times New Roman" w:hAnsi="Times New Roman" w:cs="Times New Roman"/>
        </w:rPr>
        <w:t>7.3.1  外观、结构和功能检查</w:t>
      </w:r>
    </w:p>
    <w:p>
      <w:pPr>
        <w:pStyle w:val="34"/>
      </w:pPr>
      <w:r>
        <w:t>目测检查</w:t>
      </w:r>
      <w:r>
        <w:rPr>
          <w:rFonts w:hint="eastAsia"/>
        </w:rPr>
        <w:t>流量装置</w:t>
      </w:r>
      <w:r>
        <w:t>的外观，</w:t>
      </w:r>
      <w:r>
        <w:rPr>
          <w:rFonts w:hint="eastAsia"/>
        </w:rPr>
        <w:t>并检查结构和功能，</w:t>
      </w:r>
      <w:r>
        <w:t>应符合本规程6</w:t>
      </w:r>
      <w:r>
        <w:rPr>
          <w:rFonts w:hint="eastAsia"/>
        </w:rPr>
        <w:t>.1~6.6</w:t>
      </w:r>
      <w:r>
        <w:t>的要求。</w:t>
      </w:r>
    </w:p>
    <w:p>
      <w:pPr>
        <w:pStyle w:val="92"/>
        <w:spacing w:line="360" w:lineRule="auto"/>
        <w:rPr>
          <w:rFonts w:ascii="Times New Roman" w:hAnsi="Times New Roman" w:cs="Times New Roman"/>
        </w:rPr>
      </w:pPr>
      <w:r>
        <w:rPr>
          <w:rFonts w:ascii="Times New Roman" w:hAnsi="Times New Roman" w:cs="Times New Roman"/>
        </w:rPr>
        <w:t>7.3.</w:t>
      </w:r>
      <w:r>
        <w:rPr>
          <w:rFonts w:hint="eastAsia" w:ascii="Times New Roman" w:hAnsi="Times New Roman" w:cs="Times New Roman"/>
        </w:rPr>
        <w:t>2</w:t>
      </w:r>
      <w:r>
        <w:rPr>
          <w:rFonts w:ascii="Times New Roman" w:hAnsi="Times New Roman" w:cs="Times New Roman"/>
        </w:rPr>
        <w:t xml:space="preserve">  </w:t>
      </w:r>
      <w:bookmarkStart w:id="37" w:name="OLE_LINK5"/>
      <w:r>
        <w:rPr>
          <w:rFonts w:hint="eastAsia" w:ascii="Times New Roman" w:eastAsia="宋体"/>
        </w:rPr>
        <w:t>测控系统、称重系统及</w:t>
      </w:r>
      <w:r>
        <w:rPr>
          <w:rFonts w:ascii="Times New Roman" w:hAnsi="Times New Roman" w:cs="Times New Roman"/>
        </w:rPr>
        <w:t>附属设备检查</w:t>
      </w:r>
      <w:bookmarkEnd w:id="37"/>
    </w:p>
    <w:p>
      <w:pPr>
        <w:pStyle w:val="78"/>
      </w:pPr>
      <w:r>
        <w:t>7.3.</w:t>
      </w:r>
      <w:r>
        <w:rPr>
          <w:rFonts w:hint="eastAsia"/>
        </w:rPr>
        <w:t>2.1  检查被检方的提供测控系统自查报告</w:t>
      </w:r>
      <w:r>
        <w:rPr>
          <w:rFonts w:hint="eastAsia"/>
          <w:lang w:val="en-US" w:eastAsia="zh-CN"/>
        </w:rPr>
        <w:t>应</w:t>
      </w:r>
      <w:r>
        <w:rPr>
          <w:rFonts w:hint="eastAsia"/>
        </w:rPr>
        <w:t>符合6.7的要求，必要时应对测控系统的某些试验项目进行复验。</w:t>
      </w:r>
    </w:p>
    <w:p>
      <w:pPr>
        <w:pStyle w:val="78"/>
      </w:pPr>
      <w:r>
        <w:t>7.3.</w:t>
      </w:r>
      <w:r>
        <w:rPr>
          <w:rFonts w:hint="eastAsia"/>
        </w:rPr>
        <w:t>2.2  检查用于介质温度、压力测量仪表的检定或校准证书，应满足6.8.1~6.8.2的要求。</w:t>
      </w:r>
    </w:p>
    <w:p>
      <w:pPr>
        <w:pStyle w:val="78"/>
      </w:pPr>
      <w:r>
        <w:t>7.3.</w:t>
      </w:r>
      <w:r>
        <w:rPr>
          <w:rFonts w:hint="eastAsia"/>
        </w:rPr>
        <w:t>2.3  计时器检查</w:t>
      </w:r>
    </w:p>
    <w:p>
      <w:pPr>
        <w:pStyle w:val="34"/>
      </w:pPr>
      <w:r>
        <w:rPr>
          <w:rFonts w:hint="eastAsia"/>
        </w:rPr>
        <w:t>a）对于具有有效检定或校准证书的计时器，检查检查其证书应满足本规程6.8.3的要求。</w:t>
      </w:r>
    </w:p>
    <w:p>
      <w:pPr>
        <w:pStyle w:val="34"/>
      </w:pPr>
      <w:r>
        <w:rPr>
          <w:rFonts w:hint="eastAsia"/>
        </w:rPr>
        <w:t>b）对于需要现场检定的计时器按如下方法操作：</w:t>
      </w:r>
    </w:p>
    <w:p>
      <w:pPr>
        <w:pStyle w:val="34"/>
        <w:ind w:firstLine="840" w:firstLineChars="350"/>
      </w:pPr>
      <w:r>
        <w:rPr>
          <w:rFonts w:hint="eastAsia"/>
        </w:rPr>
        <w:t>1）将同步触发信号同时连接到标准计时器和被检计时器，使二者计时的启、停同步。按设定的时间间隔触发两台计时器启动和停止计时，分别读取被检计时器示值</w:t>
      </w:r>
      <w:r>
        <w:rPr>
          <w:rFonts w:hint="eastAsia"/>
          <w:i/>
          <w:iCs/>
        </w:rPr>
        <w:t>t</w:t>
      </w:r>
      <w:r>
        <w:rPr>
          <w:rFonts w:hint="eastAsia"/>
          <w:vertAlign w:val="subscript"/>
        </w:rPr>
        <w:t>m</w:t>
      </w:r>
      <w:r>
        <w:rPr>
          <w:rFonts w:hint="eastAsia"/>
        </w:rPr>
        <w:t>（s）和标准计时器示值</w:t>
      </w:r>
      <w:r>
        <w:rPr>
          <w:rFonts w:hint="eastAsia"/>
          <w:i/>
          <w:iCs/>
        </w:rPr>
        <w:t>t</w:t>
      </w:r>
      <w:r>
        <w:rPr>
          <w:rFonts w:hint="eastAsia"/>
          <w:vertAlign w:val="subscript"/>
        </w:rPr>
        <w:t>s</w:t>
      </w:r>
      <w:r>
        <w:rPr>
          <w:rFonts w:hint="eastAsia"/>
        </w:rPr>
        <w:t>（s），完成1次检定实验，按公式（1）计算计时器相对示值误差</w:t>
      </w:r>
      <w:r>
        <w:rPr>
          <w:rFonts w:hint="eastAsia"/>
          <w:i/>
          <w:iCs/>
        </w:rPr>
        <w:t>E</w:t>
      </w:r>
      <w:r>
        <w:rPr>
          <w:rFonts w:hint="eastAsia"/>
          <w:vertAlign w:val="subscript"/>
        </w:rPr>
        <w:t>t</w:t>
      </w:r>
      <w:r>
        <w:rPr>
          <w:rFonts w:hint="eastAsia"/>
        </w:rPr>
        <w:t>：</w:t>
      </w:r>
    </w:p>
    <w:p>
      <w:pPr>
        <w:pStyle w:val="34"/>
        <w:rPr>
          <w:szCs w:val="24"/>
        </w:rPr>
      </w:pPr>
      <w:r>
        <w:rPr>
          <w:rFonts w:hint="eastAsia"/>
          <w:position w:val="-30"/>
        </w:rPr>
        <w:object>
          <v:shape id="_x0000_i1026" o:spt="75" type="#_x0000_t75" style="height:36pt;width:93.4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t xml:space="preserve">     </w:t>
      </w:r>
      <w:r>
        <w:rPr>
          <w:rFonts w:hint="eastAsia"/>
          <w:szCs w:val="24"/>
        </w:rPr>
        <w:t>（1）</w:t>
      </w:r>
    </w:p>
    <w:p>
      <w:pPr>
        <w:pStyle w:val="34"/>
        <w:ind w:firstLine="840" w:firstLineChars="350"/>
      </w:pPr>
      <w:r>
        <w:rPr>
          <w:rFonts w:hint="eastAsia"/>
        </w:rPr>
        <w:t>2）按照1）在流量装置的最长检定时长、常用检定时长和最短测量时长3个检定点下实验，每个检定点重复实验次数不少于6次，取各次实验中绝对值最大的相对示值误差作为检定结果，应满足本规程6.8.3的要求。</w:t>
      </w:r>
    </w:p>
    <w:p>
      <w:pPr>
        <w:spacing w:line="360" w:lineRule="auto"/>
      </w:pPr>
      <w:r>
        <w:t>7.3.</w:t>
      </w:r>
      <w:r>
        <w:rPr>
          <w:rFonts w:hint="eastAsia"/>
        </w:rPr>
        <w:t>3</w:t>
      </w:r>
      <w:r>
        <w:t xml:space="preserve">  密封性</w:t>
      </w:r>
      <w:r>
        <w:rPr>
          <w:rFonts w:hint="eastAsia"/>
        </w:rPr>
        <w:t>检查</w:t>
      </w:r>
    </w:p>
    <w:p>
      <w:pPr>
        <w:pStyle w:val="78"/>
      </w:pPr>
      <w:r>
        <w:t>7.3.</w:t>
      </w:r>
      <w:r>
        <w:rPr>
          <w:rFonts w:hint="eastAsia"/>
        </w:rPr>
        <w:t xml:space="preserve">3.1  </w:t>
      </w:r>
      <w:r>
        <w:t>管路系统密封性</w:t>
      </w:r>
    </w:p>
    <w:p>
      <w:pPr>
        <w:pStyle w:val="34"/>
      </w:pPr>
      <w:r>
        <w:t>启动控制设备，使</w:t>
      </w:r>
      <w:r>
        <w:rPr>
          <w:rFonts w:hint="eastAsia"/>
        </w:rPr>
        <w:t>实验介质</w:t>
      </w:r>
      <w:r>
        <w:t>在</w:t>
      </w:r>
      <w:r>
        <w:rPr>
          <w:rFonts w:hint="eastAsia"/>
        </w:rPr>
        <w:t>流量装置</w:t>
      </w:r>
      <w:r>
        <w:t>的最大工作压力下循环运行，持续10min，观察管路各个部件的连接处，应符合本规程6</w:t>
      </w:r>
      <w:r>
        <w:rPr>
          <w:rFonts w:hint="eastAsia"/>
        </w:rPr>
        <w:t>.9.1</w:t>
      </w:r>
      <w:r>
        <w:t>的要求。</w:t>
      </w:r>
    </w:p>
    <w:p>
      <w:pPr>
        <w:pStyle w:val="78"/>
      </w:pPr>
      <w:r>
        <w:t>7.3.</w:t>
      </w:r>
      <w:r>
        <w:rPr>
          <w:rFonts w:hint="eastAsia"/>
        </w:rPr>
        <w:t>3.2  称重容器</w:t>
      </w:r>
      <w:r>
        <w:t>密封性</w:t>
      </w:r>
    </w:p>
    <w:p>
      <w:pPr>
        <w:pStyle w:val="34"/>
      </w:pPr>
      <w:r>
        <w:t>向称重容器加</w:t>
      </w:r>
      <w:r>
        <w:rPr>
          <w:rFonts w:hint="eastAsia"/>
        </w:rPr>
        <w:t>实验介质</w:t>
      </w:r>
      <w:r>
        <w:t>至衡器使用的最大</w:t>
      </w:r>
      <w:r>
        <w:rPr>
          <w:rFonts w:hint="eastAsia"/>
        </w:rPr>
        <w:t>载</w:t>
      </w:r>
      <w:r>
        <w:t>荷，静置10min，检查称重容器底阀、传感器连接处</w:t>
      </w:r>
      <w:r>
        <w:rPr>
          <w:rFonts w:hint="eastAsia"/>
        </w:rPr>
        <w:t>（如有）</w:t>
      </w:r>
      <w:r>
        <w:t>等位置</w:t>
      </w:r>
      <w:r>
        <w:rPr>
          <w:rFonts w:hint="eastAsia"/>
        </w:rPr>
        <w:t>以及衡器示值</w:t>
      </w:r>
      <w:r>
        <w:t>，应符合本规程6</w:t>
      </w:r>
      <w:r>
        <w:rPr>
          <w:rFonts w:hint="eastAsia"/>
        </w:rPr>
        <w:t>.9.2</w:t>
      </w:r>
      <w:r>
        <w:t>的要求。</w:t>
      </w:r>
    </w:p>
    <w:p>
      <w:pPr>
        <w:spacing w:line="360" w:lineRule="auto"/>
      </w:pPr>
      <w:r>
        <w:t>7.3.</w:t>
      </w:r>
      <w:r>
        <w:rPr>
          <w:rFonts w:hint="eastAsia"/>
        </w:rPr>
        <w:t>4</w:t>
      </w:r>
      <w:r>
        <w:t xml:space="preserve">  </w:t>
      </w:r>
      <w:r>
        <w:rPr>
          <w:rFonts w:hint="eastAsia"/>
        </w:rPr>
        <w:t>累积流量的不确定度检定</w:t>
      </w:r>
    </w:p>
    <w:p>
      <w:pPr>
        <w:pStyle w:val="78"/>
      </w:pPr>
      <w:r>
        <w:t>7.3.</w:t>
      </w:r>
      <w:r>
        <w:rPr>
          <w:rFonts w:hint="eastAsia"/>
        </w:rPr>
        <w:t>4.1</w:t>
      </w:r>
      <w:r>
        <w:t xml:space="preserve">  </w:t>
      </w:r>
      <w:r>
        <w:rPr>
          <w:rFonts w:hint="eastAsia"/>
        </w:rPr>
        <w:t>累积质量流量的数学模型如公式（2）所示：</w:t>
      </w:r>
    </w:p>
    <w:p>
      <w:pPr>
        <w:pStyle w:val="36"/>
        <w:jc w:val="right"/>
        <w:rPr>
          <w:rFonts w:cs="Times New Roman"/>
          <w:b w:val="0"/>
          <w:position w:val="-16"/>
        </w:rPr>
      </w:pPr>
      <w:r>
        <w:rPr>
          <w:rFonts w:cs="Times New Roman"/>
          <w:b w:val="0"/>
          <w:position w:val="-14"/>
        </w:rPr>
        <w:object>
          <v:shape id="_x0000_i1027" o:spt="75" type="#_x0000_t75" style="height:21.45pt;width:158.5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eastAsia" w:cs="Times New Roman"/>
          <w:b w:val="0"/>
          <w:position w:val="-16"/>
        </w:rPr>
        <w:tab/>
      </w:r>
      <w:r>
        <w:rPr>
          <w:rFonts w:hint="eastAsia" w:cs="Times New Roman"/>
          <w:b w:val="0"/>
          <w:position w:val="-16"/>
        </w:rPr>
        <w:tab/>
      </w:r>
      <w:r>
        <w:rPr>
          <w:rFonts w:hint="eastAsia" w:cs="Times New Roman"/>
          <w:b w:val="0"/>
          <w:position w:val="-16"/>
        </w:rPr>
        <w:tab/>
      </w:r>
      <w:r>
        <w:rPr>
          <w:rFonts w:hint="eastAsia" w:cs="Times New Roman"/>
          <w:b w:val="0"/>
          <w:position w:val="-16"/>
        </w:rPr>
        <w:tab/>
      </w:r>
      <w:r>
        <w:rPr>
          <w:rFonts w:hint="eastAsia" w:cs="Times New Roman"/>
          <w:b w:val="0"/>
          <w:position w:val="-16"/>
        </w:rPr>
        <w:tab/>
      </w:r>
      <w:r>
        <w:rPr>
          <w:rFonts w:hint="eastAsia" w:cs="Times New Roman"/>
          <w:b w:val="0"/>
          <w:position w:val="-16"/>
        </w:rPr>
        <w:t>（2）</w:t>
      </w:r>
    </w:p>
    <w:p>
      <w:pPr>
        <w:pStyle w:val="34"/>
      </w:pPr>
      <w:r>
        <w:rPr>
          <w:rFonts w:hint="eastAsia"/>
        </w:rPr>
        <w:t>式中：</w:t>
      </w:r>
    </w:p>
    <w:p>
      <w:pPr>
        <w:pStyle w:val="34"/>
      </w:pPr>
      <w:r>
        <w:rPr>
          <w:rFonts w:hint="eastAsia"/>
          <w:i/>
        </w:rPr>
        <w:t>Q</w:t>
      </w:r>
      <w:r>
        <w:rPr>
          <w:rFonts w:hint="eastAsia"/>
          <w:vertAlign w:val="subscript"/>
        </w:rPr>
        <w:t>m</w:t>
      </w:r>
      <w:r>
        <w:rPr>
          <w:rFonts w:hint="eastAsia"/>
        </w:rPr>
        <w:tab/>
      </w:r>
      <w:r>
        <w:rPr>
          <w:rFonts w:hint="eastAsia"/>
        </w:rPr>
        <w:t>——</w:t>
      </w:r>
      <w:r>
        <w:rPr>
          <w:rFonts w:hint="eastAsia"/>
        </w:rPr>
        <w:tab/>
      </w:r>
      <w:r>
        <w:rPr>
          <w:rFonts w:hint="eastAsia"/>
        </w:rPr>
        <w:t>累积质量流量，kg；</w:t>
      </w:r>
    </w:p>
    <w:p>
      <w:pPr>
        <w:pStyle w:val="34"/>
      </w:pPr>
      <w:r>
        <w:rPr>
          <w:rFonts w:hint="eastAsia"/>
          <w:i/>
        </w:rPr>
        <w:t>m</w:t>
      </w:r>
      <w:r>
        <w:rPr>
          <w:rFonts w:hint="eastAsia"/>
          <w:vertAlign w:val="subscript"/>
        </w:rPr>
        <w:t>c</w:t>
      </w:r>
      <w:r>
        <w:rPr>
          <w:rFonts w:hint="eastAsia"/>
        </w:rPr>
        <w:tab/>
      </w:r>
      <w:r>
        <w:rPr>
          <w:rFonts w:hint="eastAsia"/>
        </w:rPr>
        <w:t>——</w:t>
      </w:r>
      <w:r>
        <w:rPr>
          <w:rFonts w:hint="eastAsia"/>
        </w:rPr>
        <w:tab/>
      </w:r>
      <w:r>
        <w:t>衡器称量的质量</w:t>
      </w:r>
      <w:r>
        <w:rPr>
          <w:rFonts w:hint="eastAsia"/>
        </w:rPr>
        <w:t>，kg；</w:t>
      </w:r>
    </w:p>
    <w:p>
      <w:pPr>
        <w:pStyle w:val="34"/>
      </w:pPr>
      <w:r>
        <w:rPr>
          <w:rFonts w:hint="eastAsia" w:ascii="宋体" w:hAnsi="宋体"/>
        </w:rPr>
        <w:t>Δ</w:t>
      </w:r>
      <w:r>
        <w:rPr>
          <w:rFonts w:hint="eastAsia"/>
          <w:i/>
        </w:rPr>
        <w:t>m</w:t>
      </w:r>
      <w:r>
        <w:rPr>
          <w:rFonts w:hint="eastAsia"/>
          <w:vertAlign w:val="subscript"/>
        </w:rPr>
        <w:t>D</w:t>
      </w:r>
      <w:r>
        <w:rPr>
          <w:rFonts w:hint="eastAsia"/>
        </w:rPr>
        <w:t>——</w:t>
      </w:r>
      <w:r>
        <w:rPr>
          <w:rFonts w:hint="eastAsia"/>
        </w:rPr>
        <w:tab/>
      </w:r>
      <w:r>
        <w:t>换向器或启停效应</w:t>
      </w:r>
      <w:r>
        <w:rPr>
          <w:rFonts w:hint="eastAsia"/>
        </w:rPr>
        <w:t>的不同步性引起的累积质量流量测量偏差，kg；</w:t>
      </w:r>
    </w:p>
    <w:p>
      <w:pPr>
        <w:pStyle w:val="34"/>
      </w:pPr>
      <w:r>
        <w:rPr>
          <w:rFonts w:hint="eastAsia" w:ascii="宋体" w:hAnsi="宋体"/>
        </w:rPr>
        <w:t>Δ</w:t>
      </w:r>
      <w:r>
        <w:rPr>
          <w:rFonts w:hint="eastAsia"/>
          <w:i/>
        </w:rPr>
        <w:t>m</w:t>
      </w:r>
      <w:r>
        <w:rPr>
          <w:rFonts w:hint="eastAsia"/>
          <w:vertAlign w:val="subscript"/>
        </w:rPr>
        <w:t>p</w:t>
      </w:r>
      <w:r>
        <w:rPr>
          <w:rFonts w:hint="eastAsia"/>
        </w:rPr>
        <w:t>——</w:t>
      </w:r>
      <w:r>
        <w:rPr>
          <w:rFonts w:hint="eastAsia"/>
        </w:rPr>
        <w:tab/>
      </w:r>
      <w:r>
        <w:rPr>
          <w:rFonts w:hint="eastAsia"/>
        </w:rPr>
        <w:t>中间管管容变化引起的累积质量流量测量偏差，kg；</w:t>
      </w:r>
    </w:p>
    <w:p>
      <w:pPr>
        <w:pStyle w:val="34"/>
      </w:pPr>
      <w:r>
        <w:rPr>
          <w:rFonts w:hint="eastAsia" w:ascii="宋体" w:hAnsi="宋体"/>
        </w:rPr>
        <w:t>Δ</w:t>
      </w:r>
      <w:r>
        <w:rPr>
          <w:rFonts w:hint="eastAsia"/>
          <w:i/>
        </w:rPr>
        <w:t>m</w:t>
      </w:r>
      <w:r>
        <w:rPr>
          <w:rFonts w:hint="eastAsia"/>
          <w:vertAlign w:val="subscript"/>
        </w:rPr>
        <w:t>o</w:t>
      </w:r>
      <w:r>
        <w:rPr>
          <w:rFonts w:hint="eastAsia"/>
        </w:rPr>
        <w:t>——</w:t>
      </w:r>
      <w:r>
        <w:rPr>
          <w:rFonts w:hint="eastAsia"/>
        </w:rPr>
        <w:tab/>
      </w:r>
      <w:r>
        <w:rPr>
          <w:rFonts w:hint="eastAsia"/>
        </w:rPr>
        <w:t>称重容器处液体蒸发及其他可能影响称重准确度因素所引入的不确定度，kg；</w:t>
      </w:r>
    </w:p>
    <w:p>
      <w:pPr>
        <w:pStyle w:val="34"/>
      </w:pPr>
      <w:r>
        <w:rPr>
          <w:rFonts w:hint="eastAsia"/>
          <w:i/>
        </w:rPr>
        <w:t>C</w:t>
      </w:r>
      <w:r>
        <w:rPr>
          <w:rFonts w:hint="eastAsia"/>
          <w:vertAlign w:val="subscript"/>
        </w:rPr>
        <w:t>b</w:t>
      </w:r>
      <w:r>
        <w:rPr>
          <w:rFonts w:hint="eastAsia"/>
        </w:rPr>
        <w:tab/>
      </w:r>
      <w:r>
        <w:rPr>
          <w:rFonts w:hint="eastAsia"/>
        </w:rPr>
        <w:t>——</w:t>
      </w:r>
      <w:r>
        <w:rPr>
          <w:rFonts w:hint="eastAsia"/>
        </w:rPr>
        <w:tab/>
      </w:r>
      <w:r>
        <w:rPr>
          <w:rFonts w:hint="eastAsia"/>
        </w:rPr>
        <w:t>浮力修正系数。</w:t>
      </w:r>
    </w:p>
    <w:p>
      <w:pPr>
        <w:pStyle w:val="78"/>
      </w:pPr>
      <w:r>
        <w:t>7.3.</w:t>
      </w:r>
      <w:r>
        <w:rPr>
          <w:rFonts w:hint="eastAsia"/>
        </w:rPr>
        <w:t>4.2</w:t>
      </w:r>
      <w:r>
        <w:t xml:space="preserve">  </w:t>
      </w:r>
      <w:r>
        <w:rPr>
          <w:rFonts w:hint="eastAsia"/>
        </w:rPr>
        <w:t>累积体积流量的数学模型如公式（3）所示：</w:t>
      </w:r>
    </w:p>
    <w:p>
      <w:pPr>
        <w:pStyle w:val="36"/>
        <w:jc w:val="right"/>
        <w:rPr>
          <w:rFonts w:cs="Times New Roman"/>
          <w:b w:val="0"/>
          <w:position w:val="-16"/>
        </w:rPr>
      </w:pPr>
      <w:r>
        <w:rPr>
          <w:rFonts w:cs="Times New Roman"/>
          <w:b w:val="0"/>
          <w:position w:val="-30"/>
        </w:rPr>
        <w:object>
          <v:shape id="_x0000_i1028" o:spt="75" type="#_x0000_t75" style="height:36pt;width:186.9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hint="eastAsia" w:cs="Times New Roman"/>
          <w:b w:val="0"/>
          <w:position w:val="-16"/>
        </w:rPr>
        <w:tab/>
      </w:r>
      <w:r>
        <w:rPr>
          <w:rFonts w:hint="eastAsia" w:cs="Times New Roman"/>
          <w:b w:val="0"/>
          <w:position w:val="-16"/>
        </w:rPr>
        <w:tab/>
      </w:r>
      <w:r>
        <w:rPr>
          <w:rFonts w:hint="eastAsia" w:cs="Times New Roman"/>
          <w:b w:val="0"/>
          <w:position w:val="-16"/>
        </w:rPr>
        <w:tab/>
      </w:r>
      <w:r>
        <w:rPr>
          <w:rFonts w:hint="eastAsia" w:cs="Times New Roman"/>
          <w:b w:val="0"/>
          <w:position w:val="-16"/>
        </w:rPr>
        <w:tab/>
      </w:r>
      <w:r>
        <w:rPr>
          <w:rFonts w:hint="eastAsia" w:cs="Times New Roman"/>
          <w:b w:val="0"/>
          <w:position w:val="-16"/>
        </w:rPr>
        <w:tab/>
      </w:r>
      <w:r>
        <w:rPr>
          <w:rFonts w:hint="eastAsia" w:cs="Times New Roman"/>
          <w:b w:val="0"/>
          <w:position w:val="-16"/>
        </w:rPr>
        <w:t>（3）</w:t>
      </w:r>
    </w:p>
    <w:p>
      <w:pPr>
        <w:pStyle w:val="34"/>
      </w:pPr>
      <w:r>
        <w:rPr>
          <w:rFonts w:hint="eastAsia"/>
        </w:rPr>
        <w:t>式中：</w:t>
      </w:r>
    </w:p>
    <w:p>
      <w:pPr>
        <w:pStyle w:val="34"/>
      </w:pPr>
      <w:r>
        <w:rPr>
          <w:rFonts w:hint="eastAsia"/>
          <w:i/>
        </w:rPr>
        <w:t>Q</w:t>
      </w:r>
      <w:r>
        <w:rPr>
          <w:rFonts w:hint="eastAsia"/>
          <w:vertAlign w:val="subscript"/>
        </w:rPr>
        <w:t>v</w:t>
      </w:r>
      <w:r>
        <w:rPr>
          <w:rFonts w:hint="eastAsia"/>
        </w:rPr>
        <w:tab/>
      </w:r>
      <w:r>
        <w:rPr>
          <w:rFonts w:hint="eastAsia"/>
        </w:rPr>
        <w:t>——</w:t>
      </w:r>
      <w:r>
        <w:rPr>
          <w:rFonts w:hint="eastAsia"/>
        </w:rPr>
        <w:tab/>
      </w:r>
      <w:r>
        <w:rPr>
          <w:rFonts w:hint="eastAsia"/>
        </w:rPr>
        <w:t>累积体积流量，m</w:t>
      </w:r>
      <w:r>
        <w:rPr>
          <w:rFonts w:hint="eastAsia"/>
          <w:vertAlign w:val="superscript"/>
        </w:rPr>
        <w:t>3</w:t>
      </w:r>
      <w:r>
        <w:rPr>
          <w:rFonts w:hint="eastAsia"/>
        </w:rPr>
        <w:t>；</w:t>
      </w:r>
    </w:p>
    <w:p>
      <w:pPr>
        <w:pStyle w:val="34"/>
      </w:pPr>
      <w:r>
        <w:rPr>
          <w:i/>
        </w:rPr>
        <w:t>ρ</w:t>
      </w:r>
      <w:r>
        <w:rPr>
          <w:rFonts w:hint="eastAsia"/>
          <w:vertAlign w:val="subscript"/>
        </w:rPr>
        <w:t>w</w:t>
      </w:r>
      <w:r>
        <w:rPr>
          <w:rFonts w:hint="eastAsia"/>
        </w:rPr>
        <w:tab/>
      </w:r>
      <w:r>
        <w:rPr>
          <w:rFonts w:hint="eastAsia"/>
        </w:rPr>
        <w:t>——</w:t>
      </w:r>
      <w:r>
        <w:rPr>
          <w:rFonts w:hint="eastAsia"/>
        </w:rPr>
        <w:tab/>
      </w:r>
      <w:r>
        <w:rPr>
          <w:rFonts w:hint="eastAsia"/>
        </w:rPr>
        <w:t>测量段实验介质密度，kg/m</w:t>
      </w:r>
      <w:r>
        <w:rPr>
          <w:rFonts w:hint="eastAsia"/>
          <w:vertAlign w:val="superscript"/>
        </w:rPr>
        <w:t>3</w:t>
      </w:r>
      <w:r>
        <w:rPr>
          <w:rFonts w:hint="eastAsia"/>
        </w:rPr>
        <w:t>。</w:t>
      </w:r>
    </w:p>
    <w:p>
      <w:pPr>
        <w:pStyle w:val="78"/>
      </w:pPr>
      <w:r>
        <w:t>7.3.</w:t>
      </w:r>
      <w:r>
        <w:rPr>
          <w:rFonts w:hint="eastAsia"/>
        </w:rPr>
        <w:t>4.3  衡器</w:t>
      </w:r>
      <w:r>
        <w:t>检定</w:t>
      </w:r>
    </w:p>
    <w:p>
      <w:pPr>
        <w:pStyle w:val="34"/>
      </w:pPr>
      <w:r>
        <w:rPr>
          <w:rFonts w:hint="eastAsia"/>
        </w:rPr>
        <w:t>a）检定前准备。检定开始前，应对衡器进行预加载，预加载质量应不小于衡器使用最大称量量的70%，持续加载时间一般不低于10min。</w:t>
      </w:r>
    </w:p>
    <w:p>
      <w:pPr>
        <w:pStyle w:val="34"/>
      </w:pPr>
      <w:r>
        <w:rPr>
          <w:rFonts w:hint="eastAsia"/>
        </w:rPr>
        <w:t>b）全量程砝码检定</w:t>
      </w:r>
    </w:p>
    <w:p>
      <w:pPr>
        <w:pStyle w:val="34"/>
        <w:ind w:firstLine="720" w:firstLineChars="300"/>
      </w:pPr>
      <w:r>
        <w:rPr>
          <w:rFonts w:hint="eastAsia"/>
        </w:rPr>
        <w:t>1）</w:t>
      </w:r>
      <w:r>
        <w:t>在衡器使用范围选择</w:t>
      </w:r>
      <w:r>
        <w:rPr>
          <w:rFonts w:hint="eastAsia"/>
        </w:rPr>
        <w:t>不少于5</w:t>
      </w:r>
      <w:r>
        <w:t>个检定点，检定点应包括衡器使用范围的上限及下限</w:t>
      </w:r>
      <w:r>
        <w:rPr>
          <w:rFonts w:hint="eastAsia"/>
        </w:rPr>
        <w:t>且分布</w:t>
      </w:r>
      <w:r>
        <w:t>大致均匀</w:t>
      </w:r>
      <w:r>
        <w:rPr>
          <w:rFonts w:hint="eastAsia"/>
        </w:rPr>
        <w:t>，最小检定间隔一般应不大于衡器使用下限。后续检定时，选取的检定点应尽量与上一周期一致，以便开展周期复现性检定；</w:t>
      </w:r>
    </w:p>
    <w:p>
      <w:pPr>
        <w:pStyle w:val="34"/>
        <w:ind w:firstLine="720" w:firstLineChars="300"/>
      </w:pPr>
      <w:r>
        <w:rPr>
          <w:rFonts w:hint="eastAsia"/>
        </w:rPr>
        <w:t>2）</w:t>
      </w:r>
      <w:r>
        <w:t>用标准砝码从衡器使用范围下限开始，按照加载顺序依次对各检定点进行检定</w:t>
      </w:r>
      <w:r>
        <w:rPr>
          <w:rFonts w:hint="eastAsia"/>
        </w:rPr>
        <w:t>。对于准确度为0.05级流量装置，</w:t>
      </w:r>
      <w:r>
        <w:t>每点检定次数应不少于</w:t>
      </w:r>
      <w:r>
        <w:rPr>
          <w:rFonts w:hint="eastAsia"/>
        </w:rPr>
        <w:t>5</w:t>
      </w:r>
      <w:r>
        <w:t>次</w:t>
      </w:r>
      <w:r>
        <w:rPr>
          <w:rFonts w:hint="eastAsia"/>
        </w:rPr>
        <w:t>，准确度低于0.05级流量装置，每点检定次数应不少于3次。</w:t>
      </w:r>
    </w:p>
    <w:p>
      <w:pPr>
        <w:ind w:firstLine="420" w:firstLineChars="200"/>
        <w:rPr>
          <w:rFonts w:eastAsia="宋体" w:cs="Times New Roman"/>
          <w:kern w:val="0"/>
          <w:sz w:val="21"/>
          <w:szCs w:val="18"/>
        </w:rPr>
      </w:pPr>
      <w:r>
        <w:rPr>
          <w:rFonts w:ascii="宋体" w:hAnsi="宋体" w:eastAsia="宋体" w:cs="Times New Roman"/>
          <w:kern w:val="0"/>
          <w:sz w:val="21"/>
          <w:szCs w:val="18"/>
        </w:rPr>
        <w:t>注：</w:t>
      </w:r>
      <w:r>
        <w:rPr>
          <w:rFonts w:eastAsia="宋体" w:cs="Times New Roman"/>
          <w:kern w:val="0"/>
          <w:sz w:val="21"/>
          <w:szCs w:val="18"/>
        </w:rPr>
        <w:t xml:space="preserve">1. </w:t>
      </w:r>
      <w:r>
        <w:rPr>
          <w:rFonts w:hAnsi="宋体" w:eastAsia="宋体" w:cs="Times New Roman"/>
          <w:kern w:val="0"/>
          <w:sz w:val="21"/>
          <w:szCs w:val="18"/>
        </w:rPr>
        <w:t>在有条件时，衡器检定时应包含称量容器，清零</w:t>
      </w:r>
      <w:r>
        <w:rPr>
          <w:rFonts w:hint="eastAsia" w:hAnsi="宋体" w:eastAsia="宋体" w:cs="Times New Roman"/>
          <w:kern w:val="0"/>
          <w:sz w:val="21"/>
          <w:szCs w:val="18"/>
        </w:rPr>
        <w:t>或去皮重</w:t>
      </w:r>
      <w:r>
        <w:rPr>
          <w:rFonts w:hAnsi="宋体" w:eastAsia="宋体" w:cs="Times New Roman"/>
          <w:kern w:val="0"/>
          <w:sz w:val="21"/>
          <w:szCs w:val="18"/>
        </w:rPr>
        <w:t>操作包含称量容器；</w:t>
      </w:r>
    </w:p>
    <w:p>
      <w:pPr>
        <w:ind w:firstLine="420" w:firstLineChars="200"/>
        <w:rPr>
          <w:rFonts w:hAnsi="宋体" w:eastAsia="宋体" w:cs="Times New Roman"/>
          <w:kern w:val="0"/>
          <w:sz w:val="21"/>
          <w:szCs w:val="18"/>
        </w:rPr>
      </w:pPr>
      <w:r>
        <w:rPr>
          <w:rFonts w:eastAsia="宋体" w:cs="Times New Roman"/>
          <w:kern w:val="0"/>
          <w:sz w:val="21"/>
          <w:szCs w:val="18"/>
        </w:rPr>
        <w:tab/>
      </w:r>
      <w:r>
        <w:rPr>
          <w:rFonts w:eastAsia="宋体" w:cs="Times New Roman"/>
          <w:kern w:val="0"/>
          <w:sz w:val="21"/>
          <w:szCs w:val="18"/>
        </w:rPr>
        <w:t xml:space="preserve">2. </w:t>
      </w:r>
      <w:r>
        <w:rPr>
          <w:rFonts w:hAnsi="宋体" w:eastAsia="宋体" w:cs="Times New Roman"/>
          <w:kern w:val="0"/>
          <w:sz w:val="21"/>
          <w:szCs w:val="18"/>
        </w:rPr>
        <w:t>对于检定时需移除称量容器的，应先加载与称量容器等质量的替代配重，再进行清零</w:t>
      </w:r>
      <w:r>
        <w:rPr>
          <w:rFonts w:hint="eastAsia" w:hAnsi="宋体" w:eastAsia="宋体" w:cs="Times New Roman"/>
          <w:kern w:val="0"/>
          <w:sz w:val="21"/>
          <w:szCs w:val="18"/>
        </w:rPr>
        <w:t>或去皮重</w:t>
      </w:r>
      <w:r>
        <w:rPr>
          <w:rFonts w:hAnsi="宋体" w:eastAsia="宋体" w:cs="Times New Roman"/>
          <w:kern w:val="0"/>
          <w:sz w:val="21"/>
          <w:szCs w:val="18"/>
        </w:rPr>
        <w:t>操作。</w:t>
      </w:r>
    </w:p>
    <w:p>
      <w:pPr>
        <w:pStyle w:val="34"/>
        <w:ind w:firstLine="720" w:firstLineChars="300"/>
      </w:pPr>
      <w:r>
        <w:rPr>
          <w:rFonts w:hint="eastAsia"/>
        </w:rPr>
        <w:t>3）对于允许不排液、连续加载称重的衡器，还应在使用量程范围内，以该衡器使用下限为间隔进行加载，并计算每个测量段相对示值误差。</w:t>
      </w:r>
    </w:p>
    <w:p>
      <w:pPr>
        <w:pStyle w:val="106"/>
        <w:bidi w:val="0"/>
        <w:rPr>
          <w:rFonts w:ascii="Times New Roman" w:hAnsi="Times New Roman" w:cs="Times New Roman"/>
        </w:rPr>
      </w:pPr>
      <w:r>
        <w:rPr>
          <w:rFonts w:hint="eastAsia" w:ascii="Times New Roman" w:hAnsi="Times New Roman" w:cs="Times New Roman"/>
        </w:rPr>
        <w:t>注：如2）中检定点已经覆盖3）的检定点，则不需要单独进行测试。</w:t>
      </w:r>
    </w:p>
    <w:p>
      <w:pPr>
        <w:spacing w:line="360" w:lineRule="auto"/>
        <w:ind w:firstLine="480" w:firstLineChars="200"/>
        <w:rPr>
          <w:rFonts w:eastAsia="宋体"/>
          <w:kern w:val="0"/>
          <w:szCs w:val="20"/>
        </w:rPr>
      </w:pPr>
      <w:r>
        <w:rPr>
          <w:rFonts w:hint="eastAsia" w:eastAsia="宋体"/>
          <w:kern w:val="0"/>
          <w:szCs w:val="20"/>
        </w:rPr>
        <w:t>c）替代法检定</w:t>
      </w:r>
    </w:p>
    <w:p>
      <w:pPr>
        <w:pStyle w:val="34"/>
      </w:pPr>
      <w:r>
        <w:rPr>
          <w:rFonts w:hint="eastAsia"/>
        </w:rPr>
        <w:t>当衡器上限量程达到3t或以上且不具备全量程砝码检定条件时，可采用替代法检定衡器，具体操作详见附录A。</w:t>
      </w:r>
    </w:p>
    <w:p>
      <w:pPr>
        <w:pStyle w:val="34"/>
      </w:pPr>
      <w:r>
        <w:rPr>
          <w:rFonts w:hint="eastAsia"/>
        </w:rPr>
        <w:t>d）衡器的相对示值误差计算及其主要不确定度分量评定</w:t>
      </w:r>
    </w:p>
    <w:p>
      <w:pPr>
        <w:pStyle w:val="34"/>
        <w:ind w:firstLine="720" w:firstLineChars="300"/>
      </w:pPr>
      <w:r>
        <w:rPr>
          <w:rFonts w:hint="eastAsia"/>
        </w:rPr>
        <w:t>1）全量程砝码检定相对示值误差计算。负载</w:t>
      </w:r>
      <w:r>
        <w:rPr>
          <w:position w:val="-16"/>
          <w:szCs w:val="24"/>
        </w:rPr>
        <w:object>
          <v:shape id="_x0000_i1029" o:spt="75" type="#_x0000_t75" style="height:21.45pt;width:57.4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eastAsia"/>
        </w:rPr>
        <w:t>时第j点第i次测量示值误差</w:t>
      </w:r>
      <w:r>
        <w:t>Δ</w:t>
      </w:r>
      <w:r>
        <w:rPr>
          <w:rFonts w:hint="eastAsia"/>
          <w:i/>
          <w:iCs/>
        </w:rPr>
        <w:t>m</w:t>
      </w:r>
      <w:r>
        <w:rPr>
          <w:rFonts w:hint="eastAsia"/>
          <w:vertAlign w:val="subscript"/>
        </w:rPr>
        <w:t>i,j</w:t>
      </w:r>
      <w:r>
        <w:rPr>
          <w:rFonts w:hint="eastAsia"/>
        </w:rPr>
        <w:t>（kg）计算方法如公式（3）所示：</w:t>
      </w:r>
    </w:p>
    <w:p>
      <w:pPr>
        <w:pStyle w:val="107"/>
        <w:bidi w:val="0"/>
        <w:rPr>
          <w:rFonts w:hint="eastAsia"/>
        </w:rPr>
      </w:pPr>
      <w:r>
        <w:rPr>
          <w:rFonts w:hint="eastAsia" w:ascii="Times New Roman" w:hAnsi="Times New Roman" w:cs="Times New Roman"/>
          <w:b w:val="0"/>
          <w:position w:val="-16"/>
        </w:rPr>
        <w:object>
          <v:shape id="_x0000_i1030" o:spt="75" type="#_x0000_t75" style="height:21.45pt;width:114.9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r>
        <w:rPr>
          <w:rFonts w:hint="eastAsia"/>
        </w:rPr>
        <w:t xml:space="preserve">                   （4）</w:t>
      </w:r>
    </w:p>
    <w:p>
      <w:pPr>
        <w:pStyle w:val="78"/>
      </w:pPr>
      <w:r>
        <w:rPr>
          <w:rFonts w:hint="eastAsia"/>
        </w:rPr>
        <w:t>式中：</w:t>
      </w:r>
    </w:p>
    <w:p>
      <w:pPr>
        <w:pStyle w:val="78"/>
      </w:pPr>
      <w:r>
        <w:rPr>
          <w:rFonts w:hint="eastAsia"/>
        </w:rPr>
        <w:tab/>
      </w:r>
      <w:r>
        <w:rPr>
          <w:rFonts w:hint="eastAsia"/>
          <w:i/>
          <w:iCs/>
        </w:rPr>
        <w:t>m</w:t>
      </w:r>
      <w:r>
        <w:rPr>
          <w:rFonts w:hint="eastAsia"/>
          <w:vertAlign w:val="subscript"/>
        </w:rPr>
        <w:t xml:space="preserve">s,j </w:t>
      </w:r>
      <w:r>
        <w:rPr>
          <w:rFonts w:hint="eastAsia"/>
          <w:vertAlign w:val="subscript"/>
        </w:rPr>
        <w:tab/>
      </w:r>
      <w:r>
        <w:rPr>
          <w:rFonts w:hint="eastAsia"/>
        </w:rPr>
        <w:t>——</w:t>
      </w:r>
      <w:r>
        <w:rPr>
          <w:rFonts w:hint="eastAsia"/>
        </w:rPr>
        <w:tab/>
      </w:r>
      <w:r>
        <w:rPr>
          <w:rFonts w:hint="eastAsia"/>
        </w:rPr>
        <w:t>第j检定点标准砝码的质量，kg；</w:t>
      </w:r>
    </w:p>
    <w:p>
      <w:pPr>
        <w:pStyle w:val="104"/>
        <w:ind w:firstLine="420"/>
        <w:rPr>
          <w:rFonts w:hint="default"/>
          <w:i w:val="0"/>
          <w:iCs/>
        </w:rPr>
      </w:pPr>
      <w:r>
        <w:rPr>
          <w:rStyle w:val="105"/>
          <w:i/>
        </w:rPr>
        <w:t>R</w:t>
      </w:r>
      <w:r>
        <w:rPr>
          <w:rStyle w:val="105"/>
          <w:i w:val="0"/>
          <w:iCs/>
          <w:vertAlign w:val="subscript"/>
        </w:rPr>
        <w:t>mi</w:t>
      </w:r>
      <w:r>
        <w:rPr>
          <w:i w:val="0"/>
          <w:vertAlign w:val="subscript"/>
        </w:rPr>
        <w:t>,j</w:t>
      </w:r>
      <w:r>
        <w:rPr>
          <w:rStyle w:val="105"/>
          <w:i w:val="0"/>
          <w:iCs/>
          <w:vertAlign w:val="subscript"/>
        </w:rPr>
        <w:tab/>
      </w:r>
      <w:r>
        <w:t>——</w:t>
      </w:r>
      <w:r>
        <w:tab/>
      </w:r>
      <w:r>
        <w:rPr>
          <w:i w:val="0"/>
          <w:iCs/>
        </w:rPr>
        <w:t>第</w:t>
      </w:r>
      <w:r>
        <w:rPr>
          <w:i w:val="0"/>
        </w:rPr>
        <w:t>j</w:t>
      </w:r>
      <w:r>
        <w:rPr>
          <w:i w:val="0"/>
          <w:iCs/>
        </w:rPr>
        <w:t>检定点质量为</w:t>
      </w:r>
      <w:r>
        <w:t>m</w:t>
      </w:r>
      <w:r>
        <w:rPr>
          <w:i w:val="0"/>
          <w:iCs/>
          <w:vertAlign w:val="subscript"/>
        </w:rPr>
        <w:t>i</w:t>
      </w:r>
      <w:r>
        <w:rPr>
          <w:i w:val="0"/>
          <w:iCs/>
        </w:rPr>
        <w:t>的标准砝码第i次测量时衡器的读数，kg；</w:t>
      </w:r>
    </w:p>
    <w:p>
      <w:pPr>
        <w:widowControl/>
        <w:ind w:firstLine="420"/>
        <w:rPr>
          <w:i/>
          <w:iCs/>
        </w:rPr>
      </w:pPr>
      <w:r>
        <w:rPr>
          <w:rStyle w:val="105"/>
          <w:rFonts w:hint="default"/>
        </w:rPr>
        <w:t>R</w:t>
      </w:r>
      <w:r>
        <w:rPr>
          <w:rStyle w:val="105"/>
          <w:rFonts w:hint="default"/>
          <w:i w:val="0"/>
          <w:iCs/>
          <w:vertAlign w:val="subscript"/>
        </w:rPr>
        <w:t>0,i</w:t>
      </w:r>
      <w:r>
        <w:rPr>
          <w:rStyle w:val="105"/>
          <w:rFonts w:hint="default"/>
          <w:i w:val="0"/>
          <w:iCs/>
          <w:vertAlign w:val="subscript"/>
        </w:rPr>
        <w:tab/>
      </w:r>
      <w:r>
        <w:t>——</w:t>
      </w:r>
      <w:r>
        <w:rPr>
          <w:rFonts w:hint="eastAsia"/>
        </w:rPr>
        <w:tab/>
      </w:r>
      <w:r>
        <w:rPr>
          <w:iCs/>
        </w:rPr>
        <w:t>第i次测量</w:t>
      </w:r>
      <w:r>
        <w:rPr>
          <w:rFonts w:hint="eastAsia"/>
          <w:iCs/>
        </w:rPr>
        <w:t>，</w:t>
      </w:r>
      <w:r>
        <w:rPr>
          <w:rFonts w:hint="eastAsia"/>
        </w:rPr>
        <w:t>加载标准砝码前衡器的稳定读数值，kg。</w:t>
      </w:r>
    </w:p>
    <w:p>
      <w:pPr>
        <w:pStyle w:val="34"/>
      </w:pPr>
      <w:r>
        <w:rPr>
          <w:rFonts w:hint="eastAsia"/>
        </w:rPr>
        <w:t>第j检定点的平均示值误差计算方法如公式（5）所示：</w:t>
      </w:r>
    </w:p>
    <w:p>
      <w:pPr>
        <w:pStyle w:val="107"/>
        <w:bidi w:val="0"/>
      </w:pPr>
      <w:r>
        <w:rPr>
          <w:rFonts w:hint="eastAsia" w:ascii="Times New Roman" w:hAnsi="Times New Roman" w:cs="Times New Roman"/>
          <w:b w:val="0"/>
          <w:position w:val="-16"/>
        </w:rPr>
        <w:object>
          <v:shape id="_x0000_i1031" o:spt="75" type="#_x0000_t75" style="height:36pt;width:86.55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t xml:space="preserve"> </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t xml:space="preserve">     </w:t>
      </w:r>
      <w:r>
        <w:rPr>
          <w:rFonts w:hint="eastAsia"/>
        </w:rPr>
        <w:t>（5）</w:t>
      </w:r>
    </w:p>
    <w:p>
      <w:pPr>
        <w:pStyle w:val="34"/>
      </w:pPr>
      <w:r>
        <w:rPr>
          <w:rFonts w:hint="eastAsia"/>
        </w:rPr>
        <w:t>第j检定点相对示值误差计算方法如公式（6）所示：</w:t>
      </w:r>
    </w:p>
    <w:p>
      <w:pPr>
        <w:pStyle w:val="107"/>
        <w:bidi w:val="0"/>
      </w:pPr>
      <w:r>
        <w:rPr>
          <w:rFonts w:hint="eastAsia" w:ascii="Times New Roman" w:hAnsi="Times New Roman" w:cs="Times New Roman"/>
          <w:b w:val="0"/>
          <w:position w:val="-32"/>
        </w:rPr>
        <w:object>
          <v:shape id="_x0000_i1071" o:spt="75" alt="" type="#_x0000_t75" style="height:39.2pt;width:95.95pt;" o:ole="t" filled="f" o:preferrelative="t" stroked="f" coordsize="21600,21600">
            <v:path/>
            <v:fill on="f" focussize="0,0"/>
            <v:stroke on="f"/>
            <v:imagedata r:id="rId24" o:title=""/>
            <o:lock v:ext="edit" aspectratio="t"/>
            <w10:wrap type="none"/>
            <w10:anchorlock/>
          </v:shape>
          <o:OLEObject Type="Embed" ProgID="Equation.3" ShapeID="_x0000_i1071" DrawAspect="Content" ObjectID="_1468075732" r:id="rId23">
            <o:LockedField>false</o:LockedField>
          </o:OLEObject>
        </w:object>
      </w:r>
      <w:r>
        <w:t xml:space="preserve"> </w:t>
      </w:r>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 </w:t>
      </w:r>
      <w:r>
        <w:t xml:space="preserve">     </w:t>
      </w:r>
      <w:r>
        <w:rPr>
          <w:rFonts w:hint="eastAsia"/>
        </w:rPr>
        <w:t>（</w:t>
      </w:r>
      <w:r>
        <w:rPr>
          <w:rFonts w:hint="eastAsia"/>
          <w:lang w:val="en-US" w:eastAsia="zh-CN"/>
        </w:rPr>
        <w:t>6</w:t>
      </w:r>
      <w:r>
        <w:rPr>
          <w:rFonts w:hint="eastAsia"/>
        </w:rPr>
        <w:t>）</w:t>
      </w:r>
    </w:p>
    <w:p>
      <w:pPr>
        <w:pStyle w:val="34"/>
        <w:ind w:firstLine="720" w:firstLineChars="300"/>
      </w:pPr>
      <w:r>
        <w:rPr>
          <w:rFonts w:hint="eastAsia"/>
        </w:rPr>
        <w:t>2）对于不排液、连续加载称重使用的衡器，还应按公式（7）计算第j检定测量段第i次测量示值误差</w:t>
      </w:r>
      <w:r>
        <w:rPr>
          <w:position w:val="-14"/>
          <w:szCs w:val="24"/>
        </w:rPr>
        <w:object>
          <v:shape id="_x0000_i1032" o:spt="75" type="#_x0000_t75" style="height:20.25pt;width:26.25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3" r:id="rId25">
            <o:LockedField>false</o:LockedField>
          </o:OLEObject>
        </w:object>
      </w:r>
      <w:r>
        <w:rPr>
          <w:rFonts w:hint="eastAsia"/>
        </w:rPr>
        <w:t>（kg）。</w:t>
      </w:r>
    </w:p>
    <w:p>
      <w:pPr>
        <w:pStyle w:val="36"/>
        <w:jc w:val="right"/>
        <w:rPr>
          <w:rFonts w:cs="Times New Roman"/>
          <w:b w:val="0"/>
        </w:rPr>
      </w:pPr>
      <w:r>
        <w:rPr>
          <w:rFonts w:cs="Times New Roman"/>
          <w:b w:val="0"/>
          <w:position w:val="-16"/>
        </w:rPr>
        <w:object>
          <v:shape id="_x0000_i1033" o:spt="75" type="#_x0000_t75" style="height:22.5pt;width:115.5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4" r:id="rId27">
            <o:LockedField>false</o:LockedField>
          </o:OLEObject>
        </w:object>
      </w:r>
      <w:r>
        <w:rPr>
          <w:rFonts w:cs="Times New Roman"/>
          <w:b w:val="0"/>
        </w:rPr>
        <w:tab/>
      </w:r>
      <w:r>
        <w:rPr>
          <w:rFonts w:hint="eastAsia" w:cs="Times New Roman"/>
          <w:b w:val="0"/>
        </w:rPr>
        <w:tab/>
      </w:r>
      <w:r>
        <w:rPr>
          <w:rFonts w:hint="eastAsia" w:cs="Times New Roman"/>
          <w:b w:val="0"/>
        </w:rPr>
        <w:tab/>
      </w:r>
      <w:r>
        <w:rPr>
          <w:rFonts w:cs="Times New Roman"/>
          <w:b w:val="0"/>
        </w:rPr>
        <w:tab/>
      </w:r>
      <w:r>
        <w:rPr>
          <w:rFonts w:hint="eastAsia" w:cs="Times New Roman"/>
          <w:b w:val="0"/>
        </w:rPr>
        <w:tab/>
      </w:r>
      <w:r>
        <w:rPr>
          <w:rFonts w:cs="Times New Roman"/>
          <w:b w:val="0"/>
        </w:rPr>
        <w:tab/>
      </w:r>
      <w:r>
        <w:rPr>
          <w:rFonts w:cs="Times New Roman"/>
          <w:b w:val="0"/>
        </w:rPr>
        <w:tab/>
      </w:r>
      <w:r>
        <w:rPr>
          <w:rFonts w:cs="Times New Roman"/>
          <w:b w:val="0"/>
        </w:rPr>
        <w:t>（</w:t>
      </w:r>
      <w:r>
        <w:rPr>
          <w:rFonts w:hint="eastAsia" w:cs="Times New Roman"/>
          <w:b w:val="0"/>
        </w:rPr>
        <w:t>7</w:t>
      </w:r>
      <w:r>
        <w:rPr>
          <w:rFonts w:cs="Times New Roman"/>
          <w:b w:val="0"/>
        </w:rPr>
        <w:t>）</w:t>
      </w:r>
    </w:p>
    <w:p>
      <w:pPr>
        <w:pStyle w:val="78"/>
      </w:pPr>
      <w:r>
        <w:rPr>
          <w:rFonts w:hint="eastAsia"/>
        </w:rPr>
        <w:t>式中：</w:t>
      </w:r>
    </w:p>
    <w:p>
      <w:pPr>
        <w:pStyle w:val="78"/>
      </w:pPr>
      <w:r>
        <w:rPr>
          <w:rFonts w:hint="eastAsia"/>
        </w:rPr>
        <w:tab/>
      </w:r>
      <w:r>
        <w:rPr>
          <w:rFonts w:hint="eastAsia"/>
          <w:i/>
          <w:iCs/>
        </w:rPr>
        <w:t>m</w:t>
      </w:r>
      <w:r>
        <w:rPr>
          <w:rFonts w:hint="eastAsia"/>
          <w:vertAlign w:val="subscript"/>
        </w:rPr>
        <w:t xml:space="preserve">s,s </w:t>
      </w:r>
      <w:r>
        <w:rPr>
          <w:rFonts w:hint="eastAsia"/>
          <w:vertAlign w:val="subscript"/>
        </w:rPr>
        <w:tab/>
      </w:r>
      <w:r>
        <w:rPr>
          <w:rFonts w:hint="eastAsia"/>
        </w:rPr>
        <w:t>——</w:t>
      </w:r>
      <w:r>
        <w:rPr>
          <w:rFonts w:hint="eastAsia"/>
        </w:rPr>
        <w:tab/>
      </w:r>
      <w:r>
        <w:rPr>
          <w:rFonts w:hint="eastAsia"/>
        </w:rPr>
        <w:t>与</w:t>
      </w:r>
      <w:r>
        <w:rPr>
          <w:rFonts w:hint="eastAsia"/>
          <w:kern w:val="0"/>
          <w:szCs w:val="20"/>
        </w:rPr>
        <w:t>衡器使用下限对应的标准砝码质量</w:t>
      </w:r>
      <w:r>
        <w:rPr>
          <w:rFonts w:hint="eastAsia"/>
        </w:rPr>
        <w:t>，kg；</w:t>
      </w:r>
    </w:p>
    <w:p>
      <w:pPr>
        <w:widowControl/>
        <w:rPr>
          <w:i/>
          <w:iCs/>
        </w:rPr>
      </w:pPr>
      <w:r>
        <w:rPr>
          <w:rStyle w:val="105"/>
          <w:rFonts w:hint="default"/>
        </w:rPr>
        <w:tab/>
      </w:r>
      <w:r>
        <w:rPr>
          <w:rStyle w:val="105"/>
          <w:rFonts w:hint="default"/>
        </w:rPr>
        <w:t>R</w:t>
      </w:r>
      <w:r>
        <w:rPr>
          <w:rStyle w:val="105"/>
          <w:rFonts w:hint="default"/>
          <w:i w:val="0"/>
          <w:iCs/>
          <w:vertAlign w:val="subscript"/>
        </w:rPr>
        <w:t>p</w:t>
      </w:r>
      <w:r>
        <w:rPr>
          <w:rStyle w:val="105"/>
          <w:rFonts w:hint="default"/>
          <w:i w:val="0"/>
          <w:iCs/>
          <w:vertAlign w:val="subscript"/>
        </w:rPr>
        <w:tab/>
      </w:r>
      <w:r>
        <w:t>——</w:t>
      </w:r>
      <w:r>
        <w:rPr>
          <w:rFonts w:hint="eastAsia"/>
        </w:rPr>
        <w:tab/>
      </w:r>
      <w:r>
        <w:rPr>
          <w:rFonts w:hint="eastAsia"/>
        </w:rPr>
        <w:t>当次检定加载标准砝码前衡器的稳定读数值，kg。</w:t>
      </w:r>
    </w:p>
    <w:p>
      <w:pPr>
        <w:pStyle w:val="34"/>
      </w:pPr>
      <w:r>
        <w:rPr>
          <w:rFonts w:hint="eastAsia"/>
        </w:rPr>
        <w:t>第j检定点的平均示值误差计算方法如公式（8）所示：</w:t>
      </w:r>
    </w:p>
    <w:p>
      <w:pPr>
        <w:pStyle w:val="34"/>
      </w:pPr>
      <w:r>
        <w:rPr>
          <w:rFonts w:hint="eastAsia"/>
        </w:rPr>
        <w:t>第j检定点相对示值误差计算方法如公式（9）所示：</w:t>
      </w:r>
    </w:p>
    <w:p>
      <w:pPr>
        <w:pStyle w:val="36"/>
        <w:jc w:val="right"/>
        <w:rPr>
          <w:rFonts w:cs="Times New Roman"/>
          <w:b w:val="0"/>
        </w:rPr>
      </w:pPr>
      <w:r>
        <w:rPr>
          <w:rFonts w:cs="Times New Roman"/>
          <w:b w:val="0"/>
          <w:position w:val="-30"/>
        </w:rPr>
        <w:object>
          <v:shape id="_x0000_i1034" o:spt="75" type="#_x0000_t75" style="height:37.5pt;width:55.5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5" r:id="rId29">
            <o:LockedField>false</o:LockedField>
          </o:OLEObject>
        </w:object>
      </w:r>
      <w:r>
        <w:rPr>
          <w:rFonts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cs="Times New Roman"/>
          <w:b w:val="0"/>
        </w:rPr>
        <w:tab/>
      </w:r>
      <w:r>
        <w:rPr>
          <w:rFonts w:cs="Times New Roman"/>
          <w:b w:val="0"/>
        </w:rPr>
        <w:t>（</w:t>
      </w:r>
      <w:r>
        <w:rPr>
          <w:rFonts w:hint="eastAsia" w:cs="Times New Roman"/>
          <w:b w:val="0"/>
        </w:rPr>
        <w:t>9</w:t>
      </w:r>
      <w:r>
        <w:rPr>
          <w:rFonts w:cs="Times New Roman"/>
          <w:b w:val="0"/>
        </w:rPr>
        <w:t>）</w:t>
      </w:r>
    </w:p>
    <w:p>
      <w:pPr>
        <w:pStyle w:val="78"/>
      </w:pPr>
      <w:r>
        <w:rPr>
          <w:rFonts w:hint="eastAsia"/>
        </w:rPr>
        <w:t>式中：</w:t>
      </w:r>
    </w:p>
    <w:p>
      <w:pPr>
        <w:pStyle w:val="78"/>
      </w:pPr>
      <w:r>
        <w:rPr>
          <w:rFonts w:hint="eastAsia"/>
        </w:rPr>
        <w:tab/>
      </w:r>
      <w:r>
        <w:rPr>
          <w:rFonts w:hint="eastAsia"/>
          <w:i/>
          <w:iCs/>
        </w:rPr>
        <w:t>m</w:t>
      </w:r>
      <w:r>
        <w:rPr>
          <w:rFonts w:hint="eastAsia"/>
          <w:vertAlign w:val="subscript"/>
        </w:rPr>
        <w:t>min</w:t>
      </w:r>
      <w:r>
        <w:rPr>
          <w:rFonts w:hint="eastAsia"/>
        </w:rPr>
        <w:t>——衡器使用下限，kg。</w:t>
      </w:r>
    </w:p>
    <w:p>
      <w:pPr>
        <w:pStyle w:val="34"/>
        <w:ind w:firstLine="720" w:firstLineChars="300"/>
      </w:pPr>
      <w:r>
        <w:rPr>
          <w:rFonts w:hint="eastAsia"/>
        </w:rPr>
        <w:t>3）由示值误差引入的不确定度</w:t>
      </w:r>
      <w:r>
        <w:rPr>
          <w:rFonts w:hint="eastAsia"/>
          <w:i/>
          <w:iCs/>
        </w:rPr>
        <w:t>u</w:t>
      </w:r>
      <w:r>
        <w:rPr>
          <w:rFonts w:hint="eastAsia"/>
        </w:rPr>
        <w:t>(</w:t>
      </w:r>
      <w:r>
        <w:rPr>
          <w:rFonts w:hint="eastAsia"/>
          <w:i/>
          <w:iCs/>
        </w:rPr>
        <w:t>E</w:t>
      </w:r>
      <w:r>
        <w:rPr>
          <w:rFonts w:hint="eastAsia"/>
          <w:vertAlign w:val="subscript"/>
        </w:rPr>
        <w:t>m</w:t>
      </w:r>
      <w:r>
        <w:rPr>
          <w:rFonts w:hint="eastAsia"/>
        </w:rPr>
        <w:t>)按公式（10）计算：</w:t>
      </w:r>
    </w:p>
    <w:p>
      <w:pPr>
        <w:pStyle w:val="36"/>
        <w:jc w:val="right"/>
        <w:rPr>
          <w:rFonts w:cs="Times New Roman"/>
          <w:b w:val="0"/>
        </w:rPr>
      </w:pPr>
      <w:r>
        <w:rPr>
          <w:rFonts w:cs="Times New Roman"/>
          <w:b w:val="0"/>
          <w:position w:val="-32"/>
        </w:rPr>
        <w:object>
          <v:shape id="_x0000_i1035" o:spt="75" type="#_x0000_t75" style="height:57pt;width:96.75pt;" o:ole="t" filled="f" o:preferrelative="t" stroked="f" coordsize="21600,21600">
            <v:path/>
            <v:fill on="f" focussize="0,0"/>
            <v:stroke on="f" joinstyle="miter"/>
            <v:imagedata r:id="rId32" o:title=""/>
            <o:lock v:ext="edit" aspectratio="t"/>
            <w10:wrap type="none"/>
            <w10:anchorlock/>
          </v:shape>
          <o:OLEObject Type="Embed" ProgID="Equation.DSMT4" ShapeID="_x0000_i1035" DrawAspect="Content" ObjectID="_1468075736" r:id="rId31">
            <o:LockedField>false</o:LockedField>
          </o:OLEObject>
        </w:object>
      </w:r>
      <w:r>
        <w:rPr>
          <w:rFonts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cs="Times New Roman"/>
          <w:b w:val="0"/>
        </w:rPr>
        <w:tab/>
      </w:r>
      <w:r>
        <w:rPr>
          <w:rFonts w:cs="Times New Roman"/>
          <w:b w:val="0"/>
        </w:rPr>
        <w:t>（</w:t>
      </w:r>
      <w:r>
        <w:rPr>
          <w:rFonts w:hint="eastAsia" w:cs="Times New Roman"/>
          <w:b w:val="0"/>
        </w:rPr>
        <w:t>10</w:t>
      </w:r>
      <w:r>
        <w:rPr>
          <w:rFonts w:cs="Times New Roman"/>
          <w:b w:val="0"/>
        </w:rPr>
        <w:t>）</w:t>
      </w:r>
    </w:p>
    <w:p>
      <w:pPr>
        <w:pStyle w:val="78"/>
      </w:pPr>
      <w:r>
        <w:rPr>
          <w:rFonts w:hint="eastAsia"/>
        </w:rPr>
        <w:t>式中：</w:t>
      </w:r>
    </w:p>
    <w:p>
      <w:pPr>
        <w:pStyle w:val="78"/>
      </w:pPr>
      <w:r>
        <w:rPr>
          <w:rFonts w:hint="eastAsia"/>
        </w:rPr>
        <w:tab/>
      </w:r>
      <w:r>
        <w:rPr>
          <w:rFonts w:hint="eastAsia"/>
        </w:rPr>
        <w:t>k</w:t>
      </w:r>
      <w:r>
        <w:rPr>
          <w:rFonts w:hint="eastAsia"/>
          <w:vertAlign w:val="subscript"/>
        </w:rPr>
        <w:t xml:space="preserve">m </w:t>
      </w:r>
      <w:r>
        <w:rPr>
          <w:rFonts w:hint="eastAsia"/>
          <w:vertAlign w:val="subscript"/>
        </w:rPr>
        <w:tab/>
      </w:r>
      <w:r>
        <w:rPr>
          <w:rFonts w:hint="eastAsia"/>
        </w:rPr>
        <w:t>——</w:t>
      </w:r>
      <w:r>
        <w:rPr>
          <w:rFonts w:hint="eastAsia"/>
        </w:rPr>
        <w:tab/>
      </w:r>
      <w:r>
        <w:rPr>
          <w:rFonts w:hint="eastAsia"/>
        </w:rPr>
        <w:t>衡器检定点数量，k</w:t>
      </w:r>
      <w:r>
        <w:rPr>
          <w:rFonts w:hint="eastAsia"/>
          <w:vertAlign w:val="subscript"/>
        </w:rPr>
        <w:t>m</w:t>
      </w:r>
      <w:r>
        <w:rPr>
          <w:rFonts w:cs="Times New Roman"/>
        </w:rPr>
        <w:t>≥</w:t>
      </w:r>
      <w:r>
        <w:rPr>
          <w:rFonts w:hint="eastAsia"/>
        </w:rPr>
        <w:t>5；</w:t>
      </w:r>
    </w:p>
    <w:p>
      <w:pPr>
        <w:pStyle w:val="34"/>
        <w:ind w:firstLine="0" w:firstLineChars="0"/>
      </w:pPr>
      <w:r>
        <w:rPr>
          <w:rFonts w:hint="eastAsia"/>
        </w:rPr>
        <w:tab/>
      </w:r>
      <w:r>
        <w:rPr>
          <w:rFonts w:hint="eastAsia"/>
        </w:rPr>
        <w:t>w</w:t>
      </w:r>
      <w:r>
        <w:rPr>
          <w:rFonts w:hint="eastAsia"/>
          <w:vertAlign w:val="subscript"/>
        </w:rPr>
        <w:t>m</w:t>
      </w:r>
      <w:r>
        <w:rPr>
          <w:rFonts w:hint="eastAsia"/>
        </w:rPr>
        <w:tab/>
      </w:r>
      <w:r>
        <w:rPr>
          <w:rFonts w:hint="eastAsia"/>
        </w:rPr>
        <w:t>——</w:t>
      </w:r>
      <w:r>
        <w:rPr>
          <w:rFonts w:hint="eastAsia"/>
        </w:rPr>
        <w:tab/>
      </w:r>
      <w:r>
        <w:rPr>
          <w:rFonts w:hint="eastAsia"/>
        </w:rPr>
        <w:t>对于未进行修正或线性拟合取w</w:t>
      </w:r>
      <w:r>
        <w:rPr>
          <w:rFonts w:hint="eastAsia"/>
          <w:vertAlign w:val="subscript"/>
        </w:rPr>
        <w:t>m</w:t>
      </w:r>
      <w:r>
        <w:rPr>
          <w:rFonts w:hint="eastAsia"/>
        </w:rPr>
        <w:t>=2。</w:t>
      </w:r>
    </w:p>
    <w:p>
      <w:pPr>
        <w:pStyle w:val="106"/>
        <w:bidi w:val="0"/>
        <w:rPr>
          <w:rFonts w:ascii="Times New Roman" w:hAnsi="Times New Roman" w:cs="Times New Roman"/>
        </w:rPr>
      </w:pPr>
      <w:r>
        <w:rPr>
          <w:rFonts w:hint="eastAsia" w:ascii="Times New Roman" w:hAnsi="Times New Roman" w:cs="Times New Roman"/>
        </w:rPr>
        <w:t>注：对于采用外部拟合修正，应根据采用的修正模型确定</w:t>
      </w:r>
      <w:r>
        <w:rPr>
          <w:rFonts w:hint="eastAsia" w:ascii="Times New Roman" w:hAnsi="Times New Roman" w:cs="Times New Roman"/>
        </w:rPr>
        <w:t>w</w:t>
      </w:r>
      <w:r>
        <w:rPr>
          <w:rFonts w:hint="eastAsia" w:ascii="Times New Roman" w:hAnsi="Times New Roman" w:cs="Times New Roman"/>
          <w:vertAlign w:val="subscript"/>
        </w:rPr>
        <w:t>m</w:t>
      </w:r>
      <w:r>
        <w:rPr>
          <w:rFonts w:hint="eastAsia" w:ascii="Times New Roman" w:hAnsi="Times New Roman" w:cs="Times New Roman"/>
        </w:rPr>
        <w:t>的值，一般</w:t>
      </w:r>
      <w:r>
        <w:rPr>
          <w:rFonts w:hint="eastAsia" w:ascii="Times New Roman" w:hAnsi="Times New Roman" w:cs="Times New Roman"/>
        </w:rPr>
        <w:t>w</w:t>
      </w:r>
      <w:r>
        <w:rPr>
          <w:rFonts w:hint="eastAsia" w:ascii="Times New Roman" w:hAnsi="Times New Roman" w:cs="Times New Roman"/>
          <w:vertAlign w:val="subscript"/>
        </w:rPr>
        <w:t>m</w:t>
      </w:r>
      <w:r>
        <w:rPr>
          <w:rFonts w:ascii="Times New Roman" w:hAnsi="Times New Roman" w:cs="Times New Roman"/>
        </w:rPr>
        <w:t>≥</w:t>
      </w:r>
      <w:r>
        <w:rPr>
          <w:rFonts w:hint="eastAsia" w:ascii="Times New Roman" w:hAnsi="Times New Roman" w:cs="Times New Roman"/>
        </w:rPr>
        <w:t>2，例如，对于线性拟合取w</w:t>
      </w:r>
      <w:r>
        <w:rPr>
          <w:rFonts w:hint="eastAsia" w:ascii="Times New Roman" w:hAnsi="Times New Roman" w:cs="Times New Roman"/>
          <w:vertAlign w:val="subscript"/>
        </w:rPr>
        <w:t>m</w:t>
      </w:r>
      <w:r>
        <w:rPr>
          <w:rFonts w:hint="eastAsia" w:ascii="Times New Roman" w:hAnsi="Times New Roman" w:cs="Times New Roman"/>
        </w:rPr>
        <w:t>=2，对于采用二次多项式拟合取</w:t>
      </w:r>
      <w:r>
        <w:rPr>
          <w:rFonts w:hint="eastAsia" w:ascii="Times New Roman" w:hAnsi="Times New Roman" w:cs="Times New Roman"/>
        </w:rPr>
        <w:t>w</w:t>
      </w:r>
      <w:r>
        <w:rPr>
          <w:rFonts w:hint="eastAsia" w:ascii="Times New Roman" w:hAnsi="Times New Roman" w:cs="Times New Roman"/>
          <w:vertAlign w:val="subscript"/>
        </w:rPr>
        <w:t>m</w:t>
      </w:r>
      <w:r>
        <w:rPr>
          <w:rFonts w:hint="eastAsia" w:ascii="Times New Roman" w:hAnsi="Times New Roman" w:cs="Times New Roman"/>
        </w:rPr>
        <w:t>=3；对于直接采用衡器示值计算相对示值误差，可近似认为衡器内部采用线性修正，取</w:t>
      </w:r>
      <w:r>
        <w:rPr>
          <w:rFonts w:hint="eastAsia" w:ascii="Times New Roman" w:hAnsi="Times New Roman" w:cs="Times New Roman"/>
        </w:rPr>
        <w:t>w</w:t>
      </w:r>
      <w:r>
        <w:rPr>
          <w:rFonts w:hint="eastAsia" w:ascii="Times New Roman" w:hAnsi="Times New Roman" w:cs="Times New Roman"/>
          <w:vertAlign w:val="subscript"/>
        </w:rPr>
        <w:t>m</w:t>
      </w:r>
      <w:r>
        <w:rPr>
          <w:rFonts w:hint="eastAsia" w:ascii="Times New Roman" w:hAnsi="Times New Roman" w:cs="Times New Roman"/>
        </w:rPr>
        <w:t>=2。</w:t>
      </w:r>
    </w:p>
    <w:p>
      <w:pPr>
        <w:pStyle w:val="34"/>
      </w:pPr>
      <w:r>
        <w:rPr>
          <w:rFonts w:hint="eastAsia"/>
        </w:rPr>
        <w:t>对于不排液、连续加载称重使用的衡器还应按公式（11）计算各测量段相对相对示值误差引入的不确定度</w:t>
      </w:r>
      <w:r>
        <w:rPr>
          <w:rFonts w:hint="eastAsia"/>
          <w:i/>
          <w:iCs/>
        </w:rPr>
        <w:t>u</w:t>
      </w:r>
      <w:r>
        <w:rPr>
          <w:rFonts w:hint="eastAsia"/>
        </w:rPr>
        <w:t>(</w:t>
      </w:r>
      <w:r>
        <w:rPr>
          <w:rFonts w:hint="eastAsia"/>
          <w:i/>
          <w:iCs/>
        </w:rPr>
        <w:t>E'</w:t>
      </w:r>
      <w:r>
        <w:rPr>
          <w:rFonts w:hint="eastAsia"/>
          <w:vertAlign w:val="subscript"/>
        </w:rPr>
        <w:t>m</w:t>
      </w:r>
      <w:r>
        <w:rPr>
          <w:rFonts w:hint="eastAsia"/>
        </w:rPr>
        <w:t>)</w:t>
      </w:r>
    </w:p>
    <w:p>
      <w:pPr>
        <w:pStyle w:val="36"/>
        <w:jc w:val="right"/>
        <w:rPr>
          <w:rFonts w:cs="Times New Roman"/>
          <w:b w:val="0"/>
        </w:rPr>
      </w:pPr>
      <w:r>
        <w:rPr>
          <w:rFonts w:cs="Times New Roman"/>
          <w:b w:val="0"/>
          <w:position w:val="-32"/>
        </w:rPr>
        <w:object>
          <v:shape id="_x0000_i1036" o:spt="75" type="#_x0000_t75" style="height:57pt;width:102pt;" o:ole="t" filled="f" o:preferrelative="t" stroked="f" coordsize="21600,21600">
            <v:path/>
            <v:fill on="f" focussize="0,0"/>
            <v:stroke on="f" joinstyle="miter"/>
            <v:imagedata r:id="rId34" o:title=""/>
            <o:lock v:ext="edit" aspectratio="t"/>
            <w10:wrap type="none"/>
            <w10:anchorlock/>
          </v:shape>
          <o:OLEObject Type="Embed" ProgID="Equation.DSMT4" ShapeID="_x0000_i1036" DrawAspect="Content" ObjectID="_1468075737" r:id="rId33">
            <o:LockedField>false</o:LockedField>
          </o:OLEObject>
        </w:object>
      </w:r>
      <w:r>
        <w:rPr>
          <w:rFonts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cs="Times New Roman"/>
          <w:b w:val="0"/>
        </w:rPr>
        <w:tab/>
      </w:r>
      <w:r>
        <w:rPr>
          <w:rFonts w:cs="Times New Roman"/>
          <w:b w:val="0"/>
        </w:rPr>
        <w:t>（</w:t>
      </w:r>
      <w:r>
        <w:rPr>
          <w:rFonts w:hint="eastAsia" w:cs="Times New Roman"/>
          <w:b w:val="0"/>
        </w:rPr>
        <w:t>11</w:t>
      </w:r>
      <w:r>
        <w:rPr>
          <w:rFonts w:cs="Times New Roman"/>
          <w:b w:val="0"/>
        </w:rPr>
        <w:t>）</w:t>
      </w:r>
    </w:p>
    <w:p>
      <w:pPr>
        <w:pStyle w:val="34"/>
      </w:pPr>
      <w:r>
        <w:rPr>
          <w:rFonts w:hint="eastAsia"/>
        </w:rPr>
        <w:t>若</w:t>
      </w:r>
      <w:r>
        <w:rPr>
          <w:rFonts w:hint="eastAsia"/>
          <w:i/>
          <w:iCs/>
        </w:rPr>
        <w:t>u</w:t>
      </w:r>
      <w:r>
        <w:rPr>
          <w:rFonts w:hint="eastAsia"/>
        </w:rPr>
        <w:t>(</w:t>
      </w:r>
      <w:r>
        <w:rPr>
          <w:rFonts w:hint="eastAsia"/>
          <w:i/>
          <w:iCs/>
        </w:rPr>
        <w:t>E'</w:t>
      </w:r>
      <w:r>
        <w:rPr>
          <w:rFonts w:hint="eastAsia"/>
          <w:vertAlign w:val="subscript"/>
        </w:rPr>
        <w:t>m</w:t>
      </w:r>
      <w:r>
        <w:rPr>
          <w:rFonts w:hint="eastAsia"/>
        </w:rPr>
        <w:t>)&gt;</w:t>
      </w:r>
      <w:r>
        <w:rPr>
          <w:rFonts w:hint="eastAsia"/>
          <w:i/>
          <w:iCs/>
        </w:rPr>
        <w:t>u</w:t>
      </w:r>
      <w:r>
        <w:rPr>
          <w:rFonts w:hint="eastAsia"/>
        </w:rPr>
        <w:t>(</w:t>
      </w:r>
      <w:r>
        <w:rPr>
          <w:rFonts w:hint="eastAsia"/>
          <w:i/>
          <w:iCs/>
        </w:rPr>
        <w:t>E</w:t>
      </w:r>
      <w:r>
        <w:rPr>
          <w:rFonts w:hint="eastAsia"/>
          <w:vertAlign w:val="subscript"/>
        </w:rPr>
        <w:t>m</w:t>
      </w:r>
      <w:r>
        <w:rPr>
          <w:rFonts w:hint="eastAsia"/>
        </w:rPr>
        <w:t>)，则取</w:t>
      </w:r>
      <w:r>
        <w:rPr>
          <w:rFonts w:hint="eastAsia"/>
          <w:i/>
          <w:iCs/>
        </w:rPr>
        <w:t>u</w:t>
      </w:r>
      <w:r>
        <w:rPr>
          <w:rFonts w:hint="eastAsia"/>
        </w:rPr>
        <w:t>(</w:t>
      </w:r>
      <w:r>
        <w:rPr>
          <w:rFonts w:hint="eastAsia"/>
          <w:i/>
          <w:iCs/>
        </w:rPr>
        <w:t>E'</w:t>
      </w:r>
      <w:r>
        <w:rPr>
          <w:rFonts w:hint="eastAsia"/>
          <w:vertAlign w:val="subscript"/>
        </w:rPr>
        <w:t>m</w:t>
      </w:r>
      <w:r>
        <w:rPr>
          <w:rFonts w:hint="eastAsia"/>
        </w:rPr>
        <w:t>)作为该衡器示值误差引入的不确定度，即令</w:t>
      </w:r>
      <w:r>
        <w:rPr>
          <w:rFonts w:hint="eastAsia"/>
          <w:i/>
          <w:iCs/>
        </w:rPr>
        <w:t>u</w:t>
      </w:r>
      <w:r>
        <w:rPr>
          <w:rFonts w:hint="eastAsia"/>
        </w:rPr>
        <w:t>(</w:t>
      </w:r>
      <w:r>
        <w:rPr>
          <w:rFonts w:hint="eastAsia"/>
          <w:i/>
          <w:iCs/>
        </w:rPr>
        <w:t>E</w:t>
      </w:r>
      <w:r>
        <w:rPr>
          <w:rFonts w:hint="eastAsia"/>
          <w:vertAlign w:val="subscript"/>
        </w:rPr>
        <w:t>m</w:t>
      </w:r>
      <w:r>
        <w:rPr>
          <w:rFonts w:hint="eastAsia"/>
        </w:rPr>
        <w:t>)=</w:t>
      </w:r>
      <w:r>
        <w:rPr>
          <w:rFonts w:hint="eastAsia"/>
          <w:i/>
          <w:iCs/>
        </w:rPr>
        <w:t>u</w:t>
      </w:r>
      <w:r>
        <w:rPr>
          <w:rFonts w:hint="eastAsia"/>
        </w:rPr>
        <w:t>(</w:t>
      </w:r>
      <w:r>
        <w:rPr>
          <w:rFonts w:hint="eastAsia"/>
          <w:i/>
          <w:iCs/>
        </w:rPr>
        <w:t>E'</w:t>
      </w:r>
      <w:r>
        <w:rPr>
          <w:rFonts w:hint="eastAsia"/>
          <w:vertAlign w:val="subscript"/>
        </w:rPr>
        <w:t>m</w:t>
      </w:r>
      <w:r>
        <w:rPr>
          <w:rFonts w:hint="eastAsia"/>
        </w:rPr>
        <w:t>)。</w:t>
      </w:r>
    </w:p>
    <w:p>
      <w:pPr>
        <w:pStyle w:val="78"/>
        <w:ind w:firstLine="480" w:firstLineChars="200"/>
      </w:pPr>
      <w:r>
        <w:rPr>
          <w:rFonts w:hint="eastAsia"/>
        </w:rPr>
        <w:t>e）各检定点的重复性按公式（12）和（13）计算：</w:t>
      </w:r>
    </w:p>
    <w:p>
      <w:pPr>
        <w:pStyle w:val="36"/>
        <w:jc w:val="right"/>
        <w:rPr>
          <w:rFonts w:ascii="Times New Roman" w:hAnsi="Times New Roman" w:cs="Times New Roman"/>
          <w:b w:val="0"/>
          <w:position w:val="-32"/>
        </w:rPr>
      </w:pPr>
      <w:r>
        <w:rPr>
          <w:rFonts w:hint="eastAsia" w:ascii="Times New Roman" w:hAnsi="Times New Roman" w:cs="Times New Roman"/>
          <w:b w:val="0"/>
          <w:position w:val="-32"/>
        </w:rPr>
        <w:object>
          <v:shape id="_x0000_i1037" o:spt="75" type="#_x0000_t75" style="height:54pt;width:212.25pt;" o:ole="t" filled="f" o:preferrelative="t" stroked="f" coordsize="21600,21600">
            <v:path/>
            <v:fill on="f" focussize="0,0"/>
            <v:stroke on="f" joinstyle="miter"/>
            <v:imagedata r:id="rId36" o:title=""/>
            <o:lock v:ext="edit" aspectratio="t"/>
            <w10:wrap type="none"/>
            <w10:anchorlock/>
          </v:shape>
          <o:OLEObject Type="Embed" ProgID="Equation.3" ShapeID="_x0000_i1037" DrawAspect="Content" ObjectID="_1468075738" r:id="rId35">
            <o:LockedField>false</o:LockedField>
          </o:OLEObject>
        </w:object>
      </w:r>
      <w:r>
        <w:rPr>
          <w:rFonts w:hint="eastAsia" w:ascii="Times New Roman" w:hAnsi="Times New Roman" w:cs="Times New Roman"/>
          <w:b w:val="0"/>
          <w:position w:val="-32"/>
        </w:rPr>
        <w:t xml:space="preserve"> </w:t>
      </w:r>
      <w:r>
        <w:rPr>
          <w:rFonts w:hint="eastAsia" w:ascii="Times New Roman" w:hAnsi="Times New Roman" w:cs="Times New Roman"/>
          <w:b w:val="0"/>
          <w:position w:val="-32"/>
        </w:rPr>
        <w:tab/>
      </w:r>
      <w:r>
        <w:rPr>
          <w:rFonts w:hint="eastAsia" w:ascii="Times New Roman" w:hAnsi="Times New Roman" w:cs="Times New Roman"/>
          <w:b w:val="0"/>
          <w:position w:val="-32"/>
        </w:rPr>
        <w:tab/>
      </w:r>
      <w:r>
        <w:rPr>
          <w:rFonts w:hint="eastAsia" w:ascii="Times New Roman" w:hAnsi="Times New Roman" w:cs="Times New Roman"/>
          <w:b w:val="0"/>
          <w:position w:val="-32"/>
        </w:rPr>
        <w:tab/>
      </w:r>
      <w:r>
        <w:rPr>
          <w:rFonts w:hint="eastAsia" w:ascii="Times New Roman" w:hAnsi="Times New Roman" w:cs="Times New Roman"/>
          <w:b w:val="0"/>
          <w:position w:val="-32"/>
        </w:rPr>
        <w:tab/>
      </w:r>
      <w:r>
        <w:rPr>
          <w:rFonts w:hint="eastAsia" w:ascii="Times New Roman" w:hAnsi="Times New Roman" w:cs="Times New Roman"/>
          <w:b w:val="0"/>
          <w:position w:val="-32"/>
        </w:rPr>
        <w:t>(12)</w:t>
      </w:r>
    </w:p>
    <w:p>
      <w:pPr>
        <w:pStyle w:val="36"/>
        <w:jc w:val="right"/>
        <w:rPr>
          <w:rFonts w:ascii="Times New Roman" w:hAnsi="Times New Roman" w:cs="Times New Roman"/>
          <w:b w:val="0"/>
          <w:position w:val="-32"/>
        </w:rPr>
      </w:pPr>
      <w:r>
        <w:rPr>
          <w:rFonts w:hint="eastAsia" w:ascii="Times New Roman" w:hAnsi="Times New Roman" w:cs="Times New Roman"/>
          <w:b w:val="0"/>
          <w:position w:val="-32"/>
        </w:rPr>
        <w:object>
          <v:shape id="_x0000_i1038" o:spt="75" type="#_x0000_t75" style="height:54pt;width:190.5pt;" o:ole="t" filled="f" o:preferrelative="t" stroked="f" coordsize="21600,21600">
            <v:path/>
            <v:fill on="f" focussize="0,0"/>
            <v:stroke on="f" joinstyle="miter"/>
            <v:imagedata r:id="rId38" o:title=""/>
            <o:lock v:ext="edit" aspectratio="t"/>
            <w10:wrap type="none"/>
            <w10:anchorlock/>
          </v:shape>
          <o:OLEObject Type="Embed" ProgID="Equation.3" ShapeID="_x0000_i1038" DrawAspect="Content" ObjectID="_1468075739" r:id="rId37">
            <o:LockedField>false</o:LockedField>
          </o:OLEObject>
        </w:object>
      </w:r>
      <w:r>
        <w:rPr>
          <w:rFonts w:hint="eastAsia" w:ascii="Times New Roman" w:hAnsi="Times New Roman" w:cs="Times New Roman"/>
          <w:b w:val="0"/>
          <w:position w:val="-32"/>
        </w:rPr>
        <w:t xml:space="preserve"> </w:t>
      </w:r>
      <w:r>
        <w:rPr>
          <w:rFonts w:hint="eastAsia" w:ascii="Times New Roman" w:hAnsi="Times New Roman" w:cs="Times New Roman"/>
          <w:b w:val="0"/>
          <w:position w:val="-32"/>
        </w:rPr>
        <w:tab/>
      </w:r>
      <w:r>
        <w:rPr>
          <w:rFonts w:hint="eastAsia" w:ascii="Times New Roman" w:hAnsi="Times New Roman" w:cs="Times New Roman"/>
          <w:b w:val="0"/>
          <w:position w:val="-32"/>
        </w:rPr>
        <w:tab/>
      </w:r>
      <w:r>
        <w:rPr>
          <w:rFonts w:hint="eastAsia" w:ascii="Times New Roman" w:hAnsi="Times New Roman" w:cs="Times New Roman"/>
          <w:b w:val="0"/>
          <w:position w:val="-32"/>
        </w:rPr>
        <w:tab/>
      </w:r>
      <w:r>
        <w:rPr>
          <w:rFonts w:hint="eastAsia" w:ascii="Times New Roman" w:hAnsi="Times New Roman" w:cs="Times New Roman"/>
          <w:b w:val="0"/>
          <w:position w:val="-32"/>
        </w:rPr>
        <w:tab/>
      </w:r>
      <w:r>
        <w:rPr>
          <w:rFonts w:hint="eastAsia" w:ascii="Times New Roman" w:hAnsi="Times New Roman" w:cs="Times New Roman"/>
          <w:b w:val="0"/>
          <w:position w:val="-32"/>
        </w:rPr>
        <w:t>(13)</w:t>
      </w:r>
    </w:p>
    <w:p>
      <w:pPr>
        <w:pStyle w:val="78"/>
      </w:pPr>
      <w:r>
        <w:rPr>
          <w:rFonts w:hint="eastAsia"/>
        </w:rPr>
        <w:t>式中：</w:t>
      </w:r>
    </w:p>
    <w:p>
      <w:pPr>
        <w:pStyle w:val="78"/>
      </w:pPr>
      <w:r>
        <w:rPr>
          <w:rFonts w:hint="eastAsia"/>
        </w:rPr>
        <w:tab/>
      </w:r>
      <w:r>
        <w:rPr>
          <w:rFonts w:hint="eastAsia"/>
          <w:i/>
          <w:iCs/>
          <w:kern w:val="0"/>
          <w:szCs w:val="20"/>
        </w:rPr>
        <w:t>E</w:t>
      </w:r>
      <w:r>
        <w:rPr>
          <w:rFonts w:hint="eastAsia"/>
          <w:kern w:val="0"/>
          <w:szCs w:val="20"/>
          <w:vertAlign w:val="subscript"/>
        </w:rPr>
        <w:t>rm1,j</w:t>
      </w:r>
      <w:r>
        <w:rPr>
          <w:rFonts w:hint="eastAsia"/>
        </w:rPr>
        <w:t>——</w:t>
      </w:r>
      <w:r>
        <w:rPr>
          <w:rFonts w:hint="eastAsia"/>
        </w:rPr>
        <w:tab/>
      </w:r>
      <w:r>
        <w:rPr>
          <w:rFonts w:hint="eastAsia"/>
        </w:rPr>
        <w:t>检定点j衡器的重复性；</w:t>
      </w:r>
    </w:p>
    <w:p>
      <w:pPr>
        <w:pStyle w:val="34"/>
        <w:ind w:firstLine="0" w:firstLineChars="0"/>
      </w:pPr>
      <w:r>
        <w:rPr>
          <w:rFonts w:hint="eastAsia"/>
        </w:rPr>
        <w:tab/>
      </w:r>
      <w:r>
        <w:rPr>
          <w:rFonts w:hint="eastAsia"/>
          <w:i/>
          <w:iCs/>
        </w:rPr>
        <w:t>E</w:t>
      </w:r>
      <w:r>
        <w:rPr>
          <w:rFonts w:hint="eastAsia"/>
          <w:vertAlign w:val="subscript"/>
        </w:rPr>
        <w:t>rm2,j</w:t>
      </w:r>
      <w:r>
        <w:rPr>
          <w:rFonts w:hint="eastAsia"/>
        </w:rPr>
        <w:t>——</w:t>
      </w:r>
      <w:r>
        <w:rPr>
          <w:rFonts w:hint="eastAsia"/>
        </w:rPr>
        <w:tab/>
      </w:r>
      <w:r>
        <w:rPr>
          <w:rFonts w:hint="eastAsia"/>
        </w:rPr>
        <w:t>以最小使用称量量连续加载、检定点j衡器的重复性。</w:t>
      </w:r>
    </w:p>
    <w:p>
      <w:pPr>
        <w:pStyle w:val="34"/>
      </w:pPr>
      <w:r>
        <w:rPr>
          <w:rFonts w:hint="eastAsia"/>
        </w:rPr>
        <w:t>取各检定点中</w:t>
      </w:r>
      <w:r>
        <w:rPr>
          <w:rFonts w:hint="eastAsia"/>
          <w:i/>
          <w:iCs/>
        </w:rPr>
        <w:t>E</w:t>
      </w:r>
      <w:r>
        <w:rPr>
          <w:rFonts w:hint="eastAsia"/>
          <w:vertAlign w:val="subscript"/>
        </w:rPr>
        <w:t>rm1,j</w:t>
      </w:r>
      <w:r>
        <w:rPr>
          <w:rFonts w:hint="eastAsia"/>
        </w:rPr>
        <w:t>（或</w:t>
      </w:r>
      <w:r>
        <w:rPr>
          <w:rFonts w:hint="eastAsia"/>
          <w:i/>
          <w:iCs/>
        </w:rPr>
        <w:t>E</w:t>
      </w:r>
      <w:r>
        <w:rPr>
          <w:rFonts w:hint="eastAsia"/>
          <w:vertAlign w:val="subscript"/>
        </w:rPr>
        <w:t>rm2,j</w:t>
      </w:r>
      <w:r>
        <w:rPr>
          <w:rFonts w:hint="eastAsia"/>
        </w:rPr>
        <w:t>）的最大值作为该衡器的重复性</w:t>
      </w:r>
      <w:r>
        <w:rPr>
          <w:rFonts w:hint="eastAsia"/>
          <w:i/>
          <w:iCs/>
        </w:rPr>
        <w:t>E</w:t>
      </w:r>
      <w:r>
        <w:rPr>
          <w:rFonts w:hint="eastAsia"/>
          <w:vertAlign w:val="subscript"/>
        </w:rPr>
        <w:t>rm</w:t>
      </w:r>
      <w:r>
        <w:rPr>
          <w:rFonts w:hint="eastAsia"/>
        </w:rPr>
        <w:t>及其引入的不确定度</w:t>
      </w:r>
      <w:r>
        <w:rPr>
          <w:rFonts w:hint="eastAsia"/>
          <w:i/>
        </w:rPr>
        <w:t>u</w:t>
      </w:r>
      <w:r>
        <w:rPr>
          <w:rFonts w:hint="eastAsia"/>
        </w:rPr>
        <w:t>(</w:t>
      </w:r>
      <w:r>
        <w:rPr>
          <w:rFonts w:hint="eastAsia"/>
          <w:i/>
          <w:iCs/>
        </w:rPr>
        <w:t>E</w:t>
      </w:r>
      <w:r>
        <w:rPr>
          <w:rFonts w:hint="eastAsia"/>
          <w:vertAlign w:val="subscript"/>
        </w:rPr>
        <w:t>rm</w:t>
      </w:r>
      <w:r>
        <w:rPr>
          <w:rFonts w:hint="eastAsia"/>
        </w:rPr>
        <w:t>)。</w:t>
      </w:r>
    </w:p>
    <w:p>
      <w:pPr>
        <w:pStyle w:val="78"/>
        <w:ind w:firstLine="480" w:firstLineChars="200"/>
        <w:rPr>
          <w:kern w:val="0"/>
          <w:szCs w:val="20"/>
        </w:rPr>
      </w:pPr>
      <w:r>
        <w:rPr>
          <w:rFonts w:hint="eastAsia"/>
          <w:kern w:val="0"/>
          <w:szCs w:val="20"/>
        </w:rPr>
        <w:t>f）对于后续检定流量装置，各检定点的按公式（14）计算衡器的周期复现性：</w:t>
      </w:r>
    </w:p>
    <w:p>
      <w:pPr>
        <w:pStyle w:val="36"/>
        <w:jc w:val="right"/>
        <w:rPr>
          <w:rFonts w:cs="Times New Roman"/>
          <w:b w:val="0"/>
        </w:rPr>
      </w:pPr>
      <w:r>
        <w:rPr>
          <w:rFonts w:cs="Times New Roman"/>
          <w:b w:val="0"/>
          <w:position w:val="-16"/>
        </w:rPr>
        <w:object>
          <v:shape id="_x0000_i1039" o:spt="75" type="#_x0000_t75" style="height:21.75pt;width:90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40" r:id="rId39">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（14）</w:t>
      </w:r>
    </w:p>
    <w:p>
      <w:pPr>
        <w:pStyle w:val="78"/>
      </w:pPr>
      <w:r>
        <w:rPr>
          <w:rFonts w:hint="eastAsia"/>
        </w:rPr>
        <w:t>式中：</w:t>
      </w:r>
    </w:p>
    <w:p>
      <w:pPr>
        <w:pStyle w:val="78"/>
      </w:pPr>
      <w:r>
        <w:rPr>
          <w:rFonts w:hint="eastAsia"/>
        </w:rPr>
        <w:tab/>
      </w:r>
      <w:r>
        <w:rPr>
          <w:rFonts w:hint="eastAsia"/>
          <w:i/>
          <w:iCs/>
          <w:kern w:val="0"/>
          <w:szCs w:val="20"/>
        </w:rPr>
        <w:t>E</w:t>
      </w:r>
      <w:r>
        <w:rPr>
          <w:rFonts w:hint="eastAsia"/>
          <w:kern w:val="0"/>
          <w:szCs w:val="20"/>
          <w:vertAlign w:val="subscript"/>
        </w:rPr>
        <w:t>m0,j</w:t>
      </w:r>
      <w:r>
        <w:rPr>
          <w:rFonts w:hint="eastAsia"/>
        </w:rPr>
        <w:t>——</w:t>
      </w:r>
      <w:r>
        <w:rPr>
          <w:rFonts w:hint="eastAsia"/>
        </w:rPr>
        <w:tab/>
      </w:r>
      <w:r>
        <w:rPr>
          <w:rFonts w:hint="eastAsia"/>
        </w:rPr>
        <w:t>上周期检定点j衡器的相对示值误差；</w:t>
      </w:r>
    </w:p>
    <w:p>
      <w:pPr>
        <w:pStyle w:val="78"/>
      </w:pPr>
      <w:r>
        <w:rPr>
          <w:rFonts w:hint="eastAsia"/>
        </w:rPr>
        <w:tab/>
      </w:r>
      <w:r>
        <w:rPr>
          <w:rFonts w:hint="eastAsia"/>
          <w:i/>
          <w:iCs/>
          <w:kern w:val="0"/>
          <w:szCs w:val="20"/>
        </w:rPr>
        <w:t>E</w:t>
      </w:r>
      <w:r>
        <w:rPr>
          <w:rFonts w:hint="eastAsia"/>
          <w:kern w:val="0"/>
          <w:szCs w:val="20"/>
          <w:vertAlign w:val="subscript"/>
        </w:rPr>
        <w:t>m1,j</w:t>
      </w:r>
      <w:r>
        <w:rPr>
          <w:rFonts w:hint="eastAsia"/>
        </w:rPr>
        <w:t>——</w:t>
      </w:r>
      <w:r>
        <w:rPr>
          <w:rFonts w:hint="eastAsia"/>
        </w:rPr>
        <w:tab/>
      </w:r>
      <w:r>
        <w:rPr>
          <w:rFonts w:hint="eastAsia"/>
        </w:rPr>
        <w:t>本周期与</w:t>
      </w:r>
      <w:r>
        <w:rPr>
          <w:rFonts w:hint="eastAsia"/>
          <w:i/>
          <w:iCs/>
          <w:kern w:val="0"/>
          <w:szCs w:val="20"/>
        </w:rPr>
        <w:t>E</w:t>
      </w:r>
      <w:r>
        <w:rPr>
          <w:rFonts w:hint="eastAsia"/>
          <w:kern w:val="0"/>
          <w:szCs w:val="20"/>
          <w:vertAlign w:val="subscript"/>
        </w:rPr>
        <w:t>m0,j</w:t>
      </w:r>
      <w:r>
        <w:rPr>
          <w:rFonts w:hint="eastAsia"/>
        </w:rPr>
        <w:t>对应检定点j衡器的相对示值误差；</w:t>
      </w:r>
    </w:p>
    <w:p>
      <w:pPr>
        <w:pStyle w:val="78"/>
      </w:pPr>
      <w:r>
        <w:rPr>
          <w:rFonts w:hint="eastAsia"/>
        </w:rPr>
        <w:tab/>
      </w:r>
      <w:r>
        <w:rPr>
          <w:rFonts w:hint="eastAsia"/>
          <w:i/>
          <w:iCs/>
          <w:kern w:val="0"/>
          <w:szCs w:val="20"/>
        </w:rPr>
        <w:t>S</w:t>
      </w:r>
      <w:r>
        <w:rPr>
          <w:rFonts w:hint="eastAsia"/>
          <w:kern w:val="0"/>
          <w:szCs w:val="20"/>
          <w:vertAlign w:val="subscript"/>
        </w:rPr>
        <w:t>pm,j</w:t>
      </w:r>
      <w:r>
        <w:rPr>
          <w:rFonts w:hint="eastAsia"/>
          <w:vertAlign w:val="subscript"/>
        </w:rPr>
        <w:tab/>
      </w:r>
      <w:r>
        <w:rPr>
          <w:rFonts w:hint="eastAsia"/>
        </w:rPr>
        <w:t>——</w:t>
      </w:r>
      <w:r>
        <w:rPr>
          <w:rFonts w:hint="eastAsia"/>
        </w:rPr>
        <w:tab/>
      </w:r>
      <w:r>
        <w:rPr>
          <w:rFonts w:hint="eastAsia"/>
        </w:rPr>
        <w:t>检定点j衡器的周期复现性。</w:t>
      </w:r>
    </w:p>
    <w:p>
      <w:pPr>
        <w:pStyle w:val="34"/>
      </w:pPr>
      <w:r>
        <w:rPr>
          <w:rFonts w:hint="eastAsia"/>
        </w:rPr>
        <w:t>取各检定点中最大值的作为该衡器的周期复现性</w:t>
      </w:r>
      <w:r>
        <w:rPr>
          <w:rFonts w:hint="eastAsia"/>
          <w:i/>
          <w:iCs/>
        </w:rPr>
        <w:t>S</w:t>
      </w:r>
      <w:r>
        <w:rPr>
          <w:rFonts w:hint="eastAsia"/>
          <w:vertAlign w:val="subscript"/>
        </w:rPr>
        <w:t>pm</w:t>
      </w:r>
      <w:r>
        <w:rPr>
          <w:rFonts w:hint="eastAsia"/>
        </w:rPr>
        <w:t>，其引入的标准不确定度按公式（15）计算：</w:t>
      </w:r>
    </w:p>
    <w:p>
      <w:pPr>
        <w:pStyle w:val="36"/>
        <w:jc w:val="right"/>
        <w:rPr>
          <w:rFonts w:cs="Times New Roman"/>
          <w:b w:val="0"/>
        </w:rPr>
      </w:pPr>
      <w:r>
        <w:rPr>
          <w:rFonts w:cs="Times New Roman"/>
          <w:b w:val="0"/>
          <w:position w:val="-28"/>
        </w:rPr>
        <w:object>
          <v:shape id="_x0000_i1040" o:spt="75" type="#_x0000_t75" style="height:34.5pt;width:66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1" r:id="rId41">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（15）</w:t>
      </w:r>
    </w:p>
    <w:p>
      <w:pPr>
        <w:pStyle w:val="78"/>
        <w:ind w:firstLine="480" w:firstLineChars="200"/>
      </w:pPr>
      <w:r>
        <w:rPr>
          <w:rFonts w:hint="eastAsia"/>
        </w:rPr>
        <w:t>g）对于首次检定或在上一检定</w:t>
      </w:r>
      <w:r>
        <w:rPr>
          <w:rFonts w:hint="eastAsia"/>
          <w:lang w:val="en-US" w:eastAsia="zh-CN"/>
        </w:rPr>
        <w:t>周期内</w:t>
      </w:r>
      <w:r>
        <w:rPr>
          <w:rFonts w:hint="eastAsia"/>
        </w:rPr>
        <w:t>进行过可能改变衡器计量性能的操作，如更换、维修核心零部件，不进行复现性检定，一般可根据同类型衡器周期复现性的一般水平或以往使用经验值估计其引入的标准不确定度。</w:t>
      </w:r>
    </w:p>
    <w:p>
      <w:pPr>
        <w:pStyle w:val="78"/>
        <w:ind w:firstLine="480" w:firstLineChars="200"/>
      </w:pPr>
      <w:r>
        <w:rPr>
          <w:rFonts w:hint="eastAsia"/>
        </w:rPr>
        <w:t>h）衡器</w:t>
      </w:r>
      <w:r>
        <w:t>称量的质量引入的合成不确定度</w:t>
      </w:r>
      <w:r>
        <w:rPr>
          <w:rFonts w:hint="eastAsia"/>
        </w:rPr>
        <w:t>按照公式（16）计算：</w:t>
      </w:r>
    </w:p>
    <w:p>
      <w:pPr>
        <w:pStyle w:val="36"/>
        <w:jc w:val="right"/>
        <w:rPr>
          <w:rFonts w:cs="Times New Roman"/>
          <w:b w:val="0"/>
          <w:position w:val="-28"/>
        </w:rPr>
      </w:pPr>
      <w:r>
        <w:rPr>
          <w:rFonts w:cs="Times New Roman"/>
          <w:b w:val="0"/>
          <w:position w:val="-28"/>
        </w:rPr>
        <w:object>
          <v:shape id="_x0000_i1041" o:spt="75" type="#_x0000_t75" style="height:24.75pt;width:265.5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2" r:id="rId43">
            <o:LockedField>false</o:LockedField>
          </o:OLEObject>
        </w:object>
      </w:r>
      <w:r>
        <w:rPr>
          <w:rFonts w:cs="Times New Roman"/>
          <w:b w:val="0"/>
          <w:position w:val="-28"/>
        </w:rPr>
        <w:tab/>
      </w:r>
      <w:r>
        <w:rPr>
          <w:rFonts w:cs="Times New Roman"/>
          <w:b w:val="0"/>
          <w:position w:val="-28"/>
        </w:rPr>
        <w:tab/>
      </w:r>
      <w:r>
        <w:rPr>
          <w:rFonts w:cs="Times New Roman"/>
          <w:b w:val="0"/>
          <w:position w:val="-28"/>
        </w:rPr>
        <w:tab/>
      </w:r>
      <w:r>
        <w:rPr>
          <w:rFonts w:hint="eastAsia" w:cs="Times New Roman"/>
          <w:b w:val="0"/>
          <w:position w:val="-28"/>
        </w:rPr>
        <w:t>（16）</w:t>
      </w:r>
    </w:p>
    <w:p>
      <w:pPr>
        <w:pStyle w:val="34"/>
      </w:pPr>
      <w:r>
        <w:rPr>
          <w:rFonts w:hint="eastAsia"/>
        </w:rPr>
        <w:t>式中：</w:t>
      </w:r>
    </w:p>
    <w:p>
      <w:pPr>
        <w:pStyle w:val="34"/>
      </w:pPr>
      <w:r>
        <w:rPr>
          <w:rFonts w:hint="eastAsia"/>
        </w:rPr>
        <w:tab/>
      </w:r>
      <w:r>
        <w:rPr>
          <w:rFonts w:hint="eastAsia"/>
          <w:i/>
        </w:rPr>
        <w:t>u</w:t>
      </w:r>
      <w:r>
        <w:rPr>
          <w:rFonts w:hint="eastAsia"/>
          <w:vertAlign w:val="subscript"/>
        </w:rPr>
        <w:t>r</w:t>
      </w:r>
      <w:r>
        <w:rPr>
          <w:rFonts w:hint="eastAsia"/>
        </w:rPr>
        <w:t>(</w:t>
      </w:r>
      <w:r>
        <w:rPr>
          <w:rFonts w:hint="eastAsia"/>
          <w:i/>
        </w:rPr>
        <w:t>m</w:t>
      </w:r>
      <w:r>
        <w:rPr>
          <w:rFonts w:hint="eastAsia"/>
          <w:vertAlign w:val="subscript"/>
        </w:rPr>
        <w:t>w</w:t>
      </w:r>
      <w:r>
        <w:rPr>
          <w:rFonts w:hint="eastAsia"/>
        </w:rPr>
        <w:t>)</w:t>
      </w:r>
      <w:r>
        <w:rPr>
          <w:rFonts w:hint="eastAsia"/>
        </w:rPr>
        <w:tab/>
      </w:r>
      <w:r>
        <w:rPr>
          <w:rFonts w:hint="eastAsia"/>
        </w:rPr>
        <w:t>——</w:t>
      </w:r>
      <w:r>
        <w:rPr>
          <w:rFonts w:hint="eastAsia"/>
        </w:rPr>
        <w:tab/>
      </w:r>
      <w:r>
        <w:rPr>
          <w:rFonts w:hint="eastAsia"/>
        </w:rPr>
        <w:t>检定衡器用标准砝码引入的相对标准不确定度；</w:t>
      </w:r>
    </w:p>
    <w:p>
      <w:pPr>
        <w:pStyle w:val="78"/>
        <w:ind w:firstLine="480" w:firstLineChars="200"/>
      </w:pPr>
      <w:r>
        <w:rPr>
          <w:rFonts w:hint="eastAsia"/>
        </w:rPr>
        <w:tab/>
      </w:r>
      <w:r>
        <w:rPr>
          <w:rFonts w:hint="eastAsia"/>
          <w:i/>
        </w:rPr>
        <w:t>u</w:t>
      </w:r>
      <w:r>
        <w:rPr>
          <w:rFonts w:hint="eastAsia"/>
          <w:vertAlign w:val="subscript"/>
        </w:rPr>
        <w:t>r</w:t>
      </w:r>
      <w:r>
        <w:rPr>
          <w:rFonts w:hint="eastAsia"/>
        </w:rPr>
        <w:t>(</w:t>
      </w:r>
      <w:r>
        <w:rPr>
          <w:rFonts w:hint="eastAsia"/>
          <w:i/>
        </w:rPr>
        <w:t>m</w:t>
      </w:r>
      <w:r>
        <w:rPr>
          <w:rFonts w:hint="eastAsia"/>
          <w:vertAlign w:val="subscript"/>
        </w:rPr>
        <w:t>r</w:t>
      </w:r>
      <w:r>
        <w:rPr>
          <w:rFonts w:hint="eastAsia"/>
        </w:rPr>
        <w:t>)</w:t>
      </w:r>
      <w:r>
        <w:rPr>
          <w:rFonts w:hint="eastAsia"/>
        </w:rPr>
        <w:tab/>
      </w:r>
      <w:r>
        <w:rPr>
          <w:rFonts w:hint="eastAsia"/>
        </w:rPr>
        <w:t>——</w:t>
      </w:r>
      <w:r>
        <w:rPr>
          <w:rFonts w:hint="eastAsia"/>
        </w:rPr>
        <w:tab/>
      </w:r>
      <w:r>
        <w:rPr>
          <w:rFonts w:hint="eastAsia"/>
        </w:rPr>
        <w:t>衡器显示分辨力引入的相对标准不确定度；</w:t>
      </w:r>
    </w:p>
    <w:p>
      <w:pPr>
        <w:pStyle w:val="34"/>
      </w:pPr>
      <w:r>
        <w:rPr>
          <w:rFonts w:hint="eastAsia"/>
        </w:rPr>
        <w:t>衡器</w:t>
      </w:r>
      <w:r>
        <w:t>称量的质量引入不确定度</w:t>
      </w:r>
      <w:r>
        <w:rPr>
          <w:rFonts w:hint="eastAsia"/>
        </w:rPr>
        <w:t>应至少包含公式（16）中的各不确定度分量，并根据衡器实际工况补充其他可能对</w:t>
      </w:r>
      <w:r>
        <w:t>称量</w:t>
      </w:r>
      <w:r>
        <w:rPr>
          <w:rFonts w:hint="eastAsia"/>
        </w:rPr>
        <w:t>产生明显影响的分量。</w:t>
      </w:r>
    </w:p>
    <w:p>
      <w:pPr>
        <w:pStyle w:val="78"/>
      </w:pPr>
      <w:r>
        <w:t>7.3.</w:t>
      </w:r>
      <w:r>
        <w:rPr>
          <w:rFonts w:hint="eastAsia"/>
        </w:rPr>
        <w:t>4.4  换向器</w:t>
      </w:r>
      <w:r>
        <w:t>检定</w:t>
      </w:r>
    </w:p>
    <w:p>
      <w:pPr>
        <w:pStyle w:val="34"/>
        <w:rPr>
          <w:b/>
          <w:bCs/>
        </w:rPr>
      </w:pPr>
      <w:r>
        <w:rPr>
          <w:rFonts w:hint="eastAsia"/>
        </w:rPr>
        <w:t>a）换向器应按台位，在最大流量、常用流量和最小流量下进行检定，取各流量点中不确定度最大值作为</w:t>
      </w:r>
      <w:r>
        <w:rPr>
          <w:rFonts w:hint="eastAsia"/>
          <w:lang w:val="en-US" w:eastAsia="zh-CN"/>
        </w:rPr>
        <w:t>该</w:t>
      </w:r>
      <w:r>
        <w:rPr>
          <w:rFonts w:hint="eastAsia"/>
        </w:rPr>
        <w:t>台位换向器的不确定度。</w:t>
      </w:r>
    </w:p>
    <w:p>
      <w:pPr>
        <w:pStyle w:val="34"/>
      </w:pPr>
      <w:r>
        <w:rPr>
          <w:rFonts w:hint="eastAsia"/>
        </w:rPr>
        <w:t>b）检定方法的选择。对于0.05级且最大实验管径不超过DN300或流量不超过800m</w:t>
      </w:r>
      <w:r>
        <w:rPr>
          <w:rFonts w:hint="eastAsia"/>
          <w:vertAlign w:val="superscript"/>
        </w:rPr>
        <w:t>3</w:t>
      </w:r>
      <w:r>
        <w:rPr>
          <w:rFonts w:hint="eastAsia"/>
        </w:rPr>
        <w:t>/h的换向器应采用流量计法进行检定，其他情况可采用流量计法或行程差法检定。</w:t>
      </w:r>
    </w:p>
    <w:p>
      <w:pPr>
        <w:pStyle w:val="34"/>
      </w:pPr>
      <w:r>
        <w:rPr>
          <w:rFonts w:hint="eastAsia"/>
        </w:rPr>
        <w:t>c）流量计法</w:t>
      </w:r>
    </w:p>
    <w:p>
      <w:pPr>
        <w:pStyle w:val="34"/>
      </w:pPr>
      <w:r>
        <w:rPr>
          <w:rFonts w:hint="eastAsia"/>
        </w:rPr>
        <w:t>将检定用流量计安装于流量装置的测量管道，将流量调节至检定流量，待流量稳定后，按检定流量计的方法测量1次，记录衡器或工作量器读数值</w:t>
      </w:r>
      <w:r>
        <w:rPr>
          <w:rFonts w:hint="eastAsia"/>
          <w:i/>
        </w:rPr>
        <w:t>B</w:t>
      </w:r>
      <w:r>
        <w:rPr>
          <w:rFonts w:hint="eastAsia"/>
          <w:iCs/>
          <w:vertAlign w:val="subscript"/>
        </w:rPr>
        <w:t>1i</w:t>
      </w:r>
      <w:r>
        <w:rPr>
          <w:rFonts w:hint="eastAsia"/>
          <w:vertAlign w:val="subscript"/>
        </w:rPr>
        <w:t>,j</w:t>
      </w:r>
      <w:r>
        <w:rPr>
          <w:rFonts w:hint="eastAsia"/>
        </w:rPr>
        <w:t>（kg）、测量时间</w:t>
      </w:r>
      <w:r>
        <w:rPr>
          <w:rFonts w:hint="eastAsia"/>
          <w:i/>
        </w:rPr>
        <w:t>t</w:t>
      </w:r>
      <w:r>
        <w:rPr>
          <w:rFonts w:hint="eastAsia"/>
          <w:iCs/>
          <w:vertAlign w:val="subscript"/>
        </w:rPr>
        <w:t>1i</w:t>
      </w:r>
      <w:r>
        <w:rPr>
          <w:rFonts w:hint="eastAsia"/>
          <w:vertAlign w:val="subscript"/>
        </w:rPr>
        <w:t>,j</w:t>
      </w:r>
      <w:r>
        <w:rPr>
          <w:rFonts w:hint="eastAsia"/>
        </w:rPr>
        <w:t>（s）和流量计脉冲数</w:t>
      </w:r>
      <w:r>
        <w:rPr>
          <w:rFonts w:hint="eastAsia"/>
          <w:i/>
        </w:rPr>
        <w:t>N</w:t>
      </w:r>
      <w:r>
        <w:rPr>
          <w:rFonts w:hint="eastAsia"/>
          <w:iCs/>
          <w:vertAlign w:val="subscript"/>
        </w:rPr>
        <w:t>1i</w:t>
      </w:r>
      <w:r>
        <w:rPr>
          <w:rFonts w:hint="eastAsia"/>
          <w:vertAlign w:val="subscript"/>
        </w:rPr>
        <w:t>,j</w:t>
      </w:r>
      <w:r>
        <w:rPr>
          <w:rFonts w:hint="eastAsia"/>
        </w:rPr>
        <w:t>；在与</w:t>
      </w:r>
      <w:r>
        <w:rPr>
          <w:rFonts w:hint="eastAsia"/>
          <w:i/>
        </w:rPr>
        <w:t>t</w:t>
      </w:r>
      <w:r>
        <w:rPr>
          <w:rFonts w:hint="eastAsia"/>
          <w:iCs/>
          <w:vertAlign w:val="subscript"/>
        </w:rPr>
        <w:t>1i</w:t>
      </w:r>
      <w:r>
        <w:rPr>
          <w:rFonts w:hint="eastAsia"/>
          <w:vertAlign w:val="subscript"/>
        </w:rPr>
        <w:t>,j</w:t>
      </w:r>
      <w:r>
        <w:rPr>
          <w:rFonts w:hint="eastAsia"/>
        </w:rPr>
        <w:t>大致相同时间内操作换向器，使换向器换向</w:t>
      </w:r>
      <w:r>
        <w:rPr>
          <w:rFonts w:hint="eastAsia"/>
          <w:iCs/>
        </w:rPr>
        <w:t>m（m</w:t>
      </w:r>
      <w:r>
        <w:rPr>
          <w:rFonts w:hint="eastAsia"/>
        </w:rPr>
        <w:t>≥10）次，记录衡器或累积读数值</w:t>
      </w:r>
      <w:r>
        <w:rPr>
          <w:rFonts w:hint="eastAsia"/>
          <w:i/>
        </w:rPr>
        <w:t>B</w:t>
      </w:r>
      <w:r>
        <w:rPr>
          <w:rFonts w:hint="eastAsia"/>
          <w:iCs/>
          <w:vertAlign w:val="subscript"/>
        </w:rPr>
        <w:t>2i</w:t>
      </w:r>
      <w:r>
        <w:rPr>
          <w:rFonts w:hint="eastAsia"/>
          <w:vertAlign w:val="subscript"/>
        </w:rPr>
        <w:t>,j</w:t>
      </w:r>
      <w:r>
        <w:rPr>
          <w:rFonts w:hint="eastAsia"/>
        </w:rPr>
        <w:t>（kg）、累积测量时间</w:t>
      </w:r>
      <w:r>
        <w:rPr>
          <w:rFonts w:hint="eastAsia"/>
          <w:i/>
        </w:rPr>
        <w:t>t</w:t>
      </w:r>
      <w:r>
        <w:rPr>
          <w:rFonts w:hint="eastAsia"/>
          <w:iCs/>
          <w:vertAlign w:val="subscript"/>
        </w:rPr>
        <w:t>2i</w:t>
      </w:r>
      <w:r>
        <w:rPr>
          <w:rFonts w:hint="eastAsia"/>
          <w:vertAlign w:val="subscript"/>
        </w:rPr>
        <w:t>,j</w:t>
      </w:r>
      <w:r>
        <w:rPr>
          <w:rFonts w:hint="eastAsia"/>
        </w:rPr>
        <w:t>（s）和流量计累积脉冲数</w:t>
      </w:r>
      <w:r>
        <w:rPr>
          <w:rFonts w:hint="eastAsia"/>
          <w:i/>
        </w:rPr>
        <w:t>N</w:t>
      </w:r>
      <w:r>
        <w:rPr>
          <w:rFonts w:hint="eastAsia"/>
          <w:iCs/>
          <w:vertAlign w:val="subscript"/>
        </w:rPr>
        <w:t>2i</w:t>
      </w:r>
      <w:r>
        <w:rPr>
          <w:rFonts w:hint="eastAsia"/>
          <w:vertAlign w:val="subscript"/>
        </w:rPr>
        <w:t>,j</w:t>
      </w:r>
      <w:r>
        <w:rPr>
          <w:rFonts w:hint="eastAsia"/>
        </w:rPr>
        <w:t>，完成1次检定，</w:t>
      </w:r>
      <w:r>
        <w:rPr>
          <w:rFonts w:hint="eastAsia"/>
          <w:iCs/>
        </w:rPr>
        <w:t>i</w:t>
      </w:r>
      <w:r>
        <w:rPr>
          <w:rFonts w:hint="eastAsia"/>
        </w:rPr>
        <w:t>=1,2,…,n，在每个检定流量点重复检定n次，大流量n取6~10，对于常用流量和小流量n取3~6次。第j检定流量点第i次换向器同步时间差</w:t>
      </w:r>
      <w:r>
        <w:t>Δ</w:t>
      </w:r>
      <w:r>
        <w:rPr>
          <w:i/>
          <w:iCs/>
        </w:rPr>
        <w:t>t</w:t>
      </w:r>
      <w:r>
        <w:rPr>
          <w:rFonts w:hint="eastAsia"/>
          <w:vertAlign w:val="subscript"/>
        </w:rPr>
        <w:t>i,j</w:t>
      </w:r>
      <w:r>
        <w:rPr>
          <w:rFonts w:hint="eastAsia"/>
        </w:rPr>
        <w:t>（s）按公式（17）计算。</w:t>
      </w:r>
    </w:p>
    <w:p>
      <w:pPr>
        <w:pStyle w:val="34"/>
        <w:jc w:val="right"/>
      </w:pPr>
      <w:r>
        <w:rPr>
          <w:rFonts w:hint="eastAsia"/>
          <w:position w:val="-32"/>
        </w:rPr>
        <w:object>
          <v:shape id="_x0000_i1042" o:spt="75" type="#_x0000_t75" style="height:36.75pt;width:207.75pt;" o:ole="t" filled="f" o:preferrelative="t" stroked="f" coordsize="21600,21600">
            <v:path/>
            <v:fill on="f" focussize="0,0"/>
            <v:stroke on="f" joinstyle="miter"/>
            <v:imagedata r:id="rId46" o:title=""/>
            <o:lock v:ext="edit" aspectratio="t"/>
            <w10:wrap type="none"/>
            <w10:anchorlock/>
          </v:shape>
          <o:OLEObject Type="Embed" ProgID="Equation.3" ShapeID="_x0000_i1042" DrawAspect="Content" ObjectID="_1468075743" r:id="rId45">
            <o:LockedField>false</o:LockedField>
          </o:OLEObject>
        </w:object>
      </w:r>
      <w:r>
        <w:rPr>
          <w:rFonts w:hint="eastAsia" w:hAnsi="Cambria Math"/>
        </w:rPr>
        <w:t xml:space="preserve">                 （17）</w:t>
      </w:r>
    </w:p>
    <w:p>
      <w:pPr>
        <w:pStyle w:val="34"/>
      </w:pPr>
      <w:r>
        <w:rPr>
          <w:rFonts w:hint="eastAsia"/>
        </w:rPr>
        <w:t>d）行程差法</w:t>
      </w:r>
    </w:p>
    <w:p>
      <w:pPr>
        <w:pStyle w:val="34"/>
      </w:pPr>
      <w:r>
        <w:rPr>
          <w:rFonts w:hint="eastAsia"/>
        </w:rPr>
        <w:t>将流量调节至检定流量，待流量稳定后，使换向器换向n次（</w:t>
      </w:r>
      <w:r>
        <w:t>n≥10</w:t>
      </w:r>
      <w:r>
        <w:rPr>
          <w:rFonts w:hint="eastAsia"/>
        </w:rPr>
        <w:t>），第j检定点第i次实验的换向器同步时间差</w:t>
      </w:r>
      <w:r>
        <w:t>Δ</w:t>
      </w:r>
      <w:r>
        <w:rPr>
          <w:i/>
          <w:iCs/>
        </w:rPr>
        <w:t>t</w:t>
      </w:r>
      <w:r>
        <w:rPr>
          <w:rFonts w:hint="eastAsia"/>
          <w:vertAlign w:val="subscript"/>
        </w:rPr>
        <w:t>i,j</w:t>
      </w:r>
      <w:r>
        <w:rPr>
          <w:rFonts w:hint="eastAsia"/>
        </w:rPr>
        <w:t>按公式（18）计算。</w:t>
      </w:r>
    </w:p>
    <w:p>
      <w:pPr>
        <w:pStyle w:val="34"/>
        <w:jc w:val="right"/>
        <w:rPr>
          <w:rFonts w:hint="eastAsia" w:ascii="Times New Roman" w:hAnsi="Times New Roman" w:cs="Times New Roman"/>
          <w:position w:val="-32"/>
        </w:rPr>
      </w:pPr>
      <w:r>
        <w:rPr>
          <w:rFonts w:hint="eastAsia" w:ascii="Times New Roman" w:hAnsi="Times New Roman" w:cs="Times New Roman"/>
          <w:position w:val="-32"/>
        </w:rPr>
        <w:object>
          <v:shape id="_x0000_i1043" o:spt="75" type="#_x0000_t75" style="height:19.5pt;width:78pt;" o:ole="t" filled="f" o:preferrelative="t" stroked="f" coordsize="21600,21600">
            <v:path/>
            <v:fill on="f" focussize="0,0"/>
            <v:stroke on="f" joinstyle="miter"/>
            <v:imagedata r:id="rId48" o:title=""/>
            <o:lock v:ext="edit" aspectratio="t"/>
            <w10:wrap type="none"/>
            <w10:anchorlock/>
          </v:shape>
          <o:OLEObject Type="Embed" ProgID="Equation.3" ShapeID="_x0000_i1043" DrawAspect="Content" ObjectID="_1468075744" r:id="rId47">
            <o:LockedField>false</o:LockedField>
          </o:OLEObject>
        </w:object>
      </w:r>
      <w:r>
        <w:rPr>
          <w:rFonts w:hint="eastAsia" w:ascii="Times New Roman" w:hAnsi="Times New Roman" w:cs="Times New Roman"/>
          <w:position w:val="-32"/>
        </w:rPr>
        <w:t xml:space="preserve">                          （18）</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pPr>
      <w:r>
        <w:rPr>
          <w:rFonts w:hint="eastAsia"/>
        </w:rPr>
        <w:t>式中：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pPr>
      <w:r>
        <w:rPr>
          <w:rFonts w:hint="eastAsia"/>
        </w:rPr>
        <w:tab/>
      </w:r>
      <w:r>
        <w:rPr>
          <w:rFonts w:hint="eastAsia"/>
          <w:i/>
          <w:iCs/>
        </w:rPr>
        <w:t>t</w:t>
      </w:r>
      <w:r>
        <w:rPr>
          <w:rFonts w:hint="eastAsia"/>
          <w:vertAlign w:val="subscript"/>
        </w:rPr>
        <w:t>f,i,j</w:t>
      </w:r>
      <w:r>
        <w:rPr>
          <w:rFonts w:hint="eastAsia"/>
        </w:rPr>
        <w:t>——</w:t>
      </w:r>
      <w:r>
        <w:rPr>
          <w:rFonts w:hint="eastAsia"/>
        </w:rPr>
        <w:tab/>
      </w:r>
      <w:r>
        <w:rPr>
          <w:rFonts w:hint="eastAsia"/>
        </w:rPr>
        <w:t>换向器第j检定点第i次实验的换入时长，s；</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pPr>
      <w:r>
        <w:rPr>
          <w:rFonts w:hint="eastAsia"/>
        </w:rPr>
        <w:tab/>
      </w:r>
      <w:r>
        <w:rPr>
          <w:rFonts w:hint="eastAsia"/>
          <w:i/>
          <w:iCs/>
        </w:rPr>
        <w:t>t</w:t>
      </w:r>
      <w:r>
        <w:rPr>
          <w:rFonts w:hint="eastAsia"/>
          <w:vertAlign w:val="subscript"/>
        </w:rPr>
        <w:t>b,i,j</w:t>
      </w:r>
      <w:r>
        <w:rPr>
          <w:rFonts w:hint="eastAsia"/>
        </w:rPr>
        <w:t>——</w:t>
      </w:r>
      <w:r>
        <w:rPr>
          <w:rFonts w:hint="eastAsia"/>
        </w:rPr>
        <w:tab/>
      </w:r>
      <w:r>
        <w:rPr>
          <w:rFonts w:hint="eastAsia"/>
        </w:rPr>
        <w:t>换向器第j检定点第i次实验的换出时长，s。</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pPr>
      <w:r>
        <w:rPr>
          <w:rFonts w:hint="eastAsia"/>
        </w:rPr>
        <w:t>换入及换出的计时点按换向器实际情况进行设置。</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pPr>
      <w:r>
        <w:rPr>
          <w:rFonts w:hint="eastAsia"/>
        </w:rPr>
        <w:t>e）检定流量点j的换向同步时间差按公式（19）计算。</w:t>
      </w:r>
    </w:p>
    <w:p>
      <w:pPr>
        <w:pStyle w:val="34"/>
      </w:pPr>
      <w:r>
        <w:rPr>
          <w:rFonts w:hint="eastAsia"/>
        </w:rPr>
        <w:object>
          <v:shape id="_x0000_i1044" o:spt="75" type="#_x0000_t75" style="height:34.5pt;width:73.5pt;" o:ole="t" filled="f" o:preferrelative="t" stroked="f" coordsize="21600,21600">
            <v:path/>
            <v:fill on="f" focussize="0,0"/>
            <v:stroke on="f" joinstyle="miter"/>
            <v:imagedata r:id="rId50" o:title=""/>
            <o:lock v:ext="edit" aspectratio="t"/>
            <w10:wrap type="none"/>
            <w10:anchorlock/>
          </v:shape>
          <o:OLEObject Type="Embed" ProgID="Equation.3" ShapeID="_x0000_i1044" DrawAspect="Content" ObjectID="_1468075745" r:id="rId49">
            <o:LockedField>false</o:LockedField>
          </o:OLEObject>
        </w:objec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w:t>
      </w:r>
      <w:r>
        <w:rPr>
          <w:rFonts w:hint="eastAsia"/>
        </w:rPr>
        <w:t>19</w:t>
      </w:r>
      <w:r>
        <w:t>）</w:t>
      </w:r>
    </w:p>
    <w:p>
      <w:pPr>
        <w:ind w:firstLine="480"/>
      </w:pPr>
      <w:r>
        <w:rPr>
          <w:rFonts w:hint="eastAsia"/>
        </w:rPr>
        <w:t>f）检定流量点j的换向器重复性</w:t>
      </w:r>
      <w:r>
        <w:rPr>
          <w:rFonts w:hint="eastAsia" w:cstheme="minorBidi"/>
          <w:i/>
          <w:iCs/>
          <w:kern w:val="0"/>
          <w:szCs w:val="20"/>
        </w:rPr>
        <w:t>E</w:t>
      </w:r>
      <w:r>
        <w:rPr>
          <w:rFonts w:hint="eastAsia" w:cstheme="minorBidi"/>
          <w:kern w:val="0"/>
          <w:szCs w:val="20"/>
          <w:vertAlign w:val="subscript"/>
        </w:rPr>
        <w:t>rD，j</w:t>
      </w:r>
      <w:r>
        <w:rPr>
          <w:rFonts w:hint="eastAsia"/>
        </w:rPr>
        <w:t>按公式（20）计算：</w:t>
      </w:r>
    </w:p>
    <w:p>
      <w:pPr>
        <w:pStyle w:val="34"/>
        <w:jc w:val="right"/>
        <w:rPr>
          <w:rFonts w:hint="eastAsia" w:ascii="Times New Roman" w:hAnsi="Times New Roman" w:cs="Times New Roman"/>
          <w:position w:val="-32"/>
        </w:rPr>
      </w:pPr>
      <w:r>
        <w:rPr>
          <w:rFonts w:hint="eastAsia" w:ascii="Times New Roman" w:hAnsi="Times New Roman" w:cs="Times New Roman"/>
          <w:position w:val="-32"/>
        </w:rPr>
        <w:object>
          <v:shape id="_x0000_i1045" o:spt="75" type="#_x0000_t75" style="height:70.5pt;width:192.75pt;" o:ole="t" filled="f" o:preferrelative="t" stroked="f" coordsize="21600,21600">
            <v:path/>
            <v:fill on="f" focussize="0,0"/>
            <v:stroke on="f" joinstyle="miter"/>
            <v:imagedata r:id="rId52" o:title=""/>
            <o:lock v:ext="edit" aspectratio="t"/>
            <w10:wrap type="none"/>
            <w10:anchorlock/>
          </v:shape>
          <o:OLEObject Type="Embed" ProgID="Equation.3" ShapeID="_x0000_i1045" DrawAspect="Content" ObjectID="_1468075746" r:id="rId51">
            <o:LockedField>false</o:LockedField>
          </o:OLEObject>
        </w:object>
      </w:r>
      <w:r>
        <w:rPr>
          <w:rFonts w:hint="eastAsia" w:ascii="Times New Roman" w:hAnsi="Times New Roman" w:cs="Times New Roman"/>
          <w:position w:val="-32"/>
        </w:rPr>
        <w:tab/>
      </w:r>
      <w:r>
        <w:rPr>
          <w:rFonts w:hint="eastAsia" w:ascii="Times New Roman" w:hAnsi="Times New Roman" w:cs="Times New Roman"/>
          <w:position w:val="-32"/>
        </w:rPr>
        <w:tab/>
      </w:r>
      <w:r>
        <w:rPr>
          <w:rFonts w:hint="eastAsia" w:ascii="Times New Roman" w:hAnsi="Times New Roman" w:cs="Times New Roman"/>
          <w:position w:val="-32"/>
        </w:rPr>
        <w:tab/>
      </w:r>
      <w:r>
        <w:rPr>
          <w:rFonts w:hint="eastAsia" w:ascii="Times New Roman" w:hAnsi="Times New Roman" w:cs="Times New Roman"/>
          <w:position w:val="-32"/>
        </w:rPr>
        <w:tab/>
      </w:r>
      <w:r>
        <w:rPr>
          <w:rFonts w:hint="eastAsia" w:ascii="Times New Roman" w:hAnsi="Times New Roman" w:cs="Times New Roman"/>
          <w:position w:val="-32"/>
        </w:rPr>
        <w:tab/>
      </w:r>
      <w:r>
        <w:rPr>
          <w:rFonts w:hint="eastAsia" w:ascii="Times New Roman" w:hAnsi="Times New Roman" w:cs="Times New Roman"/>
          <w:position w:val="-32"/>
        </w:rPr>
        <w:t>（20）</w:t>
      </w:r>
    </w:p>
    <w:p>
      <w:pPr>
        <w:pStyle w:val="34"/>
      </w:pPr>
      <w:r>
        <w:rPr>
          <w:rFonts w:hint="eastAsia"/>
        </w:rPr>
        <w:t>式中：</w:t>
      </w:r>
    </w:p>
    <w:p>
      <w:pPr>
        <w:pStyle w:val="34"/>
      </w:pPr>
      <w:r>
        <w:rPr>
          <w:rFonts w:hint="eastAsia"/>
        </w:rPr>
        <w:tab/>
      </w:r>
      <w:r>
        <w:rPr>
          <w:rFonts w:hint="eastAsia"/>
          <w:i/>
          <w:iCs/>
        </w:rPr>
        <w:t>t</w:t>
      </w:r>
      <w:r>
        <w:rPr>
          <w:rFonts w:hint="eastAsia"/>
          <w:i/>
          <w:iCs/>
          <w:vertAlign w:val="subscript"/>
        </w:rPr>
        <w:t>q</w:t>
      </w:r>
      <w:r>
        <w:rPr>
          <w:rFonts w:hint="eastAsia"/>
          <w:vertAlign w:val="subscript"/>
        </w:rPr>
        <w:t>,min</w:t>
      </w:r>
      <w:r>
        <w:rPr>
          <w:rFonts w:hint="eastAsia"/>
        </w:rPr>
        <w:t>——该检定流量下的最短测量时间。</w:t>
      </w:r>
    </w:p>
    <w:p>
      <w:pPr>
        <w:pStyle w:val="34"/>
      </w:pPr>
      <w:r>
        <w:rPr>
          <w:rFonts w:hint="eastAsia"/>
        </w:rPr>
        <w:t>g）由换向器同步性时间差引入的不确定度</w:t>
      </w:r>
      <w:r>
        <w:rPr>
          <w:rFonts w:hint="eastAsia"/>
          <w:i/>
          <w:iCs/>
        </w:rPr>
        <w:t>u</w:t>
      </w:r>
      <w:r>
        <w:rPr>
          <w:rFonts w:hint="eastAsia"/>
        </w:rPr>
        <w:t>(</w:t>
      </w:r>
      <w:r>
        <w:rPr>
          <w:rFonts w:hint="eastAsia"/>
          <w:i/>
          <w:iCs/>
        </w:rPr>
        <w:t>E</w:t>
      </w:r>
      <w:r>
        <w:rPr>
          <w:rFonts w:hint="eastAsia"/>
          <w:vertAlign w:val="subscript"/>
        </w:rPr>
        <w:t>D</w:t>
      </w:r>
      <w:r>
        <w:rPr>
          <w:rFonts w:hint="eastAsia"/>
        </w:rPr>
        <w:t>)按公式（21）计算：</w:t>
      </w:r>
    </w:p>
    <w:p>
      <w:pPr>
        <w:pStyle w:val="36"/>
        <w:jc w:val="right"/>
        <w:rPr>
          <w:rFonts w:cs="Times New Roman"/>
          <w:b w:val="0"/>
        </w:rPr>
      </w:pPr>
      <w:r>
        <w:rPr>
          <w:rFonts w:cs="Times New Roman"/>
          <w:b w:val="0"/>
          <w:position w:val="-32"/>
        </w:rPr>
        <w:object>
          <v:shape id="_x0000_i1046" o:spt="75" type="#_x0000_t75" style="height:57.75pt;width:119.25pt;" o:ole="t" filled="f" o:preferrelative="t" stroked="f" coordsize="21600,21600">
            <v:path/>
            <v:fill on="f" focussize="0,0"/>
            <v:stroke on="f" joinstyle="miter"/>
            <v:imagedata r:id="rId54" o:title=""/>
            <o:lock v:ext="edit" aspectratio="t"/>
            <w10:wrap type="none"/>
            <w10:anchorlock/>
          </v:shape>
          <o:OLEObject Type="Embed" ProgID="Equation.DSMT4" ShapeID="_x0000_i1046" DrawAspect="Content" ObjectID="_1468075747" r:id="rId53">
            <o:LockedField>false</o:LockedField>
          </o:OLEObject>
        </w:object>
      </w:r>
      <w:r>
        <w:rPr>
          <w:rFonts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cs="Times New Roman"/>
          <w:b w:val="0"/>
        </w:rPr>
        <w:tab/>
      </w:r>
      <w:r>
        <w:rPr>
          <w:rFonts w:cs="Times New Roman"/>
          <w:b w:val="0"/>
        </w:rPr>
        <w:t>（</w:t>
      </w:r>
      <w:r>
        <w:rPr>
          <w:rFonts w:hint="eastAsia" w:cs="Times New Roman"/>
          <w:b w:val="0"/>
        </w:rPr>
        <w:t>21</w:t>
      </w:r>
      <w:r>
        <w:rPr>
          <w:rFonts w:cs="Times New Roman"/>
          <w:b w:val="0"/>
        </w:rPr>
        <w:t>）</w:t>
      </w:r>
    </w:p>
    <w:p>
      <w:pPr>
        <w:pStyle w:val="78"/>
      </w:pPr>
      <w:r>
        <w:rPr>
          <w:rFonts w:hint="eastAsia"/>
        </w:rPr>
        <w:t>式中：</w:t>
      </w:r>
      <w:r>
        <w:rPr>
          <w:rFonts w:hint="eastAsia"/>
        </w:rPr>
        <w:tab/>
      </w:r>
    </w:p>
    <w:p>
      <w:pPr>
        <w:pStyle w:val="78"/>
      </w:pPr>
      <w:r>
        <w:rPr>
          <w:rFonts w:hint="eastAsia"/>
        </w:rPr>
        <w:tab/>
      </w:r>
      <w:r>
        <w:rPr>
          <w:rFonts w:hint="eastAsia"/>
        </w:rPr>
        <w:t>k</w:t>
      </w:r>
      <w:r>
        <w:rPr>
          <w:rFonts w:hint="eastAsia"/>
          <w:vertAlign w:val="subscript"/>
        </w:rPr>
        <w:t xml:space="preserve">D </w:t>
      </w:r>
      <w:r>
        <w:rPr>
          <w:rFonts w:hint="eastAsia"/>
          <w:vertAlign w:val="subscript"/>
        </w:rPr>
        <w:tab/>
      </w:r>
      <w:r>
        <w:rPr>
          <w:rFonts w:hint="eastAsia"/>
        </w:rPr>
        <w:t>——</w:t>
      </w:r>
      <w:r>
        <w:rPr>
          <w:rFonts w:hint="eastAsia"/>
        </w:rPr>
        <w:tab/>
      </w:r>
      <w:r>
        <w:rPr>
          <w:rFonts w:hint="eastAsia"/>
        </w:rPr>
        <w:t>换向器检定点数量，k</w:t>
      </w:r>
      <w:r>
        <w:rPr>
          <w:rFonts w:hint="eastAsia"/>
          <w:vertAlign w:val="subscript"/>
        </w:rPr>
        <w:t>D</w:t>
      </w:r>
      <w:r>
        <w:rPr>
          <w:rFonts w:cs="Times New Roman"/>
        </w:rPr>
        <w:t>≥</w:t>
      </w:r>
      <w:r>
        <w:rPr>
          <w:rFonts w:hint="eastAsia"/>
        </w:rPr>
        <w:t>3；</w:t>
      </w:r>
    </w:p>
    <w:p>
      <w:pPr>
        <w:pStyle w:val="78"/>
      </w:pPr>
      <w:r>
        <w:rPr>
          <w:rFonts w:hint="eastAsia"/>
        </w:rPr>
        <w:tab/>
      </w:r>
      <w:r>
        <w:rPr>
          <w:rFonts w:hint="eastAsia"/>
        </w:rPr>
        <w:t>w</w:t>
      </w:r>
      <w:r>
        <w:rPr>
          <w:rFonts w:hint="eastAsia"/>
          <w:vertAlign w:val="subscript"/>
        </w:rPr>
        <w:t>D</w:t>
      </w:r>
      <w:r>
        <w:rPr>
          <w:rFonts w:hint="eastAsia"/>
        </w:rPr>
        <w:tab/>
      </w:r>
      <w:r>
        <w:rPr>
          <w:rFonts w:hint="eastAsia"/>
        </w:rPr>
        <w:t>——</w:t>
      </w:r>
      <w:r>
        <w:rPr>
          <w:rFonts w:hint="eastAsia"/>
        </w:rPr>
        <w:tab/>
      </w:r>
      <w:r>
        <w:rPr>
          <w:rFonts w:hint="eastAsia"/>
        </w:rPr>
        <w:t>对于未进行修正或线性拟合取w</w:t>
      </w:r>
      <w:r>
        <w:rPr>
          <w:rFonts w:hint="eastAsia"/>
          <w:vertAlign w:val="subscript"/>
        </w:rPr>
        <w:t>D</w:t>
      </w:r>
      <w:r>
        <w:rPr>
          <w:rFonts w:hint="eastAsia"/>
        </w:rPr>
        <w:t>=2。</w:t>
      </w:r>
    </w:p>
    <w:p>
      <w:pPr>
        <w:pStyle w:val="34"/>
      </w:pPr>
      <w:r>
        <w:rPr>
          <w:rFonts w:hint="eastAsia"/>
        </w:rPr>
        <w:t>h）取各检定流量点中</w:t>
      </w:r>
      <w:r>
        <w:rPr>
          <w:rFonts w:hint="eastAsia"/>
          <w:i/>
          <w:iCs/>
        </w:rPr>
        <w:t>E</w:t>
      </w:r>
      <w:r>
        <w:rPr>
          <w:rFonts w:hint="eastAsia"/>
          <w:vertAlign w:val="subscript"/>
        </w:rPr>
        <w:t>rD，j</w:t>
      </w:r>
      <w:r>
        <w:rPr>
          <w:rFonts w:hint="eastAsia"/>
        </w:rPr>
        <w:t>最大值作为该换向器重复性引入的不确定度</w:t>
      </w:r>
      <w:r>
        <w:rPr>
          <w:rFonts w:hint="eastAsia"/>
          <w:i/>
          <w:iCs/>
        </w:rPr>
        <w:t>u</w:t>
      </w:r>
      <w:r>
        <w:rPr>
          <w:rFonts w:hint="eastAsia"/>
        </w:rPr>
        <w:t>(</w:t>
      </w:r>
      <w:r>
        <w:rPr>
          <w:rFonts w:hint="eastAsia"/>
          <w:i/>
          <w:iCs/>
        </w:rPr>
        <w:t>E</w:t>
      </w:r>
      <w:r>
        <w:rPr>
          <w:rFonts w:hint="eastAsia"/>
          <w:vertAlign w:val="subscript"/>
        </w:rPr>
        <w:t>r,D</w:t>
      </w:r>
      <w:r>
        <w:rPr>
          <w:rFonts w:hint="eastAsia"/>
        </w:rPr>
        <w:t>)。</w:t>
      </w:r>
    </w:p>
    <w:p>
      <w:pPr>
        <w:pStyle w:val="34"/>
      </w:pPr>
      <w:r>
        <w:rPr>
          <w:rFonts w:hint="eastAsia"/>
        </w:rPr>
        <w:t>i）对于后续检定流量装置，各检定点的按公式（22）计算换向器的周期复现性：</w:t>
      </w:r>
    </w:p>
    <w:p>
      <w:pPr>
        <w:pStyle w:val="36"/>
        <w:jc w:val="right"/>
        <w:rPr>
          <w:rFonts w:cs="Times New Roman"/>
          <w:b w:val="0"/>
        </w:rPr>
      </w:pPr>
      <w:r>
        <w:rPr>
          <w:rFonts w:cs="Times New Roman"/>
          <w:b w:val="0"/>
          <w:position w:val="-32"/>
        </w:rPr>
        <w:object>
          <v:shape id="_x0000_i1047" o:spt="75" type="#_x0000_t75" style="height:39pt;width:86.25pt;" o:ole="t" filled="f" o:preferrelative="t" stroked="f" coordsize="21600,21600">
            <v:path/>
            <v:fill on="f" focussize="0,0"/>
            <v:stroke on="f" joinstyle="miter"/>
            <v:imagedata r:id="rId56" o:title=""/>
            <o:lock v:ext="edit" aspectratio="t"/>
            <w10:wrap type="none"/>
            <w10:anchorlock/>
          </v:shape>
          <o:OLEObject Type="Embed" ProgID="Equation.DSMT4" ShapeID="_x0000_i1047" DrawAspect="Content" ObjectID="_1468075748" r:id="rId55">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（22）</w:t>
      </w:r>
    </w:p>
    <w:p>
      <w:pPr>
        <w:pStyle w:val="78"/>
      </w:pPr>
      <w:r>
        <w:rPr>
          <w:rFonts w:hint="eastAsia"/>
        </w:rPr>
        <w:t>式中：</w:t>
      </w:r>
      <w:r>
        <w:rPr>
          <w:rFonts w:hint="eastAsia"/>
        </w:rPr>
        <w:tab/>
      </w:r>
    </w:p>
    <w:p>
      <w:pPr>
        <w:pStyle w:val="78"/>
      </w:pPr>
      <w:r>
        <w:rPr>
          <w:rFonts w:hint="eastAsia"/>
        </w:rPr>
        <w:tab/>
      </w:r>
      <w:r>
        <w:rPr>
          <w:rFonts w:cs="Times New Roman"/>
          <w:kern w:val="0"/>
          <w:szCs w:val="20"/>
        </w:rPr>
        <w:t>Δ</w:t>
      </w:r>
      <w:r>
        <w:rPr>
          <w:rFonts w:hint="eastAsia" w:cs="Times New Roman"/>
          <w:i/>
          <w:iCs/>
          <w:kern w:val="0"/>
          <w:szCs w:val="20"/>
        </w:rPr>
        <w:t>t</w:t>
      </w:r>
      <w:r>
        <w:rPr>
          <w:rFonts w:hint="eastAsia"/>
          <w:kern w:val="0"/>
          <w:szCs w:val="20"/>
          <w:vertAlign w:val="subscript"/>
        </w:rPr>
        <w:t>a,j</w:t>
      </w:r>
      <w:r>
        <w:rPr>
          <w:rFonts w:hint="eastAsia"/>
        </w:rPr>
        <w:t>——</w:t>
      </w:r>
      <w:r>
        <w:rPr>
          <w:rFonts w:hint="eastAsia"/>
        </w:rPr>
        <w:tab/>
      </w:r>
      <w:r>
        <w:rPr>
          <w:rFonts w:hint="eastAsia"/>
        </w:rPr>
        <w:t>上周期检定点j换向器的同步时间差，s；</w:t>
      </w:r>
    </w:p>
    <w:p>
      <w:pPr>
        <w:pStyle w:val="78"/>
      </w:pPr>
      <w:r>
        <w:rPr>
          <w:rFonts w:hint="eastAsia"/>
        </w:rPr>
        <w:tab/>
      </w:r>
      <w:r>
        <w:rPr>
          <w:rFonts w:cs="Times New Roman"/>
          <w:kern w:val="0"/>
          <w:szCs w:val="20"/>
        </w:rPr>
        <w:t>Δ</w:t>
      </w:r>
      <w:r>
        <w:rPr>
          <w:rFonts w:hint="eastAsia" w:cs="Times New Roman"/>
          <w:i/>
          <w:iCs/>
          <w:kern w:val="0"/>
          <w:szCs w:val="20"/>
        </w:rPr>
        <w:t>t</w:t>
      </w:r>
      <w:r>
        <w:rPr>
          <w:rFonts w:hint="eastAsia"/>
          <w:kern w:val="0"/>
          <w:szCs w:val="20"/>
          <w:vertAlign w:val="subscript"/>
        </w:rPr>
        <w:t>b,j</w:t>
      </w:r>
      <w:r>
        <w:rPr>
          <w:rFonts w:hint="eastAsia"/>
        </w:rPr>
        <w:t>——</w:t>
      </w:r>
      <w:r>
        <w:rPr>
          <w:rFonts w:hint="eastAsia"/>
        </w:rPr>
        <w:tab/>
      </w:r>
      <w:r>
        <w:rPr>
          <w:rFonts w:hint="eastAsia"/>
        </w:rPr>
        <w:t>本周期与</w:t>
      </w:r>
      <w:r>
        <w:rPr>
          <w:rFonts w:cs="Times New Roman"/>
          <w:kern w:val="0"/>
          <w:szCs w:val="20"/>
        </w:rPr>
        <w:t>Δ</w:t>
      </w:r>
      <w:r>
        <w:rPr>
          <w:rFonts w:hint="eastAsia" w:cs="Times New Roman"/>
          <w:i/>
          <w:iCs/>
          <w:kern w:val="0"/>
          <w:szCs w:val="20"/>
        </w:rPr>
        <w:t>t</w:t>
      </w:r>
      <w:r>
        <w:rPr>
          <w:rFonts w:hint="eastAsia"/>
          <w:kern w:val="0"/>
          <w:szCs w:val="20"/>
          <w:vertAlign w:val="subscript"/>
        </w:rPr>
        <w:t>a,j</w:t>
      </w:r>
      <w:r>
        <w:rPr>
          <w:rFonts w:hint="eastAsia"/>
        </w:rPr>
        <w:t>对应检定点换向器的同步时间差，s；</w:t>
      </w:r>
    </w:p>
    <w:p>
      <w:pPr>
        <w:pStyle w:val="78"/>
      </w:pPr>
      <w:r>
        <w:rPr>
          <w:rFonts w:hint="eastAsia"/>
        </w:rPr>
        <w:tab/>
      </w:r>
      <w:r>
        <w:rPr>
          <w:rFonts w:hint="eastAsia"/>
          <w:i/>
          <w:iCs/>
          <w:kern w:val="0"/>
          <w:szCs w:val="20"/>
        </w:rPr>
        <w:t>S</w:t>
      </w:r>
      <w:r>
        <w:rPr>
          <w:rFonts w:hint="eastAsia"/>
          <w:kern w:val="0"/>
          <w:szCs w:val="20"/>
          <w:vertAlign w:val="subscript"/>
        </w:rPr>
        <w:t>pD,j</w:t>
      </w:r>
      <w:r>
        <w:rPr>
          <w:rFonts w:hint="eastAsia"/>
          <w:vertAlign w:val="subscript"/>
        </w:rPr>
        <w:tab/>
      </w:r>
      <w:r>
        <w:rPr>
          <w:rFonts w:hint="eastAsia"/>
        </w:rPr>
        <w:t>——</w:t>
      </w:r>
      <w:r>
        <w:rPr>
          <w:rFonts w:hint="eastAsia"/>
        </w:rPr>
        <w:tab/>
      </w:r>
      <w:r>
        <w:rPr>
          <w:rFonts w:hint="eastAsia"/>
        </w:rPr>
        <w:t>检定点j换向器的周期复现性。</w:t>
      </w:r>
    </w:p>
    <w:p>
      <w:pPr>
        <w:pStyle w:val="34"/>
      </w:pPr>
      <w:r>
        <w:rPr>
          <w:rFonts w:hint="eastAsia"/>
        </w:rPr>
        <w:t>取各检定点中最大的作为该换向器的周期复现性</w:t>
      </w:r>
      <w:r>
        <w:rPr>
          <w:rFonts w:hint="eastAsia"/>
          <w:i/>
          <w:iCs/>
        </w:rPr>
        <w:t>S</w:t>
      </w:r>
      <w:r>
        <w:rPr>
          <w:rFonts w:hint="eastAsia"/>
          <w:vertAlign w:val="subscript"/>
        </w:rPr>
        <w:t>pD</w:t>
      </w:r>
      <w:r>
        <w:rPr>
          <w:rFonts w:hint="eastAsia"/>
        </w:rPr>
        <w:t>，其引入的标准不确定度</w:t>
      </w:r>
      <w:r>
        <w:rPr>
          <w:rFonts w:hint="eastAsia"/>
          <w:i/>
          <w:iCs/>
        </w:rPr>
        <w:t>u</w:t>
      </w:r>
      <w:r>
        <w:rPr>
          <w:rFonts w:hint="eastAsia"/>
        </w:rPr>
        <w:t>(</w:t>
      </w:r>
      <w:r>
        <w:rPr>
          <w:rFonts w:hint="eastAsia"/>
          <w:i/>
          <w:iCs/>
        </w:rPr>
        <w:t>S</w:t>
      </w:r>
      <w:r>
        <w:rPr>
          <w:rFonts w:hint="eastAsia"/>
          <w:vertAlign w:val="subscript"/>
        </w:rPr>
        <w:t>pD</w:t>
      </w:r>
      <w:r>
        <w:rPr>
          <w:rFonts w:hint="eastAsia"/>
        </w:rPr>
        <w:t>)按公式（23）计算：</w:t>
      </w:r>
    </w:p>
    <w:p>
      <w:pPr>
        <w:pStyle w:val="36"/>
        <w:jc w:val="right"/>
        <w:rPr>
          <w:rFonts w:cs="Times New Roman"/>
          <w:b w:val="0"/>
        </w:rPr>
      </w:pPr>
      <w:r>
        <w:rPr>
          <w:rFonts w:cs="Times New Roman"/>
          <w:b w:val="0"/>
          <w:position w:val="-28"/>
        </w:rPr>
        <w:object>
          <v:shape id="_x0000_i1048" o:spt="75" type="#_x0000_t75" style="height:34.5pt;width:69pt;" o:ole="t" filled="f" o:preferrelative="t" stroked="f" coordsize="21600,21600">
            <v:path/>
            <v:fill on="f" focussize="0,0"/>
            <v:stroke on="f" joinstyle="miter"/>
            <v:imagedata r:id="rId58" o:title=""/>
            <o:lock v:ext="edit" aspectratio="t"/>
            <w10:wrap type="none"/>
            <w10:anchorlock/>
          </v:shape>
          <o:OLEObject Type="Embed" ProgID="Equation.DSMT4" ShapeID="_x0000_i1048" DrawAspect="Content" ObjectID="_1468075749" r:id="rId57">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（23）</w:t>
      </w:r>
    </w:p>
    <w:p>
      <w:pPr>
        <w:pStyle w:val="78"/>
        <w:ind w:firstLine="480" w:firstLineChars="200"/>
      </w:pPr>
      <w:r>
        <w:rPr>
          <w:rFonts w:hint="eastAsia"/>
        </w:rPr>
        <w:t>j）对于首次检定或在上一检定</w:t>
      </w:r>
      <w:r>
        <w:rPr>
          <w:rFonts w:hint="eastAsia" w:ascii="Times New Roman" w:eastAsia="宋体"/>
          <w:lang w:val="en-US" w:eastAsia="zh-CN"/>
        </w:rPr>
        <w:t>周期内</w:t>
      </w:r>
      <w:r>
        <w:rPr>
          <w:rFonts w:hint="eastAsia"/>
        </w:rPr>
        <w:t>进行过可能改变换向器计量性能的操作，如更换、维修核心零部件或同步触发位置发生明显变化，不进行复现性检定，一般可根据同类型换向器周期复现性的一般水平或以往使用经验值估计其引入的标准不确定度。</w:t>
      </w:r>
    </w:p>
    <w:p>
      <w:pPr>
        <w:ind w:firstLine="480"/>
      </w:pPr>
      <w:r>
        <w:rPr>
          <w:rFonts w:hint="eastAsia"/>
        </w:rPr>
        <w:t>k）由换向器引入的不确定度</w:t>
      </w:r>
      <w:r>
        <w:rPr>
          <w:rFonts w:hint="eastAsia"/>
          <w:i/>
        </w:rPr>
        <w:t>u</w:t>
      </w:r>
      <w:r>
        <w:rPr>
          <w:rFonts w:hint="eastAsia"/>
          <w:vertAlign w:val="subscript"/>
        </w:rPr>
        <w:t>r</w:t>
      </w:r>
      <w:r>
        <w:rPr>
          <w:rFonts w:hint="eastAsia"/>
        </w:rPr>
        <w:t>(</w:t>
      </w:r>
      <w:r>
        <w:t>Δ</w:t>
      </w:r>
      <w:r>
        <w:rPr>
          <w:rFonts w:hint="eastAsia"/>
          <w:i/>
        </w:rPr>
        <w:t>m</w:t>
      </w:r>
      <w:r>
        <w:rPr>
          <w:rFonts w:hint="eastAsia"/>
          <w:vertAlign w:val="subscript"/>
        </w:rPr>
        <w:t>D</w:t>
      </w:r>
      <w:r>
        <w:rPr>
          <w:rFonts w:hint="eastAsia"/>
        </w:rPr>
        <w:t>)按照公式（24）计算。</w:t>
      </w:r>
    </w:p>
    <w:p>
      <w:pPr>
        <w:pStyle w:val="36"/>
        <w:jc w:val="right"/>
        <w:rPr>
          <w:rFonts w:cs="Times New Roman"/>
          <w:b w:val="0"/>
        </w:rPr>
      </w:pPr>
      <w:r>
        <w:rPr>
          <w:rFonts w:cs="Times New Roman"/>
          <w:b w:val="0"/>
          <w:position w:val="-16"/>
        </w:rPr>
        <w:object>
          <v:shape id="_x0000_i1049" o:spt="75" type="#_x0000_t75" style="height:24pt;width:187.5pt;" o:ole="t" filled="f" o:preferrelative="t" stroked="f" coordsize="21600,21600">
            <v:path/>
            <v:fill on="f" focussize="0,0"/>
            <v:stroke on="f" joinstyle="miter"/>
            <v:imagedata r:id="rId60" o:title=""/>
            <o:lock v:ext="edit" aspectratio="t"/>
            <w10:wrap type="none"/>
            <w10:anchorlock/>
          </v:shape>
          <o:OLEObject Type="Embed" ProgID="Equation.DSMT4" ShapeID="_x0000_i1049" DrawAspect="Content" ObjectID="_1468075750" r:id="rId59">
            <o:LockedField>false</o:LockedField>
          </o:OLEObject>
        </w:object>
      </w:r>
      <w:r>
        <w:rPr>
          <w:rFonts w:cs="Times New Roman"/>
          <w:b w:val="0"/>
        </w:rPr>
        <w:tab/>
      </w:r>
      <w:r>
        <w:rPr>
          <w:rFonts w:cs="Times New Roman"/>
          <w:b w:val="0"/>
        </w:rPr>
        <w:tab/>
      </w:r>
      <w:r>
        <w:rPr>
          <w:rFonts w:hint="eastAsia" w:cs="Times New Roman"/>
          <w:b w:val="0"/>
        </w:rPr>
        <w:tab/>
      </w:r>
      <w:r>
        <w:rPr>
          <w:rFonts w:cs="Times New Roman"/>
          <w:b w:val="0"/>
        </w:rPr>
        <w:tab/>
      </w:r>
      <w:r>
        <w:rPr>
          <w:rFonts w:cs="Times New Roman"/>
          <w:b w:val="0"/>
        </w:rPr>
        <w:tab/>
      </w:r>
      <w:r>
        <w:rPr>
          <w:rFonts w:cs="Times New Roman"/>
          <w:b w:val="0"/>
        </w:rPr>
        <w:t>（</w:t>
      </w:r>
      <w:r>
        <w:rPr>
          <w:rFonts w:hint="eastAsia" w:cs="Times New Roman"/>
          <w:b w:val="0"/>
        </w:rPr>
        <w:t>24</w:t>
      </w:r>
      <w:r>
        <w:rPr>
          <w:rFonts w:cs="Times New Roman"/>
          <w:b w:val="0"/>
        </w:rPr>
        <w:t>）</w:t>
      </w:r>
    </w:p>
    <w:p>
      <w:pPr>
        <w:pStyle w:val="78"/>
      </w:pPr>
      <w:r>
        <w:t>7.3.</w:t>
      </w:r>
      <w:r>
        <w:rPr>
          <w:rFonts w:hint="eastAsia"/>
        </w:rPr>
        <w:t>4.5  启停效应</w:t>
      </w:r>
      <w:r>
        <w:t>检定</w:t>
      </w:r>
    </w:p>
    <w:p>
      <w:pPr>
        <w:pStyle w:val="78"/>
        <w:ind w:firstLine="480" w:firstLineChars="200"/>
      </w:pPr>
      <w:r>
        <w:rPr>
          <w:rFonts w:hint="eastAsia"/>
        </w:rPr>
        <w:t>a）启停效应应按台位，在最大流量、常用流量和最小流量下进行检定，取各流量点钟不确定度最大值作为盖台位换向器的不确定度。</w:t>
      </w:r>
    </w:p>
    <w:p>
      <w:pPr>
        <w:pStyle w:val="34"/>
      </w:pPr>
      <w:r>
        <w:rPr>
          <w:rFonts w:hint="eastAsia"/>
        </w:rPr>
        <w:t>b）对于0.05级流量装置，应使用被检流量装置开展检测项目中每一种类型流量计进行启停效应检定；对于低于0.05级的流量装置，应选择其开展所有类型流量计中对启停效应最敏感的一种类型进行检定。</w:t>
      </w:r>
    </w:p>
    <w:p>
      <w:pPr>
        <w:pStyle w:val="78"/>
        <w:ind w:firstLine="480" w:firstLineChars="200"/>
      </w:pPr>
      <w:r>
        <w:rPr>
          <w:rFonts w:hint="eastAsia"/>
        </w:rPr>
        <w:t>c）采用7.3.4.4 c）流量计法进行检定，同样以</w:t>
      </w:r>
      <w:r>
        <w:rPr>
          <w:rFonts w:cs="Times New Roman"/>
        </w:rPr>
        <w:t>Δ</w:t>
      </w:r>
      <w:r>
        <w:rPr>
          <w:rFonts w:cs="Times New Roman"/>
          <w:i/>
          <w:iCs/>
        </w:rPr>
        <w:t>t</w:t>
      </w:r>
      <w:r>
        <w:rPr>
          <w:rFonts w:hint="eastAsia" w:cs="Times New Roman"/>
          <w:vertAlign w:val="subscript"/>
        </w:rPr>
        <w:t>i,j</w:t>
      </w:r>
      <w:r>
        <w:rPr>
          <w:rFonts w:hint="eastAsia"/>
        </w:rPr>
        <w:t>代表单次实验测得的启停效应，按照公式（17）计算。</w:t>
      </w:r>
    </w:p>
    <w:p>
      <w:pPr>
        <w:pStyle w:val="78"/>
        <w:ind w:firstLine="480" w:firstLineChars="200"/>
        <w:rPr>
          <w:kern w:val="0"/>
          <w:szCs w:val="20"/>
        </w:rPr>
      </w:pPr>
      <w:r>
        <w:rPr>
          <w:rFonts w:hint="eastAsia"/>
        </w:rPr>
        <w:t>d）按照公式（18）~（19）计算启停效应测量重复性，</w:t>
      </w:r>
      <w:r>
        <w:rPr>
          <w:rFonts w:hint="eastAsia"/>
          <w:kern w:val="0"/>
          <w:szCs w:val="20"/>
        </w:rPr>
        <w:t>最大值作为该台位启停效应重复性引入的不确定度</w:t>
      </w:r>
      <w:r>
        <w:rPr>
          <w:rFonts w:hint="eastAsia"/>
          <w:i/>
          <w:iCs/>
          <w:kern w:val="0"/>
          <w:szCs w:val="20"/>
        </w:rPr>
        <w:t>u</w:t>
      </w:r>
      <w:r>
        <w:rPr>
          <w:rFonts w:hint="eastAsia"/>
          <w:kern w:val="0"/>
          <w:szCs w:val="20"/>
        </w:rPr>
        <w:t>(</w:t>
      </w:r>
      <w:r>
        <w:rPr>
          <w:rFonts w:hint="eastAsia"/>
          <w:i/>
          <w:iCs/>
          <w:kern w:val="0"/>
          <w:szCs w:val="20"/>
        </w:rPr>
        <w:t>E</w:t>
      </w:r>
      <w:r>
        <w:rPr>
          <w:rFonts w:hint="eastAsia"/>
          <w:kern w:val="0"/>
          <w:szCs w:val="20"/>
          <w:vertAlign w:val="subscript"/>
        </w:rPr>
        <w:t>r,D</w:t>
      </w:r>
      <w:r>
        <w:rPr>
          <w:rFonts w:hint="eastAsia"/>
          <w:kern w:val="0"/>
          <w:szCs w:val="20"/>
        </w:rPr>
        <w:t>)。</w:t>
      </w:r>
    </w:p>
    <w:p>
      <w:pPr>
        <w:pStyle w:val="78"/>
        <w:ind w:firstLine="480" w:firstLineChars="200"/>
      </w:pPr>
      <w:r>
        <w:rPr>
          <w:rFonts w:hint="eastAsia"/>
        </w:rPr>
        <w:t>e）按照公式（20）</w:t>
      </w:r>
      <w:r>
        <w:rPr>
          <w:rFonts w:hint="eastAsia"/>
          <w:kern w:val="0"/>
          <w:szCs w:val="20"/>
        </w:rPr>
        <w:t>计算启停效应影响引入的不确定度</w:t>
      </w:r>
      <w:r>
        <w:rPr>
          <w:rFonts w:hint="eastAsia"/>
          <w:i/>
          <w:iCs/>
          <w:kern w:val="0"/>
          <w:szCs w:val="20"/>
        </w:rPr>
        <w:t>u</w:t>
      </w:r>
      <w:r>
        <w:rPr>
          <w:rFonts w:hint="eastAsia"/>
          <w:kern w:val="0"/>
          <w:szCs w:val="20"/>
        </w:rPr>
        <w:t>(</w:t>
      </w:r>
      <w:r>
        <w:rPr>
          <w:rFonts w:hint="eastAsia"/>
          <w:i/>
          <w:iCs/>
          <w:kern w:val="0"/>
          <w:szCs w:val="20"/>
        </w:rPr>
        <w:t>E</w:t>
      </w:r>
      <w:r>
        <w:rPr>
          <w:rFonts w:hint="eastAsia"/>
          <w:kern w:val="0"/>
          <w:szCs w:val="20"/>
          <w:vertAlign w:val="subscript"/>
        </w:rPr>
        <w:t>D</w:t>
      </w:r>
      <w:r>
        <w:rPr>
          <w:rFonts w:hint="eastAsia"/>
          <w:kern w:val="0"/>
          <w:szCs w:val="20"/>
        </w:rPr>
        <w:t>)。</w:t>
      </w:r>
    </w:p>
    <w:p>
      <w:pPr>
        <w:pStyle w:val="34"/>
      </w:pPr>
      <w:r>
        <w:rPr>
          <w:rFonts w:hint="eastAsia"/>
        </w:rPr>
        <w:t>f）对于后续检定流量装置，各检定点的按7.3.4.4 j）评定由启停效应的周期复现性引入的不确定度</w:t>
      </w:r>
      <w:r>
        <w:rPr>
          <w:rFonts w:hint="eastAsia"/>
          <w:i/>
          <w:iCs/>
        </w:rPr>
        <w:t>u</w:t>
      </w:r>
      <w:r>
        <w:rPr>
          <w:rFonts w:hint="eastAsia"/>
          <w:vertAlign w:val="subscript"/>
        </w:rPr>
        <w:t>r</w:t>
      </w:r>
      <w:r>
        <w:rPr>
          <w:rFonts w:hint="eastAsia"/>
        </w:rPr>
        <w:t>(</w:t>
      </w:r>
      <w:r>
        <w:rPr>
          <w:rFonts w:hint="eastAsia"/>
          <w:i/>
          <w:iCs/>
        </w:rPr>
        <w:t>S</w:t>
      </w:r>
      <w:r>
        <w:rPr>
          <w:rFonts w:hint="eastAsia"/>
          <w:vertAlign w:val="subscript"/>
        </w:rPr>
        <w:t>pD</w:t>
      </w:r>
      <w:r>
        <w:rPr>
          <w:rFonts w:hint="eastAsia"/>
        </w:rPr>
        <w:t>)。</w:t>
      </w:r>
    </w:p>
    <w:p>
      <w:pPr>
        <w:pStyle w:val="78"/>
        <w:ind w:firstLine="480" w:firstLineChars="200"/>
      </w:pPr>
      <w:r>
        <w:rPr>
          <w:rFonts w:hint="eastAsia"/>
        </w:rPr>
        <w:t>g）对于首次检定或在上一检定</w:t>
      </w:r>
      <w:r>
        <w:rPr>
          <w:rFonts w:hint="eastAsia" w:ascii="Times New Roman" w:eastAsia="宋体"/>
          <w:lang w:val="en-US" w:eastAsia="zh-CN"/>
        </w:rPr>
        <w:t>周期内</w:t>
      </w:r>
      <w:r>
        <w:rPr>
          <w:rFonts w:hint="eastAsia"/>
        </w:rPr>
        <w:t>进行过可能改变启停设备性能的操作，如更换、维修核心零部件，或改变了启停方式，不进行复现性检定，一般可根据同类型启停法装置周期复现性的一般水平或以往使用经验值估计其引入的标准不确定度。</w:t>
      </w:r>
    </w:p>
    <w:p>
      <w:pPr>
        <w:pStyle w:val="78"/>
        <w:ind w:firstLine="480" w:firstLineChars="200"/>
        <w:rPr>
          <w:kern w:val="0"/>
          <w:szCs w:val="20"/>
        </w:rPr>
      </w:pPr>
      <w:r>
        <w:rPr>
          <w:rFonts w:hint="eastAsia"/>
        </w:rPr>
        <w:t>h）按照公式（24）</w:t>
      </w:r>
      <w:r>
        <w:rPr>
          <w:rFonts w:hint="eastAsia"/>
          <w:kern w:val="0"/>
          <w:szCs w:val="20"/>
        </w:rPr>
        <w:t>计算启停效应引入的不确定度</w:t>
      </w:r>
      <w:r>
        <w:rPr>
          <w:rFonts w:hint="eastAsia"/>
          <w:kern w:val="0"/>
          <w:position w:val="-12"/>
          <w:szCs w:val="20"/>
        </w:rPr>
        <w:object>
          <v:shape id="_x0000_i1050" o:spt="75" type="#_x0000_t75" style="height:18pt;width:44.25pt;" o:ole="t" filled="f" o:preferrelative="t" stroked="f" coordsize="21600,21600">
            <v:path/>
            <v:fill on="f" focussize="0,0"/>
            <v:stroke on="f" joinstyle="miter"/>
            <v:imagedata r:id="rId62" o:title=""/>
            <o:lock v:ext="edit" aspectratio="f"/>
            <w10:wrap type="none"/>
            <w10:anchorlock/>
          </v:shape>
          <o:OLEObject Type="Embed" ProgID="Equation.DSMT4" ShapeID="_x0000_i1050" DrawAspect="Content" ObjectID="_1468075751" r:id="rId61">
            <o:LockedField>false</o:LockedField>
          </o:OLEObject>
        </w:object>
      </w:r>
      <w:r>
        <w:rPr>
          <w:rFonts w:hint="eastAsia"/>
          <w:kern w:val="0"/>
          <w:szCs w:val="20"/>
        </w:rPr>
        <w:t>。</w:t>
      </w:r>
    </w:p>
    <w:p>
      <w:pPr>
        <w:pStyle w:val="34"/>
      </w:pPr>
      <w:r>
        <w:rPr>
          <w:rFonts w:hint="eastAsia"/>
        </w:rPr>
        <w:t>注：对于0.05级流量装置，应对每类流量计按照上述c）~g）进行实验与不确定度评定，取</w:t>
      </w:r>
      <w:r>
        <w:rPr>
          <w:rFonts w:hint="eastAsia"/>
          <w:position w:val="-12"/>
        </w:rPr>
        <w:object>
          <v:shape id="_x0000_i1051" o:spt="75" type="#_x0000_t75" style="height:18pt;width:44.25pt;" o:ole="t" filled="f" o:preferrelative="t" stroked="f" coordsize="21600,21600">
            <v:path/>
            <v:fill on="f" focussize="0,0"/>
            <v:stroke on="f" joinstyle="miter"/>
            <v:imagedata r:id="rId62" o:title=""/>
            <o:lock v:ext="edit" aspectratio="f"/>
            <w10:wrap type="none"/>
            <w10:anchorlock/>
          </v:shape>
          <o:OLEObject Type="Embed" ProgID="Equation.DSMT4" ShapeID="_x0000_i1051" DrawAspect="Content" ObjectID="_1468075752" r:id="rId63">
            <o:LockedField>false</o:LockedField>
          </o:OLEObject>
        </w:object>
      </w:r>
      <w:r>
        <w:rPr>
          <w:rFonts w:hint="eastAsia"/>
        </w:rPr>
        <w:t>最大值作为该台位启停效应引入的不确定度。</w:t>
      </w:r>
    </w:p>
    <w:p>
      <w:pPr>
        <w:pStyle w:val="78"/>
      </w:pPr>
      <w:r>
        <w:t>7.3.</w:t>
      </w:r>
      <w:r>
        <w:rPr>
          <w:rFonts w:hint="eastAsia"/>
        </w:rPr>
        <w:t>4.6  中间管</w:t>
      </w:r>
      <w:r>
        <w:t>管容变化影响</w:t>
      </w:r>
      <w:r>
        <w:rPr>
          <w:rFonts w:hint="eastAsia"/>
        </w:rPr>
        <w:t>检定</w:t>
      </w:r>
    </w:p>
    <w:p>
      <w:pPr>
        <w:pStyle w:val="34"/>
      </w:pPr>
      <w:r>
        <w:rPr>
          <w:rFonts w:hint="eastAsia"/>
        </w:rPr>
        <w:t>a）根据流量装置工艺参数计算或</w:t>
      </w:r>
      <w:r>
        <w:t>采用几何</w:t>
      </w:r>
      <w:r>
        <w:rPr>
          <w:rFonts w:hint="eastAsia"/>
        </w:rPr>
        <w:t>尺寸</w:t>
      </w:r>
      <w:r>
        <w:t>测量</w:t>
      </w:r>
      <w:r>
        <w:rPr>
          <w:rFonts w:hint="eastAsia"/>
        </w:rPr>
        <w:t>方</w:t>
      </w:r>
      <w:r>
        <w:t>法</w:t>
      </w:r>
      <w:r>
        <w:rPr>
          <w:rFonts w:hint="eastAsia"/>
        </w:rPr>
        <w:t>测量中间管</w:t>
      </w:r>
      <w:r>
        <w:t>容积</w:t>
      </w:r>
      <w:r>
        <w:rPr>
          <w:i/>
          <w:iCs/>
        </w:rPr>
        <w:t>V</w:t>
      </w:r>
      <w:r>
        <w:rPr>
          <w:vertAlign w:val="subscript"/>
        </w:rPr>
        <w:t>p</w:t>
      </w:r>
      <w:r>
        <w:t>。</w:t>
      </w:r>
    </w:p>
    <w:p>
      <w:pPr>
        <w:pStyle w:val="34"/>
      </w:pPr>
      <w:r>
        <w:rPr>
          <w:rFonts w:hint="eastAsia"/>
        </w:rPr>
        <w:t>b）通常流量装置的每个台位最小流量管容变化影响相对最为显著，在</w:t>
      </w:r>
      <w:r>
        <w:t>最小流量</w:t>
      </w:r>
      <w:r>
        <w:rPr>
          <w:rFonts w:hint="eastAsia"/>
        </w:rPr>
        <w:t>下</w:t>
      </w:r>
      <w:r>
        <w:t>进行实验，</w:t>
      </w:r>
      <w:r>
        <w:rPr>
          <w:rFonts w:hint="eastAsia"/>
        </w:rPr>
        <w:t>实验时间应能使衡器累积流量达到其对应工况最小称量量的要求，记录测量管的介质温变化。</w:t>
      </w:r>
    </w:p>
    <w:p>
      <w:pPr>
        <w:pStyle w:val="34"/>
      </w:pPr>
      <w:r>
        <w:rPr>
          <w:rFonts w:hint="eastAsia"/>
        </w:rPr>
        <w:t>注：可根据流量装置现场实际工况，在其它可能造成中间管</w:t>
      </w:r>
      <w:r>
        <w:t>管容变化影响</w:t>
      </w:r>
      <w:r>
        <w:rPr>
          <w:rFonts w:hint="eastAsia"/>
        </w:rPr>
        <w:t>最大的条件下进行实验；</w:t>
      </w:r>
    </w:p>
    <w:p>
      <w:pPr>
        <w:pStyle w:val="34"/>
      </w:pPr>
      <w:r>
        <w:rPr>
          <w:rFonts w:hint="eastAsia"/>
        </w:rPr>
        <w:t>c）由于中间管</w:t>
      </w:r>
      <w:r>
        <w:t>管容变化</w:t>
      </w:r>
      <w:r>
        <w:rPr>
          <w:rFonts w:hint="eastAsia"/>
        </w:rPr>
        <w:t>所引入的不确定度按公式（25）进行评估：</w:t>
      </w:r>
    </w:p>
    <w:p>
      <w:pPr>
        <w:pStyle w:val="36"/>
        <w:jc w:val="right"/>
        <w:rPr>
          <w:rFonts w:cs="Times New Roman"/>
          <w:b w:val="0"/>
        </w:rPr>
      </w:pPr>
      <w:r>
        <w:rPr>
          <w:rFonts w:cs="Times New Roman"/>
          <w:b w:val="0"/>
          <w:position w:val="-32"/>
        </w:rPr>
        <w:object>
          <v:shape id="_x0000_i1052" o:spt="75" type="#_x0000_t75" style="height:41.25pt;width:201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3" r:id="rId64">
            <o:LockedField>false</o:LockedField>
          </o:OLEObject>
        </w:object>
      </w:r>
      <w:r>
        <w:rPr>
          <w:rFonts w:cs="Times New Roman"/>
          <w:b w:val="0"/>
        </w:rPr>
        <w:tab/>
      </w:r>
      <w:r>
        <w:rPr>
          <w:rFonts w:hint="eastAsia" w:cs="Times New Roman"/>
          <w:b w:val="0"/>
        </w:rPr>
        <w:tab/>
      </w:r>
      <w:r>
        <w:rPr>
          <w:rFonts w:cs="Times New Roman"/>
          <w:b w:val="0"/>
        </w:rPr>
        <w:tab/>
      </w:r>
      <w:r>
        <w:rPr>
          <w:rFonts w:cs="Times New Roman"/>
          <w:b w:val="0"/>
        </w:rPr>
        <w:tab/>
      </w:r>
      <w:r>
        <w:rPr>
          <w:rFonts w:cs="Times New Roman"/>
          <w:b w:val="0"/>
        </w:rPr>
        <w:tab/>
      </w:r>
      <w:r>
        <w:rPr>
          <w:rFonts w:cs="Times New Roman"/>
          <w:b w:val="0"/>
        </w:rPr>
        <w:t>（</w:t>
      </w:r>
      <w:r>
        <w:rPr>
          <w:rFonts w:hint="eastAsia" w:cs="Times New Roman"/>
          <w:b w:val="0"/>
        </w:rPr>
        <w:t>25</w:t>
      </w:r>
      <w:r>
        <w:rPr>
          <w:rFonts w:cs="Times New Roman"/>
          <w:b w:val="0"/>
        </w:rPr>
        <w:t>）</w:t>
      </w:r>
    </w:p>
    <w:p>
      <w:pPr>
        <w:pStyle w:val="34"/>
      </w:pPr>
      <w:r>
        <w:rPr>
          <w:rFonts w:hint="eastAsia"/>
        </w:rPr>
        <w:t>式中：</w:t>
      </w:r>
    </w:p>
    <w:p>
      <w:pPr>
        <w:spacing w:line="360" w:lineRule="auto"/>
      </w:pPr>
      <w:r>
        <w:rPr>
          <w:rFonts w:hint="eastAsia"/>
        </w:rPr>
        <w:tab/>
      </w:r>
      <w:r>
        <w:rPr>
          <w:rFonts w:cs="Times New Roman"/>
          <w:i/>
        </w:rPr>
        <w:t>β</w:t>
      </w:r>
      <w:r>
        <w:rPr>
          <w:rFonts w:hint="eastAsia"/>
          <w:vertAlign w:val="subscript"/>
        </w:rPr>
        <w:t>w</w:t>
      </w:r>
      <w:r>
        <w:rPr>
          <w:rFonts w:hint="eastAsia"/>
        </w:rPr>
        <w:tab/>
      </w:r>
      <w:r>
        <w:rPr>
          <w:rFonts w:hint="eastAsia"/>
        </w:rPr>
        <w:t>——</w:t>
      </w:r>
      <w:r>
        <w:rPr>
          <w:rFonts w:hint="eastAsia"/>
        </w:rPr>
        <w:tab/>
      </w:r>
      <w:r>
        <w:rPr>
          <w:rFonts w:hint="eastAsia"/>
        </w:rPr>
        <w:t>液体的体膨胀系数，℃</w:t>
      </w:r>
      <w:r>
        <w:rPr>
          <w:rFonts w:hint="eastAsia"/>
          <w:vertAlign w:val="superscript"/>
        </w:rPr>
        <w:t>-1</w:t>
      </w:r>
      <w:r>
        <w:rPr>
          <w:rFonts w:hint="eastAsia"/>
        </w:rPr>
        <w:t>，；</w:t>
      </w:r>
    </w:p>
    <w:p>
      <w:pPr>
        <w:spacing w:line="360" w:lineRule="auto"/>
      </w:pPr>
      <w:r>
        <w:rPr>
          <w:rFonts w:hint="eastAsia"/>
        </w:rPr>
        <w:tab/>
      </w:r>
      <w:r>
        <w:rPr>
          <w:rFonts w:cs="Times New Roman"/>
          <w:i/>
        </w:rPr>
        <w:t>β</w:t>
      </w:r>
      <w:r>
        <w:rPr>
          <w:rFonts w:hint="eastAsia"/>
          <w:vertAlign w:val="subscript"/>
        </w:rPr>
        <w:t>p</w:t>
      </w:r>
      <w:r>
        <w:rPr>
          <w:rFonts w:hint="eastAsia"/>
        </w:rPr>
        <w:tab/>
      </w:r>
      <w:r>
        <w:rPr>
          <w:rFonts w:hint="eastAsia"/>
        </w:rPr>
        <w:t>——</w:t>
      </w:r>
      <w:r>
        <w:rPr>
          <w:rFonts w:hint="eastAsia"/>
        </w:rPr>
        <w:tab/>
      </w:r>
      <w:r>
        <w:rPr>
          <w:rFonts w:hint="eastAsia"/>
        </w:rPr>
        <w:t>管道的体膨胀系数，℃</w:t>
      </w:r>
      <w:r>
        <w:rPr>
          <w:rFonts w:hint="eastAsia"/>
          <w:vertAlign w:val="superscript"/>
        </w:rPr>
        <w:t>-1</w:t>
      </w:r>
      <w:r>
        <w:rPr>
          <w:rFonts w:hint="eastAsia"/>
        </w:rPr>
        <w:t>，；</w:t>
      </w:r>
    </w:p>
    <w:p>
      <w:pPr>
        <w:spacing w:line="360" w:lineRule="auto"/>
      </w:pPr>
      <w:r>
        <w:rPr>
          <w:rFonts w:hint="eastAsia"/>
        </w:rPr>
        <w:tab/>
      </w:r>
      <w:r>
        <w:rPr>
          <w:rFonts w:hint="eastAsia"/>
          <w:i/>
        </w:rPr>
        <w:t>T</w:t>
      </w:r>
      <w:r>
        <w:rPr>
          <w:rFonts w:hint="eastAsia"/>
          <w:vertAlign w:val="subscript"/>
        </w:rPr>
        <w:t>a</w:t>
      </w:r>
      <w:r>
        <w:rPr>
          <w:rFonts w:hint="eastAsia"/>
        </w:rPr>
        <w:tab/>
      </w:r>
      <w:r>
        <w:rPr>
          <w:rFonts w:hint="eastAsia"/>
        </w:rPr>
        <w:t>——</w:t>
      </w:r>
      <w:r>
        <w:rPr>
          <w:rFonts w:hint="eastAsia"/>
        </w:rPr>
        <w:tab/>
      </w:r>
      <w:r>
        <w:t>实验开始时</w:t>
      </w:r>
      <w:r>
        <w:rPr>
          <w:rFonts w:hint="eastAsia"/>
        </w:rPr>
        <w:t>中间管内介质</w:t>
      </w:r>
      <w:r>
        <w:t>的平均温度</w:t>
      </w:r>
      <w:r>
        <w:rPr>
          <w:rFonts w:hint="eastAsia"/>
        </w:rPr>
        <w:t>，</w:t>
      </w:r>
      <w:r>
        <w:rPr>
          <w:rFonts w:hint="eastAsia" w:ascii="宋体" w:hAnsi="宋体" w:eastAsia="宋体" w:cs="宋体"/>
        </w:rPr>
        <w:t>℃</w:t>
      </w:r>
      <w:r>
        <w:rPr>
          <w:rFonts w:hint="eastAsia"/>
        </w:rPr>
        <w:t>；</w:t>
      </w:r>
    </w:p>
    <w:p>
      <w:pPr>
        <w:spacing w:line="360" w:lineRule="auto"/>
        <w:rPr>
          <w:rFonts w:eastAsia="宋体"/>
        </w:rPr>
      </w:pPr>
      <w:r>
        <w:rPr>
          <w:rFonts w:hint="eastAsia"/>
        </w:rPr>
        <w:tab/>
      </w:r>
      <w:r>
        <w:rPr>
          <w:rFonts w:hint="eastAsia"/>
          <w:i/>
        </w:rPr>
        <w:t>T</w:t>
      </w:r>
      <w:r>
        <w:rPr>
          <w:rFonts w:hint="eastAsia"/>
          <w:vertAlign w:val="subscript"/>
        </w:rPr>
        <w:t>b</w:t>
      </w:r>
      <w:r>
        <w:rPr>
          <w:rFonts w:hint="eastAsia"/>
        </w:rPr>
        <w:tab/>
      </w:r>
      <w:r>
        <w:rPr>
          <w:rFonts w:hint="eastAsia"/>
        </w:rPr>
        <w:t>——</w:t>
      </w:r>
      <w:r>
        <w:rPr>
          <w:rFonts w:hint="eastAsia"/>
        </w:rPr>
        <w:tab/>
      </w:r>
      <w:r>
        <w:t>实验</w:t>
      </w:r>
      <w:r>
        <w:rPr>
          <w:rFonts w:hint="eastAsia"/>
        </w:rPr>
        <w:t>结束</w:t>
      </w:r>
      <w:r>
        <w:t>时</w:t>
      </w:r>
      <w:r>
        <w:rPr>
          <w:rFonts w:hint="eastAsia"/>
        </w:rPr>
        <w:t>中间管内介质</w:t>
      </w:r>
      <w:r>
        <w:t>的平均温度</w:t>
      </w:r>
      <w:r>
        <w:rPr>
          <w:rFonts w:hint="eastAsia"/>
        </w:rPr>
        <w:t>，</w:t>
      </w:r>
      <w:r>
        <w:rPr>
          <w:rFonts w:hint="eastAsia" w:ascii="宋体" w:hAnsi="宋体" w:eastAsia="宋体" w:cs="宋体"/>
        </w:rPr>
        <w:t>℃。</w:t>
      </w:r>
    </w:p>
    <w:p>
      <w:pPr>
        <w:pStyle w:val="78"/>
      </w:pPr>
      <w:r>
        <w:t>7.3.</w:t>
      </w:r>
      <w:r>
        <w:rPr>
          <w:rFonts w:hint="eastAsia"/>
        </w:rPr>
        <w:t>4.7  对于需要给出体积流量测量不确定度的流量装置，应给出其测量管道处实验介质密度测量结果的不确定度</w:t>
      </w:r>
      <w:r>
        <w:rPr>
          <w:position w:val="-12"/>
        </w:rPr>
        <w:object>
          <v:shape id="_x0000_i1053" o:spt="75" type="#_x0000_t75" style="height:16.5pt;width:34.5pt;" o:ole="t" filled="f" o:preferrelative="t" stroked="f" coordsize="21600,21600">
            <v:path/>
            <v:fill on="f" focussize="0,0"/>
            <v:stroke on="f" joinstyle="miter"/>
            <v:imagedata r:id="rId67" o:title=""/>
            <o:lock v:ext="edit" aspectratio="t"/>
            <w10:wrap type="none"/>
            <w10:anchorlock/>
          </v:shape>
          <o:OLEObject Type="Embed" ProgID="Equation.3" ShapeID="_x0000_i1053" DrawAspect="Content" ObjectID="_1468075754" r:id="rId66">
            <o:LockedField>false</o:LockedField>
          </o:OLEObject>
        </w:object>
      </w:r>
      <w:r>
        <w:rPr>
          <w:rFonts w:hint="eastAsia"/>
        </w:rPr>
        <w:t>。</w:t>
      </w:r>
    </w:p>
    <w:p>
      <w:pPr>
        <w:pStyle w:val="34"/>
      </w:pPr>
      <w:r>
        <w:rPr>
          <w:rFonts w:hint="eastAsia"/>
        </w:rPr>
        <w:t>a）测量介质温度、压力等参数，通过公式计算得到密度。一般流量装置使用的介质密度一般可用公式（26）表示。</w:t>
      </w:r>
    </w:p>
    <w:p>
      <w:pPr>
        <w:pStyle w:val="36"/>
        <w:jc w:val="right"/>
        <w:rPr>
          <w:rFonts w:cs="Times New Roman"/>
          <w:b w:val="0"/>
        </w:rPr>
      </w:pPr>
      <w:r>
        <w:rPr>
          <w:rFonts w:cs="Times New Roman"/>
          <w:b w:val="0"/>
          <w:position w:val="-12"/>
        </w:rPr>
        <w:object>
          <v:shape id="_x0000_i1054" o:spt="75" type="#_x0000_t75" style="height:19.5pt;width:78.75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5" r:id="rId68">
            <o:LockedField>false</o:LockedField>
          </o:OLEObject>
        </w:object>
      </w:r>
      <w:r>
        <w:rPr>
          <w:rFonts w:cs="Times New Roman"/>
          <w:b w:val="0"/>
        </w:rPr>
        <w:tab/>
      </w:r>
      <w:r>
        <w:rPr>
          <w:rFonts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cs="Times New Roman"/>
          <w:b w:val="0"/>
        </w:rPr>
        <w:t>（</w:t>
      </w:r>
      <w:r>
        <w:rPr>
          <w:rFonts w:hint="eastAsia" w:cs="Times New Roman"/>
          <w:b w:val="0"/>
        </w:rPr>
        <w:t>26</w:t>
      </w:r>
      <w:r>
        <w:rPr>
          <w:rFonts w:cs="Times New Roman"/>
          <w:b w:val="0"/>
        </w:rPr>
        <w:t>）</w:t>
      </w:r>
    </w:p>
    <w:p>
      <w:pPr>
        <w:pStyle w:val="34"/>
      </w:pPr>
      <w:r>
        <w:rPr>
          <w:rFonts w:hint="eastAsia"/>
        </w:rPr>
        <w:t>式中：</w:t>
      </w:r>
    </w:p>
    <w:p>
      <w:pPr>
        <w:spacing w:line="360" w:lineRule="auto"/>
      </w:pPr>
      <w:r>
        <w:rPr>
          <w:rFonts w:hint="eastAsia"/>
        </w:rPr>
        <w:tab/>
      </w:r>
      <w:r>
        <w:rPr>
          <w:rFonts w:hint="eastAsia"/>
          <w:i/>
        </w:rPr>
        <w:t>T</w:t>
      </w:r>
      <w:r>
        <w:rPr>
          <w:rFonts w:hint="eastAsia"/>
          <w:vertAlign w:val="subscript"/>
        </w:rPr>
        <w:t>L</w:t>
      </w:r>
      <w:r>
        <w:rPr>
          <w:rFonts w:hint="eastAsia"/>
        </w:rPr>
        <w:tab/>
      </w:r>
      <w:r>
        <w:rPr>
          <w:rFonts w:hint="eastAsia"/>
        </w:rPr>
        <w:t>——</w:t>
      </w:r>
      <w:r>
        <w:rPr>
          <w:rFonts w:hint="eastAsia"/>
        </w:rPr>
        <w:tab/>
      </w:r>
      <w:r>
        <w:rPr>
          <w:rFonts w:hint="eastAsia"/>
        </w:rPr>
        <w:t>流量装置测量管线处介质温度，℃；</w:t>
      </w:r>
    </w:p>
    <w:p>
      <w:pPr>
        <w:spacing w:line="360" w:lineRule="auto"/>
      </w:pPr>
      <w:r>
        <w:rPr>
          <w:rFonts w:hint="eastAsia"/>
        </w:rPr>
        <w:tab/>
      </w:r>
      <w:r>
        <w:rPr>
          <w:rFonts w:hint="eastAsia" w:eastAsia="宋体"/>
          <w:i/>
        </w:rPr>
        <w:t>p</w:t>
      </w:r>
      <w:r>
        <w:rPr>
          <w:rFonts w:hint="eastAsia" w:eastAsia="宋体"/>
          <w:vertAlign w:val="subscript"/>
        </w:rPr>
        <w:t>L</w:t>
      </w:r>
      <w:r>
        <w:rPr>
          <w:rFonts w:hint="eastAsia"/>
        </w:rPr>
        <w:tab/>
      </w:r>
      <w:r>
        <w:rPr>
          <w:rFonts w:hint="eastAsia"/>
        </w:rPr>
        <w:t>——</w:t>
      </w:r>
      <w:r>
        <w:rPr>
          <w:rFonts w:hint="eastAsia"/>
        </w:rPr>
        <w:tab/>
      </w:r>
      <w:r>
        <w:rPr>
          <w:rFonts w:hint="eastAsia" w:eastAsia="宋体"/>
        </w:rPr>
        <w:t>流量装置测量管线处介质压力，Pa。</w:t>
      </w:r>
    </w:p>
    <w:p>
      <w:pPr>
        <w:pStyle w:val="34"/>
      </w:pPr>
      <w:r>
        <w:rPr>
          <w:rFonts w:hint="eastAsia"/>
        </w:rPr>
        <w:t>根据流量装置使用介质情况，评定包括介质温度、压力测量，以及密度计算公式本身引入的不确定度，</w:t>
      </w:r>
      <w:r>
        <w:rPr>
          <w:rFonts w:hint="eastAsia"/>
          <w:szCs w:val="24"/>
        </w:rPr>
        <w:t>推荐的水密度公式见附录B。</w:t>
      </w:r>
    </w:p>
    <w:p>
      <w:pPr>
        <w:pStyle w:val="78"/>
        <w:ind w:firstLine="480" w:firstLineChars="200"/>
      </w:pPr>
      <w:r>
        <w:rPr>
          <w:rFonts w:hint="eastAsia"/>
        </w:rPr>
        <w:t>b）通过密度计直接测量得到密度。密度计引入的不确定度可通过其检定或校准证书进行评定。</w:t>
      </w:r>
    </w:p>
    <w:p>
      <w:pPr>
        <w:pStyle w:val="78"/>
      </w:pPr>
      <w:r>
        <w:rPr>
          <w:rFonts w:hint="eastAsia"/>
        </w:rPr>
        <w:t>7.3.4.8  累积流量不确定度</w:t>
      </w:r>
    </w:p>
    <w:p>
      <w:pPr>
        <w:pStyle w:val="78"/>
        <w:ind w:firstLine="480" w:firstLineChars="200"/>
      </w:pPr>
      <w:r>
        <w:rPr>
          <w:rFonts w:hint="eastAsia"/>
        </w:rPr>
        <w:t>a）根据公式（2）经适当简化后，得到流量</w:t>
      </w:r>
      <w:r>
        <w:t>装置</w:t>
      </w:r>
      <w:r>
        <w:rPr>
          <w:rFonts w:hint="eastAsia"/>
        </w:rPr>
        <w:t>累积质量流量标准不确定度</w:t>
      </w:r>
      <w:r>
        <w:rPr>
          <w:rFonts w:hint="eastAsia"/>
          <w:i/>
        </w:rPr>
        <w:t>u</w:t>
      </w:r>
      <w:r>
        <w:rPr>
          <w:rFonts w:hint="eastAsia"/>
          <w:vertAlign w:val="subscript"/>
        </w:rPr>
        <w:t>r</w:t>
      </w:r>
      <w:r>
        <w:rPr>
          <w:rFonts w:hint="eastAsia"/>
        </w:rPr>
        <w:t>(</w:t>
      </w:r>
      <w:r>
        <w:rPr>
          <w:rFonts w:hint="eastAsia"/>
          <w:i/>
        </w:rPr>
        <w:t>Q</w:t>
      </w:r>
      <w:r>
        <w:rPr>
          <w:rFonts w:hint="eastAsia"/>
          <w:vertAlign w:val="subscript"/>
        </w:rPr>
        <w:t>m</w:t>
      </w:r>
      <w:r>
        <w:rPr>
          <w:rFonts w:hint="eastAsia"/>
        </w:rPr>
        <w:t>)的合成公式，如公式（27）所示：</w:t>
      </w:r>
    </w:p>
    <w:p>
      <w:pPr>
        <w:pStyle w:val="36"/>
        <w:jc w:val="right"/>
        <w:rPr>
          <w:b w:val="0"/>
        </w:rPr>
      </w:pPr>
      <w:r>
        <w:rPr>
          <w:rFonts w:cs="Times New Roman"/>
          <w:b w:val="0"/>
          <w:position w:val="-16"/>
        </w:rPr>
        <w:object>
          <v:shape id="_x0000_i1055" o:spt="75" type="#_x0000_t75" style="height:26.25pt;width:228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6" r:id="rId70">
            <o:LockedField>false</o:LockedField>
          </o:OLEObject>
        </w:object>
      </w: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w:t>
      </w:r>
      <w:r>
        <w:rPr>
          <w:rFonts w:hint="eastAsia" w:cs="Times New Roman"/>
          <w:b w:val="0"/>
        </w:rPr>
        <w:t>27</w:t>
      </w:r>
      <w:r>
        <w:rPr>
          <w:rFonts w:cs="Times New Roman"/>
          <w:b w:val="0"/>
        </w:rPr>
        <w:t>）</w:t>
      </w:r>
    </w:p>
    <w:p>
      <w:pPr>
        <w:spacing w:line="360" w:lineRule="auto"/>
      </w:pPr>
      <w:r>
        <w:rPr>
          <w:rFonts w:hint="eastAsia"/>
        </w:rPr>
        <w:t>式中：</w:t>
      </w:r>
    </w:p>
    <w:p>
      <w:pPr>
        <w:spacing w:line="360" w:lineRule="auto"/>
      </w:pPr>
      <w:r>
        <w:rPr>
          <w:rFonts w:hint="eastAsia"/>
        </w:rPr>
        <w:tab/>
      </w:r>
      <w:r>
        <w:rPr>
          <w:position w:val="-12"/>
        </w:rPr>
        <w:object>
          <v:shape id="_x0000_i1056" o:spt="75" type="#_x0000_t75" style="height:16.5pt;width:31.5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7" r:id="rId72">
            <o:LockedField>false</o:LockedField>
          </o:OLEObject>
        </w:object>
      </w:r>
      <w:r>
        <w:rPr>
          <w:rFonts w:hint="eastAsia"/>
        </w:rPr>
        <w:t>——</w:t>
      </w:r>
      <w:r>
        <w:rPr>
          <w:rFonts w:hint="eastAsia"/>
        </w:rPr>
        <w:tab/>
      </w:r>
      <w:r>
        <w:rPr>
          <w:rFonts w:hint="eastAsia"/>
        </w:rPr>
        <w:t>由浮力修正系数引入的相对标准不确定度。</w:t>
      </w:r>
    </w:p>
    <w:p>
      <w:pPr>
        <w:spacing w:line="360" w:lineRule="auto"/>
        <w:ind w:firstLine="480" w:firstLineChars="200"/>
      </w:pPr>
      <w:r>
        <w:rPr>
          <w:rFonts w:hint="eastAsia"/>
        </w:rPr>
        <w:t>b）根据公式（3）经适当简化后，得到</w:t>
      </w:r>
      <w:r>
        <w:rPr>
          <w:rFonts w:hint="eastAsia" w:eastAsia="宋体"/>
        </w:rPr>
        <w:t>流量</w:t>
      </w:r>
      <w:r>
        <w:t>装置</w:t>
      </w:r>
      <w:r>
        <w:rPr>
          <w:rFonts w:hint="eastAsia"/>
        </w:rPr>
        <w:t>累积</w:t>
      </w:r>
      <w:r>
        <w:rPr>
          <w:rFonts w:hint="eastAsia" w:eastAsia="宋体"/>
        </w:rPr>
        <w:t>体积</w:t>
      </w:r>
      <w:r>
        <w:rPr>
          <w:rFonts w:hint="eastAsia"/>
        </w:rPr>
        <w:t>流量标准不确定度</w:t>
      </w:r>
      <w:r>
        <w:rPr>
          <w:rFonts w:hint="eastAsia"/>
          <w:i/>
        </w:rPr>
        <w:t>u</w:t>
      </w:r>
      <w:r>
        <w:rPr>
          <w:rFonts w:hint="eastAsia"/>
          <w:vertAlign w:val="subscript"/>
        </w:rPr>
        <w:t>r</w:t>
      </w:r>
      <w:r>
        <w:rPr>
          <w:rFonts w:hint="eastAsia"/>
        </w:rPr>
        <w:t>(</w:t>
      </w:r>
      <w:r>
        <w:rPr>
          <w:rFonts w:hint="eastAsia"/>
          <w:i/>
        </w:rPr>
        <w:t>Q</w:t>
      </w:r>
      <w:r>
        <w:rPr>
          <w:rFonts w:hint="eastAsia"/>
          <w:vertAlign w:val="subscript"/>
        </w:rPr>
        <w:t>v</w:t>
      </w:r>
      <w:r>
        <w:rPr>
          <w:rFonts w:hint="eastAsia"/>
        </w:rPr>
        <w:t>)的合成公式，如公式（28）所示：</w:t>
      </w:r>
    </w:p>
    <w:p>
      <w:pPr>
        <w:pStyle w:val="36"/>
        <w:jc w:val="right"/>
        <w:rPr>
          <w:b w:val="0"/>
        </w:rPr>
      </w:pPr>
      <w:r>
        <w:rPr>
          <w:rFonts w:cs="Times New Roman"/>
          <w:b w:val="0"/>
          <w:position w:val="-16"/>
        </w:rPr>
        <w:object>
          <v:shape id="_x0000_i1057" o:spt="75" type="#_x0000_t75" style="height:26.25pt;width:267.75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8" r:id="rId74">
            <o:LockedField>false</o:LockedField>
          </o:OLEObject>
        </w:object>
      </w:r>
      <w:r>
        <w:rPr>
          <w:rFonts w:cs="Times New Roman"/>
          <w:b w:val="0"/>
        </w:rPr>
        <w:tab/>
      </w:r>
      <w:r>
        <w:rPr>
          <w:rFonts w:cs="Times New Roman"/>
          <w:b w:val="0"/>
        </w:rPr>
        <w:tab/>
      </w:r>
      <w:r>
        <w:rPr>
          <w:rFonts w:cs="Times New Roman"/>
          <w:b w:val="0"/>
        </w:rPr>
        <w:tab/>
      </w:r>
      <w:r>
        <w:rPr>
          <w:rFonts w:cs="Times New Roman"/>
          <w:b w:val="0"/>
        </w:rPr>
        <w:t>（</w:t>
      </w:r>
      <w:r>
        <w:rPr>
          <w:rFonts w:hint="eastAsia" w:cs="Times New Roman"/>
          <w:b w:val="0"/>
        </w:rPr>
        <w:t>28</w:t>
      </w:r>
      <w:r>
        <w:rPr>
          <w:rFonts w:cs="Times New Roman"/>
          <w:b w:val="0"/>
        </w:rPr>
        <w:t>）</w:t>
      </w:r>
    </w:p>
    <w:p>
      <w:pPr>
        <w:pStyle w:val="78"/>
        <w:ind w:firstLine="480" w:firstLineChars="200"/>
      </w:pPr>
      <w:r>
        <w:rPr>
          <w:rFonts w:hint="eastAsia"/>
        </w:rPr>
        <w:t>c）流量</w:t>
      </w:r>
      <w:r>
        <w:t>装置累积体积流量不确定度应至少包含公式（</w:t>
      </w:r>
      <w:r>
        <w:rPr>
          <w:rFonts w:hint="eastAsia"/>
        </w:rPr>
        <w:t>27</w:t>
      </w:r>
      <w:r>
        <w:t>）</w:t>
      </w:r>
      <w:r>
        <w:rPr>
          <w:rFonts w:hint="eastAsia"/>
        </w:rPr>
        <w:t>或（28）</w:t>
      </w:r>
      <w:r>
        <w:t>中所列不确定度来源，根据被检装置实际情况，可增加可能对</w:t>
      </w:r>
      <w:r>
        <w:rPr>
          <w:rFonts w:hint="eastAsia"/>
        </w:rPr>
        <w:t>流量装置</w:t>
      </w:r>
      <w:r>
        <w:t>计量性能产生明显影响的其他分量。</w:t>
      </w:r>
    </w:p>
    <w:p>
      <w:pPr>
        <w:pStyle w:val="34"/>
      </w:pPr>
      <w:r>
        <w:rPr>
          <w:rFonts w:hint="eastAsia"/>
        </w:rPr>
        <w:t>d）流量</w:t>
      </w:r>
      <w:r>
        <w:t>装置</w:t>
      </w:r>
      <w:r>
        <w:rPr>
          <w:rFonts w:hint="eastAsia"/>
        </w:rPr>
        <w:t>累积质量流量</w:t>
      </w:r>
      <w:r>
        <w:rPr>
          <w:rFonts w:hint="eastAsia"/>
          <w:i/>
        </w:rPr>
        <w:t>U</w:t>
      </w:r>
      <w:r>
        <w:rPr>
          <w:rFonts w:hint="eastAsia"/>
          <w:vertAlign w:val="subscript"/>
        </w:rPr>
        <w:t>r</w:t>
      </w:r>
      <w:r>
        <w:rPr>
          <w:rFonts w:hint="eastAsia"/>
        </w:rPr>
        <w:t>(</w:t>
      </w:r>
      <w:r>
        <w:rPr>
          <w:rFonts w:hint="eastAsia"/>
          <w:i/>
        </w:rPr>
        <w:t>Q</w:t>
      </w:r>
      <w:r>
        <w:rPr>
          <w:rFonts w:hint="eastAsia"/>
          <w:vertAlign w:val="subscript"/>
        </w:rPr>
        <w:t>m</w:t>
      </w:r>
      <w:r>
        <w:rPr>
          <w:rFonts w:hint="eastAsia"/>
        </w:rPr>
        <w:t>)和体积流量</w:t>
      </w:r>
      <w:r>
        <w:rPr>
          <w:rFonts w:hint="eastAsia"/>
          <w:i/>
        </w:rPr>
        <w:t>U</w:t>
      </w:r>
      <w:r>
        <w:rPr>
          <w:rFonts w:hint="eastAsia"/>
          <w:vertAlign w:val="subscript"/>
        </w:rPr>
        <w:t>r</w:t>
      </w:r>
      <w:r>
        <w:rPr>
          <w:rFonts w:hint="eastAsia"/>
        </w:rPr>
        <w:t>(</w:t>
      </w:r>
      <w:r>
        <w:rPr>
          <w:rFonts w:hint="eastAsia"/>
          <w:i/>
        </w:rPr>
        <w:t>Q</w:t>
      </w:r>
      <w:r>
        <w:rPr>
          <w:rFonts w:hint="eastAsia"/>
          <w:vertAlign w:val="subscript"/>
        </w:rPr>
        <w:t>v</w:t>
      </w:r>
      <w:r>
        <w:rPr>
          <w:rFonts w:hint="eastAsia"/>
        </w:rPr>
        <w:t>)</w:t>
      </w:r>
      <w:r>
        <w:t>的扩展不确定度</w:t>
      </w:r>
      <w:r>
        <w:rPr>
          <w:rFonts w:hint="eastAsia"/>
        </w:rPr>
        <w:t>按照公式（29）、（30）计算，并满足本规程5.1的要求。</w:t>
      </w:r>
    </w:p>
    <w:p>
      <w:pPr>
        <w:pStyle w:val="36"/>
        <w:jc w:val="right"/>
        <w:rPr>
          <w:rFonts w:cs="Times New Roman"/>
          <w:b w:val="0"/>
        </w:rPr>
      </w:pPr>
      <w:r>
        <w:rPr>
          <w:rFonts w:cs="Times New Roman"/>
          <w:b w:val="0"/>
          <w:position w:val="-14"/>
        </w:rPr>
        <w:object>
          <v:shape id="_x0000_i1058" o:spt="75" type="#_x0000_t75" style="height:20.25pt;width:95.25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9" r:id="rId76">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w:t>
      </w:r>
      <w:r>
        <w:rPr>
          <w:rFonts w:hint="eastAsia" w:cs="Times New Roman"/>
          <w:b w:val="0"/>
        </w:rPr>
        <w:t>29</w:t>
      </w:r>
      <w:r>
        <w:rPr>
          <w:rFonts w:cs="Times New Roman"/>
          <w:b w:val="0"/>
        </w:rPr>
        <w:t>）</w:t>
      </w:r>
    </w:p>
    <w:p>
      <w:pPr>
        <w:pStyle w:val="36"/>
        <w:jc w:val="right"/>
        <w:rPr>
          <w:rFonts w:cs="Times New Roman"/>
          <w:b w:val="0"/>
        </w:rPr>
      </w:pPr>
      <w:r>
        <w:rPr>
          <w:rFonts w:cs="Times New Roman"/>
          <w:b w:val="0"/>
          <w:position w:val="-14"/>
        </w:rPr>
        <w:object>
          <v:shape id="_x0000_i1059" o:spt="75" type="#_x0000_t75" style="height:20.25pt;width:91.5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60" r:id="rId78">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cs="Times New Roman"/>
          <w:b w:val="0"/>
        </w:rPr>
        <w:tab/>
      </w:r>
      <w:r>
        <w:rPr>
          <w:rFonts w:cs="Times New Roman"/>
          <w:b w:val="0"/>
        </w:rPr>
        <w:tab/>
      </w:r>
      <w:r>
        <w:rPr>
          <w:rFonts w:cs="Times New Roman"/>
          <w:b w:val="0"/>
        </w:rPr>
        <w:tab/>
      </w:r>
      <w:r>
        <w:rPr>
          <w:rFonts w:cs="Times New Roman"/>
          <w:b w:val="0"/>
        </w:rPr>
        <w:tab/>
      </w:r>
      <w:r>
        <w:rPr>
          <w:rFonts w:cs="Times New Roman"/>
          <w:b w:val="0"/>
        </w:rPr>
        <w:t>（</w:t>
      </w:r>
      <w:r>
        <w:rPr>
          <w:rFonts w:hint="eastAsia" w:cs="Times New Roman"/>
          <w:b w:val="0"/>
        </w:rPr>
        <w:t>30</w:t>
      </w:r>
      <w:r>
        <w:rPr>
          <w:rFonts w:cs="Times New Roman"/>
          <w:b w:val="0"/>
        </w:rPr>
        <w:t>）</w:t>
      </w:r>
    </w:p>
    <w:p>
      <w:pPr>
        <w:pStyle w:val="34"/>
      </w:pPr>
      <w:r>
        <w:rPr>
          <w:rFonts w:hint="eastAsia"/>
        </w:rPr>
        <w:t>式中：</w:t>
      </w:r>
    </w:p>
    <w:p>
      <w:pPr>
        <w:pStyle w:val="78"/>
      </w:pPr>
      <w:r>
        <w:rPr>
          <w:rFonts w:hint="eastAsia"/>
        </w:rPr>
        <w:tab/>
      </w:r>
      <w:r>
        <w:rPr>
          <w:rFonts w:hint="eastAsia"/>
          <w:i/>
        </w:rPr>
        <w:t>k</w:t>
      </w:r>
      <w:r>
        <w:rPr>
          <w:rFonts w:hint="eastAsia"/>
        </w:rPr>
        <w:t>——</w:t>
      </w:r>
      <w:r>
        <w:rPr>
          <w:rFonts w:hint="eastAsia"/>
        </w:rPr>
        <w:tab/>
      </w:r>
      <w:r>
        <w:rPr>
          <w:rFonts w:hint="eastAsia"/>
        </w:rPr>
        <w:t>包含因子，</w:t>
      </w:r>
      <w:r>
        <w:rPr>
          <w:rFonts w:hint="eastAsia"/>
          <w:i/>
        </w:rPr>
        <w:t>k</w:t>
      </w:r>
      <w:r>
        <w:rPr>
          <w:rFonts w:hint="eastAsia"/>
        </w:rPr>
        <w:t>=2。</w:t>
      </w:r>
    </w:p>
    <w:p>
      <w:pPr>
        <w:pStyle w:val="34"/>
      </w:pPr>
      <w:r>
        <w:rPr>
          <w:rFonts w:hint="eastAsia"/>
        </w:rPr>
        <w:t>e）如流量</w:t>
      </w:r>
      <w:r>
        <w:t>装置</w:t>
      </w:r>
      <w:r>
        <w:rPr>
          <w:rFonts w:hint="eastAsia"/>
        </w:rPr>
        <w:t>包含多套</w:t>
      </w:r>
      <w:r>
        <w:t>称重台位</w:t>
      </w:r>
      <w:r>
        <w:rPr>
          <w:rFonts w:hint="eastAsia"/>
        </w:rPr>
        <w:t>，则应分别对每套称重</w:t>
      </w:r>
      <w:r>
        <w:t>台位</w:t>
      </w:r>
      <w:r>
        <w:rPr>
          <w:rFonts w:hint="eastAsia"/>
        </w:rPr>
        <w:t>进行不确定度计算，均应满足本规程5.1的要求。</w:t>
      </w:r>
    </w:p>
    <w:p>
      <w:pPr>
        <w:pStyle w:val="78"/>
      </w:pPr>
      <w:r>
        <w:t>7.3.</w:t>
      </w:r>
      <w:r>
        <w:rPr>
          <w:rFonts w:hint="eastAsia"/>
        </w:rPr>
        <w:t>5</w:t>
      </w:r>
      <w:r>
        <w:t xml:space="preserve">  </w:t>
      </w:r>
      <w:r>
        <w:rPr>
          <w:rFonts w:hint="eastAsia"/>
        </w:rPr>
        <w:t>流量稳定性检定</w:t>
      </w:r>
    </w:p>
    <w:p>
      <w:pPr>
        <w:pStyle w:val="78"/>
      </w:pPr>
      <w:r>
        <w:rPr>
          <w:rFonts w:hint="eastAsia"/>
        </w:rPr>
        <w:t>7.3.5.1</w:t>
      </w:r>
      <w:r>
        <w:t xml:space="preserve">  </w:t>
      </w:r>
      <w:r>
        <w:rPr>
          <w:rFonts w:hint="eastAsia"/>
        </w:rPr>
        <w:t>每台位分别在最大流量和最小流量下进行检定，取其中流量稳定性的最大值作为该台位流量稳定性。</w:t>
      </w:r>
    </w:p>
    <w:p>
      <w:pPr>
        <w:ind w:firstLine="420" w:firstLineChars="200"/>
        <w:rPr>
          <w:sz w:val="21"/>
          <w:szCs w:val="21"/>
        </w:rPr>
      </w:pPr>
      <w:r>
        <w:rPr>
          <w:rFonts w:hint="eastAsia"/>
          <w:sz w:val="21"/>
          <w:szCs w:val="21"/>
        </w:rPr>
        <w:t>注：除最大流量和最小流量外，还应根据装置实际使用情况确定是否需要增加检定点，如该台位流量范围内可能出现明显影响流量稳定的因素，比如水泵的下限流量（不一定是该台位的最小流量）等。</w:t>
      </w:r>
    </w:p>
    <w:p>
      <w:pPr>
        <w:spacing w:line="360" w:lineRule="auto"/>
        <w:ind w:right="480"/>
      </w:pPr>
      <w:r>
        <w:rPr>
          <w:rFonts w:hint="eastAsia"/>
        </w:rPr>
        <w:t>7.3.5.2</w:t>
      </w:r>
      <w:r>
        <w:t xml:space="preserve">  </w:t>
      </w:r>
      <w:r>
        <w:rPr>
          <w:rFonts w:hint="eastAsia"/>
        </w:rPr>
        <w:t>累积时间内流量稳定性检定</w:t>
      </w:r>
    </w:p>
    <w:p>
      <w:pPr>
        <w:pStyle w:val="34"/>
        <w:rPr>
          <w:szCs w:val="24"/>
        </w:rPr>
      </w:pPr>
      <w:r>
        <w:rPr>
          <w:rFonts w:hint="eastAsia"/>
        </w:rPr>
        <w:t>将检定用流量计安装于流量装置的测量管道，将流量调节至检定流量，待流量装置状态稳定后，连续记录流量计的瞬时流量（或由对应输出信号计算得到的瞬时流量）</w:t>
      </w:r>
      <w:r>
        <w:rPr>
          <w:i/>
          <w:iCs/>
        </w:rPr>
        <w:t>q</w:t>
      </w:r>
      <w:r>
        <w:rPr>
          <w:rFonts w:hint="eastAsia"/>
          <w:vertAlign w:val="subscript"/>
        </w:rPr>
        <w:t>a,</w:t>
      </w:r>
      <w:r>
        <w:rPr>
          <w:vertAlign w:val="subscript"/>
        </w:rPr>
        <w:t>i</w:t>
      </w:r>
      <w:r>
        <w:rPr>
          <w:rFonts w:hint="eastAsia"/>
        </w:rPr>
        <w:t>（kg/s），</w:t>
      </w:r>
      <w:r>
        <w:t>i=1,2,……,n</w:t>
      </w:r>
      <w:r>
        <w:rPr>
          <w:rFonts w:hint="eastAsia"/>
        </w:rPr>
        <w:t>，记录次数</w:t>
      </w:r>
      <w:r>
        <w:t>n≥</w:t>
      </w:r>
      <w:r>
        <w:rPr>
          <w:rFonts w:hint="eastAsia"/>
        </w:rPr>
        <w:t>60，记录间隔时间一般应不大于1s，且大致均匀。按公式（31）计算该检定点流量稳定性</w:t>
      </w:r>
      <w:r>
        <w:rPr>
          <w:szCs w:val="24"/>
        </w:rPr>
        <w:t>结果应符合</w:t>
      </w:r>
      <w:r>
        <w:rPr>
          <w:rFonts w:hint="eastAsia"/>
          <w:szCs w:val="24"/>
        </w:rPr>
        <w:t>本规程5.2</w:t>
      </w:r>
      <w:r>
        <w:rPr>
          <w:szCs w:val="24"/>
        </w:rPr>
        <w:t>的</w:t>
      </w:r>
      <w:r>
        <w:rPr>
          <w:rFonts w:hint="eastAsia"/>
          <w:szCs w:val="24"/>
        </w:rPr>
        <w:t>要求</w:t>
      </w:r>
      <w:r>
        <w:rPr>
          <w:szCs w:val="24"/>
        </w:rPr>
        <w:t>。</w:t>
      </w:r>
    </w:p>
    <w:p>
      <w:pPr>
        <w:pStyle w:val="106"/>
        <w:bidi w:val="0"/>
        <w:rPr>
          <w:rFonts w:hint="eastAsia" w:eastAsia="宋体"/>
          <w:lang w:eastAsia="zh-CN"/>
        </w:rPr>
      </w:pPr>
      <w:r>
        <w:rPr>
          <w:rFonts w:hint="eastAsia"/>
        </w:rPr>
        <w:t>注：瞬时流量记录间隔应不小于检定用流量计瞬时流量实际更新周期</w:t>
      </w:r>
      <w:r>
        <w:rPr>
          <w:rFonts w:hint="eastAsia"/>
          <w:lang w:eastAsia="zh-CN"/>
        </w:rPr>
        <w:t>。</w:t>
      </w:r>
    </w:p>
    <w:p>
      <w:pPr>
        <w:pStyle w:val="36"/>
        <w:jc w:val="right"/>
        <w:rPr>
          <w:rFonts w:cs="Times New Roman"/>
          <w:b w:val="0"/>
        </w:rPr>
      </w:pPr>
      <w:r>
        <w:rPr>
          <w:rFonts w:cs="Times New Roman"/>
          <w:b w:val="0"/>
        </w:rPr>
        <w:tab/>
      </w:r>
      <w:r>
        <w:rPr>
          <w:rFonts w:cs="Times New Roman"/>
          <w:b w:val="0"/>
          <w:position w:val="-32"/>
        </w:rPr>
        <w:object>
          <v:shape id="_x0000_i1060" o:spt="75" type="#_x0000_t75" style="height:52.5pt;width:159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1" r:id="rId80">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（31）</w:t>
      </w:r>
    </w:p>
    <w:p>
      <w:pPr>
        <w:pStyle w:val="34"/>
      </w:pPr>
      <w:r>
        <w:rPr>
          <w:rFonts w:hint="eastAsia"/>
        </w:rPr>
        <w:t>式中：</w:t>
      </w:r>
    </w:p>
    <w:p>
      <w:pPr>
        <w:pStyle w:val="78"/>
      </w:pPr>
      <w:r>
        <w:rPr>
          <w:rFonts w:hint="eastAsia"/>
        </w:rPr>
        <w:tab/>
      </w:r>
      <w:r>
        <w:rPr>
          <w:rFonts w:hint="eastAsia"/>
          <w:i/>
          <w:iCs/>
        </w:rPr>
        <w:t>S</w:t>
      </w:r>
      <w:r>
        <w:rPr>
          <w:rFonts w:hint="eastAsia"/>
          <w:vertAlign w:val="subscript"/>
        </w:rPr>
        <w:t>qa</w:t>
      </w:r>
      <w:r>
        <w:rPr>
          <w:rFonts w:hint="eastAsia"/>
        </w:rPr>
        <w:t>——累积时间内流量稳定性；</w:t>
      </w:r>
    </w:p>
    <w:p>
      <w:pPr>
        <w:pStyle w:val="78"/>
      </w:pPr>
      <w:r>
        <w:rPr>
          <w:rFonts w:hint="eastAsia"/>
        </w:rPr>
        <w:tab/>
      </w:r>
      <w:r>
        <w:rPr>
          <w:rFonts w:hint="eastAsia"/>
          <w:i/>
          <w:position w:val="-12"/>
        </w:rPr>
        <w:object>
          <v:shape id="_x0000_i1061" o:spt="75" type="#_x0000_t75" style="height:20.25pt;width:14.25pt;" o:ole="t" filled="f" o:preferrelative="t" stroked="f" coordsize="21600,21600">
            <v:path/>
            <v:fill on="f" focussize="0,0"/>
            <v:stroke on="f" joinstyle="miter"/>
            <v:imagedata r:id="rId83" o:title=""/>
            <o:lock v:ext="edit" aspectratio="f"/>
            <w10:wrap type="none"/>
            <w10:anchorlock/>
          </v:shape>
          <o:OLEObject Type="Embed" ProgID="Equation.DSMT4" ShapeID="_x0000_i1061" DrawAspect="Content" ObjectID="_1468075762" r:id="rId82">
            <o:LockedField>false</o:LockedField>
          </o:OLEObject>
        </w:object>
      </w:r>
      <w:r>
        <w:rPr>
          <w:rFonts w:hint="eastAsia"/>
        </w:rPr>
        <w:t>——检定流量点瞬时流量</w:t>
      </w:r>
      <w:r>
        <w:rPr>
          <w:i/>
          <w:iCs/>
        </w:rPr>
        <w:t>q</w:t>
      </w:r>
      <w:r>
        <w:rPr>
          <w:rFonts w:hint="eastAsia"/>
          <w:vertAlign w:val="subscript"/>
        </w:rPr>
        <w:t>a,</w:t>
      </w:r>
      <w:r>
        <w:rPr>
          <w:vertAlign w:val="subscript"/>
        </w:rPr>
        <w:t>i</w:t>
      </w:r>
      <w:r>
        <w:t>的</w:t>
      </w:r>
      <w:r>
        <w:rPr>
          <w:rFonts w:hint="eastAsia"/>
        </w:rPr>
        <w:t>平均值，kg/s。</w:t>
      </w:r>
    </w:p>
    <w:p>
      <w:pPr>
        <w:spacing w:line="360" w:lineRule="auto"/>
        <w:ind w:right="480"/>
      </w:pPr>
      <w:r>
        <w:rPr>
          <w:rFonts w:hint="eastAsia"/>
        </w:rPr>
        <w:t>7.3.5.3</w:t>
      </w:r>
      <w:r>
        <w:t xml:space="preserve">  </w:t>
      </w:r>
      <w:r>
        <w:rPr>
          <w:rFonts w:hint="eastAsia"/>
        </w:rPr>
        <w:t>各累积时间之间流量稳定性检定</w:t>
      </w:r>
    </w:p>
    <w:p>
      <w:pPr>
        <w:pStyle w:val="34"/>
      </w:pPr>
      <w:r>
        <w:rPr>
          <w:rFonts w:hint="eastAsia"/>
        </w:rPr>
        <w:t>将流量调节至检定点，按检定流量计方法进行实验，单次累积时间应不小于30s，且应保证进液量在衡器使用范围内。记录流量装置测得的累积质量流量</w:t>
      </w:r>
      <w:r>
        <w:rPr>
          <w:rFonts w:hint="eastAsia"/>
          <w:i/>
        </w:rPr>
        <w:t>Q</w:t>
      </w:r>
      <w:r>
        <w:rPr>
          <w:rFonts w:hint="eastAsia"/>
          <w:vertAlign w:val="subscript"/>
        </w:rPr>
        <w:t>m,i</w:t>
      </w:r>
      <w:r>
        <w:rPr>
          <w:rFonts w:hint="eastAsia"/>
        </w:rPr>
        <w:t>（kg）和测量时长</w:t>
      </w:r>
      <w:r>
        <w:rPr>
          <w:rFonts w:hint="eastAsia"/>
          <w:i/>
          <w:iCs/>
        </w:rPr>
        <w:t>t</w:t>
      </w:r>
      <w:r>
        <w:rPr>
          <w:rFonts w:hint="eastAsia"/>
          <w:vertAlign w:val="subscript"/>
        </w:rPr>
        <w:t>Q,i</w:t>
      </w:r>
      <w:r>
        <w:rPr>
          <w:rFonts w:hint="eastAsia"/>
        </w:rPr>
        <w:t>（s），</w:t>
      </w:r>
      <w:r>
        <w:t>i=1,2,……,n</w:t>
      </w:r>
      <w:r>
        <w:rPr>
          <w:rFonts w:hint="eastAsia"/>
        </w:rPr>
        <w:t>，实验次数</w:t>
      </w:r>
      <w:r>
        <w:t>n≥</w:t>
      </w:r>
      <w:r>
        <w:rPr>
          <w:rFonts w:hint="eastAsia"/>
        </w:rPr>
        <w:t>6，按公式（32）计算单次实验的瞬时流量</w:t>
      </w:r>
      <w:r>
        <w:rPr>
          <w:i/>
          <w:iCs/>
        </w:rPr>
        <w:t>q</w:t>
      </w:r>
      <w:r>
        <w:rPr>
          <w:rFonts w:hint="eastAsia"/>
          <w:vertAlign w:val="subscript"/>
        </w:rPr>
        <w:t>b</w:t>
      </w:r>
      <w:r>
        <w:rPr>
          <w:vertAlign w:val="subscript"/>
        </w:rPr>
        <w:t>i</w:t>
      </w:r>
      <w:r>
        <w:rPr>
          <w:rFonts w:hint="eastAsia"/>
        </w:rPr>
        <w:t>（kg/s）。</w:t>
      </w:r>
    </w:p>
    <w:p>
      <w:pPr>
        <w:pStyle w:val="36"/>
        <w:jc w:val="right"/>
        <w:rPr>
          <w:rFonts w:cs="Times New Roman"/>
          <w:b w:val="0"/>
        </w:rPr>
      </w:pPr>
      <w:r>
        <w:rPr>
          <w:rFonts w:cs="Times New Roman"/>
          <w:b w:val="0"/>
        </w:rPr>
        <w:tab/>
      </w:r>
      <w:r>
        <w:rPr>
          <w:rFonts w:cs="Times New Roman"/>
          <w:b w:val="0"/>
          <w:position w:val="-32"/>
        </w:rPr>
        <w:object>
          <v:shape id="_x0000_i1062" o:spt="75" type="#_x0000_t75" style="height:34.5pt;width:51.75pt;" o:ole="t" filled="f" o:preferrelative="t" stroked="f" coordsize="21600,21600">
            <v:path/>
            <v:fill on="f" focussize="0,0"/>
            <v:stroke on="f" joinstyle="miter"/>
            <v:imagedata r:id="rId85" o:title=""/>
            <o:lock v:ext="edit" aspectratio="t"/>
            <w10:wrap type="none"/>
            <w10:anchorlock/>
          </v:shape>
          <o:OLEObject Type="Embed" ProgID="Equation.3" ShapeID="_x0000_i1062" DrawAspect="Content" ObjectID="_1468075763" r:id="rId84">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（32）</w:t>
      </w:r>
    </w:p>
    <w:p>
      <w:pPr>
        <w:pStyle w:val="34"/>
      </w:pPr>
      <w:r>
        <w:rPr>
          <w:rFonts w:hint="eastAsia"/>
        </w:rPr>
        <w:t>各累积时间之间流量稳定性按照公式（33）</w:t>
      </w:r>
      <w:r>
        <w:t>计算</w:t>
      </w:r>
      <w:r>
        <w:rPr>
          <w:rFonts w:hint="eastAsia"/>
        </w:rPr>
        <w:t>，</w:t>
      </w:r>
      <w:r>
        <w:t>结果应符合</w:t>
      </w:r>
      <w:r>
        <w:rPr>
          <w:rFonts w:hint="eastAsia"/>
        </w:rPr>
        <w:t>本规程5.2</w:t>
      </w:r>
      <w:r>
        <w:t>的</w:t>
      </w:r>
      <w:r>
        <w:rPr>
          <w:rFonts w:hint="eastAsia"/>
        </w:rPr>
        <w:t>要求</w:t>
      </w:r>
      <w:r>
        <w:t>。</w:t>
      </w:r>
    </w:p>
    <w:p>
      <w:pPr>
        <w:pStyle w:val="36"/>
        <w:jc w:val="right"/>
        <w:rPr>
          <w:rFonts w:cs="Times New Roman"/>
          <w:b w:val="0"/>
        </w:rPr>
      </w:pPr>
      <w:r>
        <w:rPr>
          <w:rFonts w:cs="Times New Roman"/>
          <w:b w:val="0"/>
          <w:position w:val="-32"/>
        </w:rPr>
        <w:object>
          <v:shape id="_x0000_i1063" o:spt="75" type="#_x0000_t75" style="height:52.5pt;width:161.25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4" r:id="rId86">
            <o:LockedField>false</o:LockedField>
          </o:OLEObject>
        </w:object>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ab/>
      </w:r>
      <w:r>
        <w:rPr>
          <w:rFonts w:hint="eastAsia" w:cs="Times New Roman"/>
          <w:b w:val="0"/>
        </w:rPr>
        <w:t>（33）</w:t>
      </w:r>
    </w:p>
    <w:p>
      <w:pPr>
        <w:pStyle w:val="34"/>
      </w:pPr>
      <w:r>
        <w:rPr>
          <w:rFonts w:hint="eastAsia"/>
        </w:rPr>
        <w:t>式中：</w:t>
      </w:r>
    </w:p>
    <w:p>
      <w:pPr>
        <w:pStyle w:val="78"/>
      </w:pPr>
      <w:r>
        <w:rPr>
          <w:rFonts w:hint="eastAsia"/>
        </w:rPr>
        <w:tab/>
      </w:r>
      <w:r>
        <w:rPr>
          <w:rFonts w:hint="eastAsia"/>
          <w:i/>
          <w:iCs/>
        </w:rPr>
        <w:t>S</w:t>
      </w:r>
      <w:r>
        <w:rPr>
          <w:rFonts w:hint="eastAsia"/>
          <w:vertAlign w:val="subscript"/>
        </w:rPr>
        <w:t>qb</w:t>
      </w:r>
      <w:r>
        <w:rPr>
          <w:rFonts w:hint="eastAsia"/>
        </w:rPr>
        <w:t>——各累积时间之间流量稳定性；</w:t>
      </w:r>
    </w:p>
    <w:p>
      <w:pPr>
        <w:pStyle w:val="78"/>
      </w:pPr>
      <w:r>
        <w:rPr>
          <w:rFonts w:hint="eastAsia"/>
        </w:rPr>
        <w:tab/>
      </w:r>
      <w:r>
        <w:rPr>
          <w:rFonts w:hint="eastAsia"/>
          <w:i/>
          <w:position w:val="-12"/>
        </w:rPr>
        <w:object>
          <v:shape id="_x0000_i1064" o:spt="75" type="#_x0000_t75" style="height:20.25pt;width:15pt;" o:ole="t" filled="f" o:preferrelative="t" stroked="f" coordsize="21600,21600">
            <v:path/>
            <v:fill on="f" focussize="0,0"/>
            <v:stroke on="f" joinstyle="miter"/>
            <v:imagedata r:id="rId89" o:title=""/>
            <o:lock v:ext="edit" aspectratio="f"/>
            <w10:wrap type="none"/>
            <w10:anchorlock/>
          </v:shape>
          <o:OLEObject Type="Embed" ProgID="Equation.DSMT4" ShapeID="_x0000_i1064" DrawAspect="Content" ObjectID="_1468075765" r:id="rId88">
            <o:LockedField>false</o:LockedField>
          </o:OLEObject>
        </w:object>
      </w:r>
      <w:r>
        <w:rPr>
          <w:rFonts w:hint="eastAsia"/>
        </w:rPr>
        <w:t>——检定流量点瞬时流量</w:t>
      </w:r>
      <w:r>
        <w:rPr>
          <w:i/>
          <w:iCs/>
        </w:rPr>
        <w:t>q</w:t>
      </w:r>
      <w:r>
        <w:rPr>
          <w:rFonts w:hint="eastAsia"/>
          <w:vertAlign w:val="subscript"/>
        </w:rPr>
        <w:t>b,</w:t>
      </w:r>
      <w:r>
        <w:rPr>
          <w:vertAlign w:val="subscript"/>
        </w:rPr>
        <w:t>i</w:t>
      </w:r>
      <w:r>
        <w:t>的</w:t>
      </w:r>
      <w:r>
        <w:rPr>
          <w:rFonts w:hint="eastAsia"/>
        </w:rPr>
        <w:t>平均值，kg/s。</w:t>
      </w:r>
    </w:p>
    <w:p>
      <w:pPr>
        <w:pStyle w:val="34"/>
        <w:ind w:firstLine="0" w:firstLineChars="0"/>
      </w:pPr>
      <w:r>
        <w:t>7.3.</w:t>
      </w:r>
      <w:r>
        <w:rPr>
          <w:rFonts w:hint="eastAsia"/>
        </w:rPr>
        <w:t>6  量值核查检查</w:t>
      </w:r>
    </w:p>
    <w:p>
      <w:pPr>
        <w:pStyle w:val="34"/>
        <w:ind w:firstLine="0" w:firstLineChars="0"/>
      </w:pPr>
      <w:r>
        <w:rPr>
          <w:szCs w:val="24"/>
        </w:rPr>
        <w:t>7.3.</w:t>
      </w:r>
      <w:r>
        <w:rPr>
          <w:rFonts w:hint="eastAsia"/>
          <w:szCs w:val="24"/>
        </w:rPr>
        <w:t xml:space="preserve">6.1  </w:t>
      </w:r>
      <w:r>
        <w:rPr>
          <w:rFonts w:hint="eastAsia"/>
        </w:rPr>
        <w:t>核查流量点应选择在核查流量计计量性能最稳定的流量区间，核查流量点一般不少于3个，量程比不小于1：3。量值核查结果应满足本规程6.10.1的要求。</w:t>
      </w:r>
    </w:p>
    <w:p>
      <w:pPr>
        <w:pStyle w:val="34"/>
        <w:ind w:firstLine="0" w:firstLineChars="0"/>
      </w:pPr>
      <w:r>
        <w:t>7.3.</w:t>
      </w:r>
      <w:r>
        <w:rPr>
          <w:rFonts w:hint="eastAsia"/>
        </w:rPr>
        <w:t>6.2  对于上一周期为首次检定的流量装置，检查其在使用中进行进行量值核查的证书或报告，满足本规程6.10.2的要求。</w:t>
      </w:r>
    </w:p>
    <w:p>
      <w:pPr>
        <w:pStyle w:val="34"/>
        <w:ind w:firstLine="0" w:firstLineChars="0"/>
      </w:pPr>
      <w:r>
        <w:rPr>
          <w:szCs w:val="24"/>
        </w:rPr>
        <w:t>7.3.</w:t>
      </w:r>
      <w:r>
        <w:rPr>
          <w:rFonts w:hint="eastAsia"/>
          <w:szCs w:val="24"/>
        </w:rPr>
        <w:t>6.3  对于上一周期为除首次检定外属于</w:t>
      </w:r>
      <w:r>
        <w:t>7.3.</w:t>
      </w:r>
      <w:r>
        <w:rPr>
          <w:rFonts w:hint="eastAsia"/>
        </w:rPr>
        <w:t>4.3 g）和</w:t>
      </w:r>
      <w:r>
        <w:t>7.3.</w:t>
      </w:r>
      <w:r>
        <w:rPr>
          <w:rFonts w:hint="eastAsia"/>
        </w:rPr>
        <w:t>4.4 j）（及</w:t>
      </w:r>
      <w:r>
        <w:t>7.3.</w:t>
      </w:r>
      <w:r>
        <w:rPr>
          <w:rFonts w:hint="eastAsia"/>
        </w:rPr>
        <w:t>4.5 g））的情况，未进行相应主标准器复现性检定的台位，</w:t>
      </w:r>
      <w:r>
        <w:rPr>
          <w:rFonts w:hint="eastAsia"/>
          <w:szCs w:val="24"/>
        </w:rPr>
        <w:t>检查其在使用中进行进行量值核查的证书或报告，满足</w:t>
      </w:r>
      <w:r>
        <w:rPr>
          <w:rFonts w:hint="eastAsia"/>
        </w:rPr>
        <w:t>本规程6.10.3的要求。</w:t>
      </w:r>
    </w:p>
    <w:p>
      <w:pPr>
        <w:pStyle w:val="85"/>
        <w:spacing w:before="93" w:after="93"/>
      </w:pPr>
      <w:bookmarkStart w:id="38" w:name="_Toc166161787"/>
      <w:r>
        <w:t>7.</w:t>
      </w:r>
      <w:r>
        <w:rPr>
          <w:rFonts w:hint="eastAsia"/>
        </w:rPr>
        <w:t>4</w:t>
      </w:r>
      <w:r>
        <w:t xml:space="preserve">  </w:t>
      </w:r>
      <w:r>
        <w:rPr>
          <w:rFonts w:hint="eastAsia"/>
        </w:rPr>
        <w:t>流量装置主标准器的修正</w:t>
      </w:r>
      <w:bookmarkEnd w:id="38"/>
    </w:p>
    <w:p>
      <w:pPr>
        <w:pStyle w:val="34"/>
        <w:ind w:firstLine="0" w:firstLineChars="0"/>
      </w:pPr>
      <w:r>
        <w:rPr>
          <w:rFonts w:hint="eastAsia"/>
        </w:rPr>
        <w:t>7.4.1  经检定合格的流量装置，可对衡器和换向器（或启停装置）进行修正或调整。</w:t>
      </w:r>
    </w:p>
    <w:p>
      <w:pPr>
        <w:pStyle w:val="106"/>
        <w:bidi w:val="0"/>
      </w:pPr>
      <w:r>
        <w:rPr>
          <w:rFonts w:hint="eastAsia"/>
        </w:rPr>
        <w:t>注：对于后续检定的流量装置不得在完成衡器和换向器（或启停装置）周期复现性检定前进行影响其计量性能的调整。</w:t>
      </w:r>
    </w:p>
    <w:p>
      <w:pPr>
        <w:pStyle w:val="34"/>
        <w:ind w:firstLine="0" w:firstLineChars="0"/>
      </w:pPr>
      <w:r>
        <w:rPr>
          <w:rFonts w:hint="eastAsia"/>
        </w:rPr>
        <w:t>7.4.2  衡器的修正</w:t>
      </w:r>
    </w:p>
    <w:p>
      <w:pPr>
        <w:pStyle w:val="34"/>
      </w:pPr>
      <w:r>
        <w:rPr>
          <w:rFonts w:hint="eastAsia"/>
        </w:rPr>
        <w:t>根据实验数据，可对衡器进行重新线性拟合等合适的方法进行修正，若无法准确描述其修正效果时，如采用衡器仪表内部线性调整功能，应重新按</w:t>
      </w:r>
      <w:r>
        <w:t>7.3.</w:t>
      </w:r>
      <w:r>
        <w:rPr>
          <w:rFonts w:hint="eastAsia"/>
        </w:rPr>
        <w:t>4.3进行实验，除周期复现性</w:t>
      </w:r>
      <w:r>
        <w:rPr>
          <w:rFonts w:hint="eastAsia"/>
          <w:lang w:val="en-US" w:eastAsia="zh-CN"/>
        </w:rPr>
        <w:t>引入的不确定度分量</w:t>
      </w:r>
      <w:r>
        <w:rPr>
          <w:rFonts w:hint="eastAsia"/>
        </w:rPr>
        <w:t>外，以新的实验结果评定衡器引入的不确定度。</w:t>
      </w:r>
    </w:p>
    <w:p>
      <w:pPr>
        <w:pStyle w:val="34"/>
        <w:ind w:firstLine="0" w:firstLineChars="0"/>
      </w:pPr>
      <w:r>
        <w:rPr>
          <w:rFonts w:hint="eastAsia"/>
        </w:rPr>
        <w:t>7.4.3  换向器的修正或调整</w:t>
      </w:r>
    </w:p>
    <w:p>
      <w:pPr>
        <w:pStyle w:val="34"/>
      </w:pPr>
      <w:r>
        <w:rPr>
          <w:rFonts w:hint="eastAsia"/>
        </w:rPr>
        <w:t>根据实验数据，可采用合适的方法对换向器的同步时间差进行修正或调整，如调整同步触发开关的位置等，若无法准确描述其修正或调整效果时，应重新按</w:t>
      </w:r>
      <w:r>
        <w:t>7.3.</w:t>
      </w:r>
      <w:r>
        <w:rPr>
          <w:rFonts w:hint="eastAsia"/>
        </w:rPr>
        <w:t>4.4进行实验，除周期复现性</w:t>
      </w:r>
      <w:r>
        <w:rPr>
          <w:rFonts w:hint="eastAsia" w:ascii="Times New Roman" w:eastAsia="宋体"/>
          <w:lang w:val="en-US" w:eastAsia="zh-CN"/>
        </w:rPr>
        <w:t>引入的不确定度分量</w:t>
      </w:r>
      <w:r>
        <w:rPr>
          <w:rFonts w:hint="eastAsia"/>
        </w:rPr>
        <w:t>外，以新的实验结果评定换向器引入的不确定度。</w:t>
      </w:r>
    </w:p>
    <w:p>
      <w:pPr>
        <w:pStyle w:val="85"/>
        <w:spacing w:before="93" w:after="93"/>
      </w:pPr>
      <w:bookmarkStart w:id="39" w:name="_Toc166161788"/>
      <w:r>
        <w:t>7.</w:t>
      </w:r>
      <w:r>
        <w:rPr>
          <w:rFonts w:hint="eastAsia"/>
        </w:rPr>
        <w:t>5</w:t>
      </w:r>
      <w:r>
        <w:t xml:space="preserve">  检定结果的处理</w:t>
      </w:r>
      <w:bookmarkEnd w:id="39"/>
    </w:p>
    <w:p>
      <w:pPr>
        <w:pStyle w:val="34"/>
      </w:pPr>
      <w:r>
        <w:t>检定合格的</w:t>
      </w:r>
      <w:r>
        <w:rPr>
          <w:rFonts w:hint="eastAsia"/>
        </w:rPr>
        <w:t>流量装置</w:t>
      </w:r>
      <w:r>
        <w:t>发给检定证书</w:t>
      </w:r>
      <w:r>
        <w:rPr>
          <w:rFonts w:hint="eastAsia"/>
        </w:rPr>
        <w:t>；</w:t>
      </w:r>
      <w:r>
        <w:t>检定不合格的</w:t>
      </w:r>
      <w:r>
        <w:rPr>
          <w:rFonts w:hint="eastAsia"/>
        </w:rPr>
        <w:t>流量装置</w:t>
      </w:r>
      <w:r>
        <w:t>发给检定结果通知书，并注明不合格项目。</w:t>
      </w:r>
      <w:r>
        <w:rPr>
          <w:rFonts w:hint="eastAsia"/>
        </w:rPr>
        <w:t>证书内页</w:t>
      </w:r>
      <w:r>
        <w:t>格式见附录</w:t>
      </w:r>
      <w:r>
        <w:rPr>
          <w:rFonts w:hint="eastAsia"/>
        </w:rPr>
        <w:t>C</w:t>
      </w:r>
      <w:r>
        <w:t>。</w:t>
      </w:r>
    </w:p>
    <w:p>
      <w:pPr>
        <w:pStyle w:val="85"/>
        <w:spacing w:before="93" w:after="93"/>
      </w:pPr>
      <w:bookmarkStart w:id="40" w:name="_Toc166161789"/>
      <w:r>
        <w:t>7.</w:t>
      </w:r>
      <w:r>
        <w:rPr>
          <w:rFonts w:hint="eastAsia"/>
        </w:rPr>
        <w:t>6</w:t>
      </w:r>
      <w:r>
        <w:t xml:space="preserve">  检定周期</w:t>
      </w:r>
      <w:bookmarkEnd w:id="40"/>
    </w:p>
    <w:p>
      <w:pPr>
        <w:spacing w:line="360" w:lineRule="auto"/>
        <w:ind w:firstLine="540"/>
      </w:pPr>
      <w:r>
        <w:rPr>
          <w:rFonts w:hint="eastAsia"/>
        </w:rPr>
        <w:t>流量</w:t>
      </w:r>
      <w:r>
        <w:t>装置的检定周期一般不超过</w:t>
      </w:r>
      <w:r>
        <w:rPr>
          <w:rFonts w:hint="eastAsia"/>
        </w:rPr>
        <w:t>3</w:t>
      </w:r>
      <w:r>
        <w:t>年</w:t>
      </w:r>
      <w:r>
        <w:rPr>
          <w:rFonts w:hint="eastAsia"/>
        </w:rPr>
        <w:t>，</w:t>
      </w:r>
      <w:bookmarkStart w:id="49" w:name="_GoBack"/>
      <w:bookmarkEnd w:id="49"/>
      <w:r>
        <w:t>每</w:t>
      </w:r>
      <w:r>
        <w:rPr>
          <w:rFonts w:hint="eastAsia"/>
        </w:rPr>
        <w:t>年</w:t>
      </w:r>
      <w:r>
        <w:t>至少对衡器进行1次使用中检查，操作方法</w:t>
      </w:r>
      <w:r>
        <w:rPr>
          <w:rFonts w:hint="eastAsia"/>
        </w:rPr>
        <w:t>参照</w:t>
      </w:r>
      <w:r>
        <w:t>本规程7.3.</w:t>
      </w:r>
      <w:r>
        <w:rPr>
          <w:rFonts w:hint="eastAsia"/>
        </w:rPr>
        <w:t>4.3。</w:t>
      </w:r>
    </w:p>
    <w:p>
      <w:pPr>
        <w:spacing w:line="360" w:lineRule="auto"/>
        <w:ind w:firstLine="540"/>
      </w:pPr>
      <w:r>
        <w:br w:type="page"/>
      </w:r>
    </w:p>
    <w:p>
      <w:pPr>
        <w:pStyle w:val="94"/>
        <w:spacing w:before="93" w:after="93"/>
        <w:jc w:val="left"/>
      </w:pPr>
      <w:bookmarkStart w:id="41" w:name="_Toc166161790"/>
      <w:r>
        <w:rPr>
          <w:rFonts w:hint="eastAsia"/>
        </w:rPr>
        <w:t>附录</w:t>
      </w:r>
      <w:r>
        <w:t xml:space="preserve">A </w:t>
      </w:r>
      <w:r>
        <w:rPr>
          <w:rFonts w:hint="eastAsia"/>
        </w:rPr>
        <w:t xml:space="preserve"> 替代法检定衡器</w:t>
      </w:r>
      <w:bookmarkEnd w:id="41"/>
    </w:p>
    <w:p>
      <w:pPr>
        <w:spacing w:line="360" w:lineRule="auto"/>
        <w:ind w:firstLine="480" w:firstLineChars="200"/>
        <w:rPr>
          <w:rFonts w:eastAsia="宋体"/>
          <w:kern w:val="0"/>
          <w:szCs w:val="20"/>
        </w:rPr>
      </w:pPr>
      <w:r>
        <w:rPr>
          <w:rFonts w:hint="eastAsia" w:eastAsia="宋体"/>
          <w:kern w:val="0"/>
          <w:szCs w:val="20"/>
        </w:rPr>
        <w:t>当衡器上限量程达到3t或以上，且不具备全量程砝码检定条件时，可采用替代法检定衡器。替代法检定衡器时，配备标准砝码的质量一般不少于衡器称量上限的1/5。通常以流量装置的实验介质作为替代物，下面以水流量装置为例，介绍水替代法检定衡器的方法。</w:t>
      </w:r>
    </w:p>
    <w:p>
      <w:pPr>
        <w:spacing w:line="360" w:lineRule="auto"/>
        <w:jc w:val="left"/>
        <w:rPr>
          <w:rFonts w:eastAsia="宋体" w:cs="Times New Roman"/>
        </w:rPr>
      </w:pPr>
      <w:r>
        <w:rPr>
          <w:rFonts w:eastAsia="宋体" w:cs="Times New Roman"/>
        </w:rPr>
        <w:t>A.1</w:t>
      </w:r>
      <w:r>
        <w:rPr>
          <w:rFonts w:hint="eastAsia" w:eastAsia="宋体" w:cs="Times New Roman"/>
        </w:rPr>
        <w:t xml:space="preserve">  </w:t>
      </w:r>
      <w:r>
        <w:rPr>
          <w:rFonts w:eastAsia="宋体" w:cs="Times New Roman"/>
        </w:rPr>
        <w:t>替代法</w:t>
      </w:r>
      <w:r>
        <w:rPr>
          <w:rFonts w:hint="eastAsia" w:eastAsia="宋体" w:cs="Times New Roman"/>
        </w:rPr>
        <w:t>检定过程</w:t>
      </w:r>
    </w:p>
    <w:p>
      <w:pPr>
        <w:spacing w:line="360" w:lineRule="auto"/>
        <w:jc w:val="left"/>
        <w:rPr>
          <w:rFonts w:eastAsia="宋体" w:cs="Times New Roman"/>
        </w:rPr>
      </w:pPr>
      <w:r>
        <w:rPr>
          <w:rFonts w:eastAsia="宋体" w:cs="Times New Roman"/>
        </w:rPr>
        <w:t>A.1.1</w:t>
      </w:r>
      <w:r>
        <w:rPr>
          <w:rFonts w:hint="eastAsia" w:eastAsia="宋体" w:cs="Times New Roman"/>
        </w:rPr>
        <w:t xml:space="preserve">  </w:t>
      </w:r>
      <w:r>
        <w:rPr>
          <w:rFonts w:eastAsia="宋体" w:cs="Times New Roman"/>
        </w:rPr>
        <w:t>衡器</w:t>
      </w:r>
      <w:r>
        <w:rPr>
          <w:rFonts w:hint="eastAsia" w:eastAsia="宋体" w:cs="Times New Roman"/>
        </w:rPr>
        <w:t>最小</w:t>
      </w:r>
      <w:r>
        <w:rPr>
          <w:rFonts w:eastAsia="宋体" w:cs="Times New Roman"/>
        </w:rPr>
        <w:t>使用</w:t>
      </w:r>
      <w:r>
        <w:rPr>
          <w:rFonts w:hint="eastAsia" w:eastAsia="宋体" w:cs="Times New Roman"/>
        </w:rPr>
        <w:t>称量值以下</w:t>
      </w:r>
      <w:r>
        <w:rPr>
          <w:rFonts w:eastAsia="宋体" w:cs="Times New Roman"/>
        </w:rPr>
        <w:t>的</w:t>
      </w:r>
      <w:r>
        <w:rPr>
          <w:rFonts w:hint="eastAsia" w:eastAsia="宋体" w:cs="Times New Roman"/>
        </w:rPr>
        <w:t>操作</w:t>
      </w:r>
    </w:p>
    <w:p>
      <w:pPr>
        <w:spacing w:line="360" w:lineRule="auto"/>
        <w:ind w:firstLine="480" w:firstLineChars="200"/>
        <w:rPr>
          <w:rFonts w:eastAsia="宋体"/>
          <w:kern w:val="0"/>
          <w:szCs w:val="20"/>
        </w:rPr>
      </w:pPr>
      <w:r>
        <w:rPr>
          <w:rFonts w:hint="eastAsia" w:eastAsia="宋体"/>
          <w:kern w:val="0"/>
          <w:szCs w:val="20"/>
        </w:rPr>
        <w:t>a）</w:t>
      </w:r>
      <w:r>
        <w:rPr>
          <w:rFonts w:eastAsia="宋体"/>
          <w:kern w:val="0"/>
          <w:szCs w:val="20"/>
        </w:rPr>
        <w:t>将称量容器排空，衡器置零，记录衡器</w:t>
      </w:r>
      <w:r>
        <w:rPr>
          <w:rFonts w:hint="eastAsia" w:eastAsia="宋体"/>
          <w:kern w:val="0"/>
          <w:szCs w:val="20"/>
        </w:rPr>
        <w:t>初始</w:t>
      </w:r>
      <w:r>
        <w:rPr>
          <w:rFonts w:eastAsia="宋体"/>
          <w:kern w:val="0"/>
          <w:szCs w:val="20"/>
        </w:rPr>
        <w:t>示值</w:t>
      </w:r>
      <w:r>
        <w:rPr>
          <w:rFonts w:eastAsia="宋体"/>
          <w:i/>
          <w:iCs/>
          <w:kern w:val="0"/>
          <w:szCs w:val="20"/>
        </w:rPr>
        <w:t>R</w:t>
      </w:r>
      <w:r>
        <w:rPr>
          <w:rFonts w:hint="eastAsia" w:eastAsia="宋体"/>
          <w:kern w:val="0"/>
          <w:szCs w:val="20"/>
          <w:vertAlign w:val="subscript"/>
        </w:rPr>
        <w:t>0</w:t>
      </w:r>
      <w:r>
        <w:rPr>
          <w:rFonts w:eastAsia="宋体"/>
          <w:kern w:val="0"/>
          <w:szCs w:val="20"/>
        </w:rPr>
        <w:t>；</w:t>
      </w:r>
    </w:p>
    <w:p>
      <w:pPr>
        <w:spacing w:line="360" w:lineRule="auto"/>
        <w:ind w:firstLine="480" w:firstLineChars="200"/>
        <w:rPr>
          <w:rFonts w:eastAsia="宋体"/>
          <w:kern w:val="0"/>
          <w:szCs w:val="20"/>
        </w:rPr>
      </w:pPr>
      <w:r>
        <w:rPr>
          <w:rFonts w:hint="eastAsia" w:eastAsia="宋体"/>
          <w:kern w:val="0"/>
          <w:szCs w:val="20"/>
        </w:rPr>
        <w:t>b）</w:t>
      </w:r>
      <w:r>
        <w:rPr>
          <w:rFonts w:eastAsia="宋体"/>
          <w:kern w:val="0"/>
          <w:szCs w:val="20"/>
        </w:rPr>
        <w:t>将标准砝码依次全部加载在衡器上，记录衡器示值</w:t>
      </w:r>
      <w:r>
        <w:rPr>
          <w:rFonts w:eastAsia="宋体"/>
          <w:i/>
          <w:iCs/>
          <w:kern w:val="0"/>
          <w:szCs w:val="20"/>
        </w:rPr>
        <w:t>R</w:t>
      </w:r>
      <w:r>
        <w:rPr>
          <w:rFonts w:eastAsia="宋体"/>
          <w:kern w:val="0"/>
          <w:szCs w:val="20"/>
          <w:vertAlign w:val="subscript"/>
        </w:rPr>
        <w:t>m</w:t>
      </w:r>
      <w:r>
        <w:rPr>
          <w:rFonts w:eastAsia="宋体"/>
          <w:kern w:val="0"/>
          <w:szCs w:val="20"/>
        </w:rPr>
        <w:t>，再</w:t>
      </w:r>
      <w:r>
        <w:rPr>
          <w:rFonts w:hint="eastAsia" w:eastAsia="宋体"/>
          <w:kern w:val="0"/>
          <w:szCs w:val="20"/>
        </w:rPr>
        <w:t>依次</w:t>
      </w:r>
      <w:r>
        <w:rPr>
          <w:rFonts w:eastAsia="宋体"/>
          <w:kern w:val="0"/>
          <w:szCs w:val="20"/>
        </w:rPr>
        <w:t>全部卸载；</w:t>
      </w:r>
    </w:p>
    <w:p>
      <w:pPr>
        <w:spacing w:line="360" w:lineRule="auto"/>
        <w:ind w:firstLine="480" w:firstLineChars="200"/>
        <w:jc w:val="left"/>
        <w:rPr>
          <w:rFonts w:eastAsia="宋体" w:cs="Times New Roman"/>
        </w:rPr>
      </w:pPr>
      <w:r>
        <w:rPr>
          <w:rFonts w:hint="eastAsia"/>
        </w:rPr>
        <w:t>c）</w:t>
      </w:r>
      <w:r>
        <w:rPr>
          <w:rFonts w:eastAsia="宋体" w:cs="Times New Roman"/>
        </w:rPr>
        <w:t>向称量容器内注水，直到衡器示值达到</w:t>
      </w:r>
      <w:r>
        <w:rPr>
          <w:rFonts w:eastAsia="宋体" w:cs="Times New Roman"/>
          <w:i/>
          <w:iCs/>
        </w:rPr>
        <w:t>R</w:t>
      </w:r>
      <w:r>
        <w:rPr>
          <w:rFonts w:eastAsia="宋体" w:cs="Times New Roman"/>
          <w:vertAlign w:val="subscript"/>
        </w:rPr>
        <w:t>m</w:t>
      </w:r>
      <w:r>
        <w:rPr>
          <w:rFonts w:eastAsia="宋体" w:cs="Times New Roman"/>
        </w:rPr>
        <w:t>，记录衡器水替代</w:t>
      </w:r>
      <w:r>
        <w:rPr>
          <w:rFonts w:hint="eastAsia" w:eastAsia="宋体" w:cs="Times New Roman"/>
        </w:rPr>
        <w:t>后</w:t>
      </w:r>
      <w:r>
        <w:rPr>
          <w:rFonts w:eastAsia="宋体" w:cs="Times New Roman"/>
        </w:rPr>
        <w:t>示值</w:t>
      </w:r>
      <w:r>
        <w:rPr>
          <w:rFonts w:eastAsia="宋体" w:cs="Times New Roman"/>
          <w:i/>
          <w:iCs/>
        </w:rPr>
        <w:t>R</w:t>
      </w:r>
      <w:r>
        <w:rPr>
          <w:rFonts w:hint="eastAsia" w:eastAsia="宋体" w:cs="Times New Roman"/>
          <w:vertAlign w:val="subscript"/>
        </w:rPr>
        <w:t>w</w:t>
      </w:r>
      <w:r>
        <w:rPr>
          <w:rFonts w:eastAsia="宋体" w:cs="Times New Roman"/>
        </w:rPr>
        <w:t>，测量并记录水温，完成一次水替代。</w:t>
      </w:r>
    </w:p>
    <w:p>
      <w:pPr>
        <w:spacing w:line="360" w:lineRule="auto"/>
        <w:ind w:firstLine="480" w:firstLineChars="200"/>
        <w:jc w:val="left"/>
        <w:rPr>
          <w:rFonts w:eastAsia="宋体" w:cs="Times New Roman"/>
        </w:rPr>
      </w:pPr>
      <w:r>
        <w:rPr>
          <w:rFonts w:hint="eastAsia"/>
        </w:rPr>
        <w:t>d）</w:t>
      </w:r>
      <w:r>
        <w:rPr>
          <w:rFonts w:eastAsia="宋体" w:cs="Times New Roman"/>
        </w:rPr>
        <w:t>如未达到衡器使用量限，则重复过程</w:t>
      </w:r>
      <w:r>
        <w:rPr>
          <w:rFonts w:hint="eastAsia"/>
        </w:rPr>
        <w:t>b）</w:t>
      </w:r>
      <w:r>
        <w:rPr>
          <w:rFonts w:hint="eastAsia" w:eastAsia="宋体" w:cs="Times New Roman"/>
        </w:rPr>
        <w:t>~</w:t>
      </w:r>
      <w:r>
        <w:rPr>
          <w:rFonts w:hint="eastAsia"/>
        </w:rPr>
        <w:t>c）</w:t>
      </w:r>
      <w:r>
        <w:rPr>
          <w:rFonts w:eastAsia="宋体" w:cs="Times New Roman"/>
        </w:rPr>
        <w:t>，直至达到衡器</w:t>
      </w:r>
      <w:r>
        <w:rPr>
          <w:rFonts w:hint="eastAsia" w:eastAsia="宋体" w:cs="Times New Roman"/>
        </w:rPr>
        <w:t>最小</w:t>
      </w:r>
      <w:r>
        <w:rPr>
          <w:rFonts w:eastAsia="宋体" w:cs="Times New Roman"/>
        </w:rPr>
        <w:t>使用</w:t>
      </w:r>
      <w:r>
        <w:rPr>
          <w:rFonts w:hint="eastAsia" w:eastAsia="宋体" w:cs="Times New Roman"/>
        </w:rPr>
        <w:t>称量值</w:t>
      </w:r>
      <w:r>
        <w:rPr>
          <w:rFonts w:eastAsia="宋体" w:cs="Times New Roman"/>
        </w:rPr>
        <w:t>。</w:t>
      </w:r>
    </w:p>
    <w:p>
      <w:pPr>
        <w:spacing w:line="360" w:lineRule="auto"/>
        <w:jc w:val="left"/>
        <w:rPr>
          <w:rFonts w:eastAsia="宋体" w:cs="Times New Roman"/>
        </w:rPr>
      </w:pPr>
      <w:r>
        <w:rPr>
          <w:rFonts w:eastAsia="宋体" w:cs="Times New Roman"/>
        </w:rPr>
        <w:t>A.1.</w:t>
      </w:r>
      <w:bookmarkStart w:id="42" w:name="_Hlk158034623"/>
      <w:r>
        <w:rPr>
          <w:rFonts w:eastAsia="宋体" w:cs="Times New Roman"/>
        </w:rPr>
        <w:t>2</w:t>
      </w:r>
      <w:r>
        <w:rPr>
          <w:rFonts w:hint="eastAsia" w:eastAsia="宋体" w:cs="Times New Roman"/>
        </w:rPr>
        <w:t xml:space="preserve">  </w:t>
      </w:r>
      <w:r>
        <w:rPr>
          <w:rFonts w:eastAsia="宋体" w:cs="Times New Roman"/>
        </w:rPr>
        <w:t>衡器使用量限范围内的</w:t>
      </w:r>
      <w:bookmarkEnd w:id="42"/>
      <w:r>
        <w:rPr>
          <w:rFonts w:hint="eastAsia" w:eastAsia="宋体" w:cs="Times New Roman"/>
        </w:rPr>
        <w:t>操作</w:t>
      </w:r>
    </w:p>
    <w:p>
      <w:pPr>
        <w:spacing w:line="360" w:lineRule="auto"/>
        <w:ind w:firstLine="480" w:firstLineChars="200"/>
        <w:rPr>
          <w:rFonts w:eastAsia="宋体" w:cs="Times New Roman"/>
        </w:rPr>
      </w:pPr>
      <w:r>
        <w:rPr>
          <w:rFonts w:eastAsia="宋体" w:cs="Times New Roman"/>
        </w:rPr>
        <w:t>参照7.3.4.3 b)的方法</w:t>
      </w:r>
      <w:r>
        <w:rPr>
          <w:rFonts w:hint="eastAsia" w:eastAsia="宋体" w:cs="Times New Roman"/>
        </w:rPr>
        <w:t>确定检定点及检定次数。</w:t>
      </w:r>
      <w:r>
        <w:rPr>
          <w:rFonts w:eastAsia="宋体" w:cs="Times New Roman"/>
        </w:rPr>
        <w:t>如标准砝码质量无法覆盖衡器使用量限，</w:t>
      </w:r>
      <w:r>
        <w:rPr>
          <w:rFonts w:hint="eastAsia" w:eastAsia="宋体" w:cs="Times New Roman"/>
        </w:rPr>
        <w:t>依据标准砝码质量</w:t>
      </w:r>
      <w:r>
        <w:rPr>
          <w:rFonts w:eastAsia="宋体" w:cs="Times New Roman"/>
        </w:rPr>
        <w:t>可进行分段</w:t>
      </w:r>
      <w:r>
        <w:rPr>
          <w:rFonts w:hint="eastAsia" w:eastAsia="宋体" w:cs="Times New Roman"/>
        </w:rPr>
        <w:t>加载和替代</w:t>
      </w:r>
      <w:r>
        <w:rPr>
          <w:rFonts w:eastAsia="宋体" w:cs="Times New Roman"/>
        </w:rPr>
        <w:t>，</w:t>
      </w:r>
      <w:r>
        <w:rPr>
          <w:rFonts w:hint="eastAsia" w:eastAsia="宋体" w:cs="Times New Roman"/>
        </w:rPr>
        <w:t>方法同</w:t>
      </w:r>
      <w:r>
        <w:rPr>
          <w:rFonts w:eastAsia="宋体" w:cs="Times New Roman"/>
        </w:rPr>
        <w:t>重复A.1.1</w:t>
      </w:r>
      <w:r>
        <w:rPr>
          <w:rFonts w:hint="eastAsia" w:eastAsia="宋体" w:cs="Times New Roman"/>
        </w:rPr>
        <w:t>的</w:t>
      </w:r>
      <w:r>
        <w:rPr>
          <w:rFonts w:hint="eastAsia"/>
        </w:rPr>
        <w:t>b）</w:t>
      </w:r>
      <w:r>
        <w:rPr>
          <w:rFonts w:hint="eastAsia" w:eastAsia="宋体" w:cs="Times New Roman"/>
        </w:rPr>
        <w:t>~</w:t>
      </w:r>
      <w:r>
        <w:rPr>
          <w:rFonts w:hint="eastAsia"/>
        </w:rPr>
        <w:t>c）</w:t>
      </w:r>
      <w:r>
        <w:rPr>
          <w:rFonts w:hint="eastAsia" w:eastAsia="宋体" w:cs="Times New Roman"/>
        </w:rPr>
        <w:t>，</w:t>
      </w:r>
      <w:r>
        <w:rPr>
          <w:rFonts w:eastAsia="宋体" w:cs="Times New Roman"/>
        </w:rPr>
        <w:t>从衡器</w:t>
      </w:r>
      <w:r>
        <w:rPr>
          <w:rFonts w:hint="eastAsia" w:eastAsia="宋体" w:cs="Times New Roman"/>
        </w:rPr>
        <w:t>最小</w:t>
      </w:r>
      <w:r>
        <w:rPr>
          <w:rFonts w:eastAsia="宋体" w:cs="Times New Roman"/>
        </w:rPr>
        <w:t>使用</w:t>
      </w:r>
      <w:r>
        <w:rPr>
          <w:rFonts w:hint="eastAsia" w:eastAsia="宋体" w:cs="Times New Roman"/>
        </w:rPr>
        <w:t>称量值</w:t>
      </w:r>
      <w:r>
        <w:rPr>
          <w:rFonts w:eastAsia="宋体" w:cs="Times New Roman"/>
        </w:rPr>
        <w:t>开始，达到衡器使用范围上限</w:t>
      </w:r>
      <w:r>
        <w:rPr>
          <w:rFonts w:hint="eastAsia" w:eastAsia="宋体" w:cs="Times New Roman"/>
        </w:rPr>
        <w:t>结束</w:t>
      </w:r>
      <w:r>
        <w:rPr>
          <w:rFonts w:eastAsia="宋体" w:cs="Times New Roman"/>
        </w:rPr>
        <w:t>。</w:t>
      </w:r>
    </w:p>
    <w:p>
      <w:pPr>
        <w:spacing w:line="360" w:lineRule="auto"/>
        <w:jc w:val="left"/>
        <w:rPr>
          <w:rFonts w:eastAsia="宋体" w:cs="Times New Roman"/>
          <w:kern w:val="0"/>
        </w:rPr>
      </w:pPr>
      <w:r>
        <w:rPr>
          <w:rFonts w:eastAsia="宋体" w:cs="Times New Roman"/>
        </w:rPr>
        <w:t>A.2</w:t>
      </w:r>
      <w:r>
        <w:rPr>
          <w:rFonts w:hint="eastAsia" w:eastAsia="宋体" w:cs="Times New Roman"/>
        </w:rPr>
        <w:t xml:space="preserve">  </w:t>
      </w:r>
      <w:r>
        <w:rPr>
          <w:rFonts w:hint="eastAsia" w:eastAsia="宋体"/>
        </w:rPr>
        <w:t>衡器的相对示值误差计算</w:t>
      </w:r>
    </w:p>
    <w:p>
      <w:pPr>
        <w:spacing w:line="360" w:lineRule="auto"/>
        <w:ind w:firstLine="480" w:firstLineChars="200"/>
        <w:rPr>
          <w:rFonts w:eastAsia="宋体"/>
          <w:kern w:val="0"/>
          <w:szCs w:val="20"/>
        </w:rPr>
      </w:pPr>
      <w:r>
        <w:rPr>
          <w:rFonts w:hint="eastAsia" w:eastAsia="宋体"/>
          <w:kern w:val="0"/>
          <w:szCs w:val="20"/>
        </w:rPr>
        <w:t>a）</w:t>
      </w:r>
      <w:r>
        <w:rPr>
          <w:rFonts w:eastAsia="宋体"/>
          <w:kern w:val="0"/>
          <w:szCs w:val="20"/>
        </w:rPr>
        <w:t>负载为</w:t>
      </w:r>
      <m:oMath>
        <m:d>
          <m:dPr>
            <m:ctrlPr>
              <w:rPr>
                <w:rFonts w:ascii="Cambria Math" w:hAnsi="Cambria Math" w:eastAsia="宋体" w:cs="Times New Roman"/>
                <w:kern w:val="0"/>
              </w:rPr>
            </m:ctrlPr>
          </m:dPr>
          <m:e>
            <m:sSub>
              <m:sSubPr>
                <m:ctrlPr>
                  <w:rPr>
                    <w:rFonts w:ascii="Cambria Math" w:hAnsi="Cambria Math" w:eastAsia="宋体" w:cs="Times New Roman"/>
                    <w:kern w:val="0"/>
                  </w:rPr>
                </m:ctrlPr>
              </m:sSubPr>
              <m:e>
                <m:r>
                  <m:rPr/>
                  <w:rPr>
                    <w:rFonts w:ascii="Cambria Math" w:hAnsi="Cambria Math" w:eastAsia="宋体" w:cs="Times New Roman"/>
                    <w:kern w:val="0"/>
                  </w:rPr>
                  <m:t>m</m:t>
                </m:r>
                <m:ctrlPr>
                  <w:rPr>
                    <w:rFonts w:ascii="Cambria Math" w:hAnsi="Cambria Math" w:eastAsia="宋体" w:cs="Times New Roman"/>
                    <w:kern w:val="0"/>
                  </w:rPr>
                </m:ctrlPr>
              </m:e>
              <m:sub>
                <m:r>
                  <m:rPr>
                    <m:sty m:val="p"/>
                  </m:rPr>
                  <w:rPr>
                    <w:rFonts w:ascii="Cambria Math" w:hAnsi="Cambria Math" w:eastAsia="宋体" w:cs="Times New Roman"/>
                    <w:kern w:val="0"/>
                  </w:rPr>
                  <m:t>s,j</m:t>
                </m:r>
                <m:ctrlPr>
                  <w:rPr>
                    <w:rFonts w:ascii="Cambria Math" w:hAnsi="Cambria Math" w:eastAsia="宋体" w:cs="Times New Roman"/>
                    <w:kern w:val="0"/>
                  </w:rPr>
                </m:ctrlPr>
              </m:sub>
            </m:sSub>
            <m:r>
              <m:rPr/>
              <w:rPr>
                <w:rFonts w:ascii="Cambria Math" w:hAnsi="Cambria Math" w:eastAsia="宋体" w:cs="Times New Roman"/>
                <w:kern w:val="0"/>
              </w:rPr>
              <m:t>+</m:t>
            </m:r>
            <m:sSub>
              <m:sSubPr>
                <m:ctrlPr>
                  <w:rPr>
                    <w:rFonts w:ascii="Cambria Math" w:hAnsi="Cambria Math" w:eastAsia="宋体" w:cs="Times New Roman"/>
                    <w:kern w:val="0"/>
                  </w:rPr>
                </m:ctrlPr>
              </m:sSubPr>
              <m:e>
                <m:r>
                  <m:rPr/>
                  <w:rPr>
                    <w:rFonts w:ascii="Cambria Math" w:hAnsi="Cambria Math" w:eastAsia="宋体" w:cs="Times New Roman"/>
                    <w:kern w:val="0"/>
                  </w:rPr>
                  <m:t>R</m:t>
                </m:r>
                <m:ctrlPr>
                  <w:rPr>
                    <w:rFonts w:ascii="Cambria Math" w:hAnsi="Cambria Math" w:eastAsia="宋体" w:cs="Times New Roman"/>
                    <w:kern w:val="0"/>
                  </w:rPr>
                </m:ctrlPr>
              </m:e>
              <m:sub>
                <m:r>
                  <m:rPr>
                    <m:sty m:val="p"/>
                  </m:rPr>
                  <w:rPr>
                    <w:rFonts w:ascii="Cambria Math" w:hAnsi="Cambria Math" w:eastAsia="宋体" w:cs="Times New Roman"/>
                    <w:kern w:val="0"/>
                  </w:rPr>
                  <m:t>w,i</m:t>
                </m:r>
                <m:ctrlPr>
                  <w:rPr>
                    <w:rFonts w:ascii="Cambria Math" w:hAnsi="Cambria Math" w:eastAsia="宋体" w:cs="Times New Roman"/>
                    <w:kern w:val="0"/>
                  </w:rPr>
                </m:ctrlPr>
              </m:sub>
            </m:sSub>
            <m:r>
              <m:rPr>
                <m:sty m:val="p"/>
              </m:rPr>
              <w:rPr>
                <w:rFonts w:ascii="Cambria Math" w:hAnsi="Cambria Math" w:eastAsia="宋体" w:cs="Times New Roman"/>
                <w:kern w:val="0"/>
              </w:rPr>
              <m:t>+</m:t>
            </m:r>
            <m:sSub>
              <m:sSubPr>
                <m:ctrlPr>
                  <w:rPr>
                    <w:rFonts w:ascii="Cambria Math" w:hAnsi="Cambria Math" w:eastAsia="宋体" w:cs="Times New Roman"/>
                    <w:kern w:val="0"/>
                  </w:rPr>
                </m:ctrlPr>
              </m:sSubPr>
              <m:e>
                <m:r>
                  <m:rPr/>
                  <w:rPr>
                    <w:rFonts w:ascii="Cambria Math" w:hAnsi="Cambria Math" w:eastAsia="宋体" w:cs="Times New Roman"/>
                    <w:kern w:val="0"/>
                  </w:rPr>
                  <m:t>R</m:t>
                </m:r>
                <m:ctrlPr>
                  <w:rPr>
                    <w:rFonts w:ascii="Cambria Math" w:hAnsi="Cambria Math" w:eastAsia="宋体" w:cs="Times New Roman"/>
                    <w:kern w:val="0"/>
                  </w:rPr>
                </m:ctrlPr>
              </m:e>
              <m:sub>
                <m:r>
                  <m:rPr/>
                  <w:rPr>
                    <w:rFonts w:ascii="Cambria Math" w:hAnsi="Cambria Math" w:eastAsia="宋体" w:cs="Times New Roman"/>
                    <w:kern w:val="0"/>
                  </w:rPr>
                  <m:t>0</m:t>
                </m:r>
                <m:r>
                  <m:rPr>
                    <m:sty m:val="p"/>
                  </m:rPr>
                  <w:rPr>
                    <w:rFonts w:ascii="Cambria Math" w:hAnsi="Cambria Math" w:eastAsia="宋体" w:cs="Times New Roman"/>
                    <w:kern w:val="0"/>
                  </w:rPr>
                  <m:t>,i</m:t>
                </m:r>
                <m:ctrlPr>
                  <w:rPr>
                    <w:rFonts w:ascii="Cambria Math" w:hAnsi="Cambria Math" w:eastAsia="宋体" w:cs="Times New Roman"/>
                    <w:kern w:val="0"/>
                  </w:rPr>
                </m:ctrlPr>
              </m:sub>
            </m:sSub>
            <m:ctrlPr>
              <w:rPr>
                <w:rFonts w:ascii="Cambria Math" w:hAnsi="Cambria Math" w:eastAsia="宋体" w:cs="Times New Roman"/>
                <w:kern w:val="0"/>
              </w:rPr>
            </m:ctrlPr>
          </m:e>
        </m:d>
      </m:oMath>
      <w:r>
        <w:rPr>
          <w:rFonts w:eastAsia="宋体"/>
          <w:kern w:val="0"/>
          <w:szCs w:val="20"/>
        </w:rPr>
        <w:t>时第i次</w:t>
      </w:r>
      <w:r>
        <w:rPr>
          <w:rFonts w:hint="eastAsia" w:eastAsia="宋体"/>
          <w:kern w:val="0"/>
          <w:szCs w:val="20"/>
        </w:rPr>
        <w:t>（i=1,2,……n）、</w:t>
      </w:r>
      <w:r>
        <w:rPr>
          <w:rFonts w:eastAsia="宋体"/>
          <w:kern w:val="0"/>
          <w:szCs w:val="20"/>
        </w:rPr>
        <w:t>第j检定点</w:t>
      </w:r>
      <w:r>
        <w:rPr>
          <w:rFonts w:hint="eastAsia" w:eastAsia="宋体"/>
          <w:kern w:val="0"/>
          <w:szCs w:val="20"/>
        </w:rPr>
        <w:t>衡器的</w:t>
      </w:r>
      <w:r>
        <w:rPr>
          <w:rFonts w:eastAsia="宋体"/>
          <w:kern w:val="0"/>
          <w:szCs w:val="20"/>
        </w:rPr>
        <w:t>示值误差</w:t>
      </w:r>
      <w:r>
        <w:rPr>
          <w:rFonts w:eastAsia="宋体" w:cs="Times New Roman"/>
          <w:kern w:val="0"/>
        </w:rPr>
        <w:t>Δ</w:t>
      </w:r>
      <w:r>
        <w:rPr>
          <w:rFonts w:hint="eastAsia" w:eastAsia="宋体"/>
          <w:i/>
          <w:iCs/>
          <w:kern w:val="0"/>
        </w:rPr>
        <w:t>m</w:t>
      </w:r>
      <w:r>
        <w:rPr>
          <w:rFonts w:hint="eastAsia" w:eastAsia="宋体"/>
          <w:kern w:val="0"/>
          <w:vertAlign w:val="subscript"/>
        </w:rPr>
        <w:t>i,j</w:t>
      </w:r>
      <w:r>
        <w:rPr>
          <w:rFonts w:eastAsia="宋体"/>
          <w:kern w:val="0"/>
          <w:szCs w:val="20"/>
        </w:rPr>
        <w:t>按公式（A-1）计算</w:t>
      </w:r>
      <w:r>
        <w:rPr>
          <w:rFonts w:hint="eastAsia" w:eastAsia="宋体"/>
          <w:kern w:val="0"/>
          <w:szCs w:val="20"/>
        </w:rPr>
        <w:t>：</w:t>
      </w:r>
    </w:p>
    <w:p>
      <w:pPr>
        <w:spacing w:line="360" w:lineRule="auto"/>
        <w:jc w:val="right"/>
        <w:rPr>
          <w:rFonts w:eastAsia="宋体" w:cs="Times New Roman"/>
        </w:rPr>
      </w:pPr>
      <m:oMath>
        <m:r>
          <m:rPr>
            <m:sty m:val="p"/>
          </m:rPr>
          <w:rPr>
            <w:rFonts w:ascii="Cambria Math" w:hAnsi="Cambria Math" w:cs="Times New Roman"/>
          </w:rPr>
          <m:t>∆</m:t>
        </m:r>
        <m:sSub>
          <m:sSubPr>
            <m:ctrlPr>
              <w:rPr>
                <w:rFonts w:ascii="Cambria Math" w:hAnsi="Cambria Math" w:eastAsia="宋体" w:cs="Times New Roman"/>
              </w:rPr>
            </m:ctrlPr>
          </m:sSubPr>
          <m:e>
            <m:r>
              <m:rPr/>
              <w:rPr>
                <w:rFonts w:ascii="Cambria Math" w:hAnsi="Cambria Math" w:eastAsia="宋体" w:cs="Times New Roman"/>
              </w:rPr>
              <m:t>m</m:t>
            </m:r>
            <m:ctrlPr>
              <w:rPr>
                <w:rFonts w:ascii="Cambria Math" w:hAnsi="Cambria Math" w:eastAsia="宋体" w:cs="Times New Roman"/>
              </w:rPr>
            </m:ctrlPr>
          </m:e>
          <m:sub>
            <m:r>
              <m:rPr>
                <m:sty m:val="p"/>
              </m:rPr>
              <w:rPr>
                <w:rFonts w:ascii="Cambria Math" w:hAnsi="Cambria Math" w:eastAsia="宋体" w:cs="Times New Roman"/>
              </w:rPr>
              <m:t>i,j</m:t>
            </m:r>
            <m:ctrlPr>
              <w:rPr>
                <w:rFonts w:ascii="Cambria Math" w:hAnsi="Cambria Math" w:eastAsia="宋体" w:cs="Times New Roman"/>
              </w:rPr>
            </m:ctrlPr>
          </m:sub>
        </m:sSub>
        <m:r>
          <m:rPr/>
          <w:rPr>
            <w:rFonts w:ascii="Cambria Math" w:hAnsi="Cambria Math" w:eastAsia="宋体" w:cs="Times New Roman"/>
          </w:rPr>
          <m:t>=</m:t>
        </m:r>
        <m:r>
          <m:rPr>
            <m:sty m:val="p"/>
          </m:rPr>
          <w:rPr>
            <w:rFonts w:ascii="Cambria Math" w:hAnsi="Cambria Math" w:eastAsia="宋体" w:cs="Times New Roman"/>
            <w:position w:val="-10"/>
          </w:rPr>
          <w:object>
            <v:shape id="_x0000_i1065" o:spt="75" type="#_x0000_t75" style="height:17.25pt;width:9pt;" o:ole="t" filled="f" o:preferrelative="t" stroked="f" coordsize="21600,21600">
              <v:path/>
              <v:fill on="f" focussize="0,0"/>
              <v:stroke on="f" joinstyle="miter"/>
              <v:imagedata r:id="rId10" o:title=""/>
              <o:lock v:ext="edit" aspectratio="t"/>
              <w10:wrap type="none"/>
              <w10:anchorlock/>
            </v:shape>
            <o:OLEObject Type="Embed" ProgID="Equation.3" ShapeID="_x0000_i1065" DrawAspect="Content" ObjectID="_1468075766" r:id="rId90">
              <o:LockedField>false</o:LockedField>
            </o:OLEObject>
          </w:object>
        </m:r>
        <m:sSub>
          <m:sSubPr>
            <m:ctrlPr>
              <w:rPr>
                <w:rFonts w:ascii="Cambria Math" w:hAnsi="Cambria Math" w:eastAsia="宋体" w:cs="Times New Roman"/>
              </w:rPr>
            </m:ctrlPr>
          </m:sSubPr>
          <m:e>
            <m:r>
              <m:rPr/>
              <w:rPr>
                <w:rFonts w:ascii="Cambria Math" w:hAnsi="Cambria Math" w:eastAsia="宋体" w:cs="Times New Roman"/>
              </w:rPr>
              <m:t>R</m:t>
            </m:r>
            <m:ctrlPr>
              <w:rPr>
                <w:rFonts w:ascii="Cambria Math" w:hAnsi="Cambria Math" w:eastAsia="宋体" w:cs="Times New Roman"/>
              </w:rPr>
            </m:ctrlPr>
          </m:e>
          <m:sub>
            <m:r>
              <m:rPr>
                <m:sty m:val="p"/>
              </m:rPr>
              <w:rPr>
                <w:rFonts w:ascii="Cambria Math" w:hAnsi="Cambria Math" w:eastAsia="宋体" w:cs="Times New Roman"/>
              </w:rPr>
              <m:t>mi,j</m:t>
            </m:r>
            <m:ctrlPr>
              <w:rPr>
                <w:rFonts w:ascii="Cambria Math" w:hAnsi="Cambria Math" w:eastAsia="宋体" w:cs="Times New Roman"/>
              </w:rPr>
            </m:ctrlPr>
          </m:sub>
        </m:sSub>
        <m:r>
          <m:rPr/>
          <w:rPr>
            <w:rFonts w:ascii="Cambria Math" w:hAnsi="Cambria Math" w:eastAsia="宋体" w:cs="Times New Roman"/>
          </w:rPr>
          <m:t>−</m:t>
        </m:r>
        <m:d>
          <m:dPr>
            <m:ctrlPr>
              <w:rPr>
                <w:rFonts w:ascii="Cambria Math" w:hAnsi="Cambria Math" w:eastAsia="宋体" w:cs="Times New Roman"/>
              </w:rPr>
            </m:ctrlPr>
          </m:dPr>
          <m:e>
            <m:sSub>
              <m:sSubPr>
                <m:ctrlPr>
                  <w:rPr>
                    <w:rFonts w:ascii="Cambria Math" w:hAnsi="Cambria Math" w:eastAsia="宋体" w:cs="Times New Roman"/>
                  </w:rPr>
                </m:ctrlPr>
              </m:sSubPr>
              <m:e>
                <m:r>
                  <m:rPr/>
                  <w:rPr>
                    <w:rFonts w:ascii="Cambria Math" w:hAnsi="Cambria Math" w:eastAsia="宋体" w:cs="Times New Roman"/>
                  </w:rPr>
                  <m:t>m</m:t>
                </m:r>
                <m:ctrlPr>
                  <w:rPr>
                    <w:rFonts w:ascii="Cambria Math" w:hAnsi="Cambria Math" w:eastAsia="宋体" w:cs="Times New Roman"/>
                  </w:rPr>
                </m:ctrlPr>
              </m:e>
              <m:sub>
                <m:r>
                  <m:rPr>
                    <m:sty m:val="p"/>
                  </m:rPr>
                  <w:rPr>
                    <w:rFonts w:ascii="Cambria Math" w:hAnsi="Cambria Math" w:eastAsia="宋体" w:cs="Times New Roman"/>
                  </w:rPr>
                  <m:t>s,j</m:t>
                </m:r>
                <m:ctrlPr>
                  <w:rPr>
                    <w:rFonts w:ascii="Cambria Math" w:hAnsi="Cambria Math" w:eastAsia="宋体" w:cs="Times New Roman"/>
                  </w:rPr>
                </m:ctrlPr>
              </m:sub>
            </m:sSub>
            <m:r>
              <m:rPr/>
              <w:rPr>
                <w:rFonts w:ascii="Cambria Math" w:hAnsi="Cambria Math" w:eastAsia="宋体" w:cs="Times New Roman"/>
              </w:rPr>
              <m:t>+</m:t>
            </m:r>
            <m:sSub>
              <m:sSubPr>
                <m:ctrlPr>
                  <w:rPr>
                    <w:rFonts w:ascii="Cambria Math" w:hAnsi="Cambria Math" w:eastAsia="宋体" w:cs="Times New Roman"/>
                  </w:rPr>
                </m:ctrlPr>
              </m:sSubPr>
              <m:e>
                <m:r>
                  <m:rPr/>
                  <w:rPr>
                    <w:rFonts w:ascii="Cambria Math" w:hAnsi="Cambria Math" w:eastAsia="宋体" w:cs="Times New Roman"/>
                  </w:rPr>
                  <m:t>R</m:t>
                </m:r>
                <m:ctrlPr>
                  <w:rPr>
                    <w:rFonts w:ascii="Cambria Math" w:hAnsi="Cambria Math" w:eastAsia="宋体" w:cs="Times New Roman"/>
                  </w:rPr>
                </m:ctrlPr>
              </m:e>
              <m:sub>
                <m:r>
                  <m:rPr>
                    <m:sty m:val="p"/>
                  </m:rPr>
                  <w:rPr>
                    <w:rFonts w:ascii="Cambria Math" w:hAnsi="Cambria Math" w:eastAsia="宋体" w:cs="Times New Roman"/>
                  </w:rPr>
                  <m:t>w,i</m:t>
                </m:r>
                <m:ctrlPr>
                  <w:rPr>
                    <w:rFonts w:ascii="Cambria Math" w:hAnsi="Cambria Math" w:eastAsia="宋体" w:cs="Times New Roman"/>
                  </w:rPr>
                </m:ctrlPr>
              </m:sub>
            </m:sSub>
            <m:r>
              <m:rPr>
                <m:sty m:val="p"/>
              </m:rPr>
              <w:rPr>
                <w:rFonts w:ascii="Cambria Math" w:hAnsi="Cambria Math" w:eastAsia="宋体" w:cs="Times New Roman"/>
              </w:rPr>
              <m:t>+</m:t>
            </m:r>
            <m:sSub>
              <m:sSubPr>
                <m:ctrlPr>
                  <w:rPr>
                    <w:rFonts w:ascii="Cambria Math" w:hAnsi="Cambria Math" w:eastAsia="宋体" w:cs="Times New Roman"/>
                  </w:rPr>
                </m:ctrlPr>
              </m:sSubPr>
              <m:e>
                <m:r>
                  <m:rPr/>
                  <w:rPr>
                    <w:rFonts w:ascii="Cambria Math" w:hAnsi="Cambria Math" w:eastAsia="宋体" w:cs="Times New Roman"/>
                  </w:rPr>
                  <m:t>R</m:t>
                </m:r>
                <m:ctrlPr>
                  <w:rPr>
                    <w:rFonts w:ascii="Cambria Math" w:hAnsi="Cambria Math" w:eastAsia="宋体" w:cs="Times New Roman"/>
                  </w:rPr>
                </m:ctrlPr>
              </m:e>
              <m:sub>
                <m:r>
                  <m:rPr/>
                  <w:rPr>
                    <w:rFonts w:ascii="Cambria Math" w:hAnsi="Cambria Math" w:eastAsia="宋体" w:cs="Times New Roman"/>
                  </w:rPr>
                  <m:t>0</m:t>
                </m:r>
                <m:r>
                  <m:rPr>
                    <m:sty m:val="p"/>
                  </m:rPr>
                  <w:rPr>
                    <w:rFonts w:ascii="Cambria Math" w:hAnsi="Cambria Math" w:eastAsia="宋体" w:cs="Times New Roman"/>
                  </w:rPr>
                  <m:t>,i</m:t>
                </m:r>
                <m:ctrlPr>
                  <w:rPr>
                    <w:rFonts w:ascii="Cambria Math" w:hAnsi="Cambria Math" w:eastAsia="宋体" w:cs="Times New Roman"/>
                  </w:rPr>
                </m:ctrlPr>
              </m:sub>
            </m:sSub>
            <m:ctrlPr>
              <w:rPr>
                <w:rFonts w:ascii="Cambria Math" w:hAnsi="Cambria Math" w:eastAsia="宋体" w:cs="Times New Roman"/>
              </w:rPr>
            </m:ctrlPr>
          </m:e>
        </m:d>
      </m:oMath>
      <w:r>
        <w:rPr>
          <w:rFonts w:eastAsia="宋体" w:cs="Times New Roman"/>
        </w:rPr>
        <w:t xml:space="preserve">               </w:t>
      </w:r>
      <w:r>
        <w:rPr>
          <w:rFonts w:eastAsia="宋体" w:cs="Times New Roman"/>
          <w:kern w:val="0"/>
        </w:rPr>
        <w:t>（A-1</w:t>
      </w:r>
      <w:r>
        <w:rPr>
          <w:rFonts w:hint="eastAsia" w:eastAsia="宋体" w:cs="Times New Roman"/>
          <w:kern w:val="0"/>
        </w:rPr>
        <w:t>）</w:t>
      </w:r>
    </w:p>
    <w:p>
      <w:pPr>
        <w:spacing w:line="360" w:lineRule="auto"/>
        <w:jc w:val="left"/>
        <w:rPr>
          <w:rFonts w:eastAsia="宋体" w:cs="Times New Roman"/>
          <w:kern w:val="0"/>
        </w:rPr>
      </w:pPr>
      <w:r>
        <w:rPr>
          <w:rFonts w:eastAsia="宋体" w:cs="Times New Roman"/>
          <w:kern w:val="0"/>
        </w:rPr>
        <w:t>式中：</w:t>
      </w:r>
    </w:p>
    <w:p>
      <w:pPr>
        <w:spacing w:line="360" w:lineRule="auto"/>
        <w:jc w:val="left"/>
        <w:rPr>
          <w:rFonts w:eastAsia="宋体" w:cs="Times New Roman"/>
          <w:kern w:val="0"/>
        </w:rPr>
      </w:pPr>
      <w:r>
        <w:rPr>
          <w:rFonts w:hint="eastAsia" w:hAnsi="Cambria Math" w:eastAsia="宋体" w:cs="Times New Roman"/>
        </w:rPr>
        <w:tab/>
      </w:r>
      <m:oMath>
        <m:sSub>
          <m:sSubPr>
            <m:ctrlPr>
              <w:rPr>
                <w:rFonts w:ascii="Cambria Math" w:hAnsi="Cambria Math" w:eastAsia="宋体" w:cs="Times New Roman"/>
              </w:rPr>
            </m:ctrlPr>
          </m:sSubPr>
          <m:e>
            <m:r>
              <m:rPr/>
              <w:rPr>
                <w:rFonts w:ascii="Cambria Math" w:hAnsi="Cambria Math" w:eastAsia="宋体" w:cs="Times New Roman"/>
              </w:rPr>
              <m:t>R</m:t>
            </m:r>
            <m:ctrlPr>
              <w:rPr>
                <w:rFonts w:ascii="Cambria Math" w:hAnsi="Cambria Math" w:eastAsia="宋体" w:cs="Times New Roman"/>
              </w:rPr>
            </m:ctrlPr>
          </m:e>
          <m:sub>
            <m:r>
              <m:rPr>
                <m:sty m:val="p"/>
              </m:rPr>
              <w:rPr>
                <w:rFonts w:ascii="Cambria Math" w:hAnsi="Cambria Math" w:eastAsia="宋体" w:cs="Times New Roman"/>
              </w:rPr>
              <m:t>mi,j</m:t>
            </m:r>
            <m:ctrlPr>
              <w:rPr>
                <w:rFonts w:ascii="Cambria Math" w:hAnsi="Cambria Math" w:eastAsia="宋体" w:cs="Times New Roman"/>
              </w:rPr>
            </m:ctrlPr>
          </m:sub>
        </m:sSub>
      </m:oMath>
      <w:r>
        <w:rPr>
          <w:rFonts w:hint="eastAsia" w:eastAsia="宋体" w:cs="Times New Roman"/>
          <w:kern w:val="0"/>
        </w:rPr>
        <w:t>——</w:t>
      </w:r>
      <w:r>
        <w:rPr>
          <w:rFonts w:eastAsia="宋体" w:cs="Times New Roman"/>
          <w:kern w:val="0"/>
        </w:rPr>
        <w:t>质量为</w:t>
      </w:r>
      <m:oMath>
        <m:sSub>
          <m:sSubPr>
            <m:ctrlPr>
              <w:rPr>
                <w:rFonts w:ascii="Cambria Math" w:hAnsi="Cambria Math" w:eastAsia="宋体" w:cs="Times New Roman"/>
                <w:kern w:val="0"/>
              </w:rPr>
            </m:ctrlPr>
          </m:sSubPr>
          <m:e>
            <m:r>
              <m:rPr/>
              <w:rPr>
                <w:rFonts w:ascii="Cambria Math" w:hAnsi="Cambria Math" w:eastAsia="宋体" w:cs="Times New Roman"/>
                <w:kern w:val="0"/>
              </w:rPr>
              <m:t>m</m:t>
            </m:r>
            <m:ctrlPr>
              <w:rPr>
                <w:rFonts w:ascii="Cambria Math" w:hAnsi="Cambria Math" w:eastAsia="宋体" w:cs="Times New Roman"/>
                <w:kern w:val="0"/>
              </w:rPr>
            </m:ctrlPr>
          </m:e>
          <m:sub>
            <m:r>
              <m:rPr>
                <m:sty m:val="p"/>
              </m:rPr>
              <w:rPr>
                <w:rFonts w:hint="eastAsia" w:ascii="Cambria Math" w:hAnsi="Cambria Math" w:eastAsia="宋体" w:cs="Times New Roman"/>
                <w:kern w:val="0"/>
              </w:rPr>
              <m:t>s</m:t>
            </m:r>
            <m:r>
              <m:rPr>
                <m:sty m:val="p"/>
              </m:rPr>
              <w:rPr>
                <w:rFonts w:ascii="Cambria Math" w:hAnsi="Cambria Math" w:eastAsia="宋体" w:cs="Times New Roman"/>
                <w:kern w:val="0"/>
              </w:rPr>
              <m:t>,j</m:t>
            </m:r>
            <m:ctrlPr>
              <w:rPr>
                <w:rFonts w:ascii="Cambria Math" w:hAnsi="Cambria Math" w:eastAsia="宋体" w:cs="Times New Roman"/>
                <w:kern w:val="0"/>
              </w:rPr>
            </m:ctrlPr>
          </m:sub>
        </m:sSub>
      </m:oMath>
      <w:r>
        <w:rPr>
          <w:rFonts w:eastAsia="宋体" w:cs="Times New Roman"/>
          <w:kern w:val="0"/>
        </w:rPr>
        <w:t>的标准砝码第i次测量时衡器的示值，kg；</w:t>
      </w:r>
    </w:p>
    <w:p>
      <w:pPr>
        <w:spacing w:line="360" w:lineRule="auto"/>
        <w:jc w:val="left"/>
        <w:rPr>
          <w:rFonts w:eastAsia="宋体" w:cs="Times New Roman"/>
          <w:kern w:val="0"/>
        </w:rPr>
      </w:pPr>
      <w:r>
        <w:rPr>
          <w:rFonts w:hint="eastAsia" w:hAnsi="Cambria Math" w:eastAsia="宋体" w:cs="Times New Roman"/>
          <w:iCs/>
          <w:kern w:val="0"/>
        </w:rPr>
        <w:tab/>
      </w:r>
      <m:oMath>
        <m:sSub>
          <m:sSubPr>
            <m:ctrlPr>
              <w:rPr>
                <w:rFonts w:ascii="Cambria Math" w:hAnsi="Cambria Math" w:eastAsia="宋体" w:cs="Times New Roman"/>
              </w:rPr>
            </m:ctrlPr>
          </m:sSubPr>
          <m:e>
            <m:r>
              <m:rPr/>
              <w:rPr>
                <w:rFonts w:ascii="Cambria Math" w:hAnsi="Cambria Math" w:eastAsia="宋体" w:cs="Times New Roman"/>
              </w:rPr>
              <m:t>R</m:t>
            </m:r>
            <m:ctrlPr>
              <w:rPr>
                <w:rFonts w:ascii="Cambria Math" w:hAnsi="Cambria Math" w:eastAsia="宋体" w:cs="Times New Roman"/>
              </w:rPr>
            </m:ctrlPr>
          </m:e>
          <m:sub>
            <m:r>
              <m:rPr>
                <m:sty m:val="p"/>
              </m:rPr>
              <w:rPr>
                <w:rFonts w:ascii="Cambria Math" w:hAnsi="Cambria Math" w:eastAsia="宋体" w:cs="Times New Roman"/>
              </w:rPr>
              <m:t>w,i</m:t>
            </m:r>
            <m:ctrlPr>
              <w:rPr>
                <w:rFonts w:ascii="Cambria Math" w:hAnsi="Cambria Math" w:eastAsia="宋体" w:cs="Times New Roman"/>
              </w:rPr>
            </m:ctrlPr>
          </m:sub>
        </m:sSub>
      </m:oMath>
      <w:r>
        <w:rPr>
          <w:rFonts w:hint="eastAsia" w:eastAsia="宋体" w:cs="Times New Roman"/>
          <w:kern w:val="0"/>
        </w:rPr>
        <w:t>——</w:t>
      </w:r>
      <w:r>
        <w:rPr>
          <w:rFonts w:hint="eastAsia" w:eastAsia="宋体" w:cs="Times New Roman"/>
          <w:lang w:bidi="ar"/>
        </w:rPr>
        <w:t>分</w:t>
      </w:r>
      <w:r>
        <w:rPr>
          <w:rFonts w:eastAsia="宋体" w:cs="Times New Roman"/>
          <w:lang w:bidi="ar"/>
        </w:rPr>
        <w:t>i</w:t>
      </w:r>
      <w:r>
        <w:rPr>
          <w:rFonts w:hint="eastAsia" w:eastAsia="宋体" w:cs="Times New Roman"/>
          <w:lang w:bidi="ar"/>
        </w:rPr>
        <w:t>段检定时，加载标准砝码前衡器水替代的示值，</w:t>
      </w:r>
      <w:r>
        <w:rPr>
          <w:rFonts w:eastAsia="宋体" w:cs="Times New Roman"/>
          <w:lang w:bidi="ar"/>
        </w:rPr>
        <w:t>kg</w:t>
      </w:r>
      <w:r>
        <w:rPr>
          <w:rFonts w:hint="eastAsia" w:eastAsia="宋体" w:cs="Times New Roman"/>
          <w:lang w:bidi="ar"/>
        </w:rPr>
        <w:t>。</w:t>
      </w:r>
    </w:p>
    <w:p>
      <w:pPr>
        <w:spacing w:line="360" w:lineRule="auto"/>
        <w:ind w:firstLine="480" w:firstLineChars="200"/>
        <w:rPr>
          <w:rFonts w:eastAsia="宋体"/>
          <w:kern w:val="0"/>
          <w:szCs w:val="20"/>
        </w:rPr>
      </w:pPr>
      <w:r>
        <w:rPr>
          <w:rFonts w:hint="eastAsia" w:eastAsia="宋体"/>
          <w:kern w:val="0"/>
          <w:szCs w:val="20"/>
        </w:rPr>
        <w:t>b）第j检定点的平均示值误差按公式（4）计算，</w:t>
      </w:r>
      <w:r>
        <w:rPr>
          <w:rFonts w:eastAsia="宋体"/>
          <w:kern w:val="0"/>
          <w:szCs w:val="20"/>
        </w:rPr>
        <w:t>相对示值误差</w:t>
      </w:r>
      <w:r>
        <w:rPr>
          <w:rFonts w:hint="eastAsia" w:eastAsia="宋体"/>
          <w:kern w:val="0"/>
          <w:szCs w:val="20"/>
        </w:rPr>
        <w:t>按公式</w:t>
      </w:r>
      <w:r>
        <w:rPr>
          <w:rFonts w:eastAsia="宋体"/>
          <w:kern w:val="0"/>
          <w:szCs w:val="20"/>
        </w:rPr>
        <w:t>（A-</w:t>
      </w:r>
      <w:r>
        <w:rPr>
          <w:rFonts w:hint="eastAsia" w:eastAsia="宋体"/>
          <w:kern w:val="0"/>
          <w:szCs w:val="20"/>
        </w:rPr>
        <w:t>2</w:t>
      </w:r>
      <w:r>
        <w:rPr>
          <w:rFonts w:eastAsia="宋体"/>
          <w:kern w:val="0"/>
          <w:szCs w:val="20"/>
        </w:rPr>
        <w:t>）</w:t>
      </w:r>
      <w:r>
        <w:rPr>
          <w:rFonts w:hint="eastAsia" w:eastAsia="宋体"/>
          <w:kern w:val="0"/>
          <w:szCs w:val="20"/>
        </w:rPr>
        <w:t>计算</w:t>
      </w:r>
      <w:r>
        <w:rPr>
          <w:rFonts w:eastAsia="宋体"/>
          <w:kern w:val="0"/>
          <w:szCs w:val="20"/>
        </w:rPr>
        <w:t>：</w:t>
      </w:r>
    </w:p>
    <w:p>
      <w:pPr>
        <w:jc w:val="right"/>
        <w:rPr>
          <w:rFonts w:eastAsia="宋体" w:cs="Times New Roman"/>
        </w:rPr>
      </w:pPr>
      <w:r>
        <w:rPr>
          <w:rFonts w:eastAsia="宋体" w:cs="Times New Roman"/>
          <w:position w:val="-32"/>
        </w:rPr>
        <w:object>
          <v:shape id="_x0000_i1066" o:spt="75" type="#_x0000_t75" style="height:40.5pt;width:81.75pt;" o:ole="t" filled="f" o:preferrelative="t" stroked="f" coordsize="21600,21600">
            <v:path/>
            <v:fill on="f" focussize="0,0"/>
            <v:stroke on="f" joinstyle="miter"/>
            <v:imagedata r:id="rId92" o:title=""/>
            <o:lock v:ext="edit" aspectratio="t"/>
            <w10:wrap type="none"/>
            <w10:anchorlock/>
          </v:shape>
          <o:OLEObject Type="Embed" ProgID="Equation.DSMT4" ShapeID="_x0000_i1066" DrawAspect="Content" ObjectID="_1468075767" r:id="rId91">
            <o:LockedField>false</o:LockedField>
          </o:OLEObject>
        </w:object>
      </w:r>
      <w:r>
        <w:rPr>
          <w:rFonts w:eastAsia="宋体" w:cs="Times New Roman"/>
        </w:rPr>
        <w:tab/>
      </w:r>
      <w:r>
        <w:rPr>
          <w:rFonts w:eastAsia="宋体" w:cs="Times New Roman"/>
        </w:rPr>
        <w:tab/>
      </w:r>
      <w:r>
        <w:rPr>
          <w:rFonts w:hint="eastAsia" w:eastAsia="宋体" w:cs="Times New Roman"/>
        </w:rPr>
        <w:tab/>
      </w:r>
      <w:r>
        <w:rPr>
          <w:rFonts w:hint="eastAsia" w:eastAsia="宋体" w:cs="Times New Roman"/>
        </w:rPr>
        <w:tab/>
      </w:r>
      <w:r>
        <w:rPr>
          <w:rFonts w:hint="eastAsia" w:eastAsia="宋体" w:cs="Times New Roman"/>
        </w:rPr>
        <w:tab/>
      </w:r>
      <w:r>
        <w:rPr>
          <w:rFonts w:hint="eastAsia" w:eastAsia="宋体" w:cs="Times New Roman"/>
        </w:rPr>
        <w:tab/>
      </w:r>
      <w:r>
        <w:rPr>
          <w:rFonts w:eastAsia="宋体" w:cs="Times New Roman"/>
        </w:rPr>
        <w:tab/>
      </w:r>
      <w:r>
        <w:rPr>
          <w:rFonts w:eastAsia="宋体" w:cs="Times New Roman"/>
        </w:rPr>
        <w:t>（</w:t>
      </w:r>
      <w:r>
        <w:rPr>
          <w:rFonts w:hint="eastAsia" w:eastAsia="宋体" w:cs="Times New Roman"/>
        </w:rPr>
        <w:t>A-2</w:t>
      </w:r>
      <w:r>
        <w:rPr>
          <w:rFonts w:eastAsia="宋体" w:cs="Times New Roman"/>
        </w:rPr>
        <w:t>）</w:t>
      </w:r>
    </w:p>
    <w:p>
      <w:pPr>
        <w:spacing w:line="360" w:lineRule="auto"/>
        <w:rPr>
          <w:rFonts w:eastAsia="宋体"/>
          <w:kern w:val="0"/>
          <w:szCs w:val="20"/>
        </w:rPr>
      </w:pPr>
      <w:r>
        <w:rPr>
          <w:rFonts w:hint="eastAsia" w:eastAsia="宋体"/>
          <w:kern w:val="0"/>
          <w:szCs w:val="20"/>
        </w:rPr>
        <w:t>A.3  由衡器示值误差引入的不确定度</w:t>
      </w:r>
      <w:r>
        <w:rPr>
          <w:rFonts w:hint="eastAsia" w:eastAsia="宋体"/>
          <w:i/>
          <w:iCs/>
          <w:kern w:val="0"/>
          <w:szCs w:val="20"/>
        </w:rPr>
        <w:t>u</w:t>
      </w:r>
      <w:r>
        <w:rPr>
          <w:rFonts w:hint="eastAsia" w:eastAsia="宋体"/>
          <w:kern w:val="0"/>
          <w:szCs w:val="20"/>
        </w:rPr>
        <w:t>(</w:t>
      </w:r>
      <w:r>
        <w:rPr>
          <w:rFonts w:hint="eastAsia" w:eastAsia="宋体"/>
          <w:i/>
          <w:iCs/>
          <w:kern w:val="0"/>
          <w:szCs w:val="20"/>
        </w:rPr>
        <w:t>E</w:t>
      </w:r>
      <w:r>
        <w:rPr>
          <w:rFonts w:hint="eastAsia" w:eastAsia="宋体"/>
          <w:kern w:val="0"/>
          <w:szCs w:val="20"/>
          <w:vertAlign w:val="subscript"/>
        </w:rPr>
        <w:t>m</w:t>
      </w:r>
      <w:r>
        <w:rPr>
          <w:rFonts w:hint="eastAsia" w:eastAsia="宋体"/>
          <w:kern w:val="0"/>
          <w:szCs w:val="20"/>
        </w:rPr>
        <w:t>)按本规程</w:t>
      </w:r>
      <w:r>
        <w:rPr>
          <w:rFonts w:eastAsia="宋体"/>
          <w:kern w:val="0"/>
          <w:szCs w:val="20"/>
        </w:rPr>
        <w:t>7.3.</w:t>
      </w:r>
      <w:r>
        <w:rPr>
          <w:rFonts w:hint="eastAsia" w:eastAsia="宋体"/>
          <w:kern w:val="0"/>
          <w:szCs w:val="20"/>
        </w:rPr>
        <w:t>4.3d）3）评定。</w:t>
      </w:r>
    </w:p>
    <w:p>
      <w:pPr>
        <w:spacing w:line="360" w:lineRule="auto"/>
        <w:rPr>
          <w:rFonts w:eastAsia="宋体"/>
          <w:kern w:val="0"/>
          <w:szCs w:val="20"/>
        </w:rPr>
      </w:pPr>
      <w:r>
        <w:rPr>
          <w:rFonts w:hint="eastAsia" w:eastAsia="宋体"/>
          <w:kern w:val="0"/>
          <w:szCs w:val="20"/>
        </w:rPr>
        <w:t>A.4  衡器的重复性</w:t>
      </w:r>
      <w:r>
        <w:rPr>
          <w:rFonts w:hint="eastAsia" w:eastAsia="宋体"/>
          <w:i/>
          <w:iCs/>
          <w:kern w:val="0"/>
          <w:szCs w:val="20"/>
        </w:rPr>
        <w:t>E</w:t>
      </w:r>
      <w:r>
        <w:rPr>
          <w:rFonts w:hint="eastAsia" w:eastAsia="宋体"/>
          <w:kern w:val="0"/>
          <w:szCs w:val="20"/>
          <w:vertAlign w:val="subscript"/>
        </w:rPr>
        <w:t>rm</w:t>
      </w:r>
      <w:r>
        <w:rPr>
          <w:rFonts w:hint="eastAsia" w:eastAsia="宋体"/>
          <w:kern w:val="0"/>
          <w:szCs w:val="20"/>
        </w:rPr>
        <w:t>及其引入的不确定度</w:t>
      </w:r>
      <w:r>
        <w:rPr>
          <w:rFonts w:hint="eastAsia" w:eastAsia="宋体"/>
          <w:i/>
          <w:kern w:val="0"/>
          <w:szCs w:val="20"/>
        </w:rPr>
        <w:t>u</w:t>
      </w:r>
      <w:r>
        <w:rPr>
          <w:rFonts w:hint="eastAsia" w:eastAsia="宋体"/>
          <w:kern w:val="0"/>
          <w:szCs w:val="20"/>
        </w:rPr>
        <w:t>(</w:t>
      </w:r>
      <w:r>
        <w:rPr>
          <w:rFonts w:hint="eastAsia" w:eastAsia="宋体"/>
          <w:i/>
          <w:iCs/>
          <w:kern w:val="0"/>
          <w:szCs w:val="20"/>
        </w:rPr>
        <w:t>E</w:t>
      </w:r>
      <w:r>
        <w:rPr>
          <w:rFonts w:hint="eastAsia" w:eastAsia="宋体"/>
          <w:kern w:val="0"/>
          <w:szCs w:val="20"/>
          <w:vertAlign w:val="subscript"/>
        </w:rPr>
        <w:t>rm</w:t>
      </w:r>
      <w:r>
        <w:rPr>
          <w:rFonts w:hint="eastAsia" w:eastAsia="宋体"/>
          <w:kern w:val="0"/>
          <w:szCs w:val="20"/>
        </w:rPr>
        <w:t>)按本规程</w:t>
      </w:r>
      <w:r>
        <w:rPr>
          <w:rFonts w:eastAsia="宋体"/>
          <w:kern w:val="0"/>
          <w:szCs w:val="20"/>
        </w:rPr>
        <w:t>7.3.</w:t>
      </w:r>
      <w:r>
        <w:rPr>
          <w:rFonts w:hint="eastAsia" w:eastAsia="宋体"/>
          <w:kern w:val="0"/>
          <w:szCs w:val="20"/>
        </w:rPr>
        <w:t>4.3e）计算和评定。</w:t>
      </w:r>
    </w:p>
    <w:p>
      <w:pPr>
        <w:spacing w:line="360" w:lineRule="auto"/>
        <w:rPr>
          <w:rFonts w:eastAsia="宋体"/>
          <w:kern w:val="0"/>
          <w:szCs w:val="20"/>
        </w:rPr>
      </w:pPr>
      <w:r>
        <w:rPr>
          <w:rFonts w:hint="eastAsia" w:eastAsia="宋体"/>
          <w:kern w:val="0"/>
          <w:szCs w:val="20"/>
        </w:rPr>
        <w:t>A.5  衡器的周期复现性</w:t>
      </w:r>
      <w:r>
        <w:rPr>
          <w:rFonts w:hint="eastAsia" w:eastAsia="宋体"/>
          <w:i/>
          <w:iCs/>
          <w:kern w:val="0"/>
          <w:szCs w:val="20"/>
        </w:rPr>
        <w:t>S</w:t>
      </w:r>
      <w:r>
        <w:rPr>
          <w:rFonts w:hint="eastAsia" w:eastAsia="宋体"/>
          <w:kern w:val="0"/>
          <w:szCs w:val="20"/>
          <w:vertAlign w:val="subscript"/>
        </w:rPr>
        <w:t>pm</w:t>
      </w:r>
      <w:r>
        <w:rPr>
          <w:rFonts w:hint="eastAsia" w:eastAsia="宋体"/>
          <w:kern w:val="0"/>
          <w:szCs w:val="20"/>
        </w:rPr>
        <w:t>及其引入的不确定度</w:t>
      </w:r>
      <w:r>
        <w:rPr>
          <w:rFonts w:hint="eastAsia" w:eastAsia="宋体"/>
          <w:i/>
          <w:kern w:val="0"/>
          <w:szCs w:val="20"/>
        </w:rPr>
        <w:t>u</w:t>
      </w:r>
      <w:r>
        <w:rPr>
          <w:rFonts w:hint="eastAsia" w:eastAsia="宋体"/>
          <w:kern w:val="0"/>
          <w:szCs w:val="20"/>
        </w:rPr>
        <w:t>(</w:t>
      </w:r>
      <w:r>
        <w:rPr>
          <w:rFonts w:hint="eastAsia" w:eastAsia="宋体"/>
          <w:i/>
          <w:iCs/>
          <w:kern w:val="0"/>
          <w:szCs w:val="20"/>
        </w:rPr>
        <w:t>S</w:t>
      </w:r>
      <w:r>
        <w:rPr>
          <w:rFonts w:hint="eastAsia" w:eastAsia="宋体"/>
          <w:kern w:val="0"/>
          <w:szCs w:val="20"/>
          <w:vertAlign w:val="subscript"/>
        </w:rPr>
        <w:t>pm</w:t>
      </w:r>
      <w:r>
        <w:rPr>
          <w:rFonts w:hint="eastAsia" w:eastAsia="宋体"/>
          <w:kern w:val="0"/>
          <w:szCs w:val="20"/>
        </w:rPr>
        <w:t>)按本规程</w:t>
      </w:r>
      <w:r>
        <w:rPr>
          <w:rFonts w:eastAsia="宋体"/>
          <w:kern w:val="0"/>
          <w:szCs w:val="20"/>
        </w:rPr>
        <w:t>7.3.</w:t>
      </w:r>
      <w:r>
        <w:rPr>
          <w:rFonts w:hint="eastAsia" w:eastAsia="宋体"/>
          <w:kern w:val="0"/>
          <w:szCs w:val="20"/>
        </w:rPr>
        <w:t>4.3 f）~g）计算和评定。</w:t>
      </w:r>
    </w:p>
    <w:p>
      <w:pPr>
        <w:spacing w:line="360" w:lineRule="auto"/>
        <w:rPr>
          <w:rFonts w:eastAsia="宋体"/>
          <w:kern w:val="0"/>
          <w:szCs w:val="20"/>
        </w:rPr>
      </w:pPr>
      <w:r>
        <w:rPr>
          <w:rFonts w:hint="eastAsia" w:eastAsia="宋体"/>
          <w:kern w:val="0"/>
          <w:szCs w:val="20"/>
        </w:rPr>
        <w:t xml:space="preserve">A.6  </w:t>
      </w:r>
      <w:r>
        <w:rPr>
          <w:rFonts w:eastAsia="宋体" w:cs="Times New Roman"/>
          <w:kern w:val="0"/>
        </w:rPr>
        <w:t>衡器水替代法检定时水蒸发量</w:t>
      </w:r>
      <w:r>
        <w:rPr>
          <w:rFonts w:hint="eastAsia" w:eastAsia="宋体" w:cs="Times New Roman"/>
          <w:kern w:val="0"/>
        </w:rPr>
        <w:t>影响</w:t>
      </w:r>
      <w:r>
        <w:rPr>
          <w:rFonts w:eastAsia="宋体" w:cs="Times New Roman"/>
          <w:kern w:val="0"/>
        </w:rPr>
        <w:t>引入的不确定度</w:t>
      </w:r>
      <w:r>
        <w:rPr>
          <w:rFonts w:hint="eastAsia" w:eastAsia="宋体"/>
          <w:i/>
          <w:kern w:val="0"/>
          <w:szCs w:val="20"/>
        </w:rPr>
        <w:t>u</w:t>
      </w:r>
      <w:r>
        <w:rPr>
          <w:rFonts w:hint="eastAsia" w:eastAsia="宋体"/>
          <w:iCs/>
          <w:kern w:val="0"/>
          <w:szCs w:val="20"/>
          <w:vertAlign w:val="subscript"/>
        </w:rPr>
        <w:t>r</w:t>
      </w:r>
      <w:r>
        <w:rPr>
          <w:rFonts w:hint="eastAsia" w:eastAsia="宋体"/>
          <w:kern w:val="0"/>
          <w:szCs w:val="20"/>
        </w:rPr>
        <w:t>(</w:t>
      </w:r>
      <w:r>
        <w:rPr>
          <w:rFonts w:hint="eastAsia" w:eastAsia="宋体"/>
          <w:i/>
          <w:iCs/>
          <w:kern w:val="0"/>
          <w:szCs w:val="20"/>
        </w:rPr>
        <w:t>w</w:t>
      </w:r>
      <w:r>
        <w:rPr>
          <w:rFonts w:hint="eastAsia" w:eastAsia="宋体"/>
          <w:kern w:val="0"/>
          <w:szCs w:val="20"/>
          <w:vertAlign w:val="subscript"/>
        </w:rPr>
        <w:t>e</w:t>
      </w:r>
      <w:r>
        <w:rPr>
          <w:rFonts w:hint="eastAsia" w:eastAsia="宋体"/>
          <w:kern w:val="0"/>
          <w:szCs w:val="20"/>
        </w:rPr>
        <w:t>)</w:t>
      </w:r>
    </w:p>
    <w:p>
      <w:pPr>
        <w:spacing w:line="360" w:lineRule="auto"/>
        <w:ind w:firstLine="480" w:firstLineChars="200"/>
        <w:rPr>
          <w:rFonts w:eastAsia="宋体"/>
          <w:kern w:val="0"/>
          <w:szCs w:val="20"/>
        </w:rPr>
      </w:pPr>
      <w:r>
        <w:rPr>
          <w:rFonts w:hint="eastAsia" w:eastAsia="宋体"/>
          <w:kern w:val="0"/>
          <w:szCs w:val="20"/>
        </w:rPr>
        <w:t>为减少水的蒸发损失，除注水口外，称量容器的通风口，应尽量遮挡或封闭。水的蒸发量的影响可通过实验测得，也可参考文献资料。</w:t>
      </w:r>
    </w:p>
    <w:p>
      <w:pPr>
        <w:spacing w:line="360" w:lineRule="auto"/>
        <w:rPr>
          <w:rFonts w:eastAsia="宋体" w:cs="Times New Roman"/>
          <w:kern w:val="0"/>
        </w:rPr>
      </w:pPr>
      <w:r>
        <w:rPr>
          <w:rFonts w:hint="eastAsia" w:eastAsia="宋体" w:cs="Times New Roman"/>
          <w:kern w:val="0"/>
        </w:rPr>
        <w:t>A.6.1  测算水蒸发量影响的实验方法</w:t>
      </w:r>
    </w:p>
    <w:p>
      <w:pPr>
        <w:spacing w:line="360" w:lineRule="auto"/>
        <w:ind w:firstLine="480" w:firstLineChars="200"/>
        <w:rPr>
          <w:rFonts w:eastAsia="宋体"/>
          <w:kern w:val="0"/>
          <w:szCs w:val="20"/>
        </w:rPr>
      </w:pPr>
      <w:r>
        <w:rPr>
          <w:rFonts w:hint="eastAsia" w:eastAsia="宋体"/>
          <w:kern w:val="0"/>
          <w:szCs w:val="20"/>
        </w:rPr>
        <w:t>向称量容器中注水至使用量限，确认阀门无渗漏后，记录衡器示值</w:t>
      </w:r>
      <w:r>
        <w:rPr>
          <w:rFonts w:hint="eastAsia" w:eastAsia="宋体"/>
          <w:i/>
          <w:iCs/>
          <w:kern w:val="0"/>
          <w:szCs w:val="20"/>
        </w:rPr>
        <w:t>w</w:t>
      </w:r>
      <w:r>
        <w:rPr>
          <w:rFonts w:hint="eastAsia" w:eastAsia="宋体"/>
          <w:kern w:val="0"/>
          <w:szCs w:val="20"/>
          <w:vertAlign w:val="subscript"/>
        </w:rPr>
        <w:t>0</w:t>
      </w:r>
      <w:r>
        <w:rPr>
          <w:rFonts w:hint="eastAsia" w:eastAsia="宋体"/>
          <w:kern w:val="0"/>
          <w:szCs w:val="20"/>
        </w:rPr>
        <w:t>（kg），静置</w:t>
      </w:r>
      <w:r>
        <w:rPr>
          <w:rFonts w:hint="eastAsia" w:eastAsia="宋体"/>
          <w:i/>
          <w:iCs/>
          <w:kern w:val="0"/>
          <w:szCs w:val="20"/>
        </w:rPr>
        <w:t>t</w:t>
      </w:r>
      <w:r>
        <w:rPr>
          <w:rFonts w:hint="eastAsia" w:eastAsia="宋体"/>
          <w:kern w:val="0"/>
          <w:szCs w:val="20"/>
          <w:vertAlign w:val="subscript"/>
        </w:rPr>
        <w:t>v</w:t>
      </w:r>
      <w:r>
        <w:rPr>
          <w:rFonts w:hint="eastAsia" w:eastAsia="宋体"/>
          <w:kern w:val="0"/>
          <w:szCs w:val="20"/>
        </w:rPr>
        <w:t>（s）时间后，记录衡器示值</w:t>
      </w:r>
      <w:r>
        <w:rPr>
          <w:rFonts w:hint="eastAsia" w:eastAsia="宋体"/>
          <w:i/>
          <w:iCs/>
          <w:kern w:val="0"/>
          <w:szCs w:val="20"/>
        </w:rPr>
        <w:t>w</w:t>
      </w:r>
      <w:r>
        <w:rPr>
          <w:rFonts w:hint="eastAsia" w:eastAsia="宋体"/>
          <w:kern w:val="0"/>
          <w:szCs w:val="20"/>
          <w:vertAlign w:val="subscript"/>
        </w:rPr>
        <w:t>1</w:t>
      </w:r>
      <w:r>
        <w:rPr>
          <w:rFonts w:hint="eastAsia" w:eastAsia="宋体"/>
          <w:kern w:val="0"/>
          <w:szCs w:val="20"/>
        </w:rPr>
        <w:t>（kg）。</w:t>
      </w:r>
      <w:r>
        <w:rPr>
          <w:rFonts w:hint="eastAsia" w:eastAsia="宋体"/>
          <w:i/>
          <w:iCs/>
          <w:kern w:val="0"/>
          <w:szCs w:val="20"/>
        </w:rPr>
        <w:t>t</w:t>
      </w:r>
      <w:r>
        <w:rPr>
          <w:rFonts w:hint="eastAsia" w:eastAsia="宋体"/>
          <w:kern w:val="0"/>
          <w:szCs w:val="20"/>
          <w:vertAlign w:val="subscript"/>
        </w:rPr>
        <w:t>v</w:t>
      </w:r>
      <w:r>
        <w:rPr>
          <w:rFonts w:hint="eastAsia" w:eastAsia="宋体"/>
          <w:kern w:val="0"/>
          <w:szCs w:val="20"/>
        </w:rPr>
        <w:t>应足够长以保证衡器可称量出蒸发量，一般不小于30min，实验过程中环境温度、湿度以及大气压力应基本稳定且与替代法实验过程相近。蒸发量按公式（A-3）测算：</w:t>
      </w:r>
    </w:p>
    <w:p>
      <w:pPr>
        <w:spacing w:line="360" w:lineRule="auto"/>
        <w:ind w:firstLine="480" w:firstLineChars="200"/>
        <w:rPr>
          <w:rFonts w:eastAsia="宋体"/>
          <w:kern w:val="0"/>
          <w:szCs w:val="20"/>
        </w:rPr>
      </w:pPr>
      <w:r>
        <w:rPr>
          <w:rFonts w:hint="eastAsia" w:eastAsia="宋体"/>
          <w:kern w:val="0"/>
          <w:szCs w:val="20"/>
        </w:rPr>
        <w:t>水替代法检定电子秤完成后，根据使用量限内分段水替代法检定的时长</w:t>
      </w:r>
      <w:r>
        <w:rPr>
          <w:rFonts w:hint="eastAsia" w:eastAsia="宋体"/>
          <w:i/>
          <w:iCs/>
          <w:kern w:val="0"/>
          <w:szCs w:val="20"/>
        </w:rPr>
        <w:t>t</w:t>
      </w:r>
      <w:r>
        <w:rPr>
          <w:rFonts w:hint="eastAsia" w:eastAsia="宋体"/>
          <w:kern w:val="0"/>
          <w:szCs w:val="20"/>
          <w:vertAlign w:val="subscript"/>
        </w:rPr>
        <w:t xml:space="preserve">pi </w:t>
      </w:r>
      <w:r>
        <w:rPr>
          <w:rFonts w:hint="eastAsia" w:eastAsia="宋体"/>
          <w:kern w:val="0"/>
          <w:szCs w:val="20"/>
        </w:rPr>
        <w:t>（s）计算出每次检定时水的蒸发量约为：</w:t>
      </w:r>
    </w:p>
    <w:p>
      <w:pPr>
        <w:jc w:val="right"/>
        <w:rPr>
          <w:rFonts w:eastAsia="宋体" w:cs="Times New Roman"/>
        </w:rPr>
      </w:pPr>
      <m:oMath>
        <m:sSub>
          <m:sSubPr>
            <m:ctrlPr>
              <w:rPr>
                <w:rFonts w:ascii="Cambria Math" w:hAnsi="Cambria Math" w:eastAsia="宋体" w:cs="Times New Roman"/>
                <w:i/>
              </w:rPr>
            </m:ctrlPr>
          </m:sSubPr>
          <m:e>
            <m:r>
              <m:rPr/>
              <w:rPr>
                <w:rFonts w:ascii="Cambria Math" w:hAnsi="Cambria Math" w:eastAsia="宋体" w:cs="Times New Roman"/>
              </w:rPr>
              <m:t>w</m:t>
            </m:r>
            <m:ctrlPr>
              <w:rPr>
                <w:rFonts w:ascii="Cambria Math" w:hAnsi="Cambria Math" w:eastAsia="宋体" w:cs="Times New Roman"/>
                <w:i/>
              </w:rPr>
            </m:ctrlPr>
          </m:e>
          <m:sub>
            <m:r>
              <m:rPr/>
              <w:rPr>
                <w:rFonts w:ascii="Cambria Math" w:hAnsi="Cambria Math" w:eastAsia="宋体" w:cs="Times New Roman"/>
              </w:rPr>
              <m:t>ei</m:t>
            </m:r>
            <m:ctrlPr>
              <w:rPr>
                <w:rFonts w:ascii="Cambria Math" w:hAnsi="Cambria Math" w:eastAsia="宋体" w:cs="Times New Roman"/>
                <w:i/>
              </w:rPr>
            </m:ctrlPr>
          </m:sub>
        </m:sSub>
        <m:r>
          <m:rPr/>
          <w:rPr>
            <w:rFonts w:ascii="Cambria Math" w:hAnsi="Cambria Math" w:eastAsia="宋体" w:cs="Times New Roman"/>
          </w:rPr>
          <m:t>=</m:t>
        </m:r>
        <m:f>
          <m:fPr>
            <m:ctrlPr>
              <w:rPr>
                <w:rFonts w:ascii="Cambria Math" w:hAnsi="Cambria Math" w:eastAsia="宋体" w:cs="Times New Roman"/>
                <w:i/>
              </w:rPr>
            </m:ctrlPr>
          </m:fPr>
          <m:num>
            <m:sSub>
              <m:sSubPr>
                <m:ctrlPr>
                  <w:rPr>
                    <w:rFonts w:ascii="Cambria Math" w:hAnsi="Cambria Math" w:eastAsia="宋体" w:cs="Times New Roman"/>
                    <w:i/>
                  </w:rPr>
                </m:ctrlPr>
              </m:sSubPr>
              <m:e>
                <m:r>
                  <m:rPr/>
                  <w:rPr>
                    <w:rFonts w:ascii="Cambria Math" w:hAnsi="Cambria Math" w:eastAsia="宋体" w:cs="Times New Roman"/>
                  </w:rPr>
                  <m:t>w</m:t>
                </m:r>
                <m:ctrlPr>
                  <w:rPr>
                    <w:rFonts w:ascii="Cambria Math" w:hAnsi="Cambria Math" w:eastAsia="宋体" w:cs="Times New Roman"/>
                    <w:i/>
                  </w:rPr>
                </m:ctrlPr>
              </m:e>
              <m:sub>
                <m:r>
                  <m:rPr/>
                  <w:rPr>
                    <w:rFonts w:ascii="Cambria Math" w:hAnsi="Cambria Math" w:eastAsia="宋体" w:cs="Times New Roman"/>
                  </w:rPr>
                  <m:t>1</m:t>
                </m:r>
                <m:ctrlPr>
                  <w:rPr>
                    <w:rFonts w:ascii="Cambria Math" w:hAnsi="Cambria Math" w:eastAsia="宋体" w:cs="Times New Roman"/>
                    <w:i/>
                  </w:rPr>
                </m:ctrlPr>
              </m:sub>
            </m:sSub>
            <m:r>
              <m:rPr/>
              <w:rPr>
                <w:rFonts w:ascii="Cambria Math" w:hAnsi="Cambria Math" w:eastAsia="宋体" w:cs="Times New Roman"/>
              </w:rPr>
              <m:t>−</m:t>
            </m:r>
            <m:sSub>
              <m:sSubPr>
                <m:ctrlPr>
                  <w:rPr>
                    <w:rFonts w:ascii="Cambria Math" w:hAnsi="Cambria Math" w:eastAsia="宋体" w:cs="Times New Roman"/>
                    <w:i/>
                  </w:rPr>
                </m:ctrlPr>
              </m:sSubPr>
              <m:e>
                <m:r>
                  <m:rPr/>
                  <w:rPr>
                    <w:rFonts w:ascii="Cambria Math" w:hAnsi="Cambria Math" w:eastAsia="宋体" w:cs="Times New Roman"/>
                  </w:rPr>
                  <m:t>w</m:t>
                </m:r>
                <m:ctrlPr>
                  <w:rPr>
                    <w:rFonts w:ascii="Cambria Math" w:hAnsi="Cambria Math" w:eastAsia="宋体" w:cs="Times New Roman"/>
                    <w:i/>
                  </w:rPr>
                </m:ctrlPr>
              </m:e>
              <m:sub>
                <m:r>
                  <m:rPr/>
                  <w:rPr>
                    <w:rFonts w:ascii="Cambria Math" w:hAnsi="Cambria Math" w:eastAsia="宋体" w:cs="Times New Roman"/>
                  </w:rPr>
                  <m:t>0</m:t>
                </m:r>
                <m:ctrlPr>
                  <w:rPr>
                    <w:rFonts w:ascii="Cambria Math" w:hAnsi="Cambria Math" w:eastAsia="宋体" w:cs="Times New Roman"/>
                    <w:i/>
                  </w:rPr>
                </m:ctrlPr>
              </m:sub>
            </m:sSub>
            <m:ctrlPr>
              <w:rPr>
                <w:rFonts w:ascii="Cambria Math" w:hAnsi="Cambria Math" w:eastAsia="宋体" w:cs="Times New Roman"/>
                <w:i/>
              </w:rPr>
            </m:ctrlPr>
          </m:num>
          <m:den>
            <m:sSub>
              <m:sSubPr>
                <m:ctrlPr>
                  <w:rPr>
                    <w:rFonts w:ascii="Cambria Math" w:hAnsi="Cambria Math" w:eastAsia="宋体" w:cs="Times New Roman"/>
                    <w:i/>
                  </w:rPr>
                </m:ctrlPr>
              </m:sSubPr>
              <m:e>
                <m:r>
                  <m:rPr/>
                  <w:rPr>
                    <w:rFonts w:ascii="Cambria Math" w:hAnsi="Cambria Math" w:eastAsia="宋体" w:cs="Times New Roman"/>
                  </w:rPr>
                  <m:t>t</m:t>
                </m:r>
                <m:ctrlPr>
                  <w:rPr>
                    <w:rFonts w:ascii="Cambria Math" w:hAnsi="Cambria Math" w:eastAsia="宋体" w:cs="Times New Roman"/>
                    <w:i/>
                  </w:rPr>
                </m:ctrlPr>
              </m:e>
              <m:sub>
                <m:r>
                  <m:rPr/>
                  <w:rPr>
                    <w:rFonts w:ascii="Cambria Math" w:hAnsi="Cambria Math" w:eastAsia="宋体" w:cs="Times New Roman"/>
                  </w:rPr>
                  <m:t>v</m:t>
                </m:r>
                <m:ctrlPr>
                  <w:rPr>
                    <w:rFonts w:ascii="Cambria Math" w:hAnsi="Cambria Math" w:eastAsia="宋体" w:cs="Times New Roman"/>
                    <w:i/>
                  </w:rPr>
                </m:ctrlPr>
              </m:sub>
            </m:sSub>
            <m:ctrlPr>
              <w:rPr>
                <w:rFonts w:ascii="Cambria Math" w:hAnsi="Cambria Math" w:eastAsia="宋体" w:cs="Times New Roman"/>
                <w:i/>
              </w:rPr>
            </m:ctrlPr>
          </m:den>
        </m:f>
        <m:r>
          <m:rPr/>
          <w:rPr>
            <w:rFonts w:ascii="Cambria Math" w:hAnsi="Cambria Math" w:eastAsia="宋体" w:cs="Times New Roman"/>
          </w:rPr>
          <m:t>×</m:t>
        </m:r>
        <m:sSub>
          <m:sSubPr>
            <m:ctrlPr>
              <w:rPr>
                <w:rFonts w:ascii="Cambria Math" w:hAnsi="Cambria Math" w:eastAsia="宋体" w:cs="Times New Roman"/>
                <w:i/>
              </w:rPr>
            </m:ctrlPr>
          </m:sSubPr>
          <m:e>
            <m:r>
              <m:rPr/>
              <w:rPr>
                <w:rFonts w:ascii="Cambria Math" w:hAnsi="Cambria Math" w:eastAsia="宋体" w:cs="Times New Roman"/>
              </w:rPr>
              <m:t>t</m:t>
            </m:r>
            <m:ctrlPr>
              <w:rPr>
                <w:rFonts w:ascii="Cambria Math" w:hAnsi="Cambria Math" w:eastAsia="宋体" w:cs="Times New Roman"/>
                <w:i/>
              </w:rPr>
            </m:ctrlPr>
          </m:e>
          <m:sub>
            <m:r>
              <m:rPr/>
              <w:rPr>
                <w:rFonts w:ascii="Cambria Math" w:hAnsi="Cambria Math" w:eastAsia="宋体" w:cs="Times New Roman"/>
              </w:rPr>
              <m:t>pi</m:t>
            </m:r>
            <m:ctrlPr>
              <w:rPr>
                <w:rFonts w:ascii="Cambria Math" w:hAnsi="Cambria Math" w:eastAsia="宋体" w:cs="Times New Roman"/>
                <w:i/>
              </w:rPr>
            </m:ctrlPr>
          </m:sub>
        </m:sSub>
      </m:oMath>
      <w:r>
        <w:rPr>
          <w:rFonts w:eastAsia="宋体" w:cs="Times New Roman"/>
        </w:rPr>
        <w:tab/>
      </w:r>
      <w:r>
        <w:rPr>
          <w:rFonts w:eastAsia="宋体" w:cs="Times New Roman"/>
        </w:rPr>
        <w:tab/>
      </w:r>
      <w:r>
        <w:rPr>
          <w:rFonts w:hint="eastAsia" w:eastAsia="宋体" w:cs="Times New Roman"/>
        </w:rPr>
        <w:tab/>
      </w:r>
      <w:r>
        <w:rPr>
          <w:rFonts w:hint="eastAsia" w:eastAsia="宋体" w:cs="Times New Roman"/>
        </w:rPr>
        <w:tab/>
      </w:r>
      <w:r>
        <w:rPr>
          <w:rFonts w:hint="eastAsia" w:eastAsia="宋体" w:cs="Times New Roman"/>
        </w:rPr>
        <w:tab/>
      </w:r>
      <w:r>
        <w:rPr>
          <w:rFonts w:hint="eastAsia" w:eastAsia="宋体" w:cs="Times New Roman"/>
        </w:rPr>
        <w:tab/>
      </w:r>
      <w:r>
        <w:rPr>
          <w:rFonts w:eastAsia="宋体" w:cs="Times New Roman"/>
        </w:rPr>
        <w:tab/>
      </w:r>
      <w:r>
        <w:rPr>
          <w:rFonts w:eastAsia="宋体" w:cs="Times New Roman"/>
        </w:rPr>
        <w:t>（</w:t>
      </w:r>
      <w:r>
        <w:rPr>
          <w:rFonts w:hint="eastAsia" w:eastAsia="宋体" w:cs="Times New Roman"/>
        </w:rPr>
        <w:t>A-3</w:t>
      </w:r>
      <w:r>
        <w:rPr>
          <w:rFonts w:eastAsia="宋体" w:cs="Times New Roman"/>
        </w:rPr>
        <w:t>）</w:t>
      </w:r>
    </w:p>
    <w:p>
      <w:pPr>
        <w:spacing w:line="360" w:lineRule="auto"/>
        <w:rPr>
          <w:rFonts w:eastAsia="宋体" w:cs="Times New Roman"/>
          <w:kern w:val="0"/>
        </w:rPr>
      </w:pPr>
      <w:r>
        <w:rPr>
          <w:rFonts w:hint="eastAsia" w:eastAsia="宋体" w:cs="Times New Roman"/>
          <w:kern w:val="0"/>
        </w:rPr>
        <w:t>式中：</w:t>
      </w:r>
    </w:p>
    <w:p>
      <w:pPr>
        <w:spacing w:line="360" w:lineRule="auto"/>
        <w:rPr>
          <w:rFonts w:eastAsia="宋体" w:cs="Times New Roman"/>
          <w:kern w:val="0"/>
        </w:rPr>
      </w:pPr>
      <w:r>
        <w:rPr>
          <w:rFonts w:hint="eastAsia" w:eastAsia="宋体" w:cs="Times New Roman"/>
          <w:kern w:val="0"/>
        </w:rPr>
        <w:tab/>
      </w:r>
      <m:oMath>
        <m:sSub>
          <m:sSubPr>
            <m:ctrlPr>
              <w:rPr>
                <w:rFonts w:ascii="Cambria Math" w:hAnsi="Cambria Math" w:eastAsia="宋体" w:cs="Times New Roman"/>
                <w:kern w:val="0"/>
              </w:rPr>
            </m:ctrlPr>
          </m:sSubPr>
          <m:e>
            <m:r>
              <m:rPr>
                <m:sty m:val="p"/>
              </m:rPr>
              <w:rPr>
                <w:rFonts w:hint="eastAsia" w:ascii="Cambria Math" w:hAnsi="Cambria Math" w:eastAsia="宋体" w:cs="Times New Roman"/>
                <w:kern w:val="0"/>
              </w:rPr>
              <m:t>w</m:t>
            </m:r>
            <m:ctrlPr>
              <w:rPr>
                <w:rFonts w:ascii="Cambria Math" w:hAnsi="Cambria Math" w:eastAsia="宋体" w:cs="Times New Roman"/>
                <w:kern w:val="0"/>
              </w:rPr>
            </m:ctrlPr>
          </m:e>
          <m:sub>
            <m:r>
              <m:rPr>
                <m:sty m:val="p"/>
              </m:rPr>
              <w:rPr>
                <w:rFonts w:hint="eastAsia" w:ascii="Cambria Math" w:hAnsi="Cambria Math" w:eastAsia="宋体" w:cs="Times New Roman"/>
                <w:kern w:val="0"/>
              </w:rPr>
              <m:t>e</m:t>
            </m:r>
            <m:r>
              <m:rPr>
                <m:sty m:val="p"/>
              </m:rPr>
              <w:rPr>
                <w:rFonts w:ascii="Cambria Math" w:hAnsi="Cambria Math" w:eastAsia="宋体" w:cs="Times New Roman"/>
                <w:kern w:val="0"/>
              </w:rPr>
              <m:t>i</m:t>
            </m:r>
            <m:ctrlPr>
              <w:rPr>
                <w:rFonts w:ascii="Cambria Math" w:hAnsi="Cambria Math" w:eastAsia="宋体" w:cs="Times New Roman"/>
                <w:kern w:val="0"/>
              </w:rPr>
            </m:ctrlPr>
          </m:sub>
        </m:sSub>
      </m:oMath>
      <w:r>
        <w:rPr>
          <w:rFonts w:hint="eastAsia" w:eastAsia="宋体" w:cs="Times New Roman"/>
          <w:kern w:val="0"/>
        </w:rPr>
        <w:tab/>
      </w:r>
      <w:r>
        <w:rPr>
          <w:rFonts w:hint="eastAsia" w:eastAsia="宋体" w:cs="Times New Roman"/>
          <w:kern w:val="0"/>
        </w:rPr>
        <w:t>——使用量限内每段水替代法检定衡器水的蒸发量，kg；</w:t>
      </w:r>
    </w:p>
    <w:p>
      <w:pPr>
        <w:spacing w:line="360" w:lineRule="auto"/>
        <w:rPr>
          <w:rFonts w:eastAsia="宋体" w:cs="Times New Roman"/>
          <w:kern w:val="0"/>
        </w:rPr>
      </w:pPr>
      <w:r>
        <w:rPr>
          <w:rFonts w:hint="eastAsia" w:eastAsia="宋体" w:cs="Times New Roman"/>
          <w:i/>
          <w:iCs/>
          <w:kern w:val="0"/>
        </w:rPr>
        <w:tab/>
      </w:r>
      <w:r>
        <w:rPr>
          <w:rFonts w:hint="eastAsia" w:eastAsia="宋体" w:cs="Times New Roman"/>
          <w:i/>
          <w:iCs/>
          <w:kern w:val="0"/>
        </w:rPr>
        <w:t>t</w:t>
      </w:r>
      <w:r>
        <w:rPr>
          <w:rFonts w:hint="eastAsia" w:eastAsia="宋体" w:cs="Times New Roman"/>
          <w:kern w:val="0"/>
          <w:vertAlign w:val="subscript"/>
        </w:rPr>
        <w:t>pi</w:t>
      </w:r>
      <w:r>
        <w:rPr>
          <w:rFonts w:hint="eastAsia" w:eastAsia="宋体" w:cs="Times New Roman"/>
          <w:kern w:val="0"/>
        </w:rPr>
        <w:tab/>
      </w:r>
      <w:r>
        <w:rPr>
          <w:rFonts w:hint="eastAsia" w:eastAsia="宋体" w:cs="Times New Roman"/>
          <w:kern w:val="0"/>
        </w:rPr>
        <w:t>——使用量限内每段水替代法检定的时长，s。</w:t>
      </w:r>
    </w:p>
    <w:p>
      <w:pPr>
        <w:spacing w:line="360" w:lineRule="auto"/>
        <w:rPr>
          <w:rFonts w:eastAsia="宋体" w:cs="Times New Roman"/>
          <w:kern w:val="0"/>
        </w:rPr>
      </w:pPr>
    </w:p>
    <w:p>
      <w:pPr>
        <w:spacing w:line="360" w:lineRule="auto"/>
        <w:rPr>
          <w:rFonts w:eastAsia="宋体" w:cs="Times New Roman"/>
          <w:kern w:val="0"/>
        </w:rPr>
      </w:pPr>
      <w:r>
        <w:rPr>
          <w:rFonts w:hint="eastAsia" w:eastAsia="宋体" w:cs="Times New Roman"/>
          <w:kern w:val="0"/>
        </w:rPr>
        <w:t>A.6.2水蒸发量影响引入的不确定度评定</w:t>
      </w:r>
    </w:p>
    <w:p>
      <w:pPr>
        <w:spacing w:line="360" w:lineRule="auto"/>
        <w:ind w:firstLine="480" w:firstLineChars="200"/>
        <w:rPr>
          <w:rFonts w:eastAsia="宋体"/>
          <w:kern w:val="0"/>
          <w:szCs w:val="20"/>
        </w:rPr>
      </w:pPr>
      <w:r>
        <w:rPr>
          <w:rFonts w:hint="eastAsia" w:eastAsia="宋体"/>
          <w:kern w:val="0"/>
          <w:szCs w:val="20"/>
        </w:rPr>
        <w:t>每段水替代法检定水蒸发量影响的引入的标准不确定度按矩型分布考虑，按公式</w:t>
      </w:r>
      <w:r>
        <w:rPr>
          <w:rFonts w:eastAsia="宋体"/>
          <w:kern w:val="0"/>
          <w:szCs w:val="20"/>
        </w:rPr>
        <w:t>（</w:t>
      </w:r>
      <w:r>
        <w:rPr>
          <w:rFonts w:hint="eastAsia" w:eastAsia="宋体"/>
          <w:kern w:val="0"/>
          <w:szCs w:val="20"/>
        </w:rPr>
        <w:t>A-4</w:t>
      </w:r>
      <w:r>
        <w:rPr>
          <w:rFonts w:eastAsia="宋体"/>
          <w:kern w:val="0"/>
          <w:szCs w:val="20"/>
        </w:rPr>
        <w:t>）</w:t>
      </w:r>
      <w:r>
        <w:rPr>
          <w:rFonts w:hint="eastAsia" w:eastAsia="宋体"/>
          <w:kern w:val="0"/>
          <w:szCs w:val="20"/>
        </w:rPr>
        <w:t>评定：</w:t>
      </w:r>
    </w:p>
    <w:p>
      <w:pPr>
        <w:spacing w:line="360" w:lineRule="auto"/>
        <w:ind w:firstLine="2160" w:firstLineChars="900"/>
        <w:jc w:val="right"/>
        <w:rPr>
          <w:rFonts w:eastAsia="宋体" w:cs="宋体"/>
          <w:kern w:val="0"/>
          <w:sz w:val="21"/>
          <w:szCs w:val="21"/>
        </w:rPr>
      </w:pPr>
      <m:oMath>
        <m:r>
          <m:rPr/>
          <w:rPr>
            <w:rFonts w:ascii="Cambria Math" w:hAnsi="Cambria Math"/>
            <w:kern w:val="0"/>
            <w:szCs w:val="21"/>
          </w:rPr>
          <m:t>u</m:t>
        </m:r>
        <m:d>
          <m:dPr>
            <m:ctrlPr>
              <w:rPr>
                <w:rFonts w:ascii="Cambria Math" w:hAnsi="Cambria Math"/>
                <w:kern w:val="0"/>
                <w:szCs w:val="21"/>
              </w:rPr>
            </m:ctrlPr>
          </m:dPr>
          <m:e>
            <m:sSub>
              <m:sSubPr>
                <m:ctrlPr>
                  <w:rPr>
                    <w:rFonts w:ascii="Cambria Math" w:hAnsi="Cambria Math"/>
                    <w:i/>
                    <w:szCs w:val="21"/>
                  </w:rPr>
                </m:ctrlPr>
              </m:sSubPr>
              <m:e>
                <m:r>
                  <m:rPr/>
                  <w:rPr>
                    <w:rFonts w:ascii="Cambria Math" w:hAnsi="Cambria Math"/>
                    <w:szCs w:val="21"/>
                  </w:rPr>
                  <m:t>w</m:t>
                </m:r>
                <m:ctrlPr>
                  <w:rPr>
                    <w:rFonts w:ascii="Cambria Math" w:hAnsi="Cambria Math"/>
                    <w:i/>
                    <w:szCs w:val="21"/>
                  </w:rPr>
                </m:ctrlPr>
              </m:e>
              <m:sub>
                <m:r>
                  <m:rPr/>
                  <w:rPr>
                    <w:rFonts w:ascii="Cambria Math" w:hAnsi="Cambria Math"/>
                    <w:szCs w:val="21"/>
                  </w:rPr>
                  <m:t>ei</m:t>
                </m:r>
                <m:ctrlPr>
                  <w:rPr>
                    <w:rFonts w:ascii="Cambria Math" w:hAnsi="Cambria Math"/>
                    <w:i/>
                    <w:szCs w:val="21"/>
                  </w:rPr>
                </m:ctrlPr>
              </m:sub>
            </m:sSub>
            <m:ctrlPr>
              <w:rPr>
                <w:rFonts w:ascii="Cambria Math" w:hAnsi="Cambria Math"/>
                <w:kern w:val="0"/>
                <w:szCs w:val="21"/>
              </w:rPr>
            </m:ctrlPr>
          </m:e>
        </m:d>
        <m:r>
          <m:rPr>
            <m:sty m:val="p"/>
          </m:rPr>
          <w:rPr>
            <w:rFonts w:ascii="Cambria Math" w:hAnsi="Cambria Math"/>
            <w:kern w:val="0"/>
            <w:szCs w:val="21"/>
          </w:rPr>
          <m:t>=</m:t>
        </m:r>
        <m:f>
          <m:fPr>
            <m:ctrlPr>
              <w:rPr>
                <w:rFonts w:ascii="Cambria Math" w:hAnsi="Cambria Math"/>
                <w:kern w:val="0"/>
                <w:szCs w:val="21"/>
              </w:rPr>
            </m:ctrlPr>
          </m:fPr>
          <m:num>
            <m:sSub>
              <m:sSubPr>
                <m:ctrlPr>
                  <w:rPr>
                    <w:rFonts w:ascii="Cambria Math" w:hAnsi="Cambria Math"/>
                    <w:i/>
                    <w:szCs w:val="21"/>
                  </w:rPr>
                </m:ctrlPr>
              </m:sSubPr>
              <m:e>
                <m:r>
                  <m:rPr/>
                  <w:rPr>
                    <w:rFonts w:ascii="Cambria Math" w:hAnsi="Cambria Math"/>
                    <w:szCs w:val="21"/>
                  </w:rPr>
                  <m:t>w</m:t>
                </m:r>
                <m:ctrlPr>
                  <w:rPr>
                    <w:rFonts w:ascii="Cambria Math" w:hAnsi="Cambria Math"/>
                    <w:i/>
                    <w:szCs w:val="21"/>
                  </w:rPr>
                </m:ctrlPr>
              </m:e>
              <m:sub>
                <m:r>
                  <m:rPr/>
                  <w:rPr>
                    <w:rFonts w:ascii="Cambria Math" w:hAnsi="Cambria Math"/>
                    <w:szCs w:val="21"/>
                  </w:rPr>
                  <m:t>ei</m:t>
                </m:r>
                <m:ctrlPr>
                  <w:rPr>
                    <w:rFonts w:ascii="Cambria Math" w:hAnsi="Cambria Math"/>
                    <w:i/>
                    <w:szCs w:val="21"/>
                  </w:rPr>
                </m:ctrlPr>
              </m:sub>
            </m:sSub>
            <m:ctrlPr>
              <w:rPr>
                <w:rFonts w:ascii="Cambria Math" w:hAnsi="Cambria Math"/>
                <w:kern w:val="0"/>
                <w:szCs w:val="21"/>
              </w:rPr>
            </m:ctrlPr>
          </m:num>
          <m:den>
            <m:rad>
              <m:radPr>
                <m:degHide m:val="1"/>
                <m:ctrlPr>
                  <w:rPr>
                    <w:rFonts w:ascii="Cambria Math" w:hAnsi="Cambria Math"/>
                    <w:kern w:val="0"/>
                    <w:szCs w:val="21"/>
                  </w:rPr>
                </m:ctrlPr>
              </m:radPr>
              <m:deg>
                <m:ctrlPr>
                  <w:rPr>
                    <w:rFonts w:ascii="Cambria Math" w:hAnsi="Cambria Math"/>
                    <w:kern w:val="0"/>
                    <w:szCs w:val="21"/>
                  </w:rPr>
                </m:ctrlPr>
              </m:deg>
              <m:e>
                <m:r>
                  <m:rPr>
                    <m:sty m:val="p"/>
                  </m:rPr>
                  <w:rPr>
                    <w:rFonts w:ascii="Cambria Math" w:hAnsi="Cambria Math"/>
                    <w:kern w:val="0"/>
                    <w:szCs w:val="21"/>
                  </w:rPr>
                  <m:t>3</m:t>
                </m:r>
                <m:ctrlPr>
                  <w:rPr>
                    <w:rFonts w:ascii="Cambria Math" w:hAnsi="Cambria Math"/>
                    <w:kern w:val="0"/>
                    <w:szCs w:val="21"/>
                  </w:rPr>
                </m:ctrlPr>
              </m:e>
            </m:rad>
            <m:ctrlPr>
              <w:rPr>
                <w:rFonts w:ascii="Cambria Math" w:hAnsi="Cambria Math"/>
                <w:kern w:val="0"/>
                <w:szCs w:val="21"/>
              </w:rPr>
            </m:ctrlPr>
          </m:den>
        </m:f>
      </m:oMath>
      <w:r>
        <w:rPr>
          <w:rFonts w:hint="eastAsia" w:eastAsia="宋体" w:cs="宋体"/>
          <w:sz w:val="21"/>
          <w:szCs w:val="21"/>
        </w:rPr>
        <w:tab/>
      </w:r>
      <w:r>
        <w:rPr>
          <w:rFonts w:hint="eastAsia" w:eastAsia="宋体" w:cs="宋体"/>
          <w:sz w:val="21"/>
          <w:szCs w:val="21"/>
        </w:rPr>
        <w:tab/>
      </w:r>
      <w:r>
        <w:rPr>
          <w:rFonts w:hint="eastAsia" w:eastAsia="宋体" w:cs="宋体"/>
          <w:sz w:val="21"/>
          <w:szCs w:val="21"/>
        </w:rPr>
        <w:tab/>
      </w:r>
      <w:r>
        <w:rPr>
          <w:rFonts w:hint="eastAsia" w:eastAsia="宋体" w:cs="宋体"/>
          <w:sz w:val="21"/>
          <w:szCs w:val="21"/>
        </w:rPr>
        <w:tab/>
      </w:r>
      <w:r>
        <w:rPr>
          <w:rFonts w:hint="eastAsia" w:eastAsia="宋体" w:cs="宋体"/>
          <w:sz w:val="21"/>
          <w:szCs w:val="21"/>
        </w:rPr>
        <w:tab/>
      </w:r>
      <w:r>
        <w:rPr>
          <w:rFonts w:hint="eastAsia" w:eastAsia="宋体" w:cs="宋体"/>
          <w:sz w:val="21"/>
          <w:szCs w:val="21"/>
        </w:rPr>
        <w:tab/>
      </w:r>
      <w:r>
        <w:rPr>
          <w:rFonts w:hint="eastAsia" w:eastAsia="宋体" w:cs="宋体"/>
          <w:sz w:val="21"/>
          <w:szCs w:val="21"/>
        </w:rPr>
        <w:tab/>
      </w:r>
      <w:r>
        <w:rPr>
          <w:rFonts w:hint="eastAsia" w:eastAsia="宋体" w:cs="宋体"/>
        </w:rPr>
        <w:tab/>
      </w:r>
      <w:r>
        <w:rPr>
          <w:rFonts w:hint="eastAsia" w:eastAsia="宋体" w:cs="宋体"/>
        </w:rPr>
        <w:tab/>
      </w:r>
      <w:r>
        <w:rPr>
          <w:rFonts w:hint="eastAsia" w:eastAsia="宋体" w:cs="宋体"/>
          <w:kern w:val="0"/>
        </w:rPr>
        <w:t>（</w:t>
      </w:r>
      <w:r>
        <w:rPr>
          <w:rFonts w:eastAsia="宋体" w:cs="宋体"/>
          <w:kern w:val="0"/>
        </w:rPr>
        <w:t>A</w:t>
      </w:r>
      <w:r>
        <w:rPr>
          <w:rFonts w:hint="eastAsia" w:eastAsia="宋体" w:cs="宋体"/>
          <w:kern w:val="0"/>
        </w:rPr>
        <w:t>-4）</w:t>
      </w:r>
    </w:p>
    <w:p>
      <w:pPr>
        <w:spacing w:line="360" w:lineRule="auto"/>
        <w:ind w:firstLine="480" w:firstLineChars="200"/>
        <w:rPr>
          <w:rFonts w:eastAsia="宋体"/>
          <w:kern w:val="0"/>
          <w:szCs w:val="20"/>
        </w:rPr>
      </w:pPr>
      <w:bookmarkStart w:id="43" w:name="_Hlk165826848"/>
      <w:r>
        <w:rPr>
          <w:rFonts w:hint="eastAsia" w:eastAsia="宋体"/>
          <w:kern w:val="0"/>
          <w:szCs w:val="20"/>
        </w:rPr>
        <w:t>每段水替代法检定水蒸发量影响的引入的相对标准不确定度按公式</w:t>
      </w:r>
      <w:r>
        <w:rPr>
          <w:rFonts w:eastAsia="宋体"/>
          <w:kern w:val="0"/>
          <w:szCs w:val="20"/>
        </w:rPr>
        <w:t>（</w:t>
      </w:r>
      <w:r>
        <w:rPr>
          <w:rFonts w:hint="eastAsia" w:eastAsia="宋体"/>
          <w:kern w:val="0"/>
          <w:szCs w:val="20"/>
        </w:rPr>
        <w:t>A-5</w:t>
      </w:r>
      <w:r>
        <w:rPr>
          <w:rFonts w:eastAsia="宋体"/>
          <w:kern w:val="0"/>
          <w:szCs w:val="20"/>
        </w:rPr>
        <w:t>）</w:t>
      </w:r>
      <w:r>
        <w:rPr>
          <w:rFonts w:hint="eastAsia" w:eastAsia="宋体"/>
          <w:kern w:val="0"/>
          <w:szCs w:val="20"/>
        </w:rPr>
        <w:t>评定：</w:t>
      </w:r>
    </w:p>
    <w:bookmarkEnd w:id="43"/>
    <w:p>
      <w:pPr>
        <w:spacing w:line="360" w:lineRule="auto"/>
        <w:ind w:firstLine="2160" w:firstLineChars="900"/>
        <w:jc w:val="right"/>
        <w:rPr>
          <w:rFonts w:eastAsia="宋体" w:cs="宋体"/>
          <w:kern w:val="0"/>
          <w:sz w:val="22"/>
          <w:szCs w:val="22"/>
        </w:rPr>
      </w:pPr>
      <m:oMath>
        <m:sSub>
          <m:sSubPr>
            <m:ctrlPr>
              <w:rPr>
                <w:rFonts w:ascii="Cambria Math" w:hAnsi="Cambria Math"/>
                <w:kern w:val="0"/>
                <w:szCs w:val="21"/>
              </w:rPr>
            </m:ctrlPr>
          </m:sSubPr>
          <m:e>
            <m:r>
              <m:rPr/>
              <w:rPr>
                <w:rFonts w:ascii="Cambria Math" w:hAnsi="Cambria Math"/>
                <w:kern w:val="0"/>
                <w:szCs w:val="21"/>
              </w:rPr>
              <m:t>u</m:t>
            </m:r>
            <m:ctrlPr>
              <w:rPr>
                <w:rFonts w:ascii="Cambria Math" w:hAnsi="Cambria Math"/>
                <w:kern w:val="0"/>
                <w:szCs w:val="21"/>
              </w:rPr>
            </m:ctrlPr>
          </m:e>
          <m:sub>
            <m:r>
              <m:rPr/>
              <w:rPr>
                <w:rFonts w:ascii="Cambria Math" w:hAnsi="Cambria Math"/>
                <w:szCs w:val="21"/>
              </w:rPr>
              <m:t>r</m:t>
            </m:r>
            <m:ctrlPr>
              <w:rPr>
                <w:rFonts w:ascii="Cambria Math" w:hAnsi="Cambria Math"/>
                <w:kern w:val="0"/>
                <w:szCs w:val="21"/>
              </w:rPr>
            </m:ctrlPr>
          </m:sub>
        </m:sSub>
        <m:d>
          <m:dPr>
            <m:ctrlPr>
              <w:rPr>
                <w:rFonts w:ascii="Cambria Math" w:hAnsi="Cambria Math"/>
                <w:kern w:val="0"/>
                <w:szCs w:val="21"/>
              </w:rPr>
            </m:ctrlPr>
          </m:dPr>
          <m:e>
            <m:sSub>
              <m:sSubPr>
                <m:ctrlPr>
                  <w:rPr>
                    <w:rFonts w:ascii="Cambria Math" w:hAnsi="Cambria Math"/>
                    <w:i/>
                    <w:szCs w:val="21"/>
                  </w:rPr>
                </m:ctrlPr>
              </m:sSubPr>
              <m:e>
                <m:r>
                  <m:rPr/>
                  <w:rPr>
                    <w:rFonts w:ascii="Cambria Math" w:hAnsi="Cambria Math"/>
                    <w:szCs w:val="21"/>
                  </w:rPr>
                  <m:t>w</m:t>
                </m:r>
                <m:ctrlPr>
                  <w:rPr>
                    <w:rFonts w:ascii="Cambria Math" w:hAnsi="Cambria Math"/>
                    <w:i/>
                    <w:szCs w:val="21"/>
                  </w:rPr>
                </m:ctrlPr>
              </m:e>
              <m:sub>
                <m:r>
                  <m:rPr/>
                  <w:rPr>
                    <w:rFonts w:ascii="Cambria Math" w:hAnsi="Cambria Math"/>
                    <w:szCs w:val="21"/>
                  </w:rPr>
                  <m:t>ei</m:t>
                </m:r>
                <m:ctrlPr>
                  <w:rPr>
                    <w:rFonts w:ascii="Cambria Math" w:hAnsi="Cambria Math"/>
                    <w:i/>
                    <w:szCs w:val="21"/>
                  </w:rPr>
                </m:ctrlPr>
              </m:sub>
            </m:sSub>
            <m:ctrlPr>
              <w:rPr>
                <w:rFonts w:ascii="Cambria Math" w:hAnsi="Cambria Math"/>
                <w:kern w:val="0"/>
                <w:szCs w:val="21"/>
              </w:rPr>
            </m:ctrlPr>
          </m:e>
        </m:d>
        <m:r>
          <m:rPr>
            <m:sty m:val="p"/>
          </m:rPr>
          <w:rPr>
            <w:rFonts w:ascii="Cambria Math" w:hAnsi="Cambria Math"/>
            <w:kern w:val="0"/>
            <w:szCs w:val="21"/>
          </w:rPr>
          <m:t>=</m:t>
        </m:r>
        <m:f>
          <m:fPr>
            <m:ctrlPr>
              <w:rPr>
                <w:rFonts w:ascii="Cambria Math" w:hAnsi="Cambria Math"/>
                <w:kern w:val="0"/>
                <w:szCs w:val="21"/>
              </w:rPr>
            </m:ctrlPr>
          </m:fPr>
          <m:num>
            <m:r>
              <m:rPr/>
              <w:rPr>
                <w:rFonts w:ascii="Cambria Math" w:hAnsi="Cambria Math"/>
                <w:kern w:val="0"/>
                <w:szCs w:val="21"/>
              </w:rPr>
              <m:t>u</m:t>
            </m:r>
            <m:d>
              <m:dPr>
                <m:ctrlPr>
                  <w:rPr>
                    <w:rFonts w:ascii="Cambria Math" w:hAnsi="Cambria Math"/>
                    <w:kern w:val="0"/>
                    <w:szCs w:val="21"/>
                  </w:rPr>
                </m:ctrlPr>
              </m:dPr>
              <m:e>
                <m:sSub>
                  <m:sSubPr>
                    <m:ctrlPr>
                      <w:rPr>
                        <w:rFonts w:ascii="Cambria Math" w:hAnsi="Cambria Math"/>
                        <w:i/>
                        <w:szCs w:val="21"/>
                      </w:rPr>
                    </m:ctrlPr>
                  </m:sSubPr>
                  <m:e>
                    <m:r>
                      <m:rPr/>
                      <w:rPr>
                        <w:rFonts w:ascii="Cambria Math" w:hAnsi="Cambria Math"/>
                        <w:szCs w:val="21"/>
                      </w:rPr>
                      <m:t>w</m:t>
                    </m:r>
                    <m:ctrlPr>
                      <w:rPr>
                        <w:rFonts w:ascii="Cambria Math" w:hAnsi="Cambria Math"/>
                        <w:i/>
                        <w:szCs w:val="21"/>
                      </w:rPr>
                    </m:ctrlPr>
                  </m:e>
                  <m:sub>
                    <m:r>
                      <m:rPr/>
                      <w:rPr>
                        <w:rFonts w:ascii="Cambria Math" w:hAnsi="Cambria Math"/>
                        <w:szCs w:val="21"/>
                      </w:rPr>
                      <m:t>ei</m:t>
                    </m:r>
                    <m:ctrlPr>
                      <w:rPr>
                        <w:rFonts w:ascii="Cambria Math" w:hAnsi="Cambria Math"/>
                        <w:i/>
                        <w:szCs w:val="21"/>
                      </w:rPr>
                    </m:ctrlPr>
                  </m:sub>
                </m:sSub>
                <m:ctrlPr>
                  <w:rPr>
                    <w:rFonts w:ascii="Cambria Math" w:hAnsi="Cambria Math"/>
                    <w:kern w:val="0"/>
                    <w:szCs w:val="21"/>
                  </w:rPr>
                </m:ctrlPr>
              </m:e>
            </m:d>
            <m:ctrlPr>
              <w:rPr>
                <w:rFonts w:ascii="Cambria Math" w:hAnsi="Cambria Math"/>
                <w:kern w:val="0"/>
                <w:szCs w:val="21"/>
              </w:rPr>
            </m:ctrlPr>
          </m:num>
          <m:den>
            <m:sSub>
              <m:sSubPr>
                <m:ctrlPr>
                  <w:rPr>
                    <w:rFonts w:ascii="Cambria Math" w:hAnsi="Cambria Math" w:eastAsia="宋体" w:cs="Times New Roman"/>
                    <w:kern w:val="0"/>
                    <w:szCs w:val="21"/>
                  </w:rPr>
                </m:ctrlPr>
              </m:sSubPr>
              <m:e>
                <m:r>
                  <m:rPr>
                    <m:sty m:val="p"/>
                  </m:rPr>
                  <w:rPr>
                    <w:rFonts w:ascii="Cambria Math" w:hAnsi="Cambria Math"/>
                    <w:kern w:val="0"/>
                    <w:szCs w:val="21"/>
                  </w:rPr>
                  <m:t>w</m:t>
                </m:r>
                <m:ctrlPr>
                  <w:rPr>
                    <w:rFonts w:ascii="Cambria Math" w:hAnsi="Cambria Math" w:eastAsia="宋体" w:cs="Times New Roman"/>
                    <w:kern w:val="0"/>
                    <w:szCs w:val="21"/>
                  </w:rPr>
                </m:ctrlPr>
              </m:e>
              <m:sub>
                <m:r>
                  <m:rPr/>
                  <w:rPr>
                    <w:rFonts w:ascii="Cambria Math" w:hAnsi="Cambria Math"/>
                    <w:kern w:val="0"/>
                    <w:szCs w:val="21"/>
                  </w:rPr>
                  <m:t>mi</m:t>
                </m:r>
                <m:ctrlPr>
                  <w:rPr>
                    <w:rFonts w:ascii="Cambria Math" w:hAnsi="Cambria Math" w:eastAsia="宋体" w:cs="Times New Roman"/>
                    <w:kern w:val="0"/>
                    <w:szCs w:val="21"/>
                  </w:rPr>
                </m:ctrlPr>
              </m:sub>
            </m:sSub>
            <m:ctrlPr>
              <w:rPr>
                <w:rFonts w:ascii="Cambria Math" w:hAnsi="Cambria Math"/>
                <w:kern w:val="0"/>
                <w:szCs w:val="21"/>
              </w:rPr>
            </m:ctrlPr>
          </m:den>
        </m:f>
      </m:oMath>
      <w:r>
        <w:rPr>
          <w:rFonts w:hint="eastAsia" w:eastAsia="宋体" w:cs="宋体"/>
          <w:sz w:val="22"/>
          <w:szCs w:val="22"/>
        </w:rPr>
        <w:tab/>
      </w:r>
      <w:r>
        <w:rPr>
          <w:rFonts w:hint="eastAsia" w:eastAsia="宋体" w:cs="宋体"/>
          <w:sz w:val="22"/>
          <w:szCs w:val="22"/>
        </w:rPr>
        <w:tab/>
      </w:r>
      <w:r>
        <w:rPr>
          <w:rFonts w:hint="eastAsia" w:eastAsia="宋体" w:cs="宋体"/>
          <w:sz w:val="22"/>
          <w:szCs w:val="22"/>
        </w:rPr>
        <w:tab/>
      </w:r>
      <w:r>
        <w:rPr>
          <w:rFonts w:hint="eastAsia" w:eastAsia="宋体" w:cs="宋体"/>
          <w:sz w:val="22"/>
          <w:szCs w:val="22"/>
        </w:rPr>
        <w:tab/>
      </w:r>
      <w:r>
        <w:rPr>
          <w:rFonts w:hint="eastAsia" w:eastAsia="宋体" w:cs="宋体"/>
          <w:sz w:val="22"/>
          <w:szCs w:val="22"/>
        </w:rPr>
        <w:tab/>
      </w:r>
      <w:r>
        <w:rPr>
          <w:rFonts w:hint="eastAsia" w:eastAsia="宋体" w:cs="宋体"/>
          <w:sz w:val="22"/>
          <w:szCs w:val="22"/>
        </w:rPr>
        <w:tab/>
      </w:r>
      <w:r>
        <w:rPr>
          <w:rFonts w:hint="eastAsia" w:eastAsia="宋体" w:cs="宋体"/>
          <w:sz w:val="22"/>
          <w:szCs w:val="22"/>
        </w:rPr>
        <w:tab/>
      </w:r>
      <w:r>
        <w:rPr>
          <w:rFonts w:hint="eastAsia" w:eastAsia="宋体" w:cs="宋体"/>
          <w:sz w:val="22"/>
          <w:szCs w:val="22"/>
        </w:rPr>
        <w:tab/>
      </w:r>
      <w:r>
        <w:rPr>
          <w:rFonts w:hint="eastAsia" w:eastAsia="宋体" w:cs="宋体"/>
          <w:kern w:val="0"/>
        </w:rPr>
        <w:t>（</w:t>
      </w:r>
      <w:r>
        <w:rPr>
          <w:rFonts w:eastAsia="宋体" w:cs="宋体"/>
          <w:kern w:val="0"/>
        </w:rPr>
        <w:t>A</w:t>
      </w:r>
      <w:r>
        <w:rPr>
          <w:rFonts w:hint="eastAsia" w:eastAsia="宋体" w:cs="宋体"/>
          <w:kern w:val="0"/>
        </w:rPr>
        <w:t>-5）</w:t>
      </w:r>
    </w:p>
    <w:p>
      <w:pPr>
        <w:spacing w:line="360" w:lineRule="auto"/>
        <w:rPr>
          <w:rFonts w:eastAsia="宋体" w:cs="Times New Roman"/>
          <w:kern w:val="0"/>
        </w:rPr>
      </w:pPr>
      <w:r>
        <w:rPr>
          <w:rFonts w:hint="eastAsia" w:eastAsia="宋体" w:cs="Times New Roman"/>
          <w:kern w:val="0"/>
        </w:rPr>
        <w:t>式中：</w:t>
      </w:r>
    </w:p>
    <w:p>
      <w:pPr>
        <w:spacing w:line="360" w:lineRule="auto"/>
        <w:rPr>
          <w:rFonts w:eastAsia="宋体" w:cs="Times New Roman"/>
          <w:kern w:val="0"/>
        </w:rPr>
      </w:pPr>
      <w:r>
        <w:rPr>
          <w:rFonts w:hint="eastAsia" w:eastAsia="宋体" w:cs="Times New Roman"/>
          <w:kern w:val="0"/>
        </w:rPr>
        <w:tab/>
      </w:r>
      <w:r>
        <w:rPr>
          <w:rFonts w:hint="eastAsia" w:eastAsia="宋体" w:cs="Times New Roman"/>
          <w:i/>
          <w:iCs/>
          <w:kern w:val="0"/>
        </w:rPr>
        <w:t>w</w:t>
      </w:r>
      <w:r>
        <w:rPr>
          <w:rFonts w:hint="eastAsia" w:eastAsia="宋体" w:cs="Times New Roman"/>
          <w:kern w:val="0"/>
          <w:vertAlign w:val="subscript"/>
        </w:rPr>
        <w:t>mi</w:t>
      </w:r>
      <w:r>
        <w:rPr>
          <w:rFonts w:hint="eastAsia" w:eastAsia="宋体" w:cs="Times New Roman"/>
          <w:kern w:val="0"/>
        </w:rPr>
        <w:tab/>
      </w:r>
      <w:r>
        <w:rPr>
          <w:rFonts w:hint="eastAsia" w:eastAsia="宋体" w:cs="Times New Roman"/>
          <w:kern w:val="0"/>
        </w:rPr>
        <w:t>——</w:t>
      </w:r>
      <w:r>
        <w:rPr>
          <w:rFonts w:hint="eastAsia" w:eastAsia="宋体" w:cs="Times New Roman"/>
          <w:i/>
          <w:iCs/>
          <w:kern w:val="0"/>
        </w:rPr>
        <w:t>t</w:t>
      </w:r>
      <w:r>
        <w:rPr>
          <w:rFonts w:hint="eastAsia" w:eastAsia="宋体" w:cs="Times New Roman"/>
          <w:kern w:val="0"/>
          <w:vertAlign w:val="subscript"/>
        </w:rPr>
        <w:t>pi</w:t>
      </w:r>
      <w:r>
        <w:rPr>
          <w:rFonts w:hint="eastAsia" w:eastAsia="宋体" w:cs="Times New Roman"/>
          <w:kern w:val="0"/>
        </w:rPr>
        <w:t>时间内衡器加载水的质量，kg。</w:t>
      </w:r>
    </w:p>
    <w:p>
      <w:pPr>
        <w:spacing w:line="360" w:lineRule="auto"/>
        <w:rPr>
          <w:rFonts w:eastAsia="宋体" w:cs="Times New Roman"/>
        </w:rPr>
      </w:pPr>
      <w:r>
        <w:rPr>
          <w:rFonts w:hint="eastAsia"/>
          <w:i/>
        </w:rPr>
        <w:tab/>
      </w:r>
      <w:bookmarkStart w:id="44" w:name="_Hlk165826883"/>
      <w:r>
        <w:rPr>
          <w:rFonts w:hint="eastAsia"/>
          <w:i/>
        </w:rPr>
        <w:t>u</w:t>
      </w:r>
      <w:r>
        <w:rPr>
          <w:rFonts w:hint="eastAsia"/>
          <w:iCs/>
          <w:vertAlign w:val="subscript"/>
        </w:rPr>
        <w:t>r</w:t>
      </w:r>
      <w:r>
        <w:rPr>
          <w:rFonts w:hint="eastAsia"/>
        </w:rPr>
        <w:t>(</w:t>
      </w:r>
      <w:r>
        <w:rPr>
          <w:rFonts w:hint="eastAsia"/>
          <w:i/>
          <w:iCs/>
          <w:kern w:val="0"/>
          <w:szCs w:val="20"/>
        </w:rPr>
        <w:t>w</w:t>
      </w:r>
      <w:r>
        <w:rPr>
          <w:rFonts w:hint="eastAsia"/>
          <w:kern w:val="0"/>
          <w:szCs w:val="20"/>
          <w:vertAlign w:val="subscript"/>
        </w:rPr>
        <w:t>ei</w:t>
      </w:r>
      <w:r>
        <w:rPr>
          <w:rFonts w:hint="eastAsia"/>
        </w:rPr>
        <w:t>)</w:t>
      </w:r>
      <w:bookmarkEnd w:id="44"/>
      <w:r>
        <w:rPr>
          <w:rFonts w:eastAsia="宋体" w:cs="Times New Roman"/>
        </w:rPr>
        <w:t xml:space="preserve"> ——</w:t>
      </w:r>
      <w:r>
        <w:rPr>
          <w:rFonts w:hint="eastAsia"/>
        </w:rPr>
        <w:t>每段水替代法检定</w:t>
      </w:r>
      <w:r>
        <w:rPr>
          <w:rFonts w:eastAsia="宋体" w:cs="Times New Roman"/>
        </w:rPr>
        <w:t>水蒸发量</w:t>
      </w:r>
      <w:r>
        <w:rPr>
          <w:rFonts w:hint="eastAsia" w:eastAsia="宋体" w:cs="Times New Roman"/>
        </w:rPr>
        <w:t>影响</w:t>
      </w:r>
      <w:r>
        <w:rPr>
          <w:rFonts w:eastAsia="宋体" w:cs="Times New Roman"/>
        </w:rPr>
        <w:t>引入的不确定度</w:t>
      </w:r>
      <w:r>
        <w:rPr>
          <w:rFonts w:hint="eastAsia" w:eastAsia="宋体" w:cs="Times New Roman"/>
        </w:rPr>
        <w:t>。</w:t>
      </w:r>
    </w:p>
    <w:p>
      <w:pPr>
        <w:spacing w:line="360" w:lineRule="auto"/>
        <w:ind w:firstLine="480" w:firstLineChars="200"/>
        <w:rPr>
          <w:rFonts w:eastAsia="宋体"/>
          <w:kern w:val="0"/>
          <w:szCs w:val="20"/>
        </w:rPr>
      </w:pPr>
      <w:r>
        <w:rPr>
          <w:rFonts w:hint="eastAsia" w:eastAsia="宋体"/>
          <w:kern w:val="0"/>
          <w:szCs w:val="20"/>
        </w:rPr>
        <w:t>总体水蒸发量影响的引入的相对标准不确定度</w:t>
      </w:r>
      <m:oMath>
        <m:sSub>
          <m:sSubPr>
            <m:ctrlPr>
              <w:rPr>
                <w:rFonts w:ascii="Cambria Math" w:hAnsi="Cambria Math" w:eastAsia="宋体"/>
                <w:kern w:val="0"/>
                <w:szCs w:val="21"/>
              </w:rPr>
            </m:ctrlPr>
          </m:sSubPr>
          <m:e>
            <m:r>
              <m:rPr/>
              <w:rPr>
                <w:rFonts w:ascii="Cambria Math" w:hAnsi="Cambria Math" w:eastAsia="宋体"/>
                <w:kern w:val="0"/>
                <w:szCs w:val="21"/>
              </w:rPr>
              <m:t>u</m:t>
            </m:r>
            <m:ctrlPr>
              <w:rPr>
                <w:rFonts w:ascii="Cambria Math" w:hAnsi="Cambria Math" w:eastAsia="宋体"/>
                <w:kern w:val="0"/>
                <w:szCs w:val="21"/>
              </w:rPr>
            </m:ctrlPr>
          </m:e>
          <m:sub>
            <m:r>
              <m:rPr/>
              <w:rPr>
                <w:rFonts w:ascii="Cambria Math" w:hAnsi="Cambria Math" w:eastAsia="宋体"/>
                <w:kern w:val="0"/>
                <w:szCs w:val="21"/>
              </w:rPr>
              <m:t>r</m:t>
            </m:r>
            <m:ctrlPr>
              <w:rPr>
                <w:rFonts w:ascii="Cambria Math" w:hAnsi="Cambria Math" w:eastAsia="宋体"/>
                <w:kern w:val="0"/>
                <w:szCs w:val="21"/>
              </w:rPr>
            </m:ctrlPr>
          </m:sub>
        </m:sSub>
        <m:d>
          <m:dPr>
            <m:ctrlPr>
              <w:rPr>
                <w:rFonts w:ascii="Cambria Math" w:hAnsi="Cambria Math" w:eastAsia="宋体"/>
                <w:kern w:val="0"/>
                <w:szCs w:val="21"/>
              </w:rPr>
            </m:ctrlPr>
          </m:dPr>
          <m:e>
            <m:sSub>
              <m:sSubPr>
                <m:ctrlPr>
                  <w:rPr>
                    <w:rFonts w:ascii="Cambria Math" w:hAnsi="Cambria Math" w:eastAsia="宋体"/>
                    <w:i/>
                    <w:kern w:val="0"/>
                    <w:szCs w:val="21"/>
                  </w:rPr>
                </m:ctrlPr>
              </m:sSubPr>
              <m:e>
                <m:r>
                  <m:rPr/>
                  <w:rPr>
                    <w:rFonts w:ascii="Cambria Math" w:hAnsi="Cambria Math" w:eastAsia="宋体"/>
                    <w:kern w:val="0"/>
                    <w:szCs w:val="21"/>
                  </w:rPr>
                  <m:t>w</m:t>
                </m:r>
                <m:ctrlPr>
                  <w:rPr>
                    <w:rFonts w:ascii="Cambria Math" w:hAnsi="Cambria Math" w:eastAsia="宋体"/>
                    <w:i/>
                    <w:kern w:val="0"/>
                    <w:szCs w:val="21"/>
                  </w:rPr>
                </m:ctrlPr>
              </m:e>
              <m:sub>
                <m:r>
                  <m:rPr/>
                  <w:rPr>
                    <w:rFonts w:ascii="Cambria Math" w:hAnsi="Cambria Math" w:eastAsia="宋体"/>
                    <w:kern w:val="0"/>
                    <w:szCs w:val="21"/>
                  </w:rPr>
                  <m:t>e</m:t>
                </m:r>
                <m:ctrlPr>
                  <w:rPr>
                    <w:rFonts w:ascii="Cambria Math" w:hAnsi="Cambria Math" w:eastAsia="宋体"/>
                    <w:i/>
                    <w:kern w:val="0"/>
                    <w:szCs w:val="21"/>
                  </w:rPr>
                </m:ctrlPr>
              </m:sub>
            </m:sSub>
            <m:ctrlPr>
              <w:rPr>
                <w:rFonts w:ascii="Cambria Math" w:hAnsi="Cambria Math" w:eastAsia="宋体"/>
                <w:kern w:val="0"/>
                <w:szCs w:val="21"/>
              </w:rPr>
            </m:ctrlPr>
          </m:e>
        </m:d>
      </m:oMath>
      <w:r>
        <w:rPr>
          <w:rFonts w:hint="eastAsia" w:eastAsia="宋体"/>
          <w:kern w:val="0"/>
          <w:szCs w:val="20"/>
        </w:rPr>
        <w:t>取</w:t>
      </w:r>
      <w:r>
        <w:rPr>
          <w:rFonts w:hint="eastAsia" w:eastAsia="宋体"/>
          <w:i/>
          <w:kern w:val="0"/>
          <w:szCs w:val="20"/>
        </w:rPr>
        <w:t>u</w:t>
      </w:r>
      <w:r>
        <w:rPr>
          <w:rFonts w:hint="eastAsia" w:eastAsia="宋体"/>
          <w:iCs/>
          <w:kern w:val="0"/>
          <w:szCs w:val="20"/>
          <w:vertAlign w:val="subscript"/>
        </w:rPr>
        <w:t>r</w:t>
      </w:r>
      <w:r>
        <w:rPr>
          <w:rFonts w:hint="eastAsia" w:eastAsia="宋体"/>
          <w:kern w:val="0"/>
          <w:szCs w:val="20"/>
        </w:rPr>
        <w:t>(</w:t>
      </w:r>
      <w:r>
        <w:rPr>
          <w:rFonts w:hint="eastAsia" w:eastAsia="宋体"/>
          <w:i/>
          <w:iCs/>
          <w:kern w:val="0"/>
          <w:szCs w:val="20"/>
        </w:rPr>
        <w:t>w</w:t>
      </w:r>
      <w:r>
        <w:rPr>
          <w:rFonts w:hint="eastAsia" w:eastAsia="宋体"/>
          <w:kern w:val="0"/>
          <w:szCs w:val="20"/>
          <w:vertAlign w:val="subscript"/>
        </w:rPr>
        <w:t>ei</w:t>
      </w:r>
      <w:r>
        <w:rPr>
          <w:rFonts w:hint="eastAsia" w:eastAsia="宋体"/>
          <w:kern w:val="0"/>
          <w:szCs w:val="20"/>
        </w:rPr>
        <w:t>)的最大值，按公式</w:t>
      </w:r>
      <w:r>
        <w:rPr>
          <w:rFonts w:eastAsia="宋体"/>
          <w:kern w:val="0"/>
          <w:szCs w:val="20"/>
        </w:rPr>
        <w:t>（</w:t>
      </w:r>
      <w:r>
        <w:rPr>
          <w:rFonts w:hint="eastAsia" w:eastAsia="宋体"/>
          <w:kern w:val="0"/>
          <w:szCs w:val="20"/>
        </w:rPr>
        <w:t>A-6</w:t>
      </w:r>
      <w:r>
        <w:rPr>
          <w:rFonts w:eastAsia="宋体"/>
          <w:kern w:val="0"/>
          <w:szCs w:val="20"/>
        </w:rPr>
        <w:t>）</w:t>
      </w:r>
      <w:r>
        <w:rPr>
          <w:rFonts w:hint="eastAsia" w:eastAsia="宋体"/>
          <w:kern w:val="0"/>
          <w:szCs w:val="20"/>
        </w:rPr>
        <w:t>评定：</w:t>
      </w:r>
    </w:p>
    <w:p>
      <w:pPr>
        <w:spacing w:line="360" w:lineRule="auto"/>
        <w:rPr>
          <w:rFonts w:eastAsia="宋体" w:cs="Times New Roman"/>
          <w:kern w:val="0"/>
          <w:szCs w:val="21"/>
        </w:rPr>
      </w:pPr>
      <w:r>
        <w:rPr>
          <w:rFonts w:hint="eastAsia" w:eastAsia="宋体" w:cs="Times New Roman"/>
        </w:rPr>
        <w:t xml:space="preserve">        </w:t>
      </w:r>
      <m:oMath>
        <m:sSub>
          <m:sSubPr>
            <m:ctrlPr>
              <w:rPr>
                <w:rFonts w:ascii="Cambria Math" w:hAnsi="Cambria Math"/>
                <w:kern w:val="0"/>
                <w:szCs w:val="21"/>
              </w:rPr>
            </m:ctrlPr>
          </m:sSubPr>
          <m:e>
            <m:r>
              <m:rPr/>
              <w:rPr>
                <w:rFonts w:ascii="Cambria Math" w:hAnsi="Cambria Math"/>
                <w:kern w:val="0"/>
                <w:szCs w:val="21"/>
              </w:rPr>
              <m:t>u</m:t>
            </m:r>
            <m:ctrlPr>
              <w:rPr>
                <w:rFonts w:ascii="Cambria Math" w:hAnsi="Cambria Math"/>
                <w:kern w:val="0"/>
                <w:szCs w:val="21"/>
              </w:rPr>
            </m:ctrlPr>
          </m:e>
          <m:sub>
            <m:r>
              <m:rPr/>
              <w:rPr>
                <w:rFonts w:ascii="Cambria Math" w:hAnsi="Cambria Math"/>
                <w:szCs w:val="21"/>
              </w:rPr>
              <m:t>r</m:t>
            </m:r>
            <m:ctrlPr>
              <w:rPr>
                <w:rFonts w:ascii="Cambria Math" w:hAnsi="Cambria Math"/>
                <w:kern w:val="0"/>
                <w:szCs w:val="21"/>
              </w:rPr>
            </m:ctrlPr>
          </m:sub>
        </m:sSub>
        <m:d>
          <m:dPr>
            <m:ctrlPr>
              <w:rPr>
                <w:rFonts w:ascii="Cambria Math" w:hAnsi="Cambria Math"/>
                <w:kern w:val="0"/>
                <w:szCs w:val="21"/>
              </w:rPr>
            </m:ctrlPr>
          </m:dPr>
          <m:e>
            <m:sSub>
              <m:sSubPr>
                <m:ctrlPr>
                  <w:rPr>
                    <w:rFonts w:ascii="Cambria Math" w:hAnsi="Cambria Math"/>
                    <w:i/>
                    <w:szCs w:val="21"/>
                  </w:rPr>
                </m:ctrlPr>
              </m:sSubPr>
              <m:e>
                <m:r>
                  <m:rPr/>
                  <w:rPr>
                    <w:rFonts w:ascii="Cambria Math" w:hAnsi="Cambria Math"/>
                    <w:szCs w:val="21"/>
                  </w:rPr>
                  <m:t>w</m:t>
                </m:r>
                <m:ctrlPr>
                  <w:rPr>
                    <w:rFonts w:ascii="Cambria Math" w:hAnsi="Cambria Math"/>
                    <w:i/>
                    <w:szCs w:val="21"/>
                  </w:rPr>
                </m:ctrlPr>
              </m:e>
              <m:sub>
                <m:r>
                  <m:rPr/>
                  <w:rPr>
                    <w:rFonts w:ascii="Cambria Math" w:hAnsi="Cambria Math"/>
                    <w:szCs w:val="21"/>
                  </w:rPr>
                  <m:t>e</m:t>
                </m:r>
                <m:ctrlPr>
                  <w:rPr>
                    <w:rFonts w:ascii="Cambria Math" w:hAnsi="Cambria Math"/>
                    <w:i/>
                    <w:szCs w:val="21"/>
                  </w:rPr>
                </m:ctrlPr>
              </m:sub>
            </m:sSub>
            <m:ctrlPr>
              <w:rPr>
                <w:rFonts w:ascii="Cambria Math" w:hAnsi="Cambria Math"/>
                <w:kern w:val="0"/>
                <w:szCs w:val="21"/>
              </w:rPr>
            </m:ctrlPr>
          </m:e>
        </m:d>
        <m:r>
          <m:rPr>
            <m:sty m:val="p"/>
          </m:rPr>
          <w:rPr>
            <w:rFonts w:ascii="Cambria Math" w:hAnsi="Cambria Math"/>
            <w:kern w:val="0"/>
            <w:szCs w:val="21"/>
          </w:rPr>
          <m:t>=</m:t>
        </m:r>
        <m:r>
          <m:rPr/>
          <w:rPr>
            <w:rFonts w:hint="eastAsia" w:ascii="Cambria Math" w:hAnsi="Cambria Math" w:eastAsia="宋体" w:cs="Times New Roman"/>
          </w:rPr>
          <m:t xml:space="preserve"> </m:t>
        </m:r>
        <m:sSub>
          <m:sSubPr>
            <m:ctrlPr>
              <w:rPr>
                <w:rFonts w:ascii="Cambria Math" w:hAnsi="Cambria Math" w:eastAsia="宋体" w:cs="Times New Roman"/>
                <w:i/>
              </w:rPr>
            </m:ctrlPr>
          </m:sSubPr>
          <m:e>
            <m:d>
              <m:dPr>
                <m:begChr m:val="["/>
                <m:endChr m:val="]"/>
                <m:ctrlPr>
                  <w:rPr>
                    <w:rFonts w:ascii="Cambria Math" w:hAnsi="Cambria Math" w:eastAsia="宋体" w:cs="Times New Roman"/>
                    <w:i/>
                  </w:rPr>
                </m:ctrlPr>
              </m:dPr>
              <m:e>
                <m:sSub>
                  <m:sSubPr>
                    <m:ctrlPr>
                      <w:rPr>
                        <w:rFonts w:ascii="Cambria Math" w:hAnsi="Cambria Math" w:eastAsia="宋体" w:cs="Times New Roman"/>
                        <w:i/>
                      </w:rPr>
                    </m:ctrlPr>
                  </m:sSubPr>
                  <m:e>
                    <m:r>
                      <m:rPr/>
                      <w:rPr>
                        <w:rFonts w:hint="eastAsia" w:ascii="Cambria Math" w:hAnsi="Cambria Math" w:eastAsia="宋体" w:cs="Times New Roman"/>
                      </w:rPr>
                      <m:t>u</m:t>
                    </m:r>
                    <m:ctrlPr>
                      <w:rPr>
                        <w:rFonts w:ascii="Cambria Math" w:hAnsi="Cambria Math" w:eastAsia="宋体" w:cs="Times New Roman"/>
                        <w:i/>
                      </w:rPr>
                    </m:ctrlPr>
                  </m:e>
                  <m:sub>
                    <m:r>
                      <m:rPr/>
                      <w:rPr>
                        <w:rFonts w:hint="eastAsia" w:ascii="Cambria Math" w:hAnsi="Cambria Math" w:eastAsia="宋体" w:cs="Times New Roman"/>
                        <w:vertAlign w:val="subscript"/>
                      </w:rPr>
                      <m:t>r</m:t>
                    </m:r>
                    <m:ctrlPr>
                      <w:rPr>
                        <w:rFonts w:ascii="Cambria Math" w:hAnsi="Cambria Math" w:eastAsia="宋体" w:cs="Times New Roman"/>
                        <w:i/>
                      </w:rPr>
                    </m:ctrlPr>
                  </m:sub>
                </m:sSub>
                <m:r>
                  <m:rPr/>
                  <w:rPr>
                    <w:rFonts w:hint="eastAsia" w:ascii="Cambria Math" w:hAnsi="Cambria Math" w:eastAsia="宋体" w:cs="Times New Roman"/>
                  </w:rPr>
                  <m:t>(</m:t>
                </m:r>
                <m:sSub>
                  <m:sSubPr>
                    <m:ctrlPr>
                      <w:rPr>
                        <w:rFonts w:ascii="Cambria Math" w:hAnsi="Cambria Math" w:eastAsia="宋体" w:cs="Times New Roman"/>
                        <w:i/>
                        <w:iCs/>
                        <w:kern w:val="0"/>
                        <w:szCs w:val="20"/>
                      </w:rPr>
                    </m:ctrlPr>
                  </m:sSubPr>
                  <m:e>
                    <m:r>
                      <m:rPr/>
                      <w:rPr>
                        <w:rFonts w:hint="eastAsia" w:ascii="Cambria Math" w:hAnsi="Cambria Math" w:eastAsia="宋体" w:cs="Times New Roman"/>
                        <w:kern w:val="0"/>
                        <w:szCs w:val="20"/>
                      </w:rPr>
                      <m:t>w</m:t>
                    </m:r>
                    <m:ctrlPr>
                      <w:rPr>
                        <w:rFonts w:ascii="Cambria Math" w:hAnsi="Cambria Math" w:eastAsia="宋体" w:cs="Times New Roman"/>
                        <w:i/>
                        <w:iCs/>
                        <w:kern w:val="0"/>
                        <w:szCs w:val="20"/>
                      </w:rPr>
                    </m:ctrlPr>
                  </m:e>
                  <m:sub>
                    <m:r>
                      <m:rPr/>
                      <w:rPr>
                        <w:rFonts w:hint="eastAsia" w:ascii="Cambria Math" w:hAnsi="Cambria Math" w:eastAsia="宋体" w:cs="Times New Roman"/>
                        <w:kern w:val="0"/>
                        <w:szCs w:val="20"/>
                        <w:vertAlign w:val="subscript"/>
                      </w:rPr>
                      <m:t>ei</m:t>
                    </m:r>
                    <m:ctrlPr>
                      <w:rPr>
                        <w:rFonts w:ascii="Cambria Math" w:hAnsi="Cambria Math" w:eastAsia="宋体" w:cs="Times New Roman"/>
                        <w:i/>
                        <w:iCs/>
                        <w:kern w:val="0"/>
                        <w:szCs w:val="20"/>
                      </w:rPr>
                    </m:ctrlPr>
                  </m:sub>
                </m:sSub>
                <m:r>
                  <m:rPr/>
                  <w:rPr>
                    <w:rFonts w:hint="eastAsia" w:ascii="Cambria Math" w:hAnsi="Cambria Math" w:eastAsia="宋体" w:cs="Times New Roman"/>
                  </w:rPr>
                  <m:t>)</m:t>
                </m:r>
                <m:ctrlPr>
                  <w:rPr>
                    <w:rFonts w:ascii="Cambria Math" w:hAnsi="Cambria Math" w:eastAsia="宋体" w:cs="Times New Roman"/>
                    <w:i/>
                  </w:rPr>
                </m:ctrlPr>
              </m:e>
            </m:d>
            <m:ctrlPr>
              <w:rPr>
                <w:rFonts w:ascii="Cambria Math" w:hAnsi="Cambria Math" w:eastAsia="宋体" w:cs="Times New Roman"/>
                <w:i/>
              </w:rPr>
            </m:ctrlPr>
          </m:e>
          <m:sub>
            <m:r>
              <m:rPr/>
              <w:rPr>
                <w:rFonts w:ascii="Cambria Math" w:hAnsi="Cambria Math" w:eastAsia="宋体" w:cs="Times New Roman"/>
              </w:rPr>
              <m:t>max</m:t>
            </m:r>
            <m:ctrlPr>
              <w:rPr>
                <w:rFonts w:ascii="Cambria Math" w:hAnsi="Cambria Math" w:eastAsia="宋体" w:cs="Times New Roman"/>
                <w:i/>
              </w:rPr>
            </m:ctrlPr>
          </m:sub>
        </m:sSub>
      </m:oMath>
      <w:r>
        <w:rPr>
          <w:rFonts w:hint="eastAsia" w:eastAsia="宋体" w:cs="Times New Roman"/>
        </w:rPr>
        <w:t xml:space="preserve">                                     （</w:t>
      </w:r>
      <w:r>
        <w:rPr>
          <w:rFonts w:eastAsia="宋体" w:cs="宋体"/>
          <w:kern w:val="0"/>
        </w:rPr>
        <w:t>A</w:t>
      </w:r>
      <w:r>
        <w:rPr>
          <w:rFonts w:hint="eastAsia" w:eastAsia="宋体" w:cs="宋体"/>
          <w:kern w:val="0"/>
        </w:rPr>
        <w:t>-6）</w:t>
      </w:r>
    </w:p>
    <w:p>
      <w:pPr>
        <w:spacing w:line="360" w:lineRule="auto"/>
        <w:rPr>
          <w:rFonts w:eastAsia="宋体" w:cs="Times New Roman"/>
        </w:rPr>
      </w:pPr>
      <w:r>
        <w:rPr>
          <w:rFonts w:eastAsia="宋体" w:cs="Times New Roman"/>
          <w:kern w:val="0"/>
        </w:rPr>
        <w:t>A.</w:t>
      </w:r>
      <w:r>
        <w:rPr>
          <w:rFonts w:hint="eastAsia" w:eastAsia="宋体" w:cs="Times New Roman"/>
          <w:kern w:val="0"/>
        </w:rPr>
        <w:t xml:space="preserve">7  </w:t>
      </w:r>
      <w:r>
        <w:rPr>
          <w:rFonts w:eastAsia="宋体" w:cs="Times New Roman"/>
          <w:kern w:val="0"/>
        </w:rPr>
        <w:t>水替代法检定衡器的不确定度评定</w:t>
      </w:r>
    </w:p>
    <w:p>
      <w:pPr>
        <w:spacing w:line="360" w:lineRule="auto"/>
        <w:ind w:firstLine="480" w:firstLineChars="200"/>
        <w:rPr>
          <w:rFonts w:eastAsia="宋体" w:cs="Times New Roman"/>
        </w:rPr>
      </w:pPr>
      <w:r>
        <w:rPr>
          <w:rFonts w:eastAsia="宋体" w:cs="Times New Roman"/>
        </w:rPr>
        <w:t>衡器水替代法检定，衡器称量的质量引入的合成不确定度</w:t>
      </w:r>
      <w:r>
        <w:rPr>
          <w:rFonts w:hint="eastAsia" w:eastAsia="宋体" w:cs="Times New Roman"/>
        </w:rPr>
        <w:t>计算按公式（A-7）</w:t>
      </w:r>
      <w:r>
        <w:rPr>
          <w:rFonts w:eastAsia="宋体" w:cs="Times New Roman"/>
        </w:rPr>
        <w:t>：</w:t>
      </w:r>
    </w:p>
    <w:p>
      <w:pPr>
        <w:jc w:val="right"/>
        <w:rPr>
          <w:rFonts w:eastAsia="宋体" w:cs="Times New Roman"/>
          <w:position w:val="-12"/>
        </w:rPr>
      </w:pPr>
      <m:oMath>
        <m:sSub>
          <m:sSubPr>
            <m:ctrlPr>
              <w:rPr>
                <w:rFonts w:ascii="Cambria Math" w:hAnsi="Cambria Math" w:cs="Times New Roman"/>
                <w:bCs/>
                <w:i/>
              </w:rPr>
            </m:ctrlPr>
          </m:sSubPr>
          <m:e>
            <m:r>
              <m:rPr/>
              <w:rPr>
                <w:rFonts w:ascii="Cambria Math" w:hAnsi="Cambria Math" w:cs="Times New Roman"/>
              </w:rPr>
              <m:t>u</m:t>
            </m:r>
            <m:ctrlPr>
              <w:rPr>
                <w:rFonts w:ascii="Cambria Math" w:hAnsi="Cambria Math" w:cs="Times New Roman"/>
                <w:bCs/>
                <w:i/>
              </w:rPr>
            </m:ctrlPr>
          </m:e>
          <m:sub>
            <m:r>
              <m:rPr/>
              <w:rPr>
                <w:rFonts w:ascii="Cambria Math" w:hAnsi="Cambria Math" w:cs="Times New Roman"/>
              </w:rPr>
              <m:t>r</m:t>
            </m:r>
            <m:ctrlPr>
              <w:rPr>
                <w:rFonts w:ascii="Cambria Math" w:hAnsi="Cambria Math" w:cs="Times New Roman"/>
                <w:bCs/>
                <w:i/>
              </w:rPr>
            </m:ctrlPr>
          </m:sub>
        </m:sSub>
        <m:r>
          <m:rPr/>
          <w:rPr>
            <w:rFonts w:ascii="Cambria Math" w:hAnsi="Cambria Math" w:cs="Times New Roman"/>
          </w:rPr>
          <m:t>(</m:t>
        </m:r>
        <m:sSub>
          <m:sSubPr>
            <m:ctrlPr>
              <w:rPr>
                <w:rFonts w:ascii="Cambria Math" w:hAnsi="Cambria Math" w:cs="Times New Roman"/>
                <w:bCs/>
                <w:i/>
              </w:rPr>
            </m:ctrlPr>
          </m:sSubPr>
          <m:e>
            <m:r>
              <m:rPr/>
              <w:rPr>
                <w:rFonts w:ascii="Cambria Math" w:hAnsi="Cambria Math" w:cs="Times New Roman"/>
              </w:rPr>
              <m:t>m</m:t>
            </m:r>
            <m:ctrlPr>
              <w:rPr>
                <w:rFonts w:ascii="Cambria Math" w:hAnsi="Cambria Math" w:cs="Times New Roman"/>
                <w:bCs/>
                <w:i/>
              </w:rPr>
            </m:ctrlPr>
          </m:e>
          <m:sub>
            <m:r>
              <m:rPr/>
              <w:rPr>
                <w:rFonts w:ascii="Cambria Math" w:hAnsi="Cambria Math" w:cs="Times New Roman"/>
              </w:rPr>
              <m:t>c</m:t>
            </m:r>
            <m:ctrlPr>
              <w:rPr>
                <w:rFonts w:ascii="Cambria Math" w:hAnsi="Cambria Math" w:cs="Times New Roman"/>
                <w:bCs/>
                <w:i/>
              </w:rPr>
            </m:ctrlPr>
          </m:sub>
        </m:sSub>
        <m:r>
          <m:rPr/>
          <w:rPr>
            <w:rFonts w:ascii="Cambria Math" w:hAnsi="Cambria Math" w:cs="Times New Roman"/>
          </w:rPr>
          <m:t>)=</m:t>
        </m:r>
        <m:rad>
          <m:radPr>
            <m:degHide m:val="1"/>
            <m:ctrlPr>
              <w:rPr>
                <w:rFonts w:ascii="Cambria Math" w:hAnsi="Cambria Math" w:cs="Times New Roman"/>
                <w:bCs/>
                <w:i/>
              </w:rPr>
            </m:ctrlPr>
          </m:radPr>
          <m:deg>
            <m:ctrlPr>
              <w:rPr>
                <w:rFonts w:ascii="Cambria Math" w:hAnsi="Cambria Math" w:cs="Times New Roman"/>
                <w:bCs/>
                <w:i/>
              </w:rPr>
            </m:ctrlPr>
          </m:deg>
          <m:e>
            <m:sSubSup>
              <m:sSubSupPr>
                <m:ctrlPr>
                  <w:rPr>
                    <w:rFonts w:ascii="Cambria Math" w:hAnsi="Cambria Math" w:cs="Times New Roman"/>
                    <w:bCs/>
                    <w:i/>
                  </w:rPr>
                </m:ctrlPr>
              </m:sSubSupPr>
              <m:e>
                <m:r>
                  <m:rPr/>
                  <w:rPr>
                    <w:rFonts w:ascii="Cambria Math" w:hAnsi="Cambria Math" w:cs="Times New Roman"/>
                  </w:rPr>
                  <m:t>u</m:t>
                </m:r>
                <m:ctrlPr>
                  <w:rPr>
                    <w:rFonts w:ascii="Cambria Math" w:hAnsi="Cambria Math" w:cs="Times New Roman"/>
                    <w:bCs/>
                    <w:i/>
                  </w:rPr>
                </m:ctrlPr>
              </m:e>
              <m:sub>
                <m:r>
                  <m:rPr/>
                  <w:rPr>
                    <w:rFonts w:ascii="Cambria Math" w:hAnsi="Cambria Math" w:cs="Times New Roman"/>
                  </w:rPr>
                  <m:t>r</m:t>
                </m:r>
                <m:ctrlPr>
                  <w:rPr>
                    <w:rFonts w:ascii="Cambria Math" w:hAnsi="Cambria Math" w:cs="Times New Roman"/>
                    <w:bCs/>
                    <w:i/>
                  </w:rPr>
                </m:ctrlPr>
              </m:sub>
              <m:sup>
                <m:r>
                  <m:rPr/>
                  <w:rPr>
                    <w:rFonts w:ascii="Cambria Math" w:hAnsi="Cambria Math" w:cs="Times New Roman"/>
                  </w:rPr>
                  <m:t>2</m:t>
                </m:r>
                <m:ctrlPr>
                  <w:rPr>
                    <w:rFonts w:ascii="Cambria Math" w:hAnsi="Cambria Math" w:cs="Times New Roman"/>
                    <w:bCs/>
                    <w:i/>
                  </w:rPr>
                </m:ctrlPr>
              </m:sup>
            </m:sSubSup>
            <m:r>
              <m:rPr/>
              <w:rPr>
                <w:rFonts w:ascii="Cambria Math" w:hAnsi="Cambria Math" w:cs="Times New Roman"/>
              </w:rPr>
              <m:t>(</m:t>
            </m:r>
            <m:sSub>
              <m:sSubPr>
                <m:ctrlPr>
                  <w:rPr>
                    <w:rFonts w:ascii="Cambria Math" w:hAnsi="Cambria Math" w:cs="Times New Roman"/>
                    <w:bCs/>
                    <w:i/>
                  </w:rPr>
                </m:ctrlPr>
              </m:sSubPr>
              <m:e>
                <m:r>
                  <m:rPr/>
                  <w:rPr>
                    <w:rFonts w:ascii="Cambria Math" w:hAnsi="Cambria Math" w:cs="Times New Roman"/>
                  </w:rPr>
                  <m:t>m</m:t>
                </m:r>
                <m:ctrlPr>
                  <w:rPr>
                    <w:rFonts w:ascii="Cambria Math" w:hAnsi="Cambria Math" w:cs="Times New Roman"/>
                    <w:bCs/>
                    <w:i/>
                  </w:rPr>
                </m:ctrlPr>
              </m:e>
              <m:sub>
                <m:r>
                  <m:rPr/>
                  <w:rPr>
                    <w:rFonts w:ascii="Cambria Math" w:hAnsi="Cambria Math" w:cs="Times New Roman"/>
                  </w:rPr>
                  <m:t>w</m:t>
                </m:r>
                <m:ctrlPr>
                  <w:rPr>
                    <w:rFonts w:ascii="Cambria Math" w:hAnsi="Cambria Math" w:cs="Times New Roman"/>
                    <w:bCs/>
                    <w:i/>
                  </w:rPr>
                </m:ctrlPr>
              </m:sub>
            </m:sSub>
            <m:r>
              <m:rPr/>
              <w:rPr>
                <w:rFonts w:ascii="Cambria Math" w:hAnsi="Cambria Math" w:cs="Times New Roman"/>
              </w:rPr>
              <m:t>)+</m:t>
            </m:r>
            <m:sSubSup>
              <m:sSubSupPr>
                <m:ctrlPr>
                  <w:rPr>
                    <w:rFonts w:ascii="Cambria Math" w:hAnsi="Cambria Math" w:cs="Times New Roman"/>
                    <w:bCs/>
                    <w:i/>
                  </w:rPr>
                </m:ctrlPr>
              </m:sSubSupPr>
              <m:e>
                <m:r>
                  <m:rPr/>
                  <w:rPr>
                    <w:rFonts w:ascii="Cambria Math" w:hAnsi="Cambria Math" w:cs="Times New Roman"/>
                  </w:rPr>
                  <m:t>u</m:t>
                </m:r>
                <m:ctrlPr>
                  <w:rPr>
                    <w:rFonts w:ascii="Cambria Math" w:hAnsi="Cambria Math" w:cs="Times New Roman"/>
                    <w:bCs/>
                    <w:i/>
                  </w:rPr>
                </m:ctrlPr>
              </m:e>
              <m:sub>
                <m:r>
                  <m:rPr/>
                  <w:rPr>
                    <w:rFonts w:ascii="Cambria Math" w:hAnsi="Cambria Math" w:cs="Times New Roman"/>
                  </w:rPr>
                  <m:t>r</m:t>
                </m:r>
                <m:ctrlPr>
                  <w:rPr>
                    <w:rFonts w:ascii="Cambria Math" w:hAnsi="Cambria Math" w:cs="Times New Roman"/>
                    <w:bCs/>
                    <w:i/>
                  </w:rPr>
                </m:ctrlPr>
              </m:sub>
              <m:sup>
                <m:r>
                  <m:rPr/>
                  <w:rPr>
                    <w:rFonts w:ascii="Cambria Math" w:hAnsi="Cambria Math" w:cs="Times New Roman"/>
                  </w:rPr>
                  <m:t>2</m:t>
                </m:r>
                <m:ctrlPr>
                  <w:rPr>
                    <w:rFonts w:ascii="Cambria Math" w:hAnsi="Cambria Math" w:cs="Times New Roman"/>
                    <w:bCs/>
                    <w:i/>
                  </w:rPr>
                </m:ctrlPr>
              </m:sup>
            </m:sSubSup>
            <m:r>
              <m:rPr/>
              <w:rPr>
                <w:rFonts w:ascii="Cambria Math" w:hAnsi="Cambria Math" w:cs="Times New Roman"/>
              </w:rPr>
              <m:t>(</m:t>
            </m:r>
            <m:sSub>
              <m:sSubPr>
                <m:ctrlPr>
                  <w:rPr>
                    <w:rFonts w:ascii="Cambria Math" w:hAnsi="Cambria Math" w:cs="Times New Roman"/>
                    <w:bCs/>
                    <w:i/>
                  </w:rPr>
                </m:ctrlPr>
              </m:sSubPr>
              <m:e>
                <m:r>
                  <m:rPr/>
                  <w:rPr>
                    <w:rFonts w:ascii="Cambria Math" w:hAnsi="Cambria Math" w:cs="Times New Roman"/>
                  </w:rPr>
                  <m:t>m</m:t>
                </m:r>
                <m:ctrlPr>
                  <w:rPr>
                    <w:rFonts w:ascii="Cambria Math" w:hAnsi="Cambria Math" w:cs="Times New Roman"/>
                    <w:bCs/>
                    <w:i/>
                  </w:rPr>
                </m:ctrlPr>
              </m:e>
              <m:sub>
                <m:r>
                  <m:rPr/>
                  <w:rPr>
                    <w:rFonts w:ascii="Cambria Math" w:hAnsi="Cambria Math" w:cs="Times New Roman"/>
                  </w:rPr>
                  <m:t>r</m:t>
                </m:r>
                <m:ctrlPr>
                  <w:rPr>
                    <w:rFonts w:ascii="Cambria Math" w:hAnsi="Cambria Math" w:cs="Times New Roman"/>
                    <w:bCs/>
                    <w:i/>
                  </w:rPr>
                </m:ctrlPr>
              </m:sub>
            </m:sSub>
            <m:r>
              <m:rPr/>
              <w:rPr>
                <w:rFonts w:ascii="Cambria Math" w:hAnsi="Cambria Math" w:cs="Times New Roman"/>
              </w:rPr>
              <m:t>)+</m:t>
            </m:r>
            <m:sSubSup>
              <m:sSubSupPr>
                <m:ctrlPr>
                  <w:rPr>
                    <w:rFonts w:ascii="Cambria Math" w:hAnsi="Cambria Math" w:cs="Times New Roman"/>
                    <w:bCs/>
                    <w:i/>
                  </w:rPr>
                </m:ctrlPr>
              </m:sSubSupPr>
              <m:e>
                <m:r>
                  <m:rPr/>
                  <w:rPr>
                    <w:rFonts w:ascii="Cambria Math" w:hAnsi="Cambria Math" w:cs="Times New Roman"/>
                  </w:rPr>
                  <m:t>u</m:t>
                </m:r>
                <m:ctrlPr>
                  <w:rPr>
                    <w:rFonts w:ascii="Cambria Math" w:hAnsi="Cambria Math" w:cs="Times New Roman"/>
                    <w:bCs/>
                    <w:i/>
                  </w:rPr>
                </m:ctrlPr>
              </m:e>
              <m:sub>
                <m:r>
                  <m:rPr/>
                  <w:rPr>
                    <w:rFonts w:ascii="Cambria Math" w:hAnsi="Cambria Math" w:cs="Times New Roman"/>
                  </w:rPr>
                  <m:t>r</m:t>
                </m:r>
                <m:ctrlPr>
                  <w:rPr>
                    <w:rFonts w:ascii="Cambria Math" w:hAnsi="Cambria Math" w:cs="Times New Roman"/>
                    <w:bCs/>
                    <w:i/>
                  </w:rPr>
                </m:ctrlPr>
              </m:sub>
              <m:sup>
                <m:r>
                  <m:rPr/>
                  <w:rPr>
                    <w:rFonts w:ascii="Cambria Math" w:hAnsi="Cambria Math" w:cs="Times New Roman"/>
                  </w:rPr>
                  <m:t>2</m:t>
                </m:r>
                <m:ctrlPr>
                  <w:rPr>
                    <w:rFonts w:ascii="Cambria Math" w:hAnsi="Cambria Math" w:cs="Times New Roman"/>
                    <w:bCs/>
                    <w:i/>
                  </w:rPr>
                </m:ctrlPr>
              </m:sup>
            </m:sSubSup>
            <m:r>
              <m:rPr/>
              <w:rPr>
                <w:rFonts w:ascii="Cambria Math" w:hAnsi="Cambria Math" w:cs="Times New Roman"/>
              </w:rPr>
              <m:t>(</m:t>
            </m:r>
            <m:sSub>
              <m:sSubPr>
                <m:ctrlPr>
                  <w:rPr>
                    <w:rFonts w:ascii="Cambria Math" w:hAnsi="Cambria Math"/>
                    <w:bCs/>
                    <w:i/>
                    <w:iCs/>
                  </w:rPr>
                </m:ctrlPr>
              </m:sSubPr>
              <m:e>
                <m:r>
                  <m:rPr/>
                  <w:rPr>
                    <w:rFonts w:hint="eastAsia" w:ascii="Cambria Math" w:hAnsi="Cambria Math"/>
                  </w:rPr>
                  <m:t>E</m:t>
                </m:r>
                <m:ctrlPr>
                  <w:rPr>
                    <w:rFonts w:ascii="Cambria Math" w:hAnsi="Cambria Math"/>
                    <w:bCs/>
                    <w:i/>
                    <w:iCs/>
                  </w:rPr>
                </m:ctrlPr>
              </m:e>
              <m:sub>
                <m:r>
                  <m:rPr>
                    <m:sty m:val="p"/>
                  </m:rPr>
                  <w:rPr>
                    <w:rFonts w:hint="eastAsia" w:ascii="Cambria Math" w:hAnsi="Cambria Math"/>
                    <w:vertAlign w:val="subscript"/>
                  </w:rPr>
                  <m:t>m</m:t>
                </m:r>
                <m:ctrlPr>
                  <w:rPr>
                    <w:rFonts w:ascii="Cambria Math" w:hAnsi="Cambria Math"/>
                    <w:bCs/>
                    <w:i/>
                    <w:iCs/>
                  </w:rPr>
                </m:ctrlPr>
              </m:sub>
            </m:sSub>
            <m:r>
              <m:rPr/>
              <w:rPr>
                <w:rFonts w:ascii="Cambria Math" w:hAnsi="Cambria Math" w:cs="Times New Roman"/>
              </w:rPr>
              <m:t>)+</m:t>
            </m:r>
            <m:sSubSup>
              <m:sSubSupPr>
                <m:ctrlPr>
                  <w:rPr>
                    <w:rFonts w:ascii="Cambria Math" w:hAnsi="Cambria Math" w:cs="Times New Roman"/>
                    <w:bCs/>
                    <w:i/>
                  </w:rPr>
                </m:ctrlPr>
              </m:sSubSupPr>
              <m:e>
                <m:r>
                  <m:rPr/>
                  <w:rPr>
                    <w:rFonts w:ascii="Cambria Math" w:hAnsi="Cambria Math" w:cs="Times New Roman"/>
                  </w:rPr>
                  <m:t>u</m:t>
                </m:r>
                <m:ctrlPr>
                  <w:rPr>
                    <w:rFonts w:ascii="Cambria Math" w:hAnsi="Cambria Math" w:cs="Times New Roman"/>
                    <w:bCs/>
                    <w:i/>
                  </w:rPr>
                </m:ctrlPr>
              </m:e>
              <m:sub>
                <m:r>
                  <m:rPr/>
                  <w:rPr>
                    <w:rFonts w:ascii="Cambria Math" w:hAnsi="Cambria Math" w:cs="Times New Roman"/>
                  </w:rPr>
                  <m:t>r</m:t>
                </m:r>
                <m:ctrlPr>
                  <w:rPr>
                    <w:rFonts w:ascii="Cambria Math" w:hAnsi="Cambria Math" w:cs="Times New Roman"/>
                    <w:bCs/>
                    <w:i/>
                  </w:rPr>
                </m:ctrlPr>
              </m:sub>
              <m:sup>
                <m:r>
                  <m:rPr/>
                  <w:rPr>
                    <w:rFonts w:ascii="Cambria Math" w:hAnsi="Cambria Math" w:cs="Times New Roman"/>
                  </w:rPr>
                  <m:t>2</m:t>
                </m:r>
                <m:ctrlPr>
                  <w:rPr>
                    <w:rFonts w:ascii="Cambria Math" w:hAnsi="Cambria Math" w:cs="Times New Roman"/>
                    <w:bCs/>
                    <w:i/>
                  </w:rPr>
                </m:ctrlPr>
              </m:sup>
            </m:sSubSup>
            <m:r>
              <m:rPr/>
              <w:rPr>
                <w:rFonts w:ascii="Cambria Math" w:hAnsi="Cambria Math" w:cs="Times New Roman"/>
              </w:rPr>
              <m:t>(</m:t>
            </m:r>
            <m:sSub>
              <m:sSubPr>
                <m:ctrlPr>
                  <w:rPr>
                    <w:rFonts w:ascii="Cambria Math" w:hAnsi="Cambria Math"/>
                    <w:bCs/>
                    <w:i/>
                    <w:iCs/>
                  </w:rPr>
                </m:ctrlPr>
              </m:sSubPr>
              <m:e>
                <m:r>
                  <m:rPr/>
                  <w:rPr>
                    <w:rFonts w:hint="eastAsia" w:ascii="Cambria Math" w:hAnsi="Cambria Math"/>
                  </w:rPr>
                  <m:t>E</m:t>
                </m:r>
                <m:ctrlPr>
                  <w:rPr>
                    <w:rFonts w:ascii="Cambria Math" w:hAnsi="Cambria Math"/>
                    <w:bCs/>
                    <w:i/>
                    <w:iCs/>
                  </w:rPr>
                </m:ctrlPr>
              </m:e>
              <m:sub>
                <m:r>
                  <m:rPr>
                    <m:sty m:val="p"/>
                  </m:rPr>
                  <w:rPr>
                    <w:rFonts w:ascii="Cambria Math" w:hAnsi="Cambria Math"/>
                    <w:vertAlign w:val="subscript"/>
                  </w:rPr>
                  <m:t>r</m:t>
                </m:r>
                <m:r>
                  <m:rPr>
                    <m:sty m:val="p"/>
                  </m:rPr>
                  <w:rPr>
                    <w:rFonts w:hint="eastAsia" w:ascii="Cambria Math" w:hAnsi="Cambria Math"/>
                    <w:vertAlign w:val="subscript"/>
                  </w:rPr>
                  <m:t>m</m:t>
                </m:r>
                <m:ctrlPr>
                  <w:rPr>
                    <w:rFonts w:ascii="Cambria Math" w:hAnsi="Cambria Math"/>
                    <w:bCs/>
                    <w:i/>
                    <w:iCs/>
                  </w:rPr>
                </m:ctrlPr>
              </m:sub>
            </m:sSub>
            <m:r>
              <m:rPr/>
              <w:rPr>
                <w:rFonts w:ascii="Cambria Math" w:hAnsi="Cambria Math" w:cs="Times New Roman"/>
              </w:rPr>
              <m:t>)+</m:t>
            </m:r>
            <m:sSubSup>
              <m:sSubSupPr>
                <m:ctrlPr>
                  <w:rPr>
                    <w:rFonts w:ascii="Cambria Math" w:hAnsi="Cambria Math" w:cs="Times New Roman"/>
                    <w:bCs/>
                    <w:i/>
                  </w:rPr>
                </m:ctrlPr>
              </m:sSubSupPr>
              <m:e>
                <m:r>
                  <m:rPr/>
                  <w:rPr>
                    <w:rFonts w:ascii="Cambria Math" w:hAnsi="Cambria Math" w:cs="Times New Roman"/>
                  </w:rPr>
                  <m:t>u</m:t>
                </m:r>
                <m:ctrlPr>
                  <w:rPr>
                    <w:rFonts w:ascii="Cambria Math" w:hAnsi="Cambria Math" w:cs="Times New Roman"/>
                    <w:bCs/>
                    <w:i/>
                  </w:rPr>
                </m:ctrlPr>
              </m:e>
              <m:sub>
                <m:r>
                  <m:rPr/>
                  <w:rPr>
                    <w:rFonts w:ascii="Cambria Math" w:hAnsi="Cambria Math" w:cs="Times New Roman"/>
                  </w:rPr>
                  <m:t>r</m:t>
                </m:r>
                <m:ctrlPr>
                  <w:rPr>
                    <w:rFonts w:ascii="Cambria Math" w:hAnsi="Cambria Math" w:cs="Times New Roman"/>
                    <w:bCs/>
                    <w:i/>
                  </w:rPr>
                </m:ctrlPr>
              </m:sub>
              <m:sup>
                <m:r>
                  <m:rPr/>
                  <w:rPr>
                    <w:rFonts w:ascii="Cambria Math" w:hAnsi="Cambria Math" w:cs="Times New Roman"/>
                  </w:rPr>
                  <m:t>2</m:t>
                </m:r>
                <m:ctrlPr>
                  <w:rPr>
                    <w:rFonts w:ascii="Cambria Math" w:hAnsi="Cambria Math" w:cs="Times New Roman"/>
                    <w:bCs/>
                    <w:i/>
                  </w:rPr>
                </m:ctrlPr>
              </m:sup>
            </m:sSubSup>
            <m:r>
              <m:rPr/>
              <w:rPr>
                <w:rFonts w:ascii="Cambria Math" w:hAnsi="Cambria Math" w:cs="Times New Roman"/>
              </w:rPr>
              <m:t>(</m:t>
            </m:r>
            <m:sSub>
              <m:sSubPr>
                <m:ctrlPr>
                  <w:rPr>
                    <w:rFonts w:ascii="Cambria Math" w:hAnsi="Cambria Math" w:cs="Times New Roman"/>
                    <w:bCs/>
                    <w:i/>
                  </w:rPr>
                </m:ctrlPr>
              </m:sSubPr>
              <m:e>
                <m:r>
                  <m:rPr/>
                  <w:rPr>
                    <w:rFonts w:ascii="Cambria Math" w:hAnsi="Cambria Math" w:cs="Times New Roman"/>
                  </w:rPr>
                  <m:t>S</m:t>
                </m:r>
                <m:ctrlPr>
                  <w:rPr>
                    <w:rFonts w:ascii="Cambria Math" w:hAnsi="Cambria Math" w:cs="Times New Roman"/>
                    <w:bCs/>
                    <w:i/>
                  </w:rPr>
                </m:ctrlPr>
              </m:e>
              <m:sub>
                <m:r>
                  <m:rPr>
                    <m:nor/>
                    <m:sty m:val="p"/>
                  </m:rPr>
                  <w:rPr>
                    <w:rFonts w:ascii="Cambria Math" w:hAnsi="Cambria Math" w:cs="Times New Roman"/>
                    <w:bCs/>
                  </w:rPr>
                  <m:t>pm</m:t>
                </m:r>
                <m:ctrlPr>
                  <w:rPr>
                    <w:rFonts w:ascii="Cambria Math" w:hAnsi="Cambria Math" w:cs="Times New Roman"/>
                    <w:bCs/>
                  </w:rPr>
                </m:ctrlPr>
              </m:sub>
            </m:sSub>
            <m:r>
              <m:rPr/>
              <w:rPr>
                <w:rFonts w:ascii="Cambria Math" w:hAnsi="Cambria Math" w:cs="Times New Roman"/>
              </w:rPr>
              <m:t>)</m:t>
            </m:r>
            <m:r>
              <m:rPr/>
              <w:rPr>
                <w:rFonts w:ascii="Cambria Math" w:hAnsi="Cambria Math" w:eastAsia="宋体" w:cs="Times New Roman"/>
              </w:rPr>
              <m:t>+</m:t>
            </m:r>
            <m:sSubSup>
              <m:sSubSupPr>
                <m:ctrlPr>
                  <w:rPr>
                    <w:rFonts w:ascii="Cambria Math" w:hAnsi="Cambria Math" w:eastAsia="宋体" w:cs="Times New Roman"/>
                    <w:bCs/>
                    <w:i/>
                  </w:rPr>
                </m:ctrlPr>
              </m:sSubSupPr>
              <m:e>
                <m:r>
                  <m:rPr/>
                  <w:rPr>
                    <w:rFonts w:ascii="Cambria Math" w:hAnsi="Cambria Math" w:eastAsia="宋体" w:cs="Times New Roman"/>
                  </w:rPr>
                  <m:t>u</m:t>
                </m:r>
                <m:ctrlPr>
                  <w:rPr>
                    <w:rFonts w:ascii="Cambria Math" w:hAnsi="Cambria Math" w:eastAsia="宋体" w:cs="Times New Roman"/>
                    <w:bCs/>
                    <w:i/>
                  </w:rPr>
                </m:ctrlPr>
              </m:e>
              <m:sub>
                <m:r>
                  <m:rPr/>
                  <w:rPr>
                    <w:rFonts w:ascii="Cambria Math" w:hAnsi="Cambria Math" w:eastAsia="宋体" w:cs="Times New Roman"/>
                  </w:rPr>
                  <m:t>r</m:t>
                </m:r>
                <m:ctrlPr>
                  <w:rPr>
                    <w:rFonts w:ascii="Cambria Math" w:hAnsi="Cambria Math" w:eastAsia="宋体" w:cs="Times New Roman"/>
                    <w:bCs/>
                    <w:i/>
                  </w:rPr>
                </m:ctrlPr>
              </m:sub>
              <m:sup>
                <m:r>
                  <m:rPr/>
                  <w:rPr>
                    <w:rFonts w:ascii="Cambria Math" w:hAnsi="Cambria Math" w:eastAsia="宋体" w:cs="Times New Roman"/>
                  </w:rPr>
                  <m:t>2</m:t>
                </m:r>
                <m:ctrlPr>
                  <w:rPr>
                    <w:rFonts w:ascii="Cambria Math" w:hAnsi="Cambria Math" w:eastAsia="宋体" w:cs="Times New Roman"/>
                    <w:bCs/>
                    <w:i/>
                  </w:rPr>
                </m:ctrlPr>
              </m:sup>
            </m:sSubSup>
            <m:r>
              <m:rPr/>
              <w:rPr>
                <w:rFonts w:ascii="Cambria Math" w:hAnsi="Cambria Math" w:eastAsia="宋体" w:cs="Times New Roman"/>
              </w:rPr>
              <m:t>(</m:t>
            </m:r>
            <m:sSub>
              <m:sSubPr>
                <m:ctrlPr>
                  <w:rPr>
                    <w:rFonts w:ascii="Cambria Math" w:hAnsi="Cambria Math" w:eastAsia="宋体" w:cs="Times New Roman"/>
                    <w:bCs/>
                    <w:i/>
                  </w:rPr>
                </m:ctrlPr>
              </m:sSubPr>
              <m:e>
                <m:r>
                  <m:rPr/>
                  <w:rPr>
                    <w:rFonts w:ascii="Cambria Math" w:hAnsi="Cambria Math" w:eastAsia="宋体" w:cs="Times New Roman"/>
                  </w:rPr>
                  <m:t>w</m:t>
                </m:r>
                <m:ctrlPr>
                  <w:rPr>
                    <w:rFonts w:ascii="Cambria Math" w:hAnsi="Cambria Math" w:eastAsia="宋体" w:cs="Times New Roman"/>
                    <w:bCs/>
                    <w:i/>
                  </w:rPr>
                </m:ctrlPr>
              </m:e>
              <m:sub>
                <m:r>
                  <m:rPr/>
                  <w:rPr>
                    <w:rFonts w:ascii="Cambria Math" w:hAnsi="Cambria Math" w:eastAsia="宋体" w:cs="Times New Roman"/>
                  </w:rPr>
                  <m:t>e</m:t>
                </m:r>
                <m:ctrlPr>
                  <w:rPr>
                    <w:rFonts w:ascii="Cambria Math" w:hAnsi="Cambria Math" w:eastAsia="宋体" w:cs="Times New Roman"/>
                    <w:bCs/>
                    <w:i/>
                  </w:rPr>
                </m:ctrlPr>
              </m:sub>
            </m:sSub>
            <m:r>
              <m:rPr/>
              <w:rPr>
                <w:rFonts w:ascii="Cambria Math" w:hAnsi="Cambria Math" w:eastAsia="宋体" w:cs="Times New Roman"/>
              </w:rPr>
              <m:t>)</m:t>
            </m:r>
            <m:ctrlPr>
              <w:rPr>
                <w:rFonts w:ascii="Cambria Math" w:hAnsi="Cambria Math" w:cs="Times New Roman"/>
                <w:bCs/>
                <w:i/>
              </w:rPr>
            </m:ctrlPr>
          </m:e>
        </m:rad>
      </m:oMath>
      <w:r>
        <w:rPr>
          <w:rFonts w:hint="eastAsia" w:eastAsia="宋体" w:cs="Times New Roman"/>
          <w:bCs/>
        </w:rPr>
        <w:t>　</w:t>
      </w:r>
      <w:r>
        <w:rPr>
          <w:rFonts w:hint="eastAsia" w:eastAsia="宋体" w:cs="Times New Roman"/>
          <w:position w:val="-12"/>
        </w:rPr>
        <w:t>（A-7）</w:t>
      </w:r>
    </w:p>
    <w:p>
      <w:pPr>
        <w:pStyle w:val="34"/>
      </w:pPr>
    </w:p>
    <w:p>
      <w:pPr>
        <w:widowControl/>
        <w:jc w:val="left"/>
        <w:rPr>
          <w:rFonts w:eastAsia="宋体"/>
          <w:b/>
          <w:kern w:val="44"/>
        </w:rPr>
      </w:pPr>
      <w:r>
        <w:br w:type="page"/>
      </w:r>
    </w:p>
    <w:p>
      <w:pPr>
        <w:pStyle w:val="94"/>
        <w:spacing w:before="93" w:after="93"/>
        <w:jc w:val="left"/>
      </w:pPr>
      <w:bookmarkStart w:id="45" w:name="_Toc166161791"/>
      <w:r>
        <w:rPr>
          <w:rFonts w:hint="eastAsia"/>
        </w:rPr>
        <w:t>附录B  水密度取值方法说明</w:t>
      </w:r>
      <w:bookmarkEnd w:id="45"/>
    </w:p>
    <w:p>
      <w:pPr>
        <w:pStyle w:val="85"/>
        <w:spacing w:before="93" w:after="93"/>
      </w:pPr>
      <w:bookmarkStart w:id="46" w:name="_Toc166161792"/>
      <w:r>
        <w:rPr>
          <w:rFonts w:hint="eastAsia"/>
        </w:rPr>
        <w:t>B.1  纯水密度随温度变化计算公式</w:t>
      </w:r>
      <w:bookmarkEnd w:id="46"/>
    </w:p>
    <w:p>
      <w:pPr>
        <w:pStyle w:val="34"/>
      </w:pPr>
      <w:r>
        <w:rPr>
          <w:rFonts w:hint="eastAsia"/>
        </w:rPr>
        <w:t>纯水</w:t>
      </w:r>
      <w:r>
        <w:rPr>
          <w:rFonts w:hint="eastAsia"/>
          <w:szCs w:val="21"/>
        </w:rPr>
        <w:t>（蒸馏水或去离子水）温度在（0~95）</w:t>
      </w:r>
      <w:r>
        <w:rPr>
          <w:szCs w:val="21"/>
        </w:rPr>
        <w:t>℃</w:t>
      </w:r>
      <w:r>
        <w:rPr>
          <w:rFonts w:hint="eastAsia"/>
        </w:rPr>
        <w:t>、压力在0.6MPa以下，推荐使用</w:t>
      </w:r>
      <w:r>
        <w:t>国际水及水蒸气物性协会</w:t>
      </w:r>
      <w:r>
        <w:rPr>
          <w:rFonts w:hint="eastAsia"/>
        </w:rPr>
        <w:t>（</w:t>
      </w:r>
      <w:r>
        <w:t>International Association for the Properties of Water and</w:t>
      </w:r>
      <w:r>
        <w:rPr>
          <w:rFonts w:hint="eastAsia"/>
        </w:rPr>
        <w:t xml:space="preserve"> </w:t>
      </w:r>
      <w:r>
        <w:t>Steam</w:t>
      </w:r>
      <w:r>
        <w:rPr>
          <w:rFonts w:hint="eastAsia"/>
        </w:rPr>
        <w:t>，</w:t>
      </w:r>
      <w:r>
        <w:t>缩写</w:t>
      </w:r>
      <w:r>
        <w:rPr>
          <w:rFonts w:hint="eastAsia"/>
        </w:rPr>
        <w:t>IAPWS）给出的</w:t>
      </w:r>
      <w:r>
        <w:rPr>
          <w:rFonts w:hint="eastAsia"/>
          <w:szCs w:val="21"/>
        </w:rPr>
        <w:t>IAPWS-95状态方程</w:t>
      </w:r>
      <w:r>
        <w:rPr>
          <w:rFonts w:hint="eastAsia"/>
        </w:rPr>
        <w:t>，如公式（B.1）所示：</w:t>
      </w:r>
    </w:p>
    <w:p>
      <w:pPr>
        <w:pStyle w:val="34"/>
      </w:pPr>
    </w:p>
    <w:p>
      <w:pPr>
        <w:pStyle w:val="101"/>
        <w:ind w:firstLine="0" w:firstLineChars="0"/>
      </w:pPr>
      <w:r>
        <w:tab/>
      </w:r>
      <w:r>
        <w:rPr>
          <w:position w:val="-30"/>
        </w:rPr>
        <w:object>
          <v:shape id="_x0000_i1067" o:spt="75" type="#_x0000_t75" style="height:37.5pt;width:163.5pt;" o:ole="t" filled="f" o:preferrelative="t" stroked="f" coordsize="21600,21600">
            <v:path/>
            <v:fill on="f" focussize="0,0"/>
            <v:stroke on="f" joinstyle="miter"/>
            <v:imagedata r:id="rId94" o:title=""/>
            <o:lock v:ext="edit" aspectratio="t"/>
            <w10:wrap type="none"/>
            <w10:anchorlock/>
          </v:shape>
          <o:OLEObject Type="Embed" ProgID="Equation.DSMT4" ShapeID="_x0000_i1067" DrawAspect="Content" ObjectID="_1468075768" r:id="rId93">
            <o:LockedField>false</o:LockedField>
          </o:OLEObject>
        </w:object>
      </w:r>
      <w:r>
        <w:t xml:space="preserve"> </w:t>
      </w:r>
      <w:r>
        <w:rPr>
          <w:rFonts w:hint="eastAsia"/>
        </w:rPr>
        <w:tab/>
      </w:r>
      <w:r>
        <w:rPr>
          <w:rFonts w:hint="eastAsia"/>
        </w:rPr>
        <w:t>（B.1）</w:t>
      </w:r>
    </w:p>
    <w:p>
      <w:pPr>
        <w:pStyle w:val="34"/>
      </w:pPr>
      <w:r>
        <w:t>式中</w:t>
      </w:r>
      <w:r>
        <w:rPr>
          <w:rFonts w:hint="eastAsia"/>
        </w:rPr>
        <w:t>：</w:t>
      </w:r>
    </w:p>
    <w:p>
      <w:pPr>
        <w:pStyle w:val="34"/>
      </w:pPr>
      <w:r>
        <w:rPr>
          <w:rFonts w:hint="eastAsia"/>
        </w:rPr>
        <w:tab/>
      </w:r>
      <w:r>
        <w:rPr>
          <w:rFonts w:hint="eastAsia"/>
          <w:i/>
        </w:rPr>
        <w:t>t</w:t>
      </w:r>
      <w:r>
        <w:rPr>
          <w:rFonts w:hint="eastAsia"/>
          <w:vertAlign w:val="subscript"/>
        </w:rPr>
        <w:t>n</w:t>
      </w:r>
      <w:r>
        <w:rPr>
          <w:rFonts w:hint="eastAsia"/>
        </w:rPr>
        <w:t>——</w:t>
      </w:r>
      <w:r>
        <w:rPr>
          <w:rFonts w:hint="eastAsia"/>
        </w:rPr>
        <w:tab/>
      </w:r>
      <w:r>
        <w:rPr>
          <w:rFonts w:hint="eastAsia"/>
        </w:rPr>
        <w:t>标准化的水温，</w:t>
      </w:r>
      <w:r>
        <w:rPr>
          <w:rFonts w:hint="eastAsia"/>
          <w:i/>
        </w:rPr>
        <w:t>t</w:t>
      </w:r>
      <w:r>
        <w:rPr>
          <w:rFonts w:hint="eastAsia"/>
          <w:vertAlign w:val="subscript"/>
        </w:rPr>
        <w:t>n</w:t>
      </w:r>
      <w:r>
        <w:rPr>
          <w:rFonts w:hint="eastAsia"/>
        </w:rPr>
        <w:t>=</w:t>
      </w:r>
      <w:r>
        <w:rPr>
          <w:rFonts w:hint="eastAsia"/>
          <w:i/>
        </w:rPr>
        <w:t>t</w:t>
      </w:r>
      <w:r>
        <w:rPr>
          <w:rFonts w:hint="eastAsia"/>
          <w:iCs/>
          <w:vertAlign w:val="subscript"/>
        </w:rPr>
        <w:t>w</w:t>
      </w:r>
      <w:r>
        <w:rPr>
          <w:rFonts w:hint="eastAsia"/>
        </w:rPr>
        <w:t>/100，其中</w:t>
      </w:r>
      <w:r>
        <w:rPr>
          <w:rFonts w:hint="eastAsia"/>
          <w:i/>
        </w:rPr>
        <w:t>t</w:t>
      </w:r>
      <w:r>
        <w:rPr>
          <w:rFonts w:hint="eastAsia"/>
          <w:iCs/>
          <w:vertAlign w:val="subscript"/>
        </w:rPr>
        <w:t>w</w:t>
      </w:r>
      <w:r>
        <w:rPr>
          <w:rFonts w:hint="eastAsia"/>
        </w:rPr>
        <w:t>为水温，℃；</w:t>
      </w:r>
    </w:p>
    <w:p>
      <w:pPr>
        <w:pStyle w:val="34"/>
      </w:pPr>
      <w:r>
        <w:rPr>
          <w:rFonts w:hint="eastAsia"/>
        </w:rPr>
        <w:tab/>
      </w:r>
      <w:r>
        <w:rPr>
          <w:i/>
        </w:rPr>
        <w:t>ρ</w:t>
      </w:r>
      <w:r>
        <w:rPr>
          <w:rFonts w:hint="eastAsia"/>
          <w:vertAlign w:val="subscript"/>
        </w:rPr>
        <w:t>IAPWS</w:t>
      </w:r>
      <w:r>
        <w:rPr>
          <w:rFonts w:hint="eastAsia"/>
        </w:rPr>
        <w:t>(</w:t>
      </w:r>
      <w:r>
        <w:rPr>
          <w:rFonts w:hint="eastAsia"/>
          <w:i/>
        </w:rPr>
        <w:t>t</w:t>
      </w:r>
      <w:r>
        <w:rPr>
          <w:rFonts w:hint="eastAsia"/>
          <w:iCs/>
          <w:vertAlign w:val="subscript"/>
        </w:rPr>
        <w:t>w</w:t>
      </w:r>
      <w:r>
        <w:rPr>
          <w:rFonts w:hint="eastAsia"/>
        </w:rPr>
        <w:t>)</w:t>
      </w:r>
      <w:r>
        <w:rPr>
          <w:rFonts w:hint="eastAsia"/>
        </w:rPr>
        <w:tab/>
      </w:r>
      <w:r>
        <w:rPr>
          <w:rFonts w:hint="eastAsia"/>
        </w:rPr>
        <w:t>——</w:t>
      </w:r>
      <w:r>
        <w:rPr>
          <w:rFonts w:hint="eastAsia"/>
        </w:rPr>
        <w:tab/>
      </w:r>
      <w:r>
        <w:rPr>
          <w:rFonts w:hint="eastAsia"/>
        </w:rPr>
        <w:t>温度为</w:t>
      </w:r>
      <w:r>
        <w:rPr>
          <w:rFonts w:hint="eastAsia"/>
          <w:i/>
        </w:rPr>
        <w:t>t</w:t>
      </w:r>
      <w:r>
        <w:rPr>
          <w:rFonts w:hint="eastAsia"/>
          <w:iCs/>
          <w:vertAlign w:val="subscript"/>
        </w:rPr>
        <w:t>w</w:t>
      </w:r>
      <w:r>
        <w:rPr>
          <w:rFonts w:hint="eastAsia"/>
        </w:rPr>
        <w:t>的纯水密度，kg/m</w:t>
      </w:r>
      <w:r>
        <w:rPr>
          <w:rFonts w:hint="eastAsia"/>
          <w:vertAlign w:val="superscript"/>
        </w:rPr>
        <w:t>3</w:t>
      </w:r>
      <w:r>
        <w:rPr>
          <w:rFonts w:hint="eastAsia"/>
        </w:rPr>
        <w:t>。</w:t>
      </w:r>
    </w:p>
    <w:p>
      <w:pPr>
        <w:pStyle w:val="34"/>
      </w:pPr>
      <w:r>
        <w:rPr>
          <w:rFonts w:hint="eastAsia"/>
        </w:rPr>
        <w:t>公式中各常数项取值为：</w:t>
      </w:r>
      <w:r>
        <w:rPr>
          <w:rFonts w:hint="eastAsia"/>
          <w:i/>
        </w:rPr>
        <w:t>c</w:t>
      </w:r>
      <w:r>
        <w:rPr>
          <w:rFonts w:hint="eastAsia"/>
          <w:vertAlign w:val="subscript"/>
        </w:rPr>
        <w:t>0</w:t>
      </w:r>
      <w:r>
        <w:t>=</w:t>
      </w:r>
      <w:r>
        <w:rPr>
          <w:rFonts w:hint="eastAsia"/>
        </w:rPr>
        <w:t>999.84382 kg/m</w:t>
      </w:r>
      <w:r>
        <w:rPr>
          <w:rFonts w:hint="eastAsia"/>
          <w:vertAlign w:val="superscript"/>
        </w:rPr>
        <w:t>3</w:t>
      </w:r>
      <w:r>
        <w:rPr>
          <w:rFonts w:hint="eastAsia"/>
        </w:rPr>
        <w:t>，</w:t>
      </w:r>
      <w:r>
        <w:rPr>
          <w:rFonts w:hint="eastAsia"/>
          <w:i/>
        </w:rPr>
        <w:t>c</w:t>
      </w:r>
      <w:r>
        <w:rPr>
          <w:vertAlign w:val="subscript"/>
        </w:rPr>
        <w:t>1</w:t>
      </w:r>
      <w:r>
        <w:t>=</w:t>
      </w:r>
      <w:r>
        <w:rPr>
          <w:rFonts w:hint="eastAsia"/>
        </w:rPr>
        <w:t>1.4639386，</w:t>
      </w:r>
      <w:r>
        <w:rPr>
          <w:rFonts w:hint="eastAsia"/>
          <w:i/>
        </w:rPr>
        <w:t>c</w:t>
      </w:r>
      <w:r>
        <w:rPr>
          <w:vertAlign w:val="subscript"/>
        </w:rPr>
        <w:t>2</w:t>
      </w:r>
      <w:r>
        <w:t>=</w:t>
      </w:r>
      <w:r>
        <w:rPr>
          <w:rFonts w:hint="eastAsia"/>
        </w:rPr>
        <w:t>-0.015505，</w:t>
      </w:r>
      <w:r>
        <w:rPr>
          <w:rFonts w:hint="eastAsia"/>
          <w:i/>
        </w:rPr>
        <w:t>c</w:t>
      </w:r>
      <w:r>
        <w:rPr>
          <w:vertAlign w:val="subscript"/>
        </w:rPr>
        <w:t>3</w:t>
      </w:r>
      <w:r>
        <w:t>=</w:t>
      </w:r>
      <w:r>
        <w:rPr>
          <w:rFonts w:hint="eastAsia"/>
        </w:rPr>
        <w:t>-0.0309777，</w:t>
      </w:r>
      <w:r>
        <w:rPr>
          <w:rFonts w:hint="eastAsia"/>
          <w:i/>
        </w:rPr>
        <w:t>c</w:t>
      </w:r>
      <w:r>
        <w:rPr>
          <w:vertAlign w:val="subscript"/>
        </w:rPr>
        <w:t>4</w:t>
      </w:r>
      <w:r>
        <w:t>=</w:t>
      </w:r>
      <w:r>
        <w:rPr>
          <w:rFonts w:hint="eastAsia"/>
        </w:rPr>
        <w:t>1.4572099，</w:t>
      </w:r>
      <w:r>
        <w:rPr>
          <w:rFonts w:hint="eastAsia"/>
          <w:i/>
        </w:rPr>
        <w:t>c</w:t>
      </w:r>
      <w:r>
        <w:rPr>
          <w:vertAlign w:val="subscript"/>
        </w:rPr>
        <w:t>5</w:t>
      </w:r>
      <w:r>
        <w:t>=</w:t>
      </w:r>
      <w:r>
        <w:rPr>
          <w:rFonts w:hint="eastAsia"/>
        </w:rPr>
        <w:t>0.0648931。</w:t>
      </w:r>
    </w:p>
    <w:p>
      <w:pPr>
        <w:pStyle w:val="85"/>
      </w:pPr>
      <w:bookmarkStart w:id="47" w:name="_Toc166161793"/>
      <w:r>
        <w:rPr>
          <w:rFonts w:hint="eastAsia"/>
        </w:rPr>
        <w:t>B</w:t>
      </w:r>
      <w:r>
        <w:t>.2</w:t>
      </w:r>
      <w:r>
        <w:rPr>
          <w:rFonts w:hint="eastAsia"/>
        </w:rPr>
        <w:t xml:space="preserve">  流量装置用水的密度修正</w:t>
      </w:r>
      <w:bookmarkEnd w:id="47"/>
    </w:p>
    <w:p>
      <w:pPr>
        <w:pStyle w:val="34"/>
      </w:pPr>
      <w:r>
        <w:rPr>
          <w:rFonts w:hint="eastAsia"/>
        </w:rPr>
        <w:t>若流量装置实验介质无污染的自来水，</w:t>
      </w:r>
      <w:r>
        <w:t>应在工作水温</w:t>
      </w:r>
      <w:r>
        <w:rPr>
          <w:rFonts w:hint="eastAsia"/>
        </w:rPr>
        <w:t>范围内</w:t>
      </w:r>
      <w:r>
        <w:t>至少</w:t>
      </w:r>
      <w:r>
        <w:rPr>
          <w:rFonts w:hint="eastAsia"/>
        </w:rPr>
        <w:t>1个温度点下对流量装置实际实验用水进行密度测量，以实测密度与相同温度下公式计算得到的纯水密度的比值为修正因子进行修正，修正因子按公式（B.2）计算：</w:t>
      </w:r>
    </w:p>
    <w:p>
      <w:pPr>
        <w:ind w:firstLine="0" w:firstLineChars="0"/>
        <w:jc w:val="right"/>
      </w:pPr>
      <w:r>
        <w:rPr>
          <w:position w:val="-30"/>
        </w:rPr>
        <w:object>
          <v:shape id="_x0000_i1068" o:spt="75" type="#_x0000_t75" style="height:33.75pt;width:78.75pt;" o:ole="t" filled="f" o:preferrelative="t" stroked="f" coordsize="21600,21600">
            <v:path/>
            <v:fill on="f" focussize="0,0"/>
            <v:stroke on="f" joinstyle="miter"/>
            <v:imagedata r:id="rId96" o:title=""/>
            <o:lock v:ext="edit" aspectratio="t"/>
            <w10:wrap type="none"/>
            <w10:anchorlock/>
          </v:shape>
          <o:OLEObject Type="Embed" ProgID="Equation.DSMT4" ShapeID="_x0000_i1068" DrawAspect="Content" ObjectID="_1468075769" r:id="rId95">
            <o:LockedField>false</o:LockedField>
          </o:OLEObject>
        </w:objec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（B.2）</w:t>
      </w:r>
    </w:p>
    <w:p>
      <w:pPr>
        <w:pStyle w:val="78"/>
      </w:pPr>
      <w:r>
        <w:rPr>
          <w:rFonts w:hint="eastAsia"/>
        </w:rPr>
        <w:t>式中：</w:t>
      </w:r>
    </w:p>
    <w:p>
      <w:pPr>
        <w:pStyle w:val="78"/>
      </w:pPr>
      <w:r>
        <w:rPr>
          <w:rFonts w:hint="eastAsia"/>
        </w:rPr>
        <w:tab/>
      </w:r>
      <w:r>
        <w:rPr>
          <w:rFonts w:hint="eastAsia"/>
          <w:i/>
        </w:rPr>
        <w:t>C</w:t>
      </w:r>
      <w:r>
        <w:rPr>
          <w:rFonts w:cs="Times New Roman"/>
          <w:vertAlign w:val="subscript"/>
        </w:rPr>
        <w:t>ρ</w:t>
      </w:r>
      <w:r>
        <w:rPr>
          <w:rFonts w:hint="eastAsia" w:cs="Times New Roman"/>
        </w:rPr>
        <w:tab/>
      </w:r>
      <w:r>
        <w:rPr>
          <w:rFonts w:hint="eastAsia"/>
        </w:rPr>
        <w:t>——</w:t>
      </w:r>
      <w:r>
        <w:rPr>
          <w:rFonts w:hint="eastAsia"/>
        </w:rPr>
        <w:tab/>
      </w:r>
      <w:r>
        <w:rPr>
          <w:rFonts w:hint="eastAsia"/>
        </w:rPr>
        <w:t>实际流量装置用水的密度修正因子；</w:t>
      </w:r>
    </w:p>
    <w:p>
      <w:pPr>
        <w:pStyle w:val="78"/>
      </w:pPr>
      <w:r>
        <w:rPr>
          <w:rFonts w:hint="eastAsia"/>
        </w:rPr>
        <w:tab/>
      </w:r>
      <w:r>
        <w:rPr>
          <w:i/>
        </w:rPr>
        <w:t>ρ</w:t>
      </w:r>
      <w:r>
        <w:rPr>
          <w:rFonts w:hint="eastAsia"/>
          <w:vertAlign w:val="subscript"/>
        </w:rPr>
        <w:t>m</w:t>
      </w:r>
      <w:r>
        <w:rPr>
          <w:rFonts w:hint="eastAsia"/>
        </w:rPr>
        <w:tab/>
      </w:r>
      <w:r>
        <w:rPr>
          <w:rFonts w:hint="eastAsia"/>
        </w:rPr>
        <w:t>——</w:t>
      </w:r>
      <w:r>
        <w:rPr>
          <w:rFonts w:hint="eastAsia"/>
        </w:rPr>
        <w:tab/>
      </w:r>
      <w:r>
        <w:rPr>
          <w:rFonts w:hint="eastAsia"/>
        </w:rPr>
        <w:t>流量装置用水温度为</w:t>
      </w:r>
      <w:r>
        <w:rPr>
          <w:rFonts w:hint="eastAsia"/>
          <w:i/>
        </w:rPr>
        <w:t>t</w:t>
      </w:r>
      <w:r>
        <w:rPr>
          <w:rFonts w:hint="eastAsia"/>
          <w:iCs/>
          <w:vertAlign w:val="subscript"/>
        </w:rPr>
        <w:t>w</w:t>
      </w:r>
      <w:r>
        <w:rPr>
          <w:rFonts w:hint="eastAsia"/>
        </w:rPr>
        <w:t>密度计实测密度，kg/m</w:t>
      </w:r>
      <w:r>
        <w:rPr>
          <w:rFonts w:hint="eastAsia"/>
          <w:vertAlign w:val="superscript"/>
        </w:rPr>
        <w:t>3</w:t>
      </w:r>
      <w:r>
        <w:rPr>
          <w:rFonts w:hint="eastAsia"/>
        </w:rPr>
        <w:t>。</w:t>
      </w:r>
    </w:p>
    <w:p>
      <w:pPr>
        <w:pStyle w:val="34"/>
      </w:pPr>
      <w:r>
        <w:rPr>
          <w:rFonts w:hint="eastAsia"/>
        </w:rPr>
        <w:t>流量装置用水密度</w:t>
      </w:r>
      <w:r>
        <w:rPr>
          <w:i/>
        </w:rPr>
        <w:t>ρ</w:t>
      </w:r>
      <w:r>
        <w:rPr>
          <w:rFonts w:hint="eastAsia"/>
          <w:vertAlign w:val="subscript"/>
        </w:rPr>
        <w:t>w</w:t>
      </w:r>
      <w:r>
        <w:rPr>
          <w:rFonts w:hint="eastAsia"/>
        </w:rPr>
        <w:t>按公式（B.3）计算：</w:t>
      </w:r>
    </w:p>
    <w:p>
      <w:pPr>
        <w:ind w:firstLine="0" w:firstLineChars="0"/>
        <w:jc w:val="right"/>
      </w:pPr>
      <w:r>
        <w:rPr>
          <w:position w:val="-14"/>
        </w:rPr>
        <w:object>
          <v:shape id="_x0000_i1069" o:spt="75" type="#_x0000_t75" style="height:18.75pt;width:98.25pt;" o:ole="t" filled="f" o:preferrelative="t" stroked="f" coordsize="21600,21600">
            <v:path/>
            <v:fill on="f" focussize="0,0"/>
            <v:stroke on="f" joinstyle="miter"/>
            <v:imagedata r:id="rId98" o:title=""/>
            <o:lock v:ext="edit" aspectratio="t"/>
            <w10:wrap type="none"/>
            <w10:anchorlock/>
          </v:shape>
          <o:OLEObject Type="Embed" ProgID="Equation.DSMT4" ShapeID="_x0000_i1069" DrawAspect="Content" ObjectID="_1468075770" r:id="rId97">
            <o:LockedField>false</o:LockedField>
          </o:OLEObject>
        </w:objec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（B.3）</w:t>
      </w:r>
    </w:p>
    <w:p>
      <w:pPr>
        <w:pStyle w:val="34"/>
      </w:pPr>
      <w:r>
        <w:rPr>
          <w:rFonts w:hint="eastAsia"/>
        </w:rPr>
        <w:t>注：1.对于介质温度范围超过30℃的流量装置，用于测量密度修正因子的温度点应适当增加；</w:t>
      </w:r>
    </w:p>
    <w:p>
      <w:pPr>
        <w:pStyle w:val="34"/>
        <w:rPr>
          <w:rFonts w:hint="eastAsia"/>
        </w:rPr>
      </w:pPr>
      <w:r>
        <w:rPr>
          <w:rFonts w:hint="eastAsia"/>
        </w:rPr>
        <w:t>2.若流量装置用水含特殊成分导致所用水的密度特性不稳定或密度特性与纯水的密度特性差异较大，其密度应采用密度计实际测量得到。</w:t>
      </w:r>
    </w:p>
    <w:p>
      <w:pPr>
        <w:widowControl/>
        <w:jc w:val="left"/>
        <w:rPr>
          <w:rFonts w:eastAsia="宋体"/>
          <w:b/>
          <w:kern w:val="44"/>
        </w:rPr>
      </w:pPr>
      <w:r>
        <w:br w:type="page"/>
      </w:r>
    </w:p>
    <w:p>
      <w:pPr>
        <w:pStyle w:val="94"/>
        <w:spacing w:before="93" w:after="93"/>
        <w:jc w:val="left"/>
      </w:pPr>
      <w:bookmarkStart w:id="48" w:name="_Toc166161794"/>
      <w:r>
        <w:rPr>
          <w:rFonts w:ascii="宋体" w:hAnsi="宋体"/>
        </w:rPr>
        <w:t>附录</w:t>
      </w:r>
      <w:r>
        <w:rPr>
          <w:rFonts w:hint="eastAsia"/>
        </w:rPr>
        <w:t>C</w:t>
      </w:r>
      <w:r>
        <w:t xml:space="preserve">  </w:t>
      </w:r>
      <w:r>
        <w:rPr>
          <w:rFonts w:ascii="宋体" w:hAnsi="宋体"/>
        </w:rPr>
        <w:t>检定证书及检定结果通知书（内页）格式</w:t>
      </w:r>
      <w:bookmarkEnd w:id="48"/>
    </w:p>
    <w:p>
      <w:pPr>
        <w:pStyle w:val="34"/>
      </w:pPr>
      <w:r>
        <w:rPr>
          <w:rFonts w:hint="eastAsia"/>
        </w:rPr>
        <w:t>C</w:t>
      </w:r>
      <w:r>
        <w:t>.1  除通用规定要求内容外，检定证书内页还应注明</w:t>
      </w:r>
      <w:r>
        <w:rPr>
          <w:rFonts w:hint="eastAsia"/>
        </w:rPr>
        <w:t>以</w:t>
      </w:r>
      <w:r>
        <w:t>下信息：</w:t>
      </w:r>
    </w:p>
    <w:p>
      <w:pPr>
        <w:pStyle w:val="36"/>
        <w:spacing w:after="156" w:afterLines="50"/>
        <w:rPr>
          <w:sz w:val="22"/>
          <w:szCs w:val="22"/>
        </w:rPr>
      </w:pPr>
      <w:r>
        <w:rPr>
          <w:sz w:val="22"/>
          <w:szCs w:val="22"/>
        </w:rPr>
        <w:t>表</w:t>
      </w:r>
      <w:r>
        <w:rPr>
          <w:rFonts w:hint="eastAsia"/>
          <w:sz w:val="22"/>
          <w:szCs w:val="22"/>
        </w:rPr>
        <w:t>C</w:t>
      </w:r>
      <w:r>
        <w:rPr>
          <w:sz w:val="22"/>
          <w:szCs w:val="22"/>
        </w:rPr>
        <w:t>.1 检定证书内页信息表</w:t>
      </w:r>
    </w:p>
    <w:tbl>
      <w:tblPr>
        <w:tblStyle w:val="27"/>
        <w:tblW w:w="8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795"/>
        <w:gridCol w:w="1905"/>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4650" w:type="dxa"/>
            <w:gridSpan w:val="2"/>
            <w:vAlign w:val="center"/>
          </w:tcPr>
          <w:p>
            <w:pPr>
              <w:widowControl/>
              <w:jc w:val="center"/>
              <w:rPr>
                <w:rFonts w:eastAsia="宋体" w:cs="Times New Roman"/>
                <w:b/>
                <w:bCs/>
                <w:kern w:val="0"/>
                <w:sz w:val="21"/>
                <w:szCs w:val="21"/>
              </w:rPr>
            </w:pPr>
            <w:r>
              <w:rPr>
                <w:rFonts w:hint="eastAsia" w:cs="Times New Roman"/>
                <w:b/>
                <w:bCs/>
                <w:kern w:val="0"/>
                <w:sz w:val="21"/>
                <w:szCs w:val="21"/>
              </w:rPr>
              <w:t>基本信息</w:t>
            </w:r>
          </w:p>
        </w:tc>
        <w:tc>
          <w:tcPr>
            <w:tcW w:w="3791" w:type="dxa"/>
            <w:gridSpan w:val="2"/>
            <w:vAlign w:val="center"/>
          </w:tcPr>
          <w:p>
            <w:pPr>
              <w:widowControl/>
              <w:jc w:val="center"/>
              <w:rPr>
                <w:rFonts w:cs="Times New Roman"/>
                <w:b/>
                <w:bCs/>
                <w:kern w:val="0"/>
                <w:sz w:val="21"/>
                <w:szCs w:val="21"/>
              </w:rPr>
            </w:pPr>
            <w:r>
              <w:rPr>
                <w:rFonts w:hint="eastAsia" w:cs="Times New Roman"/>
                <w:b/>
                <w:bCs/>
                <w:kern w:val="0"/>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eastAsia="宋体" w:cs="Times New Roman"/>
                <w:kern w:val="0"/>
                <w:sz w:val="21"/>
                <w:szCs w:val="21"/>
              </w:rPr>
            </w:pPr>
            <w:r>
              <w:rPr>
                <w:rFonts w:hint="eastAsia" w:eastAsia="宋体" w:cs="Times New Roman"/>
                <w:kern w:val="0"/>
                <w:sz w:val="21"/>
                <w:szCs w:val="21"/>
              </w:rPr>
              <w:t>台位名称</w:t>
            </w:r>
          </w:p>
        </w:tc>
        <w:tc>
          <w:tcPr>
            <w:tcW w:w="1905" w:type="dxa"/>
            <w:vAlign w:val="center"/>
          </w:tcPr>
          <w:p>
            <w:pPr>
              <w:widowControl/>
              <w:jc w:val="center"/>
              <w:rPr>
                <w:rFonts w:eastAsia="宋体" w:cs="Times New Roman"/>
                <w:b/>
                <w:bCs/>
                <w:kern w:val="0"/>
                <w:sz w:val="21"/>
                <w:szCs w:val="21"/>
              </w:rPr>
            </w:pPr>
            <w:r>
              <w:rPr>
                <w:rFonts w:hint="eastAsia" w:eastAsia="宋体" w:cs="Times New Roman"/>
                <w:kern w:val="0"/>
                <w:sz w:val="21"/>
                <w:szCs w:val="21"/>
              </w:rPr>
              <w:t>例：台位1</w:t>
            </w:r>
          </w:p>
        </w:tc>
        <w:tc>
          <w:tcPr>
            <w:tcW w:w="1886" w:type="dxa"/>
            <w:vAlign w:val="center"/>
          </w:tcPr>
          <w:p>
            <w:pPr>
              <w:widowControl/>
              <w:jc w:val="center"/>
              <w:rPr>
                <w:rFonts w:eastAsia="宋体" w:cs="Times New Roman"/>
                <w:b/>
                <w:bCs/>
                <w:kern w:val="0"/>
                <w:sz w:val="21"/>
                <w:szCs w:val="21"/>
              </w:rPr>
            </w:pPr>
            <w:r>
              <w:rPr>
                <w:rFonts w:hint="eastAsia" w:eastAsia="宋体" w:cs="Times New Roman"/>
                <w:kern w:val="0"/>
                <w:sz w:val="21"/>
                <w:szCs w:val="21"/>
              </w:rPr>
              <w:t>例：台位2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eastAsia="宋体" w:cs="Times New Roman"/>
                <w:kern w:val="0"/>
                <w:sz w:val="21"/>
                <w:szCs w:val="21"/>
              </w:rPr>
            </w:pPr>
            <w:r>
              <w:rPr>
                <w:rFonts w:hint="eastAsia" w:eastAsia="宋体" w:cs="Times New Roman"/>
                <w:kern w:val="0"/>
                <w:sz w:val="21"/>
                <w:szCs w:val="21"/>
              </w:rPr>
              <w:t>衡器编号</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4650" w:type="dxa"/>
            <w:gridSpan w:val="2"/>
            <w:vAlign w:val="center"/>
          </w:tcPr>
          <w:p>
            <w:pPr>
              <w:widowControl/>
              <w:jc w:val="center"/>
              <w:rPr>
                <w:rFonts w:eastAsia="宋体" w:cs="Times New Roman"/>
                <w:kern w:val="0"/>
                <w:sz w:val="21"/>
                <w:szCs w:val="21"/>
              </w:rPr>
            </w:pPr>
            <w:r>
              <w:rPr>
                <w:rFonts w:hint="eastAsia" w:eastAsia="宋体" w:cs="Times New Roman"/>
                <w:kern w:val="0"/>
                <w:sz w:val="21"/>
                <w:szCs w:val="21"/>
              </w:rPr>
              <w:t>流量范围</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eastAsia="宋体" w:cs="Times New Roman"/>
                <w:kern w:val="0"/>
                <w:sz w:val="21"/>
                <w:szCs w:val="21"/>
              </w:rPr>
            </w:pPr>
            <w:r>
              <w:rPr>
                <w:rFonts w:hint="eastAsia" w:eastAsia="宋体" w:cs="Times New Roman"/>
                <w:kern w:val="0"/>
                <w:sz w:val="21"/>
                <w:szCs w:val="21"/>
              </w:rPr>
              <w:t>口径范围</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eastAsia="宋体" w:cs="Times New Roman"/>
                <w:kern w:val="0"/>
                <w:sz w:val="21"/>
                <w:szCs w:val="21"/>
              </w:rPr>
            </w:pPr>
            <w:r>
              <w:rPr>
                <w:rFonts w:hint="eastAsia" w:eastAsia="宋体" w:cs="Times New Roman"/>
                <w:kern w:val="0"/>
                <w:sz w:val="21"/>
                <w:szCs w:val="21"/>
              </w:rPr>
              <w:t>衡器量限</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eastAsia="宋体" w:cs="Times New Roman"/>
                <w:kern w:val="0"/>
                <w:sz w:val="21"/>
                <w:szCs w:val="21"/>
              </w:rPr>
            </w:pPr>
            <w:r>
              <w:rPr>
                <w:rFonts w:hint="eastAsia" w:eastAsia="宋体" w:cs="Times New Roman"/>
                <w:kern w:val="0"/>
                <w:sz w:val="21"/>
                <w:szCs w:val="21"/>
              </w:rPr>
              <w:t>最短测量时间</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eastAsia="宋体" w:cs="Times New Roman"/>
                <w:kern w:val="0"/>
                <w:sz w:val="21"/>
                <w:szCs w:val="21"/>
              </w:rPr>
            </w:pPr>
            <w:r>
              <w:rPr>
                <w:rFonts w:hint="eastAsia" w:eastAsia="宋体" w:cs="Times New Roman"/>
                <w:kern w:val="0"/>
                <w:sz w:val="21"/>
                <w:szCs w:val="21"/>
              </w:rPr>
              <w:t>流量下限的最短测量时间</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650" w:type="dxa"/>
            <w:gridSpan w:val="2"/>
            <w:vAlign w:val="center"/>
          </w:tcPr>
          <w:p>
            <w:pPr>
              <w:widowControl/>
              <w:jc w:val="center"/>
              <w:rPr>
                <w:rFonts w:eastAsia="宋体" w:cs="Times New Roman"/>
                <w:kern w:val="0"/>
                <w:sz w:val="20"/>
                <w:szCs w:val="20"/>
              </w:rPr>
            </w:pPr>
            <w:r>
              <w:rPr>
                <w:rFonts w:cs="Times New Roman"/>
                <w:b/>
                <w:bCs/>
                <w:kern w:val="0"/>
                <w:sz w:val="22"/>
                <w:szCs w:val="22"/>
              </w:rPr>
              <w:t>项目</w:t>
            </w:r>
          </w:p>
        </w:tc>
        <w:tc>
          <w:tcPr>
            <w:tcW w:w="3791" w:type="dxa"/>
            <w:gridSpan w:val="2"/>
            <w:vAlign w:val="center"/>
          </w:tcPr>
          <w:p>
            <w:pPr>
              <w:widowControl/>
              <w:jc w:val="center"/>
              <w:rPr>
                <w:rFonts w:eastAsia="宋体" w:cs="Times New Roman"/>
                <w:b/>
                <w:bCs/>
                <w:kern w:val="0"/>
                <w:sz w:val="20"/>
                <w:szCs w:val="20"/>
              </w:rPr>
            </w:pPr>
            <w:r>
              <w:rPr>
                <w:rFonts w:cs="Times New Roman"/>
                <w:b/>
                <w:bCs/>
                <w:kern w:val="0"/>
                <w:sz w:val="22"/>
                <w:szCs w:val="22"/>
              </w:rPr>
              <w:t>检定结果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cs="Times New Roman"/>
                <w:b/>
                <w:bCs/>
                <w:kern w:val="0"/>
                <w:sz w:val="21"/>
                <w:szCs w:val="21"/>
              </w:rPr>
            </w:pPr>
            <w:r>
              <w:rPr>
                <w:rFonts w:cs="Times New Roman"/>
                <w:kern w:val="0"/>
                <w:sz w:val="21"/>
                <w:szCs w:val="21"/>
              </w:rPr>
              <w:t>外观、结构和功能检查</w:t>
            </w:r>
          </w:p>
        </w:tc>
        <w:tc>
          <w:tcPr>
            <w:tcW w:w="3791" w:type="dxa"/>
            <w:gridSpan w:val="2"/>
            <w:vAlign w:val="center"/>
          </w:tcPr>
          <w:p>
            <w:pPr>
              <w:widowControl/>
              <w:jc w:val="center"/>
              <w:rPr>
                <w:rFonts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cs="Times New Roman"/>
                <w:kern w:val="0"/>
              </w:rPr>
            </w:pPr>
            <w:r>
              <w:rPr>
                <w:rFonts w:eastAsia="宋体" w:cs="Times New Roman"/>
                <w:sz w:val="21"/>
                <w:szCs w:val="21"/>
              </w:rPr>
              <w:t>测控系统及附属设备检查</w:t>
            </w:r>
          </w:p>
        </w:tc>
        <w:tc>
          <w:tcPr>
            <w:tcW w:w="3791" w:type="dxa"/>
            <w:gridSpan w:val="2"/>
            <w:vAlign w:val="center"/>
          </w:tcPr>
          <w:p>
            <w:pPr>
              <w:widowControl/>
              <w:jc w:val="center"/>
              <w:rPr>
                <w:rFonts w:cs="Times New Roman"/>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widowControl/>
              <w:jc w:val="center"/>
              <w:rPr>
                <w:rFonts w:eastAsia="宋体" w:cs="Times New Roman"/>
                <w:sz w:val="21"/>
                <w:szCs w:val="21"/>
              </w:rPr>
            </w:pPr>
            <w:r>
              <w:rPr>
                <w:rFonts w:eastAsia="宋体" w:cs="Times New Roman"/>
                <w:sz w:val="21"/>
                <w:szCs w:val="21"/>
              </w:rPr>
              <w:t>密封性检查</w:t>
            </w:r>
          </w:p>
        </w:tc>
        <w:tc>
          <w:tcPr>
            <w:tcW w:w="3791" w:type="dxa"/>
            <w:gridSpan w:val="2"/>
            <w:vAlign w:val="center"/>
          </w:tcPr>
          <w:p>
            <w:pPr>
              <w:widowControl/>
              <w:jc w:val="center"/>
              <w:rPr>
                <w:rFonts w:cs="Times New Roman"/>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5" w:type="dxa"/>
            <w:vMerge w:val="restart"/>
            <w:vAlign w:val="center"/>
          </w:tcPr>
          <w:p>
            <w:pPr>
              <w:widowControl/>
              <w:jc w:val="center"/>
              <w:rPr>
                <w:rFonts w:eastAsia="宋体" w:cs="Times New Roman"/>
                <w:sz w:val="21"/>
                <w:szCs w:val="21"/>
              </w:rPr>
            </w:pPr>
            <w:r>
              <w:rPr>
                <w:rFonts w:eastAsia="宋体" w:cs="Times New Roman"/>
                <w:sz w:val="21"/>
                <w:szCs w:val="21"/>
              </w:rPr>
              <w:t>累积</w:t>
            </w:r>
          </w:p>
          <w:p>
            <w:pPr>
              <w:widowControl/>
              <w:jc w:val="center"/>
              <w:rPr>
                <w:rFonts w:eastAsia="宋体" w:cs="Times New Roman"/>
                <w:sz w:val="21"/>
                <w:szCs w:val="21"/>
              </w:rPr>
            </w:pPr>
            <w:r>
              <w:rPr>
                <w:rFonts w:eastAsia="宋体" w:cs="Times New Roman"/>
                <w:sz w:val="21"/>
                <w:szCs w:val="21"/>
              </w:rPr>
              <w:t>流量</w:t>
            </w:r>
          </w:p>
          <w:p>
            <w:pPr>
              <w:widowControl/>
              <w:jc w:val="center"/>
              <w:rPr>
                <w:rFonts w:eastAsia="宋体" w:cs="Times New Roman"/>
                <w:sz w:val="21"/>
                <w:szCs w:val="21"/>
              </w:rPr>
            </w:pPr>
            <w:r>
              <w:rPr>
                <w:rFonts w:eastAsia="宋体" w:cs="Times New Roman"/>
                <w:sz w:val="21"/>
                <w:szCs w:val="21"/>
              </w:rPr>
              <w:t>不确</w:t>
            </w:r>
          </w:p>
          <w:p>
            <w:pPr>
              <w:widowControl/>
              <w:jc w:val="center"/>
              <w:rPr>
                <w:rFonts w:eastAsia="宋体" w:cs="Times New Roman"/>
                <w:sz w:val="21"/>
                <w:szCs w:val="21"/>
              </w:rPr>
            </w:pPr>
            <w:r>
              <w:rPr>
                <w:rFonts w:eastAsia="宋体" w:cs="Times New Roman"/>
                <w:sz w:val="21"/>
                <w:szCs w:val="21"/>
              </w:rPr>
              <w:t>定度</w:t>
            </w:r>
          </w:p>
          <w:p>
            <w:pPr>
              <w:widowControl/>
              <w:jc w:val="center"/>
              <w:rPr>
                <w:rFonts w:eastAsia="宋体" w:cs="Times New Roman"/>
                <w:sz w:val="21"/>
                <w:szCs w:val="21"/>
              </w:rPr>
            </w:pPr>
            <w:r>
              <w:rPr>
                <w:rFonts w:hint="eastAsia" w:eastAsia="宋体" w:cs="Times New Roman"/>
                <w:sz w:val="21"/>
                <w:szCs w:val="21"/>
              </w:rPr>
              <w:t>主要</w:t>
            </w:r>
          </w:p>
          <w:p>
            <w:pPr>
              <w:widowControl/>
              <w:jc w:val="center"/>
              <w:rPr>
                <w:rFonts w:eastAsia="宋体" w:cs="Times New Roman"/>
                <w:kern w:val="0"/>
                <w:sz w:val="21"/>
                <w:szCs w:val="21"/>
              </w:rPr>
            </w:pPr>
            <w:r>
              <w:rPr>
                <w:rFonts w:hint="eastAsia" w:eastAsia="宋体" w:cs="Times New Roman"/>
                <w:sz w:val="21"/>
                <w:szCs w:val="21"/>
              </w:rPr>
              <w:t>分量</w:t>
            </w:r>
          </w:p>
        </w:tc>
        <w:tc>
          <w:tcPr>
            <w:tcW w:w="3795" w:type="dxa"/>
            <w:vAlign w:val="center"/>
          </w:tcPr>
          <w:p>
            <w:pPr>
              <w:pStyle w:val="17"/>
              <w:spacing w:before="100" w:beforeAutospacing="1" w:after="100" w:afterAutospacing="1" w:line="240" w:lineRule="auto"/>
              <w:ind w:left="0" w:leftChars="0"/>
              <w:jc w:val="center"/>
              <w:rPr>
                <w:rFonts w:cs="Times New Roman"/>
                <w:sz w:val="21"/>
                <w:szCs w:val="21"/>
              </w:rPr>
            </w:pPr>
            <w:r>
              <w:rPr>
                <w:rFonts w:hint="eastAsia" w:cs="Times New Roman"/>
                <w:sz w:val="21"/>
                <w:szCs w:val="21"/>
              </w:rPr>
              <w:t>累积质量测量</w:t>
            </w:r>
            <w:r>
              <w:rPr>
                <w:rFonts w:hint="eastAsia" w:eastAsia="宋体" w:cs="Times New Roman"/>
                <w:sz w:val="21"/>
                <w:szCs w:val="21"/>
              </w:rPr>
              <w:t>引入的不确定度</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855" w:type="dxa"/>
            <w:vMerge w:val="continue"/>
            <w:vAlign w:val="center"/>
          </w:tcPr>
          <w:p>
            <w:pPr>
              <w:widowControl/>
              <w:jc w:val="left"/>
              <w:rPr>
                <w:rFonts w:eastAsia="宋体" w:cs="Times New Roman"/>
                <w:kern w:val="0"/>
                <w:sz w:val="21"/>
                <w:szCs w:val="21"/>
              </w:rPr>
            </w:pPr>
          </w:p>
        </w:tc>
        <w:tc>
          <w:tcPr>
            <w:tcW w:w="3795" w:type="dxa"/>
            <w:vAlign w:val="center"/>
          </w:tcPr>
          <w:p>
            <w:pPr>
              <w:pStyle w:val="17"/>
              <w:spacing w:after="0" w:line="240" w:lineRule="auto"/>
              <w:ind w:left="0" w:leftChars="0"/>
              <w:jc w:val="center"/>
              <w:rPr>
                <w:rFonts w:eastAsia="宋体" w:cs="Times New Roman"/>
                <w:sz w:val="21"/>
                <w:szCs w:val="21"/>
              </w:rPr>
            </w:pPr>
            <w:r>
              <w:rPr>
                <w:rFonts w:eastAsia="宋体" w:cs="Times New Roman"/>
                <w:sz w:val="21"/>
                <w:szCs w:val="21"/>
              </w:rPr>
              <w:t>换向器（</w:t>
            </w:r>
            <w:r>
              <w:rPr>
                <w:rFonts w:hint="eastAsia" w:eastAsia="宋体" w:cs="Times New Roman"/>
                <w:sz w:val="21"/>
                <w:szCs w:val="21"/>
              </w:rPr>
              <w:t>或</w:t>
            </w:r>
            <w:r>
              <w:rPr>
                <w:rFonts w:eastAsia="宋体" w:cs="Times New Roman"/>
                <w:sz w:val="21"/>
                <w:szCs w:val="21"/>
              </w:rPr>
              <w:t>启停</w:t>
            </w:r>
            <w:r>
              <w:rPr>
                <w:rFonts w:hint="eastAsia" w:eastAsia="宋体" w:cs="Times New Roman"/>
                <w:sz w:val="21"/>
                <w:szCs w:val="21"/>
              </w:rPr>
              <w:t>效应</w:t>
            </w:r>
            <w:r>
              <w:rPr>
                <w:rFonts w:eastAsia="宋体" w:cs="Times New Roman"/>
                <w:sz w:val="21"/>
                <w:szCs w:val="21"/>
              </w:rPr>
              <w:t>）</w:t>
            </w:r>
          </w:p>
          <w:p>
            <w:pPr>
              <w:pStyle w:val="17"/>
              <w:spacing w:after="0" w:line="240" w:lineRule="auto"/>
              <w:ind w:left="0" w:leftChars="0"/>
              <w:jc w:val="center"/>
              <w:rPr>
                <w:rFonts w:cs="Times New Roman"/>
                <w:sz w:val="21"/>
                <w:szCs w:val="21"/>
              </w:rPr>
            </w:pPr>
            <w:r>
              <w:rPr>
                <w:rFonts w:hint="eastAsia" w:eastAsia="宋体" w:cs="Times New Roman"/>
                <w:sz w:val="21"/>
                <w:szCs w:val="21"/>
              </w:rPr>
              <w:t>引入的不确定度</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5" w:type="dxa"/>
            <w:vMerge w:val="continue"/>
            <w:vAlign w:val="center"/>
          </w:tcPr>
          <w:p>
            <w:pPr>
              <w:widowControl/>
              <w:jc w:val="left"/>
              <w:rPr>
                <w:rFonts w:eastAsia="宋体" w:cs="Times New Roman"/>
                <w:kern w:val="0"/>
                <w:sz w:val="21"/>
                <w:szCs w:val="21"/>
              </w:rPr>
            </w:pPr>
          </w:p>
        </w:tc>
        <w:tc>
          <w:tcPr>
            <w:tcW w:w="3795" w:type="dxa"/>
            <w:vAlign w:val="center"/>
          </w:tcPr>
          <w:p>
            <w:pPr>
              <w:pStyle w:val="17"/>
              <w:spacing w:before="100" w:beforeAutospacing="1" w:after="100" w:afterAutospacing="1" w:line="240" w:lineRule="auto"/>
              <w:ind w:left="0" w:leftChars="0"/>
              <w:jc w:val="center"/>
              <w:rPr>
                <w:rFonts w:cs="Times New Roman"/>
                <w:sz w:val="21"/>
                <w:szCs w:val="21"/>
              </w:rPr>
            </w:pPr>
            <w:r>
              <w:rPr>
                <w:rFonts w:hint="eastAsia" w:cs="Times New Roman"/>
                <w:sz w:val="21"/>
                <w:szCs w:val="21"/>
              </w:rPr>
              <w:t>换向器检定方法</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5" w:type="dxa"/>
            <w:vMerge w:val="continue"/>
            <w:vAlign w:val="center"/>
          </w:tcPr>
          <w:p>
            <w:pPr>
              <w:widowControl/>
              <w:jc w:val="left"/>
              <w:rPr>
                <w:rFonts w:eastAsia="宋体" w:cs="Times New Roman"/>
                <w:kern w:val="0"/>
                <w:sz w:val="21"/>
                <w:szCs w:val="21"/>
              </w:rPr>
            </w:pPr>
          </w:p>
        </w:tc>
        <w:tc>
          <w:tcPr>
            <w:tcW w:w="3795" w:type="dxa"/>
            <w:vAlign w:val="center"/>
          </w:tcPr>
          <w:p>
            <w:pPr>
              <w:pStyle w:val="17"/>
              <w:spacing w:after="0" w:line="240" w:lineRule="auto"/>
              <w:ind w:left="0" w:leftChars="0"/>
              <w:jc w:val="center"/>
              <w:rPr>
                <w:rFonts w:eastAsia="宋体" w:cs="Times New Roman"/>
                <w:sz w:val="21"/>
                <w:szCs w:val="21"/>
              </w:rPr>
            </w:pPr>
            <w:r>
              <w:rPr>
                <w:rFonts w:eastAsia="宋体" w:cs="Times New Roman"/>
                <w:sz w:val="21"/>
                <w:szCs w:val="21"/>
              </w:rPr>
              <w:t>中间管管容变化影响</w:t>
            </w:r>
          </w:p>
          <w:p>
            <w:pPr>
              <w:pStyle w:val="17"/>
              <w:spacing w:after="0" w:line="240" w:lineRule="auto"/>
              <w:ind w:left="0" w:leftChars="0"/>
              <w:jc w:val="center"/>
              <w:rPr>
                <w:rFonts w:cs="Times New Roman"/>
                <w:sz w:val="21"/>
                <w:szCs w:val="21"/>
              </w:rPr>
            </w:pPr>
            <w:r>
              <w:rPr>
                <w:rFonts w:hint="eastAsia" w:eastAsia="宋体" w:cs="Times New Roman"/>
                <w:sz w:val="21"/>
                <w:szCs w:val="21"/>
              </w:rPr>
              <w:t>引入的不确定度</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55" w:type="dxa"/>
            <w:vMerge w:val="continue"/>
            <w:vAlign w:val="center"/>
          </w:tcPr>
          <w:p>
            <w:pPr>
              <w:pStyle w:val="17"/>
              <w:spacing w:after="0" w:line="240" w:lineRule="auto"/>
              <w:ind w:left="0" w:leftChars="0"/>
              <w:jc w:val="center"/>
              <w:rPr>
                <w:rFonts w:eastAsia="宋体" w:cs="Times New Roman"/>
                <w:sz w:val="21"/>
                <w:szCs w:val="21"/>
              </w:rPr>
            </w:pPr>
          </w:p>
        </w:tc>
        <w:tc>
          <w:tcPr>
            <w:tcW w:w="3795" w:type="dxa"/>
            <w:vAlign w:val="center"/>
          </w:tcPr>
          <w:p>
            <w:pPr>
              <w:pStyle w:val="17"/>
              <w:spacing w:after="0" w:line="240" w:lineRule="auto"/>
              <w:ind w:left="0" w:leftChars="0"/>
              <w:jc w:val="center"/>
              <w:rPr>
                <w:rFonts w:eastAsia="宋体" w:cs="Times New Roman"/>
                <w:sz w:val="21"/>
                <w:szCs w:val="21"/>
              </w:rPr>
            </w:pPr>
            <w:r>
              <w:rPr>
                <w:rFonts w:hint="eastAsia" w:eastAsia="宋体" w:cs="Times New Roman"/>
                <w:sz w:val="21"/>
                <w:szCs w:val="21"/>
              </w:rPr>
              <w:t>介质密度引入的不确定度</w:t>
            </w:r>
          </w:p>
          <w:p>
            <w:pPr>
              <w:pStyle w:val="17"/>
              <w:spacing w:after="0" w:line="240" w:lineRule="auto"/>
              <w:ind w:left="0" w:leftChars="0"/>
              <w:jc w:val="center"/>
              <w:rPr>
                <w:rFonts w:eastAsia="宋体" w:cs="Times New Roman"/>
                <w:sz w:val="21"/>
                <w:szCs w:val="21"/>
              </w:rPr>
            </w:pPr>
            <w:r>
              <w:rPr>
                <w:rFonts w:hint="eastAsia" w:eastAsia="宋体" w:cs="Times New Roman"/>
                <w:sz w:val="21"/>
                <w:szCs w:val="21"/>
              </w:rPr>
              <w:t>（如需要）</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650" w:type="dxa"/>
            <w:gridSpan w:val="2"/>
            <w:vAlign w:val="center"/>
          </w:tcPr>
          <w:p>
            <w:pPr>
              <w:widowControl/>
              <w:jc w:val="center"/>
              <w:rPr>
                <w:rFonts w:eastAsia="宋体" w:cs="Times New Roman"/>
                <w:sz w:val="21"/>
                <w:szCs w:val="21"/>
              </w:rPr>
            </w:pPr>
            <w:r>
              <w:rPr>
                <w:rFonts w:eastAsia="宋体" w:cs="Times New Roman"/>
                <w:sz w:val="21"/>
                <w:szCs w:val="21"/>
              </w:rPr>
              <w:t>累积</w:t>
            </w:r>
            <w:r>
              <w:rPr>
                <w:rFonts w:hint="eastAsia" w:eastAsia="宋体" w:cs="Times New Roman"/>
                <w:sz w:val="21"/>
                <w:szCs w:val="21"/>
              </w:rPr>
              <w:t>质量（/体积）</w:t>
            </w:r>
            <w:r>
              <w:rPr>
                <w:rFonts w:eastAsia="宋体" w:cs="Times New Roman"/>
                <w:sz w:val="21"/>
                <w:szCs w:val="21"/>
              </w:rPr>
              <w:t>流量不确定度</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5" w:type="dxa"/>
            <w:vMerge w:val="restart"/>
            <w:vAlign w:val="center"/>
          </w:tcPr>
          <w:p>
            <w:pPr>
              <w:widowControl/>
              <w:jc w:val="center"/>
              <w:rPr>
                <w:rFonts w:cs="Times New Roman"/>
                <w:kern w:val="0"/>
                <w:sz w:val="21"/>
                <w:szCs w:val="21"/>
              </w:rPr>
            </w:pPr>
            <w:r>
              <w:rPr>
                <w:rFonts w:hint="eastAsia" w:cs="Times New Roman"/>
                <w:kern w:val="0"/>
                <w:sz w:val="21"/>
                <w:szCs w:val="21"/>
              </w:rPr>
              <w:t>流量稳</w:t>
            </w:r>
          </w:p>
          <w:p>
            <w:pPr>
              <w:widowControl/>
              <w:jc w:val="center"/>
              <w:rPr>
                <w:rFonts w:cs="Times New Roman"/>
                <w:kern w:val="0"/>
                <w:sz w:val="21"/>
                <w:szCs w:val="21"/>
              </w:rPr>
            </w:pPr>
            <w:r>
              <w:rPr>
                <w:rFonts w:hint="eastAsia" w:cs="Times New Roman"/>
                <w:kern w:val="0"/>
                <w:sz w:val="21"/>
                <w:szCs w:val="21"/>
              </w:rPr>
              <w:t>定性</w:t>
            </w:r>
          </w:p>
        </w:tc>
        <w:tc>
          <w:tcPr>
            <w:tcW w:w="3795" w:type="dxa"/>
            <w:vAlign w:val="center"/>
          </w:tcPr>
          <w:p>
            <w:pPr>
              <w:widowControl/>
              <w:jc w:val="center"/>
              <w:rPr>
                <w:rFonts w:cs="Times New Roman"/>
                <w:kern w:val="0"/>
                <w:sz w:val="21"/>
                <w:szCs w:val="21"/>
              </w:rPr>
            </w:pPr>
            <w:r>
              <w:rPr>
                <w:rFonts w:hint="eastAsia"/>
                <w:sz w:val="21"/>
                <w:szCs w:val="21"/>
              </w:rPr>
              <w:t>各累积时间之间</w:t>
            </w:r>
            <w:r>
              <w:rPr>
                <w:rFonts w:eastAsia="宋体" w:cs="Times New Roman"/>
                <w:sz w:val="21"/>
                <w:szCs w:val="21"/>
              </w:rPr>
              <w:t>流量稳定性</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55" w:type="dxa"/>
            <w:vMerge w:val="continue"/>
            <w:vAlign w:val="center"/>
          </w:tcPr>
          <w:p>
            <w:pPr>
              <w:widowControl/>
              <w:jc w:val="center"/>
              <w:rPr>
                <w:rFonts w:cs="Times New Roman"/>
                <w:kern w:val="0"/>
                <w:sz w:val="21"/>
                <w:szCs w:val="21"/>
              </w:rPr>
            </w:pPr>
          </w:p>
        </w:tc>
        <w:tc>
          <w:tcPr>
            <w:tcW w:w="3795" w:type="dxa"/>
            <w:vAlign w:val="center"/>
          </w:tcPr>
          <w:p>
            <w:pPr>
              <w:pStyle w:val="17"/>
              <w:snapToGrid w:val="0"/>
              <w:spacing w:after="0" w:line="240" w:lineRule="auto"/>
              <w:ind w:left="0" w:leftChars="0"/>
              <w:jc w:val="center"/>
              <w:rPr>
                <w:rFonts w:cs="Times New Roman"/>
                <w:kern w:val="0"/>
                <w:sz w:val="21"/>
                <w:szCs w:val="21"/>
              </w:rPr>
            </w:pPr>
            <w:r>
              <w:rPr>
                <w:rFonts w:hint="eastAsia"/>
                <w:sz w:val="21"/>
                <w:szCs w:val="21"/>
              </w:rPr>
              <w:t>累积时间内</w:t>
            </w:r>
            <w:r>
              <w:rPr>
                <w:rFonts w:eastAsia="宋体" w:cs="Times New Roman"/>
                <w:sz w:val="21"/>
                <w:szCs w:val="21"/>
              </w:rPr>
              <w:t>流量稳定性</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pStyle w:val="17"/>
              <w:spacing w:after="0" w:line="240" w:lineRule="auto"/>
              <w:ind w:left="0" w:leftChars="0"/>
              <w:jc w:val="center"/>
              <w:rPr>
                <w:rFonts w:eastAsia="宋体" w:cs="Times New Roman"/>
                <w:sz w:val="21"/>
                <w:szCs w:val="21"/>
              </w:rPr>
            </w:pPr>
            <w:r>
              <w:rPr>
                <w:rFonts w:hint="eastAsia" w:eastAsia="宋体" w:cs="Times New Roman"/>
                <w:sz w:val="21"/>
                <w:szCs w:val="21"/>
              </w:rPr>
              <w:t>量值核查检查</w:t>
            </w:r>
          </w:p>
        </w:tc>
        <w:tc>
          <w:tcPr>
            <w:tcW w:w="1905" w:type="dxa"/>
            <w:vAlign w:val="center"/>
          </w:tcPr>
          <w:p>
            <w:pPr>
              <w:widowControl/>
              <w:jc w:val="center"/>
              <w:rPr>
                <w:rFonts w:eastAsia="宋体" w:cs="Times New Roman"/>
                <w:b/>
                <w:bCs/>
                <w:kern w:val="0"/>
                <w:sz w:val="21"/>
                <w:szCs w:val="21"/>
              </w:rPr>
            </w:pPr>
          </w:p>
        </w:tc>
        <w:tc>
          <w:tcPr>
            <w:tcW w:w="1886" w:type="dxa"/>
            <w:vAlign w:val="center"/>
          </w:tcPr>
          <w:p>
            <w:pPr>
              <w:widowControl/>
              <w:jc w:val="center"/>
              <w:rPr>
                <w:rFonts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0" w:type="dxa"/>
            <w:gridSpan w:val="2"/>
            <w:vAlign w:val="center"/>
          </w:tcPr>
          <w:p>
            <w:pPr>
              <w:pStyle w:val="17"/>
              <w:spacing w:after="0" w:line="240" w:lineRule="auto"/>
              <w:ind w:left="0" w:leftChars="0"/>
              <w:jc w:val="center"/>
              <w:rPr>
                <w:rFonts w:eastAsia="宋体" w:cs="Times New Roman"/>
                <w:sz w:val="21"/>
                <w:szCs w:val="21"/>
              </w:rPr>
            </w:pPr>
            <w:r>
              <w:rPr>
                <w:rFonts w:hint="eastAsia" w:eastAsia="宋体" w:cs="Times New Roman"/>
                <w:sz w:val="21"/>
                <w:szCs w:val="21"/>
              </w:rPr>
              <w:t>准确度等级</w:t>
            </w:r>
          </w:p>
        </w:tc>
        <w:tc>
          <w:tcPr>
            <w:tcW w:w="3791" w:type="dxa"/>
            <w:gridSpan w:val="2"/>
            <w:vAlign w:val="center"/>
          </w:tcPr>
          <w:p>
            <w:pPr>
              <w:widowControl/>
              <w:jc w:val="center"/>
              <w:rPr>
                <w:rFonts w:eastAsia="宋体" w:cs="Times New Roman"/>
                <w:b/>
                <w:bCs/>
                <w:kern w:val="0"/>
                <w:sz w:val="21"/>
                <w:szCs w:val="21"/>
              </w:rPr>
            </w:pPr>
          </w:p>
        </w:tc>
      </w:tr>
    </w:tbl>
    <w:p>
      <w:pPr>
        <w:pStyle w:val="36"/>
        <w:spacing w:before="156" w:beforeLines="50" w:after="156" w:afterLines="50"/>
        <w:rPr>
          <w:sz w:val="22"/>
          <w:szCs w:val="22"/>
        </w:rPr>
      </w:pPr>
      <w:r>
        <w:rPr>
          <w:sz w:val="22"/>
          <w:szCs w:val="22"/>
        </w:rPr>
        <w:t>表</w:t>
      </w:r>
      <w:r>
        <w:rPr>
          <w:rFonts w:hint="eastAsia"/>
          <w:sz w:val="22"/>
          <w:szCs w:val="22"/>
        </w:rPr>
        <w:t>C</w:t>
      </w:r>
      <w:r>
        <w:rPr>
          <w:sz w:val="22"/>
          <w:szCs w:val="22"/>
        </w:rPr>
        <w:t>.</w:t>
      </w:r>
      <w:r>
        <w:rPr>
          <w:rFonts w:hint="eastAsia"/>
          <w:sz w:val="22"/>
          <w:szCs w:val="22"/>
        </w:rPr>
        <w:t>2</w:t>
      </w:r>
      <w:r>
        <w:rPr>
          <w:sz w:val="22"/>
          <w:szCs w:val="22"/>
        </w:rPr>
        <w:t xml:space="preserve"> </w:t>
      </w:r>
      <w:r>
        <w:rPr>
          <w:rFonts w:hint="eastAsia"/>
          <w:sz w:val="22"/>
          <w:szCs w:val="22"/>
        </w:rPr>
        <w:t>衡器的示值误差记录</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7"/>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437" w:type="dxa"/>
            <w:tcBorders>
              <w:top w:val="nil"/>
              <w:left w:val="nil"/>
              <w:right w:val="nil"/>
            </w:tcBorders>
          </w:tcPr>
          <w:p>
            <w:pPr>
              <w:pStyle w:val="34"/>
            </w:pPr>
            <w:r>
              <w:rPr>
                <w:rFonts w:hint="eastAsia"/>
              </w:rPr>
              <w:t>衡器编号：</w:t>
            </w:r>
          </w:p>
        </w:tc>
        <w:tc>
          <w:tcPr>
            <w:tcW w:w="3007" w:type="dxa"/>
            <w:tcBorders>
              <w:top w:val="nil"/>
              <w:left w:val="nil"/>
              <w:right w:val="nil"/>
            </w:tcBorders>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437" w:type="dxa"/>
          </w:tcPr>
          <w:p>
            <w:pPr>
              <w:pStyle w:val="34"/>
            </w:pPr>
            <w:r>
              <w:rPr>
                <w:rFonts w:hint="eastAsia"/>
              </w:rPr>
              <w:t>检定点</w:t>
            </w:r>
          </w:p>
        </w:tc>
        <w:tc>
          <w:tcPr>
            <w:tcW w:w="3007" w:type="dxa"/>
            <w:vAlign w:val="center"/>
          </w:tcPr>
          <w:p>
            <w:pPr>
              <w:pStyle w:val="34"/>
            </w:pPr>
            <w:r>
              <w:rPr>
                <w:rFonts w:hint="eastAsia"/>
              </w:rPr>
              <w:t>相对示值误差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7" w:type="dxa"/>
          </w:tcPr>
          <w:p>
            <w:pPr>
              <w:pStyle w:val="34"/>
            </w:pPr>
            <w:r>
              <w:t>1</w:t>
            </w:r>
          </w:p>
        </w:tc>
        <w:tc>
          <w:tcPr>
            <w:tcW w:w="3007"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7" w:type="dxa"/>
          </w:tcPr>
          <w:p>
            <w:pPr>
              <w:pStyle w:val="34"/>
            </w:pPr>
            <w:r>
              <w:rPr>
                <w:rFonts w:hint="eastAsia"/>
              </w:rPr>
              <w:t>2</w:t>
            </w:r>
          </w:p>
        </w:tc>
        <w:tc>
          <w:tcPr>
            <w:tcW w:w="3007"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7" w:type="dxa"/>
          </w:tcPr>
          <w:p>
            <w:pPr>
              <w:pStyle w:val="34"/>
            </w:pPr>
            <w:r>
              <w:rPr>
                <w:rFonts w:hint="eastAsia"/>
              </w:rPr>
              <w:t>……</w:t>
            </w:r>
          </w:p>
        </w:tc>
        <w:tc>
          <w:tcPr>
            <w:tcW w:w="3007"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7" w:type="dxa"/>
          </w:tcPr>
          <w:p>
            <w:pPr>
              <w:pStyle w:val="34"/>
            </w:pPr>
            <w:r>
              <w:rPr>
                <w:rFonts w:hint="eastAsia"/>
              </w:rPr>
              <w:t>n</w:t>
            </w:r>
          </w:p>
        </w:tc>
        <w:tc>
          <w:tcPr>
            <w:tcW w:w="3007" w:type="dxa"/>
          </w:tcPr>
          <w:p>
            <w:pPr>
              <w:pStyle w:val="34"/>
            </w:pPr>
          </w:p>
        </w:tc>
      </w:tr>
    </w:tbl>
    <w:p>
      <w:pPr>
        <w:pStyle w:val="34"/>
        <w:rPr>
          <w:b/>
          <w:bCs/>
        </w:rPr>
      </w:pPr>
      <w:r>
        <w:rPr>
          <w:rFonts w:hint="eastAsia"/>
        </w:rPr>
        <w:tab/>
      </w:r>
      <w:r>
        <w:rPr>
          <w:rFonts w:hint="eastAsia"/>
        </w:rPr>
        <w:tab/>
      </w:r>
      <w:r>
        <w:rPr>
          <w:rFonts w:hint="eastAsia"/>
        </w:rPr>
        <w:tab/>
      </w:r>
      <w:r>
        <w:rPr>
          <w:rFonts w:hint="eastAsia"/>
        </w:rPr>
        <w:tab/>
      </w:r>
      <w:r>
        <w:rPr>
          <w:rFonts w:hint="eastAsia"/>
        </w:rPr>
        <w:t>注：用于下周期检定或使用中检查进行周期复现性检定</w:t>
      </w:r>
    </w:p>
    <w:p>
      <w:pPr>
        <w:pStyle w:val="36"/>
        <w:spacing w:before="156" w:beforeLines="50" w:after="156" w:afterLines="50"/>
        <w:rPr>
          <w:sz w:val="22"/>
          <w:szCs w:val="22"/>
        </w:rPr>
      </w:pPr>
      <w:r>
        <w:rPr>
          <w:sz w:val="22"/>
          <w:szCs w:val="22"/>
        </w:rPr>
        <w:t>表</w:t>
      </w:r>
      <w:r>
        <w:rPr>
          <w:rFonts w:hint="eastAsia"/>
          <w:sz w:val="22"/>
          <w:szCs w:val="22"/>
        </w:rPr>
        <w:t>C</w:t>
      </w:r>
      <w:r>
        <w:rPr>
          <w:sz w:val="22"/>
          <w:szCs w:val="22"/>
        </w:rPr>
        <w:t>.</w:t>
      </w:r>
      <w:r>
        <w:rPr>
          <w:rFonts w:hint="eastAsia"/>
          <w:sz w:val="22"/>
          <w:szCs w:val="22"/>
        </w:rPr>
        <w:t>3</w:t>
      </w:r>
      <w:r>
        <w:rPr>
          <w:sz w:val="22"/>
          <w:szCs w:val="22"/>
        </w:rPr>
        <w:t xml:space="preserve"> </w:t>
      </w:r>
      <w:r>
        <w:rPr>
          <w:rFonts w:hint="eastAsia"/>
          <w:sz w:val="22"/>
          <w:szCs w:val="22"/>
        </w:rPr>
        <w:t>换向器的换向同步时间差记录</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7"/>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437" w:type="dxa"/>
            <w:tcBorders>
              <w:top w:val="nil"/>
              <w:left w:val="nil"/>
              <w:right w:val="nil"/>
            </w:tcBorders>
          </w:tcPr>
          <w:p>
            <w:pPr>
              <w:pStyle w:val="34"/>
            </w:pPr>
            <w:r>
              <w:rPr>
                <w:rFonts w:hint="eastAsia"/>
              </w:rPr>
              <w:t>换向器（或台位）编号：</w:t>
            </w:r>
          </w:p>
        </w:tc>
        <w:tc>
          <w:tcPr>
            <w:tcW w:w="3007" w:type="dxa"/>
            <w:tcBorders>
              <w:top w:val="nil"/>
              <w:left w:val="nil"/>
              <w:right w:val="nil"/>
            </w:tcBorders>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2437" w:type="dxa"/>
          </w:tcPr>
          <w:p>
            <w:pPr>
              <w:pStyle w:val="34"/>
            </w:pPr>
            <w:r>
              <w:rPr>
                <w:rFonts w:hint="eastAsia"/>
              </w:rPr>
              <w:t>检定点</w:t>
            </w:r>
          </w:p>
        </w:tc>
        <w:tc>
          <w:tcPr>
            <w:tcW w:w="3007" w:type="dxa"/>
            <w:vAlign w:val="center"/>
          </w:tcPr>
          <w:p>
            <w:pPr>
              <w:pStyle w:val="34"/>
            </w:pPr>
            <w:r>
              <w:rPr>
                <w:rFonts w:hint="eastAsia"/>
              </w:rPr>
              <w:t>换向同步时间差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7" w:type="dxa"/>
          </w:tcPr>
          <w:p>
            <w:pPr>
              <w:pStyle w:val="34"/>
            </w:pPr>
            <w:r>
              <w:t>1</w:t>
            </w:r>
          </w:p>
        </w:tc>
        <w:tc>
          <w:tcPr>
            <w:tcW w:w="3007"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7" w:type="dxa"/>
          </w:tcPr>
          <w:p>
            <w:pPr>
              <w:pStyle w:val="34"/>
            </w:pPr>
            <w:r>
              <w:rPr>
                <w:rFonts w:hint="eastAsia"/>
              </w:rPr>
              <w:t>2</w:t>
            </w:r>
          </w:p>
        </w:tc>
        <w:tc>
          <w:tcPr>
            <w:tcW w:w="3007"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7" w:type="dxa"/>
          </w:tcPr>
          <w:p>
            <w:pPr>
              <w:pStyle w:val="34"/>
            </w:pPr>
            <w:r>
              <w:rPr>
                <w:rFonts w:hint="eastAsia"/>
              </w:rPr>
              <w:t>……</w:t>
            </w:r>
          </w:p>
        </w:tc>
        <w:tc>
          <w:tcPr>
            <w:tcW w:w="3007"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7" w:type="dxa"/>
          </w:tcPr>
          <w:p>
            <w:pPr>
              <w:pStyle w:val="34"/>
            </w:pPr>
            <w:r>
              <w:rPr>
                <w:rFonts w:hint="eastAsia"/>
              </w:rPr>
              <w:t>n</w:t>
            </w:r>
          </w:p>
        </w:tc>
        <w:tc>
          <w:tcPr>
            <w:tcW w:w="3007" w:type="dxa"/>
          </w:tcPr>
          <w:p>
            <w:pPr>
              <w:pStyle w:val="34"/>
            </w:pPr>
          </w:p>
        </w:tc>
      </w:tr>
    </w:tbl>
    <w:p>
      <w:pPr>
        <w:pStyle w:val="34"/>
      </w:pPr>
      <w:r>
        <w:rPr>
          <w:rFonts w:hint="eastAsia"/>
        </w:rPr>
        <w:tab/>
      </w:r>
      <w:r>
        <w:rPr>
          <w:rFonts w:hint="eastAsia"/>
        </w:rPr>
        <w:tab/>
      </w:r>
      <w:r>
        <w:rPr>
          <w:rFonts w:hint="eastAsia"/>
        </w:rPr>
        <w:tab/>
      </w:r>
      <w:r>
        <w:rPr>
          <w:rFonts w:hint="eastAsia"/>
        </w:rPr>
        <w:tab/>
      </w:r>
      <w:r>
        <w:rPr>
          <w:rFonts w:hint="eastAsia"/>
        </w:rPr>
        <w:t>注：用于下周期检定或使用中检查进行周期复现性检定</w:t>
      </w:r>
    </w:p>
    <w:p>
      <w:pPr>
        <w:pStyle w:val="34"/>
        <w:rPr>
          <w:szCs w:val="24"/>
        </w:rPr>
      </w:pPr>
      <w:r>
        <w:rPr>
          <w:rFonts w:hint="eastAsia"/>
        </w:rPr>
        <w:t>C</w:t>
      </w:r>
      <w:r>
        <w:t>.2  检定结果通知书内页格式要求同上，需指明不合格项目。</w:t>
      </w:r>
      <w:r>
        <w:rPr>
          <w:szCs w:val="24"/>
        </w:rPr>
        <mc:AlternateContent>
          <mc:Choice Requires="wps">
            <w:drawing>
              <wp:anchor distT="0" distB="0" distL="114300" distR="114300" simplePos="0" relativeHeight="251663360" behindDoc="0" locked="0" layoutInCell="1" allowOverlap="1">
                <wp:simplePos x="0" y="0"/>
                <wp:positionH relativeFrom="column">
                  <wp:posOffset>1022350</wp:posOffset>
                </wp:positionH>
                <wp:positionV relativeFrom="paragraph">
                  <wp:posOffset>1803400</wp:posOffset>
                </wp:positionV>
                <wp:extent cx="3327400" cy="0"/>
                <wp:effectExtent l="12700" t="9525" r="12700" b="9525"/>
                <wp:wrapNone/>
                <wp:docPr id="1" name="AutoShape 54"/>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straightConnector1">
                          <a:avLst/>
                        </a:prstGeom>
                        <a:noFill/>
                        <a:ln w="19050">
                          <a:solidFill>
                            <a:schemeClr val="tx1">
                              <a:lumMod val="100000"/>
                              <a:lumOff val="0"/>
                            </a:schemeClr>
                          </a:solidFill>
                          <a:round/>
                        </a:ln>
                        <a:effectLst/>
                      </wps:spPr>
                      <wps:bodyPr/>
                    </wps:wsp>
                  </a:graphicData>
                </a:graphic>
              </wp:anchor>
            </w:drawing>
          </mc:Choice>
          <mc:Fallback>
            <w:pict>
              <v:shape id="AutoShape 54" o:spid="_x0000_s1026" o:spt="32" type="#_x0000_t32" style="position:absolute;left:0pt;margin-left:80.5pt;margin-top:142pt;height:0pt;width:262pt;z-index:251663360;mso-width-relative:page;mso-height-relative:page;" filled="f" stroked="t" coordsize="21600,21600" o:gfxdata="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my&#10;nAXTAAAACwEAAA8AAAAAAAAAAQAgAAAAIgAAAGRycy9kb3ducmV2LnhtbFBLAQIUABQAAAAIAIdO&#10;4kD/vQlp7wEAAPgDAAAOAAAAAAAAAAEAIAAAACIBAABkcnMvZTJvRG9jLnhtbFBLBQYAAAAABgAG&#10;AFkBAACDBQAAAAA=&#10;">
                <v:fill on="f" focussize="0,0"/>
                <v:stroke weight="1.5pt" color="#000000 [3229]" joinstyle="round"/>
                <v:imagedata o:title=""/>
                <o:lock v:ext="edit" aspectratio="f"/>
              </v:shape>
            </w:pict>
          </mc:Fallback>
        </mc:AlternateContent>
      </w:r>
    </w:p>
    <w:sectPr>
      <w:pgSz w:w="11906" w:h="16838"/>
      <w:pgMar w:top="1440" w:right="1466" w:bottom="1091"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434CAC-574A-41BC-8E3C-31A3EB0D61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ECDDC37-D318-455E-8A6B-428BFD16E125}"/>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3" w:fontKey="{54E8813B-FD6E-4030-88E7-3574EFA1A72C}"/>
  </w:font>
  <w:font w:name="Cambria Math">
    <w:panose1 w:val="02040503050406030204"/>
    <w:charset w:val="00"/>
    <w:family w:val="roman"/>
    <w:pitch w:val="default"/>
    <w:sig w:usb0="E00006FF" w:usb1="420024FF" w:usb2="02000000" w:usb3="00000000" w:csb0="2000019F" w:csb1="00000000"/>
    <w:embedRegular r:id="rId4" w:fontKey="{502C59C9-C690-4A7B-8CCC-0AC1C2D0768B}"/>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52"/>
      </w:rPr>
    </w:pPr>
    <w:r>
      <w:rPr>
        <w:rFonts w:cs="Calibri"/>
      </w:rPr>
      <w:fldChar w:fldCharType="begin"/>
    </w:r>
    <w:r>
      <w:rPr>
        <w:rStyle w:val="52"/>
        <w:rFonts w:cs="Calibri"/>
      </w:rPr>
      <w:instrText xml:space="preserve">PAGE  </w:instrText>
    </w:r>
    <w:r>
      <w:rPr>
        <w:rFonts w:cs="Calibri"/>
      </w:rPr>
      <w:fldChar w:fldCharType="separate"/>
    </w:r>
    <w:r>
      <w:rPr>
        <w:rStyle w:val="52"/>
        <w:rFonts w:cs="Calibri"/>
      </w:rPr>
      <w:t>15</w:t>
    </w:r>
    <w:r>
      <w:rPr>
        <w:rFonts w:cs="Calibri"/>
      </w:rP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黑体" w:eastAsia="黑体" w:cs="黑体"/>
        <w:b/>
        <w:bCs/>
      </w:rPr>
    </w:pPr>
    <w:r>
      <w:rPr>
        <w:rFonts w:ascii="黑体" w:eastAsia="黑体" w:cs="黑体"/>
        <w:b/>
        <w:bCs/>
      </w:rPr>
      <w:t>JJGXXXX</w:t>
    </w:r>
    <w:r>
      <w:rPr>
        <w:rFonts w:ascii="黑体" w:eastAsia="黑体"/>
        <w:b/>
        <w:bCs/>
      </w:rPr>
      <w:t>—</w:t>
    </w:r>
    <w:r>
      <w:rPr>
        <w:rFonts w:ascii="黑体" w:eastAsia="黑体" w:cs="黑体"/>
        <w:b/>
        <w:bCs/>
      </w:rPr>
      <w:t>20</w:t>
    </w:r>
    <w:r>
      <w:rPr>
        <w:rFonts w:hint="eastAsia" w:ascii="黑体" w:eastAsia="黑体" w:cs="黑体"/>
        <w:b/>
        <w:bCs/>
      </w:rPr>
      <w:t>2</w:t>
    </w:r>
    <w:r>
      <w:rPr>
        <w:rFonts w:ascii="黑体" w:eastAsia="黑体" w:cs="黑体"/>
        <w:b/>
        <w:bCs/>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left" w:pos="5554"/>
      </w:tabs>
      <w:jc w:val="left"/>
    </w:pPr>
    <w:r>
      <w:rPr>
        <w:rFonts w:ascii="黑体" w:eastAsia="黑体"/>
        <w:b/>
        <w:bCs/>
      </w:rPr>
      <w:tab/>
    </w:r>
    <w:r>
      <w:rPr>
        <w:rFonts w:ascii="黑体" w:eastAsia="黑体" w:cs="黑体"/>
        <w:b/>
        <w:bCs/>
      </w:rPr>
      <w:t>JJGXXXX</w:t>
    </w:r>
    <w:r>
      <w:rPr>
        <w:rFonts w:ascii="黑体" w:eastAsia="黑体"/>
        <w:b/>
        <w:bCs/>
      </w:rPr>
      <w:t>—</w:t>
    </w:r>
    <w:r>
      <w:rPr>
        <w:rFonts w:ascii="黑体" w:eastAsia="黑体" w:cs="黑体"/>
        <w:b/>
        <w:bCs/>
      </w:rPr>
      <w:t>20</w:t>
    </w:r>
    <w:r>
      <w:rPr>
        <w:rFonts w:hint="eastAsia" w:ascii="黑体" w:eastAsia="黑体" w:cs="黑体"/>
        <w:b/>
        <w:bCs/>
      </w:rPr>
      <w:t>2</w:t>
    </w:r>
    <w:r>
      <w:rPr>
        <w:rFonts w:ascii="黑体" w:eastAsia="黑体" w:cs="黑体"/>
        <w:b/>
        <w:bCs/>
      </w:rPr>
      <w:t>X</w:t>
    </w:r>
    <w:r>
      <w:rPr>
        <w:rFonts w:ascii="黑体" w:eastAsia="黑体" w:cs="黑体"/>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黑体" w:eastAsia="黑体" w:cs="黑体"/>
        <w:b/>
        <w:bCs/>
        <w:sz w:val="21"/>
        <w:szCs w:val="21"/>
      </w:rPr>
    </w:pPr>
    <w:r>
      <w:rPr>
        <w:rFonts w:ascii="黑体" w:eastAsia="黑体" w:cs="黑体"/>
        <w:b/>
        <w:bCs/>
        <w:sz w:val="21"/>
        <w:szCs w:val="21"/>
      </w:rPr>
      <w:t>JJGXXXX</w:t>
    </w:r>
    <w:r>
      <w:rPr>
        <w:rFonts w:ascii="黑体" w:eastAsia="黑体"/>
        <w:b/>
        <w:bCs/>
        <w:sz w:val="21"/>
        <w:szCs w:val="21"/>
      </w:rPr>
      <w:t>—</w:t>
    </w:r>
    <w:r>
      <w:rPr>
        <w:rFonts w:ascii="黑体" w:eastAsia="黑体" w:cs="黑体"/>
        <w:b/>
        <w:bCs/>
        <w:sz w:val="21"/>
        <w:szCs w:val="21"/>
      </w:rPr>
      <w:t>20</w:t>
    </w:r>
    <w:r>
      <w:rPr>
        <w:rFonts w:hint="eastAsia" w:ascii="黑体" w:eastAsia="黑体" w:cs="黑体"/>
        <w:b/>
        <w:bCs/>
        <w:sz w:val="21"/>
        <w:szCs w:val="21"/>
      </w:rPr>
      <w:t>2</w:t>
    </w:r>
    <w:r>
      <w:rPr>
        <w:rFonts w:ascii="黑体" w:eastAsia="黑体" w:cs="黑体"/>
        <w:b/>
        <w:bCs/>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D8AE5"/>
    <w:multiLevelType w:val="singleLevel"/>
    <w:tmpl w:val="907D8AE5"/>
    <w:lvl w:ilvl="0" w:tentative="0">
      <w:start w:val="2"/>
      <w:numFmt w:val="decimal"/>
      <w:suff w:val="space"/>
      <w:lvlText w:val="%1."/>
      <w:lvlJc w:val="left"/>
      <w:pPr>
        <w:ind w:left="420" w:firstLine="0"/>
      </w:pPr>
    </w:lvl>
  </w:abstractNum>
  <w:abstractNum w:abstractNumId="1">
    <w:nsid w:val="0000000B"/>
    <w:multiLevelType w:val="multilevel"/>
    <w:tmpl w:val="0000000B"/>
    <w:lvl w:ilvl="0" w:tentative="0">
      <w:start w:val="1"/>
      <w:numFmt w:val="lowerLetter"/>
      <w:lvlText w:val="%1."/>
      <w:lvlJc w:val="left"/>
      <w:pPr>
        <w:tabs>
          <w:tab w:val="left" w:pos="900"/>
        </w:tabs>
        <w:ind w:left="900" w:hanging="420"/>
      </w:pPr>
      <w:rPr>
        <w:rFonts w:hint="eastAsia" w:cs="Times New Roman"/>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C"/>
    <w:multiLevelType w:val="multilevel"/>
    <w:tmpl w:val="0000000C"/>
    <w:lvl w:ilvl="0" w:tentative="0">
      <w:start w:val="1"/>
      <w:numFmt w:val="none"/>
      <w:pStyle w:val="86"/>
      <w:suff w:val="nothing"/>
      <w:lvlText w:val="%1"/>
      <w:lvlJc w:val="left"/>
      <w:rPr>
        <w:rFonts w:hint="default" w:ascii="Times New Roman" w:hAnsi="Times New Roman" w:cs="Times New Roman"/>
        <w:b/>
        <w:bCs/>
        <w:i w:val="0"/>
        <w:iCs w:val="0"/>
        <w:sz w:val="21"/>
        <w:szCs w:val="21"/>
      </w:rPr>
    </w:lvl>
    <w:lvl w:ilvl="1" w:tentative="0">
      <w:start w:val="1"/>
      <w:numFmt w:val="lowerLetter"/>
      <w:lvlText w:val="%2."/>
      <w:lvlJc w:val="left"/>
      <w:pPr>
        <w:tabs>
          <w:tab w:val="left" w:pos="420"/>
        </w:tabs>
        <w:ind w:left="420" w:hanging="420"/>
      </w:pPr>
      <w:rPr>
        <w:rFonts w:hint="eastAsia" w:cs="Times New Roman"/>
        <w:b/>
        <w:bCs/>
        <w:i w:val="0"/>
        <w:iCs w:val="0"/>
        <w:sz w:val="21"/>
        <w:szCs w:val="21"/>
      </w:rPr>
    </w:lvl>
    <w:lvl w:ilvl="2" w:tentative="0">
      <w:start w:val="1"/>
      <w:numFmt w:val="decimal"/>
      <w:pStyle w:val="80"/>
      <w:suff w:val="nothing"/>
      <w:lvlText w:val="%1%2.%3　"/>
      <w:lvlJc w:val="left"/>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180"/>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1"/>
  <w:bordersDoNotSurroundFooter w:val="1"/>
  <w:documentProtection w:enforcement="0"/>
  <w:defaultTabStop w:val="420"/>
  <w:doNotHyphenateCaps/>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kNGQ2NmUzOGFjNzc1MTE4OTJhMmU1NDllYzU0NDYifQ=="/>
  </w:docVars>
  <w:rsids>
    <w:rsidRoot w:val="00172A27"/>
    <w:rsid w:val="00001A83"/>
    <w:rsid w:val="00001D89"/>
    <w:rsid w:val="000023AF"/>
    <w:rsid w:val="000026A2"/>
    <w:rsid w:val="00002DD1"/>
    <w:rsid w:val="0000411E"/>
    <w:rsid w:val="00004C04"/>
    <w:rsid w:val="00005C86"/>
    <w:rsid w:val="00005E89"/>
    <w:rsid w:val="00006B21"/>
    <w:rsid w:val="00006E02"/>
    <w:rsid w:val="00007235"/>
    <w:rsid w:val="00007261"/>
    <w:rsid w:val="00010BC7"/>
    <w:rsid w:val="00010F45"/>
    <w:rsid w:val="000114AC"/>
    <w:rsid w:val="00012743"/>
    <w:rsid w:val="00014484"/>
    <w:rsid w:val="000147CC"/>
    <w:rsid w:val="00015299"/>
    <w:rsid w:val="00015503"/>
    <w:rsid w:val="00017353"/>
    <w:rsid w:val="00020622"/>
    <w:rsid w:val="00020E0E"/>
    <w:rsid w:val="000220DA"/>
    <w:rsid w:val="000240C7"/>
    <w:rsid w:val="0002436F"/>
    <w:rsid w:val="0002446D"/>
    <w:rsid w:val="00025DA4"/>
    <w:rsid w:val="00025FF7"/>
    <w:rsid w:val="00026927"/>
    <w:rsid w:val="00027F67"/>
    <w:rsid w:val="000301AD"/>
    <w:rsid w:val="00032957"/>
    <w:rsid w:val="000331C4"/>
    <w:rsid w:val="00033CC3"/>
    <w:rsid w:val="00034138"/>
    <w:rsid w:val="00034179"/>
    <w:rsid w:val="00034BDB"/>
    <w:rsid w:val="00036D43"/>
    <w:rsid w:val="00036F6C"/>
    <w:rsid w:val="000378F6"/>
    <w:rsid w:val="00040616"/>
    <w:rsid w:val="00040DE3"/>
    <w:rsid w:val="0004139F"/>
    <w:rsid w:val="00041D42"/>
    <w:rsid w:val="00043175"/>
    <w:rsid w:val="00044684"/>
    <w:rsid w:val="000451D9"/>
    <w:rsid w:val="00045DFD"/>
    <w:rsid w:val="00046DEC"/>
    <w:rsid w:val="0004743F"/>
    <w:rsid w:val="000475DB"/>
    <w:rsid w:val="00051273"/>
    <w:rsid w:val="00052A5C"/>
    <w:rsid w:val="00052F66"/>
    <w:rsid w:val="000538B0"/>
    <w:rsid w:val="0005543D"/>
    <w:rsid w:val="00055BB9"/>
    <w:rsid w:val="0005662D"/>
    <w:rsid w:val="0005702A"/>
    <w:rsid w:val="0006085A"/>
    <w:rsid w:val="000610CC"/>
    <w:rsid w:val="00061623"/>
    <w:rsid w:val="00061760"/>
    <w:rsid w:val="0006236D"/>
    <w:rsid w:val="0006331E"/>
    <w:rsid w:val="00063A66"/>
    <w:rsid w:val="000645CB"/>
    <w:rsid w:val="000702D7"/>
    <w:rsid w:val="00071624"/>
    <w:rsid w:val="000727A1"/>
    <w:rsid w:val="00072834"/>
    <w:rsid w:val="00074D34"/>
    <w:rsid w:val="00074F15"/>
    <w:rsid w:val="000755D3"/>
    <w:rsid w:val="0007664A"/>
    <w:rsid w:val="000774E2"/>
    <w:rsid w:val="00077AF9"/>
    <w:rsid w:val="000802A4"/>
    <w:rsid w:val="00080753"/>
    <w:rsid w:val="00080D9E"/>
    <w:rsid w:val="00085708"/>
    <w:rsid w:val="00086C50"/>
    <w:rsid w:val="00087E02"/>
    <w:rsid w:val="00092E19"/>
    <w:rsid w:val="00093035"/>
    <w:rsid w:val="000948CE"/>
    <w:rsid w:val="000976BA"/>
    <w:rsid w:val="000A0E8C"/>
    <w:rsid w:val="000A0F8C"/>
    <w:rsid w:val="000A196B"/>
    <w:rsid w:val="000A2C66"/>
    <w:rsid w:val="000A3C69"/>
    <w:rsid w:val="000A63BA"/>
    <w:rsid w:val="000A6551"/>
    <w:rsid w:val="000A66C3"/>
    <w:rsid w:val="000A66FB"/>
    <w:rsid w:val="000A7D72"/>
    <w:rsid w:val="000B188A"/>
    <w:rsid w:val="000B42ED"/>
    <w:rsid w:val="000B5688"/>
    <w:rsid w:val="000B5F35"/>
    <w:rsid w:val="000B6194"/>
    <w:rsid w:val="000B68B4"/>
    <w:rsid w:val="000B78AC"/>
    <w:rsid w:val="000C1C2B"/>
    <w:rsid w:val="000C2324"/>
    <w:rsid w:val="000C275C"/>
    <w:rsid w:val="000C2BF2"/>
    <w:rsid w:val="000C36DD"/>
    <w:rsid w:val="000C6ABD"/>
    <w:rsid w:val="000C720B"/>
    <w:rsid w:val="000D0397"/>
    <w:rsid w:val="000D3DD2"/>
    <w:rsid w:val="000D430B"/>
    <w:rsid w:val="000D5BFE"/>
    <w:rsid w:val="000D5D33"/>
    <w:rsid w:val="000D762D"/>
    <w:rsid w:val="000E1720"/>
    <w:rsid w:val="000E1906"/>
    <w:rsid w:val="000E3DD1"/>
    <w:rsid w:val="000E3DF0"/>
    <w:rsid w:val="000E4918"/>
    <w:rsid w:val="000E6C48"/>
    <w:rsid w:val="000E7390"/>
    <w:rsid w:val="000E7889"/>
    <w:rsid w:val="000F0D18"/>
    <w:rsid w:val="000F24B9"/>
    <w:rsid w:val="000F2AAF"/>
    <w:rsid w:val="000F30D2"/>
    <w:rsid w:val="000F4CC1"/>
    <w:rsid w:val="000F5EFF"/>
    <w:rsid w:val="000F6029"/>
    <w:rsid w:val="000F634A"/>
    <w:rsid w:val="000F6CF1"/>
    <w:rsid w:val="000F6E41"/>
    <w:rsid w:val="000F7155"/>
    <w:rsid w:val="000F7FFA"/>
    <w:rsid w:val="00100391"/>
    <w:rsid w:val="00102203"/>
    <w:rsid w:val="001026E6"/>
    <w:rsid w:val="00104272"/>
    <w:rsid w:val="00105D6F"/>
    <w:rsid w:val="0010609F"/>
    <w:rsid w:val="00107452"/>
    <w:rsid w:val="00110B52"/>
    <w:rsid w:val="001116D5"/>
    <w:rsid w:val="00113D67"/>
    <w:rsid w:val="00117028"/>
    <w:rsid w:val="001201C2"/>
    <w:rsid w:val="00120B03"/>
    <w:rsid w:val="00122B85"/>
    <w:rsid w:val="0012305B"/>
    <w:rsid w:val="001233F3"/>
    <w:rsid w:val="00123720"/>
    <w:rsid w:val="0012434D"/>
    <w:rsid w:val="00125697"/>
    <w:rsid w:val="00126390"/>
    <w:rsid w:val="001279C1"/>
    <w:rsid w:val="00130AD2"/>
    <w:rsid w:val="001312D9"/>
    <w:rsid w:val="0013131D"/>
    <w:rsid w:val="0013145C"/>
    <w:rsid w:val="0013221C"/>
    <w:rsid w:val="00132A71"/>
    <w:rsid w:val="0013495F"/>
    <w:rsid w:val="00134E7A"/>
    <w:rsid w:val="001352BE"/>
    <w:rsid w:val="001372C1"/>
    <w:rsid w:val="00137560"/>
    <w:rsid w:val="00140937"/>
    <w:rsid w:val="00140F19"/>
    <w:rsid w:val="00142A53"/>
    <w:rsid w:val="001478D0"/>
    <w:rsid w:val="001522BB"/>
    <w:rsid w:val="0015232C"/>
    <w:rsid w:val="001523CA"/>
    <w:rsid w:val="00152999"/>
    <w:rsid w:val="00152DEF"/>
    <w:rsid w:val="001549F4"/>
    <w:rsid w:val="00156112"/>
    <w:rsid w:val="001571DE"/>
    <w:rsid w:val="00157503"/>
    <w:rsid w:val="00160C4D"/>
    <w:rsid w:val="00163499"/>
    <w:rsid w:val="0016352B"/>
    <w:rsid w:val="0016520F"/>
    <w:rsid w:val="00165BCB"/>
    <w:rsid w:val="0016622F"/>
    <w:rsid w:val="00166381"/>
    <w:rsid w:val="00170B4D"/>
    <w:rsid w:val="001713C7"/>
    <w:rsid w:val="001729A2"/>
    <w:rsid w:val="00172A27"/>
    <w:rsid w:val="0017325E"/>
    <w:rsid w:val="00173D1C"/>
    <w:rsid w:val="001750DF"/>
    <w:rsid w:val="001753E9"/>
    <w:rsid w:val="00175AA4"/>
    <w:rsid w:val="00176C1E"/>
    <w:rsid w:val="001807DC"/>
    <w:rsid w:val="001814C0"/>
    <w:rsid w:val="00182749"/>
    <w:rsid w:val="00182BF6"/>
    <w:rsid w:val="00182FCE"/>
    <w:rsid w:val="00183792"/>
    <w:rsid w:val="001862C9"/>
    <w:rsid w:val="0018633B"/>
    <w:rsid w:val="0018678F"/>
    <w:rsid w:val="00190638"/>
    <w:rsid w:val="00192041"/>
    <w:rsid w:val="00194053"/>
    <w:rsid w:val="00195850"/>
    <w:rsid w:val="00195D7E"/>
    <w:rsid w:val="00197E70"/>
    <w:rsid w:val="001A2016"/>
    <w:rsid w:val="001A30A5"/>
    <w:rsid w:val="001A3567"/>
    <w:rsid w:val="001A433A"/>
    <w:rsid w:val="001A56B8"/>
    <w:rsid w:val="001A74FF"/>
    <w:rsid w:val="001B0FBB"/>
    <w:rsid w:val="001B1916"/>
    <w:rsid w:val="001B1DBF"/>
    <w:rsid w:val="001B28D1"/>
    <w:rsid w:val="001B393F"/>
    <w:rsid w:val="001B3CE6"/>
    <w:rsid w:val="001B3E19"/>
    <w:rsid w:val="001B3EF9"/>
    <w:rsid w:val="001B4868"/>
    <w:rsid w:val="001B58A4"/>
    <w:rsid w:val="001B5A83"/>
    <w:rsid w:val="001C0EB4"/>
    <w:rsid w:val="001C1322"/>
    <w:rsid w:val="001C4419"/>
    <w:rsid w:val="001C7E81"/>
    <w:rsid w:val="001D0382"/>
    <w:rsid w:val="001D286F"/>
    <w:rsid w:val="001D3215"/>
    <w:rsid w:val="001D4AF3"/>
    <w:rsid w:val="001D4DD3"/>
    <w:rsid w:val="001D51B7"/>
    <w:rsid w:val="001D580C"/>
    <w:rsid w:val="001D58CF"/>
    <w:rsid w:val="001D6E4A"/>
    <w:rsid w:val="001E082C"/>
    <w:rsid w:val="001E0D67"/>
    <w:rsid w:val="001E2478"/>
    <w:rsid w:val="001E2E93"/>
    <w:rsid w:val="001E3291"/>
    <w:rsid w:val="001E35E6"/>
    <w:rsid w:val="001E44BC"/>
    <w:rsid w:val="001E54B6"/>
    <w:rsid w:val="001E5A25"/>
    <w:rsid w:val="001E6C0F"/>
    <w:rsid w:val="001E7DD4"/>
    <w:rsid w:val="001F1D2C"/>
    <w:rsid w:val="001F2ACF"/>
    <w:rsid w:val="001F2BB4"/>
    <w:rsid w:val="001F3B61"/>
    <w:rsid w:val="001F3E12"/>
    <w:rsid w:val="001F433F"/>
    <w:rsid w:val="001F542F"/>
    <w:rsid w:val="001F57E0"/>
    <w:rsid w:val="001F5A6B"/>
    <w:rsid w:val="001F6ECF"/>
    <w:rsid w:val="001F70C1"/>
    <w:rsid w:val="00203EE3"/>
    <w:rsid w:val="002045A3"/>
    <w:rsid w:val="002069E7"/>
    <w:rsid w:val="0020726C"/>
    <w:rsid w:val="00211DB8"/>
    <w:rsid w:val="0021600A"/>
    <w:rsid w:val="002167C1"/>
    <w:rsid w:val="002171C4"/>
    <w:rsid w:val="00221681"/>
    <w:rsid w:val="0022400F"/>
    <w:rsid w:val="00225C3B"/>
    <w:rsid w:val="00230A36"/>
    <w:rsid w:val="00233463"/>
    <w:rsid w:val="00233E78"/>
    <w:rsid w:val="00234C36"/>
    <w:rsid w:val="00237BA2"/>
    <w:rsid w:val="00237DCE"/>
    <w:rsid w:val="002401C2"/>
    <w:rsid w:val="002415C4"/>
    <w:rsid w:val="00242DF5"/>
    <w:rsid w:val="002537DB"/>
    <w:rsid w:val="00257159"/>
    <w:rsid w:val="00257253"/>
    <w:rsid w:val="00260126"/>
    <w:rsid w:val="00261B2E"/>
    <w:rsid w:val="00263C70"/>
    <w:rsid w:val="0026591E"/>
    <w:rsid w:val="0026645A"/>
    <w:rsid w:val="002673D2"/>
    <w:rsid w:val="0026742D"/>
    <w:rsid w:val="002701B1"/>
    <w:rsid w:val="0027195C"/>
    <w:rsid w:val="00272AEB"/>
    <w:rsid w:val="00272D52"/>
    <w:rsid w:val="00275ECD"/>
    <w:rsid w:val="00275F93"/>
    <w:rsid w:val="00275F94"/>
    <w:rsid w:val="002770FB"/>
    <w:rsid w:val="0028086D"/>
    <w:rsid w:val="00282CC3"/>
    <w:rsid w:val="00283D6C"/>
    <w:rsid w:val="0028480B"/>
    <w:rsid w:val="00286B95"/>
    <w:rsid w:val="00291F85"/>
    <w:rsid w:val="00292B37"/>
    <w:rsid w:val="002943FC"/>
    <w:rsid w:val="00296EFF"/>
    <w:rsid w:val="002A05AB"/>
    <w:rsid w:val="002A135F"/>
    <w:rsid w:val="002A1FC5"/>
    <w:rsid w:val="002A26E5"/>
    <w:rsid w:val="002A3537"/>
    <w:rsid w:val="002A4FD5"/>
    <w:rsid w:val="002A50B6"/>
    <w:rsid w:val="002A514A"/>
    <w:rsid w:val="002A5DDF"/>
    <w:rsid w:val="002A6383"/>
    <w:rsid w:val="002B1134"/>
    <w:rsid w:val="002B1330"/>
    <w:rsid w:val="002B2E0A"/>
    <w:rsid w:val="002B50E6"/>
    <w:rsid w:val="002B56A0"/>
    <w:rsid w:val="002B67EB"/>
    <w:rsid w:val="002C2A17"/>
    <w:rsid w:val="002C34EE"/>
    <w:rsid w:val="002C40D6"/>
    <w:rsid w:val="002C42FD"/>
    <w:rsid w:val="002C5441"/>
    <w:rsid w:val="002C79F0"/>
    <w:rsid w:val="002D0AD9"/>
    <w:rsid w:val="002D0F2D"/>
    <w:rsid w:val="002D29B5"/>
    <w:rsid w:val="002D49D5"/>
    <w:rsid w:val="002D5F83"/>
    <w:rsid w:val="002D61A5"/>
    <w:rsid w:val="002D7DDA"/>
    <w:rsid w:val="002D7F94"/>
    <w:rsid w:val="002E015B"/>
    <w:rsid w:val="002E0822"/>
    <w:rsid w:val="002E0F63"/>
    <w:rsid w:val="002E18C3"/>
    <w:rsid w:val="002E19AC"/>
    <w:rsid w:val="002E32EB"/>
    <w:rsid w:val="002E4D3E"/>
    <w:rsid w:val="002E76C9"/>
    <w:rsid w:val="002F262B"/>
    <w:rsid w:val="002F2743"/>
    <w:rsid w:val="002F3D98"/>
    <w:rsid w:val="002F48E5"/>
    <w:rsid w:val="002F4901"/>
    <w:rsid w:val="002F4CF5"/>
    <w:rsid w:val="002F6759"/>
    <w:rsid w:val="002F759D"/>
    <w:rsid w:val="002F781B"/>
    <w:rsid w:val="0030476E"/>
    <w:rsid w:val="00310196"/>
    <w:rsid w:val="003122A9"/>
    <w:rsid w:val="0031337E"/>
    <w:rsid w:val="00314C6F"/>
    <w:rsid w:val="00314CAA"/>
    <w:rsid w:val="0031630B"/>
    <w:rsid w:val="00321447"/>
    <w:rsid w:val="00321798"/>
    <w:rsid w:val="00321AEE"/>
    <w:rsid w:val="00321F72"/>
    <w:rsid w:val="00322C05"/>
    <w:rsid w:val="00323B05"/>
    <w:rsid w:val="00325B01"/>
    <w:rsid w:val="00325D1D"/>
    <w:rsid w:val="00325E99"/>
    <w:rsid w:val="003302AF"/>
    <w:rsid w:val="00332A1B"/>
    <w:rsid w:val="00332C49"/>
    <w:rsid w:val="00332E80"/>
    <w:rsid w:val="00335BEA"/>
    <w:rsid w:val="0033667C"/>
    <w:rsid w:val="00337457"/>
    <w:rsid w:val="00337788"/>
    <w:rsid w:val="00341269"/>
    <w:rsid w:val="00341731"/>
    <w:rsid w:val="00342836"/>
    <w:rsid w:val="00343481"/>
    <w:rsid w:val="003434D7"/>
    <w:rsid w:val="00343868"/>
    <w:rsid w:val="0034423C"/>
    <w:rsid w:val="003442AD"/>
    <w:rsid w:val="00344729"/>
    <w:rsid w:val="003462D9"/>
    <w:rsid w:val="00347043"/>
    <w:rsid w:val="003474EA"/>
    <w:rsid w:val="00347BAF"/>
    <w:rsid w:val="003517BE"/>
    <w:rsid w:val="0035545E"/>
    <w:rsid w:val="003555D2"/>
    <w:rsid w:val="00360377"/>
    <w:rsid w:val="00360457"/>
    <w:rsid w:val="00360497"/>
    <w:rsid w:val="003614BF"/>
    <w:rsid w:val="0036174C"/>
    <w:rsid w:val="00362024"/>
    <w:rsid w:val="00362511"/>
    <w:rsid w:val="00363264"/>
    <w:rsid w:val="003632D5"/>
    <w:rsid w:val="0036384A"/>
    <w:rsid w:val="00363BFD"/>
    <w:rsid w:val="00363F04"/>
    <w:rsid w:val="00364738"/>
    <w:rsid w:val="003654AD"/>
    <w:rsid w:val="003659CB"/>
    <w:rsid w:val="00367587"/>
    <w:rsid w:val="0037012E"/>
    <w:rsid w:val="00370654"/>
    <w:rsid w:val="00371748"/>
    <w:rsid w:val="003717F6"/>
    <w:rsid w:val="00372A06"/>
    <w:rsid w:val="00374E72"/>
    <w:rsid w:val="0037706D"/>
    <w:rsid w:val="00377ABF"/>
    <w:rsid w:val="003804F2"/>
    <w:rsid w:val="0038144A"/>
    <w:rsid w:val="0038204F"/>
    <w:rsid w:val="003820D2"/>
    <w:rsid w:val="00382B96"/>
    <w:rsid w:val="00384571"/>
    <w:rsid w:val="00385B82"/>
    <w:rsid w:val="00386105"/>
    <w:rsid w:val="003863EE"/>
    <w:rsid w:val="003871DC"/>
    <w:rsid w:val="00390654"/>
    <w:rsid w:val="00390C45"/>
    <w:rsid w:val="00391AE7"/>
    <w:rsid w:val="00391D27"/>
    <w:rsid w:val="00392F8E"/>
    <w:rsid w:val="00393A0C"/>
    <w:rsid w:val="00393A5B"/>
    <w:rsid w:val="00394DF5"/>
    <w:rsid w:val="00394E55"/>
    <w:rsid w:val="00395108"/>
    <w:rsid w:val="003952C4"/>
    <w:rsid w:val="003A47C9"/>
    <w:rsid w:val="003A5B59"/>
    <w:rsid w:val="003A67C6"/>
    <w:rsid w:val="003A6F03"/>
    <w:rsid w:val="003A7761"/>
    <w:rsid w:val="003B0980"/>
    <w:rsid w:val="003B215E"/>
    <w:rsid w:val="003B2357"/>
    <w:rsid w:val="003B2883"/>
    <w:rsid w:val="003B2E47"/>
    <w:rsid w:val="003B322F"/>
    <w:rsid w:val="003B3529"/>
    <w:rsid w:val="003B35C6"/>
    <w:rsid w:val="003B3B0B"/>
    <w:rsid w:val="003B7137"/>
    <w:rsid w:val="003C029E"/>
    <w:rsid w:val="003C1300"/>
    <w:rsid w:val="003C1581"/>
    <w:rsid w:val="003C312C"/>
    <w:rsid w:val="003C35D0"/>
    <w:rsid w:val="003C35F7"/>
    <w:rsid w:val="003C3B39"/>
    <w:rsid w:val="003C3D73"/>
    <w:rsid w:val="003C4696"/>
    <w:rsid w:val="003C57D6"/>
    <w:rsid w:val="003C6B1F"/>
    <w:rsid w:val="003C7F5E"/>
    <w:rsid w:val="003D00B2"/>
    <w:rsid w:val="003D0BDD"/>
    <w:rsid w:val="003D6504"/>
    <w:rsid w:val="003D6656"/>
    <w:rsid w:val="003D7451"/>
    <w:rsid w:val="003D74AA"/>
    <w:rsid w:val="003E252E"/>
    <w:rsid w:val="003E271A"/>
    <w:rsid w:val="003E424A"/>
    <w:rsid w:val="003E5DDC"/>
    <w:rsid w:val="003E751C"/>
    <w:rsid w:val="003E755A"/>
    <w:rsid w:val="003F0193"/>
    <w:rsid w:val="003F0311"/>
    <w:rsid w:val="003F0AD8"/>
    <w:rsid w:val="003F141B"/>
    <w:rsid w:val="003F2327"/>
    <w:rsid w:val="003F31C8"/>
    <w:rsid w:val="003F33AF"/>
    <w:rsid w:val="003F436C"/>
    <w:rsid w:val="003F4A92"/>
    <w:rsid w:val="003F6A18"/>
    <w:rsid w:val="00400F73"/>
    <w:rsid w:val="0040283F"/>
    <w:rsid w:val="0040307F"/>
    <w:rsid w:val="00403705"/>
    <w:rsid w:val="00403904"/>
    <w:rsid w:val="00404782"/>
    <w:rsid w:val="0040524F"/>
    <w:rsid w:val="0040669A"/>
    <w:rsid w:val="00406CCC"/>
    <w:rsid w:val="00406EA6"/>
    <w:rsid w:val="00407A3C"/>
    <w:rsid w:val="00410A05"/>
    <w:rsid w:val="00410FFC"/>
    <w:rsid w:val="00411546"/>
    <w:rsid w:val="00411D76"/>
    <w:rsid w:val="00411DD6"/>
    <w:rsid w:val="004125BB"/>
    <w:rsid w:val="004144F5"/>
    <w:rsid w:val="00414F72"/>
    <w:rsid w:val="004169F3"/>
    <w:rsid w:val="00417629"/>
    <w:rsid w:val="00420C7D"/>
    <w:rsid w:val="00420CFE"/>
    <w:rsid w:val="00422497"/>
    <w:rsid w:val="00422777"/>
    <w:rsid w:val="00424C81"/>
    <w:rsid w:val="0042560C"/>
    <w:rsid w:val="0042610F"/>
    <w:rsid w:val="004262DE"/>
    <w:rsid w:val="00426512"/>
    <w:rsid w:val="00427C36"/>
    <w:rsid w:val="00431C60"/>
    <w:rsid w:val="0043499E"/>
    <w:rsid w:val="00434C02"/>
    <w:rsid w:val="00434D3B"/>
    <w:rsid w:val="004359BD"/>
    <w:rsid w:val="00436A25"/>
    <w:rsid w:val="00436BE1"/>
    <w:rsid w:val="00440899"/>
    <w:rsid w:val="00440955"/>
    <w:rsid w:val="00440D7B"/>
    <w:rsid w:val="00441B63"/>
    <w:rsid w:val="00442739"/>
    <w:rsid w:val="00443232"/>
    <w:rsid w:val="004439A3"/>
    <w:rsid w:val="00443F9A"/>
    <w:rsid w:val="0044452D"/>
    <w:rsid w:val="00445EC2"/>
    <w:rsid w:val="00445FA8"/>
    <w:rsid w:val="004507B3"/>
    <w:rsid w:val="004508CE"/>
    <w:rsid w:val="00454070"/>
    <w:rsid w:val="0045464A"/>
    <w:rsid w:val="0045475A"/>
    <w:rsid w:val="004555FD"/>
    <w:rsid w:val="00456C79"/>
    <w:rsid w:val="00456DE4"/>
    <w:rsid w:val="00456FE6"/>
    <w:rsid w:val="00461D41"/>
    <w:rsid w:val="00463939"/>
    <w:rsid w:val="004640AC"/>
    <w:rsid w:val="004653EF"/>
    <w:rsid w:val="004666A9"/>
    <w:rsid w:val="00467827"/>
    <w:rsid w:val="0047183F"/>
    <w:rsid w:val="00472159"/>
    <w:rsid w:val="00472C0B"/>
    <w:rsid w:val="004747F4"/>
    <w:rsid w:val="00474B6F"/>
    <w:rsid w:val="00476F56"/>
    <w:rsid w:val="00477265"/>
    <w:rsid w:val="00477F90"/>
    <w:rsid w:val="00480305"/>
    <w:rsid w:val="004807AE"/>
    <w:rsid w:val="004832C0"/>
    <w:rsid w:val="004843F8"/>
    <w:rsid w:val="004849A1"/>
    <w:rsid w:val="00484DA7"/>
    <w:rsid w:val="00484FEC"/>
    <w:rsid w:val="00485D66"/>
    <w:rsid w:val="004868F4"/>
    <w:rsid w:val="00491341"/>
    <w:rsid w:val="004933D5"/>
    <w:rsid w:val="00493D16"/>
    <w:rsid w:val="00493ED7"/>
    <w:rsid w:val="00494394"/>
    <w:rsid w:val="00494A75"/>
    <w:rsid w:val="00495666"/>
    <w:rsid w:val="004970BA"/>
    <w:rsid w:val="00497924"/>
    <w:rsid w:val="00497E6A"/>
    <w:rsid w:val="004A0761"/>
    <w:rsid w:val="004A0BA7"/>
    <w:rsid w:val="004A104D"/>
    <w:rsid w:val="004A285C"/>
    <w:rsid w:val="004A2E87"/>
    <w:rsid w:val="004A2FC4"/>
    <w:rsid w:val="004A312D"/>
    <w:rsid w:val="004A4BCC"/>
    <w:rsid w:val="004A63FD"/>
    <w:rsid w:val="004A69A9"/>
    <w:rsid w:val="004B212E"/>
    <w:rsid w:val="004B24EC"/>
    <w:rsid w:val="004B26F8"/>
    <w:rsid w:val="004B2A81"/>
    <w:rsid w:val="004B311B"/>
    <w:rsid w:val="004B3C1A"/>
    <w:rsid w:val="004B4E11"/>
    <w:rsid w:val="004B57DB"/>
    <w:rsid w:val="004C2191"/>
    <w:rsid w:val="004C3EE5"/>
    <w:rsid w:val="004C3F8C"/>
    <w:rsid w:val="004C55AF"/>
    <w:rsid w:val="004C752F"/>
    <w:rsid w:val="004C7548"/>
    <w:rsid w:val="004D00A3"/>
    <w:rsid w:val="004D2C00"/>
    <w:rsid w:val="004D50DF"/>
    <w:rsid w:val="004D52AD"/>
    <w:rsid w:val="004D5F78"/>
    <w:rsid w:val="004D6B28"/>
    <w:rsid w:val="004D722F"/>
    <w:rsid w:val="004D747B"/>
    <w:rsid w:val="004E0121"/>
    <w:rsid w:val="004E22D8"/>
    <w:rsid w:val="004E2B1E"/>
    <w:rsid w:val="004E410F"/>
    <w:rsid w:val="004E5AFA"/>
    <w:rsid w:val="004E5CAC"/>
    <w:rsid w:val="004E5EB1"/>
    <w:rsid w:val="004E6117"/>
    <w:rsid w:val="004E650B"/>
    <w:rsid w:val="004E664C"/>
    <w:rsid w:val="004E6C77"/>
    <w:rsid w:val="004E7644"/>
    <w:rsid w:val="004F0B1D"/>
    <w:rsid w:val="004F1320"/>
    <w:rsid w:val="004F14E8"/>
    <w:rsid w:val="004F166C"/>
    <w:rsid w:val="004F1A53"/>
    <w:rsid w:val="004F3657"/>
    <w:rsid w:val="004F4791"/>
    <w:rsid w:val="004F4906"/>
    <w:rsid w:val="004F4C74"/>
    <w:rsid w:val="005001E0"/>
    <w:rsid w:val="00500F8F"/>
    <w:rsid w:val="00501C72"/>
    <w:rsid w:val="00503A69"/>
    <w:rsid w:val="005048FE"/>
    <w:rsid w:val="00505475"/>
    <w:rsid w:val="005054A6"/>
    <w:rsid w:val="00506AFA"/>
    <w:rsid w:val="00506CDA"/>
    <w:rsid w:val="00506DBC"/>
    <w:rsid w:val="005077FD"/>
    <w:rsid w:val="00511EE0"/>
    <w:rsid w:val="00512B1D"/>
    <w:rsid w:val="00512C06"/>
    <w:rsid w:val="00512FB6"/>
    <w:rsid w:val="00522AE4"/>
    <w:rsid w:val="00522CEA"/>
    <w:rsid w:val="005241B3"/>
    <w:rsid w:val="00524927"/>
    <w:rsid w:val="00524A43"/>
    <w:rsid w:val="005269F6"/>
    <w:rsid w:val="005274CE"/>
    <w:rsid w:val="005279FC"/>
    <w:rsid w:val="005314C3"/>
    <w:rsid w:val="005350C0"/>
    <w:rsid w:val="00535CDE"/>
    <w:rsid w:val="0053788E"/>
    <w:rsid w:val="00540708"/>
    <w:rsid w:val="00540B35"/>
    <w:rsid w:val="00540ECF"/>
    <w:rsid w:val="005415E4"/>
    <w:rsid w:val="00541C84"/>
    <w:rsid w:val="00542D20"/>
    <w:rsid w:val="00542E49"/>
    <w:rsid w:val="005437E7"/>
    <w:rsid w:val="005438E6"/>
    <w:rsid w:val="00546184"/>
    <w:rsid w:val="00550252"/>
    <w:rsid w:val="00550ED8"/>
    <w:rsid w:val="00552BE7"/>
    <w:rsid w:val="00553690"/>
    <w:rsid w:val="00554A9B"/>
    <w:rsid w:val="00557FAD"/>
    <w:rsid w:val="0056283C"/>
    <w:rsid w:val="00563B94"/>
    <w:rsid w:val="00564037"/>
    <w:rsid w:val="005642A8"/>
    <w:rsid w:val="00565F88"/>
    <w:rsid w:val="005709CE"/>
    <w:rsid w:val="00570DA0"/>
    <w:rsid w:val="00572D70"/>
    <w:rsid w:val="0057398F"/>
    <w:rsid w:val="005743F2"/>
    <w:rsid w:val="00580B77"/>
    <w:rsid w:val="00582FAF"/>
    <w:rsid w:val="00584EE1"/>
    <w:rsid w:val="00585320"/>
    <w:rsid w:val="00585C15"/>
    <w:rsid w:val="00586F8A"/>
    <w:rsid w:val="005913F5"/>
    <w:rsid w:val="00591A77"/>
    <w:rsid w:val="0059241A"/>
    <w:rsid w:val="00592881"/>
    <w:rsid w:val="005935D7"/>
    <w:rsid w:val="0059554A"/>
    <w:rsid w:val="00596B02"/>
    <w:rsid w:val="005979C4"/>
    <w:rsid w:val="005A02B7"/>
    <w:rsid w:val="005A04FA"/>
    <w:rsid w:val="005A083E"/>
    <w:rsid w:val="005A1B08"/>
    <w:rsid w:val="005A359A"/>
    <w:rsid w:val="005A4049"/>
    <w:rsid w:val="005A42B7"/>
    <w:rsid w:val="005A4BC1"/>
    <w:rsid w:val="005A51B9"/>
    <w:rsid w:val="005A6281"/>
    <w:rsid w:val="005A6318"/>
    <w:rsid w:val="005A6AA8"/>
    <w:rsid w:val="005A79F4"/>
    <w:rsid w:val="005B02F1"/>
    <w:rsid w:val="005B0EB4"/>
    <w:rsid w:val="005B3732"/>
    <w:rsid w:val="005B38BC"/>
    <w:rsid w:val="005B4729"/>
    <w:rsid w:val="005B5D97"/>
    <w:rsid w:val="005B7006"/>
    <w:rsid w:val="005B77DD"/>
    <w:rsid w:val="005C0726"/>
    <w:rsid w:val="005C07C3"/>
    <w:rsid w:val="005C0C1E"/>
    <w:rsid w:val="005C243F"/>
    <w:rsid w:val="005C2634"/>
    <w:rsid w:val="005C3C12"/>
    <w:rsid w:val="005C3EFF"/>
    <w:rsid w:val="005C4705"/>
    <w:rsid w:val="005C6D59"/>
    <w:rsid w:val="005D0BF1"/>
    <w:rsid w:val="005D1B60"/>
    <w:rsid w:val="005D45E1"/>
    <w:rsid w:val="005D4603"/>
    <w:rsid w:val="005D68AC"/>
    <w:rsid w:val="005D6D71"/>
    <w:rsid w:val="005D6F64"/>
    <w:rsid w:val="005E1A54"/>
    <w:rsid w:val="005E3BD0"/>
    <w:rsid w:val="005E5891"/>
    <w:rsid w:val="005F054D"/>
    <w:rsid w:val="005F14B2"/>
    <w:rsid w:val="005F1BF2"/>
    <w:rsid w:val="005F2FF2"/>
    <w:rsid w:val="005F342E"/>
    <w:rsid w:val="005F4956"/>
    <w:rsid w:val="005F4FD1"/>
    <w:rsid w:val="005F748A"/>
    <w:rsid w:val="00604336"/>
    <w:rsid w:val="006057A4"/>
    <w:rsid w:val="00607315"/>
    <w:rsid w:val="00607A5E"/>
    <w:rsid w:val="0061024B"/>
    <w:rsid w:val="006117C0"/>
    <w:rsid w:val="0061247B"/>
    <w:rsid w:val="0061266F"/>
    <w:rsid w:val="00612FAF"/>
    <w:rsid w:val="00614EA5"/>
    <w:rsid w:val="00614FF6"/>
    <w:rsid w:val="006150E1"/>
    <w:rsid w:val="006158A2"/>
    <w:rsid w:val="0061660D"/>
    <w:rsid w:val="00617C9D"/>
    <w:rsid w:val="00620EF1"/>
    <w:rsid w:val="00621AB0"/>
    <w:rsid w:val="00626B64"/>
    <w:rsid w:val="00630DF1"/>
    <w:rsid w:val="00631E83"/>
    <w:rsid w:val="0063590F"/>
    <w:rsid w:val="00637289"/>
    <w:rsid w:val="00640483"/>
    <w:rsid w:val="00640895"/>
    <w:rsid w:val="00640E90"/>
    <w:rsid w:val="00644356"/>
    <w:rsid w:val="006447B7"/>
    <w:rsid w:val="0064706E"/>
    <w:rsid w:val="00647C43"/>
    <w:rsid w:val="006513D9"/>
    <w:rsid w:val="0065266D"/>
    <w:rsid w:val="00654325"/>
    <w:rsid w:val="006547F8"/>
    <w:rsid w:val="00654DF4"/>
    <w:rsid w:val="00660A0F"/>
    <w:rsid w:val="00660F2C"/>
    <w:rsid w:val="00661646"/>
    <w:rsid w:val="00661FA0"/>
    <w:rsid w:val="00663745"/>
    <w:rsid w:val="00665580"/>
    <w:rsid w:val="00666F7C"/>
    <w:rsid w:val="00667A79"/>
    <w:rsid w:val="006701ED"/>
    <w:rsid w:val="00670A03"/>
    <w:rsid w:val="00671CB2"/>
    <w:rsid w:val="00672764"/>
    <w:rsid w:val="006730D1"/>
    <w:rsid w:val="00673722"/>
    <w:rsid w:val="00677FEA"/>
    <w:rsid w:val="006803F9"/>
    <w:rsid w:val="00680D10"/>
    <w:rsid w:val="00681D2E"/>
    <w:rsid w:val="00682148"/>
    <w:rsid w:val="006821F0"/>
    <w:rsid w:val="00682373"/>
    <w:rsid w:val="006830E0"/>
    <w:rsid w:val="00683BB6"/>
    <w:rsid w:val="00686350"/>
    <w:rsid w:val="0069224E"/>
    <w:rsid w:val="0069249E"/>
    <w:rsid w:val="00692DA3"/>
    <w:rsid w:val="006935C0"/>
    <w:rsid w:val="00693CC2"/>
    <w:rsid w:val="006944F0"/>
    <w:rsid w:val="00694E37"/>
    <w:rsid w:val="00694FF2"/>
    <w:rsid w:val="00695485"/>
    <w:rsid w:val="00697133"/>
    <w:rsid w:val="006979CC"/>
    <w:rsid w:val="006A038C"/>
    <w:rsid w:val="006A0AB0"/>
    <w:rsid w:val="006A2AFF"/>
    <w:rsid w:val="006A317D"/>
    <w:rsid w:val="006A42D5"/>
    <w:rsid w:val="006A5588"/>
    <w:rsid w:val="006A70C3"/>
    <w:rsid w:val="006B0787"/>
    <w:rsid w:val="006B1903"/>
    <w:rsid w:val="006B1B31"/>
    <w:rsid w:val="006B2ACA"/>
    <w:rsid w:val="006B3086"/>
    <w:rsid w:val="006B30C3"/>
    <w:rsid w:val="006B64B2"/>
    <w:rsid w:val="006B6A09"/>
    <w:rsid w:val="006C1539"/>
    <w:rsid w:val="006C2EF3"/>
    <w:rsid w:val="006C33DE"/>
    <w:rsid w:val="006C3487"/>
    <w:rsid w:val="006C38D4"/>
    <w:rsid w:val="006C42C2"/>
    <w:rsid w:val="006C5DCC"/>
    <w:rsid w:val="006C6205"/>
    <w:rsid w:val="006C6EA7"/>
    <w:rsid w:val="006C7A13"/>
    <w:rsid w:val="006D0311"/>
    <w:rsid w:val="006D1E61"/>
    <w:rsid w:val="006D25A1"/>
    <w:rsid w:val="006D3914"/>
    <w:rsid w:val="006D4345"/>
    <w:rsid w:val="006D4CDA"/>
    <w:rsid w:val="006D4ECE"/>
    <w:rsid w:val="006D69CD"/>
    <w:rsid w:val="006E1AE2"/>
    <w:rsid w:val="006E1CC5"/>
    <w:rsid w:val="006E23D2"/>
    <w:rsid w:val="006E28B8"/>
    <w:rsid w:val="006E2986"/>
    <w:rsid w:val="006E2BAC"/>
    <w:rsid w:val="006E336D"/>
    <w:rsid w:val="006E3D1C"/>
    <w:rsid w:val="006E45A4"/>
    <w:rsid w:val="006E5B6A"/>
    <w:rsid w:val="006F05C1"/>
    <w:rsid w:val="006F0B48"/>
    <w:rsid w:val="006F14D1"/>
    <w:rsid w:val="006F1A0F"/>
    <w:rsid w:val="006F2973"/>
    <w:rsid w:val="006F36F0"/>
    <w:rsid w:val="006F58BD"/>
    <w:rsid w:val="006F6617"/>
    <w:rsid w:val="006F6F6C"/>
    <w:rsid w:val="00703FF7"/>
    <w:rsid w:val="0070574E"/>
    <w:rsid w:val="00705A6B"/>
    <w:rsid w:val="0070667F"/>
    <w:rsid w:val="00706CAF"/>
    <w:rsid w:val="007075E2"/>
    <w:rsid w:val="00710712"/>
    <w:rsid w:val="00710734"/>
    <w:rsid w:val="007114CE"/>
    <w:rsid w:val="0071389D"/>
    <w:rsid w:val="007164E9"/>
    <w:rsid w:val="0072171E"/>
    <w:rsid w:val="00722D82"/>
    <w:rsid w:val="00722E0B"/>
    <w:rsid w:val="00723693"/>
    <w:rsid w:val="0072621C"/>
    <w:rsid w:val="00726EE6"/>
    <w:rsid w:val="00730796"/>
    <w:rsid w:val="00730A03"/>
    <w:rsid w:val="00731A35"/>
    <w:rsid w:val="007344E6"/>
    <w:rsid w:val="00735A25"/>
    <w:rsid w:val="00736A8D"/>
    <w:rsid w:val="00737519"/>
    <w:rsid w:val="00737890"/>
    <w:rsid w:val="007446AB"/>
    <w:rsid w:val="00745A68"/>
    <w:rsid w:val="007460FA"/>
    <w:rsid w:val="00746170"/>
    <w:rsid w:val="0074701A"/>
    <w:rsid w:val="0075038F"/>
    <w:rsid w:val="00750A82"/>
    <w:rsid w:val="0075194C"/>
    <w:rsid w:val="00752B69"/>
    <w:rsid w:val="0075340A"/>
    <w:rsid w:val="00753F06"/>
    <w:rsid w:val="00754075"/>
    <w:rsid w:val="007543B8"/>
    <w:rsid w:val="00754E04"/>
    <w:rsid w:val="00756957"/>
    <w:rsid w:val="00756CC9"/>
    <w:rsid w:val="0075725F"/>
    <w:rsid w:val="00757A28"/>
    <w:rsid w:val="00762991"/>
    <w:rsid w:val="00762AA3"/>
    <w:rsid w:val="007637E0"/>
    <w:rsid w:val="0076413A"/>
    <w:rsid w:val="00764CCC"/>
    <w:rsid w:val="00770C1D"/>
    <w:rsid w:val="00770F6B"/>
    <w:rsid w:val="007714F9"/>
    <w:rsid w:val="007727CB"/>
    <w:rsid w:val="00773766"/>
    <w:rsid w:val="00773EFB"/>
    <w:rsid w:val="00774324"/>
    <w:rsid w:val="007743DB"/>
    <w:rsid w:val="007750B9"/>
    <w:rsid w:val="007821AF"/>
    <w:rsid w:val="00790E6A"/>
    <w:rsid w:val="00791352"/>
    <w:rsid w:val="00791380"/>
    <w:rsid w:val="0079141A"/>
    <w:rsid w:val="00795377"/>
    <w:rsid w:val="0079565A"/>
    <w:rsid w:val="007958D5"/>
    <w:rsid w:val="007A016B"/>
    <w:rsid w:val="007A4430"/>
    <w:rsid w:val="007A6FD7"/>
    <w:rsid w:val="007B13C6"/>
    <w:rsid w:val="007B23D5"/>
    <w:rsid w:val="007B349D"/>
    <w:rsid w:val="007B3846"/>
    <w:rsid w:val="007B49EE"/>
    <w:rsid w:val="007B5237"/>
    <w:rsid w:val="007B5E85"/>
    <w:rsid w:val="007B6F22"/>
    <w:rsid w:val="007C2C61"/>
    <w:rsid w:val="007C33C2"/>
    <w:rsid w:val="007C384E"/>
    <w:rsid w:val="007C5B90"/>
    <w:rsid w:val="007C7B35"/>
    <w:rsid w:val="007C7EBA"/>
    <w:rsid w:val="007D070C"/>
    <w:rsid w:val="007D5511"/>
    <w:rsid w:val="007D599A"/>
    <w:rsid w:val="007D65AD"/>
    <w:rsid w:val="007D7EDE"/>
    <w:rsid w:val="007E16EC"/>
    <w:rsid w:val="007E4314"/>
    <w:rsid w:val="007E6BCA"/>
    <w:rsid w:val="007E7507"/>
    <w:rsid w:val="007E7FEC"/>
    <w:rsid w:val="007F037E"/>
    <w:rsid w:val="007F0406"/>
    <w:rsid w:val="007F061C"/>
    <w:rsid w:val="007F1D5B"/>
    <w:rsid w:val="007F2929"/>
    <w:rsid w:val="007F2ACF"/>
    <w:rsid w:val="007F324C"/>
    <w:rsid w:val="007F337F"/>
    <w:rsid w:val="007F40FD"/>
    <w:rsid w:val="007F4DC4"/>
    <w:rsid w:val="007F58E8"/>
    <w:rsid w:val="007F6B1F"/>
    <w:rsid w:val="00800428"/>
    <w:rsid w:val="008011F8"/>
    <w:rsid w:val="008021A7"/>
    <w:rsid w:val="00804E3D"/>
    <w:rsid w:val="008054E2"/>
    <w:rsid w:val="0080639D"/>
    <w:rsid w:val="00806C3C"/>
    <w:rsid w:val="0080778E"/>
    <w:rsid w:val="00811C76"/>
    <w:rsid w:val="00813A63"/>
    <w:rsid w:val="00813F60"/>
    <w:rsid w:val="00815A84"/>
    <w:rsid w:val="00817A5C"/>
    <w:rsid w:val="00817BDA"/>
    <w:rsid w:val="00817E62"/>
    <w:rsid w:val="0082020D"/>
    <w:rsid w:val="00821520"/>
    <w:rsid w:val="00821848"/>
    <w:rsid w:val="00822936"/>
    <w:rsid w:val="00822B39"/>
    <w:rsid w:val="00823DB2"/>
    <w:rsid w:val="00825E5A"/>
    <w:rsid w:val="008265B1"/>
    <w:rsid w:val="00826BD9"/>
    <w:rsid w:val="00827403"/>
    <w:rsid w:val="00827C5F"/>
    <w:rsid w:val="008304A4"/>
    <w:rsid w:val="00833764"/>
    <w:rsid w:val="00834347"/>
    <w:rsid w:val="00834770"/>
    <w:rsid w:val="00835FCF"/>
    <w:rsid w:val="00841F76"/>
    <w:rsid w:val="008429E9"/>
    <w:rsid w:val="00842D12"/>
    <w:rsid w:val="008432D8"/>
    <w:rsid w:val="00843AE9"/>
    <w:rsid w:val="00844C4F"/>
    <w:rsid w:val="008452BF"/>
    <w:rsid w:val="008461B8"/>
    <w:rsid w:val="00846419"/>
    <w:rsid w:val="00846A49"/>
    <w:rsid w:val="00847A5C"/>
    <w:rsid w:val="00850150"/>
    <w:rsid w:val="0085108B"/>
    <w:rsid w:val="00851C51"/>
    <w:rsid w:val="0085297F"/>
    <w:rsid w:val="0085484C"/>
    <w:rsid w:val="00855F26"/>
    <w:rsid w:val="00856610"/>
    <w:rsid w:val="00857205"/>
    <w:rsid w:val="00857633"/>
    <w:rsid w:val="00857A04"/>
    <w:rsid w:val="00861E69"/>
    <w:rsid w:val="00862EEC"/>
    <w:rsid w:val="00863974"/>
    <w:rsid w:val="00863D14"/>
    <w:rsid w:val="008640DA"/>
    <w:rsid w:val="008646D9"/>
    <w:rsid w:val="00865217"/>
    <w:rsid w:val="00865C8F"/>
    <w:rsid w:val="00867767"/>
    <w:rsid w:val="008707ED"/>
    <w:rsid w:val="00873595"/>
    <w:rsid w:val="008747EE"/>
    <w:rsid w:val="008767AE"/>
    <w:rsid w:val="008773F7"/>
    <w:rsid w:val="008777B0"/>
    <w:rsid w:val="00883AB8"/>
    <w:rsid w:val="00884D0A"/>
    <w:rsid w:val="008923CD"/>
    <w:rsid w:val="008925A0"/>
    <w:rsid w:val="00893531"/>
    <w:rsid w:val="00894672"/>
    <w:rsid w:val="0089536F"/>
    <w:rsid w:val="0089791C"/>
    <w:rsid w:val="008A1B5E"/>
    <w:rsid w:val="008A2836"/>
    <w:rsid w:val="008A31D7"/>
    <w:rsid w:val="008A5243"/>
    <w:rsid w:val="008A6187"/>
    <w:rsid w:val="008A773D"/>
    <w:rsid w:val="008B03A8"/>
    <w:rsid w:val="008B1A0A"/>
    <w:rsid w:val="008B2505"/>
    <w:rsid w:val="008B3043"/>
    <w:rsid w:val="008B392B"/>
    <w:rsid w:val="008B3D67"/>
    <w:rsid w:val="008B3F7F"/>
    <w:rsid w:val="008B4A43"/>
    <w:rsid w:val="008B54A9"/>
    <w:rsid w:val="008B5563"/>
    <w:rsid w:val="008B5DA0"/>
    <w:rsid w:val="008B6093"/>
    <w:rsid w:val="008B6E84"/>
    <w:rsid w:val="008B6F19"/>
    <w:rsid w:val="008C3A8E"/>
    <w:rsid w:val="008C5795"/>
    <w:rsid w:val="008C6181"/>
    <w:rsid w:val="008C7AB8"/>
    <w:rsid w:val="008C7F86"/>
    <w:rsid w:val="008D13A4"/>
    <w:rsid w:val="008D1E2D"/>
    <w:rsid w:val="008D42F0"/>
    <w:rsid w:val="008D4DF9"/>
    <w:rsid w:val="008D6E11"/>
    <w:rsid w:val="008E00F6"/>
    <w:rsid w:val="008E0B78"/>
    <w:rsid w:val="008E148C"/>
    <w:rsid w:val="008E15C6"/>
    <w:rsid w:val="008E36CF"/>
    <w:rsid w:val="008E38EC"/>
    <w:rsid w:val="008E39D0"/>
    <w:rsid w:val="008E77AE"/>
    <w:rsid w:val="008F13F5"/>
    <w:rsid w:val="008F21F5"/>
    <w:rsid w:val="008F23E9"/>
    <w:rsid w:val="008F4029"/>
    <w:rsid w:val="008F535D"/>
    <w:rsid w:val="008F601C"/>
    <w:rsid w:val="009004F8"/>
    <w:rsid w:val="00902A4B"/>
    <w:rsid w:val="00903337"/>
    <w:rsid w:val="00903360"/>
    <w:rsid w:val="00903A45"/>
    <w:rsid w:val="00903B49"/>
    <w:rsid w:val="00905601"/>
    <w:rsid w:val="0091012E"/>
    <w:rsid w:val="00911431"/>
    <w:rsid w:val="00911799"/>
    <w:rsid w:val="00912FBE"/>
    <w:rsid w:val="00912FD7"/>
    <w:rsid w:val="009149F9"/>
    <w:rsid w:val="00914F7B"/>
    <w:rsid w:val="00915FD1"/>
    <w:rsid w:val="00915FE6"/>
    <w:rsid w:val="00916E79"/>
    <w:rsid w:val="009240BE"/>
    <w:rsid w:val="00924726"/>
    <w:rsid w:val="0092581C"/>
    <w:rsid w:val="00926EB2"/>
    <w:rsid w:val="0093059C"/>
    <w:rsid w:val="00933770"/>
    <w:rsid w:val="00933ED5"/>
    <w:rsid w:val="0093411D"/>
    <w:rsid w:val="00934BE8"/>
    <w:rsid w:val="00937963"/>
    <w:rsid w:val="00937FE8"/>
    <w:rsid w:val="00941800"/>
    <w:rsid w:val="00941DE0"/>
    <w:rsid w:val="00942267"/>
    <w:rsid w:val="00943222"/>
    <w:rsid w:val="00943ACF"/>
    <w:rsid w:val="00943CBB"/>
    <w:rsid w:val="00944154"/>
    <w:rsid w:val="00945281"/>
    <w:rsid w:val="00946805"/>
    <w:rsid w:val="00946D76"/>
    <w:rsid w:val="00950B88"/>
    <w:rsid w:val="009514F8"/>
    <w:rsid w:val="00952622"/>
    <w:rsid w:val="00953FA4"/>
    <w:rsid w:val="00954422"/>
    <w:rsid w:val="009547AA"/>
    <w:rsid w:val="009551C8"/>
    <w:rsid w:val="00955F23"/>
    <w:rsid w:val="009566AF"/>
    <w:rsid w:val="0096028B"/>
    <w:rsid w:val="00962A00"/>
    <w:rsid w:val="009648A6"/>
    <w:rsid w:val="009649F5"/>
    <w:rsid w:val="00966A84"/>
    <w:rsid w:val="00967503"/>
    <w:rsid w:val="0096770C"/>
    <w:rsid w:val="00970315"/>
    <w:rsid w:val="009704F8"/>
    <w:rsid w:val="00971FD7"/>
    <w:rsid w:val="00974257"/>
    <w:rsid w:val="00974714"/>
    <w:rsid w:val="009747F5"/>
    <w:rsid w:val="00975342"/>
    <w:rsid w:val="0097546A"/>
    <w:rsid w:val="0097628B"/>
    <w:rsid w:val="00976831"/>
    <w:rsid w:val="00977714"/>
    <w:rsid w:val="00980142"/>
    <w:rsid w:val="00980237"/>
    <w:rsid w:val="00981190"/>
    <w:rsid w:val="00981A9C"/>
    <w:rsid w:val="00982128"/>
    <w:rsid w:val="00982881"/>
    <w:rsid w:val="00983AF9"/>
    <w:rsid w:val="009845CC"/>
    <w:rsid w:val="0098668C"/>
    <w:rsid w:val="0098704C"/>
    <w:rsid w:val="00987090"/>
    <w:rsid w:val="009873C4"/>
    <w:rsid w:val="0099270D"/>
    <w:rsid w:val="00992E27"/>
    <w:rsid w:val="00993BE2"/>
    <w:rsid w:val="009942AE"/>
    <w:rsid w:val="009944F4"/>
    <w:rsid w:val="00995A5C"/>
    <w:rsid w:val="009972DD"/>
    <w:rsid w:val="009A0030"/>
    <w:rsid w:val="009A0DF8"/>
    <w:rsid w:val="009A125C"/>
    <w:rsid w:val="009A1927"/>
    <w:rsid w:val="009A1AB9"/>
    <w:rsid w:val="009A2C7A"/>
    <w:rsid w:val="009A4053"/>
    <w:rsid w:val="009A51ED"/>
    <w:rsid w:val="009A5A53"/>
    <w:rsid w:val="009A5C04"/>
    <w:rsid w:val="009A74E8"/>
    <w:rsid w:val="009B14A6"/>
    <w:rsid w:val="009B4E94"/>
    <w:rsid w:val="009B5205"/>
    <w:rsid w:val="009B5751"/>
    <w:rsid w:val="009B5E32"/>
    <w:rsid w:val="009B6AF0"/>
    <w:rsid w:val="009B7247"/>
    <w:rsid w:val="009C344E"/>
    <w:rsid w:val="009C58F5"/>
    <w:rsid w:val="009D1B88"/>
    <w:rsid w:val="009D2E9A"/>
    <w:rsid w:val="009D442B"/>
    <w:rsid w:val="009D561C"/>
    <w:rsid w:val="009D5BAE"/>
    <w:rsid w:val="009E0211"/>
    <w:rsid w:val="009E286C"/>
    <w:rsid w:val="009E45B7"/>
    <w:rsid w:val="009E4FD1"/>
    <w:rsid w:val="009E5502"/>
    <w:rsid w:val="009E67E5"/>
    <w:rsid w:val="009E75A2"/>
    <w:rsid w:val="009F025B"/>
    <w:rsid w:val="009F0295"/>
    <w:rsid w:val="009F0CF2"/>
    <w:rsid w:val="009F3BC0"/>
    <w:rsid w:val="009F41F1"/>
    <w:rsid w:val="009F72D8"/>
    <w:rsid w:val="009F799E"/>
    <w:rsid w:val="00A0080B"/>
    <w:rsid w:val="00A0199F"/>
    <w:rsid w:val="00A02A28"/>
    <w:rsid w:val="00A02D30"/>
    <w:rsid w:val="00A02E09"/>
    <w:rsid w:val="00A03985"/>
    <w:rsid w:val="00A04862"/>
    <w:rsid w:val="00A051E7"/>
    <w:rsid w:val="00A06475"/>
    <w:rsid w:val="00A06C6D"/>
    <w:rsid w:val="00A06CA3"/>
    <w:rsid w:val="00A07136"/>
    <w:rsid w:val="00A105DB"/>
    <w:rsid w:val="00A114C6"/>
    <w:rsid w:val="00A11FE1"/>
    <w:rsid w:val="00A12FDE"/>
    <w:rsid w:val="00A13689"/>
    <w:rsid w:val="00A147C7"/>
    <w:rsid w:val="00A14C1F"/>
    <w:rsid w:val="00A15B9A"/>
    <w:rsid w:val="00A163B2"/>
    <w:rsid w:val="00A16835"/>
    <w:rsid w:val="00A17C54"/>
    <w:rsid w:val="00A20893"/>
    <w:rsid w:val="00A21812"/>
    <w:rsid w:val="00A250BA"/>
    <w:rsid w:val="00A26FBB"/>
    <w:rsid w:val="00A301AA"/>
    <w:rsid w:val="00A31B47"/>
    <w:rsid w:val="00A31D4A"/>
    <w:rsid w:val="00A31DA2"/>
    <w:rsid w:val="00A338B9"/>
    <w:rsid w:val="00A357E3"/>
    <w:rsid w:val="00A418FB"/>
    <w:rsid w:val="00A42DB3"/>
    <w:rsid w:val="00A4329C"/>
    <w:rsid w:val="00A46E9B"/>
    <w:rsid w:val="00A46FB6"/>
    <w:rsid w:val="00A470C2"/>
    <w:rsid w:val="00A47609"/>
    <w:rsid w:val="00A51D47"/>
    <w:rsid w:val="00A51E1A"/>
    <w:rsid w:val="00A527BE"/>
    <w:rsid w:val="00A53400"/>
    <w:rsid w:val="00A53B6B"/>
    <w:rsid w:val="00A53C7A"/>
    <w:rsid w:val="00A545B7"/>
    <w:rsid w:val="00A54831"/>
    <w:rsid w:val="00A567A8"/>
    <w:rsid w:val="00A56B3E"/>
    <w:rsid w:val="00A5738D"/>
    <w:rsid w:val="00A579F6"/>
    <w:rsid w:val="00A60ED7"/>
    <w:rsid w:val="00A6147E"/>
    <w:rsid w:val="00A614D7"/>
    <w:rsid w:val="00A6264E"/>
    <w:rsid w:val="00A646A9"/>
    <w:rsid w:val="00A650D1"/>
    <w:rsid w:val="00A65EE9"/>
    <w:rsid w:val="00A66C37"/>
    <w:rsid w:val="00A66DED"/>
    <w:rsid w:val="00A704E3"/>
    <w:rsid w:val="00A70BA4"/>
    <w:rsid w:val="00A717CE"/>
    <w:rsid w:val="00A718EB"/>
    <w:rsid w:val="00A76090"/>
    <w:rsid w:val="00A76AA3"/>
    <w:rsid w:val="00A776AB"/>
    <w:rsid w:val="00A77B46"/>
    <w:rsid w:val="00A81522"/>
    <w:rsid w:val="00A82BAC"/>
    <w:rsid w:val="00A82EE1"/>
    <w:rsid w:val="00A83C7D"/>
    <w:rsid w:val="00A85847"/>
    <w:rsid w:val="00A87CA1"/>
    <w:rsid w:val="00A90BD3"/>
    <w:rsid w:val="00A91257"/>
    <w:rsid w:val="00A929E7"/>
    <w:rsid w:val="00A9333F"/>
    <w:rsid w:val="00A96691"/>
    <w:rsid w:val="00AA01C9"/>
    <w:rsid w:val="00AA3A8F"/>
    <w:rsid w:val="00AA53F9"/>
    <w:rsid w:val="00AA69A2"/>
    <w:rsid w:val="00AA6A0B"/>
    <w:rsid w:val="00AA6E25"/>
    <w:rsid w:val="00AB02C3"/>
    <w:rsid w:val="00AB0735"/>
    <w:rsid w:val="00AB0949"/>
    <w:rsid w:val="00AB1A21"/>
    <w:rsid w:val="00AB1CE8"/>
    <w:rsid w:val="00AB3BFA"/>
    <w:rsid w:val="00AB4646"/>
    <w:rsid w:val="00AB4E3D"/>
    <w:rsid w:val="00AB5C9E"/>
    <w:rsid w:val="00AB792A"/>
    <w:rsid w:val="00AC0067"/>
    <w:rsid w:val="00AC0826"/>
    <w:rsid w:val="00AC10ED"/>
    <w:rsid w:val="00AC39AD"/>
    <w:rsid w:val="00AC6B6B"/>
    <w:rsid w:val="00AC6D31"/>
    <w:rsid w:val="00AC7C46"/>
    <w:rsid w:val="00AD06FD"/>
    <w:rsid w:val="00AD108D"/>
    <w:rsid w:val="00AD1207"/>
    <w:rsid w:val="00AD12CA"/>
    <w:rsid w:val="00AD28F4"/>
    <w:rsid w:val="00AD3997"/>
    <w:rsid w:val="00AD4675"/>
    <w:rsid w:val="00AD4C4B"/>
    <w:rsid w:val="00AD5D3C"/>
    <w:rsid w:val="00AD658A"/>
    <w:rsid w:val="00AD7C65"/>
    <w:rsid w:val="00AE000B"/>
    <w:rsid w:val="00AE252F"/>
    <w:rsid w:val="00AE33A3"/>
    <w:rsid w:val="00AE3A60"/>
    <w:rsid w:val="00AE4BC3"/>
    <w:rsid w:val="00AE4C7C"/>
    <w:rsid w:val="00AE76A0"/>
    <w:rsid w:val="00AF0065"/>
    <w:rsid w:val="00AF3359"/>
    <w:rsid w:val="00AF36D7"/>
    <w:rsid w:val="00AF4E6E"/>
    <w:rsid w:val="00AF5B88"/>
    <w:rsid w:val="00AF7B1E"/>
    <w:rsid w:val="00B01059"/>
    <w:rsid w:val="00B02524"/>
    <w:rsid w:val="00B0256C"/>
    <w:rsid w:val="00B0545D"/>
    <w:rsid w:val="00B05A62"/>
    <w:rsid w:val="00B07DC4"/>
    <w:rsid w:val="00B13171"/>
    <w:rsid w:val="00B13A71"/>
    <w:rsid w:val="00B13A75"/>
    <w:rsid w:val="00B148B9"/>
    <w:rsid w:val="00B155D9"/>
    <w:rsid w:val="00B15E86"/>
    <w:rsid w:val="00B20BCB"/>
    <w:rsid w:val="00B21861"/>
    <w:rsid w:val="00B2256B"/>
    <w:rsid w:val="00B23FF9"/>
    <w:rsid w:val="00B2570E"/>
    <w:rsid w:val="00B25D1F"/>
    <w:rsid w:val="00B261A2"/>
    <w:rsid w:val="00B2625C"/>
    <w:rsid w:val="00B26A2F"/>
    <w:rsid w:val="00B26BDA"/>
    <w:rsid w:val="00B279E1"/>
    <w:rsid w:val="00B30663"/>
    <w:rsid w:val="00B31B75"/>
    <w:rsid w:val="00B32389"/>
    <w:rsid w:val="00B32D3E"/>
    <w:rsid w:val="00B332DB"/>
    <w:rsid w:val="00B33815"/>
    <w:rsid w:val="00B3715A"/>
    <w:rsid w:val="00B37367"/>
    <w:rsid w:val="00B4047E"/>
    <w:rsid w:val="00B44068"/>
    <w:rsid w:val="00B44F78"/>
    <w:rsid w:val="00B455B5"/>
    <w:rsid w:val="00B478BF"/>
    <w:rsid w:val="00B47ACE"/>
    <w:rsid w:val="00B513EB"/>
    <w:rsid w:val="00B52A8D"/>
    <w:rsid w:val="00B52E19"/>
    <w:rsid w:val="00B53E24"/>
    <w:rsid w:val="00B54B4C"/>
    <w:rsid w:val="00B54C22"/>
    <w:rsid w:val="00B550D5"/>
    <w:rsid w:val="00B56437"/>
    <w:rsid w:val="00B57882"/>
    <w:rsid w:val="00B6052B"/>
    <w:rsid w:val="00B61337"/>
    <w:rsid w:val="00B61381"/>
    <w:rsid w:val="00B62A44"/>
    <w:rsid w:val="00B62FA1"/>
    <w:rsid w:val="00B647F8"/>
    <w:rsid w:val="00B6614F"/>
    <w:rsid w:val="00B66753"/>
    <w:rsid w:val="00B66AB7"/>
    <w:rsid w:val="00B67325"/>
    <w:rsid w:val="00B6792B"/>
    <w:rsid w:val="00B7065B"/>
    <w:rsid w:val="00B70A5B"/>
    <w:rsid w:val="00B70F66"/>
    <w:rsid w:val="00B72167"/>
    <w:rsid w:val="00B72E3D"/>
    <w:rsid w:val="00B734C6"/>
    <w:rsid w:val="00B750B8"/>
    <w:rsid w:val="00B76243"/>
    <w:rsid w:val="00B76D49"/>
    <w:rsid w:val="00B778EB"/>
    <w:rsid w:val="00B80EDB"/>
    <w:rsid w:val="00B813E7"/>
    <w:rsid w:val="00B8348A"/>
    <w:rsid w:val="00B846BE"/>
    <w:rsid w:val="00B85636"/>
    <w:rsid w:val="00B86475"/>
    <w:rsid w:val="00B874CB"/>
    <w:rsid w:val="00B926FF"/>
    <w:rsid w:val="00B92C84"/>
    <w:rsid w:val="00B93AF3"/>
    <w:rsid w:val="00B94273"/>
    <w:rsid w:val="00B94477"/>
    <w:rsid w:val="00B944BA"/>
    <w:rsid w:val="00B948EF"/>
    <w:rsid w:val="00B94D66"/>
    <w:rsid w:val="00B95DFB"/>
    <w:rsid w:val="00B96640"/>
    <w:rsid w:val="00B96728"/>
    <w:rsid w:val="00B97175"/>
    <w:rsid w:val="00B975CB"/>
    <w:rsid w:val="00BA05B1"/>
    <w:rsid w:val="00BA0E32"/>
    <w:rsid w:val="00BA22D2"/>
    <w:rsid w:val="00BA23E6"/>
    <w:rsid w:val="00BA2C96"/>
    <w:rsid w:val="00BA40A7"/>
    <w:rsid w:val="00BA44EF"/>
    <w:rsid w:val="00BA51D2"/>
    <w:rsid w:val="00BA5CC5"/>
    <w:rsid w:val="00BA6721"/>
    <w:rsid w:val="00BA6D87"/>
    <w:rsid w:val="00BA6E5F"/>
    <w:rsid w:val="00BB0D29"/>
    <w:rsid w:val="00BB11D1"/>
    <w:rsid w:val="00BB1EC6"/>
    <w:rsid w:val="00BB2B01"/>
    <w:rsid w:val="00BB2DFD"/>
    <w:rsid w:val="00BB3C85"/>
    <w:rsid w:val="00BB414F"/>
    <w:rsid w:val="00BB48CB"/>
    <w:rsid w:val="00BB5614"/>
    <w:rsid w:val="00BC191F"/>
    <w:rsid w:val="00BC25EF"/>
    <w:rsid w:val="00BC5D8E"/>
    <w:rsid w:val="00BC773D"/>
    <w:rsid w:val="00BC79D3"/>
    <w:rsid w:val="00BD0573"/>
    <w:rsid w:val="00BD064F"/>
    <w:rsid w:val="00BD08E2"/>
    <w:rsid w:val="00BD1B8B"/>
    <w:rsid w:val="00BD5D7E"/>
    <w:rsid w:val="00BE00AD"/>
    <w:rsid w:val="00BE0C0A"/>
    <w:rsid w:val="00BE3131"/>
    <w:rsid w:val="00BE3591"/>
    <w:rsid w:val="00BE3606"/>
    <w:rsid w:val="00BE4EDF"/>
    <w:rsid w:val="00BE6BC6"/>
    <w:rsid w:val="00BE715E"/>
    <w:rsid w:val="00BE74F8"/>
    <w:rsid w:val="00BF1259"/>
    <w:rsid w:val="00BF174D"/>
    <w:rsid w:val="00BF19A1"/>
    <w:rsid w:val="00BF3314"/>
    <w:rsid w:val="00BF383C"/>
    <w:rsid w:val="00BF4733"/>
    <w:rsid w:val="00BF4D91"/>
    <w:rsid w:val="00BF5624"/>
    <w:rsid w:val="00BF59FD"/>
    <w:rsid w:val="00BF7A2D"/>
    <w:rsid w:val="00C02701"/>
    <w:rsid w:val="00C032B8"/>
    <w:rsid w:val="00C03ADF"/>
    <w:rsid w:val="00C047A5"/>
    <w:rsid w:val="00C0504B"/>
    <w:rsid w:val="00C05B08"/>
    <w:rsid w:val="00C1093B"/>
    <w:rsid w:val="00C12EC2"/>
    <w:rsid w:val="00C130D1"/>
    <w:rsid w:val="00C16CFF"/>
    <w:rsid w:val="00C1717A"/>
    <w:rsid w:val="00C17529"/>
    <w:rsid w:val="00C204E9"/>
    <w:rsid w:val="00C21029"/>
    <w:rsid w:val="00C21BF6"/>
    <w:rsid w:val="00C21FC9"/>
    <w:rsid w:val="00C22246"/>
    <w:rsid w:val="00C2269E"/>
    <w:rsid w:val="00C22E95"/>
    <w:rsid w:val="00C23BE7"/>
    <w:rsid w:val="00C25995"/>
    <w:rsid w:val="00C25E46"/>
    <w:rsid w:val="00C261FA"/>
    <w:rsid w:val="00C3053C"/>
    <w:rsid w:val="00C3063C"/>
    <w:rsid w:val="00C312C0"/>
    <w:rsid w:val="00C3146D"/>
    <w:rsid w:val="00C3347E"/>
    <w:rsid w:val="00C33AFB"/>
    <w:rsid w:val="00C33BAF"/>
    <w:rsid w:val="00C3527E"/>
    <w:rsid w:val="00C363B3"/>
    <w:rsid w:val="00C36580"/>
    <w:rsid w:val="00C37E1E"/>
    <w:rsid w:val="00C401DB"/>
    <w:rsid w:val="00C40DE8"/>
    <w:rsid w:val="00C40F4A"/>
    <w:rsid w:val="00C41712"/>
    <w:rsid w:val="00C41C22"/>
    <w:rsid w:val="00C42056"/>
    <w:rsid w:val="00C43A40"/>
    <w:rsid w:val="00C5003C"/>
    <w:rsid w:val="00C50EB2"/>
    <w:rsid w:val="00C51513"/>
    <w:rsid w:val="00C51EF0"/>
    <w:rsid w:val="00C531A0"/>
    <w:rsid w:val="00C54560"/>
    <w:rsid w:val="00C546BE"/>
    <w:rsid w:val="00C55AD5"/>
    <w:rsid w:val="00C56C9A"/>
    <w:rsid w:val="00C61D75"/>
    <w:rsid w:val="00C61EFF"/>
    <w:rsid w:val="00C62F96"/>
    <w:rsid w:val="00C64694"/>
    <w:rsid w:val="00C658F9"/>
    <w:rsid w:val="00C65DF1"/>
    <w:rsid w:val="00C71C2C"/>
    <w:rsid w:val="00C739AD"/>
    <w:rsid w:val="00C744F5"/>
    <w:rsid w:val="00C74511"/>
    <w:rsid w:val="00C75ED4"/>
    <w:rsid w:val="00C76E16"/>
    <w:rsid w:val="00C76F41"/>
    <w:rsid w:val="00C77D63"/>
    <w:rsid w:val="00C80532"/>
    <w:rsid w:val="00C80E96"/>
    <w:rsid w:val="00C80F29"/>
    <w:rsid w:val="00C81D56"/>
    <w:rsid w:val="00C8288A"/>
    <w:rsid w:val="00C82A57"/>
    <w:rsid w:val="00C83A82"/>
    <w:rsid w:val="00C85251"/>
    <w:rsid w:val="00C8575C"/>
    <w:rsid w:val="00C86E71"/>
    <w:rsid w:val="00C90FB4"/>
    <w:rsid w:val="00C920CC"/>
    <w:rsid w:val="00C93F03"/>
    <w:rsid w:val="00C940A6"/>
    <w:rsid w:val="00C94276"/>
    <w:rsid w:val="00C95879"/>
    <w:rsid w:val="00C95A9B"/>
    <w:rsid w:val="00C96D38"/>
    <w:rsid w:val="00CA1BAA"/>
    <w:rsid w:val="00CA27FD"/>
    <w:rsid w:val="00CA3240"/>
    <w:rsid w:val="00CA570C"/>
    <w:rsid w:val="00CA5FAC"/>
    <w:rsid w:val="00CA63CB"/>
    <w:rsid w:val="00CB0EA1"/>
    <w:rsid w:val="00CB10E4"/>
    <w:rsid w:val="00CB16DC"/>
    <w:rsid w:val="00CB4047"/>
    <w:rsid w:val="00CB4725"/>
    <w:rsid w:val="00CB5635"/>
    <w:rsid w:val="00CC0D23"/>
    <w:rsid w:val="00CC3360"/>
    <w:rsid w:val="00CC34A7"/>
    <w:rsid w:val="00CC394F"/>
    <w:rsid w:val="00CC62C0"/>
    <w:rsid w:val="00CC6A58"/>
    <w:rsid w:val="00CC750F"/>
    <w:rsid w:val="00CC7B39"/>
    <w:rsid w:val="00CD02AF"/>
    <w:rsid w:val="00CD15D1"/>
    <w:rsid w:val="00CD1971"/>
    <w:rsid w:val="00CD201B"/>
    <w:rsid w:val="00CD27AF"/>
    <w:rsid w:val="00CD3544"/>
    <w:rsid w:val="00CD4376"/>
    <w:rsid w:val="00CD56FE"/>
    <w:rsid w:val="00CD6C97"/>
    <w:rsid w:val="00CD7171"/>
    <w:rsid w:val="00CD7441"/>
    <w:rsid w:val="00CD7A1C"/>
    <w:rsid w:val="00CE1DEA"/>
    <w:rsid w:val="00CE3100"/>
    <w:rsid w:val="00CE33A9"/>
    <w:rsid w:val="00CE3681"/>
    <w:rsid w:val="00CE44A0"/>
    <w:rsid w:val="00CE47B2"/>
    <w:rsid w:val="00CE57D3"/>
    <w:rsid w:val="00CE5A94"/>
    <w:rsid w:val="00CE781A"/>
    <w:rsid w:val="00CF0E06"/>
    <w:rsid w:val="00CF77BC"/>
    <w:rsid w:val="00CF783D"/>
    <w:rsid w:val="00D00B32"/>
    <w:rsid w:val="00D01123"/>
    <w:rsid w:val="00D01F5F"/>
    <w:rsid w:val="00D02E60"/>
    <w:rsid w:val="00D043E0"/>
    <w:rsid w:val="00D055FD"/>
    <w:rsid w:val="00D06701"/>
    <w:rsid w:val="00D06FEE"/>
    <w:rsid w:val="00D078E3"/>
    <w:rsid w:val="00D1168F"/>
    <w:rsid w:val="00D12182"/>
    <w:rsid w:val="00D15D63"/>
    <w:rsid w:val="00D15E6F"/>
    <w:rsid w:val="00D166F0"/>
    <w:rsid w:val="00D16985"/>
    <w:rsid w:val="00D16C3F"/>
    <w:rsid w:val="00D17DFA"/>
    <w:rsid w:val="00D20AAE"/>
    <w:rsid w:val="00D21A20"/>
    <w:rsid w:val="00D22ECD"/>
    <w:rsid w:val="00D26111"/>
    <w:rsid w:val="00D26B60"/>
    <w:rsid w:val="00D27B86"/>
    <w:rsid w:val="00D3005D"/>
    <w:rsid w:val="00D30183"/>
    <w:rsid w:val="00D3128C"/>
    <w:rsid w:val="00D32732"/>
    <w:rsid w:val="00D335B3"/>
    <w:rsid w:val="00D33DFF"/>
    <w:rsid w:val="00D40875"/>
    <w:rsid w:val="00D40E60"/>
    <w:rsid w:val="00D41E56"/>
    <w:rsid w:val="00D42CA4"/>
    <w:rsid w:val="00D434AF"/>
    <w:rsid w:val="00D43F4A"/>
    <w:rsid w:val="00D4402D"/>
    <w:rsid w:val="00D51D91"/>
    <w:rsid w:val="00D56529"/>
    <w:rsid w:val="00D6051A"/>
    <w:rsid w:val="00D605BD"/>
    <w:rsid w:val="00D61248"/>
    <w:rsid w:val="00D619C9"/>
    <w:rsid w:val="00D629F2"/>
    <w:rsid w:val="00D62F3D"/>
    <w:rsid w:val="00D633D6"/>
    <w:rsid w:val="00D6501A"/>
    <w:rsid w:val="00D6688B"/>
    <w:rsid w:val="00D67DFE"/>
    <w:rsid w:val="00D67E31"/>
    <w:rsid w:val="00D7007D"/>
    <w:rsid w:val="00D70DC0"/>
    <w:rsid w:val="00D7421D"/>
    <w:rsid w:val="00D7450E"/>
    <w:rsid w:val="00D7470B"/>
    <w:rsid w:val="00D75895"/>
    <w:rsid w:val="00D75B76"/>
    <w:rsid w:val="00D764BC"/>
    <w:rsid w:val="00D77D23"/>
    <w:rsid w:val="00D81491"/>
    <w:rsid w:val="00D819AD"/>
    <w:rsid w:val="00D82396"/>
    <w:rsid w:val="00D84265"/>
    <w:rsid w:val="00D85D8B"/>
    <w:rsid w:val="00D86C5D"/>
    <w:rsid w:val="00D90785"/>
    <w:rsid w:val="00D913D2"/>
    <w:rsid w:val="00D93260"/>
    <w:rsid w:val="00D97450"/>
    <w:rsid w:val="00D97C61"/>
    <w:rsid w:val="00D97D11"/>
    <w:rsid w:val="00DA08EF"/>
    <w:rsid w:val="00DA0F11"/>
    <w:rsid w:val="00DA2B95"/>
    <w:rsid w:val="00DA501B"/>
    <w:rsid w:val="00DA6B42"/>
    <w:rsid w:val="00DB0ED6"/>
    <w:rsid w:val="00DB1E82"/>
    <w:rsid w:val="00DB2165"/>
    <w:rsid w:val="00DB23FE"/>
    <w:rsid w:val="00DB4F2F"/>
    <w:rsid w:val="00DB6B4B"/>
    <w:rsid w:val="00DB7BAE"/>
    <w:rsid w:val="00DB7CB4"/>
    <w:rsid w:val="00DC0173"/>
    <w:rsid w:val="00DC1918"/>
    <w:rsid w:val="00DC1EA3"/>
    <w:rsid w:val="00DC3A18"/>
    <w:rsid w:val="00DC496A"/>
    <w:rsid w:val="00DC4C93"/>
    <w:rsid w:val="00DC66D6"/>
    <w:rsid w:val="00DC6BA6"/>
    <w:rsid w:val="00DD1062"/>
    <w:rsid w:val="00DD1EF9"/>
    <w:rsid w:val="00DD30A9"/>
    <w:rsid w:val="00DD3703"/>
    <w:rsid w:val="00DD4E40"/>
    <w:rsid w:val="00DD5BF8"/>
    <w:rsid w:val="00DD67AF"/>
    <w:rsid w:val="00DD7A0B"/>
    <w:rsid w:val="00DE1394"/>
    <w:rsid w:val="00DE4166"/>
    <w:rsid w:val="00DE4ACF"/>
    <w:rsid w:val="00DE5CD9"/>
    <w:rsid w:val="00DE69FA"/>
    <w:rsid w:val="00DE6AB8"/>
    <w:rsid w:val="00DE7529"/>
    <w:rsid w:val="00DF1660"/>
    <w:rsid w:val="00DF3175"/>
    <w:rsid w:val="00DF36D5"/>
    <w:rsid w:val="00DF6543"/>
    <w:rsid w:val="00DF71AB"/>
    <w:rsid w:val="00DF7BF2"/>
    <w:rsid w:val="00E00731"/>
    <w:rsid w:val="00E00987"/>
    <w:rsid w:val="00E0151F"/>
    <w:rsid w:val="00E02180"/>
    <w:rsid w:val="00E0296C"/>
    <w:rsid w:val="00E03E8F"/>
    <w:rsid w:val="00E04DFA"/>
    <w:rsid w:val="00E05AEA"/>
    <w:rsid w:val="00E05B03"/>
    <w:rsid w:val="00E06988"/>
    <w:rsid w:val="00E069D7"/>
    <w:rsid w:val="00E10DE7"/>
    <w:rsid w:val="00E11D49"/>
    <w:rsid w:val="00E139B1"/>
    <w:rsid w:val="00E1457B"/>
    <w:rsid w:val="00E14A24"/>
    <w:rsid w:val="00E16FD4"/>
    <w:rsid w:val="00E17BE6"/>
    <w:rsid w:val="00E21D9E"/>
    <w:rsid w:val="00E233EB"/>
    <w:rsid w:val="00E23D2A"/>
    <w:rsid w:val="00E2439A"/>
    <w:rsid w:val="00E2514E"/>
    <w:rsid w:val="00E25AAA"/>
    <w:rsid w:val="00E25BF8"/>
    <w:rsid w:val="00E25FCE"/>
    <w:rsid w:val="00E262AA"/>
    <w:rsid w:val="00E27210"/>
    <w:rsid w:val="00E303A8"/>
    <w:rsid w:val="00E303CE"/>
    <w:rsid w:val="00E307EA"/>
    <w:rsid w:val="00E3114D"/>
    <w:rsid w:val="00E331A3"/>
    <w:rsid w:val="00E33616"/>
    <w:rsid w:val="00E34232"/>
    <w:rsid w:val="00E35B1B"/>
    <w:rsid w:val="00E40365"/>
    <w:rsid w:val="00E41201"/>
    <w:rsid w:val="00E424B2"/>
    <w:rsid w:val="00E42DD3"/>
    <w:rsid w:val="00E42DE8"/>
    <w:rsid w:val="00E440DC"/>
    <w:rsid w:val="00E4610D"/>
    <w:rsid w:val="00E462E9"/>
    <w:rsid w:val="00E519B8"/>
    <w:rsid w:val="00E51AEE"/>
    <w:rsid w:val="00E5217C"/>
    <w:rsid w:val="00E52313"/>
    <w:rsid w:val="00E53C27"/>
    <w:rsid w:val="00E54268"/>
    <w:rsid w:val="00E56335"/>
    <w:rsid w:val="00E5654E"/>
    <w:rsid w:val="00E57187"/>
    <w:rsid w:val="00E607AB"/>
    <w:rsid w:val="00E60832"/>
    <w:rsid w:val="00E614FF"/>
    <w:rsid w:val="00E6160C"/>
    <w:rsid w:val="00E61B33"/>
    <w:rsid w:val="00E61CF2"/>
    <w:rsid w:val="00E61DF8"/>
    <w:rsid w:val="00E6399A"/>
    <w:rsid w:val="00E640CB"/>
    <w:rsid w:val="00E64A09"/>
    <w:rsid w:val="00E654DE"/>
    <w:rsid w:val="00E659DC"/>
    <w:rsid w:val="00E6682F"/>
    <w:rsid w:val="00E6776D"/>
    <w:rsid w:val="00E701C7"/>
    <w:rsid w:val="00E71354"/>
    <w:rsid w:val="00E71876"/>
    <w:rsid w:val="00E7255F"/>
    <w:rsid w:val="00E72592"/>
    <w:rsid w:val="00E72FEB"/>
    <w:rsid w:val="00E7438C"/>
    <w:rsid w:val="00E74A90"/>
    <w:rsid w:val="00E7552E"/>
    <w:rsid w:val="00E76483"/>
    <w:rsid w:val="00E76D1B"/>
    <w:rsid w:val="00E7741F"/>
    <w:rsid w:val="00E81311"/>
    <w:rsid w:val="00E81EBB"/>
    <w:rsid w:val="00E8288E"/>
    <w:rsid w:val="00E83D7B"/>
    <w:rsid w:val="00E84DF3"/>
    <w:rsid w:val="00E85758"/>
    <w:rsid w:val="00E90A4D"/>
    <w:rsid w:val="00E922D7"/>
    <w:rsid w:val="00E9361B"/>
    <w:rsid w:val="00E93993"/>
    <w:rsid w:val="00E94D85"/>
    <w:rsid w:val="00E97E2B"/>
    <w:rsid w:val="00E97FE9"/>
    <w:rsid w:val="00EA0054"/>
    <w:rsid w:val="00EA012A"/>
    <w:rsid w:val="00EA0F77"/>
    <w:rsid w:val="00EA19E1"/>
    <w:rsid w:val="00EA2822"/>
    <w:rsid w:val="00EA28D7"/>
    <w:rsid w:val="00EA3AEE"/>
    <w:rsid w:val="00EA4100"/>
    <w:rsid w:val="00EA4291"/>
    <w:rsid w:val="00EA4AF0"/>
    <w:rsid w:val="00EA4F13"/>
    <w:rsid w:val="00EA4F3C"/>
    <w:rsid w:val="00EA575F"/>
    <w:rsid w:val="00EA79D4"/>
    <w:rsid w:val="00EB105B"/>
    <w:rsid w:val="00EB12E0"/>
    <w:rsid w:val="00EB15D3"/>
    <w:rsid w:val="00EB1CE1"/>
    <w:rsid w:val="00EB2E5A"/>
    <w:rsid w:val="00EB5022"/>
    <w:rsid w:val="00EB556C"/>
    <w:rsid w:val="00EB5750"/>
    <w:rsid w:val="00EB5776"/>
    <w:rsid w:val="00EB6C7A"/>
    <w:rsid w:val="00EB783E"/>
    <w:rsid w:val="00EC1281"/>
    <w:rsid w:val="00EC1849"/>
    <w:rsid w:val="00EC243F"/>
    <w:rsid w:val="00EC260D"/>
    <w:rsid w:val="00EC441F"/>
    <w:rsid w:val="00EC6AE2"/>
    <w:rsid w:val="00EC6FB1"/>
    <w:rsid w:val="00EC7050"/>
    <w:rsid w:val="00EC7619"/>
    <w:rsid w:val="00EC7C2C"/>
    <w:rsid w:val="00ED16F9"/>
    <w:rsid w:val="00ED2F6B"/>
    <w:rsid w:val="00ED3BF5"/>
    <w:rsid w:val="00ED412E"/>
    <w:rsid w:val="00ED5916"/>
    <w:rsid w:val="00ED5C9A"/>
    <w:rsid w:val="00ED5CDB"/>
    <w:rsid w:val="00ED5E3E"/>
    <w:rsid w:val="00ED61EC"/>
    <w:rsid w:val="00ED74D2"/>
    <w:rsid w:val="00EE0C97"/>
    <w:rsid w:val="00EE1F90"/>
    <w:rsid w:val="00EE2A0C"/>
    <w:rsid w:val="00EE3DB3"/>
    <w:rsid w:val="00EE42F0"/>
    <w:rsid w:val="00EE44C6"/>
    <w:rsid w:val="00EE4CA3"/>
    <w:rsid w:val="00EE57E1"/>
    <w:rsid w:val="00EE6DD8"/>
    <w:rsid w:val="00EF0002"/>
    <w:rsid w:val="00EF0BAC"/>
    <w:rsid w:val="00EF18D1"/>
    <w:rsid w:val="00EF1F13"/>
    <w:rsid w:val="00EF343A"/>
    <w:rsid w:val="00EF4500"/>
    <w:rsid w:val="00F00E32"/>
    <w:rsid w:val="00F03925"/>
    <w:rsid w:val="00F05DD0"/>
    <w:rsid w:val="00F07E5C"/>
    <w:rsid w:val="00F1037C"/>
    <w:rsid w:val="00F10974"/>
    <w:rsid w:val="00F10D4F"/>
    <w:rsid w:val="00F12D94"/>
    <w:rsid w:val="00F130E7"/>
    <w:rsid w:val="00F143E2"/>
    <w:rsid w:val="00F14A3C"/>
    <w:rsid w:val="00F167D8"/>
    <w:rsid w:val="00F22DE0"/>
    <w:rsid w:val="00F235A4"/>
    <w:rsid w:val="00F241A6"/>
    <w:rsid w:val="00F24571"/>
    <w:rsid w:val="00F24720"/>
    <w:rsid w:val="00F24E33"/>
    <w:rsid w:val="00F2525E"/>
    <w:rsid w:val="00F25367"/>
    <w:rsid w:val="00F25AB0"/>
    <w:rsid w:val="00F26F84"/>
    <w:rsid w:val="00F2726E"/>
    <w:rsid w:val="00F272D9"/>
    <w:rsid w:val="00F27EC1"/>
    <w:rsid w:val="00F30537"/>
    <w:rsid w:val="00F30B63"/>
    <w:rsid w:val="00F32A81"/>
    <w:rsid w:val="00F34DB0"/>
    <w:rsid w:val="00F3660D"/>
    <w:rsid w:val="00F40EE8"/>
    <w:rsid w:val="00F415D0"/>
    <w:rsid w:val="00F420AE"/>
    <w:rsid w:val="00F43246"/>
    <w:rsid w:val="00F43D17"/>
    <w:rsid w:val="00F514EF"/>
    <w:rsid w:val="00F51DDB"/>
    <w:rsid w:val="00F56FAC"/>
    <w:rsid w:val="00F57D55"/>
    <w:rsid w:val="00F615E4"/>
    <w:rsid w:val="00F61C34"/>
    <w:rsid w:val="00F626E1"/>
    <w:rsid w:val="00F65379"/>
    <w:rsid w:val="00F66707"/>
    <w:rsid w:val="00F67908"/>
    <w:rsid w:val="00F71455"/>
    <w:rsid w:val="00F71F35"/>
    <w:rsid w:val="00F72DA0"/>
    <w:rsid w:val="00F7434A"/>
    <w:rsid w:val="00F74417"/>
    <w:rsid w:val="00F755C4"/>
    <w:rsid w:val="00F75895"/>
    <w:rsid w:val="00F75AEF"/>
    <w:rsid w:val="00F77209"/>
    <w:rsid w:val="00F7756F"/>
    <w:rsid w:val="00F82BF7"/>
    <w:rsid w:val="00F83B75"/>
    <w:rsid w:val="00F8443A"/>
    <w:rsid w:val="00F86C09"/>
    <w:rsid w:val="00F9041E"/>
    <w:rsid w:val="00F91061"/>
    <w:rsid w:val="00F917C1"/>
    <w:rsid w:val="00F91E0D"/>
    <w:rsid w:val="00F93951"/>
    <w:rsid w:val="00F93A65"/>
    <w:rsid w:val="00F94F10"/>
    <w:rsid w:val="00F95219"/>
    <w:rsid w:val="00F96165"/>
    <w:rsid w:val="00F968C9"/>
    <w:rsid w:val="00F973CD"/>
    <w:rsid w:val="00FA0AE9"/>
    <w:rsid w:val="00FA1C88"/>
    <w:rsid w:val="00FA357F"/>
    <w:rsid w:val="00FA49B4"/>
    <w:rsid w:val="00FA5C35"/>
    <w:rsid w:val="00FB18BD"/>
    <w:rsid w:val="00FB1967"/>
    <w:rsid w:val="00FB22E3"/>
    <w:rsid w:val="00FB278F"/>
    <w:rsid w:val="00FB3F58"/>
    <w:rsid w:val="00FB54D3"/>
    <w:rsid w:val="00FC11E9"/>
    <w:rsid w:val="00FC1D67"/>
    <w:rsid w:val="00FC4B2F"/>
    <w:rsid w:val="00FC562E"/>
    <w:rsid w:val="00FD0378"/>
    <w:rsid w:val="00FD0CDB"/>
    <w:rsid w:val="00FD0E36"/>
    <w:rsid w:val="00FD1049"/>
    <w:rsid w:val="00FD1AEB"/>
    <w:rsid w:val="00FD26C6"/>
    <w:rsid w:val="00FD33AA"/>
    <w:rsid w:val="00FD4608"/>
    <w:rsid w:val="00FD5191"/>
    <w:rsid w:val="00FD6409"/>
    <w:rsid w:val="00FD647C"/>
    <w:rsid w:val="00FD6ED2"/>
    <w:rsid w:val="00FD73C9"/>
    <w:rsid w:val="00FE042C"/>
    <w:rsid w:val="00FE0671"/>
    <w:rsid w:val="00FE0EA8"/>
    <w:rsid w:val="00FE2136"/>
    <w:rsid w:val="00FE24D1"/>
    <w:rsid w:val="00FE36AD"/>
    <w:rsid w:val="00FE3829"/>
    <w:rsid w:val="00FE6821"/>
    <w:rsid w:val="00FE7646"/>
    <w:rsid w:val="00FF0C51"/>
    <w:rsid w:val="00FF3AAC"/>
    <w:rsid w:val="00FF46D3"/>
    <w:rsid w:val="00FF524F"/>
    <w:rsid w:val="00FF531F"/>
    <w:rsid w:val="00FF593D"/>
    <w:rsid w:val="00FF5F0E"/>
    <w:rsid w:val="00FF692A"/>
    <w:rsid w:val="00FF76AD"/>
    <w:rsid w:val="015F4C4C"/>
    <w:rsid w:val="01D134FA"/>
    <w:rsid w:val="01EB1AF4"/>
    <w:rsid w:val="02A31024"/>
    <w:rsid w:val="03541CED"/>
    <w:rsid w:val="03CC312D"/>
    <w:rsid w:val="04324803"/>
    <w:rsid w:val="0563707F"/>
    <w:rsid w:val="05924D4E"/>
    <w:rsid w:val="05D252BA"/>
    <w:rsid w:val="061E21C3"/>
    <w:rsid w:val="06621954"/>
    <w:rsid w:val="066C1A43"/>
    <w:rsid w:val="067E2606"/>
    <w:rsid w:val="06AE522F"/>
    <w:rsid w:val="0703284B"/>
    <w:rsid w:val="075E138C"/>
    <w:rsid w:val="0772057E"/>
    <w:rsid w:val="07B37081"/>
    <w:rsid w:val="08057A5A"/>
    <w:rsid w:val="0815760C"/>
    <w:rsid w:val="088272FC"/>
    <w:rsid w:val="08C276F9"/>
    <w:rsid w:val="09150170"/>
    <w:rsid w:val="09203EB9"/>
    <w:rsid w:val="09A137B2"/>
    <w:rsid w:val="0A9E72D9"/>
    <w:rsid w:val="0AFB4BEF"/>
    <w:rsid w:val="0C9772B7"/>
    <w:rsid w:val="0DD22D45"/>
    <w:rsid w:val="0DD65D50"/>
    <w:rsid w:val="0F00541F"/>
    <w:rsid w:val="0FBA381F"/>
    <w:rsid w:val="123A29F6"/>
    <w:rsid w:val="12E60488"/>
    <w:rsid w:val="13AB3BAB"/>
    <w:rsid w:val="142851FC"/>
    <w:rsid w:val="146705D2"/>
    <w:rsid w:val="15D63BCC"/>
    <w:rsid w:val="160457F4"/>
    <w:rsid w:val="16122615"/>
    <w:rsid w:val="17E93C5A"/>
    <w:rsid w:val="19664CED"/>
    <w:rsid w:val="1A230734"/>
    <w:rsid w:val="1A8E4F56"/>
    <w:rsid w:val="1B8056AC"/>
    <w:rsid w:val="1BF14125"/>
    <w:rsid w:val="1C441BC0"/>
    <w:rsid w:val="1CEA035A"/>
    <w:rsid w:val="1CFF0AC4"/>
    <w:rsid w:val="1D0B56BA"/>
    <w:rsid w:val="1E286917"/>
    <w:rsid w:val="1E2E0AE2"/>
    <w:rsid w:val="1E4C75DC"/>
    <w:rsid w:val="21674E89"/>
    <w:rsid w:val="221C3EC6"/>
    <w:rsid w:val="22CF49A2"/>
    <w:rsid w:val="22EC5646"/>
    <w:rsid w:val="23156929"/>
    <w:rsid w:val="23CE0A96"/>
    <w:rsid w:val="23E2351B"/>
    <w:rsid w:val="259845B0"/>
    <w:rsid w:val="25C7275F"/>
    <w:rsid w:val="26331C9C"/>
    <w:rsid w:val="272E26D1"/>
    <w:rsid w:val="273D74DE"/>
    <w:rsid w:val="27E25DA3"/>
    <w:rsid w:val="28045E67"/>
    <w:rsid w:val="283C0257"/>
    <w:rsid w:val="2A450E9A"/>
    <w:rsid w:val="2AA35B45"/>
    <w:rsid w:val="2B215DAC"/>
    <w:rsid w:val="2B654F6D"/>
    <w:rsid w:val="2B8C7A12"/>
    <w:rsid w:val="2C2045B2"/>
    <w:rsid w:val="2C262CDB"/>
    <w:rsid w:val="2D626C81"/>
    <w:rsid w:val="2DA134D1"/>
    <w:rsid w:val="2E4E45B0"/>
    <w:rsid w:val="2ED20B55"/>
    <w:rsid w:val="2EDA13D2"/>
    <w:rsid w:val="2EFE0BDB"/>
    <w:rsid w:val="2F073A4A"/>
    <w:rsid w:val="2F340AA1"/>
    <w:rsid w:val="2F4F58DB"/>
    <w:rsid w:val="2F7E1F04"/>
    <w:rsid w:val="307777B8"/>
    <w:rsid w:val="30AD782A"/>
    <w:rsid w:val="318A2BFA"/>
    <w:rsid w:val="31F14A27"/>
    <w:rsid w:val="326716D2"/>
    <w:rsid w:val="32951856"/>
    <w:rsid w:val="33550FE6"/>
    <w:rsid w:val="33B641F8"/>
    <w:rsid w:val="34A246FE"/>
    <w:rsid w:val="34C24459"/>
    <w:rsid w:val="3768727E"/>
    <w:rsid w:val="3818447A"/>
    <w:rsid w:val="38651CCB"/>
    <w:rsid w:val="38686BC5"/>
    <w:rsid w:val="388F6D48"/>
    <w:rsid w:val="38A4412D"/>
    <w:rsid w:val="3A8347F5"/>
    <w:rsid w:val="3AC70A1B"/>
    <w:rsid w:val="3AD153F6"/>
    <w:rsid w:val="3AEF707A"/>
    <w:rsid w:val="3C14681C"/>
    <w:rsid w:val="3C550159"/>
    <w:rsid w:val="3C6A3D54"/>
    <w:rsid w:val="3C7E335B"/>
    <w:rsid w:val="3D7A7FC6"/>
    <w:rsid w:val="3D8E3A72"/>
    <w:rsid w:val="3E4800C5"/>
    <w:rsid w:val="3E4B324B"/>
    <w:rsid w:val="3E7278D3"/>
    <w:rsid w:val="3EF52BD7"/>
    <w:rsid w:val="3FAE21A9"/>
    <w:rsid w:val="40E83138"/>
    <w:rsid w:val="40EA7211"/>
    <w:rsid w:val="410A00EF"/>
    <w:rsid w:val="410C1742"/>
    <w:rsid w:val="41654AEA"/>
    <w:rsid w:val="41B16363"/>
    <w:rsid w:val="43830E2A"/>
    <w:rsid w:val="43F263DD"/>
    <w:rsid w:val="443B12FF"/>
    <w:rsid w:val="456247A4"/>
    <w:rsid w:val="465957BB"/>
    <w:rsid w:val="46661BA9"/>
    <w:rsid w:val="46FF78B4"/>
    <w:rsid w:val="47876058"/>
    <w:rsid w:val="47DD2C8A"/>
    <w:rsid w:val="487675DC"/>
    <w:rsid w:val="48FE5540"/>
    <w:rsid w:val="496D4E83"/>
    <w:rsid w:val="49B54134"/>
    <w:rsid w:val="49CE3B72"/>
    <w:rsid w:val="4A3648EB"/>
    <w:rsid w:val="4A6242BC"/>
    <w:rsid w:val="4AD1036C"/>
    <w:rsid w:val="4BB52226"/>
    <w:rsid w:val="4BB8453B"/>
    <w:rsid w:val="4C5E1307"/>
    <w:rsid w:val="4C9925D5"/>
    <w:rsid w:val="4CDD5E7C"/>
    <w:rsid w:val="4D553C64"/>
    <w:rsid w:val="4D64034B"/>
    <w:rsid w:val="4D7D0BCA"/>
    <w:rsid w:val="4E2103BD"/>
    <w:rsid w:val="4E511597"/>
    <w:rsid w:val="4EDF4F9B"/>
    <w:rsid w:val="4F253A89"/>
    <w:rsid w:val="4F2A7EB5"/>
    <w:rsid w:val="4F652159"/>
    <w:rsid w:val="4F7A59EE"/>
    <w:rsid w:val="511B3417"/>
    <w:rsid w:val="513F5357"/>
    <w:rsid w:val="52250C43"/>
    <w:rsid w:val="531620E8"/>
    <w:rsid w:val="541A1764"/>
    <w:rsid w:val="547B4BB9"/>
    <w:rsid w:val="55480552"/>
    <w:rsid w:val="55801A9A"/>
    <w:rsid w:val="559D089E"/>
    <w:rsid w:val="563A7E9B"/>
    <w:rsid w:val="56845850"/>
    <w:rsid w:val="56F60F79"/>
    <w:rsid w:val="572C1316"/>
    <w:rsid w:val="575925A3"/>
    <w:rsid w:val="58577F05"/>
    <w:rsid w:val="5A0F020E"/>
    <w:rsid w:val="5A291D65"/>
    <w:rsid w:val="5A5654C0"/>
    <w:rsid w:val="5B4F7A87"/>
    <w:rsid w:val="5B9B0E87"/>
    <w:rsid w:val="5BBB382C"/>
    <w:rsid w:val="5C1042BF"/>
    <w:rsid w:val="5C455FC2"/>
    <w:rsid w:val="5CAE4613"/>
    <w:rsid w:val="5E444FFB"/>
    <w:rsid w:val="5E5C4F5E"/>
    <w:rsid w:val="5FD64C3D"/>
    <w:rsid w:val="60886738"/>
    <w:rsid w:val="61333364"/>
    <w:rsid w:val="615F0D9B"/>
    <w:rsid w:val="6258766E"/>
    <w:rsid w:val="63722CCC"/>
    <w:rsid w:val="63C15D0C"/>
    <w:rsid w:val="64056E88"/>
    <w:rsid w:val="64770A08"/>
    <w:rsid w:val="6654750F"/>
    <w:rsid w:val="66E33554"/>
    <w:rsid w:val="67EE573D"/>
    <w:rsid w:val="688072FE"/>
    <w:rsid w:val="68826012"/>
    <w:rsid w:val="69E9420C"/>
    <w:rsid w:val="6A845731"/>
    <w:rsid w:val="6B4C28D6"/>
    <w:rsid w:val="6B4D219F"/>
    <w:rsid w:val="6B8A7FE3"/>
    <w:rsid w:val="6D8963D5"/>
    <w:rsid w:val="6E0E5A3E"/>
    <w:rsid w:val="6EA36ACE"/>
    <w:rsid w:val="6F8B40B2"/>
    <w:rsid w:val="6F9A449D"/>
    <w:rsid w:val="6F9B1553"/>
    <w:rsid w:val="6FBF5F5F"/>
    <w:rsid w:val="6FFE751B"/>
    <w:rsid w:val="701D465E"/>
    <w:rsid w:val="702F7EED"/>
    <w:rsid w:val="70313C65"/>
    <w:rsid w:val="7063437F"/>
    <w:rsid w:val="712B4B58"/>
    <w:rsid w:val="714306A9"/>
    <w:rsid w:val="71D030B8"/>
    <w:rsid w:val="72211186"/>
    <w:rsid w:val="72842772"/>
    <w:rsid w:val="72A90571"/>
    <w:rsid w:val="72E70957"/>
    <w:rsid w:val="73FE521E"/>
    <w:rsid w:val="742A4B58"/>
    <w:rsid w:val="745B4F78"/>
    <w:rsid w:val="745E6FF3"/>
    <w:rsid w:val="74610B94"/>
    <w:rsid w:val="74D22014"/>
    <w:rsid w:val="74F55BA9"/>
    <w:rsid w:val="756643B1"/>
    <w:rsid w:val="7576276D"/>
    <w:rsid w:val="75946899"/>
    <w:rsid w:val="75E3118B"/>
    <w:rsid w:val="75E43528"/>
    <w:rsid w:val="760D40FA"/>
    <w:rsid w:val="780E7EED"/>
    <w:rsid w:val="79F1794A"/>
    <w:rsid w:val="7ACC0CD4"/>
    <w:rsid w:val="7B2E6FD5"/>
    <w:rsid w:val="7B9D6334"/>
    <w:rsid w:val="7B9E7C12"/>
    <w:rsid w:val="7D343777"/>
    <w:rsid w:val="7D627B54"/>
    <w:rsid w:val="7E3D4552"/>
    <w:rsid w:val="7E73476D"/>
    <w:rsid w:val="7EEB5927"/>
    <w:rsid w:val="7EFB22BF"/>
    <w:rsid w:val="7F405B7A"/>
    <w:rsid w:val="7F596D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ocked="1"/>
    <w:lsdException w:uiPriority="0" w:name="footnote text" w:locked="1"/>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ocked="1"/>
    <w:lsdException w:qFormat="1" w:uiPriority="35" w:semiHidden="0" w:name="caption"/>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0" w:name="annotation reference"/>
    <w:lsdException w:uiPriority="0" w:name="line number" w:locked="1"/>
    <w:lsdException w:uiPriority="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uiPriority="0" w:name="toa heading" w:locked="1"/>
    <w:lsdException w:unhideWhenUsed="0" w:uiPriority="0"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sdException w:uiPriority="0" w:name="Closing" w:locked="1"/>
    <w:lsdException w:uiPriority="0" w:name="Signature" w:locked="1"/>
    <w:lsdException w:uiPriority="1" w:name="Default Paragraph Font"/>
    <w:lsdException w:uiPriority="0" w:name="Body Text" w:locked="1"/>
    <w:lsdException w:qFormat="1" w:unhideWhenUsed="0" w:uiPriority="0" w:semiHidden="0" w:name="Body Text Indent"/>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11" w:semiHidden="0" w:name="Subtitle"/>
    <w:lsdException w:uiPriority="0" w:name="Salutation" w:locked="1"/>
    <w:lsdException w:qFormat="1" w:unhideWhenUsed="0" w:uiPriority="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qFormat="1" w:unhideWhenUsed="0" w:uiPriority="0" w:semiHidden="0" w:name="Body Text Indent 2"/>
    <w:lsdException w:qFormat="1" w:unhideWhenUsed="0" w:uiPriority="0" w:semiHidden="0" w:name="Body Text Indent 3"/>
    <w:lsdException w:uiPriority="0" w:name="Block Text" w:locked="1"/>
    <w:lsdException w:qFormat="1" w:unhideWhenUsed="0" w:uiPriority="99" w:semiHidden="0" w:name="Hyperlink"/>
    <w:lsdException w:uiPriority="0" w:name="FollowedHyperlink" w:locked="1"/>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Theme="minorEastAsia" w:cstheme="minorBidi"/>
      <w:kern w:val="2"/>
      <w:sz w:val="24"/>
      <w:szCs w:val="24"/>
      <w:lang w:val="en-US" w:eastAsia="zh-CN" w:bidi="ar-SA"/>
    </w:rPr>
  </w:style>
  <w:style w:type="paragraph" w:styleId="2">
    <w:name w:val="heading 1"/>
    <w:basedOn w:val="1"/>
    <w:next w:val="1"/>
    <w:link w:val="46"/>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0"/>
    <w:autoRedefine/>
    <w:qFormat/>
    <w:uiPriority w:val="0"/>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57"/>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5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69"/>
    <w:autoRedefine/>
    <w:unhideWhenUsed/>
    <w:qFormat/>
    <w:uiPriority w:val="9"/>
    <w:pPr>
      <w:keepNext/>
      <w:keepLines/>
      <w:spacing w:before="240" w:after="64" w:line="320" w:lineRule="auto"/>
      <w:outlineLvl w:val="5"/>
    </w:pPr>
    <w:rPr>
      <w:rFonts w:asciiTheme="majorHAnsi" w:hAnsiTheme="majorHAnsi" w:eastAsiaTheme="majorEastAsia" w:cstheme="majorBidi"/>
      <w:b/>
      <w:bCs/>
    </w:rPr>
  </w:style>
  <w:style w:type="paragraph" w:styleId="8">
    <w:name w:val="heading 7"/>
    <w:basedOn w:val="1"/>
    <w:next w:val="1"/>
    <w:link w:val="68"/>
    <w:unhideWhenUsed/>
    <w:qFormat/>
    <w:uiPriority w:val="9"/>
    <w:pPr>
      <w:keepNext/>
      <w:keepLines/>
      <w:spacing w:before="240" w:after="64" w:line="320" w:lineRule="auto"/>
      <w:outlineLvl w:val="6"/>
    </w:pPr>
    <w:rPr>
      <w:b/>
      <w:bCs/>
    </w:rPr>
  </w:style>
  <w:style w:type="paragraph" w:styleId="9">
    <w:name w:val="heading 8"/>
    <w:basedOn w:val="1"/>
    <w:next w:val="1"/>
    <w:link w:val="56"/>
    <w:autoRedefine/>
    <w:unhideWhenUsed/>
    <w:qFormat/>
    <w:uiPriority w:val="9"/>
    <w:pPr>
      <w:keepNext/>
      <w:keepLines/>
      <w:spacing w:before="240" w:after="64" w:line="320" w:lineRule="auto"/>
      <w:outlineLvl w:val="7"/>
    </w:pPr>
    <w:rPr>
      <w:rFonts w:asciiTheme="majorHAnsi" w:hAnsiTheme="majorHAnsi" w:eastAsiaTheme="majorEastAsia" w:cstheme="majorBidi"/>
    </w:rPr>
  </w:style>
  <w:style w:type="paragraph" w:styleId="10">
    <w:name w:val="heading 9"/>
    <w:basedOn w:val="1"/>
    <w:next w:val="1"/>
    <w:link w:val="53"/>
    <w:autoRedefine/>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autoRedefine/>
    <w:unhideWhenUsed/>
    <w:qFormat/>
    <w:uiPriority w:val="35"/>
    <w:rPr>
      <w:rFonts w:eastAsia="黑体" w:asciiTheme="majorHAnsi" w:hAnsiTheme="majorHAnsi" w:cstheme="majorBidi"/>
      <w:sz w:val="20"/>
      <w:szCs w:val="20"/>
    </w:rPr>
  </w:style>
  <w:style w:type="paragraph" w:styleId="12">
    <w:name w:val="Document Map"/>
    <w:basedOn w:val="1"/>
    <w:link w:val="48"/>
    <w:semiHidden/>
    <w:qFormat/>
    <w:uiPriority w:val="0"/>
    <w:rPr>
      <w:rFonts w:ascii="宋体" w:cs="宋体"/>
      <w:sz w:val="18"/>
      <w:szCs w:val="18"/>
    </w:rPr>
  </w:style>
  <w:style w:type="paragraph" w:styleId="13">
    <w:name w:val="annotation text"/>
    <w:basedOn w:val="1"/>
    <w:link w:val="50"/>
    <w:autoRedefine/>
    <w:semiHidden/>
    <w:qFormat/>
    <w:uiPriority w:val="0"/>
    <w:pPr>
      <w:jc w:val="left"/>
    </w:pPr>
  </w:style>
  <w:style w:type="paragraph" w:styleId="14">
    <w:name w:val="Body Text Indent"/>
    <w:basedOn w:val="1"/>
    <w:link w:val="61"/>
    <w:autoRedefine/>
    <w:qFormat/>
    <w:uiPriority w:val="0"/>
    <w:pPr>
      <w:spacing w:after="120"/>
      <w:ind w:left="420" w:leftChars="200"/>
    </w:pPr>
  </w:style>
  <w:style w:type="paragraph" w:styleId="15">
    <w:name w:val="Plain Text"/>
    <w:basedOn w:val="1"/>
    <w:link w:val="44"/>
    <w:autoRedefine/>
    <w:qFormat/>
    <w:uiPriority w:val="0"/>
    <w:rPr>
      <w:rFonts w:ascii="宋体" w:hAnsi="Courier New" w:cs="宋体"/>
    </w:rPr>
  </w:style>
  <w:style w:type="paragraph" w:styleId="16">
    <w:name w:val="Date"/>
    <w:basedOn w:val="1"/>
    <w:next w:val="1"/>
    <w:link w:val="45"/>
    <w:autoRedefine/>
    <w:semiHidden/>
    <w:qFormat/>
    <w:uiPriority w:val="0"/>
    <w:pPr>
      <w:ind w:left="100" w:leftChars="2500"/>
    </w:pPr>
  </w:style>
  <w:style w:type="paragraph" w:styleId="17">
    <w:name w:val="Body Text Indent 2"/>
    <w:basedOn w:val="1"/>
    <w:link w:val="59"/>
    <w:autoRedefine/>
    <w:qFormat/>
    <w:uiPriority w:val="0"/>
    <w:pPr>
      <w:spacing w:after="120" w:line="480" w:lineRule="auto"/>
      <w:ind w:left="420" w:leftChars="200"/>
    </w:pPr>
  </w:style>
  <w:style w:type="paragraph" w:styleId="18">
    <w:name w:val="Balloon Text"/>
    <w:basedOn w:val="1"/>
    <w:link w:val="66"/>
    <w:autoRedefine/>
    <w:semiHidden/>
    <w:qFormat/>
    <w:uiPriority w:val="0"/>
    <w:rPr>
      <w:sz w:val="18"/>
      <w:szCs w:val="18"/>
    </w:rPr>
  </w:style>
  <w:style w:type="paragraph" w:styleId="19">
    <w:name w:val="footer"/>
    <w:basedOn w:val="1"/>
    <w:link w:val="65"/>
    <w:autoRedefine/>
    <w:qFormat/>
    <w:uiPriority w:val="0"/>
    <w:pPr>
      <w:tabs>
        <w:tab w:val="center" w:pos="4153"/>
        <w:tab w:val="right" w:pos="8306"/>
      </w:tabs>
      <w:snapToGrid w:val="0"/>
      <w:jc w:val="left"/>
    </w:pPr>
    <w:rPr>
      <w:sz w:val="18"/>
      <w:szCs w:val="18"/>
    </w:rPr>
  </w:style>
  <w:style w:type="paragraph" w:styleId="20">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pPr>
      <w:spacing w:line="360" w:lineRule="auto"/>
    </w:pPr>
  </w:style>
  <w:style w:type="paragraph" w:styleId="22">
    <w:name w:val="Subtitle"/>
    <w:basedOn w:val="1"/>
    <w:next w:val="1"/>
    <w:link w:val="71"/>
    <w:autoRedefine/>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23">
    <w:name w:val="Body Text Indent 3"/>
    <w:basedOn w:val="1"/>
    <w:link w:val="47"/>
    <w:autoRedefine/>
    <w:qFormat/>
    <w:uiPriority w:val="0"/>
    <w:pPr>
      <w:tabs>
        <w:tab w:val="left" w:pos="567"/>
      </w:tabs>
      <w:spacing w:line="360" w:lineRule="auto"/>
      <w:ind w:firstLine="523" w:firstLineChars="218"/>
    </w:pPr>
  </w:style>
  <w:style w:type="paragraph" w:styleId="24">
    <w:name w:val="toc 2"/>
    <w:basedOn w:val="1"/>
    <w:next w:val="1"/>
    <w:autoRedefine/>
    <w:qFormat/>
    <w:uiPriority w:val="39"/>
    <w:pPr>
      <w:spacing w:line="360" w:lineRule="auto"/>
      <w:ind w:left="200" w:leftChars="200"/>
    </w:pPr>
  </w:style>
  <w:style w:type="paragraph" w:styleId="25">
    <w:name w:val="Title"/>
    <w:basedOn w:val="1"/>
    <w:next w:val="1"/>
    <w:link w:val="74"/>
    <w:autoRedefine/>
    <w:qFormat/>
    <w:uiPriority w:val="10"/>
    <w:pPr>
      <w:spacing w:before="240" w:after="60"/>
      <w:jc w:val="center"/>
      <w:outlineLvl w:val="0"/>
    </w:pPr>
    <w:rPr>
      <w:rFonts w:eastAsia="宋体" w:asciiTheme="majorHAnsi" w:hAnsiTheme="majorHAnsi" w:cstheme="majorBidi"/>
      <w:b/>
      <w:bCs/>
      <w:sz w:val="32"/>
      <w:szCs w:val="32"/>
    </w:rPr>
  </w:style>
  <w:style w:type="paragraph" w:styleId="26">
    <w:name w:val="annotation subject"/>
    <w:basedOn w:val="13"/>
    <w:next w:val="13"/>
    <w:link w:val="67"/>
    <w:autoRedefine/>
    <w:semiHidden/>
    <w:qFormat/>
    <w:uiPriority w:val="0"/>
    <w:rPr>
      <w:b/>
      <w:bCs/>
    </w:rPr>
  </w:style>
  <w:style w:type="table" w:styleId="28">
    <w:name w:val="Table Grid"/>
    <w:basedOn w:val="27"/>
    <w:autoRedefine/>
    <w:qFormat/>
    <w:locked/>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22"/>
    <w:rPr>
      <w:b/>
      <w:bCs/>
    </w:rPr>
  </w:style>
  <w:style w:type="character" w:styleId="31">
    <w:name w:val="Emphasis"/>
    <w:autoRedefine/>
    <w:qFormat/>
    <w:uiPriority w:val="20"/>
    <w:rPr>
      <w:i/>
      <w:iCs/>
    </w:rPr>
  </w:style>
  <w:style w:type="character" w:styleId="32">
    <w:name w:val="Hyperlink"/>
    <w:basedOn w:val="29"/>
    <w:autoRedefine/>
    <w:qFormat/>
    <w:uiPriority w:val="99"/>
    <w:rPr>
      <w:rFonts w:cs="Times New Roman"/>
      <w:color w:val="0000FF"/>
      <w:u w:val="single"/>
    </w:rPr>
  </w:style>
  <w:style w:type="character" w:styleId="33">
    <w:name w:val="annotation reference"/>
    <w:basedOn w:val="29"/>
    <w:autoRedefine/>
    <w:semiHidden/>
    <w:qFormat/>
    <w:uiPriority w:val="0"/>
    <w:rPr>
      <w:rFonts w:cs="Times New Roman"/>
      <w:sz w:val="21"/>
      <w:szCs w:val="21"/>
    </w:rPr>
  </w:style>
  <w:style w:type="paragraph" w:customStyle="1" w:styleId="34">
    <w:name w:val="MT正文"/>
    <w:basedOn w:val="1"/>
    <w:link w:val="37"/>
    <w:autoRedefine/>
    <w:qFormat/>
    <w:uiPriority w:val="0"/>
    <w:pPr>
      <w:spacing w:line="360" w:lineRule="auto"/>
      <w:ind w:firstLine="480" w:firstLineChars="200"/>
    </w:pPr>
    <w:rPr>
      <w:rFonts w:eastAsia="宋体" w:cs="Times New Roman"/>
      <w:kern w:val="0"/>
      <w:szCs w:val="20"/>
    </w:rPr>
  </w:style>
  <w:style w:type="paragraph" w:customStyle="1" w:styleId="35">
    <w:name w:val="MT图表"/>
    <w:basedOn w:val="1"/>
    <w:autoRedefine/>
    <w:qFormat/>
    <w:uiPriority w:val="0"/>
    <w:pPr>
      <w:jc w:val="center"/>
    </w:pPr>
  </w:style>
  <w:style w:type="paragraph" w:customStyle="1" w:styleId="36">
    <w:name w:val="MT图表2"/>
    <w:basedOn w:val="1"/>
    <w:autoRedefine/>
    <w:qFormat/>
    <w:uiPriority w:val="0"/>
    <w:pPr>
      <w:jc w:val="center"/>
    </w:pPr>
    <w:rPr>
      <w:rFonts w:eastAsia="宋体"/>
      <w:b/>
    </w:rPr>
  </w:style>
  <w:style w:type="character" w:customStyle="1" w:styleId="37">
    <w:name w:val="MT正文{858D7CFB-ED40-4347-BF05-701D383B685F}"/>
    <w:link w:val="34"/>
    <w:autoRedefine/>
    <w:qFormat/>
    <w:uiPriority w:val="0"/>
    <w:rPr>
      <w:sz w:val="24"/>
    </w:rPr>
  </w:style>
  <w:style w:type="character" w:customStyle="1" w:styleId="38">
    <w:name w:val="标题 5 Char"/>
    <w:basedOn w:val="29"/>
    <w:link w:val="6"/>
    <w:autoRedefine/>
    <w:semiHidden/>
    <w:qFormat/>
    <w:locked/>
    <w:uiPriority w:val="9"/>
    <w:rPr>
      <w:b/>
      <w:bCs/>
      <w:sz w:val="28"/>
      <w:szCs w:val="28"/>
    </w:rPr>
  </w:style>
  <w:style w:type="character" w:customStyle="1" w:styleId="39">
    <w:name w:val="批注文字 Char"/>
    <w:basedOn w:val="29"/>
    <w:autoRedefine/>
    <w:semiHidden/>
    <w:qFormat/>
    <w:locked/>
    <w:uiPriority w:val="0"/>
    <w:rPr>
      <w:rFonts w:cs="Times New Roman"/>
      <w:sz w:val="21"/>
      <w:szCs w:val="21"/>
    </w:rPr>
  </w:style>
  <w:style w:type="character" w:customStyle="1" w:styleId="40">
    <w:name w:val="标题 2 Char"/>
    <w:basedOn w:val="29"/>
    <w:link w:val="3"/>
    <w:autoRedefine/>
    <w:qFormat/>
    <w:locked/>
    <w:uiPriority w:val="0"/>
    <w:rPr>
      <w:rFonts w:ascii="Arial" w:hAnsi="Arial" w:eastAsia="黑体" w:cs="Arial"/>
      <w:b/>
      <w:bCs/>
      <w:kern w:val="2"/>
      <w:sz w:val="24"/>
      <w:szCs w:val="24"/>
    </w:rPr>
  </w:style>
  <w:style w:type="character" w:customStyle="1" w:styleId="41">
    <w:name w:val="Book Title1"/>
    <w:autoRedefine/>
    <w:qFormat/>
    <w:uiPriority w:val="0"/>
    <w:rPr>
      <w:b/>
      <w:smallCaps/>
      <w:spacing w:val="5"/>
    </w:rPr>
  </w:style>
  <w:style w:type="character" w:customStyle="1" w:styleId="42">
    <w:name w:val="MT顶s4 Char"/>
    <w:basedOn w:val="29"/>
    <w:link w:val="43"/>
    <w:qFormat/>
    <w:locked/>
    <w:uiPriority w:val="0"/>
    <w:rPr>
      <w:rFonts w:cs="Times New Roman"/>
      <w:kern w:val="2"/>
      <w:sz w:val="24"/>
      <w:szCs w:val="24"/>
    </w:rPr>
  </w:style>
  <w:style w:type="paragraph" w:customStyle="1" w:styleId="43">
    <w:name w:val="MT顶s4"/>
    <w:basedOn w:val="1"/>
    <w:link w:val="42"/>
    <w:qFormat/>
    <w:uiPriority w:val="0"/>
    <w:pPr>
      <w:spacing w:line="360" w:lineRule="auto"/>
    </w:pPr>
  </w:style>
  <w:style w:type="character" w:customStyle="1" w:styleId="44">
    <w:name w:val="纯文本 Char"/>
    <w:basedOn w:val="29"/>
    <w:link w:val="15"/>
    <w:autoRedefine/>
    <w:semiHidden/>
    <w:qFormat/>
    <w:locked/>
    <w:uiPriority w:val="0"/>
    <w:rPr>
      <w:rFonts w:ascii="宋体" w:hAnsi="Courier New" w:cs="宋体"/>
      <w:sz w:val="21"/>
      <w:szCs w:val="21"/>
    </w:rPr>
  </w:style>
  <w:style w:type="character" w:customStyle="1" w:styleId="45">
    <w:name w:val="日期 Char"/>
    <w:basedOn w:val="29"/>
    <w:link w:val="16"/>
    <w:autoRedefine/>
    <w:semiHidden/>
    <w:qFormat/>
    <w:locked/>
    <w:uiPriority w:val="0"/>
    <w:rPr>
      <w:rFonts w:cs="Times New Roman"/>
      <w:kern w:val="2"/>
      <w:sz w:val="24"/>
      <w:szCs w:val="24"/>
    </w:rPr>
  </w:style>
  <w:style w:type="character" w:customStyle="1" w:styleId="46">
    <w:name w:val="标题 1 Char"/>
    <w:basedOn w:val="29"/>
    <w:link w:val="2"/>
    <w:autoRedefine/>
    <w:qFormat/>
    <w:locked/>
    <w:uiPriority w:val="0"/>
    <w:rPr>
      <w:rFonts w:cs="Times New Roman"/>
      <w:b/>
      <w:bCs/>
      <w:kern w:val="44"/>
      <w:sz w:val="24"/>
      <w:szCs w:val="24"/>
    </w:rPr>
  </w:style>
  <w:style w:type="character" w:customStyle="1" w:styleId="47">
    <w:name w:val="正文文本缩进 3 Char"/>
    <w:basedOn w:val="29"/>
    <w:link w:val="23"/>
    <w:autoRedefine/>
    <w:semiHidden/>
    <w:qFormat/>
    <w:locked/>
    <w:uiPriority w:val="0"/>
    <w:rPr>
      <w:rFonts w:cs="Times New Roman"/>
      <w:sz w:val="16"/>
      <w:szCs w:val="16"/>
    </w:rPr>
  </w:style>
  <w:style w:type="character" w:customStyle="1" w:styleId="48">
    <w:name w:val="文档结构图 Char"/>
    <w:basedOn w:val="29"/>
    <w:link w:val="12"/>
    <w:autoRedefine/>
    <w:semiHidden/>
    <w:qFormat/>
    <w:locked/>
    <w:uiPriority w:val="0"/>
    <w:rPr>
      <w:rFonts w:ascii="宋体" w:cs="宋体"/>
      <w:kern w:val="2"/>
      <w:sz w:val="18"/>
      <w:szCs w:val="18"/>
    </w:rPr>
  </w:style>
  <w:style w:type="character" w:customStyle="1" w:styleId="49">
    <w:name w:val="Intense Emphasis2"/>
    <w:basedOn w:val="29"/>
    <w:autoRedefine/>
    <w:qFormat/>
    <w:uiPriority w:val="0"/>
    <w:rPr>
      <w:rFonts w:cs="Times New Roman"/>
      <w:b/>
      <w:bCs/>
      <w:i/>
      <w:iCs/>
      <w:color w:val="4F81BD"/>
    </w:rPr>
  </w:style>
  <w:style w:type="character" w:customStyle="1" w:styleId="50">
    <w:name w:val="批注文字 Char1"/>
    <w:basedOn w:val="29"/>
    <w:link w:val="13"/>
    <w:autoRedefine/>
    <w:qFormat/>
    <w:locked/>
    <w:uiPriority w:val="0"/>
    <w:rPr>
      <w:rFonts w:cs="Times New Roman"/>
      <w:kern w:val="2"/>
      <w:sz w:val="24"/>
      <w:szCs w:val="24"/>
    </w:rPr>
  </w:style>
  <w:style w:type="character" w:customStyle="1" w:styleId="51">
    <w:name w:val="标题 4 Char"/>
    <w:basedOn w:val="29"/>
    <w:link w:val="5"/>
    <w:autoRedefine/>
    <w:qFormat/>
    <w:locked/>
    <w:uiPriority w:val="9"/>
    <w:rPr>
      <w:rFonts w:asciiTheme="majorHAnsi" w:hAnsiTheme="majorHAnsi" w:eastAsiaTheme="majorEastAsia" w:cstheme="majorBidi"/>
      <w:b/>
      <w:bCs/>
      <w:sz w:val="28"/>
      <w:szCs w:val="28"/>
    </w:rPr>
  </w:style>
  <w:style w:type="character" w:customStyle="1" w:styleId="52">
    <w:name w:val="页码1"/>
    <w:basedOn w:val="29"/>
    <w:qFormat/>
    <w:uiPriority w:val="0"/>
    <w:rPr>
      <w:rFonts w:cs="Times New Roman"/>
    </w:rPr>
  </w:style>
  <w:style w:type="character" w:customStyle="1" w:styleId="53">
    <w:name w:val="标题 9 Char"/>
    <w:basedOn w:val="29"/>
    <w:link w:val="10"/>
    <w:autoRedefine/>
    <w:qFormat/>
    <w:locked/>
    <w:uiPriority w:val="9"/>
    <w:rPr>
      <w:rFonts w:asciiTheme="majorHAnsi" w:hAnsiTheme="majorHAnsi" w:eastAsiaTheme="majorEastAsia" w:cstheme="majorBidi"/>
      <w:szCs w:val="21"/>
    </w:rPr>
  </w:style>
  <w:style w:type="character" w:customStyle="1" w:styleId="54">
    <w:name w:val="Intense Quote Char"/>
    <w:basedOn w:val="29"/>
    <w:link w:val="55"/>
    <w:qFormat/>
    <w:locked/>
    <w:uiPriority w:val="0"/>
    <w:rPr>
      <w:rFonts w:cs="Times New Roman"/>
      <w:b/>
      <w:bCs/>
      <w:i/>
      <w:iCs/>
      <w:color w:val="4F81BD"/>
      <w:kern w:val="2"/>
      <w:sz w:val="24"/>
      <w:szCs w:val="24"/>
    </w:rPr>
  </w:style>
  <w:style w:type="paragraph" w:customStyle="1" w:styleId="55">
    <w:name w:val="Intense Quote1"/>
    <w:basedOn w:val="1"/>
    <w:next w:val="1"/>
    <w:link w:val="54"/>
    <w:autoRedefine/>
    <w:qFormat/>
    <w:uiPriority w:val="0"/>
    <w:pPr>
      <w:pBdr>
        <w:bottom w:val="single" w:color="4F81BD" w:sz="4" w:space="4"/>
      </w:pBdr>
      <w:spacing w:before="200" w:after="280"/>
      <w:ind w:left="936" w:right="936"/>
    </w:pPr>
    <w:rPr>
      <w:b/>
      <w:bCs/>
      <w:i/>
      <w:iCs/>
      <w:color w:val="4F81BD"/>
    </w:rPr>
  </w:style>
  <w:style w:type="character" w:customStyle="1" w:styleId="56">
    <w:name w:val="标题 8 Char"/>
    <w:basedOn w:val="29"/>
    <w:link w:val="9"/>
    <w:autoRedefine/>
    <w:qFormat/>
    <w:locked/>
    <w:uiPriority w:val="9"/>
    <w:rPr>
      <w:rFonts w:asciiTheme="majorHAnsi" w:hAnsiTheme="majorHAnsi" w:eastAsiaTheme="majorEastAsia" w:cstheme="majorBidi"/>
      <w:sz w:val="24"/>
      <w:szCs w:val="24"/>
    </w:rPr>
  </w:style>
  <w:style w:type="character" w:customStyle="1" w:styleId="57">
    <w:name w:val="标题 3 Char"/>
    <w:basedOn w:val="29"/>
    <w:link w:val="4"/>
    <w:autoRedefine/>
    <w:qFormat/>
    <w:locked/>
    <w:uiPriority w:val="0"/>
    <w:rPr>
      <w:rFonts w:cs="Times New Roman"/>
      <w:b/>
      <w:bCs/>
      <w:kern w:val="2"/>
      <w:sz w:val="32"/>
      <w:szCs w:val="32"/>
    </w:rPr>
  </w:style>
  <w:style w:type="character" w:customStyle="1" w:styleId="58">
    <w:name w:val="批注主题 Char"/>
    <w:basedOn w:val="50"/>
    <w:autoRedefine/>
    <w:semiHidden/>
    <w:qFormat/>
    <w:locked/>
    <w:uiPriority w:val="0"/>
    <w:rPr>
      <w:rFonts w:cs="Times New Roman"/>
      <w:b/>
      <w:bCs/>
      <w:kern w:val="2"/>
      <w:sz w:val="21"/>
      <w:szCs w:val="21"/>
    </w:rPr>
  </w:style>
  <w:style w:type="character" w:customStyle="1" w:styleId="59">
    <w:name w:val="正文文本缩进 2 Char"/>
    <w:basedOn w:val="29"/>
    <w:link w:val="17"/>
    <w:autoRedefine/>
    <w:semiHidden/>
    <w:qFormat/>
    <w:locked/>
    <w:uiPriority w:val="0"/>
    <w:rPr>
      <w:rFonts w:cs="Times New Roman"/>
      <w:sz w:val="21"/>
      <w:szCs w:val="21"/>
    </w:rPr>
  </w:style>
  <w:style w:type="character" w:customStyle="1" w:styleId="60">
    <w:name w:val="副标题 Char"/>
    <w:basedOn w:val="29"/>
    <w:qFormat/>
    <w:locked/>
    <w:uiPriority w:val="11"/>
    <w:rPr>
      <w:rFonts w:ascii="Cambria" w:hAnsi="Cambria" w:eastAsia="宋体" w:cs="Times New Roman"/>
      <w:b/>
      <w:bCs/>
      <w:kern w:val="28"/>
      <w:sz w:val="32"/>
      <w:szCs w:val="32"/>
    </w:rPr>
  </w:style>
  <w:style w:type="character" w:customStyle="1" w:styleId="61">
    <w:name w:val="正文文本缩进 Char"/>
    <w:basedOn w:val="29"/>
    <w:link w:val="14"/>
    <w:semiHidden/>
    <w:qFormat/>
    <w:locked/>
    <w:uiPriority w:val="0"/>
    <w:rPr>
      <w:rFonts w:cs="Times New Roman"/>
      <w:sz w:val="21"/>
      <w:szCs w:val="21"/>
    </w:rPr>
  </w:style>
  <w:style w:type="character" w:customStyle="1" w:styleId="62">
    <w:name w:val="Intense Reference1"/>
    <w:autoRedefine/>
    <w:qFormat/>
    <w:uiPriority w:val="0"/>
    <w:rPr>
      <w:b/>
      <w:smallCaps/>
      <w:color w:val="auto"/>
      <w:spacing w:val="5"/>
      <w:u w:val="single"/>
    </w:rPr>
  </w:style>
  <w:style w:type="character" w:customStyle="1" w:styleId="63">
    <w:name w:val="Char Char11"/>
    <w:autoRedefine/>
    <w:semiHidden/>
    <w:qFormat/>
    <w:locked/>
    <w:uiPriority w:val="0"/>
    <w:rPr>
      <w:sz w:val="21"/>
    </w:rPr>
  </w:style>
  <w:style w:type="character" w:customStyle="1" w:styleId="64">
    <w:name w:val="页眉 Char"/>
    <w:basedOn w:val="29"/>
    <w:link w:val="20"/>
    <w:autoRedefine/>
    <w:semiHidden/>
    <w:qFormat/>
    <w:locked/>
    <w:uiPriority w:val="0"/>
    <w:rPr>
      <w:rFonts w:cs="Times New Roman"/>
      <w:sz w:val="18"/>
      <w:szCs w:val="18"/>
    </w:rPr>
  </w:style>
  <w:style w:type="character" w:customStyle="1" w:styleId="65">
    <w:name w:val="页脚 Char"/>
    <w:basedOn w:val="29"/>
    <w:link w:val="19"/>
    <w:autoRedefine/>
    <w:semiHidden/>
    <w:qFormat/>
    <w:locked/>
    <w:uiPriority w:val="0"/>
    <w:rPr>
      <w:rFonts w:cs="Times New Roman"/>
      <w:sz w:val="18"/>
      <w:szCs w:val="18"/>
    </w:rPr>
  </w:style>
  <w:style w:type="character" w:customStyle="1" w:styleId="66">
    <w:name w:val="批注框文本 Char"/>
    <w:basedOn w:val="29"/>
    <w:link w:val="18"/>
    <w:autoRedefine/>
    <w:semiHidden/>
    <w:qFormat/>
    <w:locked/>
    <w:uiPriority w:val="0"/>
    <w:rPr>
      <w:rFonts w:cs="Times New Roman"/>
      <w:sz w:val="2"/>
      <w:szCs w:val="2"/>
    </w:rPr>
  </w:style>
  <w:style w:type="character" w:customStyle="1" w:styleId="67">
    <w:name w:val="批注主题 Char1"/>
    <w:basedOn w:val="50"/>
    <w:link w:val="26"/>
    <w:autoRedefine/>
    <w:qFormat/>
    <w:locked/>
    <w:uiPriority w:val="0"/>
    <w:rPr>
      <w:rFonts w:cs="Times New Roman"/>
      <w:b/>
      <w:bCs/>
      <w:kern w:val="2"/>
      <w:sz w:val="24"/>
      <w:szCs w:val="24"/>
    </w:rPr>
  </w:style>
  <w:style w:type="character" w:customStyle="1" w:styleId="68">
    <w:name w:val="标题 7 Char"/>
    <w:basedOn w:val="29"/>
    <w:link w:val="8"/>
    <w:autoRedefine/>
    <w:qFormat/>
    <w:locked/>
    <w:uiPriority w:val="9"/>
    <w:rPr>
      <w:b/>
      <w:bCs/>
      <w:sz w:val="24"/>
      <w:szCs w:val="24"/>
    </w:rPr>
  </w:style>
  <w:style w:type="character" w:customStyle="1" w:styleId="69">
    <w:name w:val="标题 6 Char"/>
    <w:basedOn w:val="29"/>
    <w:link w:val="7"/>
    <w:qFormat/>
    <w:locked/>
    <w:uiPriority w:val="9"/>
    <w:rPr>
      <w:rFonts w:asciiTheme="majorHAnsi" w:hAnsiTheme="majorHAnsi" w:eastAsiaTheme="majorEastAsia" w:cstheme="majorBidi"/>
      <w:b/>
      <w:bCs/>
      <w:sz w:val="24"/>
      <w:szCs w:val="24"/>
    </w:rPr>
  </w:style>
  <w:style w:type="character" w:customStyle="1" w:styleId="70">
    <w:name w:val="Intense Emphasis1"/>
    <w:autoRedefine/>
    <w:qFormat/>
    <w:uiPriority w:val="0"/>
    <w:rPr>
      <w:b/>
      <w:i/>
      <w:color w:val="4F81BD"/>
    </w:rPr>
  </w:style>
  <w:style w:type="character" w:customStyle="1" w:styleId="71">
    <w:name w:val="副标题 Char1"/>
    <w:basedOn w:val="29"/>
    <w:link w:val="22"/>
    <w:autoRedefine/>
    <w:qFormat/>
    <w:locked/>
    <w:uiPriority w:val="11"/>
    <w:rPr>
      <w:rFonts w:eastAsia="宋体" w:asciiTheme="majorHAnsi" w:hAnsiTheme="majorHAnsi" w:cstheme="majorBidi"/>
      <w:b/>
      <w:bCs/>
      <w:kern w:val="28"/>
      <w:sz w:val="32"/>
      <w:szCs w:val="32"/>
    </w:rPr>
  </w:style>
  <w:style w:type="character" w:customStyle="1" w:styleId="72">
    <w:name w:val="Subtle Reference1"/>
    <w:basedOn w:val="29"/>
    <w:autoRedefine/>
    <w:qFormat/>
    <w:uiPriority w:val="0"/>
    <w:rPr>
      <w:rFonts w:cs="Times New Roman"/>
      <w:smallCaps/>
      <w:color w:val="auto"/>
      <w:u w:val="single"/>
    </w:rPr>
  </w:style>
  <w:style w:type="character" w:customStyle="1" w:styleId="73">
    <w:name w:val="标题 Char"/>
    <w:basedOn w:val="29"/>
    <w:autoRedefine/>
    <w:qFormat/>
    <w:locked/>
    <w:uiPriority w:val="10"/>
    <w:rPr>
      <w:rFonts w:ascii="Cambria" w:hAnsi="Cambria" w:eastAsia="宋体" w:cs="Times New Roman"/>
      <w:b/>
      <w:bCs/>
      <w:sz w:val="32"/>
      <w:szCs w:val="32"/>
    </w:rPr>
  </w:style>
  <w:style w:type="character" w:customStyle="1" w:styleId="74">
    <w:name w:val="标题 Char1"/>
    <w:basedOn w:val="29"/>
    <w:link w:val="25"/>
    <w:autoRedefine/>
    <w:qFormat/>
    <w:locked/>
    <w:uiPriority w:val="10"/>
    <w:rPr>
      <w:rFonts w:eastAsia="宋体" w:asciiTheme="majorHAnsi" w:hAnsiTheme="majorHAnsi" w:cstheme="majorBidi"/>
      <w:b/>
      <w:bCs/>
      <w:sz w:val="32"/>
      <w:szCs w:val="32"/>
    </w:rPr>
  </w:style>
  <w:style w:type="character" w:customStyle="1" w:styleId="75">
    <w:name w:val="MT标题3 Char"/>
    <w:basedOn w:val="57"/>
    <w:link w:val="76"/>
    <w:autoRedefine/>
    <w:qFormat/>
    <w:locked/>
    <w:uiPriority w:val="0"/>
    <w:rPr>
      <w:rFonts w:cs="Times New Roman"/>
      <w:kern w:val="2"/>
      <w:sz w:val="32"/>
      <w:szCs w:val="32"/>
    </w:rPr>
  </w:style>
  <w:style w:type="paragraph" w:customStyle="1" w:styleId="76">
    <w:name w:val="MT标题3"/>
    <w:basedOn w:val="4"/>
    <w:next w:val="34"/>
    <w:link w:val="75"/>
    <w:autoRedefine/>
    <w:qFormat/>
    <w:uiPriority w:val="0"/>
    <w:pPr>
      <w:spacing w:before="0" w:after="0" w:line="360" w:lineRule="auto"/>
    </w:pPr>
    <w:rPr>
      <w:sz w:val="24"/>
      <w:szCs w:val="24"/>
    </w:rPr>
  </w:style>
  <w:style w:type="character" w:customStyle="1" w:styleId="77">
    <w:name w:val="MT顶头正文 Char"/>
    <w:basedOn w:val="29"/>
    <w:link w:val="78"/>
    <w:autoRedefine/>
    <w:qFormat/>
    <w:locked/>
    <w:uiPriority w:val="0"/>
    <w:rPr>
      <w:rFonts w:ascii="Times New Roman" w:hAnsi="Times New Roman" w:eastAsia="宋体"/>
      <w:sz w:val="24"/>
      <w:szCs w:val="24"/>
    </w:rPr>
  </w:style>
  <w:style w:type="paragraph" w:customStyle="1" w:styleId="78">
    <w:name w:val="MT顶头正文"/>
    <w:basedOn w:val="1"/>
    <w:next w:val="34"/>
    <w:link w:val="77"/>
    <w:autoRedefine/>
    <w:qFormat/>
    <w:uiPriority w:val="0"/>
    <w:pPr>
      <w:spacing w:line="360" w:lineRule="auto"/>
    </w:pPr>
    <w:rPr>
      <w:rFonts w:eastAsia="宋体"/>
    </w:rPr>
  </w:style>
  <w:style w:type="paragraph" w:customStyle="1" w:styleId="79">
    <w:name w:val="二级条标题"/>
    <w:basedOn w:val="80"/>
    <w:next w:val="1"/>
    <w:autoRedefine/>
    <w:qFormat/>
    <w:uiPriority w:val="0"/>
    <w:pPr>
      <w:numPr>
        <w:numId w:val="0"/>
      </w:numPr>
      <w:tabs>
        <w:tab w:val="left" w:pos="360"/>
      </w:tabs>
      <w:outlineLvl w:val="3"/>
    </w:pPr>
  </w:style>
  <w:style w:type="paragraph" w:customStyle="1" w:styleId="80">
    <w:name w:val="一级条标题"/>
    <w:basedOn w:val="1"/>
    <w:next w:val="1"/>
    <w:autoRedefine/>
    <w:qFormat/>
    <w:uiPriority w:val="0"/>
    <w:pPr>
      <w:widowControl/>
      <w:numPr>
        <w:ilvl w:val="2"/>
        <w:numId w:val="1"/>
      </w:numPr>
      <w:outlineLvl w:val="2"/>
    </w:pPr>
    <w:rPr>
      <w:rFonts w:ascii="黑体" w:eastAsia="黑体" w:cs="黑体"/>
      <w:kern w:val="0"/>
    </w:rPr>
  </w:style>
  <w:style w:type="paragraph" w:customStyle="1" w:styleId="81">
    <w:name w:val="正文文本缩进1"/>
    <w:basedOn w:val="1"/>
    <w:autoRedefine/>
    <w:qFormat/>
    <w:uiPriority w:val="0"/>
    <w:pPr>
      <w:spacing w:after="120"/>
      <w:ind w:left="420" w:leftChars="200"/>
    </w:pPr>
  </w:style>
  <w:style w:type="paragraph" w:customStyle="1" w:styleId="82">
    <w:name w:val="正文文本缩进 31"/>
    <w:basedOn w:val="1"/>
    <w:autoRedefine/>
    <w:qFormat/>
    <w:uiPriority w:val="0"/>
    <w:pPr>
      <w:spacing w:line="360" w:lineRule="auto"/>
      <w:ind w:firstLine="540"/>
    </w:pPr>
    <w:rPr>
      <w:rFonts w:ascii="宋体" w:hAnsi="宋体" w:cs="宋体"/>
    </w:rPr>
  </w:style>
  <w:style w:type="paragraph" w:customStyle="1" w:styleId="83">
    <w:name w:val="三级条标题"/>
    <w:basedOn w:val="79"/>
    <w:next w:val="1"/>
    <w:autoRedefine/>
    <w:qFormat/>
    <w:uiPriority w:val="0"/>
    <w:pPr>
      <w:numPr>
        <w:ilvl w:val="0"/>
      </w:numPr>
      <w:outlineLvl w:val="4"/>
    </w:pPr>
  </w:style>
  <w:style w:type="paragraph" w:customStyle="1" w:styleId="84">
    <w:name w:val="段"/>
    <w:link w:val="99"/>
    <w:autoRedefine/>
    <w:qFormat/>
    <w:uiPriority w:val="0"/>
    <w:pPr>
      <w:autoSpaceDE w:val="0"/>
      <w:autoSpaceDN w:val="0"/>
      <w:ind w:firstLine="200" w:firstLineChars="200"/>
      <w:jc w:val="both"/>
    </w:pPr>
    <w:rPr>
      <w:rFonts w:ascii="宋体" w:hAnsi="Times New Roman" w:eastAsia="宋体" w:cs="宋体"/>
      <w:kern w:val="2"/>
      <w:sz w:val="21"/>
      <w:szCs w:val="21"/>
      <w:lang w:val="en-US" w:eastAsia="zh-CN" w:bidi="ar-SA"/>
    </w:rPr>
  </w:style>
  <w:style w:type="paragraph" w:customStyle="1" w:styleId="85">
    <w:name w:val="MT标题2"/>
    <w:basedOn w:val="3"/>
    <w:next w:val="34"/>
    <w:autoRedefine/>
    <w:qFormat/>
    <w:uiPriority w:val="0"/>
    <w:pPr>
      <w:spacing w:before="0" w:after="0" w:line="360" w:lineRule="auto"/>
    </w:pPr>
    <w:rPr>
      <w:rFonts w:ascii="Times New Roman" w:hAnsi="Times New Roman" w:eastAsia="宋体" w:cstheme="majorBidi"/>
      <w:bCs w:val="0"/>
      <w:sz w:val="24"/>
      <w:szCs w:val="24"/>
    </w:rPr>
  </w:style>
  <w:style w:type="paragraph" w:customStyle="1" w:styleId="86">
    <w:name w:val="前言、引言标题"/>
    <w:next w:val="1"/>
    <w:autoRedefine/>
    <w:qFormat/>
    <w:uiPriority w:val="0"/>
    <w:pPr>
      <w:numPr>
        <w:ilvl w:val="0"/>
        <w:numId w:val="1"/>
      </w:numPr>
      <w:shd w:val="clear" w:color="FFFFFF" w:fill="FFFFFF"/>
      <w:tabs>
        <w:tab w:val="left" w:pos="360"/>
      </w:tabs>
      <w:spacing w:before="640" w:after="560"/>
      <w:jc w:val="center"/>
      <w:outlineLvl w:val="0"/>
    </w:pPr>
    <w:rPr>
      <w:rFonts w:ascii="黑体" w:hAnsi="Times New Roman" w:eastAsia="黑体" w:cs="黑体"/>
      <w:kern w:val="2"/>
      <w:sz w:val="32"/>
      <w:szCs w:val="32"/>
      <w:lang w:val="en-US" w:eastAsia="zh-CN" w:bidi="ar-SA"/>
    </w:rPr>
  </w:style>
  <w:style w:type="paragraph" w:customStyle="1" w:styleId="87">
    <w:name w:val="章标题"/>
    <w:next w:val="1"/>
    <w:autoRedefine/>
    <w:qFormat/>
    <w:uiPriority w:val="0"/>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88">
    <w:name w:val="五级条标题"/>
    <w:basedOn w:val="89"/>
    <w:next w:val="1"/>
    <w:autoRedefine/>
    <w:qFormat/>
    <w:uiPriority w:val="0"/>
    <w:pPr>
      <w:tabs>
        <w:tab w:val="left" w:pos="360"/>
      </w:tabs>
      <w:outlineLvl w:val="6"/>
    </w:pPr>
  </w:style>
  <w:style w:type="paragraph" w:customStyle="1" w:styleId="89">
    <w:name w:val="四级条标题"/>
    <w:basedOn w:val="83"/>
    <w:next w:val="1"/>
    <w:autoRedefine/>
    <w:qFormat/>
    <w:uiPriority w:val="0"/>
    <w:pPr>
      <w:outlineLvl w:val="5"/>
    </w:pPr>
  </w:style>
  <w:style w:type="paragraph" w:customStyle="1" w:styleId="90">
    <w:name w:val="TOC Heading1"/>
    <w:basedOn w:val="2"/>
    <w:next w:val="1"/>
    <w:autoRedefine/>
    <w:qFormat/>
    <w:uiPriority w:val="0"/>
    <w:pPr>
      <w:spacing w:line="578" w:lineRule="auto"/>
      <w:outlineLvl w:val="9"/>
    </w:pPr>
  </w:style>
  <w:style w:type="paragraph" w:customStyle="1" w:styleId="91">
    <w:name w:val="日期1"/>
    <w:basedOn w:val="1"/>
    <w:next w:val="1"/>
    <w:autoRedefine/>
    <w:qFormat/>
    <w:uiPriority w:val="0"/>
    <w:pPr>
      <w:ind w:left="100" w:leftChars="2500"/>
    </w:pPr>
  </w:style>
  <w:style w:type="paragraph" w:customStyle="1" w:styleId="92">
    <w:name w:val="纯文本1"/>
    <w:basedOn w:val="1"/>
    <w:qFormat/>
    <w:uiPriority w:val="0"/>
    <w:rPr>
      <w:rFonts w:ascii="宋体" w:hAnsi="Courier New" w:cs="宋体"/>
    </w:rPr>
  </w:style>
  <w:style w:type="paragraph" w:customStyle="1" w:styleId="93">
    <w:name w:val="列出段落1"/>
    <w:basedOn w:val="1"/>
    <w:qFormat/>
    <w:uiPriority w:val="34"/>
    <w:pPr>
      <w:ind w:firstLine="420" w:firstLineChars="200"/>
    </w:pPr>
  </w:style>
  <w:style w:type="paragraph" w:customStyle="1" w:styleId="94">
    <w:name w:val="MT标题1"/>
    <w:basedOn w:val="2"/>
    <w:next w:val="85"/>
    <w:qFormat/>
    <w:uiPriority w:val="0"/>
    <w:pPr>
      <w:spacing w:beforeLines="30" w:afterLines="30" w:line="360" w:lineRule="auto"/>
      <w:outlineLvl w:val="9"/>
    </w:pPr>
    <w:rPr>
      <w:rFonts w:eastAsia="宋体"/>
      <w:bCs w:val="0"/>
      <w:sz w:val="24"/>
      <w:szCs w:val="24"/>
    </w:rPr>
  </w:style>
  <w:style w:type="paragraph" w:customStyle="1" w:styleId="95">
    <w:name w:val="TOC Heading11"/>
    <w:basedOn w:val="2"/>
    <w:next w:val="1"/>
    <w:autoRedefine/>
    <w:qFormat/>
    <w:uiPriority w:val="0"/>
    <w:pPr>
      <w:spacing w:line="578" w:lineRule="auto"/>
      <w:outlineLvl w:val="9"/>
    </w:pPr>
  </w:style>
  <w:style w:type="paragraph" w:customStyle="1" w:styleId="96">
    <w:name w:val="批注主题1"/>
    <w:basedOn w:val="13"/>
    <w:next w:val="13"/>
    <w:qFormat/>
    <w:uiPriority w:val="0"/>
    <w:rPr>
      <w:b/>
      <w:bCs/>
    </w:rPr>
  </w:style>
  <w:style w:type="paragraph" w:customStyle="1" w:styleId="97">
    <w:name w:val="列出段落2"/>
    <w:basedOn w:val="1"/>
    <w:qFormat/>
    <w:uiPriority w:val="34"/>
    <w:pPr>
      <w:ind w:firstLine="420" w:firstLineChars="200"/>
    </w:pPr>
  </w:style>
  <w:style w:type="character" w:customStyle="1" w:styleId="98">
    <w:name w:val="占位符文本1"/>
    <w:basedOn w:val="29"/>
    <w:autoRedefine/>
    <w:unhideWhenUsed/>
    <w:qFormat/>
    <w:uiPriority w:val="99"/>
    <w:rPr>
      <w:color w:val="808080"/>
    </w:rPr>
  </w:style>
  <w:style w:type="character" w:customStyle="1" w:styleId="99">
    <w:name w:val="段 Char Char"/>
    <w:link w:val="84"/>
    <w:autoRedefine/>
    <w:qFormat/>
    <w:uiPriority w:val="0"/>
    <w:rPr>
      <w:rFonts w:ascii="宋体" w:hAnsi="Times New Roman" w:cs="宋体"/>
      <w:kern w:val="2"/>
      <w:sz w:val="21"/>
      <w:szCs w:val="21"/>
    </w:rPr>
  </w:style>
  <w:style w:type="paragraph" w:customStyle="1" w:styleId="100">
    <w:name w:val="图表"/>
    <w:basedOn w:val="1"/>
    <w:qFormat/>
    <w:uiPriority w:val="0"/>
    <w:pPr>
      <w:jc w:val="center"/>
    </w:pPr>
    <w:rPr>
      <w:b/>
    </w:rPr>
  </w:style>
  <w:style w:type="paragraph" w:customStyle="1" w:styleId="101">
    <w:name w:val="MTDisplayEquation"/>
    <w:basedOn w:val="1"/>
    <w:next w:val="1"/>
    <w:link w:val="102"/>
    <w:qFormat/>
    <w:uiPriority w:val="0"/>
    <w:pPr>
      <w:tabs>
        <w:tab w:val="center" w:pos="4160"/>
        <w:tab w:val="right" w:pos="8300"/>
      </w:tabs>
      <w:spacing w:line="360" w:lineRule="auto"/>
      <w:ind w:firstLine="480" w:firstLineChars="200"/>
    </w:pPr>
    <w:rPr>
      <w:rFonts w:eastAsia="宋体" w:cs="Times New Roman"/>
    </w:rPr>
  </w:style>
  <w:style w:type="character" w:customStyle="1" w:styleId="102">
    <w:name w:val="MTDisplayEquation Char"/>
    <w:basedOn w:val="29"/>
    <w:link w:val="101"/>
    <w:autoRedefine/>
    <w:qFormat/>
    <w:uiPriority w:val="0"/>
    <w:rPr>
      <w:rFonts w:ascii="Times New Roman" w:hAnsi="Times New Roman" w:eastAsia="宋体" w:cs="Times New Roman"/>
      <w:kern w:val="2"/>
      <w:sz w:val="24"/>
      <w:szCs w:val="24"/>
    </w:rPr>
  </w:style>
  <w:style w:type="paragraph" w:customStyle="1" w:styleId="103">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04">
    <w:name w:val="样式1"/>
    <w:link w:val="105"/>
    <w:qFormat/>
    <w:uiPriority w:val="0"/>
    <w:pPr>
      <w:widowControl w:val="0"/>
      <w:spacing w:line="360" w:lineRule="auto"/>
      <w:jc w:val="both"/>
    </w:pPr>
    <w:rPr>
      <w:rFonts w:hint="eastAsia" w:ascii="Times New Roman" w:hAnsi="Times New Roman" w:eastAsia="宋体" w:cstheme="minorBidi"/>
      <w:i/>
      <w:kern w:val="2"/>
      <w:sz w:val="24"/>
      <w:szCs w:val="24"/>
      <w:lang w:val="en-US" w:eastAsia="zh-CN" w:bidi="ar-SA"/>
    </w:rPr>
  </w:style>
  <w:style w:type="character" w:customStyle="1" w:styleId="105">
    <w:name w:val="样式1 Char"/>
    <w:link w:val="104"/>
    <w:autoRedefine/>
    <w:qFormat/>
    <w:uiPriority w:val="0"/>
    <w:rPr>
      <w:rFonts w:hint="eastAsia" w:ascii="Times New Roman" w:hAnsi="Times New Roman" w:eastAsia="宋体" w:cstheme="minorBidi"/>
      <w:i/>
      <w:kern w:val="2"/>
      <w:sz w:val="24"/>
      <w:szCs w:val="24"/>
      <w:lang w:val="en-US" w:eastAsia="zh-CN" w:bidi="ar-SA"/>
    </w:rPr>
  </w:style>
  <w:style w:type="paragraph" w:customStyle="1" w:styleId="106">
    <w:name w:val="MT-注-规程"/>
    <w:basedOn w:val="1"/>
    <w:uiPriority w:val="0"/>
    <w:pPr>
      <w:spacing w:line="240" w:lineRule="auto"/>
      <w:ind w:firstLine="480" w:firstLineChars="200"/>
    </w:pPr>
    <w:rPr>
      <w:rFonts w:eastAsia="宋体" w:cs="Times New Roman"/>
      <w:kern w:val="0"/>
      <w:sz w:val="21"/>
      <w:szCs w:val="20"/>
    </w:rPr>
  </w:style>
  <w:style w:type="paragraph" w:customStyle="1" w:styleId="107">
    <w:name w:val="MT-公式-规程"/>
    <w:basedOn w:val="1"/>
    <w:uiPriority w:val="0"/>
    <w:pPr>
      <w:jc w:val="right"/>
    </w:pPr>
    <w:rPr>
      <w:rFonts w:hint="eastAsia" w:eastAsia="宋体" w:cs="Times New Roman"/>
      <w:position w:val="-16"/>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1.xml"/><Relationship Id="rId98" Type="http://schemas.openxmlformats.org/officeDocument/2006/relationships/image" Target="media/image45.wmf"/><Relationship Id="rId97" Type="http://schemas.openxmlformats.org/officeDocument/2006/relationships/oleObject" Target="embeddings/oleObject46.bin"/><Relationship Id="rId96" Type="http://schemas.openxmlformats.org/officeDocument/2006/relationships/image" Target="media/image44.wmf"/><Relationship Id="rId95" Type="http://schemas.openxmlformats.org/officeDocument/2006/relationships/oleObject" Target="embeddings/oleObject45.bin"/><Relationship Id="rId94" Type="http://schemas.openxmlformats.org/officeDocument/2006/relationships/image" Target="media/image43.wmf"/><Relationship Id="rId93" Type="http://schemas.openxmlformats.org/officeDocument/2006/relationships/oleObject" Target="embeddings/oleObject44.bin"/><Relationship Id="rId92" Type="http://schemas.openxmlformats.org/officeDocument/2006/relationships/image" Target="media/image42.wmf"/><Relationship Id="rId91" Type="http://schemas.openxmlformats.org/officeDocument/2006/relationships/oleObject" Target="embeddings/oleObject43.bin"/><Relationship Id="rId90" Type="http://schemas.openxmlformats.org/officeDocument/2006/relationships/oleObject" Target="embeddings/oleObject42.bin"/><Relationship Id="rId9" Type="http://schemas.openxmlformats.org/officeDocument/2006/relationships/oleObject" Target="embeddings/oleObject1.bin"/><Relationship Id="rId89" Type="http://schemas.openxmlformats.org/officeDocument/2006/relationships/image" Target="media/image41.wmf"/><Relationship Id="rId88" Type="http://schemas.openxmlformats.org/officeDocument/2006/relationships/oleObject" Target="embeddings/oleObject41.bin"/><Relationship Id="rId87" Type="http://schemas.openxmlformats.org/officeDocument/2006/relationships/image" Target="media/image40.wmf"/><Relationship Id="rId86" Type="http://schemas.openxmlformats.org/officeDocument/2006/relationships/oleObject" Target="embeddings/oleObject40.bin"/><Relationship Id="rId85" Type="http://schemas.openxmlformats.org/officeDocument/2006/relationships/image" Target="media/image39.wmf"/><Relationship Id="rId84" Type="http://schemas.openxmlformats.org/officeDocument/2006/relationships/oleObject" Target="embeddings/oleObject39.bin"/><Relationship Id="rId83" Type="http://schemas.openxmlformats.org/officeDocument/2006/relationships/image" Target="media/image38.wmf"/><Relationship Id="rId82" Type="http://schemas.openxmlformats.org/officeDocument/2006/relationships/oleObject" Target="embeddings/oleObject38.bin"/><Relationship Id="rId81" Type="http://schemas.openxmlformats.org/officeDocument/2006/relationships/image" Target="media/image37.wmf"/><Relationship Id="rId80" Type="http://schemas.openxmlformats.org/officeDocument/2006/relationships/oleObject" Target="embeddings/oleObject37.bin"/><Relationship Id="rId8" Type="http://schemas.openxmlformats.org/officeDocument/2006/relationships/image" Target="media/image1.png"/><Relationship Id="rId79" Type="http://schemas.openxmlformats.org/officeDocument/2006/relationships/image" Target="media/image36.wmf"/><Relationship Id="rId78" Type="http://schemas.openxmlformats.org/officeDocument/2006/relationships/oleObject" Target="embeddings/oleObject36.bin"/><Relationship Id="rId77" Type="http://schemas.openxmlformats.org/officeDocument/2006/relationships/image" Target="media/image35.wmf"/><Relationship Id="rId76" Type="http://schemas.openxmlformats.org/officeDocument/2006/relationships/oleObject" Target="embeddings/oleObject35.bin"/><Relationship Id="rId75" Type="http://schemas.openxmlformats.org/officeDocument/2006/relationships/image" Target="media/image34.wmf"/><Relationship Id="rId74" Type="http://schemas.openxmlformats.org/officeDocument/2006/relationships/oleObject" Target="embeddings/oleObject34.bin"/><Relationship Id="rId73" Type="http://schemas.openxmlformats.org/officeDocument/2006/relationships/image" Target="media/image33.wmf"/><Relationship Id="rId72" Type="http://schemas.openxmlformats.org/officeDocument/2006/relationships/oleObject" Target="embeddings/oleObject33.bin"/><Relationship Id="rId71" Type="http://schemas.openxmlformats.org/officeDocument/2006/relationships/image" Target="media/image32.wmf"/><Relationship Id="rId70" Type="http://schemas.openxmlformats.org/officeDocument/2006/relationships/oleObject" Target="embeddings/oleObject32.bin"/><Relationship Id="rId7" Type="http://schemas.openxmlformats.org/officeDocument/2006/relationships/theme" Target="theme/theme1.xml"/><Relationship Id="rId69" Type="http://schemas.openxmlformats.org/officeDocument/2006/relationships/image" Target="media/image31.wmf"/><Relationship Id="rId68" Type="http://schemas.openxmlformats.org/officeDocument/2006/relationships/oleObject" Target="embeddings/oleObject31.bin"/><Relationship Id="rId67" Type="http://schemas.openxmlformats.org/officeDocument/2006/relationships/image" Target="media/image30.wmf"/><Relationship Id="rId66" Type="http://schemas.openxmlformats.org/officeDocument/2006/relationships/oleObject" Target="embeddings/oleObject30.bin"/><Relationship Id="rId65" Type="http://schemas.openxmlformats.org/officeDocument/2006/relationships/image" Target="media/image29.wmf"/><Relationship Id="rId64" Type="http://schemas.openxmlformats.org/officeDocument/2006/relationships/oleObject" Target="embeddings/oleObject29.bin"/><Relationship Id="rId63" Type="http://schemas.openxmlformats.org/officeDocument/2006/relationships/oleObject" Target="embeddings/oleObject28.bin"/><Relationship Id="rId62" Type="http://schemas.openxmlformats.org/officeDocument/2006/relationships/image" Target="media/image28.wmf"/><Relationship Id="rId61" Type="http://schemas.openxmlformats.org/officeDocument/2006/relationships/oleObject" Target="embeddings/oleObject27.bin"/><Relationship Id="rId60" Type="http://schemas.openxmlformats.org/officeDocument/2006/relationships/image" Target="media/image27.wmf"/><Relationship Id="rId6" Type="http://schemas.openxmlformats.org/officeDocument/2006/relationships/header" Target="header3.xml"/><Relationship Id="rId59" Type="http://schemas.openxmlformats.org/officeDocument/2006/relationships/oleObject" Target="embeddings/oleObject26.bin"/><Relationship Id="rId58" Type="http://schemas.openxmlformats.org/officeDocument/2006/relationships/image" Target="media/image26.wmf"/><Relationship Id="rId57" Type="http://schemas.openxmlformats.org/officeDocument/2006/relationships/oleObject" Target="embeddings/oleObject25.bin"/><Relationship Id="rId56" Type="http://schemas.openxmlformats.org/officeDocument/2006/relationships/image" Target="media/image25.wmf"/><Relationship Id="rId55" Type="http://schemas.openxmlformats.org/officeDocument/2006/relationships/oleObject" Target="embeddings/oleObject24.bin"/><Relationship Id="rId54" Type="http://schemas.openxmlformats.org/officeDocument/2006/relationships/image" Target="media/image24.wmf"/><Relationship Id="rId53" Type="http://schemas.openxmlformats.org/officeDocument/2006/relationships/oleObject" Target="embeddings/oleObject23.bin"/><Relationship Id="rId52" Type="http://schemas.openxmlformats.org/officeDocument/2006/relationships/image" Target="media/image23.wmf"/><Relationship Id="rId51" Type="http://schemas.openxmlformats.org/officeDocument/2006/relationships/oleObject" Target="embeddings/oleObject22.bin"/><Relationship Id="rId50" Type="http://schemas.openxmlformats.org/officeDocument/2006/relationships/image" Target="media/image22.wmf"/><Relationship Id="rId5" Type="http://schemas.openxmlformats.org/officeDocument/2006/relationships/header" Target="header2.xml"/><Relationship Id="rId49" Type="http://schemas.openxmlformats.org/officeDocument/2006/relationships/oleObject" Target="embeddings/oleObject21.bin"/><Relationship Id="rId48" Type="http://schemas.openxmlformats.org/officeDocument/2006/relationships/image" Target="media/image21.wmf"/><Relationship Id="rId47" Type="http://schemas.openxmlformats.org/officeDocument/2006/relationships/oleObject" Target="embeddings/oleObject20.bin"/><Relationship Id="rId46" Type="http://schemas.openxmlformats.org/officeDocument/2006/relationships/image" Target="media/image20.wmf"/><Relationship Id="rId45" Type="http://schemas.openxmlformats.org/officeDocument/2006/relationships/oleObject" Target="embeddings/oleObject19.bin"/><Relationship Id="rId44" Type="http://schemas.openxmlformats.org/officeDocument/2006/relationships/image" Target="media/image19.wmf"/><Relationship Id="rId43" Type="http://schemas.openxmlformats.org/officeDocument/2006/relationships/oleObject" Target="embeddings/oleObject18.bin"/><Relationship Id="rId42" Type="http://schemas.openxmlformats.org/officeDocument/2006/relationships/image" Target="media/image18.wmf"/><Relationship Id="rId41" Type="http://schemas.openxmlformats.org/officeDocument/2006/relationships/oleObject" Target="embeddings/oleObject17.bin"/><Relationship Id="rId40" Type="http://schemas.openxmlformats.org/officeDocument/2006/relationships/image" Target="media/image17.wmf"/><Relationship Id="rId4" Type="http://schemas.openxmlformats.org/officeDocument/2006/relationships/footer" Target="footer1.xml"/><Relationship Id="rId39" Type="http://schemas.openxmlformats.org/officeDocument/2006/relationships/oleObject" Target="embeddings/oleObject16.bin"/><Relationship Id="rId38" Type="http://schemas.openxmlformats.org/officeDocument/2006/relationships/image" Target="media/image16.wmf"/><Relationship Id="rId37" Type="http://schemas.openxmlformats.org/officeDocument/2006/relationships/oleObject" Target="embeddings/oleObject15.bin"/><Relationship Id="rId36" Type="http://schemas.openxmlformats.org/officeDocument/2006/relationships/image" Target="media/image15.wmf"/><Relationship Id="rId35" Type="http://schemas.openxmlformats.org/officeDocument/2006/relationships/oleObject" Target="embeddings/oleObject14.bin"/><Relationship Id="rId34" Type="http://schemas.openxmlformats.org/officeDocument/2006/relationships/image" Target="media/image14.wmf"/><Relationship Id="rId33" Type="http://schemas.openxmlformats.org/officeDocument/2006/relationships/oleObject" Target="embeddings/oleObject13.bin"/><Relationship Id="rId32" Type="http://schemas.openxmlformats.org/officeDocument/2006/relationships/image" Target="media/image13.wmf"/><Relationship Id="rId31" Type="http://schemas.openxmlformats.org/officeDocument/2006/relationships/oleObject" Target="embeddings/oleObject12.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1.wmf"/><Relationship Id="rId27" Type="http://schemas.openxmlformats.org/officeDocument/2006/relationships/oleObject" Target="embeddings/oleObject10.bin"/><Relationship Id="rId26" Type="http://schemas.openxmlformats.org/officeDocument/2006/relationships/image" Target="media/image10.wmf"/><Relationship Id="rId25" Type="http://schemas.openxmlformats.org/officeDocument/2006/relationships/oleObject" Target="embeddings/oleObject9.bin"/><Relationship Id="rId24" Type="http://schemas.openxmlformats.org/officeDocument/2006/relationships/image" Target="media/image9.wmf"/><Relationship Id="rId23" Type="http://schemas.openxmlformats.org/officeDocument/2006/relationships/oleObject" Target="embeddings/oleObject8.bin"/><Relationship Id="rId22" Type="http://schemas.openxmlformats.org/officeDocument/2006/relationships/image" Target="media/image8.wmf"/><Relationship Id="rId21" Type="http://schemas.openxmlformats.org/officeDocument/2006/relationships/oleObject" Target="embeddings/oleObject7.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2" Type="http://schemas.openxmlformats.org/officeDocument/2006/relationships/fontTable" Target="fontTable.xml"/><Relationship Id="rId101" Type="http://schemas.openxmlformats.org/officeDocument/2006/relationships/customXml" Target="../customXml/item2.xml"/><Relationship Id="rId100" Type="http://schemas.openxmlformats.org/officeDocument/2006/relationships/numbering" Target="numbering.xml"/><Relationship Id="rId10" Type="http://schemas.openxmlformats.org/officeDocument/2006/relationships/image" Target="media/image2.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1BB62-4CAD-4000-B9D5-5297AC4F1CC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3107</Words>
  <Characters>17710</Characters>
  <Lines>147</Lines>
  <Paragraphs>41</Paragraphs>
  <TotalTime>2</TotalTime>
  <ScaleCrop>false</ScaleCrop>
  <LinksUpToDate>false</LinksUpToDate>
  <CharactersWithSpaces>20776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2020-05-07T01:57:00Z</dcterms:created>
  <dc:creator>MengTao</dc:creator>
  <cp:lastModifiedBy>AAA</cp:lastModifiedBy>
  <cp:lastPrinted>2020-05-02T03:16:00Z</cp:lastPrinted>
  <dcterms:modified xsi:type="dcterms:W3CDTF">2024-05-10T02:01:17Z</dcterms:modified>
  <dc:title>JJG</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1C272CBC2EDD45EE9447EFAE7108F7E6_13</vt:lpwstr>
  </property>
</Properties>
</file>