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7A8AA0" w14:textId="77777777" w:rsidR="002A3233" w:rsidRPr="00C831A2" w:rsidRDefault="00000000" w:rsidP="00B46CF9">
      <w:pPr>
        <w:adjustRightInd w:val="0"/>
        <w:snapToGrid w:val="0"/>
        <w:spacing w:line="360" w:lineRule="auto"/>
        <w:ind w:firstLine="883"/>
        <w:jc w:val="right"/>
        <w:rPr>
          <w:bCs/>
          <w:color w:val="000000" w:themeColor="text1"/>
        </w:rPr>
      </w:pPr>
      <w:bookmarkStart w:id="0" w:name="_Toc93493654"/>
      <w:r w:rsidRPr="00C831A2">
        <w:rPr>
          <w:rFonts w:eastAsia="黑体"/>
          <w:b/>
          <w:noProof/>
          <w:color w:val="000000" w:themeColor="text1"/>
          <w:sz w:val="44"/>
          <w:szCs w:val="44"/>
        </w:rPr>
        <w:drawing>
          <wp:inline distT="0" distB="0" distL="0" distR="0" wp14:anchorId="5AA6655D" wp14:editId="3C8B7E4C">
            <wp:extent cx="1558925" cy="609600"/>
            <wp:effectExtent l="19050" t="0" r="3175"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noChangeArrowheads="1"/>
                    </pic:cNvPicPr>
                  </pic:nvPicPr>
                  <pic:blipFill>
                    <a:blip r:embed="rId9" cstate="print"/>
                    <a:srcRect l="53677" t="2350" r="15076" b="88907"/>
                    <a:stretch>
                      <a:fillRect/>
                    </a:stretch>
                  </pic:blipFill>
                  <pic:spPr>
                    <a:xfrm>
                      <a:off x="0" y="0"/>
                      <a:ext cx="1558925" cy="609600"/>
                    </a:xfrm>
                    <a:prstGeom prst="rect">
                      <a:avLst/>
                    </a:prstGeom>
                    <a:noFill/>
                    <a:ln w="9525">
                      <a:noFill/>
                      <a:miter lim="800000"/>
                      <a:headEnd/>
                      <a:tailEnd/>
                    </a:ln>
                  </pic:spPr>
                </pic:pic>
              </a:graphicData>
            </a:graphic>
          </wp:inline>
        </w:drawing>
      </w:r>
      <w:bookmarkEnd w:id="0"/>
    </w:p>
    <w:p w14:paraId="4924BEAB" w14:textId="77777777" w:rsidR="002A3233" w:rsidRPr="00C831A2" w:rsidRDefault="00000000">
      <w:pPr>
        <w:spacing w:line="360" w:lineRule="auto"/>
        <w:jc w:val="center"/>
        <w:outlineLvl w:val="0"/>
        <w:rPr>
          <w:rFonts w:eastAsia="方正小标宋简体"/>
          <w:b/>
          <w:bCs/>
          <w:color w:val="000000" w:themeColor="text1"/>
          <w:sz w:val="52"/>
        </w:rPr>
      </w:pPr>
      <w:bookmarkStart w:id="1" w:name="_Toc31789"/>
      <w:bookmarkStart w:id="2" w:name="_Toc135580995"/>
      <w:bookmarkStart w:id="3" w:name="_Toc31751"/>
      <w:bookmarkStart w:id="4" w:name="_Toc135578601"/>
      <w:bookmarkStart w:id="5" w:name="_Toc135582336"/>
      <w:bookmarkStart w:id="6" w:name="_Toc135581540"/>
      <w:bookmarkStart w:id="7" w:name="_Toc135579185"/>
      <w:bookmarkStart w:id="8" w:name="_Toc168498426"/>
      <w:r w:rsidRPr="00C831A2">
        <w:rPr>
          <w:rFonts w:eastAsia="方正小标宋简体"/>
          <w:b/>
          <w:bCs/>
          <w:color w:val="000000" w:themeColor="text1"/>
          <w:sz w:val="52"/>
        </w:rPr>
        <w:t>中华人民共和国国家计量技术规范</w:t>
      </w:r>
      <w:bookmarkEnd w:id="1"/>
      <w:bookmarkEnd w:id="2"/>
      <w:bookmarkEnd w:id="3"/>
      <w:bookmarkEnd w:id="4"/>
      <w:bookmarkEnd w:id="5"/>
      <w:bookmarkEnd w:id="6"/>
      <w:bookmarkEnd w:id="7"/>
      <w:bookmarkEnd w:id="8"/>
    </w:p>
    <w:p w14:paraId="21B375D9" w14:textId="77777777" w:rsidR="002A3233" w:rsidRPr="00C831A2" w:rsidRDefault="00000000" w:rsidP="00B46CF9">
      <w:pPr>
        <w:spacing w:line="360" w:lineRule="auto"/>
        <w:jc w:val="right"/>
        <w:rPr>
          <w:rFonts w:eastAsia="黑体"/>
          <w:b/>
          <w:bCs/>
          <w:color w:val="000000" w:themeColor="text1"/>
          <w:sz w:val="28"/>
        </w:rPr>
      </w:pPr>
      <w:r w:rsidRPr="00C831A2">
        <w:rPr>
          <w:bCs/>
          <w:color w:val="000000" w:themeColor="text1"/>
          <w:sz w:val="28"/>
        </w:rPr>
        <w:t xml:space="preserve">                                    </w:t>
      </w:r>
      <w:r w:rsidRPr="00C831A2">
        <w:rPr>
          <w:rFonts w:eastAsia="黑体"/>
          <w:b/>
          <w:bCs/>
          <w:color w:val="000000" w:themeColor="text1"/>
          <w:sz w:val="28"/>
        </w:rPr>
        <w:t>JJF×××× — ××××</w:t>
      </w:r>
    </w:p>
    <w:p w14:paraId="7CBCC37F" w14:textId="77777777" w:rsidR="002A3233" w:rsidRPr="00C831A2" w:rsidRDefault="00000000">
      <w:pPr>
        <w:spacing w:line="360" w:lineRule="auto"/>
        <w:rPr>
          <w:b/>
          <w:color w:val="000000" w:themeColor="text1"/>
        </w:rPr>
      </w:pPr>
      <w:r w:rsidRPr="00C831A2">
        <w:rPr>
          <w:b/>
          <w:noProof/>
          <w:color w:val="000000" w:themeColor="text1"/>
        </w:rPr>
        <mc:AlternateContent>
          <mc:Choice Requires="wps">
            <w:drawing>
              <wp:anchor distT="0" distB="0" distL="114300" distR="114300" simplePos="0" relativeHeight="251659264" behindDoc="0" locked="0" layoutInCell="1" allowOverlap="1" wp14:anchorId="4E78F776" wp14:editId="11BA3925">
                <wp:simplePos x="0" y="0"/>
                <wp:positionH relativeFrom="column">
                  <wp:posOffset>-85725</wp:posOffset>
                </wp:positionH>
                <wp:positionV relativeFrom="paragraph">
                  <wp:posOffset>93345</wp:posOffset>
                </wp:positionV>
                <wp:extent cx="5600700" cy="0"/>
                <wp:effectExtent l="9525" t="17780" r="9525" b="10795"/>
                <wp:wrapNone/>
                <wp:docPr id="7217338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6.75pt;margin-top:7.35pt;height:0pt;width:441pt;z-index:251659264;mso-width-relative:page;mso-height-relative:page;" filled="f" stroked="t" coordsize="21600,21600" o:gfxdata="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JnIL9UAAAAJAQAADwAAAAAAAAABACAAAAAiAAAA&#10;ZHJzL2Rvd25yZXYueG1sUEsBAhQAFAAAAAgAh07iQI1Zs5vRAQAAqAMAAA4AAAAAAAAAAQAgAAAA&#10;JAEAAGRycy9lMm9Eb2MueG1sUEsFBgAAAAAGAAYAWQEAAGcFAAAAAA==&#10;">
                <v:fill on="f" focussize="0,0"/>
                <v:stroke weight="1.5pt" color="#000000" joinstyle="round"/>
                <v:imagedata o:title=""/>
                <o:lock v:ext="edit" aspectratio="f"/>
              </v:line>
            </w:pict>
          </mc:Fallback>
        </mc:AlternateContent>
      </w:r>
    </w:p>
    <w:p w14:paraId="70A4CBC8" w14:textId="77777777" w:rsidR="002A3233" w:rsidRPr="00C831A2" w:rsidRDefault="002A3233">
      <w:pPr>
        <w:spacing w:line="360" w:lineRule="auto"/>
        <w:rPr>
          <w:b/>
          <w:color w:val="000000" w:themeColor="text1"/>
        </w:rPr>
      </w:pPr>
    </w:p>
    <w:p w14:paraId="7D2AA02E" w14:textId="77777777" w:rsidR="002A3233" w:rsidRPr="00C831A2" w:rsidRDefault="002A3233">
      <w:pPr>
        <w:rPr>
          <w:color w:val="000000" w:themeColor="text1"/>
        </w:rPr>
      </w:pPr>
    </w:p>
    <w:p w14:paraId="674FED89" w14:textId="77777777" w:rsidR="002A3233" w:rsidRPr="00C831A2" w:rsidRDefault="002A3233">
      <w:pPr>
        <w:spacing w:line="360" w:lineRule="auto"/>
        <w:rPr>
          <w:b/>
          <w:color w:val="000000" w:themeColor="text1"/>
        </w:rPr>
      </w:pPr>
    </w:p>
    <w:p w14:paraId="00587F1C" w14:textId="77777777" w:rsidR="002A3233" w:rsidRPr="00C831A2" w:rsidRDefault="002A3233">
      <w:pPr>
        <w:spacing w:line="360" w:lineRule="auto"/>
        <w:rPr>
          <w:b/>
          <w:color w:val="000000" w:themeColor="text1"/>
        </w:rPr>
      </w:pPr>
    </w:p>
    <w:p w14:paraId="5E10FC95" w14:textId="77777777" w:rsidR="002A3233" w:rsidRPr="00C831A2" w:rsidRDefault="00000000">
      <w:pPr>
        <w:spacing w:line="360" w:lineRule="auto"/>
        <w:jc w:val="center"/>
        <w:outlineLvl w:val="0"/>
        <w:rPr>
          <w:rFonts w:eastAsia="黑体"/>
          <w:b/>
          <w:bCs/>
          <w:color w:val="000000" w:themeColor="text1"/>
          <w:sz w:val="52"/>
          <w:szCs w:val="44"/>
        </w:rPr>
      </w:pPr>
      <w:bookmarkStart w:id="9" w:name="_Toc3883"/>
      <w:bookmarkStart w:id="10" w:name="_Toc135580996"/>
      <w:bookmarkStart w:id="11" w:name="_Toc135581541"/>
      <w:bookmarkStart w:id="12" w:name="_Toc135582337"/>
      <w:bookmarkStart w:id="13" w:name="_Toc135579186"/>
      <w:bookmarkStart w:id="14" w:name="_Toc135578602"/>
      <w:bookmarkStart w:id="15" w:name="_Toc11937"/>
      <w:bookmarkStart w:id="16" w:name="_Toc168498427"/>
      <w:r w:rsidRPr="00C831A2">
        <w:rPr>
          <w:rFonts w:eastAsia="黑体"/>
          <w:b/>
          <w:bCs/>
          <w:color w:val="000000" w:themeColor="text1"/>
          <w:sz w:val="52"/>
          <w:szCs w:val="44"/>
        </w:rPr>
        <w:t>燃气供热锅炉碳排放计量测试规范</w:t>
      </w:r>
      <w:bookmarkEnd w:id="9"/>
      <w:bookmarkEnd w:id="10"/>
      <w:bookmarkEnd w:id="11"/>
      <w:bookmarkEnd w:id="12"/>
      <w:bookmarkEnd w:id="13"/>
      <w:bookmarkEnd w:id="14"/>
      <w:bookmarkEnd w:id="15"/>
      <w:bookmarkEnd w:id="16"/>
    </w:p>
    <w:p w14:paraId="4CB6CECD" w14:textId="77777777" w:rsidR="002A3233" w:rsidRPr="00C831A2" w:rsidRDefault="00000000">
      <w:pPr>
        <w:spacing w:line="360" w:lineRule="auto"/>
        <w:jc w:val="center"/>
        <w:rPr>
          <w:rFonts w:eastAsia="黑体"/>
          <w:b/>
          <w:bCs/>
          <w:color w:val="000000" w:themeColor="text1"/>
          <w:sz w:val="28"/>
          <w:szCs w:val="28"/>
        </w:rPr>
      </w:pPr>
      <w:r w:rsidRPr="00C831A2">
        <w:rPr>
          <w:rFonts w:eastAsia="黑体"/>
          <w:b/>
          <w:bCs/>
          <w:color w:val="000000" w:themeColor="text1"/>
          <w:sz w:val="28"/>
          <w:szCs w:val="28"/>
        </w:rPr>
        <w:t xml:space="preserve">Specification of Metrology Testing </w:t>
      </w:r>
    </w:p>
    <w:p w14:paraId="1C285B34" w14:textId="77777777" w:rsidR="002A3233" w:rsidRPr="00C831A2" w:rsidRDefault="00000000">
      <w:pPr>
        <w:spacing w:line="360" w:lineRule="auto"/>
        <w:jc w:val="center"/>
        <w:rPr>
          <w:rFonts w:eastAsia="黑体"/>
          <w:b/>
          <w:bCs/>
          <w:color w:val="000000" w:themeColor="text1"/>
          <w:sz w:val="28"/>
          <w:szCs w:val="28"/>
        </w:rPr>
      </w:pPr>
      <w:r w:rsidRPr="00C831A2">
        <w:rPr>
          <w:rFonts w:eastAsia="黑体"/>
          <w:b/>
          <w:bCs/>
          <w:color w:val="000000" w:themeColor="text1"/>
          <w:sz w:val="28"/>
          <w:szCs w:val="28"/>
        </w:rPr>
        <w:t>for Caron Emission of Gas H</w:t>
      </w:r>
      <w:r w:rsidRPr="00C831A2">
        <w:rPr>
          <w:rFonts w:eastAsia="黑体" w:hint="eastAsia"/>
          <w:b/>
          <w:bCs/>
          <w:color w:val="000000" w:themeColor="text1"/>
          <w:sz w:val="28"/>
          <w:szCs w:val="28"/>
        </w:rPr>
        <w:t>eating</w:t>
      </w:r>
      <w:r w:rsidRPr="00C831A2">
        <w:rPr>
          <w:rFonts w:eastAsia="黑体"/>
          <w:b/>
          <w:bCs/>
          <w:color w:val="000000" w:themeColor="text1"/>
          <w:sz w:val="28"/>
          <w:szCs w:val="28"/>
        </w:rPr>
        <w:t xml:space="preserve"> Boiler </w:t>
      </w:r>
    </w:p>
    <w:p w14:paraId="533F8D5E" w14:textId="77777777" w:rsidR="002A3233" w:rsidRPr="00C831A2" w:rsidRDefault="002A3233">
      <w:pPr>
        <w:spacing w:line="360" w:lineRule="auto"/>
        <w:jc w:val="center"/>
        <w:rPr>
          <w:b/>
          <w:color w:val="000000" w:themeColor="text1"/>
        </w:rPr>
      </w:pPr>
    </w:p>
    <w:p w14:paraId="481F20D2" w14:textId="50AA6524" w:rsidR="002A3233" w:rsidRPr="00C831A2" w:rsidRDefault="002A3233">
      <w:pPr>
        <w:spacing w:line="360" w:lineRule="auto"/>
        <w:jc w:val="center"/>
        <w:rPr>
          <w:b/>
          <w:bCs/>
          <w:color w:val="000000" w:themeColor="text1"/>
          <w:sz w:val="44"/>
          <w:szCs w:val="44"/>
        </w:rPr>
      </w:pPr>
    </w:p>
    <w:p w14:paraId="6D3AF1AD" w14:textId="77777777" w:rsidR="002A3233" w:rsidRPr="00C831A2" w:rsidRDefault="002A3233">
      <w:pPr>
        <w:spacing w:line="360" w:lineRule="auto"/>
        <w:jc w:val="center"/>
        <w:rPr>
          <w:b/>
          <w:color w:val="000000" w:themeColor="text1"/>
          <w:sz w:val="28"/>
          <w:szCs w:val="28"/>
        </w:rPr>
      </w:pPr>
    </w:p>
    <w:p w14:paraId="09566E71" w14:textId="77777777" w:rsidR="002A3233" w:rsidRPr="00C831A2" w:rsidRDefault="002A3233">
      <w:pPr>
        <w:spacing w:line="360" w:lineRule="auto"/>
        <w:rPr>
          <w:b/>
          <w:color w:val="000000" w:themeColor="text1"/>
        </w:rPr>
      </w:pPr>
    </w:p>
    <w:p w14:paraId="53D78A70" w14:textId="77777777" w:rsidR="002A3233" w:rsidRPr="00C831A2" w:rsidRDefault="002A3233">
      <w:pPr>
        <w:spacing w:line="360" w:lineRule="auto"/>
        <w:rPr>
          <w:b/>
          <w:color w:val="000000" w:themeColor="text1"/>
        </w:rPr>
      </w:pPr>
    </w:p>
    <w:p w14:paraId="0EE6DD08" w14:textId="77777777" w:rsidR="002A3233" w:rsidRPr="00C831A2" w:rsidRDefault="002A3233">
      <w:pPr>
        <w:spacing w:line="360" w:lineRule="auto"/>
        <w:rPr>
          <w:b/>
          <w:color w:val="000000" w:themeColor="text1"/>
        </w:rPr>
      </w:pPr>
    </w:p>
    <w:p w14:paraId="49BA366D" w14:textId="77777777" w:rsidR="002A3233" w:rsidRPr="00C831A2" w:rsidRDefault="002A3233">
      <w:pPr>
        <w:spacing w:line="360" w:lineRule="auto"/>
        <w:rPr>
          <w:b/>
          <w:color w:val="000000" w:themeColor="text1"/>
        </w:rPr>
      </w:pPr>
    </w:p>
    <w:p w14:paraId="07C6C81F" w14:textId="77777777" w:rsidR="002A3233" w:rsidRPr="00C831A2" w:rsidRDefault="002A3233">
      <w:pPr>
        <w:spacing w:before="180" w:line="360" w:lineRule="auto"/>
        <w:rPr>
          <w:b/>
          <w:color w:val="000000" w:themeColor="text1"/>
        </w:rPr>
      </w:pPr>
    </w:p>
    <w:p w14:paraId="6FF7FC8A" w14:textId="77777777" w:rsidR="002A3233" w:rsidRPr="00C831A2" w:rsidRDefault="002A3233">
      <w:pPr>
        <w:spacing w:before="180" w:line="360" w:lineRule="auto"/>
        <w:rPr>
          <w:b/>
          <w:color w:val="000000" w:themeColor="text1"/>
        </w:rPr>
      </w:pPr>
    </w:p>
    <w:p w14:paraId="17A02B94" w14:textId="77777777" w:rsidR="002A3233" w:rsidRPr="00C831A2" w:rsidRDefault="00000000">
      <w:pPr>
        <w:spacing w:line="360" w:lineRule="auto"/>
        <w:jc w:val="center"/>
        <w:rPr>
          <w:rFonts w:eastAsia="黑体"/>
          <w:bCs/>
          <w:color w:val="000000" w:themeColor="text1"/>
          <w:sz w:val="28"/>
        </w:rPr>
      </w:pPr>
      <w:r w:rsidRPr="00C831A2">
        <w:rPr>
          <w:rFonts w:eastAsia="黑体"/>
          <w:b/>
          <w:noProof/>
          <w:color w:val="000000" w:themeColor="text1"/>
        </w:rPr>
        <mc:AlternateContent>
          <mc:Choice Requires="wps">
            <w:drawing>
              <wp:anchor distT="0" distB="0" distL="114300" distR="114300" simplePos="0" relativeHeight="251660288" behindDoc="0" locked="0" layoutInCell="1" allowOverlap="1" wp14:anchorId="302EFAA9" wp14:editId="15530468">
                <wp:simplePos x="0" y="0"/>
                <wp:positionH relativeFrom="column">
                  <wp:posOffset>-114300</wp:posOffset>
                </wp:positionH>
                <wp:positionV relativeFrom="paragraph">
                  <wp:posOffset>306705</wp:posOffset>
                </wp:positionV>
                <wp:extent cx="5600700" cy="0"/>
                <wp:effectExtent l="9525" t="13970" r="9525" b="14605"/>
                <wp:wrapNone/>
                <wp:docPr id="124041890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9pt;margin-top:24.15pt;height:0pt;width:441pt;z-index:251660288;mso-width-relative:page;mso-height-relative:page;" filled="f" stroked="t" coordsize="21600,21600" o:gfxdata="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MXOGHWAAAACQEAAA8AAAAAAAAAAQAgAAAAIgAA&#10;AGRycy9kb3ducmV2LnhtbFBLAQIUABQAAAAIAIdO4kAh4BrB0QEAAKkDAAAOAAAAAAAAAAEAIAAA&#10;ACUBAABkcnMvZTJvRG9jLnhtbFBLBQYAAAAABgAGAFkBAABoBQAAAAA=&#10;">
                <v:fill on="f" focussize="0,0"/>
                <v:stroke weight="1.5pt" color="#000000" joinstyle="round"/>
                <v:imagedata o:title=""/>
                <o:lock v:ext="edit" aspectratio="f"/>
              </v:line>
            </w:pict>
          </mc:Fallback>
        </mc:AlternateContent>
      </w:r>
      <w:r w:rsidRPr="00C831A2">
        <w:rPr>
          <w:rFonts w:eastAsia="黑体"/>
          <w:bCs/>
          <w:color w:val="000000" w:themeColor="text1"/>
          <w:sz w:val="28"/>
        </w:rPr>
        <w:t>××××</w:t>
      </w:r>
      <w:r w:rsidRPr="00C831A2">
        <w:rPr>
          <w:rFonts w:eastAsia="黑体"/>
          <w:bCs/>
          <w:color w:val="000000" w:themeColor="text1"/>
          <w:sz w:val="28"/>
        </w:rPr>
        <w:t>－</w:t>
      </w:r>
      <w:r w:rsidRPr="00C831A2">
        <w:rPr>
          <w:rFonts w:eastAsia="黑体"/>
          <w:bCs/>
          <w:color w:val="000000" w:themeColor="text1"/>
          <w:sz w:val="28"/>
        </w:rPr>
        <w:t>××</w:t>
      </w:r>
      <w:r w:rsidRPr="00C831A2">
        <w:rPr>
          <w:rFonts w:eastAsia="黑体"/>
          <w:bCs/>
          <w:color w:val="000000" w:themeColor="text1"/>
          <w:sz w:val="28"/>
        </w:rPr>
        <w:t>－</w:t>
      </w:r>
      <w:r w:rsidRPr="00C831A2">
        <w:rPr>
          <w:rFonts w:eastAsia="黑体"/>
          <w:bCs/>
          <w:color w:val="000000" w:themeColor="text1"/>
          <w:sz w:val="28"/>
        </w:rPr>
        <w:t>××</w:t>
      </w:r>
      <w:r w:rsidRPr="00C831A2">
        <w:rPr>
          <w:rFonts w:eastAsia="黑体"/>
          <w:bCs/>
          <w:color w:val="000000" w:themeColor="text1"/>
          <w:sz w:val="28"/>
        </w:rPr>
        <w:t>发布</w:t>
      </w:r>
      <w:r w:rsidRPr="00C831A2">
        <w:rPr>
          <w:rFonts w:eastAsia="黑体"/>
          <w:bCs/>
          <w:color w:val="000000" w:themeColor="text1"/>
          <w:sz w:val="28"/>
        </w:rPr>
        <w:t xml:space="preserve">  </w:t>
      </w:r>
      <w:r w:rsidRPr="00C831A2">
        <w:rPr>
          <w:rFonts w:eastAsia="黑体"/>
          <w:bCs/>
          <w:color w:val="000000" w:themeColor="text1"/>
          <w:sz w:val="28"/>
        </w:rPr>
        <w:t xml:space="preserve">　　　</w:t>
      </w:r>
      <w:r w:rsidRPr="00C831A2">
        <w:rPr>
          <w:rFonts w:eastAsia="黑体"/>
          <w:bCs/>
          <w:color w:val="000000" w:themeColor="text1"/>
          <w:sz w:val="28"/>
        </w:rPr>
        <w:t xml:space="preserve">   ××××</w:t>
      </w:r>
      <w:r w:rsidRPr="00C831A2">
        <w:rPr>
          <w:rFonts w:eastAsia="黑体"/>
          <w:bCs/>
          <w:color w:val="000000" w:themeColor="text1"/>
          <w:sz w:val="28"/>
        </w:rPr>
        <w:t>－</w:t>
      </w:r>
      <w:r w:rsidRPr="00C831A2">
        <w:rPr>
          <w:rFonts w:eastAsia="黑体"/>
          <w:bCs/>
          <w:color w:val="000000" w:themeColor="text1"/>
          <w:sz w:val="28"/>
        </w:rPr>
        <w:t>××</w:t>
      </w:r>
      <w:r w:rsidRPr="00C831A2">
        <w:rPr>
          <w:rFonts w:eastAsia="黑体"/>
          <w:bCs/>
          <w:color w:val="000000" w:themeColor="text1"/>
          <w:sz w:val="28"/>
        </w:rPr>
        <w:t>－</w:t>
      </w:r>
      <w:r w:rsidRPr="00C831A2">
        <w:rPr>
          <w:rFonts w:eastAsia="黑体"/>
          <w:bCs/>
          <w:color w:val="000000" w:themeColor="text1"/>
          <w:sz w:val="28"/>
        </w:rPr>
        <w:t>××</w:t>
      </w:r>
      <w:r w:rsidRPr="00C831A2">
        <w:rPr>
          <w:rFonts w:eastAsia="黑体"/>
          <w:bCs/>
          <w:color w:val="000000" w:themeColor="text1"/>
          <w:sz w:val="28"/>
        </w:rPr>
        <w:t>实施</w:t>
      </w:r>
    </w:p>
    <w:p w14:paraId="5774C634" w14:textId="77777777" w:rsidR="002A3233" w:rsidRPr="00C831A2" w:rsidRDefault="00000000">
      <w:pPr>
        <w:spacing w:line="360" w:lineRule="auto"/>
        <w:jc w:val="center"/>
        <w:rPr>
          <w:bCs/>
          <w:color w:val="000000" w:themeColor="text1"/>
          <w:sz w:val="28"/>
        </w:rPr>
        <w:sectPr w:rsidR="002A3233" w:rsidRPr="00C831A2">
          <w:headerReference w:type="default" r:id="rId10"/>
          <w:footerReference w:type="first" r:id="rId11"/>
          <w:pgSz w:w="11906" w:h="16838"/>
          <w:pgMar w:top="1440" w:right="1800" w:bottom="1440" w:left="1800" w:header="851" w:footer="992" w:gutter="0"/>
          <w:cols w:space="720"/>
          <w:titlePg/>
          <w:docGrid w:type="lines" w:linePitch="312"/>
        </w:sectPr>
      </w:pPr>
      <w:r w:rsidRPr="00C831A2">
        <w:rPr>
          <w:rFonts w:eastAsia="方正小标宋简体"/>
          <w:b/>
          <w:color w:val="000000" w:themeColor="text1"/>
          <w:spacing w:val="70"/>
          <w:sz w:val="44"/>
        </w:rPr>
        <w:t>国家市场监督管理总局</w:t>
      </w:r>
      <w:r w:rsidRPr="00C831A2">
        <w:rPr>
          <w:rFonts w:eastAsia="黑体"/>
          <w:bCs/>
          <w:color w:val="000000" w:themeColor="text1"/>
          <w:sz w:val="28"/>
        </w:rPr>
        <w:t>发</w:t>
      </w:r>
      <w:r w:rsidRPr="00C831A2">
        <w:rPr>
          <w:rFonts w:eastAsia="黑体"/>
          <w:bCs/>
          <w:color w:val="000000" w:themeColor="text1"/>
          <w:sz w:val="28"/>
        </w:rPr>
        <w:t xml:space="preserve"> </w:t>
      </w:r>
      <w:r w:rsidRPr="00C831A2">
        <w:rPr>
          <w:rFonts w:eastAsia="黑体"/>
          <w:bCs/>
          <w:color w:val="000000" w:themeColor="text1"/>
          <w:sz w:val="28"/>
        </w:rPr>
        <w:t>布</w:t>
      </w:r>
      <w:r w:rsidRPr="00C831A2">
        <w:rPr>
          <w:rFonts w:eastAsia="黑体"/>
          <w:bCs/>
          <w:color w:val="000000" w:themeColor="text1"/>
          <w:sz w:val="28"/>
        </w:rPr>
        <w:t xml:space="preserve"> </w:t>
      </w:r>
    </w:p>
    <w:p w14:paraId="35E49D8F" w14:textId="77777777" w:rsidR="002A3233" w:rsidRPr="00C831A2" w:rsidRDefault="00000000">
      <w:pPr>
        <w:spacing w:line="360" w:lineRule="auto"/>
        <w:jc w:val="center"/>
        <w:outlineLvl w:val="0"/>
        <w:rPr>
          <w:rFonts w:eastAsia="黑体"/>
          <w:b/>
          <w:color w:val="000000" w:themeColor="text1"/>
          <w:sz w:val="44"/>
          <w:szCs w:val="44"/>
        </w:rPr>
      </w:pPr>
      <w:bookmarkStart w:id="17" w:name="_Toc135582338"/>
      <w:bookmarkStart w:id="18" w:name="_Toc135578603"/>
      <w:bookmarkStart w:id="19" w:name="_Toc31143"/>
      <w:bookmarkStart w:id="20" w:name="_Toc135580997"/>
      <w:bookmarkStart w:id="21" w:name="_Toc8706"/>
      <w:bookmarkStart w:id="22" w:name="_Toc135581542"/>
      <w:bookmarkStart w:id="23" w:name="_Toc135579187"/>
      <w:bookmarkStart w:id="24" w:name="_Toc168498428"/>
      <w:r w:rsidRPr="00C831A2">
        <w:rPr>
          <w:rFonts w:eastAsia="黑体"/>
          <w:b/>
          <w:color w:val="000000" w:themeColor="text1"/>
          <w:sz w:val="44"/>
          <w:szCs w:val="44"/>
        </w:rPr>
        <w:lastRenderedPageBreak/>
        <w:t>燃气供热锅炉碳排放计量测试规范</w:t>
      </w:r>
      <w:bookmarkEnd w:id="17"/>
      <w:bookmarkEnd w:id="18"/>
      <w:bookmarkEnd w:id="19"/>
      <w:bookmarkEnd w:id="20"/>
      <w:bookmarkEnd w:id="21"/>
      <w:bookmarkEnd w:id="22"/>
      <w:bookmarkEnd w:id="23"/>
      <w:bookmarkEnd w:id="24"/>
    </w:p>
    <w:p w14:paraId="4A61E5C4" w14:textId="77777777" w:rsidR="00970436" w:rsidRDefault="00000000" w:rsidP="00970436">
      <w:pPr>
        <w:spacing w:line="360" w:lineRule="auto"/>
        <w:rPr>
          <w:rFonts w:eastAsia="黑体"/>
          <w:b/>
          <w:bCs/>
          <w:color w:val="000000" w:themeColor="text1"/>
          <w:sz w:val="28"/>
          <w:szCs w:val="28"/>
        </w:rPr>
      </w:pPr>
      <w:r w:rsidRPr="00C831A2">
        <w:rPr>
          <w:rFonts w:eastAsia="黑体"/>
          <w:b/>
          <w:noProof/>
          <w:color w:val="000000" w:themeColor="text1"/>
          <w:sz w:val="44"/>
          <w:szCs w:val="44"/>
        </w:rPr>
        <mc:AlternateContent>
          <mc:Choice Requires="wps">
            <w:drawing>
              <wp:anchor distT="0" distB="0" distL="114300" distR="114300" simplePos="0" relativeHeight="251663360" behindDoc="0" locked="0" layoutInCell="1" allowOverlap="1" wp14:anchorId="2CDCC98C" wp14:editId="576BD293">
                <wp:simplePos x="0" y="0"/>
                <wp:positionH relativeFrom="column">
                  <wp:posOffset>3313892</wp:posOffset>
                </wp:positionH>
                <wp:positionV relativeFrom="paragraph">
                  <wp:posOffset>177569</wp:posOffset>
                </wp:positionV>
                <wp:extent cx="2134235" cy="337127"/>
                <wp:effectExtent l="0" t="0" r="18415" b="25400"/>
                <wp:wrapNone/>
                <wp:docPr id="18120380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235" cy="337127"/>
                        </a:xfrm>
                        <a:prstGeom prst="rect">
                          <a:avLst/>
                        </a:prstGeom>
                        <a:noFill/>
                        <a:ln w="25400" cap="rnd">
                          <a:solidFill>
                            <a:srgbClr val="000000"/>
                          </a:solidFill>
                          <a:prstDash val="sysDot"/>
                          <a:miter lim="800000"/>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33A4159" id="Rectangle 5" o:spid="_x0000_s1026" style="position:absolute;left:0;text-align:left;margin-left:260.95pt;margin-top:14pt;width:168.05pt;height:26.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" filled="f" strokeweight="2pt">
                <v:stroke dashstyle="1 1" endcap="round"/>
              </v:rect>
            </w:pict>
          </mc:Fallback>
        </mc:AlternateContent>
      </w:r>
      <w:r w:rsidRPr="00C831A2">
        <w:rPr>
          <w:rFonts w:eastAsia="黑体"/>
          <w:b/>
          <w:bCs/>
          <w:color w:val="000000" w:themeColor="text1"/>
          <w:sz w:val="28"/>
          <w:szCs w:val="28"/>
        </w:rPr>
        <w:t xml:space="preserve">Metrological Test Specification for </w:t>
      </w:r>
    </w:p>
    <w:p w14:paraId="0FD7419C" w14:textId="45EB781E" w:rsidR="002A3233" w:rsidRPr="00C831A2" w:rsidRDefault="00000000">
      <w:pPr>
        <w:spacing w:line="360" w:lineRule="auto"/>
        <w:rPr>
          <w:rFonts w:eastAsia="黑体"/>
          <w:b/>
          <w:bCs/>
          <w:color w:val="000000" w:themeColor="text1"/>
          <w:sz w:val="28"/>
          <w:szCs w:val="28"/>
        </w:rPr>
      </w:pPr>
      <w:r w:rsidRPr="00C831A2">
        <w:rPr>
          <w:rFonts w:eastAsia="黑体"/>
          <w:b/>
          <w:bCs/>
          <w:color w:val="000000" w:themeColor="text1"/>
          <w:sz w:val="28"/>
          <w:szCs w:val="28"/>
        </w:rPr>
        <w:t>Carbon Emission</w:t>
      </w:r>
      <w:r w:rsidR="00970436">
        <w:rPr>
          <w:rFonts w:eastAsia="黑体" w:hint="eastAsia"/>
          <w:b/>
          <w:bCs/>
          <w:color w:val="000000" w:themeColor="text1"/>
          <w:sz w:val="28"/>
          <w:szCs w:val="28"/>
        </w:rPr>
        <w:t xml:space="preserve"> </w:t>
      </w:r>
      <w:r w:rsidRPr="00C831A2">
        <w:rPr>
          <w:rFonts w:eastAsia="黑体"/>
          <w:b/>
          <w:bCs/>
          <w:noProof/>
          <w:color w:val="000000" w:themeColor="text1"/>
          <w:sz w:val="28"/>
          <w:szCs w:val="28"/>
        </w:rPr>
        <mc:AlternateContent>
          <mc:Choice Requires="wps">
            <w:drawing>
              <wp:anchor distT="0" distB="0" distL="114300" distR="114300" simplePos="0" relativeHeight="251664384" behindDoc="0" locked="1" layoutInCell="1" allowOverlap="1" wp14:anchorId="2A38B5C4" wp14:editId="4618E999">
                <wp:simplePos x="0" y="0"/>
                <wp:positionH relativeFrom="column">
                  <wp:posOffset>3315335</wp:posOffset>
                </wp:positionH>
                <wp:positionV relativeFrom="paragraph">
                  <wp:posOffset>-260350</wp:posOffset>
                </wp:positionV>
                <wp:extent cx="2133600" cy="433705"/>
                <wp:effectExtent l="0" t="3810" r="4445" b="635"/>
                <wp:wrapNone/>
                <wp:docPr id="131696409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33705"/>
                        </a:xfrm>
                        <a:prstGeom prst="rect">
                          <a:avLst/>
                        </a:prstGeom>
                        <a:noFill/>
                        <a:ln>
                          <a:noFill/>
                        </a:ln>
                      </wps:spPr>
                      <wps:txbx>
                        <w:txbxContent>
                          <w:p w14:paraId="0046A710" w14:textId="77777777" w:rsidR="002A3233" w:rsidRDefault="00000000">
                            <w:pPr>
                              <w:adjustRightInd w:val="0"/>
                              <w:snapToGrid w:val="0"/>
                              <w:spacing w:beforeLines="50" w:before="156"/>
                              <w:jc w:val="center"/>
                              <w:rPr>
                                <w:rFonts w:ascii="黑体" w:eastAsia="黑体" w:hAnsi="宋体"/>
                                <w:b/>
                                <w:bCs/>
                                <w:sz w:val="28"/>
                                <w:szCs w:val="28"/>
                              </w:rPr>
                            </w:pPr>
                            <w:r>
                              <w:rPr>
                                <w:rFonts w:ascii="黑体" w:eastAsia="黑体" w:hAnsi="宋体" w:hint="eastAsia"/>
                                <w:b/>
                                <w:bCs/>
                                <w:sz w:val="28"/>
                                <w:szCs w:val="28"/>
                              </w:rPr>
                              <w:t>JJF ××××—××××</w:t>
                            </w:r>
                          </w:p>
                        </w:txbxContent>
                      </wps:txbx>
                      <wps:bodyPr rot="0" vert="horz" wrap="square" lIns="0" tIns="0" rIns="0" bIns="0" anchor="t" anchorCtr="0" upright="1">
                        <a:noAutofit/>
                      </wps:bodyPr>
                    </wps:wsp>
                  </a:graphicData>
                </a:graphic>
              </wp:anchor>
            </w:drawing>
          </mc:Choice>
          <mc:Fallback>
            <w:pict>
              <v:shapetype w14:anchorId="2A38B5C4" id="_x0000_t202" coordsize="21600,21600" o:spt="202" path="m,l,21600r21600,l21600,xe">
                <v:stroke joinstyle="miter"/>
                <v:path gradientshapeok="t" o:connecttype="rect"/>
              </v:shapetype>
              <v:shape id="Text Box 10" o:spid="_x0000_s1026" type="#_x0000_t202" style="position:absolute;left:0;text-align:left;margin-left:261.05pt;margin-top:-20.5pt;width:168pt;height:34.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" filled="f" stroked="f">
                <v:textbox inset="0,0,0,0">
                  <w:txbxContent>
                    <w:p w14:paraId="0046A710" w14:textId="77777777" w:rsidR="002A3233" w:rsidRDefault="00000000">
                      <w:pPr>
                        <w:adjustRightInd w:val="0"/>
                        <w:snapToGrid w:val="0"/>
                        <w:spacing w:beforeLines="50" w:before="156"/>
                        <w:jc w:val="center"/>
                        <w:rPr>
                          <w:rFonts w:ascii="黑体" w:eastAsia="黑体" w:hAnsi="宋体"/>
                          <w:b/>
                          <w:bCs/>
                          <w:sz w:val="28"/>
                          <w:szCs w:val="28"/>
                        </w:rPr>
                      </w:pPr>
                      <w:r>
                        <w:rPr>
                          <w:rFonts w:ascii="黑体" w:eastAsia="黑体" w:hAnsi="宋体" w:hint="eastAsia"/>
                          <w:b/>
                          <w:bCs/>
                          <w:sz w:val="28"/>
                          <w:szCs w:val="28"/>
                        </w:rPr>
                        <w:t>JJF ××××—××××</w:t>
                      </w:r>
                    </w:p>
                  </w:txbxContent>
                </v:textbox>
                <w10:anchorlock/>
              </v:shape>
            </w:pict>
          </mc:Fallback>
        </mc:AlternateContent>
      </w:r>
      <w:r w:rsidRPr="00C831A2">
        <w:rPr>
          <w:rFonts w:eastAsia="黑体"/>
          <w:b/>
          <w:bCs/>
          <w:color w:val="000000" w:themeColor="text1"/>
          <w:sz w:val="28"/>
          <w:szCs w:val="28"/>
        </w:rPr>
        <w:t xml:space="preserve"> of Gas Heating Boiler</w:t>
      </w:r>
    </w:p>
    <w:p w14:paraId="3183B35B" w14:textId="77777777" w:rsidR="002A3233" w:rsidRPr="00C831A2" w:rsidRDefault="00000000">
      <w:pPr>
        <w:tabs>
          <w:tab w:val="left" w:pos="1620"/>
          <w:tab w:val="left" w:pos="1800"/>
        </w:tabs>
        <w:spacing w:line="360" w:lineRule="auto"/>
        <w:ind w:firstLine="1830"/>
        <w:rPr>
          <w:color w:val="000000" w:themeColor="text1"/>
          <w:sz w:val="28"/>
        </w:rPr>
      </w:pPr>
      <w:r w:rsidRPr="00C831A2">
        <w:rPr>
          <w:noProof/>
          <w:color w:val="000000" w:themeColor="text1"/>
          <w:sz w:val="28"/>
        </w:rPr>
        <mc:AlternateContent>
          <mc:Choice Requires="wps">
            <w:drawing>
              <wp:anchor distT="0" distB="0" distL="114300" distR="114300" simplePos="0" relativeHeight="251662336" behindDoc="0" locked="0" layoutInCell="1" allowOverlap="1" wp14:anchorId="48FA5818" wp14:editId="47127FC3">
                <wp:simplePos x="0" y="0"/>
                <wp:positionH relativeFrom="column">
                  <wp:align>center</wp:align>
                </wp:positionH>
                <wp:positionV relativeFrom="paragraph">
                  <wp:posOffset>27940</wp:posOffset>
                </wp:positionV>
                <wp:extent cx="5760085" cy="0"/>
                <wp:effectExtent l="12700" t="12065" r="8890" b="6985"/>
                <wp:wrapNone/>
                <wp:docPr id="70882792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2" o:spid="_x0000_s1026" o:spt="20" style="position:absolute;left:0pt;margin-top:2.2pt;height:0pt;width:453.55pt;mso-position-horizontal:center;z-index:251662336;mso-width-relative:page;mso-height-relative:page;" filled="f" stroked="t" coordsize="21600,21600" o:gfxdata="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&#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DRDCTSAAAABAEAAA8AAAAAAAAAAQAgAAAAIgAAAGRy&#10;cy9kb3ducmV2LnhtbFBLAQIUABQAAAAIAIdO4kDM/0I20gEAAKgDAAAOAAAAAAAAAAEAIAAAACEB&#10;AABkcnMvZTJvRG9jLnhtbFBLBQYAAAAABgAGAFkBAABlBQAAAAA=&#10;">
                <v:fill on="f" focussize="0,0"/>
                <v:stroke color="#000000" joinstyle="round"/>
                <v:imagedata o:title=""/>
                <o:lock v:ext="edit" aspectratio="f"/>
              </v:line>
            </w:pict>
          </mc:Fallback>
        </mc:AlternateContent>
      </w:r>
    </w:p>
    <w:p w14:paraId="248479C9" w14:textId="77777777" w:rsidR="002A3233" w:rsidRPr="00C831A2" w:rsidRDefault="002A3233">
      <w:pPr>
        <w:spacing w:line="360" w:lineRule="auto"/>
        <w:rPr>
          <w:color w:val="000000" w:themeColor="text1"/>
          <w:sz w:val="28"/>
        </w:rPr>
      </w:pPr>
    </w:p>
    <w:p w14:paraId="0940E013" w14:textId="77777777" w:rsidR="002A3233" w:rsidRPr="00C831A2" w:rsidRDefault="002A3233">
      <w:pPr>
        <w:spacing w:line="360" w:lineRule="auto"/>
        <w:rPr>
          <w:color w:val="000000" w:themeColor="text1"/>
          <w:sz w:val="28"/>
        </w:rPr>
      </w:pPr>
    </w:p>
    <w:tbl>
      <w:tblPr>
        <w:tblW w:w="0" w:type="auto"/>
        <w:jc w:val="center"/>
        <w:tblLook w:val="04A0" w:firstRow="1" w:lastRow="0" w:firstColumn="1" w:lastColumn="0" w:noHBand="0" w:noVBand="1"/>
      </w:tblPr>
      <w:tblGrid>
        <w:gridCol w:w="2077"/>
        <w:gridCol w:w="5437"/>
      </w:tblGrid>
      <w:tr w:rsidR="002A3233" w:rsidRPr="00C831A2" w14:paraId="53EF3769" w14:textId="77777777">
        <w:trPr>
          <w:jc w:val="center"/>
        </w:trPr>
        <w:tc>
          <w:tcPr>
            <w:tcW w:w="2077" w:type="dxa"/>
          </w:tcPr>
          <w:p w14:paraId="18E0FA64" w14:textId="77777777" w:rsidR="002A3233" w:rsidRPr="00C831A2" w:rsidRDefault="00000000">
            <w:pPr>
              <w:pStyle w:val="affb"/>
              <w:spacing w:before="0" w:line="360" w:lineRule="auto"/>
              <w:rPr>
                <w:rFonts w:eastAsia="黑体"/>
                <w:color w:val="000000" w:themeColor="text1"/>
                <w:spacing w:val="34"/>
                <w:kern w:val="2"/>
                <w:szCs w:val="24"/>
              </w:rPr>
            </w:pPr>
            <w:r w:rsidRPr="00C831A2">
              <w:rPr>
                <w:rFonts w:eastAsia="黑体"/>
                <w:color w:val="000000" w:themeColor="text1"/>
                <w:spacing w:val="34"/>
                <w:kern w:val="2"/>
                <w:szCs w:val="24"/>
              </w:rPr>
              <w:t>归口单位：</w:t>
            </w:r>
          </w:p>
        </w:tc>
        <w:tc>
          <w:tcPr>
            <w:tcW w:w="5437" w:type="dxa"/>
          </w:tcPr>
          <w:p w14:paraId="0B386FFA" w14:textId="77777777" w:rsidR="00582DEE" w:rsidRDefault="00582DEE">
            <w:pPr>
              <w:spacing w:line="360" w:lineRule="auto"/>
              <w:jc w:val="distribute"/>
              <w:rPr>
                <w:rFonts w:eastAsiaTheme="majorEastAsia"/>
                <w:bCs/>
                <w:color w:val="000000" w:themeColor="text1"/>
                <w:sz w:val="28"/>
              </w:rPr>
            </w:pPr>
            <w:r w:rsidRPr="00582DEE">
              <w:rPr>
                <w:rFonts w:eastAsiaTheme="majorEastAsia" w:hint="eastAsia"/>
                <w:bCs/>
                <w:color w:val="000000" w:themeColor="text1"/>
                <w:sz w:val="28"/>
              </w:rPr>
              <w:t>全国碳达峰碳中和计量技术委员会</w:t>
            </w:r>
          </w:p>
          <w:p w14:paraId="3BC01B97" w14:textId="7DF716F3" w:rsidR="002A3233" w:rsidRPr="00C831A2" w:rsidRDefault="00582DEE">
            <w:pPr>
              <w:spacing w:line="360" w:lineRule="auto"/>
              <w:jc w:val="distribute"/>
              <w:rPr>
                <w:rFonts w:eastAsiaTheme="majorEastAsia"/>
                <w:color w:val="000000" w:themeColor="text1"/>
                <w:sz w:val="28"/>
              </w:rPr>
            </w:pPr>
            <w:r w:rsidRPr="00582DEE">
              <w:rPr>
                <w:rFonts w:eastAsiaTheme="majorEastAsia" w:hint="eastAsia"/>
                <w:bCs/>
                <w:color w:val="000000" w:themeColor="text1"/>
                <w:sz w:val="28"/>
              </w:rPr>
              <w:t>碳排放量计量分技术委员会</w:t>
            </w:r>
          </w:p>
        </w:tc>
      </w:tr>
      <w:tr w:rsidR="002A3233" w:rsidRPr="00C831A2" w14:paraId="225E1C98" w14:textId="77777777">
        <w:trPr>
          <w:cantSplit/>
          <w:trHeight w:val="399"/>
          <w:jc w:val="center"/>
        </w:trPr>
        <w:tc>
          <w:tcPr>
            <w:tcW w:w="2077" w:type="dxa"/>
          </w:tcPr>
          <w:p w14:paraId="1B2DA2E5" w14:textId="77777777" w:rsidR="002A3233" w:rsidRPr="00C831A2" w:rsidRDefault="00000000">
            <w:pPr>
              <w:pStyle w:val="affb"/>
              <w:adjustRightInd w:val="0"/>
              <w:snapToGrid w:val="0"/>
              <w:spacing w:before="0" w:line="360" w:lineRule="auto"/>
              <w:rPr>
                <w:rFonts w:eastAsia="黑体"/>
                <w:snapToGrid w:val="0"/>
                <w:color w:val="000000" w:themeColor="text1"/>
                <w:spacing w:val="-20"/>
                <w:kern w:val="2"/>
                <w:szCs w:val="24"/>
              </w:rPr>
            </w:pPr>
            <w:r w:rsidRPr="00C831A2">
              <w:rPr>
                <w:rFonts w:eastAsia="黑体"/>
                <w:color w:val="000000" w:themeColor="text1"/>
                <w:spacing w:val="-20"/>
                <w:kern w:val="2"/>
                <w:szCs w:val="24"/>
              </w:rPr>
              <w:t>主要起草单位：</w:t>
            </w:r>
          </w:p>
        </w:tc>
        <w:tc>
          <w:tcPr>
            <w:tcW w:w="5437" w:type="dxa"/>
          </w:tcPr>
          <w:p w14:paraId="40CEE64F" w14:textId="77777777" w:rsidR="002A3233" w:rsidRPr="00C831A2" w:rsidRDefault="00000000">
            <w:pPr>
              <w:snapToGrid w:val="0"/>
              <w:spacing w:line="360" w:lineRule="auto"/>
              <w:rPr>
                <w:color w:val="000000" w:themeColor="text1"/>
                <w:sz w:val="28"/>
                <w:szCs w:val="28"/>
              </w:rPr>
            </w:pPr>
            <w:r w:rsidRPr="00C831A2">
              <w:rPr>
                <w:color w:val="000000" w:themeColor="text1"/>
                <w:sz w:val="28"/>
                <w:szCs w:val="28"/>
              </w:rPr>
              <w:t>中国计量科学研究院</w:t>
            </w:r>
          </w:p>
          <w:p w14:paraId="4F765140" w14:textId="77777777" w:rsidR="00042637" w:rsidRPr="00C831A2" w:rsidRDefault="00042637" w:rsidP="00042637">
            <w:pPr>
              <w:snapToGrid w:val="0"/>
              <w:spacing w:line="360" w:lineRule="auto"/>
              <w:rPr>
                <w:color w:val="000000" w:themeColor="text1"/>
                <w:sz w:val="28"/>
                <w:szCs w:val="28"/>
              </w:rPr>
            </w:pPr>
            <w:r w:rsidRPr="00C831A2">
              <w:rPr>
                <w:color w:val="000000" w:themeColor="text1"/>
                <w:sz w:val="28"/>
                <w:szCs w:val="28"/>
              </w:rPr>
              <w:t>北京市热力集团有限责任公司</w:t>
            </w:r>
          </w:p>
          <w:p w14:paraId="5C664A9A" w14:textId="77777777" w:rsidR="002A3233" w:rsidRPr="00C831A2" w:rsidRDefault="00000000">
            <w:pPr>
              <w:snapToGrid w:val="0"/>
              <w:spacing w:line="360" w:lineRule="auto"/>
              <w:rPr>
                <w:color w:val="000000" w:themeColor="text1"/>
                <w:sz w:val="28"/>
                <w:szCs w:val="28"/>
              </w:rPr>
            </w:pPr>
            <w:r w:rsidRPr="00C831A2">
              <w:rPr>
                <w:rFonts w:hint="eastAsia"/>
                <w:color w:val="000000" w:themeColor="text1"/>
                <w:sz w:val="28"/>
                <w:szCs w:val="28"/>
              </w:rPr>
              <w:t>国家能源集团新能源技术研究院有限公司</w:t>
            </w:r>
          </w:p>
          <w:p w14:paraId="5B48D0FB" w14:textId="77777777" w:rsidR="002A3233" w:rsidRPr="00C831A2" w:rsidRDefault="00000000">
            <w:pPr>
              <w:snapToGrid w:val="0"/>
              <w:spacing w:line="360" w:lineRule="auto"/>
              <w:rPr>
                <w:color w:val="000000" w:themeColor="text1"/>
                <w:sz w:val="28"/>
                <w:szCs w:val="28"/>
              </w:rPr>
            </w:pPr>
            <w:r w:rsidRPr="00C831A2">
              <w:rPr>
                <w:rFonts w:hint="eastAsia"/>
                <w:color w:val="000000" w:themeColor="text1"/>
                <w:sz w:val="28"/>
                <w:szCs w:val="28"/>
              </w:rPr>
              <w:t>中国大唐集团科学技术研究总院有限公司</w:t>
            </w:r>
          </w:p>
          <w:p w14:paraId="138621A0" w14:textId="77777777" w:rsidR="002A3233" w:rsidRPr="00C831A2" w:rsidRDefault="00000000">
            <w:pPr>
              <w:snapToGrid w:val="0"/>
              <w:spacing w:line="360" w:lineRule="auto"/>
              <w:rPr>
                <w:color w:val="000000" w:themeColor="text1"/>
                <w:sz w:val="28"/>
                <w:szCs w:val="28"/>
              </w:rPr>
            </w:pPr>
            <w:r w:rsidRPr="00C831A2">
              <w:rPr>
                <w:color w:val="000000" w:themeColor="text1"/>
                <w:sz w:val="28"/>
                <w:szCs w:val="28"/>
              </w:rPr>
              <w:t>中国特种设备检测研究院</w:t>
            </w:r>
          </w:p>
          <w:p w14:paraId="645E55C5" w14:textId="77777777" w:rsidR="002A3233" w:rsidRPr="00C831A2" w:rsidRDefault="00000000">
            <w:pPr>
              <w:snapToGrid w:val="0"/>
              <w:spacing w:line="360" w:lineRule="auto"/>
              <w:rPr>
                <w:color w:val="000000" w:themeColor="text1"/>
                <w:sz w:val="28"/>
                <w:szCs w:val="28"/>
              </w:rPr>
            </w:pPr>
            <w:r w:rsidRPr="00C831A2">
              <w:rPr>
                <w:color w:val="000000" w:themeColor="text1"/>
                <w:sz w:val="28"/>
                <w:szCs w:val="28"/>
              </w:rPr>
              <w:t>北京市燃气集团有限责任公司</w:t>
            </w:r>
          </w:p>
          <w:p w14:paraId="120D46B4" w14:textId="77777777" w:rsidR="002A3233" w:rsidRPr="00C831A2" w:rsidRDefault="002A3233">
            <w:pPr>
              <w:snapToGrid w:val="0"/>
              <w:spacing w:line="360" w:lineRule="auto"/>
              <w:rPr>
                <w:rFonts w:eastAsia="黑体"/>
                <w:snapToGrid w:val="0"/>
                <w:color w:val="000000" w:themeColor="text1"/>
                <w:kern w:val="24"/>
                <w:sz w:val="24"/>
              </w:rPr>
            </w:pPr>
          </w:p>
        </w:tc>
      </w:tr>
      <w:tr w:rsidR="002A3233" w:rsidRPr="00C831A2" w14:paraId="5FD66699" w14:textId="77777777">
        <w:trPr>
          <w:cantSplit/>
          <w:trHeight w:val="399"/>
          <w:jc w:val="center"/>
        </w:trPr>
        <w:tc>
          <w:tcPr>
            <w:tcW w:w="2077" w:type="dxa"/>
          </w:tcPr>
          <w:p w14:paraId="0F7BA559" w14:textId="77777777" w:rsidR="002A3233" w:rsidRPr="00C831A2" w:rsidRDefault="002A3233">
            <w:pPr>
              <w:pStyle w:val="affb"/>
              <w:adjustRightInd w:val="0"/>
              <w:snapToGrid w:val="0"/>
              <w:spacing w:before="0" w:line="360" w:lineRule="auto"/>
              <w:rPr>
                <w:rFonts w:eastAsia="黑体"/>
                <w:color w:val="000000" w:themeColor="text1"/>
                <w:spacing w:val="-20"/>
                <w:kern w:val="2"/>
                <w:szCs w:val="24"/>
              </w:rPr>
            </w:pPr>
          </w:p>
        </w:tc>
        <w:tc>
          <w:tcPr>
            <w:tcW w:w="5437" w:type="dxa"/>
          </w:tcPr>
          <w:p w14:paraId="15830EAB" w14:textId="77777777" w:rsidR="002A3233" w:rsidRPr="00C831A2" w:rsidRDefault="002A3233">
            <w:pPr>
              <w:snapToGrid w:val="0"/>
              <w:spacing w:line="360" w:lineRule="auto"/>
              <w:rPr>
                <w:rFonts w:eastAsiaTheme="majorEastAsia"/>
                <w:bCs/>
                <w:color w:val="000000" w:themeColor="text1"/>
                <w:sz w:val="28"/>
              </w:rPr>
            </w:pPr>
          </w:p>
        </w:tc>
      </w:tr>
    </w:tbl>
    <w:p w14:paraId="3F2AE96D" w14:textId="77777777" w:rsidR="002A3233" w:rsidRPr="00C831A2" w:rsidRDefault="002A3233">
      <w:pPr>
        <w:spacing w:line="360" w:lineRule="auto"/>
        <w:rPr>
          <w:color w:val="000000" w:themeColor="text1"/>
          <w:sz w:val="28"/>
        </w:rPr>
      </w:pPr>
    </w:p>
    <w:p w14:paraId="6C49DF60" w14:textId="77777777" w:rsidR="002A3233" w:rsidRDefault="002A3233">
      <w:pPr>
        <w:spacing w:line="360" w:lineRule="auto"/>
        <w:ind w:firstLineChars="200" w:firstLine="560"/>
        <w:rPr>
          <w:color w:val="000000" w:themeColor="text1"/>
          <w:sz w:val="28"/>
        </w:rPr>
      </w:pPr>
    </w:p>
    <w:p w14:paraId="0FEDDA4B" w14:textId="77777777" w:rsidR="00970436" w:rsidRDefault="00970436">
      <w:pPr>
        <w:spacing w:line="360" w:lineRule="auto"/>
        <w:ind w:firstLineChars="200" w:firstLine="560"/>
        <w:rPr>
          <w:color w:val="000000" w:themeColor="text1"/>
          <w:sz w:val="28"/>
        </w:rPr>
      </w:pPr>
    </w:p>
    <w:p w14:paraId="4388B53B" w14:textId="77777777" w:rsidR="00970436" w:rsidRPr="00C831A2" w:rsidRDefault="00970436">
      <w:pPr>
        <w:spacing w:line="360" w:lineRule="auto"/>
        <w:ind w:firstLineChars="200" w:firstLine="560"/>
        <w:rPr>
          <w:color w:val="000000" w:themeColor="text1"/>
          <w:sz w:val="28"/>
        </w:rPr>
      </w:pPr>
    </w:p>
    <w:p w14:paraId="690B4B7A" w14:textId="7844D248" w:rsidR="002A3233" w:rsidRPr="00C831A2" w:rsidRDefault="00000000" w:rsidP="00B2778E">
      <w:pPr>
        <w:spacing w:line="360" w:lineRule="auto"/>
        <w:jc w:val="center"/>
        <w:rPr>
          <w:color w:val="000000" w:themeColor="text1"/>
          <w:sz w:val="28"/>
        </w:rPr>
      </w:pPr>
      <w:r w:rsidRPr="00C831A2">
        <w:rPr>
          <w:color w:val="000000" w:themeColor="text1"/>
          <w:sz w:val="28"/>
        </w:rPr>
        <w:t>本规范委托</w:t>
      </w:r>
      <w:r w:rsidR="00B2778E" w:rsidRPr="00582DEE">
        <w:rPr>
          <w:rFonts w:eastAsiaTheme="majorEastAsia" w:hint="eastAsia"/>
          <w:bCs/>
          <w:color w:val="000000" w:themeColor="text1"/>
          <w:sz w:val="28"/>
        </w:rPr>
        <w:t>全国碳达峰碳中和计量技术委员会碳排放量计量分技术委员会</w:t>
      </w:r>
      <w:r w:rsidRPr="00C831A2">
        <w:rPr>
          <w:bCs/>
          <w:color w:val="000000" w:themeColor="text1"/>
          <w:sz w:val="28"/>
        </w:rPr>
        <w:t>负责解释</w:t>
      </w:r>
    </w:p>
    <w:p w14:paraId="4ACEA229" w14:textId="77777777" w:rsidR="002A3233" w:rsidRPr="00B2778E" w:rsidRDefault="002A3233">
      <w:pPr>
        <w:spacing w:line="360" w:lineRule="auto"/>
        <w:jc w:val="center"/>
        <w:rPr>
          <w:color w:val="000000" w:themeColor="text1"/>
        </w:rPr>
        <w:sectPr w:rsidR="002A3233" w:rsidRPr="00B2778E">
          <w:headerReference w:type="default" r:id="rId12"/>
          <w:pgSz w:w="11906" w:h="16838"/>
          <w:pgMar w:top="1440" w:right="1800" w:bottom="1440" w:left="1800" w:header="851" w:footer="992" w:gutter="0"/>
          <w:cols w:space="425"/>
          <w:docGrid w:type="lines" w:linePitch="312"/>
        </w:sectPr>
      </w:pPr>
    </w:p>
    <w:p w14:paraId="742FC8C5" w14:textId="77777777" w:rsidR="002A3233" w:rsidRPr="00C831A2" w:rsidRDefault="00000000">
      <w:pPr>
        <w:spacing w:line="360" w:lineRule="auto"/>
        <w:ind w:firstLineChars="50" w:firstLine="140"/>
        <w:rPr>
          <w:rFonts w:eastAsia="黑体"/>
          <w:color w:val="000000" w:themeColor="text1"/>
          <w:sz w:val="28"/>
        </w:rPr>
      </w:pPr>
      <w:r w:rsidRPr="00C831A2">
        <w:rPr>
          <w:rFonts w:eastAsia="黑体"/>
          <w:color w:val="000000" w:themeColor="text1"/>
          <w:sz w:val="28"/>
        </w:rPr>
        <w:lastRenderedPageBreak/>
        <w:t>本规范主要起草人：</w:t>
      </w:r>
    </w:p>
    <w:tbl>
      <w:tblPr>
        <w:tblStyle w:val="aff6"/>
        <w:tblW w:w="0" w:type="auto"/>
        <w:tblLook w:val="04A0" w:firstRow="1" w:lastRow="0" w:firstColumn="1" w:lastColumn="0" w:noHBand="0" w:noVBand="1"/>
      </w:tblPr>
      <w:tblGrid>
        <w:gridCol w:w="988"/>
        <w:gridCol w:w="1275"/>
        <w:gridCol w:w="6237"/>
      </w:tblGrid>
      <w:tr w:rsidR="002A3233" w:rsidRPr="00C831A2" w14:paraId="3B8B1C7B" w14:textId="77777777">
        <w:tc>
          <w:tcPr>
            <w:tcW w:w="988" w:type="dxa"/>
            <w:vAlign w:val="center"/>
          </w:tcPr>
          <w:p w14:paraId="68363183" w14:textId="77777777" w:rsidR="002A3233" w:rsidRPr="00C831A2" w:rsidRDefault="00000000">
            <w:pPr>
              <w:jc w:val="center"/>
              <w:rPr>
                <w:rFonts w:eastAsiaTheme="majorEastAsia"/>
                <w:color w:val="000000" w:themeColor="text1"/>
                <w:sz w:val="28"/>
              </w:rPr>
            </w:pPr>
            <w:r w:rsidRPr="00C831A2">
              <w:rPr>
                <w:rFonts w:eastAsiaTheme="majorEastAsia" w:hint="eastAsia"/>
                <w:color w:val="000000" w:themeColor="text1"/>
                <w:sz w:val="28"/>
              </w:rPr>
              <w:t>序号</w:t>
            </w:r>
          </w:p>
        </w:tc>
        <w:tc>
          <w:tcPr>
            <w:tcW w:w="1275" w:type="dxa"/>
            <w:vAlign w:val="center"/>
          </w:tcPr>
          <w:p w14:paraId="021669DA" w14:textId="77777777" w:rsidR="002A3233" w:rsidRPr="00C831A2" w:rsidRDefault="00000000">
            <w:pPr>
              <w:jc w:val="center"/>
              <w:rPr>
                <w:rFonts w:eastAsiaTheme="majorEastAsia"/>
                <w:color w:val="000000" w:themeColor="text1"/>
                <w:sz w:val="28"/>
              </w:rPr>
            </w:pPr>
            <w:r w:rsidRPr="00C831A2">
              <w:rPr>
                <w:rFonts w:eastAsiaTheme="majorEastAsia" w:hint="eastAsia"/>
                <w:color w:val="000000" w:themeColor="text1"/>
                <w:sz w:val="28"/>
              </w:rPr>
              <w:t>姓名</w:t>
            </w:r>
          </w:p>
        </w:tc>
        <w:tc>
          <w:tcPr>
            <w:tcW w:w="6237" w:type="dxa"/>
            <w:vAlign w:val="center"/>
          </w:tcPr>
          <w:p w14:paraId="30E77BF4" w14:textId="77777777" w:rsidR="002A3233" w:rsidRPr="00C831A2" w:rsidRDefault="00000000">
            <w:pPr>
              <w:jc w:val="center"/>
              <w:rPr>
                <w:rFonts w:eastAsiaTheme="majorEastAsia"/>
                <w:color w:val="000000" w:themeColor="text1"/>
                <w:sz w:val="28"/>
              </w:rPr>
            </w:pPr>
            <w:r w:rsidRPr="00C831A2">
              <w:rPr>
                <w:rFonts w:eastAsiaTheme="majorEastAsia" w:hint="eastAsia"/>
                <w:color w:val="000000" w:themeColor="text1"/>
                <w:sz w:val="28"/>
              </w:rPr>
              <w:t>单位</w:t>
            </w:r>
          </w:p>
        </w:tc>
      </w:tr>
      <w:tr w:rsidR="002A3233" w:rsidRPr="00C831A2" w14:paraId="26AA6E34" w14:textId="77777777">
        <w:tc>
          <w:tcPr>
            <w:tcW w:w="988" w:type="dxa"/>
            <w:vAlign w:val="center"/>
          </w:tcPr>
          <w:p w14:paraId="62D0672F" w14:textId="77777777" w:rsidR="002A3233" w:rsidRPr="00C831A2" w:rsidRDefault="00000000">
            <w:pPr>
              <w:jc w:val="center"/>
              <w:rPr>
                <w:rFonts w:eastAsiaTheme="majorEastAsia"/>
                <w:color w:val="000000" w:themeColor="text1"/>
                <w:sz w:val="28"/>
              </w:rPr>
            </w:pPr>
            <w:r w:rsidRPr="00C831A2">
              <w:rPr>
                <w:rFonts w:eastAsiaTheme="majorEastAsia" w:hint="eastAsia"/>
                <w:color w:val="000000" w:themeColor="text1"/>
                <w:sz w:val="28"/>
              </w:rPr>
              <w:t>1</w:t>
            </w:r>
          </w:p>
        </w:tc>
        <w:tc>
          <w:tcPr>
            <w:tcW w:w="1275" w:type="dxa"/>
            <w:vAlign w:val="center"/>
          </w:tcPr>
          <w:p w14:paraId="7013615E" w14:textId="131D622F" w:rsidR="002A3233" w:rsidRPr="00C831A2" w:rsidRDefault="00B2778E">
            <w:pPr>
              <w:jc w:val="center"/>
              <w:rPr>
                <w:rFonts w:eastAsiaTheme="majorEastAsia"/>
                <w:color w:val="000000" w:themeColor="text1"/>
                <w:sz w:val="28"/>
              </w:rPr>
            </w:pPr>
            <w:r>
              <w:rPr>
                <w:rFonts w:eastAsiaTheme="majorEastAsia" w:hint="eastAsia"/>
                <w:color w:val="000000" w:themeColor="text1"/>
                <w:sz w:val="28"/>
              </w:rPr>
              <w:t>潘冠福</w:t>
            </w:r>
          </w:p>
        </w:tc>
        <w:tc>
          <w:tcPr>
            <w:tcW w:w="6237" w:type="dxa"/>
            <w:vAlign w:val="center"/>
          </w:tcPr>
          <w:p w14:paraId="328B578C" w14:textId="77777777" w:rsidR="002A3233" w:rsidRPr="00C831A2" w:rsidRDefault="00000000">
            <w:pPr>
              <w:snapToGrid w:val="0"/>
              <w:jc w:val="center"/>
              <w:rPr>
                <w:color w:val="000000" w:themeColor="text1"/>
                <w:sz w:val="28"/>
                <w:szCs w:val="28"/>
              </w:rPr>
            </w:pPr>
            <w:r w:rsidRPr="00C831A2">
              <w:rPr>
                <w:color w:val="000000" w:themeColor="text1"/>
                <w:sz w:val="28"/>
                <w:szCs w:val="28"/>
              </w:rPr>
              <w:t>中国计量科学研究院</w:t>
            </w:r>
          </w:p>
        </w:tc>
      </w:tr>
      <w:tr w:rsidR="002A3233" w:rsidRPr="00C831A2" w14:paraId="57BC9153" w14:textId="77777777">
        <w:tc>
          <w:tcPr>
            <w:tcW w:w="988" w:type="dxa"/>
            <w:vAlign w:val="center"/>
          </w:tcPr>
          <w:p w14:paraId="73527A48" w14:textId="77777777" w:rsidR="002A3233" w:rsidRPr="00C831A2" w:rsidRDefault="00000000">
            <w:pPr>
              <w:jc w:val="center"/>
              <w:rPr>
                <w:rFonts w:eastAsiaTheme="majorEastAsia"/>
                <w:color w:val="000000" w:themeColor="text1"/>
                <w:sz w:val="28"/>
              </w:rPr>
            </w:pPr>
            <w:r w:rsidRPr="00C831A2">
              <w:rPr>
                <w:rFonts w:eastAsiaTheme="majorEastAsia" w:hint="eastAsia"/>
                <w:color w:val="000000" w:themeColor="text1"/>
                <w:sz w:val="28"/>
              </w:rPr>
              <w:t>2</w:t>
            </w:r>
          </w:p>
        </w:tc>
        <w:tc>
          <w:tcPr>
            <w:tcW w:w="1275" w:type="dxa"/>
            <w:vAlign w:val="center"/>
          </w:tcPr>
          <w:p w14:paraId="3E2A219B" w14:textId="77777777" w:rsidR="002A3233" w:rsidRPr="00C831A2" w:rsidRDefault="00000000">
            <w:pPr>
              <w:jc w:val="center"/>
              <w:rPr>
                <w:rFonts w:eastAsiaTheme="majorEastAsia"/>
                <w:color w:val="000000" w:themeColor="text1"/>
                <w:sz w:val="28"/>
              </w:rPr>
            </w:pPr>
            <w:r w:rsidRPr="00C831A2">
              <w:rPr>
                <w:rFonts w:eastAsiaTheme="majorEastAsia" w:hint="eastAsia"/>
                <w:color w:val="000000" w:themeColor="text1"/>
                <w:sz w:val="28"/>
              </w:rPr>
              <w:t>常增军</w:t>
            </w:r>
          </w:p>
        </w:tc>
        <w:tc>
          <w:tcPr>
            <w:tcW w:w="6237" w:type="dxa"/>
            <w:vAlign w:val="center"/>
          </w:tcPr>
          <w:p w14:paraId="7157FE1D" w14:textId="77777777" w:rsidR="002A3233" w:rsidRPr="00C831A2" w:rsidRDefault="00000000">
            <w:pPr>
              <w:snapToGrid w:val="0"/>
              <w:jc w:val="center"/>
              <w:rPr>
                <w:color w:val="000000" w:themeColor="text1"/>
                <w:sz w:val="28"/>
                <w:szCs w:val="28"/>
              </w:rPr>
            </w:pPr>
            <w:r w:rsidRPr="00C831A2">
              <w:rPr>
                <w:color w:val="000000" w:themeColor="text1"/>
                <w:sz w:val="28"/>
                <w:szCs w:val="28"/>
              </w:rPr>
              <w:t>北京市热力集团有限责任公司</w:t>
            </w:r>
          </w:p>
        </w:tc>
      </w:tr>
      <w:tr w:rsidR="002A3233" w:rsidRPr="00C831A2" w14:paraId="70DF1AC3" w14:textId="77777777">
        <w:tc>
          <w:tcPr>
            <w:tcW w:w="988" w:type="dxa"/>
            <w:vAlign w:val="center"/>
          </w:tcPr>
          <w:p w14:paraId="7820017A" w14:textId="77777777" w:rsidR="002A3233" w:rsidRPr="00C831A2" w:rsidRDefault="00000000">
            <w:pPr>
              <w:jc w:val="center"/>
              <w:rPr>
                <w:rFonts w:eastAsiaTheme="majorEastAsia"/>
                <w:color w:val="000000" w:themeColor="text1"/>
                <w:sz w:val="28"/>
              </w:rPr>
            </w:pPr>
            <w:r w:rsidRPr="00C831A2">
              <w:rPr>
                <w:rFonts w:eastAsiaTheme="majorEastAsia" w:hint="eastAsia"/>
                <w:color w:val="000000" w:themeColor="text1"/>
                <w:sz w:val="28"/>
              </w:rPr>
              <w:t>3</w:t>
            </w:r>
          </w:p>
        </w:tc>
        <w:tc>
          <w:tcPr>
            <w:tcW w:w="1275" w:type="dxa"/>
            <w:vAlign w:val="center"/>
          </w:tcPr>
          <w:p w14:paraId="7EE5ADD6" w14:textId="77777777" w:rsidR="002A3233" w:rsidRPr="00C831A2" w:rsidRDefault="00000000">
            <w:pPr>
              <w:jc w:val="center"/>
              <w:rPr>
                <w:rFonts w:eastAsiaTheme="majorEastAsia"/>
                <w:color w:val="000000" w:themeColor="text1"/>
                <w:sz w:val="28"/>
              </w:rPr>
            </w:pPr>
            <w:r w:rsidRPr="00C831A2">
              <w:rPr>
                <w:rFonts w:eastAsiaTheme="majorEastAsia" w:hint="eastAsia"/>
                <w:color w:val="000000" w:themeColor="text1"/>
                <w:sz w:val="28"/>
              </w:rPr>
              <w:t>徐冬</w:t>
            </w:r>
          </w:p>
        </w:tc>
        <w:tc>
          <w:tcPr>
            <w:tcW w:w="6237" w:type="dxa"/>
            <w:vAlign w:val="center"/>
          </w:tcPr>
          <w:p w14:paraId="4C4AE925" w14:textId="77777777" w:rsidR="002A3233" w:rsidRPr="00C831A2" w:rsidRDefault="00000000">
            <w:pPr>
              <w:snapToGrid w:val="0"/>
              <w:jc w:val="center"/>
              <w:rPr>
                <w:rFonts w:eastAsiaTheme="majorEastAsia"/>
                <w:color w:val="000000" w:themeColor="text1"/>
                <w:sz w:val="28"/>
              </w:rPr>
            </w:pPr>
            <w:r w:rsidRPr="00C831A2">
              <w:rPr>
                <w:rFonts w:hint="eastAsia"/>
                <w:color w:val="000000" w:themeColor="text1"/>
                <w:sz w:val="28"/>
                <w:szCs w:val="28"/>
              </w:rPr>
              <w:t>国家能源集团新能源技术研究院有限公司</w:t>
            </w:r>
          </w:p>
        </w:tc>
      </w:tr>
      <w:tr w:rsidR="002A3233" w:rsidRPr="00C831A2" w14:paraId="3F549497" w14:textId="77777777">
        <w:tc>
          <w:tcPr>
            <w:tcW w:w="988" w:type="dxa"/>
            <w:vAlign w:val="center"/>
          </w:tcPr>
          <w:p w14:paraId="3A12A161" w14:textId="77777777" w:rsidR="002A3233" w:rsidRPr="00C831A2" w:rsidRDefault="00000000">
            <w:pPr>
              <w:jc w:val="center"/>
              <w:rPr>
                <w:rFonts w:eastAsiaTheme="majorEastAsia"/>
                <w:color w:val="000000" w:themeColor="text1"/>
                <w:sz w:val="28"/>
              </w:rPr>
            </w:pPr>
            <w:r w:rsidRPr="00C831A2">
              <w:rPr>
                <w:rFonts w:eastAsiaTheme="majorEastAsia" w:hint="eastAsia"/>
                <w:color w:val="000000" w:themeColor="text1"/>
                <w:sz w:val="28"/>
              </w:rPr>
              <w:t>4</w:t>
            </w:r>
          </w:p>
        </w:tc>
        <w:tc>
          <w:tcPr>
            <w:tcW w:w="1275" w:type="dxa"/>
            <w:vAlign w:val="center"/>
          </w:tcPr>
          <w:p w14:paraId="77C5C77F" w14:textId="77777777" w:rsidR="002A3233" w:rsidRPr="00C831A2" w:rsidRDefault="00000000">
            <w:pPr>
              <w:jc w:val="center"/>
              <w:rPr>
                <w:rFonts w:eastAsiaTheme="majorEastAsia"/>
                <w:color w:val="000000" w:themeColor="text1"/>
                <w:sz w:val="28"/>
              </w:rPr>
            </w:pPr>
            <w:r w:rsidRPr="00C831A2">
              <w:rPr>
                <w:rFonts w:eastAsiaTheme="majorEastAsia" w:hint="eastAsia"/>
                <w:color w:val="000000" w:themeColor="text1"/>
                <w:sz w:val="28"/>
              </w:rPr>
              <w:t>王劲松</w:t>
            </w:r>
          </w:p>
        </w:tc>
        <w:tc>
          <w:tcPr>
            <w:tcW w:w="6237" w:type="dxa"/>
            <w:vAlign w:val="center"/>
          </w:tcPr>
          <w:p w14:paraId="79835B5A" w14:textId="77777777" w:rsidR="002A3233" w:rsidRPr="00C831A2" w:rsidRDefault="00000000">
            <w:pPr>
              <w:snapToGrid w:val="0"/>
              <w:jc w:val="center"/>
              <w:rPr>
                <w:color w:val="000000" w:themeColor="text1"/>
                <w:sz w:val="28"/>
                <w:szCs w:val="28"/>
              </w:rPr>
            </w:pPr>
            <w:r w:rsidRPr="00C831A2">
              <w:rPr>
                <w:rFonts w:hint="eastAsia"/>
                <w:color w:val="000000" w:themeColor="text1"/>
                <w:sz w:val="28"/>
                <w:szCs w:val="28"/>
              </w:rPr>
              <w:t>中国大唐集团科学技术研究总院有限公司</w:t>
            </w:r>
          </w:p>
        </w:tc>
      </w:tr>
      <w:tr w:rsidR="002A3233" w:rsidRPr="00C831A2" w14:paraId="5C91F67A" w14:textId="77777777">
        <w:tc>
          <w:tcPr>
            <w:tcW w:w="988" w:type="dxa"/>
            <w:vAlign w:val="center"/>
          </w:tcPr>
          <w:p w14:paraId="2AD5394D" w14:textId="77777777" w:rsidR="002A3233" w:rsidRPr="00C831A2" w:rsidRDefault="00000000">
            <w:pPr>
              <w:jc w:val="center"/>
              <w:rPr>
                <w:rFonts w:eastAsiaTheme="majorEastAsia"/>
                <w:color w:val="000000" w:themeColor="text1"/>
                <w:sz w:val="28"/>
              </w:rPr>
            </w:pPr>
            <w:r w:rsidRPr="00C831A2">
              <w:rPr>
                <w:rFonts w:eastAsiaTheme="majorEastAsia" w:hint="eastAsia"/>
                <w:color w:val="000000" w:themeColor="text1"/>
                <w:sz w:val="28"/>
              </w:rPr>
              <w:t>5</w:t>
            </w:r>
          </w:p>
        </w:tc>
        <w:tc>
          <w:tcPr>
            <w:tcW w:w="1275" w:type="dxa"/>
            <w:vAlign w:val="center"/>
          </w:tcPr>
          <w:p w14:paraId="51040DA6" w14:textId="77777777" w:rsidR="002A3233" w:rsidRPr="00C831A2" w:rsidRDefault="00000000">
            <w:pPr>
              <w:jc w:val="center"/>
              <w:rPr>
                <w:rFonts w:eastAsiaTheme="majorEastAsia"/>
                <w:color w:val="000000" w:themeColor="text1"/>
                <w:sz w:val="28"/>
              </w:rPr>
            </w:pPr>
            <w:r w:rsidRPr="00C831A2">
              <w:rPr>
                <w:rFonts w:eastAsiaTheme="majorEastAsia" w:hint="eastAsia"/>
                <w:color w:val="000000" w:themeColor="text1"/>
                <w:sz w:val="28"/>
              </w:rPr>
              <w:t>乔佳</w:t>
            </w:r>
          </w:p>
        </w:tc>
        <w:tc>
          <w:tcPr>
            <w:tcW w:w="6237" w:type="dxa"/>
            <w:vAlign w:val="center"/>
          </w:tcPr>
          <w:p w14:paraId="238C6882" w14:textId="77777777" w:rsidR="002A3233" w:rsidRPr="00C831A2" w:rsidRDefault="00000000">
            <w:pPr>
              <w:snapToGrid w:val="0"/>
              <w:jc w:val="center"/>
              <w:rPr>
                <w:color w:val="000000" w:themeColor="text1"/>
                <w:sz w:val="28"/>
                <w:szCs w:val="28"/>
              </w:rPr>
            </w:pPr>
            <w:r w:rsidRPr="00C831A2">
              <w:rPr>
                <w:color w:val="000000" w:themeColor="text1"/>
                <w:sz w:val="28"/>
                <w:szCs w:val="28"/>
              </w:rPr>
              <w:t>北京市燃气集团有限责任公司</w:t>
            </w:r>
          </w:p>
        </w:tc>
      </w:tr>
      <w:tr w:rsidR="002A3233" w:rsidRPr="00C831A2" w14:paraId="6A5E9D8B" w14:textId="77777777">
        <w:tc>
          <w:tcPr>
            <w:tcW w:w="988" w:type="dxa"/>
            <w:vAlign w:val="center"/>
          </w:tcPr>
          <w:p w14:paraId="66A98973" w14:textId="77777777" w:rsidR="002A3233" w:rsidRPr="00C831A2" w:rsidRDefault="00000000">
            <w:pPr>
              <w:jc w:val="center"/>
              <w:rPr>
                <w:rFonts w:eastAsiaTheme="majorEastAsia"/>
                <w:color w:val="000000" w:themeColor="text1"/>
                <w:sz w:val="28"/>
              </w:rPr>
            </w:pPr>
            <w:r w:rsidRPr="00C831A2">
              <w:rPr>
                <w:rFonts w:eastAsiaTheme="majorEastAsia" w:hint="eastAsia"/>
                <w:color w:val="000000" w:themeColor="text1"/>
                <w:sz w:val="28"/>
              </w:rPr>
              <w:t>6</w:t>
            </w:r>
          </w:p>
        </w:tc>
        <w:tc>
          <w:tcPr>
            <w:tcW w:w="1275" w:type="dxa"/>
            <w:vAlign w:val="center"/>
          </w:tcPr>
          <w:p w14:paraId="110AE688" w14:textId="77777777" w:rsidR="002A3233" w:rsidRPr="00C831A2" w:rsidRDefault="00000000">
            <w:pPr>
              <w:jc w:val="center"/>
              <w:rPr>
                <w:rFonts w:eastAsiaTheme="majorEastAsia"/>
                <w:color w:val="000000" w:themeColor="text1"/>
                <w:sz w:val="28"/>
              </w:rPr>
            </w:pPr>
            <w:r w:rsidRPr="00C831A2">
              <w:rPr>
                <w:rFonts w:eastAsiaTheme="majorEastAsia" w:hint="eastAsia"/>
                <w:color w:val="000000" w:themeColor="text1"/>
                <w:sz w:val="28"/>
              </w:rPr>
              <w:t>笪耀东</w:t>
            </w:r>
          </w:p>
        </w:tc>
        <w:tc>
          <w:tcPr>
            <w:tcW w:w="6237" w:type="dxa"/>
            <w:vAlign w:val="center"/>
          </w:tcPr>
          <w:p w14:paraId="6A3ABC81" w14:textId="77777777" w:rsidR="002A3233" w:rsidRPr="00C831A2" w:rsidRDefault="00000000">
            <w:pPr>
              <w:snapToGrid w:val="0"/>
              <w:jc w:val="center"/>
              <w:rPr>
                <w:color w:val="000000" w:themeColor="text1"/>
                <w:sz w:val="28"/>
                <w:szCs w:val="28"/>
              </w:rPr>
            </w:pPr>
            <w:r w:rsidRPr="00C831A2">
              <w:rPr>
                <w:color w:val="000000" w:themeColor="text1"/>
                <w:sz w:val="28"/>
                <w:szCs w:val="28"/>
              </w:rPr>
              <w:t>中国特种设备检测研究院</w:t>
            </w:r>
          </w:p>
        </w:tc>
      </w:tr>
    </w:tbl>
    <w:p w14:paraId="550A2503" w14:textId="77777777" w:rsidR="002A3233" w:rsidRPr="00C831A2" w:rsidRDefault="002A3233">
      <w:pPr>
        <w:spacing w:line="360" w:lineRule="auto"/>
        <w:rPr>
          <w:rFonts w:eastAsiaTheme="majorEastAsia"/>
          <w:color w:val="000000" w:themeColor="text1"/>
          <w:sz w:val="28"/>
        </w:rPr>
      </w:pPr>
    </w:p>
    <w:p w14:paraId="013AB58B" w14:textId="77777777" w:rsidR="002A3233" w:rsidRPr="00C831A2" w:rsidRDefault="002A3233">
      <w:pPr>
        <w:spacing w:line="360" w:lineRule="auto"/>
        <w:rPr>
          <w:rFonts w:eastAsiaTheme="majorEastAsia"/>
          <w:color w:val="000000" w:themeColor="text1"/>
          <w:sz w:val="28"/>
        </w:rPr>
      </w:pPr>
    </w:p>
    <w:p w14:paraId="4453339E" w14:textId="77777777" w:rsidR="002A3233" w:rsidRPr="00C831A2" w:rsidRDefault="002A3233">
      <w:pPr>
        <w:spacing w:line="360" w:lineRule="auto"/>
        <w:rPr>
          <w:rFonts w:eastAsiaTheme="majorEastAsia"/>
          <w:color w:val="000000" w:themeColor="text1"/>
          <w:sz w:val="28"/>
        </w:rPr>
      </w:pPr>
    </w:p>
    <w:p w14:paraId="46F00EFD" w14:textId="53531F65" w:rsidR="002A3233" w:rsidRPr="00C831A2" w:rsidRDefault="0025603E">
      <w:pPr>
        <w:spacing w:line="360" w:lineRule="auto"/>
        <w:rPr>
          <w:rFonts w:eastAsia="黑体"/>
          <w:color w:val="000000" w:themeColor="text1"/>
          <w:sz w:val="28"/>
        </w:rPr>
      </w:pPr>
      <w:r w:rsidRPr="00C831A2">
        <w:rPr>
          <w:rFonts w:eastAsia="黑体"/>
          <w:color w:val="000000" w:themeColor="text1"/>
          <w:sz w:val="28"/>
        </w:rPr>
        <w:t>本规范参加起草人：</w:t>
      </w:r>
    </w:p>
    <w:tbl>
      <w:tblPr>
        <w:tblStyle w:val="aff6"/>
        <w:tblW w:w="0" w:type="auto"/>
        <w:tblLook w:val="04A0" w:firstRow="1" w:lastRow="0" w:firstColumn="1" w:lastColumn="0" w:noHBand="0" w:noVBand="1"/>
      </w:tblPr>
      <w:tblGrid>
        <w:gridCol w:w="988"/>
        <w:gridCol w:w="1275"/>
        <w:gridCol w:w="6237"/>
      </w:tblGrid>
      <w:tr w:rsidR="007B1483" w:rsidRPr="00C831A2" w14:paraId="26B332CA" w14:textId="77777777" w:rsidTr="00C97A46">
        <w:tc>
          <w:tcPr>
            <w:tcW w:w="988" w:type="dxa"/>
            <w:vAlign w:val="center"/>
          </w:tcPr>
          <w:p w14:paraId="7ABCB12C" w14:textId="77777777" w:rsidR="007B1483" w:rsidRPr="00C831A2" w:rsidRDefault="007B1483" w:rsidP="00C97A46">
            <w:pPr>
              <w:jc w:val="center"/>
              <w:rPr>
                <w:rFonts w:eastAsiaTheme="majorEastAsia"/>
                <w:color w:val="000000" w:themeColor="text1"/>
                <w:sz w:val="28"/>
              </w:rPr>
            </w:pPr>
            <w:r w:rsidRPr="00C831A2">
              <w:rPr>
                <w:rFonts w:eastAsiaTheme="majorEastAsia" w:hint="eastAsia"/>
                <w:color w:val="000000" w:themeColor="text1"/>
                <w:sz w:val="28"/>
              </w:rPr>
              <w:t>序号</w:t>
            </w:r>
          </w:p>
        </w:tc>
        <w:tc>
          <w:tcPr>
            <w:tcW w:w="1275" w:type="dxa"/>
            <w:vAlign w:val="center"/>
          </w:tcPr>
          <w:p w14:paraId="33E5E6E9" w14:textId="77777777" w:rsidR="007B1483" w:rsidRPr="00C831A2" w:rsidRDefault="007B1483" w:rsidP="00C97A46">
            <w:pPr>
              <w:jc w:val="center"/>
              <w:rPr>
                <w:rFonts w:eastAsiaTheme="majorEastAsia"/>
                <w:color w:val="000000" w:themeColor="text1"/>
                <w:sz w:val="28"/>
              </w:rPr>
            </w:pPr>
            <w:r w:rsidRPr="00C831A2">
              <w:rPr>
                <w:rFonts w:eastAsiaTheme="majorEastAsia" w:hint="eastAsia"/>
                <w:color w:val="000000" w:themeColor="text1"/>
                <w:sz w:val="28"/>
              </w:rPr>
              <w:t>姓名</w:t>
            </w:r>
          </w:p>
        </w:tc>
        <w:tc>
          <w:tcPr>
            <w:tcW w:w="6237" w:type="dxa"/>
            <w:vAlign w:val="center"/>
          </w:tcPr>
          <w:p w14:paraId="15D8514A" w14:textId="77777777" w:rsidR="007B1483" w:rsidRPr="00C831A2" w:rsidRDefault="007B1483" w:rsidP="00C97A46">
            <w:pPr>
              <w:jc w:val="center"/>
              <w:rPr>
                <w:rFonts w:eastAsiaTheme="majorEastAsia"/>
                <w:color w:val="000000" w:themeColor="text1"/>
                <w:sz w:val="28"/>
              </w:rPr>
            </w:pPr>
            <w:r w:rsidRPr="00C831A2">
              <w:rPr>
                <w:rFonts w:eastAsiaTheme="majorEastAsia" w:hint="eastAsia"/>
                <w:color w:val="000000" w:themeColor="text1"/>
                <w:sz w:val="28"/>
              </w:rPr>
              <w:t>单位</w:t>
            </w:r>
          </w:p>
        </w:tc>
      </w:tr>
      <w:tr w:rsidR="00AE7D01" w:rsidRPr="00C831A2" w14:paraId="180A8057" w14:textId="77777777" w:rsidTr="00C97A46">
        <w:tc>
          <w:tcPr>
            <w:tcW w:w="988" w:type="dxa"/>
            <w:vAlign w:val="center"/>
          </w:tcPr>
          <w:p w14:paraId="437C180A" w14:textId="72805F7E" w:rsidR="00AE7D01" w:rsidRPr="00C831A2" w:rsidRDefault="00AE7D01" w:rsidP="00AE7D01">
            <w:pPr>
              <w:jc w:val="center"/>
              <w:rPr>
                <w:rFonts w:eastAsiaTheme="majorEastAsia"/>
                <w:color w:val="000000" w:themeColor="text1"/>
                <w:sz w:val="28"/>
              </w:rPr>
            </w:pPr>
            <w:r>
              <w:rPr>
                <w:rFonts w:eastAsiaTheme="majorEastAsia"/>
                <w:color w:val="000000" w:themeColor="text1"/>
                <w:sz w:val="28"/>
              </w:rPr>
              <w:t>1</w:t>
            </w:r>
          </w:p>
        </w:tc>
        <w:tc>
          <w:tcPr>
            <w:tcW w:w="1275" w:type="dxa"/>
            <w:vAlign w:val="center"/>
          </w:tcPr>
          <w:p w14:paraId="0AB2FF58" w14:textId="76D6CBDB" w:rsidR="00AE7D01" w:rsidRPr="00C831A2" w:rsidRDefault="00AE7D01" w:rsidP="00AE7D01">
            <w:pPr>
              <w:jc w:val="center"/>
              <w:rPr>
                <w:rFonts w:eastAsiaTheme="majorEastAsia"/>
                <w:color w:val="000000" w:themeColor="text1"/>
                <w:sz w:val="28"/>
              </w:rPr>
            </w:pPr>
            <w:r>
              <w:rPr>
                <w:rFonts w:eastAsiaTheme="majorEastAsia" w:hint="eastAsia"/>
                <w:color w:val="000000" w:themeColor="text1"/>
                <w:sz w:val="28"/>
              </w:rPr>
              <w:t>徐定华</w:t>
            </w:r>
          </w:p>
        </w:tc>
        <w:tc>
          <w:tcPr>
            <w:tcW w:w="6237" w:type="dxa"/>
            <w:vAlign w:val="center"/>
          </w:tcPr>
          <w:p w14:paraId="0FFA7FEE" w14:textId="29577BEF" w:rsidR="00AE7D01" w:rsidRPr="00C831A2" w:rsidRDefault="00AE7D01" w:rsidP="00AE7D01">
            <w:pPr>
              <w:jc w:val="center"/>
              <w:rPr>
                <w:rFonts w:eastAsiaTheme="majorEastAsia"/>
                <w:color w:val="000000" w:themeColor="text1"/>
                <w:sz w:val="28"/>
              </w:rPr>
            </w:pPr>
            <w:r w:rsidRPr="00C831A2">
              <w:rPr>
                <w:color w:val="000000" w:themeColor="text1"/>
                <w:sz w:val="28"/>
                <w:szCs w:val="28"/>
              </w:rPr>
              <w:t>中国计量科学研究院</w:t>
            </w:r>
          </w:p>
        </w:tc>
      </w:tr>
    </w:tbl>
    <w:p w14:paraId="027BD602" w14:textId="77777777" w:rsidR="002A3233" w:rsidRPr="00C831A2" w:rsidRDefault="002A3233" w:rsidP="005C2985">
      <w:pPr>
        <w:spacing w:line="360" w:lineRule="auto"/>
        <w:rPr>
          <w:rFonts w:eastAsiaTheme="majorEastAsia"/>
          <w:color w:val="000000" w:themeColor="text1"/>
          <w:sz w:val="28"/>
        </w:rPr>
      </w:pPr>
    </w:p>
    <w:p w14:paraId="63CDB2E3" w14:textId="77777777" w:rsidR="002A3233" w:rsidRPr="00C831A2" w:rsidRDefault="002A3233">
      <w:pPr>
        <w:spacing w:line="360" w:lineRule="auto"/>
        <w:jc w:val="center"/>
        <w:rPr>
          <w:color w:val="000000" w:themeColor="text1"/>
        </w:rPr>
      </w:pPr>
    </w:p>
    <w:p w14:paraId="65549617" w14:textId="77777777" w:rsidR="002A3233" w:rsidRPr="00C831A2" w:rsidRDefault="002A3233">
      <w:pPr>
        <w:spacing w:line="360" w:lineRule="auto"/>
        <w:jc w:val="center"/>
        <w:rPr>
          <w:color w:val="000000" w:themeColor="text1"/>
        </w:rPr>
      </w:pPr>
    </w:p>
    <w:p w14:paraId="790EE936" w14:textId="77777777" w:rsidR="002A3233" w:rsidRPr="00C831A2" w:rsidRDefault="002A3233">
      <w:pPr>
        <w:spacing w:line="360" w:lineRule="auto"/>
        <w:jc w:val="center"/>
        <w:rPr>
          <w:color w:val="000000" w:themeColor="text1"/>
        </w:rPr>
      </w:pPr>
    </w:p>
    <w:p w14:paraId="4EA2FADB" w14:textId="77777777" w:rsidR="002A3233" w:rsidRPr="00C831A2" w:rsidRDefault="002A3233">
      <w:pPr>
        <w:widowControl/>
        <w:spacing w:line="360" w:lineRule="auto"/>
        <w:jc w:val="left"/>
        <w:rPr>
          <w:b/>
          <w:color w:val="000000" w:themeColor="text1"/>
          <w:sz w:val="32"/>
          <w:szCs w:val="32"/>
        </w:rPr>
        <w:sectPr w:rsidR="002A3233" w:rsidRPr="00C831A2">
          <w:headerReference w:type="default" r:id="rId13"/>
          <w:footerReference w:type="default" r:id="rId14"/>
          <w:pgSz w:w="11906" w:h="16838"/>
          <w:pgMar w:top="1440" w:right="1466" w:bottom="1440" w:left="1797" w:header="851" w:footer="992" w:gutter="0"/>
          <w:pgNumType w:fmt="upperRoman"/>
          <w:cols w:space="425"/>
          <w:docGrid w:type="lines" w:linePitch="312"/>
        </w:sectPr>
      </w:pPr>
    </w:p>
    <w:p w14:paraId="5D7E7814" w14:textId="77777777" w:rsidR="002A3233" w:rsidRPr="00C831A2" w:rsidRDefault="00000000">
      <w:pPr>
        <w:widowControl/>
        <w:jc w:val="center"/>
        <w:rPr>
          <w:color w:val="000000" w:themeColor="text1"/>
          <w:kern w:val="0"/>
          <w:sz w:val="28"/>
          <w:szCs w:val="28"/>
          <w:lang w:val="zh-CN"/>
        </w:rPr>
      </w:pPr>
      <w:r w:rsidRPr="00C831A2">
        <w:rPr>
          <w:rFonts w:eastAsia="黑体"/>
          <w:bCs/>
          <w:color w:val="000000" w:themeColor="text1"/>
          <w:kern w:val="0"/>
          <w:sz w:val="44"/>
          <w:szCs w:val="44"/>
        </w:rPr>
        <w:lastRenderedPageBreak/>
        <w:t>目</w:t>
      </w:r>
      <w:r w:rsidRPr="00C831A2">
        <w:rPr>
          <w:rFonts w:eastAsia="黑体"/>
          <w:bCs/>
          <w:color w:val="000000" w:themeColor="text1"/>
          <w:kern w:val="0"/>
          <w:sz w:val="44"/>
          <w:szCs w:val="44"/>
        </w:rPr>
        <w:t xml:space="preserve">   </w:t>
      </w:r>
      <w:r w:rsidRPr="00C831A2">
        <w:rPr>
          <w:rFonts w:eastAsia="黑体"/>
          <w:bCs/>
          <w:color w:val="000000" w:themeColor="text1"/>
          <w:kern w:val="0"/>
          <w:sz w:val="44"/>
          <w:szCs w:val="44"/>
        </w:rPr>
        <w:t>录</w:t>
      </w:r>
      <w:bookmarkStart w:id="25" w:name="_Toc28967"/>
      <w:bookmarkStart w:id="26" w:name="_Toc93493655"/>
    </w:p>
    <w:p w14:paraId="2C2B0003" w14:textId="634408A8" w:rsidR="00F74829" w:rsidRDefault="00000000" w:rsidP="00F74829">
      <w:pPr>
        <w:pStyle w:val="TOC1"/>
        <w:tabs>
          <w:tab w:val="right" w:leader="dot" w:pos="8633"/>
        </w:tabs>
        <w:rPr>
          <w:rFonts w:eastAsiaTheme="minorEastAsia" w:cstheme="minorBidi"/>
          <w:b w:val="0"/>
          <w:caps w:val="0"/>
          <w:noProof/>
          <w:sz w:val="21"/>
          <w:szCs w:val="22"/>
          <w14:ligatures w14:val="standardContextual"/>
        </w:rPr>
      </w:pPr>
      <w:r w:rsidRPr="00C831A2">
        <w:rPr>
          <w:color w:val="000000" w:themeColor="text1"/>
          <w:kern w:val="0"/>
          <w:sz w:val="28"/>
          <w:szCs w:val="28"/>
        </w:rPr>
        <w:fldChar w:fldCharType="begin"/>
      </w:r>
      <w:r w:rsidRPr="00C831A2">
        <w:rPr>
          <w:color w:val="000000" w:themeColor="text1"/>
          <w:kern w:val="0"/>
          <w:sz w:val="28"/>
          <w:szCs w:val="28"/>
        </w:rPr>
        <w:instrText xml:space="preserve"> TOC \o "1-2" \h \z \u </w:instrText>
      </w:r>
      <w:r w:rsidRPr="00C831A2">
        <w:rPr>
          <w:color w:val="000000" w:themeColor="text1"/>
          <w:kern w:val="0"/>
          <w:sz w:val="28"/>
          <w:szCs w:val="28"/>
        </w:rPr>
        <w:fldChar w:fldCharType="separate"/>
      </w:r>
      <w:hyperlink w:anchor="_Toc168498430" w:history="1">
        <w:r w:rsidR="00F74829" w:rsidRPr="00D01CD9">
          <w:rPr>
            <w:rStyle w:val="aff9"/>
            <w:noProof/>
          </w:rPr>
          <w:t>1</w:t>
        </w:r>
        <w:r w:rsidR="00F74829" w:rsidRPr="00D01CD9">
          <w:rPr>
            <w:rStyle w:val="aff9"/>
            <w:noProof/>
          </w:rPr>
          <w:t>范围</w:t>
        </w:r>
        <w:r w:rsidR="00F74829">
          <w:rPr>
            <w:noProof/>
            <w:webHidden/>
          </w:rPr>
          <w:tab/>
        </w:r>
        <w:r w:rsidR="00F74829" w:rsidRPr="00B46CF9">
          <w:rPr>
            <w:rFonts w:eastAsia="宋体"/>
            <w:b w:val="0"/>
            <w:caps w:val="0"/>
            <w:smallCaps/>
            <w:noProof/>
            <w:webHidden/>
          </w:rPr>
          <w:fldChar w:fldCharType="begin"/>
        </w:r>
        <w:r w:rsidR="00F74829" w:rsidRPr="00B46CF9">
          <w:rPr>
            <w:rFonts w:eastAsia="宋体"/>
            <w:b w:val="0"/>
            <w:caps w:val="0"/>
            <w:smallCaps/>
            <w:noProof/>
            <w:webHidden/>
          </w:rPr>
          <w:instrText xml:space="preserve"> PAGEREF _Toc168498430 \h </w:instrText>
        </w:r>
        <w:r w:rsidR="00F74829" w:rsidRPr="00B46CF9">
          <w:rPr>
            <w:rFonts w:eastAsia="宋体"/>
            <w:b w:val="0"/>
            <w:caps w:val="0"/>
            <w:smallCaps/>
            <w:noProof/>
            <w:webHidden/>
          </w:rPr>
        </w:r>
        <w:r w:rsidR="00F74829" w:rsidRPr="00B46CF9">
          <w:rPr>
            <w:rFonts w:eastAsia="宋体"/>
            <w:b w:val="0"/>
            <w:caps w:val="0"/>
            <w:smallCaps/>
            <w:noProof/>
            <w:webHidden/>
          </w:rPr>
          <w:fldChar w:fldCharType="separate"/>
        </w:r>
        <w:r w:rsidR="00F74829" w:rsidRPr="00B46CF9">
          <w:rPr>
            <w:rFonts w:eastAsia="宋体"/>
            <w:b w:val="0"/>
            <w:caps w:val="0"/>
            <w:smallCaps/>
            <w:noProof/>
            <w:webHidden/>
          </w:rPr>
          <w:t>1</w:t>
        </w:r>
        <w:r w:rsidR="00F74829" w:rsidRPr="00B46CF9">
          <w:rPr>
            <w:rFonts w:eastAsia="宋体"/>
            <w:b w:val="0"/>
            <w:caps w:val="0"/>
            <w:smallCaps/>
            <w:noProof/>
            <w:webHidden/>
          </w:rPr>
          <w:fldChar w:fldCharType="end"/>
        </w:r>
      </w:hyperlink>
    </w:p>
    <w:p w14:paraId="08AC46F0" w14:textId="4ADA8CC4" w:rsidR="00F74829" w:rsidRDefault="00000000">
      <w:pPr>
        <w:pStyle w:val="TOC1"/>
        <w:tabs>
          <w:tab w:val="left" w:pos="420"/>
          <w:tab w:val="right" w:leader="dot" w:pos="8633"/>
        </w:tabs>
        <w:rPr>
          <w:rFonts w:eastAsiaTheme="minorEastAsia" w:cstheme="minorBidi"/>
          <w:b w:val="0"/>
          <w:caps w:val="0"/>
          <w:noProof/>
          <w:sz w:val="21"/>
          <w:szCs w:val="22"/>
          <w14:ligatures w14:val="standardContextual"/>
        </w:rPr>
      </w:pPr>
      <w:hyperlink w:anchor="_Toc168498431" w:history="1">
        <w:r w:rsidR="00F74829" w:rsidRPr="00D01CD9">
          <w:rPr>
            <w:rStyle w:val="aff9"/>
            <w:noProof/>
          </w:rPr>
          <w:t>2</w:t>
        </w:r>
        <w:r w:rsidR="00F74829">
          <w:rPr>
            <w:rFonts w:eastAsiaTheme="minorEastAsia" w:cstheme="minorBidi"/>
            <w:b w:val="0"/>
            <w:caps w:val="0"/>
            <w:noProof/>
            <w:sz w:val="21"/>
            <w:szCs w:val="22"/>
            <w14:ligatures w14:val="standardContextual"/>
          </w:rPr>
          <w:tab/>
        </w:r>
        <w:r w:rsidR="00F74829" w:rsidRPr="00D01CD9">
          <w:rPr>
            <w:rStyle w:val="aff9"/>
            <w:noProof/>
          </w:rPr>
          <w:t>引用文件</w:t>
        </w:r>
        <w:r w:rsidR="00F74829">
          <w:rPr>
            <w:noProof/>
            <w:webHidden/>
          </w:rPr>
          <w:tab/>
        </w:r>
        <w:r w:rsidR="00F74829" w:rsidRPr="00B46CF9">
          <w:rPr>
            <w:rFonts w:eastAsia="宋体"/>
            <w:b w:val="0"/>
            <w:caps w:val="0"/>
            <w:smallCaps/>
            <w:noProof/>
            <w:webHidden/>
          </w:rPr>
          <w:fldChar w:fldCharType="begin"/>
        </w:r>
        <w:r w:rsidR="00F74829" w:rsidRPr="00B46CF9">
          <w:rPr>
            <w:rFonts w:eastAsia="宋体"/>
            <w:b w:val="0"/>
            <w:caps w:val="0"/>
            <w:smallCaps/>
            <w:noProof/>
            <w:webHidden/>
          </w:rPr>
          <w:instrText xml:space="preserve"> PAGEREF _Toc168498431 \h </w:instrText>
        </w:r>
        <w:r w:rsidR="00F74829" w:rsidRPr="00B46CF9">
          <w:rPr>
            <w:rFonts w:eastAsia="宋体"/>
            <w:b w:val="0"/>
            <w:caps w:val="0"/>
            <w:smallCaps/>
            <w:noProof/>
            <w:webHidden/>
          </w:rPr>
        </w:r>
        <w:r w:rsidR="00F74829" w:rsidRPr="00B46CF9">
          <w:rPr>
            <w:rFonts w:eastAsia="宋体"/>
            <w:b w:val="0"/>
            <w:caps w:val="0"/>
            <w:smallCaps/>
            <w:noProof/>
            <w:webHidden/>
          </w:rPr>
          <w:fldChar w:fldCharType="separate"/>
        </w:r>
        <w:r w:rsidR="00F74829" w:rsidRPr="00B46CF9">
          <w:rPr>
            <w:rFonts w:eastAsia="宋体"/>
            <w:b w:val="0"/>
            <w:caps w:val="0"/>
            <w:smallCaps/>
            <w:noProof/>
            <w:webHidden/>
          </w:rPr>
          <w:t>1</w:t>
        </w:r>
        <w:r w:rsidR="00F74829" w:rsidRPr="00B46CF9">
          <w:rPr>
            <w:rFonts w:eastAsia="宋体"/>
            <w:b w:val="0"/>
            <w:caps w:val="0"/>
            <w:smallCaps/>
            <w:noProof/>
            <w:webHidden/>
          </w:rPr>
          <w:fldChar w:fldCharType="end"/>
        </w:r>
      </w:hyperlink>
    </w:p>
    <w:p w14:paraId="542A227A" w14:textId="4998ACDB" w:rsidR="00F74829" w:rsidRDefault="00000000">
      <w:pPr>
        <w:pStyle w:val="TOC1"/>
        <w:tabs>
          <w:tab w:val="left" w:pos="420"/>
          <w:tab w:val="right" w:leader="dot" w:pos="8633"/>
        </w:tabs>
        <w:rPr>
          <w:rFonts w:eastAsiaTheme="minorEastAsia" w:cstheme="minorBidi"/>
          <w:b w:val="0"/>
          <w:caps w:val="0"/>
          <w:noProof/>
          <w:sz w:val="21"/>
          <w:szCs w:val="22"/>
          <w14:ligatures w14:val="standardContextual"/>
        </w:rPr>
      </w:pPr>
      <w:hyperlink w:anchor="_Toc168498432" w:history="1">
        <w:r w:rsidR="00F74829" w:rsidRPr="00D01CD9">
          <w:rPr>
            <w:rStyle w:val="aff9"/>
            <w:noProof/>
          </w:rPr>
          <w:t>3</w:t>
        </w:r>
        <w:r w:rsidR="00F74829">
          <w:rPr>
            <w:rFonts w:eastAsiaTheme="minorEastAsia" w:cstheme="minorBidi"/>
            <w:b w:val="0"/>
            <w:caps w:val="0"/>
            <w:noProof/>
            <w:sz w:val="21"/>
            <w:szCs w:val="22"/>
            <w14:ligatures w14:val="standardContextual"/>
          </w:rPr>
          <w:tab/>
        </w:r>
        <w:r w:rsidR="00F74829" w:rsidRPr="00D01CD9">
          <w:rPr>
            <w:rStyle w:val="aff9"/>
            <w:noProof/>
          </w:rPr>
          <w:t>术语和定义</w:t>
        </w:r>
        <w:r w:rsidR="00F74829">
          <w:rPr>
            <w:noProof/>
            <w:webHidden/>
          </w:rPr>
          <w:tab/>
        </w:r>
        <w:r w:rsidR="00F74829" w:rsidRPr="00B46CF9">
          <w:rPr>
            <w:rFonts w:eastAsia="宋体"/>
            <w:b w:val="0"/>
            <w:caps w:val="0"/>
            <w:smallCaps/>
            <w:noProof/>
            <w:webHidden/>
          </w:rPr>
          <w:fldChar w:fldCharType="begin"/>
        </w:r>
        <w:r w:rsidR="00F74829" w:rsidRPr="00B46CF9">
          <w:rPr>
            <w:rFonts w:eastAsia="宋体"/>
            <w:b w:val="0"/>
            <w:caps w:val="0"/>
            <w:smallCaps/>
            <w:noProof/>
            <w:webHidden/>
          </w:rPr>
          <w:instrText xml:space="preserve"> PAGEREF _Toc168498432 \h </w:instrText>
        </w:r>
        <w:r w:rsidR="00F74829" w:rsidRPr="00B46CF9">
          <w:rPr>
            <w:rFonts w:eastAsia="宋体"/>
            <w:b w:val="0"/>
            <w:caps w:val="0"/>
            <w:smallCaps/>
            <w:noProof/>
            <w:webHidden/>
          </w:rPr>
        </w:r>
        <w:r w:rsidR="00F74829" w:rsidRPr="00B46CF9">
          <w:rPr>
            <w:rFonts w:eastAsia="宋体"/>
            <w:b w:val="0"/>
            <w:caps w:val="0"/>
            <w:smallCaps/>
            <w:noProof/>
            <w:webHidden/>
          </w:rPr>
          <w:fldChar w:fldCharType="separate"/>
        </w:r>
        <w:r w:rsidR="00F74829" w:rsidRPr="00B46CF9">
          <w:rPr>
            <w:rFonts w:eastAsia="宋体"/>
            <w:b w:val="0"/>
            <w:caps w:val="0"/>
            <w:smallCaps/>
            <w:noProof/>
            <w:webHidden/>
          </w:rPr>
          <w:t>1</w:t>
        </w:r>
        <w:r w:rsidR="00F74829" w:rsidRPr="00B46CF9">
          <w:rPr>
            <w:rFonts w:eastAsia="宋体"/>
            <w:b w:val="0"/>
            <w:caps w:val="0"/>
            <w:smallCaps/>
            <w:noProof/>
            <w:webHidden/>
          </w:rPr>
          <w:fldChar w:fldCharType="end"/>
        </w:r>
      </w:hyperlink>
    </w:p>
    <w:p w14:paraId="6F79927C" w14:textId="654E15A0" w:rsidR="00F74829" w:rsidRPr="00B46CF9" w:rsidRDefault="00000000">
      <w:pPr>
        <w:pStyle w:val="TOC2"/>
        <w:tabs>
          <w:tab w:val="right" w:leader="dot" w:pos="8633"/>
        </w:tabs>
        <w:rPr>
          <w:rFonts w:eastAsia="宋体" w:cstheme="minorBidi"/>
          <w:smallCaps w:val="0"/>
          <w:noProof/>
          <w:sz w:val="21"/>
          <w:szCs w:val="22"/>
          <w14:ligatures w14:val="standardContextual"/>
        </w:rPr>
      </w:pPr>
      <w:hyperlink w:anchor="_Toc168498433" w:history="1">
        <w:r w:rsidR="00F74829" w:rsidRPr="00B46CF9">
          <w:rPr>
            <w:rStyle w:val="aff9"/>
            <w:rFonts w:eastAsia="宋体"/>
            <w:noProof/>
          </w:rPr>
          <w:t xml:space="preserve">3.1 </w:t>
        </w:r>
        <w:r w:rsidR="00F74829" w:rsidRPr="00B46CF9">
          <w:rPr>
            <w:rStyle w:val="aff9"/>
            <w:rFonts w:eastAsia="宋体"/>
            <w:noProof/>
          </w:rPr>
          <w:t>碳排放</w:t>
        </w:r>
        <w:r w:rsidR="00F74829" w:rsidRPr="00B46CF9">
          <w:rPr>
            <w:rStyle w:val="aff9"/>
            <w:rFonts w:eastAsia="宋体"/>
            <w:noProof/>
          </w:rPr>
          <w:t xml:space="preserve"> carbon emission</w:t>
        </w:r>
        <w:r w:rsidR="00F74829" w:rsidRPr="00B46CF9">
          <w:rPr>
            <w:rFonts w:eastAsia="宋体"/>
            <w:noProof/>
            <w:webHidden/>
          </w:rPr>
          <w:tab/>
        </w:r>
        <w:r w:rsidR="00F74829" w:rsidRPr="00B46CF9">
          <w:rPr>
            <w:rFonts w:eastAsia="宋体"/>
            <w:noProof/>
            <w:webHidden/>
          </w:rPr>
          <w:fldChar w:fldCharType="begin"/>
        </w:r>
        <w:r w:rsidR="00F74829" w:rsidRPr="00B46CF9">
          <w:rPr>
            <w:rFonts w:eastAsia="宋体"/>
            <w:noProof/>
            <w:webHidden/>
          </w:rPr>
          <w:instrText xml:space="preserve"> PAGEREF _Toc168498433 \h </w:instrText>
        </w:r>
        <w:r w:rsidR="00F74829" w:rsidRPr="00B46CF9">
          <w:rPr>
            <w:rFonts w:eastAsia="宋体"/>
            <w:noProof/>
            <w:webHidden/>
          </w:rPr>
        </w:r>
        <w:r w:rsidR="00F74829" w:rsidRPr="00B46CF9">
          <w:rPr>
            <w:rFonts w:eastAsia="宋体"/>
            <w:noProof/>
            <w:webHidden/>
          </w:rPr>
          <w:fldChar w:fldCharType="separate"/>
        </w:r>
        <w:r w:rsidR="00F74829" w:rsidRPr="00B46CF9">
          <w:rPr>
            <w:rFonts w:eastAsia="宋体"/>
            <w:noProof/>
            <w:webHidden/>
          </w:rPr>
          <w:t>1</w:t>
        </w:r>
        <w:r w:rsidR="00F74829" w:rsidRPr="00B46CF9">
          <w:rPr>
            <w:rFonts w:eastAsia="宋体"/>
            <w:noProof/>
            <w:webHidden/>
          </w:rPr>
          <w:fldChar w:fldCharType="end"/>
        </w:r>
      </w:hyperlink>
    </w:p>
    <w:p w14:paraId="5A6F917B" w14:textId="06619114" w:rsidR="00F74829" w:rsidRPr="00B46CF9" w:rsidRDefault="00000000">
      <w:pPr>
        <w:pStyle w:val="TOC2"/>
        <w:tabs>
          <w:tab w:val="right" w:leader="dot" w:pos="8633"/>
        </w:tabs>
        <w:rPr>
          <w:rFonts w:eastAsia="宋体" w:cstheme="minorBidi"/>
          <w:smallCaps w:val="0"/>
          <w:noProof/>
          <w:sz w:val="21"/>
          <w:szCs w:val="22"/>
          <w14:ligatures w14:val="standardContextual"/>
        </w:rPr>
      </w:pPr>
      <w:hyperlink w:anchor="_Toc168498435" w:history="1">
        <w:r w:rsidR="00F74829" w:rsidRPr="00B46CF9">
          <w:rPr>
            <w:rStyle w:val="aff9"/>
            <w:rFonts w:eastAsia="宋体"/>
            <w:noProof/>
          </w:rPr>
          <w:t xml:space="preserve">3.2 </w:t>
        </w:r>
        <w:r w:rsidR="00F74829" w:rsidRPr="00B46CF9">
          <w:rPr>
            <w:rStyle w:val="aff9"/>
            <w:rFonts w:eastAsia="宋体"/>
            <w:noProof/>
          </w:rPr>
          <w:t>零气</w:t>
        </w:r>
        <w:r w:rsidR="00F74829" w:rsidRPr="00B46CF9">
          <w:rPr>
            <w:rStyle w:val="aff9"/>
            <w:rFonts w:eastAsia="宋体"/>
            <w:noProof/>
          </w:rPr>
          <w:t xml:space="preserve"> zero gas</w:t>
        </w:r>
        <w:r w:rsidR="00F74829" w:rsidRPr="00B46CF9">
          <w:rPr>
            <w:rFonts w:eastAsia="宋体"/>
            <w:noProof/>
            <w:webHidden/>
          </w:rPr>
          <w:tab/>
        </w:r>
        <w:r w:rsidR="00F74829" w:rsidRPr="00B46CF9">
          <w:rPr>
            <w:rFonts w:eastAsia="宋体"/>
            <w:noProof/>
            <w:webHidden/>
          </w:rPr>
          <w:fldChar w:fldCharType="begin"/>
        </w:r>
        <w:r w:rsidR="00F74829" w:rsidRPr="00B46CF9">
          <w:rPr>
            <w:rFonts w:eastAsia="宋体"/>
            <w:noProof/>
            <w:webHidden/>
          </w:rPr>
          <w:instrText xml:space="preserve"> PAGEREF _Toc168498435 \h </w:instrText>
        </w:r>
        <w:r w:rsidR="00F74829" w:rsidRPr="00B46CF9">
          <w:rPr>
            <w:rFonts w:eastAsia="宋体"/>
            <w:noProof/>
            <w:webHidden/>
          </w:rPr>
        </w:r>
        <w:r w:rsidR="00F74829" w:rsidRPr="00B46CF9">
          <w:rPr>
            <w:rFonts w:eastAsia="宋体"/>
            <w:noProof/>
            <w:webHidden/>
          </w:rPr>
          <w:fldChar w:fldCharType="separate"/>
        </w:r>
        <w:r w:rsidR="00F74829" w:rsidRPr="00B46CF9">
          <w:rPr>
            <w:rFonts w:eastAsia="宋体"/>
            <w:noProof/>
            <w:webHidden/>
          </w:rPr>
          <w:t>1</w:t>
        </w:r>
        <w:r w:rsidR="00F74829" w:rsidRPr="00B46CF9">
          <w:rPr>
            <w:rFonts w:eastAsia="宋体"/>
            <w:noProof/>
            <w:webHidden/>
          </w:rPr>
          <w:fldChar w:fldCharType="end"/>
        </w:r>
      </w:hyperlink>
    </w:p>
    <w:p w14:paraId="052D0CD4" w14:textId="5773E32C" w:rsidR="00F74829" w:rsidRPr="00B46CF9" w:rsidRDefault="00000000">
      <w:pPr>
        <w:pStyle w:val="TOC2"/>
        <w:tabs>
          <w:tab w:val="right" w:leader="dot" w:pos="8633"/>
        </w:tabs>
        <w:rPr>
          <w:rFonts w:eastAsia="宋体" w:cstheme="minorBidi"/>
          <w:smallCaps w:val="0"/>
          <w:noProof/>
          <w:sz w:val="21"/>
          <w:szCs w:val="22"/>
          <w14:ligatures w14:val="standardContextual"/>
        </w:rPr>
      </w:pPr>
      <w:hyperlink w:anchor="_Toc168498436" w:history="1">
        <w:r w:rsidR="00F74829" w:rsidRPr="00B46CF9">
          <w:rPr>
            <w:rStyle w:val="aff9"/>
            <w:rFonts w:eastAsia="宋体"/>
            <w:noProof/>
          </w:rPr>
          <w:t xml:space="preserve">3.3 </w:t>
        </w:r>
        <w:r w:rsidR="00F74829" w:rsidRPr="00B46CF9">
          <w:rPr>
            <w:rStyle w:val="aff9"/>
            <w:rFonts w:eastAsia="宋体"/>
            <w:noProof/>
          </w:rPr>
          <w:t>满量程</w:t>
        </w:r>
        <w:r w:rsidR="00F74829" w:rsidRPr="00B46CF9">
          <w:rPr>
            <w:rStyle w:val="aff9"/>
            <w:rFonts w:eastAsia="宋体"/>
            <w:noProof/>
          </w:rPr>
          <w:t xml:space="preserve"> full scale</w:t>
        </w:r>
        <w:r w:rsidR="00F74829" w:rsidRPr="00B46CF9">
          <w:rPr>
            <w:rFonts w:eastAsia="宋体"/>
            <w:noProof/>
            <w:webHidden/>
          </w:rPr>
          <w:tab/>
        </w:r>
        <w:r w:rsidR="00F74829" w:rsidRPr="00B46CF9">
          <w:rPr>
            <w:rFonts w:eastAsia="宋体"/>
            <w:noProof/>
            <w:webHidden/>
          </w:rPr>
          <w:fldChar w:fldCharType="begin"/>
        </w:r>
        <w:r w:rsidR="00F74829" w:rsidRPr="00B46CF9">
          <w:rPr>
            <w:rFonts w:eastAsia="宋体"/>
            <w:noProof/>
            <w:webHidden/>
          </w:rPr>
          <w:instrText xml:space="preserve"> PAGEREF _Toc168498436 \h </w:instrText>
        </w:r>
        <w:r w:rsidR="00F74829" w:rsidRPr="00B46CF9">
          <w:rPr>
            <w:rFonts w:eastAsia="宋体"/>
            <w:noProof/>
            <w:webHidden/>
          </w:rPr>
        </w:r>
        <w:r w:rsidR="00F74829" w:rsidRPr="00B46CF9">
          <w:rPr>
            <w:rFonts w:eastAsia="宋体"/>
            <w:noProof/>
            <w:webHidden/>
          </w:rPr>
          <w:fldChar w:fldCharType="separate"/>
        </w:r>
        <w:r w:rsidR="00F74829" w:rsidRPr="00B46CF9">
          <w:rPr>
            <w:rFonts w:eastAsia="宋体"/>
            <w:noProof/>
            <w:webHidden/>
          </w:rPr>
          <w:t>2</w:t>
        </w:r>
        <w:r w:rsidR="00F74829" w:rsidRPr="00B46CF9">
          <w:rPr>
            <w:rFonts w:eastAsia="宋体"/>
            <w:noProof/>
            <w:webHidden/>
          </w:rPr>
          <w:fldChar w:fldCharType="end"/>
        </w:r>
      </w:hyperlink>
    </w:p>
    <w:p w14:paraId="2C51DF22" w14:textId="0FAFC7D6" w:rsidR="00F74829" w:rsidRPr="00B46CF9" w:rsidRDefault="00000000">
      <w:pPr>
        <w:pStyle w:val="TOC2"/>
        <w:tabs>
          <w:tab w:val="right" w:leader="dot" w:pos="8633"/>
        </w:tabs>
        <w:rPr>
          <w:rFonts w:eastAsia="宋体" w:cstheme="minorBidi"/>
          <w:smallCaps w:val="0"/>
          <w:noProof/>
          <w:sz w:val="21"/>
          <w:szCs w:val="22"/>
          <w14:ligatures w14:val="standardContextual"/>
        </w:rPr>
      </w:pPr>
      <w:hyperlink w:anchor="_Toc168498437" w:history="1">
        <w:r w:rsidR="00F74829" w:rsidRPr="00B46CF9">
          <w:rPr>
            <w:rStyle w:val="aff9"/>
            <w:rFonts w:eastAsia="宋体"/>
            <w:noProof/>
          </w:rPr>
          <w:t xml:space="preserve">3.4 </w:t>
        </w:r>
        <w:r w:rsidR="00F74829" w:rsidRPr="00B46CF9">
          <w:rPr>
            <w:rStyle w:val="aff9"/>
            <w:rFonts w:eastAsia="宋体"/>
            <w:noProof/>
          </w:rPr>
          <w:t>校准量程</w:t>
        </w:r>
        <w:r w:rsidR="00B46CF9" w:rsidRPr="00B46CF9">
          <w:rPr>
            <w:rStyle w:val="aff9"/>
            <w:rFonts w:eastAsia="宋体" w:hint="eastAsia"/>
            <w:noProof/>
          </w:rPr>
          <w:t xml:space="preserve"> </w:t>
        </w:r>
        <w:r w:rsidR="00F74829" w:rsidRPr="00B46CF9">
          <w:rPr>
            <w:rStyle w:val="aff9"/>
            <w:rFonts w:eastAsia="宋体"/>
            <w:noProof/>
          </w:rPr>
          <w:t>calibration span</w:t>
        </w:r>
        <w:r w:rsidR="00F74829" w:rsidRPr="00B46CF9">
          <w:rPr>
            <w:rFonts w:eastAsia="宋体"/>
            <w:noProof/>
            <w:webHidden/>
          </w:rPr>
          <w:tab/>
        </w:r>
        <w:r w:rsidR="00F74829" w:rsidRPr="00B46CF9">
          <w:rPr>
            <w:rFonts w:eastAsia="宋体"/>
            <w:noProof/>
            <w:webHidden/>
          </w:rPr>
          <w:fldChar w:fldCharType="begin"/>
        </w:r>
        <w:r w:rsidR="00F74829" w:rsidRPr="00B46CF9">
          <w:rPr>
            <w:rFonts w:eastAsia="宋体"/>
            <w:noProof/>
            <w:webHidden/>
          </w:rPr>
          <w:instrText xml:space="preserve"> PAGEREF _Toc168498437 \h </w:instrText>
        </w:r>
        <w:r w:rsidR="00F74829" w:rsidRPr="00B46CF9">
          <w:rPr>
            <w:rFonts w:eastAsia="宋体"/>
            <w:noProof/>
            <w:webHidden/>
          </w:rPr>
        </w:r>
        <w:r w:rsidR="00F74829" w:rsidRPr="00B46CF9">
          <w:rPr>
            <w:rFonts w:eastAsia="宋体"/>
            <w:noProof/>
            <w:webHidden/>
          </w:rPr>
          <w:fldChar w:fldCharType="separate"/>
        </w:r>
        <w:r w:rsidR="00F74829" w:rsidRPr="00B46CF9">
          <w:rPr>
            <w:rFonts w:eastAsia="宋体"/>
            <w:noProof/>
            <w:webHidden/>
          </w:rPr>
          <w:t>2</w:t>
        </w:r>
        <w:r w:rsidR="00F74829" w:rsidRPr="00B46CF9">
          <w:rPr>
            <w:rFonts w:eastAsia="宋体"/>
            <w:noProof/>
            <w:webHidden/>
          </w:rPr>
          <w:fldChar w:fldCharType="end"/>
        </w:r>
      </w:hyperlink>
    </w:p>
    <w:p w14:paraId="5BE9E514" w14:textId="65921FA7" w:rsidR="00F74829" w:rsidRPr="00B46CF9" w:rsidRDefault="00000000">
      <w:pPr>
        <w:pStyle w:val="TOC2"/>
        <w:tabs>
          <w:tab w:val="right" w:leader="dot" w:pos="8633"/>
        </w:tabs>
        <w:rPr>
          <w:rFonts w:eastAsia="宋体" w:cstheme="minorBidi"/>
          <w:smallCaps w:val="0"/>
          <w:noProof/>
          <w:sz w:val="21"/>
          <w:szCs w:val="22"/>
          <w14:ligatures w14:val="standardContextual"/>
        </w:rPr>
      </w:pPr>
      <w:hyperlink w:anchor="_Toc168498438" w:history="1">
        <w:r w:rsidR="00F74829" w:rsidRPr="00B46CF9">
          <w:rPr>
            <w:rStyle w:val="aff9"/>
            <w:rFonts w:eastAsia="宋体"/>
            <w:noProof/>
          </w:rPr>
          <w:t xml:space="preserve">3.5 </w:t>
        </w:r>
        <w:r w:rsidR="00F74829" w:rsidRPr="00B46CF9">
          <w:rPr>
            <w:rStyle w:val="aff9"/>
            <w:rFonts w:eastAsia="宋体"/>
            <w:noProof/>
          </w:rPr>
          <w:t>零点漂移</w:t>
        </w:r>
        <w:r w:rsidR="00F74829" w:rsidRPr="00B46CF9">
          <w:rPr>
            <w:rStyle w:val="aff9"/>
            <w:rFonts w:eastAsia="宋体"/>
            <w:noProof/>
          </w:rPr>
          <w:t xml:space="preserve"> zero drift</w:t>
        </w:r>
        <w:r w:rsidR="00F74829" w:rsidRPr="00B46CF9">
          <w:rPr>
            <w:rFonts w:eastAsia="宋体"/>
            <w:noProof/>
            <w:webHidden/>
          </w:rPr>
          <w:tab/>
        </w:r>
        <w:r w:rsidR="00F74829" w:rsidRPr="00B46CF9">
          <w:rPr>
            <w:rFonts w:eastAsia="宋体"/>
            <w:noProof/>
            <w:webHidden/>
          </w:rPr>
          <w:fldChar w:fldCharType="begin"/>
        </w:r>
        <w:r w:rsidR="00F74829" w:rsidRPr="00B46CF9">
          <w:rPr>
            <w:rFonts w:eastAsia="宋体"/>
            <w:noProof/>
            <w:webHidden/>
          </w:rPr>
          <w:instrText xml:space="preserve"> PAGEREF _Toc168498438 \h </w:instrText>
        </w:r>
        <w:r w:rsidR="00F74829" w:rsidRPr="00B46CF9">
          <w:rPr>
            <w:rFonts w:eastAsia="宋体"/>
            <w:noProof/>
            <w:webHidden/>
          </w:rPr>
        </w:r>
        <w:r w:rsidR="00F74829" w:rsidRPr="00B46CF9">
          <w:rPr>
            <w:rFonts w:eastAsia="宋体"/>
            <w:noProof/>
            <w:webHidden/>
          </w:rPr>
          <w:fldChar w:fldCharType="separate"/>
        </w:r>
        <w:r w:rsidR="00F74829" w:rsidRPr="00B46CF9">
          <w:rPr>
            <w:rFonts w:eastAsia="宋体"/>
            <w:noProof/>
            <w:webHidden/>
          </w:rPr>
          <w:t>2</w:t>
        </w:r>
        <w:r w:rsidR="00F74829" w:rsidRPr="00B46CF9">
          <w:rPr>
            <w:rFonts w:eastAsia="宋体"/>
            <w:noProof/>
            <w:webHidden/>
          </w:rPr>
          <w:fldChar w:fldCharType="end"/>
        </w:r>
      </w:hyperlink>
    </w:p>
    <w:p w14:paraId="37062647" w14:textId="31D52B60" w:rsidR="00F74829" w:rsidRPr="00B46CF9" w:rsidRDefault="00000000">
      <w:pPr>
        <w:pStyle w:val="TOC2"/>
        <w:tabs>
          <w:tab w:val="right" w:leader="dot" w:pos="8633"/>
        </w:tabs>
        <w:rPr>
          <w:rFonts w:eastAsia="宋体" w:cstheme="minorBidi"/>
          <w:smallCaps w:val="0"/>
          <w:noProof/>
          <w:sz w:val="21"/>
          <w:szCs w:val="22"/>
          <w14:ligatures w14:val="standardContextual"/>
        </w:rPr>
      </w:pPr>
      <w:hyperlink w:anchor="_Toc168498439" w:history="1">
        <w:r w:rsidR="00F74829" w:rsidRPr="00B46CF9">
          <w:rPr>
            <w:rStyle w:val="aff9"/>
            <w:rFonts w:eastAsia="宋体"/>
            <w:noProof/>
          </w:rPr>
          <w:t xml:space="preserve">3.6 </w:t>
        </w:r>
        <w:r w:rsidR="00F74829" w:rsidRPr="00B46CF9">
          <w:rPr>
            <w:rStyle w:val="aff9"/>
            <w:rFonts w:eastAsia="宋体"/>
            <w:noProof/>
          </w:rPr>
          <w:t>量程漂移</w:t>
        </w:r>
        <w:r w:rsidR="00F74829" w:rsidRPr="00B46CF9">
          <w:rPr>
            <w:rStyle w:val="aff9"/>
            <w:rFonts w:eastAsia="宋体"/>
            <w:noProof/>
          </w:rPr>
          <w:t xml:space="preserve"> span drift</w:t>
        </w:r>
        <w:r w:rsidR="00F74829" w:rsidRPr="00B46CF9">
          <w:rPr>
            <w:rFonts w:eastAsia="宋体"/>
            <w:noProof/>
            <w:webHidden/>
          </w:rPr>
          <w:tab/>
        </w:r>
        <w:r w:rsidR="00F74829" w:rsidRPr="00B46CF9">
          <w:rPr>
            <w:rFonts w:eastAsia="宋体"/>
            <w:noProof/>
            <w:webHidden/>
          </w:rPr>
          <w:fldChar w:fldCharType="begin"/>
        </w:r>
        <w:r w:rsidR="00F74829" w:rsidRPr="00B46CF9">
          <w:rPr>
            <w:rFonts w:eastAsia="宋体"/>
            <w:noProof/>
            <w:webHidden/>
          </w:rPr>
          <w:instrText xml:space="preserve"> PAGEREF _Toc168498439 \h </w:instrText>
        </w:r>
        <w:r w:rsidR="00F74829" w:rsidRPr="00B46CF9">
          <w:rPr>
            <w:rFonts w:eastAsia="宋体"/>
            <w:noProof/>
            <w:webHidden/>
          </w:rPr>
        </w:r>
        <w:r w:rsidR="00F74829" w:rsidRPr="00B46CF9">
          <w:rPr>
            <w:rFonts w:eastAsia="宋体"/>
            <w:noProof/>
            <w:webHidden/>
          </w:rPr>
          <w:fldChar w:fldCharType="separate"/>
        </w:r>
        <w:r w:rsidR="00F74829" w:rsidRPr="00B46CF9">
          <w:rPr>
            <w:rFonts w:eastAsia="宋体"/>
            <w:noProof/>
            <w:webHidden/>
          </w:rPr>
          <w:t>2</w:t>
        </w:r>
        <w:r w:rsidR="00F74829" w:rsidRPr="00B46CF9">
          <w:rPr>
            <w:rFonts w:eastAsia="宋体"/>
            <w:noProof/>
            <w:webHidden/>
          </w:rPr>
          <w:fldChar w:fldCharType="end"/>
        </w:r>
      </w:hyperlink>
    </w:p>
    <w:p w14:paraId="01F74EDC" w14:textId="4CDC90FC" w:rsidR="00F74829" w:rsidRPr="00B46CF9" w:rsidRDefault="00000000">
      <w:pPr>
        <w:pStyle w:val="TOC2"/>
        <w:tabs>
          <w:tab w:val="right" w:leader="dot" w:pos="8633"/>
        </w:tabs>
        <w:rPr>
          <w:rFonts w:eastAsia="宋体" w:cstheme="minorBidi"/>
          <w:smallCaps w:val="0"/>
          <w:noProof/>
          <w:sz w:val="21"/>
          <w:szCs w:val="22"/>
          <w14:ligatures w14:val="standardContextual"/>
        </w:rPr>
      </w:pPr>
      <w:hyperlink w:anchor="_Toc168498440" w:history="1">
        <w:r w:rsidR="00F74829" w:rsidRPr="00B46CF9">
          <w:rPr>
            <w:rStyle w:val="aff9"/>
            <w:rFonts w:eastAsia="宋体"/>
            <w:noProof/>
          </w:rPr>
          <w:t xml:space="preserve">3.7 </w:t>
        </w:r>
        <w:r w:rsidR="00F74829" w:rsidRPr="00B46CF9">
          <w:rPr>
            <w:rStyle w:val="aff9"/>
            <w:rFonts w:eastAsia="宋体"/>
            <w:noProof/>
          </w:rPr>
          <w:t>响应时间</w:t>
        </w:r>
        <w:r w:rsidR="00F74829" w:rsidRPr="00B46CF9">
          <w:rPr>
            <w:rStyle w:val="aff9"/>
            <w:rFonts w:eastAsia="宋体"/>
            <w:noProof/>
          </w:rPr>
          <w:t xml:space="preserve"> response time</w:t>
        </w:r>
        <w:r w:rsidR="00F74829" w:rsidRPr="00B46CF9">
          <w:rPr>
            <w:rFonts w:eastAsia="宋体"/>
            <w:noProof/>
            <w:webHidden/>
          </w:rPr>
          <w:tab/>
        </w:r>
        <w:r w:rsidR="00F74829" w:rsidRPr="00B46CF9">
          <w:rPr>
            <w:rFonts w:eastAsia="宋体"/>
            <w:noProof/>
            <w:webHidden/>
          </w:rPr>
          <w:fldChar w:fldCharType="begin"/>
        </w:r>
        <w:r w:rsidR="00F74829" w:rsidRPr="00B46CF9">
          <w:rPr>
            <w:rFonts w:eastAsia="宋体"/>
            <w:noProof/>
            <w:webHidden/>
          </w:rPr>
          <w:instrText xml:space="preserve"> PAGEREF _Toc168498440 \h </w:instrText>
        </w:r>
        <w:r w:rsidR="00F74829" w:rsidRPr="00B46CF9">
          <w:rPr>
            <w:rFonts w:eastAsia="宋体"/>
            <w:noProof/>
            <w:webHidden/>
          </w:rPr>
        </w:r>
        <w:r w:rsidR="00F74829" w:rsidRPr="00B46CF9">
          <w:rPr>
            <w:rFonts w:eastAsia="宋体"/>
            <w:noProof/>
            <w:webHidden/>
          </w:rPr>
          <w:fldChar w:fldCharType="separate"/>
        </w:r>
        <w:r w:rsidR="00F74829" w:rsidRPr="00B46CF9">
          <w:rPr>
            <w:rFonts w:eastAsia="宋体"/>
            <w:noProof/>
            <w:webHidden/>
          </w:rPr>
          <w:t>2</w:t>
        </w:r>
        <w:r w:rsidR="00F74829" w:rsidRPr="00B46CF9">
          <w:rPr>
            <w:rFonts w:eastAsia="宋体"/>
            <w:noProof/>
            <w:webHidden/>
          </w:rPr>
          <w:fldChar w:fldCharType="end"/>
        </w:r>
      </w:hyperlink>
    </w:p>
    <w:p w14:paraId="0798F1F7" w14:textId="0987626F" w:rsidR="00F74829" w:rsidRPr="00B46CF9" w:rsidRDefault="00000000">
      <w:pPr>
        <w:pStyle w:val="TOC2"/>
        <w:tabs>
          <w:tab w:val="right" w:leader="dot" w:pos="8633"/>
        </w:tabs>
        <w:rPr>
          <w:rFonts w:eastAsia="宋体" w:cstheme="minorBidi"/>
          <w:smallCaps w:val="0"/>
          <w:noProof/>
          <w:sz w:val="21"/>
          <w:szCs w:val="22"/>
          <w14:ligatures w14:val="standardContextual"/>
        </w:rPr>
      </w:pPr>
      <w:hyperlink w:anchor="_Toc168498441" w:history="1">
        <w:r w:rsidR="00F74829" w:rsidRPr="00B46CF9">
          <w:rPr>
            <w:rStyle w:val="aff9"/>
            <w:rFonts w:eastAsia="宋体"/>
            <w:noProof/>
          </w:rPr>
          <w:t xml:space="preserve">3.8 </w:t>
        </w:r>
        <w:r w:rsidR="00F74829" w:rsidRPr="00B46CF9">
          <w:rPr>
            <w:rStyle w:val="aff9"/>
            <w:rFonts w:eastAsia="宋体"/>
            <w:noProof/>
          </w:rPr>
          <w:t>自动测量系统</w:t>
        </w:r>
        <w:r w:rsidR="00F74829" w:rsidRPr="00B46CF9">
          <w:rPr>
            <w:rStyle w:val="aff9"/>
            <w:rFonts w:eastAsia="宋体"/>
            <w:noProof/>
          </w:rPr>
          <w:t xml:space="preserve"> automated measuring system</w:t>
        </w:r>
        <w:r w:rsidR="00B46CF9" w:rsidRPr="00B46CF9">
          <w:rPr>
            <w:rStyle w:val="aff9"/>
            <w:rFonts w:eastAsia="宋体" w:hint="eastAsia"/>
            <w:noProof/>
          </w:rPr>
          <w:t xml:space="preserve">, </w:t>
        </w:r>
        <w:r w:rsidR="00F74829" w:rsidRPr="00B46CF9">
          <w:rPr>
            <w:rStyle w:val="aff9"/>
            <w:rFonts w:eastAsia="宋体"/>
            <w:noProof/>
          </w:rPr>
          <w:t>AMS</w:t>
        </w:r>
        <w:r w:rsidR="00F74829" w:rsidRPr="00B46CF9">
          <w:rPr>
            <w:rFonts w:eastAsia="宋体"/>
            <w:noProof/>
            <w:webHidden/>
          </w:rPr>
          <w:tab/>
        </w:r>
        <w:r w:rsidR="00F74829" w:rsidRPr="00B46CF9">
          <w:rPr>
            <w:rFonts w:eastAsia="宋体"/>
            <w:noProof/>
            <w:webHidden/>
          </w:rPr>
          <w:fldChar w:fldCharType="begin"/>
        </w:r>
        <w:r w:rsidR="00F74829" w:rsidRPr="00B46CF9">
          <w:rPr>
            <w:rFonts w:eastAsia="宋体"/>
            <w:noProof/>
            <w:webHidden/>
          </w:rPr>
          <w:instrText xml:space="preserve"> PAGEREF _Toc168498441 \h </w:instrText>
        </w:r>
        <w:r w:rsidR="00F74829" w:rsidRPr="00B46CF9">
          <w:rPr>
            <w:rFonts w:eastAsia="宋体"/>
            <w:noProof/>
            <w:webHidden/>
          </w:rPr>
        </w:r>
        <w:r w:rsidR="00F74829" w:rsidRPr="00B46CF9">
          <w:rPr>
            <w:rFonts w:eastAsia="宋体"/>
            <w:noProof/>
            <w:webHidden/>
          </w:rPr>
          <w:fldChar w:fldCharType="separate"/>
        </w:r>
        <w:r w:rsidR="00F74829" w:rsidRPr="00B46CF9">
          <w:rPr>
            <w:rFonts w:eastAsia="宋体"/>
            <w:noProof/>
            <w:webHidden/>
          </w:rPr>
          <w:t>2</w:t>
        </w:r>
        <w:r w:rsidR="00F74829" w:rsidRPr="00B46CF9">
          <w:rPr>
            <w:rFonts w:eastAsia="宋体"/>
            <w:noProof/>
            <w:webHidden/>
          </w:rPr>
          <w:fldChar w:fldCharType="end"/>
        </w:r>
      </w:hyperlink>
    </w:p>
    <w:p w14:paraId="11875260" w14:textId="74196831" w:rsidR="00F74829" w:rsidRPr="00B46CF9" w:rsidRDefault="00000000">
      <w:pPr>
        <w:pStyle w:val="TOC2"/>
        <w:tabs>
          <w:tab w:val="right" w:leader="dot" w:pos="8633"/>
        </w:tabs>
        <w:rPr>
          <w:rFonts w:eastAsia="宋体" w:cstheme="minorBidi"/>
          <w:smallCaps w:val="0"/>
          <w:noProof/>
          <w:sz w:val="21"/>
          <w:szCs w:val="22"/>
          <w14:ligatures w14:val="standardContextual"/>
        </w:rPr>
      </w:pPr>
      <w:hyperlink w:anchor="_Toc168498442" w:history="1">
        <w:r w:rsidR="00F74829" w:rsidRPr="00B46CF9">
          <w:rPr>
            <w:rStyle w:val="aff9"/>
            <w:rFonts w:eastAsia="宋体"/>
            <w:noProof/>
          </w:rPr>
          <w:t xml:space="preserve">3.9 </w:t>
        </w:r>
        <w:r w:rsidR="00F74829" w:rsidRPr="00B46CF9">
          <w:rPr>
            <w:rStyle w:val="aff9"/>
            <w:rFonts w:eastAsia="宋体"/>
            <w:noProof/>
          </w:rPr>
          <w:t>工况</w:t>
        </w:r>
        <w:r w:rsidR="00F74829" w:rsidRPr="00B46CF9">
          <w:rPr>
            <w:rStyle w:val="aff9"/>
            <w:rFonts w:eastAsia="宋体"/>
            <w:noProof/>
          </w:rPr>
          <w:t xml:space="preserve"> operation condition</w:t>
        </w:r>
        <w:r w:rsidR="00F74829" w:rsidRPr="00B46CF9">
          <w:rPr>
            <w:rFonts w:eastAsia="宋体"/>
            <w:noProof/>
            <w:webHidden/>
          </w:rPr>
          <w:tab/>
        </w:r>
        <w:r w:rsidR="00F74829" w:rsidRPr="00B46CF9">
          <w:rPr>
            <w:rFonts w:eastAsia="宋体"/>
            <w:noProof/>
            <w:webHidden/>
          </w:rPr>
          <w:fldChar w:fldCharType="begin"/>
        </w:r>
        <w:r w:rsidR="00F74829" w:rsidRPr="00B46CF9">
          <w:rPr>
            <w:rFonts w:eastAsia="宋体"/>
            <w:noProof/>
            <w:webHidden/>
          </w:rPr>
          <w:instrText xml:space="preserve"> PAGEREF _Toc168498442 \h </w:instrText>
        </w:r>
        <w:r w:rsidR="00F74829" w:rsidRPr="00B46CF9">
          <w:rPr>
            <w:rFonts w:eastAsia="宋体"/>
            <w:noProof/>
            <w:webHidden/>
          </w:rPr>
        </w:r>
        <w:r w:rsidR="00F74829" w:rsidRPr="00B46CF9">
          <w:rPr>
            <w:rFonts w:eastAsia="宋体"/>
            <w:noProof/>
            <w:webHidden/>
          </w:rPr>
          <w:fldChar w:fldCharType="separate"/>
        </w:r>
        <w:r w:rsidR="00F74829" w:rsidRPr="00B46CF9">
          <w:rPr>
            <w:rFonts w:eastAsia="宋体"/>
            <w:noProof/>
            <w:webHidden/>
          </w:rPr>
          <w:t>2</w:t>
        </w:r>
        <w:r w:rsidR="00F74829" w:rsidRPr="00B46CF9">
          <w:rPr>
            <w:rFonts w:eastAsia="宋体"/>
            <w:noProof/>
            <w:webHidden/>
          </w:rPr>
          <w:fldChar w:fldCharType="end"/>
        </w:r>
      </w:hyperlink>
    </w:p>
    <w:p w14:paraId="0F6FD57B" w14:textId="5EAB2EA5" w:rsidR="00F74829" w:rsidRPr="00B46CF9" w:rsidRDefault="00000000">
      <w:pPr>
        <w:pStyle w:val="TOC2"/>
        <w:tabs>
          <w:tab w:val="right" w:leader="dot" w:pos="8633"/>
        </w:tabs>
        <w:rPr>
          <w:rFonts w:eastAsia="宋体" w:cstheme="minorBidi"/>
          <w:smallCaps w:val="0"/>
          <w:noProof/>
          <w:sz w:val="21"/>
          <w:szCs w:val="22"/>
          <w14:ligatures w14:val="standardContextual"/>
        </w:rPr>
      </w:pPr>
      <w:hyperlink w:anchor="_Toc168498443" w:history="1">
        <w:r w:rsidR="00F74829" w:rsidRPr="00B46CF9">
          <w:rPr>
            <w:rStyle w:val="aff9"/>
            <w:rFonts w:eastAsia="宋体"/>
            <w:noProof/>
          </w:rPr>
          <w:t xml:space="preserve">3.10 </w:t>
        </w:r>
        <w:r w:rsidR="00F74829" w:rsidRPr="00B46CF9">
          <w:rPr>
            <w:rStyle w:val="aff9"/>
            <w:rFonts w:eastAsia="宋体"/>
            <w:noProof/>
          </w:rPr>
          <w:t>等速采样</w:t>
        </w:r>
        <w:r w:rsidR="00F74829" w:rsidRPr="00B46CF9">
          <w:rPr>
            <w:rStyle w:val="aff9"/>
            <w:rFonts w:eastAsia="宋体"/>
            <w:noProof/>
          </w:rPr>
          <w:t xml:space="preserve"> isokinetic sampling</w:t>
        </w:r>
        <w:r w:rsidR="00F74829" w:rsidRPr="00B46CF9">
          <w:rPr>
            <w:rFonts w:eastAsia="宋体"/>
            <w:noProof/>
            <w:webHidden/>
          </w:rPr>
          <w:tab/>
        </w:r>
        <w:r w:rsidR="00F74829" w:rsidRPr="00B46CF9">
          <w:rPr>
            <w:rFonts w:eastAsia="宋体"/>
            <w:noProof/>
            <w:webHidden/>
          </w:rPr>
          <w:fldChar w:fldCharType="begin"/>
        </w:r>
        <w:r w:rsidR="00F74829" w:rsidRPr="00B46CF9">
          <w:rPr>
            <w:rFonts w:eastAsia="宋体"/>
            <w:noProof/>
            <w:webHidden/>
          </w:rPr>
          <w:instrText xml:space="preserve"> PAGEREF _Toc168498443 \h </w:instrText>
        </w:r>
        <w:r w:rsidR="00F74829" w:rsidRPr="00B46CF9">
          <w:rPr>
            <w:rFonts w:eastAsia="宋体"/>
            <w:noProof/>
            <w:webHidden/>
          </w:rPr>
        </w:r>
        <w:r w:rsidR="00F74829" w:rsidRPr="00B46CF9">
          <w:rPr>
            <w:rFonts w:eastAsia="宋体"/>
            <w:noProof/>
            <w:webHidden/>
          </w:rPr>
          <w:fldChar w:fldCharType="separate"/>
        </w:r>
        <w:r w:rsidR="00F74829" w:rsidRPr="00B46CF9">
          <w:rPr>
            <w:rFonts w:eastAsia="宋体"/>
            <w:noProof/>
            <w:webHidden/>
          </w:rPr>
          <w:t>2</w:t>
        </w:r>
        <w:r w:rsidR="00F74829" w:rsidRPr="00B46CF9">
          <w:rPr>
            <w:rFonts w:eastAsia="宋体"/>
            <w:noProof/>
            <w:webHidden/>
          </w:rPr>
          <w:fldChar w:fldCharType="end"/>
        </w:r>
      </w:hyperlink>
    </w:p>
    <w:p w14:paraId="505D8525" w14:textId="4E28E64C" w:rsidR="00F74829" w:rsidRPr="00B46CF9" w:rsidRDefault="00000000">
      <w:pPr>
        <w:pStyle w:val="TOC2"/>
        <w:tabs>
          <w:tab w:val="right" w:leader="dot" w:pos="8633"/>
        </w:tabs>
        <w:rPr>
          <w:rFonts w:eastAsia="宋体" w:cstheme="minorBidi"/>
          <w:smallCaps w:val="0"/>
          <w:noProof/>
          <w:sz w:val="21"/>
          <w:szCs w:val="22"/>
          <w14:ligatures w14:val="standardContextual"/>
        </w:rPr>
      </w:pPr>
      <w:hyperlink w:anchor="_Toc168498444" w:history="1">
        <w:r w:rsidR="00F74829" w:rsidRPr="00B46CF9">
          <w:rPr>
            <w:rStyle w:val="aff9"/>
            <w:rFonts w:eastAsia="宋体"/>
            <w:noProof/>
          </w:rPr>
          <w:t xml:space="preserve">3.11 </w:t>
        </w:r>
        <w:r w:rsidR="00F74829" w:rsidRPr="00B46CF9">
          <w:rPr>
            <w:rStyle w:val="aff9"/>
            <w:rFonts w:eastAsia="宋体"/>
            <w:noProof/>
          </w:rPr>
          <w:t>过量空气系数</w:t>
        </w:r>
        <w:r w:rsidR="00F74829" w:rsidRPr="00B46CF9">
          <w:rPr>
            <w:rStyle w:val="aff9"/>
            <w:rFonts w:eastAsia="宋体"/>
            <w:noProof/>
          </w:rPr>
          <w:t xml:space="preserve"> excess air coefficient</w:t>
        </w:r>
        <w:r w:rsidR="00F74829" w:rsidRPr="00B46CF9">
          <w:rPr>
            <w:rFonts w:eastAsia="宋体"/>
            <w:noProof/>
            <w:webHidden/>
          </w:rPr>
          <w:tab/>
        </w:r>
        <w:r w:rsidR="00F74829" w:rsidRPr="00B46CF9">
          <w:rPr>
            <w:rFonts w:eastAsia="宋体"/>
            <w:noProof/>
            <w:webHidden/>
          </w:rPr>
          <w:fldChar w:fldCharType="begin"/>
        </w:r>
        <w:r w:rsidR="00F74829" w:rsidRPr="00B46CF9">
          <w:rPr>
            <w:rFonts w:eastAsia="宋体"/>
            <w:noProof/>
            <w:webHidden/>
          </w:rPr>
          <w:instrText xml:space="preserve"> PAGEREF _Toc168498444 \h </w:instrText>
        </w:r>
        <w:r w:rsidR="00F74829" w:rsidRPr="00B46CF9">
          <w:rPr>
            <w:rFonts w:eastAsia="宋体"/>
            <w:noProof/>
            <w:webHidden/>
          </w:rPr>
        </w:r>
        <w:r w:rsidR="00F74829" w:rsidRPr="00B46CF9">
          <w:rPr>
            <w:rFonts w:eastAsia="宋体"/>
            <w:noProof/>
            <w:webHidden/>
          </w:rPr>
          <w:fldChar w:fldCharType="separate"/>
        </w:r>
        <w:r w:rsidR="00F74829" w:rsidRPr="00B46CF9">
          <w:rPr>
            <w:rFonts w:eastAsia="宋体"/>
            <w:noProof/>
            <w:webHidden/>
          </w:rPr>
          <w:t>2</w:t>
        </w:r>
        <w:r w:rsidR="00F74829" w:rsidRPr="00B46CF9">
          <w:rPr>
            <w:rFonts w:eastAsia="宋体"/>
            <w:noProof/>
            <w:webHidden/>
          </w:rPr>
          <w:fldChar w:fldCharType="end"/>
        </w:r>
      </w:hyperlink>
    </w:p>
    <w:p w14:paraId="2EC9BA24" w14:textId="6EAEC4FC" w:rsidR="00F74829" w:rsidRPr="00B46CF9" w:rsidRDefault="00000000">
      <w:pPr>
        <w:pStyle w:val="TOC2"/>
        <w:tabs>
          <w:tab w:val="right" w:leader="dot" w:pos="8633"/>
        </w:tabs>
        <w:rPr>
          <w:rFonts w:eastAsia="宋体" w:cstheme="minorBidi"/>
          <w:smallCaps w:val="0"/>
          <w:noProof/>
          <w:sz w:val="21"/>
          <w:szCs w:val="22"/>
          <w14:ligatures w14:val="standardContextual"/>
        </w:rPr>
      </w:pPr>
      <w:hyperlink w:anchor="_Toc168498445" w:history="1">
        <w:r w:rsidR="00F74829" w:rsidRPr="00B46CF9">
          <w:rPr>
            <w:rStyle w:val="aff9"/>
            <w:rFonts w:eastAsia="宋体"/>
            <w:noProof/>
          </w:rPr>
          <w:t xml:space="preserve">3.12 </w:t>
        </w:r>
        <w:r w:rsidR="00F74829" w:rsidRPr="00B46CF9">
          <w:rPr>
            <w:rStyle w:val="aff9"/>
            <w:rFonts w:eastAsia="宋体"/>
            <w:noProof/>
          </w:rPr>
          <w:t>抽取式自动测量系统</w:t>
        </w:r>
        <w:r w:rsidR="00F74829" w:rsidRPr="00B46CF9">
          <w:rPr>
            <w:rStyle w:val="aff9"/>
            <w:rFonts w:eastAsia="宋体"/>
            <w:noProof/>
          </w:rPr>
          <w:t xml:space="preserve"> extractive AMS</w:t>
        </w:r>
        <w:r w:rsidR="00F74829" w:rsidRPr="00B46CF9">
          <w:rPr>
            <w:rFonts w:eastAsia="宋体"/>
            <w:noProof/>
            <w:webHidden/>
          </w:rPr>
          <w:tab/>
        </w:r>
        <w:r w:rsidR="00F74829" w:rsidRPr="00B46CF9">
          <w:rPr>
            <w:rFonts w:eastAsia="宋体"/>
            <w:noProof/>
            <w:webHidden/>
          </w:rPr>
          <w:fldChar w:fldCharType="begin"/>
        </w:r>
        <w:r w:rsidR="00F74829" w:rsidRPr="00B46CF9">
          <w:rPr>
            <w:rFonts w:eastAsia="宋体"/>
            <w:noProof/>
            <w:webHidden/>
          </w:rPr>
          <w:instrText xml:space="preserve"> PAGEREF _Toc168498445 \h </w:instrText>
        </w:r>
        <w:r w:rsidR="00F74829" w:rsidRPr="00B46CF9">
          <w:rPr>
            <w:rFonts w:eastAsia="宋体"/>
            <w:noProof/>
            <w:webHidden/>
          </w:rPr>
        </w:r>
        <w:r w:rsidR="00F74829" w:rsidRPr="00B46CF9">
          <w:rPr>
            <w:rFonts w:eastAsia="宋体"/>
            <w:noProof/>
            <w:webHidden/>
          </w:rPr>
          <w:fldChar w:fldCharType="separate"/>
        </w:r>
        <w:r w:rsidR="00F74829" w:rsidRPr="00B46CF9">
          <w:rPr>
            <w:rFonts w:eastAsia="宋体"/>
            <w:noProof/>
            <w:webHidden/>
          </w:rPr>
          <w:t>2</w:t>
        </w:r>
        <w:r w:rsidR="00F74829" w:rsidRPr="00B46CF9">
          <w:rPr>
            <w:rFonts w:eastAsia="宋体"/>
            <w:noProof/>
            <w:webHidden/>
          </w:rPr>
          <w:fldChar w:fldCharType="end"/>
        </w:r>
      </w:hyperlink>
    </w:p>
    <w:p w14:paraId="0BF6C335" w14:textId="78DC0896" w:rsidR="00F74829" w:rsidRPr="00B46CF9" w:rsidRDefault="00000000">
      <w:pPr>
        <w:pStyle w:val="TOC2"/>
        <w:tabs>
          <w:tab w:val="right" w:leader="dot" w:pos="8633"/>
        </w:tabs>
        <w:rPr>
          <w:rFonts w:eastAsia="宋体" w:cstheme="minorBidi"/>
          <w:smallCaps w:val="0"/>
          <w:noProof/>
          <w:sz w:val="21"/>
          <w:szCs w:val="22"/>
          <w14:ligatures w14:val="standardContextual"/>
        </w:rPr>
      </w:pPr>
      <w:hyperlink w:anchor="_Toc168498446" w:history="1">
        <w:r w:rsidR="00F74829" w:rsidRPr="00B46CF9">
          <w:rPr>
            <w:rStyle w:val="aff9"/>
            <w:rFonts w:eastAsia="宋体"/>
            <w:noProof/>
          </w:rPr>
          <w:t xml:space="preserve">3.13 </w:t>
        </w:r>
        <w:r w:rsidR="00F74829" w:rsidRPr="00B46CF9">
          <w:rPr>
            <w:rStyle w:val="aff9"/>
            <w:rFonts w:eastAsia="宋体"/>
            <w:noProof/>
          </w:rPr>
          <w:t>原位式自动测量系统</w:t>
        </w:r>
        <w:r w:rsidR="00F74829" w:rsidRPr="00B46CF9">
          <w:rPr>
            <w:rStyle w:val="aff9"/>
            <w:rFonts w:eastAsia="宋体"/>
            <w:noProof/>
          </w:rPr>
          <w:t xml:space="preserve"> in situ AMS</w:t>
        </w:r>
        <w:r w:rsidR="00F74829" w:rsidRPr="00B46CF9">
          <w:rPr>
            <w:rFonts w:eastAsia="宋体"/>
            <w:noProof/>
            <w:webHidden/>
          </w:rPr>
          <w:tab/>
        </w:r>
        <w:r w:rsidR="00F74829" w:rsidRPr="00B46CF9">
          <w:rPr>
            <w:rFonts w:eastAsia="宋体"/>
            <w:noProof/>
            <w:webHidden/>
          </w:rPr>
          <w:fldChar w:fldCharType="begin"/>
        </w:r>
        <w:r w:rsidR="00F74829" w:rsidRPr="00B46CF9">
          <w:rPr>
            <w:rFonts w:eastAsia="宋体"/>
            <w:noProof/>
            <w:webHidden/>
          </w:rPr>
          <w:instrText xml:space="preserve"> PAGEREF _Toc168498446 \h </w:instrText>
        </w:r>
        <w:r w:rsidR="00F74829" w:rsidRPr="00B46CF9">
          <w:rPr>
            <w:rFonts w:eastAsia="宋体"/>
            <w:noProof/>
            <w:webHidden/>
          </w:rPr>
        </w:r>
        <w:r w:rsidR="00F74829" w:rsidRPr="00B46CF9">
          <w:rPr>
            <w:rFonts w:eastAsia="宋体"/>
            <w:noProof/>
            <w:webHidden/>
          </w:rPr>
          <w:fldChar w:fldCharType="separate"/>
        </w:r>
        <w:r w:rsidR="00F74829" w:rsidRPr="00B46CF9">
          <w:rPr>
            <w:rFonts w:eastAsia="宋体"/>
            <w:noProof/>
            <w:webHidden/>
          </w:rPr>
          <w:t>2</w:t>
        </w:r>
        <w:r w:rsidR="00F74829" w:rsidRPr="00B46CF9">
          <w:rPr>
            <w:rFonts w:eastAsia="宋体"/>
            <w:noProof/>
            <w:webHidden/>
          </w:rPr>
          <w:fldChar w:fldCharType="end"/>
        </w:r>
      </w:hyperlink>
    </w:p>
    <w:p w14:paraId="14AB90B6" w14:textId="3C89F029" w:rsidR="00F74829" w:rsidRPr="00B46CF9" w:rsidRDefault="00000000">
      <w:pPr>
        <w:pStyle w:val="TOC2"/>
        <w:tabs>
          <w:tab w:val="right" w:leader="dot" w:pos="8633"/>
        </w:tabs>
        <w:rPr>
          <w:rFonts w:eastAsia="宋体" w:cstheme="minorBidi"/>
          <w:smallCaps w:val="0"/>
          <w:noProof/>
          <w:sz w:val="21"/>
          <w:szCs w:val="22"/>
          <w14:ligatures w14:val="standardContextual"/>
        </w:rPr>
      </w:pPr>
      <w:hyperlink w:anchor="_Toc168498447" w:history="1">
        <w:r w:rsidR="00F74829" w:rsidRPr="00B46CF9">
          <w:rPr>
            <w:rStyle w:val="aff9"/>
            <w:rFonts w:eastAsia="宋体"/>
            <w:noProof/>
          </w:rPr>
          <w:t xml:space="preserve">3.14 </w:t>
        </w:r>
        <w:r w:rsidR="00F74829" w:rsidRPr="00B46CF9">
          <w:rPr>
            <w:rStyle w:val="aff9"/>
            <w:rFonts w:eastAsia="宋体"/>
            <w:noProof/>
          </w:rPr>
          <w:t>碳排放连续监测</w:t>
        </w:r>
        <w:r w:rsidR="00F74829" w:rsidRPr="00B46CF9">
          <w:rPr>
            <w:rStyle w:val="aff9"/>
            <w:rFonts w:eastAsia="宋体"/>
            <w:noProof/>
          </w:rPr>
          <w:t>Continuous Carbon Emission Monitoring</w:t>
        </w:r>
        <w:r w:rsidR="00B46CF9" w:rsidRPr="00B46CF9">
          <w:rPr>
            <w:rStyle w:val="aff9"/>
            <w:rFonts w:eastAsia="宋体" w:hint="eastAsia"/>
            <w:noProof/>
          </w:rPr>
          <w:t xml:space="preserve">, </w:t>
        </w:r>
        <w:r w:rsidR="00F74829" w:rsidRPr="00B46CF9">
          <w:rPr>
            <w:rStyle w:val="aff9"/>
            <w:rFonts w:eastAsia="宋体"/>
            <w:noProof/>
          </w:rPr>
          <w:t>CCEM</w:t>
        </w:r>
        <w:r w:rsidR="00F74829" w:rsidRPr="00B46CF9">
          <w:rPr>
            <w:rFonts w:eastAsia="宋体"/>
            <w:noProof/>
            <w:webHidden/>
          </w:rPr>
          <w:tab/>
        </w:r>
        <w:r w:rsidR="00F74829" w:rsidRPr="00B46CF9">
          <w:rPr>
            <w:rFonts w:eastAsia="宋体"/>
            <w:noProof/>
            <w:webHidden/>
          </w:rPr>
          <w:fldChar w:fldCharType="begin"/>
        </w:r>
        <w:r w:rsidR="00F74829" w:rsidRPr="00B46CF9">
          <w:rPr>
            <w:rFonts w:eastAsia="宋体"/>
            <w:noProof/>
            <w:webHidden/>
          </w:rPr>
          <w:instrText xml:space="preserve"> PAGEREF _Toc168498447 \h </w:instrText>
        </w:r>
        <w:r w:rsidR="00F74829" w:rsidRPr="00B46CF9">
          <w:rPr>
            <w:rFonts w:eastAsia="宋体"/>
            <w:noProof/>
            <w:webHidden/>
          </w:rPr>
        </w:r>
        <w:r w:rsidR="00F74829" w:rsidRPr="00B46CF9">
          <w:rPr>
            <w:rFonts w:eastAsia="宋体"/>
            <w:noProof/>
            <w:webHidden/>
          </w:rPr>
          <w:fldChar w:fldCharType="separate"/>
        </w:r>
        <w:r w:rsidR="00F74829" w:rsidRPr="00B46CF9">
          <w:rPr>
            <w:rFonts w:eastAsia="宋体"/>
            <w:noProof/>
            <w:webHidden/>
          </w:rPr>
          <w:t>3</w:t>
        </w:r>
        <w:r w:rsidR="00F74829" w:rsidRPr="00B46CF9">
          <w:rPr>
            <w:rFonts w:eastAsia="宋体"/>
            <w:noProof/>
            <w:webHidden/>
          </w:rPr>
          <w:fldChar w:fldCharType="end"/>
        </w:r>
      </w:hyperlink>
    </w:p>
    <w:p w14:paraId="14DB6266" w14:textId="5F82B912" w:rsidR="00F74829" w:rsidRPr="00B46CF9" w:rsidRDefault="00000000">
      <w:pPr>
        <w:pStyle w:val="TOC2"/>
        <w:tabs>
          <w:tab w:val="right" w:leader="dot" w:pos="8633"/>
        </w:tabs>
        <w:rPr>
          <w:rFonts w:eastAsia="宋体" w:cstheme="minorBidi"/>
          <w:smallCaps w:val="0"/>
          <w:noProof/>
          <w:sz w:val="21"/>
          <w:szCs w:val="22"/>
          <w14:ligatures w14:val="standardContextual"/>
        </w:rPr>
      </w:pPr>
      <w:hyperlink w:anchor="_Toc168498448" w:history="1">
        <w:r w:rsidR="00F74829" w:rsidRPr="00B46CF9">
          <w:rPr>
            <w:rStyle w:val="aff9"/>
            <w:rFonts w:eastAsia="宋体"/>
            <w:noProof/>
          </w:rPr>
          <w:t xml:space="preserve">3.15 </w:t>
        </w:r>
        <w:r w:rsidR="00F74829" w:rsidRPr="00B46CF9">
          <w:rPr>
            <w:rStyle w:val="aff9"/>
            <w:rFonts w:eastAsia="宋体"/>
            <w:noProof/>
          </w:rPr>
          <w:t>碳排放连续监测系统</w:t>
        </w:r>
        <w:r w:rsidR="00F74829" w:rsidRPr="00B46CF9">
          <w:rPr>
            <w:rStyle w:val="aff9"/>
            <w:rFonts w:eastAsia="宋体"/>
            <w:noProof/>
          </w:rPr>
          <w:t xml:space="preserve"> Continuous Carbon Emission Monitoring System</w:t>
        </w:r>
        <w:r w:rsidR="00B46CF9" w:rsidRPr="00B46CF9">
          <w:rPr>
            <w:rStyle w:val="aff9"/>
            <w:rFonts w:eastAsia="宋体" w:hint="eastAsia"/>
            <w:noProof/>
          </w:rPr>
          <w:t xml:space="preserve">, </w:t>
        </w:r>
        <w:r w:rsidR="00F74829" w:rsidRPr="00B46CF9">
          <w:rPr>
            <w:rStyle w:val="aff9"/>
            <w:rFonts w:eastAsia="宋体"/>
            <w:noProof/>
          </w:rPr>
          <w:t>CCEMS</w:t>
        </w:r>
        <w:r w:rsidR="00F74829" w:rsidRPr="00B46CF9">
          <w:rPr>
            <w:rFonts w:eastAsia="宋体"/>
            <w:noProof/>
            <w:webHidden/>
          </w:rPr>
          <w:tab/>
        </w:r>
        <w:r w:rsidR="00F74829" w:rsidRPr="00B46CF9">
          <w:rPr>
            <w:rFonts w:eastAsia="宋体"/>
            <w:noProof/>
            <w:webHidden/>
          </w:rPr>
          <w:fldChar w:fldCharType="begin"/>
        </w:r>
        <w:r w:rsidR="00F74829" w:rsidRPr="00B46CF9">
          <w:rPr>
            <w:rFonts w:eastAsia="宋体"/>
            <w:noProof/>
            <w:webHidden/>
          </w:rPr>
          <w:instrText xml:space="preserve"> PAGEREF _Toc168498448 \h </w:instrText>
        </w:r>
        <w:r w:rsidR="00F74829" w:rsidRPr="00B46CF9">
          <w:rPr>
            <w:rFonts w:eastAsia="宋体"/>
            <w:noProof/>
            <w:webHidden/>
          </w:rPr>
        </w:r>
        <w:r w:rsidR="00F74829" w:rsidRPr="00B46CF9">
          <w:rPr>
            <w:rFonts w:eastAsia="宋体"/>
            <w:noProof/>
            <w:webHidden/>
          </w:rPr>
          <w:fldChar w:fldCharType="separate"/>
        </w:r>
        <w:r w:rsidR="00F74829" w:rsidRPr="00B46CF9">
          <w:rPr>
            <w:rFonts w:eastAsia="宋体"/>
            <w:noProof/>
            <w:webHidden/>
          </w:rPr>
          <w:t>3</w:t>
        </w:r>
        <w:r w:rsidR="00F74829" w:rsidRPr="00B46CF9">
          <w:rPr>
            <w:rFonts w:eastAsia="宋体"/>
            <w:noProof/>
            <w:webHidden/>
          </w:rPr>
          <w:fldChar w:fldCharType="end"/>
        </w:r>
      </w:hyperlink>
    </w:p>
    <w:p w14:paraId="3F5A9316" w14:textId="25C88F2A" w:rsidR="00F74829" w:rsidRDefault="00000000">
      <w:pPr>
        <w:pStyle w:val="TOC1"/>
        <w:tabs>
          <w:tab w:val="right" w:leader="dot" w:pos="8633"/>
        </w:tabs>
        <w:rPr>
          <w:rFonts w:eastAsiaTheme="minorEastAsia" w:cstheme="minorBidi"/>
          <w:b w:val="0"/>
          <w:caps w:val="0"/>
          <w:noProof/>
          <w:sz w:val="21"/>
          <w:szCs w:val="22"/>
          <w14:ligatures w14:val="standardContextual"/>
        </w:rPr>
      </w:pPr>
      <w:hyperlink w:anchor="_Toc168498449" w:history="1">
        <w:r w:rsidR="00F74829" w:rsidRPr="00D01CD9">
          <w:rPr>
            <w:rStyle w:val="aff9"/>
            <w:noProof/>
          </w:rPr>
          <w:t xml:space="preserve">4  </w:t>
        </w:r>
        <w:r w:rsidR="00F74829" w:rsidRPr="00D01CD9">
          <w:rPr>
            <w:rStyle w:val="aff9"/>
            <w:noProof/>
          </w:rPr>
          <w:t>概述</w:t>
        </w:r>
        <w:r w:rsidR="00F74829">
          <w:rPr>
            <w:noProof/>
            <w:webHidden/>
          </w:rPr>
          <w:tab/>
        </w:r>
        <w:r w:rsidR="00F74829" w:rsidRPr="00B46CF9">
          <w:rPr>
            <w:rFonts w:eastAsia="宋体"/>
            <w:b w:val="0"/>
            <w:caps w:val="0"/>
            <w:smallCaps/>
            <w:noProof/>
            <w:webHidden/>
          </w:rPr>
          <w:fldChar w:fldCharType="begin"/>
        </w:r>
        <w:r w:rsidR="00F74829" w:rsidRPr="00B46CF9">
          <w:rPr>
            <w:rFonts w:eastAsia="宋体"/>
            <w:b w:val="0"/>
            <w:caps w:val="0"/>
            <w:smallCaps/>
            <w:noProof/>
            <w:webHidden/>
          </w:rPr>
          <w:instrText xml:space="preserve"> PAGEREF _Toc168498449 \h </w:instrText>
        </w:r>
        <w:r w:rsidR="00F74829" w:rsidRPr="00B46CF9">
          <w:rPr>
            <w:rFonts w:eastAsia="宋体"/>
            <w:b w:val="0"/>
            <w:caps w:val="0"/>
            <w:smallCaps/>
            <w:noProof/>
            <w:webHidden/>
          </w:rPr>
        </w:r>
        <w:r w:rsidR="00F74829" w:rsidRPr="00B46CF9">
          <w:rPr>
            <w:rFonts w:eastAsia="宋体"/>
            <w:b w:val="0"/>
            <w:caps w:val="0"/>
            <w:smallCaps/>
            <w:noProof/>
            <w:webHidden/>
          </w:rPr>
          <w:fldChar w:fldCharType="separate"/>
        </w:r>
        <w:r w:rsidR="00F74829" w:rsidRPr="00B46CF9">
          <w:rPr>
            <w:rFonts w:eastAsia="宋体"/>
            <w:b w:val="0"/>
            <w:caps w:val="0"/>
            <w:smallCaps/>
            <w:noProof/>
            <w:webHidden/>
          </w:rPr>
          <w:t>3</w:t>
        </w:r>
        <w:r w:rsidR="00F74829" w:rsidRPr="00B46CF9">
          <w:rPr>
            <w:rFonts w:eastAsia="宋体"/>
            <w:b w:val="0"/>
            <w:caps w:val="0"/>
            <w:smallCaps/>
            <w:noProof/>
            <w:webHidden/>
          </w:rPr>
          <w:fldChar w:fldCharType="end"/>
        </w:r>
      </w:hyperlink>
    </w:p>
    <w:p w14:paraId="10C97708" w14:textId="2320951F" w:rsidR="00F74829" w:rsidRDefault="00000000">
      <w:pPr>
        <w:pStyle w:val="TOC1"/>
        <w:tabs>
          <w:tab w:val="right" w:leader="dot" w:pos="8633"/>
        </w:tabs>
        <w:rPr>
          <w:rFonts w:eastAsiaTheme="minorEastAsia" w:cstheme="minorBidi"/>
          <w:b w:val="0"/>
          <w:caps w:val="0"/>
          <w:noProof/>
          <w:sz w:val="21"/>
          <w:szCs w:val="22"/>
          <w14:ligatures w14:val="standardContextual"/>
        </w:rPr>
      </w:pPr>
      <w:hyperlink w:anchor="_Toc168498450" w:history="1">
        <w:r w:rsidR="00F74829" w:rsidRPr="00D01CD9">
          <w:rPr>
            <w:rStyle w:val="aff9"/>
            <w:noProof/>
          </w:rPr>
          <w:t xml:space="preserve">5  </w:t>
        </w:r>
        <w:r w:rsidR="00F74829" w:rsidRPr="00D01CD9">
          <w:rPr>
            <w:rStyle w:val="aff9"/>
            <w:noProof/>
          </w:rPr>
          <w:t>计量检测范围</w:t>
        </w:r>
        <w:r w:rsidR="00F74829">
          <w:rPr>
            <w:noProof/>
            <w:webHidden/>
          </w:rPr>
          <w:tab/>
        </w:r>
        <w:r w:rsidR="00F74829" w:rsidRPr="00B46CF9">
          <w:rPr>
            <w:rFonts w:eastAsia="宋体"/>
            <w:b w:val="0"/>
            <w:caps w:val="0"/>
            <w:smallCaps/>
            <w:noProof/>
            <w:webHidden/>
          </w:rPr>
          <w:fldChar w:fldCharType="begin"/>
        </w:r>
        <w:r w:rsidR="00F74829" w:rsidRPr="00B46CF9">
          <w:rPr>
            <w:rFonts w:eastAsia="宋体"/>
            <w:b w:val="0"/>
            <w:caps w:val="0"/>
            <w:smallCaps/>
            <w:noProof/>
            <w:webHidden/>
          </w:rPr>
          <w:instrText xml:space="preserve"> PAGEREF _Toc168498450 \h </w:instrText>
        </w:r>
        <w:r w:rsidR="00F74829" w:rsidRPr="00B46CF9">
          <w:rPr>
            <w:rFonts w:eastAsia="宋体"/>
            <w:b w:val="0"/>
            <w:caps w:val="0"/>
            <w:smallCaps/>
            <w:noProof/>
            <w:webHidden/>
          </w:rPr>
        </w:r>
        <w:r w:rsidR="00F74829" w:rsidRPr="00B46CF9">
          <w:rPr>
            <w:rFonts w:eastAsia="宋体"/>
            <w:b w:val="0"/>
            <w:caps w:val="0"/>
            <w:smallCaps/>
            <w:noProof/>
            <w:webHidden/>
          </w:rPr>
          <w:fldChar w:fldCharType="separate"/>
        </w:r>
        <w:r w:rsidR="00F74829" w:rsidRPr="00B46CF9">
          <w:rPr>
            <w:rFonts w:eastAsia="宋体"/>
            <w:b w:val="0"/>
            <w:caps w:val="0"/>
            <w:smallCaps/>
            <w:noProof/>
            <w:webHidden/>
          </w:rPr>
          <w:t>3</w:t>
        </w:r>
        <w:r w:rsidR="00F74829" w:rsidRPr="00B46CF9">
          <w:rPr>
            <w:rFonts w:eastAsia="宋体"/>
            <w:b w:val="0"/>
            <w:caps w:val="0"/>
            <w:smallCaps/>
            <w:noProof/>
            <w:webHidden/>
          </w:rPr>
          <w:fldChar w:fldCharType="end"/>
        </w:r>
      </w:hyperlink>
    </w:p>
    <w:p w14:paraId="1BE81EB0" w14:textId="66CF2C5B" w:rsidR="00F74829" w:rsidRDefault="00000000">
      <w:pPr>
        <w:pStyle w:val="TOC1"/>
        <w:tabs>
          <w:tab w:val="right" w:leader="dot" w:pos="8633"/>
        </w:tabs>
        <w:rPr>
          <w:rFonts w:eastAsiaTheme="minorEastAsia" w:cstheme="minorBidi"/>
          <w:b w:val="0"/>
          <w:caps w:val="0"/>
          <w:noProof/>
          <w:sz w:val="21"/>
          <w:szCs w:val="22"/>
          <w14:ligatures w14:val="standardContextual"/>
        </w:rPr>
      </w:pPr>
      <w:hyperlink w:anchor="_Toc168498451" w:history="1">
        <w:r w:rsidR="00F74829" w:rsidRPr="00D01CD9">
          <w:rPr>
            <w:rStyle w:val="aff9"/>
            <w:noProof/>
          </w:rPr>
          <w:t xml:space="preserve">6  </w:t>
        </w:r>
        <w:r w:rsidR="00F74829" w:rsidRPr="00D01CD9">
          <w:rPr>
            <w:rStyle w:val="aff9"/>
            <w:noProof/>
          </w:rPr>
          <w:t>计量检测仪器</w:t>
        </w:r>
        <w:r w:rsidR="00F74829">
          <w:rPr>
            <w:noProof/>
            <w:webHidden/>
          </w:rPr>
          <w:tab/>
        </w:r>
        <w:r w:rsidR="00F74829" w:rsidRPr="00B46CF9">
          <w:rPr>
            <w:rFonts w:eastAsia="宋体"/>
            <w:b w:val="0"/>
            <w:caps w:val="0"/>
            <w:smallCaps/>
            <w:noProof/>
            <w:webHidden/>
          </w:rPr>
          <w:fldChar w:fldCharType="begin"/>
        </w:r>
        <w:r w:rsidR="00F74829" w:rsidRPr="00B46CF9">
          <w:rPr>
            <w:rFonts w:eastAsia="宋体"/>
            <w:b w:val="0"/>
            <w:caps w:val="0"/>
            <w:smallCaps/>
            <w:noProof/>
            <w:webHidden/>
          </w:rPr>
          <w:instrText xml:space="preserve"> PAGEREF _Toc168498451 \h </w:instrText>
        </w:r>
        <w:r w:rsidR="00F74829" w:rsidRPr="00B46CF9">
          <w:rPr>
            <w:rFonts w:eastAsia="宋体"/>
            <w:b w:val="0"/>
            <w:caps w:val="0"/>
            <w:smallCaps/>
            <w:noProof/>
            <w:webHidden/>
          </w:rPr>
        </w:r>
        <w:r w:rsidR="00F74829" w:rsidRPr="00B46CF9">
          <w:rPr>
            <w:rFonts w:eastAsia="宋体"/>
            <w:b w:val="0"/>
            <w:caps w:val="0"/>
            <w:smallCaps/>
            <w:noProof/>
            <w:webHidden/>
          </w:rPr>
          <w:fldChar w:fldCharType="separate"/>
        </w:r>
        <w:r w:rsidR="00F74829" w:rsidRPr="00B46CF9">
          <w:rPr>
            <w:rFonts w:eastAsia="宋体"/>
            <w:b w:val="0"/>
            <w:caps w:val="0"/>
            <w:smallCaps/>
            <w:noProof/>
            <w:webHidden/>
          </w:rPr>
          <w:t>4</w:t>
        </w:r>
        <w:r w:rsidR="00F74829" w:rsidRPr="00B46CF9">
          <w:rPr>
            <w:rFonts w:eastAsia="宋体"/>
            <w:b w:val="0"/>
            <w:caps w:val="0"/>
            <w:smallCaps/>
            <w:noProof/>
            <w:webHidden/>
          </w:rPr>
          <w:fldChar w:fldCharType="end"/>
        </w:r>
      </w:hyperlink>
    </w:p>
    <w:p w14:paraId="32EE02EE" w14:textId="67871FD0" w:rsidR="00F74829" w:rsidRDefault="00000000">
      <w:pPr>
        <w:pStyle w:val="TOC2"/>
        <w:tabs>
          <w:tab w:val="right" w:leader="dot" w:pos="8633"/>
        </w:tabs>
        <w:rPr>
          <w:rFonts w:cstheme="minorBidi"/>
          <w:smallCaps w:val="0"/>
          <w:noProof/>
          <w:sz w:val="21"/>
          <w:szCs w:val="22"/>
          <w14:ligatures w14:val="standardContextual"/>
        </w:rPr>
      </w:pPr>
      <w:hyperlink w:anchor="_Toc168498452" w:history="1">
        <w:r w:rsidR="00F74829" w:rsidRPr="00D01CD9">
          <w:rPr>
            <w:rStyle w:val="aff9"/>
            <w:noProof/>
          </w:rPr>
          <w:t xml:space="preserve">6.1 </w:t>
        </w:r>
        <w:r w:rsidR="00F74829" w:rsidRPr="00D01CD9">
          <w:rPr>
            <w:rStyle w:val="aff9"/>
            <w:noProof/>
          </w:rPr>
          <w:t>外观要求</w:t>
        </w:r>
        <w:r w:rsidR="00F74829">
          <w:rPr>
            <w:noProof/>
            <w:webHidden/>
          </w:rPr>
          <w:tab/>
        </w:r>
        <w:r w:rsidR="00F74829">
          <w:rPr>
            <w:noProof/>
            <w:webHidden/>
          </w:rPr>
          <w:fldChar w:fldCharType="begin"/>
        </w:r>
        <w:r w:rsidR="00F74829">
          <w:rPr>
            <w:noProof/>
            <w:webHidden/>
          </w:rPr>
          <w:instrText xml:space="preserve"> PAGEREF _Toc168498452 \h </w:instrText>
        </w:r>
        <w:r w:rsidR="00F74829">
          <w:rPr>
            <w:noProof/>
            <w:webHidden/>
          </w:rPr>
        </w:r>
        <w:r w:rsidR="00F74829">
          <w:rPr>
            <w:noProof/>
            <w:webHidden/>
          </w:rPr>
          <w:fldChar w:fldCharType="separate"/>
        </w:r>
        <w:r w:rsidR="00F74829">
          <w:rPr>
            <w:noProof/>
            <w:webHidden/>
          </w:rPr>
          <w:t>4</w:t>
        </w:r>
        <w:r w:rsidR="00F74829">
          <w:rPr>
            <w:noProof/>
            <w:webHidden/>
          </w:rPr>
          <w:fldChar w:fldCharType="end"/>
        </w:r>
      </w:hyperlink>
    </w:p>
    <w:p w14:paraId="6FF338C1" w14:textId="1F22FD70" w:rsidR="00F74829" w:rsidRDefault="00000000">
      <w:pPr>
        <w:pStyle w:val="TOC2"/>
        <w:tabs>
          <w:tab w:val="right" w:leader="dot" w:pos="8633"/>
        </w:tabs>
        <w:rPr>
          <w:rFonts w:cstheme="minorBidi"/>
          <w:smallCaps w:val="0"/>
          <w:noProof/>
          <w:sz w:val="21"/>
          <w:szCs w:val="22"/>
          <w14:ligatures w14:val="standardContextual"/>
        </w:rPr>
      </w:pPr>
      <w:hyperlink w:anchor="_Toc168498453" w:history="1">
        <w:r w:rsidR="00F74829" w:rsidRPr="00D01CD9">
          <w:rPr>
            <w:rStyle w:val="aff9"/>
            <w:noProof/>
          </w:rPr>
          <w:t xml:space="preserve">6.2 </w:t>
        </w:r>
        <w:r w:rsidR="00F74829" w:rsidRPr="00D01CD9">
          <w:rPr>
            <w:rStyle w:val="aff9"/>
            <w:noProof/>
          </w:rPr>
          <w:t>工作条件</w:t>
        </w:r>
        <w:r w:rsidR="00F74829">
          <w:rPr>
            <w:noProof/>
            <w:webHidden/>
          </w:rPr>
          <w:tab/>
        </w:r>
        <w:r w:rsidR="00F74829">
          <w:rPr>
            <w:noProof/>
            <w:webHidden/>
          </w:rPr>
          <w:fldChar w:fldCharType="begin"/>
        </w:r>
        <w:r w:rsidR="00F74829">
          <w:rPr>
            <w:noProof/>
            <w:webHidden/>
          </w:rPr>
          <w:instrText xml:space="preserve"> PAGEREF _Toc168498453 \h </w:instrText>
        </w:r>
        <w:r w:rsidR="00F74829">
          <w:rPr>
            <w:noProof/>
            <w:webHidden/>
          </w:rPr>
        </w:r>
        <w:r w:rsidR="00F74829">
          <w:rPr>
            <w:noProof/>
            <w:webHidden/>
          </w:rPr>
          <w:fldChar w:fldCharType="separate"/>
        </w:r>
        <w:r w:rsidR="00F74829">
          <w:rPr>
            <w:noProof/>
            <w:webHidden/>
          </w:rPr>
          <w:t>4</w:t>
        </w:r>
        <w:r w:rsidR="00F74829">
          <w:rPr>
            <w:noProof/>
            <w:webHidden/>
          </w:rPr>
          <w:fldChar w:fldCharType="end"/>
        </w:r>
      </w:hyperlink>
    </w:p>
    <w:p w14:paraId="60D52B37" w14:textId="38A07F2A" w:rsidR="00F74829" w:rsidRDefault="00000000">
      <w:pPr>
        <w:pStyle w:val="TOC2"/>
        <w:tabs>
          <w:tab w:val="right" w:leader="dot" w:pos="8633"/>
        </w:tabs>
        <w:rPr>
          <w:rFonts w:cstheme="minorBidi"/>
          <w:smallCaps w:val="0"/>
          <w:noProof/>
          <w:sz w:val="21"/>
          <w:szCs w:val="22"/>
          <w14:ligatures w14:val="standardContextual"/>
        </w:rPr>
      </w:pPr>
      <w:hyperlink w:anchor="_Toc168498454" w:history="1">
        <w:r w:rsidR="00F74829" w:rsidRPr="00D01CD9">
          <w:rPr>
            <w:rStyle w:val="aff9"/>
            <w:noProof/>
          </w:rPr>
          <w:t xml:space="preserve">6.3 </w:t>
        </w:r>
        <w:r w:rsidR="00F74829" w:rsidRPr="00D01CD9">
          <w:rPr>
            <w:rStyle w:val="aff9"/>
            <w:noProof/>
          </w:rPr>
          <w:t>安全要求</w:t>
        </w:r>
        <w:r w:rsidR="00F74829">
          <w:rPr>
            <w:noProof/>
            <w:webHidden/>
          </w:rPr>
          <w:tab/>
        </w:r>
        <w:r w:rsidR="00F74829">
          <w:rPr>
            <w:noProof/>
            <w:webHidden/>
          </w:rPr>
          <w:fldChar w:fldCharType="begin"/>
        </w:r>
        <w:r w:rsidR="00F74829">
          <w:rPr>
            <w:noProof/>
            <w:webHidden/>
          </w:rPr>
          <w:instrText xml:space="preserve"> PAGEREF _Toc168498454 \h </w:instrText>
        </w:r>
        <w:r w:rsidR="00F74829">
          <w:rPr>
            <w:noProof/>
            <w:webHidden/>
          </w:rPr>
        </w:r>
        <w:r w:rsidR="00F74829">
          <w:rPr>
            <w:noProof/>
            <w:webHidden/>
          </w:rPr>
          <w:fldChar w:fldCharType="separate"/>
        </w:r>
        <w:r w:rsidR="00F74829">
          <w:rPr>
            <w:noProof/>
            <w:webHidden/>
          </w:rPr>
          <w:t>4</w:t>
        </w:r>
        <w:r w:rsidR="00F74829">
          <w:rPr>
            <w:noProof/>
            <w:webHidden/>
          </w:rPr>
          <w:fldChar w:fldCharType="end"/>
        </w:r>
      </w:hyperlink>
    </w:p>
    <w:p w14:paraId="6CE7B46B" w14:textId="4B230C06" w:rsidR="00F74829" w:rsidRDefault="00000000">
      <w:pPr>
        <w:pStyle w:val="TOC2"/>
        <w:tabs>
          <w:tab w:val="right" w:leader="dot" w:pos="8633"/>
        </w:tabs>
        <w:rPr>
          <w:rFonts w:cstheme="minorBidi"/>
          <w:smallCaps w:val="0"/>
          <w:noProof/>
          <w:sz w:val="21"/>
          <w:szCs w:val="22"/>
          <w14:ligatures w14:val="standardContextual"/>
        </w:rPr>
      </w:pPr>
      <w:hyperlink w:anchor="_Toc168498455" w:history="1">
        <w:r w:rsidR="00F74829" w:rsidRPr="00D01CD9">
          <w:rPr>
            <w:rStyle w:val="aff9"/>
            <w:noProof/>
          </w:rPr>
          <w:t xml:space="preserve">6.4 </w:t>
        </w:r>
        <w:r w:rsidR="00F74829" w:rsidRPr="00D01CD9">
          <w:rPr>
            <w:rStyle w:val="aff9"/>
            <w:noProof/>
          </w:rPr>
          <w:t>在线监测分析系统</w:t>
        </w:r>
        <w:r w:rsidR="00F74829">
          <w:rPr>
            <w:noProof/>
            <w:webHidden/>
          </w:rPr>
          <w:tab/>
        </w:r>
        <w:r w:rsidR="00F74829">
          <w:rPr>
            <w:noProof/>
            <w:webHidden/>
          </w:rPr>
          <w:fldChar w:fldCharType="begin"/>
        </w:r>
        <w:r w:rsidR="00F74829">
          <w:rPr>
            <w:noProof/>
            <w:webHidden/>
          </w:rPr>
          <w:instrText xml:space="preserve"> PAGEREF _Toc168498455 \h </w:instrText>
        </w:r>
        <w:r w:rsidR="00F74829">
          <w:rPr>
            <w:noProof/>
            <w:webHidden/>
          </w:rPr>
        </w:r>
        <w:r w:rsidR="00F74829">
          <w:rPr>
            <w:noProof/>
            <w:webHidden/>
          </w:rPr>
          <w:fldChar w:fldCharType="separate"/>
        </w:r>
        <w:r w:rsidR="00F74829">
          <w:rPr>
            <w:noProof/>
            <w:webHidden/>
          </w:rPr>
          <w:t>4</w:t>
        </w:r>
        <w:r w:rsidR="00F74829">
          <w:rPr>
            <w:noProof/>
            <w:webHidden/>
          </w:rPr>
          <w:fldChar w:fldCharType="end"/>
        </w:r>
      </w:hyperlink>
    </w:p>
    <w:p w14:paraId="10016C1A" w14:textId="5DEEEC55" w:rsidR="00F74829" w:rsidRDefault="00000000">
      <w:pPr>
        <w:pStyle w:val="TOC2"/>
        <w:tabs>
          <w:tab w:val="right" w:leader="dot" w:pos="8633"/>
        </w:tabs>
        <w:rPr>
          <w:rFonts w:cstheme="minorBidi"/>
          <w:smallCaps w:val="0"/>
          <w:noProof/>
          <w:sz w:val="21"/>
          <w:szCs w:val="22"/>
          <w14:ligatures w14:val="standardContextual"/>
        </w:rPr>
      </w:pPr>
      <w:hyperlink w:anchor="_Toc168498456" w:history="1">
        <w:r w:rsidR="00F74829" w:rsidRPr="00D01CD9">
          <w:rPr>
            <w:rStyle w:val="aff9"/>
            <w:noProof/>
          </w:rPr>
          <w:t xml:space="preserve">6.5 </w:t>
        </w:r>
        <w:r w:rsidR="00F74829" w:rsidRPr="00D01CD9">
          <w:rPr>
            <w:rStyle w:val="aff9"/>
            <w:noProof/>
          </w:rPr>
          <w:t>分析仪器</w:t>
        </w:r>
        <w:r w:rsidR="00F74829">
          <w:rPr>
            <w:noProof/>
            <w:webHidden/>
          </w:rPr>
          <w:tab/>
        </w:r>
        <w:r w:rsidR="00F74829">
          <w:rPr>
            <w:noProof/>
            <w:webHidden/>
          </w:rPr>
          <w:fldChar w:fldCharType="begin"/>
        </w:r>
        <w:r w:rsidR="00F74829">
          <w:rPr>
            <w:noProof/>
            <w:webHidden/>
          </w:rPr>
          <w:instrText xml:space="preserve"> PAGEREF _Toc168498456 \h </w:instrText>
        </w:r>
        <w:r w:rsidR="00F74829">
          <w:rPr>
            <w:noProof/>
            <w:webHidden/>
          </w:rPr>
        </w:r>
        <w:r w:rsidR="00F74829">
          <w:rPr>
            <w:noProof/>
            <w:webHidden/>
          </w:rPr>
          <w:fldChar w:fldCharType="separate"/>
        </w:r>
        <w:r w:rsidR="00F74829">
          <w:rPr>
            <w:noProof/>
            <w:webHidden/>
          </w:rPr>
          <w:t>6</w:t>
        </w:r>
        <w:r w:rsidR="00F74829">
          <w:rPr>
            <w:noProof/>
            <w:webHidden/>
          </w:rPr>
          <w:fldChar w:fldCharType="end"/>
        </w:r>
      </w:hyperlink>
    </w:p>
    <w:p w14:paraId="219CE568" w14:textId="7AA5A2F4" w:rsidR="00F74829" w:rsidRDefault="00000000">
      <w:pPr>
        <w:pStyle w:val="TOC2"/>
        <w:tabs>
          <w:tab w:val="right" w:leader="dot" w:pos="8633"/>
        </w:tabs>
        <w:rPr>
          <w:rFonts w:cstheme="minorBidi"/>
          <w:smallCaps w:val="0"/>
          <w:noProof/>
          <w:sz w:val="21"/>
          <w:szCs w:val="22"/>
          <w14:ligatures w14:val="standardContextual"/>
        </w:rPr>
      </w:pPr>
      <w:hyperlink w:anchor="_Toc168498457" w:history="1">
        <w:r w:rsidR="00F74829" w:rsidRPr="00D01CD9">
          <w:rPr>
            <w:rStyle w:val="aff9"/>
            <w:noProof/>
          </w:rPr>
          <w:t xml:space="preserve">6.6 </w:t>
        </w:r>
        <w:r w:rsidR="00F74829" w:rsidRPr="00D01CD9">
          <w:rPr>
            <w:rStyle w:val="aff9"/>
            <w:noProof/>
          </w:rPr>
          <w:t>烟气流量连续测量系统</w:t>
        </w:r>
        <w:r w:rsidR="00F74829">
          <w:rPr>
            <w:noProof/>
            <w:webHidden/>
          </w:rPr>
          <w:tab/>
        </w:r>
        <w:r w:rsidR="00F74829">
          <w:rPr>
            <w:noProof/>
            <w:webHidden/>
          </w:rPr>
          <w:fldChar w:fldCharType="begin"/>
        </w:r>
        <w:r w:rsidR="00F74829">
          <w:rPr>
            <w:noProof/>
            <w:webHidden/>
          </w:rPr>
          <w:instrText xml:space="preserve"> PAGEREF _Toc168498457 \h </w:instrText>
        </w:r>
        <w:r w:rsidR="00F74829">
          <w:rPr>
            <w:noProof/>
            <w:webHidden/>
          </w:rPr>
        </w:r>
        <w:r w:rsidR="00F74829">
          <w:rPr>
            <w:noProof/>
            <w:webHidden/>
          </w:rPr>
          <w:fldChar w:fldCharType="separate"/>
        </w:r>
        <w:r w:rsidR="00F74829">
          <w:rPr>
            <w:noProof/>
            <w:webHidden/>
          </w:rPr>
          <w:t>8</w:t>
        </w:r>
        <w:r w:rsidR="00F74829">
          <w:rPr>
            <w:noProof/>
            <w:webHidden/>
          </w:rPr>
          <w:fldChar w:fldCharType="end"/>
        </w:r>
      </w:hyperlink>
    </w:p>
    <w:p w14:paraId="1B1996F5" w14:textId="2DD65D55" w:rsidR="00F74829" w:rsidRDefault="00000000">
      <w:pPr>
        <w:pStyle w:val="TOC2"/>
        <w:tabs>
          <w:tab w:val="right" w:leader="dot" w:pos="8633"/>
        </w:tabs>
        <w:rPr>
          <w:rFonts w:cstheme="minorBidi"/>
          <w:smallCaps w:val="0"/>
          <w:noProof/>
          <w:sz w:val="21"/>
          <w:szCs w:val="22"/>
          <w14:ligatures w14:val="standardContextual"/>
        </w:rPr>
      </w:pPr>
      <w:hyperlink w:anchor="_Toc168498458" w:history="1">
        <w:r w:rsidR="00F74829" w:rsidRPr="00D01CD9">
          <w:rPr>
            <w:rStyle w:val="aff9"/>
            <w:noProof/>
          </w:rPr>
          <w:t xml:space="preserve">6.7 </w:t>
        </w:r>
        <w:r w:rsidR="00F74829" w:rsidRPr="00D01CD9">
          <w:rPr>
            <w:rStyle w:val="aff9"/>
            <w:noProof/>
          </w:rPr>
          <w:t>烟气温度连续测量系统</w:t>
        </w:r>
        <w:r w:rsidR="00F74829">
          <w:rPr>
            <w:noProof/>
            <w:webHidden/>
          </w:rPr>
          <w:tab/>
        </w:r>
        <w:r w:rsidR="00F74829">
          <w:rPr>
            <w:noProof/>
            <w:webHidden/>
          </w:rPr>
          <w:fldChar w:fldCharType="begin"/>
        </w:r>
        <w:r w:rsidR="00F74829">
          <w:rPr>
            <w:noProof/>
            <w:webHidden/>
          </w:rPr>
          <w:instrText xml:space="preserve"> PAGEREF _Toc168498458 \h </w:instrText>
        </w:r>
        <w:r w:rsidR="00F74829">
          <w:rPr>
            <w:noProof/>
            <w:webHidden/>
          </w:rPr>
        </w:r>
        <w:r w:rsidR="00F74829">
          <w:rPr>
            <w:noProof/>
            <w:webHidden/>
          </w:rPr>
          <w:fldChar w:fldCharType="separate"/>
        </w:r>
        <w:r w:rsidR="00F74829">
          <w:rPr>
            <w:noProof/>
            <w:webHidden/>
          </w:rPr>
          <w:t>9</w:t>
        </w:r>
        <w:r w:rsidR="00F74829">
          <w:rPr>
            <w:noProof/>
            <w:webHidden/>
          </w:rPr>
          <w:fldChar w:fldCharType="end"/>
        </w:r>
      </w:hyperlink>
    </w:p>
    <w:p w14:paraId="3FC0F61E" w14:textId="2D29284F" w:rsidR="00F74829" w:rsidRDefault="00000000">
      <w:pPr>
        <w:pStyle w:val="TOC2"/>
        <w:tabs>
          <w:tab w:val="right" w:leader="dot" w:pos="8633"/>
        </w:tabs>
        <w:rPr>
          <w:rFonts w:cstheme="minorBidi"/>
          <w:smallCaps w:val="0"/>
          <w:noProof/>
          <w:sz w:val="21"/>
          <w:szCs w:val="22"/>
          <w14:ligatures w14:val="standardContextual"/>
        </w:rPr>
      </w:pPr>
      <w:hyperlink w:anchor="_Toc168498459" w:history="1">
        <w:r w:rsidR="00F74829" w:rsidRPr="00D01CD9">
          <w:rPr>
            <w:rStyle w:val="aff9"/>
            <w:noProof/>
          </w:rPr>
          <w:t xml:space="preserve">6.8 </w:t>
        </w:r>
        <w:r w:rsidR="00F74829" w:rsidRPr="00D01CD9">
          <w:rPr>
            <w:rStyle w:val="aff9"/>
            <w:noProof/>
          </w:rPr>
          <w:t>烟气湿度连续测量系统</w:t>
        </w:r>
        <w:r w:rsidR="00F74829">
          <w:rPr>
            <w:noProof/>
            <w:webHidden/>
          </w:rPr>
          <w:tab/>
        </w:r>
        <w:r w:rsidR="00F74829">
          <w:rPr>
            <w:noProof/>
            <w:webHidden/>
          </w:rPr>
          <w:fldChar w:fldCharType="begin"/>
        </w:r>
        <w:r w:rsidR="00F74829">
          <w:rPr>
            <w:noProof/>
            <w:webHidden/>
          </w:rPr>
          <w:instrText xml:space="preserve"> PAGEREF _Toc168498459 \h </w:instrText>
        </w:r>
        <w:r w:rsidR="00F74829">
          <w:rPr>
            <w:noProof/>
            <w:webHidden/>
          </w:rPr>
        </w:r>
        <w:r w:rsidR="00F74829">
          <w:rPr>
            <w:noProof/>
            <w:webHidden/>
          </w:rPr>
          <w:fldChar w:fldCharType="separate"/>
        </w:r>
        <w:r w:rsidR="00F74829">
          <w:rPr>
            <w:noProof/>
            <w:webHidden/>
          </w:rPr>
          <w:t>9</w:t>
        </w:r>
        <w:r w:rsidR="00F74829">
          <w:rPr>
            <w:noProof/>
            <w:webHidden/>
          </w:rPr>
          <w:fldChar w:fldCharType="end"/>
        </w:r>
      </w:hyperlink>
    </w:p>
    <w:p w14:paraId="68AEB0D1" w14:textId="13F88A03" w:rsidR="00F74829" w:rsidRDefault="00000000">
      <w:pPr>
        <w:pStyle w:val="TOC1"/>
        <w:tabs>
          <w:tab w:val="right" w:leader="dot" w:pos="8633"/>
        </w:tabs>
        <w:rPr>
          <w:rFonts w:eastAsiaTheme="minorEastAsia" w:cstheme="minorBidi"/>
          <w:b w:val="0"/>
          <w:caps w:val="0"/>
          <w:noProof/>
          <w:sz w:val="21"/>
          <w:szCs w:val="22"/>
          <w14:ligatures w14:val="standardContextual"/>
        </w:rPr>
      </w:pPr>
      <w:hyperlink w:anchor="_Toc168498460" w:history="1">
        <w:r w:rsidR="00F74829" w:rsidRPr="00D01CD9">
          <w:rPr>
            <w:rStyle w:val="aff9"/>
            <w:noProof/>
          </w:rPr>
          <w:t xml:space="preserve">7  </w:t>
        </w:r>
        <w:r w:rsidR="00F74829" w:rsidRPr="00D01CD9">
          <w:rPr>
            <w:rStyle w:val="aff9"/>
            <w:noProof/>
          </w:rPr>
          <w:t>计量检测方法</w:t>
        </w:r>
        <w:r w:rsidR="00F74829">
          <w:rPr>
            <w:noProof/>
            <w:webHidden/>
          </w:rPr>
          <w:tab/>
        </w:r>
        <w:r w:rsidR="00F74829" w:rsidRPr="00B46CF9">
          <w:rPr>
            <w:rFonts w:eastAsiaTheme="minorEastAsia"/>
            <w:b w:val="0"/>
            <w:caps w:val="0"/>
            <w:smallCaps/>
            <w:noProof/>
            <w:webHidden/>
          </w:rPr>
          <w:fldChar w:fldCharType="begin"/>
        </w:r>
        <w:r w:rsidR="00F74829" w:rsidRPr="00B46CF9">
          <w:rPr>
            <w:rFonts w:eastAsiaTheme="minorEastAsia"/>
            <w:b w:val="0"/>
            <w:caps w:val="0"/>
            <w:smallCaps/>
            <w:noProof/>
            <w:webHidden/>
          </w:rPr>
          <w:instrText xml:space="preserve"> PAGEREF _Toc168498460 \h </w:instrText>
        </w:r>
        <w:r w:rsidR="00F74829" w:rsidRPr="00B46CF9">
          <w:rPr>
            <w:rFonts w:eastAsiaTheme="minorEastAsia"/>
            <w:b w:val="0"/>
            <w:caps w:val="0"/>
            <w:smallCaps/>
            <w:noProof/>
            <w:webHidden/>
          </w:rPr>
        </w:r>
        <w:r w:rsidR="00F74829" w:rsidRPr="00B46CF9">
          <w:rPr>
            <w:rFonts w:eastAsiaTheme="minorEastAsia"/>
            <w:b w:val="0"/>
            <w:caps w:val="0"/>
            <w:smallCaps/>
            <w:noProof/>
            <w:webHidden/>
          </w:rPr>
          <w:fldChar w:fldCharType="separate"/>
        </w:r>
        <w:r w:rsidR="00F74829" w:rsidRPr="00B46CF9">
          <w:rPr>
            <w:rFonts w:eastAsiaTheme="minorEastAsia"/>
            <w:b w:val="0"/>
            <w:caps w:val="0"/>
            <w:smallCaps/>
            <w:noProof/>
            <w:webHidden/>
          </w:rPr>
          <w:t>9</w:t>
        </w:r>
        <w:r w:rsidR="00F74829" w:rsidRPr="00B46CF9">
          <w:rPr>
            <w:rFonts w:eastAsiaTheme="minorEastAsia"/>
            <w:b w:val="0"/>
            <w:caps w:val="0"/>
            <w:smallCaps/>
            <w:noProof/>
            <w:webHidden/>
          </w:rPr>
          <w:fldChar w:fldCharType="end"/>
        </w:r>
      </w:hyperlink>
    </w:p>
    <w:p w14:paraId="10C22C8D" w14:textId="5416218A" w:rsidR="00F74829" w:rsidRDefault="00000000">
      <w:pPr>
        <w:pStyle w:val="TOC2"/>
        <w:tabs>
          <w:tab w:val="right" w:leader="dot" w:pos="8633"/>
        </w:tabs>
        <w:rPr>
          <w:rFonts w:cstheme="minorBidi"/>
          <w:smallCaps w:val="0"/>
          <w:noProof/>
          <w:sz w:val="21"/>
          <w:szCs w:val="22"/>
          <w14:ligatures w14:val="standardContextual"/>
        </w:rPr>
      </w:pPr>
      <w:hyperlink w:anchor="_Toc168498461" w:history="1">
        <w:r w:rsidR="00F74829" w:rsidRPr="00D01CD9">
          <w:rPr>
            <w:rStyle w:val="aff9"/>
            <w:noProof/>
          </w:rPr>
          <w:t xml:space="preserve">7.1 </w:t>
        </w:r>
        <w:r w:rsidR="00F74829" w:rsidRPr="00D01CD9">
          <w:rPr>
            <w:rStyle w:val="aff9"/>
            <w:noProof/>
          </w:rPr>
          <w:t>烟气二氧化碳含量的测定</w:t>
        </w:r>
        <w:r w:rsidR="00F74829">
          <w:rPr>
            <w:noProof/>
            <w:webHidden/>
          </w:rPr>
          <w:tab/>
        </w:r>
        <w:r w:rsidR="00F74829">
          <w:rPr>
            <w:noProof/>
            <w:webHidden/>
          </w:rPr>
          <w:fldChar w:fldCharType="begin"/>
        </w:r>
        <w:r w:rsidR="00F74829">
          <w:rPr>
            <w:noProof/>
            <w:webHidden/>
          </w:rPr>
          <w:instrText xml:space="preserve"> PAGEREF _Toc168498461 \h </w:instrText>
        </w:r>
        <w:r w:rsidR="00F74829">
          <w:rPr>
            <w:noProof/>
            <w:webHidden/>
          </w:rPr>
        </w:r>
        <w:r w:rsidR="00F74829">
          <w:rPr>
            <w:noProof/>
            <w:webHidden/>
          </w:rPr>
          <w:fldChar w:fldCharType="separate"/>
        </w:r>
        <w:r w:rsidR="00F74829">
          <w:rPr>
            <w:noProof/>
            <w:webHidden/>
          </w:rPr>
          <w:t>9</w:t>
        </w:r>
        <w:r w:rsidR="00F74829">
          <w:rPr>
            <w:noProof/>
            <w:webHidden/>
          </w:rPr>
          <w:fldChar w:fldCharType="end"/>
        </w:r>
      </w:hyperlink>
    </w:p>
    <w:p w14:paraId="0433E2E9" w14:textId="18FDF0A0" w:rsidR="00F74829" w:rsidRDefault="00000000">
      <w:pPr>
        <w:pStyle w:val="TOC2"/>
        <w:tabs>
          <w:tab w:val="right" w:leader="dot" w:pos="8633"/>
        </w:tabs>
        <w:rPr>
          <w:rFonts w:cstheme="minorBidi"/>
          <w:smallCaps w:val="0"/>
          <w:noProof/>
          <w:sz w:val="21"/>
          <w:szCs w:val="22"/>
          <w14:ligatures w14:val="standardContextual"/>
        </w:rPr>
      </w:pPr>
      <w:hyperlink w:anchor="_Toc168498462" w:history="1">
        <w:r w:rsidR="00F74829" w:rsidRPr="00D01CD9">
          <w:rPr>
            <w:rStyle w:val="aff9"/>
            <w:noProof/>
          </w:rPr>
          <w:t xml:space="preserve">7.2 </w:t>
        </w:r>
        <w:r w:rsidR="00F74829" w:rsidRPr="00D01CD9">
          <w:rPr>
            <w:rStyle w:val="aff9"/>
            <w:noProof/>
          </w:rPr>
          <w:t>烟气温度的测定</w:t>
        </w:r>
        <w:r w:rsidR="00F74829">
          <w:rPr>
            <w:noProof/>
            <w:webHidden/>
          </w:rPr>
          <w:tab/>
        </w:r>
        <w:r w:rsidR="00F74829">
          <w:rPr>
            <w:noProof/>
            <w:webHidden/>
          </w:rPr>
          <w:fldChar w:fldCharType="begin"/>
        </w:r>
        <w:r w:rsidR="00F74829">
          <w:rPr>
            <w:noProof/>
            <w:webHidden/>
          </w:rPr>
          <w:instrText xml:space="preserve"> PAGEREF _Toc168498462 \h </w:instrText>
        </w:r>
        <w:r w:rsidR="00F74829">
          <w:rPr>
            <w:noProof/>
            <w:webHidden/>
          </w:rPr>
        </w:r>
        <w:r w:rsidR="00F74829">
          <w:rPr>
            <w:noProof/>
            <w:webHidden/>
          </w:rPr>
          <w:fldChar w:fldCharType="separate"/>
        </w:r>
        <w:r w:rsidR="00F74829">
          <w:rPr>
            <w:noProof/>
            <w:webHidden/>
          </w:rPr>
          <w:t>11</w:t>
        </w:r>
        <w:r w:rsidR="00F74829">
          <w:rPr>
            <w:noProof/>
            <w:webHidden/>
          </w:rPr>
          <w:fldChar w:fldCharType="end"/>
        </w:r>
      </w:hyperlink>
    </w:p>
    <w:p w14:paraId="5594B546" w14:textId="6BB7E1F4" w:rsidR="00F74829" w:rsidRDefault="00000000">
      <w:pPr>
        <w:pStyle w:val="TOC2"/>
        <w:tabs>
          <w:tab w:val="right" w:leader="dot" w:pos="8633"/>
        </w:tabs>
        <w:rPr>
          <w:rFonts w:cstheme="minorBidi"/>
          <w:smallCaps w:val="0"/>
          <w:noProof/>
          <w:sz w:val="21"/>
          <w:szCs w:val="22"/>
          <w14:ligatures w14:val="standardContextual"/>
        </w:rPr>
      </w:pPr>
      <w:hyperlink w:anchor="_Toc168498463" w:history="1">
        <w:r w:rsidR="00F74829" w:rsidRPr="00D01CD9">
          <w:rPr>
            <w:rStyle w:val="aff9"/>
            <w:noProof/>
          </w:rPr>
          <w:t xml:space="preserve">7.3 </w:t>
        </w:r>
        <w:r w:rsidR="00F74829" w:rsidRPr="00D01CD9">
          <w:rPr>
            <w:rStyle w:val="aff9"/>
            <w:noProof/>
          </w:rPr>
          <w:t>烟气湿度的测定</w:t>
        </w:r>
        <w:r w:rsidR="00F74829">
          <w:rPr>
            <w:noProof/>
            <w:webHidden/>
          </w:rPr>
          <w:tab/>
        </w:r>
        <w:r w:rsidR="00F74829">
          <w:rPr>
            <w:noProof/>
            <w:webHidden/>
          </w:rPr>
          <w:fldChar w:fldCharType="begin"/>
        </w:r>
        <w:r w:rsidR="00F74829">
          <w:rPr>
            <w:noProof/>
            <w:webHidden/>
          </w:rPr>
          <w:instrText xml:space="preserve"> PAGEREF _Toc168498463 \h </w:instrText>
        </w:r>
        <w:r w:rsidR="00F74829">
          <w:rPr>
            <w:noProof/>
            <w:webHidden/>
          </w:rPr>
        </w:r>
        <w:r w:rsidR="00F74829">
          <w:rPr>
            <w:noProof/>
            <w:webHidden/>
          </w:rPr>
          <w:fldChar w:fldCharType="separate"/>
        </w:r>
        <w:r w:rsidR="00F74829">
          <w:rPr>
            <w:noProof/>
            <w:webHidden/>
          </w:rPr>
          <w:t>11</w:t>
        </w:r>
        <w:r w:rsidR="00F74829">
          <w:rPr>
            <w:noProof/>
            <w:webHidden/>
          </w:rPr>
          <w:fldChar w:fldCharType="end"/>
        </w:r>
      </w:hyperlink>
    </w:p>
    <w:p w14:paraId="44FB13D9" w14:textId="3AF1A7EF" w:rsidR="00F74829" w:rsidRDefault="00000000">
      <w:pPr>
        <w:pStyle w:val="TOC2"/>
        <w:tabs>
          <w:tab w:val="right" w:leader="dot" w:pos="8633"/>
        </w:tabs>
        <w:rPr>
          <w:rFonts w:cstheme="minorBidi"/>
          <w:smallCaps w:val="0"/>
          <w:noProof/>
          <w:sz w:val="21"/>
          <w:szCs w:val="22"/>
          <w14:ligatures w14:val="standardContextual"/>
        </w:rPr>
      </w:pPr>
      <w:hyperlink w:anchor="_Toc168498464" w:history="1">
        <w:r w:rsidR="00F74829" w:rsidRPr="00D01CD9">
          <w:rPr>
            <w:rStyle w:val="aff9"/>
            <w:noProof/>
          </w:rPr>
          <w:t xml:space="preserve">7.4 </w:t>
        </w:r>
        <w:r w:rsidR="00F74829" w:rsidRPr="00D01CD9">
          <w:rPr>
            <w:rStyle w:val="aff9"/>
            <w:noProof/>
          </w:rPr>
          <w:t>气体流速的测定</w:t>
        </w:r>
        <w:r w:rsidR="00F74829">
          <w:rPr>
            <w:noProof/>
            <w:webHidden/>
          </w:rPr>
          <w:tab/>
        </w:r>
        <w:r w:rsidR="00F74829">
          <w:rPr>
            <w:noProof/>
            <w:webHidden/>
          </w:rPr>
          <w:fldChar w:fldCharType="begin"/>
        </w:r>
        <w:r w:rsidR="00F74829">
          <w:rPr>
            <w:noProof/>
            <w:webHidden/>
          </w:rPr>
          <w:instrText xml:space="preserve"> PAGEREF _Toc168498464 \h </w:instrText>
        </w:r>
        <w:r w:rsidR="00F74829">
          <w:rPr>
            <w:noProof/>
            <w:webHidden/>
          </w:rPr>
        </w:r>
        <w:r w:rsidR="00F74829">
          <w:rPr>
            <w:noProof/>
            <w:webHidden/>
          </w:rPr>
          <w:fldChar w:fldCharType="separate"/>
        </w:r>
        <w:r w:rsidR="00F74829">
          <w:rPr>
            <w:noProof/>
            <w:webHidden/>
          </w:rPr>
          <w:t>12</w:t>
        </w:r>
        <w:r w:rsidR="00F74829">
          <w:rPr>
            <w:noProof/>
            <w:webHidden/>
          </w:rPr>
          <w:fldChar w:fldCharType="end"/>
        </w:r>
      </w:hyperlink>
    </w:p>
    <w:p w14:paraId="6F35485E" w14:textId="2134E401" w:rsidR="00F74829" w:rsidRDefault="00000000">
      <w:pPr>
        <w:pStyle w:val="TOC1"/>
        <w:tabs>
          <w:tab w:val="right" w:leader="dot" w:pos="8633"/>
        </w:tabs>
        <w:rPr>
          <w:rFonts w:eastAsiaTheme="minorEastAsia" w:cstheme="minorBidi"/>
          <w:b w:val="0"/>
          <w:caps w:val="0"/>
          <w:noProof/>
          <w:sz w:val="21"/>
          <w:szCs w:val="22"/>
          <w14:ligatures w14:val="standardContextual"/>
        </w:rPr>
      </w:pPr>
      <w:hyperlink w:anchor="_Toc168498465" w:history="1">
        <w:r w:rsidR="00F74829" w:rsidRPr="00D01CD9">
          <w:rPr>
            <w:rStyle w:val="aff9"/>
            <w:noProof/>
          </w:rPr>
          <w:t xml:space="preserve">8  </w:t>
        </w:r>
        <w:r w:rsidR="00F74829" w:rsidRPr="00D01CD9">
          <w:rPr>
            <w:rStyle w:val="aff9"/>
            <w:noProof/>
          </w:rPr>
          <w:t>计量检测结果的处理</w:t>
        </w:r>
        <w:r w:rsidR="00F74829">
          <w:rPr>
            <w:noProof/>
            <w:webHidden/>
          </w:rPr>
          <w:tab/>
        </w:r>
        <w:r w:rsidR="00F74829" w:rsidRPr="00B46CF9">
          <w:rPr>
            <w:rFonts w:eastAsiaTheme="minorEastAsia"/>
            <w:b w:val="0"/>
            <w:caps w:val="0"/>
            <w:smallCaps/>
            <w:noProof/>
            <w:webHidden/>
          </w:rPr>
          <w:fldChar w:fldCharType="begin"/>
        </w:r>
        <w:r w:rsidR="00F74829" w:rsidRPr="00B46CF9">
          <w:rPr>
            <w:rFonts w:eastAsiaTheme="minorEastAsia"/>
            <w:b w:val="0"/>
            <w:caps w:val="0"/>
            <w:smallCaps/>
            <w:noProof/>
            <w:webHidden/>
          </w:rPr>
          <w:instrText xml:space="preserve"> PAGEREF _Toc168498465 \h </w:instrText>
        </w:r>
        <w:r w:rsidR="00F74829" w:rsidRPr="00B46CF9">
          <w:rPr>
            <w:rFonts w:eastAsiaTheme="minorEastAsia"/>
            <w:b w:val="0"/>
            <w:caps w:val="0"/>
            <w:smallCaps/>
            <w:noProof/>
            <w:webHidden/>
          </w:rPr>
        </w:r>
        <w:r w:rsidR="00F74829" w:rsidRPr="00B46CF9">
          <w:rPr>
            <w:rFonts w:eastAsiaTheme="minorEastAsia"/>
            <w:b w:val="0"/>
            <w:caps w:val="0"/>
            <w:smallCaps/>
            <w:noProof/>
            <w:webHidden/>
          </w:rPr>
          <w:fldChar w:fldCharType="separate"/>
        </w:r>
        <w:r w:rsidR="00F74829" w:rsidRPr="00B46CF9">
          <w:rPr>
            <w:rFonts w:eastAsiaTheme="minorEastAsia"/>
            <w:b w:val="0"/>
            <w:caps w:val="0"/>
            <w:smallCaps/>
            <w:noProof/>
            <w:webHidden/>
          </w:rPr>
          <w:t>12</w:t>
        </w:r>
        <w:r w:rsidR="00F74829" w:rsidRPr="00B46CF9">
          <w:rPr>
            <w:rFonts w:eastAsiaTheme="minorEastAsia"/>
            <w:b w:val="0"/>
            <w:caps w:val="0"/>
            <w:smallCaps/>
            <w:noProof/>
            <w:webHidden/>
          </w:rPr>
          <w:fldChar w:fldCharType="end"/>
        </w:r>
      </w:hyperlink>
    </w:p>
    <w:p w14:paraId="6A262480" w14:textId="55537FD0" w:rsidR="00F74829" w:rsidRDefault="00000000">
      <w:pPr>
        <w:pStyle w:val="TOC2"/>
        <w:tabs>
          <w:tab w:val="right" w:leader="dot" w:pos="8633"/>
        </w:tabs>
        <w:rPr>
          <w:rFonts w:cstheme="minorBidi"/>
          <w:smallCaps w:val="0"/>
          <w:noProof/>
          <w:sz w:val="21"/>
          <w:szCs w:val="22"/>
          <w14:ligatures w14:val="standardContextual"/>
        </w:rPr>
      </w:pPr>
      <w:hyperlink w:anchor="_Toc168498466" w:history="1">
        <w:r w:rsidR="00F74829" w:rsidRPr="00D01CD9">
          <w:rPr>
            <w:rStyle w:val="aff9"/>
            <w:rFonts w:eastAsia="宋体"/>
            <w:noProof/>
          </w:rPr>
          <w:t xml:space="preserve">8.1  </w:t>
        </w:r>
        <w:r w:rsidR="00F74829" w:rsidRPr="00D01CD9">
          <w:rPr>
            <w:rStyle w:val="aff9"/>
            <w:rFonts w:eastAsia="宋体"/>
            <w:noProof/>
          </w:rPr>
          <w:t>结果计算</w:t>
        </w:r>
        <w:r w:rsidR="00F74829">
          <w:rPr>
            <w:noProof/>
            <w:webHidden/>
          </w:rPr>
          <w:tab/>
        </w:r>
        <w:r w:rsidR="00F74829">
          <w:rPr>
            <w:noProof/>
            <w:webHidden/>
          </w:rPr>
          <w:fldChar w:fldCharType="begin"/>
        </w:r>
        <w:r w:rsidR="00F74829">
          <w:rPr>
            <w:noProof/>
            <w:webHidden/>
          </w:rPr>
          <w:instrText xml:space="preserve"> PAGEREF _Toc168498466 \h </w:instrText>
        </w:r>
        <w:r w:rsidR="00F74829">
          <w:rPr>
            <w:noProof/>
            <w:webHidden/>
          </w:rPr>
        </w:r>
        <w:r w:rsidR="00F74829">
          <w:rPr>
            <w:noProof/>
            <w:webHidden/>
          </w:rPr>
          <w:fldChar w:fldCharType="separate"/>
        </w:r>
        <w:r w:rsidR="00F74829">
          <w:rPr>
            <w:noProof/>
            <w:webHidden/>
          </w:rPr>
          <w:t>12</w:t>
        </w:r>
        <w:r w:rsidR="00F74829">
          <w:rPr>
            <w:noProof/>
            <w:webHidden/>
          </w:rPr>
          <w:fldChar w:fldCharType="end"/>
        </w:r>
      </w:hyperlink>
    </w:p>
    <w:p w14:paraId="54532122" w14:textId="3AAC0E69" w:rsidR="00F74829" w:rsidRDefault="00000000">
      <w:pPr>
        <w:pStyle w:val="TOC2"/>
        <w:tabs>
          <w:tab w:val="right" w:leader="dot" w:pos="8633"/>
        </w:tabs>
        <w:rPr>
          <w:rFonts w:cstheme="minorBidi"/>
          <w:smallCaps w:val="0"/>
          <w:noProof/>
          <w:sz w:val="21"/>
          <w:szCs w:val="22"/>
          <w14:ligatures w14:val="standardContextual"/>
        </w:rPr>
      </w:pPr>
      <w:hyperlink w:anchor="_Toc168498467" w:history="1">
        <w:r w:rsidR="00F74829" w:rsidRPr="00D01CD9">
          <w:rPr>
            <w:rStyle w:val="aff9"/>
            <w:rFonts w:eastAsia="宋体"/>
            <w:noProof/>
          </w:rPr>
          <w:t xml:space="preserve">8.2  </w:t>
        </w:r>
        <w:r w:rsidR="00F74829" w:rsidRPr="00D01CD9">
          <w:rPr>
            <w:rStyle w:val="aff9"/>
            <w:rFonts w:eastAsia="宋体"/>
            <w:noProof/>
          </w:rPr>
          <w:t>结果表示</w:t>
        </w:r>
        <w:r w:rsidR="00F74829">
          <w:rPr>
            <w:noProof/>
            <w:webHidden/>
          </w:rPr>
          <w:tab/>
        </w:r>
        <w:r w:rsidR="00F74829">
          <w:rPr>
            <w:noProof/>
            <w:webHidden/>
          </w:rPr>
          <w:fldChar w:fldCharType="begin"/>
        </w:r>
        <w:r w:rsidR="00F74829">
          <w:rPr>
            <w:noProof/>
            <w:webHidden/>
          </w:rPr>
          <w:instrText xml:space="preserve"> PAGEREF _Toc168498467 \h </w:instrText>
        </w:r>
        <w:r w:rsidR="00F74829">
          <w:rPr>
            <w:noProof/>
            <w:webHidden/>
          </w:rPr>
        </w:r>
        <w:r w:rsidR="00F74829">
          <w:rPr>
            <w:noProof/>
            <w:webHidden/>
          </w:rPr>
          <w:fldChar w:fldCharType="separate"/>
        </w:r>
        <w:r w:rsidR="00F74829">
          <w:rPr>
            <w:noProof/>
            <w:webHidden/>
          </w:rPr>
          <w:t>14</w:t>
        </w:r>
        <w:r w:rsidR="00F74829">
          <w:rPr>
            <w:noProof/>
            <w:webHidden/>
          </w:rPr>
          <w:fldChar w:fldCharType="end"/>
        </w:r>
      </w:hyperlink>
    </w:p>
    <w:p w14:paraId="142AFF01" w14:textId="7205C272" w:rsidR="00F74829" w:rsidRDefault="00000000">
      <w:pPr>
        <w:pStyle w:val="TOC1"/>
        <w:tabs>
          <w:tab w:val="right" w:leader="dot" w:pos="8633"/>
        </w:tabs>
        <w:rPr>
          <w:rFonts w:eastAsiaTheme="minorEastAsia" w:cstheme="minorBidi"/>
          <w:b w:val="0"/>
          <w:caps w:val="0"/>
          <w:noProof/>
          <w:sz w:val="21"/>
          <w:szCs w:val="22"/>
          <w14:ligatures w14:val="standardContextual"/>
        </w:rPr>
      </w:pPr>
      <w:hyperlink w:anchor="_Toc168498468" w:history="1">
        <w:r w:rsidR="00F74829" w:rsidRPr="00D01CD9">
          <w:rPr>
            <w:rStyle w:val="aff9"/>
            <w:noProof/>
          </w:rPr>
          <w:t xml:space="preserve">9  </w:t>
        </w:r>
        <w:r w:rsidR="00F74829" w:rsidRPr="00D01CD9">
          <w:rPr>
            <w:rStyle w:val="aff9"/>
            <w:noProof/>
          </w:rPr>
          <w:t>数据质量评价与监督</w:t>
        </w:r>
        <w:r w:rsidR="00F74829">
          <w:rPr>
            <w:noProof/>
            <w:webHidden/>
          </w:rPr>
          <w:tab/>
        </w:r>
        <w:r w:rsidR="00F74829" w:rsidRPr="00B46CF9">
          <w:rPr>
            <w:rFonts w:eastAsiaTheme="minorEastAsia"/>
            <w:b w:val="0"/>
            <w:caps w:val="0"/>
            <w:smallCaps/>
            <w:noProof/>
            <w:webHidden/>
          </w:rPr>
          <w:fldChar w:fldCharType="begin"/>
        </w:r>
        <w:r w:rsidR="00F74829" w:rsidRPr="00B46CF9">
          <w:rPr>
            <w:rFonts w:eastAsiaTheme="minorEastAsia"/>
            <w:b w:val="0"/>
            <w:caps w:val="0"/>
            <w:smallCaps/>
            <w:noProof/>
            <w:webHidden/>
          </w:rPr>
          <w:instrText xml:space="preserve"> PAGEREF _Toc168498468 \h </w:instrText>
        </w:r>
        <w:r w:rsidR="00F74829" w:rsidRPr="00B46CF9">
          <w:rPr>
            <w:rFonts w:eastAsiaTheme="minorEastAsia"/>
            <w:b w:val="0"/>
            <w:caps w:val="0"/>
            <w:smallCaps/>
            <w:noProof/>
            <w:webHidden/>
          </w:rPr>
        </w:r>
        <w:r w:rsidR="00F74829" w:rsidRPr="00B46CF9">
          <w:rPr>
            <w:rFonts w:eastAsiaTheme="minorEastAsia"/>
            <w:b w:val="0"/>
            <w:caps w:val="0"/>
            <w:smallCaps/>
            <w:noProof/>
            <w:webHidden/>
          </w:rPr>
          <w:fldChar w:fldCharType="separate"/>
        </w:r>
        <w:r w:rsidR="00F74829" w:rsidRPr="00B46CF9">
          <w:rPr>
            <w:rFonts w:eastAsiaTheme="minorEastAsia"/>
            <w:b w:val="0"/>
            <w:caps w:val="0"/>
            <w:smallCaps/>
            <w:noProof/>
            <w:webHidden/>
          </w:rPr>
          <w:t>15</w:t>
        </w:r>
        <w:r w:rsidR="00F74829" w:rsidRPr="00B46CF9">
          <w:rPr>
            <w:rFonts w:eastAsiaTheme="minorEastAsia"/>
            <w:b w:val="0"/>
            <w:caps w:val="0"/>
            <w:smallCaps/>
            <w:noProof/>
            <w:webHidden/>
          </w:rPr>
          <w:fldChar w:fldCharType="end"/>
        </w:r>
      </w:hyperlink>
    </w:p>
    <w:p w14:paraId="5085812F" w14:textId="70356315" w:rsidR="00F74829" w:rsidRDefault="00000000">
      <w:pPr>
        <w:pStyle w:val="TOC2"/>
        <w:tabs>
          <w:tab w:val="right" w:leader="dot" w:pos="8633"/>
        </w:tabs>
        <w:rPr>
          <w:rFonts w:cstheme="minorBidi"/>
          <w:smallCaps w:val="0"/>
          <w:noProof/>
          <w:sz w:val="21"/>
          <w:szCs w:val="22"/>
          <w14:ligatures w14:val="standardContextual"/>
        </w:rPr>
      </w:pPr>
      <w:hyperlink w:anchor="_Toc168498469" w:history="1">
        <w:r w:rsidR="00F74829" w:rsidRPr="00D01CD9">
          <w:rPr>
            <w:rStyle w:val="aff9"/>
            <w:rFonts w:eastAsia="宋体"/>
            <w:noProof/>
          </w:rPr>
          <w:t xml:space="preserve">9.1 </w:t>
        </w:r>
        <w:r w:rsidR="00F74829" w:rsidRPr="00D01CD9">
          <w:rPr>
            <w:rStyle w:val="aff9"/>
            <w:rFonts w:eastAsia="宋体"/>
            <w:noProof/>
          </w:rPr>
          <w:t>测试时间间隔</w:t>
        </w:r>
        <w:r w:rsidR="00F74829">
          <w:rPr>
            <w:noProof/>
            <w:webHidden/>
          </w:rPr>
          <w:tab/>
        </w:r>
        <w:r w:rsidR="00F74829">
          <w:rPr>
            <w:noProof/>
            <w:webHidden/>
          </w:rPr>
          <w:fldChar w:fldCharType="begin"/>
        </w:r>
        <w:r w:rsidR="00F74829">
          <w:rPr>
            <w:noProof/>
            <w:webHidden/>
          </w:rPr>
          <w:instrText xml:space="preserve"> PAGEREF _Toc168498469 \h </w:instrText>
        </w:r>
        <w:r w:rsidR="00F74829">
          <w:rPr>
            <w:noProof/>
            <w:webHidden/>
          </w:rPr>
        </w:r>
        <w:r w:rsidR="00F74829">
          <w:rPr>
            <w:noProof/>
            <w:webHidden/>
          </w:rPr>
          <w:fldChar w:fldCharType="separate"/>
        </w:r>
        <w:r w:rsidR="00F74829">
          <w:rPr>
            <w:noProof/>
            <w:webHidden/>
          </w:rPr>
          <w:t>15</w:t>
        </w:r>
        <w:r w:rsidR="00F74829">
          <w:rPr>
            <w:noProof/>
            <w:webHidden/>
          </w:rPr>
          <w:fldChar w:fldCharType="end"/>
        </w:r>
      </w:hyperlink>
    </w:p>
    <w:p w14:paraId="2CB9CE47" w14:textId="03287ADD" w:rsidR="00F74829" w:rsidRDefault="00000000">
      <w:pPr>
        <w:pStyle w:val="TOC2"/>
        <w:tabs>
          <w:tab w:val="right" w:leader="dot" w:pos="8633"/>
        </w:tabs>
        <w:rPr>
          <w:rFonts w:cstheme="minorBidi"/>
          <w:smallCaps w:val="0"/>
          <w:noProof/>
          <w:sz w:val="21"/>
          <w:szCs w:val="22"/>
          <w14:ligatures w14:val="standardContextual"/>
        </w:rPr>
      </w:pPr>
      <w:hyperlink w:anchor="_Toc168498470" w:history="1">
        <w:r w:rsidR="00F74829" w:rsidRPr="00D01CD9">
          <w:rPr>
            <w:rStyle w:val="aff9"/>
            <w:rFonts w:eastAsia="宋体"/>
            <w:noProof/>
          </w:rPr>
          <w:t xml:space="preserve">9.2 </w:t>
        </w:r>
        <w:r w:rsidR="00F74829" w:rsidRPr="00D01CD9">
          <w:rPr>
            <w:rStyle w:val="aff9"/>
            <w:rFonts w:eastAsia="宋体"/>
            <w:noProof/>
          </w:rPr>
          <w:t>校准时间间隔</w:t>
        </w:r>
        <w:r w:rsidR="00F74829">
          <w:rPr>
            <w:noProof/>
            <w:webHidden/>
          </w:rPr>
          <w:tab/>
        </w:r>
        <w:r w:rsidR="00F74829">
          <w:rPr>
            <w:noProof/>
            <w:webHidden/>
          </w:rPr>
          <w:fldChar w:fldCharType="begin"/>
        </w:r>
        <w:r w:rsidR="00F74829">
          <w:rPr>
            <w:noProof/>
            <w:webHidden/>
          </w:rPr>
          <w:instrText xml:space="preserve"> PAGEREF _Toc168498470 \h </w:instrText>
        </w:r>
        <w:r w:rsidR="00F74829">
          <w:rPr>
            <w:noProof/>
            <w:webHidden/>
          </w:rPr>
        </w:r>
        <w:r w:rsidR="00F74829">
          <w:rPr>
            <w:noProof/>
            <w:webHidden/>
          </w:rPr>
          <w:fldChar w:fldCharType="separate"/>
        </w:r>
        <w:r w:rsidR="00F74829">
          <w:rPr>
            <w:noProof/>
            <w:webHidden/>
          </w:rPr>
          <w:t>15</w:t>
        </w:r>
        <w:r w:rsidR="00F74829">
          <w:rPr>
            <w:noProof/>
            <w:webHidden/>
          </w:rPr>
          <w:fldChar w:fldCharType="end"/>
        </w:r>
      </w:hyperlink>
    </w:p>
    <w:p w14:paraId="6F2B4A57" w14:textId="3483A354" w:rsidR="00F74829" w:rsidRDefault="00000000">
      <w:pPr>
        <w:pStyle w:val="TOC2"/>
        <w:tabs>
          <w:tab w:val="right" w:leader="dot" w:pos="8633"/>
        </w:tabs>
        <w:rPr>
          <w:rFonts w:cstheme="minorBidi"/>
          <w:smallCaps w:val="0"/>
          <w:noProof/>
          <w:sz w:val="21"/>
          <w:szCs w:val="22"/>
          <w14:ligatures w14:val="standardContextual"/>
        </w:rPr>
      </w:pPr>
      <w:hyperlink w:anchor="_Toc168498471" w:history="1">
        <w:r w:rsidR="00F74829" w:rsidRPr="00D01CD9">
          <w:rPr>
            <w:rStyle w:val="aff9"/>
            <w:rFonts w:eastAsia="宋体"/>
            <w:noProof/>
          </w:rPr>
          <w:t xml:space="preserve">9.3 </w:t>
        </w:r>
        <w:r w:rsidR="00F74829" w:rsidRPr="00D01CD9">
          <w:rPr>
            <w:rStyle w:val="aff9"/>
            <w:rFonts w:eastAsia="宋体"/>
            <w:noProof/>
          </w:rPr>
          <w:t>计量器具的配备要求</w:t>
        </w:r>
        <w:r w:rsidR="00F74829">
          <w:rPr>
            <w:noProof/>
            <w:webHidden/>
          </w:rPr>
          <w:tab/>
        </w:r>
        <w:r w:rsidR="00F74829">
          <w:rPr>
            <w:noProof/>
            <w:webHidden/>
          </w:rPr>
          <w:fldChar w:fldCharType="begin"/>
        </w:r>
        <w:r w:rsidR="00F74829">
          <w:rPr>
            <w:noProof/>
            <w:webHidden/>
          </w:rPr>
          <w:instrText xml:space="preserve"> PAGEREF _Toc168498471 \h </w:instrText>
        </w:r>
        <w:r w:rsidR="00F74829">
          <w:rPr>
            <w:noProof/>
            <w:webHidden/>
          </w:rPr>
        </w:r>
        <w:r w:rsidR="00F74829">
          <w:rPr>
            <w:noProof/>
            <w:webHidden/>
          </w:rPr>
          <w:fldChar w:fldCharType="separate"/>
        </w:r>
        <w:r w:rsidR="00F74829">
          <w:rPr>
            <w:noProof/>
            <w:webHidden/>
          </w:rPr>
          <w:t>15</w:t>
        </w:r>
        <w:r w:rsidR="00F74829">
          <w:rPr>
            <w:noProof/>
            <w:webHidden/>
          </w:rPr>
          <w:fldChar w:fldCharType="end"/>
        </w:r>
      </w:hyperlink>
    </w:p>
    <w:p w14:paraId="6ACFCF8F" w14:textId="16EABE3C" w:rsidR="00F74829" w:rsidRDefault="00000000">
      <w:pPr>
        <w:pStyle w:val="TOC1"/>
        <w:tabs>
          <w:tab w:val="right" w:leader="dot" w:pos="8633"/>
        </w:tabs>
        <w:rPr>
          <w:rFonts w:eastAsiaTheme="minorEastAsia" w:cstheme="minorBidi"/>
          <w:b w:val="0"/>
          <w:caps w:val="0"/>
          <w:noProof/>
          <w:sz w:val="21"/>
          <w:szCs w:val="22"/>
          <w14:ligatures w14:val="standardContextual"/>
        </w:rPr>
      </w:pPr>
      <w:hyperlink w:anchor="_Toc168498472" w:history="1">
        <w:r w:rsidR="00F74829" w:rsidRPr="00D01CD9">
          <w:rPr>
            <w:rStyle w:val="aff9"/>
            <w:rFonts w:ascii="Times New Roman" w:hAnsi="Times New Roman"/>
            <w:noProof/>
          </w:rPr>
          <w:t xml:space="preserve">10  </w:t>
        </w:r>
        <w:r w:rsidR="00F74829" w:rsidRPr="00D01CD9">
          <w:rPr>
            <w:rStyle w:val="aff9"/>
            <w:rFonts w:ascii="Times New Roman" w:hAnsi="Times New Roman"/>
            <w:noProof/>
          </w:rPr>
          <w:t>检测结果表达</w:t>
        </w:r>
        <w:r w:rsidR="00F74829">
          <w:rPr>
            <w:noProof/>
            <w:webHidden/>
          </w:rPr>
          <w:tab/>
        </w:r>
        <w:r w:rsidR="00F74829" w:rsidRPr="00B46CF9">
          <w:rPr>
            <w:rFonts w:eastAsiaTheme="minorEastAsia"/>
            <w:b w:val="0"/>
            <w:caps w:val="0"/>
            <w:smallCaps/>
            <w:noProof/>
            <w:webHidden/>
          </w:rPr>
          <w:fldChar w:fldCharType="begin"/>
        </w:r>
        <w:r w:rsidR="00F74829" w:rsidRPr="00B46CF9">
          <w:rPr>
            <w:rFonts w:eastAsiaTheme="minorEastAsia"/>
            <w:b w:val="0"/>
            <w:caps w:val="0"/>
            <w:smallCaps/>
            <w:noProof/>
            <w:webHidden/>
          </w:rPr>
          <w:instrText xml:space="preserve"> PAGEREF _Toc168498472 \h </w:instrText>
        </w:r>
        <w:r w:rsidR="00F74829" w:rsidRPr="00B46CF9">
          <w:rPr>
            <w:rFonts w:eastAsiaTheme="minorEastAsia"/>
            <w:b w:val="0"/>
            <w:caps w:val="0"/>
            <w:smallCaps/>
            <w:noProof/>
            <w:webHidden/>
          </w:rPr>
        </w:r>
        <w:r w:rsidR="00F74829" w:rsidRPr="00B46CF9">
          <w:rPr>
            <w:rFonts w:eastAsiaTheme="minorEastAsia"/>
            <w:b w:val="0"/>
            <w:caps w:val="0"/>
            <w:smallCaps/>
            <w:noProof/>
            <w:webHidden/>
          </w:rPr>
          <w:fldChar w:fldCharType="separate"/>
        </w:r>
        <w:r w:rsidR="00F74829" w:rsidRPr="00B46CF9">
          <w:rPr>
            <w:rFonts w:eastAsiaTheme="minorEastAsia"/>
            <w:b w:val="0"/>
            <w:caps w:val="0"/>
            <w:smallCaps/>
            <w:noProof/>
            <w:webHidden/>
          </w:rPr>
          <w:t>15</w:t>
        </w:r>
        <w:r w:rsidR="00F74829" w:rsidRPr="00B46CF9">
          <w:rPr>
            <w:rFonts w:eastAsiaTheme="minorEastAsia"/>
            <w:b w:val="0"/>
            <w:caps w:val="0"/>
            <w:smallCaps/>
            <w:noProof/>
            <w:webHidden/>
          </w:rPr>
          <w:fldChar w:fldCharType="end"/>
        </w:r>
      </w:hyperlink>
    </w:p>
    <w:p w14:paraId="415A86C7" w14:textId="4D200F54" w:rsidR="00F74829" w:rsidRDefault="00000000">
      <w:pPr>
        <w:pStyle w:val="TOC2"/>
        <w:tabs>
          <w:tab w:val="right" w:leader="dot" w:pos="8633"/>
        </w:tabs>
        <w:rPr>
          <w:rFonts w:cstheme="minorBidi"/>
          <w:smallCaps w:val="0"/>
          <w:noProof/>
          <w:sz w:val="21"/>
          <w:szCs w:val="22"/>
          <w14:ligatures w14:val="standardContextual"/>
        </w:rPr>
      </w:pPr>
      <w:hyperlink w:anchor="_Toc168498473" w:history="1">
        <w:r w:rsidR="00F74829" w:rsidRPr="00D01CD9">
          <w:rPr>
            <w:rStyle w:val="aff9"/>
            <w:rFonts w:eastAsia="宋体"/>
            <w:noProof/>
          </w:rPr>
          <w:t xml:space="preserve">10.1 </w:t>
        </w:r>
        <w:r w:rsidR="00F74829" w:rsidRPr="00D01CD9">
          <w:rPr>
            <w:rStyle w:val="aff9"/>
            <w:rFonts w:eastAsia="宋体"/>
            <w:noProof/>
          </w:rPr>
          <w:t>原始记录</w:t>
        </w:r>
        <w:r w:rsidR="00F74829">
          <w:rPr>
            <w:noProof/>
            <w:webHidden/>
          </w:rPr>
          <w:tab/>
        </w:r>
        <w:r w:rsidR="00F74829">
          <w:rPr>
            <w:noProof/>
            <w:webHidden/>
          </w:rPr>
          <w:fldChar w:fldCharType="begin"/>
        </w:r>
        <w:r w:rsidR="00F74829">
          <w:rPr>
            <w:noProof/>
            <w:webHidden/>
          </w:rPr>
          <w:instrText xml:space="preserve"> PAGEREF _Toc168498473 \h </w:instrText>
        </w:r>
        <w:r w:rsidR="00F74829">
          <w:rPr>
            <w:noProof/>
            <w:webHidden/>
          </w:rPr>
        </w:r>
        <w:r w:rsidR="00F74829">
          <w:rPr>
            <w:noProof/>
            <w:webHidden/>
          </w:rPr>
          <w:fldChar w:fldCharType="separate"/>
        </w:r>
        <w:r w:rsidR="00F74829">
          <w:rPr>
            <w:noProof/>
            <w:webHidden/>
          </w:rPr>
          <w:t>15</w:t>
        </w:r>
        <w:r w:rsidR="00F74829">
          <w:rPr>
            <w:noProof/>
            <w:webHidden/>
          </w:rPr>
          <w:fldChar w:fldCharType="end"/>
        </w:r>
      </w:hyperlink>
    </w:p>
    <w:p w14:paraId="48F15470" w14:textId="1D6339B2" w:rsidR="00F74829" w:rsidRDefault="00000000">
      <w:pPr>
        <w:pStyle w:val="TOC2"/>
        <w:tabs>
          <w:tab w:val="right" w:leader="dot" w:pos="8633"/>
        </w:tabs>
        <w:rPr>
          <w:rFonts w:cstheme="minorBidi"/>
          <w:smallCaps w:val="0"/>
          <w:noProof/>
          <w:sz w:val="21"/>
          <w:szCs w:val="22"/>
          <w14:ligatures w14:val="standardContextual"/>
        </w:rPr>
      </w:pPr>
      <w:hyperlink w:anchor="_Toc168498474" w:history="1">
        <w:r w:rsidR="00F74829" w:rsidRPr="00D01CD9">
          <w:rPr>
            <w:rStyle w:val="aff9"/>
            <w:rFonts w:eastAsia="宋体"/>
            <w:noProof/>
          </w:rPr>
          <w:t xml:space="preserve">10.2 </w:t>
        </w:r>
        <w:r w:rsidR="00F74829" w:rsidRPr="00D01CD9">
          <w:rPr>
            <w:rStyle w:val="aff9"/>
            <w:rFonts w:eastAsia="宋体"/>
            <w:noProof/>
          </w:rPr>
          <w:t>检测报告</w:t>
        </w:r>
        <w:r w:rsidR="00F74829">
          <w:rPr>
            <w:noProof/>
            <w:webHidden/>
          </w:rPr>
          <w:tab/>
        </w:r>
        <w:r w:rsidR="00F74829">
          <w:rPr>
            <w:noProof/>
            <w:webHidden/>
          </w:rPr>
          <w:fldChar w:fldCharType="begin"/>
        </w:r>
        <w:r w:rsidR="00F74829">
          <w:rPr>
            <w:noProof/>
            <w:webHidden/>
          </w:rPr>
          <w:instrText xml:space="preserve"> PAGEREF _Toc168498474 \h </w:instrText>
        </w:r>
        <w:r w:rsidR="00F74829">
          <w:rPr>
            <w:noProof/>
            <w:webHidden/>
          </w:rPr>
        </w:r>
        <w:r w:rsidR="00F74829">
          <w:rPr>
            <w:noProof/>
            <w:webHidden/>
          </w:rPr>
          <w:fldChar w:fldCharType="separate"/>
        </w:r>
        <w:r w:rsidR="00F74829">
          <w:rPr>
            <w:noProof/>
            <w:webHidden/>
          </w:rPr>
          <w:t>16</w:t>
        </w:r>
        <w:r w:rsidR="00F74829">
          <w:rPr>
            <w:noProof/>
            <w:webHidden/>
          </w:rPr>
          <w:fldChar w:fldCharType="end"/>
        </w:r>
      </w:hyperlink>
    </w:p>
    <w:p w14:paraId="6D4125DA" w14:textId="4F71672C" w:rsidR="00F74829" w:rsidRDefault="00000000">
      <w:pPr>
        <w:pStyle w:val="TOC1"/>
        <w:tabs>
          <w:tab w:val="right" w:leader="dot" w:pos="8633"/>
        </w:tabs>
        <w:rPr>
          <w:rFonts w:eastAsiaTheme="minorEastAsia" w:cstheme="minorBidi"/>
          <w:b w:val="0"/>
          <w:caps w:val="0"/>
          <w:noProof/>
          <w:sz w:val="21"/>
          <w:szCs w:val="22"/>
          <w14:ligatures w14:val="standardContextual"/>
        </w:rPr>
      </w:pPr>
      <w:hyperlink w:anchor="_Toc168498475" w:history="1">
        <w:r w:rsidR="00F74829" w:rsidRPr="00D01CD9">
          <w:rPr>
            <w:rStyle w:val="aff9"/>
            <w:noProof/>
          </w:rPr>
          <w:t>附录</w:t>
        </w:r>
        <w:r w:rsidR="00F74829" w:rsidRPr="00D01CD9">
          <w:rPr>
            <w:rStyle w:val="aff9"/>
            <w:noProof/>
          </w:rPr>
          <w:t xml:space="preserve">A  </w:t>
        </w:r>
        <w:r w:rsidR="00F74829" w:rsidRPr="00D01CD9">
          <w:rPr>
            <w:rStyle w:val="aff9"/>
            <w:noProof/>
          </w:rPr>
          <w:t>燃气锅炉碳计量设备安装方法</w:t>
        </w:r>
        <w:r w:rsidR="00F74829">
          <w:rPr>
            <w:noProof/>
            <w:webHidden/>
          </w:rPr>
          <w:tab/>
        </w:r>
        <w:r w:rsidR="002616B5">
          <w:rPr>
            <w:rFonts w:eastAsiaTheme="minorEastAsia" w:hint="eastAsia"/>
            <w:b w:val="0"/>
            <w:caps w:val="0"/>
            <w:smallCaps/>
            <w:noProof/>
            <w:webHidden/>
          </w:rPr>
          <w:t>17</w:t>
        </w:r>
      </w:hyperlink>
    </w:p>
    <w:p w14:paraId="7755FBE0" w14:textId="1E489F5B" w:rsidR="00F74829" w:rsidRDefault="00000000">
      <w:pPr>
        <w:pStyle w:val="TOC1"/>
        <w:tabs>
          <w:tab w:val="right" w:leader="dot" w:pos="8633"/>
        </w:tabs>
        <w:rPr>
          <w:rFonts w:eastAsiaTheme="minorEastAsia" w:cstheme="minorBidi"/>
          <w:b w:val="0"/>
          <w:caps w:val="0"/>
          <w:noProof/>
          <w:sz w:val="21"/>
          <w:szCs w:val="22"/>
          <w14:ligatures w14:val="standardContextual"/>
        </w:rPr>
      </w:pPr>
      <w:hyperlink w:anchor="_Toc168498476" w:history="1">
        <w:r w:rsidR="00F74829" w:rsidRPr="00D01CD9">
          <w:rPr>
            <w:rStyle w:val="aff9"/>
            <w:noProof/>
          </w:rPr>
          <w:t>附录</w:t>
        </w:r>
        <w:r w:rsidR="00F74829" w:rsidRPr="00D01CD9">
          <w:rPr>
            <w:rStyle w:val="aff9"/>
            <w:noProof/>
          </w:rPr>
          <w:t xml:space="preserve">B  </w:t>
        </w:r>
        <w:r w:rsidR="00F74829" w:rsidRPr="00D01CD9">
          <w:rPr>
            <w:rStyle w:val="aff9"/>
            <w:noProof/>
          </w:rPr>
          <w:t>燃气锅炉碳计量设备校准方法</w:t>
        </w:r>
        <w:r w:rsidR="00F74829">
          <w:rPr>
            <w:noProof/>
            <w:webHidden/>
          </w:rPr>
          <w:tab/>
        </w:r>
        <w:r w:rsidR="002616B5">
          <w:rPr>
            <w:rFonts w:eastAsiaTheme="minorEastAsia" w:hint="eastAsia"/>
            <w:b w:val="0"/>
            <w:caps w:val="0"/>
            <w:smallCaps/>
            <w:noProof/>
            <w:webHidden/>
          </w:rPr>
          <w:t>22</w:t>
        </w:r>
      </w:hyperlink>
    </w:p>
    <w:p w14:paraId="38ACBEEE" w14:textId="2B58DA61" w:rsidR="00F74829" w:rsidRDefault="00000000">
      <w:pPr>
        <w:pStyle w:val="TOC1"/>
        <w:tabs>
          <w:tab w:val="right" w:leader="dot" w:pos="8633"/>
        </w:tabs>
        <w:rPr>
          <w:rFonts w:eastAsiaTheme="minorEastAsia" w:cstheme="minorBidi"/>
          <w:b w:val="0"/>
          <w:caps w:val="0"/>
          <w:noProof/>
          <w:sz w:val="21"/>
          <w:szCs w:val="22"/>
          <w14:ligatures w14:val="standardContextual"/>
        </w:rPr>
      </w:pPr>
      <w:hyperlink w:anchor="_Toc168498477" w:history="1">
        <w:r w:rsidR="00F74829" w:rsidRPr="00D01CD9">
          <w:rPr>
            <w:rStyle w:val="aff9"/>
            <w:noProof/>
          </w:rPr>
          <w:t>附录</w:t>
        </w:r>
        <w:r w:rsidR="00F74829" w:rsidRPr="00D01CD9">
          <w:rPr>
            <w:rStyle w:val="aff9"/>
            <w:noProof/>
          </w:rPr>
          <w:t xml:space="preserve">C  </w:t>
        </w:r>
        <w:r w:rsidR="00F74829" w:rsidRPr="00D01CD9">
          <w:rPr>
            <w:rStyle w:val="aff9"/>
            <w:noProof/>
          </w:rPr>
          <w:t>燃气锅炉碳测量结果不确定度评定示例</w:t>
        </w:r>
        <w:r w:rsidR="00F74829">
          <w:rPr>
            <w:noProof/>
            <w:webHidden/>
          </w:rPr>
          <w:tab/>
        </w:r>
        <w:r w:rsidR="002616B5">
          <w:rPr>
            <w:rFonts w:eastAsiaTheme="minorEastAsia" w:hint="eastAsia"/>
            <w:b w:val="0"/>
            <w:caps w:val="0"/>
            <w:smallCaps/>
            <w:noProof/>
            <w:webHidden/>
          </w:rPr>
          <w:t>29</w:t>
        </w:r>
      </w:hyperlink>
    </w:p>
    <w:p w14:paraId="5625825B" w14:textId="494ECC34" w:rsidR="00F74829" w:rsidRDefault="00000000">
      <w:pPr>
        <w:pStyle w:val="TOC1"/>
        <w:tabs>
          <w:tab w:val="right" w:leader="dot" w:pos="8633"/>
        </w:tabs>
        <w:rPr>
          <w:rFonts w:eastAsiaTheme="minorEastAsia" w:cstheme="minorBidi"/>
          <w:b w:val="0"/>
          <w:caps w:val="0"/>
          <w:noProof/>
          <w:sz w:val="21"/>
          <w:szCs w:val="22"/>
          <w14:ligatures w14:val="standardContextual"/>
        </w:rPr>
      </w:pPr>
      <w:hyperlink w:anchor="_Toc168498478" w:history="1">
        <w:r w:rsidR="00F74829" w:rsidRPr="00D01CD9">
          <w:rPr>
            <w:rStyle w:val="aff9"/>
            <w:noProof/>
          </w:rPr>
          <w:t>附录</w:t>
        </w:r>
        <w:r w:rsidR="00F74829" w:rsidRPr="00D01CD9">
          <w:rPr>
            <w:rStyle w:val="aff9"/>
            <w:noProof/>
          </w:rPr>
          <w:t xml:space="preserve">D  </w:t>
        </w:r>
        <w:r w:rsidR="00F74829" w:rsidRPr="00D01CD9">
          <w:rPr>
            <w:rStyle w:val="aff9"/>
            <w:noProof/>
          </w:rPr>
          <w:t>燃气锅炉碳计量检测数据记录格式（参考）</w:t>
        </w:r>
        <w:r w:rsidR="00F74829">
          <w:rPr>
            <w:noProof/>
            <w:webHidden/>
          </w:rPr>
          <w:tab/>
        </w:r>
        <w:r w:rsidR="002616B5">
          <w:rPr>
            <w:rFonts w:eastAsiaTheme="minorEastAsia" w:hint="eastAsia"/>
            <w:b w:val="0"/>
            <w:caps w:val="0"/>
            <w:smallCaps/>
            <w:noProof/>
            <w:webHidden/>
          </w:rPr>
          <w:t>31</w:t>
        </w:r>
      </w:hyperlink>
    </w:p>
    <w:p w14:paraId="0107D689" w14:textId="7DFDFA4F" w:rsidR="002A3233" w:rsidRPr="00C831A2" w:rsidRDefault="00000000">
      <w:pPr>
        <w:widowControl/>
        <w:adjustRightInd w:val="0"/>
        <w:snapToGrid w:val="0"/>
        <w:spacing w:line="360" w:lineRule="auto"/>
        <w:jc w:val="center"/>
        <w:rPr>
          <w:color w:val="000000" w:themeColor="text1"/>
          <w:kern w:val="0"/>
          <w:sz w:val="28"/>
          <w:szCs w:val="28"/>
        </w:rPr>
      </w:pPr>
      <w:r w:rsidRPr="00C831A2">
        <w:rPr>
          <w:color w:val="000000" w:themeColor="text1"/>
          <w:kern w:val="0"/>
          <w:sz w:val="28"/>
          <w:szCs w:val="28"/>
        </w:rPr>
        <w:fldChar w:fldCharType="end"/>
      </w:r>
      <w:bookmarkStart w:id="27" w:name="_Toc135581543"/>
      <w:bookmarkStart w:id="28" w:name="_Toc135582339"/>
      <w:bookmarkStart w:id="29" w:name="_Toc135579188"/>
      <w:bookmarkStart w:id="30" w:name="_Toc135578604"/>
      <w:bookmarkStart w:id="31" w:name="_Toc135580998"/>
    </w:p>
    <w:p w14:paraId="24BDFC8B" w14:textId="77777777" w:rsidR="002A3233" w:rsidRPr="00C831A2" w:rsidRDefault="00000000">
      <w:pPr>
        <w:widowControl/>
        <w:jc w:val="left"/>
        <w:rPr>
          <w:color w:val="000000" w:themeColor="text1"/>
          <w:kern w:val="0"/>
          <w:sz w:val="28"/>
          <w:szCs w:val="28"/>
        </w:rPr>
      </w:pPr>
      <w:r w:rsidRPr="00C831A2">
        <w:rPr>
          <w:color w:val="000000" w:themeColor="text1"/>
          <w:kern w:val="0"/>
          <w:sz w:val="28"/>
          <w:szCs w:val="28"/>
        </w:rPr>
        <w:br w:type="page"/>
      </w:r>
    </w:p>
    <w:p w14:paraId="278E31DF" w14:textId="77777777" w:rsidR="002A3233" w:rsidRPr="00C831A2" w:rsidRDefault="00000000">
      <w:pPr>
        <w:widowControl/>
        <w:adjustRightInd w:val="0"/>
        <w:snapToGrid w:val="0"/>
        <w:spacing w:line="360" w:lineRule="auto"/>
        <w:jc w:val="center"/>
        <w:rPr>
          <w:color w:val="000000" w:themeColor="text1"/>
          <w:sz w:val="44"/>
          <w:szCs w:val="44"/>
        </w:rPr>
      </w:pPr>
      <w:r w:rsidRPr="00C831A2">
        <w:rPr>
          <w:color w:val="000000" w:themeColor="text1"/>
          <w:sz w:val="44"/>
          <w:szCs w:val="44"/>
        </w:rPr>
        <w:lastRenderedPageBreak/>
        <w:t>引</w:t>
      </w:r>
      <w:r w:rsidRPr="00C831A2">
        <w:rPr>
          <w:color w:val="000000" w:themeColor="text1"/>
          <w:sz w:val="44"/>
          <w:szCs w:val="44"/>
        </w:rPr>
        <w:t xml:space="preserve">     </w:t>
      </w:r>
      <w:r w:rsidRPr="00C831A2">
        <w:rPr>
          <w:color w:val="000000" w:themeColor="text1"/>
          <w:sz w:val="44"/>
          <w:szCs w:val="44"/>
        </w:rPr>
        <w:t>言</w:t>
      </w:r>
      <w:bookmarkEnd w:id="25"/>
      <w:bookmarkEnd w:id="26"/>
      <w:bookmarkEnd w:id="27"/>
      <w:bookmarkEnd w:id="28"/>
      <w:bookmarkEnd w:id="29"/>
      <w:bookmarkEnd w:id="30"/>
      <w:bookmarkEnd w:id="31"/>
    </w:p>
    <w:p w14:paraId="151C0108" w14:textId="77777777" w:rsidR="002A3233" w:rsidRPr="00C831A2" w:rsidRDefault="00000000">
      <w:pPr>
        <w:autoSpaceDE w:val="0"/>
        <w:autoSpaceDN w:val="0"/>
        <w:adjustRightInd w:val="0"/>
        <w:snapToGrid w:val="0"/>
        <w:spacing w:line="360" w:lineRule="auto"/>
        <w:ind w:firstLineChars="200" w:firstLine="480"/>
        <w:jc w:val="left"/>
        <w:rPr>
          <w:color w:val="000000" w:themeColor="text1"/>
          <w:sz w:val="24"/>
        </w:rPr>
      </w:pPr>
      <w:r w:rsidRPr="00C831A2">
        <w:rPr>
          <w:color w:val="000000" w:themeColor="text1"/>
          <w:sz w:val="24"/>
        </w:rPr>
        <w:t>本规范依据</w:t>
      </w:r>
      <w:r w:rsidRPr="00C831A2">
        <w:rPr>
          <w:color w:val="000000" w:themeColor="text1"/>
          <w:sz w:val="24"/>
        </w:rPr>
        <w:t>JJF 1001-2011</w:t>
      </w:r>
      <w:r w:rsidRPr="00C831A2">
        <w:rPr>
          <w:color w:val="000000" w:themeColor="text1"/>
          <w:sz w:val="24"/>
        </w:rPr>
        <w:t>《通用计量术语及定义》、</w:t>
      </w:r>
      <w:r w:rsidRPr="00C831A2">
        <w:rPr>
          <w:color w:val="000000" w:themeColor="text1"/>
          <w:sz w:val="24"/>
        </w:rPr>
        <w:t>JJF 1059.1-2012</w:t>
      </w:r>
      <w:r w:rsidRPr="00C831A2">
        <w:rPr>
          <w:color w:val="000000" w:themeColor="text1"/>
          <w:sz w:val="24"/>
        </w:rPr>
        <w:t>《测量不确定度评定与表示》、</w:t>
      </w:r>
      <w:r w:rsidRPr="00C831A2">
        <w:rPr>
          <w:color w:val="000000" w:themeColor="text1"/>
          <w:sz w:val="24"/>
        </w:rPr>
        <w:t>JJF 1071-2010</w:t>
      </w:r>
      <w:r w:rsidRPr="00C831A2">
        <w:rPr>
          <w:color w:val="000000" w:themeColor="text1"/>
          <w:sz w:val="24"/>
        </w:rPr>
        <w:t>《国家计量校准规范编写规则》编写而成</w:t>
      </w:r>
      <w:r w:rsidRPr="00C831A2">
        <w:rPr>
          <w:color w:val="000000" w:themeColor="text1"/>
          <w:kern w:val="0"/>
          <w:sz w:val="24"/>
          <w:lang w:val="zh-CN"/>
        </w:rPr>
        <w:t>。</w:t>
      </w:r>
    </w:p>
    <w:p w14:paraId="6E6056E6" w14:textId="77777777" w:rsidR="002A3233" w:rsidRPr="00C831A2" w:rsidRDefault="00000000">
      <w:pPr>
        <w:tabs>
          <w:tab w:val="left" w:pos="993"/>
        </w:tabs>
        <w:autoSpaceDE w:val="0"/>
        <w:autoSpaceDN w:val="0"/>
        <w:adjustRightInd w:val="0"/>
        <w:snapToGrid w:val="0"/>
        <w:spacing w:line="360" w:lineRule="auto"/>
        <w:ind w:firstLineChars="200" w:firstLine="480"/>
        <w:jc w:val="left"/>
        <w:rPr>
          <w:color w:val="000000" w:themeColor="text1"/>
          <w:sz w:val="24"/>
        </w:rPr>
      </w:pPr>
      <w:r w:rsidRPr="00C831A2">
        <w:rPr>
          <w:color w:val="000000" w:themeColor="text1"/>
          <w:sz w:val="24"/>
        </w:rPr>
        <w:t>本规范为首次发布。</w:t>
      </w:r>
    </w:p>
    <w:p w14:paraId="00F2A697" w14:textId="77777777" w:rsidR="002A3233" w:rsidRPr="00C831A2" w:rsidRDefault="002A3233">
      <w:pPr>
        <w:pStyle w:val="TOC2"/>
        <w:ind w:left="0"/>
        <w:rPr>
          <w:b/>
          <w:color w:val="000000" w:themeColor="text1"/>
          <w:sz w:val="24"/>
          <w:szCs w:val="24"/>
        </w:rPr>
      </w:pPr>
    </w:p>
    <w:p w14:paraId="77ED8F72" w14:textId="77777777" w:rsidR="002A3233" w:rsidRPr="00C831A2" w:rsidRDefault="002A3233">
      <w:pPr>
        <w:autoSpaceDE w:val="0"/>
        <w:autoSpaceDN w:val="0"/>
        <w:adjustRightInd w:val="0"/>
        <w:spacing w:line="360" w:lineRule="auto"/>
        <w:jc w:val="left"/>
        <w:rPr>
          <w:color w:val="000000" w:themeColor="text1"/>
          <w:kern w:val="0"/>
          <w:sz w:val="32"/>
          <w:szCs w:val="32"/>
          <w:lang w:val="zh-CN"/>
        </w:rPr>
      </w:pPr>
    </w:p>
    <w:p w14:paraId="5F4E8852" w14:textId="77777777" w:rsidR="002A3233" w:rsidRPr="00C831A2" w:rsidRDefault="00000000">
      <w:pPr>
        <w:widowControl/>
        <w:spacing w:line="360" w:lineRule="auto"/>
        <w:jc w:val="left"/>
        <w:rPr>
          <w:color w:val="000000" w:themeColor="text1"/>
          <w:kern w:val="0"/>
          <w:sz w:val="32"/>
          <w:szCs w:val="32"/>
          <w:lang w:val="zh-CN"/>
        </w:rPr>
        <w:sectPr w:rsidR="002A3233" w:rsidRPr="00C831A2">
          <w:footerReference w:type="default" r:id="rId15"/>
          <w:pgSz w:w="11906" w:h="16838"/>
          <w:pgMar w:top="1440" w:right="1466" w:bottom="1440" w:left="1797" w:header="851" w:footer="992" w:gutter="0"/>
          <w:pgNumType w:fmt="upperRoman"/>
          <w:cols w:space="425"/>
          <w:docGrid w:type="lines" w:linePitch="312"/>
        </w:sectPr>
      </w:pPr>
      <w:r w:rsidRPr="00C831A2">
        <w:rPr>
          <w:color w:val="000000" w:themeColor="text1"/>
          <w:kern w:val="0"/>
          <w:sz w:val="32"/>
          <w:szCs w:val="32"/>
          <w:lang w:val="zh-CN"/>
        </w:rPr>
        <w:br w:type="page"/>
      </w:r>
    </w:p>
    <w:p w14:paraId="62D09B23" w14:textId="77777777" w:rsidR="002A3233" w:rsidRPr="00C831A2" w:rsidRDefault="002A3233">
      <w:pPr>
        <w:pStyle w:val="af1"/>
        <w:snapToGrid w:val="0"/>
        <w:spacing w:line="360" w:lineRule="auto"/>
        <w:rPr>
          <w:rFonts w:ascii="Times New Roman" w:eastAsia="黑体" w:hAnsi="Times New Roman"/>
          <w:color w:val="000000" w:themeColor="text1"/>
          <w:sz w:val="32"/>
          <w:szCs w:val="32"/>
        </w:rPr>
      </w:pPr>
      <w:bookmarkStart w:id="32" w:name="_Toc93493674"/>
      <w:bookmarkStart w:id="33" w:name="_Toc276545302"/>
    </w:p>
    <w:p w14:paraId="77DC7663" w14:textId="77777777" w:rsidR="002A3233" w:rsidRPr="00C831A2" w:rsidRDefault="00000000">
      <w:pPr>
        <w:pStyle w:val="af1"/>
        <w:snapToGrid w:val="0"/>
        <w:spacing w:line="360" w:lineRule="auto"/>
        <w:jc w:val="center"/>
        <w:outlineLvl w:val="0"/>
        <w:rPr>
          <w:rFonts w:ascii="Times New Roman" w:eastAsia="黑体" w:hAnsi="Times New Roman"/>
          <w:color w:val="000000" w:themeColor="text1"/>
          <w:sz w:val="32"/>
          <w:szCs w:val="32"/>
        </w:rPr>
      </w:pPr>
      <w:bookmarkStart w:id="34" w:name="_Toc135581544"/>
      <w:bookmarkStart w:id="35" w:name="_Toc135578605"/>
      <w:bookmarkStart w:id="36" w:name="_Toc135579189"/>
      <w:bookmarkStart w:id="37" w:name="_Toc135582340"/>
      <w:bookmarkStart w:id="38" w:name="_Toc135580999"/>
      <w:bookmarkStart w:id="39" w:name="_Toc15800"/>
      <w:bookmarkStart w:id="40" w:name="_Toc28641"/>
      <w:bookmarkStart w:id="41" w:name="_Toc168498429"/>
      <w:r w:rsidRPr="00C831A2">
        <w:rPr>
          <w:rFonts w:ascii="Times New Roman" w:eastAsia="黑体" w:hAnsi="Times New Roman"/>
          <w:color w:val="000000" w:themeColor="text1"/>
          <w:sz w:val="32"/>
          <w:szCs w:val="32"/>
        </w:rPr>
        <w:t>燃气供热锅炉碳排放计量测试规范</w:t>
      </w:r>
      <w:bookmarkEnd w:id="34"/>
      <w:bookmarkEnd w:id="35"/>
      <w:bookmarkEnd w:id="36"/>
      <w:bookmarkEnd w:id="37"/>
      <w:bookmarkEnd w:id="38"/>
      <w:bookmarkEnd w:id="39"/>
      <w:bookmarkEnd w:id="40"/>
      <w:bookmarkEnd w:id="41"/>
    </w:p>
    <w:p w14:paraId="5FB6AAA6" w14:textId="1C2F0495" w:rsidR="002A3233" w:rsidRPr="00C831A2" w:rsidRDefault="00000000">
      <w:pPr>
        <w:pStyle w:val="13"/>
        <w:spacing w:afterLines="50" w:after="156"/>
        <w:rPr>
          <w:color w:val="000000" w:themeColor="text1"/>
        </w:rPr>
      </w:pPr>
      <w:bookmarkStart w:id="42" w:name="_Toc135579190"/>
      <w:bookmarkStart w:id="43" w:name="_Toc135578606"/>
      <w:bookmarkStart w:id="44" w:name="_Toc30470"/>
      <w:bookmarkStart w:id="45" w:name="_Toc168498430"/>
      <w:r w:rsidRPr="00C831A2">
        <w:rPr>
          <w:rStyle w:val="afd"/>
          <w:color w:val="000000" w:themeColor="text1"/>
        </w:rPr>
        <w:t>1</w:t>
      </w:r>
      <w:r w:rsidRPr="00C831A2">
        <w:rPr>
          <w:rStyle w:val="afd"/>
          <w:color w:val="000000" w:themeColor="text1"/>
        </w:rPr>
        <w:tab/>
      </w:r>
      <w:r w:rsidRPr="00C831A2">
        <w:rPr>
          <w:rStyle w:val="afd"/>
          <w:color w:val="000000" w:themeColor="text1"/>
        </w:rPr>
        <w:t>范围</w:t>
      </w:r>
      <w:bookmarkEnd w:id="42"/>
      <w:bookmarkEnd w:id="43"/>
      <w:bookmarkEnd w:id="44"/>
      <w:bookmarkEnd w:id="45"/>
    </w:p>
    <w:p w14:paraId="7DBD97B7" w14:textId="4AA2C99A" w:rsidR="002A3233" w:rsidRPr="00C831A2" w:rsidRDefault="00000000">
      <w:pPr>
        <w:pStyle w:val="af1"/>
        <w:snapToGrid w:val="0"/>
        <w:spacing w:line="360" w:lineRule="auto"/>
        <w:ind w:firstLineChars="200" w:firstLine="480"/>
        <w:rPr>
          <w:rFonts w:ascii="Times New Roman" w:hAnsi="Times New Roman"/>
          <w:color w:val="000000" w:themeColor="text1"/>
          <w:sz w:val="24"/>
          <w:szCs w:val="24"/>
        </w:rPr>
      </w:pPr>
      <w:r w:rsidRPr="00C831A2">
        <w:rPr>
          <w:rFonts w:ascii="Times New Roman" w:hAnsi="Times New Roman"/>
          <w:color w:val="000000" w:themeColor="text1"/>
          <w:sz w:val="24"/>
          <w:szCs w:val="24"/>
        </w:rPr>
        <w:t>本规范适用于</w:t>
      </w:r>
      <w:r w:rsidRPr="00C831A2">
        <w:rPr>
          <w:rFonts w:ascii="Times New Roman" w:hAnsi="Times New Roman" w:hint="eastAsia"/>
          <w:color w:val="000000" w:themeColor="text1"/>
          <w:sz w:val="24"/>
          <w:szCs w:val="24"/>
        </w:rPr>
        <w:t>燃用天然气作为燃料，介质为水或有机热载体的</w:t>
      </w:r>
      <w:r w:rsidRPr="00C831A2">
        <w:rPr>
          <w:rFonts w:ascii="Times New Roman" w:hAnsi="Times New Roman"/>
          <w:color w:val="000000" w:themeColor="text1"/>
          <w:sz w:val="24"/>
          <w:szCs w:val="24"/>
        </w:rPr>
        <w:t>供热</w:t>
      </w:r>
      <w:r w:rsidRPr="00C831A2">
        <w:rPr>
          <w:rFonts w:ascii="Times New Roman" w:hAnsi="Times New Roman" w:hint="eastAsia"/>
          <w:color w:val="000000" w:themeColor="text1"/>
          <w:sz w:val="24"/>
          <w:szCs w:val="24"/>
        </w:rPr>
        <w:t>用</w:t>
      </w:r>
      <w:r w:rsidRPr="00C831A2">
        <w:rPr>
          <w:rFonts w:ascii="Times New Roman" w:hAnsi="Times New Roman"/>
          <w:color w:val="000000" w:themeColor="text1"/>
          <w:sz w:val="24"/>
          <w:szCs w:val="24"/>
        </w:rPr>
        <w:t>锅炉排放物中</w:t>
      </w:r>
      <w:r w:rsidRPr="00C831A2">
        <w:rPr>
          <w:rFonts w:ascii="Times New Roman" w:hAnsi="Times New Roman" w:hint="eastAsia"/>
          <w:color w:val="000000" w:themeColor="text1"/>
          <w:sz w:val="24"/>
          <w:szCs w:val="24"/>
        </w:rPr>
        <w:t>的</w:t>
      </w:r>
      <w:r w:rsidRPr="00C831A2">
        <w:rPr>
          <w:rFonts w:ascii="Times New Roman" w:hAnsi="Times New Roman"/>
          <w:color w:val="000000" w:themeColor="text1"/>
          <w:sz w:val="24"/>
          <w:szCs w:val="24"/>
        </w:rPr>
        <w:t>二氧化碳的计量</w:t>
      </w:r>
      <w:r w:rsidRPr="00C831A2">
        <w:rPr>
          <w:rFonts w:ascii="Times New Roman" w:hAnsi="Times New Roman" w:hint="eastAsia"/>
          <w:color w:val="000000" w:themeColor="text1"/>
          <w:sz w:val="24"/>
          <w:szCs w:val="24"/>
        </w:rPr>
        <w:t>测试</w:t>
      </w:r>
      <w:r w:rsidRPr="00C831A2">
        <w:rPr>
          <w:rFonts w:ascii="Times New Roman" w:hAnsi="Times New Roman"/>
          <w:color w:val="000000" w:themeColor="text1"/>
          <w:sz w:val="24"/>
          <w:szCs w:val="24"/>
        </w:rPr>
        <w:t>方法、仪器</w:t>
      </w:r>
      <w:r w:rsidR="00B2193A">
        <w:rPr>
          <w:rFonts w:ascii="Times New Roman" w:hAnsi="Times New Roman" w:hint="eastAsia"/>
          <w:color w:val="000000" w:themeColor="text1"/>
          <w:sz w:val="24"/>
          <w:szCs w:val="24"/>
        </w:rPr>
        <w:t>、</w:t>
      </w:r>
      <w:r w:rsidRPr="00C831A2">
        <w:rPr>
          <w:rFonts w:ascii="Times New Roman" w:hAnsi="Times New Roman"/>
          <w:color w:val="000000" w:themeColor="text1"/>
          <w:sz w:val="24"/>
          <w:szCs w:val="24"/>
        </w:rPr>
        <w:t>数据处理与评价</w:t>
      </w:r>
      <w:r w:rsidRPr="00C831A2">
        <w:rPr>
          <w:rFonts w:ascii="Times New Roman" w:hAnsi="Times New Roman" w:hint="eastAsia"/>
          <w:color w:val="000000" w:themeColor="text1"/>
          <w:sz w:val="24"/>
          <w:szCs w:val="24"/>
        </w:rPr>
        <w:t>规则</w:t>
      </w:r>
      <w:r w:rsidRPr="00C831A2">
        <w:rPr>
          <w:rFonts w:ascii="Times New Roman" w:hAnsi="Times New Roman"/>
          <w:color w:val="000000" w:themeColor="text1"/>
          <w:sz w:val="24"/>
          <w:szCs w:val="24"/>
        </w:rPr>
        <w:t>。</w:t>
      </w:r>
    </w:p>
    <w:p w14:paraId="6D723985" w14:textId="52CF7AA1" w:rsidR="002A3233" w:rsidRPr="00C831A2" w:rsidRDefault="00000000">
      <w:pPr>
        <w:pStyle w:val="afb"/>
        <w:rPr>
          <w:color w:val="000000" w:themeColor="text1"/>
        </w:rPr>
      </w:pPr>
      <w:bookmarkStart w:id="46" w:name="_Toc135578607"/>
      <w:bookmarkStart w:id="47" w:name="_Toc1421"/>
      <w:bookmarkStart w:id="48" w:name="_Toc135579191"/>
      <w:bookmarkStart w:id="49" w:name="_Toc168498431"/>
      <w:r w:rsidRPr="00C831A2">
        <w:rPr>
          <w:color w:val="000000" w:themeColor="text1"/>
        </w:rPr>
        <w:t>2</w:t>
      </w:r>
      <w:r w:rsidRPr="00C831A2">
        <w:rPr>
          <w:color w:val="000000" w:themeColor="text1"/>
        </w:rPr>
        <w:tab/>
      </w:r>
      <w:r w:rsidRPr="00C831A2">
        <w:rPr>
          <w:color w:val="000000" w:themeColor="text1"/>
        </w:rPr>
        <w:t>引用文件</w:t>
      </w:r>
      <w:bookmarkEnd w:id="46"/>
      <w:bookmarkEnd w:id="47"/>
      <w:bookmarkEnd w:id="48"/>
      <w:bookmarkEnd w:id="49"/>
    </w:p>
    <w:p w14:paraId="52158ED6" w14:textId="35C77142" w:rsidR="002A3233" w:rsidRPr="00C831A2" w:rsidRDefault="00000000">
      <w:pPr>
        <w:spacing w:line="360" w:lineRule="auto"/>
        <w:ind w:firstLine="420"/>
        <w:rPr>
          <w:rFonts w:eastAsiaTheme="minorEastAsia"/>
          <w:color w:val="000000" w:themeColor="text1"/>
          <w:sz w:val="24"/>
        </w:rPr>
      </w:pPr>
      <w:r w:rsidRPr="00C831A2">
        <w:rPr>
          <w:rFonts w:eastAsiaTheme="minorEastAsia"/>
          <w:color w:val="000000" w:themeColor="text1"/>
          <w:sz w:val="24"/>
        </w:rPr>
        <w:t>本规范引用了下列文件</w:t>
      </w:r>
      <w:r w:rsidR="00BD74EF">
        <w:rPr>
          <w:rFonts w:eastAsiaTheme="minorEastAsia" w:hint="eastAsia"/>
          <w:color w:val="000000" w:themeColor="text1"/>
          <w:sz w:val="24"/>
        </w:rPr>
        <w:t xml:space="preserve"> </w:t>
      </w:r>
    </w:p>
    <w:p w14:paraId="6FF6B39D" w14:textId="77777777" w:rsidR="00190DFB" w:rsidRPr="00C831A2" w:rsidRDefault="00190DFB" w:rsidP="00190DFB">
      <w:pPr>
        <w:spacing w:line="360" w:lineRule="auto"/>
        <w:ind w:firstLine="420"/>
        <w:rPr>
          <w:rFonts w:eastAsiaTheme="minorEastAsia"/>
          <w:color w:val="000000" w:themeColor="text1"/>
          <w:sz w:val="24"/>
        </w:rPr>
      </w:pPr>
      <w:r w:rsidRPr="00C831A2">
        <w:rPr>
          <w:rFonts w:eastAsiaTheme="minorEastAsia"/>
          <w:color w:val="000000" w:themeColor="text1"/>
          <w:sz w:val="24"/>
        </w:rPr>
        <w:t xml:space="preserve">GB/T 16157-1996  </w:t>
      </w:r>
      <w:r w:rsidRPr="00C831A2">
        <w:rPr>
          <w:rFonts w:eastAsiaTheme="minorEastAsia"/>
          <w:color w:val="000000" w:themeColor="text1"/>
          <w:sz w:val="24"/>
        </w:rPr>
        <w:t>固定污染源排气中颗粒物测定与气态污染物采样方法</w:t>
      </w:r>
    </w:p>
    <w:p w14:paraId="5BC075C1" w14:textId="68A715EC" w:rsidR="00190DFB" w:rsidRPr="00C831A2" w:rsidRDefault="00190DFB" w:rsidP="00190DFB">
      <w:pPr>
        <w:spacing w:line="360" w:lineRule="auto"/>
        <w:ind w:firstLine="420"/>
        <w:rPr>
          <w:rFonts w:eastAsiaTheme="minorEastAsia"/>
          <w:color w:val="000000" w:themeColor="text1"/>
          <w:sz w:val="24"/>
        </w:rPr>
      </w:pPr>
      <w:r w:rsidRPr="00C831A2">
        <w:rPr>
          <w:rFonts w:eastAsiaTheme="minorEastAsia" w:hint="eastAsia"/>
          <w:color w:val="000000" w:themeColor="text1"/>
          <w:sz w:val="24"/>
        </w:rPr>
        <w:t xml:space="preserve">GB/T </w:t>
      </w:r>
      <w:r>
        <w:rPr>
          <w:rFonts w:eastAsiaTheme="minorEastAsia" w:hint="eastAsia"/>
          <w:color w:val="000000" w:themeColor="text1"/>
          <w:sz w:val="24"/>
        </w:rPr>
        <w:t>17167</w:t>
      </w:r>
      <w:r w:rsidRPr="00C831A2">
        <w:rPr>
          <w:rFonts w:eastAsiaTheme="minorEastAsia" w:hint="eastAsia"/>
          <w:color w:val="000000" w:themeColor="text1"/>
          <w:sz w:val="24"/>
        </w:rPr>
        <w:t>-20</w:t>
      </w:r>
      <w:r>
        <w:rPr>
          <w:rFonts w:eastAsiaTheme="minorEastAsia" w:hint="eastAsia"/>
          <w:color w:val="000000" w:themeColor="text1"/>
          <w:sz w:val="24"/>
        </w:rPr>
        <w:t>06</w:t>
      </w:r>
      <w:r w:rsidRPr="00C831A2">
        <w:rPr>
          <w:rFonts w:eastAsiaTheme="minorEastAsia" w:hint="eastAsia"/>
          <w:color w:val="000000" w:themeColor="text1"/>
          <w:sz w:val="24"/>
        </w:rPr>
        <w:t xml:space="preserve"> </w:t>
      </w:r>
      <w:r>
        <w:rPr>
          <w:rFonts w:eastAsiaTheme="minorEastAsia"/>
          <w:color w:val="000000" w:themeColor="text1"/>
          <w:sz w:val="24"/>
        </w:rPr>
        <w:t xml:space="preserve"> </w:t>
      </w:r>
      <w:r>
        <w:rPr>
          <w:rFonts w:eastAsiaTheme="minorEastAsia" w:hint="eastAsia"/>
          <w:color w:val="000000" w:themeColor="text1"/>
          <w:sz w:val="24"/>
        </w:rPr>
        <w:t>用能单位能源计量器具配备和管理通则</w:t>
      </w:r>
    </w:p>
    <w:p w14:paraId="20159AC2" w14:textId="77777777" w:rsidR="002A3233" w:rsidRPr="00C831A2" w:rsidRDefault="00000000">
      <w:pPr>
        <w:spacing w:line="360" w:lineRule="auto"/>
        <w:ind w:firstLine="420"/>
        <w:rPr>
          <w:rFonts w:eastAsiaTheme="minorEastAsia"/>
          <w:color w:val="000000" w:themeColor="text1"/>
          <w:sz w:val="24"/>
        </w:rPr>
      </w:pPr>
      <w:r w:rsidRPr="00C831A2">
        <w:rPr>
          <w:rFonts w:eastAsiaTheme="minorEastAsia"/>
          <w:color w:val="000000" w:themeColor="text1"/>
          <w:sz w:val="24"/>
        </w:rPr>
        <w:t xml:space="preserve">GB/T 8984-2008  </w:t>
      </w:r>
      <w:r w:rsidRPr="00C831A2">
        <w:rPr>
          <w:rFonts w:eastAsiaTheme="minorEastAsia"/>
          <w:color w:val="000000" w:themeColor="text1"/>
          <w:sz w:val="24"/>
        </w:rPr>
        <w:t>气体中一氧化碳、二氧化碳和碳氢化合物的测定</w:t>
      </w:r>
      <w:r w:rsidRPr="00C831A2">
        <w:rPr>
          <w:rFonts w:eastAsiaTheme="minorEastAsia"/>
          <w:color w:val="000000" w:themeColor="text1"/>
          <w:sz w:val="24"/>
        </w:rPr>
        <w:t xml:space="preserve"> </w:t>
      </w:r>
      <w:r w:rsidRPr="00C831A2">
        <w:rPr>
          <w:rFonts w:eastAsiaTheme="minorEastAsia"/>
          <w:color w:val="000000" w:themeColor="text1"/>
          <w:sz w:val="24"/>
        </w:rPr>
        <w:t>气相色谱法</w:t>
      </w:r>
    </w:p>
    <w:p w14:paraId="3AF84720" w14:textId="39A71C54" w:rsidR="002A3233" w:rsidRDefault="00000000">
      <w:pPr>
        <w:spacing w:line="360" w:lineRule="auto"/>
        <w:ind w:firstLine="420"/>
        <w:rPr>
          <w:rFonts w:eastAsiaTheme="minorEastAsia"/>
          <w:color w:val="000000" w:themeColor="text1"/>
          <w:sz w:val="24"/>
        </w:rPr>
      </w:pPr>
      <w:r w:rsidRPr="00C831A2">
        <w:rPr>
          <w:rFonts w:eastAsiaTheme="minorEastAsia"/>
          <w:color w:val="000000" w:themeColor="text1"/>
          <w:sz w:val="24"/>
        </w:rPr>
        <w:t>GB/T</w:t>
      </w:r>
      <w:r w:rsidRPr="00C831A2">
        <w:rPr>
          <w:rFonts w:eastAsiaTheme="minorEastAsia" w:hint="eastAsia"/>
          <w:color w:val="000000" w:themeColor="text1"/>
          <w:sz w:val="24"/>
        </w:rPr>
        <w:t xml:space="preserve"> 36090-2018  </w:t>
      </w:r>
      <w:r w:rsidRPr="00C831A2">
        <w:rPr>
          <w:rFonts w:eastAsiaTheme="minorEastAsia" w:hint="eastAsia"/>
          <w:color w:val="000000" w:themeColor="text1"/>
          <w:sz w:val="24"/>
        </w:rPr>
        <w:t>气体分析在线自动测量系统质量保证</w:t>
      </w:r>
      <w:r w:rsidR="003273E5">
        <w:rPr>
          <w:rFonts w:eastAsiaTheme="minorEastAsia" w:hint="eastAsia"/>
          <w:color w:val="000000" w:themeColor="text1"/>
          <w:sz w:val="24"/>
        </w:rPr>
        <w:t>指南</w:t>
      </w:r>
    </w:p>
    <w:p w14:paraId="7A9C6A77" w14:textId="77777777" w:rsidR="00190DFB" w:rsidRPr="00C831A2" w:rsidRDefault="00190DFB" w:rsidP="00190DFB">
      <w:pPr>
        <w:spacing w:line="360" w:lineRule="auto"/>
        <w:ind w:firstLine="420"/>
        <w:rPr>
          <w:rFonts w:eastAsiaTheme="minorEastAsia"/>
          <w:color w:val="000000" w:themeColor="text1"/>
          <w:sz w:val="24"/>
        </w:rPr>
      </w:pPr>
      <w:r w:rsidRPr="00C831A2">
        <w:rPr>
          <w:rFonts w:eastAsiaTheme="minorEastAsia" w:hint="eastAsia"/>
          <w:color w:val="000000" w:themeColor="text1"/>
          <w:sz w:val="24"/>
        </w:rPr>
        <w:t xml:space="preserve">GB/T 50168-2018 </w:t>
      </w:r>
      <w:r>
        <w:rPr>
          <w:rFonts w:eastAsiaTheme="minorEastAsia"/>
          <w:color w:val="000000" w:themeColor="text1"/>
          <w:sz w:val="24"/>
        </w:rPr>
        <w:t xml:space="preserve"> </w:t>
      </w:r>
      <w:r w:rsidRPr="00C831A2">
        <w:rPr>
          <w:rFonts w:eastAsiaTheme="minorEastAsia" w:hint="eastAsia"/>
          <w:color w:val="000000" w:themeColor="text1"/>
          <w:sz w:val="24"/>
        </w:rPr>
        <w:t>电气装置安装工程电缆线路施工及验收标准</w:t>
      </w:r>
    </w:p>
    <w:p w14:paraId="61CD6FB7" w14:textId="77777777" w:rsidR="002A3233" w:rsidRPr="00C831A2" w:rsidRDefault="00000000">
      <w:pPr>
        <w:spacing w:line="360" w:lineRule="auto"/>
        <w:ind w:firstLine="420"/>
        <w:rPr>
          <w:rFonts w:eastAsiaTheme="minorEastAsia"/>
          <w:color w:val="000000" w:themeColor="text1"/>
          <w:sz w:val="24"/>
        </w:rPr>
      </w:pPr>
      <w:r w:rsidRPr="00C831A2">
        <w:rPr>
          <w:rFonts w:eastAsiaTheme="minorEastAsia"/>
          <w:color w:val="000000" w:themeColor="text1"/>
          <w:sz w:val="24"/>
        </w:rPr>
        <w:t xml:space="preserve">GB/T 40789-2021  </w:t>
      </w:r>
      <w:r w:rsidRPr="00C831A2">
        <w:rPr>
          <w:rFonts w:eastAsiaTheme="minorEastAsia"/>
          <w:color w:val="000000" w:themeColor="text1"/>
          <w:sz w:val="24"/>
        </w:rPr>
        <w:t>气体分析</w:t>
      </w:r>
      <w:r w:rsidRPr="00C831A2">
        <w:rPr>
          <w:rFonts w:eastAsiaTheme="minorEastAsia"/>
          <w:color w:val="000000" w:themeColor="text1"/>
          <w:sz w:val="24"/>
        </w:rPr>
        <w:t xml:space="preserve"> </w:t>
      </w:r>
      <w:r w:rsidRPr="00C831A2">
        <w:rPr>
          <w:rFonts w:eastAsiaTheme="minorEastAsia"/>
          <w:color w:val="000000" w:themeColor="text1"/>
          <w:sz w:val="24"/>
        </w:rPr>
        <w:t>一氧化碳含量、二氧化碳含量和氧气含量在线自动测量系统性能特征的确定</w:t>
      </w:r>
    </w:p>
    <w:p w14:paraId="51649729" w14:textId="77777777" w:rsidR="002A3233" w:rsidRPr="00C831A2" w:rsidRDefault="00000000">
      <w:pPr>
        <w:spacing w:line="360" w:lineRule="auto"/>
        <w:ind w:firstLine="420"/>
        <w:rPr>
          <w:rFonts w:eastAsiaTheme="minorEastAsia"/>
          <w:color w:val="000000" w:themeColor="text1"/>
          <w:sz w:val="24"/>
        </w:rPr>
      </w:pPr>
      <w:r w:rsidRPr="00C831A2">
        <w:rPr>
          <w:rFonts w:eastAsiaTheme="minorEastAsia"/>
          <w:color w:val="000000" w:themeColor="text1"/>
          <w:sz w:val="24"/>
        </w:rPr>
        <w:t xml:space="preserve">HJ/T 397-2007  </w:t>
      </w:r>
      <w:r w:rsidRPr="00C831A2">
        <w:rPr>
          <w:rFonts w:eastAsiaTheme="minorEastAsia"/>
          <w:color w:val="000000" w:themeColor="text1"/>
          <w:sz w:val="24"/>
        </w:rPr>
        <w:t>固定源废气监测技术规范</w:t>
      </w:r>
    </w:p>
    <w:p w14:paraId="1B07DA1C" w14:textId="7CE78428" w:rsidR="002A3233" w:rsidRPr="00C831A2" w:rsidRDefault="00000000">
      <w:pPr>
        <w:spacing w:line="360" w:lineRule="auto"/>
        <w:ind w:firstLine="420"/>
        <w:rPr>
          <w:rFonts w:eastAsiaTheme="minorEastAsia"/>
          <w:color w:val="000000" w:themeColor="text1"/>
          <w:sz w:val="24"/>
        </w:rPr>
      </w:pPr>
      <w:r w:rsidRPr="00C831A2">
        <w:rPr>
          <w:rFonts w:eastAsiaTheme="minorEastAsia" w:hint="eastAsia"/>
          <w:color w:val="000000" w:themeColor="text1"/>
          <w:sz w:val="24"/>
        </w:rPr>
        <w:t>H</w:t>
      </w:r>
      <w:r w:rsidRPr="00C831A2">
        <w:rPr>
          <w:rFonts w:eastAsiaTheme="minorEastAsia"/>
          <w:color w:val="000000" w:themeColor="text1"/>
          <w:sz w:val="24"/>
        </w:rPr>
        <w:t>J/T</w:t>
      </w:r>
      <w:r w:rsidR="005662EA">
        <w:rPr>
          <w:rFonts w:eastAsiaTheme="minorEastAsia" w:hint="eastAsia"/>
          <w:color w:val="000000" w:themeColor="text1"/>
          <w:sz w:val="24"/>
        </w:rPr>
        <w:t xml:space="preserve"> </w:t>
      </w:r>
      <w:r w:rsidRPr="00C831A2">
        <w:rPr>
          <w:rFonts w:eastAsiaTheme="minorEastAsia"/>
          <w:color w:val="000000" w:themeColor="text1"/>
          <w:sz w:val="24"/>
        </w:rPr>
        <w:t xml:space="preserve">373-2007 </w:t>
      </w:r>
      <w:r w:rsidRPr="00C831A2">
        <w:rPr>
          <w:rFonts w:eastAsiaTheme="minorEastAsia" w:hint="eastAsia"/>
          <w:color w:val="000000" w:themeColor="text1"/>
          <w:sz w:val="24"/>
        </w:rPr>
        <w:t>固定污染源监测质量保证与质量控制技术规范</w:t>
      </w:r>
    </w:p>
    <w:p w14:paraId="17473253" w14:textId="44A438C7" w:rsidR="002A3233" w:rsidRPr="00C831A2" w:rsidRDefault="00000000">
      <w:pPr>
        <w:spacing w:line="360" w:lineRule="auto"/>
        <w:ind w:firstLine="420"/>
        <w:rPr>
          <w:rFonts w:eastAsiaTheme="minorEastAsia"/>
          <w:color w:val="000000" w:themeColor="text1"/>
          <w:sz w:val="24"/>
        </w:rPr>
      </w:pPr>
      <w:r w:rsidRPr="00C831A2">
        <w:rPr>
          <w:rFonts w:eastAsiaTheme="minorEastAsia"/>
          <w:color w:val="000000" w:themeColor="text1"/>
          <w:sz w:val="24"/>
        </w:rPr>
        <w:t xml:space="preserve">HJ 870-2017 </w:t>
      </w:r>
      <w:r w:rsidRPr="00C831A2">
        <w:rPr>
          <w:rFonts w:eastAsiaTheme="minorEastAsia"/>
          <w:color w:val="000000" w:themeColor="text1"/>
          <w:sz w:val="24"/>
        </w:rPr>
        <w:t>固定污染源废气</w:t>
      </w:r>
      <w:r w:rsidRPr="00C831A2">
        <w:rPr>
          <w:rFonts w:eastAsiaTheme="minorEastAsia"/>
          <w:color w:val="000000" w:themeColor="text1"/>
          <w:sz w:val="24"/>
        </w:rPr>
        <w:t xml:space="preserve"> </w:t>
      </w:r>
      <w:r w:rsidRPr="00C831A2">
        <w:rPr>
          <w:rFonts w:eastAsiaTheme="minorEastAsia"/>
          <w:color w:val="000000" w:themeColor="text1"/>
          <w:sz w:val="24"/>
        </w:rPr>
        <w:t>二氧化碳的测定</w:t>
      </w:r>
      <w:r w:rsidRPr="00C831A2">
        <w:rPr>
          <w:rFonts w:eastAsiaTheme="minorEastAsia"/>
          <w:color w:val="000000" w:themeColor="text1"/>
          <w:sz w:val="24"/>
        </w:rPr>
        <w:t xml:space="preserve"> </w:t>
      </w:r>
      <w:r w:rsidRPr="00C831A2">
        <w:rPr>
          <w:rFonts w:eastAsiaTheme="minorEastAsia"/>
          <w:color w:val="000000" w:themeColor="text1"/>
          <w:sz w:val="24"/>
        </w:rPr>
        <w:t>非分散红外吸收法</w:t>
      </w:r>
    </w:p>
    <w:p w14:paraId="21625EF0" w14:textId="5ED3050D" w:rsidR="002A3233" w:rsidRPr="00C831A2" w:rsidRDefault="00000000">
      <w:pPr>
        <w:spacing w:line="360" w:lineRule="auto"/>
        <w:ind w:firstLine="420"/>
        <w:rPr>
          <w:rFonts w:eastAsiaTheme="minorEastAsia"/>
          <w:color w:val="000000" w:themeColor="text1"/>
          <w:sz w:val="24"/>
        </w:rPr>
      </w:pPr>
      <w:r w:rsidRPr="00C831A2">
        <w:rPr>
          <w:rFonts w:eastAsiaTheme="minorEastAsia" w:hint="eastAsia"/>
          <w:color w:val="000000" w:themeColor="text1"/>
          <w:sz w:val="24"/>
        </w:rPr>
        <w:t>HJ 1240</w:t>
      </w:r>
      <w:r w:rsidRPr="00C831A2">
        <w:rPr>
          <w:rFonts w:eastAsiaTheme="minorEastAsia" w:hint="eastAsia"/>
          <w:color w:val="000000" w:themeColor="text1"/>
          <w:sz w:val="24"/>
        </w:rPr>
        <w:t>—</w:t>
      </w:r>
      <w:r w:rsidRPr="00C831A2">
        <w:rPr>
          <w:rFonts w:eastAsiaTheme="minorEastAsia" w:hint="eastAsia"/>
          <w:color w:val="000000" w:themeColor="text1"/>
          <w:sz w:val="24"/>
        </w:rPr>
        <w:t>2021</w:t>
      </w:r>
      <w:r w:rsidRPr="00C831A2">
        <w:rPr>
          <w:rFonts w:eastAsiaTheme="minorEastAsia" w:hint="eastAsia"/>
          <w:color w:val="000000" w:themeColor="text1"/>
          <w:sz w:val="24"/>
        </w:rPr>
        <w:t>固定污染源废气</w:t>
      </w:r>
      <w:r w:rsidRPr="00C831A2">
        <w:rPr>
          <w:rFonts w:eastAsiaTheme="minorEastAsia" w:hint="eastAsia"/>
          <w:color w:val="000000" w:themeColor="text1"/>
          <w:sz w:val="24"/>
        </w:rPr>
        <w:t xml:space="preserve"> </w:t>
      </w:r>
      <w:r w:rsidRPr="00C831A2">
        <w:rPr>
          <w:rFonts w:eastAsiaTheme="minorEastAsia" w:hint="eastAsia"/>
          <w:color w:val="000000" w:themeColor="text1"/>
          <w:sz w:val="24"/>
        </w:rPr>
        <w:t>气态污染物</w:t>
      </w:r>
      <w:r w:rsidR="004C3B73">
        <w:rPr>
          <w:rFonts w:eastAsiaTheme="minorEastAsia" w:hint="eastAsia"/>
          <w:color w:val="000000" w:themeColor="text1"/>
          <w:sz w:val="24"/>
        </w:rPr>
        <w:t>(</w:t>
      </w:r>
      <w:r w:rsidRPr="00C831A2">
        <w:rPr>
          <w:rFonts w:eastAsiaTheme="minorEastAsia" w:hint="eastAsia"/>
          <w:color w:val="000000" w:themeColor="text1"/>
          <w:sz w:val="24"/>
        </w:rPr>
        <w:t>SO</w:t>
      </w:r>
      <w:r w:rsidRPr="00C831A2">
        <w:rPr>
          <w:rFonts w:eastAsiaTheme="minorEastAsia" w:hint="eastAsia"/>
          <w:color w:val="000000" w:themeColor="text1"/>
          <w:sz w:val="24"/>
          <w:vertAlign w:val="subscript"/>
        </w:rPr>
        <w:t>2</w:t>
      </w:r>
      <w:r w:rsidRPr="00C831A2">
        <w:rPr>
          <w:rFonts w:eastAsiaTheme="minorEastAsia" w:hint="eastAsia"/>
          <w:color w:val="000000" w:themeColor="text1"/>
          <w:sz w:val="24"/>
        </w:rPr>
        <w:t>、</w:t>
      </w:r>
      <w:r w:rsidRPr="00C831A2">
        <w:rPr>
          <w:rFonts w:eastAsiaTheme="minorEastAsia" w:hint="eastAsia"/>
          <w:color w:val="000000" w:themeColor="text1"/>
          <w:sz w:val="24"/>
        </w:rPr>
        <w:t>NO</w:t>
      </w:r>
      <w:r w:rsidRPr="00C831A2">
        <w:rPr>
          <w:rFonts w:eastAsiaTheme="minorEastAsia" w:hint="eastAsia"/>
          <w:color w:val="000000" w:themeColor="text1"/>
          <w:sz w:val="24"/>
        </w:rPr>
        <w:t>、</w:t>
      </w:r>
      <w:r w:rsidRPr="00C831A2">
        <w:rPr>
          <w:rFonts w:eastAsiaTheme="minorEastAsia" w:hint="eastAsia"/>
          <w:color w:val="000000" w:themeColor="text1"/>
          <w:sz w:val="24"/>
        </w:rPr>
        <w:t>NO</w:t>
      </w:r>
      <w:r w:rsidRPr="00C831A2">
        <w:rPr>
          <w:rFonts w:eastAsiaTheme="minorEastAsia" w:hint="eastAsia"/>
          <w:color w:val="000000" w:themeColor="text1"/>
          <w:sz w:val="24"/>
          <w:vertAlign w:val="subscript"/>
        </w:rPr>
        <w:t>2</w:t>
      </w:r>
      <w:r w:rsidRPr="00C831A2">
        <w:rPr>
          <w:rFonts w:eastAsiaTheme="minorEastAsia" w:hint="eastAsia"/>
          <w:color w:val="000000" w:themeColor="text1"/>
          <w:sz w:val="24"/>
        </w:rPr>
        <w:t>、</w:t>
      </w:r>
      <w:r w:rsidRPr="00C831A2">
        <w:rPr>
          <w:rFonts w:eastAsiaTheme="minorEastAsia" w:hint="eastAsia"/>
          <w:color w:val="000000" w:themeColor="text1"/>
          <w:sz w:val="24"/>
        </w:rPr>
        <w:t>CO</w:t>
      </w:r>
      <w:r w:rsidRPr="00C831A2">
        <w:rPr>
          <w:rFonts w:eastAsiaTheme="minorEastAsia" w:hint="eastAsia"/>
          <w:color w:val="000000" w:themeColor="text1"/>
          <w:sz w:val="24"/>
        </w:rPr>
        <w:t>、</w:t>
      </w:r>
      <w:r w:rsidRPr="00C831A2">
        <w:rPr>
          <w:rFonts w:eastAsiaTheme="minorEastAsia" w:hint="eastAsia"/>
          <w:color w:val="000000" w:themeColor="text1"/>
          <w:sz w:val="24"/>
        </w:rPr>
        <w:t>CO</w:t>
      </w:r>
      <w:r w:rsidRPr="00C831A2">
        <w:rPr>
          <w:rFonts w:eastAsiaTheme="minorEastAsia" w:hint="eastAsia"/>
          <w:color w:val="000000" w:themeColor="text1"/>
          <w:sz w:val="24"/>
          <w:vertAlign w:val="subscript"/>
        </w:rPr>
        <w:t>2</w:t>
      </w:r>
      <w:r w:rsidR="004C3B73" w:rsidRPr="005C2985">
        <w:rPr>
          <w:rFonts w:eastAsiaTheme="minorEastAsia"/>
          <w:color w:val="000000" w:themeColor="text1"/>
          <w:sz w:val="24"/>
        </w:rPr>
        <w:t>)</w:t>
      </w:r>
      <w:r w:rsidRPr="00C831A2">
        <w:rPr>
          <w:rFonts w:eastAsiaTheme="minorEastAsia" w:hint="eastAsia"/>
          <w:color w:val="000000" w:themeColor="text1"/>
          <w:sz w:val="24"/>
        </w:rPr>
        <w:t>的测定</w:t>
      </w:r>
      <w:r w:rsidRPr="00C831A2">
        <w:rPr>
          <w:rFonts w:eastAsiaTheme="minorEastAsia" w:hint="eastAsia"/>
          <w:color w:val="000000" w:themeColor="text1"/>
          <w:sz w:val="24"/>
        </w:rPr>
        <w:t xml:space="preserve"> </w:t>
      </w:r>
      <w:r w:rsidRPr="00C831A2">
        <w:rPr>
          <w:rFonts w:eastAsiaTheme="minorEastAsia" w:hint="eastAsia"/>
          <w:color w:val="000000" w:themeColor="text1"/>
          <w:sz w:val="24"/>
        </w:rPr>
        <w:t>便携式傅立叶变换红外光谱法</w:t>
      </w:r>
    </w:p>
    <w:p w14:paraId="55E0ED49" w14:textId="77777777" w:rsidR="002A3233" w:rsidRPr="00C831A2" w:rsidRDefault="00000000">
      <w:pPr>
        <w:spacing w:line="360" w:lineRule="auto"/>
        <w:ind w:firstLine="420"/>
        <w:rPr>
          <w:rFonts w:eastAsiaTheme="minorEastAsia"/>
          <w:color w:val="000000" w:themeColor="text1"/>
          <w:sz w:val="24"/>
        </w:rPr>
      </w:pPr>
      <w:r w:rsidRPr="00C831A2">
        <w:rPr>
          <w:rFonts w:eastAsiaTheme="minorEastAsia"/>
          <w:color w:val="000000" w:themeColor="text1"/>
          <w:sz w:val="24"/>
        </w:rPr>
        <w:t>凡是注日期的引用文件，仅注日期的版本适用于本规范；凡是不注日期的引用文件，其最新版本（包括所有的修改单）适用于本规范。</w:t>
      </w:r>
    </w:p>
    <w:p w14:paraId="30FBEA07" w14:textId="7CA05CA9" w:rsidR="002A3233" w:rsidRPr="00C831A2" w:rsidRDefault="00000000">
      <w:pPr>
        <w:pStyle w:val="afb"/>
        <w:rPr>
          <w:color w:val="000000" w:themeColor="text1"/>
        </w:rPr>
      </w:pPr>
      <w:bookmarkStart w:id="50" w:name="_Toc135579192"/>
      <w:bookmarkStart w:id="51" w:name="_Toc135578608"/>
      <w:bookmarkStart w:id="52" w:name="_Toc9298"/>
      <w:bookmarkStart w:id="53" w:name="_Toc168498432"/>
      <w:r w:rsidRPr="00C831A2">
        <w:rPr>
          <w:color w:val="000000" w:themeColor="text1"/>
        </w:rPr>
        <w:t>3</w:t>
      </w:r>
      <w:r w:rsidRPr="00C831A2">
        <w:rPr>
          <w:color w:val="000000" w:themeColor="text1"/>
        </w:rPr>
        <w:tab/>
      </w:r>
      <w:r w:rsidRPr="00C831A2">
        <w:rPr>
          <w:color w:val="000000" w:themeColor="text1"/>
        </w:rPr>
        <w:t>术语和定义</w:t>
      </w:r>
      <w:bookmarkEnd w:id="50"/>
      <w:bookmarkEnd w:id="51"/>
      <w:bookmarkEnd w:id="52"/>
      <w:bookmarkEnd w:id="53"/>
    </w:p>
    <w:p w14:paraId="7225F213" w14:textId="6B2305B4" w:rsidR="001679BD" w:rsidRDefault="009C7885" w:rsidP="009C7885">
      <w:pPr>
        <w:pStyle w:val="aff1"/>
        <w:rPr>
          <w:color w:val="000000" w:themeColor="text1"/>
        </w:rPr>
      </w:pPr>
      <w:bookmarkStart w:id="54" w:name="_Toc168498433"/>
      <w:bookmarkStart w:id="55" w:name="_Toc135579193"/>
      <w:bookmarkStart w:id="56" w:name="_Toc135578609"/>
      <w:bookmarkStart w:id="57" w:name="_Toc682"/>
      <w:bookmarkStart w:id="58" w:name="_Toc15339"/>
      <w:r w:rsidRPr="00C831A2">
        <w:rPr>
          <w:color w:val="000000" w:themeColor="text1"/>
        </w:rPr>
        <w:t xml:space="preserve">3.1 </w:t>
      </w:r>
      <w:r w:rsidR="001679BD">
        <w:rPr>
          <w:rFonts w:hint="eastAsia"/>
          <w:color w:val="000000" w:themeColor="text1"/>
        </w:rPr>
        <w:t>碳排放</w:t>
      </w:r>
      <w:r w:rsidR="001679BD">
        <w:rPr>
          <w:rFonts w:hint="eastAsia"/>
          <w:color w:val="000000" w:themeColor="text1"/>
        </w:rPr>
        <w:t xml:space="preserve"> carbon emission</w:t>
      </w:r>
      <w:bookmarkEnd w:id="54"/>
    </w:p>
    <w:p w14:paraId="5FE0415A" w14:textId="5C1E90F8" w:rsidR="001679BD" w:rsidRDefault="001679BD" w:rsidP="005C2985">
      <w:pPr>
        <w:pStyle w:val="aff1"/>
        <w:ind w:firstLineChars="200" w:firstLine="480"/>
        <w:rPr>
          <w:color w:val="000000" w:themeColor="text1"/>
        </w:rPr>
      </w:pPr>
      <w:bookmarkStart w:id="59" w:name="_Toc168498434"/>
      <w:r>
        <w:rPr>
          <w:rFonts w:hint="eastAsia"/>
          <w:color w:val="000000" w:themeColor="text1"/>
        </w:rPr>
        <w:t>排放到大气中的二氧化碳量</w:t>
      </w:r>
      <w:bookmarkEnd w:id="59"/>
    </w:p>
    <w:p w14:paraId="7C855DD5" w14:textId="399EBB4F" w:rsidR="009C7885" w:rsidRPr="00C831A2" w:rsidRDefault="001679BD" w:rsidP="009C7885">
      <w:pPr>
        <w:pStyle w:val="aff1"/>
        <w:rPr>
          <w:color w:val="000000" w:themeColor="text1"/>
        </w:rPr>
      </w:pPr>
      <w:bookmarkStart w:id="60" w:name="_Toc168498435"/>
      <w:r>
        <w:rPr>
          <w:rFonts w:hint="eastAsia"/>
          <w:color w:val="000000" w:themeColor="text1"/>
        </w:rPr>
        <w:t xml:space="preserve">3.2 </w:t>
      </w:r>
      <w:r w:rsidR="009C7885" w:rsidRPr="00C831A2">
        <w:rPr>
          <w:color w:val="000000" w:themeColor="text1"/>
        </w:rPr>
        <w:t>零气</w:t>
      </w:r>
      <w:r w:rsidR="009C7885" w:rsidRPr="00C831A2">
        <w:rPr>
          <w:color w:val="000000" w:themeColor="text1"/>
        </w:rPr>
        <w:t xml:space="preserve"> zero gas</w:t>
      </w:r>
      <w:bookmarkEnd w:id="60"/>
      <w:r w:rsidR="009C7885" w:rsidRPr="00C831A2">
        <w:rPr>
          <w:color w:val="000000" w:themeColor="text1"/>
        </w:rPr>
        <w:t xml:space="preserve"> </w:t>
      </w:r>
    </w:p>
    <w:p w14:paraId="236DC25F" w14:textId="77777777" w:rsidR="009C7885" w:rsidRPr="00C831A2" w:rsidRDefault="009C7885" w:rsidP="009C7885">
      <w:pPr>
        <w:pStyle w:val="110"/>
        <w:ind w:firstLine="480"/>
        <w:rPr>
          <w:color w:val="000000" w:themeColor="text1"/>
        </w:rPr>
      </w:pPr>
      <w:r w:rsidRPr="00C831A2">
        <w:rPr>
          <w:color w:val="000000" w:themeColor="text1"/>
        </w:rPr>
        <w:t>不存在测量组分或小于规定值、其它组分浓度不干扰测量组分结果或产生的测量组分干扰可忽略不计的气体。</w:t>
      </w:r>
    </w:p>
    <w:p w14:paraId="44C67214" w14:textId="1984955A" w:rsidR="009C7885" w:rsidRPr="00C831A2" w:rsidRDefault="009C7885" w:rsidP="009C7885">
      <w:pPr>
        <w:pStyle w:val="aff1"/>
        <w:rPr>
          <w:color w:val="000000" w:themeColor="text1"/>
        </w:rPr>
      </w:pPr>
      <w:bookmarkStart w:id="61" w:name="_Toc168498436"/>
      <w:r w:rsidRPr="00C831A2">
        <w:rPr>
          <w:color w:val="000000" w:themeColor="text1"/>
        </w:rPr>
        <w:lastRenderedPageBreak/>
        <w:t>3.</w:t>
      </w:r>
      <w:r w:rsidR="001679BD">
        <w:rPr>
          <w:rFonts w:hint="eastAsia"/>
          <w:color w:val="000000" w:themeColor="text1"/>
        </w:rPr>
        <w:t>3</w:t>
      </w:r>
      <w:r w:rsidR="001679BD" w:rsidRPr="00C831A2">
        <w:rPr>
          <w:color w:val="000000" w:themeColor="text1"/>
        </w:rPr>
        <w:t xml:space="preserve"> </w:t>
      </w:r>
      <w:r w:rsidRPr="00C831A2">
        <w:rPr>
          <w:color w:val="000000" w:themeColor="text1"/>
        </w:rPr>
        <w:t>满量程</w:t>
      </w:r>
      <w:r w:rsidRPr="00C831A2">
        <w:rPr>
          <w:color w:val="000000" w:themeColor="text1"/>
        </w:rPr>
        <w:t xml:space="preserve"> full scale</w:t>
      </w:r>
      <w:bookmarkEnd w:id="61"/>
    </w:p>
    <w:p w14:paraId="0C13529E" w14:textId="77777777" w:rsidR="009C7885" w:rsidRPr="00C831A2" w:rsidRDefault="009C7885" w:rsidP="009C7885">
      <w:pPr>
        <w:pStyle w:val="110"/>
        <w:ind w:firstLine="480"/>
        <w:rPr>
          <w:rFonts w:eastAsiaTheme="minorEastAsia"/>
          <w:color w:val="000000" w:themeColor="text1"/>
        </w:rPr>
      </w:pPr>
      <w:r w:rsidRPr="00C831A2">
        <w:rPr>
          <w:rFonts w:eastAsiaTheme="minorEastAsia"/>
          <w:color w:val="000000" w:themeColor="text1"/>
        </w:rPr>
        <w:t>根据实际应用需要设置仪器仪表的最大测量值。</w:t>
      </w:r>
    </w:p>
    <w:p w14:paraId="5C5539B5" w14:textId="1114766F" w:rsidR="009C7885" w:rsidRPr="00C831A2" w:rsidRDefault="009C7885" w:rsidP="009C7885">
      <w:pPr>
        <w:pStyle w:val="aff1"/>
        <w:rPr>
          <w:color w:val="000000" w:themeColor="text1"/>
        </w:rPr>
      </w:pPr>
      <w:bookmarkStart w:id="62" w:name="_Toc168498437"/>
      <w:r w:rsidRPr="00C831A2">
        <w:rPr>
          <w:color w:val="000000" w:themeColor="text1"/>
        </w:rPr>
        <w:t>3.</w:t>
      </w:r>
      <w:r w:rsidR="001679BD">
        <w:rPr>
          <w:rFonts w:hint="eastAsia"/>
          <w:color w:val="000000" w:themeColor="text1"/>
        </w:rPr>
        <w:t>4</w:t>
      </w:r>
      <w:r w:rsidR="001679BD" w:rsidRPr="00C831A2">
        <w:rPr>
          <w:color w:val="000000" w:themeColor="text1"/>
        </w:rPr>
        <w:t xml:space="preserve"> </w:t>
      </w:r>
      <w:r w:rsidRPr="00C831A2">
        <w:rPr>
          <w:rFonts w:hint="eastAsia"/>
          <w:color w:val="000000" w:themeColor="text1"/>
        </w:rPr>
        <w:t>校准量程</w:t>
      </w:r>
      <w:r w:rsidR="00381FB6">
        <w:rPr>
          <w:rFonts w:hint="eastAsia"/>
          <w:color w:val="000000" w:themeColor="text1"/>
        </w:rPr>
        <w:t xml:space="preserve"> </w:t>
      </w:r>
      <w:r w:rsidRPr="00C831A2">
        <w:rPr>
          <w:rFonts w:hint="eastAsia"/>
          <w:color w:val="000000" w:themeColor="text1"/>
        </w:rPr>
        <w:t>calibration span</w:t>
      </w:r>
      <w:bookmarkEnd w:id="62"/>
    </w:p>
    <w:p w14:paraId="4C93CB71" w14:textId="77777777" w:rsidR="009C7885" w:rsidRPr="00C831A2" w:rsidRDefault="009C7885" w:rsidP="009C7885">
      <w:pPr>
        <w:pStyle w:val="110"/>
        <w:ind w:firstLine="480"/>
        <w:rPr>
          <w:color w:val="000000" w:themeColor="text1"/>
        </w:rPr>
      </w:pPr>
      <w:r w:rsidRPr="00C831A2">
        <w:rPr>
          <w:rFonts w:hint="eastAsia"/>
          <w:color w:val="000000" w:themeColor="text1"/>
        </w:rPr>
        <w:t>仪器的校准上限，为校准所用标准气体的浓度值（进行多点校准时，为校准所用标准气体的最高浓度值），校准量程（以下用</w:t>
      </w:r>
      <w:r w:rsidRPr="00C831A2">
        <w:rPr>
          <w:rFonts w:hint="eastAsia"/>
          <w:color w:val="000000" w:themeColor="text1"/>
        </w:rPr>
        <w:t>C.S.</w:t>
      </w:r>
      <w:r w:rsidRPr="00C831A2">
        <w:rPr>
          <w:rFonts w:hint="eastAsia"/>
          <w:color w:val="000000" w:themeColor="text1"/>
        </w:rPr>
        <w:t>表示）应小于或等于仪器的满量程。</w:t>
      </w:r>
    </w:p>
    <w:p w14:paraId="10FC1A20" w14:textId="7ED2076D" w:rsidR="009C7885" w:rsidRPr="00C831A2" w:rsidRDefault="009C7885" w:rsidP="009C7885">
      <w:pPr>
        <w:pStyle w:val="aff1"/>
        <w:rPr>
          <w:color w:val="000000" w:themeColor="text1"/>
        </w:rPr>
      </w:pPr>
      <w:bookmarkStart w:id="63" w:name="_Toc168498438"/>
      <w:r w:rsidRPr="00C831A2">
        <w:rPr>
          <w:color w:val="000000" w:themeColor="text1"/>
        </w:rPr>
        <w:t>3.</w:t>
      </w:r>
      <w:r w:rsidR="001679BD">
        <w:rPr>
          <w:rFonts w:hint="eastAsia"/>
          <w:color w:val="000000" w:themeColor="text1"/>
        </w:rPr>
        <w:t>5</w:t>
      </w:r>
      <w:r w:rsidR="001679BD" w:rsidRPr="00C831A2">
        <w:rPr>
          <w:color w:val="000000" w:themeColor="text1"/>
        </w:rPr>
        <w:t xml:space="preserve"> </w:t>
      </w:r>
      <w:r w:rsidRPr="00C831A2">
        <w:rPr>
          <w:color w:val="000000" w:themeColor="text1"/>
        </w:rPr>
        <w:t>零点漂移</w:t>
      </w:r>
      <w:r w:rsidRPr="00C831A2">
        <w:rPr>
          <w:color w:val="000000" w:themeColor="text1"/>
        </w:rPr>
        <w:t xml:space="preserve"> zero drift</w:t>
      </w:r>
      <w:bookmarkEnd w:id="63"/>
    </w:p>
    <w:p w14:paraId="328302A3" w14:textId="77777777" w:rsidR="009C7885" w:rsidRPr="00C831A2" w:rsidRDefault="009C7885" w:rsidP="009C7885">
      <w:pPr>
        <w:pStyle w:val="110"/>
        <w:ind w:firstLine="480"/>
        <w:rPr>
          <w:rFonts w:eastAsiaTheme="minorEastAsia"/>
          <w:color w:val="000000" w:themeColor="text1"/>
        </w:rPr>
      </w:pPr>
      <w:r w:rsidRPr="00C831A2">
        <w:rPr>
          <w:rFonts w:eastAsiaTheme="minorEastAsia"/>
          <w:color w:val="000000" w:themeColor="text1"/>
        </w:rPr>
        <w:t>在测试前、后，测定仪对相同零气测量结果差值，占校准量程的百分比。</w:t>
      </w:r>
    </w:p>
    <w:p w14:paraId="6708E5DA" w14:textId="5A73D45C" w:rsidR="009C7885" w:rsidRPr="00C831A2" w:rsidRDefault="009C7885" w:rsidP="009C7885">
      <w:pPr>
        <w:pStyle w:val="aff1"/>
        <w:rPr>
          <w:color w:val="000000" w:themeColor="text1"/>
        </w:rPr>
      </w:pPr>
      <w:bookmarkStart w:id="64" w:name="_Toc168498439"/>
      <w:r w:rsidRPr="00C831A2">
        <w:rPr>
          <w:color w:val="000000" w:themeColor="text1"/>
        </w:rPr>
        <w:t>3.</w:t>
      </w:r>
      <w:r w:rsidR="001679BD">
        <w:rPr>
          <w:rFonts w:hint="eastAsia"/>
          <w:color w:val="000000" w:themeColor="text1"/>
        </w:rPr>
        <w:t>6</w:t>
      </w:r>
      <w:r w:rsidR="001679BD" w:rsidRPr="00C831A2">
        <w:rPr>
          <w:color w:val="000000" w:themeColor="text1"/>
        </w:rPr>
        <w:t xml:space="preserve"> </w:t>
      </w:r>
      <w:r w:rsidRPr="00C831A2">
        <w:rPr>
          <w:color w:val="000000" w:themeColor="text1"/>
        </w:rPr>
        <w:t>量程漂移</w:t>
      </w:r>
      <w:r w:rsidRPr="00C831A2">
        <w:rPr>
          <w:color w:val="000000" w:themeColor="text1"/>
        </w:rPr>
        <w:t xml:space="preserve"> span drift</w:t>
      </w:r>
      <w:bookmarkEnd w:id="64"/>
    </w:p>
    <w:p w14:paraId="5B66D6B4" w14:textId="77777777" w:rsidR="009C7885" w:rsidRPr="00C831A2" w:rsidRDefault="009C7885" w:rsidP="009C7885">
      <w:pPr>
        <w:pStyle w:val="110"/>
        <w:ind w:firstLine="480"/>
        <w:rPr>
          <w:rFonts w:eastAsiaTheme="minorEastAsia"/>
          <w:color w:val="000000" w:themeColor="text1"/>
        </w:rPr>
      </w:pPr>
      <w:r w:rsidRPr="00C831A2">
        <w:rPr>
          <w:rFonts w:eastAsiaTheme="minorEastAsia"/>
          <w:color w:val="000000" w:themeColor="text1"/>
        </w:rPr>
        <w:t>在测试前、后，测试对相同浓度标准气体测量结果的差值，占校准量程的百分比。</w:t>
      </w:r>
    </w:p>
    <w:p w14:paraId="1347908F" w14:textId="7298AA2D" w:rsidR="009C7885" w:rsidRPr="00C831A2" w:rsidRDefault="009C7885" w:rsidP="009C7885">
      <w:pPr>
        <w:pStyle w:val="aff1"/>
        <w:rPr>
          <w:color w:val="000000" w:themeColor="text1"/>
        </w:rPr>
      </w:pPr>
      <w:bookmarkStart w:id="65" w:name="_Toc168498440"/>
      <w:r w:rsidRPr="00C831A2">
        <w:rPr>
          <w:color w:val="000000" w:themeColor="text1"/>
        </w:rPr>
        <w:t>3.</w:t>
      </w:r>
      <w:r w:rsidR="001679BD">
        <w:rPr>
          <w:rFonts w:hint="eastAsia"/>
          <w:color w:val="000000" w:themeColor="text1"/>
        </w:rPr>
        <w:t>7</w:t>
      </w:r>
      <w:r w:rsidR="001679BD" w:rsidRPr="00C831A2">
        <w:rPr>
          <w:color w:val="000000" w:themeColor="text1"/>
        </w:rPr>
        <w:t xml:space="preserve"> </w:t>
      </w:r>
      <w:r w:rsidRPr="00C831A2">
        <w:rPr>
          <w:color w:val="000000" w:themeColor="text1"/>
        </w:rPr>
        <w:t>响应时间</w:t>
      </w:r>
      <w:r w:rsidRPr="00C831A2">
        <w:rPr>
          <w:color w:val="000000" w:themeColor="text1"/>
        </w:rPr>
        <w:t xml:space="preserve"> response time</w:t>
      </w:r>
      <w:bookmarkEnd w:id="65"/>
    </w:p>
    <w:p w14:paraId="3B817745" w14:textId="77777777" w:rsidR="009C7885" w:rsidRPr="00C831A2" w:rsidRDefault="009C7885" w:rsidP="009C7885">
      <w:pPr>
        <w:pStyle w:val="110"/>
        <w:ind w:firstLine="480"/>
        <w:rPr>
          <w:color w:val="000000" w:themeColor="text1"/>
        </w:rPr>
      </w:pPr>
      <w:r w:rsidRPr="00C831A2">
        <w:rPr>
          <w:rFonts w:eastAsiaTheme="minorEastAsia"/>
          <w:color w:val="000000" w:themeColor="text1"/>
        </w:rPr>
        <w:t>响应时间</w:t>
      </w:r>
      <w:r w:rsidRPr="00C831A2">
        <w:rPr>
          <w:color w:val="000000" w:themeColor="text1"/>
        </w:rPr>
        <w:t>包括仪表响应时间和系统响应时间。</w:t>
      </w:r>
    </w:p>
    <w:p w14:paraId="70C96A2E" w14:textId="77777777" w:rsidR="009C7885" w:rsidRPr="00C831A2" w:rsidRDefault="009C7885" w:rsidP="009C7885">
      <w:pPr>
        <w:pStyle w:val="110"/>
        <w:ind w:firstLine="480"/>
        <w:rPr>
          <w:color w:val="000000" w:themeColor="text1"/>
        </w:rPr>
      </w:pPr>
      <w:r w:rsidRPr="00C831A2">
        <w:rPr>
          <w:color w:val="000000" w:themeColor="text1"/>
        </w:rPr>
        <w:t>仪表</w:t>
      </w:r>
      <w:r w:rsidRPr="00C831A2">
        <w:rPr>
          <w:rFonts w:eastAsiaTheme="minorEastAsia"/>
          <w:color w:val="000000" w:themeColor="text1"/>
        </w:rPr>
        <w:t>响应时间</w:t>
      </w:r>
      <w:r w:rsidRPr="00C831A2">
        <w:rPr>
          <w:color w:val="000000" w:themeColor="text1"/>
        </w:rPr>
        <w:t>指从观察到分析仪示值产生一个阶跃增加或阶跃减少的时刻起，到其示值达到标准气体标称值</w:t>
      </w:r>
      <w:r w:rsidRPr="00C831A2">
        <w:rPr>
          <w:color w:val="000000" w:themeColor="text1"/>
        </w:rPr>
        <w:t>90%</w:t>
      </w:r>
      <w:r w:rsidRPr="00C831A2">
        <w:rPr>
          <w:color w:val="000000" w:themeColor="text1"/>
        </w:rPr>
        <w:t>或</w:t>
      </w:r>
      <w:r w:rsidRPr="00C831A2">
        <w:rPr>
          <w:color w:val="000000" w:themeColor="text1"/>
        </w:rPr>
        <w:t>10%</w:t>
      </w:r>
      <w:r w:rsidRPr="00C831A2">
        <w:rPr>
          <w:color w:val="000000" w:themeColor="text1"/>
        </w:rPr>
        <w:t>的时刻止，中间的时间间隔。</w:t>
      </w:r>
    </w:p>
    <w:p w14:paraId="79FB57ED" w14:textId="28A6BFB0" w:rsidR="009C7885" w:rsidRPr="00C831A2" w:rsidRDefault="009C7885" w:rsidP="009C7885">
      <w:pPr>
        <w:pStyle w:val="aff1"/>
        <w:rPr>
          <w:color w:val="000000" w:themeColor="text1"/>
        </w:rPr>
      </w:pPr>
      <w:bookmarkStart w:id="66" w:name="_Toc168498441"/>
      <w:r w:rsidRPr="00C831A2">
        <w:rPr>
          <w:color w:val="000000" w:themeColor="text1"/>
        </w:rPr>
        <w:t>3.</w:t>
      </w:r>
      <w:r w:rsidR="001679BD">
        <w:rPr>
          <w:rFonts w:hint="eastAsia"/>
          <w:color w:val="000000" w:themeColor="text1"/>
        </w:rPr>
        <w:t>8</w:t>
      </w:r>
      <w:r w:rsidR="001679BD" w:rsidRPr="00C831A2">
        <w:rPr>
          <w:color w:val="000000" w:themeColor="text1"/>
        </w:rPr>
        <w:t xml:space="preserve"> </w:t>
      </w:r>
      <w:r w:rsidRPr="00C831A2">
        <w:rPr>
          <w:rFonts w:hint="eastAsia"/>
          <w:color w:val="000000" w:themeColor="text1"/>
        </w:rPr>
        <w:t>自动测量系统</w:t>
      </w:r>
      <w:r w:rsidRPr="00C831A2">
        <w:rPr>
          <w:rFonts w:hint="eastAsia"/>
          <w:color w:val="000000" w:themeColor="text1"/>
        </w:rPr>
        <w:t xml:space="preserve"> automated measuring system,</w:t>
      </w:r>
      <w:r w:rsidR="00B46CF9">
        <w:rPr>
          <w:rFonts w:hint="eastAsia"/>
          <w:color w:val="000000" w:themeColor="text1"/>
        </w:rPr>
        <w:t xml:space="preserve"> </w:t>
      </w:r>
      <w:r w:rsidRPr="00C831A2">
        <w:rPr>
          <w:rFonts w:hint="eastAsia"/>
          <w:color w:val="000000" w:themeColor="text1"/>
        </w:rPr>
        <w:t>AMS</w:t>
      </w:r>
      <w:bookmarkEnd w:id="66"/>
    </w:p>
    <w:p w14:paraId="3A690A9F" w14:textId="77777777" w:rsidR="009C7885" w:rsidRPr="00C831A2" w:rsidRDefault="009C7885" w:rsidP="009C7885">
      <w:pPr>
        <w:pStyle w:val="110"/>
        <w:ind w:firstLine="480"/>
        <w:rPr>
          <w:color w:val="000000" w:themeColor="text1"/>
        </w:rPr>
      </w:pPr>
      <w:r w:rsidRPr="00C831A2">
        <w:rPr>
          <w:rFonts w:hint="eastAsia"/>
          <w:color w:val="000000" w:themeColor="text1"/>
        </w:rPr>
        <w:t>现场永久安装的自动监测系统，包括分析仪、采样设备、试样预处理设备等。</w:t>
      </w:r>
    </w:p>
    <w:p w14:paraId="6AC94269" w14:textId="6312A7DD" w:rsidR="009C7885" w:rsidRPr="00C831A2" w:rsidRDefault="009C7885" w:rsidP="009C7885">
      <w:pPr>
        <w:pStyle w:val="aff1"/>
        <w:rPr>
          <w:color w:val="000000" w:themeColor="text1"/>
        </w:rPr>
      </w:pPr>
      <w:bookmarkStart w:id="67" w:name="_Toc168498442"/>
      <w:r w:rsidRPr="00C831A2">
        <w:rPr>
          <w:color w:val="000000" w:themeColor="text1"/>
        </w:rPr>
        <w:t>3.</w:t>
      </w:r>
      <w:r w:rsidR="001679BD">
        <w:rPr>
          <w:rFonts w:hint="eastAsia"/>
          <w:color w:val="000000" w:themeColor="text1"/>
        </w:rPr>
        <w:t>9</w:t>
      </w:r>
      <w:r w:rsidR="001679BD" w:rsidRPr="00C831A2">
        <w:rPr>
          <w:color w:val="000000" w:themeColor="text1"/>
        </w:rPr>
        <w:t xml:space="preserve"> </w:t>
      </w:r>
      <w:r w:rsidRPr="00C831A2">
        <w:rPr>
          <w:rFonts w:hint="eastAsia"/>
          <w:color w:val="000000" w:themeColor="text1"/>
        </w:rPr>
        <w:t>工况</w:t>
      </w:r>
      <w:r w:rsidRPr="00C831A2">
        <w:rPr>
          <w:rFonts w:hint="eastAsia"/>
          <w:color w:val="000000" w:themeColor="text1"/>
        </w:rPr>
        <w:t xml:space="preserve"> oper</w:t>
      </w:r>
      <w:r w:rsidRPr="00C831A2">
        <w:rPr>
          <w:color w:val="000000" w:themeColor="text1"/>
        </w:rPr>
        <w:t>ation condition</w:t>
      </w:r>
      <w:bookmarkEnd w:id="67"/>
    </w:p>
    <w:p w14:paraId="4605AF61" w14:textId="77777777" w:rsidR="009C7885" w:rsidRPr="00C831A2" w:rsidRDefault="009C7885" w:rsidP="009C7885">
      <w:pPr>
        <w:pStyle w:val="110"/>
        <w:ind w:firstLine="480"/>
        <w:rPr>
          <w:color w:val="000000" w:themeColor="text1"/>
        </w:rPr>
      </w:pPr>
      <w:r w:rsidRPr="00C831A2">
        <w:rPr>
          <w:rFonts w:hint="eastAsia"/>
          <w:color w:val="000000" w:themeColor="text1"/>
        </w:rPr>
        <w:t>装置和设施生产运行的状态。</w:t>
      </w:r>
    </w:p>
    <w:p w14:paraId="6325F22E" w14:textId="5DBEBBED" w:rsidR="009C7885" w:rsidRPr="00C831A2" w:rsidRDefault="009C7885" w:rsidP="009C7885">
      <w:pPr>
        <w:pStyle w:val="aff1"/>
        <w:rPr>
          <w:color w:val="000000" w:themeColor="text1"/>
        </w:rPr>
      </w:pPr>
      <w:bookmarkStart w:id="68" w:name="_Toc168498443"/>
      <w:r w:rsidRPr="00C831A2">
        <w:rPr>
          <w:color w:val="000000" w:themeColor="text1"/>
        </w:rPr>
        <w:t>3.</w:t>
      </w:r>
      <w:r w:rsidR="001679BD">
        <w:rPr>
          <w:rFonts w:hint="eastAsia"/>
          <w:color w:val="000000" w:themeColor="text1"/>
        </w:rPr>
        <w:t>10</w:t>
      </w:r>
      <w:r w:rsidR="001679BD" w:rsidRPr="00C831A2">
        <w:rPr>
          <w:color w:val="000000" w:themeColor="text1"/>
        </w:rPr>
        <w:t xml:space="preserve"> </w:t>
      </w:r>
      <w:r w:rsidRPr="00C831A2">
        <w:rPr>
          <w:rFonts w:hint="eastAsia"/>
          <w:color w:val="000000" w:themeColor="text1"/>
        </w:rPr>
        <w:t>等速采样</w:t>
      </w:r>
      <w:r w:rsidRPr="00C831A2">
        <w:rPr>
          <w:rFonts w:hint="eastAsia"/>
          <w:color w:val="000000" w:themeColor="text1"/>
        </w:rPr>
        <w:t xml:space="preserve"> isokinetic sampling</w:t>
      </w:r>
      <w:bookmarkEnd w:id="68"/>
    </w:p>
    <w:p w14:paraId="41C8B5AA" w14:textId="591029D5" w:rsidR="009C7885" w:rsidRPr="00C831A2" w:rsidRDefault="009C7885" w:rsidP="009C7885">
      <w:pPr>
        <w:pStyle w:val="110"/>
        <w:ind w:firstLine="480"/>
        <w:rPr>
          <w:color w:val="000000" w:themeColor="text1"/>
        </w:rPr>
      </w:pPr>
      <w:r w:rsidRPr="00C831A2">
        <w:rPr>
          <w:rFonts w:hint="eastAsia"/>
          <w:color w:val="000000" w:themeColor="text1"/>
        </w:rPr>
        <w:t>将采样嘴平面正对排气气流，使进入采样嘴的气流速度与测定点的排气流速相等。</w:t>
      </w:r>
    </w:p>
    <w:p w14:paraId="4BEE0443" w14:textId="793C497D" w:rsidR="009C7885" w:rsidRPr="00C831A2" w:rsidRDefault="009C7885" w:rsidP="009C7885">
      <w:pPr>
        <w:pStyle w:val="aff1"/>
        <w:rPr>
          <w:color w:val="000000" w:themeColor="text1"/>
        </w:rPr>
      </w:pPr>
      <w:bookmarkStart w:id="69" w:name="_Toc168498444"/>
      <w:r w:rsidRPr="00C831A2">
        <w:rPr>
          <w:color w:val="000000" w:themeColor="text1"/>
        </w:rPr>
        <w:t>3.</w:t>
      </w:r>
      <w:r w:rsidR="001679BD" w:rsidRPr="00C831A2">
        <w:rPr>
          <w:color w:val="000000" w:themeColor="text1"/>
        </w:rPr>
        <w:t>1</w:t>
      </w:r>
      <w:r w:rsidR="001679BD">
        <w:rPr>
          <w:rFonts w:hint="eastAsia"/>
          <w:color w:val="000000" w:themeColor="text1"/>
        </w:rPr>
        <w:t>1</w:t>
      </w:r>
      <w:r w:rsidR="001679BD" w:rsidRPr="00C831A2">
        <w:rPr>
          <w:color w:val="000000" w:themeColor="text1"/>
        </w:rPr>
        <w:t xml:space="preserve"> </w:t>
      </w:r>
      <w:r w:rsidRPr="00C831A2">
        <w:rPr>
          <w:rFonts w:hint="eastAsia"/>
          <w:color w:val="000000" w:themeColor="text1"/>
        </w:rPr>
        <w:t>过量空气系数</w:t>
      </w:r>
      <w:r w:rsidRPr="00C831A2">
        <w:rPr>
          <w:rFonts w:hint="eastAsia"/>
          <w:color w:val="000000" w:themeColor="text1"/>
        </w:rPr>
        <w:t xml:space="preserve"> excess air coefficient</w:t>
      </w:r>
      <w:bookmarkEnd w:id="69"/>
    </w:p>
    <w:p w14:paraId="05265F73" w14:textId="77777777" w:rsidR="009C7885" w:rsidRPr="00C831A2" w:rsidRDefault="009C7885" w:rsidP="009C7885">
      <w:pPr>
        <w:pStyle w:val="110"/>
        <w:ind w:firstLine="480"/>
        <w:rPr>
          <w:color w:val="000000" w:themeColor="text1"/>
        </w:rPr>
      </w:pPr>
      <w:r w:rsidRPr="00C831A2">
        <w:rPr>
          <w:rFonts w:hint="eastAsia"/>
          <w:color w:val="000000" w:themeColor="text1"/>
        </w:rPr>
        <w:t>燃料燃烧时实际空气供给量与理论空气需要量之比值。</w:t>
      </w:r>
    </w:p>
    <w:p w14:paraId="2C2881D7" w14:textId="51631E57" w:rsidR="009C7885" w:rsidRPr="00C831A2" w:rsidRDefault="009C7885" w:rsidP="009C7885">
      <w:pPr>
        <w:pStyle w:val="aff1"/>
        <w:rPr>
          <w:color w:val="000000" w:themeColor="text1"/>
        </w:rPr>
      </w:pPr>
      <w:bookmarkStart w:id="70" w:name="_Toc168498445"/>
      <w:r w:rsidRPr="00C831A2">
        <w:rPr>
          <w:color w:val="000000" w:themeColor="text1"/>
        </w:rPr>
        <w:t>3.</w:t>
      </w:r>
      <w:r w:rsidR="001679BD" w:rsidRPr="00C831A2">
        <w:rPr>
          <w:color w:val="000000" w:themeColor="text1"/>
        </w:rPr>
        <w:t>1</w:t>
      </w:r>
      <w:r w:rsidR="001679BD">
        <w:rPr>
          <w:rFonts w:hint="eastAsia"/>
          <w:color w:val="000000" w:themeColor="text1"/>
        </w:rPr>
        <w:t>2</w:t>
      </w:r>
      <w:r w:rsidR="001679BD" w:rsidRPr="00C831A2">
        <w:rPr>
          <w:rFonts w:hint="eastAsia"/>
          <w:color w:val="000000" w:themeColor="text1"/>
        </w:rPr>
        <w:t xml:space="preserve"> </w:t>
      </w:r>
      <w:r w:rsidRPr="00C831A2">
        <w:rPr>
          <w:color w:val="000000" w:themeColor="text1"/>
        </w:rPr>
        <w:t>抽取式自动测量系统</w:t>
      </w:r>
      <w:r w:rsidRPr="00C831A2">
        <w:rPr>
          <w:color w:val="000000" w:themeColor="text1"/>
        </w:rPr>
        <w:t xml:space="preserve"> extractive</w:t>
      </w:r>
      <w:r w:rsidRPr="00C831A2">
        <w:rPr>
          <w:rFonts w:hint="eastAsia"/>
          <w:color w:val="000000" w:themeColor="text1"/>
        </w:rPr>
        <w:t xml:space="preserve"> AMS</w:t>
      </w:r>
      <w:bookmarkEnd w:id="70"/>
    </w:p>
    <w:p w14:paraId="2909DE63" w14:textId="57AEA7B2" w:rsidR="009C7885" w:rsidRPr="00C831A2" w:rsidRDefault="009C7885" w:rsidP="009C7885">
      <w:pPr>
        <w:pStyle w:val="110"/>
        <w:ind w:firstLine="480"/>
        <w:rPr>
          <w:color w:val="000000" w:themeColor="text1"/>
        </w:rPr>
      </w:pPr>
      <w:r w:rsidRPr="00C831A2">
        <w:rPr>
          <w:color w:val="000000" w:themeColor="text1"/>
        </w:rPr>
        <w:t>使用采样探头，将样品气体通过采样管线和样品气体处理系统输送至分析仪取得代表性样品的自动测量系统。</w:t>
      </w:r>
    </w:p>
    <w:p w14:paraId="7AA5482A" w14:textId="628FD2F5" w:rsidR="009C7885" w:rsidRPr="00C831A2" w:rsidRDefault="009C7885" w:rsidP="009C7885">
      <w:pPr>
        <w:pStyle w:val="aff1"/>
        <w:rPr>
          <w:color w:val="000000" w:themeColor="text1"/>
        </w:rPr>
      </w:pPr>
      <w:bookmarkStart w:id="71" w:name="_Toc168498446"/>
      <w:r w:rsidRPr="00C831A2">
        <w:rPr>
          <w:color w:val="000000" w:themeColor="text1"/>
        </w:rPr>
        <w:t>3.</w:t>
      </w:r>
      <w:r w:rsidR="001679BD" w:rsidRPr="00C831A2">
        <w:rPr>
          <w:color w:val="000000" w:themeColor="text1"/>
        </w:rPr>
        <w:t>1</w:t>
      </w:r>
      <w:r w:rsidR="001679BD">
        <w:rPr>
          <w:rFonts w:hint="eastAsia"/>
          <w:color w:val="000000" w:themeColor="text1"/>
        </w:rPr>
        <w:t>3</w:t>
      </w:r>
      <w:r w:rsidR="001679BD" w:rsidRPr="00C831A2">
        <w:rPr>
          <w:color w:val="000000" w:themeColor="text1"/>
        </w:rPr>
        <w:t xml:space="preserve"> </w:t>
      </w:r>
      <w:r w:rsidRPr="00C831A2">
        <w:rPr>
          <w:color w:val="000000" w:themeColor="text1"/>
        </w:rPr>
        <w:t>原位式自动测量系统</w:t>
      </w:r>
      <w:r w:rsidRPr="00C831A2">
        <w:rPr>
          <w:color w:val="000000" w:themeColor="text1"/>
        </w:rPr>
        <w:t xml:space="preserve"> in situ </w:t>
      </w:r>
      <w:r w:rsidRPr="00C831A2">
        <w:rPr>
          <w:rFonts w:hint="eastAsia"/>
          <w:color w:val="000000" w:themeColor="text1"/>
        </w:rPr>
        <w:t>AMS</w:t>
      </w:r>
      <w:bookmarkEnd w:id="71"/>
    </w:p>
    <w:p w14:paraId="31CE690C" w14:textId="6C245E0D" w:rsidR="009C7885" w:rsidRPr="00C831A2" w:rsidRDefault="009C7885" w:rsidP="009C7885">
      <w:pPr>
        <w:pStyle w:val="110"/>
        <w:ind w:firstLine="480"/>
        <w:rPr>
          <w:color w:val="000000" w:themeColor="text1"/>
        </w:rPr>
      </w:pPr>
      <w:r w:rsidRPr="00C831A2">
        <w:rPr>
          <w:color w:val="000000" w:themeColor="text1"/>
        </w:rPr>
        <w:lastRenderedPageBreak/>
        <w:t>直接测量管道或排气管道中气体含量的非抽取式自动测量系统。</w:t>
      </w:r>
    </w:p>
    <w:p w14:paraId="56A0B984" w14:textId="0781FA04" w:rsidR="009C7885" w:rsidRPr="00C831A2" w:rsidRDefault="009C7885" w:rsidP="009C7885">
      <w:pPr>
        <w:pStyle w:val="aff1"/>
        <w:rPr>
          <w:color w:val="000000" w:themeColor="text1"/>
        </w:rPr>
      </w:pPr>
      <w:bookmarkStart w:id="72" w:name="_Toc168498447"/>
      <w:r w:rsidRPr="00C831A2">
        <w:rPr>
          <w:rFonts w:hint="eastAsia"/>
          <w:color w:val="000000" w:themeColor="text1"/>
        </w:rPr>
        <w:t>3</w:t>
      </w:r>
      <w:r w:rsidRPr="00C831A2">
        <w:rPr>
          <w:color w:val="000000" w:themeColor="text1"/>
        </w:rPr>
        <w:t>.</w:t>
      </w:r>
      <w:r w:rsidR="001679BD" w:rsidRPr="00C831A2">
        <w:rPr>
          <w:color w:val="000000" w:themeColor="text1"/>
        </w:rPr>
        <w:t>1</w:t>
      </w:r>
      <w:r w:rsidR="001679BD">
        <w:rPr>
          <w:rFonts w:hint="eastAsia"/>
          <w:color w:val="000000" w:themeColor="text1"/>
        </w:rPr>
        <w:t>4</w:t>
      </w:r>
      <w:r w:rsidR="001679BD" w:rsidRPr="00C831A2">
        <w:rPr>
          <w:color w:val="000000" w:themeColor="text1"/>
        </w:rPr>
        <w:t xml:space="preserve"> </w:t>
      </w:r>
      <w:r w:rsidRPr="00C831A2">
        <w:rPr>
          <w:rFonts w:hint="eastAsia"/>
          <w:color w:val="000000" w:themeColor="text1"/>
        </w:rPr>
        <w:t>碳排放连续监测</w:t>
      </w:r>
      <w:r w:rsidRPr="00C831A2">
        <w:rPr>
          <w:color w:val="000000" w:themeColor="text1"/>
        </w:rPr>
        <w:t>Continuous C</w:t>
      </w:r>
      <w:r w:rsidRPr="00C831A2">
        <w:rPr>
          <w:rFonts w:hint="eastAsia"/>
          <w:color w:val="000000" w:themeColor="text1"/>
        </w:rPr>
        <w:t>arbon</w:t>
      </w:r>
      <w:r w:rsidRPr="00C831A2">
        <w:rPr>
          <w:color w:val="000000" w:themeColor="text1"/>
        </w:rPr>
        <w:t xml:space="preserve"> E</w:t>
      </w:r>
      <w:r w:rsidRPr="00C831A2">
        <w:rPr>
          <w:rFonts w:hint="eastAsia"/>
          <w:color w:val="000000" w:themeColor="text1"/>
        </w:rPr>
        <w:t>mission</w:t>
      </w:r>
      <w:r w:rsidRPr="00C831A2">
        <w:rPr>
          <w:color w:val="000000" w:themeColor="text1"/>
        </w:rPr>
        <w:t xml:space="preserve"> M</w:t>
      </w:r>
      <w:r w:rsidRPr="00C831A2">
        <w:rPr>
          <w:rFonts w:hint="eastAsia"/>
          <w:color w:val="000000" w:themeColor="text1"/>
        </w:rPr>
        <w:t>onitoring</w:t>
      </w:r>
      <w:r w:rsidR="00B46CF9">
        <w:rPr>
          <w:rFonts w:hint="eastAsia"/>
          <w:color w:val="000000" w:themeColor="text1"/>
        </w:rPr>
        <w:t xml:space="preserve">, </w:t>
      </w:r>
      <w:r w:rsidRPr="00C831A2">
        <w:rPr>
          <w:rFonts w:hint="eastAsia"/>
          <w:color w:val="000000" w:themeColor="text1"/>
        </w:rPr>
        <w:t>C</w:t>
      </w:r>
      <w:r w:rsidRPr="00C831A2">
        <w:rPr>
          <w:color w:val="000000" w:themeColor="text1"/>
        </w:rPr>
        <w:t>CEM</w:t>
      </w:r>
      <w:bookmarkEnd w:id="72"/>
    </w:p>
    <w:p w14:paraId="6EF9D3B8" w14:textId="24ED26EC" w:rsidR="009C7885" w:rsidRPr="00C831A2" w:rsidRDefault="009C7885" w:rsidP="009C7885">
      <w:pPr>
        <w:pStyle w:val="110"/>
        <w:ind w:firstLine="480"/>
        <w:rPr>
          <w:color w:val="000000" w:themeColor="text1"/>
        </w:rPr>
      </w:pPr>
      <w:r w:rsidRPr="00C831A2">
        <w:rPr>
          <w:rFonts w:hint="eastAsia"/>
          <w:color w:val="000000" w:themeColor="text1"/>
        </w:rPr>
        <w:t>对固定污染源排放的</w:t>
      </w:r>
      <w:r w:rsidRPr="00C831A2">
        <w:rPr>
          <w:color w:val="000000" w:themeColor="text1"/>
        </w:rPr>
        <w:t>CO</w:t>
      </w:r>
      <w:r w:rsidRPr="00C831A2">
        <w:rPr>
          <w:color w:val="000000" w:themeColor="text1"/>
          <w:vertAlign w:val="subscript"/>
        </w:rPr>
        <w:t>2</w:t>
      </w:r>
      <w:r w:rsidRPr="00C831A2">
        <w:rPr>
          <w:rFonts w:hint="eastAsia"/>
          <w:color w:val="000000" w:themeColor="text1"/>
        </w:rPr>
        <w:t>的排放浓度和排放量进行连续、实时的自动监测，简称</w:t>
      </w:r>
      <w:r w:rsidRPr="00C831A2">
        <w:rPr>
          <w:rFonts w:hint="eastAsia"/>
          <w:color w:val="000000" w:themeColor="text1"/>
        </w:rPr>
        <w:t>CCEM</w:t>
      </w:r>
      <w:r w:rsidRPr="00C831A2">
        <w:rPr>
          <w:rFonts w:hint="eastAsia"/>
          <w:color w:val="000000" w:themeColor="text1"/>
        </w:rPr>
        <w:t>。</w:t>
      </w:r>
    </w:p>
    <w:p w14:paraId="013C20B9" w14:textId="123B8025" w:rsidR="009C7885" w:rsidRPr="00C831A2" w:rsidRDefault="009C7885" w:rsidP="009C7885">
      <w:pPr>
        <w:pStyle w:val="aff1"/>
        <w:rPr>
          <w:color w:val="000000" w:themeColor="text1"/>
        </w:rPr>
      </w:pPr>
      <w:bookmarkStart w:id="73" w:name="_Toc168498448"/>
      <w:r w:rsidRPr="00C831A2">
        <w:rPr>
          <w:rFonts w:hint="eastAsia"/>
          <w:color w:val="000000" w:themeColor="text1"/>
        </w:rPr>
        <w:t>3</w:t>
      </w:r>
      <w:r w:rsidRPr="00C831A2">
        <w:rPr>
          <w:color w:val="000000" w:themeColor="text1"/>
        </w:rPr>
        <w:t>.</w:t>
      </w:r>
      <w:r w:rsidR="001679BD" w:rsidRPr="00C831A2">
        <w:rPr>
          <w:color w:val="000000" w:themeColor="text1"/>
        </w:rPr>
        <w:t>1</w:t>
      </w:r>
      <w:r w:rsidR="001679BD">
        <w:rPr>
          <w:rFonts w:hint="eastAsia"/>
          <w:color w:val="000000" w:themeColor="text1"/>
        </w:rPr>
        <w:t>5</w:t>
      </w:r>
      <w:r w:rsidR="001679BD" w:rsidRPr="00C831A2">
        <w:rPr>
          <w:color w:val="000000" w:themeColor="text1"/>
        </w:rPr>
        <w:t xml:space="preserve"> </w:t>
      </w:r>
      <w:r w:rsidRPr="00C831A2">
        <w:rPr>
          <w:rFonts w:hint="eastAsia"/>
          <w:color w:val="000000" w:themeColor="text1"/>
        </w:rPr>
        <w:t>碳排放连续监测系统</w:t>
      </w:r>
      <w:r w:rsidRPr="00C831A2">
        <w:rPr>
          <w:rFonts w:hint="eastAsia"/>
          <w:color w:val="000000" w:themeColor="text1"/>
        </w:rPr>
        <w:t xml:space="preserve"> </w:t>
      </w:r>
      <w:r w:rsidRPr="00C831A2">
        <w:rPr>
          <w:color w:val="000000" w:themeColor="text1"/>
        </w:rPr>
        <w:t>Continuous C</w:t>
      </w:r>
      <w:r w:rsidRPr="00C831A2">
        <w:rPr>
          <w:rFonts w:hint="eastAsia"/>
          <w:color w:val="000000" w:themeColor="text1"/>
        </w:rPr>
        <w:t>arbon</w:t>
      </w:r>
      <w:r w:rsidRPr="00C831A2">
        <w:rPr>
          <w:color w:val="000000" w:themeColor="text1"/>
        </w:rPr>
        <w:t xml:space="preserve"> E</w:t>
      </w:r>
      <w:r w:rsidRPr="00C831A2">
        <w:rPr>
          <w:rFonts w:hint="eastAsia"/>
          <w:color w:val="000000" w:themeColor="text1"/>
        </w:rPr>
        <w:t>mission</w:t>
      </w:r>
      <w:r w:rsidRPr="00C831A2">
        <w:rPr>
          <w:color w:val="000000" w:themeColor="text1"/>
        </w:rPr>
        <w:t xml:space="preserve"> M</w:t>
      </w:r>
      <w:r w:rsidRPr="00C831A2">
        <w:rPr>
          <w:rFonts w:hint="eastAsia"/>
          <w:color w:val="000000" w:themeColor="text1"/>
        </w:rPr>
        <w:t>onitoring</w:t>
      </w:r>
      <w:r w:rsidRPr="00C831A2">
        <w:rPr>
          <w:color w:val="000000" w:themeColor="text1"/>
        </w:rPr>
        <w:t xml:space="preserve"> S</w:t>
      </w:r>
      <w:r w:rsidRPr="00C831A2">
        <w:rPr>
          <w:rFonts w:hint="eastAsia"/>
          <w:color w:val="000000" w:themeColor="text1"/>
        </w:rPr>
        <w:t>y</w:t>
      </w:r>
      <w:r w:rsidRPr="00C831A2">
        <w:rPr>
          <w:color w:val="000000" w:themeColor="text1"/>
        </w:rPr>
        <w:t>stem</w:t>
      </w:r>
      <w:r w:rsidR="00B46CF9">
        <w:rPr>
          <w:rFonts w:hint="eastAsia"/>
          <w:color w:val="000000" w:themeColor="text1"/>
        </w:rPr>
        <w:t xml:space="preserve">, </w:t>
      </w:r>
      <w:r w:rsidRPr="00C831A2">
        <w:rPr>
          <w:rFonts w:hint="eastAsia"/>
          <w:color w:val="000000" w:themeColor="text1"/>
        </w:rPr>
        <w:t>C</w:t>
      </w:r>
      <w:r w:rsidRPr="00C831A2">
        <w:rPr>
          <w:color w:val="000000" w:themeColor="text1"/>
        </w:rPr>
        <w:t>CEMS</w:t>
      </w:r>
      <w:bookmarkEnd w:id="73"/>
    </w:p>
    <w:p w14:paraId="7AC01BD1" w14:textId="38FAF5B0" w:rsidR="009C7885" w:rsidRPr="00C831A2" w:rsidRDefault="009C7885" w:rsidP="009C7885">
      <w:pPr>
        <w:pStyle w:val="110"/>
        <w:ind w:firstLine="480"/>
        <w:rPr>
          <w:color w:val="000000" w:themeColor="text1"/>
        </w:rPr>
      </w:pPr>
      <w:r w:rsidRPr="00C831A2">
        <w:rPr>
          <w:rFonts w:hint="eastAsia"/>
          <w:color w:val="000000" w:themeColor="text1"/>
        </w:rPr>
        <w:t>连续监测固定污染源排放的</w:t>
      </w:r>
      <w:r w:rsidRPr="00C831A2">
        <w:rPr>
          <w:color w:val="000000" w:themeColor="text1"/>
        </w:rPr>
        <w:t>CO</w:t>
      </w:r>
      <w:r w:rsidRPr="00C831A2">
        <w:rPr>
          <w:color w:val="000000" w:themeColor="text1"/>
          <w:vertAlign w:val="subscript"/>
        </w:rPr>
        <w:t>2</w:t>
      </w:r>
      <w:r w:rsidRPr="00C831A2">
        <w:rPr>
          <w:rFonts w:hint="eastAsia"/>
          <w:color w:val="000000" w:themeColor="text1"/>
        </w:rPr>
        <w:t>的排放浓度和排放量所需要的全部设备，简称</w:t>
      </w:r>
      <w:r w:rsidRPr="00C831A2">
        <w:rPr>
          <w:rFonts w:hint="eastAsia"/>
          <w:color w:val="000000" w:themeColor="text1"/>
        </w:rPr>
        <w:t>CCEM</w:t>
      </w:r>
      <w:r w:rsidRPr="00C831A2">
        <w:rPr>
          <w:color w:val="000000" w:themeColor="text1"/>
        </w:rPr>
        <w:t>S</w:t>
      </w:r>
      <w:r w:rsidRPr="00C831A2">
        <w:rPr>
          <w:rFonts w:hint="eastAsia"/>
          <w:color w:val="000000" w:themeColor="text1"/>
        </w:rPr>
        <w:t>。</w:t>
      </w:r>
    </w:p>
    <w:p w14:paraId="5CA5F06C" w14:textId="6CEC8CA3" w:rsidR="002A3233" w:rsidRPr="00C831A2" w:rsidRDefault="00000000">
      <w:pPr>
        <w:pStyle w:val="afb"/>
        <w:rPr>
          <w:color w:val="000000" w:themeColor="text1"/>
        </w:rPr>
      </w:pPr>
      <w:bookmarkStart w:id="74" w:name="_Toc135578631"/>
      <w:bookmarkStart w:id="75" w:name="_Toc135579215"/>
      <w:bookmarkStart w:id="76" w:name="_Toc168498449"/>
      <w:bookmarkEnd w:id="55"/>
      <w:bookmarkEnd w:id="56"/>
      <w:bookmarkEnd w:id="57"/>
      <w:bookmarkEnd w:id="58"/>
      <w:r w:rsidRPr="00C831A2">
        <w:rPr>
          <w:color w:val="000000" w:themeColor="text1"/>
        </w:rPr>
        <w:t xml:space="preserve">4  </w:t>
      </w:r>
      <w:r w:rsidRPr="00C831A2">
        <w:rPr>
          <w:color w:val="000000" w:themeColor="text1"/>
        </w:rPr>
        <w:t>概述</w:t>
      </w:r>
      <w:bookmarkEnd w:id="74"/>
      <w:bookmarkEnd w:id="75"/>
      <w:bookmarkEnd w:id="76"/>
    </w:p>
    <w:p w14:paraId="650550F9" w14:textId="63B8A103" w:rsidR="002A3233" w:rsidRPr="00C831A2" w:rsidRDefault="00000000">
      <w:pPr>
        <w:snapToGrid w:val="0"/>
        <w:spacing w:line="360" w:lineRule="auto"/>
        <w:ind w:firstLine="420"/>
        <w:rPr>
          <w:color w:val="000000" w:themeColor="text1"/>
          <w:sz w:val="24"/>
        </w:rPr>
      </w:pPr>
      <w:r w:rsidRPr="00C831A2">
        <w:rPr>
          <w:color w:val="000000" w:themeColor="text1"/>
          <w:sz w:val="24"/>
        </w:rPr>
        <w:t>燃气供热锅炉碳排放计量包括在线监测和非在线监测两种方式。在线监测</w:t>
      </w:r>
      <w:r w:rsidRPr="00C831A2">
        <w:rPr>
          <w:rFonts w:hint="eastAsia"/>
          <w:color w:val="000000" w:themeColor="text1"/>
          <w:sz w:val="24"/>
        </w:rPr>
        <w:t>主要</w:t>
      </w:r>
      <w:r w:rsidRPr="00C831A2">
        <w:rPr>
          <w:color w:val="000000" w:themeColor="text1"/>
          <w:sz w:val="24"/>
        </w:rPr>
        <w:t>利用</w:t>
      </w:r>
      <w:r w:rsidRPr="00C831A2">
        <w:rPr>
          <w:rFonts w:hint="eastAsia"/>
          <w:color w:val="000000" w:themeColor="text1"/>
          <w:sz w:val="24"/>
        </w:rPr>
        <w:t>非分散</w:t>
      </w:r>
      <w:r w:rsidRPr="00C831A2">
        <w:rPr>
          <w:color w:val="000000" w:themeColor="text1"/>
          <w:sz w:val="24"/>
        </w:rPr>
        <w:t>红外吸收</w:t>
      </w:r>
      <w:r w:rsidR="005E0C46">
        <w:rPr>
          <w:rFonts w:hint="eastAsia"/>
          <w:color w:val="000000" w:themeColor="text1"/>
          <w:sz w:val="24"/>
        </w:rPr>
        <w:t>、</w:t>
      </w:r>
      <w:r w:rsidRPr="00C831A2">
        <w:rPr>
          <w:rFonts w:hint="eastAsia"/>
          <w:color w:val="000000" w:themeColor="text1"/>
          <w:sz w:val="24"/>
        </w:rPr>
        <w:t>傅里叶红外等红外技术</w:t>
      </w:r>
      <w:r w:rsidRPr="00C831A2">
        <w:rPr>
          <w:color w:val="000000" w:themeColor="text1"/>
          <w:sz w:val="24"/>
        </w:rPr>
        <w:t>实现连续监测燃气锅炉排放烟气中的二氧化碳气体浓度。非在线监测通常采用非分散红外和气相色谱仪对燃气锅炉排放烟气定期取样，实现对烟气中的二氧化碳浓度的监测。</w:t>
      </w:r>
    </w:p>
    <w:p w14:paraId="18005652" w14:textId="77777777" w:rsidR="002A3233" w:rsidRPr="00C831A2" w:rsidRDefault="00000000">
      <w:pPr>
        <w:snapToGrid w:val="0"/>
        <w:spacing w:line="360" w:lineRule="auto"/>
        <w:ind w:firstLine="420"/>
        <w:rPr>
          <w:color w:val="000000" w:themeColor="text1"/>
          <w:sz w:val="24"/>
        </w:rPr>
      </w:pPr>
      <w:r w:rsidRPr="00C831A2">
        <w:rPr>
          <w:color w:val="000000" w:themeColor="text1"/>
          <w:sz w:val="24"/>
        </w:rPr>
        <w:t>非分散红外吸收</w:t>
      </w:r>
      <w:r w:rsidRPr="00C831A2">
        <w:rPr>
          <w:rFonts w:hint="eastAsia"/>
          <w:color w:val="000000" w:themeColor="text1"/>
          <w:sz w:val="24"/>
        </w:rPr>
        <w:t>技术</w:t>
      </w:r>
      <w:r w:rsidRPr="00C831A2">
        <w:rPr>
          <w:color w:val="000000" w:themeColor="text1"/>
          <w:sz w:val="24"/>
        </w:rPr>
        <w:t>的工作原理为二氧化碳气体选择性吸收</w:t>
      </w:r>
      <w:r w:rsidRPr="00C831A2">
        <w:rPr>
          <w:color w:val="000000" w:themeColor="text1"/>
          <w:sz w:val="24"/>
        </w:rPr>
        <w:t>426μm</w:t>
      </w:r>
      <w:r w:rsidRPr="00C831A2">
        <w:rPr>
          <w:color w:val="000000" w:themeColor="text1"/>
          <w:sz w:val="24"/>
        </w:rPr>
        <w:t>波长红外辐射，在一定浓度范围内，吸收值与二氧化碳的浓度遵循朗伯</w:t>
      </w:r>
      <w:r w:rsidRPr="00C831A2">
        <w:rPr>
          <w:color w:val="000000" w:themeColor="text1"/>
          <w:sz w:val="24"/>
        </w:rPr>
        <w:t>-</w:t>
      </w:r>
      <w:r w:rsidRPr="00C831A2">
        <w:rPr>
          <w:color w:val="000000" w:themeColor="text1"/>
          <w:sz w:val="24"/>
        </w:rPr>
        <w:t>比尔定律，根据吸收值确定样品中二氧化碳的浓度。</w:t>
      </w:r>
    </w:p>
    <w:p w14:paraId="5FFC56E9" w14:textId="5DCD13A6" w:rsidR="002A3233" w:rsidRPr="00C831A2" w:rsidRDefault="00000000">
      <w:pPr>
        <w:snapToGrid w:val="0"/>
        <w:spacing w:line="360" w:lineRule="auto"/>
        <w:ind w:firstLine="420"/>
        <w:rPr>
          <w:color w:val="000000" w:themeColor="text1"/>
          <w:sz w:val="24"/>
        </w:rPr>
      </w:pPr>
      <w:r w:rsidRPr="00C831A2">
        <w:rPr>
          <w:color w:val="000000" w:themeColor="text1"/>
          <w:sz w:val="24"/>
        </w:rPr>
        <w:t>气相色谱法监测的工作原理是气体样品进样后先经色谱柱分离，再注入气相色谱仪</w:t>
      </w:r>
      <w:r w:rsidR="005E0C46">
        <w:rPr>
          <w:rFonts w:hint="eastAsia"/>
          <w:color w:val="000000" w:themeColor="text1"/>
          <w:sz w:val="24"/>
        </w:rPr>
        <w:t>的检测器进行检测</w:t>
      </w:r>
      <w:r w:rsidRPr="00C831A2">
        <w:rPr>
          <w:color w:val="000000" w:themeColor="text1"/>
          <w:sz w:val="24"/>
        </w:rPr>
        <w:t>。同时以除烃空气代替样品，测定氧在总烃柱上的响应值，以扣除样品中的氧对总烃测定的干扰。</w:t>
      </w:r>
    </w:p>
    <w:p w14:paraId="6E9F21A7" w14:textId="1F77B890" w:rsidR="002A3233" w:rsidRPr="00C831A2" w:rsidRDefault="00000000">
      <w:pPr>
        <w:pStyle w:val="afb"/>
        <w:rPr>
          <w:color w:val="000000" w:themeColor="text1"/>
        </w:rPr>
      </w:pPr>
      <w:bookmarkStart w:id="77" w:name="_Toc135578632"/>
      <w:bookmarkStart w:id="78" w:name="_Toc135579216"/>
      <w:bookmarkStart w:id="79" w:name="_Toc168498450"/>
      <w:bookmarkEnd w:id="32"/>
      <w:bookmarkEnd w:id="33"/>
      <w:r w:rsidRPr="00C831A2">
        <w:rPr>
          <w:color w:val="000000" w:themeColor="text1"/>
        </w:rPr>
        <w:t xml:space="preserve">5  </w:t>
      </w:r>
      <w:r w:rsidRPr="00C831A2">
        <w:rPr>
          <w:color w:val="000000" w:themeColor="text1"/>
        </w:rPr>
        <w:t>计量检测范围</w:t>
      </w:r>
      <w:bookmarkEnd w:id="77"/>
      <w:bookmarkEnd w:id="78"/>
      <w:bookmarkEnd w:id="79"/>
    </w:p>
    <w:p w14:paraId="69DAEAEB" w14:textId="3D05CE5A" w:rsidR="002A3233" w:rsidRPr="00C831A2" w:rsidRDefault="00000000">
      <w:pPr>
        <w:snapToGrid w:val="0"/>
        <w:spacing w:line="360" w:lineRule="auto"/>
        <w:ind w:firstLineChars="200" w:firstLine="480"/>
        <w:jc w:val="left"/>
        <w:rPr>
          <w:color w:val="000000" w:themeColor="text1"/>
          <w:sz w:val="24"/>
        </w:rPr>
      </w:pPr>
      <w:r w:rsidRPr="00C831A2">
        <w:rPr>
          <w:rFonts w:hint="eastAsia"/>
          <w:color w:val="000000" w:themeColor="text1"/>
          <w:sz w:val="24"/>
        </w:rPr>
        <w:t>用于燃气供热锅炉正常运行工况下排放烟气中二氧化碳的在线或取样式计量测试。检测方法为非分散红外法、傅里叶变换红外法或气相色谱法。</w:t>
      </w:r>
    </w:p>
    <w:p w14:paraId="0E731EE7" w14:textId="77777777" w:rsidR="002A3233" w:rsidRPr="00C831A2" w:rsidRDefault="00000000">
      <w:pPr>
        <w:snapToGrid w:val="0"/>
        <w:spacing w:line="360" w:lineRule="auto"/>
        <w:ind w:firstLineChars="200" w:firstLine="480"/>
        <w:jc w:val="left"/>
        <w:rPr>
          <w:color w:val="000000" w:themeColor="text1"/>
          <w:sz w:val="24"/>
        </w:rPr>
      </w:pPr>
      <w:r w:rsidRPr="00C831A2">
        <w:rPr>
          <w:color w:val="000000" w:themeColor="text1"/>
          <w:sz w:val="24"/>
        </w:rPr>
        <w:t xml:space="preserve">5.1 </w:t>
      </w:r>
      <w:r w:rsidRPr="00C831A2">
        <w:rPr>
          <w:color w:val="000000" w:themeColor="text1"/>
          <w:sz w:val="24"/>
        </w:rPr>
        <w:t>示值误差：不超过</w:t>
      </w:r>
      <w:r w:rsidRPr="00C831A2">
        <w:rPr>
          <w:color w:val="000000" w:themeColor="text1"/>
          <w:sz w:val="24"/>
        </w:rPr>
        <w:t>±5%</w:t>
      </w:r>
      <w:r w:rsidRPr="00C831A2">
        <w:rPr>
          <w:color w:val="000000" w:themeColor="text1"/>
          <w:sz w:val="24"/>
        </w:rPr>
        <w:t>；</w:t>
      </w:r>
    </w:p>
    <w:p w14:paraId="71753C1D" w14:textId="77777777" w:rsidR="002A3233" w:rsidRPr="00C831A2" w:rsidRDefault="00000000">
      <w:pPr>
        <w:snapToGrid w:val="0"/>
        <w:spacing w:line="360" w:lineRule="auto"/>
        <w:ind w:firstLineChars="200" w:firstLine="480"/>
        <w:jc w:val="left"/>
        <w:rPr>
          <w:color w:val="000000" w:themeColor="text1"/>
          <w:sz w:val="24"/>
        </w:rPr>
      </w:pPr>
      <w:r w:rsidRPr="00C831A2">
        <w:rPr>
          <w:color w:val="000000" w:themeColor="text1"/>
          <w:sz w:val="24"/>
        </w:rPr>
        <w:t xml:space="preserve">5.2 </w:t>
      </w:r>
      <w:r w:rsidRPr="00C831A2">
        <w:rPr>
          <w:color w:val="000000" w:themeColor="text1"/>
          <w:sz w:val="24"/>
        </w:rPr>
        <w:t>系统偏差：不超过</w:t>
      </w:r>
      <w:r w:rsidRPr="00C831A2">
        <w:rPr>
          <w:color w:val="000000" w:themeColor="text1"/>
          <w:sz w:val="24"/>
        </w:rPr>
        <w:t>±5%</w:t>
      </w:r>
      <w:r w:rsidRPr="00C831A2">
        <w:rPr>
          <w:color w:val="000000" w:themeColor="text1"/>
          <w:sz w:val="24"/>
        </w:rPr>
        <w:t>；</w:t>
      </w:r>
    </w:p>
    <w:p w14:paraId="39900737" w14:textId="77777777" w:rsidR="002A3233" w:rsidRPr="00C831A2" w:rsidRDefault="00000000">
      <w:pPr>
        <w:snapToGrid w:val="0"/>
        <w:spacing w:line="360" w:lineRule="auto"/>
        <w:ind w:firstLineChars="200" w:firstLine="480"/>
        <w:jc w:val="left"/>
        <w:rPr>
          <w:color w:val="000000" w:themeColor="text1"/>
          <w:sz w:val="24"/>
        </w:rPr>
      </w:pPr>
      <w:r w:rsidRPr="00C831A2">
        <w:rPr>
          <w:color w:val="000000" w:themeColor="text1"/>
          <w:sz w:val="24"/>
        </w:rPr>
        <w:t xml:space="preserve">5.3 </w:t>
      </w:r>
      <w:r w:rsidRPr="00C831A2">
        <w:rPr>
          <w:color w:val="000000" w:themeColor="text1"/>
          <w:sz w:val="24"/>
        </w:rPr>
        <w:t>零点漂移：不超过</w:t>
      </w:r>
      <w:r w:rsidRPr="00C831A2">
        <w:rPr>
          <w:color w:val="000000" w:themeColor="text1"/>
          <w:sz w:val="24"/>
        </w:rPr>
        <w:t>±</w:t>
      </w:r>
      <w:r w:rsidRPr="00C831A2">
        <w:rPr>
          <w:rFonts w:hint="eastAsia"/>
          <w:color w:val="000000" w:themeColor="text1"/>
          <w:sz w:val="24"/>
        </w:rPr>
        <w:t>3</w:t>
      </w:r>
      <w:r w:rsidRPr="00C831A2">
        <w:rPr>
          <w:color w:val="000000" w:themeColor="text1"/>
          <w:sz w:val="24"/>
        </w:rPr>
        <w:t>%</w:t>
      </w:r>
      <w:r w:rsidRPr="00C831A2">
        <w:rPr>
          <w:color w:val="000000" w:themeColor="text1"/>
          <w:sz w:val="24"/>
        </w:rPr>
        <w:t>；</w:t>
      </w:r>
    </w:p>
    <w:p w14:paraId="6571AB5C" w14:textId="77777777" w:rsidR="002A3233" w:rsidRPr="00C831A2" w:rsidRDefault="00000000">
      <w:pPr>
        <w:snapToGrid w:val="0"/>
        <w:spacing w:line="360" w:lineRule="auto"/>
        <w:ind w:firstLineChars="200" w:firstLine="480"/>
        <w:jc w:val="left"/>
        <w:rPr>
          <w:color w:val="000000" w:themeColor="text1"/>
          <w:sz w:val="24"/>
        </w:rPr>
      </w:pPr>
      <w:r w:rsidRPr="00C831A2">
        <w:rPr>
          <w:color w:val="000000" w:themeColor="text1"/>
          <w:sz w:val="24"/>
        </w:rPr>
        <w:t xml:space="preserve">5.4 </w:t>
      </w:r>
      <w:r w:rsidRPr="00C831A2">
        <w:rPr>
          <w:color w:val="000000" w:themeColor="text1"/>
          <w:sz w:val="24"/>
        </w:rPr>
        <w:t>量程漂移：不超过</w:t>
      </w:r>
      <w:r w:rsidRPr="00C831A2">
        <w:rPr>
          <w:color w:val="000000" w:themeColor="text1"/>
          <w:sz w:val="24"/>
        </w:rPr>
        <w:t>±</w:t>
      </w:r>
      <w:r w:rsidRPr="00C831A2">
        <w:rPr>
          <w:rFonts w:hint="eastAsia"/>
          <w:color w:val="000000" w:themeColor="text1"/>
          <w:sz w:val="24"/>
        </w:rPr>
        <w:t>3</w:t>
      </w:r>
      <w:r w:rsidRPr="00C831A2">
        <w:rPr>
          <w:color w:val="000000" w:themeColor="text1"/>
          <w:sz w:val="24"/>
        </w:rPr>
        <w:t>%</w:t>
      </w:r>
      <w:r w:rsidRPr="00C831A2">
        <w:rPr>
          <w:color w:val="000000" w:themeColor="text1"/>
          <w:sz w:val="24"/>
        </w:rPr>
        <w:t>；</w:t>
      </w:r>
    </w:p>
    <w:p w14:paraId="54C7D538" w14:textId="77777777" w:rsidR="002A3233" w:rsidRPr="00C831A2" w:rsidRDefault="00000000">
      <w:pPr>
        <w:snapToGrid w:val="0"/>
        <w:spacing w:line="360" w:lineRule="auto"/>
        <w:ind w:firstLineChars="200" w:firstLine="480"/>
        <w:jc w:val="left"/>
        <w:rPr>
          <w:color w:val="000000" w:themeColor="text1"/>
          <w:sz w:val="24"/>
        </w:rPr>
      </w:pPr>
      <w:r w:rsidRPr="00C831A2">
        <w:rPr>
          <w:color w:val="000000" w:themeColor="text1"/>
          <w:sz w:val="24"/>
        </w:rPr>
        <w:t xml:space="preserve">5.5 </w:t>
      </w:r>
      <w:r w:rsidRPr="00C831A2">
        <w:rPr>
          <w:color w:val="000000" w:themeColor="text1"/>
          <w:sz w:val="24"/>
        </w:rPr>
        <w:t>检测限：</w:t>
      </w:r>
      <m:oMath>
        <m:r>
          <m:rPr>
            <m:sty m:val="p"/>
          </m:rPr>
          <w:rPr>
            <w:rFonts w:ascii="Cambria Math" w:hAnsi="Cambria Math"/>
            <w:color w:val="000000" w:themeColor="text1"/>
            <w:sz w:val="24"/>
          </w:rPr>
          <m:t>0.05×</m:t>
        </m:r>
        <m:sSup>
          <m:sSupPr>
            <m:ctrlPr>
              <w:rPr>
                <w:rFonts w:ascii="Cambria Math" w:hAnsi="Cambria Math"/>
                <w:color w:val="000000" w:themeColor="text1"/>
                <w:sz w:val="24"/>
              </w:rPr>
            </m:ctrlPr>
          </m:sSupPr>
          <m:e>
            <m:r>
              <m:rPr>
                <m:sty m:val="p"/>
              </m:rPr>
              <w:rPr>
                <w:rFonts w:ascii="Cambria Math" w:hAnsi="Cambria Math"/>
                <w:color w:val="000000" w:themeColor="text1"/>
                <w:sz w:val="24"/>
              </w:rPr>
              <m:t>10</m:t>
            </m:r>
          </m:e>
          <m:sup>
            <m:r>
              <m:rPr>
                <m:sty m:val="p"/>
              </m:rPr>
              <w:rPr>
                <w:rFonts w:ascii="Cambria Math" w:hAnsi="Cambria Math"/>
                <w:color w:val="000000" w:themeColor="text1"/>
                <w:sz w:val="24"/>
              </w:rPr>
              <m:t>-6</m:t>
            </m:r>
          </m:sup>
        </m:sSup>
      </m:oMath>
    </w:p>
    <w:p w14:paraId="268E205D" w14:textId="4EF021A9" w:rsidR="002A3233" w:rsidRPr="00C831A2" w:rsidRDefault="00000000">
      <w:pPr>
        <w:snapToGrid w:val="0"/>
        <w:spacing w:line="360" w:lineRule="auto"/>
        <w:ind w:firstLineChars="200" w:firstLine="480"/>
        <w:jc w:val="left"/>
        <w:rPr>
          <w:color w:val="000000" w:themeColor="text1"/>
          <w:sz w:val="24"/>
        </w:rPr>
      </w:pPr>
      <w:r w:rsidRPr="00C831A2">
        <w:rPr>
          <w:color w:val="000000" w:themeColor="text1"/>
          <w:sz w:val="24"/>
        </w:rPr>
        <w:t xml:space="preserve">5.5 </w:t>
      </w:r>
      <w:r w:rsidRPr="00C831A2">
        <w:rPr>
          <w:color w:val="000000" w:themeColor="text1"/>
          <w:sz w:val="24"/>
        </w:rPr>
        <w:t>检测</w:t>
      </w:r>
      <w:r w:rsidRPr="00C831A2">
        <w:rPr>
          <w:rFonts w:hint="eastAsia"/>
          <w:color w:val="000000" w:themeColor="text1"/>
          <w:sz w:val="24"/>
        </w:rPr>
        <w:t>范围</w:t>
      </w:r>
      <w:r w:rsidRPr="00C831A2">
        <w:rPr>
          <w:color w:val="000000" w:themeColor="text1"/>
          <w:sz w:val="24"/>
        </w:rPr>
        <w:t>：</w:t>
      </w:r>
      <w:r w:rsidRPr="00C831A2">
        <w:rPr>
          <w:rFonts w:hint="eastAsia"/>
          <w:color w:val="000000" w:themeColor="text1"/>
          <w:sz w:val="24"/>
        </w:rPr>
        <w:t>C</w:t>
      </w:r>
      <w:r w:rsidRPr="00C831A2">
        <w:rPr>
          <w:color w:val="000000" w:themeColor="text1"/>
          <w:sz w:val="24"/>
        </w:rPr>
        <w:t>O</w:t>
      </w:r>
      <w:r w:rsidRPr="00C831A2">
        <w:rPr>
          <w:color w:val="000000" w:themeColor="text1"/>
          <w:sz w:val="24"/>
          <w:vertAlign w:val="subscript"/>
        </w:rPr>
        <w:t>2</w:t>
      </w:r>
      <w:r w:rsidRPr="00C831A2">
        <w:rPr>
          <w:rFonts w:hint="eastAsia"/>
          <w:color w:val="000000" w:themeColor="text1"/>
          <w:sz w:val="24"/>
        </w:rPr>
        <w:t>：</w:t>
      </w:r>
      <w:r w:rsidRPr="00C831A2">
        <w:rPr>
          <w:rFonts w:hint="eastAsia"/>
          <w:color w:val="000000" w:themeColor="text1"/>
          <w:sz w:val="24"/>
        </w:rPr>
        <w:t>0</w:t>
      </w:r>
      <w:r w:rsidRPr="00C831A2">
        <w:rPr>
          <w:color w:val="000000" w:themeColor="text1"/>
          <w:sz w:val="24"/>
        </w:rPr>
        <w:t>-20%</w:t>
      </w:r>
    </w:p>
    <w:p w14:paraId="357C57F1" w14:textId="49576EA7" w:rsidR="002A3233" w:rsidRPr="00C831A2" w:rsidRDefault="00000000">
      <w:pPr>
        <w:pStyle w:val="afb"/>
        <w:rPr>
          <w:color w:val="000000" w:themeColor="text1"/>
        </w:rPr>
      </w:pPr>
      <w:bookmarkStart w:id="80" w:name="_Toc135578633"/>
      <w:bookmarkStart w:id="81" w:name="_Toc135579217"/>
      <w:bookmarkStart w:id="82" w:name="_Toc168498451"/>
      <w:r w:rsidRPr="00C831A2">
        <w:rPr>
          <w:color w:val="000000" w:themeColor="text1"/>
        </w:rPr>
        <w:t xml:space="preserve">6  </w:t>
      </w:r>
      <w:r w:rsidRPr="00C831A2">
        <w:rPr>
          <w:color w:val="000000" w:themeColor="text1"/>
        </w:rPr>
        <w:t>计量检测仪器</w:t>
      </w:r>
      <w:bookmarkEnd w:id="80"/>
      <w:bookmarkEnd w:id="81"/>
      <w:bookmarkEnd w:id="82"/>
      <w:r w:rsidR="005E0C46">
        <w:rPr>
          <w:rFonts w:hint="eastAsia"/>
          <w:color w:val="000000" w:themeColor="text1"/>
        </w:rPr>
        <w:t xml:space="preserve"> </w:t>
      </w:r>
    </w:p>
    <w:p w14:paraId="50AE53BB" w14:textId="77777777" w:rsidR="008E18AE" w:rsidRPr="00C831A2" w:rsidRDefault="008E18AE" w:rsidP="008E18AE">
      <w:pPr>
        <w:pStyle w:val="aff1"/>
        <w:rPr>
          <w:color w:val="000000" w:themeColor="text1"/>
        </w:rPr>
      </w:pPr>
      <w:bookmarkStart w:id="83" w:name="_Toc168498452"/>
      <w:bookmarkStart w:id="84" w:name="_Toc3136"/>
      <w:bookmarkStart w:id="85" w:name="_Toc135578634"/>
      <w:bookmarkStart w:id="86" w:name="_Toc135579218"/>
      <w:r w:rsidRPr="00C831A2">
        <w:rPr>
          <w:color w:val="000000" w:themeColor="text1"/>
        </w:rPr>
        <w:lastRenderedPageBreak/>
        <w:t xml:space="preserve">6.1 </w:t>
      </w:r>
      <w:r w:rsidRPr="00C831A2">
        <w:rPr>
          <w:color w:val="000000" w:themeColor="text1"/>
        </w:rPr>
        <w:t>外观要求</w:t>
      </w:r>
      <w:bookmarkEnd w:id="83"/>
    </w:p>
    <w:p w14:paraId="4ACEFB62"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 xml:space="preserve">6.1.1 </w:t>
      </w:r>
      <w:r w:rsidRPr="00C831A2">
        <w:rPr>
          <w:rFonts w:hint="eastAsia"/>
          <w:color w:val="000000" w:themeColor="text1"/>
          <w:sz w:val="24"/>
        </w:rPr>
        <w:t>C</w:t>
      </w:r>
      <w:r w:rsidRPr="00C831A2">
        <w:rPr>
          <w:color w:val="000000" w:themeColor="text1"/>
          <w:sz w:val="24"/>
        </w:rPr>
        <w:t>CEMS</w:t>
      </w:r>
      <w:r w:rsidRPr="00C831A2">
        <w:rPr>
          <w:color w:val="000000" w:themeColor="text1"/>
          <w:sz w:val="24"/>
        </w:rPr>
        <w:t>应具有产品铭牌，铭牌上应标有仪器名称、型号、生产单位、出厂编号、制造日期等信息。</w:t>
      </w:r>
    </w:p>
    <w:p w14:paraId="018EBF43" w14:textId="2903115A"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 xml:space="preserve">6.1.2 </w:t>
      </w:r>
      <w:r w:rsidRPr="00C831A2">
        <w:rPr>
          <w:rFonts w:hint="eastAsia"/>
          <w:color w:val="000000" w:themeColor="text1"/>
          <w:sz w:val="24"/>
        </w:rPr>
        <w:t>C</w:t>
      </w:r>
      <w:r w:rsidRPr="00C831A2">
        <w:rPr>
          <w:color w:val="000000" w:themeColor="text1"/>
          <w:sz w:val="24"/>
        </w:rPr>
        <w:t>CEMS</w:t>
      </w:r>
      <w:r w:rsidRPr="00C831A2">
        <w:rPr>
          <w:color w:val="000000" w:themeColor="text1"/>
          <w:sz w:val="24"/>
        </w:rPr>
        <w:t>表面应完好无损</w:t>
      </w:r>
      <w:r w:rsidR="00381FB6">
        <w:rPr>
          <w:rFonts w:hint="eastAsia"/>
          <w:color w:val="000000" w:themeColor="text1"/>
          <w:sz w:val="24"/>
        </w:rPr>
        <w:t>，</w:t>
      </w:r>
      <w:r w:rsidRPr="00C831A2">
        <w:rPr>
          <w:color w:val="000000" w:themeColor="text1"/>
          <w:sz w:val="24"/>
        </w:rPr>
        <w:t>无明显缺陷，各零、部件连接可靠，各操作键、按钮使用灵活，定位准确。</w:t>
      </w:r>
    </w:p>
    <w:p w14:paraId="5C4C2CF4"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 xml:space="preserve">6.1.3 </w:t>
      </w:r>
      <w:r w:rsidRPr="00C831A2">
        <w:rPr>
          <w:rFonts w:hint="eastAsia"/>
          <w:color w:val="000000" w:themeColor="text1"/>
          <w:sz w:val="24"/>
        </w:rPr>
        <w:t>C</w:t>
      </w:r>
      <w:r w:rsidRPr="00C831A2">
        <w:rPr>
          <w:color w:val="000000" w:themeColor="text1"/>
          <w:sz w:val="24"/>
        </w:rPr>
        <w:t>CEMS</w:t>
      </w:r>
      <w:r w:rsidRPr="00C831A2">
        <w:rPr>
          <w:color w:val="000000" w:themeColor="text1"/>
          <w:sz w:val="24"/>
        </w:rPr>
        <w:t>主机面板显示清晰，涂色牢固，字符、标识易于识别，不应有影响读数的缺陷。</w:t>
      </w:r>
    </w:p>
    <w:p w14:paraId="71656EA5"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 xml:space="preserve">6.1.4 </w:t>
      </w:r>
      <w:r w:rsidRPr="00C831A2">
        <w:rPr>
          <w:rFonts w:hint="eastAsia"/>
          <w:color w:val="000000" w:themeColor="text1"/>
          <w:sz w:val="24"/>
        </w:rPr>
        <w:t>C</w:t>
      </w:r>
      <w:r w:rsidRPr="00C831A2">
        <w:rPr>
          <w:color w:val="000000" w:themeColor="text1"/>
          <w:sz w:val="24"/>
        </w:rPr>
        <w:t>CEMS</w:t>
      </w:r>
      <w:r w:rsidRPr="00C831A2">
        <w:rPr>
          <w:color w:val="000000" w:themeColor="text1"/>
          <w:sz w:val="24"/>
        </w:rPr>
        <w:t>外壳或外罩应耐腐蚀、密封性良好、防尘、防雨。</w:t>
      </w:r>
    </w:p>
    <w:p w14:paraId="5B52ABB9" w14:textId="77777777" w:rsidR="008E18AE" w:rsidRPr="00C831A2" w:rsidRDefault="008E18AE" w:rsidP="008E18AE">
      <w:pPr>
        <w:pStyle w:val="aff1"/>
        <w:rPr>
          <w:color w:val="000000" w:themeColor="text1"/>
        </w:rPr>
      </w:pPr>
      <w:bookmarkStart w:id="87" w:name="_Toc168498453"/>
      <w:r w:rsidRPr="00C831A2">
        <w:rPr>
          <w:color w:val="000000" w:themeColor="text1"/>
        </w:rPr>
        <w:t xml:space="preserve">6.2 </w:t>
      </w:r>
      <w:r w:rsidRPr="00C831A2">
        <w:rPr>
          <w:rFonts w:hint="eastAsia"/>
          <w:color w:val="000000" w:themeColor="text1"/>
        </w:rPr>
        <w:t>工作条件</w:t>
      </w:r>
      <w:bookmarkEnd w:id="87"/>
    </w:p>
    <w:p w14:paraId="0D92B4BF"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CCEMS</w:t>
      </w:r>
      <w:r w:rsidRPr="00C831A2">
        <w:rPr>
          <w:rFonts w:hint="eastAsia"/>
          <w:color w:val="000000" w:themeColor="text1"/>
          <w:sz w:val="24"/>
        </w:rPr>
        <w:t>在以下条件中应能正常工作：</w:t>
      </w:r>
    </w:p>
    <w:p w14:paraId="502CC360" w14:textId="4E9D9A38"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a)</w:t>
      </w:r>
      <w:r w:rsidRPr="00C831A2">
        <w:rPr>
          <w:rFonts w:hint="eastAsia"/>
          <w:color w:val="000000" w:themeColor="text1"/>
          <w:sz w:val="24"/>
        </w:rPr>
        <w:tab/>
      </w:r>
      <w:r w:rsidRPr="00C831A2">
        <w:rPr>
          <w:rFonts w:hint="eastAsia"/>
          <w:color w:val="000000" w:themeColor="text1"/>
          <w:sz w:val="24"/>
        </w:rPr>
        <w:t>室内环境温度：（</w:t>
      </w:r>
      <w:r w:rsidRPr="00C831A2">
        <w:rPr>
          <w:rFonts w:hint="eastAsia"/>
          <w:color w:val="000000" w:themeColor="text1"/>
          <w:sz w:val="24"/>
        </w:rPr>
        <w:t>15~35</w:t>
      </w:r>
      <w:r w:rsidRPr="00C831A2">
        <w:rPr>
          <w:rFonts w:hint="eastAsia"/>
          <w:color w:val="000000" w:themeColor="text1"/>
          <w:sz w:val="24"/>
        </w:rPr>
        <w:t>）</w:t>
      </w:r>
      <w:r w:rsidRPr="00381FB6">
        <w:rPr>
          <w:color w:val="000000" w:themeColor="text1"/>
          <w:sz w:val="24"/>
        </w:rPr>
        <w:t>℃</w:t>
      </w:r>
      <w:r w:rsidRPr="00C831A2">
        <w:rPr>
          <w:rFonts w:hint="eastAsia"/>
          <w:color w:val="000000" w:themeColor="text1"/>
          <w:sz w:val="24"/>
        </w:rPr>
        <w:t>；室外环境温度：（</w:t>
      </w:r>
      <w:r w:rsidRPr="00C831A2">
        <w:rPr>
          <w:rFonts w:hint="eastAsia"/>
          <w:color w:val="000000" w:themeColor="text1"/>
          <w:sz w:val="24"/>
        </w:rPr>
        <w:t>-20~-50</w:t>
      </w:r>
      <w:r w:rsidRPr="00C831A2">
        <w:rPr>
          <w:rFonts w:hint="eastAsia"/>
          <w:color w:val="000000" w:themeColor="text1"/>
          <w:sz w:val="24"/>
        </w:rPr>
        <w:t>）</w:t>
      </w:r>
      <w:r w:rsidR="00381FB6" w:rsidRPr="00381FB6">
        <w:rPr>
          <w:color w:val="000000" w:themeColor="text1"/>
          <w:sz w:val="24"/>
        </w:rPr>
        <w:t>℃</w:t>
      </w:r>
      <w:r w:rsidRPr="00C831A2">
        <w:rPr>
          <w:rFonts w:hint="eastAsia"/>
          <w:color w:val="000000" w:themeColor="text1"/>
          <w:sz w:val="24"/>
        </w:rPr>
        <w:t>；</w:t>
      </w:r>
    </w:p>
    <w:p w14:paraId="6050185C"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b)</w:t>
      </w:r>
      <w:r w:rsidRPr="00C831A2">
        <w:rPr>
          <w:rFonts w:hint="eastAsia"/>
          <w:color w:val="000000" w:themeColor="text1"/>
          <w:sz w:val="24"/>
        </w:rPr>
        <w:tab/>
      </w:r>
      <w:r w:rsidRPr="00C831A2">
        <w:rPr>
          <w:rFonts w:hint="eastAsia"/>
          <w:color w:val="000000" w:themeColor="text1"/>
          <w:sz w:val="24"/>
        </w:rPr>
        <w:t>相对湿度：≤</w:t>
      </w:r>
      <w:r w:rsidRPr="00C831A2">
        <w:rPr>
          <w:rFonts w:hint="eastAsia"/>
          <w:color w:val="000000" w:themeColor="text1"/>
          <w:sz w:val="24"/>
        </w:rPr>
        <w:t>85%</w:t>
      </w:r>
      <w:r w:rsidRPr="00C831A2">
        <w:rPr>
          <w:rFonts w:hint="eastAsia"/>
          <w:color w:val="000000" w:themeColor="text1"/>
          <w:sz w:val="24"/>
        </w:rPr>
        <w:t>；</w:t>
      </w:r>
    </w:p>
    <w:p w14:paraId="7BC35D21"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c)</w:t>
      </w:r>
      <w:r w:rsidRPr="00C831A2">
        <w:rPr>
          <w:rFonts w:hint="eastAsia"/>
          <w:color w:val="000000" w:themeColor="text1"/>
          <w:sz w:val="24"/>
        </w:rPr>
        <w:tab/>
      </w:r>
      <w:r w:rsidRPr="00C831A2">
        <w:rPr>
          <w:rFonts w:hint="eastAsia"/>
          <w:color w:val="000000" w:themeColor="text1"/>
          <w:sz w:val="24"/>
        </w:rPr>
        <w:t>大气压：（</w:t>
      </w:r>
      <w:r w:rsidRPr="00C831A2">
        <w:rPr>
          <w:rFonts w:hint="eastAsia"/>
          <w:color w:val="000000" w:themeColor="text1"/>
          <w:sz w:val="24"/>
        </w:rPr>
        <w:t>80~106</w:t>
      </w:r>
      <w:r w:rsidRPr="00C831A2">
        <w:rPr>
          <w:rFonts w:hint="eastAsia"/>
          <w:color w:val="000000" w:themeColor="text1"/>
          <w:sz w:val="24"/>
        </w:rPr>
        <w:t>）</w:t>
      </w:r>
      <w:r w:rsidRPr="00C831A2">
        <w:rPr>
          <w:rFonts w:hint="eastAsia"/>
          <w:color w:val="000000" w:themeColor="text1"/>
          <w:sz w:val="24"/>
        </w:rPr>
        <w:t>kPa;</w:t>
      </w:r>
    </w:p>
    <w:p w14:paraId="10D8C7C8"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d)</w:t>
      </w:r>
      <w:r w:rsidRPr="00C831A2">
        <w:rPr>
          <w:rFonts w:hint="eastAsia"/>
          <w:color w:val="000000" w:themeColor="text1"/>
          <w:sz w:val="24"/>
        </w:rPr>
        <w:tab/>
      </w:r>
      <w:r w:rsidRPr="00C831A2">
        <w:rPr>
          <w:rFonts w:hint="eastAsia"/>
          <w:color w:val="000000" w:themeColor="text1"/>
          <w:sz w:val="24"/>
        </w:rPr>
        <w:t>供电电压：</w:t>
      </w:r>
      <w:r w:rsidRPr="00C831A2">
        <w:rPr>
          <w:rFonts w:hint="eastAsia"/>
          <w:color w:val="000000" w:themeColor="text1"/>
          <w:sz w:val="24"/>
        </w:rPr>
        <w:t>AC</w:t>
      </w:r>
      <w:r w:rsidRPr="00C831A2">
        <w:rPr>
          <w:rFonts w:hint="eastAsia"/>
          <w:color w:val="000000" w:themeColor="text1"/>
          <w:sz w:val="24"/>
        </w:rPr>
        <w:t>（</w:t>
      </w:r>
      <w:r w:rsidRPr="00C831A2">
        <w:rPr>
          <w:rFonts w:hint="eastAsia"/>
          <w:color w:val="000000" w:themeColor="text1"/>
          <w:sz w:val="24"/>
        </w:rPr>
        <w:t>220</w:t>
      </w:r>
      <w:r w:rsidRPr="00C831A2">
        <w:rPr>
          <w:rFonts w:hint="eastAsia"/>
          <w:color w:val="000000" w:themeColor="text1"/>
          <w:sz w:val="24"/>
        </w:rPr>
        <w:t>±</w:t>
      </w:r>
      <w:r w:rsidRPr="00C831A2">
        <w:rPr>
          <w:rFonts w:hint="eastAsia"/>
          <w:color w:val="000000" w:themeColor="text1"/>
          <w:sz w:val="24"/>
        </w:rPr>
        <w:t>22</w:t>
      </w:r>
      <w:r w:rsidRPr="00C831A2">
        <w:rPr>
          <w:rFonts w:hint="eastAsia"/>
          <w:color w:val="000000" w:themeColor="text1"/>
          <w:sz w:val="24"/>
        </w:rPr>
        <w:t>）</w:t>
      </w:r>
      <w:r w:rsidRPr="00C831A2">
        <w:rPr>
          <w:rFonts w:hint="eastAsia"/>
          <w:color w:val="000000" w:themeColor="text1"/>
          <w:sz w:val="24"/>
        </w:rPr>
        <w:t>V</w:t>
      </w:r>
      <w:r w:rsidRPr="00C831A2">
        <w:rPr>
          <w:rFonts w:hint="eastAsia"/>
          <w:color w:val="000000" w:themeColor="text1"/>
          <w:sz w:val="24"/>
        </w:rPr>
        <w:t>，（</w:t>
      </w:r>
      <w:r w:rsidRPr="00C831A2">
        <w:rPr>
          <w:rFonts w:hint="eastAsia"/>
          <w:color w:val="000000" w:themeColor="text1"/>
          <w:sz w:val="24"/>
        </w:rPr>
        <w:t>50</w:t>
      </w:r>
      <w:r w:rsidRPr="00C831A2">
        <w:rPr>
          <w:rFonts w:hint="eastAsia"/>
          <w:color w:val="000000" w:themeColor="text1"/>
          <w:sz w:val="24"/>
        </w:rPr>
        <w:t>±</w:t>
      </w:r>
      <w:r w:rsidRPr="00C831A2">
        <w:rPr>
          <w:rFonts w:hint="eastAsia"/>
          <w:color w:val="000000" w:themeColor="text1"/>
          <w:sz w:val="24"/>
        </w:rPr>
        <w:t>1</w:t>
      </w:r>
      <w:r w:rsidRPr="00C831A2">
        <w:rPr>
          <w:rFonts w:hint="eastAsia"/>
          <w:color w:val="000000" w:themeColor="text1"/>
          <w:sz w:val="24"/>
        </w:rPr>
        <w:t>）</w:t>
      </w:r>
      <w:r w:rsidRPr="00C831A2">
        <w:rPr>
          <w:rFonts w:hint="eastAsia"/>
          <w:color w:val="000000" w:themeColor="text1"/>
          <w:sz w:val="24"/>
        </w:rPr>
        <w:t>Hz</w:t>
      </w:r>
      <w:r w:rsidRPr="00C831A2">
        <w:rPr>
          <w:rFonts w:hint="eastAsia"/>
          <w:color w:val="000000" w:themeColor="text1"/>
          <w:sz w:val="24"/>
        </w:rPr>
        <w:t>。</w:t>
      </w:r>
    </w:p>
    <w:p w14:paraId="677502D2"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注：低温、低压等特殊环境条件下，仪器设备的配置应满足当地环境条件的使用要求。</w:t>
      </w:r>
    </w:p>
    <w:p w14:paraId="0EFA10DA" w14:textId="77777777" w:rsidR="008E18AE" w:rsidRPr="00C831A2" w:rsidRDefault="008E18AE" w:rsidP="008E18AE">
      <w:pPr>
        <w:pStyle w:val="aff1"/>
        <w:rPr>
          <w:color w:val="000000" w:themeColor="text1"/>
        </w:rPr>
      </w:pPr>
      <w:bookmarkStart w:id="88" w:name="_Toc168498454"/>
      <w:r w:rsidRPr="00C831A2">
        <w:rPr>
          <w:color w:val="000000" w:themeColor="text1"/>
        </w:rPr>
        <w:t>6</w:t>
      </w:r>
      <w:r w:rsidRPr="00C831A2">
        <w:rPr>
          <w:rFonts w:hint="eastAsia"/>
          <w:color w:val="000000" w:themeColor="text1"/>
        </w:rPr>
        <w:t>.</w:t>
      </w:r>
      <w:r w:rsidRPr="00C831A2">
        <w:rPr>
          <w:color w:val="000000" w:themeColor="text1"/>
        </w:rPr>
        <w:t>3</w:t>
      </w:r>
      <w:r w:rsidRPr="00C831A2">
        <w:rPr>
          <w:rFonts w:hint="eastAsia"/>
          <w:color w:val="000000" w:themeColor="text1"/>
        </w:rPr>
        <w:t xml:space="preserve"> </w:t>
      </w:r>
      <w:r w:rsidRPr="00C831A2">
        <w:rPr>
          <w:rFonts w:hint="eastAsia"/>
          <w:color w:val="000000" w:themeColor="text1"/>
        </w:rPr>
        <w:t>安全要求</w:t>
      </w:r>
      <w:bookmarkEnd w:id="88"/>
    </w:p>
    <w:p w14:paraId="2A653784"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6.3</w:t>
      </w:r>
      <w:r w:rsidRPr="00C831A2">
        <w:rPr>
          <w:rFonts w:hint="eastAsia"/>
          <w:color w:val="000000" w:themeColor="text1"/>
          <w:sz w:val="24"/>
        </w:rPr>
        <w:t xml:space="preserve">.1 </w:t>
      </w:r>
      <w:r w:rsidRPr="00C831A2">
        <w:rPr>
          <w:rFonts w:hint="eastAsia"/>
          <w:color w:val="000000" w:themeColor="text1"/>
          <w:sz w:val="24"/>
        </w:rPr>
        <w:t>绝缘电阻</w:t>
      </w:r>
    </w:p>
    <w:p w14:paraId="080F7EE6" w14:textId="159733EB"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环境温度为（</w:t>
      </w:r>
      <w:r w:rsidRPr="00C831A2">
        <w:rPr>
          <w:rFonts w:hint="eastAsia"/>
          <w:color w:val="000000" w:themeColor="text1"/>
          <w:sz w:val="24"/>
        </w:rPr>
        <w:t>15~35</w:t>
      </w:r>
      <w:r w:rsidRPr="00C831A2">
        <w:rPr>
          <w:rFonts w:hint="eastAsia"/>
          <w:color w:val="000000" w:themeColor="text1"/>
          <w:sz w:val="24"/>
        </w:rPr>
        <w:t>）</w:t>
      </w:r>
      <w:r w:rsidR="00381FB6" w:rsidRPr="00381FB6">
        <w:rPr>
          <w:color w:val="000000" w:themeColor="text1"/>
          <w:sz w:val="24"/>
        </w:rPr>
        <w:t>℃</w:t>
      </w:r>
      <w:r w:rsidRPr="00C831A2">
        <w:rPr>
          <w:rFonts w:hint="eastAsia"/>
          <w:color w:val="000000" w:themeColor="text1"/>
          <w:sz w:val="24"/>
        </w:rPr>
        <w:t>，相对湿度≤</w:t>
      </w:r>
      <w:r w:rsidRPr="00C831A2">
        <w:rPr>
          <w:rFonts w:hint="eastAsia"/>
          <w:color w:val="000000" w:themeColor="text1"/>
          <w:sz w:val="24"/>
        </w:rPr>
        <w:t>85%</w:t>
      </w:r>
      <w:r w:rsidRPr="00C831A2">
        <w:rPr>
          <w:rFonts w:hint="eastAsia"/>
          <w:color w:val="000000" w:themeColor="text1"/>
          <w:sz w:val="24"/>
        </w:rPr>
        <w:t>条件下，系统电源端子对地或机壳的绝缘电阻不小于</w:t>
      </w:r>
      <w:r w:rsidRPr="00C831A2">
        <w:rPr>
          <w:rFonts w:hint="eastAsia"/>
          <w:color w:val="000000" w:themeColor="text1"/>
          <w:sz w:val="24"/>
        </w:rPr>
        <w:t>20M</w:t>
      </w:r>
      <w:r w:rsidRPr="00381FB6">
        <w:rPr>
          <w:rFonts w:eastAsia="微软雅黑"/>
          <w:color w:val="000000" w:themeColor="text1"/>
          <w:sz w:val="24"/>
        </w:rPr>
        <w:t>Ω</w:t>
      </w:r>
      <w:r w:rsidRPr="00C831A2">
        <w:rPr>
          <w:rFonts w:hint="eastAsia"/>
          <w:color w:val="000000" w:themeColor="text1"/>
          <w:sz w:val="24"/>
        </w:rPr>
        <w:t>。</w:t>
      </w:r>
    </w:p>
    <w:p w14:paraId="5583FD05"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6.3.2</w:t>
      </w:r>
      <w:r w:rsidRPr="00C831A2">
        <w:rPr>
          <w:rFonts w:hint="eastAsia"/>
          <w:color w:val="000000" w:themeColor="text1"/>
          <w:sz w:val="24"/>
        </w:rPr>
        <w:t xml:space="preserve"> </w:t>
      </w:r>
      <w:r w:rsidRPr="00C831A2">
        <w:rPr>
          <w:rFonts w:hint="eastAsia"/>
          <w:color w:val="000000" w:themeColor="text1"/>
          <w:sz w:val="24"/>
        </w:rPr>
        <w:t>绝缘强度</w:t>
      </w:r>
    </w:p>
    <w:p w14:paraId="438E7CE3" w14:textId="3BC60B73"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在环境温度为（</w:t>
      </w:r>
      <w:r w:rsidRPr="00C831A2">
        <w:rPr>
          <w:rFonts w:hint="eastAsia"/>
          <w:color w:val="000000" w:themeColor="text1"/>
          <w:sz w:val="24"/>
        </w:rPr>
        <w:t>15~35</w:t>
      </w:r>
      <w:r w:rsidRPr="00C831A2">
        <w:rPr>
          <w:rFonts w:hint="eastAsia"/>
          <w:color w:val="000000" w:themeColor="text1"/>
          <w:sz w:val="24"/>
        </w:rPr>
        <w:t>）</w:t>
      </w:r>
      <w:r w:rsidR="00381FB6" w:rsidRPr="00381FB6">
        <w:rPr>
          <w:color w:val="000000" w:themeColor="text1"/>
          <w:sz w:val="24"/>
        </w:rPr>
        <w:t>℃</w:t>
      </w:r>
      <w:r w:rsidRPr="00C831A2">
        <w:rPr>
          <w:rFonts w:hint="eastAsia"/>
          <w:color w:val="000000" w:themeColor="text1"/>
          <w:sz w:val="24"/>
        </w:rPr>
        <w:t>，相对湿度≤</w:t>
      </w:r>
      <w:r w:rsidRPr="00C831A2">
        <w:rPr>
          <w:rFonts w:hint="eastAsia"/>
          <w:color w:val="000000" w:themeColor="text1"/>
          <w:sz w:val="24"/>
        </w:rPr>
        <w:t>85%</w:t>
      </w:r>
      <w:r w:rsidRPr="00C831A2">
        <w:rPr>
          <w:rFonts w:hint="eastAsia"/>
          <w:color w:val="000000" w:themeColor="text1"/>
          <w:sz w:val="24"/>
        </w:rPr>
        <w:t>条件下，系统在</w:t>
      </w:r>
      <w:r w:rsidRPr="00C831A2">
        <w:rPr>
          <w:rFonts w:hint="eastAsia"/>
          <w:color w:val="000000" w:themeColor="text1"/>
          <w:sz w:val="24"/>
        </w:rPr>
        <w:t>1500V</w:t>
      </w:r>
      <w:r w:rsidRPr="00C831A2">
        <w:rPr>
          <w:rFonts w:hint="eastAsia"/>
          <w:color w:val="000000" w:themeColor="text1"/>
          <w:sz w:val="24"/>
        </w:rPr>
        <w:t>（有效值），</w:t>
      </w:r>
      <w:r w:rsidRPr="00C831A2">
        <w:rPr>
          <w:rFonts w:hint="eastAsia"/>
          <w:color w:val="000000" w:themeColor="text1"/>
          <w:sz w:val="24"/>
        </w:rPr>
        <w:t>50Hz</w:t>
      </w:r>
      <w:r w:rsidRPr="00C831A2">
        <w:rPr>
          <w:rFonts w:hint="eastAsia"/>
          <w:color w:val="000000" w:themeColor="text1"/>
          <w:sz w:val="24"/>
        </w:rPr>
        <w:t>正弦波实验电压下持续</w:t>
      </w:r>
      <w:r w:rsidRPr="00C831A2">
        <w:rPr>
          <w:rFonts w:hint="eastAsia"/>
          <w:color w:val="000000" w:themeColor="text1"/>
          <w:sz w:val="24"/>
        </w:rPr>
        <w:t>1min</w:t>
      </w:r>
      <w:r w:rsidRPr="00C831A2">
        <w:rPr>
          <w:rFonts w:hint="eastAsia"/>
          <w:color w:val="000000" w:themeColor="text1"/>
          <w:sz w:val="24"/>
        </w:rPr>
        <w:t>，不应出现击穿或飞弧现象。</w:t>
      </w:r>
    </w:p>
    <w:p w14:paraId="4C59E2A9"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6.3</w:t>
      </w:r>
      <w:r w:rsidRPr="00C831A2">
        <w:rPr>
          <w:rFonts w:hint="eastAsia"/>
          <w:color w:val="000000" w:themeColor="text1"/>
          <w:sz w:val="24"/>
        </w:rPr>
        <w:t xml:space="preserve">.3 </w:t>
      </w:r>
      <w:r w:rsidRPr="00C831A2">
        <w:rPr>
          <w:rFonts w:hint="eastAsia"/>
          <w:color w:val="000000" w:themeColor="text1"/>
          <w:sz w:val="24"/>
        </w:rPr>
        <w:t>系统应具有漏电保护装置，具备良好的接地措施，防止雷击等对系统造成损坏。</w:t>
      </w:r>
    </w:p>
    <w:p w14:paraId="2F595133" w14:textId="77777777" w:rsidR="008E18AE" w:rsidRPr="00C831A2" w:rsidRDefault="008E18AE" w:rsidP="008E18AE">
      <w:pPr>
        <w:snapToGrid w:val="0"/>
        <w:spacing w:line="360" w:lineRule="auto"/>
        <w:ind w:firstLineChars="200" w:firstLine="480"/>
        <w:jc w:val="left"/>
        <w:outlineLvl w:val="1"/>
        <w:rPr>
          <w:color w:val="000000" w:themeColor="text1"/>
          <w:sz w:val="24"/>
        </w:rPr>
      </w:pPr>
      <w:bookmarkStart w:id="89" w:name="_Toc168498455"/>
      <w:r w:rsidRPr="00C831A2">
        <w:rPr>
          <w:color w:val="000000" w:themeColor="text1"/>
          <w:sz w:val="24"/>
        </w:rPr>
        <w:t xml:space="preserve">6.4 </w:t>
      </w:r>
      <w:r w:rsidRPr="00C831A2">
        <w:rPr>
          <w:color w:val="000000" w:themeColor="text1"/>
          <w:sz w:val="24"/>
        </w:rPr>
        <w:t>在线监测分析</w:t>
      </w:r>
      <w:r w:rsidRPr="00C831A2">
        <w:rPr>
          <w:rFonts w:hint="eastAsia"/>
          <w:color w:val="000000" w:themeColor="text1"/>
          <w:sz w:val="24"/>
        </w:rPr>
        <w:t>系统</w:t>
      </w:r>
      <w:bookmarkEnd w:id="89"/>
    </w:p>
    <w:p w14:paraId="108CE946" w14:textId="22CA1981"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 xml:space="preserve">6.4.1 </w:t>
      </w:r>
      <w:r w:rsidRPr="00C831A2">
        <w:rPr>
          <w:color w:val="000000" w:themeColor="text1"/>
          <w:sz w:val="24"/>
        </w:rPr>
        <w:t>在线监测系统</w:t>
      </w:r>
      <w:r w:rsidRPr="00C831A2">
        <w:rPr>
          <w:rFonts w:hint="eastAsia"/>
          <w:color w:val="000000" w:themeColor="text1"/>
          <w:sz w:val="24"/>
        </w:rPr>
        <w:t>由</w:t>
      </w:r>
      <w:r w:rsidRPr="00C831A2">
        <w:rPr>
          <w:color w:val="000000" w:themeColor="text1"/>
          <w:sz w:val="24"/>
        </w:rPr>
        <w:t>二氧化碳监测单元</w:t>
      </w:r>
      <w:r w:rsidRPr="00C831A2">
        <w:rPr>
          <w:rFonts w:hint="eastAsia"/>
          <w:color w:val="000000" w:themeColor="text1"/>
          <w:sz w:val="24"/>
        </w:rPr>
        <w:t>、</w:t>
      </w:r>
      <w:r w:rsidRPr="00C831A2">
        <w:rPr>
          <w:color w:val="000000" w:themeColor="text1"/>
          <w:sz w:val="24"/>
        </w:rPr>
        <w:t>烟气参数监测单元、数据采集与处理单元</w:t>
      </w:r>
      <w:r w:rsidRPr="00C831A2">
        <w:rPr>
          <w:rFonts w:hint="eastAsia"/>
          <w:color w:val="000000" w:themeColor="text1"/>
          <w:sz w:val="24"/>
        </w:rPr>
        <w:t>组成</w:t>
      </w:r>
      <w:r w:rsidRPr="00C831A2">
        <w:rPr>
          <w:color w:val="000000" w:themeColor="text1"/>
          <w:sz w:val="24"/>
        </w:rPr>
        <w:t>。</w:t>
      </w:r>
      <w:r w:rsidRPr="00C831A2">
        <w:rPr>
          <w:rFonts w:hint="eastAsia"/>
          <w:color w:val="000000" w:themeColor="text1"/>
          <w:sz w:val="24"/>
        </w:rPr>
        <w:t>系统一般采用完全抽取式，不具备条件的情况下可采用原位式，结构主要包括样品采集和传输装置、预处理设备、分析仪器、烟气流量测量装置、数据采集和传输设备以及其它辅助设备等。</w:t>
      </w:r>
    </w:p>
    <w:p w14:paraId="08DDCA72"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lastRenderedPageBreak/>
        <w:t>6</w:t>
      </w:r>
      <w:r w:rsidRPr="00C831A2">
        <w:rPr>
          <w:rFonts w:hint="eastAsia"/>
          <w:color w:val="000000" w:themeColor="text1"/>
          <w:sz w:val="24"/>
        </w:rPr>
        <w:t>.</w:t>
      </w:r>
      <w:r w:rsidRPr="00C831A2">
        <w:rPr>
          <w:color w:val="000000" w:themeColor="text1"/>
          <w:sz w:val="24"/>
        </w:rPr>
        <w:t>4</w:t>
      </w:r>
      <w:r w:rsidRPr="00C831A2">
        <w:rPr>
          <w:rFonts w:hint="eastAsia"/>
          <w:color w:val="000000" w:themeColor="text1"/>
          <w:sz w:val="24"/>
        </w:rPr>
        <w:t>.2</w:t>
      </w:r>
      <w:r w:rsidRPr="00C831A2">
        <w:rPr>
          <w:rFonts w:hint="eastAsia"/>
          <w:color w:val="000000" w:themeColor="text1"/>
          <w:sz w:val="24"/>
        </w:rPr>
        <w:t>样品采集和传输装置</w:t>
      </w:r>
    </w:p>
    <w:p w14:paraId="3FAC2ABE"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 xml:space="preserve">6.4.2.1 </w:t>
      </w:r>
      <w:r w:rsidRPr="00C831A2">
        <w:rPr>
          <w:rFonts w:hint="eastAsia"/>
          <w:color w:val="000000" w:themeColor="text1"/>
          <w:sz w:val="24"/>
        </w:rPr>
        <w:t>样品采集和传输装置主要包括采样探头、样品传输管线、流量控制设备和采样泵等；采样装置的材料和安装应不影响仪器测量。</w:t>
      </w:r>
    </w:p>
    <w:p w14:paraId="4AF07EC2" w14:textId="5CC5B315"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 xml:space="preserve">6.4.2.2 </w:t>
      </w:r>
      <w:r w:rsidRPr="00C831A2">
        <w:rPr>
          <w:rFonts w:hint="eastAsia"/>
          <w:color w:val="000000" w:themeColor="text1"/>
          <w:sz w:val="24"/>
        </w:rPr>
        <w:t>样品采集装置应具备加热、保温和反吹净化功能。其加热温度一般应在</w:t>
      </w:r>
      <w:r w:rsidRPr="00C831A2">
        <w:rPr>
          <w:rFonts w:hint="eastAsia"/>
          <w:color w:val="000000" w:themeColor="text1"/>
          <w:sz w:val="24"/>
        </w:rPr>
        <w:t>120</w:t>
      </w:r>
      <w:r w:rsidRPr="00C831A2">
        <w:rPr>
          <w:rFonts w:hint="eastAsia"/>
          <w:color w:val="000000" w:themeColor="text1"/>
          <w:sz w:val="24"/>
        </w:rPr>
        <w:t>℃以上，且应高于烟气露点温度</w:t>
      </w:r>
      <w:r w:rsidRPr="00C831A2">
        <w:rPr>
          <w:rFonts w:hint="eastAsia"/>
          <w:color w:val="000000" w:themeColor="text1"/>
          <w:sz w:val="24"/>
        </w:rPr>
        <w:t>10</w:t>
      </w:r>
      <w:r w:rsidR="00381FB6" w:rsidRPr="00381FB6">
        <w:rPr>
          <w:color w:val="000000" w:themeColor="text1"/>
          <w:sz w:val="24"/>
        </w:rPr>
        <w:t>℃</w:t>
      </w:r>
      <w:r w:rsidRPr="00C831A2">
        <w:rPr>
          <w:rFonts w:hint="eastAsia"/>
          <w:color w:val="000000" w:themeColor="text1"/>
          <w:sz w:val="24"/>
        </w:rPr>
        <w:t>以上，其实际温度值应显示查询。</w:t>
      </w:r>
    </w:p>
    <w:p w14:paraId="073BBA1D" w14:textId="67BAED36"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 xml:space="preserve">6.4.2.3 </w:t>
      </w:r>
      <w:r w:rsidRPr="00C831A2">
        <w:rPr>
          <w:rFonts w:hint="eastAsia"/>
          <w:color w:val="000000" w:themeColor="text1"/>
          <w:sz w:val="24"/>
        </w:rPr>
        <w:t>样品采集装置的材质应选用耐高温、防腐蚀和不吸附、不与二氧化碳发生反应的材料，且不影响二氧化碳</w:t>
      </w:r>
      <w:r w:rsidR="005A0A51">
        <w:rPr>
          <w:rFonts w:hint="eastAsia"/>
          <w:color w:val="000000" w:themeColor="text1"/>
          <w:sz w:val="24"/>
        </w:rPr>
        <w:t>的</w:t>
      </w:r>
      <w:r w:rsidRPr="00C831A2">
        <w:rPr>
          <w:rFonts w:hint="eastAsia"/>
          <w:color w:val="000000" w:themeColor="text1"/>
          <w:sz w:val="24"/>
        </w:rPr>
        <w:t>正常测量。</w:t>
      </w:r>
    </w:p>
    <w:p w14:paraId="195F91A7"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 xml:space="preserve">6.4.2.4 </w:t>
      </w:r>
      <w:r w:rsidRPr="00C831A2">
        <w:rPr>
          <w:rFonts w:hint="eastAsia"/>
          <w:color w:val="000000" w:themeColor="text1"/>
          <w:sz w:val="24"/>
        </w:rPr>
        <w:t>样品采集装置应具备颗粒物过滤功能。其采样设备的前端或后端应具备便于更换或清洗的颗粒物过滤器，过滤器滤料的材质应不吸附和不与二氧化碳发生反应，过滤器应至少能过滤（</w:t>
      </w:r>
      <w:r w:rsidRPr="00C831A2">
        <w:rPr>
          <w:rFonts w:hint="eastAsia"/>
          <w:color w:val="000000" w:themeColor="text1"/>
          <w:sz w:val="24"/>
        </w:rPr>
        <w:t>5</w:t>
      </w:r>
      <w:r w:rsidRPr="00C831A2">
        <w:rPr>
          <w:rFonts w:hint="eastAsia"/>
          <w:color w:val="000000" w:themeColor="text1"/>
          <w:sz w:val="24"/>
        </w:rPr>
        <w:t>～</w:t>
      </w:r>
      <w:r w:rsidRPr="00C831A2">
        <w:rPr>
          <w:rFonts w:hint="eastAsia"/>
          <w:color w:val="000000" w:themeColor="text1"/>
          <w:sz w:val="24"/>
        </w:rPr>
        <w:t>10</w:t>
      </w:r>
      <w:r w:rsidRPr="00C831A2">
        <w:rPr>
          <w:rFonts w:hint="eastAsia"/>
          <w:color w:val="000000" w:themeColor="text1"/>
          <w:sz w:val="24"/>
        </w:rPr>
        <w:t>）μ</w:t>
      </w:r>
      <w:r w:rsidRPr="00C831A2">
        <w:rPr>
          <w:rFonts w:hint="eastAsia"/>
          <w:color w:val="000000" w:themeColor="text1"/>
          <w:sz w:val="24"/>
        </w:rPr>
        <w:t>m</w:t>
      </w:r>
      <w:r w:rsidRPr="00C831A2">
        <w:rPr>
          <w:rFonts w:hint="eastAsia"/>
          <w:color w:val="000000" w:themeColor="text1"/>
          <w:sz w:val="24"/>
        </w:rPr>
        <w:t>粒径的颗粒物。</w:t>
      </w:r>
    </w:p>
    <w:p w14:paraId="0263601B"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6</w:t>
      </w:r>
      <w:r w:rsidRPr="00C831A2">
        <w:rPr>
          <w:rFonts w:hint="eastAsia"/>
          <w:color w:val="000000" w:themeColor="text1"/>
          <w:sz w:val="24"/>
        </w:rPr>
        <w:t>.</w:t>
      </w:r>
      <w:r w:rsidRPr="00C831A2">
        <w:rPr>
          <w:color w:val="000000" w:themeColor="text1"/>
          <w:sz w:val="24"/>
        </w:rPr>
        <w:t>4</w:t>
      </w:r>
      <w:r w:rsidRPr="00C831A2">
        <w:rPr>
          <w:rFonts w:hint="eastAsia"/>
          <w:color w:val="000000" w:themeColor="text1"/>
          <w:sz w:val="24"/>
        </w:rPr>
        <w:t>.3</w:t>
      </w:r>
      <w:r w:rsidRPr="00C831A2">
        <w:rPr>
          <w:rFonts w:hint="eastAsia"/>
          <w:color w:val="000000" w:themeColor="text1"/>
          <w:sz w:val="24"/>
        </w:rPr>
        <w:t>预处理设备</w:t>
      </w:r>
    </w:p>
    <w:p w14:paraId="396A9445"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6</w:t>
      </w:r>
      <w:r w:rsidRPr="00C831A2">
        <w:rPr>
          <w:rFonts w:hint="eastAsia"/>
          <w:color w:val="000000" w:themeColor="text1"/>
          <w:sz w:val="24"/>
        </w:rPr>
        <w:t>.</w:t>
      </w:r>
      <w:r w:rsidRPr="00C831A2">
        <w:rPr>
          <w:color w:val="000000" w:themeColor="text1"/>
          <w:sz w:val="24"/>
        </w:rPr>
        <w:t>4</w:t>
      </w:r>
      <w:r w:rsidRPr="00C831A2">
        <w:rPr>
          <w:rFonts w:hint="eastAsia"/>
          <w:color w:val="000000" w:themeColor="text1"/>
          <w:sz w:val="24"/>
        </w:rPr>
        <w:t>.3</w:t>
      </w:r>
      <w:r w:rsidRPr="00C831A2">
        <w:rPr>
          <w:color w:val="000000" w:themeColor="text1"/>
          <w:sz w:val="24"/>
        </w:rPr>
        <w:t xml:space="preserve">.1 </w:t>
      </w:r>
      <w:r w:rsidRPr="00C831A2">
        <w:rPr>
          <w:rFonts w:hint="eastAsia"/>
          <w:color w:val="000000" w:themeColor="text1"/>
          <w:sz w:val="24"/>
        </w:rPr>
        <w:t>预处理设备主要包括样品过滤设备和除湿设备等，预处理设备的材料和安装应不影响仪器测量。应采用除湿装置去除水分；通过安装滤波片、采用气室滤波等方法或措施，消除二氧化硫、一氧化氮、一氧化碳等对测量的干扰。</w:t>
      </w:r>
    </w:p>
    <w:p w14:paraId="48C6F834" w14:textId="4A1A6EE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6</w:t>
      </w:r>
      <w:r w:rsidRPr="00C831A2">
        <w:rPr>
          <w:rFonts w:hint="eastAsia"/>
          <w:color w:val="000000" w:themeColor="text1"/>
          <w:sz w:val="24"/>
        </w:rPr>
        <w:t>.</w:t>
      </w:r>
      <w:r w:rsidRPr="00C831A2">
        <w:rPr>
          <w:color w:val="000000" w:themeColor="text1"/>
          <w:sz w:val="24"/>
        </w:rPr>
        <w:t>4</w:t>
      </w:r>
      <w:r w:rsidRPr="00C831A2">
        <w:rPr>
          <w:rFonts w:hint="eastAsia"/>
          <w:color w:val="000000" w:themeColor="text1"/>
          <w:sz w:val="24"/>
        </w:rPr>
        <w:t>.3</w:t>
      </w:r>
      <w:r w:rsidRPr="00C831A2">
        <w:rPr>
          <w:color w:val="000000" w:themeColor="text1"/>
          <w:sz w:val="24"/>
        </w:rPr>
        <w:t xml:space="preserve">.2 </w:t>
      </w:r>
      <w:r w:rsidRPr="00C831A2">
        <w:rPr>
          <w:rFonts w:hint="eastAsia"/>
          <w:color w:val="000000" w:themeColor="text1"/>
          <w:sz w:val="24"/>
        </w:rPr>
        <w:t>除湿设备出口烟气露点温度应≤</w:t>
      </w:r>
      <w:r w:rsidRPr="00C831A2">
        <w:rPr>
          <w:rFonts w:hint="eastAsia"/>
          <w:color w:val="000000" w:themeColor="text1"/>
          <w:sz w:val="24"/>
        </w:rPr>
        <w:t>4</w:t>
      </w:r>
      <w:r w:rsidR="00381FB6" w:rsidRPr="00381FB6">
        <w:rPr>
          <w:color w:val="000000" w:themeColor="text1"/>
          <w:sz w:val="24"/>
        </w:rPr>
        <w:t>℃</w:t>
      </w:r>
      <w:r w:rsidRPr="00C831A2">
        <w:rPr>
          <w:rFonts w:hint="eastAsia"/>
          <w:color w:val="000000" w:themeColor="text1"/>
          <w:sz w:val="24"/>
        </w:rPr>
        <w:t>，冷凝除湿设备的设置温度应保持在</w:t>
      </w:r>
      <w:r w:rsidRPr="00C831A2">
        <w:rPr>
          <w:rFonts w:hint="eastAsia"/>
          <w:color w:val="000000" w:themeColor="text1"/>
          <w:sz w:val="24"/>
        </w:rPr>
        <w:t>4</w:t>
      </w:r>
      <w:r w:rsidR="00381FB6" w:rsidRPr="00381FB6">
        <w:rPr>
          <w:color w:val="000000" w:themeColor="text1"/>
          <w:sz w:val="24"/>
        </w:rPr>
        <w:t>℃</w:t>
      </w:r>
      <w:r w:rsidRPr="00C831A2">
        <w:rPr>
          <w:rFonts w:hint="eastAsia"/>
          <w:color w:val="000000" w:themeColor="text1"/>
          <w:sz w:val="24"/>
        </w:rPr>
        <w:t>左右，正常波动在±</w:t>
      </w:r>
      <w:r w:rsidRPr="00C831A2">
        <w:rPr>
          <w:rFonts w:hint="eastAsia"/>
          <w:color w:val="000000" w:themeColor="text1"/>
          <w:sz w:val="24"/>
        </w:rPr>
        <w:t>2</w:t>
      </w:r>
      <w:r w:rsidR="00381FB6" w:rsidRPr="00381FB6">
        <w:rPr>
          <w:color w:val="000000" w:themeColor="text1"/>
          <w:sz w:val="24"/>
        </w:rPr>
        <w:t>℃</w:t>
      </w:r>
      <w:r w:rsidRPr="00C831A2">
        <w:rPr>
          <w:rFonts w:hint="eastAsia"/>
          <w:color w:val="000000" w:themeColor="text1"/>
          <w:sz w:val="24"/>
        </w:rPr>
        <w:t>以内，其实际温度值应显示查询。</w:t>
      </w:r>
    </w:p>
    <w:p w14:paraId="142CCB45"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6</w:t>
      </w:r>
      <w:r w:rsidRPr="00C831A2">
        <w:rPr>
          <w:rFonts w:hint="eastAsia"/>
          <w:color w:val="000000" w:themeColor="text1"/>
          <w:sz w:val="24"/>
        </w:rPr>
        <w:t>.</w:t>
      </w:r>
      <w:r w:rsidRPr="00C831A2">
        <w:rPr>
          <w:color w:val="000000" w:themeColor="text1"/>
          <w:sz w:val="24"/>
        </w:rPr>
        <w:t>4</w:t>
      </w:r>
      <w:r w:rsidRPr="00C831A2">
        <w:rPr>
          <w:rFonts w:hint="eastAsia"/>
          <w:color w:val="000000" w:themeColor="text1"/>
          <w:sz w:val="24"/>
        </w:rPr>
        <w:t>.3</w:t>
      </w:r>
      <w:r w:rsidRPr="00C831A2">
        <w:rPr>
          <w:color w:val="000000" w:themeColor="text1"/>
          <w:sz w:val="24"/>
        </w:rPr>
        <w:t xml:space="preserve">.3 </w:t>
      </w:r>
      <w:r w:rsidRPr="00C831A2">
        <w:rPr>
          <w:rFonts w:hint="eastAsia"/>
          <w:color w:val="000000" w:themeColor="text1"/>
          <w:sz w:val="24"/>
        </w:rPr>
        <w:t>预处理设备的材质应使用不吸附和不与二氧化碳发生反应的材料，其技术指标应符合</w:t>
      </w:r>
      <w:r w:rsidRPr="00C831A2">
        <w:rPr>
          <w:rFonts w:hint="eastAsia"/>
          <w:color w:val="000000" w:themeColor="text1"/>
          <w:sz w:val="24"/>
        </w:rPr>
        <w:t>HJ76</w:t>
      </w:r>
      <w:r w:rsidRPr="00C831A2">
        <w:rPr>
          <w:rFonts w:hint="eastAsia"/>
          <w:color w:val="000000" w:themeColor="text1"/>
          <w:sz w:val="24"/>
        </w:rPr>
        <w:t>标准附录</w:t>
      </w:r>
      <w:r w:rsidRPr="00C831A2">
        <w:rPr>
          <w:rFonts w:hint="eastAsia"/>
          <w:color w:val="000000" w:themeColor="text1"/>
          <w:sz w:val="24"/>
        </w:rPr>
        <w:t>E</w:t>
      </w:r>
      <w:r w:rsidRPr="00C831A2">
        <w:rPr>
          <w:rFonts w:hint="eastAsia"/>
          <w:color w:val="000000" w:themeColor="text1"/>
          <w:sz w:val="24"/>
        </w:rPr>
        <w:t>中表</w:t>
      </w:r>
      <w:r w:rsidRPr="00C831A2">
        <w:rPr>
          <w:rFonts w:hint="eastAsia"/>
          <w:color w:val="000000" w:themeColor="text1"/>
          <w:sz w:val="24"/>
        </w:rPr>
        <w:t>E.2</w:t>
      </w:r>
      <w:r w:rsidRPr="00C831A2">
        <w:rPr>
          <w:rFonts w:hint="eastAsia"/>
          <w:color w:val="000000" w:themeColor="text1"/>
          <w:sz w:val="24"/>
        </w:rPr>
        <w:t>的技术要求。</w:t>
      </w:r>
    </w:p>
    <w:p w14:paraId="157ECA85"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6</w:t>
      </w:r>
      <w:r w:rsidRPr="00C831A2">
        <w:rPr>
          <w:rFonts w:hint="eastAsia"/>
          <w:color w:val="000000" w:themeColor="text1"/>
          <w:sz w:val="24"/>
        </w:rPr>
        <w:t>.</w:t>
      </w:r>
      <w:r w:rsidRPr="00C831A2">
        <w:rPr>
          <w:color w:val="000000" w:themeColor="text1"/>
          <w:sz w:val="24"/>
        </w:rPr>
        <w:t>4</w:t>
      </w:r>
      <w:r w:rsidRPr="00C831A2">
        <w:rPr>
          <w:rFonts w:hint="eastAsia"/>
          <w:color w:val="000000" w:themeColor="text1"/>
          <w:sz w:val="24"/>
        </w:rPr>
        <w:t>.3</w:t>
      </w:r>
      <w:r w:rsidRPr="00C831A2">
        <w:rPr>
          <w:color w:val="000000" w:themeColor="text1"/>
          <w:sz w:val="24"/>
        </w:rPr>
        <w:t xml:space="preserve">.4 </w:t>
      </w:r>
      <w:r w:rsidRPr="00C831A2">
        <w:rPr>
          <w:rFonts w:hint="eastAsia"/>
          <w:color w:val="000000" w:themeColor="text1"/>
          <w:sz w:val="24"/>
        </w:rPr>
        <w:t>除湿设备除湿过程产生的冷凝液可自动排出。</w:t>
      </w:r>
    </w:p>
    <w:p w14:paraId="3C2C097D"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6</w:t>
      </w:r>
      <w:r w:rsidRPr="00C831A2">
        <w:rPr>
          <w:rFonts w:hint="eastAsia"/>
          <w:color w:val="000000" w:themeColor="text1"/>
          <w:sz w:val="24"/>
        </w:rPr>
        <w:t>.</w:t>
      </w:r>
      <w:r w:rsidRPr="00C831A2">
        <w:rPr>
          <w:color w:val="000000" w:themeColor="text1"/>
          <w:sz w:val="24"/>
        </w:rPr>
        <w:t>4</w:t>
      </w:r>
      <w:r w:rsidRPr="00C831A2">
        <w:rPr>
          <w:rFonts w:hint="eastAsia"/>
          <w:color w:val="000000" w:themeColor="text1"/>
          <w:sz w:val="24"/>
        </w:rPr>
        <w:t>.3</w:t>
      </w:r>
      <w:r w:rsidRPr="00C831A2">
        <w:rPr>
          <w:color w:val="000000" w:themeColor="text1"/>
          <w:sz w:val="24"/>
        </w:rPr>
        <w:t xml:space="preserve">.5 </w:t>
      </w:r>
      <w:r w:rsidRPr="00C831A2">
        <w:rPr>
          <w:rFonts w:hint="eastAsia"/>
          <w:color w:val="000000" w:themeColor="text1"/>
          <w:sz w:val="24"/>
        </w:rPr>
        <w:t>为防止颗粒物污染二氧化碳分析仪，在气体样品进入分析仪之前可设置精细过滤器；过滤器滤料应使用不吸附和不与二氧化碳发生反应的疏水材料，过滤器应至少能过滤（</w:t>
      </w:r>
      <w:r w:rsidRPr="00C831A2">
        <w:rPr>
          <w:rFonts w:hint="eastAsia"/>
          <w:color w:val="000000" w:themeColor="text1"/>
          <w:sz w:val="24"/>
        </w:rPr>
        <w:t>0.5</w:t>
      </w:r>
      <w:r w:rsidRPr="00C831A2">
        <w:rPr>
          <w:rFonts w:hint="eastAsia"/>
          <w:color w:val="000000" w:themeColor="text1"/>
          <w:sz w:val="24"/>
        </w:rPr>
        <w:t>～</w:t>
      </w:r>
      <w:r w:rsidRPr="00C831A2">
        <w:rPr>
          <w:rFonts w:hint="eastAsia"/>
          <w:color w:val="000000" w:themeColor="text1"/>
          <w:sz w:val="24"/>
        </w:rPr>
        <w:t>2</w:t>
      </w:r>
      <w:r w:rsidRPr="00C831A2">
        <w:rPr>
          <w:rFonts w:hint="eastAsia"/>
          <w:color w:val="000000" w:themeColor="text1"/>
          <w:sz w:val="24"/>
        </w:rPr>
        <w:t>）μ</w:t>
      </w:r>
      <w:r w:rsidRPr="00C831A2">
        <w:rPr>
          <w:rFonts w:hint="eastAsia"/>
          <w:color w:val="000000" w:themeColor="text1"/>
          <w:sz w:val="24"/>
        </w:rPr>
        <w:t>m</w:t>
      </w:r>
      <w:r w:rsidRPr="00C831A2">
        <w:rPr>
          <w:rFonts w:hint="eastAsia"/>
          <w:color w:val="000000" w:themeColor="text1"/>
          <w:sz w:val="24"/>
        </w:rPr>
        <w:t>粒径的颗粒物。</w:t>
      </w:r>
    </w:p>
    <w:p w14:paraId="0074CA98"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6</w:t>
      </w:r>
      <w:r w:rsidRPr="00C831A2">
        <w:rPr>
          <w:rFonts w:hint="eastAsia"/>
          <w:color w:val="000000" w:themeColor="text1"/>
          <w:sz w:val="24"/>
        </w:rPr>
        <w:t>.</w:t>
      </w:r>
      <w:r w:rsidRPr="00C831A2">
        <w:rPr>
          <w:color w:val="000000" w:themeColor="text1"/>
          <w:sz w:val="24"/>
        </w:rPr>
        <w:t>4</w:t>
      </w:r>
      <w:r w:rsidRPr="00C831A2">
        <w:rPr>
          <w:rFonts w:hint="eastAsia"/>
          <w:color w:val="000000" w:themeColor="text1"/>
          <w:sz w:val="24"/>
        </w:rPr>
        <w:t>.4</w:t>
      </w:r>
      <w:r w:rsidRPr="00C831A2">
        <w:rPr>
          <w:rFonts w:hint="eastAsia"/>
          <w:color w:val="000000" w:themeColor="text1"/>
          <w:sz w:val="24"/>
        </w:rPr>
        <w:t>分析仪器</w:t>
      </w:r>
    </w:p>
    <w:p w14:paraId="1B8CD5F4" w14:textId="4F41F9C0"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测定二氧化碳的含量，所采用方法为国家或行业发布的标准分析方法或《空气和废气监测分析方法》</w:t>
      </w:r>
      <w:r w:rsidRPr="00C831A2">
        <w:rPr>
          <w:rFonts w:hint="eastAsia"/>
          <w:color w:val="000000" w:themeColor="text1"/>
          <w:sz w:val="24"/>
        </w:rPr>
        <w:t>(</w:t>
      </w:r>
      <w:r w:rsidRPr="00C831A2">
        <w:rPr>
          <w:rFonts w:hint="eastAsia"/>
          <w:color w:val="000000" w:themeColor="text1"/>
          <w:sz w:val="24"/>
        </w:rPr>
        <w:t>第四版</w:t>
      </w:r>
      <w:r w:rsidRPr="00C831A2">
        <w:rPr>
          <w:rFonts w:hint="eastAsia"/>
          <w:color w:val="000000" w:themeColor="text1"/>
          <w:sz w:val="24"/>
        </w:rPr>
        <w:t>)</w:t>
      </w:r>
      <w:r w:rsidRPr="00C831A2">
        <w:rPr>
          <w:rFonts w:hint="eastAsia"/>
          <w:color w:val="000000" w:themeColor="text1"/>
          <w:sz w:val="24"/>
        </w:rPr>
        <w:t>中所列方法。分析仪应满足</w:t>
      </w:r>
      <w:r w:rsidRPr="00C831A2">
        <w:rPr>
          <w:rFonts w:hint="eastAsia"/>
          <w:color w:val="000000" w:themeColor="text1"/>
          <w:sz w:val="24"/>
        </w:rPr>
        <w:t>6</w:t>
      </w:r>
      <w:r w:rsidRPr="00C831A2">
        <w:rPr>
          <w:color w:val="000000" w:themeColor="text1"/>
          <w:sz w:val="24"/>
        </w:rPr>
        <w:t>.5</w:t>
      </w:r>
      <w:r w:rsidRPr="00C831A2">
        <w:rPr>
          <w:rFonts w:hint="eastAsia"/>
          <w:color w:val="000000" w:themeColor="text1"/>
          <w:sz w:val="24"/>
        </w:rPr>
        <w:t>节中的性能要求。</w:t>
      </w:r>
    </w:p>
    <w:p w14:paraId="04F8B5FB"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6</w:t>
      </w:r>
      <w:r w:rsidRPr="00C831A2">
        <w:rPr>
          <w:color w:val="000000" w:themeColor="text1"/>
          <w:sz w:val="24"/>
        </w:rPr>
        <w:t xml:space="preserve">.4.5 </w:t>
      </w:r>
      <w:r w:rsidRPr="00C831A2">
        <w:rPr>
          <w:rFonts w:hint="eastAsia"/>
          <w:color w:val="000000" w:themeColor="text1"/>
          <w:sz w:val="24"/>
        </w:rPr>
        <w:t>烟气流量测量装置</w:t>
      </w:r>
    </w:p>
    <w:p w14:paraId="546A0FF9"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分析仪器用于对监测烟道内气体流量进行实时测量。具体技术指标见</w:t>
      </w:r>
      <w:r w:rsidRPr="00C831A2">
        <w:rPr>
          <w:rFonts w:hint="eastAsia"/>
          <w:color w:val="000000" w:themeColor="text1"/>
          <w:sz w:val="24"/>
        </w:rPr>
        <w:t>6</w:t>
      </w:r>
      <w:r w:rsidRPr="00C831A2">
        <w:rPr>
          <w:color w:val="000000" w:themeColor="text1"/>
          <w:sz w:val="24"/>
        </w:rPr>
        <w:t>.6</w:t>
      </w:r>
      <w:r w:rsidRPr="00C831A2">
        <w:rPr>
          <w:rFonts w:hint="eastAsia"/>
          <w:color w:val="000000" w:themeColor="text1"/>
          <w:sz w:val="24"/>
        </w:rPr>
        <w:t>。</w:t>
      </w:r>
    </w:p>
    <w:p w14:paraId="03F3A4FB"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lastRenderedPageBreak/>
        <w:t>6</w:t>
      </w:r>
      <w:r w:rsidRPr="00C831A2">
        <w:rPr>
          <w:rFonts w:hint="eastAsia"/>
          <w:color w:val="000000" w:themeColor="text1"/>
          <w:sz w:val="24"/>
        </w:rPr>
        <w:t>.</w:t>
      </w:r>
      <w:r w:rsidRPr="00C831A2">
        <w:rPr>
          <w:color w:val="000000" w:themeColor="text1"/>
          <w:sz w:val="24"/>
        </w:rPr>
        <w:t>4</w:t>
      </w:r>
      <w:r w:rsidRPr="00C831A2">
        <w:rPr>
          <w:rFonts w:hint="eastAsia"/>
          <w:color w:val="000000" w:themeColor="text1"/>
          <w:sz w:val="24"/>
        </w:rPr>
        <w:t>.</w:t>
      </w:r>
      <w:r w:rsidRPr="00C831A2">
        <w:rPr>
          <w:color w:val="000000" w:themeColor="text1"/>
          <w:sz w:val="24"/>
        </w:rPr>
        <w:t>6</w:t>
      </w:r>
      <w:r w:rsidRPr="00C831A2">
        <w:rPr>
          <w:rFonts w:hint="eastAsia"/>
          <w:color w:val="000000" w:themeColor="text1"/>
          <w:sz w:val="24"/>
        </w:rPr>
        <w:t>数据采集和传输设备</w:t>
      </w:r>
    </w:p>
    <w:p w14:paraId="350CE0FD"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数据采集和传输设备用于采集、处理和存储监测数据，并能按中心计算机指令传输监测数据和设备工作状态信息。</w:t>
      </w:r>
    </w:p>
    <w:p w14:paraId="4A201F67"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6</w:t>
      </w:r>
      <w:r w:rsidRPr="00C831A2">
        <w:rPr>
          <w:rFonts w:hint="eastAsia"/>
          <w:color w:val="000000" w:themeColor="text1"/>
          <w:sz w:val="24"/>
        </w:rPr>
        <w:t>.</w:t>
      </w:r>
      <w:r w:rsidRPr="00C831A2">
        <w:rPr>
          <w:color w:val="000000" w:themeColor="text1"/>
          <w:sz w:val="24"/>
        </w:rPr>
        <w:t>4</w:t>
      </w:r>
      <w:r w:rsidRPr="00C831A2">
        <w:rPr>
          <w:rFonts w:hint="eastAsia"/>
          <w:color w:val="000000" w:themeColor="text1"/>
          <w:sz w:val="24"/>
        </w:rPr>
        <w:t>.</w:t>
      </w:r>
      <w:r w:rsidRPr="00C831A2">
        <w:rPr>
          <w:color w:val="000000" w:themeColor="text1"/>
          <w:sz w:val="24"/>
        </w:rPr>
        <w:t>7</w:t>
      </w:r>
      <w:r w:rsidRPr="00C831A2">
        <w:rPr>
          <w:rFonts w:hint="eastAsia"/>
          <w:color w:val="000000" w:themeColor="text1"/>
          <w:sz w:val="24"/>
        </w:rPr>
        <w:t>辅助设备</w:t>
      </w:r>
    </w:p>
    <w:p w14:paraId="4D6195EC"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辅助设备主要包括尾气排放装置、反吹净化及其控制装置、稀释零空气预处理装置以及冷凝液排放装置等。</w:t>
      </w:r>
    </w:p>
    <w:p w14:paraId="33C160F7" w14:textId="77777777" w:rsidR="008E18AE" w:rsidRPr="00C831A2" w:rsidRDefault="008E18AE" w:rsidP="008E18AE">
      <w:pPr>
        <w:pStyle w:val="aff1"/>
        <w:rPr>
          <w:color w:val="000000" w:themeColor="text1"/>
        </w:rPr>
      </w:pPr>
      <w:bookmarkStart w:id="90" w:name="_Toc168498456"/>
      <w:r w:rsidRPr="00C831A2">
        <w:rPr>
          <w:color w:val="000000" w:themeColor="text1"/>
        </w:rPr>
        <w:t xml:space="preserve">6.5 </w:t>
      </w:r>
      <w:r w:rsidRPr="00C831A2">
        <w:rPr>
          <w:rFonts w:hint="eastAsia"/>
          <w:color w:val="000000" w:themeColor="text1"/>
        </w:rPr>
        <w:t>分析仪器</w:t>
      </w:r>
      <w:bookmarkEnd w:id="90"/>
    </w:p>
    <w:p w14:paraId="1CB1C298" w14:textId="77777777" w:rsidR="008E18AE" w:rsidRPr="00C831A2" w:rsidRDefault="008E18AE" w:rsidP="008E18AE">
      <w:pPr>
        <w:pStyle w:val="110"/>
        <w:ind w:firstLine="480"/>
        <w:rPr>
          <w:color w:val="000000" w:themeColor="text1"/>
        </w:rPr>
      </w:pPr>
      <w:r w:rsidRPr="00C831A2">
        <w:rPr>
          <w:rFonts w:hint="eastAsia"/>
          <w:color w:val="000000" w:themeColor="text1"/>
        </w:rPr>
        <w:t>6</w:t>
      </w:r>
      <w:r w:rsidRPr="00C831A2">
        <w:rPr>
          <w:color w:val="000000" w:themeColor="text1"/>
        </w:rPr>
        <w:t xml:space="preserve">.5.1 </w:t>
      </w:r>
      <w:r w:rsidRPr="00C831A2">
        <w:rPr>
          <w:rFonts w:hint="eastAsia"/>
          <w:color w:val="000000" w:themeColor="text1"/>
        </w:rPr>
        <w:t>非分散红外吸收光谱气体分析系统</w:t>
      </w:r>
    </w:p>
    <w:p w14:paraId="6A82F30B" w14:textId="77777777" w:rsidR="008E18AE" w:rsidRPr="00C831A2" w:rsidRDefault="008E18AE" w:rsidP="008E18AE">
      <w:pPr>
        <w:pStyle w:val="110"/>
        <w:ind w:firstLine="480"/>
        <w:rPr>
          <w:color w:val="000000" w:themeColor="text1"/>
        </w:rPr>
      </w:pPr>
      <w:r w:rsidRPr="00C831A2">
        <w:rPr>
          <w:rFonts w:hint="eastAsia"/>
          <w:color w:val="000000" w:themeColor="text1"/>
        </w:rPr>
        <w:t>6</w:t>
      </w:r>
      <w:r w:rsidRPr="00C831A2">
        <w:rPr>
          <w:color w:val="000000" w:themeColor="text1"/>
        </w:rPr>
        <w:t xml:space="preserve">.5.1.1 </w:t>
      </w:r>
      <w:r w:rsidRPr="00C831A2">
        <w:rPr>
          <w:rFonts w:hint="eastAsia"/>
          <w:color w:val="000000" w:themeColor="text1"/>
        </w:rPr>
        <w:t>系统组成</w:t>
      </w:r>
    </w:p>
    <w:p w14:paraId="3CB2E52E" w14:textId="77777777" w:rsidR="008E18AE" w:rsidRPr="00C831A2" w:rsidRDefault="008E18AE" w:rsidP="008E18AE">
      <w:pPr>
        <w:pStyle w:val="110"/>
        <w:ind w:firstLine="480"/>
        <w:rPr>
          <w:color w:val="000000" w:themeColor="text1"/>
        </w:rPr>
      </w:pPr>
      <w:r w:rsidRPr="00C831A2">
        <w:rPr>
          <w:rFonts w:hint="eastAsia"/>
          <w:color w:val="000000" w:themeColor="text1"/>
        </w:rPr>
        <w:t>非分散红外吸收光谱气体分析系统由采样单元、预处理装置、分析仪和数据处理单元等部分组成。其中，采样单元包括采样管</w:t>
      </w:r>
      <w:r w:rsidRPr="00C831A2">
        <w:rPr>
          <w:rFonts w:hint="eastAsia"/>
          <w:color w:val="000000" w:themeColor="text1"/>
        </w:rPr>
        <w:t>(</w:t>
      </w:r>
      <w:r w:rsidRPr="00C831A2">
        <w:rPr>
          <w:rFonts w:hint="eastAsia"/>
          <w:color w:val="000000" w:themeColor="text1"/>
        </w:rPr>
        <w:t>含颗粒物过滤器，具备加热和保温功能</w:t>
      </w:r>
      <w:r w:rsidRPr="00C831A2">
        <w:rPr>
          <w:rFonts w:hint="eastAsia"/>
          <w:color w:val="000000" w:themeColor="text1"/>
        </w:rPr>
        <w:t>)</w:t>
      </w:r>
      <w:r w:rsidRPr="00C831A2">
        <w:rPr>
          <w:rFonts w:hint="eastAsia"/>
          <w:color w:val="000000" w:themeColor="text1"/>
        </w:rPr>
        <w:t>、导气管、抽气泵等；分析仪由气体流量计、流量控制单元、检测器组成；数据处理单元包括计算机、分析软件及参考光谱等。</w:t>
      </w:r>
    </w:p>
    <w:p w14:paraId="360EFD0A" w14:textId="77777777" w:rsidR="008E18AE" w:rsidRPr="00C831A2" w:rsidRDefault="008E18AE" w:rsidP="008E18AE">
      <w:pPr>
        <w:pStyle w:val="110"/>
        <w:ind w:firstLine="480"/>
        <w:rPr>
          <w:color w:val="000000" w:themeColor="text1"/>
        </w:rPr>
      </w:pPr>
      <w:r w:rsidRPr="00C831A2">
        <w:rPr>
          <w:rFonts w:hint="eastAsia"/>
          <w:color w:val="000000" w:themeColor="text1"/>
        </w:rPr>
        <w:t>6</w:t>
      </w:r>
      <w:r w:rsidRPr="00C831A2">
        <w:rPr>
          <w:color w:val="000000" w:themeColor="text1"/>
        </w:rPr>
        <w:t>.5.1.2</w:t>
      </w:r>
      <w:r w:rsidRPr="00C831A2">
        <w:rPr>
          <w:rFonts w:hint="eastAsia"/>
          <w:color w:val="000000" w:themeColor="text1"/>
        </w:rPr>
        <w:t>性能要求：</w:t>
      </w:r>
    </w:p>
    <w:p w14:paraId="780E2E9D" w14:textId="77777777" w:rsidR="008E18AE" w:rsidRPr="00C831A2" w:rsidRDefault="008E18AE" w:rsidP="008E18AE">
      <w:pPr>
        <w:pStyle w:val="110"/>
        <w:ind w:firstLine="480"/>
        <w:rPr>
          <w:color w:val="000000" w:themeColor="text1"/>
        </w:rPr>
      </w:pPr>
      <w:r w:rsidRPr="00C831A2">
        <w:rPr>
          <w:rFonts w:hint="eastAsia"/>
          <w:color w:val="000000" w:themeColor="text1"/>
        </w:rPr>
        <w:t>a</w:t>
      </w:r>
      <w:r w:rsidRPr="00C831A2">
        <w:rPr>
          <w:color w:val="000000" w:themeColor="text1"/>
        </w:rPr>
        <w:t xml:space="preserve">) </w:t>
      </w:r>
      <w:r w:rsidRPr="00C831A2">
        <w:rPr>
          <w:rFonts w:hint="eastAsia"/>
          <w:color w:val="000000" w:themeColor="text1"/>
        </w:rPr>
        <w:t>示值误差：不超过±</w:t>
      </w:r>
      <w:r w:rsidRPr="00C831A2">
        <w:rPr>
          <w:rFonts w:hint="eastAsia"/>
          <w:color w:val="000000" w:themeColor="text1"/>
        </w:rPr>
        <w:t>5</w:t>
      </w:r>
      <w:r w:rsidRPr="00C831A2">
        <w:rPr>
          <w:color w:val="000000" w:themeColor="text1"/>
        </w:rPr>
        <w:t>%</w:t>
      </w:r>
    </w:p>
    <w:p w14:paraId="531F2FE6" w14:textId="77777777" w:rsidR="008E18AE" w:rsidRPr="00C831A2" w:rsidRDefault="008E18AE" w:rsidP="008E18AE">
      <w:pPr>
        <w:pStyle w:val="110"/>
        <w:ind w:firstLine="480"/>
        <w:rPr>
          <w:color w:val="000000" w:themeColor="text1"/>
        </w:rPr>
      </w:pPr>
      <w:r w:rsidRPr="00C831A2">
        <w:rPr>
          <w:rFonts w:hint="eastAsia"/>
          <w:color w:val="000000" w:themeColor="text1"/>
        </w:rPr>
        <w:t>b</w:t>
      </w:r>
      <w:r w:rsidRPr="00C831A2">
        <w:rPr>
          <w:color w:val="000000" w:themeColor="text1"/>
        </w:rPr>
        <w:t xml:space="preserve">) </w:t>
      </w:r>
      <w:r w:rsidRPr="00C831A2">
        <w:rPr>
          <w:rFonts w:hint="eastAsia"/>
          <w:color w:val="000000" w:themeColor="text1"/>
        </w:rPr>
        <w:t>系统偏差：不超过±</w:t>
      </w:r>
      <w:r w:rsidRPr="00C831A2">
        <w:rPr>
          <w:rFonts w:hint="eastAsia"/>
          <w:color w:val="000000" w:themeColor="text1"/>
        </w:rPr>
        <w:t>5</w:t>
      </w:r>
      <w:r w:rsidRPr="00C831A2">
        <w:rPr>
          <w:color w:val="000000" w:themeColor="text1"/>
        </w:rPr>
        <w:t>%</w:t>
      </w:r>
    </w:p>
    <w:p w14:paraId="6E7D75ED" w14:textId="77777777" w:rsidR="008E18AE" w:rsidRPr="00C831A2" w:rsidRDefault="008E18AE" w:rsidP="008E18AE">
      <w:pPr>
        <w:pStyle w:val="110"/>
        <w:ind w:firstLine="480"/>
        <w:rPr>
          <w:color w:val="000000" w:themeColor="text1"/>
        </w:rPr>
      </w:pPr>
      <w:r w:rsidRPr="00C831A2">
        <w:rPr>
          <w:rFonts w:hint="eastAsia"/>
          <w:color w:val="000000" w:themeColor="text1"/>
        </w:rPr>
        <w:t>c</w:t>
      </w:r>
      <w:r w:rsidRPr="00C831A2">
        <w:rPr>
          <w:color w:val="000000" w:themeColor="text1"/>
        </w:rPr>
        <w:t xml:space="preserve">) </w:t>
      </w:r>
      <w:r w:rsidRPr="00C831A2">
        <w:rPr>
          <w:rFonts w:hint="eastAsia"/>
          <w:color w:val="000000" w:themeColor="text1"/>
        </w:rPr>
        <w:t>零点漂移：不超过±</w:t>
      </w:r>
      <w:r w:rsidRPr="00C831A2">
        <w:rPr>
          <w:color w:val="000000" w:themeColor="text1"/>
        </w:rPr>
        <w:t>3%</w:t>
      </w:r>
    </w:p>
    <w:p w14:paraId="5E21EA19" w14:textId="77777777" w:rsidR="008E18AE" w:rsidRPr="00C831A2" w:rsidRDefault="008E18AE" w:rsidP="008E18AE">
      <w:pPr>
        <w:pStyle w:val="110"/>
        <w:ind w:firstLine="480"/>
        <w:rPr>
          <w:color w:val="000000" w:themeColor="text1"/>
        </w:rPr>
      </w:pPr>
      <w:r w:rsidRPr="00C831A2">
        <w:rPr>
          <w:rFonts w:hint="eastAsia"/>
          <w:color w:val="000000" w:themeColor="text1"/>
        </w:rPr>
        <w:t>d</w:t>
      </w:r>
      <w:r w:rsidRPr="00C831A2">
        <w:rPr>
          <w:color w:val="000000" w:themeColor="text1"/>
        </w:rPr>
        <w:t xml:space="preserve">) </w:t>
      </w:r>
      <w:r w:rsidRPr="00C831A2">
        <w:rPr>
          <w:rFonts w:hint="eastAsia"/>
          <w:color w:val="000000" w:themeColor="text1"/>
        </w:rPr>
        <w:t>量程漂移：不超过±</w:t>
      </w:r>
      <w:r w:rsidRPr="00C831A2">
        <w:rPr>
          <w:color w:val="000000" w:themeColor="text1"/>
        </w:rPr>
        <w:t>3%</w:t>
      </w:r>
    </w:p>
    <w:p w14:paraId="561EBB97" w14:textId="77777777" w:rsidR="008E18AE" w:rsidRPr="00C831A2" w:rsidRDefault="008E18AE" w:rsidP="008E18AE">
      <w:pPr>
        <w:pStyle w:val="110"/>
        <w:ind w:firstLine="480"/>
        <w:rPr>
          <w:color w:val="000000" w:themeColor="text1"/>
        </w:rPr>
      </w:pPr>
      <w:r w:rsidRPr="00C831A2">
        <w:rPr>
          <w:rFonts w:hint="eastAsia"/>
          <w:color w:val="000000" w:themeColor="text1"/>
        </w:rPr>
        <w:t>e</w:t>
      </w:r>
      <w:r w:rsidRPr="00C831A2">
        <w:rPr>
          <w:color w:val="000000" w:themeColor="text1"/>
        </w:rPr>
        <w:t xml:space="preserve">) </w:t>
      </w:r>
      <w:r w:rsidRPr="00C831A2">
        <w:rPr>
          <w:rFonts w:hint="eastAsia"/>
          <w:color w:val="000000" w:themeColor="text1"/>
        </w:rPr>
        <w:t>分析仪检出限为</w:t>
      </w:r>
      <w:r w:rsidRPr="00C831A2">
        <w:rPr>
          <w:rFonts w:hint="eastAsia"/>
          <w:color w:val="000000" w:themeColor="text1"/>
        </w:rPr>
        <w:t>0.03%(0.6g/m</w:t>
      </w:r>
      <w:r w:rsidRPr="00C831A2">
        <w:rPr>
          <w:rFonts w:hint="eastAsia"/>
          <w:color w:val="000000" w:themeColor="text1"/>
        </w:rPr>
        <w:t>³</w:t>
      </w:r>
      <w:r w:rsidRPr="00C831A2">
        <w:rPr>
          <w:rFonts w:hint="eastAsia"/>
          <w:color w:val="000000" w:themeColor="text1"/>
        </w:rPr>
        <w:t>)</w:t>
      </w:r>
      <w:r w:rsidRPr="00C831A2">
        <w:rPr>
          <w:rFonts w:hint="eastAsia"/>
          <w:color w:val="000000" w:themeColor="text1"/>
        </w:rPr>
        <w:t>；</w:t>
      </w:r>
    </w:p>
    <w:p w14:paraId="740F6904" w14:textId="77777777" w:rsidR="008E18AE" w:rsidRPr="00C831A2" w:rsidRDefault="008E18AE" w:rsidP="008E18AE">
      <w:pPr>
        <w:pStyle w:val="110"/>
        <w:ind w:firstLine="480"/>
        <w:rPr>
          <w:color w:val="000000" w:themeColor="text1"/>
        </w:rPr>
      </w:pPr>
      <w:r w:rsidRPr="00C831A2">
        <w:rPr>
          <w:rFonts w:hint="eastAsia"/>
          <w:color w:val="000000" w:themeColor="text1"/>
        </w:rPr>
        <w:t>f</w:t>
      </w:r>
      <w:r w:rsidRPr="00C831A2">
        <w:rPr>
          <w:color w:val="000000" w:themeColor="text1"/>
        </w:rPr>
        <w:t xml:space="preserve">) </w:t>
      </w:r>
      <w:r w:rsidRPr="00C831A2">
        <w:rPr>
          <w:rFonts w:hint="eastAsia"/>
          <w:color w:val="000000" w:themeColor="text1"/>
        </w:rPr>
        <w:t>具有消除干扰的功能</w:t>
      </w:r>
    </w:p>
    <w:p w14:paraId="0E3CC481" w14:textId="77777777" w:rsidR="008E18AE" w:rsidRPr="00C831A2" w:rsidRDefault="008E18AE" w:rsidP="008E18AE">
      <w:pPr>
        <w:pStyle w:val="110"/>
        <w:ind w:firstLine="480"/>
        <w:rPr>
          <w:color w:val="000000" w:themeColor="text1"/>
        </w:rPr>
      </w:pPr>
      <w:r w:rsidRPr="00C831A2">
        <w:rPr>
          <w:color w:val="000000" w:themeColor="text1"/>
        </w:rPr>
        <w:t xml:space="preserve">g) </w:t>
      </w:r>
      <w:r w:rsidRPr="00C831A2">
        <w:rPr>
          <w:rFonts w:hint="eastAsia"/>
          <w:color w:val="000000" w:themeColor="text1"/>
        </w:rPr>
        <w:t>除湿装置应符合</w:t>
      </w:r>
      <w:r w:rsidRPr="00C831A2">
        <w:rPr>
          <w:rFonts w:hint="eastAsia"/>
          <w:color w:val="000000" w:themeColor="text1"/>
        </w:rPr>
        <w:t>G</w:t>
      </w:r>
      <w:r w:rsidRPr="00C831A2">
        <w:rPr>
          <w:color w:val="000000" w:themeColor="text1"/>
        </w:rPr>
        <w:t>B/T16157</w:t>
      </w:r>
      <w:r w:rsidRPr="00C831A2">
        <w:rPr>
          <w:rFonts w:hint="eastAsia"/>
          <w:color w:val="000000" w:themeColor="text1"/>
        </w:rPr>
        <w:t>的要求</w:t>
      </w:r>
    </w:p>
    <w:p w14:paraId="4C4B3AB1" w14:textId="77777777" w:rsidR="008E18AE" w:rsidRPr="00C831A2" w:rsidRDefault="008E18AE" w:rsidP="008E18AE">
      <w:pPr>
        <w:pStyle w:val="110"/>
        <w:ind w:firstLine="480"/>
        <w:rPr>
          <w:color w:val="000000" w:themeColor="text1"/>
        </w:rPr>
      </w:pPr>
      <w:r w:rsidRPr="00C831A2">
        <w:rPr>
          <w:color w:val="000000" w:themeColor="text1"/>
        </w:rPr>
        <w:t xml:space="preserve">h) </w:t>
      </w:r>
      <w:r w:rsidRPr="00C831A2">
        <w:rPr>
          <w:rFonts w:hint="eastAsia"/>
          <w:color w:val="000000" w:themeColor="text1"/>
        </w:rPr>
        <w:t>具有采样流量显示功能，气体流量计的测量范围和精度应满足仪器要求；</w:t>
      </w:r>
    </w:p>
    <w:p w14:paraId="7D176A1E" w14:textId="26273FD7" w:rsidR="008E18AE" w:rsidRPr="00C831A2" w:rsidRDefault="008E18AE" w:rsidP="008E18AE">
      <w:pPr>
        <w:pStyle w:val="110"/>
        <w:ind w:firstLine="480"/>
        <w:rPr>
          <w:color w:val="000000" w:themeColor="text1"/>
        </w:rPr>
      </w:pPr>
      <w:r w:rsidRPr="00C831A2">
        <w:rPr>
          <w:color w:val="000000" w:themeColor="text1"/>
        </w:rPr>
        <w:t xml:space="preserve">i) </w:t>
      </w:r>
      <w:r w:rsidRPr="00C831A2">
        <w:rPr>
          <w:rFonts w:hint="eastAsia"/>
          <w:color w:val="000000" w:themeColor="text1"/>
        </w:rPr>
        <w:t>采样管加热及保温温度：</w:t>
      </w:r>
      <w:r w:rsidRPr="00C831A2">
        <w:rPr>
          <w:rFonts w:hint="eastAsia"/>
          <w:color w:val="000000" w:themeColor="text1"/>
        </w:rPr>
        <w:t>1</w:t>
      </w:r>
      <w:r w:rsidRPr="00C831A2">
        <w:rPr>
          <w:color w:val="000000" w:themeColor="text1"/>
        </w:rPr>
        <w:t>20</w:t>
      </w:r>
      <w:r w:rsidR="00381FB6" w:rsidRPr="00381FB6">
        <w:rPr>
          <w:color w:val="000000" w:themeColor="text1"/>
        </w:rPr>
        <w:t>℃</w:t>
      </w:r>
      <w:r w:rsidRPr="00C831A2">
        <w:rPr>
          <w:color w:val="000000" w:themeColor="text1"/>
        </w:rPr>
        <w:t>~160</w:t>
      </w:r>
      <w:r w:rsidR="00381FB6" w:rsidRPr="00381FB6">
        <w:rPr>
          <w:color w:val="000000" w:themeColor="text1"/>
        </w:rPr>
        <w:t>℃</w:t>
      </w:r>
      <w:r w:rsidRPr="00C831A2">
        <w:rPr>
          <w:rFonts w:hint="eastAsia"/>
          <w:color w:val="000000" w:themeColor="text1"/>
        </w:rPr>
        <w:t>内可设、可调。</w:t>
      </w:r>
    </w:p>
    <w:p w14:paraId="064F0E97" w14:textId="77777777" w:rsidR="008E18AE" w:rsidRPr="00C831A2" w:rsidRDefault="008E18AE" w:rsidP="008E18AE">
      <w:pPr>
        <w:pStyle w:val="110"/>
        <w:ind w:firstLine="480"/>
        <w:rPr>
          <w:color w:val="000000" w:themeColor="text1"/>
        </w:rPr>
      </w:pPr>
      <w:r w:rsidRPr="00C831A2">
        <w:rPr>
          <w:rFonts w:hint="eastAsia"/>
          <w:color w:val="000000" w:themeColor="text1"/>
        </w:rPr>
        <w:t>6</w:t>
      </w:r>
      <w:r w:rsidRPr="00C831A2">
        <w:rPr>
          <w:color w:val="000000" w:themeColor="text1"/>
        </w:rPr>
        <w:t>.5.1.3</w:t>
      </w:r>
      <w:r w:rsidRPr="00C831A2">
        <w:rPr>
          <w:rFonts w:hint="eastAsia"/>
          <w:color w:val="000000" w:themeColor="text1"/>
        </w:rPr>
        <w:t>标准气体</w:t>
      </w:r>
    </w:p>
    <w:p w14:paraId="21EF7CEA" w14:textId="77777777" w:rsidR="008E18AE" w:rsidRPr="00C831A2" w:rsidRDefault="008E18AE" w:rsidP="008E18AE">
      <w:pPr>
        <w:pStyle w:val="110"/>
        <w:ind w:firstLine="480"/>
        <w:rPr>
          <w:color w:val="000000" w:themeColor="text1"/>
        </w:rPr>
      </w:pPr>
      <w:r w:rsidRPr="00C831A2">
        <w:rPr>
          <w:rFonts w:hint="eastAsia"/>
          <w:color w:val="000000" w:themeColor="text1"/>
        </w:rPr>
        <w:t>气瓶配可调式减压阀、可调式转子流量计及导气管、标气具有标准气体证书，不确定度≤</w:t>
      </w:r>
      <w:r w:rsidRPr="00C831A2">
        <w:rPr>
          <w:rFonts w:hint="eastAsia"/>
          <w:color w:val="000000" w:themeColor="text1"/>
        </w:rPr>
        <w:t>2</w:t>
      </w:r>
      <w:r w:rsidRPr="00C831A2">
        <w:rPr>
          <w:color w:val="000000" w:themeColor="text1"/>
        </w:rPr>
        <w:t>%</w:t>
      </w:r>
      <w:r w:rsidRPr="00C831A2">
        <w:rPr>
          <w:rFonts w:hint="eastAsia"/>
          <w:color w:val="000000" w:themeColor="text1"/>
        </w:rPr>
        <w:t>。</w:t>
      </w:r>
    </w:p>
    <w:p w14:paraId="7B97F07A" w14:textId="77777777" w:rsidR="008E18AE" w:rsidRPr="00C831A2" w:rsidRDefault="008E18AE" w:rsidP="008E18AE">
      <w:pPr>
        <w:pStyle w:val="110"/>
        <w:ind w:firstLine="480"/>
        <w:rPr>
          <w:color w:val="000000" w:themeColor="text1"/>
        </w:rPr>
      </w:pPr>
      <w:r w:rsidRPr="00C831A2">
        <w:rPr>
          <w:rFonts w:hint="eastAsia"/>
          <w:color w:val="000000" w:themeColor="text1"/>
        </w:rPr>
        <w:t>6</w:t>
      </w:r>
      <w:r w:rsidRPr="00C831A2">
        <w:rPr>
          <w:color w:val="000000" w:themeColor="text1"/>
        </w:rPr>
        <w:t xml:space="preserve">.5.1.4 </w:t>
      </w:r>
      <w:r w:rsidRPr="00C831A2">
        <w:rPr>
          <w:rFonts w:hint="eastAsia"/>
          <w:color w:val="000000" w:themeColor="text1"/>
        </w:rPr>
        <w:t>采样集气袋</w:t>
      </w:r>
    </w:p>
    <w:p w14:paraId="0EF15F80" w14:textId="77777777" w:rsidR="008E18AE" w:rsidRPr="00C831A2" w:rsidRDefault="008E18AE" w:rsidP="008E18AE">
      <w:pPr>
        <w:pStyle w:val="110"/>
        <w:ind w:firstLine="480"/>
        <w:rPr>
          <w:color w:val="000000" w:themeColor="text1"/>
        </w:rPr>
      </w:pPr>
      <w:r w:rsidRPr="00C831A2">
        <w:rPr>
          <w:rFonts w:hint="eastAsia"/>
          <w:color w:val="000000" w:themeColor="text1"/>
        </w:rPr>
        <w:t>用于气袋法校准仪器。容积</w:t>
      </w:r>
      <w:r w:rsidRPr="00C831A2">
        <w:rPr>
          <w:rFonts w:hint="eastAsia"/>
          <w:color w:val="000000" w:themeColor="text1"/>
        </w:rPr>
        <w:t>4</w:t>
      </w:r>
      <w:r w:rsidRPr="00C831A2">
        <w:rPr>
          <w:color w:val="000000" w:themeColor="text1"/>
        </w:rPr>
        <w:t>L~8L</w:t>
      </w:r>
      <w:r w:rsidRPr="00C831A2">
        <w:rPr>
          <w:rFonts w:hint="eastAsia"/>
          <w:color w:val="000000" w:themeColor="text1"/>
        </w:rPr>
        <w:t>，内衬材料应选用对被测物质影响小的铝塑复合膜、聚四氟乙烯膜等惰性材料或提前经过钝化处理。</w:t>
      </w:r>
    </w:p>
    <w:p w14:paraId="5CE9699F" w14:textId="77777777" w:rsidR="008E18AE" w:rsidRPr="00C831A2" w:rsidRDefault="008E18AE" w:rsidP="008E18AE">
      <w:pPr>
        <w:pStyle w:val="110"/>
        <w:ind w:firstLine="480"/>
        <w:rPr>
          <w:color w:val="000000" w:themeColor="text1"/>
        </w:rPr>
      </w:pPr>
      <w:r w:rsidRPr="00C831A2">
        <w:rPr>
          <w:rFonts w:hint="eastAsia"/>
          <w:color w:val="000000" w:themeColor="text1"/>
        </w:rPr>
        <w:t>6</w:t>
      </w:r>
      <w:r w:rsidRPr="00C831A2">
        <w:rPr>
          <w:color w:val="000000" w:themeColor="text1"/>
        </w:rPr>
        <w:t xml:space="preserve">.5.2 </w:t>
      </w:r>
      <w:r w:rsidRPr="00C831A2">
        <w:rPr>
          <w:rFonts w:hint="eastAsia"/>
          <w:color w:val="000000" w:themeColor="text1"/>
        </w:rPr>
        <w:t>傅里叶红外变换气体分析系统</w:t>
      </w:r>
    </w:p>
    <w:p w14:paraId="0185D47A" w14:textId="77777777" w:rsidR="008E18AE" w:rsidRPr="00C831A2" w:rsidRDefault="008E18AE" w:rsidP="008E18AE">
      <w:pPr>
        <w:pStyle w:val="110"/>
        <w:ind w:firstLine="480"/>
        <w:rPr>
          <w:color w:val="000000" w:themeColor="text1"/>
        </w:rPr>
      </w:pPr>
      <w:r w:rsidRPr="00C831A2">
        <w:rPr>
          <w:color w:val="000000" w:themeColor="text1"/>
        </w:rPr>
        <w:lastRenderedPageBreak/>
        <w:t xml:space="preserve">6.5.2.1 </w:t>
      </w:r>
      <w:r w:rsidRPr="00C831A2">
        <w:rPr>
          <w:rFonts w:hint="eastAsia"/>
          <w:color w:val="000000" w:themeColor="text1"/>
        </w:rPr>
        <w:t>系统组成</w:t>
      </w:r>
    </w:p>
    <w:p w14:paraId="06350C63" w14:textId="158FF175" w:rsidR="008E18AE" w:rsidRPr="00C831A2" w:rsidRDefault="008E18AE" w:rsidP="008E18AE">
      <w:pPr>
        <w:pStyle w:val="110"/>
        <w:ind w:firstLine="480"/>
        <w:rPr>
          <w:color w:val="000000" w:themeColor="text1"/>
        </w:rPr>
      </w:pPr>
      <w:r w:rsidRPr="00C831A2">
        <w:rPr>
          <w:rFonts w:hint="eastAsia"/>
          <w:color w:val="000000" w:themeColor="text1"/>
        </w:rPr>
        <w:t>傅立叶变换红外气体分析系统一般由采样单元、预处理装置、分析仪和数据处理单元等部分组成。其中，采样单元包括采样管</w:t>
      </w:r>
      <w:r w:rsidRPr="00C831A2">
        <w:rPr>
          <w:rFonts w:hint="eastAsia"/>
          <w:color w:val="000000" w:themeColor="text1"/>
        </w:rPr>
        <w:t>(</w:t>
      </w:r>
      <w:r w:rsidRPr="00C831A2">
        <w:rPr>
          <w:rFonts w:hint="eastAsia"/>
          <w:color w:val="000000" w:themeColor="text1"/>
        </w:rPr>
        <w:t>含颗粒物过滤器，具备加热和保温功能</w:t>
      </w:r>
      <w:r w:rsidRPr="00C831A2">
        <w:rPr>
          <w:rFonts w:hint="eastAsia"/>
          <w:color w:val="000000" w:themeColor="text1"/>
        </w:rPr>
        <w:t>)</w:t>
      </w:r>
      <w:r w:rsidRPr="00C831A2">
        <w:rPr>
          <w:rFonts w:hint="eastAsia"/>
          <w:color w:val="000000" w:themeColor="text1"/>
        </w:rPr>
        <w:t>、导气管、抽气泵等；预处理装置可选用加热温度≥</w:t>
      </w:r>
      <w:r w:rsidRPr="00C831A2">
        <w:rPr>
          <w:rFonts w:hint="eastAsia"/>
          <w:color w:val="000000" w:themeColor="text1"/>
        </w:rPr>
        <w:t>180</w:t>
      </w:r>
      <w:r w:rsidR="00381FB6" w:rsidRPr="00381FB6">
        <w:rPr>
          <w:color w:val="000000" w:themeColor="text1"/>
        </w:rPr>
        <w:t>℃</w:t>
      </w:r>
      <w:r w:rsidRPr="00C831A2">
        <w:rPr>
          <w:rFonts w:hint="eastAsia"/>
          <w:color w:val="000000" w:themeColor="text1"/>
        </w:rPr>
        <w:t>的恒温加热装置；分析仪由红外光源、干涉仪、样品室及检测器等组成；数据处理单元包括计算机、分析软件及参考光谱等。</w:t>
      </w:r>
    </w:p>
    <w:p w14:paraId="3C28F10E" w14:textId="77777777" w:rsidR="008E18AE" w:rsidRPr="00C831A2" w:rsidRDefault="008E18AE" w:rsidP="008E18AE">
      <w:pPr>
        <w:pStyle w:val="110"/>
        <w:ind w:firstLine="480"/>
        <w:rPr>
          <w:color w:val="000000" w:themeColor="text1"/>
        </w:rPr>
      </w:pPr>
      <w:r w:rsidRPr="00C831A2">
        <w:rPr>
          <w:rFonts w:hint="eastAsia"/>
          <w:color w:val="000000" w:themeColor="text1"/>
        </w:rPr>
        <w:t>6</w:t>
      </w:r>
      <w:r w:rsidRPr="00C831A2">
        <w:rPr>
          <w:color w:val="000000" w:themeColor="text1"/>
        </w:rPr>
        <w:t xml:space="preserve">.5.2.2 </w:t>
      </w:r>
      <w:r w:rsidRPr="00C831A2">
        <w:rPr>
          <w:rFonts w:hint="eastAsia"/>
          <w:color w:val="000000" w:themeColor="text1"/>
        </w:rPr>
        <w:t>性能要求</w:t>
      </w:r>
    </w:p>
    <w:p w14:paraId="09B4892D" w14:textId="77777777" w:rsidR="008E18AE" w:rsidRPr="00C831A2" w:rsidRDefault="008E18AE" w:rsidP="008E18AE">
      <w:pPr>
        <w:pStyle w:val="110"/>
        <w:ind w:firstLine="480"/>
        <w:rPr>
          <w:color w:val="000000" w:themeColor="text1"/>
        </w:rPr>
      </w:pPr>
      <w:r w:rsidRPr="00C831A2">
        <w:rPr>
          <w:rFonts w:hint="eastAsia"/>
          <w:color w:val="000000" w:themeColor="text1"/>
        </w:rPr>
        <w:t>a</w:t>
      </w:r>
      <w:r w:rsidRPr="00C831A2">
        <w:rPr>
          <w:color w:val="000000" w:themeColor="text1"/>
        </w:rPr>
        <w:t xml:space="preserve">) </w:t>
      </w:r>
      <w:r w:rsidRPr="00C831A2">
        <w:rPr>
          <w:rFonts w:hint="eastAsia"/>
          <w:color w:val="000000" w:themeColor="text1"/>
        </w:rPr>
        <w:t>示值误差：在±</w:t>
      </w:r>
      <w:r w:rsidRPr="00C831A2">
        <w:rPr>
          <w:color w:val="000000" w:themeColor="text1"/>
        </w:rPr>
        <w:t>5%</w:t>
      </w:r>
      <w:r w:rsidRPr="00C831A2">
        <w:rPr>
          <w:rFonts w:hint="eastAsia"/>
          <w:color w:val="000000" w:themeColor="text1"/>
        </w:rPr>
        <w:t>以内。</w:t>
      </w:r>
    </w:p>
    <w:p w14:paraId="6DFF4AD4" w14:textId="77777777" w:rsidR="008E18AE" w:rsidRPr="00C831A2" w:rsidRDefault="008E18AE" w:rsidP="008E18AE">
      <w:pPr>
        <w:pStyle w:val="110"/>
        <w:ind w:firstLine="480"/>
        <w:rPr>
          <w:color w:val="000000" w:themeColor="text1"/>
        </w:rPr>
      </w:pPr>
      <w:r w:rsidRPr="00C831A2">
        <w:rPr>
          <w:rFonts w:hint="eastAsia"/>
          <w:color w:val="000000" w:themeColor="text1"/>
        </w:rPr>
        <w:t>b</w:t>
      </w:r>
      <w:r w:rsidRPr="00C831A2">
        <w:rPr>
          <w:color w:val="000000" w:themeColor="text1"/>
        </w:rPr>
        <w:t xml:space="preserve">) </w:t>
      </w:r>
      <w:r w:rsidRPr="00C831A2">
        <w:rPr>
          <w:rFonts w:hint="eastAsia"/>
          <w:color w:val="000000" w:themeColor="text1"/>
        </w:rPr>
        <w:t>系统误差：在±</w:t>
      </w:r>
      <w:r w:rsidRPr="00C831A2">
        <w:rPr>
          <w:color w:val="000000" w:themeColor="text1"/>
        </w:rPr>
        <w:t>5%</w:t>
      </w:r>
      <w:r w:rsidRPr="00C831A2">
        <w:rPr>
          <w:rFonts w:hint="eastAsia"/>
          <w:color w:val="000000" w:themeColor="text1"/>
        </w:rPr>
        <w:t>以内。</w:t>
      </w:r>
    </w:p>
    <w:p w14:paraId="75E68BCB" w14:textId="77777777" w:rsidR="008E18AE" w:rsidRPr="00C831A2" w:rsidRDefault="008E18AE" w:rsidP="008E18AE">
      <w:pPr>
        <w:pStyle w:val="110"/>
        <w:ind w:firstLine="480"/>
        <w:rPr>
          <w:color w:val="000000" w:themeColor="text1"/>
        </w:rPr>
      </w:pPr>
      <w:r w:rsidRPr="00C831A2">
        <w:rPr>
          <w:rFonts w:hint="eastAsia"/>
          <w:color w:val="000000" w:themeColor="text1"/>
        </w:rPr>
        <w:t>c</w:t>
      </w:r>
      <w:r w:rsidRPr="00C831A2">
        <w:rPr>
          <w:color w:val="000000" w:themeColor="text1"/>
        </w:rPr>
        <w:t xml:space="preserve">) </w:t>
      </w:r>
      <w:r w:rsidRPr="00C831A2">
        <w:rPr>
          <w:rFonts w:hint="eastAsia"/>
          <w:color w:val="000000" w:themeColor="text1"/>
        </w:rPr>
        <w:t>零点漂移：在±</w:t>
      </w:r>
      <w:r w:rsidRPr="00C831A2">
        <w:rPr>
          <w:rFonts w:hint="eastAsia"/>
          <w:color w:val="000000" w:themeColor="text1"/>
        </w:rPr>
        <w:t>3%</w:t>
      </w:r>
      <w:r w:rsidRPr="00C831A2">
        <w:rPr>
          <w:rFonts w:hint="eastAsia"/>
          <w:color w:val="000000" w:themeColor="text1"/>
        </w:rPr>
        <w:t>以内。</w:t>
      </w:r>
    </w:p>
    <w:p w14:paraId="288DD06D" w14:textId="77777777" w:rsidR="008E18AE" w:rsidRPr="00C831A2" w:rsidRDefault="008E18AE" w:rsidP="008E18AE">
      <w:pPr>
        <w:pStyle w:val="110"/>
        <w:ind w:firstLine="480"/>
        <w:rPr>
          <w:color w:val="000000" w:themeColor="text1"/>
        </w:rPr>
      </w:pPr>
      <w:r w:rsidRPr="00C831A2">
        <w:rPr>
          <w:rFonts w:hint="eastAsia"/>
          <w:color w:val="000000" w:themeColor="text1"/>
        </w:rPr>
        <w:t>d</w:t>
      </w:r>
      <w:r w:rsidRPr="00C831A2">
        <w:rPr>
          <w:color w:val="000000" w:themeColor="text1"/>
        </w:rPr>
        <w:t xml:space="preserve">) </w:t>
      </w:r>
      <w:r w:rsidRPr="00C831A2">
        <w:rPr>
          <w:rFonts w:hint="eastAsia"/>
          <w:color w:val="000000" w:themeColor="text1"/>
        </w:rPr>
        <w:t>量程漂移：在±</w:t>
      </w:r>
      <w:r w:rsidRPr="00C831A2">
        <w:rPr>
          <w:rFonts w:hint="eastAsia"/>
          <w:color w:val="000000" w:themeColor="text1"/>
        </w:rPr>
        <w:t>3%</w:t>
      </w:r>
      <w:r w:rsidRPr="00C831A2">
        <w:rPr>
          <w:rFonts w:hint="eastAsia"/>
          <w:color w:val="000000" w:themeColor="text1"/>
        </w:rPr>
        <w:t>以内。</w:t>
      </w:r>
    </w:p>
    <w:p w14:paraId="6381ABCE" w14:textId="7ED58E84" w:rsidR="008E18AE" w:rsidRPr="00C831A2" w:rsidRDefault="008E18AE" w:rsidP="008E18AE">
      <w:pPr>
        <w:pStyle w:val="110"/>
        <w:ind w:firstLine="480"/>
        <w:rPr>
          <w:color w:val="000000" w:themeColor="text1"/>
        </w:rPr>
      </w:pPr>
      <w:r w:rsidRPr="00C831A2">
        <w:rPr>
          <w:color w:val="000000" w:themeColor="text1"/>
        </w:rPr>
        <w:t xml:space="preserve">e) </w:t>
      </w:r>
      <w:r w:rsidRPr="00C831A2">
        <w:rPr>
          <w:rFonts w:hint="eastAsia"/>
          <w:color w:val="000000" w:themeColor="text1"/>
        </w:rPr>
        <w:t>分析仪波数范围需至少包括</w:t>
      </w:r>
      <w:r w:rsidRPr="00C831A2">
        <w:rPr>
          <w:rFonts w:hint="eastAsia"/>
          <w:color w:val="000000" w:themeColor="text1"/>
        </w:rPr>
        <w:t>900cm</w:t>
      </w:r>
      <w:r w:rsidRPr="00C831A2">
        <w:rPr>
          <w:rFonts w:hint="eastAsia"/>
          <w:color w:val="000000" w:themeColor="text1"/>
        </w:rPr>
        <w:t>¹～</w:t>
      </w:r>
      <w:r w:rsidRPr="00C831A2">
        <w:rPr>
          <w:rFonts w:hint="eastAsia"/>
          <w:color w:val="000000" w:themeColor="text1"/>
        </w:rPr>
        <w:t>4000cm</w:t>
      </w:r>
      <w:r w:rsidRPr="00C831A2">
        <w:rPr>
          <w:rFonts w:hint="eastAsia"/>
          <w:color w:val="000000" w:themeColor="text1"/>
          <w:vertAlign w:val="superscript"/>
        </w:rPr>
        <w:t>-</w:t>
      </w:r>
      <w:r w:rsidRPr="00C831A2">
        <w:rPr>
          <w:color w:val="000000" w:themeColor="text1"/>
          <w:vertAlign w:val="superscript"/>
        </w:rPr>
        <w:t>1</w:t>
      </w:r>
      <w:r w:rsidR="00381FB6">
        <w:rPr>
          <w:rFonts w:hint="eastAsia"/>
          <w:color w:val="000000" w:themeColor="text1"/>
        </w:rPr>
        <w:t>；</w:t>
      </w:r>
      <w:r w:rsidRPr="00C831A2">
        <w:rPr>
          <w:rFonts w:hint="eastAsia"/>
          <w:color w:val="000000" w:themeColor="text1"/>
        </w:rPr>
        <w:t>光程总长度应满足本标准各目标化合物最低检出限要求；光谱分辨率应保证能将气体样品中的目标化合物与其他共存物质的红外吸收峰分开，分析仪检测限为</w:t>
      </w:r>
      <w:r w:rsidRPr="00C831A2">
        <w:rPr>
          <w:rFonts w:hint="eastAsia"/>
          <w:color w:val="000000" w:themeColor="text1"/>
        </w:rPr>
        <w:t>1g</w:t>
      </w:r>
      <w:r w:rsidRPr="00C831A2">
        <w:rPr>
          <w:color w:val="000000" w:themeColor="text1"/>
        </w:rPr>
        <w:t>/m</w:t>
      </w:r>
      <w:r w:rsidRPr="00381FB6">
        <w:rPr>
          <w:color w:val="000000" w:themeColor="text1"/>
          <w:vertAlign w:val="superscript"/>
        </w:rPr>
        <w:t>3</w:t>
      </w:r>
      <w:r w:rsidR="00381FB6">
        <w:rPr>
          <w:rFonts w:hint="eastAsia"/>
          <w:color w:val="000000" w:themeColor="text1"/>
        </w:rPr>
        <w:t>。</w:t>
      </w:r>
    </w:p>
    <w:p w14:paraId="00A8DF3F" w14:textId="77777777" w:rsidR="008E18AE" w:rsidRPr="00C831A2" w:rsidRDefault="008E18AE" w:rsidP="008E18AE">
      <w:pPr>
        <w:pStyle w:val="110"/>
        <w:ind w:firstLine="480"/>
        <w:rPr>
          <w:color w:val="000000" w:themeColor="text1"/>
        </w:rPr>
      </w:pPr>
      <w:r w:rsidRPr="00C831A2">
        <w:rPr>
          <w:rFonts w:hint="eastAsia"/>
          <w:color w:val="000000" w:themeColor="text1"/>
        </w:rPr>
        <w:t>f</w:t>
      </w:r>
      <w:r w:rsidRPr="00C831A2">
        <w:rPr>
          <w:color w:val="000000" w:themeColor="text1"/>
        </w:rPr>
        <w:t xml:space="preserve">) </w:t>
      </w:r>
      <w:r w:rsidRPr="00C831A2">
        <w:rPr>
          <w:rFonts w:hint="eastAsia"/>
          <w:color w:val="000000" w:themeColor="text1"/>
        </w:rPr>
        <w:t>具有消除干扰的功能</w:t>
      </w:r>
    </w:p>
    <w:p w14:paraId="69892C75" w14:textId="61C947E6" w:rsidR="008E18AE" w:rsidRPr="00C831A2" w:rsidRDefault="008E18AE" w:rsidP="008E18AE">
      <w:pPr>
        <w:pStyle w:val="110"/>
        <w:ind w:firstLine="480"/>
        <w:rPr>
          <w:color w:val="000000" w:themeColor="text1"/>
        </w:rPr>
      </w:pPr>
      <w:r w:rsidRPr="00C831A2">
        <w:rPr>
          <w:rFonts w:hint="eastAsia"/>
          <w:color w:val="000000" w:themeColor="text1"/>
        </w:rPr>
        <w:t>g</w:t>
      </w:r>
      <w:r w:rsidRPr="00C831A2">
        <w:rPr>
          <w:color w:val="000000" w:themeColor="text1"/>
        </w:rPr>
        <w:t xml:space="preserve">) </w:t>
      </w:r>
      <w:r w:rsidRPr="00C831A2">
        <w:rPr>
          <w:rFonts w:hint="eastAsia"/>
          <w:color w:val="000000" w:themeColor="text1"/>
        </w:rPr>
        <w:t>除湿装置应符合</w:t>
      </w:r>
      <w:r w:rsidRPr="00C831A2">
        <w:rPr>
          <w:rFonts w:hint="eastAsia"/>
          <w:color w:val="000000" w:themeColor="text1"/>
        </w:rPr>
        <w:t>GB/T</w:t>
      </w:r>
      <w:r w:rsidR="00381FB6">
        <w:rPr>
          <w:rFonts w:hint="eastAsia"/>
          <w:color w:val="000000" w:themeColor="text1"/>
        </w:rPr>
        <w:t xml:space="preserve"> </w:t>
      </w:r>
      <w:r w:rsidRPr="00C831A2">
        <w:rPr>
          <w:rFonts w:hint="eastAsia"/>
          <w:color w:val="000000" w:themeColor="text1"/>
        </w:rPr>
        <w:t>16157</w:t>
      </w:r>
      <w:r w:rsidRPr="00C831A2">
        <w:rPr>
          <w:rFonts w:hint="eastAsia"/>
          <w:color w:val="000000" w:themeColor="text1"/>
        </w:rPr>
        <w:t>的要求</w:t>
      </w:r>
    </w:p>
    <w:p w14:paraId="4E7B63AA" w14:textId="77777777" w:rsidR="008E18AE" w:rsidRPr="00C831A2" w:rsidRDefault="008E18AE" w:rsidP="008E18AE">
      <w:pPr>
        <w:pStyle w:val="110"/>
        <w:ind w:firstLine="480"/>
        <w:rPr>
          <w:color w:val="000000" w:themeColor="text1"/>
        </w:rPr>
      </w:pPr>
      <w:r w:rsidRPr="00C831A2">
        <w:rPr>
          <w:color w:val="000000" w:themeColor="text1"/>
        </w:rPr>
        <w:t xml:space="preserve">h) </w:t>
      </w:r>
      <w:r w:rsidRPr="00C831A2">
        <w:rPr>
          <w:rFonts w:hint="eastAsia"/>
          <w:color w:val="000000" w:themeColor="text1"/>
        </w:rPr>
        <w:t>具有采样流量显示功能，气体流量计的测量范围和精度应满足仪器要求；</w:t>
      </w:r>
    </w:p>
    <w:p w14:paraId="6EAB49EC" w14:textId="77777777" w:rsidR="008E18AE" w:rsidRPr="00C831A2" w:rsidRDefault="008E18AE" w:rsidP="008E18AE">
      <w:pPr>
        <w:pStyle w:val="110"/>
        <w:ind w:firstLine="480"/>
        <w:rPr>
          <w:color w:val="000000" w:themeColor="text1"/>
        </w:rPr>
      </w:pPr>
      <w:r w:rsidRPr="00C831A2">
        <w:rPr>
          <w:color w:val="000000" w:themeColor="text1"/>
        </w:rPr>
        <w:t xml:space="preserve">g) </w:t>
      </w:r>
      <w:r w:rsidRPr="00C831A2">
        <w:rPr>
          <w:rFonts w:hint="eastAsia"/>
          <w:color w:val="000000" w:themeColor="text1"/>
        </w:rPr>
        <w:t>导气管和预处理装置的材质应选用耐高温、防腐蚀和不吸附、不与目标化合物发生反应的材料。</w:t>
      </w:r>
    </w:p>
    <w:p w14:paraId="3C3FC26B" w14:textId="77777777" w:rsidR="008E18AE" w:rsidRPr="00C831A2" w:rsidRDefault="008E18AE" w:rsidP="008E18AE">
      <w:pPr>
        <w:pStyle w:val="110"/>
        <w:ind w:firstLine="480"/>
        <w:rPr>
          <w:color w:val="000000" w:themeColor="text1"/>
        </w:rPr>
      </w:pPr>
      <w:r w:rsidRPr="00C831A2">
        <w:rPr>
          <w:rFonts w:hint="eastAsia"/>
          <w:color w:val="000000" w:themeColor="text1"/>
        </w:rPr>
        <w:t>6</w:t>
      </w:r>
      <w:r w:rsidRPr="00C831A2">
        <w:rPr>
          <w:color w:val="000000" w:themeColor="text1"/>
        </w:rPr>
        <w:t xml:space="preserve">.5.3 </w:t>
      </w:r>
      <w:r w:rsidRPr="00C831A2">
        <w:rPr>
          <w:rFonts w:hint="eastAsia"/>
          <w:color w:val="000000" w:themeColor="text1"/>
        </w:rPr>
        <w:t>气相色谱气体分析系统</w:t>
      </w:r>
    </w:p>
    <w:p w14:paraId="75125B0F" w14:textId="77777777" w:rsidR="008E18AE" w:rsidRPr="00C831A2" w:rsidRDefault="008E18AE" w:rsidP="008E18AE">
      <w:pPr>
        <w:pStyle w:val="110"/>
        <w:ind w:firstLine="480"/>
        <w:rPr>
          <w:color w:val="000000" w:themeColor="text1"/>
        </w:rPr>
      </w:pPr>
      <w:r w:rsidRPr="00C831A2">
        <w:rPr>
          <w:rFonts w:hint="eastAsia"/>
          <w:color w:val="000000" w:themeColor="text1"/>
        </w:rPr>
        <w:t>6</w:t>
      </w:r>
      <w:r w:rsidRPr="00C831A2">
        <w:rPr>
          <w:color w:val="000000" w:themeColor="text1"/>
        </w:rPr>
        <w:t xml:space="preserve">.5.3.1 </w:t>
      </w:r>
      <w:r w:rsidRPr="00C831A2">
        <w:rPr>
          <w:rFonts w:hint="eastAsia"/>
          <w:color w:val="000000" w:themeColor="text1"/>
        </w:rPr>
        <w:t>系统组成</w:t>
      </w:r>
    </w:p>
    <w:p w14:paraId="5C3C46A2" w14:textId="77777777" w:rsidR="008E18AE" w:rsidRPr="00C831A2" w:rsidRDefault="008E18AE" w:rsidP="008E18AE">
      <w:pPr>
        <w:pStyle w:val="110"/>
        <w:ind w:firstLine="480"/>
        <w:rPr>
          <w:color w:val="000000" w:themeColor="text1"/>
        </w:rPr>
      </w:pPr>
      <w:r w:rsidRPr="00C831A2">
        <w:rPr>
          <w:rFonts w:hint="eastAsia"/>
          <w:color w:val="000000" w:themeColor="text1"/>
        </w:rPr>
        <w:t>气相色谱气体分析系统由采样单元、预处理装置、气相色谱仪和数据处理单元等部分组成。其中，采样单元包括采样管</w:t>
      </w:r>
      <w:r w:rsidRPr="00C831A2">
        <w:rPr>
          <w:rFonts w:hint="eastAsia"/>
          <w:color w:val="000000" w:themeColor="text1"/>
        </w:rPr>
        <w:t>(</w:t>
      </w:r>
      <w:r w:rsidRPr="00C831A2">
        <w:rPr>
          <w:rFonts w:hint="eastAsia"/>
          <w:color w:val="000000" w:themeColor="text1"/>
        </w:rPr>
        <w:t>含颗粒物过滤器，具备加热和保温功能</w:t>
      </w:r>
      <w:r w:rsidRPr="00C831A2">
        <w:rPr>
          <w:rFonts w:hint="eastAsia"/>
          <w:color w:val="000000" w:themeColor="text1"/>
        </w:rPr>
        <w:t>)</w:t>
      </w:r>
      <w:r w:rsidRPr="00C831A2">
        <w:rPr>
          <w:rFonts w:hint="eastAsia"/>
          <w:color w:val="000000" w:themeColor="text1"/>
        </w:rPr>
        <w:t>、导气管、抽气泵等；气相色谱仪采用配有火焰离子化检测器的气相色谱仪；数据处理单元包括计算机、分析软件及参考光谱等。</w:t>
      </w:r>
    </w:p>
    <w:p w14:paraId="0F6E9C2E" w14:textId="77777777" w:rsidR="008E18AE" w:rsidRPr="00C831A2" w:rsidRDefault="008E18AE" w:rsidP="008E18AE">
      <w:pPr>
        <w:pStyle w:val="110"/>
        <w:ind w:firstLine="480"/>
        <w:rPr>
          <w:color w:val="000000" w:themeColor="text1"/>
        </w:rPr>
      </w:pPr>
      <w:r w:rsidRPr="00C831A2">
        <w:rPr>
          <w:rFonts w:hint="eastAsia"/>
          <w:color w:val="000000" w:themeColor="text1"/>
        </w:rPr>
        <w:t>6</w:t>
      </w:r>
      <w:r w:rsidRPr="00C831A2">
        <w:rPr>
          <w:color w:val="000000" w:themeColor="text1"/>
        </w:rPr>
        <w:t>.5.3.2</w:t>
      </w:r>
      <w:r w:rsidRPr="00C831A2">
        <w:rPr>
          <w:rFonts w:hint="eastAsia"/>
          <w:color w:val="000000" w:themeColor="text1"/>
        </w:rPr>
        <w:t>性能要求：</w:t>
      </w:r>
    </w:p>
    <w:p w14:paraId="216A56B2" w14:textId="77777777" w:rsidR="008E18AE" w:rsidRPr="00C831A2" w:rsidRDefault="008E18AE" w:rsidP="008E18AE">
      <w:pPr>
        <w:pStyle w:val="110"/>
        <w:ind w:firstLine="480"/>
        <w:rPr>
          <w:color w:val="000000" w:themeColor="text1"/>
        </w:rPr>
      </w:pPr>
      <w:r w:rsidRPr="00C831A2">
        <w:rPr>
          <w:rFonts w:hint="eastAsia"/>
          <w:color w:val="000000" w:themeColor="text1"/>
        </w:rPr>
        <w:t>a</w:t>
      </w:r>
      <w:r w:rsidRPr="00C831A2">
        <w:rPr>
          <w:color w:val="000000" w:themeColor="text1"/>
        </w:rPr>
        <w:t xml:space="preserve">) </w:t>
      </w:r>
      <w:r w:rsidRPr="00C831A2">
        <w:rPr>
          <w:rFonts w:hint="eastAsia"/>
          <w:color w:val="000000" w:themeColor="text1"/>
        </w:rPr>
        <w:t>示值误差：不超过±</w:t>
      </w:r>
      <w:r w:rsidRPr="00C831A2">
        <w:rPr>
          <w:rFonts w:hint="eastAsia"/>
          <w:color w:val="000000" w:themeColor="text1"/>
        </w:rPr>
        <w:t>5</w:t>
      </w:r>
      <w:r w:rsidRPr="00C831A2">
        <w:rPr>
          <w:color w:val="000000" w:themeColor="text1"/>
        </w:rPr>
        <w:t>%</w:t>
      </w:r>
    </w:p>
    <w:p w14:paraId="078CB72B" w14:textId="77777777" w:rsidR="008E18AE" w:rsidRPr="00C831A2" w:rsidRDefault="008E18AE" w:rsidP="008E18AE">
      <w:pPr>
        <w:pStyle w:val="110"/>
        <w:ind w:firstLine="480"/>
        <w:rPr>
          <w:color w:val="000000" w:themeColor="text1"/>
        </w:rPr>
      </w:pPr>
      <w:r w:rsidRPr="00C831A2">
        <w:rPr>
          <w:rFonts w:hint="eastAsia"/>
          <w:color w:val="000000" w:themeColor="text1"/>
        </w:rPr>
        <w:t>b</w:t>
      </w:r>
      <w:r w:rsidRPr="00C831A2">
        <w:rPr>
          <w:color w:val="000000" w:themeColor="text1"/>
        </w:rPr>
        <w:t xml:space="preserve">) </w:t>
      </w:r>
      <w:r w:rsidRPr="00C831A2">
        <w:rPr>
          <w:rFonts w:hint="eastAsia"/>
          <w:color w:val="000000" w:themeColor="text1"/>
        </w:rPr>
        <w:t>系统偏差：不超过±</w:t>
      </w:r>
      <w:r w:rsidRPr="00C831A2">
        <w:rPr>
          <w:rFonts w:hint="eastAsia"/>
          <w:color w:val="000000" w:themeColor="text1"/>
        </w:rPr>
        <w:t>5</w:t>
      </w:r>
      <w:r w:rsidRPr="00C831A2">
        <w:rPr>
          <w:color w:val="000000" w:themeColor="text1"/>
        </w:rPr>
        <w:t>%</w:t>
      </w:r>
    </w:p>
    <w:p w14:paraId="3C5BB18E" w14:textId="77777777" w:rsidR="008E18AE" w:rsidRPr="00C831A2" w:rsidRDefault="008E18AE" w:rsidP="008E18AE">
      <w:pPr>
        <w:pStyle w:val="110"/>
        <w:ind w:firstLine="480"/>
        <w:rPr>
          <w:color w:val="000000" w:themeColor="text1"/>
        </w:rPr>
      </w:pPr>
      <w:r w:rsidRPr="00C831A2">
        <w:rPr>
          <w:rFonts w:hint="eastAsia"/>
          <w:color w:val="000000" w:themeColor="text1"/>
        </w:rPr>
        <w:t>c</w:t>
      </w:r>
      <w:r w:rsidRPr="00C831A2">
        <w:rPr>
          <w:color w:val="000000" w:themeColor="text1"/>
        </w:rPr>
        <w:t xml:space="preserve">) </w:t>
      </w:r>
      <w:r w:rsidRPr="00C831A2">
        <w:rPr>
          <w:rFonts w:hint="eastAsia"/>
          <w:color w:val="000000" w:themeColor="text1"/>
        </w:rPr>
        <w:t>零点漂移：不超过±</w:t>
      </w:r>
      <w:r w:rsidRPr="00C831A2">
        <w:rPr>
          <w:color w:val="000000" w:themeColor="text1"/>
        </w:rPr>
        <w:t>3%</w:t>
      </w:r>
    </w:p>
    <w:p w14:paraId="24B7729F" w14:textId="77777777" w:rsidR="008E18AE" w:rsidRPr="00C831A2" w:rsidRDefault="008E18AE" w:rsidP="008E18AE">
      <w:pPr>
        <w:pStyle w:val="110"/>
        <w:ind w:firstLine="480"/>
        <w:rPr>
          <w:color w:val="000000" w:themeColor="text1"/>
        </w:rPr>
      </w:pPr>
      <w:r w:rsidRPr="00C831A2">
        <w:rPr>
          <w:rFonts w:hint="eastAsia"/>
          <w:color w:val="000000" w:themeColor="text1"/>
        </w:rPr>
        <w:lastRenderedPageBreak/>
        <w:t>d</w:t>
      </w:r>
      <w:r w:rsidRPr="00C831A2">
        <w:rPr>
          <w:color w:val="000000" w:themeColor="text1"/>
        </w:rPr>
        <w:t xml:space="preserve">) </w:t>
      </w:r>
      <w:r w:rsidRPr="00C831A2">
        <w:rPr>
          <w:rFonts w:hint="eastAsia"/>
          <w:color w:val="000000" w:themeColor="text1"/>
        </w:rPr>
        <w:t>量程漂移：不超过±</w:t>
      </w:r>
      <w:r w:rsidRPr="00C831A2">
        <w:rPr>
          <w:color w:val="000000" w:themeColor="text1"/>
        </w:rPr>
        <w:t>3%</w:t>
      </w:r>
    </w:p>
    <w:p w14:paraId="2CB51607" w14:textId="77777777" w:rsidR="008E18AE" w:rsidRPr="00C831A2" w:rsidRDefault="008E18AE" w:rsidP="008E18AE">
      <w:pPr>
        <w:pStyle w:val="110"/>
        <w:ind w:firstLine="480"/>
        <w:rPr>
          <w:color w:val="000000" w:themeColor="text1"/>
        </w:rPr>
      </w:pPr>
      <w:r w:rsidRPr="00C831A2">
        <w:rPr>
          <w:rFonts w:hint="eastAsia"/>
          <w:color w:val="000000" w:themeColor="text1"/>
        </w:rPr>
        <w:t>e</w:t>
      </w:r>
      <w:r w:rsidRPr="00C831A2">
        <w:rPr>
          <w:color w:val="000000" w:themeColor="text1"/>
        </w:rPr>
        <w:t xml:space="preserve">) </w:t>
      </w:r>
      <w:r w:rsidRPr="00C831A2">
        <w:rPr>
          <w:rFonts w:hint="eastAsia"/>
          <w:color w:val="000000" w:themeColor="text1"/>
        </w:rPr>
        <w:t>气相色谱仪检测限：</w:t>
      </w:r>
      <w:r w:rsidRPr="00C831A2">
        <w:rPr>
          <w:rFonts w:hint="eastAsia"/>
          <w:color w:val="000000" w:themeColor="text1"/>
        </w:rPr>
        <w:t>0</w:t>
      </w:r>
      <w:r w:rsidRPr="00C831A2">
        <w:rPr>
          <w:color w:val="000000" w:themeColor="text1"/>
        </w:rPr>
        <w:t>.05</w:t>
      </w:r>
      <w:r w:rsidRPr="00C831A2">
        <w:rPr>
          <w:rFonts w:hint="eastAsia"/>
          <w:color w:val="000000" w:themeColor="text1"/>
        </w:rPr>
        <w:t>×</w:t>
      </w:r>
      <w:r w:rsidRPr="00C831A2">
        <w:rPr>
          <w:color w:val="000000" w:themeColor="text1"/>
        </w:rPr>
        <w:t>10</w:t>
      </w:r>
      <w:r w:rsidRPr="00C831A2">
        <w:rPr>
          <w:color w:val="000000" w:themeColor="text1"/>
          <w:vertAlign w:val="superscript"/>
        </w:rPr>
        <w:t>-6</w:t>
      </w:r>
    </w:p>
    <w:p w14:paraId="3A1AE355" w14:textId="77777777" w:rsidR="008E18AE" w:rsidRPr="00C831A2" w:rsidRDefault="008E18AE" w:rsidP="008E18AE">
      <w:pPr>
        <w:pStyle w:val="110"/>
        <w:ind w:firstLine="480"/>
        <w:rPr>
          <w:color w:val="000000" w:themeColor="text1"/>
        </w:rPr>
      </w:pPr>
      <w:r w:rsidRPr="00C831A2">
        <w:rPr>
          <w:rFonts w:hint="eastAsia"/>
          <w:color w:val="000000" w:themeColor="text1"/>
        </w:rPr>
        <w:t>f</w:t>
      </w:r>
      <w:r w:rsidRPr="00C831A2">
        <w:rPr>
          <w:color w:val="000000" w:themeColor="text1"/>
        </w:rPr>
        <w:t xml:space="preserve">) </w:t>
      </w:r>
      <w:r w:rsidRPr="00C831A2">
        <w:rPr>
          <w:rFonts w:hint="eastAsia"/>
          <w:color w:val="000000" w:themeColor="text1"/>
        </w:rPr>
        <w:t>具有消除干扰的功能</w:t>
      </w:r>
    </w:p>
    <w:p w14:paraId="34901716" w14:textId="77777777" w:rsidR="008E18AE" w:rsidRPr="00C831A2" w:rsidRDefault="008E18AE" w:rsidP="008E18AE">
      <w:pPr>
        <w:pStyle w:val="110"/>
        <w:ind w:firstLine="480"/>
        <w:rPr>
          <w:color w:val="000000" w:themeColor="text1"/>
        </w:rPr>
      </w:pPr>
      <w:r w:rsidRPr="00C831A2">
        <w:rPr>
          <w:rFonts w:hint="eastAsia"/>
          <w:color w:val="000000" w:themeColor="text1"/>
        </w:rPr>
        <w:t>g</w:t>
      </w:r>
      <w:r w:rsidRPr="00C831A2">
        <w:rPr>
          <w:color w:val="000000" w:themeColor="text1"/>
        </w:rPr>
        <w:t xml:space="preserve">) </w:t>
      </w:r>
      <w:r w:rsidRPr="00C831A2">
        <w:rPr>
          <w:rFonts w:hint="eastAsia"/>
          <w:color w:val="000000" w:themeColor="text1"/>
        </w:rPr>
        <w:t>除湿装置应符合</w:t>
      </w:r>
      <w:r w:rsidRPr="00C831A2">
        <w:rPr>
          <w:rFonts w:hint="eastAsia"/>
          <w:color w:val="000000" w:themeColor="text1"/>
        </w:rPr>
        <w:t>GB/T16157</w:t>
      </w:r>
      <w:r w:rsidRPr="00C831A2">
        <w:rPr>
          <w:rFonts w:hint="eastAsia"/>
          <w:color w:val="000000" w:themeColor="text1"/>
        </w:rPr>
        <w:t>的要求</w:t>
      </w:r>
    </w:p>
    <w:p w14:paraId="16D26D5A" w14:textId="77777777" w:rsidR="008E18AE" w:rsidRPr="00C831A2" w:rsidRDefault="008E18AE" w:rsidP="008E18AE">
      <w:pPr>
        <w:pStyle w:val="110"/>
        <w:ind w:firstLine="480"/>
        <w:rPr>
          <w:color w:val="000000" w:themeColor="text1"/>
        </w:rPr>
      </w:pPr>
      <w:r w:rsidRPr="00C831A2">
        <w:rPr>
          <w:color w:val="000000" w:themeColor="text1"/>
        </w:rPr>
        <w:t xml:space="preserve">h) </w:t>
      </w:r>
      <w:r w:rsidRPr="00C831A2">
        <w:rPr>
          <w:rFonts w:hint="eastAsia"/>
          <w:color w:val="000000" w:themeColor="text1"/>
        </w:rPr>
        <w:t>具有采样流量显示功能，气体流量计的测量范围和精度应满足仪器要求；</w:t>
      </w:r>
    </w:p>
    <w:p w14:paraId="21B9DEAD" w14:textId="5FCCEB65" w:rsidR="008E18AE" w:rsidRPr="00C831A2" w:rsidRDefault="008E18AE" w:rsidP="008E18AE">
      <w:pPr>
        <w:pStyle w:val="110"/>
        <w:ind w:firstLine="480"/>
        <w:rPr>
          <w:color w:val="000000" w:themeColor="text1"/>
        </w:rPr>
      </w:pPr>
      <w:r w:rsidRPr="00C831A2">
        <w:rPr>
          <w:color w:val="000000" w:themeColor="text1"/>
        </w:rPr>
        <w:t xml:space="preserve">g) </w:t>
      </w:r>
      <w:r w:rsidRPr="00C831A2">
        <w:rPr>
          <w:rFonts w:hint="eastAsia"/>
          <w:color w:val="000000" w:themeColor="text1"/>
        </w:rPr>
        <w:t>导气管和预处理装置的材质应选用耐高温、防腐蚀和不吸附、不与二氧化碳发生反应的材料。</w:t>
      </w:r>
    </w:p>
    <w:p w14:paraId="72A06989" w14:textId="015A09A2" w:rsidR="008E18AE" w:rsidRPr="00C831A2" w:rsidRDefault="008E18AE" w:rsidP="008E18AE">
      <w:pPr>
        <w:pStyle w:val="110"/>
        <w:ind w:firstLine="480"/>
        <w:rPr>
          <w:color w:val="000000" w:themeColor="text1"/>
        </w:rPr>
      </w:pPr>
      <w:r w:rsidRPr="00C831A2">
        <w:rPr>
          <w:rFonts w:hint="eastAsia"/>
          <w:color w:val="000000" w:themeColor="text1"/>
        </w:rPr>
        <w:t>6</w:t>
      </w:r>
      <w:r w:rsidRPr="00C831A2">
        <w:rPr>
          <w:color w:val="000000" w:themeColor="text1"/>
        </w:rPr>
        <w:t xml:space="preserve">.5.3.3 </w:t>
      </w:r>
      <w:r w:rsidRPr="00C831A2">
        <w:rPr>
          <w:color w:val="000000" w:themeColor="text1"/>
        </w:rPr>
        <w:t>色谱柱：长约</w:t>
      </w:r>
      <w:r w:rsidRPr="00C831A2">
        <w:rPr>
          <w:color w:val="000000" w:themeColor="text1"/>
        </w:rPr>
        <w:t>40cm</w:t>
      </w:r>
      <w:r w:rsidRPr="00C831A2">
        <w:rPr>
          <w:color w:val="000000" w:themeColor="text1"/>
        </w:rPr>
        <w:t>，内径约</w:t>
      </w:r>
      <w:r w:rsidRPr="00C831A2">
        <w:rPr>
          <w:color w:val="000000" w:themeColor="text1"/>
        </w:rPr>
        <w:t>2mm</w:t>
      </w:r>
      <w:r w:rsidRPr="00C831A2">
        <w:rPr>
          <w:color w:val="000000" w:themeColor="text1"/>
        </w:rPr>
        <w:t>，内装粒度为</w:t>
      </w:r>
      <w:r w:rsidRPr="00C831A2">
        <w:rPr>
          <w:color w:val="000000" w:themeColor="text1"/>
        </w:rPr>
        <w:t>0.4mm~0.25mm</w:t>
      </w:r>
      <w:r w:rsidRPr="00C831A2">
        <w:rPr>
          <w:color w:val="000000" w:themeColor="text1"/>
        </w:rPr>
        <w:t>的</w:t>
      </w:r>
      <w:r w:rsidRPr="00C831A2">
        <w:rPr>
          <w:color w:val="000000" w:themeColor="text1"/>
        </w:rPr>
        <w:t>TDX-01</w:t>
      </w:r>
      <w:r w:rsidRPr="00C831A2">
        <w:rPr>
          <w:color w:val="000000" w:themeColor="text1"/>
        </w:rPr>
        <w:t>碳分子筛。或其他等效的色谱柱。该柱用于燃烧烟气中</w:t>
      </w:r>
      <w:r w:rsidRPr="00C831A2">
        <w:rPr>
          <w:color w:val="000000" w:themeColor="text1"/>
        </w:rPr>
        <w:t>CO</w:t>
      </w:r>
      <w:r w:rsidRPr="00C831A2">
        <w:rPr>
          <w:color w:val="000000" w:themeColor="text1"/>
          <w:vertAlign w:val="subscript"/>
        </w:rPr>
        <w:t>2</w:t>
      </w:r>
      <w:r w:rsidRPr="00C831A2">
        <w:rPr>
          <w:color w:val="000000" w:themeColor="text1"/>
        </w:rPr>
        <w:t>含量的分项测试。</w:t>
      </w:r>
    </w:p>
    <w:p w14:paraId="0EFDB30B" w14:textId="77777777" w:rsidR="008E18AE" w:rsidRPr="00C831A2" w:rsidRDefault="008E18AE" w:rsidP="008E18AE">
      <w:pPr>
        <w:pStyle w:val="110"/>
        <w:ind w:firstLine="480"/>
        <w:rPr>
          <w:color w:val="000000" w:themeColor="text1"/>
        </w:rPr>
      </w:pPr>
      <w:r w:rsidRPr="00C831A2">
        <w:rPr>
          <w:rFonts w:hint="eastAsia"/>
          <w:color w:val="000000" w:themeColor="text1"/>
        </w:rPr>
        <w:t>6</w:t>
      </w:r>
      <w:r w:rsidRPr="00C831A2">
        <w:rPr>
          <w:color w:val="000000" w:themeColor="text1"/>
        </w:rPr>
        <w:t xml:space="preserve">.5.3.4 </w:t>
      </w:r>
      <w:r w:rsidRPr="00C831A2">
        <w:rPr>
          <w:color w:val="000000" w:themeColor="text1"/>
        </w:rPr>
        <w:t>载气：氮、氩、氢、氧、空气等均可用作载气。通常，选择的载气应与试样主组分相同。载气也可以与主组分不同，但试样主组分不应产生强烈的干扰信号。载气中待定组分含量应比试样气体中该组分含量低一个数量级。否则，应对载气进行纯化处理。</w:t>
      </w:r>
    </w:p>
    <w:p w14:paraId="35CA73A8" w14:textId="77777777" w:rsidR="008E18AE" w:rsidRPr="00C831A2" w:rsidRDefault="008E18AE" w:rsidP="008E18AE">
      <w:pPr>
        <w:pStyle w:val="110"/>
        <w:ind w:firstLine="480"/>
        <w:rPr>
          <w:color w:val="000000" w:themeColor="text1"/>
        </w:rPr>
      </w:pPr>
      <w:r w:rsidRPr="00C831A2">
        <w:rPr>
          <w:rFonts w:hint="eastAsia"/>
          <w:color w:val="000000" w:themeColor="text1"/>
        </w:rPr>
        <w:t>6</w:t>
      </w:r>
      <w:r w:rsidRPr="00C831A2">
        <w:rPr>
          <w:color w:val="000000" w:themeColor="text1"/>
        </w:rPr>
        <w:t xml:space="preserve">.5.3.5 </w:t>
      </w:r>
      <w:r w:rsidRPr="00C831A2">
        <w:rPr>
          <w:color w:val="000000" w:themeColor="text1"/>
        </w:rPr>
        <w:t>燃气：高纯氢。</w:t>
      </w:r>
    </w:p>
    <w:p w14:paraId="32C3B286" w14:textId="77777777" w:rsidR="008E18AE" w:rsidRPr="00C831A2" w:rsidRDefault="008E18AE" w:rsidP="008E18AE">
      <w:pPr>
        <w:pStyle w:val="110"/>
        <w:ind w:firstLine="480"/>
        <w:rPr>
          <w:color w:val="000000" w:themeColor="text1"/>
        </w:rPr>
      </w:pPr>
      <w:r w:rsidRPr="00C831A2">
        <w:rPr>
          <w:rFonts w:hint="eastAsia"/>
          <w:color w:val="000000" w:themeColor="text1"/>
        </w:rPr>
        <w:t>6</w:t>
      </w:r>
      <w:r w:rsidRPr="00C831A2">
        <w:rPr>
          <w:color w:val="000000" w:themeColor="text1"/>
        </w:rPr>
        <w:t xml:space="preserve">.5.3.6 </w:t>
      </w:r>
      <w:r w:rsidRPr="00C831A2">
        <w:rPr>
          <w:color w:val="000000" w:themeColor="text1"/>
        </w:rPr>
        <w:t>助燃气：空气（压缩空气），经分子筛干燥。</w:t>
      </w:r>
    </w:p>
    <w:p w14:paraId="18A484E4" w14:textId="763031B0" w:rsidR="008E18AE" w:rsidRPr="00C831A2" w:rsidRDefault="008E18AE" w:rsidP="008E18AE">
      <w:pPr>
        <w:pStyle w:val="110"/>
        <w:ind w:firstLine="480"/>
        <w:rPr>
          <w:color w:val="000000" w:themeColor="text1"/>
        </w:rPr>
      </w:pPr>
      <w:r w:rsidRPr="00C831A2">
        <w:rPr>
          <w:rFonts w:hint="eastAsia"/>
          <w:color w:val="000000" w:themeColor="text1"/>
        </w:rPr>
        <w:t>6</w:t>
      </w:r>
      <w:r w:rsidRPr="00C831A2">
        <w:rPr>
          <w:color w:val="000000" w:themeColor="text1"/>
        </w:rPr>
        <w:t xml:space="preserve">.5.3.7 </w:t>
      </w:r>
      <w:r w:rsidRPr="00C831A2">
        <w:rPr>
          <w:color w:val="000000" w:themeColor="text1"/>
        </w:rPr>
        <w:t>纯化气：当载气不符合要求时，应使用纯化气脱除其中的</w:t>
      </w:r>
      <w:r w:rsidRPr="00C831A2">
        <w:rPr>
          <w:color w:val="000000" w:themeColor="text1"/>
        </w:rPr>
        <w:t>CO</w:t>
      </w:r>
      <w:r w:rsidRPr="00C831A2">
        <w:rPr>
          <w:color w:val="000000" w:themeColor="text1"/>
          <w:vertAlign w:val="subscript"/>
        </w:rPr>
        <w:t>2</w:t>
      </w:r>
      <w:r w:rsidR="005A0A51">
        <w:rPr>
          <w:rFonts w:hint="eastAsia"/>
          <w:color w:val="000000" w:themeColor="text1"/>
        </w:rPr>
        <w:t>。</w:t>
      </w:r>
    </w:p>
    <w:p w14:paraId="7A8AD9DE" w14:textId="77777777" w:rsidR="008E18AE" w:rsidRPr="00C831A2" w:rsidRDefault="008E18AE" w:rsidP="008E18AE">
      <w:pPr>
        <w:pStyle w:val="110"/>
        <w:ind w:firstLine="480"/>
        <w:rPr>
          <w:color w:val="000000" w:themeColor="text1"/>
        </w:rPr>
      </w:pPr>
      <w:r w:rsidRPr="00C831A2">
        <w:rPr>
          <w:rFonts w:hint="eastAsia"/>
          <w:color w:val="000000" w:themeColor="text1"/>
        </w:rPr>
        <w:t>6</w:t>
      </w:r>
      <w:r w:rsidRPr="00C831A2">
        <w:rPr>
          <w:color w:val="000000" w:themeColor="text1"/>
        </w:rPr>
        <w:t xml:space="preserve">.5.3.8 </w:t>
      </w:r>
      <w:r w:rsidRPr="00C831A2">
        <w:rPr>
          <w:color w:val="000000" w:themeColor="text1"/>
        </w:rPr>
        <w:t>取样阀</w:t>
      </w:r>
    </w:p>
    <w:p w14:paraId="3BD51EF2" w14:textId="77777777" w:rsidR="008E18AE" w:rsidRPr="00C831A2" w:rsidRDefault="008E18AE" w:rsidP="008E18AE">
      <w:pPr>
        <w:pStyle w:val="110"/>
        <w:ind w:firstLine="480"/>
        <w:rPr>
          <w:color w:val="000000" w:themeColor="text1"/>
        </w:rPr>
      </w:pPr>
      <w:r w:rsidRPr="00C831A2">
        <w:rPr>
          <w:color w:val="000000" w:themeColor="text1"/>
        </w:rPr>
        <w:t>气体取样阀，定量管容积通常为</w:t>
      </w:r>
      <w:r w:rsidRPr="00C831A2">
        <w:rPr>
          <w:color w:val="000000" w:themeColor="text1"/>
        </w:rPr>
        <w:t>3mL~5mL</w:t>
      </w:r>
      <w:r w:rsidRPr="00C831A2">
        <w:rPr>
          <w:color w:val="000000" w:themeColor="text1"/>
        </w:rPr>
        <w:t>。</w:t>
      </w:r>
    </w:p>
    <w:p w14:paraId="7A110925" w14:textId="77777777" w:rsidR="008E18AE" w:rsidRPr="00C831A2" w:rsidRDefault="008E18AE" w:rsidP="008E18AE">
      <w:pPr>
        <w:pStyle w:val="110"/>
        <w:ind w:firstLine="480"/>
        <w:rPr>
          <w:color w:val="000000" w:themeColor="text1"/>
        </w:rPr>
      </w:pPr>
      <w:r w:rsidRPr="00C831A2">
        <w:rPr>
          <w:rFonts w:hint="eastAsia"/>
          <w:color w:val="000000" w:themeColor="text1"/>
        </w:rPr>
        <w:t>6</w:t>
      </w:r>
      <w:r w:rsidRPr="00C831A2">
        <w:rPr>
          <w:color w:val="000000" w:themeColor="text1"/>
        </w:rPr>
        <w:t xml:space="preserve">.5.4 </w:t>
      </w:r>
      <w:r w:rsidRPr="00C831A2">
        <w:rPr>
          <w:rFonts w:hint="eastAsia"/>
          <w:color w:val="000000" w:themeColor="text1"/>
        </w:rPr>
        <w:t>气体流量测量系统</w:t>
      </w:r>
    </w:p>
    <w:p w14:paraId="7A98CB78" w14:textId="77777777" w:rsidR="008E18AE" w:rsidRPr="00C831A2" w:rsidRDefault="008E18AE" w:rsidP="008E18AE">
      <w:pPr>
        <w:pStyle w:val="aff1"/>
      </w:pPr>
      <w:bookmarkStart w:id="91" w:name="_Toc168498457"/>
      <w:r w:rsidRPr="00C831A2">
        <w:rPr>
          <w:rFonts w:hint="eastAsia"/>
        </w:rPr>
        <w:t>6</w:t>
      </w:r>
      <w:r w:rsidRPr="00C831A2">
        <w:t xml:space="preserve">.6 </w:t>
      </w:r>
      <w:r w:rsidRPr="00C831A2">
        <w:rPr>
          <w:rFonts w:hint="eastAsia"/>
        </w:rPr>
        <w:t>烟气流量连续测量系统</w:t>
      </w:r>
      <w:bookmarkEnd w:id="91"/>
    </w:p>
    <w:p w14:paraId="52C2C4B0" w14:textId="77777777" w:rsidR="008E18AE" w:rsidRPr="00C831A2" w:rsidRDefault="008E18AE" w:rsidP="008E18AE">
      <w:pPr>
        <w:pStyle w:val="110"/>
        <w:ind w:firstLine="480"/>
      </w:pPr>
      <w:r w:rsidRPr="00C831A2">
        <w:rPr>
          <w:rFonts w:hint="eastAsia"/>
        </w:rPr>
        <w:t>6</w:t>
      </w:r>
      <w:r w:rsidRPr="00C831A2">
        <w:t xml:space="preserve">.6.1 </w:t>
      </w:r>
      <w:r w:rsidRPr="00C831A2">
        <w:rPr>
          <w:rFonts w:hint="eastAsia"/>
        </w:rPr>
        <w:t>测量范围上限≥</w:t>
      </w:r>
      <w:r w:rsidRPr="00C831A2">
        <w:rPr>
          <w:rFonts w:hint="eastAsia"/>
        </w:rPr>
        <w:t>3</w:t>
      </w:r>
      <w:r w:rsidRPr="00C831A2">
        <w:t>0</w:t>
      </w:r>
      <w:r w:rsidRPr="00C831A2">
        <w:rPr>
          <w:rFonts w:hint="eastAsia"/>
        </w:rPr>
        <w:t>m</w:t>
      </w:r>
      <w:r w:rsidRPr="00C831A2">
        <w:t>/</w:t>
      </w:r>
      <w:r w:rsidRPr="00C831A2">
        <w:rPr>
          <w:rFonts w:hint="eastAsia"/>
        </w:rPr>
        <w:t>s</w:t>
      </w:r>
      <w:r w:rsidRPr="00C831A2">
        <w:rPr>
          <w:rFonts w:hint="eastAsia"/>
        </w:rPr>
        <w:t>；</w:t>
      </w:r>
    </w:p>
    <w:p w14:paraId="150064CA" w14:textId="77777777" w:rsidR="008E18AE" w:rsidRPr="00C831A2" w:rsidRDefault="008E18AE" w:rsidP="008E18AE">
      <w:pPr>
        <w:pStyle w:val="110"/>
        <w:ind w:firstLine="480"/>
        <w:rPr>
          <w:rFonts w:eastAsiaTheme="minorEastAsia"/>
        </w:rPr>
      </w:pPr>
      <w:r w:rsidRPr="00C831A2">
        <w:rPr>
          <w:rFonts w:eastAsiaTheme="minorEastAsia" w:hint="eastAsia"/>
        </w:rPr>
        <w:t>6.</w:t>
      </w:r>
      <w:r w:rsidRPr="00C831A2">
        <w:rPr>
          <w:rFonts w:eastAsiaTheme="minorEastAsia"/>
        </w:rPr>
        <w:t>6</w:t>
      </w:r>
      <w:r w:rsidRPr="00C831A2">
        <w:rPr>
          <w:rFonts w:eastAsiaTheme="minorEastAsia" w:hint="eastAsia"/>
        </w:rPr>
        <w:t>.2</w:t>
      </w:r>
      <w:r w:rsidRPr="00C831A2">
        <w:rPr>
          <w:rFonts w:eastAsiaTheme="minorEastAsia" w:hint="eastAsia"/>
        </w:rPr>
        <w:t>速度场系数精密度：速度场系数的相对标准偏差≤</w:t>
      </w:r>
      <w:r w:rsidRPr="00C831A2">
        <w:rPr>
          <w:rFonts w:eastAsiaTheme="minorEastAsia" w:hint="eastAsia"/>
        </w:rPr>
        <w:t>5%</w:t>
      </w:r>
      <w:r w:rsidRPr="00C831A2">
        <w:rPr>
          <w:rFonts w:eastAsiaTheme="minorEastAsia" w:hint="eastAsia"/>
        </w:rPr>
        <w:t>。</w:t>
      </w:r>
    </w:p>
    <w:p w14:paraId="4B274C7C" w14:textId="77777777" w:rsidR="008E18AE" w:rsidRPr="00C831A2" w:rsidRDefault="008E18AE" w:rsidP="008E18AE">
      <w:pPr>
        <w:pStyle w:val="110"/>
        <w:ind w:firstLine="480"/>
        <w:rPr>
          <w:rFonts w:eastAsiaTheme="minorEastAsia"/>
        </w:rPr>
      </w:pPr>
      <w:r w:rsidRPr="00C831A2">
        <w:rPr>
          <w:rFonts w:eastAsiaTheme="minorEastAsia" w:hint="eastAsia"/>
        </w:rPr>
        <w:t>6.</w:t>
      </w:r>
      <w:r w:rsidRPr="00C831A2">
        <w:rPr>
          <w:rFonts w:eastAsiaTheme="minorEastAsia"/>
        </w:rPr>
        <w:t>6</w:t>
      </w:r>
      <w:r w:rsidRPr="00C831A2">
        <w:rPr>
          <w:rFonts w:eastAsiaTheme="minorEastAsia" w:hint="eastAsia"/>
        </w:rPr>
        <w:t>.3</w:t>
      </w:r>
      <w:r w:rsidRPr="00C831A2">
        <w:rPr>
          <w:rFonts w:eastAsiaTheme="minorEastAsia"/>
        </w:rPr>
        <w:t xml:space="preserve"> </w:t>
      </w:r>
      <w:r w:rsidRPr="00C831A2">
        <w:rPr>
          <w:rFonts w:eastAsiaTheme="minorEastAsia" w:hint="eastAsia"/>
        </w:rPr>
        <w:t>准确度</w:t>
      </w:r>
    </w:p>
    <w:p w14:paraId="3DAE063E" w14:textId="77777777" w:rsidR="008E18AE" w:rsidRPr="00C831A2" w:rsidRDefault="008E18AE" w:rsidP="008E18AE">
      <w:pPr>
        <w:pStyle w:val="110"/>
        <w:ind w:firstLine="480"/>
        <w:rPr>
          <w:rFonts w:eastAsiaTheme="minorEastAsia"/>
        </w:rPr>
      </w:pPr>
      <w:r w:rsidRPr="00C831A2">
        <w:rPr>
          <w:rFonts w:eastAsiaTheme="minorEastAsia" w:hint="eastAsia"/>
        </w:rPr>
        <w:t>当参比方法测量烟气流速的平均值：</w:t>
      </w:r>
    </w:p>
    <w:p w14:paraId="58324027" w14:textId="77777777" w:rsidR="008E18AE" w:rsidRPr="00C831A2" w:rsidRDefault="008E18AE" w:rsidP="008E18AE">
      <w:pPr>
        <w:pStyle w:val="110"/>
        <w:ind w:firstLine="480"/>
        <w:rPr>
          <w:rFonts w:eastAsiaTheme="minorEastAsia"/>
        </w:rPr>
      </w:pPr>
      <w:r w:rsidRPr="00C831A2">
        <w:rPr>
          <w:rFonts w:eastAsiaTheme="minorEastAsia" w:hint="eastAsia"/>
        </w:rPr>
        <w:t>a)&gt;10m/s</w:t>
      </w:r>
      <w:r w:rsidRPr="00C831A2">
        <w:rPr>
          <w:rFonts w:eastAsiaTheme="minorEastAsia" w:hint="eastAsia"/>
        </w:rPr>
        <w:t>时，系统与参比方法测量结果平均值的相对误差：不超过±</w:t>
      </w:r>
      <w:r w:rsidRPr="00C831A2">
        <w:rPr>
          <w:rFonts w:eastAsiaTheme="minorEastAsia" w:hint="eastAsia"/>
        </w:rPr>
        <w:t>10%;</w:t>
      </w:r>
    </w:p>
    <w:p w14:paraId="1AD40AE3" w14:textId="77777777" w:rsidR="008E18AE" w:rsidRPr="00C831A2" w:rsidRDefault="008E18AE" w:rsidP="008E18AE">
      <w:pPr>
        <w:pStyle w:val="110"/>
        <w:ind w:firstLine="480"/>
        <w:rPr>
          <w:rFonts w:eastAsiaTheme="minorEastAsia"/>
        </w:rPr>
      </w:pPr>
      <w:r w:rsidRPr="00C831A2">
        <w:rPr>
          <w:rFonts w:eastAsiaTheme="minorEastAsia" w:hint="eastAsia"/>
        </w:rPr>
        <w:t>b)</w:t>
      </w:r>
      <w:r w:rsidRPr="00C831A2">
        <w:rPr>
          <w:rFonts w:eastAsiaTheme="minorEastAsia" w:hint="eastAsia"/>
        </w:rPr>
        <w:t>≤</w:t>
      </w:r>
      <w:r w:rsidRPr="00C831A2">
        <w:rPr>
          <w:rFonts w:eastAsiaTheme="minorEastAsia" w:hint="eastAsia"/>
        </w:rPr>
        <w:t>10m/s</w:t>
      </w:r>
      <w:r w:rsidRPr="00C831A2">
        <w:rPr>
          <w:rFonts w:eastAsiaTheme="minorEastAsia" w:hint="eastAsia"/>
        </w:rPr>
        <w:t>时，系统与参比方法测量结果平均值的相对误差：不超过±</w:t>
      </w:r>
      <w:r w:rsidRPr="00C831A2">
        <w:rPr>
          <w:rFonts w:eastAsiaTheme="minorEastAsia" w:hint="eastAsia"/>
        </w:rPr>
        <w:t>12%</w:t>
      </w:r>
      <w:r w:rsidRPr="00C831A2">
        <w:rPr>
          <w:rFonts w:eastAsiaTheme="minorEastAsia" w:hint="eastAsia"/>
        </w:rPr>
        <w:t>。</w:t>
      </w:r>
    </w:p>
    <w:p w14:paraId="53B25D76" w14:textId="77777777" w:rsidR="008E18AE" w:rsidRPr="00C831A2" w:rsidRDefault="008E18AE" w:rsidP="008E18AE">
      <w:pPr>
        <w:pStyle w:val="aff1"/>
      </w:pPr>
      <w:bookmarkStart w:id="92" w:name="_Toc168498458"/>
      <w:r w:rsidRPr="00C831A2">
        <w:rPr>
          <w:rFonts w:hint="eastAsia"/>
        </w:rPr>
        <w:t>6.</w:t>
      </w:r>
      <w:r w:rsidRPr="00C831A2">
        <w:t xml:space="preserve">7 </w:t>
      </w:r>
      <w:r w:rsidRPr="00C831A2">
        <w:rPr>
          <w:rFonts w:hint="eastAsia"/>
        </w:rPr>
        <w:t>烟气温度连续测量系统</w:t>
      </w:r>
      <w:bookmarkEnd w:id="92"/>
    </w:p>
    <w:p w14:paraId="7CB85E24" w14:textId="77777777" w:rsidR="008E18AE" w:rsidRPr="00C831A2" w:rsidRDefault="008E18AE" w:rsidP="008E18AE">
      <w:pPr>
        <w:pStyle w:val="110"/>
        <w:ind w:firstLine="480"/>
        <w:rPr>
          <w:rFonts w:eastAsiaTheme="minorEastAsia"/>
        </w:rPr>
      </w:pPr>
      <w:r w:rsidRPr="00C831A2">
        <w:rPr>
          <w:rFonts w:eastAsiaTheme="minorEastAsia" w:hint="eastAsia"/>
        </w:rPr>
        <w:t>准确度：</w:t>
      </w:r>
      <w:r w:rsidRPr="00C831A2">
        <w:rPr>
          <w:rFonts w:eastAsiaTheme="minorEastAsia" w:hint="eastAsia"/>
        </w:rPr>
        <w:t>CEMS</w:t>
      </w:r>
      <w:r w:rsidRPr="00C831A2">
        <w:rPr>
          <w:rFonts w:eastAsiaTheme="minorEastAsia" w:hint="eastAsia"/>
        </w:rPr>
        <w:t>与参比方法测量结果平均值的绝对误差：不超过±</w:t>
      </w:r>
      <w:r w:rsidRPr="00C831A2">
        <w:rPr>
          <w:rFonts w:eastAsiaTheme="minorEastAsia" w:hint="eastAsia"/>
        </w:rPr>
        <w:t>3</w:t>
      </w:r>
      <w:r w:rsidRPr="00C831A2">
        <w:rPr>
          <w:rFonts w:eastAsiaTheme="minorEastAsia" w:hint="eastAsia"/>
        </w:rPr>
        <w:t>℃。</w:t>
      </w:r>
    </w:p>
    <w:p w14:paraId="480088F5" w14:textId="77777777" w:rsidR="008E18AE" w:rsidRPr="00C831A2" w:rsidRDefault="008E18AE" w:rsidP="008E18AE">
      <w:pPr>
        <w:pStyle w:val="aff1"/>
      </w:pPr>
      <w:bookmarkStart w:id="93" w:name="_Toc168498459"/>
      <w:r w:rsidRPr="00C831A2">
        <w:lastRenderedPageBreak/>
        <w:t xml:space="preserve">6.8 </w:t>
      </w:r>
      <w:r w:rsidRPr="00C831A2">
        <w:rPr>
          <w:rFonts w:hint="eastAsia"/>
        </w:rPr>
        <w:t>烟气湿度连续测量系统</w:t>
      </w:r>
      <w:bookmarkEnd w:id="93"/>
    </w:p>
    <w:p w14:paraId="5792FED6" w14:textId="77777777" w:rsidR="008E18AE" w:rsidRPr="00C831A2" w:rsidRDefault="008E18AE" w:rsidP="008E18AE">
      <w:pPr>
        <w:pStyle w:val="110"/>
        <w:ind w:firstLine="480"/>
        <w:rPr>
          <w:rFonts w:eastAsiaTheme="minorEastAsia"/>
        </w:rPr>
      </w:pPr>
      <w:r w:rsidRPr="00C831A2">
        <w:rPr>
          <w:rFonts w:eastAsiaTheme="minorEastAsia" w:hint="eastAsia"/>
        </w:rPr>
        <w:t>6.</w:t>
      </w:r>
      <w:r w:rsidRPr="00C831A2">
        <w:rPr>
          <w:rFonts w:eastAsiaTheme="minorEastAsia"/>
        </w:rPr>
        <w:t>8</w:t>
      </w:r>
      <w:r w:rsidRPr="00C831A2">
        <w:rPr>
          <w:rFonts w:eastAsiaTheme="minorEastAsia" w:hint="eastAsia"/>
        </w:rPr>
        <w:t>.1</w:t>
      </w:r>
      <w:r w:rsidRPr="00C831A2">
        <w:rPr>
          <w:rFonts w:eastAsiaTheme="minorEastAsia" w:hint="eastAsia"/>
        </w:rPr>
        <w:t>准确度</w:t>
      </w:r>
    </w:p>
    <w:p w14:paraId="3D473DCC" w14:textId="77777777" w:rsidR="008E18AE" w:rsidRPr="00C831A2" w:rsidRDefault="008E18AE" w:rsidP="008E18AE">
      <w:pPr>
        <w:pStyle w:val="110"/>
        <w:ind w:firstLine="480"/>
        <w:rPr>
          <w:rFonts w:eastAsiaTheme="minorEastAsia"/>
        </w:rPr>
      </w:pPr>
      <w:r w:rsidRPr="00C831A2">
        <w:rPr>
          <w:rFonts w:eastAsiaTheme="minorEastAsia" w:hint="eastAsia"/>
        </w:rPr>
        <w:t>当参比方法测量烟气绝对湿度的平均值：</w:t>
      </w:r>
    </w:p>
    <w:p w14:paraId="711A7DB8" w14:textId="18D4F407" w:rsidR="008E18AE" w:rsidRPr="00C831A2" w:rsidRDefault="008E18AE" w:rsidP="008E18AE">
      <w:pPr>
        <w:pStyle w:val="110"/>
        <w:ind w:firstLine="480"/>
        <w:rPr>
          <w:rFonts w:eastAsiaTheme="minorEastAsia"/>
        </w:rPr>
      </w:pPr>
      <w:r w:rsidRPr="00C831A2">
        <w:rPr>
          <w:rFonts w:eastAsiaTheme="minorEastAsia" w:hint="eastAsia"/>
        </w:rPr>
        <w:t>a)&gt;5.0%</w:t>
      </w:r>
      <w:r w:rsidRPr="00C831A2">
        <w:rPr>
          <w:rFonts w:eastAsiaTheme="minorEastAsia" w:hint="eastAsia"/>
        </w:rPr>
        <w:t>时，系统与参比方法测量结果平均值的相对误差：不超过</w:t>
      </w:r>
      <w:r w:rsidR="00D60B35" w:rsidRPr="00C831A2">
        <w:rPr>
          <w:rFonts w:eastAsiaTheme="minorEastAsia" w:hint="eastAsia"/>
        </w:rPr>
        <w:t>±</w:t>
      </w:r>
      <w:r w:rsidRPr="00C831A2">
        <w:rPr>
          <w:rFonts w:eastAsiaTheme="minorEastAsia" w:hint="eastAsia"/>
        </w:rPr>
        <w:t>25%;</w:t>
      </w:r>
    </w:p>
    <w:p w14:paraId="2055E80B" w14:textId="77777777" w:rsidR="008E18AE" w:rsidRPr="00C831A2" w:rsidRDefault="008E18AE" w:rsidP="008E18AE">
      <w:pPr>
        <w:pStyle w:val="110"/>
        <w:ind w:firstLine="480"/>
        <w:rPr>
          <w:rFonts w:eastAsiaTheme="minorEastAsia"/>
        </w:rPr>
      </w:pPr>
      <w:r w:rsidRPr="00C831A2">
        <w:rPr>
          <w:rFonts w:eastAsiaTheme="minorEastAsia" w:hint="eastAsia"/>
        </w:rPr>
        <w:t>b)</w:t>
      </w:r>
      <w:r w:rsidRPr="00C831A2">
        <w:rPr>
          <w:rFonts w:eastAsiaTheme="minorEastAsia" w:hint="eastAsia"/>
        </w:rPr>
        <w:t>≤</w:t>
      </w:r>
      <w:r w:rsidRPr="00C831A2">
        <w:rPr>
          <w:rFonts w:eastAsiaTheme="minorEastAsia" w:hint="eastAsia"/>
        </w:rPr>
        <w:t>5.0%</w:t>
      </w:r>
      <w:r w:rsidRPr="00C831A2">
        <w:rPr>
          <w:rFonts w:eastAsiaTheme="minorEastAsia" w:hint="eastAsia"/>
        </w:rPr>
        <w:t>时，系统与参比方法测量结果平均值的绝对误差：不超过±</w:t>
      </w:r>
      <w:r w:rsidRPr="00C831A2">
        <w:rPr>
          <w:rFonts w:eastAsiaTheme="minorEastAsia" w:hint="eastAsia"/>
        </w:rPr>
        <w:t>1.5%</w:t>
      </w:r>
      <w:r w:rsidRPr="00C831A2">
        <w:rPr>
          <w:rFonts w:eastAsiaTheme="minorEastAsia" w:hint="eastAsia"/>
        </w:rPr>
        <w:t>。</w:t>
      </w:r>
    </w:p>
    <w:p w14:paraId="1AB3AC90" w14:textId="77777777" w:rsidR="008E18AE" w:rsidRPr="00C831A2" w:rsidRDefault="008E18AE" w:rsidP="008E18AE">
      <w:pPr>
        <w:pStyle w:val="110"/>
        <w:ind w:firstLine="480"/>
      </w:pPr>
    </w:p>
    <w:p w14:paraId="79EFDD7C" w14:textId="7AB5BC69" w:rsidR="008E18AE" w:rsidRPr="00C831A2" w:rsidRDefault="008E18AE" w:rsidP="008E18AE">
      <w:pPr>
        <w:pStyle w:val="afb"/>
        <w:rPr>
          <w:color w:val="000000" w:themeColor="text1"/>
        </w:rPr>
      </w:pPr>
      <w:bookmarkStart w:id="94" w:name="_Toc168498460"/>
      <w:r w:rsidRPr="00C831A2">
        <w:rPr>
          <w:color w:val="000000" w:themeColor="text1"/>
        </w:rPr>
        <w:t xml:space="preserve">7  </w:t>
      </w:r>
      <w:r w:rsidRPr="00C831A2">
        <w:rPr>
          <w:color w:val="000000" w:themeColor="text1"/>
        </w:rPr>
        <w:t>计量检测方法</w:t>
      </w:r>
      <w:bookmarkEnd w:id="94"/>
    </w:p>
    <w:p w14:paraId="0210E1B3" w14:textId="01832551" w:rsidR="008E18AE" w:rsidRPr="00C831A2" w:rsidRDefault="008E18AE" w:rsidP="008E18AE">
      <w:pPr>
        <w:pStyle w:val="aff1"/>
        <w:rPr>
          <w:color w:val="000000" w:themeColor="text1"/>
        </w:rPr>
      </w:pPr>
      <w:bookmarkStart w:id="95" w:name="_Toc168498461"/>
      <w:r w:rsidRPr="00C831A2">
        <w:rPr>
          <w:rFonts w:hint="eastAsia"/>
          <w:color w:val="000000" w:themeColor="text1"/>
        </w:rPr>
        <w:t>7</w:t>
      </w:r>
      <w:r w:rsidRPr="00C831A2">
        <w:rPr>
          <w:color w:val="000000" w:themeColor="text1"/>
        </w:rPr>
        <w:t xml:space="preserve">.1 </w:t>
      </w:r>
      <w:r w:rsidRPr="00C831A2">
        <w:rPr>
          <w:rFonts w:hint="eastAsia"/>
          <w:color w:val="000000" w:themeColor="text1"/>
        </w:rPr>
        <w:t>烟气二氧化碳含量的测定</w:t>
      </w:r>
      <w:bookmarkEnd w:id="95"/>
    </w:p>
    <w:p w14:paraId="5CAF490C"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7</w:t>
      </w:r>
      <w:r w:rsidRPr="00C831A2">
        <w:rPr>
          <w:color w:val="000000" w:themeColor="text1"/>
          <w:sz w:val="24"/>
        </w:rPr>
        <w:t xml:space="preserve">.1.1 </w:t>
      </w:r>
      <w:r w:rsidRPr="00C831A2">
        <w:rPr>
          <w:rFonts w:hint="eastAsia"/>
          <w:color w:val="000000" w:themeColor="text1"/>
          <w:sz w:val="24"/>
        </w:rPr>
        <w:t>测量系统校准</w:t>
      </w:r>
    </w:p>
    <w:p w14:paraId="4B9233F8"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按照系统组成连接各系统部件，用零点气体和</w:t>
      </w:r>
      <w:r w:rsidRPr="00C831A2">
        <w:rPr>
          <w:color w:val="000000" w:themeColor="text1"/>
          <w:sz w:val="24"/>
        </w:rPr>
        <w:t>80%</w:t>
      </w:r>
      <w:r w:rsidRPr="00C831A2">
        <w:rPr>
          <w:rFonts w:hint="eastAsia"/>
          <w:color w:val="000000" w:themeColor="text1"/>
          <w:sz w:val="24"/>
        </w:rPr>
        <w:t>以上满量程标准气体分别对测量系统进行全系统校准，系统校准误差小于</w:t>
      </w:r>
      <w:r w:rsidRPr="00C831A2">
        <w:rPr>
          <w:color w:val="000000" w:themeColor="text1"/>
          <w:sz w:val="24"/>
        </w:rPr>
        <w:t>5.1.5</w:t>
      </w:r>
      <w:r w:rsidRPr="00C831A2">
        <w:rPr>
          <w:rFonts w:hint="eastAsia"/>
          <w:color w:val="000000" w:themeColor="text1"/>
          <w:sz w:val="24"/>
        </w:rPr>
        <w:t>的规定要求，否则，需校准后再使用，详细校准方法见附录</w:t>
      </w:r>
      <w:r w:rsidRPr="00C831A2">
        <w:rPr>
          <w:color w:val="000000" w:themeColor="text1"/>
          <w:sz w:val="24"/>
        </w:rPr>
        <w:t>B</w:t>
      </w:r>
      <w:r w:rsidRPr="00C831A2">
        <w:rPr>
          <w:rFonts w:hint="eastAsia"/>
          <w:color w:val="000000" w:themeColor="text1"/>
          <w:sz w:val="24"/>
        </w:rPr>
        <w:t>。</w:t>
      </w:r>
    </w:p>
    <w:p w14:paraId="04B0418F"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7</w:t>
      </w:r>
      <w:r w:rsidRPr="00C831A2">
        <w:rPr>
          <w:color w:val="000000" w:themeColor="text1"/>
          <w:sz w:val="24"/>
        </w:rPr>
        <w:t>.</w:t>
      </w:r>
      <w:r w:rsidRPr="00C831A2">
        <w:rPr>
          <w:rFonts w:hint="eastAsia"/>
          <w:color w:val="000000" w:themeColor="text1"/>
          <w:sz w:val="24"/>
        </w:rPr>
        <w:t>1</w:t>
      </w:r>
      <w:r w:rsidRPr="00C831A2">
        <w:rPr>
          <w:color w:val="000000" w:themeColor="text1"/>
          <w:sz w:val="24"/>
        </w:rPr>
        <w:t xml:space="preserve">.2 </w:t>
      </w:r>
      <w:r w:rsidRPr="00C831A2">
        <w:rPr>
          <w:rFonts w:hint="eastAsia"/>
          <w:color w:val="000000" w:themeColor="text1"/>
          <w:sz w:val="24"/>
        </w:rPr>
        <w:t>样品采集</w:t>
      </w:r>
    </w:p>
    <w:p w14:paraId="78CFBE92"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7.</w:t>
      </w:r>
      <w:r w:rsidRPr="00C831A2">
        <w:rPr>
          <w:color w:val="000000" w:themeColor="text1"/>
          <w:sz w:val="24"/>
        </w:rPr>
        <w:t>1</w:t>
      </w:r>
      <w:r w:rsidRPr="00C831A2">
        <w:rPr>
          <w:rFonts w:hint="eastAsia"/>
          <w:color w:val="000000" w:themeColor="text1"/>
          <w:sz w:val="24"/>
        </w:rPr>
        <w:t>.</w:t>
      </w:r>
      <w:r w:rsidRPr="00C831A2">
        <w:rPr>
          <w:color w:val="000000" w:themeColor="text1"/>
          <w:sz w:val="24"/>
        </w:rPr>
        <w:t>2</w:t>
      </w:r>
      <w:r w:rsidRPr="00C831A2">
        <w:rPr>
          <w:rFonts w:hint="eastAsia"/>
          <w:color w:val="000000" w:themeColor="text1"/>
          <w:sz w:val="24"/>
        </w:rPr>
        <w:t xml:space="preserve">.1 </w:t>
      </w:r>
      <w:r w:rsidRPr="00C831A2">
        <w:rPr>
          <w:rFonts w:hint="eastAsia"/>
          <w:color w:val="000000" w:themeColor="text1"/>
          <w:sz w:val="24"/>
        </w:rPr>
        <w:t>样品采集方式</w:t>
      </w:r>
    </w:p>
    <w:p w14:paraId="54CEED03" w14:textId="5F9FE87E"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a</w:t>
      </w:r>
      <w:r w:rsidRPr="00C831A2">
        <w:rPr>
          <w:color w:val="000000" w:themeColor="text1"/>
          <w:sz w:val="24"/>
        </w:rPr>
        <w:t xml:space="preserve">) </w:t>
      </w:r>
      <w:r w:rsidRPr="00C831A2">
        <w:rPr>
          <w:rFonts w:hint="eastAsia"/>
          <w:color w:val="000000" w:themeColor="text1"/>
          <w:sz w:val="24"/>
        </w:rPr>
        <w:t>按气体分析仪标称流量采样，在整个运行期间维持恒流</w:t>
      </w:r>
      <w:r w:rsidRPr="00C831A2">
        <w:rPr>
          <w:rFonts w:hint="eastAsia"/>
          <w:color w:val="000000" w:themeColor="text1"/>
          <w:sz w:val="24"/>
        </w:rPr>
        <w:t>(</w:t>
      </w:r>
      <w:r w:rsidRPr="00C831A2">
        <w:rPr>
          <w:rFonts w:hint="eastAsia"/>
          <w:color w:val="000000" w:themeColor="text1"/>
          <w:sz w:val="24"/>
        </w:rPr>
        <w:t>±</w:t>
      </w:r>
      <w:r w:rsidRPr="00C831A2">
        <w:rPr>
          <w:rFonts w:hint="eastAsia"/>
          <w:color w:val="000000" w:themeColor="text1"/>
          <w:sz w:val="24"/>
        </w:rPr>
        <w:t>10%)</w:t>
      </w:r>
      <w:r w:rsidR="00381FB6">
        <w:rPr>
          <w:rFonts w:hint="eastAsia"/>
          <w:color w:val="000000" w:themeColor="text1"/>
          <w:sz w:val="24"/>
        </w:rPr>
        <w:t>，</w:t>
      </w:r>
      <w:r w:rsidRPr="00C831A2">
        <w:rPr>
          <w:rFonts w:hint="eastAsia"/>
          <w:color w:val="000000" w:themeColor="text1"/>
          <w:sz w:val="24"/>
        </w:rPr>
        <w:t>单次测量值采样时间应大于测定系统响应时间的两倍。</w:t>
      </w:r>
    </w:p>
    <w:p w14:paraId="21675D3D"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 xml:space="preserve">b) </w:t>
      </w:r>
      <w:r w:rsidRPr="00C831A2">
        <w:rPr>
          <w:color w:val="000000" w:themeColor="text1"/>
          <w:sz w:val="24"/>
        </w:rPr>
        <w:t>烟气采样方式分为抽取式采样和原位采样两种方式。若仪器测量采用抽取式采样时，应先除去气体中的气溶胶、颗粒物和其它干扰物质，然后输送至分析仪。有以下三种抽取式采样系统：</w:t>
      </w:r>
    </w:p>
    <w:p w14:paraId="1570BC23"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w:t>
      </w:r>
      <w:r w:rsidRPr="00C831A2">
        <w:rPr>
          <w:color w:val="000000" w:themeColor="text1"/>
          <w:sz w:val="24"/>
        </w:rPr>
        <w:t>冷干法；</w:t>
      </w:r>
    </w:p>
    <w:p w14:paraId="20EE4F6D"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w:t>
      </w:r>
      <w:r w:rsidRPr="00C831A2">
        <w:rPr>
          <w:color w:val="000000" w:themeColor="text1"/>
          <w:sz w:val="24"/>
        </w:rPr>
        <w:t>热湿法；</w:t>
      </w:r>
    </w:p>
    <w:p w14:paraId="7169D1BA"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w:t>
      </w:r>
      <w:r w:rsidRPr="00C831A2">
        <w:rPr>
          <w:color w:val="000000" w:themeColor="text1"/>
          <w:sz w:val="24"/>
        </w:rPr>
        <w:t>稀释法；</w:t>
      </w:r>
    </w:p>
    <w:p w14:paraId="039FB134"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c</w:t>
      </w:r>
      <w:r w:rsidRPr="00C831A2">
        <w:rPr>
          <w:rFonts w:hint="eastAsia"/>
          <w:color w:val="000000" w:themeColor="text1"/>
          <w:sz w:val="24"/>
        </w:rPr>
        <w:t xml:space="preserve">) </w:t>
      </w:r>
      <w:r w:rsidRPr="00C831A2">
        <w:rPr>
          <w:color w:val="000000" w:themeColor="text1"/>
          <w:sz w:val="24"/>
        </w:rPr>
        <w:t>仪器测量采用非抽取式采样时，除需要在过滤探头尖端过滤掉可过滤的物质之外，不需要进行其它的处理过程。</w:t>
      </w:r>
    </w:p>
    <w:p w14:paraId="205DC945"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7.</w:t>
      </w:r>
      <w:r w:rsidRPr="00C831A2">
        <w:rPr>
          <w:color w:val="000000" w:themeColor="text1"/>
          <w:sz w:val="24"/>
        </w:rPr>
        <w:t>1</w:t>
      </w:r>
      <w:r w:rsidRPr="00C831A2">
        <w:rPr>
          <w:rFonts w:hint="eastAsia"/>
          <w:color w:val="000000" w:themeColor="text1"/>
          <w:sz w:val="24"/>
        </w:rPr>
        <w:t>.</w:t>
      </w:r>
      <w:r w:rsidRPr="00C831A2">
        <w:rPr>
          <w:color w:val="000000" w:themeColor="text1"/>
          <w:sz w:val="24"/>
        </w:rPr>
        <w:t>2</w:t>
      </w:r>
      <w:r w:rsidRPr="00C831A2">
        <w:rPr>
          <w:rFonts w:hint="eastAsia"/>
          <w:color w:val="000000" w:themeColor="text1"/>
          <w:sz w:val="24"/>
        </w:rPr>
        <w:t xml:space="preserve">.2 </w:t>
      </w:r>
      <w:r w:rsidRPr="00C831A2">
        <w:rPr>
          <w:rFonts w:hint="eastAsia"/>
          <w:color w:val="000000" w:themeColor="text1"/>
          <w:sz w:val="24"/>
        </w:rPr>
        <w:t>采样点的选择</w:t>
      </w:r>
    </w:p>
    <w:p w14:paraId="48FF2A71"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 xml:space="preserve">a) </w:t>
      </w:r>
      <w:r w:rsidRPr="00C831A2">
        <w:rPr>
          <w:color w:val="000000" w:themeColor="text1"/>
          <w:sz w:val="24"/>
        </w:rPr>
        <w:t>按照仪器使用说明书，正确连接采样装置，</w:t>
      </w:r>
      <w:r w:rsidRPr="00C831A2">
        <w:rPr>
          <w:rFonts w:hint="eastAsia"/>
          <w:color w:val="000000" w:themeColor="text1"/>
          <w:sz w:val="24"/>
        </w:rPr>
        <w:t>烟</w:t>
      </w:r>
      <w:r w:rsidRPr="00C831A2">
        <w:rPr>
          <w:color w:val="000000" w:themeColor="text1"/>
          <w:sz w:val="24"/>
        </w:rPr>
        <w:t>气采样位置与采样点、采样频次、采样时间的确定和排气参数的确定和采样操作执行</w:t>
      </w:r>
      <w:r w:rsidRPr="00C831A2">
        <w:rPr>
          <w:color w:val="000000" w:themeColor="text1"/>
          <w:sz w:val="24"/>
        </w:rPr>
        <w:t>GB/T 16157</w:t>
      </w:r>
      <w:r w:rsidRPr="00C831A2">
        <w:rPr>
          <w:color w:val="000000" w:themeColor="text1"/>
          <w:sz w:val="24"/>
        </w:rPr>
        <w:t>的相关规定，详细安装与采样方法见附录</w:t>
      </w:r>
      <w:r w:rsidRPr="00C831A2">
        <w:rPr>
          <w:color w:val="000000" w:themeColor="text1"/>
          <w:sz w:val="24"/>
        </w:rPr>
        <w:t>A</w:t>
      </w:r>
      <w:r w:rsidRPr="00C831A2">
        <w:rPr>
          <w:color w:val="000000" w:themeColor="text1"/>
          <w:sz w:val="24"/>
        </w:rPr>
        <w:t>。</w:t>
      </w:r>
    </w:p>
    <w:p w14:paraId="623EFF48"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7.</w:t>
      </w:r>
      <w:r w:rsidRPr="00C831A2">
        <w:rPr>
          <w:color w:val="000000" w:themeColor="text1"/>
          <w:sz w:val="24"/>
        </w:rPr>
        <w:t>1</w:t>
      </w:r>
      <w:r w:rsidRPr="00C831A2">
        <w:rPr>
          <w:rFonts w:hint="eastAsia"/>
          <w:color w:val="000000" w:themeColor="text1"/>
          <w:sz w:val="24"/>
        </w:rPr>
        <w:t>.</w:t>
      </w:r>
      <w:r w:rsidRPr="00C831A2">
        <w:rPr>
          <w:color w:val="000000" w:themeColor="text1"/>
          <w:sz w:val="24"/>
        </w:rPr>
        <w:t>2</w:t>
      </w:r>
      <w:r w:rsidRPr="00C831A2">
        <w:rPr>
          <w:rFonts w:hint="eastAsia"/>
          <w:color w:val="000000" w:themeColor="text1"/>
          <w:sz w:val="24"/>
        </w:rPr>
        <w:t xml:space="preserve">.3 </w:t>
      </w:r>
      <w:r w:rsidRPr="00C831A2">
        <w:rPr>
          <w:rFonts w:hint="eastAsia"/>
          <w:color w:val="000000" w:themeColor="text1"/>
          <w:sz w:val="24"/>
        </w:rPr>
        <w:t>采样频次</w:t>
      </w:r>
    </w:p>
    <w:p w14:paraId="25D46891"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lastRenderedPageBreak/>
        <w:t xml:space="preserve">a) </w:t>
      </w:r>
      <w:r w:rsidRPr="00C831A2">
        <w:rPr>
          <w:rFonts w:hint="eastAsia"/>
          <w:color w:val="000000" w:themeColor="text1"/>
          <w:sz w:val="24"/>
        </w:rPr>
        <w:t>用于计量一段时间内碳排放总量必须采用在线连续监测；</w:t>
      </w:r>
    </w:p>
    <w:p w14:paraId="60BC3C5E" w14:textId="5C5784E3"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b)</w:t>
      </w:r>
      <w:r w:rsidR="00023DE7">
        <w:rPr>
          <w:rFonts w:hint="eastAsia"/>
          <w:color w:val="000000" w:themeColor="text1"/>
          <w:sz w:val="24"/>
        </w:rPr>
        <w:t xml:space="preserve"> </w:t>
      </w:r>
      <w:r w:rsidRPr="00C831A2">
        <w:rPr>
          <w:rFonts w:hint="eastAsia"/>
          <w:color w:val="000000" w:themeColor="text1"/>
          <w:sz w:val="24"/>
        </w:rPr>
        <w:t>在线监测必须为连续监测；</w:t>
      </w:r>
    </w:p>
    <w:p w14:paraId="3064DD1B"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c</w:t>
      </w:r>
      <w:r w:rsidRPr="00C831A2">
        <w:rPr>
          <w:color w:val="000000" w:themeColor="text1"/>
          <w:sz w:val="24"/>
        </w:rPr>
        <w:t xml:space="preserve">) </w:t>
      </w:r>
      <w:r w:rsidRPr="00C831A2">
        <w:rPr>
          <w:rFonts w:hint="eastAsia"/>
          <w:color w:val="000000" w:themeColor="text1"/>
          <w:sz w:val="24"/>
        </w:rPr>
        <w:t>非在线监测需在燃气供热锅炉负荷稳定情况下进行取样，需每日取样监测；</w:t>
      </w:r>
    </w:p>
    <w:p w14:paraId="2883316C" w14:textId="2BF0FC53" w:rsidR="008E18AE" w:rsidRPr="00C831A2" w:rsidRDefault="00023DE7" w:rsidP="008E18AE">
      <w:pPr>
        <w:snapToGrid w:val="0"/>
        <w:spacing w:line="360" w:lineRule="auto"/>
        <w:ind w:firstLineChars="200" w:firstLine="480"/>
        <w:jc w:val="left"/>
        <w:rPr>
          <w:color w:val="000000" w:themeColor="text1"/>
          <w:sz w:val="24"/>
        </w:rPr>
      </w:pPr>
      <w:r>
        <w:rPr>
          <w:rFonts w:hint="eastAsia"/>
          <w:color w:val="000000" w:themeColor="text1"/>
          <w:sz w:val="24"/>
        </w:rPr>
        <w:t>d</w:t>
      </w:r>
      <w:r w:rsidR="008E18AE" w:rsidRPr="00C831A2">
        <w:rPr>
          <w:rFonts w:hint="eastAsia"/>
          <w:color w:val="000000" w:themeColor="text1"/>
          <w:sz w:val="24"/>
        </w:rPr>
        <w:t xml:space="preserve">) </w:t>
      </w:r>
      <w:r w:rsidR="008E18AE" w:rsidRPr="00C831A2">
        <w:rPr>
          <w:rFonts w:hint="eastAsia"/>
          <w:color w:val="000000" w:themeColor="text1"/>
          <w:sz w:val="24"/>
        </w:rPr>
        <w:t>在线监测运行初期可加密非在线监测频次。</w:t>
      </w:r>
    </w:p>
    <w:p w14:paraId="4C0BC331"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7</w:t>
      </w:r>
      <w:r w:rsidRPr="00C831A2">
        <w:rPr>
          <w:color w:val="000000" w:themeColor="text1"/>
          <w:sz w:val="24"/>
        </w:rPr>
        <w:t xml:space="preserve">.1.3 </w:t>
      </w:r>
      <w:r w:rsidRPr="00C831A2">
        <w:rPr>
          <w:rFonts w:hint="eastAsia"/>
          <w:color w:val="000000" w:themeColor="text1"/>
          <w:sz w:val="24"/>
        </w:rPr>
        <w:t>采集前后漂移检查</w:t>
      </w:r>
    </w:p>
    <w:p w14:paraId="7A4C0929"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在每次采样前和采样后进行，在漂移检查完成前，不能对测定系统进行任何调节。</w:t>
      </w:r>
    </w:p>
    <w:p w14:paraId="52086C58"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漂移</w:t>
      </w:r>
      <w:r w:rsidRPr="00C831A2">
        <w:rPr>
          <w:rFonts w:hint="eastAsia"/>
          <w:color w:val="000000" w:themeColor="text1"/>
          <w:sz w:val="24"/>
        </w:rPr>
        <w:t>=(</w:t>
      </w:r>
      <w:r w:rsidRPr="00C831A2">
        <w:rPr>
          <w:rFonts w:hint="eastAsia"/>
          <w:color w:val="000000" w:themeColor="text1"/>
          <w:sz w:val="24"/>
        </w:rPr>
        <w:t>采样后测量值一采样前测量值</w:t>
      </w:r>
      <w:r w:rsidRPr="00C831A2">
        <w:rPr>
          <w:rFonts w:hint="eastAsia"/>
          <w:color w:val="000000" w:themeColor="text1"/>
          <w:sz w:val="24"/>
        </w:rPr>
        <w:t>)/</w:t>
      </w:r>
      <w:r w:rsidRPr="00C831A2">
        <w:rPr>
          <w:rFonts w:hint="eastAsia"/>
          <w:color w:val="000000" w:themeColor="text1"/>
          <w:sz w:val="24"/>
        </w:rPr>
        <w:t>满量程值×</w:t>
      </w:r>
      <w:r w:rsidRPr="00C831A2">
        <w:rPr>
          <w:rFonts w:hint="eastAsia"/>
          <w:color w:val="000000" w:themeColor="text1"/>
          <w:sz w:val="24"/>
        </w:rPr>
        <w:t>100%</w:t>
      </w:r>
      <w:r w:rsidRPr="00C831A2">
        <w:rPr>
          <w:rFonts w:hint="eastAsia"/>
          <w:color w:val="000000" w:themeColor="text1"/>
          <w:sz w:val="24"/>
        </w:rPr>
        <w:t>。</w:t>
      </w:r>
    </w:p>
    <w:p w14:paraId="28314EF3"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若零气或高浓度标气漂移中的一个值超过漂移限值，则该次采样被认为无效。在进行新采样前，用零气和高浓度标气对测定系统进行校准。</w:t>
      </w:r>
    </w:p>
    <w:p w14:paraId="06AE9819" w14:textId="77777777" w:rsidR="008E18AE" w:rsidRPr="00C831A2" w:rsidRDefault="008E18AE" w:rsidP="008E18AE">
      <w:pPr>
        <w:snapToGrid w:val="0"/>
        <w:spacing w:line="360" w:lineRule="auto"/>
        <w:ind w:firstLineChars="200" w:firstLine="480"/>
        <w:jc w:val="left"/>
        <w:rPr>
          <w:color w:val="000000" w:themeColor="text1"/>
        </w:rPr>
      </w:pPr>
      <w:r w:rsidRPr="00C831A2">
        <w:rPr>
          <w:color w:val="000000" w:themeColor="text1"/>
          <w:sz w:val="24"/>
        </w:rPr>
        <w:t xml:space="preserve">7.1.4 </w:t>
      </w:r>
      <w:r w:rsidRPr="00C831A2">
        <w:rPr>
          <w:rFonts w:hint="eastAsia"/>
          <w:color w:val="000000" w:themeColor="text1"/>
          <w:sz w:val="24"/>
        </w:rPr>
        <w:t>非分散红外技术测定方法</w:t>
      </w:r>
    </w:p>
    <w:p w14:paraId="730DA60F"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 xml:space="preserve">7.1.4.1 </w:t>
      </w:r>
      <w:r w:rsidRPr="00C831A2">
        <w:rPr>
          <w:color w:val="000000" w:themeColor="text1"/>
          <w:sz w:val="24"/>
        </w:rPr>
        <w:t>将测定仪采样管前端置于排气筒中采样点上，堵严采样孔，使之不漏气。</w:t>
      </w:r>
    </w:p>
    <w:p w14:paraId="6DA88961"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 xml:space="preserve">7.1.4.2 </w:t>
      </w:r>
      <w:r w:rsidRPr="00C831A2">
        <w:rPr>
          <w:color w:val="000000" w:themeColor="text1"/>
          <w:sz w:val="24"/>
        </w:rPr>
        <w:t>启动抽气泵，以测定仪规定的采样流量取样测定，待测定仪稳定后，按</w:t>
      </w:r>
      <w:r w:rsidRPr="00C831A2">
        <w:rPr>
          <w:rFonts w:hint="eastAsia"/>
          <w:color w:val="000000" w:themeColor="text1"/>
          <w:sz w:val="24"/>
        </w:rPr>
        <w:t>取样频次要求</w:t>
      </w:r>
      <w:r w:rsidRPr="00C831A2">
        <w:rPr>
          <w:color w:val="000000" w:themeColor="text1"/>
          <w:sz w:val="24"/>
        </w:rPr>
        <w:t>保存测定数据。</w:t>
      </w:r>
    </w:p>
    <w:p w14:paraId="75AB38DC"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 xml:space="preserve">7.1.4.3 </w:t>
      </w:r>
      <w:r w:rsidRPr="00C831A2">
        <w:rPr>
          <w:rFonts w:hint="eastAsia"/>
          <w:color w:val="000000" w:themeColor="text1"/>
          <w:sz w:val="24"/>
        </w:rPr>
        <w:t>测量前后执行</w:t>
      </w:r>
      <w:r w:rsidRPr="00C831A2">
        <w:rPr>
          <w:rFonts w:hint="eastAsia"/>
          <w:color w:val="000000" w:themeColor="text1"/>
          <w:sz w:val="24"/>
        </w:rPr>
        <w:t>7</w:t>
      </w:r>
      <w:r w:rsidRPr="00C831A2">
        <w:rPr>
          <w:color w:val="000000" w:themeColor="text1"/>
          <w:sz w:val="24"/>
        </w:rPr>
        <w:t>.1.3</w:t>
      </w:r>
      <w:r w:rsidRPr="00C831A2">
        <w:rPr>
          <w:rFonts w:hint="eastAsia"/>
          <w:color w:val="000000" w:themeColor="text1"/>
          <w:sz w:val="24"/>
        </w:rPr>
        <w:t>节漂移检查工作</w:t>
      </w:r>
      <w:r w:rsidRPr="00C831A2">
        <w:rPr>
          <w:color w:val="000000" w:themeColor="text1"/>
          <w:sz w:val="24"/>
        </w:rPr>
        <w:t>。</w:t>
      </w:r>
    </w:p>
    <w:p w14:paraId="44B13C0B" w14:textId="77777777" w:rsidR="008E18AE" w:rsidRPr="00C831A2" w:rsidRDefault="008E18AE" w:rsidP="008E18AE">
      <w:pPr>
        <w:snapToGrid w:val="0"/>
        <w:spacing w:line="360" w:lineRule="auto"/>
        <w:ind w:firstLineChars="200" w:firstLine="480"/>
        <w:jc w:val="left"/>
        <w:rPr>
          <w:color w:val="000000" w:themeColor="text1"/>
        </w:rPr>
      </w:pPr>
      <w:r w:rsidRPr="00C831A2">
        <w:rPr>
          <w:color w:val="000000" w:themeColor="text1"/>
          <w:sz w:val="24"/>
        </w:rPr>
        <w:t xml:space="preserve">7.1.5 </w:t>
      </w:r>
      <w:r w:rsidRPr="00C831A2">
        <w:rPr>
          <w:rFonts w:hint="eastAsia"/>
          <w:color w:val="000000" w:themeColor="text1"/>
          <w:sz w:val="24"/>
        </w:rPr>
        <w:t>气相色谱技术测定方法</w:t>
      </w:r>
    </w:p>
    <w:p w14:paraId="5E595008"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 xml:space="preserve">7.1.5.1 </w:t>
      </w:r>
      <w:r w:rsidRPr="00C831A2">
        <w:rPr>
          <w:rFonts w:hint="eastAsia"/>
          <w:color w:val="000000" w:themeColor="text1"/>
          <w:sz w:val="24"/>
        </w:rPr>
        <w:t>准备</w:t>
      </w:r>
      <w:r w:rsidRPr="00C831A2">
        <w:rPr>
          <w:color w:val="000000" w:themeColor="text1"/>
          <w:sz w:val="24"/>
        </w:rPr>
        <w:t>：</w:t>
      </w:r>
      <w:r w:rsidRPr="00C831A2">
        <w:rPr>
          <w:rFonts w:hint="eastAsia"/>
          <w:color w:val="000000" w:themeColor="text1"/>
          <w:sz w:val="24"/>
        </w:rPr>
        <w:t>按仪器使用说明书开启仪器，设定仪器各按项操作参数至仪器基线稳定正常。典型应用操作执行</w:t>
      </w:r>
      <w:r w:rsidRPr="00C831A2">
        <w:rPr>
          <w:rFonts w:hint="eastAsia"/>
          <w:color w:val="000000" w:themeColor="text1"/>
          <w:sz w:val="24"/>
        </w:rPr>
        <w:t>G</w:t>
      </w:r>
      <w:r w:rsidRPr="00C831A2">
        <w:rPr>
          <w:color w:val="000000" w:themeColor="text1"/>
          <w:sz w:val="24"/>
        </w:rPr>
        <w:t>B/T 8984</w:t>
      </w:r>
      <w:r w:rsidRPr="00C831A2">
        <w:rPr>
          <w:rFonts w:hint="eastAsia"/>
          <w:color w:val="000000" w:themeColor="text1"/>
          <w:sz w:val="24"/>
        </w:rPr>
        <w:t>要求。</w:t>
      </w:r>
    </w:p>
    <w:p w14:paraId="23601B2D" w14:textId="2491DBD2"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 xml:space="preserve">7.1.5.2 </w:t>
      </w:r>
      <w:r w:rsidRPr="00C831A2">
        <w:rPr>
          <w:color w:val="000000" w:themeColor="text1"/>
          <w:sz w:val="24"/>
        </w:rPr>
        <w:t>标定：将标准样品经采样管与仪器连接。开启试样充分吹扫取样系统直至取得代表样后，转动取样阀，一起进样，测量仪器响应值（峰面积或峰高）。重复进样至少</w:t>
      </w:r>
      <w:r w:rsidRPr="00C831A2">
        <w:rPr>
          <w:color w:val="000000" w:themeColor="text1"/>
          <w:sz w:val="24"/>
        </w:rPr>
        <w:t>2</w:t>
      </w:r>
      <w:r w:rsidRPr="00C831A2">
        <w:rPr>
          <w:color w:val="000000" w:themeColor="text1"/>
          <w:sz w:val="24"/>
        </w:rPr>
        <w:t>次，直至响应值偏差小于</w:t>
      </w:r>
      <w:r w:rsidRPr="00C831A2">
        <w:rPr>
          <w:color w:val="000000" w:themeColor="text1"/>
          <w:sz w:val="24"/>
        </w:rPr>
        <w:t>5%</w:t>
      </w:r>
      <w:r w:rsidRPr="00C831A2">
        <w:rPr>
          <w:color w:val="000000" w:themeColor="text1"/>
          <w:sz w:val="24"/>
        </w:rPr>
        <w:t>时取其平均值</w:t>
      </w:r>
      <w:r w:rsidRPr="00C831A2">
        <w:rPr>
          <w:color w:val="000000" w:themeColor="text1"/>
          <w:sz w:val="24"/>
        </w:rPr>
        <w:t>As</w:t>
      </w:r>
      <w:r w:rsidRPr="00C831A2">
        <w:rPr>
          <w:color w:val="000000" w:themeColor="text1"/>
          <w:sz w:val="24"/>
        </w:rPr>
        <w:t>。</w:t>
      </w:r>
    </w:p>
    <w:p w14:paraId="38FF3FC6"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 xml:space="preserve">7.1.5.3 </w:t>
      </w:r>
      <w:r w:rsidRPr="00C831A2">
        <w:rPr>
          <w:color w:val="000000" w:themeColor="text1"/>
          <w:sz w:val="24"/>
        </w:rPr>
        <w:t>按下述步骤确认仪器检测限符合</w:t>
      </w:r>
      <w:r w:rsidRPr="00C831A2">
        <w:rPr>
          <w:color w:val="000000" w:themeColor="text1"/>
          <w:sz w:val="24"/>
        </w:rPr>
        <w:t>5.3</w:t>
      </w:r>
      <w:r w:rsidRPr="00C831A2">
        <w:rPr>
          <w:color w:val="000000" w:themeColor="text1"/>
          <w:sz w:val="24"/>
        </w:rPr>
        <w:t>的要求：</w:t>
      </w:r>
    </w:p>
    <w:p w14:paraId="333E7223"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a)</w:t>
      </w:r>
      <w:r w:rsidRPr="00C831A2">
        <w:rPr>
          <w:color w:val="000000" w:themeColor="text1"/>
          <w:sz w:val="24"/>
        </w:rPr>
        <w:t>在标定条件下，测量仪器噪音</w:t>
      </w:r>
      <w:r w:rsidRPr="00C831A2">
        <w:rPr>
          <w:color w:val="000000" w:themeColor="text1"/>
          <w:sz w:val="24"/>
        </w:rPr>
        <w:t>N</w:t>
      </w:r>
      <w:r w:rsidRPr="00C831A2">
        <w:rPr>
          <w:color w:val="000000" w:themeColor="text1"/>
          <w:sz w:val="24"/>
        </w:rPr>
        <w:t>。</w:t>
      </w:r>
    </w:p>
    <w:p w14:paraId="7DAD6F12" w14:textId="0DA633FF"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b)</w:t>
      </w:r>
      <w:r w:rsidRPr="00C831A2">
        <w:rPr>
          <w:color w:val="000000" w:themeColor="text1"/>
          <w:sz w:val="24"/>
        </w:rPr>
        <w:t>按式（</w:t>
      </w:r>
      <w:r w:rsidRPr="00C831A2">
        <w:rPr>
          <w:color w:val="000000" w:themeColor="text1"/>
          <w:sz w:val="24"/>
        </w:rPr>
        <w:t>1</w:t>
      </w:r>
      <w:r w:rsidRPr="00C831A2">
        <w:rPr>
          <w:color w:val="000000" w:themeColor="text1"/>
          <w:sz w:val="24"/>
        </w:rPr>
        <w:t>）计算仪器对</w:t>
      </w:r>
      <w:r w:rsidRPr="00C831A2">
        <w:rPr>
          <w:color w:val="000000" w:themeColor="text1"/>
          <w:sz w:val="24"/>
        </w:rPr>
        <w:t>CO</w:t>
      </w:r>
      <w:r w:rsidRPr="00C831A2">
        <w:rPr>
          <w:color w:val="000000" w:themeColor="text1"/>
          <w:sz w:val="24"/>
          <w:vertAlign w:val="subscript"/>
        </w:rPr>
        <w:t>2</w:t>
      </w:r>
      <w:r w:rsidRPr="00C831A2">
        <w:rPr>
          <w:color w:val="000000" w:themeColor="text1"/>
          <w:sz w:val="24"/>
        </w:rPr>
        <w:t>的检测限：</w:t>
      </w:r>
    </w:p>
    <w:tbl>
      <w:tblPr>
        <w:tblStyle w:val="aff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8"/>
        <w:gridCol w:w="6237"/>
        <w:gridCol w:w="1071"/>
      </w:tblGrid>
      <w:tr w:rsidR="008E18AE" w:rsidRPr="00C831A2" w14:paraId="147529F0" w14:textId="77777777" w:rsidTr="001E7E5C">
        <w:tc>
          <w:tcPr>
            <w:tcW w:w="988" w:type="dxa"/>
            <w:vAlign w:val="center"/>
          </w:tcPr>
          <w:p w14:paraId="018AF4E3" w14:textId="77777777" w:rsidR="008E18AE" w:rsidRPr="00C831A2" w:rsidRDefault="008E18AE" w:rsidP="001E7E5C">
            <w:pPr>
              <w:snapToGrid w:val="0"/>
              <w:jc w:val="left"/>
              <w:rPr>
                <w:color w:val="000000" w:themeColor="text1"/>
                <w:sz w:val="24"/>
              </w:rPr>
            </w:pPr>
          </w:p>
        </w:tc>
        <w:tc>
          <w:tcPr>
            <w:tcW w:w="6237" w:type="dxa"/>
            <w:vAlign w:val="center"/>
          </w:tcPr>
          <w:p w14:paraId="4AE158F1" w14:textId="77777777" w:rsidR="008E18AE" w:rsidRPr="00C831A2" w:rsidRDefault="00000000" w:rsidP="001E7E5C">
            <w:pPr>
              <w:snapToGrid w:val="0"/>
              <w:jc w:val="center"/>
              <w:rPr>
                <w:color w:val="000000" w:themeColor="text1"/>
                <w:sz w:val="24"/>
              </w:rPr>
            </w:pPr>
            <m:oMathPara>
              <m:oMathParaPr>
                <m:jc m:val="center"/>
              </m:oMathParaP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D</m:t>
                    </m:r>
                  </m:e>
                  <m:sub>
                    <m:r>
                      <w:rPr>
                        <w:rFonts w:ascii="Cambria Math" w:hAnsi="Cambria Math"/>
                        <w:color w:val="000000" w:themeColor="text1"/>
                        <w:sz w:val="24"/>
                      </w:rPr>
                      <m:t>i</m:t>
                    </m:r>
                    <m:r>
                      <m:rPr>
                        <m:sty m:val="p"/>
                      </m:rPr>
                      <w:rPr>
                        <w:rFonts w:ascii="Cambria Math" w:hAnsi="Cambria Math"/>
                        <w:color w:val="000000" w:themeColor="text1"/>
                        <w:sz w:val="24"/>
                      </w:rPr>
                      <m:t xml:space="preserve"> </m:t>
                    </m:r>
                  </m:sub>
                </m:sSub>
                <m:r>
                  <m:rPr>
                    <m:sty m:val="p"/>
                  </m:rPr>
                  <w:rPr>
                    <w:rFonts w:ascii="Cambria Math" w:hAnsi="Cambria Math"/>
                    <w:color w:val="000000" w:themeColor="text1"/>
                    <w:sz w:val="24"/>
                  </w:rPr>
                  <m:t>=</m:t>
                </m:r>
                <m:f>
                  <m:fPr>
                    <m:ctrlPr>
                      <w:rPr>
                        <w:rFonts w:ascii="Cambria Math" w:hAnsi="Cambria Math"/>
                        <w:color w:val="000000" w:themeColor="text1"/>
                        <w:sz w:val="24"/>
                      </w:rPr>
                    </m:ctrlPr>
                  </m:fPr>
                  <m:num>
                    <m:r>
                      <m:rPr>
                        <m:sty m:val="p"/>
                      </m:rPr>
                      <w:rPr>
                        <w:rFonts w:ascii="Cambria Math" w:hAnsi="Cambria Math"/>
                        <w:color w:val="000000" w:themeColor="text1"/>
                        <w:sz w:val="24"/>
                      </w:rPr>
                      <m:t>2N×</m:t>
                    </m:r>
                    <m:sSub>
                      <m:sSubPr>
                        <m:ctrlPr>
                          <w:rPr>
                            <w:rFonts w:ascii="Cambria Math" w:hAnsi="Cambria Math"/>
                            <w:color w:val="000000" w:themeColor="text1"/>
                            <w:sz w:val="24"/>
                          </w:rPr>
                        </m:ctrlPr>
                      </m:sSubPr>
                      <m:e>
                        <m:r>
                          <m:rPr>
                            <m:sty m:val="p"/>
                          </m:rPr>
                          <w:rPr>
                            <w:rFonts w:ascii="Cambria Math" w:hAnsi="Cambria Math"/>
                            <w:color w:val="000000" w:themeColor="text1"/>
                            <w:sz w:val="24"/>
                          </w:rPr>
                          <m:t>ϕ</m:t>
                        </m:r>
                      </m:e>
                      <m:sub>
                        <m:r>
                          <m:rPr>
                            <m:sty m:val="p"/>
                          </m:rPr>
                          <w:rPr>
                            <w:rFonts w:ascii="Cambria Math" w:hAnsi="Cambria Math"/>
                            <w:color w:val="000000" w:themeColor="text1"/>
                            <w:sz w:val="24"/>
                          </w:rPr>
                          <m:t>j</m:t>
                        </m:r>
                      </m:sub>
                    </m:sSub>
                  </m:num>
                  <m:den>
                    <m:sSub>
                      <m:sSubPr>
                        <m:ctrlPr>
                          <w:rPr>
                            <w:rFonts w:ascii="Cambria Math" w:hAnsi="Cambria Math"/>
                            <w:color w:val="000000" w:themeColor="text1"/>
                            <w:sz w:val="24"/>
                          </w:rPr>
                        </m:ctrlPr>
                      </m:sSubPr>
                      <m:e>
                        <m:r>
                          <m:rPr>
                            <m:sty m:val="p"/>
                          </m:rPr>
                          <w:rPr>
                            <w:rFonts w:ascii="Cambria Math" w:hAnsi="Cambria Math"/>
                            <w:color w:val="000000" w:themeColor="text1"/>
                            <w:sz w:val="24"/>
                          </w:rPr>
                          <m:t>h</m:t>
                        </m:r>
                      </m:e>
                      <m:sub>
                        <m:r>
                          <m:rPr>
                            <m:sty m:val="p"/>
                          </m:rPr>
                          <w:rPr>
                            <w:rFonts w:ascii="Cambria Math" w:hAnsi="Cambria Math"/>
                            <w:color w:val="000000" w:themeColor="text1"/>
                            <w:sz w:val="24"/>
                          </w:rPr>
                          <m:t>j</m:t>
                        </m:r>
                      </m:sub>
                    </m:sSub>
                  </m:den>
                </m:f>
              </m:oMath>
            </m:oMathPara>
          </w:p>
        </w:tc>
        <w:tc>
          <w:tcPr>
            <w:tcW w:w="1071" w:type="dxa"/>
            <w:vAlign w:val="center"/>
          </w:tcPr>
          <w:p w14:paraId="421E0366" w14:textId="77777777" w:rsidR="008E18AE" w:rsidRPr="00C831A2" w:rsidRDefault="008E18AE" w:rsidP="001E7E5C">
            <w:pPr>
              <w:snapToGrid w:val="0"/>
              <w:jc w:val="right"/>
              <w:rPr>
                <w:color w:val="000000" w:themeColor="text1"/>
                <w:sz w:val="24"/>
              </w:rPr>
            </w:pPr>
            <w:r w:rsidRPr="00C831A2">
              <w:rPr>
                <w:rFonts w:hint="eastAsia"/>
                <w:color w:val="000000" w:themeColor="text1"/>
                <w:sz w:val="24"/>
              </w:rPr>
              <w:t>(</w:t>
            </w:r>
            <w:r w:rsidRPr="00C831A2">
              <w:rPr>
                <w:color w:val="000000" w:themeColor="text1"/>
                <w:sz w:val="24"/>
              </w:rPr>
              <w:t>1)</w:t>
            </w:r>
          </w:p>
        </w:tc>
      </w:tr>
    </w:tbl>
    <w:p w14:paraId="6DD69368" w14:textId="77777777" w:rsidR="008E18AE" w:rsidRPr="00C831A2" w:rsidRDefault="008E18AE" w:rsidP="008E18AE">
      <w:pPr>
        <w:snapToGrid w:val="0"/>
        <w:spacing w:line="360" w:lineRule="auto"/>
        <w:ind w:firstLineChars="200" w:firstLine="480"/>
        <w:rPr>
          <w:color w:val="000000" w:themeColor="text1"/>
          <w:sz w:val="24"/>
        </w:rPr>
      </w:pPr>
      <w:r w:rsidRPr="00C831A2">
        <w:rPr>
          <w:color w:val="000000" w:themeColor="text1"/>
          <w:sz w:val="24"/>
        </w:rPr>
        <w:t>式中：</w:t>
      </w:r>
    </w:p>
    <w:p w14:paraId="5BE1F7F6" w14:textId="77777777" w:rsidR="008E18AE" w:rsidRPr="00C831A2" w:rsidRDefault="00000000" w:rsidP="008E18AE">
      <w:pPr>
        <w:snapToGrid w:val="0"/>
        <w:spacing w:line="360" w:lineRule="auto"/>
        <w:ind w:firstLineChars="200" w:firstLine="480"/>
        <w:rPr>
          <w:color w:val="000000" w:themeColor="text1"/>
          <w:sz w:val="24"/>
        </w:rPr>
      </w:pP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D</m:t>
            </m:r>
          </m:e>
          <m:sub>
            <m:r>
              <w:rPr>
                <w:rFonts w:ascii="Cambria Math" w:hAnsi="Cambria Math"/>
                <w:color w:val="000000" w:themeColor="text1"/>
                <w:sz w:val="24"/>
              </w:rPr>
              <m:t>i</m:t>
            </m:r>
            <m:r>
              <m:rPr>
                <m:sty m:val="p"/>
              </m:rPr>
              <w:rPr>
                <w:rFonts w:ascii="Cambria Math" w:hAnsi="Cambria Math"/>
                <w:color w:val="000000" w:themeColor="text1"/>
                <w:sz w:val="24"/>
              </w:rPr>
              <m:t xml:space="preserve"> </m:t>
            </m:r>
          </m:sub>
        </m:sSub>
      </m:oMath>
      <w:r w:rsidR="008E18AE" w:rsidRPr="00C831A2">
        <w:rPr>
          <w:color w:val="000000" w:themeColor="text1"/>
          <w:sz w:val="24"/>
        </w:rPr>
        <w:t>—</w:t>
      </w:r>
      <w:r w:rsidR="008E18AE" w:rsidRPr="00C831A2">
        <w:rPr>
          <w:color w:val="000000" w:themeColor="text1"/>
          <w:sz w:val="24"/>
        </w:rPr>
        <w:t>组分</w:t>
      </w:r>
      <w:r w:rsidR="008E18AE" w:rsidRPr="00C831A2">
        <w:rPr>
          <w:color w:val="000000" w:themeColor="text1"/>
          <w:sz w:val="24"/>
        </w:rPr>
        <w:t>i</w:t>
      </w:r>
      <w:r w:rsidR="008E18AE" w:rsidRPr="00C831A2">
        <w:rPr>
          <w:color w:val="000000" w:themeColor="text1"/>
          <w:sz w:val="24"/>
        </w:rPr>
        <w:t>的检测限（体积分数），</w:t>
      </w:r>
      <w:r w:rsidR="008E18AE" w:rsidRPr="00C831A2">
        <w:rPr>
          <w:color w:val="000000" w:themeColor="text1"/>
          <w:sz w:val="24"/>
        </w:rPr>
        <w:t>10</w:t>
      </w:r>
      <w:r w:rsidR="008E18AE" w:rsidRPr="00C831A2">
        <w:rPr>
          <w:color w:val="000000" w:themeColor="text1"/>
          <w:sz w:val="24"/>
          <w:vertAlign w:val="superscript"/>
        </w:rPr>
        <w:t>-6</w:t>
      </w:r>
      <w:r w:rsidR="008E18AE" w:rsidRPr="00C831A2">
        <w:rPr>
          <w:color w:val="000000" w:themeColor="text1"/>
          <w:sz w:val="24"/>
        </w:rPr>
        <w:t>；</w:t>
      </w:r>
    </w:p>
    <w:p w14:paraId="06F289E3" w14:textId="77777777" w:rsidR="008E18AE" w:rsidRPr="00C831A2" w:rsidRDefault="008E18AE" w:rsidP="008E18AE">
      <w:pPr>
        <w:snapToGrid w:val="0"/>
        <w:spacing w:line="360" w:lineRule="auto"/>
        <w:ind w:firstLineChars="200" w:firstLine="480"/>
        <w:rPr>
          <w:color w:val="000000" w:themeColor="text1"/>
          <w:sz w:val="24"/>
        </w:rPr>
      </w:pPr>
      <w:r w:rsidRPr="00C831A2">
        <w:rPr>
          <w:color w:val="000000" w:themeColor="text1"/>
          <w:sz w:val="24"/>
        </w:rPr>
        <w:lastRenderedPageBreak/>
        <w:t>N—</w:t>
      </w:r>
      <w:r w:rsidRPr="00C831A2">
        <w:rPr>
          <w:color w:val="000000" w:themeColor="text1"/>
          <w:sz w:val="24"/>
        </w:rPr>
        <w:t>标定条件下仪器噪音，单位为毫米（</w:t>
      </w:r>
      <w:r w:rsidRPr="00C831A2">
        <w:rPr>
          <w:color w:val="000000" w:themeColor="text1"/>
          <w:sz w:val="24"/>
        </w:rPr>
        <w:t>mm</w:t>
      </w:r>
      <w:r w:rsidRPr="00C831A2">
        <w:rPr>
          <w:color w:val="000000" w:themeColor="text1"/>
          <w:sz w:val="24"/>
        </w:rPr>
        <w:t>）</w:t>
      </w:r>
      <w:r w:rsidRPr="00C831A2">
        <w:rPr>
          <w:color w:val="000000" w:themeColor="text1"/>
          <w:sz w:val="24"/>
        </w:rPr>
        <w:t>;</w:t>
      </w:r>
    </w:p>
    <w:p w14:paraId="21A08410" w14:textId="77777777" w:rsidR="008E18AE" w:rsidRPr="00C831A2" w:rsidRDefault="00000000" w:rsidP="008E18AE">
      <w:pPr>
        <w:snapToGrid w:val="0"/>
        <w:spacing w:line="360" w:lineRule="auto"/>
        <w:ind w:firstLineChars="200" w:firstLine="480"/>
        <w:rPr>
          <w:color w:val="000000" w:themeColor="text1"/>
          <w:sz w:val="24"/>
        </w:rPr>
      </w:pP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ϕ</m:t>
            </m:r>
          </m:e>
          <m:sub>
            <m:r>
              <m:rPr>
                <m:sty m:val="p"/>
              </m:rPr>
              <w:rPr>
                <w:rFonts w:ascii="Cambria Math" w:hAnsi="Cambria Math"/>
                <w:color w:val="000000" w:themeColor="text1"/>
                <w:sz w:val="24"/>
              </w:rPr>
              <m:t>j</m:t>
            </m:r>
          </m:sub>
        </m:sSub>
      </m:oMath>
      <w:r w:rsidR="008E18AE" w:rsidRPr="00C831A2">
        <w:rPr>
          <w:color w:val="000000" w:themeColor="text1"/>
          <w:sz w:val="24"/>
        </w:rPr>
        <w:t>—</w:t>
      </w:r>
      <w:r w:rsidR="008E18AE" w:rsidRPr="00C831A2">
        <w:rPr>
          <w:color w:val="000000" w:themeColor="text1"/>
          <w:sz w:val="24"/>
        </w:rPr>
        <w:t>标准样品中组分</w:t>
      </w:r>
      <w:r w:rsidR="008E18AE" w:rsidRPr="00C831A2">
        <w:rPr>
          <w:color w:val="000000" w:themeColor="text1"/>
          <w:sz w:val="24"/>
        </w:rPr>
        <w:t>i</w:t>
      </w:r>
      <w:r w:rsidR="008E18AE" w:rsidRPr="00C831A2">
        <w:rPr>
          <w:color w:val="000000" w:themeColor="text1"/>
          <w:sz w:val="24"/>
        </w:rPr>
        <w:t>的含量（体积分数），</w:t>
      </w:r>
      <w:r w:rsidR="008E18AE" w:rsidRPr="00C831A2">
        <w:rPr>
          <w:color w:val="000000" w:themeColor="text1"/>
          <w:sz w:val="24"/>
        </w:rPr>
        <w:t>10</w:t>
      </w:r>
      <w:r w:rsidR="008E18AE" w:rsidRPr="00C831A2">
        <w:rPr>
          <w:color w:val="000000" w:themeColor="text1"/>
          <w:sz w:val="24"/>
          <w:vertAlign w:val="superscript"/>
        </w:rPr>
        <w:t>-6</w:t>
      </w:r>
      <w:r w:rsidR="008E18AE" w:rsidRPr="00C831A2">
        <w:rPr>
          <w:color w:val="000000" w:themeColor="text1"/>
          <w:sz w:val="24"/>
        </w:rPr>
        <w:t>；</w:t>
      </w:r>
    </w:p>
    <w:p w14:paraId="25F70EF0" w14:textId="77777777" w:rsidR="008E18AE" w:rsidRPr="00C831A2" w:rsidRDefault="00000000" w:rsidP="008E18AE">
      <w:pPr>
        <w:snapToGrid w:val="0"/>
        <w:spacing w:line="360" w:lineRule="auto"/>
        <w:ind w:firstLineChars="200" w:firstLine="480"/>
        <w:jc w:val="left"/>
        <w:rPr>
          <w:color w:val="000000" w:themeColor="text1"/>
          <w:sz w:val="24"/>
        </w:rPr>
      </w:pP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h</m:t>
            </m:r>
          </m:e>
          <m:sub>
            <m:r>
              <m:rPr>
                <m:sty m:val="p"/>
              </m:rPr>
              <w:rPr>
                <w:rFonts w:ascii="Cambria Math" w:hAnsi="Cambria Math"/>
                <w:color w:val="000000" w:themeColor="text1"/>
                <w:sz w:val="24"/>
              </w:rPr>
              <m:t>j</m:t>
            </m:r>
          </m:sub>
        </m:sSub>
      </m:oMath>
      <w:r w:rsidR="008E18AE" w:rsidRPr="00C831A2">
        <w:rPr>
          <w:color w:val="000000" w:themeColor="text1"/>
          <w:sz w:val="24"/>
        </w:rPr>
        <w:t>—</w:t>
      </w:r>
      <w:r w:rsidR="008E18AE" w:rsidRPr="00C831A2">
        <w:rPr>
          <w:color w:val="000000" w:themeColor="text1"/>
          <w:sz w:val="24"/>
        </w:rPr>
        <w:t>标定条件下标准样品中组分</w:t>
      </w:r>
      <w:r w:rsidR="008E18AE" w:rsidRPr="00C831A2">
        <w:rPr>
          <w:color w:val="000000" w:themeColor="text1"/>
          <w:sz w:val="24"/>
        </w:rPr>
        <w:t>i</w:t>
      </w:r>
      <w:r w:rsidR="008E18AE" w:rsidRPr="00C831A2">
        <w:rPr>
          <w:color w:val="000000" w:themeColor="text1"/>
          <w:sz w:val="24"/>
        </w:rPr>
        <w:t>的响应值，单位为毫米（</w:t>
      </w:r>
      <w:r w:rsidR="008E18AE" w:rsidRPr="00C831A2">
        <w:rPr>
          <w:color w:val="000000" w:themeColor="text1"/>
          <w:sz w:val="24"/>
        </w:rPr>
        <w:t>mm</w:t>
      </w:r>
      <w:r w:rsidR="008E18AE" w:rsidRPr="00C831A2">
        <w:rPr>
          <w:color w:val="000000" w:themeColor="text1"/>
          <w:sz w:val="24"/>
        </w:rPr>
        <w:t>）</w:t>
      </w:r>
      <w:r w:rsidR="008E18AE" w:rsidRPr="00C831A2">
        <w:rPr>
          <w:color w:val="000000" w:themeColor="text1"/>
          <w:sz w:val="24"/>
        </w:rPr>
        <w:t>.</w:t>
      </w:r>
    </w:p>
    <w:p w14:paraId="1204DEB6"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 xml:space="preserve">7.1.5.4 </w:t>
      </w:r>
      <w:r w:rsidRPr="00C831A2">
        <w:rPr>
          <w:color w:val="000000" w:themeColor="text1"/>
          <w:sz w:val="24"/>
        </w:rPr>
        <w:t>测定：在与标定完全相同的条件下进行。将样品气取样管与仪器连接。开启试样充分吹扫取样系统直至取得代表样后，转动取样阀，向仪器进样。测量仪器响应值（峰面积或峰高），重复进样至少</w:t>
      </w:r>
      <w:r w:rsidRPr="00C831A2">
        <w:rPr>
          <w:color w:val="000000" w:themeColor="text1"/>
          <w:sz w:val="24"/>
        </w:rPr>
        <w:t>2</w:t>
      </w:r>
      <w:r w:rsidRPr="00C831A2">
        <w:rPr>
          <w:color w:val="000000" w:themeColor="text1"/>
          <w:sz w:val="24"/>
        </w:rPr>
        <w:t>次，直至响应值相对偏差小于</w:t>
      </w:r>
      <w:r w:rsidRPr="00C831A2">
        <w:rPr>
          <w:color w:val="000000" w:themeColor="text1"/>
          <w:sz w:val="24"/>
        </w:rPr>
        <w:t>5%</w:t>
      </w:r>
      <w:r w:rsidRPr="00C831A2">
        <w:rPr>
          <w:color w:val="000000" w:themeColor="text1"/>
          <w:sz w:val="24"/>
        </w:rPr>
        <w:t>时取其平均值</w:t>
      </w:r>
      <w:r w:rsidRPr="00C831A2">
        <w:rPr>
          <w:color w:val="000000" w:themeColor="text1"/>
          <w:sz w:val="24"/>
        </w:rPr>
        <w:t>Ai</w:t>
      </w:r>
      <w:r w:rsidRPr="00C831A2">
        <w:rPr>
          <w:color w:val="000000" w:themeColor="text1"/>
          <w:sz w:val="24"/>
        </w:rPr>
        <w:t>。</w:t>
      </w:r>
    </w:p>
    <w:p w14:paraId="5FE0B791" w14:textId="77777777" w:rsidR="008E18AE" w:rsidRPr="00C831A2" w:rsidRDefault="008E18AE" w:rsidP="008E18AE">
      <w:pPr>
        <w:pStyle w:val="aff1"/>
      </w:pPr>
      <w:bookmarkStart w:id="96" w:name="_Toc168498462"/>
      <w:r w:rsidRPr="00C831A2">
        <w:rPr>
          <w:rFonts w:hint="eastAsia"/>
        </w:rPr>
        <w:t>7</w:t>
      </w:r>
      <w:r w:rsidRPr="00C831A2">
        <w:t xml:space="preserve">.2 </w:t>
      </w:r>
      <w:r w:rsidRPr="00C831A2">
        <w:rPr>
          <w:rFonts w:hint="eastAsia"/>
        </w:rPr>
        <w:t>烟气温度的测定</w:t>
      </w:r>
      <w:bookmarkEnd w:id="96"/>
    </w:p>
    <w:p w14:paraId="4AEF3282"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7</w:t>
      </w:r>
      <w:r w:rsidRPr="00C831A2">
        <w:rPr>
          <w:color w:val="000000" w:themeColor="text1"/>
          <w:sz w:val="24"/>
        </w:rPr>
        <w:t xml:space="preserve">.2.1 </w:t>
      </w:r>
      <w:r w:rsidRPr="00C831A2">
        <w:rPr>
          <w:rFonts w:hint="eastAsia"/>
          <w:color w:val="000000" w:themeColor="text1"/>
          <w:sz w:val="24"/>
        </w:rPr>
        <w:t>测量位置和测点</w:t>
      </w:r>
    </w:p>
    <w:p w14:paraId="5571703B"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执行</w:t>
      </w:r>
      <w:r w:rsidRPr="00C831A2">
        <w:rPr>
          <w:rFonts w:hint="eastAsia"/>
          <w:color w:val="000000" w:themeColor="text1"/>
          <w:sz w:val="24"/>
        </w:rPr>
        <w:t>GB/T 16157</w:t>
      </w:r>
      <w:r w:rsidRPr="00C831A2">
        <w:rPr>
          <w:rFonts w:hint="eastAsia"/>
          <w:color w:val="000000" w:themeColor="text1"/>
          <w:sz w:val="24"/>
        </w:rPr>
        <w:t>的相关规定，详细安装与采样方法见附录</w:t>
      </w:r>
      <w:r w:rsidRPr="00C831A2">
        <w:rPr>
          <w:rFonts w:hint="eastAsia"/>
          <w:color w:val="000000" w:themeColor="text1"/>
          <w:sz w:val="24"/>
        </w:rPr>
        <w:t>A</w:t>
      </w:r>
      <w:r w:rsidRPr="00C831A2">
        <w:rPr>
          <w:rFonts w:hint="eastAsia"/>
          <w:color w:val="000000" w:themeColor="text1"/>
          <w:sz w:val="24"/>
        </w:rPr>
        <w:t>。</w:t>
      </w:r>
    </w:p>
    <w:p w14:paraId="7BEB5A73"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7.</w:t>
      </w:r>
      <w:r w:rsidRPr="00C831A2">
        <w:rPr>
          <w:color w:val="000000" w:themeColor="text1"/>
          <w:sz w:val="24"/>
        </w:rPr>
        <w:t>2</w:t>
      </w:r>
      <w:r w:rsidRPr="00C831A2">
        <w:rPr>
          <w:rFonts w:hint="eastAsia"/>
          <w:color w:val="000000" w:themeColor="text1"/>
          <w:sz w:val="24"/>
        </w:rPr>
        <w:t>.</w:t>
      </w:r>
      <w:r w:rsidRPr="00C831A2">
        <w:rPr>
          <w:color w:val="000000" w:themeColor="text1"/>
          <w:sz w:val="24"/>
        </w:rPr>
        <w:t>2</w:t>
      </w:r>
      <w:r w:rsidRPr="00C831A2">
        <w:rPr>
          <w:rFonts w:hint="eastAsia"/>
          <w:color w:val="000000" w:themeColor="text1"/>
          <w:sz w:val="24"/>
        </w:rPr>
        <w:t xml:space="preserve"> </w:t>
      </w:r>
      <w:r w:rsidRPr="00C831A2">
        <w:rPr>
          <w:rFonts w:hint="eastAsia"/>
          <w:color w:val="000000" w:themeColor="text1"/>
          <w:sz w:val="24"/>
        </w:rPr>
        <w:t>采样频次</w:t>
      </w:r>
    </w:p>
    <w:p w14:paraId="0EF9F7E0"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 xml:space="preserve">a) </w:t>
      </w:r>
      <w:r w:rsidRPr="00C831A2">
        <w:rPr>
          <w:rFonts w:hint="eastAsia"/>
          <w:color w:val="000000" w:themeColor="text1"/>
          <w:sz w:val="24"/>
        </w:rPr>
        <w:t>用于计量一段时间内碳排放总量必须采用在线连续监测；</w:t>
      </w:r>
    </w:p>
    <w:p w14:paraId="26A6F6DC"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b)</w:t>
      </w:r>
      <w:r w:rsidRPr="00C831A2">
        <w:rPr>
          <w:rFonts w:hint="eastAsia"/>
          <w:color w:val="000000" w:themeColor="text1"/>
          <w:sz w:val="24"/>
        </w:rPr>
        <w:t>在线监测必须为连续监测</w:t>
      </w:r>
      <w:r w:rsidRPr="00C831A2">
        <w:rPr>
          <w:rFonts w:hint="eastAsia"/>
          <w:color w:val="000000" w:themeColor="text1"/>
          <w:sz w:val="24"/>
        </w:rPr>
        <w:t xml:space="preserve"> </w:t>
      </w:r>
      <w:r w:rsidRPr="00C831A2">
        <w:rPr>
          <w:rFonts w:hint="eastAsia"/>
          <w:color w:val="000000" w:themeColor="text1"/>
          <w:sz w:val="24"/>
        </w:rPr>
        <w:t>；</w:t>
      </w:r>
    </w:p>
    <w:p w14:paraId="6E592F62"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c</w:t>
      </w:r>
      <w:r w:rsidRPr="00C831A2">
        <w:rPr>
          <w:color w:val="000000" w:themeColor="text1"/>
          <w:sz w:val="24"/>
        </w:rPr>
        <w:t xml:space="preserve">) </w:t>
      </w:r>
      <w:r w:rsidRPr="00C831A2">
        <w:rPr>
          <w:rFonts w:hint="eastAsia"/>
          <w:color w:val="000000" w:themeColor="text1"/>
          <w:sz w:val="24"/>
        </w:rPr>
        <w:t>非在线监测需在燃气供热锅炉负荷稳定情况下进行取样，需每日取样监测；</w:t>
      </w:r>
    </w:p>
    <w:p w14:paraId="6E7BBE28" w14:textId="059164DD" w:rsidR="008E18AE" w:rsidRPr="00C831A2" w:rsidRDefault="009A4DA7" w:rsidP="008E18AE">
      <w:pPr>
        <w:snapToGrid w:val="0"/>
        <w:spacing w:line="360" w:lineRule="auto"/>
        <w:ind w:firstLineChars="200" w:firstLine="480"/>
        <w:jc w:val="left"/>
        <w:rPr>
          <w:color w:val="000000" w:themeColor="text1"/>
          <w:sz w:val="24"/>
        </w:rPr>
      </w:pPr>
      <w:r>
        <w:rPr>
          <w:rFonts w:hint="eastAsia"/>
          <w:color w:val="000000" w:themeColor="text1"/>
          <w:sz w:val="24"/>
        </w:rPr>
        <w:t>d</w:t>
      </w:r>
      <w:r w:rsidR="008E18AE" w:rsidRPr="00C831A2">
        <w:rPr>
          <w:rFonts w:hint="eastAsia"/>
          <w:color w:val="000000" w:themeColor="text1"/>
          <w:sz w:val="24"/>
        </w:rPr>
        <w:t xml:space="preserve">) </w:t>
      </w:r>
      <w:r w:rsidR="008E18AE" w:rsidRPr="00C831A2">
        <w:rPr>
          <w:rFonts w:hint="eastAsia"/>
          <w:color w:val="000000" w:themeColor="text1"/>
          <w:sz w:val="24"/>
        </w:rPr>
        <w:t>在线监测运行初期可加密非在线监测频次。</w:t>
      </w:r>
    </w:p>
    <w:p w14:paraId="1C3AF29A"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7</w:t>
      </w:r>
      <w:r w:rsidRPr="00C831A2">
        <w:rPr>
          <w:color w:val="000000" w:themeColor="text1"/>
          <w:sz w:val="24"/>
        </w:rPr>
        <w:t xml:space="preserve">.2.3 </w:t>
      </w:r>
      <w:r w:rsidRPr="00C831A2">
        <w:rPr>
          <w:rFonts w:hint="eastAsia"/>
          <w:color w:val="000000" w:themeColor="text1"/>
          <w:sz w:val="24"/>
        </w:rPr>
        <w:t>测定步骤</w:t>
      </w:r>
    </w:p>
    <w:p w14:paraId="1C79D158"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a</w:t>
      </w:r>
      <w:r w:rsidRPr="00C831A2">
        <w:rPr>
          <w:color w:val="000000" w:themeColor="text1"/>
          <w:sz w:val="24"/>
        </w:rPr>
        <w:t xml:space="preserve">) </w:t>
      </w:r>
      <w:r w:rsidRPr="00C831A2">
        <w:rPr>
          <w:rFonts w:hint="eastAsia"/>
          <w:color w:val="000000" w:themeColor="text1"/>
          <w:sz w:val="24"/>
        </w:rPr>
        <w:t>在线连续监测，将温度测量元件插入烟道中测点处，连续读数。</w:t>
      </w:r>
    </w:p>
    <w:p w14:paraId="0860D6D1"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b</w:t>
      </w:r>
      <w:r w:rsidRPr="00C831A2">
        <w:rPr>
          <w:color w:val="000000" w:themeColor="text1"/>
          <w:sz w:val="24"/>
        </w:rPr>
        <w:t xml:space="preserve">) </w:t>
      </w:r>
      <w:r w:rsidRPr="00C831A2">
        <w:rPr>
          <w:rFonts w:hint="eastAsia"/>
          <w:color w:val="000000" w:themeColor="text1"/>
          <w:sz w:val="24"/>
        </w:rPr>
        <w:t>非在线监测，将温度测量元件插入烟道中测点处，堵住测控，待温度稳定后读数。</w:t>
      </w:r>
    </w:p>
    <w:p w14:paraId="061DCC19" w14:textId="77777777" w:rsidR="008E18AE" w:rsidRPr="00C831A2" w:rsidRDefault="008E18AE" w:rsidP="008E18AE">
      <w:pPr>
        <w:pStyle w:val="aff1"/>
      </w:pPr>
      <w:bookmarkStart w:id="97" w:name="_Toc168498463"/>
      <w:r w:rsidRPr="00C831A2">
        <w:t xml:space="preserve">7.3 </w:t>
      </w:r>
      <w:r w:rsidRPr="00C831A2">
        <w:rPr>
          <w:rFonts w:hint="eastAsia"/>
        </w:rPr>
        <w:t>烟气湿度的测定</w:t>
      </w:r>
      <w:bookmarkEnd w:id="97"/>
    </w:p>
    <w:p w14:paraId="402B8917"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7</w:t>
      </w:r>
      <w:r w:rsidRPr="00C831A2">
        <w:rPr>
          <w:color w:val="000000" w:themeColor="text1"/>
          <w:sz w:val="24"/>
        </w:rPr>
        <w:t xml:space="preserve">.3.1 </w:t>
      </w:r>
      <w:r w:rsidRPr="00C831A2">
        <w:rPr>
          <w:rFonts w:hint="eastAsia"/>
          <w:color w:val="000000" w:themeColor="text1"/>
          <w:sz w:val="24"/>
        </w:rPr>
        <w:t>测量位置和测点</w:t>
      </w:r>
    </w:p>
    <w:p w14:paraId="6136FF0F"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执行</w:t>
      </w:r>
      <w:r w:rsidRPr="00C831A2">
        <w:rPr>
          <w:rFonts w:hint="eastAsia"/>
          <w:color w:val="000000" w:themeColor="text1"/>
          <w:sz w:val="24"/>
        </w:rPr>
        <w:t>GB/T 16157</w:t>
      </w:r>
      <w:r w:rsidRPr="00C831A2">
        <w:rPr>
          <w:rFonts w:hint="eastAsia"/>
          <w:color w:val="000000" w:themeColor="text1"/>
          <w:sz w:val="24"/>
        </w:rPr>
        <w:t>的相关规定，详细安装与采样方法见附录</w:t>
      </w:r>
      <w:r w:rsidRPr="00C831A2">
        <w:rPr>
          <w:rFonts w:hint="eastAsia"/>
          <w:color w:val="000000" w:themeColor="text1"/>
          <w:sz w:val="24"/>
        </w:rPr>
        <w:t>A</w:t>
      </w:r>
      <w:r w:rsidRPr="00C831A2">
        <w:rPr>
          <w:rFonts w:hint="eastAsia"/>
          <w:color w:val="000000" w:themeColor="text1"/>
          <w:sz w:val="24"/>
        </w:rPr>
        <w:t>。</w:t>
      </w:r>
    </w:p>
    <w:p w14:paraId="15E3DC23"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7.</w:t>
      </w:r>
      <w:r w:rsidRPr="00C831A2">
        <w:rPr>
          <w:color w:val="000000" w:themeColor="text1"/>
          <w:sz w:val="24"/>
        </w:rPr>
        <w:t>3</w:t>
      </w:r>
      <w:r w:rsidRPr="00C831A2">
        <w:rPr>
          <w:rFonts w:hint="eastAsia"/>
          <w:color w:val="000000" w:themeColor="text1"/>
          <w:sz w:val="24"/>
        </w:rPr>
        <w:t>.</w:t>
      </w:r>
      <w:r w:rsidRPr="00C831A2">
        <w:rPr>
          <w:color w:val="000000" w:themeColor="text1"/>
          <w:sz w:val="24"/>
        </w:rPr>
        <w:t>2</w:t>
      </w:r>
      <w:r w:rsidRPr="00C831A2">
        <w:rPr>
          <w:rFonts w:hint="eastAsia"/>
          <w:color w:val="000000" w:themeColor="text1"/>
          <w:sz w:val="24"/>
        </w:rPr>
        <w:t xml:space="preserve"> </w:t>
      </w:r>
      <w:r w:rsidRPr="00C831A2">
        <w:rPr>
          <w:rFonts w:hint="eastAsia"/>
          <w:color w:val="000000" w:themeColor="text1"/>
          <w:sz w:val="24"/>
        </w:rPr>
        <w:t>采样频次</w:t>
      </w:r>
    </w:p>
    <w:p w14:paraId="6180DD97"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 xml:space="preserve">a) </w:t>
      </w:r>
      <w:r w:rsidRPr="00C831A2">
        <w:rPr>
          <w:rFonts w:hint="eastAsia"/>
          <w:color w:val="000000" w:themeColor="text1"/>
          <w:sz w:val="24"/>
        </w:rPr>
        <w:t>用于计量一段时间内碳排放总量必须采用在线连续监测；</w:t>
      </w:r>
    </w:p>
    <w:p w14:paraId="27C1D082" w14:textId="0987302F"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b)</w:t>
      </w:r>
      <w:r w:rsidR="00023DE7">
        <w:rPr>
          <w:rFonts w:hint="eastAsia"/>
          <w:color w:val="000000" w:themeColor="text1"/>
          <w:sz w:val="24"/>
        </w:rPr>
        <w:t xml:space="preserve"> </w:t>
      </w:r>
      <w:r w:rsidRPr="00C831A2">
        <w:rPr>
          <w:rFonts w:hint="eastAsia"/>
          <w:color w:val="000000" w:themeColor="text1"/>
          <w:sz w:val="24"/>
        </w:rPr>
        <w:t>在线监测必须为连续监测</w:t>
      </w:r>
      <w:r w:rsidRPr="00C831A2">
        <w:rPr>
          <w:rFonts w:hint="eastAsia"/>
          <w:color w:val="000000" w:themeColor="text1"/>
          <w:sz w:val="24"/>
        </w:rPr>
        <w:t xml:space="preserve"> </w:t>
      </w:r>
      <w:r w:rsidRPr="00C831A2">
        <w:rPr>
          <w:rFonts w:hint="eastAsia"/>
          <w:color w:val="000000" w:themeColor="text1"/>
          <w:sz w:val="24"/>
        </w:rPr>
        <w:t>；</w:t>
      </w:r>
    </w:p>
    <w:p w14:paraId="5168DF38"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c</w:t>
      </w:r>
      <w:r w:rsidRPr="00C831A2">
        <w:rPr>
          <w:color w:val="000000" w:themeColor="text1"/>
          <w:sz w:val="24"/>
        </w:rPr>
        <w:t xml:space="preserve">) </w:t>
      </w:r>
      <w:r w:rsidRPr="00C831A2">
        <w:rPr>
          <w:rFonts w:hint="eastAsia"/>
          <w:color w:val="000000" w:themeColor="text1"/>
          <w:sz w:val="24"/>
        </w:rPr>
        <w:t>非在线监测需在燃气供热锅炉负荷稳定情况下进行取样，需每日取样监测；</w:t>
      </w:r>
    </w:p>
    <w:p w14:paraId="3F4858EF" w14:textId="00239AE7" w:rsidR="008E18AE" w:rsidRPr="00C831A2" w:rsidRDefault="00023DE7" w:rsidP="008E18AE">
      <w:pPr>
        <w:snapToGrid w:val="0"/>
        <w:spacing w:line="360" w:lineRule="auto"/>
        <w:ind w:firstLineChars="200" w:firstLine="480"/>
        <w:jc w:val="left"/>
        <w:rPr>
          <w:color w:val="000000" w:themeColor="text1"/>
          <w:sz w:val="24"/>
        </w:rPr>
      </w:pPr>
      <w:r>
        <w:rPr>
          <w:rFonts w:hint="eastAsia"/>
          <w:color w:val="000000" w:themeColor="text1"/>
          <w:sz w:val="24"/>
        </w:rPr>
        <w:t>d</w:t>
      </w:r>
      <w:r w:rsidR="008E18AE" w:rsidRPr="00C831A2">
        <w:rPr>
          <w:rFonts w:hint="eastAsia"/>
          <w:color w:val="000000" w:themeColor="text1"/>
          <w:sz w:val="24"/>
        </w:rPr>
        <w:t xml:space="preserve">) </w:t>
      </w:r>
      <w:r w:rsidR="008E18AE" w:rsidRPr="00C831A2">
        <w:rPr>
          <w:rFonts w:hint="eastAsia"/>
          <w:color w:val="000000" w:themeColor="text1"/>
          <w:sz w:val="24"/>
        </w:rPr>
        <w:t>在线监测运行初期可加密非在线监测频次。</w:t>
      </w:r>
    </w:p>
    <w:p w14:paraId="5588B0C0"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 xml:space="preserve">7.3.3  </w:t>
      </w:r>
      <w:r w:rsidRPr="00C831A2">
        <w:rPr>
          <w:rFonts w:hint="eastAsia"/>
          <w:color w:val="000000" w:themeColor="text1"/>
          <w:sz w:val="24"/>
        </w:rPr>
        <w:t>测量方法与步骤</w:t>
      </w:r>
    </w:p>
    <w:p w14:paraId="77F18D1D"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lastRenderedPageBreak/>
        <w:t>执行</w:t>
      </w:r>
      <w:r w:rsidRPr="00C831A2">
        <w:rPr>
          <w:rFonts w:hint="eastAsia"/>
          <w:color w:val="000000" w:themeColor="text1"/>
          <w:sz w:val="24"/>
        </w:rPr>
        <w:t>GB/T 16157</w:t>
      </w:r>
      <w:r w:rsidRPr="00C831A2">
        <w:rPr>
          <w:rFonts w:hint="eastAsia"/>
          <w:color w:val="000000" w:themeColor="text1"/>
          <w:sz w:val="24"/>
        </w:rPr>
        <w:t>的相关规定，排气中水分含量应根据不同的测量对象选用冷凝法、干湿球法或重量法中的一种方法测定。在线连续监测需连续读数。</w:t>
      </w:r>
    </w:p>
    <w:p w14:paraId="08BF89CC" w14:textId="77777777" w:rsidR="008E18AE" w:rsidRPr="00C831A2" w:rsidRDefault="008E18AE" w:rsidP="008E18AE">
      <w:pPr>
        <w:pStyle w:val="aff1"/>
        <w:rPr>
          <w:color w:val="000000" w:themeColor="text1"/>
        </w:rPr>
      </w:pPr>
      <w:bookmarkStart w:id="98" w:name="_Toc168498464"/>
      <w:r w:rsidRPr="00C831A2">
        <w:rPr>
          <w:rFonts w:hint="eastAsia"/>
          <w:color w:val="000000" w:themeColor="text1"/>
        </w:rPr>
        <w:t>7</w:t>
      </w:r>
      <w:r w:rsidRPr="00C831A2">
        <w:rPr>
          <w:color w:val="000000" w:themeColor="text1"/>
        </w:rPr>
        <w:t xml:space="preserve">.4 </w:t>
      </w:r>
      <w:r w:rsidRPr="00C831A2">
        <w:rPr>
          <w:rFonts w:hint="eastAsia"/>
          <w:color w:val="000000" w:themeColor="text1"/>
        </w:rPr>
        <w:t>气体</w:t>
      </w:r>
      <w:r w:rsidRPr="00C831A2">
        <w:rPr>
          <w:rFonts w:hint="eastAsia"/>
        </w:rPr>
        <w:t>流速</w:t>
      </w:r>
      <w:r w:rsidRPr="00C831A2">
        <w:rPr>
          <w:rFonts w:hint="eastAsia"/>
          <w:color w:val="000000" w:themeColor="text1"/>
        </w:rPr>
        <w:t>的测定</w:t>
      </w:r>
      <w:bookmarkEnd w:id="98"/>
    </w:p>
    <w:p w14:paraId="37161F1E"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7</w:t>
      </w:r>
      <w:r w:rsidRPr="00C831A2">
        <w:rPr>
          <w:color w:val="000000" w:themeColor="text1"/>
          <w:sz w:val="24"/>
        </w:rPr>
        <w:t xml:space="preserve">.4.1 </w:t>
      </w:r>
      <w:r w:rsidRPr="00C831A2">
        <w:rPr>
          <w:rFonts w:hint="eastAsia"/>
          <w:color w:val="000000" w:themeColor="text1"/>
          <w:sz w:val="24"/>
        </w:rPr>
        <w:t>测量位置和测点</w:t>
      </w:r>
    </w:p>
    <w:p w14:paraId="66B48ABA"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执行</w:t>
      </w:r>
      <w:r w:rsidRPr="00C831A2">
        <w:rPr>
          <w:rFonts w:hint="eastAsia"/>
          <w:color w:val="000000" w:themeColor="text1"/>
          <w:sz w:val="24"/>
        </w:rPr>
        <w:t>GB/T 16157</w:t>
      </w:r>
      <w:r w:rsidRPr="00C831A2">
        <w:rPr>
          <w:rFonts w:hint="eastAsia"/>
          <w:color w:val="000000" w:themeColor="text1"/>
          <w:sz w:val="24"/>
        </w:rPr>
        <w:t>的相关规定，详细安装与采样方法见附录</w:t>
      </w:r>
      <w:r w:rsidRPr="00C831A2">
        <w:rPr>
          <w:rFonts w:hint="eastAsia"/>
          <w:color w:val="000000" w:themeColor="text1"/>
          <w:sz w:val="24"/>
        </w:rPr>
        <w:t>A</w:t>
      </w:r>
      <w:r w:rsidRPr="00C831A2">
        <w:rPr>
          <w:rFonts w:hint="eastAsia"/>
          <w:color w:val="000000" w:themeColor="text1"/>
          <w:sz w:val="24"/>
        </w:rPr>
        <w:t>。</w:t>
      </w:r>
    </w:p>
    <w:p w14:paraId="373AF0B1"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7.</w:t>
      </w:r>
      <w:r w:rsidRPr="00C831A2">
        <w:rPr>
          <w:color w:val="000000" w:themeColor="text1"/>
          <w:sz w:val="24"/>
        </w:rPr>
        <w:t>4</w:t>
      </w:r>
      <w:r w:rsidRPr="00C831A2">
        <w:rPr>
          <w:rFonts w:hint="eastAsia"/>
          <w:color w:val="000000" w:themeColor="text1"/>
          <w:sz w:val="24"/>
        </w:rPr>
        <w:t>.</w:t>
      </w:r>
      <w:r w:rsidRPr="00C831A2">
        <w:rPr>
          <w:color w:val="000000" w:themeColor="text1"/>
          <w:sz w:val="24"/>
        </w:rPr>
        <w:t>2</w:t>
      </w:r>
      <w:r w:rsidRPr="00C831A2">
        <w:rPr>
          <w:rFonts w:hint="eastAsia"/>
          <w:color w:val="000000" w:themeColor="text1"/>
          <w:sz w:val="24"/>
        </w:rPr>
        <w:t xml:space="preserve"> </w:t>
      </w:r>
      <w:r w:rsidRPr="00C831A2">
        <w:rPr>
          <w:rFonts w:hint="eastAsia"/>
          <w:color w:val="000000" w:themeColor="text1"/>
          <w:sz w:val="24"/>
        </w:rPr>
        <w:t>采样频次</w:t>
      </w:r>
    </w:p>
    <w:p w14:paraId="6B307816"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 xml:space="preserve">a) </w:t>
      </w:r>
      <w:r w:rsidRPr="00C831A2">
        <w:rPr>
          <w:rFonts w:hint="eastAsia"/>
          <w:color w:val="000000" w:themeColor="text1"/>
          <w:sz w:val="24"/>
        </w:rPr>
        <w:t>用于计量一段时间内碳排放总量必须采用在线连续监测；</w:t>
      </w:r>
    </w:p>
    <w:p w14:paraId="3D7BD044"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b)</w:t>
      </w:r>
      <w:r w:rsidRPr="00C831A2">
        <w:rPr>
          <w:rFonts w:hint="eastAsia"/>
          <w:color w:val="000000" w:themeColor="text1"/>
          <w:sz w:val="24"/>
        </w:rPr>
        <w:t>在线监测必须为连续监测</w:t>
      </w:r>
      <w:r w:rsidRPr="00C831A2">
        <w:rPr>
          <w:rFonts w:hint="eastAsia"/>
          <w:color w:val="000000" w:themeColor="text1"/>
          <w:sz w:val="24"/>
        </w:rPr>
        <w:t xml:space="preserve"> </w:t>
      </w:r>
      <w:r w:rsidRPr="00C831A2">
        <w:rPr>
          <w:rFonts w:hint="eastAsia"/>
          <w:color w:val="000000" w:themeColor="text1"/>
          <w:sz w:val="24"/>
        </w:rPr>
        <w:t>；</w:t>
      </w:r>
    </w:p>
    <w:p w14:paraId="51F18650"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c</w:t>
      </w:r>
      <w:r w:rsidRPr="00C831A2">
        <w:rPr>
          <w:color w:val="000000" w:themeColor="text1"/>
          <w:sz w:val="24"/>
        </w:rPr>
        <w:t xml:space="preserve">) </w:t>
      </w:r>
      <w:r w:rsidRPr="00C831A2">
        <w:rPr>
          <w:rFonts w:hint="eastAsia"/>
          <w:color w:val="000000" w:themeColor="text1"/>
          <w:sz w:val="24"/>
        </w:rPr>
        <w:t>非在线监测需在燃气供热锅炉负荷稳定情况下进行取样，需每日取样监测；</w:t>
      </w:r>
    </w:p>
    <w:p w14:paraId="39BA7B16" w14:textId="6571D4B3" w:rsidR="008E18AE" w:rsidRPr="00C831A2" w:rsidRDefault="00023DE7" w:rsidP="008E18AE">
      <w:pPr>
        <w:snapToGrid w:val="0"/>
        <w:spacing w:line="360" w:lineRule="auto"/>
        <w:ind w:firstLineChars="200" w:firstLine="480"/>
        <w:jc w:val="left"/>
        <w:rPr>
          <w:color w:val="000000" w:themeColor="text1"/>
          <w:sz w:val="24"/>
        </w:rPr>
      </w:pPr>
      <w:r>
        <w:rPr>
          <w:rFonts w:hint="eastAsia"/>
          <w:color w:val="000000" w:themeColor="text1"/>
          <w:sz w:val="24"/>
        </w:rPr>
        <w:t>d</w:t>
      </w:r>
      <w:r w:rsidR="008E18AE" w:rsidRPr="00C831A2">
        <w:rPr>
          <w:rFonts w:hint="eastAsia"/>
          <w:color w:val="000000" w:themeColor="text1"/>
          <w:sz w:val="24"/>
        </w:rPr>
        <w:t xml:space="preserve">) </w:t>
      </w:r>
      <w:r w:rsidR="008E18AE" w:rsidRPr="00C831A2">
        <w:rPr>
          <w:rFonts w:hint="eastAsia"/>
          <w:color w:val="000000" w:themeColor="text1"/>
          <w:sz w:val="24"/>
        </w:rPr>
        <w:t>在线监测运行初期可加密非在线监测频次。</w:t>
      </w:r>
    </w:p>
    <w:p w14:paraId="4210D488"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color w:val="000000" w:themeColor="text1"/>
          <w:sz w:val="24"/>
        </w:rPr>
        <w:t xml:space="preserve">7.4.3 </w:t>
      </w:r>
      <w:r w:rsidRPr="00C831A2">
        <w:rPr>
          <w:rFonts w:hint="eastAsia"/>
          <w:color w:val="000000" w:themeColor="text1"/>
          <w:sz w:val="24"/>
        </w:rPr>
        <w:t>测量步骤</w:t>
      </w:r>
    </w:p>
    <w:p w14:paraId="1AB64192"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采用皮托管流量计、矩阵式流量计等压差式流量计执行</w:t>
      </w:r>
      <w:r w:rsidRPr="00C831A2">
        <w:rPr>
          <w:rFonts w:hint="eastAsia"/>
          <w:color w:val="000000" w:themeColor="text1"/>
          <w:sz w:val="24"/>
        </w:rPr>
        <w:t>GB/T 16157</w:t>
      </w:r>
      <w:r w:rsidRPr="00C831A2">
        <w:rPr>
          <w:rFonts w:hint="eastAsia"/>
          <w:color w:val="000000" w:themeColor="text1"/>
          <w:sz w:val="24"/>
        </w:rPr>
        <w:t>的相关规定；</w:t>
      </w:r>
    </w:p>
    <w:p w14:paraId="5CFE418C"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采用热质式量气流体量计，将测量元件插入烟道中测点处，待数值稳定后读数；</w:t>
      </w:r>
    </w:p>
    <w:p w14:paraId="21258AF4"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采用超声波流量计等其他流速流量测试方法的，按照仪器说明执行。</w:t>
      </w:r>
    </w:p>
    <w:p w14:paraId="3850661E" w14:textId="77777777" w:rsidR="008E18AE" w:rsidRPr="00C831A2" w:rsidRDefault="008E18AE" w:rsidP="008E18AE">
      <w:pPr>
        <w:snapToGrid w:val="0"/>
        <w:spacing w:line="360" w:lineRule="auto"/>
        <w:ind w:firstLineChars="200" w:firstLine="480"/>
        <w:jc w:val="left"/>
        <w:rPr>
          <w:color w:val="000000" w:themeColor="text1"/>
          <w:sz w:val="24"/>
        </w:rPr>
      </w:pPr>
      <w:r w:rsidRPr="00C831A2">
        <w:rPr>
          <w:rFonts w:hint="eastAsia"/>
          <w:color w:val="000000" w:themeColor="text1"/>
          <w:sz w:val="24"/>
        </w:rPr>
        <w:t>在线连续监测需连续读数。</w:t>
      </w:r>
    </w:p>
    <w:p w14:paraId="516E8A26" w14:textId="6B39A14A" w:rsidR="002A3233" w:rsidRPr="00C831A2" w:rsidRDefault="00000000">
      <w:pPr>
        <w:pStyle w:val="afb"/>
        <w:rPr>
          <w:color w:val="000000" w:themeColor="text1"/>
        </w:rPr>
      </w:pPr>
      <w:bookmarkStart w:id="99" w:name="_Toc135578670"/>
      <w:bookmarkStart w:id="100" w:name="_Toc135579254"/>
      <w:bookmarkStart w:id="101" w:name="_Toc168498465"/>
      <w:bookmarkEnd w:id="84"/>
      <w:bookmarkEnd w:id="85"/>
      <w:bookmarkEnd w:id="86"/>
      <w:r w:rsidRPr="00C831A2">
        <w:rPr>
          <w:color w:val="000000" w:themeColor="text1"/>
        </w:rPr>
        <w:t xml:space="preserve">8  </w:t>
      </w:r>
      <w:r w:rsidRPr="00C831A2">
        <w:rPr>
          <w:color w:val="000000" w:themeColor="text1"/>
        </w:rPr>
        <w:t>计量检测结果的处理</w:t>
      </w:r>
      <w:bookmarkEnd w:id="99"/>
      <w:bookmarkEnd w:id="100"/>
      <w:bookmarkEnd w:id="101"/>
    </w:p>
    <w:p w14:paraId="18B6BE6E" w14:textId="77777777" w:rsidR="002A3233" w:rsidRPr="00502B7B" w:rsidRDefault="00000000">
      <w:pPr>
        <w:pStyle w:val="aff1"/>
        <w:rPr>
          <w:rFonts w:eastAsia="宋体"/>
          <w:color w:val="000000" w:themeColor="text1"/>
        </w:rPr>
      </w:pPr>
      <w:bookmarkStart w:id="102" w:name="_Toc135578671"/>
      <w:bookmarkStart w:id="103" w:name="_Toc135579255"/>
      <w:bookmarkStart w:id="104" w:name="_Toc168498466"/>
      <w:r w:rsidRPr="00502B7B">
        <w:rPr>
          <w:rFonts w:eastAsia="宋体"/>
          <w:color w:val="000000" w:themeColor="text1"/>
        </w:rPr>
        <w:t xml:space="preserve">8.1  </w:t>
      </w:r>
      <w:r w:rsidRPr="00502B7B">
        <w:rPr>
          <w:rFonts w:eastAsia="宋体"/>
          <w:color w:val="000000" w:themeColor="text1"/>
        </w:rPr>
        <w:t>结果计算</w:t>
      </w:r>
      <w:bookmarkEnd w:id="102"/>
      <w:bookmarkEnd w:id="103"/>
      <w:bookmarkEnd w:id="104"/>
    </w:p>
    <w:p w14:paraId="35B447A5" w14:textId="77777777" w:rsidR="002A3233" w:rsidRPr="00502B7B" w:rsidRDefault="00000000">
      <w:pPr>
        <w:snapToGrid w:val="0"/>
        <w:spacing w:line="360" w:lineRule="auto"/>
        <w:ind w:firstLineChars="200" w:firstLine="480"/>
        <w:outlineLvl w:val="2"/>
        <w:rPr>
          <w:color w:val="000000" w:themeColor="text1"/>
          <w:sz w:val="24"/>
        </w:rPr>
      </w:pPr>
      <w:bookmarkStart w:id="105" w:name="_Toc135579256"/>
      <w:bookmarkStart w:id="106" w:name="_Toc17979"/>
      <w:bookmarkStart w:id="107" w:name="_Toc6334"/>
      <w:bookmarkStart w:id="108" w:name="_Toc135578672"/>
      <w:r w:rsidRPr="00502B7B">
        <w:rPr>
          <w:color w:val="000000" w:themeColor="text1"/>
          <w:sz w:val="24"/>
        </w:rPr>
        <w:t xml:space="preserve">8.1.1 </w:t>
      </w:r>
      <w:r w:rsidRPr="00502B7B">
        <w:rPr>
          <w:color w:val="000000" w:themeColor="text1"/>
          <w:sz w:val="24"/>
        </w:rPr>
        <w:t>排气流量的计算</w:t>
      </w:r>
      <w:bookmarkEnd w:id="105"/>
      <w:bookmarkEnd w:id="106"/>
      <w:bookmarkEnd w:id="107"/>
      <w:bookmarkEnd w:id="108"/>
    </w:p>
    <w:p w14:paraId="602D5BEE" w14:textId="77777777" w:rsidR="002A3233" w:rsidRPr="00502B7B" w:rsidRDefault="00000000">
      <w:pPr>
        <w:snapToGrid w:val="0"/>
        <w:spacing w:line="360" w:lineRule="auto"/>
        <w:ind w:firstLineChars="200" w:firstLine="480"/>
        <w:rPr>
          <w:color w:val="000000" w:themeColor="text1"/>
          <w:sz w:val="24"/>
        </w:rPr>
      </w:pPr>
      <w:r w:rsidRPr="00502B7B">
        <w:rPr>
          <w:rFonts w:hint="eastAsia"/>
          <w:color w:val="000000" w:themeColor="text1"/>
          <w:sz w:val="24"/>
        </w:rPr>
        <w:t>干烟气流量</w:t>
      </w:r>
      <w:r w:rsidRPr="00502B7B">
        <w:rPr>
          <w:color w:val="000000" w:themeColor="text1"/>
          <w:sz w:val="24"/>
        </w:rPr>
        <w:t>按照</w:t>
      </w:r>
      <w:r w:rsidRPr="00502B7B">
        <w:rPr>
          <w:color w:val="000000" w:themeColor="text1"/>
          <w:sz w:val="24"/>
        </w:rPr>
        <w:t>GB/T 16157</w:t>
      </w:r>
      <w:r w:rsidRPr="00502B7B">
        <w:rPr>
          <w:color w:val="000000" w:themeColor="text1"/>
          <w:sz w:val="24"/>
        </w:rPr>
        <w:t>的规定，计算标准状态（</w:t>
      </w:r>
      <w:r w:rsidRPr="00502B7B">
        <w:rPr>
          <w:color w:val="000000" w:themeColor="text1"/>
          <w:sz w:val="24"/>
        </w:rPr>
        <w:t>273K</w:t>
      </w:r>
      <w:r w:rsidRPr="00502B7B">
        <w:rPr>
          <w:color w:val="000000" w:themeColor="text1"/>
          <w:sz w:val="24"/>
        </w:rPr>
        <w:t>，</w:t>
      </w:r>
      <w:r w:rsidRPr="00502B7B">
        <w:rPr>
          <w:color w:val="000000" w:themeColor="text1"/>
          <w:sz w:val="24"/>
        </w:rPr>
        <w:t>101.325kPa</w:t>
      </w:r>
      <w:r w:rsidRPr="00502B7B">
        <w:rPr>
          <w:color w:val="000000" w:themeColor="text1"/>
          <w:sz w:val="24"/>
        </w:rPr>
        <w:t>）下干排气流量</w:t>
      </w:r>
      <w:r w:rsidRPr="00502B7B">
        <w:rPr>
          <w:color w:val="000000" w:themeColor="text1"/>
          <w:sz w:val="24"/>
        </w:rPr>
        <w:t>Qsn</w:t>
      </w:r>
      <w:r w:rsidRPr="00502B7B">
        <w:rPr>
          <w:color w:val="000000" w:themeColor="text1"/>
          <w:sz w:val="24"/>
        </w:rPr>
        <w:t>（</w:t>
      </w:r>
      <w:r w:rsidRPr="00502B7B">
        <w:rPr>
          <w:color w:val="000000" w:themeColor="text1"/>
          <w:sz w:val="24"/>
        </w:rPr>
        <w:t>m</w:t>
      </w:r>
      <w:r w:rsidRPr="00502B7B">
        <w:rPr>
          <w:color w:val="000000" w:themeColor="text1"/>
          <w:sz w:val="24"/>
          <w:vertAlign w:val="superscript"/>
        </w:rPr>
        <w:t>3</w:t>
      </w:r>
      <w:r w:rsidRPr="00502B7B">
        <w:rPr>
          <w:color w:val="000000" w:themeColor="text1"/>
          <w:sz w:val="24"/>
        </w:rPr>
        <w:t>/h</w:t>
      </w:r>
      <w:r w:rsidRPr="00502B7B">
        <w:rPr>
          <w:color w:val="000000" w:themeColor="text1"/>
          <w:sz w:val="24"/>
        </w:rPr>
        <w:t>）。</w:t>
      </w:r>
    </w:p>
    <w:p w14:paraId="472CB53E" w14:textId="77777777" w:rsidR="002A3233" w:rsidRPr="00502B7B" w:rsidRDefault="00000000">
      <w:pPr>
        <w:snapToGrid w:val="0"/>
        <w:spacing w:line="360" w:lineRule="auto"/>
        <w:ind w:firstLineChars="200" w:firstLine="480"/>
        <w:outlineLvl w:val="2"/>
        <w:rPr>
          <w:color w:val="000000" w:themeColor="text1"/>
          <w:sz w:val="24"/>
        </w:rPr>
      </w:pPr>
      <w:bookmarkStart w:id="109" w:name="_Toc25702"/>
      <w:bookmarkStart w:id="110" w:name="_Toc27559"/>
      <w:bookmarkStart w:id="111" w:name="_Toc135578673"/>
      <w:bookmarkStart w:id="112" w:name="_Toc135579257"/>
      <w:r w:rsidRPr="00502B7B">
        <w:rPr>
          <w:color w:val="000000" w:themeColor="text1"/>
          <w:sz w:val="24"/>
        </w:rPr>
        <w:t xml:space="preserve">8.1.2 </w:t>
      </w:r>
      <w:r w:rsidRPr="00502B7B">
        <w:rPr>
          <w:color w:val="000000" w:themeColor="text1"/>
          <w:sz w:val="24"/>
        </w:rPr>
        <w:t>二氧化碳浓度的计算</w:t>
      </w:r>
      <w:bookmarkEnd w:id="109"/>
      <w:bookmarkEnd w:id="110"/>
      <w:bookmarkEnd w:id="111"/>
      <w:bookmarkEnd w:id="112"/>
    </w:p>
    <w:p w14:paraId="1931E810" w14:textId="77777777" w:rsidR="002A3233" w:rsidRPr="00502B7B" w:rsidRDefault="00000000">
      <w:pPr>
        <w:snapToGrid w:val="0"/>
        <w:spacing w:line="360" w:lineRule="auto"/>
        <w:ind w:firstLineChars="200" w:firstLine="480"/>
        <w:rPr>
          <w:color w:val="000000" w:themeColor="text1"/>
          <w:sz w:val="24"/>
        </w:rPr>
      </w:pPr>
      <w:r w:rsidRPr="00502B7B">
        <w:rPr>
          <w:rFonts w:hint="eastAsia"/>
          <w:color w:val="000000" w:themeColor="text1"/>
          <w:sz w:val="24"/>
        </w:rPr>
        <w:t>计量检测结果以标准状况下干排气量的</w:t>
      </w:r>
      <w:r w:rsidRPr="00502B7B">
        <w:rPr>
          <w:color w:val="000000" w:themeColor="text1"/>
          <w:sz w:val="24"/>
        </w:rPr>
        <w:t>二氧化碳</w:t>
      </w:r>
      <w:r w:rsidRPr="00502B7B">
        <w:rPr>
          <w:rFonts w:hint="eastAsia"/>
          <w:color w:val="000000" w:themeColor="text1"/>
          <w:sz w:val="24"/>
        </w:rPr>
        <w:t>质量浓度（</w:t>
      </w:r>
      <w:r w:rsidRPr="00502B7B">
        <w:rPr>
          <w:rFonts w:hint="eastAsia"/>
          <w:color w:val="000000" w:themeColor="text1"/>
          <w:sz w:val="24"/>
        </w:rPr>
        <w:t>mg/m</w:t>
      </w:r>
      <w:r w:rsidRPr="00502B7B">
        <w:rPr>
          <w:rFonts w:hint="eastAsia"/>
          <w:color w:val="000000" w:themeColor="text1"/>
          <w:sz w:val="24"/>
          <w:vertAlign w:val="superscript"/>
        </w:rPr>
        <w:t>3</w:t>
      </w:r>
      <w:r w:rsidRPr="00502B7B">
        <w:rPr>
          <w:rFonts w:hint="eastAsia"/>
          <w:color w:val="000000" w:themeColor="text1"/>
          <w:sz w:val="24"/>
        </w:rPr>
        <w:t>或</w:t>
      </w:r>
      <w:r w:rsidRPr="00502B7B">
        <w:rPr>
          <w:rFonts w:hint="eastAsia"/>
          <w:color w:val="000000" w:themeColor="text1"/>
          <w:sz w:val="24"/>
        </w:rPr>
        <w:t>g/m</w:t>
      </w:r>
      <w:r w:rsidRPr="00502B7B">
        <w:rPr>
          <w:rFonts w:hint="eastAsia"/>
          <w:color w:val="000000" w:themeColor="text1"/>
          <w:sz w:val="24"/>
          <w:vertAlign w:val="superscript"/>
        </w:rPr>
        <w:t>3</w:t>
      </w:r>
      <w:r w:rsidRPr="00502B7B">
        <w:rPr>
          <w:rFonts w:hint="eastAsia"/>
          <w:color w:val="000000" w:themeColor="text1"/>
          <w:sz w:val="24"/>
        </w:rPr>
        <w:t>）或体积浓度（</w:t>
      </w:r>
      <w:r w:rsidRPr="00502B7B">
        <w:rPr>
          <w:rFonts w:hint="eastAsia"/>
          <w:color w:val="000000" w:themeColor="text1"/>
          <w:sz w:val="24"/>
        </w:rPr>
        <w:t>%</w:t>
      </w:r>
      <w:r w:rsidRPr="00502B7B">
        <w:rPr>
          <w:rFonts w:hint="eastAsia"/>
          <w:color w:val="000000" w:themeColor="text1"/>
          <w:sz w:val="24"/>
        </w:rPr>
        <w:t>）表示。每次计量检测不少于</w:t>
      </w:r>
      <w:r w:rsidRPr="00502B7B">
        <w:rPr>
          <w:rFonts w:hint="eastAsia"/>
          <w:color w:val="000000" w:themeColor="text1"/>
          <w:sz w:val="24"/>
        </w:rPr>
        <w:t>10</w:t>
      </w:r>
      <w:r w:rsidRPr="00502B7B">
        <w:rPr>
          <w:rFonts w:hint="eastAsia"/>
          <w:color w:val="000000" w:themeColor="text1"/>
          <w:sz w:val="24"/>
        </w:rPr>
        <w:t>组数据，每个数据取至少</w:t>
      </w:r>
      <w:r w:rsidRPr="00502B7B">
        <w:rPr>
          <w:rFonts w:hint="eastAsia"/>
          <w:color w:val="000000" w:themeColor="text1"/>
          <w:sz w:val="24"/>
        </w:rPr>
        <w:t>5</w:t>
      </w:r>
      <w:r w:rsidRPr="00502B7B">
        <w:rPr>
          <w:rFonts w:hint="eastAsia"/>
          <w:color w:val="000000" w:themeColor="text1"/>
          <w:sz w:val="24"/>
        </w:rPr>
        <w:t>分钟均值。</w:t>
      </w:r>
    </w:p>
    <w:p w14:paraId="2AA06DCE" w14:textId="77777777" w:rsidR="002A3233" w:rsidRPr="00502B7B" w:rsidRDefault="002A3233">
      <w:pPr>
        <w:snapToGrid w:val="0"/>
        <w:spacing w:line="360" w:lineRule="auto"/>
        <w:ind w:firstLineChars="200" w:firstLine="480"/>
        <w:rPr>
          <w:color w:val="000000" w:themeColor="text1"/>
          <w:sz w:val="24"/>
        </w:rPr>
      </w:pPr>
    </w:p>
    <w:p w14:paraId="67A12FF5" w14:textId="77777777"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固定污染源废气中二氧化碳浓度按下式计算：</w:t>
      </w:r>
    </w:p>
    <w:tbl>
      <w:tblPr>
        <w:tblStyle w:val="aff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8"/>
        <w:gridCol w:w="6237"/>
        <w:gridCol w:w="1071"/>
      </w:tblGrid>
      <w:tr w:rsidR="002A3233" w:rsidRPr="00502B7B" w14:paraId="4D57CCA2" w14:textId="77777777">
        <w:tc>
          <w:tcPr>
            <w:tcW w:w="988" w:type="dxa"/>
            <w:vAlign w:val="center"/>
          </w:tcPr>
          <w:p w14:paraId="2DB9A5B8" w14:textId="77777777" w:rsidR="002A3233" w:rsidRPr="00502B7B" w:rsidRDefault="002A3233">
            <w:pPr>
              <w:snapToGrid w:val="0"/>
              <w:jc w:val="left"/>
              <w:rPr>
                <w:color w:val="000000" w:themeColor="text1"/>
                <w:sz w:val="24"/>
              </w:rPr>
            </w:pPr>
          </w:p>
        </w:tc>
        <w:tc>
          <w:tcPr>
            <w:tcW w:w="6237" w:type="dxa"/>
            <w:vAlign w:val="center"/>
          </w:tcPr>
          <w:p w14:paraId="461743E8" w14:textId="77777777" w:rsidR="002A3233" w:rsidRPr="00502B7B" w:rsidRDefault="00000000">
            <w:pPr>
              <w:snapToGrid w:val="0"/>
              <w:jc w:val="center"/>
              <w:rPr>
                <w:color w:val="000000" w:themeColor="text1"/>
                <w:sz w:val="24"/>
              </w:rPr>
            </w:pPr>
            <m:oMathPara>
              <m:oMathParaPr>
                <m:jc m:val="center"/>
              </m:oMathParaPr>
              <m:oMath>
                <m:r>
                  <m:rPr>
                    <m:sty m:val="p"/>
                  </m:rPr>
                  <w:rPr>
                    <w:rFonts w:ascii="Cambria Math" w:hAnsi="Cambria Math"/>
                    <w:color w:val="000000" w:themeColor="text1"/>
                    <w:sz w:val="24"/>
                  </w:rPr>
                  <m:t>ρ=19.6×ω</m:t>
                </m:r>
              </m:oMath>
            </m:oMathPara>
          </w:p>
        </w:tc>
        <w:tc>
          <w:tcPr>
            <w:tcW w:w="1071" w:type="dxa"/>
            <w:vAlign w:val="center"/>
          </w:tcPr>
          <w:p w14:paraId="059500BD" w14:textId="77777777" w:rsidR="002A3233" w:rsidRPr="00502B7B" w:rsidRDefault="00000000">
            <w:pPr>
              <w:snapToGrid w:val="0"/>
              <w:jc w:val="right"/>
              <w:rPr>
                <w:color w:val="000000" w:themeColor="text1"/>
                <w:sz w:val="24"/>
              </w:rPr>
            </w:pPr>
            <w:r w:rsidRPr="00502B7B">
              <w:rPr>
                <w:rFonts w:hint="eastAsia"/>
                <w:color w:val="000000" w:themeColor="text1"/>
                <w:sz w:val="24"/>
              </w:rPr>
              <w:t>(</w:t>
            </w:r>
            <w:r w:rsidRPr="00502B7B">
              <w:rPr>
                <w:color w:val="000000" w:themeColor="text1"/>
                <w:sz w:val="24"/>
              </w:rPr>
              <w:t>2)</w:t>
            </w:r>
          </w:p>
        </w:tc>
      </w:tr>
    </w:tbl>
    <w:p w14:paraId="3C524C47" w14:textId="77777777"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式中：</w:t>
      </w:r>
    </w:p>
    <w:p w14:paraId="3C450913" w14:textId="77777777" w:rsidR="002A3233" w:rsidRPr="00502B7B" w:rsidRDefault="00000000">
      <w:pPr>
        <w:snapToGrid w:val="0"/>
        <w:spacing w:line="360" w:lineRule="auto"/>
        <w:ind w:firstLineChars="200" w:firstLine="480"/>
        <w:rPr>
          <w:color w:val="000000" w:themeColor="text1"/>
          <w:sz w:val="24"/>
        </w:rPr>
      </w:pPr>
      <m:oMath>
        <m:r>
          <m:rPr>
            <m:sty m:val="p"/>
          </m:rPr>
          <w:rPr>
            <w:rFonts w:ascii="Cambria Math" w:hAnsi="Cambria Math"/>
            <w:color w:val="000000" w:themeColor="text1"/>
            <w:sz w:val="24"/>
          </w:rPr>
          <m:t>ρ</m:t>
        </m:r>
      </m:oMath>
      <w:r w:rsidRPr="00502B7B">
        <w:rPr>
          <w:color w:val="000000" w:themeColor="text1"/>
          <w:sz w:val="24"/>
        </w:rPr>
        <w:t>——</w:t>
      </w:r>
      <w:r w:rsidRPr="00502B7B">
        <w:rPr>
          <w:color w:val="000000" w:themeColor="text1"/>
          <w:sz w:val="24"/>
        </w:rPr>
        <w:t>标准状态下干排气中二氧化碳质量浓度，</w:t>
      </w:r>
      <w:r w:rsidRPr="00502B7B">
        <w:rPr>
          <w:color w:val="000000" w:themeColor="text1"/>
          <w:sz w:val="24"/>
        </w:rPr>
        <w:t>g/m</w:t>
      </w:r>
      <w:r w:rsidRPr="00502B7B">
        <w:rPr>
          <w:color w:val="000000" w:themeColor="text1"/>
          <w:sz w:val="24"/>
          <w:vertAlign w:val="superscript"/>
        </w:rPr>
        <w:t>3</w:t>
      </w:r>
      <w:r w:rsidRPr="00502B7B">
        <w:rPr>
          <w:color w:val="000000" w:themeColor="text1"/>
          <w:sz w:val="24"/>
        </w:rPr>
        <w:t>；</w:t>
      </w:r>
    </w:p>
    <w:p w14:paraId="3F79EA1B" w14:textId="77777777" w:rsidR="002A3233" w:rsidRPr="00502B7B" w:rsidRDefault="00000000">
      <w:pPr>
        <w:snapToGrid w:val="0"/>
        <w:spacing w:line="360" w:lineRule="auto"/>
        <w:ind w:firstLineChars="200" w:firstLine="480"/>
        <w:rPr>
          <w:color w:val="000000" w:themeColor="text1"/>
          <w:sz w:val="24"/>
        </w:rPr>
      </w:pPr>
      <m:oMath>
        <m:r>
          <m:rPr>
            <m:sty m:val="p"/>
          </m:rPr>
          <w:rPr>
            <w:rFonts w:ascii="Cambria Math" w:hAnsi="Cambria Math"/>
            <w:color w:val="000000" w:themeColor="text1"/>
            <w:sz w:val="24"/>
          </w:rPr>
          <m:t>ω</m:t>
        </m:r>
      </m:oMath>
      <w:r w:rsidRPr="00502B7B">
        <w:rPr>
          <w:color w:val="000000" w:themeColor="text1"/>
          <w:sz w:val="24"/>
        </w:rPr>
        <w:t>——</w:t>
      </w:r>
      <w:r w:rsidRPr="00502B7B">
        <w:rPr>
          <w:color w:val="000000" w:themeColor="text1"/>
          <w:sz w:val="24"/>
        </w:rPr>
        <w:t>仪器测得的被测废气中二氧化碳体积浓度，</w:t>
      </w:r>
      <w:r w:rsidRPr="00502B7B">
        <w:rPr>
          <w:color w:val="000000" w:themeColor="text1"/>
          <w:sz w:val="24"/>
        </w:rPr>
        <w:t>%</w:t>
      </w:r>
      <w:r w:rsidRPr="00502B7B">
        <w:rPr>
          <w:color w:val="000000" w:themeColor="text1"/>
          <w:sz w:val="24"/>
        </w:rPr>
        <w:t>。</w:t>
      </w:r>
    </w:p>
    <w:p w14:paraId="4316DD3C" w14:textId="77777777" w:rsidR="002A3233" w:rsidRPr="00502B7B" w:rsidRDefault="00000000">
      <w:pPr>
        <w:spacing w:line="360" w:lineRule="exact"/>
        <w:ind w:firstLineChars="200" w:firstLine="480"/>
        <w:rPr>
          <w:sz w:val="24"/>
        </w:rPr>
      </w:pPr>
      <w:r w:rsidRPr="00502B7B">
        <w:rPr>
          <w:rFonts w:hint="eastAsia"/>
          <w:sz w:val="24"/>
        </w:rPr>
        <w:t>按以下方法计算</w:t>
      </w:r>
      <w:r w:rsidRPr="00502B7B">
        <w:rPr>
          <w:color w:val="000000" w:themeColor="text1"/>
          <w:sz w:val="24"/>
        </w:rPr>
        <w:t>二氧化碳浓度</w:t>
      </w:r>
      <w:r w:rsidRPr="00502B7B">
        <w:rPr>
          <w:rFonts w:hint="eastAsia"/>
          <w:sz w:val="24"/>
        </w:rPr>
        <w:t>准确度：</w:t>
      </w:r>
    </w:p>
    <w:p w14:paraId="5F320EF4" w14:textId="2E75CCE9" w:rsidR="002A3233" w:rsidRPr="00502B7B" w:rsidRDefault="00000000">
      <w:pPr>
        <w:spacing w:line="360" w:lineRule="auto"/>
        <w:ind w:firstLineChars="200" w:firstLine="480"/>
        <w:rPr>
          <w:sz w:val="24"/>
        </w:rPr>
      </w:pPr>
      <w:r w:rsidRPr="00502B7B">
        <w:rPr>
          <w:rFonts w:hint="eastAsia"/>
          <w:sz w:val="24"/>
        </w:rPr>
        <w:t>绝对误差：</w:t>
      </w:r>
      <w:r w:rsidRPr="00502B7B">
        <w:rPr>
          <w:rFonts w:hint="eastAsia"/>
          <w:sz w:val="24"/>
        </w:rPr>
        <w:t xml:space="preserve">       </w:t>
      </w:r>
      <w:r w:rsidR="00782121" w:rsidRPr="00502B7B">
        <w:rPr>
          <w:rFonts w:hint="eastAsia"/>
          <w:sz w:val="24"/>
        </w:rPr>
        <w:t xml:space="preserve">                      </w:t>
      </w:r>
      <w:r w:rsidRPr="00502B7B">
        <w:rPr>
          <w:rFonts w:hint="eastAsia"/>
          <w:sz w:val="24"/>
        </w:rPr>
        <w:t xml:space="preserve">     </w:t>
      </w:r>
      <w:r w:rsidRPr="00502B7B">
        <w:rPr>
          <w:position w:val="-28"/>
          <w:sz w:val="24"/>
        </w:rPr>
        <w:object w:dxaOrig="2151" w:dyaOrig="672" w14:anchorId="13CA8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6pt;height:34pt" o:ole="">
            <v:imagedata r:id="rId16" o:title=""/>
          </v:shape>
          <o:OLEObject Type="Embed" ProgID="Equation.DSMT4" ShapeID="_x0000_i1025" DrawAspect="Content" ObjectID="_1779129241" r:id="rId17"/>
        </w:object>
      </w:r>
      <w:r w:rsidR="00502B7B" w:rsidRPr="00502B7B">
        <w:rPr>
          <w:rFonts w:hint="eastAsia"/>
          <w:sz w:val="24"/>
        </w:rPr>
        <w:t xml:space="preserve">                                  </w:t>
      </w:r>
      <w:r w:rsidRPr="00502B7B">
        <w:rPr>
          <w:sz w:val="24"/>
        </w:rPr>
        <w:t>（</w:t>
      </w:r>
      <w:r w:rsidRPr="00502B7B">
        <w:rPr>
          <w:sz w:val="24"/>
        </w:rPr>
        <w:t>3</w:t>
      </w:r>
      <w:r w:rsidRPr="00502B7B">
        <w:rPr>
          <w:sz w:val="24"/>
        </w:rPr>
        <w:t>）</w:t>
      </w:r>
    </w:p>
    <w:p w14:paraId="3821FAA6" w14:textId="77A2752A" w:rsidR="002A3233" w:rsidRPr="00502B7B" w:rsidRDefault="00000000">
      <w:pPr>
        <w:spacing w:line="360" w:lineRule="auto"/>
        <w:ind w:firstLineChars="200" w:firstLine="480"/>
        <w:rPr>
          <w:sz w:val="24"/>
        </w:rPr>
      </w:pPr>
      <w:r w:rsidRPr="00502B7B">
        <w:rPr>
          <w:rFonts w:hint="eastAsia"/>
          <w:sz w:val="24"/>
        </w:rPr>
        <w:t>相对误差：</w:t>
      </w:r>
      <w:r w:rsidRPr="00502B7B">
        <w:rPr>
          <w:rFonts w:hint="eastAsia"/>
          <w:sz w:val="24"/>
        </w:rPr>
        <w:t xml:space="preserve">          </w:t>
      </w:r>
      <w:r w:rsidR="00782121" w:rsidRPr="00502B7B">
        <w:rPr>
          <w:rFonts w:hint="eastAsia"/>
          <w:sz w:val="24"/>
        </w:rPr>
        <w:t xml:space="preserve">                     </w:t>
      </w:r>
      <w:r w:rsidRPr="00502B7B">
        <w:rPr>
          <w:rFonts w:hint="eastAsia"/>
          <w:sz w:val="24"/>
        </w:rPr>
        <w:t xml:space="preserve">   </w:t>
      </w:r>
      <w:r w:rsidRPr="00502B7B">
        <w:rPr>
          <w:position w:val="-32"/>
          <w:sz w:val="24"/>
        </w:rPr>
        <w:object w:dxaOrig="1514" w:dyaOrig="751" w14:anchorId="1791C48A">
          <v:shape id="_x0000_i1026" type="#_x0000_t75" style="width:76pt;height:37.6pt" o:ole="">
            <v:imagedata r:id="rId18" o:title=""/>
          </v:shape>
          <o:OLEObject Type="Embed" ProgID="Equation.DSMT4" ShapeID="_x0000_i1026" DrawAspect="Content" ObjectID="_1779129242" r:id="rId19"/>
        </w:object>
      </w:r>
      <w:r w:rsidR="00502B7B" w:rsidRPr="00502B7B">
        <w:rPr>
          <w:rFonts w:hint="eastAsia"/>
          <w:sz w:val="24"/>
        </w:rPr>
        <w:t xml:space="preserve">                                         </w:t>
      </w:r>
      <w:r w:rsidRPr="00502B7B">
        <w:rPr>
          <w:sz w:val="24"/>
        </w:rPr>
        <w:t>（</w:t>
      </w:r>
      <w:r w:rsidRPr="00502B7B">
        <w:rPr>
          <w:rFonts w:hint="eastAsia"/>
          <w:sz w:val="24"/>
        </w:rPr>
        <w:t>4</w:t>
      </w:r>
      <w:r w:rsidRPr="00502B7B">
        <w:rPr>
          <w:sz w:val="24"/>
        </w:rPr>
        <w:t>）</w:t>
      </w:r>
    </w:p>
    <w:p w14:paraId="46D407B4" w14:textId="77777777" w:rsidR="002A3233" w:rsidRPr="00502B7B" w:rsidRDefault="00000000">
      <w:pPr>
        <w:spacing w:line="360" w:lineRule="exact"/>
        <w:ind w:firstLineChars="200" w:firstLine="480"/>
        <w:rPr>
          <w:sz w:val="24"/>
        </w:rPr>
      </w:pPr>
      <w:r w:rsidRPr="00502B7B">
        <w:rPr>
          <w:sz w:val="24"/>
        </w:rPr>
        <w:t>式中：</w:t>
      </w:r>
      <w:r w:rsidRPr="00502B7B">
        <w:rPr>
          <w:position w:val="-12"/>
          <w:sz w:val="24"/>
        </w:rPr>
        <w:object w:dxaOrig="279" w:dyaOrig="400" w14:anchorId="272CF262">
          <v:shape id="_x0000_i1027" type="#_x0000_t75" style="width:13.6pt;height:19.6pt" o:ole="">
            <v:imagedata r:id="rId20" o:title=""/>
          </v:shape>
          <o:OLEObject Type="Embed" ProgID="Equation.DSMT4" ShapeID="_x0000_i1027" DrawAspect="Content" ObjectID="_1779129243" r:id="rId21"/>
        </w:object>
      </w:r>
      <w:r w:rsidRPr="00502B7B">
        <w:rPr>
          <w:sz w:val="24"/>
        </w:rPr>
        <w:t>——</w:t>
      </w:r>
      <w:r w:rsidRPr="00502B7B">
        <w:rPr>
          <w:rFonts w:hint="eastAsia"/>
          <w:sz w:val="24"/>
        </w:rPr>
        <w:t>绝对误差，</w:t>
      </w:r>
      <w:r w:rsidRPr="00502B7B">
        <w:rPr>
          <w:sz w:val="24"/>
        </w:rPr>
        <w:t>mg/m</w:t>
      </w:r>
      <w:r w:rsidRPr="00502B7B">
        <w:rPr>
          <w:sz w:val="24"/>
          <w:vertAlign w:val="superscript"/>
        </w:rPr>
        <w:t>3</w:t>
      </w:r>
      <w:r w:rsidRPr="00502B7B">
        <w:rPr>
          <w:rFonts w:hint="eastAsia"/>
          <w:sz w:val="24"/>
        </w:rPr>
        <w:t>；</w:t>
      </w:r>
    </w:p>
    <w:p w14:paraId="06D92536" w14:textId="77777777" w:rsidR="002A3233" w:rsidRPr="00502B7B" w:rsidRDefault="00000000" w:rsidP="00666801">
      <w:pPr>
        <w:spacing w:line="360" w:lineRule="exact"/>
        <w:ind w:firstLineChars="500" w:firstLine="1200"/>
        <w:rPr>
          <w:sz w:val="24"/>
        </w:rPr>
      </w:pPr>
      <w:r w:rsidRPr="00502B7B">
        <w:rPr>
          <w:sz w:val="24"/>
        </w:rPr>
        <w:t>R</w:t>
      </w:r>
      <w:r w:rsidRPr="00502B7B">
        <w:rPr>
          <w:sz w:val="24"/>
          <w:vertAlign w:val="subscript"/>
        </w:rPr>
        <w:t>e</w:t>
      </w:r>
      <w:r w:rsidRPr="00502B7B">
        <w:rPr>
          <w:sz w:val="24"/>
        </w:rPr>
        <w:t>——</w:t>
      </w:r>
      <w:r w:rsidRPr="00502B7B">
        <w:rPr>
          <w:sz w:val="24"/>
        </w:rPr>
        <w:t>相对误差，</w:t>
      </w:r>
      <w:r w:rsidRPr="00502B7B">
        <w:rPr>
          <w:sz w:val="24"/>
        </w:rPr>
        <w:t xml:space="preserve">% </w:t>
      </w:r>
      <w:r w:rsidRPr="00502B7B">
        <w:rPr>
          <w:sz w:val="24"/>
        </w:rPr>
        <w:t>；</w:t>
      </w:r>
    </w:p>
    <w:p w14:paraId="53754E87" w14:textId="77777777" w:rsidR="002A3233" w:rsidRPr="00502B7B" w:rsidRDefault="00000000" w:rsidP="00666801">
      <w:pPr>
        <w:spacing w:line="360" w:lineRule="exact"/>
        <w:ind w:firstLineChars="500" w:firstLine="1200"/>
        <w:rPr>
          <w:sz w:val="24"/>
        </w:rPr>
      </w:pPr>
      <w:r w:rsidRPr="00502B7B">
        <w:rPr>
          <w:sz w:val="24"/>
        </w:rPr>
        <w:t>C</w:t>
      </w:r>
      <w:r w:rsidRPr="00502B7B">
        <w:rPr>
          <w:sz w:val="24"/>
          <w:vertAlign w:val="subscript"/>
        </w:rPr>
        <w:t>i</w:t>
      </w:r>
      <w:r w:rsidRPr="00502B7B">
        <w:rPr>
          <w:sz w:val="24"/>
        </w:rPr>
        <w:t>——</w:t>
      </w:r>
      <w:r w:rsidRPr="00502B7B">
        <w:rPr>
          <w:rFonts w:hint="eastAsia"/>
          <w:sz w:val="24"/>
        </w:rPr>
        <w:t>计量检测方法</w:t>
      </w:r>
      <w:r w:rsidRPr="00502B7B">
        <w:rPr>
          <w:sz w:val="24"/>
        </w:rPr>
        <w:t>测定的</w:t>
      </w:r>
      <w:r w:rsidRPr="00502B7B">
        <w:rPr>
          <w:rFonts w:hint="eastAsia"/>
          <w:sz w:val="24"/>
        </w:rPr>
        <w:t>第</w:t>
      </w:r>
      <w:r w:rsidRPr="00502B7B">
        <w:rPr>
          <w:rFonts w:hint="eastAsia"/>
          <w:sz w:val="24"/>
        </w:rPr>
        <w:t>i</w:t>
      </w:r>
      <w:r w:rsidRPr="00502B7B">
        <w:rPr>
          <w:rFonts w:hint="eastAsia"/>
          <w:sz w:val="24"/>
        </w:rPr>
        <w:t>个</w:t>
      </w:r>
      <w:r w:rsidRPr="00502B7B">
        <w:rPr>
          <w:sz w:val="24"/>
        </w:rPr>
        <w:t>浓度，</w:t>
      </w:r>
      <w:r w:rsidRPr="00502B7B">
        <w:rPr>
          <w:sz w:val="24"/>
        </w:rPr>
        <w:t>mg/m</w:t>
      </w:r>
      <w:r w:rsidRPr="00502B7B">
        <w:rPr>
          <w:sz w:val="24"/>
          <w:vertAlign w:val="superscript"/>
        </w:rPr>
        <w:t>3</w:t>
      </w:r>
      <w:r w:rsidRPr="00502B7B">
        <w:rPr>
          <w:sz w:val="24"/>
        </w:rPr>
        <w:t>；</w:t>
      </w:r>
    </w:p>
    <w:p w14:paraId="56526D92" w14:textId="77777777" w:rsidR="002A3233" w:rsidRPr="00502B7B" w:rsidRDefault="00000000" w:rsidP="00666801">
      <w:pPr>
        <w:spacing w:line="360" w:lineRule="exact"/>
        <w:ind w:firstLineChars="500" w:firstLine="1200"/>
        <w:rPr>
          <w:sz w:val="24"/>
        </w:rPr>
      </w:pPr>
      <w:r w:rsidRPr="00502B7B">
        <w:rPr>
          <w:sz w:val="24"/>
        </w:rPr>
        <w:t>C</w:t>
      </w:r>
      <w:r w:rsidRPr="00502B7B">
        <w:rPr>
          <w:sz w:val="24"/>
          <w:vertAlign w:val="subscript"/>
        </w:rPr>
        <w:t>CEMS</w:t>
      </w:r>
      <w:r w:rsidRPr="00502B7B">
        <w:rPr>
          <w:sz w:val="24"/>
        </w:rPr>
        <w:t>——CEMS</w:t>
      </w:r>
      <w:r w:rsidRPr="00502B7B">
        <w:rPr>
          <w:sz w:val="24"/>
        </w:rPr>
        <w:t>与</w:t>
      </w:r>
      <w:r w:rsidRPr="00502B7B">
        <w:rPr>
          <w:rFonts w:hint="eastAsia"/>
          <w:sz w:val="24"/>
        </w:rPr>
        <w:t>计量检测方法</w:t>
      </w:r>
      <w:r w:rsidRPr="00502B7B">
        <w:rPr>
          <w:sz w:val="24"/>
        </w:rPr>
        <w:t>同时段测定的浓度，</w:t>
      </w:r>
      <w:r w:rsidRPr="00502B7B">
        <w:rPr>
          <w:sz w:val="24"/>
        </w:rPr>
        <w:t>mg/m</w:t>
      </w:r>
      <w:r w:rsidRPr="00502B7B">
        <w:rPr>
          <w:sz w:val="24"/>
          <w:vertAlign w:val="superscript"/>
        </w:rPr>
        <w:t>3</w:t>
      </w:r>
      <w:r w:rsidRPr="00502B7B">
        <w:rPr>
          <w:sz w:val="24"/>
        </w:rPr>
        <w:t>。</w:t>
      </w:r>
    </w:p>
    <w:p w14:paraId="3342511B" w14:textId="77777777" w:rsidR="002A3233" w:rsidRPr="00502B7B" w:rsidRDefault="002A3233" w:rsidP="00C831A2">
      <w:pPr>
        <w:spacing w:line="360" w:lineRule="exact"/>
        <w:rPr>
          <w:sz w:val="24"/>
        </w:rPr>
      </w:pPr>
    </w:p>
    <w:p w14:paraId="122E5533" w14:textId="77777777" w:rsidR="002A3233" w:rsidRPr="00502B7B" w:rsidRDefault="00000000" w:rsidP="00C831A2">
      <w:pPr>
        <w:spacing w:line="360" w:lineRule="exact"/>
        <w:ind w:firstLineChars="300" w:firstLine="720"/>
        <w:rPr>
          <w:sz w:val="24"/>
        </w:rPr>
      </w:pPr>
      <w:r w:rsidRPr="00502B7B">
        <w:rPr>
          <w:rFonts w:hint="eastAsia"/>
          <w:sz w:val="24"/>
        </w:rPr>
        <w:t>相对准确度计算</w:t>
      </w:r>
    </w:p>
    <w:p w14:paraId="16873795" w14:textId="57BCF1B1" w:rsidR="002A3233" w:rsidRPr="00502B7B" w:rsidRDefault="00000000">
      <w:pPr>
        <w:spacing w:line="360" w:lineRule="auto"/>
        <w:jc w:val="center"/>
        <w:rPr>
          <w:sz w:val="24"/>
        </w:rPr>
      </w:pPr>
      <w:r w:rsidRPr="00502B7B">
        <w:rPr>
          <w:sz w:val="24"/>
        </w:rPr>
        <w:t xml:space="preserve">   </w:t>
      </w:r>
      <w:r w:rsidR="00666801" w:rsidRPr="00502B7B">
        <w:rPr>
          <w:rFonts w:hint="eastAsia"/>
          <w:sz w:val="24"/>
        </w:rPr>
        <w:t xml:space="preserve">                                   </w:t>
      </w:r>
      <w:r w:rsidR="00502B7B" w:rsidRPr="00502B7B">
        <w:rPr>
          <w:rFonts w:hint="eastAsia"/>
          <w:sz w:val="24"/>
        </w:rPr>
        <w:t xml:space="preserve">                </w:t>
      </w:r>
      <w:r w:rsidRPr="00502B7B">
        <w:rPr>
          <w:sz w:val="24"/>
        </w:rPr>
        <w:t xml:space="preserve">  </w:t>
      </w:r>
      <w:r w:rsidRPr="00502B7B">
        <w:rPr>
          <w:noProof/>
          <w:position w:val="-26"/>
          <w:sz w:val="24"/>
        </w:rPr>
        <w:drawing>
          <wp:inline distT="0" distB="0" distL="114300" distR="114300" wp14:anchorId="2BBC3D06" wp14:editId="6F7DD935">
            <wp:extent cx="1334135" cy="495300"/>
            <wp:effectExtent l="0" t="0" r="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22"/>
                    <a:stretch>
                      <a:fillRect/>
                    </a:stretch>
                  </pic:blipFill>
                  <pic:spPr>
                    <a:xfrm>
                      <a:off x="0" y="0"/>
                      <a:ext cx="1334135" cy="495300"/>
                    </a:xfrm>
                    <a:prstGeom prst="rect">
                      <a:avLst/>
                    </a:prstGeom>
                    <a:noFill/>
                    <a:ln>
                      <a:noFill/>
                    </a:ln>
                  </pic:spPr>
                </pic:pic>
              </a:graphicData>
            </a:graphic>
          </wp:inline>
        </w:drawing>
      </w:r>
      <w:r w:rsidR="00502B7B" w:rsidRPr="00502B7B">
        <w:rPr>
          <w:rFonts w:hint="eastAsia"/>
          <w:sz w:val="24"/>
        </w:rPr>
        <w:t xml:space="preserve">                                    </w:t>
      </w:r>
      <w:r w:rsidRPr="00502B7B">
        <w:rPr>
          <w:sz w:val="24"/>
        </w:rPr>
        <w:t>（</w:t>
      </w:r>
      <w:r w:rsidRPr="00502B7B">
        <w:rPr>
          <w:rFonts w:hint="eastAsia"/>
          <w:sz w:val="24"/>
        </w:rPr>
        <w:t>5</w:t>
      </w:r>
      <w:r w:rsidRPr="00502B7B">
        <w:rPr>
          <w:sz w:val="24"/>
        </w:rPr>
        <w:t>）</w:t>
      </w:r>
    </w:p>
    <w:p w14:paraId="5C6C0F7E" w14:textId="77777777" w:rsidR="002A3233" w:rsidRPr="00502B7B" w:rsidRDefault="00000000">
      <w:pPr>
        <w:spacing w:line="360" w:lineRule="exact"/>
        <w:ind w:firstLineChars="200" w:firstLine="480"/>
        <w:rPr>
          <w:sz w:val="24"/>
        </w:rPr>
      </w:pPr>
      <w:r w:rsidRPr="00502B7B">
        <w:rPr>
          <w:sz w:val="24"/>
        </w:rPr>
        <w:t>式中：</w:t>
      </w:r>
    </w:p>
    <w:p w14:paraId="389B2FBD" w14:textId="77777777" w:rsidR="002A3233" w:rsidRPr="00502B7B" w:rsidRDefault="00000000" w:rsidP="00666801">
      <w:pPr>
        <w:spacing w:line="360" w:lineRule="exact"/>
        <w:ind w:firstLineChars="300" w:firstLine="720"/>
        <w:rPr>
          <w:sz w:val="24"/>
        </w:rPr>
      </w:pPr>
      <w:r w:rsidRPr="00502B7B">
        <w:rPr>
          <w:sz w:val="24"/>
        </w:rPr>
        <w:t>RA——</w:t>
      </w:r>
      <w:r w:rsidRPr="00502B7B">
        <w:rPr>
          <w:sz w:val="24"/>
        </w:rPr>
        <w:t>相对准确度；</w:t>
      </w:r>
    </w:p>
    <w:p w14:paraId="34832CC5" w14:textId="77777777" w:rsidR="002A3233" w:rsidRPr="00502B7B" w:rsidRDefault="00000000">
      <w:pPr>
        <w:spacing w:line="360" w:lineRule="exact"/>
        <w:ind w:firstLineChars="200" w:firstLine="480"/>
        <w:rPr>
          <w:sz w:val="24"/>
        </w:rPr>
      </w:pPr>
      <w:r w:rsidRPr="00502B7B">
        <w:rPr>
          <w:sz w:val="24"/>
        </w:rPr>
        <w:t>式中：</w:t>
      </w:r>
    </w:p>
    <w:p w14:paraId="27594381" w14:textId="34A47E93" w:rsidR="002A3233" w:rsidRPr="00502B7B" w:rsidRDefault="00000000">
      <w:pPr>
        <w:spacing w:line="360" w:lineRule="auto"/>
        <w:jc w:val="center"/>
        <w:rPr>
          <w:sz w:val="24"/>
        </w:rPr>
      </w:pPr>
      <w:r w:rsidRPr="00502B7B">
        <w:rPr>
          <w:sz w:val="24"/>
        </w:rPr>
        <w:t xml:space="preserve"> </w:t>
      </w:r>
      <w:r w:rsidR="00666801" w:rsidRPr="00502B7B">
        <w:rPr>
          <w:rFonts w:hint="eastAsia"/>
          <w:sz w:val="24"/>
        </w:rPr>
        <w:t xml:space="preserve">                                        </w:t>
      </w:r>
      <w:r w:rsidR="00502B7B" w:rsidRPr="00502B7B">
        <w:rPr>
          <w:rFonts w:hint="eastAsia"/>
          <w:sz w:val="24"/>
        </w:rPr>
        <w:t xml:space="preserve">                 </w:t>
      </w:r>
      <w:r w:rsidRPr="00502B7B">
        <w:rPr>
          <w:sz w:val="24"/>
        </w:rPr>
        <w:t xml:space="preserve"> </w:t>
      </w:r>
      <w:r w:rsidRPr="00502B7B">
        <w:rPr>
          <w:noProof/>
          <w:position w:val="-28"/>
          <w:sz w:val="24"/>
        </w:rPr>
        <w:drawing>
          <wp:inline distT="0" distB="0" distL="114300" distR="114300" wp14:anchorId="4A02B1C7" wp14:editId="646AEBF1">
            <wp:extent cx="1047750" cy="428625"/>
            <wp:effectExtent l="0" t="0" r="0" b="3175"/>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23"/>
                    <a:stretch>
                      <a:fillRect/>
                    </a:stretch>
                  </pic:blipFill>
                  <pic:spPr>
                    <a:xfrm>
                      <a:off x="0" y="0"/>
                      <a:ext cx="1047750" cy="428625"/>
                    </a:xfrm>
                    <a:prstGeom prst="rect">
                      <a:avLst/>
                    </a:prstGeom>
                    <a:noFill/>
                    <a:ln>
                      <a:noFill/>
                    </a:ln>
                  </pic:spPr>
                </pic:pic>
              </a:graphicData>
            </a:graphic>
          </wp:inline>
        </w:drawing>
      </w:r>
      <w:r w:rsidR="00502B7B" w:rsidRPr="00502B7B">
        <w:rPr>
          <w:rFonts w:hint="eastAsia"/>
          <w:sz w:val="24"/>
        </w:rPr>
        <w:t xml:space="preserve">                                        </w:t>
      </w:r>
      <w:r w:rsidRPr="00502B7B">
        <w:rPr>
          <w:sz w:val="24"/>
        </w:rPr>
        <w:t>（</w:t>
      </w:r>
      <w:r w:rsidRPr="00502B7B">
        <w:rPr>
          <w:rFonts w:hint="eastAsia"/>
          <w:sz w:val="24"/>
        </w:rPr>
        <w:t>6</w:t>
      </w:r>
      <w:r w:rsidRPr="00502B7B">
        <w:rPr>
          <w:sz w:val="24"/>
        </w:rPr>
        <w:t>）</w:t>
      </w:r>
    </w:p>
    <w:p w14:paraId="267F7FB6" w14:textId="77777777" w:rsidR="002A3233" w:rsidRPr="00502B7B" w:rsidRDefault="00000000">
      <w:pPr>
        <w:spacing w:line="360" w:lineRule="exact"/>
        <w:ind w:firstLineChars="472" w:firstLine="1133"/>
        <w:rPr>
          <w:sz w:val="24"/>
        </w:rPr>
      </w:pPr>
      <w:r w:rsidRPr="00502B7B">
        <w:rPr>
          <w:sz w:val="24"/>
        </w:rPr>
        <w:t>n——</w:t>
      </w:r>
      <w:r w:rsidRPr="00502B7B">
        <w:rPr>
          <w:sz w:val="24"/>
        </w:rPr>
        <w:t>数据对的个数；</w:t>
      </w:r>
    </w:p>
    <w:p w14:paraId="0453266A" w14:textId="77777777" w:rsidR="002A3233" w:rsidRPr="00502B7B" w:rsidRDefault="00000000">
      <w:pPr>
        <w:spacing w:line="360" w:lineRule="exact"/>
        <w:ind w:firstLineChars="472" w:firstLine="1133"/>
        <w:rPr>
          <w:sz w:val="24"/>
        </w:rPr>
      </w:pPr>
      <w:r w:rsidRPr="00502B7B">
        <w:rPr>
          <w:sz w:val="24"/>
        </w:rPr>
        <w:t>RM</w:t>
      </w:r>
      <w:r w:rsidRPr="00502B7B">
        <w:rPr>
          <w:sz w:val="24"/>
          <w:vertAlign w:val="subscript"/>
        </w:rPr>
        <w:t>i</w:t>
      </w:r>
      <w:r w:rsidRPr="00502B7B">
        <w:rPr>
          <w:sz w:val="24"/>
        </w:rPr>
        <w:t>——</w:t>
      </w:r>
      <w:r w:rsidRPr="00502B7B">
        <w:rPr>
          <w:sz w:val="24"/>
        </w:rPr>
        <w:t>第</w:t>
      </w:r>
      <w:r w:rsidRPr="00502B7B">
        <w:rPr>
          <w:sz w:val="24"/>
        </w:rPr>
        <w:t>i</w:t>
      </w:r>
      <w:r w:rsidRPr="00502B7B">
        <w:rPr>
          <w:sz w:val="24"/>
        </w:rPr>
        <w:t>个数据对中的</w:t>
      </w:r>
      <w:r w:rsidRPr="00502B7B">
        <w:rPr>
          <w:rFonts w:hint="eastAsia"/>
          <w:sz w:val="24"/>
        </w:rPr>
        <w:t>计量检测方法</w:t>
      </w:r>
      <w:r w:rsidRPr="00502B7B">
        <w:rPr>
          <w:sz w:val="24"/>
        </w:rPr>
        <w:t>测定值。</w:t>
      </w:r>
    </w:p>
    <w:p w14:paraId="04F553F4" w14:textId="2598ADC3" w:rsidR="002A3233" w:rsidRPr="00502B7B" w:rsidRDefault="00000000">
      <w:pPr>
        <w:spacing w:line="360" w:lineRule="auto"/>
        <w:jc w:val="center"/>
        <w:rPr>
          <w:sz w:val="24"/>
        </w:rPr>
      </w:pPr>
      <w:r w:rsidRPr="00502B7B">
        <w:rPr>
          <w:position w:val="-28"/>
          <w:sz w:val="24"/>
        </w:rPr>
        <w:t xml:space="preserve">       </w:t>
      </w:r>
      <w:r w:rsidR="00502B7B" w:rsidRPr="00502B7B">
        <w:rPr>
          <w:rFonts w:hint="eastAsia"/>
          <w:sz w:val="24"/>
        </w:rPr>
        <w:t xml:space="preserve">                                            </w:t>
      </w:r>
      <w:r w:rsidRPr="00502B7B">
        <w:rPr>
          <w:position w:val="-28"/>
          <w:sz w:val="24"/>
        </w:rPr>
        <w:t xml:space="preserve">    </w:t>
      </w:r>
      <w:r w:rsidR="00502B7B" w:rsidRPr="00502B7B">
        <w:rPr>
          <w:rFonts w:hint="eastAsia"/>
          <w:position w:val="-28"/>
          <w:sz w:val="24"/>
        </w:rPr>
        <w:t xml:space="preserve">   </w:t>
      </w:r>
      <w:r w:rsidRPr="00502B7B">
        <w:rPr>
          <w:position w:val="-28"/>
          <w:sz w:val="24"/>
        </w:rPr>
        <w:t xml:space="preserve">  </w:t>
      </w:r>
      <w:r w:rsidRPr="00502B7B">
        <w:rPr>
          <w:position w:val="-28"/>
          <w:sz w:val="24"/>
        </w:rPr>
        <w:object w:dxaOrig="1200" w:dyaOrig="675" w14:anchorId="15C2A753">
          <v:shape id="_x0000_i1028" type="#_x0000_t75" style="width:60.4pt;height:34pt" o:ole="">
            <v:imagedata r:id="rId24" o:title=""/>
          </v:shape>
          <o:OLEObject Type="Embed" ProgID="Equation.DSMT4" ShapeID="_x0000_i1028" DrawAspect="Content" ObjectID="_1779129244" r:id="rId25"/>
        </w:object>
      </w:r>
      <w:r w:rsidR="00502B7B" w:rsidRPr="00502B7B">
        <w:rPr>
          <w:rFonts w:hint="eastAsia"/>
          <w:sz w:val="24"/>
        </w:rPr>
        <w:t xml:space="preserve">                                              </w:t>
      </w:r>
      <w:r w:rsidRPr="00502B7B">
        <w:rPr>
          <w:sz w:val="24"/>
        </w:rPr>
        <w:t>（</w:t>
      </w:r>
      <w:r w:rsidRPr="00502B7B">
        <w:rPr>
          <w:rFonts w:hint="eastAsia"/>
          <w:sz w:val="24"/>
        </w:rPr>
        <w:t>7</w:t>
      </w:r>
      <w:r w:rsidRPr="00502B7B">
        <w:rPr>
          <w:rFonts w:hint="eastAsia"/>
          <w:sz w:val="24"/>
        </w:rPr>
        <w:t>）</w:t>
      </w:r>
    </w:p>
    <w:p w14:paraId="16D19789" w14:textId="6D4EDBF1" w:rsidR="002A3233" w:rsidRPr="00502B7B" w:rsidRDefault="00000000">
      <w:pPr>
        <w:spacing w:line="360" w:lineRule="auto"/>
        <w:jc w:val="center"/>
        <w:rPr>
          <w:sz w:val="24"/>
        </w:rPr>
      </w:pPr>
      <w:r w:rsidRPr="00502B7B">
        <w:rPr>
          <w:sz w:val="24"/>
        </w:rPr>
        <w:t xml:space="preserve">      </w:t>
      </w:r>
      <w:r w:rsidRPr="00502B7B">
        <w:rPr>
          <w:i/>
          <w:sz w:val="24"/>
        </w:rPr>
        <w:t xml:space="preserve"> </w:t>
      </w:r>
      <w:r w:rsidR="00502B7B" w:rsidRPr="00502B7B">
        <w:rPr>
          <w:rFonts w:hint="eastAsia"/>
          <w:sz w:val="24"/>
        </w:rPr>
        <w:t xml:space="preserve">                                            </w:t>
      </w:r>
      <w:r w:rsidRPr="00502B7B">
        <w:rPr>
          <w:i/>
          <w:sz w:val="24"/>
        </w:rPr>
        <w:t xml:space="preserve">   d</w:t>
      </w:r>
      <w:r w:rsidRPr="00502B7B">
        <w:rPr>
          <w:i/>
          <w:sz w:val="24"/>
          <w:vertAlign w:val="subscript"/>
        </w:rPr>
        <w:t>i</w:t>
      </w:r>
      <w:r w:rsidRPr="00502B7B">
        <w:rPr>
          <w:i/>
          <w:sz w:val="24"/>
        </w:rPr>
        <w:t>=CEMS</w:t>
      </w:r>
      <w:r w:rsidRPr="00502B7B">
        <w:rPr>
          <w:i/>
          <w:sz w:val="24"/>
          <w:vertAlign w:val="subscript"/>
        </w:rPr>
        <w:t>i</w:t>
      </w:r>
      <w:r w:rsidRPr="00502B7B">
        <w:rPr>
          <w:i/>
          <w:sz w:val="24"/>
        </w:rPr>
        <w:t>-RM</w:t>
      </w:r>
      <w:r w:rsidRPr="00502B7B">
        <w:rPr>
          <w:i/>
          <w:sz w:val="24"/>
          <w:vertAlign w:val="subscript"/>
        </w:rPr>
        <w:t>i</w:t>
      </w:r>
      <w:r w:rsidR="00502B7B" w:rsidRPr="00502B7B">
        <w:rPr>
          <w:rFonts w:hint="eastAsia"/>
          <w:sz w:val="24"/>
        </w:rPr>
        <w:t xml:space="preserve">                                                </w:t>
      </w:r>
      <w:r w:rsidRPr="00502B7B">
        <w:rPr>
          <w:sz w:val="24"/>
        </w:rPr>
        <w:t>(</w:t>
      </w:r>
      <w:r w:rsidRPr="00502B7B">
        <w:rPr>
          <w:rFonts w:hint="eastAsia"/>
          <w:sz w:val="24"/>
        </w:rPr>
        <w:t>8)</w:t>
      </w:r>
    </w:p>
    <w:p w14:paraId="01AF2D2D" w14:textId="77777777" w:rsidR="002A3233" w:rsidRPr="00502B7B" w:rsidRDefault="00000000">
      <w:pPr>
        <w:spacing w:line="360" w:lineRule="exact"/>
        <w:ind w:firstLineChars="200" w:firstLine="480"/>
        <w:rPr>
          <w:sz w:val="24"/>
        </w:rPr>
      </w:pPr>
      <w:r w:rsidRPr="00502B7B">
        <w:rPr>
          <w:sz w:val="24"/>
        </w:rPr>
        <w:t>式中：</w:t>
      </w:r>
    </w:p>
    <w:p w14:paraId="3864D8FC" w14:textId="77777777" w:rsidR="002A3233" w:rsidRPr="00502B7B" w:rsidRDefault="00000000">
      <w:pPr>
        <w:spacing w:line="360" w:lineRule="exact"/>
        <w:ind w:firstLineChars="472" w:firstLine="1133"/>
        <w:rPr>
          <w:sz w:val="24"/>
        </w:rPr>
      </w:pPr>
      <w:r w:rsidRPr="00502B7B">
        <w:rPr>
          <w:i/>
          <w:sz w:val="24"/>
        </w:rPr>
        <w:t>d</w:t>
      </w:r>
      <w:r w:rsidRPr="00502B7B">
        <w:rPr>
          <w:i/>
          <w:sz w:val="24"/>
          <w:vertAlign w:val="subscript"/>
        </w:rPr>
        <w:t xml:space="preserve"> i</w:t>
      </w:r>
      <w:r w:rsidRPr="00502B7B">
        <w:rPr>
          <w:sz w:val="24"/>
        </w:rPr>
        <w:t>——</w:t>
      </w:r>
      <w:r w:rsidRPr="00502B7B">
        <w:rPr>
          <w:sz w:val="24"/>
        </w:rPr>
        <w:t>每个数据对之差；</w:t>
      </w:r>
    </w:p>
    <w:p w14:paraId="0FE519E3" w14:textId="77777777" w:rsidR="002A3233" w:rsidRPr="00502B7B" w:rsidRDefault="00000000">
      <w:pPr>
        <w:spacing w:line="360" w:lineRule="exact"/>
        <w:ind w:firstLineChars="472" w:firstLine="1133"/>
        <w:rPr>
          <w:sz w:val="24"/>
        </w:rPr>
      </w:pPr>
      <w:r w:rsidRPr="00502B7B">
        <w:rPr>
          <w:i/>
          <w:sz w:val="24"/>
        </w:rPr>
        <w:t>CEMS</w:t>
      </w:r>
      <w:r w:rsidRPr="00502B7B">
        <w:rPr>
          <w:i/>
          <w:sz w:val="24"/>
          <w:vertAlign w:val="subscript"/>
        </w:rPr>
        <w:t>i</w:t>
      </w:r>
      <w:r w:rsidRPr="00502B7B">
        <w:rPr>
          <w:i/>
          <w:sz w:val="24"/>
        </w:rPr>
        <w:t xml:space="preserve"> </w:t>
      </w:r>
      <w:r w:rsidRPr="00502B7B">
        <w:rPr>
          <w:sz w:val="24"/>
        </w:rPr>
        <w:t>——</w:t>
      </w:r>
      <w:r w:rsidRPr="00502B7B">
        <w:rPr>
          <w:sz w:val="24"/>
        </w:rPr>
        <w:t>第</w:t>
      </w:r>
      <w:r w:rsidRPr="00502B7B">
        <w:rPr>
          <w:i/>
          <w:sz w:val="24"/>
        </w:rPr>
        <w:t>i</w:t>
      </w:r>
      <w:r w:rsidRPr="00502B7B">
        <w:rPr>
          <w:sz w:val="24"/>
        </w:rPr>
        <w:t>个数据对中的</w:t>
      </w:r>
      <w:r w:rsidRPr="00502B7B">
        <w:rPr>
          <w:sz w:val="24"/>
        </w:rPr>
        <w:t>CEMS</w:t>
      </w:r>
      <w:r w:rsidRPr="00502B7B">
        <w:rPr>
          <w:sz w:val="24"/>
        </w:rPr>
        <w:t>测定值。</w:t>
      </w:r>
    </w:p>
    <w:p w14:paraId="631ED7E1" w14:textId="77777777" w:rsidR="002A3233" w:rsidRPr="00502B7B" w:rsidRDefault="00000000">
      <w:pPr>
        <w:spacing w:line="360" w:lineRule="exact"/>
        <w:ind w:firstLineChars="472" w:firstLine="1133"/>
        <w:rPr>
          <w:sz w:val="24"/>
        </w:rPr>
      </w:pPr>
      <w:r w:rsidRPr="00502B7B">
        <w:rPr>
          <w:sz w:val="24"/>
        </w:rPr>
        <w:t>[</w:t>
      </w:r>
      <w:r w:rsidRPr="00502B7B">
        <w:rPr>
          <w:sz w:val="24"/>
        </w:rPr>
        <w:t>注：在计算数据对差的和时，保留差值的正、负号</w:t>
      </w:r>
      <w:r w:rsidRPr="00502B7B">
        <w:rPr>
          <w:sz w:val="24"/>
        </w:rPr>
        <w:t xml:space="preserve">] </w:t>
      </w:r>
    </w:p>
    <w:p w14:paraId="314CB858" w14:textId="3127E274" w:rsidR="002A3233" w:rsidRPr="00502B7B" w:rsidRDefault="00502B7B">
      <w:pPr>
        <w:spacing w:line="360" w:lineRule="auto"/>
        <w:ind w:firstLineChars="1250" w:firstLine="3000"/>
        <w:jc w:val="center"/>
        <w:rPr>
          <w:sz w:val="24"/>
        </w:rPr>
      </w:pPr>
      <w:r w:rsidRPr="00502B7B">
        <w:rPr>
          <w:rFonts w:hint="eastAsia"/>
          <w:sz w:val="24"/>
        </w:rPr>
        <w:t xml:space="preserve">      </w:t>
      </w:r>
      <w:r w:rsidRPr="00502B7B">
        <w:rPr>
          <w:position w:val="-28"/>
          <w:sz w:val="24"/>
        </w:rPr>
        <w:object w:dxaOrig="1576" w:dyaOrig="675" w14:anchorId="17665234">
          <v:shape id="_x0000_i1029" type="#_x0000_t75" style="width:79.2pt;height:34pt" o:ole="">
            <v:imagedata r:id="rId26" o:title=""/>
          </v:shape>
          <o:OLEObject Type="Embed" ProgID="Equation.DSMT4" ShapeID="_x0000_i1029" DrawAspect="Content" ObjectID="_1779129245" r:id="rId27"/>
        </w:object>
      </w:r>
      <w:r w:rsidRPr="00502B7B">
        <w:rPr>
          <w:rFonts w:hint="eastAsia"/>
          <w:sz w:val="24"/>
        </w:rPr>
        <w:t xml:space="preserve">                                            </w:t>
      </w:r>
      <w:r w:rsidRPr="00502B7B">
        <w:rPr>
          <w:sz w:val="24"/>
        </w:rPr>
        <w:t>（</w:t>
      </w:r>
      <w:r w:rsidRPr="00502B7B">
        <w:rPr>
          <w:rFonts w:hint="eastAsia"/>
          <w:sz w:val="24"/>
        </w:rPr>
        <w:t>9</w:t>
      </w:r>
      <w:r w:rsidRPr="00502B7B">
        <w:rPr>
          <w:sz w:val="24"/>
        </w:rPr>
        <w:t>）</w:t>
      </w:r>
    </w:p>
    <w:p w14:paraId="18655EAE" w14:textId="77777777" w:rsidR="002A3233" w:rsidRPr="00502B7B" w:rsidRDefault="00000000">
      <w:pPr>
        <w:spacing w:line="360" w:lineRule="exact"/>
        <w:rPr>
          <w:sz w:val="24"/>
        </w:rPr>
      </w:pPr>
      <w:r w:rsidRPr="00502B7B">
        <w:rPr>
          <w:sz w:val="24"/>
        </w:rPr>
        <w:t>其中置信系数（</w:t>
      </w:r>
      <w:r w:rsidRPr="00502B7B">
        <w:rPr>
          <w:sz w:val="24"/>
        </w:rPr>
        <w:t>cc</w:t>
      </w:r>
      <w:r w:rsidRPr="00502B7B">
        <w:rPr>
          <w:sz w:val="24"/>
        </w:rPr>
        <w:t>）由表</w:t>
      </w:r>
      <w:r w:rsidRPr="00502B7B">
        <w:rPr>
          <w:rFonts w:hint="eastAsia"/>
          <w:sz w:val="24"/>
        </w:rPr>
        <w:t>8.1</w:t>
      </w:r>
      <w:r w:rsidRPr="00502B7B">
        <w:rPr>
          <w:sz w:val="24"/>
        </w:rPr>
        <w:t>值表查得的统计值和数据对差的标准偏差表示：</w:t>
      </w:r>
    </w:p>
    <w:p w14:paraId="5A95227C" w14:textId="77777777" w:rsidR="002A3233" w:rsidRPr="00502B7B" w:rsidRDefault="00000000">
      <w:pPr>
        <w:widowControl/>
        <w:spacing w:line="360" w:lineRule="auto"/>
        <w:jc w:val="center"/>
        <w:rPr>
          <w:sz w:val="24"/>
        </w:rPr>
      </w:pPr>
      <w:r w:rsidRPr="00502B7B">
        <w:rPr>
          <w:sz w:val="24"/>
        </w:rPr>
        <w:lastRenderedPageBreak/>
        <w:t>表</w:t>
      </w:r>
      <w:r w:rsidRPr="00502B7B">
        <w:rPr>
          <w:sz w:val="24"/>
        </w:rPr>
        <w:t>8.1</w:t>
      </w:r>
      <w:r w:rsidRPr="00502B7B">
        <w:rPr>
          <w:sz w:val="24"/>
        </w:rPr>
        <w:t>值表（</w:t>
      </w:r>
      <w:r w:rsidRPr="00502B7B">
        <w:rPr>
          <w:sz w:val="24"/>
        </w:rPr>
        <w:t>95%</w:t>
      </w:r>
      <w:r w:rsidRPr="00502B7B">
        <w:rPr>
          <w:sz w:val="24"/>
        </w:rPr>
        <w:t>置信水平）</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0"/>
        <w:gridCol w:w="690"/>
        <w:gridCol w:w="700"/>
        <w:gridCol w:w="699"/>
        <w:gridCol w:w="698"/>
        <w:gridCol w:w="698"/>
        <w:gridCol w:w="698"/>
        <w:gridCol w:w="698"/>
        <w:gridCol w:w="698"/>
        <w:gridCol w:w="698"/>
        <w:gridCol w:w="698"/>
        <w:gridCol w:w="698"/>
      </w:tblGrid>
      <w:tr w:rsidR="002A3233" w:rsidRPr="00502B7B" w14:paraId="5CB1CCE0" w14:textId="77777777">
        <w:tc>
          <w:tcPr>
            <w:tcW w:w="690" w:type="dxa"/>
          </w:tcPr>
          <w:p w14:paraId="2658E5A9" w14:textId="77777777" w:rsidR="002A3233" w:rsidRPr="00502B7B" w:rsidRDefault="00000000">
            <w:pPr>
              <w:spacing w:line="240" w:lineRule="exact"/>
              <w:jc w:val="center"/>
              <w:rPr>
                <w:color w:val="000000"/>
                <w:sz w:val="24"/>
              </w:rPr>
            </w:pPr>
            <w:r w:rsidRPr="00502B7B">
              <w:rPr>
                <w:color w:val="000000"/>
                <w:sz w:val="24"/>
              </w:rPr>
              <w:t>5</w:t>
            </w:r>
          </w:p>
        </w:tc>
        <w:tc>
          <w:tcPr>
            <w:tcW w:w="690" w:type="dxa"/>
          </w:tcPr>
          <w:p w14:paraId="3B6F4C7A" w14:textId="77777777" w:rsidR="002A3233" w:rsidRPr="00502B7B" w:rsidRDefault="00000000">
            <w:pPr>
              <w:spacing w:line="240" w:lineRule="exact"/>
              <w:jc w:val="center"/>
              <w:rPr>
                <w:color w:val="000000"/>
                <w:sz w:val="24"/>
              </w:rPr>
            </w:pPr>
            <w:r w:rsidRPr="00502B7B">
              <w:rPr>
                <w:color w:val="000000"/>
                <w:sz w:val="24"/>
              </w:rPr>
              <w:t>6</w:t>
            </w:r>
          </w:p>
        </w:tc>
        <w:tc>
          <w:tcPr>
            <w:tcW w:w="700" w:type="dxa"/>
          </w:tcPr>
          <w:p w14:paraId="37D5B41F" w14:textId="77777777" w:rsidR="002A3233" w:rsidRPr="00502B7B" w:rsidRDefault="00000000">
            <w:pPr>
              <w:spacing w:line="240" w:lineRule="exact"/>
              <w:jc w:val="center"/>
              <w:rPr>
                <w:color w:val="000000"/>
                <w:sz w:val="24"/>
              </w:rPr>
            </w:pPr>
            <w:r w:rsidRPr="00502B7B">
              <w:rPr>
                <w:color w:val="000000"/>
                <w:sz w:val="24"/>
              </w:rPr>
              <w:t>7</w:t>
            </w:r>
          </w:p>
        </w:tc>
        <w:tc>
          <w:tcPr>
            <w:tcW w:w="699" w:type="dxa"/>
          </w:tcPr>
          <w:p w14:paraId="1C6BCDE6" w14:textId="77777777" w:rsidR="002A3233" w:rsidRPr="00502B7B" w:rsidRDefault="00000000">
            <w:pPr>
              <w:spacing w:line="240" w:lineRule="exact"/>
              <w:jc w:val="center"/>
              <w:rPr>
                <w:color w:val="000000"/>
                <w:sz w:val="24"/>
              </w:rPr>
            </w:pPr>
            <w:r w:rsidRPr="00502B7B">
              <w:rPr>
                <w:color w:val="000000"/>
                <w:sz w:val="24"/>
              </w:rPr>
              <w:t>8</w:t>
            </w:r>
          </w:p>
        </w:tc>
        <w:tc>
          <w:tcPr>
            <w:tcW w:w="698" w:type="dxa"/>
          </w:tcPr>
          <w:p w14:paraId="6EC6B2B7" w14:textId="77777777" w:rsidR="002A3233" w:rsidRPr="00502B7B" w:rsidRDefault="00000000">
            <w:pPr>
              <w:spacing w:line="240" w:lineRule="exact"/>
              <w:jc w:val="center"/>
              <w:rPr>
                <w:color w:val="000000"/>
                <w:sz w:val="24"/>
              </w:rPr>
            </w:pPr>
            <w:r w:rsidRPr="00502B7B">
              <w:rPr>
                <w:color w:val="000000"/>
                <w:sz w:val="24"/>
              </w:rPr>
              <w:t>9</w:t>
            </w:r>
          </w:p>
        </w:tc>
        <w:tc>
          <w:tcPr>
            <w:tcW w:w="698" w:type="dxa"/>
          </w:tcPr>
          <w:p w14:paraId="57C2FF3B" w14:textId="77777777" w:rsidR="002A3233" w:rsidRPr="00502B7B" w:rsidRDefault="00000000">
            <w:pPr>
              <w:spacing w:line="240" w:lineRule="exact"/>
              <w:jc w:val="center"/>
              <w:rPr>
                <w:color w:val="000000"/>
                <w:sz w:val="24"/>
              </w:rPr>
            </w:pPr>
            <w:r w:rsidRPr="00502B7B">
              <w:rPr>
                <w:color w:val="000000"/>
                <w:sz w:val="24"/>
              </w:rPr>
              <w:t>10</w:t>
            </w:r>
          </w:p>
        </w:tc>
        <w:tc>
          <w:tcPr>
            <w:tcW w:w="698" w:type="dxa"/>
          </w:tcPr>
          <w:p w14:paraId="6EC651DF" w14:textId="77777777" w:rsidR="002A3233" w:rsidRPr="00502B7B" w:rsidRDefault="00000000">
            <w:pPr>
              <w:spacing w:line="240" w:lineRule="exact"/>
              <w:jc w:val="center"/>
              <w:rPr>
                <w:color w:val="000000"/>
                <w:sz w:val="24"/>
              </w:rPr>
            </w:pPr>
            <w:r w:rsidRPr="00502B7B">
              <w:rPr>
                <w:color w:val="000000"/>
                <w:sz w:val="24"/>
              </w:rPr>
              <w:t>11</w:t>
            </w:r>
          </w:p>
        </w:tc>
        <w:tc>
          <w:tcPr>
            <w:tcW w:w="698" w:type="dxa"/>
          </w:tcPr>
          <w:p w14:paraId="493FD73D" w14:textId="77777777" w:rsidR="002A3233" w:rsidRPr="00502B7B" w:rsidRDefault="00000000">
            <w:pPr>
              <w:spacing w:line="240" w:lineRule="exact"/>
              <w:jc w:val="center"/>
              <w:rPr>
                <w:color w:val="000000"/>
                <w:sz w:val="24"/>
              </w:rPr>
            </w:pPr>
            <w:r w:rsidRPr="00502B7B">
              <w:rPr>
                <w:color w:val="000000"/>
                <w:sz w:val="24"/>
              </w:rPr>
              <w:t>12</w:t>
            </w:r>
          </w:p>
        </w:tc>
        <w:tc>
          <w:tcPr>
            <w:tcW w:w="698" w:type="dxa"/>
          </w:tcPr>
          <w:p w14:paraId="3131297C" w14:textId="77777777" w:rsidR="002A3233" w:rsidRPr="00502B7B" w:rsidRDefault="00000000">
            <w:pPr>
              <w:spacing w:line="240" w:lineRule="exact"/>
              <w:jc w:val="center"/>
              <w:rPr>
                <w:color w:val="000000"/>
                <w:sz w:val="24"/>
              </w:rPr>
            </w:pPr>
            <w:r w:rsidRPr="00502B7B">
              <w:rPr>
                <w:color w:val="000000"/>
                <w:sz w:val="24"/>
              </w:rPr>
              <w:t>13</w:t>
            </w:r>
          </w:p>
        </w:tc>
        <w:tc>
          <w:tcPr>
            <w:tcW w:w="698" w:type="dxa"/>
          </w:tcPr>
          <w:p w14:paraId="46114A38" w14:textId="77777777" w:rsidR="002A3233" w:rsidRPr="00502B7B" w:rsidRDefault="00000000">
            <w:pPr>
              <w:spacing w:line="240" w:lineRule="exact"/>
              <w:jc w:val="center"/>
              <w:rPr>
                <w:color w:val="000000"/>
                <w:sz w:val="24"/>
              </w:rPr>
            </w:pPr>
            <w:r w:rsidRPr="00502B7B">
              <w:rPr>
                <w:color w:val="000000"/>
                <w:sz w:val="24"/>
              </w:rPr>
              <w:t>14</w:t>
            </w:r>
          </w:p>
        </w:tc>
        <w:tc>
          <w:tcPr>
            <w:tcW w:w="698" w:type="dxa"/>
          </w:tcPr>
          <w:p w14:paraId="20592DD2" w14:textId="77777777" w:rsidR="002A3233" w:rsidRPr="00502B7B" w:rsidRDefault="00000000">
            <w:pPr>
              <w:spacing w:line="240" w:lineRule="exact"/>
              <w:jc w:val="center"/>
              <w:rPr>
                <w:color w:val="000000"/>
                <w:sz w:val="24"/>
              </w:rPr>
            </w:pPr>
            <w:r w:rsidRPr="00502B7B">
              <w:rPr>
                <w:color w:val="000000"/>
                <w:sz w:val="24"/>
              </w:rPr>
              <w:t>15</w:t>
            </w:r>
          </w:p>
        </w:tc>
        <w:tc>
          <w:tcPr>
            <w:tcW w:w="698" w:type="dxa"/>
          </w:tcPr>
          <w:p w14:paraId="183FA536" w14:textId="77777777" w:rsidR="002A3233" w:rsidRPr="00502B7B" w:rsidRDefault="00000000">
            <w:pPr>
              <w:spacing w:line="240" w:lineRule="exact"/>
              <w:jc w:val="center"/>
              <w:rPr>
                <w:color w:val="000000"/>
                <w:sz w:val="24"/>
              </w:rPr>
            </w:pPr>
            <w:r w:rsidRPr="00502B7B">
              <w:rPr>
                <w:color w:val="000000"/>
                <w:sz w:val="24"/>
              </w:rPr>
              <w:t>16</w:t>
            </w:r>
          </w:p>
        </w:tc>
      </w:tr>
      <w:tr w:rsidR="002A3233" w:rsidRPr="00502B7B" w14:paraId="4A216D0A" w14:textId="77777777">
        <w:tc>
          <w:tcPr>
            <w:tcW w:w="690" w:type="dxa"/>
          </w:tcPr>
          <w:p w14:paraId="2C0D996C" w14:textId="77777777" w:rsidR="002A3233" w:rsidRPr="00502B7B" w:rsidRDefault="00000000">
            <w:pPr>
              <w:spacing w:line="240" w:lineRule="exact"/>
              <w:jc w:val="center"/>
              <w:rPr>
                <w:color w:val="000000"/>
                <w:sz w:val="24"/>
              </w:rPr>
            </w:pPr>
            <w:r w:rsidRPr="00502B7B">
              <w:rPr>
                <w:color w:val="000000"/>
                <w:sz w:val="24"/>
              </w:rPr>
              <w:t>2.571</w:t>
            </w:r>
          </w:p>
        </w:tc>
        <w:tc>
          <w:tcPr>
            <w:tcW w:w="690" w:type="dxa"/>
          </w:tcPr>
          <w:p w14:paraId="20C39B3A" w14:textId="77777777" w:rsidR="002A3233" w:rsidRPr="00502B7B" w:rsidRDefault="00000000">
            <w:pPr>
              <w:spacing w:line="240" w:lineRule="exact"/>
              <w:jc w:val="center"/>
              <w:rPr>
                <w:color w:val="000000"/>
                <w:sz w:val="24"/>
              </w:rPr>
            </w:pPr>
            <w:r w:rsidRPr="00502B7B">
              <w:rPr>
                <w:color w:val="000000"/>
                <w:sz w:val="24"/>
              </w:rPr>
              <w:t>2.447</w:t>
            </w:r>
          </w:p>
        </w:tc>
        <w:tc>
          <w:tcPr>
            <w:tcW w:w="700" w:type="dxa"/>
            <w:vAlign w:val="center"/>
          </w:tcPr>
          <w:p w14:paraId="0B26D57E" w14:textId="77777777" w:rsidR="002A3233" w:rsidRPr="00502B7B" w:rsidRDefault="00000000">
            <w:pPr>
              <w:spacing w:line="240" w:lineRule="exact"/>
              <w:jc w:val="center"/>
              <w:rPr>
                <w:color w:val="000000"/>
                <w:sz w:val="24"/>
              </w:rPr>
            </w:pPr>
            <w:r w:rsidRPr="00502B7B">
              <w:rPr>
                <w:color w:val="000000"/>
                <w:sz w:val="24"/>
              </w:rPr>
              <w:t>2.365</w:t>
            </w:r>
          </w:p>
        </w:tc>
        <w:tc>
          <w:tcPr>
            <w:tcW w:w="699" w:type="dxa"/>
          </w:tcPr>
          <w:p w14:paraId="6BD8F8F2" w14:textId="77777777" w:rsidR="002A3233" w:rsidRPr="00502B7B" w:rsidRDefault="00000000">
            <w:pPr>
              <w:spacing w:line="240" w:lineRule="exact"/>
              <w:jc w:val="center"/>
              <w:rPr>
                <w:b/>
                <w:color w:val="000000"/>
                <w:sz w:val="24"/>
              </w:rPr>
            </w:pPr>
            <w:r w:rsidRPr="00502B7B">
              <w:rPr>
                <w:color w:val="000000"/>
                <w:sz w:val="24"/>
              </w:rPr>
              <w:t>2.306</w:t>
            </w:r>
          </w:p>
        </w:tc>
        <w:tc>
          <w:tcPr>
            <w:tcW w:w="698" w:type="dxa"/>
          </w:tcPr>
          <w:p w14:paraId="7DD34243" w14:textId="77777777" w:rsidR="002A3233" w:rsidRPr="00502B7B" w:rsidRDefault="00000000">
            <w:pPr>
              <w:spacing w:line="240" w:lineRule="exact"/>
              <w:jc w:val="center"/>
              <w:rPr>
                <w:b/>
                <w:color w:val="000000"/>
                <w:sz w:val="24"/>
              </w:rPr>
            </w:pPr>
            <w:r w:rsidRPr="00502B7B">
              <w:rPr>
                <w:color w:val="000000"/>
                <w:sz w:val="24"/>
              </w:rPr>
              <w:t>2.262</w:t>
            </w:r>
          </w:p>
        </w:tc>
        <w:tc>
          <w:tcPr>
            <w:tcW w:w="698" w:type="dxa"/>
          </w:tcPr>
          <w:p w14:paraId="2CA20957" w14:textId="77777777" w:rsidR="002A3233" w:rsidRPr="00502B7B" w:rsidRDefault="00000000">
            <w:pPr>
              <w:spacing w:line="240" w:lineRule="exact"/>
              <w:jc w:val="center"/>
              <w:rPr>
                <w:b/>
                <w:color w:val="000000"/>
                <w:sz w:val="24"/>
              </w:rPr>
            </w:pPr>
            <w:r w:rsidRPr="00502B7B">
              <w:rPr>
                <w:color w:val="000000"/>
                <w:sz w:val="24"/>
              </w:rPr>
              <w:t>2.228</w:t>
            </w:r>
          </w:p>
        </w:tc>
        <w:tc>
          <w:tcPr>
            <w:tcW w:w="698" w:type="dxa"/>
            <w:vAlign w:val="center"/>
          </w:tcPr>
          <w:p w14:paraId="5F4D11F7" w14:textId="77777777" w:rsidR="002A3233" w:rsidRPr="00502B7B" w:rsidRDefault="00000000">
            <w:pPr>
              <w:spacing w:line="240" w:lineRule="exact"/>
              <w:jc w:val="center"/>
              <w:rPr>
                <w:color w:val="000000"/>
                <w:sz w:val="24"/>
              </w:rPr>
            </w:pPr>
            <w:r w:rsidRPr="00502B7B">
              <w:rPr>
                <w:color w:val="000000"/>
                <w:sz w:val="24"/>
              </w:rPr>
              <w:t>2.201</w:t>
            </w:r>
          </w:p>
        </w:tc>
        <w:tc>
          <w:tcPr>
            <w:tcW w:w="698" w:type="dxa"/>
            <w:vAlign w:val="center"/>
          </w:tcPr>
          <w:p w14:paraId="2AB715E3" w14:textId="77777777" w:rsidR="002A3233" w:rsidRPr="00502B7B" w:rsidRDefault="00000000">
            <w:pPr>
              <w:spacing w:line="240" w:lineRule="exact"/>
              <w:jc w:val="center"/>
              <w:rPr>
                <w:color w:val="000000"/>
                <w:sz w:val="24"/>
              </w:rPr>
            </w:pPr>
            <w:r w:rsidRPr="00502B7B">
              <w:rPr>
                <w:color w:val="000000"/>
                <w:sz w:val="24"/>
              </w:rPr>
              <w:t>1.179</w:t>
            </w:r>
          </w:p>
        </w:tc>
        <w:tc>
          <w:tcPr>
            <w:tcW w:w="698" w:type="dxa"/>
          </w:tcPr>
          <w:p w14:paraId="4CCF612F" w14:textId="77777777" w:rsidR="002A3233" w:rsidRPr="00502B7B" w:rsidRDefault="00000000">
            <w:pPr>
              <w:spacing w:line="240" w:lineRule="exact"/>
              <w:jc w:val="center"/>
              <w:rPr>
                <w:b/>
                <w:color w:val="000000"/>
                <w:sz w:val="24"/>
              </w:rPr>
            </w:pPr>
            <w:r w:rsidRPr="00502B7B">
              <w:rPr>
                <w:color w:val="000000"/>
                <w:sz w:val="24"/>
              </w:rPr>
              <w:t>2.160</w:t>
            </w:r>
          </w:p>
        </w:tc>
        <w:tc>
          <w:tcPr>
            <w:tcW w:w="698" w:type="dxa"/>
            <w:vAlign w:val="center"/>
          </w:tcPr>
          <w:p w14:paraId="4AD018FF" w14:textId="77777777" w:rsidR="002A3233" w:rsidRPr="00502B7B" w:rsidRDefault="00000000">
            <w:pPr>
              <w:spacing w:line="240" w:lineRule="exact"/>
              <w:jc w:val="center"/>
              <w:rPr>
                <w:color w:val="000000"/>
                <w:sz w:val="24"/>
              </w:rPr>
            </w:pPr>
            <w:r w:rsidRPr="00502B7B">
              <w:rPr>
                <w:color w:val="000000"/>
                <w:sz w:val="24"/>
              </w:rPr>
              <w:t>2.145</w:t>
            </w:r>
          </w:p>
        </w:tc>
        <w:tc>
          <w:tcPr>
            <w:tcW w:w="698" w:type="dxa"/>
          </w:tcPr>
          <w:p w14:paraId="2C5BCF12" w14:textId="77777777" w:rsidR="002A3233" w:rsidRPr="00502B7B" w:rsidRDefault="00000000">
            <w:pPr>
              <w:spacing w:line="240" w:lineRule="exact"/>
              <w:jc w:val="center"/>
              <w:rPr>
                <w:b/>
                <w:color w:val="000000"/>
                <w:sz w:val="24"/>
              </w:rPr>
            </w:pPr>
            <w:r w:rsidRPr="00502B7B">
              <w:rPr>
                <w:color w:val="000000"/>
                <w:sz w:val="24"/>
              </w:rPr>
              <w:t>2.131</w:t>
            </w:r>
          </w:p>
        </w:tc>
        <w:tc>
          <w:tcPr>
            <w:tcW w:w="698" w:type="dxa"/>
          </w:tcPr>
          <w:p w14:paraId="5923B69C" w14:textId="77777777" w:rsidR="002A3233" w:rsidRPr="00502B7B" w:rsidRDefault="00000000">
            <w:pPr>
              <w:spacing w:line="240" w:lineRule="exact"/>
              <w:jc w:val="center"/>
              <w:rPr>
                <w:b/>
                <w:color w:val="000000"/>
                <w:sz w:val="24"/>
              </w:rPr>
            </w:pPr>
            <w:r w:rsidRPr="00502B7B">
              <w:rPr>
                <w:color w:val="000000"/>
                <w:sz w:val="24"/>
              </w:rPr>
              <w:t>2.120</w:t>
            </w:r>
          </w:p>
        </w:tc>
      </w:tr>
    </w:tbl>
    <w:p w14:paraId="7F6107D3" w14:textId="77777777" w:rsidR="002A3233" w:rsidRPr="00502B7B" w:rsidRDefault="00000000">
      <w:pPr>
        <w:spacing w:line="360" w:lineRule="exact"/>
        <w:rPr>
          <w:sz w:val="24"/>
        </w:rPr>
      </w:pPr>
      <w:r w:rsidRPr="00502B7B">
        <w:rPr>
          <w:i/>
          <w:sz w:val="24"/>
        </w:rPr>
        <w:t>t</w:t>
      </w:r>
      <w:r w:rsidRPr="00502B7B">
        <w:rPr>
          <w:i/>
          <w:sz w:val="24"/>
          <w:vertAlign w:val="subscript"/>
        </w:rPr>
        <w:t>f.0.95</w:t>
      </w:r>
      <w:r w:rsidRPr="00502B7B">
        <w:rPr>
          <w:sz w:val="24"/>
        </w:rPr>
        <w:t>——</w:t>
      </w:r>
      <w:r w:rsidRPr="00502B7B">
        <w:rPr>
          <w:sz w:val="24"/>
        </w:rPr>
        <w:t>由</w:t>
      </w:r>
      <w:r w:rsidRPr="00502B7B">
        <w:rPr>
          <w:i/>
          <w:sz w:val="24"/>
        </w:rPr>
        <w:t>t</w:t>
      </w:r>
      <w:r w:rsidRPr="00502B7B">
        <w:rPr>
          <w:sz w:val="24"/>
        </w:rPr>
        <w:t>表查得，</w:t>
      </w:r>
      <w:r w:rsidRPr="00502B7B">
        <w:rPr>
          <w:i/>
          <w:sz w:val="24"/>
        </w:rPr>
        <w:t>f=n-</w:t>
      </w:r>
      <w:r w:rsidRPr="00502B7B">
        <w:rPr>
          <w:sz w:val="24"/>
        </w:rPr>
        <w:t>1</w:t>
      </w:r>
      <w:r w:rsidRPr="00502B7B">
        <w:rPr>
          <w:sz w:val="24"/>
        </w:rPr>
        <w:t>；</w:t>
      </w:r>
    </w:p>
    <w:p w14:paraId="487618C5" w14:textId="5EC759B6" w:rsidR="002A3233" w:rsidRPr="00502B7B" w:rsidRDefault="00000000">
      <w:pPr>
        <w:spacing w:line="360" w:lineRule="auto"/>
        <w:jc w:val="center"/>
        <w:rPr>
          <w:sz w:val="24"/>
        </w:rPr>
      </w:pPr>
      <w:r w:rsidRPr="00502B7B">
        <w:rPr>
          <w:position w:val="-26"/>
          <w:sz w:val="24"/>
        </w:rPr>
        <w:t xml:space="preserve">            </w:t>
      </w:r>
      <w:r w:rsidR="00502B7B" w:rsidRPr="00502B7B">
        <w:rPr>
          <w:rFonts w:hint="eastAsia"/>
          <w:position w:val="-26"/>
          <w:sz w:val="24"/>
        </w:rPr>
        <w:t xml:space="preserve">            </w:t>
      </w:r>
      <w:r w:rsidRPr="00502B7B">
        <w:rPr>
          <w:position w:val="-26"/>
          <w:sz w:val="24"/>
        </w:rPr>
        <w:t xml:space="preserve">   </w:t>
      </w:r>
      <w:r w:rsidR="00502B7B" w:rsidRPr="00502B7B">
        <w:rPr>
          <w:rFonts w:hint="eastAsia"/>
          <w:position w:val="-26"/>
          <w:sz w:val="24"/>
        </w:rPr>
        <w:t xml:space="preserve">                      </w:t>
      </w:r>
      <w:r w:rsidRPr="00502B7B">
        <w:rPr>
          <w:position w:val="-26"/>
          <w:sz w:val="24"/>
        </w:rPr>
        <w:t xml:space="preserve">  </w:t>
      </w:r>
      <w:r w:rsidRPr="00502B7B">
        <w:rPr>
          <w:noProof/>
          <w:position w:val="-26"/>
          <w:sz w:val="24"/>
        </w:rPr>
        <w:drawing>
          <wp:inline distT="0" distB="0" distL="114300" distR="114300" wp14:anchorId="74EA75C8" wp14:editId="61B575D0">
            <wp:extent cx="1257300" cy="657225"/>
            <wp:effectExtent l="0" t="0" r="0" b="3175"/>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pic:cNvPicPr>
                      <a:picLocks noChangeAspect="1"/>
                    </pic:cNvPicPr>
                  </pic:nvPicPr>
                  <pic:blipFill>
                    <a:blip r:embed="rId28"/>
                    <a:stretch>
                      <a:fillRect/>
                    </a:stretch>
                  </pic:blipFill>
                  <pic:spPr>
                    <a:xfrm>
                      <a:off x="0" y="0"/>
                      <a:ext cx="1257300" cy="657225"/>
                    </a:xfrm>
                    <a:prstGeom prst="rect">
                      <a:avLst/>
                    </a:prstGeom>
                    <a:noFill/>
                    <a:ln>
                      <a:noFill/>
                    </a:ln>
                  </pic:spPr>
                </pic:pic>
              </a:graphicData>
            </a:graphic>
          </wp:inline>
        </w:drawing>
      </w:r>
      <w:r w:rsidR="00502B7B" w:rsidRPr="00502B7B">
        <w:rPr>
          <w:rFonts w:hint="eastAsia"/>
          <w:position w:val="-26"/>
          <w:sz w:val="24"/>
        </w:rPr>
        <w:t xml:space="preserve">                                          </w:t>
      </w:r>
      <w:r w:rsidRPr="00502B7B">
        <w:rPr>
          <w:sz w:val="24"/>
        </w:rPr>
        <w:t>（</w:t>
      </w:r>
      <w:r w:rsidRPr="00502B7B">
        <w:rPr>
          <w:rFonts w:hint="eastAsia"/>
          <w:sz w:val="24"/>
        </w:rPr>
        <w:t>10</w:t>
      </w:r>
      <w:r w:rsidRPr="00502B7B">
        <w:rPr>
          <w:sz w:val="24"/>
        </w:rPr>
        <w:t>）</w:t>
      </w:r>
    </w:p>
    <w:p w14:paraId="75A125CA" w14:textId="77777777" w:rsidR="002A3233" w:rsidRPr="00502B7B" w:rsidRDefault="00000000">
      <w:pPr>
        <w:spacing w:line="360" w:lineRule="exact"/>
        <w:ind w:firstLineChars="200" w:firstLine="480"/>
        <w:rPr>
          <w:sz w:val="24"/>
        </w:rPr>
      </w:pPr>
      <w:r w:rsidRPr="00502B7B">
        <w:rPr>
          <w:sz w:val="24"/>
        </w:rPr>
        <w:t>式中：</w:t>
      </w:r>
    </w:p>
    <w:p w14:paraId="4233A99F" w14:textId="77777777" w:rsidR="002A3233" w:rsidRPr="00502B7B" w:rsidRDefault="00000000" w:rsidP="00C831A2">
      <w:pPr>
        <w:spacing w:line="360" w:lineRule="exact"/>
        <w:ind w:firstLineChars="472" w:firstLine="1133"/>
        <w:rPr>
          <w:color w:val="000000" w:themeColor="text1"/>
          <w:sz w:val="24"/>
        </w:rPr>
      </w:pPr>
      <w:r w:rsidRPr="00502B7B">
        <w:rPr>
          <w:i/>
          <w:sz w:val="24"/>
        </w:rPr>
        <w:t xml:space="preserve"> S</w:t>
      </w:r>
      <w:r w:rsidRPr="00502B7B">
        <w:rPr>
          <w:i/>
          <w:sz w:val="24"/>
          <w:vertAlign w:val="subscript"/>
        </w:rPr>
        <w:t>d</w:t>
      </w:r>
      <w:r w:rsidRPr="00502B7B">
        <w:rPr>
          <w:i/>
          <w:sz w:val="24"/>
        </w:rPr>
        <w:t>—</w:t>
      </w:r>
      <w:r w:rsidRPr="00502B7B">
        <w:rPr>
          <w:rFonts w:hint="eastAsia"/>
          <w:i/>
          <w:sz w:val="24"/>
        </w:rPr>
        <w:t>计量检测方法</w:t>
      </w:r>
      <w:r w:rsidRPr="00502B7B">
        <w:rPr>
          <w:sz w:val="24"/>
        </w:rPr>
        <w:t>与</w:t>
      </w:r>
      <w:r w:rsidRPr="00502B7B">
        <w:rPr>
          <w:sz w:val="24"/>
        </w:rPr>
        <w:t>CEMS</w:t>
      </w:r>
      <w:r w:rsidRPr="00502B7B">
        <w:rPr>
          <w:sz w:val="24"/>
        </w:rPr>
        <w:t>测定值数据对的差的标准偏差。</w:t>
      </w:r>
    </w:p>
    <w:p w14:paraId="52FF20B0" w14:textId="77777777" w:rsidR="002A3233" w:rsidRPr="00502B7B" w:rsidRDefault="002A3233">
      <w:pPr>
        <w:snapToGrid w:val="0"/>
        <w:spacing w:line="360" w:lineRule="auto"/>
        <w:ind w:firstLineChars="200" w:firstLine="480"/>
        <w:rPr>
          <w:color w:val="000000" w:themeColor="text1"/>
          <w:sz w:val="24"/>
        </w:rPr>
      </w:pPr>
    </w:p>
    <w:p w14:paraId="2095D74E" w14:textId="77777777" w:rsidR="002A3233" w:rsidRPr="00502B7B" w:rsidRDefault="00000000">
      <w:pPr>
        <w:snapToGrid w:val="0"/>
        <w:spacing w:line="360" w:lineRule="auto"/>
        <w:ind w:firstLineChars="200" w:firstLine="480"/>
        <w:outlineLvl w:val="2"/>
        <w:rPr>
          <w:color w:val="000000" w:themeColor="text1"/>
          <w:sz w:val="24"/>
        </w:rPr>
      </w:pPr>
      <w:bookmarkStart w:id="113" w:name="_Toc135579258"/>
      <w:bookmarkStart w:id="114" w:name="_Toc135578674"/>
      <w:bookmarkStart w:id="115" w:name="_Toc26237"/>
      <w:bookmarkStart w:id="116" w:name="_Toc28020"/>
      <w:r w:rsidRPr="00502B7B">
        <w:rPr>
          <w:color w:val="000000" w:themeColor="text1"/>
          <w:sz w:val="24"/>
        </w:rPr>
        <w:t xml:space="preserve">8.1.3 </w:t>
      </w:r>
      <w:r w:rsidRPr="00502B7B">
        <w:rPr>
          <w:color w:val="000000" w:themeColor="text1"/>
          <w:sz w:val="24"/>
        </w:rPr>
        <w:t>二氧化碳排放速率的计算</w:t>
      </w:r>
      <w:bookmarkEnd w:id="113"/>
      <w:bookmarkEnd w:id="114"/>
      <w:bookmarkEnd w:id="115"/>
      <w:bookmarkEnd w:id="116"/>
    </w:p>
    <w:tbl>
      <w:tblPr>
        <w:tblStyle w:val="aff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8"/>
        <w:gridCol w:w="6237"/>
        <w:gridCol w:w="1071"/>
      </w:tblGrid>
      <w:tr w:rsidR="002A3233" w:rsidRPr="00502B7B" w14:paraId="7E65B648" w14:textId="77777777">
        <w:tc>
          <w:tcPr>
            <w:tcW w:w="988" w:type="dxa"/>
            <w:vAlign w:val="center"/>
          </w:tcPr>
          <w:p w14:paraId="2F719D3C" w14:textId="77777777" w:rsidR="002A3233" w:rsidRPr="00502B7B" w:rsidRDefault="002A3233">
            <w:pPr>
              <w:snapToGrid w:val="0"/>
              <w:jc w:val="left"/>
              <w:rPr>
                <w:color w:val="000000" w:themeColor="text1"/>
                <w:sz w:val="24"/>
              </w:rPr>
            </w:pPr>
          </w:p>
        </w:tc>
        <w:tc>
          <w:tcPr>
            <w:tcW w:w="6237" w:type="dxa"/>
            <w:vAlign w:val="center"/>
          </w:tcPr>
          <w:p w14:paraId="34A9CEBB" w14:textId="77777777" w:rsidR="002A3233" w:rsidRPr="00502B7B" w:rsidRDefault="00000000">
            <w:pPr>
              <w:snapToGrid w:val="0"/>
              <w:jc w:val="center"/>
              <w:rPr>
                <w:color w:val="000000" w:themeColor="text1"/>
                <w:sz w:val="24"/>
              </w:rPr>
            </w:pPr>
            <m:oMathPara>
              <m:oMathParaPr>
                <m:jc m:val="center"/>
              </m:oMathParaPr>
              <m:oMath>
                <m:r>
                  <m:rPr>
                    <m:sty m:val="p"/>
                  </m:rPr>
                  <w:rPr>
                    <w:rFonts w:ascii="Cambria Math" w:hAnsi="Cambria Math"/>
                    <w:color w:val="000000" w:themeColor="text1"/>
                    <w:sz w:val="24"/>
                  </w:rPr>
                  <m:t>G=ρ×</m:t>
                </m:r>
                <m:sSub>
                  <m:sSubPr>
                    <m:ctrlPr>
                      <w:rPr>
                        <w:rFonts w:ascii="Cambria Math" w:hAnsi="Cambria Math"/>
                        <w:color w:val="000000" w:themeColor="text1"/>
                        <w:sz w:val="24"/>
                      </w:rPr>
                    </m:ctrlPr>
                  </m:sSubPr>
                  <m:e>
                    <m:r>
                      <m:rPr>
                        <m:sty m:val="p"/>
                      </m:rPr>
                      <w:rPr>
                        <w:rFonts w:ascii="Cambria Math" w:hAnsi="Cambria Math"/>
                        <w:color w:val="000000" w:themeColor="text1"/>
                        <w:sz w:val="24"/>
                      </w:rPr>
                      <m:t>Q</m:t>
                    </m:r>
                  </m:e>
                  <m:sub>
                    <m:r>
                      <m:rPr>
                        <m:sty m:val="p"/>
                      </m:rPr>
                      <w:rPr>
                        <w:rFonts w:ascii="Cambria Math" w:hAnsi="Cambria Math"/>
                        <w:color w:val="000000" w:themeColor="text1"/>
                        <w:sz w:val="24"/>
                      </w:rPr>
                      <m:t>m</m:t>
                    </m:r>
                  </m:sub>
                </m:sSub>
                <m:r>
                  <m:rPr>
                    <m:sty m:val="p"/>
                  </m:rPr>
                  <w:rPr>
                    <w:rFonts w:ascii="Cambria Math" w:hAnsi="Cambria Math"/>
                    <w:color w:val="000000" w:themeColor="text1"/>
                    <w:sz w:val="24"/>
                  </w:rPr>
                  <m:t>×</m:t>
                </m:r>
                <m:sSup>
                  <m:sSupPr>
                    <m:ctrlPr>
                      <w:rPr>
                        <w:rFonts w:ascii="Cambria Math" w:hAnsi="Cambria Math"/>
                        <w:color w:val="000000" w:themeColor="text1"/>
                        <w:sz w:val="24"/>
                      </w:rPr>
                    </m:ctrlPr>
                  </m:sSupPr>
                  <m:e>
                    <m:r>
                      <m:rPr>
                        <m:sty m:val="p"/>
                      </m:rPr>
                      <w:rPr>
                        <w:rFonts w:ascii="Cambria Math" w:hAnsi="Cambria Math"/>
                        <w:color w:val="000000" w:themeColor="text1"/>
                        <w:sz w:val="24"/>
                      </w:rPr>
                      <m:t>10</m:t>
                    </m:r>
                  </m:e>
                  <m:sup>
                    <m:r>
                      <m:rPr>
                        <m:sty m:val="p"/>
                      </m:rPr>
                      <w:rPr>
                        <w:rFonts w:ascii="Cambria Math" w:hAnsi="Cambria Math"/>
                        <w:color w:val="000000" w:themeColor="text1"/>
                        <w:sz w:val="24"/>
                      </w:rPr>
                      <m:t>-3</m:t>
                    </m:r>
                  </m:sup>
                </m:sSup>
              </m:oMath>
            </m:oMathPara>
          </w:p>
        </w:tc>
        <w:tc>
          <w:tcPr>
            <w:tcW w:w="1071" w:type="dxa"/>
            <w:vAlign w:val="center"/>
          </w:tcPr>
          <w:p w14:paraId="79AD0A01" w14:textId="1BE12814" w:rsidR="002A3233" w:rsidRPr="00502B7B" w:rsidRDefault="00000000">
            <w:pPr>
              <w:snapToGrid w:val="0"/>
              <w:jc w:val="right"/>
              <w:rPr>
                <w:color w:val="000000" w:themeColor="text1"/>
                <w:sz w:val="24"/>
              </w:rPr>
            </w:pPr>
            <w:r w:rsidRPr="00502B7B">
              <w:rPr>
                <w:rFonts w:hint="eastAsia"/>
                <w:color w:val="000000" w:themeColor="text1"/>
                <w:sz w:val="24"/>
              </w:rPr>
              <w:t>(11</w:t>
            </w:r>
            <w:r w:rsidRPr="00502B7B">
              <w:rPr>
                <w:color w:val="000000" w:themeColor="text1"/>
                <w:sz w:val="24"/>
              </w:rPr>
              <w:t>)</w:t>
            </w:r>
          </w:p>
        </w:tc>
      </w:tr>
    </w:tbl>
    <w:p w14:paraId="1F0ED3FB" w14:textId="77777777"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式中：</w:t>
      </w:r>
    </w:p>
    <w:p w14:paraId="16E70659" w14:textId="77777777"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G——</w:t>
      </w:r>
      <w:r w:rsidRPr="00502B7B">
        <w:rPr>
          <w:color w:val="000000" w:themeColor="text1"/>
          <w:sz w:val="24"/>
        </w:rPr>
        <w:t>二氧化碳排放速率，</w:t>
      </w:r>
      <w:r w:rsidRPr="00502B7B">
        <w:rPr>
          <w:color w:val="000000" w:themeColor="text1"/>
          <w:sz w:val="24"/>
        </w:rPr>
        <w:t>kg/h</w:t>
      </w:r>
      <w:r w:rsidRPr="00502B7B">
        <w:rPr>
          <w:color w:val="000000" w:themeColor="text1"/>
          <w:sz w:val="24"/>
        </w:rPr>
        <w:t>；</w:t>
      </w:r>
    </w:p>
    <w:p w14:paraId="37EB46B8" w14:textId="77777777" w:rsidR="002A3233" w:rsidRPr="00502B7B" w:rsidRDefault="00000000">
      <w:pPr>
        <w:snapToGrid w:val="0"/>
        <w:spacing w:line="360" w:lineRule="auto"/>
        <w:ind w:firstLineChars="200" w:firstLine="480"/>
        <w:rPr>
          <w:color w:val="000000" w:themeColor="text1"/>
          <w:sz w:val="24"/>
        </w:rPr>
      </w:pPr>
      <m:oMath>
        <m:r>
          <m:rPr>
            <m:sty m:val="p"/>
          </m:rPr>
          <w:rPr>
            <w:rFonts w:ascii="Cambria Math" w:hAnsi="Cambria Math"/>
            <w:color w:val="000000" w:themeColor="text1"/>
            <w:sz w:val="24"/>
          </w:rPr>
          <m:t>ρ</m:t>
        </m:r>
      </m:oMath>
      <w:r w:rsidRPr="00502B7B">
        <w:rPr>
          <w:color w:val="000000" w:themeColor="text1"/>
          <w:sz w:val="24"/>
        </w:rPr>
        <w:t>——</w:t>
      </w:r>
      <w:r w:rsidRPr="00502B7B">
        <w:rPr>
          <w:color w:val="000000" w:themeColor="text1"/>
          <w:sz w:val="24"/>
        </w:rPr>
        <w:t>标准状态下干排气中二氧化碳质量浓度，</w:t>
      </w:r>
      <w:r w:rsidRPr="00502B7B">
        <w:rPr>
          <w:color w:val="000000" w:themeColor="text1"/>
          <w:sz w:val="24"/>
        </w:rPr>
        <w:t>g/m</w:t>
      </w:r>
      <w:r w:rsidRPr="00502B7B">
        <w:rPr>
          <w:color w:val="000000" w:themeColor="text1"/>
          <w:sz w:val="24"/>
          <w:vertAlign w:val="superscript"/>
        </w:rPr>
        <w:t>3</w:t>
      </w:r>
      <w:r w:rsidRPr="00502B7B">
        <w:rPr>
          <w:color w:val="000000" w:themeColor="text1"/>
          <w:sz w:val="24"/>
        </w:rPr>
        <w:t>；</w:t>
      </w:r>
    </w:p>
    <w:p w14:paraId="5804D822" w14:textId="77777777" w:rsidR="002A3233" w:rsidRPr="00502B7B" w:rsidRDefault="00000000">
      <w:pPr>
        <w:snapToGrid w:val="0"/>
        <w:spacing w:line="360" w:lineRule="auto"/>
        <w:ind w:firstLineChars="200" w:firstLine="480"/>
        <w:rPr>
          <w:color w:val="000000" w:themeColor="text1"/>
          <w:sz w:val="24"/>
        </w:rPr>
      </w:pP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Q</m:t>
            </m:r>
          </m:e>
          <m:sub>
            <m:r>
              <m:rPr>
                <m:sty m:val="p"/>
              </m:rPr>
              <w:rPr>
                <w:rFonts w:ascii="Cambria Math" w:hAnsi="Cambria Math"/>
                <w:color w:val="000000" w:themeColor="text1"/>
                <w:sz w:val="24"/>
              </w:rPr>
              <m:t>m</m:t>
            </m:r>
          </m:sub>
        </m:sSub>
      </m:oMath>
      <w:r w:rsidRPr="00502B7B">
        <w:rPr>
          <w:color w:val="000000" w:themeColor="text1"/>
          <w:sz w:val="24"/>
        </w:rPr>
        <w:t>——</w:t>
      </w:r>
      <w:r w:rsidRPr="00502B7B">
        <w:rPr>
          <w:color w:val="000000" w:themeColor="text1"/>
          <w:sz w:val="24"/>
        </w:rPr>
        <w:t>标准状态下干排气流量，</w:t>
      </w:r>
      <w:r w:rsidRPr="00502B7B">
        <w:rPr>
          <w:color w:val="000000" w:themeColor="text1"/>
          <w:sz w:val="24"/>
        </w:rPr>
        <w:t>m</w:t>
      </w:r>
      <w:r w:rsidRPr="00502B7B">
        <w:rPr>
          <w:color w:val="000000" w:themeColor="text1"/>
          <w:sz w:val="24"/>
          <w:vertAlign w:val="superscript"/>
        </w:rPr>
        <w:t>3</w:t>
      </w:r>
      <w:r w:rsidRPr="00502B7B">
        <w:rPr>
          <w:color w:val="000000" w:themeColor="text1"/>
          <w:sz w:val="24"/>
        </w:rPr>
        <w:t>/h</w:t>
      </w:r>
      <w:r w:rsidRPr="00502B7B">
        <w:rPr>
          <w:color w:val="000000" w:themeColor="text1"/>
          <w:sz w:val="24"/>
        </w:rPr>
        <w:t>。</w:t>
      </w:r>
    </w:p>
    <w:p w14:paraId="5ED5C9F0" w14:textId="27CB4276" w:rsidR="002A3233" w:rsidRPr="00502B7B" w:rsidRDefault="00000000">
      <w:pPr>
        <w:snapToGrid w:val="0"/>
        <w:spacing w:line="360" w:lineRule="auto"/>
        <w:ind w:firstLineChars="200" w:firstLine="480"/>
        <w:outlineLvl w:val="2"/>
        <w:rPr>
          <w:color w:val="000000" w:themeColor="text1"/>
          <w:sz w:val="24"/>
        </w:rPr>
      </w:pPr>
      <w:bookmarkStart w:id="117" w:name="_Toc18714"/>
      <w:bookmarkStart w:id="118" w:name="_Toc135578675"/>
      <w:bookmarkStart w:id="119" w:name="_Toc23146"/>
      <w:bookmarkStart w:id="120" w:name="_Toc135579259"/>
      <w:r w:rsidRPr="00502B7B">
        <w:rPr>
          <w:color w:val="000000" w:themeColor="text1"/>
          <w:sz w:val="24"/>
        </w:rPr>
        <w:t xml:space="preserve">8.1.4 </w:t>
      </w:r>
      <w:r w:rsidRPr="00502B7B">
        <w:rPr>
          <w:rFonts w:hint="eastAsia"/>
          <w:color w:val="000000" w:themeColor="text1"/>
          <w:sz w:val="24"/>
        </w:rPr>
        <w:t>样品气</w:t>
      </w:r>
      <w:r w:rsidRPr="00502B7B">
        <w:rPr>
          <w:color w:val="000000" w:themeColor="text1"/>
          <w:sz w:val="24"/>
        </w:rPr>
        <w:t>组分含量按式（</w:t>
      </w:r>
      <w:r w:rsidRPr="00502B7B">
        <w:rPr>
          <w:rFonts w:hint="eastAsia"/>
          <w:color w:val="000000" w:themeColor="text1"/>
          <w:sz w:val="24"/>
        </w:rPr>
        <w:t>12</w:t>
      </w:r>
      <w:r w:rsidRPr="00502B7B">
        <w:rPr>
          <w:color w:val="000000" w:themeColor="text1"/>
          <w:sz w:val="24"/>
        </w:rPr>
        <w:t>）计算：</w:t>
      </w:r>
      <w:bookmarkEnd w:id="117"/>
      <w:bookmarkEnd w:id="118"/>
      <w:bookmarkEnd w:id="119"/>
      <w:bookmarkEnd w:id="120"/>
    </w:p>
    <w:tbl>
      <w:tblPr>
        <w:tblStyle w:val="aff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8"/>
        <w:gridCol w:w="6237"/>
        <w:gridCol w:w="1071"/>
      </w:tblGrid>
      <w:tr w:rsidR="002A3233" w:rsidRPr="00502B7B" w14:paraId="3E8304D5" w14:textId="77777777">
        <w:tc>
          <w:tcPr>
            <w:tcW w:w="988" w:type="dxa"/>
            <w:vAlign w:val="center"/>
          </w:tcPr>
          <w:p w14:paraId="4AB0E1DD" w14:textId="77777777" w:rsidR="002A3233" w:rsidRPr="00502B7B" w:rsidRDefault="002A3233">
            <w:pPr>
              <w:snapToGrid w:val="0"/>
              <w:jc w:val="left"/>
              <w:rPr>
                <w:color w:val="000000" w:themeColor="text1"/>
                <w:sz w:val="24"/>
              </w:rPr>
            </w:pPr>
          </w:p>
        </w:tc>
        <w:tc>
          <w:tcPr>
            <w:tcW w:w="6237" w:type="dxa"/>
            <w:vAlign w:val="center"/>
          </w:tcPr>
          <w:p w14:paraId="7ED5C7C7" w14:textId="77777777" w:rsidR="002A3233" w:rsidRPr="00502B7B" w:rsidRDefault="00000000">
            <w:pPr>
              <w:snapToGrid w:val="0"/>
              <w:jc w:val="center"/>
              <w:rPr>
                <w:color w:val="000000" w:themeColor="text1"/>
                <w:sz w:val="24"/>
              </w:rPr>
            </w:pPr>
            <m:oMathPara>
              <m:oMathParaPr>
                <m:jc m:val="center"/>
              </m:oMathParaPr>
              <m:oMath>
                <m:sSub>
                  <m:sSubPr>
                    <m:ctrlPr>
                      <w:rPr>
                        <w:rFonts w:ascii="Cambria Math" w:hAnsi="Cambria Math"/>
                        <w:i/>
                        <w:color w:val="000000" w:themeColor="text1"/>
                        <w:sz w:val="24"/>
                      </w:rPr>
                    </m:ctrlPr>
                  </m:sSubPr>
                  <m:e>
                    <m:r>
                      <w:rPr>
                        <w:rFonts w:ascii="Cambria Math" w:hAnsi="Cambria Math"/>
                        <w:color w:val="000000" w:themeColor="text1"/>
                        <w:sz w:val="24"/>
                      </w:rPr>
                      <m:t>ϕ</m:t>
                    </m:r>
                  </m:e>
                  <m:sub>
                    <m:r>
                      <w:rPr>
                        <w:rFonts w:ascii="Cambria Math" w:hAnsi="Cambria Math"/>
                        <w:color w:val="000000" w:themeColor="text1"/>
                        <w:sz w:val="24"/>
                      </w:rPr>
                      <m:t xml:space="preserve">i </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ϕ</m:t>
                    </m:r>
                  </m:e>
                  <m:sub>
                    <m:r>
                      <w:rPr>
                        <w:rFonts w:ascii="Cambria Math" w:hAnsi="Cambria Math"/>
                        <w:color w:val="000000" w:themeColor="text1"/>
                        <w:sz w:val="24"/>
                      </w:rPr>
                      <m:t xml:space="preserve">s </m:t>
                    </m:r>
                    <m:ctrlPr>
                      <w:rPr>
                        <w:rFonts w:ascii="Cambria Math" w:hAnsi="Cambria Math"/>
                        <w:color w:val="000000" w:themeColor="text1"/>
                        <w:sz w:val="24"/>
                      </w:rPr>
                    </m:ctrlPr>
                  </m:sub>
                </m:sSub>
                <m:r>
                  <m:rPr>
                    <m:sty m:val="p"/>
                  </m:rPr>
                  <w:rPr>
                    <w:rFonts w:ascii="Cambria Math" w:hAnsi="Cambria Math"/>
                    <w:color w:val="000000" w:themeColor="text1"/>
                    <w:sz w:val="24"/>
                  </w:rPr>
                  <m:t>×</m:t>
                </m:r>
                <m:f>
                  <m:fPr>
                    <m:ctrlPr>
                      <w:rPr>
                        <w:rFonts w:ascii="Cambria Math" w:hAnsi="Cambria Math"/>
                        <w:color w:val="000000" w:themeColor="text1"/>
                        <w:sz w:val="24"/>
                      </w:rPr>
                    </m:ctrlPr>
                  </m:fPr>
                  <m:num>
                    <m:sSub>
                      <m:sSubPr>
                        <m:ctrlPr>
                          <w:rPr>
                            <w:rFonts w:ascii="Cambria Math" w:hAnsi="Cambria Math"/>
                            <w:color w:val="000000" w:themeColor="text1"/>
                            <w:sz w:val="24"/>
                          </w:rPr>
                        </m:ctrlPr>
                      </m:sSubPr>
                      <m:e>
                        <m:r>
                          <m:rPr>
                            <m:sty m:val="p"/>
                          </m:rPr>
                          <w:rPr>
                            <w:rFonts w:ascii="Cambria Math" w:hAnsi="Cambria Math"/>
                            <w:color w:val="000000" w:themeColor="text1"/>
                            <w:sz w:val="24"/>
                          </w:rPr>
                          <m:t>A</m:t>
                        </m:r>
                      </m:e>
                      <m:sub>
                        <m:r>
                          <m:rPr>
                            <m:sty m:val="p"/>
                          </m:rPr>
                          <w:rPr>
                            <w:rFonts w:ascii="Cambria Math" w:hAnsi="Cambria Math"/>
                            <w:color w:val="000000" w:themeColor="text1"/>
                            <w:sz w:val="24"/>
                          </w:rPr>
                          <m:t>i</m:t>
                        </m:r>
                      </m:sub>
                    </m:sSub>
                    <m:r>
                      <m:rPr>
                        <m:sty m:val="p"/>
                      </m:rPr>
                      <w:rPr>
                        <w:rFonts w:ascii="Cambria Math" w:hAnsi="Cambria Math"/>
                        <w:color w:val="000000" w:themeColor="text1"/>
                        <w:sz w:val="24"/>
                      </w:rPr>
                      <m:t xml:space="preserve"> </m:t>
                    </m:r>
                    <m:r>
                      <m:rPr>
                        <m:sty m:val="p"/>
                      </m:rPr>
                      <w:rPr>
                        <w:rFonts w:ascii="Cambria Math" w:hAnsi="Cambria Math"/>
                        <w:color w:val="000000" w:themeColor="text1"/>
                        <w:sz w:val="24"/>
                      </w:rPr>
                      <m:t>（或</m:t>
                    </m:r>
                    <m:sSub>
                      <m:sSubPr>
                        <m:ctrlPr>
                          <w:rPr>
                            <w:rFonts w:ascii="Cambria Math" w:hAnsi="Cambria Math"/>
                            <w:color w:val="000000" w:themeColor="text1"/>
                            <w:sz w:val="24"/>
                          </w:rPr>
                        </m:ctrlPr>
                      </m:sSubPr>
                      <m:e>
                        <m:r>
                          <m:rPr>
                            <m:sty m:val="p"/>
                          </m:rPr>
                          <w:rPr>
                            <w:rFonts w:ascii="Cambria Math" w:hAnsi="Cambria Math"/>
                            <w:color w:val="000000" w:themeColor="text1"/>
                            <w:sz w:val="24"/>
                          </w:rPr>
                          <m:t>h</m:t>
                        </m:r>
                      </m:e>
                      <m:sub>
                        <m:r>
                          <m:rPr>
                            <m:sty m:val="p"/>
                          </m:rPr>
                          <w:rPr>
                            <w:rFonts w:ascii="Cambria Math" w:hAnsi="Cambria Math"/>
                            <w:color w:val="000000" w:themeColor="text1"/>
                            <w:sz w:val="24"/>
                          </w:rPr>
                          <m:t>j</m:t>
                        </m:r>
                      </m:sub>
                    </m:sSub>
                    <m:r>
                      <m:rPr>
                        <m:sty m:val="p"/>
                      </m:rPr>
                      <w:rPr>
                        <w:rFonts w:ascii="Cambria Math" w:hAnsi="Cambria Math"/>
                        <w:color w:val="000000" w:themeColor="text1"/>
                        <w:sz w:val="24"/>
                      </w:rPr>
                      <m:t>）</m:t>
                    </m:r>
                  </m:num>
                  <m:den>
                    <m:sSub>
                      <m:sSubPr>
                        <m:ctrlPr>
                          <w:rPr>
                            <w:rFonts w:ascii="Cambria Math" w:hAnsi="Cambria Math"/>
                            <w:color w:val="000000" w:themeColor="text1"/>
                            <w:sz w:val="24"/>
                          </w:rPr>
                        </m:ctrlPr>
                      </m:sSubPr>
                      <m:e>
                        <m:r>
                          <m:rPr>
                            <m:sty m:val="p"/>
                          </m:rPr>
                          <w:rPr>
                            <w:rFonts w:ascii="Cambria Math" w:hAnsi="Cambria Math"/>
                            <w:color w:val="000000" w:themeColor="text1"/>
                            <w:sz w:val="24"/>
                          </w:rPr>
                          <m:t>A</m:t>
                        </m:r>
                      </m:e>
                      <m:sub>
                        <m:r>
                          <m:rPr>
                            <m:sty m:val="p"/>
                          </m:rPr>
                          <w:rPr>
                            <w:rFonts w:ascii="Cambria Math" w:hAnsi="Cambria Math"/>
                            <w:color w:val="000000" w:themeColor="text1"/>
                            <w:sz w:val="24"/>
                          </w:rPr>
                          <m:t>s</m:t>
                        </m:r>
                      </m:sub>
                    </m:sSub>
                    <m:r>
                      <m:rPr>
                        <m:sty m:val="p"/>
                      </m:rPr>
                      <w:rPr>
                        <w:rFonts w:ascii="Cambria Math" w:hAnsi="Cambria Math"/>
                        <w:color w:val="000000" w:themeColor="text1"/>
                        <w:sz w:val="24"/>
                      </w:rPr>
                      <m:t>（或</m:t>
                    </m:r>
                    <m:sSub>
                      <m:sSubPr>
                        <m:ctrlPr>
                          <w:rPr>
                            <w:rFonts w:ascii="Cambria Math" w:hAnsi="Cambria Math"/>
                            <w:color w:val="000000" w:themeColor="text1"/>
                            <w:sz w:val="24"/>
                          </w:rPr>
                        </m:ctrlPr>
                      </m:sSubPr>
                      <m:e>
                        <m:r>
                          <m:rPr>
                            <m:sty m:val="p"/>
                          </m:rPr>
                          <w:rPr>
                            <w:rFonts w:ascii="Cambria Math" w:hAnsi="Cambria Math"/>
                            <w:color w:val="000000" w:themeColor="text1"/>
                            <w:sz w:val="24"/>
                          </w:rPr>
                          <m:t>h</m:t>
                        </m:r>
                      </m:e>
                      <m:sub>
                        <m:r>
                          <m:rPr>
                            <m:sty m:val="p"/>
                          </m:rPr>
                          <w:rPr>
                            <w:rFonts w:ascii="Cambria Math" w:hAnsi="Cambria Math"/>
                            <w:color w:val="000000" w:themeColor="text1"/>
                            <w:sz w:val="24"/>
                          </w:rPr>
                          <m:t>s</m:t>
                        </m:r>
                      </m:sub>
                    </m:sSub>
                    <m:r>
                      <m:rPr>
                        <m:sty m:val="p"/>
                      </m:rPr>
                      <w:rPr>
                        <w:rFonts w:ascii="Cambria Math" w:hAnsi="Cambria Math"/>
                        <w:color w:val="000000" w:themeColor="text1"/>
                        <w:sz w:val="24"/>
                      </w:rPr>
                      <m:t>）</m:t>
                    </m:r>
                  </m:den>
                </m:f>
              </m:oMath>
            </m:oMathPara>
          </w:p>
        </w:tc>
        <w:tc>
          <w:tcPr>
            <w:tcW w:w="1071" w:type="dxa"/>
            <w:vAlign w:val="center"/>
          </w:tcPr>
          <w:p w14:paraId="71A76964" w14:textId="13585CD3" w:rsidR="002A3233" w:rsidRPr="00502B7B" w:rsidRDefault="00000000">
            <w:pPr>
              <w:snapToGrid w:val="0"/>
              <w:jc w:val="right"/>
              <w:rPr>
                <w:color w:val="000000" w:themeColor="text1"/>
                <w:sz w:val="24"/>
              </w:rPr>
            </w:pPr>
            <w:r w:rsidRPr="00502B7B">
              <w:rPr>
                <w:rFonts w:hint="eastAsia"/>
                <w:color w:val="000000" w:themeColor="text1"/>
                <w:sz w:val="24"/>
              </w:rPr>
              <w:t>(12</w:t>
            </w:r>
            <w:r w:rsidRPr="00502B7B">
              <w:rPr>
                <w:color w:val="000000" w:themeColor="text1"/>
                <w:sz w:val="24"/>
              </w:rPr>
              <w:t>)</w:t>
            </w:r>
          </w:p>
        </w:tc>
      </w:tr>
    </w:tbl>
    <w:p w14:paraId="435D419C" w14:textId="77777777"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式中：</w:t>
      </w:r>
    </w:p>
    <w:p w14:paraId="6BAADC87" w14:textId="77777777" w:rsidR="002A3233" w:rsidRPr="00502B7B" w:rsidRDefault="00000000">
      <w:pPr>
        <w:snapToGrid w:val="0"/>
        <w:spacing w:line="360" w:lineRule="auto"/>
        <w:ind w:firstLineChars="200" w:firstLine="480"/>
        <w:rPr>
          <w:color w:val="000000" w:themeColor="text1"/>
          <w:sz w:val="24"/>
        </w:rPr>
      </w:pPr>
      <m:oMath>
        <m:sSub>
          <m:sSubPr>
            <m:ctrlPr>
              <w:rPr>
                <w:rFonts w:ascii="Cambria Math" w:hAnsi="Cambria Math"/>
                <w:i/>
                <w:color w:val="000000" w:themeColor="text1"/>
                <w:sz w:val="24"/>
              </w:rPr>
            </m:ctrlPr>
          </m:sSubPr>
          <m:e>
            <m:r>
              <w:rPr>
                <w:rFonts w:ascii="Cambria Math" w:hAnsi="Cambria Math"/>
                <w:color w:val="000000" w:themeColor="text1"/>
                <w:sz w:val="24"/>
              </w:rPr>
              <m:t>ϕ</m:t>
            </m:r>
          </m:e>
          <m:sub>
            <m:r>
              <w:rPr>
                <w:rFonts w:ascii="Cambria Math" w:hAnsi="Cambria Math"/>
                <w:color w:val="000000" w:themeColor="text1"/>
                <w:sz w:val="24"/>
              </w:rPr>
              <m:t xml:space="preserve">i </m:t>
            </m:r>
          </m:sub>
        </m:sSub>
      </m:oMath>
      <w:r w:rsidRPr="00502B7B">
        <w:rPr>
          <w:color w:val="000000" w:themeColor="text1"/>
          <w:sz w:val="24"/>
        </w:rPr>
        <w:t>—</w:t>
      </w:r>
      <w:r w:rsidRPr="00502B7B">
        <w:rPr>
          <w:color w:val="000000" w:themeColor="text1"/>
          <w:sz w:val="24"/>
        </w:rPr>
        <w:t>样品气中组分</w:t>
      </w:r>
      <w:r w:rsidRPr="00502B7B">
        <w:rPr>
          <w:color w:val="000000" w:themeColor="text1"/>
          <w:sz w:val="24"/>
        </w:rPr>
        <w:t>i</w:t>
      </w:r>
      <w:r w:rsidRPr="00502B7B">
        <w:rPr>
          <w:color w:val="000000" w:themeColor="text1"/>
          <w:sz w:val="24"/>
        </w:rPr>
        <w:t>的含量，</w:t>
      </w:r>
      <w:r w:rsidRPr="00502B7B">
        <w:rPr>
          <w:color w:val="000000" w:themeColor="text1"/>
          <w:sz w:val="24"/>
        </w:rPr>
        <w:t>10</w:t>
      </w:r>
      <w:r w:rsidRPr="00502B7B">
        <w:rPr>
          <w:color w:val="000000" w:themeColor="text1"/>
          <w:sz w:val="24"/>
          <w:vertAlign w:val="superscript"/>
        </w:rPr>
        <w:t>-6</w:t>
      </w:r>
      <w:r w:rsidRPr="00502B7B">
        <w:rPr>
          <w:color w:val="000000" w:themeColor="text1"/>
          <w:sz w:val="24"/>
        </w:rPr>
        <w:t>；</w:t>
      </w:r>
    </w:p>
    <w:p w14:paraId="34E38038" w14:textId="77777777" w:rsidR="002A3233" w:rsidRPr="00502B7B" w:rsidRDefault="00000000">
      <w:pPr>
        <w:snapToGrid w:val="0"/>
        <w:spacing w:line="360" w:lineRule="auto"/>
        <w:ind w:firstLineChars="200" w:firstLine="480"/>
        <w:rPr>
          <w:color w:val="000000" w:themeColor="text1"/>
          <w:sz w:val="24"/>
        </w:rPr>
      </w:pPr>
      <m:oMath>
        <m:sSub>
          <m:sSubPr>
            <m:ctrlPr>
              <w:rPr>
                <w:rFonts w:ascii="Cambria Math" w:hAnsi="Cambria Math"/>
                <w:i/>
                <w:color w:val="000000" w:themeColor="text1"/>
                <w:sz w:val="24"/>
              </w:rPr>
            </m:ctrlPr>
          </m:sSubPr>
          <m:e>
            <m:r>
              <w:rPr>
                <w:rFonts w:ascii="Cambria Math" w:hAnsi="Cambria Math"/>
                <w:color w:val="000000" w:themeColor="text1"/>
                <w:sz w:val="24"/>
              </w:rPr>
              <m:t>ϕ</m:t>
            </m:r>
          </m:e>
          <m:sub>
            <m:r>
              <w:rPr>
                <w:rFonts w:ascii="Cambria Math" w:hAnsi="Cambria Math"/>
                <w:color w:val="000000" w:themeColor="text1"/>
                <w:sz w:val="24"/>
              </w:rPr>
              <m:t xml:space="preserve">s </m:t>
            </m:r>
            <m:ctrlPr>
              <w:rPr>
                <w:rFonts w:ascii="Cambria Math" w:hAnsi="Cambria Math"/>
                <w:color w:val="000000" w:themeColor="text1"/>
                <w:sz w:val="24"/>
              </w:rPr>
            </m:ctrlPr>
          </m:sub>
        </m:sSub>
      </m:oMath>
      <w:r w:rsidRPr="00502B7B">
        <w:rPr>
          <w:color w:val="000000" w:themeColor="text1"/>
          <w:sz w:val="24"/>
        </w:rPr>
        <w:t>—</w:t>
      </w:r>
      <w:r w:rsidRPr="00502B7B">
        <w:rPr>
          <w:color w:val="000000" w:themeColor="text1"/>
          <w:sz w:val="24"/>
        </w:rPr>
        <w:t>标准样品中组分</w:t>
      </w:r>
      <w:r w:rsidRPr="00502B7B">
        <w:rPr>
          <w:color w:val="000000" w:themeColor="text1"/>
          <w:sz w:val="24"/>
        </w:rPr>
        <w:t>i</w:t>
      </w:r>
      <w:r w:rsidRPr="00502B7B">
        <w:rPr>
          <w:color w:val="000000" w:themeColor="text1"/>
          <w:sz w:val="24"/>
        </w:rPr>
        <w:t>的含量，</w:t>
      </w:r>
      <w:r w:rsidRPr="00502B7B">
        <w:rPr>
          <w:color w:val="000000" w:themeColor="text1"/>
          <w:sz w:val="24"/>
        </w:rPr>
        <w:t>10</w:t>
      </w:r>
      <w:r w:rsidRPr="00502B7B">
        <w:rPr>
          <w:color w:val="000000" w:themeColor="text1"/>
          <w:sz w:val="24"/>
          <w:vertAlign w:val="superscript"/>
        </w:rPr>
        <w:t>-6</w:t>
      </w:r>
      <w:r w:rsidRPr="00502B7B">
        <w:rPr>
          <w:color w:val="000000" w:themeColor="text1"/>
          <w:sz w:val="24"/>
        </w:rPr>
        <w:t>；</w:t>
      </w:r>
    </w:p>
    <w:p w14:paraId="25DC39EE" w14:textId="77777777" w:rsidR="002A3233" w:rsidRPr="00502B7B" w:rsidRDefault="00000000">
      <w:pPr>
        <w:snapToGrid w:val="0"/>
        <w:spacing w:line="360" w:lineRule="auto"/>
        <w:ind w:firstLineChars="200" w:firstLine="480"/>
        <w:rPr>
          <w:color w:val="000000" w:themeColor="text1"/>
          <w:sz w:val="24"/>
        </w:rPr>
      </w:pP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A</m:t>
            </m:r>
          </m:e>
          <m:sub>
            <m:r>
              <m:rPr>
                <m:sty m:val="p"/>
              </m:rPr>
              <w:rPr>
                <w:rFonts w:ascii="Cambria Math" w:hAnsi="Cambria Math"/>
                <w:color w:val="000000" w:themeColor="text1"/>
                <w:sz w:val="24"/>
              </w:rPr>
              <m:t>i</m:t>
            </m:r>
          </m:sub>
        </m:sSub>
        <m:r>
          <m:rPr>
            <m:sty m:val="p"/>
          </m:rPr>
          <w:rPr>
            <w:rFonts w:ascii="Cambria Math" w:hAnsi="Cambria Math"/>
            <w:color w:val="000000" w:themeColor="text1"/>
            <w:sz w:val="24"/>
          </w:rPr>
          <m:t xml:space="preserve"> </m:t>
        </m:r>
        <m:r>
          <m:rPr>
            <m:sty m:val="p"/>
          </m:rPr>
          <w:rPr>
            <w:rFonts w:ascii="Cambria Math" w:hAnsi="Cambria Math"/>
            <w:color w:val="000000" w:themeColor="text1"/>
            <w:sz w:val="24"/>
          </w:rPr>
          <m:t>（或</m:t>
        </m:r>
        <m:sSub>
          <m:sSubPr>
            <m:ctrlPr>
              <w:rPr>
                <w:rFonts w:ascii="Cambria Math" w:hAnsi="Cambria Math"/>
                <w:color w:val="000000" w:themeColor="text1"/>
                <w:sz w:val="24"/>
              </w:rPr>
            </m:ctrlPr>
          </m:sSubPr>
          <m:e>
            <m:r>
              <m:rPr>
                <m:sty m:val="p"/>
              </m:rPr>
              <w:rPr>
                <w:rFonts w:ascii="Cambria Math" w:hAnsi="Cambria Math"/>
                <w:color w:val="000000" w:themeColor="text1"/>
                <w:sz w:val="24"/>
              </w:rPr>
              <m:t>h</m:t>
            </m:r>
          </m:e>
          <m:sub>
            <m:r>
              <m:rPr>
                <m:sty m:val="p"/>
              </m:rPr>
              <w:rPr>
                <w:rFonts w:ascii="Cambria Math" w:hAnsi="Cambria Math"/>
                <w:color w:val="000000" w:themeColor="text1"/>
                <w:sz w:val="24"/>
              </w:rPr>
              <m:t>j</m:t>
            </m:r>
          </m:sub>
        </m:sSub>
        <m:r>
          <m:rPr>
            <m:sty m:val="p"/>
          </m:rPr>
          <w:rPr>
            <w:rFonts w:ascii="Cambria Math" w:hAnsi="Cambria Math"/>
            <w:color w:val="000000" w:themeColor="text1"/>
            <w:sz w:val="24"/>
          </w:rPr>
          <m:t>）</m:t>
        </m:r>
      </m:oMath>
      <w:r w:rsidRPr="00502B7B">
        <w:rPr>
          <w:color w:val="000000" w:themeColor="text1"/>
          <w:sz w:val="24"/>
        </w:rPr>
        <w:t>—</w:t>
      </w:r>
      <w:r w:rsidRPr="00502B7B">
        <w:rPr>
          <w:color w:val="000000" w:themeColor="text1"/>
          <w:sz w:val="24"/>
        </w:rPr>
        <w:t>样品中组分</w:t>
      </w:r>
      <w:r w:rsidRPr="00502B7B">
        <w:rPr>
          <w:color w:val="000000" w:themeColor="text1"/>
          <w:sz w:val="24"/>
        </w:rPr>
        <w:t>i</w:t>
      </w:r>
      <w:r w:rsidRPr="00502B7B">
        <w:rPr>
          <w:color w:val="000000" w:themeColor="text1"/>
          <w:sz w:val="24"/>
        </w:rPr>
        <w:t>的响应平均值</w:t>
      </w:r>
      <w:r w:rsidRPr="00502B7B">
        <w:rPr>
          <w:color w:val="000000" w:themeColor="text1"/>
          <w:sz w:val="24"/>
        </w:rPr>
        <w:t>[</w:t>
      </w:r>
      <w:r w:rsidRPr="00502B7B">
        <w:rPr>
          <w:color w:val="000000" w:themeColor="text1"/>
          <w:sz w:val="24"/>
        </w:rPr>
        <w:t>峰面积，单位为平方毫米（</w:t>
      </w:r>
      <w:r w:rsidRPr="00502B7B">
        <w:rPr>
          <w:color w:val="000000" w:themeColor="text1"/>
          <w:sz w:val="24"/>
        </w:rPr>
        <w:t>mm</w:t>
      </w:r>
      <w:r w:rsidRPr="00502B7B">
        <w:rPr>
          <w:color w:val="000000" w:themeColor="text1"/>
          <w:sz w:val="24"/>
          <w:vertAlign w:val="superscript"/>
        </w:rPr>
        <w:t>2</w:t>
      </w:r>
      <w:r w:rsidRPr="00502B7B">
        <w:rPr>
          <w:color w:val="000000" w:themeColor="text1"/>
          <w:sz w:val="24"/>
        </w:rPr>
        <w:t>）或峰高，单位为毫米（</w:t>
      </w:r>
      <w:r w:rsidRPr="00502B7B">
        <w:rPr>
          <w:color w:val="000000" w:themeColor="text1"/>
          <w:sz w:val="24"/>
        </w:rPr>
        <w:t>mm</w:t>
      </w:r>
      <w:r w:rsidRPr="00502B7B">
        <w:rPr>
          <w:color w:val="000000" w:themeColor="text1"/>
          <w:sz w:val="24"/>
        </w:rPr>
        <w:t>）</w:t>
      </w:r>
      <w:r w:rsidRPr="00502B7B">
        <w:rPr>
          <w:color w:val="000000" w:themeColor="text1"/>
          <w:sz w:val="24"/>
        </w:rPr>
        <w:t>]</w:t>
      </w:r>
      <w:r w:rsidRPr="00502B7B">
        <w:rPr>
          <w:color w:val="000000" w:themeColor="text1"/>
          <w:sz w:val="24"/>
        </w:rPr>
        <w:t>；</w:t>
      </w:r>
    </w:p>
    <w:p w14:paraId="6987924E" w14:textId="77777777" w:rsidR="002A3233" w:rsidRPr="00502B7B" w:rsidRDefault="00000000">
      <w:pPr>
        <w:snapToGrid w:val="0"/>
        <w:spacing w:line="360" w:lineRule="auto"/>
        <w:ind w:firstLineChars="200" w:firstLine="480"/>
        <w:rPr>
          <w:color w:val="000000" w:themeColor="text1"/>
          <w:sz w:val="24"/>
        </w:rPr>
      </w:pP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A</m:t>
            </m:r>
          </m:e>
          <m:sub>
            <m:r>
              <m:rPr>
                <m:sty m:val="p"/>
              </m:rPr>
              <w:rPr>
                <w:rFonts w:ascii="Cambria Math" w:hAnsi="Cambria Math"/>
                <w:color w:val="000000" w:themeColor="text1"/>
                <w:sz w:val="24"/>
              </w:rPr>
              <m:t>s</m:t>
            </m:r>
          </m:sub>
        </m:sSub>
        <m:r>
          <m:rPr>
            <m:sty m:val="p"/>
          </m:rPr>
          <w:rPr>
            <w:rFonts w:ascii="Cambria Math" w:hAnsi="Cambria Math"/>
            <w:color w:val="000000" w:themeColor="text1"/>
            <w:sz w:val="24"/>
          </w:rPr>
          <m:t>（或</m:t>
        </m:r>
        <m:sSub>
          <m:sSubPr>
            <m:ctrlPr>
              <w:rPr>
                <w:rFonts w:ascii="Cambria Math" w:hAnsi="Cambria Math"/>
                <w:color w:val="000000" w:themeColor="text1"/>
                <w:sz w:val="24"/>
              </w:rPr>
            </m:ctrlPr>
          </m:sSubPr>
          <m:e>
            <m:r>
              <m:rPr>
                <m:sty m:val="p"/>
              </m:rPr>
              <w:rPr>
                <w:rFonts w:ascii="Cambria Math" w:hAnsi="Cambria Math"/>
                <w:color w:val="000000" w:themeColor="text1"/>
                <w:sz w:val="24"/>
              </w:rPr>
              <m:t>h</m:t>
            </m:r>
          </m:e>
          <m:sub>
            <m:r>
              <m:rPr>
                <m:sty m:val="p"/>
              </m:rPr>
              <w:rPr>
                <w:rFonts w:ascii="Cambria Math" w:hAnsi="Cambria Math"/>
                <w:color w:val="000000" w:themeColor="text1"/>
                <w:sz w:val="24"/>
              </w:rPr>
              <m:t>s</m:t>
            </m:r>
          </m:sub>
        </m:sSub>
        <m:r>
          <m:rPr>
            <m:sty m:val="p"/>
          </m:rPr>
          <w:rPr>
            <w:rFonts w:ascii="Cambria Math" w:hAnsi="Cambria Math"/>
            <w:color w:val="000000" w:themeColor="text1"/>
            <w:sz w:val="24"/>
          </w:rPr>
          <m:t>）</m:t>
        </m:r>
      </m:oMath>
      <w:r w:rsidRPr="00502B7B">
        <w:rPr>
          <w:color w:val="000000" w:themeColor="text1"/>
          <w:sz w:val="24"/>
        </w:rPr>
        <w:t>—</w:t>
      </w:r>
      <w:r w:rsidRPr="00502B7B">
        <w:rPr>
          <w:color w:val="000000" w:themeColor="text1"/>
          <w:sz w:val="24"/>
        </w:rPr>
        <w:t>标准样品中组分</w:t>
      </w:r>
      <w:r w:rsidRPr="00502B7B">
        <w:rPr>
          <w:color w:val="000000" w:themeColor="text1"/>
          <w:sz w:val="24"/>
        </w:rPr>
        <w:t>i</w:t>
      </w:r>
      <w:r w:rsidRPr="00502B7B">
        <w:rPr>
          <w:color w:val="000000" w:themeColor="text1"/>
          <w:sz w:val="24"/>
        </w:rPr>
        <w:t>的响应平均值</w:t>
      </w:r>
      <w:r w:rsidRPr="00502B7B">
        <w:rPr>
          <w:color w:val="000000" w:themeColor="text1"/>
          <w:sz w:val="24"/>
        </w:rPr>
        <w:t>[</w:t>
      </w:r>
      <w:r w:rsidRPr="00502B7B">
        <w:rPr>
          <w:color w:val="000000" w:themeColor="text1"/>
          <w:sz w:val="24"/>
        </w:rPr>
        <w:t>峰面积，单位为平方毫米（</w:t>
      </w:r>
      <w:r w:rsidRPr="00502B7B">
        <w:rPr>
          <w:color w:val="000000" w:themeColor="text1"/>
          <w:sz w:val="24"/>
        </w:rPr>
        <w:t>mm</w:t>
      </w:r>
      <w:r w:rsidRPr="00502B7B">
        <w:rPr>
          <w:color w:val="000000" w:themeColor="text1"/>
          <w:sz w:val="24"/>
          <w:vertAlign w:val="superscript"/>
        </w:rPr>
        <w:t>2</w:t>
      </w:r>
      <w:r w:rsidRPr="00502B7B">
        <w:rPr>
          <w:color w:val="000000" w:themeColor="text1"/>
          <w:sz w:val="24"/>
        </w:rPr>
        <w:t>）或峰高，单位为毫米（</w:t>
      </w:r>
      <w:r w:rsidRPr="00502B7B">
        <w:rPr>
          <w:color w:val="000000" w:themeColor="text1"/>
          <w:sz w:val="24"/>
        </w:rPr>
        <w:t>mm</w:t>
      </w:r>
      <w:r w:rsidRPr="00502B7B">
        <w:rPr>
          <w:color w:val="000000" w:themeColor="text1"/>
          <w:sz w:val="24"/>
        </w:rPr>
        <w:t>）</w:t>
      </w:r>
      <w:r w:rsidRPr="00502B7B">
        <w:rPr>
          <w:color w:val="000000" w:themeColor="text1"/>
          <w:sz w:val="24"/>
        </w:rPr>
        <w:t>]</w:t>
      </w:r>
      <w:r w:rsidRPr="00502B7B">
        <w:rPr>
          <w:color w:val="000000" w:themeColor="text1"/>
          <w:sz w:val="24"/>
        </w:rPr>
        <w:t>。</w:t>
      </w:r>
    </w:p>
    <w:p w14:paraId="24F0A3C7" w14:textId="77777777" w:rsidR="002A3233" w:rsidRPr="00502B7B" w:rsidRDefault="00000000">
      <w:pPr>
        <w:snapToGrid w:val="0"/>
        <w:spacing w:line="360" w:lineRule="auto"/>
        <w:ind w:firstLineChars="200" w:firstLine="420"/>
        <w:rPr>
          <w:color w:val="000000" w:themeColor="text1"/>
          <w:szCs w:val="21"/>
        </w:rPr>
      </w:pPr>
      <w:r w:rsidRPr="00502B7B">
        <w:rPr>
          <w:rFonts w:hint="eastAsia"/>
          <w:color w:val="000000" w:themeColor="text1"/>
          <w:szCs w:val="21"/>
        </w:rPr>
        <w:t>注：</w:t>
      </w:r>
      <w:r w:rsidRPr="00502B7B">
        <w:rPr>
          <w:color w:val="000000" w:themeColor="text1"/>
          <w:szCs w:val="21"/>
        </w:rPr>
        <w:t>以两次平行测定结果的算术平均值作为最终分析结果，两次测定值相对偏差不大于</w:t>
      </w:r>
      <w:r w:rsidRPr="00502B7B">
        <w:rPr>
          <w:color w:val="000000" w:themeColor="text1"/>
          <w:szCs w:val="21"/>
        </w:rPr>
        <w:t>±10%</w:t>
      </w:r>
    </w:p>
    <w:p w14:paraId="3EC7C769" w14:textId="77777777" w:rsidR="002A3233" w:rsidRPr="00502B7B" w:rsidRDefault="00000000">
      <w:pPr>
        <w:pStyle w:val="aff1"/>
        <w:rPr>
          <w:rFonts w:eastAsia="宋体"/>
          <w:color w:val="000000" w:themeColor="text1"/>
        </w:rPr>
      </w:pPr>
      <w:bookmarkStart w:id="121" w:name="_Toc135578676"/>
      <w:bookmarkStart w:id="122" w:name="_Toc135579260"/>
      <w:bookmarkStart w:id="123" w:name="_Toc168498467"/>
      <w:r w:rsidRPr="00502B7B">
        <w:rPr>
          <w:rFonts w:eastAsia="宋体"/>
          <w:color w:val="000000" w:themeColor="text1"/>
        </w:rPr>
        <w:t xml:space="preserve">8.2  </w:t>
      </w:r>
      <w:r w:rsidRPr="00502B7B">
        <w:rPr>
          <w:rFonts w:eastAsia="宋体"/>
          <w:color w:val="000000" w:themeColor="text1"/>
        </w:rPr>
        <w:t>结果表示</w:t>
      </w:r>
      <w:bookmarkEnd w:id="121"/>
      <w:bookmarkEnd w:id="122"/>
      <w:bookmarkEnd w:id="123"/>
    </w:p>
    <w:p w14:paraId="1139D0E1" w14:textId="561FE863"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 xml:space="preserve">8.2.1 </w:t>
      </w:r>
      <w:r w:rsidRPr="00502B7B">
        <w:rPr>
          <w:color w:val="000000" w:themeColor="text1"/>
          <w:sz w:val="24"/>
        </w:rPr>
        <w:t>体积浓度的结果表示：当二氧化碳浓度小于</w:t>
      </w:r>
      <w:r w:rsidRPr="00502B7B">
        <w:rPr>
          <w:color w:val="000000" w:themeColor="text1"/>
          <w:sz w:val="24"/>
        </w:rPr>
        <w:t>1</w:t>
      </w:r>
      <w:r w:rsidR="00724181">
        <w:rPr>
          <w:rFonts w:hint="eastAsia"/>
          <w:color w:val="000000" w:themeColor="text1"/>
          <w:sz w:val="24"/>
        </w:rPr>
        <w:t>0</w:t>
      </w:r>
      <w:r w:rsidRPr="00502B7B">
        <w:rPr>
          <w:color w:val="000000" w:themeColor="text1"/>
          <w:sz w:val="24"/>
        </w:rPr>
        <w:t>.00%</w:t>
      </w:r>
      <w:r w:rsidRPr="00502B7B">
        <w:rPr>
          <w:color w:val="000000" w:themeColor="text1"/>
          <w:sz w:val="24"/>
        </w:rPr>
        <w:t>时，结果保留到小数点后</w:t>
      </w:r>
      <w:r w:rsidRPr="00502B7B">
        <w:rPr>
          <w:color w:val="000000" w:themeColor="text1"/>
          <w:sz w:val="24"/>
        </w:rPr>
        <w:t>2</w:t>
      </w:r>
      <w:r w:rsidRPr="00502B7B">
        <w:rPr>
          <w:rFonts w:hint="eastAsia"/>
          <w:color w:val="000000" w:themeColor="text1"/>
          <w:sz w:val="24"/>
        </w:rPr>
        <w:t>位</w:t>
      </w:r>
      <w:r w:rsidRPr="00502B7B">
        <w:rPr>
          <w:color w:val="000000" w:themeColor="text1"/>
          <w:sz w:val="24"/>
        </w:rPr>
        <w:t>，大于或等于</w:t>
      </w:r>
      <w:r w:rsidRPr="00502B7B">
        <w:rPr>
          <w:color w:val="000000" w:themeColor="text1"/>
          <w:sz w:val="24"/>
        </w:rPr>
        <w:t>1</w:t>
      </w:r>
      <w:r w:rsidR="00724181">
        <w:rPr>
          <w:rFonts w:hint="eastAsia"/>
          <w:color w:val="000000" w:themeColor="text1"/>
          <w:sz w:val="24"/>
        </w:rPr>
        <w:t>0</w:t>
      </w:r>
      <w:r w:rsidRPr="00502B7B">
        <w:rPr>
          <w:color w:val="000000" w:themeColor="text1"/>
          <w:sz w:val="24"/>
        </w:rPr>
        <w:t>.00%</w:t>
      </w:r>
      <w:r w:rsidRPr="00502B7B">
        <w:rPr>
          <w:color w:val="000000" w:themeColor="text1"/>
          <w:sz w:val="24"/>
        </w:rPr>
        <w:t>时，</w:t>
      </w:r>
      <w:r w:rsidR="00724181" w:rsidRPr="00502B7B">
        <w:rPr>
          <w:color w:val="000000" w:themeColor="text1"/>
          <w:sz w:val="24"/>
        </w:rPr>
        <w:t>结果保留</w:t>
      </w:r>
      <w:r w:rsidR="00724181" w:rsidRPr="00502B7B">
        <w:rPr>
          <w:color w:val="000000" w:themeColor="text1"/>
          <w:sz w:val="24"/>
        </w:rPr>
        <w:t>3</w:t>
      </w:r>
      <w:r w:rsidR="00724181" w:rsidRPr="00502B7B">
        <w:rPr>
          <w:color w:val="000000" w:themeColor="text1"/>
          <w:sz w:val="24"/>
        </w:rPr>
        <w:t>位有效数字</w:t>
      </w:r>
      <w:r w:rsidRPr="00502B7B">
        <w:rPr>
          <w:color w:val="000000" w:themeColor="text1"/>
          <w:sz w:val="24"/>
        </w:rPr>
        <w:t>。</w:t>
      </w:r>
    </w:p>
    <w:p w14:paraId="4241503E" w14:textId="77777777"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 xml:space="preserve">8.2.2 </w:t>
      </w:r>
      <w:r w:rsidRPr="00502B7B">
        <w:rPr>
          <w:color w:val="000000" w:themeColor="text1"/>
          <w:sz w:val="24"/>
        </w:rPr>
        <w:t>质量浓度的结果表示：当二氧化碳浓度小于</w:t>
      </w:r>
      <w:r w:rsidRPr="00502B7B">
        <w:rPr>
          <w:color w:val="000000" w:themeColor="text1"/>
          <w:sz w:val="24"/>
        </w:rPr>
        <w:t>10.0g/m</w:t>
      </w:r>
      <w:r w:rsidRPr="00502B7B">
        <w:rPr>
          <w:color w:val="000000" w:themeColor="text1"/>
          <w:sz w:val="24"/>
          <w:vertAlign w:val="superscript"/>
        </w:rPr>
        <w:t>3</w:t>
      </w:r>
      <w:r w:rsidRPr="00502B7B">
        <w:rPr>
          <w:color w:val="000000" w:themeColor="text1"/>
          <w:sz w:val="24"/>
        </w:rPr>
        <w:t>时，结果保留至</w:t>
      </w:r>
      <w:r w:rsidRPr="00502B7B">
        <w:rPr>
          <w:color w:val="000000" w:themeColor="text1"/>
          <w:sz w:val="24"/>
        </w:rPr>
        <w:lastRenderedPageBreak/>
        <w:t>小数点后</w:t>
      </w:r>
      <w:r w:rsidRPr="00502B7B">
        <w:rPr>
          <w:color w:val="000000" w:themeColor="text1"/>
          <w:sz w:val="24"/>
        </w:rPr>
        <w:t>1</w:t>
      </w:r>
      <w:r w:rsidRPr="00502B7B">
        <w:rPr>
          <w:color w:val="000000" w:themeColor="text1"/>
          <w:sz w:val="24"/>
        </w:rPr>
        <w:t>位，大于或等于</w:t>
      </w:r>
      <w:r w:rsidRPr="00502B7B">
        <w:rPr>
          <w:color w:val="000000" w:themeColor="text1"/>
          <w:sz w:val="24"/>
        </w:rPr>
        <w:t>10.0g/m</w:t>
      </w:r>
      <w:r w:rsidRPr="00502B7B">
        <w:rPr>
          <w:color w:val="000000" w:themeColor="text1"/>
          <w:sz w:val="24"/>
          <w:vertAlign w:val="superscript"/>
        </w:rPr>
        <w:t>3</w:t>
      </w:r>
      <w:r w:rsidRPr="00502B7B">
        <w:rPr>
          <w:color w:val="000000" w:themeColor="text1"/>
          <w:sz w:val="24"/>
        </w:rPr>
        <w:t>时，结果保留</w:t>
      </w:r>
      <w:r w:rsidRPr="00502B7B">
        <w:rPr>
          <w:color w:val="000000" w:themeColor="text1"/>
          <w:sz w:val="24"/>
        </w:rPr>
        <w:t>3</w:t>
      </w:r>
      <w:r w:rsidRPr="00502B7B">
        <w:rPr>
          <w:color w:val="000000" w:themeColor="text1"/>
          <w:sz w:val="24"/>
        </w:rPr>
        <w:t>位有效数字。</w:t>
      </w:r>
    </w:p>
    <w:p w14:paraId="5EB02513" w14:textId="2122F93B" w:rsidR="002A3233" w:rsidRPr="00724181" w:rsidRDefault="00000000">
      <w:pPr>
        <w:pStyle w:val="afb"/>
        <w:rPr>
          <w:color w:val="000000" w:themeColor="text1"/>
        </w:rPr>
      </w:pPr>
      <w:bookmarkStart w:id="124" w:name="_Toc135579261"/>
      <w:bookmarkStart w:id="125" w:name="_Toc135578677"/>
      <w:bookmarkStart w:id="126" w:name="_Toc168498468"/>
      <w:r w:rsidRPr="00724181">
        <w:rPr>
          <w:color w:val="000000" w:themeColor="text1"/>
        </w:rPr>
        <w:t xml:space="preserve">9  </w:t>
      </w:r>
      <w:r w:rsidRPr="00724181">
        <w:rPr>
          <w:color w:val="000000" w:themeColor="text1"/>
        </w:rPr>
        <w:t>数据质量评价与监督</w:t>
      </w:r>
      <w:bookmarkEnd w:id="124"/>
      <w:bookmarkEnd w:id="125"/>
      <w:bookmarkEnd w:id="126"/>
    </w:p>
    <w:p w14:paraId="268B3FD7" w14:textId="068E4D2D" w:rsidR="002A3233" w:rsidRPr="00502B7B" w:rsidRDefault="00000000">
      <w:pPr>
        <w:pStyle w:val="aff1"/>
        <w:rPr>
          <w:rFonts w:eastAsia="宋体"/>
          <w:color w:val="000000" w:themeColor="text1"/>
        </w:rPr>
      </w:pPr>
      <w:bookmarkStart w:id="127" w:name="_Toc135578678"/>
      <w:bookmarkStart w:id="128" w:name="_Toc135579262"/>
      <w:bookmarkStart w:id="129" w:name="_Toc168498469"/>
      <w:r w:rsidRPr="00502B7B">
        <w:rPr>
          <w:rFonts w:eastAsia="宋体"/>
          <w:color w:val="000000" w:themeColor="text1"/>
        </w:rPr>
        <w:t xml:space="preserve">9.1 </w:t>
      </w:r>
      <w:r w:rsidRPr="00502B7B">
        <w:rPr>
          <w:rFonts w:eastAsia="宋体" w:hint="eastAsia"/>
          <w:color w:val="000000" w:themeColor="text1"/>
        </w:rPr>
        <w:t>测试时间间隔</w:t>
      </w:r>
      <w:bookmarkEnd w:id="127"/>
      <w:bookmarkEnd w:id="128"/>
      <w:bookmarkEnd w:id="129"/>
    </w:p>
    <w:p w14:paraId="471CF133" w14:textId="3C25814C" w:rsidR="002A3233" w:rsidRPr="00502B7B" w:rsidRDefault="00000000">
      <w:pPr>
        <w:snapToGrid w:val="0"/>
        <w:spacing w:line="360" w:lineRule="auto"/>
        <w:ind w:firstLineChars="200" w:firstLine="480"/>
        <w:jc w:val="left"/>
        <w:rPr>
          <w:color w:val="000000" w:themeColor="text1"/>
          <w:sz w:val="24"/>
        </w:rPr>
      </w:pPr>
      <w:r w:rsidRPr="00502B7B">
        <w:rPr>
          <w:rFonts w:hint="eastAsia"/>
          <w:color w:val="000000" w:themeColor="text1"/>
          <w:sz w:val="24"/>
        </w:rPr>
        <w:t>9.1.1 CO</w:t>
      </w:r>
      <w:r w:rsidRPr="00502B7B">
        <w:rPr>
          <w:rFonts w:hint="eastAsia"/>
          <w:color w:val="000000" w:themeColor="text1"/>
          <w:sz w:val="24"/>
          <w:vertAlign w:val="subscript"/>
        </w:rPr>
        <w:t>2</w:t>
      </w:r>
      <w:r w:rsidRPr="00502B7B">
        <w:rPr>
          <w:rFonts w:hint="eastAsia"/>
          <w:color w:val="000000" w:themeColor="text1"/>
          <w:sz w:val="24"/>
        </w:rPr>
        <w:t>在线监测包括初检，</w:t>
      </w:r>
      <w:r w:rsidRPr="00502B7B">
        <w:rPr>
          <w:rFonts w:hint="eastAsia"/>
          <w:color w:val="000000" w:themeColor="text1"/>
          <w:sz w:val="24"/>
        </w:rPr>
        <w:t>90</w:t>
      </w:r>
      <w:r w:rsidRPr="00502B7B">
        <w:rPr>
          <w:rFonts w:hint="eastAsia"/>
          <w:color w:val="000000" w:themeColor="text1"/>
          <w:sz w:val="24"/>
        </w:rPr>
        <w:t>天运行和复检。在线监测仪安装和调试完成后正常运行</w:t>
      </w:r>
      <w:r w:rsidRPr="00502B7B">
        <w:rPr>
          <w:rFonts w:hint="eastAsia"/>
          <w:color w:val="000000" w:themeColor="text1"/>
          <w:sz w:val="24"/>
        </w:rPr>
        <w:t>168h</w:t>
      </w:r>
      <w:r w:rsidRPr="00502B7B">
        <w:rPr>
          <w:rFonts w:hint="eastAsia"/>
          <w:color w:val="000000" w:themeColor="text1"/>
          <w:sz w:val="24"/>
        </w:rPr>
        <w:t>可进行初检；当初检合格后，进入</w:t>
      </w:r>
      <w:r w:rsidRPr="00502B7B">
        <w:rPr>
          <w:rFonts w:hint="eastAsia"/>
          <w:color w:val="000000" w:themeColor="text1"/>
          <w:sz w:val="24"/>
        </w:rPr>
        <w:t>90</w:t>
      </w:r>
      <w:r w:rsidRPr="00502B7B">
        <w:rPr>
          <w:rFonts w:hint="eastAsia"/>
          <w:color w:val="000000" w:themeColor="text1"/>
          <w:sz w:val="24"/>
        </w:rPr>
        <w:t>天现场运行期；</w:t>
      </w:r>
      <w:r w:rsidRPr="00502B7B">
        <w:rPr>
          <w:rFonts w:hint="eastAsia"/>
          <w:color w:val="000000" w:themeColor="text1"/>
          <w:sz w:val="24"/>
        </w:rPr>
        <w:t>90</w:t>
      </w:r>
      <w:r w:rsidRPr="00502B7B">
        <w:rPr>
          <w:rFonts w:hint="eastAsia"/>
          <w:color w:val="000000" w:themeColor="text1"/>
          <w:sz w:val="24"/>
        </w:rPr>
        <w:t>天运行符合要求后，进行复检。</w:t>
      </w:r>
    </w:p>
    <w:p w14:paraId="3C5E000E" w14:textId="1C3364FB" w:rsidR="002A3233" w:rsidRPr="00502B7B" w:rsidRDefault="00000000">
      <w:pPr>
        <w:pStyle w:val="aff1"/>
        <w:rPr>
          <w:rFonts w:eastAsia="宋体"/>
          <w:color w:val="000000" w:themeColor="text1"/>
        </w:rPr>
      </w:pPr>
      <w:bookmarkStart w:id="130" w:name="_Toc135578679"/>
      <w:bookmarkStart w:id="131" w:name="_Toc135579263"/>
      <w:bookmarkStart w:id="132" w:name="_Toc168498470"/>
      <w:r w:rsidRPr="00502B7B">
        <w:rPr>
          <w:rFonts w:eastAsia="宋体" w:hint="eastAsia"/>
          <w:color w:val="000000" w:themeColor="text1"/>
        </w:rPr>
        <w:t>9.2</w:t>
      </w:r>
      <w:r w:rsidR="00724181">
        <w:rPr>
          <w:rFonts w:eastAsia="宋体" w:hint="eastAsia"/>
          <w:color w:val="000000" w:themeColor="text1"/>
        </w:rPr>
        <w:t xml:space="preserve"> </w:t>
      </w:r>
      <w:r w:rsidRPr="00502B7B">
        <w:rPr>
          <w:rFonts w:eastAsia="宋体" w:hint="eastAsia"/>
          <w:color w:val="000000" w:themeColor="text1"/>
        </w:rPr>
        <w:t>校准</w:t>
      </w:r>
      <w:r w:rsidRPr="00502B7B">
        <w:rPr>
          <w:rFonts w:eastAsia="宋体"/>
          <w:color w:val="000000" w:themeColor="text1"/>
        </w:rPr>
        <w:t>时间间隔</w:t>
      </w:r>
      <w:bookmarkEnd w:id="130"/>
      <w:bookmarkEnd w:id="131"/>
      <w:bookmarkEnd w:id="132"/>
    </w:p>
    <w:p w14:paraId="7D34DA58" w14:textId="77777777"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9.</w:t>
      </w:r>
      <w:r w:rsidRPr="00502B7B">
        <w:rPr>
          <w:rFonts w:hint="eastAsia"/>
          <w:color w:val="000000" w:themeColor="text1"/>
          <w:sz w:val="24"/>
        </w:rPr>
        <w:t>2</w:t>
      </w:r>
      <w:r w:rsidRPr="00502B7B">
        <w:rPr>
          <w:color w:val="000000" w:themeColor="text1"/>
          <w:sz w:val="24"/>
        </w:rPr>
        <w:t xml:space="preserve">.1 </w:t>
      </w:r>
      <w:r w:rsidRPr="00502B7B">
        <w:rPr>
          <w:color w:val="000000" w:themeColor="text1"/>
          <w:sz w:val="24"/>
        </w:rPr>
        <w:t>为确保仪器的不确定度保持在测量要求的范围内，仪器在安装后以及连续运行期间，应每年进行一次校准，分析仪在维修后应根据相应的国家标准要求进行校准。</w:t>
      </w:r>
    </w:p>
    <w:p w14:paraId="6FA96A30" w14:textId="0AAADB96"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9.</w:t>
      </w:r>
      <w:r w:rsidRPr="00502B7B">
        <w:rPr>
          <w:rFonts w:hint="eastAsia"/>
          <w:color w:val="000000" w:themeColor="text1"/>
          <w:sz w:val="24"/>
        </w:rPr>
        <w:t>2</w:t>
      </w:r>
      <w:r w:rsidRPr="00502B7B">
        <w:rPr>
          <w:color w:val="000000" w:themeColor="text1"/>
          <w:sz w:val="24"/>
        </w:rPr>
        <w:t xml:space="preserve">.2 </w:t>
      </w:r>
      <w:r w:rsidRPr="00502B7B">
        <w:rPr>
          <w:color w:val="000000" w:themeColor="text1"/>
          <w:sz w:val="24"/>
        </w:rPr>
        <w:t>永久安装的用于持续监控的仪器应参考</w:t>
      </w:r>
      <w:r w:rsidRPr="00502B7B">
        <w:rPr>
          <w:color w:val="000000" w:themeColor="text1"/>
          <w:sz w:val="24"/>
        </w:rPr>
        <w:t>GB/T</w:t>
      </w:r>
      <w:r w:rsidRPr="00502B7B">
        <w:rPr>
          <w:rFonts w:hint="eastAsia"/>
          <w:color w:val="000000" w:themeColor="text1"/>
          <w:sz w:val="24"/>
        </w:rPr>
        <w:t xml:space="preserve"> </w:t>
      </w:r>
      <w:r w:rsidRPr="00502B7B">
        <w:rPr>
          <w:color w:val="000000" w:themeColor="text1"/>
          <w:sz w:val="24"/>
        </w:rPr>
        <w:t>36090</w:t>
      </w:r>
      <w:r w:rsidRPr="00502B7B">
        <w:rPr>
          <w:color w:val="000000" w:themeColor="text1"/>
          <w:sz w:val="24"/>
        </w:rPr>
        <w:t>中给出的校准方法对以下项目比较进行校准（详细校准方法见附录</w:t>
      </w:r>
      <w:r w:rsidRPr="00502B7B">
        <w:rPr>
          <w:color w:val="000000" w:themeColor="text1"/>
          <w:sz w:val="24"/>
        </w:rPr>
        <w:t>B</w:t>
      </w:r>
      <w:r w:rsidRPr="00502B7B">
        <w:rPr>
          <w:color w:val="000000" w:themeColor="text1"/>
          <w:sz w:val="24"/>
        </w:rPr>
        <w:t>）：</w:t>
      </w:r>
    </w:p>
    <w:p w14:paraId="515B95F8" w14:textId="77777777" w:rsidR="002A3233" w:rsidRPr="00502B7B" w:rsidRDefault="00000000">
      <w:pPr>
        <w:numPr>
          <w:ilvl w:val="0"/>
          <w:numId w:val="3"/>
        </w:numPr>
        <w:snapToGrid w:val="0"/>
        <w:spacing w:line="360" w:lineRule="auto"/>
        <w:ind w:firstLineChars="200" w:firstLine="480"/>
        <w:rPr>
          <w:color w:val="000000" w:themeColor="text1"/>
          <w:sz w:val="24"/>
        </w:rPr>
      </w:pPr>
      <w:r w:rsidRPr="00502B7B">
        <w:rPr>
          <w:color w:val="000000" w:themeColor="text1"/>
          <w:sz w:val="24"/>
        </w:rPr>
        <w:t>参考方法；</w:t>
      </w:r>
    </w:p>
    <w:p w14:paraId="41951F8A" w14:textId="77777777" w:rsidR="002A3233" w:rsidRPr="00502B7B" w:rsidRDefault="00000000">
      <w:pPr>
        <w:numPr>
          <w:ilvl w:val="0"/>
          <w:numId w:val="3"/>
        </w:numPr>
        <w:snapToGrid w:val="0"/>
        <w:spacing w:line="360" w:lineRule="auto"/>
        <w:ind w:firstLineChars="200" w:firstLine="480"/>
        <w:rPr>
          <w:color w:val="000000" w:themeColor="text1"/>
          <w:sz w:val="24"/>
        </w:rPr>
      </w:pPr>
      <w:r w:rsidRPr="00502B7B">
        <w:rPr>
          <w:color w:val="000000" w:themeColor="text1"/>
          <w:sz w:val="24"/>
        </w:rPr>
        <w:t>有证标准物质。</w:t>
      </w:r>
    </w:p>
    <w:p w14:paraId="10E7BFD0" w14:textId="77777777"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9.</w:t>
      </w:r>
      <w:r w:rsidRPr="00502B7B">
        <w:rPr>
          <w:rFonts w:hint="eastAsia"/>
          <w:color w:val="000000" w:themeColor="text1"/>
          <w:sz w:val="24"/>
        </w:rPr>
        <w:t>2</w:t>
      </w:r>
      <w:r w:rsidRPr="00502B7B">
        <w:rPr>
          <w:color w:val="000000" w:themeColor="text1"/>
          <w:sz w:val="24"/>
        </w:rPr>
        <w:t xml:space="preserve">.3 </w:t>
      </w:r>
      <w:r w:rsidRPr="00502B7B">
        <w:rPr>
          <w:color w:val="000000" w:themeColor="text1"/>
          <w:sz w:val="24"/>
        </w:rPr>
        <w:t>无论采用哪种方法进行校准的仪器，都应确定校准时所得测量值的不确定度，不确定</w:t>
      </w:r>
      <w:r w:rsidRPr="00502B7B">
        <w:rPr>
          <w:rFonts w:hint="eastAsia"/>
          <w:color w:val="000000" w:themeColor="text1"/>
          <w:sz w:val="24"/>
        </w:rPr>
        <w:t>度</w:t>
      </w:r>
      <w:r w:rsidRPr="00502B7B">
        <w:rPr>
          <w:color w:val="000000" w:themeColor="text1"/>
          <w:sz w:val="24"/>
        </w:rPr>
        <w:t>的评定应满足要求，</w:t>
      </w:r>
      <w:r w:rsidRPr="00502B7B">
        <w:rPr>
          <w:rFonts w:hint="eastAsia"/>
          <w:color w:val="000000" w:themeColor="text1"/>
          <w:sz w:val="24"/>
        </w:rPr>
        <w:t>不确定度的</w:t>
      </w:r>
      <w:r w:rsidRPr="00502B7B">
        <w:rPr>
          <w:color w:val="000000" w:themeColor="text1"/>
          <w:sz w:val="24"/>
        </w:rPr>
        <w:t>评定方法可参考附录</w:t>
      </w:r>
      <w:r w:rsidRPr="00502B7B">
        <w:rPr>
          <w:color w:val="000000" w:themeColor="text1"/>
          <w:sz w:val="24"/>
        </w:rPr>
        <w:t>C</w:t>
      </w:r>
      <w:r w:rsidRPr="00502B7B">
        <w:rPr>
          <w:color w:val="000000" w:themeColor="text1"/>
          <w:sz w:val="24"/>
        </w:rPr>
        <w:t>。</w:t>
      </w:r>
    </w:p>
    <w:p w14:paraId="25B63766" w14:textId="2909F012"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9.</w:t>
      </w:r>
      <w:r w:rsidRPr="00502B7B">
        <w:rPr>
          <w:rFonts w:hint="eastAsia"/>
          <w:color w:val="000000" w:themeColor="text1"/>
          <w:sz w:val="24"/>
        </w:rPr>
        <w:t>2</w:t>
      </w:r>
      <w:r w:rsidRPr="00502B7B">
        <w:rPr>
          <w:color w:val="000000" w:themeColor="text1"/>
          <w:sz w:val="24"/>
        </w:rPr>
        <w:t xml:space="preserve">.4 </w:t>
      </w:r>
      <w:r w:rsidRPr="00502B7B">
        <w:rPr>
          <w:color w:val="000000" w:themeColor="text1"/>
          <w:sz w:val="24"/>
        </w:rPr>
        <w:t>每次校准前，均应按</w:t>
      </w:r>
      <w:r w:rsidRPr="00502B7B">
        <w:rPr>
          <w:color w:val="000000" w:themeColor="text1"/>
          <w:sz w:val="24"/>
        </w:rPr>
        <w:t>7</w:t>
      </w:r>
      <w:r w:rsidRPr="00502B7B">
        <w:rPr>
          <w:color w:val="000000" w:themeColor="text1"/>
          <w:sz w:val="24"/>
        </w:rPr>
        <w:t>的规定对仪器进行调整和性能测定，以确保所得的测量不确定度在该锅炉应用的代表性。</w:t>
      </w:r>
    </w:p>
    <w:p w14:paraId="5A781DAB" w14:textId="77777777" w:rsidR="002A3233" w:rsidRPr="00502B7B" w:rsidRDefault="00000000">
      <w:pPr>
        <w:pStyle w:val="aff1"/>
        <w:rPr>
          <w:rFonts w:eastAsia="宋体"/>
          <w:color w:val="000000" w:themeColor="text1"/>
        </w:rPr>
      </w:pPr>
      <w:bookmarkStart w:id="133" w:name="_Toc135578680"/>
      <w:bookmarkStart w:id="134" w:name="_Toc135579264"/>
      <w:bookmarkStart w:id="135" w:name="_Toc168498471"/>
      <w:r w:rsidRPr="00502B7B">
        <w:rPr>
          <w:rFonts w:eastAsia="宋体" w:hint="eastAsia"/>
          <w:color w:val="000000" w:themeColor="text1"/>
        </w:rPr>
        <w:t xml:space="preserve">9.3 </w:t>
      </w:r>
      <w:r w:rsidRPr="00502B7B">
        <w:rPr>
          <w:rFonts w:eastAsia="宋体" w:hint="eastAsia"/>
          <w:color w:val="000000" w:themeColor="text1"/>
        </w:rPr>
        <w:t>计量器具的配备要求</w:t>
      </w:r>
      <w:bookmarkEnd w:id="133"/>
      <w:bookmarkEnd w:id="134"/>
      <w:bookmarkEnd w:id="135"/>
    </w:p>
    <w:p w14:paraId="4D170C40" w14:textId="77777777" w:rsidR="002A3233" w:rsidRPr="00502B7B" w:rsidRDefault="00000000">
      <w:pPr>
        <w:snapToGrid w:val="0"/>
        <w:spacing w:line="360" w:lineRule="auto"/>
        <w:ind w:firstLineChars="200" w:firstLine="480"/>
        <w:rPr>
          <w:color w:val="000000" w:themeColor="text1"/>
          <w:sz w:val="24"/>
        </w:rPr>
      </w:pPr>
      <w:r w:rsidRPr="00502B7B">
        <w:rPr>
          <w:rFonts w:hint="eastAsia"/>
          <w:color w:val="000000" w:themeColor="text1"/>
          <w:sz w:val="24"/>
        </w:rPr>
        <w:t xml:space="preserve">9.3.1 </w:t>
      </w:r>
      <w:r w:rsidRPr="00502B7B">
        <w:rPr>
          <w:rFonts w:hint="eastAsia"/>
          <w:color w:val="000000" w:themeColor="text1"/>
          <w:sz w:val="24"/>
        </w:rPr>
        <w:t>燃气供热锅炉碳排放计量需用到的气体流量计应遵循</w:t>
      </w:r>
      <w:r w:rsidRPr="00502B7B">
        <w:rPr>
          <w:rFonts w:hint="eastAsia"/>
          <w:color w:val="000000" w:themeColor="text1"/>
          <w:sz w:val="24"/>
        </w:rPr>
        <w:t>GB/T 17167</w:t>
      </w:r>
      <w:r w:rsidRPr="00502B7B">
        <w:rPr>
          <w:rFonts w:hint="eastAsia"/>
          <w:color w:val="000000" w:themeColor="text1"/>
          <w:sz w:val="24"/>
        </w:rPr>
        <w:t>的相关规定。</w:t>
      </w:r>
    </w:p>
    <w:p w14:paraId="083DD902" w14:textId="77777777" w:rsidR="002A3233" w:rsidRPr="00502B7B" w:rsidRDefault="00000000">
      <w:pPr>
        <w:snapToGrid w:val="0"/>
        <w:spacing w:line="360" w:lineRule="auto"/>
        <w:ind w:firstLineChars="200" w:firstLine="480"/>
        <w:rPr>
          <w:color w:val="000000" w:themeColor="text1"/>
          <w:sz w:val="24"/>
        </w:rPr>
      </w:pPr>
      <w:r w:rsidRPr="00502B7B">
        <w:rPr>
          <w:rFonts w:hint="eastAsia"/>
          <w:color w:val="000000" w:themeColor="text1"/>
          <w:sz w:val="24"/>
        </w:rPr>
        <w:t xml:space="preserve">9.3.2 </w:t>
      </w:r>
      <w:r w:rsidRPr="00502B7B">
        <w:rPr>
          <w:rFonts w:hint="eastAsia"/>
          <w:color w:val="000000" w:themeColor="text1"/>
          <w:sz w:val="24"/>
        </w:rPr>
        <w:t>燃气供热锅炉碳排放计量的气体流量计准确度应达到</w:t>
      </w:r>
      <w:r w:rsidRPr="00502B7B">
        <w:rPr>
          <w:rFonts w:hint="eastAsia"/>
          <w:color w:val="000000" w:themeColor="text1"/>
          <w:sz w:val="24"/>
        </w:rPr>
        <w:t>2.0</w:t>
      </w:r>
      <w:r w:rsidRPr="00502B7B">
        <w:rPr>
          <w:rFonts w:hint="eastAsia"/>
          <w:color w:val="000000" w:themeColor="text1"/>
          <w:sz w:val="24"/>
        </w:rPr>
        <w:t>的等级要求。</w:t>
      </w:r>
    </w:p>
    <w:p w14:paraId="47BAC877" w14:textId="1A75CE86" w:rsidR="002A3233" w:rsidRPr="00190DFB" w:rsidRDefault="00000000">
      <w:pPr>
        <w:pStyle w:val="afb"/>
        <w:rPr>
          <w:rFonts w:ascii="Times New Roman" w:hAnsi="Times New Roman"/>
          <w:color w:val="000000" w:themeColor="text1"/>
        </w:rPr>
      </w:pPr>
      <w:bookmarkStart w:id="136" w:name="_Toc135579265"/>
      <w:bookmarkStart w:id="137" w:name="_Toc135578681"/>
      <w:bookmarkStart w:id="138" w:name="_Toc168498472"/>
      <w:r w:rsidRPr="00190DFB">
        <w:rPr>
          <w:rFonts w:ascii="Times New Roman" w:hAnsi="Times New Roman"/>
          <w:color w:val="000000" w:themeColor="text1"/>
        </w:rPr>
        <w:t xml:space="preserve">10  </w:t>
      </w:r>
      <w:r w:rsidRPr="00190DFB">
        <w:rPr>
          <w:rFonts w:ascii="Times New Roman" w:hAnsi="Times New Roman"/>
          <w:color w:val="000000" w:themeColor="text1"/>
        </w:rPr>
        <w:t>检测结果表达</w:t>
      </w:r>
      <w:bookmarkEnd w:id="136"/>
      <w:bookmarkEnd w:id="137"/>
      <w:bookmarkEnd w:id="138"/>
    </w:p>
    <w:p w14:paraId="63A9538C" w14:textId="77777777" w:rsidR="002A3233" w:rsidRPr="00502B7B" w:rsidRDefault="00000000">
      <w:pPr>
        <w:pStyle w:val="aff1"/>
        <w:rPr>
          <w:rFonts w:eastAsia="宋体"/>
          <w:color w:val="000000" w:themeColor="text1"/>
        </w:rPr>
      </w:pPr>
      <w:bookmarkStart w:id="139" w:name="_Toc135579266"/>
      <w:bookmarkStart w:id="140" w:name="_Toc135578682"/>
      <w:bookmarkStart w:id="141" w:name="_Toc168498473"/>
      <w:r w:rsidRPr="00502B7B">
        <w:rPr>
          <w:rFonts w:eastAsia="宋体"/>
          <w:color w:val="000000" w:themeColor="text1"/>
        </w:rPr>
        <w:t xml:space="preserve">10.1 </w:t>
      </w:r>
      <w:r w:rsidRPr="00502B7B">
        <w:rPr>
          <w:rFonts w:eastAsia="宋体"/>
          <w:color w:val="000000" w:themeColor="text1"/>
        </w:rPr>
        <w:t>原始记录</w:t>
      </w:r>
      <w:bookmarkEnd w:id="139"/>
      <w:bookmarkEnd w:id="140"/>
      <w:bookmarkEnd w:id="141"/>
    </w:p>
    <w:p w14:paraId="71F70549" w14:textId="77777777"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计量测试的原始记录应包含燃气锅炉碳排放计量测试所要求的必要信息，记录中列出的项目应准确填写。测量结果、数据和计算应在测试时予以记录，记录应包括测试人员和核验人员的签名和测试日期，原始记录格式见附录</w:t>
      </w:r>
      <w:r w:rsidRPr="00502B7B">
        <w:rPr>
          <w:color w:val="000000" w:themeColor="text1"/>
          <w:sz w:val="24"/>
        </w:rPr>
        <w:t>D</w:t>
      </w:r>
      <w:r w:rsidRPr="00502B7B">
        <w:rPr>
          <w:color w:val="000000" w:themeColor="text1"/>
          <w:sz w:val="24"/>
        </w:rPr>
        <w:t>。</w:t>
      </w:r>
    </w:p>
    <w:p w14:paraId="2C92C326" w14:textId="77777777" w:rsidR="002A3233" w:rsidRPr="00502B7B" w:rsidRDefault="00000000">
      <w:pPr>
        <w:pStyle w:val="aff1"/>
        <w:rPr>
          <w:rFonts w:eastAsia="宋体"/>
          <w:color w:val="000000" w:themeColor="text1"/>
        </w:rPr>
      </w:pPr>
      <w:bookmarkStart w:id="142" w:name="_Toc135579267"/>
      <w:bookmarkStart w:id="143" w:name="_Toc135578683"/>
      <w:bookmarkStart w:id="144" w:name="_Toc168498474"/>
      <w:r w:rsidRPr="00502B7B">
        <w:rPr>
          <w:rFonts w:eastAsia="宋体"/>
          <w:color w:val="000000" w:themeColor="text1"/>
        </w:rPr>
        <w:t xml:space="preserve">10.2 </w:t>
      </w:r>
      <w:r w:rsidRPr="00502B7B">
        <w:rPr>
          <w:rFonts w:eastAsia="宋体"/>
          <w:color w:val="000000" w:themeColor="text1"/>
        </w:rPr>
        <w:t>检测报告</w:t>
      </w:r>
      <w:bookmarkEnd w:id="142"/>
      <w:bookmarkEnd w:id="143"/>
      <w:bookmarkEnd w:id="144"/>
    </w:p>
    <w:p w14:paraId="15554593" w14:textId="550E2ABC"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lastRenderedPageBreak/>
        <w:t xml:space="preserve">10.2.1 </w:t>
      </w:r>
      <w:r w:rsidRPr="00502B7B">
        <w:rPr>
          <w:color w:val="000000" w:themeColor="text1"/>
          <w:sz w:val="24"/>
        </w:rPr>
        <w:t>应客观、准确和规范地报告检测结果，出具检测报告。检测报告应包括足够信息，报告结果应包含</w:t>
      </w:r>
      <w:r w:rsidRPr="00502B7B">
        <w:rPr>
          <w:color w:val="000000" w:themeColor="text1"/>
          <w:sz w:val="24"/>
        </w:rPr>
        <w:t>8.1</w:t>
      </w:r>
      <w:r w:rsidRPr="00502B7B">
        <w:rPr>
          <w:color w:val="000000" w:themeColor="text1"/>
          <w:sz w:val="24"/>
        </w:rPr>
        <w:t>中检测结果评定准则的规定出具。检测报告应由实际检测人员、报告审核人员和报告批准人员签名。</w:t>
      </w:r>
    </w:p>
    <w:p w14:paraId="4F1553D9" w14:textId="77777777" w:rsidR="002A3233" w:rsidRPr="00502B7B" w:rsidRDefault="00000000">
      <w:pPr>
        <w:snapToGrid w:val="0"/>
        <w:spacing w:line="360" w:lineRule="auto"/>
        <w:ind w:firstLineChars="200" w:firstLine="480"/>
        <w:outlineLvl w:val="2"/>
        <w:rPr>
          <w:color w:val="000000" w:themeColor="text1"/>
          <w:sz w:val="24"/>
        </w:rPr>
      </w:pPr>
      <w:bookmarkStart w:id="145" w:name="_Toc1710"/>
      <w:bookmarkStart w:id="146" w:name="_Toc15194"/>
      <w:bookmarkStart w:id="147" w:name="_Toc135579268"/>
      <w:bookmarkStart w:id="148" w:name="_Toc135578684"/>
      <w:r w:rsidRPr="00502B7B">
        <w:rPr>
          <w:color w:val="000000" w:themeColor="text1"/>
          <w:sz w:val="24"/>
        </w:rPr>
        <w:t xml:space="preserve">10.2.2 </w:t>
      </w:r>
      <w:r w:rsidRPr="00502B7B">
        <w:rPr>
          <w:color w:val="000000" w:themeColor="text1"/>
          <w:sz w:val="24"/>
        </w:rPr>
        <w:t>检测报告至少应包括以下信息：</w:t>
      </w:r>
      <w:bookmarkEnd w:id="145"/>
      <w:bookmarkEnd w:id="146"/>
      <w:bookmarkEnd w:id="147"/>
      <w:bookmarkEnd w:id="148"/>
    </w:p>
    <w:p w14:paraId="003E8227" w14:textId="77777777"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 xml:space="preserve">a) </w:t>
      </w:r>
      <w:r w:rsidRPr="00502B7B">
        <w:rPr>
          <w:color w:val="000000" w:themeColor="text1"/>
          <w:sz w:val="24"/>
        </w:rPr>
        <w:t>标题；</w:t>
      </w:r>
    </w:p>
    <w:p w14:paraId="7913CF3B" w14:textId="77777777"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 xml:space="preserve">b) </w:t>
      </w:r>
      <w:r w:rsidRPr="00502B7B">
        <w:rPr>
          <w:color w:val="000000" w:themeColor="text1"/>
          <w:sz w:val="24"/>
        </w:rPr>
        <w:t>检测机构名称和地址；</w:t>
      </w:r>
    </w:p>
    <w:p w14:paraId="08020C11" w14:textId="77777777"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 xml:space="preserve">c) </w:t>
      </w:r>
      <w:r w:rsidRPr="00502B7B">
        <w:rPr>
          <w:color w:val="000000" w:themeColor="text1"/>
          <w:sz w:val="24"/>
        </w:rPr>
        <w:t>报告的唯一性标识，每页和总页的的标识；</w:t>
      </w:r>
    </w:p>
    <w:p w14:paraId="51958CD1" w14:textId="77777777"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 xml:space="preserve">d) </w:t>
      </w:r>
      <w:r w:rsidRPr="00502B7B">
        <w:rPr>
          <w:color w:val="000000" w:themeColor="text1"/>
          <w:sz w:val="24"/>
        </w:rPr>
        <w:t>受检单位、生产单位的名称和地址；</w:t>
      </w:r>
    </w:p>
    <w:p w14:paraId="714800F2" w14:textId="77777777"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 xml:space="preserve">e) </w:t>
      </w:r>
      <w:r w:rsidRPr="00502B7B">
        <w:rPr>
          <w:color w:val="000000" w:themeColor="text1"/>
          <w:sz w:val="24"/>
        </w:rPr>
        <w:t>被测样品的描述；</w:t>
      </w:r>
    </w:p>
    <w:p w14:paraId="725927A4" w14:textId="77777777"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 xml:space="preserve">f) </w:t>
      </w:r>
      <w:r w:rsidRPr="00502B7B">
        <w:rPr>
          <w:color w:val="000000" w:themeColor="text1"/>
          <w:sz w:val="24"/>
        </w:rPr>
        <w:t>进行检测的日期，接收样品的日期；</w:t>
      </w:r>
    </w:p>
    <w:p w14:paraId="6152B5CA" w14:textId="77777777"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 xml:space="preserve">g) </w:t>
      </w:r>
      <w:r w:rsidRPr="00502B7B">
        <w:rPr>
          <w:color w:val="000000" w:themeColor="text1"/>
          <w:sz w:val="24"/>
        </w:rPr>
        <w:t>开展检测依据的技术规范；</w:t>
      </w:r>
    </w:p>
    <w:p w14:paraId="3D14DFEC" w14:textId="77777777"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 xml:space="preserve">h) </w:t>
      </w:r>
      <w:r w:rsidRPr="00502B7B">
        <w:rPr>
          <w:color w:val="000000" w:themeColor="text1"/>
          <w:sz w:val="24"/>
        </w:rPr>
        <w:t>检测所用测量仪器的溯源性及有效性说明；</w:t>
      </w:r>
    </w:p>
    <w:p w14:paraId="64DF3CE5" w14:textId="77777777"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 xml:space="preserve">i) </w:t>
      </w:r>
      <w:r w:rsidRPr="00502B7B">
        <w:rPr>
          <w:color w:val="000000" w:themeColor="text1"/>
          <w:sz w:val="24"/>
        </w:rPr>
        <w:t>检测结论；</w:t>
      </w:r>
    </w:p>
    <w:p w14:paraId="63300710" w14:textId="77777777"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 xml:space="preserve">j) </w:t>
      </w:r>
      <w:r w:rsidRPr="00502B7B">
        <w:rPr>
          <w:color w:val="000000" w:themeColor="text1"/>
          <w:sz w:val="24"/>
        </w:rPr>
        <w:t>检测环境的描述；</w:t>
      </w:r>
    </w:p>
    <w:p w14:paraId="448BE3E7" w14:textId="77777777"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 xml:space="preserve">k) </w:t>
      </w:r>
      <w:r w:rsidRPr="00502B7B">
        <w:rPr>
          <w:color w:val="000000" w:themeColor="text1"/>
          <w:sz w:val="24"/>
        </w:rPr>
        <w:t>检测结果及测量不确定度的说明；</w:t>
      </w:r>
    </w:p>
    <w:p w14:paraId="45B2EEC2" w14:textId="77777777"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 xml:space="preserve">l) </w:t>
      </w:r>
      <w:r w:rsidRPr="00502B7B">
        <w:rPr>
          <w:color w:val="000000" w:themeColor="text1"/>
          <w:sz w:val="24"/>
        </w:rPr>
        <w:t>检测人员、报告审核人员和报告批准人员的签名；</w:t>
      </w:r>
    </w:p>
    <w:p w14:paraId="7C7E5A25" w14:textId="77777777"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 xml:space="preserve">m) </w:t>
      </w:r>
      <w:r w:rsidRPr="00502B7B">
        <w:rPr>
          <w:color w:val="000000" w:themeColor="text1"/>
          <w:sz w:val="24"/>
        </w:rPr>
        <w:t>检测结果仅对样品或检测批的有效的声明；</w:t>
      </w:r>
    </w:p>
    <w:p w14:paraId="16553D32" w14:textId="77777777" w:rsidR="002A3233" w:rsidRPr="00502B7B" w:rsidRDefault="00000000">
      <w:pPr>
        <w:snapToGrid w:val="0"/>
        <w:spacing w:line="360" w:lineRule="auto"/>
        <w:ind w:firstLineChars="200" w:firstLine="480"/>
        <w:rPr>
          <w:color w:val="000000" w:themeColor="text1"/>
          <w:sz w:val="24"/>
        </w:rPr>
      </w:pPr>
      <w:r w:rsidRPr="00502B7B">
        <w:rPr>
          <w:color w:val="000000" w:themeColor="text1"/>
          <w:sz w:val="24"/>
        </w:rPr>
        <w:t xml:space="preserve">n) </w:t>
      </w:r>
      <w:r w:rsidRPr="00502B7B">
        <w:rPr>
          <w:color w:val="000000" w:themeColor="text1"/>
          <w:sz w:val="24"/>
        </w:rPr>
        <w:t>未经检测机构书面批准，不得复印报告的声明。</w:t>
      </w:r>
    </w:p>
    <w:p w14:paraId="5F197576" w14:textId="77777777" w:rsidR="002A3233" w:rsidRPr="00C831A2" w:rsidRDefault="002A3233">
      <w:pPr>
        <w:snapToGrid w:val="0"/>
        <w:spacing w:line="360" w:lineRule="auto"/>
        <w:jc w:val="left"/>
        <w:rPr>
          <w:color w:val="000000" w:themeColor="text1"/>
          <w:sz w:val="24"/>
        </w:rPr>
      </w:pPr>
    </w:p>
    <w:p w14:paraId="6EBC28F3" w14:textId="08BDAA9B" w:rsidR="002A3233" w:rsidRPr="00C831A2" w:rsidRDefault="00000000">
      <w:pPr>
        <w:snapToGrid w:val="0"/>
        <w:spacing w:line="360" w:lineRule="auto"/>
        <w:ind w:firstLine="420"/>
        <w:jc w:val="left"/>
        <w:outlineLvl w:val="0"/>
        <w:rPr>
          <w:color w:val="000000" w:themeColor="text1"/>
          <w:sz w:val="24"/>
        </w:rPr>
      </w:pPr>
      <w:bookmarkStart w:id="149" w:name="_Toc135579269"/>
      <w:bookmarkStart w:id="150" w:name="_Toc135578685"/>
      <w:bookmarkStart w:id="151" w:name="_Toc168498475"/>
      <w:r w:rsidRPr="00C831A2">
        <w:rPr>
          <w:color w:val="000000" w:themeColor="text1"/>
          <w:sz w:val="24"/>
        </w:rPr>
        <w:t>附录</w:t>
      </w:r>
      <w:r w:rsidRPr="00C831A2">
        <w:rPr>
          <w:color w:val="000000" w:themeColor="text1"/>
          <w:sz w:val="24"/>
        </w:rPr>
        <w:t xml:space="preserve">A  </w:t>
      </w:r>
      <w:r w:rsidRPr="00C831A2">
        <w:rPr>
          <w:color w:val="000000" w:themeColor="text1"/>
          <w:sz w:val="24"/>
        </w:rPr>
        <w:t>燃气锅炉碳计量设备安装方法</w:t>
      </w:r>
      <w:bookmarkEnd w:id="149"/>
      <w:bookmarkEnd w:id="150"/>
      <w:bookmarkEnd w:id="151"/>
    </w:p>
    <w:p w14:paraId="437BE07F" w14:textId="6F46BD1E" w:rsidR="002A3233" w:rsidRPr="00C831A2" w:rsidRDefault="00000000">
      <w:pPr>
        <w:snapToGrid w:val="0"/>
        <w:spacing w:line="360" w:lineRule="auto"/>
        <w:ind w:firstLine="420"/>
        <w:jc w:val="left"/>
        <w:outlineLvl w:val="0"/>
        <w:rPr>
          <w:color w:val="000000" w:themeColor="text1"/>
          <w:sz w:val="24"/>
        </w:rPr>
      </w:pPr>
      <w:bookmarkStart w:id="152" w:name="_Toc135579270"/>
      <w:bookmarkStart w:id="153" w:name="_Toc135578686"/>
      <w:bookmarkStart w:id="154" w:name="_Toc168498476"/>
      <w:r w:rsidRPr="00C831A2">
        <w:rPr>
          <w:color w:val="000000" w:themeColor="text1"/>
          <w:sz w:val="24"/>
        </w:rPr>
        <w:t>附录</w:t>
      </w:r>
      <w:r w:rsidRPr="00C831A2">
        <w:rPr>
          <w:color w:val="000000" w:themeColor="text1"/>
          <w:sz w:val="24"/>
        </w:rPr>
        <w:t xml:space="preserve">B  </w:t>
      </w:r>
      <w:r w:rsidRPr="00C831A2">
        <w:rPr>
          <w:color w:val="000000" w:themeColor="text1"/>
          <w:sz w:val="24"/>
        </w:rPr>
        <w:t>燃气锅炉碳计量设备校准方法</w:t>
      </w:r>
      <w:bookmarkEnd w:id="152"/>
      <w:bookmarkEnd w:id="153"/>
      <w:bookmarkEnd w:id="154"/>
    </w:p>
    <w:p w14:paraId="02604979" w14:textId="07D22CAD" w:rsidR="002A3233" w:rsidRPr="00C831A2" w:rsidRDefault="00000000">
      <w:pPr>
        <w:snapToGrid w:val="0"/>
        <w:spacing w:line="360" w:lineRule="auto"/>
        <w:ind w:firstLine="420"/>
        <w:jc w:val="left"/>
        <w:outlineLvl w:val="0"/>
        <w:rPr>
          <w:color w:val="000000" w:themeColor="text1"/>
          <w:sz w:val="24"/>
        </w:rPr>
      </w:pPr>
      <w:bookmarkStart w:id="155" w:name="_Toc135579271"/>
      <w:bookmarkStart w:id="156" w:name="_Toc135578687"/>
      <w:bookmarkStart w:id="157" w:name="_Toc168498477"/>
      <w:r w:rsidRPr="00C831A2">
        <w:rPr>
          <w:color w:val="000000" w:themeColor="text1"/>
          <w:sz w:val="24"/>
        </w:rPr>
        <w:t>附录</w:t>
      </w:r>
      <w:r w:rsidRPr="00C831A2">
        <w:rPr>
          <w:color w:val="000000" w:themeColor="text1"/>
          <w:sz w:val="24"/>
        </w:rPr>
        <w:t xml:space="preserve">C  </w:t>
      </w:r>
      <w:r w:rsidRPr="00C831A2">
        <w:rPr>
          <w:color w:val="000000" w:themeColor="text1"/>
          <w:sz w:val="24"/>
        </w:rPr>
        <w:t>燃气锅炉碳测量结果不确定度评定示例</w:t>
      </w:r>
      <w:bookmarkEnd w:id="155"/>
      <w:bookmarkEnd w:id="156"/>
      <w:bookmarkEnd w:id="157"/>
    </w:p>
    <w:p w14:paraId="42EF588F" w14:textId="2508973B" w:rsidR="002A3233" w:rsidRPr="00C831A2" w:rsidRDefault="00000000">
      <w:pPr>
        <w:snapToGrid w:val="0"/>
        <w:spacing w:line="360" w:lineRule="auto"/>
        <w:ind w:firstLine="420"/>
        <w:jc w:val="left"/>
        <w:outlineLvl w:val="0"/>
        <w:rPr>
          <w:color w:val="000000" w:themeColor="text1"/>
          <w:sz w:val="24"/>
        </w:rPr>
      </w:pPr>
      <w:bookmarkStart w:id="158" w:name="_Toc135578688"/>
      <w:bookmarkStart w:id="159" w:name="_Toc135579272"/>
      <w:bookmarkStart w:id="160" w:name="_Toc168498478"/>
      <w:r w:rsidRPr="00C831A2">
        <w:rPr>
          <w:color w:val="000000" w:themeColor="text1"/>
          <w:sz w:val="24"/>
        </w:rPr>
        <w:t>附录</w:t>
      </w:r>
      <w:r w:rsidRPr="00C831A2">
        <w:rPr>
          <w:color w:val="000000" w:themeColor="text1"/>
          <w:sz w:val="24"/>
        </w:rPr>
        <w:t xml:space="preserve">D  </w:t>
      </w:r>
      <w:r w:rsidRPr="00C831A2">
        <w:rPr>
          <w:color w:val="000000" w:themeColor="text1"/>
          <w:sz w:val="24"/>
        </w:rPr>
        <w:t>燃气锅炉碳计量检测数据记录格式（参考）</w:t>
      </w:r>
      <w:bookmarkEnd w:id="158"/>
      <w:bookmarkEnd w:id="159"/>
      <w:bookmarkEnd w:id="160"/>
    </w:p>
    <w:p w14:paraId="787740C2" w14:textId="77777777" w:rsidR="002A3233" w:rsidRPr="00C831A2" w:rsidRDefault="002A3233">
      <w:pPr>
        <w:snapToGrid w:val="0"/>
        <w:spacing w:line="360" w:lineRule="auto"/>
        <w:ind w:firstLine="420"/>
        <w:jc w:val="left"/>
        <w:rPr>
          <w:color w:val="000000" w:themeColor="text1"/>
          <w:sz w:val="24"/>
        </w:rPr>
      </w:pPr>
    </w:p>
    <w:p w14:paraId="11FC5B13" w14:textId="77777777" w:rsidR="002A3233" w:rsidRPr="00C831A2" w:rsidRDefault="00000000">
      <w:pPr>
        <w:spacing w:line="360" w:lineRule="auto"/>
        <w:rPr>
          <w:bCs/>
          <w:color w:val="000000" w:themeColor="text1"/>
        </w:rPr>
      </w:pPr>
      <w:r w:rsidRPr="00C831A2">
        <w:rPr>
          <w:bCs/>
          <w:noProof/>
          <w:color w:val="000000" w:themeColor="text1"/>
        </w:rPr>
        <mc:AlternateContent>
          <mc:Choice Requires="wps">
            <w:drawing>
              <wp:anchor distT="0" distB="0" distL="114300" distR="114300" simplePos="0" relativeHeight="251661312" behindDoc="0" locked="0" layoutInCell="1" allowOverlap="1" wp14:anchorId="097585A8" wp14:editId="7C953061">
                <wp:simplePos x="0" y="0"/>
                <wp:positionH relativeFrom="column">
                  <wp:posOffset>1966595</wp:posOffset>
                </wp:positionH>
                <wp:positionV relativeFrom="paragraph">
                  <wp:posOffset>146685</wp:posOffset>
                </wp:positionV>
                <wp:extent cx="1600200" cy="0"/>
                <wp:effectExtent l="13970" t="14605" r="14605" b="13970"/>
                <wp:wrapNone/>
                <wp:docPr id="197714117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2700">
                          <a:solidFill>
                            <a:srgbClr val="000000"/>
                          </a:solidFill>
                          <a:round/>
                        </a:ln>
                      </wps:spPr>
                      <wps:bodyPr/>
                    </wps:wsp>
                  </a:graphicData>
                </a:graphic>
              </wp:anchor>
            </w:drawing>
          </mc:Choice>
          <mc:Fallback xmlns:wpsCustomData="http://www.wps.cn/officeDocument/2013/wpsCustomData">
            <w:pict>
              <v:line id="Line 6" o:spid="_x0000_s1026" o:spt="20" style="position:absolute;left:0pt;margin-left:154.85pt;margin-top:11.55pt;height:0pt;width:126pt;z-index:251661312;mso-width-relative:page;mso-height-relative:page;" filled="f" stroked="t" coordsize="21600,21600" o:gfxdata="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&#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4JbX1wAAAAkBAAAPAAAAAAAAAAEAIAAAACIAAABk&#10;cnMvZG93bnJldi54bWxQSwECFAAUAAAACACHTuJAe9pzJc4BAACpAwAADgAAAAAAAAABACAAAAAm&#10;AQAAZHJzL2Uyb0RvYy54bWxQSwUGAAAAAAYABgBZAQAAZgUAAAAA&#10;">
                <v:fill on="f" focussize="0,0"/>
                <v:stroke weight="1pt" color="#000000" joinstyle="round"/>
                <v:imagedata o:title=""/>
                <o:lock v:ext="edit" aspectratio="f"/>
              </v:line>
            </w:pict>
          </mc:Fallback>
        </mc:AlternateContent>
      </w:r>
      <w:r w:rsidRPr="00C831A2">
        <w:rPr>
          <w:bCs/>
          <w:color w:val="000000" w:themeColor="text1"/>
        </w:rPr>
        <w:t xml:space="preserve">                         </w:t>
      </w:r>
    </w:p>
    <w:p w14:paraId="033F1B5F" w14:textId="77777777" w:rsidR="002A3233" w:rsidRPr="00C831A2" w:rsidRDefault="002A3233">
      <w:pPr>
        <w:spacing w:line="360" w:lineRule="auto"/>
        <w:rPr>
          <w:bCs/>
          <w:color w:val="000000" w:themeColor="text1"/>
        </w:rPr>
      </w:pPr>
    </w:p>
    <w:p w14:paraId="2709BD0B" w14:textId="77777777" w:rsidR="002A3233" w:rsidRPr="00C831A2" w:rsidRDefault="00000000">
      <w:pPr>
        <w:widowControl/>
        <w:jc w:val="left"/>
        <w:rPr>
          <w:rFonts w:ascii="Cambria" w:eastAsia="黑体" w:hAnsi="Cambria"/>
          <w:bCs/>
          <w:color w:val="000000" w:themeColor="text1"/>
          <w:sz w:val="24"/>
          <w:szCs w:val="32"/>
        </w:rPr>
      </w:pPr>
      <w:bookmarkStart w:id="161" w:name="_Toc135581061"/>
      <w:bookmarkStart w:id="162" w:name="_Toc24986"/>
      <w:bookmarkStart w:id="163" w:name="_Toc135578689"/>
      <w:bookmarkStart w:id="164" w:name="_Toc135579273"/>
      <w:bookmarkStart w:id="165" w:name="_Toc16373"/>
      <w:r w:rsidRPr="00C831A2">
        <w:rPr>
          <w:color w:val="000000" w:themeColor="text1"/>
        </w:rPr>
        <w:br w:type="page"/>
      </w:r>
    </w:p>
    <w:p w14:paraId="0A4DD9F9" w14:textId="77777777" w:rsidR="009C7885" w:rsidRPr="00C831A2" w:rsidRDefault="009C7885" w:rsidP="009C7885">
      <w:pPr>
        <w:rPr>
          <w:rFonts w:ascii="宋体" w:hAnsi="宋体"/>
          <w:b/>
          <w:bCs/>
          <w:color w:val="000000" w:themeColor="text1"/>
          <w:sz w:val="32"/>
          <w:szCs w:val="32"/>
        </w:rPr>
      </w:pPr>
      <w:r w:rsidRPr="00C831A2">
        <w:rPr>
          <w:rFonts w:ascii="宋体" w:hAnsi="宋体"/>
          <w:b/>
          <w:bCs/>
          <w:color w:val="000000" w:themeColor="text1"/>
          <w:sz w:val="32"/>
          <w:szCs w:val="32"/>
        </w:rPr>
        <w:lastRenderedPageBreak/>
        <w:t>附录A</w:t>
      </w:r>
    </w:p>
    <w:p w14:paraId="67AFC9CC" w14:textId="5A2C13FD" w:rsidR="009C7885" w:rsidRPr="00C831A2" w:rsidRDefault="009C7885" w:rsidP="009C7885">
      <w:pPr>
        <w:jc w:val="center"/>
        <w:rPr>
          <w:rFonts w:ascii="宋体" w:hAnsi="宋体"/>
          <w:b/>
          <w:bCs/>
          <w:color w:val="000000" w:themeColor="text1"/>
          <w:sz w:val="32"/>
          <w:szCs w:val="32"/>
        </w:rPr>
      </w:pPr>
      <w:r w:rsidRPr="00C831A2">
        <w:rPr>
          <w:rFonts w:ascii="宋体" w:hAnsi="宋体"/>
          <w:b/>
          <w:bCs/>
          <w:color w:val="000000" w:themeColor="text1"/>
          <w:sz w:val="32"/>
          <w:szCs w:val="32"/>
        </w:rPr>
        <w:t>燃气锅炉碳排放计量设备安装方法</w:t>
      </w:r>
    </w:p>
    <w:p w14:paraId="5DDD749E"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A.1 </w:t>
      </w:r>
      <w:r w:rsidRPr="00C831A2">
        <w:rPr>
          <w:bCs/>
          <w:color w:val="000000" w:themeColor="text1"/>
          <w:sz w:val="24"/>
        </w:rPr>
        <w:t>安装位置要求</w:t>
      </w:r>
    </w:p>
    <w:p w14:paraId="13CFC59E"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A.1.1</w:t>
      </w:r>
      <w:r w:rsidRPr="00C831A2">
        <w:rPr>
          <w:bCs/>
          <w:color w:val="000000" w:themeColor="text1"/>
          <w:sz w:val="24"/>
        </w:rPr>
        <w:t>一般要求</w:t>
      </w:r>
    </w:p>
    <w:p w14:paraId="24DCE750" w14:textId="38CE26D3"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A.1.1.1</w:t>
      </w:r>
      <w:r w:rsidRPr="00C831A2">
        <w:rPr>
          <w:bCs/>
          <w:color w:val="000000" w:themeColor="text1"/>
          <w:sz w:val="24"/>
        </w:rPr>
        <w:t>位</w:t>
      </w:r>
      <w:r w:rsidR="00190DFB">
        <w:rPr>
          <w:rFonts w:hint="eastAsia"/>
          <w:bCs/>
          <w:color w:val="000000" w:themeColor="text1"/>
          <w:sz w:val="24"/>
        </w:rPr>
        <w:t>于燃气供热锅炉</w:t>
      </w:r>
      <w:r w:rsidRPr="00C831A2">
        <w:rPr>
          <w:bCs/>
          <w:color w:val="000000" w:themeColor="text1"/>
          <w:sz w:val="24"/>
        </w:rPr>
        <w:t>排放控制设备的下游和比对监测断面上游；</w:t>
      </w:r>
    </w:p>
    <w:p w14:paraId="49A2A248"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A.1.1.2</w:t>
      </w:r>
      <w:r w:rsidRPr="00C831A2">
        <w:rPr>
          <w:bCs/>
          <w:color w:val="000000" w:themeColor="text1"/>
          <w:sz w:val="24"/>
        </w:rPr>
        <w:t>不受环境光线和电磁辐射的影响；</w:t>
      </w:r>
    </w:p>
    <w:p w14:paraId="7F388329"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A.1.1.3</w:t>
      </w:r>
      <w:r w:rsidRPr="00C831A2">
        <w:rPr>
          <w:bCs/>
          <w:color w:val="000000" w:themeColor="text1"/>
          <w:sz w:val="24"/>
        </w:rPr>
        <w:t>烟道振动幅度尽可能小；</w:t>
      </w:r>
    </w:p>
    <w:p w14:paraId="360CC863"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A.1.1.4</w:t>
      </w:r>
      <w:r w:rsidRPr="00C831A2">
        <w:rPr>
          <w:bCs/>
          <w:color w:val="000000" w:themeColor="text1"/>
          <w:sz w:val="24"/>
        </w:rPr>
        <w:t>安装位置应尽量避开烟气中水滴和水雾的干扰，如不能避开，应选用能够适用的检测探头及仪器；</w:t>
      </w:r>
    </w:p>
    <w:p w14:paraId="2370479F"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A.1.1.5</w:t>
      </w:r>
      <w:r w:rsidRPr="00C831A2">
        <w:rPr>
          <w:bCs/>
          <w:color w:val="000000" w:themeColor="text1"/>
          <w:sz w:val="24"/>
        </w:rPr>
        <w:t>安装位置不漏风；</w:t>
      </w:r>
    </w:p>
    <w:p w14:paraId="25786772"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A.1.1.6</w:t>
      </w:r>
      <w:r w:rsidRPr="00C831A2">
        <w:rPr>
          <w:bCs/>
          <w:color w:val="000000" w:themeColor="text1"/>
          <w:sz w:val="24"/>
        </w:rPr>
        <w:t>安装分析仪的工作区域应设置一个防水低压配电箱，内设漏电保护器，不少于</w:t>
      </w:r>
      <w:r w:rsidRPr="00C831A2">
        <w:rPr>
          <w:bCs/>
          <w:color w:val="000000" w:themeColor="text1"/>
          <w:sz w:val="24"/>
        </w:rPr>
        <w:t>2</w:t>
      </w:r>
      <w:r w:rsidRPr="00C831A2">
        <w:rPr>
          <w:bCs/>
          <w:color w:val="000000" w:themeColor="text1"/>
          <w:sz w:val="24"/>
        </w:rPr>
        <w:t>个</w:t>
      </w:r>
      <w:r w:rsidRPr="00C831A2">
        <w:rPr>
          <w:bCs/>
          <w:color w:val="000000" w:themeColor="text1"/>
          <w:sz w:val="24"/>
        </w:rPr>
        <w:t>10A</w:t>
      </w:r>
      <w:r w:rsidRPr="00C831A2">
        <w:rPr>
          <w:bCs/>
          <w:color w:val="000000" w:themeColor="text1"/>
          <w:sz w:val="24"/>
        </w:rPr>
        <w:t>插座，保证监测设备所需电力；</w:t>
      </w:r>
    </w:p>
    <w:p w14:paraId="17253B3C"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A.1.1.7</w:t>
      </w:r>
      <w:r w:rsidRPr="00C831A2">
        <w:rPr>
          <w:bCs/>
          <w:color w:val="000000" w:themeColor="text1"/>
          <w:sz w:val="24"/>
        </w:rPr>
        <w:t>应合理布置采样平台与采样孔：</w:t>
      </w:r>
    </w:p>
    <w:p w14:paraId="0A5E36D4"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a</w:t>
      </w:r>
      <w:r w:rsidRPr="00C831A2">
        <w:rPr>
          <w:bCs/>
          <w:color w:val="000000" w:themeColor="text1"/>
          <w:sz w:val="24"/>
        </w:rPr>
        <w:t>）采样或监测平台长度应</w:t>
      </w:r>
      <w:r w:rsidRPr="00C831A2">
        <w:rPr>
          <w:bCs/>
          <w:color w:val="000000" w:themeColor="text1"/>
          <w:sz w:val="24"/>
        </w:rPr>
        <w:t>≥2m</w:t>
      </w:r>
      <w:r w:rsidRPr="00C831A2">
        <w:rPr>
          <w:bCs/>
          <w:color w:val="000000" w:themeColor="text1"/>
          <w:sz w:val="24"/>
        </w:rPr>
        <w:t>，宽度应</w:t>
      </w:r>
      <w:r w:rsidRPr="00C831A2">
        <w:rPr>
          <w:bCs/>
          <w:color w:val="000000" w:themeColor="text1"/>
          <w:sz w:val="24"/>
        </w:rPr>
        <w:t>≥2m</w:t>
      </w:r>
      <w:r w:rsidRPr="00C831A2">
        <w:rPr>
          <w:bCs/>
          <w:color w:val="000000" w:themeColor="text1"/>
          <w:sz w:val="24"/>
        </w:rPr>
        <w:t>或不小于取样枪长度外延</w:t>
      </w:r>
      <w:r w:rsidRPr="00C831A2">
        <w:rPr>
          <w:bCs/>
          <w:color w:val="000000" w:themeColor="text1"/>
          <w:sz w:val="24"/>
        </w:rPr>
        <w:t>1m</w:t>
      </w:r>
      <w:r w:rsidRPr="00C831A2">
        <w:rPr>
          <w:bCs/>
          <w:color w:val="000000" w:themeColor="text1"/>
          <w:sz w:val="24"/>
        </w:rPr>
        <w:t>，周围设置</w:t>
      </w:r>
      <w:r w:rsidRPr="00C831A2">
        <w:rPr>
          <w:bCs/>
          <w:color w:val="000000" w:themeColor="text1"/>
          <w:sz w:val="24"/>
        </w:rPr>
        <w:t>1.2m</w:t>
      </w:r>
      <w:r w:rsidRPr="00C831A2">
        <w:rPr>
          <w:bCs/>
          <w:color w:val="000000" w:themeColor="text1"/>
          <w:sz w:val="24"/>
        </w:rPr>
        <w:t>以上的安全防护栏，有牢固并符合要求的安全措施，便于日常维护（清洁光学镜头、检查和调整光路准直、检测仪器性能和更换部件等）和比对监测。</w:t>
      </w:r>
    </w:p>
    <w:p w14:paraId="5B6A282C"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b</w:t>
      </w:r>
      <w:r w:rsidRPr="00C831A2">
        <w:rPr>
          <w:bCs/>
          <w:color w:val="000000" w:themeColor="text1"/>
          <w:sz w:val="24"/>
        </w:rPr>
        <w:t>）采样或监测平台应易于人员和监测仪器到达，当采样平台设置在离地面高度</w:t>
      </w:r>
      <w:r w:rsidRPr="00C831A2">
        <w:rPr>
          <w:bCs/>
          <w:color w:val="000000" w:themeColor="text1"/>
          <w:sz w:val="24"/>
        </w:rPr>
        <w:t>≥2m</w:t>
      </w:r>
      <w:r w:rsidRPr="00C831A2">
        <w:rPr>
          <w:bCs/>
          <w:color w:val="000000" w:themeColor="text1"/>
          <w:sz w:val="24"/>
        </w:rPr>
        <w:t>的位置时，应有通往平台的斜梯（</w:t>
      </w:r>
      <w:r w:rsidRPr="00C831A2">
        <w:rPr>
          <w:bCs/>
          <w:color w:val="000000" w:themeColor="text1"/>
          <w:sz w:val="24"/>
        </w:rPr>
        <w:t>Z</w:t>
      </w:r>
      <w:r w:rsidRPr="00C831A2">
        <w:rPr>
          <w:bCs/>
          <w:color w:val="000000" w:themeColor="text1"/>
          <w:sz w:val="24"/>
        </w:rPr>
        <w:t>字梯或旋梯），宽度应</w:t>
      </w:r>
      <w:r w:rsidRPr="00C831A2">
        <w:rPr>
          <w:bCs/>
          <w:color w:val="000000" w:themeColor="text1"/>
          <w:sz w:val="24"/>
        </w:rPr>
        <w:t>≥0.9m</w:t>
      </w:r>
      <w:r w:rsidRPr="00C831A2">
        <w:rPr>
          <w:bCs/>
          <w:color w:val="000000" w:themeColor="text1"/>
          <w:sz w:val="24"/>
        </w:rPr>
        <w:t>；当采样平台设置在离地面高度</w:t>
      </w:r>
      <w:r w:rsidRPr="00C831A2">
        <w:rPr>
          <w:bCs/>
          <w:color w:val="000000" w:themeColor="text1"/>
          <w:sz w:val="24"/>
        </w:rPr>
        <w:t>≥20m</w:t>
      </w:r>
      <w:r w:rsidRPr="00C831A2">
        <w:rPr>
          <w:bCs/>
          <w:color w:val="000000" w:themeColor="text1"/>
          <w:sz w:val="24"/>
        </w:rPr>
        <w:t>的位置时，应有通往平台的升降梯。</w:t>
      </w:r>
    </w:p>
    <w:p w14:paraId="129412ED"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c</w:t>
      </w:r>
      <w:r w:rsidRPr="00C831A2">
        <w:rPr>
          <w:bCs/>
          <w:color w:val="000000" w:themeColor="text1"/>
          <w:sz w:val="24"/>
        </w:rPr>
        <w:t>）当分析仪安装在矩形烟道时，若烟道截面的高度＞</w:t>
      </w:r>
      <w:r w:rsidRPr="00C831A2">
        <w:rPr>
          <w:bCs/>
          <w:color w:val="000000" w:themeColor="text1"/>
          <w:sz w:val="24"/>
        </w:rPr>
        <w:t>4m</w:t>
      </w:r>
      <w:r w:rsidRPr="00C831A2">
        <w:rPr>
          <w:bCs/>
          <w:color w:val="000000" w:themeColor="text1"/>
          <w:sz w:val="24"/>
        </w:rPr>
        <w:t>，则不宜在烟道顶层开设参比方法采样孔；若烟道截面的宽度＞</w:t>
      </w:r>
      <w:r w:rsidRPr="00C831A2">
        <w:rPr>
          <w:bCs/>
          <w:color w:val="000000" w:themeColor="text1"/>
          <w:sz w:val="24"/>
        </w:rPr>
        <w:t>4m,</w:t>
      </w:r>
      <w:r w:rsidRPr="00C831A2">
        <w:rPr>
          <w:bCs/>
          <w:color w:val="000000" w:themeColor="text1"/>
          <w:sz w:val="24"/>
        </w:rPr>
        <w:t>则应在烟道两侧开设参比方法采样孔，并设置多层采样平台。</w:t>
      </w:r>
    </w:p>
    <w:p w14:paraId="55A6DA00"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d</w:t>
      </w:r>
      <w:r w:rsidRPr="00C831A2">
        <w:rPr>
          <w:bCs/>
          <w:color w:val="000000" w:themeColor="text1"/>
          <w:sz w:val="24"/>
        </w:rPr>
        <w:t>）在分析仪监测断面下游应预留参比方法采样孔，采样孔位置和数目按照</w:t>
      </w:r>
      <w:r w:rsidRPr="00C831A2">
        <w:rPr>
          <w:bCs/>
          <w:color w:val="000000" w:themeColor="text1"/>
          <w:sz w:val="24"/>
        </w:rPr>
        <w:t>GB/T 16157</w:t>
      </w:r>
      <w:r w:rsidRPr="00C831A2">
        <w:rPr>
          <w:bCs/>
          <w:color w:val="000000" w:themeColor="text1"/>
          <w:sz w:val="24"/>
        </w:rPr>
        <w:t>的要求确定。现有污染源参比方法采样孔内径应</w:t>
      </w:r>
      <w:r w:rsidRPr="00C831A2">
        <w:rPr>
          <w:bCs/>
          <w:color w:val="000000" w:themeColor="text1"/>
          <w:sz w:val="24"/>
        </w:rPr>
        <w:t>≥80mm</w:t>
      </w:r>
      <w:r w:rsidRPr="00C831A2">
        <w:rPr>
          <w:bCs/>
          <w:color w:val="000000" w:themeColor="text1"/>
          <w:sz w:val="24"/>
        </w:rPr>
        <w:t>，新建或改建污染源参比方法采样孔内径应</w:t>
      </w:r>
      <w:r w:rsidRPr="00C831A2">
        <w:rPr>
          <w:bCs/>
          <w:color w:val="000000" w:themeColor="text1"/>
          <w:sz w:val="24"/>
        </w:rPr>
        <w:t>≥90mm</w:t>
      </w:r>
      <w:r w:rsidRPr="00C831A2">
        <w:rPr>
          <w:bCs/>
          <w:color w:val="000000" w:themeColor="text1"/>
          <w:sz w:val="24"/>
        </w:rPr>
        <w:t>。在互不影响的前提下，参比方法采样孔应尽可能靠近分析仪监测断面。当烟道为正压烟道或有毒气体时，应采用带闸板阀的密封采样孔。</w:t>
      </w:r>
    </w:p>
    <w:p w14:paraId="7D060BE9" w14:textId="77777777" w:rsidR="009C7885" w:rsidRPr="00C831A2" w:rsidRDefault="009C7885" w:rsidP="009C7885">
      <w:pPr>
        <w:spacing w:line="360" w:lineRule="auto"/>
        <w:jc w:val="center"/>
        <w:rPr>
          <w:bCs/>
          <w:color w:val="000000" w:themeColor="text1"/>
          <w:sz w:val="24"/>
        </w:rPr>
      </w:pPr>
      <w:r w:rsidRPr="00C831A2">
        <w:rPr>
          <w:noProof/>
          <w:color w:val="000000" w:themeColor="text1"/>
          <w:sz w:val="24"/>
        </w:rPr>
        <w:lastRenderedPageBreak/>
        <w:drawing>
          <wp:inline distT="0" distB="0" distL="114300" distR="114300" wp14:anchorId="59440001" wp14:editId="20C11D94">
            <wp:extent cx="4496435" cy="2842260"/>
            <wp:effectExtent l="0" t="0" r="14605" b="7620"/>
            <wp:docPr id="1224931428" name="图片 122493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29"/>
                    <a:stretch>
                      <a:fillRect/>
                    </a:stretch>
                  </pic:blipFill>
                  <pic:spPr>
                    <a:xfrm>
                      <a:off x="0" y="0"/>
                      <a:ext cx="4496435" cy="2842260"/>
                    </a:xfrm>
                    <a:prstGeom prst="rect">
                      <a:avLst/>
                    </a:prstGeom>
                    <a:noFill/>
                    <a:ln>
                      <a:noFill/>
                    </a:ln>
                  </pic:spPr>
                </pic:pic>
              </a:graphicData>
            </a:graphic>
          </wp:inline>
        </w:drawing>
      </w:r>
    </w:p>
    <w:p w14:paraId="6C03E8A5"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A.1.2 </w:t>
      </w:r>
      <w:r w:rsidRPr="00C831A2">
        <w:rPr>
          <w:bCs/>
          <w:color w:val="000000" w:themeColor="text1"/>
          <w:sz w:val="24"/>
        </w:rPr>
        <w:t>具体要求</w:t>
      </w:r>
    </w:p>
    <w:p w14:paraId="6D00FDA5"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A.1.2.1 </w:t>
      </w:r>
      <w:r w:rsidRPr="00C831A2">
        <w:rPr>
          <w:bCs/>
          <w:color w:val="000000" w:themeColor="text1"/>
          <w:sz w:val="24"/>
        </w:rPr>
        <w:t>应优先选择在垂直管段和烟道负压区域，确保所采样品的代表性。</w:t>
      </w:r>
    </w:p>
    <w:p w14:paraId="5A0F9EF2"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A.1.2.2 </w:t>
      </w:r>
      <w:r w:rsidRPr="00C831A2">
        <w:rPr>
          <w:bCs/>
          <w:color w:val="000000" w:themeColor="text1"/>
          <w:sz w:val="24"/>
        </w:rPr>
        <w:t>测定位置应避开烟道弯头和断面急剧变化的部位。对于圆形烟道，应设置在距弯头、阀门、变径管下游方向</w:t>
      </w:r>
      <w:r w:rsidRPr="00C831A2">
        <w:rPr>
          <w:bCs/>
          <w:color w:val="000000" w:themeColor="text1"/>
          <w:sz w:val="24"/>
        </w:rPr>
        <w:t>≥2</w:t>
      </w:r>
      <w:r w:rsidRPr="00C831A2">
        <w:rPr>
          <w:bCs/>
          <w:color w:val="000000" w:themeColor="text1"/>
          <w:sz w:val="24"/>
        </w:rPr>
        <w:t>倍烟道直径，以及距上述部件上游方向</w:t>
      </w:r>
      <w:r w:rsidRPr="00C831A2">
        <w:rPr>
          <w:bCs/>
          <w:color w:val="000000" w:themeColor="text1"/>
          <w:sz w:val="24"/>
        </w:rPr>
        <w:t>≥0.5</w:t>
      </w:r>
      <w:r w:rsidRPr="00C831A2">
        <w:rPr>
          <w:bCs/>
          <w:color w:val="000000" w:themeColor="text1"/>
          <w:sz w:val="24"/>
        </w:rPr>
        <w:t>倍烟道直径处。对于矩形烟道，应以当量直径计，其当量直径按式（</w:t>
      </w:r>
      <w:r w:rsidRPr="00C831A2">
        <w:rPr>
          <w:bCs/>
          <w:color w:val="000000" w:themeColor="text1"/>
          <w:sz w:val="24"/>
        </w:rPr>
        <w:t>1</w:t>
      </w:r>
      <w:r w:rsidRPr="00C831A2">
        <w:rPr>
          <w:bCs/>
          <w:color w:val="000000" w:themeColor="text1"/>
          <w:sz w:val="24"/>
        </w:rPr>
        <w:t>）计算。</w:t>
      </w:r>
    </w:p>
    <w:tbl>
      <w:tblPr>
        <w:tblStyle w:val="aff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8"/>
        <w:gridCol w:w="6237"/>
        <w:gridCol w:w="1071"/>
      </w:tblGrid>
      <w:tr w:rsidR="009C7885" w:rsidRPr="00C831A2" w14:paraId="70F99671" w14:textId="77777777" w:rsidTr="001E7E5C">
        <w:tc>
          <w:tcPr>
            <w:tcW w:w="988" w:type="dxa"/>
            <w:vAlign w:val="center"/>
          </w:tcPr>
          <w:p w14:paraId="24519B6F" w14:textId="77777777" w:rsidR="009C7885" w:rsidRPr="00C831A2" w:rsidRDefault="009C7885" w:rsidP="001E7E5C">
            <w:pPr>
              <w:snapToGrid w:val="0"/>
              <w:jc w:val="left"/>
              <w:rPr>
                <w:color w:val="000000" w:themeColor="text1"/>
                <w:sz w:val="24"/>
              </w:rPr>
            </w:pPr>
          </w:p>
        </w:tc>
        <w:tc>
          <w:tcPr>
            <w:tcW w:w="6237" w:type="dxa"/>
            <w:vAlign w:val="center"/>
          </w:tcPr>
          <w:p w14:paraId="69C4ABEA" w14:textId="77777777" w:rsidR="009C7885" w:rsidRPr="00C831A2" w:rsidRDefault="009C7885" w:rsidP="001E7E5C">
            <w:pPr>
              <w:snapToGrid w:val="0"/>
              <w:jc w:val="center"/>
              <w:rPr>
                <w:color w:val="000000" w:themeColor="text1"/>
                <w:sz w:val="24"/>
              </w:rPr>
            </w:pPr>
            <m:oMathPara>
              <m:oMathParaPr>
                <m:jc m:val="center"/>
              </m:oMathParaPr>
              <m:oMath>
                <m:r>
                  <m:rPr>
                    <m:sty m:val="p"/>
                  </m:rPr>
                  <w:rPr>
                    <w:rFonts w:ascii="Cambria Math" w:hAnsi="Cambria Math"/>
                    <w:color w:val="000000" w:themeColor="text1"/>
                    <w:sz w:val="24"/>
                  </w:rPr>
                  <m:t>D=</m:t>
                </m:r>
                <m:f>
                  <m:fPr>
                    <m:ctrlPr>
                      <w:rPr>
                        <w:rFonts w:ascii="Cambria Math" w:hAnsi="Cambria Math"/>
                        <w:bCs/>
                        <w:color w:val="000000" w:themeColor="text1"/>
                        <w:sz w:val="24"/>
                      </w:rPr>
                    </m:ctrlPr>
                  </m:fPr>
                  <m:num>
                    <m:r>
                      <m:rPr>
                        <m:sty m:val="p"/>
                      </m:rPr>
                      <w:rPr>
                        <w:rFonts w:ascii="Cambria Math" w:hAnsi="Cambria Math"/>
                        <w:color w:val="000000" w:themeColor="text1"/>
                        <w:sz w:val="24"/>
                      </w:rPr>
                      <m:t>2AB</m:t>
                    </m:r>
                  </m:num>
                  <m:den>
                    <m:r>
                      <m:rPr>
                        <m:sty m:val="p"/>
                      </m:rPr>
                      <w:rPr>
                        <w:rFonts w:ascii="Cambria Math" w:hAnsi="Cambria Math"/>
                        <w:color w:val="000000" w:themeColor="text1"/>
                        <w:sz w:val="24"/>
                      </w:rPr>
                      <m:t>A+B</m:t>
                    </m:r>
                  </m:den>
                </m:f>
              </m:oMath>
            </m:oMathPara>
          </w:p>
        </w:tc>
        <w:tc>
          <w:tcPr>
            <w:tcW w:w="1071" w:type="dxa"/>
            <w:vAlign w:val="center"/>
          </w:tcPr>
          <w:p w14:paraId="390431DC" w14:textId="77777777" w:rsidR="009C7885" w:rsidRPr="00C831A2" w:rsidRDefault="009C7885" w:rsidP="001E7E5C">
            <w:pPr>
              <w:snapToGrid w:val="0"/>
              <w:jc w:val="right"/>
              <w:rPr>
                <w:color w:val="000000" w:themeColor="text1"/>
                <w:sz w:val="24"/>
              </w:rPr>
            </w:pPr>
            <w:r w:rsidRPr="00C831A2">
              <w:rPr>
                <w:rFonts w:hint="eastAsia"/>
                <w:color w:val="000000" w:themeColor="text1"/>
                <w:sz w:val="24"/>
              </w:rPr>
              <w:t>(</w:t>
            </w:r>
            <w:r w:rsidRPr="00C831A2">
              <w:rPr>
                <w:color w:val="000000" w:themeColor="text1"/>
                <w:sz w:val="24"/>
              </w:rPr>
              <w:t>A.1)</w:t>
            </w:r>
          </w:p>
        </w:tc>
      </w:tr>
    </w:tbl>
    <w:p w14:paraId="320D5EDE"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式中：</w:t>
      </w:r>
      <w:r w:rsidRPr="00C831A2">
        <w:rPr>
          <w:bCs/>
          <w:color w:val="000000" w:themeColor="text1"/>
          <w:sz w:val="24"/>
        </w:rPr>
        <w:t>D—</w:t>
      </w:r>
      <w:r w:rsidRPr="00C831A2">
        <w:rPr>
          <w:bCs/>
          <w:color w:val="000000" w:themeColor="text1"/>
          <w:sz w:val="24"/>
        </w:rPr>
        <w:t>当量直径；</w:t>
      </w:r>
    </w:p>
    <w:p w14:paraId="45FD4131" w14:textId="77777777" w:rsidR="009C7885" w:rsidRPr="00C831A2" w:rsidRDefault="009C7885" w:rsidP="009C7885">
      <w:pPr>
        <w:spacing w:line="360" w:lineRule="auto"/>
        <w:ind w:firstLineChars="500" w:firstLine="1200"/>
        <w:rPr>
          <w:bCs/>
          <w:color w:val="000000" w:themeColor="text1"/>
          <w:sz w:val="24"/>
        </w:rPr>
      </w:pPr>
      <w:r w:rsidRPr="00C831A2">
        <w:rPr>
          <w:bCs/>
          <w:color w:val="000000" w:themeColor="text1"/>
          <w:sz w:val="24"/>
        </w:rPr>
        <w:t>A</w:t>
      </w:r>
      <w:r w:rsidRPr="00C831A2">
        <w:rPr>
          <w:bCs/>
          <w:color w:val="000000" w:themeColor="text1"/>
          <w:sz w:val="24"/>
        </w:rPr>
        <w:t>、</w:t>
      </w:r>
      <w:r w:rsidRPr="00C831A2">
        <w:rPr>
          <w:bCs/>
          <w:color w:val="000000" w:themeColor="text1"/>
          <w:sz w:val="24"/>
        </w:rPr>
        <w:t>B—</w:t>
      </w:r>
      <w:r w:rsidRPr="00C831A2">
        <w:rPr>
          <w:bCs/>
          <w:color w:val="000000" w:themeColor="text1"/>
          <w:sz w:val="24"/>
        </w:rPr>
        <w:t>边长。</w:t>
      </w:r>
    </w:p>
    <w:p w14:paraId="1FBAC6C6"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A.1.2.3 </w:t>
      </w:r>
      <w:r w:rsidRPr="00C831A2">
        <w:rPr>
          <w:bCs/>
          <w:color w:val="000000" w:themeColor="text1"/>
          <w:sz w:val="24"/>
        </w:rPr>
        <w:t>对于新建排放源，采样平台应与排气装置同步设计、同步建设，确保采样断面满足</w:t>
      </w:r>
      <w:r w:rsidRPr="00C831A2">
        <w:rPr>
          <w:bCs/>
          <w:color w:val="000000" w:themeColor="text1"/>
          <w:sz w:val="24"/>
        </w:rPr>
        <w:t>A.1.2.2</w:t>
      </w:r>
      <w:r w:rsidRPr="00C831A2">
        <w:rPr>
          <w:bCs/>
          <w:color w:val="000000" w:themeColor="text1"/>
          <w:sz w:val="24"/>
        </w:rPr>
        <w:t>的要求。对于现有排放源，当无法找到满足</w:t>
      </w:r>
      <w:r w:rsidRPr="00C831A2">
        <w:rPr>
          <w:bCs/>
          <w:color w:val="000000" w:themeColor="text1"/>
          <w:sz w:val="24"/>
        </w:rPr>
        <w:t>A.1.2.2</w:t>
      </w:r>
      <w:r w:rsidRPr="00C831A2">
        <w:rPr>
          <w:bCs/>
          <w:color w:val="000000" w:themeColor="text1"/>
          <w:sz w:val="24"/>
        </w:rPr>
        <w:t>要求的采样位置时，应尽可能选择在气流稳定的断面安装采样分析仪探头，并采取相应措施保证监测断面烟气分布相对均匀，断面无紊流。</w:t>
      </w:r>
    </w:p>
    <w:p w14:paraId="5B6868D4"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A.1.2.4 </w:t>
      </w:r>
      <w:r w:rsidRPr="00C831A2">
        <w:rPr>
          <w:bCs/>
          <w:color w:val="000000" w:themeColor="text1"/>
          <w:sz w:val="24"/>
        </w:rPr>
        <w:t>为了便于采样参比方法的校验和比对监测，分析仪不宜安装在烟道内烟气流速＜</w:t>
      </w:r>
      <w:r w:rsidRPr="00C831A2">
        <w:rPr>
          <w:bCs/>
          <w:color w:val="000000" w:themeColor="text1"/>
          <w:sz w:val="24"/>
        </w:rPr>
        <w:t>5m/s</w:t>
      </w:r>
      <w:r w:rsidRPr="00C831A2">
        <w:rPr>
          <w:bCs/>
          <w:color w:val="000000" w:themeColor="text1"/>
          <w:sz w:val="24"/>
        </w:rPr>
        <w:t>的位置。</w:t>
      </w:r>
    </w:p>
    <w:p w14:paraId="4F8A711F"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A.1.2.5 </w:t>
      </w:r>
      <w:r w:rsidRPr="00C831A2">
        <w:rPr>
          <w:bCs/>
          <w:color w:val="000000" w:themeColor="text1"/>
          <w:sz w:val="24"/>
        </w:rPr>
        <w:t>若一个固定污染源排气先通过多个烟道</w:t>
      </w:r>
      <w:r w:rsidRPr="00190DFB">
        <w:rPr>
          <w:rFonts w:hint="eastAsia"/>
          <w:bCs/>
          <w:color w:val="000000" w:themeColor="text1"/>
          <w:sz w:val="24"/>
        </w:rPr>
        <w:t>或管道</w:t>
      </w:r>
      <w:r w:rsidRPr="00C831A2">
        <w:rPr>
          <w:bCs/>
          <w:color w:val="000000" w:themeColor="text1"/>
          <w:sz w:val="24"/>
        </w:rPr>
        <w:t>后进入该固定污染源</w:t>
      </w:r>
      <w:r w:rsidRPr="00C831A2">
        <w:rPr>
          <w:rFonts w:hint="eastAsia"/>
          <w:bCs/>
          <w:color w:val="000000" w:themeColor="text1"/>
          <w:sz w:val="24"/>
        </w:rPr>
        <w:t>的</w:t>
      </w:r>
      <w:r w:rsidRPr="00C831A2">
        <w:rPr>
          <w:bCs/>
          <w:color w:val="000000" w:themeColor="text1"/>
          <w:sz w:val="24"/>
        </w:rPr>
        <w:t>总排气管时，应尽可能将分析仪装在总排气管上，但要便于用参比方法校验分析仪；不得只在其中的一个烟道</w:t>
      </w:r>
      <w:r w:rsidRPr="00190DFB">
        <w:rPr>
          <w:rFonts w:hint="eastAsia"/>
          <w:bCs/>
          <w:color w:val="000000" w:themeColor="text1"/>
          <w:sz w:val="24"/>
        </w:rPr>
        <w:t>或管道</w:t>
      </w:r>
      <w:r w:rsidRPr="00C831A2">
        <w:rPr>
          <w:bCs/>
          <w:color w:val="000000" w:themeColor="text1"/>
          <w:sz w:val="24"/>
        </w:rPr>
        <w:t>上安装分析仪，并将测定值作为该排放源的排放结果，但允许在每个烟道</w:t>
      </w:r>
      <w:r w:rsidRPr="00190DFB">
        <w:rPr>
          <w:rFonts w:hint="eastAsia"/>
          <w:bCs/>
          <w:color w:val="000000" w:themeColor="text1"/>
          <w:sz w:val="24"/>
        </w:rPr>
        <w:t>或管道</w:t>
      </w:r>
      <w:r w:rsidRPr="00C831A2">
        <w:rPr>
          <w:bCs/>
          <w:color w:val="000000" w:themeColor="text1"/>
          <w:sz w:val="24"/>
        </w:rPr>
        <w:t>上安装分析仪。</w:t>
      </w:r>
    </w:p>
    <w:p w14:paraId="0D227F84"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lastRenderedPageBreak/>
        <w:t xml:space="preserve">A.1.2.6 </w:t>
      </w:r>
      <w:r w:rsidRPr="00C831A2">
        <w:rPr>
          <w:bCs/>
          <w:color w:val="000000" w:themeColor="text1"/>
          <w:sz w:val="24"/>
        </w:rPr>
        <w:t>固定污染源烟气净化设备设置有旁路烟道时，应在旁路烟道内安装分析仪或烟温、流量监测仪。其安装、调试和数据采集应符合本规范的要求。</w:t>
      </w:r>
    </w:p>
    <w:p w14:paraId="7F82A8D7"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A.2 </w:t>
      </w:r>
      <w:r w:rsidRPr="00C831A2">
        <w:rPr>
          <w:bCs/>
          <w:color w:val="000000" w:themeColor="text1"/>
          <w:sz w:val="24"/>
        </w:rPr>
        <w:t>安装施工要求</w:t>
      </w:r>
    </w:p>
    <w:p w14:paraId="529441A8"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A.2.1 </w:t>
      </w:r>
      <w:r w:rsidRPr="00C831A2">
        <w:rPr>
          <w:bCs/>
          <w:color w:val="000000" w:themeColor="text1"/>
          <w:sz w:val="24"/>
        </w:rPr>
        <w:t>一般要求</w:t>
      </w:r>
    </w:p>
    <w:p w14:paraId="1CA7A61F"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A.2.1.1 </w:t>
      </w:r>
      <w:r w:rsidRPr="00C831A2">
        <w:rPr>
          <w:bCs/>
          <w:color w:val="000000" w:themeColor="text1"/>
          <w:sz w:val="24"/>
        </w:rPr>
        <w:t>分析仪安装施工应符合</w:t>
      </w:r>
      <w:r w:rsidRPr="00C831A2">
        <w:rPr>
          <w:bCs/>
          <w:color w:val="000000" w:themeColor="text1"/>
          <w:sz w:val="24"/>
        </w:rPr>
        <w:t>GB 50093</w:t>
      </w:r>
      <w:r w:rsidRPr="00C831A2">
        <w:rPr>
          <w:bCs/>
          <w:color w:val="000000" w:themeColor="text1"/>
          <w:sz w:val="24"/>
        </w:rPr>
        <w:t>、</w:t>
      </w:r>
      <w:r w:rsidRPr="00C831A2">
        <w:rPr>
          <w:bCs/>
          <w:color w:val="000000" w:themeColor="text1"/>
          <w:sz w:val="24"/>
        </w:rPr>
        <w:t>GB 50168</w:t>
      </w:r>
      <w:r w:rsidRPr="00C831A2">
        <w:rPr>
          <w:bCs/>
          <w:color w:val="000000" w:themeColor="text1"/>
          <w:sz w:val="24"/>
        </w:rPr>
        <w:t>的要求。</w:t>
      </w:r>
    </w:p>
    <w:p w14:paraId="669CAFCD"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A.2.1.2 </w:t>
      </w:r>
      <w:r w:rsidRPr="00C831A2">
        <w:rPr>
          <w:bCs/>
          <w:color w:val="000000" w:themeColor="text1"/>
          <w:sz w:val="24"/>
        </w:rPr>
        <w:t>施工单位应熟悉分析仪的原理、结构、性能，编制施工方案、施工技术流程图、设备技术文件、设计图样、监测设备及配件货物清单交接明细表、施工安全细则等有关文件。</w:t>
      </w:r>
    </w:p>
    <w:p w14:paraId="241142B0"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A.2.1.3 </w:t>
      </w:r>
      <w:r w:rsidRPr="00C831A2">
        <w:rPr>
          <w:bCs/>
          <w:color w:val="000000" w:themeColor="text1"/>
          <w:sz w:val="24"/>
        </w:rPr>
        <w:t>设备技术文件应包括资料清单、产品合格证、机械结构、电气、仪表安装的技术说明书、装箱清单、配套件、外购件检验合格证和使用说明书等。</w:t>
      </w:r>
    </w:p>
    <w:p w14:paraId="45380D0A"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A.2.1.4 </w:t>
      </w:r>
      <w:r w:rsidRPr="00C831A2">
        <w:rPr>
          <w:bCs/>
          <w:color w:val="000000" w:themeColor="text1"/>
          <w:sz w:val="24"/>
        </w:rPr>
        <w:t>设计图样应符合技术制图、机械制图、电气制图、建筑结构制图等标准的规定。</w:t>
      </w:r>
    </w:p>
    <w:p w14:paraId="12590DD4"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A.2.1.5 </w:t>
      </w:r>
      <w:r w:rsidRPr="00C831A2">
        <w:rPr>
          <w:bCs/>
          <w:color w:val="000000" w:themeColor="text1"/>
          <w:sz w:val="24"/>
        </w:rPr>
        <w:t>设备安装钱的清理、检查及保养应符合一下要求：</w:t>
      </w:r>
    </w:p>
    <w:p w14:paraId="7D7445A5" w14:textId="77777777" w:rsidR="009C7885" w:rsidRPr="00C831A2" w:rsidRDefault="009C7885" w:rsidP="009C7885">
      <w:pPr>
        <w:numPr>
          <w:ilvl w:val="0"/>
          <w:numId w:val="4"/>
        </w:numPr>
        <w:spacing w:line="360" w:lineRule="auto"/>
        <w:ind w:firstLineChars="200" w:firstLine="480"/>
        <w:rPr>
          <w:bCs/>
          <w:color w:val="000000" w:themeColor="text1"/>
          <w:sz w:val="24"/>
        </w:rPr>
      </w:pPr>
      <w:r w:rsidRPr="00C831A2">
        <w:rPr>
          <w:bCs/>
          <w:color w:val="000000" w:themeColor="text1"/>
          <w:sz w:val="24"/>
        </w:rPr>
        <w:t>按交货清单和安装图样明细表清点检查设备及零部件，缺损件应及时处理，更换补齐。</w:t>
      </w:r>
    </w:p>
    <w:p w14:paraId="70A0BDA7" w14:textId="77777777" w:rsidR="009C7885" w:rsidRPr="00C831A2" w:rsidRDefault="009C7885" w:rsidP="009C7885">
      <w:pPr>
        <w:numPr>
          <w:ilvl w:val="0"/>
          <w:numId w:val="4"/>
        </w:numPr>
        <w:spacing w:line="360" w:lineRule="auto"/>
        <w:ind w:firstLineChars="200" w:firstLine="480"/>
        <w:rPr>
          <w:bCs/>
          <w:color w:val="000000" w:themeColor="text1"/>
          <w:sz w:val="24"/>
        </w:rPr>
      </w:pPr>
      <w:r w:rsidRPr="00C831A2">
        <w:rPr>
          <w:bCs/>
          <w:color w:val="000000" w:themeColor="text1"/>
          <w:sz w:val="24"/>
        </w:rPr>
        <w:t>运转部件如：取样泵、压缩机、监测仪器等，滑动部位均需清洗、注油润滑防护。</w:t>
      </w:r>
    </w:p>
    <w:p w14:paraId="6198B377" w14:textId="77777777" w:rsidR="009C7885" w:rsidRPr="00C831A2" w:rsidRDefault="009C7885" w:rsidP="009C7885">
      <w:pPr>
        <w:numPr>
          <w:ilvl w:val="0"/>
          <w:numId w:val="4"/>
        </w:numPr>
        <w:spacing w:line="360" w:lineRule="auto"/>
        <w:ind w:firstLineChars="200" w:firstLine="480"/>
        <w:rPr>
          <w:bCs/>
          <w:color w:val="000000" w:themeColor="text1"/>
          <w:sz w:val="24"/>
        </w:rPr>
      </w:pPr>
      <w:r w:rsidRPr="00C831A2">
        <w:rPr>
          <w:bCs/>
          <w:color w:val="000000" w:themeColor="text1"/>
          <w:sz w:val="24"/>
        </w:rPr>
        <w:t>因运输造成变形的仪器、设备的结构件应校正，并重新涂刷防锈漆及表面油漆，保养完毕后应恢复原标记。</w:t>
      </w:r>
    </w:p>
    <w:p w14:paraId="3A29C98D"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A.2.1.6 </w:t>
      </w:r>
      <w:r w:rsidRPr="00C831A2">
        <w:rPr>
          <w:bCs/>
          <w:color w:val="000000" w:themeColor="text1"/>
          <w:sz w:val="24"/>
        </w:rPr>
        <w:t>现场端连接材料（垫片、螺母螺栓、短管、法兰等）为焊件组队成焊时，壁（板）的错边量应符合一下要求：</w:t>
      </w:r>
    </w:p>
    <w:p w14:paraId="70260095" w14:textId="77777777" w:rsidR="009C7885" w:rsidRPr="00C831A2" w:rsidRDefault="009C7885" w:rsidP="009C7885">
      <w:pPr>
        <w:numPr>
          <w:ilvl w:val="0"/>
          <w:numId w:val="5"/>
        </w:numPr>
        <w:spacing w:line="360" w:lineRule="auto"/>
        <w:ind w:firstLineChars="200" w:firstLine="480"/>
        <w:rPr>
          <w:bCs/>
          <w:color w:val="000000" w:themeColor="text1"/>
          <w:sz w:val="24"/>
        </w:rPr>
      </w:pPr>
      <w:r w:rsidRPr="00C831A2">
        <w:rPr>
          <w:bCs/>
          <w:color w:val="000000" w:themeColor="text1"/>
          <w:sz w:val="24"/>
        </w:rPr>
        <w:t>管子或管件对口、内壁齐平，最大错边量</w:t>
      </w:r>
      <w:r w:rsidRPr="00C831A2">
        <w:rPr>
          <w:bCs/>
          <w:color w:val="000000" w:themeColor="text1"/>
          <w:sz w:val="24"/>
        </w:rPr>
        <w:t>≥1mm;</w:t>
      </w:r>
    </w:p>
    <w:p w14:paraId="7CF15693" w14:textId="77777777" w:rsidR="009C7885" w:rsidRPr="00C831A2" w:rsidRDefault="009C7885" w:rsidP="009C7885">
      <w:pPr>
        <w:numPr>
          <w:ilvl w:val="0"/>
          <w:numId w:val="5"/>
        </w:numPr>
        <w:spacing w:line="360" w:lineRule="auto"/>
        <w:ind w:firstLineChars="200" w:firstLine="480"/>
        <w:rPr>
          <w:bCs/>
          <w:color w:val="000000" w:themeColor="text1"/>
          <w:sz w:val="24"/>
        </w:rPr>
      </w:pPr>
      <w:r w:rsidRPr="00C831A2">
        <w:rPr>
          <w:bCs/>
          <w:color w:val="000000" w:themeColor="text1"/>
          <w:sz w:val="24"/>
        </w:rPr>
        <w:t>采样孔的法兰与连接法兰几何尺寸极限偏差不超过</w:t>
      </w:r>
      <w:r w:rsidRPr="00C831A2">
        <w:rPr>
          <w:bCs/>
          <w:color w:val="000000" w:themeColor="text1"/>
          <w:sz w:val="24"/>
        </w:rPr>
        <w:t>±5mm</w:t>
      </w:r>
      <w:r w:rsidRPr="00C831A2">
        <w:rPr>
          <w:bCs/>
          <w:color w:val="000000" w:themeColor="text1"/>
          <w:sz w:val="24"/>
        </w:rPr>
        <w:t>，法兰端面的垂直度极限偏差</w:t>
      </w:r>
      <w:r w:rsidRPr="00C831A2">
        <w:rPr>
          <w:bCs/>
          <w:color w:val="000000" w:themeColor="text1"/>
          <w:sz w:val="24"/>
        </w:rPr>
        <w:t>≤0.2%</w:t>
      </w:r>
      <w:r w:rsidRPr="00C831A2">
        <w:rPr>
          <w:bCs/>
          <w:color w:val="000000" w:themeColor="text1"/>
          <w:sz w:val="24"/>
        </w:rPr>
        <w:t>；</w:t>
      </w:r>
    </w:p>
    <w:p w14:paraId="51934EBF"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A.2.1.7 </w:t>
      </w:r>
      <w:r w:rsidRPr="00C831A2">
        <w:rPr>
          <w:bCs/>
          <w:color w:val="000000" w:themeColor="text1"/>
          <w:sz w:val="24"/>
        </w:rPr>
        <w:t>从探头到分析仪的整条采样管线的铺设应采用桥架或穿管等方式，保证整条管线具有良好的支撑。管线倾斜度</w:t>
      </w:r>
      <w:r w:rsidRPr="00C831A2">
        <w:rPr>
          <w:bCs/>
          <w:color w:val="000000" w:themeColor="text1"/>
          <w:sz w:val="24"/>
        </w:rPr>
        <w:t>≥5°</w:t>
      </w:r>
      <w:r w:rsidRPr="00C831A2">
        <w:rPr>
          <w:bCs/>
          <w:color w:val="000000" w:themeColor="text1"/>
          <w:sz w:val="24"/>
        </w:rPr>
        <w:t>，放置管线内积水，在每隔</w:t>
      </w:r>
      <w:r w:rsidRPr="00C831A2">
        <w:rPr>
          <w:bCs/>
          <w:color w:val="000000" w:themeColor="text1"/>
          <w:sz w:val="24"/>
        </w:rPr>
        <w:t>4~5m</w:t>
      </w:r>
      <w:r w:rsidRPr="00C831A2">
        <w:rPr>
          <w:bCs/>
          <w:color w:val="000000" w:themeColor="text1"/>
          <w:sz w:val="24"/>
        </w:rPr>
        <w:t>处装线卡箍。当使用伴热管线时应具备稳定、均匀加热和保温的功能；其设置加热温度</w:t>
      </w:r>
      <w:r w:rsidRPr="00C831A2">
        <w:rPr>
          <w:bCs/>
          <w:color w:val="000000" w:themeColor="text1"/>
          <w:sz w:val="24"/>
        </w:rPr>
        <w:t>≥120℃</w:t>
      </w:r>
      <w:r w:rsidRPr="00C831A2">
        <w:rPr>
          <w:bCs/>
          <w:color w:val="000000" w:themeColor="text1"/>
          <w:sz w:val="24"/>
        </w:rPr>
        <w:t>，且应高于烟气露点温度</w:t>
      </w:r>
      <w:r w:rsidRPr="00C831A2">
        <w:rPr>
          <w:bCs/>
          <w:color w:val="000000" w:themeColor="text1"/>
          <w:sz w:val="24"/>
        </w:rPr>
        <w:t>10℃</w:t>
      </w:r>
      <w:r w:rsidRPr="00C831A2">
        <w:rPr>
          <w:bCs/>
          <w:color w:val="000000" w:themeColor="text1"/>
          <w:sz w:val="24"/>
        </w:rPr>
        <w:t>以上，其实际温度值应能够在机柜或系统软件中显示查询。</w:t>
      </w:r>
    </w:p>
    <w:p w14:paraId="1B40CD48"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lastRenderedPageBreak/>
        <w:t xml:space="preserve">A.2.1.8 </w:t>
      </w:r>
      <w:r w:rsidRPr="00C831A2">
        <w:rPr>
          <w:bCs/>
          <w:color w:val="000000" w:themeColor="text1"/>
          <w:sz w:val="24"/>
        </w:rPr>
        <w:t>电缆桥架安装应满足最大直径电缆的最小弯曲半径要求。电缆桥架的连接应采用连接片。配电套管应采用钢管和</w:t>
      </w:r>
      <w:r w:rsidRPr="00C831A2">
        <w:rPr>
          <w:bCs/>
          <w:color w:val="000000" w:themeColor="text1"/>
          <w:sz w:val="24"/>
        </w:rPr>
        <w:t>PVC</w:t>
      </w:r>
      <w:r w:rsidRPr="00C831A2">
        <w:rPr>
          <w:bCs/>
          <w:color w:val="000000" w:themeColor="text1"/>
          <w:sz w:val="24"/>
        </w:rPr>
        <w:t>管材质配线管，其弯曲半径应满足最小弯曲半径要求。</w:t>
      </w:r>
    </w:p>
    <w:p w14:paraId="200FF91B"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A.2.1.9 </w:t>
      </w:r>
      <w:r w:rsidRPr="00C831A2">
        <w:rPr>
          <w:bCs/>
          <w:color w:val="000000" w:themeColor="text1"/>
          <w:sz w:val="24"/>
        </w:rPr>
        <w:t>应将动力与信号电缆分开敷设，保证电缆通路及电缆保护管的密封自控电缆应符合输入和输出分开、数字信号和模拟信号分开的配线和敷设的要求。</w:t>
      </w:r>
    </w:p>
    <w:p w14:paraId="1FD45242"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A.2.1.10 </w:t>
      </w:r>
      <w:r w:rsidRPr="00C831A2">
        <w:rPr>
          <w:bCs/>
          <w:color w:val="000000" w:themeColor="text1"/>
          <w:sz w:val="24"/>
        </w:rPr>
        <w:t>安装精度和连接部件坐标尺寸应符合技术文件和图样规定。监测站房应排列整齐，监测仪器顶平直度和平面度应不大于</w:t>
      </w:r>
      <w:r w:rsidRPr="00C831A2">
        <w:rPr>
          <w:bCs/>
          <w:color w:val="000000" w:themeColor="text1"/>
          <w:sz w:val="24"/>
        </w:rPr>
        <w:t>5mm</w:t>
      </w:r>
      <w:r w:rsidRPr="00C831A2">
        <w:rPr>
          <w:bCs/>
          <w:color w:val="000000" w:themeColor="text1"/>
          <w:sz w:val="24"/>
        </w:rPr>
        <w:t>，监测仪器牢固固定，可靠接地。二次接线正确、牢固可靠，配导线的端部应标明回路编号。配线工艺整齐，绑扎牢固，绝缘性好。</w:t>
      </w:r>
    </w:p>
    <w:p w14:paraId="2F647276"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A.2.1.11 </w:t>
      </w:r>
      <w:r w:rsidRPr="00C831A2">
        <w:rPr>
          <w:bCs/>
          <w:color w:val="000000" w:themeColor="text1"/>
          <w:sz w:val="24"/>
        </w:rPr>
        <w:t>各连接管路、法兰、阀门封口垫圈应牢固完整，均不得有漏气、漏水现象。保持所有管路畅通，保证气路阀门、排水系统安装后应畅通和启闭灵活。自动监测系统空载运行</w:t>
      </w:r>
      <w:r w:rsidRPr="00C831A2">
        <w:rPr>
          <w:bCs/>
          <w:color w:val="000000" w:themeColor="text1"/>
          <w:sz w:val="24"/>
        </w:rPr>
        <w:t>24h</w:t>
      </w:r>
      <w:r w:rsidRPr="00C831A2">
        <w:rPr>
          <w:bCs/>
          <w:color w:val="000000" w:themeColor="text1"/>
          <w:sz w:val="24"/>
        </w:rPr>
        <w:t>后，管路不得出现脱落、渗漏、振动强烈现象。</w:t>
      </w:r>
    </w:p>
    <w:p w14:paraId="3B87F375"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A.2.1.12 </w:t>
      </w:r>
      <w:r w:rsidRPr="00C831A2">
        <w:rPr>
          <w:bCs/>
          <w:color w:val="000000" w:themeColor="text1"/>
          <w:sz w:val="24"/>
        </w:rPr>
        <w:t>反吹气应为干燥清洁气体，反映系统应进行耐压强度试验，试验压力为常用工作压力的</w:t>
      </w:r>
      <w:r w:rsidRPr="00C831A2">
        <w:rPr>
          <w:bCs/>
          <w:color w:val="000000" w:themeColor="text1"/>
          <w:sz w:val="24"/>
        </w:rPr>
        <w:t>1.5</w:t>
      </w:r>
      <w:r w:rsidRPr="00C831A2">
        <w:rPr>
          <w:bCs/>
          <w:color w:val="000000" w:themeColor="text1"/>
          <w:sz w:val="24"/>
        </w:rPr>
        <w:t>倍。</w:t>
      </w:r>
    </w:p>
    <w:p w14:paraId="69939A21"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A.2.1.13 </w:t>
      </w:r>
      <w:r w:rsidRPr="00C831A2">
        <w:rPr>
          <w:bCs/>
          <w:color w:val="000000" w:themeColor="text1"/>
          <w:sz w:val="24"/>
        </w:rPr>
        <w:t>电气控制和电气负载设备的外壳防护应符合</w:t>
      </w:r>
      <w:r w:rsidRPr="00C831A2">
        <w:rPr>
          <w:bCs/>
          <w:color w:val="000000" w:themeColor="text1"/>
          <w:sz w:val="24"/>
        </w:rPr>
        <w:t>GB 4208</w:t>
      </w:r>
      <w:r w:rsidRPr="00C831A2">
        <w:rPr>
          <w:bCs/>
          <w:color w:val="000000" w:themeColor="text1"/>
          <w:sz w:val="24"/>
        </w:rPr>
        <w:t>的技术要求，户内达到防护等级</w:t>
      </w:r>
      <w:r w:rsidRPr="00C831A2">
        <w:rPr>
          <w:bCs/>
          <w:color w:val="000000" w:themeColor="text1"/>
          <w:sz w:val="24"/>
        </w:rPr>
        <w:t>IP24</w:t>
      </w:r>
      <w:r w:rsidRPr="00C831A2">
        <w:rPr>
          <w:bCs/>
          <w:color w:val="000000" w:themeColor="text1"/>
          <w:sz w:val="24"/>
        </w:rPr>
        <w:t>级，户外达到防护等级</w:t>
      </w:r>
      <w:r w:rsidRPr="00C831A2">
        <w:rPr>
          <w:bCs/>
          <w:color w:val="000000" w:themeColor="text1"/>
          <w:sz w:val="24"/>
        </w:rPr>
        <w:t>IP54</w:t>
      </w:r>
      <w:r w:rsidRPr="00C831A2">
        <w:rPr>
          <w:bCs/>
          <w:color w:val="000000" w:themeColor="text1"/>
          <w:sz w:val="24"/>
        </w:rPr>
        <w:t>级。</w:t>
      </w:r>
    </w:p>
    <w:p w14:paraId="5E8CE0E4"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A.2.2 </w:t>
      </w:r>
      <w:r w:rsidRPr="00C831A2">
        <w:rPr>
          <w:bCs/>
          <w:color w:val="000000" w:themeColor="text1"/>
          <w:sz w:val="24"/>
        </w:rPr>
        <w:t>防雷、绝缘要求</w:t>
      </w:r>
    </w:p>
    <w:p w14:paraId="5D9C8329"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A.2.2.1 </w:t>
      </w:r>
      <w:r w:rsidRPr="00C831A2">
        <w:rPr>
          <w:bCs/>
          <w:color w:val="000000" w:themeColor="text1"/>
          <w:sz w:val="24"/>
        </w:rPr>
        <w:t>系统仪器设备的工作电源应有良好的接地措施，接地电缆应采用大于</w:t>
      </w:r>
      <w:r w:rsidRPr="00C831A2">
        <w:rPr>
          <w:bCs/>
          <w:color w:val="000000" w:themeColor="text1"/>
          <w:sz w:val="24"/>
        </w:rPr>
        <w:t>4mm</w:t>
      </w:r>
      <w:r w:rsidRPr="00C831A2">
        <w:rPr>
          <w:bCs/>
          <w:color w:val="000000" w:themeColor="text1"/>
          <w:sz w:val="24"/>
          <w:vertAlign w:val="superscript"/>
        </w:rPr>
        <w:t>2</w:t>
      </w:r>
      <w:r w:rsidRPr="00C831A2">
        <w:rPr>
          <w:bCs/>
          <w:color w:val="000000" w:themeColor="text1"/>
          <w:sz w:val="24"/>
        </w:rPr>
        <w:t>的触芯保护套电缆，接地电阻小于</w:t>
      </w:r>
      <w:r w:rsidRPr="00C831A2">
        <w:rPr>
          <w:bCs/>
          <w:color w:val="000000" w:themeColor="text1"/>
          <w:sz w:val="24"/>
        </w:rPr>
        <w:t>4Ω</w:t>
      </w:r>
      <w:r w:rsidRPr="00C831A2">
        <w:rPr>
          <w:bCs/>
          <w:color w:val="000000" w:themeColor="text1"/>
          <w:sz w:val="24"/>
        </w:rPr>
        <w:t>，切不能和避雷接地线共用，</w:t>
      </w:r>
    </w:p>
    <w:p w14:paraId="5860B128"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A.2.2.2 </w:t>
      </w:r>
      <w:r w:rsidRPr="00C831A2">
        <w:rPr>
          <w:bCs/>
          <w:color w:val="000000" w:themeColor="text1"/>
          <w:sz w:val="24"/>
        </w:rPr>
        <w:t>平台、监测站房、交流电源设备、机柜、仪表和设备金属外壳，管线屏蔽层和套管的防雷措施，可利用厂内区域保护接地网，采用多点接地方式。厂区内不能提供接地线或提供的接地线达不到要求的，应在子站附近重做接地装置。</w:t>
      </w:r>
    </w:p>
    <w:p w14:paraId="10792FA4"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A.2.2.3 </w:t>
      </w:r>
      <w:r w:rsidRPr="00C831A2">
        <w:rPr>
          <w:bCs/>
          <w:color w:val="000000" w:themeColor="text1"/>
          <w:sz w:val="24"/>
        </w:rPr>
        <w:t>电源线和信号线设防雷装置。</w:t>
      </w:r>
    </w:p>
    <w:p w14:paraId="14254D78"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A.2.2.4 </w:t>
      </w:r>
      <w:r w:rsidRPr="00C831A2">
        <w:rPr>
          <w:bCs/>
          <w:color w:val="000000" w:themeColor="text1"/>
          <w:sz w:val="24"/>
        </w:rPr>
        <w:t>电源线、信号线与避雷线的平行净距离</w:t>
      </w:r>
      <w:r w:rsidRPr="00C831A2">
        <w:rPr>
          <w:bCs/>
          <w:color w:val="000000" w:themeColor="text1"/>
          <w:sz w:val="24"/>
        </w:rPr>
        <w:t>≥1m</w:t>
      </w:r>
      <w:r w:rsidRPr="00C831A2">
        <w:rPr>
          <w:bCs/>
          <w:color w:val="000000" w:themeColor="text1"/>
          <w:sz w:val="24"/>
        </w:rPr>
        <w:t>，交叉净距离</w:t>
      </w:r>
      <w:r w:rsidRPr="00C831A2">
        <w:rPr>
          <w:bCs/>
          <w:color w:val="000000" w:themeColor="text1"/>
          <w:sz w:val="24"/>
        </w:rPr>
        <w:t>≥0.3m</w:t>
      </w:r>
      <w:r w:rsidRPr="00C831A2">
        <w:rPr>
          <w:bCs/>
          <w:color w:val="000000" w:themeColor="text1"/>
          <w:sz w:val="24"/>
        </w:rPr>
        <w:t>（如图</w:t>
      </w:r>
      <w:r w:rsidRPr="00C831A2">
        <w:rPr>
          <w:bCs/>
          <w:color w:val="000000" w:themeColor="text1"/>
          <w:sz w:val="24"/>
        </w:rPr>
        <w:t>2</w:t>
      </w:r>
      <w:r w:rsidRPr="00C831A2">
        <w:rPr>
          <w:bCs/>
          <w:color w:val="000000" w:themeColor="text1"/>
          <w:sz w:val="24"/>
        </w:rPr>
        <w:t>）。</w:t>
      </w:r>
    </w:p>
    <w:p w14:paraId="7619B27B"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A.2.2.5</w:t>
      </w:r>
      <w:r w:rsidRPr="00C831A2">
        <w:rPr>
          <w:bCs/>
          <w:color w:val="000000" w:themeColor="text1"/>
          <w:sz w:val="24"/>
        </w:rPr>
        <w:t>由烟囱或主烟道上数据柜引出的数据信号线要经过避雷器引入监测</w:t>
      </w:r>
      <w:r w:rsidRPr="00C831A2">
        <w:rPr>
          <w:bCs/>
          <w:color w:val="000000" w:themeColor="text1"/>
          <w:sz w:val="24"/>
        </w:rPr>
        <w:lastRenderedPageBreak/>
        <w:t>站房，应将避雷器接地端同站房保护底线可靠连接。</w:t>
      </w:r>
    </w:p>
    <w:p w14:paraId="52E11A3C" w14:textId="77777777" w:rsidR="009C7885" w:rsidRPr="00C831A2" w:rsidRDefault="009C7885" w:rsidP="009C7885">
      <w:pPr>
        <w:spacing w:line="360" w:lineRule="auto"/>
        <w:ind w:firstLineChars="200" w:firstLine="480"/>
        <w:rPr>
          <w:bCs/>
          <w:color w:val="000000" w:themeColor="text1"/>
          <w:sz w:val="24"/>
        </w:rPr>
      </w:pPr>
      <w:r w:rsidRPr="00C831A2">
        <w:rPr>
          <w:bCs/>
          <w:color w:val="000000" w:themeColor="text1"/>
          <w:sz w:val="24"/>
        </w:rPr>
        <w:t xml:space="preserve">A.2.2.6 </w:t>
      </w:r>
      <w:r w:rsidRPr="00C831A2">
        <w:rPr>
          <w:bCs/>
          <w:color w:val="000000" w:themeColor="text1"/>
          <w:sz w:val="24"/>
        </w:rPr>
        <w:t>信号线为屏蔽电缆线，屏蔽层应有良好绝缘，不可与计价、柜体发生摩擦、打火，屏蔽层两端及中间均需做接地连接（如图</w:t>
      </w:r>
      <w:r w:rsidRPr="00C831A2">
        <w:rPr>
          <w:bCs/>
          <w:color w:val="000000" w:themeColor="text1"/>
          <w:sz w:val="24"/>
        </w:rPr>
        <w:t>3</w:t>
      </w:r>
      <w:r w:rsidRPr="00C831A2">
        <w:rPr>
          <w:bCs/>
          <w:color w:val="000000" w:themeColor="text1"/>
          <w:sz w:val="24"/>
        </w:rPr>
        <w:t>）。</w:t>
      </w:r>
    </w:p>
    <w:p w14:paraId="20B84BE3" w14:textId="77777777" w:rsidR="009C7885" w:rsidRPr="00C831A2" w:rsidRDefault="009C7885" w:rsidP="009C7885">
      <w:pPr>
        <w:spacing w:line="360" w:lineRule="auto"/>
        <w:jc w:val="center"/>
        <w:rPr>
          <w:bCs/>
          <w:color w:val="000000" w:themeColor="text1"/>
          <w:sz w:val="24"/>
        </w:rPr>
      </w:pPr>
      <w:r w:rsidRPr="00C831A2">
        <w:rPr>
          <w:noProof/>
          <w:color w:val="000000" w:themeColor="text1"/>
          <w:sz w:val="24"/>
        </w:rPr>
        <w:drawing>
          <wp:inline distT="0" distB="0" distL="114300" distR="114300" wp14:anchorId="2B9869DE" wp14:editId="11223ED8">
            <wp:extent cx="2559685" cy="2473960"/>
            <wp:effectExtent l="0" t="0" r="635" b="10160"/>
            <wp:docPr id="1140048009" name="图片 1140048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30"/>
                    <a:srcRect l="6517" r="4422"/>
                    <a:stretch>
                      <a:fillRect/>
                    </a:stretch>
                  </pic:blipFill>
                  <pic:spPr>
                    <a:xfrm>
                      <a:off x="0" y="0"/>
                      <a:ext cx="2559685" cy="2473960"/>
                    </a:xfrm>
                    <a:prstGeom prst="rect">
                      <a:avLst/>
                    </a:prstGeom>
                    <a:noFill/>
                    <a:ln>
                      <a:noFill/>
                    </a:ln>
                  </pic:spPr>
                </pic:pic>
              </a:graphicData>
            </a:graphic>
          </wp:inline>
        </w:drawing>
      </w:r>
    </w:p>
    <w:p w14:paraId="70291501" w14:textId="77777777" w:rsidR="002A3233" w:rsidRPr="00C831A2" w:rsidRDefault="00000000">
      <w:pPr>
        <w:widowControl/>
        <w:jc w:val="left"/>
        <w:rPr>
          <w:rFonts w:ascii="宋体" w:hAnsi="宋体"/>
          <w:b/>
          <w:bCs/>
          <w:color w:val="000000" w:themeColor="text1"/>
          <w:sz w:val="32"/>
          <w:szCs w:val="32"/>
        </w:rPr>
      </w:pPr>
      <w:bookmarkStart w:id="166" w:name="_Toc13250"/>
      <w:bookmarkStart w:id="167" w:name="_Toc3659"/>
      <w:bookmarkStart w:id="168" w:name="_Toc135581063"/>
      <w:bookmarkStart w:id="169" w:name="_Toc135578691"/>
      <w:bookmarkStart w:id="170" w:name="_Toc135579275"/>
      <w:bookmarkEnd w:id="161"/>
      <w:bookmarkEnd w:id="162"/>
      <w:bookmarkEnd w:id="163"/>
      <w:bookmarkEnd w:id="164"/>
      <w:bookmarkEnd w:id="165"/>
      <w:r w:rsidRPr="00C831A2">
        <w:rPr>
          <w:rFonts w:ascii="宋体" w:hAnsi="宋体"/>
          <w:b/>
          <w:bCs/>
          <w:color w:val="000000" w:themeColor="text1"/>
          <w:sz w:val="32"/>
          <w:szCs w:val="32"/>
        </w:rPr>
        <w:br w:type="page"/>
      </w:r>
    </w:p>
    <w:p w14:paraId="7317B43B" w14:textId="77777777" w:rsidR="002A3233" w:rsidRPr="00C831A2" w:rsidRDefault="00000000">
      <w:pPr>
        <w:rPr>
          <w:rFonts w:ascii="宋体" w:hAnsi="宋体"/>
          <w:b/>
          <w:bCs/>
          <w:color w:val="000000" w:themeColor="text1"/>
          <w:sz w:val="32"/>
          <w:szCs w:val="32"/>
        </w:rPr>
      </w:pPr>
      <w:r w:rsidRPr="00C831A2">
        <w:rPr>
          <w:rFonts w:ascii="宋体" w:hAnsi="宋体"/>
          <w:b/>
          <w:bCs/>
          <w:color w:val="000000" w:themeColor="text1"/>
          <w:sz w:val="32"/>
          <w:szCs w:val="32"/>
        </w:rPr>
        <w:lastRenderedPageBreak/>
        <w:t>附录B</w:t>
      </w:r>
      <w:bookmarkEnd w:id="166"/>
      <w:bookmarkEnd w:id="167"/>
      <w:bookmarkEnd w:id="168"/>
      <w:bookmarkEnd w:id="169"/>
      <w:bookmarkEnd w:id="170"/>
    </w:p>
    <w:p w14:paraId="6F6A38C9" w14:textId="6807B9BC" w:rsidR="002A3233" w:rsidRPr="00C831A2" w:rsidRDefault="00000000">
      <w:pPr>
        <w:jc w:val="center"/>
        <w:rPr>
          <w:rFonts w:ascii="宋体" w:hAnsi="宋体"/>
          <w:b/>
          <w:bCs/>
          <w:color w:val="000000" w:themeColor="text1"/>
          <w:sz w:val="32"/>
          <w:szCs w:val="32"/>
        </w:rPr>
      </w:pPr>
      <w:bookmarkStart w:id="171" w:name="_Toc14084"/>
      <w:bookmarkStart w:id="172" w:name="_Toc16919"/>
      <w:bookmarkStart w:id="173" w:name="_Toc135578692"/>
      <w:bookmarkStart w:id="174" w:name="_Toc135579276"/>
      <w:bookmarkStart w:id="175" w:name="_Toc135581064"/>
      <w:r w:rsidRPr="00C831A2">
        <w:rPr>
          <w:rFonts w:ascii="宋体" w:hAnsi="宋体"/>
          <w:b/>
          <w:bCs/>
          <w:color w:val="000000" w:themeColor="text1"/>
          <w:sz w:val="32"/>
          <w:szCs w:val="32"/>
        </w:rPr>
        <w:t>燃气锅炉碳计量设备校准方法</w:t>
      </w:r>
      <w:bookmarkEnd w:id="171"/>
      <w:bookmarkEnd w:id="172"/>
      <w:bookmarkEnd w:id="173"/>
      <w:bookmarkEnd w:id="174"/>
      <w:bookmarkEnd w:id="175"/>
    </w:p>
    <w:p w14:paraId="3E261FD7" w14:textId="70DB97C2" w:rsidR="002A3233" w:rsidRPr="00C831A2" w:rsidRDefault="00000000">
      <w:pPr>
        <w:spacing w:line="360" w:lineRule="auto"/>
        <w:rPr>
          <w:bCs/>
          <w:color w:val="000000" w:themeColor="text1"/>
        </w:rPr>
      </w:pPr>
      <w:r w:rsidRPr="00C831A2">
        <w:rPr>
          <w:bCs/>
          <w:color w:val="000000" w:themeColor="text1"/>
        </w:rPr>
        <w:t>B.</w:t>
      </w:r>
      <w:r w:rsidR="00F96635">
        <w:rPr>
          <w:rFonts w:hint="eastAsia"/>
          <w:bCs/>
          <w:color w:val="000000" w:themeColor="text1"/>
        </w:rPr>
        <w:t>1</w:t>
      </w:r>
      <w:r w:rsidRPr="00C831A2">
        <w:rPr>
          <w:bCs/>
          <w:color w:val="000000" w:themeColor="text1"/>
        </w:rPr>
        <w:t xml:space="preserve"> </w:t>
      </w:r>
      <w:r w:rsidRPr="00C831A2">
        <w:rPr>
          <w:bCs/>
          <w:color w:val="000000" w:themeColor="text1"/>
        </w:rPr>
        <w:t>校准项目</w:t>
      </w:r>
    </w:p>
    <w:p w14:paraId="57A055D8" w14:textId="184888B1" w:rsidR="002A3233" w:rsidRPr="00C831A2" w:rsidRDefault="00000000">
      <w:pPr>
        <w:snapToGrid w:val="0"/>
        <w:spacing w:line="360" w:lineRule="auto"/>
        <w:ind w:firstLine="420"/>
        <w:jc w:val="left"/>
        <w:rPr>
          <w:color w:val="000000" w:themeColor="text1"/>
          <w:sz w:val="24"/>
        </w:rPr>
      </w:pPr>
      <w:r w:rsidRPr="00C831A2">
        <w:rPr>
          <w:color w:val="000000" w:themeColor="text1"/>
          <w:sz w:val="24"/>
        </w:rPr>
        <w:t>B.</w:t>
      </w:r>
      <w:r w:rsidR="00F96635">
        <w:rPr>
          <w:rFonts w:hint="eastAsia"/>
          <w:color w:val="000000" w:themeColor="text1"/>
          <w:sz w:val="24"/>
        </w:rPr>
        <w:t>1</w:t>
      </w:r>
      <w:r w:rsidRPr="00C831A2">
        <w:rPr>
          <w:color w:val="000000" w:themeColor="text1"/>
          <w:sz w:val="24"/>
        </w:rPr>
        <w:t xml:space="preserve">.1  </w:t>
      </w:r>
      <w:r w:rsidRPr="00C831A2">
        <w:rPr>
          <w:color w:val="000000" w:themeColor="text1"/>
          <w:sz w:val="24"/>
        </w:rPr>
        <w:t>示值误差：</w:t>
      </w:r>
      <w:r w:rsidRPr="00C831A2">
        <w:rPr>
          <w:color w:val="000000" w:themeColor="text1"/>
          <w:sz w:val="24"/>
        </w:rPr>
        <w:t>≤±2.5%</w:t>
      </w:r>
      <w:r w:rsidRPr="00C831A2">
        <w:rPr>
          <w:color w:val="000000" w:themeColor="text1"/>
          <w:sz w:val="24"/>
        </w:rPr>
        <w:t>满量程；（与仪器仪表量程范围有关）</w:t>
      </w:r>
    </w:p>
    <w:p w14:paraId="3D0A1809" w14:textId="635D1CE2" w:rsidR="002A3233" w:rsidRPr="00C831A2" w:rsidRDefault="00000000">
      <w:pPr>
        <w:snapToGrid w:val="0"/>
        <w:spacing w:line="360" w:lineRule="auto"/>
        <w:ind w:firstLine="420"/>
        <w:jc w:val="left"/>
        <w:rPr>
          <w:color w:val="000000" w:themeColor="text1"/>
          <w:sz w:val="24"/>
        </w:rPr>
      </w:pPr>
      <w:r w:rsidRPr="00C831A2">
        <w:rPr>
          <w:color w:val="000000" w:themeColor="text1"/>
          <w:sz w:val="24"/>
        </w:rPr>
        <w:t>B.</w:t>
      </w:r>
      <w:r w:rsidR="00F96635">
        <w:rPr>
          <w:rFonts w:hint="eastAsia"/>
          <w:color w:val="000000" w:themeColor="text1"/>
          <w:sz w:val="24"/>
        </w:rPr>
        <w:t>1</w:t>
      </w:r>
      <w:r w:rsidRPr="00C831A2">
        <w:rPr>
          <w:color w:val="000000" w:themeColor="text1"/>
          <w:sz w:val="24"/>
        </w:rPr>
        <w:t xml:space="preserve">.2  </w:t>
      </w:r>
      <w:r w:rsidRPr="00C831A2">
        <w:rPr>
          <w:color w:val="000000" w:themeColor="text1"/>
          <w:sz w:val="24"/>
        </w:rPr>
        <w:t>系统偏差：</w:t>
      </w:r>
      <w:r w:rsidRPr="00C831A2">
        <w:rPr>
          <w:color w:val="000000" w:themeColor="text1"/>
          <w:sz w:val="24"/>
        </w:rPr>
        <w:t>≤±5%</w:t>
      </w:r>
      <w:r w:rsidRPr="00C831A2">
        <w:rPr>
          <w:color w:val="000000" w:themeColor="text1"/>
          <w:sz w:val="24"/>
        </w:rPr>
        <w:t>；</w:t>
      </w:r>
    </w:p>
    <w:p w14:paraId="4748DF92" w14:textId="10344510" w:rsidR="002A3233" w:rsidRPr="00C831A2" w:rsidRDefault="00000000">
      <w:pPr>
        <w:snapToGrid w:val="0"/>
        <w:spacing w:line="360" w:lineRule="auto"/>
        <w:ind w:firstLine="420"/>
        <w:jc w:val="left"/>
        <w:rPr>
          <w:color w:val="000000" w:themeColor="text1"/>
          <w:sz w:val="24"/>
        </w:rPr>
      </w:pPr>
      <w:r w:rsidRPr="00C831A2">
        <w:rPr>
          <w:color w:val="000000" w:themeColor="text1"/>
          <w:sz w:val="24"/>
        </w:rPr>
        <w:t>B.</w:t>
      </w:r>
      <w:r w:rsidR="00F96635">
        <w:rPr>
          <w:rFonts w:hint="eastAsia"/>
          <w:color w:val="000000" w:themeColor="text1"/>
          <w:sz w:val="24"/>
        </w:rPr>
        <w:t>1</w:t>
      </w:r>
      <w:r w:rsidRPr="00C831A2">
        <w:rPr>
          <w:color w:val="000000" w:themeColor="text1"/>
          <w:sz w:val="24"/>
        </w:rPr>
        <w:t xml:space="preserve">.3  </w:t>
      </w:r>
      <w:r w:rsidRPr="00C831A2">
        <w:rPr>
          <w:color w:val="000000" w:themeColor="text1"/>
          <w:sz w:val="24"/>
        </w:rPr>
        <w:t>仪器响应时间</w:t>
      </w:r>
    </w:p>
    <w:p w14:paraId="51B5B6C2" w14:textId="77777777" w:rsidR="002A3233" w:rsidRPr="00C831A2" w:rsidRDefault="00000000">
      <w:pPr>
        <w:snapToGrid w:val="0"/>
        <w:spacing w:line="360" w:lineRule="auto"/>
        <w:ind w:firstLine="420"/>
        <w:jc w:val="left"/>
        <w:rPr>
          <w:color w:val="000000" w:themeColor="text1"/>
          <w:sz w:val="24"/>
        </w:rPr>
      </w:pPr>
      <w:r w:rsidRPr="00C831A2">
        <w:rPr>
          <w:color w:val="000000" w:themeColor="text1"/>
          <w:sz w:val="24"/>
        </w:rPr>
        <w:t xml:space="preserve">a) </w:t>
      </w:r>
      <w:r w:rsidRPr="00C831A2">
        <w:rPr>
          <w:color w:val="000000" w:themeColor="text1"/>
          <w:sz w:val="24"/>
        </w:rPr>
        <w:t>抽取式分析仪器响应时间</w:t>
      </w:r>
      <w:r w:rsidRPr="00C831A2">
        <w:rPr>
          <w:color w:val="000000" w:themeColor="text1"/>
          <w:sz w:val="24"/>
        </w:rPr>
        <w:t>≤200s</w:t>
      </w:r>
      <w:r w:rsidRPr="00C831A2">
        <w:rPr>
          <w:color w:val="000000" w:themeColor="text1"/>
          <w:sz w:val="24"/>
        </w:rPr>
        <w:t>；</w:t>
      </w:r>
    </w:p>
    <w:p w14:paraId="43311EB2" w14:textId="77777777" w:rsidR="002A3233" w:rsidRPr="00C831A2" w:rsidRDefault="00000000">
      <w:pPr>
        <w:snapToGrid w:val="0"/>
        <w:spacing w:line="360" w:lineRule="auto"/>
        <w:ind w:firstLine="420"/>
        <w:jc w:val="left"/>
        <w:rPr>
          <w:color w:val="000000" w:themeColor="text1"/>
          <w:sz w:val="24"/>
        </w:rPr>
      </w:pPr>
      <w:r w:rsidRPr="00C831A2">
        <w:rPr>
          <w:color w:val="000000" w:themeColor="text1"/>
          <w:sz w:val="24"/>
        </w:rPr>
        <w:t xml:space="preserve">b) </w:t>
      </w:r>
      <w:r w:rsidRPr="00C831A2">
        <w:rPr>
          <w:color w:val="000000" w:themeColor="text1"/>
          <w:sz w:val="24"/>
        </w:rPr>
        <w:t>原位式分析仪器响应时间</w:t>
      </w:r>
      <w:r w:rsidRPr="00C831A2">
        <w:rPr>
          <w:color w:val="000000" w:themeColor="text1"/>
          <w:sz w:val="24"/>
        </w:rPr>
        <w:t>90s;</w:t>
      </w:r>
    </w:p>
    <w:p w14:paraId="4E7373EC" w14:textId="7864C921" w:rsidR="002A3233" w:rsidRPr="00C831A2" w:rsidRDefault="00000000">
      <w:pPr>
        <w:snapToGrid w:val="0"/>
        <w:spacing w:line="360" w:lineRule="auto"/>
        <w:ind w:firstLine="420"/>
        <w:jc w:val="left"/>
        <w:rPr>
          <w:color w:val="000000" w:themeColor="text1"/>
          <w:sz w:val="24"/>
        </w:rPr>
      </w:pPr>
      <w:r w:rsidRPr="00C831A2">
        <w:rPr>
          <w:color w:val="000000" w:themeColor="text1"/>
          <w:sz w:val="24"/>
        </w:rPr>
        <w:t>B.</w:t>
      </w:r>
      <w:r w:rsidR="00F96635">
        <w:rPr>
          <w:rFonts w:hint="eastAsia"/>
          <w:color w:val="000000" w:themeColor="text1"/>
          <w:sz w:val="24"/>
        </w:rPr>
        <w:t>1</w:t>
      </w:r>
      <w:r w:rsidRPr="00C831A2">
        <w:rPr>
          <w:color w:val="000000" w:themeColor="text1"/>
          <w:sz w:val="24"/>
        </w:rPr>
        <w:t xml:space="preserve">.4  </w:t>
      </w:r>
      <w:r w:rsidRPr="00C831A2">
        <w:rPr>
          <w:color w:val="000000" w:themeColor="text1"/>
          <w:sz w:val="24"/>
        </w:rPr>
        <w:t>重复性</w:t>
      </w:r>
    </w:p>
    <w:p w14:paraId="3E32F5BB" w14:textId="77777777" w:rsidR="002A3233" w:rsidRPr="00C831A2" w:rsidRDefault="00000000">
      <w:pPr>
        <w:snapToGrid w:val="0"/>
        <w:spacing w:line="360" w:lineRule="auto"/>
        <w:ind w:firstLine="420"/>
        <w:jc w:val="left"/>
        <w:rPr>
          <w:color w:val="000000" w:themeColor="text1"/>
          <w:sz w:val="24"/>
        </w:rPr>
      </w:pPr>
      <w:r w:rsidRPr="00C831A2">
        <w:rPr>
          <w:color w:val="000000" w:themeColor="text1"/>
          <w:sz w:val="24"/>
        </w:rPr>
        <w:t>零点的重复性相对标准偏差：不大于所用最低测量范围上限值的</w:t>
      </w:r>
      <w:r w:rsidRPr="00C831A2">
        <w:rPr>
          <w:color w:val="000000" w:themeColor="text1"/>
          <w:sz w:val="24"/>
        </w:rPr>
        <w:t>2%</w:t>
      </w:r>
      <w:r w:rsidRPr="00C831A2">
        <w:rPr>
          <w:color w:val="000000" w:themeColor="text1"/>
          <w:sz w:val="24"/>
        </w:rPr>
        <w:t>；</w:t>
      </w:r>
    </w:p>
    <w:p w14:paraId="4409EE56" w14:textId="77777777" w:rsidR="002A3233" w:rsidRPr="00C831A2" w:rsidRDefault="00000000">
      <w:pPr>
        <w:snapToGrid w:val="0"/>
        <w:spacing w:line="360" w:lineRule="auto"/>
        <w:ind w:firstLine="420"/>
        <w:jc w:val="left"/>
        <w:rPr>
          <w:color w:val="000000" w:themeColor="text1"/>
          <w:sz w:val="24"/>
        </w:rPr>
      </w:pPr>
      <w:r w:rsidRPr="00C831A2">
        <w:rPr>
          <w:color w:val="000000" w:themeColor="text1"/>
          <w:sz w:val="24"/>
        </w:rPr>
        <w:t>量程点的重复性相对标准偏差：不大于所用最低测量范围上限值的</w:t>
      </w:r>
      <w:r w:rsidRPr="00C831A2">
        <w:rPr>
          <w:color w:val="000000" w:themeColor="text1"/>
          <w:sz w:val="24"/>
        </w:rPr>
        <w:t>2%</w:t>
      </w:r>
      <w:r w:rsidRPr="00C831A2">
        <w:rPr>
          <w:color w:val="000000" w:themeColor="text1"/>
          <w:sz w:val="24"/>
        </w:rPr>
        <w:t>；</w:t>
      </w:r>
    </w:p>
    <w:p w14:paraId="4C092631" w14:textId="7FEF5146" w:rsidR="002A3233" w:rsidRPr="00C831A2" w:rsidRDefault="00000000">
      <w:pPr>
        <w:snapToGrid w:val="0"/>
        <w:spacing w:line="360" w:lineRule="auto"/>
        <w:ind w:firstLine="420"/>
        <w:jc w:val="left"/>
        <w:rPr>
          <w:color w:val="000000" w:themeColor="text1"/>
          <w:sz w:val="24"/>
        </w:rPr>
      </w:pPr>
      <w:r w:rsidRPr="00C831A2">
        <w:rPr>
          <w:rFonts w:hint="eastAsia"/>
          <w:color w:val="000000" w:themeColor="text1"/>
          <w:sz w:val="24"/>
        </w:rPr>
        <w:t>B</w:t>
      </w:r>
      <w:r w:rsidRPr="00C831A2">
        <w:rPr>
          <w:color w:val="000000" w:themeColor="text1"/>
          <w:sz w:val="24"/>
        </w:rPr>
        <w:t>.</w:t>
      </w:r>
      <w:r w:rsidR="00F96635">
        <w:rPr>
          <w:rFonts w:hint="eastAsia"/>
          <w:color w:val="000000" w:themeColor="text1"/>
          <w:sz w:val="24"/>
        </w:rPr>
        <w:t>1</w:t>
      </w:r>
      <w:r w:rsidRPr="00C831A2">
        <w:rPr>
          <w:color w:val="000000" w:themeColor="text1"/>
          <w:sz w:val="24"/>
        </w:rPr>
        <w:t>.</w:t>
      </w:r>
      <w:r w:rsidRPr="00C831A2">
        <w:rPr>
          <w:rFonts w:hint="eastAsia"/>
          <w:color w:val="000000" w:themeColor="text1"/>
          <w:sz w:val="24"/>
        </w:rPr>
        <w:t>5</w:t>
      </w:r>
      <w:r w:rsidRPr="00C831A2">
        <w:rPr>
          <w:color w:val="000000" w:themeColor="text1"/>
          <w:sz w:val="24"/>
        </w:rPr>
        <w:t xml:space="preserve">  </w:t>
      </w:r>
      <w:r w:rsidRPr="00C831A2">
        <w:rPr>
          <w:color w:val="000000" w:themeColor="text1"/>
          <w:sz w:val="24"/>
        </w:rPr>
        <w:t>线性误差</w:t>
      </w:r>
    </w:p>
    <w:p w14:paraId="160B148C" w14:textId="77777777" w:rsidR="002A3233" w:rsidRPr="00C831A2" w:rsidRDefault="00000000">
      <w:pPr>
        <w:snapToGrid w:val="0"/>
        <w:spacing w:line="360" w:lineRule="auto"/>
        <w:ind w:firstLine="420"/>
        <w:jc w:val="left"/>
        <w:rPr>
          <w:color w:val="000000" w:themeColor="text1"/>
          <w:sz w:val="24"/>
        </w:rPr>
      </w:pPr>
      <w:r w:rsidRPr="00C831A2">
        <w:rPr>
          <w:color w:val="000000" w:themeColor="text1"/>
          <w:sz w:val="24"/>
        </w:rPr>
        <w:t>分析仪器线性误差：不超过</w:t>
      </w:r>
      <w:r w:rsidRPr="00C831A2">
        <w:rPr>
          <w:color w:val="000000" w:themeColor="text1"/>
          <w:sz w:val="24"/>
        </w:rPr>
        <w:t>±2% F.S.</w:t>
      </w:r>
      <w:r w:rsidRPr="00C831A2">
        <w:rPr>
          <w:color w:val="000000" w:themeColor="text1"/>
          <w:sz w:val="24"/>
        </w:rPr>
        <w:t>（满量程）。</w:t>
      </w:r>
    </w:p>
    <w:p w14:paraId="4220042B" w14:textId="7DC453A1" w:rsidR="002A3233" w:rsidRPr="00C831A2" w:rsidRDefault="00000000">
      <w:pPr>
        <w:snapToGrid w:val="0"/>
        <w:spacing w:line="360" w:lineRule="auto"/>
        <w:ind w:firstLine="420"/>
        <w:jc w:val="left"/>
        <w:rPr>
          <w:color w:val="000000" w:themeColor="text1"/>
          <w:sz w:val="24"/>
        </w:rPr>
      </w:pPr>
      <w:r w:rsidRPr="00C831A2">
        <w:rPr>
          <w:rFonts w:hint="eastAsia"/>
          <w:color w:val="000000" w:themeColor="text1"/>
          <w:sz w:val="24"/>
        </w:rPr>
        <w:t>B</w:t>
      </w:r>
      <w:r w:rsidRPr="00C831A2">
        <w:rPr>
          <w:color w:val="000000" w:themeColor="text1"/>
          <w:sz w:val="24"/>
        </w:rPr>
        <w:t>.</w:t>
      </w:r>
      <w:r w:rsidR="00F96635">
        <w:rPr>
          <w:rFonts w:hint="eastAsia"/>
          <w:color w:val="000000" w:themeColor="text1"/>
          <w:sz w:val="24"/>
        </w:rPr>
        <w:t>1</w:t>
      </w:r>
      <w:r w:rsidRPr="00C831A2">
        <w:rPr>
          <w:color w:val="000000" w:themeColor="text1"/>
          <w:sz w:val="24"/>
        </w:rPr>
        <w:t>.</w:t>
      </w:r>
      <w:r w:rsidRPr="00C831A2">
        <w:rPr>
          <w:rFonts w:hint="eastAsia"/>
          <w:color w:val="000000" w:themeColor="text1"/>
          <w:sz w:val="24"/>
        </w:rPr>
        <w:t>6</w:t>
      </w:r>
      <w:r w:rsidRPr="00C831A2">
        <w:rPr>
          <w:color w:val="000000" w:themeColor="text1"/>
          <w:sz w:val="24"/>
        </w:rPr>
        <w:t xml:space="preserve">  </w:t>
      </w:r>
      <w:r w:rsidRPr="00C831A2">
        <w:rPr>
          <w:color w:val="000000" w:themeColor="text1"/>
          <w:sz w:val="24"/>
        </w:rPr>
        <w:t>零点漂移和量程漂移</w:t>
      </w:r>
    </w:p>
    <w:p w14:paraId="614CC022" w14:textId="77777777" w:rsidR="002A3233" w:rsidRPr="00C831A2" w:rsidRDefault="00000000">
      <w:pPr>
        <w:snapToGrid w:val="0"/>
        <w:spacing w:line="360" w:lineRule="auto"/>
        <w:ind w:firstLine="420"/>
        <w:jc w:val="left"/>
        <w:rPr>
          <w:color w:val="000000" w:themeColor="text1"/>
          <w:sz w:val="24"/>
        </w:rPr>
      </w:pPr>
      <w:r w:rsidRPr="00C831A2">
        <w:rPr>
          <w:color w:val="000000" w:themeColor="text1"/>
          <w:sz w:val="24"/>
        </w:rPr>
        <w:t>分析仪器</w:t>
      </w:r>
      <w:r w:rsidRPr="00C831A2">
        <w:rPr>
          <w:color w:val="000000" w:themeColor="text1"/>
          <w:sz w:val="24"/>
        </w:rPr>
        <w:t>24h</w:t>
      </w:r>
      <w:r w:rsidRPr="00C831A2">
        <w:rPr>
          <w:color w:val="000000" w:themeColor="text1"/>
          <w:sz w:val="24"/>
        </w:rPr>
        <w:t>内的零点漂移和量程漂移：不超过</w:t>
      </w:r>
      <w:r w:rsidRPr="00C831A2">
        <w:rPr>
          <w:color w:val="000000" w:themeColor="text1"/>
          <w:sz w:val="24"/>
        </w:rPr>
        <w:t>±2.5 % F.S.</w:t>
      </w:r>
      <w:r w:rsidRPr="00C831A2">
        <w:rPr>
          <w:color w:val="000000" w:themeColor="text1"/>
          <w:sz w:val="24"/>
        </w:rPr>
        <w:t>（满量程）；</w:t>
      </w:r>
    </w:p>
    <w:p w14:paraId="5873C260" w14:textId="77777777" w:rsidR="002A3233" w:rsidRPr="00C831A2" w:rsidRDefault="00000000">
      <w:pPr>
        <w:snapToGrid w:val="0"/>
        <w:spacing w:line="360" w:lineRule="auto"/>
        <w:ind w:firstLine="420"/>
        <w:jc w:val="left"/>
        <w:rPr>
          <w:color w:val="000000" w:themeColor="text1"/>
          <w:sz w:val="24"/>
        </w:rPr>
      </w:pPr>
      <w:r w:rsidRPr="00C831A2">
        <w:rPr>
          <w:color w:val="000000" w:themeColor="text1"/>
          <w:sz w:val="24"/>
        </w:rPr>
        <w:t>分析仪器一周和无人值守期间的零点漂移量程漂移：不超过</w:t>
      </w:r>
      <w:r w:rsidRPr="00C831A2">
        <w:rPr>
          <w:color w:val="000000" w:themeColor="text1"/>
          <w:sz w:val="24"/>
        </w:rPr>
        <w:t>±3% F.S.</w:t>
      </w:r>
      <w:r w:rsidRPr="00C831A2">
        <w:rPr>
          <w:color w:val="000000" w:themeColor="text1"/>
          <w:sz w:val="24"/>
        </w:rPr>
        <w:t>（满量程）。</w:t>
      </w:r>
    </w:p>
    <w:p w14:paraId="6BF4B789" w14:textId="184BBD90" w:rsidR="002A3233" w:rsidRPr="00C831A2" w:rsidRDefault="00000000">
      <w:pPr>
        <w:snapToGrid w:val="0"/>
        <w:spacing w:line="360" w:lineRule="auto"/>
        <w:ind w:firstLine="420"/>
        <w:jc w:val="left"/>
        <w:rPr>
          <w:color w:val="000000" w:themeColor="text1"/>
          <w:sz w:val="24"/>
        </w:rPr>
      </w:pPr>
      <w:r w:rsidRPr="00C831A2">
        <w:rPr>
          <w:rFonts w:hint="eastAsia"/>
          <w:color w:val="000000" w:themeColor="text1"/>
          <w:sz w:val="24"/>
        </w:rPr>
        <w:t>B</w:t>
      </w:r>
      <w:r w:rsidRPr="00C831A2">
        <w:rPr>
          <w:color w:val="000000" w:themeColor="text1"/>
          <w:sz w:val="24"/>
        </w:rPr>
        <w:t>.</w:t>
      </w:r>
      <w:r w:rsidR="00F96635">
        <w:rPr>
          <w:rFonts w:hint="eastAsia"/>
          <w:color w:val="000000" w:themeColor="text1"/>
          <w:sz w:val="24"/>
        </w:rPr>
        <w:t>1</w:t>
      </w:r>
      <w:r w:rsidRPr="00C831A2">
        <w:rPr>
          <w:color w:val="000000" w:themeColor="text1"/>
          <w:sz w:val="24"/>
        </w:rPr>
        <w:t>.</w:t>
      </w:r>
      <w:r w:rsidRPr="00C831A2">
        <w:rPr>
          <w:rFonts w:hint="eastAsia"/>
          <w:color w:val="000000" w:themeColor="text1"/>
          <w:sz w:val="24"/>
        </w:rPr>
        <w:t>7</w:t>
      </w:r>
      <w:r w:rsidRPr="00C831A2">
        <w:rPr>
          <w:color w:val="000000" w:themeColor="text1"/>
          <w:sz w:val="24"/>
        </w:rPr>
        <w:t xml:space="preserve">  </w:t>
      </w:r>
      <w:r w:rsidRPr="00C831A2">
        <w:rPr>
          <w:color w:val="000000" w:themeColor="text1"/>
          <w:sz w:val="24"/>
        </w:rPr>
        <w:t>压力变化的影响</w:t>
      </w:r>
    </w:p>
    <w:p w14:paraId="2631FABB" w14:textId="77777777" w:rsidR="002A3233" w:rsidRPr="00C831A2" w:rsidRDefault="00000000">
      <w:pPr>
        <w:snapToGrid w:val="0"/>
        <w:spacing w:line="360" w:lineRule="auto"/>
        <w:ind w:firstLine="420"/>
        <w:jc w:val="left"/>
        <w:rPr>
          <w:color w:val="000000" w:themeColor="text1"/>
          <w:sz w:val="24"/>
        </w:rPr>
      </w:pPr>
      <w:r w:rsidRPr="00C831A2">
        <w:rPr>
          <w:color w:val="000000" w:themeColor="text1"/>
          <w:sz w:val="24"/>
        </w:rPr>
        <w:t>对样品气压力的敏感性（压力变化</w:t>
      </w:r>
      <w:r w:rsidRPr="00C831A2">
        <w:rPr>
          <w:color w:val="000000" w:themeColor="text1"/>
          <w:sz w:val="24"/>
        </w:rPr>
        <w:t>2 kPa</w:t>
      </w:r>
      <w:r w:rsidRPr="00C831A2">
        <w:rPr>
          <w:color w:val="000000" w:themeColor="text1"/>
          <w:sz w:val="24"/>
        </w:rPr>
        <w:t>）：不超过</w:t>
      </w:r>
      <w:r w:rsidRPr="00C831A2">
        <w:rPr>
          <w:color w:val="000000" w:themeColor="text1"/>
          <w:sz w:val="24"/>
        </w:rPr>
        <w:t>±3% F.S.</w:t>
      </w:r>
      <w:r w:rsidRPr="00C831A2">
        <w:rPr>
          <w:color w:val="000000" w:themeColor="text1"/>
          <w:sz w:val="24"/>
        </w:rPr>
        <w:t>（满量程）；</w:t>
      </w:r>
    </w:p>
    <w:p w14:paraId="666CAA6D" w14:textId="1262166E" w:rsidR="002A3233" w:rsidRPr="00C831A2" w:rsidRDefault="00000000">
      <w:pPr>
        <w:snapToGrid w:val="0"/>
        <w:spacing w:line="360" w:lineRule="auto"/>
        <w:ind w:firstLine="420"/>
        <w:jc w:val="left"/>
        <w:rPr>
          <w:color w:val="000000" w:themeColor="text1"/>
          <w:sz w:val="24"/>
        </w:rPr>
      </w:pPr>
      <w:r w:rsidRPr="00C831A2">
        <w:rPr>
          <w:rFonts w:hint="eastAsia"/>
          <w:color w:val="000000" w:themeColor="text1"/>
          <w:sz w:val="24"/>
        </w:rPr>
        <w:t>B</w:t>
      </w:r>
      <w:r w:rsidRPr="00C831A2">
        <w:rPr>
          <w:color w:val="000000" w:themeColor="text1"/>
          <w:sz w:val="24"/>
        </w:rPr>
        <w:t>.</w:t>
      </w:r>
      <w:r w:rsidR="00F96635">
        <w:rPr>
          <w:rFonts w:hint="eastAsia"/>
          <w:color w:val="000000" w:themeColor="text1"/>
          <w:sz w:val="24"/>
        </w:rPr>
        <w:t>1</w:t>
      </w:r>
      <w:r w:rsidRPr="00C831A2">
        <w:rPr>
          <w:color w:val="000000" w:themeColor="text1"/>
          <w:sz w:val="24"/>
        </w:rPr>
        <w:t>.</w:t>
      </w:r>
      <w:r w:rsidRPr="00C831A2">
        <w:rPr>
          <w:rFonts w:hint="eastAsia"/>
          <w:color w:val="000000" w:themeColor="text1"/>
          <w:sz w:val="24"/>
        </w:rPr>
        <w:t>8</w:t>
      </w:r>
      <w:r w:rsidRPr="00C831A2">
        <w:rPr>
          <w:color w:val="000000" w:themeColor="text1"/>
          <w:sz w:val="24"/>
        </w:rPr>
        <w:t xml:space="preserve">  </w:t>
      </w:r>
      <w:r w:rsidRPr="00C831A2">
        <w:rPr>
          <w:color w:val="000000" w:themeColor="text1"/>
          <w:sz w:val="24"/>
        </w:rPr>
        <w:t>环境温度变化的影响</w:t>
      </w:r>
    </w:p>
    <w:p w14:paraId="71D31746" w14:textId="77777777" w:rsidR="002A3233" w:rsidRPr="00C831A2" w:rsidRDefault="00000000">
      <w:pPr>
        <w:snapToGrid w:val="0"/>
        <w:spacing w:line="360" w:lineRule="auto"/>
        <w:ind w:firstLine="420"/>
        <w:jc w:val="left"/>
        <w:rPr>
          <w:color w:val="000000" w:themeColor="text1"/>
          <w:sz w:val="24"/>
        </w:rPr>
      </w:pPr>
      <w:r w:rsidRPr="00C831A2">
        <w:rPr>
          <w:color w:val="000000" w:themeColor="text1"/>
          <w:sz w:val="24"/>
        </w:rPr>
        <w:t>对环境温度的敏感性（在制造商指定温度范围内变化</w:t>
      </w:r>
      <w:r w:rsidRPr="00C831A2">
        <w:rPr>
          <w:color w:val="000000" w:themeColor="text1"/>
          <w:sz w:val="24"/>
        </w:rPr>
        <w:t>10K</w:t>
      </w:r>
      <w:r w:rsidRPr="00C831A2">
        <w:rPr>
          <w:color w:val="000000" w:themeColor="text1"/>
          <w:sz w:val="24"/>
        </w:rPr>
        <w:t>）：不超过</w:t>
      </w:r>
      <w:r w:rsidRPr="00C831A2">
        <w:rPr>
          <w:color w:val="000000" w:themeColor="text1"/>
          <w:sz w:val="24"/>
        </w:rPr>
        <w:t>±3% F.S.</w:t>
      </w:r>
      <w:r w:rsidRPr="00C831A2">
        <w:rPr>
          <w:color w:val="000000" w:themeColor="text1"/>
          <w:sz w:val="24"/>
        </w:rPr>
        <w:t>（满量程）；</w:t>
      </w:r>
    </w:p>
    <w:p w14:paraId="4A30C60D" w14:textId="10628BCA" w:rsidR="002A3233" w:rsidRPr="00C831A2" w:rsidRDefault="00000000">
      <w:pPr>
        <w:snapToGrid w:val="0"/>
        <w:spacing w:line="360" w:lineRule="auto"/>
        <w:ind w:firstLine="420"/>
        <w:jc w:val="left"/>
        <w:rPr>
          <w:color w:val="000000" w:themeColor="text1"/>
          <w:sz w:val="24"/>
        </w:rPr>
      </w:pPr>
      <w:r w:rsidRPr="00C831A2">
        <w:rPr>
          <w:rFonts w:hint="eastAsia"/>
          <w:color w:val="000000" w:themeColor="text1"/>
          <w:sz w:val="24"/>
        </w:rPr>
        <w:t>B</w:t>
      </w:r>
      <w:r w:rsidRPr="00C831A2">
        <w:rPr>
          <w:color w:val="000000" w:themeColor="text1"/>
          <w:sz w:val="24"/>
        </w:rPr>
        <w:t>.</w:t>
      </w:r>
      <w:r w:rsidR="00F96635">
        <w:rPr>
          <w:rFonts w:hint="eastAsia"/>
          <w:color w:val="000000" w:themeColor="text1"/>
          <w:sz w:val="24"/>
        </w:rPr>
        <w:t>1</w:t>
      </w:r>
      <w:r w:rsidRPr="00C831A2">
        <w:rPr>
          <w:color w:val="000000" w:themeColor="text1"/>
          <w:sz w:val="24"/>
        </w:rPr>
        <w:t>.</w:t>
      </w:r>
      <w:r w:rsidRPr="00C831A2">
        <w:rPr>
          <w:rFonts w:hint="eastAsia"/>
          <w:color w:val="000000" w:themeColor="text1"/>
          <w:sz w:val="24"/>
        </w:rPr>
        <w:t>9</w:t>
      </w:r>
      <w:r w:rsidRPr="00C831A2">
        <w:rPr>
          <w:color w:val="000000" w:themeColor="text1"/>
          <w:sz w:val="24"/>
        </w:rPr>
        <w:t xml:space="preserve">  </w:t>
      </w:r>
      <w:r w:rsidRPr="00C831A2">
        <w:rPr>
          <w:color w:val="000000" w:themeColor="text1"/>
          <w:sz w:val="24"/>
        </w:rPr>
        <w:t>进样流量变化的影响</w:t>
      </w:r>
    </w:p>
    <w:p w14:paraId="4C2AB0AC" w14:textId="77777777" w:rsidR="002A3233" w:rsidRPr="00C831A2" w:rsidRDefault="00000000">
      <w:pPr>
        <w:snapToGrid w:val="0"/>
        <w:spacing w:line="360" w:lineRule="auto"/>
        <w:ind w:firstLine="420"/>
        <w:jc w:val="left"/>
        <w:rPr>
          <w:color w:val="000000" w:themeColor="text1"/>
          <w:sz w:val="24"/>
        </w:rPr>
      </w:pPr>
      <w:r w:rsidRPr="00C831A2">
        <w:rPr>
          <w:color w:val="000000" w:themeColor="text1"/>
          <w:sz w:val="24"/>
        </w:rPr>
        <w:t>抽取式进样系统对样品气流量的敏感性：不超过</w:t>
      </w:r>
      <w:r w:rsidRPr="00C831A2">
        <w:rPr>
          <w:color w:val="000000" w:themeColor="text1"/>
          <w:sz w:val="24"/>
        </w:rPr>
        <w:t>±2% F.S.</w:t>
      </w:r>
      <w:r w:rsidRPr="00C831A2">
        <w:rPr>
          <w:color w:val="000000" w:themeColor="text1"/>
          <w:sz w:val="24"/>
        </w:rPr>
        <w:t>（满量程）；</w:t>
      </w:r>
    </w:p>
    <w:p w14:paraId="1CC8890F" w14:textId="2E447CD6" w:rsidR="002A3233" w:rsidRPr="00C831A2" w:rsidRDefault="00000000">
      <w:pPr>
        <w:snapToGrid w:val="0"/>
        <w:spacing w:line="360" w:lineRule="auto"/>
        <w:ind w:firstLine="420"/>
        <w:jc w:val="left"/>
        <w:rPr>
          <w:color w:val="000000" w:themeColor="text1"/>
          <w:sz w:val="24"/>
        </w:rPr>
      </w:pPr>
      <w:r w:rsidRPr="00C831A2">
        <w:rPr>
          <w:rFonts w:hint="eastAsia"/>
          <w:color w:val="000000" w:themeColor="text1"/>
          <w:sz w:val="24"/>
        </w:rPr>
        <w:t>B</w:t>
      </w:r>
      <w:r w:rsidRPr="00C831A2">
        <w:rPr>
          <w:color w:val="000000" w:themeColor="text1"/>
          <w:sz w:val="24"/>
        </w:rPr>
        <w:t>.</w:t>
      </w:r>
      <w:r w:rsidR="00F96635">
        <w:rPr>
          <w:rFonts w:hint="eastAsia"/>
          <w:color w:val="000000" w:themeColor="text1"/>
          <w:sz w:val="24"/>
        </w:rPr>
        <w:t>1</w:t>
      </w:r>
      <w:r w:rsidRPr="00C831A2">
        <w:rPr>
          <w:color w:val="000000" w:themeColor="text1"/>
          <w:sz w:val="24"/>
        </w:rPr>
        <w:t>.</w:t>
      </w:r>
      <w:r w:rsidRPr="00C831A2">
        <w:rPr>
          <w:rFonts w:hint="eastAsia"/>
          <w:color w:val="000000" w:themeColor="text1"/>
          <w:sz w:val="24"/>
        </w:rPr>
        <w:t>10</w:t>
      </w:r>
      <w:r w:rsidRPr="00C831A2">
        <w:rPr>
          <w:color w:val="000000" w:themeColor="text1"/>
          <w:sz w:val="24"/>
        </w:rPr>
        <w:t xml:space="preserve">  </w:t>
      </w:r>
      <w:r w:rsidRPr="00C831A2">
        <w:rPr>
          <w:color w:val="000000" w:themeColor="text1"/>
          <w:sz w:val="24"/>
        </w:rPr>
        <w:t>供电电压变化的影响</w:t>
      </w:r>
    </w:p>
    <w:p w14:paraId="543EBE5E" w14:textId="77777777" w:rsidR="002A3233" w:rsidRPr="00C831A2" w:rsidRDefault="00000000">
      <w:pPr>
        <w:snapToGrid w:val="0"/>
        <w:spacing w:line="360" w:lineRule="auto"/>
        <w:ind w:firstLine="420"/>
        <w:jc w:val="left"/>
        <w:rPr>
          <w:color w:val="000000" w:themeColor="text1"/>
          <w:sz w:val="24"/>
        </w:rPr>
      </w:pPr>
      <w:r w:rsidRPr="00C831A2">
        <w:rPr>
          <w:color w:val="000000" w:themeColor="text1"/>
          <w:sz w:val="24"/>
        </w:rPr>
        <w:t>在制造商指定的电压范围内对电压的敏感性：供电电压变化</w:t>
      </w:r>
      <w:r w:rsidRPr="00C831A2">
        <w:rPr>
          <w:color w:val="000000" w:themeColor="text1"/>
          <w:sz w:val="24"/>
        </w:rPr>
        <w:t>10%</w:t>
      </w:r>
      <w:r w:rsidRPr="00C831A2">
        <w:rPr>
          <w:color w:val="000000" w:themeColor="text1"/>
          <w:sz w:val="24"/>
        </w:rPr>
        <w:t>，读数不大于</w:t>
      </w:r>
      <w:r w:rsidRPr="00C831A2">
        <w:rPr>
          <w:color w:val="000000" w:themeColor="text1"/>
          <w:sz w:val="24"/>
        </w:rPr>
        <w:t>±2% F.S.</w:t>
      </w:r>
      <w:r w:rsidRPr="00C831A2">
        <w:rPr>
          <w:color w:val="000000" w:themeColor="text1"/>
          <w:sz w:val="24"/>
        </w:rPr>
        <w:t>（满量程）。</w:t>
      </w:r>
    </w:p>
    <w:p w14:paraId="061A05A7" w14:textId="0A073F11" w:rsidR="002A3233" w:rsidRPr="00C831A2" w:rsidRDefault="00000000">
      <w:pPr>
        <w:snapToGrid w:val="0"/>
        <w:spacing w:line="360" w:lineRule="auto"/>
        <w:ind w:firstLine="420"/>
        <w:jc w:val="left"/>
        <w:rPr>
          <w:color w:val="000000" w:themeColor="text1"/>
          <w:sz w:val="24"/>
        </w:rPr>
      </w:pPr>
      <w:r w:rsidRPr="00C831A2">
        <w:rPr>
          <w:rFonts w:hint="eastAsia"/>
          <w:color w:val="000000" w:themeColor="text1"/>
          <w:sz w:val="24"/>
        </w:rPr>
        <w:t>B</w:t>
      </w:r>
      <w:r w:rsidRPr="00C831A2">
        <w:rPr>
          <w:color w:val="000000" w:themeColor="text1"/>
          <w:sz w:val="24"/>
        </w:rPr>
        <w:t>.</w:t>
      </w:r>
      <w:r w:rsidR="00F96635">
        <w:rPr>
          <w:rFonts w:hint="eastAsia"/>
          <w:color w:val="000000" w:themeColor="text1"/>
          <w:sz w:val="24"/>
        </w:rPr>
        <w:t>1</w:t>
      </w:r>
      <w:r w:rsidRPr="00C831A2">
        <w:rPr>
          <w:color w:val="000000" w:themeColor="text1"/>
          <w:sz w:val="24"/>
        </w:rPr>
        <w:t>.</w:t>
      </w:r>
      <w:r w:rsidRPr="00C831A2">
        <w:rPr>
          <w:rFonts w:hint="eastAsia"/>
          <w:color w:val="000000" w:themeColor="text1"/>
          <w:sz w:val="24"/>
        </w:rPr>
        <w:t>11</w:t>
      </w:r>
      <w:r w:rsidRPr="00C831A2">
        <w:rPr>
          <w:color w:val="000000" w:themeColor="text1"/>
          <w:sz w:val="24"/>
        </w:rPr>
        <w:t xml:space="preserve">  </w:t>
      </w:r>
      <w:r w:rsidRPr="00C831A2">
        <w:rPr>
          <w:color w:val="000000" w:themeColor="text1"/>
          <w:sz w:val="24"/>
        </w:rPr>
        <w:t>交叉灵敏度：不超过</w:t>
      </w:r>
      <w:r w:rsidRPr="00C831A2">
        <w:rPr>
          <w:color w:val="000000" w:themeColor="text1"/>
          <w:sz w:val="24"/>
        </w:rPr>
        <w:t>±4% F.S.</w:t>
      </w:r>
      <w:r w:rsidRPr="00C831A2">
        <w:rPr>
          <w:color w:val="000000" w:themeColor="text1"/>
          <w:sz w:val="24"/>
        </w:rPr>
        <w:t>（满量程）；</w:t>
      </w:r>
    </w:p>
    <w:p w14:paraId="2F57818E" w14:textId="57B6CA3B" w:rsidR="002A3233" w:rsidRPr="00C831A2" w:rsidRDefault="00000000">
      <w:pPr>
        <w:snapToGrid w:val="0"/>
        <w:spacing w:line="360" w:lineRule="auto"/>
        <w:ind w:firstLine="420"/>
        <w:jc w:val="left"/>
        <w:rPr>
          <w:color w:val="000000" w:themeColor="text1"/>
          <w:sz w:val="24"/>
        </w:rPr>
      </w:pPr>
      <w:r w:rsidRPr="00C831A2">
        <w:rPr>
          <w:rFonts w:hint="eastAsia"/>
          <w:color w:val="000000" w:themeColor="text1"/>
          <w:sz w:val="24"/>
        </w:rPr>
        <w:t>B</w:t>
      </w:r>
      <w:r w:rsidRPr="00C831A2">
        <w:rPr>
          <w:color w:val="000000" w:themeColor="text1"/>
          <w:sz w:val="24"/>
        </w:rPr>
        <w:t>.</w:t>
      </w:r>
      <w:r w:rsidR="00F96635">
        <w:rPr>
          <w:rFonts w:hint="eastAsia"/>
          <w:color w:val="000000" w:themeColor="text1"/>
          <w:sz w:val="24"/>
        </w:rPr>
        <w:t>1</w:t>
      </w:r>
      <w:r w:rsidRPr="00C831A2">
        <w:rPr>
          <w:color w:val="000000" w:themeColor="text1"/>
          <w:sz w:val="24"/>
        </w:rPr>
        <w:t>.1</w:t>
      </w:r>
      <w:r w:rsidRPr="00C831A2">
        <w:rPr>
          <w:rFonts w:hint="eastAsia"/>
          <w:color w:val="000000" w:themeColor="text1"/>
          <w:sz w:val="24"/>
        </w:rPr>
        <w:t>2</w:t>
      </w:r>
      <w:r w:rsidR="00381FB6">
        <w:rPr>
          <w:rFonts w:hint="eastAsia"/>
          <w:color w:val="000000" w:themeColor="text1"/>
          <w:sz w:val="24"/>
        </w:rPr>
        <w:t xml:space="preserve"> </w:t>
      </w:r>
      <w:r w:rsidRPr="00C831A2">
        <w:rPr>
          <w:color w:val="000000" w:themeColor="text1"/>
          <w:sz w:val="24"/>
        </w:rPr>
        <w:t xml:space="preserve"> </w:t>
      </w:r>
      <w:r w:rsidRPr="00C831A2">
        <w:rPr>
          <w:color w:val="000000" w:themeColor="text1"/>
          <w:sz w:val="24"/>
        </w:rPr>
        <w:t>振动的影响</w:t>
      </w:r>
    </w:p>
    <w:p w14:paraId="4B11ECAB" w14:textId="77777777" w:rsidR="002A3233" w:rsidRPr="00C831A2" w:rsidRDefault="00000000">
      <w:pPr>
        <w:snapToGrid w:val="0"/>
        <w:spacing w:line="360" w:lineRule="auto"/>
        <w:ind w:firstLine="420"/>
        <w:jc w:val="left"/>
        <w:rPr>
          <w:color w:val="000000" w:themeColor="text1"/>
          <w:sz w:val="24"/>
        </w:rPr>
      </w:pPr>
      <w:r w:rsidRPr="00C831A2">
        <w:rPr>
          <w:color w:val="000000" w:themeColor="text1"/>
          <w:sz w:val="24"/>
        </w:rPr>
        <w:lastRenderedPageBreak/>
        <w:t>按照规定的振动条件和频率进行实验后，仪器读数不超过</w:t>
      </w:r>
      <w:r w:rsidRPr="00C831A2">
        <w:rPr>
          <w:color w:val="000000" w:themeColor="text1"/>
          <w:sz w:val="24"/>
        </w:rPr>
        <w:t>±4% F.S.</w:t>
      </w:r>
      <w:r w:rsidRPr="00C831A2">
        <w:rPr>
          <w:color w:val="000000" w:themeColor="text1"/>
          <w:sz w:val="24"/>
        </w:rPr>
        <w:t>（满量程）；</w:t>
      </w:r>
    </w:p>
    <w:p w14:paraId="09B12BEC" w14:textId="5F306DEA" w:rsidR="002A3233" w:rsidRPr="00C831A2" w:rsidRDefault="00000000">
      <w:pPr>
        <w:snapToGrid w:val="0"/>
        <w:spacing w:line="360" w:lineRule="auto"/>
        <w:ind w:firstLine="420"/>
        <w:jc w:val="left"/>
        <w:rPr>
          <w:color w:val="000000" w:themeColor="text1"/>
          <w:sz w:val="24"/>
        </w:rPr>
      </w:pPr>
      <w:r w:rsidRPr="00C831A2">
        <w:rPr>
          <w:rFonts w:hint="eastAsia"/>
          <w:color w:val="000000" w:themeColor="text1"/>
          <w:sz w:val="24"/>
        </w:rPr>
        <w:t>B</w:t>
      </w:r>
      <w:r w:rsidRPr="00C831A2">
        <w:rPr>
          <w:color w:val="000000" w:themeColor="text1"/>
          <w:sz w:val="24"/>
        </w:rPr>
        <w:t>.</w:t>
      </w:r>
      <w:r w:rsidR="00F96635">
        <w:rPr>
          <w:rFonts w:hint="eastAsia"/>
          <w:color w:val="000000" w:themeColor="text1"/>
          <w:sz w:val="24"/>
        </w:rPr>
        <w:t>1</w:t>
      </w:r>
      <w:r w:rsidRPr="00C831A2">
        <w:rPr>
          <w:color w:val="000000" w:themeColor="text1"/>
          <w:sz w:val="24"/>
        </w:rPr>
        <w:t>.1</w:t>
      </w:r>
      <w:r w:rsidRPr="00C831A2">
        <w:rPr>
          <w:rFonts w:hint="eastAsia"/>
          <w:color w:val="000000" w:themeColor="text1"/>
          <w:sz w:val="24"/>
        </w:rPr>
        <w:t>3</w:t>
      </w:r>
      <w:r w:rsidRPr="00C831A2">
        <w:rPr>
          <w:color w:val="000000" w:themeColor="text1"/>
          <w:sz w:val="24"/>
        </w:rPr>
        <w:t xml:space="preserve"> </w:t>
      </w:r>
      <w:r w:rsidRPr="00C831A2">
        <w:rPr>
          <w:color w:val="000000" w:themeColor="text1"/>
          <w:sz w:val="24"/>
        </w:rPr>
        <w:t>采样管线与处理系统的损耗与泄露：</w:t>
      </w:r>
      <w:r w:rsidRPr="00C831A2">
        <w:rPr>
          <w:color w:val="000000" w:themeColor="text1"/>
          <w:sz w:val="24"/>
        </w:rPr>
        <w:t>≤2%</w:t>
      </w:r>
      <w:r w:rsidRPr="00C831A2">
        <w:rPr>
          <w:color w:val="000000" w:themeColor="text1"/>
          <w:sz w:val="24"/>
        </w:rPr>
        <w:t>测量值；</w:t>
      </w:r>
    </w:p>
    <w:p w14:paraId="6CEEC15E" w14:textId="6879B162" w:rsidR="002A3233" w:rsidRPr="00C831A2" w:rsidRDefault="00000000">
      <w:pPr>
        <w:snapToGrid w:val="0"/>
        <w:spacing w:line="360" w:lineRule="auto"/>
        <w:ind w:firstLine="420"/>
        <w:jc w:val="left"/>
        <w:rPr>
          <w:color w:val="000000" w:themeColor="text1"/>
          <w:sz w:val="24"/>
        </w:rPr>
      </w:pPr>
      <w:r w:rsidRPr="00C831A2">
        <w:rPr>
          <w:rFonts w:hint="eastAsia"/>
          <w:color w:val="000000" w:themeColor="text1"/>
          <w:sz w:val="24"/>
        </w:rPr>
        <w:t>B</w:t>
      </w:r>
      <w:r w:rsidRPr="00C831A2">
        <w:rPr>
          <w:color w:val="000000" w:themeColor="text1"/>
          <w:sz w:val="24"/>
        </w:rPr>
        <w:t>.</w:t>
      </w:r>
      <w:r w:rsidR="00F96635">
        <w:rPr>
          <w:rFonts w:hint="eastAsia"/>
          <w:color w:val="000000" w:themeColor="text1"/>
          <w:sz w:val="24"/>
        </w:rPr>
        <w:t>1</w:t>
      </w:r>
      <w:r w:rsidRPr="00C831A2">
        <w:rPr>
          <w:color w:val="000000" w:themeColor="text1"/>
          <w:sz w:val="24"/>
        </w:rPr>
        <w:t>.1</w:t>
      </w:r>
      <w:r w:rsidRPr="00C831A2">
        <w:rPr>
          <w:rFonts w:hint="eastAsia"/>
          <w:color w:val="000000" w:themeColor="text1"/>
          <w:sz w:val="24"/>
        </w:rPr>
        <w:t>4</w:t>
      </w:r>
      <w:r w:rsidRPr="00C831A2">
        <w:rPr>
          <w:color w:val="000000" w:themeColor="text1"/>
          <w:sz w:val="24"/>
        </w:rPr>
        <w:t xml:space="preserve"> </w:t>
      </w:r>
      <w:r w:rsidRPr="00C831A2">
        <w:rPr>
          <w:color w:val="000000" w:themeColor="text1"/>
          <w:sz w:val="24"/>
        </w:rPr>
        <w:t>干扰成分的影响</w:t>
      </w:r>
    </w:p>
    <w:p w14:paraId="1E7D1BAD" w14:textId="77777777" w:rsidR="002A3233" w:rsidRPr="00C831A2" w:rsidRDefault="00000000">
      <w:pPr>
        <w:snapToGrid w:val="0"/>
        <w:spacing w:line="360" w:lineRule="auto"/>
        <w:ind w:firstLine="420"/>
        <w:jc w:val="left"/>
        <w:rPr>
          <w:color w:val="000000" w:themeColor="text1"/>
          <w:sz w:val="24"/>
        </w:rPr>
      </w:pPr>
      <w:r w:rsidRPr="00C831A2">
        <w:rPr>
          <w:color w:val="000000" w:themeColor="text1"/>
          <w:sz w:val="24"/>
        </w:rPr>
        <w:t>通入干扰成分气体，仪器出现正干扰和负干扰，其读数不超过</w:t>
      </w:r>
      <w:r w:rsidRPr="00C831A2">
        <w:rPr>
          <w:color w:val="000000" w:themeColor="text1"/>
          <w:sz w:val="24"/>
        </w:rPr>
        <w:t>±5% F.S.</w:t>
      </w:r>
      <w:r w:rsidRPr="00C831A2">
        <w:rPr>
          <w:color w:val="000000" w:themeColor="text1"/>
          <w:sz w:val="24"/>
        </w:rPr>
        <w:t>（满量程）；</w:t>
      </w:r>
    </w:p>
    <w:p w14:paraId="409B7E4F" w14:textId="79E3F0C1" w:rsidR="002A3233" w:rsidRPr="00C831A2" w:rsidRDefault="00000000">
      <w:pPr>
        <w:snapToGrid w:val="0"/>
        <w:spacing w:line="360" w:lineRule="auto"/>
        <w:ind w:firstLine="420"/>
        <w:jc w:val="left"/>
        <w:rPr>
          <w:bCs/>
          <w:color w:val="000000" w:themeColor="text1"/>
        </w:rPr>
      </w:pPr>
      <w:r w:rsidRPr="00C831A2">
        <w:rPr>
          <w:rFonts w:hint="eastAsia"/>
          <w:color w:val="000000" w:themeColor="text1"/>
          <w:sz w:val="24"/>
        </w:rPr>
        <w:t>B</w:t>
      </w:r>
      <w:r w:rsidRPr="00C831A2">
        <w:rPr>
          <w:color w:val="000000" w:themeColor="text1"/>
          <w:sz w:val="24"/>
        </w:rPr>
        <w:t>.</w:t>
      </w:r>
      <w:r w:rsidR="00F96635">
        <w:rPr>
          <w:rFonts w:hint="eastAsia"/>
          <w:color w:val="000000" w:themeColor="text1"/>
          <w:sz w:val="24"/>
        </w:rPr>
        <w:t>1</w:t>
      </w:r>
      <w:r w:rsidRPr="00C831A2">
        <w:rPr>
          <w:color w:val="000000" w:themeColor="text1"/>
          <w:sz w:val="24"/>
        </w:rPr>
        <w:t>.1</w:t>
      </w:r>
      <w:r w:rsidRPr="00C831A2">
        <w:rPr>
          <w:rFonts w:hint="eastAsia"/>
          <w:color w:val="000000" w:themeColor="text1"/>
          <w:sz w:val="24"/>
        </w:rPr>
        <w:t>5</w:t>
      </w:r>
      <w:r w:rsidRPr="00C831A2">
        <w:rPr>
          <w:color w:val="000000" w:themeColor="text1"/>
          <w:sz w:val="24"/>
        </w:rPr>
        <w:t xml:space="preserve"> </w:t>
      </w:r>
      <w:r w:rsidRPr="00C831A2">
        <w:rPr>
          <w:color w:val="000000" w:themeColor="text1"/>
          <w:sz w:val="24"/>
        </w:rPr>
        <w:t>交叉叠加测量光束的偏移：不超过</w:t>
      </w:r>
      <w:r w:rsidRPr="00C831A2">
        <w:rPr>
          <w:color w:val="000000" w:themeColor="text1"/>
          <w:sz w:val="24"/>
        </w:rPr>
        <w:t>±2% F.S.</w:t>
      </w:r>
      <w:r w:rsidRPr="00C831A2">
        <w:rPr>
          <w:color w:val="000000" w:themeColor="text1"/>
          <w:sz w:val="24"/>
        </w:rPr>
        <w:t>（满量程）；</w:t>
      </w:r>
    </w:p>
    <w:p w14:paraId="28497AF6" w14:textId="4CB41B67" w:rsidR="002A3233" w:rsidRPr="00C831A2" w:rsidRDefault="00000000">
      <w:pPr>
        <w:spacing w:line="360" w:lineRule="auto"/>
        <w:rPr>
          <w:bCs/>
          <w:color w:val="000000" w:themeColor="text1"/>
        </w:rPr>
      </w:pPr>
      <w:r w:rsidRPr="00C831A2">
        <w:rPr>
          <w:bCs/>
          <w:color w:val="000000" w:themeColor="text1"/>
        </w:rPr>
        <w:t>B.</w:t>
      </w:r>
      <w:r w:rsidR="00F96635">
        <w:rPr>
          <w:rFonts w:hint="eastAsia"/>
          <w:bCs/>
          <w:color w:val="000000" w:themeColor="text1"/>
        </w:rPr>
        <w:t>2</w:t>
      </w:r>
      <w:r w:rsidRPr="00C831A2">
        <w:rPr>
          <w:bCs/>
          <w:color w:val="000000" w:themeColor="text1"/>
        </w:rPr>
        <w:t xml:space="preserve"> </w:t>
      </w:r>
      <w:r w:rsidRPr="00C831A2">
        <w:rPr>
          <w:bCs/>
          <w:color w:val="000000" w:themeColor="text1"/>
        </w:rPr>
        <w:t>操作方法</w:t>
      </w:r>
    </w:p>
    <w:p w14:paraId="25FEF62D" w14:textId="3AFC89C8" w:rsidR="002A3233" w:rsidRPr="00C831A2" w:rsidRDefault="00000000">
      <w:pPr>
        <w:snapToGrid w:val="0"/>
        <w:spacing w:line="360" w:lineRule="auto"/>
        <w:ind w:firstLineChars="200" w:firstLine="480"/>
        <w:jc w:val="left"/>
        <w:rPr>
          <w:color w:val="000000" w:themeColor="text1"/>
          <w:sz w:val="24"/>
        </w:rPr>
      </w:pPr>
      <w:r w:rsidRPr="00C831A2">
        <w:rPr>
          <w:rFonts w:hint="eastAsia"/>
          <w:color w:val="000000" w:themeColor="text1"/>
          <w:sz w:val="24"/>
        </w:rPr>
        <w:t>B</w:t>
      </w:r>
      <w:r w:rsidRPr="00C831A2">
        <w:rPr>
          <w:color w:val="000000" w:themeColor="text1"/>
          <w:sz w:val="24"/>
        </w:rPr>
        <w:t>.</w:t>
      </w:r>
      <w:r w:rsidR="00F96635">
        <w:rPr>
          <w:rFonts w:hint="eastAsia"/>
          <w:color w:val="000000" w:themeColor="text1"/>
          <w:sz w:val="24"/>
        </w:rPr>
        <w:t>2</w:t>
      </w:r>
      <w:r w:rsidRPr="00C831A2">
        <w:rPr>
          <w:color w:val="000000" w:themeColor="text1"/>
          <w:sz w:val="24"/>
        </w:rPr>
        <w:t>.</w:t>
      </w:r>
      <w:r w:rsidRPr="00C831A2">
        <w:rPr>
          <w:rFonts w:hint="eastAsia"/>
          <w:color w:val="000000" w:themeColor="text1"/>
          <w:sz w:val="24"/>
        </w:rPr>
        <w:t>1</w:t>
      </w:r>
      <w:r w:rsidRPr="00C831A2">
        <w:rPr>
          <w:color w:val="000000" w:themeColor="text1"/>
          <w:sz w:val="24"/>
        </w:rPr>
        <w:t xml:space="preserve">  </w:t>
      </w:r>
      <w:r w:rsidRPr="00C831A2">
        <w:rPr>
          <w:color w:val="000000" w:themeColor="text1"/>
          <w:sz w:val="24"/>
        </w:rPr>
        <w:t>检查测试现场仪器的安装和调试应符合相关要求，详细的仪器安装与调试方法见附录</w:t>
      </w:r>
      <w:r w:rsidRPr="00C831A2">
        <w:rPr>
          <w:color w:val="000000" w:themeColor="text1"/>
          <w:sz w:val="24"/>
        </w:rPr>
        <w:t>A</w:t>
      </w:r>
      <w:r w:rsidRPr="00C831A2">
        <w:rPr>
          <w:color w:val="000000" w:themeColor="text1"/>
          <w:sz w:val="24"/>
        </w:rPr>
        <w:t>。</w:t>
      </w:r>
    </w:p>
    <w:p w14:paraId="4136E8C6" w14:textId="003A6EBE" w:rsidR="002A3233" w:rsidRPr="00C831A2" w:rsidRDefault="00000000">
      <w:pPr>
        <w:snapToGrid w:val="0"/>
        <w:spacing w:line="360" w:lineRule="auto"/>
        <w:ind w:firstLineChars="200" w:firstLine="480"/>
        <w:jc w:val="left"/>
        <w:rPr>
          <w:color w:val="000000" w:themeColor="text1"/>
          <w:sz w:val="24"/>
        </w:rPr>
      </w:pPr>
      <w:r w:rsidRPr="00C831A2">
        <w:rPr>
          <w:rFonts w:hint="eastAsia"/>
          <w:color w:val="000000" w:themeColor="text1"/>
          <w:sz w:val="24"/>
        </w:rPr>
        <w:t>B</w:t>
      </w:r>
      <w:r w:rsidRPr="00C831A2">
        <w:rPr>
          <w:color w:val="000000" w:themeColor="text1"/>
          <w:sz w:val="24"/>
        </w:rPr>
        <w:t>.</w:t>
      </w:r>
      <w:r w:rsidR="00F96635">
        <w:rPr>
          <w:rFonts w:hint="eastAsia"/>
          <w:color w:val="000000" w:themeColor="text1"/>
          <w:sz w:val="24"/>
        </w:rPr>
        <w:t>2</w:t>
      </w:r>
      <w:r w:rsidRPr="00C831A2">
        <w:rPr>
          <w:color w:val="000000" w:themeColor="text1"/>
          <w:sz w:val="24"/>
        </w:rPr>
        <w:t>.</w:t>
      </w:r>
      <w:r w:rsidRPr="00C831A2">
        <w:rPr>
          <w:rFonts w:hint="eastAsia"/>
          <w:color w:val="000000" w:themeColor="text1"/>
          <w:sz w:val="24"/>
        </w:rPr>
        <w:t>2</w:t>
      </w:r>
      <w:r w:rsidRPr="00C831A2">
        <w:rPr>
          <w:color w:val="000000" w:themeColor="text1"/>
          <w:sz w:val="24"/>
        </w:rPr>
        <w:t xml:space="preserve">  </w:t>
      </w:r>
      <w:r w:rsidRPr="00C831A2">
        <w:rPr>
          <w:color w:val="000000" w:themeColor="text1"/>
          <w:sz w:val="24"/>
        </w:rPr>
        <w:t>示值误差</w:t>
      </w:r>
    </w:p>
    <w:p w14:paraId="728CD842" w14:textId="0158D407" w:rsidR="002A3233" w:rsidRPr="00C831A2" w:rsidRDefault="00000000">
      <w:pPr>
        <w:snapToGrid w:val="0"/>
        <w:spacing w:line="360" w:lineRule="auto"/>
        <w:ind w:firstLineChars="200" w:firstLine="480"/>
        <w:jc w:val="left"/>
        <w:rPr>
          <w:color w:val="000000" w:themeColor="text1"/>
          <w:sz w:val="24"/>
        </w:rPr>
      </w:pPr>
      <w:r w:rsidRPr="00C831A2">
        <w:rPr>
          <w:color w:val="000000" w:themeColor="text1"/>
          <w:sz w:val="24"/>
        </w:rPr>
        <w:t>依次通入低浓度满量程值、中浓值满量程值和高浓度满量程值的标准气体，读数稳定后分别记录各浓度标准气体的显示值；再通入零气，重复测试</w:t>
      </w:r>
      <w:r w:rsidRPr="00C831A2">
        <w:rPr>
          <w:color w:val="000000" w:themeColor="text1"/>
          <w:sz w:val="24"/>
        </w:rPr>
        <w:t>3</w:t>
      </w:r>
      <w:r w:rsidRPr="00C831A2">
        <w:rPr>
          <w:color w:val="000000" w:themeColor="text1"/>
          <w:sz w:val="24"/>
        </w:rPr>
        <w:t>次。按公式</w:t>
      </w:r>
      <w:r w:rsidRPr="00C831A2">
        <w:rPr>
          <w:rFonts w:hAnsi="Cambria Math" w:hint="eastAsia"/>
          <w:color w:val="000000" w:themeColor="text1"/>
          <w:sz w:val="24"/>
        </w:rPr>
        <w:t>（</w:t>
      </w:r>
      <w:r w:rsidRPr="00C831A2">
        <w:rPr>
          <w:rFonts w:hAnsi="Cambria Math" w:hint="eastAsia"/>
          <w:color w:val="000000" w:themeColor="text1"/>
          <w:sz w:val="24"/>
        </w:rPr>
        <w:t>B.1</w:t>
      </w:r>
      <w:r w:rsidRPr="00C831A2">
        <w:rPr>
          <w:rFonts w:hAnsi="Cambria Math" w:hint="eastAsia"/>
          <w:color w:val="000000" w:themeColor="text1"/>
          <w:sz w:val="24"/>
        </w:rPr>
        <w:t>）</w:t>
      </w:r>
      <w:r w:rsidRPr="00C831A2">
        <w:rPr>
          <w:color w:val="000000" w:themeColor="text1"/>
          <w:sz w:val="24"/>
        </w:rPr>
        <w:t>计算被测仪器每种浓度标准气体示值误差</w:t>
      </w:r>
      <w:r w:rsidRPr="00C831A2">
        <w:rPr>
          <w:color w:val="000000" w:themeColor="text1"/>
          <w:sz w:val="24"/>
        </w:rPr>
        <w:t>Δ</w:t>
      </w:r>
      <w:r w:rsidRPr="00C831A2">
        <w:rPr>
          <w:rFonts w:hint="eastAsia"/>
          <w:color w:val="000000" w:themeColor="text1"/>
          <w:sz w:val="24"/>
        </w:rPr>
        <w:t>c</w:t>
      </w:r>
      <w:r w:rsidRPr="00C831A2">
        <w:rPr>
          <w:color w:val="000000" w:themeColor="text1"/>
          <w:sz w:val="24"/>
        </w:rPr>
        <w:t>；</w:t>
      </w:r>
      <w:r w:rsidRPr="00C831A2">
        <w:rPr>
          <w:color w:val="000000" w:themeColor="text1"/>
          <w:sz w:val="24"/>
        </w:rPr>
        <w:t>Δ</w:t>
      </w:r>
      <w:r w:rsidRPr="00C831A2">
        <w:rPr>
          <w:rFonts w:hint="eastAsia"/>
          <w:color w:val="000000" w:themeColor="text1"/>
          <w:sz w:val="24"/>
        </w:rPr>
        <w:t>c</w:t>
      </w:r>
      <w:r w:rsidRPr="00C831A2">
        <w:rPr>
          <w:color w:val="000000" w:themeColor="text1"/>
          <w:sz w:val="24"/>
        </w:rPr>
        <w:t>的最大值应符合</w:t>
      </w:r>
      <w:r w:rsidRPr="00C831A2">
        <w:rPr>
          <w:rFonts w:hint="eastAsia"/>
          <w:color w:val="000000" w:themeColor="text1"/>
          <w:sz w:val="24"/>
        </w:rPr>
        <w:t>B.</w:t>
      </w:r>
      <w:r w:rsidR="00F96635">
        <w:rPr>
          <w:rFonts w:hint="eastAsia"/>
          <w:color w:val="000000" w:themeColor="text1"/>
          <w:sz w:val="24"/>
        </w:rPr>
        <w:t>1</w:t>
      </w:r>
      <w:r w:rsidRPr="00C831A2">
        <w:rPr>
          <w:rFonts w:hint="eastAsia"/>
          <w:color w:val="000000" w:themeColor="text1"/>
          <w:sz w:val="24"/>
        </w:rPr>
        <w:t>.1</w:t>
      </w:r>
      <w:r w:rsidRPr="00C831A2">
        <w:rPr>
          <w:color w:val="000000" w:themeColor="text1"/>
          <w:sz w:val="24"/>
        </w:rPr>
        <w:t>的要求。</w:t>
      </w:r>
    </w:p>
    <w:tbl>
      <w:tblPr>
        <w:tblStyle w:val="aff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8"/>
        <w:gridCol w:w="6237"/>
        <w:gridCol w:w="1071"/>
      </w:tblGrid>
      <w:tr w:rsidR="002A3233" w:rsidRPr="00C831A2" w14:paraId="109D12E6" w14:textId="77777777">
        <w:tc>
          <w:tcPr>
            <w:tcW w:w="988" w:type="dxa"/>
            <w:vAlign w:val="center"/>
          </w:tcPr>
          <w:p w14:paraId="20513E23" w14:textId="77777777" w:rsidR="002A3233" w:rsidRPr="00C831A2" w:rsidRDefault="002A3233">
            <w:pPr>
              <w:snapToGrid w:val="0"/>
              <w:jc w:val="left"/>
              <w:rPr>
                <w:color w:val="000000" w:themeColor="text1"/>
                <w:sz w:val="24"/>
              </w:rPr>
            </w:pPr>
          </w:p>
        </w:tc>
        <w:tc>
          <w:tcPr>
            <w:tcW w:w="6237" w:type="dxa"/>
            <w:vAlign w:val="center"/>
          </w:tcPr>
          <w:p w14:paraId="67C97664" w14:textId="77777777" w:rsidR="002A3233" w:rsidRPr="00C831A2" w:rsidRDefault="00000000">
            <w:pPr>
              <w:snapToGrid w:val="0"/>
              <w:jc w:val="center"/>
              <w:rPr>
                <w:color w:val="000000" w:themeColor="text1"/>
                <w:sz w:val="24"/>
              </w:rPr>
            </w:pPr>
            <m:oMathPara>
              <m:oMathParaPr>
                <m:jc m:val="center"/>
              </m:oMathParaPr>
              <m:oMath>
                <m:r>
                  <m:rPr>
                    <m:sty m:val="p"/>
                  </m:rPr>
                  <w:rPr>
                    <w:rFonts w:ascii="Cambria Math" w:hAnsi="Cambria Math"/>
                    <w:color w:val="000000" w:themeColor="text1"/>
                    <w:sz w:val="24"/>
                  </w:rPr>
                  <m:t>Δ</m:t>
                </m:r>
                <m:r>
                  <m:rPr>
                    <m:sty m:val="p"/>
                  </m:rPr>
                  <w:rPr>
                    <w:rFonts w:ascii="Cambria Math" w:hAnsi="Cambria Math" w:hint="eastAsia"/>
                    <w:color w:val="000000" w:themeColor="text1"/>
                    <w:sz w:val="24"/>
                  </w:rPr>
                  <m:t>c</m:t>
                </m:r>
                <m:r>
                  <m:rPr>
                    <m:sty m:val="p"/>
                  </m:rPr>
                  <w:rPr>
                    <w:rFonts w:ascii="Cambria Math" w:hAnsi="Cambria Math"/>
                    <w:color w:val="000000" w:themeColor="text1"/>
                    <w:sz w:val="24"/>
                  </w:rPr>
                  <m:t>=</m:t>
                </m:r>
                <m:d>
                  <m:dPr>
                    <m:ctrlPr>
                      <w:rPr>
                        <w:rFonts w:ascii="Cambria Math" w:hAnsi="Cambria Math"/>
                        <w:color w:val="000000" w:themeColor="text1"/>
                        <w:sz w:val="24"/>
                      </w:rPr>
                    </m:ctrlPr>
                  </m:dPr>
                  <m:e>
                    <m:f>
                      <m:fPr>
                        <m:ctrlPr>
                          <w:rPr>
                            <w:rFonts w:ascii="Cambria Math" w:hAnsi="Cambria Math"/>
                            <w:color w:val="000000" w:themeColor="text1"/>
                            <w:sz w:val="24"/>
                          </w:rPr>
                        </m:ctrlPr>
                      </m:fPr>
                      <m:num>
                        <m:acc>
                          <m:accPr>
                            <m:chr m:val="̅"/>
                            <m:ctrlPr>
                              <w:rPr>
                                <w:rFonts w:ascii="Cambria Math" w:hAnsi="Cambria Math"/>
                                <w:color w:val="000000" w:themeColor="text1"/>
                                <w:sz w:val="24"/>
                              </w:rPr>
                            </m:ctrlPr>
                          </m:accPr>
                          <m:e>
                            <m:r>
                              <m:rPr>
                                <m:sty m:val="p"/>
                              </m:rPr>
                              <w:rPr>
                                <w:rFonts w:ascii="Cambria Math" w:hAnsi="Cambria Math"/>
                                <w:color w:val="000000" w:themeColor="text1"/>
                                <w:sz w:val="24"/>
                              </w:rPr>
                              <m:t>Cdi</m:t>
                            </m:r>
                          </m:e>
                        </m:acc>
                        <m:r>
                          <m:rPr>
                            <m:sty m:val="p"/>
                          </m:rPr>
                          <w:rPr>
                            <w:rFonts w:ascii="Cambria Math" w:hAnsi="Cambria Math"/>
                            <w:color w:val="000000" w:themeColor="text1"/>
                            <w:sz w:val="24"/>
                          </w:rPr>
                          <m:t>-Csi</m:t>
                        </m:r>
                      </m:num>
                      <m:den>
                        <m:r>
                          <m:rPr>
                            <m:sty m:val="p"/>
                          </m:rPr>
                          <w:rPr>
                            <w:rFonts w:ascii="Cambria Math" w:hAnsi="Cambria Math"/>
                            <w:color w:val="000000" w:themeColor="text1"/>
                            <w:sz w:val="24"/>
                          </w:rPr>
                          <m:t>Csi</m:t>
                        </m:r>
                      </m:den>
                    </m:f>
                  </m:e>
                </m:d>
                <m:r>
                  <m:rPr>
                    <m:sty m:val="p"/>
                  </m:rPr>
                  <w:rPr>
                    <w:rFonts w:ascii="Cambria Math" w:hAnsi="Cambria Math"/>
                    <w:color w:val="000000" w:themeColor="text1"/>
                    <w:sz w:val="24"/>
                  </w:rPr>
                  <m:t>×100%</m:t>
                </m:r>
              </m:oMath>
            </m:oMathPara>
          </w:p>
        </w:tc>
        <w:tc>
          <w:tcPr>
            <w:tcW w:w="1071" w:type="dxa"/>
            <w:vAlign w:val="center"/>
          </w:tcPr>
          <w:p w14:paraId="23C32632" w14:textId="77777777" w:rsidR="002A3233" w:rsidRPr="00C831A2" w:rsidRDefault="00000000">
            <w:pPr>
              <w:snapToGrid w:val="0"/>
              <w:jc w:val="right"/>
              <w:rPr>
                <w:color w:val="000000" w:themeColor="text1"/>
                <w:sz w:val="24"/>
              </w:rPr>
            </w:pPr>
            <w:r w:rsidRPr="00C831A2">
              <w:rPr>
                <w:rFonts w:hint="eastAsia"/>
                <w:color w:val="000000" w:themeColor="text1"/>
                <w:sz w:val="24"/>
              </w:rPr>
              <w:t>(</w:t>
            </w:r>
            <w:r w:rsidRPr="00C831A2">
              <w:rPr>
                <w:color w:val="000000" w:themeColor="text1"/>
                <w:sz w:val="24"/>
              </w:rPr>
              <w:t>B.1)</w:t>
            </w:r>
          </w:p>
        </w:tc>
      </w:tr>
    </w:tbl>
    <w:p w14:paraId="74EAC703" w14:textId="77777777" w:rsidR="002A3233" w:rsidRPr="00C831A2" w:rsidRDefault="00000000">
      <w:pPr>
        <w:snapToGrid w:val="0"/>
        <w:spacing w:line="360" w:lineRule="auto"/>
        <w:jc w:val="left"/>
        <w:rPr>
          <w:color w:val="000000" w:themeColor="text1"/>
          <w:sz w:val="24"/>
        </w:rPr>
      </w:pPr>
      <w:r w:rsidRPr="00C831A2">
        <w:rPr>
          <w:rFonts w:hint="eastAsia"/>
          <w:color w:val="000000" w:themeColor="text1"/>
          <w:sz w:val="24"/>
        </w:rPr>
        <w:t>式中：</w:t>
      </w:r>
      <w:r w:rsidRPr="00C831A2">
        <w:rPr>
          <w:color w:val="000000" w:themeColor="text1"/>
          <w:sz w:val="24"/>
        </w:rPr>
        <w:t>Δ</w:t>
      </w:r>
      <w:r w:rsidRPr="00C831A2">
        <w:rPr>
          <w:rFonts w:hint="eastAsia"/>
          <w:color w:val="000000" w:themeColor="text1"/>
          <w:sz w:val="24"/>
        </w:rPr>
        <w:t>c</w:t>
      </w:r>
      <w:r w:rsidRPr="00C831A2">
        <w:rPr>
          <w:color w:val="000000" w:themeColor="text1"/>
          <w:sz w:val="24"/>
        </w:rPr>
        <w:t>——</w:t>
      </w:r>
      <w:r w:rsidRPr="00C831A2">
        <w:rPr>
          <w:color w:val="000000" w:themeColor="text1"/>
          <w:sz w:val="24"/>
        </w:rPr>
        <w:t>测量第</w:t>
      </w:r>
      <w:r w:rsidRPr="00C831A2">
        <w:rPr>
          <w:color w:val="000000" w:themeColor="text1"/>
          <w:sz w:val="24"/>
        </w:rPr>
        <w:t>i</w:t>
      </w:r>
      <w:r w:rsidRPr="00C831A2">
        <w:rPr>
          <w:color w:val="000000" w:themeColor="text1"/>
          <w:sz w:val="24"/>
        </w:rPr>
        <w:t>种浓度标准气体的示值误差，</w:t>
      </w:r>
      <w:r w:rsidRPr="00C831A2">
        <w:rPr>
          <w:color w:val="000000" w:themeColor="text1"/>
          <w:sz w:val="24"/>
        </w:rPr>
        <w:t>%</w:t>
      </w:r>
      <w:r w:rsidRPr="00C831A2">
        <w:rPr>
          <w:color w:val="000000" w:themeColor="text1"/>
          <w:sz w:val="24"/>
        </w:rPr>
        <w:t>；</w:t>
      </w:r>
    </w:p>
    <w:p w14:paraId="6DE1A68A" w14:textId="77777777" w:rsidR="002A3233" w:rsidRPr="00C831A2" w:rsidRDefault="00000000">
      <w:pPr>
        <w:snapToGrid w:val="0"/>
        <w:spacing w:line="360" w:lineRule="auto"/>
        <w:ind w:firstLineChars="300" w:firstLine="720"/>
        <w:jc w:val="left"/>
        <w:rPr>
          <w:color w:val="000000" w:themeColor="text1"/>
          <w:sz w:val="24"/>
        </w:rPr>
      </w:pPr>
      <w:r w:rsidRPr="00C831A2">
        <w:rPr>
          <w:color w:val="000000" w:themeColor="text1"/>
          <w:sz w:val="24"/>
        </w:rPr>
        <w:t>Csi——</w:t>
      </w:r>
      <w:r w:rsidRPr="00C831A2">
        <w:rPr>
          <w:color w:val="000000" w:themeColor="text1"/>
          <w:sz w:val="24"/>
        </w:rPr>
        <w:t>第</w:t>
      </w:r>
      <w:r w:rsidRPr="00C831A2">
        <w:rPr>
          <w:color w:val="000000" w:themeColor="text1"/>
          <w:sz w:val="24"/>
        </w:rPr>
        <w:t>i</w:t>
      </w:r>
      <w:r w:rsidRPr="00C831A2">
        <w:rPr>
          <w:color w:val="000000" w:themeColor="text1"/>
          <w:sz w:val="24"/>
        </w:rPr>
        <w:t>种浓度标准气体浓度标称值，</w:t>
      </w:r>
      <w:r w:rsidRPr="00C831A2">
        <w:rPr>
          <w:color w:val="000000" w:themeColor="text1"/>
          <w:sz w:val="24"/>
        </w:rPr>
        <w:t>ppm</w:t>
      </w:r>
      <w:r w:rsidRPr="00C831A2">
        <w:rPr>
          <w:color w:val="000000" w:themeColor="text1"/>
          <w:sz w:val="24"/>
        </w:rPr>
        <w:t>（</w:t>
      </w:r>
      <w:r w:rsidRPr="00C831A2">
        <w:rPr>
          <w:color w:val="000000" w:themeColor="text1"/>
          <w:sz w:val="24"/>
        </w:rPr>
        <w:t>mg/m3</w:t>
      </w:r>
      <w:r w:rsidRPr="00C831A2">
        <w:rPr>
          <w:color w:val="000000" w:themeColor="text1"/>
          <w:sz w:val="24"/>
        </w:rPr>
        <w:t>）；</w:t>
      </w:r>
    </w:p>
    <w:p w14:paraId="04BEDE11" w14:textId="77777777" w:rsidR="002A3233" w:rsidRPr="00C831A2" w:rsidRDefault="00000000">
      <w:pPr>
        <w:snapToGrid w:val="0"/>
        <w:spacing w:line="360" w:lineRule="auto"/>
        <w:ind w:firstLineChars="300" w:firstLine="720"/>
        <w:jc w:val="left"/>
        <w:rPr>
          <w:color w:val="000000" w:themeColor="text1"/>
          <w:sz w:val="24"/>
        </w:rPr>
      </w:pPr>
      <w:r w:rsidRPr="00C831A2">
        <w:rPr>
          <w:color w:val="000000" w:themeColor="text1"/>
          <w:sz w:val="24"/>
        </w:rPr>
        <w:t>Cdi——</w:t>
      </w:r>
      <w:r w:rsidRPr="00C831A2">
        <w:rPr>
          <w:color w:val="000000" w:themeColor="text1"/>
          <w:sz w:val="24"/>
        </w:rPr>
        <w:t>测量第</w:t>
      </w:r>
      <w:r w:rsidRPr="00C831A2">
        <w:rPr>
          <w:color w:val="000000" w:themeColor="text1"/>
          <w:sz w:val="24"/>
        </w:rPr>
        <w:t>i</w:t>
      </w:r>
      <w:r w:rsidRPr="00C831A2">
        <w:rPr>
          <w:color w:val="000000" w:themeColor="text1"/>
          <w:sz w:val="24"/>
        </w:rPr>
        <w:t>种浓度标准气体</w:t>
      </w:r>
      <w:r w:rsidRPr="00C831A2">
        <w:rPr>
          <w:color w:val="000000" w:themeColor="text1"/>
          <w:sz w:val="24"/>
        </w:rPr>
        <w:t>3</w:t>
      </w:r>
      <w:r w:rsidRPr="00C831A2">
        <w:rPr>
          <w:color w:val="000000" w:themeColor="text1"/>
          <w:sz w:val="24"/>
        </w:rPr>
        <w:t>次测量平均值，</w:t>
      </w:r>
      <w:r w:rsidRPr="00C831A2">
        <w:rPr>
          <w:color w:val="000000" w:themeColor="text1"/>
          <w:sz w:val="24"/>
        </w:rPr>
        <w:t>ppm</w:t>
      </w:r>
      <w:r w:rsidRPr="00C831A2">
        <w:rPr>
          <w:color w:val="000000" w:themeColor="text1"/>
          <w:sz w:val="24"/>
        </w:rPr>
        <w:t>（</w:t>
      </w:r>
      <w:r w:rsidRPr="00C831A2">
        <w:rPr>
          <w:color w:val="000000" w:themeColor="text1"/>
          <w:sz w:val="24"/>
        </w:rPr>
        <w:t>mg/m3</w:t>
      </w:r>
      <w:r w:rsidRPr="00C831A2">
        <w:rPr>
          <w:color w:val="000000" w:themeColor="text1"/>
          <w:sz w:val="24"/>
        </w:rPr>
        <w:t>）；</w:t>
      </w:r>
    </w:p>
    <w:p w14:paraId="2959F53D" w14:textId="77777777" w:rsidR="002A3233" w:rsidRPr="00C831A2" w:rsidRDefault="00000000">
      <w:pPr>
        <w:snapToGrid w:val="0"/>
        <w:spacing w:line="360" w:lineRule="auto"/>
        <w:ind w:firstLineChars="300" w:firstLine="720"/>
        <w:jc w:val="left"/>
        <w:rPr>
          <w:color w:val="000000" w:themeColor="text1"/>
          <w:sz w:val="24"/>
        </w:rPr>
      </w:pPr>
      <w:r w:rsidRPr="00C831A2">
        <w:rPr>
          <w:color w:val="000000" w:themeColor="text1"/>
          <w:sz w:val="24"/>
        </w:rPr>
        <w:t>i——</w:t>
      </w:r>
      <w:r w:rsidRPr="00C831A2">
        <w:rPr>
          <w:color w:val="000000" w:themeColor="text1"/>
          <w:sz w:val="24"/>
        </w:rPr>
        <w:t>测量标准气体序号（</w:t>
      </w:r>
      <w:r w:rsidRPr="00C831A2">
        <w:rPr>
          <w:color w:val="000000" w:themeColor="text1"/>
          <w:sz w:val="24"/>
        </w:rPr>
        <w:t>i=1~3</w:t>
      </w:r>
      <w:r w:rsidRPr="00C831A2">
        <w:rPr>
          <w:color w:val="000000" w:themeColor="text1"/>
          <w:sz w:val="24"/>
        </w:rPr>
        <w:t>）</w:t>
      </w:r>
      <w:r w:rsidRPr="00C831A2">
        <w:rPr>
          <w:color w:val="000000" w:themeColor="text1"/>
          <w:sz w:val="24"/>
        </w:rPr>
        <w:t xml:space="preserve">.                                       </w:t>
      </w:r>
    </w:p>
    <w:p w14:paraId="7B21EE70" w14:textId="7A822559" w:rsidR="002A3233" w:rsidRPr="00C831A2" w:rsidRDefault="00000000">
      <w:pPr>
        <w:snapToGrid w:val="0"/>
        <w:spacing w:line="360" w:lineRule="auto"/>
        <w:ind w:firstLineChars="200" w:firstLine="480"/>
        <w:jc w:val="left"/>
        <w:rPr>
          <w:color w:val="000000" w:themeColor="text1"/>
          <w:sz w:val="24"/>
        </w:rPr>
      </w:pPr>
      <w:r w:rsidRPr="00C831A2">
        <w:rPr>
          <w:rFonts w:hint="eastAsia"/>
          <w:color w:val="000000" w:themeColor="text1"/>
          <w:sz w:val="24"/>
        </w:rPr>
        <w:t>B</w:t>
      </w:r>
      <w:r w:rsidRPr="00C831A2">
        <w:rPr>
          <w:color w:val="000000" w:themeColor="text1"/>
          <w:sz w:val="24"/>
        </w:rPr>
        <w:t>.</w:t>
      </w:r>
      <w:r w:rsidR="00F96635">
        <w:rPr>
          <w:rFonts w:hint="eastAsia"/>
          <w:color w:val="000000" w:themeColor="text1"/>
          <w:sz w:val="24"/>
        </w:rPr>
        <w:t>2</w:t>
      </w:r>
      <w:r w:rsidRPr="00C831A2">
        <w:rPr>
          <w:color w:val="000000" w:themeColor="text1"/>
          <w:sz w:val="24"/>
        </w:rPr>
        <w:t>.</w:t>
      </w:r>
      <w:r w:rsidRPr="00C831A2">
        <w:rPr>
          <w:rFonts w:hint="eastAsia"/>
          <w:color w:val="000000" w:themeColor="text1"/>
          <w:sz w:val="24"/>
        </w:rPr>
        <w:t>3</w:t>
      </w:r>
      <w:r w:rsidRPr="00C831A2">
        <w:rPr>
          <w:color w:val="000000" w:themeColor="text1"/>
          <w:sz w:val="24"/>
        </w:rPr>
        <w:t xml:space="preserve">  </w:t>
      </w:r>
      <w:r w:rsidRPr="00C831A2">
        <w:rPr>
          <w:color w:val="000000" w:themeColor="text1"/>
          <w:sz w:val="24"/>
        </w:rPr>
        <w:t>系统响应时间</w:t>
      </w:r>
    </w:p>
    <w:p w14:paraId="5FC53140" w14:textId="3D5B4011" w:rsidR="002A3233" w:rsidRPr="00C831A2" w:rsidRDefault="00000000">
      <w:pPr>
        <w:snapToGrid w:val="0"/>
        <w:spacing w:line="360" w:lineRule="auto"/>
        <w:ind w:firstLineChars="200" w:firstLine="480"/>
        <w:jc w:val="left"/>
        <w:rPr>
          <w:color w:val="000000" w:themeColor="text1"/>
          <w:sz w:val="24"/>
        </w:rPr>
      </w:pPr>
      <w:r w:rsidRPr="00C831A2">
        <w:rPr>
          <w:color w:val="000000" w:themeColor="text1"/>
          <w:sz w:val="24"/>
        </w:rPr>
        <w:t>被测仪器运行稳定后，按照系统设定采样流量通入零点气体，待读数稳定后按照相同流量通入量程校准气体，同时用秒表开始计时；观察分析仪示值，至读数开始跃变止，记录并计算样气管路传输时间</w:t>
      </w:r>
      <w:r w:rsidRPr="00C831A2">
        <w:rPr>
          <w:color w:val="000000" w:themeColor="text1"/>
          <w:sz w:val="24"/>
        </w:rPr>
        <w:t>T1</w:t>
      </w:r>
      <w:r w:rsidRPr="00C831A2">
        <w:rPr>
          <w:color w:val="000000" w:themeColor="text1"/>
          <w:sz w:val="24"/>
        </w:rPr>
        <w:t>；继续观察并记录分析仪器显示值上升至标准气体浓度标称值</w:t>
      </w:r>
      <w:r w:rsidRPr="00C831A2">
        <w:rPr>
          <w:color w:val="000000" w:themeColor="text1"/>
          <w:sz w:val="24"/>
        </w:rPr>
        <w:t>90%</w:t>
      </w:r>
      <w:r w:rsidRPr="00C831A2">
        <w:rPr>
          <w:color w:val="000000" w:themeColor="text1"/>
          <w:sz w:val="24"/>
        </w:rPr>
        <w:t>时的仪表响应时间</w:t>
      </w:r>
      <w:r w:rsidRPr="00C831A2">
        <w:rPr>
          <w:color w:val="000000" w:themeColor="text1"/>
          <w:sz w:val="24"/>
        </w:rPr>
        <w:t>T2</w:t>
      </w:r>
      <w:r w:rsidRPr="00C831A2">
        <w:rPr>
          <w:color w:val="000000" w:themeColor="text1"/>
          <w:sz w:val="24"/>
        </w:rPr>
        <w:t>；系统响应时间为</w:t>
      </w:r>
      <w:r w:rsidRPr="00C831A2">
        <w:rPr>
          <w:color w:val="000000" w:themeColor="text1"/>
          <w:sz w:val="24"/>
        </w:rPr>
        <w:t>T1</w:t>
      </w:r>
      <w:r w:rsidRPr="00C831A2">
        <w:rPr>
          <w:color w:val="000000" w:themeColor="text1"/>
          <w:sz w:val="24"/>
        </w:rPr>
        <w:t>和</w:t>
      </w:r>
      <w:r w:rsidRPr="00C831A2">
        <w:rPr>
          <w:color w:val="000000" w:themeColor="text1"/>
          <w:sz w:val="24"/>
        </w:rPr>
        <w:t>T2</w:t>
      </w:r>
      <w:r w:rsidRPr="00C831A2">
        <w:rPr>
          <w:color w:val="000000" w:themeColor="text1"/>
          <w:sz w:val="24"/>
        </w:rPr>
        <w:t>之和。系统响应时间每天测试</w:t>
      </w:r>
      <w:r w:rsidRPr="00C831A2">
        <w:rPr>
          <w:color w:val="000000" w:themeColor="text1"/>
          <w:sz w:val="24"/>
        </w:rPr>
        <w:t>1</w:t>
      </w:r>
      <w:r w:rsidRPr="00C831A2">
        <w:rPr>
          <w:color w:val="000000" w:themeColor="text1"/>
          <w:sz w:val="24"/>
        </w:rPr>
        <w:t>次，重复测试</w:t>
      </w:r>
      <w:r w:rsidRPr="00C831A2">
        <w:rPr>
          <w:color w:val="000000" w:themeColor="text1"/>
          <w:sz w:val="24"/>
        </w:rPr>
        <w:t>3</w:t>
      </w:r>
      <w:r w:rsidRPr="00C831A2">
        <w:rPr>
          <w:color w:val="000000" w:themeColor="text1"/>
          <w:sz w:val="24"/>
        </w:rPr>
        <w:t>天，平均值应符合</w:t>
      </w:r>
      <w:r w:rsidRPr="00C831A2">
        <w:rPr>
          <w:rFonts w:hint="eastAsia"/>
          <w:color w:val="000000" w:themeColor="text1"/>
          <w:sz w:val="24"/>
        </w:rPr>
        <w:t>B.</w:t>
      </w:r>
      <w:r w:rsidR="00F96635">
        <w:rPr>
          <w:rFonts w:hint="eastAsia"/>
          <w:color w:val="000000" w:themeColor="text1"/>
          <w:sz w:val="24"/>
        </w:rPr>
        <w:t>1</w:t>
      </w:r>
      <w:r w:rsidRPr="00C831A2">
        <w:rPr>
          <w:rFonts w:hint="eastAsia"/>
          <w:color w:val="000000" w:themeColor="text1"/>
          <w:sz w:val="24"/>
        </w:rPr>
        <w:t>.3</w:t>
      </w:r>
      <w:r w:rsidRPr="00C831A2">
        <w:rPr>
          <w:color w:val="000000" w:themeColor="text1"/>
          <w:sz w:val="24"/>
        </w:rPr>
        <w:t>的要求。</w:t>
      </w:r>
    </w:p>
    <w:p w14:paraId="2AFF5A1D" w14:textId="59BDFC90" w:rsidR="002A3233" w:rsidRPr="00C831A2" w:rsidRDefault="00000000">
      <w:pPr>
        <w:snapToGrid w:val="0"/>
        <w:spacing w:line="360" w:lineRule="auto"/>
        <w:ind w:firstLineChars="200" w:firstLine="480"/>
        <w:jc w:val="left"/>
        <w:rPr>
          <w:color w:val="000000" w:themeColor="text1"/>
          <w:sz w:val="24"/>
        </w:rPr>
      </w:pPr>
      <w:r w:rsidRPr="00C831A2">
        <w:rPr>
          <w:rFonts w:hint="eastAsia"/>
          <w:color w:val="000000" w:themeColor="text1"/>
          <w:sz w:val="24"/>
        </w:rPr>
        <w:t>B</w:t>
      </w:r>
      <w:r w:rsidRPr="00C831A2">
        <w:rPr>
          <w:color w:val="000000" w:themeColor="text1"/>
          <w:sz w:val="24"/>
        </w:rPr>
        <w:t>.</w:t>
      </w:r>
      <w:r w:rsidR="00F96635">
        <w:rPr>
          <w:rFonts w:hint="eastAsia"/>
          <w:color w:val="000000" w:themeColor="text1"/>
          <w:sz w:val="24"/>
        </w:rPr>
        <w:t>2</w:t>
      </w:r>
      <w:r w:rsidRPr="00C831A2">
        <w:rPr>
          <w:color w:val="000000" w:themeColor="text1"/>
          <w:sz w:val="24"/>
        </w:rPr>
        <w:t>.</w:t>
      </w:r>
      <w:r w:rsidRPr="00C831A2">
        <w:rPr>
          <w:rFonts w:hint="eastAsia"/>
          <w:color w:val="000000" w:themeColor="text1"/>
          <w:sz w:val="24"/>
        </w:rPr>
        <w:t>4</w:t>
      </w:r>
      <w:r w:rsidRPr="00C831A2">
        <w:rPr>
          <w:color w:val="000000" w:themeColor="text1"/>
          <w:sz w:val="24"/>
        </w:rPr>
        <w:t xml:space="preserve">  </w:t>
      </w:r>
      <w:r w:rsidRPr="00C831A2">
        <w:rPr>
          <w:color w:val="000000" w:themeColor="text1"/>
          <w:sz w:val="24"/>
        </w:rPr>
        <w:t>重复性</w:t>
      </w:r>
    </w:p>
    <w:p w14:paraId="2130D9A9" w14:textId="4ABD2F3F" w:rsidR="002A3233" w:rsidRPr="00C831A2" w:rsidRDefault="00000000" w:rsidP="00F96635">
      <w:pPr>
        <w:snapToGrid w:val="0"/>
        <w:spacing w:line="360" w:lineRule="auto"/>
        <w:ind w:firstLineChars="200" w:firstLine="480"/>
        <w:rPr>
          <w:color w:val="000000" w:themeColor="text1"/>
          <w:sz w:val="24"/>
        </w:rPr>
      </w:pPr>
      <w:r w:rsidRPr="00C831A2">
        <w:rPr>
          <w:color w:val="000000" w:themeColor="text1"/>
          <w:sz w:val="24"/>
        </w:rPr>
        <w:t>分析仪运行稳定后，通入量程校准气体，待读数稳定后记录显示值</w:t>
      </w:r>
      <w:r w:rsidRPr="00C831A2">
        <w:rPr>
          <w:color w:val="000000" w:themeColor="text1"/>
          <w:sz w:val="24"/>
        </w:rPr>
        <w:t>Ci</w:t>
      </w:r>
      <w:r w:rsidRPr="00C831A2">
        <w:rPr>
          <w:color w:val="000000" w:themeColor="text1"/>
          <w:sz w:val="24"/>
        </w:rPr>
        <w:t>，使</w:t>
      </w:r>
      <w:r w:rsidRPr="00C831A2">
        <w:rPr>
          <w:color w:val="000000" w:themeColor="text1"/>
          <w:sz w:val="24"/>
        </w:rPr>
        <w:lastRenderedPageBreak/>
        <w:t>用同一浓度量程校准气体重复上述测试操作至少</w:t>
      </w:r>
      <w:r w:rsidRPr="00C831A2">
        <w:rPr>
          <w:color w:val="000000" w:themeColor="text1"/>
          <w:sz w:val="24"/>
        </w:rPr>
        <w:t>6</w:t>
      </w:r>
      <w:r w:rsidRPr="00C831A2">
        <w:rPr>
          <w:color w:val="000000" w:themeColor="text1"/>
          <w:sz w:val="24"/>
        </w:rPr>
        <w:t>次，按公式</w:t>
      </w:r>
      <w:r w:rsidRPr="00C831A2">
        <w:rPr>
          <w:rFonts w:hAnsi="Cambria Math" w:hint="eastAsia"/>
          <w:color w:val="000000" w:themeColor="text1"/>
          <w:sz w:val="24"/>
        </w:rPr>
        <w:t>（</w:t>
      </w:r>
      <w:r w:rsidRPr="00C831A2">
        <w:rPr>
          <w:rFonts w:hAnsi="Cambria Math" w:hint="eastAsia"/>
          <w:color w:val="000000" w:themeColor="text1"/>
          <w:sz w:val="24"/>
        </w:rPr>
        <w:t>B.2</w:t>
      </w:r>
      <w:r w:rsidRPr="00C831A2">
        <w:rPr>
          <w:rFonts w:hAnsi="Cambria Math" w:hint="eastAsia"/>
          <w:color w:val="000000" w:themeColor="text1"/>
          <w:sz w:val="24"/>
        </w:rPr>
        <w:t>）</w:t>
      </w:r>
      <w:r w:rsidRPr="00C831A2">
        <w:rPr>
          <w:color w:val="000000" w:themeColor="text1"/>
          <w:sz w:val="24"/>
        </w:rPr>
        <w:t>计算分析仪器的重复性，应符合</w:t>
      </w:r>
      <w:r w:rsidRPr="00C831A2">
        <w:rPr>
          <w:rFonts w:hint="eastAsia"/>
          <w:color w:val="000000" w:themeColor="text1"/>
          <w:sz w:val="24"/>
        </w:rPr>
        <w:t>B.</w:t>
      </w:r>
      <w:r w:rsidR="00F96635">
        <w:rPr>
          <w:rFonts w:hint="eastAsia"/>
          <w:color w:val="000000" w:themeColor="text1"/>
          <w:sz w:val="24"/>
        </w:rPr>
        <w:t>1</w:t>
      </w:r>
      <w:r w:rsidRPr="00C831A2">
        <w:rPr>
          <w:rFonts w:hint="eastAsia"/>
          <w:color w:val="000000" w:themeColor="text1"/>
          <w:sz w:val="24"/>
        </w:rPr>
        <w:t>.4</w:t>
      </w:r>
      <w:r w:rsidRPr="00C831A2">
        <w:rPr>
          <w:color w:val="000000" w:themeColor="text1"/>
          <w:sz w:val="24"/>
        </w:rPr>
        <w:t>的要求。</w:t>
      </w:r>
    </w:p>
    <w:tbl>
      <w:tblPr>
        <w:tblStyle w:val="aff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8"/>
        <w:gridCol w:w="6237"/>
        <w:gridCol w:w="1071"/>
      </w:tblGrid>
      <w:tr w:rsidR="002A3233" w:rsidRPr="00C831A2" w14:paraId="49A1142D" w14:textId="77777777">
        <w:tc>
          <w:tcPr>
            <w:tcW w:w="988" w:type="dxa"/>
            <w:vAlign w:val="center"/>
          </w:tcPr>
          <w:p w14:paraId="6A1AFB0A" w14:textId="77777777" w:rsidR="002A3233" w:rsidRPr="00C831A2" w:rsidRDefault="002A3233">
            <w:pPr>
              <w:snapToGrid w:val="0"/>
              <w:jc w:val="left"/>
              <w:rPr>
                <w:color w:val="000000" w:themeColor="text1"/>
                <w:sz w:val="24"/>
              </w:rPr>
            </w:pPr>
          </w:p>
        </w:tc>
        <w:tc>
          <w:tcPr>
            <w:tcW w:w="6237" w:type="dxa"/>
            <w:vAlign w:val="center"/>
          </w:tcPr>
          <w:p w14:paraId="281D95E3" w14:textId="77777777" w:rsidR="002A3233" w:rsidRPr="00C831A2" w:rsidRDefault="00000000">
            <w:pPr>
              <w:snapToGrid w:val="0"/>
              <w:jc w:val="center"/>
              <w:rPr>
                <w:color w:val="000000" w:themeColor="text1"/>
                <w:sz w:val="24"/>
              </w:rPr>
            </w:pPr>
            <m:oMath>
              <m:r>
                <m:rPr>
                  <m:sty m:val="p"/>
                </m:rPr>
                <w:rPr>
                  <w:rFonts w:ascii="Cambria Math" w:hAnsi="Cambria Math"/>
                  <w:color w:val="000000" w:themeColor="text1"/>
                  <w:sz w:val="24"/>
                </w:rPr>
                <m:t>Sr=</m:t>
              </m:r>
              <m:f>
                <m:fPr>
                  <m:ctrlPr>
                    <w:rPr>
                      <w:rFonts w:ascii="Cambria Math" w:hAnsi="Cambria Math"/>
                      <w:color w:val="000000" w:themeColor="text1"/>
                      <w:sz w:val="24"/>
                    </w:rPr>
                  </m:ctrlPr>
                </m:fPr>
                <m:num>
                  <m:r>
                    <m:rPr>
                      <m:sty m:val="p"/>
                    </m:rPr>
                    <w:rPr>
                      <w:rFonts w:ascii="Cambria Math" w:hAnsi="Cambria Math"/>
                      <w:color w:val="000000" w:themeColor="text1"/>
                      <w:sz w:val="24"/>
                    </w:rPr>
                    <m:t>1</m:t>
                  </m:r>
                </m:num>
                <m:den>
                  <m:acc>
                    <m:accPr>
                      <m:chr m:val="̅"/>
                      <m:ctrlPr>
                        <w:rPr>
                          <w:rFonts w:ascii="Cambria Math" w:hAnsi="Cambria Math"/>
                          <w:i/>
                          <w:color w:val="000000" w:themeColor="text1"/>
                          <w:sz w:val="24"/>
                        </w:rPr>
                      </m:ctrlPr>
                    </m:accPr>
                    <m:e>
                      <m:r>
                        <w:rPr>
                          <w:rFonts w:ascii="Cambria Math" w:hAnsi="Cambria Math"/>
                          <w:color w:val="000000" w:themeColor="text1"/>
                          <w:sz w:val="24"/>
                        </w:rPr>
                        <m:t>C</m:t>
                      </m:r>
                    </m:e>
                  </m:acc>
                </m:den>
              </m:f>
            </m:oMath>
            <w:r w:rsidRPr="00C831A2">
              <w:rPr>
                <w:color w:val="000000" w:themeColor="text1"/>
                <w:sz w:val="24"/>
              </w:rPr>
              <w:t>×</w:t>
            </w:r>
            <m:oMath>
              <m:rad>
                <m:radPr>
                  <m:degHide m:val="1"/>
                  <m:ctrlPr>
                    <w:rPr>
                      <w:rFonts w:ascii="Cambria Math" w:hAnsi="Cambria Math"/>
                      <w:i/>
                      <w:color w:val="000000" w:themeColor="text1"/>
                      <w:sz w:val="24"/>
                    </w:rPr>
                  </m:ctrlPr>
                </m:radPr>
                <m:deg/>
                <m:e>
                  <m:f>
                    <m:fPr>
                      <m:ctrlPr>
                        <w:rPr>
                          <w:rFonts w:ascii="Cambria Math" w:hAnsi="Cambria Math"/>
                          <w:i/>
                          <w:color w:val="000000" w:themeColor="text1"/>
                          <w:sz w:val="24"/>
                        </w:rPr>
                      </m:ctrlPr>
                    </m:fPr>
                    <m:num>
                      <m:nary>
                        <m:naryPr>
                          <m:chr m:val="∑"/>
                          <m:limLoc m:val="undOvr"/>
                          <m:ctrlPr>
                            <w:rPr>
                              <w:rFonts w:ascii="Cambria Math" w:hAnsi="Cambria Math"/>
                              <w:i/>
                              <w:color w:val="000000" w:themeColor="text1"/>
                              <w:sz w:val="24"/>
                            </w:rPr>
                          </m:ctrlPr>
                        </m:naryPr>
                        <m:sub>
                          <m:r>
                            <w:rPr>
                              <w:rFonts w:ascii="Cambria Math" w:hAnsi="Cambria Math"/>
                              <w:color w:val="000000" w:themeColor="text1"/>
                              <w:sz w:val="24"/>
                            </w:rPr>
                            <m:t>i=1</m:t>
                          </m:r>
                        </m:sub>
                        <m:sup>
                          <m:r>
                            <w:rPr>
                              <w:rFonts w:ascii="Cambria Math" w:hAnsi="Cambria Math"/>
                              <w:color w:val="000000" w:themeColor="text1"/>
                              <w:sz w:val="24"/>
                            </w:rPr>
                            <m:t>n</m:t>
                          </m:r>
                        </m:sup>
                        <m:e>
                          <m:d>
                            <m:dPr>
                              <m:ctrlPr>
                                <w:rPr>
                                  <w:rFonts w:ascii="Cambria Math" w:hAnsi="Cambria Math"/>
                                  <w:i/>
                                  <w:color w:val="000000" w:themeColor="text1"/>
                                  <w:sz w:val="24"/>
                                </w:rPr>
                              </m:ctrlPr>
                            </m:dPr>
                            <m:e>
                              <m:r>
                                <w:rPr>
                                  <w:rFonts w:ascii="Cambria Math" w:hAnsi="Cambria Math"/>
                                  <w:color w:val="000000" w:themeColor="text1"/>
                                  <w:sz w:val="24"/>
                                </w:rPr>
                                <m:t>Ci-</m:t>
                              </m:r>
                              <m:acc>
                                <m:accPr>
                                  <m:chr m:val="̅"/>
                                  <m:ctrlPr>
                                    <w:rPr>
                                      <w:rFonts w:ascii="Cambria Math" w:hAnsi="Cambria Math"/>
                                      <w:i/>
                                      <w:color w:val="000000" w:themeColor="text1"/>
                                      <w:sz w:val="24"/>
                                    </w:rPr>
                                  </m:ctrlPr>
                                </m:accPr>
                                <m:e>
                                  <m:r>
                                    <w:rPr>
                                      <w:rFonts w:ascii="Cambria Math" w:hAnsi="Cambria Math"/>
                                      <w:color w:val="000000" w:themeColor="text1"/>
                                      <w:sz w:val="24"/>
                                    </w:rPr>
                                    <m:t>C</m:t>
                                  </m:r>
                                </m:e>
                              </m:acc>
                            </m:e>
                          </m:d>
                        </m:e>
                      </m:nary>
                    </m:num>
                    <m:den>
                      <m:r>
                        <w:rPr>
                          <w:rFonts w:ascii="Cambria Math" w:hAnsi="Cambria Math"/>
                          <w:color w:val="000000" w:themeColor="text1"/>
                          <w:sz w:val="24"/>
                        </w:rPr>
                        <m:t>n-1</m:t>
                      </m:r>
                    </m:den>
                  </m:f>
                </m:e>
              </m:rad>
            </m:oMath>
            <w:r w:rsidRPr="00C831A2">
              <w:rPr>
                <w:color w:val="000000" w:themeColor="text1"/>
                <w:sz w:val="24"/>
              </w:rPr>
              <w:t>×100%</w:t>
            </w:r>
          </w:p>
        </w:tc>
        <w:tc>
          <w:tcPr>
            <w:tcW w:w="1071" w:type="dxa"/>
            <w:vAlign w:val="center"/>
          </w:tcPr>
          <w:p w14:paraId="6159B5D2" w14:textId="77777777" w:rsidR="002A3233" w:rsidRPr="00C831A2" w:rsidRDefault="00000000">
            <w:pPr>
              <w:snapToGrid w:val="0"/>
              <w:jc w:val="right"/>
              <w:rPr>
                <w:color w:val="000000" w:themeColor="text1"/>
                <w:sz w:val="24"/>
              </w:rPr>
            </w:pPr>
            <w:r w:rsidRPr="00C831A2">
              <w:rPr>
                <w:rFonts w:hint="eastAsia"/>
                <w:color w:val="000000" w:themeColor="text1"/>
                <w:sz w:val="24"/>
              </w:rPr>
              <w:t>(</w:t>
            </w:r>
            <w:r w:rsidRPr="00C831A2">
              <w:rPr>
                <w:color w:val="000000" w:themeColor="text1"/>
                <w:sz w:val="24"/>
              </w:rPr>
              <w:t>B.2)</w:t>
            </w:r>
          </w:p>
        </w:tc>
      </w:tr>
    </w:tbl>
    <w:p w14:paraId="438FE8DA" w14:textId="77777777" w:rsidR="002A3233" w:rsidRPr="00C831A2" w:rsidRDefault="00000000">
      <w:pPr>
        <w:snapToGrid w:val="0"/>
        <w:spacing w:line="360" w:lineRule="auto"/>
        <w:rPr>
          <w:color w:val="000000" w:themeColor="text1"/>
          <w:sz w:val="24"/>
        </w:rPr>
      </w:pPr>
      <w:r w:rsidRPr="00C831A2">
        <w:rPr>
          <w:rFonts w:hint="eastAsia"/>
          <w:color w:val="000000" w:themeColor="text1"/>
          <w:sz w:val="24"/>
        </w:rPr>
        <w:t>式中：</w:t>
      </w:r>
      <w:r w:rsidRPr="00C831A2">
        <w:rPr>
          <w:color w:val="000000" w:themeColor="text1"/>
          <w:sz w:val="24"/>
        </w:rPr>
        <w:t>Sr——</w:t>
      </w:r>
      <w:r w:rsidRPr="00C831A2">
        <w:rPr>
          <w:color w:val="000000" w:themeColor="text1"/>
          <w:sz w:val="24"/>
        </w:rPr>
        <w:t>待测分析仪器重复性，</w:t>
      </w:r>
      <w:r w:rsidRPr="00C831A2">
        <w:rPr>
          <w:color w:val="000000" w:themeColor="text1"/>
          <w:sz w:val="24"/>
        </w:rPr>
        <w:t>100%</w:t>
      </w:r>
      <w:r w:rsidRPr="00C831A2">
        <w:rPr>
          <w:color w:val="000000" w:themeColor="text1"/>
          <w:sz w:val="24"/>
        </w:rPr>
        <w:t>；</w:t>
      </w:r>
    </w:p>
    <w:p w14:paraId="02E4B942" w14:textId="77777777" w:rsidR="002A3233" w:rsidRPr="00C831A2" w:rsidRDefault="00000000">
      <w:pPr>
        <w:snapToGrid w:val="0"/>
        <w:spacing w:line="360" w:lineRule="auto"/>
        <w:ind w:firstLineChars="300" w:firstLine="720"/>
        <w:rPr>
          <w:color w:val="000000" w:themeColor="text1"/>
          <w:sz w:val="24"/>
        </w:rPr>
      </w:pPr>
      <w:r w:rsidRPr="00C831A2">
        <w:rPr>
          <w:color w:val="000000" w:themeColor="text1"/>
          <w:sz w:val="24"/>
        </w:rPr>
        <w:t>Cr——</w:t>
      </w:r>
      <w:r w:rsidRPr="00C831A2">
        <w:rPr>
          <w:color w:val="000000" w:themeColor="text1"/>
          <w:sz w:val="24"/>
        </w:rPr>
        <w:t>量程校准气体第</w:t>
      </w:r>
      <w:r w:rsidRPr="00C831A2">
        <w:rPr>
          <w:color w:val="000000" w:themeColor="text1"/>
          <w:sz w:val="24"/>
        </w:rPr>
        <w:t>i</w:t>
      </w:r>
      <w:r w:rsidRPr="00C831A2">
        <w:rPr>
          <w:color w:val="000000" w:themeColor="text1"/>
          <w:sz w:val="24"/>
        </w:rPr>
        <w:t>次测量值，</w:t>
      </w:r>
      <w:r w:rsidRPr="00C831A2">
        <w:rPr>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p>
    <w:p w14:paraId="1BA3C616" w14:textId="77777777" w:rsidR="002A3233" w:rsidRPr="00C831A2" w:rsidRDefault="00000000">
      <w:pPr>
        <w:snapToGrid w:val="0"/>
        <w:spacing w:line="360" w:lineRule="auto"/>
        <w:ind w:firstLineChars="300" w:firstLine="720"/>
        <w:rPr>
          <w:color w:val="000000" w:themeColor="text1"/>
          <w:sz w:val="24"/>
        </w:rPr>
      </w:pPr>
      <m:oMath>
        <m:acc>
          <m:accPr>
            <m:chr m:val="̅"/>
            <m:ctrlPr>
              <w:rPr>
                <w:rFonts w:ascii="Cambria Math" w:hAnsi="Cambria Math"/>
                <w:i/>
                <w:color w:val="000000" w:themeColor="text1"/>
                <w:sz w:val="24"/>
              </w:rPr>
            </m:ctrlPr>
          </m:accPr>
          <m:e>
            <m:r>
              <w:rPr>
                <w:rFonts w:ascii="Cambria Math" w:hAnsi="Cambria Math"/>
                <w:color w:val="000000" w:themeColor="text1"/>
                <w:sz w:val="24"/>
              </w:rPr>
              <m:t>C</m:t>
            </m:r>
          </m:e>
        </m:acc>
      </m:oMath>
      <w:r w:rsidRPr="00C831A2">
        <w:rPr>
          <w:color w:val="000000" w:themeColor="text1"/>
          <w:sz w:val="24"/>
        </w:rPr>
        <w:t>——</w:t>
      </w:r>
      <w:r w:rsidRPr="00C831A2">
        <w:rPr>
          <w:color w:val="000000" w:themeColor="text1"/>
          <w:sz w:val="24"/>
        </w:rPr>
        <w:t>量程校准气体测量平均值，</w:t>
      </w:r>
      <w:r w:rsidRPr="00C831A2">
        <w:rPr>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p>
    <w:p w14:paraId="4BDD3F57" w14:textId="77777777" w:rsidR="002A3233" w:rsidRPr="00C831A2" w:rsidRDefault="00000000">
      <w:pPr>
        <w:snapToGrid w:val="0"/>
        <w:spacing w:line="360" w:lineRule="auto"/>
        <w:ind w:firstLineChars="300" w:firstLine="720"/>
        <w:rPr>
          <w:color w:val="000000" w:themeColor="text1"/>
          <w:sz w:val="24"/>
        </w:rPr>
      </w:pPr>
      <w:r w:rsidRPr="00C831A2">
        <w:rPr>
          <w:color w:val="000000" w:themeColor="text1"/>
          <w:sz w:val="24"/>
        </w:rPr>
        <w:t>i——</w:t>
      </w:r>
      <w:r w:rsidRPr="00C831A2">
        <w:rPr>
          <w:color w:val="000000" w:themeColor="text1"/>
          <w:sz w:val="24"/>
        </w:rPr>
        <w:t>记录数据的序号（</w:t>
      </w:r>
      <w:r w:rsidRPr="00C831A2">
        <w:rPr>
          <w:color w:val="000000" w:themeColor="text1"/>
          <w:sz w:val="24"/>
        </w:rPr>
        <w:t>i=1~n</w:t>
      </w:r>
      <w:r w:rsidRPr="00C831A2">
        <w:rPr>
          <w:color w:val="000000" w:themeColor="text1"/>
          <w:sz w:val="24"/>
        </w:rPr>
        <w:t>）；</w:t>
      </w:r>
    </w:p>
    <w:p w14:paraId="01D3CD7E" w14:textId="77777777" w:rsidR="002A3233" w:rsidRPr="00C831A2" w:rsidRDefault="00000000">
      <w:pPr>
        <w:snapToGrid w:val="0"/>
        <w:spacing w:line="360" w:lineRule="auto"/>
        <w:ind w:firstLineChars="300" w:firstLine="720"/>
        <w:rPr>
          <w:color w:val="000000" w:themeColor="text1"/>
          <w:sz w:val="24"/>
        </w:rPr>
      </w:pPr>
      <w:r w:rsidRPr="00C831A2">
        <w:rPr>
          <w:color w:val="000000" w:themeColor="text1"/>
          <w:sz w:val="24"/>
        </w:rPr>
        <w:t>n——</w:t>
      </w:r>
      <w:r w:rsidRPr="00C831A2">
        <w:rPr>
          <w:color w:val="000000" w:themeColor="text1"/>
          <w:sz w:val="24"/>
        </w:rPr>
        <w:t>测量次数（</w:t>
      </w:r>
      <w:r w:rsidRPr="00C831A2">
        <w:rPr>
          <w:color w:val="000000" w:themeColor="text1"/>
          <w:sz w:val="24"/>
        </w:rPr>
        <w:t>n≥6</w:t>
      </w:r>
      <w:r w:rsidRPr="00C831A2">
        <w:rPr>
          <w:color w:val="000000" w:themeColor="text1"/>
          <w:sz w:val="24"/>
        </w:rPr>
        <w:t>）。</w:t>
      </w:r>
    </w:p>
    <w:p w14:paraId="357F08EE" w14:textId="2B63A6CA" w:rsidR="002A3233" w:rsidRPr="00C831A2" w:rsidRDefault="00000000">
      <w:pPr>
        <w:snapToGrid w:val="0"/>
        <w:spacing w:line="360" w:lineRule="auto"/>
        <w:ind w:firstLineChars="200" w:firstLine="480"/>
        <w:jc w:val="left"/>
        <w:rPr>
          <w:color w:val="000000" w:themeColor="text1"/>
          <w:sz w:val="24"/>
        </w:rPr>
      </w:pPr>
      <w:r w:rsidRPr="00C831A2">
        <w:rPr>
          <w:rFonts w:hint="eastAsia"/>
          <w:color w:val="000000" w:themeColor="text1"/>
          <w:sz w:val="24"/>
        </w:rPr>
        <w:t>B</w:t>
      </w:r>
      <w:r w:rsidRPr="00C831A2">
        <w:rPr>
          <w:color w:val="000000" w:themeColor="text1"/>
          <w:sz w:val="24"/>
        </w:rPr>
        <w:t>.</w:t>
      </w:r>
      <w:r w:rsidR="00F96635">
        <w:rPr>
          <w:rFonts w:hint="eastAsia"/>
          <w:color w:val="000000" w:themeColor="text1"/>
          <w:sz w:val="24"/>
        </w:rPr>
        <w:t>2</w:t>
      </w:r>
      <w:r w:rsidRPr="00C831A2">
        <w:rPr>
          <w:color w:val="000000" w:themeColor="text1"/>
          <w:sz w:val="24"/>
        </w:rPr>
        <w:t>.</w:t>
      </w:r>
      <w:r w:rsidRPr="00C831A2">
        <w:rPr>
          <w:rFonts w:hint="eastAsia"/>
          <w:color w:val="000000" w:themeColor="text1"/>
          <w:sz w:val="24"/>
        </w:rPr>
        <w:t>5</w:t>
      </w:r>
      <w:r w:rsidRPr="00C831A2">
        <w:rPr>
          <w:color w:val="000000" w:themeColor="text1"/>
          <w:sz w:val="24"/>
        </w:rPr>
        <w:t xml:space="preserve"> </w:t>
      </w:r>
      <w:r w:rsidRPr="00C831A2">
        <w:rPr>
          <w:color w:val="000000" w:themeColor="text1"/>
          <w:sz w:val="24"/>
        </w:rPr>
        <w:t>线性误差</w:t>
      </w:r>
    </w:p>
    <w:p w14:paraId="6586681B" w14:textId="2185BE20" w:rsidR="002A3233" w:rsidRPr="00C831A2" w:rsidRDefault="00000000" w:rsidP="00F96635">
      <w:pPr>
        <w:snapToGrid w:val="0"/>
        <w:spacing w:line="360" w:lineRule="auto"/>
        <w:ind w:firstLineChars="200" w:firstLine="480"/>
        <w:rPr>
          <w:color w:val="000000" w:themeColor="text1"/>
          <w:sz w:val="24"/>
        </w:rPr>
      </w:pPr>
      <w:r w:rsidRPr="00C831A2">
        <w:rPr>
          <w:color w:val="000000" w:themeColor="text1"/>
          <w:sz w:val="24"/>
        </w:rPr>
        <w:t>分析仪运行稳定后，分别进行零点校准和量程校准。依次通入标准气体，读数稳定后分别记录各浓度标准气体的显示值，再通入零点气体，重复测试</w:t>
      </w:r>
      <w:r w:rsidRPr="00C831A2">
        <w:rPr>
          <w:color w:val="000000" w:themeColor="text1"/>
          <w:sz w:val="24"/>
        </w:rPr>
        <w:t>3</w:t>
      </w:r>
      <w:r w:rsidRPr="00C831A2">
        <w:rPr>
          <w:color w:val="000000" w:themeColor="text1"/>
          <w:sz w:val="24"/>
        </w:rPr>
        <w:t>次，按公式</w:t>
      </w:r>
      <w:r w:rsidRPr="00C831A2">
        <w:rPr>
          <w:rFonts w:hAnsi="Cambria Math" w:hint="eastAsia"/>
          <w:color w:val="000000" w:themeColor="text1"/>
          <w:sz w:val="24"/>
        </w:rPr>
        <w:t>（</w:t>
      </w:r>
      <w:r w:rsidRPr="00C831A2">
        <w:rPr>
          <w:rFonts w:hAnsi="Cambria Math" w:hint="eastAsia"/>
          <w:color w:val="000000" w:themeColor="text1"/>
          <w:sz w:val="24"/>
        </w:rPr>
        <w:t>B.3</w:t>
      </w:r>
      <w:r w:rsidRPr="00C831A2">
        <w:rPr>
          <w:rFonts w:hAnsi="Cambria Math" w:hint="eastAsia"/>
          <w:color w:val="000000" w:themeColor="text1"/>
          <w:sz w:val="24"/>
        </w:rPr>
        <w:t>）</w:t>
      </w:r>
      <w:r w:rsidRPr="00C831A2">
        <w:rPr>
          <w:color w:val="000000" w:themeColor="text1"/>
          <w:sz w:val="24"/>
        </w:rPr>
        <w:t>计算待测分析仪器每种浓度标准气体测量误差相对于满量程的半分比</w:t>
      </w:r>
      <w:r w:rsidRPr="00C831A2">
        <w:rPr>
          <w:color w:val="000000" w:themeColor="text1"/>
          <w:sz w:val="24"/>
        </w:rPr>
        <w:t>Lei</w:t>
      </w:r>
      <w:r w:rsidRPr="00C831A2">
        <w:rPr>
          <w:color w:val="000000" w:themeColor="text1"/>
          <w:sz w:val="24"/>
        </w:rPr>
        <w:t>的最大值应符合</w:t>
      </w:r>
      <w:r w:rsidRPr="00C831A2">
        <w:rPr>
          <w:rFonts w:hint="eastAsia"/>
          <w:color w:val="000000" w:themeColor="text1"/>
          <w:sz w:val="24"/>
        </w:rPr>
        <w:t>B.</w:t>
      </w:r>
      <w:r w:rsidR="00F96635">
        <w:rPr>
          <w:rFonts w:hint="eastAsia"/>
          <w:color w:val="000000" w:themeColor="text1"/>
          <w:sz w:val="24"/>
        </w:rPr>
        <w:t>1</w:t>
      </w:r>
      <w:r w:rsidRPr="00C831A2">
        <w:rPr>
          <w:rFonts w:hint="eastAsia"/>
          <w:color w:val="000000" w:themeColor="text1"/>
          <w:sz w:val="24"/>
        </w:rPr>
        <w:t>.5</w:t>
      </w:r>
      <w:r w:rsidRPr="00C831A2">
        <w:rPr>
          <w:color w:val="000000" w:themeColor="text1"/>
          <w:sz w:val="24"/>
        </w:rPr>
        <w:t>的要求。</w:t>
      </w:r>
    </w:p>
    <w:tbl>
      <w:tblPr>
        <w:tblStyle w:val="aff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8"/>
        <w:gridCol w:w="6237"/>
        <w:gridCol w:w="1071"/>
      </w:tblGrid>
      <w:tr w:rsidR="002A3233" w:rsidRPr="00C831A2" w14:paraId="0D825192" w14:textId="77777777">
        <w:tc>
          <w:tcPr>
            <w:tcW w:w="988" w:type="dxa"/>
            <w:vAlign w:val="center"/>
          </w:tcPr>
          <w:p w14:paraId="7054B5E3" w14:textId="77777777" w:rsidR="002A3233" w:rsidRPr="00C831A2" w:rsidRDefault="002A3233">
            <w:pPr>
              <w:snapToGrid w:val="0"/>
              <w:jc w:val="left"/>
              <w:rPr>
                <w:color w:val="000000" w:themeColor="text1"/>
                <w:sz w:val="24"/>
              </w:rPr>
            </w:pPr>
          </w:p>
        </w:tc>
        <w:tc>
          <w:tcPr>
            <w:tcW w:w="6237" w:type="dxa"/>
            <w:vAlign w:val="center"/>
          </w:tcPr>
          <w:p w14:paraId="7CD2BCBF" w14:textId="77777777" w:rsidR="002A3233" w:rsidRPr="00C831A2" w:rsidRDefault="00000000">
            <w:pPr>
              <w:snapToGrid w:val="0"/>
              <w:jc w:val="center"/>
              <w:rPr>
                <w:color w:val="000000" w:themeColor="text1"/>
                <w:sz w:val="24"/>
              </w:rPr>
            </w:pPr>
            <m:oMathPara>
              <m:oMathParaPr>
                <m:jc m:val="center"/>
              </m:oMathParaPr>
              <m:oMath>
                <m:r>
                  <m:rPr>
                    <m:sty m:val="p"/>
                  </m:rPr>
                  <w:rPr>
                    <w:rFonts w:ascii="Cambria Math" w:hAnsi="Cambria Math"/>
                    <w:color w:val="000000" w:themeColor="text1"/>
                    <w:sz w:val="24"/>
                  </w:rPr>
                  <m:t>Lei=</m:t>
                </m:r>
                <m:d>
                  <m:dPr>
                    <m:ctrlPr>
                      <w:rPr>
                        <w:rFonts w:ascii="Cambria Math" w:hAnsi="Cambria Math"/>
                        <w:color w:val="000000" w:themeColor="text1"/>
                        <w:sz w:val="24"/>
                      </w:rPr>
                    </m:ctrlPr>
                  </m:dPr>
                  <m:e>
                    <m:f>
                      <m:fPr>
                        <m:ctrlPr>
                          <w:rPr>
                            <w:rFonts w:ascii="Cambria Math" w:hAnsi="Cambria Math"/>
                            <w:color w:val="000000" w:themeColor="text1"/>
                            <w:sz w:val="24"/>
                          </w:rPr>
                        </m:ctrlPr>
                      </m:fPr>
                      <m:num>
                        <m:acc>
                          <m:accPr>
                            <m:chr m:val="̅"/>
                            <m:ctrlPr>
                              <w:rPr>
                                <w:rFonts w:ascii="Cambria Math" w:hAnsi="Cambria Math"/>
                                <w:color w:val="000000" w:themeColor="text1"/>
                                <w:sz w:val="24"/>
                              </w:rPr>
                            </m:ctrlPr>
                          </m:accPr>
                          <m:e>
                            <m:r>
                              <m:rPr>
                                <m:sty m:val="p"/>
                              </m:rPr>
                              <w:rPr>
                                <w:rFonts w:ascii="Cambria Math" w:hAnsi="Cambria Math"/>
                                <w:color w:val="000000" w:themeColor="text1"/>
                                <w:sz w:val="24"/>
                              </w:rPr>
                              <m:t>Cdi</m:t>
                            </m:r>
                          </m:e>
                        </m:acc>
                        <m:r>
                          <m:rPr>
                            <m:sty m:val="p"/>
                          </m:rPr>
                          <w:rPr>
                            <w:rFonts w:ascii="Cambria Math" w:hAnsi="Cambria Math"/>
                            <w:color w:val="000000" w:themeColor="text1"/>
                            <w:sz w:val="24"/>
                          </w:rPr>
                          <m:t>-Csi</m:t>
                        </m:r>
                      </m:num>
                      <m:den>
                        <m:r>
                          <m:rPr>
                            <m:sty m:val="p"/>
                          </m:rPr>
                          <w:rPr>
                            <w:rFonts w:ascii="Cambria Math" w:hAnsi="Cambria Math"/>
                            <w:color w:val="000000" w:themeColor="text1"/>
                            <w:sz w:val="24"/>
                          </w:rPr>
                          <m:t>R</m:t>
                        </m:r>
                      </m:den>
                    </m:f>
                  </m:e>
                </m:d>
                <m:r>
                  <m:rPr>
                    <m:sty m:val="p"/>
                  </m:rPr>
                  <w:rPr>
                    <w:rFonts w:ascii="Cambria Math" w:hAnsi="Cambria Math"/>
                    <w:color w:val="000000" w:themeColor="text1"/>
                    <w:sz w:val="24"/>
                  </w:rPr>
                  <m:t>×100%</m:t>
                </m:r>
              </m:oMath>
            </m:oMathPara>
          </w:p>
        </w:tc>
        <w:tc>
          <w:tcPr>
            <w:tcW w:w="1071" w:type="dxa"/>
            <w:vAlign w:val="center"/>
          </w:tcPr>
          <w:p w14:paraId="27E81535" w14:textId="77777777" w:rsidR="002A3233" w:rsidRPr="00C831A2" w:rsidRDefault="00000000">
            <w:pPr>
              <w:snapToGrid w:val="0"/>
              <w:jc w:val="right"/>
              <w:rPr>
                <w:color w:val="000000" w:themeColor="text1"/>
                <w:sz w:val="24"/>
              </w:rPr>
            </w:pPr>
            <w:r w:rsidRPr="00C831A2">
              <w:rPr>
                <w:rFonts w:hint="eastAsia"/>
                <w:color w:val="000000" w:themeColor="text1"/>
                <w:sz w:val="24"/>
              </w:rPr>
              <w:t>(</w:t>
            </w:r>
            <w:r w:rsidRPr="00C831A2">
              <w:rPr>
                <w:color w:val="000000" w:themeColor="text1"/>
                <w:sz w:val="24"/>
              </w:rPr>
              <w:t>B.3)</w:t>
            </w:r>
          </w:p>
        </w:tc>
      </w:tr>
    </w:tbl>
    <w:p w14:paraId="5B80142C" w14:textId="77777777" w:rsidR="002A3233" w:rsidRPr="00C831A2" w:rsidRDefault="00000000">
      <w:pPr>
        <w:snapToGrid w:val="0"/>
        <w:spacing w:line="360" w:lineRule="auto"/>
        <w:jc w:val="left"/>
        <w:rPr>
          <w:color w:val="000000" w:themeColor="text1"/>
          <w:sz w:val="24"/>
        </w:rPr>
      </w:pPr>
      <w:r w:rsidRPr="00C831A2">
        <w:rPr>
          <w:rFonts w:hint="eastAsia"/>
          <w:color w:val="000000" w:themeColor="text1"/>
          <w:sz w:val="24"/>
        </w:rPr>
        <w:t>式中：</w:t>
      </w:r>
      <w:r w:rsidRPr="00C831A2">
        <w:rPr>
          <w:color w:val="000000" w:themeColor="text1"/>
          <w:sz w:val="24"/>
        </w:rPr>
        <w:t>Lei——</w:t>
      </w:r>
      <w:r w:rsidRPr="00C831A2">
        <w:rPr>
          <w:color w:val="000000" w:themeColor="text1"/>
          <w:sz w:val="24"/>
        </w:rPr>
        <w:t>测量第</w:t>
      </w:r>
      <w:r w:rsidRPr="00C831A2">
        <w:rPr>
          <w:color w:val="000000" w:themeColor="text1"/>
          <w:sz w:val="24"/>
        </w:rPr>
        <w:t>i</w:t>
      </w:r>
      <w:r w:rsidRPr="00C831A2">
        <w:rPr>
          <w:color w:val="000000" w:themeColor="text1"/>
          <w:sz w:val="24"/>
        </w:rPr>
        <w:t>种浓度标准气体的示值误差，</w:t>
      </w:r>
      <w:r w:rsidRPr="00C831A2">
        <w:rPr>
          <w:color w:val="000000" w:themeColor="text1"/>
          <w:sz w:val="24"/>
        </w:rPr>
        <w:t>%</w:t>
      </w:r>
      <w:r w:rsidRPr="00C831A2">
        <w:rPr>
          <w:color w:val="000000" w:themeColor="text1"/>
          <w:sz w:val="24"/>
        </w:rPr>
        <w:t>；</w:t>
      </w:r>
    </w:p>
    <w:p w14:paraId="5B92B66C" w14:textId="77777777" w:rsidR="002A3233" w:rsidRPr="00C831A2" w:rsidRDefault="00000000">
      <w:pPr>
        <w:snapToGrid w:val="0"/>
        <w:spacing w:line="360" w:lineRule="auto"/>
        <w:ind w:firstLineChars="300" w:firstLine="720"/>
        <w:jc w:val="left"/>
        <w:rPr>
          <w:color w:val="000000" w:themeColor="text1"/>
          <w:sz w:val="24"/>
        </w:rPr>
      </w:pPr>
      <w:r w:rsidRPr="00C831A2">
        <w:rPr>
          <w:color w:val="000000" w:themeColor="text1"/>
          <w:sz w:val="24"/>
        </w:rPr>
        <w:t>Csi——</w:t>
      </w:r>
      <w:r w:rsidRPr="00C831A2">
        <w:rPr>
          <w:color w:val="000000" w:themeColor="text1"/>
          <w:sz w:val="24"/>
        </w:rPr>
        <w:t>第</w:t>
      </w:r>
      <w:r w:rsidRPr="00C831A2">
        <w:rPr>
          <w:color w:val="000000" w:themeColor="text1"/>
          <w:sz w:val="24"/>
        </w:rPr>
        <w:t>i</w:t>
      </w:r>
      <w:r w:rsidRPr="00C831A2">
        <w:rPr>
          <w:color w:val="000000" w:themeColor="text1"/>
          <w:sz w:val="24"/>
        </w:rPr>
        <w:t>种浓度标准气体浓度标称值，</w:t>
      </w:r>
      <w:r w:rsidRPr="00C831A2">
        <w:rPr>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p>
    <w:p w14:paraId="266D304B" w14:textId="77777777" w:rsidR="002A3233" w:rsidRPr="00C831A2" w:rsidRDefault="00000000">
      <w:pPr>
        <w:snapToGrid w:val="0"/>
        <w:spacing w:line="360" w:lineRule="auto"/>
        <w:ind w:firstLineChars="300" w:firstLine="720"/>
        <w:jc w:val="left"/>
        <w:rPr>
          <w:color w:val="000000" w:themeColor="text1"/>
          <w:sz w:val="24"/>
        </w:rPr>
      </w:pPr>
      <w:r w:rsidRPr="00C831A2">
        <w:rPr>
          <w:color w:val="000000" w:themeColor="text1"/>
          <w:sz w:val="24"/>
        </w:rPr>
        <w:t>Cdi——</w:t>
      </w:r>
      <w:r w:rsidRPr="00C831A2">
        <w:rPr>
          <w:color w:val="000000" w:themeColor="text1"/>
          <w:sz w:val="24"/>
        </w:rPr>
        <w:t>测量第</w:t>
      </w:r>
      <w:r w:rsidRPr="00C831A2">
        <w:rPr>
          <w:color w:val="000000" w:themeColor="text1"/>
          <w:sz w:val="24"/>
        </w:rPr>
        <w:t>i</w:t>
      </w:r>
      <w:r w:rsidRPr="00C831A2">
        <w:rPr>
          <w:color w:val="000000" w:themeColor="text1"/>
          <w:sz w:val="24"/>
        </w:rPr>
        <w:t>种浓度标准气体</w:t>
      </w:r>
      <w:r w:rsidRPr="00C831A2">
        <w:rPr>
          <w:color w:val="000000" w:themeColor="text1"/>
          <w:sz w:val="24"/>
        </w:rPr>
        <w:t>3</w:t>
      </w:r>
      <w:r w:rsidRPr="00C831A2">
        <w:rPr>
          <w:color w:val="000000" w:themeColor="text1"/>
          <w:sz w:val="24"/>
        </w:rPr>
        <w:t>次测量平均值，</w:t>
      </w:r>
      <w:r w:rsidRPr="00C831A2">
        <w:rPr>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p>
    <w:p w14:paraId="45E265AB" w14:textId="77777777" w:rsidR="002A3233" w:rsidRPr="00C831A2" w:rsidRDefault="00000000">
      <w:pPr>
        <w:snapToGrid w:val="0"/>
        <w:spacing w:line="360" w:lineRule="auto"/>
        <w:ind w:firstLineChars="300" w:firstLine="720"/>
        <w:jc w:val="left"/>
        <w:rPr>
          <w:color w:val="000000" w:themeColor="text1"/>
          <w:sz w:val="24"/>
        </w:rPr>
      </w:pPr>
      <w:r w:rsidRPr="00C831A2">
        <w:rPr>
          <w:color w:val="000000" w:themeColor="text1"/>
          <w:sz w:val="24"/>
        </w:rPr>
        <w:t>i——</w:t>
      </w:r>
      <w:r w:rsidRPr="00C831A2">
        <w:rPr>
          <w:color w:val="000000" w:themeColor="text1"/>
          <w:sz w:val="24"/>
        </w:rPr>
        <w:t>测量标准气体序号（</w:t>
      </w:r>
      <w:r w:rsidRPr="00C831A2">
        <w:rPr>
          <w:color w:val="000000" w:themeColor="text1"/>
          <w:sz w:val="24"/>
        </w:rPr>
        <w:t>i=1~4</w:t>
      </w:r>
      <w:r w:rsidRPr="00C831A2">
        <w:rPr>
          <w:color w:val="000000" w:themeColor="text1"/>
          <w:sz w:val="24"/>
        </w:rPr>
        <w:t>）；</w:t>
      </w:r>
    </w:p>
    <w:p w14:paraId="19632259" w14:textId="77777777" w:rsidR="002A3233" w:rsidRPr="00C831A2" w:rsidRDefault="00000000">
      <w:pPr>
        <w:tabs>
          <w:tab w:val="center" w:pos="4153"/>
        </w:tabs>
        <w:snapToGrid w:val="0"/>
        <w:spacing w:line="360" w:lineRule="auto"/>
        <w:ind w:firstLineChars="300" w:firstLine="720"/>
        <w:jc w:val="left"/>
        <w:rPr>
          <w:color w:val="000000" w:themeColor="text1"/>
          <w:sz w:val="24"/>
        </w:rPr>
      </w:pPr>
      <w:r w:rsidRPr="00C831A2">
        <w:rPr>
          <w:color w:val="000000" w:themeColor="text1"/>
          <w:sz w:val="24"/>
        </w:rPr>
        <w:t>R——</w:t>
      </w:r>
      <w:r w:rsidRPr="00C831A2">
        <w:rPr>
          <w:color w:val="000000" w:themeColor="text1"/>
          <w:sz w:val="24"/>
        </w:rPr>
        <w:t>分析仪器满量程值，</w:t>
      </w:r>
      <w:r w:rsidRPr="00C831A2">
        <w:rPr>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p>
    <w:p w14:paraId="0B295FEA" w14:textId="5335F846" w:rsidR="002A3233" w:rsidRPr="00C831A2" w:rsidRDefault="00000000">
      <w:pPr>
        <w:snapToGrid w:val="0"/>
        <w:spacing w:line="360" w:lineRule="auto"/>
        <w:ind w:firstLineChars="200" w:firstLine="480"/>
        <w:jc w:val="left"/>
        <w:outlineLvl w:val="0"/>
        <w:rPr>
          <w:color w:val="000000" w:themeColor="text1"/>
          <w:sz w:val="24"/>
        </w:rPr>
      </w:pPr>
      <w:bookmarkStart w:id="176" w:name="_Toc135579277"/>
      <w:bookmarkStart w:id="177" w:name="_Toc20937"/>
      <w:bookmarkStart w:id="178" w:name="_Toc19068"/>
      <w:bookmarkStart w:id="179" w:name="_Toc135578693"/>
      <w:bookmarkStart w:id="180" w:name="_Toc135582382"/>
      <w:bookmarkStart w:id="181" w:name="_Toc135581065"/>
      <w:bookmarkStart w:id="182" w:name="_Toc168498479"/>
      <w:r w:rsidRPr="00C831A2">
        <w:rPr>
          <w:rFonts w:hint="eastAsia"/>
          <w:color w:val="000000" w:themeColor="text1"/>
          <w:sz w:val="24"/>
        </w:rPr>
        <w:t>B</w:t>
      </w:r>
      <w:r w:rsidRPr="00C831A2">
        <w:rPr>
          <w:color w:val="000000" w:themeColor="text1"/>
          <w:sz w:val="24"/>
        </w:rPr>
        <w:t>.</w:t>
      </w:r>
      <w:r w:rsidR="00F96635">
        <w:rPr>
          <w:rFonts w:hint="eastAsia"/>
          <w:color w:val="000000" w:themeColor="text1"/>
          <w:sz w:val="24"/>
        </w:rPr>
        <w:t>2</w:t>
      </w:r>
      <w:r w:rsidRPr="00C831A2">
        <w:rPr>
          <w:color w:val="000000" w:themeColor="text1"/>
          <w:sz w:val="24"/>
        </w:rPr>
        <w:t>.6  24h</w:t>
      </w:r>
      <w:r w:rsidRPr="00C831A2">
        <w:rPr>
          <w:color w:val="000000" w:themeColor="text1"/>
          <w:sz w:val="24"/>
        </w:rPr>
        <w:t>零点漂移和</w:t>
      </w:r>
      <w:r w:rsidRPr="00C831A2">
        <w:rPr>
          <w:color w:val="000000" w:themeColor="text1"/>
          <w:sz w:val="24"/>
        </w:rPr>
        <w:t>24h</w:t>
      </w:r>
      <w:r w:rsidRPr="00C831A2">
        <w:rPr>
          <w:color w:val="000000" w:themeColor="text1"/>
          <w:sz w:val="24"/>
        </w:rPr>
        <w:t>量程漂移</w:t>
      </w:r>
      <w:bookmarkEnd w:id="176"/>
      <w:bookmarkEnd w:id="177"/>
      <w:bookmarkEnd w:id="178"/>
      <w:bookmarkEnd w:id="179"/>
      <w:bookmarkEnd w:id="180"/>
      <w:bookmarkEnd w:id="181"/>
      <w:bookmarkEnd w:id="182"/>
    </w:p>
    <w:p w14:paraId="4D515498" w14:textId="77777777" w:rsidR="002A3233" w:rsidRPr="00C831A2" w:rsidRDefault="00000000" w:rsidP="00F96635">
      <w:pPr>
        <w:snapToGrid w:val="0"/>
        <w:spacing w:line="360" w:lineRule="auto"/>
        <w:ind w:firstLineChars="200" w:firstLine="480"/>
        <w:rPr>
          <w:color w:val="000000" w:themeColor="text1"/>
          <w:sz w:val="24"/>
        </w:rPr>
      </w:pPr>
      <w:r w:rsidRPr="00C831A2">
        <w:rPr>
          <w:color w:val="000000" w:themeColor="text1"/>
          <w:sz w:val="24"/>
        </w:rPr>
        <w:t>被测仪器运行稳定后，通入零点气体，记录分析仪器零点稳定读数为</w:t>
      </w:r>
      <w:r w:rsidRPr="00C831A2">
        <w:rPr>
          <w:color w:val="000000" w:themeColor="text1"/>
          <w:sz w:val="24"/>
        </w:rPr>
        <w:t>Z</w:t>
      </w:r>
      <w:r w:rsidRPr="00C831A2">
        <w:rPr>
          <w:color w:val="000000" w:themeColor="text1"/>
          <w:sz w:val="24"/>
          <w:vertAlign w:val="subscript"/>
        </w:rPr>
        <w:t>0</w:t>
      </w:r>
      <w:r w:rsidRPr="00C831A2">
        <w:rPr>
          <w:color w:val="000000" w:themeColor="text1"/>
          <w:sz w:val="24"/>
        </w:rPr>
        <w:t>；然后通入量程校准气体，记录稳定读数</w:t>
      </w:r>
      <w:r w:rsidRPr="00C831A2">
        <w:rPr>
          <w:color w:val="000000" w:themeColor="text1"/>
          <w:sz w:val="24"/>
        </w:rPr>
        <w:t>S</w:t>
      </w:r>
      <w:r w:rsidRPr="00C831A2">
        <w:rPr>
          <w:color w:val="000000" w:themeColor="text1"/>
          <w:sz w:val="24"/>
          <w:vertAlign w:val="subscript"/>
        </w:rPr>
        <w:t>0</w:t>
      </w:r>
      <w:r w:rsidRPr="00C831A2">
        <w:rPr>
          <w:color w:val="000000" w:themeColor="text1"/>
          <w:sz w:val="24"/>
        </w:rPr>
        <w:t>，通气结束后，被测仪器连续运行</w:t>
      </w:r>
      <w:r w:rsidRPr="00C831A2">
        <w:rPr>
          <w:color w:val="000000" w:themeColor="text1"/>
          <w:sz w:val="24"/>
        </w:rPr>
        <w:t>24h</w:t>
      </w:r>
      <w:r w:rsidRPr="00C831A2">
        <w:rPr>
          <w:color w:val="000000" w:themeColor="text1"/>
          <w:sz w:val="24"/>
        </w:rPr>
        <w:t>（期间不允许任何校准和维护）后重复上述操作，并分别记录稳定后读数</w:t>
      </w:r>
      <w:r w:rsidRPr="00C831A2">
        <w:rPr>
          <w:color w:val="000000" w:themeColor="text1"/>
          <w:sz w:val="24"/>
        </w:rPr>
        <w:t>Z</w:t>
      </w:r>
      <w:r w:rsidRPr="00C831A2">
        <w:rPr>
          <w:color w:val="000000" w:themeColor="text1"/>
          <w:sz w:val="24"/>
          <w:vertAlign w:val="subscript"/>
        </w:rPr>
        <w:t>n</w:t>
      </w:r>
      <w:r w:rsidRPr="00C831A2">
        <w:rPr>
          <w:color w:val="000000" w:themeColor="text1"/>
          <w:sz w:val="24"/>
        </w:rPr>
        <w:t>和</w:t>
      </w:r>
      <w:r w:rsidRPr="00C831A2">
        <w:rPr>
          <w:color w:val="000000" w:themeColor="text1"/>
          <w:sz w:val="24"/>
        </w:rPr>
        <w:t>S</w:t>
      </w:r>
      <w:r w:rsidRPr="00C831A2">
        <w:rPr>
          <w:color w:val="000000" w:themeColor="text1"/>
          <w:sz w:val="24"/>
          <w:vertAlign w:val="subscript"/>
        </w:rPr>
        <w:t>n</w:t>
      </w:r>
      <w:r w:rsidRPr="00C831A2">
        <w:rPr>
          <w:color w:val="000000" w:themeColor="text1"/>
          <w:sz w:val="24"/>
        </w:rPr>
        <w:t>。分别按公式</w:t>
      </w:r>
      <w:r w:rsidRPr="00C831A2">
        <w:rPr>
          <w:rFonts w:hAnsi="Cambria Math" w:hint="eastAsia"/>
          <w:color w:val="000000" w:themeColor="text1"/>
          <w:sz w:val="24"/>
        </w:rPr>
        <w:t>（</w:t>
      </w:r>
      <w:r w:rsidRPr="00C831A2">
        <w:rPr>
          <w:rFonts w:hAnsi="Cambria Math" w:hint="eastAsia"/>
          <w:color w:val="000000" w:themeColor="text1"/>
          <w:sz w:val="24"/>
        </w:rPr>
        <w:t>B.4</w:t>
      </w:r>
      <w:r w:rsidRPr="00C831A2">
        <w:rPr>
          <w:rFonts w:hAnsi="Cambria Math" w:hint="eastAsia"/>
          <w:color w:val="000000" w:themeColor="text1"/>
          <w:sz w:val="24"/>
        </w:rPr>
        <w:t>）（</w:t>
      </w:r>
      <w:r w:rsidRPr="00C831A2">
        <w:rPr>
          <w:rFonts w:hAnsi="Cambria Math" w:hint="eastAsia"/>
          <w:color w:val="000000" w:themeColor="text1"/>
          <w:sz w:val="24"/>
        </w:rPr>
        <w:t>B.5</w:t>
      </w:r>
      <w:r w:rsidRPr="00C831A2">
        <w:rPr>
          <w:rFonts w:hAnsi="Cambria Math" w:hint="eastAsia"/>
          <w:color w:val="000000" w:themeColor="text1"/>
          <w:sz w:val="24"/>
        </w:rPr>
        <w:t>）和（</w:t>
      </w:r>
      <w:r w:rsidRPr="00C831A2">
        <w:rPr>
          <w:rFonts w:hAnsi="Cambria Math" w:hint="eastAsia"/>
          <w:color w:val="000000" w:themeColor="text1"/>
          <w:sz w:val="24"/>
        </w:rPr>
        <w:t>B.6</w:t>
      </w:r>
      <w:r w:rsidRPr="00C831A2">
        <w:rPr>
          <w:rFonts w:hAnsi="Cambria Math" w:hint="eastAsia"/>
          <w:color w:val="000000" w:themeColor="text1"/>
          <w:sz w:val="24"/>
        </w:rPr>
        <w:t>）（</w:t>
      </w:r>
      <w:r w:rsidRPr="00C831A2">
        <w:rPr>
          <w:rFonts w:hAnsi="Cambria Math" w:hint="eastAsia"/>
          <w:color w:val="000000" w:themeColor="text1"/>
          <w:sz w:val="24"/>
        </w:rPr>
        <w:t>B.7</w:t>
      </w:r>
      <w:r w:rsidRPr="00C831A2">
        <w:rPr>
          <w:rFonts w:hAnsi="Cambria Math" w:hint="eastAsia"/>
          <w:color w:val="000000" w:themeColor="text1"/>
          <w:sz w:val="24"/>
        </w:rPr>
        <w:t>）</w:t>
      </w:r>
      <w:r w:rsidRPr="00C831A2">
        <w:rPr>
          <w:color w:val="000000" w:themeColor="text1"/>
          <w:sz w:val="24"/>
        </w:rPr>
        <w:t>计算</w:t>
      </w:r>
      <w:r w:rsidRPr="00C831A2">
        <w:rPr>
          <w:color w:val="000000" w:themeColor="text1"/>
          <w:sz w:val="24"/>
        </w:rPr>
        <w:t>24h</w:t>
      </w:r>
      <w:r w:rsidRPr="00C831A2">
        <w:rPr>
          <w:color w:val="000000" w:themeColor="text1"/>
          <w:sz w:val="24"/>
        </w:rPr>
        <w:t>零点漂移</w:t>
      </w:r>
      <w:r w:rsidRPr="00C831A2">
        <w:rPr>
          <w:color w:val="000000" w:themeColor="text1"/>
          <w:sz w:val="24"/>
        </w:rPr>
        <w:t>Z</w:t>
      </w:r>
      <w:r w:rsidRPr="00C831A2">
        <w:rPr>
          <w:color w:val="000000" w:themeColor="text1"/>
          <w:sz w:val="24"/>
          <w:vertAlign w:val="subscript"/>
        </w:rPr>
        <w:t>d</w:t>
      </w:r>
      <w:r w:rsidRPr="00C831A2">
        <w:rPr>
          <w:color w:val="000000" w:themeColor="text1"/>
          <w:sz w:val="24"/>
        </w:rPr>
        <w:t>和</w:t>
      </w:r>
      <w:r w:rsidRPr="00C831A2">
        <w:rPr>
          <w:color w:val="000000" w:themeColor="text1"/>
          <w:sz w:val="24"/>
        </w:rPr>
        <w:t>24h</w:t>
      </w:r>
      <w:r w:rsidRPr="00C831A2">
        <w:rPr>
          <w:color w:val="000000" w:themeColor="text1"/>
          <w:sz w:val="24"/>
        </w:rPr>
        <w:t>量程漂移</w:t>
      </w:r>
      <w:r w:rsidRPr="00C831A2">
        <w:rPr>
          <w:color w:val="000000" w:themeColor="text1"/>
          <w:sz w:val="24"/>
        </w:rPr>
        <w:t>S</w:t>
      </w:r>
      <w:r w:rsidRPr="00C831A2">
        <w:rPr>
          <w:color w:val="000000" w:themeColor="text1"/>
          <w:sz w:val="24"/>
          <w:vertAlign w:val="subscript"/>
        </w:rPr>
        <w:t>d</w:t>
      </w:r>
      <w:r w:rsidRPr="00C831A2">
        <w:rPr>
          <w:color w:val="000000" w:themeColor="text1"/>
          <w:sz w:val="24"/>
        </w:rPr>
        <w:t>，检测期间，全部</w:t>
      </w:r>
      <w:r w:rsidRPr="00C831A2">
        <w:rPr>
          <w:color w:val="000000" w:themeColor="text1"/>
          <w:sz w:val="24"/>
        </w:rPr>
        <w:t>24h</w:t>
      </w:r>
      <w:r w:rsidRPr="00C831A2">
        <w:rPr>
          <w:color w:val="000000" w:themeColor="text1"/>
          <w:sz w:val="24"/>
        </w:rPr>
        <w:t>零点漂移和</w:t>
      </w:r>
      <w:r w:rsidRPr="00C831A2">
        <w:rPr>
          <w:color w:val="000000" w:themeColor="text1"/>
          <w:sz w:val="24"/>
        </w:rPr>
        <w:t>24h</w:t>
      </w:r>
      <w:r w:rsidRPr="00C831A2">
        <w:rPr>
          <w:color w:val="000000" w:themeColor="text1"/>
          <w:sz w:val="24"/>
        </w:rPr>
        <w:t>量程漂移均应符合</w:t>
      </w:r>
      <w:r w:rsidRPr="00C831A2">
        <w:rPr>
          <w:rFonts w:hint="eastAsia"/>
          <w:color w:val="000000" w:themeColor="text1"/>
          <w:sz w:val="24"/>
        </w:rPr>
        <w:t>B.2.6</w:t>
      </w:r>
      <w:r w:rsidRPr="00C831A2">
        <w:rPr>
          <w:color w:val="000000" w:themeColor="text1"/>
          <w:sz w:val="24"/>
        </w:rPr>
        <w:t>的要求。</w:t>
      </w:r>
    </w:p>
    <w:tbl>
      <w:tblPr>
        <w:tblStyle w:val="aff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237"/>
        <w:gridCol w:w="1071"/>
      </w:tblGrid>
      <w:tr w:rsidR="002A3233" w:rsidRPr="00C831A2" w14:paraId="58704A10" w14:textId="77777777">
        <w:tc>
          <w:tcPr>
            <w:tcW w:w="988" w:type="dxa"/>
          </w:tcPr>
          <w:p w14:paraId="44273B16" w14:textId="77777777" w:rsidR="002A3233" w:rsidRPr="00C831A2" w:rsidRDefault="002A3233">
            <w:pPr>
              <w:snapToGrid w:val="0"/>
              <w:jc w:val="left"/>
              <w:rPr>
                <w:color w:val="000000" w:themeColor="text1"/>
                <w:sz w:val="24"/>
              </w:rPr>
            </w:pPr>
          </w:p>
        </w:tc>
        <w:tc>
          <w:tcPr>
            <w:tcW w:w="6237" w:type="dxa"/>
          </w:tcPr>
          <w:p w14:paraId="30129C1A" w14:textId="77777777" w:rsidR="002A3233" w:rsidRPr="00C831A2" w:rsidRDefault="00000000">
            <w:pPr>
              <w:snapToGrid w:val="0"/>
              <w:jc w:val="center"/>
              <w:rPr>
                <w:color w:val="000000" w:themeColor="text1"/>
                <w:sz w:val="24"/>
              </w:rPr>
            </w:pPr>
            <m:oMath>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Z</m:t>
                  </m:r>
                </m:e>
                <m:sub>
                  <m:r>
                    <m:rPr>
                      <m:sty m:val="p"/>
                    </m:rPr>
                    <w:rPr>
                      <w:rFonts w:ascii="Cambria Math" w:hAnsi="Cambria Math"/>
                      <w:color w:val="000000" w:themeColor="text1"/>
                      <w:sz w:val="24"/>
                    </w:rPr>
                    <m:t>n</m:t>
                  </m:r>
                </m:sub>
              </m:sSub>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Z</m:t>
                  </m:r>
                </m:e>
                <m:sub>
                  <m:r>
                    <m:rPr>
                      <m:sty m:val="p"/>
                    </m:rPr>
                    <w:rPr>
                      <w:rFonts w:ascii="Cambria Math" w:hAnsi="Cambria Math"/>
                      <w:color w:val="000000" w:themeColor="text1"/>
                      <w:sz w:val="24"/>
                    </w:rPr>
                    <m:t>n</m:t>
                  </m:r>
                </m:sub>
              </m:sSub>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Z</m:t>
                  </m:r>
                </m:e>
                <m:sub>
                  <m:r>
                    <m:rPr>
                      <m:sty m:val="p"/>
                    </m:rPr>
                    <w:rPr>
                      <w:rFonts w:ascii="Cambria Math" w:hAnsi="Cambria Math"/>
                      <w:color w:val="000000" w:themeColor="text1"/>
                      <w:sz w:val="24"/>
                    </w:rPr>
                    <m:t>0</m:t>
                  </m:r>
                </m:sub>
              </m:sSub>
            </m:oMath>
            <w:r w:rsidRPr="00C831A2">
              <w:rPr>
                <w:rFonts w:hAnsi="Cambria Math" w:hint="eastAsia"/>
                <w:color w:val="000000" w:themeColor="text1"/>
                <w:sz w:val="24"/>
                <w:u w:val="dotted"/>
              </w:rPr>
              <w:t xml:space="preserve">  </w:t>
            </w:r>
          </w:p>
        </w:tc>
        <w:tc>
          <w:tcPr>
            <w:tcW w:w="1071" w:type="dxa"/>
          </w:tcPr>
          <w:p w14:paraId="42C9F2B1" w14:textId="77777777" w:rsidR="002A3233" w:rsidRPr="00C831A2" w:rsidRDefault="00000000">
            <w:pPr>
              <w:snapToGrid w:val="0"/>
              <w:jc w:val="right"/>
              <w:rPr>
                <w:color w:val="000000" w:themeColor="text1"/>
                <w:sz w:val="24"/>
              </w:rPr>
            </w:pPr>
            <w:r w:rsidRPr="00C831A2">
              <w:rPr>
                <w:rFonts w:hint="eastAsia"/>
                <w:color w:val="000000" w:themeColor="text1"/>
                <w:sz w:val="24"/>
              </w:rPr>
              <w:t>(</w:t>
            </w:r>
            <w:r w:rsidRPr="00C831A2">
              <w:rPr>
                <w:color w:val="000000" w:themeColor="text1"/>
                <w:sz w:val="24"/>
              </w:rPr>
              <w:t>B.4)</w:t>
            </w:r>
          </w:p>
        </w:tc>
      </w:tr>
      <w:tr w:rsidR="002A3233" w:rsidRPr="00C831A2" w14:paraId="31098633" w14:textId="77777777">
        <w:tc>
          <w:tcPr>
            <w:tcW w:w="988" w:type="dxa"/>
            <w:vAlign w:val="center"/>
          </w:tcPr>
          <w:p w14:paraId="66D638E1" w14:textId="77777777" w:rsidR="002A3233" w:rsidRPr="00C831A2" w:rsidRDefault="002A3233">
            <w:pPr>
              <w:snapToGrid w:val="0"/>
              <w:jc w:val="left"/>
              <w:rPr>
                <w:color w:val="000000" w:themeColor="text1"/>
                <w:sz w:val="24"/>
              </w:rPr>
            </w:pPr>
          </w:p>
        </w:tc>
        <w:tc>
          <w:tcPr>
            <w:tcW w:w="6237" w:type="dxa"/>
            <w:vAlign w:val="center"/>
          </w:tcPr>
          <w:p w14:paraId="4350ED40" w14:textId="77777777" w:rsidR="002A3233" w:rsidRPr="00C831A2" w:rsidRDefault="00000000">
            <w:pPr>
              <w:snapToGrid w:val="0"/>
              <w:jc w:val="center"/>
              <w:rPr>
                <w:color w:val="000000" w:themeColor="text1"/>
                <w:sz w:val="24"/>
              </w:rPr>
            </w:pP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Z</m:t>
                  </m:r>
                </m:e>
                <m:sub>
                  <m:r>
                    <m:rPr>
                      <m:sty m:val="p"/>
                    </m:rPr>
                    <w:rPr>
                      <w:rFonts w:ascii="Cambria Math" w:hAnsi="Cambria Math"/>
                      <w:color w:val="000000" w:themeColor="text1"/>
                      <w:sz w:val="24"/>
                    </w:rPr>
                    <m:t>d</m:t>
                  </m:r>
                </m:sub>
              </m:sSub>
              <m:r>
                <m:rPr>
                  <m:sty m:val="p"/>
                </m:rPr>
                <w:rPr>
                  <w:rFonts w:ascii="Cambria Math" w:hAnsi="Cambria Math"/>
                  <w:color w:val="000000" w:themeColor="text1"/>
                  <w:sz w:val="24"/>
                </w:rPr>
                <m:t>=</m:t>
              </m:r>
              <m:f>
                <m:fPr>
                  <m:ctrlPr>
                    <w:rPr>
                      <w:rFonts w:ascii="Cambria Math" w:hAnsi="Cambria Math"/>
                      <w:color w:val="000000" w:themeColor="text1"/>
                      <w:sz w:val="24"/>
                    </w:rPr>
                  </m:ctrlPr>
                </m:fPr>
                <m:num>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Z</m:t>
                      </m:r>
                    </m:e>
                    <m:sub>
                      <m:r>
                        <m:rPr>
                          <m:sty m:val="p"/>
                        </m:rPr>
                        <w:rPr>
                          <w:rFonts w:ascii="Cambria Math" w:hAnsi="Cambria Math"/>
                          <w:color w:val="000000" w:themeColor="text1"/>
                          <w:sz w:val="24"/>
                        </w:rPr>
                        <m:t>n</m:t>
                      </m:r>
                    </m:sub>
                  </m:sSub>
                </m:num>
                <m:den>
                  <m:r>
                    <m:rPr>
                      <m:sty m:val="p"/>
                    </m:rPr>
                    <w:rPr>
                      <w:rFonts w:ascii="Cambria Math" w:hAnsi="Cambria Math"/>
                      <w:color w:val="000000" w:themeColor="text1"/>
                      <w:sz w:val="24"/>
                    </w:rPr>
                    <m:t>R</m:t>
                  </m:r>
                </m:den>
              </m:f>
              <m:r>
                <m:rPr>
                  <m:sty m:val="p"/>
                </m:rPr>
                <w:rPr>
                  <w:rFonts w:ascii="Cambria Math" w:hAnsi="Cambria Math"/>
                  <w:color w:val="000000" w:themeColor="text1"/>
                  <w:sz w:val="24"/>
                </w:rPr>
                <m:t>×100%</m:t>
              </m:r>
            </m:oMath>
            <w:r w:rsidRPr="00C831A2">
              <w:rPr>
                <w:rFonts w:hAnsi="Cambria Math" w:hint="eastAsia"/>
                <w:color w:val="000000" w:themeColor="text1"/>
                <w:sz w:val="24"/>
                <w:u w:val="dotted"/>
              </w:rPr>
              <w:t xml:space="preserve">  </w:t>
            </w:r>
          </w:p>
        </w:tc>
        <w:tc>
          <w:tcPr>
            <w:tcW w:w="1071" w:type="dxa"/>
            <w:vAlign w:val="center"/>
          </w:tcPr>
          <w:p w14:paraId="68DAE82A" w14:textId="77777777" w:rsidR="002A3233" w:rsidRPr="00C831A2" w:rsidRDefault="00000000">
            <w:pPr>
              <w:snapToGrid w:val="0"/>
              <w:jc w:val="right"/>
              <w:rPr>
                <w:color w:val="000000" w:themeColor="text1"/>
                <w:sz w:val="24"/>
              </w:rPr>
            </w:pPr>
            <w:r w:rsidRPr="00C831A2">
              <w:rPr>
                <w:rFonts w:hint="eastAsia"/>
                <w:color w:val="000000" w:themeColor="text1"/>
                <w:sz w:val="24"/>
              </w:rPr>
              <w:t>(</w:t>
            </w:r>
            <w:r w:rsidRPr="00C831A2">
              <w:rPr>
                <w:color w:val="000000" w:themeColor="text1"/>
                <w:sz w:val="24"/>
              </w:rPr>
              <w:t>B.5)</w:t>
            </w:r>
          </w:p>
        </w:tc>
      </w:tr>
    </w:tbl>
    <w:p w14:paraId="556E1E6E" w14:textId="77777777" w:rsidR="002A3233" w:rsidRPr="00C831A2" w:rsidRDefault="00000000">
      <w:pPr>
        <w:snapToGrid w:val="0"/>
        <w:spacing w:line="360" w:lineRule="auto"/>
        <w:jc w:val="left"/>
        <w:rPr>
          <w:rFonts w:hAnsi="Cambria Math"/>
          <w:color w:val="000000" w:themeColor="text1"/>
          <w:sz w:val="24"/>
        </w:rPr>
      </w:pPr>
      <w:r w:rsidRPr="00C831A2">
        <w:rPr>
          <w:rFonts w:hAnsi="Cambria Math" w:hint="eastAsia"/>
          <w:color w:val="000000" w:themeColor="text1"/>
          <w:sz w:val="24"/>
        </w:rPr>
        <w:t>式中：</w:t>
      </w: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Z</m:t>
            </m:r>
          </m:e>
          <m:sub>
            <m:r>
              <m:rPr>
                <m:sty m:val="p"/>
              </m:rPr>
              <w:rPr>
                <w:rFonts w:ascii="Cambria Math" w:hAnsi="Cambria Math"/>
                <w:color w:val="000000" w:themeColor="text1"/>
                <w:sz w:val="24"/>
              </w:rPr>
              <m:t>n</m:t>
            </m:r>
          </m:sub>
        </m:sSub>
      </m:oMath>
      <w:r w:rsidRPr="00C831A2">
        <w:rPr>
          <w:rFonts w:hAnsi="Cambria Math" w:hint="eastAsia"/>
          <w:color w:val="000000" w:themeColor="text1"/>
          <w:sz w:val="24"/>
        </w:rPr>
        <w:t>—待测分析仪</w:t>
      </w:r>
      <w:r w:rsidRPr="00C831A2">
        <w:rPr>
          <w:rFonts w:hAnsi="Cambria Math" w:hint="eastAsia"/>
          <w:color w:val="000000" w:themeColor="text1"/>
          <w:sz w:val="24"/>
        </w:rPr>
        <w:t>24h</w:t>
      </w:r>
      <w:r w:rsidRPr="00C831A2">
        <w:rPr>
          <w:rFonts w:hAnsi="Cambria Math" w:hint="eastAsia"/>
          <w:color w:val="000000" w:themeColor="text1"/>
          <w:sz w:val="24"/>
        </w:rPr>
        <w:t>零点漂移，</w:t>
      </w:r>
      <w:r w:rsidRPr="00C831A2">
        <w:rPr>
          <w:rFonts w:hAnsi="Cambria Math" w:hint="eastAsia"/>
          <w:color w:val="000000" w:themeColor="text1"/>
          <w:sz w:val="24"/>
        </w:rPr>
        <w:t>%</w:t>
      </w:r>
      <w:r w:rsidRPr="00C831A2">
        <w:rPr>
          <w:rFonts w:hAnsi="Cambria Math" w:hint="eastAsia"/>
          <w:color w:val="000000" w:themeColor="text1"/>
          <w:sz w:val="24"/>
        </w:rPr>
        <w:t>；</w:t>
      </w:r>
    </w:p>
    <w:p w14:paraId="36CDDD52" w14:textId="77777777" w:rsidR="002A3233" w:rsidRPr="00C831A2" w:rsidRDefault="00000000">
      <w:pPr>
        <w:snapToGrid w:val="0"/>
        <w:spacing w:line="360" w:lineRule="auto"/>
        <w:ind w:leftChars="350" w:left="735"/>
        <w:jc w:val="left"/>
        <w:rPr>
          <w:rFonts w:hAnsi="Cambria Math"/>
          <w:color w:val="000000" w:themeColor="text1"/>
          <w:sz w:val="24"/>
        </w:rPr>
      </w:pP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Z</m:t>
            </m:r>
          </m:e>
          <m:sub>
            <m:r>
              <m:rPr>
                <m:sty m:val="p"/>
              </m:rPr>
              <w:rPr>
                <w:rFonts w:ascii="Cambria Math" w:hAnsi="Cambria Math"/>
                <w:color w:val="000000" w:themeColor="text1"/>
                <w:sz w:val="24"/>
              </w:rPr>
              <m:t>0</m:t>
            </m:r>
          </m:sub>
        </m:sSub>
      </m:oMath>
      <w:r w:rsidRPr="00C831A2">
        <w:rPr>
          <w:rFonts w:hAnsi="Cambria Math" w:hint="eastAsia"/>
          <w:color w:val="000000" w:themeColor="text1"/>
          <w:sz w:val="24"/>
        </w:rPr>
        <w:t>—待测分析仪通入零点气体的初始测量值，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p w14:paraId="5B2290B1" w14:textId="77777777" w:rsidR="002A3233" w:rsidRPr="00C831A2" w:rsidRDefault="00000000">
      <w:pPr>
        <w:snapToGrid w:val="0"/>
        <w:spacing w:line="360" w:lineRule="auto"/>
        <w:ind w:leftChars="350" w:left="735"/>
        <w:jc w:val="left"/>
        <w:rPr>
          <w:color w:val="000000" w:themeColor="text1"/>
          <w:sz w:val="24"/>
        </w:rPr>
      </w:pP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Z</m:t>
            </m:r>
          </m:e>
          <m:sub>
            <m:r>
              <m:rPr>
                <m:sty m:val="p"/>
              </m:rPr>
              <w:rPr>
                <w:rFonts w:ascii="Cambria Math" w:hAnsi="Cambria Math"/>
                <w:color w:val="000000" w:themeColor="text1"/>
                <w:sz w:val="24"/>
              </w:rPr>
              <m:t>d</m:t>
            </m:r>
          </m:sub>
        </m:sSub>
      </m:oMath>
      <w:r w:rsidRPr="00C831A2">
        <w:rPr>
          <w:rFonts w:hAnsi="Cambria Math" w:hint="eastAsia"/>
          <w:color w:val="000000" w:themeColor="text1"/>
          <w:sz w:val="24"/>
        </w:rPr>
        <w:t>—待测分析仪运行</w:t>
      </w:r>
      <w:r w:rsidRPr="00C831A2">
        <w:rPr>
          <w:rFonts w:hAnsi="Cambria Math" w:hint="eastAsia"/>
          <w:color w:val="000000" w:themeColor="text1"/>
          <w:sz w:val="24"/>
        </w:rPr>
        <w:t>24h</w:t>
      </w:r>
      <w:r w:rsidRPr="00C831A2">
        <w:rPr>
          <w:rFonts w:hAnsi="Cambria Math" w:hint="eastAsia"/>
          <w:color w:val="000000" w:themeColor="text1"/>
          <w:sz w:val="24"/>
        </w:rPr>
        <w:t>通入零点气体的测量值，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p w14:paraId="3C06D0C0" w14:textId="77777777" w:rsidR="002A3233" w:rsidRPr="00C831A2" w:rsidRDefault="00000000">
      <w:pPr>
        <w:snapToGrid w:val="0"/>
        <w:spacing w:line="360" w:lineRule="auto"/>
        <w:ind w:leftChars="350" w:left="735"/>
        <w:jc w:val="left"/>
        <w:rPr>
          <w:color w:val="000000" w:themeColor="text1"/>
          <w:sz w:val="24"/>
        </w:rPr>
      </w:pPr>
      <m:oMath>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Z</m:t>
            </m:r>
          </m:e>
          <m:sub>
            <m:r>
              <m:rPr>
                <m:sty m:val="p"/>
              </m:rPr>
              <w:rPr>
                <w:rFonts w:ascii="Cambria Math" w:hAnsi="Cambria Math"/>
                <w:color w:val="000000" w:themeColor="text1"/>
                <w:sz w:val="24"/>
              </w:rPr>
              <m:t>n</m:t>
            </m:r>
          </m:sub>
        </m:sSub>
      </m:oMath>
      <w:r w:rsidRPr="00C831A2">
        <w:rPr>
          <w:rFonts w:hAnsi="Cambria Math" w:hint="eastAsia"/>
          <w:color w:val="000000" w:themeColor="text1"/>
          <w:sz w:val="24"/>
        </w:rPr>
        <w:t>—待测分析仪运行</w:t>
      </w:r>
      <w:r w:rsidRPr="00C831A2">
        <w:rPr>
          <w:rFonts w:hAnsi="Cambria Math" w:hint="eastAsia"/>
          <w:color w:val="000000" w:themeColor="text1"/>
          <w:sz w:val="24"/>
        </w:rPr>
        <w:t>24h</w:t>
      </w:r>
      <w:r w:rsidRPr="00C831A2">
        <w:rPr>
          <w:rFonts w:hAnsi="Cambria Math" w:hint="eastAsia"/>
          <w:color w:val="000000" w:themeColor="text1"/>
          <w:sz w:val="24"/>
        </w:rPr>
        <w:t>后的零点变化值，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p w14:paraId="2F66EDF3" w14:textId="77777777" w:rsidR="002A3233" w:rsidRPr="00C831A2" w:rsidRDefault="00000000">
      <w:pPr>
        <w:snapToGrid w:val="0"/>
        <w:spacing w:line="360" w:lineRule="auto"/>
        <w:ind w:leftChars="350" w:left="735"/>
        <w:jc w:val="left"/>
        <w:rPr>
          <w:color w:val="000000" w:themeColor="text1"/>
          <w:sz w:val="24"/>
        </w:rPr>
      </w:pPr>
      <w:r w:rsidRPr="00C831A2">
        <w:rPr>
          <w:rFonts w:hint="eastAsia"/>
          <w:color w:val="000000" w:themeColor="text1"/>
          <w:sz w:val="24"/>
        </w:rPr>
        <w:t>R</w:t>
      </w:r>
      <w:r w:rsidRPr="00C831A2">
        <w:rPr>
          <w:rFonts w:hint="eastAsia"/>
          <w:color w:val="000000" w:themeColor="text1"/>
          <w:sz w:val="24"/>
        </w:rPr>
        <w:t>—待测分析仪满量程值，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tbl>
      <w:tblPr>
        <w:tblStyle w:val="aff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237"/>
        <w:gridCol w:w="1071"/>
      </w:tblGrid>
      <w:tr w:rsidR="002A3233" w:rsidRPr="00C831A2" w14:paraId="64DE82EB" w14:textId="77777777">
        <w:tc>
          <w:tcPr>
            <w:tcW w:w="988" w:type="dxa"/>
          </w:tcPr>
          <w:p w14:paraId="1AC33CC0" w14:textId="77777777" w:rsidR="002A3233" w:rsidRPr="00C831A2" w:rsidRDefault="002A3233">
            <w:pPr>
              <w:snapToGrid w:val="0"/>
              <w:jc w:val="left"/>
              <w:rPr>
                <w:color w:val="000000" w:themeColor="text1"/>
                <w:sz w:val="24"/>
              </w:rPr>
            </w:pPr>
          </w:p>
        </w:tc>
        <w:tc>
          <w:tcPr>
            <w:tcW w:w="6237" w:type="dxa"/>
          </w:tcPr>
          <w:p w14:paraId="4EFE5170" w14:textId="77777777" w:rsidR="002A3233" w:rsidRPr="00C831A2" w:rsidRDefault="00000000">
            <w:pPr>
              <w:snapToGrid w:val="0"/>
              <w:jc w:val="center"/>
              <w:rPr>
                <w:color w:val="000000" w:themeColor="text1"/>
                <w:sz w:val="24"/>
              </w:rPr>
            </w:pPr>
            <m:oMath>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S</m:t>
                  </m:r>
                </m:e>
                <m:sub>
                  <m:r>
                    <m:rPr>
                      <m:sty m:val="p"/>
                    </m:rPr>
                    <w:rPr>
                      <w:rFonts w:ascii="Cambria Math" w:hAnsi="Cambria Math"/>
                      <w:color w:val="000000" w:themeColor="text1"/>
                      <w:sz w:val="24"/>
                    </w:rPr>
                    <m:t>n</m:t>
                  </m:r>
                </m:sub>
              </m:sSub>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S</m:t>
                  </m:r>
                </m:e>
                <m:sub>
                  <m:r>
                    <m:rPr>
                      <m:sty m:val="p"/>
                    </m:rPr>
                    <w:rPr>
                      <w:rFonts w:ascii="Cambria Math" w:hAnsi="Cambria Math"/>
                      <w:color w:val="000000" w:themeColor="text1"/>
                      <w:sz w:val="24"/>
                    </w:rPr>
                    <m:t>n</m:t>
                  </m:r>
                </m:sub>
              </m:sSub>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S</m:t>
                  </m:r>
                </m:e>
                <m:sub>
                  <m:r>
                    <m:rPr>
                      <m:sty m:val="p"/>
                    </m:rPr>
                    <w:rPr>
                      <w:rFonts w:ascii="Cambria Math" w:hAnsi="Cambria Math"/>
                      <w:color w:val="000000" w:themeColor="text1"/>
                      <w:sz w:val="24"/>
                    </w:rPr>
                    <m:t>0</m:t>
                  </m:r>
                </m:sub>
              </m:sSub>
            </m:oMath>
            <w:r w:rsidRPr="00C831A2">
              <w:rPr>
                <w:rFonts w:hAnsi="Cambria Math" w:hint="eastAsia"/>
                <w:color w:val="000000" w:themeColor="text1"/>
                <w:sz w:val="24"/>
                <w:u w:val="dotted"/>
              </w:rPr>
              <w:t xml:space="preserve">  </w:t>
            </w:r>
          </w:p>
        </w:tc>
        <w:tc>
          <w:tcPr>
            <w:tcW w:w="1071" w:type="dxa"/>
          </w:tcPr>
          <w:p w14:paraId="1D2D107E" w14:textId="77777777" w:rsidR="002A3233" w:rsidRPr="00C831A2" w:rsidRDefault="00000000">
            <w:pPr>
              <w:snapToGrid w:val="0"/>
              <w:jc w:val="right"/>
              <w:rPr>
                <w:color w:val="000000" w:themeColor="text1"/>
                <w:sz w:val="24"/>
              </w:rPr>
            </w:pPr>
            <w:r w:rsidRPr="00C831A2">
              <w:rPr>
                <w:rFonts w:hint="eastAsia"/>
                <w:color w:val="000000" w:themeColor="text1"/>
                <w:sz w:val="24"/>
              </w:rPr>
              <w:t>(</w:t>
            </w:r>
            <w:r w:rsidRPr="00C831A2">
              <w:rPr>
                <w:color w:val="000000" w:themeColor="text1"/>
                <w:sz w:val="24"/>
              </w:rPr>
              <w:t>B.6)</w:t>
            </w:r>
          </w:p>
        </w:tc>
      </w:tr>
      <w:tr w:rsidR="002A3233" w:rsidRPr="00C831A2" w14:paraId="116829E6" w14:textId="77777777">
        <w:tc>
          <w:tcPr>
            <w:tcW w:w="988" w:type="dxa"/>
            <w:vAlign w:val="center"/>
          </w:tcPr>
          <w:p w14:paraId="475166B5" w14:textId="77777777" w:rsidR="002A3233" w:rsidRPr="00C831A2" w:rsidRDefault="002A3233">
            <w:pPr>
              <w:snapToGrid w:val="0"/>
              <w:jc w:val="left"/>
              <w:rPr>
                <w:color w:val="000000" w:themeColor="text1"/>
                <w:sz w:val="24"/>
              </w:rPr>
            </w:pPr>
          </w:p>
        </w:tc>
        <w:tc>
          <w:tcPr>
            <w:tcW w:w="6237" w:type="dxa"/>
            <w:vAlign w:val="center"/>
          </w:tcPr>
          <w:p w14:paraId="18DE18D4" w14:textId="77777777" w:rsidR="002A3233" w:rsidRPr="00C831A2" w:rsidRDefault="00000000">
            <w:pPr>
              <w:snapToGrid w:val="0"/>
              <w:jc w:val="center"/>
              <w:rPr>
                <w:color w:val="000000" w:themeColor="text1"/>
                <w:sz w:val="24"/>
              </w:rPr>
            </w:pP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S</m:t>
                  </m:r>
                </m:e>
                <m:sub>
                  <m:r>
                    <m:rPr>
                      <m:sty m:val="p"/>
                    </m:rPr>
                    <w:rPr>
                      <w:rFonts w:ascii="Cambria Math" w:hAnsi="Cambria Math"/>
                      <w:color w:val="000000" w:themeColor="text1"/>
                      <w:sz w:val="24"/>
                    </w:rPr>
                    <m:t>d</m:t>
                  </m:r>
                </m:sub>
              </m:sSub>
              <m:r>
                <m:rPr>
                  <m:sty m:val="p"/>
                </m:rPr>
                <w:rPr>
                  <w:rFonts w:ascii="Cambria Math" w:hAnsi="Cambria Math"/>
                  <w:color w:val="000000" w:themeColor="text1"/>
                  <w:sz w:val="24"/>
                </w:rPr>
                <m:t>=</m:t>
              </m:r>
              <m:f>
                <m:fPr>
                  <m:ctrlPr>
                    <w:rPr>
                      <w:rFonts w:ascii="Cambria Math" w:hAnsi="Cambria Math"/>
                      <w:color w:val="000000" w:themeColor="text1"/>
                      <w:sz w:val="24"/>
                    </w:rPr>
                  </m:ctrlPr>
                </m:fPr>
                <m:num>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S</m:t>
                      </m:r>
                    </m:e>
                    <m:sub>
                      <m:r>
                        <m:rPr>
                          <m:sty m:val="p"/>
                        </m:rPr>
                        <w:rPr>
                          <w:rFonts w:ascii="Cambria Math" w:hAnsi="Cambria Math"/>
                          <w:color w:val="000000" w:themeColor="text1"/>
                          <w:sz w:val="24"/>
                        </w:rPr>
                        <m:t>n</m:t>
                      </m:r>
                    </m:sub>
                  </m:sSub>
                </m:num>
                <m:den>
                  <m:r>
                    <m:rPr>
                      <m:sty m:val="p"/>
                    </m:rPr>
                    <w:rPr>
                      <w:rFonts w:ascii="Cambria Math" w:hAnsi="Cambria Math"/>
                      <w:color w:val="000000" w:themeColor="text1"/>
                      <w:sz w:val="24"/>
                    </w:rPr>
                    <m:t>R</m:t>
                  </m:r>
                </m:den>
              </m:f>
              <m:r>
                <m:rPr>
                  <m:sty m:val="p"/>
                </m:rPr>
                <w:rPr>
                  <w:rFonts w:ascii="Cambria Math" w:hAnsi="Cambria Math"/>
                  <w:color w:val="000000" w:themeColor="text1"/>
                  <w:sz w:val="24"/>
                </w:rPr>
                <m:t>×100%</m:t>
              </m:r>
            </m:oMath>
            <w:r w:rsidRPr="00C831A2">
              <w:rPr>
                <w:rFonts w:hAnsi="Cambria Math" w:hint="eastAsia"/>
                <w:color w:val="000000" w:themeColor="text1"/>
                <w:sz w:val="24"/>
                <w:u w:val="dotted"/>
              </w:rPr>
              <w:t xml:space="preserve">  </w:t>
            </w:r>
          </w:p>
        </w:tc>
        <w:tc>
          <w:tcPr>
            <w:tcW w:w="1071" w:type="dxa"/>
            <w:vAlign w:val="center"/>
          </w:tcPr>
          <w:p w14:paraId="133C752E" w14:textId="77777777" w:rsidR="002A3233" w:rsidRPr="00C831A2" w:rsidRDefault="00000000">
            <w:pPr>
              <w:snapToGrid w:val="0"/>
              <w:jc w:val="right"/>
              <w:rPr>
                <w:color w:val="000000" w:themeColor="text1"/>
                <w:sz w:val="24"/>
              </w:rPr>
            </w:pPr>
            <w:r w:rsidRPr="00C831A2">
              <w:rPr>
                <w:rFonts w:hint="eastAsia"/>
                <w:color w:val="000000" w:themeColor="text1"/>
                <w:sz w:val="24"/>
              </w:rPr>
              <w:t>(</w:t>
            </w:r>
            <w:r w:rsidRPr="00C831A2">
              <w:rPr>
                <w:color w:val="000000" w:themeColor="text1"/>
                <w:sz w:val="24"/>
              </w:rPr>
              <w:t>B.7)</w:t>
            </w:r>
          </w:p>
        </w:tc>
      </w:tr>
    </w:tbl>
    <w:p w14:paraId="641C1B45" w14:textId="5CCA0E61" w:rsidR="002A3233" w:rsidRPr="00C831A2" w:rsidRDefault="00000000">
      <w:pPr>
        <w:snapToGrid w:val="0"/>
        <w:spacing w:line="360" w:lineRule="auto"/>
        <w:ind w:firstLineChars="200" w:firstLine="480"/>
        <w:jc w:val="left"/>
        <w:rPr>
          <w:color w:val="000000" w:themeColor="text1"/>
          <w:sz w:val="24"/>
        </w:rPr>
      </w:pPr>
      <w:r w:rsidRPr="00C831A2">
        <w:rPr>
          <w:rFonts w:hint="eastAsia"/>
          <w:color w:val="000000" w:themeColor="text1"/>
          <w:sz w:val="24"/>
        </w:rPr>
        <w:t>B</w:t>
      </w:r>
      <w:r w:rsidRPr="00C831A2">
        <w:rPr>
          <w:color w:val="000000" w:themeColor="text1"/>
          <w:sz w:val="24"/>
        </w:rPr>
        <w:t>.</w:t>
      </w:r>
      <w:r w:rsidR="00F96635">
        <w:rPr>
          <w:rFonts w:hint="eastAsia"/>
          <w:color w:val="000000" w:themeColor="text1"/>
          <w:sz w:val="24"/>
        </w:rPr>
        <w:t>2</w:t>
      </w:r>
      <w:r w:rsidRPr="00C831A2">
        <w:rPr>
          <w:color w:val="000000" w:themeColor="text1"/>
          <w:sz w:val="24"/>
        </w:rPr>
        <w:t xml:space="preserve">.7 </w:t>
      </w:r>
      <w:r w:rsidRPr="00C831A2">
        <w:rPr>
          <w:color w:val="000000" w:themeColor="text1"/>
          <w:sz w:val="24"/>
        </w:rPr>
        <w:t>一周零点漂移和量程漂移</w:t>
      </w:r>
    </w:p>
    <w:p w14:paraId="254F012E" w14:textId="01337D76" w:rsidR="002A3233" w:rsidRPr="00C831A2" w:rsidRDefault="00000000" w:rsidP="00F96635">
      <w:pPr>
        <w:snapToGrid w:val="0"/>
        <w:spacing w:line="360" w:lineRule="auto"/>
        <w:ind w:firstLineChars="200" w:firstLine="480"/>
        <w:rPr>
          <w:color w:val="000000" w:themeColor="text1"/>
          <w:sz w:val="24"/>
        </w:rPr>
      </w:pPr>
      <w:r w:rsidRPr="00C831A2">
        <w:rPr>
          <w:color w:val="000000" w:themeColor="text1"/>
          <w:sz w:val="24"/>
        </w:rPr>
        <w:t>分析仪器运行稳定后，通入零点气体，记录分析仪器零点稳定读数为</w:t>
      </w:r>
      <w:r w:rsidRPr="00C831A2">
        <w:rPr>
          <w:color w:val="000000" w:themeColor="text1"/>
          <w:sz w:val="24"/>
        </w:rPr>
        <w:t>Z</w:t>
      </w:r>
      <w:r w:rsidRPr="00C831A2">
        <w:rPr>
          <w:color w:val="000000" w:themeColor="text1"/>
          <w:sz w:val="24"/>
          <w:vertAlign w:val="subscript"/>
        </w:rPr>
        <w:t>0</w:t>
      </w:r>
      <w:r w:rsidRPr="00C831A2">
        <w:rPr>
          <w:color w:val="000000" w:themeColor="text1"/>
          <w:sz w:val="24"/>
        </w:rPr>
        <w:t>；然后通入量程校准气体，记录稳定读数</w:t>
      </w:r>
      <w:r w:rsidRPr="00C831A2">
        <w:rPr>
          <w:color w:val="000000" w:themeColor="text1"/>
          <w:sz w:val="24"/>
        </w:rPr>
        <w:t>S</w:t>
      </w:r>
      <w:r w:rsidRPr="00C831A2">
        <w:rPr>
          <w:color w:val="000000" w:themeColor="text1"/>
          <w:sz w:val="24"/>
          <w:vertAlign w:val="subscript"/>
        </w:rPr>
        <w:t>0</w:t>
      </w:r>
      <w:r w:rsidRPr="00C831A2">
        <w:rPr>
          <w:color w:val="000000" w:themeColor="text1"/>
          <w:sz w:val="24"/>
        </w:rPr>
        <w:t>。通气结束后，待测分析仪器连续运行</w:t>
      </w:r>
      <w:r w:rsidRPr="00C831A2">
        <w:rPr>
          <w:color w:val="000000" w:themeColor="text1"/>
          <w:sz w:val="24"/>
        </w:rPr>
        <w:t>168h</w:t>
      </w:r>
      <w:r w:rsidRPr="00C831A2">
        <w:rPr>
          <w:color w:val="000000" w:themeColor="text1"/>
          <w:sz w:val="24"/>
        </w:rPr>
        <w:t>（期间不允许任何手动校准和维护）后重复上述操作，并分别记录稳定后读数</w:t>
      </w:r>
      <w:r w:rsidRPr="00C831A2">
        <w:rPr>
          <w:color w:val="000000" w:themeColor="text1"/>
          <w:sz w:val="24"/>
        </w:rPr>
        <w:t>Z</w:t>
      </w:r>
      <w:r w:rsidRPr="00C831A2">
        <w:rPr>
          <w:color w:val="000000" w:themeColor="text1"/>
          <w:sz w:val="24"/>
          <w:vertAlign w:val="subscript"/>
        </w:rPr>
        <w:t>n</w:t>
      </w:r>
      <w:r w:rsidRPr="00C831A2">
        <w:rPr>
          <w:color w:val="000000" w:themeColor="text1"/>
          <w:sz w:val="24"/>
        </w:rPr>
        <w:t>和</w:t>
      </w:r>
      <w:r w:rsidRPr="00C831A2">
        <w:rPr>
          <w:color w:val="000000" w:themeColor="text1"/>
          <w:sz w:val="24"/>
        </w:rPr>
        <w:t>S</w:t>
      </w:r>
      <w:r w:rsidRPr="00C831A2">
        <w:rPr>
          <w:color w:val="000000" w:themeColor="text1"/>
          <w:sz w:val="24"/>
          <w:vertAlign w:val="subscript"/>
        </w:rPr>
        <w:t>n</w:t>
      </w:r>
      <w:r w:rsidRPr="00C831A2">
        <w:rPr>
          <w:color w:val="000000" w:themeColor="text1"/>
          <w:sz w:val="24"/>
        </w:rPr>
        <w:t>。分别按公式</w:t>
      </w:r>
      <w:r w:rsidRPr="00C831A2">
        <w:rPr>
          <w:rFonts w:hAnsi="Cambria Math" w:hint="eastAsia"/>
          <w:color w:val="000000" w:themeColor="text1"/>
          <w:sz w:val="24"/>
        </w:rPr>
        <w:t>（</w:t>
      </w:r>
      <w:r w:rsidRPr="00C831A2">
        <w:rPr>
          <w:rFonts w:hAnsi="Cambria Math" w:hint="eastAsia"/>
          <w:color w:val="000000" w:themeColor="text1"/>
          <w:sz w:val="24"/>
        </w:rPr>
        <w:t>B.4</w:t>
      </w:r>
      <w:r w:rsidRPr="00C831A2">
        <w:rPr>
          <w:rFonts w:hAnsi="Cambria Math" w:hint="eastAsia"/>
          <w:color w:val="000000" w:themeColor="text1"/>
          <w:sz w:val="24"/>
        </w:rPr>
        <w:t>）（</w:t>
      </w:r>
      <w:r w:rsidRPr="00C831A2">
        <w:rPr>
          <w:rFonts w:hAnsi="Cambria Math" w:hint="eastAsia"/>
          <w:color w:val="000000" w:themeColor="text1"/>
          <w:sz w:val="24"/>
        </w:rPr>
        <w:t>B.5</w:t>
      </w:r>
      <w:r w:rsidRPr="00C831A2">
        <w:rPr>
          <w:rFonts w:hAnsi="Cambria Math" w:hint="eastAsia"/>
          <w:color w:val="000000" w:themeColor="text1"/>
          <w:sz w:val="24"/>
        </w:rPr>
        <w:t>）和（</w:t>
      </w:r>
      <w:r w:rsidRPr="00C831A2">
        <w:rPr>
          <w:rFonts w:hAnsi="Cambria Math" w:hint="eastAsia"/>
          <w:color w:val="000000" w:themeColor="text1"/>
          <w:sz w:val="24"/>
        </w:rPr>
        <w:t>B.6</w:t>
      </w:r>
      <w:r w:rsidRPr="00C831A2">
        <w:rPr>
          <w:rFonts w:hAnsi="Cambria Math" w:hint="eastAsia"/>
          <w:color w:val="000000" w:themeColor="text1"/>
          <w:sz w:val="24"/>
        </w:rPr>
        <w:t>）（</w:t>
      </w:r>
      <w:r w:rsidRPr="00C831A2">
        <w:rPr>
          <w:rFonts w:hAnsi="Cambria Math" w:hint="eastAsia"/>
          <w:color w:val="000000" w:themeColor="text1"/>
          <w:sz w:val="24"/>
        </w:rPr>
        <w:t>B.7</w:t>
      </w:r>
      <w:r w:rsidRPr="00C831A2">
        <w:rPr>
          <w:rFonts w:hAnsi="Cambria Math" w:hint="eastAsia"/>
          <w:color w:val="000000" w:themeColor="text1"/>
          <w:sz w:val="24"/>
        </w:rPr>
        <w:t>）</w:t>
      </w:r>
      <w:r w:rsidRPr="00C831A2">
        <w:rPr>
          <w:color w:val="000000" w:themeColor="text1"/>
          <w:sz w:val="24"/>
        </w:rPr>
        <w:t>计算待测分析仪的一周零点漂移</w:t>
      </w:r>
      <w:r w:rsidRPr="00C831A2">
        <w:rPr>
          <w:color w:val="000000" w:themeColor="text1"/>
          <w:sz w:val="24"/>
        </w:rPr>
        <w:t>Z</w:t>
      </w:r>
      <w:r w:rsidRPr="00C831A2">
        <w:rPr>
          <w:color w:val="000000" w:themeColor="text1"/>
          <w:sz w:val="24"/>
          <w:vertAlign w:val="subscript"/>
        </w:rPr>
        <w:t>n</w:t>
      </w:r>
      <w:r w:rsidRPr="00C831A2">
        <w:rPr>
          <w:color w:val="000000" w:themeColor="text1"/>
          <w:sz w:val="24"/>
        </w:rPr>
        <w:t>和一周量程漂移</w:t>
      </w:r>
      <w:r w:rsidRPr="00C831A2">
        <w:rPr>
          <w:color w:val="000000" w:themeColor="text1"/>
          <w:sz w:val="24"/>
        </w:rPr>
        <w:t>S</w:t>
      </w:r>
      <w:r w:rsidRPr="00C831A2">
        <w:rPr>
          <w:color w:val="000000" w:themeColor="text1"/>
          <w:sz w:val="24"/>
          <w:vertAlign w:val="subscript"/>
        </w:rPr>
        <w:t>n</w:t>
      </w:r>
      <w:r w:rsidRPr="00C831A2">
        <w:rPr>
          <w:color w:val="000000" w:themeColor="text1"/>
          <w:sz w:val="24"/>
        </w:rPr>
        <w:t>。重复上述测试</w:t>
      </w:r>
      <w:r w:rsidRPr="00C831A2">
        <w:rPr>
          <w:color w:val="000000" w:themeColor="text1"/>
          <w:sz w:val="24"/>
        </w:rPr>
        <w:t>7</w:t>
      </w:r>
      <w:r w:rsidRPr="00C831A2">
        <w:rPr>
          <w:color w:val="000000" w:themeColor="text1"/>
          <w:sz w:val="24"/>
        </w:rPr>
        <w:t>次，全部一周零点漂移值和一周量程漂移值应符合</w:t>
      </w:r>
      <w:r w:rsidRPr="00C831A2">
        <w:rPr>
          <w:rFonts w:hint="eastAsia"/>
          <w:color w:val="000000" w:themeColor="text1"/>
          <w:sz w:val="24"/>
        </w:rPr>
        <w:t>B.</w:t>
      </w:r>
      <w:r w:rsidR="00F96635">
        <w:rPr>
          <w:rFonts w:hint="eastAsia"/>
          <w:color w:val="000000" w:themeColor="text1"/>
          <w:sz w:val="24"/>
        </w:rPr>
        <w:t>1</w:t>
      </w:r>
      <w:r w:rsidRPr="00C831A2">
        <w:rPr>
          <w:rFonts w:hint="eastAsia"/>
          <w:color w:val="000000" w:themeColor="text1"/>
          <w:sz w:val="24"/>
        </w:rPr>
        <w:t>.6</w:t>
      </w:r>
      <w:r w:rsidRPr="00C831A2">
        <w:rPr>
          <w:color w:val="000000" w:themeColor="text1"/>
          <w:sz w:val="24"/>
        </w:rPr>
        <w:t>的要求。</w:t>
      </w:r>
    </w:p>
    <w:p w14:paraId="62ED16C1" w14:textId="317F4876" w:rsidR="002A3233" w:rsidRPr="00C831A2" w:rsidRDefault="00000000">
      <w:pPr>
        <w:snapToGrid w:val="0"/>
        <w:spacing w:line="360" w:lineRule="auto"/>
        <w:ind w:firstLineChars="200" w:firstLine="480"/>
        <w:jc w:val="left"/>
        <w:outlineLvl w:val="0"/>
        <w:rPr>
          <w:color w:val="000000" w:themeColor="text1"/>
          <w:sz w:val="24"/>
        </w:rPr>
      </w:pPr>
      <w:bookmarkStart w:id="183" w:name="_Toc135581066"/>
      <w:bookmarkStart w:id="184" w:name="_Toc14046"/>
      <w:bookmarkStart w:id="185" w:name="_Toc135582383"/>
      <w:bookmarkStart w:id="186" w:name="_Toc135579278"/>
      <w:bookmarkStart w:id="187" w:name="_Toc6674"/>
      <w:bookmarkStart w:id="188" w:name="_Toc135578694"/>
      <w:bookmarkStart w:id="189" w:name="_Toc168498480"/>
      <w:r w:rsidRPr="00C831A2">
        <w:rPr>
          <w:rFonts w:hint="eastAsia"/>
          <w:color w:val="000000" w:themeColor="text1"/>
          <w:sz w:val="24"/>
        </w:rPr>
        <w:t>B</w:t>
      </w:r>
      <w:r w:rsidRPr="00C831A2">
        <w:rPr>
          <w:color w:val="000000" w:themeColor="text1"/>
          <w:sz w:val="24"/>
        </w:rPr>
        <w:t>.</w:t>
      </w:r>
      <w:r w:rsidR="00F96635">
        <w:rPr>
          <w:rFonts w:hint="eastAsia"/>
          <w:color w:val="000000" w:themeColor="text1"/>
          <w:sz w:val="24"/>
        </w:rPr>
        <w:t>2</w:t>
      </w:r>
      <w:r w:rsidRPr="00C831A2">
        <w:rPr>
          <w:color w:val="000000" w:themeColor="text1"/>
          <w:sz w:val="24"/>
        </w:rPr>
        <w:t xml:space="preserve">.8 </w:t>
      </w:r>
      <w:r w:rsidRPr="00C831A2">
        <w:rPr>
          <w:color w:val="000000" w:themeColor="text1"/>
          <w:sz w:val="24"/>
        </w:rPr>
        <w:t>环境温度变化的影响</w:t>
      </w:r>
      <w:bookmarkEnd w:id="183"/>
      <w:bookmarkEnd w:id="184"/>
      <w:bookmarkEnd w:id="185"/>
      <w:bookmarkEnd w:id="186"/>
      <w:bookmarkEnd w:id="187"/>
      <w:bookmarkEnd w:id="188"/>
      <w:bookmarkEnd w:id="189"/>
    </w:p>
    <w:p w14:paraId="3C8ECA2C" w14:textId="77777777" w:rsidR="002A3233" w:rsidRPr="00C831A2" w:rsidRDefault="00000000" w:rsidP="00F96635">
      <w:pPr>
        <w:snapToGrid w:val="0"/>
        <w:spacing w:line="360" w:lineRule="auto"/>
        <w:ind w:firstLineChars="200" w:firstLine="480"/>
        <w:rPr>
          <w:color w:val="000000" w:themeColor="text1"/>
          <w:sz w:val="24"/>
        </w:rPr>
      </w:pPr>
      <w:r w:rsidRPr="00C831A2">
        <w:rPr>
          <w:color w:val="000000" w:themeColor="text1"/>
          <w:sz w:val="24"/>
        </w:rPr>
        <w:t>a</w:t>
      </w:r>
      <w:r w:rsidRPr="00C831A2">
        <w:rPr>
          <w:color w:val="000000" w:themeColor="text1"/>
          <w:sz w:val="24"/>
        </w:rPr>
        <w:t>）分析仪器在恒温环境中运行后，设置环境温度为（</w:t>
      </w:r>
      <w:r w:rsidRPr="00C831A2">
        <w:rPr>
          <w:color w:val="000000" w:themeColor="text1"/>
          <w:sz w:val="24"/>
        </w:rPr>
        <w:t>25±1</w:t>
      </w:r>
      <w:r w:rsidRPr="00C831A2">
        <w:rPr>
          <w:color w:val="000000" w:themeColor="text1"/>
          <w:sz w:val="24"/>
        </w:rPr>
        <w:t>）</w:t>
      </w:r>
      <w:r w:rsidRPr="00C831A2">
        <w:rPr>
          <w:color w:val="000000" w:themeColor="text1"/>
          <w:sz w:val="24"/>
        </w:rPr>
        <w:t>℃</w:t>
      </w:r>
      <w:r w:rsidRPr="00C831A2">
        <w:rPr>
          <w:color w:val="000000" w:themeColor="text1"/>
          <w:sz w:val="24"/>
        </w:rPr>
        <w:t>，稳定至少</w:t>
      </w:r>
      <w:r w:rsidRPr="00C831A2">
        <w:rPr>
          <w:color w:val="000000" w:themeColor="text1"/>
          <w:sz w:val="24"/>
        </w:rPr>
        <w:t>30min</w:t>
      </w:r>
      <w:r w:rsidRPr="00C831A2">
        <w:rPr>
          <w:color w:val="000000" w:themeColor="text1"/>
          <w:sz w:val="24"/>
        </w:rPr>
        <w:t>，记录标准温度值</w:t>
      </w:r>
      <w:r w:rsidRPr="00C831A2">
        <w:rPr>
          <w:color w:val="000000" w:themeColor="text1"/>
          <w:sz w:val="24"/>
        </w:rPr>
        <w:t>t0</w:t>
      </w:r>
      <w:r w:rsidRPr="00C831A2">
        <w:rPr>
          <w:color w:val="000000" w:themeColor="text1"/>
          <w:sz w:val="24"/>
        </w:rPr>
        <w:t>，通入零点气体，记录分析仪器读数</w:t>
      </w:r>
      <w:r w:rsidRPr="00C831A2">
        <w:rPr>
          <w:color w:val="000000" w:themeColor="text1"/>
          <w:sz w:val="24"/>
        </w:rPr>
        <w:t>Z0</w:t>
      </w:r>
      <w:r w:rsidRPr="00C831A2">
        <w:rPr>
          <w:color w:val="000000" w:themeColor="text1"/>
          <w:sz w:val="24"/>
        </w:rPr>
        <w:t>；通入量程校准气体，记录待测分析仪器读数</w:t>
      </w:r>
      <w:r w:rsidRPr="00C831A2">
        <w:rPr>
          <w:color w:val="000000" w:themeColor="text1"/>
          <w:sz w:val="24"/>
        </w:rPr>
        <w:t>M0</w:t>
      </w:r>
      <w:r w:rsidRPr="00C831A2">
        <w:rPr>
          <w:color w:val="000000" w:themeColor="text1"/>
          <w:sz w:val="24"/>
        </w:rPr>
        <w:t>；</w:t>
      </w:r>
    </w:p>
    <w:p w14:paraId="4CEECE94" w14:textId="77777777" w:rsidR="002A3233" w:rsidRPr="00C831A2" w:rsidRDefault="00000000" w:rsidP="00F96635">
      <w:pPr>
        <w:snapToGrid w:val="0"/>
        <w:spacing w:line="360" w:lineRule="auto"/>
        <w:ind w:firstLineChars="200" w:firstLine="480"/>
        <w:rPr>
          <w:color w:val="000000" w:themeColor="text1"/>
          <w:sz w:val="24"/>
        </w:rPr>
      </w:pPr>
      <w:r w:rsidRPr="00C831A2">
        <w:rPr>
          <w:color w:val="000000" w:themeColor="text1"/>
          <w:sz w:val="24"/>
        </w:rPr>
        <w:t>b</w:t>
      </w:r>
      <w:r w:rsidRPr="00C831A2">
        <w:rPr>
          <w:color w:val="000000" w:themeColor="text1"/>
          <w:sz w:val="24"/>
        </w:rPr>
        <w:t>）缓慢调节（升温速率或降温速率</w:t>
      </w:r>
      <w:r w:rsidRPr="00C831A2">
        <w:rPr>
          <w:color w:val="000000" w:themeColor="text1"/>
          <w:sz w:val="24"/>
        </w:rPr>
        <w:t>≤1℃/min</w:t>
      </w:r>
      <w:r w:rsidRPr="00C831A2">
        <w:rPr>
          <w:color w:val="000000" w:themeColor="text1"/>
          <w:sz w:val="24"/>
        </w:rPr>
        <w:t>），恒温环境温度为（</w:t>
      </w:r>
      <w:r w:rsidRPr="00C831A2">
        <w:rPr>
          <w:color w:val="000000" w:themeColor="text1"/>
          <w:sz w:val="24"/>
        </w:rPr>
        <w:t>35±1</w:t>
      </w:r>
      <w:r w:rsidRPr="00C831A2">
        <w:rPr>
          <w:color w:val="000000" w:themeColor="text1"/>
          <w:sz w:val="24"/>
        </w:rPr>
        <w:t>）</w:t>
      </w:r>
      <w:r w:rsidRPr="00C831A2">
        <w:rPr>
          <w:color w:val="000000" w:themeColor="text1"/>
          <w:sz w:val="24"/>
        </w:rPr>
        <w:t>℃</w:t>
      </w:r>
      <w:r w:rsidRPr="00C831A2">
        <w:rPr>
          <w:color w:val="000000" w:themeColor="text1"/>
          <w:sz w:val="24"/>
        </w:rPr>
        <w:t>，稳定至少</w:t>
      </w:r>
      <w:r w:rsidRPr="00C831A2">
        <w:rPr>
          <w:color w:val="000000" w:themeColor="text1"/>
          <w:sz w:val="24"/>
        </w:rPr>
        <w:t>30min</w:t>
      </w:r>
      <w:r w:rsidRPr="00C831A2">
        <w:rPr>
          <w:color w:val="000000" w:themeColor="text1"/>
          <w:sz w:val="24"/>
        </w:rPr>
        <w:t>，记录标准温度值</w:t>
      </w:r>
      <w:r w:rsidRPr="00C831A2">
        <w:rPr>
          <w:color w:val="000000" w:themeColor="text1"/>
          <w:sz w:val="24"/>
        </w:rPr>
        <w:t>t1</w:t>
      </w:r>
      <w:r w:rsidRPr="00C831A2">
        <w:rPr>
          <w:color w:val="000000" w:themeColor="text1"/>
          <w:sz w:val="24"/>
        </w:rPr>
        <w:t>，分别通入同一浓度零点气体和量程校准气体，记录待测仪器零点读数</w:t>
      </w:r>
      <w:r w:rsidRPr="00C831A2">
        <w:rPr>
          <w:color w:val="000000" w:themeColor="text1"/>
          <w:sz w:val="24"/>
        </w:rPr>
        <w:t>Z1</w:t>
      </w:r>
      <w:r w:rsidRPr="00C831A2">
        <w:rPr>
          <w:color w:val="000000" w:themeColor="text1"/>
          <w:sz w:val="24"/>
        </w:rPr>
        <w:t>和量程读数</w:t>
      </w:r>
      <w:r w:rsidRPr="00C831A2">
        <w:rPr>
          <w:color w:val="000000" w:themeColor="text1"/>
          <w:sz w:val="24"/>
        </w:rPr>
        <w:t>M1</w:t>
      </w:r>
      <w:r w:rsidRPr="00C831A2">
        <w:rPr>
          <w:color w:val="000000" w:themeColor="text1"/>
          <w:sz w:val="24"/>
        </w:rPr>
        <w:t>；</w:t>
      </w:r>
    </w:p>
    <w:p w14:paraId="0077E062" w14:textId="77777777" w:rsidR="002A3233" w:rsidRPr="00C831A2" w:rsidRDefault="00000000" w:rsidP="00F96635">
      <w:pPr>
        <w:snapToGrid w:val="0"/>
        <w:spacing w:line="360" w:lineRule="auto"/>
        <w:ind w:firstLineChars="200" w:firstLine="480"/>
        <w:rPr>
          <w:color w:val="000000" w:themeColor="text1"/>
          <w:sz w:val="24"/>
        </w:rPr>
      </w:pPr>
      <w:r w:rsidRPr="00C831A2">
        <w:rPr>
          <w:color w:val="000000" w:themeColor="text1"/>
          <w:sz w:val="24"/>
        </w:rPr>
        <w:t>c</w:t>
      </w:r>
      <w:r w:rsidRPr="00C831A2">
        <w:rPr>
          <w:color w:val="000000" w:themeColor="text1"/>
          <w:sz w:val="24"/>
        </w:rPr>
        <w:t>）缓慢调节恒温环境温度为（</w:t>
      </w:r>
      <w:r w:rsidRPr="00C831A2">
        <w:rPr>
          <w:color w:val="000000" w:themeColor="text1"/>
          <w:sz w:val="24"/>
        </w:rPr>
        <w:t>25±1</w:t>
      </w:r>
      <w:r w:rsidRPr="00C831A2">
        <w:rPr>
          <w:color w:val="000000" w:themeColor="text1"/>
          <w:sz w:val="24"/>
        </w:rPr>
        <w:t>）</w:t>
      </w:r>
      <w:r w:rsidRPr="00C831A2">
        <w:rPr>
          <w:color w:val="000000" w:themeColor="text1"/>
          <w:sz w:val="24"/>
        </w:rPr>
        <w:t>℃</w:t>
      </w:r>
      <w:r w:rsidRPr="00C831A2">
        <w:rPr>
          <w:color w:val="000000" w:themeColor="text1"/>
          <w:sz w:val="24"/>
        </w:rPr>
        <w:t>，稳定至少</w:t>
      </w:r>
      <w:r w:rsidRPr="00C831A2">
        <w:rPr>
          <w:color w:val="000000" w:themeColor="text1"/>
          <w:sz w:val="24"/>
        </w:rPr>
        <w:t>30min</w:t>
      </w:r>
      <w:r w:rsidRPr="00C831A2">
        <w:rPr>
          <w:color w:val="000000" w:themeColor="text1"/>
          <w:sz w:val="24"/>
        </w:rPr>
        <w:t>，记录标准温度值</w:t>
      </w:r>
      <w:r w:rsidRPr="00C831A2">
        <w:rPr>
          <w:color w:val="000000" w:themeColor="text1"/>
          <w:sz w:val="24"/>
        </w:rPr>
        <w:t>t2</w:t>
      </w:r>
      <w:r w:rsidRPr="00C831A2">
        <w:rPr>
          <w:color w:val="000000" w:themeColor="text1"/>
          <w:sz w:val="24"/>
        </w:rPr>
        <w:t>，分别通入同一浓度零点气体和量程校准气体，记录待测仪器零点读数</w:t>
      </w:r>
      <w:r w:rsidRPr="00C831A2">
        <w:rPr>
          <w:color w:val="000000" w:themeColor="text1"/>
          <w:sz w:val="24"/>
        </w:rPr>
        <w:t>Z2</w:t>
      </w:r>
      <w:r w:rsidRPr="00C831A2">
        <w:rPr>
          <w:color w:val="000000" w:themeColor="text1"/>
          <w:sz w:val="24"/>
        </w:rPr>
        <w:t>和量程读数</w:t>
      </w:r>
      <w:r w:rsidRPr="00C831A2">
        <w:rPr>
          <w:color w:val="000000" w:themeColor="text1"/>
          <w:sz w:val="24"/>
        </w:rPr>
        <w:t>M2</w:t>
      </w:r>
      <w:r w:rsidRPr="00C831A2">
        <w:rPr>
          <w:color w:val="000000" w:themeColor="text1"/>
          <w:sz w:val="24"/>
        </w:rPr>
        <w:t>；</w:t>
      </w:r>
    </w:p>
    <w:p w14:paraId="11E7B033" w14:textId="77777777" w:rsidR="002A3233" w:rsidRPr="00C831A2" w:rsidRDefault="00000000" w:rsidP="00F96635">
      <w:pPr>
        <w:snapToGrid w:val="0"/>
        <w:spacing w:line="360" w:lineRule="auto"/>
        <w:ind w:firstLineChars="200" w:firstLine="480"/>
        <w:rPr>
          <w:color w:val="000000" w:themeColor="text1"/>
          <w:sz w:val="24"/>
        </w:rPr>
      </w:pPr>
      <w:r w:rsidRPr="00C831A2">
        <w:rPr>
          <w:color w:val="000000" w:themeColor="text1"/>
          <w:sz w:val="24"/>
        </w:rPr>
        <w:t>d</w:t>
      </w:r>
      <w:r w:rsidRPr="00C831A2">
        <w:rPr>
          <w:color w:val="000000" w:themeColor="text1"/>
          <w:sz w:val="24"/>
        </w:rPr>
        <w:t>）缓慢调节恒温环境温度为（</w:t>
      </w:r>
      <w:r w:rsidRPr="00C831A2">
        <w:rPr>
          <w:color w:val="000000" w:themeColor="text1"/>
          <w:sz w:val="24"/>
        </w:rPr>
        <w:t>15±1</w:t>
      </w:r>
      <w:r w:rsidRPr="00C831A2">
        <w:rPr>
          <w:color w:val="000000" w:themeColor="text1"/>
          <w:sz w:val="24"/>
        </w:rPr>
        <w:t>）</w:t>
      </w:r>
      <w:r w:rsidRPr="00C831A2">
        <w:rPr>
          <w:color w:val="000000" w:themeColor="text1"/>
          <w:sz w:val="24"/>
        </w:rPr>
        <w:t>℃</w:t>
      </w:r>
      <w:r w:rsidRPr="00C831A2">
        <w:rPr>
          <w:color w:val="000000" w:themeColor="text1"/>
          <w:sz w:val="24"/>
        </w:rPr>
        <w:t>，稳定至少</w:t>
      </w:r>
      <w:r w:rsidRPr="00C831A2">
        <w:rPr>
          <w:color w:val="000000" w:themeColor="text1"/>
          <w:sz w:val="24"/>
        </w:rPr>
        <w:t>30min</w:t>
      </w:r>
      <w:r w:rsidRPr="00C831A2">
        <w:rPr>
          <w:color w:val="000000" w:themeColor="text1"/>
          <w:sz w:val="24"/>
        </w:rPr>
        <w:t>，记录标准温度值</w:t>
      </w:r>
      <w:r w:rsidRPr="00C831A2">
        <w:rPr>
          <w:color w:val="000000" w:themeColor="text1"/>
          <w:sz w:val="24"/>
        </w:rPr>
        <w:t>t3</w:t>
      </w:r>
      <w:r w:rsidRPr="00C831A2">
        <w:rPr>
          <w:color w:val="000000" w:themeColor="text1"/>
          <w:sz w:val="24"/>
        </w:rPr>
        <w:t>，分别通入同一浓度零点气体和量程校准气体，记录待测仪器零点读数</w:t>
      </w:r>
      <w:r w:rsidRPr="00C831A2">
        <w:rPr>
          <w:color w:val="000000" w:themeColor="text1"/>
          <w:sz w:val="24"/>
        </w:rPr>
        <w:t>Z3</w:t>
      </w:r>
      <w:r w:rsidRPr="00C831A2">
        <w:rPr>
          <w:color w:val="000000" w:themeColor="text1"/>
          <w:sz w:val="24"/>
        </w:rPr>
        <w:t>和量程读数</w:t>
      </w:r>
      <w:r w:rsidRPr="00C831A2">
        <w:rPr>
          <w:color w:val="000000" w:themeColor="text1"/>
          <w:sz w:val="24"/>
        </w:rPr>
        <w:t>M3</w:t>
      </w:r>
      <w:r w:rsidRPr="00C831A2">
        <w:rPr>
          <w:color w:val="000000" w:themeColor="text1"/>
          <w:sz w:val="24"/>
        </w:rPr>
        <w:t>；</w:t>
      </w:r>
    </w:p>
    <w:p w14:paraId="005F4888" w14:textId="77777777" w:rsidR="002A3233" w:rsidRPr="00C831A2" w:rsidRDefault="00000000" w:rsidP="00F96635">
      <w:pPr>
        <w:snapToGrid w:val="0"/>
        <w:spacing w:line="360" w:lineRule="auto"/>
        <w:ind w:firstLineChars="200" w:firstLine="480"/>
        <w:rPr>
          <w:color w:val="000000" w:themeColor="text1"/>
          <w:sz w:val="24"/>
        </w:rPr>
      </w:pPr>
      <w:r w:rsidRPr="00C831A2">
        <w:rPr>
          <w:color w:val="000000" w:themeColor="text1"/>
          <w:sz w:val="24"/>
        </w:rPr>
        <w:t>e</w:t>
      </w:r>
      <w:r w:rsidRPr="00C831A2">
        <w:rPr>
          <w:color w:val="000000" w:themeColor="text1"/>
          <w:sz w:val="24"/>
        </w:rPr>
        <w:t>）缓慢调节恒温环境温度为（</w:t>
      </w:r>
      <w:r w:rsidRPr="00C831A2">
        <w:rPr>
          <w:color w:val="000000" w:themeColor="text1"/>
          <w:sz w:val="24"/>
        </w:rPr>
        <w:t>25±1</w:t>
      </w:r>
      <w:r w:rsidRPr="00C831A2">
        <w:rPr>
          <w:color w:val="000000" w:themeColor="text1"/>
          <w:sz w:val="24"/>
        </w:rPr>
        <w:t>）</w:t>
      </w:r>
      <w:r w:rsidRPr="00C831A2">
        <w:rPr>
          <w:color w:val="000000" w:themeColor="text1"/>
          <w:sz w:val="24"/>
        </w:rPr>
        <w:t>℃</w:t>
      </w:r>
      <w:r w:rsidRPr="00C831A2">
        <w:rPr>
          <w:color w:val="000000" w:themeColor="text1"/>
          <w:sz w:val="24"/>
        </w:rPr>
        <w:t>，稳定至少</w:t>
      </w:r>
      <w:r w:rsidRPr="00C831A2">
        <w:rPr>
          <w:color w:val="000000" w:themeColor="text1"/>
          <w:sz w:val="24"/>
        </w:rPr>
        <w:t>30min</w:t>
      </w:r>
      <w:r w:rsidRPr="00C831A2">
        <w:rPr>
          <w:color w:val="000000" w:themeColor="text1"/>
          <w:sz w:val="24"/>
        </w:rPr>
        <w:t>，记录标准温度值</w:t>
      </w:r>
      <w:r w:rsidRPr="00C831A2">
        <w:rPr>
          <w:color w:val="000000" w:themeColor="text1"/>
          <w:sz w:val="24"/>
        </w:rPr>
        <w:t>t4</w:t>
      </w:r>
      <w:r w:rsidRPr="00C831A2">
        <w:rPr>
          <w:color w:val="000000" w:themeColor="text1"/>
          <w:sz w:val="24"/>
        </w:rPr>
        <w:t>，分别通入同一浓度零点气体和量程校准气体，记录待测仪器零点读数</w:t>
      </w:r>
      <w:r w:rsidRPr="00C831A2">
        <w:rPr>
          <w:color w:val="000000" w:themeColor="text1"/>
          <w:sz w:val="24"/>
        </w:rPr>
        <w:t>Z4</w:t>
      </w:r>
      <w:r w:rsidRPr="00C831A2">
        <w:rPr>
          <w:color w:val="000000" w:themeColor="text1"/>
          <w:sz w:val="24"/>
        </w:rPr>
        <w:t>和量程读数</w:t>
      </w:r>
      <w:r w:rsidRPr="00C831A2">
        <w:rPr>
          <w:color w:val="000000" w:themeColor="text1"/>
          <w:sz w:val="24"/>
        </w:rPr>
        <w:t>M4</w:t>
      </w:r>
      <w:r w:rsidRPr="00C831A2">
        <w:rPr>
          <w:color w:val="000000" w:themeColor="text1"/>
          <w:sz w:val="24"/>
        </w:rPr>
        <w:t>；</w:t>
      </w:r>
    </w:p>
    <w:p w14:paraId="626E4AA1" w14:textId="77777777" w:rsidR="002A3233" w:rsidRPr="00C831A2" w:rsidRDefault="00000000" w:rsidP="00F96635">
      <w:pPr>
        <w:snapToGrid w:val="0"/>
        <w:spacing w:line="360" w:lineRule="auto"/>
        <w:ind w:firstLineChars="200" w:firstLine="480"/>
        <w:rPr>
          <w:color w:val="000000" w:themeColor="text1"/>
          <w:sz w:val="24"/>
        </w:rPr>
      </w:pPr>
      <w:r w:rsidRPr="00C831A2">
        <w:rPr>
          <w:color w:val="000000" w:themeColor="text1"/>
          <w:sz w:val="24"/>
        </w:rPr>
        <w:t>f</w:t>
      </w:r>
      <w:r w:rsidRPr="00C831A2">
        <w:rPr>
          <w:color w:val="000000" w:themeColor="text1"/>
          <w:sz w:val="24"/>
        </w:rPr>
        <w:t>）按公式</w:t>
      </w:r>
      <w:r w:rsidRPr="00C831A2">
        <w:rPr>
          <w:rFonts w:hAnsi="Cambria Math" w:hint="eastAsia"/>
          <w:color w:val="000000" w:themeColor="text1"/>
          <w:sz w:val="24"/>
        </w:rPr>
        <w:t>（</w:t>
      </w:r>
      <w:r w:rsidRPr="00C831A2">
        <w:rPr>
          <w:rFonts w:hAnsi="Cambria Math" w:hint="eastAsia"/>
          <w:color w:val="000000" w:themeColor="text1"/>
          <w:sz w:val="24"/>
        </w:rPr>
        <w:t>B.8</w:t>
      </w:r>
      <w:r w:rsidRPr="00C831A2">
        <w:rPr>
          <w:rFonts w:hAnsi="Cambria Math" w:hint="eastAsia"/>
          <w:color w:val="000000" w:themeColor="text1"/>
          <w:sz w:val="24"/>
        </w:rPr>
        <w:t>）</w:t>
      </w:r>
      <w:r w:rsidRPr="00C831A2">
        <w:rPr>
          <w:color w:val="000000" w:themeColor="text1"/>
          <w:sz w:val="24"/>
        </w:rPr>
        <w:t>计算待测分析仪器环境温度变化的影响</w:t>
      </w:r>
      <w:r w:rsidRPr="00C831A2">
        <w:rPr>
          <w:color w:val="000000" w:themeColor="text1"/>
          <w:sz w:val="24"/>
        </w:rPr>
        <w:t>bst</w:t>
      </w:r>
      <w:r w:rsidRPr="00C831A2">
        <w:rPr>
          <w:color w:val="000000" w:themeColor="text1"/>
          <w:sz w:val="24"/>
        </w:rPr>
        <w:t>，应符合</w:t>
      </w:r>
      <w:r w:rsidRPr="00C831A2">
        <w:rPr>
          <w:rFonts w:hint="eastAsia"/>
          <w:color w:val="000000" w:themeColor="text1"/>
          <w:sz w:val="24"/>
        </w:rPr>
        <w:t>B.2.8</w:t>
      </w:r>
      <w:r w:rsidRPr="00C831A2">
        <w:rPr>
          <w:color w:val="000000" w:themeColor="text1"/>
          <w:sz w:val="24"/>
        </w:rPr>
        <w:t>的要求。</w:t>
      </w:r>
    </w:p>
    <w:tbl>
      <w:tblPr>
        <w:tblStyle w:val="aff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8"/>
        <w:gridCol w:w="6237"/>
        <w:gridCol w:w="1071"/>
      </w:tblGrid>
      <w:tr w:rsidR="002A3233" w:rsidRPr="00C831A2" w14:paraId="0E645EA3" w14:textId="77777777">
        <w:tc>
          <w:tcPr>
            <w:tcW w:w="988" w:type="dxa"/>
            <w:vAlign w:val="center"/>
          </w:tcPr>
          <w:p w14:paraId="3C31F40B" w14:textId="77777777" w:rsidR="002A3233" w:rsidRPr="00C831A2" w:rsidRDefault="002A3233">
            <w:pPr>
              <w:snapToGrid w:val="0"/>
              <w:jc w:val="left"/>
              <w:rPr>
                <w:color w:val="000000" w:themeColor="text1"/>
                <w:sz w:val="24"/>
              </w:rPr>
            </w:pPr>
          </w:p>
        </w:tc>
        <w:tc>
          <w:tcPr>
            <w:tcW w:w="6237" w:type="dxa"/>
            <w:vAlign w:val="center"/>
          </w:tcPr>
          <w:p w14:paraId="636C299A" w14:textId="77777777" w:rsidR="002A3233" w:rsidRPr="00C831A2" w:rsidRDefault="00000000">
            <w:pPr>
              <w:snapToGrid w:val="0"/>
              <w:jc w:val="center"/>
              <w:rPr>
                <w:color w:val="000000" w:themeColor="text1"/>
                <w:sz w:val="24"/>
              </w:rPr>
            </w:pPr>
            <m:oMathPara>
              <m:oMathParaPr>
                <m:jc m:val="center"/>
              </m:oMathParaPr>
              <m:oMath>
                <m:sSub>
                  <m:sSubPr>
                    <m:ctrlPr>
                      <w:rPr>
                        <w:rFonts w:ascii="Cambria Math" w:hAnsi="Cambria Math"/>
                        <w:i/>
                        <w:color w:val="000000" w:themeColor="text1"/>
                        <w:sz w:val="24"/>
                      </w:rPr>
                    </m:ctrlPr>
                  </m:sSubPr>
                  <m:e>
                    <m:r>
                      <w:rPr>
                        <w:rFonts w:ascii="Cambria Math" w:hAnsi="Cambria Math"/>
                        <w:color w:val="000000" w:themeColor="text1"/>
                        <w:sz w:val="24"/>
                      </w:rPr>
                      <m:t>b</m:t>
                    </m:r>
                  </m:e>
                  <m:sub>
                    <m:r>
                      <w:rPr>
                        <w:rFonts w:ascii="Cambria Math" w:hAnsi="Cambria Math"/>
                        <w:color w:val="000000" w:themeColor="text1"/>
                        <w:sz w:val="24"/>
                      </w:rPr>
                      <m:t>st</m:t>
                    </m:r>
                    <m:ctrlPr>
                      <w:rPr>
                        <w:rFonts w:ascii="Cambria Math" w:hAnsi="Cambria Math"/>
                        <w:color w:val="000000" w:themeColor="text1"/>
                        <w:sz w:val="24"/>
                      </w:rPr>
                    </m:ctrlPr>
                  </m:sub>
                </m:sSub>
                <m:r>
                  <m:rPr>
                    <m:sty m:val="p"/>
                  </m:rPr>
                  <w:rPr>
                    <w:rFonts w:ascii="Cambria Math" w:hAnsi="Cambria Math"/>
                    <w:color w:val="000000" w:themeColor="text1"/>
                    <w:sz w:val="24"/>
                  </w:rPr>
                  <m:t>=</m:t>
                </m:r>
                <m:f>
                  <m:fPr>
                    <m:ctrlPr>
                      <w:rPr>
                        <w:rFonts w:ascii="Cambria Math" w:hAnsi="Cambria Math"/>
                        <w:color w:val="000000" w:themeColor="text1"/>
                        <w:sz w:val="24"/>
                      </w:rPr>
                    </m:ctrlPr>
                  </m:fPr>
                  <m:num>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M</m:t>
                        </m:r>
                      </m:e>
                      <m:sub>
                        <m:r>
                          <m:rPr>
                            <m:sty m:val="p"/>
                          </m:rPr>
                          <w:rPr>
                            <w:rFonts w:ascii="Cambria Math" w:hAnsi="Cambria Math"/>
                            <w:color w:val="000000" w:themeColor="text1"/>
                            <w:sz w:val="24"/>
                          </w:rPr>
                          <m:t>3</m:t>
                        </m:r>
                      </m:sub>
                    </m:sSub>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Z</m:t>
                        </m:r>
                      </m:e>
                      <m:sub>
                        <m:r>
                          <m:rPr>
                            <m:sty m:val="p"/>
                          </m:rPr>
                          <w:rPr>
                            <w:rFonts w:ascii="Cambria Math" w:hAnsi="Cambria Math"/>
                            <w:color w:val="000000" w:themeColor="text1"/>
                            <w:sz w:val="24"/>
                          </w:rPr>
                          <m:t>3</m:t>
                        </m:r>
                      </m:sub>
                    </m:sSub>
                    <m:r>
                      <m:rPr>
                        <m:sty m:val="p"/>
                      </m:rPr>
                      <w:rPr>
                        <w:rFonts w:ascii="Cambria Math" w:hAnsi="Cambria Math"/>
                        <w:color w:val="000000" w:themeColor="text1"/>
                        <w:sz w:val="24"/>
                      </w:rPr>
                      <m:t>)-</m:t>
                    </m:r>
                    <m:f>
                      <m:fPr>
                        <m:ctrlPr>
                          <w:rPr>
                            <w:rFonts w:ascii="Cambria Math" w:hAnsi="Cambria Math"/>
                            <w:color w:val="000000" w:themeColor="text1"/>
                            <w:sz w:val="24"/>
                          </w:rPr>
                        </m:ctrlPr>
                      </m:fPr>
                      <m:num>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M</m:t>
                            </m:r>
                          </m:e>
                          <m:sub>
                            <m:r>
                              <m:rPr>
                                <m:sty m:val="p"/>
                              </m:rPr>
                              <w:rPr>
                                <w:rFonts w:ascii="Cambria Math" w:hAnsi="Cambria Math"/>
                                <w:color w:val="000000" w:themeColor="text1"/>
                                <w:sz w:val="24"/>
                              </w:rPr>
                              <m:t>2</m:t>
                            </m:r>
                          </m:sub>
                        </m:sSub>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Z</m:t>
                            </m:r>
                          </m:e>
                          <m:sub>
                            <m:r>
                              <m:rPr>
                                <m:sty m:val="p"/>
                              </m:rPr>
                              <w:rPr>
                                <w:rFonts w:ascii="Cambria Math" w:hAnsi="Cambria Math"/>
                                <w:color w:val="000000" w:themeColor="text1"/>
                                <w:sz w:val="24"/>
                              </w:rPr>
                              <m:t>2</m:t>
                            </m:r>
                          </m:sub>
                        </m:sSub>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M</m:t>
                            </m:r>
                          </m:e>
                          <m:sub>
                            <m:r>
                              <m:rPr>
                                <m:sty m:val="p"/>
                              </m:rPr>
                              <w:rPr>
                                <w:rFonts w:ascii="Cambria Math" w:hAnsi="Cambria Math"/>
                                <w:color w:val="000000" w:themeColor="text1"/>
                                <w:sz w:val="24"/>
                              </w:rPr>
                              <m:t>4</m:t>
                            </m:r>
                          </m:sub>
                        </m:sSub>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Z</m:t>
                            </m:r>
                          </m:e>
                          <m:sub>
                            <m:r>
                              <m:rPr>
                                <m:sty m:val="p"/>
                              </m:rPr>
                              <w:rPr>
                                <w:rFonts w:ascii="Cambria Math" w:hAnsi="Cambria Math"/>
                                <w:color w:val="000000" w:themeColor="text1"/>
                                <w:sz w:val="24"/>
                              </w:rPr>
                              <m:t>4</m:t>
                            </m:r>
                          </m:sub>
                        </m:sSub>
                        <m:r>
                          <m:rPr>
                            <m:sty m:val="p"/>
                          </m:rPr>
                          <w:rPr>
                            <w:rFonts w:ascii="Cambria Math" w:hAnsi="Cambria Math"/>
                            <w:color w:val="000000" w:themeColor="text1"/>
                            <w:sz w:val="24"/>
                          </w:rPr>
                          <m:t>)</m:t>
                        </m:r>
                      </m:num>
                      <m:den>
                        <m:r>
                          <m:rPr>
                            <m:sty m:val="p"/>
                          </m:rPr>
                          <w:rPr>
                            <w:rFonts w:ascii="Cambria Math" w:hAnsi="Cambria Math"/>
                            <w:color w:val="000000" w:themeColor="text1"/>
                            <w:sz w:val="24"/>
                          </w:rPr>
                          <m:t>2</m:t>
                        </m:r>
                      </m:den>
                    </m:f>
                  </m:num>
                  <m:den>
                    <m:r>
                      <m:rPr>
                        <m:sty m:val="p"/>
                      </m:rPr>
                      <w:rPr>
                        <w:rFonts w:ascii="Cambria Math" w:hAnsi="Cambria Math"/>
                        <w:color w:val="000000" w:themeColor="text1"/>
                        <w:sz w:val="24"/>
                      </w:rPr>
                      <m:t>R</m:t>
                    </m:r>
                  </m:den>
                </m:f>
                <m:r>
                  <m:rPr>
                    <m:sty m:val="p"/>
                  </m:rPr>
                  <w:rPr>
                    <w:rFonts w:ascii="Cambria Math" w:hAnsi="Cambria Math"/>
                    <w:color w:val="000000" w:themeColor="text1"/>
                    <w:sz w:val="24"/>
                  </w:rPr>
                  <m:t>×100%</m:t>
                </m:r>
              </m:oMath>
            </m:oMathPara>
          </w:p>
          <w:p w14:paraId="5E99A67E" w14:textId="77777777" w:rsidR="002A3233" w:rsidRPr="00C831A2" w:rsidRDefault="00000000">
            <w:pPr>
              <w:snapToGrid w:val="0"/>
              <w:jc w:val="center"/>
              <w:rPr>
                <w:color w:val="000000" w:themeColor="text1"/>
                <w:sz w:val="24"/>
              </w:rPr>
            </w:pPr>
            <w:r w:rsidRPr="00C831A2">
              <w:rPr>
                <w:rFonts w:hint="eastAsia"/>
                <w:color w:val="000000" w:themeColor="text1"/>
                <w:sz w:val="24"/>
              </w:rPr>
              <w:t>或</w:t>
            </w:r>
          </w:p>
          <w:p w14:paraId="479512AE" w14:textId="77777777" w:rsidR="002A3233" w:rsidRPr="00C831A2" w:rsidRDefault="00000000">
            <w:pPr>
              <w:snapToGrid w:val="0"/>
              <w:jc w:val="center"/>
              <w:rPr>
                <w:color w:val="000000" w:themeColor="text1"/>
                <w:sz w:val="24"/>
              </w:rPr>
            </w:pPr>
            <m:oMathPara>
              <m:oMathParaPr>
                <m:jc m:val="center"/>
              </m:oMathParaPr>
              <m:oMath>
                <m:f>
                  <m:fPr>
                    <m:ctrlPr>
                      <w:rPr>
                        <w:rFonts w:ascii="Cambria Math" w:hAnsi="Cambria Math"/>
                        <w:color w:val="000000" w:themeColor="text1"/>
                        <w:sz w:val="24"/>
                      </w:rPr>
                    </m:ctrlPr>
                  </m:fPr>
                  <m:num>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M</m:t>
                        </m:r>
                      </m:e>
                      <m:sub>
                        <m:r>
                          <m:rPr>
                            <m:sty m:val="p"/>
                          </m:rPr>
                          <w:rPr>
                            <w:rFonts w:ascii="Cambria Math" w:hAnsi="Cambria Math"/>
                            <w:color w:val="000000" w:themeColor="text1"/>
                            <w:sz w:val="24"/>
                          </w:rPr>
                          <m:t>3</m:t>
                        </m:r>
                      </m:sub>
                    </m:sSub>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Z</m:t>
                        </m:r>
                      </m:e>
                      <m:sub>
                        <m:r>
                          <m:rPr>
                            <m:sty m:val="p"/>
                          </m:rPr>
                          <w:rPr>
                            <w:rFonts w:ascii="Cambria Math" w:hAnsi="Cambria Math"/>
                            <w:color w:val="000000" w:themeColor="text1"/>
                            <w:sz w:val="24"/>
                          </w:rPr>
                          <m:t>3</m:t>
                        </m:r>
                      </m:sub>
                    </m:sSub>
                    <m:r>
                      <m:rPr>
                        <m:sty m:val="p"/>
                      </m:rPr>
                      <w:rPr>
                        <w:rFonts w:ascii="Cambria Math" w:hAnsi="Cambria Math"/>
                        <w:color w:val="000000" w:themeColor="text1"/>
                        <w:sz w:val="24"/>
                      </w:rPr>
                      <m:t>)-</m:t>
                    </m:r>
                    <m:f>
                      <m:fPr>
                        <m:ctrlPr>
                          <w:rPr>
                            <w:rFonts w:ascii="Cambria Math" w:hAnsi="Cambria Math"/>
                            <w:color w:val="000000" w:themeColor="text1"/>
                            <w:sz w:val="24"/>
                          </w:rPr>
                        </m:ctrlPr>
                      </m:fPr>
                      <m:num>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M</m:t>
                            </m:r>
                          </m:e>
                          <m:sub>
                            <m:r>
                              <m:rPr>
                                <m:sty m:val="p"/>
                              </m:rPr>
                              <w:rPr>
                                <w:rFonts w:ascii="Cambria Math" w:hAnsi="Cambria Math"/>
                                <w:color w:val="000000" w:themeColor="text1"/>
                                <w:sz w:val="24"/>
                              </w:rPr>
                              <m:t>0</m:t>
                            </m:r>
                          </m:sub>
                        </m:sSub>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Z</m:t>
                            </m:r>
                          </m:e>
                          <m:sub>
                            <m:r>
                              <m:rPr>
                                <m:sty m:val="p"/>
                              </m:rPr>
                              <w:rPr>
                                <w:rFonts w:ascii="Cambria Math" w:hAnsi="Cambria Math"/>
                                <w:color w:val="000000" w:themeColor="text1"/>
                                <w:sz w:val="24"/>
                              </w:rPr>
                              <m:t>0</m:t>
                            </m:r>
                          </m:sub>
                        </m:sSub>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M</m:t>
                            </m:r>
                          </m:e>
                          <m:sub>
                            <m:r>
                              <m:rPr>
                                <m:sty m:val="p"/>
                              </m:rPr>
                              <w:rPr>
                                <w:rFonts w:ascii="Cambria Math" w:hAnsi="Cambria Math"/>
                                <w:color w:val="000000" w:themeColor="text1"/>
                                <w:sz w:val="24"/>
                              </w:rPr>
                              <m:t>2</m:t>
                            </m:r>
                          </m:sub>
                        </m:sSub>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Z</m:t>
                            </m:r>
                          </m:e>
                          <m:sub>
                            <m:r>
                              <m:rPr>
                                <m:sty m:val="p"/>
                              </m:rPr>
                              <w:rPr>
                                <w:rFonts w:ascii="Cambria Math" w:hAnsi="Cambria Math"/>
                                <w:color w:val="000000" w:themeColor="text1"/>
                                <w:sz w:val="24"/>
                              </w:rPr>
                              <m:t>2</m:t>
                            </m:r>
                          </m:sub>
                        </m:sSub>
                        <m:r>
                          <m:rPr>
                            <m:sty m:val="p"/>
                          </m:rPr>
                          <w:rPr>
                            <w:rFonts w:ascii="Cambria Math" w:hAnsi="Cambria Math"/>
                            <w:color w:val="000000" w:themeColor="text1"/>
                            <w:sz w:val="24"/>
                          </w:rPr>
                          <m:t>)</m:t>
                        </m:r>
                      </m:num>
                      <m:den>
                        <m:r>
                          <m:rPr>
                            <m:sty m:val="p"/>
                          </m:rPr>
                          <w:rPr>
                            <w:rFonts w:ascii="Cambria Math" w:hAnsi="Cambria Math"/>
                            <w:color w:val="000000" w:themeColor="text1"/>
                            <w:sz w:val="24"/>
                          </w:rPr>
                          <m:t>2</m:t>
                        </m:r>
                      </m:den>
                    </m:f>
                  </m:num>
                  <m:den>
                    <m:r>
                      <m:rPr>
                        <m:sty m:val="p"/>
                      </m:rPr>
                      <w:rPr>
                        <w:rFonts w:ascii="Cambria Math" w:hAnsi="Cambria Math"/>
                        <w:color w:val="000000" w:themeColor="text1"/>
                        <w:sz w:val="24"/>
                      </w:rPr>
                      <m:t>R</m:t>
                    </m:r>
                  </m:den>
                </m:f>
                <m:r>
                  <m:rPr>
                    <m:sty m:val="p"/>
                  </m:rPr>
                  <w:rPr>
                    <w:rFonts w:ascii="Cambria Math" w:hAnsi="Cambria Math"/>
                    <w:color w:val="000000" w:themeColor="text1"/>
                    <w:sz w:val="24"/>
                  </w:rPr>
                  <m:t>×100%</m:t>
                </m:r>
              </m:oMath>
            </m:oMathPara>
          </w:p>
        </w:tc>
        <w:tc>
          <w:tcPr>
            <w:tcW w:w="1071" w:type="dxa"/>
            <w:vAlign w:val="center"/>
          </w:tcPr>
          <w:p w14:paraId="52D69D7B" w14:textId="77777777" w:rsidR="002A3233" w:rsidRPr="00C831A2" w:rsidRDefault="00000000">
            <w:pPr>
              <w:snapToGrid w:val="0"/>
              <w:jc w:val="right"/>
              <w:rPr>
                <w:color w:val="000000" w:themeColor="text1"/>
                <w:sz w:val="24"/>
              </w:rPr>
            </w:pPr>
            <w:r w:rsidRPr="00C831A2">
              <w:rPr>
                <w:rFonts w:hint="eastAsia"/>
                <w:color w:val="000000" w:themeColor="text1"/>
                <w:sz w:val="24"/>
              </w:rPr>
              <w:t>(</w:t>
            </w:r>
            <w:r w:rsidRPr="00C831A2">
              <w:rPr>
                <w:color w:val="000000" w:themeColor="text1"/>
                <w:sz w:val="24"/>
              </w:rPr>
              <w:t>B.8)</w:t>
            </w:r>
          </w:p>
        </w:tc>
      </w:tr>
    </w:tbl>
    <w:p w14:paraId="3B8F5CB8" w14:textId="77777777" w:rsidR="002A3233" w:rsidRPr="00C831A2" w:rsidRDefault="00000000">
      <w:pPr>
        <w:snapToGrid w:val="0"/>
        <w:spacing w:line="360" w:lineRule="auto"/>
        <w:ind w:firstLineChars="200" w:firstLine="480"/>
        <w:jc w:val="left"/>
        <w:rPr>
          <w:color w:val="000000" w:themeColor="text1"/>
          <w:sz w:val="24"/>
        </w:rPr>
      </w:pPr>
      <m:oMath>
        <m:sSub>
          <m:sSubPr>
            <m:ctrlPr>
              <w:rPr>
                <w:rFonts w:ascii="Cambria Math" w:hAnsi="Cambria Math"/>
                <w:i/>
                <w:color w:val="000000" w:themeColor="text1"/>
                <w:sz w:val="24"/>
              </w:rPr>
            </m:ctrlPr>
          </m:sSubPr>
          <m:e>
            <m:r>
              <w:rPr>
                <w:rFonts w:ascii="Cambria Math" w:hAnsi="Cambria Math"/>
                <w:color w:val="000000" w:themeColor="text1"/>
                <w:sz w:val="24"/>
              </w:rPr>
              <m:t>b</m:t>
            </m:r>
          </m:e>
          <m:sub>
            <m:r>
              <w:rPr>
                <w:rFonts w:ascii="Cambria Math" w:hAnsi="Cambria Math"/>
                <w:color w:val="000000" w:themeColor="text1"/>
                <w:sz w:val="24"/>
              </w:rPr>
              <m:t>st</m:t>
            </m:r>
            <m:ctrlPr>
              <w:rPr>
                <w:rFonts w:ascii="Cambria Math" w:hAnsi="Cambria Math"/>
                <w:color w:val="000000" w:themeColor="text1"/>
                <w:sz w:val="24"/>
              </w:rPr>
            </m:ctrlPr>
          </m:sub>
        </m:sSub>
      </m:oMath>
      <w:r w:rsidRPr="00C831A2">
        <w:rPr>
          <w:color w:val="000000" w:themeColor="text1"/>
          <w:sz w:val="24"/>
        </w:rPr>
        <w:t>—</w:t>
      </w:r>
      <w:r w:rsidRPr="00C831A2">
        <w:rPr>
          <w:color w:val="000000" w:themeColor="text1"/>
          <w:sz w:val="24"/>
        </w:rPr>
        <w:t>待测分析仪环境温度变化的影响，</w:t>
      </w:r>
      <w:r w:rsidRPr="00C831A2">
        <w:rPr>
          <w:color w:val="000000" w:themeColor="text1"/>
          <w:sz w:val="24"/>
        </w:rPr>
        <w:t>%</w:t>
      </w:r>
      <w:r w:rsidRPr="00C831A2">
        <w:rPr>
          <w:color w:val="000000" w:themeColor="text1"/>
          <w:sz w:val="24"/>
        </w:rPr>
        <w:t>；</w:t>
      </w:r>
    </w:p>
    <w:p w14:paraId="5BA9395C" w14:textId="77777777" w:rsidR="002A3233" w:rsidRPr="00C831A2" w:rsidRDefault="00000000">
      <w:pPr>
        <w:snapToGrid w:val="0"/>
        <w:spacing w:line="360" w:lineRule="auto"/>
        <w:ind w:firstLineChars="200" w:firstLine="480"/>
        <w:jc w:val="left"/>
        <w:rPr>
          <w:color w:val="000000" w:themeColor="text1"/>
          <w:sz w:val="24"/>
        </w:rPr>
      </w:pPr>
      <w:r w:rsidRPr="00C831A2">
        <w:rPr>
          <w:color w:val="000000" w:themeColor="text1"/>
          <w:sz w:val="24"/>
        </w:rPr>
        <w:t>M</w:t>
      </w:r>
      <w:r w:rsidRPr="00C831A2">
        <w:rPr>
          <w:color w:val="000000" w:themeColor="text1"/>
          <w:sz w:val="24"/>
          <w:vertAlign w:val="subscript"/>
        </w:rPr>
        <w:t>0</w:t>
      </w:r>
      <w:r w:rsidRPr="00C831A2">
        <w:rPr>
          <w:color w:val="000000" w:themeColor="text1"/>
          <w:sz w:val="24"/>
        </w:rPr>
        <w:t>—</w:t>
      </w:r>
      <w:r w:rsidRPr="00C831A2">
        <w:rPr>
          <w:color w:val="000000" w:themeColor="text1"/>
          <w:sz w:val="24"/>
        </w:rPr>
        <w:t>环境温度</w:t>
      </w:r>
      <w:r w:rsidRPr="00C831A2">
        <w:rPr>
          <w:color w:val="000000" w:themeColor="text1"/>
          <w:sz w:val="24"/>
        </w:rPr>
        <w:t>t</w:t>
      </w:r>
      <w:r w:rsidRPr="00C831A2">
        <w:rPr>
          <w:color w:val="000000" w:themeColor="text1"/>
          <w:sz w:val="24"/>
          <w:vertAlign w:val="subscript"/>
        </w:rPr>
        <w:t>0</w:t>
      </w:r>
      <w:r w:rsidRPr="00C831A2">
        <w:rPr>
          <w:color w:val="000000" w:themeColor="text1"/>
          <w:sz w:val="24"/>
        </w:rPr>
        <w:t>，分析仪器量程校准气体测量值，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p>
    <w:p w14:paraId="060A6CF2" w14:textId="77777777" w:rsidR="002A3233" w:rsidRPr="00C831A2" w:rsidRDefault="00000000">
      <w:pPr>
        <w:snapToGrid w:val="0"/>
        <w:spacing w:line="360" w:lineRule="auto"/>
        <w:ind w:firstLineChars="200" w:firstLine="480"/>
        <w:jc w:val="left"/>
        <w:rPr>
          <w:color w:val="000000" w:themeColor="text1"/>
          <w:sz w:val="24"/>
        </w:rPr>
      </w:pPr>
      <w:r w:rsidRPr="00C831A2">
        <w:rPr>
          <w:rFonts w:hint="eastAsia"/>
          <w:color w:val="000000" w:themeColor="text1"/>
          <w:sz w:val="24"/>
        </w:rPr>
        <w:t>M</w:t>
      </w:r>
      <w:r w:rsidRPr="00C831A2">
        <w:rPr>
          <w:rFonts w:hint="eastAsia"/>
          <w:color w:val="000000" w:themeColor="text1"/>
          <w:sz w:val="24"/>
          <w:vertAlign w:val="subscript"/>
        </w:rPr>
        <w:t>1</w:t>
      </w:r>
      <w:r w:rsidRPr="00C831A2">
        <w:rPr>
          <w:rFonts w:hint="eastAsia"/>
          <w:color w:val="000000" w:themeColor="text1"/>
          <w:sz w:val="24"/>
        </w:rPr>
        <w:t>—</w:t>
      </w:r>
      <w:r w:rsidRPr="00C831A2">
        <w:rPr>
          <w:color w:val="000000" w:themeColor="text1"/>
          <w:sz w:val="24"/>
        </w:rPr>
        <w:t>环境温度</w:t>
      </w:r>
      <w:r w:rsidRPr="00C831A2">
        <w:rPr>
          <w:color w:val="000000" w:themeColor="text1"/>
          <w:sz w:val="24"/>
        </w:rPr>
        <w:t>t</w:t>
      </w:r>
      <w:r w:rsidRPr="00C831A2">
        <w:rPr>
          <w:rFonts w:hint="eastAsia"/>
          <w:color w:val="000000" w:themeColor="text1"/>
          <w:sz w:val="24"/>
          <w:vertAlign w:val="subscript"/>
        </w:rPr>
        <w:t>1</w:t>
      </w:r>
      <w:r w:rsidRPr="00C831A2">
        <w:rPr>
          <w:color w:val="000000" w:themeColor="text1"/>
          <w:sz w:val="24"/>
        </w:rPr>
        <w:t>，分析仪器量程校准气体测量值，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p w14:paraId="59023051" w14:textId="77777777" w:rsidR="002A3233" w:rsidRPr="00C831A2" w:rsidRDefault="00000000">
      <w:pPr>
        <w:snapToGrid w:val="0"/>
        <w:spacing w:line="360" w:lineRule="auto"/>
        <w:ind w:firstLineChars="200" w:firstLine="480"/>
        <w:jc w:val="left"/>
        <w:rPr>
          <w:color w:val="000000" w:themeColor="text1"/>
          <w:sz w:val="24"/>
        </w:rPr>
      </w:pPr>
      <w:r w:rsidRPr="00C831A2">
        <w:rPr>
          <w:rFonts w:hint="eastAsia"/>
          <w:color w:val="000000" w:themeColor="text1"/>
          <w:sz w:val="24"/>
        </w:rPr>
        <w:t>M</w:t>
      </w:r>
      <w:r w:rsidRPr="00C831A2">
        <w:rPr>
          <w:rFonts w:hint="eastAsia"/>
          <w:color w:val="000000" w:themeColor="text1"/>
          <w:sz w:val="24"/>
          <w:vertAlign w:val="subscript"/>
        </w:rPr>
        <w:t>2</w:t>
      </w:r>
      <w:r w:rsidRPr="00C831A2">
        <w:rPr>
          <w:rFonts w:hint="eastAsia"/>
          <w:color w:val="000000" w:themeColor="text1"/>
          <w:sz w:val="24"/>
        </w:rPr>
        <w:t>—</w:t>
      </w:r>
      <w:r w:rsidRPr="00C831A2">
        <w:rPr>
          <w:color w:val="000000" w:themeColor="text1"/>
          <w:sz w:val="24"/>
        </w:rPr>
        <w:t>环境温度</w:t>
      </w:r>
      <w:r w:rsidRPr="00C831A2">
        <w:rPr>
          <w:color w:val="000000" w:themeColor="text1"/>
          <w:sz w:val="24"/>
        </w:rPr>
        <w:t>t</w:t>
      </w:r>
      <w:r w:rsidRPr="00C831A2">
        <w:rPr>
          <w:rFonts w:hint="eastAsia"/>
          <w:color w:val="000000" w:themeColor="text1"/>
          <w:sz w:val="24"/>
          <w:vertAlign w:val="subscript"/>
        </w:rPr>
        <w:t>2</w:t>
      </w:r>
      <w:r w:rsidRPr="00C831A2">
        <w:rPr>
          <w:color w:val="000000" w:themeColor="text1"/>
          <w:sz w:val="24"/>
        </w:rPr>
        <w:t>，分析仪器量程校准气体测量值，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p w14:paraId="44047A4D" w14:textId="77777777" w:rsidR="002A3233" w:rsidRPr="00C831A2" w:rsidRDefault="00000000">
      <w:pPr>
        <w:snapToGrid w:val="0"/>
        <w:spacing w:line="360" w:lineRule="auto"/>
        <w:ind w:firstLineChars="200" w:firstLine="480"/>
        <w:jc w:val="left"/>
        <w:rPr>
          <w:color w:val="000000" w:themeColor="text1"/>
          <w:sz w:val="24"/>
        </w:rPr>
      </w:pPr>
      <w:r w:rsidRPr="00C831A2">
        <w:rPr>
          <w:rFonts w:hint="eastAsia"/>
          <w:color w:val="000000" w:themeColor="text1"/>
          <w:sz w:val="24"/>
        </w:rPr>
        <w:t>M</w:t>
      </w:r>
      <w:r w:rsidRPr="00C831A2">
        <w:rPr>
          <w:rFonts w:hint="eastAsia"/>
          <w:color w:val="000000" w:themeColor="text1"/>
          <w:sz w:val="24"/>
          <w:vertAlign w:val="subscript"/>
        </w:rPr>
        <w:t>3</w:t>
      </w:r>
      <w:r w:rsidRPr="00C831A2">
        <w:rPr>
          <w:rFonts w:hint="eastAsia"/>
          <w:color w:val="000000" w:themeColor="text1"/>
          <w:sz w:val="24"/>
        </w:rPr>
        <w:t>—</w:t>
      </w:r>
      <w:r w:rsidRPr="00C831A2">
        <w:rPr>
          <w:color w:val="000000" w:themeColor="text1"/>
          <w:sz w:val="24"/>
        </w:rPr>
        <w:t>环境温度</w:t>
      </w:r>
      <w:r w:rsidRPr="00C831A2">
        <w:rPr>
          <w:color w:val="000000" w:themeColor="text1"/>
          <w:sz w:val="24"/>
        </w:rPr>
        <w:t>t</w:t>
      </w:r>
      <w:r w:rsidRPr="00C831A2">
        <w:rPr>
          <w:rFonts w:hint="eastAsia"/>
          <w:color w:val="000000" w:themeColor="text1"/>
          <w:sz w:val="24"/>
          <w:vertAlign w:val="subscript"/>
        </w:rPr>
        <w:t>3</w:t>
      </w:r>
      <w:r w:rsidRPr="00C831A2">
        <w:rPr>
          <w:color w:val="000000" w:themeColor="text1"/>
          <w:sz w:val="24"/>
        </w:rPr>
        <w:t>，分析仪器量程校准气体测量值，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p w14:paraId="7AD4C4DE" w14:textId="77777777" w:rsidR="002A3233" w:rsidRPr="00C831A2" w:rsidRDefault="00000000">
      <w:pPr>
        <w:snapToGrid w:val="0"/>
        <w:spacing w:line="360" w:lineRule="auto"/>
        <w:ind w:firstLineChars="200" w:firstLine="480"/>
        <w:jc w:val="left"/>
        <w:rPr>
          <w:color w:val="000000" w:themeColor="text1"/>
          <w:sz w:val="24"/>
        </w:rPr>
      </w:pPr>
      <w:r w:rsidRPr="00C831A2">
        <w:rPr>
          <w:rFonts w:hint="eastAsia"/>
          <w:color w:val="000000" w:themeColor="text1"/>
          <w:sz w:val="24"/>
        </w:rPr>
        <w:t>M</w:t>
      </w:r>
      <w:r w:rsidRPr="00C831A2">
        <w:rPr>
          <w:rFonts w:hint="eastAsia"/>
          <w:color w:val="000000" w:themeColor="text1"/>
          <w:sz w:val="24"/>
          <w:vertAlign w:val="subscript"/>
        </w:rPr>
        <w:t>4</w:t>
      </w:r>
      <w:r w:rsidRPr="00C831A2">
        <w:rPr>
          <w:rFonts w:hint="eastAsia"/>
          <w:color w:val="000000" w:themeColor="text1"/>
          <w:sz w:val="24"/>
        </w:rPr>
        <w:t>—</w:t>
      </w:r>
      <w:r w:rsidRPr="00C831A2">
        <w:rPr>
          <w:color w:val="000000" w:themeColor="text1"/>
          <w:sz w:val="24"/>
        </w:rPr>
        <w:t>环境温度</w:t>
      </w:r>
      <w:r w:rsidRPr="00C831A2">
        <w:rPr>
          <w:color w:val="000000" w:themeColor="text1"/>
          <w:sz w:val="24"/>
        </w:rPr>
        <w:t>t</w:t>
      </w:r>
      <w:r w:rsidRPr="00C831A2">
        <w:rPr>
          <w:rFonts w:hint="eastAsia"/>
          <w:color w:val="000000" w:themeColor="text1"/>
          <w:sz w:val="24"/>
          <w:vertAlign w:val="subscript"/>
        </w:rPr>
        <w:t>4</w:t>
      </w:r>
      <w:r w:rsidRPr="00C831A2">
        <w:rPr>
          <w:color w:val="000000" w:themeColor="text1"/>
          <w:sz w:val="24"/>
        </w:rPr>
        <w:t>，分析仪器量程校准气体测量值，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p w14:paraId="4F91843D" w14:textId="77777777" w:rsidR="002A3233" w:rsidRPr="00C831A2" w:rsidRDefault="00000000">
      <w:pPr>
        <w:snapToGrid w:val="0"/>
        <w:spacing w:line="360" w:lineRule="auto"/>
        <w:ind w:firstLineChars="200" w:firstLine="480"/>
        <w:jc w:val="left"/>
        <w:rPr>
          <w:color w:val="000000" w:themeColor="text1"/>
          <w:sz w:val="24"/>
        </w:rPr>
      </w:pPr>
      <w:r w:rsidRPr="00C831A2">
        <w:rPr>
          <w:rFonts w:hint="eastAsia"/>
          <w:color w:val="000000" w:themeColor="text1"/>
          <w:sz w:val="24"/>
        </w:rPr>
        <w:t>Z</w:t>
      </w:r>
      <w:r w:rsidRPr="00C831A2">
        <w:rPr>
          <w:rFonts w:hint="eastAsia"/>
          <w:color w:val="000000" w:themeColor="text1"/>
          <w:sz w:val="24"/>
          <w:vertAlign w:val="subscript"/>
        </w:rPr>
        <w:t>0</w:t>
      </w:r>
      <w:r w:rsidRPr="00C831A2">
        <w:rPr>
          <w:rFonts w:hint="eastAsia"/>
          <w:color w:val="000000" w:themeColor="text1"/>
          <w:sz w:val="24"/>
        </w:rPr>
        <w:t>—环境温度</w:t>
      </w:r>
      <w:r w:rsidRPr="00C831A2">
        <w:rPr>
          <w:color w:val="000000" w:themeColor="text1"/>
          <w:sz w:val="24"/>
        </w:rPr>
        <w:t>t</w:t>
      </w:r>
      <w:r w:rsidRPr="00C831A2">
        <w:rPr>
          <w:rFonts w:hint="eastAsia"/>
          <w:color w:val="000000" w:themeColor="text1"/>
          <w:sz w:val="24"/>
          <w:vertAlign w:val="subscript"/>
        </w:rPr>
        <w:t>0</w:t>
      </w:r>
      <w:r w:rsidRPr="00C831A2">
        <w:rPr>
          <w:rFonts w:hint="eastAsia"/>
          <w:color w:val="000000" w:themeColor="text1"/>
          <w:sz w:val="24"/>
        </w:rPr>
        <w:t>，待测分析仪零气测量值，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p w14:paraId="1C8B0149" w14:textId="77777777" w:rsidR="002A3233" w:rsidRPr="00C831A2" w:rsidRDefault="00000000">
      <w:pPr>
        <w:snapToGrid w:val="0"/>
        <w:spacing w:line="360" w:lineRule="auto"/>
        <w:ind w:firstLineChars="200" w:firstLine="480"/>
        <w:jc w:val="left"/>
        <w:rPr>
          <w:color w:val="000000" w:themeColor="text1"/>
          <w:sz w:val="24"/>
        </w:rPr>
      </w:pPr>
      <w:r w:rsidRPr="00C831A2">
        <w:rPr>
          <w:rFonts w:hint="eastAsia"/>
          <w:color w:val="000000" w:themeColor="text1"/>
          <w:sz w:val="24"/>
        </w:rPr>
        <w:t>Z</w:t>
      </w:r>
      <w:r w:rsidRPr="00C831A2">
        <w:rPr>
          <w:rFonts w:hint="eastAsia"/>
          <w:color w:val="000000" w:themeColor="text1"/>
          <w:sz w:val="24"/>
          <w:vertAlign w:val="subscript"/>
        </w:rPr>
        <w:t>1</w:t>
      </w:r>
      <w:r w:rsidRPr="00C831A2">
        <w:rPr>
          <w:rFonts w:hint="eastAsia"/>
          <w:color w:val="000000" w:themeColor="text1"/>
          <w:sz w:val="24"/>
        </w:rPr>
        <w:t>—环境温度</w:t>
      </w:r>
      <w:r w:rsidRPr="00C831A2">
        <w:rPr>
          <w:color w:val="000000" w:themeColor="text1"/>
          <w:sz w:val="24"/>
        </w:rPr>
        <w:t>t</w:t>
      </w:r>
      <w:r w:rsidRPr="00C831A2">
        <w:rPr>
          <w:rFonts w:hint="eastAsia"/>
          <w:color w:val="000000" w:themeColor="text1"/>
          <w:sz w:val="24"/>
          <w:vertAlign w:val="subscript"/>
        </w:rPr>
        <w:t>1</w:t>
      </w:r>
      <w:r w:rsidRPr="00C831A2">
        <w:rPr>
          <w:rFonts w:hint="eastAsia"/>
          <w:color w:val="000000" w:themeColor="text1"/>
          <w:sz w:val="24"/>
        </w:rPr>
        <w:t>，待测分析仪零气测量值，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p w14:paraId="1BBD214B" w14:textId="77777777" w:rsidR="002A3233" w:rsidRPr="00C831A2" w:rsidRDefault="00000000">
      <w:pPr>
        <w:snapToGrid w:val="0"/>
        <w:spacing w:line="360" w:lineRule="auto"/>
        <w:ind w:firstLineChars="200" w:firstLine="480"/>
        <w:jc w:val="left"/>
        <w:rPr>
          <w:color w:val="000000" w:themeColor="text1"/>
          <w:sz w:val="24"/>
        </w:rPr>
      </w:pPr>
      <w:r w:rsidRPr="00C831A2">
        <w:rPr>
          <w:rFonts w:hint="eastAsia"/>
          <w:color w:val="000000" w:themeColor="text1"/>
          <w:sz w:val="24"/>
        </w:rPr>
        <w:t>Z</w:t>
      </w:r>
      <w:r w:rsidRPr="00C831A2">
        <w:rPr>
          <w:rFonts w:hint="eastAsia"/>
          <w:color w:val="000000" w:themeColor="text1"/>
          <w:sz w:val="24"/>
          <w:vertAlign w:val="subscript"/>
        </w:rPr>
        <w:t>2</w:t>
      </w:r>
      <w:r w:rsidRPr="00C831A2">
        <w:rPr>
          <w:rFonts w:hint="eastAsia"/>
          <w:color w:val="000000" w:themeColor="text1"/>
          <w:sz w:val="24"/>
        </w:rPr>
        <w:t>—环境温度</w:t>
      </w:r>
      <w:r w:rsidRPr="00C831A2">
        <w:rPr>
          <w:color w:val="000000" w:themeColor="text1"/>
          <w:sz w:val="24"/>
        </w:rPr>
        <w:t>t</w:t>
      </w:r>
      <w:r w:rsidRPr="00C831A2">
        <w:rPr>
          <w:rFonts w:hint="eastAsia"/>
          <w:color w:val="000000" w:themeColor="text1"/>
          <w:sz w:val="24"/>
          <w:vertAlign w:val="subscript"/>
        </w:rPr>
        <w:t>2</w:t>
      </w:r>
      <w:r w:rsidRPr="00C831A2">
        <w:rPr>
          <w:rFonts w:hint="eastAsia"/>
          <w:color w:val="000000" w:themeColor="text1"/>
          <w:sz w:val="24"/>
        </w:rPr>
        <w:t>，待测分析仪零气测量值，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p w14:paraId="41B2F092" w14:textId="77777777" w:rsidR="002A3233" w:rsidRPr="00C831A2" w:rsidRDefault="00000000">
      <w:pPr>
        <w:snapToGrid w:val="0"/>
        <w:spacing w:line="360" w:lineRule="auto"/>
        <w:ind w:firstLineChars="200" w:firstLine="480"/>
        <w:jc w:val="left"/>
        <w:rPr>
          <w:color w:val="000000" w:themeColor="text1"/>
          <w:sz w:val="24"/>
        </w:rPr>
      </w:pPr>
      <w:r w:rsidRPr="00C831A2">
        <w:rPr>
          <w:rFonts w:hint="eastAsia"/>
          <w:color w:val="000000" w:themeColor="text1"/>
          <w:sz w:val="24"/>
        </w:rPr>
        <w:t>Z</w:t>
      </w:r>
      <w:r w:rsidRPr="00C831A2">
        <w:rPr>
          <w:rFonts w:hint="eastAsia"/>
          <w:color w:val="000000" w:themeColor="text1"/>
          <w:sz w:val="24"/>
          <w:vertAlign w:val="subscript"/>
        </w:rPr>
        <w:t>3</w:t>
      </w:r>
      <w:r w:rsidRPr="00C831A2">
        <w:rPr>
          <w:rFonts w:hint="eastAsia"/>
          <w:color w:val="000000" w:themeColor="text1"/>
          <w:sz w:val="24"/>
        </w:rPr>
        <w:t>—环境温度</w:t>
      </w:r>
      <w:r w:rsidRPr="00C831A2">
        <w:rPr>
          <w:color w:val="000000" w:themeColor="text1"/>
          <w:sz w:val="24"/>
        </w:rPr>
        <w:t>t</w:t>
      </w:r>
      <w:r w:rsidRPr="00C831A2">
        <w:rPr>
          <w:rFonts w:hint="eastAsia"/>
          <w:color w:val="000000" w:themeColor="text1"/>
          <w:sz w:val="24"/>
          <w:vertAlign w:val="subscript"/>
        </w:rPr>
        <w:t>3</w:t>
      </w:r>
      <w:r w:rsidRPr="00C831A2">
        <w:rPr>
          <w:rFonts w:hint="eastAsia"/>
          <w:color w:val="000000" w:themeColor="text1"/>
          <w:sz w:val="24"/>
        </w:rPr>
        <w:t>，待测分析仪零气测量值，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p w14:paraId="08C3DEF8" w14:textId="77777777" w:rsidR="002A3233" w:rsidRPr="00C831A2" w:rsidRDefault="00000000">
      <w:pPr>
        <w:snapToGrid w:val="0"/>
        <w:spacing w:line="360" w:lineRule="auto"/>
        <w:ind w:firstLineChars="200" w:firstLine="480"/>
        <w:jc w:val="left"/>
        <w:rPr>
          <w:color w:val="000000" w:themeColor="text1"/>
          <w:sz w:val="24"/>
        </w:rPr>
      </w:pPr>
      <w:r w:rsidRPr="00C831A2">
        <w:rPr>
          <w:rFonts w:hint="eastAsia"/>
          <w:color w:val="000000" w:themeColor="text1"/>
          <w:sz w:val="24"/>
        </w:rPr>
        <w:t>Z</w:t>
      </w:r>
      <w:r w:rsidRPr="00C831A2">
        <w:rPr>
          <w:rFonts w:hint="eastAsia"/>
          <w:color w:val="000000" w:themeColor="text1"/>
          <w:sz w:val="24"/>
          <w:vertAlign w:val="subscript"/>
        </w:rPr>
        <w:t>4</w:t>
      </w:r>
      <w:r w:rsidRPr="00C831A2">
        <w:rPr>
          <w:rFonts w:hint="eastAsia"/>
          <w:color w:val="000000" w:themeColor="text1"/>
          <w:sz w:val="24"/>
        </w:rPr>
        <w:t>—环境温度</w:t>
      </w:r>
      <w:r w:rsidRPr="00C831A2">
        <w:rPr>
          <w:color w:val="000000" w:themeColor="text1"/>
          <w:sz w:val="24"/>
        </w:rPr>
        <w:t>t</w:t>
      </w:r>
      <w:r w:rsidRPr="00C831A2">
        <w:rPr>
          <w:rFonts w:hint="eastAsia"/>
          <w:color w:val="000000" w:themeColor="text1"/>
          <w:sz w:val="24"/>
          <w:vertAlign w:val="subscript"/>
        </w:rPr>
        <w:t>4</w:t>
      </w:r>
      <w:r w:rsidRPr="00C831A2">
        <w:rPr>
          <w:rFonts w:hint="eastAsia"/>
          <w:color w:val="000000" w:themeColor="text1"/>
          <w:sz w:val="24"/>
        </w:rPr>
        <w:t>，待测分析仪零气测量值，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p w14:paraId="5D4D7FF9" w14:textId="77777777" w:rsidR="002A3233" w:rsidRPr="00C831A2" w:rsidRDefault="00000000">
      <w:pPr>
        <w:snapToGrid w:val="0"/>
        <w:spacing w:line="360" w:lineRule="auto"/>
        <w:ind w:firstLineChars="200" w:firstLine="480"/>
        <w:jc w:val="left"/>
        <w:rPr>
          <w:color w:val="000000" w:themeColor="text1"/>
          <w:sz w:val="24"/>
        </w:rPr>
      </w:pPr>
      <w:r w:rsidRPr="00C831A2">
        <w:rPr>
          <w:rFonts w:hint="eastAsia"/>
          <w:color w:val="000000" w:themeColor="text1"/>
          <w:sz w:val="24"/>
        </w:rPr>
        <w:t>R</w:t>
      </w:r>
      <w:r w:rsidRPr="00C831A2">
        <w:rPr>
          <w:rFonts w:hint="eastAsia"/>
          <w:color w:val="000000" w:themeColor="text1"/>
          <w:sz w:val="24"/>
        </w:rPr>
        <w:t>—待测分析仪满量程值，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p w14:paraId="01334FEC" w14:textId="77777777" w:rsidR="002A3233" w:rsidRPr="00C831A2" w:rsidRDefault="00000000">
      <w:pPr>
        <w:snapToGrid w:val="0"/>
        <w:spacing w:line="360" w:lineRule="auto"/>
        <w:ind w:firstLineChars="200" w:firstLine="480"/>
        <w:jc w:val="left"/>
        <w:outlineLvl w:val="0"/>
        <w:rPr>
          <w:color w:val="000000" w:themeColor="text1"/>
          <w:sz w:val="24"/>
        </w:rPr>
      </w:pPr>
      <w:bookmarkStart w:id="190" w:name="_Toc135582384"/>
      <w:bookmarkStart w:id="191" w:name="_Toc19176"/>
      <w:bookmarkStart w:id="192" w:name="_Toc135581067"/>
      <w:bookmarkStart w:id="193" w:name="_Toc135579279"/>
      <w:bookmarkStart w:id="194" w:name="_Toc10290"/>
      <w:bookmarkStart w:id="195" w:name="_Toc135578695"/>
      <w:bookmarkStart w:id="196" w:name="_Toc168498481"/>
      <w:r w:rsidRPr="00C831A2">
        <w:rPr>
          <w:rFonts w:hint="eastAsia"/>
          <w:color w:val="000000" w:themeColor="text1"/>
          <w:sz w:val="24"/>
        </w:rPr>
        <w:t>B</w:t>
      </w:r>
      <w:r w:rsidRPr="00C831A2">
        <w:rPr>
          <w:color w:val="000000" w:themeColor="text1"/>
          <w:sz w:val="24"/>
        </w:rPr>
        <w:t>.</w:t>
      </w:r>
      <w:r w:rsidRPr="00C831A2">
        <w:rPr>
          <w:rFonts w:hint="eastAsia"/>
          <w:color w:val="000000" w:themeColor="text1"/>
          <w:sz w:val="24"/>
        </w:rPr>
        <w:t>3</w:t>
      </w:r>
      <w:r w:rsidRPr="00C831A2">
        <w:rPr>
          <w:color w:val="000000" w:themeColor="text1"/>
          <w:sz w:val="24"/>
        </w:rPr>
        <w:t>.</w:t>
      </w:r>
      <w:r w:rsidRPr="00C831A2">
        <w:rPr>
          <w:rFonts w:hint="eastAsia"/>
          <w:color w:val="000000" w:themeColor="text1"/>
          <w:sz w:val="24"/>
        </w:rPr>
        <w:t>9</w:t>
      </w:r>
      <w:r w:rsidRPr="00C831A2">
        <w:rPr>
          <w:color w:val="000000" w:themeColor="text1"/>
          <w:sz w:val="24"/>
        </w:rPr>
        <w:t xml:space="preserve"> </w:t>
      </w:r>
      <w:r w:rsidRPr="00C831A2">
        <w:rPr>
          <w:rFonts w:hint="eastAsia"/>
          <w:color w:val="000000" w:themeColor="text1"/>
          <w:sz w:val="24"/>
        </w:rPr>
        <w:t>供电电压</w:t>
      </w:r>
      <w:r w:rsidRPr="00C831A2">
        <w:rPr>
          <w:color w:val="000000" w:themeColor="text1"/>
          <w:sz w:val="24"/>
        </w:rPr>
        <w:t>变化的影响</w:t>
      </w:r>
      <w:bookmarkEnd w:id="190"/>
      <w:bookmarkEnd w:id="191"/>
      <w:bookmarkEnd w:id="192"/>
      <w:bookmarkEnd w:id="193"/>
      <w:bookmarkEnd w:id="194"/>
      <w:bookmarkEnd w:id="195"/>
      <w:bookmarkEnd w:id="196"/>
    </w:p>
    <w:p w14:paraId="288DC9C2" w14:textId="77777777" w:rsidR="002A3233" w:rsidRPr="00C831A2" w:rsidRDefault="00000000">
      <w:pPr>
        <w:pStyle w:val="110"/>
        <w:ind w:firstLine="480"/>
      </w:pPr>
      <w:r w:rsidRPr="00C831A2">
        <w:rPr>
          <w:rFonts w:hint="eastAsia"/>
        </w:rPr>
        <w:t>待测分析仪运行稳定后，在正常电压条件下，通入标准气体，稳定后计量院待测分析仪器读数</w:t>
      </w:r>
      <w:r w:rsidRPr="00C831A2">
        <w:rPr>
          <w:rFonts w:hint="eastAsia"/>
        </w:rPr>
        <w:t>W</w:t>
      </w:r>
      <w:r w:rsidRPr="00C831A2">
        <w:rPr>
          <w:rFonts w:hint="eastAsia"/>
        </w:rPr>
        <w:t>；调节待测分析仪供电电压高于正常电压值</w:t>
      </w:r>
      <w:r w:rsidRPr="00C831A2">
        <w:rPr>
          <w:rFonts w:hint="eastAsia"/>
        </w:rPr>
        <w:t>10%</w:t>
      </w:r>
      <w:r w:rsidRPr="00C831A2">
        <w:rPr>
          <w:rFonts w:hint="eastAsia"/>
        </w:rPr>
        <w:t>，通入同一浓度标准气体，稳定后记录待测分析仪读数</w:t>
      </w:r>
      <w:r w:rsidRPr="00C831A2">
        <w:rPr>
          <w:rFonts w:hint="eastAsia"/>
        </w:rPr>
        <w:t>X</w:t>
      </w:r>
      <w:r w:rsidRPr="00C831A2">
        <w:rPr>
          <w:rFonts w:hint="eastAsia"/>
        </w:rPr>
        <w:t>；调节供电电压低于正常电压值</w:t>
      </w:r>
      <w:r w:rsidRPr="00C831A2">
        <w:rPr>
          <w:rFonts w:hint="eastAsia"/>
        </w:rPr>
        <w:t>10%</w:t>
      </w:r>
      <w:r w:rsidRPr="00C831A2">
        <w:rPr>
          <w:rFonts w:hint="eastAsia"/>
        </w:rPr>
        <w:t>，通入同一浓度标准气体，稳定后记录分析仪读数</w:t>
      </w:r>
      <w:r w:rsidRPr="00C831A2">
        <w:rPr>
          <w:rFonts w:hint="eastAsia"/>
        </w:rPr>
        <w:t>Y</w:t>
      </w:r>
      <w:r w:rsidRPr="00C831A2">
        <w:rPr>
          <w:rFonts w:hint="eastAsia"/>
        </w:rPr>
        <w:t>。按公式</w:t>
      </w:r>
      <w:r w:rsidRPr="00C831A2">
        <w:rPr>
          <w:rFonts w:hAnsi="Cambria Math" w:hint="eastAsia"/>
        </w:rPr>
        <w:t>（</w:t>
      </w:r>
      <w:r w:rsidRPr="00C831A2">
        <w:rPr>
          <w:rFonts w:hAnsi="Cambria Math" w:hint="eastAsia"/>
        </w:rPr>
        <w:t>B.9</w:t>
      </w:r>
      <w:r w:rsidRPr="00C831A2">
        <w:rPr>
          <w:rFonts w:hAnsi="Cambria Math" w:hint="eastAsia"/>
        </w:rPr>
        <w:t>）</w:t>
      </w:r>
      <w:r w:rsidRPr="00C831A2">
        <w:rPr>
          <w:rFonts w:hint="eastAsia"/>
        </w:rPr>
        <w:t>计算待测分析仪的供电电压变化的影响</w:t>
      </w:r>
      <w:r w:rsidRPr="00C831A2">
        <w:rPr>
          <w:rFonts w:hint="eastAsia"/>
        </w:rPr>
        <w:t>U</w:t>
      </w:r>
      <w:r w:rsidRPr="00C831A2">
        <w:rPr>
          <w:rFonts w:hint="eastAsia"/>
        </w:rPr>
        <w:t>，重复测试</w:t>
      </w:r>
      <w:r w:rsidRPr="00C831A2">
        <w:rPr>
          <w:rFonts w:hint="eastAsia"/>
        </w:rPr>
        <w:t>3</w:t>
      </w:r>
      <w:r w:rsidRPr="00C831A2">
        <w:rPr>
          <w:rFonts w:hint="eastAsia"/>
        </w:rPr>
        <w:t>次，平均值应符合</w:t>
      </w:r>
      <w:r w:rsidRPr="00C831A2">
        <w:rPr>
          <w:rFonts w:hint="eastAsia"/>
        </w:rPr>
        <w:t>B.2.10</w:t>
      </w:r>
      <w:r w:rsidRPr="00C831A2">
        <w:rPr>
          <w:rFonts w:hint="eastAsia"/>
        </w:rPr>
        <w:t>的要求。</w:t>
      </w:r>
    </w:p>
    <w:tbl>
      <w:tblPr>
        <w:tblStyle w:val="aff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8"/>
        <w:gridCol w:w="6237"/>
        <w:gridCol w:w="1071"/>
      </w:tblGrid>
      <w:tr w:rsidR="002A3233" w:rsidRPr="00C831A2" w14:paraId="31ABB5FE" w14:textId="77777777">
        <w:tc>
          <w:tcPr>
            <w:tcW w:w="988" w:type="dxa"/>
            <w:vAlign w:val="center"/>
          </w:tcPr>
          <w:p w14:paraId="6281D3B8" w14:textId="77777777" w:rsidR="002A3233" w:rsidRPr="00C831A2" w:rsidRDefault="002A3233">
            <w:pPr>
              <w:snapToGrid w:val="0"/>
              <w:jc w:val="left"/>
              <w:rPr>
                <w:color w:val="000000" w:themeColor="text1"/>
                <w:sz w:val="24"/>
              </w:rPr>
            </w:pPr>
          </w:p>
        </w:tc>
        <w:tc>
          <w:tcPr>
            <w:tcW w:w="6237" w:type="dxa"/>
            <w:vAlign w:val="center"/>
          </w:tcPr>
          <w:p w14:paraId="29A420AF" w14:textId="77777777" w:rsidR="002A3233" w:rsidRPr="00C831A2" w:rsidRDefault="00000000">
            <w:pPr>
              <w:snapToGrid w:val="0"/>
              <w:jc w:val="center"/>
              <w:rPr>
                <w:color w:val="000000" w:themeColor="text1"/>
                <w:sz w:val="24"/>
              </w:rPr>
            </w:pPr>
            <m:oMath>
              <m:r>
                <m:rPr>
                  <m:sty m:val="p"/>
                </m:rPr>
                <w:rPr>
                  <w:rFonts w:ascii="Cambria Math" w:hAnsi="Cambria Math"/>
                  <w:color w:val="000000" w:themeColor="text1"/>
                  <w:sz w:val="24"/>
                </w:rPr>
                <m:t>U=</m:t>
              </m:r>
              <m:f>
                <m:fPr>
                  <m:ctrlPr>
                    <w:rPr>
                      <w:rFonts w:ascii="Cambria Math" w:hAnsi="Cambria Math"/>
                      <w:color w:val="000000" w:themeColor="text1"/>
                      <w:sz w:val="24"/>
                    </w:rPr>
                  </m:ctrlPr>
                </m:fPr>
                <m:num>
                  <m:r>
                    <m:rPr>
                      <m:sty m:val="p"/>
                    </m:rPr>
                    <w:rPr>
                      <w:rFonts w:ascii="Cambria Math" w:hAnsi="Cambria Math"/>
                      <w:color w:val="000000" w:themeColor="text1"/>
                      <w:sz w:val="24"/>
                    </w:rPr>
                    <m:t>X-W</m:t>
                  </m:r>
                </m:num>
                <m:den>
                  <m:r>
                    <m:rPr>
                      <m:sty m:val="p"/>
                    </m:rPr>
                    <w:rPr>
                      <w:rFonts w:ascii="Cambria Math" w:hAnsi="Cambria Math"/>
                      <w:color w:val="000000" w:themeColor="text1"/>
                      <w:sz w:val="24"/>
                    </w:rPr>
                    <m:t>R</m:t>
                  </m:r>
                </m:den>
              </m:f>
              <m:r>
                <m:rPr>
                  <m:sty m:val="p"/>
                </m:rPr>
                <w:rPr>
                  <w:rFonts w:ascii="Cambria Math" w:hAnsi="Cambria Math"/>
                  <w:color w:val="000000" w:themeColor="text1"/>
                  <w:sz w:val="24"/>
                </w:rPr>
                <m:t>×100%</m:t>
              </m:r>
            </m:oMath>
            <w:r w:rsidRPr="00C831A2">
              <w:rPr>
                <w:rFonts w:hAnsi="Cambria Math" w:hint="eastAsia"/>
                <w:color w:val="000000" w:themeColor="text1"/>
                <w:sz w:val="24"/>
              </w:rPr>
              <w:t>或</w:t>
            </w:r>
            <m:oMath>
              <m:f>
                <m:fPr>
                  <m:ctrlPr>
                    <w:rPr>
                      <w:rFonts w:ascii="Cambria Math" w:hAnsi="Cambria Math"/>
                      <w:i/>
                      <w:color w:val="000000" w:themeColor="text1"/>
                      <w:sz w:val="24"/>
                    </w:rPr>
                  </m:ctrlPr>
                </m:fPr>
                <m:num>
                  <m:r>
                    <w:rPr>
                      <w:rFonts w:ascii="Cambria Math" w:hAnsi="Cambria Math"/>
                      <w:color w:val="000000" w:themeColor="text1"/>
                      <w:sz w:val="24"/>
                    </w:rPr>
                    <m:t>Y-W</m:t>
                  </m:r>
                </m:num>
                <m:den>
                  <m:r>
                    <w:rPr>
                      <w:rFonts w:ascii="Cambria Math" w:hAnsi="Cambria Math"/>
                      <w:color w:val="000000" w:themeColor="text1"/>
                      <w:sz w:val="24"/>
                    </w:rPr>
                    <m:t>R</m:t>
                  </m:r>
                  <m:ctrlPr>
                    <w:rPr>
                      <w:rFonts w:ascii="Cambria Math" w:hAnsi="Cambria Math"/>
                      <w:color w:val="000000" w:themeColor="text1"/>
                      <w:sz w:val="24"/>
                    </w:rPr>
                  </m:ctrlPr>
                </m:den>
              </m:f>
              <m:r>
                <m:rPr>
                  <m:sty m:val="p"/>
                </m:rPr>
                <w:rPr>
                  <w:rFonts w:ascii="Cambria Math" w:hAnsi="Cambria Math"/>
                  <w:color w:val="000000" w:themeColor="text1"/>
                  <w:sz w:val="24"/>
                </w:rPr>
                <m:t>×100%</m:t>
              </m:r>
            </m:oMath>
          </w:p>
        </w:tc>
        <w:tc>
          <w:tcPr>
            <w:tcW w:w="1071" w:type="dxa"/>
            <w:vAlign w:val="center"/>
          </w:tcPr>
          <w:p w14:paraId="1EB8C6B4" w14:textId="77777777" w:rsidR="002A3233" w:rsidRPr="00C831A2" w:rsidRDefault="00000000">
            <w:pPr>
              <w:snapToGrid w:val="0"/>
              <w:jc w:val="right"/>
              <w:rPr>
                <w:color w:val="000000" w:themeColor="text1"/>
                <w:sz w:val="24"/>
              </w:rPr>
            </w:pPr>
            <w:r w:rsidRPr="00C831A2">
              <w:rPr>
                <w:rFonts w:hint="eastAsia"/>
                <w:color w:val="000000" w:themeColor="text1"/>
                <w:sz w:val="24"/>
              </w:rPr>
              <w:t>(</w:t>
            </w:r>
            <w:r w:rsidRPr="00C831A2">
              <w:rPr>
                <w:color w:val="000000" w:themeColor="text1"/>
                <w:sz w:val="24"/>
              </w:rPr>
              <w:t>B.9)</w:t>
            </w:r>
          </w:p>
        </w:tc>
      </w:tr>
    </w:tbl>
    <w:p w14:paraId="23719982" w14:textId="77777777" w:rsidR="002A3233" w:rsidRPr="00C831A2" w:rsidRDefault="00000000">
      <w:pPr>
        <w:snapToGrid w:val="0"/>
        <w:spacing w:line="360" w:lineRule="auto"/>
        <w:rPr>
          <w:rFonts w:hAnsi="Cambria Math"/>
          <w:color w:val="000000" w:themeColor="text1"/>
          <w:sz w:val="24"/>
        </w:rPr>
      </w:pPr>
      <w:r w:rsidRPr="00C831A2">
        <w:rPr>
          <w:rFonts w:hAnsi="Cambria Math" w:hint="eastAsia"/>
          <w:color w:val="000000" w:themeColor="text1"/>
          <w:sz w:val="24"/>
        </w:rPr>
        <w:t>式中：</w:t>
      </w:r>
      <w:r w:rsidRPr="00C831A2">
        <w:rPr>
          <w:rFonts w:hAnsi="Cambria Math" w:hint="eastAsia"/>
          <w:color w:val="000000" w:themeColor="text1"/>
          <w:sz w:val="24"/>
        </w:rPr>
        <w:t>U</w:t>
      </w:r>
      <w:r w:rsidRPr="00C831A2">
        <w:rPr>
          <w:rFonts w:hAnsi="Cambria Math" w:hint="eastAsia"/>
          <w:color w:val="000000" w:themeColor="text1"/>
          <w:sz w:val="24"/>
        </w:rPr>
        <w:t>—待测分析仪供电电压变化的影响，</w:t>
      </w:r>
      <w:r w:rsidRPr="00C831A2">
        <w:rPr>
          <w:rFonts w:hAnsi="Cambria Math" w:hint="eastAsia"/>
          <w:color w:val="000000" w:themeColor="text1"/>
          <w:sz w:val="24"/>
        </w:rPr>
        <w:t>%</w:t>
      </w:r>
      <w:r w:rsidRPr="00C831A2">
        <w:rPr>
          <w:rFonts w:hAnsi="Cambria Math" w:hint="eastAsia"/>
          <w:color w:val="000000" w:themeColor="text1"/>
          <w:sz w:val="24"/>
        </w:rPr>
        <w:t>；</w:t>
      </w:r>
      <w:r w:rsidRPr="00C831A2">
        <w:rPr>
          <w:rFonts w:hAnsi="Cambria Math" w:hint="eastAsia"/>
          <w:color w:val="000000" w:themeColor="text1"/>
          <w:sz w:val="24"/>
        </w:rPr>
        <w:t xml:space="preserve"> W</w:t>
      </w:r>
      <w:r w:rsidRPr="00C831A2">
        <w:rPr>
          <w:rFonts w:hAnsi="Cambria Math" w:hint="eastAsia"/>
          <w:color w:val="000000" w:themeColor="text1"/>
          <w:sz w:val="24"/>
        </w:rPr>
        <w:t>—正常电压条件下量程校准气体测量值，</w:t>
      </w:r>
    </w:p>
    <w:p w14:paraId="581AC799" w14:textId="77777777" w:rsidR="002A3233" w:rsidRPr="00C831A2" w:rsidRDefault="00000000">
      <w:pPr>
        <w:snapToGrid w:val="0"/>
        <w:spacing w:line="360" w:lineRule="auto"/>
        <w:ind w:firstLineChars="300" w:firstLine="720"/>
        <w:rPr>
          <w:rFonts w:hAnsi="Cambria Math"/>
          <w:color w:val="000000" w:themeColor="text1"/>
          <w:sz w:val="24"/>
        </w:rPr>
      </w:pPr>
      <w:r w:rsidRPr="00C831A2">
        <w:rPr>
          <w:rFonts w:hAnsi="Cambria Math" w:hint="eastAsia"/>
          <w:color w:val="000000" w:themeColor="text1"/>
          <w:sz w:val="24"/>
        </w:rPr>
        <w:t>X</w:t>
      </w:r>
      <w:r w:rsidRPr="00C831A2">
        <w:rPr>
          <w:rFonts w:hAnsi="Cambria Math" w:hint="eastAsia"/>
          <w:color w:val="000000" w:themeColor="text1"/>
          <w:sz w:val="24"/>
        </w:rPr>
        <w:t>—供电电压高于正常电压</w:t>
      </w:r>
      <w:r w:rsidRPr="00C831A2">
        <w:rPr>
          <w:rFonts w:hAnsi="Cambria Math" w:hint="eastAsia"/>
          <w:color w:val="000000" w:themeColor="text1"/>
          <w:sz w:val="24"/>
        </w:rPr>
        <w:t>10%</w:t>
      </w:r>
      <w:r w:rsidRPr="00C831A2">
        <w:rPr>
          <w:rFonts w:hAnsi="Cambria Math" w:hint="eastAsia"/>
          <w:color w:val="000000" w:themeColor="text1"/>
          <w:sz w:val="24"/>
        </w:rPr>
        <w:t>时，量程校准气体测量值，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p w14:paraId="16681B57" w14:textId="77777777" w:rsidR="002A3233" w:rsidRPr="00C831A2" w:rsidRDefault="00000000">
      <w:pPr>
        <w:snapToGrid w:val="0"/>
        <w:spacing w:line="360" w:lineRule="auto"/>
        <w:ind w:firstLineChars="300" w:firstLine="720"/>
        <w:rPr>
          <w:rFonts w:hAnsi="Cambria Math"/>
          <w:color w:val="000000" w:themeColor="text1"/>
          <w:sz w:val="24"/>
        </w:rPr>
      </w:pPr>
      <w:r w:rsidRPr="00C831A2">
        <w:rPr>
          <w:rFonts w:hAnsi="Cambria Math" w:hint="eastAsia"/>
          <w:color w:val="000000" w:themeColor="text1"/>
          <w:sz w:val="24"/>
        </w:rPr>
        <w:t>Y</w:t>
      </w:r>
      <w:r w:rsidRPr="00C831A2">
        <w:rPr>
          <w:rFonts w:hAnsi="Cambria Math" w:hint="eastAsia"/>
          <w:color w:val="000000" w:themeColor="text1"/>
          <w:sz w:val="24"/>
        </w:rPr>
        <w:t>—供电电压低于正常电压</w:t>
      </w:r>
      <w:r w:rsidRPr="00C831A2">
        <w:rPr>
          <w:rFonts w:hAnsi="Cambria Math" w:hint="eastAsia"/>
          <w:color w:val="000000" w:themeColor="text1"/>
          <w:sz w:val="24"/>
        </w:rPr>
        <w:t>10%</w:t>
      </w:r>
      <w:r w:rsidRPr="00C831A2">
        <w:rPr>
          <w:rFonts w:hAnsi="Cambria Math" w:hint="eastAsia"/>
          <w:color w:val="000000" w:themeColor="text1"/>
          <w:sz w:val="24"/>
        </w:rPr>
        <w:t>时，量程校准气体测量值，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p w14:paraId="32ED9B84" w14:textId="77777777" w:rsidR="002A3233" w:rsidRPr="00C831A2" w:rsidRDefault="00000000">
      <w:pPr>
        <w:snapToGrid w:val="0"/>
        <w:spacing w:line="360" w:lineRule="auto"/>
        <w:ind w:firstLineChars="300" w:firstLine="720"/>
        <w:jc w:val="left"/>
        <w:rPr>
          <w:rFonts w:hAnsi="Cambria Math"/>
          <w:color w:val="000000" w:themeColor="text1"/>
          <w:sz w:val="24"/>
        </w:rPr>
      </w:pPr>
      <w:r w:rsidRPr="00C831A2">
        <w:rPr>
          <w:rFonts w:hAnsi="Cambria Math" w:hint="eastAsia"/>
          <w:color w:val="000000" w:themeColor="text1"/>
          <w:sz w:val="24"/>
        </w:rPr>
        <w:lastRenderedPageBreak/>
        <w:t>R</w:t>
      </w:r>
      <w:r w:rsidRPr="00C831A2">
        <w:rPr>
          <w:rFonts w:hAnsi="Cambria Math" w:hint="eastAsia"/>
          <w:color w:val="000000" w:themeColor="text1"/>
          <w:sz w:val="24"/>
        </w:rPr>
        <w:t>—待测分析仪满量程值，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p w14:paraId="6073F8A8" w14:textId="05EDC663" w:rsidR="002A3233" w:rsidRPr="00C831A2" w:rsidRDefault="00000000">
      <w:pPr>
        <w:snapToGrid w:val="0"/>
        <w:spacing w:line="360" w:lineRule="auto"/>
        <w:ind w:firstLineChars="200" w:firstLine="480"/>
        <w:jc w:val="left"/>
        <w:rPr>
          <w:color w:val="000000" w:themeColor="text1"/>
          <w:sz w:val="24"/>
        </w:rPr>
      </w:pPr>
      <w:r w:rsidRPr="00C831A2">
        <w:rPr>
          <w:rFonts w:hint="eastAsia"/>
          <w:color w:val="000000" w:themeColor="text1"/>
          <w:sz w:val="24"/>
        </w:rPr>
        <w:t>B</w:t>
      </w:r>
      <w:r w:rsidRPr="00C831A2">
        <w:rPr>
          <w:color w:val="000000" w:themeColor="text1"/>
          <w:sz w:val="24"/>
        </w:rPr>
        <w:t>.</w:t>
      </w:r>
      <w:r w:rsidR="00F96635">
        <w:rPr>
          <w:rFonts w:hint="eastAsia"/>
          <w:color w:val="000000" w:themeColor="text1"/>
          <w:sz w:val="24"/>
        </w:rPr>
        <w:t>2</w:t>
      </w:r>
      <w:r w:rsidRPr="00C831A2">
        <w:rPr>
          <w:color w:val="000000" w:themeColor="text1"/>
          <w:sz w:val="24"/>
        </w:rPr>
        <w:t>.</w:t>
      </w:r>
      <w:r w:rsidRPr="00C831A2">
        <w:rPr>
          <w:rFonts w:hint="eastAsia"/>
          <w:color w:val="000000" w:themeColor="text1"/>
          <w:sz w:val="24"/>
        </w:rPr>
        <w:t>10</w:t>
      </w:r>
      <w:r w:rsidRPr="00C831A2">
        <w:rPr>
          <w:color w:val="000000" w:themeColor="text1"/>
          <w:sz w:val="24"/>
        </w:rPr>
        <w:t xml:space="preserve"> </w:t>
      </w:r>
      <w:r w:rsidRPr="00C831A2">
        <w:rPr>
          <w:rFonts w:hint="eastAsia"/>
          <w:color w:val="000000" w:themeColor="text1"/>
          <w:sz w:val="24"/>
        </w:rPr>
        <w:t>振动</w:t>
      </w:r>
      <w:r w:rsidRPr="00C831A2">
        <w:rPr>
          <w:color w:val="000000" w:themeColor="text1"/>
          <w:sz w:val="24"/>
        </w:rPr>
        <w:t>的影响</w:t>
      </w:r>
    </w:p>
    <w:p w14:paraId="5C173FD6" w14:textId="31893A3E" w:rsidR="002A3233" w:rsidRPr="00C831A2" w:rsidRDefault="00000000" w:rsidP="00F96635">
      <w:pPr>
        <w:snapToGrid w:val="0"/>
        <w:spacing w:line="360" w:lineRule="auto"/>
        <w:ind w:firstLineChars="200" w:firstLine="480"/>
        <w:rPr>
          <w:color w:val="000000" w:themeColor="text1"/>
          <w:sz w:val="24"/>
        </w:rPr>
      </w:pPr>
      <w:r w:rsidRPr="00C831A2">
        <w:rPr>
          <w:rFonts w:hint="eastAsia"/>
          <w:color w:val="000000" w:themeColor="text1"/>
          <w:sz w:val="24"/>
        </w:rPr>
        <w:t>将待测分析仪按照正常的安装方式安装在振动测试装置上，待测分析仪器运行稳定后，分别通入零气和量程校准气体，稳定后记录待测分析仪读数</w:t>
      </w:r>
      <w:r w:rsidRPr="00C831A2">
        <w:rPr>
          <w:rFonts w:hint="eastAsia"/>
          <w:color w:val="000000" w:themeColor="text1"/>
          <w:sz w:val="24"/>
        </w:rPr>
        <w:t>Z0</w:t>
      </w:r>
      <w:r w:rsidRPr="00C831A2">
        <w:rPr>
          <w:rFonts w:hint="eastAsia"/>
          <w:color w:val="000000" w:themeColor="text1"/>
          <w:sz w:val="24"/>
        </w:rPr>
        <w:t>和</w:t>
      </w:r>
      <w:r w:rsidRPr="00C831A2">
        <w:rPr>
          <w:rFonts w:hint="eastAsia"/>
          <w:color w:val="000000" w:themeColor="text1"/>
          <w:sz w:val="24"/>
        </w:rPr>
        <w:t>M0</w:t>
      </w:r>
      <w:r w:rsidR="00381FB6">
        <w:rPr>
          <w:rFonts w:hint="eastAsia"/>
          <w:color w:val="000000" w:themeColor="text1"/>
          <w:sz w:val="24"/>
        </w:rPr>
        <w:t>。</w:t>
      </w:r>
      <w:r w:rsidRPr="00C831A2">
        <w:rPr>
          <w:rFonts w:hint="eastAsia"/>
          <w:color w:val="000000" w:themeColor="text1"/>
          <w:sz w:val="24"/>
        </w:rPr>
        <w:t>将振动测试装置调节到位移幅值</w:t>
      </w:r>
      <w:r w:rsidRPr="00C831A2">
        <w:rPr>
          <w:rFonts w:hint="eastAsia"/>
          <w:color w:val="000000" w:themeColor="text1"/>
          <w:sz w:val="24"/>
        </w:rPr>
        <w:t>0.15mm</w:t>
      </w:r>
      <w:r w:rsidRPr="00C831A2">
        <w:rPr>
          <w:rFonts w:hint="eastAsia"/>
          <w:color w:val="000000" w:themeColor="text1"/>
          <w:sz w:val="24"/>
        </w:rPr>
        <w:t>，然后分别在三个互相垂直的轴线上在（</w:t>
      </w:r>
      <w:r w:rsidRPr="00C831A2">
        <w:rPr>
          <w:rFonts w:hint="eastAsia"/>
          <w:color w:val="000000" w:themeColor="text1"/>
          <w:sz w:val="24"/>
        </w:rPr>
        <w:t>10-55-10</w:t>
      </w:r>
      <w:r w:rsidRPr="00C831A2">
        <w:rPr>
          <w:rFonts w:hint="eastAsia"/>
          <w:color w:val="000000" w:themeColor="text1"/>
          <w:sz w:val="24"/>
        </w:rPr>
        <w:t>）</w:t>
      </w:r>
      <w:r w:rsidRPr="00C831A2">
        <w:rPr>
          <w:rFonts w:hint="eastAsia"/>
          <w:color w:val="000000" w:themeColor="text1"/>
          <w:sz w:val="24"/>
        </w:rPr>
        <w:t>Hz</w:t>
      </w:r>
      <w:r w:rsidRPr="00C831A2">
        <w:rPr>
          <w:rFonts w:hint="eastAsia"/>
          <w:color w:val="000000" w:themeColor="text1"/>
          <w:sz w:val="24"/>
        </w:rPr>
        <w:t>频率范围内依次以对数规律进行扫描，扫频速率为</w:t>
      </w:r>
      <w:r w:rsidRPr="00C831A2">
        <w:rPr>
          <w:rFonts w:hint="eastAsia"/>
          <w:color w:val="000000" w:themeColor="text1"/>
          <w:sz w:val="24"/>
        </w:rPr>
        <w:t>1</w:t>
      </w:r>
      <w:r w:rsidRPr="00C831A2">
        <w:rPr>
          <w:rFonts w:hint="eastAsia"/>
          <w:color w:val="000000" w:themeColor="text1"/>
          <w:sz w:val="24"/>
        </w:rPr>
        <w:t>个倍频程</w:t>
      </w:r>
      <w:r w:rsidRPr="00C831A2">
        <w:rPr>
          <w:rFonts w:hint="eastAsia"/>
          <w:color w:val="000000" w:themeColor="text1"/>
          <w:sz w:val="24"/>
        </w:rPr>
        <w:t>/min</w:t>
      </w:r>
      <w:r w:rsidRPr="00C831A2">
        <w:rPr>
          <w:rFonts w:hint="eastAsia"/>
          <w:color w:val="000000" w:themeColor="text1"/>
          <w:sz w:val="24"/>
        </w:rPr>
        <w:t>，每个方向上的振动测试时间均保持</w:t>
      </w:r>
      <w:r w:rsidRPr="00C831A2">
        <w:rPr>
          <w:rFonts w:hint="eastAsia"/>
          <w:color w:val="000000" w:themeColor="text1"/>
          <w:sz w:val="24"/>
        </w:rPr>
        <w:t>10min</w:t>
      </w:r>
      <w:r w:rsidRPr="00C831A2">
        <w:rPr>
          <w:rFonts w:hint="eastAsia"/>
          <w:color w:val="000000" w:themeColor="text1"/>
          <w:sz w:val="24"/>
        </w:rPr>
        <w:t>。振动测试结束后仪器恢复</w:t>
      </w:r>
      <w:r w:rsidRPr="00C831A2">
        <w:rPr>
          <w:rFonts w:hint="eastAsia"/>
          <w:color w:val="000000" w:themeColor="text1"/>
          <w:sz w:val="24"/>
        </w:rPr>
        <w:t>2h</w:t>
      </w:r>
      <w:r w:rsidRPr="00C831A2">
        <w:rPr>
          <w:rFonts w:hint="eastAsia"/>
          <w:color w:val="000000" w:themeColor="text1"/>
          <w:sz w:val="24"/>
        </w:rPr>
        <w:t>，再次分贝通入零气和量程校准气体，稳定后记录待测分析仪读数</w:t>
      </w:r>
      <w:r w:rsidRPr="00C831A2">
        <w:rPr>
          <w:rFonts w:hint="eastAsia"/>
          <w:color w:val="000000" w:themeColor="text1"/>
          <w:sz w:val="24"/>
        </w:rPr>
        <w:t>Z1</w:t>
      </w:r>
      <w:r w:rsidRPr="00C831A2">
        <w:rPr>
          <w:rFonts w:hint="eastAsia"/>
          <w:color w:val="000000" w:themeColor="text1"/>
          <w:sz w:val="24"/>
        </w:rPr>
        <w:t>和</w:t>
      </w:r>
      <w:r w:rsidRPr="00C831A2">
        <w:rPr>
          <w:rFonts w:hint="eastAsia"/>
          <w:color w:val="000000" w:themeColor="text1"/>
          <w:sz w:val="24"/>
        </w:rPr>
        <w:t>M1</w:t>
      </w:r>
      <w:r w:rsidRPr="00C831A2">
        <w:rPr>
          <w:rFonts w:hint="eastAsia"/>
          <w:color w:val="000000" w:themeColor="text1"/>
          <w:sz w:val="24"/>
        </w:rPr>
        <w:t>，重复振动后零点和量程校准气体测量</w:t>
      </w:r>
      <w:r w:rsidRPr="00C831A2">
        <w:rPr>
          <w:rFonts w:hint="eastAsia"/>
          <w:color w:val="000000" w:themeColor="text1"/>
          <w:sz w:val="24"/>
        </w:rPr>
        <w:t>3</w:t>
      </w:r>
      <w:r w:rsidRPr="00C831A2">
        <w:rPr>
          <w:rFonts w:hint="eastAsia"/>
          <w:color w:val="000000" w:themeColor="text1"/>
          <w:sz w:val="24"/>
        </w:rPr>
        <w:t>次，取测量结果的平均值；按照公式</w:t>
      </w:r>
      <w:r w:rsidRPr="00C831A2">
        <w:rPr>
          <w:rFonts w:hAnsi="Cambria Math" w:hint="eastAsia"/>
          <w:color w:val="000000" w:themeColor="text1"/>
          <w:sz w:val="24"/>
        </w:rPr>
        <w:t>（</w:t>
      </w:r>
      <w:r w:rsidRPr="00C831A2">
        <w:rPr>
          <w:rFonts w:hAnsi="Cambria Math" w:hint="eastAsia"/>
          <w:color w:val="000000" w:themeColor="text1"/>
          <w:sz w:val="24"/>
        </w:rPr>
        <w:t>B.10</w:t>
      </w:r>
      <w:r w:rsidRPr="00C831A2">
        <w:rPr>
          <w:rFonts w:hAnsi="Cambria Math" w:hint="eastAsia"/>
          <w:color w:val="000000" w:themeColor="text1"/>
          <w:sz w:val="24"/>
        </w:rPr>
        <w:t>）和（</w:t>
      </w:r>
      <w:r w:rsidRPr="00C831A2">
        <w:rPr>
          <w:rFonts w:hAnsi="Cambria Math" w:hint="eastAsia"/>
          <w:color w:val="000000" w:themeColor="text1"/>
          <w:sz w:val="24"/>
        </w:rPr>
        <w:t>B.11</w:t>
      </w:r>
      <w:r w:rsidRPr="00C831A2">
        <w:rPr>
          <w:rFonts w:hAnsi="Cambria Math" w:hint="eastAsia"/>
          <w:color w:val="000000" w:themeColor="text1"/>
          <w:sz w:val="24"/>
        </w:rPr>
        <w:t>）</w:t>
      </w:r>
      <w:r w:rsidRPr="00C831A2">
        <w:rPr>
          <w:rFonts w:hint="eastAsia"/>
          <w:color w:val="000000" w:themeColor="text1"/>
          <w:sz w:val="24"/>
        </w:rPr>
        <w:t>分别计算待测分析仪的零点处振动的影响和量程点处振动的影响，均应符合</w:t>
      </w:r>
      <w:r w:rsidRPr="00C831A2">
        <w:rPr>
          <w:rFonts w:hint="eastAsia"/>
          <w:color w:val="000000" w:themeColor="text1"/>
          <w:sz w:val="24"/>
        </w:rPr>
        <w:t>B.</w:t>
      </w:r>
      <w:r w:rsidR="00F96635">
        <w:rPr>
          <w:rFonts w:hint="eastAsia"/>
          <w:color w:val="000000" w:themeColor="text1"/>
          <w:sz w:val="24"/>
        </w:rPr>
        <w:t>1</w:t>
      </w:r>
      <w:r w:rsidRPr="00C831A2">
        <w:rPr>
          <w:rFonts w:hint="eastAsia"/>
          <w:color w:val="000000" w:themeColor="text1"/>
          <w:sz w:val="24"/>
        </w:rPr>
        <w:t>.12</w:t>
      </w:r>
      <w:r w:rsidRPr="00C831A2">
        <w:rPr>
          <w:rFonts w:hint="eastAsia"/>
          <w:color w:val="000000" w:themeColor="text1"/>
          <w:sz w:val="24"/>
        </w:rPr>
        <w:t>的要求。</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237"/>
        <w:gridCol w:w="1071"/>
      </w:tblGrid>
      <w:tr w:rsidR="002A3233" w:rsidRPr="00C831A2" w14:paraId="63B52B50" w14:textId="77777777">
        <w:tc>
          <w:tcPr>
            <w:tcW w:w="988" w:type="dxa"/>
            <w:vAlign w:val="center"/>
          </w:tcPr>
          <w:p w14:paraId="02F8E9C9" w14:textId="77777777" w:rsidR="002A3233" w:rsidRPr="00C831A2" w:rsidRDefault="002A3233">
            <w:pPr>
              <w:snapToGrid w:val="0"/>
              <w:jc w:val="left"/>
              <w:rPr>
                <w:color w:val="000000" w:themeColor="text1"/>
                <w:sz w:val="24"/>
              </w:rPr>
            </w:pPr>
          </w:p>
        </w:tc>
        <w:tc>
          <w:tcPr>
            <w:tcW w:w="6237" w:type="dxa"/>
            <w:vAlign w:val="center"/>
          </w:tcPr>
          <w:p w14:paraId="222D6CDC" w14:textId="77777777" w:rsidR="002A3233" w:rsidRPr="00C831A2" w:rsidRDefault="00000000">
            <w:pPr>
              <w:snapToGrid w:val="0"/>
              <w:jc w:val="center"/>
              <w:rPr>
                <w:color w:val="000000" w:themeColor="text1"/>
                <w:sz w:val="24"/>
              </w:rPr>
            </w:pPr>
            <m:oMathPara>
              <m:oMathParaPr>
                <m:jc m:val="center"/>
              </m:oMathParaPr>
              <m:oMath>
                <m:sSub>
                  <m:sSubPr>
                    <m:ctrlPr>
                      <w:rPr>
                        <w:rFonts w:ascii="Cambria Math" w:hAnsi="Cambria Math"/>
                        <w:i/>
                        <w:color w:val="000000" w:themeColor="text1"/>
                        <w:sz w:val="24"/>
                      </w:rPr>
                    </m:ctrlPr>
                  </m:sSubPr>
                  <m:e>
                    <m:r>
                      <w:rPr>
                        <w:rFonts w:ascii="Cambria Math" w:hAnsi="Cambria Math"/>
                        <w:color w:val="000000" w:themeColor="text1"/>
                        <w:sz w:val="24"/>
                      </w:rPr>
                      <m:t>u</m:t>
                    </m:r>
                  </m:e>
                  <m:sub>
                    <m:r>
                      <w:rPr>
                        <w:rFonts w:ascii="Cambria Math" w:hAnsi="Cambria Math"/>
                        <w:color w:val="000000" w:themeColor="text1"/>
                        <w:sz w:val="24"/>
                      </w:rPr>
                      <m:t>0</m:t>
                    </m:r>
                    <m:ctrlPr>
                      <w:rPr>
                        <w:rFonts w:ascii="Cambria Math" w:hAnsi="Cambria Math"/>
                        <w:color w:val="000000" w:themeColor="text1"/>
                        <w:sz w:val="24"/>
                      </w:rPr>
                    </m:ctrlPr>
                  </m:sub>
                </m:sSub>
                <m:r>
                  <m:rPr>
                    <m:sty m:val="p"/>
                  </m:rPr>
                  <w:rPr>
                    <w:rFonts w:ascii="Cambria Math" w:hAnsi="Cambria Math"/>
                    <w:color w:val="000000" w:themeColor="text1"/>
                    <w:sz w:val="24"/>
                  </w:rPr>
                  <m:t>=</m:t>
                </m:r>
                <m:f>
                  <m:fPr>
                    <m:ctrlPr>
                      <w:rPr>
                        <w:rFonts w:ascii="Cambria Math" w:hAnsi="Cambria Math"/>
                        <w:color w:val="000000" w:themeColor="text1"/>
                        <w:sz w:val="24"/>
                      </w:rPr>
                    </m:ctrlPr>
                  </m:fPr>
                  <m:num>
                    <m:acc>
                      <m:accPr>
                        <m:chr m:val="̅"/>
                        <m:ctrlPr>
                          <w:rPr>
                            <w:rFonts w:ascii="Cambria Math" w:hAnsi="Cambria Math"/>
                            <w:color w:val="000000" w:themeColor="text1"/>
                            <w:sz w:val="24"/>
                          </w:rPr>
                        </m:ctrlPr>
                      </m:accPr>
                      <m:e>
                        <m:r>
                          <m:rPr>
                            <m:sty m:val="p"/>
                          </m:rPr>
                          <w:rPr>
                            <w:rFonts w:ascii="Cambria Math" w:hAnsi="Cambria Math"/>
                            <w:color w:val="000000" w:themeColor="text1"/>
                            <w:sz w:val="24"/>
                          </w:rPr>
                          <m:t>Z</m:t>
                        </m:r>
                      </m:e>
                    </m:acc>
                    <m:r>
                      <m:rPr>
                        <m:sty m:val="p"/>
                      </m:rPr>
                      <w:rPr>
                        <w:rFonts w:ascii="Cambria Math" w:hAnsi="Cambria Math"/>
                        <w:color w:val="000000" w:themeColor="text1"/>
                        <w:sz w:val="24"/>
                      </w:rPr>
                      <m:t xml:space="preserve"> -</m:t>
                    </m:r>
                    <m:sSub>
                      <m:sSubPr>
                        <m:ctrlPr>
                          <w:rPr>
                            <w:rFonts w:ascii="Cambria Math" w:hAnsi="Cambria Math"/>
                            <w:color w:val="000000" w:themeColor="text1"/>
                            <w:sz w:val="24"/>
                          </w:rPr>
                        </m:ctrlPr>
                      </m:sSubPr>
                      <m:e>
                        <m:r>
                          <m:rPr>
                            <m:sty m:val="p"/>
                          </m:rPr>
                          <w:rPr>
                            <w:rFonts w:ascii="Cambria Math" w:hAnsi="Cambria Math"/>
                            <w:color w:val="000000" w:themeColor="text1"/>
                            <w:sz w:val="24"/>
                          </w:rPr>
                          <m:t>Z</m:t>
                        </m:r>
                      </m:e>
                      <m:sub>
                        <m:r>
                          <m:rPr>
                            <m:sty m:val="p"/>
                          </m:rPr>
                          <w:rPr>
                            <w:rFonts w:ascii="Cambria Math" w:hAnsi="Cambria Math"/>
                            <w:color w:val="000000" w:themeColor="text1"/>
                            <w:sz w:val="24"/>
                          </w:rPr>
                          <m:t>0</m:t>
                        </m:r>
                      </m:sub>
                    </m:sSub>
                  </m:num>
                  <m:den>
                    <m:r>
                      <m:rPr>
                        <m:sty m:val="p"/>
                      </m:rPr>
                      <w:rPr>
                        <w:rFonts w:ascii="Cambria Math" w:hAnsi="Cambria Math"/>
                        <w:color w:val="000000" w:themeColor="text1"/>
                        <w:sz w:val="24"/>
                      </w:rPr>
                      <m:t>R</m:t>
                    </m:r>
                  </m:den>
                </m:f>
                <m:r>
                  <m:rPr>
                    <m:sty m:val="p"/>
                  </m:rPr>
                  <w:rPr>
                    <w:rFonts w:ascii="Cambria Math" w:hAnsi="Cambria Math"/>
                    <w:color w:val="000000" w:themeColor="text1"/>
                    <w:sz w:val="24"/>
                  </w:rPr>
                  <m:t>×100%</m:t>
                </m:r>
              </m:oMath>
            </m:oMathPara>
          </w:p>
        </w:tc>
        <w:tc>
          <w:tcPr>
            <w:tcW w:w="1071" w:type="dxa"/>
            <w:vAlign w:val="center"/>
          </w:tcPr>
          <w:p w14:paraId="50623C6E" w14:textId="77777777" w:rsidR="002A3233" w:rsidRPr="00C831A2" w:rsidRDefault="00000000">
            <w:pPr>
              <w:snapToGrid w:val="0"/>
              <w:jc w:val="right"/>
              <w:rPr>
                <w:color w:val="000000" w:themeColor="text1"/>
                <w:sz w:val="24"/>
              </w:rPr>
            </w:pPr>
            <w:r w:rsidRPr="00C831A2">
              <w:rPr>
                <w:rFonts w:hint="eastAsia"/>
                <w:color w:val="000000" w:themeColor="text1"/>
                <w:sz w:val="24"/>
              </w:rPr>
              <w:t>(</w:t>
            </w:r>
            <w:r w:rsidRPr="00C831A2">
              <w:rPr>
                <w:color w:val="000000" w:themeColor="text1"/>
                <w:sz w:val="24"/>
              </w:rPr>
              <w:t>B.10)</w:t>
            </w:r>
          </w:p>
        </w:tc>
      </w:tr>
      <w:tr w:rsidR="002A3233" w:rsidRPr="00C831A2" w14:paraId="638F14B3" w14:textId="77777777">
        <w:tc>
          <w:tcPr>
            <w:tcW w:w="988" w:type="dxa"/>
          </w:tcPr>
          <w:p w14:paraId="384B96B9" w14:textId="77777777" w:rsidR="002A3233" w:rsidRPr="00C831A2" w:rsidRDefault="002A3233">
            <w:pPr>
              <w:snapToGrid w:val="0"/>
              <w:jc w:val="left"/>
              <w:rPr>
                <w:color w:val="000000" w:themeColor="text1"/>
                <w:sz w:val="24"/>
              </w:rPr>
            </w:pPr>
          </w:p>
        </w:tc>
        <w:tc>
          <w:tcPr>
            <w:tcW w:w="6237" w:type="dxa"/>
          </w:tcPr>
          <w:p w14:paraId="46E1F7F2" w14:textId="77777777" w:rsidR="002A3233" w:rsidRPr="00C831A2" w:rsidRDefault="00000000">
            <w:pPr>
              <w:snapToGrid w:val="0"/>
              <w:jc w:val="center"/>
              <w:rPr>
                <w:color w:val="000000" w:themeColor="text1"/>
                <w:sz w:val="24"/>
              </w:rPr>
            </w:pPr>
            <m:oMath>
              <m:sSub>
                <m:sSubPr>
                  <m:ctrlPr>
                    <w:rPr>
                      <w:rFonts w:ascii="Cambria Math" w:hAnsi="Cambria Math"/>
                      <w:bCs/>
                      <w:i/>
                      <w:color w:val="000000" w:themeColor="text1"/>
                      <w:sz w:val="24"/>
                      <w:szCs w:val="32"/>
                    </w:rPr>
                  </m:ctrlPr>
                </m:sSubPr>
                <m:e>
                  <m:r>
                    <w:rPr>
                      <w:rFonts w:ascii="Cambria Math" w:hAnsi="Cambria Math"/>
                      <w:color w:val="000000" w:themeColor="text1"/>
                      <w:sz w:val="24"/>
                      <w:szCs w:val="32"/>
                    </w:rPr>
                    <m:t>u</m:t>
                  </m:r>
                </m:e>
                <m:sub>
                  <m:r>
                    <w:rPr>
                      <w:rFonts w:ascii="Cambria Math" w:hAnsi="Cambria Math"/>
                      <w:color w:val="000000" w:themeColor="text1"/>
                      <w:sz w:val="24"/>
                      <w:szCs w:val="32"/>
                    </w:rPr>
                    <m:t>sp</m:t>
                  </m:r>
                </m:sub>
              </m:sSub>
              <m:r>
                <w:rPr>
                  <w:rFonts w:ascii="Cambria Math" w:hAnsi="Cambria Math"/>
                  <w:color w:val="000000" w:themeColor="text1"/>
                  <w:sz w:val="24"/>
                  <w:szCs w:val="32"/>
                </w:rPr>
                <m:t>=</m:t>
              </m:r>
              <m:f>
                <m:fPr>
                  <m:ctrlPr>
                    <w:rPr>
                      <w:rFonts w:ascii="Cambria Math" w:hAnsi="Cambria Math"/>
                      <w:bCs/>
                      <w:i/>
                      <w:color w:val="000000" w:themeColor="text1"/>
                      <w:sz w:val="24"/>
                      <w:szCs w:val="32"/>
                    </w:rPr>
                  </m:ctrlPr>
                </m:fPr>
                <m:num>
                  <m:acc>
                    <m:accPr>
                      <m:chr m:val="̅"/>
                      <m:ctrlPr>
                        <w:rPr>
                          <w:rFonts w:ascii="Cambria Math" w:hAnsi="Cambria Math"/>
                          <w:bCs/>
                          <w:i/>
                          <w:color w:val="000000" w:themeColor="text1"/>
                          <w:sz w:val="24"/>
                          <w:szCs w:val="32"/>
                        </w:rPr>
                      </m:ctrlPr>
                    </m:accPr>
                    <m:e>
                      <m:r>
                        <w:rPr>
                          <w:rFonts w:ascii="Cambria Math" w:hAnsi="Cambria Math"/>
                          <w:color w:val="000000" w:themeColor="text1"/>
                          <w:sz w:val="24"/>
                          <w:szCs w:val="32"/>
                        </w:rPr>
                        <m:t>M</m:t>
                      </m:r>
                    </m:e>
                  </m:acc>
                  <m:r>
                    <w:rPr>
                      <w:rFonts w:ascii="Cambria Math" w:hAnsi="Cambria Math"/>
                      <w:color w:val="000000" w:themeColor="text1"/>
                      <w:sz w:val="24"/>
                      <w:szCs w:val="32"/>
                    </w:rPr>
                    <m:t>-</m:t>
                  </m:r>
                  <m:sSub>
                    <m:sSubPr>
                      <m:ctrlPr>
                        <w:rPr>
                          <w:rFonts w:ascii="Cambria Math" w:hAnsi="Cambria Math"/>
                          <w:bCs/>
                          <w:i/>
                          <w:color w:val="000000" w:themeColor="text1"/>
                          <w:sz w:val="24"/>
                          <w:szCs w:val="32"/>
                        </w:rPr>
                      </m:ctrlPr>
                    </m:sSubPr>
                    <m:e>
                      <m:r>
                        <w:rPr>
                          <w:rFonts w:ascii="Cambria Math" w:hAnsi="Cambria Math"/>
                          <w:color w:val="000000" w:themeColor="text1"/>
                          <w:sz w:val="24"/>
                          <w:szCs w:val="32"/>
                        </w:rPr>
                        <m:t>M</m:t>
                      </m:r>
                    </m:e>
                    <m:sub>
                      <m:r>
                        <w:rPr>
                          <w:rFonts w:ascii="Cambria Math" w:hAnsi="Cambria Math"/>
                          <w:color w:val="000000" w:themeColor="text1"/>
                          <w:sz w:val="24"/>
                          <w:szCs w:val="32"/>
                        </w:rPr>
                        <m:t>0</m:t>
                      </m:r>
                    </m:sub>
                  </m:sSub>
                </m:num>
                <m:den>
                  <m:r>
                    <w:rPr>
                      <w:rFonts w:ascii="Cambria Math" w:hAnsi="Cambria Math"/>
                      <w:color w:val="000000" w:themeColor="text1"/>
                      <w:sz w:val="24"/>
                      <w:szCs w:val="32"/>
                    </w:rPr>
                    <m:t>R</m:t>
                  </m:r>
                  <m:ctrlPr>
                    <w:rPr>
                      <w:rFonts w:ascii="Cambria Math" w:hAnsi="Cambria Math"/>
                      <w:bCs/>
                      <w:color w:val="000000" w:themeColor="text1"/>
                      <w:sz w:val="24"/>
                      <w:szCs w:val="32"/>
                    </w:rPr>
                  </m:ctrlPr>
                </m:den>
              </m:f>
              <m:r>
                <m:rPr>
                  <m:sty m:val="p"/>
                </m:rPr>
                <w:rPr>
                  <w:rFonts w:ascii="Cambria Math" w:hAnsi="Cambria Math"/>
                  <w:color w:val="000000" w:themeColor="text1"/>
                  <w:sz w:val="24"/>
                  <w:szCs w:val="32"/>
                </w:rPr>
                <m:t>×100%</m:t>
              </m:r>
            </m:oMath>
            <w:r w:rsidRPr="00C831A2">
              <w:rPr>
                <w:rFonts w:hAnsi="Cambria Math" w:hint="eastAsia"/>
                <w:color w:val="000000" w:themeColor="text1"/>
                <w:sz w:val="24"/>
                <w:u w:val="dotted"/>
              </w:rPr>
              <w:t xml:space="preserve"> </w:t>
            </w:r>
          </w:p>
        </w:tc>
        <w:tc>
          <w:tcPr>
            <w:tcW w:w="1071" w:type="dxa"/>
          </w:tcPr>
          <w:p w14:paraId="2158B7C7" w14:textId="0FFA2802" w:rsidR="002A3233" w:rsidRPr="00C831A2" w:rsidRDefault="00000000">
            <w:pPr>
              <w:snapToGrid w:val="0"/>
              <w:jc w:val="right"/>
              <w:rPr>
                <w:color w:val="000000" w:themeColor="text1"/>
                <w:sz w:val="24"/>
              </w:rPr>
            </w:pPr>
            <w:r w:rsidRPr="00C831A2">
              <w:rPr>
                <w:rFonts w:hint="eastAsia"/>
                <w:color w:val="000000" w:themeColor="text1"/>
                <w:sz w:val="24"/>
              </w:rPr>
              <w:t>(</w:t>
            </w:r>
            <w:r w:rsidRPr="00C831A2">
              <w:rPr>
                <w:color w:val="000000" w:themeColor="text1"/>
                <w:sz w:val="24"/>
              </w:rPr>
              <w:t>B.11</w:t>
            </w:r>
            <w:r w:rsidR="00F96635">
              <w:rPr>
                <w:rFonts w:hint="eastAsia"/>
                <w:color w:val="000000" w:themeColor="text1"/>
                <w:sz w:val="24"/>
              </w:rPr>
              <w:t>)</w:t>
            </w:r>
          </w:p>
        </w:tc>
      </w:tr>
    </w:tbl>
    <w:p w14:paraId="0319F4D7" w14:textId="77777777" w:rsidR="002A3233" w:rsidRPr="00C831A2" w:rsidRDefault="00000000">
      <w:pPr>
        <w:spacing w:line="360" w:lineRule="auto"/>
        <w:rPr>
          <w:rFonts w:hAnsi="Cambria Math"/>
          <w:color w:val="000000" w:themeColor="text1"/>
          <w:sz w:val="24"/>
        </w:rPr>
      </w:pPr>
      <w:r w:rsidRPr="00C831A2">
        <w:rPr>
          <w:rFonts w:hAnsi="Cambria Math" w:hint="eastAsia"/>
          <w:bCs/>
          <w:color w:val="000000" w:themeColor="text1"/>
        </w:rPr>
        <w:t>式中：</w:t>
      </w:r>
      <m:oMath>
        <m:sSub>
          <m:sSubPr>
            <m:ctrlPr>
              <w:rPr>
                <w:rFonts w:ascii="Cambria Math" w:hAnsi="Cambria Math"/>
                <w:i/>
                <w:color w:val="000000" w:themeColor="text1"/>
                <w:sz w:val="24"/>
              </w:rPr>
            </m:ctrlPr>
          </m:sSubPr>
          <m:e>
            <m:r>
              <w:rPr>
                <w:rFonts w:ascii="Cambria Math" w:hAnsi="Cambria Math"/>
                <w:color w:val="000000" w:themeColor="text1"/>
                <w:sz w:val="24"/>
              </w:rPr>
              <m:t>u</m:t>
            </m:r>
          </m:e>
          <m:sub>
            <m:r>
              <w:rPr>
                <w:rFonts w:ascii="Cambria Math" w:hAnsi="Cambria Math"/>
                <w:color w:val="000000" w:themeColor="text1"/>
                <w:sz w:val="24"/>
              </w:rPr>
              <m:t>0</m:t>
            </m:r>
            <m:ctrlPr>
              <w:rPr>
                <w:rFonts w:ascii="Cambria Math" w:hAnsi="Cambria Math"/>
                <w:color w:val="000000" w:themeColor="text1"/>
                <w:sz w:val="24"/>
              </w:rPr>
            </m:ctrlPr>
          </m:sub>
        </m:sSub>
      </m:oMath>
      <w:r w:rsidRPr="00C831A2">
        <w:rPr>
          <w:rFonts w:hAnsi="Cambria Math" w:hint="eastAsia"/>
          <w:color w:val="000000" w:themeColor="text1"/>
          <w:sz w:val="24"/>
        </w:rPr>
        <w:t>—待测分析仪零点处振动的影响，</w:t>
      </w:r>
      <w:r w:rsidRPr="00C831A2">
        <w:rPr>
          <w:rFonts w:hAnsi="Cambria Math" w:hint="eastAsia"/>
          <w:color w:val="000000" w:themeColor="text1"/>
          <w:sz w:val="24"/>
        </w:rPr>
        <w:t>%</w:t>
      </w:r>
      <w:r w:rsidRPr="00C831A2">
        <w:rPr>
          <w:rFonts w:hAnsi="Cambria Math" w:hint="eastAsia"/>
          <w:color w:val="000000" w:themeColor="text1"/>
          <w:sz w:val="24"/>
        </w:rPr>
        <w:t>；</w:t>
      </w:r>
    </w:p>
    <w:p w14:paraId="19C3D101" w14:textId="77777777" w:rsidR="002A3233" w:rsidRPr="00C831A2" w:rsidRDefault="00000000">
      <w:pPr>
        <w:spacing w:line="360" w:lineRule="auto"/>
        <w:ind w:firstLineChars="300" w:firstLine="630"/>
        <w:rPr>
          <w:rFonts w:hAnsi="Cambria Math"/>
          <w:bCs/>
          <w:color w:val="000000" w:themeColor="text1"/>
        </w:rPr>
      </w:pPr>
      <m:oMath>
        <m:sSub>
          <m:sSubPr>
            <m:ctrlPr>
              <w:rPr>
                <w:rFonts w:ascii="Cambria Math" w:hAnsi="Cambria Math"/>
                <w:bCs/>
                <w:i/>
                <w:color w:val="000000" w:themeColor="text1"/>
              </w:rPr>
            </m:ctrlPr>
          </m:sSubPr>
          <m:e>
            <m:r>
              <w:rPr>
                <w:rFonts w:ascii="Cambria Math" w:hAnsi="Cambria Math"/>
                <w:color w:val="000000" w:themeColor="text1"/>
              </w:rPr>
              <m:t>u</m:t>
            </m:r>
          </m:e>
          <m:sub>
            <m:r>
              <w:rPr>
                <w:rFonts w:ascii="Cambria Math" w:hAnsi="Cambria Math"/>
                <w:color w:val="000000" w:themeColor="text1"/>
              </w:rPr>
              <m:t>sp</m:t>
            </m:r>
          </m:sub>
        </m:sSub>
      </m:oMath>
      <w:r w:rsidRPr="00C831A2">
        <w:rPr>
          <w:rFonts w:hAnsi="Cambria Math" w:hint="eastAsia"/>
          <w:bCs/>
          <w:color w:val="000000" w:themeColor="text1"/>
        </w:rPr>
        <w:t>—待测分析仪量程点处振动的影响，</w:t>
      </w:r>
      <w:r w:rsidRPr="00C831A2">
        <w:rPr>
          <w:rFonts w:hAnsi="Cambria Math" w:hint="eastAsia"/>
          <w:bCs/>
          <w:color w:val="000000" w:themeColor="text1"/>
        </w:rPr>
        <w:t>%</w:t>
      </w:r>
      <w:r w:rsidRPr="00C831A2">
        <w:rPr>
          <w:rFonts w:hAnsi="Cambria Math" w:hint="eastAsia"/>
          <w:bCs/>
          <w:color w:val="000000" w:themeColor="text1"/>
        </w:rPr>
        <w:t>；</w:t>
      </w:r>
    </w:p>
    <w:p w14:paraId="19279C9D" w14:textId="77777777" w:rsidR="002A3233" w:rsidRPr="00C831A2" w:rsidRDefault="00000000">
      <w:pPr>
        <w:spacing w:line="360" w:lineRule="auto"/>
        <w:ind w:firstLineChars="300" w:firstLine="720"/>
        <w:rPr>
          <w:rFonts w:hAnsi="Cambria Math"/>
          <w:color w:val="000000" w:themeColor="text1"/>
          <w:sz w:val="24"/>
        </w:rPr>
      </w:pP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Z</m:t>
            </m:r>
          </m:e>
          <m:sub>
            <m:r>
              <m:rPr>
                <m:sty m:val="p"/>
              </m:rPr>
              <w:rPr>
                <w:rFonts w:ascii="Cambria Math" w:hAnsi="Cambria Math"/>
                <w:color w:val="000000" w:themeColor="text1"/>
                <w:sz w:val="24"/>
              </w:rPr>
              <m:t>0</m:t>
            </m:r>
          </m:sub>
        </m:sSub>
      </m:oMath>
      <w:r w:rsidRPr="00C831A2">
        <w:rPr>
          <w:rFonts w:hAnsi="Cambria Math" w:hint="eastAsia"/>
          <w:color w:val="000000" w:themeColor="text1"/>
          <w:sz w:val="24"/>
        </w:rPr>
        <w:t>—正常没有外界振动条件下零点气体测量值，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p w14:paraId="5A35C70B" w14:textId="77777777" w:rsidR="002A3233" w:rsidRPr="00C831A2" w:rsidRDefault="00000000">
      <w:pPr>
        <w:spacing w:line="360" w:lineRule="auto"/>
        <w:ind w:firstLineChars="300" w:firstLine="630"/>
        <w:rPr>
          <w:rFonts w:hAnsi="Cambria Math"/>
          <w:bCs/>
          <w:color w:val="000000" w:themeColor="text1"/>
        </w:rPr>
      </w:pPr>
      <m:oMath>
        <m:sSub>
          <m:sSubPr>
            <m:ctrlPr>
              <w:rPr>
                <w:rFonts w:ascii="Cambria Math" w:hAnsi="Cambria Math"/>
                <w:bCs/>
                <w:i/>
                <w:color w:val="000000" w:themeColor="text1"/>
              </w:rPr>
            </m:ctrlPr>
          </m:sSubPr>
          <m:e>
            <m:r>
              <w:rPr>
                <w:rFonts w:ascii="Cambria Math" w:hAnsi="Cambria Math"/>
                <w:color w:val="000000" w:themeColor="text1"/>
              </w:rPr>
              <m:t>M</m:t>
            </m:r>
          </m:e>
          <m:sub>
            <m:r>
              <w:rPr>
                <w:rFonts w:ascii="Cambria Math" w:hAnsi="Cambria Math"/>
                <w:color w:val="000000" w:themeColor="text1"/>
              </w:rPr>
              <m:t>0</m:t>
            </m:r>
          </m:sub>
        </m:sSub>
      </m:oMath>
      <w:r w:rsidRPr="00C831A2">
        <w:rPr>
          <w:rFonts w:hAnsi="Cambria Math" w:hint="eastAsia"/>
          <w:bCs/>
          <w:color w:val="000000" w:themeColor="text1"/>
        </w:rPr>
        <w:t>—正常没有外界振动条件下量程校准气体测量值，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p w14:paraId="17E11DD4" w14:textId="77777777" w:rsidR="002A3233" w:rsidRPr="00C831A2" w:rsidRDefault="00000000">
      <w:pPr>
        <w:spacing w:line="360" w:lineRule="auto"/>
        <w:ind w:firstLineChars="300" w:firstLine="720"/>
        <w:rPr>
          <w:rFonts w:hAnsi="Cambria Math"/>
          <w:color w:val="000000" w:themeColor="text1"/>
          <w:sz w:val="24"/>
        </w:rPr>
      </w:pPr>
      <m:oMath>
        <m:acc>
          <m:accPr>
            <m:chr m:val="̅"/>
            <m:ctrlPr>
              <w:rPr>
                <w:rFonts w:ascii="Cambria Math" w:hAnsi="Cambria Math"/>
                <w:color w:val="000000" w:themeColor="text1"/>
                <w:sz w:val="24"/>
              </w:rPr>
            </m:ctrlPr>
          </m:accPr>
          <m:e>
            <m:r>
              <m:rPr>
                <m:sty m:val="p"/>
              </m:rPr>
              <w:rPr>
                <w:rFonts w:ascii="Cambria Math" w:hAnsi="Cambria Math"/>
                <w:color w:val="000000" w:themeColor="text1"/>
                <w:sz w:val="24"/>
              </w:rPr>
              <m:t>Z</m:t>
            </m:r>
          </m:e>
        </m:acc>
      </m:oMath>
      <w:r w:rsidRPr="00C831A2">
        <w:rPr>
          <w:rFonts w:hAnsi="Cambria Math" w:hint="eastAsia"/>
          <w:color w:val="000000" w:themeColor="text1"/>
          <w:sz w:val="24"/>
        </w:rPr>
        <w:t>—经过振动测试后零气测量平均值，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p w14:paraId="264B9C6D" w14:textId="77777777" w:rsidR="002A3233" w:rsidRPr="00C831A2" w:rsidRDefault="00000000">
      <w:pPr>
        <w:spacing w:line="360" w:lineRule="auto"/>
        <w:ind w:firstLineChars="300" w:firstLine="630"/>
        <w:rPr>
          <w:rFonts w:hAnsi="Cambria Math"/>
          <w:bCs/>
          <w:color w:val="000000" w:themeColor="text1"/>
        </w:rPr>
      </w:pPr>
      <m:oMath>
        <m:acc>
          <m:accPr>
            <m:chr m:val="̅"/>
            <m:ctrlPr>
              <w:rPr>
                <w:rFonts w:ascii="Cambria Math" w:hAnsi="Cambria Math"/>
                <w:bCs/>
                <w:i/>
                <w:color w:val="000000" w:themeColor="text1"/>
              </w:rPr>
            </m:ctrlPr>
          </m:accPr>
          <m:e>
            <m:r>
              <w:rPr>
                <w:rFonts w:ascii="Cambria Math" w:hAnsi="Cambria Math"/>
                <w:color w:val="000000" w:themeColor="text1"/>
              </w:rPr>
              <m:t>M</m:t>
            </m:r>
          </m:e>
        </m:acc>
      </m:oMath>
      <w:r w:rsidRPr="00C831A2">
        <w:rPr>
          <w:rFonts w:hAnsi="Cambria Math" w:hint="eastAsia"/>
          <w:bCs/>
          <w:color w:val="000000" w:themeColor="text1"/>
        </w:rPr>
        <w:t>—经过振动测试后量程校准气体测量平均值，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p w14:paraId="154DFB0F" w14:textId="77777777" w:rsidR="002A3233" w:rsidRPr="00C831A2" w:rsidRDefault="00000000">
      <w:pPr>
        <w:spacing w:line="360" w:lineRule="auto"/>
        <w:ind w:firstLineChars="300" w:firstLine="630"/>
        <w:rPr>
          <w:color w:val="000000" w:themeColor="text1"/>
          <w:sz w:val="24"/>
        </w:rPr>
      </w:pPr>
      <w:r w:rsidRPr="00C831A2">
        <w:rPr>
          <w:rFonts w:hAnsi="Cambria Math" w:hint="eastAsia"/>
          <w:bCs/>
          <w:color w:val="000000" w:themeColor="text1"/>
        </w:rPr>
        <w:t>R</w:t>
      </w:r>
      <w:r w:rsidRPr="00C831A2">
        <w:rPr>
          <w:rFonts w:hAnsi="Cambria Math" w:hint="eastAsia"/>
          <w:bCs/>
          <w:color w:val="000000" w:themeColor="text1"/>
        </w:rPr>
        <w:t>—待测分析仪满量程值，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p w14:paraId="6BA5236C" w14:textId="6257EAC3" w:rsidR="002A3233" w:rsidRPr="00C831A2" w:rsidRDefault="00000000">
      <w:pPr>
        <w:spacing w:line="360" w:lineRule="auto"/>
        <w:ind w:firstLineChars="300" w:firstLine="720"/>
        <w:outlineLvl w:val="0"/>
        <w:rPr>
          <w:color w:val="000000" w:themeColor="text1"/>
          <w:sz w:val="24"/>
        </w:rPr>
      </w:pPr>
      <w:bookmarkStart w:id="197" w:name="_Toc135581068"/>
      <w:bookmarkStart w:id="198" w:name="_Toc23196"/>
      <w:bookmarkStart w:id="199" w:name="_Toc8600"/>
      <w:bookmarkStart w:id="200" w:name="_Toc135579280"/>
      <w:bookmarkStart w:id="201" w:name="_Toc135578696"/>
      <w:bookmarkStart w:id="202" w:name="_Toc135582385"/>
      <w:bookmarkStart w:id="203" w:name="_Toc168498482"/>
      <w:r w:rsidRPr="00C831A2">
        <w:rPr>
          <w:rFonts w:hint="eastAsia"/>
          <w:color w:val="000000" w:themeColor="text1"/>
          <w:sz w:val="24"/>
        </w:rPr>
        <w:t>B.</w:t>
      </w:r>
      <w:r w:rsidR="00F96635">
        <w:rPr>
          <w:rFonts w:hint="eastAsia"/>
          <w:color w:val="000000" w:themeColor="text1"/>
          <w:sz w:val="24"/>
        </w:rPr>
        <w:t>2</w:t>
      </w:r>
      <w:r w:rsidRPr="00C831A2">
        <w:rPr>
          <w:rFonts w:hint="eastAsia"/>
          <w:color w:val="000000" w:themeColor="text1"/>
          <w:sz w:val="24"/>
        </w:rPr>
        <w:t xml:space="preserve">.11 </w:t>
      </w:r>
      <w:r w:rsidRPr="00C831A2">
        <w:rPr>
          <w:rFonts w:hint="eastAsia"/>
          <w:color w:val="000000" w:themeColor="text1"/>
          <w:sz w:val="24"/>
        </w:rPr>
        <w:t>干扰成分的影响</w:t>
      </w:r>
      <w:bookmarkEnd w:id="197"/>
      <w:bookmarkEnd w:id="198"/>
      <w:bookmarkEnd w:id="199"/>
      <w:bookmarkEnd w:id="200"/>
      <w:bookmarkEnd w:id="201"/>
      <w:bookmarkEnd w:id="202"/>
      <w:bookmarkEnd w:id="203"/>
    </w:p>
    <w:p w14:paraId="394CD02F" w14:textId="6E3A397E" w:rsidR="002A3233" w:rsidRPr="00C831A2" w:rsidRDefault="00000000" w:rsidP="00F96635">
      <w:pPr>
        <w:snapToGrid w:val="0"/>
        <w:spacing w:line="360" w:lineRule="auto"/>
        <w:ind w:firstLineChars="200" w:firstLine="480"/>
        <w:rPr>
          <w:color w:val="000000" w:themeColor="text1"/>
          <w:sz w:val="24"/>
        </w:rPr>
      </w:pPr>
      <w:r w:rsidRPr="00C831A2">
        <w:rPr>
          <w:rFonts w:hint="eastAsia"/>
          <w:color w:val="000000" w:themeColor="text1"/>
          <w:sz w:val="24"/>
        </w:rPr>
        <w:t>待测分析仪运行稳定后，通入零气，记录分析仪读数</w:t>
      </w:r>
      <w:r w:rsidRPr="00C831A2">
        <w:rPr>
          <w:rFonts w:hint="eastAsia"/>
          <w:color w:val="000000" w:themeColor="text1"/>
          <w:sz w:val="24"/>
        </w:rPr>
        <w:t>a</w:t>
      </w:r>
      <w:r w:rsidRPr="00C831A2">
        <w:rPr>
          <w:rFonts w:hint="eastAsia"/>
          <w:color w:val="000000" w:themeColor="text1"/>
          <w:sz w:val="24"/>
        </w:rPr>
        <w:t>；通入规定浓度的干扰气体，记录分析仪读数</w:t>
      </w:r>
      <w:r w:rsidRPr="00C831A2">
        <w:rPr>
          <w:rFonts w:hint="eastAsia"/>
          <w:color w:val="000000" w:themeColor="text1"/>
          <w:sz w:val="24"/>
        </w:rPr>
        <w:t>b</w:t>
      </w:r>
      <w:r w:rsidRPr="00C831A2">
        <w:rPr>
          <w:rFonts w:hint="eastAsia"/>
          <w:color w:val="000000" w:themeColor="text1"/>
          <w:sz w:val="24"/>
        </w:rPr>
        <w:t>。零气和每种干扰气体干扰成分的影响</w:t>
      </w:r>
      <w:r w:rsidRPr="00C831A2">
        <w:rPr>
          <w:rFonts w:hint="eastAsia"/>
          <w:color w:val="000000" w:themeColor="text1"/>
          <w:sz w:val="24"/>
        </w:rPr>
        <w:t>IE</w:t>
      </w:r>
      <w:r w:rsidRPr="00C831A2">
        <w:rPr>
          <w:rFonts w:hint="eastAsia"/>
          <w:color w:val="000000" w:themeColor="text1"/>
          <w:sz w:val="24"/>
          <w:vertAlign w:val="subscript"/>
        </w:rPr>
        <w:t>i</w:t>
      </w:r>
      <w:r w:rsidRPr="00C831A2">
        <w:rPr>
          <w:rFonts w:hint="eastAsia"/>
          <w:color w:val="000000" w:themeColor="text1"/>
          <w:sz w:val="24"/>
        </w:rPr>
        <w:t>；将</w:t>
      </w:r>
      <w:r w:rsidRPr="00C831A2">
        <w:rPr>
          <w:rFonts w:hint="eastAsia"/>
          <w:color w:val="000000" w:themeColor="text1"/>
          <w:sz w:val="24"/>
        </w:rPr>
        <w:t>IE</w:t>
      </w:r>
      <w:r w:rsidRPr="00C831A2">
        <w:rPr>
          <w:rFonts w:hint="eastAsia"/>
          <w:color w:val="000000" w:themeColor="text1"/>
          <w:sz w:val="24"/>
          <w:vertAlign w:val="subscript"/>
        </w:rPr>
        <w:t>i</w:t>
      </w:r>
      <w:r w:rsidRPr="00C831A2">
        <w:rPr>
          <w:rFonts w:hint="eastAsia"/>
          <w:color w:val="000000" w:themeColor="text1"/>
          <w:sz w:val="24"/>
        </w:rPr>
        <w:t>大于满量程值</w:t>
      </w:r>
      <w:r w:rsidRPr="00C831A2">
        <w:rPr>
          <w:rFonts w:hint="eastAsia"/>
          <w:color w:val="000000" w:themeColor="text1"/>
          <w:sz w:val="24"/>
        </w:rPr>
        <w:t>0.5%</w:t>
      </w:r>
      <w:r w:rsidRPr="00C831A2">
        <w:rPr>
          <w:rFonts w:hint="eastAsia"/>
          <w:color w:val="000000" w:themeColor="text1"/>
          <w:sz w:val="24"/>
        </w:rPr>
        <w:t>的正干扰和小于满量程值</w:t>
      </w:r>
      <w:r w:rsidRPr="00C831A2">
        <w:rPr>
          <w:rFonts w:hint="eastAsia"/>
          <w:color w:val="000000" w:themeColor="text1"/>
          <w:sz w:val="24"/>
        </w:rPr>
        <w:t>-0.5%</w:t>
      </w:r>
      <w:r w:rsidRPr="00C831A2">
        <w:rPr>
          <w:rFonts w:hint="eastAsia"/>
          <w:color w:val="000000" w:themeColor="text1"/>
          <w:sz w:val="24"/>
        </w:rPr>
        <w:t>的负干扰值分别相加，可得到正干扰影响值和负干扰影响值，均应符合</w:t>
      </w:r>
      <w:r w:rsidRPr="00C831A2">
        <w:rPr>
          <w:rFonts w:hint="eastAsia"/>
          <w:color w:val="000000" w:themeColor="text1"/>
          <w:sz w:val="24"/>
        </w:rPr>
        <w:t>B.</w:t>
      </w:r>
      <w:r w:rsidR="00F96635">
        <w:rPr>
          <w:rFonts w:hint="eastAsia"/>
          <w:color w:val="000000" w:themeColor="text1"/>
          <w:sz w:val="24"/>
        </w:rPr>
        <w:t>1</w:t>
      </w:r>
      <w:r w:rsidRPr="00C831A2">
        <w:rPr>
          <w:rFonts w:hint="eastAsia"/>
          <w:color w:val="000000" w:themeColor="text1"/>
          <w:sz w:val="24"/>
        </w:rPr>
        <w:t>.14</w:t>
      </w:r>
      <w:r w:rsidRPr="00C831A2">
        <w:rPr>
          <w:rFonts w:hint="eastAsia"/>
          <w:color w:val="000000" w:themeColor="text1"/>
          <w:sz w:val="24"/>
        </w:rPr>
        <w:t>的要求。</w:t>
      </w:r>
    </w:p>
    <w:tbl>
      <w:tblPr>
        <w:tblStyle w:val="aff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8"/>
        <w:gridCol w:w="6237"/>
        <w:gridCol w:w="1071"/>
      </w:tblGrid>
      <w:tr w:rsidR="002A3233" w:rsidRPr="00C831A2" w14:paraId="0F641E7E" w14:textId="77777777">
        <w:tc>
          <w:tcPr>
            <w:tcW w:w="988" w:type="dxa"/>
            <w:vAlign w:val="center"/>
          </w:tcPr>
          <w:p w14:paraId="52DB6EEB" w14:textId="77777777" w:rsidR="002A3233" w:rsidRPr="00C831A2" w:rsidRDefault="002A3233">
            <w:pPr>
              <w:snapToGrid w:val="0"/>
              <w:jc w:val="left"/>
              <w:rPr>
                <w:color w:val="000000" w:themeColor="text1"/>
                <w:sz w:val="24"/>
              </w:rPr>
            </w:pPr>
          </w:p>
        </w:tc>
        <w:tc>
          <w:tcPr>
            <w:tcW w:w="6237" w:type="dxa"/>
            <w:vAlign w:val="center"/>
          </w:tcPr>
          <w:p w14:paraId="473B1107" w14:textId="77777777" w:rsidR="002A3233" w:rsidRPr="00C831A2" w:rsidRDefault="00000000">
            <w:pPr>
              <w:snapToGrid w:val="0"/>
              <w:jc w:val="center"/>
              <w:rPr>
                <w:color w:val="000000" w:themeColor="text1"/>
                <w:sz w:val="24"/>
              </w:rPr>
            </w:pPr>
            <m:oMathPara>
              <m:oMathParaPr>
                <m:jc m:val="center"/>
              </m:oMathParaPr>
              <m:oMath>
                <m:sSub>
                  <m:sSubPr>
                    <m:ctrlPr>
                      <w:rPr>
                        <w:rFonts w:ascii="Cambria Math" w:hAnsi="Cambria Math"/>
                        <w:i/>
                        <w:color w:val="000000" w:themeColor="text1"/>
                        <w:sz w:val="24"/>
                      </w:rPr>
                    </m:ctrlPr>
                  </m:sSubPr>
                  <m:e>
                    <m:r>
                      <w:rPr>
                        <w:rFonts w:ascii="Cambria Math" w:hAnsi="Cambria Math"/>
                        <w:color w:val="000000" w:themeColor="text1"/>
                        <w:sz w:val="24"/>
                      </w:rPr>
                      <m:t>IE</m:t>
                    </m:r>
                  </m:e>
                  <m:sub>
                    <m:r>
                      <w:rPr>
                        <w:rFonts w:ascii="Cambria Math" w:hAnsi="Cambria Math"/>
                        <w:color w:val="000000" w:themeColor="text1"/>
                        <w:sz w:val="24"/>
                      </w:rPr>
                      <m:t>i</m:t>
                    </m:r>
                    <m:ctrlPr>
                      <w:rPr>
                        <w:rFonts w:ascii="Cambria Math" w:hAnsi="Cambria Math"/>
                        <w:color w:val="000000" w:themeColor="text1"/>
                        <w:sz w:val="24"/>
                      </w:rPr>
                    </m:ctrlPr>
                  </m:sub>
                </m:sSub>
                <m:r>
                  <m:rPr>
                    <m:sty m:val="p"/>
                  </m:rPr>
                  <w:rPr>
                    <w:rFonts w:ascii="Cambria Math" w:hAnsi="Cambria Math"/>
                    <w:color w:val="000000" w:themeColor="text1"/>
                    <w:sz w:val="24"/>
                  </w:rPr>
                  <m:t>=</m:t>
                </m:r>
                <m:f>
                  <m:fPr>
                    <m:ctrlPr>
                      <w:rPr>
                        <w:rFonts w:ascii="Cambria Math" w:hAnsi="Cambria Math"/>
                        <w:color w:val="000000" w:themeColor="text1"/>
                        <w:sz w:val="24"/>
                      </w:rPr>
                    </m:ctrlPr>
                  </m:fPr>
                  <m:num>
                    <m:acc>
                      <m:accPr>
                        <m:chr m:val="̅"/>
                        <m:ctrlPr>
                          <w:rPr>
                            <w:rFonts w:ascii="Cambria Math" w:hAnsi="Cambria Math"/>
                            <w:color w:val="000000" w:themeColor="text1"/>
                            <w:sz w:val="24"/>
                          </w:rPr>
                        </m:ctrlPr>
                      </m:accPr>
                      <m:e>
                        <m:sSub>
                          <m:sSubPr>
                            <m:ctrlPr>
                              <w:rPr>
                                <w:rFonts w:ascii="Cambria Math" w:hAnsi="Cambria Math"/>
                                <w:color w:val="000000" w:themeColor="text1"/>
                                <w:sz w:val="24"/>
                              </w:rPr>
                            </m:ctrlPr>
                          </m:sSubPr>
                          <m:e>
                            <m:r>
                              <m:rPr>
                                <m:sty m:val="p"/>
                              </m:rPr>
                              <w:rPr>
                                <w:rFonts w:ascii="Cambria Math" w:hAnsi="Cambria Math"/>
                                <w:color w:val="000000" w:themeColor="text1"/>
                                <w:sz w:val="24"/>
                              </w:rPr>
                              <m:t>b</m:t>
                            </m:r>
                          </m:e>
                          <m:sub>
                            <m:r>
                              <m:rPr>
                                <m:sty m:val="p"/>
                              </m:rPr>
                              <w:rPr>
                                <w:rFonts w:ascii="Cambria Math" w:hAnsi="Cambria Math"/>
                                <w:color w:val="000000" w:themeColor="text1"/>
                                <w:sz w:val="24"/>
                              </w:rPr>
                              <m:t>i</m:t>
                            </m:r>
                          </m:sub>
                        </m:sSub>
                      </m:e>
                    </m:acc>
                    <m:r>
                      <m:rPr>
                        <m:sty m:val="p"/>
                      </m:rPr>
                      <w:rPr>
                        <w:rFonts w:ascii="Cambria Math" w:hAnsi="Cambria Math"/>
                        <w:color w:val="000000" w:themeColor="text1"/>
                        <w:sz w:val="24"/>
                      </w:rPr>
                      <m:t>-</m:t>
                    </m:r>
                    <m:acc>
                      <m:accPr>
                        <m:chr m:val="̅"/>
                        <m:ctrlPr>
                          <w:rPr>
                            <w:rFonts w:ascii="Cambria Math" w:hAnsi="Cambria Math"/>
                            <w:color w:val="000000" w:themeColor="text1"/>
                            <w:sz w:val="24"/>
                          </w:rPr>
                        </m:ctrlPr>
                      </m:accPr>
                      <m:e>
                        <m:r>
                          <m:rPr>
                            <m:sty m:val="p"/>
                          </m:rPr>
                          <w:rPr>
                            <w:rFonts w:ascii="Cambria Math" w:hAnsi="Cambria Math"/>
                            <w:color w:val="000000" w:themeColor="text1"/>
                            <w:sz w:val="24"/>
                          </w:rPr>
                          <m:t>a</m:t>
                        </m:r>
                      </m:e>
                    </m:acc>
                  </m:num>
                  <m:den>
                    <m:r>
                      <m:rPr>
                        <m:sty m:val="p"/>
                      </m:rPr>
                      <w:rPr>
                        <w:rFonts w:ascii="Cambria Math" w:hAnsi="Cambria Math"/>
                        <w:color w:val="000000" w:themeColor="text1"/>
                        <w:sz w:val="24"/>
                      </w:rPr>
                      <m:t>R</m:t>
                    </m:r>
                  </m:den>
                </m:f>
                <m:r>
                  <m:rPr>
                    <m:sty m:val="p"/>
                  </m:rPr>
                  <w:rPr>
                    <w:rFonts w:ascii="Cambria Math" w:hAnsi="Cambria Math"/>
                    <w:color w:val="000000" w:themeColor="text1"/>
                    <w:sz w:val="24"/>
                  </w:rPr>
                  <m:t>×100%</m:t>
                </m:r>
              </m:oMath>
            </m:oMathPara>
          </w:p>
        </w:tc>
        <w:tc>
          <w:tcPr>
            <w:tcW w:w="1071" w:type="dxa"/>
            <w:vAlign w:val="center"/>
          </w:tcPr>
          <w:p w14:paraId="543BA635" w14:textId="77777777" w:rsidR="002A3233" w:rsidRPr="00C831A2" w:rsidRDefault="00000000">
            <w:pPr>
              <w:snapToGrid w:val="0"/>
              <w:jc w:val="right"/>
              <w:rPr>
                <w:color w:val="000000" w:themeColor="text1"/>
                <w:sz w:val="24"/>
              </w:rPr>
            </w:pPr>
            <w:r w:rsidRPr="00C831A2">
              <w:rPr>
                <w:rFonts w:hint="eastAsia"/>
                <w:color w:val="000000" w:themeColor="text1"/>
                <w:sz w:val="24"/>
              </w:rPr>
              <w:t>(</w:t>
            </w:r>
            <w:r w:rsidRPr="00C831A2">
              <w:rPr>
                <w:color w:val="000000" w:themeColor="text1"/>
                <w:sz w:val="24"/>
              </w:rPr>
              <w:t>B.12)</w:t>
            </w:r>
          </w:p>
        </w:tc>
      </w:tr>
    </w:tbl>
    <w:p w14:paraId="0EF27615" w14:textId="77777777" w:rsidR="002A3233" w:rsidRPr="00C831A2" w:rsidRDefault="00000000">
      <w:pPr>
        <w:spacing w:line="360" w:lineRule="auto"/>
        <w:rPr>
          <w:rFonts w:hAnsi="Cambria Math"/>
          <w:color w:val="000000" w:themeColor="text1"/>
          <w:sz w:val="24"/>
        </w:rPr>
      </w:pPr>
      <w:r w:rsidRPr="00C831A2">
        <w:rPr>
          <w:rFonts w:hAnsi="Cambria Math" w:hint="eastAsia"/>
          <w:color w:val="000000" w:themeColor="text1"/>
          <w:sz w:val="24"/>
        </w:rPr>
        <w:t>式中：</w:t>
      </w:r>
      <m:oMath>
        <m:sSub>
          <m:sSubPr>
            <m:ctrlPr>
              <w:rPr>
                <w:rFonts w:ascii="Cambria Math" w:hAnsi="Cambria Math"/>
                <w:i/>
                <w:color w:val="000000" w:themeColor="text1"/>
                <w:sz w:val="24"/>
              </w:rPr>
            </m:ctrlPr>
          </m:sSubPr>
          <m:e>
            <m:r>
              <w:rPr>
                <w:rFonts w:ascii="Cambria Math" w:hAnsi="Cambria Math"/>
                <w:color w:val="000000" w:themeColor="text1"/>
                <w:sz w:val="24"/>
              </w:rPr>
              <m:t>IE</m:t>
            </m:r>
          </m:e>
          <m:sub>
            <m:r>
              <w:rPr>
                <w:rFonts w:ascii="Cambria Math" w:hAnsi="Cambria Math"/>
                <w:color w:val="000000" w:themeColor="text1"/>
                <w:sz w:val="24"/>
              </w:rPr>
              <m:t>i</m:t>
            </m:r>
            <m:ctrlPr>
              <w:rPr>
                <w:rFonts w:ascii="Cambria Math" w:hAnsi="Cambria Math"/>
                <w:color w:val="000000" w:themeColor="text1"/>
                <w:sz w:val="24"/>
              </w:rPr>
            </m:ctrlPr>
          </m:sub>
        </m:sSub>
      </m:oMath>
      <w:r w:rsidRPr="00C831A2">
        <w:rPr>
          <w:rFonts w:hAnsi="Cambria Math" w:hint="eastAsia"/>
          <w:color w:val="000000" w:themeColor="text1"/>
          <w:sz w:val="24"/>
        </w:rPr>
        <w:t>—待测分析仪测量第</w:t>
      </w:r>
      <w:r w:rsidRPr="00C831A2">
        <w:rPr>
          <w:rFonts w:hAnsi="Cambria Math" w:hint="eastAsia"/>
          <w:color w:val="000000" w:themeColor="text1"/>
          <w:sz w:val="24"/>
        </w:rPr>
        <w:t>i</w:t>
      </w:r>
      <w:r w:rsidRPr="00C831A2">
        <w:rPr>
          <w:rFonts w:hAnsi="Cambria Math" w:hint="eastAsia"/>
          <w:color w:val="000000" w:themeColor="text1"/>
          <w:sz w:val="24"/>
        </w:rPr>
        <w:t>种干扰气体的影响，</w:t>
      </w:r>
      <w:r w:rsidRPr="00C831A2">
        <w:rPr>
          <w:rFonts w:hAnsi="Cambria Math" w:hint="eastAsia"/>
          <w:color w:val="000000" w:themeColor="text1"/>
          <w:sz w:val="24"/>
        </w:rPr>
        <w:t>%</w:t>
      </w:r>
      <w:r w:rsidRPr="00C831A2">
        <w:rPr>
          <w:rFonts w:hAnsi="Cambria Math" w:hint="eastAsia"/>
          <w:color w:val="000000" w:themeColor="text1"/>
          <w:sz w:val="24"/>
        </w:rPr>
        <w:t>；</w:t>
      </w:r>
    </w:p>
    <w:p w14:paraId="484B06B6" w14:textId="77777777" w:rsidR="002A3233" w:rsidRPr="00C831A2" w:rsidRDefault="00000000">
      <w:pPr>
        <w:spacing w:line="360" w:lineRule="auto"/>
        <w:ind w:firstLineChars="300" w:firstLine="720"/>
        <w:rPr>
          <w:rFonts w:hAnsi="Cambria Math"/>
          <w:color w:val="000000" w:themeColor="text1"/>
          <w:sz w:val="24"/>
        </w:rPr>
      </w:pPr>
      <m:oMath>
        <m:acc>
          <m:accPr>
            <m:chr m:val="̅"/>
            <m:ctrlPr>
              <w:rPr>
                <w:rFonts w:ascii="Cambria Math" w:hAnsi="Cambria Math"/>
                <w:color w:val="000000" w:themeColor="text1"/>
                <w:sz w:val="24"/>
              </w:rPr>
            </m:ctrlPr>
          </m:accPr>
          <m:e>
            <m:sSub>
              <m:sSubPr>
                <m:ctrlPr>
                  <w:rPr>
                    <w:rFonts w:ascii="Cambria Math" w:hAnsi="Cambria Math"/>
                    <w:color w:val="000000" w:themeColor="text1"/>
                    <w:sz w:val="24"/>
                  </w:rPr>
                </m:ctrlPr>
              </m:sSubPr>
              <m:e>
                <m:r>
                  <m:rPr>
                    <m:sty m:val="p"/>
                  </m:rPr>
                  <w:rPr>
                    <w:rFonts w:ascii="Cambria Math" w:hAnsi="Cambria Math"/>
                    <w:color w:val="000000" w:themeColor="text1"/>
                    <w:sz w:val="24"/>
                  </w:rPr>
                  <m:t>b</m:t>
                </m:r>
              </m:e>
              <m:sub>
                <m:r>
                  <m:rPr>
                    <m:sty m:val="p"/>
                  </m:rPr>
                  <w:rPr>
                    <w:rFonts w:ascii="Cambria Math" w:hAnsi="Cambria Math"/>
                    <w:color w:val="000000" w:themeColor="text1"/>
                    <w:sz w:val="24"/>
                  </w:rPr>
                  <m:t>i</m:t>
                </m:r>
              </m:sub>
            </m:sSub>
          </m:e>
        </m:acc>
      </m:oMath>
      <w:r w:rsidRPr="00C831A2">
        <w:rPr>
          <w:rFonts w:hAnsi="Cambria Math" w:hint="eastAsia"/>
          <w:color w:val="000000" w:themeColor="text1"/>
          <w:sz w:val="24"/>
        </w:rPr>
        <w:t>—第</w:t>
      </w:r>
      <w:r w:rsidRPr="00C831A2">
        <w:rPr>
          <w:rFonts w:hAnsi="Cambria Math" w:hint="eastAsia"/>
          <w:color w:val="000000" w:themeColor="text1"/>
          <w:sz w:val="24"/>
        </w:rPr>
        <w:t>i</w:t>
      </w:r>
      <w:r w:rsidRPr="00C831A2">
        <w:rPr>
          <w:rFonts w:hAnsi="Cambria Math" w:hint="eastAsia"/>
          <w:color w:val="000000" w:themeColor="text1"/>
          <w:sz w:val="24"/>
        </w:rPr>
        <w:t>种干扰气体</w:t>
      </w:r>
      <w:r w:rsidRPr="00C831A2">
        <w:rPr>
          <w:rFonts w:hAnsi="Cambria Math" w:hint="eastAsia"/>
          <w:color w:val="000000" w:themeColor="text1"/>
          <w:sz w:val="24"/>
        </w:rPr>
        <w:t>3</w:t>
      </w:r>
      <w:r w:rsidRPr="00C831A2">
        <w:rPr>
          <w:rFonts w:hAnsi="Cambria Math" w:hint="eastAsia"/>
          <w:color w:val="000000" w:themeColor="text1"/>
          <w:sz w:val="24"/>
        </w:rPr>
        <w:t>次测量的平均值，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p w14:paraId="6B689D40" w14:textId="77777777" w:rsidR="002A3233" w:rsidRPr="00C831A2" w:rsidRDefault="00000000">
      <w:pPr>
        <w:spacing w:line="360" w:lineRule="auto"/>
        <w:ind w:firstLineChars="300" w:firstLine="720"/>
        <w:rPr>
          <w:rFonts w:hAnsi="Cambria Math"/>
          <w:color w:val="000000" w:themeColor="text1"/>
          <w:sz w:val="24"/>
        </w:rPr>
      </w:pPr>
      <m:oMath>
        <m:acc>
          <m:accPr>
            <m:chr m:val="̅"/>
            <m:ctrlPr>
              <w:rPr>
                <w:rFonts w:ascii="Cambria Math" w:hAnsi="Cambria Math"/>
                <w:color w:val="000000" w:themeColor="text1"/>
                <w:sz w:val="24"/>
              </w:rPr>
            </m:ctrlPr>
          </m:accPr>
          <m:e>
            <m:r>
              <m:rPr>
                <m:sty m:val="p"/>
              </m:rPr>
              <w:rPr>
                <w:rFonts w:ascii="Cambria Math" w:hAnsi="Cambria Math"/>
                <w:color w:val="000000" w:themeColor="text1"/>
                <w:sz w:val="24"/>
              </w:rPr>
              <m:t>a</m:t>
            </m:r>
          </m:e>
        </m:acc>
      </m:oMath>
      <w:r w:rsidRPr="00C831A2">
        <w:rPr>
          <w:rFonts w:hAnsi="Cambria Math" w:hint="eastAsia"/>
          <w:color w:val="000000" w:themeColor="text1"/>
          <w:sz w:val="24"/>
        </w:rPr>
        <w:t>—零气</w:t>
      </w:r>
      <w:r w:rsidRPr="00C831A2">
        <w:rPr>
          <w:rFonts w:hAnsi="Cambria Math" w:hint="eastAsia"/>
          <w:color w:val="000000" w:themeColor="text1"/>
          <w:sz w:val="24"/>
        </w:rPr>
        <w:t>3</w:t>
      </w:r>
      <w:r w:rsidRPr="00C831A2">
        <w:rPr>
          <w:rFonts w:hAnsi="Cambria Math" w:hint="eastAsia"/>
          <w:color w:val="000000" w:themeColor="text1"/>
          <w:sz w:val="24"/>
        </w:rPr>
        <w:t>次测量平均值，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p w14:paraId="2E43C0DE" w14:textId="77777777" w:rsidR="002A3233" w:rsidRPr="00C831A2" w:rsidRDefault="00000000">
      <w:pPr>
        <w:spacing w:line="360" w:lineRule="auto"/>
        <w:ind w:firstLineChars="300" w:firstLine="720"/>
        <w:rPr>
          <w:rFonts w:hAnsi="Cambria Math"/>
          <w:color w:val="000000" w:themeColor="text1"/>
          <w:sz w:val="24"/>
        </w:rPr>
      </w:pPr>
      <w:r w:rsidRPr="00C831A2">
        <w:rPr>
          <w:rFonts w:hAnsi="Cambria Math" w:hint="eastAsia"/>
          <w:color w:val="000000" w:themeColor="text1"/>
          <w:sz w:val="24"/>
        </w:rPr>
        <w:lastRenderedPageBreak/>
        <w:t>R</w:t>
      </w:r>
      <w:r w:rsidRPr="00C831A2">
        <w:rPr>
          <w:rFonts w:hAnsi="Cambria Math" w:hint="eastAsia"/>
          <w:color w:val="000000" w:themeColor="text1"/>
          <w:sz w:val="24"/>
        </w:rPr>
        <w:t>—待测分析仪满量程值，</w:t>
      </w:r>
      <w:r w:rsidRPr="00C831A2">
        <w:rPr>
          <w:rFonts w:hAnsi="Cambria Math" w:hint="eastAsia"/>
          <w:color w:val="000000" w:themeColor="text1"/>
          <w:sz w:val="24"/>
        </w:rPr>
        <w:t>ppm</w:t>
      </w:r>
      <w:r w:rsidRPr="00C831A2">
        <w:rPr>
          <w:color w:val="000000" w:themeColor="text1"/>
          <w:sz w:val="24"/>
        </w:rPr>
        <w:t>（</w:t>
      </w:r>
      <w:r w:rsidRPr="00C831A2">
        <w:rPr>
          <w:color w:val="000000" w:themeColor="text1"/>
          <w:sz w:val="24"/>
        </w:rPr>
        <w:t>mg/m</w:t>
      </w:r>
      <w:r w:rsidRPr="00C831A2">
        <w:rPr>
          <w:color w:val="000000" w:themeColor="text1"/>
          <w:sz w:val="24"/>
          <w:vertAlign w:val="superscript"/>
        </w:rPr>
        <w:t>3</w:t>
      </w:r>
      <w:r w:rsidRPr="00C831A2">
        <w:rPr>
          <w:color w:val="000000" w:themeColor="text1"/>
          <w:sz w:val="24"/>
        </w:rPr>
        <w:t>）</w:t>
      </w:r>
      <w:r w:rsidRPr="00C831A2">
        <w:rPr>
          <w:rFonts w:hint="eastAsia"/>
          <w:color w:val="000000" w:themeColor="text1"/>
          <w:sz w:val="24"/>
        </w:rPr>
        <w:t>；</w:t>
      </w:r>
    </w:p>
    <w:p w14:paraId="784ABD71" w14:textId="77777777" w:rsidR="002A3233" w:rsidRPr="00C831A2" w:rsidRDefault="00000000">
      <w:pPr>
        <w:spacing w:line="360" w:lineRule="auto"/>
        <w:ind w:firstLineChars="300" w:firstLine="720"/>
        <w:rPr>
          <w:rFonts w:hAnsi="Cambria Math"/>
          <w:color w:val="000000" w:themeColor="text1"/>
          <w:sz w:val="24"/>
        </w:rPr>
      </w:pPr>
      <w:r w:rsidRPr="00C831A2">
        <w:rPr>
          <w:rFonts w:hAnsi="Cambria Math" w:hint="eastAsia"/>
          <w:color w:val="000000" w:themeColor="text1"/>
          <w:sz w:val="24"/>
        </w:rPr>
        <w:t>i</w:t>
      </w:r>
      <w:r w:rsidRPr="00C831A2">
        <w:rPr>
          <w:rFonts w:hAnsi="Cambria Math" w:hint="eastAsia"/>
          <w:color w:val="000000" w:themeColor="text1"/>
          <w:sz w:val="24"/>
        </w:rPr>
        <w:t>—测试干扰气体的序号（</w:t>
      </w:r>
      <w:r w:rsidRPr="00C831A2">
        <w:rPr>
          <w:rFonts w:hAnsi="Cambria Math" w:hint="eastAsia"/>
          <w:color w:val="000000" w:themeColor="text1"/>
          <w:sz w:val="24"/>
        </w:rPr>
        <w:t>i=1~5</w:t>
      </w:r>
      <w:r w:rsidRPr="00C831A2">
        <w:rPr>
          <w:rFonts w:hAnsi="Cambria Math" w:hint="eastAsia"/>
          <w:color w:val="000000" w:themeColor="text1"/>
          <w:sz w:val="24"/>
        </w:rPr>
        <w:t>）。</w:t>
      </w:r>
    </w:p>
    <w:p w14:paraId="66528C1D" w14:textId="77777777" w:rsidR="002A3233" w:rsidRPr="00C831A2" w:rsidRDefault="002A3233">
      <w:pPr>
        <w:spacing w:line="360" w:lineRule="auto"/>
        <w:rPr>
          <w:bCs/>
          <w:color w:val="000000" w:themeColor="text1"/>
        </w:rPr>
      </w:pPr>
    </w:p>
    <w:p w14:paraId="07D61C51" w14:textId="77777777" w:rsidR="002A3233" w:rsidRPr="00C831A2" w:rsidRDefault="00000000">
      <w:pPr>
        <w:widowControl/>
        <w:jc w:val="left"/>
        <w:rPr>
          <w:b/>
          <w:color w:val="000000" w:themeColor="text1"/>
          <w:sz w:val="32"/>
          <w:szCs w:val="32"/>
        </w:rPr>
      </w:pPr>
      <w:bookmarkStart w:id="204" w:name="_Toc135582386"/>
      <w:bookmarkStart w:id="205" w:name="_Toc18168"/>
      <w:bookmarkStart w:id="206" w:name="_Toc135579281"/>
      <w:bookmarkStart w:id="207" w:name="_Toc135578697"/>
      <w:bookmarkStart w:id="208" w:name="_Toc15048"/>
      <w:bookmarkStart w:id="209" w:name="_Toc135581069"/>
      <w:r w:rsidRPr="00C831A2">
        <w:rPr>
          <w:b/>
          <w:color w:val="000000" w:themeColor="text1"/>
          <w:sz w:val="32"/>
          <w:szCs w:val="32"/>
        </w:rPr>
        <w:br w:type="page"/>
      </w:r>
    </w:p>
    <w:p w14:paraId="3C08F27E" w14:textId="77777777" w:rsidR="002A3233" w:rsidRPr="00C831A2" w:rsidRDefault="00000000">
      <w:pPr>
        <w:spacing w:line="360" w:lineRule="auto"/>
        <w:jc w:val="left"/>
        <w:outlineLvl w:val="0"/>
        <w:rPr>
          <w:b/>
          <w:color w:val="000000" w:themeColor="text1"/>
          <w:sz w:val="32"/>
          <w:szCs w:val="32"/>
        </w:rPr>
      </w:pPr>
      <w:bookmarkStart w:id="210" w:name="_Toc168498483"/>
      <w:r w:rsidRPr="00C831A2">
        <w:rPr>
          <w:b/>
          <w:color w:val="000000" w:themeColor="text1"/>
          <w:sz w:val="32"/>
          <w:szCs w:val="32"/>
        </w:rPr>
        <w:lastRenderedPageBreak/>
        <w:t>附录</w:t>
      </w:r>
      <w:r w:rsidRPr="00C831A2">
        <w:rPr>
          <w:b/>
          <w:color w:val="000000" w:themeColor="text1"/>
          <w:sz w:val="32"/>
          <w:szCs w:val="32"/>
        </w:rPr>
        <w:t>C</w:t>
      </w:r>
      <w:bookmarkEnd w:id="204"/>
      <w:bookmarkEnd w:id="205"/>
      <w:bookmarkEnd w:id="206"/>
      <w:bookmarkEnd w:id="207"/>
      <w:bookmarkEnd w:id="208"/>
      <w:bookmarkEnd w:id="209"/>
      <w:bookmarkEnd w:id="210"/>
    </w:p>
    <w:p w14:paraId="3E4BA5EA" w14:textId="0482224E" w:rsidR="002A3233" w:rsidRPr="00C831A2" w:rsidRDefault="00000000" w:rsidP="00F90A9E">
      <w:pPr>
        <w:spacing w:line="360" w:lineRule="auto"/>
        <w:jc w:val="center"/>
        <w:outlineLvl w:val="0"/>
        <w:rPr>
          <w:b/>
          <w:color w:val="FF0000"/>
          <w:sz w:val="32"/>
          <w:szCs w:val="32"/>
        </w:rPr>
      </w:pPr>
      <w:bookmarkStart w:id="211" w:name="_Toc135582387"/>
      <w:bookmarkStart w:id="212" w:name="_Toc29357"/>
      <w:bookmarkStart w:id="213" w:name="_Toc19711"/>
      <w:bookmarkStart w:id="214" w:name="_Toc135578698"/>
      <w:bookmarkStart w:id="215" w:name="_Toc135581070"/>
      <w:bookmarkStart w:id="216" w:name="_Toc135579282"/>
      <w:bookmarkStart w:id="217" w:name="_Toc168498484"/>
      <w:r w:rsidRPr="00C831A2">
        <w:rPr>
          <w:b/>
          <w:color w:val="000000" w:themeColor="text1"/>
          <w:sz w:val="32"/>
          <w:szCs w:val="32"/>
        </w:rPr>
        <w:t>燃气锅炉碳计量测量结果不确定度评定示例</w:t>
      </w:r>
      <w:bookmarkEnd w:id="211"/>
      <w:bookmarkEnd w:id="212"/>
      <w:bookmarkEnd w:id="213"/>
      <w:bookmarkEnd w:id="214"/>
      <w:bookmarkEnd w:id="215"/>
      <w:bookmarkEnd w:id="216"/>
      <w:bookmarkEnd w:id="217"/>
    </w:p>
    <w:p w14:paraId="72BB25B4" w14:textId="77777777" w:rsidR="002A3233" w:rsidRPr="00381FB6" w:rsidRDefault="00000000">
      <w:pPr>
        <w:spacing w:line="360" w:lineRule="auto"/>
        <w:ind w:firstLineChars="200" w:firstLine="480"/>
        <w:rPr>
          <w:bCs/>
          <w:color w:val="000000" w:themeColor="text1"/>
          <w:sz w:val="24"/>
        </w:rPr>
      </w:pPr>
      <w:r w:rsidRPr="00381FB6">
        <w:rPr>
          <w:bCs/>
          <w:color w:val="000000" w:themeColor="text1"/>
          <w:sz w:val="24"/>
        </w:rPr>
        <w:t xml:space="preserve">C.1 </w:t>
      </w:r>
      <w:r w:rsidRPr="00381FB6">
        <w:rPr>
          <w:bCs/>
          <w:color w:val="000000" w:themeColor="text1"/>
          <w:sz w:val="24"/>
        </w:rPr>
        <w:t>示值误差的不确定度评定概述</w:t>
      </w:r>
    </w:p>
    <w:p w14:paraId="10A2608E" w14:textId="77777777" w:rsidR="002A3233" w:rsidRPr="00381FB6" w:rsidRDefault="00000000">
      <w:pPr>
        <w:spacing w:line="360" w:lineRule="auto"/>
        <w:ind w:firstLineChars="200" w:firstLine="480"/>
        <w:rPr>
          <w:bCs/>
          <w:color w:val="000000" w:themeColor="text1"/>
          <w:sz w:val="24"/>
        </w:rPr>
      </w:pPr>
      <w:r w:rsidRPr="00381FB6">
        <w:rPr>
          <w:bCs/>
          <w:color w:val="000000" w:themeColor="text1"/>
          <w:sz w:val="24"/>
        </w:rPr>
        <w:t xml:space="preserve">C.1.1 </w:t>
      </w:r>
      <w:r w:rsidRPr="00381FB6">
        <w:rPr>
          <w:bCs/>
          <w:color w:val="000000" w:themeColor="text1"/>
          <w:sz w:val="24"/>
        </w:rPr>
        <w:t>测量方法</w:t>
      </w:r>
    </w:p>
    <w:p w14:paraId="405EEC4C" w14:textId="77777777" w:rsidR="002A3233" w:rsidRPr="00C831A2" w:rsidRDefault="00000000">
      <w:pPr>
        <w:spacing w:line="360" w:lineRule="auto"/>
        <w:ind w:firstLineChars="200" w:firstLine="480"/>
        <w:rPr>
          <w:color w:val="000000" w:themeColor="text1"/>
          <w:sz w:val="24"/>
        </w:rPr>
      </w:pPr>
      <w:r w:rsidRPr="00381FB6">
        <w:rPr>
          <w:color w:val="000000" w:themeColor="text1"/>
          <w:sz w:val="24"/>
        </w:rPr>
        <w:t>按照仪器使用说明书对仪器预热稳定和调整，保持正常工作状态。通入仪器工况测量量程的</w:t>
      </w:r>
      <w:r w:rsidRPr="00381FB6">
        <w:rPr>
          <w:bCs/>
          <w:color w:val="000000" w:themeColor="text1"/>
          <w:sz w:val="24"/>
        </w:rPr>
        <w:t>10%</w:t>
      </w:r>
      <w:r w:rsidRPr="00381FB6">
        <w:rPr>
          <w:bCs/>
          <w:color w:val="000000" w:themeColor="text1"/>
          <w:sz w:val="24"/>
        </w:rPr>
        <w:t>、</w:t>
      </w:r>
      <w:r w:rsidRPr="00381FB6">
        <w:rPr>
          <w:bCs/>
          <w:color w:val="000000" w:themeColor="text1"/>
          <w:sz w:val="24"/>
        </w:rPr>
        <w:t>30%</w:t>
      </w:r>
      <w:r w:rsidRPr="00381FB6">
        <w:rPr>
          <w:bCs/>
          <w:color w:val="000000" w:themeColor="text1"/>
          <w:sz w:val="24"/>
        </w:rPr>
        <w:t>、</w:t>
      </w:r>
      <w:r w:rsidRPr="00381FB6">
        <w:rPr>
          <w:bCs/>
          <w:color w:val="000000" w:themeColor="text1"/>
          <w:sz w:val="24"/>
        </w:rPr>
        <w:t>50%</w:t>
      </w:r>
      <w:r w:rsidRPr="00381FB6">
        <w:rPr>
          <w:bCs/>
          <w:color w:val="000000" w:themeColor="text1"/>
          <w:sz w:val="24"/>
        </w:rPr>
        <w:t>和</w:t>
      </w:r>
      <w:r w:rsidRPr="00381FB6">
        <w:rPr>
          <w:bCs/>
          <w:color w:val="000000" w:themeColor="text1"/>
          <w:sz w:val="24"/>
        </w:rPr>
        <w:t>80%</w:t>
      </w:r>
      <w:r w:rsidRPr="00C831A2">
        <w:rPr>
          <w:color w:val="000000" w:themeColor="text1"/>
          <w:sz w:val="24"/>
        </w:rPr>
        <w:t>的标准气体，读数稳定后分别记录各浓度标准气体的显示值；再通入零气（标称值）后记录显示值。分别重复测量</w:t>
      </w:r>
      <w:r w:rsidRPr="00C831A2">
        <w:rPr>
          <w:color w:val="000000" w:themeColor="text1"/>
          <w:sz w:val="24"/>
        </w:rPr>
        <w:t>3</w:t>
      </w:r>
      <w:r w:rsidRPr="00C831A2">
        <w:rPr>
          <w:color w:val="000000" w:themeColor="text1"/>
          <w:sz w:val="24"/>
        </w:rPr>
        <w:t>次的算术平均值为仪器示值，仪器示值与标称值的</w:t>
      </w:r>
      <w:r w:rsidRPr="00C831A2">
        <w:rPr>
          <w:rFonts w:hint="eastAsia"/>
          <w:color w:val="000000" w:themeColor="text1"/>
          <w:sz w:val="24"/>
        </w:rPr>
        <w:t>差值</w:t>
      </w:r>
      <w:r w:rsidRPr="00C831A2">
        <w:rPr>
          <w:color w:val="000000" w:themeColor="text1"/>
          <w:sz w:val="24"/>
        </w:rPr>
        <w:t>即为该分析仪的示值误差。</w:t>
      </w:r>
    </w:p>
    <w:p w14:paraId="149BE8BE" w14:textId="77777777" w:rsidR="002A3233" w:rsidRPr="008828EB" w:rsidRDefault="00000000">
      <w:pPr>
        <w:spacing w:line="360" w:lineRule="auto"/>
        <w:ind w:firstLineChars="200" w:firstLine="480"/>
        <w:rPr>
          <w:bCs/>
          <w:color w:val="000000" w:themeColor="text1"/>
          <w:sz w:val="24"/>
        </w:rPr>
      </w:pPr>
      <w:r w:rsidRPr="008828EB">
        <w:rPr>
          <w:bCs/>
          <w:color w:val="000000" w:themeColor="text1"/>
          <w:sz w:val="24"/>
        </w:rPr>
        <w:t xml:space="preserve">C.1.2 </w:t>
      </w:r>
      <w:r w:rsidRPr="008828EB">
        <w:rPr>
          <w:bCs/>
          <w:color w:val="000000" w:themeColor="text1"/>
          <w:sz w:val="24"/>
        </w:rPr>
        <w:t>测量标准</w:t>
      </w:r>
    </w:p>
    <w:p w14:paraId="3C3C7F4A" w14:textId="05DE1B47" w:rsidR="002A3233" w:rsidRPr="00C831A2" w:rsidRDefault="00000000">
      <w:pPr>
        <w:spacing w:line="360" w:lineRule="auto"/>
        <w:ind w:firstLineChars="200" w:firstLine="480"/>
        <w:rPr>
          <w:bCs/>
          <w:color w:val="000000" w:themeColor="text1"/>
        </w:rPr>
      </w:pPr>
      <w:r w:rsidRPr="00C831A2">
        <w:rPr>
          <w:color w:val="000000" w:themeColor="text1"/>
          <w:sz w:val="24"/>
        </w:rPr>
        <w:t>能够稳定发生浓度约为仪器工况测量量程的</w:t>
      </w:r>
      <w:r w:rsidRPr="00C831A2">
        <w:rPr>
          <w:color w:val="000000" w:themeColor="text1"/>
          <w:sz w:val="24"/>
        </w:rPr>
        <w:t>10%</w:t>
      </w:r>
      <w:r w:rsidRPr="00C831A2">
        <w:rPr>
          <w:color w:val="000000" w:themeColor="text1"/>
          <w:sz w:val="24"/>
        </w:rPr>
        <w:t>、</w:t>
      </w:r>
      <w:r w:rsidRPr="00C831A2">
        <w:rPr>
          <w:color w:val="000000" w:themeColor="text1"/>
          <w:sz w:val="24"/>
        </w:rPr>
        <w:t>30%</w:t>
      </w:r>
      <w:r w:rsidRPr="00C831A2">
        <w:rPr>
          <w:color w:val="000000" w:themeColor="text1"/>
          <w:sz w:val="24"/>
        </w:rPr>
        <w:t>、</w:t>
      </w:r>
      <w:r w:rsidRPr="00C831A2">
        <w:rPr>
          <w:color w:val="000000" w:themeColor="text1"/>
          <w:sz w:val="24"/>
        </w:rPr>
        <w:t>50%</w:t>
      </w:r>
      <w:r w:rsidRPr="00C831A2">
        <w:rPr>
          <w:color w:val="000000" w:themeColor="text1"/>
          <w:sz w:val="24"/>
        </w:rPr>
        <w:t>和</w:t>
      </w:r>
      <w:r w:rsidRPr="00C831A2">
        <w:rPr>
          <w:color w:val="000000" w:themeColor="text1"/>
          <w:sz w:val="24"/>
        </w:rPr>
        <w:t>80%</w:t>
      </w:r>
      <w:r w:rsidRPr="00C831A2">
        <w:rPr>
          <w:color w:val="000000" w:themeColor="text1"/>
          <w:sz w:val="24"/>
        </w:rPr>
        <w:t>的标准气体。</w:t>
      </w:r>
      <w:r w:rsidRPr="00C831A2">
        <w:rPr>
          <w:rFonts w:hint="eastAsia"/>
          <w:color w:val="000000" w:themeColor="text1"/>
          <w:sz w:val="24"/>
        </w:rPr>
        <w:t>氮中二氧化碳标准气体可通过渗透管或高浓度钢瓶标准气体添加稀释得到。</w:t>
      </w:r>
    </w:p>
    <w:p w14:paraId="77EC118C" w14:textId="77777777" w:rsidR="002A3233" w:rsidRPr="008828EB" w:rsidRDefault="00000000">
      <w:pPr>
        <w:spacing w:line="360" w:lineRule="auto"/>
        <w:ind w:firstLineChars="200" w:firstLine="480"/>
        <w:rPr>
          <w:bCs/>
          <w:color w:val="000000" w:themeColor="text1"/>
          <w:sz w:val="24"/>
        </w:rPr>
      </w:pPr>
      <w:r w:rsidRPr="008828EB">
        <w:rPr>
          <w:bCs/>
          <w:color w:val="000000" w:themeColor="text1"/>
          <w:sz w:val="24"/>
        </w:rPr>
        <w:t xml:space="preserve">C.2 </w:t>
      </w:r>
      <w:r w:rsidRPr="008828EB">
        <w:rPr>
          <w:bCs/>
          <w:color w:val="000000" w:themeColor="text1"/>
          <w:sz w:val="24"/>
        </w:rPr>
        <w:t>测量模型</w:t>
      </w:r>
      <w:r w:rsidRPr="008828EB">
        <w:rPr>
          <w:color w:val="000000" w:themeColor="text1"/>
          <w:sz w:val="24"/>
        </w:rPr>
        <w:t xml:space="preserve">            </w:t>
      </w:r>
    </w:p>
    <w:p w14:paraId="366A15A1" w14:textId="77777777" w:rsidR="002A3233" w:rsidRPr="008828EB" w:rsidRDefault="00000000">
      <w:pPr>
        <w:spacing w:line="360" w:lineRule="auto"/>
        <w:ind w:firstLineChars="200" w:firstLine="480"/>
        <w:rPr>
          <w:bCs/>
          <w:color w:val="000000" w:themeColor="text1"/>
          <w:sz w:val="24"/>
        </w:rPr>
      </w:pPr>
      <w:r w:rsidRPr="008828EB">
        <w:rPr>
          <w:bCs/>
          <w:color w:val="000000" w:themeColor="text1"/>
          <w:sz w:val="24"/>
        </w:rPr>
        <w:t xml:space="preserve">C.2.1 </w:t>
      </w:r>
      <w:r w:rsidRPr="008828EB">
        <w:rPr>
          <w:bCs/>
          <w:color w:val="000000" w:themeColor="text1"/>
          <w:sz w:val="24"/>
        </w:rPr>
        <w:t>示值误差</w:t>
      </w:r>
    </w:p>
    <w:tbl>
      <w:tblPr>
        <w:tblStyle w:val="aff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8"/>
        <w:gridCol w:w="6237"/>
        <w:gridCol w:w="1071"/>
      </w:tblGrid>
      <w:tr w:rsidR="002A3233" w:rsidRPr="008828EB" w14:paraId="1C64395C" w14:textId="77777777">
        <w:tc>
          <w:tcPr>
            <w:tcW w:w="988" w:type="dxa"/>
            <w:vAlign w:val="center"/>
          </w:tcPr>
          <w:p w14:paraId="1ECC9F60" w14:textId="77777777" w:rsidR="002A3233" w:rsidRPr="008828EB" w:rsidRDefault="002A3233">
            <w:pPr>
              <w:snapToGrid w:val="0"/>
              <w:jc w:val="left"/>
              <w:rPr>
                <w:color w:val="000000" w:themeColor="text1"/>
                <w:sz w:val="24"/>
              </w:rPr>
            </w:pPr>
          </w:p>
        </w:tc>
        <w:tc>
          <w:tcPr>
            <w:tcW w:w="6237" w:type="dxa"/>
            <w:vAlign w:val="center"/>
          </w:tcPr>
          <w:p w14:paraId="2B0AF035" w14:textId="77777777" w:rsidR="002A3233" w:rsidRPr="008828EB" w:rsidRDefault="00000000">
            <w:pPr>
              <w:snapToGrid w:val="0"/>
              <w:spacing w:line="360" w:lineRule="auto"/>
              <w:ind w:firstLineChars="200" w:firstLine="480"/>
              <w:jc w:val="left"/>
              <w:rPr>
                <w:color w:val="000000" w:themeColor="text1"/>
                <w:sz w:val="24"/>
              </w:rPr>
            </w:pPr>
            <m:oMathPara>
              <m:oMath>
                <m:r>
                  <w:rPr>
                    <w:rFonts w:ascii="Cambria Math" w:hAnsi="Cambria Math"/>
                    <w:color w:val="000000" w:themeColor="text1"/>
                    <w:sz w:val="24"/>
                  </w:rPr>
                  <m:t>Δc</m:t>
                </m:r>
                <m:r>
                  <m:rPr>
                    <m:sty m:val="p"/>
                  </m:rPr>
                  <w:rPr>
                    <w:rFonts w:ascii="Cambria Math" w:hAnsi="Cambria Math"/>
                    <w:color w:val="000000" w:themeColor="text1"/>
                    <w:sz w:val="24"/>
                  </w:rPr>
                  <m:t>=</m:t>
                </m:r>
                <m:acc>
                  <m:accPr>
                    <m:chr m:val="̅"/>
                    <m:ctrlPr>
                      <w:rPr>
                        <w:rFonts w:ascii="Cambria Math" w:hAnsi="Cambria Math"/>
                        <w:color w:val="000000" w:themeColor="text1"/>
                        <w:sz w:val="24"/>
                      </w:rPr>
                    </m:ctrlPr>
                  </m:accPr>
                  <m:e>
                    <m:sSub>
                      <m:sSubPr>
                        <m:ctrlPr>
                          <w:rPr>
                            <w:rFonts w:ascii="Cambria Math" w:hAnsi="Cambria Math"/>
                            <w:color w:val="000000" w:themeColor="text1"/>
                            <w:sz w:val="24"/>
                          </w:rPr>
                        </m:ctrlPr>
                      </m:sSubPr>
                      <m:e>
                        <m:r>
                          <m:rPr>
                            <m:sty m:val="p"/>
                          </m:rPr>
                          <w:rPr>
                            <w:rFonts w:ascii="Cambria Math" w:hAnsi="Cambria Math"/>
                            <w:color w:val="000000" w:themeColor="text1"/>
                            <w:sz w:val="24"/>
                          </w:rPr>
                          <m:t>C</m:t>
                        </m:r>
                      </m:e>
                      <m:sub>
                        <m:r>
                          <m:rPr>
                            <m:sty m:val="p"/>
                          </m:rPr>
                          <w:rPr>
                            <w:rFonts w:ascii="Cambria Math" w:hAnsi="Cambria Math" w:hint="eastAsia"/>
                            <w:color w:val="000000" w:themeColor="text1"/>
                            <w:sz w:val="24"/>
                          </w:rPr>
                          <m:t>d</m:t>
                        </m:r>
                        <m:r>
                          <m:rPr>
                            <m:sty m:val="p"/>
                          </m:rPr>
                          <w:rPr>
                            <w:rFonts w:ascii="Cambria Math" w:hAnsi="Cambria Math"/>
                            <w:color w:val="000000" w:themeColor="text1"/>
                            <w:sz w:val="24"/>
                          </w:rPr>
                          <m:t>i</m:t>
                        </m:r>
                      </m:sub>
                    </m:sSub>
                  </m:e>
                </m:acc>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C</m:t>
                    </m:r>
                  </m:e>
                  <m:sub>
                    <m:r>
                      <m:rPr>
                        <m:sty m:val="p"/>
                      </m:rPr>
                      <w:rPr>
                        <w:rFonts w:ascii="Cambria Math" w:hAnsi="Cambria Math"/>
                        <w:color w:val="000000" w:themeColor="text1"/>
                        <w:sz w:val="24"/>
                      </w:rPr>
                      <m:t>si</m:t>
                    </m:r>
                  </m:sub>
                </m:sSub>
              </m:oMath>
            </m:oMathPara>
          </w:p>
        </w:tc>
        <w:tc>
          <w:tcPr>
            <w:tcW w:w="1071" w:type="dxa"/>
            <w:vAlign w:val="center"/>
          </w:tcPr>
          <w:p w14:paraId="35A1D48F" w14:textId="77777777" w:rsidR="002A3233" w:rsidRPr="008828EB" w:rsidRDefault="00000000">
            <w:pPr>
              <w:snapToGrid w:val="0"/>
              <w:jc w:val="right"/>
              <w:rPr>
                <w:color w:val="000000" w:themeColor="text1"/>
                <w:sz w:val="24"/>
              </w:rPr>
            </w:pPr>
            <w:r w:rsidRPr="008828EB">
              <w:rPr>
                <w:rFonts w:hint="eastAsia"/>
                <w:color w:val="000000" w:themeColor="text1"/>
                <w:sz w:val="24"/>
              </w:rPr>
              <w:t>(</w:t>
            </w:r>
            <w:r w:rsidRPr="008828EB">
              <w:rPr>
                <w:color w:val="000000" w:themeColor="text1"/>
                <w:sz w:val="24"/>
              </w:rPr>
              <w:t>C.1)</w:t>
            </w:r>
          </w:p>
        </w:tc>
      </w:tr>
    </w:tbl>
    <w:p w14:paraId="4BF935DE" w14:textId="42B37DDA" w:rsidR="002A3233" w:rsidRPr="008828EB" w:rsidRDefault="00000000">
      <w:pPr>
        <w:snapToGrid w:val="0"/>
        <w:spacing w:line="360" w:lineRule="auto"/>
        <w:ind w:firstLineChars="200" w:firstLine="480"/>
        <w:rPr>
          <w:color w:val="000000" w:themeColor="text1"/>
          <w:sz w:val="24"/>
        </w:rPr>
      </w:pPr>
      <w:r w:rsidRPr="008828EB">
        <w:rPr>
          <w:color w:val="000000" w:themeColor="text1"/>
          <w:sz w:val="24"/>
        </w:rPr>
        <w:t>式中：</w:t>
      </w:r>
      <m:oMath>
        <m:r>
          <w:rPr>
            <w:rFonts w:ascii="Cambria Math" w:hAnsi="Cambria Math"/>
            <w:color w:val="000000" w:themeColor="text1"/>
            <w:sz w:val="24"/>
          </w:rPr>
          <m:t>Δc</m:t>
        </m:r>
      </m:oMath>
      <w:r w:rsidRPr="008828EB">
        <w:rPr>
          <w:color w:val="000000" w:themeColor="text1"/>
          <w:sz w:val="24"/>
        </w:rPr>
        <w:t>——</w:t>
      </w:r>
      <w:r w:rsidRPr="008828EB">
        <w:rPr>
          <w:color w:val="000000" w:themeColor="text1"/>
          <w:sz w:val="24"/>
        </w:rPr>
        <w:t>测量第</w:t>
      </w:r>
      <w:r w:rsidRPr="008828EB">
        <w:rPr>
          <w:color w:val="000000" w:themeColor="text1"/>
          <w:sz w:val="24"/>
        </w:rPr>
        <w:t>i</w:t>
      </w:r>
      <w:r w:rsidRPr="008828EB">
        <w:rPr>
          <w:color w:val="000000" w:themeColor="text1"/>
          <w:sz w:val="24"/>
        </w:rPr>
        <w:t>种浓度标准气体的示值误差，</w:t>
      </w:r>
      <w:r w:rsidRPr="008828EB">
        <w:rPr>
          <w:color w:val="000000" w:themeColor="text1"/>
          <w:sz w:val="24"/>
        </w:rPr>
        <w:t>%</w:t>
      </w:r>
      <w:r w:rsidRPr="008828EB">
        <w:rPr>
          <w:color w:val="000000" w:themeColor="text1"/>
          <w:sz w:val="24"/>
        </w:rPr>
        <w:t>；</w:t>
      </w:r>
    </w:p>
    <w:p w14:paraId="0133E8FB" w14:textId="77777777" w:rsidR="002A3233" w:rsidRPr="008828EB" w:rsidRDefault="00000000">
      <w:pPr>
        <w:snapToGrid w:val="0"/>
        <w:spacing w:line="360" w:lineRule="auto"/>
        <w:ind w:firstLineChars="500" w:firstLine="1200"/>
        <w:rPr>
          <w:color w:val="000000" w:themeColor="text1"/>
          <w:sz w:val="24"/>
        </w:rPr>
      </w:pP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C</m:t>
            </m:r>
          </m:e>
          <m:sub>
            <m:r>
              <m:rPr>
                <m:sty m:val="p"/>
              </m:rPr>
              <w:rPr>
                <w:rFonts w:ascii="Cambria Math" w:hAnsi="Cambria Math"/>
                <w:color w:val="000000" w:themeColor="text1"/>
                <w:sz w:val="24"/>
              </w:rPr>
              <m:t>si</m:t>
            </m:r>
          </m:sub>
        </m:sSub>
      </m:oMath>
      <w:r w:rsidRPr="008828EB">
        <w:rPr>
          <w:color w:val="000000" w:themeColor="text1"/>
          <w:sz w:val="24"/>
        </w:rPr>
        <w:t>——</w:t>
      </w:r>
      <w:r w:rsidRPr="008828EB">
        <w:rPr>
          <w:color w:val="000000" w:themeColor="text1"/>
          <w:sz w:val="24"/>
        </w:rPr>
        <w:t>第</w:t>
      </w:r>
      <w:r w:rsidRPr="008828EB">
        <w:rPr>
          <w:color w:val="000000" w:themeColor="text1"/>
          <w:sz w:val="24"/>
        </w:rPr>
        <w:t>i</w:t>
      </w:r>
      <w:r w:rsidRPr="008828EB">
        <w:rPr>
          <w:color w:val="000000" w:themeColor="text1"/>
          <w:sz w:val="24"/>
        </w:rPr>
        <w:t>种浓度标准气体浓度标称值，</w:t>
      </w:r>
      <w:r w:rsidRPr="008828EB">
        <w:rPr>
          <w:color w:val="000000" w:themeColor="text1"/>
          <w:sz w:val="24"/>
        </w:rPr>
        <w:t>ppm</w:t>
      </w:r>
      <w:r w:rsidRPr="008828EB">
        <w:rPr>
          <w:color w:val="000000" w:themeColor="text1"/>
          <w:sz w:val="24"/>
        </w:rPr>
        <w:t>（</w:t>
      </w:r>
      <w:r w:rsidRPr="008828EB">
        <w:rPr>
          <w:color w:val="000000" w:themeColor="text1"/>
          <w:sz w:val="24"/>
        </w:rPr>
        <w:t>mg/m</w:t>
      </w:r>
      <w:r w:rsidRPr="008828EB">
        <w:rPr>
          <w:color w:val="000000" w:themeColor="text1"/>
          <w:sz w:val="24"/>
          <w:vertAlign w:val="superscript"/>
        </w:rPr>
        <w:t>3</w:t>
      </w:r>
      <w:r w:rsidRPr="008828EB">
        <w:rPr>
          <w:color w:val="000000" w:themeColor="text1"/>
          <w:sz w:val="24"/>
        </w:rPr>
        <w:t>）；</w:t>
      </w:r>
    </w:p>
    <w:p w14:paraId="207CCAC6" w14:textId="77777777" w:rsidR="002A3233" w:rsidRPr="008828EB" w:rsidRDefault="00000000">
      <w:pPr>
        <w:snapToGrid w:val="0"/>
        <w:spacing w:line="360" w:lineRule="auto"/>
        <w:ind w:firstLineChars="500" w:firstLine="1200"/>
        <w:rPr>
          <w:color w:val="000000" w:themeColor="text1"/>
          <w:sz w:val="24"/>
        </w:rPr>
      </w:pPr>
      <m:oMath>
        <m:acc>
          <m:accPr>
            <m:chr m:val="̅"/>
            <m:ctrlPr>
              <w:rPr>
                <w:rFonts w:ascii="Cambria Math" w:hAnsi="Cambria Math"/>
                <w:color w:val="000000" w:themeColor="text1"/>
                <w:sz w:val="24"/>
              </w:rPr>
            </m:ctrlPr>
          </m:accPr>
          <m:e>
            <m:sSub>
              <m:sSubPr>
                <m:ctrlPr>
                  <w:rPr>
                    <w:rFonts w:ascii="Cambria Math" w:hAnsi="Cambria Math"/>
                    <w:color w:val="000000" w:themeColor="text1"/>
                    <w:sz w:val="24"/>
                  </w:rPr>
                </m:ctrlPr>
              </m:sSubPr>
              <m:e>
                <m:r>
                  <m:rPr>
                    <m:sty m:val="p"/>
                  </m:rPr>
                  <w:rPr>
                    <w:rFonts w:ascii="Cambria Math" w:hAnsi="Cambria Math"/>
                    <w:color w:val="000000" w:themeColor="text1"/>
                    <w:sz w:val="24"/>
                  </w:rPr>
                  <m:t>C</m:t>
                </m:r>
              </m:e>
              <m:sub>
                <m:r>
                  <m:rPr>
                    <m:sty m:val="p"/>
                  </m:rPr>
                  <w:rPr>
                    <w:rFonts w:ascii="Cambria Math" w:hAnsi="Cambria Math" w:hint="eastAsia"/>
                    <w:color w:val="000000" w:themeColor="text1"/>
                    <w:sz w:val="24"/>
                  </w:rPr>
                  <m:t>d</m:t>
                </m:r>
                <m:r>
                  <m:rPr>
                    <m:sty m:val="p"/>
                  </m:rPr>
                  <w:rPr>
                    <w:rFonts w:ascii="Cambria Math" w:hAnsi="Cambria Math"/>
                    <w:color w:val="000000" w:themeColor="text1"/>
                    <w:sz w:val="24"/>
                  </w:rPr>
                  <m:t>i</m:t>
                </m:r>
              </m:sub>
            </m:sSub>
          </m:e>
        </m:acc>
      </m:oMath>
      <w:r w:rsidRPr="008828EB">
        <w:rPr>
          <w:color w:val="000000" w:themeColor="text1"/>
          <w:sz w:val="24"/>
        </w:rPr>
        <w:t>——</w:t>
      </w:r>
      <w:r w:rsidRPr="008828EB">
        <w:rPr>
          <w:color w:val="000000" w:themeColor="text1"/>
          <w:sz w:val="24"/>
        </w:rPr>
        <w:t>测量第</w:t>
      </w:r>
      <w:r w:rsidRPr="008828EB">
        <w:rPr>
          <w:color w:val="000000" w:themeColor="text1"/>
          <w:sz w:val="24"/>
        </w:rPr>
        <w:t>i</w:t>
      </w:r>
      <w:r w:rsidRPr="008828EB">
        <w:rPr>
          <w:color w:val="000000" w:themeColor="text1"/>
          <w:sz w:val="24"/>
        </w:rPr>
        <w:t>种浓度标准气体</w:t>
      </w:r>
      <w:r w:rsidRPr="008828EB">
        <w:rPr>
          <w:color w:val="000000" w:themeColor="text1"/>
          <w:sz w:val="24"/>
        </w:rPr>
        <w:t>3</w:t>
      </w:r>
      <w:r w:rsidRPr="008828EB">
        <w:rPr>
          <w:color w:val="000000" w:themeColor="text1"/>
          <w:sz w:val="24"/>
        </w:rPr>
        <w:t>次测量平均值，</w:t>
      </w:r>
      <w:r w:rsidRPr="008828EB">
        <w:rPr>
          <w:color w:val="000000" w:themeColor="text1"/>
          <w:sz w:val="24"/>
        </w:rPr>
        <w:t>ppm</w:t>
      </w:r>
      <w:r w:rsidRPr="008828EB">
        <w:rPr>
          <w:color w:val="000000" w:themeColor="text1"/>
          <w:sz w:val="24"/>
        </w:rPr>
        <w:t>（</w:t>
      </w:r>
      <w:r w:rsidRPr="008828EB">
        <w:rPr>
          <w:color w:val="000000" w:themeColor="text1"/>
          <w:sz w:val="24"/>
        </w:rPr>
        <w:t>mg/m</w:t>
      </w:r>
      <w:r w:rsidRPr="008828EB">
        <w:rPr>
          <w:color w:val="000000" w:themeColor="text1"/>
          <w:sz w:val="24"/>
          <w:vertAlign w:val="superscript"/>
        </w:rPr>
        <w:t>3</w:t>
      </w:r>
      <w:r w:rsidRPr="008828EB">
        <w:rPr>
          <w:color w:val="000000" w:themeColor="text1"/>
          <w:sz w:val="24"/>
        </w:rPr>
        <w:t>）；</w:t>
      </w:r>
    </w:p>
    <w:p w14:paraId="02D68DAD" w14:textId="77777777" w:rsidR="002A3233" w:rsidRPr="008828EB" w:rsidRDefault="00000000">
      <w:pPr>
        <w:spacing w:line="360" w:lineRule="auto"/>
        <w:ind w:firstLineChars="500" w:firstLine="1200"/>
        <w:rPr>
          <w:color w:val="000000" w:themeColor="text1"/>
          <w:sz w:val="24"/>
        </w:rPr>
      </w:pPr>
      <w:r w:rsidRPr="008828EB">
        <w:rPr>
          <w:color w:val="000000" w:themeColor="text1"/>
          <w:sz w:val="24"/>
        </w:rPr>
        <w:t>i——</w:t>
      </w:r>
      <w:r w:rsidRPr="008828EB">
        <w:rPr>
          <w:color w:val="000000" w:themeColor="text1"/>
          <w:sz w:val="24"/>
        </w:rPr>
        <w:t>测量标准气体序号（</w:t>
      </w:r>
      <w:r w:rsidRPr="008828EB">
        <w:rPr>
          <w:color w:val="000000" w:themeColor="text1"/>
          <w:sz w:val="24"/>
        </w:rPr>
        <w:t>i=1~3</w:t>
      </w:r>
      <w:r w:rsidRPr="008828EB">
        <w:rPr>
          <w:color w:val="000000" w:themeColor="text1"/>
          <w:sz w:val="24"/>
        </w:rPr>
        <w:t>）</w:t>
      </w:r>
      <w:r w:rsidRPr="008828EB">
        <w:rPr>
          <w:color w:val="000000" w:themeColor="text1"/>
          <w:sz w:val="24"/>
        </w:rPr>
        <w:t>.</w:t>
      </w:r>
    </w:p>
    <w:p w14:paraId="7C05E190" w14:textId="77777777" w:rsidR="002A3233" w:rsidRPr="008828EB" w:rsidRDefault="00000000">
      <w:pPr>
        <w:spacing w:line="360" w:lineRule="auto"/>
        <w:ind w:firstLineChars="200" w:firstLine="480"/>
        <w:rPr>
          <w:bCs/>
          <w:color w:val="000000" w:themeColor="text1"/>
          <w:sz w:val="24"/>
        </w:rPr>
      </w:pPr>
      <w:r w:rsidRPr="008828EB">
        <w:rPr>
          <w:bCs/>
          <w:color w:val="000000" w:themeColor="text1"/>
          <w:sz w:val="24"/>
        </w:rPr>
        <w:t xml:space="preserve">C.2.2 </w:t>
      </w:r>
      <w:r w:rsidRPr="008828EB">
        <w:rPr>
          <w:bCs/>
          <w:color w:val="000000" w:themeColor="text1"/>
          <w:sz w:val="24"/>
        </w:rPr>
        <w:t>灵敏系数</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237"/>
        <w:gridCol w:w="1071"/>
      </w:tblGrid>
      <w:tr w:rsidR="002A3233" w:rsidRPr="008828EB" w14:paraId="68D6C934" w14:textId="77777777">
        <w:tc>
          <w:tcPr>
            <w:tcW w:w="988" w:type="dxa"/>
            <w:vAlign w:val="center"/>
          </w:tcPr>
          <w:p w14:paraId="08AB489B" w14:textId="77777777" w:rsidR="002A3233" w:rsidRPr="008828EB" w:rsidRDefault="002A3233">
            <w:pPr>
              <w:snapToGrid w:val="0"/>
              <w:jc w:val="left"/>
              <w:rPr>
                <w:color w:val="000000" w:themeColor="text1"/>
                <w:sz w:val="24"/>
              </w:rPr>
            </w:pPr>
          </w:p>
        </w:tc>
        <w:tc>
          <w:tcPr>
            <w:tcW w:w="6237" w:type="dxa"/>
            <w:vAlign w:val="center"/>
          </w:tcPr>
          <w:p w14:paraId="2E0D0D18" w14:textId="77777777" w:rsidR="002A3233" w:rsidRPr="008828EB" w:rsidRDefault="00000000">
            <w:pPr>
              <w:spacing w:line="360" w:lineRule="auto"/>
              <w:rPr>
                <w:rFonts w:hAnsi="Cambria Math"/>
                <w:bCs/>
                <w:color w:val="000000" w:themeColor="text1"/>
                <w:sz w:val="24"/>
              </w:rPr>
            </w:pPr>
            <m:oMathPara>
              <m:oMath>
                <m:sSub>
                  <m:sSubPr>
                    <m:ctrlPr>
                      <w:rPr>
                        <w:rFonts w:ascii="Cambria Math" w:hAnsi="Cambria Math"/>
                        <w:bCs/>
                        <w:color w:val="000000" w:themeColor="text1"/>
                        <w:sz w:val="24"/>
                      </w:rPr>
                    </m:ctrlPr>
                  </m:sSubPr>
                  <m:e>
                    <m:r>
                      <m:rPr>
                        <m:sty m:val="p"/>
                      </m:rPr>
                      <w:rPr>
                        <w:rFonts w:ascii="Cambria Math" w:hAnsi="Cambria Math"/>
                        <w:color w:val="000000" w:themeColor="text1"/>
                        <w:sz w:val="24"/>
                      </w:rPr>
                      <m:t>C</m:t>
                    </m:r>
                  </m:e>
                  <m:sub>
                    <m:r>
                      <m:rPr>
                        <m:sty m:val="p"/>
                      </m:rPr>
                      <w:rPr>
                        <w:rFonts w:ascii="Cambria Math" w:hAnsi="Cambria Math"/>
                        <w:color w:val="000000" w:themeColor="text1"/>
                        <w:sz w:val="24"/>
                      </w:rPr>
                      <m:t>1</m:t>
                    </m:r>
                  </m:sub>
                </m:sSub>
                <m:r>
                  <m:rPr>
                    <m:sty m:val="p"/>
                  </m:rPr>
                  <w:rPr>
                    <w:rFonts w:ascii="Cambria Math" w:hAnsi="Cambria Math"/>
                    <w:color w:val="000000" w:themeColor="text1"/>
                    <w:sz w:val="24"/>
                  </w:rPr>
                  <m:t>=</m:t>
                </m:r>
                <m:f>
                  <m:fPr>
                    <m:ctrlPr>
                      <w:rPr>
                        <w:rFonts w:ascii="Cambria Math" w:hAnsi="Cambria Math"/>
                        <w:bCs/>
                        <w:color w:val="000000" w:themeColor="text1"/>
                        <w:sz w:val="24"/>
                      </w:rPr>
                    </m:ctrlPr>
                  </m:fPr>
                  <m:num>
                    <m:r>
                      <m:rPr>
                        <m:sty m:val="p"/>
                      </m:rPr>
                      <w:rPr>
                        <w:rFonts w:ascii="Cambria Math" w:hAnsi="Cambria Math"/>
                        <w:color w:val="000000" w:themeColor="text1"/>
                        <w:sz w:val="24"/>
                      </w:rPr>
                      <m:t>∂</m:t>
                    </m:r>
                    <m:r>
                      <w:rPr>
                        <w:rFonts w:ascii="Cambria Math" w:hAnsi="Cambria Math"/>
                        <w:color w:val="000000" w:themeColor="text1"/>
                        <w:sz w:val="24"/>
                      </w:rPr>
                      <m:t>Δc</m:t>
                    </m:r>
                  </m:num>
                  <m:den>
                    <m:r>
                      <m:rPr>
                        <m:sty m:val="p"/>
                      </m:rPr>
                      <w:rPr>
                        <w:rFonts w:ascii="Cambria Math" w:hAnsi="Cambria Math"/>
                        <w:color w:val="000000" w:themeColor="text1"/>
                        <w:sz w:val="24"/>
                      </w:rPr>
                      <m:t>∂</m:t>
                    </m:r>
                    <m:bar>
                      <m:barPr>
                        <m:pos m:val="top"/>
                        <m:ctrlPr>
                          <w:rPr>
                            <w:rFonts w:ascii="Cambria Math" w:hAnsi="Cambria Math"/>
                            <w:color w:val="000000" w:themeColor="text1"/>
                            <w:sz w:val="24"/>
                          </w:rPr>
                        </m:ctrlPr>
                      </m:barPr>
                      <m:e>
                        <m:sSub>
                          <m:sSubPr>
                            <m:ctrlPr>
                              <w:rPr>
                                <w:rFonts w:ascii="Cambria Math" w:hAnsi="Cambria Math"/>
                                <w:i/>
                                <w:color w:val="000000" w:themeColor="text1"/>
                                <w:sz w:val="24"/>
                              </w:rPr>
                            </m:ctrlPr>
                          </m:sSubPr>
                          <m:e>
                            <m:r>
                              <w:rPr>
                                <w:rFonts w:ascii="Cambria Math" w:hAnsi="Cambria Math"/>
                                <w:color w:val="000000" w:themeColor="text1"/>
                                <w:sz w:val="24"/>
                              </w:rPr>
                              <m:t>c</m:t>
                            </m:r>
                          </m:e>
                          <m:sub>
                            <m:r>
                              <w:rPr>
                                <w:rFonts w:ascii="Cambria Math" w:hAnsi="Cambria Math"/>
                                <w:color w:val="000000" w:themeColor="text1"/>
                                <w:sz w:val="24"/>
                              </w:rPr>
                              <m:t>di</m:t>
                            </m:r>
                          </m:sub>
                        </m:sSub>
                      </m:e>
                    </m:bar>
                  </m:den>
                </m:f>
                <m:r>
                  <m:rPr>
                    <m:sty m:val="p"/>
                  </m:rPr>
                  <w:rPr>
                    <w:rFonts w:ascii="Cambria Math" w:hAnsi="Cambria Math"/>
                    <w:color w:val="000000" w:themeColor="text1"/>
                    <w:sz w:val="24"/>
                  </w:rPr>
                  <m:t>=1</m:t>
                </m:r>
              </m:oMath>
            </m:oMathPara>
          </w:p>
        </w:tc>
        <w:tc>
          <w:tcPr>
            <w:tcW w:w="1071" w:type="dxa"/>
            <w:vAlign w:val="center"/>
          </w:tcPr>
          <w:p w14:paraId="46092B81" w14:textId="77777777" w:rsidR="002A3233" w:rsidRPr="008828EB" w:rsidRDefault="00000000">
            <w:pPr>
              <w:snapToGrid w:val="0"/>
              <w:jc w:val="right"/>
              <w:rPr>
                <w:color w:val="000000" w:themeColor="text1"/>
                <w:sz w:val="24"/>
              </w:rPr>
            </w:pPr>
            <w:r w:rsidRPr="008828EB">
              <w:rPr>
                <w:rFonts w:hint="eastAsia"/>
                <w:color w:val="000000" w:themeColor="text1"/>
                <w:sz w:val="24"/>
              </w:rPr>
              <w:t>(</w:t>
            </w:r>
            <w:r w:rsidRPr="008828EB">
              <w:rPr>
                <w:color w:val="000000" w:themeColor="text1"/>
                <w:sz w:val="24"/>
              </w:rPr>
              <w:t>C.2)</w:t>
            </w:r>
          </w:p>
        </w:tc>
      </w:tr>
      <w:tr w:rsidR="002A3233" w:rsidRPr="008828EB" w14:paraId="6BCCAFF4" w14:textId="77777777">
        <w:tc>
          <w:tcPr>
            <w:tcW w:w="988" w:type="dxa"/>
          </w:tcPr>
          <w:p w14:paraId="12F1CBD3" w14:textId="77777777" w:rsidR="002A3233" w:rsidRPr="008828EB" w:rsidRDefault="002A3233">
            <w:pPr>
              <w:snapToGrid w:val="0"/>
              <w:jc w:val="left"/>
              <w:rPr>
                <w:color w:val="000000" w:themeColor="text1"/>
                <w:sz w:val="24"/>
              </w:rPr>
            </w:pPr>
          </w:p>
        </w:tc>
        <w:tc>
          <w:tcPr>
            <w:tcW w:w="6237" w:type="dxa"/>
          </w:tcPr>
          <w:p w14:paraId="612521C3" w14:textId="77777777" w:rsidR="002A3233" w:rsidRPr="008828EB" w:rsidRDefault="00000000">
            <w:pPr>
              <w:spacing w:line="360" w:lineRule="auto"/>
              <w:rPr>
                <w:rFonts w:hAnsi="Cambria Math"/>
                <w:bCs/>
                <w:color w:val="000000" w:themeColor="text1"/>
                <w:sz w:val="24"/>
              </w:rPr>
            </w:pPr>
            <m:oMathPara>
              <m:oMath>
                <m:sSub>
                  <m:sSubPr>
                    <m:ctrlPr>
                      <w:rPr>
                        <w:rFonts w:ascii="Cambria Math" w:hAnsi="Cambria Math"/>
                        <w:bCs/>
                        <w:color w:val="000000" w:themeColor="text1"/>
                        <w:sz w:val="24"/>
                      </w:rPr>
                    </m:ctrlPr>
                  </m:sSubPr>
                  <m:e>
                    <m:r>
                      <m:rPr>
                        <m:sty m:val="p"/>
                      </m:rPr>
                      <w:rPr>
                        <w:rFonts w:ascii="Cambria Math" w:hAnsi="Cambria Math"/>
                        <w:color w:val="000000" w:themeColor="text1"/>
                        <w:sz w:val="24"/>
                      </w:rPr>
                      <m:t>C</m:t>
                    </m:r>
                  </m:e>
                  <m:sub>
                    <m:r>
                      <m:rPr>
                        <m:sty m:val="p"/>
                      </m:rPr>
                      <w:rPr>
                        <w:rFonts w:ascii="Cambria Math" w:hAnsi="Cambria Math"/>
                        <w:color w:val="000000" w:themeColor="text1"/>
                        <w:sz w:val="24"/>
                      </w:rPr>
                      <m:t>2</m:t>
                    </m:r>
                  </m:sub>
                </m:sSub>
                <m:r>
                  <m:rPr>
                    <m:sty m:val="p"/>
                  </m:rPr>
                  <w:rPr>
                    <w:rFonts w:ascii="Cambria Math" w:hAnsi="Cambria Math"/>
                    <w:color w:val="000000" w:themeColor="text1"/>
                    <w:sz w:val="24"/>
                  </w:rPr>
                  <m:t>=</m:t>
                </m:r>
                <m:f>
                  <m:fPr>
                    <m:ctrlPr>
                      <w:rPr>
                        <w:rFonts w:ascii="Cambria Math" w:hAnsi="Cambria Math"/>
                        <w:bCs/>
                        <w:color w:val="000000" w:themeColor="text1"/>
                        <w:sz w:val="24"/>
                      </w:rPr>
                    </m:ctrlPr>
                  </m:fPr>
                  <m:num>
                    <m:r>
                      <m:rPr>
                        <m:sty m:val="p"/>
                      </m:rPr>
                      <w:rPr>
                        <w:rFonts w:ascii="Cambria Math" w:hAnsi="Cambria Math"/>
                        <w:color w:val="000000" w:themeColor="text1"/>
                        <w:sz w:val="24"/>
                      </w:rPr>
                      <m:t>∂</m:t>
                    </m:r>
                    <m:r>
                      <w:rPr>
                        <w:rFonts w:ascii="Cambria Math" w:hAnsi="Cambria Math"/>
                        <w:color w:val="000000" w:themeColor="text1"/>
                        <w:sz w:val="24"/>
                      </w:rPr>
                      <m:t>Δc</m:t>
                    </m:r>
                  </m:num>
                  <m:den>
                    <m:r>
                      <m:rPr>
                        <m:sty m:val="p"/>
                      </m:rPr>
                      <w:rPr>
                        <w:rFonts w:ascii="Cambria Math" w:hAnsi="Cambria Math"/>
                        <w:color w:val="000000" w:themeColor="text1"/>
                        <w:sz w:val="24"/>
                      </w:rPr>
                      <m:t>∂</m:t>
                    </m:r>
                    <m:bar>
                      <m:barPr>
                        <m:pos m:val="top"/>
                        <m:ctrlPr>
                          <w:rPr>
                            <w:rFonts w:ascii="Cambria Math" w:hAnsi="Cambria Math"/>
                            <w:color w:val="000000" w:themeColor="text1"/>
                            <w:sz w:val="24"/>
                          </w:rPr>
                        </m:ctrlPr>
                      </m:barPr>
                      <m:e>
                        <m:sSub>
                          <m:sSubPr>
                            <m:ctrlPr>
                              <w:rPr>
                                <w:rFonts w:ascii="Cambria Math" w:hAnsi="Cambria Math"/>
                                <w:i/>
                                <w:color w:val="000000" w:themeColor="text1"/>
                                <w:sz w:val="24"/>
                              </w:rPr>
                            </m:ctrlPr>
                          </m:sSubPr>
                          <m:e>
                            <m:r>
                              <w:rPr>
                                <w:rFonts w:ascii="Cambria Math" w:hAnsi="Cambria Math"/>
                                <w:color w:val="000000" w:themeColor="text1"/>
                                <w:sz w:val="24"/>
                              </w:rPr>
                              <m:t>c</m:t>
                            </m:r>
                          </m:e>
                          <m:sub>
                            <m:r>
                              <w:rPr>
                                <w:rFonts w:ascii="Cambria Math" w:hAnsi="Cambria Math"/>
                                <w:color w:val="000000" w:themeColor="text1"/>
                                <w:sz w:val="24"/>
                              </w:rPr>
                              <m:t>si</m:t>
                            </m:r>
                          </m:sub>
                        </m:sSub>
                      </m:e>
                    </m:bar>
                  </m:den>
                </m:f>
                <m:r>
                  <m:rPr>
                    <m:sty m:val="p"/>
                  </m:rPr>
                  <w:rPr>
                    <w:rFonts w:ascii="Cambria Math" w:hAnsi="Cambria Math"/>
                    <w:color w:val="000000" w:themeColor="text1"/>
                    <w:sz w:val="24"/>
                  </w:rPr>
                  <m:t>=-1</m:t>
                </m:r>
              </m:oMath>
            </m:oMathPara>
          </w:p>
        </w:tc>
        <w:tc>
          <w:tcPr>
            <w:tcW w:w="1071" w:type="dxa"/>
          </w:tcPr>
          <w:p w14:paraId="1E2AD226" w14:textId="77777777" w:rsidR="002A3233" w:rsidRPr="008828EB" w:rsidRDefault="00000000">
            <w:pPr>
              <w:snapToGrid w:val="0"/>
              <w:jc w:val="right"/>
              <w:rPr>
                <w:color w:val="000000" w:themeColor="text1"/>
                <w:sz w:val="24"/>
              </w:rPr>
            </w:pPr>
            <w:r w:rsidRPr="008828EB">
              <w:rPr>
                <w:rFonts w:hint="eastAsia"/>
                <w:color w:val="000000" w:themeColor="text1"/>
                <w:sz w:val="24"/>
              </w:rPr>
              <w:t>(</w:t>
            </w:r>
            <w:r w:rsidRPr="008828EB">
              <w:rPr>
                <w:color w:val="000000" w:themeColor="text1"/>
                <w:sz w:val="24"/>
              </w:rPr>
              <w:t>C.3)</w:t>
            </w:r>
          </w:p>
        </w:tc>
      </w:tr>
    </w:tbl>
    <w:p w14:paraId="26870DAB" w14:textId="77777777" w:rsidR="002A3233" w:rsidRPr="008828EB" w:rsidRDefault="00000000">
      <w:pPr>
        <w:spacing w:line="360" w:lineRule="auto"/>
        <w:ind w:firstLineChars="200" w:firstLine="480"/>
        <w:rPr>
          <w:bCs/>
          <w:color w:val="000000" w:themeColor="text1"/>
          <w:sz w:val="24"/>
        </w:rPr>
      </w:pPr>
      <w:r w:rsidRPr="008828EB">
        <w:rPr>
          <w:bCs/>
          <w:color w:val="000000" w:themeColor="text1"/>
          <w:sz w:val="24"/>
        </w:rPr>
        <w:t xml:space="preserve">C.3 </w:t>
      </w:r>
      <w:r w:rsidRPr="008828EB">
        <w:rPr>
          <w:bCs/>
          <w:color w:val="000000" w:themeColor="text1"/>
          <w:sz w:val="24"/>
        </w:rPr>
        <w:t>不确定度来源分析</w:t>
      </w:r>
    </w:p>
    <w:p w14:paraId="26240D7F" w14:textId="77777777" w:rsidR="002A3233" w:rsidRPr="008828EB" w:rsidRDefault="00000000">
      <w:pPr>
        <w:spacing w:line="360" w:lineRule="auto"/>
        <w:ind w:firstLineChars="200" w:firstLine="480"/>
        <w:rPr>
          <w:bCs/>
          <w:color w:val="000000" w:themeColor="text1"/>
          <w:sz w:val="24"/>
        </w:rPr>
      </w:pPr>
      <w:r w:rsidRPr="008828EB">
        <w:rPr>
          <w:bCs/>
          <w:color w:val="000000" w:themeColor="text1"/>
          <w:sz w:val="24"/>
        </w:rPr>
        <w:t xml:space="preserve">C.3.1 </w:t>
      </w:r>
      <w:r w:rsidRPr="008828EB">
        <w:rPr>
          <w:bCs/>
          <w:color w:val="000000" w:themeColor="text1"/>
          <w:sz w:val="24"/>
        </w:rPr>
        <w:t>示值误差的不确定度来源主要有以下几个：</w:t>
      </w:r>
    </w:p>
    <w:p w14:paraId="502699B4" w14:textId="77777777" w:rsidR="002A3233" w:rsidRPr="008828EB" w:rsidRDefault="00000000">
      <w:pPr>
        <w:numPr>
          <w:ilvl w:val="0"/>
          <w:numId w:val="6"/>
        </w:numPr>
        <w:spacing w:line="360" w:lineRule="auto"/>
        <w:ind w:firstLineChars="200" w:firstLine="480"/>
        <w:rPr>
          <w:bCs/>
          <w:color w:val="000000" w:themeColor="text1"/>
          <w:sz w:val="24"/>
        </w:rPr>
      </w:pPr>
      <w:r w:rsidRPr="008828EB">
        <w:rPr>
          <w:bCs/>
          <w:color w:val="000000" w:themeColor="text1"/>
          <w:sz w:val="24"/>
        </w:rPr>
        <w:t>仪器示值重复性引入的标准不确定度</w:t>
      </w:r>
      <m:oMath>
        <m:r>
          <m:rPr>
            <m:sty m:val="p"/>
          </m:rPr>
          <w:rPr>
            <w:rFonts w:ascii="Cambria Math" w:hAnsi="Cambria Math"/>
            <w:color w:val="000000" w:themeColor="text1"/>
            <w:sz w:val="24"/>
          </w:rPr>
          <m:t>u(</m:t>
        </m:r>
        <m:bar>
          <m:barPr>
            <m:pos m:val="top"/>
            <m:ctrlPr>
              <w:rPr>
                <w:rFonts w:ascii="Cambria Math" w:hAnsi="Cambria Math"/>
                <w:bCs/>
                <w:color w:val="000000" w:themeColor="text1"/>
                <w:sz w:val="24"/>
              </w:rPr>
            </m:ctrlPr>
          </m:barPr>
          <m:e>
            <m:r>
              <w:rPr>
                <w:rFonts w:ascii="Cambria Math" w:hAnsi="Cambria Math"/>
                <w:color w:val="000000" w:themeColor="text1"/>
                <w:sz w:val="24"/>
              </w:rPr>
              <m:t>c</m:t>
            </m:r>
          </m:e>
        </m:bar>
        <m:r>
          <m:rPr>
            <m:sty m:val="p"/>
          </m:rPr>
          <w:rPr>
            <w:rFonts w:ascii="Cambria Math" w:hAnsi="Cambria Math"/>
            <w:color w:val="000000" w:themeColor="text1"/>
            <w:sz w:val="24"/>
          </w:rPr>
          <m:t>)</m:t>
        </m:r>
      </m:oMath>
      <w:r w:rsidRPr="008828EB">
        <w:rPr>
          <w:bCs/>
          <w:color w:val="000000" w:themeColor="text1"/>
          <w:sz w:val="24"/>
        </w:rPr>
        <w:t>。人员操作、环境条件的影响和被校仪器的变动性影响体现在测量重复性中。</w:t>
      </w:r>
      <w:r w:rsidRPr="008828EB">
        <w:rPr>
          <w:bCs/>
          <w:color w:val="000000" w:themeColor="text1"/>
          <w:sz w:val="24"/>
        </w:rPr>
        <w:t xml:space="preserve"> </w:t>
      </w:r>
    </w:p>
    <w:p w14:paraId="73C51D99" w14:textId="77777777" w:rsidR="002A3233" w:rsidRPr="008828EB" w:rsidRDefault="00000000">
      <w:pPr>
        <w:spacing w:line="360" w:lineRule="auto"/>
        <w:ind w:firstLineChars="200" w:firstLine="480"/>
        <w:rPr>
          <w:bCs/>
          <w:color w:val="000000" w:themeColor="text1"/>
          <w:sz w:val="24"/>
        </w:rPr>
      </w:pPr>
      <w:r w:rsidRPr="008828EB">
        <w:rPr>
          <w:bCs/>
          <w:color w:val="000000" w:themeColor="text1"/>
          <w:sz w:val="24"/>
        </w:rPr>
        <w:t xml:space="preserve">b) </w:t>
      </w:r>
      <w:r w:rsidRPr="008828EB">
        <w:rPr>
          <w:bCs/>
          <w:color w:val="000000" w:themeColor="text1"/>
          <w:sz w:val="24"/>
        </w:rPr>
        <w:t>标准气体</w:t>
      </w:r>
      <w:r w:rsidRPr="008828EB">
        <w:rPr>
          <w:rFonts w:hint="eastAsia"/>
          <w:bCs/>
          <w:color w:val="000000" w:themeColor="text1"/>
          <w:sz w:val="24"/>
        </w:rPr>
        <w:t>的定值不确定度</w:t>
      </w:r>
      <w:r w:rsidRPr="008828EB">
        <w:rPr>
          <w:bCs/>
          <w:color w:val="000000" w:themeColor="text1"/>
          <w:sz w:val="24"/>
        </w:rPr>
        <w:t>引入的标准不确定度</w:t>
      </w:r>
      <w:r w:rsidRPr="008828EB">
        <w:rPr>
          <w:bCs/>
          <w:color w:val="000000" w:themeColor="text1"/>
          <w:sz w:val="24"/>
        </w:rPr>
        <w:t>u(c</w:t>
      </w:r>
      <w:r w:rsidRPr="008828EB">
        <w:rPr>
          <w:bCs/>
          <w:color w:val="000000" w:themeColor="text1"/>
          <w:sz w:val="24"/>
          <w:vertAlign w:val="subscript"/>
        </w:rPr>
        <w:t>s</w:t>
      </w:r>
      <w:r w:rsidRPr="008828EB">
        <w:rPr>
          <w:bCs/>
          <w:color w:val="000000" w:themeColor="text1"/>
          <w:sz w:val="24"/>
        </w:rPr>
        <w:t>)</w:t>
      </w:r>
      <w:r w:rsidRPr="008828EB">
        <w:rPr>
          <w:bCs/>
          <w:color w:val="000000" w:themeColor="text1"/>
          <w:sz w:val="24"/>
        </w:rPr>
        <w:t>。</w:t>
      </w:r>
    </w:p>
    <w:p w14:paraId="6C0D74E9" w14:textId="77777777" w:rsidR="002A3233" w:rsidRPr="008828EB" w:rsidRDefault="00000000">
      <w:pPr>
        <w:spacing w:line="360" w:lineRule="auto"/>
        <w:ind w:firstLineChars="200" w:firstLine="480"/>
        <w:rPr>
          <w:bCs/>
          <w:color w:val="000000" w:themeColor="text1"/>
          <w:sz w:val="24"/>
        </w:rPr>
      </w:pPr>
      <w:r w:rsidRPr="008828EB">
        <w:rPr>
          <w:bCs/>
          <w:color w:val="000000" w:themeColor="text1"/>
          <w:sz w:val="24"/>
        </w:rPr>
        <w:lastRenderedPageBreak/>
        <w:t xml:space="preserve">C.4 </w:t>
      </w:r>
      <w:r w:rsidRPr="008828EB">
        <w:rPr>
          <w:bCs/>
          <w:color w:val="000000" w:themeColor="text1"/>
          <w:sz w:val="24"/>
        </w:rPr>
        <w:t>各输入量的标准不确定度评定</w:t>
      </w:r>
    </w:p>
    <w:p w14:paraId="5B4AF213" w14:textId="77777777" w:rsidR="002A3233" w:rsidRPr="008828EB" w:rsidRDefault="00000000">
      <w:pPr>
        <w:spacing w:line="360" w:lineRule="auto"/>
        <w:ind w:firstLineChars="200" w:firstLine="480"/>
        <w:outlineLvl w:val="0"/>
        <w:rPr>
          <w:bCs/>
          <w:color w:val="000000" w:themeColor="text1"/>
          <w:sz w:val="24"/>
        </w:rPr>
      </w:pPr>
      <w:bookmarkStart w:id="218" w:name="_Toc29491"/>
      <w:bookmarkStart w:id="219" w:name="_Toc135579283"/>
      <w:bookmarkStart w:id="220" w:name="_Toc5022"/>
      <w:bookmarkStart w:id="221" w:name="_Toc135581071"/>
      <w:bookmarkStart w:id="222" w:name="_Toc135578699"/>
      <w:bookmarkStart w:id="223" w:name="_Toc135582388"/>
      <w:bookmarkStart w:id="224" w:name="_Toc168498485"/>
      <w:r w:rsidRPr="008828EB">
        <w:rPr>
          <w:bCs/>
          <w:color w:val="000000" w:themeColor="text1"/>
          <w:sz w:val="24"/>
        </w:rPr>
        <w:t xml:space="preserve">C.4.1 </w:t>
      </w:r>
      <w:r w:rsidRPr="008828EB">
        <w:rPr>
          <w:bCs/>
          <w:color w:val="000000" w:themeColor="text1"/>
          <w:sz w:val="24"/>
        </w:rPr>
        <w:t>仪器示值重复性引入的标准不确定度分量</w:t>
      </w:r>
      <w:bookmarkEnd w:id="218"/>
      <w:bookmarkEnd w:id="219"/>
      <w:bookmarkEnd w:id="220"/>
      <w:bookmarkEnd w:id="221"/>
      <w:bookmarkEnd w:id="222"/>
      <w:bookmarkEnd w:id="223"/>
      <w:bookmarkEnd w:id="224"/>
    </w:p>
    <w:p w14:paraId="65359E3D" w14:textId="77777777" w:rsidR="002A3233" w:rsidRPr="008828EB" w:rsidRDefault="00000000">
      <w:pPr>
        <w:spacing w:line="360" w:lineRule="auto"/>
        <w:ind w:firstLineChars="200" w:firstLine="480"/>
        <w:rPr>
          <w:bCs/>
          <w:color w:val="000000" w:themeColor="text1"/>
          <w:sz w:val="24"/>
        </w:rPr>
      </w:pPr>
      <w:r w:rsidRPr="008828EB">
        <w:rPr>
          <w:bCs/>
          <w:color w:val="000000" w:themeColor="text1"/>
          <w:sz w:val="24"/>
        </w:rPr>
        <w:t>选择非分散红外吸收分析仪、气相色谱分析仪，通入稀释后的气体标准物质（以</w:t>
      </w:r>
      <w:r w:rsidRPr="008828EB">
        <w:rPr>
          <w:bCs/>
          <w:color w:val="000000" w:themeColor="text1"/>
          <w:sz w:val="24"/>
        </w:rPr>
        <w:t>50%</w:t>
      </w:r>
      <w:r w:rsidRPr="008828EB">
        <w:rPr>
          <w:bCs/>
          <w:color w:val="000000" w:themeColor="text1"/>
          <w:sz w:val="24"/>
        </w:rPr>
        <w:t>工况测量量程为例），在同一条件下重复测量</w:t>
      </w:r>
      <w:r w:rsidRPr="008828EB">
        <w:rPr>
          <w:bCs/>
          <w:color w:val="000000" w:themeColor="text1"/>
          <w:sz w:val="24"/>
        </w:rPr>
        <w:t>10</w:t>
      </w:r>
      <w:r w:rsidRPr="008828EB">
        <w:rPr>
          <w:bCs/>
          <w:color w:val="000000" w:themeColor="text1"/>
          <w:sz w:val="24"/>
        </w:rPr>
        <w:t>次，得到测量数据列，根据贝塞尔公式的得到单次测量标准偏差，结果如表</w:t>
      </w:r>
      <w:r w:rsidRPr="008828EB">
        <w:rPr>
          <w:bCs/>
          <w:color w:val="000000" w:themeColor="text1"/>
          <w:sz w:val="24"/>
        </w:rPr>
        <w:t>B.1</w:t>
      </w:r>
      <w:r w:rsidRPr="008828EB">
        <w:rPr>
          <w:bCs/>
          <w:color w:val="000000" w:themeColor="text1"/>
          <w:sz w:val="24"/>
        </w:rPr>
        <w:t>所示。</w:t>
      </w:r>
    </w:p>
    <w:p w14:paraId="5504741C" w14:textId="77777777" w:rsidR="002A3233" w:rsidRDefault="00000000">
      <w:pPr>
        <w:spacing w:line="360" w:lineRule="auto"/>
        <w:ind w:firstLine="480"/>
        <w:jc w:val="center"/>
        <w:rPr>
          <w:bCs/>
          <w:color w:val="000000" w:themeColor="text1"/>
          <w:sz w:val="24"/>
        </w:rPr>
      </w:pPr>
      <w:r w:rsidRPr="008828EB">
        <w:rPr>
          <w:bCs/>
          <w:color w:val="000000" w:themeColor="text1"/>
          <w:sz w:val="24"/>
        </w:rPr>
        <w:t xml:space="preserve">B.1 </w:t>
      </w:r>
      <w:r w:rsidRPr="008828EB">
        <w:rPr>
          <w:bCs/>
          <w:color w:val="000000" w:themeColor="text1"/>
          <w:sz w:val="24"/>
        </w:rPr>
        <w:t>单次测量标准偏差</w:t>
      </w:r>
    </w:p>
    <w:tbl>
      <w:tblPr>
        <w:tblStyle w:val="aff6"/>
        <w:tblW w:w="5000" w:type="pct"/>
        <w:jc w:val="center"/>
        <w:tblLook w:val="04A0" w:firstRow="1" w:lastRow="0" w:firstColumn="1" w:lastColumn="0" w:noHBand="0" w:noVBand="1"/>
      </w:tblPr>
      <w:tblGrid>
        <w:gridCol w:w="2518"/>
        <w:gridCol w:w="268"/>
        <w:gridCol w:w="267"/>
        <w:gridCol w:w="267"/>
        <w:gridCol w:w="267"/>
        <w:gridCol w:w="267"/>
        <w:gridCol w:w="267"/>
        <w:gridCol w:w="267"/>
        <w:gridCol w:w="267"/>
        <w:gridCol w:w="267"/>
        <w:gridCol w:w="267"/>
        <w:gridCol w:w="1123"/>
        <w:gridCol w:w="1984"/>
      </w:tblGrid>
      <w:tr w:rsidR="0044116B" w:rsidRPr="008828EB" w14:paraId="0E562A92" w14:textId="77777777" w:rsidTr="0044116B">
        <w:trPr>
          <w:jc w:val="center"/>
        </w:trPr>
        <w:tc>
          <w:tcPr>
            <w:tcW w:w="1517" w:type="pct"/>
            <w:vAlign w:val="center"/>
          </w:tcPr>
          <w:p w14:paraId="2ABAFFFC" w14:textId="77777777" w:rsidR="0044116B" w:rsidRPr="008828EB" w:rsidRDefault="0044116B" w:rsidP="00BF5D4A">
            <w:pPr>
              <w:jc w:val="center"/>
              <w:rPr>
                <w:bCs/>
                <w:color w:val="000000" w:themeColor="text1"/>
                <w:sz w:val="24"/>
              </w:rPr>
            </w:pPr>
            <w:r w:rsidRPr="008828EB">
              <w:rPr>
                <w:bCs/>
                <w:color w:val="000000" w:themeColor="text1"/>
                <w:sz w:val="24"/>
              </w:rPr>
              <w:t>标准气体浓度值</w:t>
            </w:r>
            <w:r>
              <w:rPr>
                <w:rFonts w:hint="eastAsia"/>
                <w:bCs/>
                <w:color w:val="000000" w:themeColor="text1"/>
                <w:sz w:val="24"/>
              </w:rPr>
              <w:t>%</w:t>
            </w:r>
          </w:p>
        </w:tc>
        <w:tc>
          <w:tcPr>
            <w:tcW w:w="1607" w:type="pct"/>
            <w:gridSpan w:val="10"/>
            <w:vAlign w:val="center"/>
          </w:tcPr>
          <w:p w14:paraId="62FB366B" w14:textId="77777777" w:rsidR="0044116B" w:rsidRPr="008828EB" w:rsidRDefault="0044116B" w:rsidP="00BF5D4A">
            <w:pPr>
              <w:ind w:firstLine="480"/>
              <w:jc w:val="center"/>
              <w:rPr>
                <w:bCs/>
                <w:color w:val="000000" w:themeColor="text1"/>
                <w:sz w:val="24"/>
              </w:rPr>
            </w:pPr>
            <w:r w:rsidRPr="008828EB">
              <w:rPr>
                <w:bCs/>
                <w:color w:val="000000" w:themeColor="text1"/>
                <w:sz w:val="24"/>
              </w:rPr>
              <w:t>示值</w:t>
            </w:r>
            <w:r>
              <w:rPr>
                <w:rFonts w:hint="eastAsia"/>
                <w:bCs/>
                <w:color w:val="000000" w:themeColor="text1"/>
                <w:sz w:val="24"/>
              </w:rPr>
              <w:t>%</w:t>
            </w:r>
          </w:p>
        </w:tc>
        <w:tc>
          <w:tcPr>
            <w:tcW w:w="677" w:type="pct"/>
            <w:vAlign w:val="center"/>
          </w:tcPr>
          <w:p w14:paraId="5A6398D6" w14:textId="77777777" w:rsidR="0044116B" w:rsidRPr="008828EB" w:rsidRDefault="0044116B" w:rsidP="00BF5D4A">
            <w:pPr>
              <w:jc w:val="center"/>
              <w:rPr>
                <w:bCs/>
                <w:color w:val="000000" w:themeColor="text1"/>
                <w:sz w:val="24"/>
              </w:rPr>
            </w:pPr>
            <w:r w:rsidRPr="008828EB">
              <w:rPr>
                <w:bCs/>
                <w:color w:val="000000" w:themeColor="text1"/>
                <w:sz w:val="24"/>
              </w:rPr>
              <w:t>平均值</w:t>
            </w:r>
          </w:p>
        </w:tc>
        <w:tc>
          <w:tcPr>
            <w:tcW w:w="1199" w:type="pct"/>
            <w:vAlign w:val="center"/>
          </w:tcPr>
          <w:p w14:paraId="39EB2E26" w14:textId="77777777" w:rsidR="0044116B" w:rsidRPr="008828EB" w:rsidRDefault="0044116B" w:rsidP="00BF5D4A">
            <w:pPr>
              <w:jc w:val="center"/>
              <w:rPr>
                <w:bCs/>
                <w:color w:val="000000" w:themeColor="text1"/>
                <w:sz w:val="24"/>
              </w:rPr>
            </w:pPr>
            <w:r w:rsidRPr="008828EB">
              <w:rPr>
                <w:bCs/>
                <w:color w:val="000000" w:themeColor="text1"/>
                <w:sz w:val="24"/>
              </w:rPr>
              <w:t>实验标准偏差</w:t>
            </w:r>
          </w:p>
        </w:tc>
      </w:tr>
      <w:tr w:rsidR="0044116B" w:rsidRPr="008828EB" w14:paraId="24AE7475" w14:textId="77777777" w:rsidTr="0044116B">
        <w:trPr>
          <w:jc w:val="center"/>
        </w:trPr>
        <w:tc>
          <w:tcPr>
            <w:tcW w:w="1517" w:type="pct"/>
            <w:vAlign w:val="center"/>
          </w:tcPr>
          <w:p w14:paraId="1AABD073" w14:textId="10CD0446" w:rsidR="0044116B" w:rsidRPr="008828EB" w:rsidRDefault="0044116B" w:rsidP="00BF5D4A">
            <w:pPr>
              <w:spacing w:line="360" w:lineRule="auto"/>
              <w:jc w:val="center"/>
              <w:rPr>
                <w:rFonts w:hint="eastAsia"/>
                <w:bCs/>
                <w:color w:val="000000" w:themeColor="text1"/>
                <w:sz w:val="24"/>
              </w:rPr>
            </w:pPr>
          </w:p>
        </w:tc>
        <w:tc>
          <w:tcPr>
            <w:tcW w:w="161" w:type="pct"/>
            <w:vAlign w:val="center"/>
          </w:tcPr>
          <w:p w14:paraId="4C68821A" w14:textId="494FADD8" w:rsidR="0044116B" w:rsidRPr="008828EB" w:rsidRDefault="0044116B" w:rsidP="00BF5D4A">
            <w:pPr>
              <w:jc w:val="center"/>
              <w:rPr>
                <w:rFonts w:hint="eastAsia"/>
                <w:bCs/>
                <w:color w:val="000000" w:themeColor="text1"/>
                <w:sz w:val="24"/>
              </w:rPr>
            </w:pPr>
          </w:p>
        </w:tc>
        <w:tc>
          <w:tcPr>
            <w:tcW w:w="161" w:type="pct"/>
            <w:vAlign w:val="center"/>
          </w:tcPr>
          <w:p w14:paraId="6053ED5E" w14:textId="31349548" w:rsidR="0044116B" w:rsidRPr="008828EB" w:rsidRDefault="0044116B" w:rsidP="00BF5D4A">
            <w:pPr>
              <w:jc w:val="center"/>
              <w:rPr>
                <w:rFonts w:hint="eastAsia"/>
                <w:bCs/>
                <w:color w:val="000000" w:themeColor="text1"/>
                <w:sz w:val="24"/>
              </w:rPr>
            </w:pPr>
          </w:p>
        </w:tc>
        <w:tc>
          <w:tcPr>
            <w:tcW w:w="161" w:type="pct"/>
            <w:vAlign w:val="center"/>
          </w:tcPr>
          <w:p w14:paraId="0EC62BC2" w14:textId="6963B571" w:rsidR="0044116B" w:rsidRPr="008828EB" w:rsidRDefault="0044116B" w:rsidP="00BF5D4A">
            <w:pPr>
              <w:jc w:val="center"/>
              <w:rPr>
                <w:rFonts w:hint="eastAsia"/>
                <w:bCs/>
                <w:color w:val="000000" w:themeColor="text1"/>
                <w:sz w:val="24"/>
              </w:rPr>
            </w:pPr>
          </w:p>
        </w:tc>
        <w:tc>
          <w:tcPr>
            <w:tcW w:w="161" w:type="pct"/>
            <w:vAlign w:val="center"/>
          </w:tcPr>
          <w:p w14:paraId="63896793" w14:textId="787CDE29" w:rsidR="0044116B" w:rsidRPr="008828EB" w:rsidRDefault="0044116B" w:rsidP="00BF5D4A">
            <w:pPr>
              <w:jc w:val="center"/>
              <w:rPr>
                <w:rFonts w:hint="eastAsia"/>
                <w:bCs/>
                <w:color w:val="000000" w:themeColor="text1"/>
                <w:sz w:val="24"/>
              </w:rPr>
            </w:pPr>
          </w:p>
        </w:tc>
        <w:tc>
          <w:tcPr>
            <w:tcW w:w="161" w:type="pct"/>
            <w:vAlign w:val="center"/>
          </w:tcPr>
          <w:p w14:paraId="295751CA" w14:textId="1C656268" w:rsidR="0044116B" w:rsidRPr="008828EB" w:rsidRDefault="0044116B" w:rsidP="00BF5D4A">
            <w:pPr>
              <w:jc w:val="center"/>
              <w:rPr>
                <w:rFonts w:hint="eastAsia"/>
                <w:bCs/>
                <w:color w:val="000000" w:themeColor="text1"/>
                <w:sz w:val="24"/>
              </w:rPr>
            </w:pPr>
          </w:p>
        </w:tc>
        <w:tc>
          <w:tcPr>
            <w:tcW w:w="161" w:type="pct"/>
            <w:vAlign w:val="center"/>
          </w:tcPr>
          <w:p w14:paraId="15E96EA1" w14:textId="6CBCA727" w:rsidR="0044116B" w:rsidRPr="008828EB" w:rsidRDefault="0044116B" w:rsidP="00BF5D4A">
            <w:pPr>
              <w:jc w:val="center"/>
              <w:rPr>
                <w:rFonts w:hint="eastAsia"/>
                <w:bCs/>
                <w:color w:val="000000" w:themeColor="text1"/>
                <w:sz w:val="24"/>
              </w:rPr>
            </w:pPr>
          </w:p>
        </w:tc>
        <w:tc>
          <w:tcPr>
            <w:tcW w:w="161" w:type="pct"/>
            <w:vAlign w:val="center"/>
          </w:tcPr>
          <w:p w14:paraId="3745CB77" w14:textId="6B2104A9" w:rsidR="0044116B" w:rsidRPr="008828EB" w:rsidRDefault="0044116B" w:rsidP="00BF5D4A">
            <w:pPr>
              <w:jc w:val="center"/>
              <w:rPr>
                <w:rFonts w:hint="eastAsia"/>
                <w:bCs/>
                <w:color w:val="000000" w:themeColor="text1"/>
                <w:sz w:val="24"/>
              </w:rPr>
            </w:pPr>
          </w:p>
        </w:tc>
        <w:tc>
          <w:tcPr>
            <w:tcW w:w="161" w:type="pct"/>
            <w:vAlign w:val="center"/>
          </w:tcPr>
          <w:p w14:paraId="0B9B57D2" w14:textId="17A3347B" w:rsidR="0044116B" w:rsidRPr="008828EB" w:rsidRDefault="0044116B" w:rsidP="00BF5D4A">
            <w:pPr>
              <w:jc w:val="center"/>
              <w:rPr>
                <w:rFonts w:hint="eastAsia"/>
                <w:bCs/>
                <w:color w:val="000000" w:themeColor="text1"/>
                <w:sz w:val="24"/>
              </w:rPr>
            </w:pPr>
          </w:p>
        </w:tc>
        <w:tc>
          <w:tcPr>
            <w:tcW w:w="161" w:type="pct"/>
            <w:vAlign w:val="center"/>
          </w:tcPr>
          <w:p w14:paraId="6184C09E" w14:textId="43FB3814" w:rsidR="0044116B" w:rsidRPr="008828EB" w:rsidRDefault="0044116B" w:rsidP="00BF5D4A">
            <w:pPr>
              <w:jc w:val="center"/>
              <w:rPr>
                <w:rFonts w:hint="eastAsia"/>
                <w:bCs/>
                <w:color w:val="000000" w:themeColor="text1"/>
                <w:sz w:val="24"/>
              </w:rPr>
            </w:pPr>
          </w:p>
        </w:tc>
        <w:tc>
          <w:tcPr>
            <w:tcW w:w="161" w:type="pct"/>
            <w:vAlign w:val="center"/>
          </w:tcPr>
          <w:p w14:paraId="3CDE697B" w14:textId="3552C924" w:rsidR="0044116B" w:rsidRPr="008828EB" w:rsidRDefault="0044116B" w:rsidP="00BF5D4A">
            <w:pPr>
              <w:jc w:val="center"/>
              <w:rPr>
                <w:rFonts w:hint="eastAsia"/>
                <w:bCs/>
                <w:color w:val="000000" w:themeColor="text1"/>
                <w:sz w:val="24"/>
              </w:rPr>
            </w:pPr>
          </w:p>
        </w:tc>
        <w:tc>
          <w:tcPr>
            <w:tcW w:w="677" w:type="pct"/>
            <w:vAlign w:val="center"/>
          </w:tcPr>
          <w:p w14:paraId="3B8165BB" w14:textId="6FFF6F03" w:rsidR="0044116B" w:rsidRPr="008828EB" w:rsidRDefault="0044116B" w:rsidP="00BF5D4A">
            <w:pPr>
              <w:jc w:val="center"/>
              <w:rPr>
                <w:rFonts w:hint="eastAsia"/>
                <w:bCs/>
                <w:color w:val="000000" w:themeColor="text1"/>
                <w:sz w:val="24"/>
              </w:rPr>
            </w:pPr>
          </w:p>
        </w:tc>
        <w:tc>
          <w:tcPr>
            <w:tcW w:w="1199" w:type="pct"/>
            <w:vAlign w:val="center"/>
          </w:tcPr>
          <w:p w14:paraId="6E288CCD" w14:textId="77777777" w:rsidR="0044116B" w:rsidRPr="008828EB" w:rsidRDefault="0044116B" w:rsidP="00BF5D4A">
            <w:pPr>
              <w:jc w:val="center"/>
              <w:rPr>
                <w:bCs/>
                <w:color w:val="000000" w:themeColor="text1"/>
                <w:sz w:val="24"/>
              </w:rPr>
            </w:pPr>
          </w:p>
        </w:tc>
      </w:tr>
      <w:tr w:rsidR="0044116B" w:rsidRPr="008828EB" w14:paraId="7BDB4D37" w14:textId="77777777" w:rsidTr="0044116B">
        <w:trPr>
          <w:jc w:val="center"/>
        </w:trPr>
        <w:tc>
          <w:tcPr>
            <w:tcW w:w="1517" w:type="pct"/>
            <w:vAlign w:val="center"/>
          </w:tcPr>
          <w:p w14:paraId="53B67A34" w14:textId="3CF5F6FC" w:rsidR="0044116B" w:rsidRPr="008828EB" w:rsidRDefault="0044116B" w:rsidP="00BF5D4A">
            <w:pPr>
              <w:spacing w:line="360" w:lineRule="auto"/>
              <w:jc w:val="center"/>
              <w:rPr>
                <w:rFonts w:hint="eastAsia"/>
                <w:bCs/>
                <w:color w:val="000000" w:themeColor="text1"/>
                <w:sz w:val="24"/>
              </w:rPr>
            </w:pPr>
          </w:p>
        </w:tc>
        <w:tc>
          <w:tcPr>
            <w:tcW w:w="161" w:type="pct"/>
            <w:vAlign w:val="center"/>
          </w:tcPr>
          <w:p w14:paraId="1A7B0498" w14:textId="4EC6D569" w:rsidR="0044116B" w:rsidRPr="008828EB" w:rsidRDefault="0044116B" w:rsidP="00BF5D4A">
            <w:pPr>
              <w:jc w:val="center"/>
              <w:rPr>
                <w:rFonts w:hint="eastAsia"/>
                <w:bCs/>
                <w:color w:val="000000" w:themeColor="text1"/>
                <w:sz w:val="24"/>
              </w:rPr>
            </w:pPr>
          </w:p>
        </w:tc>
        <w:tc>
          <w:tcPr>
            <w:tcW w:w="161" w:type="pct"/>
            <w:vAlign w:val="center"/>
          </w:tcPr>
          <w:p w14:paraId="7C6BFDAD" w14:textId="7958627A" w:rsidR="0044116B" w:rsidRPr="008828EB" w:rsidRDefault="0044116B" w:rsidP="00BF5D4A">
            <w:pPr>
              <w:jc w:val="center"/>
              <w:rPr>
                <w:rFonts w:hint="eastAsia"/>
                <w:bCs/>
                <w:color w:val="000000" w:themeColor="text1"/>
                <w:sz w:val="24"/>
              </w:rPr>
            </w:pPr>
          </w:p>
        </w:tc>
        <w:tc>
          <w:tcPr>
            <w:tcW w:w="161" w:type="pct"/>
            <w:vAlign w:val="center"/>
          </w:tcPr>
          <w:p w14:paraId="55EFDA78" w14:textId="26933B58" w:rsidR="0044116B" w:rsidRPr="008828EB" w:rsidRDefault="0044116B" w:rsidP="00BF5D4A">
            <w:pPr>
              <w:jc w:val="center"/>
              <w:rPr>
                <w:rFonts w:hint="eastAsia"/>
                <w:bCs/>
                <w:color w:val="000000" w:themeColor="text1"/>
                <w:sz w:val="24"/>
              </w:rPr>
            </w:pPr>
          </w:p>
        </w:tc>
        <w:tc>
          <w:tcPr>
            <w:tcW w:w="161" w:type="pct"/>
            <w:vAlign w:val="center"/>
          </w:tcPr>
          <w:p w14:paraId="6D9D1AE9" w14:textId="1931CD07" w:rsidR="0044116B" w:rsidRPr="008828EB" w:rsidRDefault="0044116B" w:rsidP="00BF5D4A">
            <w:pPr>
              <w:jc w:val="center"/>
              <w:rPr>
                <w:rFonts w:hint="eastAsia"/>
                <w:bCs/>
                <w:color w:val="000000" w:themeColor="text1"/>
                <w:sz w:val="24"/>
              </w:rPr>
            </w:pPr>
          </w:p>
        </w:tc>
        <w:tc>
          <w:tcPr>
            <w:tcW w:w="161" w:type="pct"/>
            <w:vAlign w:val="center"/>
          </w:tcPr>
          <w:p w14:paraId="3F1E5D5F" w14:textId="538B11AC" w:rsidR="0044116B" w:rsidRPr="008828EB" w:rsidRDefault="0044116B" w:rsidP="00BF5D4A">
            <w:pPr>
              <w:jc w:val="center"/>
              <w:rPr>
                <w:rFonts w:hint="eastAsia"/>
                <w:bCs/>
                <w:color w:val="000000" w:themeColor="text1"/>
                <w:sz w:val="24"/>
              </w:rPr>
            </w:pPr>
          </w:p>
        </w:tc>
        <w:tc>
          <w:tcPr>
            <w:tcW w:w="161" w:type="pct"/>
            <w:vAlign w:val="center"/>
          </w:tcPr>
          <w:p w14:paraId="0AF0E1C1" w14:textId="146721DF" w:rsidR="0044116B" w:rsidRPr="008828EB" w:rsidRDefault="0044116B" w:rsidP="00BF5D4A">
            <w:pPr>
              <w:jc w:val="center"/>
              <w:rPr>
                <w:rFonts w:hint="eastAsia"/>
                <w:bCs/>
                <w:color w:val="000000" w:themeColor="text1"/>
                <w:sz w:val="24"/>
              </w:rPr>
            </w:pPr>
          </w:p>
        </w:tc>
        <w:tc>
          <w:tcPr>
            <w:tcW w:w="161" w:type="pct"/>
            <w:vAlign w:val="center"/>
          </w:tcPr>
          <w:p w14:paraId="56114D3A" w14:textId="2121452A" w:rsidR="0044116B" w:rsidRPr="008828EB" w:rsidRDefault="0044116B" w:rsidP="00BF5D4A">
            <w:pPr>
              <w:jc w:val="center"/>
              <w:rPr>
                <w:rFonts w:hint="eastAsia"/>
                <w:bCs/>
                <w:color w:val="000000" w:themeColor="text1"/>
                <w:sz w:val="24"/>
              </w:rPr>
            </w:pPr>
          </w:p>
        </w:tc>
        <w:tc>
          <w:tcPr>
            <w:tcW w:w="161" w:type="pct"/>
            <w:vAlign w:val="center"/>
          </w:tcPr>
          <w:p w14:paraId="70CC9909" w14:textId="11C3D724" w:rsidR="0044116B" w:rsidRPr="008828EB" w:rsidRDefault="0044116B" w:rsidP="00BF5D4A">
            <w:pPr>
              <w:jc w:val="center"/>
              <w:rPr>
                <w:rFonts w:hint="eastAsia"/>
                <w:bCs/>
                <w:color w:val="000000" w:themeColor="text1"/>
                <w:sz w:val="24"/>
              </w:rPr>
            </w:pPr>
          </w:p>
        </w:tc>
        <w:tc>
          <w:tcPr>
            <w:tcW w:w="161" w:type="pct"/>
            <w:vAlign w:val="center"/>
          </w:tcPr>
          <w:p w14:paraId="7417EED8" w14:textId="19F2C6DD" w:rsidR="0044116B" w:rsidRPr="008828EB" w:rsidRDefault="0044116B" w:rsidP="00BF5D4A">
            <w:pPr>
              <w:jc w:val="center"/>
              <w:rPr>
                <w:rFonts w:hint="eastAsia"/>
                <w:bCs/>
                <w:color w:val="000000" w:themeColor="text1"/>
                <w:sz w:val="24"/>
              </w:rPr>
            </w:pPr>
          </w:p>
        </w:tc>
        <w:tc>
          <w:tcPr>
            <w:tcW w:w="161" w:type="pct"/>
            <w:vAlign w:val="center"/>
          </w:tcPr>
          <w:p w14:paraId="5532C8FB" w14:textId="6DB37DEC" w:rsidR="0044116B" w:rsidRPr="008828EB" w:rsidRDefault="0044116B" w:rsidP="00BF5D4A">
            <w:pPr>
              <w:jc w:val="center"/>
              <w:rPr>
                <w:rFonts w:hint="eastAsia"/>
                <w:bCs/>
                <w:color w:val="000000" w:themeColor="text1"/>
                <w:sz w:val="24"/>
              </w:rPr>
            </w:pPr>
          </w:p>
        </w:tc>
        <w:tc>
          <w:tcPr>
            <w:tcW w:w="677" w:type="pct"/>
            <w:vAlign w:val="center"/>
          </w:tcPr>
          <w:p w14:paraId="18553069" w14:textId="2429ABE0" w:rsidR="0044116B" w:rsidRPr="008828EB" w:rsidRDefault="0044116B" w:rsidP="00BF5D4A">
            <w:pPr>
              <w:jc w:val="center"/>
              <w:rPr>
                <w:rFonts w:hint="eastAsia"/>
                <w:bCs/>
                <w:color w:val="000000" w:themeColor="text1"/>
                <w:sz w:val="24"/>
              </w:rPr>
            </w:pPr>
          </w:p>
        </w:tc>
        <w:tc>
          <w:tcPr>
            <w:tcW w:w="1199" w:type="pct"/>
            <w:vAlign w:val="center"/>
          </w:tcPr>
          <w:p w14:paraId="172EDCDA" w14:textId="77777777" w:rsidR="0044116B" w:rsidRPr="008828EB" w:rsidRDefault="0044116B" w:rsidP="00BF5D4A">
            <w:pPr>
              <w:jc w:val="center"/>
              <w:rPr>
                <w:bCs/>
                <w:color w:val="000000" w:themeColor="text1"/>
                <w:sz w:val="24"/>
              </w:rPr>
            </w:pPr>
          </w:p>
        </w:tc>
      </w:tr>
      <w:tr w:rsidR="0044116B" w:rsidRPr="008828EB" w14:paraId="2D74F123" w14:textId="77777777" w:rsidTr="0044116B">
        <w:trPr>
          <w:jc w:val="center"/>
        </w:trPr>
        <w:tc>
          <w:tcPr>
            <w:tcW w:w="1517" w:type="pct"/>
            <w:vAlign w:val="center"/>
          </w:tcPr>
          <w:p w14:paraId="272E35C3" w14:textId="166351F3" w:rsidR="0044116B" w:rsidRPr="008828EB" w:rsidRDefault="0044116B" w:rsidP="00BF5D4A">
            <w:pPr>
              <w:spacing w:line="360" w:lineRule="auto"/>
              <w:jc w:val="center"/>
              <w:rPr>
                <w:rFonts w:hint="eastAsia"/>
                <w:bCs/>
                <w:color w:val="000000" w:themeColor="text1"/>
                <w:sz w:val="24"/>
              </w:rPr>
            </w:pPr>
          </w:p>
        </w:tc>
        <w:tc>
          <w:tcPr>
            <w:tcW w:w="161" w:type="pct"/>
            <w:vAlign w:val="center"/>
          </w:tcPr>
          <w:p w14:paraId="32D13A34" w14:textId="542479D9" w:rsidR="0044116B" w:rsidRPr="008828EB" w:rsidRDefault="0044116B" w:rsidP="00BF5D4A">
            <w:pPr>
              <w:jc w:val="center"/>
              <w:rPr>
                <w:rFonts w:hint="eastAsia"/>
                <w:bCs/>
                <w:color w:val="000000" w:themeColor="text1"/>
                <w:sz w:val="24"/>
              </w:rPr>
            </w:pPr>
          </w:p>
        </w:tc>
        <w:tc>
          <w:tcPr>
            <w:tcW w:w="161" w:type="pct"/>
            <w:vAlign w:val="center"/>
          </w:tcPr>
          <w:p w14:paraId="1FB2B7DB" w14:textId="2096CC33" w:rsidR="0044116B" w:rsidRPr="008828EB" w:rsidRDefault="0044116B" w:rsidP="00BF5D4A">
            <w:pPr>
              <w:jc w:val="center"/>
              <w:rPr>
                <w:bCs/>
                <w:color w:val="000000" w:themeColor="text1"/>
                <w:sz w:val="24"/>
              </w:rPr>
            </w:pPr>
          </w:p>
        </w:tc>
        <w:tc>
          <w:tcPr>
            <w:tcW w:w="161" w:type="pct"/>
            <w:vAlign w:val="center"/>
          </w:tcPr>
          <w:p w14:paraId="264413AB" w14:textId="72B18DB8" w:rsidR="0044116B" w:rsidRPr="008828EB" w:rsidRDefault="0044116B" w:rsidP="00BF5D4A">
            <w:pPr>
              <w:jc w:val="center"/>
              <w:rPr>
                <w:bCs/>
                <w:color w:val="000000" w:themeColor="text1"/>
                <w:sz w:val="24"/>
              </w:rPr>
            </w:pPr>
          </w:p>
        </w:tc>
        <w:tc>
          <w:tcPr>
            <w:tcW w:w="161" w:type="pct"/>
            <w:vAlign w:val="center"/>
          </w:tcPr>
          <w:p w14:paraId="1CB3490F" w14:textId="2EBBB8E9" w:rsidR="0044116B" w:rsidRPr="008828EB" w:rsidRDefault="0044116B" w:rsidP="00BF5D4A">
            <w:pPr>
              <w:jc w:val="center"/>
              <w:rPr>
                <w:bCs/>
                <w:color w:val="000000" w:themeColor="text1"/>
                <w:sz w:val="24"/>
              </w:rPr>
            </w:pPr>
          </w:p>
        </w:tc>
        <w:tc>
          <w:tcPr>
            <w:tcW w:w="161" w:type="pct"/>
            <w:vAlign w:val="center"/>
          </w:tcPr>
          <w:p w14:paraId="2506984C" w14:textId="1B553415" w:rsidR="0044116B" w:rsidRPr="008828EB" w:rsidRDefault="0044116B" w:rsidP="00BF5D4A">
            <w:pPr>
              <w:jc w:val="center"/>
              <w:rPr>
                <w:bCs/>
                <w:color w:val="000000" w:themeColor="text1"/>
                <w:sz w:val="24"/>
              </w:rPr>
            </w:pPr>
          </w:p>
        </w:tc>
        <w:tc>
          <w:tcPr>
            <w:tcW w:w="161" w:type="pct"/>
            <w:vAlign w:val="center"/>
          </w:tcPr>
          <w:p w14:paraId="090D58E8" w14:textId="1970E6DC" w:rsidR="0044116B" w:rsidRPr="008828EB" w:rsidRDefault="0044116B" w:rsidP="00BF5D4A">
            <w:pPr>
              <w:jc w:val="center"/>
              <w:rPr>
                <w:bCs/>
                <w:color w:val="000000" w:themeColor="text1"/>
                <w:sz w:val="24"/>
              </w:rPr>
            </w:pPr>
          </w:p>
        </w:tc>
        <w:tc>
          <w:tcPr>
            <w:tcW w:w="161" w:type="pct"/>
            <w:vAlign w:val="center"/>
          </w:tcPr>
          <w:p w14:paraId="60185FB9" w14:textId="49BAAC4D" w:rsidR="0044116B" w:rsidRPr="008828EB" w:rsidRDefault="0044116B" w:rsidP="00BF5D4A">
            <w:pPr>
              <w:jc w:val="center"/>
              <w:rPr>
                <w:rFonts w:hint="eastAsia"/>
                <w:bCs/>
                <w:color w:val="000000" w:themeColor="text1"/>
                <w:sz w:val="24"/>
              </w:rPr>
            </w:pPr>
          </w:p>
        </w:tc>
        <w:tc>
          <w:tcPr>
            <w:tcW w:w="161" w:type="pct"/>
            <w:vAlign w:val="center"/>
          </w:tcPr>
          <w:p w14:paraId="221D12D4" w14:textId="5902566E" w:rsidR="0044116B" w:rsidRPr="008828EB" w:rsidRDefault="0044116B" w:rsidP="00BF5D4A">
            <w:pPr>
              <w:jc w:val="center"/>
              <w:rPr>
                <w:bCs/>
                <w:color w:val="000000" w:themeColor="text1"/>
                <w:sz w:val="24"/>
              </w:rPr>
            </w:pPr>
          </w:p>
        </w:tc>
        <w:tc>
          <w:tcPr>
            <w:tcW w:w="161" w:type="pct"/>
            <w:vAlign w:val="center"/>
          </w:tcPr>
          <w:p w14:paraId="50680197" w14:textId="11A3EE86" w:rsidR="0044116B" w:rsidRPr="008828EB" w:rsidRDefault="0044116B" w:rsidP="00BF5D4A">
            <w:pPr>
              <w:jc w:val="center"/>
              <w:rPr>
                <w:bCs/>
                <w:color w:val="000000" w:themeColor="text1"/>
                <w:sz w:val="24"/>
              </w:rPr>
            </w:pPr>
          </w:p>
        </w:tc>
        <w:tc>
          <w:tcPr>
            <w:tcW w:w="161" w:type="pct"/>
            <w:vAlign w:val="center"/>
          </w:tcPr>
          <w:p w14:paraId="4111EEFF" w14:textId="7C4F84BB" w:rsidR="0044116B" w:rsidRPr="008828EB" w:rsidRDefault="0044116B" w:rsidP="00BF5D4A">
            <w:pPr>
              <w:jc w:val="center"/>
              <w:rPr>
                <w:bCs/>
                <w:color w:val="000000" w:themeColor="text1"/>
                <w:sz w:val="24"/>
              </w:rPr>
            </w:pPr>
          </w:p>
        </w:tc>
        <w:tc>
          <w:tcPr>
            <w:tcW w:w="677" w:type="pct"/>
            <w:vAlign w:val="center"/>
          </w:tcPr>
          <w:p w14:paraId="680A911D" w14:textId="4310F338" w:rsidR="0044116B" w:rsidRPr="008828EB" w:rsidRDefault="0044116B" w:rsidP="00BF5D4A">
            <w:pPr>
              <w:jc w:val="center"/>
              <w:rPr>
                <w:bCs/>
                <w:color w:val="000000" w:themeColor="text1"/>
                <w:sz w:val="24"/>
              </w:rPr>
            </w:pPr>
          </w:p>
        </w:tc>
        <w:tc>
          <w:tcPr>
            <w:tcW w:w="1199" w:type="pct"/>
            <w:vAlign w:val="center"/>
          </w:tcPr>
          <w:p w14:paraId="786DF5A0" w14:textId="77777777" w:rsidR="0044116B" w:rsidRPr="008828EB" w:rsidRDefault="0044116B" w:rsidP="00BF5D4A">
            <w:pPr>
              <w:jc w:val="center"/>
              <w:rPr>
                <w:bCs/>
                <w:color w:val="000000" w:themeColor="text1"/>
                <w:sz w:val="24"/>
              </w:rPr>
            </w:pPr>
          </w:p>
        </w:tc>
      </w:tr>
      <w:tr w:rsidR="0044116B" w:rsidRPr="008828EB" w14:paraId="43AB5395" w14:textId="77777777" w:rsidTr="0044116B">
        <w:trPr>
          <w:jc w:val="center"/>
        </w:trPr>
        <w:tc>
          <w:tcPr>
            <w:tcW w:w="1517" w:type="pct"/>
            <w:vAlign w:val="center"/>
          </w:tcPr>
          <w:p w14:paraId="7A53A8D9" w14:textId="09F8D830" w:rsidR="0044116B" w:rsidRPr="008828EB" w:rsidRDefault="0044116B" w:rsidP="00BF5D4A">
            <w:pPr>
              <w:spacing w:line="360" w:lineRule="auto"/>
              <w:jc w:val="center"/>
              <w:rPr>
                <w:rFonts w:hint="eastAsia"/>
                <w:bCs/>
                <w:color w:val="000000" w:themeColor="text1"/>
                <w:sz w:val="24"/>
              </w:rPr>
            </w:pPr>
          </w:p>
        </w:tc>
        <w:tc>
          <w:tcPr>
            <w:tcW w:w="161" w:type="pct"/>
            <w:vAlign w:val="center"/>
          </w:tcPr>
          <w:p w14:paraId="76818490" w14:textId="743AAC81" w:rsidR="0044116B" w:rsidRPr="008828EB" w:rsidRDefault="0044116B" w:rsidP="00BF5D4A">
            <w:pPr>
              <w:jc w:val="center"/>
              <w:rPr>
                <w:rFonts w:hint="eastAsia"/>
                <w:bCs/>
                <w:color w:val="000000" w:themeColor="text1"/>
                <w:sz w:val="24"/>
              </w:rPr>
            </w:pPr>
          </w:p>
        </w:tc>
        <w:tc>
          <w:tcPr>
            <w:tcW w:w="161" w:type="pct"/>
            <w:vAlign w:val="center"/>
          </w:tcPr>
          <w:p w14:paraId="61C792B4" w14:textId="066F3B18" w:rsidR="0044116B" w:rsidRPr="008828EB" w:rsidRDefault="0044116B" w:rsidP="00BF5D4A">
            <w:pPr>
              <w:jc w:val="center"/>
              <w:rPr>
                <w:rFonts w:hint="eastAsia"/>
                <w:bCs/>
                <w:color w:val="000000" w:themeColor="text1"/>
                <w:sz w:val="24"/>
              </w:rPr>
            </w:pPr>
          </w:p>
        </w:tc>
        <w:tc>
          <w:tcPr>
            <w:tcW w:w="161" w:type="pct"/>
            <w:vAlign w:val="center"/>
          </w:tcPr>
          <w:p w14:paraId="4053F01D" w14:textId="791A7108" w:rsidR="0044116B" w:rsidRPr="008828EB" w:rsidRDefault="0044116B" w:rsidP="00BF5D4A">
            <w:pPr>
              <w:jc w:val="center"/>
              <w:rPr>
                <w:rFonts w:hint="eastAsia"/>
                <w:bCs/>
                <w:color w:val="000000" w:themeColor="text1"/>
                <w:sz w:val="24"/>
              </w:rPr>
            </w:pPr>
          </w:p>
        </w:tc>
        <w:tc>
          <w:tcPr>
            <w:tcW w:w="161" w:type="pct"/>
            <w:vAlign w:val="center"/>
          </w:tcPr>
          <w:p w14:paraId="6F2F5183" w14:textId="1C5B6410" w:rsidR="0044116B" w:rsidRPr="008828EB" w:rsidRDefault="0044116B" w:rsidP="00BF5D4A">
            <w:pPr>
              <w:jc w:val="center"/>
              <w:rPr>
                <w:rFonts w:hint="eastAsia"/>
                <w:bCs/>
                <w:color w:val="000000" w:themeColor="text1"/>
                <w:sz w:val="24"/>
              </w:rPr>
            </w:pPr>
          </w:p>
        </w:tc>
        <w:tc>
          <w:tcPr>
            <w:tcW w:w="161" w:type="pct"/>
            <w:vAlign w:val="center"/>
          </w:tcPr>
          <w:p w14:paraId="05570BA6" w14:textId="07C14407" w:rsidR="0044116B" w:rsidRPr="008828EB" w:rsidRDefault="0044116B" w:rsidP="00BF5D4A">
            <w:pPr>
              <w:jc w:val="center"/>
              <w:rPr>
                <w:rFonts w:hint="eastAsia"/>
                <w:bCs/>
                <w:color w:val="000000" w:themeColor="text1"/>
                <w:sz w:val="24"/>
              </w:rPr>
            </w:pPr>
          </w:p>
        </w:tc>
        <w:tc>
          <w:tcPr>
            <w:tcW w:w="161" w:type="pct"/>
            <w:vAlign w:val="center"/>
          </w:tcPr>
          <w:p w14:paraId="776698EC" w14:textId="0F9950E6" w:rsidR="0044116B" w:rsidRPr="008828EB" w:rsidRDefault="0044116B" w:rsidP="00BF5D4A">
            <w:pPr>
              <w:jc w:val="center"/>
              <w:rPr>
                <w:bCs/>
                <w:color w:val="000000" w:themeColor="text1"/>
                <w:sz w:val="24"/>
              </w:rPr>
            </w:pPr>
          </w:p>
        </w:tc>
        <w:tc>
          <w:tcPr>
            <w:tcW w:w="161" w:type="pct"/>
            <w:vAlign w:val="center"/>
          </w:tcPr>
          <w:p w14:paraId="360589B9" w14:textId="6F078C2B" w:rsidR="0044116B" w:rsidRPr="008828EB" w:rsidRDefault="0044116B" w:rsidP="00BF5D4A">
            <w:pPr>
              <w:jc w:val="center"/>
              <w:rPr>
                <w:rFonts w:hint="eastAsia"/>
                <w:bCs/>
                <w:color w:val="000000" w:themeColor="text1"/>
                <w:sz w:val="24"/>
              </w:rPr>
            </w:pPr>
          </w:p>
        </w:tc>
        <w:tc>
          <w:tcPr>
            <w:tcW w:w="161" w:type="pct"/>
            <w:vAlign w:val="center"/>
          </w:tcPr>
          <w:p w14:paraId="0D815EF1" w14:textId="31283860" w:rsidR="0044116B" w:rsidRPr="008828EB" w:rsidRDefault="0044116B" w:rsidP="00BF5D4A">
            <w:pPr>
              <w:jc w:val="center"/>
              <w:rPr>
                <w:bCs/>
                <w:color w:val="000000" w:themeColor="text1"/>
                <w:sz w:val="24"/>
              </w:rPr>
            </w:pPr>
          </w:p>
        </w:tc>
        <w:tc>
          <w:tcPr>
            <w:tcW w:w="161" w:type="pct"/>
            <w:vAlign w:val="center"/>
          </w:tcPr>
          <w:p w14:paraId="37240A22" w14:textId="1A650973" w:rsidR="0044116B" w:rsidRPr="008828EB" w:rsidRDefault="0044116B" w:rsidP="00BF5D4A">
            <w:pPr>
              <w:jc w:val="center"/>
              <w:rPr>
                <w:bCs/>
                <w:color w:val="000000" w:themeColor="text1"/>
                <w:sz w:val="24"/>
              </w:rPr>
            </w:pPr>
          </w:p>
        </w:tc>
        <w:tc>
          <w:tcPr>
            <w:tcW w:w="161" w:type="pct"/>
            <w:vAlign w:val="center"/>
          </w:tcPr>
          <w:p w14:paraId="7CA5983C" w14:textId="1F97B770" w:rsidR="0044116B" w:rsidRPr="008828EB" w:rsidRDefault="0044116B" w:rsidP="00BF5D4A">
            <w:pPr>
              <w:jc w:val="center"/>
              <w:rPr>
                <w:bCs/>
                <w:color w:val="000000" w:themeColor="text1"/>
                <w:sz w:val="24"/>
              </w:rPr>
            </w:pPr>
          </w:p>
        </w:tc>
        <w:tc>
          <w:tcPr>
            <w:tcW w:w="677" w:type="pct"/>
            <w:vAlign w:val="center"/>
          </w:tcPr>
          <w:p w14:paraId="77CE267C" w14:textId="7B4BA221" w:rsidR="0044116B" w:rsidRPr="008828EB" w:rsidRDefault="0044116B" w:rsidP="00BF5D4A">
            <w:pPr>
              <w:jc w:val="center"/>
              <w:rPr>
                <w:bCs/>
                <w:color w:val="000000" w:themeColor="text1"/>
                <w:sz w:val="24"/>
              </w:rPr>
            </w:pPr>
          </w:p>
        </w:tc>
        <w:tc>
          <w:tcPr>
            <w:tcW w:w="1199" w:type="pct"/>
            <w:vAlign w:val="center"/>
          </w:tcPr>
          <w:p w14:paraId="3AA76A71" w14:textId="77777777" w:rsidR="0044116B" w:rsidRPr="008828EB" w:rsidRDefault="0044116B" w:rsidP="00BF5D4A">
            <w:pPr>
              <w:jc w:val="center"/>
              <w:rPr>
                <w:bCs/>
                <w:color w:val="000000" w:themeColor="text1"/>
                <w:sz w:val="24"/>
              </w:rPr>
            </w:pPr>
          </w:p>
        </w:tc>
      </w:tr>
    </w:tbl>
    <w:p w14:paraId="14FBC8B1" w14:textId="77777777" w:rsidR="002A3233" w:rsidRPr="008828EB" w:rsidRDefault="00000000">
      <w:pPr>
        <w:spacing w:line="360" w:lineRule="auto"/>
        <w:ind w:firstLineChars="200" w:firstLine="480"/>
        <w:rPr>
          <w:bCs/>
          <w:color w:val="000000" w:themeColor="text1"/>
          <w:sz w:val="24"/>
        </w:rPr>
      </w:pPr>
      <w:r w:rsidRPr="008828EB">
        <w:rPr>
          <w:bCs/>
          <w:color w:val="000000" w:themeColor="text1"/>
          <w:sz w:val="24"/>
        </w:rPr>
        <w:t>由测量重复性引入的标准不确定度为：</w:t>
      </w:r>
    </w:p>
    <w:p w14:paraId="60663362" w14:textId="77777777" w:rsidR="002A3233" w:rsidRPr="008828EB" w:rsidRDefault="00000000">
      <w:pPr>
        <w:spacing w:line="360" w:lineRule="auto"/>
        <w:ind w:firstLineChars="200" w:firstLine="480"/>
        <w:rPr>
          <w:bCs/>
          <w:color w:val="000000" w:themeColor="text1"/>
          <w:sz w:val="24"/>
        </w:rPr>
      </w:pPr>
      <w:r w:rsidRPr="008828EB">
        <w:rPr>
          <w:bCs/>
          <w:color w:val="000000" w:themeColor="text1"/>
          <w:sz w:val="24"/>
        </w:rPr>
        <w:t xml:space="preserve">C.4.2 </w:t>
      </w:r>
      <w:r w:rsidRPr="008828EB">
        <w:rPr>
          <w:bCs/>
          <w:color w:val="000000" w:themeColor="text1"/>
          <w:sz w:val="24"/>
        </w:rPr>
        <w:t>测量标准即标准气体的定值不确定度引入的标准不确定度分量</w:t>
      </w:r>
    </w:p>
    <w:p w14:paraId="4BCE2BA4" w14:textId="3F835515" w:rsidR="002A3233" w:rsidRPr="008828EB" w:rsidRDefault="00000000">
      <w:pPr>
        <w:spacing w:line="360" w:lineRule="auto"/>
        <w:ind w:firstLineChars="200" w:firstLine="480"/>
        <w:rPr>
          <w:bCs/>
          <w:color w:val="000000" w:themeColor="text1"/>
          <w:sz w:val="24"/>
        </w:rPr>
      </w:pPr>
      <w:r w:rsidRPr="008828EB">
        <w:rPr>
          <w:bCs/>
          <w:color w:val="000000" w:themeColor="text1"/>
          <w:sz w:val="24"/>
        </w:rPr>
        <w:t>根据校准规范，稀释后的标准气体相对扩展不确定度不大于</w:t>
      </w:r>
      <w:r w:rsidRPr="008828EB">
        <w:rPr>
          <w:bCs/>
          <w:color w:val="000000" w:themeColor="text1"/>
          <w:sz w:val="24"/>
        </w:rPr>
        <w:t>3%</w:t>
      </w:r>
      <w:r w:rsidRPr="008828EB">
        <w:rPr>
          <w:bCs/>
          <w:color w:val="000000" w:themeColor="text1"/>
          <w:sz w:val="24"/>
        </w:rPr>
        <w:t>，</w:t>
      </w:r>
      <w:r w:rsidRPr="008828EB">
        <w:rPr>
          <w:bCs/>
          <w:i/>
          <w:iCs/>
          <w:color w:val="000000" w:themeColor="text1"/>
          <w:sz w:val="24"/>
        </w:rPr>
        <w:t>k</w:t>
      </w:r>
      <w:r w:rsidRPr="008828EB">
        <w:rPr>
          <w:bCs/>
          <w:color w:val="000000" w:themeColor="text1"/>
          <w:sz w:val="24"/>
        </w:rPr>
        <w:t>=2</w:t>
      </w:r>
      <w:r w:rsidRPr="008828EB">
        <w:rPr>
          <w:bCs/>
          <w:color w:val="000000" w:themeColor="text1"/>
          <w:sz w:val="24"/>
        </w:rPr>
        <w:t>，则相对标准不确定度分别为：</w:t>
      </w:r>
      <w:r w:rsidRPr="008828EB">
        <w:rPr>
          <w:bCs/>
          <w:color w:val="000000" w:themeColor="text1"/>
          <w:sz w:val="24"/>
        </w:rPr>
        <w:t>u</w:t>
      </w:r>
      <w:r w:rsidRPr="008828EB">
        <w:rPr>
          <w:bCs/>
          <w:color w:val="000000" w:themeColor="text1"/>
          <w:sz w:val="24"/>
          <w:vertAlign w:val="subscript"/>
        </w:rPr>
        <w:t>rel</w:t>
      </w:r>
      <w:r w:rsidRPr="008828EB">
        <w:rPr>
          <w:bCs/>
          <w:color w:val="000000" w:themeColor="text1"/>
          <w:sz w:val="24"/>
        </w:rPr>
        <w:t>（</w:t>
      </w:r>
      <w:r w:rsidRPr="008828EB">
        <w:rPr>
          <w:bCs/>
          <w:color w:val="000000" w:themeColor="text1"/>
          <w:sz w:val="24"/>
        </w:rPr>
        <w:t>Csi-CO</w:t>
      </w:r>
      <w:r w:rsidRPr="008828EB">
        <w:rPr>
          <w:bCs/>
          <w:color w:val="000000" w:themeColor="text1"/>
          <w:sz w:val="24"/>
          <w:vertAlign w:val="subscript"/>
        </w:rPr>
        <w:t>2</w:t>
      </w:r>
      <w:r w:rsidRPr="008828EB">
        <w:rPr>
          <w:bCs/>
          <w:color w:val="000000" w:themeColor="text1"/>
          <w:sz w:val="24"/>
        </w:rPr>
        <w:t>）</w:t>
      </w:r>
      <w:r w:rsidRPr="008828EB">
        <w:rPr>
          <w:bCs/>
          <w:color w:val="000000" w:themeColor="text1"/>
          <w:sz w:val="24"/>
        </w:rPr>
        <w:t>=1.5%;</w:t>
      </w:r>
    </w:p>
    <w:p w14:paraId="3F6D01C7" w14:textId="77777777" w:rsidR="002A3233" w:rsidRPr="008828EB" w:rsidRDefault="00000000">
      <w:pPr>
        <w:spacing w:line="360" w:lineRule="auto"/>
        <w:ind w:firstLineChars="200" w:firstLine="480"/>
        <w:rPr>
          <w:bCs/>
          <w:color w:val="000000" w:themeColor="text1"/>
          <w:sz w:val="24"/>
        </w:rPr>
      </w:pPr>
      <w:r w:rsidRPr="008828EB">
        <w:rPr>
          <w:bCs/>
          <w:color w:val="000000" w:themeColor="text1"/>
          <w:sz w:val="24"/>
        </w:rPr>
        <w:t>以</w:t>
      </w:r>
      <w:r w:rsidRPr="008828EB">
        <w:rPr>
          <w:bCs/>
          <w:color w:val="000000" w:themeColor="text1"/>
          <w:sz w:val="24"/>
        </w:rPr>
        <w:t>50%</w:t>
      </w:r>
      <w:r w:rsidRPr="008828EB">
        <w:rPr>
          <w:bCs/>
          <w:color w:val="000000" w:themeColor="text1"/>
          <w:sz w:val="24"/>
        </w:rPr>
        <w:t>工况测量量程为例，标准气体浓度值分别为</w:t>
      </w:r>
      <w:r w:rsidRPr="008828EB">
        <w:rPr>
          <w:bCs/>
          <w:color w:val="000000" w:themeColor="text1"/>
          <w:sz w:val="24"/>
        </w:rPr>
        <w:t>CO</w:t>
      </w:r>
      <w:r w:rsidRPr="008828EB">
        <w:rPr>
          <w:bCs/>
          <w:color w:val="000000" w:themeColor="text1"/>
          <w:sz w:val="24"/>
          <w:vertAlign w:val="subscript"/>
        </w:rPr>
        <w:t>2</w:t>
      </w:r>
      <w:r w:rsidRPr="008828EB">
        <w:rPr>
          <w:bCs/>
          <w:color w:val="000000" w:themeColor="text1"/>
          <w:sz w:val="24"/>
        </w:rPr>
        <w:t>:</w:t>
      </w:r>
    </w:p>
    <w:p w14:paraId="53EA08E8" w14:textId="77777777" w:rsidR="002A3233" w:rsidRPr="008828EB" w:rsidRDefault="00000000">
      <w:pPr>
        <w:spacing w:line="360" w:lineRule="auto"/>
        <w:ind w:firstLineChars="200" w:firstLine="480"/>
        <w:rPr>
          <w:bCs/>
          <w:color w:val="000000" w:themeColor="text1"/>
          <w:sz w:val="24"/>
        </w:rPr>
      </w:pPr>
      <w:r w:rsidRPr="008828EB">
        <w:rPr>
          <w:bCs/>
          <w:color w:val="000000" w:themeColor="text1"/>
          <w:sz w:val="24"/>
        </w:rPr>
        <w:t xml:space="preserve">C.5 </w:t>
      </w:r>
      <w:r w:rsidRPr="008828EB">
        <w:rPr>
          <w:bCs/>
          <w:color w:val="000000" w:themeColor="text1"/>
          <w:sz w:val="24"/>
        </w:rPr>
        <w:t>合成标准不确定度</w:t>
      </w:r>
    </w:p>
    <w:p w14:paraId="54648F69" w14:textId="77777777" w:rsidR="002A3233" w:rsidRPr="008828EB" w:rsidRDefault="00000000">
      <w:pPr>
        <w:spacing w:line="360" w:lineRule="auto"/>
        <w:ind w:firstLineChars="200" w:firstLine="480"/>
        <w:rPr>
          <w:bCs/>
          <w:color w:val="000000" w:themeColor="text1"/>
          <w:sz w:val="24"/>
        </w:rPr>
      </w:pPr>
      <w:r w:rsidRPr="008828EB">
        <w:rPr>
          <w:bCs/>
          <w:color w:val="000000" w:themeColor="text1"/>
          <w:sz w:val="24"/>
        </w:rPr>
        <w:t>标准不确定度分量汇总表见表</w:t>
      </w:r>
      <w:r w:rsidRPr="008828EB">
        <w:rPr>
          <w:bCs/>
          <w:color w:val="000000" w:themeColor="text1"/>
          <w:sz w:val="24"/>
        </w:rPr>
        <w:t>C.2</w:t>
      </w:r>
    </w:p>
    <w:p w14:paraId="30DE94E6" w14:textId="77777777" w:rsidR="002A3233" w:rsidRPr="008828EB" w:rsidRDefault="00000000">
      <w:pPr>
        <w:spacing w:line="360" w:lineRule="auto"/>
        <w:ind w:firstLine="480"/>
        <w:jc w:val="center"/>
        <w:rPr>
          <w:bCs/>
          <w:color w:val="000000" w:themeColor="text1"/>
          <w:sz w:val="24"/>
        </w:rPr>
      </w:pPr>
      <w:r w:rsidRPr="008828EB">
        <w:rPr>
          <w:bCs/>
          <w:color w:val="000000" w:themeColor="text1"/>
          <w:sz w:val="24"/>
        </w:rPr>
        <w:t xml:space="preserve">C.2 </w:t>
      </w:r>
      <w:r w:rsidRPr="008828EB">
        <w:rPr>
          <w:bCs/>
          <w:color w:val="000000" w:themeColor="text1"/>
          <w:sz w:val="24"/>
        </w:rPr>
        <w:t>标准不确定度分量汇总表</w:t>
      </w:r>
    </w:p>
    <w:tbl>
      <w:tblPr>
        <w:tblStyle w:val="aff6"/>
        <w:tblW w:w="4999" w:type="pct"/>
        <w:tblLook w:val="04A0" w:firstRow="1" w:lastRow="0" w:firstColumn="1" w:lastColumn="0" w:noHBand="0" w:noVBand="1"/>
      </w:tblPr>
      <w:tblGrid>
        <w:gridCol w:w="2072"/>
        <w:gridCol w:w="4147"/>
        <w:gridCol w:w="2075"/>
      </w:tblGrid>
      <w:tr w:rsidR="002A3233" w:rsidRPr="008828EB" w14:paraId="6A854C1A" w14:textId="77777777" w:rsidTr="008828EB">
        <w:tc>
          <w:tcPr>
            <w:tcW w:w="1249" w:type="pct"/>
            <w:vAlign w:val="center"/>
          </w:tcPr>
          <w:p w14:paraId="660308A7" w14:textId="77777777" w:rsidR="002A3233" w:rsidRPr="008828EB" w:rsidRDefault="00000000" w:rsidP="008828EB">
            <w:pPr>
              <w:jc w:val="center"/>
              <w:rPr>
                <w:bCs/>
                <w:color w:val="000000" w:themeColor="text1"/>
                <w:sz w:val="24"/>
              </w:rPr>
            </w:pPr>
            <w:r w:rsidRPr="008828EB">
              <w:rPr>
                <w:bCs/>
                <w:color w:val="000000" w:themeColor="text1"/>
                <w:sz w:val="24"/>
              </w:rPr>
              <w:t>标准不确定度符号</w:t>
            </w:r>
          </w:p>
        </w:tc>
        <w:tc>
          <w:tcPr>
            <w:tcW w:w="2499" w:type="pct"/>
            <w:vAlign w:val="center"/>
          </w:tcPr>
          <w:p w14:paraId="1D6FEB5A" w14:textId="77777777" w:rsidR="002A3233" w:rsidRPr="008828EB" w:rsidRDefault="00000000" w:rsidP="008828EB">
            <w:pPr>
              <w:jc w:val="center"/>
              <w:rPr>
                <w:bCs/>
                <w:color w:val="000000" w:themeColor="text1"/>
                <w:sz w:val="24"/>
              </w:rPr>
            </w:pPr>
            <w:r w:rsidRPr="008828EB">
              <w:rPr>
                <w:bCs/>
                <w:color w:val="000000" w:themeColor="text1"/>
                <w:sz w:val="24"/>
              </w:rPr>
              <w:t>不确定度来源</w:t>
            </w:r>
          </w:p>
        </w:tc>
        <w:tc>
          <w:tcPr>
            <w:tcW w:w="1250" w:type="pct"/>
            <w:vAlign w:val="center"/>
          </w:tcPr>
          <w:p w14:paraId="69A498C2" w14:textId="77777777" w:rsidR="002A3233" w:rsidRPr="008828EB" w:rsidRDefault="00000000" w:rsidP="008828EB">
            <w:pPr>
              <w:jc w:val="center"/>
              <w:rPr>
                <w:bCs/>
                <w:color w:val="000000" w:themeColor="text1"/>
                <w:sz w:val="24"/>
              </w:rPr>
            </w:pPr>
            <w:r w:rsidRPr="008828EB">
              <w:rPr>
                <w:bCs/>
                <w:color w:val="000000" w:themeColor="text1"/>
                <w:sz w:val="24"/>
              </w:rPr>
              <w:t>标准不确定度</w:t>
            </w:r>
          </w:p>
        </w:tc>
      </w:tr>
      <w:tr w:rsidR="002A3233" w:rsidRPr="008828EB" w14:paraId="01CE115F" w14:textId="77777777">
        <w:tc>
          <w:tcPr>
            <w:tcW w:w="1249" w:type="pct"/>
          </w:tcPr>
          <w:p w14:paraId="16C5646E" w14:textId="77777777" w:rsidR="002A3233" w:rsidRPr="008828EB" w:rsidRDefault="00000000" w:rsidP="008828EB">
            <w:pPr>
              <w:ind w:firstLine="480"/>
              <w:jc w:val="center"/>
              <w:rPr>
                <w:bCs/>
                <w:color w:val="000000" w:themeColor="text1"/>
                <w:sz w:val="24"/>
              </w:rPr>
            </w:pPr>
            <m:oMathPara>
              <m:oMath>
                <m:r>
                  <m:rPr>
                    <m:sty m:val="p"/>
                  </m:rPr>
                  <w:rPr>
                    <w:rFonts w:ascii="Cambria Math" w:hAnsi="Cambria Math"/>
                    <w:color w:val="000000" w:themeColor="text1"/>
                    <w:sz w:val="24"/>
                  </w:rPr>
                  <m:t>u(</m:t>
                </m:r>
                <m:bar>
                  <m:barPr>
                    <m:pos m:val="top"/>
                    <m:ctrlPr>
                      <w:rPr>
                        <w:rFonts w:ascii="Cambria Math" w:hAnsi="Cambria Math"/>
                        <w:bCs/>
                        <w:color w:val="000000" w:themeColor="text1"/>
                        <w:sz w:val="24"/>
                      </w:rPr>
                    </m:ctrlPr>
                  </m:barPr>
                  <m:e>
                    <m:r>
                      <w:rPr>
                        <w:rFonts w:ascii="Cambria Math" w:hAnsi="Cambria Math"/>
                        <w:color w:val="000000" w:themeColor="text1"/>
                        <w:sz w:val="24"/>
                      </w:rPr>
                      <m:t>c</m:t>
                    </m:r>
                  </m:e>
                </m:bar>
                <m:r>
                  <m:rPr>
                    <m:sty m:val="p"/>
                  </m:rPr>
                  <w:rPr>
                    <w:rFonts w:ascii="Cambria Math" w:hAnsi="Cambria Math"/>
                    <w:color w:val="000000" w:themeColor="text1"/>
                    <w:sz w:val="24"/>
                  </w:rPr>
                  <m:t>)</m:t>
                </m:r>
              </m:oMath>
            </m:oMathPara>
          </w:p>
        </w:tc>
        <w:tc>
          <w:tcPr>
            <w:tcW w:w="2499" w:type="pct"/>
          </w:tcPr>
          <w:p w14:paraId="2D74D751" w14:textId="77777777" w:rsidR="002A3233" w:rsidRPr="008828EB" w:rsidRDefault="00000000" w:rsidP="008828EB">
            <w:pPr>
              <w:jc w:val="center"/>
              <w:rPr>
                <w:bCs/>
                <w:color w:val="000000" w:themeColor="text1"/>
                <w:sz w:val="24"/>
              </w:rPr>
            </w:pPr>
            <w:r w:rsidRPr="008828EB">
              <w:rPr>
                <w:bCs/>
                <w:color w:val="000000" w:themeColor="text1"/>
                <w:sz w:val="24"/>
              </w:rPr>
              <w:t>测量重复性引入</w:t>
            </w:r>
          </w:p>
        </w:tc>
        <w:tc>
          <w:tcPr>
            <w:tcW w:w="1250" w:type="pct"/>
          </w:tcPr>
          <w:p w14:paraId="767501AC" w14:textId="77777777" w:rsidR="002A3233" w:rsidRPr="008828EB" w:rsidRDefault="002A3233" w:rsidP="008828EB">
            <w:pPr>
              <w:ind w:firstLine="480"/>
              <w:jc w:val="center"/>
              <w:rPr>
                <w:bCs/>
                <w:color w:val="000000" w:themeColor="text1"/>
                <w:sz w:val="24"/>
              </w:rPr>
            </w:pPr>
          </w:p>
        </w:tc>
      </w:tr>
      <w:tr w:rsidR="002A3233" w:rsidRPr="008828EB" w14:paraId="4BC28044" w14:textId="77777777">
        <w:tc>
          <w:tcPr>
            <w:tcW w:w="1249" w:type="pct"/>
          </w:tcPr>
          <w:p w14:paraId="597D1857" w14:textId="77777777" w:rsidR="002A3233" w:rsidRPr="008828EB" w:rsidRDefault="00000000" w:rsidP="008828EB">
            <w:pPr>
              <w:jc w:val="center"/>
              <w:rPr>
                <w:bCs/>
                <w:color w:val="000000" w:themeColor="text1"/>
                <w:sz w:val="24"/>
              </w:rPr>
            </w:pPr>
            <w:r w:rsidRPr="008828EB">
              <w:rPr>
                <w:bCs/>
                <w:color w:val="000000" w:themeColor="text1"/>
                <w:sz w:val="24"/>
              </w:rPr>
              <w:t>u(c</w:t>
            </w:r>
            <w:r w:rsidRPr="008828EB">
              <w:rPr>
                <w:bCs/>
                <w:color w:val="000000" w:themeColor="text1"/>
                <w:sz w:val="24"/>
                <w:vertAlign w:val="subscript"/>
              </w:rPr>
              <w:t>s</w:t>
            </w:r>
            <w:r w:rsidRPr="008828EB">
              <w:rPr>
                <w:bCs/>
                <w:color w:val="000000" w:themeColor="text1"/>
                <w:sz w:val="24"/>
              </w:rPr>
              <w:t>)</w:t>
            </w:r>
          </w:p>
        </w:tc>
        <w:tc>
          <w:tcPr>
            <w:tcW w:w="2499" w:type="pct"/>
          </w:tcPr>
          <w:p w14:paraId="2F1BAF9B" w14:textId="77777777" w:rsidR="002A3233" w:rsidRPr="008828EB" w:rsidRDefault="00000000" w:rsidP="008828EB">
            <w:pPr>
              <w:jc w:val="center"/>
              <w:rPr>
                <w:bCs/>
                <w:color w:val="000000" w:themeColor="text1"/>
                <w:sz w:val="24"/>
              </w:rPr>
            </w:pPr>
            <w:r w:rsidRPr="008828EB">
              <w:rPr>
                <w:bCs/>
                <w:color w:val="000000" w:themeColor="text1"/>
                <w:sz w:val="24"/>
              </w:rPr>
              <w:t>标准气体引入的定值不确定度</w:t>
            </w:r>
          </w:p>
        </w:tc>
        <w:tc>
          <w:tcPr>
            <w:tcW w:w="1250" w:type="pct"/>
          </w:tcPr>
          <w:p w14:paraId="542C8A4D" w14:textId="77777777" w:rsidR="002A3233" w:rsidRPr="008828EB" w:rsidRDefault="002A3233" w:rsidP="008828EB">
            <w:pPr>
              <w:ind w:firstLine="480"/>
              <w:jc w:val="center"/>
              <w:rPr>
                <w:bCs/>
                <w:color w:val="000000" w:themeColor="text1"/>
                <w:sz w:val="24"/>
              </w:rPr>
            </w:pPr>
          </w:p>
        </w:tc>
      </w:tr>
    </w:tbl>
    <w:p w14:paraId="7FBF97CD" w14:textId="77777777" w:rsidR="002A3233" w:rsidRPr="008828EB" w:rsidRDefault="00000000">
      <w:pPr>
        <w:spacing w:line="360" w:lineRule="auto"/>
        <w:ind w:firstLineChars="200" w:firstLine="480"/>
        <w:rPr>
          <w:bCs/>
          <w:color w:val="000000" w:themeColor="text1"/>
          <w:sz w:val="24"/>
        </w:rPr>
      </w:pPr>
      <w:r w:rsidRPr="008828EB">
        <w:rPr>
          <w:bCs/>
          <w:color w:val="000000" w:themeColor="text1"/>
          <w:sz w:val="24"/>
        </w:rPr>
        <w:t>合成标准不确定度为：</w:t>
      </w:r>
    </w:p>
    <w:tbl>
      <w:tblPr>
        <w:tblStyle w:val="aff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8"/>
        <w:gridCol w:w="6237"/>
        <w:gridCol w:w="1071"/>
      </w:tblGrid>
      <w:tr w:rsidR="002A3233" w:rsidRPr="008828EB" w14:paraId="0FAC4F20" w14:textId="77777777">
        <w:tc>
          <w:tcPr>
            <w:tcW w:w="988" w:type="dxa"/>
            <w:vAlign w:val="center"/>
          </w:tcPr>
          <w:p w14:paraId="742F9146" w14:textId="77777777" w:rsidR="002A3233" w:rsidRPr="008828EB" w:rsidRDefault="002A3233">
            <w:pPr>
              <w:snapToGrid w:val="0"/>
              <w:jc w:val="left"/>
              <w:rPr>
                <w:color w:val="000000" w:themeColor="text1"/>
                <w:sz w:val="24"/>
              </w:rPr>
            </w:pPr>
          </w:p>
        </w:tc>
        <w:tc>
          <w:tcPr>
            <w:tcW w:w="6237" w:type="dxa"/>
            <w:vAlign w:val="center"/>
          </w:tcPr>
          <w:p w14:paraId="5FE529BB" w14:textId="77777777" w:rsidR="002A3233" w:rsidRPr="008828EB" w:rsidRDefault="00000000">
            <w:pPr>
              <w:spacing w:line="360" w:lineRule="auto"/>
              <w:ind w:firstLineChars="200" w:firstLine="480"/>
              <w:rPr>
                <w:rFonts w:hAnsi="Cambria Math"/>
                <w:bCs/>
                <w:color w:val="000000" w:themeColor="text1"/>
                <w:sz w:val="24"/>
              </w:rPr>
            </w:pPr>
            <m:oMathPara>
              <m:oMath>
                <m:sSub>
                  <m:sSubPr>
                    <m:ctrlPr>
                      <w:rPr>
                        <w:rFonts w:ascii="Cambria Math" w:hAnsi="Cambria Math" w:hint="eastAsia"/>
                        <w:bCs/>
                        <w:i/>
                        <w:iCs/>
                        <w:color w:val="000000" w:themeColor="text1"/>
                        <w:sz w:val="24"/>
                      </w:rPr>
                    </m:ctrlPr>
                  </m:sSubPr>
                  <m:e>
                    <m:r>
                      <w:rPr>
                        <w:rFonts w:ascii="Cambria Math" w:hAnsi="Cambria Math"/>
                        <w:color w:val="000000" w:themeColor="text1"/>
                        <w:sz w:val="24"/>
                      </w:rPr>
                      <m:t>u</m:t>
                    </m:r>
                  </m:e>
                  <m:sub>
                    <m:r>
                      <w:rPr>
                        <w:rFonts w:ascii="Cambria Math" w:hAnsi="Cambria Math"/>
                        <w:color w:val="000000" w:themeColor="text1"/>
                        <w:sz w:val="24"/>
                      </w:rPr>
                      <m:t>c</m:t>
                    </m:r>
                  </m:sub>
                </m:sSub>
                <m:r>
                  <m:rPr>
                    <m:sty m:val="p"/>
                  </m:rPr>
                  <w:rPr>
                    <w:rFonts w:ascii="Cambria Math" w:hAnsi="Cambria Math" w:hint="eastAsia"/>
                    <w:color w:val="000000" w:themeColor="text1"/>
                    <w:sz w:val="24"/>
                  </w:rPr>
                  <m:t>（</m:t>
                </m:r>
                <m:r>
                  <w:rPr>
                    <w:rFonts w:ascii="Cambria Math" w:hAnsi="Cambria Math"/>
                    <w:color w:val="000000" w:themeColor="text1"/>
                    <w:sz w:val="24"/>
                  </w:rPr>
                  <m:t>Δc</m:t>
                </m:r>
                <m:r>
                  <m:rPr>
                    <m:sty m:val="p"/>
                  </m:rPr>
                  <w:rPr>
                    <w:rFonts w:ascii="Cambria Math" w:hAnsi="Cambria Math" w:hint="eastAsia"/>
                    <w:color w:val="000000" w:themeColor="text1"/>
                    <w:sz w:val="24"/>
                  </w:rPr>
                  <m:t>）</m:t>
                </m:r>
                <m:r>
                  <m:rPr>
                    <m:sty m:val="p"/>
                  </m:rPr>
                  <w:rPr>
                    <w:rFonts w:ascii="Cambria Math" w:hAnsi="Cambria Math" w:hint="eastAsia"/>
                    <w:color w:val="000000" w:themeColor="text1"/>
                    <w:sz w:val="24"/>
                  </w:rPr>
                  <m:t>=</m:t>
                </m:r>
                <m:rad>
                  <m:radPr>
                    <m:degHide m:val="1"/>
                    <m:ctrlPr>
                      <w:rPr>
                        <w:rFonts w:ascii="Cambria Math" w:hAnsi="Cambria Math" w:hint="eastAsia"/>
                        <w:bCs/>
                        <w:color w:val="000000" w:themeColor="text1"/>
                        <w:sz w:val="24"/>
                      </w:rPr>
                    </m:ctrlPr>
                  </m:radPr>
                  <m:deg/>
                  <m:e>
                    <m:sSubSup>
                      <m:sSubSupPr>
                        <m:ctrlPr>
                          <w:rPr>
                            <w:rFonts w:ascii="Cambria Math" w:hAnsi="Cambria Math" w:hint="eastAsia"/>
                            <w:bCs/>
                            <w:color w:val="000000" w:themeColor="text1"/>
                            <w:sz w:val="24"/>
                          </w:rPr>
                        </m:ctrlPr>
                      </m:sSubSupPr>
                      <m:e>
                        <m:r>
                          <m:rPr>
                            <m:sty m:val="p"/>
                          </m:rPr>
                          <w:rPr>
                            <w:rFonts w:ascii="Cambria Math" w:hAnsi="Cambria Math"/>
                            <w:color w:val="000000" w:themeColor="text1"/>
                            <w:sz w:val="24"/>
                          </w:rPr>
                          <m:t>c</m:t>
                        </m:r>
                      </m:e>
                      <m:sub>
                        <m:r>
                          <m:rPr>
                            <m:sty m:val="p"/>
                          </m:rPr>
                          <w:rPr>
                            <w:rFonts w:ascii="Cambria Math" w:hAnsi="Cambria Math"/>
                            <w:color w:val="000000" w:themeColor="text1"/>
                            <w:sz w:val="24"/>
                          </w:rPr>
                          <m:t>1</m:t>
                        </m:r>
                      </m:sub>
                      <m:sup>
                        <m:r>
                          <m:rPr>
                            <m:sty m:val="p"/>
                          </m:rPr>
                          <w:rPr>
                            <w:rFonts w:ascii="Cambria Math" w:hAnsi="Cambria Math"/>
                            <w:color w:val="000000" w:themeColor="text1"/>
                            <w:sz w:val="24"/>
                          </w:rPr>
                          <m:t>2</m:t>
                        </m:r>
                      </m:sup>
                    </m:sSubSup>
                    <m:sSup>
                      <m:sSupPr>
                        <m:ctrlPr>
                          <w:rPr>
                            <w:rFonts w:ascii="Cambria Math" w:hAnsi="Cambria Math" w:hint="eastAsia"/>
                            <w:bCs/>
                            <w:color w:val="000000" w:themeColor="text1"/>
                            <w:sz w:val="24"/>
                          </w:rPr>
                        </m:ctrlPr>
                      </m:sSupPr>
                      <m:e>
                        <m:r>
                          <m:rPr>
                            <m:sty m:val="p"/>
                          </m:rPr>
                          <w:rPr>
                            <w:rFonts w:ascii="Cambria Math" w:hAnsi="Cambria Math"/>
                            <w:color w:val="000000" w:themeColor="text1"/>
                            <w:sz w:val="24"/>
                          </w:rPr>
                          <m:t>u(</m:t>
                        </m:r>
                        <m:bar>
                          <m:barPr>
                            <m:pos m:val="top"/>
                            <m:ctrlPr>
                              <w:rPr>
                                <w:rFonts w:ascii="Cambria Math" w:hAnsi="Cambria Math"/>
                                <w:bCs/>
                                <w:color w:val="000000" w:themeColor="text1"/>
                                <w:sz w:val="24"/>
                              </w:rPr>
                            </m:ctrlPr>
                          </m:barPr>
                          <m:e>
                            <m:r>
                              <w:rPr>
                                <w:rFonts w:ascii="Cambria Math" w:hAnsi="Cambria Math"/>
                                <w:color w:val="000000" w:themeColor="text1"/>
                                <w:sz w:val="24"/>
                              </w:rPr>
                              <m:t>c</m:t>
                            </m:r>
                          </m:e>
                        </m:bar>
                        <m:r>
                          <m:rPr>
                            <m:sty m:val="p"/>
                          </m:rPr>
                          <w:rPr>
                            <w:rFonts w:ascii="Cambria Math" w:hAnsi="Cambria Math"/>
                            <w:color w:val="000000" w:themeColor="text1"/>
                            <w:sz w:val="24"/>
                          </w:rPr>
                          <m:t>)</m:t>
                        </m:r>
                      </m:e>
                      <m:sup>
                        <m:r>
                          <m:rPr>
                            <m:sty m:val="p"/>
                          </m:rPr>
                          <w:rPr>
                            <w:rFonts w:ascii="Cambria Math" w:hAnsi="Cambria Math"/>
                            <w:color w:val="000000" w:themeColor="text1"/>
                            <w:sz w:val="24"/>
                          </w:rPr>
                          <m:t>2</m:t>
                        </m:r>
                      </m:sup>
                    </m:sSup>
                    <m:r>
                      <m:rPr>
                        <m:sty m:val="p"/>
                      </m:rPr>
                      <w:rPr>
                        <w:rFonts w:ascii="Cambria Math" w:hAnsi="Cambria Math"/>
                        <w:color w:val="000000" w:themeColor="text1"/>
                        <w:sz w:val="24"/>
                      </w:rPr>
                      <m:t>+</m:t>
                    </m:r>
                    <m:sSubSup>
                      <m:sSubSupPr>
                        <m:ctrlPr>
                          <w:rPr>
                            <w:rFonts w:ascii="Cambria Math" w:hAnsi="Cambria Math" w:hint="eastAsia"/>
                            <w:bCs/>
                            <w:color w:val="000000" w:themeColor="text1"/>
                            <w:sz w:val="24"/>
                          </w:rPr>
                        </m:ctrlPr>
                      </m:sSubSupPr>
                      <m:e>
                        <m:r>
                          <m:rPr>
                            <m:sty m:val="p"/>
                          </m:rPr>
                          <w:rPr>
                            <w:rFonts w:ascii="Cambria Math" w:hAnsi="Cambria Math"/>
                            <w:color w:val="000000" w:themeColor="text1"/>
                            <w:sz w:val="24"/>
                          </w:rPr>
                          <m:t>c</m:t>
                        </m:r>
                      </m:e>
                      <m:sub>
                        <m:r>
                          <m:rPr>
                            <m:sty m:val="p"/>
                          </m:rPr>
                          <w:rPr>
                            <w:rFonts w:ascii="Cambria Math" w:hAnsi="Cambria Math"/>
                            <w:color w:val="000000" w:themeColor="text1"/>
                            <w:sz w:val="24"/>
                          </w:rPr>
                          <m:t>2</m:t>
                        </m:r>
                      </m:sub>
                      <m:sup>
                        <m:r>
                          <m:rPr>
                            <m:sty m:val="p"/>
                          </m:rPr>
                          <w:rPr>
                            <w:rFonts w:ascii="Cambria Math" w:hAnsi="Cambria Math"/>
                            <w:color w:val="000000" w:themeColor="text1"/>
                            <w:sz w:val="24"/>
                          </w:rPr>
                          <m:t>2</m:t>
                        </m:r>
                      </m:sup>
                    </m:sSubSup>
                    <m:sSup>
                      <m:sSupPr>
                        <m:ctrlPr>
                          <w:rPr>
                            <w:rFonts w:ascii="Cambria Math" w:hAnsi="Cambria Math" w:hint="eastAsia"/>
                            <w:bCs/>
                            <w:color w:val="000000" w:themeColor="text1"/>
                            <w:sz w:val="24"/>
                          </w:rPr>
                        </m:ctrlPr>
                      </m:sSupPr>
                      <m:e>
                        <m:r>
                          <m:rPr>
                            <m:sty m:val="p"/>
                          </m:rPr>
                          <w:rPr>
                            <w:rFonts w:ascii="Cambria Math" w:hAnsi="Cambria Math"/>
                            <w:color w:val="000000" w:themeColor="text1"/>
                            <w:sz w:val="24"/>
                          </w:rPr>
                          <m:t>u(</m:t>
                        </m:r>
                        <m:sSub>
                          <m:sSubPr>
                            <m:ctrlPr>
                              <w:rPr>
                                <w:rFonts w:ascii="Cambria Math" w:hAnsi="Cambria Math"/>
                                <w:color w:val="000000" w:themeColor="text1"/>
                                <w:sz w:val="24"/>
                              </w:rPr>
                            </m:ctrlPr>
                          </m:sSubPr>
                          <m:e>
                            <m:r>
                              <m:rPr>
                                <m:sty m:val="p"/>
                              </m:rPr>
                              <w:rPr>
                                <w:rFonts w:ascii="Cambria Math" w:hAnsi="Cambria Math"/>
                                <w:color w:val="000000" w:themeColor="text1"/>
                                <w:sz w:val="24"/>
                              </w:rPr>
                              <m:t>c</m:t>
                            </m:r>
                          </m:e>
                          <m:sub>
                            <m:r>
                              <m:rPr>
                                <m:sty m:val="p"/>
                              </m:rPr>
                              <w:rPr>
                                <w:rFonts w:ascii="Cambria Math" w:hAnsi="Cambria Math"/>
                                <w:color w:val="000000" w:themeColor="text1"/>
                                <w:sz w:val="24"/>
                              </w:rPr>
                              <m:t>s</m:t>
                            </m:r>
                          </m:sub>
                        </m:sSub>
                        <m:r>
                          <m:rPr>
                            <m:sty m:val="p"/>
                          </m:rPr>
                          <w:rPr>
                            <w:rFonts w:ascii="Cambria Math" w:hAnsi="Cambria Math"/>
                            <w:color w:val="000000" w:themeColor="text1"/>
                            <w:sz w:val="24"/>
                          </w:rPr>
                          <m:t>)</m:t>
                        </m:r>
                      </m:e>
                      <m:sup>
                        <m:r>
                          <m:rPr>
                            <m:sty m:val="p"/>
                          </m:rPr>
                          <w:rPr>
                            <w:rFonts w:ascii="Cambria Math" w:hAnsi="Cambria Math"/>
                            <w:color w:val="000000" w:themeColor="text1"/>
                            <w:sz w:val="24"/>
                          </w:rPr>
                          <m:t>2</m:t>
                        </m:r>
                      </m:sup>
                    </m:sSup>
                  </m:e>
                </m:rad>
              </m:oMath>
            </m:oMathPara>
          </w:p>
        </w:tc>
        <w:tc>
          <w:tcPr>
            <w:tcW w:w="1071" w:type="dxa"/>
            <w:vAlign w:val="center"/>
          </w:tcPr>
          <w:p w14:paraId="7BB5FCB3" w14:textId="77777777" w:rsidR="002A3233" w:rsidRPr="008828EB" w:rsidRDefault="00000000">
            <w:pPr>
              <w:snapToGrid w:val="0"/>
              <w:jc w:val="right"/>
              <w:rPr>
                <w:color w:val="000000" w:themeColor="text1"/>
                <w:sz w:val="24"/>
              </w:rPr>
            </w:pPr>
            <w:r w:rsidRPr="008828EB">
              <w:rPr>
                <w:rFonts w:hint="eastAsia"/>
                <w:color w:val="000000" w:themeColor="text1"/>
                <w:sz w:val="24"/>
              </w:rPr>
              <w:t>(</w:t>
            </w:r>
            <w:r w:rsidRPr="008828EB">
              <w:rPr>
                <w:color w:val="000000" w:themeColor="text1"/>
                <w:sz w:val="24"/>
              </w:rPr>
              <w:t>C.4)</w:t>
            </w:r>
          </w:p>
        </w:tc>
      </w:tr>
    </w:tbl>
    <w:p w14:paraId="606427E9" w14:textId="77777777" w:rsidR="002A3233" w:rsidRPr="008828EB" w:rsidRDefault="00000000">
      <w:pPr>
        <w:spacing w:line="360" w:lineRule="auto"/>
        <w:ind w:firstLineChars="200" w:firstLine="480"/>
        <w:rPr>
          <w:bCs/>
          <w:color w:val="000000" w:themeColor="text1"/>
          <w:sz w:val="24"/>
        </w:rPr>
      </w:pPr>
      <w:r w:rsidRPr="008828EB">
        <w:rPr>
          <w:bCs/>
          <w:color w:val="000000" w:themeColor="text1"/>
          <w:sz w:val="24"/>
        </w:rPr>
        <w:t xml:space="preserve">C.6 </w:t>
      </w:r>
      <w:r w:rsidRPr="008828EB">
        <w:rPr>
          <w:bCs/>
          <w:color w:val="000000" w:themeColor="text1"/>
          <w:sz w:val="24"/>
        </w:rPr>
        <w:t>扩展不确定度</w:t>
      </w:r>
    </w:p>
    <w:p w14:paraId="7D5BF2B4" w14:textId="77777777" w:rsidR="002A3233" w:rsidRPr="008828EB" w:rsidRDefault="00000000">
      <w:pPr>
        <w:spacing w:line="360" w:lineRule="auto"/>
        <w:ind w:firstLineChars="200" w:firstLine="480"/>
        <w:rPr>
          <w:bCs/>
          <w:color w:val="000000" w:themeColor="text1"/>
          <w:sz w:val="24"/>
        </w:rPr>
      </w:pPr>
      <w:r w:rsidRPr="008828EB">
        <w:rPr>
          <w:bCs/>
          <w:color w:val="000000" w:themeColor="text1"/>
          <w:sz w:val="24"/>
        </w:rPr>
        <w:t>包含因子取</w:t>
      </w:r>
      <w:r w:rsidRPr="008828EB">
        <w:rPr>
          <w:bCs/>
          <w:color w:val="000000" w:themeColor="text1"/>
          <w:sz w:val="24"/>
        </w:rPr>
        <w:t>k=2</w:t>
      </w:r>
      <w:r w:rsidRPr="008828EB">
        <w:rPr>
          <w:bCs/>
          <w:color w:val="000000" w:themeColor="text1"/>
          <w:sz w:val="24"/>
        </w:rPr>
        <w:t>，其对应的包含概率为</w:t>
      </w:r>
      <w:r w:rsidRPr="008828EB">
        <w:rPr>
          <w:bCs/>
          <w:color w:val="000000" w:themeColor="text1"/>
          <w:sz w:val="24"/>
        </w:rPr>
        <w:t>95%</w:t>
      </w:r>
      <w:r w:rsidRPr="008828EB">
        <w:rPr>
          <w:bCs/>
          <w:color w:val="000000" w:themeColor="text1"/>
          <w:sz w:val="24"/>
        </w:rPr>
        <w:t>，则：</w:t>
      </w:r>
    </w:p>
    <w:tbl>
      <w:tblPr>
        <w:tblStyle w:val="aff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8"/>
        <w:gridCol w:w="6237"/>
        <w:gridCol w:w="1071"/>
      </w:tblGrid>
      <w:tr w:rsidR="002A3233" w:rsidRPr="008828EB" w14:paraId="18CD3A2C" w14:textId="77777777">
        <w:tc>
          <w:tcPr>
            <w:tcW w:w="988" w:type="dxa"/>
            <w:vAlign w:val="center"/>
          </w:tcPr>
          <w:p w14:paraId="4B7AD428" w14:textId="77777777" w:rsidR="002A3233" w:rsidRPr="008828EB" w:rsidRDefault="002A3233">
            <w:pPr>
              <w:snapToGrid w:val="0"/>
              <w:jc w:val="left"/>
              <w:rPr>
                <w:color w:val="000000" w:themeColor="text1"/>
                <w:sz w:val="24"/>
              </w:rPr>
            </w:pPr>
          </w:p>
        </w:tc>
        <w:tc>
          <w:tcPr>
            <w:tcW w:w="6237" w:type="dxa"/>
            <w:vAlign w:val="center"/>
          </w:tcPr>
          <w:p w14:paraId="4229EA9B" w14:textId="77777777" w:rsidR="002A3233" w:rsidRPr="008828EB" w:rsidRDefault="00000000">
            <w:pPr>
              <w:spacing w:line="360" w:lineRule="auto"/>
              <w:ind w:firstLine="480"/>
              <w:jc w:val="center"/>
              <w:rPr>
                <w:bCs/>
                <w:color w:val="000000" w:themeColor="text1"/>
                <w:sz w:val="24"/>
              </w:rPr>
            </w:pPr>
            <m:oMathPara>
              <m:oMath>
                <m:r>
                  <w:rPr>
                    <w:rFonts w:ascii="Cambria Math" w:hAnsi="Cambria Math"/>
                    <w:color w:val="000000" w:themeColor="text1"/>
                    <w:sz w:val="24"/>
                  </w:rPr>
                  <m:t>U</m:t>
                </m:r>
                <m:r>
                  <m:rPr>
                    <m:sty m:val="p"/>
                  </m:rPr>
                  <w:rPr>
                    <w:rFonts w:ascii="Cambria Math" w:hAnsi="Cambria Math"/>
                    <w:color w:val="000000" w:themeColor="text1"/>
                    <w:sz w:val="24"/>
                  </w:rPr>
                  <m:t>=</m:t>
                </m:r>
                <m:r>
                  <w:rPr>
                    <w:rFonts w:ascii="Cambria Math" w:hAnsi="Cambria Math"/>
                    <w:color w:val="000000" w:themeColor="text1"/>
                    <w:sz w:val="24"/>
                  </w:rPr>
                  <m:t>k</m:t>
                </m:r>
                <m:sSub>
                  <m:sSubPr>
                    <m:ctrlPr>
                      <w:rPr>
                        <w:rFonts w:ascii="Cambria Math" w:hAnsi="Cambria Math"/>
                        <w:bCs/>
                        <w:color w:val="000000" w:themeColor="text1"/>
                        <w:sz w:val="24"/>
                      </w:rPr>
                    </m:ctrlPr>
                  </m:sSubPr>
                  <m:e>
                    <m:r>
                      <m:rPr>
                        <m:sty m:val="p"/>
                      </m:rPr>
                      <w:rPr>
                        <w:rFonts w:ascii="Cambria Math" w:hAnsi="Cambria Math"/>
                        <w:color w:val="000000" w:themeColor="text1"/>
                        <w:sz w:val="24"/>
                      </w:rPr>
                      <m:t>u</m:t>
                    </m:r>
                  </m:e>
                  <m:sub>
                    <m:r>
                      <m:rPr>
                        <m:sty m:val="p"/>
                      </m:rPr>
                      <w:rPr>
                        <w:rFonts w:ascii="Cambria Math" w:hAnsi="Cambria Math"/>
                        <w:color w:val="000000" w:themeColor="text1"/>
                        <w:sz w:val="24"/>
                      </w:rPr>
                      <m:t>c</m:t>
                    </m:r>
                  </m:sub>
                </m:sSub>
                <m:r>
                  <m:rPr>
                    <m:sty m:val="p"/>
                  </m:rPr>
                  <w:rPr>
                    <w:rFonts w:ascii="Cambria Math" w:hAnsi="Cambria Math"/>
                    <w:color w:val="000000" w:themeColor="text1"/>
                    <w:sz w:val="24"/>
                  </w:rPr>
                  <m:t>=2</m:t>
                </m:r>
                <m:sSub>
                  <m:sSubPr>
                    <m:ctrlPr>
                      <w:rPr>
                        <w:rFonts w:ascii="Cambria Math" w:hAnsi="Cambria Math"/>
                        <w:bCs/>
                        <w:color w:val="000000" w:themeColor="text1"/>
                        <w:sz w:val="24"/>
                      </w:rPr>
                    </m:ctrlPr>
                  </m:sSubPr>
                  <m:e>
                    <m:r>
                      <m:rPr>
                        <m:sty m:val="p"/>
                      </m:rPr>
                      <w:rPr>
                        <w:rFonts w:ascii="Cambria Math" w:hAnsi="Cambria Math"/>
                        <w:color w:val="000000" w:themeColor="text1"/>
                        <w:sz w:val="24"/>
                      </w:rPr>
                      <m:t>u</m:t>
                    </m:r>
                  </m:e>
                  <m:sub>
                    <m:r>
                      <m:rPr>
                        <m:sty m:val="p"/>
                      </m:rPr>
                      <w:rPr>
                        <w:rFonts w:ascii="Cambria Math" w:hAnsi="Cambria Math"/>
                        <w:color w:val="000000" w:themeColor="text1"/>
                        <w:sz w:val="24"/>
                      </w:rPr>
                      <m:t>c</m:t>
                    </m:r>
                  </m:sub>
                </m:sSub>
              </m:oMath>
            </m:oMathPara>
          </w:p>
        </w:tc>
        <w:tc>
          <w:tcPr>
            <w:tcW w:w="1071" w:type="dxa"/>
            <w:vAlign w:val="center"/>
          </w:tcPr>
          <w:p w14:paraId="49248348" w14:textId="77777777" w:rsidR="002A3233" w:rsidRPr="008828EB" w:rsidRDefault="00000000">
            <w:pPr>
              <w:snapToGrid w:val="0"/>
              <w:jc w:val="right"/>
              <w:rPr>
                <w:color w:val="000000" w:themeColor="text1"/>
                <w:sz w:val="24"/>
              </w:rPr>
            </w:pPr>
            <w:r w:rsidRPr="008828EB">
              <w:rPr>
                <w:rFonts w:hint="eastAsia"/>
                <w:color w:val="000000" w:themeColor="text1"/>
                <w:sz w:val="24"/>
              </w:rPr>
              <w:t>(</w:t>
            </w:r>
            <w:r w:rsidRPr="008828EB">
              <w:rPr>
                <w:color w:val="000000" w:themeColor="text1"/>
                <w:sz w:val="24"/>
              </w:rPr>
              <w:t>C.5)</w:t>
            </w:r>
          </w:p>
        </w:tc>
      </w:tr>
    </w:tbl>
    <w:p w14:paraId="1D984CD7" w14:textId="03E0CB5F" w:rsidR="0048455C" w:rsidRDefault="0048455C">
      <w:pPr>
        <w:spacing w:line="360" w:lineRule="auto"/>
        <w:rPr>
          <w:bCs/>
          <w:color w:val="000000" w:themeColor="text1"/>
        </w:rPr>
      </w:pPr>
      <w:r>
        <w:rPr>
          <w:bCs/>
          <w:color w:val="000000" w:themeColor="text1"/>
        </w:rPr>
        <w:br w:type="page"/>
      </w:r>
    </w:p>
    <w:p w14:paraId="61E69FDA" w14:textId="77777777" w:rsidR="002A3233" w:rsidRPr="00C831A2" w:rsidRDefault="002A3233">
      <w:pPr>
        <w:spacing w:line="360" w:lineRule="auto"/>
        <w:rPr>
          <w:bCs/>
          <w:color w:val="000000" w:themeColor="text1"/>
        </w:rPr>
        <w:sectPr w:rsidR="002A3233" w:rsidRPr="00C831A2">
          <w:footerReference w:type="default" r:id="rId31"/>
          <w:pgSz w:w="11906" w:h="16838"/>
          <w:pgMar w:top="1440" w:right="1800" w:bottom="1440" w:left="1800" w:header="851" w:footer="992" w:gutter="0"/>
          <w:pgNumType w:start="1"/>
          <w:cols w:space="425"/>
          <w:docGrid w:type="lines" w:linePitch="312"/>
        </w:sectPr>
      </w:pPr>
    </w:p>
    <w:tbl>
      <w:tblPr>
        <w:tblpPr w:leftFromText="180" w:rightFromText="180" w:vertAnchor="page" w:horzAnchor="page" w:tblpX="1535" w:tblpY="1786"/>
        <w:tblOverlap w:val="never"/>
        <w:tblW w:w="5000" w:type="pct"/>
        <w:tblLook w:val="04A0" w:firstRow="1" w:lastRow="0" w:firstColumn="1" w:lastColumn="0" w:noHBand="0" w:noVBand="1"/>
      </w:tblPr>
      <w:tblGrid>
        <w:gridCol w:w="1179"/>
        <w:gridCol w:w="1324"/>
        <w:gridCol w:w="1387"/>
        <w:gridCol w:w="1658"/>
        <w:gridCol w:w="3319"/>
        <w:gridCol w:w="223"/>
        <w:gridCol w:w="1586"/>
        <w:gridCol w:w="2967"/>
        <w:gridCol w:w="315"/>
      </w:tblGrid>
      <w:tr w:rsidR="002A3233" w:rsidRPr="00C831A2" w14:paraId="7B1E9F71" w14:textId="77777777" w:rsidTr="00DB038C">
        <w:trPr>
          <w:trHeight w:val="300"/>
        </w:trPr>
        <w:tc>
          <w:tcPr>
            <w:tcW w:w="5000" w:type="pct"/>
            <w:gridSpan w:val="9"/>
            <w:tcBorders>
              <w:top w:val="nil"/>
              <w:left w:val="nil"/>
              <w:bottom w:val="single" w:sz="4" w:space="0" w:color="auto"/>
              <w:right w:val="nil"/>
            </w:tcBorders>
            <w:noWrap/>
            <w:vAlign w:val="center"/>
          </w:tcPr>
          <w:p w14:paraId="76C89B82" w14:textId="79B5B39C" w:rsidR="002A3233" w:rsidRPr="00C831A2" w:rsidRDefault="00000000">
            <w:pPr>
              <w:spacing w:line="360" w:lineRule="auto"/>
              <w:jc w:val="left"/>
              <w:outlineLvl w:val="0"/>
              <w:rPr>
                <w:b/>
                <w:color w:val="000000" w:themeColor="text1"/>
                <w:sz w:val="32"/>
                <w:szCs w:val="32"/>
              </w:rPr>
            </w:pPr>
            <w:bookmarkStart w:id="225" w:name="_Toc168498486"/>
            <w:bookmarkStart w:id="226" w:name="_Hlk168514303"/>
            <w:r w:rsidRPr="00C831A2">
              <w:rPr>
                <w:b/>
                <w:color w:val="000000" w:themeColor="text1"/>
                <w:sz w:val="32"/>
                <w:szCs w:val="32"/>
              </w:rPr>
              <w:lastRenderedPageBreak/>
              <w:t>附录</w:t>
            </w:r>
            <w:r w:rsidRPr="00C831A2">
              <w:rPr>
                <w:rFonts w:hint="eastAsia"/>
                <w:b/>
                <w:color w:val="000000" w:themeColor="text1"/>
                <w:sz w:val="32"/>
                <w:szCs w:val="32"/>
              </w:rPr>
              <w:t xml:space="preserve">D  </w:t>
            </w:r>
            <w:r w:rsidRPr="00C831A2">
              <w:rPr>
                <w:b/>
                <w:color w:val="000000" w:themeColor="text1"/>
                <w:sz w:val="32"/>
                <w:szCs w:val="32"/>
              </w:rPr>
              <w:t xml:space="preserve">  </w:t>
            </w:r>
            <w:r w:rsidR="00153E8C">
              <w:rPr>
                <w:rFonts w:hint="eastAsia"/>
                <w:b/>
                <w:color w:val="000000" w:themeColor="text1"/>
                <w:sz w:val="32"/>
                <w:szCs w:val="32"/>
              </w:rPr>
              <w:t xml:space="preserve">                                    </w:t>
            </w:r>
            <w:r w:rsidRPr="00C831A2">
              <w:rPr>
                <w:rFonts w:hint="eastAsia"/>
                <w:b/>
                <w:color w:val="000000" w:themeColor="text1"/>
                <w:sz w:val="32"/>
                <w:szCs w:val="32"/>
                <w:lang w:bidi="ar"/>
              </w:rPr>
              <w:t>燃气供热锅炉碳计量检测数据记录格式</w:t>
            </w:r>
            <w:bookmarkEnd w:id="225"/>
          </w:p>
          <w:p w14:paraId="4BB508C7" w14:textId="4782D2FD" w:rsidR="002A3233" w:rsidRPr="00FB6928" w:rsidRDefault="002A3233">
            <w:pPr>
              <w:widowControl/>
              <w:jc w:val="center"/>
              <w:textAlignment w:val="center"/>
              <w:rPr>
                <w:rFonts w:ascii="宋体" w:hAnsi="宋体" w:cs="宋体"/>
                <w:color w:val="000000"/>
                <w:sz w:val="24"/>
              </w:rPr>
            </w:pPr>
          </w:p>
        </w:tc>
      </w:tr>
      <w:tr w:rsidR="00DB038C" w:rsidRPr="00C831A2" w14:paraId="74CE147D" w14:textId="77777777" w:rsidTr="00DB038C">
        <w:trPr>
          <w:trHeight w:val="300"/>
        </w:trPr>
        <w:tc>
          <w:tcPr>
            <w:tcW w:w="422" w:type="pct"/>
            <w:tcBorders>
              <w:top w:val="single" w:sz="4" w:space="0" w:color="auto"/>
              <w:left w:val="single" w:sz="4" w:space="0" w:color="auto"/>
              <w:bottom w:val="single" w:sz="4" w:space="0" w:color="auto"/>
              <w:right w:val="single" w:sz="4" w:space="0" w:color="auto"/>
            </w:tcBorders>
            <w:noWrap/>
            <w:vAlign w:val="center"/>
          </w:tcPr>
          <w:p w14:paraId="60D7BA7E" w14:textId="77777777" w:rsidR="002A3233" w:rsidRPr="00C831A2" w:rsidRDefault="00000000">
            <w:pPr>
              <w:widowControl/>
              <w:jc w:val="left"/>
              <w:textAlignment w:val="center"/>
              <w:rPr>
                <w:rFonts w:ascii="宋体" w:hAnsi="宋体" w:cs="宋体"/>
                <w:color w:val="000000"/>
                <w:sz w:val="24"/>
              </w:rPr>
            </w:pPr>
            <w:r w:rsidRPr="00C831A2">
              <w:rPr>
                <w:rFonts w:ascii="宋体" w:hAnsi="宋体" w:cs="宋体" w:hint="eastAsia"/>
                <w:color w:val="000000"/>
                <w:kern w:val="0"/>
                <w:sz w:val="24"/>
                <w:lang w:bidi="ar"/>
              </w:rPr>
              <w:t>受检单位</w:t>
            </w:r>
          </w:p>
        </w:tc>
        <w:tc>
          <w:tcPr>
            <w:tcW w:w="971" w:type="pct"/>
            <w:gridSpan w:val="2"/>
            <w:tcBorders>
              <w:top w:val="single" w:sz="4" w:space="0" w:color="auto"/>
              <w:left w:val="single" w:sz="4" w:space="0" w:color="auto"/>
              <w:bottom w:val="single" w:sz="4" w:space="0" w:color="auto"/>
              <w:right w:val="single" w:sz="4" w:space="0" w:color="auto"/>
            </w:tcBorders>
            <w:noWrap/>
            <w:vAlign w:val="center"/>
          </w:tcPr>
          <w:p w14:paraId="4F1A6B22" w14:textId="77777777" w:rsidR="002A3233" w:rsidRPr="00C831A2" w:rsidRDefault="002A3233">
            <w:pPr>
              <w:jc w:val="center"/>
              <w:rPr>
                <w:rFonts w:ascii="宋体" w:hAnsi="宋体" w:cs="宋体"/>
                <w:color w:val="000000"/>
                <w:sz w:val="24"/>
              </w:rPr>
            </w:pPr>
          </w:p>
        </w:tc>
        <w:tc>
          <w:tcPr>
            <w:tcW w:w="594" w:type="pct"/>
            <w:tcBorders>
              <w:top w:val="single" w:sz="4" w:space="0" w:color="auto"/>
              <w:left w:val="single" w:sz="4" w:space="0" w:color="auto"/>
              <w:bottom w:val="single" w:sz="4" w:space="0" w:color="auto"/>
              <w:right w:val="single" w:sz="4" w:space="0" w:color="auto"/>
            </w:tcBorders>
            <w:noWrap/>
            <w:vAlign w:val="center"/>
          </w:tcPr>
          <w:p w14:paraId="438CDEC1" w14:textId="77777777" w:rsidR="002A3233" w:rsidRPr="00C831A2" w:rsidRDefault="00000000">
            <w:pPr>
              <w:widowControl/>
              <w:jc w:val="left"/>
              <w:textAlignment w:val="center"/>
              <w:rPr>
                <w:rFonts w:ascii="宋体" w:hAnsi="宋体" w:cs="宋体"/>
                <w:color w:val="000000"/>
                <w:sz w:val="24"/>
              </w:rPr>
            </w:pPr>
            <w:r w:rsidRPr="00C831A2">
              <w:rPr>
                <w:rFonts w:ascii="宋体" w:hAnsi="宋体" w:cs="宋体" w:hint="eastAsia"/>
                <w:color w:val="000000"/>
                <w:kern w:val="0"/>
                <w:sz w:val="24"/>
                <w:lang w:bidi="ar"/>
              </w:rPr>
              <w:t>测试地点</w:t>
            </w:r>
          </w:p>
        </w:tc>
        <w:tc>
          <w:tcPr>
            <w:tcW w:w="1189" w:type="pct"/>
            <w:tcBorders>
              <w:top w:val="single" w:sz="4" w:space="0" w:color="auto"/>
              <w:left w:val="single" w:sz="4" w:space="0" w:color="auto"/>
              <w:bottom w:val="single" w:sz="4" w:space="0" w:color="auto"/>
              <w:right w:val="single" w:sz="4" w:space="0" w:color="auto"/>
            </w:tcBorders>
            <w:noWrap/>
            <w:vAlign w:val="center"/>
          </w:tcPr>
          <w:p w14:paraId="0E4A5F11" w14:textId="77777777" w:rsidR="002A3233" w:rsidRPr="00C831A2" w:rsidRDefault="002A3233">
            <w:pPr>
              <w:jc w:val="center"/>
              <w:rPr>
                <w:rFonts w:ascii="宋体" w:hAnsi="宋体" w:cs="宋体"/>
                <w:color w:val="000000"/>
                <w:sz w:val="24"/>
              </w:rPr>
            </w:pPr>
          </w:p>
        </w:tc>
        <w:tc>
          <w:tcPr>
            <w:tcW w:w="648" w:type="pct"/>
            <w:gridSpan w:val="2"/>
            <w:tcBorders>
              <w:top w:val="single" w:sz="4" w:space="0" w:color="auto"/>
              <w:left w:val="single" w:sz="4" w:space="0" w:color="auto"/>
              <w:bottom w:val="single" w:sz="4" w:space="0" w:color="auto"/>
              <w:right w:val="single" w:sz="4" w:space="0" w:color="auto"/>
            </w:tcBorders>
            <w:noWrap/>
            <w:vAlign w:val="center"/>
          </w:tcPr>
          <w:p w14:paraId="562DD78E" w14:textId="77777777" w:rsidR="002A3233" w:rsidRPr="00C831A2" w:rsidRDefault="00000000">
            <w:pPr>
              <w:widowControl/>
              <w:jc w:val="left"/>
              <w:textAlignment w:val="center"/>
              <w:rPr>
                <w:rFonts w:ascii="宋体" w:hAnsi="宋体" w:cs="宋体"/>
                <w:color w:val="000000"/>
                <w:sz w:val="24"/>
              </w:rPr>
            </w:pPr>
            <w:r w:rsidRPr="00C831A2">
              <w:rPr>
                <w:rFonts w:ascii="宋体" w:hAnsi="宋体" w:cs="宋体" w:hint="eastAsia"/>
                <w:color w:val="000000"/>
                <w:kern w:val="0"/>
                <w:sz w:val="24"/>
                <w:lang w:bidi="ar"/>
              </w:rPr>
              <w:t>测试位置</w:t>
            </w:r>
          </w:p>
        </w:tc>
        <w:tc>
          <w:tcPr>
            <w:tcW w:w="1177" w:type="pct"/>
            <w:gridSpan w:val="2"/>
            <w:tcBorders>
              <w:top w:val="single" w:sz="4" w:space="0" w:color="auto"/>
              <w:left w:val="single" w:sz="4" w:space="0" w:color="auto"/>
              <w:bottom w:val="single" w:sz="4" w:space="0" w:color="auto"/>
              <w:right w:val="single" w:sz="4" w:space="0" w:color="auto"/>
            </w:tcBorders>
            <w:noWrap/>
            <w:vAlign w:val="center"/>
          </w:tcPr>
          <w:p w14:paraId="37B34E42" w14:textId="77777777" w:rsidR="002A3233" w:rsidRPr="00C831A2" w:rsidRDefault="002A3233">
            <w:pPr>
              <w:jc w:val="center"/>
              <w:rPr>
                <w:rFonts w:ascii="宋体" w:hAnsi="宋体" w:cs="宋体"/>
                <w:color w:val="000000"/>
                <w:sz w:val="24"/>
              </w:rPr>
            </w:pPr>
          </w:p>
        </w:tc>
      </w:tr>
      <w:tr w:rsidR="00DB038C" w:rsidRPr="00C831A2" w14:paraId="5B01443E" w14:textId="77777777" w:rsidTr="00DB038C">
        <w:trPr>
          <w:trHeight w:val="300"/>
        </w:trPr>
        <w:tc>
          <w:tcPr>
            <w:tcW w:w="896" w:type="pct"/>
            <w:gridSpan w:val="2"/>
            <w:tcBorders>
              <w:top w:val="single" w:sz="4" w:space="0" w:color="auto"/>
              <w:left w:val="single" w:sz="4" w:space="0" w:color="auto"/>
              <w:bottom w:val="single" w:sz="4" w:space="0" w:color="auto"/>
              <w:right w:val="single" w:sz="4" w:space="0" w:color="auto"/>
            </w:tcBorders>
            <w:noWrap/>
            <w:vAlign w:val="center"/>
          </w:tcPr>
          <w:p w14:paraId="20F4E970" w14:textId="77777777" w:rsidR="002A3233" w:rsidRPr="00C831A2" w:rsidRDefault="00000000" w:rsidP="00DB038C">
            <w:pPr>
              <w:widowControl/>
              <w:jc w:val="center"/>
              <w:textAlignment w:val="center"/>
              <w:rPr>
                <w:rFonts w:ascii="宋体" w:hAnsi="宋体" w:cs="宋体"/>
                <w:color w:val="000000"/>
                <w:sz w:val="24"/>
              </w:rPr>
            </w:pPr>
            <w:r w:rsidRPr="00C831A2">
              <w:rPr>
                <w:rFonts w:ascii="宋体" w:hAnsi="宋体" w:cs="宋体" w:hint="eastAsia"/>
                <w:color w:val="000000"/>
                <w:kern w:val="0"/>
                <w:sz w:val="24"/>
                <w:lang w:bidi="ar"/>
              </w:rPr>
              <w:t>受检仪器名称</w:t>
            </w:r>
          </w:p>
        </w:tc>
        <w:tc>
          <w:tcPr>
            <w:tcW w:w="497" w:type="pct"/>
            <w:tcBorders>
              <w:top w:val="single" w:sz="4" w:space="0" w:color="auto"/>
              <w:left w:val="single" w:sz="4" w:space="0" w:color="auto"/>
              <w:bottom w:val="single" w:sz="4" w:space="0" w:color="auto"/>
              <w:right w:val="single" w:sz="4" w:space="0" w:color="auto"/>
            </w:tcBorders>
            <w:noWrap/>
            <w:vAlign w:val="center"/>
          </w:tcPr>
          <w:p w14:paraId="6EAC220F" w14:textId="77777777" w:rsidR="002A3233" w:rsidRPr="00C831A2" w:rsidRDefault="002A3233">
            <w:pPr>
              <w:rPr>
                <w:rFonts w:ascii="宋体" w:hAnsi="宋体" w:cs="宋体"/>
                <w:color w:val="000000"/>
                <w:sz w:val="24"/>
              </w:rPr>
            </w:pPr>
          </w:p>
        </w:tc>
        <w:tc>
          <w:tcPr>
            <w:tcW w:w="594" w:type="pct"/>
            <w:tcBorders>
              <w:top w:val="single" w:sz="4" w:space="0" w:color="auto"/>
              <w:left w:val="single" w:sz="4" w:space="0" w:color="auto"/>
              <w:bottom w:val="single" w:sz="4" w:space="0" w:color="auto"/>
              <w:right w:val="single" w:sz="4" w:space="0" w:color="auto"/>
            </w:tcBorders>
            <w:noWrap/>
            <w:vAlign w:val="center"/>
          </w:tcPr>
          <w:p w14:paraId="5CA39860" w14:textId="77777777" w:rsidR="002A3233" w:rsidRPr="00C831A2" w:rsidRDefault="00000000">
            <w:pPr>
              <w:widowControl/>
              <w:jc w:val="left"/>
              <w:textAlignment w:val="center"/>
              <w:rPr>
                <w:rFonts w:ascii="宋体" w:hAnsi="宋体" w:cs="宋体"/>
                <w:color w:val="000000"/>
                <w:sz w:val="24"/>
              </w:rPr>
            </w:pPr>
            <w:r w:rsidRPr="00C831A2">
              <w:rPr>
                <w:rFonts w:ascii="宋体" w:hAnsi="宋体" w:cs="宋体" w:hint="eastAsia"/>
                <w:color w:val="000000"/>
                <w:kern w:val="0"/>
                <w:sz w:val="24"/>
                <w:lang w:bidi="ar"/>
              </w:rPr>
              <w:t>受检仪器厂家</w:t>
            </w:r>
          </w:p>
        </w:tc>
        <w:tc>
          <w:tcPr>
            <w:tcW w:w="1189" w:type="pct"/>
            <w:tcBorders>
              <w:top w:val="single" w:sz="4" w:space="0" w:color="auto"/>
              <w:left w:val="single" w:sz="4" w:space="0" w:color="auto"/>
              <w:bottom w:val="single" w:sz="4" w:space="0" w:color="auto"/>
              <w:right w:val="single" w:sz="4" w:space="0" w:color="auto"/>
            </w:tcBorders>
            <w:noWrap/>
            <w:vAlign w:val="center"/>
          </w:tcPr>
          <w:p w14:paraId="0B198FB1" w14:textId="77777777" w:rsidR="002A3233" w:rsidRPr="00C831A2" w:rsidRDefault="002A3233">
            <w:pPr>
              <w:jc w:val="center"/>
              <w:rPr>
                <w:rFonts w:ascii="宋体" w:hAnsi="宋体" w:cs="宋体"/>
                <w:color w:val="000000"/>
                <w:sz w:val="24"/>
              </w:rPr>
            </w:pPr>
          </w:p>
        </w:tc>
        <w:tc>
          <w:tcPr>
            <w:tcW w:w="648" w:type="pct"/>
            <w:gridSpan w:val="2"/>
            <w:tcBorders>
              <w:top w:val="single" w:sz="4" w:space="0" w:color="auto"/>
              <w:left w:val="single" w:sz="4" w:space="0" w:color="auto"/>
              <w:bottom w:val="single" w:sz="4" w:space="0" w:color="auto"/>
              <w:right w:val="single" w:sz="4" w:space="0" w:color="auto"/>
            </w:tcBorders>
            <w:noWrap/>
            <w:vAlign w:val="center"/>
          </w:tcPr>
          <w:p w14:paraId="6EAA3398" w14:textId="77777777" w:rsidR="002A3233" w:rsidRPr="00C831A2" w:rsidRDefault="00000000">
            <w:pPr>
              <w:widowControl/>
              <w:jc w:val="left"/>
              <w:textAlignment w:val="center"/>
              <w:rPr>
                <w:rFonts w:ascii="宋体" w:hAnsi="宋体" w:cs="宋体"/>
                <w:color w:val="000000"/>
                <w:sz w:val="24"/>
              </w:rPr>
            </w:pPr>
            <w:r w:rsidRPr="00C831A2">
              <w:rPr>
                <w:rFonts w:ascii="宋体" w:hAnsi="宋体" w:cs="宋体" w:hint="eastAsia"/>
                <w:color w:val="000000"/>
                <w:kern w:val="0"/>
                <w:sz w:val="24"/>
                <w:lang w:bidi="ar"/>
              </w:rPr>
              <w:t>受检仪器型号</w:t>
            </w:r>
          </w:p>
        </w:tc>
        <w:tc>
          <w:tcPr>
            <w:tcW w:w="1177" w:type="pct"/>
            <w:gridSpan w:val="2"/>
            <w:tcBorders>
              <w:top w:val="single" w:sz="4" w:space="0" w:color="auto"/>
              <w:left w:val="single" w:sz="4" w:space="0" w:color="auto"/>
              <w:bottom w:val="single" w:sz="4" w:space="0" w:color="auto"/>
              <w:right w:val="single" w:sz="4" w:space="0" w:color="auto"/>
            </w:tcBorders>
            <w:noWrap/>
            <w:vAlign w:val="center"/>
          </w:tcPr>
          <w:p w14:paraId="128A3433" w14:textId="77777777" w:rsidR="002A3233" w:rsidRPr="00C831A2" w:rsidRDefault="002A3233">
            <w:pPr>
              <w:jc w:val="center"/>
              <w:rPr>
                <w:rFonts w:ascii="宋体" w:hAnsi="宋体" w:cs="宋体"/>
                <w:color w:val="000000"/>
                <w:sz w:val="24"/>
              </w:rPr>
            </w:pPr>
          </w:p>
        </w:tc>
      </w:tr>
      <w:tr w:rsidR="00DB038C" w:rsidRPr="00C831A2" w14:paraId="2B2FFDB7" w14:textId="77777777" w:rsidTr="00DB038C">
        <w:trPr>
          <w:trHeight w:val="300"/>
        </w:trPr>
        <w:tc>
          <w:tcPr>
            <w:tcW w:w="896" w:type="pct"/>
            <w:gridSpan w:val="2"/>
            <w:tcBorders>
              <w:top w:val="single" w:sz="4" w:space="0" w:color="auto"/>
              <w:left w:val="single" w:sz="4" w:space="0" w:color="auto"/>
              <w:bottom w:val="single" w:sz="4" w:space="0" w:color="auto"/>
              <w:right w:val="single" w:sz="4" w:space="0" w:color="auto"/>
            </w:tcBorders>
            <w:noWrap/>
            <w:vAlign w:val="center"/>
          </w:tcPr>
          <w:p w14:paraId="5AA3F5CF" w14:textId="77777777" w:rsidR="002A3233" w:rsidRPr="00C831A2" w:rsidRDefault="00000000" w:rsidP="00DB038C">
            <w:pPr>
              <w:widowControl/>
              <w:jc w:val="center"/>
              <w:textAlignment w:val="center"/>
              <w:rPr>
                <w:rFonts w:ascii="宋体" w:hAnsi="宋体" w:cs="宋体"/>
                <w:color w:val="000000"/>
                <w:sz w:val="24"/>
              </w:rPr>
            </w:pPr>
            <w:r w:rsidRPr="00C831A2">
              <w:rPr>
                <w:rFonts w:ascii="宋体" w:hAnsi="宋体" w:cs="宋体" w:hint="eastAsia"/>
                <w:color w:val="000000"/>
                <w:kern w:val="0"/>
                <w:sz w:val="24"/>
                <w:lang w:bidi="ar"/>
              </w:rPr>
              <w:t>受检仪器出厂编号</w:t>
            </w:r>
          </w:p>
        </w:tc>
        <w:tc>
          <w:tcPr>
            <w:tcW w:w="1091" w:type="pct"/>
            <w:gridSpan w:val="2"/>
            <w:tcBorders>
              <w:top w:val="single" w:sz="4" w:space="0" w:color="auto"/>
              <w:left w:val="single" w:sz="4" w:space="0" w:color="auto"/>
              <w:bottom w:val="single" w:sz="4" w:space="0" w:color="auto"/>
              <w:right w:val="single" w:sz="4" w:space="0" w:color="auto"/>
            </w:tcBorders>
            <w:noWrap/>
            <w:vAlign w:val="center"/>
          </w:tcPr>
          <w:p w14:paraId="5F19E6A1" w14:textId="77777777" w:rsidR="002A3233" w:rsidRPr="00C831A2" w:rsidRDefault="002A3233">
            <w:pPr>
              <w:jc w:val="center"/>
              <w:rPr>
                <w:rFonts w:ascii="宋体" w:hAnsi="宋体" w:cs="宋体"/>
                <w:color w:val="000000"/>
                <w:sz w:val="24"/>
              </w:rPr>
            </w:pPr>
          </w:p>
        </w:tc>
        <w:tc>
          <w:tcPr>
            <w:tcW w:w="1189" w:type="pct"/>
            <w:tcBorders>
              <w:top w:val="single" w:sz="4" w:space="0" w:color="auto"/>
              <w:left w:val="single" w:sz="4" w:space="0" w:color="auto"/>
              <w:bottom w:val="single" w:sz="4" w:space="0" w:color="auto"/>
              <w:right w:val="single" w:sz="4" w:space="0" w:color="auto"/>
            </w:tcBorders>
            <w:noWrap/>
            <w:vAlign w:val="center"/>
          </w:tcPr>
          <w:p w14:paraId="7FB1A5EC" w14:textId="77777777" w:rsidR="002A3233" w:rsidRPr="00C831A2" w:rsidRDefault="00000000" w:rsidP="00DB038C">
            <w:pPr>
              <w:widowControl/>
              <w:jc w:val="center"/>
              <w:textAlignment w:val="center"/>
              <w:rPr>
                <w:rFonts w:ascii="宋体" w:hAnsi="宋体" w:cs="宋体"/>
                <w:color w:val="000000"/>
                <w:sz w:val="24"/>
              </w:rPr>
            </w:pPr>
            <w:r w:rsidRPr="00C831A2">
              <w:rPr>
                <w:rFonts w:ascii="宋体" w:hAnsi="宋体" w:cs="宋体" w:hint="eastAsia"/>
                <w:color w:val="000000"/>
                <w:kern w:val="0"/>
                <w:sz w:val="24"/>
                <w:lang w:bidi="ar"/>
              </w:rPr>
              <w:t>受检仪器测试原理</w:t>
            </w:r>
          </w:p>
        </w:tc>
        <w:tc>
          <w:tcPr>
            <w:tcW w:w="1824" w:type="pct"/>
            <w:gridSpan w:val="4"/>
            <w:tcBorders>
              <w:top w:val="single" w:sz="4" w:space="0" w:color="auto"/>
              <w:left w:val="single" w:sz="4" w:space="0" w:color="auto"/>
              <w:bottom w:val="single" w:sz="4" w:space="0" w:color="auto"/>
              <w:right w:val="single" w:sz="4" w:space="0" w:color="auto"/>
            </w:tcBorders>
            <w:noWrap/>
            <w:vAlign w:val="center"/>
          </w:tcPr>
          <w:p w14:paraId="5D373D1A" w14:textId="77777777" w:rsidR="002A3233" w:rsidRPr="00C831A2" w:rsidRDefault="002A3233">
            <w:pPr>
              <w:jc w:val="center"/>
              <w:rPr>
                <w:rFonts w:ascii="宋体" w:hAnsi="宋体" w:cs="宋体"/>
                <w:color w:val="000000"/>
                <w:sz w:val="24"/>
              </w:rPr>
            </w:pPr>
          </w:p>
        </w:tc>
      </w:tr>
      <w:tr w:rsidR="002A3233" w:rsidRPr="00C831A2" w14:paraId="2B026718" w14:textId="77777777" w:rsidTr="00DB038C">
        <w:trPr>
          <w:trHeight w:val="300"/>
        </w:trPr>
        <w:tc>
          <w:tcPr>
            <w:tcW w:w="896" w:type="pct"/>
            <w:gridSpan w:val="2"/>
            <w:tcBorders>
              <w:top w:val="single" w:sz="4" w:space="0" w:color="auto"/>
              <w:left w:val="single" w:sz="4" w:space="0" w:color="auto"/>
              <w:bottom w:val="single" w:sz="4" w:space="0" w:color="auto"/>
              <w:right w:val="single" w:sz="4" w:space="0" w:color="auto"/>
            </w:tcBorders>
            <w:noWrap/>
            <w:vAlign w:val="center"/>
          </w:tcPr>
          <w:p w14:paraId="6B252534" w14:textId="77777777" w:rsidR="002A3233" w:rsidRPr="00C831A2" w:rsidRDefault="00000000" w:rsidP="00DB038C">
            <w:pPr>
              <w:widowControl/>
              <w:jc w:val="center"/>
              <w:textAlignment w:val="center"/>
              <w:rPr>
                <w:rFonts w:ascii="宋体" w:hAnsi="宋体" w:cs="宋体"/>
                <w:color w:val="000000"/>
                <w:sz w:val="24"/>
              </w:rPr>
            </w:pPr>
            <w:r w:rsidRPr="00C831A2">
              <w:rPr>
                <w:rFonts w:ascii="宋体" w:hAnsi="宋体" w:cs="宋体" w:hint="eastAsia"/>
                <w:color w:val="000000"/>
                <w:kern w:val="0"/>
                <w:sz w:val="24"/>
                <w:lang w:bidi="ar"/>
              </w:rPr>
              <w:t>计量检测方法</w:t>
            </w:r>
          </w:p>
        </w:tc>
        <w:tc>
          <w:tcPr>
            <w:tcW w:w="4104" w:type="pct"/>
            <w:gridSpan w:val="7"/>
            <w:tcBorders>
              <w:top w:val="single" w:sz="4" w:space="0" w:color="auto"/>
              <w:left w:val="single" w:sz="4" w:space="0" w:color="auto"/>
              <w:bottom w:val="single" w:sz="4" w:space="0" w:color="auto"/>
              <w:right w:val="single" w:sz="4" w:space="0" w:color="auto"/>
            </w:tcBorders>
            <w:noWrap/>
            <w:vAlign w:val="center"/>
          </w:tcPr>
          <w:p w14:paraId="0B111FEC" w14:textId="77777777" w:rsidR="002A3233" w:rsidRPr="00C831A2" w:rsidRDefault="002A3233">
            <w:pPr>
              <w:jc w:val="center"/>
              <w:rPr>
                <w:rFonts w:ascii="宋体" w:hAnsi="宋体" w:cs="宋体"/>
                <w:color w:val="000000"/>
                <w:sz w:val="24"/>
              </w:rPr>
            </w:pPr>
          </w:p>
        </w:tc>
      </w:tr>
      <w:tr w:rsidR="00DB038C" w:rsidRPr="00C831A2" w14:paraId="33F44871" w14:textId="77777777" w:rsidTr="00DB038C">
        <w:trPr>
          <w:trHeight w:val="300"/>
        </w:trPr>
        <w:tc>
          <w:tcPr>
            <w:tcW w:w="896" w:type="pct"/>
            <w:gridSpan w:val="2"/>
            <w:tcBorders>
              <w:top w:val="single" w:sz="4" w:space="0" w:color="auto"/>
              <w:left w:val="single" w:sz="4" w:space="0" w:color="auto"/>
              <w:bottom w:val="single" w:sz="4" w:space="0" w:color="auto"/>
              <w:right w:val="single" w:sz="4" w:space="0" w:color="auto"/>
            </w:tcBorders>
            <w:noWrap/>
            <w:vAlign w:val="center"/>
          </w:tcPr>
          <w:p w14:paraId="1639CCB4" w14:textId="77777777" w:rsidR="00DB038C" w:rsidRPr="00C831A2" w:rsidRDefault="00DB038C">
            <w:pPr>
              <w:widowControl/>
              <w:jc w:val="center"/>
              <w:textAlignment w:val="center"/>
              <w:rPr>
                <w:rFonts w:ascii="宋体" w:hAnsi="宋体" w:cs="宋体"/>
                <w:color w:val="000000"/>
                <w:sz w:val="24"/>
              </w:rPr>
            </w:pPr>
            <w:r w:rsidRPr="00C831A2">
              <w:rPr>
                <w:rFonts w:ascii="宋体" w:hAnsi="宋体" w:cs="宋体" w:hint="eastAsia"/>
                <w:color w:val="000000"/>
                <w:kern w:val="0"/>
                <w:sz w:val="24"/>
                <w:lang w:bidi="ar"/>
              </w:rPr>
              <w:t>计量检测仪器型号</w:t>
            </w:r>
          </w:p>
        </w:tc>
        <w:tc>
          <w:tcPr>
            <w:tcW w:w="1091" w:type="pct"/>
            <w:gridSpan w:val="2"/>
            <w:tcBorders>
              <w:top w:val="single" w:sz="4" w:space="0" w:color="auto"/>
              <w:left w:val="single" w:sz="4" w:space="0" w:color="auto"/>
              <w:bottom w:val="single" w:sz="4" w:space="0" w:color="auto"/>
              <w:right w:val="single" w:sz="4" w:space="0" w:color="auto"/>
            </w:tcBorders>
            <w:noWrap/>
            <w:vAlign w:val="center"/>
          </w:tcPr>
          <w:p w14:paraId="426EC5B8" w14:textId="77777777" w:rsidR="00DB038C" w:rsidRPr="00C831A2" w:rsidRDefault="00DB038C">
            <w:pPr>
              <w:jc w:val="center"/>
              <w:rPr>
                <w:rFonts w:ascii="宋体" w:hAnsi="宋体" w:cs="宋体"/>
                <w:color w:val="000000"/>
                <w:sz w:val="24"/>
              </w:rPr>
            </w:pPr>
          </w:p>
        </w:tc>
        <w:tc>
          <w:tcPr>
            <w:tcW w:w="1189" w:type="pct"/>
            <w:tcBorders>
              <w:top w:val="single" w:sz="4" w:space="0" w:color="auto"/>
              <w:left w:val="single" w:sz="4" w:space="0" w:color="auto"/>
              <w:bottom w:val="single" w:sz="4" w:space="0" w:color="auto"/>
              <w:right w:val="single" w:sz="4" w:space="0" w:color="auto"/>
            </w:tcBorders>
            <w:noWrap/>
            <w:vAlign w:val="center"/>
          </w:tcPr>
          <w:p w14:paraId="2EA403C1" w14:textId="77777777" w:rsidR="00DB038C" w:rsidRPr="00C831A2" w:rsidRDefault="00DB038C" w:rsidP="00DB038C">
            <w:pPr>
              <w:widowControl/>
              <w:jc w:val="center"/>
              <w:textAlignment w:val="center"/>
              <w:rPr>
                <w:rFonts w:ascii="宋体" w:hAnsi="宋体" w:cs="宋体"/>
                <w:color w:val="000000"/>
                <w:sz w:val="24"/>
              </w:rPr>
            </w:pPr>
            <w:r w:rsidRPr="00C831A2">
              <w:rPr>
                <w:rFonts w:ascii="宋体" w:hAnsi="宋体" w:cs="宋体" w:hint="eastAsia"/>
                <w:color w:val="000000"/>
                <w:kern w:val="0"/>
                <w:sz w:val="24"/>
                <w:lang w:bidi="ar"/>
              </w:rPr>
              <w:t>计量检测仪器编号</w:t>
            </w:r>
          </w:p>
        </w:tc>
        <w:tc>
          <w:tcPr>
            <w:tcW w:w="1824" w:type="pct"/>
            <w:gridSpan w:val="4"/>
            <w:tcBorders>
              <w:top w:val="single" w:sz="4" w:space="0" w:color="auto"/>
              <w:left w:val="single" w:sz="4" w:space="0" w:color="auto"/>
              <w:bottom w:val="single" w:sz="4" w:space="0" w:color="auto"/>
              <w:right w:val="single" w:sz="4" w:space="0" w:color="auto"/>
            </w:tcBorders>
            <w:noWrap/>
            <w:vAlign w:val="center"/>
          </w:tcPr>
          <w:p w14:paraId="1BB96F6C" w14:textId="77777777" w:rsidR="00DB038C" w:rsidRPr="00C831A2" w:rsidRDefault="00DB038C">
            <w:pPr>
              <w:jc w:val="center"/>
              <w:rPr>
                <w:rFonts w:ascii="宋体" w:hAnsi="宋体" w:cs="宋体"/>
                <w:color w:val="000000"/>
                <w:sz w:val="24"/>
              </w:rPr>
            </w:pPr>
          </w:p>
        </w:tc>
      </w:tr>
      <w:tr w:rsidR="002A3233" w:rsidRPr="00C831A2" w14:paraId="0279A55A" w14:textId="77777777" w:rsidTr="00DB038C">
        <w:trPr>
          <w:trHeight w:val="300"/>
        </w:trPr>
        <w:tc>
          <w:tcPr>
            <w:tcW w:w="5000" w:type="pct"/>
            <w:gridSpan w:val="9"/>
            <w:tcBorders>
              <w:top w:val="nil"/>
              <w:left w:val="nil"/>
              <w:bottom w:val="nil"/>
              <w:right w:val="nil"/>
            </w:tcBorders>
            <w:noWrap/>
            <w:vAlign w:val="center"/>
          </w:tcPr>
          <w:p w14:paraId="6B53A1F8" w14:textId="77777777" w:rsidR="002A3233" w:rsidRPr="00C831A2" w:rsidRDefault="00000000" w:rsidP="0092378A">
            <w:pPr>
              <w:widowControl/>
              <w:spacing w:beforeLines="50" w:before="156"/>
              <w:jc w:val="center"/>
              <w:textAlignment w:val="center"/>
              <w:rPr>
                <w:rFonts w:ascii="宋体" w:hAnsi="宋体" w:cs="宋体"/>
                <w:color w:val="000000"/>
                <w:sz w:val="24"/>
              </w:rPr>
            </w:pPr>
            <w:r w:rsidRPr="00C831A2">
              <w:rPr>
                <w:rFonts w:ascii="宋体" w:hAnsi="宋体" w:cs="宋体" w:hint="eastAsia"/>
                <w:color w:val="000000"/>
                <w:kern w:val="0"/>
                <w:sz w:val="24"/>
                <w:lang w:bidi="ar"/>
              </w:rPr>
              <w:t>检测内容</w:t>
            </w:r>
          </w:p>
        </w:tc>
      </w:tr>
      <w:tr w:rsidR="00DB038C" w:rsidRPr="00C831A2" w14:paraId="78EFEBAD" w14:textId="77777777" w:rsidTr="00DB038C">
        <w:trPr>
          <w:trHeight w:val="300"/>
        </w:trPr>
        <w:tc>
          <w:tcPr>
            <w:tcW w:w="422" w:type="pct"/>
            <w:vMerge w:val="restart"/>
            <w:tcBorders>
              <w:top w:val="single" w:sz="4" w:space="0" w:color="auto"/>
              <w:left w:val="single" w:sz="4" w:space="0" w:color="auto"/>
              <w:bottom w:val="single" w:sz="4" w:space="0" w:color="auto"/>
              <w:right w:val="single" w:sz="4" w:space="0" w:color="auto"/>
            </w:tcBorders>
            <w:noWrap/>
            <w:vAlign w:val="center"/>
          </w:tcPr>
          <w:p w14:paraId="0FC923B9" w14:textId="77777777" w:rsidR="002A3233" w:rsidRPr="00C831A2" w:rsidRDefault="00000000">
            <w:pPr>
              <w:widowControl/>
              <w:jc w:val="center"/>
              <w:textAlignment w:val="center"/>
              <w:rPr>
                <w:rFonts w:ascii="宋体" w:hAnsi="宋体" w:cs="宋体"/>
                <w:color w:val="000000"/>
                <w:sz w:val="24"/>
              </w:rPr>
            </w:pPr>
            <w:r w:rsidRPr="00C831A2">
              <w:rPr>
                <w:rFonts w:ascii="宋体" w:hAnsi="宋体" w:cs="宋体" w:hint="eastAsia"/>
                <w:color w:val="000000"/>
                <w:kern w:val="0"/>
                <w:sz w:val="24"/>
                <w:lang w:bidi="ar"/>
              </w:rPr>
              <w:t>样品编号</w:t>
            </w:r>
          </w:p>
        </w:tc>
        <w:tc>
          <w:tcPr>
            <w:tcW w:w="474" w:type="pct"/>
            <w:vMerge w:val="restart"/>
            <w:tcBorders>
              <w:top w:val="single" w:sz="4" w:space="0" w:color="000000"/>
              <w:left w:val="single" w:sz="4" w:space="0" w:color="auto"/>
              <w:bottom w:val="single" w:sz="4" w:space="0" w:color="000000"/>
              <w:right w:val="single" w:sz="4" w:space="0" w:color="000000"/>
            </w:tcBorders>
            <w:noWrap/>
            <w:vAlign w:val="center"/>
          </w:tcPr>
          <w:p w14:paraId="326C2243" w14:textId="77777777" w:rsidR="002A3233" w:rsidRPr="00C831A2" w:rsidRDefault="00000000">
            <w:pPr>
              <w:widowControl/>
              <w:jc w:val="center"/>
              <w:textAlignment w:val="center"/>
              <w:rPr>
                <w:rFonts w:ascii="宋体" w:hAnsi="宋体" w:cs="宋体"/>
                <w:color w:val="000000"/>
                <w:sz w:val="24"/>
              </w:rPr>
            </w:pPr>
            <w:r w:rsidRPr="00C831A2">
              <w:rPr>
                <w:rFonts w:ascii="宋体" w:hAnsi="宋体" w:cs="宋体" w:hint="eastAsia"/>
                <w:color w:val="000000"/>
                <w:kern w:val="0"/>
                <w:sz w:val="24"/>
                <w:lang w:bidi="ar"/>
              </w:rPr>
              <w:t>时间</w:t>
            </w:r>
          </w:p>
        </w:tc>
        <w:tc>
          <w:tcPr>
            <w:tcW w:w="497" w:type="pct"/>
            <w:vMerge w:val="restart"/>
            <w:tcBorders>
              <w:top w:val="single" w:sz="4" w:space="0" w:color="000000"/>
              <w:left w:val="single" w:sz="4" w:space="0" w:color="000000"/>
              <w:bottom w:val="single" w:sz="4" w:space="0" w:color="000000"/>
              <w:right w:val="single" w:sz="4" w:space="0" w:color="000000"/>
            </w:tcBorders>
            <w:noWrap/>
            <w:vAlign w:val="center"/>
          </w:tcPr>
          <w:p w14:paraId="796B3BB4" w14:textId="77777777" w:rsidR="002A3233" w:rsidRPr="00C831A2" w:rsidRDefault="00000000">
            <w:pPr>
              <w:widowControl/>
              <w:jc w:val="center"/>
              <w:textAlignment w:val="center"/>
              <w:rPr>
                <w:rFonts w:ascii="宋体" w:hAnsi="宋体" w:cs="宋体"/>
                <w:color w:val="000000"/>
                <w:sz w:val="24"/>
              </w:rPr>
            </w:pPr>
            <w:r w:rsidRPr="00C831A2">
              <w:rPr>
                <w:rFonts w:ascii="宋体" w:hAnsi="宋体" w:cs="宋体" w:hint="eastAsia"/>
                <w:color w:val="000000"/>
                <w:kern w:val="0"/>
                <w:sz w:val="24"/>
                <w:lang w:bidi="ar"/>
              </w:rPr>
              <w:t>锅炉负荷</w:t>
            </w:r>
          </w:p>
        </w:tc>
        <w:tc>
          <w:tcPr>
            <w:tcW w:w="1783" w:type="pct"/>
            <w:gridSpan w:val="2"/>
            <w:tcBorders>
              <w:top w:val="single" w:sz="4" w:space="0" w:color="000000"/>
              <w:left w:val="single" w:sz="4" w:space="0" w:color="000000"/>
              <w:bottom w:val="single" w:sz="4" w:space="0" w:color="000000"/>
              <w:right w:val="single" w:sz="4" w:space="0" w:color="000000"/>
            </w:tcBorders>
            <w:noWrap/>
            <w:vAlign w:val="center"/>
          </w:tcPr>
          <w:p w14:paraId="21DE60A7" w14:textId="77777777" w:rsidR="002A3233" w:rsidRPr="00C831A2" w:rsidRDefault="00000000">
            <w:pPr>
              <w:widowControl/>
              <w:jc w:val="center"/>
              <w:textAlignment w:val="center"/>
              <w:rPr>
                <w:rFonts w:ascii="宋体" w:hAnsi="宋体" w:cs="宋体"/>
                <w:color w:val="000000"/>
                <w:sz w:val="24"/>
              </w:rPr>
            </w:pPr>
            <w:r w:rsidRPr="00C831A2">
              <w:rPr>
                <w:rFonts w:ascii="宋体" w:hAnsi="宋体" w:cs="宋体" w:hint="eastAsia"/>
                <w:color w:val="000000"/>
                <w:kern w:val="0"/>
                <w:sz w:val="24"/>
                <w:lang w:bidi="ar"/>
              </w:rPr>
              <w:t>流量（m</w:t>
            </w:r>
            <w:r w:rsidRPr="00C831A2">
              <w:rPr>
                <w:rFonts w:ascii="宋体" w:hAnsi="宋体" w:cs="宋体" w:hint="eastAsia"/>
                <w:color w:val="000000"/>
                <w:kern w:val="0"/>
                <w:sz w:val="24"/>
                <w:vertAlign w:val="superscript"/>
                <w:lang w:bidi="ar"/>
              </w:rPr>
              <w:t>3</w:t>
            </w:r>
            <w:r w:rsidRPr="00C831A2">
              <w:rPr>
                <w:rFonts w:ascii="宋体" w:hAnsi="宋体" w:cs="宋体" w:hint="eastAsia"/>
                <w:color w:val="000000"/>
                <w:kern w:val="0"/>
                <w:sz w:val="24"/>
                <w:lang w:bidi="ar"/>
              </w:rPr>
              <w:t>/h)</w:t>
            </w:r>
          </w:p>
        </w:tc>
        <w:tc>
          <w:tcPr>
            <w:tcW w:w="1824" w:type="pct"/>
            <w:gridSpan w:val="4"/>
            <w:tcBorders>
              <w:top w:val="single" w:sz="4" w:space="0" w:color="000000"/>
              <w:left w:val="single" w:sz="4" w:space="0" w:color="000000"/>
              <w:bottom w:val="single" w:sz="4" w:space="0" w:color="000000"/>
              <w:right w:val="single" w:sz="4" w:space="0" w:color="000000"/>
            </w:tcBorders>
            <w:noWrap/>
            <w:vAlign w:val="center"/>
          </w:tcPr>
          <w:p w14:paraId="6B2EAEAC" w14:textId="77777777" w:rsidR="002A3233" w:rsidRPr="00C831A2" w:rsidRDefault="00000000">
            <w:pPr>
              <w:widowControl/>
              <w:jc w:val="center"/>
              <w:textAlignment w:val="center"/>
              <w:rPr>
                <w:rFonts w:ascii="宋体" w:hAnsi="宋体" w:cs="宋体"/>
                <w:color w:val="000000"/>
                <w:sz w:val="24"/>
              </w:rPr>
            </w:pPr>
            <w:r w:rsidRPr="00C831A2">
              <w:rPr>
                <w:rFonts w:ascii="宋体" w:hAnsi="宋体" w:cs="宋体" w:hint="eastAsia"/>
                <w:color w:val="000000"/>
                <w:kern w:val="0"/>
                <w:sz w:val="24"/>
                <w:lang w:bidi="ar"/>
              </w:rPr>
              <w:t>CO</w:t>
            </w:r>
            <w:r w:rsidRPr="00C831A2">
              <w:rPr>
                <w:rFonts w:ascii="宋体" w:hAnsi="宋体" w:cs="宋体" w:hint="eastAsia"/>
                <w:color w:val="000000"/>
                <w:kern w:val="0"/>
                <w:sz w:val="24"/>
                <w:vertAlign w:val="subscript"/>
                <w:lang w:bidi="ar"/>
              </w:rPr>
              <w:t>2</w:t>
            </w:r>
            <w:r w:rsidRPr="00C831A2">
              <w:rPr>
                <w:rFonts w:ascii="宋体" w:hAnsi="宋体" w:cs="宋体" w:hint="eastAsia"/>
                <w:color w:val="000000"/>
                <w:kern w:val="0"/>
                <w:sz w:val="24"/>
                <w:lang w:bidi="ar"/>
              </w:rPr>
              <w:t>浓度（mg/m</w:t>
            </w:r>
            <w:r w:rsidRPr="00C831A2">
              <w:rPr>
                <w:rFonts w:ascii="宋体" w:hAnsi="宋体" w:cs="宋体" w:hint="eastAsia"/>
                <w:color w:val="000000"/>
                <w:kern w:val="0"/>
                <w:sz w:val="24"/>
                <w:vertAlign w:val="superscript"/>
                <w:lang w:bidi="ar"/>
              </w:rPr>
              <w:t>3</w:t>
            </w:r>
            <w:r w:rsidRPr="00C831A2">
              <w:rPr>
                <w:rFonts w:ascii="宋体" w:hAnsi="宋体" w:cs="宋体" w:hint="eastAsia"/>
                <w:color w:val="000000"/>
                <w:kern w:val="0"/>
                <w:sz w:val="24"/>
                <w:lang w:bidi="ar"/>
              </w:rPr>
              <w:t>或%）</w:t>
            </w:r>
          </w:p>
        </w:tc>
      </w:tr>
      <w:tr w:rsidR="00DB038C" w:rsidRPr="00C831A2" w14:paraId="7241F86D" w14:textId="77777777" w:rsidTr="00DB038C">
        <w:trPr>
          <w:trHeight w:val="300"/>
        </w:trPr>
        <w:tc>
          <w:tcPr>
            <w:tcW w:w="422" w:type="pct"/>
            <w:vMerge/>
            <w:tcBorders>
              <w:top w:val="single" w:sz="4" w:space="0" w:color="auto"/>
              <w:left w:val="single" w:sz="4" w:space="0" w:color="auto"/>
              <w:bottom w:val="single" w:sz="4" w:space="0" w:color="auto"/>
              <w:right w:val="single" w:sz="4" w:space="0" w:color="auto"/>
            </w:tcBorders>
            <w:noWrap/>
            <w:vAlign w:val="center"/>
          </w:tcPr>
          <w:p w14:paraId="27313AF8" w14:textId="77777777" w:rsidR="00DB038C" w:rsidRPr="00C831A2" w:rsidRDefault="00DB038C">
            <w:pPr>
              <w:jc w:val="center"/>
              <w:rPr>
                <w:rFonts w:ascii="宋体" w:hAnsi="宋体" w:cs="宋体"/>
                <w:color w:val="000000"/>
                <w:sz w:val="24"/>
              </w:rPr>
            </w:pPr>
          </w:p>
        </w:tc>
        <w:tc>
          <w:tcPr>
            <w:tcW w:w="474" w:type="pct"/>
            <w:vMerge/>
            <w:tcBorders>
              <w:top w:val="single" w:sz="4" w:space="0" w:color="000000"/>
              <w:left w:val="single" w:sz="4" w:space="0" w:color="auto"/>
              <w:bottom w:val="single" w:sz="4" w:space="0" w:color="000000"/>
              <w:right w:val="single" w:sz="4" w:space="0" w:color="000000"/>
            </w:tcBorders>
            <w:noWrap/>
            <w:vAlign w:val="center"/>
          </w:tcPr>
          <w:p w14:paraId="26AFFDF5" w14:textId="77777777" w:rsidR="00DB038C" w:rsidRPr="00C831A2" w:rsidRDefault="00DB038C">
            <w:pPr>
              <w:jc w:val="center"/>
              <w:rPr>
                <w:rFonts w:ascii="宋体" w:hAnsi="宋体" w:cs="宋体"/>
                <w:color w:val="000000"/>
                <w:sz w:val="24"/>
              </w:rPr>
            </w:pPr>
          </w:p>
        </w:tc>
        <w:tc>
          <w:tcPr>
            <w:tcW w:w="497" w:type="pct"/>
            <w:vMerge/>
            <w:tcBorders>
              <w:top w:val="single" w:sz="4" w:space="0" w:color="000000"/>
              <w:left w:val="single" w:sz="4" w:space="0" w:color="000000"/>
              <w:bottom w:val="single" w:sz="4" w:space="0" w:color="000000"/>
              <w:right w:val="single" w:sz="4" w:space="0" w:color="000000"/>
            </w:tcBorders>
            <w:noWrap/>
            <w:vAlign w:val="center"/>
          </w:tcPr>
          <w:p w14:paraId="48AE6CE1" w14:textId="77777777" w:rsidR="00DB038C" w:rsidRPr="00C831A2" w:rsidRDefault="00DB038C">
            <w:pPr>
              <w:jc w:val="center"/>
              <w:rPr>
                <w:rFonts w:ascii="宋体" w:hAnsi="宋体" w:cs="宋体"/>
                <w:color w:val="000000"/>
                <w:sz w:val="24"/>
              </w:rPr>
            </w:pPr>
          </w:p>
        </w:tc>
        <w:tc>
          <w:tcPr>
            <w:tcW w:w="1783" w:type="pct"/>
            <w:gridSpan w:val="2"/>
            <w:tcBorders>
              <w:top w:val="single" w:sz="4" w:space="0" w:color="000000"/>
              <w:left w:val="single" w:sz="4" w:space="0" w:color="000000"/>
              <w:bottom w:val="single" w:sz="4" w:space="0" w:color="000000"/>
              <w:right w:val="single" w:sz="4" w:space="0" w:color="000000"/>
            </w:tcBorders>
            <w:noWrap/>
            <w:vAlign w:val="center"/>
          </w:tcPr>
          <w:p w14:paraId="633C29BD" w14:textId="1374C5CD" w:rsidR="00DB038C" w:rsidRPr="00C831A2" w:rsidRDefault="00DB038C" w:rsidP="004C77A1">
            <w:pPr>
              <w:widowControl/>
              <w:jc w:val="center"/>
              <w:textAlignment w:val="center"/>
              <w:rPr>
                <w:rFonts w:ascii="宋体" w:hAnsi="宋体" w:cs="宋体"/>
                <w:color w:val="000000"/>
                <w:sz w:val="24"/>
              </w:rPr>
            </w:pPr>
            <w:r w:rsidRPr="00C831A2">
              <w:rPr>
                <w:rFonts w:ascii="宋体" w:hAnsi="宋体" w:cs="宋体" w:hint="eastAsia"/>
                <w:color w:val="000000"/>
                <w:kern w:val="0"/>
                <w:sz w:val="24"/>
                <w:lang w:bidi="ar"/>
              </w:rPr>
              <w:t>测量值</w:t>
            </w:r>
          </w:p>
        </w:tc>
        <w:tc>
          <w:tcPr>
            <w:tcW w:w="1824" w:type="pct"/>
            <w:gridSpan w:val="4"/>
            <w:tcBorders>
              <w:top w:val="single" w:sz="4" w:space="0" w:color="000000"/>
              <w:left w:val="single" w:sz="4" w:space="0" w:color="000000"/>
              <w:bottom w:val="single" w:sz="4" w:space="0" w:color="000000"/>
              <w:right w:val="single" w:sz="4" w:space="0" w:color="000000"/>
            </w:tcBorders>
            <w:noWrap/>
            <w:vAlign w:val="center"/>
          </w:tcPr>
          <w:p w14:paraId="480E939E" w14:textId="6E09DB44" w:rsidR="00DB038C" w:rsidRPr="00C831A2" w:rsidRDefault="00DB038C" w:rsidP="004C77A1">
            <w:pPr>
              <w:widowControl/>
              <w:jc w:val="center"/>
              <w:textAlignment w:val="center"/>
              <w:rPr>
                <w:rFonts w:ascii="宋体" w:hAnsi="宋体" w:cs="宋体"/>
                <w:color w:val="000000"/>
                <w:sz w:val="24"/>
              </w:rPr>
            </w:pPr>
            <w:r w:rsidRPr="00C831A2">
              <w:rPr>
                <w:rFonts w:ascii="宋体" w:hAnsi="宋体" w:cs="宋体" w:hint="eastAsia"/>
                <w:color w:val="000000"/>
                <w:kern w:val="0"/>
                <w:sz w:val="24"/>
                <w:lang w:bidi="ar"/>
              </w:rPr>
              <w:t>测量值</w:t>
            </w:r>
          </w:p>
        </w:tc>
      </w:tr>
      <w:tr w:rsidR="00DB038C" w:rsidRPr="00C831A2" w14:paraId="65574D7D" w14:textId="77777777" w:rsidTr="00DB038C">
        <w:trPr>
          <w:trHeight w:val="300"/>
        </w:trPr>
        <w:tc>
          <w:tcPr>
            <w:tcW w:w="422" w:type="pct"/>
            <w:tcBorders>
              <w:top w:val="single" w:sz="4" w:space="0" w:color="auto"/>
              <w:left w:val="single" w:sz="4" w:space="0" w:color="auto"/>
              <w:bottom w:val="single" w:sz="4" w:space="0" w:color="auto"/>
              <w:right w:val="single" w:sz="4" w:space="0" w:color="auto"/>
            </w:tcBorders>
            <w:noWrap/>
            <w:vAlign w:val="center"/>
          </w:tcPr>
          <w:p w14:paraId="67E45A3E" w14:textId="77777777" w:rsidR="00DB038C" w:rsidRPr="00C831A2" w:rsidRDefault="00DB038C">
            <w:pPr>
              <w:widowControl/>
              <w:jc w:val="center"/>
              <w:textAlignment w:val="center"/>
              <w:rPr>
                <w:rFonts w:ascii="宋体" w:hAnsi="宋体" w:cs="宋体"/>
                <w:color w:val="000000"/>
                <w:sz w:val="24"/>
              </w:rPr>
            </w:pPr>
            <w:r w:rsidRPr="00C831A2">
              <w:rPr>
                <w:rFonts w:ascii="宋体" w:hAnsi="宋体" w:cs="宋体" w:hint="eastAsia"/>
                <w:color w:val="000000"/>
                <w:kern w:val="0"/>
                <w:sz w:val="24"/>
                <w:lang w:bidi="ar"/>
              </w:rPr>
              <w:t>1</w:t>
            </w:r>
          </w:p>
        </w:tc>
        <w:tc>
          <w:tcPr>
            <w:tcW w:w="474" w:type="pct"/>
            <w:tcBorders>
              <w:top w:val="single" w:sz="4" w:space="0" w:color="000000"/>
              <w:left w:val="single" w:sz="4" w:space="0" w:color="auto"/>
              <w:bottom w:val="single" w:sz="4" w:space="0" w:color="000000"/>
              <w:right w:val="single" w:sz="4" w:space="0" w:color="000000"/>
            </w:tcBorders>
            <w:noWrap/>
            <w:vAlign w:val="center"/>
          </w:tcPr>
          <w:p w14:paraId="3E66E50C" w14:textId="2B634535" w:rsidR="00DB038C" w:rsidRPr="00C831A2" w:rsidRDefault="00DB038C" w:rsidP="004C77A1">
            <w:pPr>
              <w:widowControl/>
              <w:jc w:val="right"/>
              <w:textAlignment w:val="center"/>
              <w:rPr>
                <w:rFonts w:ascii="宋体" w:hAnsi="宋体" w:cs="宋体"/>
                <w:color w:val="000000"/>
                <w:sz w:val="24"/>
              </w:rPr>
            </w:pPr>
            <w:r w:rsidRPr="00C831A2">
              <w:rPr>
                <w:rFonts w:ascii="宋体" w:hAnsi="宋体" w:cs="宋体" w:hint="eastAsia"/>
                <w:color w:val="000000"/>
                <w:kern w:val="0"/>
                <w:sz w:val="24"/>
                <w:lang w:bidi="ar"/>
              </w:rPr>
              <w:t>时</w:t>
            </w:r>
            <w:r>
              <w:rPr>
                <w:rFonts w:ascii="宋体" w:hAnsi="宋体" w:cs="宋体" w:hint="eastAsia"/>
                <w:color w:val="000000"/>
                <w:kern w:val="0"/>
                <w:sz w:val="24"/>
                <w:lang w:bidi="ar"/>
              </w:rPr>
              <w:t xml:space="preserve"> </w:t>
            </w:r>
            <w:r w:rsidRPr="00C831A2">
              <w:rPr>
                <w:rFonts w:ascii="宋体" w:hAnsi="宋体" w:cs="宋体" w:hint="eastAsia"/>
                <w:color w:val="000000"/>
                <w:kern w:val="0"/>
                <w:sz w:val="24"/>
                <w:lang w:bidi="ar"/>
              </w:rPr>
              <w:t xml:space="preserve"> 分</w:t>
            </w:r>
          </w:p>
        </w:tc>
        <w:tc>
          <w:tcPr>
            <w:tcW w:w="497" w:type="pct"/>
            <w:tcBorders>
              <w:top w:val="single" w:sz="4" w:space="0" w:color="000000"/>
              <w:left w:val="single" w:sz="4" w:space="0" w:color="000000"/>
              <w:bottom w:val="single" w:sz="4" w:space="0" w:color="000000"/>
              <w:right w:val="single" w:sz="4" w:space="0" w:color="000000"/>
            </w:tcBorders>
            <w:noWrap/>
            <w:vAlign w:val="center"/>
          </w:tcPr>
          <w:p w14:paraId="0C6DE61D" w14:textId="77777777" w:rsidR="00DB038C" w:rsidRPr="00C831A2" w:rsidRDefault="00DB038C">
            <w:pPr>
              <w:rPr>
                <w:rFonts w:ascii="宋体" w:hAnsi="宋体" w:cs="宋体"/>
                <w:color w:val="000000"/>
                <w:sz w:val="24"/>
              </w:rPr>
            </w:pPr>
          </w:p>
        </w:tc>
        <w:tc>
          <w:tcPr>
            <w:tcW w:w="1783" w:type="pct"/>
            <w:gridSpan w:val="2"/>
            <w:tcBorders>
              <w:top w:val="single" w:sz="4" w:space="0" w:color="000000"/>
              <w:left w:val="single" w:sz="4" w:space="0" w:color="000000"/>
              <w:bottom w:val="single" w:sz="4" w:space="0" w:color="000000"/>
              <w:right w:val="single" w:sz="4" w:space="0" w:color="000000"/>
            </w:tcBorders>
            <w:noWrap/>
            <w:vAlign w:val="center"/>
          </w:tcPr>
          <w:p w14:paraId="37CD9FF3" w14:textId="77777777" w:rsidR="00DB038C" w:rsidRPr="00C831A2" w:rsidRDefault="00DB038C">
            <w:pPr>
              <w:rPr>
                <w:rFonts w:ascii="宋体" w:hAnsi="宋体" w:cs="宋体"/>
                <w:color w:val="000000"/>
                <w:sz w:val="24"/>
              </w:rPr>
            </w:pPr>
          </w:p>
        </w:tc>
        <w:tc>
          <w:tcPr>
            <w:tcW w:w="1824" w:type="pct"/>
            <w:gridSpan w:val="4"/>
            <w:tcBorders>
              <w:top w:val="single" w:sz="4" w:space="0" w:color="000000"/>
              <w:left w:val="single" w:sz="4" w:space="0" w:color="000000"/>
              <w:bottom w:val="single" w:sz="4" w:space="0" w:color="000000"/>
              <w:right w:val="single" w:sz="4" w:space="0" w:color="000000"/>
            </w:tcBorders>
            <w:noWrap/>
            <w:vAlign w:val="center"/>
          </w:tcPr>
          <w:p w14:paraId="2E4D44DB" w14:textId="77777777" w:rsidR="00DB038C" w:rsidRPr="00C831A2" w:rsidRDefault="00DB038C">
            <w:pPr>
              <w:rPr>
                <w:rFonts w:ascii="宋体" w:hAnsi="宋体" w:cs="宋体"/>
                <w:color w:val="000000"/>
                <w:sz w:val="24"/>
              </w:rPr>
            </w:pPr>
          </w:p>
        </w:tc>
      </w:tr>
      <w:tr w:rsidR="00DB038C" w:rsidRPr="00C831A2" w14:paraId="47862F80" w14:textId="77777777" w:rsidTr="00DB038C">
        <w:trPr>
          <w:trHeight w:val="300"/>
        </w:trPr>
        <w:tc>
          <w:tcPr>
            <w:tcW w:w="422" w:type="pct"/>
            <w:tcBorders>
              <w:top w:val="single" w:sz="4" w:space="0" w:color="auto"/>
              <w:left w:val="single" w:sz="4" w:space="0" w:color="auto"/>
              <w:bottom w:val="single" w:sz="4" w:space="0" w:color="auto"/>
              <w:right w:val="single" w:sz="4" w:space="0" w:color="auto"/>
            </w:tcBorders>
            <w:noWrap/>
            <w:vAlign w:val="center"/>
          </w:tcPr>
          <w:p w14:paraId="61449CA2" w14:textId="77777777" w:rsidR="00DB038C" w:rsidRPr="00C831A2" w:rsidRDefault="00DB038C">
            <w:pPr>
              <w:widowControl/>
              <w:jc w:val="center"/>
              <w:textAlignment w:val="center"/>
              <w:rPr>
                <w:rFonts w:ascii="宋体" w:hAnsi="宋体" w:cs="宋体"/>
                <w:color w:val="000000"/>
                <w:sz w:val="24"/>
              </w:rPr>
            </w:pPr>
            <w:r w:rsidRPr="00C831A2">
              <w:rPr>
                <w:rFonts w:ascii="宋体" w:hAnsi="宋体" w:cs="宋体" w:hint="eastAsia"/>
                <w:color w:val="000000"/>
                <w:kern w:val="0"/>
                <w:sz w:val="24"/>
                <w:lang w:bidi="ar"/>
              </w:rPr>
              <w:t>2</w:t>
            </w:r>
          </w:p>
        </w:tc>
        <w:tc>
          <w:tcPr>
            <w:tcW w:w="474" w:type="pct"/>
            <w:tcBorders>
              <w:top w:val="single" w:sz="4" w:space="0" w:color="000000"/>
              <w:left w:val="single" w:sz="4" w:space="0" w:color="auto"/>
              <w:bottom w:val="single" w:sz="4" w:space="0" w:color="000000"/>
              <w:right w:val="single" w:sz="4" w:space="0" w:color="000000"/>
            </w:tcBorders>
            <w:noWrap/>
            <w:vAlign w:val="center"/>
          </w:tcPr>
          <w:p w14:paraId="2039E618" w14:textId="1A62C804" w:rsidR="00DB038C" w:rsidRPr="00C831A2" w:rsidRDefault="00DB038C" w:rsidP="004C77A1">
            <w:pPr>
              <w:widowControl/>
              <w:jc w:val="right"/>
              <w:textAlignment w:val="center"/>
              <w:rPr>
                <w:rFonts w:ascii="宋体" w:hAnsi="宋体" w:cs="宋体"/>
                <w:color w:val="000000"/>
                <w:sz w:val="24"/>
              </w:rPr>
            </w:pPr>
            <w:r w:rsidRPr="00C831A2">
              <w:rPr>
                <w:rFonts w:ascii="宋体" w:hAnsi="宋体" w:cs="宋体" w:hint="eastAsia"/>
                <w:color w:val="000000"/>
                <w:kern w:val="0"/>
                <w:sz w:val="24"/>
                <w:lang w:bidi="ar"/>
              </w:rPr>
              <w:t xml:space="preserve">时 </w:t>
            </w:r>
            <w:r>
              <w:rPr>
                <w:rFonts w:ascii="宋体" w:hAnsi="宋体" w:cs="宋体" w:hint="eastAsia"/>
                <w:color w:val="000000"/>
                <w:kern w:val="0"/>
                <w:sz w:val="24"/>
                <w:lang w:bidi="ar"/>
              </w:rPr>
              <w:t xml:space="preserve"> </w:t>
            </w:r>
            <w:r w:rsidRPr="00C831A2">
              <w:rPr>
                <w:rFonts w:ascii="宋体" w:hAnsi="宋体" w:cs="宋体" w:hint="eastAsia"/>
                <w:color w:val="000000"/>
                <w:kern w:val="0"/>
                <w:sz w:val="24"/>
                <w:lang w:bidi="ar"/>
              </w:rPr>
              <w:t>分</w:t>
            </w:r>
          </w:p>
        </w:tc>
        <w:tc>
          <w:tcPr>
            <w:tcW w:w="497" w:type="pct"/>
            <w:tcBorders>
              <w:top w:val="single" w:sz="4" w:space="0" w:color="000000"/>
              <w:left w:val="single" w:sz="4" w:space="0" w:color="000000"/>
              <w:bottom w:val="single" w:sz="4" w:space="0" w:color="000000"/>
              <w:right w:val="single" w:sz="4" w:space="0" w:color="000000"/>
            </w:tcBorders>
            <w:noWrap/>
            <w:vAlign w:val="center"/>
          </w:tcPr>
          <w:p w14:paraId="683CE821" w14:textId="77777777" w:rsidR="00DB038C" w:rsidRPr="00C831A2" w:rsidRDefault="00DB038C">
            <w:pPr>
              <w:rPr>
                <w:rFonts w:ascii="宋体" w:hAnsi="宋体" w:cs="宋体"/>
                <w:color w:val="000000"/>
                <w:sz w:val="24"/>
              </w:rPr>
            </w:pPr>
          </w:p>
        </w:tc>
        <w:tc>
          <w:tcPr>
            <w:tcW w:w="1783" w:type="pct"/>
            <w:gridSpan w:val="2"/>
            <w:tcBorders>
              <w:top w:val="single" w:sz="4" w:space="0" w:color="000000"/>
              <w:left w:val="single" w:sz="4" w:space="0" w:color="000000"/>
              <w:bottom w:val="single" w:sz="4" w:space="0" w:color="000000"/>
              <w:right w:val="single" w:sz="4" w:space="0" w:color="000000"/>
            </w:tcBorders>
            <w:noWrap/>
            <w:vAlign w:val="center"/>
          </w:tcPr>
          <w:p w14:paraId="7E7CD44A" w14:textId="77777777" w:rsidR="00DB038C" w:rsidRPr="00C831A2" w:rsidRDefault="00DB038C">
            <w:pPr>
              <w:rPr>
                <w:rFonts w:ascii="宋体" w:hAnsi="宋体" w:cs="宋体"/>
                <w:color w:val="000000"/>
                <w:sz w:val="24"/>
              </w:rPr>
            </w:pPr>
          </w:p>
        </w:tc>
        <w:tc>
          <w:tcPr>
            <w:tcW w:w="1824" w:type="pct"/>
            <w:gridSpan w:val="4"/>
            <w:tcBorders>
              <w:top w:val="single" w:sz="4" w:space="0" w:color="000000"/>
              <w:left w:val="single" w:sz="4" w:space="0" w:color="000000"/>
              <w:bottom w:val="single" w:sz="4" w:space="0" w:color="000000"/>
              <w:right w:val="single" w:sz="4" w:space="0" w:color="000000"/>
            </w:tcBorders>
            <w:noWrap/>
            <w:vAlign w:val="center"/>
          </w:tcPr>
          <w:p w14:paraId="48AA4782" w14:textId="77777777" w:rsidR="00DB038C" w:rsidRPr="00C831A2" w:rsidRDefault="00DB038C">
            <w:pPr>
              <w:rPr>
                <w:rFonts w:ascii="宋体" w:hAnsi="宋体" w:cs="宋体"/>
                <w:color w:val="000000"/>
                <w:sz w:val="24"/>
              </w:rPr>
            </w:pPr>
          </w:p>
        </w:tc>
      </w:tr>
      <w:tr w:rsidR="00DB038C" w:rsidRPr="00C831A2" w14:paraId="3E0B5283" w14:textId="77777777" w:rsidTr="00DB038C">
        <w:trPr>
          <w:trHeight w:val="300"/>
        </w:trPr>
        <w:tc>
          <w:tcPr>
            <w:tcW w:w="422" w:type="pct"/>
            <w:tcBorders>
              <w:top w:val="single" w:sz="4" w:space="0" w:color="auto"/>
              <w:left w:val="single" w:sz="4" w:space="0" w:color="auto"/>
              <w:bottom w:val="single" w:sz="4" w:space="0" w:color="auto"/>
              <w:right w:val="single" w:sz="4" w:space="0" w:color="auto"/>
            </w:tcBorders>
            <w:noWrap/>
            <w:vAlign w:val="center"/>
          </w:tcPr>
          <w:p w14:paraId="01D92336" w14:textId="77777777" w:rsidR="00DB038C" w:rsidRPr="00C831A2" w:rsidRDefault="00DB038C">
            <w:pPr>
              <w:widowControl/>
              <w:jc w:val="center"/>
              <w:textAlignment w:val="center"/>
              <w:rPr>
                <w:rFonts w:ascii="宋体" w:hAnsi="宋体" w:cs="宋体"/>
                <w:color w:val="000000"/>
                <w:sz w:val="24"/>
              </w:rPr>
            </w:pPr>
            <w:r w:rsidRPr="00C831A2">
              <w:rPr>
                <w:rFonts w:ascii="宋体" w:hAnsi="宋体" w:cs="宋体" w:hint="eastAsia"/>
                <w:color w:val="000000"/>
                <w:kern w:val="0"/>
                <w:sz w:val="24"/>
                <w:lang w:bidi="ar"/>
              </w:rPr>
              <w:t>3</w:t>
            </w:r>
          </w:p>
        </w:tc>
        <w:tc>
          <w:tcPr>
            <w:tcW w:w="474" w:type="pct"/>
            <w:tcBorders>
              <w:top w:val="single" w:sz="4" w:space="0" w:color="000000"/>
              <w:left w:val="single" w:sz="4" w:space="0" w:color="auto"/>
              <w:bottom w:val="single" w:sz="4" w:space="0" w:color="000000"/>
              <w:right w:val="single" w:sz="4" w:space="0" w:color="000000"/>
            </w:tcBorders>
            <w:noWrap/>
            <w:vAlign w:val="center"/>
          </w:tcPr>
          <w:p w14:paraId="02287CB4" w14:textId="5A9FF90C" w:rsidR="00DB038C" w:rsidRPr="00C831A2" w:rsidRDefault="00DB038C" w:rsidP="004C77A1">
            <w:pPr>
              <w:widowControl/>
              <w:jc w:val="right"/>
              <w:textAlignment w:val="center"/>
              <w:rPr>
                <w:rFonts w:ascii="宋体" w:hAnsi="宋体" w:cs="宋体"/>
                <w:color w:val="000000"/>
                <w:sz w:val="24"/>
              </w:rPr>
            </w:pPr>
            <w:r w:rsidRPr="00C831A2">
              <w:rPr>
                <w:rFonts w:ascii="宋体" w:hAnsi="宋体" w:cs="宋体" w:hint="eastAsia"/>
                <w:color w:val="000000"/>
                <w:kern w:val="0"/>
                <w:sz w:val="24"/>
                <w:lang w:bidi="ar"/>
              </w:rPr>
              <w:t xml:space="preserve">时 </w:t>
            </w:r>
            <w:r>
              <w:rPr>
                <w:rFonts w:ascii="宋体" w:hAnsi="宋体" w:cs="宋体" w:hint="eastAsia"/>
                <w:color w:val="000000"/>
                <w:kern w:val="0"/>
                <w:sz w:val="24"/>
                <w:lang w:bidi="ar"/>
              </w:rPr>
              <w:t xml:space="preserve"> </w:t>
            </w:r>
            <w:r w:rsidRPr="00C831A2">
              <w:rPr>
                <w:rFonts w:ascii="宋体" w:hAnsi="宋体" w:cs="宋体" w:hint="eastAsia"/>
                <w:color w:val="000000"/>
                <w:kern w:val="0"/>
                <w:sz w:val="24"/>
                <w:lang w:bidi="ar"/>
              </w:rPr>
              <w:t>分</w:t>
            </w:r>
          </w:p>
        </w:tc>
        <w:tc>
          <w:tcPr>
            <w:tcW w:w="497" w:type="pct"/>
            <w:tcBorders>
              <w:top w:val="single" w:sz="4" w:space="0" w:color="000000"/>
              <w:left w:val="single" w:sz="4" w:space="0" w:color="000000"/>
              <w:bottom w:val="single" w:sz="4" w:space="0" w:color="000000"/>
              <w:right w:val="single" w:sz="4" w:space="0" w:color="000000"/>
            </w:tcBorders>
            <w:noWrap/>
            <w:vAlign w:val="center"/>
          </w:tcPr>
          <w:p w14:paraId="6644ADB4" w14:textId="77777777" w:rsidR="00DB038C" w:rsidRPr="00C831A2" w:rsidRDefault="00DB038C">
            <w:pPr>
              <w:rPr>
                <w:rFonts w:ascii="宋体" w:hAnsi="宋体" w:cs="宋体"/>
                <w:color w:val="000000"/>
                <w:sz w:val="24"/>
              </w:rPr>
            </w:pPr>
          </w:p>
        </w:tc>
        <w:tc>
          <w:tcPr>
            <w:tcW w:w="1783" w:type="pct"/>
            <w:gridSpan w:val="2"/>
            <w:tcBorders>
              <w:top w:val="single" w:sz="4" w:space="0" w:color="000000"/>
              <w:left w:val="single" w:sz="4" w:space="0" w:color="000000"/>
              <w:bottom w:val="single" w:sz="4" w:space="0" w:color="000000"/>
              <w:right w:val="single" w:sz="4" w:space="0" w:color="000000"/>
            </w:tcBorders>
            <w:noWrap/>
            <w:vAlign w:val="center"/>
          </w:tcPr>
          <w:p w14:paraId="190DA5A4" w14:textId="77777777" w:rsidR="00DB038C" w:rsidRPr="00C831A2" w:rsidRDefault="00DB038C">
            <w:pPr>
              <w:rPr>
                <w:rFonts w:ascii="宋体" w:hAnsi="宋体" w:cs="宋体"/>
                <w:color w:val="000000"/>
                <w:sz w:val="24"/>
              </w:rPr>
            </w:pPr>
          </w:p>
        </w:tc>
        <w:tc>
          <w:tcPr>
            <w:tcW w:w="1824" w:type="pct"/>
            <w:gridSpan w:val="4"/>
            <w:tcBorders>
              <w:top w:val="single" w:sz="4" w:space="0" w:color="000000"/>
              <w:left w:val="single" w:sz="4" w:space="0" w:color="000000"/>
              <w:bottom w:val="single" w:sz="4" w:space="0" w:color="000000"/>
              <w:right w:val="single" w:sz="4" w:space="0" w:color="000000"/>
            </w:tcBorders>
            <w:noWrap/>
            <w:vAlign w:val="center"/>
          </w:tcPr>
          <w:p w14:paraId="2D7008B8" w14:textId="77777777" w:rsidR="00DB038C" w:rsidRPr="00C831A2" w:rsidRDefault="00DB038C">
            <w:pPr>
              <w:rPr>
                <w:rFonts w:ascii="宋体" w:hAnsi="宋体" w:cs="宋体"/>
                <w:color w:val="000000"/>
                <w:sz w:val="24"/>
              </w:rPr>
            </w:pPr>
          </w:p>
        </w:tc>
      </w:tr>
      <w:tr w:rsidR="00DB038C" w:rsidRPr="00C831A2" w14:paraId="0762E5CF" w14:textId="77777777" w:rsidTr="00DB038C">
        <w:trPr>
          <w:trHeight w:val="300"/>
        </w:trPr>
        <w:tc>
          <w:tcPr>
            <w:tcW w:w="422" w:type="pct"/>
            <w:tcBorders>
              <w:top w:val="single" w:sz="4" w:space="0" w:color="auto"/>
              <w:left w:val="single" w:sz="4" w:space="0" w:color="auto"/>
              <w:bottom w:val="single" w:sz="4" w:space="0" w:color="auto"/>
              <w:right w:val="single" w:sz="4" w:space="0" w:color="auto"/>
            </w:tcBorders>
            <w:noWrap/>
            <w:vAlign w:val="center"/>
          </w:tcPr>
          <w:p w14:paraId="536932FF" w14:textId="77777777" w:rsidR="00DB038C" w:rsidRPr="00C831A2" w:rsidRDefault="00DB038C">
            <w:pPr>
              <w:widowControl/>
              <w:jc w:val="center"/>
              <w:textAlignment w:val="center"/>
              <w:rPr>
                <w:rFonts w:ascii="宋体" w:hAnsi="宋体" w:cs="宋体"/>
                <w:color w:val="000000"/>
                <w:sz w:val="24"/>
              </w:rPr>
            </w:pPr>
            <w:r w:rsidRPr="00C831A2">
              <w:rPr>
                <w:rFonts w:ascii="宋体" w:hAnsi="宋体" w:cs="宋体" w:hint="eastAsia"/>
                <w:color w:val="000000"/>
                <w:kern w:val="0"/>
                <w:sz w:val="24"/>
                <w:lang w:bidi="ar"/>
              </w:rPr>
              <w:t>4</w:t>
            </w:r>
          </w:p>
        </w:tc>
        <w:tc>
          <w:tcPr>
            <w:tcW w:w="474" w:type="pct"/>
            <w:tcBorders>
              <w:top w:val="single" w:sz="4" w:space="0" w:color="000000"/>
              <w:left w:val="single" w:sz="4" w:space="0" w:color="auto"/>
              <w:bottom w:val="single" w:sz="4" w:space="0" w:color="000000"/>
              <w:right w:val="single" w:sz="4" w:space="0" w:color="000000"/>
            </w:tcBorders>
            <w:noWrap/>
            <w:vAlign w:val="center"/>
          </w:tcPr>
          <w:p w14:paraId="05D63E73" w14:textId="46223905" w:rsidR="00DB038C" w:rsidRPr="00C831A2" w:rsidRDefault="00DB038C" w:rsidP="004C77A1">
            <w:pPr>
              <w:widowControl/>
              <w:jc w:val="right"/>
              <w:textAlignment w:val="center"/>
              <w:rPr>
                <w:rFonts w:ascii="宋体" w:hAnsi="宋体" w:cs="宋体"/>
                <w:color w:val="000000"/>
                <w:sz w:val="24"/>
              </w:rPr>
            </w:pPr>
            <w:r w:rsidRPr="00C831A2">
              <w:rPr>
                <w:rFonts w:ascii="宋体" w:hAnsi="宋体" w:cs="宋体" w:hint="eastAsia"/>
                <w:color w:val="000000"/>
                <w:kern w:val="0"/>
                <w:sz w:val="24"/>
                <w:lang w:bidi="ar"/>
              </w:rPr>
              <w:t xml:space="preserve">时 </w:t>
            </w:r>
            <w:r>
              <w:rPr>
                <w:rFonts w:ascii="宋体" w:hAnsi="宋体" w:cs="宋体" w:hint="eastAsia"/>
                <w:color w:val="000000"/>
                <w:kern w:val="0"/>
                <w:sz w:val="24"/>
                <w:lang w:bidi="ar"/>
              </w:rPr>
              <w:t xml:space="preserve"> </w:t>
            </w:r>
            <w:r w:rsidRPr="00C831A2">
              <w:rPr>
                <w:rFonts w:ascii="宋体" w:hAnsi="宋体" w:cs="宋体" w:hint="eastAsia"/>
                <w:color w:val="000000"/>
                <w:kern w:val="0"/>
                <w:sz w:val="24"/>
                <w:lang w:bidi="ar"/>
              </w:rPr>
              <w:t>分</w:t>
            </w:r>
          </w:p>
        </w:tc>
        <w:tc>
          <w:tcPr>
            <w:tcW w:w="497" w:type="pct"/>
            <w:tcBorders>
              <w:top w:val="single" w:sz="4" w:space="0" w:color="000000"/>
              <w:left w:val="single" w:sz="4" w:space="0" w:color="000000"/>
              <w:bottom w:val="single" w:sz="4" w:space="0" w:color="000000"/>
              <w:right w:val="single" w:sz="4" w:space="0" w:color="000000"/>
            </w:tcBorders>
            <w:noWrap/>
            <w:vAlign w:val="center"/>
          </w:tcPr>
          <w:p w14:paraId="07268524" w14:textId="77777777" w:rsidR="00DB038C" w:rsidRPr="00C831A2" w:rsidRDefault="00DB038C">
            <w:pPr>
              <w:rPr>
                <w:rFonts w:ascii="宋体" w:hAnsi="宋体" w:cs="宋体"/>
                <w:color w:val="000000"/>
                <w:sz w:val="24"/>
              </w:rPr>
            </w:pPr>
          </w:p>
        </w:tc>
        <w:tc>
          <w:tcPr>
            <w:tcW w:w="1783" w:type="pct"/>
            <w:gridSpan w:val="2"/>
            <w:tcBorders>
              <w:top w:val="single" w:sz="4" w:space="0" w:color="000000"/>
              <w:left w:val="single" w:sz="4" w:space="0" w:color="000000"/>
              <w:bottom w:val="single" w:sz="4" w:space="0" w:color="000000"/>
              <w:right w:val="single" w:sz="4" w:space="0" w:color="000000"/>
            </w:tcBorders>
            <w:noWrap/>
            <w:vAlign w:val="center"/>
          </w:tcPr>
          <w:p w14:paraId="714DB8EE" w14:textId="77777777" w:rsidR="00DB038C" w:rsidRPr="00C831A2" w:rsidRDefault="00DB038C">
            <w:pPr>
              <w:rPr>
                <w:rFonts w:ascii="宋体" w:hAnsi="宋体" w:cs="宋体"/>
                <w:color w:val="000000"/>
                <w:sz w:val="24"/>
              </w:rPr>
            </w:pPr>
          </w:p>
        </w:tc>
        <w:tc>
          <w:tcPr>
            <w:tcW w:w="1824" w:type="pct"/>
            <w:gridSpan w:val="4"/>
            <w:tcBorders>
              <w:top w:val="single" w:sz="4" w:space="0" w:color="000000"/>
              <w:left w:val="single" w:sz="4" w:space="0" w:color="000000"/>
              <w:bottom w:val="single" w:sz="4" w:space="0" w:color="000000"/>
              <w:right w:val="single" w:sz="4" w:space="0" w:color="000000"/>
            </w:tcBorders>
            <w:noWrap/>
            <w:vAlign w:val="center"/>
          </w:tcPr>
          <w:p w14:paraId="4519BC8A" w14:textId="77777777" w:rsidR="00DB038C" w:rsidRPr="00C831A2" w:rsidRDefault="00DB038C">
            <w:pPr>
              <w:rPr>
                <w:rFonts w:ascii="宋体" w:hAnsi="宋体" w:cs="宋体"/>
                <w:color w:val="000000"/>
                <w:sz w:val="24"/>
              </w:rPr>
            </w:pPr>
          </w:p>
        </w:tc>
      </w:tr>
      <w:tr w:rsidR="00DB038C" w:rsidRPr="00C831A2" w14:paraId="4B06035A" w14:textId="77777777" w:rsidTr="00DB038C">
        <w:trPr>
          <w:trHeight w:val="300"/>
        </w:trPr>
        <w:tc>
          <w:tcPr>
            <w:tcW w:w="422" w:type="pct"/>
            <w:tcBorders>
              <w:top w:val="single" w:sz="4" w:space="0" w:color="auto"/>
              <w:left w:val="single" w:sz="4" w:space="0" w:color="auto"/>
              <w:bottom w:val="single" w:sz="4" w:space="0" w:color="auto"/>
              <w:right w:val="single" w:sz="4" w:space="0" w:color="auto"/>
            </w:tcBorders>
            <w:noWrap/>
            <w:vAlign w:val="center"/>
          </w:tcPr>
          <w:p w14:paraId="7816EA59" w14:textId="77777777" w:rsidR="00DB038C" w:rsidRPr="00C831A2" w:rsidRDefault="00DB038C">
            <w:pPr>
              <w:widowControl/>
              <w:jc w:val="center"/>
              <w:textAlignment w:val="center"/>
              <w:rPr>
                <w:rFonts w:ascii="宋体" w:hAnsi="宋体" w:cs="宋体"/>
                <w:color w:val="000000"/>
                <w:sz w:val="24"/>
              </w:rPr>
            </w:pPr>
            <w:r w:rsidRPr="00C831A2">
              <w:rPr>
                <w:rFonts w:ascii="宋体" w:hAnsi="宋体" w:cs="宋体" w:hint="eastAsia"/>
                <w:color w:val="000000"/>
                <w:kern w:val="0"/>
                <w:sz w:val="24"/>
                <w:lang w:bidi="ar"/>
              </w:rPr>
              <w:t>5</w:t>
            </w:r>
          </w:p>
        </w:tc>
        <w:tc>
          <w:tcPr>
            <w:tcW w:w="474" w:type="pct"/>
            <w:tcBorders>
              <w:top w:val="single" w:sz="4" w:space="0" w:color="000000"/>
              <w:left w:val="single" w:sz="4" w:space="0" w:color="auto"/>
              <w:bottom w:val="single" w:sz="4" w:space="0" w:color="000000"/>
              <w:right w:val="single" w:sz="4" w:space="0" w:color="000000"/>
            </w:tcBorders>
            <w:noWrap/>
            <w:vAlign w:val="center"/>
          </w:tcPr>
          <w:p w14:paraId="2229425C" w14:textId="29F251BB" w:rsidR="00DB038C" w:rsidRPr="00C831A2" w:rsidRDefault="00DB038C" w:rsidP="004C77A1">
            <w:pPr>
              <w:widowControl/>
              <w:jc w:val="right"/>
              <w:textAlignment w:val="center"/>
              <w:rPr>
                <w:rFonts w:ascii="宋体" w:hAnsi="宋体" w:cs="宋体"/>
                <w:color w:val="000000"/>
                <w:sz w:val="24"/>
              </w:rPr>
            </w:pPr>
            <w:r w:rsidRPr="00C831A2">
              <w:rPr>
                <w:rFonts w:ascii="宋体" w:hAnsi="宋体" w:cs="宋体" w:hint="eastAsia"/>
                <w:color w:val="000000"/>
                <w:kern w:val="0"/>
                <w:sz w:val="24"/>
                <w:lang w:bidi="ar"/>
              </w:rPr>
              <w:t>时</w:t>
            </w:r>
            <w:r>
              <w:rPr>
                <w:rFonts w:ascii="宋体" w:hAnsi="宋体" w:cs="宋体" w:hint="eastAsia"/>
                <w:color w:val="000000"/>
                <w:kern w:val="0"/>
                <w:sz w:val="24"/>
                <w:lang w:bidi="ar"/>
              </w:rPr>
              <w:t xml:space="preserve"> </w:t>
            </w:r>
            <w:r w:rsidRPr="00C831A2">
              <w:rPr>
                <w:rFonts w:ascii="宋体" w:hAnsi="宋体" w:cs="宋体" w:hint="eastAsia"/>
                <w:color w:val="000000"/>
                <w:kern w:val="0"/>
                <w:sz w:val="24"/>
                <w:lang w:bidi="ar"/>
              </w:rPr>
              <w:t xml:space="preserve"> 分</w:t>
            </w:r>
          </w:p>
        </w:tc>
        <w:tc>
          <w:tcPr>
            <w:tcW w:w="497" w:type="pct"/>
            <w:tcBorders>
              <w:top w:val="single" w:sz="4" w:space="0" w:color="000000"/>
              <w:left w:val="single" w:sz="4" w:space="0" w:color="000000"/>
              <w:bottom w:val="single" w:sz="4" w:space="0" w:color="000000"/>
              <w:right w:val="single" w:sz="4" w:space="0" w:color="000000"/>
            </w:tcBorders>
            <w:noWrap/>
            <w:vAlign w:val="center"/>
          </w:tcPr>
          <w:p w14:paraId="23E377CC" w14:textId="77777777" w:rsidR="00DB038C" w:rsidRPr="00C831A2" w:rsidRDefault="00DB038C">
            <w:pPr>
              <w:rPr>
                <w:rFonts w:ascii="宋体" w:hAnsi="宋体" w:cs="宋体"/>
                <w:color w:val="000000"/>
                <w:sz w:val="24"/>
              </w:rPr>
            </w:pPr>
          </w:p>
        </w:tc>
        <w:tc>
          <w:tcPr>
            <w:tcW w:w="1783" w:type="pct"/>
            <w:gridSpan w:val="2"/>
            <w:tcBorders>
              <w:top w:val="single" w:sz="4" w:space="0" w:color="000000"/>
              <w:left w:val="single" w:sz="4" w:space="0" w:color="000000"/>
              <w:bottom w:val="single" w:sz="4" w:space="0" w:color="000000"/>
              <w:right w:val="single" w:sz="4" w:space="0" w:color="000000"/>
            </w:tcBorders>
            <w:noWrap/>
            <w:vAlign w:val="center"/>
          </w:tcPr>
          <w:p w14:paraId="2DA80087" w14:textId="77777777" w:rsidR="00DB038C" w:rsidRPr="00C831A2" w:rsidRDefault="00DB038C">
            <w:pPr>
              <w:rPr>
                <w:rFonts w:ascii="宋体" w:hAnsi="宋体" w:cs="宋体"/>
                <w:color w:val="000000"/>
                <w:sz w:val="24"/>
              </w:rPr>
            </w:pPr>
          </w:p>
        </w:tc>
        <w:tc>
          <w:tcPr>
            <w:tcW w:w="1824" w:type="pct"/>
            <w:gridSpan w:val="4"/>
            <w:tcBorders>
              <w:top w:val="single" w:sz="4" w:space="0" w:color="000000"/>
              <w:left w:val="single" w:sz="4" w:space="0" w:color="000000"/>
              <w:bottom w:val="single" w:sz="4" w:space="0" w:color="000000"/>
              <w:right w:val="single" w:sz="4" w:space="0" w:color="000000"/>
            </w:tcBorders>
            <w:noWrap/>
            <w:vAlign w:val="center"/>
          </w:tcPr>
          <w:p w14:paraId="501B868F" w14:textId="77777777" w:rsidR="00DB038C" w:rsidRPr="00C831A2" w:rsidRDefault="00DB038C">
            <w:pPr>
              <w:rPr>
                <w:rFonts w:ascii="宋体" w:hAnsi="宋体" w:cs="宋体"/>
                <w:color w:val="000000"/>
                <w:sz w:val="24"/>
              </w:rPr>
            </w:pPr>
          </w:p>
        </w:tc>
      </w:tr>
      <w:tr w:rsidR="00DB038C" w:rsidRPr="00C831A2" w14:paraId="2F435ABD" w14:textId="77777777" w:rsidTr="00DB038C">
        <w:trPr>
          <w:trHeight w:val="300"/>
        </w:trPr>
        <w:tc>
          <w:tcPr>
            <w:tcW w:w="422" w:type="pct"/>
            <w:tcBorders>
              <w:top w:val="single" w:sz="4" w:space="0" w:color="auto"/>
              <w:left w:val="single" w:sz="4" w:space="0" w:color="auto"/>
              <w:bottom w:val="single" w:sz="4" w:space="0" w:color="auto"/>
              <w:right w:val="single" w:sz="4" w:space="0" w:color="auto"/>
            </w:tcBorders>
            <w:noWrap/>
            <w:vAlign w:val="center"/>
          </w:tcPr>
          <w:p w14:paraId="40BB60A6" w14:textId="77777777" w:rsidR="00DB038C" w:rsidRPr="00C831A2" w:rsidRDefault="00DB038C">
            <w:pPr>
              <w:widowControl/>
              <w:jc w:val="center"/>
              <w:textAlignment w:val="center"/>
              <w:rPr>
                <w:rFonts w:ascii="宋体" w:hAnsi="宋体" w:cs="宋体"/>
                <w:color w:val="000000"/>
                <w:sz w:val="24"/>
              </w:rPr>
            </w:pPr>
            <w:r w:rsidRPr="00C831A2">
              <w:rPr>
                <w:rFonts w:ascii="宋体" w:hAnsi="宋体" w:cs="宋体" w:hint="eastAsia"/>
                <w:color w:val="000000"/>
                <w:kern w:val="0"/>
                <w:sz w:val="24"/>
                <w:lang w:bidi="ar"/>
              </w:rPr>
              <w:t>6</w:t>
            </w:r>
          </w:p>
        </w:tc>
        <w:tc>
          <w:tcPr>
            <w:tcW w:w="474" w:type="pct"/>
            <w:tcBorders>
              <w:top w:val="single" w:sz="4" w:space="0" w:color="000000"/>
              <w:left w:val="single" w:sz="4" w:space="0" w:color="auto"/>
              <w:bottom w:val="single" w:sz="4" w:space="0" w:color="000000"/>
              <w:right w:val="single" w:sz="4" w:space="0" w:color="000000"/>
            </w:tcBorders>
            <w:noWrap/>
            <w:vAlign w:val="center"/>
          </w:tcPr>
          <w:p w14:paraId="6F7788AF" w14:textId="50362F66" w:rsidR="00DB038C" w:rsidRPr="00C831A2" w:rsidRDefault="00DB038C" w:rsidP="004C77A1">
            <w:pPr>
              <w:widowControl/>
              <w:jc w:val="right"/>
              <w:textAlignment w:val="center"/>
              <w:rPr>
                <w:rFonts w:ascii="宋体" w:hAnsi="宋体" w:cs="宋体"/>
                <w:color w:val="000000"/>
                <w:sz w:val="24"/>
              </w:rPr>
            </w:pPr>
            <w:r w:rsidRPr="00C831A2">
              <w:rPr>
                <w:rFonts w:ascii="宋体" w:hAnsi="宋体" w:cs="宋体" w:hint="eastAsia"/>
                <w:color w:val="000000"/>
                <w:kern w:val="0"/>
                <w:sz w:val="24"/>
                <w:lang w:bidi="ar"/>
              </w:rPr>
              <w:t xml:space="preserve">时 </w:t>
            </w:r>
            <w:r>
              <w:rPr>
                <w:rFonts w:ascii="宋体" w:hAnsi="宋体" w:cs="宋体" w:hint="eastAsia"/>
                <w:color w:val="000000"/>
                <w:kern w:val="0"/>
                <w:sz w:val="24"/>
                <w:lang w:bidi="ar"/>
              </w:rPr>
              <w:t xml:space="preserve"> </w:t>
            </w:r>
            <w:r w:rsidRPr="00C831A2">
              <w:rPr>
                <w:rFonts w:ascii="宋体" w:hAnsi="宋体" w:cs="宋体" w:hint="eastAsia"/>
                <w:color w:val="000000"/>
                <w:kern w:val="0"/>
                <w:sz w:val="24"/>
                <w:lang w:bidi="ar"/>
              </w:rPr>
              <w:t>分</w:t>
            </w:r>
          </w:p>
        </w:tc>
        <w:tc>
          <w:tcPr>
            <w:tcW w:w="497" w:type="pct"/>
            <w:tcBorders>
              <w:top w:val="single" w:sz="4" w:space="0" w:color="000000"/>
              <w:left w:val="single" w:sz="4" w:space="0" w:color="000000"/>
              <w:bottom w:val="single" w:sz="4" w:space="0" w:color="000000"/>
              <w:right w:val="single" w:sz="4" w:space="0" w:color="000000"/>
            </w:tcBorders>
            <w:noWrap/>
            <w:vAlign w:val="center"/>
          </w:tcPr>
          <w:p w14:paraId="57C38D3F" w14:textId="77777777" w:rsidR="00DB038C" w:rsidRPr="00C831A2" w:rsidRDefault="00DB038C">
            <w:pPr>
              <w:rPr>
                <w:rFonts w:ascii="宋体" w:hAnsi="宋体" w:cs="宋体"/>
                <w:color w:val="000000"/>
                <w:sz w:val="24"/>
              </w:rPr>
            </w:pPr>
          </w:p>
        </w:tc>
        <w:tc>
          <w:tcPr>
            <w:tcW w:w="1783" w:type="pct"/>
            <w:gridSpan w:val="2"/>
            <w:tcBorders>
              <w:top w:val="single" w:sz="4" w:space="0" w:color="000000"/>
              <w:left w:val="single" w:sz="4" w:space="0" w:color="000000"/>
              <w:bottom w:val="single" w:sz="4" w:space="0" w:color="000000"/>
              <w:right w:val="single" w:sz="4" w:space="0" w:color="000000"/>
            </w:tcBorders>
            <w:noWrap/>
            <w:vAlign w:val="center"/>
          </w:tcPr>
          <w:p w14:paraId="75006ED1" w14:textId="77777777" w:rsidR="00DB038C" w:rsidRPr="00C831A2" w:rsidRDefault="00DB038C">
            <w:pPr>
              <w:rPr>
                <w:rFonts w:ascii="宋体" w:hAnsi="宋体" w:cs="宋体"/>
                <w:color w:val="000000"/>
                <w:sz w:val="24"/>
              </w:rPr>
            </w:pPr>
          </w:p>
        </w:tc>
        <w:tc>
          <w:tcPr>
            <w:tcW w:w="1824" w:type="pct"/>
            <w:gridSpan w:val="4"/>
            <w:tcBorders>
              <w:top w:val="single" w:sz="4" w:space="0" w:color="000000"/>
              <w:left w:val="single" w:sz="4" w:space="0" w:color="000000"/>
              <w:bottom w:val="single" w:sz="4" w:space="0" w:color="000000"/>
              <w:right w:val="single" w:sz="4" w:space="0" w:color="000000"/>
            </w:tcBorders>
            <w:noWrap/>
            <w:vAlign w:val="center"/>
          </w:tcPr>
          <w:p w14:paraId="5DF8DD01" w14:textId="77777777" w:rsidR="00DB038C" w:rsidRPr="00C831A2" w:rsidRDefault="00DB038C">
            <w:pPr>
              <w:rPr>
                <w:rFonts w:ascii="宋体" w:hAnsi="宋体" w:cs="宋体"/>
                <w:color w:val="000000"/>
                <w:sz w:val="24"/>
              </w:rPr>
            </w:pPr>
          </w:p>
        </w:tc>
      </w:tr>
      <w:tr w:rsidR="00DB038C" w:rsidRPr="00C831A2" w14:paraId="7214DC88" w14:textId="77777777" w:rsidTr="00DB038C">
        <w:trPr>
          <w:trHeight w:val="300"/>
        </w:trPr>
        <w:tc>
          <w:tcPr>
            <w:tcW w:w="422" w:type="pct"/>
            <w:tcBorders>
              <w:top w:val="single" w:sz="4" w:space="0" w:color="auto"/>
              <w:left w:val="single" w:sz="4" w:space="0" w:color="auto"/>
              <w:bottom w:val="single" w:sz="4" w:space="0" w:color="auto"/>
              <w:right w:val="single" w:sz="4" w:space="0" w:color="auto"/>
            </w:tcBorders>
            <w:noWrap/>
            <w:vAlign w:val="center"/>
          </w:tcPr>
          <w:p w14:paraId="45FCC34D" w14:textId="77777777" w:rsidR="00DB038C" w:rsidRPr="00C831A2" w:rsidRDefault="00DB038C">
            <w:pPr>
              <w:widowControl/>
              <w:jc w:val="center"/>
              <w:textAlignment w:val="center"/>
              <w:rPr>
                <w:rFonts w:ascii="宋体" w:hAnsi="宋体" w:cs="宋体"/>
                <w:color w:val="000000"/>
                <w:sz w:val="24"/>
              </w:rPr>
            </w:pPr>
            <w:r w:rsidRPr="00C831A2">
              <w:rPr>
                <w:rFonts w:ascii="宋体" w:hAnsi="宋体" w:cs="宋体" w:hint="eastAsia"/>
                <w:color w:val="000000"/>
                <w:kern w:val="0"/>
                <w:sz w:val="24"/>
                <w:lang w:bidi="ar"/>
              </w:rPr>
              <w:t>7</w:t>
            </w:r>
          </w:p>
        </w:tc>
        <w:tc>
          <w:tcPr>
            <w:tcW w:w="474" w:type="pct"/>
            <w:tcBorders>
              <w:top w:val="single" w:sz="4" w:space="0" w:color="000000"/>
              <w:left w:val="single" w:sz="4" w:space="0" w:color="auto"/>
              <w:bottom w:val="single" w:sz="4" w:space="0" w:color="000000"/>
              <w:right w:val="single" w:sz="4" w:space="0" w:color="000000"/>
            </w:tcBorders>
            <w:noWrap/>
            <w:vAlign w:val="center"/>
          </w:tcPr>
          <w:p w14:paraId="0CDD351F" w14:textId="49C54C4C" w:rsidR="00DB038C" w:rsidRPr="00C831A2" w:rsidRDefault="00DB038C" w:rsidP="004C77A1">
            <w:pPr>
              <w:widowControl/>
              <w:jc w:val="right"/>
              <w:textAlignment w:val="center"/>
              <w:rPr>
                <w:rFonts w:ascii="宋体" w:hAnsi="宋体" w:cs="宋体"/>
                <w:color w:val="000000"/>
                <w:sz w:val="24"/>
              </w:rPr>
            </w:pPr>
            <w:r w:rsidRPr="00C831A2">
              <w:rPr>
                <w:rFonts w:ascii="宋体" w:hAnsi="宋体" w:cs="宋体" w:hint="eastAsia"/>
                <w:color w:val="000000"/>
                <w:kern w:val="0"/>
                <w:sz w:val="24"/>
                <w:lang w:bidi="ar"/>
              </w:rPr>
              <w:t xml:space="preserve">时 </w:t>
            </w:r>
            <w:r>
              <w:rPr>
                <w:rFonts w:ascii="宋体" w:hAnsi="宋体" w:cs="宋体" w:hint="eastAsia"/>
                <w:color w:val="000000"/>
                <w:kern w:val="0"/>
                <w:sz w:val="24"/>
                <w:lang w:bidi="ar"/>
              </w:rPr>
              <w:t xml:space="preserve"> </w:t>
            </w:r>
            <w:r w:rsidRPr="00C831A2">
              <w:rPr>
                <w:rFonts w:ascii="宋体" w:hAnsi="宋体" w:cs="宋体" w:hint="eastAsia"/>
                <w:color w:val="000000"/>
                <w:kern w:val="0"/>
                <w:sz w:val="24"/>
                <w:lang w:bidi="ar"/>
              </w:rPr>
              <w:t>分</w:t>
            </w:r>
          </w:p>
        </w:tc>
        <w:tc>
          <w:tcPr>
            <w:tcW w:w="497" w:type="pct"/>
            <w:tcBorders>
              <w:top w:val="single" w:sz="4" w:space="0" w:color="000000"/>
              <w:left w:val="single" w:sz="4" w:space="0" w:color="000000"/>
              <w:bottom w:val="single" w:sz="4" w:space="0" w:color="000000"/>
              <w:right w:val="single" w:sz="4" w:space="0" w:color="000000"/>
            </w:tcBorders>
            <w:noWrap/>
            <w:vAlign w:val="center"/>
          </w:tcPr>
          <w:p w14:paraId="1D4B9911" w14:textId="77777777" w:rsidR="00DB038C" w:rsidRPr="00C831A2" w:rsidRDefault="00DB038C">
            <w:pPr>
              <w:rPr>
                <w:rFonts w:ascii="宋体" w:hAnsi="宋体" w:cs="宋体"/>
                <w:color w:val="000000"/>
                <w:sz w:val="24"/>
              </w:rPr>
            </w:pPr>
          </w:p>
        </w:tc>
        <w:tc>
          <w:tcPr>
            <w:tcW w:w="1783" w:type="pct"/>
            <w:gridSpan w:val="2"/>
            <w:tcBorders>
              <w:top w:val="single" w:sz="4" w:space="0" w:color="000000"/>
              <w:left w:val="single" w:sz="4" w:space="0" w:color="000000"/>
              <w:bottom w:val="single" w:sz="4" w:space="0" w:color="000000"/>
              <w:right w:val="single" w:sz="4" w:space="0" w:color="000000"/>
            </w:tcBorders>
            <w:noWrap/>
            <w:vAlign w:val="center"/>
          </w:tcPr>
          <w:p w14:paraId="6DDB1277" w14:textId="77777777" w:rsidR="00DB038C" w:rsidRPr="00C831A2" w:rsidRDefault="00DB038C">
            <w:pPr>
              <w:rPr>
                <w:rFonts w:ascii="宋体" w:hAnsi="宋体" w:cs="宋体"/>
                <w:color w:val="000000"/>
                <w:sz w:val="24"/>
              </w:rPr>
            </w:pPr>
          </w:p>
        </w:tc>
        <w:tc>
          <w:tcPr>
            <w:tcW w:w="1824" w:type="pct"/>
            <w:gridSpan w:val="4"/>
            <w:tcBorders>
              <w:top w:val="single" w:sz="4" w:space="0" w:color="000000"/>
              <w:left w:val="single" w:sz="4" w:space="0" w:color="000000"/>
              <w:bottom w:val="single" w:sz="4" w:space="0" w:color="000000"/>
              <w:right w:val="single" w:sz="4" w:space="0" w:color="000000"/>
            </w:tcBorders>
            <w:noWrap/>
            <w:vAlign w:val="center"/>
          </w:tcPr>
          <w:p w14:paraId="1C9A9A0E" w14:textId="77777777" w:rsidR="00DB038C" w:rsidRPr="00C831A2" w:rsidRDefault="00DB038C">
            <w:pPr>
              <w:rPr>
                <w:rFonts w:ascii="宋体" w:hAnsi="宋体" w:cs="宋体"/>
                <w:color w:val="000000"/>
                <w:sz w:val="24"/>
              </w:rPr>
            </w:pPr>
          </w:p>
        </w:tc>
      </w:tr>
      <w:tr w:rsidR="00DB038C" w:rsidRPr="00C831A2" w14:paraId="61C95227" w14:textId="77777777" w:rsidTr="00DB038C">
        <w:trPr>
          <w:trHeight w:val="300"/>
        </w:trPr>
        <w:tc>
          <w:tcPr>
            <w:tcW w:w="422" w:type="pct"/>
            <w:tcBorders>
              <w:top w:val="single" w:sz="4" w:space="0" w:color="auto"/>
              <w:left w:val="single" w:sz="4" w:space="0" w:color="auto"/>
              <w:bottom w:val="single" w:sz="4" w:space="0" w:color="auto"/>
              <w:right w:val="single" w:sz="4" w:space="0" w:color="auto"/>
            </w:tcBorders>
            <w:noWrap/>
            <w:vAlign w:val="center"/>
          </w:tcPr>
          <w:p w14:paraId="255D3842" w14:textId="77777777" w:rsidR="00DB038C" w:rsidRPr="00C831A2" w:rsidRDefault="00DB038C">
            <w:pPr>
              <w:widowControl/>
              <w:jc w:val="center"/>
              <w:textAlignment w:val="center"/>
              <w:rPr>
                <w:rFonts w:ascii="宋体" w:hAnsi="宋体" w:cs="宋体"/>
                <w:color w:val="000000"/>
                <w:sz w:val="24"/>
              </w:rPr>
            </w:pPr>
            <w:r w:rsidRPr="00C831A2">
              <w:rPr>
                <w:rFonts w:ascii="宋体" w:hAnsi="宋体" w:cs="宋体" w:hint="eastAsia"/>
                <w:color w:val="000000"/>
                <w:kern w:val="0"/>
                <w:sz w:val="24"/>
                <w:lang w:bidi="ar"/>
              </w:rPr>
              <w:t>8</w:t>
            </w:r>
          </w:p>
        </w:tc>
        <w:tc>
          <w:tcPr>
            <w:tcW w:w="474" w:type="pct"/>
            <w:tcBorders>
              <w:top w:val="single" w:sz="4" w:space="0" w:color="000000"/>
              <w:left w:val="single" w:sz="4" w:space="0" w:color="auto"/>
              <w:bottom w:val="single" w:sz="4" w:space="0" w:color="000000"/>
              <w:right w:val="single" w:sz="4" w:space="0" w:color="000000"/>
            </w:tcBorders>
            <w:noWrap/>
            <w:vAlign w:val="center"/>
          </w:tcPr>
          <w:p w14:paraId="0443F05B" w14:textId="310CDD32" w:rsidR="00DB038C" w:rsidRPr="00C831A2" w:rsidRDefault="00DB038C" w:rsidP="004C77A1">
            <w:pPr>
              <w:widowControl/>
              <w:jc w:val="right"/>
              <w:textAlignment w:val="center"/>
              <w:rPr>
                <w:rFonts w:ascii="宋体" w:hAnsi="宋体" w:cs="宋体"/>
                <w:color w:val="000000"/>
                <w:sz w:val="24"/>
              </w:rPr>
            </w:pPr>
            <w:r w:rsidRPr="00C831A2">
              <w:rPr>
                <w:rFonts w:ascii="宋体" w:hAnsi="宋体" w:cs="宋体" w:hint="eastAsia"/>
                <w:color w:val="000000"/>
                <w:kern w:val="0"/>
                <w:sz w:val="24"/>
                <w:lang w:bidi="ar"/>
              </w:rPr>
              <w:t>时</w:t>
            </w:r>
            <w:r>
              <w:rPr>
                <w:rFonts w:ascii="宋体" w:hAnsi="宋体" w:cs="宋体" w:hint="eastAsia"/>
                <w:color w:val="000000"/>
                <w:kern w:val="0"/>
                <w:sz w:val="24"/>
                <w:lang w:bidi="ar"/>
              </w:rPr>
              <w:t xml:space="preserve"> </w:t>
            </w:r>
            <w:r w:rsidRPr="00C831A2">
              <w:rPr>
                <w:rFonts w:ascii="宋体" w:hAnsi="宋体" w:cs="宋体" w:hint="eastAsia"/>
                <w:color w:val="000000"/>
                <w:kern w:val="0"/>
                <w:sz w:val="24"/>
                <w:lang w:bidi="ar"/>
              </w:rPr>
              <w:t xml:space="preserve"> 分</w:t>
            </w:r>
          </w:p>
        </w:tc>
        <w:tc>
          <w:tcPr>
            <w:tcW w:w="497" w:type="pct"/>
            <w:tcBorders>
              <w:top w:val="single" w:sz="4" w:space="0" w:color="000000"/>
              <w:left w:val="single" w:sz="4" w:space="0" w:color="000000"/>
              <w:bottom w:val="single" w:sz="4" w:space="0" w:color="000000"/>
              <w:right w:val="single" w:sz="4" w:space="0" w:color="000000"/>
            </w:tcBorders>
            <w:noWrap/>
            <w:vAlign w:val="center"/>
          </w:tcPr>
          <w:p w14:paraId="3D688543" w14:textId="77777777" w:rsidR="00DB038C" w:rsidRPr="00C831A2" w:rsidRDefault="00DB038C">
            <w:pPr>
              <w:rPr>
                <w:rFonts w:ascii="宋体" w:hAnsi="宋体" w:cs="宋体"/>
                <w:color w:val="000000"/>
                <w:sz w:val="24"/>
              </w:rPr>
            </w:pPr>
          </w:p>
        </w:tc>
        <w:tc>
          <w:tcPr>
            <w:tcW w:w="1783" w:type="pct"/>
            <w:gridSpan w:val="2"/>
            <w:tcBorders>
              <w:top w:val="single" w:sz="4" w:space="0" w:color="000000"/>
              <w:left w:val="single" w:sz="4" w:space="0" w:color="000000"/>
              <w:bottom w:val="single" w:sz="4" w:space="0" w:color="000000"/>
              <w:right w:val="single" w:sz="4" w:space="0" w:color="000000"/>
            </w:tcBorders>
            <w:noWrap/>
            <w:vAlign w:val="center"/>
          </w:tcPr>
          <w:p w14:paraId="492C90D4" w14:textId="77777777" w:rsidR="00DB038C" w:rsidRPr="00C831A2" w:rsidRDefault="00DB038C">
            <w:pPr>
              <w:rPr>
                <w:rFonts w:ascii="宋体" w:hAnsi="宋体" w:cs="宋体"/>
                <w:color w:val="000000"/>
                <w:sz w:val="24"/>
              </w:rPr>
            </w:pPr>
          </w:p>
        </w:tc>
        <w:tc>
          <w:tcPr>
            <w:tcW w:w="1824" w:type="pct"/>
            <w:gridSpan w:val="4"/>
            <w:tcBorders>
              <w:top w:val="single" w:sz="4" w:space="0" w:color="000000"/>
              <w:left w:val="single" w:sz="4" w:space="0" w:color="000000"/>
              <w:bottom w:val="single" w:sz="4" w:space="0" w:color="000000"/>
              <w:right w:val="single" w:sz="4" w:space="0" w:color="000000"/>
            </w:tcBorders>
            <w:noWrap/>
            <w:vAlign w:val="center"/>
          </w:tcPr>
          <w:p w14:paraId="6B6A22E3" w14:textId="77777777" w:rsidR="00DB038C" w:rsidRPr="00C831A2" w:rsidRDefault="00DB038C">
            <w:pPr>
              <w:rPr>
                <w:rFonts w:ascii="宋体" w:hAnsi="宋体" w:cs="宋体"/>
                <w:color w:val="000000"/>
                <w:sz w:val="24"/>
              </w:rPr>
            </w:pPr>
          </w:p>
        </w:tc>
      </w:tr>
      <w:tr w:rsidR="00DB038C" w:rsidRPr="00C831A2" w14:paraId="6B66C9D6" w14:textId="77777777" w:rsidTr="00DB038C">
        <w:trPr>
          <w:trHeight w:val="300"/>
        </w:trPr>
        <w:tc>
          <w:tcPr>
            <w:tcW w:w="422" w:type="pct"/>
            <w:tcBorders>
              <w:top w:val="single" w:sz="4" w:space="0" w:color="auto"/>
              <w:left w:val="single" w:sz="4" w:space="0" w:color="auto"/>
              <w:bottom w:val="single" w:sz="4" w:space="0" w:color="auto"/>
              <w:right w:val="single" w:sz="4" w:space="0" w:color="auto"/>
            </w:tcBorders>
            <w:noWrap/>
            <w:vAlign w:val="center"/>
          </w:tcPr>
          <w:p w14:paraId="03618D65" w14:textId="77777777" w:rsidR="00DB038C" w:rsidRPr="00C831A2" w:rsidRDefault="00DB038C">
            <w:pPr>
              <w:widowControl/>
              <w:jc w:val="center"/>
              <w:textAlignment w:val="center"/>
              <w:rPr>
                <w:rFonts w:ascii="宋体" w:hAnsi="宋体" w:cs="宋体"/>
                <w:color w:val="000000"/>
                <w:sz w:val="24"/>
              </w:rPr>
            </w:pPr>
            <w:r w:rsidRPr="00C831A2">
              <w:rPr>
                <w:rFonts w:ascii="宋体" w:hAnsi="宋体" w:cs="宋体" w:hint="eastAsia"/>
                <w:color w:val="000000"/>
                <w:kern w:val="0"/>
                <w:sz w:val="24"/>
                <w:lang w:bidi="ar"/>
              </w:rPr>
              <w:t>9</w:t>
            </w:r>
          </w:p>
        </w:tc>
        <w:tc>
          <w:tcPr>
            <w:tcW w:w="474" w:type="pct"/>
            <w:tcBorders>
              <w:top w:val="single" w:sz="4" w:space="0" w:color="000000"/>
              <w:left w:val="single" w:sz="4" w:space="0" w:color="auto"/>
              <w:bottom w:val="single" w:sz="4" w:space="0" w:color="000000"/>
              <w:right w:val="single" w:sz="4" w:space="0" w:color="000000"/>
            </w:tcBorders>
            <w:noWrap/>
            <w:vAlign w:val="center"/>
          </w:tcPr>
          <w:p w14:paraId="507A0C65" w14:textId="558E9BFB" w:rsidR="00DB038C" w:rsidRPr="00C831A2" w:rsidRDefault="00DB038C" w:rsidP="004C77A1">
            <w:pPr>
              <w:widowControl/>
              <w:jc w:val="right"/>
              <w:textAlignment w:val="center"/>
              <w:rPr>
                <w:rFonts w:ascii="宋体" w:hAnsi="宋体" w:cs="宋体"/>
                <w:color w:val="000000"/>
                <w:sz w:val="24"/>
              </w:rPr>
            </w:pPr>
            <w:r w:rsidRPr="00C831A2">
              <w:rPr>
                <w:rFonts w:ascii="宋体" w:hAnsi="宋体" w:cs="宋体" w:hint="eastAsia"/>
                <w:color w:val="000000"/>
                <w:kern w:val="0"/>
                <w:sz w:val="24"/>
                <w:lang w:bidi="ar"/>
              </w:rPr>
              <w:t>时</w:t>
            </w:r>
            <w:r>
              <w:rPr>
                <w:rFonts w:ascii="宋体" w:hAnsi="宋体" w:cs="宋体" w:hint="eastAsia"/>
                <w:color w:val="000000"/>
                <w:kern w:val="0"/>
                <w:sz w:val="24"/>
                <w:lang w:bidi="ar"/>
              </w:rPr>
              <w:t xml:space="preserve"> </w:t>
            </w:r>
            <w:r w:rsidRPr="00C831A2">
              <w:rPr>
                <w:rFonts w:ascii="宋体" w:hAnsi="宋体" w:cs="宋体" w:hint="eastAsia"/>
                <w:color w:val="000000"/>
                <w:kern w:val="0"/>
                <w:sz w:val="24"/>
                <w:lang w:bidi="ar"/>
              </w:rPr>
              <w:t xml:space="preserve"> 分</w:t>
            </w:r>
          </w:p>
        </w:tc>
        <w:tc>
          <w:tcPr>
            <w:tcW w:w="497" w:type="pct"/>
            <w:tcBorders>
              <w:top w:val="single" w:sz="4" w:space="0" w:color="000000"/>
              <w:left w:val="single" w:sz="4" w:space="0" w:color="000000"/>
              <w:bottom w:val="single" w:sz="4" w:space="0" w:color="000000"/>
              <w:right w:val="single" w:sz="4" w:space="0" w:color="000000"/>
            </w:tcBorders>
            <w:noWrap/>
            <w:vAlign w:val="center"/>
          </w:tcPr>
          <w:p w14:paraId="753A5B13" w14:textId="77777777" w:rsidR="00DB038C" w:rsidRPr="00C831A2" w:rsidRDefault="00DB038C">
            <w:pPr>
              <w:rPr>
                <w:rFonts w:ascii="宋体" w:hAnsi="宋体" w:cs="宋体"/>
                <w:color w:val="000000"/>
                <w:sz w:val="24"/>
              </w:rPr>
            </w:pPr>
          </w:p>
        </w:tc>
        <w:tc>
          <w:tcPr>
            <w:tcW w:w="1783" w:type="pct"/>
            <w:gridSpan w:val="2"/>
            <w:tcBorders>
              <w:top w:val="single" w:sz="4" w:space="0" w:color="000000"/>
              <w:left w:val="single" w:sz="4" w:space="0" w:color="000000"/>
              <w:bottom w:val="single" w:sz="4" w:space="0" w:color="000000"/>
              <w:right w:val="single" w:sz="4" w:space="0" w:color="000000"/>
            </w:tcBorders>
            <w:noWrap/>
            <w:vAlign w:val="center"/>
          </w:tcPr>
          <w:p w14:paraId="7DB5DD26" w14:textId="77777777" w:rsidR="00DB038C" w:rsidRPr="00C831A2" w:rsidRDefault="00DB038C">
            <w:pPr>
              <w:rPr>
                <w:rFonts w:ascii="宋体" w:hAnsi="宋体" w:cs="宋体"/>
                <w:color w:val="000000"/>
                <w:sz w:val="24"/>
              </w:rPr>
            </w:pPr>
          </w:p>
        </w:tc>
        <w:tc>
          <w:tcPr>
            <w:tcW w:w="1824" w:type="pct"/>
            <w:gridSpan w:val="4"/>
            <w:tcBorders>
              <w:top w:val="single" w:sz="4" w:space="0" w:color="000000"/>
              <w:left w:val="single" w:sz="4" w:space="0" w:color="000000"/>
              <w:bottom w:val="single" w:sz="4" w:space="0" w:color="000000"/>
              <w:right w:val="single" w:sz="4" w:space="0" w:color="000000"/>
            </w:tcBorders>
            <w:noWrap/>
            <w:vAlign w:val="center"/>
          </w:tcPr>
          <w:p w14:paraId="3DE092A6" w14:textId="77777777" w:rsidR="00DB038C" w:rsidRPr="00C831A2" w:rsidRDefault="00DB038C">
            <w:pPr>
              <w:rPr>
                <w:rFonts w:ascii="宋体" w:hAnsi="宋体" w:cs="宋体"/>
                <w:color w:val="000000"/>
                <w:sz w:val="24"/>
              </w:rPr>
            </w:pPr>
          </w:p>
        </w:tc>
      </w:tr>
      <w:tr w:rsidR="00DB038C" w:rsidRPr="00C831A2" w14:paraId="36356547" w14:textId="77777777" w:rsidTr="00DB038C">
        <w:trPr>
          <w:trHeight w:val="300"/>
        </w:trPr>
        <w:tc>
          <w:tcPr>
            <w:tcW w:w="422" w:type="pct"/>
            <w:tcBorders>
              <w:top w:val="single" w:sz="4" w:space="0" w:color="auto"/>
              <w:left w:val="single" w:sz="4" w:space="0" w:color="auto"/>
              <w:bottom w:val="single" w:sz="4" w:space="0" w:color="auto"/>
              <w:right w:val="single" w:sz="4" w:space="0" w:color="auto"/>
            </w:tcBorders>
            <w:noWrap/>
            <w:vAlign w:val="center"/>
          </w:tcPr>
          <w:p w14:paraId="615A0748" w14:textId="77777777" w:rsidR="00DB038C" w:rsidRPr="00C831A2" w:rsidRDefault="00DB038C">
            <w:pPr>
              <w:widowControl/>
              <w:jc w:val="center"/>
              <w:textAlignment w:val="center"/>
              <w:rPr>
                <w:rFonts w:ascii="宋体" w:hAnsi="宋体" w:cs="宋体"/>
                <w:color w:val="000000"/>
                <w:sz w:val="24"/>
              </w:rPr>
            </w:pPr>
            <w:r w:rsidRPr="00C831A2">
              <w:rPr>
                <w:rFonts w:ascii="宋体" w:hAnsi="宋体" w:cs="宋体" w:hint="eastAsia"/>
                <w:color w:val="000000"/>
                <w:kern w:val="0"/>
                <w:sz w:val="24"/>
                <w:lang w:bidi="ar"/>
              </w:rPr>
              <w:t>10</w:t>
            </w:r>
          </w:p>
        </w:tc>
        <w:tc>
          <w:tcPr>
            <w:tcW w:w="474" w:type="pct"/>
            <w:tcBorders>
              <w:top w:val="single" w:sz="4" w:space="0" w:color="000000"/>
              <w:left w:val="single" w:sz="4" w:space="0" w:color="auto"/>
              <w:bottom w:val="single" w:sz="4" w:space="0" w:color="000000"/>
              <w:right w:val="single" w:sz="4" w:space="0" w:color="000000"/>
            </w:tcBorders>
            <w:noWrap/>
            <w:vAlign w:val="center"/>
          </w:tcPr>
          <w:p w14:paraId="55D64EC4" w14:textId="5B02DDB3" w:rsidR="00DB038C" w:rsidRPr="00C831A2" w:rsidRDefault="00DB038C" w:rsidP="004C77A1">
            <w:pPr>
              <w:widowControl/>
              <w:jc w:val="right"/>
              <w:textAlignment w:val="center"/>
              <w:rPr>
                <w:rFonts w:ascii="宋体" w:hAnsi="宋体" w:cs="宋体"/>
                <w:color w:val="000000"/>
                <w:sz w:val="24"/>
              </w:rPr>
            </w:pPr>
            <w:r w:rsidRPr="00C831A2">
              <w:rPr>
                <w:rFonts w:ascii="宋体" w:hAnsi="宋体" w:cs="宋体" w:hint="eastAsia"/>
                <w:color w:val="000000"/>
                <w:kern w:val="0"/>
                <w:sz w:val="24"/>
                <w:lang w:bidi="ar"/>
              </w:rPr>
              <w:t xml:space="preserve">时 </w:t>
            </w:r>
            <w:r>
              <w:rPr>
                <w:rFonts w:ascii="宋体" w:hAnsi="宋体" w:cs="宋体" w:hint="eastAsia"/>
                <w:color w:val="000000"/>
                <w:kern w:val="0"/>
                <w:sz w:val="24"/>
                <w:lang w:bidi="ar"/>
              </w:rPr>
              <w:t xml:space="preserve"> </w:t>
            </w:r>
            <w:r w:rsidRPr="00C831A2">
              <w:rPr>
                <w:rFonts w:ascii="宋体" w:hAnsi="宋体" w:cs="宋体" w:hint="eastAsia"/>
                <w:color w:val="000000"/>
                <w:kern w:val="0"/>
                <w:sz w:val="24"/>
                <w:lang w:bidi="ar"/>
              </w:rPr>
              <w:t>分</w:t>
            </w:r>
          </w:p>
        </w:tc>
        <w:tc>
          <w:tcPr>
            <w:tcW w:w="497" w:type="pct"/>
            <w:tcBorders>
              <w:top w:val="single" w:sz="4" w:space="0" w:color="000000"/>
              <w:left w:val="single" w:sz="4" w:space="0" w:color="000000"/>
              <w:bottom w:val="single" w:sz="4" w:space="0" w:color="000000"/>
              <w:right w:val="single" w:sz="4" w:space="0" w:color="000000"/>
            </w:tcBorders>
            <w:noWrap/>
            <w:vAlign w:val="center"/>
          </w:tcPr>
          <w:p w14:paraId="1998877A" w14:textId="77777777" w:rsidR="00DB038C" w:rsidRPr="00C831A2" w:rsidRDefault="00DB038C">
            <w:pPr>
              <w:rPr>
                <w:rFonts w:ascii="宋体" w:hAnsi="宋体" w:cs="宋体"/>
                <w:color w:val="000000"/>
                <w:sz w:val="24"/>
              </w:rPr>
            </w:pPr>
          </w:p>
        </w:tc>
        <w:tc>
          <w:tcPr>
            <w:tcW w:w="1783" w:type="pct"/>
            <w:gridSpan w:val="2"/>
            <w:tcBorders>
              <w:top w:val="single" w:sz="4" w:space="0" w:color="000000"/>
              <w:left w:val="single" w:sz="4" w:space="0" w:color="000000"/>
              <w:bottom w:val="single" w:sz="4" w:space="0" w:color="000000"/>
              <w:right w:val="single" w:sz="4" w:space="0" w:color="000000"/>
            </w:tcBorders>
            <w:noWrap/>
            <w:vAlign w:val="center"/>
          </w:tcPr>
          <w:p w14:paraId="22DDFA56" w14:textId="77777777" w:rsidR="00DB038C" w:rsidRPr="00C831A2" w:rsidRDefault="00DB038C">
            <w:pPr>
              <w:rPr>
                <w:rFonts w:ascii="宋体" w:hAnsi="宋体" w:cs="宋体"/>
                <w:color w:val="000000"/>
                <w:sz w:val="24"/>
              </w:rPr>
            </w:pPr>
          </w:p>
        </w:tc>
        <w:tc>
          <w:tcPr>
            <w:tcW w:w="1824" w:type="pct"/>
            <w:gridSpan w:val="4"/>
            <w:tcBorders>
              <w:top w:val="single" w:sz="4" w:space="0" w:color="000000"/>
              <w:left w:val="single" w:sz="4" w:space="0" w:color="000000"/>
              <w:bottom w:val="single" w:sz="4" w:space="0" w:color="000000"/>
              <w:right w:val="single" w:sz="4" w:space="0" w:color="000000"/>
            </w:tcBorders>
            <w:noWrap/>
            <w:vAlign w:val="center"/>
          </w:tcPr>
          <w:p w14:paraId="13BF8A9D" w14:textId="77777777" w:rsidR="00DB038C" w:rsidRPr="00C831A2" w:rsidRDefault="00DB038C">
            <w:pPr>
              <w:rPr>
                <w:rFonts w:ascii="宋体" w:hAnsi="宋体" w:cs="宋体"/>
                <w:color w:val="000000"/>
                <w:sz w:val="24"/>
              </w:rPr>
            </w:pPr>
          </w:p>
        </w:tc>
      </w:tr>
      <w:tr w:rsidR="00DB038C" w:rsidRPr="00C831A2" w14:paraId="46836ADB" w14:textId="77777777" w:rsidTr="00DB038C">
        <w:trPr>
          <w:trHeight w:val="300"/>
        </w:trPr>
        <w:tc>
          <w:tcPr>
            <w:tcW w:w="896" w:type="pct"/>
            <w:gridSpan w:val="2"/>
            <w:tcBorders>
              <w:top w:val="single" w:sz="4" w:space="0" w:color="auto"/>
              <w:left w:val="single" w:sz="4" w:space="0" w:color="auto"/>
              <w:bottom w:val="single" w:sz="4" w:space="0" w:color="auto"/>
              <w:right w:val="single" w:sz="4" w:space="0" w:color="000000"/>
            </w:tcBorders>
            <w:noWrap/>
            <w:vAlign w:val="center"/>
          </w:tcPr>
          <w:p w14:paraId="45F24BF0" w14:textId="77777777" w:rsidR="00DB038C" w:rsidRPr="00C831A2" w:rsidRDefault="00DB038C">
            <w:pPr>
              <w:widowControl/>
              <w:jc w:val="center"/>
              <w:textAlignment w:val="center"/>
              <w:rPr>
                <w:rFonts w:ascii="宋体" w:hAnsi="宋体" w:cs="宋体"/>
                <w:color w:val="000000"/>
                <w:sz w:val="24"/>
              </w:rPr>
            </w:pPr>
            <w:r w:rsidRPr="00C831A2">
              <w:rPr>
                <w:rFonts w:ascii="宋体" w:hAnsi="宋体" w:cs="宋体" w:hint="eastAsia"/>
                <w:color w:val="000000"/>
                <w:kern w:val="0"/>
                <w:sz w:val="24"/>
                <w:lang w:bidi="ar"/>
              </w:rPr>
              <w:t>平均值</w:t>
            </w:r>
          </w:p>
        </w:tc>
        <w:tc>
          <w:tcPr>
            <w:tcW w:w="497" w:type="pct"/>
            <w:tcBorders>
              <w:top w:val="nil"/>
              <w:left w:val="single" w:sz="4" w:space="0" w:color="000000"/>
              <w:bottom w:val="single" w:sz="4" w:space="0" w:color="000000"/>
              <w:right w:val="single" w:sz="4" w:space="0" w:color="000000"/>
            </w:tcBorders>
            <w:noWrap/>
            <w:vAlign w:val="center"/>
          </w:tcPr>
          <w:p w14:paraId="7B5809E1" w14:textId="77777777" w:rsidR="00DB038C" w:rsidRPr="00C831A2" w:rsidRDefault="00DB038C">
            <w:pPr>
              <w:jc w:val="center"/>
              <w:rPr>
                <w:rFonts w:ascii="宋体" w:hAnsi="宋体" w:cs="宋体"/>
                <w:color w:val="000000"/>
                <w:sz w:val="24"/>
              </w:rPr>
            </w:pPr>
          </w:p>
        </w:tc>
        <w:tc>
          <w:tcPr>
            <w:tcW w:w="1783" w:type="pct"/>
            <w:gridSpan w:val="2"/>
            <w:tcBorders>
              <w:top w:val="nil"/>
              <w:left w:val="single" w:sz="4" w:space="0" w:color="000000"/>
              <w:bottom w:val="single" w:sz="4" w:space="0" w:color="000000"/>
              <w:right w:val="single" w:sz="4" w:space="0" w:color="000000"/>
            </w:tcBorders>
            <w:noWrap/>
            <w:vAlign w:val="center"/>
          </w:tcPr>
          <w:p w14:paraId="06BE5330" w14:textId="77777777" w:rsidR="00DB038C" w:rsidRPr="00C831A2" w:rsidRDefault="00DB038C">
            <w:pPr>
              <w:jc w:val="center"/>
              <w:rPr>
                <w:rFonts w:ascii="宋体" w:hAnsi="宋体" w:cs="宋体"/>
                <w:color w:val="000000"/>
                <w:sz w:val="24"/>
              </w:rPr>
            </w:pPr>
          </w:p>
        </w:tc>
        <w:tc>
          <w:tcPr>
            <w:tcW w:w="1824" w:type="pct"/>
            <w:gridSpan w:val="4"/>
            <w:tcBorders>
              <w:top w:val="nil"/>
              <w:left w:val="single" w:sz="4" w:space="0" w:color="000000"/>
              <w:bottom w:val="single" w:sz="4" w:space="0" w:color="000000"/>
              <w:right w:val="single" w:sz="4" w:space="0" w:color="000000"/>
            </w:tcBorders>
            <w:noWrap/>
            <w:vAlign w:val="center"/>
          </w:tcPr>
          <w:p w14:paraId="3102765C" w14:textId="77777777" w:rsidR="00DB038C" w:rsidRPr="00C831A2" w:rsidRDefault="00DB038C">
            <w:pPr>
              <w:rPr>
                <w:rFonts w:ascii="宋体" w:hAnsi="宋体" w:cs="宋体"/>
                <w:color w:val="000000"/>
                <w:sz w:val="24"/>
              </w:rPr>
            </w:pPr>
          </w:p>
        </w:tc>
      </w:tr>
      <w:tr w:rsidR="00DB038C" w:rsidRPr="00C831A2" w14:paraId="7EB5CAD9" w14:textId="77777777" w:rsidTr="00DB038C">
        <w:trPr>
          <w:trHeight w:val="300"/>
        </w:trPr>
        <w:tc>
          <w:tcPr>
            <w:tcW w:w="422" w:type="pct"/>
            <w:tcBorders>
              <w:top w:val="single" w:sz="4" w:space="0" w:color="auto"/>
              <w:left w:val="nil"/>
              <w:bottom w:val="nil"/>
              <w:right w:val="nil"/>
            </w:tcBorders>
            <w:noWrap/>
            <w:vAlign w:val="center"/>
          </w:tcPr>
          <w:p w14:paraId="3AA73FAE" w14:textId="77777777" w:rsidR="002A3233" w:rsidRPr="00C831A2" w:rsidRDefault="002A3233">
            <w:pPr>
              <w:rPr>
                <w:rFonts w:ascii="宋体" w:hAnsi="宋体" w:cs="宋体"/>
                <w:color w:val="000000"/>
                <w:sz w:val="24"/>
              </w:rPr>
            </w:pPr>
          </w:p>
        </w:tc>
        <w:tc>
          <w:tcPr>
            <w:tcW w:w="474" w:type="pct"/>
            <w:tcBorders>
              <w:top w:val="nil"/>
              <w:left w:val="nil"/>
              <w:bottom w:val="nil"/>
              <w:right w:val="nil"/>
            </w:tcBorders>
            <w:noWrap/>
            <w:vAlign w:val="center"/>
          </w:tcPr>
          <w:p w14:paraId="3D42D42C" w14:textId="77777777" w:rsidR="002A3233" w:rsidRPr="00C831A2" w:rsidRDefault="00000000">
            <w:pPr>
              <w:widowControl/>
              <w:jc w:val="left"/>
              <w:textAlignment w:val="center"/>
              <w:rPr>
                <w:rFonts w:ascii="宋体" w:hAnsi="宋体" w:cs="宋体"/>
                <w:color w:val="000000"/>
                <w:sz w:val="24"/>
              </w:rPr>
            </w:pPr>
            <w:r w:rsidRPr="00C831A2">
              <w:rPr>
                <w:rFonts w:ascii="宋体" w:hAnsi="宋体" w:cs="宋体" w:hint="eastAsia"/>
                <w:color w:val="000000"/>
                <w:kern w:val="0"/>
                <w:sz w:val="24"/>
                <w:lang w:bidi="ar"/>
              </w:rPr>
              <w:t>测试人员</w:t>
            </w:r>
          </w:p>
        </w:tc>
        <w:tc>
          <w:tcPr>
            <w:tcW w:w="497" w:type="pct"/>
            <w:tcBorders>
              <w:top w:val="nil"/>
              <w:left w:val="nil"/>
              <w:bottom w:val="nil"/>
              <w:right w:val="nil"/>
            </w:tcBorders>
            <w:noWrap/>
            <w:vAlign w:val="center"/>
          </w:tcPr>
          <w:p w14:paraId="47D26D48" w14:textId="77777777" w:rsidR="002A3233" w:rsidRPr="00C831A2" w:rsidRDefault="002A3233">
            <w:pPr>
              <w:rPr>
                <w:rFonts w:ascii="宋体" w:hAnsi="宋体" w:cs="宋体"/>
                <w:color w:val="000000"/>
                <w:sz w:val="24"/>
              </w:rPr>
            </w:pPr>
          </w:p>
        </w:tc>
        <w:tc>
          <w:tcPr>
            <w:tcW w:w="594" w:type="pct"/>
            <w:tcBorders>
              <w:top w:val="nil"/>
              <w:left w:val="nil"/>
              <w:bottom w:val="nil"/>
              <w:right w:val="nil"/>
            </w:tcBorders>
            <w:noWrap/>
            <w:vAlign w:val="center"/>
          </w:tcPr>
          <w:p w14:paraId="6EB74011" w14:textId="77777777" w:rsidR="002A3233" w:rsidRPr="00C831A2" w:rsidRDefault="002A3233">
            <w:pPr>
              <w:rPr>
                <w:rFonts w:ascii="宋体" w:hAnsi="宋体" w:cs="宋体"/>
                <w:color w:val="000000"/>
                <w:sz w:val="24"/>
              </w:rPr>
            </w:pPr>
          </w:p>
        </w:tc>
        <w:tc>
          <w:tcPr>
            <w:tcW w:w="1189" w:type="pct"/>
            <w:tcBorders>
              <w:top w:val="nil"/>
              <w:left w:val="nil"/>
              <w:bottom w:val="nil"/>
              <w:right w:val="nil"/>
            </w:tcBorders>
            <w:noWrap/>
            <w:vAlign w:val="center"/>
          </w:tcPr>
          <w:p w14:paraId="0721AF03" w14:textId="77777777" w:rsidR="002A3233" w:rsidRPr="00C831A2" w:rsidRDefault="00000000">
            <w:pPr>
              <w:widowControl/>
              <w:jc w:val="left"/>
              <w:textAlignment w:val="center"/>
              <w:rPr>
                <w:rFonts w:ascii="宋体" w:hAnsi="宋体" w:cs="宋体"/>
                <w:color w:val="000000"/>
                <w:sz w:val="24"/>
              </w:rPr>
            </w:pPr>
            <w:r w:rsidRPr="00C831A2">
              <w:rPr>
                <w:rFonts w:ascii="宋体" w:hAnsi="宋体" w:cs="宋体" w:hint="eastAsia"/>
                <w:color w:val="000000"/>
                <w:kern w:val="0"/>
                <w:sz w:val="24"/>
                <w:lang w:bidi="ar"/>
              </w:rPr>
              <w:t>测试日期</w:t>
            </w:r>
          </w:p>
        </w:tc>
        <w:tc>
          <w:tcPr>
            <w:tcW w:w="80" w:type="pct"/>
            <w:tcBorders>
              <w:top w:val="nil"/>
              <w:left w:val="nil"/>
              <w:bottom w:val="nil"/>
              <w:right w:val="nil"/>
            </w:tcBorders>
            <w:noWrap/>
            <w:vAlign w:val="center"/>
          </w:tcPr>
          <w:p w14:paraId="3243A9AF" w14:textId="77777777" w:rsidR="002A3233" w:rsidRPr="00C831A2" w:rsidRDefault="002A3233">
            <w:pPr>
              <w:rPr>
                <w:rFonts w:ascii="宋体" w:hAnsi="宋体" w:cs="宋体"/>
                <w:color w:val="000000"/>
                <w:sz w:val="24"/>
              </w:rPr>
            </w:pPr>
          </w:p>
        </w:tc>
        <w:tc>
          <w:tcPr>
            <w:tcW w:w="567" w:type="pct"/>
            <w:tcBorders>
              <w:top w:val="nil"/>
              <w:left w:val="nil"/>
              <w:bottom w:val="nil"/>
              <w:right w:val="nil"/>
            </w:tcBorders>
            <w:noWrap/>
            <w:vAlign w:val="center"/>
          </w:tcPr>
          <w:p w14:paraId="68D15CC3" w14:textId="77777777" w:rsidR="002A3233" w:rsidRPr="00C831A2" w:rsidRDefault="002A3233">
            <w:pPr>
              <w:rPr>
                <w:rFonts w:ascii="宋体" w:hAnsi="宋体" w:cs="宋体"/>
                <w:color w:val="000000"/>
                <w:sz w:val="24"/>
              </w:rPr>
            </w:pPr>
          </w:p>
        </w:tc>
        <w:tc>
          <w:tcPr>
            <w:tcW w:w="1063" w:type="pct"/>
            <w:tcBorders>
              <w:top w:val="nil"/>
              <w:left w:val="nil"/>
              <w:bottom w:val="nil"/>
              <w:right w:val="nil"/>
            </w:tcBorders>
            <w:noWrap/>
            <w:vAlign w:val="center"/>
          </w:tcPr>
          <w:p w14:paraId="42E09BE7" w14:textId="77777777" w:rsidR="002A3233" w:rsidRPr="00C831A2" w:rsidRDefault="002A3233">
            <w:pPr>
              <w:rPr>
                <w:rFonts w:ascii="宋体" w:hAnsi="宋体" w:cs="宋体"/>
                <w:color w:val="000000"/>
                <w:sz w:val="24"/>
              </w:rPr>
            </w:pPr>
          </w:p>
        </w:tc>
        <w:tc>
          <w:tcPr>
            <w:tcW w:w="114" w:type="pct"/>
            <w:tcBorders>
              <w:top w:val="nil"/>
              <w:left w:val="nil"/>
              <w:bottom w:val="nil"/>
              <w:right w:val="nil"/>
            </w:tcBorders>
            <w:noWrap/>
            <w:vAlign w:val="center"/>
          </w:tcPr>
          <w:p w14:paraId="3DC9B872" w14:textId="77777777" w:rsidR="002A3233" w:rsidRPr="00C831A2" w:rsidRDefault="002A3233">
            <w:pPr>
              <w:rPr>
                <w:rFonts w:ascii="宋体" w:hAnsi="宋体" w:cs="宋体"/>
                <w:color w:val="000000"/>
                <w:sz w:val="24"/>
              </w:rPr>
            </w:pPr>
          </w:p>
        </w:tc>
      </w:tr>
      <w:tr w:rsidR="00DB038C" w14:paraId="31473363" w14:textId="77777777" w:rsidTr="00DB038C">
        <w:trPr>
          <w:trHeight w:val="300"/>
        </w:trPr>
        <w:tc>
          <w:tcPr>
            <w:tcW w:w="422" w:type="pct"/>
            <w:tcBorders>
              <w:top w:val="nil"/>
              <w:left w:val="nil"/>
              <w:bottom w:val="nil"/>
              <w:right w:val="nil"/>
            </w:tcBorders>
            <w:noWrap/>
            <w:vAlign w:val="center"/>
          </w:tcPr>
          <w:p w14:paraId="1F33D414" w14:textId="77777777" w:rsidR="002A3233" w:rsidRPr="00C831A2" w:rsidRDefault="002A3233">
            <w:pPr>
              <w:rPr>
                <w:rFonts w:ascii="宋体" w:hAnsi="宋体" w:cs="宋体"/>
                <w:color w:val="000000"/>
                <w:sz w:val="24"/>
              </w:rPr>
            </w:pPr>
          </w:p>
        </w:tc>
        <w:tc>
          <w:tcPr>
            <w:tcW w:w="474" w:type="pct"/>
            <w:tcBorders>
              <w:top w:val="nil"/>
              <w:left w:val="nil"/>
              <w:bottom w:val="nil"/>
              <w:right w:val="nil"/>
            </w:tcBorders>
            <w:noWrap/>
            <w:vAlign w:val="center"/>
          </w:tcPr>
          <w:p w14:paraId="225BD6D0" w14:textId="77777777" w:rsidR="002A3233" w:rsidRPr="00C831A2" w:rsidRDefault="00000000">
            <w:pPr>
              <w:widowControl/>
              <w:jc w:val="left"/>
              <w:textAlignment w:val="center"/>
              <w:rPr>
                <w:rFonts w:ascii="宋体" w:hAnsi="宋体" w:cs="宋体"/>
                <w:color w:val="000000"/>
                <w:sz w:val="24"/>
              </w:rPr>
            </w:pPr>
            <w:r w:rsidRPr="00C831A2">
              <w:rPr>
                <w:rFonts w:ascii="宋体" w:hAnsi="宋体" w:cs="宋体" w:hint="eastAsia"/>
                <w:color w:val="000000"/>
                <w:kern w:val="0"/>
                <w:sz w:val="24"/>
                <w:lang w:bidi="ar"/>
              </w:rPr>
              <w:t>核验人员</w:t>
            </w:r>
          </w:p>
        </w:tc>
        <w:tc>
          <w:tcPr>
            <w:tcW w:w="497" w:type="pct"/>
            <w:tcBorders>
              <w:top w:val="nil"/>
              <w:left w:val="nil"/>
              <w:bottom w:val="nil"/>
              <w:right w:val="nil"/>
            </w:tcBorders>
            <w:noWrap/>
            <w:vAlign w:val="center"/>
          </w:tcPr>
          <w:p w14:paraId="384CB158" w14:textId="77777777" w:rsidR="002A3233" w:rsidRPr="00C831A2" w:rsidRDefault="002A3233">
            <w:pPr>
              <w:rPr>
                <w:rFonts w:ascii="宋体" w:hAnsi="宋体" w:cs="宋体"/>
                <w:color w:val="000000"/>
                <w:sz w:val="24"/>
              </w:rPr>
            </w:pPr>
          </w:p>
        </w:tc>
        <w:tc>
          <w:tcPr>
            <w:tcW w:w="594" w:type="pct"/>
            <w:tcBorders>
              <w:top w:val="nil"/>
              <w:left w:val="nil"/>
              <w:bottom w:val="nil"/>
              <w:right w:val="nil"/>
            </w:tcBorders>
            <w:noWrap/>
            <w:vAlign w:val="center"/>
          </w:tcPr>
          <w:p w14:paraId="713C5741" w14:textId="77777777" w:rsidR="002A3233" w:rsidRPr="00C831A2" w:rsidRDefault="002A3233">
            <w:pPr>
              <w:rPr>
                <w:rFonts w:ascii="宋体" w:hAnsi="宋体" w:cs="宋体"/>
                <w:color w:val="000000"/>
                <w:sz w:val="24"/>
              </w:rPr>
            </w:pPr>
          </w:p>
        </w:tc>
        <w:tc>
          <w:tcPr>
            <w:tcW w:w="1189" w:type="pct"/>
            <w:tcBorders>
              <w:top w:val="nil"/>
              <w:left w:val="nil"/>
              <w:bottom w:val="nil"/>
              <w:right w:val="nil"/>
            </w:tcBorders>
            <w:noWrap/>
            <w:vAlign w:val="center"/>
          </w:tcPr>
          <w:p w14:paraId="32EC5419" w14:textId="77777777" w:rsidR="002A3233" w:rsidRDefault="00000000">
            <w:pPr>
              <w:widowControl/>
              <w:jc w:val="left"/>
              <w:textAlignment w:val="center"/>
              <w:rPr>
                <w:rFonts w:ascii="宋体" w:hAnsi="宋体" w:cs="宋体"/>
                <w:color w:val="000000"/>
                <w:sz w:val="24"/>
              </w:rPr>
            </w:pPr>
            <w:r w:rsidRPr="00C831A2">
              <w:rPr>
                <w:rFonts w:ascii="宋体" w:hAnsi="宋体" w:cs="宋体" w:hint="eastAsia"/>
                <w:color w:val="000000"/>
                <w:kern w:val="0"/>
                <w:sz w:val="24"/>
                <w:lang w:bidi="ar"/>
              </w:rPr>
              <w:t>核验日期</w:t>
            </w:r>
          </w:p>
        </w:tc>
        <w:tc>
          <w:tcPr>
            <w:tcW w:w="80" w:type="pct"/>
            <w:tcBorders>
              <w:top w:val="nil"/>
              <w:left w:val="nil"/>
              <w:bottom w:val="nil"/>
              <w:right w:val="nil"/>
            </w:tcBorders>
            <w:noWrap/>
            <w:vAlign w:val="center"/>
          </w:tcPr>
          <w:p w14:paraId="2F6303BF" w14:textId="77777777" w:rsidR="002A3233" w:rsidRDefault="002A3233">
            <w:pPr>
              <w:rPr>
                <w:rFonts w:ascii="宋体" w:hAnsi="宋体" w:cs="宋体"/>
                <w:color w:val="000000"/>
                <w:sz w:val="24"/>
              </w:rPr>
            </w:pPr>
          </w:p>
        </w:tc>
        <w:tc>
          <w:tcPr>
            <w:tcW w:w="567" w:type="pct"/>
            <w:tcBorders>
              <w:top w:val="nil"/>
              <w:left w:val="nil"/>
              <w:bottom w:val="nil"/>
              <w:right w:val="nil"/>
            </w:tcBorders>
            <w:noWrap/>
            <w:vAlign w:val="center"/>
          </w:tcPr>
          <w:p w14:paraId="049386DD" w14:textId="77777777" w:rsidR="002A3233" w:rsidRDefault="002A3233">
            <w:pPr>
              <w:rPr>
                <w:rFonts w:ascii="宋体" w:hAnsi="宋体" w:cs="宋体"/>
                <w:color w:val="000000"/>
                <w:sz w:val="24"/>
              </w:rPr>
            </w:pPr>
          </w:p>
        </w:tc>
        <w:tc>
          <w:tcPr>
            <w:tcW w:w="1063" w:type="pct"/>
            <w:tcBorders>
              <w:top w:val="nil"/>
              <w:left w:val="nil"/>
              <w:bottom w:val="nil"/>
              <w:right w:val="nil"/>
            </w:tcBorders>
            <w:noWrap/>
            <w:vAlign w:val="center"/>
          </w:tcPr>
          <w:p w14:paraId="2AA982E9" w14:textId="77777777" w:rsidR="002A3233" w:rsidRDefault="002A3233">
            <w:pPr>
              <w:rPr>
                <w:rFonts w:ascii="宋体" w:hAnsi="宋体" w:cs="宋体"/>
                <w:color w:val="000000"/>
                <w:sz w:val="24"/>
              </w:rPr>
            </w:pPr>
          </w:p>
        </w:tc>
        <w:tc>
          <w:tcPr>
            <w:tcW w:w="114" w:type="pct"/>
            <w:tcBorders>
              <w:top w:val="nil"/>
              <w:left w:val="nil"/>
              <w:bottom w:val="nil"/>
              <w:right w:val="nil"/>
            </w:tcBorders>
            <w:noWrap/>
            <w:vAlign w:val="center"/>
          </w:tcPr>
          <w:p w14:paraId="440FE814" w14:textId="77777777" w:rsidR="002A3233" w:rsidRDefault="002A3233">
            <w:pPr>
              <w:rPr>
                <w:rFonts w:ascii="宋体" w:hAnsi="宋体" w:cs="宋体"/>
                <w:color w:val="000000"/>
                <w:sz w:val="24"/>
              </w:rPr>
            </w:pPr>
          </w:p>
        </w:tc>
      </w:tr>
      <w:bookmarkEnd w:id="226"/>
    </w:tbl>
    <w:p w14:paraId="1557342D" w14:textId="77777777" w:rsidR="002A3233" w:rsidRDefault="002A3233" w:rsidP="0092378A">
      <w:pPr>
        <w:spacing w:line="360" w:lineRule="auto"/>
        <w:rPr>
          <w:bCs/>
          <w:color w:val="000000" w:themeColor="text1"/>
        </w:rPr>
      </w:pPr>
    </w:p>
    <w:sectPr w:rsidR="002A3233">
      <w:footerReference w:type="default" r:id="rId32"/>
      <w:pgSz w:w="16838" w:h="11906" w:orient="landscape"/>
      <w:pgMar w:top="1800" w:right="1440" w:bottom="1800" w:left="144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16FE94" w14:textId="77777777" w:rsidR="001E3619" w:rsidRDefault="001E3619">
      <w:r>
        <w:separator/>
      </w:r>
    </w:p>
  </w:endnote>
  <w:endnote w:type="continuationSeparator" w:id="0">
    <w:p w14:paraId="7A66BA5F" w14:textId="77777777" w:rsidR="001E3619" w:rsidRDefault="001E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LF Song">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script"/>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2D499" w14:textId="77777777" w:rsidR="002A3233" w:rsidRDefault="002A3233">
    <w:pPr>
      <w:pStyle w:val="af7"/>
      <w:jc w:val="center"/>
    </w:pPr>
  </w:p>
  <w:p w14:paraId="6302E39F" w14:textId="77777777" w:rsidR="002A3233" w:rsidRDefault="002A3233">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DCA6F" w14:textId="77777777" w:rsidR="002A3233" w:rsidRDefault="002A3233">
    <w:pPr>
      <w:pStyle w:val="af7"/>
      <w:jc w:val="center"/>
    </w:pPr>
  </w:p>
  <w:p w14:paraId="01EBD04E" w14:textId="77777777" w:rsidR="002A3233" w:rsidRDefault="002A3233">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C91B5" w14:textId="77777777" w:rsidR="002A3233" w:rsidRDefault="00000000">
    <w:pPr>
      <w:pStyle w:val="af7"/>
      <w:jc w:val="right"/>
    </w:pPr>
    <w:r>
      <w:rPr>
        <w:rStyle w:val="aff7"/>
      </w:rPr>
      <w:fldChar w:fldCharType="begin"/>
    </w:r>
    <w:r>
      <w:rPr>
        <w:rStyle w:val="aff7"/>
      </w:rPr>
      <w:instrText xml:space="preserve"> PAGE </w:instrText>
    </w:r>
    <w:r>
      <w:rPr>
        <w:rStyle w:val="aff7"/>
      </w:rPr>
      <w:fldChar w:fldCharType="separate"/>
    </w:r>
    <w:r>
      <w:rPr>
        <w:rStyle w:val="aff7"/>
      </w:rPr>
      <w:t>II</w:t>
    </w:r>
    <w:r>
      <w:rPr>
        <w:rStyle w:val="aff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A1F1D" w14:textId="77777777" w:rsidR="002A3233" w:rsidRDefault="00000000">
    <w:pPr>
      <w:pStyle w:val="af7"/>
      <w:ind w:firstLine="360"/>
      <w:jc w:val="right"/>
    </w:pPr>
    <w:r>
      <w:rPr>
        <w:rStyle w:val="aff7"/>
      </w:rPr>
      <w:fldChar w:fldCharType="begin"/>
    </w:r>
    <w:r>
      <w:rPr>
        <w:rStyle w:val="aff7"/>
      </w:rPr>
      <w:instrText xml:space="preserve"> PAGE </w:instrText>
    </w:r>
    <w:r>
      <w:rPr>
        <w:rStyle w:val="aff7"/>
      </w:rPr>
      <w:fldChar w:fldCharType="separate"/>
    </w:r>
    <w:r>
      <w:rPr>
        <w:rStyle w:val="aff7"/>
      </w:rPr>
      <w:t>4</w:t>
    </w:r>
    <w:r>
      <w:rPr>
        <w:rStyle w:val="aff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95E57" w14:textId="156454B0" w:rsidR="0048455C" w:rsidRDefault="0048455C">
    <w:pPr>
      <w:pStyle w:val="af7"/>
      <w:ind w:firstLine="360"/>
      <w:jc w:val="right"/>
    </w:pPr>
    <w:r>
      <w:rPr>
        <w:rStyle w:val="aff7"/>
        <w:rFonts w:hint="eastAsia"/>
      </w:rPr>
      <w:t>3</w:t>
    </w:r>
    <w:r>
      <w:rPr>
        <w:rStyle w:val="aff7"/>
      </w:rPr>
      <w:fldChar w:fldCharType="begin"/>
    </w:r>
    <w:r>
      <w:rPr>
        <w:rStyle w:val="aff7"/>
      </w:rPr>
      <w:instrText xml:space="preserve"> PAGE </w:instrText>
    </w:r>
    <w:r>
      <w:rPr>
        <w:rStyle w:val="aff7"/>
      </w:rPr>
      <w:fldChar w:fldCharType="separate"/>
    </w:r>
    <w:r>
      <w:rPr>
        <w:rStyle w:val="aff7"/>
      </w:rPr>
      <w:t>4</w:t>
    </w:r>
    <w:r>
      <w:rPr>
        <w:rStyle w:val="af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39440" w14:textId="77777777" w:rsidR="001E3619" w:rsidRDefault="001E3619">
      <w:r>
        <w:separator/>
      </w:r>
    </w:p>
  </w:footnote>
  <w:footnote w:type="continuationSeparator" w:id="0">
    <w:p w14:paraId="50481713" w14:textId="77777777" w:rsidR="001E3619" w:rsidRDefault="001E3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09B5B" w14:textId="77777777" w:rsidR="002A3233" w:rsidRDefault="00000000">
    <w:pPr>
      <w:pStyle w:val="af9"/>
      <w:rPr>
        <w:rFonts w:ascii="黑体"/>
        <w:sz w:val="21"/>
      </w:rPr>
    </w:pPr>
    <w:r>
      <w:rPr>
        <w:rFonts w:ascii="黑体" w:hint="eastAsia"/>
        <w:sz w:val="21"/>
      </w:rPr>
      <w:t>JJFXXXX-XXXX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B9F64" w14:textId="77777777" w:rsidR="002A3233" w:rsidRDefault="00000000">
    <w:pPr>
      <w:pStyle w:val="af9"/>
      <w:rPr>
        <w:rFonts w:ascii="黑体"/>
        <w:sz w:val="21"/>
      </w:rPr>
    </w:pPr>
    <w:r>
      <w:rPr>
        <w:rFonts w:ascii="黑体" w:hint="eastAsia"/>
        <w:sz w:val="21"/>
      </w:rPr>
      <w:t>JJFXXXX-XXXX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576DD" w14:textId="77777777" w:rsidR="002A3233" w:rsidRDefault="00000000">
    <w:pPr>
      <w:pStyle w:val="af9"/>
      <w:rPr>
        <w:rFonts w:ascii="黑体"/>
        <w:sz w:val="21"/>
      </w:rPr>
    </w:pPr>
    <w:r>
      <w:rPr>
        <w:rFonts w:ascii="黑体" w:hint="eastAsia"/>
        <w:sz w:val="21"/>
      </w:rPr>
      <w:t>JJFXXXX-XXXX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A272F01"/>
    <w:multiLevelType w:val="singleLevel"/>
    <w:tmpl w:val="AA272F01"/>
    <w:lvl w:ilvl="0">
      <w:start w:val="1"/>
      <w:numFmt w:val="lowerLetter"/>
      <w:suff w:val="space"/>
      <w:lvlText w:val="%1)"/>
      <w:lvlJc w:val="left"/>
    </w:lvl>
  </w:abstractNum>
  <w:abstractNum w:abstractNumId="1" w15:restartNumberingAfterBreak="0">
    <w:nsid w:val="CAACBD16"/>
    <w:multiLevelType w:val="singleLevel"/>
    <w:tmpl w:val="CAACBD16"/>
    <w:lvl w:ilvl="0">
      <w:start w:val="1"/>
      <w:numFmt w:val="lowerLetter"/>
      <w:lvlText w:val="%1)"/>
      <w:lvlJc w:val="left"/>
      <w:pPr>
        <w:tabs>
          <w:tab w:val="left" w:pos="312"/>
        </w:tabs>
      </w:pPr>
    </w:lvl>
  </w:abstractNum>
  <w:abstractNum w:abstractNumId="2" w15:restartNumberingAfterBreak="0">
    <w:nsid w:val="062875AB"/>
    <w:multiLevelType w:val="singleLevel"/>
    <w:tmpl w:val="062875AB"/>
    <w:lvl w:ilvl="0">
      <w:start w:val="1"/>
      <w:numFmt w:val="lowerLetter"/>
      <w:suff w:val="space"/>
      <w:lvlText w:val="%1)"/>
      <w:lvlJc w:val="left"/>
    </w:lvl>
  </w:abstractNum>
  <w:abstractNum w:abstractNumId="3" w15:restartNumberingAfterBreak="0">
    <w:nsid w:val="1F08A5DC"/>
    <w:multiLevelType w:val="singleLevel"/>
    <w:tmpl w:val="1F08A5DC"/>
    <w:lvl w:ilvl="0">
      <w:start w:val="1"/>
      <w:numFmt w:val="lowerLetter"/>
      <w:lvlText w:val="%1)"/>
      <w:lvlJc w:val="left"/>
      <w:pPr>
        <w:tabs>
          <w:tab w:val="left" w:pos="312"/>
        </w:tabs>
      </w:pPr>
    </w:lvl>
  </w:abstractNum>
  <w:abstractNum w:abstractNumId="4" w15:restartNumberingAfterBreak="0">
    <w:nsid w:val="3F7D6B2D"/>
    <w:multiLevelType w:val="singleLevel"/>
    <w:tmpl w:val="3F7D6B2D"/>
    <w:lvl w:ilvl="0">
      <w:start w:val="1"/>
      <w:numFmt w:val="lowerLetter"/>
      <w:lvlText w:val="%1)"/>
      <w:lvlJc w:val="left"/>
      <w:pPr>
        <w:tabs>
          <w:tab w:val="left" w:pos="312"/>
        </w:tabs>
      </w:pPr>
    </w:lvl>
  </w:abstractNum>
  <w:abstractNum w:abstractNumId="5"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0"/>
      <w:suff w:val="nothing"/>
      <w:lvlText w:val="%1.%2.%3　"/>
      <w:lvlJc w:val="left"/>
      <w:pPr>
        <w:ind w:left="540" w:firstLine="0"/>
      </w:pPr>
      <w:rPr>
        <w:rFonts w:ascii="黑体" w:eastAsia="黑体" w:hAnsi="Times New Roman" w:hint="eastAsia"/>
        <w:b w:val="0"/>
        <w:i w:val="0"/>
        <w:sz w:val="21"/>
      </w:rPr>
    </w:lvl>
    <w:lvl w:ilvl="3">
      <w:start w:val="1"/>
      <w:numFmt w:val="decimal"/>
      <w:pStyle w:val="a1"/>
      <w:suff w:val="nothing"/>
      <w:lvlText w:val="%1.%2.%3.%4　"/>
      <w:lvlJc w:val="left"/>
      <w:pPr>
        <w:ind w:left="36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16cid:durableId="273369961">
    <w:abstractNumId w:val="5"/>
  </w:num>
  <w:num w:numId="2" w16cid:durableId="2030836090">
    <w:abstractNumId w:val="4"/>
  </w:num>
  <w:num w:numId="3" w16cid:durableId="433020974">
    <w:abstractNumId w:val="2"/>
  </w:num>
  <w:num w:numId="4" w16cid:durableId="92284788">
    <w:abstractNumId w:val="3"/>
  </w:num>
  <w:num w:numId="5" w16cid:durableId="129711556">
    <w:abstractNumId w:val="1"/>
  </w:num>
  <w:num w:numId="6" w16cid:durableId="1869292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ViNzg0YTUyMzUxNGI5NTEyNmE2ZTE1MjIyOTY0NTIifQ=="/>
    <w:docVar w:name="KSO_WPS_MARK_KEY" w:val="521735f0-3200-4649-a765-2b06b87bbaee"/>
  </w:docVars>
  <w:rsids>
    <w:rsidRoot w:val="009D469C"/>
    <w:rsid w:val="00000E1D"/>
    <w:rsid w:val="000014D2"/>
    <w:rsid w:val="00002F5C"/>
    <w:rsid w:val="00004A77"/>
    <w:rsid w:val="0000609A"/>
    <w:rsid w:val="00006748"/>
    <w:rsid w:val="00010380"/>
    <w:rsid w:val="0001186D"/>
    <w:rsid w:val="00012669"/>
    <w:rsid w:val="000130BB"/>
    <w:rsid w:val="000137AB"/>
    <w:rsid w:val="000148FB"/>
    <w:rsid w:val="00016489"/>
    <w:rsid w:val="00016913"/>
    <w:rsid w:val="00017891"/>
    <w:rsid w:val="00023DE7"/>
    <w:rsid w:val="00026BF8"/>
    <w:rsid w:val="00026D64"/>
    <w:rsid w:val="00031C1D"/>
    <w:rsid w:val="00033685"/>
    <w:rsid w:val="000356B2"/>
    <w:rsid w:val="00036A2D"/>
    <w:rsid w:val="00036F18"/>
    <w:rsid w:val="00041258"/>
    <w:rsid w:val="0004259A"/>
    <w:rsid w:val="00042637"/>
    <w:rsid w:val="00043F92"/>
    <w:rsid w:val="000441D6"/>
    <w:rsid w:val="000441DE"/>
    <w:rsid w:val="000463EC"/>
    <w:rsid w:val="00047185"/>
    <w:rsid w:val="000471DE"/>
    <w:rsid w:val="00047F8B"/>
    <w:rsid w:val="0005342B"/>
    <w:rsid w:val="00054C63"/>
    <w:rsid w:val="00067451"/>
    <w:rsid w:val="00070B03"/>
    <w:rsid w:val="00070CA1"/>
    <w:rsid w:val="000711FC"/>
    <w:rsid w:val="00072B3F"/>
    <w:rsid w:val="00073116"/>
    <w:rsid w:val="00077708"/>
    <w:rsid w:val="00081417"/>
    <w:rsid w:val="00082562"/>
    <w:rsid w:val="00082962"/>
    <w:rsid w:val="00082F5F"/>
    <w:rsid w:val="00084278"/>
    <w:rsid w:val="00085595"/>
    <w:rsid w:val="000860D0"/>
    <w:rsid w:val="00086F46"/>
    <w:rsid w:val="00090567"/>
    <w:rsid w:val="00090CA3"/>
    <w:rsid w:val="00091AF0"/>
    <w:rsid w:val="00091D35"/>
    <w:rsid w:val="00093076"/>
    <w:rsid w:val="000931B1"/>
    <w:rsid w:val="00093E60"/>
    <w:rsid w:val="00094020"/>
    <w:rsid w:val="000942ED"/>
    <w:rsid w:val="000943FC"/>
    <w:rsid w:val="00094AFB"/>
    <w:rsid w:val="000959CB"/>
    <w:rsid w:val="00095C9C"/>
    <w:rsid w:val="00095FAF"/>
    <w:rsid w:val="00096FC8"/>
    <w:rsid w:val="000A192B"/>
    <w:rsid w:val="000A7A3E"/>
    <w:rsid w:val="000B0C9B"/>
    <w:rsid w:val="000B1C67"/>
    <w:rsid w:val="000B2167"/>
    <w:rsid w:val="000B503B"/>
    <w:rsid w:val="000B5083"/>
    <w:rsid w:val="000B53C2"/>
    <w:rsid w:val="000B7FAB"/>
    <w:rsid w:val="000C2D3F"/>
    <w:rsid w:val="000C4763"/>
    <w:rsid w:val="000C6397"/>
    <w:rsid w:val="000C6626"/>
    <w:rsid w:val="000C7902"/>
    <w:rsid w:val="000C7E72"/>
    <w:rsid w:val="000D15A2"/>
    <w:rsid w:val="000D26B0"/>
    <w:rsid w:val="000D300B"/>
    <w:rsid w:val="000D4C55"/>
    <w:rsid w:val="000D6836"/>
    <w:rsid w:val="000D6CF2"/>
    <w:rsid w:val="000D722F"/>
    <w:rsid w:val="000E0012"/>
    <w:rsid w:val="000E10FC"/>
    <w:rsid w:val="000E40C0"/>
    <w:rsid w:val="000E4762"/>
    <w:rsid w:val="000E5A20"/>
    <w:rsid w:val="000E68E9"/>
    <w:rsid w:val="000E6ABA"/>
    <w:rsid w:val="000F1063"/>
    <w:rsid w:val="000F2564"/>
    <w:rsid w:val="000F5068"/>
    <w:rsid w:val="000F6298"/>
    <w:rsid w:val="000F6DC5"/>
    <w:rsid w:val="000F7825"/>
    <w:rsid w:val="000F786C"/>
    <w:rsid w:val="001006A6"/>
    <w:rsid w:val="00100E83"/>
    <w:rsid w:val="00101305"/>
    <w:rsid w:val="00101E03"/>
    <w:rsid w:val="00103490"/>
    <w:rsid w:val="00103BFC"/>
    <w:rsid w:val="00103CAB"/>
    <w:rsid w:val="00104AAC"/>
    <w:rsid w:val="00105226"/>
    <w:rsid w:val="001058D7"/>
    <w:rsid w:val="0010594D"/>
    <w:rsid w:val="00106C18"/>
    <w:rsid w:val="00106D15"/>
    <w:rsid w:val="00107C76"/>
    <w:rsid w:val="001116FF"/>
    <w:rsid w:val="00111A79"/>
    <w:rsid w:val="001129E0"/>
    <w:rsid w:val="00112A54"/>
    <w:rsid w:val="001139B9"/>
    <w:rsid w:val="001145B9"/>
    <w:rsid w:val="00117CC3"/>
    <w:rsid w:val="001206BA"/>
    <w:rsid w:val="001211E7"/>
    <w:rsid w:val="00122392"/>
    <w:rsid w:val="0012268E"/>
    <w:rsid w:val="00124193"/>
    <w:rsid w:val="00126129"/>
    <w:rsid w:val="00126F89"/>
    <w:rsid w:val="00130417"/>
    <w:rsid w:val="001306D8"/>
    <w:rsid w:val="001310EC"/>
    <w:rsid w:val="00131583"/>
    <w:rsid w:val="00131894"/>
    <w:rsid w:val="00132D8C"/>
    <w:rsid w:val="00134BC4"/>
    <w:rsid w:val="001352B9"/>
    <w:rsid w:val="00140186"/>
    <w:rsid w:val="00140E2A"/>
    <w:rsid w:val="00143206"/>
    <w:rsid w:val="00143A26"/>
    <w:rsid w:val="001449F3"/>
    <w:rsid w:val="001455D1"/>
    <w:rsid w:val="00145C67"/>
    <w:rsid w:val="001471DE"/>
    <w:rsid w:val="00151548"/>
    <w:rsid w:val="00152260"/>
    <w:rsid w:val="001532E5"/>
    <w:rsid w:val="0015344F"/>
    <w:rsid w:val="00153E8C"/>
    <w:rsid w:val="00154716"/>
    <w:rsid w:val="0015487D"/>
    <w:rsid w:val="00154B37"/>
    <w:rsid w:val="001552D1"/>
    <w:rsid w:val="00156067"/>
    <w:rsid w:val="00162BBB"/>
    <w:rsid w:val="00163302"/>
    <w:rsid w:val="00163A4E"/>
    <w:rsid w:val="00164C3F"/>
    <w:rsid w:val="001679BD"/>
    <w:rsid w:val="00167A41"/>
    <w:rsid w:val="00170538"/>
    <w:rsid w:val="001705CF"/>
    <w:rsid w:val="00170746"/>
    <w:rsid w:val="00171434"/>
    <w:rsid w:val="0017596A"/>
    <w:rsid w:val="00180F8E"/>
    <w:rsid w:val="00180FE5"/>
    <w:rsid w:val="001815D6"/>
    <w:rsid w:val="001834C9"/>
    <w:rsid w:val="00183717"/>
    <w:rsid w:val="00183D62"/>
    <w:rsid w:val="001861F3"/>
    <w:rsid w:val="001905A3"/>
    <w:rsid w:val="00190DFB"/>
    <w:rsid w:val="00191620"/>
    <w:rsid w:val="00191A8F"/>
    <w:rsid w:val="00193567"/>
    <w:rsid w:val="001948A4"/>
    <w:rsid w:val="001967E0"/>
    <w:rsid w:val="00197B9A"/>
    <w:rsid w:val="001A03F8"/>
    <w:rsid w:val="001A0AE7"/>
    <w:rsid w:val="001A41CE"/>
    <w:rsid w:val="001A443C"/>
    <w:rsid w:val="001A4B06"/>
    <w:rsid w:val="001A7940"/>
    <w:rsid w:val="001B1A04"/>
    <w:rsid w:val="001B21CA"/>
    <w:rsid w:val="001B29F6"/>
    <w:rsid w:val="001B4D67"/>
    <w:rsid w:val="001B6369"/>
    <w:rsid w:val="001B7863"/>
    <w:rsid w:val="001B7E4F"/>
    <w:rsid w:val="001C0539"/>
    <w:rsid w:val="001C30D8"/>
    <w:rsid w:val="001C49B8"/>
    <w:rsid w:val="001C6D4A"/>
    <w:rsid w:val="001C7E8E"/>
    <w:rsid w:val="001D0620"/>
    <w:rsid w:val="001D1D2B"/>
    <w:rsid w:val="001D25BA"/>
    <w:rsid w:val="001D28F5"/>
    <w:rsid w:val="001D30C3"/>
    <w:rsid w:val="001D4DE6"/>
    <w:rsid w:val="001D4DF6"/>
    <w:rsid w:val="001D5D05"/>
    <w:rsid w:val="001D6931"/>
    <w:rsid w:val="001E1B6C"/>
    <w:rsid w:val="001E1EA0"/>
    <w:rsid w:val="001E2362"/>
    <w:rsid w:val="001E2697"/>
    <w:rsid w:val="001E3084"/>
    <w:rsid w:val="001E30CA"/>
    <w:rsid w:val="001E3619"/>
    <w:rsid w:val="001E5A19"/>
    <w:rsid w:val="001E6179"/>
    <w:rsid w:val="001F1940"/>
    <w:rsid w:val="001F21FF"/>
    <w:rsid w:val="001F22DC"/>
    <w:rsid w:val="001F25EB"/>
    <w:rsid w:val="001F45C3"/>
    <w:rsid w:val="001F7D60"/>
    <w:rsid w:val="00203B70"/>
    <w:rsid w:val="00205013"/>
    <w:rsid w:val="00205CF3"/>
    <w:rsid w:val="00207344"/>
    <w:rsid w:val="00207924"/>
    <w:rsid w:val="002124D3"/>
    <w:rsid w:val="00212DDE"/>
    <w:rsid w:val="0021368B"/>
    <w:rsid w:val="00214FDF"/>
    <w:rsid w:val="00215892"/>
    <w:rsid w:val="002244D0"/>
    <w:rsid w:val="002267F6"/>
    <w:rsid w:val="0022786B"/>
    <w:rsid w:val="00227B83"/>
    <w:rsid w:val="002309E9"/>
    <w:rsid w:val="00230CA6"/>
    <w:rsid w:val="0023363A"/>
    <w:rsid w:val="00235962"/>
    <w:rsid w:val="0024133A"/>
    <w:rsid w:val="00241A7B"/>
    <w:rsid w:val="00246216"/>
    <w:rsid w:val="00246310"/>
    <w:rsid w:val="00246E4C"/>
    <w:rsid w:val="002500EA"/>
    <w:rsid w:val="002502F0"/>
    <w:rsid w:val="00250405"/>
    <w:rsid w:val="00250AEE"/>
    <w:rsid w:val="00252B47"/>
    <w:rsid w:val="00254555"/>
    <w:rsid w:val="0025491E"/>
    <w:rsid w:val="0025603E"/>
    <w:rsid w:val="0025712B"/>
    <w:rsid w:val="00257297"/>
    <w:rsid w:val="0025776A"/>
    <w:rsid w:val="00260D0A"/>
    <w:rsid w:val="002616B5"/>
    <w:rsid w:val="00261FD7"/>
    <w:rsid w:val="0026231E"/>
    <w:rsid w:val="002623D4"/>
    <w:rsid w:val="00262B0B"/>
    <w:rsid w:val="002657CE"/>
    <w:rsid w:val="00265AD7"/>
    <w:rsid w:val="002672EA"/>
    <w:rsid w:val="00270650"/>
    <w:rsid w:val="00271589"/>
    <w:rsid w:val="00272787"/>
    <w:rsid w:val="00272EEA"/>
    <w:rsid w:val="00274E3A"/>
    <w:rsid w:val="002754D8"/>
    <w:rsid w:val="002757E7"/>
    <w:rsid w:val="00275FD7"/>
    <w:rsid w:val="0027611D"/>
    <w:rsid w:val="002764B2"/>
    <w:rsid w:val="00276E98"/>
    <w:rsid w:val="002779A0"/>
    <w:rsid w:val="00280FED"/>
    <w:rsid w:val="0028185C"/>
    <w:rsid w:val="002823EE"/>
    <w:rsid w:val="00285A95"/>
    <w:rsid w:val="0028711B"/>
    <w:rsid w:val="00287226"/>
    <w:rsid w:val="002905E9"/>
    <w:rsid w:val="0029084B"/>
    <w:rsid w:val="00290CC3"/>
    <w:rsid w:val="00291307"/>
    <w:rsid w:val="0029140A"/>
    <w:rsid w:val="0029149B"/>
    <w:rsid w:val="0029174D"/>
    <w:rsid w:val="00291BB5"/>
    <w:rsid w:val="00292AC9"/>
    <w:rsid w:val="00292B45"/>
    <w:rsid w:val="00294931"/>
    <w:rsid w:val="00294B52"/>
    <w:rsid w:val="00294FC9"/>
    <w:rsid w:val="002A0928"/>
    <w:rsid w:val="002A18EC"/>
    <w:rsid w:val="002A18F9"/>
    <w:rsid w:val="002A3233"/>
    <w:rsid w:val="002A5404"/>
    <w:rsid w:val="002A7072"/>
    <w:rsid w:val="002B098D"/>
    <w:rsid w:val="002B0A49"/>
    <w:rsid w:val="002B19AB"/>
    <w:rsid w:val="002B34AA"/>
    <w:rsid w:val="002B6E09"/>
    <w:rsid w:val="002C1841"/>
    <w:rsid w:val="002C2932"/>
    <w:rsid w:val="002C52A2"/>
    <w:rsid w:val="002D1093"/>
    <w:rsid w:val="002D1966"/>
    <w:rsid w:val="002D2EB6"/>
    <w:rsid w:val="002D5C2F"/>
    <w:rsid w:val="002D762B"/>
    <w:rsid w:val="002E0A7D"/>
    <w:rsid w:val="002E0AA6"/>
    <w:rsid w:val="002E0ED1"/>
    <w:rsid w:val="002E23BD"/>
    <w:rsid w:val="002E300C"/>
    <w:rsid w:val="002E4F1B"/>
    <w:rsid w:val="002E56D8"/>
    <w:rsid w:val="002E75C1"/>
    <w:rsid w:val="002F33CE"/>
    <w:rsid w:val="002F345E"/>
    <w:rsid w:val="002F3CD4"/>
    <w:rsid w:val="002F3CFA"/>
    <w:rsid w:val="002F4376"/>
    <w:rsid w:val="002F530F"/>
    <w:rsid w:val="002F5681"/>
    <w:rsid w:val="002F6687"/>
    <w:rsid w:val="002F74F7"/>
    <w:rsid w:val="002F7ECD"/>
    <w:rsid w:val="00301F4E"/>
    <w:rsid w:val="00302533"/>
    <w:rsid w:val="00302A2E"/>
    <w:rsid w:val="003037A6"/>
    <w:rsid w:val="00305E5A"/>
    <w:rsid w:val="00307671"/>
    <w:rsid w:val="00307874"/>
    <w:rsid w:val="00307C4E"/>
    <w:rsid w:val="0031087D"/>
    <w:rsid w:val="003137D8"/>
    <w:rsid w:val="003139FC"/>
    <w:rsid w:val="00315A8E"/>
    <w:rsid w:val="00315FEB"/>
    <w:rsid w:val="0032208D"/>
    <w:rsid w:val="003230B2"/>
    <w:rsid w:val="00324719"/>
    <w:rsid w:val="00324954"/>
    <w:rsid w:val="00325022"/>
    <w:rsid w:val="003273E5"/>
    <w:rsid w:val="0032775E"/>
    <w:rsid w:val="003277C8"/>
    <w:rsid w:val="0033141C"/>
    <w:rsid w:val="00332407"/>
    <w:rsid w:val="00334A7F"/>
    <w:rsid w:val="00335718"/>
    <w:rsid w:val="00336004"/>
    <w:rsid w:val="0033617C"/>
    <w:rsid w:val="00337316"/>
    <w:rsid w:val="00337CC5"/>
    <w:rsid w:val="0034303F"/>
    <w:rsid w:val="003438C4"/>
    <w:rsid w:val="0034444D"/>
    <w:rsid w:val="0034705F"/>
    <w:rsid w:val="00347418"/>
    <w:rsid w:val="00350086"/>
    <w:rsid w:val="00350CED"/>
    <w:rsid w:val="00350F4B"/>
    <w:rsid w:val="00351477"/>
    <w:rsid w:val="00351594"/>
    <w:rsid w:val="00353148"/>
    <w:rsid w:val="0035454D"/>
    <w:rsid w:val="00357B78"/>
    <w:rsid w:val="0036079A"/>
    <w:rsid w:val="0036209E"/>
    <w:rsid w:val="00363045"/>
    <w:rsid w:val="00363C20"/>
    <w:rsid w:val="003661FB"/>
    <w:rsid w:val="00366E22"/>
    <w:rsid w:val="00367655"/>
    <w:rsid w:val="00370333"/>
    <w:rsid w:val="00372639"/>
    <w:rsid w:val="003726AC"/>
    <w:rsid w:val="00375552"/>
    <w:rsid w:val="0037617F"/>
    <w:rsid w:val="00376E9B"/>
    <w:rsid w:val="00377280"/>
    <w:rsid w:val="003776F9"/>
    <w:rsid w:val="0038159F"/>
    <w:rsid w:val="00381FB6"/>
    <w:rsid w:val="00384B7B"/>
    <w:rsid w:val="00386CCE"/>
    <w:rsid w:val="00387656"/>
    <w:rsid w:val="00387C54"/>
    <w:rsid w:val="003918F0"/>
    <w:rsid w:val="00392238"/>
    <w:rsid w:val="00395A5E"/>
    <w:rsid w:val="00395A70"/>
    <w:rsid w:val="003A3B8B"/>
    <w:rsid w:val="003A40BD"/>
    <w:rsid w:val="003A7DFC"/>
    <w:rsid w:val="003B0556"/>
    <w:rsid w:val="003B1905"/>
    <w:rsid w:val="003B2E1E"/>
    <w:rsid w:val="003B7600"/>
    <w:rsid w:val="003C0AE9"/>
    <w:rsid w:val="003C104E"/>
    <w:rsid w:val="003C51B9"/>
    <w:rsid w:val="003C5854"/>
    <w:rsid w:val="003C60AB"/>
    <w:rsid w:val="003C792B"/>
    <w:rsid w:val="003C7D32"/>
    <w:rsid w:val="003D089B"/>
    <w:rsid w:val="003D2A81"/>
    <w:rsid w:val="003D31AA"/>
    <w:rsid w:val="003D33DD"/>
    <w:rsid w:val="003D53BE"/>
    <w:rsid w:val="003D6703"/>
    <w:rsid w:val="003D76E0"/>
    <w:rsid w:val="003D7BD0"/>
    <w:rsid w:val="003E0C4B"/>
    <w:rsid w:val="003E1B69"/>
    <w:rsid w:val="003E31FF"/>
    <w:rsid w:val="003E341A"/>
    <w:rsid w:val="003E3C82"/>
    <w:rsid w:val="003E4FE6"/>
    <w:rsid w:val="003E555D"/>
    <w:rsid w:val="003E767A"/>
    <w:rsid w:val="003F1A0F"/>
    <w:rsid w:val="003F20E5"/>
    <w:rsid w:val="003F25CF"/>
    <w:rsid w:val="003F27D7"/>
    <w:rsid w:val="003F4D16"/>
    <w:rsid w:val="003F52AF"/>
    <w:rsid w:val="003F75A1"/>
    <w:rsid w:val="00400425"/>
    <w:rsid w:val="00401423"/>
    <w:rsid w:val="00402852"/>
    <w:rsid w:val="0040489F"/>
    <w:rsid w:val="004075B3"/>
    <w:rsid w:val="00411671"/>
    <w:rsid w:val="00411882"/>
    <w:rsid w:val="004133FD"/>
    <w:rsid w:val="004137A4"/>
    <w:rsid w:val="00416423"/>
    <w:rsid w:val="00420EF9"/>
    <w:rsid w:val="004211B8"/>
    <w:rsid w:val="00422293"/>
    <w:rsid w:val="00423AE5"/>
    <w:rsid w:val="00426DFD"/>
    <w:rsid w:val="00427BA0"/>
    <w:rsid w:val="004300D3"/>
    <w:rsid w:val="00433887"/>
    <w:rsid w:val="00433D6A"/>
    <w:rsid w:val="00435A82"/>
    <w:rsid w:val="00436AD7"/>
    <w:rsid w:val="0044116B"/>
    <w:rsid w:val="00441216"/>
    <w:rsid w:val="0044121F"/>
    <w:rsid w:val="00441321"/>
    <w:rsid w:val="00443433"/>
    <w:rsid w:val="00443F33"/>
    <w:rsid w:val="00444371"/>
    <w:rsid w:val="004445BC"/>
    <w:rsid w:val="00444C89"/>
    <w:rsid w:val="0044752C"/>
    <w:rsid w:val="00450B23"/>
    <w:rsid w:val="00454530"/>
    <w:rsid w:val="00456AB9"/>
    <w:rsid w:val="004577DF"/>
    <w:rsid w:val="00460548"/>
    <w:rsid w:val="004608BD"/>
    <w:rsid w:val="004633BA"/>
    <w:rsid w:val="00463A4D"/>
    <w:rsid w:val="00465E34"/>
    <w:rsid w:val="00466516"/>
    <w:rsid w:val="004676E0"/>
    <w:rsid w:val="00467B15"/>
    <w:rsid w:val="00470216"/>
    <w:rsid w:val="00470F55"/>
    <w:rsid w:val="00471DBE"/>
    <w:rsid w:val="004725BB"/>
    <w:rsid w:val="00472BC6"/>
    <w:rsid w:val="00473316"/>
    <w:rsid w:val="0047366C"/>
    <w:rsid w:val="00473D60"/>
    <w:rsid w:val="004756F5"/>
    <w:rsid w:val="004757DC"/>
    <w:rsid w:val="00475EB1"/>
    <w:rsid w:val="00476147"/>
    <w:rsid w:val="0047679F"/>
    <w:rsid w:val="00477EEE"/>
    <w:rsid w:val="00481A98"/>
    <w:rsid w:val="0048211F"/>
    <w:rsid w:val="00483298"/>
    <w:rsid w:val="00483B0F"/>
    <w:rsid w:val="00483C9D"/>
    <w:rsid w:val="00484408"/>
    <w:rsid w:val="0048455C"/>
    <w:rsid w:val="004845DB"/>
    <w:rsid w:val="004851BD"/>
    <w:rsid w:val="00485338"/>
    <w:rsid w:val="00485B86"/>
    <w:rsid w:val="00487A2A"/>
    <w:rsid w:val="00490001"/>
    <w:rsid w:val="0049206E"/>
    <w:rsid w:val="00492334"/>
    <w:rsid w:val="00493E48"/>
    <w:rsid w:val="00494682"/>
    <w:rsid w:val="004948B8"/>
    <w:rsid w:val="0049708F"/>
    <w:rsid w:val="00497B99"/>
    <w:rsid w:val="004A0102"/>
    <w:rsid w:val="004A01D4"/>
    <w:rsid w:val="004A0255"/>
    <w:rsid w:val="004A1012"/>
    <w:rsid w:val="004A2086"/>
    <w:rsid w:val="004A2A33"/>
    <w:rsid w:val="004A3B43"/>
    <w:rsid w:val="004A3E11"/>
    <w:rsid w:val="004A4DD5"/>
    <w:rsid w:val="004A58C2"/>
    <w:rsid w:val="004A61AE"/>
    <w:rsid w:val="004B227B"/>
    <w:rsid w:val="004B2998"/>
    <w:rsid w:val="004B3777"/>
    <w:rsid w:val="004B4210"/>
    <w:rsid w:val="004B60BE"/>
    <w:rsid w:val="004B758B"/>
    <w:rsid w:val="004B7F6A"/>
    <w:rsid w:val="004C1202"/>
    <w:rsid w:val="004C21F3"/>
    <w:rsid w:val="004C2350"/>
    <w:rsid w:val="004C23B1"/>
    <w:rsid w:val="004C3667"/>
    <w:rsid w:val="004C3B73"/>
    <w:rsid w:val="004C734F"/>
    <w:rsid w:val="004C77A1"/>
    <w:rsid w:val="004D08FE"/>
    <w:rsid w:val="004D0A93"/>
    <w:rsid w:val="004D14C4"/>
    <w:rsid w:val="004D2C86"/>
    <w:rsid w:val="004D37D9"/>
    <w:rsid w:val="004D49B2"/>
    <w:rsid w:val="004D5136"/>
    <w:rsid w:val="004D5721"/>
    <w:rsid w:val="004D5A13"/>
    <w:rsid w:val="004D5A2E"/>
    <w:rsid w:val="004D6D3B"/>
    <w:rsid w:val="004D6F7E"/>
    <w:rsid w:val="004E2B0C"/>
    <w:rsid w:val="004E6682"/>
    <w:rsid w:val="004E77BE"/>
    <w:rsid w:val="004F00FA"/>
    <w:rsid w:val="004F38D9"/>
    <w:rsid w:val="004F48A5"/>
    <w:rsid w:val="004F4974"/>
    <w:rsid w:val="004F4A65"/>
    <w:rsid w:val="0050098C"/>
    <w:rsid w:val="00501822"/>
    <w:rsid w:val="00502B7B"/>
    <w:rsid w:val="00507C08"/>
    <w:rsid w:val="00511767"/>
    <w:rsid w:val="00514517"/>
    <w:rsid w:val="00515E22"/>
    <w:rsid w:val="005218B9"/>
    <w:rsid w:val="00522ABE"/>
    <w:rsid w:val="00525009"/>
    <w:rsid w:val="0052542A"/>
    <w:rsid w:val="005258AE"/>
    <w:rsid w:val="0052591A"/>
    <w:rsid w:val="005267A5"/>
    <w:rsid w:val="005329E1"/>
    <w:rsid w:val="005341BB"/>
    <w:rsid w:val="00535BBD"/>
    <w:rsid w:val="00537092"/>
    <w:rsid w:val="005374DE"/>
    <w:rsid w:val="00537BE8"/>
    <w:rsid w:val="005444C5"/>
    <w:rsid w:val="005447FE"/>
    <w:rsid w:val="00544DFE"/>
    <w:rsid w:val="00544FF6"/>
    <w:rsid w:val="005452CA"/>
    <w:rsid w:val="00545FDA"/>
    <w:rsid w:val="00546340"/>
    <w:rsid w:val="00553C1F"/>
    <w:rsid w:val="00554C10"/>
    <w:rsid w:val="00555862"/>
    <w:rsid w:val="0055613B"/>
    <w:rsid w:val="00560761"/>
    <w:rsid w:val="005610A2"/>
    <w:rsid w:val="005612CF"/>
    <w:rsid w:val="00561B3D"/>
    <w:rsid w:val="00561E63"/>
    <w:rsid w:val="00561F0D"/>
    <w:rsid w:val="00563459"/>
    <w:rsid w:val="00563727"/>
    <w:rsid w:val="005637D6"/>
    <w:rsid w:val="00563800"/>
    <w:rsid w:val="0056611F"/>
    <w:rsid w:val="005662EA"/>
    <w:rsid w:val="0056755D"/>
    <w:rsid w:val="00567758"/>
    <w:rsid w:val="00570369"/>
    <w:rsid w:val="005712B0"/>
    <w:rsid w:val="00571A1D"/>
    <w:rsid w:val="00574A24"/>
    <w:rsid w:val="00574EA8"/>
    <w:rsid w:val="00576150"/>
    <w:rsid w:val="00577C16"/>
    <w:rsid w:val="00577EEE"/>
    <w:rsid w:val="005803CB"/>
    <w:rsid w:val="00580C53"/>
    <w:rsid w:val="00581726"/>
    <w:rsid w:val="00582509"/>
    <w:rsid w:val="0058267B"/>
    <w:rsid w:val="00582DEE"/>
    <w:rsid w:val="00586854"/>
    <w:rsid w:val="005870D1"/>
    <w:rsid w:val="00587C2E"/>
    <w:rsid w:val="00590945"/>
    <w:rsid w:val="00590E88"/>
    <w:rsid w:val="00591FC3"/>
    <w:rsid w:val="00592A0E"/>
    <w:rsid w:val="0059315F"/>
    <w:rsid w:val="0059381F"/>
    <w:rsid w:val="00593D9C"/>
    <w:rsid w:val="00597650"/>
    <w:rsid w:val="005A0A51"/>
    <w:rsid w:val="005A162A"/>
    <w:rsid w:val="005A1E01"/>
    <w:rsid w:val="005A45AC"/>
    <w:rsid w:val="005A5D4C"/>
    <w:rsid w:val="005A62FC"/>
    <w:rsid w:val="005A6486"/>
    <w:rsid w:val="005A6740"/>
    <w:rsid w:val="005A78B8"/>
    <w:rsid w:val="005B049E"/>
    <w:rsid w:val="005B19CE"/>
    <w:rsid w:val="005C0E97"/>
    <w:rsid w:val="005C136A"/>
    <w:rsid w:val="005C2330"/>
    <w:rsid w:val="005C2985"/>
    <w:rsid w:val="005C2F1F"/>
    <w:rsid w:val="005C5CD0"/>
    <w:rsid w:val="005C6A2D"/>
    <w:rsid w:val="005C714D"/>
    <w:rsid w:val="005C7E4C"/>
    <w:rsid w:val="005D170F"/>
    <w:rsid w:val="005D23D7"/>
    <w:rsid w:val="005D2EFF"/>
    <w:rsid w:val="005D6490"/>
    <w:rsid w:val="005D78C7"/>
    <w:rsid w:val="005D7E8B"/>
    <w:rsid w:val="005E0C46"/>
    <w:rsid w:val="005E2030"/>
    <w:rsid w:val="005E5A2E"/>
    <w:rsid w:val="005E62CA"/>
    <w:rsid w:val="005E6746"/>
    <w:rsid w:val="005E6B6D"/>
    <w:rsid w:val="005E7471"/>
    <w:rsid w:val="005F1477"/>
    <w:rsid w:val="005F1AB7"/>
    <w:rsid w:val="005F2002"/>
    <w:rsid w:val="005F2137"/>
    <w:rsid w:val="005F315A"/>
    <w:rsid w:val="005F3F02"/>
    <w:rsid w:val="005F7E2D"/>
    <w:rsid w:val="006003C1"/>
    <w:rsid w:val="0060049D"/>
    <w:rsid w:val="006007C5"/>
    <w:rsid w:val="0060192D"/>
    <w:rsid w:val="006023F8"/>
    <w:rsid w:val="00606CBD"/>
    <w:rsid w:val="0061103E"/>
    <w:rsid w:val="0061319A"/>
    <w:rsid w:val="00613A4B"/>
    <w:rsid w:val="00614C76"/>
    <w:rsid w:val="00616864"/>
    <w:rsid w:val="0061688B"/>
    <w:rsid w:val="00617228"/>
    <w:rsid w:val="006202C2"/>
    <w:rsid w:val="00620334"/>
    <w:rsid w:val="006211F0"/>
    <w:rsid w:val="006212F0"/>
    <w:rsid w:val="006241A1"/>
    <w:rsid w:val="00624596"/>
    <w:rsid w:val="006315ED"/>
    <w:rsid w:val="006328E0"/>
    <w:rsid w:val="0063457B"/>
    <w:rsid w:val="00634B34"/>
    <w:rsid w:val="00636201"/>
    <w:rsid w:val="00636537"/>
    <w:rsid w:val="00636983"/>
    <w:rsid w:val="00636B42"/>
    <w:rsid w:val="00640F88"/>
    <w:rsid w:val="006435B9"/>
    <w:rsid w:val="006435C6"/>
    <w:rsid w:val="00643F47"/>
    <w:rsid w:val="00644AC4"/>
    <w:rsid w:val="00645E89"/>
    <w:rsid w:val="006475F8"/>
    <w:rsid w:val="00650AD3"/>
    <w:rsid w:val="00651046"/>
    <w:rsid w:val="0065186E"/>
    <w:rsid w:val="006524E4"/>
    <w:rsid w:val="006528C6"/>
    <w:rsid w:val="00653C00"/>
    <w:rsid w:val="006563D7"/>
    <w:rsid w:val="0065707F"/>
    <w:rsid w:val="00660805"/>
    <w:rsid w:val="00662AC9"/>
    <w:rsid w:val="006635A0"/>
    <w:rsid w:val="00663BCC"/>
    <w:rsid w:val="0066538A"/>
    <w:rsid w:val="00666801"/>
    <w:rsid w:val="00667072"/>
    <w:rsid w:val="00671240"/>
    <w:rsid w:val="0067432D"/>
    <w:rsid w:val="00674CC3"/>
    <w:rsid w:val="006759D2"/>
    <w:rsid w:val="006765EA"/>
    <w:rsid w:val="00676A3A"/>
    <w:rsid w:val="0067792E"/>
    <w:rsid w:val="00683E4C"/>
    <w:rsid w:val="00685FCA"/>
    <w:rsid w:val="006861FA"/>
    <w:rsid w:val="00687EBC"/>
    <w:rsid w:val="0069293B"/>
    <w:rsid w:val="0069330A"/>
    <w:rsid w:val="00693925"/>
    <w:rsid w:val="0069622A"/>
    <w:rsid w:val="006A0148"/>
    <w:rsid w:val="006A03AD"/>
    <w:rsid w:val="006A0A6D"/>
    <w:rsid w:val="006A2916"/>
    <w:rsid w:val="006A38D5"/>
    <w:rsid w:val="006A40A3"/>
    <w:rsid w:val="006A46DF"/>
    <w:rsid w:val="006A69B6"/>
    <w:rsid w:val="006A6AE7"/>
    <w:rsid w:val="006B0585"/>
    <w:rsid w:val="006B0764"/>
    <w:rsid w:val="006B161E"/>
    <w:rsid w:val="006B3A43"/>
    <w:rsid w:val="006B58FA"/>
    <w:rsid w:val="006B5B9A"/>
    <w:rsid w:val="006B5C7D"/>
    <w:rsid w:val="006B6CBB"/>
    <w:rsid w:val="006C0295"/>
    <w:rsid w:val="006C191E"/>
    <w:rsid w:val="006C2ECB"/>
    <w:rsid w:val="006C341C"/>
    <w:rsid w:val="006C52F7"/>
    <w:rsid w:val="006C5361"/>
    <w:rsid w:val="006C5E39"/>
    <w:rsid w:val="006C710E"/>
    <w:rsid w:val="006D1D41"/>
    <w:rsid w:val="006D38C3"/>
    <w:rsid w:val="006D3B33"/>
    <w:rsid w:val="006D7015"/>
    <w:rsid w:val="006D7A56"/>
    <w:rsid w:val="006D7C00"/>
    <w:rsid w:val="006E0504"/>
    <w:rsid w:val="006E10EF"/>
    <w:rsid w:val="006E139B"/>
    <w:rsid w:val="006E1720"/>
    <w:rsid w:val="006E17ED"/>
    <w:rsid w:val="006E1DA3"/>
    <w:rsid w:val="006E3E4F"/>
    <w:rsid w:val="006E4815"/>
    <w:rsid w:val="006E54C1"/>
    <w:rsid w:val="006E7080"/>
    <w:rsid w:val="006E7597"/>
    <w:rsid w:val="006E7646"/>
    <w:rsid w:val="006E79E5"/>
    <w:rsid w:val="006F1490"/>
    <w:rsid w:val="006F1C83"/>
    <w:rsid w:val="006F233C"/>
    <w:rsid w:val="006F3D93"/>
    <w:rsid w:val="006F3F47"/>
    <w:rsid w:val="006F4624"/>
    <w:rsid w:val="006F4DDE"/>
    <w:rsid w:val="006F620D"/>
    <w:rsid w:val="006F632F"/>
    <w:rsid w:val="006F74E6"/>
    <w:rsid w:val="007049DF"/>
    <w:rsid w:val="007112C8"/>
    <w:rsid w:val="00711C0E"/>
    <w:rsid w:val="00713D9B"/>
    <w:rsid w:val="007146E5"/>
    <w:rsid w:val="00715488"/>
    <w:rsid w:val="0071608C"/>
    <w:rsid w:val="0071674B"/>
    <w:rsid w:val="0071696D"/>
    <w:rsid w:val="00716D69"/>
    <w:rsid w:val="00722671"/>
    <w:rsid w:val="00722E1E"/>
    <w:rsid w:val="0072326E"/>
    <w:rsid w:val="00723E44"/>
    <w:rsid w:val="00724181"/>
    <w:rsid w:val="0072513D"/>
    <w:rsid w:val="00726B2D"/>
    <w:rsid w:val="00727D97"/>
    <w:rsid w:val="00727DC9"/>
    <w:rsid w:val="00732FE9"/>
    <w:rsid w:val="007343DF"/>
    <w:rsid w:val="00735C08"/>
    <w:rsid w:val="00735DFA"/>
    <w:rsid w:val="007401AB"/>
    <w:rsid w:val="00740E91"/>
    <w:rsid w:val="0074142A"/>
    <w:rsid w:val="00741781"/>
    <w:rsid w:val="00741BE8"/>
    <w:rsid w:val="00744033"/>
    <w:rsid w:val="0074486E"/>
    <w:rsid w:val="00745B2E"/>
    <w:rsid w:val="00746237"/>
    <w:rsid w:val="00747E04"/>
    <w:rsid w:val="00750C3E"/>
    <w:rsid w:val="00750C50"/>
    <w:rsid w:val="00751800"/>
    <w:rsid w:val="00753D7A"/>
    <w:rsid w:val="00760C94"/>
    <w:rsid w:val="00763923"/>
    <w:rsid w:val="00763941"/>
    <w:rsid w:val="00763DBD"/>
    <w:rsid w:val="00764CE5"/>
    <w:rsid w:val="00764D62"/>
    <w:rsid w:val="007653FE"/>
    <w:rsid w:val="00765E19"/>
    <w:rsid w:val="0077002D"/>
    <w:rsid w:val="00771AEA"/>
    <w:rsid w:val="00772A80"/>
    <w:rsid w:val="00773B47"/>
    <w:rsid w:val="007742F4"/>
    <w:rsid w:val="00775785"/>
    <w:rsid w:val="0077602C"/>
    <w:rsid w:val="00776B16"/>
    <w:rsid w:val="00781833"/>
    <w:rsid w:val="00782121"/>
    <w:rsid w:val="007827E7"/>
    <w:rsid w:val="00783F1C"/>
    <w:rsid w:val="007847C5"/>
    <w:rsid w:val="00785622"/>
    <w:rsid w:val="00785D8B"/>
    <w:rsid w:val="0078661D"/>
    <w:rsid w:val="00790A8C"/>
    <w:rsid w:val="0079151C"/>
    <w:rsid w:val="0079589B"/>
    <w:rsid w:val="007965D1"/>
    <w:rsid w:val="007A050D"/>
    <w:rsid w:val="007A1B88"/>
    <w:rsid w:val="007A3386"/>
    <w:rsid w:val="007A38D5"/>
    <w:rsid w:val="007A425B"/>
    <w:rsid w:val="007A4916"/>
    <w:rsid w:val="007A56AF"/>
    <w:rsid w:val="007A59E2"/>
    <w:rsid w:val="007A5A47"/>
    <w:rsid w:val="007A5DFE"/>
    <w:rsid w:val="007B05D9"/>
    <w:rsid w:val="007B1483"/>
    <w:rsid w:val="007B27B7"/>
    <w:rsid w:val="007B3552"/>
    <w:rsid w:val="007B387C"/>
    <w:rsid w:val="007B6D1B"/>
    <w:rsid w:val="007C0920"/>
    <w:rsid w:val="007C0957"/>
    <w:rsid w:val="007C19AE"/>
    <w:rsid w:val="007C271C"/>
    <w:rsid w:val="007C3060"/>
    <w:rsid w:val="007C35F2"/>
    <w:rsid w:val="007C3905"/>
    <w:rsid w:val="007C3FAC"/>
    <w:rsid w:val="007C68D7"/>
    <w:rsid w:val="007C7BBF"/>
    <w:rsid w:val="007D0B05"/>
    <w:rsid w:val="007D3C41"/>
    <w:rsid w:val="007D512D"/>
    <w:rsid w:val="007D6E67"/>
    <w:rsid w:val="007D72F4"/>
    <w:rsid w:val="007E0EC8"/>
    <w:rsid w:val="007E1EAC"/>
    <w:rsid w:val="007E2D4D"/>
    <w:rsid w:val="007E4D86"/>
    <w:rsid w:val="007E608F"/>
    <w:rsid w:val="007E6D56"/>
    <w:rsid w:val="007E7494"/>
    <w:rsid w:val="007F05C5"/>
    <w:rsid w:val="007F3C42"/>
    <w:rsid w:val="007F4D5C"/>
    <w:rsid w:val="007F5695"/>
    <w:rsid w:val="007F57C0"/>
    <w:rsid w:val="007F692D"/>
    <w:rsid w:val="007F702D"/>
    <w:rsid w:val="008005C3"/>
    <w:rsid w:val="00800E90"/>
    <w:rsid w:val="00803CD9"/>
    <w:rsid w:val="00803FDB"/>
    <w:rsid w:val="008040A7"/>
    <w:rsid w:val="0080593C"/>
    <w:rsid w:val="00805AE3"/>
    <w:rsid w:val="00806CE6"/>
    <w:rsid w:val="00811699"/>
    <w:rsid w:val="0081659E"/>
    <w:rsid w:val="00816CF8"/>
    <w:rsid w:val="00817521"/>
    <w:rsid w:val="00820588"/>
    <w:rsid w:val="00820D07"/>
    <w:rsid w:val="00821654"/>
    <w:rsid w:val="00821FB2"/>
    <w:rsid w:val="00822EC3"/>
    <w:rsid w:val="00824537"/>
    <w:rsid w:val="00824B50"/>
    <w:rsid w:val="0082523C"/>
    <w:rsid w:val="008312B3"/>
    <w:rsid w:val="008313D4"/>
    <w:rsid w:val="00832264"/>
    <w:rsid w:val="008333E1"/>
    <w:rsid w:val="00833630"/>
    <w:rsid w:val="00834013"/>
    <w:rsid w:val="008348FB"/>
    <w:rsid w:val="00835173"/>
    <w:rsid w:val="008364A9"/>
    <w:rsid w:val="00842890"/>
    <w:rsid w:val="00842C8A"/>
    <w:rsid w:val="00844A54"/>
    <w:rsid w:val="00844BDD"/>
    <w:rsid w:val="00844F9C"/>
    <w:rsid w:val="00845D4C"/>
    <w:rsid w:val="008469AF"/>
    <w:rsid w:val="00846E2A"/>
    <w:rsid w:val="008478BD"/>
    <w:rsid w:val="00847D81"/>
    <w:rsid w:val="008503BC"/>
    <w:rsid w:val="008503BD"/>
    <w:rsid w:val="00850774"/>
    <w:rsid w:val="00850FB7"/>
    <w:rsid w:val="008538C6"/>
    <w:rsid w:val="00855176"/>
    <w:rsid w:val="008553DA"/>
    <w:rsid w:val="008579E7"/>
    <w:rsid w:val="00866FF0"/>
    <w:rsid w:val="00871D4C"/>
    <w:rsid w:val="008735F5"/>
    <w:rsid w:val="00873A78"/>
    <w:rsid w:val="00873BA7"/>
    <w:rsid w:val="0087422B"/>
    <w:rsid w:val="00876591"/>
    <w:rsid w:val="0087682F"/>
    <w:rsid w:val="008828EB"/>
    <w:rsid w:val="0088358E"/>
    <w:rsid w:val="00884474"/>
    <w:rsid w:val="008868E4"/>
    <w:rsid w:val="0089248D"/>
    <w:rsid w:val="00892F8A"/>
    <w:rsid w:val="008944DA"/>
    <w:rsid w:val="008947E8"/>
    <w:rsid w:val="00895ED9"/>
    <w:rsid w:val="00897407"/>
    <w:rsid w:val="008974E7"/>
    <w:rsid w:val="008A09C2"/>
    <w:rsid w:val="008A1011"/>
    <w:rsid w:val="008A180E"/>
    <w:rsid w:val="008A4584"/>
    <w:rsid w:val="008A4EB2"/>
    <w:rsid w:val="008A626D"/>
    <w:rsid w:val="008A71C2"/>
    <w:rsid w:val="008A79BB"/>
    <w:rsid w:val="008B2409"/>
    <w:rsid w:val="008B312C"/>
    <w:rsid w:val="008B475D"/>
    <w:rsid w:val="008B571C"/>
    <w:rsid w:val="008B78AF"/>
    <w:rsid w:val="008C17AC"/>
    <w:rsid w:val="008C1A72"/>
    <w:rsid w:val="008C2ED4"/>
    <w:rsid w:val="008C2F19"/>
    <w:rsid w:val="008C4546"/>
    <w:rsid w:val="008C46E3"/>
    <w:rsid w:val="008C4C0E"/>
    <w:rsid w:val="008C7AEE"/>
    <w:rsid w:val="008D1898"/>
    <w:rsid w:val="008D24D6"/>
    <w:rsid w:val="008D2E49"/>
    <w:rsid w:val="008D45B9"/>
    <w:rsid w:val="008D4771"/>
    <w:rsid w:val="008D4CCE"/>
    <w:rsid w:val="008D5C7F"/>
    <w:rsid w:val="008D5FA4"/>
    <w:rsid w:val="008E18AE"/>
    <w:rsid w:val="008E2577"/>
    <w:rsid w:val="008E2DE7"/>
    <w:rsid w:val="008E46EA"/>
    <w:rsid w:val="008E493C"/>
    <w:rsid w:val="008E4F96"/>
    <w:rsid w:val="008E7472"/>
    <w:rsid w:val="008E78EB"/>
    <w:rsid w:val="008F3892"/>
    <w:rsid w:val="009022ED"/>
    <w:rsid w:val="00902756"/>
    <w:rsid w:val="00903322"/>
    <w:rsid w:val="009036CB"/>
    <w:rsid w:val="009047E8"/>
    <w:rsid w:val="00906A97"/>
    <w:rsid w:val="00906D0A"/>
    <w:rsid w:val="00907253"/>
    <w:rsid w:val="00913D33"/>
    <w:rsid w:val="0091488D"/>
    <w:rsid w:val="009153C0"/>
    <w:rsid w:val="009216DC"/>
    <w:rsid w:val="0092186F"/>
    <w:rsid w:val="0092378A"/>
    <w:rsid w:val="00931873"/>
    <w:rsid w:val="009356AB"/>
    <w:rsid w:val="00936ABA"/>
    <w:rsid w:val="00940CA9"/>
    <w:rsid w:val="00944053"/>
    <w:rsid w:val="00953469"/>
    <w:rsid w:val="00953856"/>
    <w:rsid w:val="00955E6A"/>
    <w:rsid w:val="009562F4"/>
    <w:rsid w:val="009566D5"/>
    <w:rsid w:val="00956D43"/>
    <w:rsid w:val="00956DDE"/>
    <w:rsid w:val="009600D0"/>
    <w:rsid w:val="009609CD"/>
    <w:rsid w:val="00960D3C"/>
    <w:rsid w:val="0096159C"/>
    <w:rsid w:val="009632C4"/>
    <w:rsid w:val="00965B5A"/>
    <w:rsid w:val="009668EC"/>
    <w:rsid w:val="00967B2F"/>
    <w:rsid w:val="00970436"/>
    <w:rsid w:val="00970C6F"/>
    <w:rsid w:val="00971760"/>
    <w:rsid w:val="00971B70"/>
    <w:rsid w:val="00971DC7"/>
    <w:rsid w:val="00973491"/>
    <w:rsid w:val="00973945"/>
    <w:rsid w:val="00974B92"/>
    <w:rsid w:val="0097657A"/>
    <w:rsid w:val="00977D2C"/>
    <w:rsid w:val="00977FB9"/>
    <w:rsid w:val="009820DF"/>
    <w:rsid w:val="00982634"/>
    <w:rsid w:val="009828B7"/>
    <w:rsid w:val="0098310A"/>
    <w:rsid w:val="009835CC"/>
    <w:rsid w:val="00983A85"/>
    <w:rsid w:val="00985197"/>
    <w:rsid w:val="00986369"/>
    <w:rsid w:val="009878BE"/>
    <w:rsid w:val="00990F4A"/>
    <w:rsid w:val="00991887"/>
    <w:rsid w:val="00991BEC"/>
    <w:rsid w:val="00992AD2"/>
    <w:rsid w:val="00992ED1"/>
    <w:rsid w:val="009935F9"/>
    <w:rsid w:val="00993A75"/>
    <w:rsid w:val="00994F21"/>
    <w:rsid w:val="0099658A"/>
    <w:rsid w:val="00997733"/>
    <w:rsid w:val="009A19F1"/>
    <w:rsid w:val="009A219A"/>
    <w:rsid w:val="009A2593"/>
    <w:rsid w:val="009A2A0D"/>
    <w:rsid w:val="009A4DA7"/>
    <w:rsid w:val="009A4E9E"/>
    <w:rsid w:val="009A53A2"/>
    <w:rsid w:val="009A5568"/>
    <w:rsid w:val="009A7FEB"/>
    <w:rsid w:val="009B2325"/>
    <w:rsid w:val="009B28C9"/>
    <w:rsid w:val="009B4F43"/>
    <w:rsid w:val="009B57E6"/>
    <w:rsid w:val="009B6386"/>
    <w:rsid w:val="009B673A"/>
    <w:rsid w:val="009B7087"/>
    <w:rsid w:val="009B7765"/>
    <w:rsid w:val="009B7B32"/>
    <w:rsid w:val="009C09CF"/>
    <w:rsid w:val="009C322B"/>
    <w:rsid w:val="009C37B8"/>
    <w:rsid w:val="009C3C66"/>
    <w:rsid w:val="009C3F79"/>
    <w:rsid w:val="009C6E41"/>
    <w:rsid w:val="009C7885"/>
    <w:rsid w:val="009D0D0E"/>
    <w:rsid w:val="009D2641"/>
    <w:rsid w:val="009D469C"/>
    <w:rsid w:val="009D4C2E"/>
    <w:rsid w:val="009D4C67"/>
    <w:rsid w:val="009D6413"/>
    <w:rsid w:val="009D7ED0"/>
    <w:rsid w:val="009E044A"/>
    <w:rsid w:val="009E15E9"/>
    <w:rsid w:val="009E2B3A"/>
    <w:rsid w:val="009E343B"/>
    <w:rsid w:val="009E35A3"/>
    <w:rsid w:val="009E3C47"/>
    <w:rsid w:val="009E4588"/>
    <w:rsid w:val="009E4EFA"/>
    <w:rsid w:val="009E6AF9"/>
    <w:rsid w:val="009F014B"/>
    <w:rsid w:val="009F1655"/>
    <w:rsid w:val="009F4396"/>
    <w:rsid w:val="009F5216"/>
    <w:rsid w:val="009F640D"/>
    <w:rsid w:val="009F6ACD"/>
    <w:rsid w:val="009F70D9"/>
    <w:rsid w:val="009F73E3"/>
    <w:rsid w:val="00A005D9"/>
    <w:rsid w:val="00A0070C"/>
    <w:rsid w:val="00A02B71"/>
    <w:rsid w:val="00A03553"/>
    <w:rsid w:val="00A049BE"/>
    <w:rsid w:val="00A05122"/>
    <w:rsid w:val="00A06D17"/>
    <w:rsid w:val="00A11A88"/>
    <w:rsid w:val="00A11B79"/>
    <w:rsid w:val="00A12047"/>
    <w:rsid w:val="00A127EA"/>
    <w:rsid w:val="00A13687"/>
    <w:rsid w:val="00A13DD2"/>
    <w:rsid w:val="00A156F2"/>
    <w:rsid w:val="00A15731"/>
    <w:rsid w:val="00A2115D"/>
    <w:rsid w:val="00A21A74"/>
    <w:rsid w:val="00A22313"/>
    <w:rsid w:val="00A23909"/>
    <w:rsid w:val="00A2394D"/>
    <w:rsid w:val="00A250A3"/>
    <w:rsid w:val="00A25496"/>
    <w:rsid w:val="00A25FE4"/>
    <w:rsid w:val="00A2616C"/>
    <w:rsid w:val="00A27425"/>
    <w:rsid w:val="00A2783A"/>
    <w:rsid w:val="00A3050D"/>
    <w:rsid w:val="00A31A3F"/>
    <w:rsid w:val="00A344D8"/>
    <w:rsid w:val="00A348FB"/>
    <w:rsid w:val="00A35063"/>
    <w:rsid w:val="00A37A33"/>
    <w:rsid w:val="00A40714"/>
    <w:rsid w:val="00A40F96"/>
    <w:rsid w:val="00A412D6"/>
    <w:rsid w:val="00A42445"/>
    <w:rsid w:val="00A42636"/>
    <w:rsid w:val="00A429DA"/>
    <w:rsid w:val="00A45443"/>
    <w:rsid w:val="00A45E28"/>
    <w:rsid w:val="00A46B84"/>
    <w:rsid w:val="00A47A2A"/>
    <w:rsid w:val="00A534B8"/>
    <w:rsid w:val="00A55D06"/>
    <w:rsid w:val="00A61BF7"/>
    <w:rsid w:val="00A61E01"/>
    <w:rsid w:val="00A6390D"/>
    <w:rsid w:val="00A63E61"/>
    <w:rsid w:val="00A6573A"/>
    <w:rsid w:val="00A67C2F"/>
    <w:rsid w:val="00A70DE9"/>
    <w:rsid w:val="00A7355B"/>
    <w:rsid w:val="00A739E8"/>
    <w:rsid w:val="00A73F26"/>
    <w:rsid w:val="00A76880"/>
    <w:rsid w:val="00A76A4D"/>
    <w:rsid w:val="00A77035"/>
    <w:rsid w:val="00A772BC"/>
    <w:rsid w:val="00A77A45"/>
    <w:rsid w:val="00A84D64"/>
    <w:rsid w:val="00A8721B"/>
    <w:rsid w:val="00A9013C"/>
    <w:rsid w:val="00A9474E"/>
    <w:rsid w:val="00A948B7"/>
    <w:rsid w:val="00A94F19"/>
    <w:rsid w:val="00A950A3"/>
    <w:rsid w:val="00A96A73"/>
    <w:rsid w:val="00A9727F"/>
    <w:rsid w:val="00A97903"/>
    <w:rsid w:val="00AA00C8"/>
    <w:rsid w:val="00AA07A2"/>
    <w:rsid w:val="00AA3718"/>
    <w:rsid w:val="00AA39F1"/>
    <w:rsid w:val="00AA3CC4"/>
    <w:rsid w:val="00AA43E0"/>
    <w:rsid w:val="00AA7261"/>
    <w:rsid w:val="00AB033D"/>
    <w:rsid w:val="00AB20CE"/>
    <w:rsid w:val="00AB2460"/>
    <w:rsid w:val="00AB2DAB"/>
    <w:rsid w:val="00AC332A"/>
    <w:rsid w:val="00AC423B"/>
    <w:rsid w:val="00AC5F4F"/>
    <w:rsid w:val="00AC6866"/>
    <w:rsid w:val="00AD1F05"/>
    <w:rsid w:val="00AD2446"/>
    <w:rsid w:val="00AD5754"/>
    <w:rsid w:val="00AD6FF3"/>
    <w:rsid w:val="00AE1DEA"/>
    <w:rsid w:val="00AE3D17"/>
    <w:rsid w:val="00AE5A4A"/>
    <w:rsid w:val="00AE5EF6"/>
    <w:rsid w:val="00AE6139"/>
    <w:rsid w:val="00AE6D1F"/>
    <w:rsid w:val="00AE7306"/>
    <w:rsid w:val="00AE7D01"/>
    <w:rsid w:val="00AF05CA"/>
    <w:rsid w:val="00AF0A1F"/>
    <w:rsid w:val="00AF0A2C"/>
    <w:rsid w:val="00AF0B08"/>
    <w:rsid w:val="00AF1487"/>
    <w:rsid w:val="00AF1670"/>
    <w:rsid w:val="00AF1CB8"/>
    <w:rsid w:val="00AF58DE"/>
    <w:rsid w:val="00B0169A"/>
    <w:rsid w:val="00B01D8B"/>
    <w:rsid w:val="00B022EC"/>
    <w:rsid w:val="00B0358E"/>
    <w:rsid w:val="00B043EE"/>
    <w:rsid w:val="00B048A2"/>
    <w:rsid w:val="00B0623D"/>
    <w:rsid w:val="00B065E4"/>
    <w:rsid w:val="00B0695E"/>
    <w:rsid w:val="00B11413"/>
    <w:rsid w:val="00B126CC"/>
    <w:rsid w:val="00B12BFF"/>
    <w:rsid w:val="00B152DE"/>
    <w:rsid w:val="00B156BC"/>
    <w:rsid w:val="00B16FB0"/>
    <w:rsid w:val="00B17DE4"/>
    <w:rsid w:val="00B20B30"/>
    <w:rsid w:val="00B2193A"/>
    <w:rsid w:val="00B22591"/>
    <w:rsid w:val="00B23281"/>
    <w:rsid w:val="00B2462A"/>
    <w:rsid w:val="00B2557F"/>
    <w:rsid w:val="00B26DF5"/>
    <w:rsid w:val="00B2778E"/>
    <w:rsid w:val="00B349D5"/>
    <w:rsid w:val="00B34D43"/>
    <w:rsid w:val="00B401DD"/>
    <w:rsid w:val="00B41795"/>
    <w:rsid w:val="00B417D1"/>
    <w:rsid w:val="00B41C7D"/>
    <w:rsid w:val="00B428DA"/>
    <w:rsid w:val="00B42BED"/>
    <w:rsid w:val="00B43EF4"/>
    <w:rsid w:val="00B443AA"/>
    <w:rsid w:val="00B45A26"/>
    <w:rsid w:val="00B46CF9"/>
    <w:rsid w:val="00B47493"/>
    <w:rsid w:val="00B5071B"/>
    <w:rsid w:val="00B50BDC"/>
    <w:rsid w:val="00B51110"/>
    <w:rsid w:val="00B512B5"/>
    <w:rsid w:val="00B51B6A"/>
    <w:rsid w:val="00B52342"/>
    <w:rsid w:val="00B5345A"/>
    <w:rsid w:val="00B5347A"/>
    <w:rsid w:val="00B552F4"/>
    <w:rsid w:val="00B5584F"/>
    <w:rsid w:val="00B56455"/>
    <w:rsid w:val="00B623E3"/>
    <w:rsid w:val="00B642A8"/>
    <w:rsid w:val="00B6699E"/>
    <w:rsid w:val="00B71434"/>
    <w:rsid w:val="00B719A6"/>
    <w:rsid w:val="00B72E72"/>
    <w:rsid w:val="00B74543"/>
    <w:rsid w:val="00B74DC8"/>
    <w:rsid w:val="00B7662B"/>
    <w:rsid w:val="00B77852"/>
    <w:rsid w:val="00B8026B"/>
    <w:rsid w:val="00B806E6"/>
    <w:rsid w:val="00B82AE7"/>
    <w:rsid w:val="00B831C2"/>
    <w:rsid w:val="00B8320D"/>
    <w:rsid w:val="00B832C9"/>
    <w:rsid w:val="00B83499"/>
    <w:rsid w:val="00B835CF"/>
    <w:rsid w:val="00B85506"/>
    <w:rsid w:val="00B86861"/>
    <w:rsid w:val="00B868A6"/>
    <w:rsid w:val="00B8698E"/>
    <w:rsid w:val="00B86BE6"/>
    <w:rsid w:val="00B87FE9"/>
    <w:rsid w:val="00B913CC"/>
    <w:rsid w:val="00B92B93"/>
    <w:rsid w:val="00B93A4D"/>
    <w:rsid w:val="00B93C97"/>
    <w:rsid w:val="00B94338"/>
    <w:rsid w:val="00B95D3F"/>
    <w:rsid w:val="00B95DE8"/>
    <w:rsid w:val="00BA0AEC"/>
    <w:rsid w:val="00BA0D74"/>
    <w:rsid w:val="00BA14F9"/>
    <w:rsid w:val="00BA1C05"/>
    <w:rsid w:val="00BA6F94"/>
    <w:rsid w:val="00BB0885"/>
    <w:rsid w:val="00BB117D"/>
    <w:rsid w:val="00BB13D1"/>
    <w:rsid w:val="00BB19AE"/>
    <w:rsid w:val="00BB2E42"/>
    <w:rsid w:val="00BB2F97"/>
    <w:rsid w:val="00BB4771"/>
    <w:rsid w:val="00BB5343"/>
    <w:rsid w:val="00BB579A"/>
    <w:rsid w:val="00BB6352"/>
    <w:rsid w:val="00BB72FA"/>
    <w:rsid w:val="00BB75B3"/>
    <w:rsid w:val="00BB7DEE"/>
    <w:rsid w:val="00BC0BF0"/>
    <w:rsid w:val="00BC1B21"/>
    <w:rsid w:val="00BC1FE2"/>
    <w:rsid w:val="00BC398A"/>
    <w:rsid w:val="00BC43F2"/>
    <w:rsid w:val="00BC589D"/>
    <w:rsid w:val="00BC6461"/>
    <w:rsid w:val="00BC69FE"/>
    <w:rsid w:val="00BD045F"/>
    <w:rsid w:val="00BD0907"/>
    <w:rsid w:val="00BD2E9F"/>
    <w:rsid w:val="00BD2FCC"/>
    <w:rsid w:val="00BD3534"/>
    <w:rsid w:val="00BD3554"/>
    <w:rsid w:val="00BD48F4"/>
    <w:rsid w:val="00BD5637"/>
    <w:rsid w:val="00BD74EF"/>
    <w:rsid w:val="00BD7B51"/>
    <w:rsid w:val="00BE0326"/>
    <w:rsid w:val="00BE152A"/>
    <w:rsid w:val="00BE1D7C"/>
    <w:rsid w:val="00BE495C"/>
    <w:rsid w:val="00BE4AEE"/>
    <w:rsid w:val="00BE5A8C"/>
    <w:rsid w:val="00BE7C0C"/>
    <w:rsid w:val="00BE7E35"/>
    <w:rsid w:val="00BF052B"/>
    <w:rsid w:val="00BF057D"/>
    <w:rsid w:val="00BF128B"/>
    <w:rsid w:val="00BF2920"/>
    <w:rsid w:val="00BF3732"/>
    <w:rsid w:val="00BF4CB2"/>
    <w:rsid w:val="00BF4E10"/>
    <w:rsid w:val="00BF5ECD"/>
    <w:rsid w:val="00C0257C"/>
    <w:rsid w:val="00C030F5"/>
    <w:rsid w:val="00C0588B"/>
    <w:rsid w:val="00C11AF6"/>
    <w:rsid w:val="00C14C67"/>
    <w:rsid w:val="00C1533D"/>
    <w:rsid w:val="00C21C3B"/>
    <w:rsid w:val="00C2216A"/>
    <w:rsid w:val="00C2224E"/>
    <w:rsid w:val="00C22A6C"/>
    <w:rsid w:val="00C23694"/>
    <w:rsid w:val="00C23F6D"/>
    <w:rsid w:val="00C2402C"/>
    <w:rsid w:val="00C242E2"/>
    <w:rsid w:val="00C24747"/>
    <w:rsid w:val="00C24E4A"/>
    <w:rsid w:val="00C24FCE"/>
    <w:rsid w:val="00C257E3"/>
    <w:rsid w:val="00C3176E"/>
    <w:rsid w:val="00C31D33"/>
    <w:rsid w:val="00C31D8D"/>
    <w:rsid w:val="00C32026"/>
    <w:rsid w:val="00C328A0"/>
    <w:rsid w:val="00C332CE"/>
    <w:rsid w:val="00C3370C"/>
    <w:rsid w:val="00C33776"/>
    <w:rsid w:val="00C34EA8"/>
    <w:rsid w:val="00C40643"/>
    <w:rsid w:val="00C40F2E"/>
    <w:rsid w:val="00C412EB"/>
    <w:rsid w:val="00C4153D"/>
    <w:rsid w:val="00C416A0"/>
    <w:rsid w:val="00C43607"/>
    <w:rsid w:val="00C4477D"/>
    <w:rsid w:val="00C516DF"/>
    <w:rsid w:val="00C54CF2"/>
    <w:rsid w:val="00C559E0"/>
    <w:rsid w:val="00C55C68"/>
    <w:rsid w:val="00C611FC"/>
    <w:rsid w:val="00C63038"/>
    <w:rsid w:val="00C634EC"/>
    <w:rsid w:val="00C64999"/>
    <w:rsid w:val="00C65262"/>
    <w:rsid w:val="00C6526F"/>
    <w:rsid w:val="00C661A1"/>
    <w:rsid w:val="00C7028D"/>
    <w:rsid w:val="00C72699"/>
    <w:rsid w:val="00C7575F"/>
    <w:rsid w:val="00C831A2"/>
    <w:rsid w:val="00C85C6F"/>
    <w:rsid w:val="00C8722D"/>
    <w:rsid w:val="00C900E9"/>
    <w:rsid w:val="00C93FF9"/>
    <w:rsid w:val="00C954C5"/>
    <w:rsid w:val="00C963A0"/>
    <w:rsid w:val="00CA5D1E"/>
    <w:rsid w:val="00CA6E60"/>
    <w:rsid w:val="00CB007C"/>
    <w:rsid w:val="00CB052C"/>
    <w:rsid w:val="00CB066E"/>
    <w:rsid w:val="00CB098D"/>
    <w:rsid w:val="00CB2A41"/>
    <w:rsid w:val="00CB4034"/>
    <w:rsid w:val="00CB53D8"/>
    <w:rsid w:val="00CB5459"/>
    <w:rsid w:val="00CC2707"/>
    <w:rsid w:val="00CC3834"/>
    <w:rsid w:val="00CC4C69"/>
    <w:rsid w:val="00CC516E"/>
    <w:rsid w:val="00CC6256"/>
    <w:rsid w:val="00CC7AAF"/>
    <w:rsid w:val="00CD19C0"/>
    <w:rsid w:val="00CD1CC0"/>
    <w:rsid w:val="00CD4957"/>
    <w:rsid w:val="00CD5A67"/>
    <w:rsid w:val="00CD770A"/>
    <w:rsid w:val="00CE0661"/>
    <w:rsid w:val="00CE0C42"/>
    <w:rsid w:val="00CE0DEB"/>
    <w:rsid w:val="00CE1FBC"/>
    <w:rsid w:val="00CE33EE"/>
    <w:rsid w:val="00CE3D82"/>
    <w:rsid w:val="00CE4C5A"/>
    <w:rsid w:val="00CE595C"/>
    <w:rsid w:val="00CE5BC8"/>
    <w:rsid w:val="00CE5DEF"/>
    <w:rsid w:val="00CE687E"/>
    <w:rsid w:val="00CF0C16"/>
    <w:rsid w:val="00CF4BEB"/>
    <w:rsid w:val="00CF70C7"/>
    <w:rsid w:val="00D00FE5"/>
    <w:rsid w:val="00D04739"/>
    <w:rsid w:val="00D04C76"/>
    <w:rsid w:val="00D0571F"/>
    <w:rsid w:val="00D06115"/>
    <w:rsid w:val="00D0775C"/>
    <w:rsid w:val="00D07D49"/>
    <w:rsid w:val="00D10C0C"/>
    <w:rsid w:val="00D115C7"/>
    <w:rsid w:val="00D11BAC"/>
    <w:rsid w:val="00D15C91"/>
    <w:rsid w:val="00D16F07"/>
    <w:rsid w:val="00D1761C"/>
    <w:rsid w:val="00D17C05"/>
    <w:rsid w:val="00D17D04"/>
    <w:rsid w:val="00D20016"/>
    <w:rsid w:val="00D2024D"/>
    <w:rsid w:val="00D22088"/>
    <w:rsid w:val="00D22F72"/>
    <w:rsid w:val="00D260AD"/>
    <w:rsid w:val="00D2715A"/>
    <w:rsid w:val="00D27875"/>
    <w:rsid w:val="00D30785"/>
    <w:rsid w:val="00D32558"/>
    <w:rsid w:val="00D32B48"/>
    <w:rsid w:val="00D35D2E"/>
    <w:rsid w:val="00D363FA"/>
    <w:rsid w:val="00D36D33"/>
    <w:rsid w:val="00D46AC6"/>
    <w:rsid w:val="00D46F28"/>
    <w:rsid w:val="00D509BA"/>
    <w:rsid w:val="00D51899"/>
    <w:rsid w:val="00D52640"/>
    <w:rsid w:val="00D53524"/>
    <w:rsid w:val="00D53F70"/>
    <w:rsid w:val="00D542C6"/>
    <w:rsid w:val="00D55D5E"/>
    <w:rsid w:val="00D561D4"/>
    <w:rsid w:val="00D56999"/>
    <w:rsid w:val="00D57078"/>
    <w:rsid w:val="00D57C0F"/>
    <w:rsid w:val="00D60B35"/>
    <w:rsid w:val="00D6142F"/>
    <w:rsid w:val="00D6337D"/>
    <w:rsid w:val="00D64AE0"/>
    <w:rsid w:val="00D6538A"/>
    <w:rsid w:val="00D678EB"/>
    <w:rsid w:val="00D67972"/>
    <w:rsid w:val="00D67AC4"/>
    <w:rsid w:val="00D708B4"/>
    <w:rsid w:val="00D73381"/>
    <w:rsid w:val="00D73AE3"/>
    <w:rsid w:val="00D75387"/>
    <w:rsid w:val="00D75A50"/>
    <w:rsid w:val="00D75D9C"/>
    <w:rsid w:val="00D7602F"/>
    <w:rsid w:val="00D77342"/>
    <w:rsid w:val="00D77678"/>
    <w:rsid w:val="00D77712"/>
    <w:rsid w:val="00D8060A"/>
    <w:rsid w:val="00D810C1"/>
    <w:rsid w:val="00D820F4"/>
    <w:rsid w:val="00D822A9"/>
    <w:rsid w:val="00D826D5"/>
    <w:rsid w:val="00D82CE2"/>
    <w:rsid w:val="00D8434D"/>
    <w:rsid w:val="00D856EC"/>
    <w:rsid w:val="00D86354"/>
    <w:rsid w:val="00D90409"/>
    <w:rsid w:val="00D91EB3"/>
    <w:rsid w:val="00D923FB"/>
    <w:rsid w:val="00D95386"/>
    <w:rsid w:val="00D95AA4"/>
    <w:rsid w:val="00DA1002"/>
    <w:rsid w:val="00DA1AD2"/>
    <w:rsid w:val="00DA516B"/>
    <w:rsid w:val="00DA5409"/>
    <w:rsid w:val="00DA5F13"/>
    <w:rsid w:val="00DA73A8"/>
    <w:rsid w:val="00DB038C"/>
    <w:rsid w:val="00DB08E8"/>
    <w:rsid w:val="00DB0CC0"/>
    <w:rsid w:val="00DB2C77"/>
    <w:rsid w:val="00DB2CEB"/>
    <w:rsid w:val="00DB53D6"/>
    <w:rsid w:val="00DB59AF"/>
    <w:rsid w:val="00DC19FE"/>
    <w:rsid w:val="00DC1EFF"/>
    <w:rsid w:val="00DC37DD"/>
    <w:rsid w:val="00DD025D"/>
    <w:rsid w:val="00DD34BF"/>
    <w:rsid w:val="00DE1536"/>
    <w:rsid w:val="00DE1A8B"/>
    <w:rsid w:val="00DE1B80"/>
    <w:rsid w:val="00DE413A"/>
    <w:rsid w:val="00DE538E"/>
    <w:rsid w:val="00DE575F"/>
    <w:rsid w:val="00DE57B8"/>
    <w:rsid w:val="00DE5A46"/>
    <w:rsid w:val="00DE645A"/>
    <w:rsid w:val="00DE7D08"/>
    <w:rsid w:val="00DF021C"/>
    <w:rsid w:val="00DF09C6"/>
    <w:rsid w:val="00DF1B0F"/>
    <w:rsid w:val="00DF40FE"/>
    <w:rsid w:val="00DF68FF"/>
    <w:rsid w:val="00E00391"/>
    <w:rsid w:val="00E00B40"/>
    <w:rsid w:val="00E0132F"/>
    <w:rsid w:val="00E025E2"/>
    <w:rsid w:val="00E02F4D"/>
    <w:rsid w:val="00E03343"/>
    <w:rsid w:val="00E035E0"/>
    <w:rsid w:val="00E053CC"/>
    <w:rsid w:val="00E057AF"/>
    <w:rsid w:val="00E05B4E"/>
    <w:rsid w:val="00E05B72"/>
    <w:rsid w:val="00E05CAE"/>
    <w:rsid w:val="00E11C95"/>
    <w:rsid w:val="00E13DC5"/>
    <w:rsid w:val="00E1569F"/>
    <w:rsid w:val="00E16E73"/>
    <w:rsid w:val="00E170B2"/>
    <w:rsid w:val="00E17178"/>
    <w:rsid w:val="00E174C9"/>
    <w:rsid w:val="00E17869"/>
    <w:rsid w:val="00E2098C"/>
    <w:rsid w:val="00E213DC"/>
    <w:rsid w:val="00E22AF3"/>
    <w:rsid w:val="00E23571"/>
    <w:rsid w:val="00E31407"/>
    <w:rsid w:val="00E33577"/>
    <w:rsid w:val="00E33EE7"/>
    <w:rsid w:val="00E35A0A"/>
    <w:rsid w:val="00E370EE"/>
    <w:rsid w:val="00E414C9"/>
    <w:rsid w:val="00E41D72"/>
    <w:rsid w:val="00E4364E"/>
    <w:rsid w:val="00E43BFF"/>
    <w:rsid w:val="00E44661"/>
    <w:rsid w:val="00E45D3B"/>
    <w:rsid w:val="00E47BEB"/>
    <w:rsid w:val="00E522C0"/>
    <w:rsid w:val="00E52BB2"/>
    <w:rsid w:val="00E52CB0"/>
    <w:rsid w:val="00E53329"/>
    <w:rsid w:val="00E57A0A"/>
    <w:rsid w:val="00E6059C"/>
    <w:rsid w:val="00E62473"/>
    <w:rsid w:val="00E62696"/>
    <w:rsid w:val="00E62DDB"/>
    <w:rsid w:val="00E6323A"/>
    <w:rsid w:val="00E65C22"/>
    <w:rsid w:val="00E667AA"/>
    <w:rsid w:val="00E71507"/>
    <w:rsid w:val="00E71D44"/>
    <w:rsid w:val="00E72F67"/>
    <w:rsid w:val="00E73D36"/>
    <w:rsid w:val="00E73E87"/>
    <w:rsid w:val="00E7436B"/>
    <w:rsid w:val="00E80318"/>
    <w:rsid w:val="00E83214"/>
    <w:rsid w:val="00E846FD"/>
    <w:rsid w:val="00E85423"/>
    <w:rsid w:val="00E86528"/>
    <w:rsid w:val="00E86F14"/>
    <w:rsid w:val="00E8784B"/>
    <w:rsid w:val="00E87D6E"/>
    <w:rsid w:val="00E87FDA"/>
    <w:rsid w:val="00E91D8A"/>
    <w:rsid w:val="00E938E8"/>
    <w:rsid w:val="00E93C11"/>
    <w:rsid w:val="00E93E03"/>
    <w:rsid w:val="00E94B06"/>
    <w:rsid w:val="00E94C45"/>
    <w:rsid w:val="00E9510D"/>
    <w:rsid w:val="00E95860"/>
    <w:rsid w:val="00E96A40"/>
    <w:rsid w:val="00E979A5"/>
    <w:rsid w:val="00E97BF5"/>
    <w:rsid w:val="00EA108E"/>
    <w:rsid w:val="00EA1E0F"/>
    <w:rsid w:val="00EA25CC"/>
    <w:rsid w:val="00EA2B73"/>
    <w:rsid w:val="00EA3292"/>
    <w:rsid w:val="00EA41D8"/>
    <w:rsid w:val="00EA653C"/>
    <w:rsid w:val="00EA75CD"/>
    <w:rsid w:val="00EB17FD"/>
    <w:rsid w:val="00EB43A7"/>
    <w:rsid w:val="00EB7B8E"/>
    <w:rsid w:val="00EC1305"/>
    <w:rsid w:val="00EC1D9A"/>
    <w:rsid w:val="00EC3D09"/>
    <w:rsid w:val="00EC504E"/>
    <w:rsid w:val="00EC50EC"/>
    <w:rsid w:val="00EC718B"/>
    <w:rsid w:val="00ED0310"/>
    <w:rsid w:val="00ED16B6"/>
    <w:rsid w:val="00ED2118"/>
    <w:rsid w:val="00ED23FA"/>
    <w:rsid w:val="00ED6F1D"/>
    <w:rsid w:val="00ED7FAB"/>
    <w:rsid w:val="00EE09CB"/>
    <w:rsid w:val="00EE1653"/>
    <w:rsid w:val="00EE3A85"/>
    <w:rsid w:val="00EE49DF"/>
    <w:rsid w:val="00EE5B6B"/>
    <w:rsid w:val="00EE5F3F"/>
    <w:rsid w:val="00EE6C92"/>
    <w:rsid w:val="00EE76DA"/>
    <w:rsid w:val="00EF0319"/>
    <w:rsid w:val="00EF0493"/>
    <w:rsid w:val="00EF0981"/>
    <w:rsid w:val="00EF0D7F"/>
    <w:rsid w:val="00EF3343"/>
    <w:rsid w:val="00EF334F"/>
    <w:rsid w:val="00EF6DB4"/>
    <w:rsid w:val="00F0023B"/>
    <w:rsid w:val="00F002DB"/>
    <w:rsid w:val="00F002FE"/>
    <w:rsid w:val="00F00BF7"/>
    <w:rsid w:val="00F00CDA"/>
    <w:rsid w:val="00F00EEE"/>
    <w:rsid w:val="00F01825"/>
    <w:rsid w:val="00F019EE"/>
    <w:rsid w:val="00F01B45"/>
    <w:rsid w:val="00F03425"/>
    <w:rsid w:val="00F04AE6"/>
    <w:rsid w:val="00F1381F"/>
    <w:rsid w:val="00F1477C"/>
    <w:rsid w:val="00F2066A"/>
    <w:rsid w:val="00F20C98"/>
    <w:rsid w:val="00F211BF"/>
    <w:rsid w:val="00F23AAD"/>
    <w:rsid w:val="00F27969"/>
    <w:rsid w:val="00F27B4E"/>
    <w:rsid w:val="00F309AD"/>
    <w:rsid w:val="00F311E7"/>
    <w:rsid w:val="00F320A7"/>
    <w:rsid w:val="00F32220"/>
    <w:rsid w:val="00F32320"/>
    <w:rsid w:val="00F35087"/>
    <w:rsid w:val="00F35EE5"/>
    <w:rsid w:val="00F36696"/>
    <w:rsid w:val="00F366C2"/>
    <w:rsid w:val="00F36882"/>
    <w:rsid w:val="00F37328"/>
    <w:rsid w:val="00F37D3B"/>
    <w:rsid w:val="00F42A74"/>
    <w:rsid w:val="00F43099"/>
    <w:rsid w:val="00F45076"/>
    <w:rsid w:val="00F46963"/>
    <w:rsid w:val="00F50087"/>
    <w:rsid w:val="00F514D5"/>
    <w:rsid w:val="00F516CA"/>
    <w:rsid w:val="00F51C0A"/>
    <w:rsid w:val="00F5267B"/>
    <w:rsid w:val="00F55A5B"/>
    <w:rsid w:val="00F56F27"/>
    <w:rsid w:val="00F573A3"/>
    <w:rsid w:val="00F60C87"/>
    <w:rsid w:val="00F616C4"/>
    <w:rsid w:val="00F61E5E"/>
    <w:rsid w:val="00F62CFE"/>
    <w:rsid w:val="00F6311C"/>
    <w:rsid w:val="00F63F52"/>
    <w:rsid w:val="00F66165"/>
    <w:rsid w:val="00F673F7"/>
    <w:rsid w:val="00F67A35"/>
    <w:rsid w:val="00F70039"/>
    <w:rsid w:val="00F71B81"/>
    <w:rsid w:val="00F71FED"/>
    <w:rsid w:val="00F7345D"/>
    <w:rsid w:val="00F74829"/>
    <w:rsid w:val="00F769BC"/>
    <w:rsid w:val="00F77846"/>
    <w:rsid w:val="00F80C23"/>
    <w:rsid w:val="00F81460"/>
    <w:rsid w:val="00F81D9F"/>
    <w:rsid w:val="00F82907"/>
    <w:rsid w:val="00F835B4"/>
    <w:rsid w:val="00F83B41"/>
    <w:rsid w:val="00F83F0A"/>
    <w:rsid w:val="00F8562A"/>
    <w:rsid w:val="00F85729"/>
    <w:rsid w:val="00F86B16"/>
    <w:rsid w:val="00F9047C"/>
    <w:rsid w:val="00F907B3"/>
    <w:rsid w:val="00F90A9E"/>
    <w:rsid w:val="00F9111E"/>
    <w:rsid w:val="00F912C3"/>
    <w:rsid w:val="00F91912"/>
    <w:rsid w:val="00F933DB"/>
    <w:rsid w:val="00F93849"/>
    <w:rsid w:val="00F94844"/>
    <w:rsid w:val="00F961DF"/>
    <w:rsid w:val="00F96635"/>
    <w:rsid w:val="00F97AC3"/>
    <w:rsid w:val="00FA4778"/>
    <w:rsid w:val="00FA4BAE"/>
    <w:rsid w:val="00FA4C74"/>
    <w:rsid w:val="00FA5AE2"/>
    <w:rsid w:val="00FA735E"/>
    <w:rsid w:val="00FB164A"/>
    <w:rsid w:val="00FB2CEB"/>
    <w:rsid w:val="00FB6928"/>
    <w:rsid w:val="00FC123E"/>
    <w:rsid w:val="00FC2C50"/>
    <w:rsid w:val="00FC424D"/>
    <w:rsid w:val="00FC4459"/>
    <w:rsid w:val="00FC64D3"/>
    <w:rsid w:val="00FC6867"/>
    <w:rsid w:val="00FD1682"/>
    <w:rsid w:val="00FD3A24"/>
    <w:rsid w:val="00FD3B5E"/>
    <w:rsid w:val="00FD524B"/>
    <w:rsid w:val="00FD55D8"/>
    <w:rsid w:val="00FD623C"/>
    <w:rsid w:val="00FD6772"/>
    <w:rsid w:val="00FD6DE6"/>
    <w:rsid w:val="00FD7517"/>
    <w:rsid w:val="00FE2060"/>
    <w:rsid w:val="00FE4C40"/>
    <w:rsid w:val="00FE751F"/>
    <w:rsid w:val="00FE7746"/>
    <w:rsid w:val="00FF1B27"/>
    <w:rsid w:val="00FF28F8"/>
    <w:rsid w:val="00FF3E23"/>
    <w:rsid w:val="00FF5D21"/>
    <w:rsid w:val="00FF6B35"/>
    <w:rsid w:val="0100677F"/>
    <w:rsid w:val="0128753A"/>
    <w:rsid w:val="0162741F"/>
    <w:rsid w:val="01DF3C7B"/>
    <w:rsid w:val="025C2679"/>
    <w:rsid w:val="0275193A"/>
    <w:rsid w:val="029C2552"/>
    <w:rsid w:val="029E5600"/>
    <w:rsid w:val="02D06F2C"/>
    <w:rsid w:val="035844BF"/>
    <w:rsid w:val="037C7496"/>
    <w:rsid w:val="03A964DC"/>
    <w:rsid w:val="045C213B"/>
    <w:rsid w:val="048E431E"/>
    <w:rsid w:val="054E758A"/>
    <w:rsid w:val="060766A3"/>
    <w:rsid w:val="061C5434"/>
    <w:rsid w:val="063142CA"/>
    <w:rsid w:val="0684263C"/>
    <w:rsid w:val="074402CA"/>
    <w:rsid w:val="07571DAC"/>
    <w:rsid w:val="07DE2C52"/>
    <w:rsid w:val="08202AE5"/>
    <w:rsid w:val="08A162D5"/>
    <w:rsid w:val="08AE16DC"/>
    <w:rsid w:val="090C5924"/>
    <w:rsid w:val="0A017D24"/>
    <w:rsid w:val="0A165F4E"/>
    <w:rsid w:val="0A62517D"/>
    <w:rsid w:val="0AE11A39"/>
    <w:rsid w:val="0B1B6B75"/>
    <w:rsid w:val="0B6E60C2"/>
    <w:rsid w:val="0B912966"/>
    <w:rsid w:val="0BD827CB"/>
    <w:rsid w:val="0C5966E9"/>
    <w:rsid w:val="0C6048CE"/>
    <w:rsid w:val="0CBE7379"/>
    <w:rsid w:val="0CE060FC"/>
    <w:rsid w:val="0D2D5D3F"/>
    <w:rsid w:val="0DC00293"/>
    <w:rsid w:val="0DE255F7"/>
    <w:rsid w:val="0E7C5548"/>
    <w:rsid w:val="0E812106"/>
    <w:rsid w:val="0EF31833"/>
    <w:rsid w:val="0F5D71DF"/>
    <w:rsid w:val="0FB119DF"/>
    <w:rsid w:val="0FFE1D4D"/>
    <w:rsid w:val="10141507"/>
    <w:rsid w:val="10B40E52"/>
    <w:rsid w:val="10EF570F"/>
    <w:rsid w:val="112D0F7E"/>
    <w:rsid w:val="112E0732"/>
    <w:rsid w:val="1173306A"/>
    <w:rsid w:val="117417AC"/>
    <w:rsid w:val="118925A4"/>
    <w:rsid w:val="12541D09"/>
    <w:rsid w:val="129E4D32"/>
    <w:rsid w:val="12B56289"/>
    <w:rsid w:val="12C03F6D"/>
    <w:rsid w:val="12DD0BD5"/>
    <w:rsid w:val="13294840"/>
    <w:rsid w:val="144B3CAB"/>
    <w:rsid w:val="14BA31D6"/>
    <w:rsid w:val="14EA5A6E"/>
    <w:rsid w:val="15750120"/>
    <w:rsid w:val="15F34C65"/>
    <w:rsid w:val="162077A6"/>
    <w:rsid w:val="16445BF1"/>
    <w:rsid w:val="16AA22BF"/>
    <w:rsid w:val="16DB5EB5"/>
    <w:rsid w:val="16E208D0"/>
    <w:rsid w:val="174C09AE"/>
    <w:rsid w:val="176032C9"/>
    <w:rsid w:val="176D58E3"/>
    <w:rsid w:val="17B9260F"/>
    <w:rsid w:val="17D362A7"/>
    <w:rsid w:val="18BD3BBA"/>
    <w:rsid w:val="18E11E9D"/>
    <w:rsid w:val="18F558C8"/>
    <w:rsid w:val="195F6DAF"/>
    <w:rsid w:val="19A4342A"/>
    <w:rsid w:val="19B65EE3"/>
    <w:rsid w:val="19F53DD2"/>
    <w:rsid w:val="1A091758"/>
    <w:rsid w:val="1A8148FE"/>
    <w:rsid w:val="1AAD527B"/>
    <w:rsid w:val="1AF6774A"/>
    <w:rsid w:val="1B3B7147"/>
    <w:rsid w:val="1B754482"/>
    <w:rsid w:val="1D3759A2"/>
    <w:rsid w:val="1E44471C"/>
    <w:rsid w:val="1F0502C8"/>
    <w:rsid w:val="1F2E69D8"/>
    <w:rsid w:val="1F6A7F15"/>
    <w:rsid w:val="1F8A78EA"/>
    <w:rsid w:val="2027280B"/>
    <w:rsid w:val="202A78FE"/>
    <w:rsid w:val="203E278B"/>
    <w:rsid w:val="20453DE3"/>
    <w:rsid w:val="211A26CA"/>
    <w:rsid w:val="211F0493"/>
    <w:rsid w:val="212D1E2A"/>
    <w:rsid w:val="21C4233A"/>
    <w:rsid w:val="21D4251F"/>
    <w:rsid w:val="21F36947"/>
    <w:rsid w:val="22535048"/>
    <w:rsid w:val="229D1483"/>
    <w:rsid w:val="22D97DA7"/>
    <w:rsid w:val="238A21F9"/>
    <w:rsid w:val="23C26EAF"/>
    <w:rsid w:val="23E463A4"/>
    <w:rsid w:val="25781413"/>
    <w:rsid w:val="269E30FB"/>
    <w:rsid w:val="278A1778"/>
    <w:rsid w:val="27C606EF"/>
    <w:rsid w:val="27DD3D14"/>
    <w:rsid w:val="29173CB1"/>
    <w:rsid w:val="291B08A9"/>
    <w:rsid w:val="29267473"/>
    <w:rsid w:val="29D75ED7"/>
    <w:rsid w:val="2A0645DE"/>
    <w:rsid w:val="2A615A74"/>
    <w:rsid w:val="2ADE58B8"/>
    <w:rsid w:val="2AEB0886"/>
    <w:rsid w:val="2B270761"/>
    <w:rsid w:val="2C982AFA"/>
    <w:rsid w:val="2CAD0F96"/>
    <w:rsid w:val="2D0143E4"/>
    <w:rsid w:val="2D223878"/>
    <w:rsid w:val="2D4B16D2"/>
    <w:rsid w:val="2D821828"/>
    <w:rsid w:val="2D883C2C"/>
    <w:rsid w:val="2E507F4F"/>
    <w:rsid w:val="2E5D7E03"/>
    <w:rsid w:val="2F036FA9"/>
    <w:rsid w:val="2F4800A8"/>
    <w:rsid w:val="2FEA2B60"/>
    <w:rsid w:val="3043019B"/>
    <w:rsid w:val="3083077D"/>
    <w:rsid w:val="309F0B5F"/>
    <w:rsid w:val="30D140CD"/>
    <w:rsid w:val="30E427CB"/>
    <w:rsid w:val="3127079C"/>
    <w:rsid w:val="31C048BC"/>
    <w:rsid w:val="321178AA"/>
    <w:rsid w:val="321815D1"/>
    <w:rsid w:val="32867865"/>
    <w:rsid w:val="32B85545"/>
    <w:rsid w:val="32CA0194"/>
    <w:rsid w:val="32DC53C1"/>
    <w:rsid w:val="3301781D"/>
    <w:rsid w:val="333E743A"/>
    <w:rsid w:val="334C5EC9"/>
    <w:rsid w:val="337E678E"/>
    <w:rsid w:val="339D7865"/>
    <w:rsid w:val="33C90346"/>
    <w:rsid w:val="33D71B8A"/>
    <w:rsid w:val="33F61691"/>
    <w:rsid w:val="348E2E01"/>
    <w:rsid w:val="35175734"/>
    <w:rsid w:val="358A3BE5"/>
    <w:rsid w:val="35B403CE"/>
    <w:rsid w:val="35DA63A5"/>
    <w:rsid w:val="35E1534E"/>
    <w:rsid w:val="36F6663C"/>
    <w:rsid w:val="375E0015"/>
    <w:rsid w:val="38A306D4"/>
    <w:rsid w:val="38B71633"/>
    <w:rsid w:val="39273748"/>
    <w:rsid w:val="3968630F"/>
    <w:rsid w:val="398A2D17"/>
    <w:rsid w:val="398E783A"/>
    <w:rsid w:val="3A3E4582"/>
    <w:rsid w:val="3A7158D5"/>
    <w:rsid w:val="3A80486F"/>
    <w:rsid w:val="3A9B2B49"/>
    <w:rsid w:val="3AA2626E"/>
    <w:rsid w:val="3AAB24CE"/>
    <w:rsid w:val="3AD153F6"/>
    <w:rsid w:val="3BB777C8"/>
    <w:rsid w:val="3BC33D0B"/>
    <w:rsid w:val="3BD26981"/>
    <w:rsid w:val="3C1E265B"/>
    <w:rsid w:val="3C2B5C4D"/>
    <w:rsid w:val="3C5938F5"/>
    <w:rsid w:val="3C6340BA"/>
    <w:rsid w:val="3CFE087A"/>
    <w:rsid w:val="3D132A3A"/>
    <w:rsid w:val="3DC00FA1"/>
    <w:rsid w:val="3E235C99"/>
    <w:rsid w:val="3E3811D3"/>
    <w:rsid w:val="3E637582"/>
    <w:rsid w:val="3F403188"/>
    <w:rsid w:val="405E715D"/>
    <w:rsid w:val="4186530E"/>
    <w:rsid w:val="42483308"/>
    <w:rsid w:val="42C9773F"/>
    <w:rsid w:val="42E33FD9"/>
    <w:rsid w:val="43877E89"/>
    <w:rsid w:val="43FF0850"/>
    <w:rsid w:val="44203B49"/>
    <w:rsid w:val="44AE0C54"/>
    <w:rsid w:val="44CA739B"/>
    <w:rsid w:val="44FC5BF6"/>
    <w:rsid w:val="45037D2E"/>
    <w:rsid w:val="451F7A41"/>
    <w:rsid w:val="45350C77"/>
    <w:rsid w:val="45DC018A"/>
    <w:rsid w:val="46A64B88"/>
    <w:rsid w:val="47491723"/>
    <w:rsid w:val="47761CCA"/>
    <w:rsid w:val="479F71C2"/>
    <w:rsid w:val="480F2D44"/>
    <w:rsid w:val="496B2EB9"/>
    <w:rsid w:val="49DC3DB9"/>
    <w:rsid w:val="4A211249"/>
    <w:rsid w:val="4A9A07A8"/>
    <w:rsid w:val="4B077E72"/>
    <w:rsid w:val="4BAB57EF"/>
    <w:rsid w:val="4BB5639C"/>
    <w:rsid w:val="4C3B7704"/>
    <w:rsid w:val="4C5F55F7"/>
    <w:rsid w:val="4CB132D9"/>
    <w:rsid w:val="4CB229E2"/>
    <w:rsid w:val="4D4F5034"/>
    <w:rsid w:val="4D9F64D2"/>
    <w:rsid w:val="4DCE5EBE"/>
    <w:rsid w:val="4F552B7E"/>
    <w:rsid w:val="50A12561"/>
    <w:rsid w:val="50BB64D4"/>
    <w:rsid w:val="511B5E0C"/>
    <w:rsid w:val="513950BA"/>
    <w:rsid w:val="52132AE1"/>
    <w:rsid w:val="526273AD"/>
    <w:rsid w:val="52A63A6F"/>
    <w:rsid w:val="52E9709A"/>
    <w:rsid w:val="53207405"/>
    <w:rsid w:val="53963229"/>
    <w:rsid w:val="54156CC8"/>
    <w:rsid w:val="545F4AB3"/>
    <w:rsid w:val="5520515C"/>
    <w:rsid w:val="55B101D6"/>
    <w:rsid w:val="569C2BE3"/>
    <w:rsid w:val="58022C3B"/>
    <w:rsid w:val="586C6FE1"/>
    <w:rsid w:val="592C0A2D"/>
    <w:rsid w:val="594009E7"/>
    <w:rsid w:val="595F0856"/>
    <w:rsid w:val="5967512B"/>
    <w:rsid w:val="59B40246"/>
    <w:rsid w:val="59C82142"/>
    <w:rsid w:val="5A6112F1"/>
    <w:rsid w:val="5AB31B90"/>
    <w:rsid w:val="5AD6113A"/>
    <w:rsid w:val="5B5C08B4"/>
    <w:rsid w:val="5B692A0A"/>
    <w:rsid w:val="5CE85C08"/>
    <w:rsid w:val="5D1D53E9"/>
    <w:rsid w:val="5D5B1381"/>
    <w:rsid w:val="5D5D1CEA"/>
    <w:rsid w:val="5D8C16EB"/>
    <w:rsid w:val="5DA1385F"/>
    <w:rsid w:val="5DC226A6"/>
    <w:rsid w:val="5E7E6D93"/>
    <w:rsid w:val="5E954EE0"/>
    <w:rsid w:val="5EFB19BE"/>
    <w:rsid w:val="6003715D"/>
    <w:rsid w:val="60114363"/>
    <w:rsid w:val="603E2C7E"/>
    <w:rsid w:val="6089451A"/>
    <w:rsid w:val="60B02143"/>
    <w:rsid w:val="60F578A7"/>
    <w:rsid w:val="61AB3FCF"/>
    <w:rsid w:val="61EC4262"/>
    <w:rsid w:val="61FE0917"/>
    <w:rsid w:val="622A5268"/>
    <w:rsid w:val="6377265B"/>
    <w:rsid w:val="63C82537"/>
    <w:rsid w:val="643A3DC4"/>
    <w:rsid w:val="647758C7"/>
    <w:rsid w:val="65E0085A"/>
    <w:rsid w:val="66307027"/>
    <w:rsid w:val="6644409F"/>
    <w:rsid w:val="66651C00"/>
    <w:rsid w:val="66997FBF"/>
    <w:rsid w:val="66B871DC"/>
    <w:rsid w:val="67E74243"/>
    <w:rsid w:val="67F47879"/>
    <w:rsid w:val="687C1F77"/>
    <w:rsid w:val="69076303"/>
    <w:rsid w:val="69116A88"/>
    <w:rsid w:val="693D33F0"/>
    <w:rsid w:val="69456B39"/>
    <w:rsid w:val="6949338A"/>
    <w:rsid w:val="69CE6A09"/>
    <w:rsid w:val="6A5D2149"/>
    <w:rsid w:val="6A731303"/>
    <w:rsid w:val="6AFA62DA"/>
    <w:rsid w:val="6B194229"/>
    <w:rsid w:val="6B4751B5"/>
    <w:rsid w:val="6C021936"/>
    <w:rsid w:val="6C103720"/>
    <w:rsid w:val="6C4F00DF"/>
    <w:rsid w:val="6D1C60F5"/>
    <w:rsid w:val="6D5A1928"/>
    <w:rsid w:val="6D7B4022"/>
    <w:rsid w:val="6D9263B7"/>
    <w:rsid w:val="6DA00AD4"/>
    <w:rsid w:val="6EE671F5"/>
    <w:rsid w:val="6F692ED9"/>
    <w:rsid w:val="6FEF6F6B"/>
    <w:rsid w:val="70700122"/>
    <w:rsid w:val="71073C49"/>
    <w:rsid w:val="71BE1EDA"/>
    <w:rsid w:val="726F7C5D"/>
    <w:rsid w:val="733F48EB"/>
    <w:rsid w:val="741B2C71"/>
    <w:rsid w:val="74250BC0"/>
    <w:rsid w:val="754B4253"/>
    <w:rsid w:val="75FC35FC"/>
    <w:rsid w:val="763E580A"/>
    <w:rsid w:val="76725C62"/>
    <w:rsid w:val="769D1520"/>
    <w:rsid w:val="76A44BEE"/>
    <w:rsid w:val="774C0306"/>
    <w:rsid w:val="774C75D7"/>
    <w:rsid w:val="77B13F1A"/>
    <w:rsid w:val="77B87AE2"/>
    <w:rsid w:val="77E25E61"/>
    <w:rsid w:val="780659D7"/>
    <w:rsid w:val="78600B26"/>
    <w:rsid w:val="78DE0702"/>
    <w:rsid w:val="797807D6"/>
    <w:rsid w:val="797C4092"/>
    <w:rsid w:val="79A764C4"/>
    <w:rsid w:val="79CF2F2D"/>
    <w:rsid w:val="79F252C6"/>
    <w:rsid w:val="7A4A1FB7"/>
    <w:rsid w:val="7A5B3747"/>
    <w:rsid w:val="7AE65481"/>
    <w:rsid w:val="7B3C38C0"/>
    <w:rsid w:val="7B822242"/>
    <w:rsid w:val="7B830AB3"/>
    <w:rsid w:val="7BE57E18"/>
    <w:rsid w:val="7C8B421E"/>
    <w:rsid w:val="7C9871AF"/>
    <w:rsid w:val="7CE814B4"/>
    <w:rsid w:val="7E633B84"/>
    <w:rsid w:val="7EBD7AF1"/>
    <w:rsid w:val="7EE56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8D601A1"/>
  <w15:docId w15:val="{3C9A0BE5-DAF5-44BC-8030-FDA41959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semiHidden="1"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lsdException w:name="Emphasis" w:uiPriority="20"/>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pPr>
      <w:widowControl w:val="0"/>
      <w:jc w:val="both"/>
    </w:pPr>
    <w:rPr>
      <w:kern w:val="2"/>
      <w:sz w:val="21"/>
      <w:szCs w:val="24"/>
    </w:rPr>
  </w:style>
  <w:style w:type="paragraph" w:styleId="1">
    <w:name w:val="heading 1"/>
    <w:basedOn w:val="a3"/>
    <w:next w:val="a3"/>
    <w:link w:val="10"/>
    <w:qFormat/>
    <w:pPr>
      <w:autoSpaceDE w:val="0"/>
      <w:autoSpaceDN w:val="0"/>
      <w:adjustRightInd w:val="0"/>
      <w:jc w:val="left"/>
      <w:outlineLvl w:val="0"/>
    </w:pPr>
    <w:rPr>
      <w:rFonts w:ascii="LF Song" w:eastAsia="LF Song"/>
      <w:kern w:val="0"/>
      <w:sz w:val="20"/>
    </w:rPr>
  </w:style>
  <w:style w:type="paragraph" w:styleId="2">
    <w:name w:val="heading 2"/>
    <w:basedOn w:val="a3"/>
    <w:next w:val="a3"/>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3"/>
    <w:next w:val="a3"/>
    <w:link w:val="30"/>
    <w:qFormat/>
    <w:pPr>
      <w:keepNext/>
      <w:keepLines/>
      <w:spacing w:before="260" w:after="260" w:line="416" w:lineRule="auto"/>
      <w:outlineLvl w:val="2"/>
    </w:pPr>
    <w:rPr>
      <w:b/>
      <w:bCs/>
      <w:sz w:val="32"/>
      <w:szCs w:val="32"/>
    </w:rPr>
  </w:style>
  <w:style w:type="paragraph" w:styleId="4">
    <w:name w:val="heading 4"/>
    <w:basedOn w:val="a3"/>
    <w:next w:val="a3"/>
    <w:link w:val="40"/>
    <w:qFormat/>
    <w:pPr>
      <w:keepNext/>
      <w:jc w:val="center"/>
      <w:outlineLvl w:val="3"/>
    </w:pPr>
    <w:rPr>
      <w:b/>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TOC7">
    <w:name w:val="toc 7"/>
    <w:basedOn w:val="a3"/>
    <w:next w:val="a3"/>
    <w:uiPriority w:val="39"/>
    <w:unhideWhenUsed/>
    <w:qFormat/>
    <w:pPr>
      <w:ind w:left="1260"/>
      <w:jc w:val="left"/>
    </w:pPr>
    <w:rPr>
      <w:rFonts w:asciiTheme="minorHAnsi" w:hAnsiTheme="minorHAnsi" w:cstheme="minorHAnsi"/>
      <w:sz w:val="18"/>
      <w:szCs w:val="18"/>
    </w:rPr>
  </w:style>
  <w:style w:type="paragraph" w:styleId="a7">
    <w:name w:val="Normal Indent"/>
    <w:basedOn w:val="a3"/>
    <w:qFormat/>
    <w:pPr>
      <w:ind w:firstLineChars="200" w:firstLine="420"/>
    </w:pPr>
    <w:rPr>
      <w:sz w:val="24"/>
    </w:rPr>
  </w:style>
  <w:style w:type="paragraph" w:styleId="a8">
    <w:name w:val="caption"/>
    <w:basedOn w:val="a3"/>
    <w:next w:val="a3"/>
    <w:qFormat/>
    <w:rPr>
      <w:rFonts w:ascii="等线 Light" w:eastAsia="黑体" w:hAnsi="等线 Light"/>
      <w:sz w:val="20"/>
      <w:szCs w:val="20"/>
    </w:rPr>
  </w:style>
  <w:style w:type="paragraph" w:styleId="a9">
    <w:name w:val="Document Map"/>
    <w:basedOn w:val="a3"/>
    <w:link w:val="aa"/>
    <w:uiPriority w:val="99"/>
    <w:semiHidden/>
    <w:unhideWhenUsed/>
    <w:qFormat/>
    <w:rPr>
      <w:rFonts w:ascii="宋体"/>
      <w:sz w:val="18"/>
      <w:szCs w:val="18"/>
    </w:rPr>
  </w:style>
  <w:style w:type="paragraph" w:styleId="ab">
    <w:name w:val="annotation text"/>
    <w:basedOn w:val="a3"/>
    <w:link w:val="ac"/>
    <w:semiHidden/>
    <w:qFormat/>
    <w:pPr>
      <w:jc w:val="left"/>
    </w:pPr>
  </w:style>
  <w:style w:type="paragraph" w:styleId="ad">
    <w:name w:val="Body Text"/>
    <w:basedOn w:val="a3"/>
    <w:link w:val="ae"/>
    <w:qFormat/>
    <w:pPr>
      <w:adjustRightInd w:val="0"/>
      <w:snapToGrid w:val="0"/>
      <w:spacing w:line="480" w:lineRule="atLeast"/>
    </w:pPr>
    <w:rPr>
      <w:rFonts w:ascii="仿宋_GB2312" w:eastAsia="仿宋_GB2312"/>
      <w:color w:val="000000"/>
      <w:sz w:val="24"/>
      <w:szCs w:val="28"/>
    </w:rPr>
  </w:style>
  <w:style w:type="paragraph" w:styleId="af">
    <w:name w:val="Body Text Indent"/>
    <w:basedOn w:val="a3"/>
    <w:link w:val="af0"/>
    <w:qFormat/>
    <w:pPr>
      <w:spacing w:line="360" w:lineRule="auto"/>
      <w:ind w:leftChars="200" w:left="420" w:firstLineChars="300" w:firstLine="620"/>
    </w:pPr>
    <w:rPr>
      <w:b/>
      <w:bCs/>
    </w:rPr>
  </w:style>
  <w:style w:type="paragraph" w:styleId="TOC5">
    <w:name w:val="toc 5"/>
    <w:basedOn w:val="a3"/>
    <w:next w:val="a3"/>
    <w:uiPriority w:val="39"/>
    <w:unhideWhenUsed/>
    <w:qFormat/>
    <w:pPr>
      <w:ind w:left="840"/>
      <w:jc w:val="left"/>
    </w:pPr>
    <w:rPr>
      <w:rFonts w:asciiTheme="minorHAnsi" w:hAnsiTheme="minorHAnsi" w:cstheme="minorHAnsi"/>
      <w:sz w:val="18"/>
      <w:szCs w:val="18"/>
    </w:rPr>
  </w:style>
  <w:style w:type="paragraph" w:styleId="TOC3">
    <w:name w:val="toc 3"/>
    <w:basedOn w:val="a3"/>
    <w:next w:val="a3"/>
    <w:uiPriority w:val="39"/>
    <w:qFormat/>
    <w:pPr>
      <w:ind w:left="420"/>
      <w:jc w:val="left"/>
    </w:pPr>
    <w:rPr>
      <w:rFonts w:asciiTheme="minorHAnsi" w:hAnsiTheme="minorHAnsi" w:cstheme="minorHAnsi"/>
      <w:i/>
      <w:iCs/>
      <w:sz w:val="20"/>
      <w:szCs w:val="20"/>
    </w:rPr>
  </w:style>
  <w:style w:type="paragraph" w:styleId="af1">
    <w:name w:val="Plain Text"/>
    <w:basedOn w:val="a3"/>
    <w:link w:val="af2"/>
    <w:qFormat/>
    <w:rPr>
      <w:rFonts w:ascii="宋体" w:hAnsi="Courier New"/>
      <w:szCs w:val="20"/>
    </w:rPr>
  </w:style>
  <w:style w:type="paragraph" w:styleId="TOC8">
    <w:name w:val="toc 8"/>
    <w:basedOn w:val="a3"/>
    <w:next w:val="a3"/>
    <w:uiPriority w:val="39"/>
    <w:unhideWhenUsed/>
    <w:qFormat/>
    <w:pPr>
      <w:ind w:left="1470"/>
      <w:jc w:val="left"/>
    </w:pPr>
    <w:rPr>
      <w:rFonts w:asciiTheme="minorHAnsi" w:hAnsiTheme="minorHAnsi" w:cstheme="minorHAnsi"/>
      <w:sz w:val="18"/>
      <w:szCs w:val="18"/>
    </w:rPr>
  </w:style>
  <w:style w:type="paragraph" w:styleId="af3">
    <w:name w:val="Date"/>
    <w:basedOn w:val="a3"/>
    <w:next w:val="a3"/>
    <w:link w:val="af4"/>
    <w:qFormat/>
    <w:pPr>
      <w:ind w:leftChars="2500" w:left="100"/>
    </w:pPr>
    <w:rPr>
      <w:rFonts w:ascii="宋体" w:hAnsi="宋体"/>
    </w:rPr>
  </w:style>
  <w:style w:type="paragraph" w:styleId="21">
    <w:name w:val="Body Text Indent 2"/>
    <w:basedOn w:val="a3"/>
    <w:link w:val="22"/>
    <w:qFormat/>
    <w:pPr>
      <w:spacing w:line="360" w:lineRule="auto"/>
      <w:ind w:firstLine="480"/>
    </w:pPr>
    <w:rPr>
      <w:sz w:val="24"/>
    </w:rPr>
  </w:style>
  <w:style w:type="paragraph" w:styleId="af5">
    <w:name w:val="Balloon Text"/>
    <w:basedOn w:val="a3"/>
    <w:link w:val="af6"/>
    <w:semiHidden/>
    <w:qFormat/>
    <w:rPr>
      <w:sz w:val="18"/>
      <w:szCs w:val="18"/>
    </w:rPr>
  </w:style>
  <w:style w:type="paragraph" w:styleId="af7">
    <w:name w:val="footer"/>
    <w:basedOn w:val="a3"/>
    <w:link w:val="af8"/>
    <w:uiPriority w:val="99"/>
    <w:unhideWhenUsed/>
    <w:qFormat/>
    <w:pPr>
      <w:tabs>
        <w:tab w:val="center" w:pos="4153"/>
        <w:tab w:val="right" w:pos="8306"/>
      </w:tabs>
      <w:snapToGrid w:val="0"/>
      <w:jc w:val="left"/>
    </w:pPr>
    <w:rPr>
      <w:sz w:val="18"/>
      <w:szCs w:val="18"/>
    </w:rPr>
  </w:style>
  <w:style w:type="paragraph" w:styleId="af9">
    <w:name w:val="header"/>
    <w:basedOn w:val="a3"/>
    <w:link w:val="afa"/>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fb"/>
    <w:next w:val="a3"/>
    <w:uiPriority w:val="39"/>
    <w:qFormat/>
    <w:pPr>
      <w:spacing w:before="120" w:after="120"/>
    </w:pPr>
    <w:rPr>
      <w:rFonts w:asciiTheme="minorHAnsi" w:hAnsiTheme="minorHAnsi" w:cstheme="minorHAnsi"/>
      <w:b/>
      <w:bCs w:val="0"/>
      <w:caps/>
      <w:sz w:val="20"/>
      <w:szCs w:val="20"/>
    </w:rPr>
  </w:style>
  <w:style w:type="paragraph" w:customStyle="1" w:styleId="afb">
    <w:name w:val="一级标题"/>
    <w:basedOn w:val="afc"/>
    <w:link w:val="afd"/>
    <w:qFormat/>
    <w:pPr>
      <w:spacing w:after="240"/>
      <w:jc w:val="left"/>
    </w:pPr>
    <w:rPr>
      <w:rFonts w:eastAsia="黑体"/>
      <w:b w:val="0"/>
      <w:sz w:val="24"/>
    </w:rPr>
  </w:style>
  <w:style w:type="paragraph" w:styleId="afc">
    <w:name w:val="Title"/>
    <w:basedOn w:val="a3"/>
    <w:next w:val="a3"/>
    <w:link w:val="afe"/>
    <w:qFormat/>
    <w:pPr>
      <w:spacing w:before="240" w:after="60"/>
      <w:jc w:val="center"/>
      <w:outlineLvl w:val="0"/>
    </w:pPr>
    <w:rPr>
      <w:rFonts w:ascii="Cambria" w:hAnsi="Cambria"/>
      <w:b/>
      <w:bCs/>
      <w:sz w:val="32"/>
      <w:szCs w:val="32"/>
    </w:rPr>
  </w:style>
  <w:style w:type="paragraph" w:styleId="TOC4">
    <w:name w:val="toc 4"/>
    <w:basedOn w:val="a3"/>
    <w:next w:val="a3"/>
    <w:uiPriority w:val="39"/>
    <w:unhideWhenUsed/>
    <w:qFormat/>
    <w:pPr>
      <w:ind w:left="630"/>
      <w:jc w:val="left"/>
    </w:pPr>
    <w:rPr>
      <w:rFonts w:asciiTheme="minorHAnsi" w:hAnsiTheme="minorHAnsi" w:cstheme="minorHAnsi"/>
      <w:sz w:val="18"/>
      <w:szCs w:val="18"/>
    </w:rPr>
  </w:style>
  <w:style w:type="paragraph" w:styleId="aff">
    <w:name w:val="Subtitle"/>
    <w:basedOn w:val="a3"/>
    <w:next w:val="a3"/>
    <w:link w:val="aff0"/>
    <w:qFormat/>
    <w:pPr>
      <w:spacing w:before="240" w:after="60" w:line="312" w:lineRule="auto"/>
      <w:jc w:val="center"/>
      <w:outlineLvl w:val="1"/>
    </w:pPr>
    <w:rPr>
      <w:rFonts w:ascii="Cambria" w:hAnsi="Cambria"/>
      <w:b/>
      <w:bCs/>
      <w:kern w:val="28"/>
      <w:sz w:val="32"/>
      <w:szCs w:val="32"/>
    </w:rPr>
  </w:style>
  <w:style w:type="paragraph" w:styleId="TOC6">
    <w:name w:val="toc 6"/>
    <w:basedOn w:val="a3"/>
    <w:next w:val="a3"/>
    <w:uiPriority w:val="39"/>
    <w:unhideWhenUsed/>
    <w:qFormat/>
    <w:pPr>
      <w:ind w:left="1050"/>
      <w:jc w:val="left"/>
    </w:pPr>
    <w:rPr>
      <w:rFonts w:asciiTheme="minorHAnsi" w:hAnsiTheme="minorHAnsi" w:cstheme="minorHAnsi"/>
      <w:sz w:val="18"/>
      <w:szCs w:val="18"/>
    </w:rPr>
  </w:style>
  <w:style w:type="paragraph" w:styleId="31">
    <w:name w:val="Body Text Indent 3"/>
    <w:basedOn w:val="a3"/>
    <w:link w:val="32"/>
    <w:qFormat/>
    <w:pPr>
      <w:ind w:leftChars="228" w:left="839" w:hangingChars="200" w:hanging="360"/>
    </w:pPr>
    <w:rPr>
      <w:sz w:val="18"/>
    </w:rPr>
  </w:style>
  <w:style w:type="paragraph" w:styleId="TOC2">
    <w:name w:val="toc 2"/>
    <w:basedOn w:val="aff1"/>
    <w:next w:val="a3"/>
    <w:uiPriority w:val="39"/>
    <w:qFormat/>
    <w:pPr>
      <w:ind w:left="210"/>
      <w:jc w:val="left"/>
    </w:pPr>
    <w:rPr>
      <w:rFonts w:asciiTheme="minorHAnsi" w:hAnsiTheme="minorHAnsi" w:cstheme="minorHAnsi"/>
      <w:smallCaps/>
      <w:sz w:val="20"/>
      <w:szCs w:val="20"/>
    </w:rPr>
  </w:style>
  <w:style w:type="paragraph" w:customStyle="1" w:styleId="aff1">
    <w:name w:val="二级标题"/>
    <w:basedOn w:val="a3"/>
    <w:link w:val="aff2"/>
    <w:qFormat/>
    <w:pPr>
      <w:spacing w:line="360" w:lineRule="auto"/>
      <w:outlineLvl w:val="1"/>
    </w:pPr>
    <w:rPr>
      <w:rFonts w:eastAsiaTheme="minorEastAsia"/>
      <w:sz w:val="24"/>
    </w:rPr>
  </w:style>
  <w:style w:type="paragraph" w:styleId="TOC9">
    <w:name w:val="toc 9"/>
    <w:basedOn w:val="a3"/>
    <w:next w:val="a3"/>
    <w:uiPriority w:val="39"/>
    <w:unhideWhenUsed/>
    <w:qFormat/>
    <w:pPr>
      <w:ind w:left="1680"/>
      <w:jc w:val="left"/>
    </w:pPr>
    <w:rPr>
      <w:rFonts w:asciiTheme="minorHAnsi" w:hAnsiTheme="minorHAnsi" w:cstheme="minorHAnsi"/>
      <w:sz w:val="18"/>
      <w:szCs w:val="18"/>
    </w:rPr>
  </w:style>
  <w:style w:type="paragraph" w:styleId="aff3">
    <w:name w:val="Normal (Web)"/>
    <w:basedOn w:val="a3"/>
    <w:uiPriority w:val="99"/>
    <w:qFormat/>
    <w:pPr>
      <w:widowControl/>
      <w:spacing w:before="100" w:beforeAutospacing="1" w:after="100" w:afterAutospacing="1"/>
      <w:jc w:val="left"/>
    </w:pPr>
    <w:rPr>
      <w:rFonts w:ascii="宋体" w:hAnsi="宋体"/>
      <w:kern w:val="0"/>
      <w:sz w:val="24"/>
    </w:rPr>
  </w:style>
  <w:style w:type="paragraph" w:styleId="aff4">
    <w:name w:val="annotation subject"/>
    <w:basedOn w:val="ab"/>
    <w:next w:val="ab"/>
    <w:link w:val="aff5"/>
    <w:semiHidden/>
    <w:unhideWhenUsed/>
    <w:qFormat/>
    <w:rPr>
      <w:b/>
      <w:bCs/>
    </w:rPr>
  </w:style>
  <w:style w:type="table" w:styleId="aff6">
    <w:name w:val="Table Grid"/>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4"/>
    <w:qFormat/>
  </w:style>
  <w:style w:type="character" w:styleId="aff8">
    <w:name w:val="FollowedHyperlink"/>
    <w:basedOn w:val="a4"/>
    <w:qFormat/>
    <w:rPr>
      <w:color w:val="800080"/>
      <w:u w:val="single"/>
    </w:rPr>
  </w:style>
  <w:style w:type="character" w:styleId="aff9">
    <w:name w:val="Hyperlink"/>
    <w:basedOn w:val="a4"/>
    <w:uiPriority w:val="99"/>
    <w:qFormat/>
    <w:rPr>
      <w:color w:val="000000"/>
      <w:u w:val="single"/>
    </w:rPr>
  </w:style>
  <w:style w:type="character" w:styleId="affa">
    <w:name w:val="annotation reference"/>
    <w:semiHidden/>
    <w:qFormat/>
    <w:rPr>
      <w:sz w:val="21"/>
      <w:szCs w:val="21"/>
    </w:rPr>
  </w:style>
  <w:style w:type="character" w:customStyle="1" w:styleId="10">
    <w:name w:val="标题 1 字符"/>
    <w:basedOn w:val="a4"/>
    <w:link w:val="1"/>
    <w:qFormat/>
    <w:rPr>
      <w:rFonts w:ascii="LF Song" w:eastAsia="LF Song" w:hAnsi="Times New Roman" w:cs="Times New Roman"/>
      <w:kern w:val="0"/>
      <w:sz w:val="20"/>
      <w:szCs w:val="24"/>
    </w:rPr>
  </w:style>
  <w:style w:type="character" w:customStyle="1" w:styleId="20">
    <w:name w:val="标题 2 字符"/>
    <w:basedOn w:val="a4"/>
    <w:link w:val="2"/>
    <w:qFormat/>
    <w:rPr>
      <w:rFonts w:ascii="Arial" w:eastAsia="黑体" w:hAnsi="Arial" w:cs="Times New Roman"/>
      <w:b/>
      <w:bCs/>
      <w:sz w:val="32"/>
      <w:szCs w:val="32"/>
    </w:rPr>
  </w:style>
  <w:style w:type="character" w:customStyle="1" w:styleId="30">
    <w:name w:val="标题 3 字符"/>
    <w:basedOn w:val="a4"/>
    <w:link w:val="3"/>
    <w:qFormat/>
    <w:rPr>
      <w:rFonts w:ascii="Times New Roman" w:eastAsia="宋体" w:hAnsi="Times New Roman" w:cs="Times New Roman"/>
      <w:b/>
      <w:bCs/>
      <w:sz w:val="32"/>
      <w:szCs w:val="32"/>
    </w:rPr>
  </w:style>
  <w:style w:type="character" w:customStyle="1" w:styleId="40">
    <w:name w:val="标题 4 字符"/>
    <w:basedOn w:val="a4"/>
    <w:link w:val="4"/>
    <w:qFormat/>
    <w:rPr>
      <w:rFonts w:ascii="Times New Roman" w:eastAsia="宋体" w:hAnsi="Times New Roman" w:cs="Times New Roman"/>
      <w:b/>
      <w:sz w:val="28"/>
      <w:szCs w:val="28"/>
    </w:rPr>
  </w:style>
  <w:style w:type="character" w:customStyle="1" w:styleId="afa">
    <w:name w:val="页眉 字符"/>
    <w:basedOn w:val="a4"/>
    <w:link w:val="af9"/>
    <w:qFormat/>
    <w:rPr>
      <w:sz w:val="18"/>
      <w:szCs w:val="18"/>
    </w:rPr>
  </w:style>
  <w:style w:type="character" w:customStyle="1" w:styleId="af8">
    <w:name w:val="页脚 字符"/>
    <w:basedOn w:val="a4"/>
    <w:link w:val="af7"/>
    <w:uiPriority w:val="99"/>
    <w:qFormat/>
    <w:rPr>
      <w:sz w:val="18"/>
      <w:szCs w:val="18"/>
    </w:rPr>
  </w:style>
  <w:style w:type="paragraph" w:customStyle="1" w:styleId="affb">
    <w:name w:val="封面标准英文名称"/>
    <w:qFormat/>
    <w:pPr>
      <w:widowControl w:val="0"/>
      <w:spacing w:before="370" w:line="400" w:lineRule="exact"/>
      <w:jc w:val="center"/>
    </w:pPr>
    <w:rPr>
      <w:sz w:val="28"/>
    </w:rPr>
  </w:style>
  <w:style w:type="paragraph" w:customStyle="1" w:styleId="affc">
    <w:name w:val="前言、引言标题"/>
    <w:next w:val="a3"/>
    <w:qFormat/>
    <w:pPr>
      <w:shd w:val="clear" w:color="FFFFFF" w:fill="FFFFFF"/>
      <w:tabs>
        <w:tab w:val="left" w:pos="360"/>
      </w:tabs>
      <w:spacing w:before="640" w:after="560"/>
      <w:jc w:val="center"/>
      <w:outlineLvl w:val="0"/>
    </w:pPr>
    <w:rPr>
      <w:rFonts w:ascii="黑体" w:eastAsia="黑体"/>
      <w:sz w:val="32"/>
    </w:rPr>
  </w:style>
  <w:style w:type="paragraph" w:customStyle="1" w:styleId="Char">
    <w:name w:val="段 Char"/>
    <w:qFormat/>
    <w:pPr>
      <w:autoSpaceDE w:val="0"/>
      <w:autoSpaceDN w:val="0"/>
      <w:ind w:firstLineChars="200" w:firstLine="200"/>
      <w:jc w:val="both"/>
    </w:pPr>
    <w:rPr>
      <w:rFonts w:ascii="宋体"/>
      <w:sz w:val="21"/>
    </w:rPr>
  </w:style>
  <w:style w:type="paragraph" w:customStyle="1" w:styleId="affd">
    <w:name w:val="章标题"/>
    <w:next w:val="a3"/>
    <w:qFormat/>
    <w:pPr>
      <w:tabs>
        <w:tab w:val="left" w:pos="360"/>
      </w:tabs>
      <w:spacing w:beforeLines="50" w:afterLines="50"/>
      <w:jc w:val="both"/>
      <w:outlineLvl w:val="1"/>
    </w:pPr>
    <w:rPr>
      <w:rFonts w:ascii="黑体" w:eastAsia="黑体"/>
      <w:sz w:val="21"/>
    </w:rPr>
  </w:style>
  <w:style w:type="paragraph" w:customStyle="1" w:styleId="affe">
    <w:name w:val="一级条标题"/>
    <w:next w:val="a3"/>
    <w:qFormat/>
    <w:pPr>
      <w:tabs>
        <w:tab w:val="left" w:pos="360"/>
      </w:tabs>
      <w:ind w:left="540"/>
      <w:outlineLvl w:val="2"/>
    </w:pPr>
    <w:rPr>
      <w:rFonts w:eastAsia="黑体"/>
      <w:sz w:val="21"/>
    </w:rPr>
  </w:style>
  <w:style w:type="paragraph" w:customStyle="1" w:styleId="afff">
    <w:name w:val="二级条标题"/>
    <w:basedOn w:val="affe"/>
    <w:next w:val="a3"/>
    <w:qFormat/>
    <w:pPr>
      <w:ind w:left="360"/>
      <w:outlineLvl w:val="3"/>
    </w:pPr>
  </w:style>
  <w:style w:type="paragraph" w:customStyle="1" w:styleId="afff0">
    <w:name w:val="三级条标题"/>
    <w:basedOn w:val="afff"/>
    <w:next w:val="a3"/>
    <w:qFormat/>
    <w:pPr>
      <w:tabs>
        <w:tab w:val="clear" w:pos="360"/>
      </w:tabs>
      <w:ind w:left="0"/>
      <w:outlineLvl w:val="4"/>
    </w:pPr>
  </w:style>
  <w:style w:type="paragraph" w:customStyle="1" w:styleId="afff1">
    <w:name w:val="实施日期"/>
    <w:basedOn w:val="a3"/>
    <w:qFormat/>
    <w:pPr>
      <w:framePr w:w="4000" w:h="473" w:hRule="exact" w:vSpace="180" w:wrap="around" w:hAnchor="margin" w:xAlign="right" w:y="13511" w:anchorLock="1"/>
      <w:widowControl/>
      <w:tabs>
        <w:tab w:val="left" w:pos="360"/>
      </w:tabs>
      <w:jc w:val="right"/>
    </w:pPr>
    <w:rPr>
      <w:rFonts w:eastAsia="黑体"/>
      <w:kern w:val="0"/>
      <w:sz w:val="28"/>
      <w:szCs w:val="20"/>
    </w:rPr>
  </w:style>
  <w:style w:type="character" w:customStyle="1" w:styleId="CharChar">
    <w:name w:val="段 Char Char"/>
    <w:basedOn w:val="a4"/>
    <w:qFormat/>
    <w:rPr>
      <w:rFonts w:ascii="宋体" w:eastAsia="宋体"/>
      <w:sz w:val="21"/>
      <w:lang w:val="en-US" w:eastAsia="zh-CN" w:bidi="ar-SA"/>
    </w:rPr>
  </w:style>
  <w:style w:type="paragraph" w:customStyle="1" w:styleId="afff2">
    <w:name w:val="附录章标题"/>
    <w:next w:val="afff3"/>
    <w:qFormat/>
    <w:pPr>
      <w:wordWrap w:val="0"/>
      <w:overflowPunct w:val="0"/>
      <w:autoSpaceDE w:val="0"/>
      <w:spacing w:beforeLines="50" w:afterLines="50"/>
      <w:jc w:val="both"/>
      <w:textAlignment w:val="baseline"/>
      <w:outlineLvl w:val="1"/>
    </w:pPr>
    <w:rPr>
      <w:rFonts w:ascii="黑体" w:eastAsia="黑体"/>
      <w:kern w:val="21"/>
      <w:sz w:val="21"/>
      <w:szCs w:val="24"/>
    </w:rPr>
  </w:style>
  <w:style w:type="paragraph" w:customStyle="1" w:styleId="afff3">
    <w:name w:val="段"/>
    <w:qFormat/>
    <w:pPr>
      <w:autoSpaceDE w:val="0"/>
      <w:autoSpaceDN w:val="0"/>
      <w:ind w:firstLineChars="200" w:firstLine="200"/>
      <w:jc w:val="both"/>
    </w:pPr>
    <w:rPr>
      <w:rFonts w:ascii="宋体"/>
      <w:sz w:val="21"/>
    </w:rPr>
  </w:style>
  <w:style w:type="paragraph" w:customStyle="1" w:styleId="a">
    <w:name w:val="附录一级条标题"/>
    <w:basedOn w:val="afff2"/>
    <w:next w:val="afff3"/>
    <w:qFormat/>
    <w:pPr>
      <w:numPr>
        <w:ilvl w:val="1"/>
        <w:numId w:val="1"/>
      </w:numPr>
      <w:tabs>
        <w:tab w:val="left" w:pos="360"/>
      </w:tabs>
      <w:autoSpaceDN w:val="0"/>
      <w:spacing w:beforeLines="0" w:afterLines="0"/>
      <w:outlineLvl w:val="2"/>
    </w:pPr>
  </w:style>
  <w:style w:type="paragraph" w:customStyle="1" w:styleId="a0">
    <w:name w:val="附录二级条标题"/>
    <w:basedOn w:val="a"/>
    <w:next w:val="afff3"/>
    <w:qFormat/>
    <w:pPr>
      <w:numPr>
        <w:ilvl w:val="2"/>
      </w:numPr>
      <w:outlineLvl w:val="3"/>
    </w:pPr>
  </w:style>
  <w:style w:type="paragraph" w:customStyle="1" w:styleId="a1">
    <w:name w:val="附录三级条标题"/>
    <w:basedOn w:val="a0"/>
    <w:next w:val="afff3"/>
    <w:qFormat/>
    <w:pPr>
      <w:numPr>
        <w:ilvl w:val="3"/>
      </w:numPr>
      <w:outlineLvl w:val="4"/>
    </w:pPr>
    <w:rPr>
      <w:szCs w:val="20"/>
    </w:rPr>
  </w:style>
  <w:style w:type="paragraph" w:customStyle="1" w:styleId="a2">
    <w:name w:val="附录四级条标题"/>
    <w:basedOn w:val="a1"/>
    <w:next w:val="afff3"/>
    <w:qFormat/>
    <w:pPr>
      <w:numPr>
        <w:ilvl w:val="4"/>
      </w:numPr>
      <w:outlineLvl w:val="5"/>
    </w:pPr>
  </w:style>
  <w:style w:type="character" w:customStyle="1" w:styleId="Char0">
    <w:name w:val="附录章标题 Char"/>
    <w:basedOn w:val="a4"/>
    <w:qFormat/>
    <w:rPr>
      <w:rFonts w:ascii="黑体" w:eastAsia="黑体"/>
      <w:kern w:val="21"/>
      <w:sz w:val="21"/>
      <w:szCs w:val="24"/>
      <w:lang w:val="en-US" w:eastAsia="zh-CN" w:bidi="ar-SA"/>
    </w:rPr>
  </w:style>
  <w:style w:type="character" w:customStyle="1" w:styleId="Char1">
    <w:name w:val="附录一级条标题 Char"/>
    <w:basedOn w:val="Char0"/>
    <w:qFormat/>
    <w:rPr>
      <w:rFonts w:ascii="黑体" w:eastAsia="黑体"/>
      <w:kern w:val="21"/>
      <w:sz w:val="21"/>
      <w:szCs w:val="24"/>
      <w:lang w:val="en-US" w:eastAsia="zh-CN" w:bidi="ar-SA"/>
    </w:rPr>
  </w:style>
  <w:style w:type="character" w:customStyle="1" w:styleId="Char2">
    <w:name w:val="附录二级条标题 Char"/>
    <w:basedOn w:val="Char1"/>
    <w:qFormat/>
    <w:rPr>
      <w:rFonts w:ascii="黑体" w:eastAsia="黑体"/>
      <w:kern w:val="21"/>
      <w:sz w:val="21"/>
      <w:szCs w:val="24"/>
      <w:lang w:val="en-US" w:eastAsia="zh-CN" w:bidi="ar-SA"/>
    </w:rPr>
  </w:style>
  <w:style w:type="character" w:customStyle="1" w:styleId="22">
    <w:name w:val="正文文本缩进 2 字符"/>
    <w:basedOn w:val="a4"/>
    <w:link w:val="21"/>
    <w:qFormat/>
    <w:rPr>
      <w:rFonts w:ascii="Times New Roman" w:eastAsia="宋体" w:hAnsi="Times New Roman" w:cs="Times New Roman"/>
      <w:sz w:val="24"/>
      <w:szCs w:val="24"/>
    </w:rPr>
  </w:style>
  <w:style w:type="character" w:customStyle="1" w:styleId="32">
    <w:name w:val="正文文本缩进 3 字符"/>
    <w:basedOn w:val="a4"/>
    <w:link w:val="31"/>
    <w:qFormat/>
    <w:rPr>
      <w:rFonts w:ascii="Times New Roman" w:eastAsia="宋体" w:hAnsi="Times New Roman" w:cs="Times New Roman"/>
      <w:sz w:val="18"/>
      <w:szCs w:val="24"/>
    </w:rPr>
  </w:style>
  <w:style w:type="character" w:customStyle="1" w:styleId="af0">
    <w:name w:val="正文文本缩进 字符"/>
    <w:basedOn w:val="a4"/>
    <w:link w:val="af"/>
    <w:qFormat/>
    <w:rPr>
      <w:rFonts w:ascii="Times New Roman" w:eastAsia="宋体" w:hAnsi="Times New Roman" w:cs="Times New Roman"/>
      <w:b/>
      <w:bCs/>
      <w:szCs w:val="24"/>
    </w:rPr>
  </w:style>
  <w:style w:type="character" w:customStyle="1" w:styleId="af4">
    <w:name w:val="日期 字符"/>
    <w:basedOn w:val="a4"/>
    <w:link w:val="af3"/>
    <w:qFormat/>
    <w:rPr>
      <w:rFonts w:ascii="宋体" w:eastAsia="宋体" w:hAnsi="宋体" w:cs="Times New Roman"/>
      <w:szCs w:val="24"/>
    </w:rPr>
  </w:style>
  <w:style w:type="character" w:customStyle="1" w:styleId="ae">
    <w:name w:val="正文文本 字符"/>
    <w:basedOn w:val="a4"/>
    <w:link w:val="ad"/>
    <w:qFormat/>
    <w:rPr>
      <w:rFonts w:ascii="仿宋_GB2312" w:eastAsia="仿宋_GB2312" w:hAnsi="Times New Roman" w:cs="Times New Roman"/>
      <w:color w:val="000000"/>
      <w:sz w:val="24"/>
      <w:szCs w:val="28"/>
    </w:rPr>
  </w:style>
  <w:style w:type="paragraph" w:customStyle="1" w:styleId="Default">
    <w:name w:val="Default"/>
    <w:uiPriority w:val="99"/>
    <w:qFormat/>
    <w:pPr>
      <w:widowControl w:val="0"/>
      <w:autoSpaceDE w:val="0"/>
      <w:autoSpaceDN w:val="0"/>
      <w:adjustRightInd w:val="0"/>
    </w:pPr>
    <w:rPr>
      <w:rFonts w:ascii="黑体" w:eastAsia="黑体"/>
      <w:color w:val="000000"/>
      <w:sz w:val="24"/>
      <w:szCs w:val="24"/>
    </w:rPr>
  </w:style>
  <w:style w:type="character" w:customStyle="1" w:styleId="shorttext1">
    <w:name w:val="short_text1"/>
    <w:basedOn w:val="a4"/>
    <w:qFormat/>
    <w:rPr>
      <w:sz w:val="29"/>
      <w:szCs w:val="29"/>
    </w:rPr>
  </w:style>
  <w:style w:type="character" w:customStyle="1" w:styleId="af6">
    <w:name w:val="批注框文本 字符"/>
    <w:basedOn w:val="a4"/>
    <w:link w:val="af5"/>
    <w:semiHidden/>
    <w:qFormat/>
    <w:rPr>
      <w:rFonts w:ascii="Times New Roman" w:eastAsia="宋体" w:hAnsi="Times New Roman" w:cs="Times New Roman"/>
      <w:sz w:val="18"/>
      <w:szCs w:val="18"/>
    </w:rPr>
  </w:style>
  <w:style w:type="character" w:customStyle="1" w:styleId="aa">
    <w:name w:val="文档结构图 字符"/>
    <w:basedOn w:val="a4"/>
    <w:link w:val="a9"/>
    <w:uiPriority w:val="99"/>
    <w:semiHidden/>
    <w:qFormat/>
    <w:rPr>
      <w:rFonts w:ascii="宋体" w:eastAsia="宋体" w:hAnsi="Times New Roman" w:cs="Times New Roman"/>
      <w:sz w:val="18"/>
      <w:szCs w:val="18"/>
    </w:rPr>
  </w:style>
  <w:style w:type="paragraph" w:styleId="afff4">
    <w:name w:val="List Paragraph"/>
    <w:basedOn w:val="a3"/>
    <w:uiPriority w:val="99"/>
    <w:qFormat/>
    <w:pPr>
      <w:ind w:firstLineChars="200" w:firstLine="420"/>
    </w:pPr>
  </w:style>
  <w:style w:type="paragraph" w:styleId="afff5">
    <w:name w:val="No Spacing"/>
    <w:uiPriority w:val="1"/>
    <w:qFormat/>
    <w:pPr>
      <w:widowControl w:val="0"/>
      <w:jc w:val="both"/>
    </w:pPr>
    <w:rPr>
      <w:kern w:val="2"/>
      <w:sz w:val="21"/>
      <w:szCs w:val="24"/>
    </w:rPr>
  </w:style>
  <w:style w:type="paragraph" w:customStyle="1" w:styleId="afff6">
    <w:name w:val="正文公式编号制表符"/>
    <w:basedOn w:val="afff3"/>
    <w:next w:val="afff3"/>
    <w:qFormat/>
    <w:pPr>
      <w:tabs>
        <w:tab w:val="center" w:pos="4201"/>
        <w:tab w:val="right" w:leader="dot" w:pos="9298"/>
      </w:tabs>
      <w:ind w:firstLineChars="0" w:firstLine="0"/>
    </w:pPr>
  </w:style>
  <w:style w:type="character" w:customStyle="1" w:styleId="11">
    <w:name w:val="未处理的提及1"/>
    <w:basedOn w:val="a4"/>
    <w:uiPriority w:val="99"/>
    <w:semiHidden/>
    <w:unhideWhenUsed/>
    <w:qFormat/>
    <w:rPr>
      <w:color w:val="605E5C"/>
      <w:shd w:val="clear" w:color="auto" w:fill="E1DFDD"/>
    </w:rPr>
  </w:style>
  <w:style w:type="character" w:styleId="afff7">
    <w:name w:val="Placeholder Text"/>
    <w:basedOn w:val="a4"/>
    <w:uiPriority w:val="99"/>
    <w:semiHidden/>
    <w:qFormat/>
    <w:rPr>
      <w:color w:val="808080"/>
    </w:rPr>
  </w:style>
  <w:style w:type="character" w:customStyle="1" w:styleId="ac">
    <w:name w:val="批注文字 字符"/>
    <w:basedOn w:val="a4"/>
    <w:link w:val="ab"/>
    <w:semiHidden/>
    <w:qFormat/>
    <w:rPr>
      <w:rFonts w:ascii="Times New Roman" w:eastAsia="宋体" w:hAnsi="Times New Roman" w:cs="Times New Roman"/>
      <w:szCs w:val="24"/>
    </w:rPr>
  </w:style>
  <w:style w:type="character" w:customStyle="1" w:styleId="af2">
    <w:name w:val="纯文本 字符"/>
    <w:basedOn w:val="a4"/>
    <w:link w:val="af1"/>
    <w:qFormat/>
    <w:rPr>
      <w:rFonts w:ascii="宋体" w:eastAsia="宋体" w:hAnsi="Courier New" w:cs="Times New Roman"/>
      <w:szCs w:val="20"/>
    </w:rPr>
  </w:style>
  <w:style w:type="character" w:customStyle="1" w:styleId="aff0">
    <w:name w:val="副标题 字符"/>
    <w:basedOn w:val="a4"/>
    <w:link w:val="aff"/>
    <w:qFormat/>
    <w:rPr>
      <w:rFonts w:ascii="Cambria" w:eastAsia="宋体" w:hAnsi="Cambria" w:cs="Times New Roman"/>
      <w:b/>
      <w:bCs/>
      <w:kern w:val="28"/>
      <w:sz w:val="32"/>
      <w:szCs w:val="32"/>
    </w:rPr>
  </w:style>
  <w:style w:type="character" w:customStyle="1" w:styleId="afe">
    <w:name w:val="标题 字符"/>
    <w:basedOn w:val="a4"/>
    <w:link w:val="afc"/>
    <w:qFormat/>
    <w:rPr>
      <w:rFonts w:ascii="Cambria" w:eastAsia="宋体" w:hAnsi="Cambria" w:cs="Times New Roman"/>
      <w:b/>
      <w:bCs/>
      <w:sz w:val="32"/>
      <w:szCs w:val="32"/>
    </w:rPr>
  </w:style>
  <w:style w:type="paragraph" w:customStyle="1" w:styleId="afff8">
    <w:name w:val="标准标志"/>
    <w:next w:val="a3"/>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9">
    <w:name w:val="标准书脚_偶数页"/>
    <w:qFormat/>
    <w:pPr>
      <w:spacing w:before="120"/>
    </w:pPr>
    <w:rPr>
      <w:sz w:val="18"/>
    </w:rPr>
  </w:style>
  <w:style w:type="paragraph" w:customStyle="1" w:styleId="afffa">
    <w:name w:val="标准书脚_奇数页"/>
    <w:qFormat/>
    <w:pPr>
      <w:spacing w:before="120"/>
      <w:jc w:val="right"/>
    </w:pPr>
    <w:rPr>
      <w:sz w:val="18"/>
    </w:rPr>
  </w:style>
  <w:style w:type="paragraph" w:customStyle="1" w:styleId="afffb">
    <w:name w:val="标准书眉_奇数页"/>
    <w:next w:val="a3"/>
    <w:qFormat/>
    <w:pPr>
      <w:tabs>
        <w:tab w:val="center" w:pos="4154"/>
        <w:tab w:val="right" w:pos="8306"/>
      </w:tabs>
      <w:spacing w:after="120"/>
      <w:jc w:val="right"/>
    </w:pPr>
    <w:rPr>
      <w:sz w:val="21"/>
    </w:rPr>
  </w:style>
  <w:style w:type="paragraph" w:customStyle="1" w:styleId="afffc">
    <w:name w:val="标准书眉_偶数页"/>
    <w:basedOn w:val="afffb"/>
    <w:next w:val="a3"/>
    <w:qFormat/>
    <w:pPr>
      <w:jc w:val="left"/>
    </w:pPr>
  </w:style>
  <w:style w:type="paragraph" w:customStyle="1" w:styleId="afffd">
    <w:name w:val="标准书眉一"/>
    <w:qFormat/>
    <w:pPr>
      <w:jc w:val="both"/>
    </w:pPr>
  </w:style>
  <w:style w:type="paragraph" w:customStyle="1" w:styleId="afffe">
    <w:name w:val="发布日期"/>
    <w:qFormat/>
    <w:pPr>
      <w:framePr w:w="4000" w:h="473" w:hRule="exact" w:hSpace="180" w:vSpace="180" w:wrap="around" w:hAnchor="margin" w:y="13511" w:anchorLock="1"/>
    </w:pPr>
    <w:rPr>
      <w:rFonts w:eastAsia="黑体"/>
      <w:sz w:val="28"/>
    </w:rPr>
  </w:style>
  <w:style w:type="paragraph" w:customStyle="1" w:styleId="23">
    <w:name w:val="封面标准号2"/>
    <w:basedOn w:val="a3"/>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f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0">
    <w:name w:val="封面标准文稿编辑信息"/>
    <w:qFormat/>
    <w:pPr>
      <w:spacing w:before="180" w:line="180" w:lineRule="exact"/>
      <w:jc w:val="center"/>
    </w:pPr>
    <w:rPr>
      <w:rFonts w:ascii="宋体"/>
      <w:sz w:val="21"/>
    </w:rPr>
  </w:style>
  <w:style w:type="paragraph" w:customStyle="1" w:styleId="affff1">
    <w:name w:val="封面一致性程度标识"/>
    <w:qFormat/>
    <w:pPr>
      <w:spacing w:before="440" w:line="400" w:lineRule="exact"/>
      <w:jc w:val="center"/>
    </w:pPr>
    <w:rPr>
      <w:rFonts w:ascii="宋体"/>
      <w:sz w:val="28"/>
    </w:rPr>
  </w:style>
  <w:style w:type="paragraph" w:customStyle="1" w:styleId="affff2">
    <w:name w:val="封面正文"/>
    <w:qFormat/>
    <w:pPr>
      <w:jc w:val="both"/>
    </w:pPr>
  </w:style>
  <w:style w:type="paragraph" w:customStyle="1" w:styleId="affff3">
    <w:name w:val="目次、标准名称标题"/>
    <w:basedOn w:val="affc"/>
    <w:next w:val="afff3"/>
    <w:qFormat/>
    <w:pPr>
      <w:tabs>
        <w:tab w:val="clear" w:pos="360"/>
      </w:tabs>
      <w:spacing w:line="460" w:lineRule="exact"/>
    </w:pPr>
  </w:style>
  <w:style w:type="paragraph" w:customStyle="1" w:styleId="affff4">
    <w:name w:val="目次、索引正文"/>
    <w:qFormat/>
    <w:pPr>
      <w:adjustRightInd w:val="0"/>
      <w:snapToGrid w:val="0"/>
      <w:spacing w:line="500" w:lineRule="exact"/>
      <w:ind w:firstLineChars="200" w:firstLine="480"/>
      <w:jc w:val="both"/>
    </w:pPr>
    <w:rPr>
      <w:rFonts w:ascii="宋体" w:hAnsi="宋体"/>
      <w:sz w:val="24"/>
      <w:szCs w:val="24"/>
    </w:rPr>
  </w:style>
  <w:style w:type="paragraph" w:customStyle="1" w:styleId="affff5">
    <w:name w:val="其他标准称谓"/>
    <w:qFormat/>
    <w:pPr>
      <w:spacing w:line="0" w:lineRule="atLeast"/>
      <w:jc w:val="distribute"/>
    </w:pPr>
    <w:rPr>
      <w:rFonts w:ascii="黑体" w:eastAsia="黑体" w:hAnsi="宋体"/>
      <w:sz w:val="52"/>
    </w:rPr>
  </w:style>
  <w:style w:type="paragraph" w:customStyle="1" w:styleId="affff6">
    <w:name w:val="其他发布部门"/>
    <w:basedOn w:val="a3"/>
    <w:qFormat/>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fff7">
    <w:name w:val="四级条标题"/>
    <w:basedOn w:val="afff0"/>
    <w:next w:val="afff3"/>
    <w:qFormat/>
    <w:pPr>
      <w:jc w:val="both"/>
      <w:outlineLvl w:val="5"/>
    </w:pPr>
    <w:rPr>
      <w:rFonts w:ascii="黑体"/>
      <w:sz w:val="24"/>
    </w:rPr>
  </w:style>
  <w:style w:type="paragraph" w:customStyle="1" w:styleId="affff8">
    <w:name w:val="五级条标题"/>
    <w:basedOn w:val="affff7"/>
    <w:next w:val="afff3"/>
    <w:qFormat/>
    <w:pPr>
      <w:outlineLvl w:val="6"/>
    </w:pPr>
  </w:style>
  <w:style w:type="paragraph" w:customStyle="1" w:styleId="MTDisplayEquation">
    <w:name w:val="MTDisplayEquation"/>
    <w:basedOn w:val="af1"/>
    <w:next w:val="a3"/>
    <w:qFormat/>
    <w:pPr>
      <w:tabs>
        <w:tab w:val="center" w:pos="4820"/>
        <w:tab w:val="right" w:pos="9640"/>
      </w:tabs>
      <w:snapToGrid w:val="0"/>
      <w:spacing w:line="360" w:lineRule="auto"/>
      <w:outlineLvl w:val="0"/>
    </w:pPr>
    <w:rPr>
      <w:rFonts w:ascii="Times New Roman" w:hAnsi="Times New Roman"/>
      <w:sz w:val="24"/>
      <w:szCs w:val="24"/>
    </w:rPr>
  </w:style>
  <w:style w:type="paragraph" w:customStyle="1" w:styleId="TOC10">
    <w:name w:val="TOC 标题1"/>
    <w:basedOn w:val="1"/>
    <w:next w:val="a3"/>
    <w:uiPriority w:val="39"/>
    <w:unhideWhenUsed/>
    <w:qFormat/>
    <w:pPr>
      <w:keepNext/>
      <w:keepLines/>
      <w:widowControl/>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12">
    <w:name w:val="修订1"/>
    <w:hidden/>
    <w:uiPriority w:val="99"/>
    <w:unhideWhenUsed/>
    <w:qFormat/>
    <w:rPr>
      <w:kern w:val="2"/>
      <w:sz w:val="21"/>
      <w:szCs w:val="24"/>
    </w:rPr>
  </w:style>
  <w:style w:type="character" w:customStyle="1" w:styleId="aff5">
    <w:name w:val="批注主题 字符"/>
    <w:basedOn w:val="ac"/>
    <w:link w:val="aff4"/>
    <w:semiHidden/>
    <w:qFormat/>
    <w:rPr>
      <w:rFonts w:ascii="Times New Roman" w:eastAsia="宋体" w:hAnsi="Times New Roman" w:cs="Times New Roman"/>
      <w:b/>
      <w:bCs/>
      <w:szCs w:val="24"/>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24">
    <w:name w:val="未处理的提及2"/>
    <w:basedOn w:val="a4"/>
    <w:uiPriority w:val="99"/>
    <w:semiHidden/>
    <w:unhideWhenUsed/>
    <w:qFormat/>
    <w:rPr>
      <w:color w:val="605E5C"/>
      <w:shd w:val="clear" w:color="auto" w:fill="E1DFDD"/>
    </w:rPr>
  </w:style>
  <w:style w:type="paragraph" w:customStyle="1" w:styleId="TOC20">
    <w:name w:val="TOC 标题2"/>
    <w:basedOn w:val="1"/>
    <w:next w:val="a3"/>
    <w:uiPriority w:val="39"/>
    <w:unhideWhenUsed/>
    <w:qFormat/>
    <w:pPr>
      <w:keepNext/>
      <w:keepLines/>
      <w:widowControl/>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rPr>
  </w:style>
  <w:style w:type="character" w:customStyle="1" w:styleId="afd">
    <w:name w:val="一级标题 字符"/>
    <w:basedOn w:val="afe"/>
    <w:link w:val="afb"/>
    <w:qFormat/>
    <w:rPr>
      <w:rFonts w:ascii="Cambria" w:eastAsia="黑体" w:hAnsi="Cambria" w:cs="Times New Roman"/>
      <w:b w:val="0"/>
      <w:bCs/>
      <w:kern w:val="2"/>
      <w:sz w:val="24"/>
      <w:szCs w:val="32"/>
    </w:rPr>
  </w:style>
  <w:style w:type="character" w:customStyle="1" w:styleId="aff2">
    <w:name w:val="二级标题 字符"/>
    <w:basedOn w:val="a4"/>
    <w:link w:val="aff1"/>
    <w:qFormat/>
    <w:rPr>
      <w:rFonts w:eastAsiaTheme="minorEastAsia"/>
      <w:kern w:val="2"/>
      <w:sz w:val="24"/>
      <w:szCs w:val="24"/>
    </w:rPr>
  </w:style>
  <w:style w:type="paragraph" w:customStyle="1" w:styleId="13">
    <w:name w:val="样式1"/>
    <w:basedOn w:val="a3"/>
    <w:next w:val="afb"/>
    <w:qFormat/>
  </w:style>
  <w:style w:type="paragraph" w:customStyle="1" w:styleId="110">
    <w:name w:val="正文11"/>
    <w:basedOn w:val="a3"/>
    <w:link w:val="111"/>
    <w:qFormat/>
    <w:pPr>
      <w:spacing w:line="360" w:lineRule="auto"/>
      <w:ind w:firstLineChars="200" w:firstLine="200"/>
    </w:pPr>
    <w:rPr>
      <w:sz w:val="24"/>
    </w:rPr>
  </w:style>
  <w:style w:type="character" w:customStyle="1" w:styleId="111">
    <w:name w:val="正文11 字符"/>
    <w:basedOn w:val="a4"/>
    <w:link w:val="110"/>
    <w:qFormat/>
    <w:rPr>
      <w:kern w:val="2"/>
      <w:sz w:val="24"/>
      <w:szCs w:val="24"/>
    </w:rPr>
  </w:style>
  <w:style w:type="paragraph" w:styleId="affff9">
    <w:name w:val="Revision"/>
    <w:hidden/>
    <w:uiPriority w:val="99"/>
    <w:unhideWhenUsed/>
    <w:rsid w:val="009C78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wmf"/><Relationship Id="rId26" Type="http://schemas.openxmlformats.org/officeDocument/2006/relationships/image" Target="media/image8.wmf"/><Relationship Id="rId3" Type="http://schemas.openxmlformats.org/officeDocument/2006/relationships/numbering" Target="numbering.xml"/><Relationship Id="rId21" Type="http://schemas.openxmlformats.org/officeDocument/2006/relationships/oleObject" Target="embeddings/oleObject3.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oleObject" Target="embeddings/oleObject4.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6.wmf"/><Relationship Id="rId28" Type="http://schemas.openxmlformats.org/officeDocument/2006/relationships/image" Target="media/image9.wmf"/><Relationship Id="rId10" Type="http://schemas.openxmlformats.org/officeDocument/2006/relationships/header" Target="header1.xml"/><Relationship Id="rId19" Type="http://schemas.openxmlformats.org/officeDocument/2006/relationships/oleObject" Target="embeddings/oleObject2.bin"/><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5.wmf"/><Relationship Id="rId27" Type="http://schemas.openxmlformats.org/officeDocument/2006/relationships/oleObject" Target="embeddings/oleObject5.bin"/><Relationship Id="rId30" Type="http://schemas.openxmlformats.org/officeDocument/2006/relationships/image" Target="media/image11.png"/><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33A4B3E-2CF6-4709-B344-D36F5D365C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3840</Words>
  <Characters>21889</Characters>
  <Application>Microsoft Office Word</Application>
  <DocSecurity>0</DocSecurity>
  <Lines>182</Lines>
  <Paragraphs>51</Paragraphs>
  <ScaleCrop>false</ScaleCrop>
  <Company>P R C</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冠福 潘</cp:lastModifiedBy>
  <cp:revision>7</cp:revision>
  <cp:lastPrinted>2023-01-03T07:50:00Z</cp:lastPrinted>
  <dcterms:created xsi:type="dcterms:W3CDTF">2024-06-05T13:02:00Z</dcterms:created>
  <dcterms:modified xsi:type="dcterms:W3CDTF">2024-06-05T13:47:00Z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8B3BF125E58048208834390EE58060F1</vt:lpwstr>
  </property>
</Properties>
</file>