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SectionMark0"/>
    <w:bookmarkStart w:id="1" w:name="_Toc416206014"/>
    <w:bookmarkStart w:id="2" w:name="_Toc484332284"/>
    <w:p w14:paraId="7B032082" w14:textId="77777777" w:rsidR="0028357B" w:rsidRDefault="008A6AD8">
      <w:pPr>
        <w:pStyle w:val="afff5"/>
        <w:ind w:leftChars="2950" w:left="6395" w:hangingChars="100" w:hanging="200"/>
        <w:sectPr w:rsidR="0028357B">
          <w:headerReference w:type="even" r:id="rId9"/>
          <w:headerReference w:type="default" r:id="rId10"/>
          <w:footerReference w:type="even" r:id="rId11"/>
          <w:footerReference w:type="default" r:id="rId12"/>
          <w:type w:val="continuous"/>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5408" behindDoc="0" locked="0" layoutInCell="1" allowOverlap="1" wp14:anchorId="45BDBEDE" wp14:editId="1B50295C">
                <wp:simplePos x="0" y="0"/>
                <wp:positionH relativeFrom="column">
                  <wp:posOffset>0</wp:posOffset>
                </wp:positionH>
                <wp:positionV relativeFrom="paragraph">
                  <wp:posOffset>2178050</wp:posOffset>
                </wp:positionV>
                <wp:extent cx="6121400" cy="0"/>
                <wp:effectExtent l="0" t="0" r="1270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Line 2" o:spid="_x0000_s1026" o:spt="20" style="position:absolute;left:0pt;margin-left:0pt;margin-top:171.5pt;height:0pt;width:482pt;z-index:251665408;mso-width-relative:page;mso-height-relative:page;" filled="f" stroked="t" coordsize="21600,21600" o:gfxdata="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S0Kp9QAAAAIAQAADwAAAAAAAAABACAAAAAiAAAAZHJzL2Rvd25y&#10;ZXYueG1sUEsBAhQAFAAAAAgAh07iQCaid0LJAQAAoQMAAA4AAAAAAAAAAQAgAAAAIwEAAGRycy9l&#10;Mm9Eb2MueG1sUEsFBgAAAAAGAAYAWQEAAF4FA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7456" behindDoc="0" locked="1" layoutInCell="1" allowOverlap="1" wp14:anchorId="6D4F78AC" wp14:editId="1CD55EEA">
                <wp:simplePos x="0" y="0"/>
                <wp:positionH relativeFrom="margin">
                  <wp:posOffset>733425</wp:posOffset>
                </wp:positionH>
                <wp:positionV relativeFrom="margin">
                  <wp:posOffset>9212580</wp:posOffset>
                </wp:positionV>
                <wp:extent cx="3867150" cy="396240"/>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6240"/>
                        </a:xfrm>
                        <a:prstGeom prst="rect">
                          <a:avLst/>
                        </a:prstGeom>
                        <a:solidFill>
                          <a:srgbClr val="FFFFFF"/>
                        </a:solidFill>
                        <a:ln>
                          <a:noFill/>
                        </a:ln>
                      </wps:spPr>
                      <wps:txbx>
                        <w:txbxContent>
                          <w:p w14:paraId="2516CF28" w14:textId="77777777" w:rsidR="00962922" w:rsidRDefault="00962922">
                            <w:pPr>
                              <w:pStyle w:val="afffd"/>
                              <w:spacing w:line="0" w:lineRule="atLeast"/>
                              <w:jc w:val="distribute"/>
                              <w:rPr>
                                <w:spacing w:val="0"/>
                                <w:w w:val="110"/>
                                <w:szCs w:val="36"/>
                              </w:rPr>
                            </w:pPr>
                            <w:r>
                              <w:rPr>
                                <w:rFonts w:hint="eastAsia"/>
                                <w:spacing w:val="0"/>
                                <w:w w:val="110"/>
                                <w:szCs w:val="36"/>
                              </w:rPr>
                              <w:t>国家市场监督管理总局</w:t>
                            </w:r>
                          </w:p>
                        </w:txbxContent>
                      </wps:txbx>
                      <wps:bodyPr rot="0" vert="horz" wrap="square" lIns="0" tIns="0" rIns="0" bIns="0" anchor="t" anchorCtr="0" upright="1">
                        <a:noAutofit/>
                      </wps:bodyPr>
                    </wps:wsp>
                  </a:graphicData>
                </a:graphic>
              </wp:anchor>
            </w:drawing>
          </mc:Choice>
          <mc:Fallback>
            <w:pict>
              <v:shapetype w14:anchorId="6D4F78AC" id="_x0000_t202" coordsize="21600,21600" o:spt="202" path="m,l,21600r21600,l21600,xe">
                <v:stroke joinstyle="miter"/>
                <v:path gradientshapeok="t" o:connecttype="rect"/>
              </v:shapetype>
              <v:shape id="fmFrame7" o:spid="_x0000_s1026" type="#_x0000_t202" style="position:absolute;left:0;text-align:left;margin-left:57.75pt;margin-top:725.4pt;width:304.5pt;height:31.2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" stroked="f">
                <v:textbox inset="0,0,0,0">
                  <w:txbxContent>
                    <w:p w14:paraId="2516CF28" w14:textId="77777777" w:rsidR="00962922" w:rsidRDefault="00962922">
                      <w:pPr>
                        <w:pStyle w:val="afffd"/>
                        <w:spacing w:line="0" w:lineRule="atLeast"/>
                        <w:jc w:val="distribute"/>
                        <w:rPr>
                          <w:spacing w:val="0"/>
                          <w:w w:val="110"/>
                          <w:szCs w:val="36"/>
                        </w:rPr>
                      </w:pPr>
                      <w:r>
                        <w:rPr>
                          <w:rFonts w:hint="eastAsia"/>
                          <w:spacing w:val="0"/>
                          <w:w w:val="110"/>
                          <w:szCs w:val="36"/>
                        </w:rPr>
                        <w:t>国家市场监督管理总局</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0" layoutInCell="1" allowOverlap="1" wp14:anchorId="40A6F75F" wp14:editId="606CD279">
                <wp:simplePos x="0" y="0"/>
                <wp:positionH relativeFrom="column">
                  <wp:posOffset>0</wp:posOffset>
                </wp:positionH>
                <wp:positionV relativeFrom="paragraph">
                  <wp:posOffset>8888730</wp:posOffset>
                </wp:positionV>
                <wp:extent cx="6121400" cy="0"/>
                <wp:effectExtent l="0" t="0" r="1270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Line 4" o:spid="_x0000_s1026" o:spt="20" style="position:absolute;left:0pt;margin-left:0pt;margin-top:699.9pt;height:0pt;width:482pt;z-index:251666432;mso-width-relative:page;mso-height-relative:page;" filled="f" stroked="t" coordsize="21600,21600" o:gfxdata="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hrkttQAAAAKAQAADwAAAAAAAAABACAAAAAiAAAAZHJzL2Rvd25y&#10;ZXYueG1sUEsBAhQAFAAAAAgAh07iQGGaLPDJAQAAoQMAAA4AAAAAAAAAAQAgAAAAIwEAAGRycy9l&#10;Mm9Eb2MueG1sUEsFBgAAAAAGAAYAWQEAAF4FA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4384" behindDoc="0" locked="1" layoutInCell="1" allowOverlap="1" wp14:anchorId="49D3596D" wp14:editId="4C1A92E6">
                <wp:simplePos x="0" y="0"/>
                <wp:positionH relativeFrom="margin">
                  <wp:posOffset>4777105</wp:posOffset>
                </wp:positionH>
                <wp:positionV relativeFrom="margin">
                  <wp:posOffset>9190355</wp:posOffset>
                </wp:positionV>
                <wp:extent cx="733425" cy="297180"/>
                <wp:effectExtent l="0" t="0"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a:noFill/>
                        </a:ln>
                      </wps:spPr>
                      <wps:txbx>
                        <w:txbxContent>
                          <w:p w14:paraId="22C7D84F" w14:textId="77777777" w:rsidR="00962922" w:rsidRDefault="00962922">
                            <w:pPr>
                              <w:pStyle w:val="afffd"/>
                              <w:jc w:val="both"/>
                              <w:rPr>
                                <w:b w:val="0"/>
                                <w:sz w:val="28"/>
                                <w:szCs w:val="28"/>
                              </w:rPr>
                            </w:pPr>
                            <w:r>
                              <w:rPr>
                                <w:rStyle w:val="afff1"/>
                                <w:rFonts w:hint="eastAsia"/>
                                <w:b w:val="0"/>
                                <w:szCs w:val="28"/>
                              </w:rPr>
                              <w:t xml:space="preserve">发 </w:t>
                            </w:r>
                            <w:r>
                              <w:rPr>
                                <w:rStyle w:val="afff1"/>
                                <w:rFonts w:hint="eastAsia"/>
                                <w:b w:val="0"/>
                                <w:szCs w:val="28"/>
                              </w:rPr>
                              <w:t>布</w:t>
                            </w:r>
                          </w:p>
                        </w:txbxContent>
                      </wps:txbx>
                      <wps:bodyPr rot="0" vert="horz" wrap="square" lIns="0" tIns="0" rIns="0" bIns="0" anchor="t" anchorCtr="0" upright="1">
                        <a:noAutofit/>
                      </wps:bodyPr>
                    </wps:wsp>
                  </a:graphicData>
                </a:graphic>
              </wp:anchor>
            </w:drawing>
          </mc:Choice>
          <mc:Fallback>
            <w:pict>
              <v:shape w14:anchorId="49D3596D" id="_x0000_s1027" type="#_x0000_t202" style="position:absolute;left:0;text-align:left;margin-left:376.15pt;margin-top:723.65pt;width:57.75pt;height:23.4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" stroked="f">
                <v:textbox inset="0,0,0,0">
                  <w:txbxContent>
                    <w:p w14:paraId="22C7D84F" w14:textId="77777777" w:rsidR="00962922" w:rsidRDefault="00962922">
                      <w:pPr>
                        <w:pStyle w:val="afffd"/>
                        <w:jc w:val="both"/>
                        <w:rPr>
                          <w:b w:val="0"/>
                          <w:sz w:val="28"/>
                          <w:szCs w:val="28"/>
                        </w:rPr>
                      </w:pPr>
                      <w:r>
                        <w:rPr>
                          <w:rStyle w:val="afff1"/>
                          <w:rFonts w:hint="eastAsia"/>
                          <w:b w:val="0"/>
                          <w:szCs w:val="28"/>
                        </w:rPr>
                        <w:t xml:space="preserve">发 </w:t>
                      </w:r>
                      <w:r>
                        <w:rPr>
                          <w:rStyle w:val="afff1"/>
                          <w:rFonts w:hint="eastAsia"/>
                          <w:b w:val="0"/>
                          <w:szCs w:val="28"/>
                        </w:rPr>
                        <w:t>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32825567" wp14:editId="4D130DB5">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A27BB05" w14:textId="77777777" w:rsidR="00962922" w:rsidRDefault="00962922">
                            <w:pPr>
                              <w:pStyle w:val="afff7"/>
                              <w:rPr>
                                <w:rFonts w:ascii="黑体" w:hAnsi="黑体" w:cs="黑体"/>
                              </w:rPr>
                            </w:pPr>
                            <w:r>
                              <w:rPr>
                                <w:rFonts w:ascii="黑体" w:hAnsi="黑体" w:cs="黑体" w:hint="eastAsia"/>
                              </w:rPr>
                              <w:t>202</w:t>
                            </w:r>
                            <w:r>
                              <w:rPr>
                                <w:rFonts w:ascii="黑体" w:hAnsi="黑体" w:cs="黑体" w:hint="eastAsia"/>
                              </w:rPr>
                              <w:t>×-××-××实施</w:t>
                            </w:r>
                          </w:p>
                        </w:txbxContent>
                      </wps:txbx>
                      <wps:bodyPr rot="0" vert="horz" wrap="square" lIns="0" tIns="0" rIns="0" bIns="0" anchor="t" anchorCtr="0" upright="1">
                        <a:noAutofit/>
                      </wps:bodyPr>
                    </wps:wsp>
                  </a:graphicData>
                </a:graphic>
              </wp:anchor>
            </w:drawing>
          </mc:Choice>
          <mc:Fallback>
            <w:pict>
              <v:shape w14:anchorId="32825567" id="fmFrame6" o:spid="_x0000_s1028" type="#_x0000_t202" style="position:absolute;left:0;text-align:left;margin-left:322.9pt;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1A27BB05" w14:textId="77777777" w:rsidR="00962922" w:rsidRDefault="00962922">
                      <w:pPr>
                        <w:pStyle w:val="afff7"/>
                        <w:rPr>
                          <w:rFonts w:ascii="黑体" w:hAnsi="黑体" w:cs="黑体"/>
                        </w:rPr>
                      </w:pPr>
                      <w:r>
                        <w:rPr>
                          <w:rFonts w:ascii="黑体" w:hAnsi="黑体" w:cs="黑体" w:hint="eastAsia"/>
                        </w:rPr>
                        <w:t>202</w:t>
                      </w:r>
                      <w:r>
                        <w:rPr>
                          <w:rFonts w:ascii="黑体" w:hAnsi="黑体" w:cs="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6F01C8EB" wp14:editId="3285DC5A">
                <wp:simplePos x="0" y="0"/>
                <wp:positionH relativeFrom="margin">
                  <wp:posOffset>0</wp:posOffset>
                </wp:positionH>
                <wp:positionV relativeFrom="margin">
                  <wp:posOffset>8563610</wp:posOffset>
                </wp:positionV>
                <wp:extent cx="2019300" cy="312420"/>
                <wp:effectExtent l="0" t="0" r="0"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455C600" w14:textId="77777777" w:rsidR="00962922" w:rsidRDefault="00962922">
                            <w:pPr>
                              <w:pStyle w:val="afff8"/>
                              <w:rPr>
                                <w:rFonts w:ascii="黑体" w:hAnsi="黑体" w:cs="黑体"/>
                              </w:rPr>
                            </w:pPr>
                            <w:r>
                              <w:rPr>
                                <w:rFonts w:ascii="黑体" w:hAnsi="黑体" w:cs="黑体" w:hint="eastAsia"/>
                              </w:rPr>
                              <w:t>202</w:t>
                            </w:r>
                            <w:r>
                              <w:rPr>
                                <w:rFonts w:ascii="黑体" w:hAnsi="黑体" w:cs="黑体" w:hint="eastAsia"/>
                              </w:rPr>
                              <w:t>×-××-××发布</w:t>
                            </w:r>
                          </w:p>
                        </w:txbxContent>
                      </wps:txbx>
                      <wps:bodyPr rot="0" vert="horz" wrap="square" lIns="0" tIns="0" rIns="0" bIns="0" anchor="t" anchorCtr="0" upright="1">
                        <a:noAutofit/>
                      </wps:bodyPr>
                    </wps:wsp>
                  </a:graphicData>
                </a:graphic>
              </wp:anchor>
            </w:drawing>
          </mc:Choice>
          <mc:Fallback>
            <w:pict>
              <v:shape w14:anchorId="6F01C8EB" id="fmFrame5" o:spid="_x0000_s1029" type="#_x0000_t202" style="position:absolute;left:0;text-align:left;margin-left:0;margin-top:674.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5455C600" w14:textId="77777777" w:rsidR="00962922" w:rsidRDefault="00962922">
                      <w:pPr>
                        <w:pStyle w:val="afff8"/>
                        <w:rPr>
                          <w:rFonts w:ascii="黑体" w:hAnsi="黑体" w:cs="黑体"/>
                        </w:rPr>
                      </w:pPr>
                      <w:r>
                        <w:rPr>
                          <w:rFonts w:ascii="黑体" w:hAnsi="黑体" w:cs="黑体" w:hint="eastAsia"/>
                        </w:rPr>
                        <w:t>202</w:t>
                      </w:r>
                      <w:r>
                        <w:rPr>
                          <w:rFonts w:ascii="黑体" w:hAnsi="黑体" w:cs="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546341A2" wp14:editId="7ED9D4FD">
                <wp:simplePos x="0" y="0"/>
                <wp:positionH relativeFrom="margin">
                  <wp:posOffset>-389890</wp:posOffset>
                </wp:positionH>
                <wp:positionV relativeFrom="margin">
                  <wp:posOffset>3418840</wp:posOffset>
                </wp:positionV>
                <wp:extent cx="6714490" cy="4742180"/>
                <wp:effectExtent l="0" t="0" r="0" b="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4742180"/>
                        </a:xfrm>
                        <a:prstGeom prst="rect">
                          <a:avLst/>
                        </a:prstGeom>
                        <a:solidFill>
                          <a:srgbClr val="FFFFFF"/>
                        </a:solidFill>
                        <a:ln>
                          <a:noFill/>
                        </a:ln>
                      </wps:spPr>
                      <wps:txbx>
                        <w:txbxContent>
                          <w:p w14:paraId="1B7D6147" w14:textId="77777777" w:rsidR="00962922" w:rsidRDefault="00962922">
                            <w:pPr>
                              <w:pStyle w:val="affffc"/>
                              <w:rPr>
                                <w:sz w:val="48"/>
                                <w:szCs w:val="48"/>
                              </w:rPr>
                            </w:pPr>
                            <w:r>
                              <w:rPr>
                                <w:rFonts w:hint="eastAsia"/>
                                <w:szCs w:val="52"/>
                              </w:rPr>
                              <w:t>天然气能量计量系统在线</w:t>
                            </w:r>
                            <w:r>
                              <w:rPr>
                                <w:szCs w:val="52"/>
                              </w:rPr>
                              <w:t>测量和</w:t>
                            </w:r>
                            <w:r>
                              <w:rPr>
                                <w:rFonts w:hint="eastAsia"/>
                                <w:szCs w:val="52"/>
                              </w:rPr>
                              <w:t>性能评价规范</w:t>
                            </w:r>
                          </w:p>
                          <w:p w14:paraId="3409ACD9" w14:textId="77777777" w:rsidR="00962922" w:rsidRDefault="00962922">
                            <w:pPr>
                              <w:pStyle w:val="afffff2"/>
                              <w:rPr>
                                <w:rFonts w:eastAsia="黑体"/>
                                <w:szCs w:val="28"/>
                              </w:rPr>
                            </w:pPr>
                            <w:r>
                              <w:rPr>
                                <w:rFonts w:eastAsia="黑体"/>
                                <w:szCs w:val="28"/>
                                <w:shd w:val="clear" w:color="auto" w:fill="FFFFFF"/>
                              </w:rPr>
                              <w:t xml:space="preserve">Specification of on-line measurement and performance evaluation for energy </w:t>
                            </w:r>
                            <w:proofErr w:type="gramStart"/>
                            <w:r>
                              <w:rPr>
                                <w:rFonts w:eastAsia="黑体"/>
                                <w:szCs w:val="28"/>
                                <w:shd w:val="clear" w:color="auto" w:fill="FFFFFF"/>
                              </w:rPr>
                              <w:t>metering  system</w:t>
                            </w:r>
                            <w:proofErr w:type="gramEnd"/>
                            <w:r>
                              <w:rPr>
                                <w:rFonts w:eastAsia="黑体"/>
                                <w:szCs w:val="28"/>
                                <w:shd w:val="clear" w:color="auto" w:fill="FFFFFF"/>
                              </w:rPr>
                              <w:t xml:space="preserve"> of natural gas</w:t>
                            </w:r>
                          </w:p>
                          <w:p w14:paraId="7238C251" w14:textId="77777777" w:rsidR="00962922" w:rsidRDefault="00962922">
                            <w:pPr>
                              <w:pStyle w:val="afffff2"/>
                              <w:rPr>
                                <w:b/>
                                <w:sz w:val="30"/>
                                <w:szCs w:val="30"/>
                              </w:rPr>
                            </w:pPr>
                          </w:p>
                          <w:p w14:paraId="06839431" w14:textId="77777777" w:rsidR="00962922" w:rsidRDefault="00962922">
                            <w:pPr>
                              <w:pStyle w:val="afffff2"/>
                              <w:rPr>
                                <w:b/>
                                <w:color w:val="FF0000"/>
                                <w:sz w:val="30"/>
                                <w:szCs w:val="30"/>
                              </w:rPr>
                            </w:pPr>
                          </w:p>
                          <w:p w14:paraId="00D8CB89" w14:textId="77777777" w:rsidR="00962922" w:rsidRDefault="00962922">
                            <w:pPr>
                              <w:pStyle w:val="affff9"/>
                            </w:pPr>
                          </w:p>
                          <w:p w14:paraId="1804EEEF" w14:textId="77777777" w:rsidR="00962922" w:rsidRDefault="00962922">
                            <w:pPr>
                              <w:pStyle w:val="affff5"/>
                              <w:rPr>
                                <w:sz w:val="28"/>
                                <w:szCs w:val="28"/>
                              </w:rPr>
                            </w:pPr>
                            <w:r>
                              <w:rPr>
                                <w:rFonts w:hint="eastAsia"/>
                                <w:sz w:val="28"/>
                                <w:szCs w:val="28"/>
                              </w:rPr>
                              <w:t>（</w:t>
                            </w:r>
                            <w:r>
                              <w:rPr>
                                <w:rFonts w:ascii="Arial" w:hAnsi="Arial" w:cs="Arial" w:hint="eastAsia"/>
                                <w:color w:val="000000"/>
                                <w:sz w:val="28"/>
                                <w:szCs w:val="28"/>
                                <w:shd w:val="clear" w:color="auto" w:fill="FFFFFF"/>
                              </w:rPr>
                              <w:t>征求意见稿</w:t>
                            </w:r>
                            <w:r>
                              <w:rPr>
                                <w:rFonts w:hint="eastAsia"/>
                                <w:sz w:val="28"/>
                                <w:szCs w:val="28"/>
                              </w:rPr>
                              <w:t>）</w:t>
                            </w:r>
                          </w:p>
                          <w:p w14:paraId="104F0817" w14:textId="77777777" w:rsidR="00962922" w:rsidRDefault="00962922">
                            <w:pPr>
                              <w:pStyle w:val="afffffc"/>
                              <w:rPr>
                                <w:sz w:val="28"/>
                                <w:szCs w:val="28"/>
                              </w:rPr>
                            </w:pPr>
                          </w:p>
                          <w:p w14:paraId="42F6215A" w14:textId="77777777" w:rsidR="00962922" w:rsidRDefault="00962922"/>
                        </w:txbxContent>
                      </wps:txbx>
                      <wps:bodyPr rot="0" vert="horz" wrap="square" lIns="0" tIns="0" rIns="0" bIns="0" anchor="t" anchorCtr="0" upright="1">
                        <a:noAutofit/>
                      </wps:bodyPr>
                    </wps:wsp>
                  </a:graphicData>
                </a:graphic>
              </wp:anchor>
            </w:drawing>
          </mc:Choice>
          <mc:Fallback>
            <w:pict>
              <v:shape w14:anchorId="546341A2" id="fmFrame4" o:spid="_x0000_s1030" type="#_x0000_t202" style="position:absolute;left:0;text-align:left;margin-left:-30.7pt;margin-top:269.2pt;width:528.7pt;height:373.4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" stroked="f">
                <v:textbox inset="0,0,0,0">
                  <w:txbxContent>
                    <w:p w14:paraId="1B7D6147" w14:textId="77777777" w:rsidR="00962922" w:rsidRDefault="00962922">
                      <w:pPr>
                        <w:pStyle w:val="affffc"/>
                        <w:rPr>
                          <w:sz w:val="48"/>
                          <w:szCs w:val="48"/>
                        </w:rPr>
                      </w:pPr>
                      <w:r>
                        <w:rPr>
                          <w:rFonts w:hint="eastAsia"/>
                          <w:szCs w:val="52"/>
                        </w:rPr>
                        <w:t>天然气能量计量系统在线</w:t>
                      </w:r>
                      <w:r>
                        <w:rPr>
                          <w:szCs w:val="52"/>
                        </w:rPr>
                        <w:t>测量和</w:t>
                      </w:r>
                      <w:r>
                        <w:rPr>
                          <w:rFonts w:hint="eastAsia"/>
                          <w:szCs w:val="52"/>
                        </w:rPr>
                        <w:t>性能评价规范</w:t>
                      </w:r>
                    </w:p>
                    <w:p w14:paraId="3409ACD9" w14:textId="77777777" w:rsidR="00962922" w:rsidRDefault="00962922">
                      <w:pPr>
                        <w:pStyle w:val="afffff2"/>
                        <w:rPr>
                          <w:rFonts w:eastAsia="黑体"/>
                          <w:szCs w:val="28"/>
                        </w:rPr>
                      </w:pPr>
                      <w:r>
                        <w:rPr>
                          <w:rFonts w:eastAsia="黑体"/>
                          <w:szCs w:val="28"/>
                          <w:shd w:val="clear" w:color="auto" w:fill="FFFFFF"/>
                        </w:rPr>
                        <w:t xml:space="preserve">Specification of on-line measurement and performance evaluation for energy </w:t>
                      </w:r>
                      <w:proofErr w:type="gramStart"/>
                      <w:r>
                        <w:rPr>
                          <w:rFonts w:eastAsia="黑体"/>
                          <w:szCs w:val="28"/>
                          <w:shd w:val="clear" w:color="auto" w:fill="FFFFFF"/>
                        </w:rPr>
                        <w:t>metering  system</w:t>
                      </w:r>
                      <w:proofErr w:type="gramEnd"/>
                      <w:r>
                        <w:rPr>
                          <w:rFonts w:eastAsia="黑体"/>
                          <w:szCs w:val="28"/>
                          <w:shd w:val="clear" w:color="auto" w:fill="FFFFFF"/>
                        </w:rPr>
                        <w:t xml:space="preserve"> of natural gas</w:t>
                      </w:r>
                    </w:p>
                    <w:p w14:paraId="7238C251" w14:textId="77777777" w:rsidR="00962922" w:rsidRDefault="00962922">
                      <w:pPr>
                        <w:pStyle w:val="afffff2"/>
                        <w:rPr>
                          <w:b/>
                          <w:sz w:val="30"/>
                          <w:szCs w:val="30"/>
                        </w:rPr>
                      </w:pPr>
                    </w:p>
                    <w:p w14:paraId="06839431" w14:textId="77777777" w:rsidR="00962922" w:rsidRDefault="00962922">
                      <w:pPr>
                        <w:pStyle w:val="afffff2"/>
                        <w:rPr>
                          <w:b/>
                          <w:color w:val="FF0000"/>
                          <w:sz w:val="30"/>
                          <w:szCs w:val="30"/>
                        </w:rPr>
                      </w:pPr>
                    </w:p>
                    <w:p w14:paraId="00D8CB89" w14:textId="77777777" w:rsidR="00962922" w:rsidRDefault="00962922">
                      <w:pPr>
                        <w:pStyle w:val="affff9"/>
                      </w:pPr>
                    </w:p>
                    <w:p w14:paraId="1804EEEF" w14:textId="77777777" w:rsidR="00962922" w:rsidRDefault="00962922">
                      <w:pPr>
                        <w:pStyle w:val="affff5"/>
                        <w:rPr>
                          <w:sz w:val="28"/>
                          <w:szCs w:val="28"/>
                        </w:rPr>
                      </w:pPr>
                      <w:r>
                        <w:rPr>
                          <w:rFonts w:hint="eastAsia"/>
                          <w:sz w:val="28"/>
                          <w:szCs w:val="28"/>
                        </w:rPr>
                        <w:t>（</w:t>
                      </w:r>
                      <w:r>
                        <w:rPr>
                          <w:rFonts w:ascii="Arial" w:hAnsi="Arial" w:cs="Arial" w:hint="eastAsia"/>
                          <w:color w:val="000000"/>
                          <w:sz w:val="28"/>
                          <w:szCs w:val="28"/>
                          <w:shd w:val="clear" w:color="auto" w:fill="FFFFFF"/>
                        </w:rPr>
                        <w:t>征求意见稿</w:t>
                      </w:r>
                      <w:r>
                        <w:rPr>
                          <w:rFonts w:hint="eastAsia"/>
                          <w:sz w:val="28"/>
                          <w:szCs w:val="28"/>
                        </w:rPr>
                        <w:t>）</w:t>
                      </w:r>
                    </w:p>
                    <w:p w14:paraId="104F0817" w14:textId="77777777" w:rsidR="00962922" w:rsidRDefault="00962922">
                      <w:pPr>
                        <w:pStyle w:val="afffffc"/>
                        <w:rPr>
                          <w:sz w:val="28"/>
                          <w:szCs w:val="28"/>
                        </w:rPr>
                      </w:pPr>
                    </w:p>
                    <w:p w14:paraId="42F6215A" w14:textId="77777777" w:rsidR="00962922" w:rsidRDefault="00962922"/>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05CCF8C2" wp14:editId="236FCDEB">
                <wp:simplePos x="0" y="0"/>
                <wp:positionH relativeFrom="margin">
                  <wp:posOffset>0</wp:posOffset>
                </wp:positionH>
                <wp:positionV relativeFrom="margin">
                  <wp:posOffset>1401445</wp:posOffset>
                </wp:positionV>
                <wp:extent cx="5802630" cy="678815"/>
                <wp:effectExtent l="0" t="0" r="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78815"/>
                        </a:xfrm>
                        <a:prstGeom prst="rect">
                          <a:avLst/>
                        </a:prstGeom>
                        <a:solidFill>
                          <a:srgbClr val="FFFFFF"/>
                        </a:solidFill>
                        <a:ln>
                          <a:noFill/>
                        </a:ln>
                      </wps:spPr>
                      <wps:txbx>
                        <w:txbxContent>
                          <w:p w14:paraId="42CD6AAB" w14:textId="77777777" w:rsidR="00962922" w:rsidRDefault="00962922">
                            <w:pPr>
                              <w:pStyle w:val="22"/>
                              <w:rPr>
                                <w:sz w:val="36"/>
                                <w:szCs w:val="36"/>
                                <w:lang w:val="de-DE"/>
                              </w:rPr>
                            </w:pPr>
                            <w:r>
                              <w:rPr>
                                <w:rFonts w:hint="eastAsia"/>
                                <w:b/>
                                <w:sz w:val="36"/>
                                <w:szCs w:val="36"/>
                                <w:lang w:val="de-DE"/>
                              </w:rPr>
                              <w:t>JJF</w:t>
                            </w:r>
                            <w:r>
                              <w:rPr>
                                <w:rFonts w:hint="eastAsia"/>
                                <w:b/>
                                <w:sz w:val="36"/>
                                <w:szCs w:val="36"/>
                              </w:rPr>
                              <w:t xml:space="preserve"> </w:t>
                            </w:r>
                            <w:r>
                              <w:rPr>
                                <w:rFonts w:ascii="黑体" w:eastAsia="黑体" w:hint="eastAsia"/>
                                <w:sz w:val="36"/>
                                <w:szCs w:val="36"/>
                                <w:lang w:val="de-DE"/>
                              </w:rPr>
                              <w:t>XXXX—20</w:t>
                            </w:r>
                            <w:r>
                              <w:rPr>
                                <w:rFonts w:ascii="黑体" w:eastAsia="黑体"/>
                                <w:sz w:val="36"/>
                                <w:szCs w:val="36"/>
                                <w:lang w:val="de-DE"/>
                              </w:rPr>
                              <w:t>2</w:t>
                            </w:r>
                            <w:r>
                              <w:rPr>
                                <w:rFonts w:ascii="黑体" w:eastAsia="黑体" w:hint="eastAsia"/>
                                <w:sz w:val="36"/>
                                <w:szCs w:val="36"/>
                                <w:lang w:val="de-DE"/>
                              </w:rPr>
                              <w:t>X</w:t>
                            </w:r>
                          </w:p>
                          <w:p w14:paraId="5D81F5AA" w14:textId="77777777" w:rsidR="00962922" w:rsidRDefault="00962922">
                            <w:pPr>
                              <w:pStyle w:val="afffff0"/>
                              <w:rPr>
                                <w:lang w:val="de-DE"/>
                              </w:rPr>
                            </w:pPr>
                          </w:p>
                        </w:txbxContent>
                      </wps:txbx>
                      <wps:bodyPr rot="0" vert="horz" wrap="square" lIns="0" tIns="0" rIns="0" bIns="0" anchor="t" anchorCtr="0" upright="1">
                        <a:noAutofit/>
                      </wps:bodyPr>
                    </wps:wsp>
                  </a:graphicData>
                </a:graphic>
              </wp:anchor>
            </w:drawing>
          </mc:Choice>
          <mc:Fallback>
            <w:pict>
              <v:shape w14:anchorId="05CCF8C2" id="fmFrame3" o:spid="_x0000_s1031" type="#_x0000_t202" style="position:absolute;left:0;text-align:left;margin-left:0;margin-top:110.35pt;width:456.9pt;height:53.4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" stroked="f">
                <v:textbox inset="0,0,0,0">
                  <w:txbxContent>
                    <w:p w14:paraId="42CD6AAB" w14:textId="77777777" w:rsidR="00962922" w:rsidRDefault="00962922">
                      <w:pPr>
                        <w:pStyle w:val="22"/>
                        <w:rPr>
                          <w:sz w:val="36"/>
                          <w:szCs w:val="36"/>
                          <w:lang w:val="de-DE"/>
                        </w:rPr>
                      </w:pPr>
                      <w:r>
                        <w:rPr>
                          <w:rFonts w:hint="eastAsia"/>
                          <w:b/>
                          <w:sz w:val="36"/>
                          <w:szCs w:val="36"/>
                          <w:lang w:val="de-DE"/>
                        </w:rPr>
                        <w:t>JJF</w:t>
                      </w:r>
                      <w:r>
                        <w:rPr>
                          <w:rFonts w:hint="eastAsia"/>
                          <w:b/>
                          <w:sz w:val="36"/>
                          <w:szCs w:val="36"/>
                        </w:rPr>
                        <w:t xml:space="preserve"> </w:t>
                      </w:r>
                      <w:r>
                        <w:rPr>
                          <w:rFonts w:ascii="黑体" w:eastAsia="黑体" w:hint="eastAsia"/>
                          <w:sz w:val="36"/>
                          <w:szCs w:val="36"/>
                          <w:lang w:val="de-DE"/>
                        </w:rPr>
                        <w:t>XXXX—20</w:t>
                      </w:r>
                      <w:r>
                        <w:rPr>
                          <w:rFonts w:ascii="黑体" w:eastAsia="黑体"/>
                          <w:sz w:val="36"/>
                          <w:szCs w:val="36"/>
                          <w:lang w:val="de-DE"/>
                        </w:rPr>
                        <w:t>2</w:t>
                      </w:r>
                      <w:r>
                        <w:rPr>
                          <w:rFonts w:ascii="黑体" w:eastAsia="黑体" w:hint="eastAsia"/>
                          <w:sz w:val="36"/>
                          <w:szCs w:val="36"/>
                          <w:lang w:val="de-DE"/>
                        </w:rPr>
                        <w:t>X</w:t>
                      </w:r>
                    </w:p>
                    <w:p w14:paraId="5D81F5AA" w14:textId="77777777" w:rsidR="00962922" w:rsidRDefault="00962922">
                      <w:pPr>
                        <w:pStyle w:val="afffff0"/>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133B86FE" wp14:editId="6DB670D9">
                <wp:simplePos x="0" y="0"/>
                <wp:positionH relativeFrom="margin">
                  <wp:posOffset>1270</wp:posOffset>
                </wp:positionH>
                <wp:positionV relativeFrom="margin">
                  <wp:posOffset>1011555</wp:posOffset>
                </wp:positionV>
                <wp:extent cx="6120130" cy="375920"/>
                <wp:effectExtent l="0" t="0" r="0"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5920"/>
                        </a:xfrm>
                        <a:prstGeom prst="rect">
                          <a:avLst/>
                        </a:prstGeom>
                        <a:solidFill>
                          <a:srgbClr val="FFFFFF"/>
                        </a:solidFill>
                        <a:ln>
                          <a:noFill/>
                        </a:ln>
                      </wps:spPr>
                      <wps:txbx>
                        <w:txbxContent>
                          <w:p w14:paraId="53574035" w14:textId="77777777" w:rsidR="00962922" w:rsidRDefault="00962922">
                            <w:pPr>
                              <w:pStyle w:val="afffff1"/>
                              <w:rPr>
                                <w:rFonts w:hAnsi="宋体"/>
                                <w:spacing w:val="0"/>
                                <w:w w:val="120"/>
                                <w:szCs w:val="52"/>
                              </w:rPr>
                            </w:pPr>
                            <w:r>
                              <w:rPr>
                                <w:rFonts w:hAnsi="宋体" w:hint="eastAsia"/>
                                <w:spacing w:val="0"/>
                                <w:w w:val="120"/>
                                <w:szCs w:val="52"/>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133B86FE" id="fmFrame2" o:spid="_x0000_s1032" type="#_x0000_t202" style="position:absolute;left:0;text-align:left;margin-left:.1pt;margin-top:79.65pt;width:481.9pt;height:29.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" stroked="f">
                <v:textbox inset="0,0,0,0">
                  <w:txbxContent>
                    <w:p w14:paraId="53574035" w14:textId="77777777" w:rsidR="00962922" w:rsidRDefault="00962922">
                      <w:pPr>
                        <w:pStyle w:val="afffff1"/>
                        <w:rPr>
                          <w:rFonts w:hAnsi="宋体"/>
                          <w:spacing w:val="0"/>
                          <w:w w:val="120"/>
                          <w:szCs w:val="52"/>
                        </w:rPr>
                      </w:pPr>
                      <w:r>
                        <w:rPr>
                          <w:rFonts w:hAnsi="宋体" w:hint="eastAsia"/>
                          <w:spacing w:val="0"/>
                          <w:w w:val="120"/>
                          <w:szCs w:val="52"/>
                        </w:rPr>
                        <w:t>中华人民共和国国家计量技术规范</w:t>
                      </w:r>
                    </w:p>
                  </w:txbxContent>
                </v:textbox>
                <w10:wrap anchorx="margin" anchory="margin"/>
                <w10:anchorlock/>
              </v:shape>
            </w:pict>
          </mc:Fallback>
        </mc:AlternateContent>
      </w:r>
      <w:r>
        <w:rPr>
          <w:noProof/>
        </w:rPr>
        <w:drawing>
          <wp:inline distT="0" distB="0" distL="0" distR="0" wp14:anchorId="0B1425FA" wp14:editId="1F01A617">
            <wp:extent cx="1746250" cy="753745"/>
            <wp:effectExtent l="0" t="0" r="6350" b="8255"/>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46250" cy="753745"/>
                    </a:xfrm>
                    <a:prstGeom prst="rect">
                      <a:avLst/>
                    </a:prstGeom>
                    <a:noFill/>
                    <a:ln>
                      <a:noFill/>
                    </a:ln>
                  </pic:spPr>
                </pic:pic>
              </a:graphicData>
            </a:graphic>
          </wp:inline>
        </w:drawing>
      </w:r>
    </w:p>
    <w:bookmarkEnd w:id="0"/>
    <w:p w14:paraId="4203101D" w14:textId="77777777" w:rsidR="0028357B" w:rsidRDefault="008A6AD8">
      <w:pPr>
        <w:rPr>
          <w:rFonts w:ascii="黑体" w:eastAsia="黑体"/>
          <w:sz w:val="36"/>
          <w:szCs w:val="36"/>
        </w:rPr>
      </w:pPr>
      <w:r>
        <w:rPr>
          <w:rFonts w:ascii="黑体" w:eastAsia="黑体"/>
          <w:noProof/>
          <w:sz w:val="36"/>
          <w:szCs w:val="36"/>
        </w:rPr>
        <w:lastRenderedPageBreak/>
        <mc:AlternateContent>
          <mc:Choice Requires="wps">
            <w:drawing>
              <wp:anchor distT="0" distB="0" distL="114300" distR="114300" simplePos="0" relativeHeight="251668480" behindDoc="0" locked="0" layoutInCell="1" allowOverlap="1" wp14:anchorId="1D4D71A9" wp14:editId="3F0E27CD">
                <wp:simplePos x="0" y="0"/>
                <wp:positionH relativeFrom="margin">
                  <wp:posOffset>3948430</wp:posOffset>
                </wp:positionH>
                <wp:positionV relativeFrom="paragraph">
                  <wp:posOffset>28575</wp:posOffset>
                </wp:positionV>
                <wp:extent cx="1771650" cy="857250"/>
                <wp:effectExtent l="19050" t="19050" r="38100" b="381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57250"/>
                        </a:xfrm>
                        <a:prstGeom prst="rect">
                          <a:avLst/>
                        </a:prstGeom>
                        <a:solidFill>
                          <a:srgbClr val="FFFFFF"/>
                        </a:solidFill>
                        <a:ln w="57150" cap="rnd">
                          <a:solidFill>
                            <a:srgbClr val="000000"/>
                          </a:solidFill>
                          <a:prstDash val="sysDot"/>
                          <a:miter lim="800000"/>
                        </a:ln>
                      </wps:spPr>
                      <wps:txbx>
                        <w:txbxContent>
                          <w:p w14:paraId="20CC518A" w14:textId="77777777" w:rsidR="00962922" w:rsidRDefault="00962922">
                            <w:pPr>
                              <w:rPr>
                                <w:sz w:val="32"/>
                                <w:szCs w:val="32"/>
                              </w:rPr>
                            </w:pPr>
                            <w:r>
                              <w:rPr>
                                <w:rFonts w:hint="eastAsia"/>
                                <w:sz w:val="32"/>
                                <w:szCs w:val="32"/>
                              </w:rPr>
                              <w:t>J</w:t>
                            </w:r>
                            <w:r>
                              <w:rPr>
                                <w:sz w:val="32"/>
                                <w:szCs w:val="32"/>
                              </w:rPr>
                              <w:t>JF</w:t>
                            </w:r>
                            <w:r>
                              <w:rPr>
                                <w:rFonts w:hint="eastAsia"/>
                                <w:sz w:val="32"/>
                                <w:szCs w:val="32"/>
                              </w:rPr>
                              <w:t xml:space="preserve"> </w:t>
                            </w:r>
                            <w:r>
                              <w:rPr>
                                <w:sz w:val="32"/>
                                <w:szCs w:val="32"/>
                              </w:rPr>
                              <w:t>XXXX-202X</w:t>
                            </w:r>
                          </w:p>
                          <w:p w14:paraId="5960EB9B" w14:textId="77777777" w:rsidR="00962922" w:rsidRDefault="00962922">
                            <w:pPr>
                              <w:rPr>
                                <w:sz w:val="32"/>
                                <w:szCs w:val="32"/>
                              </w:rPr>
                            </w:pPr>
                          </w:p>
                        </w:txbxContent>
                      </wps:txbx>
                      <wps:bodyPr rot="0" vert="horz" wrap="square" lIns="91440" tIns="45720" rIns="91440" bIns="45720" anchor="t" anchorCtr="0" upright="1">
                        <a:noAutofit/>
                      </wps:bodyPr>
                    </wps:wsp>
                  </a:graphicData>
                </a:graphic>
              </wp:anchor>
            </w:drawing>
          </mc:Choice>
          <mc:Fallback>
            <w:pict>
              <v:rect w14:anchorId="1D4D71A9" id="Rectangle 11" o:spid="_x0000_s1033" style="position:absolute;left:0;text-align:left;margin-left:310.9pt;margin-top:2.25pt;width:139.5pt;height:6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" strokeweight="4.5pt">
                <v:stroke dashstyle="1 1" endcap="round"/>
                <v:textbox>
                  <w:txbxContent>
                    <w:p w14:paraId="20CC518A" w14:textId="77777777" w:rsidR="00962922" w:rsidRDefault="00962922">
                      <w:pPr>
                        <w:rPr>
                          <w:sz w:val="32"/>
                          <w:szCs w:val="32"/>
                        </w:rPr>
                      </w:pPr>
                      <w:r>
                        <w:rPr>
                          <w:rFonts w:hint="eastAsia"/>
                          <w:sz w:val="32"/>
                          <w:szCs w:val="32"/>
                        </w:rPr>
                        <w:t>J</w:t>
                      </w:r>
                      <w:r>
                        <w:rPr>
                          <w:sz w:val="32"/>
                          <w:szCs w:val="32"/>
                        </w:rPr>
                        <w:t>JF</w:t>
                      </w:r>
                      <w:r>
                        <w:rPr>
                          <w:rFonts w:hint="eastAsia"/>
                          <w:sz w:val="32"/>
                          <w:szCs w:val="32"/>
                        </w:rPr>
                        <w:t xml:space="preserve"> </w:t>
                      </w:r>
                      <w:r>
                        <w:rPr>
                          <w:sz w:val="32"/>
                          <w:szCs w:val="32"/>
                        </w:rPr>
                        <w:t>XXXX-202X</w:t>
                      </w:r>
                    </w:p>
                    <w:p w14:paraId="5960EB9B" w14:textId="77777777" w:rsidR="00962922" w:rsidRDefault="00962922">
                      <w:pPr>
                        <w:rPr>
                          <w:sz w:val="32"/>
                          <w:szCs w:val="32"/>
                        </w:rPr>
                      </w:pPr>
                    </w:p>
                  </w:txbxContent>
                </v:textbox>
                <w10:wrap anchorx="margin"/>
              </v:rect>
            </w:pict>
          </mc:Fallback>
        </mc:AlternateContent>
      </w:r>
      <w:r>
        <w:rPr>
          <w:rFonts w:ascii="黑体" w:eastAsia="黑体" w:hint="eastAsia"/>
          <w:sz w:val="36"/>
          <w:szCs w:val="36"/>
        </w:rPr>
        <w:t>天然气能量计量系统在线测量</w:t>
      </w:r>
      <w:proofErr w:type="gramStart"/>
      <w:r>
        <w:rPr>
          <w:rFonts w:ascii="黑体" w:eastAsia="黑体" w:hint="eastAsia"/>
          <w:sz w:val="36"/>
          <w:szCs w:val="36"/>
        </w:rPr>
        <w:t>和</w:t>
      </w:r>
      <w:proofErr w:type="gramEnd"/>
    </w:p>
    <w:p w14:paraId="0A8E102A" w14:textId="77777777" w:rsidR="0028357B" w:rsidRDefault="008A6AD8">
      <w:pPr>
        <w:rPr>
          <w:rFonts w:ascii="黑体" w:eastAsia="黑体" w:hAnsi="黑体" w:cs="黑体"/>
          <w:sz w:val="44"/>
          <w:szCs w:val="44"/>
        </w:rPr>
      </w:pPr>
      <w:r>
        <w:rPr>
          <w:rFonts w:ascii="黑体" w:eastAsia="黑体" w:hint="eastAsia"/>
          <w:sz w:val="36"/>
          <w:szCs w:val="36"/>
        </w:rPr>
        <w:t>性能评价规范</w:t>
      </w:r>
    </w:p>
    <w:p w14:paraId="070ED6C1" w14:textId="77777777" w:rsidR="0028357B" w:rsidRDefault="008A6AD8">
      <w:pPr>
        <w:pBdr>
          <w:bottom w:val="single" w:sz="6" w:space="0" w:color="auto"/>
        </w:pBdr>
        <w:rPr>
          <w:bCs/>
          <w:color w:val="000000"/>
          <w:sz w:val="30"/>
          <w:szCs w:val="30"/>
          <w:shd w:val="clear" w:color="auto" w:fill="FFFFFF"/>
        </w:rPr>
      </w:pPr>
      <w:r>
        <w:rPr>
          <w:rFonts w:hint="eastAsia"/>
          <w:bCs/>
          <w:color w:val="000000"/>
          <w:sz w:val="30"/>
          <w:szCs w:val="30"/>
          <w:shd w:val="clear" w:color="auto" w:fill="FFFFFF"/>
        </w:rPr>
        <w:t>Specification of on-line measurement and</w:t>
      </w:r>
    </w:p>
    <w:p w14:paraId="5F516621" w14:textId="77777777" w:rsidR="0028357B" w:rsidRDefault="008A6AD8">
      <w:pPr>
        <w:pBdr>
          <w:bottom w:val="single" w:sz="6" w:space="0" w:color="auto"/>
        </w:pBdr>
        <w:rPr>
          <w:rFonts w:ascii="黑体"/>
          <w:szCs w:val="24"/>
        </w:rPr>
      </w:pPr>
      <w:r>
        <w:rPr>
          <w:rFonts w:hint="eastAsia"/>
          <w:bCs/>
          <w:color w:val="000000"/>
          <w:sz w:val="30"/>
          <w:szCs w:val="30"/>
          <w:shd w:val="clear" w:color="auto" w:fill="FFFFFF"/>
        </w:rPr>
        <w:t xml:space="preserve"> performance evaluation for energy </w:t>
      </w:r>
      <w:proofErr w:type="gramStart"/>
      <w:r>
        <w:rPr>
          <w:rFonts w:hint="eastAsia"/>
          <w:bCs/>
          <w:color w:val="000000"/>
          <w:sz w:val="30"/>
          <w:szCs w:val="30"/>
          <w:shd w:val="clear" w:color="auto" w:fill="FFFFFF"/>
        </w:rPr>
        <w:t>metering  system</w:t>
      </w:r>
      <w:proofErr w:type="gramEnd"/>
      <w:r>
        <w:rPr>
          <w:rFonts w:hint="eastAsia"/>
          <w:bCs/>
          <w:color w:val="000000"/>
          <w:sz w:val="30"/>
          <w:szCs w:val="30"/>
          <w:shd w:val="clear" w:color="auto" w:fill="FFFFFF"/>
        </w:rPr>
        <w:t xml:space="preserve"> of natural gas</w:t>
      </w:r>
    </w:p>
    <w:p w14:paraId="50C7ECC9" w14:textId="77777777" w:rsidR="0028357B" w:rsidRDefault="0028357B">
      <w:pPr>
        <w:ind w:firstLineChars="192" w:firstLine="538"/>
        <w:rPr>
          <w:rFonts w:ascii="宋体" w:hAnsi="宋体"/>
          <w:dstrike/>
          <w:sz w:val="28"/>
          <w:szCs w:val="28"/>
        </w:rPr>
      </w:pPr>
    </w:p>
    <w:p w14:paraId="20D3AAF8" w14:textId="77777777" w:rsidR="0028357B" w:rsidRDefault="0028357B">
      <w:pPr>
        <w:ind w:firstLineChars="192" w:firstLine="538"/>
        <w:rPr>
          <w:rFonts w:ascii="宋体" w:hAnsi="宋体"/>
          <w:dstrike/>
          <w:sz w:val="28"/>
          <w:szCs w:val="28"/>
        </w:rPr>
      </w:pPr>
    </w:p>
    <w:p w14:paraId="7352BEA9" w14:textId="77777777" w:rsidR="0028357B" w:rsidRDefault="0028357B">
      <w:pPr>
        <w:rPr>
          <w:rFonts w:eastAsia="黑体"/>
          <w:sz w:val="28"/>
          <w:szCs w:val="24"/>
        </w:rPr>
      </w:pPr>
    </w:p>
    <w:p w14:paraId="4869600A" w14:textId="77777777" w:rsidR="0028357B" w:rsidRDefault="0028357B">
      <w:pPr>
        <w:rPr>
          <w:rFonts w:eastAsia="黑体"/>
          <w:sz w:val="28"/>
          <w:szCs w:val="24"/>
        </w:rPr>
      </w:pPr>
    </w:p>
    <w:p w14:paraId="0D964936" w14:textId="77777777" w:rsidR="0028357B" w:rsidRDefault="008A6AD8">
      <w:pPr>
        <w:ind w:firstLineChars="400" w:firstLine="1124"/>
        <w:rPr>
          <w:rFonts w:ascii="宋体" w:hAnsi="宋体"/>
          <w:sz w:val="28"/>
          <w:szCs w:val="28"/>
        </w:rPr>
      </w:pPr>
      <w:r>
        <w:rPr>
          <w:rFonts w:ascii="黑体" w:eastAsia="黑体" w:hint="eastAsia"/>
          <w:b/>
          <w:bCs/>
          <w:sz w:val="28"/>
          <w:szCs w:val="24"/>
        </w:rPr>
        <w:t>归 口 单 位 ：</w:t>
      </w:r>
      <w:r>
        <w:rPr>
          <w:rFonts w:ascii="宋体" w:hAnsi="宋体" w:hint="eastAsia"/>
          <w:sz w:val="28"/>
          <w:szCs w:val="28"/>
        </w:rPr>
        <w:t xml:space="preserve">全国能源资源计量技术委员会能源计量分技术委  </w:t>
      </w:r>
    </w:p>
    <w:p w14:paraId="59834D78" w14:textId="77777777" w:rsidR="0028357B" w:rsidRDefault="008A6AD8">
      <w:pPr>
        <w:ind w:firstLineChars="1100" w:firstLine="3080"/>
        <w:rPr>
          <w:rFonts w:ascii="黑体"/>
          <w:sz w:val="28"/>
          <w:szCs w:val="24"/>
        </w:rPr>
      </w:pPr>
      <w:r>
        <w:rPr>
          <w:rFonts w:ascii="宋体" w:hAnsi="宋体" w:hint="eastAsia"/>
          <w:sz w:val="28"/>
          <w:szCs w:val="28"/>
        </w:rPr>
        <w:t>员</w:t>
      </w:r>
      <w:r>
        <w:rPr>
          <w:rFonts w:ascii="宋体" w:hAnsi="宋体"/>
          <w:sz w:val="28"/>
          <w:szCs w:val="28"/>
        </w:rPr>
        <w:t>会</w:t>
      </w:r>
      <w:r>
        <w:rPr>
          <w:rFonts w:ascii="宋体" w:hAnsi="宋体" w:hint="eastAsia"/>
          <w:sz w:val="28"/>
          <w:szCs w:val="28"/>
        </w:rPr>
        <w:t xml:space="preserve">  </w:t>
      </w:r>
    </w:p>
    <w:p w14:paraId="1D3FDEEB" w14:textId="77777777" w:rsidR="0028357B" w:rsidRDefault="008A6AD8">
      <w:pPr>
        <w:ind w:firstLineChars="400" w:firstLine="1124"/>
        <w:rPr>
          <w:rFonts w:ascii="宋体" w:hAnsi="宋体"/>
          <w:sz w:val="28"/>
          <w:szCs w:val="28"/>
        </w:rPr>
      </w:pPr>
      <w:r>
        <w:rPr>
          <w:rFonts w:ascii="黑体" w:eastAsia="黑体" w:hint="eastAsia"/>
          <w:b/>
          <w:bCs/>
          <w:sz w:val="28"/>
          <w:szCs w:val="24"/>
        </w:rPr>
        <w:t>主要起草单位：</w:t>
      </w:r>
      <w:r>
        <w:rPr>
          <w:rFonts w:ascii="宋体" w:hAnsi="宋体" w:hint="eastAsia"/>
          <w:sz w:val="28"/>
          <w:szCs w:val="28"/>
        </w:rPr>
        <w:t>国家石油天然气大流量站计量</w:t>
      </w:r>
      <w:r>
        <w:rPr>
          <w:rFonts w:ascii="宋体" w:hAnsi="宋体"/>
          <w:sz w:val="28"/>
          <w:szCs w:val="28"/>
        </w:rPr>
        <w:t>站</w:t>
      </w:r>
      <w:r>
        <w:rPr>
          <w:rFonts w:ascii="宋体" w:hAnsi="宋体" w:hint="eastAsia"/>
          <w:sz w:val="28"/>
          <w:szCs w:val="28"/>
        </w:rPr>
        <w:t>成都分站</w:t>
      </w:r>
    </w:p>
    <w:p w14:paraId="3657AD8C" w14:textId="77777777" w:rsidR="0028357B" w:rsidRDefault="008A6AD8">
      <w:pPr>
        <w:ind w:firstLineChars="1100" w:firstLine="3080"/>
        <w:rPr>
          <w:rFonts w:ascii="宋体" w:hAnsi="宋体"/>
          <w:sz w:val="28"/>
          <w:szCs w:val="28"/>
        </w:rPr>
      </w:pPr>
      <w:r>
        <w:rPr>
          <w:rFonts w:ascii="宋体" w:hAnsi="宋体" w:hint="eastAsia"/>
          <w:sz w:val="28"/>
          <w:szCs w:val="28"/>
        </w:rPr>
        <w:t>中国石油西南油气田分公司天然气研究院</w:t>
      </w:r>
    </w:p>
    <w:p w14:paraId="5CA994F8" w14:textId="77777777" w:rsidR="0028357B" w:rsidRDefault="008A6AD8">
      <w:pPr>
        <w:ind w:firstLineChars="1100" w:firstLine="3080"/>
        <w:rPr>
          <w:rFonts w:ascii="黑体" w:eastAsia="黑体"/>
          <w:szCs w:val="21"/>
        </w:rPr>
      </w:pPr>
      <w:r>
        <w:rPr>
          <w:rFonts w:ascii="宋体" w:hAnsi="宋体" w:hint="eastAsia"/>
          <w:sz w:val="28"/>
          <w:szCs w:val="28"/>
        </w:rPr>
        <w:t>中国计量科学研究院</w:t>
      </w:r>
    </w:p>
    <w:p w14:paraId="70C4E860" w14:textId="77777777" w:rsidR="0028357B" w:rsidRDefault="008A6AD8">
      <w:pPr>
        <w:rPr>
          <w:rFonts w:ascii="黑体" w:eastAsia="黑体"/>
          <w:sz w:val="28"/>
          <w:szCs w:val="24"/>
        </w:rPr>
      </w:pPr>
      <w:r>
        <w:rPr>
          <w:rFonts w:ascii="宋体" w:hAnsi="宋体" w:hint="eastAsia"/>
          <w:sz w:val="28"/>
          <w:szCs w:val="28"/>
        </w:rPr>
        <w:t xml:space="preserve"> </w:t>
      </w:r>
      <w:r>
        <w:rPr>
          <w:rFonts w:ascii="宋体" w:hAnsi="宋体"/>
          <w:sz w:val="28"/>
          <w:szCs w:val="28"/>
        </w:rPr>
        <w:t xml:space="preserve">       </w:t>
      </w:r>
      <w:r>
        <w:rPr>
          <w:rFonts w:eastAsia="黑体" w:hint="eastAsia"/>
          <w:b/>
          <w:bCs/>
          <w:sz w:val="28"/>
          <w:szCs w:val="28"/>
        </w:rPr>
        <w:t>参加起草单位：</w:t>
      </w:r>
      <w:r>
        <w:rPr>
          <w:rFonts w:ascii="宋体" w:hAnsi="宋体" w:hint="eastAsia"/>
          <w:sz w:val="28"/>
          <w:szCs w:val="28"/>
        </w:rPr>
        <w:t>江苏省质量技术监督气体流量计量检测中心</w:t>
      </w:r>
    </w:p>
    <w:p w14:paraId="4D13957F" w14:textId="77777777" w:rsidR="0028357B" w:rsidRDefault="008A6AD8">
      <w:pPr>
        <w:ind w:firstLineChars="1100" w:firstLine="3080"/>
        <w:rPr>
          <w:rFonts w:ascii="宋体" w:hAnsi="宋体"/>
          <w:sz w:val="28"/>
          <w:szCs w:val="28"/>
        </w:rPr>
      </w:pPr>
      <w:r>
        <w:rPr>
          <w:rFonts w:ascii="宋体" w:hAnsi="宋体" w:hint="eastAsia"/>
          <w:sz w:val="28"/>
          <w:szCs w:val="28"/>
        </w:rPr>
        <w:t>国家石油天然气大流量站计量站武汉分站</w:t>
      </w:r>
    </w:p>
    <w:p w14:paraId="035B1543" w14:textId="77777777" w:rsidR="0028357B" w:rsidRDefault="008A6AD8">
      <w:pPr>
        <w:ind w:firstLineChars="1100" w:firstLine="3080"/>
        <w:rPr>
          <w:rFonts w:ascii="宋体" w:hAnsi="宋体"/>
          <w:sz w:val="28"/>
          <w:szCs w:val="28"/>
        </w:rPr>
      </w:pPr>
      <w:r>
        <w:rPr>
          <w:rFonts w:ascii="宋体" w:hAnsi="宋体"/>
          <w:sz w:val="28"/>
          <w:szCs w:val="28"/>
        </w:rPr>
        <w:t>北京燃气集团有限公司</w:t>
      </w:r>
    </w:p>
    <w:p w14:paraId="584B62EF" w14:textId="77777777" w:rsidR="0028357B" w:rsidRDefault="008A6AD8">
      <w:pPr>
        <w:ind w:firstLineChars="1100" w:firstLine="3080"/>
        <w:rPr>
          <w:rFonts w:ascii="宋体" w:hAnsi="宋体"/>
          <w:sz w:val="28"/>
          <w:szCs w:val="28"/>
        </w:rPr>
      </w:pPr>
      <w:r>
        <w:rPr>
          <w:rFonts w:ascii="宋体" w:hAnsi="宋体"/>
          <w:sz w:val="28"/>
          <w:szCs w:val="28"/>
        </w:rPr>
        <w:t>南京市计量监督检测院</w:t>
      </w:r>
    </w:p>
    <w:p w14:paraId="5F1F627C" w14:textId="77777777" w:rsidR="0028357B" w:rsidRDefault="008A6AD8">
      <w:pPr>
        <w:ind w:firstLineChars="1100" w:firstLine="3080"/>
        <w:rPr>
          <w:rFonts w:ascii="宋体" w:hAnsi="宋体"/>
          <w:sz w:val="28"/>
          <w:szCs w:val="28"/>
        </w:rPr>
      </w:pPr>
      <w:r>
        <w:rPr>
          <w:rFonts w:ascii="宋体" w:hAnsi="宋体"/>
          <w:sz w:val="28"/>
          <w:szCs w:val="28"/>
        </w:rPr>
        <w:t>广东省计量科学研究院（华南国家计量测试中心）</w:t>
      </w:r>
    </w:p>
    <w:p w14:paraId="52120BF5" w14:textId="77777777" w:rsidR="0028357B" w:rsidRDefault="0028357B">
      <w:pPr>
        <w:ind w:firstLineChars="1339" w:firstLine="3749"/>
        <w:rPr>
          <w:rFonts w:ascii="宋体" w:hAnsi="宋体"/>
          <w:sz w:val="28"/>
          <w:szCs w:val="28"/>
        </w:rPr>
      </w:pPr>
    </w:p>
    <w:p w14:paraId="196198D6" w14:textId="77777777" w:rsidR="0028357B" w:rsidRDefault="0028357B">
      <w:pPr>
        <w:ind w:firstLineChars="1339" w:firstLine="3749"/>
        <w:rPr>
          <w:rFonts w:ascii="宋体" w:hAnsi="宋体"/>
          <w:sz w:val="28"/>
          <w:szCs w:val="28"/>
        </w:rPr>
      </w:pPr>
    </w:p>
    <w:p w14:paraId="5031139F" w14:textId="77777777" w:rsidR="0028357B" w:rsidRDefault="0028357B">
      <w:pPr>
        <w:rPr>
          <w:szCs w:val="24"/>
        </w:rPr>
      </w:pPr>
    </w:p>
    <w:p w14:paraId="05CA985A" w14:textId="77777777" w:rsidR="0028357B" w:rsidRDefault="008A6AD8">
      <w:pPr>
        <w:rPr>
          <w:szCs w:val="24"/>
        </w:rPr>
      </w:pPr>
      <w:r>
        <w:rPr>
          <w:rFonts w:ascii="宋体" w:hAnsi="宋体" w:cs="宋体" w:hint="eastAsia"/>
          <w:sz w:val="28"/>
          <w:szCs w:val="24"/>
        </w:rPr>
        <w:t>本规范</w:t>
      </w:r>
      <w:r>
        <w:rPr>
          <w:rFonts w:ascii="宋体" w:hAnsi="宋体" w:cs="宋体" w:hint="eastAsia"/>
          <w:sz w:val="28"/>
          <w:szCs w:val="28"/>
        </w:rPr>
        <w:t>由全国能源资源计量技术委员会</w:t>
      </w:r>
      <w:r>
        <w:rPr>
          <w:rFonts w:ascii="宋体" w:hAnsi="宋体" w:cs="宋体" w:hint="eastAsia"/>
          <w:sz w:val="28"/>
          <w:szCs w:val="24"/>
        </w:rPr>
        <w:t>能源计量分技术委员会负责解释</w:t>
      </w:r>
    </w:p>
    <w:p w14:paraId="48436327" w14:textId="77777777" w:rsidR="0028357B" w:rsidRDefault="008A6AD8">
      <w:pPr>
        <w:pageBreakBefore/>
        <w:widowControl/>
        <w:shd w:val="clear" w:color="FFFFFF" w:fill="FFFFFF"/>
        <w:spacing w:before="560" w:after="560"/>
        <w:jc w:val="center"/>
        <w:outlineLvl w:val="0"/>
        <w:rPr>
          <w:rFonts w:ascii="黑体" w:eastAsia="黑体"/>
          <w:kern w:val="0"/>
          <w:sz w:val="44"/>
          <w:szCs w:val="44"/>
        </w:rPr>
      </w:pPr>
      <w:r>
        <w:rPr>
          <w:rFonts w:ascii="黑体" w:eastAsia="黑体" w:hint="eastAsia"/>
          <w:kern w:val="0"/>
          <w:sz w:val="44"/>
          <w:szCs w:val="44"/>
        </w:rPr>
        <w:lastRenderedPageBreak/>
        <w:t>目 录</w:t>
      </w:r>
    </w:p>
    <w:p w14:paraId="5C3F9A52" w14:textId="77777777" w:rsidR="0028357B" w:rsidRDefault="008A6AD8">
      <w:pPr>
        <w:pStyle w:val="TOC8"/>
        <w:tabs>
          <w:tab w:val="clear" w:pos="1276"/>
          <w:tab w:val="clear" w:pos="9248"/>
          <w:tab w:val="right" w:leader="dot" w:pos="9072"/>
        </w:tabs>
        <w:spacing w:line="360" w:lineRule="auto"/>
        <w:rPr>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TOC \o "3-3" \f \h \z \t "标题 1,1,标题 2,2,标题 8,8,标题 9,9,标题,1,前言、引言标题,1,参考文献、索引标题,3,章标题,4,附录标识,2,附录章标题,1,目次、标准名称标题,1"  \* MERGEFORMAT </w:instrText>
      </w:r>
      <w:r>
        <w:rPr>
          <w:rFonts w:ascii="宋体" w:hAnsi="宋体" w:cs="宋体" w:hint="eastAsia"/>
          <w:sz w:val="24"/>
          <w:szCs w:val="24"/>
        </w:rPr>
        <w:fldChar w:fldCharType="separate"/>
      </w:r>
      <w:hyperlink w:anchor="_Toc31314" w:history="1">
        <w:r>
          <w:rPr>
            <w:rFonts w:ascii="黑体" w:hAnsi="黑体" w:cs="黑体" w:hint="eastAsia"/>
            <w:bCs/>
            <w:sz w:val="24"/>
            <w:szCs w:val="24"/>
          </w:rPr>
          <w:t>引</w:t>
        </w:r>
        <w:r>
          <w:rPr>
            <w:rFonts w:ascii="黑体" w:hAnsi="黑体" w:cs="黑体" w:hint="eastAsia"/>
            <w:bCs/>
            <w:sz w:val="24"/>
            <w:szCs w:val="24"/>
          </w:rPr>
          <w:t xml:space="preserve"> </w:t>
        </w:r>
        <w:r>
          <w:rPr>
            <w:rFonts w:ascii="黑体" w:hAnsi="黑体" w:cs="黑体" w:hint="eastAsia"/>
            <w:bCs/>
            <w:sz w:val="24"/>
            <w:szCs w:val="24"/>
          </w:rPr>
          <w:t>言</w:t>
        </w:r>
        <w:r>
          <w:rPr>
            <w:sz w:val="24"/>
            <w:szCs w:val="24"/>
          </w:rPr>
          <w:tab/>
        </w:r>
        <w:r>
          <w:rPr>
            <w:sz w:val="24"/>
            <w:szCs w:val="24"/>
          </w:rPr>
          <w:fldChar w:fldCharType="begin"/>
        </w:r>
        <w:r>
          <w:rPr>
            <w:sz w:val="24"/>
            <w:szCs w:val="24"/>
          </w:rPr>
          <w:instrText xml:space="preserve"> PAGEREF _Toc31314 \h </w:instrText>
        </w:r>
        <w:r>
          <w:rPr>
            <w:sz w:val="24"/>
            <w:szCs w:val="24"/>
          </w:rPr>
        </w:r>
        <w:r>
          <w:rPr>
            <w:sz w:val="24"/>
            <w:szCs w:val="24"/>
          </w:rPr>
          <w:fldChar w:fldCharType="separate"/>
        </w:r>
        <w:r>
          <w:rPr>
            <w:sz w:val="24"/>
            <w:szCs w:val="24"/>
          </w:rPr>
          <w:t>III</w:t>
        </w:r>
        <w:r>
          <w:rPr>
            <w:sz w:val="24"/>
            <w:szCs w:val="24"/>
          </w:rPr>
          <w:fldChar w:fldCharType="end"/>
        </w:r>
      </w:hyperlink>
    </w:p>
    <w:p w14:paraId="0F101CC0" w14:textId="77777777" w:rsidR="0028357B" w:rsidRDefault="00000000">
      <w:pPr>
        <w:pStyle w:val="TOC8"/>
        <w:tabs>
          <w:tab w:val="clear" w:pos="1276"/>
          <w:tab w:val="clear" w:pos="9248"/>
          <w:tab w:val="right" w:leader="dot" w:pos="9072"/>
        </w:tabs>
        <w:spacing w:line="360" w:lineRule="auto"/>
        <w:rPr>
          <w:sz w:val="24"/>
          <w:szCs w:val="24"/>
        </w:rPr>
      </w:pPr>
      <w:hyperlink w:anchor="_Toc6274" w:history="1">
        <w:r w:rsidR="008A6AD8">
          <w:rPr>
            <w:rFonts w:ascii="黑体" w:eastAsia="黑体" w:hAnsi="黑体" w:cs="黑体"/>
            <w:bCs/>
            <w:sz w:val="24"/>
            <w:szCs w:val="24"/>
          </w:rPr>
          <w:t xml:space="preserve">1 </w:t>
        </w:r>
        <w:r w:rsidR="008A6AD8">
          <w:rPr>
            <w:rFonts w:ascii="黑体" w:hAnsi="黑体" w:cs="黑体" w:hint="eastAsia"/>
            <w:bCs/>
            <w:sz w:val="24"/>
            <w:szCs w:val="24"/>
          </w:rPr>
          <w:t>范围</w:t>
        </w:r>
        <w:r w:rsidR="008A6AD8">
          <w:rPr>
            <w:sz w:val="24"/>
            <w:szCs w:val="24"/>
          </w:rPr>
          <w:tab/>
        </w:r>
        <w:r w:rsidR="008A6AD8">
          <w:rPr>
            <w:sz w:val="24"/>
            <w:szCs w:val="24"/>
          </w:rPr>
          <w:fldChar w:fldCharType="begin"/>
        </w:r>
        <w:r w:rsidR="008A6AD8">
          <w:rPr>
            <w:sz w:val="24"/>
            <w:szCs w:val="24"/>
          </w:rPr>
          <w:instrText xml:space="preserve"> PAGEREF _Toc6274 \h </w:instrText>
        </w:r>
        <w:r w:rsidR="008A6AD8">
          <w:rPr>
            <w:sz w:val="24"/>
            <w:szCs w:val="24"/>
          </w:rPr>
        </w:r>
        <w:r w:rsidR="008A6AD8">
          <w:rPr>
            <w:sz w:val="24"/>
            <w:szCs w:val="24"/>
          </w:rPr>
          <w:fldChar w:fldCharType="separate"/>
        </w:r>
        <w:r w:rsidR="008A6AD8">
          <w:rPr>
            <w:sz w:val="24"/>
            <w:szCs w:val="24"/>
          </w:rPr>
          <w:t>1</w:t>
        </w:r>
        <w:r w:rsidR="008A6AD8">
          <w:rPr>
            <w:sz w:val="24"/>
            <w:szCs w:val="24"/>
          </w:rPr>
          <w:fldChar w:fldCharType="end"/>
        </w:r>
      </w:hyperlink>
    </w:p>
    <w:p w14:paraId="782BA6DF" w14:textId="77777777" w:rsidR="0028357B" w:rsidRDefault="00000000">
      <w:pPr>
        <w:pStyle w:val="TOC8"/>
        <w:tabs>
          <w:tab w:val="clear" w:pos="1276"/>
          <w:tab w:val="clear" w:pos="9248"/>
          <w:tab w:val="right" w:leader="dot" w:pos="9072"/>
        </w:tabs>
        <w:spacing w:line="360" w:lineRule="auto"/>
        <w:rPr>
          <w:sz w:val="24"/>
          <w:szCs w:val="24"/>
        </w:rPr>
      </w:pPr>
      <w:hyperlink w:anchor="_Toc23898" w:history="1">
        <w:r w:rsidR="008A6AD8">
          <w:rPr>
            <w:rFonts w:ascii="黑体" w:eastAsia="黑体" w:hAnsi="黑体" w:cs="黑体"/>
            <w:bCs/>
            <w:sz w:val="24"/>
            <w:szCs w:val="24"/>
          </w:rPr>
          <w:t xml:space="preserve">2 </w:t>
        </w:r>
        <w:r w:rsidR="008A6AD8">
          <w:rPr>
            <w:rFonts w:ascii="黑体" w:hAnsi="黑体" w:cs="黑体" w:hint="eastAsia"/>
            <w:bCs/>
            <w:sz w:val="24"/>
            <w:szCs w:val="24"/>
          </w:rPr>
          <w:t>引用文件</w:t>
        </w:r>
        <w:r w:rsidR="008A6AD8">
          <w:rPr>
            <w:sz w:val="24"/>
            <w:szCs w:val="24"/>
          </w:rPr>
          <w:tab/>
        </w:r>
        <w:r w:rsidR="008A6AD8">
          <w:rPr>
            <w:sz w:val="24"/>
            <w:szCs w:val="24"/>
          </w:rPr>
          <w:fldChar w:fldCharType="begin"/>
        </w:r>
        <w:r w:rsidR="008A6AD8">
          <w:rPr>
            <w:sz w:val="24"/>
            <w:szCs w:val="24"/>
          </w:rPr>
          <w:instrText xml:space="preserve"> PAGEREF _Toc23898 \h </w:instrText>
        </w:r>
        <w:r w:rsidR="008A6AD8">
          <w:rPr>
            <w:sz w:val="24"/>
            <w:szCs w:val="24"/>
          </w:rPr>
        </w:r>
        <w:r w:rsidR="008A6AD8">
          <w:rPr>
            <w:sz w:val="24"/>
            <w:szCs w:val="24"/>
          </w:rPr>
          <w:fldChar w:fldCharType="separate"/>
        </w:r>
        <w:r w:rsidR="008A6AD8">
          <w:rPr>
            <w:sz w:val="24"/>
            <w:szCs w:val="24"/>
          </w:rPr>
          <w:t>1</w:t>
        </w:r>
        <w:r w:rsidR="008A6AD8">
          <w:rPr>
            <w:sz w:val="24"/>
            <w:szCs w:val="24"/>
          </w:rPr>
          <w:fldChar w:fldCharType="end"/>
        </w:r>
      </w:hyperlink>
    </w:p>
    <w:p w14:paraId="3DADB0E6" w14:textId="77777777" w:rsidR="0028357B" w:rsidRDefault="00000000">
      <w:pPr>
        <w:pStyle w:val="TOC8"/>
        <w:tabs>
          <w:tab w:val="clear" w:pos="1276"/>
          <w:tab w:val="clear" w:pos="9248"/>
          <w:tab w:val="right" w:leader="dot" w:pos="9072"/>
        </w:tabs>
        <w:spacing w:line="360" w:lineRule="auto"/>
        <w:rPr>
          <w:sz w:val="24"/>
          <w:szCs w:val="24"/>
        </w:rPr>
      </w:pPr>
      <w:hyperlink w:anchor="_Toc8643" w:history="1">
        <w:r w:rsidR="008A6AD8">
          <w:rPr>
            <w:rFonts w:ascii="黑体" w:eastAsia="黑体" w:hAnsi="黑体" w:cs="黑体"/>
            <w:bCs/>
            <w:sz w:val="24"/>
            <w:szCs w:val="24"/>
          </w:rPr>
          <w:t xml:space="preserve">3 </w:t>
        </w:r>
        <w:r w:rsidR="008A6AD8">
          <w:rPr>
            <w:rFonts w:ascii="黑体" w:hAnsi="黑体" w:cs="黑体" w:hint="eastAsia"/>
            <w:bCs/>
            <w:sz w:val="24"/>
            <w:szCs w:val="24"/>
          </w:rPr>
          <w:t>术语、</w:t>
        </w:r>
        <w:r w:rsidR="008A6AD8">
          <w:rPr>
            <w:rFonts w:ascii="黑体" w:hint="eastAsia"/>
            <w:sz w:val="24"/>
            <w:szCs w:val="24"/>
          </w:rPr>
          <w:t>符号与单位</w:t>
        </w:r>
        <w:r w:rsidR="008A6AD8">
          <w:rPr>
            <w:sz w:val="24"/>
            <w:szCs w:val="24"/>
          </w:rPr>
          <w:tab/>
        </w:r>
        <w:r w:rsidR="008A6AD8">
          <w:rPr>
            <w:sz w:val="24"/>
            <w:szCs w:val="24"/>
          </w:rPr>
          <w:fldChar w:fldCharType="begin"/>
        </w:r>
        <w:r w:rsidR="008A6AD8">
          <w:rPr>
            <w:sz w:val="24"/>
            <w:szCs w:val="24"/>
          </w:rPr>
          <w:instrText xml:space="preserve"> PAGEREF _Toc8643 \h </w:instrText>
        </w:r>
        <w:r w:rsidR="008A6AD8">
          <w:rPr>
            <w:sz w:val="24"/>
            <w:szCs w:val="24"/>
          </w:rPr>
        </w:r>
        <w:r w:rsidR="008A6AD8">
          <w:rPr>
            <w:sz w:val="24"/>
            <w:szCs w:val="24"/>
          </w:rPr>
          <w:fldChar w:fldCharType="separate"/>
        </w:r>
        <w:r w:rsidR="008A6AD8">
          <w:rPr>
            <w:sz w:val="24"/>
            <w:szCs w:val="24"/>
          </w:rPr>
          <w:t>3</w:t>
        </w:r>
        <w:r w:rsidR="008A6AD8">
          <w:rPr>
            <w:sz w:val="24"/>
            <w:szCs w:val="24"/>
          </w:rPr>
          <w:fldChar w:fldCharType="end"/>
        </w:r>
      </w:hyperlink>
    </w:p>
    <w:p w14:paraId="4B683302" w14:textId="77777777" w:rsidR="0028357B" w:rsidRDefault="00000000">
      <w:pPr>
        <w:pStyle w:val="TOC9"/>
        <w:tabs>
          <w:tab w:val="clear" w:pos="9248"/>
          <w:tab w:val="right" w:leader="dot" w:pos="9072"/>
        </w:tabs>
        <w:spacing w:line="360" w:lineRule="auto"/>
        <w:rPr>
          <w:sz w:val="24"/>
          <w:szCs w:val="24"/>
        </w:rPr>
      </w:pPr>
      <w:hyperlink w:anchor="_Toc2088" w:history="1">
        <w:r w:rsidR="008A6AD8">
          <w:rPr>
            <w:rFonts w:ascii="宋体" w:hAnsi="宋体" w:cs="宋体" w:hint="eastAsia"/>
            <w:bCs/>
            <w:sz w:val="24"/>
            <w:szCs w:val="24"/>
          </w:rPr>
          <w:t>3.1 术语</w:t>
        </w:r>
        <w:r w:rsidR="008A6AD8">
          <w:rPr>
            <w:sz w:val="24"/>
            <w:szCs w:val="24"/>
          </w:rPr>
          <w:tab/>
        </w:r>
        <w:r w:rsidR="008A6AD8">
          <w:rPr>
            <w:sz w:val="24"/>
            <w:szCs w:val="24"/>
          </w:rPr>
          <w:fldChar w:fldCharType="begin"/>
        </w:r>
        <w:r w:rsidR="008A6AD8">
          <w:rPr>
            <w:sz w:val="24"/>
            <w:szCs w:val="24"/>
          </w:rPr>
          <w:instrText xml:space="preserve"> PAGEREF _Toc2088 \h </w:instrText>
        </w:r>
        <w:r w:rsidR="008A6AD8">
          <w:rPr>
            <w:sz w:val="24"/>
            <w:szCs w:val="24"/>
          </w:rPr>
        </w:r>
        <w:r w:rsidR="008A6AD8">
          <w:rPr>
            <w:sz w:val="24"/>
            <w:szCs w:val="24"/>
          </w:rPr>
          <w:fldChar w:fldCharType="separate"/>
        </w:r>
        <w:r w:rsidR="008A6AD8">
          <w:rPr>
            <w:sz w:val="24"/>
            <w:szCs w:val="24"/>
          </w:rPr>
          <w:t>3</w:t>
        </w:r>
        <w:r w:rsidR="008A6AD8">
          <w:rPr>
            <w:sz w:val="24"/>
            <w:szCs w:val="24"/>
          </w:rPr>
          <w:fldChar w:fldCharType="end"/>
        </w:r>
      </w:hyperlink>
    </w:p>
    <w:p w14:paraId="7779AA31" w14:textId="77777777" w:rsidR="0028357B" w:rsidRDefault="00000000">
      <w:pPr>
        <w:pStyle w:val="TOC9"/>
        <w:tabs>
          <w:tab w:val="clear" w:pos="9248"/>
          <w:tab w:val="right" w:leader="dot" w:pos="9072"/>
        </w:tabs>
        <w:spacing w:line="360" w:lineRule="auto"/>
        <w:rPr>
          <w:sz w:val="24"/>
          <w:szCs w:val="24"/>
        </w:rPr>
      </w:pPr>
      <w:hyperlink w:anchor="_Toc13516" w:history="1">
        <w:r w:rsidR="008A6AD8">
          <w:rPr>
            <w:rFonts w:asciiTheme="minorEastAsia" w:eastAsiaTheme="minorEastAsia" w:hAnsiTheme="minorEastAsia" w:hint="eastAsia"/>
            <w:bCs/>
            <w:sz w:val="24"/>
            <w:szCs w:val="24"/>
          </w:rPr>
          <w:t>3.2 符号与单位</w:t>
        </w:r>
        <w:r w:rsidR="008A6AD8">
          <w:rPr>
            <w:sz w:val="24"/>
            <w:szCs w:val="24"/>
          </w:rPr>
          <w:tab/>
        </w:r>
        <w:r w:rsidR="008A6AD8">
          <w:rPr>
            <w:sz w:val="24"/>
            <w:szCs w:val="24"/>
          </w:rPr>
          <w:fldChar w:fldCharType="begin"/>
        </w:r>
        <w:r w:rsidR="008A6AD8">
          <w:rPr>
            <w:sz w:val="24"/>
            <w:szCs w:val="24"/>
          </w:rPr>
          <w:instrText xml:space="preserve"> PAGEREF _Toc13516 \h </w:instrText>
        </w:r>
        <w:r w:rsidR="008A6AD8">
          <w:rPr>
            <w:sz w:val="24"/>
            <w:szCs w:val="24"/>
          </w:rPr>
        </w:r>
        <w:r w:rsidR="008A6AD8">
          <w:rPr>
            <w:sz w:val="24"/>
            <w:szCs w:val="24"/>
          </w:rPr>
          <w:fldChar w:fldCharType="separate"/>
        </w:r>
        <w:r w:rsidR="008A6AD8">
          <w:rPr>
            <w:sz w:val="24"/>
            <w:szCs w:val="24"/>
          </w:rPr>
          <w:t>3</w:t>
        </w:r>
        <w:r w:rsidR="008A6AD8">
          <w:rPr>
            <w:sz w:val="24"/>
            <w:szCs w:val="24"/>
          </w:rPr>
          <w:fldChar w:fldCharType="end"/>
        </w:r>
      </w:hyperlink>
    </w:p>
    <w:p w14:paraId="11830B2C" w14:textId="77777777" w:rsidR="0028357B" w:rsidRDefault="00000000">
      <w:pPr>
        <w:pStyle w:val="TOC8"/>
        <w:tabs>
          <w:tab w:val="clear" w:pos="1276"/>
          <w:tab w:val="clear" w:pos="9248"/>
          <w:tab w:val="right" w:leader="dot" w:pos="9072"/>
        </w:tabs>
        <w:spacing w:line="360" w:lineRule="auto"/>
        <w:rPr>
          <w:sz w:val="24"/>
          <w:szCs w:val="24"/>
        </w:rPr>
      </w:pPr>
      <w:hyperlink w:anchor="_Toc24406" w:history="1">
        <w:r w:rsidR="008A6AD8">
          <w:rPr>
            <w:rFonts w:ascii="黑体" w:eastAsia="黑体" w:hAnsi="黑体" w:cs="黑体"/>
            <w:bCs/>
            <w:sz w:val="24"/>
            <w:szCs w:val="24"/>
          </w:rPr>
          <w:t xml:space="preserve">4 </w:t>
        </w:r>
        <w:r w:rsidR="008A6AD8">
          <w:rPr>
            <w:rFonts w:ascii="黑体" w:hAnsi="黑体" w:cs="黑体"/>
            <w:bCs/>
            <w:sz w:val="24"/>
            <w:szCs w:val="24"/>
          </w:rPr>
          <w:t>原理及系统组成</w:t>
        </w:r>
        <w:r w:rsidR="008A6AD8">
          <w:rPr>
            <w:sz w:val="24"/>
            <w:szCs w:val="24"/>
          </w:rPr>
          <w:tab/>
        </w:r>
        <w:r w:rsidR="008A6AD8">
          <w:rPr>
            <w:sz w:val="24"/>
            <w:szCs w:val="24"/>
          </w:rPr>
          <w:fldChar w:fldCharType="begin"/>
        </w:r>
        <w:r w:rsidR="008A6AD8">
          <w:rPr>
            <w:sz w:val="24"/>
            <w:szCs w:val="24"/>
          </w:rPr>
          <w:instrText xml:space="preserve"> PAGEREF _Toc24406 \h </w:instrText>
        </w:r>
        <w:r w:rsidR="008A6AD8">
          <w:rPr>
            <w:sz w:val="24"/>
            <w:szCs w:val="24"/>
          </w:rPr>
        </w:r>
        <w:r w:rsidR="008A6AD8">
          <w:rPr>
            <w:sz w:val="24"/>
            <w:szCs w:val="24"/>
          </w:rPr>
          <w:fldChar w:fldCharType="separate"/>
        </w:r>
        <w:r w:rsidR="008A6AD8">
          <w:rPr>
            <w:sz w:val="24"/>
            <w:szCs w:val="24"/>
          </w:rPr>
          <w:t>4</w:t>
        </w:r>
        <w:r w:rsidR="008A6AD8">
          <w:rPr>
            <w:sz w:val="24"/>
            <w:szCs w:val="24"/>
          </w:rPr>
          <w:fldChar w:fldCharType="end"/>
        </w:r>
      </w:hyperlink>
    </w:p>
    <w:p w14:paraId="6B5043B7" w14:textId="77777777" w:rsidR="0028357B" w:rsidRDefault="00000000">
      <w:pPr>
        <w:pStyle w:val="TOC9"/>
        <w:tabs>
          <w:tab w:val="clear" w:pos="9248"/>
          <w:tab w:val="right" w:leader="dot" w:pos="9072"/>
        </w:tabs>
        <w:spacing w:line="360" w:lineRule="auto"/>
        <w:rPr>
          <w:sz w:val="24"/>
          <w:szCs w:val="24"/>
        </w:rPr>
      </w:pPr>
      <w:hyperlink w:anchor="_Toc7814" w:history="1">
        <w:r w:rsidR="008A6AD8">
          <w:rPr>
            <w:rFonts w:ascii="宋体" w:hAnsi="宋体" w:hint="eastAsia"/>
            <w:bCs/>
            <w:sz w:val="24"/>
            <w:szCs w:val="24"/>
          </w:rPr>
          <w:t xml:space="preserve">4.1 </w:t>
        </w:r>
        <w:r w:rsidR="008A6AD8">
          <w:rPr>
            <w:rFonts w:ascii="宋体" w:hAnsi="宋体"/>
            <w:bCs/>
            <w:sz w:val="24"/>
            <w:szCs w:val="24"/>
          </w:rPr>
          <w:t>原理</w:t>
        </w:r>
        <w:r w:rsidR="008A6AD8">
          <w:rPr>
            <w:sz w:val="24"/>
            <w:szCs w:val="24"/>
          </w:rPr>
          <w:tab/>
        </w:r>
        <w:r w:rsidR="008A6AD8">
          <w:rPr>
            <w:sz w:val="24"/>
            <w:szCs w:val="24"/>
          </w:rPr>
          <w:fldChar w:fldCharType="begin"/>
        </w:r>
        <w:r w:rsidR="008A6AD8">
          <w:rPr>
            <w:sz w:val="24"/>
            <w:szCs w:val="24"/>
          </w:rPr>
          <w:instrText xml:space="preserve"> PAGEREF _Toc7814 \h </w:instrText>
        </w:r>
        <w:r w:rsidR="008A6AD8">
          <w:rPr>
            <w:sz w:val="24"/>
            <w:szCs w:val="24"/>
          </w:rPr>
        </w:r>
        <w:r w:rsidR="008A6AD8">
          <w:rPr>
            <w:sz w:val="24"/>
            <w:szCs w:val="24"/>
          </w:rPr>
          <w:fldChar w:fldCharType="separate"/>
        </w:r>
        <w:r w:rsidR="008A6AD8">
          <w:rPr>
            <w:sz w:val="24"/>
            <w:szCs w:val="24"/>
          </w:rPr>
          <w:t>4</w:t>
        </w:r>
        <w:r w:rsidR="008A6AD8">
          <w:rPr>
            <w:sz w:val="24"/>
            <w:szCs w:val="24"/>
          </w:rPr>
          <w:fldChar w:fldCharType="end"/>
        </w:r>
      </w:hyperlink>
    </w:p>
    <w:p w14:paraId="0142AE2F" w14:textId="77777777" w:rsidR="0028357B" w:rsidRDefault="00000000">
      <w:pPr>
        <w:pStyle w:val="TOC9"/>
        <w:tabs>
          <w:tab w:val="clear" w:pos="9248"/>
          <w:tab w:val="right" w:leader="dot" w:pos="9072"/>
        </w:tabs>
        <w:spacing w:line="360" w:lineRule="auto"/>
        <w:rPr>
          <w:sz w:val="24"/>
          <w:szCs w:val="24"/>
        </w:rPr>
      </w:pPr>
      <w:hyperlink w:anchor="_Toc29695" w:history="1">
        <w:r w:rsidR="008A6AD8">
          <w:rPr>
            <w:rFonts w:ascii="宋体" w:hAnsi="宋体"/>
            <w:bCs/>
            <w:sz w:val="24"/>
            <w:szCs w:val="24"/>
          </w:rPr>
          <w:t>4.</w:t>
        </w:r>
        <w:r w:rsidR="008A6AD8">
          <w:rPr>
            <w:rFonts w:ascii="宋体" w:hAnsi="宋体" w:hint="eastAsia"/>
            <w:bCs/>
            <w:sz w:val="24"/>
            <w:szCs w:val="24"/>
          </w:rPr>
          <w:t>2 系统组成</w:t>
        </w:r>
        <w:r w:rsidR="008A6AD8">
          <w:rPr>
            <w:sz w:val="24"/>
            <w:szCs w:val="24"/>
          </w:rPr>
          <w:tab/>
        </w:r>
        <w:r w:rsidR="008A6AD8">
          <w:rPr>
            <w:sz w:val="24"/>
            <w:szCs w:val="24"/>
          </w:rPr>
          <w:fldChar w:fldCharType="begin"/>
        </w:r>
        <w:r w:rsidR="008A6AD8">
          <w:rPr>
            <w:sz w:val="24"/>
            <w:szCs w:val="24"/>
          </w:rPr>
          <w:instrText xml:space="preserve"> PAGEREF _Toc29695 \h </w:instrText>
        </w:r>
        <w:r w:rsidR="008A6AD8">
          <w:rPr>
            <w:sz w:val="24"/>
            <w:szCs w:val="24"/>
          </w:rPr>
        </w:r>
        <w:r w:rsidR="008A6AD8">
          <w:rPr>
            <w:sz w:val="24"/>
            <w:szCs w:val="24"/>
          </w:rPr>
          <w:fldChar w:fldCharType="separate"/>
        </w:r>
        <w:r w:rsidR="008A6AD8">
          <w:rPr>
            <w:sz w:val="24"/>
            <w:szCs w:val="24"/>
          </w:rPr>
          <w:t>5</w:t>
        </w:r>
        <w:r w:rsidR="008A6AD8">
          <w:rPr>
            <w:sz w:val="24"/>
            <w:szCs w:val="24"/>
          </w:rPr>
          <w:fldChar w:fldCharType="end"/>
        </w:r>
      </w:hyperlink>
    </w:p>
    <w:p w14:paraId="7620E75C" w14:textId="77777777" w:rsidR="0028357B" w:rsidRDefault="00000000">
      <w:pPr>
        <w:pStyle w:val="TOC8"/>
        <w:tabs>
          <w:tab w:val="clear" w:pos="1276"/>
          <w:tab w:val="clear" w:pos="9248"/>
          <w:tab w:val="right" w:leader="dot" w:pos="9072"/>
        </w:tabs>
        <w:spacing w:line="360" w:lineRule="auto"/>
        <w:rPr>
          <w:sz w:val="24"/>
          <w:szCs w:val="24"/>
        </w:rPr>
      </w:pPr>
      <w:hyperlink w:anchor="_Toc3114" w:history="1">
        <w:r w:rsidR="008A6AD8">
          <w:rPr>
            <w:rFonts w:ascii="黑体" w:eastAsia="黑体" w:hAnsi="黑体"/>
            <w:bCs/>
            <w:sz w:val="24"/>
            <w:szCs w:val="24"/>
          </w:rPr>
          <w:t xml:space="preserve">5 </w:t>
        </w:r>
        <w:r w:rsidR="008A6AD8">
          <w:rPr>
            <w:rFonts w:ascii="黑体" w:hAnsi="黑体" w:cs="黑体" w:hint="eastAsia"/>
            <w:bCs/>
            <w:sz w:val="24"/>
            <w:szCs w:val="24"/>
          </w:rPr>
          <w:t>能量计量系统在线测量项目和测量特性要求</w:t>
        </w:r>
        <w:r w:rsidR="008A6AD8">
          <w:rPr>
            <w:sz w:val="24"/>
            <w:szCs w:val="24"/>
          </w:rPr>
          <w:tab/>
        </w:r>
        <w:r w:rsidR="008A6AD8">
          <w:rPr>
            <w:sz w:val="24"/>
            <w:szCs w:val="24"/>
          </w:rPr>
          <w:fldChar w:fldCharType="begin"/>
        </w:r>
        <w:r w:rsidR="008A6AD8">
          <w:rPr>
            <w:sz w:val="24"/>
            <w:szCs w:val="24"/>
          </w:rPr>
          <w:instrText xml:space="preserve"> PAGEREF _Toc3114 \h </w:instrText>
        </w:r>
        <w:r w:rsidR="008A6AD8">
          <w:rPr>
            <w:sz w:val="24"/>
            <w:szCs w:val="24"/>
          </w:rPr>
        </w:r>
        <w:r w:rsidR="008A6AD8">
          <w:rPr>
            <w:sz w:val="24"/>
            <w:szCs w:val="24"/>
          </w:rPr>
          <w:fldChar w:fldCharType="separate"/>
        </w:r>
        <w:r w:rsidR="008A6AD8">
          <w:rPr>
            <w:sz w:val="24"/>
            <w:szCs w:val="24"/>
          </w:rPr>
          <w:t>6</w:t>
        </w:r>
        <w:r w:rsidR="008A6AD8">
          <w:rPr>
            <w:sz w:val="24"/>
            <w:szCs w:val="24"/>
          </w:rPr>
          <w:fldChar w:fldCharType="end"/>
        </w:r>
      </w:hyperlink>
    </w:p>
    <w:p w14:paraId="6758ADA8" w14:textId="77777777" w:rsidR="0028357B" w:rsidRDefault="00000000">
      <w:pPr>
        <w:pStyle w:val="TOC8"/>
        <w:tabs>
          <w:tab w:val="clear" w:pos="1276"/>
          <w:tab w:val="clear" w:pos="9248"/>
          <w:tab w:val="right" w:leader="dot" w:pos="9072"/>
        </w:tabs>
        <w:spacing w:line="360" w:lineRule="auto"/>
        <w:rPr>
          <w:sz w:val="24"/>
          <w:szCs w:val="24"/>
        </w:rPr>
      </w:pPr>
      <w:hyperlink w:anchor="_Toc17622" w:history="1">
        <w:r w:rsidR="008A6AD8">
          <w:rPr>
            <w:rFonts w:ascii="宋体" w:hAnsi="宋体"/>
            <w:bCs/>
            <w:sz w:val="24"/>
            <w:szCs w:val="24"/>
          </w:rPr>
          <w:t>5.1</w:t>
        </w:r>
        <w:r w:rsidR="008A6AD8">
          <w:rPr>
            <w:rFonts w:ascii="宋体" w:hAnsi="宋体" w:hint="eastAsia"/>
            <w:bCs/>
            <w:sz w:val="24"/>
            <w:szCs w:val="24"/>
          </w:rPr>
          <w:t>分级</w:t>
        </w:r>
        <w:r w:rsidR="008A6AD8">
          <w:rPr>
            <w:sz w:val="24"/>
            <w:szCs w:val="24"/>
          </w:rPr>
          <w:tab/>
        </w:r>
        <w:r w:rsidR="008A6AD8">
          <w:rPr>
            <w:sz w:val="24"/>
            <w:szCs w:val="24"/>
          </w:rPr>
          <w:fldChar w:fldCharType="begin"/>
        </w:r>
        <w:r w:rsidR="008A6AD8">
          <w:rPr>
            <w:sz w:val="24"/>
            <w:szCs w:val="24"/>
          </w:rPr>
          <w:instrText xml:space="preserve"> PAGEREF _Toc17622 \h </w:instrText>
        </w:r>
        <w:r w:rsidR="008A6AD8">
          <w:rPr>
            <w:sz w:val="24"/>
            <w:szCs w:val="24"/>
          </w:rPr>
        </w:r>
        <w:r w:rsidR="008A6AD8">
          <w:rPr>
            <w:sz w:val="24"/>
            <w:szCs w:val="24"/>
          </w:rPr>
          <w:fldChar w:fldCharType="separate"/>
        </w:r>
        <w:r w:rsidR="008A6AD8">
          <w:rPr>
            <w:sz w:val="24"/>
            <w:szCs w:val="24"/>
          </w:rPr>
          <w:t>6</w:t>
        </w:r>
        <w:r w:rsidR="008A6AD8">
          <w:rPr>
            <w:sz w:val="24"/>
            <w:szCs w:val="24"/>
          </w:rPr>
          <w:fldChar w:fldCharType="end"/>
        </w:r>
      </w:hyperlink>
    </w:p>
    <w:p w14:paraId="500AE75D" w14:textId="77777777" w:rsidR="0028357B" w:rsidRDefault="00000000">
      <w:pPr>
        <w:pStyle w:val="TOC8"/>
        <w:tabs>
          <w:tab w:val="clear" w:pos="1276"/>
          <w:tab w:val="clear" w:pos="9248"/>
          <w:tab w:val="right" w:leader="dot" w:pos="9072"/>
        </w:tabs>
        <w:spacing w:line="360" w:lineRule="auto"/>
        <w:rPr>
          <w:sz w:val="24"/>
          <w:szCs w:val="24"/>
        </w:rPr>
      </w:pPr>
      <w:hyperlink w:anchor="_Toc30329" w:history="1">
        <w:r w:rsidR="008A6AD8">
          <w:rPr>
            <w:rFonts w:ascii="宋体" w:hAnsi="Times New Roman" w:hint="eastAsia"/>
            <w:sz w:val="24"/>
            <w:szCs w:val="24"/>
          </w:rPr>
          <w:t>5.</w:t>
        </w:r>
        <w:r w:rsidR="008A6AD8">
          <w:rPr>
            <w:rFonts w:ascii="宋体" w:hAnsi="Times New Roman"/>
            <w:sz w:val="24"/>
            <w:szCs w:val="24"/>
          </w:rPr>
          <w:t>2</w:t>
        </w:r>
        <w:r w:rsidR="008A6AD8">
          <w:rPr>
            <w:rFonts w:ascii="宋体" w:hAnsi="Times New Roman" w:hint="eastAsia"/>
            <w:sz w:val="24"/>
            <w:szCs w:val="24"/>
          </w:rPr>
          <w:t xml:space="preserve"> 在线测量项目和计量特性要求</w:t>
        </w:r>
        <w:r w:rsidR="008A6AD8">
          <w:rPr>
            <w:sz w:val="24"/>
            <w:szCs w:val="24"/>
          </w:rPr>
          <w:tab/>
        </w:r>
        <w:r w:rsidR="008A6AD8">
          <w:rPr>
            <w:sz w:val="24"/>
            <w:szCs w:val="24"/>
          </w:rPr>
          <w:fldChar w:fldCharType="begin"/>
        </w:r>
        <w:r w:rsidR="008A6AD8">
          <w:rPr>
            <w:sz w:val="24"/>
            <w:szCs w:val="24"/>
          </w:rPr>
          <w:instrText xml:space="preserve"> PAGEREF _Toc30329 \h </w:instrText>
        </w:r>
        <w:r w:rsidR="008A6AD8">
          <w:rPr>
            <w:sz w:val="24"/>
            <w:szCs w:val="24"/>
          </w:rPr>
        </w:r>
        <w:r w:rsidR="008A6AD8">
          <w:rPr>
            <w:sz w:val="24"/>
            <w:szCs w:val="24"/>
          </w:rPr>
          <w:fldChar w:fldCharType="separate"/>
        </w:r>
        <w:r w:rsidR="008A6AD8">
          <w:rPr>
            <w:sz w:val="24"/>
            <w:szCs w:val="24"/>
          </w:rPr>
          <w:t>6</w:t>
        </w:r>
        <w:r w:rsidR="008A6AD8">
          <w:rPr>
            <w:sz w:val="24"/>
            <w:szCs w:val="24"/>
          </w:rPr>
          <w:fldChar w:fldCharType="end"/>
        </w:r>
      </w:hyperlink>
    </w:p>
    <w:p w14:paraId="4D5AB2C0" w14:textId="77777777" w:rsidR="0028357B" w:rsidRDefault="00000000">
      <w:pPr>
        <w:pStyle w:val="TOC9"/>
        <w:tabs>
          <w:tab w:val="clear" w:pos="9248"/>
          <w:tab w:val="right" w:leader="dot" w:pos="9072"/>
        </w:tabs>
        <w:spacing w:line="360" w:lineRule="auto"/>
        <w:rPr>
          <w:sz w:val="24"/>
          <w:szCs w:val="24"/>
        </w:rPr>
      </w:pPr>
      <w:hyperlink w:anchor="_Toc28942" w:history="1">
        <w:r w:rsidR="008A6AD8">
          <w:rPr>
            <w:rFonts w:ascii="宋体" w:hAnsi="Times New Roman" w:hint="eastAsia"/>
            <w:sz w:val="24"/>
            <w:szCs w:val="24"/>
          </w:rPr>
          <w:t>5.2.1 体积（质量）</w:t>
        </w:r>
        <w:r w:rsidR="008A6AD8">
          <w:rPr>
            <w:rFonts w:ascii="宋体" w:hAnsi="Times New Roman"/>
            <w:sz w:val="24"/>
            <w:szCs w:val="24"/>
          </w:rPr>
          <w:t>流量</w:t>
        </w:r>
        <w:r w:rsidR="008A6AD8">
          <w:rPr>
            <w:sz w:val="24"/>
            <w:szCs w:val="24"/>
          </w:rPr>
          <w:tab/>
        </w:r>
        <w:r w:rsidR="008A6AD8">
          <w:rPr>
            <w:sz w:val="24"/>
            <w:szCs w:val="24"/>
          </w:rPr>
          <w:fldChar w:fldCharType="begin"/>
        </w:r>
        <w:r w:rsidR="008A6AD8">
          <w:rPr>
            <w:sz w:val="24"/>
            <w:szCs w:val="24"/>
          </w:rPr>
          <w:instrText xml:space="preserve"> PAGEREF _Toc28942 \h </w:instrText>
        </w:r>
        <w:r w:rsidR="008A6AD8">
          <w:rPr>
            <w:sz w:val="24"/>
            <w:szCs w:val="24"/>
          </w:rPr>
        </w:r>
        <w:r w:rsidR="008A6AD8">
          <w:rPr>
            <w:sz w:val="24"/>
            <w:szCs w:val="24"/>
          </w:rPr>
          <w:fldChar w:fldCharType="separate"/>
        </w:r>
        <w:r w:rsidR="008A6AD8">
          <w:rPr>
            <w:sz w:val="24"/>
            <w:szCs w:val="24"/>
          </w:rPr>
          <w:t>6</w:t>
        </w:r>
        <w:r w:rsidR="008A6AD8">
          <w:rPr>
            <w:sz w:val="24"/>
            <w:szCs w:val="24"/>
          </w:rPr>
          <w:fldChar w:fldCharType="end"/>
        </w:r>
      </w:hyperlink>
    </w:p>
    <w:p w14:paraId="2B885308" w14:textId="77777777" w:rsidR="0028357B" w:rsidRDefault="00000000">
      <w:pPr>
        <w:pStyle w:val="TOC8"/>
        <w:tabs>
          <w:tab w:val="clear" w:pos="1276"/>
          <w:tab w:val="clear" w:pos="9248"/>
          <w:tab w:val="right" w:leader="dot" w:pos="9072"/>
        </w:tabs>
        <w:spacing w:line="360" w:lineRule="auto"/>
        <w:rPr>
          <w:sz w:val="24"/>
          <w:szCs w:val="24"/>
        </w:rPr>
      </w:pPr>
      <w:hyperlink w:anchor="_Toc11139" w:history="1">
        <w:r w:rsidR="008A6AD8">
          <w:rPr>
            <w:rFonts w:ascii="黑体" w:eastAsia="黑体" w:hAnsi="黑体" w:cs="黑体"/>
            <w:bCs/>
            <w:sz w:val="24"/>
            <w:szCs w:val="24"/>
          </w:rPr>
          <w:t xml:space="preserve">6 </w:t>
        </w:r>
        <w:r w:rsidR="00D232B4">
          <w:rPr>
            <w:rFonts w:ascii="黑体" w:eastAsia="黑体" w:hAnsi="黑体" w:cs="黑体" w:hint="eastAsia"/>
            <w:bCs/>
            <w:sz w:val="24"/>
            <w:szCs w:val="24"/>
          </w:rPr>
          <w:t>能量计量</w:t>
        </w:r>
        <w:r w:rsidR="008A6AD8">
          <w:rPr>
            <w:rFonts w:ascii="黑体" w:hAnsi="黑体" w:cs="黑体" w:hint="eastAsia"/>
            <w:bCs/>
            <w:sz w:val="24"/>
            <w:szCs w:val="24"/>
          </w:rPr>
          <w:t>系统测量及性能评价方法</w:t>
        </w:r>
        <w:r w:rsidR="008A6AD8">
          <w:rPr>
            <w:sz w:val="24"/>
            <w:szCs w:val="24"/>
          </w:rPr>
          <w:tab/>
        </w:r>
        <w:r w:rsidR="008A6AD8">
          <w:rPr>
            <w:sz w:val="24"/>
            <w:szCs w:val="24"/>
          </w:rPr>
          <w:fldChar w:fldCharType="begin"/>
        </w:r>
        <w:r w:rsidR="008A6AD8">
          <w:rPr>
            <w:sz w:val="24"/>
            <w:szCs w:val="24"/>
          </w:rPr>
          <w:instrText xml:space="preserve"> PAGEREF _Toc11139 \h </w:instrText>
        </w:r>
        <w:r w:rsidR="008A6AD8">
          <w:rPr>
            <w:sz w:val="24"/>
            <w:szCs w:val="24"/>
          </w:rPr>
        </w:r>
        <w:r w:rsidR="008A6AD8">
          <w:rPr>
            <w:sz w:val="24"/>
            <w:szCs w:val="24"/>
          </w:rPr>
          <w:fldChar w:fldCharType="separate"/>
        </w:r>
        <w:r w:rsidR="008A6AD8">
          <w:rPr>
            <w:sz w:val="24"/>
            <w:szCs w:val="24"/>
          </w:rPr>
          <w:t>9</w:t>
        </w:r>
        <w:r w:rsidR="008A6AD8">
          <w:rPr>
            <w:sz w:val="24"/>
            <w:szCs w:val="24"/>
          </w:rPr>
          <w:fldChar w:fldCharType="end"/>
        </w:r>
      </w:hyperlink>
    </w:p>
    <w:p w14:paraId="27E6273C" w14:textId="77777777" w:rsidR="0028357B" w:rsidRDefault="00000000">
      <w:pPr>
        <w:pStyle w:val="TOC8"/>
        <w:tabs>
          <w:tab w:val="clear" w:pos="1276"/>
          <w:tab w:val="clear" w:pos="9248"/>
          <w:tab w:val="right" w:leader="dot" w:pos="9072"/>
        </w:tabs>
        <w:spacing w:line="360" w:lineRule="auto"/>
        <w:rPr>
          <w:sz w:val="24"/>
          <w:szCs w:val="24"/>
        </w:rPr>
      </w:pPr>
      <w:hyperlink w:anchor="_Toc13173" w:history="1">
        <w:r w:rsidR="008A6AD8">
          <w:rPr>
            <w:rFonts w:ascii="宋体" w:hAnsi="宋体" w:hint="eastAsia"/>
            <w:bCs/>
            <w:sz w:val="24"/>
            <w:szCs w:val="24"/>
          </w:rPr>
          <w:t>6.1 在线测量</w:t>
        </w:r>
        <w:r w:rsidR="008A6AD8">
          <w:rPr>
            <w:sz w:val="24"/>
            <w:szCs w:val="24"/>
          </w:rPr>
          <w:tab/>
        </w:r>
        <w:r w:rsidR="008A6AD8">
          <w:rPr>
            <w:sz w:val="24"/>
            <w:szCs w:val="24"/>
          </w:rPr>
          <w:fldChar w:fldCharType="begin"/>
        </w:r>
        <w:r w:rsidR="008A6AD8">
          <w:rPr>
            <w:sz w:val="24"/>
            <w:szCs w:val="24"/>
          </w:rPr>
          <w:instrText xml:space="preserve"> PAGEREF _Toc13173 \h </w:instrText>
        </w:r>
        <w:r w:rsidR="008A6AD8">
          <w:rPr>
            <w:sz w:val="24"/>
            <w:szCs w:val="24"/>
          </w:rPr>
        </w:r>
        <w:r w:rsidR="008A6AD8">
          <w:rPr>
            <w:sz w:val="24"/>
            <w:szCs w:val="24"/>
          </w:rPr>
          <w:fldChar w:fldCharType="separate"/>
        </w:r>
        <w:r w:rsidR="008A6AD8">
          <w:rPr>
            <w:sz w:val="24"/>
            <w:szCs w:val="24"/>
          </w:rPr>
          <w:t>9</w:t>
        </w:r>
        <w:r w:rsidR="008A6AD8">
          <w:rPr>
            <w:sz w:val="24"/>
            <w:szCs w:val="24"/>
          </w:rPr>
          <w:fldChar w:fldCharType="end"/>
        </w:r>
      </w:hyperlink>
    </w:p>
    <w:p w14:paraId="437BEDA8" w14:textId="77777777" w:rsidR="0028357B" w:rsidRDefault="00000000">
      <w:pPr>
        <w:pStyle w:val="TOC8"/>
        <w:tabs>
          <w:tab w:val="clear" w:pos="1276"/>
          <w:tab w:val="clear" w:pos="9248"/>
          <w:tab w:val="right" w:leader="dot" w:pos="9072"/>
        </w:tabs>
        <w:spacing w:line="360" w:lineRule="auto"/>
        <w:rPr>
          <w:sz w:val="24"/>
          <w:szCs w:val="24"/>
        </w:rPr>
      </w:pPr>
      <w:hyperlink w:anchor="_Toc5081" w:history="1">
        <w:r w:rsidR="008A6AD8">
          <w:rPr>
            <w:rFonts w:ascii="宋体" w:hAnsi="宋体" w:hint="eastAsia"/>
            <w:bCs/>
            <w:sz w:val="24"/>
            <w:szCs w:val="24"/>
          </w:rPr>
          <w:t>6.2 性能评价方法</w:t>
        </w:r>
        <w:r w:rsidR="008A6AD8">
          <w:rPr>
            <w:sz w:val="24"/>
            <w:szCs w:val="24"/>
          </w:rPr>
          <w:tab/>
        </w:r>
        <w:r w:rsidR="008A6AD8">
          <w:rPr>
            <w:sz w:val="24"/>
            <w:szCs w:val="24"/>
          </w:rPr>
          <w:fldChar w:fldCharType="begin"/>
        </w:r>
        <w:r w:rsidR="008A6AD8">
          <w:rPr>
            <w:sz w:val="24"/>
            <w:szCs w:val="24"/>
          </w:rPr>
          <w:instrText xml:space="preserve"> PAGEREF _Toc5081 \h </w:instrText>
        </w:r>
        <w:r w:rsidR="008A6AD8">
          <w:rPr>
            <w:sz w:val="24"/>
            <w:szCs w:val="24"/>
          </w:rPr>
        </w:r>
        <w:r w:rsidR="008A6AD8">
          <w:rPr>
            <w:sz w:val="24"/>
            <w:szCs w:val="24"/>
          </w:rPr>
          <w:fldChar w:fldCharType="separate"/>
        </w:r>
        <w:r w:rsidR="008A6AD8">
          <w:rPr>
            <w:sz w:val="24"/>
            <w:szCs w:val="24"/>
          </w:rPr>
          <w:t>10</w:t>
        </w:r>
        <w:r w:rsidR="008A6AD8">
          <w:rPr>
            <w:sz w:val="24"/>
            <w:szCs w:val="24"/>
          </w:rPr>
          <w:fldChar w:fldCharType="end"/>
        </w:r>
      </w:hyperlink>
    </w:p>
    <w:p w14:paraId="04591D1A" w14:textId="77777777" w:rsidR="0028357B" w:rsidRDefault="00000000">
      <w:pPr>
        <w:pStyle w:val="TOC8"/>
        <w:tabs>
          <w:tab w:val="clear" w:pos="1276"/>
          <w:tab w:val="clear" w:pos="9248"/>
          <w:tab w:val="right" w:leader="dot" w:pos="9072"/>
        </w:tabs>
        <w:spacing w:line="360" w:lineRule="auto"/>
        <w:rPr>
          <w:sz w:val="24"/>
          <w:szCs w:val="24"/>
        </w:rPr>
      </w:pPr>
      <w:hyperlink w:anchor="_Toc28526" w:history="1">
        <w:r w:rsidR="008A6AD8">
          <w:rPr>
            <w:rFonts w:ascii="黑体" w:hAnsi="黑体" w:cs="黑体"/>
            <w:bCs/>
            <w:sz w:val="24"/>
            <w:szCs w:val="24"/>
          </w:rPr>
          <w:t xml:space="preserve">7 </w:t>
        </w:r>
        <w:r w:rsidR="008A6AD8">
          <w:rPr>
            <w:rFonts w:ascii="黑体" w:hAnsi="黑体" w:cs="黑体" w:hint="eastAsia"/>
            <w:bCs/>
            <w:sz w:val="24"/>
            <w:szCs w:val="24"/>
          </w:rPr>
          <w:t>评价结果的处理</w:t>
        </w:r>
        <w:r w:rsidR="008A6AD8">
          <w:rPr>
            <w:sz w:val="24"/>
            <w:szCs w:val="24"/>
          </w:rPr>
          <w:tab/>
        </w:r>
        <w:r w:rsidR="008A6AD8">
          <w:rPr>
            <w:sz w:val="24"/>
            <w:szCs w:val="24"/>
          </w:rPr>
          <w:fldChar w:fldCharType="begin"/>
        </w:r>
        <w:r w:rsidR="008A6AD8">
          <w:rPr>
            <w:sz w:val="24"/>
            <w:szCs w:val="24"/>
          </w:rPr>
          <w:instrText xml:space="preserve"> PAGEREF _Toc28526 \h </w:instrText>
        </w:r>
        <w:r w:rsidR="008A6AD8">
          <w:rPr>
            <w:sz w:val="24"/>
            <w:szCs w:val="24"/>
          </w:rPr>
        </w:r>
        <w:r w:rsidR="008A6AD8">
          <w:rPr>
            <w:sz w:val="24"/>
            <w:szCs w:val="24"/>
          </w:rPr>
          <w:fldChar w:fldCharType="separate"/>
        </w:r>
        <w:r w:rsidR="008A6AD8">
          <w:rPr>
            <w:sz w:val="24"/>
            <w:szCs w:val="24"/>
          </w:rPr>
          <w:t>13</w:t>
        </w:r>
        <w:r w:rsidR="008A6AD8">
          <w:rPr>
            <w:sz w:val="24"/>
            <w:szCs w:val="24"/>
          </w:rPr>
          <w:fldChar w:fldCharType="end"/>
        </w:r>
      </w:hyperlink>
    </w:p>
    <w:p w14:paraId="69BE2477" w14:textId="77777777" w:rsidR="0028357B" w:rsidRDefault="00000000">
      <w:pPr>
        <w:pStyle w:val="TOC8"/>
        <w:tabs>
          <w:tab w:val="clear" w:pos="1276"/>
          <w:tab w:val="clear" w:pos="9248"/>
          <w:tab w:val="right" w:leader="dot" w:pos="9072"/>
        </w:tabs>
        <w:spacing w:line="360" w:lineRule="auto"/>
        <w:rPr>
          <w:sz w:val="24"/>
          <w:szCs w:val="24"/>
        </w:rPr>
      </w:pPr>
      <w:hyperlink w:anchor="_Toc30240" w:history="1">
        <w:r w:rsidR="008A6AD8">
          <w:rPr>
            <w:rFonts w:ascii="黑体" w:hAnsi="黑体" w:cs="黑体"/>
            <w:bCs/>
            <w:sz w:val="24"/>
            <w:szCs w:val="24"/>
          </w:rPr>
          <w:t xml:space="preserve">8 </w:t>
        </w:r>
        <w:r w:rsidR="008A6AD8">
          <w:rPr>
            <w:rFonts w:ascii="黑体" w:hAnsi="黑体" w:cs="黑体" w:hint="eastAsia"/>
            <w:bCs/>
            <w:sz w:val="24"/>
            <w:szCs w:val="24"/>
          </w:rPr>
          <w:t>评价间隔</w:t>
        </w:r>
        <w:r w:rsidR="008A6AD8">
          <w:rPr>
            <w:sz w:val="24"/>
            <w:szCs w:val="24"/>
          </w:rPr>
          <w:tab/>
        </w:r>
        <w:r w:rsidR="008A6AD8">
          <w:rPr>
            <w:sz w:val="24"/>
            <w:szCs w:val="24"/>
          </w:rPr>
          <w:fldChar w:fldCharType="begin"/>
        </w:r>
        <w:r w:rsidR="008A6AD8">
          <w:rPr>
            <w:sz w:val="24"/>
            <w:szCs w:val="24"/>
          </w:rPr>
          <w:instrText xml:space="preserve"> PAGEREF _Toc30240 \h </w:instrText>
        </w:r>
        <w:r w:rsidR="008A6AD8">
          <w:rPr>
            <w:sz w:val="24"/>
            <w:szCs w:val="24"/>
          </w:rPr>
        </w:r>
        <w:r w:rsidR="008A6AD8">
          <w:rPr>
            <w:sz w:val="24"/>
            <w:szCs w:val="24"/>
          </w:rPr>
          <w:fldChar w:fldCharType="separate"/>
        </w:r>
        <w:r w:rsidR="008A6AD8">
          <w:rPr>
            <w:sz w:val="24"/>
            <w:szCs w:val="24"/>
          </w:rPr>
          <w:t>13</w:t>
        </w:r>
        <w:r w:rsidR="008A6AD8">
          <w:rPr>
            <w:sz w:val="24"/>
            <w:szCs w:val="24"/>
          </w:rPr>
          <w:fldChar w:fldCharType="end"/>
        </w:r>
      </w:hyperlink>
    </w:p>
    <w:p w14:paraId="3E89E802" w14:textId="77777777" w:rsidR="0028357B" w:rsidRDefault="00000000">
      <w:pPr>
        <w:pStyle w:val="TOC8"/>
        <w:tabs>
          <w:tab w:val="clear" w:pos="1276"/>
          <w:tab w:val="clear" w:pos="9248"/>
          <w:tab w:val="right" w:leader="dot" w:pos="9072"/>
        </w:tabs>
        <w:spacing w:line="360" w:lineRule="auto"/>
        <w:rPr>
          <w:sz w:val="24"/>
          <w:szCs w:val="24"/>
        </w:rPr>
      </w:pPr>
      <w:hyperlink w:anchor="_Toc9898" w:history="1">
        <w:r w:rsidR="008A6AD8">
          <w:rPr>
            <w:rFonts w:ascii="黑体" w:hAnsi="黑体" w:cs="黑体" w:hint="eastAsia"/>
            <w:bCs/>
            <w:sz w:val="24"/>
            <w:szCs w:val="24"/>
          </w:rPr>
          <w:t>附录</w:t>
        </w:r>
        <w:r w:rsidR="008A6AD8">
          <w:rPr>
            <w:rFonts w:ascii="黑体" w:hAnsi="黑体" w:cs="黑体" w:hint="eastAsia"/>
            <w:bCs/>
            <w:sz w:val="24"/>
            <w:szCs w:val="24"/>
          </w:rPr>
          <w:t xml:space="preserve"> A (</w:t>
        </w:r>
        <w:r w:rsidR="008A6AD8">
          <w:rPr>
            <w:rFonts w:ascii="黑体" w:hAnsi="黑体" w:cs="黑体" w:hint="eastAsia"/>
            <w:bCs/>
            <w:sz w:val="24"/>
            <w:szCs w:val="24"/>
          </w:rPr>
          <w:t>资料性</w:t>
        </w:r>
        <w:r w:rsidR="008A6AD8">
          <w:rPr>
            <w:rFonts w:ascii="黑体" w:hAnsi="黑体" w:cs="黑体" w:hint="eastAsia"/>
            <w:bCs/>
            <w:sz w:val="24"/>
            <w:szCs w:val="24"/>
          </w:rPr>
          <w:t xml:space="preserve">) </w:t>
        </w:r>
        <w:r w:rsidR="008A6AD8">
          <w:rPr>
            <w:rFonts w:ascii="黑体" w:hAnsi="黑体" w:cs="黑体" w:hint="eastAsia"/>
            <w:bCs/>
            <w:sz w:val="24"/>
            <w:szCs w:val="24"/>
          </w:rPr>
          <w:t>天然气计量系统性能评价报告推荐格式</w:t>
        </w:r>
        <w:r w:rsidR="008A6AD8">
          <w:rPr>
            <w:sz w:val="24"/>
            <w:szCs w:val="24"/>
          </w:rPr>
          <w:tab/>
        </w:r>
        <w:r w:rsidR="008A6AD8">
          <w:rPr>
            <w:sz w:val="24"/>
            <w:szCs w:val="24"/>
          </w:rPr>
          <w:fldChar w:fldCharType="begin"/>
        </w:r>
        <w:r w:rsidR="008A6AD8">
          <w:rPr>
            <w:sz w:val="24"/>
            <w:szCs w:val="24"/>
          </w:rPr>
          <w:instrText xml:space="preserve"> PAGEREF _Toc9898 \h </w:instrText>
        </w:r>
        <w:r w:rsidR="008A6AD8">
          <w:rPr>
            <w:sz w:val="24"/>
            <w:szCs w:val="24"/>
          </w:rPr>
        </w:r>
        <w:r w:rsidR="008A6AD8">
          <w:rPr>
            <w:sz w:val="24"/>
            <w:szCs w:val="24"/>
          </w:rPr>
          <w:fldChar w:fldCharType="separate"/>
        </w:r>
        <w:r w:rsidR="008A6AD8">
          <w:rPr>
            <w:sz w:val="24"/>
            <w:szCs w:val="24"/>
          </w:rPr>
          <w:t>14</w:t>
        </w:r>
        <w:r w:rsidR="008A6AD8">
          <w:rPr>
            <w:sz w:val="24"/>
            <w:szCs w:val="24"/>
          </w:rPr>
          <w:fldChar w:fldCharType="end"/>
        </w:r>
      </w:hyperlink>
    </w:p>
    <w:p w14:paraId="4B967B74" w14:textId="77777777" w:rsidR="0028357B" w:rsidRDefault="00000000">
      <w:pPr>
        <w:pStyle w:val="TOC8"/>
        <w:tabs>
          <w:tab w:val="clear" w:pos="1276"/>
          <w:tab w:val="clear" w:pos="9248"/>
          <w:tab w:val="right" w:leader="dot" w:pos="9072"/>
        </w:tabs>
        <w:spacing w:line="360" w:lineRule="auto"/>
      </w:pPr>
      <w:hyperlink w:anchor="_Toc21593" w:history="1">
        <w:r w:rsidR="008A6AD8">
          <w:rPr>
            <w:rFonts w:ascii="黑体" w:hAnsi="黑体" w:cs="黑体"/>
            <w:bCs/>
            <w:sz w:val="24"/>
            <w:szCs w:val="24"/>
          </w:rPr>
          <w:t>附录</w:t>
        </w:r>
        <w:r w:rsidR="008A6AD8">
          <w:rPr>
            <w:rFonts w:ascii="黑体" w:hAnsi="黑体" w:cs="黑体"/>
            <w:bCs/>
            <w:sz w:val="24"/>
            <w:szCs w:val="24"/>
          </w:rPr>
          <w:t xml:space="preserve"> B</w:t>
        </w:r>
        <w:r w:rsidR="008A6AD8">
          <w:rPr>
            <w:rFonts w:ascii="黑体" w:hAnsi="黑体" w:cs="黑体" w:hint="eastAsia"/>
            <w:bCs/>
            <w:sz w:val="24"/>
            <w:szCs w:val="24"/>
          </w:rPr>
          <w:t xml:space="preserve"> </w:t>
        </w:r>
        <w:r w:rsidR="008A6AD8">
          <w:rPr>
            <w:rFonts w:ascii="黑体" w:hAnsi="黑体" w:cs="黑体"/>
            <w:bCs/>
            <w:sz w:val="24"/>
            <w:szCs w:val="24"/>
          </w:rPr>
          <w:t>(</w:t>
        </w:r>
        <w:r w:rsidR="008A6AD8">
          <w:rPr>
            <w:rFonts w:ascii="黑体" w:hAnsi="黑体" w:cs="黑体"/>
            <w:bCs/>
            <w:sz w:val="24"/>
            <w:szCs w:val="24"/>
          </w:rPr>
          <w:t>资料性</w:t>
        </w:r>
        <w:r w:rsidR="008A6AD8">
          <w:rPr>
            <w:rFonts w:ascii="黑体" w:hAnsi="黑体" w:cs="黑体"/>
            <w:bCs/>
            <w:sz w:val="24"/>
            <w:szCs w:val="24"/>
          </w:rPr>
          <w:t xml:space="preserve">) </w:t>
        </w:r>
        <w:r w:rsidR="00ED4FAD" w:rsidRPr="00ED4FAD">
          <w:rPr>
            <w:rFonts w:ascii="黑体" w:hAnsi="黑体" w:cs="黑体" w:hint="eastAsia"/>
            <w:bCs/>
            <w:sz w:val="24"/>
            <w:szCs w:val="24"/>
          </w:rPr>
          <w:t>天然气计量系统不确定度评价示例</w:t>
        </w:r>
        <w:r w:rsidR="008A6AD8">
          <w:rPr>
            <w:sz w:val="24"/>
            <w:szCs w:val="24"/>
          </w:rPr>
          <w:tab/>
        </w:r>
        <w:r w:rsidR="008A6AD8">
          <w:rPr>
            <w:sz w:val="24"/>
            <w:szCs w:val="24"/>
          </w:rPr>
          <w:fldChar w:fldCharType="begin"/>
        </w:r>
        <w:r w:rsidR="008A6AD8">
          <w:rPr>
            <w:sz w:val="24"/>
            <w:szCs w:val="24"/>
          </w:rPr>
          <w:instrText xml:space="preserve"> PAGEREF _Toc21593 \h </w:instrText>
        </w:r>
        <w:r w:rsidR="008A6AD8">
          <w:rPr>
            <w:sz w:val="24"/>
            <w:szCs w:val="24"/>
          </w:rPr>
        </w:r>
        <w:r w:rsidR="008A6AD8">
          <w:rPr>
            <w:sz w:val="24"/>
            <w:szCs w:val="24"/>
          </w:rPr>
          <w:fldChar w:fldCharType="separate"/>
        </w:r>
        <w:r w:rsidR="008A6AD8">
          <w:rPr>
            <w:sz w:val="24"/>
            <w:szCs w:val="24"/>
          </w:rPr>
          <w:t>18</w:t>
        </w:r>
        <w:r w:rsidR="008A6AD8">
          <w:rPr>
            <w:sz w:val="24"/>
            <w:szCs w:val="24"/>
          </w:rPr>
          <w:fldChar w:fldCharType="end"/>
        </w:r>
      </w:hyperlink>
    </w:p>
    <w:p w14:paraId="670AEC1A" w14:textId="77777777" w:rsidR="0028357B" w:rsidRDefault="008A6AD8">
      <w:pPr>
        <w:widowControl/>
        <w:tabs>
          <w:tab w:val="left" w:pos="426"/>
          <w:tab w:val="left" w:pos="1134"/>
          <w:tab w:val="right" w:leader="dot" w:pos="8505"/>
          <w:tab w:val="right" w:leader="dot" w:pos="8789"/>
        </w:tabs>
        <w:spacing w:line="360" w:lineRule="auto"/>
        <w:ind w:left="164" w:hangingChars="78" w:hanging="164"/>
        <w:rPr>
          <w:rFonts w:ascii="宋体" w:hAnsi="宋体" w:cs="宋体"/>
          <w:kern w:val="0"/>
          <w:sz w:val="24"/>
          <w:szCs w:val="24"/>
        </w:rPr>
      </w:pPr>
      <w:r>
        <w:rPr>
          <w:rFonts w:ascii="宋体" w:hAnsi="宋体" w:cs="宋体" w:hint="eastAsia"/>
          <w:szCs w:val="24"/>
        </w:rPr>
        <w:fldChar w:fldCharType="end"/>
      </w:r>
    </w:p>
    <w:p w14:paraId="29108EEB" w14:textId="77777777" w:rsidR="0028357B" w:rsidRDefault="008A6AD8">
      <w:pPr>
        <w:pStyle w:val="8"/>
        <w:pageBreakBefore/>
        <w:spacing w:line="319" w:lineRule="auto"/>
        <w:jc w:val="center"/>
        <w:rPr>
          <w:rFonts w:ascii="黑体" w:hAnsi="黑体" w:cs="黑体"/>
          <w:bCs/>
          <w:sz w:val="44"/>
          <w:szCs w:val="44"/>
        </w:rPr>
      </w:pPr>
      <w:bookmarkStart w:id="3" w:name="_Toc484335414"/>
      <w:bookmarkStart w:id="4" w:name="_Toc484335162"/>
      <w:bookmarkStart w:id="5" w:name="_Toc484357996"/>
      <w:bookmarkStart w:id="6" w:name="_Toc31314"/>
      <w:r>
        <w:rPr>
          <w:rFonts w:ascii="黑体" w:hAnsi="黑体" w:cs="黑体" w:hint="eastAsia"/>
          <w:bCs/>
          <w:sz w:val="44"/>
          <w:szCs w:val="44"/>
        </w:rPr>
        <w:lastRenderedPageBreak/>
        <w:t>引 言</w:t>
      </w:r>
      <w:bookmarkEnd w:id="1"/>
      <w:bookmarkEnd w:id="2"/>
      <w:bookmarkEnd w:id="3"/>
      <w:bookmarkEnd w:id="4"/>
      <w:bookmarkEnd w:id="5"/>
      <w:bookmarkEnd w:id="6"/>
    </w:p>
    <w:p w14:paraId="7B478F4E" w14:textId="77777777" w:rsidR="0028357B" w:rsidRDefault="0028357B"/>
    <w:p w14:paraId="03519D8C" w14:textId="77777777" w:rsidR="0028357B" w:rsidRDefault="008A6AD8">
      <w:pPr>
        <w:pStyle w:val="20"/>
        <w:ind w:firstLine="480"/>
      </w:pPr>
      <w:r>
        <w:rPr>
          <w:rFonts w:hint="eastAsia"/>
        </w:rPr>
        <w:t>本</w:t>
      </w:r>
      <w:r>
        <w:t>规范根据</w:t>
      </w:r>
      <w:r>
        <w:rPr>
          <w:rFonts w:hint="eastAsia"/>
        </w:rPr>
        <w:t>我国</w:t>
      </w:r>
      <w:r>
        <w:t>天然气能量计量实施的需要，</w:t>
      </w:r>
      <w:r>
        <w:rPr>
          <w:rFonts w:hint="eastAsia"/>
        </w:rPr>
        <w:t>重点针对天然气能量计量系统涵盖的流量计、压力测量仪表、温度测量仪表、发热量测定设备、标准物质和取样装置、流量</w:t>
      </w:r>
      <w:proofErr w:type="gramStart"/>
      <w:r>
        <w:rPr>
          <w:rFonts w:hint="eastAsia"/>
        </w:rPr>
        <w:t>积算仪</w:t>
      </w:r>
      <w:proofErr w:type="gramEnd"/>
      <w:r>
        <w:rPr>
          <w:rFonts w:hint="eastAsia"/>
        </w:rPr>
        <w:t>/流量计算机等组成部件及整个能量计量系统，给出计量</w:t>
      </w:r>
      <w:r>
        <w:t>特性要求</w:t>
      </w:r>
      <w:r>
        <w:rPr>
          <w:rFonts w:hint="eastAsia"/>
        </w:rPr>
        <w:t>以及在线测量和性能评价方法，以期支持制造商和使用者，以及贸易计量交接双方开展天然气能量计量，从而确保天然气能量计量交接中能量数据的准确可靠和公平公正。</w:t>
      </w:r>
    </w:p>
    <w:p w14:paraId="6D15C139" w14:textId="77777777" w:rsidR="0028357B" w:rsidRDefault="008A6AD8">
      <w:pPr>
        <w:pStyle w:val="20"/>
        <w:ind w:firstLine="480"/>
      </w:pPr>
      <w:r>
        <w:rPr>
          <w:rFonts w:hint="eastAsia"/>
        </w:rPr>
        <w:t>JJF 1071《国家</w:t>
      </w:r>
      <w:r>
        <w:t>计量校准规范编写</w:t>
      </w:r>
      <w:r>
        <w:rPr>
          <w:rFonts w:hint="eastAsia"/>
        </w:rPr>
        <w:t>规则》、JJF 1001《通用</w:t>
      </w:r>
      <w:r>
        <w:t>计量术语和定义</w:t>
      </w:r>
      <w:r>
        <w:rPr>
          <w:rFonts w:hint="eastAsia"/>
        </w:rPr>
        <w:t>》、JJF 1004《流量计量名词术语及定义》、JJF 1005《标准物质常用术语和定义》共同</w:t>
      </w:r>
      <w:r>
        <w:t>构成支撑本规范制定工作的基础性规范</w:t>
      </w:r>
      <w:r>
        <w:rPr>
          <w:rFonts w:hint="eastAsia"/>
        </w:rPr>
        <w:t>，同时参照了GB/T 8170 《数值修约规则与极限数值的表示和判定》、GB/T 8342.4 《石油天然气工业术语 第4部分：油气计量与分析》和GB/T 20604《天然气 词汇》</w:t>
      </w:r>
      <w:r>
        <w:t>。</w:t>
      </w:r>
      <w:r>
        <w:rPr>
          <w:rFonts w:hint="eastAsia"/>
        </w:rPr>
        <w:t>本规范参照JJF 1993《天然气能量计量技术规范》和</w:t>
      </w:r>
      <w:r w:rsidR="00D232B4">
        <w:rPr>
          <w:rFonts w:hint="eastAsia"/>
        </w:rPr>
        <w:t>GB/T 18603</w:t>
      </w:r>
      <w:r>
        <w:rPr>
          <w:rFonts w:hint="eastAsia"/>
        </w:rPr>
        <w:t>《天然气计量系统技术要求》、GB/T 22723《天然气能量的测定》的要求，进行制定。</w:t>
      </w:r>
    </w:p>
    <w:p w14:paraId="76A29ED8" w14:textId="77777777" w:rsidR="0028357B" w:rsidRDefault="008A6AD8">
      <w:pPr>
        <w:pStyle w:val="20"/>
        <w:ind w:firstLine="480"/>
      </w:pPr>
      <w:r>
        <w:rPr>
          <w:rFonts w:hint="eastAsia"/>
        </w:rPr>
        <w:t>本规范为首次发布。</w:t>
      </w:r>
    </w:p>
    <w:p w14:paraId="57B4AE0B" w14:textId="77777777" w:rsidR="0028357B" w:rsidRDefault="0028357B">
      <w:pPr>
        <w:pStyle w:val="20"/>
        <w:ind w:firstLine="480"/>
      </w:pPr>
    </w:p>
    <w:p w14:paraId="4985B34A" w14:textId="77777777" w:rsidR="0028357B" w:rsidRDefault="0028357B">
      <w:pPr>
        <w:adjustRightInd w:val="0"/>
        <w:spacing w:line="400" w:lineRule="exact"/>
        <w:ind w:firstLineChars="200" w:firstLine="420"/>
        <w:rPr>
          <w:rFonts w:ascii="宋体" w:hAnsi="宋体"/>
        </w:rPr>
      </w:pPr>
    </w:p>
    <w:p w14:paraId="293BE8D0" w14:textId="77777777" w:rsidR="0028357B" w:rsidRDefault="0028357B">
      <w:pPr>
        <w:tabs>
          <w:tab w:val="left" w:pos="3885"/>
        </w:tabs>
        <w:outlineLvl w:val="0"/>
        <w:rPr>
          <w:rFonts w:ascii="黑体" w:eastAsia="黑体"/>
          <w:sz w:val="32"/>
        </w:rPr>
      </w:pPr>
    </w:p>
    <w:p w14:paraId="7A5F3F9D" w14:textId="77777777" w:rsidR="0028357B" w:rsidRDefault="0028357B">
      <w:pPr>
        <w:tabs>
          <w:tab w:val="left" w:pos="3885"/>
        </w:tabs>
        <w:outlineLvl w:val="0"/>
        <w:rPr>
          <w:rFonts w:ascii="黑体" w:eastAsia="黑体"/>
          <w:sz w:val="32"/>
        </w:rPr>
      </w:pPr>
    </w:p>
    <w:p w14:paraId="331851E3" w14:textId="77777777" w:rsidR="0028357B" w:rsidRDefault="0028357B">
      <w:pPr>
        <w:tabs>
          <w:tab w:val="left" w:pos="3885"/>
        </w:tabs>
        <w:outlineLvl w:val="0"/>
        <w:rPr>
          <w:rFonts w:ascii="黑体" w:eastAsia="黑体"/>
          <w:sz w:val="32"/>
        </w:rPr>
      </w:pPr>
    </w:p>
    <w:p w14:paraId="470A4203" w14:textId="77777777" w:rsidR="0028357B" w:rsidRDefault="0028357B">
      <w:pPr>
        <w:tabs>
          <w:tab w:val="left" w:pos="3885"/>
        </w:tabs>
        <w:outlineLvl w:val="0"/>
        <w:rPr>
          <w:rFonts w:ascii="黑体" w:eastAsia="黑体"/>
          <w:sz w:val="32"/>
        </w:rPr>
      </w:pPr>
    </w:p>
    <w:p w14:paraId="6F93510B" w14:textId="77777777" w:rsidR="0028357B" w:rsidRDefault="0028357B">
      <w:pPr>
        <w:tabs>
          <w:tab w:val="left" w:pos="3885"/>
        </w:tabs>
        <w:outlineLvl w:val="0"/>
        <w:rPr>
          <w:rFonts w:ascii="黑体" w:eastAsia="黑体"/>
          <w:sz w:val="32"/>
        </w:rPr>
        <w:sectPr w:rsidR="0028357B">
          <w:headerReference w:type="default" r:id="rId14"/>
          <w:footerReference w:type="even" r:id="rId15"/>
          <w:footerReference w:type="default" r:id="rId16"/>
          <w:headerReference w:type="first" r:id="rId17"/>
          <w:type w:val="continuous"/>
          <w:pgSz w:w="11906" w:h="16838"/>
          <w:pgMar w:top="1440" w:right="1417" w:bottom="1440" w:left="1417" w:header="851" w:footer="992" w:gutter="0"/>
          <w:pgNumType w:fmt="upperRoman" w:start="1"/>
          <w:cols w:space="425"/>
          <w:docGrid w:type="lines" w:linePitch="312"/>
        </w:sectPr>
      </w:pPr>
    </w:p>
    <w:p w14:paraId="0198F8AE" w14:textId="77777777" w:rsidR="0028357B" w:rsidRDefault="008A6AD8">
      <w:pPr>
        <w:tabs>
          <w:tab w:val="left" w:pos="3885"/>
        </w:tabs>
        <w:jc w:val="center"/>
        <w:rPr>
          <w:rFonts w:ascii="黑体" w:eastAsia="黑体"/>
          <w:sz w:val="24"/>
        </w:rPr>
      </w:pPr>
      <w:r>
        <w:rPr>
          <w:rFonts w:ascii="黑体" w:eastAsia="黑体" w:hint="eastAsia"/>
          <w:sz w:val="32"/>
        </w:rPr>
        <w:lastRenderedPageBreak/>
        <w:t>天然气能量计量系统在线测量和性能评价规范</w:t>
      </w:r>
    </w:p>
    <w:p w14:paraId="6488CB0E" w14:textId="77777777" w:rsidR="0028357B" w:rsidRDefault="008A6AD8">
      <w:pPr>
        <w:pStyle w:val="8"/>
        <w:numPr>
          <w:ilvl w:val="0"/>
          <w:numId w:val="4"/>
        </w:numPr>
        <w:tabs>
          <w:tab w:val="clear" w:pos="0"/>
          <w:tab w:val="left" w:pos="420"/>
        </w:tabs>
        <w:spacing w:before="120" w:after="120"/>
        <w:rPr>
          <w:rFonts w:ascii="黑体" w:hAnsi="黑体" w:cs="黑体"/>
          <w:bCs/>
        </w:rPr>
      </w:pPr>
      <w:bookmarkStart w:id="7" w:name="_Toc484335163"/>
      <w:bookmarkStart w:id="8" w:name="_Toc484357997"/>
      <w:bookmarkStart w:id="9" w:name="_Toc484335415"/>
      <w:bookmarkStart w:id="10" w:name="_Toc6274"/>
      <w:r>
        <w:rPr>
          <w:rFonts w:ascii="黑体" w:hAnsi="黑体" w:cs="黑体" w:hint="eastAsia"/>
          <w:bCs/>
        </w:rPr>
        <w:t>范围</w:t>
      </w:r>
      <w:bookmarkEnd w:id="7"/>
      <w:bookmarkEnd w:id="8"/>
      <w:bookmarkEnd w:id="9"/>
      <w:bookmarkEnd w:id="10"/>
    </w:p>
    <w:p w14:paraId="6EE2B97E" w14:textId="77777777" w:rsidR="0028357B" w:rsidRDefault="008A6AD8">
      <w:pPr>
        <w:pStyle w:val="20"/>
        <w:ind w:firstLine="480"/>
      </w:pPr>
      <w:bookmarkStart w:id="11" w:name="_Toc484357998"/>
      <w:bookmarkStart w:id="12" w:name="_Toc484335164"/>
      <w:bookmarkStart w:id="13" w:name="_Toc484335416"/>
      <w:r>
        <w:rPr>
          <w:rFonts w:hint="eastAsia"/>
        </w:rPr>
        <w:t>本</w:t>
      </w:r>
      <w:r>
        <w:t>规范规定了</w:t>
      </w:r>
      <w:r>
        <w:rPr>
          <w:rFonts w:hint="eastAsia"/>
        </w:rPr>
        <w:t>天然气能量计量系统涉及的流量计、压力测量仪表、温度测量仪表、发热量测定设备、标准物质和取样装置、流量</w:t>
      </w:r>
      <w:proofErr w:type="gramStart"/>
      <w:r>
        <w:rPr>
          <w:rFonts w:hint="eastAsia"/>
        </w:rPr>
        <w:t>积算仪</w:t>
      </w:r>
      <w:proofErr w:type="gramEnd"/>
      <w:r>
        <w:rPr>
          <w:rFonts w:hint="eastAsia"/>
        </w:rPr>
        <w:t>/流量计算机等部件的计量</w:t>
      </w:r>
      <w:r>
        <w:t>特性要求</w:t>
      </w:r>
      <w:r>
        <w:rPr>
          <w:rFonts w:hint="eastAsia"/>
        </w:rPr>
        <w:t>、在线测量方法和性能评价方法。</w:t>
      </w:r>
    </w:p>
    <w:p w14:paraId="0AF3012D" w14:textId="77777777" w:rsidR="0028357B" w:rsidRDefault="008A6AD8">
      <w:pPr>
        <w:pStyle w:val="20"/>
        <w:ind w:firstLine="480"/>
      </w:pPr>
      <w:r>
        <w:rPr>
          <w:rFonts w:hint="eastAsia"/>
        </w:rPr>
        <w:t>本规范适用于设计通过能力不低于100m</w:t>
      </w:r>
      <w:r>
        <w:rPr>
          <w:rFonts w:hint="eastAsia"/>
          <w:vertAlign w:val="superscript"/>
        </w:rPr>
        <w:t>3</w:t>
      </w:r>
      <w:r>
        <w:rPr>
          <w:rFonts w:hint="eastAsia"/>
        </w:rPr>
        <w:t>/h（计量参比条件下），工作压力不低于0.1MPa（表压）的天然气能量计量系统，适用于新建、在用和维修维护后再次使用的天然气能量计量系统的在线测量和性能评价。</w:t>
      </w:r>
    </w:p>
    <w:p w14:paraId="2780CC21" w14:textId="77777777" w:rsidR="0028357B" w:rsidRPr="008A6AD8" w:rsidRDefault="008A6AD8">
      <w:pPr>
        <w:pStyle w:val="af1"/>
        <w:jc w:val="left"/>
        <w:rPr>
          <w:color w:val="auto"/>
        </w:rPr>
      </w:pPr>
      <w:r>
        <w:rPr>
          <w:rFonts w:asciiTheme="minorEastAsia" w:eastAsiaTheme="minorEastAsia" w:hAnsiTheme="minorEastAsia" w:hint="eastAsia"/>
          <w:color w:val="auto"/>
          <w:sz w:val="24"/>
          <w:szCs w:val="24"/>
        </w:rPr>
        <w:t>注：当天然气的量以m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表示时，则应限定温</w:t>
      </w:r>
      <w:r w:rsidRPr="008A6AD8">
        <w:rPr>
          <w:rFonts w:asciiTheme="minorEastAsia" w:eastAsiaTheme="minorEastAsia" w:hAnsiTheme="minorEastAsia" w:hint="eastAsia"/>
          <w:color w:val="auto"/>
          <w:sz w:val="24"/>
          <w:szCs w:val="24"/>
        </w:rPr>
        <w:t>度和压力值，我国标准参比条件执行GB/T 19205的规定。</w:t>
      </w:r>
    </w:p>
    <w:p w14:paraId="1323CAFC" w14:textId="77777777" w:rsidR="0028357B" w:rsidRDefault="008A6AD8">
      <w:pPr>
        <w:pStyle w:val="8"/>
        <w:numPr>
          <w:ilvl w:val="0"/>
          <w:numId w:val="4"/>
        </w:numPr>
        <w:tabs>
          <w:tab w:val="clear" w:pos="0"/>
          <w:tab w:val="left" w:pos="420"/>
        </w:tabs>
        <w:spacing w:before="120" w:after="120"/>
        <w:rPr>
          <w:rFonts w:ascii="黑体" w:hAnsi="黑体" w:cs="黑体"/>
          <w:bCs/>
        </w:rPr>
      </w:pPr>
      <w:bookmarkStart w:id="14" w:name="_Toc23898"/>
      <w:r>
        <w:rPr>
          <w:rFonts w:ascii="黑体" w:hAnsi="黑体" w:cs="黑体" w:hint="eastAsia"/>
          <w:bCs/>
        </w:rPr>
        <w:t>引用文件</w:t>
      </w:r>
      <w:bookmarkEnd w:id="11"/>
      <w:bookmarkEnd w:id="12"/>
      <w:bookmarkEnd w:id="13"/>
      <w:bookmarkEnd w:id="14"/>
    </w:p>
    <w:p w14:paraId="5F2ED37A" w14:textId="77777777" w:rsidR="0028357B" w:rsidRDefault="008A6AD8">
      <w:pPr>
        <w:pStyle w:val="20"/>
        <w:ind w:firstLine="480"/>
      </w:pPr>
      <w:r>
        <w:rPr>
          <w:rFonts w:hint="eastAsia"/>
        </w:rPr>
        <w:t>本规范引用下列文件：</w:t>
      </w:r>
    </w:p>
    <w:p w14:paraId="2273D66C" w14:textId="77777777" w:rsidR="0028357B" w:rsidRDefault="008A6AD8" w:rsidP="00F81CD6">
      <w:pPr>
        <w:pStyle w:val="20"/>
        <w:ind w:firstLine="480"/>
      </w:pPr>
      <w:r>
        <w:rPr>
          <w:rFonts w:hint="eastAsia"/>
        </w:rPr>
        <w:t>JJG 633 气体容积式流量计</w:t>
      </w:r>
    </w:p>
    <w:p w14:paraId="50F5C4AD" w14:textId="77777777" w:rsidR="0028357B" w:rsidRDefault="008A6AD8" w:rsidP="00F81CD6">
      <w:pPr>
        <w:pStyle w:val="20"/>
        <w:ind w:firstLine="480"/>
      </w:pPr>
      <w:r>
        <w:rPr>
          <w:rFonts w:hint="eastAsia"/>
        </w:rPr>
        <w:t>JJG 640 差压式流量计</w:t>
      </w:r>
    </w:p>
    <w:p w14:paraId="7F86F9B6" w14:textId="77777777" w:rsidR="0028357B" w:rsidRDefault="008A6AD8" w:rsidP="00F81CD6">
      <w:pPr>
        <w:pStyle w:val="20"/>
        <w:ind w:firstLine="480"/>
      </w:pPr>
      <w:r>
        <w:rPr>
          <w:rFonts w:hint="eastAsia"/>
        </w:rPr>
        <w:t>JJG 700 气相色谱仪</w:t>
      </w:r>
    </w:p>
    <w:p w14:paraId="7826A54A" w14:textId="77777777" w:rsidR="0028357B" w:rsidRDefault="008A6AD8" w:rsidP="00F81CD6">
      <w:pPr>
        <w:pStyle w:val="20"/>
        <w:ind w:firstLine="480"/>
      </w:pPr>
      <w:r>
        <w:rPr>
          <w:rFonts w:hint="eastAsia"/>
        </w:rPr>
        <w:t>JJG 882 压力变送器</w:t>
      </w:r>
    </w:p>
    <w:p w14:paraId="7D9FF08E" w14:textId="77777777" w:rsidR="0004356A" w:rsidRPr="0004356A" w:rsidRDefault="0004356A" w:rsidP="00F81CD6">
      <w:pPr>
        <w:pStyle w:val="af1"/>
        <w:jc w:val="left"/>
        <w:rPr>
          <w:rFonts w:ascii="宋体" w:eastAsia="宋体" w:hAnsi="宋体"/>
          <w:color w:val="auto"/>
          <w:sz w:val="24"/>
          <w:szCs w:val="20"/>
        </w:rPr>
      </w:pPr>
      <w:r w:rsidRPr="0004356A">
        <w:rPr>
          <w:rFonts w:ascii="宋体" w:eastAsia="宋体" w:hAnsi="宋体" w:hint="eastAsia"/>
          <w:color w:val="auto"/>
          <w:sz w:val="24"/>
          <w:szCs w:val="20"/>
        </w:rPr>
        <w:t>JJG 8</w:t>
      </w:r>
      <w:r w:rsidRPr="0004356A">
        <w:rPr>
          <w:rFonts w:ascii="宋体" w:eastAsia="宋体" w:hAnsi="宋体"/>
          <w:color w:val="auto"/>
          <w:sz w:val="24"/>
          <w:szCs w:val="20"/>
        </w:rPr>
        <w:t>75</w:t>
      </w:r>
      <w:r w:rsidRPr="0004356A">
        <w:rPr>
          <w:rFonts w:ascii="宋体" w:eastAsia="宋体" w:hAnsi="宋体" w:hint="eastAsia"/>
          <w:color w:val="auto"/>
          <w:sz w:val="24"/>
          <w:szCs w:val="20"/>
        </w:rPr>
        <w:t xml:space="preserve"> 数字压力计检定规程</w:t>
      </w:r>
    </w:p>
    <w:p w14:paraId="7BDC6E58" w14:textId="77777777" w:rsidR="0028357B" w:rsidRDefault="008A6AD8" w:rsidP="00F81CD6">
      <w:pPr>
        <w:pStyle w:val="20"/>
        <w:ind w:firstLineChars="166" w:firstLine="398"/>
      </w:pPr>
      <w:r>
        <w:rPr>
          <w:rFonts w:hint="eastAsia"/>
        </w:rPr>
        <w:t>JJG 1003 流量</w:t>
      </w:r>
      <w:proofErr w:type="gramStart"/>
      <w:r>
        <w:rPr>
          <w:rFonts w:hint="eastAsia"/>
        </w:rPr>
        <w:t>积算仪</w:t>
      </w:r>
      <w:proofErr w:type="gramEnd"/>
    </w:p>
    <w:p w14:paraId="5282226D" w14:textId="77777777" w:rsidR="0028357B" w:rsidRDefault="008A6AD8" w:rsidP="00F81CD6">
      <w:pPr>
        <w:pStyle w:val="20"/>
        <w:ind w:firstLine="480"/>
      </w:pPr>
      <w:r>
        <w:rPr>
          <w:rFonts w:hint="eastAsia"/>
        </w:rPr>
        <w:t>JJG 1030 超声流量计</w:t>
      </w:r>
    </w:p>
    <w:p w14:paraId="656F7E32" w14:textId="77777777" w:rsidR="0028357B" w:rsidRDefault="008A6AD8" w:rsidP="00F81CD6">
      <w:pPr>
        <w:pStyle w:val="20"/>
        <w:ind w:firstLine="480"/>
      </w:pPr>
      <w:r>
        <w:rPr>
          <w:rFonts w:hint="eastAsia"/>
        </w:rPr>
        <w:t>JJG 1037 涡轮流量计</w:t>
      </w:r>
    </w:p>
    <w:p w14:paraId="014932C3" w14:textId="77777777" w:rsidR="0028357B" w:rsidRDefault="008A6AD8" w:rsidP="00F81CD6">
      <w:pPr>
        <w:pStyle w:val="20"/>
        <w:ind w:firstLine="480"/>
      </w:pPr>
      <w:r>
        <w:rPr>
          <w:rFonts w:hint="eastAsia"/>
        </w:rPr>
        <w:t>JJG 1038 科里奥利质量流量计</w:t>
      </w:r>
    </w:p>
    <w:p w14:paraId="702D1A36" w14:textId="77777777" w:rsidR="0028357B" w:rsidRDefault="008A6AD8" w:rsidP="00F81CD6">
      <w:pPr>
        <w:pStyle w:val="20"/>
        <w:ind w:firstLine="480"/>
      </w:pPr>
      <w:r>
        <w:rPr>
          <w:rFonts w:hint="eastAsia"/>
        </w:rPr>
        <w:t>JJG 1055 在线气相色谱仪</w:t>
      </w:r>
    </w:p>
    <w:p w14:paraId="0D536C61" w14:textId="77777777" w:rsidR="0028357B" w:rsidRDefault="008A6AD8" w:rsidP="00F81CD6">
      <w:pPr>
        <w:pStyle w:val="20"/>
        <w:ind w:firstLine="480"/>
      </w:pPr>
      <w:r>
        <w:rPr>
          <w:rFonts w:hint="eastAsia"/>
        </w:rPr>
        <w:t>JJG 1121 旋进旋涡流量计</w:t>
      </w:r>
    </w:p>
    <w:p w14:paraId="54716D53" w14:textId="77777777" w:rsidR="0028357B" w:rsidRDefault="008A6AD8" w:rsidP="00F81CD6">
      <w:pPr>
        <w:pStyle w:val="20"/>
        <w:ind w:firstLine="480"/>
      </w:pPr>
      <w:r>
        <w:rPr>
          <w:rFonts w:hint="eastAsia"/>
        </w:rPr>
        <w:t>JJG 2064 气体流量计量器</w:t>
      </w:r>
    </w:p>
    <w:p w14:paraId="1E7BE9D0" w14:textId="77777777" w:rsidR="0028357B" w:rsidRDefault="008A6AD8" w:rsidP="00F81CD6">
      <w:pPr>
        <w:pStyle w:val="20"/>
        <w:ind w:firstLine="480"/>
      </w:pPr>
      <w:r>
        <w:rPr>
          <w:rFonts w:hint="eastAsia"/>
        </w:rPr>
        <w:t>JJF 1183 温度变送器</w:t>
      </w:r>
    </w:p>
    <w:p w14:paraId="12C5902E" w14:textId="77777777" w:rsidR="0028357B" w:rsidRDefault="008A6AD8" w:rsidP="00F81CD6">
      <w:pPr>
        <w:pStyle w:val="20"/>
        <w:ind w:firstLine="480"/>
      </w:pPr>
      <w:r>
        <w:rPr>
          <w:rFonts w:hint="eastAsia"/>
        </w:rPr>
        <w:t>JJF 1993 天然气能量计量技术规范</w:t>
      </w:r>
    </w:p>
    <w:p w14:paraId="4038F05B" w14:textId="77777777" w:rsidR="0028357B" w:rsidRDefault="008A6AD8" w:rsidP="00F81CD6">
      <w:pPr>
        <w:pStyle w:val="20"/>
        <w:ind w:firstLine="480"/>
      </w:pPr>
      <w:r>
        <w:rPr>
          <w:rFonts w:hint="eastAsia"/>
        </w:rPr>
        <w:t>GB/T 5274.1 气体分析 校准用混合气体的制备 第1部分:称量法制备一级混合气体</w:t>
      </w:r>
    </w:p>
    <w:p w14:paraId="63699D03" w14:textId="77777777" w:rsidR="0028357B" w:rsidRDefault="008A6AD8" w:rsidP="00F81CD6">
      <w:pPr>
        <w:pStyle w:val="20"/>
        <w:ind w:firstLine="480"/>
      </w:pPr>
      <w:r>
        <w:rPr>
          <w:rFonts w:hint="eastAsia"/>
        </w:rPr>
        <w:t>GB/T 5275 （所有部分）气体分析 动态体积法制备校准用混合气体</w:t>
      </w:r>
    </w:p>
    <w:p w14:paraId="65B960A4" w14:textId="77777777" w:rsidR="0028357B" w:rsidRDefault="008A6AD8" w:rsidP="00F81CD6">
      <w:pPr>
        <w:pStyle w:val="20"/>
        <w:ind w:firstLine="480"/>
      </w:pPr>
      <w:r>
        <w:rPr>
          <w:rFonts w:hint="eastAsia"/>
        </w:rPr>
        <w:lastRenderedPageBreak/>
        <w:t>GB/T 8170 数值</w:t>
      </w:r>
      <w:proofErr w:type="gramStart"/>
      <w:r>
        <w:rPr>
          <w:rFonts w:hint="eastAsia"/>
        </w:rPr>
        <w:t>修约规则</w:t>
      </w:r>
      <w:proofErr w:type="gramEnd"/>
      <w:r>
        <w:rPr>
          <w:rFonts w:hint="eastAsia"/>
        </w:rPr>
        <w:t>与极限数值的表示和判定</w:t>
      </w:r>
    </w:p>
    <w:p w14:paraId="13BD6AA4" w14:textId="77777777" w:rsidR="0028357B" w:rsidRDefault="008A6AD8" w:rsidP="00F81CD6">
      <w:pPr>
        <w:pStyle w:val="20"/>
        <w:ind w:firstLine="480"/>
      </w:pPr>
      <w:r>
        <w:rPr>
          <w:rFonts w:hint="eastAsia"/>
        </w:rPr>
        <w:t>GB/T 8423.4 石油天然气工业术语 第4部分：油气计量与分析</w:t>
      </w:r>
    </w:p>
    <w:p w14:paraId="64B0E11B" w14:textId="77777777" w:rsidR="0028357B" w:rsidRDefault="008A6AD8" w:rsidP="00F81CD6">
      <w:pPr>
        <w:pStyle w:val="20"/>
        <w:ind w:firstLine="480"/>
      </w:pPr>
      <w:r>
        <w:rPr>
          <w:rFonts w:hint="eastAsia"/>
        </w:rPr>
        <w:t>GB/T 11062 天然气发热量、密度、相对密度和</w:t>
      </w:r>
      <w:proofErr w:type="gramStart"/>
      <w:r>
        <w:rPr>
          <w:rFonts w:hint="eastAsia"/>
        </w:rPr>
        <w:t>沃泊</w:t>
      </w:r>
      <w:proofErr w:type="gramEnd"/>
      <w:r>
        <w:rPr>
          <w:rFonts w:hint="eastAsia"/>
        </w:rPr>
        <w:t>指数的计算方法</w:t>
      </w:r>
    </w:p>
    <w:p w14:paraId="70B8A63E" w14:textId="77777777" w:rsidR="0028357B" w:rsidRDefault="008A6AD8" w:rsidP="00F81CD6">
      <w:pPr>
        <w:pStyle w:val="20"/>
        <w:ind w:firstLine="480"/>
      </w:pPr>
      <w:r>
        <w:rPr>
          <w:rFonts w:hint="eastAsia"/>
        </w:rPr>
        <w:t>GB/T 13609 天然气取样导则</w:t>
      </w:r>
    </w:p>
    <w:p w14:paraId="76CE85C4" w14:textId="77777777" w:rsidR="0028357B" w:rsidRDefault="008A6AD8" w:rsidP="00F81CD6">
      <w:pPr>
        <w:pStyle w:val="20"/>
        <w:ind w:firstLine="480"/>
      </w:pPr>
      <w:r>
        <w:rPr>
          <w:rFonts w:hint="eastAsia"/>
        </w:rPr>
        <w:t>GB/T 13610 天然气的组成分析  气相色谱法</w:t>
      </w:r>
    </w:p>
    <w:p w14:paraId="6BEEAA1C" w14:textId="77777777" w:rsidR="0028357B" w:rsidRDefault="008A6AD8" w:rsidP="00F81CD6">
      <w:pPr>
        <w:pStyle w:val="20"/>
        <w:ind w:firstLine="480"/>
      </w:pPr>
      <w:r>
        <w:rPr>
          <w:rFonts w:hint="eastAsia"/>
        </w:rPr>
        <w:t>GB/T 14070 气体分析 校准用混合气体的制备 压力法</w:t>
      </w:r>
    </w:p>
    <w:p w14:paraId="3E00E264" w14:textId="77777777" w:rsidR="0028357B" w:rsidRDefault="008A6AD8" w:rsidP="00F81CD6">
      <w:pPr>
        <w:pStyle w:val="20"/>
        <w:ind w:firstLine="480"/>
      </w:pPr>
      <w:r>
        <w:rPr>
          <w:rFonts w:hint="eastAsia"/>
        </w:rPr>
        <w:t>GB/T 17747.2 天然气压缩因子的计算 第2部分：用摩尔组成进行计算</w:t>
      </w:r>
    </w:p>
    <w:p w14:paraId="42F9F7A9" w14:textId="77777777" w:rsidR="0028357B" w:rsidRDefault="008A6AD8" w:rsidP="00F81CD6">
      <w:pPr>
        <w:pStyle w:val="20"/>
        <w:ind w:firstLine="480"/>
      </w:pPr>
      <w:r>
        <w:rPr>
          <w:rFonts w:hint="eastAsia"/>
        </w:rPr>
        <w:t>GB/T 17747.3 天然气压缩因子的计算 第3部分：用物性值进行计算</w:t>
      </w:r>
    </w:p>
    <w:p w14:paraId="0A9EE65D" w14:textId="77777777" w:rsidR="0028357B" w:rsidRDefault="008A6AD8" w:rsidP="00F81CD6">
      <w:pPr>
        <w:pStyle w:val="20"/>
        <w:ind w:firstLine="480"/>
      </w:pPr>
      <w:r>
        <w:rPr>
          <w:rFonts w:hint="eastAsia"/>
        </w:rPr>
        <w:t>GB 17820 天然气</w:t>
      </w:r>
    </w:p>
    <w:p w14:paraId="0CF83AB5" w14:textId="77777777" w:rsidR="0028357B" w:rsidRDefault="008A6AD8" w:rsidP="00F81CD6">
      <w:pPr>
        <w:pStyle w:val="20"/>
        <w:ind w:firstLine="480"/>
      </w:pPr>
      <w:r>
        <w:rPr>
          <w:rFonts w:hint="eastAsia"/>
        </w:rPr>
        <w:t>GB/T 18603 天然气计量系统技术要求</w:t>
      </w:r>
    </w:p>
    <w:p w14:paraId="29F0D8B8" w14:textId="77777777" w:rsidR="0028357B" w:rsidRDefault="008A6AD8" w:rsidP="00F81CD6">
      <w:pPr>
        <w:pStyle w:val="20"/>
        <w:ind w:firstLine="480"/>
      </w:pPr>
      <w:r>
        <w:rPr>
          <w:rFonts w:hint="eastAsia"/>
        </w:rPr>
        <w:t>GB/T 18604 用气体超声流量计测量天然气流量</w:t>
      </w:r>
    </w:p>
    <w:p w14:paraId="17B6CFB5" w14:textId="77777777" w:rsidR="0028357B" w:rsidRDefault="008A6AD8" w:rsidP="00F81CD6">
      <w:pPr>
        <w:pStyle w:val="20"/>
        <w:ind w:firstLine="480"/>
      </w:pPr>
      <w:r>
        <w:rPr>
          <w:rFonts w:hint="eastAsia"/>
        </w:rPr>
        <w:t>GB/T 19205 天然气标准参比条件</w:t>
      </w:r>
    </w:p>
    <w:p w14:paraId="5B4B0375" w14:textId="77777777" w:rsidR="0028357B" w:rsidRDefault="008A6AD8" w:rsidP="00F81CD6">
      <w:pPr>
        <w:pStyle w:val="20"/>
        <w:ind w:firstLine="480"/>
      </w:pPr>
      <w:r>
        <w:rPr>
          <w:rFonts w:hint="eastAsia"/>
        </w:rPr>
        <w:t>GB/T 20604 天然气 词汇</w:t>
      </w:r>
    </w:p>
    <w:p w14:paraId="67D07BE3" w14:textId="77777777" w:rsidR="0028357B" w:rsidRDefault="008A6AD8" w:rsidP="00F81CD6">
      <w:pPr>
        <w:pStyle w:val="20"/>
        <w:ind w:firstLine="480"/>
      </w:pPr>
      <w:r>
        <w:rPr>
          <w:rFonts w:hint="eastAsia"/>
        </w:rPr>
        <w:t>GB/T 21391 用气体涡轮流量计测量天然气流量</w:t>
      </w:r>
    </w:p>
    <w:p w14:paraId="442DB23E" w14:textId="77777777" w:rsidR="0028357B" w:rsidRDefault="008A6AD8" w:rsidP="00F81CD6">
      <w:pPr>
        <w:pStyle w:val="20"/>
        <w:ind w:firstLine="480"/>
      </w:pPr>
      <w:r>
        <w:rPr>
          <w:rFonts w:hint="eastAsia"/>
        </w:rPr>
        <w:t>GB/T 21446 用标准孔板流量计测量天然气流量</w:t>
      </w:r>
    </w:p>
    <w:p w14:paraId="281BDB40" w14:textId="77777777" w:rsidR="0028357B" w:rsidRDefault="008A6AD8" w:rsidP="00F81CD6">
      <w:pPr>
        <w:pStyle w:val="20"/>
        <w:ind w:firstLine="480"/>
      </w:pPr>
      <w:r>
        <w:rPr>
          <w:rFonts w:hint="eastAsia"/>
        </w:rPr>
        <w:t>GB/T 22723 天然气能量的测定</w:t>
      </w:r>
    </w:p>
    <w:p w14:paraId="4FB70136" w14:textId="77777777" w:rsidR="0028357B" w:rsidRDefault="008A6AD8" w:rsidP="00F81CD6">
      <w:pPr>
        <w:pStyle w:val="20"/>
        <w:ind w:firstLine="480"/>
      </w:pPr>
      <w:r>
        <w:rPr>
          <w:rFonts w:hint="eastAsia"/>
          <w:lang w:val="ru-RU"/>
        </w:rPr>
        <w:t xml:space="preserve">GB/T </w:t>
      </w:r>
      <w:r>
        <w:rPr>
          <w:rFonts w:hint="eastAsia"/>
        </w:rPr>
        <w:t>27894</w:t>
      </w:r>
      <w:r>
        <w:rPr>
          <w:rFonts w:hint="eastAsia"/>
          <w:lang w:val="ru-RU"/>
        </w:rPr>
        <w:t>（所有部分）</w:t>
      </w:r>
      <w:r>
        <w:rPr>
          <w:rFonts w:hint="eastAsia"/>
        </w:rPr>
        <w:t>天然气 在一定不确定度下用气相色谱法测定组成</w:t>
      </w:r>
    </w:p>
    <w:p w14:paraId="3AB66217" w14:textId="77777777" w:rsidR="0028357B" w:rsidRDefault="008A6AD8" w:rsidP="00F81CD6">
      <w:pPr>
        <w:pStyle w:val="20"/>
        <w:ind w:firstLine="480"/>
      </w:pPr>
      <w:r>
        <w:rPr>
          <w:rFonts w:hint="eastAsia"/>
        </w:rPr>
        <w:t>GB/T 28766 天然气分析系统性能评价</w:t>
      </w:r>
    </w:p>
    <w:p w14:paraId="01DDCE4C" w14:textId="77777777" w:rsidR="0028357B" w:rsidRDefault="008A6AD8" w:rsidP="00F81CD6">
      <w:pPr>
        <w:pStyle w:val="20"/>
        <w:ind w:firstLine="480"/>
      </w:pPr>
      <w:r>
        <w:rPr>
          <w:rFonts w:hint="eastAsia"/>
        </w:rPr>
        <w:t>GB/T 30490 天然气自动取样方法</w:t>
      </w:r>
    </w:p>
    <w:p w14:paraId="353FE718" w14:textId="77777777" w:rsidR="0028357B" w:rsidRDefault="008A6AD8" w:rsidP="00F81CD6">
      <w:pPr>
        <w:pStyle w:val="20"/>
        <w:ind w:firstLine="480"/>
      </w:pPr>
      <w:r>
        <w:rPr>
          <w:rFonts w:hint="eastAsia"/>
        </w:rPr>
        <w:t>GB/T 30491.1 天然气热力学性质计算第1部分:输配气中的气相性质</w:t>
      </w:r>
    </w:p>
    <w:p w14:paraId="6F914103" w14:textId="77777777" w:rsidR="0028357B" w:rsidRDefault="008A6AD8" w:rsidP="00F81CD6">
      <w:pPr>
        <w:pStyle w:val="20"/>
        <w:ind w:firstLine="480"/>
      </w:pPr>
      <w:r>
        <w:rPr>
          <w:rFonts w:hint="eastAsia"/>
        </w:rPr>
        <w:t>GB/T 31253 天然气 气体标准物质的验证 发热量和密度直接测量法</w:t>
      </w:r>
    </w:p>
    <w:p w14:paraId="3277F0E6" w14:textId="77777777" w:rsidR="0028357B" w:rsidRDefault="008A6AD8" w:rsidP="00F81CD6">
      <w:pPr>
        <w:pStyle w:val="20"/>
        <w:ind w:firstLine="480"/>
      </w:pPr>
      <w:r>
        <w:rPr>
          <w:rFonts w:hint="eastAsia"/>
        </w:rPr>
        <w:t>GB/T 35186 天然气计量系统性能评价</w:t>
      </w:r>
    </w:p>
    <w:p w14:paraId="3E61751B" w14:textId="77777777" w:rsidR="0028357B" w:rsidRDefault="008A6AD8" w:rsidP="00F81CD6">
      <w:pPr>
        <w:pStyle w:val="20"/>
        <w:ind w:firstLine="480"/>
      </w:pPr>
      <w:r>
        <w:rPr>
          <w:rFonts w:hint="eastAsia"/>
        </w:rPr>
        <w:t>GB/T 35211 天然气发热量的测量 连续燃烧法</w:t>
      </w:r>
    </w:p>
    <w:p w14:paraId="3BD66693" w14:textId="77777777" w:rsidR="0028357B" w:rsidRDefault="008A6AD8" w:rsidP="00F81CD6">
      <w:pPr>
        <w:pStyle w:val="20"/>
        <w:ind w:firstLine="480"/>
      </w:pPr>
      <w:r>
        <w:rPr>
          <w:rFonts w:hint="eastAsia"/>
        </w:rPr>
        <w:t>GB/T 37124 进入天然气长输管道的气体质量要求</w:t>
      </w:r>
    </w:p>
    <w:p w14:paraId="2B29E01C" w14:textId="77777777" w:rsidR="0028357B" w:rsidRDefault="008A6AD8" w:rsidP="00F81CD6">
      <w:pPr>
        <w:pStyle w:val="20"/>
        <w:ind w:firstLine="480"/>
      </w:pPr>
      <w:r>
        <w:rPr>
          <w:rFonts w:hint="eastAsia"/>
        </w:rPr>
        <w:t>SY/T 6658 用旋进旋涡流量计测量天然气流量</w:t>
      </w:r>
    </w:p>
    <w:p w14:paraId="00874953" w14:textId="77777777" w:rsidR="0028357B" w:rsidRDefault="008A6AD8" w:rsidP="00F81CD6">
      <w:pPr>
        <w:pStyle w:val="20"/>
        <w:ind w:firstLine="480"/>
      </w:pPr>
      <w:r>
        <w:rPr>
          <w:rFonts w:hint="eastAsia"/>
        </w:rPr>
        <w:t>SY/T 6659 用科里奥利质量流量计测量天然气流量</w:t>
      </w:r>
    </w:p>
    <w:p w14:paraId="61149CA3" w14:textId="77777777" w:rsidR="0028357B" w:rsidRDefault="008A6AD8" w:rsidP="00F81CD6">
      <w:pPr>
        <w:pStyle w:val="20"/>
        <w:ind w:firstLine="480"/>
      </w:pPr>
      <w:r>
        <w:rPr>
          <w:rFonts w:hint="eastAsia"/>
        </w:rPr>
        <w:t>SY/T 6660 用旋转容积式气体流量计测量天然气流量</w:t>
      </w:r>
    </w:p>
    <w:p w14:paraId="6ECA0EDA" w14:textId="77777777" w:rsidR="0028357B" w:rsidRDefault="008A6AD8" w:rsidP="00F81CD6">
      <w:pPr>
        <w:pStyle w:val="20"/>
        <w:ind w:firstLine="480"/>
      </w:pPr>
      <w:r>
        <w:rPr>
          <w:rFonts w:hint="eastAsia"/>
        </w:rPr>
        <w:t xml:space="preserve">SY/T 7448 天然气气体标准物质稳定性分析  气相色谱法  </w:t>
      </w:r>
    </w:p>
    <w:p w14:paraId="58A8AD3E" w14:textId="77777777" w:rsidR="0028357B" w:rsidRDefault="008A6AD8" w:rsidP="00F81CD6">
      <w:pPr>
        <w:pStyle w:val="20"/>
        <w:ind w:firstLine="480"/>
      </w:pPr>
      <w:r>
        <w:rPr>
          <w:rFonts w:hint="eastAsia"/>
        </w:rPr>
        <w:t>SY/T 7551 用槽道式流量计测量天然气流量</w:t>
      </w:r>
    </w:p>
    <w:p w14:paraId="5A0AFAAA" w14:textId="77777777" w:rsidR="0028357B" w:rsidRDefault="008A6AD8" w:rsidP="00F81CD6">
      <w:pPr>
        <w:pStyle w:val="20"/>
        <w:ind w:firstLine="480"/>
      </w:pPr>
      <w:r>
        <w:rPr>
          <w:rFonts w:hint="eastAsia"/>
        </w:rPr>
        <w:lastRenderedPageBreak/>
        <w:t>SY/T 7552 天然气贸易计量用流量计选用指南</w:t>
      </w:r>
    </w:p>
    <w:p w14:paraId="723F2F1C" w14:textId="77777777" w:rsidR="0028357B" w:rsidRDefault="008A6AD8" w:rsidP="00F81CD6">
      <w:pPr>
        <w:pStyle w:val="20"/>
        <w:ind w:firstLine="480"/>
      </w:pPr>
      <w:r>
        <w:rPr>
          <w:rFonts w:hint="eastAsia"/>
        </w:rPr>
        <w:t>SY/T 7657.3 天然气 利用光声光谱-红外光谱-燃料电池联合法测定组成 第3部分：红外光谱法测定乙烷及以上烷烃、二氧化碳、一氧化碳含量</w:t>
      </w:r>
    </w:p>
    <w:p w14:paraId="7CFF3FD3" w14:textId="77777777" w:rsidR="0028357B" w:rsidRDefault="008A6AD8" w:rsidP="00F81CD6">
      <w:pPr>
        <w:pStyle w:val="20"/>
        <w:ind w:firstLine="480"/>
      </w:pPr>
      <w:r>
        <w:rPr>
          <w:rFonts w:hint="eastAsia"/>
        </w:rPr>
        <w:t>SY/T 7658 天然气 在线气相色谱仪性能评价</w:t>
      </w:r>
    </w:p>
    <w:p w14:paraId="67408F31" w14:textId="77777777" w:rsidR="0028357B" w:rsidRDefault="008A6AD8" w:rsidP="00F81CD6">
      <w:pPr>
        <w:pStyle w:val="20"/>
        <w:ind w:firstLine="480"/>
      </w:pPr>
      <w:r>
        <w:rPr>
          <w:rFonts w:hint="eastAsia"/>
        </w:rPr>
        <w:t>SY/T 7704 天然气 发热量的测定 可见光光谱-超声波关联法</w:t>
      </w:r>
    </w:p>
    <w:p w14:paraId="32C22949" w14:textId="77777777" w:rsidR="0028357B" w:rsidRDefault="008A6AD8" w:rsidP="00F81CD6">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SY/T XXXX-20XX 天然气取样系统性能评价</w:t>
      </w:r>
    </w:p>
    <w:p w14:paraId="5DB6B13B" w14:textId="77777777" w:rsidR="0028357B" w:rsidRDefault="008A6AD8" w:rsidP="00F81CD6">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SY/T XXXX-20XX 天然气分析用气体标准物质性能评价方法</w:t>
      </w:r>
    </w:p>
    <w:p w14:paraId="44BA0ADC" w14:textId="77777777" w:rsidR="0028357B" w:rsidRDefault="008A6AD8">
      <w:pPr>
        <w:pStyle w:val="8"/>
        <w:numPr>
          <w:ilvl w:val="0"/>
          <w:numId w:val="4"/>
        </w:numPr>
        <w:tabs>
          <w:tab w:val="clear" w:pos="0"/>
          <w:tab w:val="left" w:pos="420"/>
        </w:tabs>
        <w:spacing w:before="120" w:after="120"/>
        <w:rPr>
          <w:rFonts w:ascii="黑体" w:hAnsi="黑体" w:cs="黑体"/>
          <w:bCs/>
        </w:rPr>
      </w:pPr>
      <w:bookmarkStart w:id="15" w:name="_Toc484357999"/>
      <w:bookmarkStart w:id="16" w:name="_Toc484335165"/>
      <w:bookmarkStart w:id="17" w:name="_Toc484335417"/>
      <w:bookmarkStart w:id="18" w:name="_Toc8643"/>
      <w:r>
        <w:rPr>
          <w:rFonts w:ascii="黑体" w:hAnsi="黑体" w:cs="黑体" w:hint="eastAsia"/>
          <w:bCs/>
        </w:rPr>
        <w:t>术语、</w:t>
      </w:r>
      <w:bookmarkEnd w:id="15"/>
      <w:bookmarkEnd w:id="16"/>
      <w:bookmarkEnd w:id="17"/>
      <w:r>
        <w:rPr>
          <w:rFonts w:ascii="黑体" w:hint="eastAsia"/>
        </w:rPr>
        <w:t>符号与单位</w:t>
      </w:r>
      <w:bookmarkEnd w:id="18"/>
    </w:p>
    <w:p w14:paraId="303F7F60" w14:textId="77777777" w:rsidR="0028357B" w:rsidRDefault="008A6AD8">
      <w:pPr>
        <w:pStyle w:val="9"/>
        <w:spacing w:before="120" w:after="120"/>
        <w:rPr>
          <w:rFonts w:ascii="宋体" w:eastAsia="宋体" w:hAnsi="宋体" w:cs="宋体"/>
          <w:bCs/>
          <w:sz w:val="24"/>
          <w:szCs w:val="24"/>
        </w:rPr>
      </w:pPr>
      <w:bookmarkStart w:id="19" w:name="_Toc484358000"/>
      <w:bookmarkStart w:id="20" w:name="_Toc484335418"/>
      <w:bookmarkStart w:id="21" w:name="_Toc2088"/>
      <w:bookmarkStart w:id="22" w:name="_Toc484335166"/>
      <w:r>
        <w:rPr>
          <w:rFonts w:ascii="宋体" w:eastAsia="宋体" w:hAnsi="宋体" w:cs="宋体" w:hint="eastAsia"/>
          <w:bCs/>
          <w:sz w:val="24"/>
          <w:szCs w:val="24"/>
        </w:rPr>
        <w:t>3.1 术语</w:t>
      </w:r>
      <w:bookmarkEnd w:id="19"/>
      <w:bookmarkEnd w:id="20"/>
      <w:bookmarkEnd w:id="21"/>
      <w:bookmarkEnd w:id="22"/>
    </w:p>
    <w:p w14:paraId="0F065D78" w14:textId="77777777" w:rsidR="0028357B" w:rsidRDefault="008A6AD8">
      <w:pPr>
        <w:pStyle w:val="20"/>
        <w:ind w:firstLine="480"/>
      </w:pPr>
      <w:bookmarkStart w:id="23" w:name="_Toc484335419"/>
      <w:bookmarkStart w:id="24" w:name="_Toc371868937"/>
      <w:bookmarkStart w:id="25" w:name="_Toc370818982"/>
      <w:bookmarkStart w:id="26" w:name="_Toc484332286"/>
      <w:bookmarkStart w:id="27" w:name="_Toc398148386"/>
      <w:bookmarkStart w:id="28" w:name="_Toc374602450"/>
      <w:bookmarkStart w:id="29" w:name="_Toc484335167"/>
      <w:bookmarkStart w:id="30" w:name="_Toc348972601"/>
      <w:bookmarkStart w:id="31" w:name="_Toc484358001"/>
      <w:r>
        <w:rPr>
          <w:rFonts w:hint="eastAsia"/>
        </w:rPr>
        <w:t>JJF 1001、JJF 1004、JJF 1005、JJF</w:t>
      </w:r>
      <w:r>
        <w:t xml:space="preserve"> </w:t>
      </w:r>
      <w:r>
        <w:rPr>
          <w:rFonts w:hint="eastAsia"/>
        </w:rPr>
        <w:t>1993、GB/T 8342.4、GB/T 18603、GB/T 20604、GB/T 22723界定的术语和定义适用于本文件。</w:t>
      </w:r>
    </w:p>
    <w:p w14:paraId="023C8509"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cs="宋体" w:hint="eastAsia"/>
          <w:bCs/>
          <w:color w:val="auto"/>
          <w:sz w:val="24"/>
          <w:szCs w:val="24"/>
        </w:rPr>
        <w:t xml:space="preserve">3.1.1天然气能量计量系统 </w:t>
      </w:r>
      <w:r>
        <w:rPr>
          <w:rFonts w:asciiTheme="minorEastAsia" w:eastAsiaTheme="minorEastAsia" w:hAnsiTheme="minorEastAsia"/>
          <w:color w:val="auto"/>
          <w:sz w:val="24"/>
          <w:szCs w:val="24"/>
        </w:rPr>
        <w:t>Natural gas energy metering system</w:t>
      </w:r>
    </w:p>
    <w:p w14:paraId="66C865D6"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用于实现天然气能量计量的全套计量仪表和其他设备。</w:t>
      </w:r>
    </w:p>
    <w:p w14:paraId="30F7AC18"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3.1.2 在线测量 O</w:t>
      </w:r>
      <w:r>
        <w:rPr>
          <w:rFonts w:asciiTheme="minorEastAsia" w:eastAsiaTheme="minorEastAsia" w:hAnsiTheme="minorEastAsia"/>
          <w:color w:val="auto"/>
          <w:sz w:val="24"/>
          <w:szCs w:val="24"/>
        </w:rPr>
        <w:t>n-line measurement</w:t>
      </w:r>
    </w:p>
    <w:p w14:paraId="2891EE09"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在天然气输送管线和场站上直接进行的实时（包含场站内样品转移的延时）测量。</w:t>
      </w:r>
    </w:p>
    <w:p w14:paraId="01659688"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3.1.3性能评价 </w:t>
      </w:r>
      <w:r>
        <w:rPr>
          <w:rFonts w:asciiTheme="minorEastAsia" w:eastAsiaTheme="minorEastAsia" w:hAnsiTheme="minorEastAsia"/>
          <w:color w:val="auto"/>
          <w:sz w:val="24"/>
          <w:szCs w:val="24"/>
        </w:rPr>
        <w:t>performance evaluation</w:t>
      </w:r>
    </w:p>
    <w:p w14:paraId="314C88EB"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通过系列方法考察系统测量特性是否满足测量需求的过程。</w:t>
      </w:r>
    </w:p>
    <w:p w14:paraId="602D6AF9"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3.1.4计量系统性能评价 performance</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evaluation</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of</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measuring</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system</w:t>
      </w:r>
    </w:p>
    <w:p w14:paraId="496DC25D"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按规定的方法,分别对计量系统中计量器具和设备的配置及性能进行评价,综合给出整个计量系统的性能评价结果。</w:t>
      </w:r>
    </w:p>
    <w:p w14:paraId="12C63B29" w14:textId="77777777" w:rsidR="0028357B" w:rsidRDefault="008A6AD8">
      <w:pPr>
        <w:pStyle w:val="9"/>
        <w:spacing w:before="120" w:after="120" w:line="360" w:lineRule="auto"/>
        <w:jc w:val="left"/>
        <w:rPr>
          <w:rFonts w:asciiTheme="minorEastAsia" w:eastAsiaTheme="minorEastAsia" w:hAnsiTheme="minorEastAsia"/>
          <w:bCs/>
          <w:sz w:val="24"/>
          <w:szCs w:val="24"/>
          <w:highlight w:val="red"/>
        </w:rPr>
      </w:pPr>
      <w:bookmarkStart w:id="32" w:name="_Toc13516"/>
      <w:r>
        <w:rPr>
          <w:rFonts w:asciiTheme="minorEastAsia" w:eastAsiaTheme="minorEastAsia" w:hAnsiTheme="minorEastAsia" w:hint="eastAsia"/>
          <w:bCs/>
          <w:sz w:val="24"/>
          <w:szCs w:val="24"/>
        </w:rPr>
        <w:t xml:space="preserve">3.2 </w:t>
      </w:r>
      <w:bookmarkEnd w:id="23"/>
      <w:bookmarkEnd w:id="24"/>
      <w:bookmarkEnd w:id="25"/>
      <w:bookmarkEnd w:id="26"/>
      <w:bookmarkEnd w:id="27"/>
      <w:bookmarkEnd w:id="28"/>
      <w:bookmarkEnd w:id="29"/>
      <w:bookmarkEnd w:id="30"/>
      <w:bookmarkEnd w:id="31"/>
      <w:r>
        <w:rPr>
          <w:rFonts w:asciiTheme="minorEastAsia" w:eastAsiaTheme="minorEastAsia" w:hAnsiTheme="minorEastAsia" w:hint="eastAsia"/>
          <w:bCs/>
          <w:sz w:val="24"/>
          <w:szCs w:val="24"/>
        </w:rPr>
        <w:t>符号与单位</w:t>
      </w:r>
      <w:bookmarkEnd w:id="32"/>
    </w:p>
    <w:p w14:paraId="59D85169"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以下符号与单位适用于本标准</w:t>
      </w:r>
    </w:p>
    <w:p w14:paraId="5AB807DA"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3.2.1 能量：符号为E，单位为焦耳或者千瓦时，单位符号为J或kWh；能量流量：符号为e，单位为兆焦耳每小时或者千瓦时每秒，J/h或kWh/s；</w:t>
      </w:r>
    </w:p>
    <w:p w14:paraId="611226D0"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注：天然气贸易结算中可使用兆焦耳（MJ）或吉</w:t>
      </w:r>
      <w:proofErr w:type="gramStart"/>
      <w:r>
        <w:rPr>
          <w:rFonts w:asciiTheme="minorEastAsia" w:eastAsiaTheme="minorEastAsia" w:hAnsiTheme="minorEastAsia" w:hint="eastAsia"/>
          <w:color w:val="auto"/>
          <w:sz w:val="24"/>
          <w:szCs w:val="24"/>
        </w:rPr>
        <w:t>焦耳(</w:t>
      </w:r>
      <w:proofErr w:type="gramEnd"/>
      <w:r>
        <w:rPr>
          <w:rFonts w:asciiTheme="minorEastAsia" w:eastAsiaTheme="minorEastAsia" w:hAnsiTheme="minorEastAsia" w:hint="eastAsia"/>
          <w:color w:val="auto"/>
          <w:sz w:val="24"/>
          <w:szCs w:val="24"/>
        </w:rPr>
        <w:t>GJ)作为结算单位。</w:t>
      </w:r>
    </w:p>
    <w:p w14:paraId="1067D3A1"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3.2.2天然气的量：符号为Q，单位为m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或kg；</w:t>
      </w:r>
    </w:p>
    <w:p w14:paraId="7A2E87B3"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3.2.3压力：符号为P，单位为MPa或kPa；</w:t>
      </w:r>
    </w:p>
    <w:p w14:paraId="6618D16A"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3.2.4温度：符号为T，单位为℃(摄氏温度),或K(绝对温度)；</w:t>
      </w:r>
      <w:r>
        <w:rPr>
          <w:rFonts w:asciiTheme="minorEastAsia" w:eastAsiaTheme="minorEastAsia" w:hAnsiTheme="minorEastAsia"/>
          <w:color w:val="auto"/>
          <w:sz w:val="24"/>
          <w:szCs w:val="24"/>
        </w:rPr>
        <w:t xml:space="preserve"> </w:t>
      </w:r>
    </w:p>
    <w:p w14:paraId="6126C538"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3.2.5单位发热量：符号为H，单位为MJ/m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，kWh/m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或MJ/kg，kWh/kg；</w:t>
      </w:r>
    </w:p>
    <w:p w14:paraId="2768DCE5"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3.2.6摩尔质量：符号为M，单位为g/mol, kg/mol；</w:t>
      </w:r>
    </w:p>
    <w:p w14:paraId="7CEF1813"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3.2.7时间：符号为t，单位为s，h，d，m；</w:t>
      </w:r>
    </w:p>
    <w:p w14:paraId="7B7B9DC4"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3.2.8压缩因子：符号为Z，无量纲；</w:t>
      </w:r>
    </w:p>
    <w:p w14:paraId="506054A0"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3.2.9密度：符号为ρ，单位为kg/m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w:t>
      </w:r>
    </w:p>
    <w:p w14:paraId="1A9B51AC" w14:textId="77777777" w:rsidR="0028357B" w:rsidRDefault="008A6AD8">
      <w:pPr>
        <w:pStyle w:val="8"/>
        <w:numPr>
          <w:ilvl w:val="0"/>
          <w:numId w:val="4"/>
        </w:numPr>
        <w:tabs>
          <w:tab w:val="clear" w:pos="0"/>
          <w:tab w:val="left" w:pos="420"/>
        </w:tabs>
        <w:spacing w:before="120" w:after="120" w:line="276" w:lineRule="auto"/>
        <w:rPr>
          <w:rFonts w:ascii="黑体" w:hAnsi="黑体" w:cs="黑体"/>
          <w:bCs/>
        </w:rPr>
      </w:pPr>
      <w:bookmarkStart w:id="33" w:name="_Toc24406"/>
      <w:r>
        <w:rPr>
          <w:rFonts w:ascii="黑体" w:hAnsi="黑体" w:cs="黑体"/>
          <w:bCs/>
        </w:rPr>
        <w:t>原理及系统组成</w:t>
      </w:r>
      <w:bookmarkEnd w:id="33"/>
    </w:p>
    <w:p w14:paraId="5398FB44" w14:textId="77777777" w:rsidR="0028357B" w:rsidRDefault="008A6AD8">
      <w:pPr>
        <w:pStyle w:val="9"/>
        <w:spacing w:before="120" w:after="120" w:line="276" w:lineRule="auto"/>
        <w:rPr>
          <w:rFonts w:ascii="宋体" w:eastAsia="宋体" w:hAnsi="宋体"/>
          <w:bCs/>
          <w:sz w:val="24"/>
          <w:szCs w:val="24"/>
        </w:rPr>
      </w:pPr>
      <w:bookmarkStart w:id="34" w:name="_Toc7814"/>
      <w:bookmarkStart w:id="35" w:name="_Toc484335169"/>
      <w:bookmarkStart w:id="36" w:name="_Toc484358003"/>
      <w:bookmarkStart w:id="37" w:name="_Toc484335421"/>
      <w:bookmarkStart w:id="38" w:name="_Toc331532072"/>
      <w:r>
        <w:rPr>
          <w:rFonts w:ascii="宋体" w:eastAsia="宋体" w:hAnsi="宋体" w:hint="eastAsia"/>
          <w:bCs/>
          <w:sz w:val="24"/>
          <w:szCs w:val="24"/>
        </w:rPr>
        <w:t xml:space="preserve">4.1 </w:t>
      </w:r>
      <w:r>
        <w:rPr>
          <w:rFonts w:ascii="宋体" w:eastAsia="宋体" w:hAnsi="宋体"/>
          <w:bCs/>
          <w:sz w:val="24"/>
          <w:szCs w:val="24"/>
        </w:rPr>
        <w:t>原理</w:t>
      </w:r>
      <w:bookmarkEnd w:id="34"/>
      <w:bookmarkEnd w:id="35"/>
      <w:bookmarkEnd w:id="36"/>
      <w:bookmarkEnd w:id="37"/>
      <w:bookmarkEnd w:id="38"/>
    </w:p>
    <w:p w14:paraId="2EEC39FE" w14:textId="77777777" w:rsidR="0028357B" w:rsidRDefault="008A6AD8">
      <w:pPr>
        <w:pStyle w:val="20"/>
        <w:ind w:firstLine="480"/>
      </w:pPr>
      <w:bookmarkStart w:id="39" w:name="_Toc484358005"/>
      <w:bookmarkStart w:id="40" w:name="_Toc331532074"/>
      <w:bookmarkStart w:id="41" w:name="_Toc484335171"/>
      <w:bookmarkStart w:id="42" w:name="_Toc484335423"/>
      <w:r>
        <w:rPr>
          <w:rFonts w:hint="eastAsia"/>
        </w:rPr>
        <w:t>天然气能量的测量，是将一段时间（</w:t>
      </w:r>
      <w:r>
        <w:rPr>
          <w:rFonts w:hint="eastAsia"/>
          <w:i/>
          <w:iCs/>
        </w:rPr>
        <w:t>t</w:t>
      </w:r>
      <w:r>
        <w:rPr>
          <w:rFonts w:hint="eastAsia"/>
          <w:vertAlign w:val="subscript"/>
        </w:rPr>
        <w:t>0</w:t>
      </w:r>
      <w:r>
        <w:rPr>
          <w:rFonts w:hint="eastAsia"/>
        </w:rPr>
        <w:t>到</w:t>
      </w:r>
      <w:r>
        <w:rPr>
          <w:rFonts w:hint="eastAsia"/>
          <w:i/>
          <w:iCs/>
        </w:rPr>
        <w:t>t</w:t>
      </w:r>
      <w:r>
        <w:rPr>
          <w:rFonts w:hint="eastAsia"/>
          <w:vertAlign w:val="subscript"/>
        </w:rPr>
        <w:t>1</w:t>
      </w:r>
      <w:r>
        <w:rPr>
          <w:rFonts w:hint="eastAsia"/>
        </w:rPr>
        <w:t>）内的能量流量积分得到其能量，见公式(1)。</w:t>
      </w:r>
    </w:p>
    <w:p w14:paraId="37799A65" w14:textId="77777777" w:rsidR="0028357B" w:rsidRDefault="008A6AD8">
      <w:pPr>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position w:val="-22"/>
          <w:sz w:val="24"/>
          <w:szCs w:val="24"/>
        </w:rPr>
        <w:object w:dxaOrig="1225" w:dyaOrig="559" w14:anchorId="1D19C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pt;height:27.9pt" o:ole="">
            <v:imagedata r:id="rId18" o:title=""/>
          </v:shape>
          <o:OLEObject Type="Embed" ProgID="Equation.3" ShapeID="_x0000_i1025" DrawAspect="Content" ObjectID="_1779280024" r:id="rId19"/>
        </w:object>
      </w:r>
      <w:r>
        <w:rPr>
          <w:rFonts w:ascii="宋体" w:hAnsi="宋体" w:hint="eastAsia"/>
          <w:sz w:val="24"/>
          <w:szCs w:val="24"/>
        </w:rPr>
        <w:t xml:space="preserve">                            （1）   </w:t>
      </w:r>
    </w:p>
    <w:p w14:paraId="4F24D55B" w14:textId="77777777" w:rsidR="0028357B" w:rsidRDefault="008A6AD8">
      <w:pPr>
        <w:pStyle w:val="20"/>
        <w:ind w:firstLine="480"/>
        <w:rPr>
          <w:szCs w:val="24"/>
        </w:rPr>
      </w:pPr>
      <w:r>
        <w:rPr>
          <w:rFonts w:hint="eastAsia"/>
        </w:rPr>
        <w:t>式中：</w:t>
      </w:r>
    </w:p>
    <w:p w14:paraId="5319D488" w14:textId="77777777" w:rsidR="0028357B" w:rsidRDefault="008A6AD8">
      <w:pPr>
        <w:pStyle w:val="20"/>
        <w:ind w:firstLine="480"/>
      </w:pPr>
      <w:r>
        <w:rPr>
          <w:rFonts w:hint="eastAsia"/>
          <w:i/>
          <w:iCs/>
        </w:rPr>
        <w:t>E</w:t>
      </w:r>
      <w:r>
        <w:rPr>
          <w:rFonts w:hint="eastAsia"/>
        </w:rPr>
        <w:t>——测量周期内通过界面的天然气总能量，J或</w:t>
      </w:r>
      <w:r>
        <w:rPr>
          <w:rFonts w:hint="eastAsia"/>
          <w:szCs w:val="24"/>
        </w:rPr>
        <w:t>kWh</w:t>
      </w:r>
      <w:r>
        <w:rPr>
          <w:rFonts w:hint="eastAsia"/>
        </w:rPr>
        <w:t>；</w:t>
      </w:r>
    </w:p>
    <w:p w14:paraId="20FB4265" w14:textId="77777777" w:rsidR="0028357B" w:rsidRDefault="008A6AD8">
      <w:pPr>
        <w:pStyle w:val="20"/>
        <w:ind w:firstLine="480"/>
      </w:pPr>
      <w:r>
        <w:rPr>
          <w:rFonts w:hint="eastAsia"/>
          <w:i/>
          <w:iCs/>
        </w:rPr>
        <w:t>t</w:t>
      </w:r>
      <w:r>
        <w:rPr>
          <w:rFonts w:hint="eastAsia"/>
          <w:vertAlign w:val="subscript"/>
        </w:rPr>
        <w:t>0</w:t>
      </w:r>
      <w:r>
        <w:rPr>
          <w:rFonts w:hint="eastAsia"/>
        </w:rPr>
        <w:t>——测量周期的开始时刻；</w:t>
      </w:r>
    </w:p>
    <w:p w14:paraId="622EE020" w14:textId="77777777" w:rsidR="0028357B" w:rsidRDefault="008A6AD8">
      <w:pPr>
        <w:pStyle w:val="20"/>
        <w:ind w:firstLine="480"/>
      </w:pPr>
      <w:r>
        <w:rPr>
          <w:rFonts w:hint="eastAsia"/>
          <w:i/>
          <w:iCs/>
        </w:rPr>
        <w:t>t</w:t>
      </w:r>
      <w:r>
        <w:rPr>
          <w:rFonts w:hint="eastAsia"/>
          <w:vertAlign w:val="subscript"/>
        </w:rPr>
        <w:t>1</w:t>
      </w:r>
      <w:r>
        <w:rPr>
          <w:rFonts w:hint="eastAsia"/>
        </w:rPr>
        <w:t>——测量周期的结束时刻；</w:t>
      </w:r>
    </w:p>
    <w:p w14:paraId="3B5917BF" w14:textId="77777777" w:rsidR="0028357B" w:rsidRDefault="008A6AD8">
      <w:pPr>
        <w:pStyle w:val="20"/>
        <w:ind w:firstLine="480"/>
      </w:pPr>
      <w:r>
        <w:rPr>
          <w:i/>
        </w:rPr>
        <w:t>e</w:t>
      </w:r>
      <w:r>
        <w:t>(</w:t>
      </w:r>
      <w:r>
        <w:rPr>
          <w:i/>
        </w:rPr>
        <w:t>t</w:t>
      </w:r>
      <w:r>
        <w:t>)</w:t>
      </w:r>
      <w:r>
        <w:rPr>
          <w:rFonts w:hint="eastAsia"/>
        </w:rPr>
        <w:t>——单位时间内流经横截面的气体能量流量，J/h或</w:t>
      </w:r>
      <w:r>
        <w:rPr>
          <w:rFonts w:hint="eastAsia"/>
          <w:szCs w:val="24"/>
        </w:rPr>
        <w:t>kWh</w:t>
      </w:r>
      <w:r>
        <w:rPr>
          <w:rFonts w:hint="eastAsia"/>
        </w:rPr>
        <w:t>/s；</w:t>
      </w:r>
    </w:p>
    <w:p w14:paraId="63F0D858" w14:textId="77777777" w:rsidR="0028357B" w:rsidRDefault="008A6AD8">
      <w:pPr>
        <w:pStyle w:val="af1"/>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i/>
          <w:iCs/>
          <w:color w:val="auto"/>
        </w:rPr>
        <w:t>dt</w:t>
      </w:r>
      <w:r>
        <w:rPr>
          <w:rFonts w:asciiTheme="majorEastAsia" w:eastAsiaTheme="majorEastAsia" w:hAnsiTheme="majorEastAsia" w:cstheme="majorEastAsia" w:hint="eastAsia"/>
          <w:color w:val="auto"/>
        </w:rPr>
        <w:t>——时间变量。</w:t>
      </w:r>
    </w:p>
    <w:p w14:paraId="29A89FA2" w14:textId="77777777" w:rsidR="0028357B" w:rsidRDefault="0028357B">
      <w:pPr>
        <w:pStyle w:val="af1"/>
        <w:rPr>
          <w:color w:val="auto"/>
        </w:rPr>
      </w:pPr>
    </w:p>
    <w:p w14:paraId="4500C066" w14:textId="77777777" w:rsidR="0028357B" w:rsidRDefault="008A6AD8">
      <w:pPr>
        <w:pStyle w:val="20"/>
        <w:ind w:firstLine="480"/>
      </w:pPr>
      <w:r>
        <w:rPr>
          <w:rFonts w:hint="eastAsia"/>
        </w:rPr>
        <w:t>实际测量中，将总能量测量的时间细分为n</w:t>
      </w:r>
      <w:proofErr w:type="gramStart"/>
      <w:r>
        <w:rPr>
          <w:rFonts w:hint="eastAsia"/>
        </w:rPr>
        <w:t>个</w:t>
      </w:r>
      <w:proofErr w:type="gramEnd"/>
      <w:r>
        <w:rPr>
          <w:rFonts w:hint="eastAsia"/>
        </w:rPr>
        <w:t>单位时间段，每一时间段的能量按照公式(1)进行计算，细分的时间段一般为小时、天、周或月。测量周期内的全部时间段的能量加和后就得到总能量，见公式(2)。</w:t>
      </w:r>
    </w:p>
    <w:p w14:paraId="48E1EBE3" w14:textId="77777777" w:rsidR="0028357B" w:rsidRDefault="008A6AD8">
      <w:pPr>
        <w:spacing w:line="360" w:lineRule="auto"/>
        <w:jc w:val="center"/>
        <w:rPr>
          <w:rFonts w:ascii="宋体" w:hAnsi="宋体"/>
          <w:sz w:val="24"/>
          <w:szCs w:val="24"/>
        </w:rPr>
      </w:pPr>
      <w:r>
        <w:rPr>
          <w:rFonts w:ascii="宋体" w:hAnsi="宋体" w:hint="eastAsia"/>
          <w:sz w:val="24"/>
          <w:szCs w:val="24"/>
        </w:rPr>
        <w:t xml:space="preserve">                            </w:t>
      </w:r>
      <w:r>
        <w:rPr>
          <w:rFonts w:ascii="宋体" w:hAnsi="宋体" w:hint="eastAsia"/>
          <w:i/>
          <w:iCs/>
          <w:sz w:val="24"/>
          <w:szCs w:val="24"/>
        </w:rPr>
        <w:t>E</w:t>
      </w:r>
      <w:r>
        <w:rPr>
          <w:rFonts w:ascii="宋体" w:hAnsi="宋体" w:hint="eastAsia"/>
          <w:i/>
          <w:iCs/>
          <w:sz w:val="24"/>
          <w:szCs w:val="24"/>
          <w:vertAlign w:val="subscript"/>
        </w:rPr>
        <w:t>n</w:t>
      </w:r>
      <w:r>
        <w:rPr>
          <w:rFonts w:ascii="宋体" w:hAnsi="宋体" w:hint="eastAsia"/>
          <w:sz w:val="24"/>
          <w:szCs w:val="24"/>
        </w:rPr>
        <w:t>=</w:t>
      </w:r>
      <w:r>
        <w:rPr>
          <w:rFonts w:ascii="宋体" w:hAnsi="宋体" w:hint="eastAsia"/>
          <w:position w:val="-28"/>
          <w:sz w:val="24"/>
          <w:szCs w:val="24"/>
        </w:rPr>
        <w:object w:dxaOrig="2149" w:dyaOrig="688" w14:anchorId="0018D0E2">
          <v:shape id="_x0000_i1026" type="#_x0000_t75" style="width:107.3pt;height:34.25pt" o:ole="">
            <v:imagedata r:id="rId20" o:title=""/>
          </v:shape>
          <o:OLEObject Type="Embed" ProgID="Equation.3" ShapeID="_x0000_i1026" DrawAspect="Content" ObjectID="_1779280025" r:id="rId21"/>
        </w:object>
      </w:r>
      <w:r>
        <w:rPr>
          <w:rFonts w:ascii="宋体" w:hAnsi="宋体" w:hint="eastAsia"/>
          <w:sz w:val="24"/>
          <w:szCs w:val="24"/>
        </w:rPr>
        <w:t xml:space="preserve">                           （2）</w:t>
      </w:r>
    </w:p>
    <w:p w14:paraId="1E232D59" w14:textId="77777777" w:rsidR="0028357B" w:rsidRDefault="008A6AD8">
      <w:pPr>
        <w:pStyle w:val="20"/>
        <w:ind w:firstLine="480"/>
      </w:pPr>
      <w:r>
        <w:rPr>
          <w:rFonts w:hint="eastAsia"/>
        </w:rPr>
        <w:t>式中：</w:t>
      </w:r>
    </w:p>
    <w:p w14:paraId="468F668E" w14:textId="77777777" w:rsidR="0028357B" w:rsidRDefault="008A6AD8">
      <w:pPr>
        <w:pStyle w:val="20"/>
        <w:ind w:firstLine="480"/>
      </w:pPr>
      <w:r>
        <w:rPr>
          <w:rFonts w:hint="eastAsia"/>
          <w:i/>
          <w:iCs/>
        </w:rPr>
        <w:t>E</w:t>
      </w:r>
      <w:r>
        <w:rPr>
          <w:rFonts w:hint="eastAsia"/>
          <w:i/>
          <w:iCs/>
          <w:vertAlign w:val="subscript"/>
        </w:rPr>
        <w:t>n</w:t>
      </w:r>
      <w:r>
        <w:rPr>
          <w:rFonts w:hint="eastAsia"/>
        </w:rPr>
        <w:t>——n</w:t>
      </w:r>
      <w:proofErr w:type="gramStart"/>
      <w:r>
        <w:rPr>
          <w:rFonts w:hint="eastAsia"/>
        </w:rPr>
        <w:t>个</w:t>
      </w:r>
      <w:proofErr w:type="gramEnd"/>
      <w:r>
        <w:rPr>
          <w:rFonts w:hint="eastAsia"/>
        </w:rPr>
        <w:t>单位时间段能量累积计量结果；</w:t>
      </w:r>
    </w:p>
    <w:p w14:paraId="065E2A69" w14:textId="77777777" w:rsidR="0028357B" w:rsidRDefault="008A6AD8">
      <w:pPr>
        <w:pStyle w:val="20"/>
        <w:ind w:firstLine="480"/>
      </w:pPr>
      <w:r>
        <w:rPr>
          <w:rFonts w:hint="eastAsia"/>
          <w:i/>
          <w:iCs/>
        </w:rPr>
        <w:t>E</w:t>
      </w:r>
      <w:r>
        <w:rPr>
          <w:rFonts w:hint="eastAsia"/>
          <w:i/>
          <w:iCs/>
          <w:vertAlign w:val="subscript"/>
        </w:rPr>
        <w:t>m</w:t>
      </w:r>
      <w:r>
        <w:rPr>
          <w:rFonts w:hint="eastAsia"/>
        </w:rPr>
        <w:t>——计量时间周期内第m次测量天然气发热量期间内通过界面的天然气能量值，J或</w:t>
      </w:r>
      <w:r>
        <w:rPr>
          <w:rFonts w:hint="eastAsia"/>
          <w:szCs w:val="24"/>
        </w:rPr>
        <w:t>kWh</w:t>
      </w:r>
      <w:r>
        <w:rPr>
          <w:rFonts w:hint="eastAsia"/>
        </w:rPr>
        <w:t>；</w:t>
      </w:r>
    </w:p>
    <w:p w14:paraId="658DA2EF" w14:textId="77777777" w:rsidR="0028357B" w:rsidRDefault="008A6AD8">
      <w:pPr>
        <w:pStyle w:val="20"/>
        <w:ind w:firstLine="480"/>
      </w:pPr>
      <w:r>
        <w:rPr>
          <w:rFonts w:hint="eastAsia"/>
        </w:rPr>
        <w:t>n——计量的单位时间段的数量；</w:t>
      </w:r>
    </w:p>
    <w:p w14:paraId="05B08BC9" w14:textId="77777777" w:rsidR="0028357B" w:rsidRDefault="008A6AD8">
      <w:pPr>
        <w:pStyle w:val="20"/>
        <w:ind w:firstLine="480"/>
      </w:pPr>
      <w:proofErr w:type="spellStart"/>
      <w:r>
        <w:rPr>
          <w:rFonts w:hint="eastAsia"/>
          <w:i/>
          <w:iCs/>
        </w:rPr>
        <w:lastRenderedPageBreak/>
        <w:t>Q</w:t>
      </w:r>
      <w:r>
        <w:rPr>
          <w:rFonts w:hint="eastAsia"/>
          <w:i/>
          <w:iCs/>
          <w:vertAlign w:val="subscript"/>
        </w:rPr>
        <w:t>m</w:t>
      </w:r>
      <w:proofErr w:type="spellEnd"/>
      <w:r>
        <w:rPr>
          <w:rFonts w:hint="eastAsia"/>
        </w:rPr>
        <w:t>——计量时间周期内第m次测量天然气发热量期间内通过界面的天然气在计量参比条件下的体积或质量，m</w:t>
      </w:r>
      <w:r>
        <w:rPr>
          <w:rFonts w:hint="eastAsia"/>
          <w:vertAlign w:val="superscript"/>
        </w:rPr>
        <w:t>3</w:t>
      </w:r>
      <w:r>
        <w:rPr>
          <w:rFonts w:hint="eastAsia"/>
        </w:rPr>
        <w:t>或kg；</w:t>
      </w:r>
    </w:p>
    <w:p w14:paraId="60EF5324" w14:textId="77777777" w:rsidR="0028357B" w:rsidRDefault="008A6AD8">
      <w:pPr>
        <w:pStyle w:val="20"/>
        <w:ind w:firstLine="480"/>
        <w:rPr>
          <w:rFonts w:asciiTheme="minorEastAsia" w:eastAsiaTheme="minorEastAsia" w:hAnsiTheme="minorEastAsia" w:cstheme="minorEastAsia"/>
        </w:rPr>
      </w:pPr>
      <w:r>
        <w:rPr>
          <w:rFonts w:hint="eastAsia"/>
          <w:i/>
          <w:iCs/>
        </w:rPr>
        <w:t>H</w:t>
      </w:r>
      <w:r>
        <w:rPr>
          <w:rFonts w:hint="eastAsia"/>
          <w:i/>
          <w:iCs/>
          <w:vertAlign w:val="subscript"/>
        </w:rPr>
        <w:t>m</w:t>
      </w:r>
      <w:r>
        <w:rPr>
          <w:rFonts w:hint="eastAsia"/>
        </w:rPr>
        <w:t>——计量时间周期内第m次天然气单位体积</w:t>
      </w:r>
      <w:r>
        <w:rPr>
          <w:rFonts w:asciiTheme="minorEastAsia" w:eastAsiaTheme="minorEastAsia" w:hAnsiTheme="minorEastAsia" w:cstheme="minorEastAsia" w:hint="eastAsia"/>
        </w:rPr>
        <w:t>发热量或质量发热量，J/m</w:t>
      </w:r>
      <w:r>
        <w:rPr>
          <w:rFonts w:asciiTheme="minorEastAsia" w:eastAsiaTheme="minorEastAsia" w:hAnsiTheme="minorEastAsia" w:cstheme="minorEastAsia" w:hint="eastAsia"/>
          <w:vertAlign w:val="superscript"/>
        </w:rPr>
        <w:t>3</w:t>
      </w:r>
      <w:r>
        <w:rPr>
          <w:rFonts w:asciiTheme="minorEastAsia" w:eastAsiaTheme="minorEastAsia" w:hAnsiTheme="minorEastAsia" w:cstheme="minorEastAsia" w:hint="eastAsia"/>
        </w:rPr>
        <w:t>或kWh/m</w:t>
      </w:r>
      <w:r>
        <w:rPr>
          <w:rFonts w:asciiTheme="minorEastAsia" w:eastAsiaTheme="minorEastAsia" w:hAnsiTheme="minorEastAsia" w:cstheme="minorEastAsia" w:hint="eastAsia"/>
          <w:vertAlign w:val="superscript"/>
        </w:rPr>
        <w:t>3</w:t>
      </w:r>
      <w:r>
        <w:rPr>
          <w:rFonts w:asciiTheme="minorEastAsia" w:eastAsiaTheme="minorEastAsia" w:hAnsiTheme="minorEastAsia" w:cstheme="minorEastAsia" w:hint="eastAsia"/>
        </w:rPr>
        <w:t>,或J/kg或kWh/kg。</w:t>
      </w:r>
    </w:p>
    <w:p w14:paraId="585583F6" w14:textId="77777777" w:rsidR="0028357B" w:rsidRDefault="008A6AD8">
      <w:pPr>
        <w:pStyle w:val="af1"/>
        <w:jc w:val="left"/>
        <w:rPr>
          <w:rFonts w:asciiTheme="minorEastAsia" w:eastAsiaTheme="minorEastAsia" w:hAnsiTheme="minorEastAsia"/>
          <w:color w:val="auto"/>
          <w:sz w:val="24"/>
          <w:szCs w:val="24"/>
        </w:rPr>
      </w:pPr>
      <w:r>
        <w:rPr>
          <w:rFonts w:asciiTheme="minorEastAsia" w:eastAsiaTheme="minorEastAsia" w:hAnsiTheme="minorEastAsia" w:cstheme="minorEastAsia" w:hint="eastAsia"/>
          <w:color w:val="auto"/>
          <w:sz w:val="24"/>
          <w:szCs w:val="24"/>
        </w:rPr>
        <w:t>注1: 当单位发热量的单位为J/m</w:t>
      </w:r>
      <w:r>
        <w:rPr>
          <w:rFonts w:asciiTheme="minorEastAsia" w:eastAsiaTheme="minorEastAsia" w:hAnsiTheme="minorEastAsia" w:cstheme="minorEastAsia" w:hint="eastAsia"/>
          <w:color w:val="auto"/>
          <w:sz w:val="24"/>
          <w:szCs w:val="24"/>
          <w:vertAlign w:val="superscript"/>
        </w:rPr>
        <w:t>3</w:t>
      </w:r>
      <w:r>
        <w:rPr>
          <w:rFonts w:asciiTheme="minorEastAsia" w:eastAsiaTheme="minorEastAsia" w:hAnsiTheme="minorEastAsia" w:cstheme="minorEastAsia" w:hint="eastAsia"/>
          <w:color w:val="auto"/>
          <w:sz w:val="24"/>
          <w:szCs w:val="24"/>
        </w:rPr>
        <w:t>，天然气体积单位为m</w:t>
      </w:r>
      <w:r>
        <w:rPr>
          <w:rFonts w:asciiTheme="minorEastAsia" w:eastAsiaTheme="minorEastAsia" w:hAnsiTheme="minorEastAsia" w:cstheme="minorEastAsia" w:hint="eastAsia"/>
          <w:color w:val="auto"/>
          <w:sz w:val="24"/>
          <w:szCs w:val="24"/>
          <w:vertAlign w:val="superscript"/>
        </w:rPr>
        <w:t>3</w:t>
      </w:r>
      <w:r>
        <w:rPr>
          <w:rFonts w:asciiTheme="minorEastAsia" w:eastAsiaTheme="minorEastAsia" w:hAnsiTheme="minorEastAsia" w:cstheme="minorEastAsia" w:hint="eastAsia"/>
          <w:color w:val="auto"/>
          <w:sz w:val="24"/>
          <w:szCs w:val="24"/>
        </w:rPr>
        <w:t>，或者当发热量单位为J/kg，天然气质</w:t>
      </w:r>
      <w:proofErr w:type="gramStart"/>
      <w:r>
        <w:rPr>
          <w:rFonts w:asciiTheme="minorEastAsia" w:eastAsiaTheme="minorEastAsia" w:hAnsiTheme="minorEastAsia" w:cstheme="minorEastAsia" w:hint="eastAsia"/>
          <w:color w:val="auto"/>
          <w:sz w:val="24"/>
          <w:szCs w:val="24"/>
        </w:rPr>
        <w:t>量单位</w:t>
      </w:r>
      <w:proofErr w:type="gramEnd"/>
      <w:r>
        <w:rPr>
          <w:rFonts w:asciiTheme="minorEastAsia" w:eastAsiaTheme="minorEastAsia" w:hAnsiTheme="minorEastAsia" w:cstheme="minorEastAsia" w:hint="eastAsia"/>
          <w:color w:val="auto"/>
          <w:sz w:val="24"/>
          <w:szCs w:val="24"/>
        </w:rPr>
        <w:t>为kg，则计算的能量值的单位为J；当单位</w:t>
      </w:r>
      <w:r>
        <w:rPr>
          <w:rFonts w:asciiTheme="minorEastAsia" w:eastAsiaTheme="minorEastAsia" w:hAnsiTheme="minorEastAsia" w:hint="eastAsia"/>
          <w:color w:val="auto"/>
          <w:sz w:val="24"/>
          <w:szCs w:val="24"/>
        </w:rPr>
        <w:t>发热量的单位为kWh/m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，天然气体积单位为m</w:t>
      </w:r>
      <w:r>
        <w:rPr>
          <w:rFonts w:asciiTheme="minorEastAsia" w:eastAsiaTheme="minorEastAsia" w:hAnsiTheme="minorEastAsia" w:hint="eastAsia"/>
          <w:color w:val="auto"/>
          <w:sz w:val="24"/>
          <w:szCs w:val="24"/>
          <w:vertAlign w:val="superscript"/>
        </w:rPr>
        <w:t>3</w:t>
      </w:r>
      <w:r>
        <w:rPr>
          <w:rFonts w:asciiTheme="minorEastAsia" w:eastAsiaTheme="minorEastAsia" w:hAnsiTheme="minorEastAsia" w:hint="eastAsia"/>
          <w:color w:val="auto"/>
          <w:sz w:val="24"/>
          <w:szCs w:val="24"/>
        </w:rPr>
        <w:t>，或者当发热量单位为kWh /kg，而天然气质</w:t>
      </w:r>
      <w:proofErr w:type="gramStart"/>
      <w:r>
        <w:rPr>
          <w:rFonts w:asciiTheme="minorEastAsia" w:eastAsiaTheme="minorEastAsia" w:hAnsiTheme="minorEastAsia" w:hint="eastAsia"/>
          <w:color w:val="auto"/>
          <w:sz w:val="24"/>
          <w:szCs w:val="24"/>
        </w:rPr>
        <w:t>量单位</w:t>
      </w:r>
      <w:proofErr w:type="gramEnd"/>
      <w:r>
        <w:rPr>
          <w:rFonts w:asciiTheme="minorEastAsia" w:eastAsiaTheme="minorEastAsia" w:hAnsiTheme="minorEastAsia" w:hint="eastAsia"/>
          <w:color w:val="auto"/>
          <w:sz w:val="24"/>
          <w:szCs w:val="24"/>
        </w:rPr>
        <w:t>为kg，则计算的能量值的单位为kWh。</w:t>
      </w:r>
    </w:p>
    <w:p w14:paraId="63B4662E" w14:textId="77777777" w:rsidR="0028357B" w:rsidRDefault="008A6AD8">
      <w:pPr>
        <w:pStyle w:val="af1"/>
        <w:jc w:val="left"/>
        <w:rPr>
          <w:color w:val="auto"/>
        </w:rPr>
      </w:pPr>
      <w:r>
        <w:rPr>
          <w:rFonts w:asciiTheme="minorEastAsia" w:eastAsiaTheme="minorEastAsia" w:hAnsiTheme="minorEastAsia" w:hint="eastAsia"/>
          <w:color w:val="auto"/>
          <w:sz w:val="24"/>
          <w:szCs w:val="24"/>
        </w:rPr>
        <w:t>注2: 将J换算为kWh时，除以3.6</w:t>
      </w:r>
      <w:r>
        <w:rPr>
          <w:rFonts w:ascii="Arial" w:eastAsiaTheme="minorEastAsia" w:hAnsi="Arial" w:cs="Arial"/>
          <w:color w:val="auto"/>
          <w:sz w:val="24"/>
          <w:szCs w:val="24"/>
        </w:rPr>
        <w:t>×</w:t>
      </w:r>
      <w:r>
        <w:rPr>
          <w:rFonts w:asciiTheme="minorEastAsia" w:eastAsiaTheme="minorEastAsia" w:hAnsiTheme="minorEastAsia" w:hint="eastAsia"/>
          <w:color w:val="auto"/>
          <w:sz w:val="24"/>
          <w:szCs w:val="24"/>
        </w:rPr>
        <w:t>10</w:t>
      </w:r>
      <w:r>
        <w:rPr>
          <w:rFonts w:asciiTheme="minorEastAsia" w:eastAsiaTheme="minorEastAsia" w:hAnsiTheme="minorEastAsia" w:hint="eastAsia"/>
          <w:color w:val="auto"/>
          <w:sz w:val="24"/>
          <w:szCs w:val="24"/>
          <w:vertAlign w:val="superscript"/>
        </w:rPr>
        <w:t>6</w:t>
      </w:r>
      <w:r>
        <w:rPr>
          <w:rFonts w:asciiTheme="minorEastAsia" w:eastAsiaTheme="minorEastAsia" w:hAnsiTheme="minorEastAsia" w:hint="eastAsia"/>
          <w:color w:val="auto"/>
          <w:sz w:val="24"/>
          <w:szCs w:val="24"/>
        </w:rPr>
        <w:t>。</w:t>
      </w:r>
    </w:p>
    <w:p w14:paraId="1AC0EF8B" w14:textId="77777777" w:rsidR="0028357B" w:rsidRDefault="008A6AD8">
      <w:pPr>
        <w:pStyle w:val="9"/>
        <w:spacing w:before="120" w:after="120" w:line="276" w:lineRule="auto"/>
        <w:rPr>
          <w:rFonts w:ascii="宋体" w:eastAsia="宋体" w:hAnsi="宋体"/>
          <w:bCs/>
          <w:sz w:val="24"/>
          <w:szCs w:val="24"/>
        </w:rPr>
      </w:pPr>
      <w:bookmarkStart w:id="43" w:name="_Toc29695"/>
      <w:r>
        <w:rPr>
          <w:rFonts w:ascii="宋体" w:eastAsia="宋体" w:hAnsi="宋体"/>
          <w:bCs/>
          <w:sz w:val="24"/>
          <w:szCs w:val="24"/>
        </w:rPr>
        <w:t>4.</w:t>
      </w:r>
      <w:r>
        <w:rPr>
          <w:rFonts w:ascii="宋体" w:eastAsia="宋体" w:hAnsi="宋体" w:hint="eastAsia"/>
          <w:bCs/>
          <w:sz w:val="24"/>
          <w:szCs w:val="24"/>
        </w:rPr>
        <w:t>2 系统</w:t>
      </w:r>
      <w:bookmarkEnd w:id="39"/>
      <w:bookmarkEnd w:id="40"/>
      <w:bookmarkEnd w:id="41"/>
      <w:bookmarkEnd w:id="42"/>
      <w:r>
        <w:rPr>
          <w:rFonts w:ascii="宋体" w:eastAsia="宋体" w:hAnsi="宋体" w:hint="eastAsia"/>
          <w:bCs/>
          <w:sz w:val="24"/>
          <w:szCs w:val="24"/>
        </w:rPr>
        <w:t>组成</w:t>
      </w:r>
      <w:bookmarkEnd w:id="43"/>
    </w:p>
    <w:p w14:paraId="76B2727F" w14:textId="77777777" w:rsidR="0028357B" w:rsidRDefault="008A6AD8">
      <w:pPr>
        <w:pStyle w:val="20"/>
        <w:ind w:firstLine="480"/>
        <w:rPr>
          <w:szCs w:val="24"/>
        </w:rPr>
      </w:pPr>
      <w:r>
        <w:rPr>
          <w:rFonts w:hint="eastAsia"/>
        </w:rPr>
        <w:t>天然气能量计量系统，一般由流量计、取样装置、发热量测定系统、流量</w:t>
      </w:r>
      <w:proofErr w:type="gramStart"/>
      <w:r>
        <w:rPr>
          <w:rFonts w:hint="eastAsia"/>
        </w:rPr>
        <w:t>积算仪</w:t>
      </w:r>
      <w:proofErr w:type="gramEnd"/>
      <w:r>
        <w:rPr>
          <w:rFonts w:hint="eastAsia"/>
        </w:rPr>
        <w:t>/流量计算机、压力测量仪表和温度测量仪表等部件构成，示意图见图1。</w:t>
      </w:r>
    </w:p>
    <w:p w14:paraId="36DF6B85" w14:textId="77777777" w:rsidR="0028357B" w:rsidRDefault="0028357B">
      <w:pPr>
        <w:tabs>
          <w:tab w:val="left" w:pos="3885"/>
        </w:tabs>
        <w:spacing w:line="360" w:lineRule="auto"/>
        <w:rPr>
          <w:rFonts w:hAnsi="宋体"/>
          <w:sz w:val="24"/>
          <w:szCs w:val="24"/>
        </w:rPr>
      </w:pPr>
    </w:p>
    <w:p w14:paraId="342CB10C" w14:textId="77777777" w:rsidR="0028357B" w:rsidRDefault="008A6AD8">
      <w:pPr>
        <w:tabs>
          <w:tab w:val="left" w:pos="3885"/>
        </w:tabs>
        <w:spacing w:line="360" w:lineRule="auto"/>
        <w:jc w:val="center"/>
        <w:rPr>
          <w:rFonts w:hAnsi="宋体"/>
          <w:sz w:val="24"/>
          <w:szCs w:val="24"/>
        </w:rPr>
      </w:pPr>
      <w:r>
        <w:object w:dxaOrig="9167" w:dyaOrig="6888" w14:anchorId="53122CE4">
          <v:shape id="_x0000_i1027" type="#_x0000_t75" style="width:458.45pt;height:344.45pt" o:ole="">
            <v:imagedata r:id="rId22" o:title=""/>
            <o:lock v:ext="edit" aspectratio="f"/>
          </v:shape>
          <o:OLEObject Type="Embed" ProgID="Visio.Drawing.15" ShapeID="_x0000_i1027" DrawAspect="Content" ObjectID="_1779280026" r:id="rId23"/>
        </w:object>
      </w:r>
    </w:p>
    <w:p w14:paraId="3190EA22" w14:textId="77777777" w:rsidR="0028357B" w:rsidRDefault="008A6AD8">
      <w:pPr>
        <w:tabs>
          <w:tab w:val="left" w:pos="3885"/>
        </w:tabs>
        <w:spacing w:line="360" w:lineRule="auto"/>
        <w:jc w:val="center"/>
        <w:rPr>
          <w:rFonts w:ascii="宋体" w:hAnsi="宋体" w:cs="宋体"/>
          <w:szCs w:val="21"/>
        </w:rPr>
      </w:pPr>
      <w:r>
        <w:rPr>
          <w:rFonts w:ascii="宋体" w:hAnsi="宋体" w:cs="宋体" w:hint="eastAsia"/>
          <w:szCs w:val="21"/>
        </w:rPr>
        <w:t>图1 能量计量系统构成</w:t>
      </w:r>
    </w:p>
    <w:p w14:paraId="1F72ECDA" w14:textId="77777777" w:rsidR="0028357B" w:rsidRDefault="008A6AD8">
      <w:pPr>
        <w:pStyle w:val="8"/>
        <w:numPr>
          <w:ilvl w:val="0"/>
          <w:numId w:val="4"/>
        </w:numPr>
        <w:tabs>
          <w:tab w:val="left" w:pos="420"/>
        </w:tabs>
        <w:spacing w:before="120" w:after="120" w:line="276" w:lineRule="auto"/>
        <w:rPr>
          <w:rFonts w:ascii="宋体" w:eastAsia="宋体" w:hAnsi="宋体"/>
          <w:bCs/>
        </w:rPr>
      </w:pPr>
      <w:bookmarkStart w:id="44" w:name="_Toc3114"/>
      <w:bookmarkStart w:id="45" w:name="_Toc72344158"/>
      <w:bookmarkStart w:id="46" w:name="_Toc72337112"/>
      <w:bookmarkStart w:id="47" w:name="_Toc73018000"/>
      <w:bookmarkStart w:id="48" w:name="_Toc78553919"/>
      <w:bookmarkStart w:id="49" w:name="_Toc72335947"/>
      <w:bookmarkStart w:id="50" w:name="_Toc72339452"/>
      <w:bookmarkStart w:id="51" w:name="_Toc72336021"/>
      <w:bookmarkStart w:id="52" w:name="_Toc72337052"/>
      <w:bookmarkStart w:id="53" w:name="_Toc70622391"/>
      <w:bookmarkStart w:id="54" w:name="_Toc71204331"/>
      <w:r>
        <w:rPr>
          <w:rFonts w:ascii="黑体" w:hAnsi="黑体" w:cs="黑体" w:hint="eastAsia"/>
          <w:bCs/>
        </w:rPr>
        <w:lastRenderedPageBreak/>
        <w:t>能量计量系统在线测量项目和测量特性要求</w:t>
      </w:r>
      <w:bookmarkEnd w:id="44"/>
    </w:p>
    <w:p w14:paraId="16F51A26" w14:textId="77777777" w:rsidR="0028357B" w:rsidRDefault="008A6AD8">
      <w:pPr>
        <w:pStyle w:val="8"/>
        <w:tabs>
          <w:tab w:val="left" w:pos="420"/>
        </w:tabs>
        <w:spacing w:before="120" w:after="120" w:line="276" w:lineRule="auto"/>
        <w:rPr>
          <w:rFonts w:ascii="宋体" w:eastAsia="宋体" w:hAnsi="宋体"/>
          <w:bCs/>
        </w:rPr>
      </w:pPr>
      <w:bookmarkStart w:id="55" w:name="_Toc17622"/>
      <w:r>
        <w:rPr>
          <w:rFonts w:ascii="宋体" w:eastAsia="宋体" w:hAnsi="宋体"/>
          <w:bCs/>
        </w:rPr>
        <w:t>5.1</w:t>
      </w:r>
      <w:r>
        <w:rPr>
          <w:rFonts w:ascii="宋体" w:eastAsia="宋体" w:hAnsi="宋体" w:hint="eastAsia"/>
          <w:bCs/>
        </w:rPr>
        <w:t>分级</w:t>
      </w:r>
      <w:bookmarkEnd w:id="55"/>
    </w:p>
    <w:p w14:paraId="53F8EB10" w14:textId="77777777" w:rsidR="0028357B" w:rsidRDefault="008A6AD8">
      <w:pPr>
        <w:ind w:firstLineChars="200" w:firstLine="480"/>
        <w:rPr>
          <w:rFonts w:ascii="宋体"/>
          <w:sz w:val="24"/>
          <w:szCs w:val="24"/>
        </w:rPr>
      </w:pPr>
      <w:r>
        <w:rPr>
          <w:rFonts w:ascii="宋体" w:hint="eastAsia"/>
          <w:sz w:val="24"/>
          <w:szCs w:val="24"/>
        </w:rPr>
        <w:t>天然气能量计量系统应按JJF 1993进行分级，分为A、B、C、D四级计量系统。</w:t>
      </w:r>
    </w:p>
    <w:p w14:paraId="0F5E94B0" w14:textId="77777777" w:rsidR="0028357B" w:rsidRDefault="008A6AD8">
      <w:pPr>
        <w:pStyle w:val="8"/>
        <w:tabs>
          <w:tab w:val="left" w:pos="420"/>
        </w:tabs>
        <w:spacing w:before="120" w:after="120" w:line="276" w:lineRule="auto"/>
        <w:rPr>
          <w:rFonts w:ascii="宋体" w:eastAsia="宋体" w:hAnsi="Times New Roman"/>
        </w:rPr>
      </w:pPr>
      <w:bookmarkStart w:id="56" w:name="_Toc30329"/>
      <w:r>
        <w:rPr>
          <w:rFonts w:ascii="宋体" w:eastAsia="宋体" w:hAnsi="Times New Roman" w:hint="eastAsia"/>
        </w:rPr>
        <w:t>5.</w:t>
      </w:r>
      <w:r>
        <w:rPr>
          <w:rFonts w:ascii="宋体" w:eastAsia="宋体" w:hAnsi="Times New Roman"/>
        </w:rPr>
        <w:t>2</w:t>
      </w:r>
      <w:r>
        <w:rPr>
          <w:rFonts w:ascii="宋体" w:eastAsia="宋体" w:hAnsi="Times New Roman" w:hint="eastAsia"/>
        </w:rPr>
        <w:t xml:space="preserve"> 在线测量项目和计量特性要求</w:t>
      </w:r>
      <w:bookmarkEnd w:id="56"/>
    </w:p>
    <w:p w14:paraId="3A7AEF8A" w14:textId="77777777" w:rsidR="0028357B" w:rsidRDefault="008A6AD8">
      <w:pPr>
        <w:pStyle w:val="20"/>
        <w:ind w:firstLine="480"/>
        <w:rPr>
          <w:rFonts w:hAnsi="Times New Roman"/>
          <w:szCs w:val="24"/>
        </w:rPr>
      </w:pPr>
      <w:r>
        <w:rPr>
          <w:rFonts w:hAnsi="Times New Roman"/>
          <w:szCs w:val="24"/>
        </w:rPr>
        <w:t>天然气</w:t>
      </w:r>
      <w:r>
        <w:rPr>
          <w:rFonts w:hAnsi="Times New Roman" w:hint="eastAsia"/>
          <w:szCs w:val="24"/>
        </w:rPr>
        <w:t>计量系统</w:t>
      </w:r>
      <w:r>
        <w:rPr>
          <w:rFonts w:hAnsi="Times New Roman"/>
          <w:szCs w:val="24"/>
        </w:rPr>
        <w:t>在线测量</w:t>
      </w:r>
      <w:r>
        <w:rPr>
          <w:rFonts w:hAnsi="Times New Roman" w:hint="eastAsia"/>
          <w:szCs w:val="24"/>
        </w:rPr>
        <w:t>应</w:t>
      </w:r>
      <w:r>
        <w:rPr>
          <w:rFonts w:hAnsi="Times New Roman"/>
          <w:szCs w:val="24"/>
        </w:rPr>
        <w:t>包括</w:t>
      </w:r>
      <w:r>
        <w:rPr>
          <w:rFonts w:hAnsi="Times New Roman" w:hint="eastAsia"/>
          <w:szCs w:val="24"/>
        </w:rPr>
        <w:t>体积（质量）</w:t>
      </w:r>
      <w:r>
        <w:rPr>
          <w:rFonts w:hAnsi="Times New Roman"/>
          <w:szCs w:val="24"/>
        </w:rPr>
        <w:t>流量、压力、温度、发热量</w:t>
      </w:r>
      <w:r>
        <w:rPr>
          <w:rFonts w:hAnsi="Times New Roman" w:hint="eastAsia"/>
          <w:szCs w:val="24"/>
        </w:rPr>
        <w:t>、能量值。</w:t>
      </w:r>
    </w:p>
    <w:p w14:paraId="1944658A" w14:textId="77777777" w:rsidR="007A4D6C" w:rsidRPr="007A4D6C" w:rsidRDefault="007A4D6C" w:rsidP="007A4D6C">
      <w:pPr>
        <w:tabs>
          <w:tab w:val="left" w:pos="3885"/>
        </w:tabs>
        <w:spacing w:line="360" w:lineRule="auto"/>
        <w:rPr>
          <w:color w:val="FF0000"/>
          <w:sz w:val="24"/>
        </w:rPr>
      </w:pPr>
      <w:r w:rsidRPr="007A4D6C">
        <w:rPr>
          <w:rFonts w:hint="eastAsia"/>
          <w:color w:val="FF0000"/>
          <w:sz w:val="24"/>
        </w:rPr>
        <w:t>5.</w:t>
      </w:r>
      <w:r w:rsidRPr="007A4D6C">
        <w:rPr>
          <w:color w:val="FF0000"/>
          <w:sz w:val="24"/>
        </w:rPr>
        <w:t>2.</w:t>
      </w:r>
      <w:r>
        <w:rPr>
          <w:rFonts w:hint="eastAsia"/>
          <w:color w:val="FF0000"/>
          <w:sz w:val="24"/>
        </w:rPr>
        <w:t>1</w:t>
      </w:r>
      <w:r w:rsidRPr="007A4D6C">
        <w:rPr>
          <w:rFonts w:hint="eastAsia"/>
          <w:color w:val="FF0000"/>
          <w:sz w:val="24"/>
        </w:rPr>
        <w:t xml:space="preserve"> </w:t>
      </w:r>
      <w:r w:rsidRPr="007A4D6C">
        <w:rPr>
          <w:rFonts w:hint="eastAsia"/>
          <w:color w:val="FF0000"/>
          <w:sz w:val="24"/>
        </w:rPr>
        <w:t>能量值</w:t>
      </w:r>
    </w:p>
    <w:p w14:paraId="6FF821E4" w14:textId="77777777" w:rsidR="007A4D6C" w:rsidRPr="007A4D6C" w:rsidRDefault="007A4D6C" w:rsidP="007A4D6C">
      <w:pPr>
        <w:tabs>
          <w:tab w:val="left" w:pos="3885"/>
        </w:tabs>
        <w:spacing w:line="360" w:lineRule="auto"/>
        <w:rPr>
          <w:color w:val="FF0000"/>
          <w:sz w:val="24"/>
        </w:rPr>
      </w:pPr>
      <w:r w:rsidRPr="007A4D6C">
        <w:rPr>
          <w:rFonts w:hint="eastAsia"/>
          <w:color w:val="FF0000"/>
          <w:sz w:val="24"/>
        </w:rPr>
        <w:t>5.2.</w:t>
      </w:r>
      <w:r>
        <w:rPr>
          <w:rFonts w:hint="eastAsia"/>
          <w:color w:val="FF0000"/>
          <w:sz w:val="24"/>
        </w:rPr>
        <w:t>1</w:t>
      </w:r>
      <w:r w:rsidRPr="007A4D6C">
        <w:rPr>
          <w:rFonts w:hint="eastAsia"/>
          <w:color w:val="FF0000"/>
          <w:sz w:val="24"/>
        </w:rPr>
        <w:t>.1</w:t>
      </w:r>
      <w:r w:rsidRPr="007A4D6C">
        <w:rPr>
          <w:rFonts w:hint="eastAsia"/>
          <w:color w:val="FF0000"/>
          <w:sz w:val="24"/>
        </w:rPr>
        <w:t>应在相同参比条件下获取体积（质量）流量以及单位发热量，并按公式（</w:t>
      </w:r>
      <w:r w:rsidRPr="007A4D6C">
        <w:rPr>
          <w:rFonts w:hint="eastAsia"/>
          <w:color w:val="FF0000"/>
          <w:sz w:val="24"/>
        </w:rPr>
        <w:t>2</w:t>
      </w:r>
      <w:r w:rsidRPr="007A4D6C">
        <w:rPr>
          <w:rFonts w:hint="eastAsia"/>
          <w:color w:val="FF0000"/>
          <w:sz w:val="24"/>
        </w:rPr>
        <w:t>）计算得到能量值。</w:t>
      </w:r>
    </w:p>
    <w:p w14:paraId="1D3921F7" w14:textId="77777777" w:rsidR="007A4D6C" w:rsidRPr="007A4D6C" w:rsidRDefault="007A4D6C" w:rsidP="007A4D6C">
      <w:pPr>
        <w:tabs>
          <w:tab w:val="left" w:pos="3885"/>
        </w:tabs>
        <w:spacing w:line="360" w:lineRule="auto"/>
        <w:rPr>
          <w:color w:val="FF0000"/>
          <w:sz w:val="24"/>
        </w:rPr>
      </w:pPr>
      <w:r w:rsidRPr="007A4D6C">
        <w:rPr>
          <w:rFonts w:hint="eastAsia"/>
          <w:color w:val="FF0000"/>
          <w:sz w:val="24"/>
        </w:rPr>
        <w:t>5.2.</w:t>
      </w:r>
      <w:r>
        <w:rPr>
          <w:rFonts w:hint="eastAsia"/>
          <w:color w:val="FF0000"/>
          <w:sz w:val="24"/>
        </w:rPr>
        <w:t>1</w:t>
      </w:r>
      <w:r w:rsidRPr="007A4D6C">
        <w:rPr>
          <w:rFonts w:hint="eastAsia"/>
          <w:color w:val="FF0000"/>
          <w:sz w:val="24"/>
        </w:rPr>
        <w:t>.</w:t>
      </w:r>
      <w:r>
        <w:rPr>
          <w:rFonts w:hint="eastAsia"/>
          <w:color w:val="FF0000"/>
          <w:sz w:val="24"/>
        </w:rPr>
        <w:t>2</w:t>
      </w:r>
      <w:r w:rsidRPr="007A4D6C">
        <w:rPr>
          <w:color w:val="FF0000"/>
          <w:sz w:val="24"/>
        </w:rPr>
        <w:t xml:space="preserve"> </w:t>
      </w:r>
      <w:r w:rsidRPr="007A4D6C">
        <w:rPr>
          <w:rFonts w:hint="eastAsia"/>
          <w:color w:val="FF0000"/>
          <w:sz w:val="24"/>
        </w:rPr>
        <w:t>各级能量计量系统的能量值测量性能要求见表</w:t>
      </w:r>
      <w:r>
        <w:rPr>
          <w:rFonts w:hint="eastAsia"/>
          <w:color w:val="FF0000"/>
          <w:sz w:val="24"/>
        </w:rPr>
        <w:t>1</w:t>
      </w:r>
      <w:r w:rsidRPr="007A4D6C">
        <w:rPr>
          <w:rFonts w:hint="eastAsia"/>
          <w:color w:val="FF0000"/>
          <w:sz w:val="24"/>
        </w:rPr>
        <w:t>。</w:t>
      </w:r>
    </w:p>
    <w:p w14:paraId="33D8B734" w14:textId="77777777" w:rsidR="007A4D6C" w:rsidRPr="007A4D6C" w:rsidRDefault="007A4D6C" w:rsidP="007A4D6C">
      <w:pPr>
        <w:tabs>
          <w:tab w:val="left" w:pos="3885"/>
        </w:tabs>
        <w:spacing w:line="360" w:lineRule="auto"/>
        <w:jc w:val="center"/>
        <w:rPr>
          <w:rFonts w:ascii="黑体" w:eastAsia="黑体" w:hAnsi="黑体" w:cs="黑体"/>
          <w:color w:val="FF0000"/>
          <w:szCs w:val="21"/>
        </w:rPr>
      </w:pPr>
      <w:r w:rsidRPr="007A4D6C">
        <w:rPr>
          <w:rFonts w:ascii="黑体" w:eastAsia="黑体" w:hAnsi="黑体" w:cs="黑体" w:hint="eastAsia"/>
          <w:color w:val="FF0000"/>
          <w:szCs w:val="21"/>
        </w:rPr>
        <w:t>表</w:t>
      </w:r>
      <w:r>
        <w:rPr>
          <w:rFonts w:ascii="黑体" w:eastAsia="黑体" w:hAnsi="黑体" w:cs="黑体" w:hint="eastAsia"/>
          <w:color w:val="FF0000"/>
          <w:szCs w:val="21"/>
        </w:rPr>
        <w:t>1</w:t>
      </w:r>
      <w:r w:rsidRPr="007A4D6C">
        <w:rPr>
          <w:rFonts w:ascii="黑体" w:eastAsia="黑体" w:hAnsi="黑体" w:cs="黑体" w:hint="eastAsia"/>
          <w:color w:val="FF0000"/>
          <w:szCs w:val="21"/>
        </w:rPr>
        <w:t xml:space="preserve"> 能量值性能评价要求</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6441"/>
      </w:tblGrid>
      <w:tr w:rsidR="007A4D6C" w:rsidRPr="007A4D6C" w14:paraId="2DCDB0BF" w14:textId="77777777" w:rsidTr="00962922">
        <w:trPr>
          <w:trHeight w:val="412"/>
          <w:tblHeader/>
          <w:jc w:val="center"/>
        </w:trPr>
        <w:tc>
          <w:tcPr>
            <w:tcW w:w="1209" w:type="dxa"/>
            <w:tcBorders>
              <w:top w:val="single" w:sz="4" w:space="0" w:color="auto"/>
              <w:left w:val="single" w:sz="4" w:space="0" w:color="auto"/>
              <w:bottom w:val="single" w:sz="4" w:space="0" w:color="auto"/>
              <w:right w:val="single" w:sz="4" w:space="0" w:color="auto"/>
            </w:tcBorders>
          </w:tcPr>
          <w:p w14:paraId="1BF921C1" w14:textId="77777777" w:rsidR="007A4D6C" w:rsidRPr="007A4D6C" w:rsidRDefault="007A4D6C" w:rsidP="00962922">
            <w:pPr>
              <w:jc w:val="center"/>
              <w:rPr>
                <w:rFonts w:ascii="宋体" w:hAnsi="宋体" w:cs="宋体"/>
                <w:color w:val="FF0000"/>
                <w:szCs w:val="21"/>
              </w:rPr>
            </w:pPr>
            <w:r w:rsidRPr="007A4D6C">
              <w:rPr>
                <w:rFonts w:ascii="宋体" w:hAnsi="宋体" w:cs="宋体" w:hint="eastAsia"/>
                <w:color w:val="FF0000"/>
                <w:szCs w:val="21"/>
              </w:rPr>
              <w:t>计量</w:t>
            </w:r>
            <w:r w:rsidRPr="007A4D6C">
              <w:rPr>
                <w:rFonts w:ascii="宋体" w:hAnsi="宋体" w:cs="宋体"/>
                <w:color w:val="FF0000"/>
                <w:szCs w:val="21"/>
              </w:rPr>
              <w:t>系统分级</w:t>
            </w:r>
          </w:p>
        </w:tc>
        <w:tc>
          <w:tcPr>
            <w:tcW w:w="6441" w:type="dxa"/>
            <w:tcBorders>
              <w:top w:val="single" w:sz="4" w:space="0" w:color="auto"/>
              <w:left w:val="single" w:sz="4" w:space="0" w:color="auto"/>
              <w:bottom w:val="single" w:sz="4" w:space="0" w:color="auto"/>
              <w:right w:val="single" w:sz="4" w:space="0" w:color="auto"/>
            </w:tcBorders>
            <w:vAlign w:val="center"/>
          </w:tcPr>
          <w:p w14:paraId="3F90B71D" w14:textId="77777777" w:rsidR="007A4D6C" w:rsidRPr="007A4D6C" w:rsidRDefault="007A4D6C" w:rsidP="00962922">
            <w:pPr>
              <w:autoSpaceDE w:val="0"/>
              <w:autoSpaceDN w:val="0"/>
              <w:adjustRightInd w:val="0"/>
              <w:jc w:val="center"/>
              <w:rPr>
                <w:rFonts w:ascii="宋体" w:hAnsi="宋体" w:cs="宋体"/>
                <w:color w:val="FF0000"/>
                <w:kern w:val="0"/>
                <w:szCs w:val="21"/>
              </w:rPr>
            </w:pPr>
            <w:r w:rsidRPr="007A4D6C">
              <w:rPr>
                <w:rFonts w:ascii="宋体" w:hAnsi="宋体" w:cs="宋体" w:hint="eastAsia"/>
                <w:color w:val="FF0000"/>
                <w:kern w:val="0"/>
                <w:szCs w:val="21"/>
              </w:rPr>
              <w:t>技术要求</w:t>
            </w:r>
          </w:p>
        </w:tc>
      </w:tr>
      <w:tr w:rsidR="007A4D6C" w:rsidRPr="007A4D6C" w14:paraId="4C4655AD" w14:textId="77777777" w:rsidTr="00962922">
        <w:trPr>
          <w:trHeight w:val="455"/>
          <w:jc w:val="center"/>
        </w:trPr>
        <w:tc>
          <w:tcPr>
            <w:tcW w:w="1209" w:type="dxa"/>
            <w:tcBorders>
              <w:top w:val="single" w:sz="4" w:space="0" w:color="auto"/>
              <w:left w:val="single" w:sz="4" w:space="0" w:color="auto"/>
              <w:right w:val="single" w:sz="4" w:space="0" w:color="auto"/>
            </w:tcBorders>
          </w:tcPr>
          <w:p w14:paraId="470267BA" w14:textId="77777777" w:rsidR="007A4D6C" w:rsidRPr="007A4D6C" w:rsidRDefault="007A4D6C" w:rsidP="00962922">
            <w:pPr>
              <w:rPr>
                <w:rFonts w:ascii="宋体" w:hAnsi="宋体" w:cs="宋体"/>
                <w:color w:val="FF0000"/>
                <w:szCs w:val="21"/>
              </w:rPr>
            </w:pPr>
          </w:p>
          <w:p w14:paraId="42522A54" w14:textId="77777777" w:rsidR="007A4D6C" w:rsidRPr="007A4D6C" w:rsidRDefault="007A4D6C" w:rsidP="00962922">
            <w:pPr>
              <w:ind w:firstLineChars="150" w:firstLine="315"/>
              <w:rPr>
                <w:rFonts w:ascii="宋体" w:hAnsi="宋体" w:cs="宋体"/>
                <w:color w:val="FF0000"/>
                <w:szCs w:val="21"/>
              </w:rPr>
            </w:pPr>
            <w:r w:rsidRPr="007A4D6C">
              <w:rPr>
                <w:rFonts w:ascii="宋体" w:hAnsi="宋体" w:cs="宋体" w:hint="eastAsia"/>
                <w:color w:val="FF0000"/>
                <w:szCs w:val="21"/>
              </w:rPr>
              <w:t>A级</w:t>
            </w:r>
          </w:p>
        </w:tc>
        <w:tc>
          <w:tcPr>
            <w:tcW w:w="6441" w:type="dxa"/>
            <w:tcBorders>
              <w:top w:val="single" w:sz="4" w:space="0" w:color="auto"/>
              <w:left w:val="single" w:sz="4" w:space="0" w:color="auto"/>
              <w:right w:val="single" w:sz="4" w:space="0" w:color="auto"/>
            </w:tcBorders>
            <w:vAlign w:val="center"/>
          </w:tcPr>
          <w:p w14:paraId="652EB799" w14:textId="77777777" w:rsidR="007A4D6C" w:rsidRPr="007A4D6C" w:rsidRDefault="007A4D6C" w:rsidP="00962922">
            <w:pPr>
              <w:autoSpaceDE w:val="0"/>
              <w:autoSpaceDN w:val="0"/>
              <w:adjustRightInd w:val="0"/>
              <w:jc w:val="center"/>
              <w:rPr>
                <w:rFonts w:ascii="宋体" w:hAnsi="宋体" w:cs="宋体"/>
                <w:color w:val="FF0000"/>
                <w:kern w:val="0"/>
                <w:szCs w:val="21"/>
              </w:rPr>
            </w:pPr>
            <w:r w:rsidRPr="007A4D6C">
              <w:rPr>
                <w:rFonts w:ascii="宋体" w:hAnsi="宋体" w:cs="宋体" w:hint="eastAsia"/>
                <w:color w:val="FF0000"/>
                <w:szCs w:val="21"/>
              </w:rPr>
              <w:t>能量测量最大允许误差为±1.0%。</w:t>
            </w:r>
          </w:p>
        </w:tc>
      </w:tr>
      <w:tr w:rsidR="007A4D6C" w:rsidRPr="007A4D6C" w14:paraId="756232C6" w14:textId="77777777" w:rsidTr="00962922">
        <w:trPr>
          <w:trHeight w:val="455"/>
          <w:jc w:val="center"/>
        </w:trPr>
        <w:tc>
          <w:tcPr>
            <w:tcW w:w="1209" w:type="dxa"/>
            <w:tcBorders>
              <w:top w:val="single" w:sz="4" w:space="0" w:color="auto"/>
              <w:left w:val="single" w:sz="4" w:space="0" w:color="auto"/>
              <w:right w:val="single" w:sz="4" w:space="0" w:color="auto"/>
            </w:tcBorders>
          </w:tcPr>
          <w:p w14:paraId="4151B9AB" w14:textId="77777777" w:rsidR="007A4D6C" w:rsidRPr="007A4D6C" w:rsidRDefault="007A4D6C" w:rsidP="00962922">
            <w:pPr>
              <w:rPr>
                <w:rFonts w:ascii="宋体" w:hAnsi="宋体" w:cs="宋体"/>
                <w:color w:val="FF0000"/>
                <w:szCs w:val="21"/>
              </w:rPr>
            </w:pPr>
          </w:p>
          <w:p w14:paraId="774CBD91" w14:textId="77777777" w:rsidR="007A4D6C" w:rsidRPr="007A4D6C" w:rsidRDefault="007A4D6C" w:rsidP="00962922">
            <w:pPr>
              <w:jc w:val="center"/>
              <w:rPr>
                <w:rFonts w:ascii="宋体" w:hAnsi="宋体" w:cs="宋体"/>
                <w:color w:val="FF0000"/>
                <w:szCs w:val="21"/>
              </w:rPr>
            </w:pPr>
            <w:r w:rsidRPr="007A4D6C">
              <w:rPr>
                <w:rFonts w:ascii="宋体" w:hAnsi="宋体" w:cs="宋体"/>
                <w:color w:val="FF0000"/>
                <w:szCs w:val="21"/>
              </w:rPr>
              <w:t>B</w:t>
            </w:r>
            <w:r w:rsidRPr="007A4D6C">
              <w:rPr>
                <w:rFonts w:ascii="宋体" w:hAnsi="宋体" w:cs="宋体" w:hint="eastAsia"/>
                <w:color w:val="FF0000"/>
                <w:szCs w:val="21"/>
              </w:rPr>
              <w:t>级</w:t>
            </w:r>
          </w:p>
        </w:tc>
        <w:tc>
          <w:tcPr>
            <w:tcW w:w="6441" w:type="dxa"/>
            <w:tcBorders>
              <w:top w:val="single" w:sz="4" w:space="0" w:color="auto"/>
              <w:left w:val="single" w:sz="4" w:space="0" w:color="auto"/>
              <w:right w:val="single" w:sz="4" w:space="0" w:color="auto"/>
            </w:tcBorders>
            <w:vAlign w:val="center"/>
          </w:tcPr>
          <w:p w14:paraId="56116BD2" w14:textId="77777777" w:rsidR="007A4D6C" w:rsidRPr="007A4D6C" w:rsidRDefault="007A4D6C" w:rsidP="00962922">
            <w:pPr>
              <w:jc w:val="center"/>
              <w:rPr>
                <w:rFonts w:ascii="宋体" w:hAnsi="宋体" w:cs="宋体"/>
                <w:color w:val="FF0000"/>
                <w:kern w:val="0"/>
                <w:szCs w:val="21"/>
              </w:rPr>
            </w:pPr>
            <w:r w:rsidRPr="007A4D6C">
              <w:rPr>
                <w:rFonts w:ascii="宋体" w:hAnsi="宋体" w:cs="宋体" w:hint="eastAsia"/>
                <w:color w:val="FF0000"/>
                <w:kern w:val="0"/>
                <w:szCs w:val="21"/>
              </w:rPr>
              <w:t>能量测量最大允许误差为±2.0%。</w:t>
            </w:r>
          </w:p>
        </w:tc>
      </w:tr>
      <w:tr w:rsidR="007A4D6C" w:rsidRPr="007A4D6C" w14:paraId="55B533C2" w14:textId="77777777" w:rsidTr="00962922">
        <w:trPr>
          <w:trHeight w:val="455"/>
          <w:jc w:val="center"/>
        </w:trPr>
        <w:tc>
          <w:tcPr>
            <w:tcW w:w="1209" w:type="dxa"/>
            <w:tcBorders>
              <w:top w:val="single" w:sz="4" w:space="0" w:color="auto"/>
              <w:left w:val="single" w:sz="4" w:space="0" w:color="auto"/>
              <w:right w:val="single" w:sz="4" w:space="0" w:color="auto"/>
            </w:tcBorders>
          </w:tcPr>
          <w:p w14:paraId="5342CDD0" w14:textId="77777777" w:rsidR="007A4D6C" w:rsidRPr="007A4D6C" w:rsidRDefault="007A4D6C" w:rsidP="00962922">
            <w:pPr>
              <w:jc w:val="center"/>
              <w:rPr>
                <w:rFonts w:ascii="宋体" w:hAnsi="宋体" w:cs="宋体"/>
                <w:color w:val="FF0000"/>
                <w:szCs w:val="21"/>
              </w:rPr>
            </w:pPr>
          </w:p>
          <w:p w14:paraId="44DE9661" w14:textId="77777777" w:rsidR="007A4D6C" w:rsidRPr="007A4D6C" w:rsidRDefault="007A4D6C" w:rsidP="00962922">
            <w:pPr>
              <w:jc w:val="center"/>
              <w:rPr>
                <w:rFonts w:ascii="宋体" w:hAnsi="宋体" w:cs="宋体"/>
                <w:color w:val="FF0000"/>
                <w:szCs w:val="21"/>
              </w:rPr>
            </w:pPr>
            <w:r w:rsidRPr="007A4D6C">
              <w:rPr>
                <w:rFonts w:ascii="宋体" w:hAnsi="宋体" w:cs="宋体"/>
                <w:color w:val="FF0000"/>
                <w:szCs w:val="21"/>
              </w:rPr>
              <w:t>C</w:t>
            </w:r>
            <w:r w:rsidRPr="007A4D6C">
              <w:rPr>
                <w:rFonts w:ascii="宋体" w:hAnsi="宋体" w:cs="宋体" w:hint="eastAsia"/>
                <w:color w:val="FF0000"/>
                <w:szCs w:val="21"/>
              </w:rPr>
              <w:t>级</w:t>
            </w:r>
          </w:p>
        </w:tc>
        <w:tc>
          <w:tcPr>
            <w:tcW w:w="6441" w:type="dxa"/>
            <w:tcBorders>
              <w:top w:val="single" w:sz="4" w:space="0" w:color="auto"/>
              <w:left w:val="single" w:sz="4" w:space="0" w:color="auto"/>
              <w:bottom w:val="single" w:sz="4" w:space="0" w:color="auto"/>
              <w:right w:val="single" w:sz="4" w:space="0" w:color="auto"/>
            </w:tcBorders>
            <w:vAlign w:val="center"/>
          </w:tcPr>
          <w:p w14:paraId="2A3BDDB5" w14:textId="77777777" w:rsidR="007A4D6C" w:rsidRPr="007A4D6C" w:rsidRDefault="007A4D6C" w:rsidP="00962922">
            <w:pPr>
              <w:jc w:val="center"/>
              <w:rPr>
                <w:rFonts w:ascii="宋体" w:hAnsi="宋体" w:cs="宋体"/>
                <w:color w:val="FF0000"/>
                <w:kern w:val="0"/>
                <w:szCs w:val="21"/>
              </w:rPr>
            </w:pPr>
            <w:r w:rsidRPr="007A4D6C">
              <w:rPr>
                <w:rFonts w:ascii="宋体" w:hAnsi="宋体" w:cs="宋体" w:hint="eastAsia"/>
                <w:color w:val="FF0000"/>
                <w:kern w:val="0"/>
                <w:szCs w:val="21"/>
              </w:rPr>
              <w:t>能量测量最大允许误差为±3.0%。</w:t>
            </w:r>
          </w:p>
        </w:tc>
      </w:tr>
      <w:tr w:rsidR="007A4D6C" w:rsidRPr="007A4D6C" w14:paraId="45B441BB" w14:textId="77777777" w:rsidTr="00962922">
        <w:trPr>
          <w:trHeight w:val="455"/>
          <w:jc w:val="center"/>
        </w:trPr>
        <w:tc>
          <w:tcPr>
            <w:tcW w:w="1209" w:type="dxa"/>
            <w:tcBorders>
              <w:top w:val="single" w:sz="4" w:space="0" w:color="auto"/>
              <w:left w:val="single" w:sz="4" w:space="0" w:color="auto"/>
              <w:right w:val="single" w:sz="4" w:space="0" w:color="auto"/>
            </w:tcBorders>
          </w:tcPr>
          <w:p w14:paraId="238F6C80" w14:textId="77777777" w:rsidR="007A4D6C" w:rsidRPr="007A4D6C" w:rsidRDefault="007A4D6C" w:rsidP="00962922">
            <w:pPr>
              <w:jc w:val="center"/>
              <w:rPr>
                <w:rFonts w:ascii="宋体" w:hAnsi="宋体" w:cs="宋体"/>
                <w:color w:val="FF0000"/>
                <w:szCs w:val="21"/>
              </w:rPr>
            </w:pPr>
          </w:p>
          <w:p w14:paraId="504227DE" w14:textId="77777777" w:rsidR="007A4D6C" w:rsidRPr="007A4D6C" w:rsidRDefault="007A4D6C" w:rsidP="00962922">
            <w:pPr>
              <w:jc w:val="center"/>
              <w:rPr>
                <w:rFonts w:ascii="宋体" w:hAnsi="宋体" w:cs="宋体"/>
                <w:color w:val="FF0000"/>
                <w:szCs w:val="21"/>
              </w:rPr>
            </w:pPr>
            <w:r w:rsidRPr="007A4D6C">
              <w:rPr>
                <w:rFonts w:ascii="宋体" w:hAnsi="宋体" w:cs="宋体"/>
                <w:color w:val="FF0000"/>
                <w:szCs w:val="21"/>
              </w:rPr>
              <w:t>D</w:t>
            </w:r>
            <w:r w:rsidRPr="007A4D6C">
              <w:rPr>
                <w:rFonts w:ascii="宋体" w:hAnsi="宋体" w:cs="宋体" w:hint="eastAsia"/>
                <w:color w:val="FF0000"/>
                <w:szCs w:val="21"/>
              </w:rPr>
              <w:t>级</w:t>
            </w:r>
          </w:p>
        </w:tc>
        <w:tc>
          <w:tcPr>
            <w:tcW w:w="6441" w:type="dxa"/>
            <w:tcBorders>
              <w:top w:val="single" w:sz="4" w:space="0" w:color="auto"/>
              <w:left w:val="single" w:sz="4" w:space="0" w:color="auto"/>
              <w:bottom w:val="single" w:sz="4" w:space="0" w:color="auto"/>
              <w:right w:val="single" w:sz="4" w:space="0" w:color="auto"/>
            </w:tcBorders>
            <w:vAlign w:val="center"/>
          </w:tcPr>
          <w:p w14:paraId="1500406D" w14:textId="77777777" w:rsidR="007A4D6C" w:rsidRPr="007A4D6C" w:rsidRDefault="007A4D6C" w:rsidP="00962922">
            <w:pPr>
              <w:jc w:val="center"/>
              <w:rPr>
                <w:rFonts w:ascii="宋体" w:hAnsi="宋体" w:cs="宋体"/>
                <w:color w:val="FF0000"/>
                <w:kern w:val="0"/>
                <w:szCs w:val="21"/>
              </w:rPr>
            </w:pPr>
            <w:r w:rsidRPr="007A4D6C">
              <w:rPr>
                <w:rFonts w:ascii="宋体" w:hAnsi="宋体" w:cs="宋体" w:hint="eastAsia"/>
                <w:color w:val="FF0000"/>
                <w:szCs w:val="21"/>
              </w:rPr>
              <w:t>能量测量最大允许误差为±5.0%。</w:t>
            </w:r>
          </w:p>
        </w:tc>
      </w:tr>
    </w:tbl>
    <w:p w14:paraId="2F4A7C40" w14:textId="77777777" w:rsidR="007A4D6C" w:rsidRPr="007A4D6C" w:rsidRDefault="007A4D6C" w:rsidP="007A4D6C">
      <w:pPr>
        <w:pStyle w:val="af1"/>
      </w:pPr>
    </w:p>
    <w:p w14:paraId="578D6A81" w14:textId="77777777" w:rsidR="0028357B" w:rsidRDefault="008A6AD8">
      <w:pPr>
        <w:pStyle w:val="9"/>
        <w:spacing w:before="120" w:after="120" w:line="276" w:lineRule="auto"/>
        <w:rPr>
          <w:rFonts w:ascii="宋体" w:eastAsia="宋体" w:hAnsi="Times New Roman"/>
          <w:sz w:val="24"/>
          <w:szCs w:val="24"/>
        </w:rPr>
      </w:pPr>
      <w:bookmarkStart w:id="57" w:name="_Toc28942"/>
      <w:bookmarkStart w:id="58" w:name="_Toc1039"/>
      <w:r>
        <w:rPr>
          <w:rFonts w:ascii="宋体" w:eastAsia="宋体" w:hAnsi="Times New Roman" w:hint="eastAsia"/>
          <w:sz w:val="24"/>
          <w:szCs w:val="24"/>
        </w:rPr>
        <w:t>5.2.</w:t>
      </w:r>
      <w:r w:rsidR="007A4D6C">
        <w:rPr>
          <w:rFonts w:ascii="宋体" w:eastAsia="宋体" w:hAnsi="Times New Roman" w:hint="eastAsia"/>
          <w:sz w:val="24"/>
          <w:szCs w:val="24"/>
        </w:rPr>
        <w:t>2</w:t>
      </w:r>
      <w:r>
        <w:rPr>
          <w:rFonts w:ascii="宋体" w:eastAsia="宋体" w:hAnsi="Times New Roman" w:hint="eastAsia"/>
          <w:sz w:val="24"/>
          <w:szCs w:val="24"/>
        </w:rPr>
        <w:t xml:space="preserve"> 体积（质量）</w:t>
      </w:r>
      <w:r>
        <w:rPr>
          <w:rFonts w:ascii="宋体" w:eastAsia="宋体" w:hAnsi="Times New Roman"/>
          <w:sz w:val="24"/>
          <w:szCs w:val="24"/>
        </w:rPr>
        <w:t>流量</w:t>
      </w:r>
      <w:bookmarkEnd w:id="57"/>
      <w:bookmarkEnd w:id="58"/>
    </w:p>
    <w:p w14:paraId="673BCD19"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2</w:t>
      </w:r>
      <w:r>
        <w:rPr>
          <w:rFonts w:ascii="宋体" w:hint="eastAsia"/>
          <w:sz w:val="24"/>
          <w:szCs w:val="24"/>
        </w:rPr>
        <w:t>.1体积流量是由现场安装在管道上的超声流量计、孔板流量计、涡轮流量计、旋转容积式流量计、旋进旋涡流量计等流量计测量得到体积流量。</w:t>
      </w:r>
    </w:p>
    <w:p w14:paraId="7C382A0B"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2</w:t>
      </w:r>
      <w:r>
        <w:rPr>
          <w:rFonts w:ascii="宋体" w:hint="eastAsia"/>
          <w:sz w:val="24"/>
          <w:szCs w:val="24"/>
        </w:rPr>
        <w:t>.2质量流量是由现场安装在管道上的质量流量计测量得到质量流量。</w:t>
      </w:r>
    </w:p>
    <w:p w14:paraId="11B1F2C4"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2</w:t>
      </w:r>
      <w:r>
        <w:rPr>
          <w:rFonts w:ascii="宋体" w:hint="eastAsia"/>
          <w:sz w:val="24"/>
          <w:szCs w:val="24"/>
        </w:rPr>
        <w:t>.3若流量计仅能测量获得到工作条件</w:t>
      </w:r>
      <w:r>
        <w:rPr>
          <w:rFonts w:ascii="宋体"/>
          <w:sz w:val="24"/>
          <w:szCs w:val="24"/>
        </w:rPr>
        <w:t>下的体积（</w:t>
      </w:r>
      <w:r>
        <w:rPr>
          <w:rFonts w:ascii="宋体" w:hint="eastAsia"/>
          <w:sz w:val="24"/>
          <w:szCs w:val="24"/>
        </w:rPr>
        <w:t>质量</w:t>
      </w:r>
      <w:r>
        <w:rPr>
          <w:rFonts w:ascii="宋体"/>
          <w:sz w:val="24"/>
          <w:szCs w:val="24"/>
        </w:rPr>
        <w:t>）</w:t>
      </w:r>
      <w:r>
        <w:rPr>
          <w:rFonts w:ascii="宋体" w:hint="eastAsia"/>
          <w:sz w:val="24"/>
          <w:szCs w:val="24"/>
        </w:rPr>
        <w:t>流量，应换算为标准</w:t>
      </w:r>
      <w:r>
        <w:rPr>
          <w:rFonts w:ascii="宋体"/>
          <w:sz w:val="24"/>
          <w:szCs w:val="24"/>
        </w:rPr>
        <w:t>参比条件下的体积</w:t>
      </w:r>
      <w:r>
        <w:rPr>
          <w:rFonts w:ascii="宋体" w:hint="eastAsia"/>
          <w:sz w:val="24"/>
          <w:szCs w:val="24"/>
        </w:rPr>
        <w:t>流量。</w:t>
      </w:r>
    </w:p>
    <w:p w14:paraId="72BB0BF6"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2</w:t>
      </w:r>
      <w:r>
        <w:rPr>
          <w:rFonts w:ascii="宋体" w:hint="eastAsia"/>
          <w:sz w:val="24"/>
          <w:szCs w:val="24"/>
        </w:rPr>
        <w:t>.4各级能量计量系统的流量测量性能要求见表</w:t>
      </w:r>
      <w:r w:rsidR="007A4D6C">
        <w:rPr>
          <w:rFonts w:ascii="宋体" w:hint="eastAsia"/>
          <w:sz w:val="24"/>
          <w:szCs w:val="24"/>
        </w:rPr>
        <w:t>2</w:t>
      </w:r>
      <w:r>
        <w:rPr>
          <w:rFonts w:ascii="宋体" w:hint="eastAsia"/>
          <w:sz w:val="24"/>
          <w:szCs w:val="24"/>
        </w:rPr>
        <w:t>。</w:t>
      </w:r>
    </w:p>
    <w:p w14:paraId="0CC6D681" w14:textId="77777777" w:rsidR="0028357B" w:rsidRDefault="008A6AD8">
      <w:pPr>
        <w:tabs>
          <w:tab w:val="left" w:pos="3885"/>
        </w:tabs>
        <w:spacing w:line="360" w:lineRule="auto"/>
        <w:jc w:val="center"/>
        <w:rPr>
          <w:rFonts w:ascii="黑体" w:eastAsia="黑体" w:hAnsi="黑体" w:cs="黑体"/>
          <w:szCs w:val="21"/>
        </w:rPr>
      </w:pPr>
      <w:bookmarkStart w:id="59" w:name="_Toc27472"/>
      <w:bookmarkStart w:id="60" w:name="_Toc182"/>
      <w:bookmarkStart w:id="61" w:name="_Toc4715"/>
      <w:bookmarkStart w:id="62" w:name="_Toc2031"/>
      <w:r>
        <w:rPr>
          <w:rFonts w:ascii="黑体" w:eastAsia="黑体" w:hAnsi="黑体" w:cs="黑体" w:hint="eastAsia"/>
          <w:szCs w:val="21"/>
        </w:rPr>
        <w:t>表</w:t>
      </w:r>
      <w:r w:rsidR="007A4D6C">
        <w:rPr>
          <w:rFonts w:ascii="黑体" w:eastAsia="黑体" w:hAnsi="黑体" w:cs="黑体" w:hint="eastAsia"/>
          <w:szCs w:val="21"/>
        </w:rPr>
        <w:t>2</w:t>
      </w:r>
      <w:r>
        <w:rPr>
          <w:rFonts w:ascii="黑体" w:eastAsia="黑体" w:hAnsi="黑体" w:cs="黑体" w:hint="eastAsia"/>
          <w:szCs w:val="21"/>
        </w:rPr>
        <w:t xml:space="preserve"> 各级能量计量系统的流量测量</w:t>
      </w:r>
      <w:bookmarkEnd w:id="59"/>
      <w:bookmarkEnd w:id="60"/>
      <w:bookmarkEnd w:id="61"/>
      <w:bookmarkEnd w:id="62"/>
      <w:r>
        <w:rPr>
          <w:rFonts w:ascii="黑体" w:eastAsia="黑体" w:hAnsi="黑体" w:cs="黑体" w:hint="eastAsia"/>
          <w:szCs w:val="21"/>
        </w:rPr>
        <w:t>性能要求</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6441"/>
      </w:tblGrid>
      <w:tr w:rsidR="0028357B" w14:paraId="681F0DCF" w14:textId="77777777">
        <w:trPr>
          <w:trHeight w:val="412"/>
          <w:tblHeader/>
          <w:jc w:val="center"/>
        </w:trPr>
        <w:tc>
          <w:tcPr>
            <w:tcW w:w="1209" w:type="dxa"/>
            <w:tcBorders>
              <w:top w:val="single" w:sz="4" w:space="0" w:color="auto"/>
              <w:left w:val="single" w:sz="4" w:space="0" w:color="auto"/>
              <w:bottom w:val="single" w:sz="4" w:space="0" w:color="auto"/>
              <w:right w:val="single" w:sz="4" w:space="0" w:color="auto"/>
            </w:tcBorders>
          </w:tcPr>
          <w:p w14:paraId="431FC956" w14:textId="77777777" w:rsidR="0028357B" w:rsidRDefault="008A6AD8">
            <w:pPr>
              <w:jc w:val="center"/>
              <w:rPr>
                <w:rFonts w:ascii="宋体" w:hAnsi="宋体" w:cs="宋体"/>
                <w:szCs w:val="21"/>
              </w:rPr>
            </w:pPr>
            <w:r>
              <w:rPr>
                <w:rFonts w:ascii="宋体" w:hAnsi="宋体" w:cs="宋体" w:hint="eastAsia"/>
                <w:szCs w:val="21"/>
              </w:rPr>
              <w:t>能量计量</w:t>
            </w:r>
            <w:r>
              <w:rPr>
                <w:rFonts w:ascii="宋体" w:hAnsi="宋体" w:cs="宋体"/>
                <w:szCs w:val="21"/>
              </w:rPr>
              <w:t>系统分级</w:t>
            </w:r>
          </w:p>
        </w:tc>
        <w:tc>
          <w:tcPr>
            <w:tcW w:w="6441" w:type="dxa"/>
            <w:tcBorders>
              <w:top w:val="single" w:sz="4" w:space="0" w:color="auto"/>
              <w:left w:val="single" w:sz="4" w:space="0" w:color="auto"/>
              <w:bottom w:val="single" w:sz="4" w:space="0" w:color="auto"/>
              <w:right w:val="single" w:sz="4" w:space="0" w:color="auto"/>
            </w:tcBorders>
            <w:vAlign w:val="center"/>
          </w:tcPr>
          <w:p w14:paraId="357BC41B" w14:textId="77777777" w:rsidR="0028357B" w:rsidRDefault="008A6AD8">
            <w:pPr>
              <w:autoSpaceDE w:val="0"/>
              <w:autoSpaceDN w:val="0"/>
              <w:adjustRightInd w:val="0"/>
              <w:jc w:val="center"/>
              <w:rPr>
                <w:rFonts w:ascii="宋体" w:hAnsi="宋体" w:cs="宋体"/>
                <w:kern w:val="0"/>
                <w:szCs w:val="21"/>
              </w:rPr>
            </w:pPr>
            <w:r>
              <w:rPr>
                <w:rFonts w:ascii="宋体" w:hAnsi="宋体" w:cs="宋体" w:hint="eastAsia"/>
                <w:kern w:val="0"/>
                <w:szCs w:val="21"/>
              </w:rPr>
              <w:t>计量性能要求</w:t>
            </w:r>
          </w:p>
        </w:tc>
      </w:tr>
      <w:tr w:rsidR="0028357B" w14:paraId="25851CEC" w14:textId="77777777">
        <w:trPr>
          <w:trHeight w:val="455"/>
          <w:jc w:val="center"/>
        </w:trPr>
        <w:tc>
          <w:tcPr>
            <w:tcW w:w="1209" w:type="dxa"/>
            <w:tcBorders>
              <w:top w:val="single" w:sz="4" w:space="0" w:color="auto"/>
              <w:left w:val="single" w:sz="4" w:space="0" w:color="auto"/>
              <w:right w:val="single" w:sz="4" w:space="0" w:color="auto"/>
            </w:tcBorders>
          </w:tcPr>
          <w:p w14:paraId="0A619B6A" w14:textId="77777777" w:rsidR="0028357B" w:rsidRDefault="0028357B">
            <w:pPr>
              <w:rPr>
                <w:rFonts w:ascii="宋体" w:hAnsi="宋体" w:cs="宋体"/>
                <w:szCs w:val="21"/>
              </w:rPr>
            </w:pPr>
          </w:p>
          <w:p w14:paraId="5D93E37C" w14:textId="77777777" w:rsidR="0028357B" w:rsidRDefault="008A6AD8">
            <w:pPr>
              <w:ind w:firstLineChars="150" w:firstLine="315"/>
              <w:rPr>
                <w:rFonts w:ascii="宋体" w:hAnsi="宋体" w:cs="宋体"/>
                <w:szCs w:val="21"/>
              </w:rPr>
            </w:pPr>
            <w:r>
              <w:rPr>
                <w:rFonts w:ascii="宋体" w:hAnsi="宋体" w:cs="宋体" w:hint="eastAsia"/>
                <w:szCs w:val="21"/>
              </w:rPr>
              <w:t>A级</w:t>
            </w:r>
          </w:p>
        </w:tc>
        <w:tc>
          <w:tcPr>
            <w:tcW w:w="6441" w:type="dxa"/>
            <w:tcBorders>
              <w:top w:val="single" w:sz="4" w:space="0" w:color="auto"/>
              <w:left w:val="single" w:sz="4" w:space="0" w:color="auto"/>
              <w:right w:val="single" w:sz="4" w:space="0" w:color="auto"/>
            </w:tcBorders>
            <w:vAlign w:val="center"/>
          </w:tcPr>
          <w:p w14:paraId="0D8AEBCF"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工作条件</w:t>
            </w:r>
            <w:r>
              <w:rPr>
                <w:rFonts w:ascii="宋体" w:hAnsi="宋体" w:cs="宋体"/>
                <w:kern w:val="0"/>
                <w:szCs w:val="21"/>
              </w:rPr>
              <w:t>下</w:t>
            </w:r>
            <w:r>
              <w:rPr>
                <w:rFonts w:ascii="宋体" w:hAnsi="宋体" w:cs="宋体" w:hint="eastAsia"/>
                <w:kern w:val="0"/>
                <w:szCs w:val="21"/>
              </w:rPr>
              <w:t>体积</w:t>
            </w:r>
            <w:r>
              <w:rPr>
                <w:rFonts w:ascii="宋体" w:hAnsi="宋体" w:cs="宋体"/>
                <w:kern w:val="0"/>
                <w:szCs w:val="21"/>
              </w:rPr>
              <w:t>（</w:t>
            </w:r>
            <w:r>
              <w:rPr>
                <w:rFonts w:ascii="宋体" w:hAnsi="宋体" w:cs="宋体" w:hint="eastAsia"/>
                <w:kern w:val="0"/>
                <w:szCs w:val="21"/>
              </w:rPr>
              <w:t>质量</w:t>
            </w:r>
            <w:r>
              <w:rPr>
                <w:rFonts w:ascii="宋体" w:hAnsi="宋体" w:cs="宋体"/>
                <w:kern w:val="0"/>
                <w:szCs w:val="21"/>
              </w:rPr>
              <w:t>）</w:t>
            </w:r>
            <w:r>
              <w:rPr>
                <w:rFonts w:ascii="宋体" w:hAnsi="宋体" w:cs="宋体" w:hint="eastAsia"/>
                <w:kern w:val="0"/>
                <w:szCs w:val="21"/>
              </w:rPr>
              <w:t>流量最大允许误差为±0.7</w:t>
            </w:r>
            <w:r>
              <w:rPr>
                <w:rFonts w:ascii="宋体" w:hAnsi="宋体" w:cs="宋体"/>
                <w:kern w:val="0"/>
                <w:szCs w:val="21"/>
              </w:rPr>
              <w:t>%</w:t>
            </w:r>
          </w:p>
        </w:tc>
      </w:tr>
      <w:tr w:rsidR="0028357B" w14:paraId="22A101A3" w14:textId="77777777">
        <w:trPr>
          <w:trHeight w:val="455"/>
          <w:jc w:val="center"/>
        </w:trPr>
        <w:tc>
          <w:tcPr>
            <w:tcW w:w="1209" w:type="dxa"/>
            <w:tcBorders>
              <w:top w:val="single" w:sz="4" w:space="0" w:color="auto"/>
              <w:left w:val="single" w:sz="4" w:space="0" w:color="auto"/>
              <w:right w:val="single" w:sz="4" w:space="0" w:color="auto"/>
            </w:tcBorders>
          </w:tcPr>
          <w:p w14:paraId="7EB35077" w14:textId="77777777" w:rsidR="0028357B" w:rsidRDefault="0028357B">
            <w:pPr>
              <w:rPr>
                <w:rFonts w:ascii="宋体" w:hAnsi="宋体" w:cs="宋体"/>
                <w:szCs w:val="21"/>
              </w:rPr>
            </w:pPr>
          </w:p>
          <w:p w14:paraId="4022D10D" w14:textId="77777777" w:rsidR="0028357B" w:rsidRDefault="008A6AD8">
            <w:pPr>
              <w:jc w:val="center"/>
              <w:rPr>
                <w:rFonts w:ascii="宋体" w:hAnsi="宋体" w:cs="宋体"/>
                <w:szCs w:val="21"/>
              </w:rPr>
            </w:pPr>
            <w:r>
              <w:rPr>
                <w:rFonts w:ascii="宋体" w:hAnsi="宋体" w:cs="宋体"/>
                <w:szCs w:val="21"/>
              </w:rPr>
              <w:t>B</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12BAC840" w14:textId="77777777" w:rsidR="0028357B" w:rsidRDefault="008A6AD8">
            <w:pPr>
              <w:rPr>
                <w:rFonts w:ascii="宋体" w:hAnsi="宋体" w:cs="宋体"/>
                <w:kern w:val="0"/>
                <w:szCs w:val="21"/>
              </w:rPr>
            </w:pPr>
            <w:r>
              <w:rPr>
                <w:rFonts w:ascii="宋体" w:hAnsi="宋体" w:cs="宋体" w:hint="eastAsia"/>
                <w:kern w:val="0"/>
                <w:szCs w:val="21"/>
              </w:rPr>
              <w:t>工作条件下体积（质量）流量最大允许误差为±</w:t>
            </w:r>
            <w:r>
              <w:rPr>
                <w:rFonts w:ascii="宋体" w:hAnsi="宋体" w:cs="宋体"/>
                <w:kern w:val="0"/>
                <w:szCs w:val="21"/>
              </w:rPr>
              <w:t>1.2</w:t>
            </w:r>
            <w:r>
              <w:rPr>
                <w:rFonts w:ascii="宋体" w:hAnsi="宋体" w:cs="宋体" w:hint="eastAsia"/>
                <w:kern w:val="0"/>
                <w:szCs w:val="21"/>
              </w:rPr>
              <w:t>%</w:t>
            </w:r>
          </w:p>
        </w:tc>
      </w:tr>
      <w:tr w:rsidR="0028357B" w14:paraId="72AAB8FA" w14:textId="77777777">
        <w:trPr>
          <w:trHeight w:val="455"/>
          <w:jc w:val="center"/>
        </w:trPr>
        <w:tc>
          <w:tcPr>
            <w:tcW w:w="1209" w:type="dxa"/>
            <w:tcBorders>
              <w:top w:val="single" w:sz="4" w:space="0" w:color="auto"/>
              <w:left w:val="single" w:sz="4" w:space="0" w:color="auto"/>
              <w:right w:val="single" w:sz="4" w:space="0" w:color="auto"/>
            </w:tcBorders>
          </w:tcPr>
          <w:p w14:paraId="15C8A182" w14:textId="77777777" w:rsidR="0028357B" w:rsidRDefault="0028357B">
            <w:pPr>
              <w:jc w:val="center"/>
              <w:rPr>
                <w:rFonts w:ascii="宋体" w:hAnsi="宋体" w:cs="宋体"/>
                <w:szCs w:val="21"/>
              </w:rPr>
            </w:pPr>
          </w:p>
          <w:p w14:paraId="4CE8C328" w14:textId="77777777" w:rsidR="0028357B" w:rsidRDefault="008A6AD8">
            <w:pPr>
              <w:jc w:val="center"/>
              <w:rPr>
                <w:rFonts w:ascii="宋体" w:hAnsi="宋体" w:cs="宋体"/>
                <w:szCs w:val="21"/>
              </w:rPr>
            </w:pPr>
            <w:r>
              <w:rPr>
                <w:rFonts w:ascii="宋体" w:hAnsi="宋体" w:cs="宋体"/>
                <w:szCs w:val="21"/>
              </w:rPr>
              <w:lastRenderedPageBreak/>
              <w:t>C</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1893A196" w14:textId="77777777" w:rsidR="0028357B" w:rsidRDefault="008A6AD8">
            <w:pPr>
              <w:rPr>
                <w:rFonts w:ascii="宋体" w:hAnsi="宋体" w:cs="宋体"/>
                <w:kern w:val="0"/>
                <w:szCs w:val="21"/>
              </w:rPr>
            </w:pPr>
            <w:r>
              <w:rPr>
                <w:rFonts w:ascii="宋体" w:hAnsi="宋体" w:cs="宋体" w:hint="eastAsia"/>
                <w:kern w:val="0"/>
                <w:szCs w:val="21"/>
              </w:rPr>
              <w:lastRenderedPageBreak/>
              <w:t>工作条件下体积（质量）流量最大允许误差为±</w:t>
            </w:r>
            <w:r>
              <w:rPr>
                <w:rFonts w:ascii="宋体" w:hAnsi="宋体" w:cs="宋体"/>
                <w:kern w:val="0"/>
                <w:szCs w:val="21"/>
              </w:rPr>
              <w:t>1.5</w:t>
            </w:r>
            <w:r>
              <w:rPr>
                <w:rFonts w:ascii="宋体" w:hAnsi="宋体" w:cs="宋体" w:hint="eastAsia"/>
                <w:kern w:val="0"/>
                <w:szCs w:val="21"/>
              </w:rPr>
              <w:t>%</w:t>
            </w:r>
          </w:p>
        </w:tc>
      </w:tr>
      <w:tr w:rsidR="0028357B" w14:paraId="4937670F" w14:textId="77777777">
        <w:trPr>
          <w:trHeight w:val="455"/>
          <w:jc w:val="center"/>
        </w:trPr>
        <w:tc>
          <w:tcPr>
            <w:tcW w:w="1209" w:type="dxa"/>
            <w:tcBorders>
              <w:top w:val="single" w:sz="4" w:space="0" w:color="auto"/>
              <w:left w:val="single" w:sz="4" w:space="0" w:color="auto"/>
              <w:right w:val="single" w:sz="4" w:space="0" w:color="auto"/>
            </w:tcBorders>
          </w:tcPr>
          <w:p w14:paraId="1A874596" w14:textId="77777777" w:rsidR="0028357B" w:rsidRDefault="0028357B">
            <w:pPr>
              <w:rPr>
                <w:rFonts w:ascii="宋体" w:hAnsi="宋体" w:cs="宋体"/>
                <w:szCs w:val="21"/>
              </w:rPr>
            </w:pPr>
          </w:p>
          <w:p w14:paraId="52853B39" w14:textId="77777777" w:rsidR="0028357B" w:rsidRDefault="008A6AD8">
            <w:pPr>
              <w:jc w:val="center"/>
              <w:rPr>
                <w:rFonts w:ascii="宋体" w:hAnsi="宋体" w:cs="宋体"/>
                <w:szCs w:val="21"/>
              </w:rPr>
            </w:pPr>
            <w:r>
              <w:rPr>
                <w:rFonts w:ascii="宋体" w:hAnsi="宋体" w:cs="宋体"/>
                <w:szCs w:val="21"/>
              </w:rPr>
              <w:t>D</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5C3DC83B" w14:textId="77777777" w:rsidR="0028357B" w:rsidRDefault="008A6AD8">
            <w:pPr>
              <w:rPr>
                <w:rFonts w:ascii="宋体" w:hAnsi="宋体" w:cs="宋体"/>
                <w:kern w:val="0"/>
                <w:szCs w:val="21"/>
              </w:rPr>
            </w:pPr>
            <w:r>
              <w:rPr>
                <w:rFonts w:ascii="宋体" w:hAnsi="宋体" w:cs="宋体" w:hint="eastAsia"/>
                <w:kern w:val="0"/>
                <w:szCs w:val="21"/>
              </w:rPr>
              <w:t>工作条件下体积（质量）流量最大允许误差为±</w:t>
            </w:r>
            <w:r>
              <w:rPr>
                <w:rFonts w:ascii="宋体" w:hAnsi="宋体" w:cs="宋体"/>
                <w:kern w:val="0"/>
                <w:szCs w:val="21"/>
              </w:rPr>
              <w:t>2.5</w:t>
            </w:r>
            <w:r>
              <w:rPr>
                <w:rFonts w:ascii="宋体" w:hAnsi="宋体" w:cs="宋体" w:hint="eastAsia"/>
                <w:kern w:val="0"/>
                <w:szCs w:val="21"/>
              </w:rPr>
              <w:t>%</w:t>
            </w:r>
          </w:p>
        </w:tc>
      </w:tr>
    </w:tbl>
    <w:p w14:paraId="6D798C4E" w14:textId="77777777" w:rsidR="0028357B" w:rsidRDefault="008A6AD8">
      <w:pPr>
        <w:pStyle w:val="20"/>
        <w:ind w:firstLineChars="0" w:firstLine="0"/>
      </w:pPr>
      <w:bookmarkStart w:id="63" w:name="_Toc55742121"/>
      <w:bookmarkEnd w:id="45"/>
      <w:bookmarkEnd w:id="46"/>
      <w:bookmarkEnd w:id="47"/>
      <w:bookmarkEnd w:id="48"/>
      <w:bookmarkEnd w:id="49"/>
      <w:bookmarkEnd w:id="50"/>
      <w:bookmarkEnd w:id="51"/>
      <w:bookmarkEnd w:id="52"/>
      <w:bookmarkEnd w:id="53"/>
      <w:bookmarkEnd w:id="54"/>
      <w:r>
        <w:rPr>
          <w:rFonts w:hint="eastAsia"/>
        </w:rPr>
        <w:t>5.</w:t>
      </w:r>
      <w:r>
        <w:t>2.</w:t>
      </w:r>
      <w:r w:rsidR="007A4D6C">
        <w:rPr>
          <w:rFonts w:hint="eastAsia"/>
        </w:rPr>
        <w:t>3</w:t>
      </w:r>
      <w:r>
        <w:rPr>
          <w:rFonts w:hint="eastAsia"/>
        </w:rPr>
        <w:t xml:space="preserve"> 压力</w:t>
      </w:r>
    </w:p>
    <w:p w14:paraId="6B086EB7"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3</w:t>
      </w:r>
      <w:r>
        <w:rPr>
          <w:rFonts w:ascii="宋体" w:hint="eastAsia"/>
          <w:sz w:val="24"/>
          <w:szCs w:val="24"/>
        </w:rPr>
        <w:t>.1压力值是由现场安装在管道上的压力</w:t>
      </w:r>
      <w:r>
        <w:rPr>
          <w:rFonts w:ascii="宋体"/>
          <w:sz w:val="24"/>
          <w:szCs w:val="24"/>
        </w:rPr>
        <w:t>计量仪表或</w:t>
      </w:r>
      <w:r>
        <w:rPr>
          <w:rFonts w:ascii="宋体" w:hint="eastAsia"/>
          <w:sz w:val="24"/>
          <w:szCs w:val="24"/>
        </w:rPr>
        <w:t>集成</w:t>
      </w:r>
      <w:r>
        <w:rPr>
          <w:rFonts w:ascii="宋体"/>
          <w:sz w:val="24"/>
          <w:szCs w:val="24"/>
        </w:rPr>
        <w:t>在流量计</w:t>
      </w:r>
      <w:r>
        <w:rPr>
          <w:rFonts w:ascii="宋体" w:hint="eastAsia"/>
          <w:sz w:val="24"/>
          <w:szCs w:val="24"/>
        </w:rPr>
        <w:t>上</w:t>
      </w:r>
      <w:r>
        <w:rPr>
          <w:rFonts w:ascii="宋体"/>
          <w:sz w:val="24"/>
          <w:szCs w:val="24"/>
        </w:rPr>
        <w:t>的压力传感器测量得到。</w:t>
      </w:r>
    </w:p>
    <w:p w14:paraId="3D8C4F5A"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3</w:t>
      </w:r>
      <w:r>
        <w:rPr>
          <w:rFonts w:ascii="宋体" w:hint="eastAsia"/>
          <w:sz w:val="24"/>
          <w:szCs w:val="24"/>
        </w:rPr>
        <w:t>.</w:t>
      </w:r>
      <w:r>
        <w:rPr>
          <w:rFonts w:ascii="宋体"/>
          <w:sz w:val="24"/>
          <w:szCs w:val="24"/>
        </w:rPr>
        <w:t>2</w:t>
      </w:r>
      <w:r>
        <w:rPr>
          <w:rFonts w:ascii="宋体" w:hint="eastAsia"/>
          <w:sz w:val="24"/>
          <w:szCs w:val="24"/>
        </w:rPr>
        <w:t>各级能量计量系统的压力测量性能要求见表</w:t>
      </w:r>
      <w:r w:rsidR="007A4D6C">
        <w:rPr>
          <w:rFonts w:ascii="宋体" w:hint="eastAsia"/>
          <w:sz w:val="24"/>
          <w:szCs w:val="24"/>
        </w:rPr>
        <w:t>3</w:t>
      </w:r>
      <w:r>
        <w:rPr>
          <w:rFonts w:ascii="宋体" w:hint="eastAsia"/>
          <w:sz w:val="24"/>
          <w:szCs w:val="24"/>
        </w:rPr>
        <w:t>。</w:t>
      </w:r>
    </w:p>
    <w:bookmarkEnd w:id="63"/>
    <w:p w14:paraId="4ACD06B0" w14:textId="77777777" w:rsidR="0028357B" w:rsidRDefault="008A6AD8">
      <w:pPr>
        <w:pStyle w:val="af1"/>
        <w:rPr>
          <w:color w:val="auto"/>
        </w:rPr>
      </w:pPr>
      <w:r>
        <w:rPr>
          <w:rFonts w:hint="eastAsia"/>
          <w:color w:val="auto"/>
        </w:rPr>
        <w:t>表</w:t>
      </w:r>
      <w:r w:rsidR="007A4D6C">
        <w:rPr>
          <w:rFonts w:hint="eastAsia"/>
          <w:color w:val="auto"/>
        </w:rPr>
        <w:t>3</w:t>
      </w:r>
      <w:r>
        <w:rPr>
          <w:rFonts w:hint="eastAsia"/>
          <w:color w:val="auto"/>
        </w:rPr>
        <w:t xml:space="preserve"> 各级能量计量系统的压力测量性能要求</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6441"/>
      </w:tblGrid>
      <w:tr w:rsidR="0028357B" w14:paraId="46388B92" w14:textId="77777777">
        <w:trPr>
          <w:trHeight w:val="412"/>
          <w:tblHeader/>
          <w:jc w:val="center"/>
        </w:trPr>
        <w:tc>
          <w:tcPr>
            <w:tcW w:w="1209" w:type="dxa"/>
            <w:tcBorders>
              <w:top w:val="single" w:sz="4" w:space="0" w:color="auto"/>
              <w:left w:val="single" w:sz="4" w:space="0" w:color="auto"/>
              <w:bottom w:val="single" w:sz="4" w:space="0" w:color="auto"/>
              <w:right w:val="single" w:sz="4" w:space="0" w:color="auto"/>
            </w:tcBorders>
          </w:tcPr>
          <w:p w14:paraId="3686635B" w14:textId="77777777" w:rsidR="0028357B" w:rsidRDefault="008A6AD8">
            <w:pPr>
              <w:jc w:val="center"/>
              <w:rPr>
                <w:rFonts w:ascii="宋体" w:hAnsi="宋体" w:cs="宋体"/>
                <w:szCs w:val="21"/>
              </w:rPr>
            </w:pPr>
            <w:r>
              <w:rPr>
                <w:rFonts w:ascii="宋体" w:hAnsi="宋体" w:cs="宋体" w:hint="eastAsia"/>
                <w:szCs w:val="21"/>
              </w:rPr>
              <w:t>计量</w:t>
            </w:r>
            <w:r>
              <w:rPr>
                <w:rFonts w:ascii="宋体" w:hAnsi="宋体" w:cs="宋体"/>
                <w:szCs w:val="21"/>
              </w:rPr>
              <w:t>系统分级</w:t>
            </w:r>
          </w:p>
        </w:tc>
        <w:tc>
          <w:tcPr>
            <w:tcW w:w="6441" w:type="dxa"/>
            <w:tcBorders>
              <w:top w:val="single" w:sz="4" w:space="0" w:color="auto"/>
              <w:left w:val="single" w:sz="4" w:space="0" w:color="auto"/>
              <w:bottom w:val="single" w:sz="4" w:space="0" w:color="auto"/>
              <w:right w:val="single" w:sz="4" w:space="0" w:color="auto"/>
            </w:tcBorders>
            <w:vAlign w:val="center"/>
          </w:tcPr>
          <w:p w14:paraId="5C9E7698" w14:textId="77777777" w:rsidR="0028357B" w:rsidRDefault="008A6AD8">
            <w:pPr>
              <w:autoSpaceDE w:val="0"/>
              <w:autoSpaceDN w:val="0"/>
              <w:adjustRightInd w:val="0"/>
              <w:jc w:val="center"/>
              <w:rPr>
                <w:rFonts w:ascii="宋体" w:hAnsi="宋体" w:cs="宋体"/>
                <w:kern w:val="0"/>
                <w:szCs w:val="21"/>
              </w:rPr>
            </w:pPr>
            <w:r>
              <w:rPr>
                <w:rFonts w:ascii="宋体" w:hAnsi="宋体" w:cs="宋体" w:hint="eastAsia"/>
                <w:kern w:val="0"/>
                <w:szCs w:val="21"/>
              </w:rPr>
              <w:t>技术要求</w:t>
            </w:r>
          </w:p>
        </w:tc>
      </w:tr>
      <w:tr w:rsidR="0028357B" w14:paraId="4652B7A4" w14:textId="77777777">
        <w:trPr>
          <w:trHeight w:val="455"/>
          <w:jc w:val="center"/>
        </w:trPr>
        <w:tc>
          <w:tcPr>
            <w:tcW w:w="1209" w:type="dxa"/>
            <w:tcBorders>
              <w:top w:val="single" w:sz="4" w:space="0" w:color="auto"/>
              <w:left w:val="single" w:sz="4" w:space="0" w:color="auto"/>
              <w:right w:val="single" w:sz="4" w:space="0" w:color="auto"/>
            </w:tcBorders>
          </w:tcPr>
          <w:p w14:paraId="024F3E87" w14:textId="77777777" w:rsidR="0028357B" w:rsidRDefault="0028357B">
            <w:pPr>
              <w:rPr>
                <w:rFonts w:ascii="宋体" w:hAnsi="宋体" w:cs="宋体"/>
                <w:szCs w:val="21"/>
              </w:rPr>
            </w:pPr>
          </w:p>
          <w:p w14:paraId="351E7665" w14:textId="77777777" w:rsidR="0028357B" w:rsidRDefault="008A6AD8">
            <w:pPr>
              <w:ind w:firstLineChars="150" w:firstLine="315"/>
              <w:rPr>
                <w:rFonts w:ascii="宋体" w:hAnsi="宋体" w:cs="宋体"/>
                <w:szCs w:val="21"/>
              </w:rPr>
            </w:pPr>
            <w:r>
              <w:rPr>
                <w:rFonts w:ascii="宋体" w:hAnsi="宋体" w:cs="宋体" w:hint="eastAsia"/>
                <w:szCs w:val="21"/>
              </w:rPr>
              <w:t>A级</w:t>
            </w:r>
          </w:p>
        </w:tc>
        <w:tc>
          <w:tcPr>
            <w:tcW w:w="6441" w:type="dxa"/>
            <w:tcBorders>
              <w:top w:val="single" w:sz="4" w:space="0" w:color="auto"/>
              <w:left w:val="single" w:sz="4" w:space="0" w:color="auto"/>
              <w:right w:val="single" w:sz="4" w:space="0" w:color="auto"/>
            </w:tcBorders>
            <w:vAlign w:val="center"/>
          </w:tcPr>
          <w:p w14:paraId="6CB0C0C1" w14:textId="77777777" w:rsidR="0028357B" w:rsidRDefault="008A6AD8">
            <w:pPr>
              <w:rPr>
                <w:rFonts w:ascii="宋体" w:hAnsi="宋体" w:cs="宋体"/>
                <w:kern w:val="0"/>
                <w:szCs w:val="21"/>
              </w:rPr>
            </w:pPr>
            <w:r>
              <w:rPr>
                <w:rFonts w:ascii="宋体" w:hAnsi="宋体" w:cs="宋体" w:hint="eastAsia"/>
                <w:kern w:val="0"/>
                <w:szCs w:val="21"/>
              </w:rPr>
              <w:t>（1）压力</w:t>
            </w:r>
            <w:r w:rsidR="004F60E5">
              <w:rPr>
                <w:rFonts w:ascii="宋体" w:hAnsi="宋体" w:cs="宋体" w:hint="eastAsia"/>
                <w:kern w:val="0"/>
                <w:szCs w:val="21"/>
              </w:rPr>
              <w:t>测量仪表</w:t>
            </w:r>
            <w:r w:rsidR="0004356A">
              <w:rPr>
                <w:rFonts w:ascii="宋体" w:hAnsi="宋体" w:cs="宋体" w:hint="eastAsia"/>
                <w:kern w:val="0"/>
                <w:szCs w:val="21"/>
              </w:rPr>
              <w:t>的</w:t>
            </w:r>
            <w:r>
              <w:rPr>
                <w:rFonts w:ascii="宋体" w:hAnsi="宋体" w:cs="宋体" w:hint="eastAsia"/>
                <w:kern w:val="0"/>
                <w:szCs w:val="21"/>
              </w:rPr>
              <w:t>最大允许误差为±0.</w:t>
            </w:r>
            <w:r>
              <w:rPr>
                <w:rFonts w:ascii="宋体" w:hAnsi="宋体" w:cs="宋体"/>
                <w:kern w:val="0"/>
                <w:szCs w:val="21"/>
              </w:rPr>
              <w:t>2</w:t>
            </w:r>
            <w:r>
              <w:rPr>
                <w:rFonts w:ascii="宋体" w:hAnsi="宋体" w:cs="宋体" w:hint="eastAsia"/>
                <w:kern w:val="0"/>
                <w:szCs w:val="21"/>
              </w:rPr>
              <w:t>%；</w:t>
            </w:r>
          </w:p>
          <w:p w14:paraId="53DFA891" w14:textId="77777777" w:rsidR="0028357B" w:rsidRDefault="008A6AD8">
            <w:pPr>
              <w:rPr>
                <w:rFonts w:ascii="宋体" w:hAnsi="宋体" w:cs="宋体"/>
                <w:kern w:val="0"/>
                <w:szCs w:val="21"/>
              </w:rPr>
            </w:pPr>
            <w:r>
              <w:rPr>
                <w:rFonts w:ascii="宋体" w:hAnsi="宋体" w:cs="宋体" w:hint="eastAsia"/>
                <w:kern w:val="0"/>
                <w:szCs w:val="21"/>
              </w:rPr>
              <w:t>（2）模拟量输出或数字量输出，宜为数字量输出。</w:t>
            </w:r>
          </w:p>
        </w:tc>
      </w:tr>
      <w:tr w:rsidR="0028357B" w14:paraId="5760D13B" w14:textId="77777777">
        <w:trPr>
          <w:trHeight w:val="455"/>
          <w:jc w:val="center"/>
        </w:trPr>
        <w:tc>
          <w:tcPr>
            <w:tcW w:w="1209" w:type="dxa"/>
            <w:tcBorders>
              <w:top w:val="single" w:sz="4" w:space="0" w:color="auto"/>
              <w:left w:val="single" w:sz="4" w:space="0" w:color="auto"/>
              <w:right w:val="single" w:sz="4" w:space="0" w:color="auto"/>
            </w:tcBorders>
          </w:tcPr>
          <w:p w14:paraId="6E5BD6CE" w14:textId="77777777" w:rsidR="0028357B" w:rsidRDefault="0028357B">
            <w:pPr>
              <w:rPr>
                <w:rFonts w:ascii="宋体" w:hAnsi="宋体" w:cs="宋体"/>
                <w:szCs w:val="21"/>
              </w:rPr>
            </w:pPr>
          </w:p>
          <w:p w14:paraId="544CA0EF" w14:textId="77777777" w:rsidR="0028357B" w:rsidRDefault="008A6AD8">
            <w:pPr>
              <w:jc w:val="center"/>
              <w:rPr>
                <w:rFonts w:ascii="宋体" w:hAnsi="宋体" w:cs="宋体"/>
                <w:szCs w:val="21"/>
              </w:rPr>
            </w:pPr>
            <w:r>
              <w:rPr>
                <w:rFonts w:ascii="宋体" w:hAnsi="宋体" w:cs="宋体"/>
                <w:szCs w:val="21"/>
              </w:rPr>
              <w:t>B</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1AC6D3A8" w14:textId="77777777" w:rsidR="0028357B" w:rsidRDefault="008A6AD8">
            <w:pPr>
              <w:rPr>
                <w:rFonts w:ascii="宋体" w:hAnsi="宋体" w:cs="宋体"/>
                <w:kern w:val="0"/>
                <w:szCs w:val="21"/>
              </w:rPr>
            </w:pPr>
            <w:r>
              <w:rPr>
                <w:rFonts w:ascii="宋体" w:hAnsi="宋体" w:cs="宋体" w:hint="eastAsia"/>
                <w:kern w:val="0"/>
                <w:szCs w:val="21"/>
              </w:rPr>
              <w:t>（1）</w:t>
            </w:r>
            <w:r w:rsidR="004F60E5" w:rsidRPr="004F60E5">
              <w:rPr>
                <w:rFonts w:ascii="宋体" w:hAnsi="宋体" w:cs="宋体" w:hint="eastAsia"/>
                <w:kern w:val="0"/>
                <w:szCs w:val="21"/>
              </w:rPr>
              <w:t>压力测量仪表</w:t>
            </w:r>
            <w:r w:rsidR="0004356A">
              <w:rPr>
                <w:rFonts w:ascii="宋体" w:hAnsi="宋体" w:cs="宋体" w:hint="eastAsia"/>
                <w:kern w:val="0"/>
                <w:szCs w:val="21"/>
              </w:rPr>
              <w:t>的</w:t>
            </w:r>
            <w:r>
              <w:rPr>
                <w:rFonts w:ascii="宋体" w:hAnsi="宋体" w:cs="宋体" w:hint="eastAsia"/>
                <w:kern w:val="0"/>
                <w:szCs w:val="21"/>
              </w:rPr>
              <w:t>最大允许误差为±0.</w:t>
            </w:r>
            <w:r>
              <w:rPr>
                <w:rFonts w:ascii="宋体" w:hAnsi="宋体" w:cs="宋体"/>
                <w:kern w:val="0"/>
                <w:szCs w:val="21"/>
              </w:rPr>
              <w:t>5</w:t>
            </w:r>
            <w:r>
              <w:rPr>
                <w:rFonts w:ascii="宋体" w:hAnsi="宋体" w:cs="宋体" w:hint="eastAsia"/>
                <w:kern w:val="0"/>
                <w:szCs w:val="21"/>
              </w:rPr>
              <w:t>%；</w:t>
            </w:r>
          </w:p>
          <w:p w14:paraId="58B29DE9" w14:textId="77777777" w:rsidR="0028357B" w:rsidRDefault="008A6AD8">
            <w:pPr>
              <w:rPr>
                <w:rFonts w:ascii="宋体" w:hAnsi="宋体" w:cs="宋体"/>
                <w:kern w:val="0"/>
                <w:szCs w:val="21"/>
              </w:rPr>
            </w:pPr>
            <w:r>
              <w:rPr>
                <w:rFonts w:ascii="宋体" w:hAnsi="宋体" w:cs="宋体" w:hint="eastAsia"/>
                <w:kern w:val="0"/>
                <w:szCs w:val="21"/>
              </w:rPr>
              <w:t>（2）模拟量输出或数字量输出，宜为数字量输出。</w:t>
            </w:r>
          </w:p>
        </w:tc>
      </w:tr>
      <w:tr w:rsidR="0028357B" w14:paraId="76B840F2" w14:textId="77777777">
        <w:trPr>
          <w:trHeight w:val="455"/>
          <w:jc w:val="center"/>
        </w:trPr>
        <w:tc>
          <w:tcPr>
            <w:tcW w:w="1209" w:type="dxa"/>
            <w:tcBorders>
              <w:top w:val="single" w:sz="4" w:space="0" w:color="auto"/>
              <w:left w:val="single" w:sz="4" w:space="0" w:color="auto"/>
              <w:right w:val="single" w:sz="4" w:space="0" w:color="auto"/>
            </w:tcBorders>
          </w:tcPr>
          <w:p w14:paraId="38479941" w14:textId="77777777" w:rsidR="0028357B" w:rsidRDefault="0028357B">
            <w:pPr>
              <w:jc w:val="center"/>
              <w:rPr>
                <w:rFonts w:ascii="宋体" w:hAnsi="宋体" w:cs="宋体"/>
                <w:szCs w:val="21"/>
              </w:rPr>
            </w:pPr>
          </w:p>
          <w:p w14:paraId="2DCF1DC5" w14:textId="77777777" w:rsidR="0028357B" w:rsidRDefault="008A6AD8">
            <w:pPr>
              <w:jc w:val="center"/>
              <w:rPr>
                <w:rFonts w:ascii="宋体" w:hAnsi="宋体" w:cs="宋体"/>
                <w:szCs w:val="21"/>
              </w:rPr>
            </w:pPr>
            <w:r>
              <w:rPr>
                <w:rFonts w:ascii="宋体" w:hAnsi="宋体" w:cs="宋体"/>
                <w:szCs w:val="21"/>
              </w:rPr>
              <w:t>C</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7DB5C928" w14:textId="77777777" w:rsidR="0028357B" w:rsidRDefault="008A6AD8">
            <w:pPr>
              <w:rPr>
                <w:rFonts w:ascii="宋体" w:hAnsi="宋体" w:cs="宋体"/>
                <w:kern w:val="0"/>
                <w:szCs w:val="21"/>
              </w:rPr>
            </w:pPr>
            <w:r>
              <w:rPr>
                <w:rFonts w:ascii="宋体" w:hAnsi="宋体" w:cs="宋体" w:hint="eastAsia"/>
                <w:kern w:val="0"/>
                <w:szCs w:val="21"/>
              </w:rPr>
              <w:t>（1）</w:t>
            </w:r>
            <w:r w:rsidR="004F60E5" w:rsidRPr="004F60E5">
              <w:rPr>
                <w:rFonts w:ascii="宋体" w:hAnsi="宋体" w:cs="宋体" w:hint="eastAsia"/>
                <w:kern w:val="0"/>
                <w:szCs w:val="21"/>
              </w:rPr>
              <w:t>压力测量仪表</w:t>
            </w:r>
            <w:r w:rsidR="0004356A">
              <w:rPr>
                <w:rFonts w:ascii="宋体" w:hAnsi="宋体" w:cs="宋体" w:hint="eastAsia"/>
                <w:kern w:val="0"/>
                <w:szCs w:val="21"/>
              </w:rPr>
              <w:t>的</w:t>
            </w:r>
            <w:r>
              <w:rPr>
                <w:rFonts w:ascii="宋体" w:hAnsi="宋体" w:cs="宋体" w:hint="eastAsia"/>
                <w:kern w:val="0"/>
                <w:szCs w:val="21"/>
              </w:rPr>
              <w:t>最大允许误差为±</w:t>
            </w:r>
            <w:r>
              <w:rPr>
                <w:rFonts w:ascii="宋体" w:hAnsi="宋体" w:cs="宋体"/>
                <w:kern w:val="0"/>
                <w:szCs w:val="21"/>
              </w:rPr>
              <w:t>1.0</w:t>
            </w:r>
            <w:r>
              <w:rPr>
                <w:rFonts w:ascii="宋体" w:hAnsi="宋体" w:cs="宋体" w:hint="eastAsia"/>
                <w:kern w:val="0"/>
                <w:szCs w:val="21"/>
              </w:rPr>
              <w:t>%；</w:t>
            </w:r>
          </w:p>
          <w:p w14:paraId="41F30562" w14:textId="77777777" w:rsidR="0028357B" w:rsidRDefault="008A6AD8">
            <w:pPr>
              <w:rPr>
                <w:rFonts w:ascii="宋体" w:hAnsi="宋体" w:cs="宋体"/>
                <w:kern w:val="0"/>
                <w:szCs w:val="21"/>
              </w:rPr>
            </w:pPr>
            <w:r>
              <w:rPr>
                <w:rFonts w:ascii="宋体" w:hAnsi="宋体" w:cs="宋体" w:hint="eastAsia"/>
                <w:kern w:val="0"/>
                <w:szCs w:val="21"/>
              </w:rPr>
              <w:t>（2）模拟量输出或数字量输出，宜为数字量输出；</w:t>
            </w:r>
          </w:p>
          <w:p w14:paraId="23225233" w14:textId="77777777" w:rsidR="0028357B" w:rsidRDefault="008A6AD8">
            <w:pPr>
              <w:rPr>
                <w:rFonts w:ascii="宋体" w:hAnsi="宋体" w:cs="宋体"/>
                <w:kern w:val="0"/>
                <w:szCs w:val="21"/>
              </w:rPr>
            </w:pPr>
            <w:r>
              <w:rPr>
                <w:rFonts w:ascii="宋体" w:hAnsi="宋体" w:cs="宋体" w:hint="eastAsia"/>
                <w:kern w:val="0"/>
                <w:szCs w:val="21"/>
              </w:rPr>
              <w:t>（3）可与流量计本体集成。</w:t>
            </w:r>
          </w:p>
        </w:tc>
      </w:tr>
      <w:tr w:rsidR="0028357B" w14:paraId="6D0F0180" w14:textId="77777777">
        <w:trPr>
          <w:trHeight w:val="455"/>
          <w:jc w:val="center"/>
        </w:trPr>
        <w:tc>
          <w:tcPr>
            <w:tcW w:w="1209" w:type="dxa"/>
            <w:tcBorders>
              <w:top w:val="single" w:sz="4" w:space="0" w:color="auto"/>
              <w:left w:val="single" w:sz="4" w:space="0" w:color="auto"/>
              <w:right w:val="single" w:sz="4" w:space="0" w:color="auto"/>
            </w:tcBorders>
          </w:tcPr>
          <w:p w14:paraId="15A07CA0" w14:textId="77777777" w:rsidR="0028357B" w:rsidRDefault="0028357B">
            <w:pPr>
              <w:jc w:val="center"/>
              <w:rPr>
                <w:rFonts w:ascii="宋体" w:hAnsi="宋体" w:cs="宋体"/>
                <w:szCs w:val="21"/>
              </w:rPr>
            </w:pPr>
          </w:p>
          <w:p w14:paraId="48D9D194" w14:textId="77777777" w:rsidR="0028357B" w:rsidRDefault="008A6AD8">
            <w:pPr>
              <w:jc w:val="center"/>
              <w:rPr>
                <w:rFonts w:ascii="宋体" w:hAnsi="宋体" w:cs="宋体"/>
                <w:szCs w:val="21"/>
              </w:rPr>
            </w:pPr>
            <w:r>
              <w:rPr>
                <w:rFonts w:ascii="宋体" w:hAnsi="宋体" w:cs="宋体"/>
                <w:szCs w:val="21"/>
              </w:rPr>
              <w:t>D</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6749F13B" w14:textId="77777777" w:rsidR="0028357B" w:rsidRDefault="008A6AD8">
            <w:pPr>
              <w:rPr>
                <w:rFonts w:ascii="宋体" w:hAnsi="宋体" w:cs="宋体"/>
                <w:kern w:val="0"/>
                <w:szCs w:val="21"/>
              </w:rPr>
            </w:pPr>
            <w:r>
              <w:rPr>
                <w:rFonts w:ascii="宋体" w:hAnsi="宋体" w:cs="宋体" w:hint="eastAsia"/>
                <w:kern w:val="0"/>
                <w:szCs w:val="21"/>
              </w:rPr>
              <w:t>（1）</w:t>
            </w:r>
            <w:r w:rsidR="004F60E5" w:rsidRPr="004F60E5">
              <w:rPr>
                <w:rFonts w:ascii="宋体" w:hAnsi="宋体" w:cs="宋体" w:hint="eastAsia"/>
                <w:kern w:val="0"/>
                <w:szCs w:val="21"/>
              </w:rPr>
              <w:t>压力测量仪表</w:t>
            </w:r>
            <w:r w:rsidR="0004356A">
              <w:rPr>
                <w:rFonts w:ascii="宋体" w:hAnsi="宋体" w:cs="宋体" w:hint="eastAsia"/>
                <w:kern w:val="0"/>
                <w:szCs w:val="21"/>
              </w:rPr>
              <w:t>的</w:t>
            </w:r>
            <w:r>
              <w:rPr>
                <w:rFonts w:ascii="宋体" w:hAnsi="宋体" w:cs="宋体" w:hint="eastAsia"/>
                <w:kern w:val="0"/>
                <w:szCs w:val="21"/>
              </w:rPr>
              <w:t>最大允许误差为±</w:t>
            </w:r>
            <w:r>
              <w:rPr>
                <w:rFonts w:ascii="宋体" w:hAnsi="宋体" w:cs="宋体"/>
                <w:kern w:val="0"/>
                <w:szCs w:val="21"/>
              </w:rPr>
              <w:t>1.0</w:t>
            </w:r>
            <w:r>
              <w:rPr>
                <w:rFonts w:ascii="宋体" w:hAnsi="宋体" w:cs="宋体" w:hint="eastAsia"/>
                <w:kern w:val="0"/>
                <w:szCs w:val="21"/>
              </w:rPr>
              <w:t>%；</w:t>
            </w:r>
          </w:p>
          <w:p w14:paraId="1AB855CD" w14:textId="77777777" w:rsidR="0028357B" w:rsidRDefault="008A6AD8">
            <w:pPr>
              <w:rPr>
                <w:rFonts w:ascii="宋体" w:hAnsi="宋体" w:cs="宋体"/>
                <w:kern w:val="0"/>
                <w:szCs w:val="21"/>
              </w:rPr>
            </w:pPr>
            <w:r>
              <w:rPr>
                <w:rFonts w:ascii="宋体" w:hAnsi="宋体" w:cs="宋体" w:hint="eastAsia"/>
                <w:kern w:val="0"/>
                <w:szCs w:val="21"/>
              </w:rPr>
              <w:t>（2）模拟量输出或数字量输出，宜为数字量输出；</w:t>
            </w:r>
          </w:p>
          <w:p w14:paraId="2CC06C7F" w14:textId="77777777" w:rsidR="0028357B" w:rsidRDefault="008A6AD8">
            <w:pPr>
              <w:rPr>
                <w:rFonts w:ascii="宋体" w:hAnsi="宋体" w:cs="宋体"/>
                <w:kern w:val="0"/>
                <w:szCs w:val="21"/>
              </w:rPr>
            </w:pPr>
            <w:r>
              <w:rPr>
                <w:rFonts w:ascii="宋体" w:hAnsi="宋体" w:cs="宋体" w:hint="eastAsia"/>
                <w:kern w:val="0"/>
                <w:szCs w:val="21"/>
              </w:rPr>
              <w:t>（3）可与流量计本体集成。</w:t>
            </w:r>
          </w:p>
        </w:tc>
      </w:tr>
    </w:tbl>
    <w:p w14:paraId="73B982A2" w14:textId="77777777" w:rsidR="0028357B" w:rsidRDefault="008A6AD8">
      <w:pPr>
        <w:pStyle w:val="af1"/>
        <w:ind w:firstLine="0"/>
        <w:jc w:val="both"/>
        <w:rPr>
          <w:color w:val="auto"/>
          <w:sz w:val="24"/>
          <w:szCs w:val="24"/>
        </w:rPr>
      </w:pPr>
      <w:r>
        <w:rPr>
          <w:rFonts w:hint="eastAsia"/>
          <w:color w:val="auto"/>
          <w:sz w:val="24"/>
          <w:szCs w:val="24"/>
        </w:rPr>
        <w:t>5.</w:t>
      </w:r>
      <w:r>
        <w:rPr>
          <w:color w:val="auto"/>
          <w:sz w:val="24"/>
          <w:szCs w:val="24"/>
        </w:rPr>
        <w:t>2.</w:t>
      </w:r>
      <w:r w:rsidR="007A4D6C">
        <w:rPr>
          <w:rFonts w:hint="eastAsia"/>
          <w:color w:val="auto"/>
          <w:sz w:val="24"/>
          <w:szCs w:val="24"/>
        </w:rPr>
        <w:t>4</w:t>
      </w:r>
      <w:r>
        <w:rPr>
          <w:rFonts w:hint="eastAsia"/>
          <w:color w:val="auto"/>
          <w:sz w:val="24"/>
          <w:szCs w:val="24"/>
        </w:rPr>
        <w:t xml:space="preserve"> 温度</w:t>
      </w:r>
    </w:p>
    <w:p w14:paraId="2ED579DD"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4</w:t>
      </w:r>
      <w:r>
        <w:rPr>
          <w:rFonts w:ascii="宋体" w:hint="eastAsia"/>
          <w:sz w:val="24"/>
          <w:szCs w:val="24"/>
        </w:rPr>
        <w:t>.1温度值是由现场安装在管道上的温度</w:t>
      </w:r>
      <w:r>
        <w:rPr>
          <w:rFonts w:ascii="宋体"/>
          <w:sz w:val="24"/>
          <w:szCs w:val="24"/>
        </w:rPr>
        <w:t>计量仪表或</w:t>
      </w:r>
      <w:r>
        <w:rPr>
          <w:rFonts w:ascii="宋体" w:hint="eastAsia"/>
          <w:sz w:val="24"/>
          <w:szCs w:val="24"/>
        </w:rPr>
        <w:t>集成</w:t>
      </w:r>
      <w:r>
        <w:rPr>
          <w:rFonts w:ascii="宋体"/>
          <w:sz w:val="24"/>
          <w:szCs w:val="24"/>
        </w:rPr>
        <w:t>在流量计</w:t>
      </w:r>
      <w:r>
        <w:rPr>
          <w:rFonts w:ascii="宋体" w:hint="eastAsia"/>
          <w:sz w:val="24"/>
          <w:szCs w:val="24"/>
        </w:rPr>
        <w:t>上</w:t>
      </w:r>
      <w:r>
        <w:rPr>
          <w:rFonts w:ascii="宋体"/>
          <w:sz w:val="24"/>
          <w:szCs w:val="24"/>
        </w:rPr>
        <w:t>的</w:t>
      </w:r>
      <w:r>
        <w:rPr>
          <w:rFonts w:ascii="宋体" w:hint="eastAsia"/>
          <w:sz w:val="24"/>
          <w:szCs w:val="24"/>
        </w:rPr>
        <w:t>温度</w:t>
      </w:r>
      <w:r>
        <w:rPr>
          <w:rFonts w:ascii="宋体"/>
          <w:sz w:val="24"/>
          <w:szCs w:val="24"/>
        </w:rPr>
        <w:t>传感器测量得到。</w:t>
      </w:r>
    </w:p>
    <w:p w14:paraId="4EB0D43F" w14:textId="77777777" w:rsidR="0028357B" w:rsidRDefault="008A6AD8">
      <w:pPr>
        <w:spacing w:line="360" w:lineRule="auto"/>
        <w:rPr>
          <w:rFonts w:ascii="宋体"/>
          <w:sz w:val="24"/>
          <w:szCs w:val="24"/>
        </w:rPr>
      </w:pPr>
      <w:r>
        <w:rPr>
          <w:rFonts w:ascii="宋体" w:hint="eastAsia"/>
          <w:sz w:val="24"/>
          <w:szCs w:val="24"/>
        </w:rPr>
        <w:t>5.2.</w:t>
      </w:r>
      <w:r w:rsidR="007A4D6C">
        <w:rPr>
          <w:rFonts w:ascii="宋体" w:hint="eastAsia"/>
          <w:sz w:val="24"/>
          <w:szCs w:val="24"/>
        </w:rPr>
        <w:t>4</w:t>
      </w:r>
      <w:r>
        <w:rPr>
          <w:rFonts w:ascii="宋体" w:hint="eastAsia"/>
          <w:sz w:val="24"/>
          <w:szCs w:val="24"/>
        </w:rPr>
        <w:t>.</w:t>
      </w:r>
      <w:r>
        <w:rPr>
          <w:rFonts w:ascii="宋体"/>
          <w:sz w:val="24"/>
          <w:szCs w:val="24"/>
        </w:rPr>
        <w:t>2</w:t>
      </w:r>
      <w:r>
        <w:rPr>
          <w:rFonts w:ascii="宋体" w:hint="eastAsia"/>
          <w:sz w:val="24"/>
          <w:szCs w:val="24"/>
        </w:rPr>
        <w:t>各级能量计量系统的温度测量性能要求见</w:t>
      </w:r>
      <w:r w:rsidR="007A4D6C">
        <w:rPr>
          <w:rFonts w:ascii="宋体" w:hint="eastAsia"/>
          <w:sz w:val="24"/>
          <w:szCs w:val="24"/>
        </w:rPr>
        <w:t>4</w:t>
      </w:r>
      <w:r>
        <w:rPr>
          <w:rFonts w:ascii="宋体" w:hint="eastAsia"/>
          <w:sz w:val="24"/>
          <w:szCs w:val="24"/>
        </w:rPr>
        <w:t>。</w:t>
      </w:r>
    </w:p>
    <w:p w14:paraId="70CB613B" w14:textId="77777777" w:rsidR="0028357B" w:rsidRDefault="0028357B">
      <w:pPr>
        <w:spacing w:line="360" w:lineRule="auto"/>
        <w:rPr>
          <w:rFonts w:ascii="宋体"/>
          <w:sz w:val="24"/>
          <w:szCs w:val="24"/>
        </w:rPr>
      </w:pPr>
    </w:p>
    <w:p w14:paraId="455E074C" w14:textId="77777777" w:rsidR="0028357B" w:rsidRDefault="008A6AD8">
      <w:pPr>
        <w:pStyle w:val="af1"/>
        <w:rPr>
          <w:color w:val="auto"/>
        </w:rPr>
      </w:pPr>
      <w:r>
        <w:rPr>
          <w:rFonts w:hint="eastAsia"/>
          <w:color w:val="auto"/>
        </w:rPr>
        <w:t>表</w:t>
      </w:r>
      <w:r w:rsidR="007A4D6C">
        <w:rPr>
          <w:rFonts w:hint="eastAsia"/>
          <w:color w:val="auto"/>
        </w:rPr>
        <w:t>4</w:t>
      </w:r>
      <w:r>
        <w:rPr>
          <w:rFonts w:hint="eastAsia"/>
          <w:color w:val="auto"/>
        </w:rPr>
        <w:t xml:space="preserve"> 各级能量计量系统的温度测量性能要求</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6441"/>
      </w:tblGrid>
      <w:tr w:rsidR="0028357B" w14:paraId="7AB2A094" w14:textId="77777777">
        <w:trPr>
          <w:trHeight w:val="412"/>
          <w:tblHeader/>
          <w:jc w:val="center"/>
        </w:trPr>
        <w:tc>
          <w:tcPr>
            <w:tcW w:w="1209" w:type="dxa"/>
            <w:tcBorders>
              <w:top w:val="single" w:sz="4" w:space="0" w:color="auto"/>
              <w:left w:val="single" w:sz="4" w:space="0" w:color="auto"/>
              <w:bottom w:val="single" w:sz="4" w:space="0" w:color="auto"/>
              <w:right w:val="single" w:sz="4" w:space="0" w:color="auto"/>
            </w:tcBorders>
          </w:tcPr>
          <w:p w14:paraId="434AD9FB" w14:textId="77777777" w:rsidR="0028357B" w:rsidRDefault="008A6AD8">
            <w:pPr>
              <w:jc w:val="center"/>
              <w:rPr>
                <w:rFonts w:ascii="宋体" w:hAnsi="宋体" w:cs="宋体"/>
                <w:szCs w:val="21"/>
              </w:rPr>
            </w:pPr>
            <w:r>
              <w:rPr>
                <w:rFonts w:ascii="宋体" w:hAnsi="宋体" w:cs="宋体" w:hint="eastAsia"/>
                <w:szCs w:val="21"/>
              </w:rPr>
              <w:t>计量</w:t>
            </w:r>
            <w:r>
              <w:rPr>
                <w:rFonts w:ascii="宋体" w:hAnsi="宋体" w:cs="宋体"/>
                <w:szCs w:val="21"/>
              </w:rPr>
              <w:t>系统分级</w:t>
            </w:r>
          </w:p>
        </w:tc>
        <w:tc>
          <w:tcPr>
            <w:tcW w:w="6441" w:type="dxa"/>
            <w:tcBorders>
              <w:top w:val="single" w:sz="4" w:space="0" w:color="auto"/>
              <w:left w:val="single" w:sz="4" w:space="0" w:color="auto"/>
              <w:bottom w:val="single" w:sz="4" w:space="0" w:color="auto"/>
              <w:right w:val="single" w:sz="4" w:space="0" w:color="auto"/>
            </w:tcBorders>
            <w:vAlign w:val="center"/>
          </w:tcPr>
          <w:p w14:paraId="29995730" w14:textId="77777777" w:rsidR="0028357B" w:rsidRDefault="008A6AD8">
            <w:pPr>
              <w:autoSpaceDE w:val="0"/>
              <w:autoSpaceDN w:val="0"/>
              <w:adjustRightInd w:val="0"/>
              <w:jc w:val="center"/>
              <w:rPr>
                <w:rFonts w:ascii="宋体" w:hAnsi="宋体" w:cs="宋体"/>
                <w:kern w:val="0"/>
                <w:szCs w:val="21"/>
              </w:rPr>
            </w:pPr>
            <w:r>
              <w:rPr>
                <w:rFonts w:ascii="宋体" w:hAnsi="宋体" w:cs="宋体" w:hint="eastAsia"/>
                <w:kern w:val="0"/>
                <w:szCs w:val="21"/>
              </w:rPr>
              <w:t>技术要求</w:t>
            </w:r>
          </w:p>
        </w:tc>
      </w:tr>
      <w:tr w:rsidR="0028357B" w14:paraId="568CE9E3" w14:textId="77777777">
        <w:trPr>
          <w:trHeight w:val="455"/>
          <w:jc w:val="center"/>
        </w:trPr>
        <w:tc>
          <w:tcPr>
            <w:tcW w:w="1209" w:type="dxa"/>
            <w:tcBorders>
              <w:top w:val="single" w:sz="4" w:space="0" w:color="auto"/>
              <w:left w:val="single" w:sz="4" w:space="0" w:color="auto"/>
              <w:right w:val="single" w:sz="4" w:space="0" w:color="auto"/>
            </w:tcBorders>
          </w:tcPr>
          <w:p w14:paraId="31C74D4B" w14:textId="77777777" w:rsidR="0028357B" w:rsidRDefault="0028357B">
            <w:pPr>
              <w:rPr>
                <w:rFonts w:ascii="宋体" w:hAnsi="宋体" w:cs="宋体"/>
                <w:szCs w:val="21"/>
              </w:rPr>
            </w:pPr>
          </w:p>
          <w:p w14:paraId="45ED1614" w14:textId="77777777" w:rsidR="0028357B" w:rsidRDefault="008A6AD8">
            <w:pPr>
              <w:ind w:firstLineChars="150" w:firstLine="315"/>
              <w:rPr>
                <w:rFonts w:ascii="宋体" w:hAnsi="宋体" w:cs="宋体"/>
                <w:szCs w:val="21"/>
              </w:rPr>
            </w:pPr>
            <w:r>
              <w:rPr>
                <w:rFonts w:ascii="宋体" w:hAnsi="宋体" w:cs="宋体" w:hint="eastAsia"/>
                <w:szCs w:val="21"/>
              </w:rPr>
              <w:t>A级</w:t>
            </w:r>
          </w:p>
        </w:tc>
        <w:tc>
          <w:tcPr>
            <w:tcW w:w="6441" w:type="dxa"/>
            <w:tcBorders>
              <w:top w:val="single" w:sz="4" w:space="0" w:color="auto"/>
              <w:left w:val="single" w:sz="4" w:space="0" w:color="auto"/>
              <w:right w:val="single" w:sz="4" w:space="0" w:color="auto"/>
            </w:tcBorders>
            <w:vAlign w:val="center"/>
          </w:tcPr>
          <w:p w14:paraId="3374E352" w14:textId="77777777" w:rsidR="0028357B" w:rsidRDefault="008A6AD8">
            <w:pPr>
              <w:rPr>
                <w:rFonts w:ascii="宋体" w:hAnsi="宋体" w:cs="宋体"/>
                <w:kern w:val="0"/>
                <w:szCs w:val="21"/>
              </w:rPr>
            </w:pPr>
            <w:r>
              <w:rPr>
                <w:rFonts w:ascii="宋体" w:hAnsi="宋体" w:cs="宋体" w:hint="eastAsia"/>
                <w:kern w:val="0"/>
                <w:szCs w:val="21"/>
              </w:rPr>
              <w:t>（1）测量范围覆盖介质温度变化范围；</w:t>
            </w:r>
          </w:p>
          <w:p w14:paraId="26418367" w14:textId="77777777" w:rsidR="0028357B" w:rsidRDefault="008A6AD8">
            <w:pPr>
              <w:rPr>
                <w:rFonts w:ascii="宋体" w:hAnsi="宋体" w:cs="宋体"/>
                <w:kern w:val="0"/>
                <w:szCs w:val="21"/>
              </w:rPr>
            </w:pPr>
            <w:r>
              <w:rPr>
                <w:rFonts w:ascii="宋体" w:hAnsi="宋体" w:cs="宋体" w:hint="eastAsia"/>
                <w:kern w:val="0"/>
                <w:szCs w:val="21"/>
              </w:rPr>
              <w:t>（2）最大允许误差为±0.</w:t>
            </w:r>
            <w:r>
              <w:rPr>
                <w:rFonts w:ascii="宋体" w:hAnsi="宋体" w:cs="宋体"/>
                <w:kern w:val="0"/>
                <w:szCs w:val="21"/>
              </w:rPr>
              <w:t>5</w:t>
            </w:r>
            <w:r>
              <w:rPr>
                <w:rFonts w:ascii="宋体" w:hAnsi="宋体" w:cs="宋体" w:hint="eastAsia"/>
                <w:kern w:val="0"/>
                <w:szCs w:val="21"/>
              </w:rPr>
              <w:t>℃；</w:t>
            </w:r>
          </w:p>
          <w:p w14:paraId="3A5ACC40" w14:textId="77777777" w:rsidR="0028357B" w:rsidRDefault="008A6AD8">
            <w:pPr>
              <w:rPr>
                <w:rFonts w:ascii="宋体" w:hAnsi="宋体" w:cs="宋体"/>
                <w:kern w:val="0"/>
                <w:szCs w:val="21"/>
              </w:rPr>
            </w:pPr>
            <w:r>
              <w:rPr>
                <w:rFonts w:ascii="宋体" w:hAnsi="宋体" w:cs="宋体" w:hint="eastAsia"/>
                <w:kern w:val="0"/>
                <w:szCs w:val="21"/>
              </w:rPr>
              <w:t>（3）温度测量仪表宜选择现场仪表为铂电阻+室内仪表为温度变送器的方式，或者测量环境可控时可选择现场仪表为一体化温度变送器；</w:t>
            </w:r>
          </w:p>
          <w:p w14:paraId="485A982E" w14:textId="77777777" w:rsidR="0028357B" w:rsidRDefault="008A6AD8">
            <w:pPr>
              <w:rPr>
                <w:rFonts w:ascii="宋体" w:hAnsi="宋体" w:cs="宋体"/>
                <w:kern w:val="0"/>
                <w:szCs w:val="21"/>
              </w:rPr>
            </w:pPr>
            <w:r>
              <w:rPr>
                <w:rFonts w:ascii="宋体" w:hAnsi="宋体" w:cs="宋体" w:hint="eastAsia"/>
                <w:kern w:val="0"/>
                <w:szCs w:val="21"/>
              </w:rPr>
              <w:t>（4）现场仪表仅为铂电阻时应采用3线制或4线制模拟量输出，现场仪表为一体化温度变送器采用数字量输出。</w:t>
            </w:r>
          </w:p>
        </w:tc>
      </w:tr>
      <w:tr w:rsidR="0028357B" w14:paraId="41BFA1D7" w14:textId="77777777">
        <w:trPr>
          <w:trHeight w:val="455"/>
          <w:jc w:val="center"/>
        </w:trPr>
        <w:tc>
          <w:tcPr>
            <w:tcW w:w="1209" w:type="dxa"/>
            <w:tcBorders>
              <w:top w:val="single" w:sz="4" w:space="0" w:color="auto"/>
              <w:left w:val="single" w:sz="4" w:space="0" w:color="auto"/>
              <w:right w:val="single" w:sz="4" w:space="0" w:color="auto"/>
            </w:tcBorders>
          </w:tcPr>
          <w:p w14:paraId="76F586BF" w14:textId="77777777" w:rsidR="0028357B" w:rsidRDefault="0028357B">
            <w:pPr>
              <w:rPr>
                <w:rFonts w:ascii="宋体" w:hAnsi="宋体" w:cs="宋体"/>
                <w:szCs w:val="21"/>
              </w:rPr>
            </w:pPr>
          </w:p>
          <w:p w14:paraId="443F530F" w14:textId="77777777" w:rsidR="0028357B" w:rsidRDefault="008A6AD8">
            <w:pPr>
              <w:jc w:val="center"/>
              <w:rPr>
                <w:rFonts w:ascii="宋体" w:hAnsi="宋体" w:cs="宋体"/>
                <w:szCs w:val="21"/>
              </w:rPr>
            </w:pPr>
            <w:r>
              <w:rPr>
                <w:rFonts w:ascii="宋体" w:hAnsi="宋体" w:cs="宋体"/>
                <w:szCs w:val="21"/>
              </w:rPr>
              <w:t>B</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4C624216" w14:textId="77777777" w:rsidR="0028357B" w:rsidRDefault="008A6AD8">
            <w:pPr>
              <w:rPr>
                <w:rFonts w:ascii="宋体" w:hAnsi="宋体" w:cs="宋体"/>
                <w:kern w:val="0"/>
                <w:szCs w:val="21"/>
              </w:rPr>
            </w:pPr>
            <w:r>
              <w:rPr>
                <w:rFonts w:ascii="宋体" w:hAnsi="宋体" w:cs="宋体" w:hint="eastAsia"/>
                <w:kern w:val="0"/>
                <w:szCs w:val="21"/>
              </w:rPr>
              <w:t>（1）测量范围覆盖介质温度变化范围；</w:t>
            </w:r>
          </w:p>
          <w:p w14:paraId="708E2573" w14:textId="77777777" w:rsidR="0028357B" w:rsidRDefault="008A6AD8">
            <w:pPr>
              <w:rPr>
                <w:rFonts w:ascii="宋体" w:hAnsi="宋体" w:cs="宋体"/>
                <w:kern w:val="0"/>
                <w:szCs w:val="21"/>
              </w:rPr>
            </w:pPr>
            <w:r>
              <w:rPr>
                <w:rFonts w:ascii="宋体" w:hAnsi="宋体" w:cs="宋体" w:hint="eastAsia"/>
                <w:kern w:val="0"/>
                <w:szCs w:val="21"/>
              </w:rPr>
              <w:t>（2）最大允许误差为±0.5℃；</w:t>
            </w:r>
          </w:p>
          <w:p w14:paraId="183F965B" w14:textId="77777777" w:rsidR="0028357B" w:rsidRDefault="008A6AD8">
            <w:pPr>
              <w:rPr>
                <w:rFonts w:ascii="宋体" w:hAnsi="宋体" w:cs="宋体"/>
                <w:kern w:val="0"/>
                <w:szCs w:val="21"/>
              </w:rPr>
            </w:pPr>
            <w:r>
              <w:rPr>
                <w:rFonts w:ascii="宋体" w:hAnsi="宋体" w:cs="宋体" w:hint="eastAsia"/>
                <w:kern w:val="0"/>
                <w:szCs w:val="21"/>
              </w:rPr>
              <w:t>（3）温度测量仪表宜选择现场仪表为铂电阻+室内仪表为温度变送器的方式，或者测量环境可控时可选择现场仪表为一体化温度变送器；</w:t>
            </w:r>
          </w:p>
          <w:p w14:paraId="5A77D1FC" w14:textId="77777777" w:rsidR="0028357B" w:rsidRDefault="008A6AD8">
            <w:pPr>
              <w:rPr>
                <w:rFonts w:ascii="宋体" w:hAnsi="宋体" w:cs="宋体"/>
                <w:kern w:val="0"/>
                <w:szCs w:val="21"/>
              </w:rPr>
            </w:pPr>
            <w:r>
              <w:rPr>
                <w:rFonts w:ascii="宋体" w:hAnsi="宋体" w:cs="宋体" w:hint="eastAsia"/>
                <w:kern w:val="0"/>
                <w:szCs w:val="21"/>
              </w:rPr>
              <w:lastRenderedPageBreak/>
              <w:t>（4）现场仪表仅为铂电阻时应采用3线制或4线制模拟量输出，现场仪表为一体化温度变送器采用数字量输出。</w:t>
            </w:r>
          </w:p>
        </w:tc>
      </w:tr>
      <w:tr w:rsidR="0028357B" w14:paraId="16D40421" w14:textId="77777777">
        <w:trPr>
          <w:trHeight w:val="455"/>
          <w:jc w:val="center"/>
        </w:trPr>
        <w:tc>
          <w:tcPr>
            <w:tcW w:w="1209" w:type="dxa"/>
            <w:tcBorders>
              <w:top w:val="single" w:sz="4" w:space="0" w:color="auto"/>
              <w:left w:val="single" w:sz="4" w:space="0" w:color="auto"/>
              <w:right w:val="single" w:sz="4" w:space="0" w:color="auto"/>
            </w:tcBorders>
          </w:tcPr>
          <w:p w14:paraId="6FB08128" w14:textId="77777777" w:rsidR="0028357B" w:rsidRDefault="0028357B">
            <w:pPr>
              <w:jc w:val="center"/>
              <w:rPr>
                <w:rFonts w:ascii="宋体" w:hAnsi="宋体" w:cs="宋体"/>
                <w:szCs w:val="21"/>
              </w:rPr>
            </w:pPr>
          </w:p>
          <w:p w14:paraId="6157C361" w14:textId="77777777" w:rsidR="0028357B" w:rsidRDefault="008A6AD8">
            <w:pPr>
              <w:jc w:val="center"/>
              <w:rPr>
                <w:rFonts w:ascii="宋体" w:hAnsi="宋体" w:cs="宋体"/>
                <w:szCs w:val="21"/>
              </w:rPr>
            </w:pPr>
            <w:r>
              <w:rPr>
                <w:rFonts w:ascii="宋体" w:hAnsi="宋体" w:cs="宋体"/>
                <w:szCs w:val="21"/>
              </w:rPr>
              <w:t>C</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7EEF5725" w14:textId="77777777" w:rsidR="0028357B" w:rsidRDefault="008A6AD8">
            <w:pPr>
              <w:rPr>
                <w:rFonts w:ascii="宋体" w:hAnsi="宋体" w:cs="宋体"/>
                <w:kern w:val="0"/>
                <w:szCs w:val="21"/>
              </w:rPr>
            </w:pPr>
            <w:r>
              <w:rPr>
                <w:rFonts w:ascii="宋体" w:hAnsi="宋体" w:cs="宋体" w:hint="eastAsia"/>
                <w:kern w:val="0"/>
                <w:szCs w:val="21"/>
              </w:rPr>
              <w:t>（1）测量范围覆盖介质温度变化范围；</w:t>
            </w:r>
          </w:p>
          <w:p w14:paraId="3EEF30C2" w14:textId="77777777" w:rsidR="0028357B" w:rsidRDefault="008A6AD8">
            <w:pPr>
              <w:rPr>
                <w:rFonts w:ascii="宋体" w:hAnsi="宋体" w:cs="宋体"/>
                <w:kern w:val="0"/>
                <w:szCs w:val="21"/>
              </w:rPr>
            </w:pPr>
            <w:r>
              <w:rPr>
                <w:rFonts w:ascii="宋体" w:hAnsi="宋体" w:cs="宋体" w:hint="eastAsia"/>
                <w:kern w:val="0"/>
                <w:szCs w:val="21"/>
              </w:rPr>
              <w:t>（2）最大允许误差为±1.0℃；</w:t>
            </w:r>
          </w:p>
          <w:p w14:paraId="792E684D" w14:textId="77777777" w:rsidR="0028357B" w:rsidRDefault="008A6AD8">
            <w:pPr>
              <w:rPr>
                <w:rFonts w:ascii="宋体" w:hAnsi="宋体" w:cs="宋体"/>
                <w:kern w:val="0"/>
                <w:szCs w:val="21"/>
              </w:rPr>
            </w:pPr>
            <w:r>
              <w:rPr>
                <w:rFonts w:ascii="宋体" w:hAnsi="宋体" w:cs="宋体" w:hint="eastAsia"/>
                <w:kern w:val="0"/>
                <w:szCs w:val="21"/>
              </w:rPr>
              <w:t>（3）温度测量仪表可选择现场仪表为铂电阻+室内仪表为温度变送器的方式，或者选择现场仪表为一体化温度变送器，或者与流量计本体集成；</w:t>
            </w:r>
          </w:p>
          <w:p w14:paraId="04644C69" w14:textId="77777777" w:rsidR="0028357B" w:rsidRDefault="008A6AD8">
            <w:pPr>
              <w:rPr>
                <w:rFonts w:ascii="宋体" w:hAnsi="宋体" w:cs="宋体"/>
                <w:kern w:val="0"/>
                <w:szCs w:val="21"/>
              </w:rPr>
            </w:pPr>
            <w:r>
              <w:rPr>
                <w:rFonts w:ascii="宋体" w:hAnsi="宋体" w:cs="宋体" w:hint="eastAsia"/>
                <w:kern w:val="0"/>
                <w:szCs w:val="21"/>
              </w:rPr>
              <w:t>（4）现场仪表仅为铂电阻时应采用3线制或4线制模拟量输出，现场仪表为一体化温度变送器采用数字量输出。</w:t>
            </w:r>
          </w:p>
        </w:tc>
      </w:tr>
      <w:tr w:rsidR="0028357B" w14:paraId="5BBCA292" w14:textId="77777777">
        <w:trPr>
          <w:trHeight w:val="455"/>
          <w:jc w:val="center"/>
        </w:trPr>
        <w:tc>
          <w:tcPr>
            <w:tcW w:w="1209" w:type="dxa"/>
            <w:tcBorders>
              <w:top w:val="single" w:sz="4" w:space="0" w:color="auto"/>
              <w:left w:val="single" w:sz="4" w:space="0" w:color="auto"/>
              <w:right w:val="single" w:sz="4" w:space="0" w:color="auto"/>
            </w:tcBorders>
          </w:tcPr>
          <w:p w14:paraId="5EAF315D" w14:textId="77777777" w:rsidR="0028357B" w:rsidRDefault="0028357B">
            <w:pPr>
              <w:jc w:val="center"/>
              <w:rPr>
                <w:rFonts w:ascii="宋体" w:hAnsi="宋体" w:cs="宋体"/>
                <w:szCs w:val="21"/>
              </w:rPr>
            </w:pPr>
          </w:p>
          <w:p w14:paraId="0205B2A7" w14:textId="77777777" w:rsidR="0028357B" w:rsidRDefault="008A6AD8">
            <w:pPr>
              <w:jc w:val="center"/>
              <w:rPr>
                <w:rFonts w:ascii="宋体" w:hAnsi="宋体" w:cs="宋体"/>
                <w:szCs w:val="21"/>
              </w:rPr>
            </w:pPr>
            <w:r>
              <w:rPr>
                <w:rFonts w:ascii="宋体" w:hAnsi="宋体" w:cs="宋体"/>
                <w:szCs w:val="21"/>
              </w:rPr>
              <w:t>D</w:t>
            </w:r>
            <w:r>
              <w:rPr>
                <w:rFonts w:ascii="宋体" w:hAnsi="宋体" w:cs="宋体" w:hint="eastAsia"/>
                <w:szCs w:val="21"/>
              </w:rPr>
              <w:t>级</w:t>
            </w:r>
          </w:p>
        </w:tc>
        <w:tc>
          <w:tcPr>
            <w:tcW w:w="6441" w:type="dxa"/>
            <w:tcBorders>
              <w:top w:val="single" w:sz="4" w:space="0" w:color="auto"/>
              <w:left w:val="single" w:sz="4" w:space="0" w:color="auto"/>
              <w:right w:val="single" w:sz="4" w:space="0" w:color="auto"/>
            </w:tcBorders>
            <w:vAlign w:val="center"/>
          </w:tcPr>
          <w:p w14:paraId="2FA3596E" w14:textId="77777777" w:rsidR="0028357B" w:rsidRDefault="008A6AD8">
            <w:pPr>
              <w:rPr>
                <w:rFonts w:ascii="宋体" w:hAnsi="宋体" w:cs="宋体"/>
                <w:kern w:val="0"/>
                <w:szCs w:val="21"/>
              </w:rPr>
            </w:pPr>
            <w:r>
              <w:rPr>
                <w:rFonts w:ascii="宋体" w:hAnsi="宋体" w:cs="宋体" w:hint="eastAsia"/>
                <w:kern w:val="0"/>
                <w:szCs w:val="21"/>
              </w:rPr>
              <w:t>（1）测量范围覆盖介质温度变化范围；</w:t>
            </w:r>
          </w:p>
          <w:p w14:paraId="28AAA39C" w14:textId="77777777" w:rsidR="0028357B" w:rsidRDefault="008A6AD8">
            <w:pPr>
              <w:rPr>
                <w:rFonts w:ascii="宋体" w:hAnsi="宋体" w:cs="宋体"/>
                <w:kern w:val="0"/>
                <w:szCs w:val="21"/>
              </w:rPr>
            </w:pPr>
            <w:r>
              <w:rPr>
                <w:rFonts w:ascii="宋体" w:hAnsi="宋体" w:cs="宋体" w:hint="eastAsia"/>
                <w:kern w:val="0"/>
                <w:szCs w:val="21"/>
              </w:rPr>
              <w:t>（2）最大允许误差为±1.0℃；</w:t>
            </w:r>
          </w:p>
          <w:p w14:paraId="35536F90" w14:textId="77777777" w:rsidR="0028357B" w:rsidRDefault="008A6AD8">
            <w:pPr>
              <w:rPr>
                <w:rFonts w:ascii="宋体" w:hAnsi="宋体" w:cs="宋体"/>
                <w:kern w:val="0"/>
                <w:szCs w:val="21"/>
              </w:rPr>
            </w:pPr>
            <w:r>
              <w:rPr>
                <w:rFonts w:ascii="宋体" w:hAnsi="宋体" w:cs="宋体" w:hint="eastAsia"/>
                <w:kern w:val="0"/>
                <w:szCs w:val="21"/>
              </w:rPr>
              <w:t>（3）温度测量仪表可选择现场仪表为铂电阻+室内仪表为温度变送器的方式，或者选择现场仪表为一体化温度变送器，或者与流量计本体集成；</w:t>
            </w:r>
          </w:p>
          <w:p w14:paraId="5CEBC39F" w14:textId="77777777" w:rsidR="0028357B" w:rsidRDefault="008A6AD8">
            <w:pPr>
              <w:rPr>
                <w:rFonts w:ascii="宋体" w:hAnsi="宋体" w:cs="宋体"/>
                <w:kern w:val="0"/>
                <w:szCs w:val="21"/>
              </w:rPr>
            </w:pPr>
            <w:r>
              <w:rPr>
                <w:rFonts w:ascii="宋体" w:hAnsi="宋体" w:cs="宋体" w:hint="eastAsia"/>
                <w:kern w:val="0"/>
                <w:szCs w:val="21"/>
              </w:rPr>
              <w:t>（4）现场仪表仅为铂电阻时应采用3线制或4线制模拟量输出，现场仪表为一体化温度变送器采用数字量输出。</w:t>
            </w:r>
          </w:p>
        </w:tc>
      </w:tr>
    </w:tbl>
    <w:p w14:paraId="6EB5A5E2" w14:textId="77777777" w:rsidR="0028357B" w:rsidRDefault="008A6AD8">
      <w:pPr>
        <w:pStyle w:val="af1"/>
        <w:jc w:val="left"/>
        <w:rPr>
          <w:rFonts w:asciiTheme="minorEastAsia" w:eastAsiaTheme="minorEastAsia" w:hAnsiTheme="minorEastAsia" w:cstheme="minorEastAsia"/>
          <w:color w:val="auto"/>
          <w:sz w:val="24"/>
          <w:szCs w:val="24"/>
        </w:rPr>
      </w:pPr>
      <w:r>
        <w:rPr>
          <w:rFonts w:asciiTheme="minorEastAsia" w:eastAsiaTheme="minorEastAsia" w:hAnsiTheme="minorEastAsia" w:cstheme="minorEastAsia" w:hint="eastAsia"/>
          <w:color w:val="auto"/>
          <w:sz w:val="24"/>
          <w:szCs w:val="24"/>
        </w:rPr>
        <w:t>5.2.</w:t>
      </w:r>
      <w:r w:rsidR="007A4D6C">
        <w:rPr>
          <w:rFonts w:asciiTheme="minorEastAsia" w:eastAsiaTheme="minorEastAsia" w:hAnsiTheme="minorEastAsia" w:cstheme="minorEastAsia" w:hint="eastAsia"/>
          <w:color w:val="auto"/>
          <w:sz w:val="24"/>
          <w:szCs w:val="24"/>
        </w:rPr>
        <w:t>5</w:t>
      </w:r>
      <w:r>
        <w:rPr>
          <w:rFonts w:asciiTheme="minorEastAsia" w:eastAsiaTheme="minorEastAsia" w:hAnsiTheme="minorEastAsia" w:cstheme="minorEastAsia" w:hint="eastAsia"/>
          <w:color w:val="auto"/>
          <w:sz w:val="24"/>
          <w:szCs w:val="24"/>
        </w:rPr>
        <w:t xml:space="preserve"> 发热量</w:t>
      </w:r>
    </w:p>
    <w:p w14:paraId="49A9D00E" w14:textId="77777777" w:rsidR="0028357B" w:rsidRDefault="008A6AD8">
      <w:pPr>
        <w:pStyle w:val="af1"/>
        <w:jc w:val="left"/>
        <w:rPr>
          <w:rFonts w:asciiTheme="minorEastAsia" w:eastAsiaTheme="minorEastAsia" w:hAnsiTheme="minorEastAsia" w:cstheme="minorEastAsia"/>
          <w:color w:val="auto"/>
          <w:sz w:val="24"/>
          <w:szCs w:val="24"/>
        </w:rPr>
      </w:pPr>
      <w:r>
        <w:rPr>
          <w:rFonts w:asciiTheme="minorEastAsia" w:eastAsiaTheme="minorEastAsia" w:hAnsiTheme="minorEastAsia" w:cstheme="minorEastAsia" w:hint="eastAsia"/>
          <w:color w:val="auto"/>
          <w:sz w:val="24"/>
          <w:szCs w:val="24"/>
        </w:rPr>
        <w:t>5.2.</w:t>
      </w:r>
      <w:r w:rsidR="007A4D6C">
        <w:rPr>
          <w:rFonts w:asciiTheme="minorEastAsia" w:eastAsiaTheme="minorEastAsia" w:hAnsiTheme="minorEastAsia" w:cstheme="minorEastAsia" w:hint="eastAsia"/>
          <w:color w:val="auto"/>
          <w:sz w:val="24"/>
          <w:szCs w:val="24"/>
        </w:rPr>
        <w:t>5</w:t>
      </w:r>
      <w:r>
        <w:rPr>
          <w:rFonts w:asciiTheme="minorEastAsia" w:eastAsiaTheme="minorEastAsia" w:hAnsiTheme="minorEastAsia" w:cstheme="minorEastAsia" w:hint="eastAsia"/>
          <w:color w:val="auto"/>
          <w:sz w:val="24"/>
          <w:szCs w:val="24"/>
        </w:rPr>
        <w:t>.1发热量可以采用直接测定、间接测定或关联技术方法获得。</w:t>
      </w:r>
    </w:p>
    <w:p w14:paraId="129F73CB" w14:textId="77777777" w:rsidR="0028357B" w:rsidRDefault="008A6AD8">
      <w:pPr>
        <w:pStyle w:val="af1"/>
        <w:jc w:val="left"/>
        <w:rPr>
          <w:rFonts w:asciiTheme="minorEastAsia" w:eastAsiaTheme="minorEastAsia" w:hAnsiTheme="minorEastAsia" w:cstheme="minorEastAsia"/>
          <w:color w:val="auto"/>
          <w:sz w:val="24"/>
          <w:szCs w:val="24"/>
        </w:rPr>
      </w:pPr>
      <w:r>
        <w:rPr>
          <w:rFonts w:asciiTheme="minorEastAsia" w:eastAsiaTheme="minorEastAsia" w:hAnsiTheme="minorEastAsia" w:cstheme="minorEastAsia" w:hint="eastAsia"/>
          <w:color w:val="auto"/>
          <w:sz w:val="24"/>
          <w:szCs w:val="24"/>
        </w:rPr>
        <w:t>5.2.</w:t>
      </w:r>
      <w:r w:rsidR="007A4D6C">
        <w:rPr>
          <w:rFonts w:asciiTheme="minorEastAsia" w:eastAsiaTheme="minorEastAsia" w:hAnsiTheme="minorEastAsia" w:cstheme="minorEastAsia" w:hint="eastAsia"/>
          <w:color w:val="auto"/>
          <w:sz w:val="24"/>
          <w:szCs w:val="24"/>
        </w:rPr>
        <w:t>5</w:t>
      </w:r>
      <w:r>
        <w:rPr>
          <w:rFonts w:asciiTheme="minorEastAsia" w:eastAsiaTheme="minorEastAsia" w:hAnsiTheme="minorEastAsia" w:cstheme="minorEastAsia" w:hint="eastAsia"/>
          <w:color w:val="auto"/>
          <w:sz w:val="24"/>
          <w:szCs w:val="24"/>
        </w:rPr>
        <w:t>.2各级能量计量系统的发热量测定性能要求见表</w:t>
      </w:r>
      <w:r w:rsidR="007A4D6C">
        <w:rPr>
          <w:rFonts w:asciiTheme="minorEastAsia" w:eastAsiaTheme="minorEastAsia" w:hAnsiTheme="minorEastAsia" w:cstheme="minorEastAsia" w:hint="eastAsia"/>
          <w:color w:val="auto"/>
          <w:sz w:val="24"/>
          <w:szCs w:val="24"/>
        </w:rPr>
        <w:t>5</w:t>
      </w:r>
      <w:r>
        <w:rPr>
          <w:rFonts w:asciiTheme="minorEastAsia" w:eastAsiaTheme="minorEastAsia" w:hAnsiTheme="minorEastAsia" w:cstheme="minorEastAsia" w:hint="eastAsia"/>
          <w:color w:val="auto"/>
          <w:sz w:val="24"/>
          <w:szCs w:val="24"/>
        </w:rPr>
        <w:t>。</w:t>
      </w:r>
    </w:p>
    <w:p w14:paraId="0A29E9E6" w14:textId="77777777" w:rsidR="0028357B" w:rsidRDefault="008A6AD8">
      <w:pPr>
        <w:pStyle w:val="af1"/>
        <w:rPr>
          <w:color w:val="auto"/>
        </w:rPr>
      </w:pPr>
      <w:r>
        <w:rPr>
          <w:rFonts w:hint="eastAsia"/>
          <w:color w:val="auto"/>
        </w:rPr>
        <w:t>表</w:t>
      </w:r>
      <w:r w:rsidR="007A4D6C">
        <w:rPr>
          <w:rFonts w:hint="eastAsia"/>
          <w:color w:val="auto"/>
        </w:rPr>
        <w:t>5</w:t>
      </w:r>
      <w:r>
        <w:rPr>
          <w:rFonts w:hint="eastAsia"/>
          <w:color w:val="auto"/>
        </w:rPr>
        <w:t xml:space="preserve"> 各级能量计量系统的发热量测定性能要求</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8282"/>
      </w:tblGrid>
      <w:tr w:rsidR="0028357B" w14:paraId="53719CA6" w14:textId="77777777">
        <w:trPr>
          <w:trHeight w:val="412"/>
          <w:tblHeader/>
          <w:jc w:val="center"/>
        </w:trPr>
        <w:tc>
          <w:tcPr>
            <w:tcW w:w="1209" w:type="dxa"/>
            <w:tcBorders>
              <w:top w:val="single" w:sz="4" w:space="0" w:color="auto"/>
              <w:left w:val="single" w:sz="4" w:space="0" w:color="auto"/>
              <w:bottom w:val="single" w:sz="4" w:space="0" w:color="auto"/>
              <w:right w:val="single" w:sz="4" w:space="0" w:color="auto"/>
            </w:tcBorders>
          </w:tcPr>
          <w:p w14:paraId="04FEC40C" w14:textId="77777777" w:rsidR="0028357B" w:rsidRDefault="008A6AD8">
            <w:pPr>
              <w:jc w:val="center"/>
              <w:rPr>
                <w:rFonts w:ascii="宋体" w:hAnsi="宋体" w:cs="宋体"/>
                <w:szCs w:val="21"/>
              </w:rPr>
            </w:pPr>
            <w:r>
              <w:rPr>
                <w:rFonts w:ascii="宋体" w:hAnsi="宋体" w:cs="宋体" w:hint="eastAsia"/>
                <w:szCs w:val="21"/>
              </w:rPr>
              <w:t>计量</w:t>
            </w:r>
            <w:r>
              <w:rPr>
                <w:rFonts w:ascii="宋体" w:hAnsi="宋体" w:cs="宋体"/>
                <w:szCs w:val="21"/>
              </w:rPr>
              <w:t>系统分级</w:t>
            </w:r>
          </w:p>
        </w:tc>
        <w:tc>
          <w:tcPr>
            <w:tcW w:w="8282" w:type="dxa"/>
            <w:tcBorders>
              <w:top w:val="single" w:sz="4" w:space="0" w:color="auto"/>
              <w:left w:val="single" w:sz="4" w:space="0" w:color="auto"/>
              <w:bottom w:val="single" w:sz="4" w:space="0" w:color="auto"/>
              <w:right w:val="single" w:sz="4" w:space="0" w:color="auto"/>
            </w:tcBorders>
            <w:vAlign w:val="center"/>
          </w:tcPr>
          <w:p w14:paraId="3CB3A945" w14:textId="77777777" w:rsidR="0028357B" w:rsidRDefault="008A6AD8">
            <w:pPr>
              <w:autoSpaceDE w:val="0"/>
              <w:autoSpaceDN w:val="0"/>
              <w:adjustRightInd w:val="0"/>
              <w:jc w:val="center"/>
              <w:rPr>
                <w:rFonts w:ascii="宋体" w:hAnsi="宋体" w:cs="宋体"/>
                <w:kern w:val="0"/>
                <w:szCs w:val="21"/>
              </w:rPr>
            </w:pPr>
            <w:r>
              <w:rPr>
                <w:rFonts w:ascii="宋体" w:hAnsi="宋体" w:cs="宋体" w:hint="eastAsia"/>
                <w:kern w:val="0"/>
                <w:szCs w:val="21"/>
              </w:rPr>
              <w:t>技术要求</w:t>
            </w:r>
          </w:p>
        </w:tc>
      </w:tr>
      <w:tr w:rsidR="0028357B" w14:paraId="3C651BFA" w14:textId="77777777">
        <w:trPr>
          <w:trHeight w:val="455"/>
          <w:jc w:val="center"/>
        </w:trPr>
        <w:tc>
          <w:tcPr>
            <w:tcW w:w="1209" w:type="dxa"/>
            <w:tcBorders>
              <w:top w:val="single" w:sz="4" w:space="0" w:color="auto"/>
              <w:left w:val="single" w:sz="4" w:space="0" w:color="auto"/>
              <w:right w:val="single" w:sz="4" w:space="0" w:color="auto"/>
            </w:tcBorders>
          </w:tcPr>
          <w:p w14:paraId="48936B50" w14:textId="77777777" w:rsidR="0028357B" w:rsidRDefault="0028357B">
            <w:pPr>
              <w:rPr>
                <w:rFonts w:ascii="宋体" w:hAnsi="宋体" w:cs="宋体"/>
                <w:szCs w:val="21"/>
              </w:rPr>
            </w:pPr>
          </w:p>
          <w:p w14:paraId="5A88C230" w14:textId="77777777" w:rsidR="0028357B" w:rsidRDefault="008A6AD8">
            <w:pPr>
              <w:ind w:firstLineChars="150" w:firstLine="315"/>
              <w:rPr>
                <w:rFonts w:ascii="宋体" w:hAnsi="宋体" w:cs="宋体"/>
                <w:szCs w:val="21"/>
              </w:rPr>
            </w:pPr>
            <w:r>
              <w:rPr>
                <w:rFonts w:ascii="宋体" w:hAnsi="宋体" w:cs="宋体" w:hint="eastAsia"/>
                <w:szCs w:val="21"/>
              </w:rPr>
              <w:t>A级</w:t>
            </w:r>
          </w:p>
        </w:tc>
        <w:tc>
          <w:tcPr>
            <w:tcW w:w="8282" w:type="dxa"/>
            <w:tcBorders>
              <w:top w:val="single" w:sz="4" w:space="0" w:color="auto"/>
              <w:left w:val="single" w:sz="4" w:space="0" w:color="auto"/>
              <w:right w:val="single" w:sz="4" w:space="0" w:color="auto"/>
            </w:tcBorders>
            <w:vAlign w:val="center"/>
          </w:tcPr>
          <w:p w14:paraId="4B8E9B61" w14:textId="77777777" w:rsidR="0028357B" w:rsidRDefault="008A6AD8">
            <w:pPr>
              <w:autoSpaceDE w:val="0"/>
              <w:autoSpaceDN w:val="0"/>
              <w:adjustRightInd w:val="0"/>
              <w:rPr>
                <w:rFonts w:ascii="宋体" w:hAnsi="宋体" w:cs="宋体"/>
                <w:szCs w:val="21"/>
              </w:rPr>
            </w:pPr>
            <w:r>
              <w:rPr>
                <w:rFonts w:ascii="宋体" w:hAnsi="宋体" w:cs="宋体" w:hint="eastAsia"/>
                <w:szCs w:val="21"/>
              </w:rPr>
              <w:t>（1）在线气相色谱分析仪</w:t>
            </w:r>
          </w:p>
          <w:p w14:paraId="38EBC050" w14:textId="77777777" w:rsidR="0028357B" w:rsidRDefault="008A6AD8">
            <w:pPr>
              <w:autoSpaceDE w:val="0"/>
              <w:autoSpaceDN w:val="0"/>
              <w:adjustRightInd w:val="0"/>
              <w:rPr>
                <w:rFonts w:ascii="宋体" w:hAnsi="宋体" w:cs="宋体"/>
                <w:szCs w:val="21"/>
              </w:rPr>
            </w:pPr>
            <w:r>
              <w:rPr>
                <w:rFonts w:ascii="宋体" w:hAnsi="宋体" w:cs="宋体" w:hint="eastAsia"/>
                <w:szCs w:val="21"/>
              </w:rPr>
              <w:t>1.1 检测出待测样品气的所有组分应满足GB/T 11062的要求，检测结果符合GB/T 13610或GB/T 27894系列标准要求；</w:t>
            </w:r>
          </w:p>
          <w:p w14:paraId="473DA25E" w14:textId="77777777" w:rsidR="0028357B" w:rsidRDefault="008A6AD8">
            <w:pPr>
              <w:autoSpaceDE w:val="0"/>
              <w:autoSpaceDN w:val="0"/>
              <w:adjustRightInd w:val="0"/>
              <w:rPr>
                <w:rFonts w:ascii="宋体" w:hAnsi="宋体" w:cs="宋体"/>
                <w:szCs w:val="21"/>
              </w:rPr>
            </w:pPr>
            <w:r>
              <w:rPr>
                <w:rFonts w:ascii="宋体" w:hAnsi="宋体" w:cs="宋体" w:hint="eastAsia"/>
                <w:szCs w:val="21"/>
              </w:rPr>
              <w:t>1.2 整机性能应满足JJG 1055要求；</w:t>
            </w:r>
          </w:p>
          <w:p w14:paraId="228AB9CE" w14:textId="77777777" w:rsidR="0028357B" w:rsidRDefault="008A6AD8">
            <w:pPr>
              <w:autoSpaceDE w:val="0"/>
              <w:autoSpaceDN w:val="0"/>
              <w:adjustRightInd w:val="0"/>
              <w:rPr>
                <w:rFonts w:ascii="宋体" w:hAnsi="宋体" w:cs="宋体"/>
                <w:kern w:val="0"/>
                <w:szCs w:val="21"/>
              </w:rPr>
            </w:pPr>
            <w:r>
              <w:rPr>
                <w:rFonts w:ascii="宋体" w:hAnsi="宋体" w:cs="宋体" w:hint="eastAsia"/>
                <w:szCs w:val="21"/>
              </w:rPr>
              <w:t xml:space="preserve">1.3 </w:t>
            </w:r>
            <w:r>
              <w:rPr>
                <w:rFonts w:ascii="宋体" w:hAnsi="宋体" w:cs="宋体" w:hint="eastAsia"/>
                <w:kern w:val="0"/>
                <w:szCs w:val="21"/>
              </w:rPr>
              <w:t>由组成计算得到的天然气发热量平均偏差或测量不确定度≤0.5%；</w:t>
            </w:r>
          </w:p>
          <w:p w14:paraId="3F06DC84" w14:textId="77777777" w:rsidR="0028357B" w:rsidRDefault="008A6AD8">
            <w:pPr>
              <w:autoSpaceDE w:val="0"/>
              <w:autoSpaceDN w:val="0"/>
              <w:adjustRightInd w:val="0"/>
              <w:rPr>
                <w:rFonts w:ascii="宋体" w:hAnsi="宋体" w:cs="宋体"/>
                <w:kern w:val="0"/>
                <w:szCs w:val="21"/>
              </w:rPr>
            </w:pPr>
            <w:r>
              <w:rPr>
                <w:rFonts w:ascii="宋体" w:hAnsi="宋体" w:cs="宋体" w:hint="eastAsia"/>
                <w:szCs w:val="21"/>
              </w:rPr>
              <w:t xml:space="preserve">1.4 </w:t>
            </w:r>
            <w:r>
              <w:rPr>
                <w:rFonts w:ascii="宋体" w:hAnsi="宋体" w:cs="宋体" w:hint="eastAsia"/>
                <w:kern w:val="0"/>
                <w:szCs w:val="21"/>
              </w:rPr>
              <w:t>设置的标准参比条件符合GB/T 19205要求，标准参比温度至少应包括25℃、20℃、15℃、0℃；</w:t>
            </w:r>
          </w:p>
          <w:p w14:paraId="05469524"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1.5 具备按照GB/T 11062、GB/T 30491.1和GB/T 17747.2计算发热量、密度和压缩因子功能；</w:t>
            </w:r>
          </w:p>
          <w:p w14:paraId="7FD429BE"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（2）关联技术：如采用关联技术测定天然气发热量的最大允许误差为±0.5%。</w:t>
            </w:r>
          </w:p>
          <w:p w14:paraId="0952498D" w14:textId="77777777" w:rsidR="0028357B" w:rsidRDefault="008A6AD8">
            <w:pPr>
              <w:autoSpaceDE w:val="0"/>
              <w:autoSpaceDN w:val="0"/>
              <w:adjustRightInd w:val="0"/>
              <w:rPr>
                <w:rFonts w:ascii="宋体" w:hAnsi="宋体" w:cs="宋体"/>
                <w:szCs w:val="21"/>
              </w:rPr>
            </w:pPr>
            <w:r>
              <w:rPr>
                <w:rFonts w:ascii="宋体" w:hAnsi="宋体" w:cs="宋体" w:hint="eastAsia"/>
                <w:kern w:val="0"/>
                <w:szCs w:val="21"/>
              </w:rPr>
              <w:t>（4）累积取样系统</w:t>
            </w:r>
            <w:r>
              <w:rPr>
                <w:rFonts w:ascii="宋体" w:hAnsi="宋体" w:cs="宋体" w:hint="eastAsia"/>
                <w:szCs w:val="21"/>
              </w:rPr>
              <w:t>为全压取样，</w:t>
            </w:r>
            <w:proofErr w:type="gramStart"/>
            <w:r>
              <w:rPr>
                <w:rFonts w:ascii="宋体" w:hAnsi="宋体" w:cs="宋体" w:hint="eastAsia"/>
                <w:szCs w:val="21"/>
              </w:rPr>
              <w:t>应含按流量</w:t>
            </w:r>
            <w:proofErr w:type="gramEnd"/>
            <w:r>
              <w:rPr>
                <w:rFonts w:ascii="宋体" w:hAnsi="宋体" w:cs="宋体" w:hint="eastAsia"/>
                <w:szCs w:val="21"/>
              </w:rPr>
              <w:t>比例和按时间取样方式，</w:t>
            </w:r>
            <w:proofErr w:type="gramStart"/>
            <w:r>
              <w:rPr>
                <w:rFonts w:ascii="宋体" w:hAnsi="宋体" w:cs="宋体" w:hint="eastAsia"/>
                <w:szCs w:val="21"/>
              </w:rPr>
              <w:t>取样按</w:t>
            </w:r>
            <w:proofErr w:type="gramEnd"/>
            <w:r>
              <w:rPr>
                <w:rFonts w:ascii="宋体" w:hAnsi="宋体" w:cs="宋体" w:hint="eastAsia"/>
                <w:szCs w:val="21"/>
              </w:rPr>
              <w:t>GB/T 13609和GB/T 30490执行。</w:t>
            </w:r>
          </w:p>
          <w:p w14:paraId="34DC4C83" w14:textId="77777777" w:rsidR="0028357B" w:rsidRDefault="008A6AD8">
            <w:pPr>
              <w:rPr>
                <w:rFonts w:ascii="宋体" w:hAnsi="宋体" w:cs="宋体"/>
                <w:kern w:val="0"/>
                <w:szCs w:val="21"/>
              </w:rPr>
            </w:pPr>
            <w:r>
              <w:rPr>
                <w:rFonts w:ascii="宋体" w:hAnsi="宋体" w:cs="宋体" w:hint="eastAsia"/>
                <w:kern w:val="0"/>
                <w:szCs w:val="21"/>
              </w:rPr>
              <w:t>（5）具备数据读取功能和接口。</w:t>
            </w:r>
          </w:p>
          <w:p w14:paraId="02701077" w14:textId="77777777" w:rsidR="0028357B" w:rsidRDefault="008A6AD8">
            <w:pPr>
              <w:rPr>
                <w:rFonts w:ascii="宋体" w:hAnsi="宋体" w:cs="宋体"/>
                <w:kern w:val="0"/>
                <w:szCs w:val="21"/>
              </w:rPr>
            </w:pPr>
            <w:r>
              <w:rPr>
                <w:rFonts w:ascii="宋体" w:hAnsi="宋体" w:cs="宋体" w:hint="eastAsia"/>
                <w:kern w:val="0"/>
                <w:szCs w:val="21"/>
              </w:rPr>
              <w:t>（6）标准物质</w:t>
            </w:r>
          </w:p>
          <w:p w14:paraId="203454AA" w14:textId="77777777" w:rsidR="0028357B" w:rsidRDefault="008A6AD8">
            <w:pPr>
              <w:autoSpaceDE w:val="0"/>
              <w:autoSpaceDN w:val="0"/>
              <w:adjustRightInd w:val="0"/>
              <w:rPr>
                <w:rFonts w:ascii="宋体" w:hAnsi="宋体" w:cs="宋体"/>
                <w:szCs w:val="21"/>
              </w:rPr>
            </w:pPr>
            <w:r>
              <w:rPr>
                <w:rFonts w:ascii="宋体" w:hAnsi="宋体" w:cs="宋体" w:hint="eastAsia"/>
                <w:kern w:val="0"/>
                <w:szCs w:val="21"/>
              </w:rPr>
              <w:t>1.1 超过1.2</w:t>
            </w:r>
            <w:r>
              <w:rPr>
                <w:rFonts w:ascii="黑体" w:eastAsia="黑体" w:hAnsi="黑体" w:cs="宋体" w:hint="eastAsia"/>
                <w:kern w:val="0"/>
                <w:szCs w:val="21"/>
              </w:rPr>
              <w:t>ⅹ</w:t>
            </w:r>
            <w:r>
              <w:rPr>
                <w:rFonts w:ascii="宋体" w:hAnsi="宋体" w:cs="宋体" w:hint="eastAsia"/>
                <w:kern w:val="0"/>
                <w:szCs w:val="21"/>
              </w:rPr>
              <w:t>10</w:t>
            </w:r>
            <w:r>
              <w:rPr>
                <w:rFonts w:ascii="宋体" w:hAnsi="宋体" w:cs="宋体" w:hint="eastAsia"/>
                <w:kern w:val="0"/>
                <w:szCs w:val="21"/>
                <w:vertAlign w:val="superscript"/>
              </w:rPr>
              <w:t>8</w:t>
            </w:r>
            <w:r>
              <w:rPr>
                <w:rFonts w:ascii="宋体" w:hAnsi="宋体" w:cs="宋体" w:hint="eastAsia"/>
                <w:kern w:val="0"/>
                <w:szCs w:val="21"/>
              </w:rPr>
              <w:t xml:space="preserve"> m</w:t>
            </w:r>
            <w:r>
              <w:rPr>
                <w:rFonts w:ascii="宋体" w:hAnsi="宋体" w:cs="宋体" w:hint="eastAsia"/>
                <w:kern w:val="0"/>
                <w:szCs w:val="21"/>
                <w:vertAlign w:val="superscript"/>
              </w:rPr>
              <w:t>3</w:t>
            </w:r>
            <w:r>
              <w:rPr>
                <w:rFonts w:ascii="宋体" w:hAnsi="宋体" w:cs="宋体" w:hint="eastAsia"/>
                <w:kern w:val="0"/>
                <w:szCs w:val="21"/>
              </w:rPr>
              <w:t>/天输送量的计量系统</w:t>
            </w:r>
            <w:r>
              <w:rPr>
                <w:rFonts w:ascii="宋体" w:hAnsi="宋体" w:cs="宋体" w:hint="eastAsia"/>
                <w:szCs w:val="21"/>
              </w:rPr>
              <w:t>采用具备国家标准物质定级证书的国家一级标准物质，并保证持续有效供应；</w:t>
            </w:r>
          </w:p>
          <w:p w14:paraId="12A0B06A" w14:textId="77777777" w:rsidR="0028357B" w:rsidRDefault="008A6AD8">
            <w:pPr>
              <w:autoSpaceDE w:val="0"/>
              <w:autoSpaceDN w:val="0"/>
              <w:adjustRightInd w:val="0"/>
              <w:rPr>
                <w:rFonts w:ascii="宋体" w:hAnsi="宋体" w:cs="宋体"/>
                <w:szCs w:val="21"/>
              </w:rPr>
            </w:pPr>
            <w:r>
              <w:rPr>
                <w:rFonts w:ascii="宋体" w:hAnsi="宋体" w:cs="宋体" w:hint="eastAsia"/>
                <w:szCs w:val="21"/>
              </w:rPr>
              <w:t>1.2 标准物质组成应考虑气源变化，用单点校准定量应符合GB/T 13610、GB/T 27894或</w:t>
            </w:r>
            <w:r>
              <w:rPr>
                <w:rFonts w:hint="eastAsia"/>
              </w:rPr>
              <w:t>SY/T 7704.3</w:t>
            </w:r>
            <w:r>
              <w:rPr>
                <w:rFonts w:ascii="宋体" w:hAnsi="宋体" w:cs="宋体" w:hint="eastAsia"/>
                <w:szCs w:val="21"/>
              </w:rPr>
              <w:t>的要求，用校准曲线法定量应</w:t>
            </w:r>
            <w:r>
              <w:rPr>
                <w:rFonts w:ascii="宋体" w:hAnsi="宋体" w:cs="宋体" w:hint="eastAsia"/>
                <w:kern w:val="0"/>
                <w:szCs w:val="21"/>
              </w:rPr>
              <w:t>使用GB/T 28766进行性能评价</w:t>
            </w:r>
            <w:r>
              <w:rPr>
                <w:rFonts w:ascii="宋体" w:hAnsi="宋体" w:cs="宋体" w:hint="eastAsia"/>
                <w:szCs w:val="21"/>
              </w:rPr>
              <w:t>；</w:t>
            </w:r>
          </w:p>
          <w:p w14:paraId="399C94E5" w14:textId="77777777" w:rsidR="0028357B" w:rsidRDefault="008A6AD8">
            <w:pPr>
              <w:rPr>
                <w:rFonts w:ascii="宋体" w:hAnsi="宋体" w:cs="宋体"/>
                <w:szCs w:val="21"/>
              </w:rPr>
            </w:pPr>
            <w:r>
              <w:rPr>
                <w:rFonts w:ascii="宋体" w:hAnsi="宋体" w:cs="宋体" w:hint="eastAsia"/>
                <w:szCs w:val="21"/>
              </w:rPr>
              <w:t>1.3仪器设定的自动校准周期不宜超过7天。</w:t>
            </w:r>
          </w:p>
          <w:p w14:paraId="4708EC7C" w14:textId="77777777" w:rsidR="0028357B" w:rsidRDefault="008A6AD8">
            <w:pPr>
              <w:rPr>
                <w:rFonts w:ascii="宋体" w:hAnsi="宋体" w:cs="宋体"/>
                <w:szCs w:val="21"/>
              </w:rPr>
            </w:pPr>
            <w:r>
              <w:rPr>
                <w:rFonts w:ascii="宋体" w:hAnsi="宋体" w:cs="宋体" w:hint="eastAsia"/>
                <w:szCs w:val="21"/>
              </w:rPr>
              <w:t>（7）工作</w:t>
            </w:r>
            <w:r>
              <w:rPr>
                <w:rFonts w:ascii="宋体" w:hAnsi="宋体" w:cs="宋体"/>
                <w:szCs w:val="21"/>
              </w:rPr>
              <w:t>条件下，</w:t>
            </w:r>
            <w:r>
              <w:rPr>
                <w:rFonts w:ascii="宋体" w:hAnsi="宋体" w:cs="宋体" w:hint="eastAsia"/>
                <w:szCs w:val="21"/>
              </w:rPr>
              <w:t>密度计算不确定度不超过0.35%，压缩因子计算不确定度不超过0.3%</w:t>
            </w:r>
          </w:p>
        </w:tc>
      </w:tr>
      <w:tr w:rsidR="0028357B" w14:paraId="5456E2C3" w14:textId="77777777">
        <w:trPr>
          <w:trHeight w:val="455"/>
          <w:jc w:val="center"/>
        </w:trPr>
        <w:tc>
          <w:tcPr>
            <w:tcW w:w="1209" w:type="dxa"/>
            <w:tcBorders>
              <w:top w:val="single" w:sz="4" w:space="0" w:color="auto"/>
              <w:left w:val="single" w:sz="4" w:space="0" w:color="auto"/>
              <w:right w:val="single" w:sz="4" w:space="0" w:color="auto"/>
            </w:tcBorders>
          </w:tcPr>
          <w:p w14:paraId="0DEF11E0" w14:textId="77777777" w:rsidR="0028357B" w:rsidRDefault="0028357B">
            <w:pPr>
              <w:rPr>
                <w:rFonts w:ascii="宋体" w:hAnsi="宋体" w:cs="宋体"/>
                <w:szCs w:val="21"/>
              </w:rPr>
            </w:pPr>
          </w:p>
          <w:p w14:paraId="278D7FDD" w14:textId="77777777" w:rsidR="0028357B" w:rsidRDefault="008A6AD8">
            <w:pPr>
              <w:jc w:val="center"/>
              <w:rPr>
                <w:rFonts w:ascii="宋体" w:hAnsi="宋体" w:cs="宋体"/>
                <w:szCs w:val="21"/>
              </w:rPr>
            </w:pPr>
            <w:r>
              <w:rPr>
                <w:rFonts w:ascii="宋体" w:hAnsi="宋体" w:cs="宋体"/>
                <w:szCs w:val="21"/>
              </w:rPr>
              <w:t>B</w:t>
            </w:r>
            <w:r>
              <w:rPr>
                <w:rFonts w:ascii="宋体" w:hAnsi="宋体" w:cs="宋体" w:hint="eastAsia"/>
                <w:szCs w:val="21"/>
              </w:rPr>
              <w:t>级</w:t>
            </w:r>
          </w:p>
        </w:tc>
        <w:tc>
          <w:tcPr>
            <w:tcW w:w="8282" w:type="dxa"/>
            <w:tcBorders>
              <w:top w:val="single" w:sz="4" w:space="0" w:color="auto"/>
              <w:left w:val="single" w:sz="4" w:space="0" w:color="auto"/>
              <w:right w:val="single" w:sz="4" w:space="0" w:color="auto"/>
            </w:tcBorders>
            <w:vAlign w:val="center"/>
          </w:tcPr>
          <w:p w14:paraId="7A6F11AE"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（1）在天然气能量结算周期内气质变化引起的发热量波动大于0.5%时，应配备1套在线气相色谱仪（若已配累积取样系统，可不配置）。天然气能量结算周期内气质变化引起的发</w:t>
            </w:r>
            <w:r>
              <w:rPr>
                <w:rFonts w:ascii="宋体" w:hAnsi="宋体" w:cs="宋体" w:hint="eastAsia"/>
                <w:kern w:val="0"/>
                <w:szCs w:val="21"/>
              </w:rPr>
              <w:lastRenderedPageBreak/>
              <w:t>热量波动小于0.5%时，可配备专用赋值软件；</w:t>
            </w:r>
          </w:p>
          <w:p w14:paraId="12063C98"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（2）配备在线气相色谱分析仪组成计算得到的天然气发热量平均偏差或测量不确定度≤1.0%；</w:t>
            </w:r>
          </w:p>
          <w:p w14:paraId="144F5AC7" w14:textId="77777777" w:rsidR="0028357B" w:rsidRDefault="008A6AD8">
            <w:pPr>
              <w:autoSpaceDE w:val="0"/>
              <w:autoSpaceDN w:val="0"/>
              <w:adjustRightInd w:val="0"/>
              <w:rPr>
                <w:rFonts w:ascii="宋体" w:hAnsi="宋体" w:cs="宋体"/>
                <w:szCs w:val="21"/>
              </w:rPr>
            </w:pPr>
            <w:r>
              <w:rPr>
                <w:rFonts w:ascii="宋体" w:hAnsi="宋体" w:cs="宋体" w:hint="eastAsia"/>
                <w:kern w:val="0"/>
                <w:szCs w:val="21"/>
              </w:rPr>
              <w:t>（3）</w:t>
            </w:r>
            <w:r>
              <w:rPr>
                <w:rFonts w:ascii="宋体" w:hAnsi="宋体" w:cs="宋体" w:hint="eastAsia"/>
                <w:szCs w:val="21"/>
              </w:rPr>
              <w:t>发热量离线测定和赋值结果最大允许误差不超过</w:t>
            </w:r>
            <w:r>
              <w:rPr>
                <w:rFonts w:ascii="宋体" w:hAnsi="宋体" w:cs="宋体" w:hint="eastAsia"/>
                <w:kern w:val="0"/>
                <w:szCs w:val="21"/>
              </w:rPr>
              <w:t>±</w:t>
            </w:r>
            <w:r>
              <w:rPr>
                <w:rFonts w:ascii="宋体" w:hAnsi="宋体" w:cs="宋体" w:hint="eastAsia"/>
                <w:szCs w:val="21"/>
              </w:rPr>
              <w:t>1.25%；</w:t>
            </w:r>
          </w:p>
          <w:p w14:paraId="435A49AD"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（4）采用关联技术测定天然气发热量的最大允许误差应不超过±1.0%。</w:t>
            </w:r>
          </w:p>
          <w:p w14:paraId="79C95353"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（5）具备固定赋值和可变赋值功能，有可靠途径为专用赋值软件提供赋值所需的组成、流量、压力、温度、管道长度和管径等信息，以计算得到赋值结果；</w:t>
            </w:r>
          </w:p>
          <w:p w14:paraId="3B8EA36B"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）在天然气能量结算周期内气质变化引起的发热量波动小于0.5%时，宜配备1套点样取样系统，满足</w:t>
            </w:r>
            <w:r>
              <w:rPr>
                <w:rFonts w:ascii="宋体" w:hAnsi="宋体" w:cs="宋体" w:hint="eastAsia"/>
                <w:szCs w:val="21"/>
              </w:rPr>
              <w:t>GB/T 13609和GB/T 30490要求</w:t>
            </w:r>
            <w:r>
              <w:rPr>
                <w:rFonts w:ascii="宋体" w:hAnsi="宋体" w:cs="宋体" w:hint="eastAsia"/>
                <w:kern w:val="0"/>
                <w:szCs w:val="21"/>
              </w:rPr>
              <w:t>；</w:t>
            </w:r>
          </w:p>
          <w:p w14:paraId="6A201AE8"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（7）标准物质</w:t>
            </w:r>
          </w:p>
          <w:p w14:paraId="6CB52AB8"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1.1 应保证持续有效供应国家二级标准物质，应具备</w:t>
            </w:r>
            <w:r>
              <w:rPr>
                <w:rFonts w:ascii="宋体" w:hAnsi="宋体" w:cs="宋体" w:hint="eastAsia"/>
                <w:szCs w:val="21"/>
              </w:rPr>
              <w:t>国家标准物质定级证书</w:t>
            </w:r>
            <w:r>
              <w:rPr>
                <w:rFonts w:ascii="宋体" w:hAnsi="宋体" w:cs="宋体" w:hint="eastAsia"/>
                <w:kern w:val="0"/>
                <w:szCs w:val="21"/>
              </w:rPr>
              <w:t>;</w:t>
            </w:r>
          </w:p>
          <w:p w14:paraId="7D34B905" w14:textId="77777777" w:rsidR="0028357B" w:rsidRDefault="008A6AD8">
            <w:pPr>
              <w:rPr>
                <w:rFonts w:ascii="宋体" w:hAnsi="宋体" w:cs="宋体"/>
                <w:kern w:val="0"/>
                <w:szCs w:val="21"/>
              </w:rPr>
            </w:pPr>
            <w:r>
              <w:rPr>
                <w:rFonts w:ascii="宋体" w:hAnsi="宋体" w:cs="宋体" w:hint="eastAsia"/>
                <w:kern w:val="0"/>
                <w:szCs w:val="21"/>
              </w:rPr>
              <w:t>1.2</w:t>
            </w:r>
            <w:r>
              <w:rPr>
                <w:rFonts w:ascii="宋体" w:hAnsi="宋体" w:cs="宋体" w:hint="eastAsia"/>
                <w:szCs w:val="21"/>
              </w:rPr>
              <w:t>标准物质组成应考虑气源变化，用单点校准定量应符合GB/T 13610、GB/T 27894或</w:t>
            </w:r>
            <w:r>
              <w:rPr>
                <w:rFonts w:hint="eastAsia"/>
              </w:rPr>
              <w:t>SY/T 7704.3</w:t>
            </w:r>
            <w:r>
              <w:rPr>
                <w:rFonts w:ascii="宋体" w:hAnsi="宋体" w:cs="宋体" w:hint="eastAsia"/>
                <w:szCs w:val="21"/>
              </w:rPr>
              <w:t>的要求，用校准曲线法定量应</w:t>
            </w:r>
            <w:r>
              <w:rPr>
                <w:rFonts w:ascii="宋体" w:hAnsi="宋体" w:cs="宋体" w:hint="eastAsia"/>
                <w:kern w:val="0"/>
                <w:szCs w:val="21"/>
              </w:rPr>
              <w:t>使用GB/T 28766进行性能评价</w:t>
            </w:r>
            <w:r>
              <w:rPr>
                <w:rFonts w:ascii="宋体" w:hAnsi="宋体" w:cs="宋体" w:hint="eastAsia"/>
                <w:szCs w:val="21"/>
              </w:rPr>
              <w:t>；</w:t>
            </w:r>
          </w:p>
          <w:p w14:paraId="6AAAEF79" w14:textId="77777777" w:rsidR="0028357B" w:rsidRDefault="008A6AD8">
            <w:pPr>
              <w:rPr>
                <w:rFonts w:ascii="宋体" w:hAnsi="宋体" w:cs="宋体"/>
                <w:kern w:val="0"/>
                <w:szCs w:val="21"/>
              </w:rPr>
            </w:pPr>
            <w:r>
              <w:rPr>
                <w:rFonts w:ascii="宋体" w:hAnsi="宋体" w:cs="宋体" w:hint="eastAsia"/>
                <w:kern w:val="0"/>
                <w:szCs w:val="21"/>
              </w:rPr>
              <w:t>1.3仪器设定的自动校准周期不宜超过7天。</w:t>
            </w:r>
          </w:p>
          <w:p w14:paraId="3AB1DC22" w14:textId="77777777" w:rsidR="0028357B" w:rsidRDefault="008A6AD8">
            <w:pPr>
              <w:rPr>
                <w:rFonts w:ascii="宋体" w:hAnsi="宋体" w:cs="宋体"/>
                <w:kern w:val="0"/>
                <w:szCs w:val="21"/>
              </w:rPr>
            </w:pPr>
            <w:r>
              <w:rPr>
                <w:rFonts w:ascii="宋体" w:hAnsi="宋体" w:cs="宋体" w:hint="eastAsia"/>
                <w:kern w:val="0"/>
                <w:szCs w:val="21"/>
              </w:rPr>
              <w:t>（8）</w:t>
            </w:r>
            <w:r>
              <w:rPr>
                <w:rFonts w:ascii="宋体" w:hAnsi="宋体" w:cs="宋体" w:hint="eastAsia"/>
                <w:szCs w:val="21"/>
              </w:rPr>
              <w:t>工作</w:t>
            </w:r>
            <w:r>
              <w:rPr>
                <w:rFonts w:ascii="宋体" w:hAnsi="宋体" w:cs="宋体"/>
                <w:szCs w:val="21"/>
              </w:rPr>
              <w:t>条件下，</w:t>
            </w:r>
            <w:r>
              <w:rPr>
                <w:rFonts w:ascii="宋体" w:hAnsi="宋体" w:cs="宋体" w:hint="eastAsia"/>
                <w:szCs w:val="21"/>
              </w:rPr>
              <w:t>密度计算不确定度不超过0.</w:t>
            </w:r>
            <w:r>
              <w:rPr>
                <w:rFonts w:ascii="宋体" w:hAnsi="宋体" w:cs="宋体"/>
                <w:szCs w:val="21"/>
              </w:rPr>
              <w:t>7</w:t>
            </w:r>
            <w:r>
              <w:rPr>
                <w:rFonts w:ascii="宋体" w:hAnsi="宋体" w:cs="宋体" w:hint="eastAsia"/>
                <w:szCs w:val="21"/>
              </w:rPr>
              <w:t>%，压缩因子计算不确定度不超过0.3%</w:t>
            </w:r>
          </w:p>
        </w:tc>
      </w:tr>
      <w:tr w:rsidR="0028357B" w14:paraId="07435DB3" w14:textId="77777777">
        <w:trPr>
          <w:trHeight w:val="455"/>
          <w:jc w:val="center"/>
        </w:trPr>
        <w:tc>
          <w:tcPr>
            <w:tcW w:w="1209" w:type="dxa"/>
            <w:tcBorders>
              <w:top w:val="single" w:sz="4" w:space="0" w:color="auto"/>
              <w:left w:val="single" w:sz="4" w:space="0" w:color="auto"/>
              <w:right w:val="single" w:sz="4" w:space="0" w:color="auto"/>
            </w:tcBorders>
          </w:tcPr>
          <w:p w14:paraId="24462796" w14:textId="77777777" w:rsidR="0028357B" w:rsidRDefault="0028357B">
            <w:pPr>
              <w:jc w:val="center"/>
              <w:rPr>
                <w:rFonts w:ascii="宋体" w:hAnsi="宋体" w:cs="宋体"/>
                <w:szCs w:val="21"/>
              </w:rPr>
            </w:pPr>
          </w:p>
          <w:p w14:paraId="326969AE" w14:textId="77777777" w:rsidR="0028357B" w:rsidRDefault="008A6AD8">
            <w:pPr>
              <w:jc w:val="center"/>
              <w:rPr>
                <w:rFonts w:ascii="宋体" w:hAnsi="宋体" w:cs="宋体"/>
                <w:szCs w:val="21"/>
              </w:rPr>
            </w:pPr>
            <w:r>
              <w:rPr>
                <w:rFonts w:ascii="宋体" w:hAnsi="宋体" w:cs="宋体"/>
                <w:szCs w:val="21"/>
              </w:rPr>
              <w:t>C</w:t>
            </w:r>
            <w:r>
              <w:rPr>
                <w:rFonts w:ascii="宋体" w:hAnsi="宋体" w:cs="宋体" w:hint="eastAsia"/>
                <w:szCs w:val="21"/>
              </w:rPr>
              <w:t>级</w:t>
            </w:r>
          </w:p>
        </w:tc>
        <w:tc>
          <w:tcPr>
            <w:tcW w:w="8282" w:type="dxa"/>
            <w:tcBorders>
              <w:top w:val="single" w:sz="4" w:space="0" w:color="auto"/>
              <w:left w:val="single" w:sz="4" w:space="0" w:color="auto"/>
              <w:bottom w:val="single" w:sz="4" w:space="0" w:color="auto"/>
              <w:right w:val="single" w:sz="4" w:space="0" w:color="auto"/>
            </w:tcBorders>
            <w:vAlign w:val="center"/>
          </w:tcPr>
          <w:p w14:paraId="1107F6EE" w14:textId="77777777" w:rsidR="0028357B" w:rsidRDefault="008A6AD8">
            <w:pPr>
              <w:numPr>
                <w:ilvl w:val="0"/>
                <w:numId w:val="5"/>
              </w:numPr>
              <w:autoSpaceDE w:val="0"/>
              <w:autoSpaceDN w:val="0"/>
              <w:adjustRightInd w:val="0"/>
              <w:rPr>
                <w:rFonts w:ascii="宋体" w:hAnsi="宋体" w:cs="宋体"/>
                <w:kern w:val="0"/>
                <w:szCs w:val="21"/>
              </w:rPr>
            </w:pPr>
            <w:r>
              <w:rPr>
                <w:rFonts w:ascii="宋体" w:hAnsi="宋体" w:cs="宋体" w:hint="eastAsia"/>
                <w:kern w:val="0"/>
                <w:szCs w:val="21"/>
              </w:rPr>
              <w:t>发热量离线测定或赋值最大允许误差不超过±2.0%；</w:t>
            </w:r>
          </w:p>
          <w:p w14:paraId="7998BD35" w14:textId="77777777" w:rsidR="0028357B" w:rsidRDefault="008A6AD8">
            <w:pPr>
              <w:numPr>
                <w:ilvl w:val="0"/>
                <w:numId w:val="5"/>
              </w:numPr>
              <w:autoSpaceDE w:val="0"/>
              <w:autoSpaceDN w:val="0"/>
              <w:adjustRightInd w:val="0"/>
              <w:rPr>
                <w:rFonts w:ascii="宋体" w:hAnsi="宋体" w:cs="宋体"/>
                <w:kern w:val="0"/>
                <w:szCs w:val="21"/>
              </w:rPr>
            </w:pPr>
            <w:r>
              <w:rPr>
                <w:rFonts w:ascii="宋体" w:hAnsi="宋体" w:cs="宋体" w:hint="eastAsia"/>
                <w:kern w:val="0"/>
                <w:szCs w:val="21"/>
              </w:rPr>
              <w:t>具备固定赋值和可变赋值功能；有可靠途径为专用赋值软件提供赋值所需的组成、流量、压力、温度、管道长度和管径等信息，以计算得到赋值结果；</w:t>
            </w:r>
          </w:p>
          <w:p w14:paraId="739F95A8" w14:textId="77777777" w:rsidR="0028357B" w:rsidRDefault="008A6AD8">
            <w:pPr>
              <w:numPr>
                <w:ilvl w:val="0"/>
                <w:numId w:val="5"/>
              </w:numPr>
              <w:rPr>
                <w:rFonts w:ascii="宋体" w:hAnsi="宋体" w:cs="宋体"/>
                <w:kern w:val="0"/>
                <w:szCs w:val="21"/>
              </w:rPr>
            </w:pPr>
            <w:r>
              <w:rPr>
                <w:rFonts w:ascii="宋体" w:hAnsi="宋体" w:cs="宋体" w:hint="eastAsia"/>
                <w:kern w:val="0"/>
                <w:szCs w:val="21"/>
              </w:rPr>
              <w:t>累积取样系统技术要求详见本表A级站要求；</w:t>
            </w:r>
          </w:p>
          <w:p w14:paraId="4C3D5487" w14:textId="77777777" w:rsidR="0028357B" w:rsidRDefault="008A6AD8">
            <w:pPr>
              <w:numPr>
                <w:ilvl w:val="0"/>
                <w:numId w:val="5"/>
              </w:numPr>
              <w:autoSpaceDE w:val="0"/>
              <w:autoSpaceDN w:val="0"/>
              <w:adjustRightInd w:val="0"/>
              <w:rPr>
                <w:rFonts w:ascii="宋体" w:hAnsi="宋体" w:cs="宋体"/>
                <w:kern w:val="0"/>
                <w:szCs w:val="21"/>
              </w:rPr>
            </w:pPr>
            <w:r>
              <w:rPr>
                <w:rFonts w:ascii="宋体" w:hAnsi="宋体" w:cs="宋体" w:hint="eastAsia"/>
                <w:kern w:val="0"/>
                <w:szCs w:val="21"/>
              </w:rPr>
              <w:t>必要时，企业可选择配备在线气相色谱分析仪，天然气发热量平均偏差或测量不确定度≤1.0%。</w:t>
            </w:r>
          </w:p>
          <w:p w14:paraId="67E09AAE" w14:textId="77777777" w:rsidR="0028357B" w:rsidRDefault="008A6AD8">
            <w:pPr>
              <w:numPr>
                <w:ilvl w:val="0"/>
                <w:numId w:val="5"/>
              </w:numPr>
              <w:autoSpaceDE w:val="0"/>
              <w:autoSpaceDN w:val="0"/>
              <w:adjustRightInd w:val="0"/>
              <w:rPr>
                <w:rFonts w:ascii="宋体" w:hAnsi="宋体" w:cs="宋体"/>
                <w:kern w:val="0"/>
                <w:szCs w:val="21"/>
              </w:rPr>
            </w:pPr>
            <w:r>
              <w:rPr>
                <w:rFonts w:ascii="宋体" w:hAnsi="宋体" w:cs="宋体" w:hint="eastAsia"/>
                <w:kern w:val="0"/>
                <w:szCs w:val="21"/>
              </w:rPr>
              <w:t>工作条件下，密度计算不确定度不超过</w:t>
            </w:r>
            <w:r>
              <w:rPr>
                <w:rFonts w:ascii="宋体" w:hAnsi="宋体" w:cs="宋体"/>
                <w:kern w:val="0"/>
                <w:szCs w:val="21"/>
              </w:rPr>
              <w:t>1.0</w:t>
            </w:r>
            <w:r>
              <w:rPr>
                <w:rFonts w:ascii="宋体" w:hAnsi="宋体" w:cs="宋体" w:hint="eastAsia"/>
                <w:kern w:val="0"/>
                <w:szCs w:val="21"/>
              </w:rPr>
              <w:t>%，压缩因子计算不确定度不超过0.</w:t>
            </w:r>
            <w:r>
              <w:rPr>
                <w:rFonts w:ascii="宋体" w:hAnsi="宋体" w:cs="宋体"/>
                <w:kern w:val="0"/>
                <w:szCs w:val="21"/>
              </w:rPr>
              <w:t>5</w:t>
            </w:r>
            <w:r>
              <w:rPr>
                <w:rFonts w:ascii="宋体" w:hAnsi="宋体" w:cs="宋体" w:hint="eastAsia"/>
                <w:kern w:val="0"/>
                <w:szCs w:val="21"/>
              </w:rPr>
              <w:t>%</w:t>
            </w:r>
          </w:p>
          <w:p w14:paraId="2E9AE4AC" w14:textId="77777777" w:rsidR="0028357B" w:rsidRDefault="0028357B">
            <w:pPr>
              <w:autoSpaceDE w:val="0"/>
              <w:autoSpaceDN w:val="0"/>
              <w:adjustRightInd w:val="0"/>
              <w:rPr>
                <w:rFonts w:ascii="宋体" w:hAnsi="宋体" w:cs="宋体"/>
                <w:kern w:val="0"/>
                <w:szCs w:val="21"/>
              </w:rPr>
            </w:pPr>
          </w:p>
        </w:tc>
      </w:tr>
      <w:tr w:rsidR="0028357B" w14:paraId="2B605670" w14:textId="77777777">
        <w:trPr>
          <w:trHeight w:val="455"/>
          <w:jc w:val="center"/>
        </w:trPr>
        <w:tc>
          <w:tcPr>
            <w:tcW w:w="1209" w:type="dxa"/>
            <w:tcBorders>
              <w:top w:val="single" w:sz="4" w:space="0" w:color="auto"/>
              <w:left w:val="single" w:sz="4" w:space="0" w:color="auto"/>
              <w:right w:val="single" w:sz="4" w:space="0" w:color="auto"/>
            </w:tcBorders>
          </w:tcPr>
          <w:p w14:paraId="3E6E4CE2" w14:textId="77777777" w:rsidR="0028357B" w:rsidRDefault="0028357B">
            <w:pPr>
              <w:jc w:val="center"/>
              <w:rPr>
                <w:rFonts w:ascii="宋体" w:hAnsi="宋体" w:cs="宋体"/>
                <w:szCs w:val="21"/>
              </w:rPr>
            </w:pPr>
          </w:p>
          <w:p w14:paraId="28883E10" w14:textId="77777777" w:rsidR="0028357B" w:rsidRDefault="008A6AD8">
            <w:pPr>
              <w:jc w:val="center"/>
              <w:rPr>
                <w:rFonts w:ascii="宋体" w:hAnsi="宋体" w:cs="宋体"/>
                <w:szCs w:val="21"/>
              </w:rPr>
            </w:pPr>
            <w:r>
              <w:rPr>
                <w:rFonts w:ascii="宋体" w:hAnsi="宋体" w:cs="宋体"/>
                <w:szCs w:val="21"/>
              </w:rPr>
              <w:t>D</w:t>
            </w:r>
            <w:r>
              <w:rPr>
                <w:rFonts w:ascii="宋体" w:hAnsi="宋体" w:cs="宋体" w:hint="eastAsia"/>
                <w:szCs w:val="21"/>
              </w:rPr>
              <w:t>级</w:t>
            </w:r>
          </w:p>
        </w:tc>
        <w:tc>
          <w:tcPr>
            <w:tcW w:w="8282" w:type="dxa"/>
            <w:tcBorders>
              <w:top w:val="single" w:sz="4" w:space="0" w:color="auto"/>
              <w:left w:val="single" w:sz="4" w:space="0" w:color="auto"/>
              <w:bottom w:val="single" w:sz="4" w:space="0" w:color="auto"/>
              <w:right w:val="single" w:sz="4" w:space="0" w:color="auto"/>
            </w:tcBorders>
            <w:vAlign w:val="center"/>
          </w:tcPr>
          <w:p w14:paraId="0DC1BBFD" w14:textId="77777777" w:rsidR="0028357B" w:rsidRDefault="008A6AD8">
            <w:pPr>
              <w:autoSpaceDE w:val="0"/>
              <w:autoSpaceDN w:val="0"/>
              <w:adjustRightInd w:val="0"/>
              <w:rPr>
                <w:rFonts w:ascii="宋体" w:hAnsi="宋体" w:cs="宋体"/>
                <w:szCs w:val="21"/>
              </w:rPr>
            </w:pPr>
            <w:r>
              <w:rPr>
                <w:rFonts w:ascii="宋体" w:hAnsi="宋体" w:cs="宋体" w:hint="eastAsia"/>
                <w:szCs w:val="21"/>
              </w:rPr>
              <w:t>(1)发热量测定最大允许误差</w:t>
            </w:r>
            <w:r>
              <w:rPr>
                <w:rFonts w:ascii="宋体" w:hAnsi="宋体" w:cs="宋体" w:hint="eastAsia"/>
                <w:kern w:val="0"/>
                <w:szCs w:val="21"/>
              </w:rPr>
              <w:t>不超过±</w:t>
            </w:r>
            <w:r>
              <w:rPr>
                <w:rFonts w:ascii="宋体" w:hAnsi="宋体" w:cs="宋体" w:hint="eastAsia"/>
                <w:szCs w:val="21"/>
              </w:rPr>
              <w:t>2.0%；</w:t>
            </w:r>
          </w:p>
          <w:p w14:paraId="5C559A05"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(2)具备固定赋值和可变赋值功能；有可靠途径为专用赋值软件提供赋值所需的组成、流量、压力、温度、管道长度和管径等信息，以计算得到赋值结果；</w:t>
            </w:r>
          </w:p>
          <w:p w14:paraId="5B02AC19" w14:textId="77777777" w:rsidR="0028357B" w:rsidRDefault="008A6AD8">
            <w:pPr>
              <w:autoSpaceDE w:val="0"/>
              <w:autoSpaceDN w:val="0"/>
              <w:adjustRightInd w:val="0"/>
              <w:rPr>
                <w:rFonts w:ascii="宋体" w:hAnsi="宋体" w:cs="宋体"/>
                <w:kern w:val="0"/>
                <w:szCs w:val="21"/>
              </w:rPr>
            </w:pPr>
            <w:r>
              <w:rPr>
                <w:rFonts w:ascii="宋体" w:hAnsi="宋体" w:cs="宋体" w:hint="eastAsia"/>
                <w:kern w:val="0"/>
                <w:szCs w:val="21"/>
              </w:rPr>
              <w:t xml:space="preserve"> (3) 工作条件下，密度计算不确定度不超过</w:t>
            </w:r>
            <w:r>
              <w:rPr>
                <w:rFonts w:ascii="宋体" w:hAnsi="宋体" w:cs="宋体"/>
                <w:kern w:val="0"/>
                <w:szCs w:val="21"/>
              </w:rPr>
              <w:t>1.0</w:t>
            </w:r>
            <w:r>
              <w:rPr>
                <w:rFonts w:ascii="宋体" w:hAnsi="宋体" w:cs="宋体" w:hint="eastAsia"/>
                <w:kern w:val="0"/>
                <w:szCs w:val="21"/>
              </w:rPr>
              <w:t>%，压缩因子计算不确定度不超过0.</w:t>
            </w:r>
            <w:r>
              <w:rPr>
                <w:rFonts w:ascii="宋体" w:hAnsi="宋体" w:cs="宋体"/>
                <w:kern w:val="0"/>
                <w:szCs w:val="21"/>
              </w:rPr>
              <w:t>5</w:t>
            </w:r>
            <w:r>
              <w:rPr>
                <w:rFonts w:ascii="宋体" w:hAnsi="宋体" w:cs="宋体" w:hint="eastAsia"/>
                <w:kern w:val="0"/>
                <w:szCs w:val="21"/>
              </w:rPr>
              <w:t>%</w:t>
            </w:r>
          </w:p>
          <w:p w14:paraId="109125B5" w14:textId="77777777" w:rsidR="0028357B" w:rsidRDefault="0028357B">
            <w:pPr>
              <w:autoSpaceDE w:val="0"/>
              <w:autoSpaceDN w:val="0"/>
              <w:adjustRightInd w:val="0"/>
              <w:rPr>
                <w:rFonts w:ascii="宋体" w:hAnsi="宋体" w:cs="宋体"/>
                <w:kern w:val="0"/>
                <w:szCs w:val="21"/>
              </w:rPr>
            </w:pPr>
          </w:p>
        </w:tc>
      </w:tr>
    </w:tbl>
    <w:p w14:paraId="29E0DDAE" w14:textId="77777777" w:rsidR="0028357B" w:rsidRDefault="0028357B">
      <w:pPr>
        <w:tabs>
          <w:tab w:val="left" w:pos="3885"/>
        </w:tabs>
        <w:spacing w:line="360" w:lineRule="auto"/>
        <w:jc w:val="center"/>
        <w:rPr>
          <w:rFonts w:ascii="黑体" w:eastAsia="黑体" w:hAnsi="黑体" w:cs="黑体"/>
          <w:szCs w:val="21"/>
        </w:rPr>
      </w:pPr>
    </w:p>
    <w:p w14:paraId="32A531A1" w14:textId="77777777" w:rsidR="0028357B" w:rsidRDefault="0028357B">
      <w:pPr>
        <w:rPr>
          <w:b/>
          <w:bCs/>
        </w:rPr>
      </w:pPr>
    </w:p>
    <w:p w14:paraId="066DCA07" w14:textId="77777777" w:rsidR="00D232B4" w:rsidRDefault="00D232B4">
      <w:pPr>
        <w:pStyle w:val="8"/>
        <w:numPr>
          <w:ilvl w:val="0"/>
          <w:numId w:val="4"/>
        </w:numPr>
        <w:tabs>
          <w:tab w:val="left" w:pos="420"/>
        </w:tabs>
        <w:spacing w:before="120" w:after="120" w:line="276" w:lineRule="auto"/>
        <w:rPr>
          <w:rFonts w:ascii="黑体" w:hAnsi="黑体" w:cs="黑体"/>
          <w:bCs/>
        </w:rPr>
      </w:pPr>
      <w:bookmarkStart w:id="64" w:name="_Toc11139"/>
      <w:bookmarkStart w:id="65" w:name="_Toc484358023"/>
      <w:bookmarkStart w:id="66" w:name="_Toc484335441"/>
      <w:r>
        <w:rPr>
          <w:rFonts w:ascii="黑体" w:hAnsi="黑体" w:cs="黑体" w:hint="eastAsia"/>
          <w:bCs/>
        </w:rPr>
        <w:t>能量计量系统测量及性能评价方法</w:t>
      </w:r>
      <w:bookmarkEnd w:id="64"/>
    </w:p>
    <w:p w14:paraId="3CEC2E88" w14:textId="77777777" w:rsidR="00D232B4" w:rsidRDefault="00D232B4">
      <w:pPr>
        <w:pStyle w:val="8"/>
        <w:tabs>
          <w:tab w:val="left" w:pos="420"/>
        </w:tabs>
        <w:spacing w:before="120" w:after="120" w:line="276" w:lineRule="auto"/>
        <w:rPr>
          <w:rFonts w:ascii="宋体" w:eastAsia="宋体" w:hAnsi="宋体"/>
          <w:bCs/>
        </w:rPr>
      </w:pPr>
      <w:bookmarkStart w:id="67" w:name="_Toc13173"/>
      <w:r>
        <w:rPr>
          <w:rFonts w:ascii="宋体" w:eastAsia="宋体" w:hAnsi="宋体" w:hint="eastAsia"/>
          <w:bCs/>
        </w:rPr>
        <w:t>6.1 在线测量</w:t>
      </w:r>
      <w:bookmarkEnd w:id="67"/>
    </w:p>
    <w:p w14:paraId="4BC1F5E4" w14:textId="77777777" w:rsidR="00D232B4" w:rsidRDefault="00D232B4">
      <w:pPr>
        <w:tabs>
          <w:tab w:val="left" w:pos="3885"/>
        </w:tabs>
        <w:spacing w:line="360" w:lineRule="auto"/>
        <w:rPr>
          <w:sz w:val="24"/>
        </w:rPr>
      </w:pPr>
      <w:r>
        <w:rPr>
          <w:rFonts w:hint="eastAsia"/>
          <w:sz w:val="24"/>
        </w:rPr>
        <w:t>6.1.1</w:t>
      </w:r>
      <w:r>
        <w:rPr>
          <w:rFonts w:hint="eastAsia"/>
          <w:sz w:val="24"/>
        </w:rPr>
        <w:t>流量</w:t>
      </w:r>
    </w:p>
    <w:p w14:paraId="6B03078A" w14:textId="77777777" w:rsidR="00D232B4" w:rsidRDefault="00D232B4">
      <w:pPr>
        <w:tabs>
          <w:tab w:val="left" w:pos="3885"/>
        </w:tabs>
        <w:spacing w:line="360" w:lineRule="auto"/>
        <w:ind w:firstLineChars="200" w:firstLine="480"/>
        <w:rPr>
          <w:sz w:val="24"/>
        </w:rPr>
      </w:pPr>
      <w:r>
        <w:rPr>
          <w:rFonts w:hint="eastAsia"/>
          <w:sz w:val="24"/>
        </w:rPr>
        <w:t>气体</w:t>
      </w:r>
      <w:r>
        <w:rPr>
          <w:sz w:val="24"/>
        </w:rPr>
        <w:t>超声流量计、</w:t>
      </w:r>
      <w:r>
        <w:rPr>
          <w:rFonts w:hint="eastAsia"/>
          <w:sz w:val="24"/>
        </w:rPr>
        <w:t>标准孔板流量计、涡轮流量计、旋转容积式流量计、气体旋进旋涡流量计、科里奥利质量流量计及槽道式流量计测量流量按表</w:t>
      </w:r>
      <w:r>
        <w:rPr>
          <w:rFonts w:hint="eastAsia"/>
          <w:sz w:val="24"/>
        </w:rPr>
        <w:t>6</w:t>
      </w:r>
      <w:r>
        <w:rPr>
          <w:rFonts w:hint="eastAsia"/>
          <w:sz w:val="24"/>
        </w:rPr>
        <w:t>给出的标准执行。</w:t>
      </w:r>
    </w:p>
    <w:p w14:paraId="6E451F8F" w14:textId="77777777" w:rsidR="00D232B4" w:rsidRDefault="00D232B4">
      <w:pPr>
        <w:tabs>
          <w:tab w:val="left" w:pos="3885"/>
        </w:tabs>
        <w:spacing w:line="360" w:lineRule="auto"/>
        <w:jc w:val="center"/>
        <w:rPr>
          <w:sz w:val="24"/>
        </w:rPr>
      </w:pPr>
      <w:r>
        <w:rPr>
          <w:rFonts w:ascii="黑体" w:eastAsia="黑体" w:hAnsi="黑体" w:cs="黑体" w:hint="eastAsia"/>
          <w:szCs w:val="21"/>
        </w:rPr>
        <w:t>表6</w:t>
      </w:r>
      <w:r>
        <w:rPr>
          <w:rFonts w:ascii="黑体" w:eastAsia="黑体" w:hAnsi="黑体" w:cs="黑体"/>
          <w:szCs w:val="21"/>
        </w:rPr>
        <w:t>天然气</w:t>
      </w:r>
      <w:r>
        <w:rPr>
          <w:rFonts w:ascii="黑体" w:eastAsia="黑体" w:hAnsi="黑体" w:cs="黑体" w:hint="eastAsia"/>
          <w:szCs w:val="21"/>
        </w:rPr>
        <w:t>流量计测量流量时应满足的标准要求</w:t>
      </w:r>
    </w:p>
    <w:tbl>
      <w:tblPr>
        <w:tblStyle w:val="aff0"/>
        <w:tblpPr w:leftFromText="180" w:rightFromText="180" w:vertAnchor="text" w:horzAnchor="page" w:tblpXSpec="center" w:tblpY="71"/>
        <w:tblOverlap w:val="never"/>
        <w:tblW w:w="4996" w:type="pct"/>
        <w:jc w:val="center"/>
        <w:tblLook w:val="04A0" w:firstRow="1" w:lastRow="0" w:firstColumn="1" w:lastColumn="0" w:noHBand="0" w:noVBand="1"/>
      </w:tblPr>
      <w:tblGrid>
        <w:gridCol w:w="4864"/>
        <w:gridCol w:w="4864"/>
      </w:tblGrid>
      <w:tr w:rsidR="00D232B4" w14:paraId="5BF20E5D" w14:textId="77777777">
        <w:trPr>
          <w:jc w:val="center"/>
        </w:trPr>
        <w:tc>
          <w:tcPr>
            <w:tcW w:w="2500" w:type="pct"/>
            <w:tcBorders>
              <w:top w:val="single" w:sz="4" w:space="0" w:color="auto"/>
              <w:left w:val="single" w:sz="4" w:space="0" w:color="auto"/>
              <w:bottom w:val="single" w:sz="4" w:space="0" w:color="auto"/>
              <w:right w:val="single" w:sz="4" w:space="0" w:color="auto"/>
            </w:tcBorders>
          </w:tcPr>
          <w:p w14:paraId="6CD8967A" w14:textId="77777777" w:rsidR="00D232B4" w:rsidRDefault="00D232B4">
            <w:pPr>
              <w:tabs>
                <w:tab w:val="left" w:pos="3885"/>
              </w:tabs>
              <w:spacing w:line="360" w:lineRule="auto"/>
              <w:jc w:val="center"/>
              <w:rPr>
                <w:szCs w:val="21"/>
              </w:rPr>
            </w:pPr>
            <w:r>
              <w:rPr>
                <w:rFonts w:hint="eastAsia"/>
                <w:szCs w:val="21"/>
              </w:rPr>
              <w:t>流量计类型</w:t>
            </w:r>
          </w:p>
        </w:tc>
        <w:tc>
          <w:tcPr>
            <w:tcW w:w="2500" w:type="pct"/>
            <w:tcBorders>
              <w:top w:val="single" w:sz="4" w:space="0" w:color="auto"/>
              <w:left w:val="single" w:sz="4" w:space="0" w:color="auto"/>
              <w:bottom w:val="single" w:sz="4" w:space="0" w:color="auto"/>
              <w:right w:val="single" w:sz="4" w:space="0" w:color="auto"/>
            </w:tcBorders>
          </w:tcPr>
          <w:p w14:paraId="4C11A4F4" w14:textId="77777777" w:rsidR="00D232B4" w:rsidRDefault="00D232B4">
            <w:pPr>
              <w:tabs>
                <w:tab w:val="left" w:pos="3885"/>
              </w:tabs>
              <w:spacing w:line="360" w:lineRule="auto"/>
              <w:jc w:val="center"/>
              <w:rPr>
                <w:szCs w:val="21"/>
              </w:rPr>
            </w:pPr>
            <w:r>
              <w:rPr>
                <w:rFonts w:hint="eastAsia"/>
                <w:szCs w:val="21"/>
              </w:rPr>
              <w:t>在线测量方法及</w:t>
            </w:r>
            <w:r>
              <w:rPr>
                <w:szCs w:val="21"/>
              </w:rPr>
              <w:t>要求</w:t>
            </w:r>
          </w:p>
        </w:tc>
      </w:tr>
      <w:tr w:rsidR="00D232B4" w14:paraId="6F4AB710" w14:textId="77777777">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701DEAF0" w14:textId="77777777" w:rsidR="00D232B4" w:rsidRDefault="00D232B4">
            <w:pPr>
              <w:tabs>
                <w:tab w:val="left" w:pos="3885"/>
              </w:tabs>
              <w:spacing w:line="360" w:lineRule="auto"/>
              <w:jc w:val="center"/>
              <w:rPr>
                <w:szCs w:val="21"/>
              </w:rPr>
            </w:pPr>
            <w:r>
              <w:rPr>
                <w:rFonts w:hint="eastAsia"/>
                <w:szCs w:val="21"/>
              </w:rPr>
              <w:t>气体超声流量计</w:t>
            </w:r>
          </w:p>
        </w:tc>
        <w:tc>
          <w:tcPr>
            <w:tcW w:w="2500" w:type="pct"/>
            <w:tcBorders>
              <w:top w:val="single" w:sz="4" w:space="0" w:color="auto"/>
              <w:left w:val="single" w:sz="4" w:space="0" w:color="auto"/>
              <w:bottom w:val="single" w:sz="4" w:space="0" w:color="auto"/>
              <w:right w:val="single" w:sz="4" w:space="0" w:color="auto"/>
            </w:tcBorders>
          </w:tcPr>
          <w:p w14:paraId="46CADB45" w14:textId="77777777" w:rsidR="00D232B4" w:rsidRDefault="00D232B4">
            <w:pPr>
              <w:tabs>
                <w:tab w:val="left" w:pos="3885"/>
              </w:tabs>
              <w:spacing w:line="360" w:lineRule="auto"/>
              <w:jc w:val="center"/>
              <w:rPr>
                <w:szCs w:val="21"/>
              </w:rPr>
            </w:pPr>
            <w:r>
              <w:rPr>
                <w:szCs w:val="21"/>
              </w:rPr>
              <w:t>GB/T 18604</w:t>
            </w:r>
          </w:p>
        </w:tc>
      </w:tr>
      <w:tr w:rsidR="00D232B4" w14:paraId="6F9B4334" w14:textId="77777777">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205DC837" w14:textId="77777777" w:rsidR="00D232B4" w:rsidRDefault="00D232B4">
            <w:pPr>
              <w:tabs>
                <w:tab w:val="left" w:pos="3885"/>
              </w:tabs>
              <w:spacing w:line="360" w:lineRule="auto"/>
              <w:jc w:val="center"/>
              <w:rPr>
                <w:szCs w:val="21"/>
              </w:rPr>
            </w:pPr>
            <w:r>
              <w:rPr>
                <w:rFonts w:hint="eastAsia"/>
                <w:szCs w:val="21"/>
              </w:rPr>
              <w:t>标准孔板流量计</w:t>
            </w:r>
          </w:p>
        </w:tc>
        <w:tc>
          <w:tcPr>
            <w:tcW w:w="2500" w:type="pct"/>
            <w:tcBorders>
              <w:top w:val="single" w:sz="4" w:space="0" w:color="auto"/>
              <w:left w:val="single" w:sz="4" w:space="0" w:color="auto"/>
              <w:bottom w:val="single" w:sz="4" w:space="0" w:color="auto"/>
              <w:right w:val="single" w:sz="4" w:space="0" w:color="auto"/>
            </w:tcBorders>
          </w:tcPr>
          <w:p w14:paraId="48D6B2EE" w14:textId="77777777" w:rsidR="00D232B4" w:rsidRDefault="00D232B4">
            <w:pPr>
              <w:tabs>
                <w:tab w:val="left" w:pos="3885"/>
              </w:tabs>
              <w:spacing w:line="360" w:lineRule="auto"/>
              <w:jc w:val="center"/>
              <w:rPr>
                <w:szCs w:val="21"/>
              </w:rPr>
            </w:pPr>
            <w:r>
              <w:rPr>
                <w:szCs w:val="21"/>
              </w:rPr>
              <w:t>GB/T 21446</w:t>
            </w:r>
          </w:p>
        </w:tc>
      </w:tr>
      <w:tr w:rsidR="00D232B4" w14:paraId="1E06938D" w14:textId="77777777">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326E0D90" w14:textId="77777777" w:rsidR="00D232B4" w:rsidRDefault="00D232B4">
            <w:pPr>
              <w:tabs>
                <w:tab w:val="left" w:pos="3885"/>
              </w:tabs>
              <w:spacing w:line="360" w:lineRule="auto"/>
              <w:jc w:val="center"/>
              <w:rPr>
                <w:szCs w:val="21"/>
              </w:rPr>
            </w:pPr>
            <w:r>
              <w:rPr>
                <w:rFonts w:hint="eastAsia"/>
                <w:szCs w:val="21"/>
              </w:rPr>
              <w:t>涡轮流量计</w:t>
            </w:r>
          </w:p>
        </w:tc>
        <w:tc>
          <w:tcPr>
            <w:tcW w:w="2500" w:type="pct"/>
            <w:tcBorders>
              <w:top w:val="single" w:sz="4" w:space="0" w:color="auto"/>
              <w:left w:val="single" w:sz="4" w:space="0" w:color="auto"/>
              <w:bottom w:val="single" w:sz="4" w:space="0" w:color="auto"/>
              <w:right w:val="single" w:sz="4" w:space="0" w:color="auto"/>
            </w:tcBorders>
          </w:tcPr>
          <w:p w14:paraId="430B27E7" w14:textId="77777777" w:rsidR="00D232B4" w:rsidRDefault="00D232B4">
            <w:pPr>
              <w:tabs>
                <w:tab w:val="left" w:pos="3885"/>
              </w:tabs>
              <w:spacing w:line="360" w:lineRule="auto"/>
              <w:jc w:val="center"/>
              <w:rPr>
                <w:szCs w:val="21"/>
              </w:rPr>
            </w:pPr>
            <w:r>
              <w:rPr>
                <w:szCs w:val="21"/>
              </w:rPr>
              <w:t>GB/T 21391</w:t>
            </w:r>
          </w:p>
        </w:tc>
      </w:tr>
      <w:tr w:rsidR="00D232B4" w14:paraId="3BD86061" w14:textId="77777777">
        <w:trPr>
          <w:trHeight w:val="441"/>
          <w:jc w:val="center"/>
        </w:trPr>
        <w:tc>
          <w:tcPr>
            <w:tcW w:w="2500" w:type="pct"/>
            <w:tcBorders>
              <w:top w:val="single" w:sz="4" w:space="0" w:color="auto"/>
              <w:left w:val="single" w:sz="4" w:space="0" w:color="auto"/>
              <w:bottom w:val="single" w:sz="4" w:space="0" w:color="auto"/>
              <w:right w:val="single" w:sz="4" w:space="0" w:color="auto"/>
            </w:tcBorders>
            <w:vAlign w:val="center"/>
          </w:tcPr>
          <w:p w14:paraId="7D573866" w14:textId="77777777" w:rsidR="00D232B4" w:rsidRDefault="00D232B4">
            <w:pPr>
              <w:tabs>
                <w:tab w:val="left" w:pos="3885"/>
              </w:tabs>
              <w:spacing w:line="360" w:lineRule="auto"/>
              <w:jc w:val="center"/>
              <w:rPr>
                <w:szCs w:val="21"/>
              </w:rPr>
            </w:pPr>
            <w:r>
              <w:rPr>
                <w:rFonts w:hint="eastAsia"/>
                <w:szCs w:val="21"/>
              </w:rPr>
              <w:lastRenderedPageBreak/>
              <w:t>旋转容积式流量计</w:t>
            </w:r>
          </w:p>
        </w:tc>
        <w:tc>
          <w:tcPr>
            <w:tcW w:w="2500" w:type="pct"/>
            <w:tcBorders>
              <w:top w:val="single" w:sz="4" w:space="0" w:color="auto"/>
              <w:left w:val="single" w:sz="4" w:space="0" w:color="auto"/>
              <w:bottom w:val="single" w:sz="4" w:space="0" w:color="auto"/>
              <w:right w:val="single" w:sz="4" w:space="0" w:color="auto"/>
            </w:tcBorders>
          </w:tcPr>
          <w:p w14:paraId="161B9964" w14:textId="77777777" w:rsidR="00D232B4" w:rsidRDefault="00D232B4">
            <w:pPr>
              <w:tabs>
                <w:tab w:val="left" w:pos="3885"/>
              </w:tabs>
              <w:spacing w:line="360" w:lineRule="auto"/>
              <w:jc w:val="center"/>
              <w:rPr>
                <w:szCs w:val="21"/>
              </w:rPr>
            </w:pPr>
            <w:r>
              <w:rPr>
                <w:szCs w:val="21"/>
              </w:rPr>
              <w:t>SY/T 6660</w:t>
            </w:r>
          </w:p>
        </w:tc>
      </w:tr>
      <w:tr w:rsidR="00D232B4" w14:paraId="12A4CE52" w14:textId="77777777">
        <w:trPr>
          <w:trHeight w:val="441"/>
          <w:jc w:val="center"/>
        </w:trPr>
        <w:tc>
          <w:tcPr>
            <w:tcW w:w="2500" w:type="pct"/>
            <w:vMerge w:val="restart"/>
            <w:tcBorders>
              <w:top w:val="single" w:sz="4" w:space="0" w:color="auto"/>
              <w:left w:val="single" w:sz="4" w:space="0" w:color="auto"/>
              <w:right w:val="single" w:sz="4" w:space="0" w:color="auto"/>
            </w:tcBorders>
            <w:vAlign w:val="center"/>
          </w:tcPr>
          <w:p w14:paraId="76F634EA" w14:textId="77777777" w:rsidR="00D232B4" w:rsidRDefault="00D232B4">
            <w:pPr>
              <w:tabs>
                <w:tab w:val="left" w:pos="3885"/>
              </w:tabs>
              <w:spacing w:line="360" w:lineRule="auto"/>
              <w:jc w:val="center"/>
              <w:rPr>
                <w:szCs w:val="21"/>
              </w:rPr>
            </w:pPr>
            <w:r>
              <w:rPr>
                <w:rFonts w:hint="eastAsia"/>
                <w:szCs w:val="21"/>
              </w:rPr>
              <w:t>气体旋进旋涡流量计</w:t>
            </w:r>
          </w:p>
        </w:tc>
        <w:tc>
          <w:tcPr>
            <w:tcW w:w="2500" w:type="pct"/>
            <w:tcBorders>
              <w:top w:val="single" w:sz="4" w:space="0" w:color="auto"/>
              <w:left w:val="single" w:sz="4" w:space="0" w:color="auto"/>
              <w:bottom w:val="single" w:sz="4" w:space="0" w:color="auto"/>
              <w:right w:val="single" w:sz="4" w:space="0" w:color="auto"/>
            </w:tcBorders>
          </w:tcPr>
          <w:p w14:paraId="5E58E061" w14:textId="77777777" w:rsidR="00D232B4" w:rsidRDefault="00D232B4">
            <w:pPr>
              <w:tabs>
                <w:tab w:val="left" w:pos="3885"/>
              </w:tabs>
              <w:spacing w:line="360" w:lineRule="auto"/>
              <w:jc w:val="center"/>
              <w:rPr>
                <w:szCs w:val="21"/>
              </w:rPr>
            </w:pPr>
            <w:r>
              <w:rPr>
                <w:rFonts w:hint="eastAsia"/>
                <w:szCs w:val="21"/>
              </w:rPr>
              <w:t>GB/T 36241</w:t>
            </w:r>
          </w:p>
        </w:tc>
      </w:tr>
      <w:tr w:rsidR="00D232B4" w14:paraId="13FFA969" w14:textId="77777777">
        <w:trPr>
          <w:trHeight w:val="441"/>
          <w:jc w:val="center"/>
        </w:trPr>
        <w:tc>
          <w:tcPr>
            <w:tcW w:w="2500" w:type="pct"/>
            <w:vMerge/>
            <w:tcBorders>
              <w:left w:val="single" w:sz="4" w:space="0" w:color="auto"/>
              <w:bottom w:val="single" w:sz="4" w:space="0" w:color="auto"/>
              <w:right w:val="single" w:sz="4" w:space="0" w:color="auto"/>
            </w:tcBorders>
            <w:vAlign w:val="center"/>
          </w:tcPr>
          <w:p w14:paraId="578BD48A" w14:textId="77777777" w:rsidR="00D232B4" w:rsidRDefault="00D232B4">
            <w:pPr>
              <w:tabs>
                <w:tab w:val="left" w:pos="3885"/>
              </w:tabs>
              <w:spacing w:line="360" w:lineRule="auto"/>
              <w:jc w:val="center"/>
              <w:rPr>
                <w:szCs w:val="21"/>
              </w:rPr>
            </w:pPr>
          </w:p>
        </w:tc>
        <w:tc>
          <w:tcPr>
            <w:tcW w:w="2500" w:type="pct"/>
            <w:tcBorders>
              <w:top w:val="single" w:sz="4" w:space="0" w:color="auto"/>
              <w:left w:val="single" w:sz="4" w:space="0" w:color="auto"/>
              <w:bottom w:val="single" w:sz="4" w:space="0" w:color="auto"/>
              <w:right w:val="single" w:sz="4" w:space="0" w:color="auto"/>
            </w:tcBorders>
          </w:tcPr>
          <w:p w14:paraId="2A65872E" w14:textId="77777777" w:rsidR="00D232B4" w:rsidRDefault="00D232B4">
            <w:pPr>
              <w:tabs>
                <w:tab w:val="left" w:pos="3885"/>
              </w:tabs>
              <w:spacing w:line="360" w:lineRule="auto"/>
              <w:jc w:val="center"/>
              <w:rPr>
                <w:szCs w:val="21"/>
              </w:rPr>
            </w:pPr>
            <w:r>
              <w:rPr>
                <w:szCs w:val="21"/>
              </w:rPr>
              <w:t>SY/T 6658</w:t>
            </w:r>
          </w:p>
        </w:tc>
      </w:tr>
      <w:tr w:rsidR="00D232B4" w14:paraId="43F6EC5E" w14:textId="77777777">
        <w:trPr>
          <w:jc w:val="center"/>
        </w:trPr>
        <w:tc>
          <w:tcPr>
            <w:tcW w:w="2500" w:type="pct"/>
            <w:vMerge w:val="restart"/>
            <w:tcBorders>
              <w:top w:val="single" w:sz="4" w:space="0" w:color="auto"/>
              <w:left w:val="single" w:sz="4" w:space="0" w:color="auto"/>
              <w:right w:val="single" w:sz="4" w:space="0" w:color="auto"/>
            </w:tcBorders>
            <w:vAlign w:val="center"/>
          </w:tcPr>
          <w:p w14:paraId="5212CF60" w14:textId="77777777" w:rsidR="00D232B4" w:rsidRDefault="00D232B4">
            <w:pPr>
              <w:tabs>
                <w:tab w:val="left" w:pos="3885"/>
              </w:tabs>
              <w:spacing w:line="360" w:lineRule="auto"/>
              <w:jc w:val="center"/>
              <w:rPr>
                <w:szCs w:val="21"/>
              </w:rPr>
            </w:pPr>
            <w:r>
              <w:rPr>
                <w:rFonts w:hint="eastAsia"/>
                <w:szCs w:val="21"/>
              </w:rPr>
              <w:t>科里奥利质量流量计</w:t>
            </w:r>
          </w:p>
        </w:tc>
        <w:tc>
          <w:tcPr>
            <w:tcW w:w="2500" w:type="pct"/>
            <w:tcBorders>
              <w:top w:val="single" w:sz="4" w:space="0" w:color="auto"/>
              <w:left w:val="single" w:sz="4" w:space="0" w:color="auto"/>
              <w:bottom w:val="single" w:sz="4" w:space="0" w:color="auto"/>
              <w:right w:val="single" w:sz="4" w:space="0" w:color="auto"/>
            </w:tcBorders>
          </w:tcPr>
          <w:p w14:paraId="36AA727D" w14:textId="77777777" w:rsidR="00D232B4" w:rsidRDefault="00D232B4">
            <w:pPr>
              <w:tabs>
                <w:tab w:val="left" w:pos="3885"/>
              </w:tabs>
              <w:spacing w:line="360" w:lineRule="auto"/>
              <w:jc w:val="center"/>
              <w:rPr>
                <w:szCs w:val="21"/>
              </w:rPr>
            </w:pPr>
            <w:r>
              <w:rPr>
                <w:rFonts w:hint="eastAsia"/>
                <w:szCs w:val="21"/>
              </w:rPr>
              <w:t>GB/T 31130</w:t>
            </w:r>
          </w:p>
        </w:tc>
      </w:tr>
      <w:tr w:rsidR="00D232B4" w14:paraId="440B44D4" w14:textId="77777777">
        <w:trPr>
          <w:jc w:val="center"/>
        </w:trPr>
        <w:tc>
          <w:tcPr>
            <w:tcW w:w="2500" w:type="pct"/>
            <w:vMerge/>
            <w:tcBorders>
              <w:left w:val="single" w:sz="4" w:space="0" w:color="auto"/>
              <w:bottom w:val="single" w:sz="4" w:space="0" w:color="auto"/>
              <w:right w:val="single" w:sz="4" w:space="0" w:color="auto"/>
            </w:tcBorders>
            <w:vAlign w:val="center"/>
          </w:tcPr>
          <w:p w14:paraId="72D6AC82" w14:textId="77777777" w:rsidR="00D232B4" w:rsidRDefault="00D232B4">
            <w:pPr>
              <w:tabs>
                <w:tab w:val="left" w:pos="3885"/>
              </w:tabs>
              <w:spacing w:line="360" w:lineRule="auto"/>
              <w:jc w:val="center"/>
              <w:rPr>
                <w:szCs w:val="21"/>
              </w:rPr>
            </w:pPr>
          </w:p>
        </w:tc>
        <w:tc>
          <w:tcPr>
            <w:tcW w:w="2500" w:type="pct"/>
            <w:tcBorders>
              <w:top w:val="single" w:sz="4" w:space="0" w:color="auto"/>
              <w:left w:val="single" w:sz="4" w:space="0" w:color="auto"/>
              <w:bottom w:val="single" w:sz="4" w:space="0" w:color="auto"/>
              <w:right w:val="single" w:sz="4" w:space="0" w:color="auto"/>
            </w:tcBorders>
          </w:tcPr>
          <w:p w14:paraId="30A4F9AE" w14:textId="77777777" w:rsidR="00D232B4" w:rsidRDefault="00D232B4">
            <w:pPr>
              <w:tabs>
                <w:tab w:val="left" w:pos="3885"/>
              </w:tabs>
              <w:spacing w:line="360" w:lineRule="auto"/>
              <w:jc w:val="center"/>
              <w:rPr>
                <w:szCs w:val="21"/>
              </w:rPr>
            </w:pPr>
            <w:r>
              <w:rPr>
                <w:szCs w:val="21"/>
              </w:rPr>
              <w:t>SY/T 6659</w:t>
            </w:r>
          </w:p>
        </w:tc>
      </w:tr>
      <w:tr w:rsidR="00D232B4" w14:paraId="75751ED9" w14:textId="77777777">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7F5C50D4" w14:textId="77777777" w:rsidR="00D232B4" w:rsidRDefault="00D232B4">
            <w:pPr>
              <w:tabs>
                <w:tab w:val="left" w:pos="3885"/>
              </w:tabs>
              <w:spacing w:line="360" w:lineRule="auto"/>
              <w:jc w:val="center"/>
              <w:rPr>
                <w:szCs w:val="21"/>
              </w:rPr>
            </w:pPr>
            <w:r>
              <w:rPr>
                <w:rFonts w:hint="eastAsia"/>
                <w:szCs w:val="21"/>
              </w:rPr>
              <w:t>槽道式流量计</w:t>
            </w:r>
          </w:p>
        </w:tc>
        <w:tc>
          <w:tcPr>
            <w:tcW w:w="2500" w:type="pct"/>
            <w:tcBorders>
              <w:top w:val="single" w:sz="4" w:space="0" w:color="auto"/>
              <w:left w:val="single" w:sz="4" w:space="0" w:color="auto"/>
              <w:bottom w:val="single" w:sz="4" w:space="0" w:color="auto"/>
              <w:right w:val="single" w:sz="4" w:space="0" w:color="auto"/>
            </w:tcBorders>
          </w:tcPr>
          <w:p w14:paraId="1395D0BA" w14:textId="77777777" w:rsidR="00D232B4" w:rsidRDefault="00D232B4">
            <w:pPr>
              <w:tabs>
                <w:tab w:val="left" w:pos="3885"/>
              </w:tabs>
              <w:spacing w:line="360" w:lineRule="auto"/>
              <w:jc w:val="center"/>
              <w:rPr>
                <w:szCs w:val="21"/>
              </w:rPr>
            </w:pPr>
            <w:r>
              <w:rPr>
                <w:szCs w:val="21"/>
              </w:rPr>
              <w:t>SY/T 7551</w:t>
            </w:r>
          </w:p>
        </w:tc>
      </w:tr>
    </w:tbl>
    <w:p w14:paraId="292D5C46" w14:textId="77777777" w:rsidR="00D232B4" w:rsidRDefault="00D232B4">
      <w:pPr>
        <w:tabs>
          <w:tab w:val="left" w:pos="3885"/>
        </w:tabs>
        <w:spacing w:line="360" w:lineRule="auto"/>
        <w:rPr>
          <w:sz w:val="24"/>
        </w:rPr>
      </w:pPr>
      <w:r>
        <w:rPr>
          <w:rFonts w:hint="eastAsia"/>
          <w:sz w:val="24"/>
        </w:rPr>
        <w:t>6.1</w:t>
      </w:r>
      <w:r>
        <w:rPr>
          <w:sz w:val="24"/>
        </w:rPr>
        <w:t>.</w:t>
      </w:r>
      <w:r>
        <w:rPr>
          <w:rFonts w:hint="eastAsia"/>
          <w:sz w:val="24"/>
        </w:rPr>
        <w:t>2</w:t>
      </w:r>
      <w:r>
        <w:rPr>
          <w:rFonts w:hint="eastAsia"/>
          <w:sz w:val="24"/>
        </w:rPr>
        <w:t>压力</w:t>
      </w:r>
    </w:p>
    <w:p w14:paraId="4C39C391" w14:textId="77777777" w:rsidR="00D232B4" w:rsidRDefault="00D232B4">
      <w:pPr>
        <w:tabs>
          <w:tab w:val="left" w:pos="3885"/>
        </w:tabs>
        <w:spacing w:line="360" w:lineRule="auto"/>
        <w:ind w:firstLineChars="200" w:firstLine="480"/>
        <w:rPr>
          <w:sz w:val="24"/>
        </w:rPr>
      </w:pPr>
      <w:r>
        <w:rPr>
          <w:rFonts w:hint="eastAsia"/>
          <w:sz w:val="24"/>
        </w:rPr>
        <w:t>压力</w:t>
      </w:r>
      <w:proofErr w:type="gramStart"/>
      <w:r>
        <w:rPr>
          <w:rFonts w:hint="eastAsia"/>
          <w:sz w:val="24"/>
        </w:rPr>
        <w:t>及差压</w:t>
      </w:r>
      <w:proofErr w:type="gramEnd"/>
      <w:r>
        <w:rPr>
          <w:rFonts w:hint="eastAsia"/>
          <w:sz w:val="24"/>
        </w:rPr>
        <w:t>测量除应符合</w:t>
      </w:r>
      <w:r>
        <w:rPr>
          <w:sz w:val="24"/>
        </w:rPr>
        <w:t>JJG882</w:t>
      </w:r>
      <w:r w:rsidR="0004356A">
        <w:rPr>
          <w:rFonts w:hint="eastAsia"/>
          <w:sz w:val="24"/>
        </w:rPr>
        <w:t>、</w:t>
      </w:r>
      <w:r w:rsidR="0004356A">
        <w:rPr>
          <w:rFonts w:hint="eastAsia"/>
          <w:sz w:val="24"/>
        </w:rPr>
        <w:t>J</w:t>
      </w:r>
      <w:r w:rsidR="0004356A">
        <w:rPr>
          <w:sz w:val="24"/>
        </w:rPr>
        <w:t>JG875</w:t>
      </w:r>
      <w:r>
        <w:rPr>
          <w:rFonts w:hint="eastAsia"/>
          <w:sz w:val="24"/>
        </w:rPr>
        <w:t>中</w:t>
      </w:r>
      <w:r>
        <w:rPr>
          <w:sz w:val="24"/>
        </w:rPr>
        <w:t>规定的测量方法</w:t>
      </w:r>
      <w:r>
        <w:rPr>
          <w:rFonts w:hint="eastAsia"/>
          <w:sz w:val="24"/>
        </w:rPr>
        <w:t>和</w:t>
      </w:r>
      <w:r>
        <w:rPr>
          <w:sz w:val="24"/>
        </w:rPr>
        <w:t>要求</w:t>
      </w:r>
      <w:r>
        <w:rPr>
          <w:rFonts w:hint="eastAsia"/>
          <w:sz w:val="24"/>
        </w:rPr>
        <w:t>外，还应满足表</w:t>
      </w:r>
      <w:r>
        <w:rPr>
          <w:rFonts w:hint="eastAsia"/>
          <w:sz w:val="24"/>
        </w:rPr>
        <w:t>6</w:t>
      </w:r>
      <w:r>
        <w:rPr>
          <w:rFonts w:hint="eastAsia"/>
          <w:sz w:val="24"/>
        </w:rPr>
        <w:t>规定的标准要求</w:t>
      </w:r>
      <w:r>
        <w:rPr>
          <w:sz w:val="24"/>
        </w:rPr>
        <w:t>。</w:t>
      </w:r>
    </w:p>
    <w:p w14:paraId="5F107F38" w14:textId="77777777" w:rsidR="00D232B4" w:rsidRDefault="00D232B4">
      <w:pPr>
        <w:tabs>
          <w:tab w:val="left" w:pos="3885"/>
        </w:tabs>
        <w:spacing w:line="360" w:lineRule="auto"/>
        <w:rPr>
          <w:sz w:val="24"/>
        </w:rPr>
      </w:pPr>
      <w:r>
        <w:rPr>
          <w:rFonts w:hint="eastAsia"/>
          <w:sz w:val="24"/>
        </w:rPr>
        <w:t>6.1</w:t>
      </w:r>
      <w:r>
        <w:rPr>
          <w:sz w:val="24"/>
        </w:rPr>
        <w:t>.</w:t>
      </w:r>
      <w:r>
        <w:rPr>
          <w:rFonts w:hint="eastAsia"/>
          <w:sz w:val="24"/>
        </w:rPr>
        <w:t>3</w:t>
      </w:r>
      <w:r>
        <w:rPr>
          <w:rFonts w:hint="eastAsia"/>
          <w:sz w:val="24"/>
        </w:rPr>
        <w:t>温度</w:t>
      </w:r>
    </w:p>
    <w:p w14:paraId="16ED769D" w14:textId="77777777" w:rsidR="00D232B4" w:rsidRDefault="00D232B4">
      <w:pPr>
        <w:tabs>
          <w:tab w:val="left" w:pos="3885"/>
        </w:tabs>
        <w:spacing w:line="360" w:lineRule="auto"/>
        <w:ind w:firstLineChars="200" w:firstLine="480"/>
        <w:rPr>
          <w:sz w:val="24"/>
        </w:rPr>
      </w:pPr>
      <w:proofErr w:type="gramStart"/>
      <w:r>
        <w:rPr>
          <w:rFonts w:hint="eastAsia"/>
          <w:sz w:val="24"/>
        </w:rPr>
        <w:t>温度及铂电阻</w:t>
      </w:r>
      <w:proofErr w:type="gramEnd"/>
      <w:r>
        <w:rPr>
          <w:rFonts w:hint="eastAsia"/>
          <w:sz w:val="24"/>
        </w:rPr>
        <w:t>测量除应符合</w:t>
      </w:r>
      <w:r>
        <w:rPr>
          <w:rFonts w:hint="eastAsia"/>
          <w:sz w:val="24"/>
        </w:rPr>
        <w:t>JJF1183</w:t>
      </w:r>
      <w:r>
        <w:rPr>
          <w:rFonts w:hint="eastAsia"/>
          <w:sz w:val="24"/>
        </w:rPr>
        <w:t>、</w:t>
      </w:r>
      <w:r>
        <w:rPr>
          <w:rFonts w:hint="eastAsia"/>
          <w:sz w:val="24"/>
        </w:rPr>
        <w:t>JJG229</w:t>
      </w:r>
      <w:r>
        <w:rPr>
          <w:rFonts w:hint="eastAsia"/>
          <w:sz w:val="24"/>
        </w:rPr>
        <w:t>中规定的测量方法和要求外。还应满足表</w:t>
      </w:r>
      <w:r>
        <w:rPr>
          <w:rFonts w:hint="eastAsia"/>
          <w:sz w:val="24"/>
        </w:rPr>
        <w:t>6</w:t>
      </w:r>
      <w:r>
        <w:rPr>
          <w:rFonts w:hint="eastAsia"/>
          <w:sz w:val="24"/>
        </w:rPr>
        <w:t>规定的标准要求</w:t>
      </w:r>
      <w:r>
        <w:rPr>
          <w:sz w:val="24"/>
        </w:rPr>
        <w:t>。</w:t>
      </w:r>
    </w:p>
    <w:p w14:paraId="2EEC34C3" w14:textId="77777777" w:rsidR="00D232B4" w:rsidRDefault="00D232B4">
      <w:pPr>
        <w:tabs>
          <w:tab w:val="left" w:pos="3885"/>
        </w:tabs>
        <w:spacing w:line="360" w:lineRule="auto"/>
        <w:rPr>
          <w:sz w:val="24"/>
        </w:rPr>
      </w:pPr>
      <w:r>
        <w:rPr>
          <w:rFonts w:hint="eastAsia"/>
          <w:sz w:val="24"/>
        </w:rPr>
        <w:t>6.1</w:t>
      </w:r>
      <w:r>
        <w:rPr>
          <w:sz w:val="24"/>
        </w:rPr>
        <w:t>.</w:t>
      </w:r>
      <w:r>
        <w:rPr>
          <w:rFonts w:hint="eastAsia"/>
          <w:sz w:val="24"/>
        </w:rPr>
        <w:t>4</w:t>
      </w:r>
      <w:r>
        <w:rPr>
          <w:rFonts w:hint="eastAsia"/>
          <w:sz w:val="24"/>
        </w:rPr>
        <w:t>发热量</w:t>
      </w:r>
    </w:p>
    <w:p w14:paraId="36B0DA82" w14:textId="77777777" w:rsidR="00D232B4" w:rsidRDefault="00D232B4">
      <w:pPr>
        <w:tabs>
          <w:tab w:val="left" w:pos="3885"/>
        </w:tabs>
        <w:spacing w:line="360" w:lineRule="auto"/>
        <w:ind w:firstLineChars="200" w:firstLine="480"/>
        <w:rPr>
          <w:sz w:val="24"/>
        </w:rPr>
      </w:pPr>
      <w:r>
        <w:rPr>
          <w:rFonts w:hint="eastAsia"/>
          <w:sz w:val="24"/>
        </w:rPr>
        <w:t>发热量测量通常在天然气取样并进行天然气组成分析后，再利用组成进行发热量计算获得发热量；也可以使用其他关联方法进行发热量测试。测量过程应满足表</w:t>
      </w:r>
      <w:r>
        <w:rPr>
          <w:rFonts w:hint="eastAsia"/>
          <w:sz w:val="24"/>
        </w:rPr>
        <w:t>7</w:t>
      </w:r>
      <w:r>
        <w:rPr>
          <w:rFonts w:hint="eastAsia"/>
          <w:sz w:val="24"/>
        </w:rPr>
        <w:t>规定的标准要求</w:t>
      </w:r>
      <w:r>
        <w:rPr>
          <w:sz w:val="24"/>
        </w:rPr>
        <w:t>。</w:t>
      </w:r>
    </w:p>
    <w:p w14:paraId="39BB7383" w14:textId="77777777" w:rsidR="00D232B4" w:rsidRDefault="00D232B4">
      <w:pPr>
        <w:tabs>
          <w:tab w:val="left" w:pos="3885"/>
        </w:tabs>
        <w:spacing w:line="360" w:lineRule="auto"/>
        <w:ind w:firstLineChars="200" w:firstLine="480"/>
        <w:rPr>
          <w:sz w:val="24"/>
        </w:rPr>
      </w:pPr>
      <w:r>
        <w:rPr>
          <w:rFonts w:hint="eastAsia"/>
          <w:sz w:val="24"/>
        </w:rPr>
        <w:t>方法的实施宜考虑分析对象的组成变化，变化较大的计量系统应使用</w:t>
      </w:r>
      <w:r>
        <w:rPr>
          <w:rFonts w:hint="eastAsia"/>
          <w:sz w:val="24"/>
        </w:rPr>
        <w:t>GB/T 28766</w:t>
      </w:r>
      <w:r>
        <w:rPr>
          <w:rFonts w:hint="eastAsia"/>
          <w:sz w:val="24"/>
        </w:rPr>
        <w:t>对分析设备进行性能评价后，用校准曲线法进行定量；</w:t>
      </w:r>
    </w:p>
    <w:p w14:paraId="674B2A99" w14:textId="77777777" w:rsidR="00D232B4" w:rsidRDefault="00D232B4">
      <w:pPr>
        <w:tabs>
          <w:tab w:val="left" w:pos="3885"/>
        </w:tabs>
        <w:spacing w:line="360" w:lineRule="auto"/>
        <w:jc w:val="center"/>
        <w:rPr>
          <w:rFonts w:ascii="黑体" w:eastAsia="黑体" w:hAnsi="黑体" w:cs="黑体"/>
          <w:szCs w:val="21"/>
        </w:rPr>
      </w:pPr>
      <w:r>
        <w:rPr>
          <w:rFonts w:ascii="黑体" w:eastAsia="黑体" w:hAnsi="黑体" w:cs="黑体" w:hint="eastAsia"/>
          <w:szCs w:val="21"/>
        </w:rPr>
        <w:t>表7 发热量测量时应满足的标准要求</w:t>
      </w:r>
    </w:p>
    <w:tbl>
      <w:tblPr>
        <w:tblStyle w:val="aff0"/>
        <w:tblpPr w:leftFromText="180" w:rightFromText="180" w:vertAnchor="text" w:horzAnchor="page" w:tblpXSpec="center" w:tblpY="71"/>
        <w:tblOverlap w:val="never"/>
        <w:tblW w:w="4992" w:type="pct"/>
        <w:jc w:val="center"/>
        <w:tblLook w:val="04A0" w:firstRow="1" w:lastRow="0" w:firstColumn="1" w:lastColumn="0" w:noHBand="0" w:noVBand="1"/>
      </w:tblPr>
      <w:tblGrid>
        <w:gridCol w:w="4860"/>
        <w:gridCol w:w="4860"/>
      </w:tblGrid>
      <w:tr w:rsidR="00D232B4" w14:paraId="7669D744" w14:textId="77777777">
        <w:trPr>
          <w:jc w:val="center"/>
        </w:trPr>
        <w:tc>
          <w:tcPr>
            <w:tcW w:w="2500" w:type="pct"/>
            <w:tcBorders>
              <w:top w:val="single" w:sz="4" w:space="0" w:color="auto"/>
              <w:left w:val="single" w:sz="4" w:space="0" w:color="auto"/>
              <w:bottom w:val="single" w:sz="4" w:space="0" w:color="auto"/>
              <w:right w:val="single" w:sz="4" w:space="0" w:color="auto"/>
            </w:tcBorders>
          </w:tcPr>
          <w:p w14:paraId="49AE30C2" w14:textId="77777777" w:rsidR="00D232B4" w:rsidRDefault="00D232B4">
            <w:pPr>
              <w:tabs>
                <w:tab w:val="left" w:pos="3885"/>
              </w:tabs>
              <w:spacing w:line="360" w:lineRule="auto"/>
              <w:jc w:val="center"/>
              <w:rPr>
                <w:szCs w:val="21"/>
              </w:rPr>
            </w:pPr>
            <w:r>
              <w:rPr>
                <w:rFonts w:hint="eastAsia"/>
                <w:szCs w:val="21"/>
              </w:rPr>
              <w:t>类型</w:t>
            </w:r>
          </w:p>
        </w:tc>
        <w:tc>
          <w:tcPr>
            <w:tcW w:w="2500" w:type="pct"/>
            <w:tcBorders>
              <w:top w:val="single" w:sz="4" w:space="0" w:color="auto"/>
              <w:left w:val="single" w:sz="4" w:space="0" w:color="auto"/>
              <w:bottom w:val="single" w:sz="4" w:space="0" w:color="auto"/>
              <w:right w:val="single" w:sz="4" w:space="0" w:color="auto"/>
            </w:tcBorders>
          </w:tcPr>
          <w:p w14:paraId="3A916203" w14:textId="77777777" w:rsidR="00D232B4" w:rsidRDefault="00D232B4">
            <w:pPr>
              <w:tabs>
                <w:tab w:val="left" w:pos="3885"/>
              </w:tabs>
              <w:spacing w:line="360" w:lineRule="auto"/>
              <w:jc w:val="center"/>
              <w:rPr>
                <w:szCs w:val="21"/>
              </w:rPr>
            </w:pPr>
            <w:r>
              <w:rPr>
                <w:rFonts w:hint="eastAsia"/>
                <w:szCs w:val="21"/>
              </w:rPr>
              <w:t>发热量在线测量方法及要求</w:t>
            </w:r>
          </w:p>
        </w:tc>
      </w:tr>
      <w:tr w:rsidR="00D232B4" w14:paraId="2F8813BE" w14:textId="77777777">
        <w:trPr>
          <w:jc w:val="center"/>
        </w:trPr>
        <w:tc>
          <w:tcPr>
            <w:tcW w:w="2500" w:type="pct"/>
            <w:vMerge w:val="restart"/>
            <w:tcBorders>
              <w:top w:val="single" w:sz="4" w:space="0" w:color="auto"/>
              <w:left w:val="single" w:sz="4" w:space="0" w:color="auto"/>
              <w:right w:val="single" w:sz="4" w:space="0" w:color="auto"/>
            </w:tcBorders>
          </w:tcPr>
          <w:p w14:paraId="55744529" w14:textId="77777777" w:rsidR="00D232B4" w:rsidRDefault="00D232B4">
            <w:pPr>
              <w:tabs>
                <w:tab w:val="left" w:pos="3885"/>
              </w:tabs>
              <w:spacing w:line="360" w:lineRule="auto"/>
              <w:jc w:val="center"/>
              <w:rPr>
                <w:szCs w:val="21"/>
              </w:rPr>
            </w:pPr>
            <w:r>
              <w:rPr>
                <w:rFonts w:hint="eastAsia"/>
                <w:szCs w:val="21"/>
              </w:rPr>
              <w:t>取样</w:t>
            </w:r>
          </w:p>
        </w:tc>
        <w:tc>
          <w:tcPr>
            <w:tcW w:w="2500" w:type="pct"/>
            <w:tcBorders>
              <w:top w:val="single" w:sz="4" w:space="0" w:color="auto"/>
              <w:left w:val="single" w:sz="4" w:space="0" w:color="auto"/>
              <w:bottom w:val="single" w:sz="4" w:space="0" w:color="auto"/>
              <w:right w:val="single" w:sz="4" w:space="0" w:color="auto"/>
            </w:tcBorders>
          </w:tcPr>
          <w:p w14:paraId="688E20AA" w14:textId="77777777" w:rsidR="00D232B4" w:rsidRDefault="00D232B4">
            <w:pPr>
              <w:tabs>
                <w:tab w:val="left" w:pos="3885"/>
              </w:tabs>
              <w:spacing w:line="360" w:lineRule="auto"/>
              <w:jc w:val="center"/>
              <w:rPr>
                <w:szCs w:val="21"/>
              </w:rPr>
            </w:pPr>
            <w:r>
              <w:rPr>
                <w:szCs w:val="21"/>
              </w:rPr>
              <w:t xml:space="preserve">GB/T </w:t>
            </w:r>
            <w:r>
              <w:rPr>
                <w:rFonts w:hint="eastAsia"/>
                <w:szCs w:val="21"/>
              </w:rPr>
              <w:t>13609</w:t>
            </w:r>
          </w:p>
        </w:tc>
      </w:tr>
      <w:tr w:rsidR="00D232B4" w14:paraId="7421EC93" w14:textId="77777777">
        <w:trPr>
          <w:jc w:val="center"/>
        </w:trPr>
        <w:tc>
          <w:tcPr>
            <w:tcW w:w="2500" w:type="pct"/>
            <w:vMerge/>
            <w:tcBorders>
              <w:left w:val="single" w:sz="4" w:space="0" w:color="auto"/>
              <w:bottom w:val="single" w:sz="4" w:space="0" w:color="auto"/>
              <w:right w:val="single" w:sz="4" w:space="0" w:color="auto"/>
            </w:tcBorders>
          </w:tcPr>
          <w:p w14:paraId="126A2EC7" w14:textId="77777777" w:rsidR="00D232B4" w:rsidRDefault="00D232B4">
            <w:pPr>
              <w:tabs>
                <w:tab w:val="left" w:pos="3885"/>
              </w:tabs>
              <w:spacing w:line="360" w:lineRule="auto"/>
              <w:jc w:val="center"/>
              <w:rPr>
                <w:szCs w:val="21"/>
              </w:rPr>
            </w:pPr>
          </w:p>
        </w:tc>
        <w:tc>
          <w:tcPr>
            <w:tcW w:w="2500" w:type="pct"/>
            <w:tcBorders>
              <w:top w:val="single" w:sz="4" w:space="0" w:color="auto"/>
              <w:left w:val="single" w:sz="4" w:space="0" w:color="auto"/>
              <w:bottom w:val="single" w:sz="4" w:space="0" w:color="auto"/>
              <w:right w:val="single" w:sz="4" w:space="0" w:color="auto"/>
            </w:tcBorders>
          </w:tcPr>
          <w:p w14:paraId="0E91381A" w14:textId="77777777" w:rsidR="00D232B4" w:rsidRDefault="00D232B4">
            <w:pPr>
              <w:tabs>
                <w:tab w:val="left" w:pos="3885"/>
              </w:tabs>
              <w:spacing w:line="360" w:lineRule="auto"/>
              <w:jc w:val="center"/>
              <w:rPr>
                <w:szCs w:val="21"/>
              </w:rPr>
            </w:pPr>
            <w:r>
              <w:rPr>
                <w:rFonts w:hint="eastAsia"/>
                <w:szCs w:val="21"/>
              </w:rPr>
              <w:t>GB/T 30490</w:t>
            </w:r>
          </w:p>
        </w:tc>
      </w:tr>
      <w:tr w:rsidR="00D232B4" w14:paraId="02492474" w14:textId="77777777">
        <w:trPr>
          <w:jc w:val="center"/>
        </w:trPr>
        <w:tc>
          <w:tcPr>
            <w:tcW w:w="2500" w:type="pct"/>
            <w:vMerge w:val="restart"/>
            <w:tcBorders>
              <w:top w:val="single" w:sz="4" w:space="0" w:color="auto"/>
              <w:left w:val="single" w:sz="4" w:space="0" w:color="auto"/>
              <w:right w:val="single" w:sz="4" w:space="0" w:color="auto"/>
            </w:tcBorders>
          </w:tcPr>
          <w:p w14:paraId="547DA6E8" w14:textId="77777777" w:rsidR="00D232B4" w:rsidRDefault="00D232B4">
            <w:pPr>
              <w:tabs>
                <w:tab w:val="left" w:pos="3885"/>
              </w:tabs>
              <w:spacing w:line="360" w:lineRule="auto"/>
              <w:jc w:val="center"/>
              <w:rPr>
                <w:szCs w:val="21"/>
              </w:rPr>
            </w:pPr>
            <w:r>
              <w:rPr>
                <w:rFonts w:hint="eastAsia"/>
                <w:szCs w:val="21"/>
              </w:rPr>
              <w:t>组成分析</w:t>
            </w:r>
          </w:p>
        </w:tc>
        <w:tc>
          <w:tcPr>
            <w:tcW w:w="2500" w:type="pct"/>
            <w:tcBorders>
              <w:top w:val="single" w:sz="4" w:space="0" w:color="auto"/>
              <w:left w:val="single" w:sz="4" w:space="0" w:color="auto"/>
              <w:bottom w:val="single" w:sz="4" w:space="0" w:color="auto"/>
              <w:right w:val="single" w:sz="4" w:space="0" w:color="auto"/>
            </w:tcBorders>
          </w:tcPr>
          <w:p w14:paraId="7378F482" w14:textId="77777777" w:rsidR="00D232B4" w:rsidRDefault="00D232B4">
            <w:pPr>
              <w:tabs>
                <w:tab w:val="left" w:pos="3885"/>
              </w:tabs>
              <w:spacing w:line="360" w:lineRule="auto"/>
              <w:jc w:val="center"/>
              <w:rPr>
                <w:szCs w:val="21"/>
              </w:rPr>
            </w:pPr>
            <w:r>
              <w:rPr>
                <w:rFonts w:hint="eastAsia"/>
                <w:szCs w:val="21"/>
              </w:rPr>
              <w:t>GB/T 13610</w:t>
            </w:r>
          </w:p>
        </w:tc>
      </w:tr>
      <w:tr w:rsidR="00D232B4" w14:paraId="4B58B11E" w14:textId="77777777">
        <w:trPr>
          <w:jc w:val="center"/>
        </w:trPr>
        <w:tc>
          <w:tcPr>
            <w:tcW w:w="2500" w:type="pct"/>
            <w:vMerge/>
            <w:tcBorders>
              <w:left w:val="single" w:sz="4" w:space="0" w:color="auto"/>
              <w:right w:val="single" w:sz="4" w:space="0" w:color="auto"/>
            </w:tcBorders>
          </w:tcPr>
          <w:p w14:paraId="4B08281E" w14:textId="77777777" w:rsidR="00D232B4" w:rsidRDefault="00D232B4">
            <w:pPr>
              <w:tabs>
                <w:tab w:val="left" w:pos="3885"/>
              </w:tabs>
              <w:spacing w:line="360" w:lineRule="auto"/>
              <w:jc w:val="center"/>
              <w:rPr>
                <w:szCs w:val="21"/>
              </w:rPr>
            </w:pPr>
          </w:p>
        </w:tc>
        <w:tc>
          <w:tcPr>
            <w:tcW w:w="2500" w:type="pct"/>
            <w:tcBorders>
              <w:top w:val="single" w:sz="4" w:space="0" w:color="auto"/>
              <w:left w:val="single" w:sz="4" w:space="0" w:color="auto"/>
              <w:bottom w:val="single" w:sz="4" w:space="0" w:color="auto"/>
              <w:right w:val="single" w:sz="4" w:space="0" w:color="auto"/>
            </w:tcBorders>
          </w:tcPr>
          <w:p w14:paraId="12F7E6AA" w14:textId="77777777" w:rsidR="00D232B4" w:rsidRDefault="00D232B4">
            <w:pPr>
              <w:tabs>
                <w:tab w:val="left" w:pos="3885"/>
              </w:tabs>
              <w:spacing w:line="360" w:lineRule="auto"/>
              <w:jc w:val="center"/>
              <w:rPr>
                <w:szCs w:val="21"/>
              </w:rPr>
            </w:pPr>
            <w:r>
              <w:rPr>
                <w:rFonts w:hint="eastAsia"/>
                <w:szCs w:val="21"/>
              </w:rPr>
              <w:t>GB/T 27984</w:t>
            </w:r>
          </w:p>
        </w:tc>
      </w:tr>
      <w:tr w:rsidR="00D232B4" w14:paraId="06657867" w14:textId="77777777">
        <w:trPr>
          <w:jc w:val="center"/>
        </w:trPr>
        <w:tc>
          <w:tcPr>
            <w:tcW w:w="2500" w:type="pct"/>
            <w:vMerge/>
            <w:tcBorders>
              <w:left w:val="single" w:sz="4" w:space="0" w:color="auto"/>
              <w:bottom w:val="single" w:sz="4" w:space="0" w:color="auto"/>
              <w:right w:val="single" w:sz="4" w:space="0" w:color="auto"/>
            </w:tcBorders>
          </w:tcPr>
          <w:p w14:paraId="248FAFEE" w14:textId="77777777" w:rsidR="00D232B4" w:rsidRDefault="00D232B4">
            <w:pPr>
              <w:tabs>
                <w:tab w:val="left" w:pos="3885"/>
              </w:tabs>
              <w:spacing w:line="360" w:lineRule="auto"/>
              <w:jc w:val="center"/>
              <w:rPr>
                <w:szCs w:val="21"/>
              </w:rPr>
            </w:pPr>
          </w:p>
        </w:tc>
        <w:tc>
          <w:tcPr>
            <w:tcW w:w="2500" w:type="pct"/>
            <w:tcBorders>
              <w:top w:val="single" w:sz="4" w:space="0" w:color="auto"/>
              <w:left w:val="single" w:sz="4" w:space="0" w:color="auto"/>
              <w:bottom w:val="single" w:sz="4" w:space="0" w:color="auto"/>
              <w:right w:val="single" w:sz="4" w:space="0" w:color="auto"/>
            </w:tcBorders>
          </w:tcPr>
          <w:p w14:paraId="375D03BF" w14:textId="77777777" w:rsidR="00D232B4" w:rsidRDefault="00D232B4">
            <w:pPr>
              <w:tabs>
                <w:tab w:val="left" w:pos="3885"/>
              </w:tabs>
              <w:spacing w:line="360" w:lineRule="auto"/>
              <w:jc w:val="center"/>
              <w:rPr>
                <w:szCs w:val="21"/>
              </w:rPr>
            </w:pPr>
            <w:r>
              <w:rPr>
                <w:rFonts w:hint="eastAsia"/>
                <w:szCs w:val="21"/>
              </w:rPr>
              <w:t>SY/T 7433</w:t>
            </w:r>
          </w:p>
        </w:tc>
      </w:tr>
      <w:tr w:rsidR="00D232B4" w14:paraId="4DD8BC54" w14:textId="77777777">
        <w:trPr>
          <w:trHeight w:val="441"/>
          <w:jc w:val="center"/>
        </w:trPr>
        <w:tc>
          <w:tcPr>
            <w:tcW w:w="2500" w:type="pct"/>
            <w:tcBorders>
              <w:top w:val="single" w:sz="4" w:space="0" w:color="auto"/>
              <w:left w:val="single" w:sz="4" w:space="0" w:color="auto"/>
              <w:bottom w:val="single" w:sz="4" w:space="0" w:color="auto"/>
              <w:right w:val="single" w:sz="4" w:space="0" w:color="auto"/>
            </w:tcBorders>
          </w:tcPr>
          <w:p w14:paraId="7DC8BBDD" w14:textId="77777777" w:rsidR="00D232B4" w:rsidRDefault="00D232B4">
            <w:pPr>
              <w:tabs>
                <w:tab w:val="left" w:pos="3885"/>
              </w:tabs>
              <w:spacing w:line="360" w:lineRule="auto"/>
              <w:jc w:val="center"/>
              <w:rPr>
                <w:szCs w:val="21"/>
              </w:rPr>
            </w:pPr>
            <w:r>
              <w:rPr>
                <w:rFonts w:hint="eastAsia"/>
                <w:szCs w:val="21"/>
              </w:rPr>
              <w:t>发热量计算</w:t>
            </w:r>
          </w:p>
        </w:tc>
        <w:tc>
          <w:tcPr>
            <w:tcW w:w="2500" w:type="pct"/>
            <w:tcBorders>
              <w:top w:val="single" w:sz="4" w:space="0" w:color="auto"/>
              <w:left w:val="single" w:sz="4" w:space="0" w:color="auto"/>
              <w:bottom w:val="single" w:sz="4" w:space="0" w:color="auto"/>
              <w:right w:val="single" w:sz="4" w:space="0" w:color="auto"/>
            </w:tcBorders>
          </w:tcPr>
          <w:p w14:paraId="18DC132F" w14:textId="77777777" w:rsidR="00D232B4" w:rsidRDefault="00D232B4">
            <w:pPr>
              <w:tabs>
                <w:tab w:val="left" w:pos="3885"/>
              </w:tabs>
              <w:spacing w:line="360" w:lineRule="auto"/>
              <w:jc w:val="center"/>
              <w:rPr>
                <w:szCs w:val="21"/>
              </w:rPr>
            </w:pPr>
            <w:r>
              <w:rPr>
                <w:rFonts w:hint="eastAsia"/>
                <w:szCs w:val="21"/>
              </w:rPr>
              <w:t>GB/T 11062</w:t>
            </w:r>
          </w:p>
        </w:tc>
      </w:tr>
      <w:tr w:rsidR="00D232B4" w14:paraId="1694DCFF" w14:textId="77777777">
        <w:trPr>
          <w:jc w:val="center"/>
        </w:trPr>
        <w:tc>
          <w:tcPr>
            <w:tcW w:w="2500" w:type="pct"/>
            <w:tcBorders>
              <w:top w:val="single" w:sz="4" w:space="0" w:color="auto"/>
              <w:left w:val="single" w:sz="4" w:space="0" w:color="auto"/>
              <w:bottom w:val="single" w:sz="4" w:space="0" w:color="auto"/>
              <w:right w:val="single" w:sz="4" w:space="0" w:color="auto"/>
            </w:tcBorders>
          </w:tcPr>
          <w:p w14:paraId="0EBDBC95" w14:textId="77777777" w:rsidR="00D232B4" w:rsidRDefault="00D232B4">
            <w:pPr>
              <w:tabs>
                <w:tab w:val="left" w:pos="3885"/>
              </w:tabs>
              <w:spacing w:line="360" w:lineRule="auto"/>
              <w:jc w:val="center"/>
              <w:rPr>
                <w:szCs w:val="21"/>
              </w:rPr>
            </w:pPr>
            <w:r>
              <w:rPr>
                <w:rFonts w:hint="eastAsia"/>
                <w:szCs w:val="21"/>
              </w:rPr>
              <w:t>关联方法</w:t>
            </w:r>
          </w:p>
        </w:tc>
        <w:tc>
          <w:tcPr>
            <w:tcW w:w="2500" w:type="pct"/>
            <w:tcBorders>
              <w:top w:val="single" w:sz="4" w:space="0" w:color="auto"/>
              <w:left w:val="single" w:sz="4" w:space="0" w:color="auto"/>
              <w:bottom w:val="single" w:sz="4" w:space="0" w:color="auto"/>
              <w:right w:val="single" w:sz="4" w:space="0" w:color="auto"/>
            </w:tcBorders>
          </w:tcPr>
          <w:p w14:paraId="1FF86058" w14:textId="77777777" w:rsidR="00D232B4" w:rsidRDefault="00D232B4">
            <w:pPr>
              <w:tabs>
                <w:tab w:val="left" w:pos="3885"/>
              </w:tabs>
              <w:spacing w:line="360" w:lineRule="auto"/>
              <w:jc w:val="center"/>
              <w:rPr>
                <w:szCs w:val="21"/>
              </w:rPr>
            </w:pPr>
            <w:r>
              <w:rPr>
                <w:rFonts w:hint="eastAsia"/>
              </w:rPr>
              <w:t>SY/T 7704.3</w:t>
            </w:r>
          </w:p>
        </w:tc>
      </w:tr>
    </w:tbl>
    <w:p w14:paraId="67EEF1FC" w14:textId="77777777" w:rsidR="00D232B4" w:rsidRDefault="00D232B4">
      <w:pPr>
        <w:spacing w:line="360" w:lineRule="auto"/>
        <w:rPr>
          <w:sz w:val="24"/>
        </w:rPr>
      </w:pPr>
      <w:r>
        <w:rPr>
          <w:rFonts w:hint="eastAsia"/>
          <w:sz w:val="24"/>
        </w:rPr>
        <w:fldChar w:fldCharType="begin"/>
      </w:r>
      <w:r>
        <w:rPr>
          <w:rFonts w:hint="eastAsia"/>
          <w:sz w:val="24"/>
        </w:rPr>
        <w:instrText xml:space="preserve"> HYPERLINK \l "_Toc138146603" </w:instrText>
      </w:r>
      <w:r>
        <w:rPr>
          <w:rFonts w:hint="eastAsia"/>
          <w:sz w:val="24"/>
        </w:rPr>
      </w:r>
      <w:r>
        <w:rPr>
          <w:rFonts w:hint="eastAsia"/>
          <w:sz w:val="24"/>
        </w:rPr>
        <w:fldChar w:fldCharType="separate"/>
      </w:r>
    </w:p>
    <w:p w14:paraId="54C63819" w14:textId="77777777" w:rsidR="00D232B4" w:rsidRDefault="00D232B4">
      <w:pPr>
        <w:spacing w:line="360" w:lineRule="auto"/>
        <w:rPr>
          <w:sz w:val="24"/>
        </w:rPr>
      </w:pPr>
      <w:r>
        <w:rPr>
          <w:rFonts w:hint="eastAsia"/>
          <w:sz w:val="24"/>
        </w:rPr>
        <w:t xml:space="preserve">6.1.5 </w:t>
      </w:r>
      <w:r>
        <w:rPr>
          <w:rFonts w:hint="eastAsia"/>
          <w:sz w:val="24"/>
        </w:rPr>
        <w:t>能量值</w:t>
      </w:r>
      <w:r>
        <w:rPr>
          <w:rFonts w:hint="eastAsia"/>
          <w:sz w:val="24"/>
        </w:rPr>
        <w:t xml:space="preserve"> </w:t>
      </w:r>
    </w:p>
    <w:p w14:paraId="5362F1F8" w14:textId="77777777" w:rsidR="00D232B4" w:rsidRDefault="00D232B4">
      <w:pPr>
        <w:spacing w:line="360" w:lineRule="auto"/>
        <w:ind w:firstLineChars="200" w:firstLine="480"/>
        <w:rPr>
          <w:sz w:val="24"/>
        </w:rPr>
      </w:pPr>
      <w:r>
        <w:rPr>
          <w:rFonts w:hint="eastAsia"/>
          <w:sz w:val="24"/>
        </w:rPr>
        <w:t>能量值按照本文件</w:t>
      </w:r>
      <w:r>
        <w:rPr>
          <w:rFonts w:hint="eastAsia"/>
          <w:sz w:val="24"/>
        </w:rPr>
        <w:t>4.1</w:t>
      </w:r>
      <w:r>
        <w:rPr>
          <w:rFonts w:hint="eastAsia"/>
          <w:sz w:val="24"/>
        </w:rPr>
        <w:t>的原理及方法，获取天然气的量和单位发热量后，按照</w:t>
      </w:r>
      <w:r>
        <w:rPr>
          <w:rFonts w:hint="eastAsia"/>
          <w:sz w:val="24"/>
        </w:rPr>
        <w:t>JJF 1993</w:t>
      </w:r>
      <w:r>
        <w:rPr>
          <w:rFonts w:hint="eastAsia"/>
          <w:sz w:val="24"/>
        </w:rPr>
        <w:t>和</w:t>
      </w:r>
      <w:r>
        <w:rPr>
          <w:rFonts w:hint="eastAsia"/>
          <w:sz w:val="24"/>
        </w:rPr>
        <w:t>GB/T 22723</w:t>
      </w:r>
      <w:r w:rsidR="00754511">
        <w:rPr>
          <w:rFonts w:hint="eastAsia"/>
          <w:sz w:val="24"/>
        </w:rPr>
        <w:t>要求计算获得</w:t>
      </w:r>
      <w:r>
        <w:rPr>
          <w:rFonts w:hint="eastAsia"/>
          <w:sz w:val="24"/>
        </w:rPr>
        <w:t>。</w:t>
      </w:r>
      <w:r>
        <w:rPr>
          <w:rFonts w:hint="eastAsia"/>
          <w:sz w:val="24"/>
        </w:rPr>
        <w:fldChar w:fldCharType="end"/>
      </w:r>
    </w:p>
    <w:p w14:paraId="15E99D99" w14:textId="77777777" w:rsidR="00D232B4" w:rsidRDefault="00D232B4">
      <w:pPr>
        <w:ind w:firstLineChars="200" w:firstLine="480"/>
        <w:rPr>
          <w:sz w:val="24"/>
        </w:rPr>
      </w:pPr>
    </w:p>
    <w:p w14:paraId="3E4FBCA4" w14:textId="77777777" w:rsidR="00D232B4" w:rsidRDefault="00D232B4">
      <w:pPr>
        <w:pStyle w:val="8"/>
        <w:tabs>
          <w:tab w:val="left" w:pos="420"/>
        </w:tabs>
        <w:spacing w:before="120" w:after="120" w:line="276" w:lineRule="auto"/>
        <w:rPr>
          <w:rFonts w:ascii="宋体" w:eastAsia="宋体" w:hAnsi="宋体"/>
          <w:bCs/>
        </w:rPr>
      </w:pPr>
      <w:bookmarkStart w:id="68" w:name="_Toc5081"/>
      <w:r>
        <w:rPr>
          <w:rFonts w:ascii="宋体" w:eastAsia="宋体" w:hAnsi="宋体" w:hint="eastAsia"/>
          <w:bCs/>
        </w:rPr>
        <w:lastRenderedPageBreak/>
        <w:t>6.2 性能评价方法</w:t>
      </w:r>
      <w:bookmarkEnd w:id="68"/>
    </w:p>
    <w:p w14:paraId="2F488E8C" w14:textId="77777777" w:rsidR="00734166" w:rsidRDefault="00734166" w:rsidP="00734166">
      <w:pPr>
        <w:spacing w:line="360" w:lineRule="auto"/>
        <w:rPr>
          <w:color w:val="FF0000"/>
          <w:sz w:val="24"/>
        </w:rPr>
      </w:pPr>
      <w:r>
        <w:rPr>
          <w:rFonts w:hint="eastAsia"/>
          <w:color w:val="FF0000"/>
          <w:sz w:val="24"/>
        </w:rPr>
        <w:t xml:space="preserve">6.2.1 </w:t>
      </w:r>
      <w:r>
        <w:rPr>
          <w:rFonts w:hint="eastAsia"/>
          <w:color w:val="FF0000"/>
          <w:sz w:val="24"/>
        </w:rPr>
        <w:t>概述</w:t>
      </w:r>
    </w:p>
    <w:p w14:paraId="1404B30D" w14:textId="2B3870B5" w:rsidR="00D514E1" w:rsidRPr="003F603C" w:rsidRDefault="00D514E1" w:rsidP="00734166">
      <w:pPr>
        <w:spacing w:line="360" w:lineRule="auto"/>
        <w:ind w:firstLineChars="200" w:firstLine="480"/>
        <w:rPr>
          <w:color w:val="FF0000"/>
          <w:sz w:val="24"/>
        </w:rPr>
      </w:pPr>
      <w:r w:rsidRPr="003F603C">
        <w:rPr>
          <w:rFonts w:hint="eastAsia"/>
          <w:color w:val="FF0000"/>
          <w:sz w:val="24"/>
        </w:rPr>
        <w:t>天然气</w:t>
      </w:r>
      <w:r w:rsidRPr="003F603C">
        <w:rPr>
          <w:color w:val="FF0000"/>
          <w:sz w:val="24"/>
        </w:rPr>
        <w:t>流量计量系统中流量计、压力和温度测量仪表</w:t>
      </w:r>
      <w:r w:rsidR="003F603C" w:rsidRPr="003F603C">
        <w:rPr>
          <w:rFonts w:hint="eastAsia"/>
          <w:color w:val="FF0000"/>
          <w:sz w:val="24"/>
        </w:rPr>
        <w:t>、发热量</w:t>
      </w:r>
      <w:r w:rsidRPr="003F603C">
        <w:rPr>
          <w:color w:val="FF0000"/>
          <w:sz w:val="24"/>
        </w:rPr>
        <w:t>以及</w:t>
      </w:r>
      <w:r w:rsidRPr="003F603C">
        <w:rPr>
          <w:rFonts w:hint="eastAsia"/>
          <w:color w:val="FF0000"/>
          <w:sz w:val="24"/>
        </w:rPr>
        <w:t>流量</w:t>
      </w:r>
      <w:proofErr w:type="gramStart"/>
      <w:r w:rsidRPr="003F603C">
        <w:rPr>
          <w:rFonts w:hint="eastAsia"/>
          <w:color w:val="FF0000"/>
          <w:sz w:val="24"/>
        </w:rPr>
        <w:t>积算仪</w:t>
      </w:r>
      <w:proofErr w:type="gramEnd"/>
      <w:r w:rsidRPr="003F603C">
        <w:rPr>
          <w:rFonts w:hint="eastAsia"/>
          <w:color w:val="FF0000"/>
          <w:sz w:val="24"/>
        </w:rPr>
        <w:t>/</w:t>
      </w:r>
      <w:r w:rsidRPr="003F603C">
        <w:rPr>
          <w:rFonts w:hint="eastAsia"/>
          <w:color w:val="FF0000"/>
          <w:sz w:val="24"/>
        </w:rPr>
        <w:t>流量计算机</w:t>
      </w:r>
      <w:r w:rsidR="003F603C" w:rsidRPr="003F603C">
        <w:rPr>
          <w:rFonts w:hint="eastAsia"/>
          <w:color w:val="FF0000"/>
          <w:sz w:val="24"/>
        </w:rPr>
        <w:t>等</w:t>
      </w:r>
      <w:r w:rsidR="003F603C" w:rsidRPr="003F603C">
        <w:rPr>
          <w:color w:val="FF0000"/>
          <w:sz w:val="24"/>
        </w:rPr>
        <w:t>的性能评价</w:t>
      </w:r>
      <w:r w:rsidR="003F603C" w:rsidRPr="003F603C">
        <w:rPr>
          <w:rFonts w:hint="eastAsia"/>
          <w:color w:val="FF0000"/>
          <w:sz w:val="24"/>
        </w:rPr>
        <w:t>项目</w:t>
      </w:r>
      <w:r w:rsidR="003F603C" w:rsidRPr="003F603C">
        <w:rPr>
          <w:color w:val="FF0000"/>
          <w:sz w:val="24"/>
        </w:rPr>
        <w:t>和方法主要依据相关的检定规</w:t>
      </w:r>
      <w:r w:rsidR="003F603C" w:rsidRPr="003F603C">
        <w:rPr>
          <w:rFonts w:hint="eastAsia"/>
          <w:color w:val="FF0000"/>
          <w:sz w:val="24"/>
        </w:rPr>
        <w:t>程</w:t>
      </w:r>
      <w:r w:rsidR="003F603C" w:rsidRPr="003F603C">
        <w:rPr>
          <w:color w:val="FF0000"/>
          <w:sz w:val="24"/>
        </w:rPr>
        <w:t>和校准规范</w:t>
      </w:r>
      <w:r w:rsidR="003F603C" w:rsidRPr="003F603C">
        <w:rPr>
          <w:rFonts w:hint="eastAsia"/>
          <w:color w:val="FF0000"/>
          <w:sz w:val="24"/>
        </w:rPr>
        <w:t>，</w:t>
      </w:r>
      <w:r w:rsidR="003F603C" w:rsidRPr="003F603C">
        <w:rPr>
          <w:color w:val="FF0000"/>
          <w:sz w:val="24"/>
        </w:rPr>
        <w:t>性能评价的</w:t>
      </w:r>
      <w:r w:rsidR="007729D2">
        <w:rPr>
          <w:rFonts w:hint="eastAsia"/>
          <w:color w:val="FF0000"/>
          <w:sz w:val="24"/>
        </w:rPr>
        <w:t>流程</w:t>
      </w:r>
      <w:r w:rsidR="003F603C" w:rsidRPr="003F603C">
        <w:rPr>
          <w:rFonts w:hint="eastAsia"/>
          <w:color w:val="FF0000"/>
          <w:sz w:val="24"/>
        </w:rPr>
        <w:t>参照</w:t>
      </w:r>
      <w:r w:rsidR="003F603C" w:rsidRPr="003F603C">
        <w:rPr>
          <w:rFonts w:hint="eastAsia"/>
          <w:color w:val="FF0000"/>
          <w:sz w:val="24"/>
        </w:rPr>
        <w:t>GB/T 35186</w:t>
      </w:r>
      <w:r w:rsidR="007729D2">
        <w:rPr>
          <w:rFonts w:hint="eastAsia"/>
          <w:color w:val="FF0000"/>
          <w:sz w:val="24"/>
        </w:rPr>
        <w:t>、</w:t>
      </w:r>
      <w:r w:rsidR="007729D2">
        <w:rPr>
          <w:rFonts w:hint="eastAsia"/>
          <w:color w:val="FF0000"/>
          <w:sz w:val="24"/>
        </w:rPr>
        <w:t>GB/T 28766</w:t>
      </w:r>
      <w:r w:rsidR="003F603C" w:rsidRPr="003F603C">
        <w:rPr>
          <w:rFonts w:hint="eastAsia"/>
          <w:color w:val="FF0000"/>
          <w:sz w:val="24"/>
        </w:rPr>
        <w:t>执行</w:t>
      </w:r>
      <w:r w:rsidR="003F603C" w:rsidRPr="003F603C">
        <w:rPr>
          <w:color w:val="FF0000"/>
          <w:sz w:val="24"/>
        </w:rPr>
        <w:t>。</w:t>
      </w:r>
    </w:p>
    <w:p w14:paraId="1355BA8A" w14:textId="7D1085C6" w:rsidR="00D232B4" w:rsidRDefault="00D232B4">
      <w:pPr>
        <w:spacing w:line="360" w:lineRule="auto"/>
        <w:rPr>
          <w:sz w:val="24"/>
        </w:rPr>
      </w:pPr>
      <w:r>
        <w:rPr>
          <w:rFonts w:hint="eastAsia"/>
          <w:sz w:val="24"/>
        </w:rPr>
        <w:t>6.</w:t>
      </w:r>
      <w:r>
        <w:rPr>
          <w:sz w:val="24"/>
        </w:rPr>
        <w:t>2</w:t>
      </w:r>
      <w:r>
        <w:rPr>
          <w:rFonts w:hint="eastAsia"/>
          <w:sz w:val="24"/>
        </w:rPr>
        <w:t>.</w:t>
      </w:r>
      <w:r w:rsidR="00734166">
        <w:rPr>
          <w:rFonts w:hint="eastAsia"/>
          <w:sz w:val="24"/>
        </w:rPr>
        <w:t>2</w:t>
      </w:r>
      <w:r>
        <w:rPr>
          <w:rFonts w:hint="eastAsia"/>
          <w:sz w:val="24"/>
        </w:rPr>
        <w:t>流量计</w:t>
      </w:r>
    </w:p>
    <w:p w14:paraId="5AE1F82E" w14:textId="76E3A3D9" w:rsidR="00D232B4" w:rsidRDefault="00D232B4">
      <w:pPr>
        <w:spacing w:line="360" w:lineRule="auto"/>
        <w:ind w:firstLineChars="150" w:firstLine="360"/>
        <w:jc w:val="left"/>
        <w:rPr>
          <w:sz w:val="24"/>
        </w:rPr>
      </w:pPr>
      <w:r>
        <w:rPr>
          <w:rFonts w:hint="eastAsia"/>
          <w:sz w:val="24"/>
        </w:rPr>
        <w:t>流量计的</w:t>
      </w:r>
      <w:r w:rsidR="009D35F7">
        <w:rPr>
          <w:rFonts w:hint="eastAsia"/>
          <w:sz w:val="24"/>
        </w:rPr>
        <w:t>技术</w:t>
      </w:r>
      <w:r w:rsidR="00225A98">
        <w:rPr>
          <w:rFonts w:hint="eastAsia"/>
          <w:sz w:val="24"/>
        </w:rPr>
        <w:t>指标</w:t>
      </w:r>
      <w:r>
        <w:rPr>
          <w:rFonts w:hint="eastAsia"/>
          <w:sz w:val="24"/>
        </w:rPr>
        <w:t>性能评价通常采用流量计相关的检定规程进行，也可采用流量测量方法标准中的校准方法进行性能评价，</w:t>
      </w:r>
      <w:r w:rsidR="00347183" w:rsidRPr="00347183">
        <w:rPr>
          <w:rFonts w:hint="eastAsia"/>
          <w:sz w:val="24"/>
        </w:rPr>
        <w:t>通过检定或校准的方法对其</w:t>
      </w:r>
      <w:r w:rsidR="00347183" w:rsidRPr="003220DE">
        <w:rPr>
          <w:rFonts w:hint="eastAsia"/>
          <w:color w:val="FF0000"/>
          <w:sz w:val="24"/>
        </w:rPr>
        <w:t>准确度等级、</w:t>
      </w:r>
      <w:r w:rsidR="00347183" w:rsidRPr="003220DE">
        <w:rPr>
          <w:color w:val="FF0000"/>
          <w:sz w:val="24"/>
        </w:rPr>
        <w:t>重复性</w:t>
      </w:r>
      <w:r w:rsidR="00347183" w:rsidRPr="003220DE">
        <w:rPr>
          <w:rFonts w:hint="eastAsia"/>
          <w:color w:val="FF0000"/>
          <w:sz w:val="24"/>
        </w:rPr>
        <w:t>、</w:t>
      </w:r>
      <w:r w:rsidR="00347183">
        <w:rPr>
          <w:rFonts w:hint="eastAsia"/>
          <w:color w:val="FF0000"/>
          <w:sz w:val="24"/>
        </w:rPr>
        <w:t>测量</w:t>
      </w:r>
      <w:r w:rsidR="00347183" w:rsidRPr="003220DE">
        <w:rPr>
          <w:rFonts w:hint="eastAsia"/>
          <w:color w:val="FF0000"/>
          <w:sz w:val="24"/>
        </w:rPr>
        <w:t>不确定度、示值误差等</w:t>
      </w:r>
      <w:r w:rsidR="00347183" w:rsidRPr="00347183">
        <w:rPr>
          <w:rFonts w:hint="eastAsia"/>
          <w:sz w:val="24"/>
        </w:rPr>
        <w:t>开展性能评价。</w:t>
      </w:r>
      <w:r w:rsidR="007B5611" w:rsidRPr="007B5611">
        <w:rPr>
          <w:rFonts w:hint="eastAsia"/>
          <w:color w:val="FF0000"/>
          <w:sz w:val="24"/>
        </w:rPr>
        <w:t>超声流量计等</w:t>
      </w:r>
      <w:r w:rsidRPr="007B5611">
        <w:rPr>
          <w:rFonts w:hint="eastAsia"/>
          <w:color w:val="FF0000"/>
          <w:sz w:val="24"/>
        </w:rPr>
        <w:t>不同类型流量计性能评价方法和</w:t>
      </w:r>
      <w:proofErr w:type="gramStart"/>
      <w:r w:rsidRPr="007B5611">
        <w:rPr>
          <w:rFonts w:hint="eastAsia"/>
          <w:color w:val="FF0000"/>
          <w:sz w:val="24"/>
        </w:rPr>
        <w:t>要</w:t>
      </w:r>
      <w:proofErr w:type="gramEnd"/>
      <w:r w:rsidRPr="007B5611">
        <w:rPr>
          <w:rFonts w:hint="eastAsia"/>
          <w:color w:val="FF0000"/>
          <w:sz w:val="24"/>
        </w:rPr>
        <w:t>求见</w:t>
      </w:r>
      <w:r w:rsidRPr="007B5611">
        <w:rPr>
          <w:color w:val="FF0000"/>
          <w:sz w:val="24"/>
        </w:rPr>
        <w:t>表</w:t>
      </w:r>
      <w:r w:rsidRPr="007B5611">
        <w:rPr>
          <w:rFonts w:hint="eastAsia"/>
          <w:color w:val="FF0000"/>
          <w:sz w:val="24"/>
        </w:rPr>
        <w:t>8</w:t>
      </w:r>
      <w:r w:rsidRPr="007B5611">
        <w:rPr>
          <w:rFonts w:hint="eastAsia"/>
          <w:color w:val="FF0000"/>
          <w:sz w:val="24"/>
        </w:rPr>
        <w:t>。</w:t>
      </w:r>
    </w:p>
    <w:p w14:paraId="29FAD175" w14:textId="77777777" w:rsidR="00D232B4" w:rsidRDefault="00D232B4">
      <w:pPr>
        <w:tabs>
          <w:tab w:val="left" w:pos="3885"/>
        </w:tabs>
        <w:spacing w:line="360" w:lineRule="auto"/>
        <w:jc w:val="center"/>
        <w:rPr>
          <w:rFonts w:ascii="黑体" w:eastAsia="黑体" w:hAnsi="黑体" w:cs="黑体"/>
          <w:szCs w:val="21"/>
        </w:rPr>
      </w:pPr>
      <w:r>
        <w:rPr>
          <w:rFonts w:ascii="黑体" w:eastAsia="黑体" w:hAnsi="黑体" w:cs="黑体" w:hint="eastAsia"/>
          <w:szCs w:val="21"/>
        </w:rPr>
        <w:t>表8天然气流量计性能评价方法及要求</w:t>
      </w:r>
    </w:p>
    <w:tbl>
      <w:tblPr>
        <w:tblStyle w:val="aff0"/>
        <w:tblpPr w:leftFromText="180" w:rightFromText="180" w:vertAnchor="text" w:horzAnchor="page" w:tblpX="1104" w:tblpY="344"/>
        <w:tblOverlap w:val="never"/>
        <w:tblW w:w="9639" w:type="dxa"/>
        <w:tblLayout w:type="fixed"/>
        <w:tblLook w:val="04A0" w:firstRow="1" w:lastRow="0" w:firstColumn="1" w:lastColumn="0" w:noHBand="0" w:noVBand="1"/>
      </w:tblPr>
      <w:tblGrid>
        <w:gridCol w:w="850"/>
        <w:gridCol w:w="1289"/>
        <w:gridCol w:w="1276"/>
        <w:gridCol w:w="3956"/>
        <w:gridCol w:w="2268"/>
      </w:tblGrid>
      <w:tr w:rsidR="007B5611" w14:paraId="35628183" w14:textId="77777777" w:rsidTr="00734166">
        <w:tc>
          <w:tcPr>
            <w:tcW w:w="850" w:type="dxa"/>
          </w:tcPr>
          <w:p w14:paraId="164239B1" w14:textId="77777777" w:rsidR="007B5611" w:rsidRDefault="007B5611" w:rsidP="00734166">
            <w:pPr>
              <w:spacing w:line="360" w:lineRule="auto"/>
              <w:rPr>
                <w:szCs w:val="21"/>
              </w:rPr>
            </w:pPr>
            <w:r>
              <w:rPr>
                <w:rFonts w:hint="eastAsia"/>
                <w:szCs w:val="21"/>
              </w:rPr>
              <w:t>流量计类型</w:t>
            </w:r>
          </w:p>
        </w:tc>
        <w:tc>
          <w:tcPr>
            <w:tcW w:w="1289" w:type="dxa"/>
          </w:tcPr>
          <w:p w14:paraId="05ABFA05" w14:textId="77777777" w:rsidR="007B5611" w:rsidRDefault="007B5611" w:rsidP="00734166">
            <w:pPr>
              <w:spacing w:line="360" w:lineRule="auto"/>
              <w:rPr>
                <w:szCs w:val="21"/>
              </w:rPr>
            </w:pPr>
            <w:r>
              <w:rPr>
                <w:rFonts w:hint="eastAsia"/>
                <w:szCs w:val="21"/>
              </w:rPr>
              <w:t>检定规程</w:t>
            </w:r>
          </w:p>
        </w:tc>
        <w:tc>
          <w:tcPr>
            <w:tcW w:w="1276" w:type="dxa"/>
          </w:tcPr>
          <w:p w14:paraId="31A34691" w14:textId="77777777" w:rsidR="007B5611" w:rsidRDefault="007B5611" w:rsidP="00734166">
            <w:pPr>
              <w:spacing w:line="360" w:lineRule="auto"/>
              <w:rPr>
                <w:szCs w:val="21"/>
              </w:rPr>
            </w:pPr>
            <w:r>
              <w:rPr>
                <w:rFonts w:hint="eastAsia"/>
                <w:szCs w:val="21"/>
              </w:rPr>
              <w:t>流量计标准</w:t>
            </w:r>
          </w:p>
        </w:tc>
        <w:tc>
          <w:tcPr>
            <w:tcW w:w="3956" w:type="dxa"/>
          </w:tcPr>
          <w:p w14:paraId="5FD6FDB8" w14:textId="738E5C8B" w:rsidR="007B5611" w:rsidRPr="00DD1940" w:rsidRDefault="007B5611" w:rsidP="00734166">
            <w:pPr>
              <w:spacing w:line="360" w:lineRule="auto"/>
              <w:rPr>
                <w:color w:val="FF0000"/>
                <w:szCs w:val="21"/>
              </w:rPr>
            </w:pPr>
            <w:r w:rsidRPr="00DD1940">
              <w:rPr>
                <w:rFonts w:hint="eastAsia"/>
                <w:color w:val="FF0000"/>
                <w:szCs w:val="21"/>
              </w:rPr>
              <w:t>评价</w:t>
            </w:r>
            <w:r w:rsidRPr="00DD1940">
              <w:rPr>
                <w:color w:val="FF0000"/>
                <w:szCs w:val="21"/>
              </w:rPr>
              <w:t>项目</w:t>
            </w:r>
          </w:p>
        </w:tc>
        <w:tc>
          <w:tcPr>
            <w:tcW w:w="2268" w:type="dxa"/>
          </w:tcPr>
          <w:p w14:paraId="55D05BE7" w14:textId="77777777" w:rsidR="007B5611" w:rsidRDefault="007B5611" w:rsidP="00734166">
            <w:pPr>
              <w:spacing w:line="360" w:lineRule="auto"/>
              <w:rPr>
                <w:szCs w:val="21"/>
              </w:rPr>
            </w:pPr>
            <w:r>
              <w:rPr>
                <w:rFonts w:hint="eastAsia"/>
                <w:szCs w:val="21"/>
              </w:rPr>
              <w:t>性能核查方法</w:t>
            </w:r>
          </w:p>
        </w:tc>
      </w:tr>
      <w:tr w:rsidR="00C744AE" w14:paraId="50C05E95" w14:textId="77777777" w:rsidTr="00734166">
        <w:trPr>
          <w:trHeight w:val="681"/>
        </w:trPr>
        <w:tc>
          <w:tcPr>
            <w:tcW w:w="850" w:type="dxa"/>
            <w:vMerge w:val="restart"/>
          </w:tcPr>
          <w:p w14:paraId="1F0F5B34" w14:textId="77777777" w:rsidR="00C744AE" w:rsidRDefault="00C744AE" w:rsidP="00734166">
            <w:pPr>
              <w:spacing w:line="360" w:lineRule="auto"/>
              <w:rPr>
                <w:szCs w:val="21"/>
              </w:rPr>
            </w:pPr>
            <w:r>
              <w:rPr>
                <w:rFonts w:hint="eastAsia"/>
                <w:szCs w:val="21"/>
              </w:rPr>
              <w:t>超声流量计</w:t>
            </w:r>
          </w:p>
        </w:tc>
        <w:tc>
          <w:tcPr>
            <w:tcW w:w="1289" w:type="dxa"/>
            <w:vMerge w:val="restart"/>
          </w:tcPr>
          <w:p w14:paraId="2B2AA0D9" w14:textId="77777777" w:rsidR="00C744AE" w:rsidRDefault="00C744AE" w:rsidP="00734166">
            <w:pPr>
              <w:spacing w:line="360" w:lineRule="auto"/>
              <w:rPr>
                <w:szCs w:val="21"/>
              </w:rPr>
            </w:pPr>
            <w:r>
              <w:rPr>
                <w:rFonts w:hint="eastAsia"/>
                <w:szCs w:val="21"/>
              </w:rPr>
              <w:t>JJG 1030</w:t>
            </w:r>
          </w:p>
        </w:tc>
        <w:tc>
          <w:tcPr>
            <w:tcW w:w="1276" w:type="dxa"/>
          </w:tcPr>
          <w:p w14:paraId="1D697F33" w14:textId="77777777" w:rsidR="00C744AE" w:rsidRDefault="00C744AE" w:rsidP="00734166">
            <w:pPr>
              <w:spacing w:line="360" w:lineRule="auto"/>
              <w:rPr>
                <w:szCs w:val="21"/>
              </w:rPr>
            </w:pPr>
            <w:r>
              <w:rPr>
                <w:rFonts w:hint="eastAsia"/>
                <w:szCs w:val="21"/>
              </w:rPr>
              <w:t>GB/T 18604</w:t>
            </w:r>
            <w:r>
              <w:rPr>
                <w:szCs w:val="21"/>
              </w:rPr>
              <w:t xml:space="preserve"> </w:t>
            </w:r>
          </w:p>
          <w:p w14:paraId="73417D40" w14:textId="77777777" w:rsidR="00C744AE" w:rsidRDefault="00C744AE" w:rsidP="00734166">
            <w:pPr>
              <w:spacing w:line="360" w:lineRule="auto"/>
              <w:rPr>
                <w:szCs w:val="21"/>
              </w:rPr>
            </w:pPr>
          </w:p>
        </w:tc>
        <w:tc>
          <w:tcPr>
            <w:tcW w:w="3956" w:type="dxa"/>
          </w:tcPr>
          <w:p w14:paraId="630D4661" w14:textId="758E3832" w:rsidR="00C744AE" w:rsidRPr="00DD1940" w:rsidRDefault="00C744AE" w:rsidP="00734166">
            <w:pPr>
              <w:spacing w:line="360" w:lineRule="auto"/>
              <w:rPr>
                <w:color w:val="FF0000"/>
                <w:szCs w:val="21"/>
              </w:rPr>
            </w:pPr>
            <w:r w:rsidRPr="00C744AE">
              <w:rPr>
                <w:rFonts w:hint="eastAsia"/>
                <w:color w:val="FF0000"/>
                <w:szCs w:val="21"/>
              </w:rPr>
              <w:t>准确度</w:t>
            </w:r>
            <w:r w:rsidRPr="00C744AE">
              <w:rPr>
                <w:color w:val="FF0000"/>
                <w:szCs w:val="21"/>
              </w:rPr>
              <w:t>等级</w:t>
            </w:r>
            <w:r w:rsidRPr="00C744AE">
              <w:rPr>
                <w:rFonts w:hint="eastAsia"/>
                <w:color w:val="FF0000"/>
                <w:szCs w:val="21"/>
              </w:rPr>
              <w:t>、最大</w:t>
            </w:r>
            <w:r w:rsidRPr="00C744AE">
              <w:rPr>
                <w:color w:val="FF0000"/>
                <w:szCs w:val="21"/>
              </w:rPr>
              <w:t>允许误差、重复性</w:t>
            </w:r>
            <w:r>
              <w:rPr>
                <w:rFonts w:hint="eastAsia"/>
                <w:color w:val="FF0000"/>
                <w:szCs w:val="21"/>
              </w:rPr>
              <w:t>、</w:t>
            </w:r>
            <w:r w:rsidRPr="00DD1940">
              <w:rPr>
                <w:rFonts w:hint="eastAsia"/>
                <w:color w:val="FF0000"/>
                <w:szCs w:val="21"/>
              </w:rPr>
              <w:t>重复</w:t>
            </w:r>
            <w:r w:rsidRPr="00DD1940">
              <w:rPr>
                <w:color w:val="FF0000"/>
                <w:szCs w:val="21"/>
              </w:rPr>
              <w:t>性、</w:t>
            </w:r>
            <w:r w:rsidRPr="00DD1940">
              <w:rPr>
                <w:rFonts w:hint="eastAsia"/>
                <w:color w:val="FF0000"/>
                <w:szCs w:val="21"/>
              </w:rPr>
              <w:t>流量</w:t>
            </w:r>
            <w:r w:rsidRPr="00DD1940">
              <w:rPr>
                <w:color w:val="FF0000"/>
                <w:szCs w:val="21"/>
              </w:rPr>
              <w:t>示值误差、</w:t>
            </w:r>
            <w:r w:rsidRPr="00DD1940">
              <w:rPr>
                <w:rFonts w:hint="eastAsia"/>
                <w:color w:val="FF0000"/>
                <w:szCs w:val="21"/>
              </w:rPr>
              <w:t>最大</w:t>
            </w:r>
            <w:r w:rsidRPr="00DD1940">
              <w:rPr>
                <w:color w:val="FF0000"/>
                <w:szCs w:val="21"/>
              </w:rPr>
              <w:t>峰</w:t>
            </w:r>
            <w:r w:rsidRPr="00DD1940">
              <w:rPr>
                <w:rFonts w:hint="eastAsia"/>
                <w:color w:val="FF0000"/>
                <w:szCs w:val="21"/>
              </w:rPr>
              <w:t>间</w:t>
            </w:r>
            <w:r w:rsidRPr="00DD1940">
              <w:rPr>
                <w:color w:val="FF0000"/>
                <w:szCs w:val="21"/>
              </w:rPr>
              <w:t>误差</w:t>
            </w:r>
            <w:r w:rsidRPr="00DD1940">
              <w:rPr>
                <w:rFonts w:hint="eastAsia"/>
                <w:color w:val="FF0000"/>
                <w:szCs w:val="21"/>
              </w:rPr>
              <w:t>、</w:t>
            </w:r>
            <w:r w:rsidRPr="00DD1940">
              <w:rPr>
                <w:color w:val="FF0000"/>
                <w:szCs w:val="21"/>
              </w:rPr>
              <w:t>测量不确定度</w:t>
            </w:r>
          </w:p>
        </w:tc>
        <w:tc>
          <w:tcPr>
            <w:tcW w:w="2268" w:type="dxa"/>
          </w:tcPr>
          <w:p w14:paraId="0F51D0B5" w14:textId="77777777" w:rsidR="00C744AE" w:rsidRDefault="00C744AE" w:rsidP="00734166">
            <w:pPr>
              <w:spacing w:line="360" w:lineRule="auto"/>
              <w:rPr>
                <w:szCs w:val="21"/>
              </w:rPr>
            </w:pPr>
            <w:r>
              <w:rPr>
                <w:rFonts w:hint="eastAsia"/>
                <w:szCs w:val="21"/>
              </w:rPr>
              <w:t>查阅流量计检定证书或校准证书，标准流量计比较法</w:t>
            </w:r>
          </w:p>
        </w:tc>
      </w:tr>
      <w:tr w:rsidR="00C744AE" w14:paraId="252F2F61" w14:textId="77777777" w:rsidTr="00734166">
        <w:trPr>
          <w:trHeight w:val="681"/>
        </w:trPr>
        <w:tc>
          <w:tcPr>
            <w:tcW w:w="850" w:type="dxa"/>
            <w:vMerge/>
          </w:tcPr>
          <w:p w14:paraId="7EF9681F" w14:textId="77777777" w:rsidR="00C744AE" w:rsidRDefault="00C744AE" w:rsidP="00734166">
            <w:pPr>
              <w:spacing w:line="360" w:lineRule="auto"/>
              <w:rPr>
                <w:szCs w:val="21"/>
              </w:rPr>
            </w:pPr>
          </w:p>
        </w:tc>
        <w:tc>
          <w:tcPr>
            <w:tcW w:w="1289" w:type="dxa"/>
            <w:vMerge/>
          </w:tcPr>
          <w:p w14:paraId="411C5FFA" w14:textId="77777777" w:rsidR="00C744AE" w:rsidRDefault="00C744AE" w:rsidP="00734166">
            <w:pPr>
              <w:spacing w:line="360" w:lineRule="auto"/>
              <w:rPr>
                <w:szCs w:val="21"/>
              </w:rPr>
            </w:pPr>
          </w:p>
        </w:tc>
        <w:tc>
          <w:tcPr>
            <w:tcW w:w="1276" w:type="dxa"/>
          </w:tcPr>
          <w:p w14:paraId="789AD741" w14:textId="77777777" w:rsidR="00C744AE" w:rsidRDefault="00C744AE" w:rsidP="00734166">
            <w:pPr>
              <w:spacing w:line="360" w:lineRule="auto"/>
              <w:rPr>
                <w:szCs w:val="21"/>
              </w:rPr>
            </w:pPr>
            <w:r>
              <w:rPr>
                <w:szCs w:val="21"/>
              </w:rPr>
              <w:t>GB/T 30500</w:t>
            </w:r>
          </w:p>
        </w:tc>
        <w:tc>
          <w:tcPr>
            <w:tcW w:w="3956" w:type="dxa"/>
          </w:tcPr>
          <w:p w14:paraId="6740C5DB" w14:textId="6CDE4D7F" w:rsidR="00C744AE" w:rsidRPr="00DD1940" w:rsidRDefault="00C744AE" w:rsidP="00734166">
            <w:pPr>
              <w:spacing w:line="360" w:lineRule="auto"/>
              <w:rPr>
                <w:color w:val="FF0000"/>
                <w:szCs w:val="21"/>
              </w:rPr>
            </w:pPr>
            <w:r w:rsidRPr="00DD1940">
              <w:rPr>
                <w:rFonts w:hint="eastAsia"/>
                <w:color w:val="FF0000"/>
                <w:szCs w:val="21"/>
              </w:rPr>
              <w:t>声速</w:t>
            </w:r>
            <w:r w:rsidRPr="00DD1940">
              <w:rPr>
                <w:color w:val="FF0000"/>
                <w:szCs w:val="21"/>
              </w:rPr>
              <w:t>偏差、各声道测量最大声速</w:t>
            </w:r>
            <w:r w:rsidRPr="00DD1940">
              <w:rPr>
                <w:rFonts w:hint="eastAsia"/>
                <w:color w:val="FF0000"/>
                <w:szCs w:val="21"/>
              </w:rPr>
              <w:t>允许范围</w:t>
            </w:r>
            <w:r w:rsidRPr="00DD1940">
              <w:rPr>
                <w:color w:val="FF0000"/>
                <w:szCs w:val="21"/>
              </w:rPr>
              <w:t>、测量</w:t>
            </w:r>
            <w:r w:rsidRPr="00DD1940">
              <w:rPr>
                <w:rFonts w:hint="eastAsia"/>
                <w:color w:val="FF0000"/>
                <w:szCs w:val="21"/>
              </w:rPr>
              <w:t>重复</w:t>
            </w:r>
            <w:r w:rsidRPr="00DD1940">
              <w:rPr>
                <w:color w:val="FF0000"/>
                <w:szCs w:val="21"/>
              </w:rPr>
              <w:t>性</w:t>
            </w:r>
          </w:p>
        </w:tc>
        <w:tc>
          <w:tcPr>
            <w:tcW w:w="2268" w:type="dxa"/>
          </w:tcPr>
          <w:p w14:paraId="3AF35C78" w14:textId="77777777" w:rsidR="00C744AE" w:rsidRDefault="00C744AE" w:rsidP="00734166">
            <w:pPr>
              <w:spacing w:line="360" w:lineRule="auto"/>
              <w:rPr>
                <w:szCs w:val="21"/>
              </w:rPr>
            </w:pPr>
            <w:r>
              <w:rPr>
                <w:rFonts w:hint="eastAsia"/>
                <w:szCs w:val="21"/>
              </w:rPr>
              <w:t>声速检验现场</w:t>
            </w:r>
            <w:r>
              <w:rPr>
                <w:szCs w:val="21"/>
              </w:rPr>
              <w:t>核查</w:t>
            </w:r>
          </w:p>
        </w:tc>
      </w:tr>
      <w:tr w:rsidR="007B5611" w14:paraId="1FEF4971" w14:textId="77777777" w:rsidTr="00734166">
        <w:tc>
          <w:tcPr>
            <w:tcW w:w="850" w:type="dxa"/>
          </w:tcPr>
          <w:p w14:paraId="1E39502A" w14:textId="77777777" w:rsidR="007B5611" w:rsidRDefault="007B5611" w:rsidP="00734166">
            <w:pPr>
              <w:spacing w:line="360" w:lineRule="auto"/>
              <w:rPr>
                <w:szCs w:val="21"/>
              </w:rPr>
            </w:pPr>
            <w:r>
              <w:rPr>
                <w:rFonts w:hint="eastAsia"/>
                <w:szCs w:val="21"/>
              </w:rPr>
              <w:t>标准孔板流量计</w:t>
            </w:r>
          </w:p>
        </w:tc>
        <w:tc>
          <w:tcPr>
            <w:tcW w:w="1289" w:type="dxa"/>
          </w:tcPr>
          <w:p w14:paraId="17C53061" w14:textId="77777777" w:rsidR="007B5611" w:rsidRDefault="007B5611" w:rsidP="00734166">
            <w:pPr>
              <w:spacing w:line="360" w:lineRule="auto"/>
              <w:rPr>
                <w:szCs w:val="21"/>
              </w:rPr>
            </w:pPr>
            <w:r>
              <w:rPr>
                <w:szCs w:val="21"/>
              </w:rPr>
              <w:t>JJG</w:t>
            </w:r>
            <w:r>
              <w:rPr>
                <w:rFonts w:hint="eastAsia"/>
                <w:szCs w:val="21"/>
              </w:rPr>
              <w:t xml:space="preserve"> </w:t>
            </w:r>
            <w:r>
              <w:rPr>
                <w:szCs w:val="21"/>
              </w:rPr>
              <w:t>640</w:t>
            </w:r>
            <w:r>
              <w:rPr>
                <w:rFonts w:hint="eastAsia"/>
                <w:szCs w:val="21"/>
              </w:rPr>
              <w:t xml:space="preserve"> </w:t>
            </w:r>
          </w:p>
        </w:tc>
        <w:tc>
          <w:tcPr>
            <w:tcW w:w="1276" w:type="dxa"/>
          </w:tcPr>
          <w:p w14:paraId="02DDB9E8" w14:textId="77777777" w:rsidR="007B5611" w:rsidRDefault="007B5611" w:rsidP="00734166">
            <w:pPr>
              <w:spacing w:line="360" w:lineRule="auto"/>
              <w:rPr>
                <w:szCs w:val="21"/>
              </w:rPr>
            </w:pPr>
            <w:r>
              <w:rPr>
                <w:rFonts w:hint="eastAsia"/>
                <w:szCs w:val="21"/>
              </w:rPr>
              <w:t>GB/T 21446</w:t>
            </w:r>
          </w:p>
        </w:tc>
        <w:tc>
          <w:tcPr>
            <w:tcW w:w="3956" w:type="dxa"/>
          </w:tcPr>
          <w:p w14:paraId="46BCCDDD" w14:textId="6A710985" w:rsidR="009D35F7" w:rsidRPr="004D7C2B" w:rsidRDefault="007B5611" w:rsidP="00734166">
            <w:pPr>
              <w:spacing w:line="360" w:lineRule="auto"/>
              <w:rPr>
                <w:rFonts w:hint="eastAsia"/>
                <w:color w:val="FF0000"/>
                <w:szCs w:val="21"/>
              </w:rPr>
            </w:pPr>
            <w:r w:rsidRPr="00C744AE">
              <w:rPr>
                <w:color w:val="FF0000"/>
                <w:szCs w:val="21"/>
              </w:rPr>
              <w:t>流出系统</w:t>
            </w:r>
            <w:r w:rsidRPr="00C744AE">
              <w:rPr>
                <w:rFonts w:hint="eastAsia"/>
                <w:color w:val="FF0000"/>
                <w:szCs w:val="21"/>
              </w:rPr>
              <w:t>C</w:t>
            </w:r>
            <w:r w:rsidRPr="00C744AE">
              <w:rPr>
                <w:rFonts w:hint="eastAsia"/>
                <w:color w:val="FF0000"/>
                <w:szCs w:val="21"/>
              </w:rPr>
              <w:t>及其</w:t>
            </w:r>
            <w:r w:rsidRPr="00C744AE">
              <w:rPr>
                <w:color w:val="FF0000"/>
                <w:szCs w:val="21"/>
              </w:rPr>
              <w:t>相对不确定度</w:t>
            </w:r>
            <w:r w:rsidR="00C744AE">
              <w:rPr>
                <w:rFonts w:hint="eastAsia"/>
                <w:color w:val="FF0000"/>
                <w:szCs w:val="21"/>
              </w:rPr>
              <w:t>、</w:t>
            </w:r>
            <w:r w:rsidR="004D7C2B" w:rsidRPr="00DD1940">
              <w:rPr>
                <w:rFonts w:hint="eastAsia"/>
                <w:color w:val="FF0000"/>
                <w:szCs w:val="21"/>
              </w:rPr>
              <w:t>重复</w:t>
            </w:r>
            <w:r w:rsidR="004D7C2B" w:rsidRPr="00DD1940">
              <w:rPr>
                <w:color w:val="FF0000"/>
                <w:szCs w:val="21"/>
              </w:rPr>
              <w:t>性、准确度</w:t>
            </w:r>
            <w:r w:rsidR="004D7C2B" w:rsidRPr="00DD1940">
              <w:rPr>
                <w:rFonts w:hint="eastAsia"/>
                <w:color w:val="FF0000"/>
                <w:szCs w:val="21"/>
              </w:rPr>
              <w:t>等级或</w:t>
            </w:r>
            <w:r w:rsidR="004D7C2B" w:rsidRPr="00DD1940">
              <w:rPr>
                <w:color w:val="FF0000"/>
                <w:szCs w:val="21"/>
              </w:rPr>
              <w:t>最大允许误差</w:t>
            </w:r>
            <w:r w:rsidR="004D7C2B" w:rsidRPr="004D7C2B">
              <w:rPr>
                <w:rFonts w:hint="eastAsia"/>
                <w:color w:val="FF0000"/>
                <w:szCs w:val="21"/>
              </w:rPr>
              <w:t xml:space="preserve"> </w:t>
            </w:r>
          </w:p>
        </w:tc>
        <w:tc>
          <w:tcPr>
            <w:tcW w:w="2268" w:type="dxa"/>
            <w:vMerge w:val="restart"/>
          </w:tcPr>
          <w:p w14:paraId="54327A6A" w14:textId="77777777" w:rsidR="007B5611" w:rsidRDefault="007B5611" w:rsidP="00734166">
            <w:pPr>
              <w:spacing w:line="360" w:lineRule="auto"/>
              <w:rPr>
                <w:szCs w:val="21"/>
              </w:rPr>
            </w:pPr>
            <w:r>
              <w:rPr>
                <w:rFonts w:hint="eastAsia"/>
                <w:szCs w:val="21"/>
              </w:rPr>
              <w:t>查阅流量计检定证书或校准证书，标准流量计比较法进行性能核查。</w:t>
            </w:r>
          </w:p>
          <w:p w14:paraId="2F8F1A43" w14:textId="77777777" w:rsidR="007B5611" w:rsidRDefault="007B5611" w:rsidP="00734166">
            <w:pPr>
              <w:spacing w:line="360" w:lineRule="auto"/>
              <w:rPr>
                <w:szCs w:val="21"/>
              </w:rPr>
            </w:pPr>
          </w:p>
        </w:tc>
      </w:tr>
      <w:tr w:rsidR="007B5611" w14:paraId="72591859" w14:textId="77777777" w:rsidTr="00734166">
        <w:tc>
          <w:tcPr>
            <w:tcW w:w="850" w:type="dxa"/>
          </w:tcPr>
          <w:p w14:paraId="39E14A5E" w14:textId="77777777" w:rsidR="007B5611" w:rsidRDefault="007B5611" w:rsidP="00734166">
            <w:pPr>
              <w:spacing w:line="360" w:lineRule="auto"/>
              <w:rPr>
                <w:szCs w:val="21"/>
              </w:rPr>
            </w:pPr>
            <w:r>
              <w:rPr>
                <w:rFonts w:hint="eastAsia"/>
                <w:szCs w:val="21"/>
              </w:rPr>
              <w:t>涡轮流量计</w:t>
            </w:r>
          </w:p>
        </w:tc>
        <w:tc>
          <w:tcPr>
            <w:tcW w:w="1289" w:type="dxa"/>
          </w:tcPr>
          <w:p w14:paraId="12EEDB95" w14:textId="77777777" w:rsidR="007B5611" w:rsidRDefault="007B5611" w:rsidP="00734166">
            <w:pPr>
              <w:spacing w:line="360" w:lineRule="auto"/>
              <w:rPr>
                <w:szCs w:val="21"/>
              </w:rPr>
            </w:pPr>
            <w:r>
              <w:rPr>
                <w:szCs w:val="21"/>
              </w:rPr>
              <w:t>JJG</w:t>
            </w:r>
            <w:r>
              <w:rPr>
                <w:rFonts w:hint="eastAsia"/>
                <w:szCs w:val="21"/>
              </w:rPr>
              <w:t xml:space="preserve"> </w:t>
            </w:r>
            <w:r>
              <w:rPr>
                <w:szCs w:val="21"/>
              </w:rPr>
              <w:t>1037</w:t>
            </w:r>
          </w:p>
        </w:tc>
        <w:tc>
          <w:tcPr>
            <w:tcW w:w="1276" w:type="dxa"/>
          </w:tcPr>
          <w:p w14:paraId="706A9807" w14:textId="77777777" w:rsidR="007B5611" w:rsidRDefault="007B5611" w:rsidP="00734166">
            <w:pPr>
              <w:spacing w:line="360" w:lineRule="auto"/>
              <w:rPr>
                <w:szCs w:val="21"/>
              </w:rPr>
            </w:pPr>
            <w:r>
              <w:rPr>
                <w:rFonts w:hint="eastAsia"/>
                <w:szCs w:val="21"/>
              </w:rPr>
              <w:t>GB/T 21391</w:t>
            </w:r>
            <w:r>
              <w:rPr>
                <w:szCs w:val="21"/>
              </w:rPr>
              <w:t xml:space="preserve"> </w:t>
            </w:r>
          </w:p>
        </w:tc>
        <w:tc>
          <w:tcPr>
            <w:tcW w:w="3956" w:type="dxa"/>
          </w:tcPr>
          <w:p w14:paraId="44572786" w14:textId="4F00B12E" w:rsidR="007B5611" w:rsidRPr="00DD1940" w:rsidRDefault="004D7C2B" w:rsidP="00734166">
            <w:pPr>
              <w:spacing w:line="360" w:lineRule="auto"/>
              <w:rPr>
                <w:color w:val="FF0000"/>
                <w:szCs w:val="21"/>
              </w:rPr>
            </w:pPr>
            <w:r>
              <w:rPr>
                <w:rFonts w:hint="eastAsia"/>
                <w:color w:val="FF0000"/>
                <w:szCs w:val="21"/>
              </w:rPr>
              <w:t>准确度等级、</w:t>
            </w:r>
            <w:r w:rsidR="00397C50" w:rsidRPr="00DD1940">
              <w:rPr>
                <w:rFonts w:hint="eastAsia"/>
                <w:color w:val="FF0000"/>
                <w:szCs w:val="21"/>
              </w:rPr>
              <w:t>最大</w:t>
            </w:r>
            <w:r w:rsidR="00397C50" w:rsidRPr="00DD1940">
              <w:rPr>
                <w:color w:val="FF0000"/>
                <w:szCs w:val="21"/>
              </w:rPr>
              <w:t>允许误差、</w:t>
            </w:r>
            <w:r w:rsidR="00397C50" w:rsidRPr="00DD1940">
              <w:rPr>
                <w:rFonts w:hint="eastAsia"/>
                <w:color w:val="FF0000"/>
                <w:szCs w:val="21"/>
              </w:rPr>
              <w:t>重复</w:t>
            </w:r>
            <w:r w:rsidR="00397C50" w:rsidRPr="00DD1940">
              <w:rPr>
                <w:color w:val="FF0000"/>
                <w:szCs w:val="21"/>
              </w:rPr>
              <w:t>性</w:t>
            </w:r>
            <w:r w:rsidR="00C744AE">
              <w:rPr>
                <w:rFonts w:hint="eastAsia"/>
                <w:color w:val="FF0000"/>
                <w:szCs w:val="21"/>
              </w:rPr>
              <w:t>、测量不确定度</w:t>
            </w:r>
          </w:p>
        </w:tc>
        <w:tc>
          <w:tcPr>
            <w:tcW w:w="2268" w:type="dxa"/>
            <w:vMerge/>
          </w:tcPr>
          <w:p w14:paraId="5E941792" w14:textId="77777777" w:rsidR="007B5611" w:rsidRDefault="007B5611" w:rsidP="00734166">
            <w:pPr>
              <w:spacing w:line="360" w:lineRule="auto"/>
              <w:rPr>
                <w:szCs w:val="21"/>
              </w:rPr>
            </w:pPr>
          </w:p>
        </w:tc>
      </w:tr>
      <w:tr w:rsidR="007B5611" w14:paraId="27EAF54F" w14:textId="77777777" w:rsidTr="00734166">
        <w:tc>
          <w:tcPr>
            <w:tcW w:w="850" w:type="dxa"/>
          </w:tcPr>
          <w:p w14:paraId="5F080624" w14:textId="77777777" w:rsidR="007B5611" w:rsidRDefault="007B5611" w:rsidP="00734166">
            <w:pPr>
              <w:spacing w:line="360" w:lineRule="auto"/>
              <w:rPr>
                <w:szCs w:val="21"/>
              </w:rPr>
            </w:pPr>
            <w:r>
              <w:rPr>
                <w:rFonts w:hint="eastAsia"/>
                <w:szCs w:val="21"/>
              </w:rPr>
              <w:t>旋转容积式流量计</w:t>
            </w:r>
          </w:p>
        </w:tc>
        <w:tc>
          <w:tcPr>
            <w:tcW w:w="1289" w:type="dxa"/>
          </w:tcPr>
          <w:p w14:paraId="51E07E00" w14:textId="77777777" w:rsidR="007B5611" w:rsidRDefault="007B5611" w:rsidP="00734166">
            <w:pPr>
              <w:spacing w:line="360" w:lineRule="auto"/>
              <w:rPr>
                <w:szCs w:val="21"/>
              </w:rPr>
            </w:pPr>
            <w:r>
              <w:rPr>
                <w:rFonts w:hint="eastAsia"/>
                <w:szCs w:val="21"/>
              </w:rPr>
              <w:t>JJG 633</w:t>
            </w:r>
          </w:p>
        </w:tc>
        <w:tc>
          <w:tcPr>
            <w:tcW w:w="1276" w:type="dxa"/>
          </w:tcPr>
          <w:p w14:paraId="2C4EA78F" w14:textId="77777777" w:rsidR="007B5611" w:rsidRDefault="007B5611" w:rsidP="00734166">
            <w:pPr>
              <w:spacing w:line="360" w:lineRule="auto"/>
              <w:rPr>
                <w:szCs w:val="21"/>
              </w:rPr>
            </w:pPr>
            <w:r>
              <w:rPr>
                <w:rFonts w:hint="eastAsia"/>
                <w:szCs w:val="21"/>
              </w:rPr>
              <w:t>SY/T 6660</w:t>
            </w:r>
            <w:r>
              <w:rPr>
                <w:szCs w:val="21"/>
              </w:rPr>
              <w:t xml:space="preserve">  </w:t>
            </w:r>
          </w:p>
        </w:tc>
        <w:tc>
          <w:tcPr>
            <w:tcW w:w="3956" w:type="dxa"/>
          </w:tcPr>
          <w:p w14:paraId="7E4F626B" w14:textId="6A1A8B91" w:rsidR="007B5611" w:rsidRPr="004D7C2B" w:rsidRDefault="004A116F" w:rsidP="00734166">
            <w:pPr>
              <w:spacing w:line="360" w:lineRule="auto"/>
              <w:rPr>
                <w:color w:val="FF0000"/>
                <w:szCs w:val="21"/>
              </w:rPr>
            </w:pPr>
            <w:r w:rsidRPr="00C744AE">
              <w:rPr>
                <w:rFonts w:hint="eastAsia"/>
                <w:color w:val="FF0000"/>
                <w:szCs w:val="21"/>
              </w:rPr>
              <w:t>准确度等级、最大允许误差、</w:t>
            </w:r>
            <w:r w:rsidRPr="00C744AE">
              <w:rPr>
                <w:color w:val="FF0000"/>
                <w:szCs w:val="21"/>
              </w:rPr>
              <w:t>重复性</w:t>
            </w:r>
            <w:r w:rsidR="00C744AE">
              <w:rPr>
                <w:rFonts w:hint="eastAsia"/>
                <w:color w:val="FF0000"/>
                <w:szCs w:val="21"/>
              </w:rPr>
              <w:t>、</w:t>
            </w:r>
            <w:r w:rsidRPr="004D7C2B">
              <w:rPr>
                <w:rFonts w:hint="eastAsia"/>
                <w:color w:val="FF0000"/>
                <w:szCs w:val="21"/>
              </w:rPr>
              <w:t>示值</w:t>
            </w:r>
            <w:r w:rsidRPr="004D7C2B">
              <w:rPr>
                <w:color w:val="FF0000"/>
                <w:szCs w:val="21"/>
              </w:rPr>
              <w:t>误差、</w:t>
            </w:r>
            <w:r w:rsidRPr="004D7C2B">
              <w:rPr>
                <w:rFonts w:hint="eastAsia"/>
                <w:color w:val="FF0000"/>
                <w:szCs w:val="21"/>
              </w:rPr>
              <w:t>重复</w:t>
            </w:r>
            <w:r w:rsidRPr="004D7C2B">
              <w:rPr>
                <w:color w:val="FF0000"/>
                <w:szCs w:val="21"/>
              </w:rPr>
              <w:t>性、测量不确定度</w:t>
            </w:r>
          </w:p>
        </w:tc>
        <w:tc>
          <w:tcPr>
            <w:tcW w:w="2268" w:type="dxa"/>
            <w:vMerge/>
          </w:tcPr>
          <w:p w14:paraId="467F97AF" w14:textId="77777777" w:rsidR="007B5611" w:rsidRDefault="007B5611" w:rsidP="00734166">
            <w:pPr>
              <w:spacing w:line="360" w:lineRule="auto"/>
              <w:rPr>
                <w:szCs w:val="21"/>
              </w:rPr>
            </w:pPr>
          </w:p>
        </w:tc>
      </w:tr>
      <w:tr w:rsidR="007B5611" w14:paraId="4F0B6E65" w14:textId="77777777" w:rsidTr="00734166">
        <w:tc>
          <w:tcPr>
            <w:tcW w:w="850" w:type="dxa"/>
          </w:tcPr>
          <w:p w14:paraId="7BD19E47" w14:textId="77777777" w:rsidR="007B5611" w:rsidRDefault="007B5611" w:rsidP="00734166">
            <w:pPr>
              <w:spacing w:line="360" w:lineRule="auto"/>
              <w:rPr>
                <w:szCs w:val="21"/>
              </w:rPr>
            </w:pPr>
            <w:r>
              <w:rPr>
                <w:rFonts w:hint="eastAsia"/>
                <w:szCs w:val="21"/>
              </w:rPr>
              <w:t>气体旋进旋涡流量计</w:t>
            </w:r>
          </w:p>
        </w:tc>
        <w:tc>
          <w:tcPr>
            <w:tcW w:w="1289" w:type="dxa"/>
          </w:tcPr>
          <w:p w14:paraId="33B20E0B" w14:textId="77777777" w:rsidR="007B5611" w:rsidRDefault="007B5611" w:rsidP="00734166">
            <w:pPr>
              <w:spacing w:line="360" w:lineRule="auto"/>
              <w:rPr>
                <w:szCs w:val="21"/>
              </w:rPr>
            </w:pPr>
            <w:r>
              <w:rPr>
                <w:rFonts w:hint="eastAsia"/>
                <w:szCs w:val="21"/>
              </w:rPr>
              <w:t>JJG 1121</w:t>
            </w:r>
          </w:p>
        </w:tc>
        <w:tc>
          <w:tcPr>
            <w:tcW w:w="1276" w:type="dxa"/>
          </w:tcPr>
          <w:p w14:paraId="50D18666" w14:textId="77777777" w:rsidR="007B5611" w:rsidRDefault="007B5611" w:rsidP="00734166">
            <w:pPr>
              <w:spacing w:line="360" w:lineRule="auto"/>
              <w:rPr>
                <w:szCs w:val="21"/>
              </w:rPr>
            </w:pPr>
            <w:r>
              <w:rPr>
                <w:rFonts w:hint="eastAsia"/>
                <w:szCs w:val="21"/>
              </w:rPr>
              <w:t>SY/T 6658</w:t>
            </w:r>
          </w:p>
        </w:tc>
        <w:tc>
          <w:tcPr>
            <w:tcW w:w="3956" w:type="dxa"/>
          </w:tcPr>
          <w:p w14:paraId="4202FA6C" w14:textId="566325AD" w:rsidR="00397C50" w:rsidRPr="00DD1940" w:rsidRDefault="00397C50" w:rsidP="00734166">
            <w:pPr>
              <w:spacing w:line="360" w:lineRule="auto"/>
              <w:rPr>
                <w:color w:val="FF0000"/>
                <w:szCs w:val="21"/>
              </w:rPr>
            </w:pPr>
            <w:r w:rsidRPr="00C744AE">
              <w:rPr>
                <w:rFonts w:hint="eastAsia"/>
                <w:color w:val="FF0000"/>
                <w:szCs w:val="21"/>
              </w:rPr>
              <w:t>准确度等级、最大允许误差、</w:t>
            </w:r>
            <w:r w:rsidRPr="00C744AE">
              <w:rPr>
                <w:color w:val="FF0000"/>
                <w:szCs w:val="21"/>
              </w:rPr>
              <w:t>重复性</w:t>
            </w:r>
            <w:r w:rsidR="00C744AE">
              <w:rPr>
                <w:rFonts w:hint="eastAsia"/>
                <w:color w:val="FF0000"/>
                <w:szCs w:val="21"/>
              </w:rPr>
              <w:t>、</w:t>
            </w:r>
            <w:r w:rsidRPr="00DD1940">
              <w:rPr>
                <w:rFonts w:hint="eastAsia"/>
                <w:color w:val="FF0000"/>
                <w:szCs w:val="21"/>
              </w:rPr>
              <w:t>示值</w:t>
            </w:r>
            <w:r w:rsidRPr="00DD1940">
              <w:rPr>
                <w:color w:val="FF0000"/>
                <w:szCs w:val="21"/>
              </w:rPr>
              <w:t>误差、测量不确定度</w:t>
            </w:r>
          </w:p>
        </w:tc>
        <w:tc>
          <w:tcPr>
            <w:tcW w:w="2268" w:type="dxa"/>
            <w:vMerge/>
          </w:tcPr>
          <w:p w14:paraId="074DCF04" w14:textId="77777777" w:rsidR="007B5611" w:rsidRDefault="007B5611" w:rsidP="00734166">
            <w:pPr>
              <w:spacing w:line="360" w:lineRule="auto"/>
              <w:rPr>
                <w:szCs w:val="21"/>
              </w:rPr>
            </w:pPr>
          </w:p>
        </w:tc>
      </w:tr>
      <w:tr w:rsidR="007B5611" w14:paraId="495157AF" w14:textId="77777777" w:rsidTr="00734166">
        <w:tc>
          <w:tcPr>
            <w:tcW w:w="850" w:type="dxa"/>
          </w:tcPr>
          <w:p w14:paraId="0496FD66" w14:textId="77777777" w:rsidR="007B5611" w:rsidRDefault="007B5611" w:rsidP="00734166">
            <w:pPr>
              <w:spacing w:line="360" w:lineRule="auto"/>
              <w:rPr>
                <w:szCs w:val="21"/>
              </w:rPr>
            </w:pPr>
            <w:r>
              <w:rPr>
                <w:rFonts w:hint="eastAsia"/>
                <w:szCs w:val="21"/>
              </w:rPr>
              <w:t>科里奥利质量</w:t>
            </w:r>
            <w:r>
              <w:rPr>
                <w:rFonts w:hint="eastAsia"/>
                <w:szCs w:val="21"/>
              </w:rPr>
              <w:lastRenderedPageBreak/>
              <w:t>流量计</w:t>
            </w:r>
          </w:p>
        </w:tc>
        <w:tc>
          <w:tcPr>
            <w:tcW w:w="1289" w:type="dxa"/>
          </w:tcPr>
          <w:p w14:paraId="2F83EA54" w14:textId="77777777" w:rsidR="007B5611" w:rsidRDefault="007B5611" w:rsidP="00734166">
            <w:pPr>
              <w:spacing w:line="360" w:lineRule="auto"/>
              <w:rPr>
                <w:szCs w:val="21"/>
              </w:rPr>
            </w:pPr>
            <w:r>
              <w:rPr>
                <w:szCs w:val="21"/>
              </w:rPr>
              <w:lastRenderedPageBreak/>
              <w:t>JJG</w:t>
            </w:r>
            <w:r>
              <w:rPr>
                <w:rFonts w:hint="eastAsia"/>
                <w:szCs w:val="21"/>
              </w:rPr>
              <w:t xml:space="preserve"> </w:t>
            </w:r>
            <w:r>
              <w:rPr>
                <w:szCs w:val="21"/>
              </w:rPr>
              <w:t>1038</w:t>
            </w:r>
            <w:r>
              <w:rPr>
                <w:rFonts w:hint="eastAsia"/>
                <w:szCs w:val="21"/>
              </w:rPr>
              <w:t xml:space="preserve"> </w:t>
            </w:r>
          </w:p>
        </w:tc>
        <w:tc>
          <w:tcPr>
            <w:tcW w:w="1276" w:type="dxa"/>
          </w:tcPr>
          <w:p w14:paraId="72C15BCC" w14:textId="77777777" w:rsidR="007B5611" w:rsidRDefault="007B5611" w:rsidP="00734166">
            <w:pPr>
              <w:spacing w:line="360" w:lineRule="auto"/>
              <w:rPr>
                <w:szCs w:val="21"/>
              </w:rPr>
            </w:pPr>
            <w:r>
              <w:rPr>
                <w:rFonts w:hint="eastAsia"/>
                <w:szCs w:val="21"/>
              </w:rPr>
              <w:t xml:space="preserve">SY/T 6659 </w:t>
            </w:r>
          </w:p>
        </w:tc>
        <w:tc>
          <w:tcPr>
            <w:tcW w:w="3956" w:type="dxa"/>
          </w:tcPr>
          <w:p w14:paraId="313F044F" w14:textId="46175AB0" w:rsidR="007B5611" w:rsidRPr="00DD1940" w:rsidRDefault="004A116F" w:rsidP="00734166">
            <w:pPr>
              <w:spacing w:line="360" w:lineRule="auto"/>
              <w:rPr>
                <w:color w:val="FF0000"/>
                <w:szCs w:val="21"/>
              </w:rPr>
            </w:pPr>
            <w:r w:rsidRPr="00C744AE">
              <w:rPr>
                <w:rFonts w:hint="eastAsia"/>
                <w:color w:val="FF0000"/>
                <w:szCs w:val="21"/>
              </w:rPr>
              <w:t>准确度等级、最大允许误差、重复性</w:t>
            </w:r>
            <w:r w:rsidR="00C744AE">
              <w:rPr>
                <w:rFonts w:hint="eastAsia"/>
                <w:color w:val="FF0000"/>
                <w:szCs w:val="21"/>
              </w:rPr>
              <w:t>、</w:t>
            </w:r>
            <w:r w:rsidRPr="00DD1940">
              <w:rPr>
                <w:rFonts w:hint="eastAsia"/>
                <w:color w:val="FF0000"/>
                <w:szCs w:val="21"/>
              </w:rPr>
              <w:t>示值误差、测量不确定度</w:t>
            </w:r>
          </w:p>
        </w:tc>
        <w:tc>
          <w:tcPr>
            <w:tcW w:w="2268" w:type="dxa"/>
            <w:vMerge/>
          </w:tcPr>
          <w:p w14:paraId="5995224A" w14:textId="77777777" w:rsidR="007B5611" w:rsidRDefault="007B5611" w:rsidP="00734166">
            <w:pPr>
              <w:spacing w:line="360" w:lineRule="auto"/>
              <w:rPr>
                <w:szCs w:val="21"/>
              </w:rPr>
            </w:pPr>
          </w:p>
        </w:tc>
      </w:tr>
      <w:tr w:rsidR="007B5611" w14:paraId="4C9C7F08" w14:textId="77777777" w:rsidTr="00734166">
        <w:tc>
          <w:tcPr>
            <w:tcW w:w="850" w:type="dxa"/>
          </w:tcPr>
          <w:p w14:paraId="509DB681" w14:textId="77777777" w:rsidR="007B5611" w:rsidRDefault="007B5611" w:rsidP="00734166">
            <w:pPr>
              <w:spacing w:line="360" w:lineRule="auto"/>
              <w:rPr>
                <w:szCs w:val="21"/>
              </w:rPr>
            </w:pPr>
            <w:r>
              <w:rPr>
                <w:rFonts w:hint="eastAsia"/>
                <w:szCs w:val="21"/>
              </w:rPr>
              <w:t>槽道式流量计</w:t>
            </w:r>
          </w:p>
        </w:tc>
        <w:tc>
          <w:tcPr>
            <w:tcW w:w="1289" w:type="dxa"/>
          </w:tcPr>
          <w:p w14:paraId="4D6F5C36" w14:textId="77777777" w:rsidR="007B5611" w:rsidRDefault="007B5611" w:rsidP="00734166">
            <w:pPr>
              <w:spacing w:line="360" w:lineRule="auto"/>
              <w:rPr>
                <w:szCs w:val="21"/>
              </w:rPr>
            </w:pPr>
            <w:r>
              <w:rPr>
                <w:rFonts w:hint="eastAsia"/>
                <w:szCs w:val="21"/>
              </w:rPr>
              <w:t>/</w:t>
            </w:r>
          </w:p>
        </w:tc>
        <w:tc>
          <w:tcPr>
            <w:tcW w:w="1276" w:type="dxa"/>
          </w:tcPr>
          <w:p w14:paraId="44316C4B" w14:textId="77777777" w:rsidR="007B5611" w:rsidRDefault="007B5611" w:rsidP="00734166">
            <w:pPr>
              <w:spacing w:line="360" w:lineRule="auto"/>
              <w:rPr>
                <w:szCs w:val="21"/>
              </w:rPr>
            </w:pPr>
            <w:r>
              <w:rPr>
                <w:rFonts w:hint="eastAsia"/>
                <w:szCs w:val="21"/>
              </w:rPr>
              <w:t xml:space="preserve">SY/T 7551 </w:t>
            </w:r>
          </w:p>
        </w:tc>
        <w:tc>
          <w:tcPr>
            <w:tcW w:w="3956" w:type="dxa"/>
          </w:tcPr>
          <w:p w14:paraId="37144992" w14:textId="08FEE350" w:rsidR="007B5611" w:rsidRPr="00DD1940" w:rsidRDefault="00AC36FF" w:rsidP="00734166">
            <w:pPr>
              <w:spacing w:line="360" w:lineRule="auto"/>
              <w:rPr>
                <w:color w:val="FF0000"/>
                <w:szCs w:val="21"/>
              </w:rPr>
            </w:pPr>
            <w:r w:rsidRPr="00DD1940">
              <w:rPr>
                <w:rFonts w:hint="eastAsia"/>
                <w:color w:val="FF0000"/>
                <w:szCs w:val="21"/>
              </w:rPr>
              <w:t>重复</w:t>
            </w:r>
            <w:r w:rsidRPr="00DD1940">
              <w:rPr>
                <w:color w:val="FF0000"/>
                <w:szCs w:val="21"/>
              </w:rPr>
              <w:t>性、示值误差</w:t>
            </w:r>
            <w:r w:rsidRPr="00DD1940">
              <w:rPr>
                <w:rFonts w:hint="eastAsia"/>
                <w:color w:val="FF0000"/>
                <w:szCs w:val="21"/>
              </w:rPr>
              <w:t>及</w:t>
            </w:r>
            <w:r w:rsidRPr="00DD1940">
              <w:rPr>
                <w:color w:val="FF0000"/>
                <w:szCs w:val="21"/>
              </w:rPr>
              <w:t>对应流出系数</w:t>
            </w:r>
            <w:r w:rsidR="00397C50" w:rsidRPr="00DD1940">
              <w:rPr>
                <w:rFonts w:hint="eastAsia"/>
                <w:color w:val="FF0000"/>
                <w:szCs w:val="21"/>
              </w:rPr>
              <w:t>、</w:t>
            </w:r>
            <w:r w:rsidR="00397C50" w:rsidRPr="00DD1940">
              <w:rPr>
                <w:color w:val="FF0000"/>
                <w:szCs w:val="21"/>
              </w:rPr>
              <w:t>测量不确定度</w:t>
            </w:r>
          </w:p>
        </w:tc>
        <w:tc>
          <w:tcPr>
            <w:tcW w:w="2268" w:type="dxa"/>
            <w:vMerge/>
          </w:tcPr>
          <w:p w14:paraId="20573517" w14:textId="77777777" w:rsidR="007B5611" w:rsidRDefault="007B5611" w:rsidP="00734166">
            <w:pPr>
              <w:spacing w:line="360" w:lineRule="auto"/>
              <w:rPr>
                <w:szCs w:val="21"/>
              </w:rPr>
            </w:pPr>
          </w:p>
        </w:tc>
      </w:tr>
      <w:tr w:rsidR="00C744AE" w14:paraId="5B2C57D9" w14:textId="77777777" w:rsidTr="00734166">
        <w:tc>
          <w:tcPr>
            <w:tcW w:w="9639" w:type="dxa"/>
            <w:gridSpan w:val="5"/>
          </w:tcPr>
          <w:p w14:paraId="6831D7B0" w14:textId="585FF031" w:rsidR="00C744AE" w:rsidRDefault="00C744AE" w:rsidP="00734166">
            <w:pPr>
              <w:spacing w:line="360" w:lineRule="auto"/>
              <w:rPr>
                <w:rFonts w:hint="eastAsia"/>
                <w:szCs w:val="21"/>
              </w:rPr>
            </w:pPr>
            <w:r>
              <w:rPr>
                <w:rFonts w:hint="eastAsia"/>
                <w:szCs w:val="21"/>
              </w:rPr>
              <w:t>注：流量计检定应按照检定规程要求进行评价；校准应按照校准规程要求进行评价</w:t>
            </w:r>
          </w:p>
        </w:tc>
      </w:tr>
    </w:tbl>
    <w:p w14:paraId="2AC24148" w14:textId="06A5CA64" w:rsidR="00D232B4" w:rsidRDefault="00D232B4">
      <w:pPr>
        <w:spacing w:line="360" w:lineRule="auto"/>
        <w:rPr>
          <w:rFonts w:hint="eastAsia"/>
          <w:sz w:val="24"/>
        </w:rPr>
      </w:pPr>
    </w:p>
    <w:p w14:paraId="65610064" w14:textId="77777777" w:rsidR="00E83058" w:rsidRDefault="00E83058">
      <w:pPr>
        <w:spacing w:line="360" w:lineRule="auto"/>
        <w:rPr>
          <w:rFonts w:hint="eastAsia"/>
          <w:sz w:val="24"/>
        </w:rPr>
      </w:pPr>
    </w:p>
    <w:p w14:paraId="5558EE4B" w14:textId="2532AFC6" w:rsidR="00D232B4" w:rsidRDefault="00D232B4">
      <w:pPr>
        <w:spacing w:line="360" w:lineRule="auto"/>
        <w:rPr>
          <w:sz w:val="24"/>
        </w:rPr>
      </w:pPr>
      <w:r>
        <w:rPr>
          <w:rFonts w:hint="eastAsia"/>
          <w:sz w:val="24"/>
        </w:rPr>
        <w:t>6.2.</w:t>
      </w:r>
      <w:r w:rsidR="00734166">
        <w:rPr>
          <w:rFonts w:hint="eastAsia"/>
          <w:sz w:val="24"/>
        </w:rPr>
        <w:t>3</w:t>
      </w:r>
      <w:r>
        <w:rPr>
          <w:rFonts w:hint="eastAsia"/>
          <w:sz w:val="24"/>
        </w:rPr>
        <w:t>压力</w:t>
      </w:r>
    </w:p>
    <w:p w14:paraId="4FBA97A6" w14:textId="77777777" w:rsidR="00D232B4" w:rsidRPr="00225A98" w:rsidRDefault="00D232B4">
      <w:pPr>
        <w:spacing w:line="360" w:lineRule="auto"/>
        <w:ind w:firstLineChars="150" w:firstLine="360"/>
        <w:rPr>
          <w:color w:val="FF0000"/>
          <w:sz w:val="24"/>
        </w:rPr>
      </w:pPr>
      <w:r w:rsidRPr="006B1B24">
        <w:rPr>
          <w:rFonts w:hint="eastAsia"/>
          <w:color w:val="FF0000"/>
          <w:sz w:val="24"/>
        </w:rPr>
        <w:t>压力测量设备的</w:t>
      </w:r>
      <w:r w:rsidR="00DD1940" w:rsidRPr="006B1B24">
        <w:rPr>
          <w:rFonts w:hint="eastAsia"/>
          <w:color w:val="FF0000"/>
          <w:sz w:val="24"/>
        </w:rPr>
        <w:t>技术</w:t>
      </w:r>
      <w:r w:rsidR="00225A98">
        <w:rPr>
          <w:rFonts w:hint="eastAsia"/>
          <w:color w:val="FF0000"/>
          <w:sz w:val="24"/>
        </w:rPr>
        <w:t>指标</w:t>
      </w:r>
      <w:r w:rsidRPr="006B1B24">
        <w:rPr>
          <w:rFonts w:hint="eastAsia"/>
          <w:color w:val="FF0000"/>
          <w:sz w:val="24"/>
        </w:rPr>
        <w:t>性能评价应符合</w:t>
      </w:r>
      <w:r w:rsidRPr="006B1B24">
        <w:rPr>
          <w:rFonts w:hint="eastAsia"/>
          <w:color w:val="FF0000"/>
          <w:sz w:val="24"/>
        </w:rPr>
        <w:t>JJG 882</w:t>
      </w:r>
      <w:r w:rsidR="00AC36FF" w:rsidRPr="006B1B24">
        <w:rPr>
          <w:rFonts w:hint="eastAsia"/>
          <w:color w:val="FF0000"/>
          <w:sz w:val="24"/>
        </w:rPr>
        <w:t>、</w:t>
      </w:r>
      <w:r w:rsidR="00AC36FF" w:rsidRPr="006B1B24">
        <w:rPr>
          <w:color w:val="FF0000"/>
          <w:sz w:val="24"/>
        </w:rPr>
        <w:t>JJG 875</w:t>
      </w:r>
      <w:r w:rsidRPr="006B1B24">
        <w:rPr>
          <w:rFonts w:hint="eastAsia"/>
          <w:color w:val="FF0000"/>
          <w:sz w:val="24"/>
        </w:rPr>
        <w:t>要求，</w:t>
      </w:r>
      <w:bookmarkStart w:id="69" w:name="_Hlk168663544"/>
      <w:r w:rsidR="007865F9">
        <w:rPr>
          <w:rFonts w:hint="eastAsia"/>
          <w:color w:val="FF0000"/>
          <w:sz w:val="24"/>
        </w:rPr>
        <w:t>通过</w:t>
      </w:r>
      <w:r w:rsidR="007865F9">
        <w:rPr>
          <w:color w:val="FF0000"/>
          <w:sz w:val="24"/>
        </w:rPr>
        <w:t>检定或校准的方法</w:t>
      </w:r>
      <w:r w:rsidR="006B1B24">
        <w:rPr>
          <w:rFonts w:hint="eastAsia"/>
          <w:color w:val="FF0000"/>
          <w:sz w:val="24"/>
        </w:rPr>
        <w:t>对</w:t>
      </w:r>
      <w:r w:rsidR="006B1B24">
        <w:rPr>
          <w:color w:val="FF0000"/>
          <w:sz w:val="24"/>
        </w:rPr>
        <w:t>其准确度等级及最大允许误差、回差</w:t>
      </w:r>
      <w:r w:rsidR="007865F9">
        <w:rPr>
          <w:rFonts w:hint="eastAsia"/>
          <w:color w:val="FF0000"/>
          <w:sz w:val="24"/>
        </w:rPr>
        <w:t>、</w:t>
      </w:r>
      <w:r w:rsidR="007865F9">
        <w:rPr>
          <w:color w:val="FF0000"/>
          <w:sz w:val="24"/>
        </w:rPr>
        <w:t>测量</w:t>
      </w:r>
      <w:r w:rsidR="007865F9">
        <w:rPr>
          <w:rFonts w:hint="eastAsia"/>
          <w:color w:val="FF0000"/>
          <w:sz w:val="24"/>
        </w:rPr>
        <w:t>结果</w:t>
      </w:r>
      <w:r w:rsidR="007865F9">
        <w:rPr>
          <w:color w:val="FF0000"/>
          <w:sz w:val="24"/>
        </w:rPr>
        <w:t>不确定度</w:t>
      </w:r>
      <w:r w:rsidR="007865F9">
        <w:rPr>
          <w:rFonts w:hint="eastAsia"/>
          <w:color w:val="FF0000"/>
          <w:sz w:val="24"/>
        </w:rPr>
        <w:t>开展</w:t>
      </w:r>
      <w:r w:rsidR="007865F9">
        <w:rPr>
          <w:color w:val="FF0000"/>
          <w:sz w:val="24"/>
        </w:rPr>
        <w:t>性能评价。</w:t>
      </w:r>
      <w:bookmarkEnd w:id="69"/>
      <w:r>
        <w:rPr>
          <w:rFonts w:hint="eastAsia"/>
          <w:sz w:val="24"/>
        </w:rPr>
        <w:t>不同类型流量计</w:t>
      </w:r>
      <w:r w:rsidR="009D40F8">
        <w:rPr>
          <w:rFonts w:hint="eastAsia"/>
          <w:sz w:val="24"/>
        </w:rPr>
        <w:t>配套</w:t>
      </w:r>
      <w:r w:rsidR="009D40F8">
        <w:rPr>
          <w:sz w:val="24"/>
        </w:rPr>
        <w:t>的</w:t>
      </w:r>
      <w:r w:rsidR="009D40F8" w:rsidRPr="00225A98">
        <w:rPr>
          <w:rFonts w:hint="eastAsia"/>
          <w:color w:val="FF0000"/>
          <w:sz w:val="24"/>
        </w:rPr>
        <w:t>压力测量</w:t>
      </w:r>
      <w:r w:rsidR="009D40F8" w:rsidRPr="00225A98">
        <w:rPr>
          <w:color w:val="FF0000"/>
          <w:sz w:val="24"/>
        </w:rPr>
        <w:t>仪表</w:t>
      </w:r>
      <w:r w:rsidR="009D40F8" w:rsidRPr="00225A98">
        <w:rPr>
          <w:rFonts w:hint="eastAsia"/>
          <w:color w:val="FF0000"/>
          <w:sz w:val="24"/>
        </w:rPr>
        <w:t>还应</w:t>
      </w:r>
      <w:r w:rsidR="009D40F8" w:rsidRPr="00225A98">
        <w:rPr>
          <w:color w:val="FF0000"/>
          <w:sz w:val="24"/>
        </w:rPr>
        <w:t>满足相关流量计测量标准中的</w:t>
      </w:r>
      <w:r w:rsidR="009D40F8" w:rsidRPr="00225A98">
        <w:rPr>
          <w:rFonts w:hint="eastAsia"/>
          <w:color w:val="FF0000"/>
          <w:sz w:val="24"/>
        </w:rPr>
        <w:t>要求（见</w:t>
      </w:r>
      <w:r w:rsidR="009D40F8" w:rsidRPr="00225A98">
        <w:rPr>
          <w:color w:val="FF0000"/>
          <w:sz w:val="24"/>
        </w:rPr>
        <w:t>表</w:t>
      </w:r>
      <w:r w:rsidR="009D40F8" w:rsidRPr="00225A98">
        <w:rPr>
          <w:rFonts w:hint="eastAsia"/>
          <w:color w:val="FF0000"/>
          <w:sz w:val="24"/>
        </w:rPr>
        <w:t>6</w:t>
      </w:r>
      <w:r w:rsidR="009D40F8" w:rsidRPr="00225A98">
        <w:rPr>
          <w:rFonts w:hint="eastAsia"/>
          <w:color w:val="FF0000"/>
          <w:sz w:val="24"/>
        </w:rPr>
        <w:t>）</w:t>
      </w:r>
      <w:r w:rsidR="009D40F8" w:rsidRPr="00225A98">
        <w:rPr>
          <w:color w:val="FF0000"/>
          <w:sz w:val="24"/>
        </w:rPr>
        <w:t>。</w:t>
      </w:r>
      <w:r w:rsidR="00225A98" w:rsidRPr="00225A98">
        <w:rPr>
          <w:rFonts w:hint="eastAsia"/>
          <w:color w:val="FF0000"/>
          <w:sz w:val="24"/>
        </w:rPr>
        <w:t>压力测量设备</w:t>
      </w:r>
      <w:r w:rsidRPr="00225A98">
        <w:rPr>
          <w:rFonts w:hint="eastAsia"/>
          <w:color w:val="FF0000"/>
          <w:sz w:val="24"/>
        </w:rPr>
        <w:t>的性能核查方法和</w:t>
      </w:r>
      <w:proofErr w:type="gramStart"/>
      <w:r w:rsidRPr="00225A98">
        <w:rPr>
          <w:rFonts w:hint="eastAsia"/>
          <w:color w:val="FF0000"/>
          <w:sz w:val="24"/>
        </w:rPr>
        <w:t>要</w:t>
      </w:r>
      <w:proofErr w:type="gramEnd"/>
      <w:r w:rsidRPr="00225A98">
        <w:rPr>
          <w:rFonts w:hint="eastAsia"/>
          <w:color w:val="FF0000"/>
          <w:sz w:val="24"/>
        </w:rPr>
        <w:t>求见</w:t>
      </w:r>
      <w:r w:rsidRPr="00225A98">
        <w:rPr>
          <w:color w:val="FF0000"/>
          <w:sz w:val="24"/>
        </w:rPr>
        <w:t>表</w:t>
      </w:r>
      <w:r w:rsidRPr="00225A98">
        <w:rPr>
          <w:rFonts w:hint="eastAsia"/>
          <w:color w:val="FF0000"/>
          <w:sz w:val="24"/>
        </w:rPr>
        <w:t>9</w:t>
      </w:r>
      <w:r w:rsidRPr="00225A98">
        <w:rPr>
          <w:rFonts w:hint="eastAsia"/>
          <w:color w:val="FF0000"/>
          <w:sz w:val="24"/>
        </w:rPr>
        <w:t>。</w:t>
      </w:r>
    </w:p>
    <w:p w14:paraId="17A8E3BC" w14:textId="60DBEC47" w:rsidR="00D232B4" w:rsidRPr="00347183" w:rsidRDefault="00D232B4" w:rsidP="00347183">
      <w:pPr>
        <w:tabs>
          <w:tab w:val="left" w:pos="3885"/>
        </w:tabs>
        <w:spacing w:line="360" w:lineRule="auto"/>
        <w:jc w:val="center"/>
        <w:rPr>
          <w:rFonts w:ascii="黑体" w:eastAsia="黑体" w:hAnsi="黑体" w:cs="黑体" w:hint="eastAsia"/>
          <w:color w:val="FF0000"/>
          <w:szCs w:val="21"/>
        </w:rPr>
      </w:pPr>
      <w:r w:rsidRPr="00225A98">
        <w:rPr>
          <w:rFonts w:ascii="黑体" w:eastAsia="黑体" w:hAnsi="黑体" w:cs="黑体" w:hint="eastAsia"/>
          <w:color w:val="FF0000"/>
          <w:szCs w:val="21"/>
        </w:rPr>
        <w:t>表9压力测量性能评价应满足的标准要求</w:t>
      </w:r>
    </w:p>
    <w:tbl>
      <w:tblPr>
        <w:tblStyle w:val="aff0"/>
        <w:tblpPr w:leftFromText="180" w:rightFromText="180" w:vertAnchor="text" w:horzAnchor="margin" w:tblpY="-77"/>
        <w:tblOverlap w:val="never"/>
        <w:tblW w:w="9776" w:type="dxa"/>
        <w:tblLayout w:type="fixed"/>
        <w:tblLook w:val="04A0" w:firstRow="1" w:lastRow="0" w:firstColumn="1" w:lastColumn="0" w:noHBand="0" w:noVBand="1"/>
      </w:tblPr>
      <w:tblGrid>
        <w:gridCol w:w="2468"/>
        <w:gridCol w:w="1071"/>
        <w:gridCol w:w="2268"/>
        <w:gridCol w:w="3969"/>
      </w:tblGrid>
      <w:tr w:rsidR="00225A98" w:rsidRPr="00225A98" w14:paraId="5E69C85E" w14:textId="77777777" w:rsidTr="00347183">
        <w:tc>
          <w:tcPr>
            <w:tcW w:w="2468" w:type="dxa"/>
            <w:tcBorders>
              <w:top w:val="single" w:sz="4" w:space="0" w:color="auto"/>
              <w:left w:val="single" w:sz="4" w:space="0" w:color="auto"/>
              <w:bottom w:val="single" w:sz="4" w:space="0" w:color="auto"/>
              <w:right w:val="single" w:sz="4" w:space="0" w:color="auto"/>
            </w:tcBorders>
          </w:tcPr>
          <w:p w14:paraId="4535599F" w14:textId="77777777" w:rsidR="009D40F8" w:rsidRPr="00225A98" w:rsidRDefault="009D40F8" w:rsidP="006B1B24">
            <w:pPr>
              <w:spacing w:line="360" w:lineRule="auto"/>
              <w:rPr>
                <w:color w:val="FF0000"/>
                <w:szCs w:val="21"/>
              </w:rPr>
            </w:pPr>
            <w:r w:rsidRPr="00225A98">
              <w:rPr>
                <w:rFonts w:hint="eastAsia"/>
                <w:color w:val="FF0000"/>
                <w:szCs w:val="21"/>
              </w:rPr>
              <w:t>类型</w:t>
            </w:r>
          </w:p>
        </w:tc>
        <w:tc>
          <w:tcPr>
            <w:tcW w:w="1071" w:type="dxa"/>
            <w:tcBorders>
              <w:top w:val="single" w:sz="4" w:space="0" w:color="auto"/>
              <w:left w:val="single" w:sz="4" w:space="0" w:color="auto"/>
              <w:bottom w:val="single" w:sz="4" w:space="0" w:color="auto"/>
              <w:right w:val="single" w:sz="4" w:space="0" w:color="auto"/>
            </w:tcBorders>
          </w:tcPr>
          <w:p w14:paraId="2ABBF6B0" w14:textId="77777777" w:rsidR="009D40F8" w:rsidRPr="00225A98" w:rsidRDefault="009D40F8" w:rsidP="006B1B24">
            <w:pPr>
              <w:spacing w:line="360" w:lineRule="auto"/>
              <w:rPr>
                <w:color w:val="FF0000"/>
                <w:szCs w:val="21"/>
              </w:rPr>
            </w:pPr>
            <w:r w:rsidRPr="00225A98">
              <w:rPr>
                <w:rFonts w:hint="eastAsia"/>
                <w:color w:val="FF0000"/>
                <w:szCs w:val="21"/>
              </w:rPr>
              <w:t>检定规程</w:t>
            </w:r>
          </w:p>
        </w:tc>
        <w:tc>
          <w:tcPr>
            <w:tcW w:w="2268" w:type="dxa"/>
            <w:tcBorders>
              <w:top w:val="single" w:sz="4" w:space="0" w:color="auto"/>
              <w:left w:val="single" w:sz="4" w:space="0" w:color="auto"/>
              <w:bottom w:val="single" w:sz="4" w:space="0" w:color="auto"/>
              <w:right w:val="single" w:sz="4" w:space="0" w:color="auto"/>
            </w:tcBorders>
          </w:tcPr>
          <w:p w14:paraId="07F3942F" w14:textId="4AF34AFC" w:rsidR="009D40F8" w:rsidRPr="00225A98" w:rsidRDefault="009D40F8" w:rsidP="006B1B24">
            <w:pPr>
              <w:spacing w:line="360" w:lineRule="auto"/>
              <w:rPr>
                <w:color w:val="FF0000"/>
                <w:szCs w:val="21"/>
              </w:rPr>
            </w:pPr>
            <w:r w:rsidRPr="00225A98">
              <w:rPr>
                <w:rFonts w:hint="eastAsia"/>
                <w:color w:val="FF0000"/>
                <w:szCs w:val="21"/>
              </w:rPr>
              <w:t>评价项目</w:t>
            </w:r>
          </w:p>
        </w:tc>
        <w:tc>
          <w:tcPr>
            <w:tcW w:w="3969" w:type="dxa"/>
            <w:tcBorders>
              <w:top w:val="single" w:sz="4" w:space="0" w:color="auto"/>
              <w:left w:val="single" w:sz="4" w:space="0" w:color="auto"/>
              <w:bottom w:val="single" w:sz="4" w:space="0" w:color="auto"/>
              <w:right w:val="single" w:sz="4" w:space="0" w:color="auto"/>
            </w:tcBorders>
          </w:tcPr>
          <w:p w14:paraId="2688852D" w14:textId="77777777" w:rsidR="009D40F8" w:rsidRPr="00225A98" w:rsidRDefault="009D40F8" w:rsidP="006B1B24">
            <w:pPr>
              <w:spacing w:line="360" w:lineRule="auto"/>
              <w:rPr>
                <w:color w:val="FF0000"/>
                <w:szCs w:val="21"/>
              </w:rPr>
            </w:pPr>
            <w:r w:rsidRPr="00225A98">
              <w:rPr>
                <w:rFonts w:hint="eastAsia"/>
                <w:color w:val="FF0000"/>
                <w:szCs w:val="21"/>
              </w:rPr>
              <w:t>性能核查方法</w:t>
            </w:r>
          </w:p>
        </w:tc>
      </w:tr>
      <w:tr w:rsidR="00225A98" w:rsidRPr="00225A98" w14:paraId="42110A48" w14:textId="77777777" w:rsidTr="00347183">
        <w:tc>
          <w:tcPr>
            <w:tcW w:w="2468" w:type="dxa"/>
            <w:tcBorders>
              <w:top w:val="single" w:sz="4" w:space="0" w:color="auto"/>
              <w:left w:val="single" w:sz="4" w:space="0" w:color="auto"/>
              <w:bottom w:val="single" w:sz="4" w:space="0" w:color="auto"/>
              <w:right w:val="single" w:sz="4" w:space="0" w:color="auto"/>
            </w:tcBorders>
          </w:tcPr>
          <w:p w14:paraId="1B38A0C2" w14:textId="77777777" w:rsidR="009D40F8" w:rsidRPr="00225A98" w:rsidRDefault="009D40F8" w:rsidP="006B1B24">
            <w:pPr>
              <w:spacing w:line="360" w:lineRule="auto"/>
              <w:rPr>
                <w:color w:val="FF0000"/>
                <w:szCs w:val="21"/>
              </w:rPr>
            </w:pPr>
            <w:r w:rsidRPr="00225A98">
              <w:rPr>
                <w:rFonts w:hint="eastAsia"/>
                <w:color w:val="FF0000"/>
                <w:szCs w:val="21"/>
              </w:rPr>
              <w:t>压力变</w:t>
            </w:r>
            <w:r w:rsidRPr="00225A98">
              <w:rPr>
                <w:color w:val="FF0000"/>
                <w:szCs w:val="21"/>
              </w:rPr>
              <w:t>送器</w:t>
            </w:r>
            <w:r w:rsidRPr="00225A98">
              <w:rPr>
                <w:rFonts w:hint="eastAsia"/>
                <w:color w:val="FF0000"/>
                <w:szCs w:val="21"/>
              </w:rPr>
              <w:t>/</w:t>
            </w:r>
            <w:r w:rsidRPr="00225A98">
              <w:rPr>
                <w:rFonts w:hint="eastAsia"/>
                <w:color w:val="FF0000"/>
                <w:szCs w:val="21"/>
              </w:rPr>
              <w:t>压力</w:t>
            </w:r>
            <w:r w:rsidRPr="00225A98">
              <w:rPr>
                <w:color w:val="FF0000"/>
                <w:szCs w:val="21"/>
              </w:rPr>
              <w:t>传感器</w:t>
            </w:r>
          </w:p>
        </w:tc>
        <w:tc>
          <w:tcPr>
            <w:tcW w:w="1071" w:type="dxa"/>
            <w:tcBorders>
              <w:top w:val="single" w:sz="4" w:space="0" w:color="auto"/>
              <w:left w:val="single" w:sz="4" w:space="0" w:color="auto"/>
              <w:bottom w:val="single" w:sz="4" w:space="0" w:color="auto"/>
              <w:right w:val="single" w:sz="4" w:space="0" w:color="auto"/>
            </w:tcBorders>
          </w:tcPr>
          <w:p w14:paraId="667BE773" w14:textId="77777777" w:rsidR="009D40F8" w:rsidRPr="00225A98" w:rsidRDefault="009D40F8" w:rsidP="006B1B24">
            <w:pPr>
              <w:spacing w:line="360" w:lineRule="auto"/>
              <w:rPr>
                <w:color w:val="FF0000"/>
                <w:szCs w:val="21"/>
              </w:rPr>
            </w:pPr>
            <w:r w:rsidRPr="00225A98">
              <w:rPr>
                <w:rFonts w:hint="eastAsia"/>
                <w:color w:val="FF0000"/>
                <w:szCs w:val="21"/>
              </w:rPr>
              <w:t>JJG 882</w:t>
            </w:r>
            <w:r w:rsidRPr="00225A98">
              <w:rPr>
                <w:rFonts w:hint="eastAsia"/>
                <w:color w:val="FF0000"/>
                <w:szCs w:val="21"/>
              </w:rPr>
              <w:t>、</w:t>
            </w:r>
            <w:r w:rsidRPr="00225A98">
              <w:rPr>
                <w:rFonts w:hint="eastAsia"/>
                <w:color w:val="FF0000"/>
              </w:rPr>
              <w:t xml:space="preserve"> </w:t>
            </w:r>
            <w:r w:rsidRPr="00225A98">
              <w:rPr>
                <w:rFonts w:hint="eastAsia"/>
                <w:color w:val="FF0000"/>
                <w:szCs w:val="21"/>
              </w:rPr>
              <w:t>JJG 8</w:t>
            </w:r>
            <w:r w:rsidRPr="00225A98">
              <w:rPr>
                <w:color w:val="FF0000"/>
                <w:szCs w:val="21"/>
              </w:rPr>
              <w:t>75</w:t>
            </w:r>
          </w:p>
        </w:tc>
        <w:tc>
          <w:tcPr>
            <w:tcW w:w="2268" w:type="dxa"/>
            <w:tcBorders>
              <w:top w:val="single" w:sz="4" w:space="0" w:color="auto"/>
              <w:left w:val="single" w:sz="4" w:space="0" w:color="auto"/>
              <w:bottom w:val="single" w:sz="4" w:space="0" w:color="auto"/>
              <w:right w:val="single" w:sz="4" w:space="0" w:color="auto"/>
            </w:tcBorders>
          </w:tcPr>
          <w:p w14:paraId="3A6B10BA" w14:textId="0D6DDE3C" w:rsidR="009D40F8" w:rsidRPr="00225A98" w:rsidRDefault="009D40F8" w:rsidP="006B1B24">
            <w:pPr>
              <w:spacing w:line="360" w:lineRule="auto"/>
              <w:rPr>
                <w:color w:val="FF0000"/>
                <w:szCs w:val="21"/>
              </w:rPr>
            </w:pPr>
            <w:r w:rsidRPr="00225A98">
              <w:rPr>
                <w:rFonts w:hint="eastAsia"/>
                <w:color w:val="FF0000"/>
                <w:szCs w:val="21"/>
              </w:rPr>
              <w:t>准确度等级及最大允许误差、回差、测量结果不确定度</w:t>
            </w:r>
          </w:p>
        </w:tc>
        <w:tc>
          <w:tcPr>
            <w:tcW w:w="3969" w:type="dxa"/>
            <w:tcBorders>
              <w:top w:val="single" w:sz="4" w:space="0" w:color="auto"/>
              <w:left w:val="single" w:sz="4" w:space="0" w:color="auto"/>
              <w:bottom w:val="single" w:sz="4" w:space="0" w:color="auto"/>
              <w:right w:val="single" w:sz="4" w:space="0" w:color="auto"/>
            </w:tcBorders>
          </w:tcPr>
          <w:p w14:paraId="5C519D6B" w14:textId="734AB879" w:rsidR="009D40F8" w:rsidRPr="00225A98" w:rsidRDefault="009D40F8" w:rsidP="006B1B24">
            <w:pPr>
              <w:spacing w:line="360" w:lineRule="auto"/>
              <w:rPr>
                <w:rFonts w:hint="eastAsia"/>
                <w:color w:val="FF0000"/>
                <w:szCs w:val="21"/>
              </w:rPr>
            </w:pPr>
            <w:r w:rsidRPr="00225A98">
              <w:rPr>
                <w:rFonts w:hint="eastAsia"/>
                <w:color w:val="FF0000"/>
                <w:szCs w:val="21"/>
              </w:rPr>
              <w:t>可采用查阅检定证书或校准证书，测量回路校准、标准值比对等方法进行现场性能核查。</w:t>
            </w:r>
          </w:p>
        </w:tc>
      </w:tr>
    </w:tbl>
    <w:p w14:paraId="059E2C0B" w14:textId="77777777" w:rsidR="006B1B24" w:rsidRDefault="006B1B24">
      <w:pPr>
        <w:spacing w:line="360" w:lineRule="auto"/>
        <w:rPr>
          <w:sz w:val="24"/>
        </w:rPr>
      </w:pPr>
    </w:p>
    <w:p w14:paraId="200C45F7" w14:textId="7798CEEC" w:rsidR="00D232B4" w:rsidRDefault="00D232B4">
      <w:pPr>
        <w:spacing w:line="360" w:lineRule="auto"/>
        <w:rPr>
          <w:sz w:val="24"/>
        </w:rPr>
      </w:pPr>
      <w:r>
        <w:rPr>
          <w:rFonts w:hint="eastAsia"/>
          <w:sz w:val="24"/>
        </w:rPr>
        <w:t>6.2.</w:t>
      </w:r>
      <w:r w:rsidR="00734166">
        <w:rPr>
          <w:rFonts w:hint="eastAsia"/>
          <w:sz w:val="24"/>
        </w:rPr>
        <w:t>4</w:t>
      </w:r>
      <w:r>
        <w:rPr>
          <w:rFonts w:hint="eastAsia"/>
          <w:sz w:val="24"/>
        </w:rPr>
        <w:t>温度</w:t>
      </w:r>
    </w:p>
    <w:p w14:paraId="11E4CF67" w14:textId="77777777" w:rsidR="00225A98" w:rsidRPr="007065DC" w:rsidRDefault="00225A98">
      <w:pPr>
        <w:spacing w:line="360" w:lineRule="auto"/>
        <w:ind w:firstLineChars="150" w:firstLine="360"/>
        <w:jc w:val="left"/>
        <w:rPr>
          <w:color w:val="FF0000"/>
          <w:sz w:val="24"/>
        </w:rPr>
      </w:pPr>
      <w:r w:rsidRPr="007065DC">
        <w:rPr>
          <w:rFonts w:hint="eastAsia"/>
          <w:color w:val="FF0000"/>
          <w:sz w:val="24"/>
        </w:rPr>
        <w:t>温度测量设备的技术指标性能评价应符合</w:t>
      </w:r>
      <w:r w:rsidRPr="007065DC">
        <w:rPr>
          <w:rFonts w:hint="eastAsia"/>
          <w:color w:val="FF0000"/>
          <w:sz w:val="24"/>
        </w:rPr>
        <w:t>JJF 1183</w:t>
      </w:r>
      <w:r w:rsidRPr="007065DC">
        <w:rPr>
          <w:rFonts w:hint="eastAsia"/>
          <w:color w:val="FF0000"/>
          <w:sz w:val="24"/>
        </w:rPr>
        <w:t>、</w:t>
      </w:r>
      <w:r w:rsidRPr="007065DC">
        <w:rPr>
          <w:rFonts w:hint="eastAsia"/>
          <w:color w:val="FF0000"/>
          <w:sz w:val="24"/>
        </w:rPr>
        <w:t>JJG 229</w:t>
      </w:r>
      <w:r w:rsidRPr="007065DC">
        <w:rPr>
          <w:rFonts w:hint="eastAsia"/>
          <w:color w:val="FF0000"/>
          <w:sz w:val="24"/>
        </w:rPr>
        <w:t>要求，通过检定或校准对</w:t>
      </w:r>
      <w:r w:rsidR="001A7532" w:rsidRPr="007065DC">
        <w:rPr>
          <w:rFonts w:hint="eastAsia"/>
          <w:color w:val="FF0000"/>
          <w:sz w:val="24"/>
        </w:rPr>
        <w:t>测量误差</w:t>
      </w:r>
      <w:r w:rsidRPr="007065DC">
        <w:rPr>
          <w:rFonts w:hint="eastAsia"/>
          <w:color w:val="FF0000"/>
          <w:sz w:val="24"/>
        </w:rPr>
        <w:t>、测量结果不确定度</w:t>
      </w:r>
      <w:r w:rsidR="001A7532" w:rsidRPr="007065DC">
        <w:rPr>
          <w:rFonts w:hint="eastAsia"/>
          <w:color w:val="FF0000"/>
          <w:sz w:val="24"/>
        </w:rPr>
        <w:t>等</w:t>
      </w:r>
      <w:r w:rsidRPr="007065DC">
        <w:rPr>
          <w:rFonts w:hint="eastAsia"/>
          <w:color w:val="FF0000"/>
          <w:sz w:val="24"/>
        </w:rPr>
        <w:t>开展性能评价。不同类型流量计配套的</w:t>
      </w:r>
      <w:r w:rsidR="001A7532" w:rsidRPr="007065DC">
        <w:rPr>
          <w:rFonts w:hint="eastAsia"/>
          <w:color w:val="FF0000"/>
          <w:sz w:val="24"/>
        </w:rPr>
        <w:t>温度</w:t>
      </w:r>
      <w:r w:rsidRPr="007065DC">
        <w:rPr>
          <w:rFonts w:hint="eastAsia"/>
          <w:color w:val="FF0000"/>
          <w:sz w:val="24"/>
        </w:rPr>
        <w:t>测量仪表还应满足相关流量计测量标准中的要求（见表</w:t>
      </w:r>
      <w:r w:rsidRPr="007065DC">
        <w:rPr>
          <w:rFonts w:hint="eastAsia"/>
          <w:color w:val="FF0000"/>
          <w:sz w:val="24"/>
        </w:rPr>
        <w:t>6</w:t>
      </w:r>
      <w:r w:rsidRPr="007065DC">
        <w:rPr>
          <w:rFonts w:hint="eastAsia"/>
          <w:color w:val="FF0000"/>
          <w:sz w:val="24"/>
        </w:rPr>
        <w:t>）。</w:t>
      </w:r>
      <w:r w:rsidR="001A7532" w:rsidRPr="007065DC">
        <w:rPr>
          <w:rFonts w:hint="eastAsia"/>
          <w:color w:val="FF0000"/>
          <w:sz w:val="24"/>
        </w:rPr>
        <w:t>温度</w:t>
      </w:r>
      <w:r w:rsidRPr="007065DC">
        <w:rPr>
          <w:rFonts w:hint="eastAsia"/>
          <w:color w:val="FF0000"/>
          <w:sz w:val="24"/>
        </w:rPr>
        <w:t>测量设备的性能核查方法和</w:t>
      </w:r>
      <w:proofErr w:type="gramStart"/>
      <w:r w:rsidRPr="007065DC">
        <w:rPr>
          <w:rFonts w:hint="eastAsia"/>
          <w:color w:val="FF0000"/>
          <w:sz w:val="24"/>
        </w:rPr>
        <w:t>要</w:t>
      </w:r>
      <w:proofErr w:type="gramEnd"/>
      <w:r w:rsidRPr="007065DC">
        <w:rPr>
          <w:rFonts w:hint="eastAsia"/>
          <w:color w:val="FF0000"/>
          <w:sz w:val="24"/>
        </w:rPr>
        <w:t>求见表</w:t>
      </w:r>
      <w:r w:rsidRPr="007065DC">
        <w:rPr>
          <w:color w:val="FF0000"/>
          <w:sz w:val="24"/>
        </w:rPr>
        <w:t>10</w:t>
      </w:r>
      <w:r w:rsidRPr="007065DC">
        <w:rPr>
          <w:rFonts w:hint="eastAsia"/>
          <w:color w:val="FF0000"/>
          <w:sz w:val="24"/>
        </w:rPr>
        <w:t>。</w:t>
      </w:r>
    </w:p>
    <w:p w14:paraId="11F55E83" w14:textId="77777777" w:rsidR="00D232B4" w:rsidRPr="007065DC" w:rsidRDefault="00D232B4">
      <w:pPr>
        <w:tabs>
          <w:tab w:val="left" w:pos="3885"/>
        </w:tabs>
        <w:spacing w:line="360" w:lineRule="auto"/>
        <w:jc w:val="center"/>
        <w:rPr>
          <w:rFonts w:ascii="黑体" w:eastAsia="黑体" w:hAnsi="黑体" w:cs="黑体"/>
          <w:color w:val="FF0000"/>
          <w:szCs w:val="21"/>
        </w:rPr>
      </w:pPr>
      <w:r w:rsidRPr="007065DC">
        <w:rPr>
          <w:rFonts w:ascii="黑体" w:eastAsia="黑体" w:hAnsi="黑体" w:cs="黑体" w:hint="eastAsia"/>
          <w:color w:val="FF0000"/>
          <w:szCs w:val="21"/>
        </w:rPr>
        <w:t>表10温度测量性能评价应满足的标准要求</w:t>
      </w:r>
    </w:p>
    <w:tbl>
      <w:tblPr>
        <w:tblStyle w:val="aff0"/>
        <w:tblpPr w:leftFromText="180" w:rightFromText="180" w:vertAnchor="text" w:horzAnchor="page" w:tblpX="1085" w:tblpY="386"/>
        <w:tblOverlap w:val="never"/>
        <w:tblW w:w="4877" w:type="pct"/>
        <w:tblLook w:val="04A0" w:firstRow="1" w:lastRow="0" w:firstColumn="1" w:lastColumn="0" w:noHBand="0" w:noVBand="1"/>
      </w:tblPr>
      <w:tblGrid>
        <w:gridCol w:w="1556"/>
        <w:gridCol w:w="2125"/>
        <w:gridCol w:w="2127"/>
        <w:gridCol w:w="3688"/>
      </w:tblGrid>
      <w:tr w:rsidR="007065DC" w:rsidRPr="007065DC" w14:paraId="28DDCD60" w14:textId="77777777" w:rsidTr="00347183">
        <w:tc>
          <w:tcPr>
            <w:tcW w:w="819" w:type="pct"/>
            <w:tcBorders>
              <w:top w:val="single" w:sz="4" w:space="0" w:color="auto"/>
              <w:left w:val="single" w:sz="4" w:space="0" w:color="auto"/>
              <w:bottom w:val="single" w:sz="4" w:space="0" w:color="auto"/>
              <w:right w:val="single" w:sz="4" w:space="0" w:color="auto"/>
            </w:tcBorders>
          </w:tcPr>
          <w:p w14:paraId="0D3794FF" w14:textId="77777777" w:rsidR="001A7532" w:rsidRPr="007065DC" w:rsidRDefault="001A7532" w:rsidP="00347183">
            <w:pPr>
              <w:spacing w:line="360" w:lineRule="auto"/>
              <w:rPr>
                <w:color w:val="FF0000"/>
                <w:szCs w:val="21"/>
              </w:rPr>
            </w:pPr>
            <w:r w:rsidRPr="007065DC">
              <w:rPr>
                <w:rFonts w:hint="eastAsia"/>
                <w:color w:val="FF0000"/>
                <w:szCs w:val="21"/>
              </w:rPr>
              <w:t>类型</w:t>
            </w:r>
          </w:p>
        </w:tc>
        <w:tc>
          <w:tcPr>
            <w:tcW w:w="1119" w:type="pct"/>
            <w:tcBorders>
              <w:top w:val="single" w:sz="4" w:space="0" w:color="auto"/>
              <w:left w:val="single" w:sz="4" w:space="0" w:color="auto"/>
              <w:bottom w:val="single" w:sz="4" w:space="0" w:color="auto"/>
              <w:right w:val="single" w:sz="4" w:space="0" w:color="auto"/>
            </w:tcBorders>
          </w:tcPr>
          <w:p w14:paraId="5E19D864" w14:textId="59C7F185" w:rsidR="001A7532" w:rsidRPr="007065DC" w:rsidRDefault="001A7532" w:rsidP="00347183">
            <w:pPr>
              <w:spacing w:line="360" w:lineRule="auto"/>
              <w:rPr>
                <w:color w:val="FF0000"/>
                <w:szCs w:val="21"/>
              </w:rPr>
            </w:pPr>
            <w:r w:rsidRPr="007065DC">
              <w:rPr>
                <w:rFonts w:hint="eastAsia"/>
                <w:color w:val="FF0000"/>
                <w:szCs w:val="21"/>
              </w:rPr>
              <w:t>检定规程</w:t>
            </w:r>
            <w:r w:rsidRPr="007065DC">
              <w:rPr>
                <w:rFonts w:hint="eastAsia"/>
                <w:color w:val="FF0000"/>
                <w:szCs w:val="21"/>
              </w:rPr>
              <w:t>/</w:t>
            </w:r>
            <w:r w:rsidRPr="007065DC">
              <w:rPr>
                <w:rFonts w:hint="eastAsia"/>
                <w:color w:val="FF0000"/>
                <w:szCs w:val="21"/>
              </w:rPr>
              <w:t>校准规范</w:t>
            </w:r>
          </w:p>
        </w:tc>
        <w:tc>
          <w:tcPr>
            <w:tcW w:w="1120" w:type="pct"/>
            <w:tcBorders>
              <w:top w:val="single" w:sz="4" w:space="0" w:color="auto"/>
              <w:left w:val="single" w:sz="4" w:space="0" w:color="auto"/>
              <w:bottom w:val="single" w:sz="4" w:space="0" w:color="auto"/>
              <w:right w:val="single" w:sz="4" w:space="0" w:color="auto"/>
            </w:tcBorders>
          </w:tcPr>
          <w:p w14:paraId="208F5117" w14:textId="66694F76" w:rsidR="001A7532" w:rsidRPr="007065DC" w:rsidRDefault="00E63969" w:rsidP="00347183">
            <w:pPr>
              <w:spacing w:line="360" w:lineRule="auto"/>
              <w:rPr>
                <w:color w:val="FF0000"/>
                <w:szCs w:val="21"/>
              </w:rPr>
            </w:pPr>
            <w:r w:rsidRPr="007065DC">
              <w:rPr>
                <w:rFonts w:hint="eastAsia"/>
                <w:color w:val="FF0000"/>
                <w:szCs w:val="21"/>
              </w:rPr>
              <w:t>评价项目</w:t>
            </w:r>
            <w:r w:rsidR="00347183" w:rsidRPr="007065DC">
              <w:rPr>
                <w:color w:val="FF0000"/>
                <w:szCs w:val="21"/>
              </w:rPr>
              <w:t xml:space="preserve"> </w:t>
            </w:r>
          </w:p>
        </w:tc>
        <w:tc>
          <w:tcPr>
            <w:tcW w:w="1942" w:type="pct"/>
            <w:tcBorders>
              <w:top w:val="single" w:sz="4" w:space="0" w:color="auto"/>
              <w:left w:val="single" w:sz="4" w:space="0" w:color="auto"/>
              <w:bottom w:val="single" w:sz="4" w:space="0" w:color="auto"/>
              <w:right w:val="single" w:sz="4" w:space="0" w:color="auto"/>
            </w:tcBorders>
          </w:tcPr>
          <w:p w14:paraId="3526B440" w14:textId="77777777" w:rsidR="001A7532" w:rsidRPr="007065DC" w:rsidRDefault="001A7532" w:rsidP="00347183">
            <w:pPr>
              <w:spacing w:line="360" w:lineRule="auto"/>
              <w:rPr>
                <w:color w:val="FF0000"/>
                <w:szCs w:val="21"/>
              </w:rPr>
            </w:pPr>
            <w:r w:rsidRPr="007065DC">
              <w:rPr>
                <w:rFonts w:hint="eastAsia"/>
                <w:color w:val="FF0000"/>
                <w:szCs w:val="21"/>
              </w:rPr>
              <w:t>性能核查方法</w:t>
            </w:r>
          </w:p>
        </w:tc>
      </w:tr>
      <w:tr w:rsidR="007065DC" w:rsidRPr="007065DC" w14:paraId="26B433F0" w14:textId="77777777" w:rsidTr="00347183">
        <w:tc>
          <w:tcPr>
            <w:tcW w:w="819" w:type="pct"/>
            <w:tcBorders>
              <w:top w:val="single" w:sz="4" w:space="0" w:color="auto"/>
              <w:left w:val="single" w:sz="4" w:space="0" w:color="auto"/>
              <w:bottom w:val="single" w:sz="4" w:space="0" w:color="auto"/>
              <w:right w:val="single" w:sz="4" w:space="0" w:color="auto"/>
            </w:tcBorders>
          </w:tcPr>
          <w:p w14:paraId="601C9259" w14:textId="3BC4176F" w:rsidR="001A7532" w:rsidRPr="007065DC" w:rsidRDefault="007065DC" w:rsidP="00347183">
            <w:pPr>
              <w:spacing w:line="360" w:lineRule="auto"/>
              <w:rPr>
                <w:color w:val="FF0000"/>
                <w:szCs w:val="21"/>
              </w:rPr>
            </w:pPr>
            <w:r w:rsidRPr="007065DC">
              <w:rPr>
                <w:rFonts w:hint="eastAsia"/>
                <w:color w:val="FF0000"/>
                <w:szCs w:val="21"/>
              </w:rPr>
              <w:t>温度</w:t>
            </w:r>
            <w:r w:rsidR="00347183">
              <w:rPr>
                <w:rFonts w:hint="eastAsia"/>
                <w:color w:val="FF0000"/>
                <w:szCs w:val="21"/>
              </w:rPr>
              <w:t>测量</w:t>
            </w:r>
            <w:r w:rsidRPr="007065DC">
              <w:rPr>
                <w:rFonts w:hint="eastAsia"/>
                <w:color w:val="FF0000"/>
                <w:szCs w:val="21"/>
              </w:rPr>
              <w:t>仪表</w:t>
            </w:r>
          </w:p>
        </w:tc>
        <w:tc>
          <w:tcPr>
            <w:tcW w:w="1119" w:type="pct"/>
            <w:tcBorders>
              <w:top w:val="single" w:sz="4" w:space="0" w:color="auto"/>
              <w:left w:val="single" w:sz="4" w:space="0" w:color="auto"/>
              <w:right w:val="single" w:sz="4" w:space="0" w:color="auto"/>
            </w:tcBorders>
          </w:tcPr>
          <w:p w14:paraId="43273C32" w14:textId="58F1D72E" w:rsidR="001A7532" w:rsidRPr="007065DC" w:rsidRDefault="00E63969" w:rsidP="00347183">
            <w:pPr>
              <w:spacing w:line="360" w:lineRule="auto"/>
              <w:rPr>
                <w:color w:val="FF0000"/>
                <w:szCs w:val="21"/>
              </w:rPr>
            </w:pPr>
            <w:r w:rsidRPr="007065DC">
              <w:rPr>
                <w:rFonts w:hint="eastAsia"/>
                <w:color w:val="FF0000"/>
                <w:szCs w:val="21"/>
              </w:rPr>
              <w:t>JJG 229</w:t>
            </w:r>
            <w:r w:rsidR="007065DC" w:rsidRPr="007065DC">
              <w:rPr>
                <w:rFonts w:hint="eastAsia"/>
                <w:color w:val="FF0000"/>
                <w:szCs w:val="21"/>
              </w:rPr>
              <w:t>、</w:t>
            </w:r>
            <w:r w:rsidR="007065DC" w:rsidRPr="007065DC">
              <w:rPr>
                <w:rFonts w:hint="eastAsia"/>
                <w:color w:val="FF0000"/>
                <w:szCs w:val="21"/>
              </w:rPr>
              <w:t>JJF 1183</w:t>
            </w:r>
          </w:p>
        </w:tc>
        <w:tc>
          <w:tcPr>
            <w:tcW w:w="1120" w:type="pct"/>
            <w:tcBorders>
              <w:top w:val="single" w:sz="4" w:space="0" w:color="auto"/>
              <w:left w:val="single" w:sz="4" w:space="0" w:color="auto"/>
              <w:right w:val="single" w:sz="4" w:space="0" w:color="auto"/>
            </w:tcBorders>
          </w:tcPr>
          <w:p w14:paraId="533D182A" w14:textId="0392E7CD" w:rsidR="001A7532" w:rsidRPr="007065DC" w:rsidRDefault="00E63969" w:rsidP="00347183">
            <w:pPr>
              <w:spacing w:line="360" w:lineRule="auto"/>
              <w:rPr>
                <w:color w:val="FF0000"/>
                <w:szCs w:val="21"/>
              </w:rPr>
            </w:pPr>
            <w:r w:rsidRPr="007065DC">
              <w:rPr>
                <w:rFonts w:hint="eastAsia"/>
                <w:color w:val="FF0000"/>
                <w:szCs w:val="21"/>
              </w:rPr>
              <w:t>温度</w:t>
            </w:r>
            <w:r w:rsidRPr="007065DC">
              <w:rPr>
                <w:color w:val="FF0000"/>
                <w:szCs w:val="21"/>
              </w:rPr>
              <w:t>测量</w:t>
            </w:r>
            <w:r w:rsidRPr="007065DC">
              <w:rPr>
                <w:rFonts w:hint="eastAsia"/>
                <w:color w:val="FF0000"/>
                <w:szCs w:val="21"/>
              </w:rPr>
              <w:t>允许</w:t>
            </w:r>
            <w:r w:rsidRPr="007065DC">
              <w:rPr>
                <w:color w:val="FF0000"/>
                <w:szCs w:val="21"/>
              </w:rPr>
              <w:t>偏差</w:t>
            </w:r>
            <w:r w:rsidRPr="007065DC">
              <w:rPr>
                <w:rFonts w:hint="eastAsia"/>
                <w:color w:val="FF0000"/>
                <w:szCs w:val="21"/>
              </w:rPr>
              <w:t>、测量</w:t>
            </w:r>
            <w:r w:rsidRPr="007065DC">
              <w:rPr>
                <w:color w:val="FF0000"/>
                <w:szCs w:val="21"/>
              </w:rPr>
              <w:t>结果不确定度</w:t>
            </w:r>
          </w:p>
        </w:tc>
        <w:tc>
          <w:tcPr>
            <w:tcW w:w="1942" w:type="pct"/>
            <w:tcBorders>
              <w:top w:val="single" w:sz="4" w:space="0" w:color="auto"/>
              <w:left w:val="single" w:sz="4" w:space="0" w:color="auto"/>
              <w:right w:val="single" w:sz="4" w:space="0" w:color="auto"/>
            </w:tcBorders>
          </w:tcPr>
          <w:p w14:paraId="69D4E077" w14:textId="77777777" w:rsidR="001A7532" w:rsidRPr="007065DC" w:rsidRDefault="007065DC" w:rsidP="00347183">
            <w:pPr>
              <w:spacing w:line="360" w:lineRule="auto"/>
              <w:rPr>
                <w:color w:val="FF0000"/>
                <w:szCs w:val="21"/>
              </w:rPr>
            </w:pPr>
            <w:r w:rsidRPr="007065DC">
              <w:rPr>
                <w:rFonts w:hint="eastAsia"/>
                <w:color w:val="FF0000"/>
                <w:szCs w:val="21"/>
              </w:rPr>
              <w:t>可采用查阅设计文件、技术报告、检定证书或校准证书，测量回路校验、标准值比对等方法进行现场性能核查。</w:t>
            </w:r>
          </w:p>
        </w:tc>
      </w:tr>
    </w:tbl>
    <w:p w14:paraId="30162E37" w14:textId="0EA3DDC6" w:rsidR="00D232B4" w:rsidRDefault="00D232B4">
      <w:pPr>
        <w:spacing w:line="360" w:lineRule="auto"/>
        <w:rPr>
          <w:sz w:val="24"/>
        </w:rPr>
      </w:pPr>
      <w:r>
        <w:rPr>
          <w:rFonts w:hint="eastAsia"/>
          <w:sz w:val="24"/>
        </w:rPr>
        <w:t>6.2.</w:t>
      </w:r>
      <w:r w:rsidR="00734166">
        <w:rPr>
          <w:rFonts w:hint="eastAsia"/>
          <w:sz w:val="24"/>
        </w:rPr>
        <w:t>5</w:t>
      </w:r>
      <w:r>
        <w:rPr>
          <w:rFonts w:hint="eastAsia"/>
          <w:sz w:val="24"/>
        </w:rPr>
        <w:t>发热量</w:t>
      </w:r>
      <w:r>
        <w:rPr>
          <w:sz w:val="24"/>
        </w:rPr>
        <w:t>（</w:t>
      </w:r>
      <w:r>
        <w:rPr>
          <w:rFonts w:hint="eastAsia"/>
          <w:sz w:val="24"/>
        </w:rPr>
        <w:t>含取样系统和标准物质</w:t>
      </w:r>
      <w:r>
        <w:rPr>
          <w:sz w:val="24"/>
        </w:rPr>
        <w:t>）</w:t>
      </w:r>
    </w:p>
    <w:p w14:paraId="5DF7BAB6" w14:textId="77777777" w:rsidR="00D232B4" w:rsidRDefault="00D232B4">
      <w:pPr>
        <w:spacing w:line="360" w:lineRule="auto"/>
        <w:ind w:firstLineChars="200" w:firstLine="480"/>
        <w:jc w:val="left"/>
        <w:rPr>
          <w:sz w:val="24"/>
        </w:rPr>
      </w:pPr>
      <w:r>
        <w:rPr>
          <w:rFonts w:hint="eastAsia"/>
          <w:sz w:val="24"/>
        </w:rPr>
        <w:t>发热量测定系统的性能评价应符合</w:t>
      </w:r>
      <w:r>
        <w:rPr>
          <w:rFonts w:hint="eastAsia"/>
          <w:sz w:val="24"/>
        </w:rPr>
        <w:t>JJG 700/JJG 1055</w:t>
      </w:r>
      <w:r>
        <w:rPr>
          <w:rFonts w:hint="eastAsia"/>
          <w:sz w:val="24"/>
        </w:rPr>
        <w:t>、</w:t>
      </w:r>
      <w:r w:rsidRPr="00347183">
        <w:rPr>
          <w:rFonts w:hint="eastAsia"/>
          <w:color w:val="FF0000"/>
          <w:sz w:val="24"/>
        </w:rPr>
        <w:t>JJF XXXX</w:t>
      </w:r>
      <w:r>
        <w:rPr>
          <w:rFonts w:hint="eastAsia"/>
          <w:sz w:val="24"/>
        </w:rPr>
        <w:t>的要求，不同设备的再测量过程中的性能核查方法和</w:t>
      </w:r>
      <w:proofErr w:type="gramStart"/>
      <w:r>
        <w:rPr>
          <w:rFonts w:hint="eastAsia"/>
          <w:sz w:val="24"/>
        </w:rPr>
        <w:t>要</w:t>
      </w:r>
      <w:proofErr w:type="gramEnd"/>
      <w:r>
        <w:rPr>
          <w:rFonts w:hint="eastAsia"/>
          <w:sz w:val="24"/>
        </w:rPr>
        <w:t>求见</w:t>
      </w:r>
      <w:r>
        <w:rPr>
          <w:sz w:val="24"/>
        </w:rPr>
        <w:t>表</w:t>
      </w:r>
      <w:r>
        <w:rPr>
          <w:rFonts w:hint="eastAsia"/>
          <w:sz w:val="24"/>
        </w:rPr>
        <w:t>1</w:t>
      </w:r>
      <w:r w:rsidR="001F2B2D">
        <w:rPr>
          <w:sz w:val="24"/>
        </w:rPr>
        <w:t>1</w:t>
      </w:r>
      <w:r>
        <w:rPr>
          <w:rFonts w:hint="eastAsia"/>
          <w:sz w:val="24"/>
        </w:rPr>
        <w:t>。</w:t>
      </w:r>
    </w:p>
    <w:p w14:paraId="03C2C3F1" w14:textId="77777777" w:rsidR="00D232B4" w:rsidRDefault="00D232B4">
      <w:pPr>
        <w:tabs>
          <w:tab w:val="left" w:pos="3885"/>
        </w:tabs>
        <w:spacing w:line="360" w:lineRule="auto"/>
        <w:jc w:val="center"/>
        <w:rPr>
          <w:rFonts w:ascii="黑体" w:eastAsia="黑体" w:hAnsi="黑体" w:cs="黑体"/>
          <w:szCs w:val="21"/>
        </w:rPr>
      </w:pPr>
      <w:r>
        <w:rPr>
          <w:rFonts w:ascii="黑体" w:eastAsia="黑体" w:hAnsi="黑体" w:cs="黑体" w:hint="eastAsia"/>
          <w:szCs w:val="21"/>
        </w:rPr>
        <w:t>表1</w:t>
      </w:r>
      <w:r w:rsidR="001F2B2D">
        <w:rPr>
          <w:rFonts w:ascii="黑体" w:eastAsia="黑体" w:hAnsi="黑体" w:cs="黑体"/>
          <w:szCs w:val="21"/>
        </w:rPr>
        <w:t>1</w:t>
      </w:r>
      <w:r>
        <w:rPr>
          <w:rFonts w:ascii="黑体" w:eastAsia="黑体" w:hAnsi="黑体" w:cs="黑体" w:hint="eastAsia"/>
          <w:szCs w:val="21"/>
        </w:rPr>
        <w:t xml:space="preserve"> 发热量测定应满足的评价方法</w:t>
      </w:r>
    </w:p>
    <w:tbl>
      <w:tblPr>
        <w:tblStyle w:val="aff0"/>
        <w:tblpPr w:leftFromText="180" w:rightFromText="180" w:vertAnchor="text" w:horzAnchor="page" w:tblpXSpec="center" w:tblpY="71"/>
        <w:tblOverlap w:val="never"/>
        <w:tblW w:w="4995" w:type="pct"/>
        <w:jc w:val="center"/>
        <w:tblLook w:val="04A0" w:firstRow="1" w:lastRow="0" w:firstColumn="1" w:lastColumn="0" w:noHBand="0" w:noVBand="1"/>
      </w:tblPr>
      <w:tblGrid>
        <w:gridCol w:w="1555"/>
        <w:gridCol w:w="1367"/>
        <w:gridCol w:w="1935"/>
        <w:gridCol w:w="4869"/>
      </w:tblGrid>
      <w:tr w:rsidR="00D232B4" w14:paraId="5CAF5A5E" w14:textId="77777777" w:rsidTr="00347183">
        <w:trPr>
          <w:jc w:val="center"/>
        </w:trPr>
        <w:tc>
          <w:tcPr>
            <w:tcW w:w="799" w:type="pct"/>
            <w:tcBorders>
              <w:top w:val="single" w:sz="4" w:space="0" w:color="auto"/>
              <w:left w:val="single" w:sz="4" w:space="0" w:color="auto"/>
              <w:bottom w:val="single" w:sz="4" w:space="0" w:color="auto"/>
              <w:right w:val="single" w:sz="4" w:space="0" w:color="auto"/>
            </w:tcBorders>
          </w:tcPr>
          <w:p w14:paraId="61E3B6A3" w14:textId="77777777" w:rsidR="00D232B4" w:rsidRDefault="00D232B4">
            <w:pPr>
              <w:tabs>
                <w:tab w:val="left" w:pos="3885"/>
              </w:tabs>
              <w:spacing w:line="360" w:lineRule="auto"/>
              <w:rPr>
                <w:szCs w:val="21"/>
              </w:rPr>
            </w:pPr>
            <w:r>
              <w:rPr>
                <w:rFonts w:hint="eastAsia"/>
                <w:szCs w:val="21"/>
              </w:rPr>
              <w:lastRenderedPageBreak/>
              <w:t>类型</w:t>
            </w:r>
          </w:p>
        </w:tc>
        <w:tc>
          <w:tcPr>
            <w:tcW w:w="703" w:type="pct"/>
            <w:tcBorders>
              <w:top w:val="single" w:sz="4" w:space="0" w:color="auto"/>
              <w:left w:val="single" w:sz="4" w:space="0" w:color="auto"/>
              <w:bottom w:val="single" w:sz="4" w:space="0" w:color="auto"/>
              <w:right w:val="single" w:sz="4" w:space="0" w:color="auto"/>
            </w:tcBorders>
          </w:tcPr>
          <w:p w14:paraId="77E26CFE" w14:textId="77777777" w:rsidR="00D232B4" w:rsidRDefault="00D232B4">
            <w:pPr>
              <w:spacing w:line="360" w:lineRule="auto"/>
              <w:rPr>
                <w:szCs w:val="21"/>
              </w:rPr>
            </w:pPr>
            <w:r>
              <w:rPr>
                <w:rFonts w:hint="eastAsia"/>
                <w:szCs w:val="21"/>
              </w:rPr>
              <w:t>检定规程</w:t>
            </w:r>
          </w:p>
        </w:tc>
        <w:tc>
          <w:tcPr>
            <w:tcW w:w="995" w:type="pct"/>
            <w:tcBorders>
              <w:top w:val="single" w:sz="4" w:space="0" w:color="auto"/>
              <w:left w:val="single" w:sz="4" w:space="0" w:color="auto"/>
              <w:bottom w:val="single" w:sz="4" w:space="0" w:color="auto"/>
              <w:right w:val="single" w:sz="4" w:space="0" w:color="auto"/>
            </w:tcBorders>
          </w:tcPr>
          <w:p w14:paraId="447C4E0D" w14:textId="77777777" w:rsidR="00D232B4" w:rsidRDefault="00D232B4">
            <w:pPr>
              <w:tabs>
                <w:tab w:val="left" w:pos="3885"/>
              </w:tabs>
              <w:spacing w:line="360" w:lineRule="auto"/>
              <w:rPr>
                <w:szCs w:val="21"/>
              </w:rPr>
            </w:pPr>
            <w:r>
              <w:rPr>
                <w:rFonts w:hint="eastAsia"/>
                <w:szCs w:val="21"/>
              </w:rPr>
              <w:t>标准编号</w:t>
            </w:r>
          </w:p>
        </w:tc>
        <w:tc>
          <w:tcPr>
            <w:tcW w:w="2503" w:type="pct"/>
            <w:tcBorders>
              <w:top w:val="single" w:sz="4" w:space="0" w:color="auto"/>
              <w:left w:val="single" w:sz="4" w:space="0" w:color="auto"/>
              <w:bottom w:val="single" w:sz="4" w:space="0" w:color="auto"/>
              <w:right w:val="single" w:sz="4" w:space="0" w:color="auto"/>
            </w:tcBorders>
          </w:tcPr>
          <w:p w14:paraId="6FCB1346" w14:textId="77777777" w:rsidR="00D232B4" w:rsidRDefault="00D232B4">
            <w:pPr>
              <w:tabs>
                <w:tab w:val="left" w:pos="3885"/>
              </w:tabs>
              <w:spacing w:line="360" w:lineRule="auto"/>
              <w:rPr>
                <w:szCs w:val="21"/>
              </w:rPr>
            </w:pPr>
            <w:r>
              <w:rPr>
                <w:rFonts w:hint="eastAsia"/>
                <w:szCs w:val="21"/>
              </w:rPr>
              <w:t>性能核查方法</w:t>
            </w:r>
          </w:p>
        </w:tc>
      </w:tr>
      <w:tr w:rsidR="00D232B4" w14:paraId="4D932CCB" w14:textId="77777777" w:rsidTr="00347183">
        <w:trPr>
          <w:jc w:val="center"/>
        </w:trPr>
        <w:tc>
          <w:tcPr>
            <w:tcW w:w="799" w:type="pct"/>
            <w:tcBorders>
              <w:top w:val="single" w:sz="4" w:space="0" w:color="auto"/>
              <w:left w:val="single" w:sz="4" w:space="0" w:color="auto"/>
              <w:bottom w:val="single" w:sz="4" w:space="0" w:color="auto"/>
              <w:right w:val="single" w:sz="4" w:space="0" w:color="auto"/>
            </w:tcBorders>
          </w:tcPr>
          <w:p w14:paraId="4E2A9E64" w14:textId="77777777" w:rsidR="00D232B4" w:rsidRDefault="00D232B4">
            <w:pPr>
              <w:tabs>
                <w:tab w:val="left" w:pos="3885"/>
              </w:tabs>
              <w:spacing w:line="360" w:lineRule="auto"/>
              <w:rPr>
                <w:szCs w:val="21"/>
              </w:rPr>
            </w:pPr>
            <w:r>
              <w:rPr>
                <w:rFonts w:hint="eastAsia"/>
                <w:szCs w:val="21"/>
              </w:rPr>
              <w:t>取样系统</w:t>
            </w:r>
          </w:p>
        </w:tc>
        <w:tc>
          <w:tcPr>
            <w:tcW w:w="703" w:type="pct"/>
            <w:tcBorders>
              <w:top w:val="single" w:sz="4" w:space="0" w:color="auto"/>
              <w:left w:val="single" w:sz="4" w:space="0" w:color="auto"/>
              <w:bottom w:val="single" w:sz="4" w:space="0" w:color="auto"/>
              <w:right w:val="single" w:sz="4" w:space="0" w:color="auto"/>
            </w:tcBorders>
          </w:tcPr>
          <w:p w14:paraId="540B3ECA" w14:textId="77777777" w:rsidR="00D232B4" w:rsidRDefault="00D232B4">
            <w:pPr>
              <w:tabs>
                <w:tab w:val="left" w:pos="3885"/>
              </w:tabs>
              <w:spacing w:line="360" w:lineRule="auto"/>
              <w:rPr>
                <w:szCs w:val="21"/>
              </w:rPr>
            </w:pPr>
            <w:r>
              <w:rPr>
                <w:rFonts w:hint="eastAsia"/>
                <w:szCs w:val="21"/>
              </w:rPr>
              <w:t>/</w:t>
            </w:r>
          </w:p>
        </w:tc>
        <w:tc>
          <w:tcPr>
            <w:tcW w:w="995" w:type="pct"/>
            <w:tcBorders>
              <w:top w:val="single" w:sz="4" w:space="0" w:color="auto"/>
              <w:left w:val="single" w:sz="4" w:space="0" w:color="auto"/>
              <w:bottom w:val="single" w:sz="4" w:space="0" w:color="auto"/>
              <w:right w:val="single" w:sz="4" w:space="0" w:color="auto"/>
            </w:tcBorders>
          </w:tcPr>
          <w:p w14:paraId="4E74AAC4" w14:textId="77777777" w:rsidR="00D232B4" w:rsidRDefault="00D232B4">
            <w:pPr>
              <w:tabs>
                <w:tab w:val="left" w:pos="3885"/>
              </w:tabs>
              <w:spacing w:line="360" w:lineRule="auto"/>
              <w:rPr>
                <w:szCs w:val="21"/>
              </w:rPr>
            </w:pPr>
            <w:r>
              <w:rPr>
                <w:rFonts w:hint="eastAsia"/>
                <w:szCs w:val="21"/>
              </w:rPr>
              <w:t>SY/T XXXX</w:t>
            </w:r>
          </w:p>
        </w:tc>
        <w:tc>
          <w:tcPr>
            <w:tcW w:w="2503" w:type="pct"/>
            <w:vMerge w:val="restart"/>
            <w:tcBorders>
              <w:top w:val="single" w:sz="4" w:space="0" w:color="auto"/>
              <w:left w:val="single" w:sz="4" w:space="0" w:color="auto"/>
              <w:right w:val="single" w:sz="4" w:space="0" w:color="auto"/>
            </w:tcBorders>
          </w:tcPr>
          <w:p w14:paraId="6CC803CE" w14:textId="77777777" w:rsidR="00D232B4" w:rsidRDefault="00D232B4">
            <w:pPr>
              <w:tabs>
                <w:tab w:val="left" w:pos="3885"/>
              </w:tabs>
              <w:spacing w:line="360" w:lineRule="auto"/>
              <w:rPr>
                <w:szCs w:val="21"/>
              </w:rPr>
            </w:pPr>
            <w:r>
              <w:rPr>
                <w:rFonts w:hint="eastAsia"/>
                <w:szCs w:val="21"/>
              </w:rPr>
              <w:t>可采用查阅设计文件、技术报告、检定证书或校准证书以及标准物质证书，并使用</w:t>
            </w:r>
            <w:r>
              <w:rPr>
                <w:rFonts w:hint="eastAsia"/>
                <w:szCs w:val="21"/>
              </w:rPr>
              <w:t>GB/T 28766</w:t>
            </w:r>
            <w:r>
              <w:rPr>
                <w:rFonts w:hint="eastAsia"/>
                <w:szCs w:val="21"/>
              </w:rPr>
              <w:t>进行分析系统的性能评价。</w:t>
            </w:r>
          </w:p>
          <w:p w14:paraId="5046F789" w14:textId="77777777" w:rsidR="00D232B4" w:rsidRDefault="00D232B4">
            <w:pPr>
              <w:tabs>
                <w:tab w:val="left" w:pos="3885"/>
              </w:tabs>
              <w:spacing w:line="360" w:lineRule="auto"/>
              <w:rPr>
                <w:szCs w:val="21"/>
              </w:rPr>
            </w:pPr>
          </w:p>
        </w:tc>
      </w:tr>
      <w:tr w:rsidR="00D232B4" w14:paraId="4D0094B6" w14:textId="77777777" w:rsidTr="00347183">
        <w:trPr>
          <w:jc w:val="center"/>
        </w:trPr>
        <w:tc>
          <w:tcPr>
            <w:tcW w:w="799" w:type="pct"/>
            <w:tcBorders>
              <w:top w:val="single" w:sz="4" w:space="0" w:color="auto"/>
              <w:left w:val="single" w:sz="4" w:space="0" w:color="auto"/>
              <w:bottom w:val="single" w:sz="4" w:space="0" w:color="auto"/>
              <w:right w:val="single" w:sz="4" w:space="0" w:color="auto"/>
            </w:tcBorders>
          </w:tcPr>
          <w:p w14:paraId="222A4269" w14:textId="77777777" w:rsidR="00D232B4" w:rsidRDefault="00D232B4">
            <w:pPr>
              <w:tabs>
                <w:tab w:val="left" w:pos="3885"/>
              </w:tabs>
              <w:spacing w:line="360" w:lineRule="auto"/>
              <w:rPr>
                <w:szCs w:val="21"/>
              </w:rPr>
            </w:pPr>
            <w:r>
              <w:rPr>
                <w:rFonts w:hint="eastAsia"/>
                <w:szCs w:val="21"/>
              </w:rPr>
              <w:t>气相色谱</w:t>
            </w:r>
          </w:p>
        </w:tc>
        <w:tc>
          <w:tcPr>
            <w:tcW w:w="703" w:type="pct"/>
            <w:tcBorders>
              <w:top w:val="single" w:sz="4" w:space="0" w:color="auto"/>
              <w:left w:val="single" w:sz="4" w:space="0" w:color="auto"/>
              <w:bottom w:val="single" w:sz="4" w:space="0" w:color="auto"/>
              <w:right w:val="single" w:sz="4" w:space="0" w:color="auto"/>
            </w:tcBorders>
          </w:tcPr>
          <w:p w14:paraId="4A4287BE" w14:textId="77777777" w:rsidR="00D232B4" w:rsidRDefault="00D232B4">
            <w:pPr>
              <w:tabs>
                <w:tab w:val="left" w:pos="3885"/>
              </w:tabs>
              <w:spacing w:line="360" w:lineRule="auto"/>
              <w:rPr>
                <w:szCs w:val="21"/>
              </w:rPr>
            </w:pPr>
            <w:r>
              <w:rPr>
                <w:rFonts w:hint="eastAsia"/>
                <w:szCs w:val="21"/>
              </w:rPr>
              <w:t>JJG 700</w:t>
            </w:r>
          </w:p>
          <w:p w14:paraId="755E5671" w14:textId="77777777" w:rsidR="00D232B4" w:rsidRDefault="00D232B4">
            <w:pPr>
              <w:tabs>
                <w:tab w:val="left" w:pos="3885"/>
              </w:tabs>
              <w:spacing w:line="360" w:lineRule="auto"/>
              <w:rPr>
                <w:szCs w:val="21"/>
              </w:rPr>
            </w:pPr>
            <w:r>
              <w:rPr>
                <w:rFonts w:hint="eastAsia"/>
                <w:szCs w:val="21"/>
              </w:rPr>
              <w:t>JJG 1055</w:t>
            </w:r>
          </w:p>
        </w:tc>
        <w:tc>
          <w:tcPr>
            <w:tcW w:w="995" w:type="pct"/>
            <w:tcBorders>
              <w:top w:val="single" w:sz="4" w:space="0" w:color="auto"/>
              <w:left w:val="single" w:sz="4" w:space="0" w:color="auto"/>
              <w:bottom w:val="single" w:sz="4" w:space="0" w:color="auto"/>
              <w:right w:val="single" w:sz="4" w:space="0" w:color="auto"/>
            </w:tcBorders>
          </w:tcPr>
          <w:p w14:paraId="3F2725C3" w14:textId="77777777" w:rsidR="00D232B4" w:rsidRDefault="00D232B4">
            <w:pPr>
              <w:tabs>
                <w:tab w:val="left" w:pos="3885"/>
              </w:tabs>
              <w:spacing w:line="360" w:lineRule="auto"/>
              <w:rPr>
                <w:szCs w:val="21"/>
              </w:rPr>
            </w:pPr>
            <w:r>
              <w:rPr>
                <w:rFonts w:hint="eastAsia"/>
                <w:szCs w:val="21"/>
              </w:rPr>
              <w:t>GB/T 28766</w:t>
            </w:r>
          </w:p>
        </w:tc>
        <w:tc>
          <w:tcPr>
            <w:tcW w:w="2503" w:type="pct"/>
            <w:vMerge/>
            <w:tcBorders>
              <w:left w:val="single" w:sz="4" w:space="0" w:color="auto"/>
              <w:right w:val="single" w:sz="4" w:space="0" w:color="auto"/>
            </w:tcBorders>
          </w:tcPr>
          <w:p w14:paraId="5BE0754B" w14:textId="77777777" w:rsidR="00D232B4" w:rsidRDefault="00D232B4">
            <w:pPr>
              <w:tabs>
                <w:tab w:val="left" w:pos="3885"/>
              </w:tabs>
              <w:spacing w:line="360" w:lineRule="auto"/>
              <w:rPr>
                <w:szCs w:val="21"/>
              </w:rPr>
            </w:pPr>
          </w:p>
        </w:tc>
      </w:tr>
      <w:tr w:rsidR="00D232B4" w14:paraId="51932695" w14:textId="77777777" w:rsidTr="00347183">
        <w:trPr>
          <w:jc w:val="center"/>
        </w:trPr>
        <w:tc>
          <w:tcPr>
            <w:tcW w:w="799" w:type="pct"/>
            <w:tcBorders>
              <w:top w:val="single" w:sz="4" w:space="0" w:color="auto"/>
              <w:left w:val="single" w:sz="4" w:space="0" w:color="auto"/>
              <w:bottom w:val="single" w:sz="4" w:space="0" w:color="auto"/>
              <w:right w:val="single" w:sz="4" w:space="0" w:color="auto"/>
            </w:tcBorders>
          </w:tcPr>
          <w:p w14:paraId="2A55FB7C" w14:textId="77777777" w:rsidR="00D232B4" w:rsidRDefault="00D232B4">
            <w:pPr>
              <w:tabs>
                <w:tab w:val="left" w:pos="3885"/>
              </w:tabs>
              <w:spacing w:line="360" w:lineRule="auto"/>
              <w:rPr>
                <w:szCs w:val="21"/>
              </w:rPr>
            </w:pPr>
            <w:r>
              <w:rPr>
                <w:rFonts w:hint="eastAsia"/>
                <w:szCs w:val="21"/>
              </w:rPr>
              <w:t>直接测定法</w:t>
            </w:r>
          </w:p>
        </w:tc>
        <w:tc>
          <w:tcPr>
            <w:tcW w:w="703" w:type="pct"/>
            <w:vMerge w:val="restart"/>
            <w:tcBorders>
              <w:top w:val="single" w:sz="4" w:space="0" w:color="auto"/>
              <w:left w:val="single" w:sz="4" w:space="0" w:color="auto"/>
              <w:right w:val="single" w:sz="4" w:space="0" w:color="auto"/>
            </w:tcBorders>
          </w:tcPr>
          <w:p w14:paraId="3F9D9711" w14:textId="77777777" w:rsidR="00D232B4" w:rsidRDefault="00D232B4">
            <w:pPr>
              <w:tabs>
                <w:tab w:val="left" w:pos="3885"/>
              </w:tabs>
              <w:spacing w:line="360" w:lineRule="auto"/>
              <w:rPr>
                <w:szCs w:val="21"/>
              </w:rPr>
            </w:pPr>
            <w:r>
              <w:rPr>
                <w:rFonts w:hint="eastAsia"/>
                <w:szCs w:val="21"/>
              </w:rPr>
              <w:t>JJF XXXX</w:t>
            </w:r>
          </w:p>
        </w:tc>
        <w:tc>
          <w:tcPr>
            <w:tcW w:w="995" w:type="pct"/>
            <w:tcBorders>
              <w:top w:val="single" w:sz="4" w:space="0" w:color="auto"/>
              <w:left w:val="single" w:sz="4" w:space="0" w:color="auto"/>
              <w:bottom w:val="single" w:sz="4" w:space="0" w:color="auto"/>
              <w:right w:val="single" w:sz="4" w:space="0" w:color="auto"/>
            </w:tcBorders>
          </w:tcPr>
          <w:p w14:paraId="1BB94AE8" w14:textId="77777777" w:rsidR="00D232B4" w:rsidRDefault="00D232B4">
            <w:pPr>
              <w:tabs>
                <w:tab w:val="left" w:pos="3885"/>
              </w:tabs>
              <w:spacing w:line="360" w:lineRule="auto"/>
              <w:rPr>
                <w:szCs w:val="21"/>
              </w:rPr>
            </w:pPr>
            <w:r>
              <w:rPr>
                <w:rFonts w:hint="eastAsia"/>
              </w:rPr>
              <w:t>GB/T 35211</w:t>
            </w:r>
          </w:p>
        </w:tc>
        <w:tc>
          <w:tcPr>
            <w:tcW w:w="2503" w:type="pct"/>
            <w:vMerge/>
            <w:tcBorders>
              <w:left w:val="single" w:sz="4" w:space="0" w:color="auto"/>
              <w:right w:val="single" w:sz="4" w:space="0" w:color="auto"/>
            </w:tcBorders>
          </w:tcPr>
          <w:p w14:paraId="2E7B770E" w14:textId="77777777" w:rsidR="00D232B4" w:rsidRDefault="00D232B4">
            <w:pPr>
              <w:tabs>
                <w:tab w:val="left" w:pos="3885"/>
              </w:tabs>
              <w:spacing w:line="360" w:lineRule="auto"/>
              <w:rPr>
                <w:szCs w:val="21"/>
                <w:highlight w:val="yellow"/>
              </w:rPr>
            </w:pPr>
          </w:p>
        </w:tc>
      </w:tr>
      <w:tr w:rsidR="00D232B4" w14:paraId="2547E896" w14:textId="77777777" w:rsidTr="00347183">
        <w:trPr>
          <w:jc w:val="center"/>
        </w:trPr>
        <w:tc>
          <w:tcPr>
            <w:tcW w:w="799" w:type="pct"/>
            <w:tcBorders>
              <w:top w:val="single" w:sz="4" w:space="0" w:color="auto"/>
              <w:left w:val="single" w:sz="4" w:space="0" w:color="auto"/>
              <w:bottom w:val="single" w:sz="4" w:space="0" w:color="auto"/>
              <w:right w:val="single" w:sz="4" w:space="0" w:color="auto"/>
            </w:tcBorders>
          </w:tcPr>
          <w:p w14:paraId="153BFB72" w14:textId="77777777" w:rsidR="00D232B4" w:rsidRDefault="00D232B4">
            <w:pPr>
              <w:tabs>
                <w:tab w:val="left" w:pos="3885"/>
              </w:tabs>
              <w:spacing w:line="360" w:lineRule="auto"/>
              <w:rPr>
                <w:szCs w:val="21"/>
              </w:rPr>
            </w:pPr>
            <w:r>
              <w:rPr>
                <w:rFonts w:hint="eastAsia"/>
                <w:szCs w:val="21"/>
              </w:rPr>
              <w:t>关联法</w:t>
            </w:r>
          </w:p>
        </w:tc>
        <w:tc>
          <w:tcPr>
            <w:tcW w:w="703" w:type="pct"/>
            <w:vMerge/>
            <w:tcBorders>
              <w:left w:val="single" w:sz="4" w:space="0" w:color="auto"/>
              <w:bottom w:val="single" w:sz="4" w:space="0" w:color="auto"/>
              <w:right w:val="single" w:sz="4" w:space="0" w:color="auto"/>
            </w:tcBorders>
          </w:tcPr>
          <w:p w14:paraId="392A0BAC" w14:textId="77777777" w:rsidR="00D232B4" w:rsidRDefault="00D232B4">
            <w:pPr>
              <w:tabs>
                <w:tab w:val="left" w:pos="3885"/>
              </w:tabs>
              <w:spacing w:line="360" w:lineRule="auto"/>
              <w:rPr>
                <w:szCs w:val="21"/>
              </w:rPr>
            </w:pPr>
          </w:p>
        </w:tc>
        <w:tc>
          <w:tcPr>
            <w:tcW w:w="995" w:type="pct"/>
            <w:tcBorders>
              <w:top w:val="single" w:sz="4" w:space="0" w:color="auto"/>
              <w:left w:val="single" w:sz="4" w:space="0" w:color="auto"/>
              <w:bottom w:val="single" w:sz="4" w:space="0" w:color="auto"/>
              <w:right w:val="single" w:sz="4" w:space="0" w:color="auto"/>
            </w:tcBorders>
          </w:tcPr>
          <w:p w14:paraId="1D0E955C" w14:textId="77777777" w:rsidR="00D232B4" w:rsidRDefault="00D232B4">
            <w:pPr>
              <w:tabs>
                <w:tab w:val="left" w:pos="3885"/>
              </w:tabs>
              <w:spacing w:line="360" w:lineRule="auto"/>
              <w:rPr>
                <w:szCs w:val="21"/>
              </w:rPr>
            </w:pPr>
            <w:r>
              <w:rPr>
                <w:rFonts w:hint="eastAsia"/>
                <w:szCs w:val="21"/>
              </w:rPr>
              <w:t>SY/T 7704</w:t>
            </w:r>
          </w:p>
        </w:tc>
        <w:tc>
          <w:tcPr>
            <w:tcW w:w="2503" w:type="pct"/>
            <w:vMerge/>
            <w:tcBorders>
              <w:left w:val="single" w:sz="4" w:space="0" w:color="auto"/>
              <w:right w:val="single" w:sz="4" w:space="0" w:color="auto"/>
            </w:tcBorders>
          </w:tcPr>
          <w:p w14:paraId="5384B606" w14:textId="77777777" w:rsidR="00D232B4" w:rsidRDefault="00D232B4">
            <w:pPr>
              <w:tabs>
                <w:tab w:val="left" w:pos="3885"/>
              </w:tabs>
              <w:spacing w:line="360" w:lineRule="auto"/>
              <w:rPr>
                <w:szCs w:val="21"/>
                <w:highlight w:val="yellow"/>
              </w:rPr>
            </w:pPr>
          </w:p>
        </w:tc>
      </w:tr>
      <w:tr w:rsidR="00D232B4" w14:paraId="34A90571" w14:textId="77777777" w:rsidTr="00347183">
        <w:trPr>
          <w:jc w:val="center"/>
        </w:trPr>
        <w:tc>
          <w:tcPr>
            <w:tcW w:w="799" w:type="pct"/>
            <w:tcBorders>
              <w:top w:val="single" w:sz="4" w:space="0" w:color="auto"/>
              <w:left w:val="single" w:sz="4" w:space="0" w:color="auto"/>
              <w:bottom w:val="single" w:sz="4" w:space="0" w:color="auto"/>
              <w:right w:val="single" w:sz="4" w:space="0" w:color="auto"/>
            </w:tcBorders>
          </w:tcPr>
          <w:p w14:paraId="52B28541" w14:textId="77777777" w:rsidR="00D232B4" w:rsidRDefault="00D232B4">
            <w:pPr>
              <w:tabs>
                <w:tab w:val="left" w:pos="3885"/>
              </w:tabs>
              <w:spacing w:line="360" w:lineRule="auto"/>
              <w:rPr>
                <w:szCs w:val="21"/>
              </w:rPr>
            </w:pPr>
            <w:r>
              <w:rPr>
                <w:rFonts w:hint="eastAsia"/>
                <w:szCs w:val="21"/>
              </w:rPr>
              <w:t>标准物质</w:t>
            </w:r>
          </w:p>
        </w:tc>
        <w:tc>
          <w:tcPr>
            <w:tcW w:w="703" w:type="pct"/>
            <w:tcBorders>
              <w:top w:val="single" w:sz="4" w:space="0" w:color="auto"/>
              <w:left w:val="single" w:sz="4" w:space="0" w:color="auto"/>
              <w:bottom w:val="single" w:sz="4" w:space="0" w:color="auto"/>
              <w:right w:val="single" w:sz="4" w:space="0" w:color="auto"/>
            </w:tcBorders>
          </w:tcPr>
          <w:p w14:paraId="25AEE263" w14:textId="77777777" w:rsidR="00D232B4" w:rsidRDefault="00D232B4">
            <w:pPr>
              <w:tabs>
                <w:tab w:val="left" w:pos="3885"/>
              </w:tabs>
              <w:spacing w:line="360" w:lineRule="auto"/>
              <w:rPr>
                <w:szCs w:val="21"/>
              </w:rPr>
            </w:pPr>
            <w:r>
              <w:rPr>
                <w:rFonts w:hint="eastAsia"/>
                <w:szCs w:val="21"/>
              </w:rPr>
              <w:t>/</w:t>
            </w:r>
          </w:p>
        </w:tc>
        <w:tc>
          <w:tcPr>
            <w:tcW w:w="995" w:type="pct"/>
            <w:tcBorders>
              <w:top w:val="single" w:sz="4" w:space="0" w:color="auto"/>
              <w:left w:val="single" w:sz="4" w:space="0" w:color="auto"/>
              <w:bottom w:val="single" w:sz="4" w:space="0" w:color="auto"/>
              <w:right w:val="single" w:sz="4" w:space="0" w:color="auto"/>
            </w:tcBorders>
          </w:tcPr>
          <w:p w14:paraId="412FA64A" w14:textId="77777777" w:rsidR="00D232B4" w:rsidRDefault="00D232B4">
            <w:pPr>
              <w:tabs>
                <w:tab w:val="left" w:pos="3885"/>
              </w:tabs>
              <w:spacing w:line="360" w:lineRule="auto"/>
              <w:rPr>
                <w:szCs w:val="21"/>
              </w:rPr>
            </w:pPr>
            <w:r>
              <w:rPr>
                <w:rFonts w:hint="eastAsia"/>
                <w:szCs w:val="21"/>
              </w:rPr>
              <w:t>SY/T XXXX</w:t>
            </w:r>
          </w:p>
        </w:tc>
        <w:tc>
          <w:tcPr>
            <w:tcW w:w="2503" w:type="pct"/>
            <w:vMerge/>
            <w:tcBorders>
              <w:left w:val="single" w:sz="4" w:space="0" w:color="auto"/>
              <w:bottom w:val="single" w:sz="4" w:space="0" w:color="auto"/>
              <w:right w:val="single" w:sz="4" w:space="0" w:color="auto"/>
            </w:tcBorders>
          </w:tcPr>
          <w:p w14:paraId="5C0B32CF" w14:textId="77777777" w:rsidR="00D232B4" w:rsidRDefault="00D232B4">
            <w:pPr>
              <w:tabs>
                <w:tab w:val="left" w:pos="3885"/>
              </w:tabs>
              <w:spacing w:line="360" w:lineRule="auto"/>
              <w:rPr>
                <w:szCs w:val="21"/>
                <w:highlight w:val="yellow"/>
              </w:rPr>
            </w:pPr>
          </w:p>
        </w:tc>
      </w:tr>
    </w:tbl>
    <w:p w14:paraId="53429C83" w14:textId="2021874F" w:rsidR="0028357B" w:rsidRDefault="00D232B4">
      <w:pPr>
        <w:spacing w:line="360" w:lineRule="auto"/>
        <w:rPr>
          <w:rFonts w:ascii="黑体" w:eastAsia="黑体" w:hAnsi="黑体" w:cs="黑体"/>
          <w:szCs w:val="21"/>
        </w:rPr>
      </w:pPr>
      <w:r>
        <w:rPr>
          <w:rFonts w:hAnsi="宋体" w:cs="宋体" w:hint="eastAsia"/>
          <w:sz w:val="24"/>
          <w:szCs w:val="24"/>
        </w:rPr>
        <w:t>6.2.</w:t>
      </w:r>
      <w:r w:rsidR="00734166">
        <w:rPr>
          <w:rFonts w:hAnsi="宋体" w:cs="宋体" w:hint="eastAsia"/>
          <w:sz w:val="24"/>
          <w:szCs w:val="24"/>
        </w:rPr>
        <w:t>6</w:t>
      </w:r>
      <w:r>
        <w:rPr>
          <w:rFonts w:hAnsi="宋体" w:cs="宋体" w:hint="eastAsia"/>
          <w:sz w:val="24"/>
          <w:szCs w:val="24"/>
        </w:rPr>
        <w:t xml:space="preserve"> </w:t>
      </w:r>
      <w:bookmarkEnd w:id="65"/>
      <w:bookmarkEnd w:id="66"/>
      <w:r w:rsidR="008A6AD8">
        <w:rPr>
          <w:rFonts w:hAnsi="宋体" w:cs="宋体" w:hint="eastAsia"/>
          <w:sz w:val="24"/>
          <w:szCs w:val="24"/>
        </w:rPr>
        <w:t>流量</w:t>
      </w:r>
      <w:proofErr w:type="gramStart"/>
      <w:r w:rsidR="008A6AD8">
        <w:rPr>
          <w:rFonts w:hAnsi="宋体" w:cs="宋体" w:hint="eastAsia"/>
          <w:sz w:val="24"/>
          <w:szCs w:val="24"/>
        </w:rPr>
        <w:t>积算仪</w:t>
      </w:r>
      <w:proofErr w:type="gramEnd"/>
      <w:r w:rsidR="008A6AD8">
        <w:rPr>
          <w:rFonts w:hAnsi="宋体" w:cs="宋体" w:hint="eastAsia"/>
          <w:sz w:val="24"/>
          <w:szCs w:val="24"/>
        </w:rPr>
        <w:t>/</w:t>
      </w:r>
      <w:r w:rsidR="008A6AD8">
        <w:rPr>
          <w:rFonts w:hAnsi="宋体" w:cs="宋体" w:hint="eastAsia"/>
          <w:sz w:val="24"/>
          <w:szCs w:val="24"/>
        </w:rPr>
        <w:t>流量计算机</w:t>
      </w:r>
    </w:p>
    <w:p w14:paraId="3D7B2CF9" w14:textId="77777777" w:rsidR="0028357B" w:rsidRPr="00A16448" w:rsidRDefault="008A6AD8">
      <w:pPr>
        <w:spacing w:line="360" w:lineRule="auto"/>
        <w:ind w:firstLineChars="200" w:firstLine="480"/>
        <w:rPr>
          <w:color w:val="FF0000"/>
          <w:sz w:val="24"/>
        </w:rPr>
      </w:pPr>
      <w:r w:rsidRPr="00A16448">
        <w:rPr>
          <w:rFonts w:hAnsi="宋体" w:cs="宋体" w:hint="eastAsia"/>
          <w:color w:val="FF0000"/>
          <w:sz w:val="24"/>
          <w:szCs w:val="24"/>
        </w:rPr>
        <w:t>流量</w:t>
      </w:r>
      <w:proofErr w:type="gramStart"/>
      <w:r w:rsidRPr="00A16448">
        <w:rPr>
          <w:rFonts w:hAnsi="宋体" w:cs="宋体" w:hint="eastAsia"/>
          <w:color w:val="FF0000"/>
          <w:sz w:val="24"/>
          <w:szCs w:val="24"/>
        </w:rPr>
        <w:t>积算仪</w:t>
      </w:r>
      <w:proofErr w:type="gramEnd"/>
      <w:r w:rsidRPr="00A16448">
        <w:rPr>
          <w:rFonts w:hAnsi="宋体" w:cs="宋体" w:hint="eastAsia"/>
          <w:color w:val="FF0000"/>
          <w:sz w:val="24"/>
          <w:szCs w:val="24"/>
        </w:rPr>
        <w:t>/</w:t>
      </w:r>
      <w:r w:rsidRPr="00A16448">
        <w:rPr>
          <w:rFonts w:hAnsi="宋体" w:cs="宋体" w:hint="eastAsia"/>
          <w:color w:val="FF0000"/>
          <w:sz w:val="24"/>
          <w:szCs w:val="24"/>
        </w:rPr>
        <w:t>流量计算机应</w:t>
      </w:r>
      <w:r w:rsidRPr="00A16448">
        <w:rPr>
          <w:rFonts w:hint="eastAsia"/>
          <w:color w:val="FF0000"/>
          <w:sz w:val="24"/>
        </w:rPr>
        <w:t>符合</w:t>
      </w:r>
      <w:r w:rsidRPr="00A16448">
        <w:rPr>
          <w:rFonts w:hAnsi="宋体" w:cs="宋体" w:hint="eastAsia"/>
          <w:color w:val="FF0000"/>
          <w:sz w:val="24"/>
          <w:szCs w:val="24"/>
        </w:rPr>
        <w:t>JJG 1003</w:t>
      </w:r>
      <w:r w:rsidRPr="00A16448">
        <w:rPr>
          <w:rFonts w:hint="eastAsia"/>
          <w:color w:val="FF0000"/>
          <w:sz w:val="24"/>
        </w:rPr>
        <w:t>的要求。</w:t>
      </w:r>
      <w:r w:rsidR="00445B15" w:rsidRPr="00A16448">
        <w:rPr>
          <w:rFonts w:hint="eastAsia"/>
          <w:color w:val="FF0000"/>
          <w:sz w:val="24"/>
        </w:rPr>
        <w:t>通过</w:t>
      </w:r>
      <w:r w:rsidR="00445B15" w:rsidRPr="00A16448">
        <w:rPr>
          <w:color w:val="FF0000"/>
          <w:sz w:val="24"/>
        </w:rPr>
        <w:t>检定或校准的方法</w:t>
      </w:r>
      <w:r w:rsidR="00445B15" w:rsidRPr="00A16448">
        <w:rPr>
          <w:rFonts w:hint="eastAsia"/>
          <w:color w:val="FF0000"/>
          <w:sz w:val="24"/>
        </w:rPr>
        <w:t>对</w:t>
      </w:r>
      <w:r w:rsidR="0064127C" w:rsidRPr="00A16448">
        <w:rPr>
          <w:color w:val="FF0000"/>
          <w:sz w:val="24"/>
        </w:rPr>
        <w:t>其</w:t>
      </w:r>
      <w:r w:rsidR="00445B15" w:rsidRPr="00A16448">
        <w:rPr>
          <w:rFonts w:hint="eastAsia"/>
          <w:color w:val="FF0000"/>
          <w:sz w:val="24"/>
        </w:rPr>
        <w:t>压力测量</w:t>
      </w:r>
      <w:r w:rsidR="00445B15" w:rsidRPr="00A16448">
        <w:rPr>
          <w:color w:val="FF0000"/>
          <w:sz w:val="24"/>
        </w:rPr>
        <w:t>通道</w:t>
      </w:r>
      <w:r w:rsidR="00445B15" w:rsidRPr="00A16448">
        <w:rPr>
          <w:rFonts w:hint="eastAsia"/>
          <w:color w:val="FF0000"/>
          <w:sz w:val="24"/>
        </w:rPr>
        <w:t>测量</w:t>
      </w:r>
      <w:r w:rsidR="00445B15" w:rsidRPr="00A16448">
        <w:rPr>
          <w:color w:val="FF0000"/>
          <w:sz w:val="24"/>
        </w:rPr>
        <w:t>误差、温度测量通道</w:t>
      </w:r>
      <w:r w:rsidR="00445B15" w:rsidRPr="00A16448">
        <w:rPr>
          <w:rFonts w:hint="eastAsia"/>
          <w:color w:val="FF0000"/>
          <w:sz w:val="24"/>
        </w:rPr>
        <w:t>测量</w:t>
      </w:r>
      <w:r w:rsidR="00445B15" w:rsidRPr="00A16448">
        <w:rPr>
          <w:color w:val="FF0000"/>
          <w:sz w:val="24"/>
        </w:rPr>
        <w:t>误差、</w:t>
      </w:r>
      <w:r w:rsidR="0064127C" w:rsidRPr="00A16448">
        <w:rPr>
          <w:rFonts w:hint="eastAsia"/>
          <w:color w:val="FF0000"/>
          <w:sz w:val="24"/>
        </w:rPr>
        <w:t>流量</w:t>
      </w:r>
      <w:r w:rsidR="00445B15" w:rsidRPr="00A16448">
        <w:rPr>
          <w:rFonts w:hint="eastAsia"/>
          <w:color w:val="FF0000"/>
          <w:sz w:val="24"/>
        </w:rPr>
        <w:t>计算误差等</w:t>
      </w:r>
      <w:r w:rsidR="00445B15" w:rsidRPr="00A16448">
        <w:rPr>
          <w:color w:val="FF0000"/>
          <w:sz w:val="24"/>
        </w:rPr>
        <w:t>开展评价</w:t>
      </w:r>
      <w:r w:rsidR="00445B15" w:rsidRPr="00A16448">
        <w:rPr>
          <w:rFonts w:hint="eastAsia"/>
          <w:color w:val="FF0000"/>
          <w:sz w:val="24"/>
        </w:rPr>
        <w:t>。流量</w:t>
      </w:r>
      <w:proofErr w:type="gramStart"/>
      <w:r w:rsidR="00445B15" w:rsidRPr="00A16448">
        <w:rPr>
          <w:rFonts w:hint="eastAsia"/>
          <w:color w:val="FF0000"/>
          <w:sz w:val="24"/>
        </w:rPr>
        <w:t>积算仪</w:t>
      </w:r>
      <w:proofErr w:type="gramEnd"/>
      <w:r w:rsidR="00445B15" w:rsidRPr="00A16448">
        <w:rPr>
          <w:rFonts w:hint="eastAsia"/>
          <w:color w:val="FF0000"/>
          <w:sz w:val="24"/>
        </w:rPr>
        <w:t>/</w:t>
      </w:r>
      <w:r w:rsidR="00445B15" w:rsidRPr="00A16448">
        <w:rPr>
          <w:rFonts w:hint="eastAsia"/>
          <w:color w:val="FF0000"/>
          <w:sz w:val="24"/>
        </w:rPr>
        <w:t>流量计算机</w:t>
      </w:r>
      <w:r w:rsidRPr="00A16448">
        <w:rPr>
          <w:rFonts w:hint="eastAsia"/>
          <w:color w:val="FF0000"/>
          <w:sz w:val="24"/>
        </w:rPr>
        <w:t>具备输出流量值、压力、温度、密度、压缩因子、发热量及能量等的功能。</w:t>
      </w:r>
      <w:r w:rsidRPr="00A16448">
        <w:rPr>
          <w:rFonts w:hAnsi="宋体" w:cs="宋体" w:hint="eastAsia"/>
          <w:color w:val="FF0000"/>
          <w:sz w:val="24"/>
          <w:szCs w:val="24"/>
        </w:rPr>
        <w:t>流量</w:t>
      </w:r>
      <w:proofErr w:type="gramStart"/>
      <w:r w:rsidRPr="00A16448">
        <w:rPr>
          <w:rFonts w:hAnsi="宋体" w:cs="宋体" w:hint="eastAsia"/>
          <w:color w:val="FF0000"/>
          <w:sz w:val="24"/>
          <w:szCs w:val="24"/>
        </w:rPr>
        <w:t>积算仪</w:t>
      </w:r>
      <w:proofErr w:type="gramEnd"/>
      <w:r w:rsidRPr="00A16448">
        <w:rPr>
          <w:rFonts w:hAnsi="宋体" w:cs="宋体" w:hint="eastAsia"/>
          <w:color w:val="FF0000"/>
          <w:sz w:val="24"/>
          <w:szCs w:val="24"/>
        </w:rPr>
        <w:t>/</w:t>
      </w:r>
      <w:r w:rsidRPr="00A16448">
        <w:rPr>
          <w:rFonts w:hAnsi="宋体" w:cs="宋体" w:hint="eastAsia"/>
          <w:color w:val="FF0000"/>
          <w:sz w:val="24"/>
          <w:szCs w:val="24"/>
        </w:rPr>
        <w:t>流量计算机</w:t>
      </w:r>
      <w:r w:rsidR="00445B15" w:rsidRPr="00A16448">
        <w:rPr>
          <w:rFonts w:hAnsi="宋体" w:cs="宋体" w:hint="eastAsia"/>
          <w:color w:val="FF0000"/>
          <w:sz w:val="24"/>
          <w:szCs w:val="24"/>
        </w:rPr>
        <w:t>的</w:t>
      </w:r>
      <w:r w:rsidR="00AF20FA" w:rsidRPr="00A16448">
        <w:rPr>
          <w:rFonts w:hAnsi="宋体" w:cs="宋体" w:hint="eastAsia"/>
          <w:color w:val="FF0000"/>
          <w:sz w:val="24"/>
          <w:szCs w:val="24"/>
        </w:rPr>
        <w:t>测量</w:t>
      </w:r>
      <w:r w:rsidR="00AF20FA" w:rsidRPr="00A16448">
        <w:rPr>
          <w:rFonts w:hAnsi="宋体" w:cs="宋体"/>
          <w:color w:val="FF0000"/>
          <w:sz w:val="24"/>
          <w:szCs w:val="24"/>
        </w:rPr>
        <w:t>结果误差或不确定度</w:t>
      </w:r>
      <w:r w:rsidRPr="00A16448">
        <w:rPr>
          <w:rFonts w:hAnsi="宋体" w:cs="宋体" w:hint="eastAsia"/>
          <w:color w:val="FF0000"/>
          <w:sz w:val="24"/>
          <w:szCs w:val="24"/>
        </w:rPr>
        <w:t>可采用查阅检定证书或校准证书</w:t>
      </w:r>
      <w:r w:rsidR="00AF20FA" w:rsidRPr="00A16448">
        <w:rPr>
          <w:rFonts w:hAnsi="宋体" w:cs="宋体" w:hint="eastAsia"/>
          <w:color w:val="FF0000"/>
          <w:sz w:val="24"/>
          <w:szCs w:val="24"/>
        </w:rPr>
        <w:t>获得</w:t>
      </w:r>
      <w:r w:rsidRPr="00A16448">
        <w:rPr>
          <w:rFonts w:hAnsi="宋体" w:cs="宋体" w:hint="eastAsia"/>
          <w:color w:val="FF0000"/>
          <w:sz w:val="24"/>
          <w:szCs w:val="24"/>
        </w:rPr>
        <w:t>。</w:t>
      </w:r>
    </w:p>
    <w:p w14:paraId="39792F10" w14:textId="77777777" w:rsidR="0028357B" w:rsidRDefault="008A6AD8">
      <w:pPr>
        <w:spacing w:line="360" w:lineRule="auto"/>
        <w:ind w:firstLineChars="200" w:firstLine="480"/>
        <w:rPr>
          <w:rFonts w:hAnsi="宋体" w:cs="宋体"/>
          <w:sz w:val="24"/>
          <w:szCs w:val="24"/>
        </w:rPr>
      </w:pPr>
      <w:r>
        <w:rPr>
          <w:rFonts w:hAnsi="宋体" w:cs="宋体" w:hint="eastAsia"/>
          <w:sz w:val="24"/>
          <w:szCs w:val="24"/>
        </w:rPr>
        <w:t>在流量</w:t>
      </w:r>
      <w:proofErr w:type="gramStart"/>
      <w:r>
        <w:rPr>
          <w:rFonts w:hAnsi="宋体" w:cs="宋体" w:hint="eastAsia"/>
          <w:sz w:val="24"/>
          <w:szCs w:val="24"/>
        </w:rPr>
        <w:t>积算仪</w:t>
      </w:r>
      <w:proofErr w:type="gramEnd"/>
      <w:r>
        <w:rPr>
          <w:rFonts w:hAnsi="宋体" w:cs="宋体" w:hint="eastAsia"/>
          <w:sz w:val="24"/>
          <w:szCs w:val="24"/>
        </w:rPr>
        <w:t>/</w:t>
      </w:r>
      <w:r>
        <w:rPr>
          <w:rFonts w:hAnsi="宋体" w:cs="宋体" w:hint="eastAsia"/>
          <w:sz w:val="24"/>
          <w:szCs w:val="24"/>
        </w:rPr>
        <w:t>流量计算机性能的现场核查中，采用超声流量计测量流量的计量系统中流量</w:t>
      </w:r>
      <w:proofErr w:type="gramStart"/>
      <w:r>
        <w:rPr>
          <w:rFonts w:hAnsi="宋体" w:cs="宋体" w:hint="eastAsia"/>
          <w:sz w:val="24"/>
          <w:szCs w:val="24"/>
        </w:rPr>
        <w:t>积算仪</w:t>
      </w:r>
      <w:proofErr w:type="gramEnd"/>
      <w:r>
        <w:rPr>
          <w:rFonts w:hAnsi="宋体" w:cs="宋体" w:hint="eastAsia"/>
          <w:sz w:val="24"/>
          <w:szCs w:val="24"/>
        </w:rPr>
        <w:t>/</w:t>
      </w:r>
      <w:r>
        <w:rPr>
          <w:rFonts w:hAnsi="宋体" w:cs="宋体" w:hint="eastAsia"/>
          <w:sz w:val="24"/>
          <w:szCs w:val="24"/>
        </w:rPr>
        <w:t>流量计算机还应符合</w:t>
      </w:r>
      <w:r>
        <w:rPr>
          <w:rFonts w:hAnsi="宋体" w:cs="宋体" w:hint="eastAsia"/>
          <w:sz w:val="24"/>
          <w:szCs w:val="24"/>
        </w:rPr>
        <w:t>GB/T 18604</w:t>
      </w:r>
      <w:r>
        <w:rPr>
          <w:rFonts w:hAnsi="宋体" w:cs="宋体"/>
          <w:sz w:val="24"/>
          <w:szCs w:val="24"/>
        </w:rPr>
        <w:t xml:space="preserve"> </w:t>
      </w:r>
      <w:r>
        <w:rPr>
          <w:rFonts w:hAnsi="宋体" w:cs="宋体" w:hint="eastAsia"/>
          <w:sz w:val="24"/>
          <w:szCs w:val="24"/>
        </w:rPr>
        <w:t>要求，采用孔板流量计测量流量的计量系统中流量</w:t>
      </w:r>
      <w:proofErr w:type="gramStart"/>
      <w:r>
        <w:rPr>
          <w:rFonts w:hAnsi="宋体" w:cs="宋体" w:hint="eastAsia"/>
          <w:sz w:val="24"/>
          <w:szCs w:val="24"/>
        </w:rPr>
        <w:t>积算仪</w:t>
      </w:r>
      <w:proofErr w:type="gramEnd"/>
      <w:r>
        <w:rPr>
          <w:rFonts w:hAnsi="宋体" w:cs="宋体" w:hint="eastAsia"/>
          <w:sz w:val="24"/>
          <w:szCs w:val="24"/>
        </w:rPr>
        <w:t>/</w:t>
      </w:r>
      <w:r>
        <w:rPr>
          <w:rFonts w:hAnsi="宋体" w:cs="宋体" w:hint="eastAsia"/>
          <w:sz w:val="24"/>
          <w:szCs w:val="24"/>
        </w:rPr>
        <w:t>流量计算机还应符合</w:t>
      </w:r>
      <w:r>
        <w:rPr>
          <w:rFonts w:hAnsi="宋体" w:cs="宋体" w:hint="eastAsia"/>
          <w:sz w:val="24"/>
          <w:szCs w:val="24"/>
        </w:rPr>
        <w:t>GB/T 21446</w:t>
      </w:r>
      <w:r>
        <w:rPr>
          <w:rFonts w:hAnsi="宋体" w:cs="宋体" w:hint="eastAsia"/>
          <w:sz w:val="24"/>
          <w:szCs w:val="24"/>
        </w:rPr>
        <w:t>要求。</w:t>
      </w:r>
    </w:p>
    <w:p w14:paraId="790F5426" w14:textId="77777777" w:rsidR="0028357B" w:rsidRDefault="008A6AD8">
      <w:pPr>
        <w:spacing w:line="360" w:lineRule="auto"/>
        <w:ind w:firstLineChars="200" w:firstLine="480"/>
        <w:rPr>
          <w:rFonts w:hAnsi="宋体" w:cs="宋体"/>
          <w:sz w:val="24"/>
          <w:szCs w:val="24"/>
        </w:rPr>
      </w:pPr>
      <w:r>
        <w:rPr>
          <w:rFonts w:hAnsi="宋体" w:cs="宋体" w:hint="eastAsia"/>
          <w:sz w:val="24"/>
          <w:szCs w:val="24"/>
        </w:rPr>
        <w:t>流量</w:t>
      </w:r>
      <w:proofErr w:type="gramStart"/>
      <w:r>
        <w:rPr>
          <w:rFonts w:hAnsi="宋体" w:cs="宋体" w:hint="eastAsia"/>
          <w:sz w:val="24"/>
          <w:szCs w:val="24"/>
        </w:rPr>
        <w:t>积算仪</w:t>
      </w:r>
      <w:proofErr w:type="gramEnd"/>
      <w:r>
        <w:rPr>
          <w:rFonts w:hAnsi="宋体" w:cs="宋体" w:hint="eastAsia"/>
          <w:sz w:val="24"/>
          <w:szCs w:val="24"/>
        </w:rPr>
        <w:t>/</w:t>
      </w:r>
      <w:r>
        <w:rPr>
          <w:rFonts w:hAnsi="宋体" w:cs="宋体" w:hint="eastAsia"/>
          <w:sz w:val="24"/>
          <w:szCs w:val="24"/>
        </w:rPr>
        <w:t>流量计算机输出的物性参数计算</w:t>
      </w:r>
      <w:r>
        <w:rPr>
          <w:rFonts w:hAnsi="宋体" w:cs="宋体"/>
          <w:sz w:val="24"/>
          <w:szCs w:val="24"/>
        </w:rPr>
        <w:t>方法</w:t>
      </w:r>
      <w:r>
        <w:rPr>
          <w:rFonts w:hAnsi="宋体" w:cs="宋体" w:hint="eastAsia"/>
          <w:sz w:val="24"/>
          <w:szCs w:val="24"/>
        </w:rPr>
        <w:t>有效</w:t>
      </w:r>
      <w:r>
        <w:rPr>
          <w:rFonts w:hAnsi="宋体" w:cs="宋体"/>
          <w:sz w:val="24"/>
          <w:szCs w:val="24"/>
        </w:rPr>
        <w:t>性确认</w:t>
      </w:r>
      <w:r>
        <w:rPr>
          <w:rFonts w:hAnsi="宋体" w:cs="宋体" w:hint="eastAsia"/>
          <w:sz w:val="24"/>
          <w:szCs w:val="24"/>
        </w:rPr>
        <w:t>按照</w:t>
      </w:r>
      <w:r>
        <w:rPr>
          <w:rFonts w:hAnsi="宋体" w:cs="宋体" w:hint="eastAsia"/>
          <w:sz w:val="24"/>
          <w:szCs w:val="24"/>
        </w:rPr>
        <w:t>GB/T 17747.2</w:t>
      </w:r>
      <w:r>
        <w:rPr>
          <w:rFonts w:hAnsi="宋体" w:cs="宋体" w:hint="eastAsia"/>
          <w:sz w:val="24"/>
          <w:szCs w:val="24"/>
        </w:rPr>
        <w:t>、</w:t>
      </w:r>
      <w:r>
        <w:rPr>
          <w:rFonts w:hAnsi="宋体" w:cs="宋体" w:hint="eastAsia"/>
          <w:sz w:val="24"/>
          <w:szCs w:val="24"/>
        </w:rPr>
        <w:t>GB/T 17747.3</w:t>
      </w:r>
      <w:r>
        <w:rPr>
          <w:rFonts w:hAnsi="宋体" w:cs="宋体" w:hint="eastAsia"/>
          <w:sz w:val="24"/>
          <w:szCs w:val="24"/>
        </w:rPr>
        <w:t>、</w:t>
      </w:r>
      <w:r>
        <w:rPr>
          <w:rFonts w:hAnsi="宋体" w:cs="宋体" w:hint="eastAsia"/>
          <w:sz w:val="24"/>
          <w:szCs w:val="24"/>
        </w:rPr>
        <w:t>GB/T 30491.1</w:t>
      </w:r>
      <w:r>
        <w:rPr>
          <w:rFonts w:hAnsi="宋体" w:cs="宋体" w:hint="eastAsia"/>
          <w:sz w:val="24"/>
          <w:szCs w:val="24"/>
        </w:rPr>
        <w:t>或</w:t>
      </w:r>
      <w:r>
        <w:rPr>
          <w:rFonts w:hAnsi="宋体" w:cs="宋体" w:hint="eastAsia"/>
          <w:sz w:val="24"/>
          <w:szCs w:val="24"/>
        </w:rPr>
        <w:t>GB/T 30491.2</w:t>
      </w:r>
      <w:r>
        <w:rPr>
          <w:rFonts w:hAnsi="宋体" w:cs="宋体" w:hint="eastAsia"/>
          <w:sz w:val="24"/>
          <w:szCs w:val="24"/>
        </w:rPr>
        <w:t>，</w:t>
      </w:r>
      <w:r>
        <w:rPr>
          <w:rFonts w:hAnsi="宋体" w:cs="宋体" w:hint="eastAsia"/>
          <w:sz w:val="24"/>
          <w:szCs w:val="24"/>
        </w:rPr>
        <w:t>GB/T 11062</w:t>
      </w:r>
      <w:r>
        <w:rPr>
          <w:rFonts w:hAnsi="宋体" w:cs="宋体" w:hint="eastAsia"/>
          <w:sz w:val="24"/>
          <w:szCs w:val="24"/>
        </w:rPr>
        <w:t>，流量结果的有效性按照</w:t>
      </w:r>
      <w:r>
        <w:rPr>
          <w:rFonts w:hAnsi="宋体" w:cs="宋体"/>
          <w:sz w:val="24"/>
          <w:szCs w:val="24"/>
        </w:rPr>
        <w:t>累计</w:t>
      </w:r>
      <w:r>
        <w:rPr>
          <w:rFonts w:hAnsi="宋体" w:cs="宋体" w:hint="eastAsia"/>
          <w:sz w:val="24"/>
          <w:szCs w:val="24"/>
        </w:rPr>
        <w:t>和</w:t>
      </w:r>
      <w:r>
        <w:rPr>
          <w:rFonts w:hAnsi="宋体" w:cs="宋体"/>
          <w:sz w:val="24"/>
          <w:szCs w:val="24"/>
        </w:rPr>
        <w:t>瞬时流量比对</w:t>
      </w:r>
      <w:r>
        <w:rPr>
          <w:rFonts w:hAnsi="宋体" w:cs="宋体" w:hint="eastAsia"/>
          <w:sz w:val="24"/>
          <w:szCs w:val="24"/>
        </w:rPr>
        <w:t>进行现场核查。</w:t>
      </w:r>
    </w:p>
    <w:p w14:paraId="5C1C1FC0" w14:textId="4CBC8268" w:rsidR="0028357B" w:rsidRDefault="008A6AD8">
      <w:pPr>
        <w:spacing w:line="360" w:lineRule="auto"/>
        <w:rPr>
          <w:sz w:val="24"/>
        </w:rPr>
      </w:pPr>
      <w:r>
        <w:rPr>
          <w:rFonts w:hint="eastAsia"/>
          <w:sz w:val="24"/>
        </w:rPr>
        <w:t>6.2.</w:t>
      </w:r>
      <w:r w:rsidR="00734166">
        <w:rPr>
          <w:rFonts w:hint="eastAsia"/>
          <w:sz w:val="24"/>
        </w:rPr>
        <w:t>7</w:t>
      </w:r>
      <w:r>
        <w:rPr>
          <w:rFonts w:hint="eastAsia"/>
          <w:sz w:val="24"/>
        </w:rPr>
        <w:t>能量值</w:t>
      </w:r>
    </w:p>
    <w:p w14:paraId="3DFB02F5" w14:textId="77777777" w:rsidR="0028357B" w:rsidRDefault="008A6AD8">
      <w:pPr>
        <w:spacing w:line="360" w:lineRule="auto"/>
        <w:ind w:firstLineChars="200" w:firstLine="480"/>
        <w:rPr>
          <w:sz w:val="24"/>
        </w:rPr>
      </w:pPr>
      <w:r>
        <w:rPr>
          <w:rFonts w:hint="eastAsia"/>
          <w:sz w:val="24"/>
        </w:rPr>
        <w:t>按照</w:t>
      </w:r>
      <w:r>
        <w:rPr>
          <w:rFonts w:hint="eastAsia"/>
          <w:sz w:val="24"/>
        </w:rPr>
        <w:t>JJF1993</w:t>
      </w:r>
      <w:r>
        <w:rPr>
          <w:rFonts w:hint="eastAsia"/>
          <w:sz w:val="24"/>
        </w:rPr>
        <w:t>规定进行天然气能量的</w:t>
      </w:r>
      <w:r>
        <w:rPr>
          <w:sz w:val="24"/>
        </w:rPr>
        <w:t>不确定度</w:t>
      </w:r>
      <w:r>
        <w:rPr>
          <w:rFonts w:hint="eastAsia"/>
          <w:sz w:val="24"/>
        </w:rPr>
        <w:t>计算，按照</w:t>
      </w:r>
      <w:r>
        <w:rPr>
          <w:rFonts w:hint="eastAsia"/>
          <w:sz w:val="24"/>
        </w:rPr>
        <w:t xml:space="preserve">Ur&lt;MPEV </w:t>
      </w:r>
      <w:r>
        <w:rPr>
          <w:rFonts w:hint="eastAsia"/>
          <w:sz w:val="24"/>
        </w:rPr>
        <w:t>的原则</w:t>
      </w:r>
      <w:r>
        <w:rPr>
          <w:rFonts w:hint="eastAsia"/>
          <w:sz w:val="24"/>
        </w:rPr>
        <w:t>,</w:t>
      </w:r>
      <w:r>
        <w:rPr>
          <w:rFonts w:hint="eastAsia"/>
          <w:sz w:val="24"/>
        </w:rPr>
        <w:t>评定天然气能量计量系统的等级。评定的结果应满足表</w:t>
      </w:r>
      <w:r>
        <w:rPr>
          <w:rFonts w:hint="eastAsia"/>
          <w:sz w:val="24"/>
        </w:rPr>
        <w:t>5</w:t>
      </w:r>
      <w:r>
        <w:rPr>
          <w:rFonts w:hint="eastAsia"/>
          <w:sz w:val="24"/>
        </w:rPr>
        <w:t>的要求。</w:t>
      </w:r>
    </w:p>
    <w:p w14:paraId="61AD54A8" w14:textId="77777777" w:rsidR="0028357B" w:rsidRDefault="008A6AD8">
      <w:pPr>
        <w:pStyle w:val="8"/>
        <w:numPr>
          <w:ilvl w:val="0"/>
          <w:numId w:val="6"/>
        </w:numPr>
        <w:tabs>
          <w:tab w:val="left" w:pos="420"/>
        </w:tabs>
        <w:spacing w:before="120" w:after="120"/>
        <w:rPr>
          <w:rFonts w:ascii="黑体" w:hAnsi="黑体" w:cs="黑体"/>
          <w:bCs/>
        </w:rPr>
      </w:pPr>
      <w:bookmarkStart w:id="70" w:name="_Toc484335447"/>
      <w:bookmarkStart w:id="71" w:name="_Toc484335176"/>
      <w:bookmarkStart w:id="72" w:name="_Toc28526"/>
      <w:bookmarkStart w:id="73" w:name="_Toc484358029"/>
      <w:r>
        <w:rPr>
          <w:rFonts w:ascii="黑体" w:hAnsi="黑体" w:cs="黑体" w:hint="eastAsia"/>
          <w:bCs/>
        </w:rPr>
        <w:t>评价结果的处理</w:t>
      </w:r>
      <w:bookmarkEnd w:id="70"/>
      <w:bookmarkEnd w:id="71"/>
      <w:bookmarkEnd w:id="72"/>
      <w:bookmarkEnd w:id="73"/>
    </w:p>
    <w:p w14:paraId="1F8DB3C9" w14:textId="12E0578D" w:rsidR="00253579" w:rsidRDefault="00253579">
      <w:pPr>
        <w:spacing w:line="360" w:lineRule="auto"/>
        <w:ind w:firstLine="482"/>
        <w:rPr>
          <w:rFonts w:ascii="宋体"/>
          <w:sz w:val="24"/>
        </w:rPr>
      </w:pPr>
      <w:r>
        <w:rPr>
          <w:rFonts w:ascii="宋体" w:hint="eastAsia"/>
          <w:sz w:val="24"/>
        </w:rPr>
        <w:t>计量系统性能评价的结果</w:t>
      </w:r>
      <w:r w:rsidR="007729D2">
        <w:rPr>
          <w:rFonts w:ascii="宋体" w:hint="eastAsia"/>
          <w:sz w:val="24"/>
        </w:rPr>
        <w:t>，</w:t>
      </w:r>
      <w:r>
        <w:rPr>
          <w:rFonts w:ascii="宋体" w:hint="eastAsia"/>
          <w:sz w:val="24"/>
        </w:rPr>
        <w:t>由</w:t>
      </w:r>
      <w:r w:rsidRPr="007729D2">
        <w:rPr>
          <w:rFonts w:ascii="宋体" w:hint="eastAsia"/>
          <w:sz w:val="24"/>
        </w:rPr>
        <w:t>标准参比条件下</w:t>
      </w:r>
      <w:r>
        <w:rPr>
          <w:rFonts w:ascii="宋体" w:hint="eastAsia"/>
          <w:sz w:val="24"/>
        </w:rPr>
        <w:t>天然气能量相对扩展不确定度计算结果</w:t>
      </w:r>
      <w:r>
        <w:rPr>
          <w:rFonts w:ascii="宋体" w:hint="eastAsia"/>
          <w:sz w:val="24"/>
        </w:rPr>
        <w:t>确定。</w:t>
      </w:r>
    </w:p>
    <w:p w14:paraId="5195A133" w14:textId="3154DC21" w:rsidR="0028357B" w:rsidRDefault="008A6AD8">
      <w:pPr>
        <w:spacing w:line="360" w:lineRule="auto"/>
        <w:ind w:firstLine="482"/>
        <w:rPr>
          <w:rFonts w:ascii="宋体"/>
          <w:sz w:val="24"/>
        </w:rPr>
      </w:pPr>
      <w:r>
        <w:rPr>
          <w:rFonts w:ascii="宋体" w:hint="eastAsia"/>
          <w:sz w:val="24"/>
        </w:rPr>
        <w:t>按表1至表</w:t>
      </w:r>
      <w:r>
        <w:rPr>
          <w:rFonts w:ascii="宋体"/>
          <w:sz w:val="24"/>
        </w:rPr>
        <w:t>5</w:t>
      </w:r>
      <w:r>
        <w:rPr>
          <w:rFonts w:ascii="宋体" w:hint="eastAsia"/>
          <w:sz w:val="24"/>
        </w:rPr>
        <w:t>中的计量特性进行天然气能量计量系统各部件性能评价结果的判定，</w:t>
      </w:r>
      <w:r w:rsidR="00754511" w:rsidRPr="00754511">
        <w:rPr>
          <w:rFonts w:ascii="宋体" w:hint="eastAsia"/>
          <w:sz w:val="24"/>
        </w:rPr>
        <w:t>附录</w:t>
      </w:r>
      <w:r w:rsidR="00754511">
        <w:rPr>
          <w:rFonts w:ascii="宋体"/>
          <w:sz w:val="24"/>
        </w:rPr>
        <w:t>A</w:t>
      </w:r>
      <w:r w:rsidR="00754511" w:rsidRPr="00754511">
        <w:rPr>
          <w:rFonts w:ascii="宋体" w:hint="eastAsia"/>
          <w:sz w:val="24"/>
        </w:rPr>
        <w:t>给出评价</w:t>
      </w:r>
      <w:r w:rsidR="00754511">
        <w:rPr>
          <w:rFonts w:ascii="宋体" w:hint="eastAsia"/>
          <w:sz w:val="24"/>
        </w:rPr>
        <w:t>报告的推荐格式，</w:t>
      </w:r>
      <w:r>
        <w:rPr>
          <w:rFonts w:ascii="宋体" w:hint="eastAsia"/>
          <w:sz w:val="24"/>
        </w:rPr>
        <w:t>附录</w:t>
      </w:r>
      <w:r w:rsidR="00754511">
        <w:rPr>
          <w:rFonts w:ascii="宋体"/>
          <w:sz w:val="24"/>
        </w:rPr>
        <w:t>B</w:t>
      </w:r>
      <w:r>
        <w:rPr>
          <w:rFonts w:ascii="宋体" w:hint="eastAsia"/>
          <w:sz w:val="24"/>
        </w:rPr>
        <w:t>给出评价示例。</w:t>
      </w:r>
    </w:p>
    <w:p w14:paraId="7455F824" w14:textId="77777777" w:rsidR="0028357B" w:rsidRDefault="008A6AD8">
      <w:pPr>
        <w:pStyle w:val="8"/>
        <w:numPr>
          <w:ilvl w:val="0"/>
          <w:numId w:val="6"/>
        </w:numPr>
        <w:tabs>
          <w:tab w:val="left" w:pos="420"/>
        </w:tabs>
        <w:spacing w:before="120" w:after="120"/>
        <w:rPr>
          <w:rFonts w:ascii="黑体" w:hAnsi="黑体" w:cs="黑体"/>
          <w:bCs/>
        </w:rPr>
      </w:pPr>
      <w:bookmarkStart w:id="74" w:name="_Toc30240"/>
      <w:r>
        <w:rPr>
          <w:rFonts w:ascii="黑体" w:hAnsi="黑体" w:cs="黑体" w:hint="eastAsia"/>
          <w:bCs/>
        </w:rPr>
        <w:t>评价间隔</w:t>
      </w:r>
      <w:bookmarkEnd w:id="74"/>
    </w:p>
    <w:p w14:paraId="211D7C62" w14:textId="7B65CC81" w:rsidR="0028357B" w:rsidRDefault="008A6AD8">
      <w:pPr>
        <w:pStyle w:val="aff6"/>
        <w:spacing w:line="360" w:lineRule="auto"/>
        <w:ind w:firstLine="480"/>
        <w:rPr>
          <w:rFonts w:hAnsi="宋体"/>
          <w:sz w:val="24"/>
          <w:szCs w:val="24"/>
        </w:rPr>
      </w:pPr>
      <w:r w:rsidRPr="00D514E1">
        <w:rPr>
          <w:rFonts w:hAnsi="宋体" w:hint="eastAsia"/>
          <w:color w:val="FF0000"/>
          <w:sz w:val="24"/>
          <w:szCs w:val="24"/>
        </w:rPr>
        <w:t>为确保在用天然气能量计量系统的准确可靠，</w:t>
      </w:r>
      <w:r w:rsidR="00253579">
        <w:rPr>
          <w:rFonts w:hAnsi="宋体" w:hint="eastAsia"/>
          <w:color w:val="FF0000"/>
          <w:sz w:val="24"/>
          <w:szCs w:val="24"/>
        </w:rPr>
        <w:t>应</w:t>
      </w:r>
      <w:r w:rsidRPr="00D514E1">
        <w:rPr>
          <w:rFonts w:hAnsi="宋体" w:hint="eastAsia"/>
          <w:color w:val="FF0000"/>
          <w:sz w:val="24"/>
          <w:szCs w:val="24"/>
        </w:rPr>
        <w:t>在天然气能量计量系统投运6个月内或大修后，以及存在可能影响计量性能的因素时进行性能评价</w:t>
      </w:r>
      <w:r w:rsidR="00253579">
        <w:rPr>
          <w:rFonts w:hAnsi="宋体" w:hint="eastAsia"/>
          <w:color w:val="FF0000"/>
          <w:sz w:val="24"/>
          <w:szCs w:val="24"/>
        </w:rPr>
        <w:t>。</w:t>
      </w:r>
    </w:p>
    <w:p w14:paraId="03398675" w14:textId="77777777" w:rsidR="0028357B" w:rsidRDefault="008A6AD8">
      <w:pPr>
        <w:rPr>
          <w:rFonts w:ascii="黑体"/>
          <w:sz w:val="32"/>
        </w:rPr>
      </w:pPr>
      <w:r>
        <w:rPr>
          <w:rFonts w:ascii="黑体"/>
          <w:sz w:val="32"/>
        </w:rPr>
        <w:br w:type="page"/>
      </w:r>
    </w:p>
    <w:p w14:paraId="50E7FB96" w14:textId="77777777" w:rsidR="0028357B" w:rsidRDefault="008A6AD8">
      <w:pPr>
        <w:pStyle w:val="8"/>
        <w:tabs>
          <w:tab w:val="left" w:pos="420"/>
        </w:tabs>
        <w:spacing w:before="120" w:after="120"/>
        <w:jc w:val="center"/>
        <w:rPr>
          <w:rFonts w:ascii="黑体" w:hAnsi="黑体" w:cs="黑体"/>
          <w:bCs/>
        </w:rPr>
      </w:pPr>
      <w:bookmarkStart w:id="75" w:name="_Toc9898"/>
      <w:bookmarkStart w:id="76" w:name="_Toc147863730"/>
      <w:r>
        <w:rPr>
          <w:rFonts w:ascii="黑体" w:hAnsi="黑体" w:cs="黑体" w:hint="eastAsia"/>
          <w:bCs/>
        </w:rPr>
        <w:lastRenderedPageBreak/>
        <w:t xml:space="preserve">附录 A (资料性) </w:t>
      </w:r>
      <w:bookmarkEnd w:id="75"/>
      <w:r w:rsidR="00ED4FAD" w:rsidRPr="00ED4FAD">
        <w:rPr>
          <w:rFonts w:ascii="黑体" w:hAnsi="黑体" w:cs="黑体" w:hint="eastAsia"/>
          <w:bCs/>
        </w:rPr>
        <w:t>天然气计量系统性能评价报告推荐格式</w:t>
      </w:r>
    </w:p>
    <w:p w14:paraId="6EAB9577" w14:textId="77777777" w:rsidR="0028357B" w:rsidRDefault="0028357B">
      <w:pPr>
        <w:jc w:val="center"/>
        <w:rPr>
          <w:rFonts w:ascii="黑体" w:eastAsia="黑体" w:hAnsi="黑体" w:cs="黑体"/>
          <w:bCs/>
          <w:sz w:val="24"/>
          <w:szCs w:val="24"/>
        </w:rPr>
      </w:pPr>
    </w:p>
    <w:p w14:paraId="4791DD42" w14:textId="77777777" w:rsidR="0028357B" w:rsidRPr="00DD1940" w:rsidRDefault="008A6AD8">
      <w:pPr>
        <w:jc w:val="center"/>
        <w:rPr>
          <w:rFonts w:eastAsia="黑体"/>
          <w:bCs/>
          <w:color w:val="FF0000"/>
          <w:sz w:val="32"/>
          <w:szCs w:val="32"/>
        </w:rPr>
      </w:pPr>
      <w:r w:rsidRPr="00DD1940">
        <w:rPr>
          <w:rFonts w:eastAsia="黑体" w:hint="eastAsia"/>
          <w:color w:val="FF0000"/>
          <w:sz w:val="32"/>
          <w:szCs w:val="32"/>
        </w:rPr>
        <w:t>天然气能量计量系统性能评价</w:t>
      </w:r>
      <w:r w:rsidRPr="00DD1940">
        <w:rPr>
          <w:rFonts w:eastAsia="黑体" w:hint="eastAsia"/>
          <w:bCs/>
          <w:color w:val="FF0000"/>
          <w:sz w:val="32"/>
          <w:szCs w:val="32"/>
        </w:rPr>
        <w:t>报告</w:t>
      </w:r>
    </w:p>
    <w:p w14:paraId="41E1FD86" w14:textId="77777777" w:rsidR="0028357B" w:rsidRDefault="008A6AD8">
      <w:pPr>
        <w:spacing w:line="360" w:lineRule="auto"/>
        <w:ind w:firstLineChars="200" w:firstLine="480"/>
        <w:rPr>
          <w:bCs/>
          <w:sz w:val="24"/>
        </w:rPr>
      </w:pPr>
      <w:r>
        <w:rPr>
          <w:rFonts w:hint="eastAsia"/>
          <w:bCs/>
          <w:sz w:val="24"/>
        </w:rPr>
        <w:t>根据规范正文内容，对</w:t>
      </w:r>
      <w:r>
        <w:rPr>
          <w:rFonts w:hint="eastAsia"/>
          <w:bCs/>
          <w:sz w:val="24"/>
        </w:rPr>
        <w:t>#</w:t>
      </w:r>
      <w:proofErr w:type="gramStart"/>
      <w:r>
        <w:rPr>
          <w:rFonts w:hint="eastAsia"/>
          <w:bCs/>
          <w:sz w:val="24"/>
        </w:rPr>
        <w:t>个</w:t>
      </w:r>
      <w:proofErr w:type="gramEnd"/>
      <w:r>
        <w:rPr>
          <w:rFonts w:hint="eastAsia"/>
          <w:bCs/>
          <w:sz w:val="24"/>
        </w:rPr>
        <w:t>计量站（</w:t>
      </w:r>
      <w:r>
        <w:rPr>
          <w:rFonts w:hint="eastAsia"/>
          <w:bCs/>
          <w:sz w:val="24"/>
        </w:rPr>
        <w:t>#</w:t>
      </w:r>
      <w:r>
        <w:rPr>
          <w:rFonts w:hint="eastAsia"/>
          <w:bCs/>
          <w:sz w:val="24"/>
        </w:rPr>
        <w:t>站）内的</w:t>
      </w:r>
      <w:r>
        <w:rPr>
          <w:rFonts w:hint="eastAsia"/>
          <w:bCs/>
          <w:sz w:val="24"/>
        </w:rPr>
        <w:t>#</w:t>
      </w:r>
      <w:r>
        <w:rPr>
          <w:rFonts w:hint="eastAsia"/>
          <w:bCs/>
          <w:sz w:val="24"/>
        </w:rPr>
        <w:t>条计量支路（</w:t>
      </w:r>
      <w:r>
        <w:rPr>
          <w:rFonts w:hint="eastAsia"/>
          <w:bCs/>
          <w:sz w:val="24"/>
        </w:rPr>
        <w:t>#</w:t>
      </w:r>
      <w:r>
        <w:rPr>
          <w:rFonts w:hint="eastAsia"/>
          <w:bCs/>
          <w:sz w:val="24"/>
        </w:rPr>
        <w:t>线、</w:t>
      </w:r>
      <w:r>
        <w:rPr>
          <w:rFonts w:hint="eastAsia"/>
          <w:bCs/>
          <w:sz w:val="24"/>
        </w:rPr>
        <w:t>#</w:t>
      </w:r>
      <w:r>
        <w:rPr>
          <w:rFonts w:hint="eastAsia"/>
          <w:bCs/>
          <w:sz w:val="24"/>
        </w:rPr>
        <w:t>线</w:t>
      </w:r>
      <w:r>
        <w:rPr>
          <w:rFonts w:hint="eastAsia"/>
          <w:bCs/>
          <w:sz w:val="24"/>
        </w:rPr>
        <w:t>......</w:t>
      </w:r>
      <w:r>
        <w:rPr>
          <w:rFonts w:hint="eastAsia"/>
          <w:bCs/>
          <w:sz w:val="24"/>
        </w:rPr>
        <w:t>）上的计量系统性能进行了评价试验，包括：①流量计、压力与温度测量仪表、发热量测定系统的计量性能；②</w:t>
      </w:r>
      <w:r>
        <w:rPr>
          <w:rFonts w:hint="eastAsia"/>
          <w:bCs/>
          <w:sz w:val="24"/>
        </w:rPr>
        <w:t>1</w:t>
      </w:r>
      <w:r>
        <w:rPr>
          <w:rFonts w:hint="eastAsia"/>
          <w:bCs/>
          <w:sz w:val="24"/>
        </w:rPr>
        <w:t>个月内连续的生产运行数据，含压力、温度、高位发热量、流量和能量数据。评价结果如下：</w:t>
      </w:r>
    </w:p>
    <w:p w14:paraId="15C7E1A3" w14:textId="77777777" w:rsidR="0028357B" w:rsidRDefault="008A6AD8">
      <w:pPr>
        <w:spacing w:line="360" w:lineRule="auto"/>
        <w:jc w:val="center"/>
        <w:outlineLvl w:val="0"/>
        <w:rPr>
          <w:rFonts w:eastAsia="黑体"/>
          <w:sz w:val="32"/>
          <w:szCs w:val="32"/>
        </w:rPr>
      </w:pPr>
      <w:bookmarkStart w:id="77" w:name="_Toc147863729"/>
      <w:r>
        <w:rPr>
          <w:rFonts w:eastAsia="黑体" w:hint="eastAsia"/>
          <w:sz w:val="32"/>
          <w:szCs w:val="32"/>
        </w:rPr>
        <w:t>#</w:t>
      </w:r>
      <w:r>
        <w:rPr>
          <w:rFonts w:eastAsia="黑体" w:hint="eastAsia"/>
          <w:sz w:val="32"/>
          <w:szCs w:val="32"/>
        </w:rPr>
        <w:t>站</w:t>
      </w:r>
      <w:bookmarkEnd w:id="77"/>
    </w:p>
    <w:p w14:paraId="3027E988" w14:textId="77777777" w:rsidR="0028357B" w:rsidRDefault="008A6AD8">
      <w:pPr>
        <w:spacing w:line="360" w:lineRule="auto"/>
        <w:outlineLvl w:val="0"/>
        <w:rPr>
          <w:rFonts w:eastAsia="黑体"/>
          <w:sz w:val="24"/>
        </w:rPr>
      </w:pPr>
      <w:r>
        <w:rPr>
          <w:rFonts w:eastAsia="黑体" w:hint="eastAsia"/>
          <w:sz w:val="24"/>
        </w:rPr>
        <w:t>A.</w:t>
      </w:r>
      <w:r>
        <w:rPr>
          <w:rFonts w:eastAsia="黑体"/>
          <w:sz w:val="24"/>
        </w:rPr>
        <w:t>0</w:t>
      </w:r>
      <w:r>
        <w:rPr>
          <w:rFonts w:eastAsia="黑体" w:hint="eastAsia"/>
          <w:sz w:val="24"/>
        </w:rPr>
        <w:t xml:space="preserve"> </w:t>
      </w:r>
      <w:proofErr w:type="gramStart"/>
      <w:r>
        <w:rPr>
          <w:rFonts w:eastAsia="黑体" w:hint="eastAsia"/>
          <w:sz w:val="24"/>
        </w:rPr>
        <w:t>点站基本</w:t>
      </w:r>
      <w:proofErr w:type="gramEnd"/>
      <w:r>
        <w:rPr>
          <w:rFonts w:eastAsia="黑体" w:hint="eastAsia"/>
          <w:sz w:val="24"/>
        </w:rPr>
        <w:t>信息</w:t>
      </w:r>
    </w:p>
    <w:p w14:paraId="0636CC8B" w14:textId="77777777" w:rsidR="0028357B" w:rsidRDefault="008A6AD8">
      <w:pPr>
        <w:spacing w:line="360" w:lineRule="auto"/>
        <w:ind w:firstLineChars="200" w:firstLine="480"/>
      </w:pPr>
      <w:r>
        <w:rPr>
          <w:rFonts w:hint="eastAsia"/>
          <w:sz w:val="24"/>
        </w:rPr>
        <w:t>日均输气量</w:t>
      </w:r>
      <w:r>
        <w:rPr>
          <w:rFonts w:hint="eastAsia"/>
          <w:sz w:val="24"/>
        </w:rPr>
        <w:t>####</w:t>
      </w:r>
      <w:r>
        <w:rPr>
          <w:bCs/>
          <w:sz w:val="24"/>
        </w:rPr>
        <w:t>×</w:t>
      </w:r>
      <w:r>
        <w:rPr>
          <w:rFonts w:hint="eastAsia"/>
          <w:bCs/>
          <w:sz w:val="24"/>
        </w:rPr>
        <w:t>10</w:t>
      </w:r>
      <w:r>
        <w:rPr>
          <w:rFonts w:hint="eastAsia"/>
          <w:bCs/>
          <w:sz w:val="24"/>
          <w:vertAlign w:val="superscript"/>
        </w:rPr>
        <w:t>4</w:t>
      </w:r>
      <w:r>
        <w:rPr>
          <w:rFonts w:hint="eastAsia"/>
          <w:bCs/>
          <w:sz w:val="24"/>
        </w:rPr>
        <w:t xml:space="preserve"> m</w:t>
      </w:r>
      <w:r>
        <w:rPr>
          <w:rFonts w:hint="eastAsia"/>
          <w:bCs/>
          <w:sz w:val="24"/>
          <w:vertAlign w:val="superscript"/>
        </w:rPr>
        <w:t>3</w:t>
      </w:r>
      <w:r>
        <w:rPr>
          <w:rFonts w:hint="eastAsia"/>
          <w:bCs/>
          <w:sz w:val="24"/>
        </w:rPr>
        <w:t>/d</w:t>
      </w:r>
      <w:r>
        <w:rPr>
          <w:rFonts w:hint="eastAsia"/>
          <w:sz w:val="24"/>
        </w:rPr>
        <w:t>，站场规模为</w:t>
      </w:r>
      <w:r>
        <w:rPr>
          <w:rFonts w:hint="eastAsia"/>
          <w:sz w:val="24"/>
        </w:rPr>
        <w:t>#</w:t>
      </w:r>
      <w:r>
        <w:rPr>
          <w:rFonts w:hint="eastAsia"/>
          <w:sz w:val="24"/>
        </w:rPr>
        <w:t>级。气源主要为天然气。</w:t>
      </w:r>
    </w:p>
    <w:p w14:paraId="7F51A491" w14:textId="77777777" w:rsidR="0028357B" w:rsidRDefault="008A6AD8">
      <w:pPr>
        <w:spacing w:line="360" w:lineRule="auto"/>
        <w:outlineLvl w:val="0"/>
        <w:rPr>
          <w:rFonts w:eastAsia="黑体"/>
          <w:sz w:val="24"/>
          <w:szCs w:val="32"/>
        </w:rPr>
      </w:pPr>
      <w:bookmarkStart w:id="78" w:name="_Toc147863731"/>
      <w:r>
        <w:rPr>
          <w:rFonts w:eastAsia="黑体" w:hint="eastAsia"/>
          <w:sz w:val="24"/>
          <w:szCs w:val="32"/>
        </w:rPr>
        <w:t>A.1 #</w:t>
      </w:r>
      <w:r>
        <w:rPr>
          <w:rFonts w:eastAsia="黑体" w:hint="eastAsia"/>
          <w:sz w:val="24"/>
          <w:szCs w:val="32"/>
        </w:rPr>
        <w:t>线</w:t>
      </w:r>
      <w:bookmarkEnd w:id="78"/>
      <w:r>
        <w:rPr>
          <w:rFonts w:eastAsia="黑体" w:hint="eastAsia"/>
          <w:sz w:val="24"/>
          <w:szCs w:val="32"/>
        </w:rPr>
        <w:t>计量系统</w:t>
      </w:r>
    </w:p>
    <w:p w14:paraId="7A235817" w14:textId="77777777" w:rsidR="0028357B" w:rsidRDefault="008A6AD8">
      <w:pPr>
        <w:spacing w:line="360" w:lineRule="auto"/>
        <w:outlineLvl w:val="1"/>
        <w:rPr>
          <w:b/>
          <w:bCs/>
          <w:sz w:val="24"/>
        </w:rPr>
      </w:pPr>
      <w:bookmarkStart w:id="79" w:name="_Toc147863732"/>
      <w:r>
        <w:rPr>
          <w:rFonts w:hint="eastAsia"/>
          <w:b/>
          <w:bCs/>
          <w:sz w:val="24"/>
        </w:rPr>
        <w:t>A.1</w:t>
      </w:r>
      <w:r>
        <w:rPr>
          <w:b/>
          <w:bCs/>
          <w:sz w:val="24"/>
        </w:rPr>
        <w:t xml:space="preserve">.1 </w:t>
      </w:r>
      <w:r>
        <w:rPr>
          <w:rFonts w:hint="eastAsia"/>
          <w:b/>
          <w:bCs/>
          <w:sz w:val="24"/>
        </w:rPr>
        <w:t>仪表信息</w:t>
      </w:r>
      <w:bookmarkEnd w:id="79"/>
    </w:p>
    <w:p w14:paraId="38F76FA7" w14:textId="77777777" w:rsidR="0028357B" w:rsidRDefault="008A6AD8">
      <w:pPr>
        <w:spacing w:line="360" w:lineRule="auto"/>
        <w:outlineLvl w:val="2"/>
        <w:rPr>
          <w:sz w:val="24"/>
        </w:rPr>
      </w:pPr>
      <w:bookmarkStart w:id="80" w:name="_Toc147863733"/>
      <w:r>
        <w:rPr>
          <w:rFonts w:hint="eastAsia"/>
          <w:sz w:val="24"/>
        </w:rPr>
        <w:t>A.1.1.</w:t>
      </w:r>
      <w:r>
        <w:rPr>
          <w:sz w:val="24"/>
        </w:rPr>
        <w:t>1</w:t>
      </w:r>
      <w:r>
        <w:rPr>
          <w:rFonts w:hint="eastAsia"/>
          <w:sz w:val="24"/>
        </w:rPr>
        <w:t xml:space="preserve"> </w:t>
      </w:r>
      <w:r>
        <w:rPr>
          <w:rFonts w:hint="eastAsia"/>
          <w:sz w:val="24"/>
        </w:rPr>
        <w:t>工况参数</w:t>
      </w:r>
      <w:bookmarkEnd w:id="80"/>
    </w:p>
    <w:p w14:paraId="078338E8" w14:textId="77777777" w:rsidR="0028357B" w:rsidRDefault="008A6AD8">
      <w:pPr>
        <w:spacing w:line="360" w:lineRule="auto"/>
        <w:jc w:val="center"/>
        <w:rPr>
          <w:sz w:val="24"/>
        </w:rPr>
      </w:pPr>
      <w:r>
        <w:rPr>
          <w:rFonts w:hint="eastAsia"/>
        </w:rPr>
        <w:t>工况参数</w:t>
      </w:r>
    </w:p>
    <w:tbl>
      <w:tblPr>
        <w:tblStyle w:val="14"/>
        <w:tblW w:w="0" w:type="auto"/>
        <w:jc w:val="center"/>
        <w:tblLook w:val="04A0" w:firstRow="1" w:lastRow="0" w:firstColumn="1" w:lastColumn="0" w:noHBand="0" w:noVBand="1"/>
      </w:tblPr>
      <w:tblGrid>
        <w:gridCol w:w="1701"/>
        <w:gridCol w:w="5669"/>
      </w:tblGrid>
      <w:tr w:rsidR="0028357B" w14:paraId="75975BBC" w14:textId="77777777">
        <w:trPr>
          <w:trHeight w:val="454"/>
          <w:jc w:val="center"/>
        </w:trPr>
        <w:tc>
          <w:tcPr>
            <w:tcW w:w="1701" w:type="dxa"/>
            <w:vAlign w:val="center"/>
          </w:tcPr>
          <w:p w14:paraId="502ACA96" w14:textId="77777777" w:rsidR="0028357B" w:rsidRDefault="008A6AD8">
            <w:pPr>
              <w:widowControl/>
              <w:jc w:val="center"/>
              <w:rPr>
                <w:spacing w:val="6"/>
                <w:szCs w:val="24"/>
              </w:rPr>
            </w:pPr>
            <w:r>
              <w:rPr>
                <w:rFonts w:hint="eastAsia"/>
                <w:szCs w:val="24"/>
              </w:rPr>
              <w:t>流动介质</w:t>
            </w:r>
          </w:p>
        </w:tc>
        <w:tc>
          <w:tcPr>
            <w:tcW w:w="5669" w:type="dxa"/>
            <w:vAlign w:val="center"/>
          </w:tcPr>
          <w:p w14:paraId="14AAC013" w14:textId="77777777" w:rsidR="0028357B" w:rsidRDefault="008A6AD8">
            <w:pPr>
              <w:widowControl/>
              <w:jc w:val="center"/>
              <w:rPr>
                <w:spacing w:val="6"/>
                <w:szCs w:val="24"/>
              </w:rPr>
            </w:pPr>
            <w:r>
              <w:rPr>
                <w:kern w:val="1"/>
                <w:szCs w:val="24"/>
              </w:rPr>
              <w:t>天然气</w:t>
            </w:r>
          </w:p>
        </w:tc>
      </w:tr>
      <w:tr w:rsidR="0028357B" w14:paraId="79DF9AEE" w14:textId="77777777">
        <w:trPr>
          <w:trHeight w:val="454"/>
          <w:jc w:val="center"/>
        </w:trPr>
        <w:tc>
          <w:tcPr>
            <w:tcW w:w="1701" w:type="dxa"/>
            <w:vAlign w:val="center"/>
          </w:tcPr>
          <w:p w14:paraId="4AA73C66" w14:textId="77777777" w:rsidR="0028357B" w:rsidRDefault="008A6AD8">
            <w:pPr>
              <w:widowControl/>
              <w:jc w:val="center"/>
              <w:rPr>
                <w:spacing w:val="6"/>
                <w:szCs w:val="24"/>
              </w:rPr>
            </w:pPr>
            <w:r>
              <w:rPr>
                <w:rFonts w:hint="eastAsia"/>
                <w:szCs w:val="24"/>
              </w:rPr>
              <w:t>介质平均压力</w:t>
            </w:r>
          </w:p>
        </w:tc>
        <w:tc>
          <w:tcPr>
            <w:tcW w:w="5669" w:type="dxa"/>
            <w:vAlign w:val="center"/>
          </w:tcPr>
          <w:p w14:paraId="0CC4EDB3" w14:textId="77777777" w:rsidR="0028357B" w:rsidRDefault="0028357B">
            <w:pPr>
              <w:widowControl/>
              <w:jc w:val="center"/>
              <w:rPr>
                <w:spacing w:val="6"/>
                <w:szCs w:val="24"/>
              </w:rPr>
            </w:pPr>
          </w:p>
        </w:tc>
      </w:tr>
      <w:tr w:rsidR="0028357B" w14:paraId="264EE4A0" w14:textId="77777777">
        <w:trPr>
          <w:trHeight w:val="454"/>
          <w:jc w:val="center"/>
        </w:trPr>
        <w:tc>
          <w:tcPr>
            <w:tcW w:w="1701" w:type="dxa"/>
            <w:vAlign w:val="center"/>
          </w:tcPr>
          <w:p w14:paraId="1247916D" w14:textId="77777777" w:rsidR="0028357B" w:rsidRDefault="008A6AD8">
            <w:pPr>
              <w:widowControl/>
              <w:jc w:val="center"/>
              <w:rPr>
                <w:spacing w:val="6"/>
                <w:szCs w:val="24"/>
              </w:rPr>
            </w:pPr>
            <w:r>
              <w:rPr>
                <w:rFonts w:hint="eastAsia"/>
                <w:szCs w:val="24"/>
              </w:rPr>
              <w:t>介质平均温度</w:t>
            </w:r>
          </w:p>
        </w:tc>
        <w:tc>
          <w:tcPr>
            <w:tcW w:w="5669" w:type="dxa"/>
            <w:vAlign w:val="center"/>
          </w:tcPr>
          <w:p w14:paraId="5EA2CAE7" w14:textId="77777777" w:rsidR="0028357B" w:rsidRDefault="0028357B">
            <w:pPr>
              <w:widowControl/>
              <w:jc w:val="center"/>
              <w:rPr>
                <w:spacing w:val="6"/>
                <w:szCs w:val="24"/>
              </w:rPr>
            </w:pPr>
          </w:p>
        </w:tc>
      </w:tr>
      <w:tr w:rsidR="0028357B" w14:paraId="20F679CB" w14:textId="77777777">
        <w:trPr>
          <w:trHeight w:val="454"/>
          <w:jc w:val="center"/>
        </w:trPr>
        <w:tc>
          <w:tcPr>
            <w:tcW w:w="1701" w:type="dxa"/>
            <w:vAlign w:val="center"/>
          </w:tcPr>
          <w:p w14:paraId="3BA58666" w14:textId="77777777" w:rsidR="0028357B" w:rsidRDefault="008A6AD8">
            <w:pPr>
              <w:widowControl/>
              <w:jc w:val="center"/>
              <w:rPr>
                <w:spacing w:val="6"/>
                <w:szCs w:val="24"/>
              </w:rPr>
            </w:pPr>
            <w:r>
              <w:rPr>
                <w:rFonts w:hint="eastAsia"/>
                <w:szCs w:val="24"/>
              </w:rPr>
              <w:t>安装条件</w:t>
            </w:r>
          </w:p>
        </w:tc>
        <w:tc>
          <w:tcPr>
            <w:tcW w:w="5669" w:type="dxa"/>
            <w:vAlign w:val="center"/>
          </w:tcPr>
          <w:p w14:paraId="5821BA57" w14:textId="77777777" w:rsidR="0028357B" w:rsidRDefault="0028357B">
            <w:pPr>
              <w:widowControl/>
              <w:jc w:val="center"/>
              <w:rPr>
                <w:spacing w:val="6"/>
                <w:szCs w:val="24"/>
              </w:rPr>
            </w:pPr>
          </w:p>
        </w:tc>
      </w:tr>
      <w:tr w:rsidR="0028357B" w14:paraId="6AFEC296" w14:textId="77777777">
        <w:trPr>
          <w:trHeight w:val="454"/>
          <w:jc w:val="center"/>
        </w:trPr>
        <w:tc>
          <w:tcPr>
            <w:tcW w:w="1701" w:type="dxa"/>
            <w:vAlign w:val="center"/>
          </w:tcPr>
          <w:p w14:paraId="2AAB2096" w14:textId="77777777" w:rsidR="0028357B" w:rsidRDefault="008A6AD8">
            <w:pPr>
              <w:widowControl/>
              <w:jc w:val="center"/>
              <w:rPr>
                <w:szCs w:val="24"/>
              </w:rPr>
            </w:pPr>
            <w:r>
              <w:rPr>
                <w:rFonts w:hint="eastAsia"/>
                <w:szCs w:val="24"/>
              </w:rPr>
              <w:t>评价时间</w:t>
            </w:r>
          </w:p>
        </w:tc>
        <w:tc>
          <w:tcPr>
            <w:tcW w:w="5669" w:type="dxa"/>
            <w:vAlign w:val="center"/>
          </w:tcPr>
          <w:p w14:paraId="020DEB0B" w14:textId="77777777" w:rsidR="0028357B" w:rsidRDefault="0028357B">
            <w:pPr>
              <w:widowControl/>
              <w:jc w:val="center"/>
              <w:rPr>
                <w:spacing w:val="6"/>
                <w:szCs w:val="24"/>
              </w:rPr>
            </w:pPr>
          </w:p>
        </w:tc>
      </w:tr>
      <w:tr w:rsidR="0028357B" w14:paraId="65B121A2" w14:textId="77777777">
        <w:trPr>
          <w:trHeight w:val="454"/>
          <w:jc w:val="center"/>
        </w:trPr>
        <w:tc>
          <w:tcPr>
            <w:tcW w:w="1701" w:type="dxa"/>
            <w:vAlign w:val="center"/>
          </w:tcPr>
          <w:p w14:paraId="4A7BDA2C" w14:textId="77777777" w:rsidR="0028357B" w:rsidRDefault="008A6AD8">
            <w:pPr>
              <w:widowControl/>
              <w:jc w:val="center"/>
              <w:rPr>
                <w:szCs w:val="24"/>
              </w:rPr>
            </w:pPr>
            <w:r>
              <w:rPr>
                <w:rFonts w:hint="eastAsia"/>
                <w:szCs w:val="24"/>
              </w:rPr>
              <w:t>评价人</w:t>
            </w:r>
          </w:p>
        </w:tc>
        <w:tc>
          <w:tcPr>
            <w:tcW w:w="5669" w:type="dxa"/>
            <w:vAlign w:val="center"/>
          </w:tcPr>
          <w:p w14:paraId="0C6DA720" w14:textId="77777777" w:rsidR="0028357B" w:rsidRDefault="0028357B">
            <w:pPr>
              <w:widowControl/>
              <w:jc w:val="center"/>
              <w:rPr>
                <w:spacing w:val="6"/>
                <w:szCs w:val="24"/>
              </w:rPr>
            </w:pPr>
          </w:p>
        </w:tc>
      </w:tr>
    </w:tbl>
    <w:p w14:paraId="576427BB" w14:textId="77777777" w:rsidR="0028357B" w:rsidRDefault="008A6AD8">
      <w:pPr>
        <w:spacing w:line="360" w:lineRule="auto"/>
        <w:outlineLvl w:val="2"/>
        <w:rPr>
          <w:sz w:val="24"/>
        </w:rPr>
      </w:pPr>
      <w:bookmarkStart w:id="81" w:name="_Toc147863734"/>
      <w:r>
        <w:rPr>
          <w:rFonts w:hint="eastAsia"/>
          <w:sz w:val="24"/>
        </w:rPr>
        <w:t>A.1</w:t>
      </w:r>
      <w:r>
        <w:rPr>
          <w:sz w:val="24"/>
        </w:rPr>
        <w:t>.1.2</w:t>
      </w:r>
      <w:r>
        <w:rPr>
          <w:rFonts w:hint="eastAsia"/>
          <w:sz w:val="24"/>
        </w:rPr>
        <w:t xml:space="preserve"> </w:t>
      </w:r>
      <w:r>
        <w:rPr>
          <w:rFonts w:hint="eastAsia"/>
          <w:sz w:val="24"/>
        </w:rPr>
        <w:t>流量计</w:t>
      </w:r>
      <w:bookmarkEnd w:id="81"/>
    </w:p>
    <w:p w14:paraId="38550FA5" w14:textId="77777777" w:rsidR="0028357B" w:rsidRDefault="008A6AD8">
      <w:pPr>
        <w:spacing w:line="360" w:lineRule="auto"/>
        <w:jc w:val="center"/>
        <w:rPr>
          <w:sz w:val="24"/>
        </w:rPr>
      </w:pPr>
      <w:r>
        <w:rPr>
          <w:rFonts w:hint="eastAsia"/>
        </w:rPr>
        <w:t>超声流量计信息</w:t>
      </w:r>
    </w:p>
    <w:tbl>
      <w:tblPr>
        <w:tblW w:w="4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95"/>
        <w:gridCol w:w="998"/>
        <w:gridCol w:w="998"/>
        <w:gridCol w:w="1997"/>
      </w:tblGrid>
      <w:tr w:rsidR="0028357B" w14:paraId="728B533A" w14:textId="7777777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3245F732" w14:textId="77777777" w:rsidR="0028357B" w:rsidRDefault="008A6AD8">
            <w:pPr>
              <w:pStyle w:val="afb"/>
              <w:jc w:val="center"/>
              <w:rPr>
                <w:kern w:val="2"/>
                <w:sz w:val="21"/>
              </w:rPr>
            </w:pPr>
            <w:bookmarkStart w:id="82" w:name="_Hlk148032967"/>
            <w:r>
              <w:rPr>
                <w:rFonts w:hint="eastAsia"/>
                <w:kern w:val="2"/>
                <w:sz w:val="21"/>
              </w:rPr>
              <w:t>出厂编号</w:t>
            </w:r>
          </w:p>
        </w:tc>
        <w:tc>
          <w:tcPr>
            <w:tcW w:w="1278" w:type="pct"/>
            <w:tcBorders>
              <w:top w:val="single" w:sz="4" w:space="0" w:color="auto"/>
              <w:left w:val="nil"/>
              <w:bottom w:val="single" w:sz="4" w:space="0" w:color="auto"/>
              <w:right w:val="single" w:sz="4" w:space="0" w:color="auto"/>
            </w:tcBorders>
            <w:vAlign w:val="center"/>
          </w:tcPr>
          <w:p w14:paraId="4129133A" w14:textId="77777777" w:rsidR="0028357B" w:rsidRDefault="0028357B">
            <w:pPr>
              <w:pStyle w:val="afb"/>
              <w:jc w:val="center"/>
              <w:rPr>
                <w:kern w:val="2"/>
                <w:sz w:val="21"/>
              </w:rPr>
            </w:pPr>
          </w:p>
        </w:tc>
        <w:tc>
          <w:tcPr>
            <w:tcW w:w="1278" w:type="pct"/>
            <w:gridSpan w:val="2"/>
            <w:tcBorders>
              <w:top w:val="single" w:sz="4" w:space="0" w:color="auto"/>
              <w:left w:val="nil"/>
              <w:bottom w:val="single" w:sz="4" w:space="0" w:color="auto"/>
              <w:right w:val="single" w:sz="4" w:space="0" w:color="auto"/>
            </w:tcBorders>
            <w:vAlign w:val="center"/>
          </w:tcPr>
          <w:p w14:paraId="5FD37EA5" w14:textId="77777777" w:rsidR="0028357B" w:rsidRDefault="008A6AD8">
            <w:pPr>
              <w:pStyle w:val="afb"/>
              <w:jc w:val="center"/>
              <w:rPr>
                <w:kern w:val="2"/>
                <w:sz w:val="21"/>
              </w:rPr>
            </w:pPr>
            <w:r>
              <w:rPr>
                <w:rFonts w:hint="eastAsia"/>
                <w:kern w:val="2"/>
                <w:sz w:val="21"/>
              </w:rPr>
              <w:t>位号</w:t>
            </w:r>
          </w:p>
        </w:tc>
        <w:tc>
          <w:tcPr>
            <w:tcW w:w="1279" w:type="pct"/>
            <w:tcBorders>
              <w:top w:val="single" w:sz="4" w:space="0" w:color="auto"/>
              <w:left w:val="nil"/>
              <w:bottom w:val="single" w:sz="4" w:space="0" w:color="auto"/>
              <w:right w:val="single" w:sz="4" w:space="0" w:color="auto"/>
            </w:tcBorders>
            <w:vAlign w:val="center"/>
          </w:tcPr>
          <w:p w14:paraId="4FAE7355" w14:textId="77777777" w:rsidR="0028357B" w:rsidRDefault="0028357B">
            <w:pPr>
              <w:pStyle w:val="afb"/>
              <w:jc w:val="center"/>
              <w:rPr>
                <w:kern w:val="2"/>
                <w:sz w:val="21"/>
              </w:rPr>
            </w:pPr>
          </w:p>
        </w:tc>
      </w:tr>
      <w:tr w:rsidR="0028357B" w14:paraId="1AF0E1DB" w14:textId="7777777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6604BF9F" w14:textId="77777777" w:rsidR="0028357B" w:rsidRDefault="008A6AD8">
            <w:pPr>
              <w:pStyle w:val="afb"/>
              <w:jc w:val="center"/>
              <w:rPr>
                <w:kern w:val="2"/>
                <w:sz w:val="21"/>
              </w:rPr>
            </w:pPr>
            <w:r>
              <w:rPr>
                <w:rFonts w:hint="eastAsia"/>
                <w:kern w:val="2"/>
                <w:sz w:val="21"/>
              </w:rPr>
              <w:t>生产厂家</w:t>
            </w:r>
          </w:p>
        </w:tc>
        <w:tc>
          <w:tcPr>
            <w:tcW w:w="1278" w:type="pct"/>
            <w:tcBorders>
              <w:top w:val="single" w:sz="4" w:space="0" w:color="auto"/>
              <w:left w:val="nil"/>
              <w:bottom w:val="single" w:sz="4" w:space="0" w:color="auto"/>
              <w:right w:val="single" w:sz="4" w:space="0" w:color="auto"/>
            </w:tcBorders>
            <w:vAlign w:val="center"/>
          </w:tcPr>
          <w:p w14:paraId="5F3811CC" w14:textId="77777777" w:rsidR="0028357B" w:rsidRDefault="0028357B">
            <w:pPr>
              <w:pStyle w:val="afb"/>
              <w:jc w:val="center"/>
              <w:rPr>
                <w:kern w:val="2"/>
                <w:sz w:val="21"/>
              </w:rPr>
            </w:pPr>
          </w:p>
        </w:tc>
        <w:tc>
          <w:tcPr>
            <w:tcW w:w="1278" w:type="pct"/>
            <w:gridSpan w:val="2"/>
            <w:tcBorders>
              <w:top w:val="single" w:sz="4" w:space="0" w:color="auto"/>
              <w:left w:val="nil"/>
              <w:bottom w:val="single" w:sz="4" w:space="0" w:color="auto"/>
              <w:right w:val="single" w:sz="4" w:space="0" w:color="auto"/>
            </w:tcBorders>
            <w:vAlign w:val="center"/>
          </w:tcPr>
          <w:p w14:paraId="050FB38D" w14:textId="77777777" w:rsidR="0028357B" w:rsidRDefault="008A6AD8">
            <w:pPr>
              <w:pStyle w:val="afb"/>
              <w:jc w:val="center"/>
              <w:rPr>
                <w:kern w:val="2"/>
                <w:sz w:val="21"/>
              </w:rPr>
            </w:pPr>
            <w:r>
              <w:rPr>
                <w:rFonts w:hint="eastAsia"/>
                <w:kern w:val="2"/>
                <w:sz w:val="21"/>
              </w:rPr>
              <w:t>型号规格</w:t>
            </w:r>
          </w:p>
        </w:tc>
        <w:tc>
          <w:tcPr>
            <w:tcW w:w="1279" w:type="pct"/>
            <w:tcBorders>
              <w:top w:val="single" w:sz="4" w:space="0" w:color="auto"/>
              <w:left w:val="nil"/>
              <w:bottom w:val="single" w:sz="4" w:space="0" w:color="auto"/>
              <w:right w:val="single" w:sz="4" w:space="0" w:color="auto"/>
            </w:tcBorders>
            <w:vAlign w:val="center"/>
          </w:tcPr>
          <w:p w14:paraId="4667E60A" w14:textId="77777777" w:rsidR="0028357B" w:rsidRDefault="0028357B">
            <w:pPr>
              <w:pStyle w:val="afb"/>
              <w:jc w:val="center"/>
              <w:rPr>
                <w:kern w:val="2"/>
                <w:sz w:val="21"/>
              </w:rPr>
            </w:pPr>
          </w:p>
        </w:tc>
      </w:tr>
      <w:tr w:rsidR="0028357B" w14:paraId="0FA7820B" w14:textId="7777777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26154855" w14:textId="77777777" w:rsidR="0028357B" w:rsidRDefault="008A6AD8">
            <w:pPr>
              <w:pStyle w:val="afb"/>
              <w:jc w:val="center"/>
              <w:rPr>
                <w:kern w:val="2"/>
                <w:sz w:val="21"/>
              </w:rPr>
            </w:pPr>
            <w:r>
              <w:rPr>
                <w:rFonts w:hint="eastAsia"/>
                <w:kern w:val="2"/>
                <w:sz w:val="21"/>
              </w:rPr>
              <w:t>口径</w:t>
            </w:r>
          </w:p>
        </w:tc>
        <w:tc>
          <w:tcPr>
            <w:tcW w:w="1278" w:type="pct"/>
            <w:tcBorders>
              <w:top w:val="single" w:sz="4" w:space="0" w:color="auto"/>
              <w:left w:val="nil"/>
              <w:bottom w:val="single" w:sz="4" w:space="0" w:color="auto"/>
              <w:right w:val="single" w:sz="4" w:space="0" w:color="auto"/>
            </w:tcBorders>
            <w:vAlign w:val="center"/>
          </w:tcPr>
          <w:p w14:paraId="19849A15" w14:textId="77777777" w:rsidR="0028357B" w:rsidRDefault="0028357B">
            <w:pPr>
              <w:pStyle w:val="afb"/>
              <w:jc w:val="center"/>
              <w:rPr>
                <w:kern w:val="2"/>
                <w:sz w:val="21"/>
              </w:rPr>
            </w:pPr>
          </w:p>
        </w:tc>
        <w:tc>
          <w:tcPr>
            <w:tcW w:w="1278" w:type="pct"/>
            <w:gridSpan w:val="2"/>
            <w:tcBorders>
              <w:top w:val="single" w:sz="4" w:space="0" w:color="auto"/>
              <w:left w:val="nil"/>
              <w:bottom w:val="single" w:sz="4" w:space="0" w:color="auto"/>
              <w:right w:val="single" w:sz="4" w:space="0" w:color="auto"/>
            </w:tcBorders>
            <w:vAlign w:val="center"/>
          </w:tcPr>
          <w:p w14:paraId="0F17C9C2" w14:textId="77777777" w:rsidR="0028357B" w:rsidRDefault="008A6AD8">
            <w:pPr>
              <w:pStyle w:val="afb"/>
              <w:jc w:val="center"/>
              <w:rPr>
                <w:kern w:val="2"/>
                <w:sz w:val="21"/>
              </w:rPr>
            </w:pPr>
            <w:r>
              <w:rPr>
                <w:rFonts w:hint="eastAsia"/>
                <w:kern w:val="2"/>
                <w:sz w:val="21"/>
              </w:rPr>
              <w:t>测量范围</w:t>
            </w:r>
          </w:p>
        </w:tc>
        <w:tc>
          <w:tcPr>
            <w:tcW w:w="1279" w:type="pct"/>
            <w:tcBorders>
              <w:top w:val="single" w:sz="4" w:space="0" w:color="auto"/>
              <w:left w:val="nil"/>
              <w:bottom w:val="single" w:sz="4" w:space="0" w:color="auto"/>
              <w:right w:val="single" w:sz="4" w:space="0" w:color="auto"/>
            </w:tcBorders>
            <w:vAlign w:val="center"/>
          </w:tcPr>
          <w:p w14:paraId="1EA3DED0" w14:textId="77777777" w:rsidR="0028357B" w:rsidRDefault="0028357B">
            <w:pPr>
              <w:pStyle w:val="afb"/>
              <w:jc w:val="center"/>
              <w:rPr>
                <w:kern w:val="2"/>
                <w:sz w:val="21"/>
              </w:rPr>
            </w:pPr>
          </w:p>
        </w:tc>
      </w:tr>
      <w:tr w:rsidR="0028357B" w14:paraId="1FB41CB0" w14:textId="7777777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2834A77B" w14:textId="77777777" w:rsidR="0028357B" w:rsidRDefault="008A6AD8">
            <w:pPr>
              <w:pStyle w:val="afb"/>
              <w:jc w:val="center"/>
              <w:rPr>
                <w:kern w:val="2"/>
                <w:sz w:val="21"/>
              </w:rPr>
            </w:pPr>
            <w:r>
              <w:rPr>
                <w:rFonts w:hint="eastAsia"/>
                <w:kern w:val="2"/>
                <w:sz w:val="21"/>
              </w:rPr>
              <w:t>准确度等级</w:t>
            </w:r>
          </w:p>
        </w:tc>
        <w:tc>
          <w:tcPr>
            <w:tcW w:w="3835" w:type="pct"/>
            <w:gridSpan w:val="4"/>
            <w:tcBorders>
              <w:top w:val="single" w:sz="4" w:space="0" w:color="auto"/>
              <w:left w:val="nil"/>
              <w:bottom w:val="single" w:sz="4" w:space="0" w:color="auto"/>
              <w:right w:val="single" w:sz="4" w:space="0" w:color="auto"/>
            </w:tcBorders>
            <w:vAlign w:val="center"/>
          </w:tcPr>
          <w:p w14:paraId="0709D81A" w14:textId="77777777" w:rsidR="0028357B" w:rsidRDefault="0028357B">
            <w:pPr>
              <w:pStyle w:val="afb"/>
              <w:jc w:val="center"/>
              <w:rPr>
                <w:kern w:val="2"/>
                <w:sz w:val="21"/>
              </w:rPr>
            </w:pPr>
          </w:p>
        </w:tc>
      </w:tr>
      <w:tr w:rsidR="0028357B" w14:paraId="3949284E" w14:textId="7777777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5BBD4B1A" w14:textId="77777777" w:rsidR="0028357B" w:rsidRDefault="008A6AD8">
            <w:pPr>
              <w:pStyle w:val="afb"/>
              <w:jc w:val="center"/>
              <w:rPr>
                <w:kern w:val="2"/>
                <w:sz w:val="21"/>
              </w:rPr>
            </w:pPr>
            <w:r>
              <w:rPr>
                <w:rFonts w:hint="eastAsia"/>
                <w:kern w:val="2"/>
                <w:sz w:val="21"/>
              </w:rPr>
              <w:t>最大示值误差</w:t>
            </w:r>
          </w:p>
        </w:tc>
        <w:tc>
          <w:tcPr>
            <w:tcW w:w="1917" w:type="pct"/>
            <w:gridSpan w:val="2"/>
            <w:tcBorders>
              <w:top w:val="single" w:sz="4" w:space="0" w:color="auto"/>
              <w:left w:val="nil"/>
              <w:bottom w:val="single" w:sz="4" w:space="0" w:color="auto"/>
              <w:right w:val="single" w:sz="4" w:space="0" w:color="auto"/>
            </w:tcBorders>
            <w:vAlign w:val="center"/>
          </w:tcPr>
          <w:p w14:paraId="07F70302" w14:textId="77777777" w:rsidR="0028357B" w:rsidRDefault="008A6AD8">
            <w:pPr>
              <w:pStyle w:val="afb"/>
              <w:jc w:val="center"/>
              <w:rPr>
                <w:kern w:val="2"/>
                <w:sz w:val="21"/>
              </w:rPr>
            </w:pPr>
            <w:r>
              <w:rPr>
                <w:rFonts w:hint="eastAsia"/>
                <w:i/>
                <w:iCs/>
                <w:kern w:val="2"/>
                <w:sz w:val="21"/>
              </w:rPr>
              <w:t>q</w:t>
            </w:r>
            <w:r>
              <w:rPr>
                <w:kern w:val="2"/>
                <w:sz w:val="21"/>
                <w:vertAlign w:val="subscript"/>
              </w:rPr>
              <w:t>t</w:t>
            </w:r>
            <w:r>
              <w:rPr>
                <w:rFonts w:hint="eastAsia"/>
                <w:kern w:val="2"/>
                <w:sz w:val="21"/>
              </w:rPr>
              <w:t>以上：</w:t>
            </w:r>
          </w:p>
        </w:tc>
        <w:tc>
          <w:tcPr>
            <w:tcW w:w="1918" w:type="pct"/>
            <w:gridSpan w:val="2"/>
            <w:tcBorders>
              <w:top w:val="single" w:sz="4" w:space="0" w:color="auto"/>
              <w:left w:val="nil"/>
              <w:bottom w:val="single" w:sz="4" w:space="0" w:color="auto"/>
              <w:right w:val="single" w:sz="4" w:space="0" w:color="auto"/>
            </w:tcBorders>
            <w:vAlign w:val="center"/>
          </w:tcPr>
          <w:p w14:paraId="2A3B200C" w14:textId="77777777" w:rsidR="0028357B" w:rsidRDefault="008A6AD8">
            <w:pPr>
              <w:pStyle w:val="afb"/>
              <w:jc w:val="center"/>
              <w:rPr>
                <w:kern w:val="2"/>
                <w:sz w:val="21"/>
              </w:rPr>
            </w:pPr>
            <w:r>
              <w:rPr>
                <w:rFonts w:hint="eastAsia"/>
                <w:i/>
                <w:iCs/>
                <w:kern w:val="2"/>
                <w:sz w:val="21"/>
              </w:rPr>
              <w:t>q</w:t>
            </w:r>
            <w:r>
              <w:rPr>
                <w:kern w:val="2"/>
                <w:sz w:val="21"/>
                <w:vertAlign w:val="subscript"/>
              </w:rPr>
              <w:t>t</w:t>
            </w:r>
            <w:r>
              <w:rPr>
                <w:rFonts w:hint="eastAsia"/>
                <w:kern w:val="2"/>
                <w:sz w:val="21"/>
              </w:rPr>
              <w:t>以下：</w:t>
            </w:r>
          </w:p>
        </w:tc>
      </w:tr>
    </w:tbl>
    <w:p w14:paraId="469BF7CD" w14:textId="77777777" w:rsidR="0028357B" w:rsidRDefault="008A6AD8">
      <w:pPr>
        <w:spacing w:line="360" w:lineRule="auto"/>
        <w:outlineLvl w:val="2"/>
        <w:rPr>
          <w:sz w:val="24"/>
        </w:rPr>
      </w:pPr>
      <w:bookmarkStart w:id="83" w:name="_Toc147863735"/>
      <w:bookmarkEnd w:id="82"/>
      <w:r>
        <w:rPr>
          <w:rFonts w:hint="eastAsia"/>
          <w:sz w:val="24"/>
        </w:rPr>
        <w:t>A.</w:t>
      </w:r>
      <w:r>
        <w:rPr>
          <w:sz w:val="24"/>
        </w:rPr>
        <w:t>1.</w:t>
      </w:r>
      <w:r>
        <w:rPr>
          <w:rFonts w:hint="eastAsia"/>
          <w:sz w:val="24"/>
        </w:rPr>
        <w:t>1.</w:t>
      </w:r>
      <w:r>
        <w:rPr>
          <w:sz w:val="24"/>
        </w:rPr>
        <w:t>3</w:t>
      </w:r>
      <w:r>
        <w:rPr>
          <w:rFonts w:hint="eastAsia"/>
          <w:sz w:val="24"/>
        </w:rPr>
        <w:t xml:space="preserve"> </w:t>
      </w:r>
      <w:r>
        <w:rPr>
          <w:rFonts w:hint="eastAsia"/>
          <w:sz w:val="24"/>
        </w:rPr>
        <w:t>压力、温度测量仪表</w:t>
      </w:r>
      <w:bookmarkEnd w:id="83"/>
    </w:p>
    <w:p w14:paraId="687E478A" w14:textId="77777777" w:rsidR="0028357B" w:rsidRDefault="008A6AD8">
      <w:pPr>
        <w:spacing w:line="360" w:lineRule="auto"/>
        <w:jc w:val="center"/>
        <w:rPr>
          <w:sz w:val="24"/>
        </w:rPr>
      </w:pPr>
      <w:r>
        <w:rPr>
          <w:rFonts w:hint="eastAsia"/>
        </w:rPr>
        <w:t>压力变送器信息</w:t>
      </w:r>
    </w:p>
    <w:tbl>
      <w:tblPr>
        <w:tblW w:w="3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tblGrid>
      <w:tr w:rsidR="0028357B" w14:paraId="70AE2845"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4F8B71B1" w14:textId="77777777" w:rsidR="0028357B" w:rsidRDefault="008A6AD8">
            <w:pPr>
              <w:pStyle w:val="afb"/>
              <w:jc w:val="center"/>
              <w:rPr>
                <w:kern w:val="2"/>
                <w:sz w:val="21"/>
              </w:rPr>
            </w:pPr>
            <w:r>
              <w:rPr>
                <w:rFonts w:hint="eastAsia"/>
                <w:kern w:val="2"/>
                <w:sz w:val="21"/>
              </w:rPr>
              <w:t>出厂编号</w:t>
            </w:r>
          </w:p>
        </w:tc>
        <w:tc>
          <w:tcPr>
            <w:tcW w:w="1250" w:type="pct"/>
            <w:tcBorders>
              <w:top w:val="single" w:sz="4" w:space="0" w:color="auto"/>
              <w:left w:val="nil"/>
              <w:bottom w:val="single" w:sz="4" w:space="0" w:color="auto"/>
              <w:right w:val="single" w:sz="4" w:space="0" w:color="auto"/>
            </w:tcBorders>
            <w:vAlign w:val="center"/>
          </w:tcPr>
          <w:p w14:paraId="3395771B" w14:textId="77777777" w:rsidR="0028357B" w:rsidRDefault="0028357B">
            <w:pPr>
              <w:pStyle w:val="afb"/>
              <w:jc w:val="center"/>
              <w:rPr>
                <w:kern w:val="2"/>
                <w:sz w:val="21"/>
              </w:rPr>
            </w:pPr>
          </w:p>
        </w:tc>
        <w:tc>
          <w:tcPr>
            <w:tcW w:w="1250" w:type="pct"/>
            <w:tcBorders>
              <w:top w:val="single" w:sz="4" w:space="0" w:color="auto"/>
              <w:left w:val="nil"/>
              <w:bottom w:val="single" w:sz="4" w:space="0" w:color="auto"/>
              <w:right w:val="single" w:sz="4" w:space="0" w:color="auto"/>
            </w:tcBorders>
            <w:vAlign w:val="center"/>
          </w:tcPr>
          <w:p w14:paraId="08071E8E" w14:textId="77777777" w:rsidR="0028357B" w:rsidRDefault="008A6AD8">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142BD59A" w14:textId="77777777" w:rsidR="0028357B" w:rsidRDefault="0028357B">
            <w:pPr>
              <w:pStyle w:val="afb"/>
              <w:jc w:val="center"/>
              <w:rPr>
                <w:kern w:val="2"/>
                <w:sz w:val="21"/>
              </w:rPr>
            </w:pPr>
          </w:p>
        </w:tc>
      </w:tr>
      <w:tr w:rsidR="0028357B" w14:paraId="68E22B40"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644BC92A" w14:textId="77777777" w:rsidR="0028357B" w:rsidRDefault="008A6AD8">
            <w:pPr>
              <w:pStyle w:val="afb"/>
              <w:jc w:val="center"/>
              <w:rPr>
                <w:kern w:val="2"/>
                <w:sz w:val="21"/>
              </w:rPr>
            </w:pPr>
            <w:r>
              <w:rPr>
                <w:rFonts w:hint="eastAsia"/>
                <w:kern w:val="2"/>
                <w:sz w:val="21"/>
              </w:rPr>
              <w:lastRenderedPageBreak/>
              <w:t>生产厂家</w:t>
            </w:r>
          </w:p>
        </w:tc>
        <w:tc>
          <w:tcPr>
            <w:tcW w:w="1250" w:type="pct"/>
            <w:tcBorders>
              <w:top w:val="single" w:sz="4" w:space="0" w:color="auto"/>
              <w:left w:val="nil"/>
              <w:bottom w:val="single" w:sz="4" w:space="0" w:color="auto"/>
              <w:right w:val="single" w:sz="4" w:space="0" w:color="auto"/>
            </w:tcBorders>
            <w:vAlign w:val="center"/>
          </w:tcPr>
          <w:p w14:paraId="4A7131E4" w14:textId="77777777" w:rsidR="0028357B" w:rsidRDefault="0028357B">
            <w:pPr>
              <w:pStyle w:val="afb"/>
              <w:jc w:val="center"/>
              <w:rPr>
                <w:kern w:val="2"/>
                <w:sz w:val="21"/>
              </w:rPr>
            </w:pPr>
          </w:p>
        </w:tc>
        <w:tc>
          <w:tcPr>
            <w:tcW w:w="1250" w:type="pct"/>
            <w:tcBorders>
              <w:top w:val="single" w:sz="4" w:space="0" w:color="auto"/>
              <w:left w:val="nil"/>
              <w:bottom w:val="single" w:sz="4" w:space="0" w:color="auto"/>
              <w:right w:val="single" w:sz="4" w:space="0" w:color="auto"/>
            </w:tcBorders>
            <w:vAlign w:val="center"/>
          </w:tcPr>
          <w:p w14:paraId="7393C54D" w14:textId="77777777" w:rsidR="0028357B" w:rsidRDefault="008A6AD8">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07051423" w14:textId="77777777" w:rsidR="0028357B" w:rsidRDefault="0028357B">
            <w:pPr>
              <w:pStyle w:val="afb"/>
              <w:jc w:val="center"/>
              <w:rPr>
                <w:kern w:val="2"/>
                <w:sz w:val="21"/>
              </w:rPr>
            </w:pPr>
          </w:p>
        </w:tc>
      </w:tr>
      <w:tr w:rsidR="0028357B" w14:paraId="128FF408"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47A21A5B" w14:textId="77777777" w:rsidR="0028357B" w:rsidRDefault="008A6AD8">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30D9E250" w14:textId="77777777" w:rsidR="0028357B" w:rsidRDefault="0028357B">
            <w:pPr>
              <w:pStyle w:val="afb"/>
              <w:jc w:val="center"/>
              <w:rPr>
                <w:kern w:val="2"/>
                <w:sz w:val="21"/>
              </w:rPr>
            </w:pPr>
          </w:p>
        </w:tc>
        <w:tc>
          <w:tcPr>
            <w:tcW w:w="1250" w:type="pct"/>
            <w:tcBorders>
              <w:top w:val="single" w:sz="4" w:space="0" w:color="auto"/>
              <w:left w:val="nil"/>
              <w:bottom w:val="single" w:sz="4" w:space="0" w:color="auto"/>
              <w:right w:val="single" w:sz="4" w:space="0" w:color="auto"/>
            </w:tcBorders>
            <w:vAlign w:val="center"/>
          </w:tcPr>
          <w:p w14:paraId="31CBD4F4" w14:textId="77777777" w:rsidR="0028357B" w:rsidRDefault="008A6AD8">
            <w:pPr>
              <w:pStyle w:val="afb"/>
              <w:jc w:val="center"/>
              <w:rPr>
                <w:kern w:val="2"/>
                <w:sz w:val="21"/>
              </w:rPr>
            </w:pPr>
            <w:r>
              <w:rPr>
                <w:rFonts w:hint="eastAsia"/>
                <w:kern w:val="2"/>
                <w:sz w:val="21"/>
              </w:rPr>
              <w:t>信号输出类型</w:t>
            </w:r>
          </w:p>
        </w:tc>
        <w:tc>
          <w:tcPr>
            <w:tcW w:w="1250" w:type="pct"/>
            <w:tcBorders>
              <w:top w:val="single" w:sz="4" w:space="0" w:color="auto"/>
              <w:left w:val="nil"/>
              <w:bottom w:val="single" w:sz="4" w:space="0" w:color="auto"/>
              <w:right w:val="single" w:sz="4" w:space="0" w:color="auto"/>
            </w:tcBorders>
            <w:vAlign w:val="center"/>
          </w:tcPr>
          <w:p w14:paraId="73B56FD3" w14:textId="77777777" w:rsidR="0028357B" w:rsidRDefault="0028357B">
            <w:pPr>
              <w:pStyle w:val="afb"/>
              <w:jc w:val="center"/>
              <w:rPr>
                <w:kern w:val="2"/>
                <w:sz w:val="21"/>
              </w:rPr>
            </w:pPr>
          </w:p>
        </w:tc>
      </w:tr>
      <w:tr w:rsidR="0028357B" w14:paraId="231622C3"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7918C7B" w14:textId="77777777" w:rsidR="0028357B" w:rsidRDefault="008A6AD8">
            <w:pPr>
              <w:pStyle w:val="afb"/>
              <w:jc w:val="center"/>
              <w:rPr>
                <w:kern w:val="2"/>
                <w:sz w:val="21"/>
              </w:rPr>
            </w:pPr>
            <w:r>
              <w:rPr>
                <w:rFonts w:hint="eastAsia"/>
                <w:kern w:val="2"/>
                <w:sz w:val="21"/>
              </w:rPr>
              <w:t>准确度等级</w:t>
            </w:r>
          </w:p>
        </w:tc>
        <w:tc>
          <w:tcPr>
            <w:tcW w:w="3750" w:type="pct"/>
            <w:gridSpan w:val="3"/>
            <w:tcBorders>
              <w:top w:val="single" w:sz="4" w:space="0" w:color="auto"/>
              <w:left w:val="nil"/>
              <w:bottom w:val="single" w:sz="4" w:space="0" w:color="auto"/>
              <w:right w:val="single" w:sz="4" w:space="0" w:color="auto"/>
            </w:tcBorders>
            <w:vAlign w:val="center"/>
          </w:tcPr>
          <w:p w14:paraId="65C71FA6" w14:textId="77777777" w:rsidR="0028357B" w:rsidRDefault="0028357B">
            <w:pPr>
              <w:pStyle w:val="afb"/>
              <w:jc w:val="center"/>
              <w:rPr>
                <w:kern w:val="2"/>
                <w:sz w:val="21"/>
              </w:rPr>
            </w:pPr>
          </w:p>
        </w:tc>
      </w:tr>
    </w:tbl>
    <w:p w14:paraId="23404532" w14:textId="77777777" w:rsidR="0028357B" w:rsidRDefault="008A6AD8">
      <w:pPr>
        <w:spacing w:line="360" w:lineRule="auto"/>
        <w:jc w:val="center"/>
      </w:pPr>
      <w:r>
        <w:rPr>
          <w:rFonts w:hint="eastAsia"/>
        </w:rPr>
        <w:t>温度变送器信息</w:t>
      </w:r>
    </w:p>
    <w:tbl>
      <w:tblPr>
        <w:tblW w:w="3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tblGrid>
      <w:tr w:rsidR="0028357B" w14:paraId="2E1D722E"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73AB4509" w14:textId="77777777" w:rsidR="0028357B" w:rsidRDefault="008A6AD8">
            <w:pPr>
              <w:pStyle w:val="afb"/>
              <w:jc w:val="center"/>
              <w:rPr>
                <w:kern w:val="2"/>
                <w:sz w:val="21"/>
              </w:rPr>
            </w:pPr>
            <w:r>
              <w:rPr>
                <w:rFonts w:hint="eastAsia"/>
                <w:kern w:val="2"/>
                <w:sz w:val="21"/>
              </w:rPr>
              <w:t>出厂编号</w:t>
            </w:r>
          </w:p>
        </w:tc>
        <w:tc>
          <w:tcPr>
            <w:tcW w:w="1250" w:type="pct"/>
            <w:tcBorders>
              <w:top w:val="single" w:sz="4" w:space="0" w:color="auto"/>
              <w:left w:val="nil"/>
              <w:bottom w:val="single" w:sz="4" w:space="0" w:color="auto"/>
              <w:right w:val="single" w:sz="4" w:space="0" w:color="auto"/>
            </w:tcBorders>
            <w:vAlign w:val="center"/>
          </w:tcPr>
          <w:p w14:paraId="0C845B1D" w14:textId="77777777" w:rsidR="0028357B" w:rsidRDefault="0028357B">
            <w:pPr>
              <w:pStyle w:val="afb"/>
              <w:jc w:val="center"/>
              <w:rPr>
                <w:kern w:val="2"/>
                <w:sz w:val="21"/>
              </w:rPr>
            </w:pPr>
          </w:p>
        </w:tc>
        <w:tc>
          <w:tcPr>
            <w:tcW w:w="1250" w:type="pct"/>
            <w:tcBorders>
              <w:top w:val="single" w:sz="4" w:space="0" w:color="auto"/>
              <w:left w:val="nil"/>
              <w:bottom w:val="single" w:sz="4" w:space="0" w:color="auto"/>
              <w:right w:val="single" w:sz="4" w:space="0" w:color="auto"/>
            </w:tcBorders>
            <w:vAlign w:val="center"/>
          </w:tcPr>
          <w:p w14:paraId="4CA8304A" w14:textId="77777777" w:rsidR="0028357B" w:rsidRDefault="008A6AD8">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6B516F08" w14:textId="77777777" w:rsidR="0028357B" w:rsidRDefault="0028357B">
            <w:pPr>
              <w:pStyle w:val="afb"/>
              <w:jc w:val="center"/>
              <w:rPr>
                <w:kern w:val="2"/>
                <w:sz w:val="21"/>
              </w:rPr>
            </w:pPr>
          </w:p>
        </w:tc>
      </w:tr>
      <w:tr w:rsidR="0028357B" w14:paraId="4C94FF2F"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AB21452" w14:textId="77777777" w:rsidR="0028357B" w:rsidRDefault="008A6AD8">
            <w:pPr>
              <w:pStyle w:val="afb"/>
              <w:jc w:val="center"/>
              <w:rPr>
                <w:kern w:val="2"/>
                <w:sz w:val="21"/>
              </w:rPr>
            </w:pPr>
            <w:r>
              <w:rPr>
                <w:rFonts w:hint="eastAsia"/>
                <w:kern w:val="2"/>
                <w:sz w:val="21"/>
              </w:rPr>
              <w:t>生产厂家</w:t>
            </w:r>
          </w:p>
        </w:tc>
        <w:tc>
          <w:tcPr>
            <w:tcW w:w="1250" w:type="pct"/>
            <w:tcBorders>
              <w:top w:val="single" w:sz="4" w:space="0" w:color="auto"/>
              <w:left w:val="nil"/>
              <w:bottom w:val="single" w:sz="4" w:space="0" w:color="auto"/>
              <w:right w:val="single" w:sz="4" w:space="0" w:color="auto"/>
            </w:tcBorders>
            <w:vAlign w:val="center"/>
          </w:tcPr>
          <w:p w14:paraId="5CC25DD0" w14:textId="77777777" w:rsidR="0028357B" w:rsidRDefault="0028357B">
            <w:pPr>
              <w:pStyle w:val="afb"/>
              <w:jc w:val="center"/>
              <w:rPr>
                <w:kern w:val="2"/>
                <w:sz w:val="21"/>
              </w:rPr>
            </w:pPr>
          </w:p>
        </w:tc>
        <w:tc>
          <w:tcPr>
            <w:tcW w:w="1250" w:type="pct"/>
            <w:tcBorders>
              <w:top w:val="single" w:sz="4" w:space="0" w:color="auto"/>
              <w:left w:val="nil"/>
              <w:bottom w:val="single" w:sz="4" w:space="0" w:color="auto"/>
              <w:right w:val="single" w:sz="4" w:space="0" w:color="auto"/>
            </w:tcBorders>
            <w:vAlign w:val="center"/>
          </w:tcPr>
          <w:p w14:paraId="2795CE1B" w14:textId="77777777" w:rsidR="0028357B" w:rsidRDefault="008A6AD8">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3910979C" w14:textId="77777777" w:rsidR="0028357B" w:rsidRDefault="0028357B">
            <w:pPr>
              <w:pStyle w:val="afb"/>
              <w:jc w:val="center"/>
              <w:rPr>
                <w:kern w:val="2"/>
                <w:sz w:val="21"/>
              </w:rPr>
            </w:pPr>
          </w:p>
        </w:tc>
      </w:tr>
      <w:tr w:rsidR="0028357B" w14:paraId="5A2D3129"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0B0E7ACE" w14:textId="77777777" w:rsidR="0028357B" w:rsidRDefault="008A6AD8">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4589E450" w14:textId="77777777" w:rsidR="0028357B" w:rsidRDefault="0028357B">
            <w:pPr>
              <w:pStyle w:val="afb"/>
              <w:jc w:val="center"/>
              <w:rPr>
                <w:kern w:val="2"/>
                <w:sz w:val="21"/>
              </w:rPr>
            </w:pPr>
          </w:p>
        </w:tc>
        <w:tc>
          <w:tcPr>
            <w:tcW w:w="1250" w:type="pct"/>
            <w:tcBorders>
              <w:top w:val="single" w:sz="4" w:space="0" w:color="auto"/>
              <w:left w:val="nil"/>
              <w:bottom w:val="single" w:sz="4" w:space="0" w:color="auto"/>
              <w:right w:val="single" w:sz="4" w:space="0" w:color="auto"/>
            </w:tcBorders>
            <w:vAlign w:val="center"/>
          </w:tcPr>
          <w:p w14:paraId="5608A2BC" w14:textId="77777777" w:rsidR="0028357B" w:rsidRDefault="008A6AD8">
            <w:pPr>
              <w:pStyle w:val="afb"/>
              <w:jc w:val="center"/>
              <w:rPr>
                <w:kern w:val="2"/>
                <w:sz w:val="21"/>
              </w:rPr>
            </w:pPr>
            <w:r>
              <w:rPr>
                <w:rFonts w:hint="eastAsia"/>
                <w:kern w:val="2"/>
                <w:sz w:val="21"/>
              </w:rPr>
              <w:t>信号输出类型</w:t>
            </w:r>
          </w:p>
        </w:tc>
        <w:tc>
          <w:tcPr>
            <w:tcW w:w="1250" w:type="pct"/>
            <w:tcBorders>
              <w:top w:val="single" w:sz="4" w:space="0" w:color="auto"/>
              <w:left w:val="nil"/>
              <w:bottom w:val="single" w:sz="4" w:space="0" w:color="auto"/>
              <w:right w:val="single" w:sz="4" w:space="0" w:color="auto"/>
            </w:tcBorders>
            <w:vAlign w:val="center"/>
          </w:tcPr>
          <w:p w14:paraId="2457DFB0" w14:textId="77777777" w:rsidR="0028357B" w:rsidRDefault="0028357B">
            <w:pPr>
              <w:pStyle w:val="afb"/>
              <w:jc w:val="center"/>
              <w:rPr>
                <w:kern w:val="2"/>
                <w:sz w:val="21"/>
              </w:rPr>
            </w:pPr>
          </w:p>
        </w:tc>
      </w:tr>
      <w:tr w:rsidR="0028357B" w14:paraId="5D5B540E" w14:textId="7777777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12C3E403" w14:textId="77777777" w:rsidR="0028357B" w:rsidRDefault="008A6AD8">
            <w:pPr>
              <w:pStyle w:val="afb"/>
              <w:jc w:val="center"/>
              <w:rPr>
                <w:kern w:val="2"/>
                <w:sz w:val="21"/>
              </w:rPr>
            </w:pPr>
            <w:r>
              <w:rPr>
                <w:rFonts w:hint="eastAsia"/>
                <w:kern w:val="2"/>
                <w:sz w:val="21"/>
              </w:rPr>
              <w:t>准确度等级</w:t>
            </w:r>
          </w:p>
        </w:tc>
        <w:tc>
          <w:tcPr>
            <w:tcW w:w="3750" w:type="pct"/>
            <w:gridSpan w:val="3"/>
            <w:tcBorders>
              <w:top w:val="single" w:sz="4" w:space="0" w:color="auto"/>
              <w:left w:val="nil"/>
              <w:bottom w:val="single" w:sz="4" w:space="0" w:color="auto"/>
              <w:right w:val="single" w:sz="4" w:space="0" w:color="auto"/>
            </w:tcBorders>
            <w:vAlign w:val="center"/>
          </w:tcPr>
          <w:p w14:paraId="000F1312" w14:textId="77777777" w:rsidR="0028357B" w:rsidRDefault="0028357B">
            <w:pPr>
              <w:pStyle w:val="afb"/>
              <w:jc w:val="center"/>
              <w:rPr>
                <w:kern w:val="2"/>
                <w:sz w:val="21"/>
              </w:rPr>
            </w:pPr>
          </w:p>
        </w:tc>
      </w:tr>
    </w:tbl>
    <w:p w14:paraId="13B497F9" w14:textId="77777777" w:rsidR="0028357B" w:rsidRDefault="0028357B">
      <w:pPr>
        <w:rPr>
          <w:sz w:val="24"/>
        </w:rPr>
      </w:pPr>
    </w:p>
    <w:p w14:paraId="1236E860" w14:textId="77777777" w:rsidR="0028357B" w:rsidRDefault="008A6AD8">
      <w:pPr>
        <w:spacing w:line="360" w:lineRule="auto"/>
        <w:outlineLvl w:val="2"/>
        <w:rPr>
          <w:sz w:val="24"/>
        </w:rPr>
      </w:pPr>
      <w:bookmarkStart w:id="84" w:name="_Toc147863736"/>
      <w:r>
        <w:rPr>
          <w:rFonts w:hint="eastAsia"/>
          <w:sz w:val="24"/>
        </w:rPr>
        <w:t>A.</w:t>
      </w:r>
      <w:r>
        <w:rPr>
          <w:sz w:val="24"/>
        </w:rPr>
        <w:t>1.</w:t>
      </w:r>
      <w:r>
        <w:rPr>
          <w:rFonts w:hint="eastAsia"/>
          <w:sz w:val="24"/>
        </w:rPr>
        <w:t>1.</w:t>
      </w:r>
      <w:r>
        <w:rPr>
          <w:sz w:val="24"/>
        </w:rPr>
        <w:t>4</w:t>
      </w:r>
      <w:r>
        <w:rPr>
          <w:rFonts w:hint="eastAsia"/>
          <w:sz w:val="24"/>
        </w:rPr>
        <w:t xml:space="preserve"> </w:t>
      </w:r>
      <w:r>
        <w:rPr>
          <w:rFonts w:hint="eastAsia"/>
          <w:sz w:val="24"/>
        </w:rPr>
        <w:t>在线气相色谱分析仪</w:t>
      </w:r>
      <w:bookmarkEnd w:id="84"/>
    </w:p>
    <w:p w14:paraId="5F7D7833" w14:textId="77777777" w:rsidR="0028357B" w:rsidRDefault="008A6AD8">
      <w:pPr>
        <w:spacing w:line="360" w:lineRule="auto"/>
        <w:jc w:val="center"/>
      </w:pPr>
      <w:r>
        <w:rPr>
          <w:rFonts w:hint="eastAsia"/>
        </w:rPr>
        <w:t>在线气相色谱分析仪信息</w:t>
      </w: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3"/>
        <w:gridCol w:w="1902"/>
        <w:gridCol w:w="2277"/>
      </w:tblGrid>
      <w:tr w:rsidR="0028357B" w14:paraId="3F3F64D4" w14:textId="77777777">
        <w:trPr>
          <w:trHeight w:val="397"/>
          <w:jc w:val="center"/>
        </w:trPr>
        <w:tc>
          <w:tcPr>
            <w:tcW w:w="1191" w:type="pct"/>
            <w:tcBorders>
              <w:top w:val="single" w:sz="4" w:space="0" w:color="auto"/>
              <w:left w:val="single" w:sz="4" w:space="0" w:color="auto"/>
              <w:bottom w:val="single" w:sz="4" w:space="0" w:color="auto"/>
              <w:right w:val="single" w:sz="4" w:space="0" w:color="auto"/>
            </w:tcBorders>
            <w:vAlign w:val="center"/>
          </w:tcPr>
          <w:p w14:paraId="6B7927BF" w14:textId="77777777" w:rsidR="0028357B" w:rsidRDefault="008A6AD8">
            <w:pPr>
              <w:pStyle w:val="afb"/>
              <w:jc w:val="center"/>
              <w:rPr>
                <w:kern w:val="2"/>
                <w:sz w:val="21"/>
              </w:rPr>
            </w:pPr>
            <w:bookmarkStart w:id="85" w:name="_Hlk148035782"/>
            <w:r>
              <w:rPr>
                <w:rFonts w:hint="eastAsia"/>
                <w:kern w:val="2"/>
                <w:sz w:val="21"/>
              </w:rPr>
              <w:t>出厂编号</w:t>
            </w:r>
          </w:p>
        </w:tc>
        <w:tc>
          <w:tcPr>
            <w:tcW w:w="1191" w:type="pct"/>
            <w:tcBorders>
              <w:top w:val="single" w:sz="4" w:space="0" w:color="auto"/>
              <w:left w:val="nil"/>
              <w:bottom w:val="single" w:sz="4" w:space="0" w:color="auto"/>
              <w:right w:val="single" w:sz="4" w:space="0" w:color="auto"/>
            </w:tcBorders>
            <w:vAlign w:val="center"/>
          </w:tcPr>
          <w:p w14:paraId="21F6C7D2"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135C7977" w14:textId="77777777" w:rsidR="0028357B" w:rsidRDefault="008A6AD8">
            <w:pPr>
              <w:pStyle w:val="afb"/>
              <w:jc w:val="center"/>
              <w:rPr>
                <w:kern w:val="2"/>
                <w:sz w:val="21"/>
              </w:rPr>
            </w:pPr>
            <w:r>
              <w:rPr>
                <w:rFonts w:hint="eastAsia"/>
                <w:kern w:val="2"/>
                <w:sz w:val="21"/>
              </w:rPr>
              <w:t>位号</w:t>
            </w:r>
          </w:p>
        </w:tc>
        <w:tc>
          <w:tcPr>
            <w:tcW w:w="1426" w:type="pct"/>
            <w:tcBorders>
              <w:top w:val="single" w:sz="4" w:space="0" w:color="auto"/>
              <w:left w:val="nil"/>
              <w:bottom w:val="single" w:sz="4" w:space="0" w:color="auto"/>
              <w:right w:val="single" w:sz="4" w:space="0" w:color="auto"/>
            </w:tcBorders>
            <w:vAlign w:val="center"/>
          </w:tcPr>
          <w:p w14:paraId="5DAC8A38" w14:textId="77777777" w:rsidR="0028357B" w:rsidRDefault="0028357B">
            <w:pPr>
              <w:pStyle w:val="afb"/>
              <w:jc w:val="center"/>
              <w:rPr>
                <w:kern w:val="2"/>
                <w:sz w:val="21"/>
              </w:rPr>
            </w:pPr>
          </w:p>
        </w:tc>
      </w:tr>
      <w:tr w:rsidR="0028357B" w14:paraId="3BA7229B" w14:textId="77777777">
        <w:trPr>
          <w:trHeight w:val="397"/>
          <w:jc w:val="center"/>
        </w:trPr>
        <w:tc>
          <w:tcPr>
            <w:tcW w:w="1191" w:type="pct"/>
            <w:tcBorders>
              <w:top w:val="single" w:sz="4" w:space="0" w:color="auto"/>
              <w:left w:val="single" w:sz="4" w:space="0" w:color="auto"/>
              <w:bottom w:val="single" w:sz="4" w:space="0" w:color="auto"/>
              <w:right w:val="single" w:sz="4" w:space="0" w:color="auto"/>
            </w:tcBorders>
            <w:vAlign w:val="center"/>
          </w:tcPr>
          <w:p w14:paraId="7E0BF4B9" w14:textId="77777777" w:rsidR="0028357B" w:rsidRDefault="008A6AD8">
            <w:pPr>
              <w:pStyle w:val="afb"/>
              <w:jc w:val="center"/>
              <w:rPr>
                <w:kern w:val="2"/>
                <w:sz w:val="21"/>
              </w:rPr>
            </w:pPr>
            <w:r>
              <w:rPr>
                <w:rFonts w:hint="eastAsia"/>
                <w:kern w:val="2"/>
                <w:sz w:val="21"/>
              </w:rPr>
              <w:t>生产厂家</w:t>
            </w:r>
          </w:p>
        </w:tc>
        <w:tc>
          <w:tcPr>
            <w:tcW w:w="1191" w:type="pct"/>
            <w:tcBorders>
              <w:top w:val="single" w:sz="4" w:space="0" w:color="auto"/>
              <w:left w:val="nil"/>
              <w:bottom w:val="single" w:sz="4" w:space="0" w:color="auto"/>
              <w:right w:val="single" w:sz="4" w:space="0" w:color="auto"/>
            </w:tcBorders>
            <w:vAlign w:val="center"/>
          </w:tcPr>
          <w:p w14:paraId="2BB86A00"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5CC7412A" w14:textId="77777777" w:rsidR="0028357B" w:rsidRDefault="008A6AD8">
            <w:pPr>
              <w:pStyle w:val="afb"/>
              <w:jc w:val="center"/>
              <w:rPr>
                <w:kern w:val="2"/>
                <w:sz w:val="21"/>
              </w:rPr>
            </w:pPr>
            <w:r>
              <w:rPr>
                <w:rFonts w:hint="eastAsia"/>
                <w:kern w:val="2"/>
                <w:sz w:val="21"/>
              </w:rPr>
              <w:t>型号规格</w:t>
            </w:r>
          </w:p>
        </w:tc>
        <w:tc>
          <w:tcPr>
            <w:tcW w:w="1426" w:type="pct"/>
            <w:tcBorders>
              <w:top w:val="single" w:sz="4" w:space="0" w:color="auto"/>
              <w:left w:val="nil"/>
              <w:bottom w:val="single" w:sz="4" w:space="0" w:color="auto"/>
              <w:right w:val="single" w:sz="4" w:space="0" w:color="auto"/>
            </w:tcBorders>
            <w:vAlign w:val="center"/>
          </w:tcPr>
          <w:p w14:paraId="631BC6D1" w14:textId="77777777" w:rsidR="0028357B" w:rsidRDefault="0028357B">
            <w:pPr>
              <w:pStyle w:val="afb"/>
              <w:jc w:val="center"/>
              <w:rPr>
                <w:kern w:val="2"/>
                <w:sz w:val="21"/>
              </w:rPr>
            </w:pPr>
          </w:p>
        </w:tc>
      </w:tr>
      <w:tr w:rsidR="0028357B" w14:paraId="7E4AD45A" w14:textId="77777777">
        <w:trPr>
          <w:trHeight w:val="397"/>
          <w:jc w:val="center"/>
        </w:trPr>
        <w:tc>
          <w:tcPr>
            <w:tcW w:w="1191" w:type="pct"/>
            <w:tcBorders>
              <w:top w:val="single" w:sz="4" w:space="0" w:color="auto"/>
              <w:left w:val="single" w:sz="4" w:space="0" w:color="auto"/>
              <w:right w:val="single" w:sz="4" w:space="0" w:color="auto"/>
            </w:tcBorders>
            <w:vAlign w:val="center"/>
          </w:tcPr>
          <w:p w14:paraId="15E7769E" w14:textId="77777777" w:rsidR="0028357B" w:rsidRDefault="008A6AD8">
            <w:pPr>
              <w:pStyle w:val="afb"/>
              <w:jc w:val="center"/>
              <w:rPr>
                <w:kern w:val="2"/>
                <w:sz w:val="21"/>
              </w:rPr>
            </w:pPr>
            <w:r>
              <w:rPr>
                <w:rFonts w:hint="eastAsia"/>
                <w:kern w:val="2"/>
                <w:sz w:val="21"/>
              </w:rPr>
              <w:t>准确度等级</w:t>
            </w:r>
          </w:p>
        </w:tc>
        <w:tc>
          <w:tcPr>
            <w:tcW w:w="3808" w:type="pct"/>
            <w:gridSpan w:val="3"/>
            <w:tcBorders>
              <w:top w:val="single" w:sz="4" w:space="0" w:color="auto"/>
              <w:left w:val="nil"/>
              <w:bottom w:val="single" w:sz="4" w:space="0" w:color="auto"/>
              <w:right w:val="single" w:sz="4" w:space="0" w:color="auto"/>
            </w:tcBorders>
            <w:vAlign w:val="center"/>
          </w:tcPr>
          <w:p w14:paraId="6BBE4ADC" w14:textId="77777777" w:rsidR="0028357B" w:rsidRDefault="0028357B">
            <w:pPr>
              <w:pStyle w:val="afb"/>
              <w:jc w:val="center"/>
              <w:rPr>
                <w:kern w:val="2"/>
                <w:sz w:val="21"/>
              </w:rPr>
            </w:pPr>
          </w:p>
        </w:tc>
      </w:tr>
      <w:tr w:rsidR="0028357B" w14:paraId="6C690397" w14:textId="77777777">
        <w:trPr>
          <w:trHeight w:val="397"/>
          <w:jc w:val="center"/>
        </w:trPr>
        <w:tc>
          <w:tcPr>
            <w:tcW w:w="1191" w:type="pct"/>
            <w:vMerge w:val="restart"/>
            <w:tcBorders>
              <w:top w:val="single" w:sz="4" w:space="0" w:color="auto"/>
              <w:left w:val="single" w:sz="4" w:space="0" w:color="auto"/>
              <w:right w:val="single" w:sz="4" w:space="0" w:color="auto"/>
            </w:tcBorders>
            <w:vAlign w:val="center"/>
          </w:tcPr>
          <w:p w14:paraId="17C17968" w14:textId="77777777" w:rsidR="0028357B" w:rsidRDefault="008A6AD8">
            <w:pPr>
              <w:pStyle w:val="afb"/>
              <w:jc w:val="center"/>
              <w:rPr>
                <w:kern w:val="2"/>
                <w:sz w:val="21"/>
              </w:rPr>
            </w:pPr>
            <w:r>
              <w:rPr>
                <w:rFonts w:hint="eastAsia"/>
                <w:kern w:val="2"/>
                <w:sz w:val="21"/>
              </w:rPr>
              <w:t>检测器性能</w:t>
            </w:r>
          </w:p>
        </w:tc>
        <w:tc>
          <w:tcPr>
            <w:tcW w:w="1191" w:type="pct"/>
            <w:vMerge w:val="restart"/>
            <w:tcBorders>
              <w:top w:val="single" w:sz="4" w:space="0" w:color="auto"/>
              <w:left w:val="nil"/>
              <w:right w:val="single" w:sz="4" w:space="0" w:color="auto"/>
            </w:tcBorders>
            <w:vAlign w:val="center"/>
          </w:tcPr>
          <w:p w14:paraId="745B563B" w14:textId="77777777" w:rsidR="0028357B" w:rsidRDefault="008A6AD8">
            <w:pPr>
              <w:pStyle w:val="afb"/>
              <w:jc w:val="center"/>
              <w:rPr>
                <w:kern w:val="2"/>
                <w:sz w:val="21"/>
              </w:rPr>
            </w:pPr>
            <w:r>
              <w:rPr>
                <w:rFonts w:hint="eastAsia"/>
                <w:kern w:val="2"/>
                <w:sz w:val="21"/>
              </w:rPr>
              <w:t>重复性</w:t>
            </w:r>
          </w:p>
        </w:tc>
        <w:tc>
          <w:tcPr>
            <w:tcW w:w="1191" w:type="pct"/>
            <w:tcBorders>
              <w:top w:val="single" w:sz="4" w:space="0" w:color="auto"/>
              <w:left w:val="nil"/>
              <w:bottom w:val="single" w:sz="4" w:space="0" w:color="auto"/>
              <w:right w:val="single" w:sz="4" w:space="0" w:color="auto"/>
            </w:tcBorders>
            <w:vAlign w:val="center"/>
          </w:tcPr>
          <w:p w14:paraId="6F081243" w14:textId="77777777" w:rsidR="0028357B" w:rsidRDefault="008A6AD8">
            <w:pPr>
              <w:pStyle w:val="afb"/>
              <w:jc w:val="center"/>
              <w:rPr>
                <w:kern w:val="2"/>
                <w:sz w:val="21"/>
              </w:rPr>
            </w:pPr>
            <w:r>
              <w:rPr>
                <w:rFonts w:hint="eastAsia"/>
                <w:kern w:val="2"/>
                <w:sz w:val="21"/>
              </w:rPr>
              <w:t>定性分析</w:t>
            </w:r>
          </w:p>
        </w:tc>
        <w:tc>
          <w:tcPr>
            <w:tcW w:w="1426" w:type="pct"/>
            <w:tcBorders>
              <w:top w:val="single" w:sz="4" w:space="0" w:color="auto"/>
              <w:left w:val="nil"/>
              <w:bottom w:val="single" w:sz="4" w:space="0" w:color="auto"/>
              <w:right w:val="single" w:sz="4" w:space="0" w:color="auto"/>
            </w:tcBorders>
            <w:vAlign w:val="center"/>
          </w:tcPr>
          <w:p w14:paraId="23B185DC" w14:textId="77777777" w:rsidR="0028357B" w:rsidRDefault="0028357B">
            <w:pPr>
              <w:pStyle w:val="afb"/>
              <w:jc w:val="center"/>
              <w:rPr>
                <w:kern w:val="2"/>
                <w:sz w:val="21"/>
              </w:rPr>
            </w:pPr>
          </w:p>
        </w:tc>
      </w:tr>
      <w:tr w:rsidR="0028357B" w14:paraId="742E3EDB" w14:textId="77777777">
        <w:trPr>
          <w:trHeight w:val="397"/>
          <w:jc w:val="center"/>
        </w:trPr>
        <w:tc>
          <w:tcPr>
            <w:tcW w:w="1191" w:type="pct"/>
            <w:vMerge/>
            <w:tcBorders>
              <w:left w:val="single" w:sz="4" w:space="0" w:color="auto"/>
              <w:right w:val="single" w:sz="4" w:space="0" w:color="auto"/>
            </w:tcBorders>
            <w:vAlign w:val="center"/>
          </w:tcPr>
          <w:p w14:paraId="13BB9A50" w14:textId="77777777" w:rsidR="0028357B" w:rsidRDefault="0028357B">
            <w:pPr>
              <w:pStyle w:val="afb"/>
              <w:jc w:val="center"/>
              <w:rPr>
                <w:kern w:val="2"/>
                <w:sz w:val="21"/>
              </w:rPr>
            </w:pPr>
          </w:p>
        </w:tc>
        <w:tc>
          <w:tcPr>
            <w:tcW w:w="1191" w:type="pct"/>
            <w:vMerge/>
            <w:tcBorders>
              <w:left w:val="nil"/>
              <w:bottom w:val="single" w:sz="4" w:space="0" w:color="auto"/>
              <w:right w:val="single" w:sz="4" w:space="0" w:color="auto"/>
            </w:tcBorders>
            <w:vAlign w:val="center"/>
          </w:tcPr>
          <w:p w14:paraId="1F1BBC9E"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061FACCE" w14:textId="77777777" w:rsidR="0028357B" w:rsidRDefault="008A6AD8">
            <w:pPr>
              <w:pStyle w:val="afb"/>
              <w:jc w:val="center"/>
              <w:rPr>
                <w:kern w:val="2"/>
                <w:sz w:val="21"/>
              </w:rPr>
            </w:pPr>
            <w:r>
              <w:rPr>
                <w:rFonts w:hint="eastAsia"/>
                <w:kern w:val="2"/>
                <w:sz w:val="21"/>
              </w:rPr>
              <w:t>定量分析</w:t>
            </w:r>
          </w:p>
        </w:tc>
        <w:tc>
          <w:tcPr>
            <w:tcW w:w="1426" w:type="pct"/>
            <w:tcBorders>
              <w:top w:val="single" w:sz="4" w:space="0" w:color="auto"/>
              <w:left w:val="nil"/>
              <w:bottom w:val="single" w:sz="4" w:space="0" w:color="auto"/>
              <w:right w:val="single" w:sz="4" w:space="0" w:color="auto"/>
            </w:tcBorders>
            <w:vAlign w:val="center"/>
          </w:tcPr>
          <w:p w14:paraId="0834FF2E" w14:textId="77777777" w:rsidR="0028357B" w:rsidRDefault="0028357B">
            <w:pPr>
              <w:pStyle w:val="afb"/>
              <w:jc w:val="center"/>
              <w:rPr>
                <w:kern w:val="2"/>
                <w:sz w:val="21"/>
              </w:rPr>
            </w:pPr>
          </w:p>
        </w:tc>
      </w:tr>
      <w:tr w:rsidR="0028357B" w14:paraId="291F1F10" w14:textId="77777777">
        <w:trPr>
          <w:trHeight w:val="397"/>
          <w:jc w:val="center"/>
        </w:trPr>
        <w:tc>
          <w:tcPr>
            <w:tcW w:w="1191" w:type="pct"/>
            <w:vMerge/>
            <w:tcBorders>
              <w:left w:val="single" w:sz="4" w:space="0" w:color="auto"/>
              <w:right w:val="single" w:sz="4" w:space="0" w:color="auto"/>
            </w:tcBorders>
            <w:vAlign w:val="center"/>
          </w:tcPr>
          <w:p w14:paraId="2D2E4BC6" w14:textId="77777777" w:rsidR="0028357B" w:rsidRDefault="0028357B">
            <w:pPr>
              <w:pStyle w:val="afb"/>
              <w:jc w:val="center"/>
              <w:rPr>
                <w:kern w:val="2"/>
                <w:sz w:val="21"/>
              </w:rPr>
            </w:pPr>
          </w:p>
        </w:tc>
        <w:tc>
          <w:tcPr>
            <w:tcW w:w="1191" w:type="pct"/>
            <w:vMerge w:val="restart"/>
            <w:tcBorders>
              <w:top w:val="single" w:sz="4" w:space="0" w:color="auto"/>
              <w:left w:val="nil"/>
              <w:right w:val="single" w:sz="4" w:space="0" w:color="auto"/>
            </w:tcBorders>
            <w:vAlign w:val="center"/>
          </w:tcPr>
          <w:p w14:paraId="641DBA47" w14:textId="77777777" w:rsidR="0028357B" w:rsidRDefault="008A6AD8">
            <w:pPr>
              <w:pStyle w:val="afb"/>
              <w:jc w:val="center"/>
              <w:rPr>
                <w:kern w:val="2"/>
                <w:sz w:val="21"/>
              </w:rPr>
            </w:pPr>
            <w:r>
              <w:rPr>
                <w:rFonts w:hint="eastAsia"/>
                <w:kern w:val="2"/>
                <w:sz w:val="21"/>
              </w:rPr>
              <w:t>分离度</w:t>
            </w:r>
          </w:p>
        </w:tc>
        <w:tc>
          <w:tcPr>
            <w:tcW w:w="1191" w:type="pct"/>
            <w:tcBorders>
              <w:top w:val="single" w:sz="4" w:space="0" w:color="auto"/>
              <w:left w:val="nil"/>
              <w:bottom w:val="single" w:sz="4" w:space="0" w:color="auto"/>
              <w:right w:val="single" w:sz="4" w:space="0" w:color="auto"/>
            </w:tcBorders>
            <w:vAlign w:val="center"/>
          </w:tcPr>
          <w:p w14:paraId="63801D58" w14:textId="77777777" w:rsidR="0028357B" w:rsidRDefault="008A6AD8">
            <w:pPr>
              <w:pStyle w:val="afb"/>
              <w:jc w:val="center"/>
              <w:rPr>
                <w:kern w:val="2"/>
                <w:sz w:val="21"/>
              </w:rPr>
            </w:pPr>
            <w:r>
              <w:rPr>
                <w:rFonts w:hint="eastAsia"/>
                <w:kern w:val="2"/>
                <w:sz w:val="21"/>
              </w:rPr>
              <w:t>氮和甲烷</w:t>
            </w:r>
          </w:p>
        </w:tc>
        <w:tc>
          <w:tcPr>
            <w:tcW w:w="1426" w:type="pct"/>
            <w:tcBorders>
              <w:top w:val="single" w:sz="4" w:space="0" w:color="auto"/>
              <w:left w:val="nil"/>
              <w:bottom w:val="single" w:sz="4" w:space="0" w:color="auto"/>
              <w:right w:val="single" w:sz="4" w:space="0" w:color="auto"/>
            </w:tcBorders>
            <w:vAlign w:val="center"/>
          </w:tcPr>
          <w:p w14:paraId="44F293DB" w14:textId="77777777" w:rsidR="0028357B" w:rsidRDefault="0028357B">
            <w:pPr>
              <w:pStyle w:val="afb"/>
              <w:jc w:val="center"/>
              <w:rPr>
                <w:kern w:val="2"/>
                <w:sz w:val="21"/>
              </w:rPr>
            </w:pPr>
          </w:p>
        </w:tc>
      </w:tr>
      <w:tr w:rsidR="0028357B" w14:paraId="7379109F" w14:textId="77777777">
        <w:trPr>
          <w:trHeight w:val="397"/>
          <w:jc w:val="center"/>
        </w:trPr>
        <w:tc>
          <w:tcPr>
            <w:tcW w:w="1191" w:type="pct"/>
            <w:vMerge/>
            <w:tcBorders>
              <w:left w:val="single" w:sz="4" w:space="0" w:color="auto"/>
              <w:right w:val="single" w:sz="4" w:space="0" w:color="auto"/>
            </w:tcBorders>
            <w:vAlign w:val="center"/>
          </w:tcPr>
          <w:p w14:paraId="29F76EDF" w14:textId="77777777" w:rsidR="0028357B" w:rsidRDefault="0028357B">
            <w:pPr>
              <w:pStyle w:val="afb"/>
              <w:jc w:val="center"/>
              <w:rPr>
                <w:kern w:val="2"/>
                <w:sz w:val="21"/>
              </w:rPr>
            </w:pPr>
          </w:p>
        </w:tc>
        <w:tc>
          <w:tcPr>
            <w:tcW w:w="1191" w:type="pct"/>
            <w:vMerge/>
            <w:tcBorders>
              <w:left w:val="nil"/>
              <w:bottom w:val="single" w:sz="4" w:space="0" w:color="auto"/>
              <w:right w:val="single" w:sz="4" w:space="0" w:color="auto"/>
            </w:tcBorders>
            <w:vAlign w:val="center"/>
          </w:tcPr>
          <w:p w14:paraId="1465347C"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099B39DD" w14:textId="77777777" w:rsidR="0028357B" w:rsidRDefault="008A6AD8">
            <w:pPr>
              <w:pStyle w:val="afb"/>
              <w:jc w:val="center"/>
              <w:rPr>
                <w:kern w:val="2"/>
                <w:sz w:val="21"/>
              </w:rPr>
            </w:pPr>
            <w:r>
              <w:rPr>
                <w:rFonts w:hint="eastAsia"/>
                <w:kern w:val="2"/>
                <w:sz w:val="21"/>
              </w:rPr>
              <w:t>正丁烷和</w:t>
            </w:r>
            <w:proofErr w:type="gramStart"/>
            <w:r>
              <w:rPr>
                <w:rFonts w:hint="eastAsia"/>
                <w:kern w:val="2"/>
                <w:sz w:val="21"/>
              </w:rPr>
              <w:t>异丁烷</w:t>
            </w:r>
            <w:proofErr w:type="gramEnd"/>
          </w:p>
        </w:tc>
        <w:tc>
          <w:tcPr>
            <w:tcW w:w="1426" w:type="pct"/>
            <w:tcBorders>
              <w:top w:val="single" w:sz="4" w:space="0" w:color="auto"/>
              <w:left w:val="nil"/>
              <w:bottom w:val="single" w:sz="4" w:space="0" w:color="auto"/>
              <w:right w:val="single" w:sz="4" w:space="0" w:color="auto"/>
            </w:tcBorders>
            <w:vAlign w:val="center"/>
          </w:tcPr>
          <w:p w14:paraId="23078B55" w14:textId="77777777" w:rsidR="0028357B" w:rsidRDefault="0028357B">
            <w:pPr>
              <w:pStyle w:val="afb"/>
              <w:jc w:val="center"/>
              <w:rPr>
                <w:kern w:val="2"/>
                <w:sz w:val="21"/>
              </w:rPr>
            </w:pPr>
          </w:p>
        </w:tc>
      </w:tr>
      <w:tr w:rsidR="0028357B" w14:paraId="0ABFB09C" w14:textId="77777777">
        <w:trPr>
          <w:trHeight w:val="397"/>
          <w:jc w:val="center"/>
        </w:trPr>
        <w:tc>
          <w:tcPr>
            <w:tcW w:w="1191" w:type="pct"/>
            <w:vMerge/>
            <w:tcBorders>
              <w:left w:val="single" w:sz="4" w:space="0" w:color="auto"/>
              <w:right w:val="single" w:sz="4" w:space="0" w:color="auto"/>
            </w:tcBorders>
            <w:vAlign w:val="center"/>
          </w:tcPr>
          <w:p w14:paraId="067F8E50" w14:textId="77777777" w:rsidR="0028357B" w:rsidRDefault="0028357B">
            <w:pPr>
              <w:pStyle w:val="afb"/>
              <w:jc w:val="center"/>
              <w:rPr>
                <w:kern w:val="2"/>
                <w:sz w:val="21"/>
              </w:rPr>
            </w:pPr>
          </w:p>
        </w:tc>
        <w:tc>
          <w:tcPr>
            <w:tcW w:w="1191" w:type="pct"/>
            <w:tcBorders>
              <w:left w:val="nil"/>
              <w:bottom w:val="single" w:sz="4" w:space="0" w:color="auto"/>
              <w:right w:val="single" w:sz="4" w:space="0" w:color="auto"/>
            </w:tcBorders>
            <w:vAlign w:val="center"/>
          </w:tcPr>
          <w:p w14:paraId="668351ED" w14:textId="77777777" w:rsidR="0028357B" w:rsidRDefault="008A6AD8">
            <w:pPr>
              <w:pStyle w:val="afb"/>
              <w:jc w:val="center"/>
              <w:rPr>
                <w:kern w:val="2"/>
                <w:sz w:val="21"/>
              </w:rPr>
            </w:pPr>
            <w:r>
              <w:rPr>
                <w:rFonts w:hint="eastAsia"/>
                <w:kern w:val="2"/>
                <w:sz w:val="21"/>
              </w:rPr>
              <w:t>稳定性</w:t>
            </w:r>
          </w:p>
        </w:tc>
        <w:tc>
          <w:tcPr>
            <w:tcW w:w="2617" w:type="pct"/>
            <w:gridSpan w:val="2"/>
            <w:tcBorders>
              <w:top w:val="single" w:sz="4" w:space="0" w:color="auto"/>
              <w:left w:val="nil"/>
              <w:bottom w:val="single" w:sz="4" w:space="0" w:color="auto"/>
              <w:right w:val="single" w:sz="4" w:space="0" w:color="auto"/>
            </w:tcBorders>
            <w:vAlign w:val="center"/>
          </w:tcPr>
          <w:p w14:paraId="56EADA25" w14:textId="77777777" w:rsidR="0028357B" w:rsidRDefault="0028357B">
            <w:pPr>
              <w:pStyle w:val="afb"/>
              <w:jc w:val="center"/>
              <w:rPr>
                <w:kern w:val="2"/>
                <w:sz w:val="21"/>
              </w:rPr>
            </w:pPr>
          </w:p>
        </w:tc>
      </w:tr>
      <w:tr w:rsidR="0028357B" w14:paraId="240EA2EE" w14:textId="77777777">
        <w:trPr>
          <w:trHeight w:val="397"/>
          <w:jc w:val="center"/>
        </w:trPr>
        <w:tc>
          <w:tcPr>
            <w:tcW w:w="1191" w:type="pct"/>
            <w:vMerge/>
            <w:tcBorders>
              <w:left w:val="single" w:sz="4" w:space="0" w:color="auto"/>
              <w:right w:val="single" w:sz="4" w:space="0" w:color="auto"/>
            </w:tcBorders>
            <w:vAlign w:val="center"/>
          </w:tcPr>
          <w:p w14:paraId="76E70B1D" w14:textId="77777777" w:rsidR="0028357B" w:rsidRDefault="0028357B">
            <w:pPr>
              <w:pStyle w:val="afb"/>
              <w:jc w:val="center"/>
              <w:rPr>
                <w:kern w:val="2"/>
                <w:sz w:val="21"/>
              </w:rPr>
            </w:pPr>
          </w:p>
        </w:tc>
        <w:tc>
          <w:tcPr>
            <w:tcW w:w="1191" w:type="pct"/>
            <w:vMerge w:val="restart"/>
            <w:tcBorders>
              <w:left w:val="nil"/>
              <w:right w:val="single" w:sz="4" w:space="0" w:color="auto"/>
            </w:tcBorders>
            <w:vAlign w:val="center"/>
          </w:tcPr>
          <w:p w14:paraId="18A24B74" w14:textId="77777777" w:rsidR="0028357B" w:rsidRDefault="008A6AD8">
            <w:pPr>
              <w:pStyle w:val="afb"/>
              <w:jc w:val="center"/>
              <w:rPr>
                <w:kern w:val="2"/>
                <w:sz w:val="21"/>
              </w:rPr>
            </w:pPr>
            <w:r>
              <w:rPr>
                <w:rFonts w:hint="eastAsia"/>
                <w:kern w:val="2"/>
                <w:sz w:val="21"/>
              </w:rPr>
              <w:t>灵敏度</w:t>
            </w:r>
          </w:p>
        </w:tc>
        <w:tc>
          <w:tcPr>
            <w:tcW w:w="1191" w:type="pct"/>
            <w:tcBorders>
              <w:top w:val="single" w:sz="4" w:space="0" w:color="auto"/>
              <w:left w:val="nil"/>
              <w:bottom w:val="single" w:sz="4" w:space="0" w:color="auto"/>
              <w:right w:val="single" w:sz="4" w:space="0" w:color="auto"/>
            </w:tcBorders>
            <w:vAlign w:val="center"/>
          </w:tcPr>
          <w:p w14:paraId="2535549E" w14:textId="77777777" w:rsidR="0028357B" w:rsidRDefault="008A6AD8">
            <w:pPr>
              <w:pStyle w:val="afb"/>
              <w:jc w:val="center"/>
              <w:rPr>
                <w:kern w:val="2"/>
                <w:sz w:val="21"/>
              </w:rPr>
            </w:pPr>
            <w:r>
              <w:rPr>
                <w:rFonts w:hint="eastAsia"/>
                <w:kern w:val="2"/>
                <w:sz w:val="21"/>
              </w:rPr>
              <w:t>甲烷</w:t>
            </w:r>
          </w:p>
        </w:tc>
        <w:tc>
          <w:tcPr>
            <w:tcW w:w="1426" w:type="pct"/>
            <w:tcBorders>
              <w:top w:val="single" w:sz="4" w:space="0" w:color="auto"/>
              <w:left w:val="nil"/>
              <w:bottom w:val="single" w:sz="4" w:space="0" w:color="auto"/>
              <w:right w:val="single" w:sz="4" w:space="0" w:color="auto"/>
            </w:tcBorders>
            <w:vAlign w:val="center"/>
          </w:tcPr>
          <w:p w14:paraId="09FC0313" w14:textId="77777777" w:rsidR="0028357B" w:rsidRDefault="0028357B">
            <w:pPr>
              <w:pStyle w:val="afb"/>
              <w:jc w:val="center"/>
              <w:rPr>
                <w:kern w:val="2"/>
                <w:sz w:val="15"/>
                <w:szCs w:val="15"/>
              </w:rPr>
            </w:pPr>
          </w:p>
        </w:tc>
      </w:tr>
      <w:tr w:rsidR="0028357B" w14:paraId="796CE05D" w14:textId="77777777">
        <w:trPr>
          <w:trHeight w:val="397"/>
          <w:jc w:val="center"/>
        </w:trPr>
        <w:tc>
          <w:tcPr>
            <w:tcW w:w="1191" w:type="pct"/>
            <w:vMerge/>
            <w:tcBorders>
              <w:left w:val="single" w:sz="4" w:space="0" w:color="auto"/>
              <w:right w:val="single" w:sz="4" w:space="0" w:color="auto"/>
            </w:tcBorders>
            <w:vAlign w:val="center"/>
          </w:tcPr>
          <w:p w14:paraId="608D52AF" w14:textId="77777777" w:rsidR="0028357B" w:rsidRDefault="0028357B">
            <w:pPr>
              <w:pStyle w:val="afb"/>
              <w:jc w:val="center"/>
              <w:rPr>
                <w:kern w:val="2"/>
                <w:sz w:val="21"/>
              </w:rPr>
            </w:pPr>
          </w:p>
        </w:tc>
        <w:tc>
          <w:tcPr>
            <w:tcW w:w="1191" w:type="pct"/>
            <w:vMerge/>
            <w:tcBorders>
              <w:left w:val="nil"/>
              <w:bottom w:val="single" w:sz="4" w:space="0" w:color="auto"/>
              <w:right w:val="single" w:sz="4" w:space="0" w:color="auto"/>
            </w:tcBorders>
            <w:vAlign w:val="center"/>
          </w:tcPr>
          <w:p w14:paraId="28A9F5B1"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1B435348" w14:textId="77777777" w:rsidR="0028357B" w:rsidRDefault="008A6AD8">
            <w:pPr>
              <w:pStyle w:val="afb"/>
              <w:jc w:val="center"/>
              <w:rPr>
                <w:kern w:val="2"/>
                <w:sz w:val="21"/>
              </w:rPr>
            </w:pPr>
            <w:r>
              <w:rPr>
                <w:rFonts w:hint="eastAsia"/>
                <w:kern w:val="2"/>
                <w:sz w:val="21"/>
              </w:rPr>
              <w:t>正丁烷</w:t>
            </w:r>
          </w:p>
        </w:tc>
        <w:tc>
          <w:tcPr>
            <w:tcW w:w="1426" w:type="pct"/>
            <w:tcBorders>
              <w:top w:val="single" w:sz="4" w:space="0" w:color="auto"/>
              <w:left w:val="nil"/>
              <w:bottom w:val="single" w:sz="4" w:space="0" w:color="auto"/>
              <w:right w:val="single" w:sz="4" w:space="0" w:color="auto"/>
            </w:tcBorders>
            <w:vAlign w:val="center"/>
          </w:tcPr>
          <w:p w14:paraId="00DEABAE" w14:textId="77777777" w:rsidR="0028357B" w:rsidRDefault="0028357B">
            <w:pPr>
              <w:pStyle w:val="afb"/>
              <w:jc w:val="center"/>
              <w:rPr>
                <w:kern w:val="2"/>
                <w:sz w:val="15"/>
                <w:szCs w:val="15"/>
              </w:rPr>
            </w:pPr>
          </w:p>
        </w:tc>
      </w:tr>
      <w:tr w:rsidR="0028357B" w14:paraId="7851DA16" w14:textId="77777777">
        <w:trPr>
          <w:trHeight w:val="385"/>
          <w:jc w:val="center"/>
        </w:trPr>
        <w:tc>
          <w:tcPr>
            <w:tcW w:w="1191" w:type="pct"/>
            <w:vMerge w:val="restart"/>
            <w:tcBorders>
              <w:left w:val="single" w:sz="4" w:space="0" w:color="auto"/>
              <w:right w:val="single" w:sz="4" w:space="0" w:color="auto"/>
            </w:tcBorders>
            <w:vAlign w:val="center"/>
          </w:tcPr>
          <w:p w14:paraId="60E84BCA" w14:textId="77777777" w:rsidR="0028357B" w:rsidRDefault="008A6AD8">
            <w:pPr>
              <w:pStyle w:val="afb"/>
              <w:jc w:val="center"/>
              <w:rPr>
                <w:kern w:val="2"/>
                <w:sz w:val="21"/>
              </w:rPr>
            </w:pPr>
            <w:r>
              <w:rPr>
                <w:rFonts w:hint="eastAsia"/>
                <w:kern w:val="2"/>
                <w:sz w:val="21"/>
              </w:rPr>
              <w:t>物性参数计算</w:t>
            </w:r>
          </w:p>
        </w:tc>
        <w:tc>
          <w:tcPr>
            <w:tcW w:w="1191" w:type="pct"/>
            <w:tcBorders>
              <w:top w:val="single" w:sz="4" w:space="0" w:color="auto"/>
              <w:left w:val="nil"/>
              <w:right w:val="single" w:sz="4" w:space="0" w:color="auto"/>
            </w:tcBorders>
            <w:vAlign w:val="center"/>
          </w:tcPr>
          <w:p w14:paraId="4AB08170" w14:textId="77777777" w:rsidR="0028357B" w:rsidRDefault="0028357B">
            <w:pPr>
              <w:pStyle w:val="afb"/>
              <w:snapToGrid w:val="0"/>
              <w:jc w:val="center"/>
              <w:rPr>
                <w:kern w:val="2"/>
                <w:sz w:val="21"/>
              </w:rPr>
            </w:pPr>
          </w:p>
          <w:p w14:paraId="70628598" w14:textId="77777777" w:rsidR="0028357B" w:rsidRDefault="0028357B">
            <w:pPr>
              <w:pStyle w:val="afb"/>
              <w:jc w:val="center"/>
              <w:rPr>
                <w:kern w:val="2"/>
                <w:sz w:val="21"/>
              </w:rPr>
            </w:pPr>
          </w:p>
        </w:tc>
        <w:tc>
          <w:tcPr>
            <w:tcW w:w="2617" w:type="pct"/>
            <w:gridSpan w:val="2"/>
            <w:tcBorders>
              <w:top w:val="single" w:sz="4" w:space="0" w:color="auto"/>
              <w:left w:val="nil"/>
              <w:right w:val="single" w:sz="4" w:space="0" w:color="auto"/>
            </w:tcBorders>
            <w:vAlign w:val="center"/>
          </w:tcPr>
          <w:p w14:paraId="0EAC053E" w14:textId="77777777" w:rsidR="0028357B" w:rsidRDefault="008A6AD8">
            <w:pPr>
              <w:pStyle w:val="afb"/>
              <w:jc w:val="center"/>
              <w:rPr>
                <w:kern w:val="2"/>
                <w:sz w:val="21"/>
              </w:rPr>
            </w:pPr>
            <w:r>
              <w:rPr>
                <w:rFonts w:hint="eastAsia"/>
                <w:kern w:val="2"/>
                <w:sz w:val="21"/>
              </w:rPr>
              <w:t>算法</w:t>
            </w:r>
          </w:p>
        </w:tc>
      </w:tr>
      <w:tr w:rsidR="0028357B" w14:paraId="56F383F6" w14:textId="77777777">
        <w:trPr>
          <w:trHeight w:val="397"/>
          <w:jc w:val="center"/>
        </w:trPr>
        <w:tc>
          <w:tcPr>
            <w:tcW w:w="1191" w:type="pct"/>
            <w:vMerge/>
            <w:tcBorders>
              <w:left w:val="single" w:sz="4" w:space="0" w:color="auto"/>
              <w:right w:val="single" w:sz="4" w:space="0" w:color="auto"/>
            </w:tcBorders>
            <w:vAlign w:val="center"/>
          </w:tcPr>
          <w:p w14:paraId="77287187" w14:textId="77777777" w:rsidR="0028357B" w:rsidRDefault="0028357B">
            <w:pPr>
              <w:pStyle w:val="afb"/>
              <w:jc w:val="center"/>
              <w:rPr>
                <w:kern w:val="2"/>
                <w:sz w:val="21"/>
              </w:rPr>
            </w:pPr>
          </w:p>
        </w:tc>
        <w:tc>
          <w:tcPr>
            <w:tcW w:w="1191" w:type="pct"/>
            <w:tcBorders>
              <w:top w:val="single" w:sz="4" w:space="0" w:color="auto"/>
              <w:left w:val="nil"/>
              <w:right w:val="single" w:sz="4" w:space="0" w:color="auto"/>
            </w:tcBorders>
            <w:vAlign w:val="center"/>
          </w:tcPr>
          <w:p w14:paraId="65984BD7" w14:textId="77777777" w:rsidR="0028357B" w:rsidRDefault="008A6AD8">
            <w:pPr>
              <w:pStyle w:val="afb"/>
              <w:jc w:val="center"/>
              <w:rPr>
                <w:kern w:val="2"/>
                <w:sz w:val="21"/>
              </w:rPr>
            </w:pPr>
            <w:r>
              <w:rPr>
                <w:rFonts w:hint="eastAsia"/>
                <w:kern w:val="2"/>
                <w:sz w:val="21"/>
              </w:rPr>
              <w:t>密度</w:t>
            </w:r>
          </w:p>
        </w:tc>
        <w:tc>
          <w:tcPr>
            <w:tcW w:w="2617" w:type="pct"/>
            <w:gridSpan w:val="2"/>
            <w:tcBorders>
              <w:top w:val="single" w:sz="4" w:space="0" w:color="auto"/>
              <w:left w:val="nil"/>
              <w:right w:val="single" w:sz="4" w:space="0" w:color="auto"/>
            </w:tcBorders>
            <w:vAlign w:val="center"/>
          </w:tcPr>
          <w:p w14:paraId="1EA2646E" w14:textId="77777777" w:rsidR="0028357B" w:rsidRDefault="0028357B">
            <w:pPr>
              <w:pStyle w:val="afb"/>
              <w:jc w:val="center"/>
              <w:rPr>
                <w:kern w:val="2"/>
                <w:sz w:val="21"/>
              </w:rPr>
            </w:pPr>
          </w:p>
        </w:tc>
      </w:tr>
      <w:tr w:rsidR="0028357B" w14:paraId="6B6A90B7" w14:textId="77777777">
        <w:trPr>
          <w:trHeight w:val="397"/>
          <w:jc w:val="center"/>
        </w:trPr>
        <w:tc>
          <w:tcPr>
            <w:tcW w:w="1191" w:type="pct"/>
            <w:vMerge/>
            <w:tcBorders>
              <w:left w:val="single" w:sz="4" w:space="0" w:color="auto"/>
              <w:right w:val="single" w:sz="4" w:space="0" w:color="auto"/>
            </w:tcBorders>
            <w:vAlign w:val="center"/>
          </w:tcPr>
          <w:p w14:paraId="571A5074" w14:textId="77777777" w:rsidR="0028357B" w:rsidRDefault="0028357B">
            <w:pPr>
              <w:pStyle w:val="afb"/>
              <w:jc w:val="center"/>
              <w:rPr>
                <w:kern w:val="2"/>
                <w:sz w:val="21"/>
              </w:rPr>
            </w:pPr>
          </w:p>
        </w:tc>
        <w:tc>
          <w:tcPr>
            <w:tcW w:w="1191" w:type="pct"/>
            <w:tcBorders>
              <w:top w:val="single" w:sz="4" w:space="0" w:color="auto"/>
              <w:left w:val="nil"/>
              <w:right w:val="single" w:sz="4" w:space="0" w:color="auto"/>
            </w:tcBorders>
            <w:vAlign w:val="center"/>
          </w:tcPr>
          <w:p w14:paraId="278D550C" w14:textId="77777777" w:rsidR="0028357B" w:rsidRDefault="008A6AD8">
            <w:pPr>
              <w:pStyle w:val="afb"/>
              <w:jc w:val="center"/>
              <w:rPr>
                <w:kern w:val="2"/>
                <w:sz w:val="21"/>
              </w:rPr>
            </w:pPr>
            <w:r>
              <w:rPr>
                <w:rFonts w:hint="eastAsia"/>
                <w:kern w:val="2"/>
                <w:sz w:val="21"/>
              </w:rPr>
              <w:t>压缩因子</w:t>
            </w:r>
          </w:p>
        </w:tc>
        <w:tc>
          <w:tcPr>
            <w:tcW w:w="2617" w:type="pct"/>
            <w:gridSpan w:val="2"/>
            <w:tcBorders>
              <w:top w:val="single" w:sz="4" w:space="0" w:color="auto"/>
              <w:left w:val="nil"/>
              <w:right w:val="single" w:sz="4" w:space="0" w:color="auto"/>
            </w:tcBorders>
            <w:vAlign w:val="center"/>
          </w:tcPr>
          <w:p w14:paraId="74047E34" w14:textId="77777777" w:rsidR="0028357B" w:rsidRDefault="0028357B">
            <w:pPr>
              <w:pStyle w:val="afb"/>
              <w:jc w:val="center"/>
              <w:rPr>
                <w:kern w:val="2"/>
                <w:sz w:val="21"/>
              </w:rPr>
            </w:pPr>
          </w:p>
        </w:tc>
      </w:tr>
      <w:tr w:rsidR="0028357B" w14:paraId="757320AF" w14:textId="77777777">
        <w:trPr>
          <w:trHeight w:val="397"/>
          <w:jc w:val="center"/>
        </w:trPr>
        <w:tc>
          <w:tcPr>
            <w:tcW w:w="1191" w:type="pct"/>
            <w:vMerge/>
            <w:tcBorders>
              <w:left w:val="single" w:sz="4" w:space="0" w:color="auto"/>
              <w:right w:val="single" w:sz="4" w:space="0" w:color="auto"/>
            </w:tcBorders>
            <w:vAlign w:val="center"/>
          </w:tcPr>
          <w:p w14:paraId="723EB82F"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6B2CDF14" w14:textId="77777777" w:rsidR="0028357B" w:rsidRDefault="008A6AD8">
            <w:pPr>
              <w:pStyle w:val="afb"/>
              <w:jc w:val="center"/>
              <w:rPr>
                <w:kern w:val="2"/>
                <w:sz w:val="21"/>
              </w:rPr>
            </w:pPr>
            <w:r>
              <w:rPr>
                <w:rFonts w:hint="eastAsia"/>
                <w:kern w:val="2"/>
                <w:sz w:val="21"/>
              </w:rPr>
              <w:t>高位发热量</w:t>
            </w:r>
          </w:p>
        </w:tc>
        <w:tc>
          <w:tcPr>
            <w:tcW w:w="2617" w:type="pct"/>
            <w:gridSpan w:val="2"/>
            <w:tcBorders>
              <w:top w:val="single" w:sz="4" w:space="0" w:color="auto"/>
              <w:left w:val="nil"/>
              <w:bottom w:val="single" w:sz="4" w:space="0" w:color="auto"/>
              <w:right w:val="single" w:sz="4" w:space="0" w:color="auto"/>
            </w:tcBorders>
            <w:vAlign w:val="center"/>
          </w:tcPr>
          <w:p w14:paraId="3376F3C8" w14:textId="77777777" w:rsidR="0028357B" w:rsidRDefault="0028357B">
            <w:pPr>
              <w:pStyle w:val="afb"/>
              <w:jc w:val="center"/>
              <w:rPr>
                <w:kern w:val="2"/>
                <w:sz w:val="21"/>
              </w:rPr>
            </w:pPr>
          </w:p>
        </w:tc>
      </w:tr>
      <w:tr w:rsidR="0028357B" w14:paraId="02CBCF97" w14:textId="77777777">
        <w:trPr>
          <w:trHeight w:val="397"/>
          <w:jc w:val="center"/>
        </w:trPr>
        <w:tc>
          <w:tcPr>
            <w:tcW w:w="1191" w:type="pct"/>
            <w:vMerge w:val="restart"/>
            <w:tcBorders>
              <w:left w:val="single" w:sz="4" w:space="0" w:color="auto"/>
              <w:right w:val="single" w:sz="4" w:space="0" w:color="auto"/>
            </w:tcBorders>
            <w:vAlign w:val="center"/>
          </w:tcPr>
          <w:p w14:paraId="5CB9E264" w14:textId="77777777" w:rsidR="0028357B" w:rsidRDefault="008A6AD8">
            <w:pPr>
              <w:pStyle w:val="afb"/>
              <w:jc w:val="center"/>
              <w:rPr>
                <w:kern w:val="2"/>
                <w:sz w:val="21"/>
              </w:rPr>
            </w:pPr>
            <w:r>
              <w:rPr>
                <w:rFonts w:hint="eastAsia"/>
                <w:kern w:val="2"/>
                <w:sz w:val="21"/>
              </w:rPr>
              <w:t>其他要求</w:t>
            </w:r>
          </w:p>
        </w:tc>
        <w:tc>
          <w:tcPr>
            <w:tcW w:w="1191" w:type="pct"/>
            <w:tcBorders>
              <w:top w:val="single" w:sz="4" w:space="0" w:color="auto"/>
              <w:left w:val="nil"/>
              <w:bottom w:val="single" w:sz="4" w:space="0" w:color="auto"/>
              <w:right w:val="single" w:sz="4" w:space="0" w:color="auto"/>
            </w:tcBorders>
            <w:vAlign w:val="center"/>
          </w:tcPr>
          <w:p w14:paraId="622F0A3E" w14:textId="77777777" w:rsidR="0028357B" w:rsidRDefault="008A6AD8">
            <w:pPr>
              <w:pStyle w:val="afb"/>
              <w:jc w:val="center"/>
              <w:rPr>
                <w:kern w:val="2"/>
                <w:sz w:val="21"/>
              </w:rPr>
            </w:pPr>
            <w:r>
              <w:rPr>
                <w:rFonts w:hint="eastAsia"/>
                <w:kern w:val="2"/>
                <w:sz w:val="21"/>
              </w:rPr>
              <w:t>标准参比条件</w:t>
            </w:r>
          </w:p>
        </w:tc>
        <w:tc>
          <w:tcPr>
            <w:tcW w:w="2617" w:type="pct"/>
            <w:gridSpan w:val="2"/>
            <w:tcBorders>
              <w:top w:val="single" w:sz="4" w:space="0" w:color="auto"/>
              <w:left w:val="nil"/>
              <w:bottom w:val="single" w:sz="4" w:space="0" w:color="auto"/>
              <w:right w:val="single" w:sz="4" w:space="0" w:color="auto"/>
            </w:tcBorders>
            <w:vAlign w:val="center"/>
          </w:tcPr>
          <w:p w14:paraId="41A8C64A" w14:textId="77777777" w:rsidR="0028357B" w:rsidRDefault="0028357B">
            <w:pPr>
              <w:pStyle w:val="afb"/>
              <w:jc w:val="center"/>
              <w:rPr>
                <w:kern w:val="2"/>
                <w:sz w:val="21"/>
              </w:rPr>
            </w:pPr>
          </w:p>
        </w:tc>
      </w:tr>
      <w:tr w:rsidR="0028357B" w14:paraId="438A1A7E" w14:textId="77777777">
        <w:trPr>
          <w:trHeight w:val="397"/>
          <w:jc w:val="center"/>
        </w:trPr>
        <w:tc>
          <w:tcPr>
            <w:tcW w:w="1191" w:type="pct"/>
            <w:vMerge/>
            <w:tcBorders>
              <w:left w:val="single" w:sz="4" w:space="0" w:color="auto"/>
              <w:bottom w:val="single" w:sz="4" w:space="0" w:color="auto"/>
              <w:right w:val="single" w:sz="4" w:space="0" w:color="auto"/>
            </w:tcBorders>
            <w:vAlign w:val="center"/>
          </w:tcPr>
          <w:p w14:paraId="5FE78B00" w14:textId="77777777" w:rsidR="0028357B" w:rsidRDefault="0028357B">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50CC7337" w14:textId="77777777" w:rsidR="0028357B" w:rsidRDefault="008A6AD8">
            <w:pPr>
              <w:pStyle w:val="afb"/>
              <w:jc w:val="center"/>
              <w:rPr>
                <w:kern w:val="2"/>
                <w:sz w:val="21"/>
                <w:highlight w:val="yellow"/>
              </w:rPr>
            </w:pPr>
            <w:r>
              <w:rPr>
                <w:rFonts w:hint="eastAsia"/>
                <w:kern w:val="2"/>
                <w:sz w:val="21"/>
              </w:rPr>
              <w:t>取样口位置设置</w:t>
            </w:r>
          </w:p>
        </w:tc>
        <w:tc>
          <w:tcPr>
            <w:tcW w:w="2617" w:type="pct"/>
            <w:gridSpan w:val="2"/>
            <w:tcBorders>
              <w:top w:val="single" w:sz="4" w:space="0" w:color="auto"/>
              <w:left w:val="nil"/>
              <w:bottom w:val="single" w:sz="4" w:space="0" w:color="auto"/>
              <w:right w:val="single" w:sz="4" w:space="0" w:color="auto"/>
            </w:tcBorders>
            <w:vAlign w:val="center"/>
          </w:tcPr>
          <w:p w14:paraId="4E6CEB42" w14:textId="77777777" w:rsidR="0028357B" w:rsidRDefault="0028357B">
            <w:pPr>
              <w:pStyle w:val="afb"/>
              <w:jc w:val="center"/>
              <w:rPr>
                <w:kern w:val="2"/>
                <w:sz w:val="21"/>
                <w:highlight w:val="yellow"/>
              </w:rPr>
            </w:pPr>
          </w:p>
        </w:tc>
      </w:tr>
    </w:tbl>
    <w:p w14:paraId="2427339C" w14:textId="77777777" w:rsidR="0028357B" w:rsidRDefault="008A6AD8">
      <w:pPr>
        <w:spacing w:line="360" w:lineRule="auto"/>
        <w:outlineLvl w:val="2"/>
        <w:rPr>
          <w:sz w:val="24"/>
        </w:rPr>
      </w:pPr>
      <w:bookmarkStart w:id="86" w:name="_Toc147863737"/>
      <w:bookmarkEnd w:id="85"/>
      <w:r>
        <w:rPr>
          <w:rFonts w:hint="eastAsia"/>
          <w:sz w:val="24"/>
        </w:rPr>
        <w:t>A.</w:t>
      </w:r>
      <w:r>
        <w:rPr>
          <w:sz w:val="24"/>
        </w:rPr>
        <w:t>1.1</w:t>
      </w:r>
      <w:r>
        <w:rPr>
          <w:rFonts w:hint="eastAsia"/>
          <w:sz w:val="24"/>
        </w:rPr>
        <w:t>.</w:t>
      </w:r>
      <w:r>
        <w:rPr>
          <w:sz w:val="24"/>
        </w:rPr>
        <w:t>5</w:t>
      </w:r>
      <w:r>
        <w:rPr>
          <w:rFonts w:hint="eastAsia"/>
          <w:sz w:val="24"/>
        </w:rPr>
        <w:t xml:space="preserve"> </w:t>
      </w:r>
      <w:r>
        <w:rPr>
          <w:rFonts w:hint="eastAsia"/>
          <w:sz w:val="24"/>
        </w:rPr>
        <w:t>流量计算机</w:t>
      </w:r>
      <w:bookmarkEnd w:id="86"/>
    </w:p>
    <w:p w14:paraId="0EF3A75D" w14:textId="77777777" w:rsidR="0028357B" w:rsidRDefault="008A6AD8">
      <w:pPr>
        <w:spacing w:line="360" w:lineRule="auto"/>
        <w:jc w:val="center"/>
        <w:rPr>
          <w:sz w:val="24"/>
        </w:rPr>
      </w:pPr>
      <w:bookmarkStart w:id="87" w:name="_Hlk147848834"/>
      <w:r>
        <w:rPr>
          <w:rFonts w:hint="eastAsia"/>
        </w:rPr>
        <w:t>流量计算机信息</w:t>
      </w:r>
    </w:p>
    <w:tbl>
      <w:tblPr>
        <w:tblW w:w="3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997"/>
        <w:gridCol w:w="1702"/>
        <w:gridCol w:w="1699"/>
      </w:tblGrid>
      <w:tr w:rsidR="0028357B" w14:paraId="4DC318EF" w14:textId="77777777">
        <w:trPr>
          <w:trHeight w:val="397"/>
          <w:jc w:val="center"/>
        </w:trPr>
        <w:tc>
          <w:tcPr>
            <w:tcW w:w="1197" w:type="pct"/>
            <w:tcBorders>
              <w:top w:val="single" w:sz="4" w:space="0" w:color="auto"/>
              <w:left w:val="single" w:sz="4" w:space="0" w:color="auto"/>
              <w:bottom w:val="single" w:sz="4" w:space="0" w:color="auto"/>
              <w:right w:val="single" w:sz="4" w:space="0" w:color="auto"/>
            </w:tcBorders>
            <w:vAlign w:val="center"/>
          </w:tcPr>
          <w:bookmarkEnd w:id="87"/>
          <w:p w14:paraId="34685D66" w14:textId="77777777" w:rsidR="0028357B" w:rsidRDefault="008A6AD8">
            <w:pPr>
              <w:pStyle w:val="afb"/>
              <w:jc w:val="center"/>
              <w:rPr>
                <w:kern w:val="2"/>
                <w:sz w:val="21"/>
              </w:rPr>
            </w:pPr>
            <w:r>
              <w:rPr>
                <w:rFonts w:hint="eastAsia"/>
                <w:kern w:val="2"/>
                <w:sz w:val="21"/>
              </w:rPr>
              <w:t>出厂编号</w:t>
            </w:r>
          </w:p>
        </w:tc>
        <w:tc>
          <w:tcPr>
            <w:tcW w:w="1407" w:type="pct"/>
            <w:tcBorders>
              <w:top w:val="single" w:sz="4" w:space="0" w:color="auto"/>
              <w:left w:val="nil"/>
              <w:bottom w:val="single" w:sz="4" w:space="0" w:color="auto"/>
              <w:right w:val="single" w:sz="4" w:space="0" w:color="auto"/>
            </w:tcBorders>
            <w:vAlign w:val="center"/>
          </w:tcPr>
          <w:p w14:paraId="22D3D7E4" w14:textId="77777777" w:rsidR="0028357B" w:rsidRDefault="0028357B">
            <w:pPr>
              <w:pStyle w:val="afb"/>
              <w:jc w:val="center"/>
              <w:rPr>
                <w:kern w:val="2"/>
                <w:sz w:val="21"/>
              </w:rPr>
            </w:pPr>
          </w:p>
        </w:tc>
        <w:tc>
          <w:tcPr>
            <w:tcW w:w="1199" w:type="pct"/>
            <w:tcBorders>
              <w:top w:val="single" w:sz="4" w:space="0" w:color="auto"/>
              <w:left w:val="nil"/>
              <w:bottom w:val="single" w:sz="4" w:space="0" w:color="auto"/>
              <w:right w:val="single" w:sz="4" w:space="0" w:color="auto"/>
            </w:tcBorders>
            <w:vAlign w:val="center"/>
          </w:tcPr>
          <w:p w14:paraId="340E0465" w14:textId="77777777" w:rsidR="0028357B" w:rsidRDefault="008A6AD8">
            <w:pPr>
              <w:pStyle w:val="afb"/>
              <w:jc w:val="center"/>
              <w:rPr>
                <w:kern w:val="2"/>
                <w:sz w:val="21"/>
              </w:rPr>
            </w:pPr>
            <w:r>
              <w:rPr>
                <w:rFonts w:hint="eastAsia"/>
                <w:kern w:val="2"/>
                <w:sz w:val="21"/>
              </w:rPr>
              <w:t>位号</w:t>
            </w:r>
          </w:p>
        </w:tc>
        <w:tc>
          <w:tcPr>
            <w:tcW w:w="1197" w:type="pct"/>
            <w:tcBorders>
              <w:top w:val="single" w:sz="4" w:space="0" w:color="auto"/>
              <w:left w:val="nil"/>
              <w:bottom w:val="single" w:sz="4" w:space="0" w:color="auto"/>
              <w:right w:val="single" w:sz="4" w:space="0" w:color="auto"/>
            </w:tcBorders>
            <w:vAlign w:val="center"/>
          </w:tcPr>
          <w:p w14:paraId="18CB63DF" w14:textId="77777777" w:rsidR="0028357B" w:rsidRDefault="0028357B">
            <w:pPr>
              <w:pStyle w:val="afb"/>
              <w:jc w:val="center"/>
              <w:rPr>
                <w:kern w:val="2"/>
                <w:sz w:val="21"/>
              </w:rPr>
            </w:pPr>
          </w:p>
        </w:tc>
      </w:tr>
      <w:tr w:rsidR="0028357B" w14:paraId="7914AB7F" w14:textId="77777777">
        <w:trPr>
          <w:trHeight w:val="397"/>
          <w:jc w:val="center"/>
        </w:trPr>
        <w:tc>
          <w:tcPr>
            <w:tcW w:w="1197" w:type="pct"/>
            <w:tcBorders>
              <w:top w:val="single" w:sz="4" w:space="0" w:color="auto"/>
              <w:left w:val="single" w:sz="4" w:space="0" w:color="auto"/>
              <w:bottom w:val="single" w:sz="4" w:space="0" w:color="auto"/>
              <w:right w:val="single" w:sz="4" w:space="0" w:color="auto"/>
            </w:tcBorders>
            <w:vAlign w:val="center"/>
          </w:tcPr>
          <w:p w14:paraId="50A06822" w14:textId="77777777" w:rsidR="0028357B" w:rsidRDefault="008A6AD8">
            <w:pPr>
              <w:pStyle w:val="afb"/>
              <w:jc w:val="center"/>
              <w:rPr>
                <w:kern w:val="2"/>
                <w:sz w:val="21"/>
              </w:rPr>
            </w:pPr>
            <w:r>
              <w:rPr>
                <w:rFonts w:hint="eastAsia"/>
                <w:kern w:val="2"/>
                <w:sz w:val="21"/>
              </w:rPr>
              <w:t>生产厂家</w:t>
            </w:r>
          </w:p>
        </w:tc>
        <w:tc>
          <w:tcPr>
            <w:tcW w:w="1407" w:type="pct"/>
            <w:tcBorders>
              <w:top w:val="single" w:sz="4" w:space="0" w:color="auto"/>
              <w:left w:val="nil"/>
              <w:bottom w:val="single" w:sz="4" w:space="0" w:color="auto"/>
              <w:right w:val="single" w:sz="4" w:space="0" w:color="auto"/>
            </w:tcBorders>
            <w:vAlign w:val="center"/>
          </w:tcPr>
          <w:p w14:paraId="34C7BBFD" w14:textId="77777777" w:rsidR="0028357B" w:rsidRDefault="0028357B">
            <w:pPr>
              <w:pStyle w:val="afb"/>
              <w:jc w:val="center"/>
              <w:rPr>
                <w:kern w:val="2"/>
                <w:sz w:val="21"/>
              </w:rPr>
            </w:pPr>
          </w:p>
        </w:tc>
        <w:tc>
          <w:tcPr>
            <w:tcW w:w="1199" w:type="pct"/>
            <w:tcBorders>
              <w:top w:val="single" w:sz="4" w:space="0" w:color="auto"/>
              <w:left w:val="nil"/>
              <w:bottom w:val="single" w:sz="4" w:space="0" w:color="auto"/>
              <w:right w:val="single" w:sz="4" w:space="0" w:color="auto"/>
            </w:tcBorders>
            <w:vAlign w:val="center"/>
          </w:tcPr>
          <w:p w14:paraId="6D83B85E" w14:textId="77777777" w:rsidR="0028357B" w:rsidRDefault="008A6AD8">
            <w:pPr>
              <w:pStyle w:val="afb"/>
              <w:jc w:val="center"/>
              <w:rPr>
                <w:kern w:val="2"/>
                <w:sz w:val="21"/>
              </w:rPr>
            </w:pPr>
            <w:r>
              <w:rPr>
                <w:rFonts w:hint="eastAsia"/>
                <w:kern w:val="2"/>
                <w:sz w:val="21"/>
              </w:rPr>
              <w:t>型号规格</w:t>
            </w:r>
          </w:p>
        </w:tc>
        <w:tc>
          <w:tcPr>
            <w:tcW w:w="1197" w:type="pct"/>
            <w:tcBorders>
              <w:top w:val="single" w:sz="4" w:space="0" w:color="auto"/>
              <w:left w:val="nil"/>
              <w:bottom w:val="single" w:sz="4" w:space="0" w:color="auto"/>
              <w:right w:val="single" w:sz="4" w:space="0" w:color="auto"/>
            </w:tcBorders>
            <w:vAlign w:val="center"/>
          </w:tcPr>
          <w:p w14:paraId="7144D7B8" w14:textId="77777777" w:rsidR="0028357B" w:rsidRDefault="0028357B">
            <w:pPr>
              <w:pStyle w:val="afb"/>
              <w:jc w:val="center"/>
              <w:rPr>
                <w:kern w:val="2"/>
                <w:sz w:val="21"/>
              </w:rPr>
            </w:pPr>
          </w:p>
        </w:tc>
      </w:tr>
      <w:tr w:rsidR="0028357B" w14:paraId="43F35A0B" w14:textId="77777777">
        <w:trPr>
          <w:trHeight w:val="397"/>
          <w:jc w:val="center"/>
        </w:trPr>
        <w:tc>
          <w:tcPr>
            <w:tcW w:w="1197" w:type="pct"/>
            <w:vMerge w:val="restart"/>
            <w:tcBorders>
              <w:top w:val="single" w:sz="4" w:space="0" w:color="auto"/>
              <w:left w:val="single" w:sz="4" w:space="0" w:color="auto"/>
              <w:right w:val="single" w:sz="4" w:space="0" w:color="auto"/>
            </w:tcBorders>
            <w:vAlign w:val="center"/>
          </w:tcPr>
          <w:p w14:paraId="29041881" w14:textId="77777777" w:rsidR="0028357B" w:rsidRDefault="008A6AD8">
            <w:pPr>
              <w:pStyle w:val="afb"/>
              <w:jc w:val="center"/>
              <w:rPr>
                <w:kern w:val="2"/>
                <w:sz w:val="21"/>
              </w:rPr>
            </w:pPr>
            <w:r>
              <w:rPr>
                <w:rFonts w:hint="eastAsia"/>
                <w:kern w:val="2"/>
                <w:sz w:val="21"/>
              </w:rPr>
              <w:t>置入参数</w:t>
            </w:r>
          </w:p>
        </w:tc>
        <w:tc>
          <w:tcPr>
            <w:tcW w:w="1407" w:type="pct"/>
            <w:tcBorders>
              <w:top w:val="single" w:sz="4" w:space="0" w:color="auto"/>
              <w:left w:val="nil"/>
              <w:bottom w:val="single" w:sz="4" w:space="0" w:color="auto"/>
              <w:right w:val="single" w:sz="4" w:space="0" w:color="auto"/>
            </w:tcBorders>
            <w:vAlign w:val="center"/>
          </w:tcPr>
          <w:p w14:paraId="1D2CDFF6" w14:textId="77777777" w:rsidR="0028357B" w:rsidRDefault="008A6AD8">
            <w:pPr>
              <w:pStyle w:val="afb"/>
              <w:jc w:val="center"/>
              <w:rPr>
                <w:kern w:val="2"/>
                <w:sz w:val="21"/>
              </w:rPr>
            </w:pPr>
            <w:r>
              <w:rPr>
                <w:rFonts w:hint="eastAsia"/>
                <w:kern w:val="2"/>
                <w:sz w:val="21"/>
              </w:rPr>
              <w:t>标准参比条件</w:t>
            </w:r>
          </w:p>
        </w:tc>
        <w:tc>
          <w:tcPr>
            <w:tcW w:w="2397" w:type="pct"/>
            <w:gridSpan w:val="2"/>
            <w:tcBorders>
              <w:top w:val="single" w:sz="4" w:space="0" w:color="auto"/>
              <w:left w:val="nil"/>
              <w:bottom w:val="single" w:sz="4" w:space="0" w:color="auto"/>
              <w:right w:val="single" w:sz="4" w:space="0" w:color="auto"/>
            </w:tcBorders>
            <w:vAlign w:val="center"/>
          </w:tcPr>
          <w:p w14:paraId="5D98A4B3" w14:textId="77777777" w:rsidR="0028357B" w:rsidRDefault="0028357B">
            <w:pPr>
              <w:pStyle w:val="afb"/>
              <w:jc w:val="center"/>
              <w:rPr>
                <w:kern w:val="2"/>
                <w:sz w:val="21"/>
              </w:rPr>
            </w:pPr>
          </w:p>
        </w:tc>
      </w:tr>
      <w:tr w:rsidR="0028357B" w14:paraId="06E041ED" w14:textId="77777777">
        <w:trPr>
          <w:trHeight w:val="397"/>
          <w:jc w:val="center"/>
        </w:trPr>
        <w:tc>
          <w:tcPr>
            <w:tcW w:w="1197" w:type="pct"/>
            <w:vMerge/>
            <w:tcBorders>
              <w:left w:val="single" w:sz="4" w:space="0" w:color="auto"/>
              <w:right w:val="single" w:sz="4" w:space="0" w:color="auto"/>
            </w:tcBorders>
            <w:vAlign w:val="center"/>
          </w:tcPr>
          <w:p w14:paraId="69D22ADD" w14:textId="77777777" w:rsidR="0028357B" w:rsidRDefault="0028357B">
            <w:pPr>
              <w:pStyle w:val="afb"/>
              <w:jc w:val="center"/>
              <w:rPr>
                <w:kern w:val="2"/>
                <w:sz w:val="21"/>
              </w:rPr>
            </w:pPr>
          </w:p>
        </w:tc>
        <w:tc>
          <w:tcPr>
            <w:tcW w:w="1407" w:type="pct"/>
            <w:tcBorders>
              <w:top w:val="single" w:sz="4" w:space="0" w:color="auto"/>
              <w:left w:val="nil"/>
              <w:bottom w:val="single" w:sz="4" w:space="0" w:color="auto"/>
              <w:right w:val="single" w:sz="4" w:space="0" w:color="auto"/>
            </w:tcBorders>
            <w:vAlign w:val="center"/>
          </w:tcPr>
          <w:p w14:paraId="3EC35C71" w14:textId="77777777" w:rsidR="0028357B" w:rsidRDefault="008A6AD8">
            <w:pPr>
              <w:pStyle w:val="afb"/>
              <w:jc w:val="center"/>
              <w:rPr>
                <w:kern w:val="2"/>
                <w:sz w:val="21"/>
              </w:rPr>
            </w:pPr>
            <w:r>
              <w:rPr>
                <w:rFonts w:hint="eastAsia"/>
                <w:kern w:val="2"/>
                <w:sz w:val="21"/>
              </w:rPr>
              <w:t>压缩因子</w:t>
            </w:r>
            <w:r>
              <w:rPr>
                <w:rFonts w:hint="eastAsia"/>
                <w:kern w:val="2"/>
                <w:sz w:val="21"/>
              </w:rPr>
              <w:t>/</w:t>
            </w:r>
            <w:r>
              <w:rPr>
                <w:rFonts w:hint="eastAsia"/>
                <w:kern w:val="2"/>
                <w:sz w:val="21"/>
              </w:rPr>
              <w:t>声速</w:t>
            </w:r>
          </w:p>
        </w:tc>
        <w:tc>
          <w:tcPr>
            <w:tcW w:w="2397" w:type="pct"/>
            <w:gridSpan w:val="2"/>
            <w:tcBorders>
              <w:top w:val="single" w:sz="4" w:space="0" w:color="auto"/>
              <w:left w:val="nil"/>
              <w:bottom w:val="single" w:sz="4" w:space="0" w:color="auto"/>
              <w:right w:val="single" w:sz="4" w:space="0" w:color="auto"/>
            </w:tcBorders>
            <w:vAlign w:val="center"/>
          </w:tcPr>
          <w:p w14:paraId="67BE3410" w14:textId="77777777" w:rsidR="0028357B" w:rsidRDefault="0028357B">
            <w:pPr>
              <w:pStyle w:val="afb"/>
              <w:jc w:val="center"/>
              <w:rPr>
                <w:kern w:val="2"/>
                <w:sz w:val="21"/>
              </w:rPr>
            </w:pPr>
          </w:p>
        </w:tc>
      </w:tr>
      <w:tr w:rsidR="0028357B" w14:paraId="51DD7C1C" w14:textId="77777777">
        <w:trPr>
          <w:trHeight w:val="397"/>
          <w:jc w:val="center"/>
        </w:trPr>
        <w:tc>
          <w:tcPr>
            <w:tcW w:w="1197" w:type="pct"/>
            <w:vMerge/>
            <w:tcBorders>
              <w:left w:val="single" w:sz="4" w:space="0" w:color="auto"/>
              <w:right w:val="single" w:sz="4" w:space="0" w:color="auto"/>
            </w:tcBorders>
            <w:vAlign w:val="center"/>
          </w:tcPr>
          <w:p w14:paraId="644DDB17" w14:textId="77777777" w:rsidR="0028357B" w:rsidRDefault="0028357B">
            <w:pPr>
              <w:pStyle w:val="afb"/>
              <w:jc w:val="center"/>
              <w:rPr>
                <w:kern w:val="2"/>
                <w:sz w:val="21"/>
              </w:rPr>
            </w:pPr>
          </w:p>
        </w:tc>
        <w:tc>
          <w:tcPr>
            <w:tcW w:w="1407" w:type="pct"/>
            <w:tcBorders>
              <w:top w:val="single" w:sz="4" w:space="0" w:color="auto"/>
              <w:left w:val="nil"/>
              <w:bottom w:val="single" w:sz="4" w:space="0" w:color="auto"/>
              <w:right w:val="single" w:sz="4" w:space="0" w:color="auto"/>
            </w:tcBorders>
            <w:vAlign w:val="center"/>
          </w:tcPr>
          <w:p w14:paraId="19DAF1D3" w14:textId="77777777" w:rsidR="0028357B" w:rsidRDefault="008A6AD8">
            <w:pPr>
              <w:pStyle w:val="afb"/>
              <w:jc w:val="center"/>
              <w:rPr>
                <w:kern w:val="2"/>
                <w:sz w:val="21"/>
              </w:rPr>
            </w:pPr>
            <w:r>
              <w:rPr>
                <w:rFonts w:hint="eastAsia"/>
                <w:kern w:val="2"/>
                <w:sz w:val="21"/>
              </w:rPr>
              <w:t>流量计修正系数</w:t>
            </w:r>
          </w:p>
        </w:tc>
        <w:tc>
          <w:tcPr>
            <w:tcW w:w="2397" w:type="pct"/>
            <w:gridSpan w:val="2"/>
            <w:tcBorders>
              <w:top w:val="single" w:sz="4" w:space="0" w:color="auto"/>
              <w:left w:val="nil"/>
              <w:bottom w:val="single" w:sz="4" w:space="0" w:color="auto"/>
              <w:right w:val="single" w:sz="4" w:space="0" w:color="auto"/>
            </w:tcBorders>
            <w:vAlign w:val="center"/>
          </w:tcPr>
          <w:p w14:paraId="7F7BF7C7" w14:textId="77777777" w:rsidR="0028357B" w:rsidRDefault="0028357B">
            <w:pPr>
              <w:pStyle w:val="afb"/>
              <w:jc w:val="center"/>
              <w:rPr>
                <w:kern w:val="2"/>
                <w:sz w:val="21"/>
              </w:rPr>
            </w:pPr>
          </w:p>
        </w:tc>
      </w:tr>
    </w:tbl>
    <w:p w14:paraId="38EF30E3" w14:textId="77777777" w:rsidR="0028357B" w:rsidRDefault="0028357B">
      <w:pPr>
        <w:widowControl/>
        <w:jc w:val="left"/>
        <w:rPr>
          <w:sz w:val="24"/>
        </w:rPr>
      </w:pPr>
    </w:p>
    <w:p w14:paraId="4B3351D3" w14:textId="77777777" w:rsidR="0028357B" w:rsidRDefault="0028357B">
      <w:pPr>
        <w:spacing w:line="360" w:lineRule="auto"/>
        <w:jc w:val="center"/>
      </w:pPr>
    </w:p>
    <w:p w14:paraId="0AD6F1EF" w14:textId="77777777" w:rsidR="0028357B" w:rsidRDefault="008A6AD8">
      <w:pPr>
        <w:spacing w:line="360" w:lineRule="auto"/>
        <w:outlineLvl w:val="1"/>
        <w:rPr>
          <w:b/>
          <w:bCs/>
          <w:sz w:val="24"/>
        </w:rPr>
      </w:pPr>
      <w:bookmarkStart w:id="88" w:name="_Toc147863738"/>
      <w:r>
        <w:rPr>
          <w:rFonts w:hint="eastAsia"/>
          <w:b/>
          <w:bCs/>
          <w:sz w:val="24"/>
        </w:rPr>
        <w:t>A.</w:t>
      </w:r>
      <w:r>
        <w:rPr>
          <w:b/>
          <w:bCs/>
          <w:sz w:val="24"/>
        </w:rPr>
        <w:t>1.2</w:t>
      </w:r>
      <w:r>
        <w:rPr>
          <w:rFonts w:hint="eastAsia"/>
          <w:b/>
          <w:bCs/>
          <w:sz w:val="24"/>
        </w:rPr>
        <w:t xml:space="preserve"> </w:t>
      </w:r>
      <w:r>
        <w:rPr>
          <w:rFonts w:hint="eastAsia"/>
          <w:b/>
          <w:bCs/>
          <w:sz w:val="24"/>
        </w:rPr>
        <w:t>流量、能量数据</w:t>
      </w:r>
      <w:bookmarkEnd w:id="88"/>
    </w:p>
    <w:p w14:paraId="730C0EF9" w14:textId="77777777" w:rsidR="0028357B" w:rsidRDefault="008A6AD8">
      <w:pPr>
        <w:spacing w:line="360" w:lineRule="auto"/>
        <w:jc w:val="center"/>
      </w:pPr>
      <w:r>
        <w:rPr>
          <w:rFonts w:hint="eastAsia"/>
        </w:rPr>
        <w:t>#</w:t>
      </w:r>
      <w:r>
        <w:rPr>
          <w:rFonts w:hint="eastAsia"/>
        </w:rPr>
        <w:t>站</w:t>
      </w:r>
      <w:r>
        <w:rPr>
          <w:rFonts w:hint="eastAsia"/>
        </w:rPr>
        <w:t>#</w:t>
      </w:r>
      <w:r>
        <w:rPr>
          <w:rFonts w:hint="eastAsia"/>
        </w:rPr>
        <w:t>线</w:t>
      </w:r>
      <w:r>
        <w:rPr>
          <w:rFonts w:hint="eastAsia"/>
        </w:rPr>
        <w:t xml:space="preserve"> 202#.#</w:t>
      </w:r>
      <w:proofErr w:type="gramStart"/>
      <w:r>
        <w:rPr>
          <w:rFonts w:hint="eastAsia"/>
        </w:rPr>
        <w:t>#.#</w:t>
      </w:r>
      <w:proofErr w:type="gramEnd"/>
      <w:r>
        <w:rPr>
          <w:rFonts w:hint="eastAsia"/>
        </w:rPr>
        <w:t>#</w:t>
      </w:r>
      <w:r>
        <w:t>-</w:t>
      </w:r>
      <w:r>
        <w:rPr>
          <w:rFonts w:hint="eastAsia"/>
        </w:rPr>
        <w:t>202#.##.##</w:t>
      </w:r>
      <w:r>
        <w:rPr>
          <w:rFonts w:hint="eastAsia"/>
        </w:rPr>
        <w:t>流量数据</w:t>
      </w:r>
    </w:p>
    <w:tbl>
      <w:tblPr>
        <w:tblW w:w="0" w:type="auto"/>
        <w:jc w:val="center"/>
        <w:tblLook w:val="04A0" w:firstRow="1" w:lastRow="0" w:firstColumn="1" w:lastColumn="0" w:noHBand="0" w:noVBand="1"/>
      </w:tblPr>
      <w:tblGrid>
        <w:gridCol w:w="1413"/>
        <w:gridCol w:w="744"/>
        <w:gridCol w:w="935"/>
        <w:gridCol w:w="908"/>
        <w:gridCol w:w="1052"/>
        <w:gridCol w:w="1287"/>
        <w:gridCol w:w="1028"/>
        <w:gridCol w:w="1149"/>
      </w:tblGrid>
      <w:tr w:rsidR="0028357B" w14:paraId="44F64CFA" w14:textId="77777777" w:rsidTr="00BA550B">
        <w:trPr>
          <w:trHeight w:val="425"/>
          <w:tblHeader/>
          <w:jc w:val="center"/>
        </w:trPr>
        <w:tc>
          <w:tcPr>
            <w:tcW w:w="1413" w:type="dxa"/>
            <w:tcBorders>
              <w:top w:val="single" w:sz="4" w:space="0" w:color="auto"/>
              <w:left w:val="single" w:sz="4" w:space="0" w:color="auto"/>
              <w:bottom w:val="single" w:sz="4" w:space="0" w:color="auto"/>
              <w:right w:val="single" w:sz="4" w:space="0" w:color="auto"/>
            </w:tcBorders>
            <w:noWrap/>
            <w:vAlign w:val="center"/>
          </w:tcPr>
          <w:p w14:paraId="30A76CA8" w14:textId="77777777" w:rsidR="0028357B" w:rsidRDefault="008A6AD8">
            <w:pPr>
              <w:widowControl/>
              <w:spacing w:line="200" w:lineRule="exact"/>
              <w:jc w:val="center"/>
              <w:textAlignment w:val="center"/>
              <w:rPr>
                <w:b/>
                <w:bCs/>
                <w:kern w:val="0"/>
                <w:sz w:val="16"/>
                <w:szCs w:val="16"/>
              </w:rPr>
            </w:pPr>
            <w:r>
              <w:rPr>
                <w:b/>
                <w:bCs/>
                <w:kern w:val="0"/>
                <w:sz w:val="16"/>
                <w:szCs w:val="16"/>
              </w:rPr>
              <w:t>时间</w:t>
            </w:r>
            <w:r>
              <w:rPr>
                <w:b/>
                <w:bCs/>
                <w:kern w:val="0"/>
                <w:sz w:val="16"/>
                <w:szCs w:val="16"/>
              </w:rPr>
              <w:t>/</w:t>
            </w:r>
            <w:r>
              <w:rPr>
                <w:b/>
                <w:bCs/>
                <w:kern w:val="0"/>
                <w:sz w:val="16"/>
                <w:szCs w:val="16"/>
              </w:rPr>
              <w:t>日期</w:t>
            </w:r>
          </w:p>
        </w:tc>
        <w:tc>
          <w:tcPr>
            <w:tcW w:w="744" w:type="dxa"/>
            <w:tcBorders>
              <w:top w:val="single" w:sz="4" w:space="0" w:color="auto"/>
              <w:left w:val="nil"/>
              <w:bottom w:val="single" w:sz="4" w:space="0" w:color="auto"/>
              <w:right w:val="single" w:sz="4" w:space="0" w:color="auto"/>
            </w:tcBorders>
            <w:noWrap/>
            <w:vAlign w:val="center"/>
          </w:tcPr>
          <w:p w14:paraId="220028CC" w14:textId="77777777" w:rsidR="0028357B" w:rsidRDefault="008A6AD8">
            <w:pPr>
              <w:widowControl/>
              <w:spacing w:line="200" w:lineRule="exact"/>
              <w:jc w:val="center"/>
              <w:textAlignment w:val="center"/>
              <w:rPr>
                <w:b/>
                <w:bCs/>
                <w:kern w:val="0"/>
                <w:sz w:val="16"/>
                <w:szCs w:val="16"/>
              </w:rPr>
            </w:pPr>
            <w:r>
              <w:rPr>
                <w:b/>
                <w:bCs/>
                <w:kern w:val="0"/>
                <w:sz w:val="16"/>
                <w:szCs w:val="16"/>
              </w:rPr>
              <w:t>压力</w:t>
            </w:r>
          </w:p>
          <w:p w14:paraId="7B29E3B0" w14:textId="77777777" w:rsidR="0028357B" w:rsidRDefault="008A6AD8">
            <w:pPr>
              <w:widowControl/>
              <w:spacing w:line="200" w:lineRule="exact"/>
              <w:jc w:val="center"/>
              <w:textAlignment w:val="center"/>
              <w:rPr>
                <w:b/>
                <w:bCs/>
                <w:kern w:val="0"/>
                <w:sz w:val="16"/>
                <w:szCs w:val="16"/>
              </w:rPr>
            </w:pPr>
            <w:r>
              <w:rPr>
                <w:b/>
                <w:bCs/>
                <w:kern w:val="0"/>
                <w:sz w:val="16"/>
                <w:szCs w:val="16"/>
              </w:rPr>
              <w:t>(kPa)</w:t>
            </w:r>
          </w:p>
        </w:tc>
        <w:tc>
          <w:tcPr>
            <w:tcW w:w="935" w:type="dxa"/>
            <w:tcBorders>
              <w:top w:val="single" w:sz="4" w:space="0" w:color="auto"/>
              <w:left w:val="nil"/>
              <w:bottom w:val="single" w:sz="4" w:space="0" w:color="auto"/>
              <w:right w:val="single" w:sz="4" w:space="0" w:color="auto"/>
            </w:tcBorders>
            <w:noWrap/>
            <w:vAlign w:val="center"/>
          </w:tcPr>
          <w:p w14:paraId="1110BF04" w14:textId="77777777" w:rsidR="0028357B" w:rsidRDefault="008A6AD8">
            <w:pPr>
              <w:widowControl/>
              <w:spacing w:line="200" w:lineRule="exact"/>
              <w:jc w:val="center"/>
              <w:textAlignment w:val="center"/>
              <w:rPr>
                <w:b/>
                <w:bCs/>
                <w:kern w:val="0"/>
                <w:sz w:val="16"/>
                <w:szCs w:val="16"/>
              </w:rPr>
            </w:pPr>
            <w:r>
              <w:rPr>
                <w:b/>
                <w:bCs/>
                <w:kern w:val="0"/>
                <w:sz w:val="16"/>
                <w:szCs w:val="16"/>
              </w:rPr>
              <w:t>温度</w:t>
            </w:r>
          </w:p>
          <w:p w14:paraId="4A7CBB78" w14:textId="77777777" w:rsidR="0028357B" w:rsidRDefault="008A6AD8">
            <w:pPr>
              <w:widowControl/>
              <w:spacing w:line="200" w:lineRule="exact"/>
              <w:jc w:val="center"/>
              <w:textAlignment w:val="center"/>
              <w:rPr>
                <w:b/>
                <w:bCs/>
                <w:kern w:val="0"/>
                <w:sz w:val="16"/>
                <w:szCs w:val="16"/>
              </w:rPr>
            </w:pPr>
            <w:r>
              <w:rPr>
                <w:b/>
                <w:bCs/>
                <w:kern w:val="0"/>
                <w:sz w:val="16"/>
                <w:szCs w:val="16"/>
              </w:rPr>
              <w:t>(℃)</w:t>
            </w:r>
          </w:p>
        </w:tc>
        <w:tc>
          <w:tcPr>
            <w:tcW w:w="908" w:type="dxa"/>
            <w:tcBorders>
              <w:top w:val="single" w:sz="4" w:space="0" w:color="auto"/>
              <w:left w:val="nil"/>
              <w:bottom w:val="single" w:sz="4" w:space="0" w:color="auto"/>
              <w:right w:val="single" w:sz="4" w:space="0" w:color="auto"/>
            </w:tcBorders>
            <w:noWrap/>
            <w:vAlign w:val="center"/>
          </w:tcPr>
          <w:p w14:paraId="2E30BB38" w14:textId="77777777" w:rsidR="0028357B" w:rsidRDefault="008A6AD8">
            <w:pPr>
              <w:widowControl/>
              <w:spacing w:line="200" w:lineRule="exact"/>
              <w:jc w:val="center"/>
              <w:textAlignment w:val="center"/>
              <w:rPr>
                <w:b/>
                <w:bCs/>
                <w:kern w:val="0"/>
                <w:sz w:val="16"/>
                <w:szCs w:val="16"/>
                <w:vertAlign w:val="subscript"/>
              </w:rPr>
            </w:pPr>
            <w:r>
              <w:rPr>
                <w:b/>
                <w:bCs/>
                <w:i/>
                <w:iCs/>
                <w:kern w:val="0"/>
                <w:sz w:val="16"/>
                <w:szCs w:val="16"/>
              </w:rPr>
              <w:t>H</w:t>
            </w:r>
            <w:r>
              <w:rPr>
                <w:b/>
                <w:bCs/>
                <w:kern w:val="0"/>
                <w:sz w:val="16"/>
                <w:szCs w:val="16"/>
                <w:vertAlign w:val="subscript"/>
              </w:rPr>
              <w:t>s</w:t>
            </w:r>
          </w:p>
          <w:p w14:paraId="1E8B17E8" w14:textId="77777777" w:rsidR="0028357B" w:rsidRDefault="008A6AD8">
            <w:pPr>
              <w:widowControl/>
              <w:spacing w:line="200" w:lineRule="exact"/>
              <w:jc w:val="center"/>
              <w:textAlignment w:val="center"/>
              <w:rPr>
                <w:b/>
                <w:bCs/>
                <w:kern w:val="0"/>
                <w:sz w:val="16"/>
                <w:szCs w:val="16"/>
              </w:rPr>
            </w:pPr>
            <w:r>
              <w:rPr>
                <w:b/>
                <w:bCs/>
                <w:kern w:val="0"/>
                <w:sz w:val="16"/>
                <w:szCs w:val="16"/>
              </w:rPr>
              <w:t>(MJ/m</w:t>
            </w:r>
            <w:r>
              <w:rPr>
                <w:b/>
                <w:bCs/>
                <w:kern w:val="0"/>
                <w:sz w:val="16"/>
                <w:szCs w:val="16"/>
                <w:vertAlign w:val="superscript"/>
              </w:rPr>
              <w:t>3</w:t>
            </w:r>
            <w:r>
              <w:rPr>
                <w:b/>
                <w:bCs/>
                <w:kern w:val="0"/>
                <w:sz w:val="16"/>
                <w:szCs w:val="16"/>
              </w:rPr>
              <w:t>)</w:t>
            </w:r>
          </w:p>
        </w:tc>
        <w:tc>
          <w:tcPr>
            <w:tcW w:w="1052" w:type="dxa"/>
            <w:tcBorders>
              <w:top w:val="single" w:sz="4" w:space="0" w:color="auto"/>
              <w:left w:val="nil"/>
              <w:bottom w:val="single" w:sz="4" w:space="0" w:color="auto"/>
              <w:right w:val="single" w:sz="4" w:space="0" w:color="auto"/>
            </w:tcBorders>
            <w:noWrap/>
            <w:vAlign w:val="center"/>
          </w:tcPr>
          <w:p w14:paraId="5920DA79" w14:textId="77777777" w:rsidR="0028357B" w:rsidRDefault="008A6AD8">
            <w:pPr>
              <w:widowControl/>
              <w:spacing w:line="200" w:lineRule="exact"/>
              <w:jc w:val="center"/>
              <w:textAlignment w:val="center"/>
              <w:rPr>
                <w:b/>
                <w:bCs/>
                <w:kern w:val="0"/>
                <w:sz w:val="16"/>
                <w:szCs w:val="16"/>
              </w:rPr>
            </w:pPr>
            <w:r>
              <w:rPr>
                <w:b/>
                <w:bCs/>
                <w:kern w:val="0"/>
                <w:sz w:val="16"/>
                <w:szCs w:val="16"/>
              </w:rPr>
              <w:t>工况流量</w:t>
            </w:r>
          </w:p>
          <w:p w14:paraId="5C6A40D4" w14:textId="77777777" w:rsidR="0028357B" w:rsidRDefault="008A6AD8">
            <w:pPr>
              <w:widowControl/>
              <w:spacing w:line="200" w:lineRule="exact"/>
              <w:jc w:val="center"/>
              <w:textAlignment w:val="center"/>
              <w:rPr>
                <w:b/>
                <w:bCs/>
                <w:kern w:val="0"/>
                <w:sz w:val="16"/>
                <w:szCs w:val="16"/>
              </w:rPr>
            </w:pPr>
            <w:r>
              <w:rPr>
                <w:b/>
                <w:bCs/>
                <w:kern w:val="0"/>
                <w:sz w:val="16"/>
                <w:szCs w:val="16"/>
              </w:rPr>
              <w:t>(m</w:t>
            </w:r>
            <w:r>
              <w:rPr>
                <w:b/>
                <w:bCs/>
                <w:kern w:val="0"/>
                <w:sz w:val="16"/>
                <w:szCs w:val="16"/>
                <w:vertAlign w:val="superscript"/>
              </w:rPr>
              <w:t>3</w:t>
            </w:r>
            <w:r>
              <w:rPr>
                <w:b/>
                <w:bCs/>
                <w:kern w:val="0"/>
                <w:sz w:val="16"/>
                <w:szCs w:val="16"/>
              </w:rPr>
              <w:t>/h)</w:t>
            </w:r>
          </w:p>
        </w:tc>
        <w:tc>
          <w:tcPr>
            <w:tcW w:w="1287" w:type="dxa"/>
            <w:tcBorders>
              <w:top w:val="single" w:sz="4" w:space="0" w:color="auto"/>
              <w:left w:val="nil"/>
              <w:bottom w:val="single" w:sz="4" w:space="0" w:color="auto"/>
              <w:right w:val="single" w:sz="4" w:space="0" w:color="auto"/>
            </w:tcBorders>
            <w:noWrap/>
            <w:vAlign w:val="center"/>
          </w:tcPr>
          <w:p w14:paraId="7345DBEE" w14:textId="77777777" w:rsidR="0028357B" w:rsidRDefault="008A6AD8">
            <w:pPr>
              <w:widowControl/>
              <w:spacing w:line="200" w:lineRule="exact"/>
              <w:jc w:val="center"/>
              <w:textAlignment w:val="center"/>
              <w:rPr>
                <w:b/>
                <w:bCs/>
                <w:kern w:val="0"/>
                <w:sz w:val="16"/>
                <w:szCs w:val="16"/>
              </w:rPr>
            </w:pPr>
            <w:r>
              <w:rPr>
                <w:b/>
                <w:bCs/>
                <w:kern w:val="0"/>
                <w:sz w:val="16"/>
                <w:szCs w:val="16"/>
              </w:rPr>
              <w:t>标</w:t>
            </w:r>
            <w:proofErr w:type="gramStart"/>
            <w:r>
              <w:rPr>
                <w:b/>
                <w:bCs/>
                <w:kern w:val="0"/>
                <w:sz w:val="16"/>
                <w:szCs w:val="16"/>
              </w:rPr>
              <w:t>况</w:t>
            </w:r>
            <w:proofErr w:type="gramEnd"/>
            <w:r>
              <w:rPr>
                <w:b/>
                <w:bCs/>
                <w:kern w:val="0"/>
                <w:sz w:val="16"/>
                <w:szCs w:val="16"/>
              </w:rPr>
              <w:t>流量</w:t>
            </w:r>
          </w:p>
          <w:p w14:paraId="5A132E46" w14:textId="77777777" w:rsidR="0028357B" w:rsidRDefault="008A6AD8">
            <w:pPr>
              <w:widowControl/>
              <w:spacing w:line="200" w:lineRule="exact"/>
              <w:jc w:val="center"/>
              <w:textAlignment w:val="center"/>
              <w:rPr>
                <w:b/>
                <w:bCs/>
                <w:kern w:val="0"/>
                <w:sz w:val="16"/>
                <w:szCs w:val="16"/>
              </w:rPr>
            </w:pPr>
            <w:r>
              <w:rPr>
                <w:b/>
                <w:bCs/>
                <w:kern w:val="0"/>
                <w:sz w:val="16"/>
                <w:szCs w:val="16"/>
              </w:rPr>
              <w:t>(m</w:t>
            </w:r>
            <w:r>
              <w:rPr>
                <w:b/>
                <w:bCs/>
                <w:kern w:val="0"/>
                <w:sz w:val="16"/>
                <w:szCs w:val="16"/>
                <w:vertAlign w:val="superscript"/>
              </w:rPr>
              <w:t>3</w:t>
            </w:r>
            <w:r>
              <w:rPr>
                <w:b/>
                <w:bCs/>
                <w:kern w:val="0"/>
                <w:sz w:val="16"/>
                <w:szCs w:val="16"/>
              </w:rPr>
              <w:t>/h)</w:t>
            </w:r>
          </w:p>
        </w:tc>
        <w:tc>
          <w:tcPr>
            <w:tcW w:w="1028" w:type="dxa"/>
            <w:tcBorders>
              <w:top w:val="single" w:sz="4" w:space="0" w:color="auto"/>
              <w:left w:val="nil"/>
              <w:bottom w:val="single" w:sz="4" w:space="0" w:color="auto"/>
              <w:right w:val="single" w:sz="4" w:space="0" w:color="auto"/>
            </w:tcBorders>
            <w:noWrap/>
            <w:vAlign w:val="center"/>
          </w:tcPr>
          <w:p w14:paraId="2CE3142A" w14:textId="77777777" w:rsidR="0028357B" w:rsidRDefault="008A6AD8">
            <w:pPr>
              <w:widowControl/>
              <w:spacing w:line="200" w:lineRule="exact"/>
              <w:jc w:val="center"/>
              <w:textAlignment w:val="center"/>
              <w:rPr>
                <w:b/>
                <w:bCs/>
                <w:kern w:val="0"/>
                <w:sz w:val="16"/>
                <w:szCs w:val="16"/>
              </w:rPr>
            </w:pPr>
            <w:r>
              <w:rPr>
                <w:b/>
                <w:bCs/>
                <w:kern w:val="0"/>
                <w:sz w:val="16"/>
                <w:szCs w:val="16"/>
              </w:rPr>
              <w:t>体积</w:t>
            </w:r>
          </w:p>
          <w:p w14:paraId="1E8955D8" w14:textId="77777777" w:rsidR="0028357B" w:rsidRDefault="008A6AD8">
            <w:pPr>
              <w:widowControl/>
              <w:spacing w:line="200" w:lineRule="exact"/>
              <w:jc w:val="center"/>
              <w:textAlignment w:val="center"/>
              <w:rPr>
                <w:b/>
                <w:bCs/>
                <w:kern w:val="0"/>
                <w:sz w:val="16"/>
                <w:szCs w:val="16"/>
              </w:rPr>
            </w:pPr>
            <w:r>
              <w:rPr>
                <w:b/>
                <w:bCs/>
                <w:kern w:val="0"/>
                <w:sz w:val="16"/>
                <w:szCs w:val="16"/>
              </w:rPr>
              <w:t>(m</w:t>
            </w:r>
            <w:r>
              <w:rPr>
                <w:b/>
                <w:bCs/>
                <w:kern w:val="0"/>
                <w:sz w:val="16"/>
                <w:szCs w:val="16"/>
                <w:vertAlign w:val="superscript"/>
              </w:rPr>
              <w:t>3</w:t>
            </w:r>
            <w:r>
              <w:rPr>
                <w:b/>
                <w:bCs/>
                <w:kern w:val="0"/>
                <w:sz w:val="16"/>
                <w:szCs w:val="16"/>
              </w:rPr>
              <w:t>)</w:t>
            </w:r>
          </w:p>
        </w:tc>
        <w:tc>
          <w:tcPr>
            <w:tcW w:w="1149" w:type="dxa"/>
            <w:tcBorders>
              <w:top w:val="single" w:sz="4" w:space="0" w:color="auto"/>
              <w:left w:val="nil"/>
              <w:bottom w:val="single" w:sz="4" w:space="0" w:color="auto"/>
              <w:right w:val="single" w:sz="4" w:space="0" w:color="auto"/>
            </w:tcBorders>
            <w:noWrap/>
            <w:vAlign w:val="center"/>
          </w:tcPr>
          <w:p w14:paraId="15AEF6FE" w14:textId="77777777" w:rsidR="0028357B" w:rsidRDefault="008A6AD8">
            <w:pPr>
              <w:widowControl/>
              <w:spacing w:line="200" w:lineRule="exact"/>
              <w:jc w:val="center"/>
              <w:textAlignment w:val="center"/>
              <w:rPr>
                <w:b/>
                <w:bCs/>
                <w:kern w:val="0"/>
                <w:sz w:val="16"/>
                <w:szCs w:val="16"/>
              </w:rPr>
            </w:pPr>
            <w:r>
              <w:rPr>
                <w:b/>
                <w:bCs/>
                <w:kern w:val="0"/>
                <w:sz w:val="16"/>
                <w:szCs w:val="16"/>
              </w:rPr>
              <w:t>能量</w:t>
            </w:r>
          </w:p>
          <w:p w14:paraId="74463899" w14:textId="77777777" w:rsidR="0028357B" w:rsidRDefault="008A6AD8">
            <w:pPr>
              <w:widowControl/>
              <w:spacing w:line="200" w:lineRule="exact"/>
              <w:jc w:val="center"/>
              <w:textAlignment w:val="center"/>
              <w:rPr>
                <w:b/>
                <w:bCs/>
                <w:kern w:val="0"/>
                <w:sz w:val="16"/>
                <w:szCs w:val="16"/>
              </w:rPr>
            </w:pPr>
            <w:r>
              <w:rPr>
                <w:b/>
                <w:bCs/>
                <w:kern w:val="0"/>
                <w:sz w:val="16"/>
                <w:szCs w:val="16"/>
              </w:rPr>
              <w:t>(MJ)</w:t>
            </w:r>
          </w:p>
        </w:tc>
      </w:tr>
      <w:tr w:rsidR="0028357B" w14:paraId="3946A376" w14:textId="77777777" w:rsidTr="00BA550B">
        <w:trPr>
          <w:trHeight w:val="425"/>
          <w:jc w:val="center"/>
        </w:trPr>
        <w:tc>
          <w:tcPr>
            <w:tcW w:w="1413" w:type="dxa"/>
            <w:tcBorders>
              <w:top w:val="nil"/>
              <w:left w:val="single" w:sz="4" w:space="0" w:color="auto"/>
              <w:bottom w:val="single" w:sz="4" w:space="0" w:color="auto"/>
              <w:right w:val="single" w:sz="4" w:space="0" w:color="auto"/>
            </w:tcBorders>
            <w:noWrap/>
            <w:vAlign w:val="center"/>
          </w:tcPr>
          <w:p w14:paraId="37F3F55A" w14:textId="77777777" w:rsidR="0028357B" w:rsidRDefault="008A6AD8">
            <w:pPr>
              <w:widowControl/>
              <w:spacing w:line="200" w:lineRule="exact"/>
              <w:jc w:val="center"/>
              <w:textAlignment w:val="top"/>
              <w:rPr>
                <w:sz w:val="16"/>
                <w:szCs w:val="16"/>
              </w:rPr>
            </w:pPr>
            <w:r>
              <w:rPr>
                <w:rFonts w:hint="eastAsia"/>
                <w:sz w:val="16"/>
                <w:szCs w:val="16"/>
              </w:rPr>
              <w:t>20##/##/## ##:##:##</w:t>
            </w:r>
          </w:p>
        </w:tc>
        <w:tc>
          <w:tcPr>
            <w:tcW w:w="744" w:type="dxa"/>
            <w:tcBorders>
              <w:top w:val="nil"/>
              <w:left w:val="nil"/>
              <w:bottom w:val="single" w:sz="4" w:space="0" w:color="auto"/>
              <w:right w:val="single" w:sz="4" w:space="0" w:color="auto"/>
            </w:tcBorders>
            <w:noWrap/>
            <w:vAlign w:val="center"/>
          </w:tcPr>
          <w:p w14:paraId="25185211" w14:textId="77777777" w:rsidR="0028357B" w:rsidRDefault="0028357B">
            <w:pPr>
              <w:widowControl/>
              <w:spacing w:line="200" w:lineRule="exact"/>
              <w:jc w:val="center"/>
              <w:textAlignment w:val="top"/>
              <w:rPr>
                <w:sz w:val="16"/>
                <w:szCs w:val="16"/>
              </w:rPr>
            </w:pPr>
          </w:p>
        </w:tc>
        <w:tc>
          <w:tcPr>
            <w:tcW w:w="935" w:type="dxa"/>
            <w:tcBorders>
              <w:top w:val="nil"/>
              <w:left w:val="nil"/>
              <w:bottom w:val="single" w:sz="4" w:space="0" w:color="auto"/>
              <w:right w:val="single" w:sz="4" w:space="0" w:color="auto"/>
            </w:tcBorders>
            <w:noWrap/>
            <w:vAlign w:val="center"/>
          </w:tcPr>
          <w:p w14:paraId="31111DE2" w14:textId="77777777" w:rsidR="0028357B" w:rsidRDefault="0028357B">
            <w:pPr>
              <w:widowControl/>
              <w:spacing w:line="200" w:lineRule="exact"/>
              <w:jc w:val="center"/>
              <w:textAlignment w:val="top"/>
              <w:rPr>
                <w:sz w:val="16"/>
                <w:szCs w:val="16"/>
              </w:rPr>
            </w:pPr>
          </w:p>
        </w:tc>
        <w:tc>
          <w:tcPr>
            <w:tcW w:w="908" w:type="dxa"/>
            <w:tcBorders>
              <w:top w:val="nil"/>
              <w:left w:val="single" w:sz="4" w:space="0" w:color="auto"/>
              <w:bottom w:val="single" w:sz="4" w:space="0" w:color="auto"/>
              <w:right w:val="single" w:sz="4" w:space="0" w:color="auto"/>
            </w:tcBorders>
            <w:noWrap/>
            <w:vAlign w:val="center"/>
          </w:tcPr>
          <w:p w14:paraId="78B43A6B" w14:textId="77777777" w:rsidR="0028357B" w:rsidRDefault="0028357B">
            <w:pPr>
              <w:widowControl/>
              <w:spacing w:line="200" w:lineRule="exact"/>
              <w:jc w:val="center"/>
              <w:textAlignment w:val="top"/>
              <w:rPr>
                <w:sz w:val="16"/>
                <w:szCs w:val="16"/>
              </w:rPr>
            </w:pPr>
          </w:p>
        </w:tc>
        <w:tc>
          <w:tcPr>
            <w:tcW w:w="1052" w:type="dxa"/>
            <w:tcBorders>
              <w:top w:val="nil"/>
              <w:left w:val="nil"/>
              <w:bottom w:val="single" w:sz="4" w:space="0" w:color="auto"/>
              <w:right w:val="single" w:sz="4" w:space="0" w:color="auto"/>
            </w:tcBorders>
            <w:noWrap/>
            <w:vAlign w:val="center"/>
          </w:tcPr>
          <w:p w14:paraId="35321A7A" w14:textId="77777777" w:rsidR="0028357B" w:rsidRDefault="0028357B">
            <w:pPr>
              <w:widowControl/>
              <w:spacing w:line="200" w:lineRule="exact"/>
              <w:jc w:val="center"/>
              <w:textAlignment w:val="top"/>
              <w:rPr>
                <w:sz w:val="16"/>
                <w:szCs w:val="16"/>
              </w:rPr>
            </w:pPr>
          </w:p>
        </w:tc>
        <w:tc>
          <w:tcPr>
            <w:tcW w:w="1287" w:type="dxa"/>
            <w:tcBorders>
              <w:top w:val="nil"/>
              <w:left w:val="nil"/>
              <w:bottom w:val="single" w:sz="4" w:space="0" w:color="auto"/>
              <w:right w:val="single" w:sz="4" w:space="0" w:color="auto"/>
            </w:tcBorders>
            <w:noWrap/>
            <w:vAlign w:val="center"/>
          </w:tcPr>
          <w:p w14:paraId="5E2E7AAF" w14:textId="77777777" w:rsidR="0028357B" w:rsidRDefault="0028357B">
            <w:pPr>
              <w:widowControl/>
              <w:spacing w:line="200" w:lineRule="exact"/>
              <w:jc w:val="center"/>
              <w:textAlignment w:val="top"/>
              <w:rPr>
                <w:sz w:val="16"/>
                <w:szCs w:val="16"/>
              </w:rPr>
            </w:pPr>
          </w:p>
        </w:tc>
        <w:tc>
          <w:tcPr>
            <w:tcW w:w="1028" w:type="dxa"/>
            <w:tcBorders>
              <w:top w:val="nil"/>
              <w:left w:val="nil"/>
              <w:bottom w:val="single" w:sz="4" w:space="0" w:color="auto"/>
              <w:right w:val="single" w:sz="4" w:space="0" w:color="auto"/>
            </w:tcBorders>
            <w:noWrap/>
            <w:vAlign w:val="center"/>
          </w:tcPr>
          <w:p w14:paraId="3825668A" w14:textId="77777777" w:rsidR="0028357B" w:rsidRDefault="0028357B">
            <w:pPr>
              <w:widowControl/>
              <w:spacing w:line="200" w:lineRule="exact"/>
              <w:jc w:val="center"/>
              <w:textAlignment w:val="top"/>
              <w:rPr>
                <w:sz w:val="16"/>
                <w:szCs w:val="16"/>
              </w:rPr>
            </w:pPr>
          </w:p>
        </w:tc>
        <w:tc>
          <w:tcPr>
            <w:tcW w:w="1149" w:type="dxa"/>
            <w:tcBorders>
              <w:top w:val="nil"/>
              <w:left w:val="nil"/>
              <w:bottom w:val="single" w:sz="4" w:space="0" w:color="auto"/>
              <w:right w:val="single" w:sz="4" w:space="0" w:color="auto"/>
            </w:tcBorders>
            <w:noWrap/>
            <w:vAlign w:val="center"/>
          </w:tcPr>
          <w:p w14:paraId="0DDB833E" w14:textId="77777777" w:rsidR="0028357B" w:rsidRDefault="0028357B">
            <w:pPr>
              <w:widowControl/>
              <w:spacing w:line="200" w:lineRule="exact"/>
              <w:jc w:val="center"/>
              <w:textAlignment w:val="top"/>
              <w:rPr>
                <w:sz w:val="16"/>
                <w:szCs w:val="16"/>
              </w:rPr>
            </w:pPr>
          </w:p>
        </w:tc>
      </w:tr>
      <w:tr w:rsidR="0028357B" w14:paraId="3DC23D6E" w14:textId="77777777" w:rsidTr="00BA550B">
        <w:trPr>
          <w:trHeight w:val="425"/>
          <w:jc w:val="center"/>
        </w:trPr>
        <w:tc>
          <w:tcPr>
            <w:tcW w:w="1413" w:type="dxa"/>
            <w:tcBorders>
              <w:top w:val="nil"/>
              <w:left w:val="single" w:sz="4" w:space="0" w:color="auto"/>
              <w:bottom w:val="single" w:sz="4" w:space="0" w:color="auto"/>
              <w:right w:val="single" w:sz="4" w:space="0" w:color="auto"/>
            </w:tcBorders>
            <w:noWrap/>
            <w:vAlign w:val="center"/>
          </w:tcPr>
          <w:p w14:paraId="65F9B9B6" w14:textId="77777777" w:rsidR="0028357B" w:rsidRDefault="008A6AD8">
            <w:pPr>
              <w:widowControl/>
              <w:spacing w:line="200" w:lineRule="exact"/>
              <w:jc w:val="center"/>
              <w:textAlignment w:val="top"/>
              <w:rPr>
                <w:sz w:val="16"/>
                <w:szCs w:val="16"/>
              </w:rPr>
            </w:pPr>
            <w:r>
              <w:rPr>
                <w:rFonts w:hint="eastAsia"/>
                <w:sz w:val="16"/>
                <w:szCs w:val="16"/>
              </w:rPr>
              <w:t>20##/##/## ##:##:##</w:t>
            </w:r>
          </w:p>
        </w:tc>
        <w:tc>
          <w:tcPr>
            <w:tcW w:w="744" w:type="dxa"/>
            <w:tcBorders>
              <w:top w:val="nil"/>
              <w:left w:val="nil"/>
              <w:bottom w:val="single" w:sz="4" w:space="0" w:color="auto"/>
              <w:right w:val="single" w:sz="4" w:space="0" w:color="auto"/>
            </w:tcBorders>
            <w:noWrap/>
            <w:vAlign w:val="center"/>
          </w:tcPr>
          <w:p w14:paraId="38565EC6" w14:textId="77777777" w:rsidR="0028357B" w:rsidRDefault="0028357B">
            <w:pPr>
              <w:widowControl/>
              <w:spacing w:line="200" w:lineRule="exact"/>
              <w:jc w:val="center"/>
              <w:textAlignment w:val="top"/>
              <w:rPr>
                <w:sz w:val="16"/>
                <w:szCs w:val="16"/>
              </w:rPr>
            </w:pPr>
          </w:p>
        </w:tc>
        <w:tc>
          <w:tcPr>
            <w:tcW w:w="935" w:type="dxa"/>
            <w:tcBorders>
              <w:top w:val="nil"/>
              <w:left w:val="nil"/>
              <w:bottom w:val="single" w:sz="4" w:space="0" w:color="auto"/>
              <w:right w:val="single" w:sz="4" w:space="0" w:color="auto"/>
            </w:tcBorders>
            <w:noWrap/>
            <w:vAlign w:val="center"/>
          </w:tcPr>
          <w:p w14:paraId="647E9BBB" w14:textId="77777777" w:rsidR="0028357B" w:rsidRDefault="0028357B">
            <w:pPr>
              <w:widowControl/>
              <w:spacing w:line="200" w:lineRule="exact"/>
              <w:jc w:val="center"/>
              <w:textAlignment w:val="top"/>
              <w:rPr>
                <w:sz w:val="16"/>
                <w:szCs w:val="16"/>
              </w:rPr>
            </w:pPr>
          </w:p>
        </w:tc>
        <w:tc>
          <w:tcPr>
            <w:tcW w:w="908" w:type="dxa"/>
            <w:tcBorders>
              <w:top w:val="nil"/>
              <w:left w:val="single" w:sz="4" w:space="0" w:color="auto"/>
              <w:bottom w:val="single" w:sz="4" w:space="0" w:color="auto"/>
              <w:right w:val="single" w:sz="4" w:space="0" w:color="auto"/>
            </w:tcBorders>
            <w:vAlign w:val="center"/>
          </w:tcPr>
          <w:p w14:paraId="682951E9" w14:textId="77777777" w:rsidR="0028357B" w:rsidRDefault="0028357B">
            <w:pPr>
              <w:widowControl/>
              <w:spacing w:line="200" w:lineRule="exact"/>
              <w:jc w:val="center"/>
              <w:textAlignment w:val="top"/>
              <w:rPr>
                <w:sz w:val="16"/>
                <w:szCs w:val="16"/>
              </w:rPr>
            </w:pPr>
          </w:p>
        </w:tc>
        <w:tc>
          <w:tcPr>
            <w:tcW w:w="1052" w:type="dxa"/>
            <w:tcBorders>
              <w:top w:val="nil"/>
              <w:left w:val="nil"/>
              <w:bottom w:val="single" w:sz="4" w:space="0" w:color="auto"/>
              <w:right w:val="single" w:sz="4" w:space="0" w:color="auto"/>
            </w:tcBorders>
            <w:noWrap/>
            <w:vAlign w:val="center"/>
          </w:tcPr>
          <w:p w14:paraId="143856F3" w14:textId="77777777" w:rsidR="0028357B" w:rsidRDefault="0028357B">
            <w:pPr>
              <w:widowControl/>
              <w:spacing w:line="200" w:lineRule="exact"/>
              <w:jc w:val="center"/>
              <w:textAlignment w:val="top"/>
              <w:rPr>
                <w:sz w:val="16"/>
                <w:szCs w:val="16"/>
              </w:rPr>
            </w:pPr>
          </w:p>
        </w:tc>
        <w:tc>
          <w:tcPr>
            <w:tcW w:w="1287" w:type="dxa"/>
            <w:tcBorders>
              <w:top w:val="nil"/>
              <w:left w:val="nil"/>
              <w:bottom w:val="single" w:sz="4" w:space="0" w:color="auto"/>
              <w:right w:val="single" w:sz="4" w:space="0" w:color="auto"/>
            </w:tcBorders>
            <w:noWrap/>
            <w:vAlign w:val="center"/>
          </w:tcPr>
          <w:p w14:paraId="506C730E" w14:textId="77777777" w:rsidR="0028357B" w:rsidRDefault="0028357B">
            <w:pPr>
              <w:widowControl/>
              <w:spacing w:line="200" w:lineRule="exact"/>
              <w:jc w:val="center"/>
              <w:textAlignment w:val="top"/>
              <w:rPr>
                <w:sz w:val="16"/>
                <w:szCs w:val="16"/>
              </w:rPr>
            </w:pPr>
          </w:p>
        </w:tc>
        <w:tc>
          <w:tcPr>
            <w:tcW w:w="1028" w:type="dxa"/>
            <w:tcBorders>
              <w:top w:val="nil"/>
              <w:left w:val="nil"/>
              <w:bottom w:val="single" w:sz="4" w:space="0" w:color="auto"/>
              <w:right w:val="single" w:sz="4" w:space="0" w:color="auto"/>
            </w:tcBorders>
            <w:noWrap/>
            <w:vAlign w:val="center"/>
          </w:tcPr>
          <w:p w14:paraId="6B86C490" w14:textId="77777777" w:rsidR="0028357B" w:rsidRDefault="0028357B">
            <w:pPr>
              <w:widowControl/>
              <w:spacing w:line="200" w:lineRule="exact"/>
              <w:jc w:val="center"/>
              <w:textAlignment w:val="top"/>
              <w:rPr>
                <w:sz w:val="16"/>
                <w:szCs w:val="16"/>
              </w:rPr>
            </w:pPr>
          </w:p>
        </w:tc>
        <w:tc>
          <w:tcPr>
            <w:tcW w:w="1149" w:type="dxa"/>
            <w:tcBorders>
              <w:top w:val="nil"/>
              <w:left w:val="nil"/>
              <w:bottom w:val="single" w:sz="4" w:space="0" w:color="auto"/>
              <w:right w:val="single" w:sz="4" w:space="0" w:color="auto"/>
            </w:tcBorders>
            <w:noWrap/>
            <w:vAlign w:val="center"/>
          </w:tcPr>
          <w:p w14:paraId="2C2FB868" w14:textId="77777777" w:rsidR="0028357B" w:rsidRDefault="0028357B">
            <w:pPr>
              <w:widowControl/>
              <w:spacing w:line="200" w:lineRule="exact"/>
              <w:jc w:val="center"/>
              <w:textAlignment w:val="top"/>
              <w:rPr>
                <w:sz w:val="16"/>
                <w:szCs w:val="16"/>
              </w:rPr>
            </w:pPr>
          </w:p>
        </w:tc>
      </w:tr>
    </w:tbl>
    <w:p w14:paraId="5FBB8205" w14:textId="77777777" w:rsidR="0028357B" w:rsidRDefault="0028357B">
      <w:pPr>
        <w:spacing w:line="360" w:lineRule="auto"/>
        <w:jc w:val="center"/>
      </w:pPr>
    </w:p>
    <w:p w14:paraId="3777EA96" w14:textId="77777777" w:rsidR="0028357B" w:rsidRDefault="008A6AD8">
      <w:pPr>
        <w:spacing w:line="360" w:lineRule="auto"/>
        <w:outlineLvl w:val="1"/>
        <w:rPr>
          <w:b/>
          <w:bCs/>
          <w:sz w:val="24"/>
        </w:rPr>
      </w:pPr>
      <w:bookmarkStart w:id="89" w:name="_Toc147863739"/>
      <w:r>
        <w:rPr>
          <w:rFonts w:hint="eastAsia"/>
          <w:b/>
          <w:bCs/>
          <w:sz w:val="24"/>
        </w:rPr>
        <w:t>A.</w:t>
      </w:r>
      <w:r>
        <w:rPr>
          <w:b/>
          <w:bCs/>
          <w:sz w:val="24"/>
        </w:rPr>
        <w:t>1.3</w:t>
      </w:r>
      <w:r>
        <w:rPr>
          <w:rFonts w:hint="eastAsia"/>
          <w:b/>
          <w:bCs/>
          <w:sz w:val="24"/>
        </w:rPr>
        <w:t xml:space="preserve"> </w:t>
      </w:r>
      <w:r>
        <w:rPr>
          <w:rFonts w:hint="eastAsia"/>
          <w:b/>
          <w:bCs/>
          <w:sz w:val="24"/>
        </w:rPr>
        <w:t>小结</w:t>
      </w:r>
      <w:bookmarkEnd w:id="89"/>
    </w:p>
    <w:p w14:paraId="0E6F3E22" w14:textId="77777777" w:rsidR="0028357B" w:rsidRDefault="008A6AD8">
      <w:pPr>
        <w:spacing w:line="360" w:lineRule="auto"/>
        <w:ind w:firstLineChars="200" w:firstLine="420"/>
      </w:pPr>
      <w:r>
        <w:rPr>
          <w:rFonts w:hint="eastAsia"/>
        </w:rPr>
        <w:t>1.3.1</w:t>
      </w:r>
      <w:r>
        <w:rPr>
          <w:rFonts w:hint="eastAsia"/>
        </w:rPr>
        <w:t>根据规范正文的要求，可以确定</w:t>
      </w:r>
      <w:r>
        <w:rPr>
          <w:rFonts w:hint="eastAsia"/>
        </w:rPr>
        <w:t>#</w:t>
      </w:r>
      <w:r>
        <w:rPr>
          <w:rFonts w:hint="eastAsia"/>
        </w:rPr>
        <w:t>站</w:t>
      </w:r>
      <w:r>
        <w:rPr>
          <w:rFonts w:hint="eastAsia"/>
        </w:rPr>
        <w:t>#</w:t>
      </w:r>
      <w:r>
        <w:rPr>
          <w:rFonts w:hint="eastAsia"/>
        </w:rPr>
        <w:t>线能量计量系统中流量计、压力测量仪表、温度测量仪表、发热量测定设备、标准物质和取样装置、流量</w:t>
      </w:r>
      <w:proofErr w:type="gramStart"/>
      <w:r>
        <w:rPr>
          <w:rFonts w:hint="eastAsia"/>
        </w:rPr>
        <w:t>积算仪</w:t>
      </w:r>
      <w:proofErr w:type="gramEnd"/>
      <w:r>
        <w:rPr>
          <w:rFonts w:hint="eastAsia"/>
        </w:rPr>
        <w:t>/</w:t>
      </w:r>
      <w:r>
        <w:rPr>
          <w:rFonts w:hint="eastAsia"/>
        </w:rPr>
        <w:t>流量计算机等设备的计量特性均可以满足天然气能量计量系统对体积（质量）流量、压力、温度、发热量、能量值等参数的在线测量要求。</w:t>
      </w:r>
    </w:p>
    <w:p w14:paraId="5CAF5652" w14:textId="77777777" w:rsidR="0028357B" w:rsidRDefault="008A6AD8">
      <w:pPr>
        <w:spacing w:line="360" w:lineRule="auto"/>
        <w:ind w:firstLineChars="200" w:firstLine="420"/>
      </w:pPr>
      <w:r>
        <w:rPr>
          <w:rFonts w:hint="eastAsia"/>
        </w:rPr>
        <w:t>1.3.2</w:t>
      </w:r>
      <w:r>
        <w:rPr>
          <w:rFonts w:hint="eastAsia"/>
        </w:rPr>
        <w:t>通过对</w:t>
      </w:r>
      <w:r>
        <w:rPr>
          <w:rFonts w:hint="eastAsia"/>
        </w:rPr>
        <w:t>#</w:t>
      </w:r>
      <w:r>
        <w:rPr>
          <w:rFonts w:hint="eastAsia"/>
        </w:rPr>
        <w:t>站</w:t>
      </w:r>
      <w:r>
        <w:rPr>
          <w:rFonts w:hint="eastAsia"/>
        </w:rPr>
        <w:t>#</w:t>
      </w:r>
      <w:r>
        <w:rPr>
          <w:rFonts w:hint="eastAsia"/>
        </w:rPr>
        <w:t>线能量计量系统性能要求进行符合性判断，该计量系统满足</w:t>
      </w:r>
      <w:r>
        <w:rPr>
          <w:rFonts w:hint="eastAsia"/>
        </w:rPr>
        <w:t>JJF 1993</w:t>
      </w:r>
      <w:r>
        <w:rPr>
          <w:rFonts w:hint="eastAsia"/>
        </w:rPr>
        <w:t>对于</w:t>
      </w:r>
      <w:r>
        <w:rPr>
          <w:rFonts w:hint="eastAsia"/>
        </w:rPr>
        <w:t>#</w:t>
      </w:r>
      <w:r>
        <w:rPr>
          <w:rFonts w:hint="eastAsia"/>
        </w:rPr>
        <w:t>级能量系统要求，说明该规范正文的可实施性。</w:t>
      </w:r>
    </w:p>
    <w:p w14:paraId="4D8F7BED" w14:textId="77777777" w:rsidR="0028357B" w:rsidRDefault="008A6AD8">
      <w:pPr>
        <w:spacing w:line="360" w:lineRule="auto"/>
        <w:jc w:val="center"/>
      </w:pPr>
      <w:r>
        <w:rPr>
          <w:rFonts w:hint="eastAsia"/>
        </w:rPr>
        <w:t>#</w:t>
      </w:r>
      <w:r>
        <w:rPr>
          <w:rFonts w:hint="eastAsia"/>
        </w:rPr>
        <w:t>站</w:t>
      </w:r>
      <w:r>
        <w:rPr>
          <w:rFonts w:hint="eastAsia"/>
        </w:rPr>
        <w:t>#</w:t>
      </w:r>
      <w:r>
        <w:rPr>
          <w:rFonts w:hint="eastAsia"/>
        </w:rPr>
        <w:t>线计量系统计量评价具体情况</w:t>
      </w:r>
    </w:p>
    <w:tbl>
      <w:tblPr>
        <w:tblStyle w:val="aff0"/>
        <w:tblW w:w="9018" w:type="dxa"/>
        <w:jc w:val="center"/>
        <w:tblCellMar>
          <w:top w:w="57" w:type="dxa"/>
          <w:left w:w="85" w:type="dxa"/>
          <w:bottom w:w="57" w:type="dxa"/>
          <w:right w:w="85" w:type="dxa"/>
        </w:tblCellMar>
        <w:tblLook w:val="04A0" w:firstRow="1" w:lastRow="0" w:firstColumn="1" w:lastColumn="0" w:noHBand="0" w:noVBand="1"/>
      </w:tblPr>
      <w:tblGrid>
        <w:gridCol w:w="1366"/>
        <w:gridCol w:w="5195"/>
        <w:gridCol w:w="818"/>
        <w:gridCol w:w="1639"/>
      </w:tblGrid>
      <w:tr w:rsidR="0028357B" w14:paraId="776F4F37" w14:textId="77777777">
        <w:trPr>
          <w:trHeight w:val="90"/>
          <w:jc w:val="center"/>
        </w:trPr>
        <w:tc>
          <w:tcPr>
            <w:tcW w:w="1366" w:type="dxa"/>
            <w:vAlign w:val="center"/>
          </w:tcPr>
          <w:p w14:paraId="149221C5" w14:textId="77777777" w:rsidR="0028357B" w:rsidRDefault="008A6AD8">
            <w:pPr>
              <w:jc w:val="center"/>
              <w:rPr>
                <w:b/>
                <w:bCs/>
              </w:rPr>
            </w:pPr>
            <w:r>
              <w:rPr>
                <w:rFonts w:cs="宋体" w:hint="eastAsia"/>
                <w:b/>
                <w:bCs/>
                <w:kern w:val="0"/>
              </w:rPr>
              <w:t>仪表类型</w:t>
            </w:r>
          </w:p>
        </w:tc>
        <w:tc>
          <w:tcPr>
            <w:tcW w:w="5195" w:type="dxa"/>
            <w:vAlign w:val="center"/>
          </w:tcPr>
          <w:p w14:paraId="452640E8" w14:textId="77777777" w:rsidR="0028357B" w:rsidRDefault="008A6AD8">
            <w:pPr>
              <w:jc w:val="center"/>
              <w:rPr>
                <w:b/>
                <w:bCs/>
              </w:rPr>
            </w:pPr>
            <w:r>
              <w:rPr>
                <w:rFonts w:cs="宋体" w:hint="eastAsia"/>
                <w:b/>
                <w:bCs/>
                <w:kern w:val="0"/>
              </w:rPr>
              <w:t>技术要求</w:t>
            </w:r>
          </w:p>
        </w:tc>
        <w:tc>
          <w:tcPr>
            <w:tcW w:w="818" w:type="dxa"/>
            <w:vAlign w:val="center"/>
          </w:tcPr>
          <w:p w14:paraId="6794E2EA" w14:textId="77777777" w:rsidR="0028357B" w:rsidRDefault="008A6AD8">
            <w:pPr>
              <w:jc w:val="center"/>
              <w:rPr>
                <w:b/>
                <w:bCs/>
              </w:rPr>
            </w:pPr>
            <w:r>
              <w:rPr>
                <w:rFonts w:hint="eastAsia"/>
                <w:b/>
                <w:bCs/>
              </w:rPr>
              <w:t>符合性</w:t>
            </w:r>
          </w:p>
        </w:tc>
        <w:tc>
          <w:tcPr>
            <w:tcW w:w="1639" w:type="dxa"/>
            <w:vAlign w:val="center"/>
          </w:tcPr>
          <w:p w14:paraId="55D214A8" w14:textId="77777777" w:rsidR="0028357B" w:rsidRDefault="008A6AD8">
            <w:pPr>
              <w:jc w:val="center"/>
              <w:rPr>
                <w:b/>
                <w:bCs/>
              </w:rPr>
            </w:pPr>
            <w:r>
              <w:rPr>
                <w:rFonts w:hint="eastAsia"/>
                <w:b/>
                <w:bCs/>
              </w:rPr>
              <w:t>备注</w:t>
            </w:r>
          </w:p>
        </w:tc>
      </w:tr>
      <w:tr w:rsidR="0028357B" w14:paraId="1422F1C6" w14:textId="77777777">
        <w:trPr>
          <w:trHeight w:val="90"/>
          <w:jc w:val="center"/>
        </w:trPr>
        <w:tc>
          <w:tcPr>
            <w:tcW w:w="1366" w:type="dxa"/>
            <w:vAlign w:val="center"/>
          </w:tcPr>
          <w:p w14:paraId="043ED730" w14:textId="77777777" w:rsidR="0028357B" w:rsidRDefault="008A6AD8">
            <w:pPr>
              <w:jc w:val="center"/>
              <w:rPr>
                <w:sz w:val="18"/>
                <w:szCs w:val="18"/>
              </w:rPr>
            </w:pPr>
            <w:r>
              <w:rPr>
                <w:rFonts w:hint="eastAsia"/>
                <w:sz w:val="18"/>
                <w:szCs w:val="18"/>
              </w:rPr>
              <w:t>气体超声流量计</w:t>
            </w:r>
          </w:p>
        </w:tc>
        <w:tc>
          <w:tcPr>
            <w:tcW w:w="5195" w:type="dxa"/>
            <w:vAlign w:val="center"/>
          </w:tcPr>
          <w:p w14:paraId="79D1F69E" w14:textId="77777777" w:rsidR="0028357B" w:rsidRDefault="0028357B">
            <w:pPr>
              <w:jc w:val="center"/>
              <w:rPr>
                <w:sz w:val="18"/>
                <w:szCs w:val="18"/>
              </w:rPr>
            </w:pPr>
          </w:p>
        </w:tc>
        <w:tc>
          <w:tcPr>
            <w:tcW w:w="818" w:type="dxa"/>
            <w:vAlign w:val="center"/>
          </w:tcPr>
          <w:p w14:paraId="06EF15B8" w14:textId="77777777" w:rsidR="0028357B" w:rsidRDefault="008A6AD8">
            <w:pPr>
              <w:jc w:val="center"/>
              <w:rPr>
                <w:sz w:val="18"/>
                <w:szCs w:val="18"/>
              </w:rPr>
            </w:pPr>
            <w:r>
              <w:rPr>
                <w:sz w:val="18"/>
                <w:szCs w:val="18"/>
              </w:rPr>
              <w:sym w:font="Wingdings 2" w:char="00A3"/>
            </w:r>
          </w:p>
        </w:tc>
        <w:tc>
          <w:tcPr>
            <w:tcW w:w="1639" w:type="dxa"/>
            <w:vAlign w:val="center"/>
          </w:tcPr>
          <w:p w14:paraId="1D20F34F" w14:textId="77777777" w:rsidR="0028357B" w:rsidRDefault="0028357B">
            <w:pPr>
              <w:jc w:val="center"/>
              <w:rPr>
                <w:sz w:val="18"/>
                <w:szCs w:val="18"/>
              </w:rPr>
            </w:pPr>
          </w:p>
        </w:tc>
      </w:tr>
      <w:tr w:rsidR="0028357B" w14:paraId="328E57F8" w14:textId="77777777">
        <w:trPr>
          <w:trHeight w:val="90"/>
          <w:jc w:val="center"/>
        </w:trPr>
        <w:tc>
          <w:tcPr>
            <w:tcW w:w="1366" w:type="dxa"/>
            <w:vMerge w:val="restart"/>
            <w:vAlign w:val="center"/>
          </w:tcPr>
          <w:p w14:paraId="1BA1E4C4" w14:textId="77777777" w:rsidR="0028357B" w:rsidRDefault="008A6AD8">
            <w:pPr>
              <w:jc w:val="center"/>
              <w:rPr>
                <w:sz w:val="18"/>
                <w:szCs w:val="18"/>
              </w:rPr>
            </w:pPr>
            <w:r>
              <w:rPr>
                <w:rFonts w:cs="宋体" w:hint="eastAsia"/>
                <w:sz w:val="18"/>
                <w:szCs w:val="18"/>
              </w:rPr>
              <w:t>压力测量仪表</w:t>
            </w:r>
          </w:p>
        </w:tc>
        <w:tc>
          <w:tcPr>
            <w:tcW w:w="5195" w:type="dxa"/>
            <w:vAlign w:val="center"/>
          </w:tcPr>
          <w:p w14:paraId="2CD1F0A5" w14:textId="77777777" w:rsidR="0028357B" w:rsidRDefault="0028357B">
            <w:pPr>
              <w:jc w:val="center"/>
              <w:rPr>
                <w:sz w:val="18"/>
                <w:szCs w:val="18"/>
              </w:rPr>
            </w:pPr>
          </w:p>
        </w:tc>
        <w:tc>
          <w:tcPr>
            <w:tcW w:w="818" w:type="dxa"/>
            <w:vAlign w:val="center"/>
          </w:tcPr>
          <w:p w14:paraId="0D09C1B0" w14:textId="77777777" w:rsidR="0028357B" w:rsidRDefault="008A6AD8">
            <w:pPr>
              <w:jc w:val="center"/>
              <w:rPr>
                <w:sz w:val="18"/>
                <w:szCs w:val="18"/>
              </w:rPr>
            </w:pPr>
            <w:r>
              <w:rPr>
                <w:sz w:val="18"/>
                <w:szCs w:val="18"/>
              </w:rPr>
              <w:sym w:font="Wingdings 2" w:char="00A3"/>
            </w:r>
          </w:p>
        </w:tc>
        <w:tc>
          <w:tcPr>
            <w:tcW w:w="1639" w:type="dxa"/>
            <w:vAlign w:val="center"/>
          </w:tcPr>
          <w:p w14:paraId="4A5824F3" w14:textId="77777777" w:rsidR="0028357B" w:rsidRDefault="0028357B">
            <w:pPr>
              <w:jc w:val="center"/>
              <w:rPr>
                <w:sz w:val="18"/>
                <w:szCs w:val="18"/>
              </w:rPr>
            </w:pPr>
          </w:p>
        </w:tc>
      </w:tr>
      <w:tr w:rsidR="0028357B" w14:paraId="25710AF8" w14:textId="77777777">
        <w:trPr>
          <w:trHeight w:val="90"/>
          <w:jc w:val="center"/>
        </w:trPr>
        <w:tc>
          <w:tcPr>
            <w:tcW w:w="1366" w:type="dxa"/>
            <w:vMerge/>
            <w:vAlign w:val="center"/>
          </w:tcPr>
          <w:p w14:paraId="19D188D5" w14:textId="77777777" w:rsidR="0028357B" w:rsidRDefault="0028357B">
            <w:pPr>
              <w:jc w:val="center"/>
              <w:rPr>
                <w:rFonts w:cs="宋体"/>
                <w:sz w:val="18"/>
                <w:szCs w:val="18"/>
              </w:rPr>
            </w:pPr>
          </w:p>
        </w:tc>
        <w:tc>
          <w:tcPr>
            <w:tcW w:w="5195" w:type="dxa"/>
            <w:vAlign w:val="center"/>
          </w:tcPr>
          <w:p w14:paraId="167B0EA6" w14:textId="77777777" w:rsidR="0028357B" w:rsidRDefault="0028357B">
            <w:pPr>
              <w:jc w:val="center"/>
              <w:rPr>
                <w:sz w:val="18"/>
                <w:szCs w:val="18"/>
              </w:rPr>
            </w:pPr>
          </w:p>
        </w:tc>
        <w:tc>
          <w:tcPr>
            <w:tcW w:w="818" w:type="dxa"/>
            <w:vAlign w:val="center"/>
          </w:tcPr>
          <w:p w14:paraId="09EDC3C9" w14:textId="77777777" w:rsidR="0028357B" w:rsidRDefault="008A6AD8">
            <w:pPr>
              <w:jc w:val="center"/>
              <w:rPr>
                <w:sz w:val="18"/>
                <w:szCs w:val="18"/>
              </w:rPr>
            </w:pPr>
            <w:r>
              <w:rPr>
                <w:sz w:val="18"/>
                <w:szCs w:val="18"/>
              </w:rPr>
              <w:sym w:font="Wingdings 2" w:char="00A3"/>
            </w:r>
          </w:p>
        </w:tc>
        <w:tc>
          <w:tcPr>
            <w:tcW w:w="1639" w:type="dxa"/>
            <w:vAlign w:val="center"/>
          </w:tcPr>
          <w:p w14:paraId="017CA275" w14:textId="77777777" w:rsidR="0028357B" w:rsidRDefault="0028357B">
            <w:pPr>
              <w:jc w:val="center"/>
              <w:rPr>
                <w:rFonts w:cs="Arial"/>
                <w:sz w:val="18"/>
                <w:szCs w:val="18"/>
              </w:rPr>
            </w:pPr>
          </w:p>
        </w:tc>
      </w:tr>
      <w:tr w:rsidR="0028357B" w14:paraId="1D788334" w14:textId="77777777">
        <w:trPr>
          <w:trHeight w:val="90"/>
          <w:jc w:val="center"/>
        </w:trPr>
        <w:tc>
          <w:tcPr>
            <w:tcW w:w="1366" w:type="dxa"/>
            <w:vMerge w:val="restart"/>
            <w:vAlign w:val="center"/>
          </w:tcPr>
          <w:p w14:paraId="7CBE82DD" w14:textId="77777777" w:rsidR="0028357B" w:rsidRDefault="008A6AD8">
            <w:pPr>
              <w:jc w:val="center"/>
              <w:rPr>
                <w:sz w:val="18"/>
                <w:szCs w:val="18"/>
              </w:rPr>
            </w:pPr>
            <w:r>
              <w:rPr>
                <w:rFonts w:cs="宋体" w:hint="eastAsia"/>
                <w:sz w:val="18"/>
                <w:szCs w:val="18"/>
              </w:rPr>
              <w:t>温度测量仪表</w:t>
            </w:r>
          </w:p>
        </w:tc>
        <w:tc>
          <w:tcPr>
            <w:tcW w:w="5195" w:type="dxa"/>
            <w:vAlign w:val="center"/>
          </w:tcPr>
          <w:p w14:paraId="33AF5B86" w14:textId="77777777" w:rsidR="0028357B" w:rsidRDefault="0028357B">
            <w:pPr>
              <w:jc w:val="center"/>
              <w:rPr>
                <w:sz w:val="18"/>
                <w:szCs w:val="18"/>
              </w:rPr>
            </w:pPr>
          </w:p>
        </w:tc>
        <w:tc>
          <w:tcPr>
            <w:tcW w:w="818" w:type="dxa"/>
            <w:vAlign w:val="center"/>
          </w:tcPr>
          <w:p w14:paraId="6956EFE1" w14:textId="77777777" w:rsidR="0028357B" w:rsidRDefault="008A6AD8">
            <w:pPr>
              <w:jc w:val="center"/>
              <w:rPr>
                <w:sz w:val="18"/>
                <w:szCs w:val="18"/>
              </w:rPr>
            </w:pPr>
            <w:r>
              <w:rPr>
                <w:sz w:val="18"/>
                <w:szCs w:val="18"/>
              </w:rPr>
              <w:sym w:font="Wingdings 2" w:char="00A3"/>
            </w:r>
          </w:p>
        </w:tc>
        <w:tc>
          <w:tcPr>
            <w:tcW w:w="1639" w:type="dxa"/>
            <w:vAlign w:val="center"/>
          </w:tcPr>
          <w:p w14:paraId="473D8087" w14:textId="77777777" w:rsidR="0028357B" w:rsidRDefault="0028357B">
            <w:pPr>
              <w:jc w:val="center"/>
              <w:rPr>
                <w:rFonts w:cs="Arial"/>
                <w:sz w:val="18"/>
                <w:szCs w:val="18"/>
              </w:rPr>
            </w:pPr>
          </w:p>
        </w:tc>
      </w:tr>
      <w:tr w:rsidR="0028357B" w14:paraId="08AA1451" w14:textId="77777777">
        <w:trPr>
          <w:trHeight w:val="90"/>
          <w:jc w:val="center"/>
        </w:trPr>
        <w:tc>
          <w:tcPr>
            <w:tcW w:w="1366" w:type="dxa"/>
            <w:vMerge/>
            <w:vAlign w:val="center"/>
          </w:tcPr>
          <w:p w14:paraId="334E124C" w14:textId="77777777" w:rsidR="0028357B" w:rsidRDefault="0028357B">
            <w:pPr>
              <w:jc w:val="center"/>
              <w:rPr>
                <w:rFonts w:cs="宋体"/>
                <w:sz w:val="18"/>
                <w:szCs w:val="18"/>
              </w:rPr>
            </w:pPr>
          </w:p>
        </w:tc>
        <w:tc>
          <w:tcPr>
            <w:tcW w:w="5195" w:type="dxa"/>
            <w:vAlign w:val="center"/>
          </w:tcPr>
          <w:p w14:paraId="5520AE1F" w14:textId="77777777" w:rsidR="0028357B" w:rsidRDefault="0028357B">
            <w:pPr>
              <w:jc w:val="center"/>
              <w:rPr>
                <w:sz w:val="18"/>
                <w:szCs w:val="18"/>
              </w:rPr>
            </w:pPr>
          </w:p>
        </w:tc>
        <w:tc>
          <w:tcPr>
            <w:tcW w:w="818" w:type="dxa"/>
            <w:vAlign w:val="center"/>
          </w:tcPr>
          <w:p w14:paraId="61C4C429" w14:textId="77777777" w:rsidR="0028357B" w:rsidRDefault="008A6AD8">
            <w:pPr>
              <w:jc w:val="center"/>
              <w:rPr>
                <w:sz w:val="18"/>
                <w:szCs w:val="18"/>
              </w:rPr>
            </w:pPr>
            <w:r>
              <w:rPr>
                <w:sz w:val="18"/>
                <w:szCs w:val="18"/>
              </w:rPr>
              <w:sym w:font="Wingdings 2" w:char="00A3"/>
            </w:r>
          </w:p>
        </w:tc>
        <w:tc>
          <w:tcPr>
            <w:tcW w:w="1639" w:type="dxa"/>
            <w:vAlign w:val="center"/>
          </w:tcPr>
          <w:p w14:paraId="54A63E1F" w14:textId="77777777" w:rsidR="0028357B" w:rsidRDefault="0028357B">
            <w:pPr>
              <w:jc w:val="center"/>
              <w:rPr>
                <w:sz w:val="18"/>
                <w:szCs w:val="18"/>
              </w:rPr>
            </w:pPr>
          </w:p>
        </w:tc>
      </w:tr>
      <w:tr w:rsidR="0028357B" w14:paraId="3947B3F4" w14:textId="77777777">
        <w:trPr>
          <w:trHeight w:val="90"/>
          <w:jc w:val="center"/>
        </w:trPr>
        <w:tc>
          <w:tcPr>
            <w:tcW w:w="1366" w:type="dxa"/>
            <w:vMerge/>
            <w:vAlign w:val="center"/>
          </w:tcPr>
          <w:p w14:paraId="7FDA0DDC" w14:textId="77777777" w:rsidR="0028357B" w:rsidRDefault="0028357B">
            <w:pPr>
              <w:jc w:val="center"/>
              <w:rPr>
                <w:rFonts w:cs="宋体"/>
                <w:sz w:val="18"/>
                <w:szCs w:val="18"/>
              </w:rPr>
            </w:pPr>
          </w:p>
        </w:tc>
        <w:tc>
          <w:tcPr>
            <w:tcW w:w="5195" w:type="dxa"/>
            <w:vAlign w:val="center"/>
          </w:tcPr>
          <w:p w14:paraId="6B52B817" w14:textId="77777777" w:rsidR="0028357B" w:rsidRDefault="0028357B">
            <w:pPr>
              <w:jc w:val="center"/>
              <w:rPr>
                <w:sz w:val="18"/>
                <w:szCs w:val="18"/>
              </w:rPr>
            </w:pPr>
          </w:p>
        </w:tc>
        <w:tc>
          <w:tcPr>
            <w:tcW w:w="818" w:type="dxa"/>
            <w:vAlign w:val="center"/>
          </w:tcPr>
          <w:p w14:paraId="5F6D3E45" w14:textId="77777777" w:rsidR="0028357B" w:rsidRDefault="008A6AD8">
            <w:pPr>
              <w:jc w:val="center"/>
              <w:rPr>
                <w:sz w:val="18"/>
                <w:szCs w:val="18"/>
              </w:rPr>
            </w:pPr>
            <w:r>
              <w:rPr>
                <w:sz w:val="18"/>
                <w:szCs w:val="18"/>
              </w:rPr>
              <w:sym w:font="Wingdings 2" w:char="00A3"/>
            </w:r>
          </w:p>
        </w:tc>
        <w:tc>
          <w:tcPr>
            <w:tcW w:w="1639" w:type="dxa"/>
            <w:vAlign w:val="center"/>
          </w:tcPr>
          <w:p w14:paraId="7CFAB6E7" w14:textId="77777777" w:rsidR="0028357B" w:rsidRDefault="0028357B">
            <w:pPr>
              <w:jc w:val="center"/>
              <w:rPr>
                <w:sz w:val="18"/>
                <w:szCs w:val="18"/>
              </w:rPr>
            </w:pPr>
          </w:p>
        </w:tc>
      </w:tr>
      <w:tr w:rsidR="0028357B" w14:paraId="08B513A5" w14:textId="77777777">
        <w:trPr>
          <w:trHeight w:val="90"/>
          <w:jc w:val="center"/>
        </w:trPr>
        <w:tc>
          <w:tcPr>
            <w:tcW w:w="1366" w:type="dxa"/>
            <w:vMerge/>
            <w:vAlign w:val="center"/>
          </w:tcPr>
          <w:p w14:paraId="0ECF712F" w14:textId="77777777" w:rsidR="0028357B" w:rsidRDefault="0028357B">
            <w:pPr>
              <w:jc w:val="center"/>
              <w:rPr>
                <w:rFonts w:cs="宋体"/>
                <w:sz w:val="18"/>
                <w:szCs w:val="18"/>
              </w:rPr>
            </w:pPr>
          </w:p>
        </w:tc>
        <w:tc>
          <w:tcPr>
            <w:tcW w:w="5195" w:type="dxa"/>
            <w:vAlign w:val="center"/>
          </w:tcPr>
          <w:p w14:paraId="4735CDDF" w14:textId="77777777" w:rsidR="0028357B" w:rsidRDefault="0028357B">
            <w:pPr>
              <w:jc w:val="center"/>
              <w:rPr>
                <w:sz w:val="18"/>
                <w:szCs w:val="18"/>
              </w:rPr>
            </w:pPr>
          </w:p>
        </w:tc>
        <w:tc>
          <w:tcPr>
            <w:tcW w:w="818" w:type="dxa"/>
            <w:vAlign w:val="center"/>
          </w:tcPr>
          <w:p w14:paraId="7627CDE2" w14:textId="77777777" w:rsidR="0028357B" w:rsidRDefault="008A6AD8">
            <w:pPr>
              <w:jc w:val="center"/>
              <w:rPr>
                <w:sz w:val="18"/>
                <w:szCs w:val="18"/>
              </w:rPr>
            </w:pPr>
            <w:r>
              <w:rPr>
                <w:sz w:val="18"/>
                <w:szCs w:val="18"/>
              </w:rPr>
              <w:sym w:font="Wingdings 2" w:char="00A3"/>
            </w:r>
          </w:p>
        </w:tc>
        <w:tc>
          <w:tcPr>
            <w:tcW w:w="1639" w:type="dxa"/>
            <w:vAlign w:val="center"/>
          </w:tcPr>
          <w:p w14:paraId="70124A30" w14:textId="77777777" w:rsidR="0028357B" w:rsidRDefault="0028357B">
            <w:pPr>
              <w:jc w:val="center"/>
              <w:rPr>
                <w:sz w:val="18"/>
                <w:szCs w:val="18"/>
              </w:rPr>
            </w:pPr>
          </w:p>
        </w:tc>
      </w:tr>
      <w:tr w:rsidR="0028357B" w14:paraId="6B846B33" w14:textId="77777777">
        <w:trPr>
          <w:trHeight w:val="90"/>
          <w:jc w:val="center"/>
        </w:trPr>
        <w:tc>
          <w:tcPr>
            <w:tcW w:w="1366" w:type="dxa"/>
            <w:vMerge w:val="restart"/>
            <w:vAlign w:val="center"/>
          </w:tcPr>
          <w:p w14:paraId="25BF4C54" w14:textId="77777777" w:rsidR="0028357B" w:rsidRDefault="008A6AD8">
            <w:pPr>
              <w:jc w:val="center"/>
              <w:rPr>
                <w:sz w:val="18"/>
                <w:szCs w:val="18"/>
              </w:rPr>
            </w:pPr>
            <w:r>
              <w:rPr>
                <w:rFonts w:hint="eastAsia"/>
                <w:sz w:val="18"/>
                <w:szCs w:val="18"/>
              </w:rPr>
              <w:t>发热量测定</w:t>
            </w:r>
          </w:p>
        </w:tc>
        <w:tc>
          <w:tcPr>
            <w:tcW w:w="5195" w:type="dxa"/>
            <w:vAlign w:val="center"/>
          </w:tcPr>
          <w:p w14:paraId="36DFEC83" w14:textId="77777777" w:rsidR="0028357B" w:rsidRDefault="0028357B">
            <w:pPr>
              <w:jc w:val="center"/>
              <w:rPr>
                <w:sz w:val="18"/>
                <w:szCs w:val="18"/>
              </w:rPr>
            </w:pPr>
          </w:p>
        </w:tc>
        <w:tc>
          <w:tcPr>
            <w:tcW w:w="818" w:type="dxa"/>
            <w:vAlign w:val="center"/>
          </w:tcPr>
          <w:p w14:paraId="478127B2" w14:textId="77777777" w:rsidR="0028357B" w:rsidRDefault="008A6AD8">
            <w:pPr>
              <w:jc w:val="center"/>
              <w:rPr>
                <w:sz w:val="18"/>
                <w:szCs w:val="18"/>
              </w:rPr>
            </w:pPr>
            <w:r>
              <w:rPr>
                <w:sz w:val="18"/>
                <w:szCs w:val="18"/>
              </w:rPr>
              <w:sym w:font="Wingdings 2" w:char="00A3"/>
            </w:r>
          </w:p>
        </w:tc>
        <w:tc>
          <w:tcPr>
            <w:tcW w:w="1639" w:type="dxa"/>
            <w:vAlign w:val="center"/>
          </w:tcPr>
          <w:p w14:paraId="40DCA3CB" w14:textId="77777777" w:rsidR="0028357B" w:rsidRDefault="0028357B">
            <w:pPr>
              <w:jc w:val="center"/>
              <w:rPr>
                <w:sz w:val="18"/>
                <w:szCs w:val="18"/>
              </w:rPr>
            </w:pPr>
          </w:p>
        </w:tc>
      </w:tr>
      <w:tr w:rsidR="0028357B" w14:paraId="606188FC" w14:textId="77777777">
        <w:trPr>
          <w:trHeight w:val="90"/>
          <w:jc w:val="center"/>
        </w:trPr>
        <w:tc>
          <w:tcPr>
            <w:tcW w:w="1366" w:type="dxa"/>
            <w:vMerge/>
            <w:vAlign w:val="center"/>
          </w:tcPr>
          <w:p w14:paraId="5211762B" w14:textId="77777777" w:rsidR="0028357B" w:rsidRDefault="0028357B">
            <w:pPr>
              <w:jc w:val="center"/>
              <w:rPr>
                <w:rFonts w:cs="宋体"/>
                <w:sz w:val="18"/>
                <w:szCs w:val="18"/>
              </w:rPr>
            </w:pPr>
          </w:p>
        </w:tc>
        <w:tc>
          <w:tcPr>
            <w:tcW w:w="5195" w:type="dxa"/>
            <w:vAlign w:val="center"/>
          </w:tcPr>
          <w:p w14:paraId="02EF262B" w14:textId="77777777" w:rsidR="0028357B" w:rsidRDefault="0028357B">
            <w:pPr>
              <w:jc w:val="center"/>
              <w:rPr>
                <w:sz w:val="18"/>
                <w:szCs w:val="18"/>
              </w:rPr>
            </w:pPr>
          </w:p>
        </w:tc>
        <w:tc>
          <w:tcPr>
            <w:tcW w:w="818" w:type="dxa"/>
            <w:vAlign w:val="center"/>
          </w:tcPr>
          <w:p w14:paraId="2B97EB3B" w14:textId="77777777" w:rsidR="0028357B" w:rsidRDefault="008A6AD8">
            <w:pPr>
              <w:jc w:val="center"/>
              <w:rPr>
                <w:sz w:val="18"/>
                <w:szCs w:val="18"/>
              </w:rPr>
            </w:pPr>
            <w:r>
              <w:rPr>
                <w:sz w:val="18"/>
                <w:szCs w:val="18"/>
              </w:rPr>
              <w:sym w:font="Wingdings 2" w:char="00A3"/>
            </w:r>
          </w:p>
        </w:tc>
        <w:tc>
          <w:tcPr>
            <w:tcW w:w="1639" w:type="dxa"/>
            <w:vAlign w:val="center"/>
          </w:tcPr>
          <w:p w14:paraId="7E280555" w14:textId="77777777" w:rsidR="0028357B" w:rsidRDefault="0028357B">
            <w:pPr>
              <w:jc w:val="center"/>
              <w:rPr>
                <w:sz w:val="18"/>
                <w:szCs w:val="18"/>
              </w:rPr>
            </w:pPr>
          </w:p>
        </w:tc>
      </w:tr>
      <w:tr w:rsidR="0028357B" w14:paraId="6EC0FC2D" w14:textId="77777777">
        <w:trPr>
          <w:trHeight w:val="90"/>
          <w:jc w:val="center"/>
        </w:trPr>
        <w:tc>
          <w:tcPr>
            <w:tcW w:w="1366" w:type="dxa"/>
            <w:vMerge/>
            <w:vAlign w:val="center"/>
          </w:tcPr>
          <w:p w14:paraId="18D1162C" w14:textId="77777777" w:rsidR="0028357B" w:rsidRDefault="0028357B">
            <w:pPr>
              <w:jc w:val="center"/>
              <w:rPr>
                <w:rFonts w:cs="宋体"/>
                <w:sz w:val="18"/>
                <w:szCs w:val="18"/>
              </w:rPr>
            </w:pPr>
          </w:p>
        </w:tc>
        <w:tc>
          <w:tcPr>
            <w:tcW w:w="5195" w:type="dxa"/>
            <w:vAlign w:val="center"/>
          </w:tcPr>
          <w:p w14:paraId="284C5BAB" w14:textId="77777777" w:rsidR="0028357B" w:rsidRDefault="0028357B">
            <w:pPr>
              <w:jc w:val="center"/>
              <w:rPr>
                <w:sz w:val="18"/>
                <w:szCs w:val="18"/>
              </w:rPr>
            </w:pPr>
          </w:p>
        </w:tc>
        <w:tc>
          <w:tcPr>
            <w:tcW w:w="818" w:type="dxa"/>
            <w:vAlign w:val="center"/>
          </w:tcPr>
          <w:p w14:paraId="1465861E" w14:textId="77777777" w:rsidR="0028357B" w:rsidRDefault="008A6AD8">
            <w:pPr>
              <w:jc w:val="center"/>
              <w:rPr>
                <w:sz w:val="18"/>
                <w:szCs w:val="18"/>
              </w:rPr>
            </w:pPr>
            <w:r>
              <w:rPr>
                <w:sz w:val="18"/>
                <w:szCs w:val="18"/>
              </w:rPr>
              <w:sym w:font="Wingdings 2" w:char="00A3"/>
            </w:r>
          </w:p>
        </w:tc>
        <w:tc>
          <w:tcPr>
            <w:tcW w:w="1639" w:type="dxa"/>
            <w:vAlign w:val="center"/>
          </w:tcPr>
          <w:p w14:paraId="15D6DBF5" w14:textId="77777777" w:rsidR="0028357B" w:rsidRDefault="0028357B">
            <w:pPr>
              <w:jc w:val="center"/>
              <w:rPr>
                <w:sz w:val="18"/>
                <w:szCs w:val="18"/>
              </w:rPr>
            </w:pPr>
          </w:p>
        </w:tc>
      </w:tr>
      <w:tr w:rsidR="0028357B" w14:paraId="0D13B2CF" w14:textId="77777777">
        <w:trPr>
          <w:trHeight w:val="90"/>
          <w:jc w:val="center"/>
        </w:trPr>
        <w:tc>
          <w:tcPr>
            <w:tcW w:w="1366" w:type="dxa"/>
            <w:vMerge/>
            <w:vAlign w:val="center"/>
          </w:tcPr>
          <w:p w14:paraId="7C9730B2" w14:textId="77777777" w:rsidR="0028357B" w:rsidRDefault="0028357B">
            <w:pPr>
              <w:jc w:val="center"/>
              <w:rPr>
                <w:rFonts w:cs="宋体"/>
                <w:sz w:val="18"/>
                <w:szCs w:val="18"/>
              </w:rPr>
            </w:pPr>
          </w:p>
        </w:tc>
        <w:tc>
          <w:tcPr>
            <w:tcW w:w="5195" w:type="dxa"/>
            <w:vAlign w:val="center"/>
          </w:tcPr>
          <w:p w14:paraId="4F3421A9" w14:textId="77777777" w:rsidR="0028357B" w:rsidRDefault="0028357B">
            <w:pPr>
              <w:jc w:val="center"/>
              <w:rPr>
                <w:sz w:val="18"/>
                <w:szCs w:val="18"/>
              </w:rPr>
            </w:pPr>
          </w:p>
        </w:tc>
        <w:tc>
          <w:tcPr>
            <w:tcW w:w="818" w:type="dxa"/>
            <w:vAlign w:val="center"/>
          </w:tcPr>
          <w:p w14:paraId="1DFC3A1F" w14:textId="77777777" w:rsidR="0028357B" w:rsidRDefault="008A6AD8">
            <w:pPr>
              <w:jc w:val="center"/>
              <w:rPr>
                <w:sz w:val="18"/>
                <w:szCs w:val="18"/>
              </w:rPr>
            </w:pPr>
            <w:r>
              <w:rPr>
                <w:sz w:val="18"/>
                <w:szCs w:val="18"/>
              </w:rPr>
              <w:sym w:font="Wingdings 2" w:char="00A3"/>
            </w:r>
          </w:p>
        </w:tc>
        <w:tc>
          <w:tcPr>
            <w:tcW w:w="1639" w:type="dxa"/>
            <w:vAlign w:val="center"/>
          </w:tcPr>
          <w:p w14:paraId="704E760D" w14:textId="77777777" w:rsidR="0028357B" w:rsidRDefault="0028357B">
            <w:pPr>
              <w:jc w:val="center"/>
              <w:rPr>
                <w:sz w:val="18"/>
                <w:szCs w:val="18"/>
              </w:rPr>
            </w:pPr>
          </w:p>
        </w:tc>
      </w:tr>
      <w:tr w:rsidR="0028357B" w14:paraId="0A443366" w14:textId="77777777">
        <w:trPr>
          <w:trHeight w:val="90"/>
          <w:jc w:val="center"/>
        </w:trPr>
        <w:tc>
          <w:tcPr>
            <w:tcW w:w="1366" w:type="dxa"/>
            <w:vMerge/>
            <w:vAlign w:val="center"/>
          </w:tcPr>
          <w:p w14:paraId="47BF59D5" w14:textId="77777777" w:rsidR="0028357B" w:rsidRDefault="0028357B">
            <w:pPr>
              <w:jc w:val="center"/>
              <w:rPr>
                <w:rFonts w:cs="宋体"/>
                <w:sz w:val="18"/>
                <w:szCs w:val="18"/>
              </w:rPr>
            </w:pPr>
          </w:p>
        </w:tc>
        <w:tc>
          <w:tcPr>
            <w:tcW w:w="5195" w:type="dxa"/>
            <w:vAlign w:val="center"/>
          </w:tcPr>
          <w:p w14:paraId="12E627C8" w14:textId="77777777" w:rsidR="0028357B" w:rsidRDefault="0028357B">
            <w:pPr>
              <w:jc w:val="center"/>
              <w:rPr>
                <w:sz w:val="18"/>
                <w:szCs w:val="18"/>
              </w:rPr>
            </w:pPr>
          </w:p>
        </w:tc>
        <w:tc>
          <w:tcPr>
            <w:tcW w:w="818" w:type="dxa"/>
            <w:vAlign w:val="center"/>
          </w:tcPr>
          <w:p w14:paraId="2290F09C" w14:textId="77777777" w:rsidR="0028357B" w:rsidRDefault="008A6AD8">
            <w:pPr>
              <w:jc w:val="center"/>
              <w:rPr>
                <w:sz w:val="18"/>
                <w:szCs w:val="18"/>
              </w:rPr>
            </w:pPr>
            <w:r>
              <w:rPr>
                <w:sz w:val="18"/>
                <w:szCs w:val="18"/>
              </w:rPr>
              <w:sym w:font="Wingdings 2" w:char="00A3"/>
            </w:r>
          </w:p>
        </w:tc>
        <w:tc>
          <w:tcPr>
            <w:tcW w:w="1639" w:type="dxa"/>
            <w:vAlign w:val="center"/>
          </w:tcPr>
          <w:p w14:paraId="2D6B590E" w14:textId="77777777" w:rsidR="0028357B" w:rsidRDefault="0028357B">
            <w:pPr>
              <w:jc w:val="center"/>
              <w:rPr>
                <w:sz w:val="18"/>
                <w:szCs w:val="18"/>
              </w:rPr>
            </w:pPr>
          </w:p>
        </w:tc>
      </w:tr>
      <w:tr w:rsidR="0028357B" w14:paraId="044D64F2" w14:textId="77777777">
        <w:trPr>
          <w:trHeight w:val="90"/>
          <w:jc w:val="center"/>
        </w:trPr>
        <w:tc>
          <w:tcPr>
            <w:tcW w:w="1366" w:type="dxa"/>
            <w:vMerge/>
            <w:vAlign w:val="center"/>
          </w:tcPr>
          <w:p w14:paraId="75748434" w14:textId="77777777" w:rsidR="0028357B" w:rsidRDefault="0028357B">
            <w:pPr>
              <w:jc w:val="center"/>
              <w:rPr>
                <w:rFonts w:cs="宋体"/>
                <w:sz w:val="18"/>
                <w:szCs w:val="18"/>
              </w:rPr>
            </w:pPr>
          </w:p>
        </w:tc>
        <w:tc>
          <w:tcPr>
            <w:tcW w:w="5195" w:type="dxa"/>
            <w:vAlign w:val="center"/>
          </w:tcPr>
          <w:p w14:paraId="1200A8EB" w14:textId="77777777" w:rsidR="0028357B" w:rsidRDefault="0028357B">
            <w:pPr>
              <w:jc w:val="center"/>
              <w:rPr>
                <w:sz w:val="18"/>
                <w:szCs w:val="18"/>
              </w:rPr>
            </w:pPr>
          </w:p>
        </w:tc>
        <w:tc>
          <w:tcPr>
            <w:tcW w:w="818" w:type="dxa"/>
            <w:vAlign w:val="center"/>
          </w:tcPr>
          <w:p w14:paraId="3E5CF3BF" w14:textId="77777777" w:rsidR="0028357B" w:rsidRDefault="008A6AD8">
            <w:pPr>
              <w:jc w:val="center"/>
              <w:rPr>
                <w:sz w:val="18"/>
                <w:szCs w:val="18"/>
              </w:rPr>
            </w:pPr>
            <w:r>
              <w:rPr>
                <w:sz w:val="18"/>
                <w:szCs w:val="18"/>
              </w:rPr>
              <w:sym w:font="Wingdings 2" w:char="00A3"/>
            </w:r>
          </w:p>
        </w:tc>
        <w:tc>
          <w:tcPr>
            <w:tcW w:w="1639" w:type="dxa"/>
            <w:vAlign w:val="center"/>
          </w:tcPr>
          <w:p w14:paraId="0EFFBEF5" w14:textId="77777777" w:rsidR="0028357B" w:rsidRDefault="0028357B">
            <w:pPr>
              <w:jc w:val="center"/>
              <w:rPr>
                <w:sz w:val="18"/>
                <w:szCs w:val="18"/>
              </w:rPr>
            </w:pPr>
          </w:p>
        </w:tc>
      </w:tr>
      <w:tr w:rsidR="0028357B" w14:paraId="58BD2B48" w14:textId="77777777">
        <w:trPr>
          <w:trHeight w:val="90"/>
          <w:jc w:val="center"/>
        </w:trPr>
        <w:tc>
          <w:tcPr>
            <w:tcW w:w="1366" w:type="dxa"/>
            <w:vMerge/>
            <w:vAlign w:val="center"/>
          </w:tcPr>
          <w:p w14:paraId="28264446" w14:textId="77777777" w:rsidR="0028357B" w:rsidRDefault="0028357B">
            <w:pPr>
              <w:jc w:val="center"/>
              <w:rPr>
                <w:sz w:val="18"/>
                <w:szCs w:val="18"/>
              </w:rPr>
            </w:pPr>
          </w:p>
        </w:tc>
        <w:tc>
          <w:tcPr>
            <w:tcW w:w="5195" w:type="dxa"/>
            <w:vAlign w:val="center"/>
          </w:tcPr>
          <w:p w14:paraId="5F15F949" w14:textId="77777777" w:rsidR="0028357B" w:rsidRDefault="0028357B">
            <w:pPr>
              <w:jc w:val="center"/>
              <w:rPr>
                <w:rFonts w:cs="宋体"/>
                <w:sz w:val="18"/>
                <w:szCs w:val="18"/>
              </w:rPr>
            </w:pPr>
          </w:p>
        </w:tc>
        <w:tc>
          <w:tcPr>
            <w:tcW w:w="818" w:type="dxa"/>
            <w:vAlign w:val="center"/>
          </w:tcPr>
          <w:p w14:paraId="690946C6" w14:textId="77777777" w:rsidR="0028357B" w:rsidRDefault="008A6AD8">
            <w:pPr>
              <w:jc w:val="center"/>
              <w:rPr>
                <w:sz w:val="18"/>
                <w:szCs w:val="18"/>
              </w:rPr>
            </w:pPr>
            <w:r>
              <w:rPr>
                <w:sz w:val="18"/>
                <w:szCs w:val="18"/>
              </w:rPr>
              <w:sym w:font="Wingdings 2" w:char="00A3"/>
            </w:r>
          </w:p>
        </w:tc>
        <w:tc>
          <w:tcPr>
            <w:tcW w:w="1639" w:type="dxa"/>
            <w:vAlign w:val="center"/>
          </w:tcPr>
          <w:p w14:paraId="23ED114B" w14:textId="77777777" w:rsidR="0028357B" w:rsidRDefault="0028357B">
            <w:pPr>
              <w:jc w:val="center"/>
              <w:rPr>
                <w:sz w:val="18"/>
                <w:szCs w:val="18"/>
              </w:rPr>
            </w:pPr>
          </w:p>
        </w:tc>
      </w:tr>
      <w:tr w:rsidR="0028357B" w14:paraId="1FDC7720" w14:textId="77777777">
        <w:trPr>
          <w:trHeight w:val="90"/>
          <w:jc w:val="center"/>
        </w:trPr>
        <w:tc>
          <w:tcPr>
            <w:tcW w:w="1366" w:type="dxa"/>
            <w:vMerge/>
            <w:vAlign w:val="center"/>
          </w:tcPr>
          <w:p w14:paraId="6C325C78" w14:textId="77777777" w:rsidR="0028357B" w:rsidRDefault="0028357B">
            <w:pPr>
              <w:jc w:val="center"/>
              <w:rPr>
                <w:rFonts w:cs="宋体"/>
                <w:sz w:val="18"/>
                <w:szCs w:val="18"/>
              </w:rPr>
            </w:pPr>
          </w:p>
        </w:tc>
        <w:tc>
          <w:tcPr>
            <w:tcW w:w="5195" w:type="dxa"/>
            <w:vAlign w:val="center"/>
          </w:tcPr>
          <w:p w14:paraId="63125656" w14:textId="77777777" w:rsidR="0028357B" w:rsidRDefault="0028357B">
            <w:pPr>
              <w:jc w:val="center"/>
              <w:rPr>
                <w:rFonts w:cs="宋体"/>
                <w:sz w:val="18"/>
                <w:szCs w:val="18"/>
              </w:rPr>
            </w:pPr>
          </w:p>
        </w:tc>
        <w:tc>
          <w:tcPr>
            <w:tcW w:w="818" w:type="dxa"/>
            <w:vAlign w:val="center"/>
          </w:tcPr>
          <w:p w14:paraId="51870D10" w14:textId="77777777" w:rsidR="0028357B" w:rsidRDefault="008A6AD8">
            <w:pPr>
              <w:jc w:val="center"/>
              <w:rPr>
                <w:sz w:val="18"/>
                <w:szCs w:val="18"/>
              </w:rPr>
            </w:pPr>
            <w:r>
              <w:rPr>
                <w:sz w:val="18"/>
                <w:szCs w:val="18"/>
              </w:rPr>
              <w:sym w:font="Wingdings 2" w:char="00A3"/>
            </w:r>
          </w:p>
        </w:tc>
        <w:tc>
          <w:tcPr>
            <w:tcW w:w="1639" w:type="dxa"/>
            <w:vAlign w:val="center"/>
          </w:tcPr>
          <w:p w14:paraId="450D0743" w14:textId="77777777" w:rsidR="0028357B" w:rsidRDefault="0028357B">
            <w:pPr>
              <w:jc w:val="center"/>
              <w:rPr>
                <w:sz w:val="18"/>
                <w:szCs w:val="18"/>
              </w:rPr>
            </w:pPr>
          </w:p>
        </w:tc>
      </w:tr>
      <w:tr w:rsidR="0028357B" w14:paraId="77B05EAC" w14:textId="77777777">
        <w:trPr>
          <w:trHeight w:val="90"/>
          <w:jc w:val="center"/>
        </w:trPr>
        <w:tc>
          <w:tcPr>
            <w:tcW w:w="1366" w:type="dxa"/>
            <w:vMerge/>
            <w:vAlign w:val="center"/>
          </w:tcPr>
          <w:p w14:paraId="67D2BBAC" w14:textId="77777777" w:rsidR="0028357B" w:rsidRDefault="0028357B">
            <w:pPr>
              <w:jc w:val="center"/>
              <w:rPr>
                <w:rFonts w:cs="宋体"/>
                <w:sz w:val="18"/>
                <w:szCs w:val="18"/>
              </w:rPr>
            </w:pPr>
          </w:p>
        </w:tc>
        <w:tc>
          <w:tcPr>
            <w:tcW w:w="5195" w:type="dxa"/>
            <w:vAlign w:val="center"/>
          </w:tcPr>
          <w:p w14:paraId="1A76A667" w14:textId="77777777" w:rsidR="0028357B" w:rsidRDefault="0028357B">
            <w:pPr>
              <w:jc w:val="center"/>
              <w:rPr>
                <w:rFonts w:cs="宋体"/>
                <w:sz w:val="18"/>
                <w:szCs w:val="18"/>
              </w:rPr>
            </w:pPr>
          </w:p>
        </w:tc>
        <w:tc>
          <w:tcPr>
            <w:tcW w:w="818" w:type="dxa"/>
            <w:vAlign w:val="center"/>
          </w:tcPr>
          <w:p w14:paraId="54DA8CFE" w14:textId="77777777" w:rsidR="0028357B" w:rsidRDefault="008A6AD8">
            <w:pPr>
              <w:jc w:val="center"/>
              <w:rPr>
                <w:sz w:val="18"/>
                <w:szCs w:val="18"/>
              </w:rPr>
            </w:pPr>
            <w:r>
              <w:rPr>
                <w:sz w:val="18"/>
                <w:szCs w:val="18"/>
              </w:rPr>
              <w:sym w:font="Wingdings 2" w:char="00A3"/>
            </w:r>
          </w:p>
        </w:tc>
        <w:tc>
          <w:tcPr>
            <w:tcW w:w="1639" w:type="dxa"/>
            <w:vAlign w:val="center"/>
          </w:tcPr>
          <w:p w14:paraId="5F5FC25D" w14:textId="77777777" w:rsidR="0028357B" w:rsidRDefault="0028357B">
            <w:pPr>
              <w:jc w:val="center"/>
              <w:rPr>
                <w:sz w:val="18"/>
                <w:szCs w:val="18"/>
              </w:rPr>
            </w:pPr>
          </w:p>
        </w:tc>
      </w:tr>
      <w:tr w:rsidR="0028357B" w14:paraId="4F74B98F" w14:textId="77777777">
        <w:trPr>
          <w:trHeight w:val="90"/>
          <w:jc w:val="center"/>
        </w:trPr>
        <w:tc>
          <w:tcPr>
            <w:tcW w:w="1366" w:type="dxa"/>
            <w:vMerge/>
            <w:vAlign w:val="center"/>
          </w:tcPr>
          <w:p w14:paraId="442CD41C" w14:textId="77777777" w:rsidR="0028357B" w:rsidRDefault="0028357B">
            <w:pPr>
              <w:jc w:val="center"/>
              <w:rPr>
                <w:rFonts w:cs="宋体"/>
                <w:sz w:val="18"/>
                <w:szCs w:val="18"/>
              </w:rPr>
            </w:pPr>
          </w:p>
        </w:tc>
        <w:tc>
          <w:tcPr>
            <w:tcW w:w="5195" w:type="dxa"/>
            <w:vAlign w:val="center"/>
          </w:tcPr>
          <w:p w14:paraId="06D2181B" w14:textId="77777777" w:rsidR="0028357B" w:rsidRDefault="0028357B">
            <w:pPr>
              <w:jc w:val="center"/>
              <w:rPr>
                <w:rFonts w:cs="宋体"/>
                <w:sz w:val="18"/>
                <w:szCs w:val="18"/>
              </w:rPr>
            </w:pPr>
          </w:p>
        </w:tc>
        <w:tc>
          <w:tcPr>
            <w:tcW w:w="818" w:type="dxa"/>
            <w:vAlign w:val="center"/>
          </w:tcPr>
          <w:p w14:paraId="44F386CB" w14:textId="77777777" w:rsidR="0028357B" w:rsidRDefault="008A6AD8">
            <w:pPr>
              <w:jc w:val="center"/>
              <w:rPr>
                <w:sz w:val="18"/>
                <w:szCs w:val="18"/>
              </w:rPr>
            </w:pPr>
            <w:r>
              <w:rPr>
                <w:sz w:val="18"/>
                <w:szCs w:val="18"/>
              </w:rPr>
              <w:sym w:font="Wingdings 2" w:char="00A3"/>
            </w:r>
          </w:p>
        </w:tc>
        <w:tc>
          <w:tcPr>
            <w:tcW w:w="1639" w:type="dxa"/>
            <w:vAlign w:val="center"/>
          </w:tcPr>
          <w:p w14:paraId="4D87026C" w14:textId="77777777" w:rsidR="0028357B" w:rsidRDefault="0028357B">
            <w:pPr>
              <w:jc w:val="center"/>
              <w:rPr>
                <w:sz w:val="18"/>
                <w:szCs w:val="18"/>
              </w:rPr>
            </w:pPr>
          </w:p>
        </w:tc>
      </w:tr>
      <w:tr w:rsidR="0028357B" w14:paraId="2AE5507A" w14:textId="77777777">
        <w:trPr>
          <w:trHeight w:val="90"/>
          <w:jc w:val="center"/>
        </w:trPr>
        <w:tc>
          <w:tcPr>
            <w:tcW w:w="1366" w:type="dxa"/>
            <w:vAlign w:val="center"/>
          </w:tcPr>
          <w:p w14:paraId="4BFF7200" w14:textId="77777777" w:rsidR="0028357B" w:rsidRDefault="008A6AD8">
            <w:pPr>
              <w:jc w:val="center"/>
              <w:rPr>
                <w:sz w:val="18"/>
                <w:szCs w:val="18"/>
              </w:rPr>
            </w:pPr>
            <w:r>
              <w:rPr>
                <w:rFonts w:cs="宋体" w:hint="eastAsia"/>
                <w:sz w:val="18"/>
                <w:szCs w:val="18"/>
              </w:rPr>
              <w:lastRenderedPageBreak/>
              <w:t>能量计量系统</w:t>
            </w:r>
          </w:p>
        </w:tc>
        <w:tc>
          <w:tcPr>
            <w:tcW w:w="5195" w:type="dxa"/>
            <w:vAlign w:val="center"/>
          </w:tcPr>
          <w:p w14:paraId="21C535AE" w14:textId="77777777" w:rsidR="0028357B" w:rsidRDefault="0028357B">
            <w:pPr>
              <w:jc w:val="center"/>
              <w:rPr>
                <w:sz w:val="18"/>
                <w:szCs w:val="18"/>
              </w:rPr>
            </w:pPr>
          </w:p>
        </w:tc>
        <w:tc>
          <w:tcPr>
            <w:tcW w:w="818" w:type="dxa"/>
            <w:vAlign w:val="center"/>
          </w:tcPr>
          <w:p w14:paraId="25A91939" w14:textId="77777777" w:rsidR="0028357B" w:rsidRDefault="008A6AD8">
            <w:pPr>
              <w:jc w:val="center"/>
              <w:rPr>
                <w:sz w:val="18"/>
                <w:szCs w:val="18"/>
              </w:rPr>
            </w:pPr>
            <w:r>
              <w:rPr>
                <w:sz w:val="18"/>
                <w:szCs w:val="18"/>
              </w:rPr>
              <w:sym w:font="Wingdings 2" w:char="00A3"/>
            </w:r>
          </w:p>
        </w:tc>
        <w:tc>
          <w:tcPr>
            <w:tcW w:w="1639" w:type="dxa"/>
            <w:vAlign w:val="center"/>
          </w:tcPr>
          <w:p w14:paraId="63395E58" w14:textId="77777777" w:rsidR="0028357B" w:rsidRDefault="0028357B">
            <w:pPr>
              <w:jc w:val="center"/>
              <w:rPr>
                <w:sz w:val="18"/>
                <w:szCs w:val="18"/>
              </w:rPr>
            </w:pPr>
          </w:p>
        </w:tc>
      </w:tr>
    </w:tbl>
    <w:p w14:paraId="3A4D317C" w14:textId="77777777" w:rsidR="0028357B" w:rsidRDefault="0028357B">
      <w:pPr>
        <w:rPr>
          <w:sz w:val="24"/>
        </w:rPr>
      </w:pPr>
    </w:p>
    <w:p w14:paraId="3E7041BB" w14:textId="77777777" w:rsidR="0028357B" w:rsidRDefault="008A6AD8">
      <w:pPr>
        <w:spacing w:line="360" w:lineRule="auto"/>
        <w:outlineLvl w:val="1"/>
        <w:rPr>
          <w:b/>
          <w:bCs/>
          <w:sz w:val="24"/>
        </w:rPr>
      </w:pPr>
      <w:r>
        <w:rPr>
          <w:rFonts w:hint="eastAsia"/>
          <w:b/>
          <w:bCs/>
          <w:sz w:val="24"/>
        </w:rPr>
        <w:t>A.</w:t>
      </w:r>
      <w:r>
        <w:rPr>
          <w:b/>
          <w:bCs/>
          <w:sz w:val="24"/>
        </w:rPr>
        <w:t>1.</w:t>
      </w:r>
      <w:r>
        <w:rPr>
          <w:rFonts w:hint="eastAsia"/>
          <w:b/>
          <w:bCs/>
          <w:sz w:val="24"/>
        </w:rPr>
        <w:t xml:space="preserve">4 </w:t>
      </w:r>
      <w:r>
        <w:rPr>
          <w:rFonts w:hint="eastAsia"/>
          <w:b/>
          <w:bCs/>
          <w:sz w:val="24"/>
        </w:rPr>
        <w:t>附件</w:t>
      </w:r>
    </w:p>
    <w:p w14:paraId="73967B0C" w14:textId="77777777" w:rsidR="0028357B" w:rsidRDefault="008A6AD8">
      <w:pPr>
        <w:spacing w:line="360" w:lineRule="auto"/>
        <w:jc w:val="center"/>
        <w:rPr>
          <w:sz w:val="24"/>
        </w:rPr>
      </w:pPr>
      <w:r>
        <w:rPr>
          <w:rFonts w:hint="eastAsia"/>
        </w:rPr>
        <w:t>流量计检定证书</w:t>
      </w:r>
    </w:p>
    <w:p w14:paraId="6EFB6C93" w14:textId="77777777" w:rsidR="0028357B" w:rsidRDefault="008A6AD8">
      <w:pPr>
        <w:spacing w:line="360" w:lineRule="auto"/>
        <w:jc w:val="center"/>
        <w:rPr>
          <w:sz w:val="24"/>
        </w:rPr>
      </w:pPr>
      <w:r>
        <w:rPr>
          <w:rFonts w:hint="eastAsia"/>
          <w:sz w:val="24"/>
        </w:rPr>
        <w:t>*</w:t>
      </w:r>
      <w:r>
        <w:rPr>
          <w:rFonts w:hint="eastAsia"/>
          <w:sz w:val="24"/>
        </w:rPr>
        <w:t>流量计检定证书扫描件</w:t>
      </w:r>
      <w:r>
        <w:rPr>
          <w:rFonts w:hint="eastAsia"/>
          <w:sz w:val="24"/>
        </w:rPr>
        <w:t>*</w:t>
      </w:r>
    </w:p>
    <w:p w14:paraId="3E812EED" w14:textId="77777777" w:rsidR="0028357B" w:rsidRDefault="008A6AD8">
      <w:pPr>
        <w:spacing w:line="360" w:lineRule="auto"/>
        <w:jc w:val="center"/>
      </w:pPr>
      <w:r>
        <w:rPr>
          <w:rFonts w:hint="eastAsia"/>
        </w:rPr>
        <w:t>压力变送器检定证书</w:t>
      </w:r>
    </w:p>
    <w:p w14:paraId="7CF206BF" w14:textId="77777777" w:rsidR="0028357B" w:rsidRDefault="008A6AD8">
      <w:pPr>
        <w:spacing w:line="360" w:lineRule="auto"/>
        <w:jc w:val="center"/>
        <w:rPr>
          <w:sz w:val="24"/>
        </w:rPr>
      </w:pPr>
      <w:r>
        <w:rPr>
          <w:rFonts w:hint="eastAsia"/>
          <w:sz w:val="24"/>
        </w:rPr>
        <w:t>*</w:t>
      </w:r>
      <w:r>
        <w:rPr>
          <w:rFonts w:hint="eastAsia"/>
          <w:sz w:val="24"/>
        </w:rPr>
        <w:t>压力变送器检定证书扫描件</w:t>
      </w:r>
      <w:r>
        <w:rPr>
          <w:rFonts w:hint="eastAsia"/>
          <w:sz w:val="24"/>
        </w:rPr>
        <w:t>*</w:t>
      </w:r>
    </w:p>
    <w:p w14:paraId="6BF9C69E" w14:textId="77777777" w:rsidR="0028357B" w:rsidRDefault="008A6AD8">
      <w:pPr>
        <w:spacing w:line="360" w:lineRule="auto"/>
        <w:jc w:val="center"/>
      </w:pPr>
      <w:r>
        <w:rPr>
          <w:rFonts w:hint="eastAsia"/>
        </w:rPr>
        <w:t>温度变送器校准证书</w:t>
      </w:r>
    </w:p>
    <w:p w14:paraId="684597B4" w14:textId="77777777" w:rsidR="0028357B" w:rsidRDefault="008A6AD8">
      <w:pPr>
        <w:spacing w:line="360" w:lineRule="auto"/>
        <w:jc w:val="center"/>
        <w:rPr>
          <w:sz w:val="24"/>
        </w:rPr>
      </w:pPr>
      <w:r>
        <w:rPr>
          <w:rFonts w:hint="eastAsia"/>
          <w:sz w:val="24"/>
        </w:rPr>
        <w:t>*</w:t>
      </w:r>
      <w:r>
        <w:rPr>
          <w:rFonts w:hint="eastAsia"/>
          <w:sz w:val="24"/>
        </w:rPr>
        <w:t>温度变送器校准证书扫描件</w:t>
      </w:r>
      <w:r>
        <w:rPr>
          <w:rFonts w:hint="eastAsia"/>
          <w:sz w:val="24"/>
        </w:rPr>
        <w:t>*</w:t>
      </w:r>
    </w:p>
    <w:p w14:paraId="50D9BB6B" w14:textId="77777777" w:rsidR="0028357B" w:rsidRDefault="008A6AD8">
      <w:pPr>
        <w:jc w:val="center"/>
      </w:pPr>
      <w:r>
        <w:rPr>
          <w:rFonts w:hint="eastAsia"/>
        </w:rPr>
        <w:t>标准物质证书</w:t>
      </w:r>
    </w:p>
    <w:p w14:paraId="4BF7C858" w14:textId="77777777" w:rsidR="0028357B" w:rsidRDefault="008A6AD8">
      <w:pPr>
        <w:spacing w:line="360" w:lineRule="auto"/>
        <w:jc w:val="center"/>
        <w:rPr>
          <w:sz w:val="24"/>
        </w:rPr>
      </w:pPr>
      <w:r>
        <w:rPr>
          <w:rFonts w:hint="eastAsia"/>
          <w:sz w:val="24"/>
        </w:rPr>
        <w:t>*</w:t>
      </w:r>
      <w:r>
        <w:rPr>
          <w:rFonts w:hint="eastAsia"/>
          <w:sz w:val="24"/>
        </w:rPr>
        <w:t>标准物质证书扫描件</w:t>
      </w:r>
      <w:r>
        <w:rPr>
          <w:rFonts w:hint="eastAsia"/>
          <w:sz w:val="24"/>
        </w:rPr>
        <w:t>*</w:t>
      </w:r>
    </w:p>
    <w:p w14:paraId="7BCDB4F4" w14:textId="77777777" w:rsidR="0028357B" w:rsidRDefault="008A6AD8">
      <w:pPr>
        <w:spacing w:line="360" w:lineRule="auto"/>
        <w:jc w:val="center"/>
        <w:rPr>
          <w:sz w:val="24"/>
        </w:rPr>
      </w:pPr>
      <w:r>
        <w:rPr>
          <w:rFonts w:hint="eastAsia"/>
        </w:rPr>
        <w:t>色谱分析仪校准证书</w:t>
      </w:r>
    </w:p>
    <w:p w14:paraId="1DA3DE71" w14:textId="77777777" w:rsidR="0028357B" w:rsidRDefault="008A6AD8">
      <w:pPr>
        <w:spacing w:line="360" w:lineRule="auto"/>
        <w:jc w:val="center"/>
        <w:rPr>
          <w:sz w:val="24"/>
        </w:rPr>
      </w:pPr>
      <w:r>
        <w:rPr>
          <w:rFonts w:hint="eastAsia"/>
          <w:sz w:val="24"/>
        </w:rPr>
        <w:t>*</w:t>
      </w:r>
      <w:r>
        <w:rPr>
          <w:rFonts w:hint="eastAsia"/>
          <w:sz w:val="24"/>
        </w:rPr>
        <w:t>色谱分析仪校准证书扫描件</w:t>
      </w:r>
      <w:r>
        <w:rPr>
          <w:rFonts w:hint="eastAsia"/>
          <w:sz w:val="24"/>
        </w:rPr>
        <w:t>*</w:t>
      </w:r>
    </w:p>
    <w:p w14:paraId="32995ACF" w14:textId="77777777" w:rsidR="0028357B" w:rsidRDefault="008A6AD8">
      <w:pPr>
        <w:spacing w:line="360" w:lineRule="auto"/>
        <w:jc w:val="center"/>
      </w:pPr>
      <w:r>
        <w:rPr>
          <w:rFonts w:hint="eastAsia"/>
        </w:rPr>
        <w:t>流量计算机校准证书</w:t>
      </w:r>
    </w:p>
    <w:p w14:paraId="403D9529" w14:textId="77777777" w:rsidR="0028357B" w:rsidRDefault="008A6AD8">
      <w:pPr>
        <w:spacing w:line="360" w:lineRule="auto"/>
        <w:jc w:val="center"/>
        <w:rPr>
          <w:sz w:val="24"/>
        </w:rPr>
      </w:pPr>
      <w:r>
        <w:rPr>
          <w:rFonts w:hint="eastAsia"/>
          <w:sz w:val="24"/>
        </w:rPr>
        <w:t>*</w:t>
      </w:r>
      <w:r>
        <w:rPr>
          <w:rFonts w:hint="eastAsia"/>
          <w:sz w:val="24"/>
        </w:rPr>
        <w:t>证书扫描件</w:t>
      </w:r>
      <w:r>
        <w:rPr>
          <w:rFonts w:hint="eastAsia"/>
          <w:sz w:val="24"/>
        </w:rPr>
        <w:t>*</w:t>
      </w:r>
    </w:p>
    <w:p w14:paraId="15901732" w14:textId="77777777" w:rsidR="0028357B" w:rsidRDefault="0028357B">
      <w:pPr>
        <w:pStyle w:val="ae"/>
        <w:ind w:right="-693"/>
        <w:rPr>
          <w:sz w:val="24"/>
        </w:rPr>
      </w:pPr>
    </w:p>
    <w:p w14:paraId="53D68FB6" w14:textId="77777777" w:rsidR="0028357B" w:rsidRDefault="0028357B">
      <w:pPr>
        <w:jc w:val="center"/>
        <w:rPr>
          <w:rFonts w:ascii="黑体" w:eastAsia="黑体" w:hAnsi="黑体" w:cs="黑体"/>
          <w:bCs/>
          <w:sz w:val="24"/>
          <w:szCs w:val="24"/>
        </w:rPr>
      </w:pPr>
    </w:p>
    <w:p w14:paraId="69541BF2" w14:textId="77777777" w:rsidR="0028357B" w:rsidRDefault="0028357B">
      <w:pPr>
        <w:jc w:val="center"/>
        <w:rPr>
          <w:rFonts w:ascii="黑体" w:eastAsia="黑体" w:hAnsi="黑体" w:cs="黑体"/>
          <w:bCs/>
          <w:sz w:val="24"/>
          <w:szCs w:val="24"/>
        </w:rPr>
      </w:pPr>
    </w:p>
    <w:p w14:paraId="5AC10328" w14:textId="77777777" w:rsidR="0028357B" w:rsidRDefault="0028357B">
      <w:pPr>
        <w:jc w:val="center"/>
        <w:rPr>
          <w:rFonts w:ascii="黑体" w:eastAsia="黑体" w:hAnsi="黑体" w:cs="黑体"/>
          <w:bCs/>
          <w:sz w:val="24"/>
          <w:szCs w:val="24"/>
        </w:rPr>
      </w:pPr>
    </w:p>
    <w:p w14:paraId="39A2F31E" w14:textId="77777777" w:rsidR="0028357B" w:rsidRDefault="0028357B">
      <w:pPr>
        <w:jc w:val="center"/>
        <w:rPr>
          <w:rFonts w:ascii="黑体" w:eastAsia="黑体" w:hAnsi="黑体" w:cs="黑体"/>
          <w:bCs/>
          <w:sz w:val="24"/>
          <w:szCs w:val="24"/>
        </w:rPr>
      </w:pPr>
    </w:p>
    <w:p w14:paraId="3B559AB8" w14:textId="77777777" w:rsidR="0028357B" w:rsidRDefault="0028357B">
      <w:pPr>
        <w:jc w:val="center"/>
        <w:rPr>
          <w:rFonts w:ascii="黑体" w:eastAsia="黑体" w:hAnsi="黑体" w:cs="黑体"/>
          <w:bCs/>
          <w:sz w:val="24"/>
          <w:szCs w:val="24"/>
        </w:rPr>
      </w:pPr>
    </w:p>
    <w:p w14:paraId="5E1D4FFF" w14:textId="77777777" w:rsidR="0028357B" w:rsidRDefault="0028357B">
      <w:pPr>
        <w:jc w:val="center"/>
        <w:rPr>
          <w:rFonts w:ascii="黑体" w:eastAsia="黑体" w:hAnsi="黑体" w:cs="黑体"/>
          <w:bCs/>
          <w:sz w:val="24"/>
          <w:szCs w:val="24"/>
        </w:rPr>
      </w:pPr>
    </w:p>
    <w:p w14:paraId="2592CA99" w14:textId="77777777" w:rsidR="0028357B" w:rsidRDefault="0028357B">
      <w:pPr>
        <w:jc w:val="center"/>
        <w:rPr>
          <w:rFonts w:ascii="黑体" w:eastAsia="黑体" w:hAnsi="黑体" w:cs="黑体"/>
          <w:bCs/>
          <w:sz w:val="24"/>
          <w:szCs w:val="24"/>
        </w:rPr>
      </w:pPr>
    </w:p>
    <w:p w14:paraId="0B7304B6" w14:textId="77777777" w:rsidR="0028357B" w:rsidRDefault="0028357B">
      <w:pPr>
        <w:jc w:val="center"/>
        <w:rPr>
          <w:rFonts w:ascii="黑体" w:eastAsia="黑体" w:hAnsi="黑体" w:cs="黑体"/>
          <w:bCs/>
          <w:sz w:val="24"/>
          <w:szCs w:val="24"/>
        </w:rPr>
      </w:pPr>
    </w:p>
    <w:p w14:paraId="56886546" w14:textId="77777777" w:rsidR="0028357B" w:rsidRDefault="0028357B">
      <w:pPr>
        <w:jc w:val="center"/>
        <w:rPr>
          <w:rFonts w:ascii="黑体" w:eastAsia="黑体" w:hAnsi="黑体" w:cs="黑体"/>
          <w:bCs/>
          <w:sz w:val="24"/>
          <w:szCs w:val="24"/>
        </w:rPr>
      </w:pPr>
    </w:p>
    <w:p w14:paraId="49A2203F" w14:textId="77777777" w:rsidR="0028357B" w:rsidRDefault="0028357B">
      <w:pPr>
        <w:jc w:val="center"/>
        <w:rPr>
          <w:rFonts w:ascii="黑体" w:eastAsia="黑体" w:hAnsi="黑体" w:cs="黑体"/>
          <w:bCs/>
          <w:sz w:val="24"/>
          <w:szCs w:val="24"/>
        </w:rPr>
      </w:pPr>
    </w:p>
    <w:p w14:paraId="6BBBE75A" w14:textId="77777777" w:rsidR="0028357B" w:rsidRDefault="0028357B">
      <w:pPr>
        <w:jc w:val="center"/>
        <w:rPr>
          <w:rFonts w:ascii="黑体" w:eastAsia="黑体" w:hAnsi="黑体" w:cs="黑体"/>
          <w:bCs/>
          <w:sz w:val="24"/>
          <w:szCs w:val="24"/>
        </w:rPr>
      </w:pPr>
    </w:p>
    <w:p w14:paraId="22A75910" w14:textId="77777777" w:rsidR="0028357B" w:rsidRDefault="0028357B">
      <w:pPr>
        <w:jc w:val="center"/>
        <w:rPr>
          <w:rFonts w:ascii="黑体" w:eastAsia="黑体" w:hAnsi="黑体" w:cs="黑体"/>
          <w:bCs/>
          <w:sz w:val="24"/>
          <w:szCs w:val="24"/>
        </w:rPr>
      </w:pPr>
    </w:p>
    <w:p w14:paraId="09108DE9" w14:textId="77777777" w:rsidR="0028357B" w:rsidRDefault="0028357B">
      <w:pPr>
        <w:jc w:val="center"/>
        <w:rPr>
          <w:rFonts w:ascii="黑体" w:eastAsia="黑体" w:hAnsi="黑体" w:cs="黑体"/>
          <w:bCs/>
          <w:sz w:val="24"/>
          <w:szCs w:val="24"/>
        </w:rPr>
      </w:pPr>
    </w:p>
    <w:p w14:paraId="5B20E7FA" w14:textId="77777777" w:rsidR="0028357B" w:rsidRDefault="0028357B">
      <w:pPr>
        <w:jc w:val="center"/>
        <w:rPr>
          <w:rFonts w:ascii="黑体" w:eastAsia="黑体" w:hAnsi="黑体" w:cs="黑体"/>
          <w:bCs/>
          <w:sz w:val="24"/>
          <w:szCs w:val="24"/>
        </w:rPr>
      </w:pPr>
    </w:p>
    <w:p w14:paraId="187054D7" w14:textId="77777777" w:rsidR="0028357B" w:rsidRDefault="0028357B">
      <w:pPr>
        <w:jc w:val="center"/>
        <w:rPr>
          <w:rFonts w:ascii="黑体" w:eastAsia="黑体" w:hAnsi="黑体" w:cs="黑体"/>
          <w:bCs/>
          <w:sz w:val="24"/>
          <w:szCs w:val="24"/>
        </w:rPr>
      </w:pPr>
    </w:p>
    <w:p w14:paraId="2873689D" w14:textId="77777777" w:rsidR="0028357B" w:rsidRDefault="0028357B">
      <w:pPr>
        <w:jc w:val="center"/>
        <w:rPr>
          <w:rFonts w:ascii="黑体" w:eastAsia="黑体" w:hAnsi="黑体" w:cs="黑体"/>
          <w:bCs/>
          <w:sz w:val="24"/>
          <w:szCs w:val="24"/>
        </w:rPr>
      </w:pPr>
    </w:p>
    <w:p w14:paraId="6E8124D3" w14:textId="77777777" w:rsidR="0028357B" w:rsidRDefault="0028357B">
      <w:pPr>
        <w:jc w:val="center"/>
        <w:rPr>
          <w:rFonts w:ascii="黑体" w:eastAsia="黑体" w:hAnsi="黑体" w:cs="黑体"/>
          <w:bCs/>
          <w:sz w:val="24"/>
          <w:szCs w:val="24"/>
        </w:rPr>
      </w:pPr>
    </w:p>
    <w:p w14:paraId="6B6EB207" w14:textId="77777777" w:rsidR="0028357B" w:rsidRDefault="0028357B">
      <w:pPr>
        <w:jc w:val="center"/>
        <w:rPr>
          <w:rFonts w:ascii="黑体" w:eastAsia="黑体" w:hAnsi="黑体" w:cs="黑体"/>
          <w:bCs/>
          <w:sz w:val="24"/>
          <w:szCs w:val="24"/>
        </w:rPr>
      </w:pPr>
    </w:p>
    <w:p w14:paraId="10B0AEA8" w14:textId="77777777" w:rsidR="0028357B" w:rsidRDefault="0028357B">
      <w:pPr>
        <w:jc w:val="center"/>
        <w:rPr>
          <w:rFonts w:ascii="黑体" w:eastAsia="黑体" w:hAnsi="黑体" w:cs="黑体"/>
          <w:bCs/>
          <w:sz w:val="24"/>
          <w:szCs w:val="24"/>
        </w:rPr>
      </w:pPr>
    </w:p>
    <w:p w14:paraId="65291D19" w14:textId="77777777" w:rsidR="0028357B" w:rsidRDefault="0028357B">
      <w:pPr>
        <w:jc w:val="center"/>
        <w:rPr>
          <w:rFonts w:ascii="黑体" w:eastAsia="黑体" w:hAnsi="黑体" w:cs="黑体"/>
          <w:bCs/>
          <w:sz w:val="24"/>
          <w:szCs w:val="24"/>
        </w:rPr>
      </w:pPr>
    </w:p>
    <w:p w14:paraId="754E3F84" w14:textId="77777777" w:rsidR="0028357B" w:rsidRDefault="0028357B">
      <w:pPr>
        <w:jc w:val="center"/>
        <w:rPr>
          <w:rFonts w:ascii="黑体" w:eastAsia="黑体" w:hAnsi="黑体" w:cs="黑体"/>
          <w:bCs/>
          <w:sz w:val="24"/>
          <w:szCs w:val="24"/>
        </w:rPr>
      </w:pPr>
    </w:p>
    <w:p w14:paraId="55E79952" w14:textId="77777777" w:rsidR="0028357B" w:rsidRDefault="0028357B">
      <w:pPr>
        <w:jc w:val="center"/>
        <w:rPr>
          <w:rFonts w:ascii="黑体" w:eastAsia="黑体" w:hAnsi="黑体" w:cs="黑体"/>
          <w:bCs/>
          <w:sz w:val="24"/>
          <w:szCs w:val="24"/>
        </w:rPr>
      </w:pPr>
    </w:p>
    <w:p w14:paraId="30F1CE0F" w14:textId="3F9BCD14" w:rsidR="0028357B" w:rsidRPr="00DD1940" w:rsidRDefault="008A6AD8">
      <w:pPr>
        <w:pStyle w:val="8"/>
        <w:tabs>
          <w:tab w:val="left" w:pos="420"/>
        </w:tabs>
        <w:spacing w:before="120" w:after="120"/>
        <w:jc w:val="center"/>
        <w:rPr>
          <w:rFonts w:ascii="黑体" w:hAnsi="黑体" w:cs="黑体"/>
          <w:bCs/>
          <w:color w:val="FF0000"/>
        </w:rPr>
      </w:pPr>
      <w:bookmarkStart w:id="90" w:name="_Toc21593"/>
      <w:r w:rsidRPr="00DD1940">
        <w:rPr>
          <w:rFonts w:ascii="黑体" w:hAnsi="黑体" w:cs="黑体"/>
          <w:bCs/>
          <w:color w:val="FF0000"/>
        </w:rPr>
        <w:lastRenderedPageBreak/>
        <w:t>附录 B  (资料性) 天然气计量系统</w:t>
      </w:r>
      <w:r w:rsidR="00734166">
        <w:rPr>
          <w:rFonts w:ascii="黑体" w:hAnsi="黑体" w:cs="黑体" w:hint="eastAsia"/>
          <w:bCs/>
          <w:color w:val="FF0000"/>
        </w:rPr>
        <w:t>性能</w:t>
      </w:r>
      <w:r w:rsidRPr="00DD1940">
        <w:rPr>
          <w:rFonts w:ascii="黑体" w:hAnsi="黑体" w:cs="黑体"/>
          <w:bCs/>
          <w:color w:val="FF0000"/>
        </w:rPr>
        <w:t>评价示例</w:t>
      </w:r>
      <w:bookmarkEnd w:id="76"/>
      <w:bookmarkEnd w:id="90"/>
    </w:p>
    <w:p w14:paraId="477AE52C" w14:textId="6EEB7BE3" w:rsidR="00BA550B" w:rsidRDefault="00734166" w:rsidP="00E26F9C">
      <w:pPr>
        <w:spacing w:line="360" w:lineRule="auto"/>
        <w:ind w:firstLineChars="200" w:firstLine="480"/>
        <w:rPr>
          <w:rFonts w:hAnsi="宋体"/>
          <w:sz w:val="24"/>
          <w:szCs w:val="24"/>
        </w:rPr>
      </w:pPr>
      <w:r w:rsidRPr="00734166">
        <w:rPr>
          <w:rFonts w:hAnsi="宋体" w:hint="eastAsia"/>
          <w:sz w:val="24"/>
          <w:szCs w:val="24"/>
        </w:rPr>
        <w:t>根据规范正文内容，对</w:t>
      </w:r>
      <w:r w:rsidRPr="00734166">
        <w:rPr>
          <w:rFonts w:hAnsi="宋体" w:hint="eastAsia"/>
          <w:sz w:val="24"/>
          <w:szCs w:val="24"/>
        </w:rPr>
        <w:t>1</w:t>
      </w:r>
      <w:r w:rsidRPr="00734166">
        <w:rPr>
          <w:rFonts w:hAnsi="宋体" w:hint="eastAsia"/>
          <w:sz w:val="24"/>
          <w:szCs w:val="24"/>
        </w:rPr>
        <w:t>个计量站（</w:t>
      </w:r>
      <w:r w:rsidRPr="00734166">
        <w:rPr>
          <w:rFonts w:hAnsi="宋体" w:hint="eastAsia"/>
          <w:sz w:val="24"/>
          <w:szCs w:val="24"/>
        </w:rPr>
        <w:t>A</w:t>
      </w:r>
      <w:r w:rsidRPr="00734166">
        <w:rPr>
          <w:rFonts w:hAnsi="宋体" w:hint="eastAsia"/>
          <w:sz w:val="24"/>
          <w:szCs w:val="24"/>
        </w:rPr>
        <w:t>站）内的</w:t>
      </w:r>
      <w:r w:rsidRPr="00734166">
        <w:rPr>
          <w:rFonts w:hAnsi="宋体" w:hint="eastAsia"/>
          <w:sz w:val="24"/>
          <w:szCs w:val="24"/>
        </w:rPr>
        <w:t>2</w:t>
      </w:r>
      <w:r w:rsidRPr="00734166">
        <w:rPr>
          <w:rFonts w:hAnsi="宋体" w:hint="eastAsia"/>
          <w:sz w:val="24"/>
          <w:szCs w:val="24"/>
        </w:rPr>
        <w:t>条计量支路（</w:t>
      </w:r>
      <w:r>
        <w:rPr>
          <w:rFonts w:hAnsi="宋体" w:hint="eastAsia"/>
          <w:sz w:val="24"/>
          <w:szCs w:val="24"/>
        </w:rPr>
        <w:t>a</w:t>
      </w:r>
      <w:r>
        <w:rPr>
          <w:rFonts w:hAnsi="宋体" w:hint="eastAsia"/>
          <w:sz w:val="24"/>
          <w:szCs w:val="24"/>
        </w:rPr>
        <w:t>路</w:t>
      </w:r>
      <w:r w:rsidRPr="00734166">
        <w:rPr>
          <w:rFonts w:hAnsi="宋体" w:hint="eastAsia"/>
          <w:sz w:val="24"/>
          <w:szCs w:val="24"/>
        </w:rPr>
        <w:t>、</w:t>
      </w:r>
      <w:r>
        <w:rPr>
          <w:rFonts w:hAnsi="宋体" w:hint="eastAsia"/>
          <w:sz w:val="24"/>
          <w:szCs w:val="24"/>
        </w:rPr>
        <w:t>b</w:t>
      </w:r>
      <w:r>
        <w:rPr>
          <w:rFonts w:hAnsi="宋体" w:hint="eastAsia"/>
          <w:sz w:val="24"/>
          <w:szCs w:val="24"/>
        </w:rPr>
        <w:t>路</w:t>
      </w:r>
      <w:r w:rsidRPr="00734166">
        <w:rPr>
          <w:rFonts w:hAnsi="宋体" w:hint="eastAsia"/>
          <w:sz w:val="24"/>
          <w:szCs w:val="24"/>
        </w:rPr>
        <w:t>）上的计量系统性能进行了评价试验</w:t>
      </w:r>
      <w:r w:rsidR="00E26F9C">
        <w:rPr>
          <w:rFonts w:hAnsi="宋体" w:hint="eastAsia"/>
          <w:sz w:val="24"/>
          <w:szCs w:val="24"/>
        </w:rPr>
        <w:t>，分别得到</w:t>
      </w:r>
      <w:r w:rsidR="00E26F9C">
        <w:rPr>
          <w:rFonts w:hAnsi="宋体" w:hint="eastAsia"/>
          <w:sz w:val="24"/>
          <w:szCs w:val="24"/>
        </w:rPr>
        <w:t>a</w:t>
      </w:r>
      <w:r w:rsidR="00E26F9C">
        <w:rPr>
          <w:rFonts w:hAnsi="宋体" w:hint="eastAsia"/>
          <w:sz w:val="24"/>
          <w:szCs w:val="24"/>
        </w:rPr>
        <w:t>路、</w:t>
      </w:r>
      <w:r w:rsidR="00E26F9C">
        <w:rPr>
          <w:rFonts w:hAnsi="宋体" w:hint="eastAsia"/>
          <w:sz w:val="24"/>
          <w:szCs w:val="24"/>
        </w:rPr>
        <w:t>b</w:t>
      </w:r>
      <w:r w:rsidR="00E26F9C">
        <w:rPr>
          <w:rFonts w:hAnsi="宋体" w:hint="eastAsia"/>
          <w:sz w:val="24"/>
          <w:szCs w:val="24"/>
        </w:rPr>
        <w:t>路天然气能量计量系统的性能评价结果</w:t>
      </w:r>
      <w:r w:rsidRPr="00734166">
        <w:rPr>
          <w:rFonts w:hAnsi="宋体" w:hint="eastAsia"/>
          <w:sz w:val="24"/>
          <w:szCs w:val="24"/>
        </w:rPr>
        <w:t>。</w:t>
      </w:r>
    </w:p>
    <w:p w14:paraId="27BCC487" w14:textId="77777777" w:rsidR="00E26F9C" w:rsidRDefault="00E26F9C" w:rsidP="00E26F9C">
      <w:pPr>
        <w:spacing w:line="360" w:lineRule="auto"/>
        <w:ind w:firstLineChars="200" w:firstLine="480"/>
        <w:rPr>
          <w:rFonts w:hAnsi="宋体" w:hint="eastAsia"/>
          <w:sz w:val="24"/>
          <w:szCs w:val="24"/>
        </w:rPr>
      </w:pPr>
    </w:p>
    <w:p w14:paraId="03E2BCE1" w14:textId="0FCC37BA" w:rsidR="00734166" w:rsidRDefault="00734166" w:rsidP="00734166">
      <w:pPr>
        <w:spacing w:line="360" w:lineRule="auto"/>
        <w:outlineLvl w:val="0"/>
        <w:rPr>
          <w:rFonts w:eastAsia="黑体"/>
          <w:sz w:val="24"/>
        </w:rPr>
      </w:pPr>
      <w:r>
        <w:rPr>
          <w:rFonts w:eastAsia="黑体" w:hint="eastAsia"/>
          <w:sz w:val="24"/>
        </w:rPr>
        <w:t>B</w:t>
      </w:r>
      <w:r>
        <w:rPr>
          <w:rFonts w:eastAsia="黑体" w:hint="eastAsia"/>
          <w:sz w:val="24"/>
        </w:rPr>
        <w:t>.</w:t>
      </w:r>
      <w:r w:rsidR="00E26F9C">
        <w:rPr>
          <w:rFonts w:eastAsia="黑体" w:hint="eastAsia"/>
          <w:sz w:val="24"/>
        </w:rPr>
        <w:t>1</w:t>
      </w:r>
      <w:r>
        <w:rPr>
          <w:rFonts w:eastAsia="黑体" w:hint="eastAsia"/>
          <w:sz w:val="24"/>
        </w:rPr>
        <w:t xml:space="preserve"> </w:t>
      </w:r>
      <w:r w:rsidR="00E26F9C">
        <w:rPr>
          <w:rFonts w:eastAsia="黑体" w:hint="eastAsia"/>
          <w:sz w:val="24"/>
        </w:rPr>
        <w:t xml:space="preserve"> </w:t>
      </w:r>
      <w:r>
        <w:rPr>
          <w:rFonts w:eastAsia="黑体" w:hint="eastAsia"/>
          <w:sz w:val="24"/>
        </w:rPr>
        <w:t>A</w:t>
      </w:r>
      <w:r>
        <w:rPr>
          <w:rFonts w:eastAsia="黑体" w:hint="eastAsia"/>
          <w:sz w:val="24"/>
        </w:rPr>
        <w:t>站基本信息</w:t>
      </w:r>
    </w:p>
    <w:p w14:paraId="2C74AD8D" w14:textId="49F684AB" w:rsidR="00734166" w:rsidRDefault="00734166" w:rsidP="00734166">
      <w:pPr>
        <w:spacing w:line="360" w:lineRule="auto"/>
        <w:ind w:firstLineChars="200" w:firstLine="480"/>
      </w:pPr>
      <w:r>
        <w:rPr>
          <w:rFonts w:hint="eastAsia"/>
          <w:sz w:val="24"/>
        </w:rPr>
        <w:t>日均输气量</w:t>
      </w:r>
      <w:r>
        <w:rPr>
          <w:rFonts w:hint="eastAsia"/>
          <w:sz w:val="24"/>
        </w:rPr>
        <w:t>6000</w:t>
      </w:r>
      <w:r>
        <w:rPr>
          <w:bCs/>
          <w:sz w:val="24"/>
        </w:rPr>
        <w:t>×</w:t>
      </w:r>
      <w:r>
        <w:rPr>
          <w:rFonts w:hint="eastAsia"/>
          <w:bCs/>
          <w:sz w:val="24"/>
        </w:rPr>
        <w:t>10</w:t>
      </w:r>
      <w:r>
        <w:rPr>
          <w:rFonts w:hint="eastAsia"/>
          <w:bCs/>
          <w:sz w:val="24"/>
          <w:vertAlign w:val="superscript"/>
        </w:rPr>
        <w:t>4</w:t>
      </w:r>
      <w:r>
        <w:rPr>
          <w:rFonts w:hint="eastAsia"/>
          <w:bCs/>
          <w:sz w:val="24"/>
        </w:rPr>
        <w:t xml:space="preserve"> m</w:t>
      </w:r>
      <w:r>
        <w:rPr>
          <w:rFonts w:hint="eastAsia"/>
          <w:bCs/>
          <w:sz w:val="24"/>
          <w:vertAlign w:val="superscript"/>
        </w:rPr>
        <w:t>3</w:t>
      </w:r>
      <w:r>
        <w:rPr>
          <w:rFonts w:hint="eastAsia"/>
          <w:bCs/>
          <w:sz w:val="24"/>
        </w:rPr>
        <w:t>/d</w:t>
      </w:r>
      <w:r w:rsidR="00E26F9C">
        <w:rPr>
          <w:rFonts w:hint="eastAsia"/>
          <w:sz w:val="24"/>
        </w:rPr>
        <w:t>，</w:t>
      </w:r>
      <w:r>
        <w:rPr>
          <w:rFonts w:hint="eastAsia"/>
          <w:sz w:val="24"/>
        </w:rPr>
        <w:t>气源主要为天然气。</w:t>
      </w:r>
    </w:p>
    <w:p w14:paraId="1332BB57" w14:textId="751D7994" w:rsidR="00734166" w:rsidRDefault="00734166" w:rsidP="00734166">
      <w:pPr>
        <w:spacing w:line="360" w:lineRule="auto"/>
        <w:outlineLvl w:val="0"/>
        <w:rPr>
          <w:rFonts w:eastAsia="黑体"/>
          <w:sz w:val="24"/>
          <w:szCs w:val="32"/>
        </w:rPr>
      </w:pPr>
      <w:r>
        <w:rPr>
          <w:rFonts w:eastAsia="黑体" w:hint="eastAsia"/>
          <w:sz w:val="24"/>
          <w:szCs w:val="32"/>
        </w:rPr>
        <w:t>B</w:t>
      </w:r>
      <w:r>
        <w:rPr>
          <w:rFonts w:eastAsia="黑体" w:hint="eastAsia"/>
          <w:sz w:val="24"/>
          <w:szCs w:val="32"/>
        </w:rPr>
        <w:t>.</w:t>
      </w:r>
      <w:r w:rsidR="00E26F9C">
        <w:rPr>
          <w:rFonts w:eastAsia="黑体" w:hint="eastAsia"/>
          <w:sz w:val="24"/>
          <w:szCs w:val="32"/>
        </w:rPr>
        <w:t xml:space="preserve">2 </w:t>
      </w:r>
      <w:r>
        <w:rPr>
          <w:rFonts w:eastAsia="黑体" w:hint="eastAsia"/>
          <w:sz w:val="24"/>
          <w:szCs w:val="32"/>
        </w:rPr>
        <w:t xml:space="preserve"> </w:t>
      </w:r>
      <w:r>
        <w:rPr>
          <w:rFonts w:eastAsia="黑体" w:hint="eastAsia"/>
          <w:sz w:val="24"/>
          <w:szCs w:val="32"/>
        </w:rPr>
        <w:t>a</w:t>
      </w:r>
      <w:r>
        <w:rPr>
          <w:rFonts w:eastAsia="黑体" w:hint="eastAsia"/>
          <w:sz w:val="24"/>
          <w:szCs w:val="32"/>
        </w:rPr>
        <w:t>路</w:t>
      </w:r>
      <w:r>
        <w:rPr>
          <w:rFonts w:eastAsia="黑体" w:hint="eastAsia"/>
          <w:sz w:val="24"/>
          <w:szCs w:val="32"/>
        </w:rPr>
        <w:t>计量系统</w:t>
      </w:r>
    </w:p>
    <w:p w14:paraId="1C49A62A" w14:textId="2B238CCF" w:rsidR="00734166" w:rsidRDefault="00734166" w:rsidP="00734166">
      <w:pPr>
        <w:spacing w:line="360" w:lineRule="auto"/>
        <w:outlineLvl w:val="1"/>
        <w:rPr>
          <w:b/>
          <w:bCs/>
          <w:sz w:val="24"/>
        </w:rPr>
      </w:pPr>
      <w:r>
        <w:rPr>
          <w:rFonts w:hint="eastAsia"/>
          <w:b/>
          <w:bCs/>
          <w:sz w:val="24"/>
        </w:rPr>
        <w:t>B</w:t>
      </w:r>
      <w:r>
        <w:rPr>
          <w:rFonts w:hint="eastAsia"/>
          <w:b/>
          <w:bCs/>
          <w:sz w:val="24"/>
        </w:rPr>
        <w:t>.</w:t>
      </w:r>
      <w:r w:rsidR="00E26F9C">
        <w:rPr>
          <w:rFonts w:hint="eastAsia"/>
          <w:b/>
          <w:bCs/>
          <w:sz w:val="24"/>
        </w:rPr>
        <w:t>2</w:t>
      </w:r>
      <w:r>
        <w:rPr>
          <w:b/>
          <w:bCs/>
          <w:sz w:val="24"/>
        </w:rPr>
        <w:t xml:space="preserve">.1 </w:t>
      </w:r>
      <w:r>
        <w:rPr>
          <w:rFonts w:hint="eastAsia"/>
          <w:b/>
          <w:bCs/>
          <w:sz w:val="24"/>
        </w:rPr>
        <w:t>仪表信息</w:t>
      </w:r>
    </w:p>
    <w:p w14:paraId="50785D84" w14:textId="0AB70A57" w:rsidR="00734166" w:rsidRDefault="00734166" w:rsidP="00734166">
      <w:pPr>
        <w:spacing w:line="360" w:lineRule="auto"/>
        <w:outlineLvl w:val="2"/>
        <w:rPr>
          <w:sz w:val="24"/>
        </w:rPr>
      </w:pPr>
      <w:r>
        <w:rPr>
          <w:rFonts w:hint="eastAsia"/>
          <w:sz w:val="24"/>
        </w:rPr>
        <w:t>B</w:t>
      </w:r>
      <w:r>
        <w:rPr>
          <w:rFonts w:hint="eastAsia"/>
          <w:sz w:val="24"/>
        </w:rPr>
        <w:t>.</w:t>
      </w:r>
      <w:r w:rsidR="00E26F9C">
        <w:rPr>
          <w:rFonts w:hint="eastAsia"/>
          <w:sz w:val="24"/>
        </w:rPr>
        <w:t>2</w:t>
      </w:r>
      <w:r>
        <w:rPr>
          <w:rFonts w:hint="eastAsia"/>
          <w:sz w:val="24"/>
        </w:rPr>
        <w:t>.1.</w:t>
      </w:r>
      <w:r>
        <w:rPr>
          <w:sz w:val="24"/>
        </w:rPr>
        <w:t>1</w:t>
      </w:r>
      <w:r>
        <w:rPr>
          <w:rFonts w:hint="eastAsia"/>
          <w:sz w:val="24"/>
        </w:rPr>
        <w:t xml:space="preserve"> </w:t>
      </w:r>
      <w:r>
        <w:rPr>
          <w:rFonts w:hint="eastAsia"/>
          <w:sz w:val="24"/>
        </w:rPr>
        <w:t>工况参数</w:t>
      </w:r>
    </w:p>
    <w:p w14:paraId="34A87D00" w14:textId="77777777" w:rsidR="00734166" w:rsidRDefault="00734166" w:rsidP="00734166">
      <w:pPr>
        <w:spacing w:line="360" w:lineRule="auto"/>
        <w:jc w:val="center"/>
        <w:rPr>
          <w:sz w:val="24"/>
        </w:rPr>
      </w:pPr>
      <w:r>
        <w:rPr>
          <w:rFonts w:hint="eastAsia"/>
        </w:rPr>
        <w:t>工况参数</w:t>
      </w:r>
    </w:p>
    <w:tbl>
      <w:tblPr>
        <w:tblStyle w:val="14"/>
        <w:tblW w:w="0" w:type="auto"/>
        <w:jc w:val="center"/>
        <w:tblLook w:val="04A0" w:firstRow="1" w:lastRow="0" w:firstColumn="1" w:lastColumn="0" w:noHBand="0" w:noVBand="1"/>
      </w:tblPr>
      <w:tblGrid>
        <w:gridCol w:w="1701"/>
        <w:gridCol w:w="5669"/>
      </w:tblGrid>
      <w:tr w:rsidR="00734166" w14:paraId="1BA70AD7" w14:textId="77777777" w:rsidTr="005275A7">
        <w:trPr>
          <w:trHeight w:val="454"/>
          <w:jc w:val="center"/>
        </w:trPr>
        <w:tc>
          <w:tcPr>
            <w:tcW w:w="1701" w:type="dxa"/>
            <w:vAlign w:val="center"/>
          </w:tcPr>
          <w:p w14:paraId="3ED03FFE" w14:textId="77777777" w:rsidR="00734166" w:rsidRDefault="00734166" w:rsidP="005275A7">
            <w:pPr>
              <w:widowControl/>
              <w:jc w:val="center"/>
              <w:rPr>
                <w:spacing w:val="6"/>
                <w:szCs w:val="24"/>
              </w:rPr>
            </w:pPr>
            <w:r>
              <w:rPr>
                <w:rFonts w:hint="eastAsia"/>
                <w:szCs w:val="24"/>
              </w:rPr>
              <w:t>流动介质</w:t>
            </w:r>
          </w:p>
        </w:tc>
        <w:tc>
          <w:tcPr>
            <w:tcW w:w="5669" w:type="dxa"/>
            <w:vAlign w:val="center"/>
          </w:tcPr>
          <w:p w14:paraId="5633C8B1" w14:textId="77777777" w:rsidR="00734166" w:rsidRDefault="00734166" w:rsidP="005275A7">
            <w:pPr>
              <w:widowControl/>
              <w:jc w:val="center"/>
              <w:rPr>
                <w:spacing w:val="6"/>
                <w:szCs w:val="24"/>
              </w:rPr>
            </w:pPr>
            <w:r>
              <w:rPr>
                <w:kern w:val="1"/>
                <w:szCs w:val="24"/>
              </w:rPr>
              <w:t>天然气</w:t>
            </w:r>
          </w:p>
        </w:tc>
      </w:tr>
      <w:tr w:rsidR="00734166" w14:paraId="3B33CBAE" w14:textId="77777777" w:rsidTr="005275A7">
        <w:trPr>
          <w:trHeight w:val="454"/>
          <w:jc w:val="center"/>
        </w:trPr>
        <w:tc>
          <w:tcPr>
            <w:tcW w:w="1701" w:type="dxa"/>
            <w:vAlign w:val="center"/>
          </w:tcPr>
          <w:p w14:paraId="72579A17" w14:textId="77777777" w:rsidR="00734166" w:rsidRDefault="00734166" w:rsidP="005275A7">
            <w:pPr>
              <w:widowControl/>
              <w:jc w:val="center"/>
              <w:rPr>
                <w:spacing w:val="6"/>
                <w:szCs w:val="24"/>
              </w:rPr>
            </w:pPr>
            <w:r>
              <w:rPr>
                <w:rFonts w:hint="eastAsia"/>
                <w:szCs w:val="24"/>
              </w:rPr>
              <w:t>介质平均压力</w:t>
            </w:r>
          </w:p>
        </w:tc>
        <w:tc>
          <w:tcPr>
            <w:tcW w:w="5669" w:type="dxa"/>
            <w:vAlign w:val="center"/>
          </w:tcPr>
          <w:p w14:paraId="25BF6935" w14:textId="77777777" w:rsidR="00734166" w:rsidRDefault="00734166" w:rsidP="005275A7">
            <w:pPr>
              <w:widowControl/>
              <w:jc w:val="center"/>
              <w:rPr>
                <w:spacing w:val="6"/>
                <w:szCs w:val="24"/>
              </w:rPr>
            </w:pPr>
            <w:r>
              <w:rPr>
                <w:rFonts w:hint="eastAsia"/>
                <w:kern w:val="1"/>
                <w:szCs w:val="24"/>
              </w:rPr>
              <w:t>9.628</w:t>
            </w:r>
            <w:r>
              <w:rPr>
                <w:kern w:val="1"/>
                <w:szCs w:val="24"/>
              </w:rPr>
              <w:t xml:space="preserve"> </w:t>
            </w:r>
            <w:r>
              <w:rPr>
                <w:rFonts w:hint="eastAsia"/>
              </w:rPr>
              <w:t>MPa</w:t>
            </w:r>
          </w:p>
        </w:tc>
      </w:tr>
      <w:tr w:rsidR="00734166" w14:paraId="52AB6986" w14:textId="77777777" w:rsidTr="005275A7">
        <w:trPr>
          <w:trHeight w:val="454"/>
          <w:jc w:val="center"/>
        </w:trPr>
        <w:tc>
          <w:tcPr>
            <w:tcW w:w="1701" w:type="dxa"/>
            <w:vAlign w:val="center"/>
          </w:tcPr>
          <w:p w14:paraId="4D19993E" w14:textId="77777777" w:rsidR="00734166" w:rsidRDefault="00734166" w:rsidP="005275A7">
            <w:pPr>
              <w:widowControl/>
              <w:jc w:val="center"/>
              <w:rPr>
                <w:spacing w:val="6"/>
                <w:szCs w:val="24"/>
              </w:rPr>
            </w:pPr>
            <w:r>
              <w:rPr>
                <w:rFonts w:hint="eastAsia"/>
                <w:szCs w:val="24"/>
              </w:rPr>
              <w:t>介质平均温度</w:t>
            </w:r>
          </w:p>
        </w:tc>
        <w:tc>
          <w:tcPr>
            <w:tcW w:w="5669" w:type="dxa"/>
            <w:vAlign w:val="center"/>
          </w:tcPr>
          <w:p w14:paraId="6A18C0DA" w14:textId="77777777" w:rsidR="00734166" w:rsidRDefault="00734166" w:rsidP="005275A7">
            <w:pPr>
              <w:widowControl/>
              <w:jc w:val="center"/>
              <w:rPr>
                <w:spacing w:val="6"/>
                <w:szCs w:val="24"/>
              </w:rPr>
            </w:pPr>
            <w:r>
              <w:rPr>
                <w:rFonts w:hint="eastAsia"/>
                <w:kern w:val="1"/>
                <w:szCs w:val="24"/>
              </w:rPr>
              <w:t>31.699</w:t>
            </w:r>
            <w:r>
              <w:rPr>
                <w:kern w:val="1"/>
                <w:szCs w:val="24"/>
              </w:rPr>
              <w:t xml:space="preserve"> </w:t>
            </w:r>
            <w:r>
              <w:t>℃</w:t>
            </w:r>
          </w:p>
        </w:tc>
      </w:tr>
      <w:tr w:rsidR="00734166" w14:paraId="2087FEC0" w14:textId="77777777" w:rsidTr="005275A7">
        <w:trPr>
          <w:trHeight w:val="454"/>
          <w:jc w:val="center"/>
        </w:trPr>
        <w:tc>
          <w:tcPr>
            <w:tcW w:w="1701" w:type="dxa"/>
            <w:vAlign w:val="center"/>
          </w:tcPr>
          <w:p w14:paraId="14FC1CF6" w14:textId="77777777" w:rsidR="00734166" w:rsidRDefault="00734166" w:rsidP="005275A7">
            <w:pPr>
              <w:widowControl/>
              <w:jc w:val="center"/>
              <w:rPr>
                <w:spacing w:val="6"/>
                <w:szCs w:val="24"/>
              </w:rPr>
            </w:pPr>
            <w:r>
              <w:rPr>
                <w:rFonts w:hint="eastAsia"/>
                <w:szCs w:val="24"/>
              </w:rPr>
              <w:t>安装条件</w:t>
            </w:r>
          </w:p>
        </w:tc>
        <w:tc>
          <w:tcPr>
            <w:tcW w:w="5669" w:type="dxa"/>
            <w:vAlign w:val="center"/>
          </w:tcPr>
          <w:p w14:paraId="26EFD6B2" w14:textId="77777777" w:rsidR="00734166" w:rsidRDefault="00734166" w:rsidP="005275A7">
            <w:pPr>
              <w:widowControl/>
              <w:jc w:val="center"/>
              <w:rPr>
                <w:kern w:val="1"/>
              </w:rPr>
            </w:pPr>
            <w:r>
              <w:rPr>
                <w:rFonts w:hint="eastAsia"/>
                <w:kern w:val="1"/>
              </w:rPr>
              <w:t>上游</w:t>
            </w:r>
            <w:r>
              <w:rPr>
                <w:rFonts w:hint="eastAsia"/>
                <w:kern w:val="1"/>
              </w:rPr>
              <w:t>25D</w:t>
            </w:r>
            <w:r>
              <w:rPr>
                <w:rFonts w:hint="eastAsia"/>
                <w:kern w:val="1"/>
              </w:rPr>
              <w:t>处安装有阀门，</w:t>
            </w:r>
            <w:r>
              <w:rPr>
                <w:rFonts w:hint="eastAsia"/>
                <w:kern w:val="1"/>
              </w:rPr>
              <w:t>10D</w:t>
            </w:r>
            <w:r>
              <w:rPr>
                <w:rFonts w:hint="eastAsia"/>
                <w:kern w:val="1"/>
              </w:rPr>
              <w:t>处安装有整流板；</w:t>
            </w:r>
          </w:p>
          <w:p w14:paraId="5A0C2F86" w14:textId="77777777" w:rsidR="00734166" w:rsidRDefault="00734166" w:rsidP="005275A7">
            <w:pPr>
              <w:widowControl/>
              <w:jc w:val="center"/>
              <w:rPr>
                <w:spacing w:val="6"/>
                <w:szCs w:val="24"/>
              </w:rPr>
            </w:pPr>
            <w:r>
              <w:rPr>
                <w:rFonts w:hint="eastAsia"/>
                <w:kern w:val="1"/>
              </w:rPr>
              <w:t>下游</w:t>
            </w:r>
            <w:r>
              <w:rPr>
                <w:rFonts w:hint="eastAsia"/>
                <w:kern w:val="1"/>
              </w:rPr>
              <w:t>3D</w:t>
            </w:r>
            <w:r>
              <w:rPr>
                <w:rFonts w:hint="eastAsia"/>
                <w:kern w:val="1"/>
              </w:rPr>
              <w:t>处安装温度变送器，压力变送器自流量计表</w:t>
            </w:r>
            <w:proofErr w:type="gramStart"/>
            <w:r>
              <w:rPr>
                <w:rFonts w:hint="eastAsia"/>
                <w:kern w:val="1"/>
              </w:rPr>
              <w:t>体取压</w:t>
            </w:r>
            <w:proofErr w:type="gramEnd"/>
          </w:p>
        </w:tc>
      </w:tr>
      <w:tr w:rsidR="00734166" w14:paraId="3C9C93B2" w14:textId="77777777" w:rsidTr="005275A7">
        <w:trPr>
          <w:trHeight w:val="454"/>
          <w:jc w:val="center"/>
        </w:trPr>
        <w:tc>
          <w:tcPr>
            <w:tcW w:w="1701" w:type="dxa"/>
            <w:vAlign w:val="center"/>
          </w:tcPr>
          <w:p w14:paraId="1C44C1C7" w14:textId="77777777" w:rsidR="00734166" w:rsidRDefault="00734166" w:rsidP="005275A7">
            <w:pPr>
              <w:widowControl/>
              <w:jc w:val="center"/>
              <w:rPr>
                <w:szCs w:val="24"/>
              </w:rPr>
            </w:pPr>
            <w:r>
              <w:rPr>
                <w:rFonts w:hint="eastAsia"/>
                <w:szCs w:val="24"/>
              </w:rPr>
              <w:t>评价时间</w:t>
            </w:r>
          </w:p>
        </w:tc>
        <w:tc>
          <w:tcPr>
            <w:tcW w:w="5669" w:type="dxa"/>
            <w:vAlign w:val="center"/>
          </w:tcPr>
          <w:p w14:paraId="14CAA159" w14:textId="77777777" w:rsidR="00734166" w:rsidRDefault="00734166" w:rsidP="005275A7">
            <w:pPr>
              <w:widowControl/>
              <w:jc w:val="center"/>
              <w:rPr>
                <w:kern w:val="1"/>
              </w:rPr>
            </w:pPr>
            <w:r>
              <w:rPr>
                <w:rFonts w:hint="eastAsia"/>
                <w:kern w:val="1"/>
              </w:rPr>
              <w:t>2024</w:t>
            </w:r>
            <w:r>
              <w:rPr>
                <w:rFonts w:hint="eastAsia"/>
                <w:kern w:val="1"/>
              </w:rPr>
              <w:t>年</w:t>
            </w:r>
            <w:r>
              <w:rPr>
                <w:rFonts w:hint="eastAsia"/>
                <w:kern w:val="1"/>
              </w:rPr>
              <w:t>5</w:t>
            </w:r>
            <w:r>
              <w:rPr>
                <w:rFonts w:hint="eastAsia"/>
                <w:kern w:val="1"/>
              </w:rPr>
              <w:t>月</w:t>
            </w:r>
          </w:p>
        </w:tc>
      </w:tr>
      <w:tr w:rsidR="00734166" w14:paraId="56707885" w14:textId="77777777" w:rsidTr="005275A7">
        <w:trPr>
          <w:trHeight w:val="454"/>
          <w:jc w:val="center"/>
        </w:trPr>
        <w:tc>
          <w:tcPr>
            <w:tcW w:w="1701" w:type="dxa"/>
            <w:vAlign w:val="center"/>
          </w:tcPr>
          <w:p w14:paraId="5DDAEEA0" w14:textId="15CD8DC0" w:rsidR="00734166" w:rsidRDefault="00734166" w:rsidP="005275A7">
            <w:pPr>
              <w:widowControl/>
              <w:jc w:val="center"/>
              <w:rPr>
                <w:szCs w:val="24"/>
              </w:rPr>
            </w:pPr>
            <w:r>
              <w:rPr>
                <w:rFonts w:hint="eastAsia"/>
                <w:szCs w:val="24"/>
              </w:rPr>
              <w:t>评价</w:t>
            </w:r>
            <w:r w:rsidR="00E26F9C">
              <w:rPr>
                <w:rFonts w:hint="eastAsia"/>
                <w:szCs w:val="24"/>
              </w:rPr>
              <w:t>机构</w:t>
            </w:r>
          </w:p>
        </w:tc>
        <w:tc>
          <w:tcPr>
            <w:tcW w:w="5669" w:type="dxa"/>
            <w:vAlign w:val="center"/>
          </w:tcPr>
          <w:p w14:paraId="33015D99" w14:textId="77777777" w:rsidR="00734166" w:rsidRDefault="00734166" w:rsidP="005275A7">
            <w:pPr>
              <w:widowControl/>
              <w:jc w:val="center"/>
              <w:rPr>
                <w:kern w:val="1"/>
              </w:rPr>
            </w:pPr>
            <w:r>
              <w:rPr>
                <w:rFonts w:hint="eastAsia"/>
                <w:kern w:val="1"/>
              </w:rPr>
              <w:t>国家石油天然气大流量站计量站武汉分站</w:t>
            </w:r>
          </w:p>
        </w:tc>
      </w:tr>
    </w:tbl>
    <w:p w14:paraId="33CC5A2A" w14:textId="77777777" w:rsidR="00734166" w:rsidRDefault="00734166" w:rsidP="00734166">
      <w:pPr>
        <w:rPr>
          <w:sz w:val="24"/>
          <w:szCs w:val="32"/>
        </w:rPr>
      </w:pPr>
    </w:p>
    <w:p w14:paraId="41ABBA8D" w14:textId="46FDE0E5" w:rsidR="00734166" w:rsidRDefault="00734166" w:rsidP="00734166">
      <w:pPr>
        <w:spacing w:line="360" w:lineRule="auto"/>
        <w:outlineLvl w:val="2"/>
        <w:rPr>
          <w:sz w:val="24"/>
        </w:rPr>
      </w:pPr>
      <w:r>
        <w:rPr>
          <w:rFonts w:hint="eastAsia"/>
          <w:sz w:val="24"/>
        </w:rPr>
        <w:t>B</w:t>
      </w:r>
      <w:r>
        <w:rPr>
          <w:rFonts w:hint="eastAsia"/>
          <w:sz w:val="24"/>
        </w:rPr>
        <w:t>.</w:t>
      </w:r>
      <w:r w:rsidR="00E26F9C">
        <w:rPr>
          <w:rFonts w:hint="eastAsia"/>
          <w:sz w:val="24"/>
        </w:rPr>
        <w:t>2</w:t>
      </w:r>
      <w:r>
        <w:rPr>
          <w:sz w:val="24"/>
        </w:rPr>
        <w:t>.1.2</w:t>
      </w:r>
      <w:r>
        <w:rPr>
          <w:rFonts w:hint="eastAsia"/>
          <w:sz w:val="24"/>
        </w:rPr>
        <w:t xml:space="preserve"> </w:t>
      </w:r>
      <w:r>
        <w:rPr>
          <w:rFonts w:hint="eastAsia"/>
          <w:sz w:val="24"/>
        </w:rPr>
        <w:t>流量计</w:t>
      </w:r>
    </w:p>
    <w:p w14:paraId="74207D06" w14:textId="77777777" w:rsidR="00734166" w:rsidRDefault="00734166" w:rsidP="00734166">
      <w:pPr>
        <w:spacing w:line="360" w:lineRule="auto"/>
        <w:jc w:val="center"/>
        <w:rPr>
          <w:sz w:val="24"/>
        </w:rPr>
      </w:pPr>
      <w:r>
        <w:rPr>
          <w:rFonts w:hint="eastAsia"/>
        </w:rPr>
        <w:t>超声流量计信息</w:t>
      </w:r>
    </w:p>
    <w:tbl>
      <w:tblPr>
        <w:tblW w:w="4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95"/>
        <w:gridCol w:w="998"/>
        <w:gridCol w:w="998"/>
        <w:gridCol w:w="1997"/>
      </w:tblGrid>
      <w:tr w:rsidR="00734166" w14:paraId="32801E95" w14:textId="77777777" w:rsidTr="005275A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1D694C2A" w14:textId="77777777" w:rsidR="00734166" w:rsidRDefault="00734166" w:rsidP="005275A7">
            <w:pPr>
              <w:pStyle w:val="afb"/>
              <w:jc w:val="center"/>
              <w:rPr>
                <w:kern w:val="2"/>
                <w:sz w:val="21"/>
              </w:rPr>
            </w:pPr>
            <w:r>
              <w:rPr>
                <w:rFonts w:hint="eastAsia"/>
                <w:kern w:val="2"/>
                <w:sz w:val="21"/>
              </w:rPr>
              <w:t>出厂编号</w:t>
            </w:r>
          </w:p>
        </w:tc>
        <w:tc>
          <w:tcPr>
            <w:tcW w:w="1278" w:type="pct"/>
            <w:tcBorders>
              <w:top w:val="single" w:sz="4" w:space="0" w:color="auto"/>
              <w:left w:val="nil"/>
              <w:bottom w:val="single" w:sz="4" w:space="0" w:color="auto"/>
              <w:right w:val="single" w:sz="4" w:space="0" w:color="auto"/>
            </w:tcBorders>
            <w:vAlign w:val="center"/>
          </w:tcPr>
          <w:p w14:paraId="6B9B99D5" w14:textId="77777777" w:rsidR="00734166" w:rsidRDefault="00734166" w:rsidP="005275A7">
            <w:pPr>
              <w:pStyle w:val="afb"/>
              <w:jc w:val="center"/>
              <w:rPr>
                <w:kern w:val="2"/>
                <w:sz w:val="21"/>
              </w:rPr>
            </w:pPr>
            <w:r>
              <w:rPr>
                <w:rFonts w:hint="eastAsia"/>
                <w:kern w:val="2"/>
                <w:sz w:val="21"/>
              </w:rPr>
              <w:t xml:space="preserve">WA821030005 </w:t>
            </w:r>
          </w:p>
        </w:tc>
        <w:tc>
          <w:tcPr>
            <w:tcW w:w="1278" w:type="pct"/>
            <w:gridSpan w:val="2"/>
            <w:tcBorders>
              <w:top w:val="single" w:sz="4" w:space="0" w:color="auto"/>
              <w:left w:val="nil"/>
              <w:bottom w:val="single" w:sz="4" w:space="0" w:color="auto"/>
              <w:right w:val="single" w:sz="4" w:space="0" w:color="auto"/>
            </w:tcBorders>
            <w:vAlign w:val="center"/>
          </w:tcPr>
          <w:p w14:paraId="4B697185" w14:textId="77777777" w:rsidR="00734166" w:rsidRDefault="00734166" w:rsidP="005275A7">
            <w:pPr>
              <w:pStyle w:val="afb"/>
              <w:jc w:val="center"/>
              <w:rPr>
                <w:kern w:val="2"/>
                <w:sz w:val="21"/>
              </w:rPr>
            </w:pPr>
            <w:r>
              <w:rPr>
                <w:rFonts w:hint="eastAsia"/>
                <w:kern w:val="2"/>
                <w:sz w:val="21"/>
              </w:rPr>
              <w:t>位号</w:t>
            </w:r>
          </w:p>
        </w:tc>
        <w:tc>
          <w:tcPr>
            <w:tcW w:w="1279" w:type="pct"/>
            <w:tcBorders>
              <w:top w:val="single" w:sz="4" w:space="0" w:color="auto"/>
              <w:left w:val="nil"/>
              <w:bottom w:val="single" w:sz="4" w:space="0" w:color="auto"/>
              <w:right w:val="single" w:sz="4" w:space="0" w:color="auto"/>
            </w:tcBorders>
            <w:vAlign w:val="center"/>
          </w:tcPr>
          <w:p w14:paraId="2734DFF2" w14:textId="77777777" w:rsidR="00734166" w:rsidRDefault="00734166" w:rsidP="005275A7">
            <w:pPr>
              <w:pStyle w:val="afb"/>
              <w:jc w:val="center"/>
              <w:rPr>
                <w:kern w:val="2"/>
                <w:sz w:val="21"/>
              </w:rPr>
            </w:pPr>
            <w:r>
              <w:rPr>
                <w:rFonts w:hint="eastAsia"/>
                <w:kern w:val="2"/>
                <w:sz w:val="21"/>
              </w:rPr>
              <w:t>FIQ35501</w:t>
            </w:r>
          </w:p>
        </w:tc>
      </w:tr>
      <w:tr w:rsidR="00734166" w14:paraId="46A06F65" w14:textId="77777777" w:rsidTr="005275A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78220188" w14:textId="77777777" w:rsidR="00734166" w:rsidRDefault="00734166" w:rsidP="005275A7">
            <w:pPr>
              <w:pStyle w:val="afb"/>
              <w:jc w:val="center"/>
              <w:rPr>
                <w:kern w:val="2"/>
                <w:sz w:val="21"/>
              </w:rPr>
            </w:pPr>
            <w:r>
              <w:rPr>
                <w:rFonts w:hint="eastAsia"/>
                <w:kern w:val="2"/>
                <w:sz w:val="21"/>
              </w:rPr>
              <w:t>生产厂家</w:t>
            </w:r>
          </w:p>
        </w:tc>
        <w:tc>
          <w:tcPr>
            <w:tcW w:w="1278" w:type="pct"/>
            <w:tcBorders>
              <w:top w:val="single" w:sz="4" w:space="0" w:color="auto"/>
              <w:left w:val="nil"/>
              <w:bottom w:val="single" w:sz="4" w:space="0" w:color="auto"/>
              <w:right w:val="single" w:sz="4" w:space="0" w:color="auto"/>
            </w:tcBorders>
            <w:vAlign w:val="center"/>
          </w:tcPr>
          <w:p w14:paraId="4BA1C294" w14:textId="77777777" w:rsidR="00734166" w:rsidRDefault="00734166" w:rsidP="005275A7">
            <w:pPr>
              <w:pStyle w:val="afb"/>
              <w:jc w:val="center"/>
              <w:rPr>
                <w:kern w:val="2"/>
                <w:sz w:val="21"/>
              </w:rPr>
            </w:pPr>
            <w:r>
              <w:rPr>
                <w:rFonts w:hint="eastAsia"/>
                <w:kern w:val="2"/>
                <w:sz w:val="21"/>
              </w:rPr>
              <w:t>上海</w:t>
            </w:r>
            <w:proofErr w:type="gramStart"/>
            <w:r>
              <w:rPr>
                <w:rFonts w:hint="eastAsia"/>
                <w:kern w:val="2"/>
                <w:sz w:val="21"/>
              </w:rPr>
              <w:t>中核维思</w:t>
            </w:r>
            <w:proofErr w:type="gramEnd"/>
          </w:p>
        </w:tc>
        <w:tc>
          <w:tcPr>
            <w:tcW w:w="1278" w:type="pct"/>
            <w:gridSpan w:val="2"/>
            <w:tcBorders>
              <w:top w:val="single" w:sz="4" w:space="0" w:color="auto"/>
              <w:left w:val="nil"/>
              <w:bottom w:val="single" w:sz="4" w:space="0" w:color="auto"/>
              <w:right w:val="single" w:sz="4" w:space="0" w:color="auto"/>
            </w:tcBorders>
            <w:vAlign w:val="center"/>
          </w:tcPr>
          <w:p w14:paraId="17B2917E" w14:textId="77777777" w:rsidR="00734166" w:rsidRDefault="00734166" w:rsidP="005275A7">
            <w:pPr>
              <w:pStyle w:val="afb"/>
              <w:jc w:val="center"/>
              <w:rPr>
                <w:kern w:val="2"/>
                <w:sz w:val="21"/>
              </w:rPr>
            </w:pPr>
            <w:r>
              <w:rPr>
                <w:rFonts w:hint="eastAsia"/>
                <w:kern w:val="2"/>
                <w:sz w:val="21"/>
              </w:rPr>
              <w:t>型号规格</w:t>
            </w:r>
          </w:p>
        </w:tc>
        <w:tc>
          <w:tcPr>
            <w:tcW w:w="1279" w:type="pct"/>
            <w:tcBorders>
              <w:top w:val="single" w:sz="4" w:space="0" w:color="auto"/>
              <w:left w:val="nil"/>
              <w:bottom w:val="single" w:sz="4" w:space="0" w:color="auto"/>
              <w:right w:val="single" w:sz="4" w:space="0" w:color="auto"/>
            </w:tcBorders>
            <w:vAlign w:val="center"/>
          </w:tcPr>
          <w:p w14:paraId="38844D90" w14:textId="77777777" w:rsidR="00734166" w:rsidRDefault="00734166" w:rsidP="005275A7">
            <w:pPr>
              <w:pStyle w:val="afb"/>
              <w:jc w:val="center"/>
              <w:rPr>
                <w:kern w:val="2"/>
                <w:sz w:val="21"/>
              </w:rPr>
            </w:pPr>
            <w:r>
              <w:rPr>
                <w:rFonts w:hint="eastAsia"/>
                <w:kern w:val="2"/>
                <w:sz w:val="21"/>
              </w:rPr>
              <w:t>CL-1-8S</w:t>
            </w:r>
          </w:p>
        </w:tc>
      </w:tr>
      <w:tr w:rsidR="00734166" w14:paraId="2B0ED7D2" w14:textId="77777777" w:rsidTr="005275A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13DE469E" w14:textId="77777777" w:rsidR="00734166" w:rsidRDefault="00734166" w:rsidP="005275A7">
            <w:pPr>
              <w:pStyle w:val="afb"/>
              <w:jc w:val="center"/>
              <w:rPr>
                <w:kern w:val="2"/>
                <w:sz w:val="21"/>
              </w:rPr>
            </w:pPr>
            <w:r>
              <w:rPr>
                <w:rFonts w:hint="eastAsia"/>
                <w:kern w:val="2"/>
                <w:sz w:val="21"/>
              </w:rPr>
              <w:t>口径</w:t>
            </w:r>
          </w:p>
        </w:tc>
        <w:tc>
          <w:tcPr>
            <w:tcW w:w="1278" w:type="pct"/>
            <w:tcBorders>
              <w:top w:val="single" w:sz="4" w:space="0" w:color="auto"/>
              <w:left w:val="nil"/>
              <w:bottom w:val="single" w:sz="4" w:space="0" w:color="auto"/>
              <w:right w:val="single" w:sz="4" w:space="0" w:color="auto"/>
            </w:tcBorders>
            <w:vAlign w:val="center"/>
          </w:tcPr>
          <w:p w14:paraId="5147D578" w14:textId="77777777" w:rsidR="00734166" w:rsidRDefault="00734166" w:rsidP="005275A7">
            <w:pPr>
              <w:pStyle w:val="afb"/>
              <w:jc w:val="center"/>
              <w:rPr>
                <w:kern w:val="2"/>
                <w:sz w:val="21"/>
              </w:rPr>
            </w:pPr>
            <w:r>
              <w:rPr>
                <w:kern w:val="2"/>
                <w:sz w:val="21"/>
              </w:rPr>
              <w:t>DN</w:t>
            </w:r>
            <w:r>
              <w:rPr>
                <w:rFonts w:hint="eastAsia"/>
                <w:kern w:val="2"/>
                <w:sz w:val="21"/>
              </w:rPr>
              <w:t>40</w:t>
            </w:r>
            <w:r>
              <w:rPr>
                <w:kern w:val="2"/>
                <w:sz w:val="21"/>
              </w:rPr>
              <w:t>0</w:t>
            </w:r>
          </w:p>
        </w:tc>
        <w:tc>
          <w:tcPr>
            <w:tcW w:w="1278" w:type="pct"/>
            <w:gridSpan w:val="2"/>
            <w:tcBorders>
              <w:top w:val="single" w:sz="4" w:space="0" w:color="auto"/>
              <w:left w:val="nil"/>
              <w:bottom w:val="single" w:sz="4" w:space="0" w:color="auto"/>
              <w:right w:val="single" w:sz="4" w:space="0" w:color="auto"/>
            </w:tcBorders>
            <w:vAlign w:val="center"/>
          </w:tcPr>
          <w:p w14:paraId="4BD52DAA" w14:textId="77777777" w:rsidR="00734166" w:rsidRDefault="00734166" w:rsidP="005275A7">
            <w:pPr>
              <w:pStyle w:val="afb"/>
              <w:jc w:val="center"/>
              <w:rPr>
                <w:kern w:val="2"/>
                <w:sz w:val="21"/>
              </w:rPr>
            </w:pPr>
            <w:r>
              <w:rPr>
                <w:rFonts w:hint="eastAsia"/>
                <w:kern w:val="2"/>
                <w:sz w:val="21"/>
              </w:rPr>
              <w:t>测量范围</w:t>
            </w:r>
          </w:p>
        </w:tc>
        <w:tc>
          <w:tcPr>
            <w:tcW w:w="1279" w:type="pct"/>
            <w:tcBorders>
              <w:top w:val="single" w:sz="4" w:space="0" w:color="auto"/>
              <w:left w:val="nil"/>
              <w:bottom w:val="single" w:sz="4" w:space="0" w:color="auto"/>
              <w:right w:val="single" w:sz="4" w:space="0" w:color="auto"/>
            </w:tcBorders>
            <w:vAlign w:val="center"/>
          </w:tcPr>
          <w:p w14:paraId="4C45C120" w14:textId="77777777" w:rsidR="00734166" w:rsidRDefault="00734166" w:rsidP="005275A7">
            <w:pPr>
              <w:pStyle w:val="afb"/>
              <w:jc w:val="center"/>
              <w:rPr>
                <w:kern w:val="2"/>
                <w:sz w:val="21"/>
              </w:rPr>
            </w:pPr>
            <w:r>
              <w:rPr>
                <w:kern w:val="2"/>
                <w:sz w:val="21"/>
              </w:rPr>
              <w:t>(</w:t>
            </w:r>
            <w:r>
              <w:rPr>
                <w:rFonts w:hint="eastAsia"/>
                <w:kern w:val="2"/>
                <w:sz w:val="21"/>
              </w:rPr>
              <w:t>500-10000</w:t>
            </w:r>
            <w:r>
              <w:rPr>
                <w:kern w:val="2"/>
                <w:sz w:val="21"/>
              </w:rPr>
              <w:t xml:space="preserve">) </w:t>
            </w:r>
            <w:r>
              <w:rPr>
                <w:rFonts w:hint="eastAsia"/>
                <w:kern w:val="2"/>
                <w:sz w:val="21"/>
              </w:rPr>
              <w:t>m</w:t>
            </w:r>
            <w:r>
              <w:rPr>
                <w:kern w:val="2"/>
                <w:sz w:val="21"/>
                <w:vertAlign w:val="superscript"/>
              </w:rPr>
              <w:t>3</w:t>
            </w:r>
            <w:r>
              <w:rPr>
                <w:kern w:val="2"/>
                <w:sz w:val="21"/>
              </w:rPr>
              <w:t>/</w:t>
            </w:r>
            <w:r>
              <w:rPr>
                <w:rFonts w:hint="eastAsia"/>
                <w:kern w:val="2"/>
                <w:sz w:val="21"/>
              </w:rPr>
              <w:t>h</w:t>
            </w:r>
          </w:p>
        </w:tc>
      </w:tr>
      <w:tr w:rsidR="00734166" w14:paraId="3D6E49DD" w14:textId="77777777" w:rsidTr="005275A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737A5C0B" w14:textId="77777777" w:rsidR="00734166" w:rsidRDefault="00734166" w:rsidP="005275A7">
            <w:pPr>
              <w:pStyle w:val="afb"/>
              <w:jc w:val="center"/>
              <w:rPr>
                <w:kern w:val="2"/>
                <w:sz w:val="21"/>
              </w:rPr>
            </w:pPr>
            <w:r>
              <w:rPr>
                <w:rFonts w:hint="eastAsia"/>
                <w:kern w:val="2"/>
                <w:sz w:val="21"/>
              </w:rPr>
              <w:t>准确度等级</w:t>
            </w:r>
          </w:p>
        </w:tc>
        <w:tc>
          <w:tcPr>
            <w:tcW w:w="3835" w:type="pct"/>
            <w:gridSpan w:val="4"/>
            <w:tcBorders>
              <w:top w:val="single" w:sz="4" w:space="0" w:color="auto"/>
              <w:left w:val="nil"/>
              <w:bottom w:val="single" w:sz="4" w:space="0" w:color="auto"/>
              <w:right w:val="single" w:sz="4" w:space="0" w:color="auto"/>
            </w:tcBorders>
            <w:vAlign w:val="center"/>
          </w:tcPr>
          <w:p w14:paraId="3829FA26" w14:textId="77777777" w:rsidR="00734166" w:rsidRDefault="00734166" w:rsidP="005275A7">
            <w:pPr>
              <w:pStyle w:val="afb"/>
              <w:jc w:val="center"/>
              <w:rPr>
                <w:kern w:val="2"/>
                <w:sz w:val="21"/>
              </w:rPr>
            </w:pPr>
            <w:r>
              <w:rPr>
                <w:kern w:val="2"/>
                <w:sz w:val="21"/>
              </w:rPr>
              <w:t>1.0</w:t>
            </w:r>
            <w:r>
              <w:rPr>
                <w:rFonts w:hint="eastAsia"/>
                <w:kern w:val="2"/>
                <w:sz w:val="21"/>
              </w:rPr>
              <w:t>级</w:t>
            </w:r>
          </w:p>
        </w:tc>
      </w:tr>
      <w:tr w:rsidR="00734166" w14:paraId="585E0BFD" w14:textId="77777777" w:rsidTr="005275A7">
        <w:trPr>
          <w:trHeight w:val="397"/>
          <w:jc w:val="center"/>
        </w:trPr>
        <w:tc>
          <w:tcPr>
            <w:tcW w:w="1165" w:type="pct"/>
            <w:tcBorders>
              <w:top w:val="single" w:sz="4" w:space="0" w:color="auto"/>
              <w:left w:val="single" w:sz="4" w:space="0" w:color="auto"/>
              <w:bottom w:val="single" w:sz="4" w:space="0" w:color="auto"/>
              <w:right w:val="single" w:sz="4" w:space="0" w:color="auto"/>
            </w:tcBorders>
            <w:vAlign w:val="center"/>
          </w:tcPr>
          <w:p w14:paraId="4B1476C1" w14:textId="77777777" w:rsidR="00734166" w:rsidRDefault="00734166" w:rsidP="005275A7">
            <w:pPr>
              <w:pStyle w:val="afb"/>
              <w:jc w:val="center"/>
              <w:rPr>
                <w:kern w:val="2"/>
                <w:sz w:val="21"/>
              </w:rPr>
            </w:pPr>
            <w:r>
              <w:rPr>
                <w:rFonts w:hint="eastAsia"/>
                <w:kern w:val="2"/>
                <w:sz w:val="21"/>
              </w:rPr>
              <w:t>最大示值误差</w:t>
            </w:r>
          </w:p>
        </w:tc>
        <w:tc>
          <w:tcPr>
            <w:tcW w:w="1917" w:type="pct"/>
            <w:gridSpan w:val="2"/>
            <w:tcBorders>
              <w:top w:val="single" w:sz="4" w:space="0" w:color="auto"/>
              <w:left w:val="nil"/>
              <w:bottom w:val="single" w:sz="4" w:space="0" w:color="auto"/>
              <w:right w:val="single" w:sz="4" w:space="0" w:color="auto"/>
            </w:tcBorders>
            <w:vAlign w:val="center"/>
          </w:tcPr>
          <w:p w14:paraId="6B1CB14A" w14:textId="77777777" w:rsidR="00734166" w:rsidRDefault="00734166" w:rsidP="005275A7">
            <w:pPr>
              <w:pStyle w:val="afb"/>
              <w:jc w:val="center"/>
              <w:rPr>
                <w:kern w:val="2"/>
                <w:sz w:val="21"/>
              </w:rPr>
            </w:pPr>
            <w:r>
              <w:rPr>
                <w:rFonts w:hint="eastAsia"/>
                <w:i/>
                <w:iCs/>
                <w:kern w:val="2"/>
                <w:sz w:val="21"/>
              </w:rPr>
              <w:t>q</w:t>
            </w:r>
            <w:r>
              <w:rPr>
                <w:kern w:val="2"/>
                <w:sz w:val="21"/>
                <w:vertAlign w:val="subscript"/>
              </w:rPr>
              <w:t>t</w:t>
            </w:r>
            <w:r>
              <w:rPr>
                <w:rFonts w:hint="eastAsia"/>
                <w:kern w:val="2"/>
                <w:sz w:val="21"/>
              </w:rPr>
              <w:t>以上：</w:t>
            </w:r>
            <w:r>
              <w:rPr>
                <w:kern w:val="2"/>
                <w:sz w:val="21"/>
              </w:rPr>
              <w:t>0</w:t>
            </w:r>
            <w:r>
              <w:rPr>
                <w:rFonts w:hint="eastAsia"/>
                <w:kern w:val="2"/>
                <w:sz w:val="21"/>
              </w:rPr>
              <w:t>.87</w:t>
            </w:r>
            <w:r>
              <w:rPr>
                <w:kern w:val="2"/>
                <w:sz w:val="21"/>
              </w:rPr>
              <w:t>%</w:t>
            </w:r>
          </w:p>
        </w:tc>
        <w:tc>
          <w:tcPr>
            <w:tcW w:w="1918" w:type="pct"/>
            <w:gridSpan w:val="2"/>
            <w:tcBorders>
              <w:top w:val="single" w:sz="4" w:space="0" w:color="auto"/>
              <w:left w:val="nil"/>
              <w:bottom w:val="single" w:sz="4" w:space="0" w:color="auto"/>
              <w:right w:val="single" w:sz="4" w:space="0" w:color="auto"/>
            </w:tcBorders>
            <w:vAlign w:val="center"/>
          </w:tcPr>
          <w:p w14:paraId="46CA424B" w14:textId="77777777" w:rsidR="00734166" w:rsidRDefault="00734166" w:rsidP="005275A7">
            <w:pPr>
              <w:pStyle w:val="afb"/>
              <w:jc w:val="center"/>
              <w:rPr>
                <w:kern w:val="2"/>
                <w:sz w:val="21"/>
              </w:rPr>
            </w:pPr>
            <w:r>
              <w:rPr>
                <w:rFonts w:hint="eastAsia"/>
                <w:i/>
                <w:iCs/>
                <w:kern w:val="2"/>
                <w:sz w:val="21"/>
              </w:rPr>
              <w:t>q</w:t>
            </w:r>
            <w:r>
              <w:rPr>
                <w:kern w:val="2"/>
                <w:sz w:val="21"/>
                <w:vertAlign w:val="subscript"/>
              </w:rPr>
              <w:t>t</w:t>
            </w:r>
            <w:r>
              <w:rPr>
                <w:rFonts w:hint="eastAsia"/>
                <w:kern w:val="2"/>
                <w:sz w:val="21"/>
              </w:rPr>
              <w:t>以下：</w:t>
            </w:r>
            <w:r>
              <w:rPr>
                <w:kern w:val="2"/>
                <w:sz w:val="21"/>
              </w:rPr>
              <w:t>0.</w:t>
            </w:r>
            <w:r>
              <w:rPr>
                <w:rFonts w:hint="eastAsia"/>
                <w:kern w:val="2"/>
                <w:sz w:val="21"/>
              </w:rPr>
              <w:t>88</w:t>
            </w:r>
            <w:r>
              <w:rPr>
                <w:kern w:val="2"/>
                <w:sz w:val="21"/>
              </w:rPr>
              <w:t>%</w:t>
            </w:r>
          </w:p>
        </w:tc>
      </w:tr>
    </w:tbl>
    <w:p w14:paraId="2AFED376" w14:textId="77777777" w:rsidR="00734166" w:rsidRDefault="00734166" w:rsidP="00734166">
      <w:pPr>
        <w:spacing w:line="360" w:lineRule="auto"/>
      </w:pPr>
    </w:p>
    <w:p w14:paraId="28BBF913" w14:textId="0BA425C7" w:rsidR="00734166" w:rsidRDefault="00734166" w:rsidP="00734166">
      <w:pPr>
        <w:spacing w:line="360" w:lineRule="auto"/>
        <w:outlineLvl w:val="2"/>
        <w:rPr>
          <w:sz w:val="24"/>
        </w:rPr>
      </w:pPr>
      <w:r>
        <w:rPr>
          <w:rFonts w:hint="eastAsia"/>
          <w:sz w:val="24"/>
        </w:rPr>
        <w:t>B</w:t>
      </w:r>
      <w:r w:rsidR="00E26F9C">
        <w:rPr>
          <w:rFonts w:hint="eastAsia"/>
          <w:sz w:val="24"/>
        </w:rPr>
        <w:t>.2</w:t>
      </w:r>
      <w:r>
        <w:rPr>
          <w:sz w:val="24"/>
        </w:rPr>
        <w:t>.</w:t>
      </w:r>
      <w:r>
        <w:rPr>
          <w:rFonts w:hint="eastAsia"/>
          <w:sz w:val="24"/>
        </w:rPr>
        <w:t>1.</w:t>
      </w:r>
      <w:r>
        <w:rPr>
          <w:sz w:val="24"/>
        </w:rPr>
        <w:t>3</w:t>
      </w:r>
      <w:r>
        <w:rPr>
          <w:rFonts w:hint="eastAsia"/>
          <w:sz w:val="24"/>
        </w:rPr>
        <w:t xml:space="preserve"> </w:t>
      </w:r>
      <w:r>
        <w:rPr>
          <w:rFonts w:hint="eastAsia"/>
          <w:sz w:val="24"/>
        </w:rPr>
        <w:t>压力、温度测量仪表</w:t>
      </w:r>
    </w:p>
    <w:p w14:paraId="4E4F25A5" w14:textId="77777777" w:rsidR="00734166" w:rsidRDefault="00734166" w:rsidP="00734166">
      <w:pPr>
        <w:spacing w:line="360" w:lineRule="auto"/>
        <w:jc w:val="center"/>
        <w:rPr>
          <w:sz w:val="24"/>
        </w:rPr>
      </w:pPr>
      <w:r>
        <w:rPr>
          <w:rFonts w:hint="eastAsia"/>
        </w:rPr>
        <w:t>压力变送器信息</w:t>
      </w:r>
    </w:p>
    <w:tbl>
      <w:tblPr>
        <w:tblW w:w="3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tblGrid>
      <w:tr w:rsidR="00734166" w14:paraId="53C7F686"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4D63F951" w14:textId="77777777" w:rsidR="00734166" w:rsidRDefault="00734166" w:rsidP="005275A7">
            <w:pPr>
              <w:pStyle w:val="afb"/>
              <w:jc w:val="center"/>
              <w:rPr>
                <w:kern w:val="2"/>
                <w:sz w:val="21"/>
              </w:rPr>
            </w:pPr>
            <w:r>
              <w:rPr>
                <w:rFonts w:hint="eastAsia"/>
                <w:kern w:val="2"/>
                <w:sz w:val="21"/>
              </w:rPr>
              <w:t>出厂编号</w:t>
            </w:r>
          </w:p>
        </w:tc>
        <w:tc>
          <w:tcPr>
            <w:tcW w:w="1250" w:type="pct"/>
            <w:tcBorders>
              <w:top w:val="single" w:sz="4" w:space="0" w:color="auto"/>
              <w:left w:val="nil"/>
              <w:bottom w:val="single" w:sz="4" w:space="0" w:color="auto"/>
              <w:right w:val="single" w:sz="4" w:space="0" w:color="auto"/>
            </w:tcBorders>
            <w:vAlign w:val="center"/>
          </w:tcPr>
          <w:p w14:paraId="0F60721E" w14:textId="77777777" w:rsidR="00734166" w:rsidRDefault="00734166" w:rsidP="005275A7">
            <w:pPr>
              <w:pStyle w:val="afb"/>
              <w:jc w:val="center"/>
              <w:rPr>
                <w:kern w:val="2"/>
                <w:sz w:val="21"/>
              </w:rPr>
            </w:pPr>
            <w:r>
              <w:rPr>
                <w:rFonts w:hint="eastAsia"/>
                <w:kern w:val="2"/>
                <w:sz w:val="21"/>
              </w:rPr>
              <w:t>6060408</w:t>
            </w:r>
          </w:p>
        </w:tc>
        <w:tc>
          <w:tcPr>
            <w:tcW w:w="1250" w:type="pct"/>
            <w:tcBorders>
              <w:top w:val="single" w:sz="4" w:space="0" w:color="auto"/>
              <w:left w:val="nil"/>
              <w:bottom w:val="single" w:sz="4" w:space="0" w:color="auto"/>
              <w:right w:val="single" w:sz="4" w:space="0" w:color="auto"/>
            </w:tcBorders>
            <w:vAlign w:val="center"/>
          </w:tcPr>
          <w:p w14:paraId="0206ACA3" w14:textId="77777777" w:rsidR="00734166" w:rsidRDefault="00734166" w:rsidP="005275A7">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5519A47B" w14:textId="77777777" w:rsidR="00734166" w:rsidRDefault="00734166" w:rsidP="005275A7">
            <w:pPr>
              <w:pStyle w:val="afb"/>
              <w:jc w:val="center"/>
              <w:rPr>
                <w:kern w:val="2"/>
                <w:sz w:val="21"/>
              </w:rPr>
            </w:pPr>
            <w:r>
              <w:rPr>
                <w:rFonts w:hint="eastAsia"/>
                <w:kern w:val="2"/>
                <w:sz w:val="21"/>
              </w:rPr>
              <w:t>PT35501</w:t>
            </w:r>
          </w:p>
        </w:tc>
      </w:tr>
      <w:tr w:rsidR="00734166" w14:paraId="31E87BE1"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9495C7B" w14:textId="77777777" w:rsidR="00734166" w:rsidRDefault="00734166" w:rsidP="005275A7">
            <w:pPr>
              <w:pStyle w:val="afb"/>
              <w:jc w:val="center"/>
              <w:rPr>
                <w:kern w:val="2"/>
                <w:sz w:val="21"/>
              </w:rPr>
            </w:pPr>
            <w:r>
              <w:rPr>
                <w:rFonts w:hint="eastAsia"/>
                <w:kern w:val="2"/>
                <w:sz w:val="21"/>
              </w:rPr>
              <w:t>生产厂家</w:t>
            </w:r>
          </w:p>
        </w:tc>
        <w:tc>
          <w:tcPr>
            <w:tcW w:w="1250" w:type="pct"/>
            <w:tcBorders>
              <w:top w:val="single" w:sz="4" w:space="0" w:color="auto"/>
              <w:left w:val="nil"/>
              <w:bottom w:val="single" w:sz="4" w:space="0" w:color="auto"/>
              <w:right w:val="single" w:sz="4" w:space="0" w:color="auto"/>
            </w:tcBorders>
            <w:vAlign w:val="center"/>
          </w:tcPr>
          <w:p w14:paraId="4E6DA071" w14:textId="77777777" w:rsidR="00734166" w:rsidRDefault="00734166" w:rsidP="005275A7">
            <w:pPr>
              <w:pStyle w:val="afb"/>
              <w:jc w:val="center"/>
              <w:rPr>
                <w:kern w:val="2"/>
                <w:sz w:val="21"/>
              </w:rPr>
            </w:pPr>
            <w:r>
              <w:rPr>
                <w:rFonts w:hint="eastAsia"/>
                <w:kern w:val="2"/>
                <w:sz w:val="21"/>
              </w:rPr>
              <w:t>Rosemount</w:t>
            </w:r>
          </w:p>
        </w:tc>
        <w:tc>
          <w:tcPr>
            <w:tcW w:w="1250" w:type="pct"/>
            <w:tcBorders>
              <w:top w:val="single" w:sz="4" w:space="0" w:color="auto"/>
              <w:left w:val="nil"/>
              <w:bottom w:val="single" w:sz="4" w:space="0" w:color="auto"/>
              <w:right w:val="single" w:sz="4" w:space="0" w:color="auto"/>
            </w:tcBorders>
            <w:vAlign w:val="center"/>
          </w:tcPr>
          <w:p w14:paraId="5EB0ED02" w14:textId="77777777" w:rsidR="00734166" w:rsidRDefault="00734166" w:rsidP="005275A7">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44815D63" w14:textId="77777777" w:rsidR="00734166" w:rsidRDefault="00734166" w:rsidP="005275A7">
            <w:pPr>
              <w:pStyle w:val="afb"/>
              <w:jc w:val="center"/>
              <w:rPr>
                <w:kern w:val="2"/>
                <w:sz w:val="21"/>
              </w:rPr>
            </w:pPr>
            <w:r>
              <w:rPr>
                <w:rFonts w:hint="eastAsia"/>
                <w:kern w:val="2"/>
                <w:sz w:val="21"/>
              </w:rPr>
              <w:t>3051CA4A</w:t>
            </w:r>
          </w:p>
        </w:tc>
      </w:tr>
      <w:tr w:rsidR="00734166" w14:paraId="4CB2AAC0"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EE52335" w14:textId="77777777" w:rsidR="00734166" w:rsidRDefault="00734166" w:rsidP="005275A7">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77847221" w14:textId="77777777" w:rsidR="00734166" w:rsidRDefault="00734166" w:rsidP="005275A7">
            <w:pPr>
              <w:pStyle w:val="afb"/>
              <w:jc w:val="center"/>
              <w:rPr>
                <w:kern w:val="2"/>
                <w:sz w:val="21"/>
              </w:rPr>
            </w:pPr>
            <w:r>
              <w:rPr>
                <w:rFonts w:hint="eastAsia"/>
                <w:kern w:val="2"/>
                <w:sz w:val="21"/>
              </w:rPr>
              <w:t>(0~15)</w:t>
            </w:r>
            <w:r>
              <w:rPr>
                <w:kern w:val="2"/>
                <w:sz w:val="21"/>
              </w:rPr>
              <w:t xml:space="preserve"> </w:t>
            </w:r>
            <w:r>
              <w:rPr>
                <w:rFonts w:hint="eastAsia"/>
                <w:kern w:val="2"/>
                <w:sz w:val="21"/>
              </w:rPr>
              <w:t>MPa</w:t>
            </w:r>
          </w:p>
        </w:tc>
        <w:tc>
          <w:tcPr>
            <w:tcW w:w="1250" w:type="pct"/>
            <w:tcBorders>
              <w:top w:val="single" w:sz="4" w:space="0" w:color="auto"/>
              <w:left w:val="nil"/>
              <w:bottom w:val="single" w:sz="4" w:space="0" w:color="auto"/>
              <w:right w:val="single" w:sz="4" w:space="0" w:color="auto"/>
            </w:tcBorders>
            <w:vAlign w:val="center"/>
          </w:tcPr>
          <w:p w14:paraId="2F1B5FF0" w14:textId="77777777" w:rsidR="00734166" w:rsidRDefault="00734166" w:rsidP="005275A7">
            <w:pPr>
              <w:pStyle w:val="afb"/>
              <w:jc w:val="center"/>
              <w:rPr>
                <w:kern w:val="2"/>
                <w:sz w:val="21"/>
              </w:rPr>
            </w:pPr>
            <w:r>
              <w:rPr>
                <w:rFonts w:hint="eastAsia"/>
                <w:kern w:val="2"/>
                <w:sz w:val="21"/>
              </w:rPr>
              <w:t>信号输出类型</w:t>
            </w:r>
          </w:p>
        </w:tc>
        <w:tc>
          <w:tcPr>
            <w:tcW w:w="1250" w:type="pct"/>
            <w:tcBorders>
              <w:top w:val="single" w:sz="4" w:space="0" w:color="auto"/>
              <w:left w:val="nil"/>
              <w:bottom w:val="single" w:sz="4" w:space="0" w:color="auto"/>
              <w:right w:val="single" w:sz="4" w:space="0" w:color="auto"/>
            </w:tcBorders>
            <w:vAlign w:val="center"/>
          </w:tcPr>
          <w:p w14:paraId="483C4F15" w14:textId="77777777" w:rsidR="00734166" w:rsidRDefault="00734166" w:rsidP="005275A7">
            <w:pPr>
              <w:pStyle w:val="afb"/>
              <w:jc w:val="center"/>
              <w:rPr>
                <w:kern w:val="2"/>
                <w:sz w:val="21"/>
              </w:rPr>
            </w:pPr>
            <w:r>
              <w:rPr>
                <w:kern w:val="2"/>
                <w:sz w:val="21"/>
              </w:rPr>
              <w:t>(4~20) mA</w:t>
            </w:r>
            <w:r>
              <w:rPr>
                <w:rFonts w:hint="eastAsia"/>
                <w:kern w:val="2"/>
                <w:sz w:val="21"/>
              </w:rPr>
              <w:t xml:space="preserve"> HART</w:t>
            </w:r>
          </w:p>
        </w:tc>
      </w:tr>
      <w:tr w:rsidR="00734166" w14:paraId="564C3335"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7D4D6495" w14:textId="77777777" w:rsidR="00734166" w:rsidRDefault="00734166" w:rsidP="005275A7">
            <w:pPr>
              <w:pStyle w:val="afb"/>
              <w:jc w:val="center"/>
              <w:rPr>
                <w:kern w:val="2"/>
                <w:sz w:val="21"/>
              </w:rPr>
            </w:pPr>
            <w:r>
              <w:rPr>
                <w:rFonts w:hint="eastAsia"/>
                <w:kern w:val="2"/>
                <w:sz w:val="21"/>
              </w:rPr>
              <w:lastRenderedPageBreak/>
              <w:t>准确度等级</w:t>
            </w:r>
          </w:p>
        </w:tc>
        <w:tc>
          <w:tcPr>
            <w:tcW w:w="3750" w:type="pct"/>
            <w:gridSpan w:val="3"/>
            <w:tcBorders>
              <w:top w:val="single" w:sz="4" w:space="0" w:color="auto"/>
              <w:left w:val="nil"/>
              <w:bottom w:val="single" w:sz="4" w:space="0" w:color="auto"/>
              <w:right w:val="single" w:sz="4" w:space="0" w:color="auto"/>
            </w:tcBorders>
            <w:vAlign w:val="center"/>
          </w:tcPr>
          <w:p w14:paraId="1D18AA5B" w14:textId="77777777" w:rsidR="00734166" w:rsidRDefault="00734166" w:rsidP="005275A7">
            <w:pPr>
              <w:pStyle w:val="afb"/>
              <w:jc w:val="center"/>
              <w:rPr>
                <w:kern w:val="2"/>
                <w:sz w:val="21"/>
              </w:rPr>
            </w:pPr>
            <w:r>
              <w:rPr>
                <w:kern w:val="2"/>
                <w:sz w:val="21"/>
              </w:rPr>
              <w:t>0.</w:t>
            </w:r>
            <w:r>
              <w:rPr>
                <w:rFonts w:hint="eastAsia"/>
                <w:kern w:val="2"/>
                <w:sz w:val="21"/>
              </w:rPr>
              <w:t>1</w:t>
            </w:r>
            <w:r>
              <w:rPr>
                <w:rFonts w:hint="eastAsia"/>
                <w:kern w:val="2"/>
                <w:sz w:val="21"/>
              </w:rPr>
              <w:t>级</w:t>
            </w:r>
          </w:p>
        </w:tc>
      </w:tr>
    </w:tbl>
    <w:p w14:paraId="44556367" w14:textId="77777777" w:rsidR="00734166" w:rsidRDefault="00734166" w:rsidP="00734166">
      <w:pPr>
        <w:spacing w:line="360" w:lineRule="auto"/>
        <w:rPr>
          <w:sz w:val="24"/>
        </w:rPr>
      </w:pPr>
    </w:p>
    <w:p w14:paraId="1AD33685" w14:textId="77777777" w:rsidR="00734166" w:rsidRDefault="00734166" w:rsidP="00734166">
      <w:pPr>
        <w:spacing w:line="360" w:lineRule="auto"/>
        <w:jc w:val="center"/>
      </w:pPr>
      <w:r>
        <w:rPr>
          <w:rFonts w:hint="eastAsia"/>
        </w:rPr>
        <w:t>温度变送器信息</w:t>
      </w:r>
    </w:p>
    <w:tbl>
      <w:tblPr>
        <w:tblW w:w="3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tblGrid>
      <w:tr w:rsidR="00734166" w14:paraId="010CF046"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3DF4676" w14:textId="77777777" w:rsidR="00734166" w:rsidRDefault="00734166" w:rsidP="005275A7">
            <w:pPr>
              <w:pStyle w:val="afb"/>
              <w:jc w:val="center"/>
              <w:rPr>
                <w:kern w:val="2"/>
                <w:sz w:val="21"/>
              </w:rPr>
            </w:pPr>
            <w:r>
              <w:rPr>
                <w:rFonts w:hint="eastAsia"/>
                <w:kern w:val="2"/>
                <w:sz w:val="21"/>
              </w:rPr>
              <w:t>出厂编号</w:t>
            </w:r>
          </w:p>
        </w:tc>
        <w:tc>
          <w:tcPr>
            <w:tcW w:w="1250" w:type="pct"/>
            <w:tcBorders>
              <w:top w:val="single" w:sz="4" w:space="0" w:color="auto"/>
              <w:left w:val="nil"/>
              <w:bottom w:val="single" w:sz="4" w:space="0" w:color="auto"/>
              <w:right w:val="single" w:sz="4" w:space="0" w:color="auto"/>
            </w:tcBorders>
            <w:vAlign w:val="center"/>
          </w:tcPr>
          <w:p w14:paraId="179EF4E9" w14:textId="77777777" w:rsidR="00734166" w:rsidRDefault="00734166" w:rsidP="005275A7">
            <w:pPr>
              <w:pStyle w:val="afb"/>
              <w:jc w:val="center"/>
              <w:rPr>
                <w:kern w:val="2"/>
                <w:sz w:val="21"/>
              </w:rPr>
            </w:pPr>
            <w:r>
              <w:rPr>
                <w:rFonts w:hint="eastAsia"/>
                <w:kern w:val="2"/>
                <w:sz w:val="21"/>
              </w:rPr>
              <w:t>8458901</w:t>
            </w:r>
          </w:p>
        </w:tc>
        <w:tc>
          <w:tcPr>
            <w:tcW w:w="1250" w:type="pct"/>
            <w:tcBorders>
              <w:top w:val="single" w:sz="4" w:space="0" w:color="auto"/>
              <w:left w:val="nil"/>
              <w:bottom w:val="single" w:sz="4" w:space="0" w:color="auto"/>
              <w:right w:val="single" w:sz="4" w:space="0" w:color="auto"/>
            </w:tcBorders>
            <w:vAlign w:val="center"/>
          </w:tcPr>
          <w:p w14:paraId="48265288" w14:textId="77777777" w:rsidR="00734166" w:rsidRDefault="00734166" w:rsidP="005275A7">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0138F49E" w14:textId="77777777" w:rsidR="00734166" w:rsidRDefault="00734166" w:rsidP="005275A7">
            <w:pPr>
              <w:pStyle w:val="afb"/>
              <w:jc w:val="center"/>
              <w:rPr>
                <w:kern w:val="2"/>
                <w:sz w:val="21"/>
              </w:rPr>
            </w:pPr>
            <w:r>
              <w:rPr>
                <w:rFonts w:hint="eastAsia"/>
                <w:kern w:val="2"/>
                <w:sz w:val="21"/>
              </w:rPr>
              <w:t>TT35501</w:t>
            </w:r>
          </w:p>
        </w:tc>
      </w:tr>
      <w:tr w:rsidR="00734166" w14:paraId="035868C0"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686A5A9C" w14:textId="77777777" w:rsidR="00734166" w:rsidRDefault="00734166" w:rsidP="005275A7">
            <w:pPr>
              <w:pStyle w:val="afb"/>
              <w:jc w:val="center"/>
              <w:rPr>
                <w:kern w:val="2"/>
                <w:sz w:val="21"/>
              </w:rPr>
            </w:pPr>
            <w:r>
              <w:rPr>
                <w:rFonts w:hint="eastAsia"/>
                <w:kern w:val="2"/>
                <w:sz w:val="21"/>
              </w:rPr>
              <w:t>生产厂家</w:t>
            </w:r>
          </w:p>
        </w:tc>
        <w:tc>
          <w:tcPr>
            <w:tcW w:w="1250" w:type="pct"/>
            <w:tcBorders>
              <w:top w:val="single" w:sz="4" w:space="0" w:color="auto"/>
              <w:left w:val="nil"/>
              <w:bottom w:val="single" w:sz="4" w:space="0" w:color="auto"/>
              <w:right w:val="single" w:sz="4" w:space="0" w:color="auto"/>
            </w:tcBorders>
            <w:vAlign w:val="center"/>
          </w:tcPr>
          <w:p w14:paraId="53230C51" w14:textId="77777777" w:rsidR="00734166" w:rsidRDefault="00734166" w:rsidP="005275A7">
            <w:pPr>
              <w:pStyle w:val="afb"/>
              <w:jc w:val="center"/>
              <w:rPr>
                <w:kern w:val="2"/>
                <w:sz w:val="21"/>
              </w:rPr>
            </w:pPr>
            <w:r>
              <w:rPr>
                <w:rFonts w:hint="eastAsia"/>
                <w:kern w:val="2"/>
                <w:sz w:val="21"/>
              </w:rPr>
              <w:t>Rosemount</w:t>
            </w:r>
          </w:p>
        </w:tc>
        <w:tc>
          <w:tcPr>
            <w:tcW w:w="1250" w:type="pct"/>
            <w:tcBorders>
              <w:top w:val="single" w:sz="4" w:space="0" w:color="auto"/>
              <w:left w:val="nil"/>
              <w:bottom w:val="single" w:sz="4" w:space="0" w:color="auto"/>
              <w:right w:val="single" w:sz="4" w:space="0" w:color="auto"/>
            </w:tcBorders>
            <w:vAlign w:val="center"/>
          </w:tcPr>
          <w:p w14:paraId="029C5167" w14:textId="77777777" w:rsidR="00734166" w:rsidRDefault="00734166" w:rsidP="005275A7">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41EB84F4" w14:textId="77777777" w:rsidR="00734166" w:rsidRDefault="00734166" w:rsidP="005275A7">
            <w:pPr>
              <w:pStyle w:val="afb"/>
              <w:jc w:val="center"/>
              <w:rPr>
                <w:kern w:val="2"/>
                <w:sz w:val="21"/>
              </w:rPr>
            </w:pPr>
            <w:r>
              <w:rPr>
                <w:kern w:val="2"/>
                <w:sz w:val="21"/>
              </w:rPr>
              <w:t>3144P</w:t>
            </w:r>
          </w:p>
        </w:tc>
      </w:tr>
      <w:tr w:rsidR="00734166" w14:paraId="6E0A3F3A"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71B74BA3" w14:textId="77777777" w:rsidR="00734166" w:rsidRDefault="00734166" w:rsidP="005275A7">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1FDDADC5" w14:textId="77777777" w:rsidR="00734166" w:rsidRDefault="00734166" w:rsidP="005275A7">
            <w:pPr>
              <w:pStyle w:val="afb"/>
              <w:jc w:val="center"/>
              <w:rPr>
                <w:kern w:val="2"/>
                <w:sz w:val="21"/>
              </w:rPr>
            </w:pPr>
            <w:r>
              <w:rPr>
                <w:rFonts w:hint="eastAsia"/>
                <w:kern w:val="2"/>
                <w:sz w:val="21"/>
              </w:rPr>
              <w:t>(-40~80)</w:t>
            </w:r>
            <w:r>
              <w:rPr>
                <w:kern w:val="2"/>
                <w:sz w:val="21"/>
              </w:rPr>
              <w:t xml:space="preserve"> ℃</w:t>
            </w:r>
          </w:p>
        </w:tc>
        <w:tc>
          <w:tcPr>
            <w:tcW w:w="1250" w:type="pct"/>
            <w:tcBorders>
              <w:top w:val="single" w:sz="4" w:space="0" w:color="auto"/>
              <w:left w:val="nil"/>
              <w:bottom w:val="single" w:sz="4" w:space="0" w:color="auto"/>
              <w:right w:val="single" w:sz="4" w:space="0" w:color="auto"/>
            </w:tcBorders>
            <w:vAlign w:val="center"/>
          </w:tcPr>
          <w:p w14:paraId="1660144B" w14:textId="77777777" w:rsidR="00734166" w:rsidRDefault="00734166" w:rsidP="005275A7">
            <w:pPr>
              <w:pStyle w:val="afb"/>
              <w:jc w:val="center"/>
              <w:rPr>
                <w:kern w:val="2"/>
                <w:sz w:val="21"/>
              </w:rPr>
            </w:pPr>
            <w:r>
              <w:rPr>
                <w:rFonts w:hint="eastAsia"/>
                <w:kern w:val="2"/>
                <w:sz w:val="21"/>
              </w:rPr>
              <w:t>信号输出类型</w:t>
            </w:r>
          </w:p>
        </w:tc>
        <w:tc>
          <w:tcPr>
            <w:tcW w:w="1250" w:type="pct"/>
            <w:tcBorders>
              <w:top w:val="single" w:sz="4" w:space="0" w:color="auto"/>
              <w:left w:val="nil"/>
              <w:bottom w:val="single" w:sz="4" w:space="0" w:color="auto"/>
              <w:right w:val="single" w:sz="4" w:space="0" w:color="auto"/>
            </w:tcBorders>
            <w:vAlign w:val="center"/>
          </w:tcPr>
          <w:p w14:paraId="7EF73DC9" w14:textId="77777777" w:rsidR="00734166" w:rsidRDefault="00734166" w:rsidP="005275A7">
            <w:pPr>
              <w:pStyle w:val="afb"/>
              <w:jc w:val="center"/>
              <w:rPr>
                <w:kern w:val="2"/>
                <w:sz w:val="21"/>
              </w:rPr>
            </w:pPr>
            <w:r>
              <w:rPr>
                <w:kern w:val="2"/>
                <w:sz w:val="21"/>
              </w:rPr>
              <w:t>(4~20) mA</w:t>
            </w:r>
            <w:r>
              <w:rPr>
                <w:rFonts w:hint="eastAsia"/>
                <w:kern w:val="2"/>
                <w:sz w:val="21"/>
              </w:rPr>
              <w:t xml:space="preserve"> HART</w:t>
            </w:r>
          </w:p>
        </w:tc>
      </w:tr>
      <w:tr w:rsidR="00734166" w14:paraId="1A4BDE25"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1A2893FA" w14:textId="77777777" w:rsidR="00734166" w:rsidRDefault="00734166" w:rsidP="005275A7">
            <w:pPr>
              <w:pStyle w:val="afb"/>
              <w:jc w:val="center"/>
              <w:rPr>
                <w:kern w:val="2"/>
                <w:sz w:val="21"/>
              </w:rPr>
            </w:pPr>
            <w:r>
              <w:rPr>
                <w:rFonts w:hint="eastAsia"/>
                <w:kern w:val="2"/>
                <w:sz w:val="21"/>
              </w:rPr>
              <w:t>准确度等级</w:t>
            </w:r>
          </w:p>
        </w:tc>
        <w:tc>
          <w:tcPr>
            <w:tcW w:w="3750" w:type="pct"/>
            <w:gridSpan w:val="3"/>
            <w:tcBorders>
              <w:top w:val="single" w:sz="4" w:space="0" w:color="auto"/>
              <w:left w:val="nil"/>
              <w:bottom w:val="single" w:sz="4" w:space="0" w:color="auto"/>
              <w:right w:val="single" w:sz="4" w:space="0" w:color="auto"/>
            </w:tcBorders>
            <w:vAlign w:val="center"/>
          </w:tcPr>
          <w:p w14:paraId="21C193B2" w14:textId="77777777" w:rsidR="00734166" w:rsidRDefault="00734166" w:rsidP="005275A7">
            <w:pPr>
              <w:pStyle w:val="afb"/>
              <w:jc w:val="center"/>
              <w:rPr>
                <w:kern w:val="2"/>
                <w:sz w:val="21"/>
              </w:rPr>
            </w:pPr>
            <w:r>
              <w:rPr>
                <w:rFonts w:hint="eastAsia"/>
                <w:i/>
                <w:iCs/>
                <w:kern w:val="2"/>
                <w:sz w:val="21"/>
              </w:rPr>
              <w:t>U</w:t>
            </w:r>
            <w:r>
              <w:rPr>
                <w:rFonts w:hint="eastAsia"/>
                <w:kern w:val="2"/>
                <w:sz w:val="21"/>
              </w:rPr>
              <w:t>=0.03</w:t>
            </w:r>
            <w:r>
              <w:rPr>
                <w:rFonts w:hint="eastAsia"/>
                <w:kern w:val="2"/>
                <w:sz w:val="21"/>
              </w:rPr>
              <w:t>℃（</w:t>
            </w:r>
            <w:r>
              <w:rPr>
                <w:rFonts w:hint="eastAsia"/>
                <w:i/>
                <w:iCs/>
                <w:kern w:val="2"/>
                <w:sz w:val="21"/>
              </w:rPr>
              <w:t>k</w:t>
            </w:r>
            <w:r>
              <w:rPr>
                <w:rFonts w:hint="eastAsia"/>
                <w:kern w:val="2"/>
                <w:sz w:val="21"/>
              </w:rPr>
              <w:t>=2</w:t>
            </w:r>
            <w:r>
              <w:rPr>
                <w:rFonts w:hint="eastAsia"/>
                <w:kern w:val="2"/>
                <w:sz w:val="21"/>
              </w:rPr>
              <w:t>）</w:t>
            </w:r>
          </w:p>
        </w:tc>
      </w:tr>
    </w:tbl>
    <w:p w14:paraId="6B95FA0B" w14:textId="77777777" w:rsidR="00734166" w:rsidRDefault="00734166" w:rsidP="00734166">
      <w:pPr>
        <w:spacing w:line="360" w:lineRule="auto"/>
        <w:rPr>
          <w:sz w:val="24"/>
        </w:rPr>
      </w:pPr>
    </w:p>
    <w:p w14:paraId="52AB07AF" w14:textId="3910C3C8" w:rsidR="00734166" w:rsidRDefault="00734166" w:rsidP="00734166">
      <w:pPr>
        <w:spacing w:line="360" w:lineRule="auto"/>
        <w:outlineLvl w:val="2"/>
        <w:rPr>
          <w:sz w:val="24"/>
        </w:rPr>
      </w:pPr>
      <w:r>
        <w:rPr>
          <w:rFonts w:hint="eastAsia"/>
          <w:sz w:val="24"/>
        </w:rPr>
        <w:t>B</w:t>
      </w:r>
      <w:r>
        <w:rPr>
          <w:rFonts w:hint="eastAsia"/>
          <w:sz w:val="24"/>
        </w:rPr>
        <w:t>.</w:t>
      </w:r>
      <w:r w:rsidR="00E26F9C">
        <w:rPr>
          <w:rFonts w:hint="eastAsia"/>
          <w:sz w:val="24"/>
        </w:rPr>
        <w:t>2</w:t>
      </w:r>
      <w:r>
        <w:rPr>
          <w:sz w:val="24"/>
        </w:rPr>
        <w:t>.</w:t>
      </w:r>
      <w:r>
        <w:rPr>
          <w:rFonts w:hint="eastAsia"/>
          <w:sz w:val="24"/>
        </w:rPr>
        <w:t>1.</w:t>
      </w:r>
      <w:r>
        <w:rPr>
          <w:sz w:val="24"/>
        </w:rPr>
        <w:t>4</w:t>
      </w:r>
      <w:r>
        <w:rPr>
          <w:rFonts w:hint="eastAsia"/>
          <w:sz w:val="24"/>
        </w:rPr>
        <w:t xml:space="preserve"> </w:t>
      </w:r>
      <w:r>
        <w:rPr>
          <w:rFonts w:hint="eastAsia"/>
          <w:sz w:val="24"/>
        </w:rPr>
        <w:t>在线气相色谱分析仪</w:t>
      </w:r>
    </w:p>
    <w:p w14:paraId="0652A8D5" w14:textId="77777777" w:rsidR="00734166" w:rsidRDefault="00734166" w:rsidP="00734166">
      <w:pPr>
        <w:spacing w:line="360" w:lineRule="auto"/>
        <w:jc w:val="center"/>
      </w:pPr>
      <w:r>
        <w:rPr>
          <w:rFonts w:hint="eastAsia"/>
        </w:rPr>
        <w:t>在线气相色谱分析仪信息</w:t>
      </w: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86"/>
        <w:gridCol w:w="1886"/>
        <w:gridCol w:w="2328"/>
      </w:tblGrid>
      <w:tr w:rsidR="00734166" w14:paraId="49C3A901" w14:textId="77777777" w:rsidTr="005275A7">
        <w:trPr>
          <w:trHeight w:val="397"/>
          <w:jc w:val="center"/>
        </w:trPr>
        <w:tc>
          <w:tcPr>
            <w:tcW w:w="1191" w:type="pct"/>
            <w:tcBorders>
              <w:top w:val="single" w:sz="4" w:space="0" w:color="auto"/>
              <w:left w:val="single" w:sz="4" w:space="0" w:color="auto"/>
              <w:bottom w:val="single" w:sz="4" w:space="0" w:color="auto"/>
              <w:right w:val="single" w:sz="4" w:space="0" w:color="auto"/>
            </w:tcBorders>
            <w:vAlign w:val="center"/>
          </w:tcPr>
          <w:p w14:paraId="2C23A834" w14:textId="77777777" w:rsidR="00734166" w:rsidRDefault="00734166" w:rsidP="005275A7">
            <w:pPr>
              <w:pStyle w:val="afb"/>
              <w:jc w:val="center"/>
              <w:rPr>
                <w:kern w:val="2"/>
                <w:sz w:val="21"/>
              </w:rPr>
            </w:pPr>
            <w:r>
              <w:rPr>
                <w:rFonts w:hint="eastAsia"/>
                <w:kern w:val="2"/>
                <w:sz w:val="21"/>
              </w:rPr>
              <w:t>出厂编号</w:t>
            </w:r>
          </w:p>
        </w:tc>
        <w:tc>
          <w:tcPr>
            <w:tcW w:w="1191" w:type="pct"/>
            <w:tcBorders>
              <w:top w:val="single" w:sz="4" w:space="0" w:color="auto"/>
              <w:left w:val="nil"/>
              <w:bottom w:val="single" w:sz="4" w:space="0" w:color="auto"/>
              <w:right w:val="single" w:sz="4" w:space="0" w:color="auto"/>
            </w:tcBorders>
            <w:vAlign w:val="center"/>
          </w:tcPr>
          <w:p w14:paraId="6EF8AEE6" w14:textId="77777777" w:rsidR="00734166" w:rsidRDefault="00734166" w:rsidP="005275A7">
            <w:pPr>
              <w:pStyle w:val="afb"/>
              <w:jc w:val="center"/>
              <w:rPr>
                <w:kern w:val="2"/>
                <w:sz w:val="21"/>
              </w:rPr>
            </w:pPr>
            <w:r>
              <w:rPr>
                <w:rFonts w:hint="eastAsia"/>
                <w:kern w:val="2"/>
                <w:sz w:val="21"/>
              </w:rPr>
              <w:t>712138-2</w:t>
            </w:r>
          </w:p>
        </w:tc>
        <w:tc>
          <w:tcPr>
            <w:tcW w:w="1191" w:type="pct"/>
            <w:tcBorders>
              <w:top w:val="single" w:sz="4" w:space="0" w:color="auto"/>
              <w:left w:val="nil"/>
              <w:bottom w:val="single" w:sz="4" w:space="0" w:color="auto"/>
              <w:right w:val="single" w:sz="4" w:space="0" w:color="auto"/>
            </w:tcBorders>
            <w:vAlign w:val="center"/>
          </w:tcPr>
          <w:p w14:paraId="555AAFDB" w14:textId="77777777" w:rsidR="00734166" w:rsidRDefault="00734166" w:rsidP="005275A7">
            <w:pPr>
              <w:pStyle w:val="afb"/>
              <w:jc w:val="center"/>
              <w:rPr>
                <w:kern w:val="2"/>
                <w:sz w:val="21"/>
              </w:rPr>
            </w:pPr>
            <w:r>
              <w:rPr>
                <w:rFonts w:hint="eastAsia"/>
                <w:kern w:val="2"/>
                <w:sz w:val="21"/>
              </w:rPr>
              <w:t>位号</w:t>
            </w:r>
          </w:p>
        </w:tc>
        <w:tc>
          <w:tcPr>
            <w:tcW w:w="1426" w:type="pct"/>
            <w:tcBorders>
              <w:top w:val="single" w:sz="4" w:space="0" w:color="auto"/>
              <w:left w:val="nil"/>
              <w:bottom w:val="single" w:sz="4" w:space="0" w:color="auto"/>
              <w:right w:val="single" w:sz="4" w:space="0" w:color="auto"/>
            </w:tcBorders>
            <w:vAlign w:val="center"/>
          </w:tcPr>
          <w:p w14:paraId="1319399B" w14:textId="77777777" w:rsidR="00734166" w:rsidRDefault="00734166" w:rsidP="005275A7">
            <w:pPr>
              <w:pStyle w:val="afb"/>
              <w:jc w:val="center"/>
              <w:rPr>
                <w:kern w:val="2"/>
                <w:sz w:val="21"/>
              </w:rPr>
            </w:pPr>
            <w:r>
              <w:rPr>
                <w:rFonts w:hint="eastAsia"/>
                <w:kern w:val="2"/>
                <w:sz w:val="21"/>
              </w:rPr>
              <w:t>XSX00L001COP132501</w:t>
            </w:r>
          </w:p>
        </w:tc>
      </w:tr>
      <w:tr w:rsidR="00734166" w14:paraId="79CAF651" w14:textId="77777777" w:rsidTr="005275A7">
        <w:trPr>
          <w:trHeight w:val="397"/>
          <w:jc w:val="center"/>
        </w:trPr>
        <w:tc>
          <w:tcPr>
            <w:tcW w:w="1191" w:type="pct"/>
            <w:tcBorders>
              <w:top w:val="single" w:sz="4" w:space="0" w:color="auto"/>
              <w:left w:val="single" w:sz="4" w:space="0" w:color="auto"/>
              <w:bottom w:val="single" w:sz="4" w:space="0" w:color="auto"/>
              <w:right w:val="single" w:sz="4" w:space="0" w:color="auto"/>
            </w:tcBorders>
            <w:vAlign w:val="center"/>
          </w:tcPr>
          <w:p w14:paraId="72375FF4" w14:textId="77777777" w:rsidR="00734166" w:rsidRDefault="00734166" w:rsidP="005275A7">
            <w:pPr>
              <w:pStyle w:val="afb"/>
              <w:jc w:val="center"/>
              <w:rPr>
                <w:kern w:val="2"/>
                <w:sz w:val="21"/>
              </w:rPr>
            </w:pPr>
            <w:r>
              <w:rPr>
                <w:rFonts w:hint="eastAsia"/>
                <w:kern w:val="2"/>
                <w:sz w:val="21"/>
              </w:rPr>
              <w:t>生产厂家</w:t>
            </w:r>
          </w:p>
        </w:tc>
        <w:tc>
          <w:tcPr>
            <w:tcW w:w="1191" w:type="pct"/>
            <w:tcBorders>
              <w:top w:val="single" w:sz="4" w:space="0" w:color="auto"/>
              <w:left w:val="nil"/>
              <w:bottom w:val="single" w:sz="4" w:space="0" w:color="auto"/>
              <w:right w:val="single" w:sz="4" w:space="0" w:color="auto"/>
            </w:tcBorders>
            <w:vAlign w:val="center"/>
          </w:tcPr>
          <w:p w14:paraId="5169169D" w14:textId="77777777" w:rsidR="00734166" w:rsidRDefault="00734166" w:rsidP="005275A7">
            <w:pPr>
              <w:pStyle w:val="afb"/>
              <w:jc w:val="center"/>
              <w:rPr>
                <w:kern w:val="2"/>
                <w:sz w:val="21"/>
              </w:rPr>
            </w:pPr>
            <w:r>
              <w:rPr>
                <w:kern w:val="2"/>
                <w:sz w:val="21"/>
              </w:rPr>
              <w:t>Emerson</w:t>
            </w:r>
          </w:p>
        </w:tc>
        <w:tc>
          <w:tcPr>
            <w:tcW w:w="1191" w:type="pct"/>
            <w:tcBorders>
              <w:top w:val="single" w:sz="4" w:space="0" w:color="auto"/>
              <w:left w:val="nil"/>
              <w:bottom w:val="single" w:sz="4" w:space="0" w:color="auto"/>
              <w:right w:val="single" w:sz="4" w:space="0" w:color="auto"/>
            </w:tcBorders>
            <w:vAlign w:val="center"/>
          </w:tcPr>
          <w:p w14:paraId="4795725B" w14:textId="77777777" w:rsidR="00734166" w:rsidRDefault="00734166" w:rsidP="005275A7">
            <w:pPr>
              <w:pStyle w:val="afb"/>
              <w:jc w:val="center"/>
              <w:rPr>
                <w:kern w:val="2"/>
                <w:sz w:val="21"/>
              </w:rPr>
            </w:pPr>
            <w:r>
              <w:rPr>
                <w:rFonts w:hint="eastAsia"/>
                <w:kern w:val="2"/>
                <w:sz w:val="21"/>
              </w:rPr>
              <w:t>型号规格</w:t>
            </w:r>
          </w:p>
        </w:tc>
        <w:tc>
          <w:tcPr>
            <w:tcW w:w="1426" w:type="pct"/>
            <w:tcBorders>
              <w:top w:val="single" w:sz="4" w:space="0" w:color="auto"/>
              <w:left w:val="nil"/>
              <w:bottom w:val="single" w:sz="4" w:space="0" w:color="auto"/>
              <w:right w:val="single" w:sz="4" w:space="0" w:color="auto"/>
            </w:tcBorders>
            <w:vAlign w:val="center"/>
          </w:tcPr>
          <w:p w14:paraId="4B50E76C" w14:textId="77777777" w:rsidR="00734166" w:rsidRDefault="00734166" w:rsidP="005275A7">
            <w:pPr>
              <w:pStyle w:val="afb"/>
              <w:jc w:val="center"/>
              <w:rPr>
                <w:kern w:val="2"/>
                <w:sz w:val="21"/>
              </w:rPr>
            </w:pPr>
            <w:r>
              <w:rPr>
                <w:rFonts w:hint="eastAsia"/>
                <w:kern w:val="2"/>
                <w:sz w:val="21"/>
              </w:rPr>
              <w:t>Daniel 570</w:t>
            </w:r>
          </w:p>
        </w:tc>
      </w:tr>
      <w:tr w:rsidR="00734166" w14:paraId="386D3E21" w14:textId="77777777" w:rsidTr="005275A7">
        <w:trPr>
          <w:trHeight w:val="397"/>
          <w:jc w:val="center"/>
        </w:trPr>
        <w:tc>
          <w:tcPr>
            <w:tcW w:w="1191" w:type="pct"/>
            <w:tcBorders>
              <w:top w:val="single" w:sz="4" w:space="0" w:color="auto"/>
              <w:left w:val="single" w:sz="4" w:space="0" w:color="auto"/>
              <w:right w:val="single" w:sz="4" w:space="0" w:color="auto"/>
            </w:tcBorders>
            <w:vAlign w:val="center"/>
          </w:tcPr>
          <w:p w14:paraId="7A588AB1" w14:textId="77777777" w:rsidR="00734166" w:rsidRDefault="00734166" w:rsidP="005275A7">
            <w:pPr>
              <w:pStyle w:val="afb"/>
              <w:jc w:val="center"/>
              <w:rPr>
                <w:kern w:val="2"/>
                <w:sz w:val="21"/>
              </w:rPr>
            </w:pPr>
            <w:r>
              <w:rPr>
                <w:rFonts w:hint="eastAsia"/>
                <w:kern w:val="2"/>
                <w:sz w:val="21"/>
              </w:rPr>
              <w:t>准确度等级</w:t>
            </w:r>
          </w:p>
        </w:tc>
        <w:tc>
          <w:tcPr>
            <w:tcW w:w="3808" w:type="pct"/>
            <w:gridSpan w:val="3"/>
            <w:tcBorders>
              <w:top w:val="single" w:sz="4" w:space="0" w:color="auto"/>
              <w:left w:val="nil"/>
              <w:bottom w:val="single" w:sz="4" w:space="0" w:color="auto"/>
              <w:right w:val="single" w:sz="4" w:space="0" w:color="auto"/>
            </w:tcBorders>
            <w:vAlign w:val="center"/>
          </w:tcPr>
          <w:p w14:paraId="31CD9F83" w14:textId="77777777" w:rsidR="00734166" w:rsidRDefault="00734166" w:rsidP="005275A7">
            <w:pPr>
              <w:pStyle w:val="afb"/>
              <w:jc w:val="center"/>
              <w:rPr>
                <w:kern w:val="2"/>
                <w:sz w:val="21"/>
              </w:rPr>
            </w:pPr>
            <w:r>
              <w:rPr>
                <w:rFonts w:hint="eastAsia"/>
                <w:kern w:val="2"/>
                <w:sz w:val="21"/>
              </w:rPr>
              <w:t>/</w:t>
            </w:r>
          </w:p>
        </w:tc>
      </w:tr>
      <w:tr w:rsidR="00734166" w14:paraId="0F827D38" w14:textId="77777777" w:rsidTr="005275A7">
        <w:trPr>
          <w:trHeight w:val="397"/>
          <w:jc w:val="center"/>
        </w:trPr>
        <w:tc>
          <w:tcPr>
            <w:tcW w:w="1191" w:type="pct"/>
            <w:vMerge w:val="restart"/>
            <w:tcBorders>
              <w:top w:val="single" w:sz="4" w:space="0" w:color="auto"/>
              <w:left w:val="single" w:sz="4" w:space="0" w:color="auto"/>
              <w:right w:val="single" w:sz="4" w:space="0" w:color="auto"/>
            </w:tcBorders>
            <w:vAlign w:val="center"/>
          </w:tcPr>
          <w:p w14:paraId="51F55426" w14:textId="77777777" w:rsidR="00734166" w:rsidRDefault="00734166" w:rsidP="005275A7">
            <w:pPr>
              <w:pStyle w:val="afb"/>
              <w:jc w:val="center"/>
              <w:rPr>
                <w:kern w:val="2"/>
                <w:sz w:val="21"/>
              </w:rPr>
            </w:pPr>
            <w:r>
              <w:rPr>
                <w:rFonts w:hint="eastAsia"/>
                <w:kern w:val="2"/>
                <w:sz w:val="21"/>
              </w:rPr>
              <w:t>检测器性能</w:t>
            </w:r>
          </w:p>
        </w:tc>
        <w:tc>
          <w:tcPr>
            <w:tcW w:w="1191" w:type="pct"/>
            <w:vMerge w:val="restart"/>
            <w:tcBorders>
              <w:top w:val="single" w:sz="4" w:space="0" w:color="auto"/>
              <w:left w:val="nil"/>
              <w:right w:val="single" w:sz="4" w:space="0" w:color="auto"/>
            </w:tcBorders>
            <w:vAlign w:val="center"/>
          </w:tcPr>
          <w:p w14:paraId="4BAA1FAE" w14:textId="77777777" w:rsidR="00734166" w:rsidRDefault="00734166" w:rsidP="005275A7">
            <w:pPr>
              <w:pStyle w:val="afb"/>
              <w:jc w:val="center"/>
              <w:rPr>
                <w:kern w:val="2"/>
                <w:sz w:val="21"/>
              </w:rPr>
            </w:pPr>
            <w:r>
              <w:rPr>
                <w:rFonts w:hint="eastAsia"/>
                <w:kern w:val="2"/>
                <w:sz w:val="21"/>
              </w:rPr>
              <w:t>重复性</w:t>
            </w:r>
          </w:p>
        </w:tc>
        <w:tc>
          <w:tcPr>
            <w:tcW w:w="1191" w:type="pct"/>
            <w:tcBorders>
              <w:top w:val="single" w:sz="4" w:space="0" w:color="auto"/>
              <w:left w:val="nil"/>
              <w:bottom w:val="single" w:sz="4" w:space="0" w:color="auto"/>
              <w:right w:val="single" w:sz="4" w:space="0" w:color="auto"/>
            </w:tcBorders>
            <w:vAlign w:val="center"/>
          </w:tcPr>
          <w:p w14:paraId="588E22F0" w14:textId="77777777" w:rsidR="00734166" w:rsidRDefault="00734166" w:rsidP="005275A7">
            <w:pPr>
              <w:pStyle w:val="afb"/>
              <w:jc w:val="center"/>
              <w:rPr>
                <w:kern w:val="2"/>
                <w:sz w:val="21"/>
              </w:rPr>
            </w:pPr>
            <w:r>
              <w:rPr>
                <w:rFonts w:hint="eastAsia"/>
                <w:kern w:val="2"/>
                <w:sz w:val="21"/>
              </w:rPr>
              <w:t>定性分析</w:t>
            </w:r>
          </w:p>
        </w:tc>
        <w:tc>
          <w:tcPr>
            <w:tcW w:w="1426" w:type="pct"/>
            <w:tcBorders>
              <w:top w:val="single" w:sz="4" w:space="0" w:color="auto"/>
              <w:left w:val="nil"/>
              <w:bottom w:val="single" w:sz="4" w:space="0" w:color="auto"/>
              <w:right w:val="single" w:sz="4" w:space="0" w:color="auto"/>
            </w:tcBorders>
            <w:vAlign w:val="center"/>
          </w:tcPr>
          <w:p w14:paraId="5FDF2B06" w14:textId="77777777" w:rsidR="00734166" w:rsidRDefault="00734166" w:rsidP="005275A7">
            <w:pPr>
              <w:pStyle w:val="afb"/>
              <w:jc w:val="center"/>
              <w:rPr>
                <w:kern w:val="2"/>
                <w:sz w:val="21"/>
              </w:rPr>
            </w:pPr>
            <w:r>
              <w:rPr>
                <w:rFonts w:hint="eastAsia"/>
                <w:kern w:val="2"/>
                <w:sz w:val="21"/>
              </w:rPr>
              <w:t>0.1%</w:t>
            </w:r>
          </w:p>
        </w:tc>
      </w:tr>
      <w:tr w:rsidR="00734166" w14:paraId="4A36EBEE" w14:textId="77777777" w:rsidTr="005275A7">
        <w:trPr>
          <w:trHeight w:val="397"/>
          <w:jc w:val="center"/>
        </w:trPr>
        <w:tc>
          <w:tcPr>
            <w:tcW w:w="1191" w:type="pct"/>
            <w:vMerge/>
            <w:tcBorders>
              <w:left w:val="single" w:sz="4" w:space="0" w:color="auto"/>
              <w:right w:val="single" w:sz="4" w:space="0" w:color="auto"/>
            </w:tcBorders>
            <w:vAlign w:val="center"/>
          </w:tcPr>
          <w:p w14:paraId="1C0A805F" w14:textId="77777777" w:rsidR="00734166" w:rsidRDefault="00734166" w:rsidP="005275A7">
            <w:pPr>
              <w:pStyle w:val="afb"/>
              <w:jc w:val="center"/>
              <w:rPr>
                <w:kern w:val="2"/>
                <w:sz w:val="21"/>
              </w:rPr>
            </w:pPr>
          </w:p>
        </w:tc>
        <w:tc>
          <w:tcPr>
            <w:tcW w:w="1191" w:type="pct"/>
            <w:vMerge/>
            <w:tcBorders>
              <w:left w:val="nil"/>
              <w:bottom w:val="single" w:sz="4" w:space="0" w:color="auto"/>
              <w:right w:val="single" w:sz="4" w:space="0" w:color="auto"/>
            </w:tcBorders>
            <w:vAlign w:val="center"/>
          </w:tcPr>
          <w:p w14:paraId="59EB8ABC" w14:textId="77777777" w:rsidR="00734166" w:rsidRDefault="00734166" w:rsidP="005275A7">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3C36406A" w14:textId="77777777" w:rsidR="00734166" w:rsidRDefault="00734166" w:rsidP="005275A7">
            <w:pPr>
              <w:pStyle w:val="afb"/>
              <w:jc w:val="center"/>
              <w:rPr>
                <w:kern w:val="2"/>
                <w:sz w:val="21"/>
              </w:rPr>
            </w:pPr>
            <w:r>
              <w:rPr>
                <w:rFonts w:hint="eastAsia"/>
                <w:kern w:val="2"/>
                <w:sz w:val="21"/>
              </w:rPr>
              <w:t>定量分析</w:t>
            </w:r>
          </w:p>
        </w:tc>
        <w:tc>
          <w:tcPr>
            <w:tcW w:w="1426" w:type="pct"/>
            <w:tcBorders>
              <w:top w:val="single" w:sz="4" w:space="0" w:color="auto"/>
              <w:left w:val="nil"/>
              <w:bottom w:val="single" w:sz="4" w:space="0" w:color="auto"/>
              <w:right w:val="single" w:sz="4" w:space="0" w:color="auto"/>
            </w:tcBorders>
            <w:vAlign w:val="center"/>
          </w:tcPr>
          <w:p w14:paraId="0851EE7D" w14:textId="77777777" w:rsidR="00734166" w:rsidRDefault="00734166" w:rsidP="005275A7">
            <w:pPr>
              <w:pStyle w:val="afb"/>
              <w:jc w:val="center"/>
              <w:rPr>
                <w:kern w:val="2"/>
                <w:sz w:val="21"/>
              </w:rPr>
            </w:pPr>
            <w:r>
              <w:rPr>
                <w:rFonts w:hint="eastAsia"/>
                <w:kern w:val="2"/>
                <w:sz w:val="21"/>
              </w:rPr>
              <w:t>0.1%</w:t>
            </w:r>
          </w:p>
        </w:tc>
      </w:tr>
      <w:tr w:rsidR="00734166" w14:paraId="2D1B205D" w14:textId="77777777" w:rsidTr="005275A7">
        <w:trPr>
          <w:trHeight w:val="397"/>
          <w:jc w:val="center"/>
        </w:trPr>
        <w:tc>
          <w:tcPr>
            <w:tcW w:w="1191" w:type="pct"/>
            <w:vMerge/>
            <w:tcBorders>
              <w:left w:val="single" w:sz="4" w:space="0" w:color="auto"/>
              <w:right w:val="single" w:sz="4" w:space="0" w:color="auto"/>
            </w:tcBorders>
            <w:vAlign w:val="center"/>
          </w:tcPr>
          <w:p w14:paraId="3805DDFB" w14:textId="77777777" w:rsidR="00734166" w:rsidRDefault="00734166" w:rsidP="005275A7">
            <w:pPr>
              <w:pStyle w:val="afb"/>
              <w:jc w:val="center"/>
              <w:rPr>
                <w:kern w:val="2"/>
                <w:sz w:val="21"/>
              </w:rPr>
            </w:pPr>
          </w:p>
        </w:tc>
        <w:tc>
          <w:tcPr>
            <w:tcW w:w="1191" w:type="pct"/>
            <w:vMerge w:val="restart"/>
            <w:tcBorders>
              <w:top w:val="single" w:sz="4" w:space="0" w:color="auto"/>
              <w:left w:val="nil"/>
              <w:right w:val="single" w:sz="4" w:space="0" w:color="auto"/>
            </w:tcBorders>
            <w:vAlign w:val="center"/>
          </w:tcPr>
          <w:p w14:paraId="5421BBD3" w14:textId="77777777" w:rsidR="00734166" w:rsidRDefault="00734166" w:rsidP="005275A7">
            <w:pPr>
              <w:pStyle w:val="afb"/>
              <w:jc w:val="center"/>
              <w:rPr>
                <w:kern w:val="2"/>
                <w:sz w:val="21"/>
              </w:rPr>
            </w:pPr>
            <w:r>
              <w:rPr>
                <w:rFonts w:hint="eastAsia"/>
                <w:kern w:val="2"/>
                <w:sz w:val="21"/>
              </w:rPr>
              <w:t>分离度</w:t>
            </w:r>
          </w:p>
        </w:tc>
        <w:tc>
          <w:tcPr>
            <w:tcW w:w="1191" w:type="pct"/>
            <w:tcBorders>
              <w:top w:val="single" w:sz="4" w:space="0" w:color="auto"/>
              <w:left w:val="nil"/>
              <w:bottom w:val="single" w:sz="4" w:space="0" w:color="auto"/>
              <w:right w:val="single" w:sz="4" w:space="0" w:color="auto"/>
            </w:tcBorders>
            <w:vAlign w:val="center"/>
          </w:tcPr>
          <w:p w14:paraId="2D2F7F18" w14:textId="77777777" w:rsidR="00734166" w:rsidRDefault="00734166" w:rsidP="005275A7">
            <w:pPr>
              <w:pStyle w:val="afb"/>
              <w:jc w:val="center"/>
              <w:rPr>
                <w:kern w:val="2"/>
                <w:sz w:val="21"/>
              </w:rPr>
            </w:pPr>
            <w:r>
              <w:rPr>
                <w:rFonts w:hint="eastAsia"/>
                <w:kern w:val="2"/>
                <w:sz w:val="21"/>
              </w:rPr>
              <w:t>氮和甲烷</w:t>
            </w:r>
          </w:p>
        </w:tc>
        <w:tc>
          <w:tcPr>
            <w:tcW w:w="1426" w:type="pct"/>
            <w:tcBorders>
              <w:top w:val="single" w:sz="4" w:space="0" w:color="auto"/>
              <w:left w:val="nil"/>
              <w:bottom w:val="single" w:sz="4" w:space="0" w:color="auto"/>
              <w:right w:val="single" w:sz="4" w:space="0" w:color="auto"/>
            </w:tcBorders>
            <w:vAlign w:val="center"/>
          </w:tcPr>
          <w:p w14:paraId="122B95B6" w14:textId="77777777" w:rsidR="00734166" w:rsidRDefault="00734166" w:rsidP="005275A7">
            <w:pPr>
              <w:pStyle w:val="afb"/>
              <w:jc w:val="center"/>
              <w:rPr>
                <w:kern w:val="2"/>
                <w:sz w:val="21"/>
              </w:rPr>
            </w:pPr>
            <w:r>
              <w:rPr>
                <w:rFonts w:hint="eastAsia"/>
                <w:kern w:val="2"/>
                <w:sz w:val="21"/>
              </w:rPr>
              <w:t>/</w:t>
            </w:r>
          </w:p>
        </w:tc>
      </w:tr>
      <w:tr w:rsidR="00734166" w14:paraId="790D5384" w14:textId="77777777" w:rsidTr="005275A7">
        <w:trPr>
          <w:trHeight w:val="397"/>
          <w:jc w:val="center"/>
        </w:trPr>
        <w:tc>
          <w:tcPr>
            <w:tcW w:w="1191" w:type="pct"/>
            <w:vMerge/>
            <w:tcBorders>
              <w:left w:val="single" w:sz="4" w:space="0" w:color="auto"/>
              <w:right w:val="single" w:sz="4" w:space="0" w:color="auto"/>
            </w:tcBorders>
            <w:vAlign w:val="center"/>
          </w:tcPr>
          <w:p w14:paraId="04B560F0" w14:textId="77777777" w:rsidR="00734166" w:rsidRDefault="00734166" w:rsidP="005275A7">
            <w:pPr>
              <w:pStyle w:val="afb"/>
              <w:jc w:val="center"/>
              <w:rPr>
                <w:kern w:val="2"/>
                <w:sz w:val="21"/>
              </w:rPr>
            </w:pPr>
          </w:p>
        </w:tc>
        <w:tc>
          <w:tcPr>
            <w:tcW w:w="1191" w:type="pct"/>
            <w:vMerge/>
            <w:tcBorders>
              <w:left w:val="nil"/>
              <w:bottom w:val="single" w:sz="4" w:space="0" w:color="auto"/>
              <w:right w:val="single" w:sz="4" w:space="0" w:color="auto"/>
            </w:tcBorders>
            <w:vAlign w:val="center"/>
          </w:tcPr>
          <w:p w14:paraId="3D547FCD" w14:textId="77777777" w:rsidR="00734166" w:rsidRDefault="00734166" w:rsidP="005275A7">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6DB7A02E" w14:textId="77777777" w:rsidR="00734166" w:rsidRDefault="00734166" w:rsidP="005275A7">
            <w:pPr>
              <w:pStyle w:val="afb"/>
              <w:jc w:val="center"/>
              <w:rPr>
                <w:kern w:val="2"/>
                <w:sz w:val="21"/>
              </w:rPr>
            </w:pPr>
            <w:r>
              <w:rPr>
                <w:rFonts w:hint="eastAsia"/>
                <w:kern w:val="2"/>
                <w:sz w:val="21"/>
              </w:rPr>
              <w:t>正丁烷和</w:t>
            </w:r>
            <w:proofErr w:type="gramStart"/>
            <w:r>
              <w:rPr>
                <w:rFonts w:hint="eastAsia"/>
                <w:kern w:val="2"/>
                <w:sz w:val="21"/>
              </w:rPr>
              <w:t>异丁烷</w:t>
            </w:r>
            <w:proofErr w:type="gramEnd"/>
          </w:p>
        </w:tc>
        <w:tc>
          <w:tcPr>
            <w:tcW w:w="1426" w:type="pct"/>
            <w:tcBorders>
              <w:top w:val="single" w:sz="4" w:space="0" w:color="auto"/>
              <w:left w:val="nil"/>
              <w:bottom w:val="single" w:sz="4" w:space="0" w:color="auto"/>
              <w:right w:val="single" w:sz="4" w:space="0" w:color="auto"/>
            </w:tcBorders>
            <w:vAlign w:val="center"/>
          </w:tcPr>
          <w:p w14:paraId="3888F434" w14:textId="77777777" w:rsidR="00734166" w:rsidRDefault="00734166" w:rsidP="005275A7">
            <w:pPr>
              <w:pStyle w:val="afb"/>
              <w:jc w:val="center"/>
              <w:rPr>
                <w:kern w:val="2"/>
                <w:sz w:val="21"/>
              </w:rPr>
            </w:pPr>
            <w:r>
              <w:rPr>
                <w:rFonts w:hint="eastAsia"/>
                <w:kern w:val="2"/>
                <w:sz w:val="21"/>
              </w:rPr>
              <w:t>5366</w:t>
            </w:r>
          </w:p>
        </w:tc>
      </w:tr>
      <w:tr w:rsidR="00734166" w14:paraId="6055E548" w14:textId="77777777" w:rsidTr="005275A7">
        <w:trPr>
          <w:trHeight w:val="397"/>
          <w:jc w:val="center"/>
        </w:trPr>
        <w:tc>
          <w:tcPr>
            <w:tcW w:w="1191" w:type="pct"/>
            <w:vMerge/>
            <w:tcBorders>
              <w:left w:val="single" w:sz="4" w:space="0" w:color="auto"/>
              <w:right w:val="single" w:sz="4" w:space="0" w:color="auto"/>
            </w:tcBorders>
            <w:vAlign w:val="center"/>
          </w:tcPr>
          <w:p w14:paraId="0F49ECFC" w14:textId="77777777" w:rsidR="00734166" w:rsidRDefault="00734166" w:rsidP="005275A7">
            <w:pPr>
              <w:pStyle w:val="afb"/>
              <w:jc w:val="center"/>
              <w:rPr>
                <w:kern w:val="2"/>
                <w:sz w:val="21"/>
              </w:rPr>
            </w:pPr>
          </w:p>
        </w:tc>
        <w:tc>
          <w:tcPr>
            <w:tcW w:w="1191" w:type="pct"/>
            <w:tcBorders>
              <w:left w:val="nil"/>
              <w:bottom w:val="single" w:sz="4" w:space="0" w:color="auto"/>
              <w:right w:val="single" w:sz="4" w:space="0" w:color="auto"/>
            </w:tcBorders>
            <w:vAlign w:val="center"/>
          </w:tcPr>
          <w:p w14:paraId="2215471B" w14:textId="77777777" w:rsidR="00734166" w:rsidRDefault="00734166" w:rsidP="005275A7">
            <w:pPr>
              <w:pStyle w:val="afb"/>
              <w:jc w:val="center"/>
              <w:rPr>
                <w:kern w:val="2"/>
                <w:sz w:val="21"/>
              </w:rPr>
            </w:pPr>
            <w:r>
              <w:rPr>
                <w:rFonts w:hint="eastAsia"/>
                <w:kern w:val="2"/>
                <w:sz w:val="21"/>
              </w:rPr>
              <w:t>仪器稳定性</w:t>
            </w:r>
          </w:p>
        </w:tc>
        <w:tc>
          <w:tcPr>
            <w:tcW w:w="2617" w:type="pct"/>
            <w:gridSpan w:val="2"/>
            <w:tcBorders>
              <w:top w:val="single" w:sz="4" w:space="0" w:color="auto"/>
              <w:left w:val="nil"/>
              <w:bottom w:val="single" w:sz="4" w:space="0" w:color="auto"/>
              <w:right w:val="single" w:sz="4" w:space="0" w:color="auto"/>
            </w:tcBorders>
            <w:vAlign w:val="center"/>
          </w:tcPr>
          <w:p w14:paraId="25559C32" w14:textId="77777777" w:rsidR="00734166" w:rsidRDefault="00734166" w:rsidP="005275A7">
            <w:pPr>
              <w:pStyle w:val="afb"/>
              <w:jc w:val="center"/>
              <w:rPr>
                <w:kern w:val="2"/>
                <w:sz w:val="21"/>
              </w:rPr>
            </w:pPr>
            <w:r>
              <w:rPr>
                <w:rFonts w:hint="eastAsia"/>
                <w:kern w:val="2"/>
                <w:sz w:val="21"/>
              </w:rPr>
              <w:t>/</w:t>
            </w:r>
          </w:p>
        </w:tc>
      </w:tr>
      <w:tr w:rsidR="00734166" w14:paraId="5D310D39" w14:textId="77777777" w:rsidTr="005275A7">
        <w:trPr>
          <w:trHeight w:val="397"/>
          <w:jc w:val="center"/>
        </w:trPr>
        <w:tc>
          <w:tcPr>
            <w:tcW w:w="1191" w:type="pct"/>
            <w:vMerge/>
            <w:tcBorders>
              <w:left w:val="single" w:sz="4" w:space="0" w:color="auto"/>
              <w:right w:val="single" w:sz="4" w:space="0" w:color="auto"/>
            </w:tcBorders>
            <w:vAlign w:val="center"/>
          </w:tcPr>
          <w:p w14:paraId="5A49E10F" w14:textId="77777777" w:rsidR="00734166" w:rsidRDefault="00734166" w:rsidP="005275A7">
            <w:pPr>
              <w:pStyle w:val="afb"/>
              <w:jc w:val="center"/>
              <w:rPr>
                <w:kern w:val="2"/>
                <w:sz w:val="21"/>
              </w:rPr>
            </w:pPr>
          </w:p>
        </w:tc>
        <w:tc>
          <w:tcPr>
            <w:tcW w:w="1191" w:type="pct"/>
            <w:tcBorders>
              <w:left w:val="nil"/>
              <w:bottom w:val="single" w:sz="4" w:space="0" w:color="auto"/>
              <w:right w:val="single" w:sz="4" w:space="0" w:color="auto"/>
            </w:tcBorders>
            <w:vAlign w:val="center"/>
          </w:tcPr>
          <w:p w14:paraId="5F4BD77C" w14:textId="77777777" w:rsidR="00734166" w:rsidRDefault="00734166" w:rsidP="005275A7">
            <w:pPr>
              <w:pStyle w:val="afb"/>
              <w:jc w:val="center"/>
              <w:rPr>
                <w:kern w:val="2"/>
                <w:sz w:val="21"/>
              </w:rPr>
            </w:pPr>
            <w:proofErr w:type="gramStart"/>
            <w:r>
              <w:rPr>
                <w:rFonts w:hint="eastAsia"/>
                <w:kern w:val="2"/>
                <w:sz w:val="21"/>
              </w:rPr>
              <w:t>柱箱温度稳定性</w:t>
            </w:r>
            <w:proofErr w:type="gramEnd"/>
          </w:p>
        </w:tc>
        <w:tc>
          <w:tcPr>
            <w:tcW w:w="2617" w:type="pct"/>
            <w:gridSpan w:val="2"/>
            <w:tcBorders>
              <w:top w:val="single" w:sz="4" w:space="0" w:color="auto"/>
              <w:left w:val="nil"/>
              <w:bottom w:val="single" w:sz="4" w:space="0" w:color="auto"/>
              <w:right w:val="single" w:sz="4" w:space="0" w:color="auto"/>
            </w:tcBorders>
            <w:vAlign w:val="center"/>
          </w:tcPr>
          <w:p w14:paraId="7B96A47B" w14:textId="77777777" w:rsidR="00734166" w:rsidRDefault="00734166" w:rsidP="005275A7">
            <w:pPr>
              <w:pStyle w:val="afb"/>
              <w:jc w:val="center"/>
              <w:rPr>
                <w:kern w:val="2"/>
                <w:sz w:val="21"/>
              </w:rPr>
            </w:pPr>
            <w:r>
              <w:rPr>
                <w:rFonts w:hint="eastAsia"/>
                <w:kern w:val="2"/>
                <w:sz w:val="21"/>
              </w:rPr>
              <w:t>0.0</w:t>
            </w:r>
            <w:r>
              <w:rPr>
                <w:rFonts w:hint="eastAsia"/>
                <w:kern w:val="2"/>
                <w:sz w:val="21"/>
              </w:rPr>
              <w:t>℃</w:t>
            </w:r>
          </w:p>
        </w:tc>
      </w:tr>
      <w:tr w:rsidR="00734166" w14:paraId="48E53D9D" w14:textId="77777777" w:rsidTr="005275A7">
        <w:trPr>
          <w:trHeight w:val="397"/>
          <w:jc w:val="center"/>
        </w:trPr>
        <w:tc>
          <w:tcPr>
            <w:tcW w:w="1191" w:type="pct"/>
            <w:vMerge/>
            <w:tcBorders>
              <w:left w:val="single" w:sz="4" w:space="0" w:color="auto"/>
              <w:right w:val="single" w:sz="4" w:space="0" w:color="auto"/>
            </w:tcBorders>
            <w:vAlign w:val="center"/>
          </w:tcPr>
          <w:p w14:paraId="3DD53E5D" w14:textId="77777777" w:rsidR="00734166" w:rsidRDefault="00734166" w:rsidP="005275A7">
            <w:pPr>
              <w:pStyle w:val="afb"/>
              <w:jc w:val="center"/>
              <w:rPr>
                <w:kern w:val="2"/>
                <w:sz w:val="21"/>
              </w:rPr>
            </w:pPr>
          </w:p>
        </w:tc>
        <w:tc>
          <w:tcPr>
            <w:tcW w:w="1191" w:type="pct"/>
            <w:vMerge w:val="restart"/>
            <w:tcBorders>
              <w:left w:val="nil"/>
              <w:right w:val="single" w:sz="4" w:space="0" w:color="auto"/>
            </w:tcBorders>
            <w:vAlign w:val="center"/>
          </w:tcPr>
          <w:p w14:paraId="38C65CE3" w14:textId="77777777" w:rsidR="00734166" w:rsidRDefault="00734166" w:rsidP="005275A7">
            <w:pPr>
              <w:pStyle w:val="afb"/>
              <w:jc w:val="center"/>
              <w:rPr>
                <w:kern w:val="2"/>
                <w:sz w:val="21"/>
              </w:rPr>
            </w:pPr>
            <w:r>
              <w:rPr>
                <w:rFonts w:hint="eastAsia"/>
                <w:kern w:val="2"/>
                <w:sz w:val="21"/>
              </w:rPr>
              <w:t>灵敏度</w:t>
            </w:r>
          </w:p>
        </w:tc>
        <w:tc>
          <w:tcPr>
            <w:tcW w:w="1191" w:type="pct"/>
            <w:tcBorders>
              <w:top w:val="single" w:sz="4" w:space="0" w:color="auto"/>
              <w:left w:val="nil"/>
              <w:bottom w:val="single" w:sz="4" w:space="0" w:color="auto"/>
              <w:right w:val="single" w:sz="4" w:space="0" w:color="auto"/>
            </w:tcBorders>
            <w:vAlign w:val="center"/>
          </w:tcPr>
          <w:p w14:paraId="2CE647E8" w14:textId="77777777" w:rsidR="00734166" w:rsidRDefault="00734166" w:rsidP="005275A7">
            <w:pPr>
              <w:pStyle w:val="afb"/>
              <w:jc w:val="center"/>
              <w:rPr>
                <w:kern w:val="2"/>
                <w:sz w:val="21"/>
              </w:rPr>
            </w:pPr>
            <w:r>
              <w:rPr>
                <w:rFonts w:hint="eastAsia"/>
                <w:kern w:val="2"/>
                <w:sz w:val="21"/>
              </w:rPr>
              <w:t>甲烷</w:t>
            </w:r>
          </w:p>
        </w:tc>
        <w:tc>
          <w:tcPr>
            <w:tcW w:w="1426" w:type="pct"/>
            <w:tcBorders>
              <w:top w:val="single" w:sz="4" w:space="0" w:color="auto"/>
              <w:left w:val="nil"/>
              <w:bottom w:val="single" w:sz="4" w:space="0" w:color="auto"/>
              <w:right w:val="single" w:sz="4" w:space="0" w:color="auto"/>
            </w:tcBorders>
            <w:vAlign w:val="center"/>
          </w:tcPr>
          <w:p w14:paraId="19616826" w14:textId="77777777" w:rsidR="00734166" w:rsidRDefault="00734166" w:rsidP="005275A7">
            <w:pPr>
              <w:pStyle w:val="afb"/>
              <w:jc w:val="center"/>
              <w:rPr>
                <w:kern w:val="2"/>
                <w:sz w:val="15"/>
                <w:szCs w:val="15"/>
              </w:rPr>
            </w:pPr>
            <w:r>
              <w:rPr>
                <w:rFonts w:hint="eastAsia"/>
                <w:kern w:val="2"/>
                <w:sz w:val="15"/>
                <w:szCs w:val="15"/>
              </w:rPr>
              <w:t>/</w:t>
            </w:r>
          </w:p>
        </w:tc>
      </w:tr>
      <w:tr w:rsidR="00734166" w14:paraId="5CCCBA43" w14:textId="77777777" w:rsidTr="005275A7">
        <w:trPr>
          <w:trHeight w:val="397"/>
          <w:jc w:val="center"/>
        </w:trPr>
        <w:tc>
          <w:tcPr>
            <w:tcW w:w="1191" w:type="pct"/>
            <w:vMerge/>
            <w:tcBorders>
              <w:left w:val="single" w:sz="4" w:space="0" w:color="auto"/>
              <w:right w:val="single" w:sz="4" w:space="0" w:color="auto"/>
            </w:tcBorders>
            <w:vAlign w:val="center"/>
          </w:tcPr>
          <w:p w14:paraId="1D7998A3" w14:textId="77777777" w:rsidR="00734166" w:rsidRDefault="00734166" w:rsidP="005275A7">
            <w:pPr>
              <w:pStyle w:val="afb"/>
              <w:jc w:val="center"/>
              <w:rPr>
                <w:kern w:val="2"/>
                <w:sz w:val="21"/>
              </w:rPr>
            </w:pPr>
          </w:p>
        </w:tc>
        <w:tc>
          <w:tcPr>
            <w:tcW w:w="1191" w:type="pct"/>
            <w:vMerge/>
            <w:tcBorders>
              <w:left w:val="nil"/>
              <w:bottom w:val="single" w:sz="4" w:space="0" w:color="auto"/>
              <w:right w:val="single" w:sz="4" w:space="0" w:color="auto"/>
            </w:tcBorders>
            <w:vAlign w:val="center"/>
          </w:tcPr>
          <w:p w14:paraId="5CE16E91" w14:textId="77777777" w:rsidR="00734166" w:rsidRDefault="00734166" w:rsidP="005275A7">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4F5BAA35" w14:textId="77777777" w:rsidR="00734166" w:rsidRDefault="00734166" w:rsidP="005275A7">
            <w:pPr>
              <w:pStyle w:val="afb"/>
              <w:jc w:val="center"/>
              <w:rPr>
                <w:kern w:val="2"/>
                <w:sz w:val="21"/>
              </w:rPr>
            </w:pPr>
            <w:r>
              <w:rPr>
                <w:rFonts w:hint="eastAsia"/>
                <w:kern w:val="2"/>
                <w:sz w:val="21"/>
              </w:rPr>
              <w:t>正丁烷</w:t>
            </w:r>
          </w:p>
        </w:tc>
        <w:tc>
          <w:tcPr>
            <w:tcW w:w="1426" w:type="pct"/>
            <w:tcBorders>
              <w:top w:val="single" w:sz="4" w:space="0" w:color="auto"/>
              <w:left w:val="nil"/>
              <w:bottom w:val="single" w:sz="4" w:space="0" w:color="auto"/>
              <w:right w:val="single" w:sz="4" w:space="0" w:color="auto"/>
            </w:tcBorders>
            <w:vAlign w:val="center"/>
          </w:tcPr>
          <w:p w14:paraId="0A9DA4EC" w14:textId="77777777" w:rsidR="00734166" w:rsidRDefault="00734166" w:rsidP="005275A7">
            <w:pPr>
              <w:pStyle w:val="afb"/>
              <w:jc w:val="center"/>
              <w:rPr>
                <w:kern w:val="2"/>
                <w:sz w:val="15"/>
                <w:szCs w:val="15"/>
              </w:rPr>
            </w:pPr>
            <w:r>
              <w:rPr>
                <w:rFonts w:hint="eastAsia"/>
                <w:kern w:val="2"/>
                <w:sz w:val="20"/>
                <w:szCs w:val="20"/>
              </w:rPr>
              <w:t>3818</w:t>
            </w:r>
            <w:r>
              <w:rPr>
                <w:kern w:val="2"/>
                <w:sz w:val="20"/>
                <w:szCs w:val="20"/>
              </w:rPr>
              <w:t xml:space="preserve"> mV mL/mg</w:t>
            </w:r>
            <w:r>
              <w:rPr>
                <w:rFonts w:hint="eastAsia"/>
                <w:kern w:val="2"/>
                <w:sz w:val="20"/>
                <w:szCs w:val="20"/>
              </w:rPr>
              <w:t>/</w:t>
            </w:r>
          </w:p>
        </w:tc>
      </w:tr>
      <w:tr w:rsidR="00734166" w14:paraId="091800B6" w14:textId="77777777" w:rsidTr="005275A7">
        <w:trPr>
          <w:trHeight w:val="377"/>
          <w:jc w:val="center"/>
        </w:trPr>
        <w:tc>
          <w:tcPr>
            <w:tcW w:w="1191" w:type="pct"/>
            <w:vMerge w:val="restart"/>
            <w:tcBorders>
              <w:left w:val="single" w:sz="4" w:space="0" w:color="auto"/>
              <w:right w:val="single" w:sz="4" w:space="0" w:color="auto"/>
            </w:tcBorders>
            <w:vAlign w:val="center"/>
          </w:tcPr>
          <w:p w14:paraId="351295F3" w14:textId="77777777" w:rsidR="00734166" w:rsidRDefault="00734166" w:rsidP="005275A7">
            <w:pPr>
              <w:pStyle w:val="afb"/>
              <w:jc w:val="center"/>
              <w:rPr>
                <w:kern w:val="2"/>
                <w:sz w:val="21"/>
              </w:rPr>
            </w:pPr>
            <w:r>
              <w:rPr>
                <w:rFonts w:hint="eastAsia"/>
                <w:kern w:val="2"/>
                <w:sz w:val="21"/>
              </w:rPr>
              <w:t>物性参数计算</w:t>
            </w:r>
          </w:p>
        </w:tc>
        <w:tc>
          <w:tcPr>
            <w:tcW w:w="1191" w:type="pct"/>
            <w:tcBorders>
              <w:top w:val="single" w:sz="4" w:space="0" w:color="auto"/>
              <w:left w:val="nil"/>
              <w:right w:val="single" w:sz="4" w:space="0" w:color="auto"/>
            </w:tcBorders>
            <w:vAlign w:val="center"/>
          </w:tcPr>
          <w:p w14:paraId="250F5D8D" w14:textId="77777777" w:rsidR="00734166" w:rsidRDefault="00734166" w:rsidP="005275A7">
            <w:pPr>
              <w:pStyle w:val="afb"/>
              <w:snapToGrid w:val="0"/>
              <w:jc w:val="center"/>
              <w:rPr>
                <w:kern w:val="2"/>
                <w:sz w:val="21"/>
              </w:rPr>
            </w:pPr>
          </w:p>
          <w:p w14:paraId="5984AEA2" w14:textId="77777777" w:rsidR="00734166" w:rsidRDefault="00734166" w:rsidP="005275A7">
            <w:pPr>
              <w:pStyle w:val="afb"/>
              <w:jc w:val="center"/>
              <w:rPr>
                <w:kern w:val="2"/>
                <w:sz w:val="21"/>
              </w:rPr>
            </w:pPr>
          </w:p>
        </w:tc>
        <w:tc>
          <w:tcPr>
            <w:tcW w:w="2617" w:type="pct"/>
            <w:gridSpan w:val="2"/>
            <w:tcBorders>
              <w:top w:val="single" w:sz="4" w:space="0" w:color="auto"/>
              <w:left w:val="nil"/>
              <w:right w:val="single" w:sz="4" w:space="0" w:color="auto"/>
            </w:tcBorders>
            <w:vAlign w:val="center"/>
          </w:tcPr>
          <w:p w14:paraId="522C5079" w14:textId="77777777" w:rsidR="00734166" w:rsidRDefault="00734166" w:rsidP="005275A7">
            <w:pPr>
              <w:pStyle w:val="afb"/>
              <w:jc w:val="center"/>
              <w:rPr>
                <w:kern w:val="2"/>
                <w:sz w:val="21"/>
              </w:rPr>
            </w:pPr>
            <w:r>
              <w:rPr>
                <w:rFonts w:hint="eastAsia"/>
                <w:kern w:val="2"/>
                <w:sz w:val="21"/>
              </w:rPr>
              <w:t>算法</w:t>
            </w:r>
          </w:p>
        </w:tc>
      </w:tr>
      <w:tr w:rsidR="00734166" w14:paraId="643B6181" w14:textId="77777777" w:rsidTr="005275A7">
        <w:trPr>
          <w:trHeight w:val="397"/>
          <w:jc w:val="center"/>
        </w:trPr>
        <w:tc>
          <w:tcPr>
            <w:tcW w:w="1191" w:type="pct"/>
            <w:vMerge/>
            <w:tcBorders>
              <w:left w:val="single" w:sz="4" w:space="0" w:color="auto"/>
              <w:right w:val="single" w:sz="4" w:space="0" w:color="auto"/>
            </w:tcBorders>
            <w:vAlign w:val="center"/>
          </w:tcPr>
          <w:p w14:paraId="78DFF5EB" w14:textId="77777777" w:rsidR="00734166" w:rsidRDefault="00734166" w:rsidP="005275A7">
            <w:pPr>
              <w:pStyle w:val="afb"/>
              <w:jc w:val="center"/>
              <w:rPr>
                <w:kern w:val="2"/>
                <w:sz w:val="21"/>
              </w:rPr>
            </w:pPr>
          </w:p>
        </w:tc>
        <w:tc>
          <w:tcPr>
            <w:tcW w:w="1191" w:type="pct"/>
            <w:tcBorders>
              <w:top w:val="single" w:sz="4" w:space="0" w:color="auto"/>
              <w:left w:val="nil"/>
              <w:right w:val="single" w:sz="4" w:space="0" w:color="auto"/>
            </w:tcBorders>
            <w:vAlign w:val="center"/>
          </w:tcPr>
          <w:p w14:paraId="42EA343A" w14:textId="77777777" w:rsidR="00734166" w:rsidRDefault="00734166" w:rsidP="005275A7">
            <w:pPr>
              <w:pStyle w:val="afb"/>
              <w:jc w:val="center"/>
              <w:rPr>
                <w:kern w:val="2"/>
                <w:sz w:val="21"/>
              </w:rPr>
            </w:pPr>
            <w:r>
              <w:rPr>
                <w:rFonts w:hint="eastAsia"/>
                <w:kern w:val="2"/>
                <w:sz w:val="21"/>
              </w:rPr>
              <w:t>密度</w:t>
            </w:r>
          </w:p>
        </w:tc>
        <w:tc>
          <w:tcPr>
            <w:tcW w:w="2617" w:type="pct"/>
            <w:gridSpan w:val="2"/>
            <w:tcBorders>
              <w:top w:val="single" w:sz="4" w:space="0" w:color="auto"/>
              <w:left w:val="nil"/>
              <w:right w:val="single" w:sz="4" w:space="0" w:color="auto"/>
            </w:tcBorders>
            <w:vAlign w:val="center"/>
          </w:tcPr>
          <w:p w14:paraId="2DE278A7" w14:textId="77777777" w:rsidR="00734166" w:rsidRDefault="00734166" w:rsidP="005275A7">
            <w:pPr>
              <w:pStyle w:val="afb"/>
              <w:jc w:val="center"/>
              <w:rPr>
                <w:kern w:val="2"/>
                <w:sz w:val="21"/>
              </w:rPr>
            </w:pPr>
            <w:r>
              <w:rPr>
                <w:rFonts w:hint="eastAsia"/>
                <w:kern w:val="2"/>
                <w:sz w:val="21"/>
              </w:rPr>
              <w:t>GB/T 11062</w:t>
            </w:r>
          </w:p>
        </w:tc>
      </w:tr>
      <w:tr w:rsidR="00734166" w14:paraId="70BBB88C" w14:textId="77777777" w:rsidTr="005275A7">
        <w:trPr>
          <w:trHeight w:val="397"/>
          <w:jc w:val="center"/>
        </w:trPr>
        <w:tc>
          <w:tcPr>
            <w:tcW w:w="1191" w:type="pct"/>
            <w:vMerge/>
            <w:tcBorders>
              <w:left w:val="single" w:sz="4" w:space="0" w:color="auto"/>
              <w:right w:val="single" w:sz="4" w:space="0" w:color="auto"/>
            </w:tcBorders>
            <w:vAlign w:val="center"/>
          </w:tcPr>
          <w:p w14:paraId="55186C9A" w14:textId="77777777" w:rsidR="00734166" w:rsidRDefault="00734166" w:rsidP="005275A7">
            <w:pPr>
              <w:pStyle w:val="afb"/>
              <w:jc w:val="center"/>
              <w:rPr>
                <w:kern w:val="2"/>
                <w:sz w:val="21"/>
              </w:rPr>
            </w:pPr>
          </w:p>
        </w:tc>
        <w:tc>
          <w:tcPr>
            <w:tcW w:w="1191" w:type="pct"/>
            <w:tcBorders>
              <w:top w:val="single" w:sz="4" w:space="0" w:color="auto"/>
              <w:left w:val="nil"/>
              <w:right w:val="single" w:sz="4" w:space="0" w:color="auto"/>
            </w:tcBorders>
            <w:vAlign w:val="center"/>
          </w:tcPr>
          <w:p w14:paraId="250B2883" w14:textId="77777777" w:rsidR="00734166" w:rsidRDefault="00734166" w:rsidP="005275A7">
            <w:pPr>
              <w:pStyle w:val="afb"/>
              <w:jc w:val="center"/>
              <w:rPr>
                <w:kern w:val="2"/>
                <w:sz w:val="21"/>
              </w:rPr>
            </w:pPr>
            <w:r>
              <w:rPr>
                <w:rFonts w:hint="eastAsia"/>
                <w:kern w:val="2"/>
                <w:sz w:val="21"/>
              </w:rPr>
              <w:t>压缩因子</w:t>
            </w:r>
          </w:p>
        </w:tc>
        <w:tc>
          <w:tcPr>
            <w:tcW w:w="2617" w:type="pct"/>
            <w:gridSpan w:val="2"/>
            <w:tcBorders>
              <w:top w:val="single" w:sz="4" w:space="0" w:color="auto"/>
              <w:left w:val="nil"/>
              <w:right w:val="single" w:sz="4" w:space="0" w:color="auto"/>
            </w:tcBorders>
            <w:vAlign w:val="center"/>
          </w:tcPr>
          <w:p w14:paraId="381DF7E4" w14:textId="77777777" w:rsidR="00734166" w:rsidRDefault="00734166" w:rsidP="005275A7">
            <w:pPr>
              <w:pStyle w:val="afb"/>
              <w:jc w:val="center"/>
              <w:rPr>
                <w:kern w:val="2"/>
                <w:sz w:val="21"/>
              </w:rPr>
            </w:pPr>
            <w:r>
              <w:rPr>
                <w:rFonts w:hint="eastAsia"/>
                <w:kern w:val="2"/>
                <w:sz w:val="21"/>
              </w:rPr>
              <w:t>GB/T 11062</w:t>
            </w:r>
          </w:p>
        </w:tc>
      </w:tr>
      <w:tr w:rsidR="00734166" w14:paraId="7F32F402" w14:textId="77777777" w:rsidTr="005275A7">
        <w:trPr>
          <w:trHeight w:val="397"/>
          <w:jc w:val="center"/>
        </w:trPr>
        <w:tc>
          <w:tcPr>
            <w:tcW w:w="1191" w:type="pct"/>
            <w:vMerge/>
            <w:tcBorders>
              <w:left w:val="single" w:sz="4" w:space="0" w:color="auto"/>
              <w:right w:val="single" w:sz="4" w:space="0" w:color="auto"/>
            </w:tcBorders>
            <w:vAlign w:val="center"/>
          </w:tcPr>
          <w:p w14:paraId="6CA3C114" w14:textId="77777777" w:rsidR="00734166" w:rsidRDefault="00734166" w:rsidP="005275A7">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6132FD99" w14:textId="77777777" w:rsidR="00734166" w:rsidRDefault="00734166" w:rsidP="005275A7">
            <w:pPr>
              <w:pStyle w:val="afb"/>
              <w:jc w:val="center"/>
              <w:rPr>
                <w:kern w:val="2"/>
                <w:sz w:val="21"/>
              </w:rPr>
            </w:pPr>
            <w:r>
              <w:rPr>
                <w:rFonts w:hint="eastAsia"/>
                <w:kern w:val="2"/>
                <w:sz w:val="21"/>
              </w:rPr>
              <w:t>高位发热量</w:t>
            </w:r>
          </w:p>
        </w:tc>
        <w:tc>
          <w:tcPr>
            <w:tcW w:w="2617" w:type="pct"/>
            <w:gridSpan w:val="2"/>
            <w:tcBorders>
              <w:top w:val="single" w:sz="4" w:space="0" w:color="auto"/>
              <w:left w:val="nil"/>
              <w:bottom w:val="single" w:sz="4" w:space="0" w:color="auto"/>
              <w:right w:val="single" w:sz="4" w:space="0" w:color="auto"/>
            </w:tcBorders>
            <w:vAlign w:val="center"/>
          </w:tcPr>
          <w:p w14:paraId="7C37AE9F" w14:textId="77777777" w:rsidR="00734166" w:rsidRDefault="00734166" w:rsidP="005275A7">
            <w:pPr>
              <w:pStyle w:val="afb"/>
              <w:jc w:val="center"/>
              <w:rPr>
                <w:kern w:val="2"/>
                <w:sz w:val="21"/>
              </w:rPr>
            </w:pPr>
            <w:r>
              <w:rPr>
                <w:rFonts w:hint="eastAsia"/>
                <w:kern w:val="2"/>
                <w:sz w:val="21"/>
              </w:rPr>
              <w:t>GB/T 11062</w:t>
            </w:r>
          </w:p>
        </w:tc>
      </w:tr>
      <w:tr w:rsidR="00734166" w14:paraId="432A5DAE" w14:textId="77777777" w:rsidTr="005275A7">
        <w:trPr>
          <w:trHeight w:val="397"/>
          <w:jc w:val="center"/>
        </w:trPr>
        <w:tc>
          <w:tcPr>
            <w:tcW w:w="1191" w:type="pct"/>
            <w:vMerge w:val="restart"/>
            <w:tcBorders>
              <w:left w:val="single" w:sz="4" w:space="0" w:color="auto"/>
              <w:right w:val="single" w:sz="4" w:space="0" w:color="auto"/>
            </w:tcBorders>
            <w:vAlign w:val="center"/>
          </w:tcPr>
          <w:p w14:paraId="60C7E071" w14:textId="77777777" w:rsidR="00734166" w:rsidRDefault="00734166" w:rsidP="005275A7">
            <w:pPr>
              <w:pStyle w:val="afb"/>
              <w:jc w:val="center"/>
              <w:rPr>
                <w:kern w:val="2"/>
                <w:sz w:val="21"/>
              </w:rPr>
            </w:pPr>
            <w:r>
              <w:rPr>
                <w:rFonts w:hint="eastAsia"/>
                <w:kern w:val="2"/>
                <w:sz w:val="21"/>
              </w:rPr>
              <w:t>其他要求</w:t>
            </w:r>
          </w:p>
        </w:tc>
        <w:tc>
          <w:tcPr>
            <w:tcW w:w="1191" w:type="pct"/>
            <w:tcBorders>
              <w:top w:val="single" w:sz="4" w:space="0" w:color="auto"/>
              <w:left w:val="nil"/>
              <w:bottom w:val="single" w:sz="4" w:space="0" w:color="auto"/>
              <w:right w:val="single" w:sz="4" w:space="0" w:color="auto"/>
            </w:tcBorders>
            <w:vAlign w:val="center"/>
          </w:tcPr>
          <w:p w14:paraId="6EFA48A8" w14:textId="77777777" w:rsidR="00734166" w:rsidRDefault="00734166" w:rsidP="005275A7">
            <w:pPr>
              <w:pStyle w:val="afb"/>
              <w:jc w:val="center"/>
              <w:rPr>
                <w:kern w:val="2"/>
                <w:sz w:val="21"/>
              </w:rPr>
            </w:pPr>
            <w:r>
              <w:rPr>
                <w:rFonts w:hint="eastAsia"/>
                <w:kern w:val="2"/>
                <w:sz w:val="21"/>
              </w:rPr>
              <w:t>标准参比条件</w:t>
            </w:r>
          </w:p>
        </w:tc>
        <w:tc>
          <w:tcPr>
            <w:tcW w:w="2617" w:type="pct"/>
            <w:gridSpan w:val="2"/>
            <w:tcBorders>
              <w:top w:val="single" w:sz="4" w:space="0" w:color="auto"/>
              <w:left w:val="nil"/>
              <w:bottom w:val="single" w:sz="4" w:space="0" w:color="auto"/>
              <w:right w:val="single" w:sz="4" w:space="0" w:color="auto"/>
            </w:tcBorders>
            <w:vAlign w:val="center"/>
          </w:tcPr>
          <w:p w14:paraId="12C24DAB" w14:textId="77777777" w:rsidR="00734166" w:rsidRDefault="00734166" w:rsidP="005275A7">
            <w:pPr>
              <w:pStyle w:val="afb"/>
              <w:jc w:val="center"/>
              <w:rPr>
                <w:kern w:val="2"/>
                <w:sz w:val="21"/>
              </w:rPr>
            </w:pPr>
            <w:r>
              <w:rPr>
                <w:rFonts w:hint="eastAsia"/>
                <w:kern w:val="2"/>
                <w:sz w:val="21"/>
              </w:rPr>
              <w:t>20</w:t>
            </w:r>
            <w:r>
              <w:rPr>
                <w:rFonts w:hint="eastAsia"/>
                <w:kern w:val="2"/>
                <w:sz w:val="21"/>
              </w:rPr>
              <w:t>℃，</w:t>
            </w:r>
            <w:r>
              <w:rPr>
                <w:rFonts w:hint="eastAsia"/>
                <w:kern w:val="2"/>
                <w:sz w:val="21"/>
              </w:rPr>
              <w:t>101.325kPa</w:t>
            </w:r>
            <w:r>
              <w:rPr>
                <w:rFonts w:hint="eastAsia"/>
                <w:kern w:val="2"/>
                <w:sz w:val="21"/>
              </w:rPr>
              <w:t>干基</w:t>
            </w:r>
          </w:p>
        </w:tc>
      </w:tr>
      <w:tr w:rsidR="00734166" w14:paraId="198E36BE" w14:textId="77777777" w:rsidTr="005275A7">
        <w:trPr>
          <w:trHeight w:val="397"/>
          <w:jc w:val="center"/>
        </w:trPr>
        <w:tc>
          <w:tcPr>
            <w:tcW w:w="1191" w:type="pct"/>
            <w:vMerge/>
            <w:tcBorders>
              <w:left w:val="single" w:sz="4" w:space="0" w:color="auto"/>
              <w:bottom w:val="single" w:sz="4" w:space="0" w:color="auto"/>
              <w:right w:val="single" w:sz="4" w:space="0" w:color="auto"/>
            </w:tcBorders>
            <w:vAlign w:val="center"/>
          </w:tcPr>
          <w:p w14:paraId="4B58BDC4" w14:textId="77777777" w:rsidR="00734166" w:rsidRDefault="00734166" w:rsidP="005275A7">
            <w:pPr>
              <w:pStyle w:val="afb"/>
              <w:jc w:val="center"/>
              <w:rPr>
                <w:kern w:val="2"/>
                <w:sz w:val="21"/>
              </w:rPr>
            </w:pPr>
          </w:p>
        </w:tc>
        <w:tc>
          <w:tcPr>
            <w:tcW w:w="1191" w:type="pct"/>
            <w:tcBorders>
              <w:top w:val="single" w:sz="4" w:space="0" w:color="auto"/>
              <w:left w:val="nil"/>
              <w:bottom w:val="single" w:sz="4" w:space="0" w:color="auto"/>
              <w:right w:val="single" w:sz="4" w:space="0" w:color="auto"/>
            </w:tcBorders>
            <w:vAlign w:val="center"/>
          </w:tcPr>
          <w:p w14:paraId="2674F513" w14:textId="77777777" w:rsidR="00734166" w:rsidRPr="00E26F9C" w:rsidRDefault="00734166" w:rsidP="005275A7">
            <w:pPr>
              <w:pStyle w:val="afb"/>
              <w:jc w:val="center"/>
              <w:rPr>
                <w:kern w:val="2"/>
                <w:sz w:val="21"/>
              </w:rPr>
            </w:pPr>
            <w:r w:rsidRPr="00E26F9C">
              <w:rPr>
                <w:rFonts w:hint="eastAsia"/>
                <w:kern w:val="2"/>
                <w:sz w:val="21"/>
              </w:rPr>
              <w:t>取样位置</w:t>
            </w:r>
          </w:p>
        </w:tc>
        <w:tc>
          <w:tcPr>
            <w:tcW w:w="2617" w:type="pct"/>
            <w:gridSpan w:val="2"/>
            <w:tcBorders>
              <w:top w:val="single" w:sz="4" w:space="0" w:color="auto"/>
              <w:left w:val="nil"/>
              <w:bottom w:val="single" w:sz="4" w:space="0" w:color="auto"/>
              <w:right w:val="single" w:sz="4" w:space="0" w:color="auto"/>
            </w:tcBorders>
            <w:vAlign w:val="center"/>
          </w:tcPr>
          <w:p w14:paraId="6FEAB0D1" w14:textId="759FB314" w:rsidR="00734166" w:rsidRPr="00E26F9C" w:rsidRDefault="00E26F9C" w:rsidP="005275A7">
            <w:pPr>
              <w:pStyle w:val="afb"/>
              <w:jc w:val="center"/>
              <w:rPr>
                <w:kern w:val="2"/>
                <w:sz w:val="21"/>
              </w:rPr>
            </w:pPr>
            <w:r>
              <w:rPr>
                <w:rFonts w:hint="eastAsia"/>
                <w:kern w:val="2"/>
                <w:sz w:val="21"/>
              </w:rPr>
              <w:t>取样口</w:t>
            </w:r>
          </w:p>
        </w:tc>
      </w:tr>
    </w:tbl>
    <w:p w14:paraId="420B47B6" w14:textId="77777777" w:rsidR="00734166" w:rsidRDefault="00734166">
      <w:pPr>
        <w:spacing w:line="360" w:lineRule="auto"/>
        <w:rPr>
          <w:rFonts w:hAnsi="宋体" w:hint="eastAsia"/>
          <w:sz w:val="24"/>
          <w:szCs w:val="24"/>
        </w:rPr>
      </w:pPr>
    </w:p>
    <w:p w14:paraId="5D9521D5" w14:textId="7D0640D1" w:rsidR="00734166" w:rsidRDefault="00734166" w:rsidP="00734166">
      <w:pPr>
        <w:spacing w:line="360" w:lineRule="auto"/>
        <w:outlineLvl w:val="2"/>
        <w:rPr>
          <w:sz w:val="24"/>
        </w:rPr>
      </w:pPr>
      <w:r>
        <w:rPr>
          <w:rFonts w:hint="eastAsia"/>
          <w:sz w:val="24"/>
        </w:rPr>
        <w:t>B</w:t>
      </w:r>
      <w:r>
        <w:rPr>
          <w:rFonts w:hint="eastAsia"/>
          <w:sz w:val="24"/>
        </w:rPr>
        <w:t>.</w:t>
      </w:r>
      <w:r w:rsidR="00E26F9C">
        <w:rPr>
          <w:rFonts w:hint="eastAsia"/>
          <w:sz w:val="24"/>
        </w:rPr>
        <w:t>2</w:t>
      </w:r>
      <w:r>
        <w:rPr>
          <w:sz w:val="24"/>
        </w:rPr>
        <w:t>.1</w:t>
      </w:r>
      <w:r>
        <w:rPr>
          <w:rFonts w:hint="eastAsia"/>
          <w:sz w:val="24"/>
        </w:rPr>
        <w:t>.</w:t>
      </w:r>
      <w:r>
        <w:rPr>
          <w:sz w:val="24"/>
        </w:rPr>
        <w:t>5</w:t>
      </w:r>
      <w:r>
        <w:rPr>
          <w:rFonts w:hint="eastAsia"/>
          <w:sz w:val="24"/>
        </w:rPr>
        <w:t xml:space="preserve"> </w:t>
      </w:r>
      <w:r>
        <w:rPr>
          <w:rFonts w:hint="eastAsia"/>
          <w:sz w:val="24"/>
        </w:rPr>
        <w:t>流量计算机</w:t>
      </w:r>
    </w:p>
    <w:p w14:paraId="3D3FDEEA" w14:textId="77777777" w:rsidR="00734166" w:rsidRDefault="00734166" w:rsidP="00734166">
      <w:pPr>
        <w:spacing w:line="360" w:lineRule="auto"/>
        <w:jc w:val="center"/>
        <w:rPr>
          <w:sz w:val="24"/>
        </w:rPr>
      </w:pPr>
      <w:r>
        <w:rPr>
          <w:rFonts w:hint="eastAsia"/>
        </w:rPr>
        <w:t>流量计算机信息</w:t>
      </w:r>
    </w:p>
    <w:tbl>
      <w:tblPr>
        <w:tblW w:w="3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997"/>
        <w:gridCol w:w="1702"/>
        <w:gridCol w:w="1699"/>
      </w:tblGrid>
      <w:tr w:rsidR="00734166" w14:paraId="6F14DBF5" w14:textId="77777777" w:rsidTr="005275A7">
        <w:trPr>
          <w:trHeight w:val="397"/>
          <w:jc w:val="center"/>
        </w:trPr>
        <w:tc>
          <w:tcPr>
            <w:tcW w:w="1197" w:type="pct"/>
            <w:tcBorders>
              <w:top w:val="single" w:sz="4" w:space="0" w:color="auto"/>
              <w:left w:val="single" w:sz="4" w:space="0" w:color="auto"/>
              <w:bottom w:val="single" w:sz="4" w:space="0" w:color="auto"/>
              <w:right w:val="single" w:sz="4" w:space="0" w:color="auto"/>
            </w:tcBorders>
            <w:vAlign w:val="center"/>
          </w:tcPr>
          <w:p w14:paraId="56579E7C" w14:textId="77777777" w:rsidR="00734166" w:rsidRDefault="00734166" w:rsidP="005275A7">
            <w:pPr>
              <w:pStyle w:val="afb"/>
              <w:jc w:val="center"/>
              <w:rPr>
                <w:kern w:val="2"/>
                <w:sz w:val="21"/>
              </w:rPr>
            </w:pPr>
            <w:r>
              <w:rPr>
                <w:rFonts w:hint="eastAsia"/>
                <w:kern w:val="2"/>
                <w:sz w:val="21"/>
              </w:rPr>
              <w:t>出厂编号</w:t>
            </w:r>
          </w:p>
        </w:tc>
        <w:tc>
          <w:tcPr>
            <w:tcW w:w="1407" w:type="pct"/>
            <w:tcBorders>
              <w:top w:val="single" w:sz="4" w:space="0" w:color="auto"/>
              <w:left w:val="nil"/>
              <w:bottom w:val="single" w:sz="4" w:space="0" w:color="auto"/>
              <w:right w:val="single" w:sz="4" w:space="0" w:color="auto"/>
            </w:tcBorders>
            <w:vAlign w:val="center"/>
          </w:tcPr>
          <w:p w14:paraId="7A67CEF7" w14:textId="77777777" w:rsidR="00734166" w:rsidRDefault="00734166" w:rsidP="005275A7">
            <w:pPr>
              <w:pStyle w:val="afb"/>
              <w:jc w:val="center"/>
              <w:rPr>
                <w:kern w:val="2"/>
                <w:sz w:val="21"/>
              </w:rPr>
            </w:pPr>
            <w:r>
              <w:rPr>
                <w:rFonts w:hint="eastAsia"/>
                <w:kern w:val="2"/>
                <w:sz w:val="21"/>
              </w:rPr>
              <w:t>2107028</w:t>
            </w:r>
          </w:p>
        </w:tc>
        <w:tc>
          <w:tcPr>
            <w:tcW w:w="1199" w:type="pct"/>
            <w:tcBorders>
              <w:top w:val="single" w:sz="4" w:space="0" w:color="auto"/>
              <w:left w:val="nil"/>
              <w:bottom w:val="single" w:sz="4" w:space="0" w:color="auto"/>
              <w:right w:val="single" w:sz="4" w:space="0" w:color="auto"/>
            </w:tcBorders>
            <w:vAlign w:val="center"/>
          </w:tcPr>
          <w:p w14:paraId="7B7BC45A" w14:textId="77777777" w:rsidR="00734166" w:rsidRDefault="00734166" w:rsidP="005275A7">
            <w:pPr>
              <w:pStyle w:val="afb"/>
              <w:jc w:val="center"/>
              <w:rPr>
                <w:kern w:val="2"/>
                <w:sz w:val="21"/>
              </w:rPr>
            </w:pPr>
            <w:r>
              <w:rPr>
                <w:rFonts w:hint="eastAsia"/>
                <w:kern w:val="2"/>
                <w:sz w:val="21"/>
              </w:rPr>
              <w:t>位号</w:t>
            </w:r>
          </w:p>
        </w:tc>
        <w:tc>
          <w:tcPr>
            <w:tcW w:w="1197" w:type="pct"/>
            <w:tcBorders>
              <w:top w:val="single" w:sz="4" w:space="0" w:color="auto"/>
              <w:left w:val="nil"/>
              <w:bottom w:val="single" w:sz="4" w:space="0" w:color="auto"/>
              <w:right w:val="single" w:sz="4" w:space="0" w:color="auto"/>
            </w:tcBorders>
            <w:vAlign w:val="center"/>
          </w:tcPr>
          <w:p w14:paraId="56289CD1" w14:textId="77777777" w:rsidR="00734166" w:rsidRDefault="00734166" w:rsidP="005275A7">
            <w:pPr>
              <w:pStyle w:val="afb"/>
              <w:jc w:val="center"/>
              <w:rPr>
                <w:kern w:val="2"/>
                <w:sz w:val="21"/>
              </w:rPr>
            </w:pPr>
            <w:r>
              <w:rPr>
                <w:rFonts w:hint="eastAsia"/>
                <w:kern w:val="2"/>
                <w:sz w:val="21"/>
              </w:rPr>
              <w:t>FIQ35501</w:t>
            </w:r>
          </w:p>
        </w:tc>
      </w:tr>
      <w:tr w:rsidR="00734166" w14:paraId="4A4AE8A0" w14:textId="77777777" w:rsidTr="005275A7">
        <w:trPr>
          <w:trHeight w:val="397"/>
          <w:jc w:val="center"/>
        </w:trPr>
        <w:tc>
          <w:tcPr>
            <w:tcW w:w="1197" w:type="pct"/>
            <w:tcBorders>
              <w:top w:val="single" w:sz="4" w:space="0" w:color="auto"/>
              <w:left w:val="single" w:sz="4" w:space="0" w:color="auto"/>
              <w:bottom w:val="single" w:sz="4" w:space="0" w:color="auto"/>
              <w:right w:val="single" w:sz="4" w:space="0" w:color="auto"/>
            </w:tcBorders>
            <w:vAlign w:val="center"/>
          </w:tcPr>
          <w:p w14:paraId="0E4744A3" w14:textId="77777777" w:rsidR="00734166" w:rsidRDefault="00734166" w:rsidP="005275A7">
            <w:pPr>
              <w:pStyle w:val="afb"/>
              <w:jc w:val="center"/>
              <w:rPr>
                <w:kern w:val="2"/>
                <w:sz w:val="21"/>
              </w:rPr>
            </w:pPr>
            <w:r>
              <w:rPr>
                <w:rFonts w:hint="eastAsia"/>
                <w:kern w:val="2"/>
                <w:sz w:val="21"/>
              </w:rPr>
              <w:lastRenderedPageBreak/>
              <w:t>生产厂家</w:t>
            </w:r>
          </w:p>
        </w:tc>
        <w:tc>
          <w:tcPr>
            <w:tcW w:w="1407" w:type="pct"/>
            <w:tcBorders>
              <w:top w:val="single" w:sz="4" w:space="0" w:color="auto"/>
              <w:left w:val="nil"/>
              <w:bottom w:val="single" w:sz="4" w:space="0" w:color="auto"/>
              <w:right w:val="single" w:sz="4" w:space="0" w:color="auto"/>
            </w:tcBorders>
            <w:vAlign w:val="center"/>
          </w:tcPr>
          <w:p w14:paraId="5F20D3CA" w14:textId="77777777" w:rsidR="00734166" w:rsidRDefault="00734166" w:rsidP="005275A7">
            <w:pPr>
              <w:pStyle w:val="afb"/>
              <w:jc w:val="center"/>
              <w:rPr>
                <w:kern w:val="2"/>
                <w:sz w:val="21"/>
              </w:rPr>
            </w:pPr>
            <w:r>
              <w:rPr>
                <w:rFonts w:hint="eastAsia"/>
                <w:kern w:val="2"/>
                <w:sz w:val="21"/>
              </w:rPr>
              <w:t>上海中核维思仪器仪表有限公司</w:t>
            </w:r>
          </w:p>
        </w:tc>
        <w:tc>
          <w:tcPr>
            <w:tcW w:w="1199" w:type="pct"/>
            <w:tcBorders>
              <w:top w:val="single" w:sz="4" w:space="0" w:color="auto"/>
              <w:left w:val="nil"/>
              <w:bottom w:val="single" w:sz="4" w:space="0" w:color="auto"/>
              <w:right w:val="single" w:sz="4" w:space="0" w:color="auto"/>
            </w:tcBorders>
            <w:vAlign w:val="center"/>
          </w:tcPr>
          <w:p w14:paraId="0969DD87" w14:textId="77777777" w:rsidR="00734166" w:rsidRDefault="00734166" w:rsidP="005275A7">
            <w:pPr>
              <w:pStyle w:val="afb"/>
              <w:jc w:val="center"/>
              <w:rPr>
                <w:kern w:val="2"/>
                <w:sz w:val="21"/>
              </w:rPr>
            </w:pPr>
            <w:r>
              <w:rPr>
                <w:rFonts w:hint="eastAsia"/>
                <w:kern w:val="2"/>
                <w:sz w:val="21"/>
              </w:rPr>
              <w:t>型号规格</w:t>
            </w:r>
          </w:p>
        </w:tc>
        <w:tc>
          <w:tcPr>
            <w:tcW w:w="1197" w:type="pct"/>
            <w:tcBorders>
              <w:top w:val="single" w:sz="4" w:space="0" w:color="auto"/>
              <w:left w:val="nil"/>
              <w:bottom w:val="single" w:sz="4" w:space="0" w:color="auto"/>
              <w:right w:val="single" w:sz="4" w:space="0" w:color="auto"/>
            </w:tcBorders>
            <w:vAlign w:val="center"/>
          </w:tcPr>
          <w:p w14:paraId="3D644229" w14:textId="77777777" w:rsidR="00734166" w:rsidRDefault="00734166" w:rsidP="005275A7">
            <w:pPr>
              <w:pStyle w:val="afb"/>
              <w:jc w:val="center"/>
              <w:rPr>
                <w:kern w:val="2"/>
                <w:sz w:val="21"/>
              </w:rPr>
            </w:pPr>
            <w:r>
              <w:rPr>
                <w:rFonts w:hint="eastAsia"/>
                <w:kern w:val="2"/>
                <w:sz w:val="21"/>
              </w:rPr>
              <w:t>FCL-3</w:t>
            </w:r>
          </w:p>
        </w:tc>
      </w:tr>
      <w:tr w:rsidR="00734166" w14:paraId="760823D8" w14:textId="77777777" w:rsidTr="005275A7">
        <w:trPr>
          <w:trHeight w:val="397"/>
          <w:jc w:val="center"/>
        </w:trPr>
        <w:tc>
          <w:tcPr>
            <w:tcW w:w="1197" w:type="pct"/>
            <w:vMerge w:val="restart"/>
            <w:tcBorders>
              <w:top w:val="single" w:sz="4" w:space="0" w:color="auto"/>
              <w:left w:val="single" w:sz="4" w:space="0" w:color="auto"/>
              <w:right w:val="single" w:sz="4" w:space="0" w:color="auto"/>
            </w:tcBorders>
            <w:vAlign w:val="center"/>
          </w:tcPr>
          <w:p w14:paraId="36CB11C6" w14:textId="77777777" w:rsidR="00734166" w:rsidRDefault="00734166" w:rsidP="005275A7">
            <w:pPr>
              <w:pStyle w:val="afb"/>
              <w:jc w:val="center"/>
              <w:rPr>
                <w:kern w:val="2"/>
                <w:sz w:val="21"/>
              </w:rPr>
            </w:pPr>
            <w:r>
              <w:rPr>
                <w:rFonts w:hint="eastAsia"/>
                <w:kern w:val="2"/>
                <w:sz w:val="21"/>
              </w:rPr>
              <w:t>置入参数</w:t>
            </w:r>
          </w:p>
        </w:tc>
        <w:tc>
          <w:tcPr>
            <w:tcW w:w="1407" w:type="pct"/>
            <w:tcBorders>
              <w:top w:val="single" w:sz="4" w:space="0" w:color="auto"/>
              <w:left w:val="nil"/>
              <w:bottom w:val="single" w:sz="4" w:space="0" w:color="auto"/>
              <w:right w:val="single" w:sz="4" w:space="0" w:color="auto"/>
            </w:tcBorders>
            <w:vAlign w:val="center"/>
          </w:tcPr>
          <w:p w14:paraId="2775B5FE" w14:textId="77777777" w:rsidR="00734166" w:rsidRDefault="00734166" w:rsidP="005275A7">
            <w:pPr>
              <w:pStyle w:val="afb"/>
              <w:jc w:val="center"/>
              <w:rPr>
                <w:kern w:val="2"/>
                <w:sz w:val="21"/>
              </w:rPr>
            </w:pPr>
            <w:r>
              <w:rPr>
                <w:rFonts w:hint="eastAsia"/>
                <w:kern w:val="2"/>
                <w:sz w:val="21"/>
              </w:rPr>
              <w:t>标准参比条件</w:t>
            </w:r>
          </w:p>
        </w:tc>
        <w:tc>
          <w:tcPr>
            <w:tcW w:w="2397" w:type="pct"/>
            <w:gridSpan w:val="2"/>
            <w:tcBorders>
              <w:top w:val="single" w:sz="4" w:space="0" w:color="auto"/>
              <w:left w:val="nil"/>
              <w:bottom w:val="single" w:sz="4" w:space="0" w:color="auto"/>
              <w:right w:val="single" w:sz="4" w:space="0" w:color="auto"/>
            </w:tcBorders>
            <w:vAlign w:val="center"/>
          </w:tcPr>
          <w:p w14:paraId="69D39BAD" w14:textId="77777777" w:rsidR="00734166" w:rsidRDefault="00734166" w:rsidP="005275A7">
            <w:pPr>
              <w:pStyle w:val="afb"/>
              <w:jc w:val="center"/>
              <w:rPr>
                <w:kern w:val="2"/>
                <w:sz w:val="21"/>
              </w:rPr>
            </w:pPr>
            <w:r>
              <w:rPr>
                <w:rFonts w:hint="eastAsia"/>
                <w:kern w:val="2"/>
                <w:sz w:val="21"/>
              </w:rPr>
              <w:t>20</w:t>
            </w:r>
            <w:r>
              <w:rPr>
                <w:kern w:val="2"/>
                <w:sz w:val="21"/>
              </w:rPr>
              <w:t xml:space="preserve"> ℃</w:t>
            </w:r>
            <w:r>
              <w:rPr>
                <w:rFonts w:hint="eastAsia"/>
                <w:kern w:val="2"/>
                <w:sz w:val="21"/>
              </w:rPr>
              <w:t>,</w:t>
            </w:r>
            <w:r>
              <w:rPr>
                <w:kern w:val="2"/>
                <w:sz w:val="21"/>
              </w:rPr>
              <w:t xml:space="preserve"> </w:t>
            </w:r>
            <w:r>
              <w:rPr>
                <w:rFonts w:hint="eastAsia"/>
                <w:kern w:val="2"/>
                <w:sz w:val="21"/>
              </w:rPr>
              <w:t>101.325</w:t>
            </w:r>
            <w:r>
              <w:rPr>
                <w:kern w:val="2"/>
                <w:sz w:val="21"/>
              </w:rPr>
              <w:t xml:space="preserve"> </w:t>
            </w:r>
            <w:r>
              <w:rPr>
                <w:rFonts w:hint="eastAsia"/>
                <w:kern w:val="2"/>
                <w:sz w:val="21"/>
              </w:rPr>
              <w:t>kPa</w:t>
            </w:r>
          </w:p>
        </w:tc>
      </w:tr>
      <w:tr w:rsidR="00734166" w14:paraId="1EAD3E05" w14:textId="77777777" w:rsidTr="005275A7">
        <w:trPr>
          <w:trHeight w:val="397"/>
          <w:jc w:val="center"/>
        </w:trPr>
        <w:tc>
          <w:tcPr>
            <w:tcW w:w="1197" w:type="pct"/>
            <w:vMerge/>
            <w:tcBorders>
              <w:left w:val="single" w:sz="4" w:space="0" w:color="auto"/>
              <w:right w:val="single" w:sz="4" w:space="0" w:color="auto"/>
            </w:tcBorders>
            <w:vAlign w:val="center"/>
          </w:tcPr>
          <w:p w14:paraId="31541A2B" w14:textId="77777777" w:rsidR="00734166" w:rsidRDefault="00734166" w:rsidP="005275A7">
            <w:pPr>
              <w:pStyle w:val="afb"/>
              <w:jc w:val="center"/>
              <w:rPr>
                <w:kern w:val="2"/>
                <w:sz w:val="21"/>
              </w:rPr>
            </w:pPr>
          </w:p>
        </w:tc>
        <w:tc>
          <w:tcPr>
            <w:tcW w:w="1407" w:type="pct"/>
            <w:tcBorders>
              <w:top w:val="single" w:sz="4" w:space="0" w:color="auto"/>
              <w:left w:val="nil"/>
              <w:bottom w:val="single" w:sz="4" w:space="0" w:color="auto"/>
              <w:right w:val="single" w:sz="4" w:space="0" w:color="auto"/>
            </w:tcBorders>
            <w:vAlign w:val="center"/>
          </w:tcPr>
          <w:p w14:paraId="027CB17A" w14:textId="77777777" w:rsidR="00734166" w:rsidRDefault="00734166" w:rsidP="005275A7">
            <w:pPr>
              <w:pStyle w:val="afb"/>
              <w:jc w:val="center"/>
              <w:rPr>
                <w:kern w:val="2"/>
                <w:sz w:val="21"/>
              </w:rPr>
            </w:pPr>
            <w:r>
              <w:rPr>
                <w:rFonts w:hint="eastAsia"/>
                <w:kern w:val="2"/>
                <w:sz w:val="21"/>
              </w:rPr>
              <w:t>压缩因子</w:t>
            </w:r>
            <w:r>
              <w:rPr>
                <w:rFonts w:hint="eastAsia"/>
                <w:kern w:val="2"/>
                <w:sz w:val="21"/>
              </w:rPr>
              <w:t>/</w:t>
            </w:r>
            <w:r>
              <w:rPr>
                <w:rFonts w:hint="eastAsia"/>
                <w:kern w:val="2"/>
                <w:sz w:val="21"/>
              </w:rPr>
              <w:t>声速</w:t>
            </w:r>
          </w:p>
        </w:tc>
        <w:tc>
          <w:tcPr>
            <w:tcW w:w="2397" w:type="pct"/>
            <w:gridSpan w:val="2"/>
            <w:tcBorders>
              <w:top w:val="single" w:sz="4" w:space="0" w:color="auto"/>
              <w:left w:val="nil"/>
              <w:bottom w:val="single" w:sz="4" w:space="0" w:color="auto"/>
              <w:right w:val="single" w:sz="4" w:space="0" w:color="auto"/>
            </w:tcBorders>
            <w:vAlign w:val="center"/>
          </w:tcPr>
          <w:p w14:paraId="04B13E3C" w14:textId="77777777" w:rsidR="00734166" w:rsidRDefault="00734166" w:rsidP="005275A7">
            <w:pPr>
              <w:pStyle w:val="afb"/>
              <w:jc w:val="center"/>
              <w:rPr>
                <w:kern w:val="2"/>
                <w:sz w:val="21"/>
              </w:rPr>
            </w:pPr>
            <w:r>
              <w:rPr>
                <w:kern w:val="2"/>
                <w:sz w:val="21"/>
              </w:rPr>
              <w:t>AGA8/AGA10</w:t>
            </w:r>
          </w:p>
        </w:tc>
      </w:tr>
      <w:tr w:rsidR="00734166" w14:paraId="7F2F1152" w14:textId="77777777" w:rsidTr="005275A7">
        <w:trPr>
          <w:trHeight w:val="397"/>
          <w:jc w:val="center"/>
        </w:trPr>
        <w:tc>
          <w:tcPr>
            <w:tcW w:w="1197" w:type="pct"/>
            <w:vMerge/>
            <w:tcBorders>
              <w:left w:val="single" w:sz="4" w:space="0" w:color="auto"/>
              <w:right w:val="single" w:sz="4" w:space="0" w:color="auto"/>
            </w:tcBorders>
            <w:vAlign w:val="center"/>
          </w:tcPr>
          <w:p w14:paraId="77311574" w14:textId="77777777" w:rsidR="00734166" w:rsidRDefault="00734166" w:rsidP="005275A7">
            <w:pPr>
              <w:pStyle w:val="afb"/>
              <w:jc w:val="center"/>
              <w:rPr>
                <w:kern w:val="2"/>
                <w:sz w:val="21"/>
              </w:rPr>
            </w:pPr>
          </w:p>
        </w:tc>
        <w:tc>
          <w:tcPr>
            <w:tcW w:w="1407" w:type="pct"/>
            <w:tcBorders>
              <w:top w:val="single" w:sz="4" w:space="0" w:color="auto"/>
              <w:left w:val="nil"/>
              <w:bottom w:val="single" w:sz="4" w:space="0" w:color="auto"/>
              <w:right w:val="single" w:sz="4" w:space="0" w:color="auto"/>
            </w:tcBorders>
            <w:vAlign w:val="center"/>
          </w:tcPr>
          <w:p w14:paraId="3110F751" w14:textId="77777777" w:rsidR="00734166" w:rsidRDefault="00734166" w:rsidP="005275A7">
            <w:pPr>
              <w:pStyle w:val="afb"/>
              <w:jc w:val="center"/>
              <w:rPr>
                <w:kern w:val="2"/>
                <w:sz w:val="21"/>
              </w:rPr>
            </w:pPr>
            <w:r>
              <w:rPr>
                <w:rFonts w:hint="eastAsia"/>
                <w:kern w:val="2"/>
                <w:sz w:val="21"/>
              </w:rPr>
              <w:t>流量计修正系数</w:t>
            </w:r>
          </w:p>
        </w:tc>
        <w:tc>
          <w:tcPr>
            <w:tcW w:w="2397" w:type="pct"/>
            <w:gridSpan w:val="2"/>
            <w:tcBorders>
              <w:top w:val="single" w:sz="4" w:space="0" w:color="auto"/>
              <w:left w:val="nil"/>
              <w:bottom w:val="single" w:sz="4" w:space="0" w:color="auto"/>
              <w:right w:val="single" w:sz="4" w:space="0" w:color="auto"/>
            </w:tcBorders>
            <w:vAlign w:val="center"/>
          </w:tcPr>
          <w:p w14:paraId="72ECBD82" w14:textId="77777777" w:rsidR="00734166" w:rsidRDefault="00734166" w:rsidP="005275A7">
            <w:pPr>
              <w:pStyle w:val="afb"/>
              <w:jc w:val="center"/>
              <w:rPr>
                <w:kern w:val="2"/>
                <w:sz w:val="21"/>
              </w:rPr>
            </w:pPr>
            <w:r>
              <w:rPr>
                <w:rFonts w:hint="eastAsia"/>
                <w:kern w:val="2"/>
                <w:sz w:val="21"/>
              </w:rPr>
              <w:t>无</w:t>
            </w:r>
          </w:p>
        </w:tc>
      </w:tr>
    </w:tbl>
    <w:p w14:paraId="4BB8629C" w14:textId="77777777" w:rsidR="00734166" w:rsidRDefault="00734166" w:rsidP="00734166">
      <w:pPr>
        <w:spacing w:line="360" w:lineRule="auto"/>
        <w:rPr>
          <w:sz w:val="24"/>
        </w:rPr>
      </w:pPr>
    </w:p>
    <w:p w14:paraId="2C48941A" w14:textId="1E3A20D1" w:rsidR="00734166" w:rsidRDefault="00734166" w:rsidP="00734166">
      <w:pPr>
        <w:spacing w:line="360" w:lineRule="auto"/>
        <w:outlineLvl w:val="0"/>
        <w:rPr>
          <w:rFonts w:eastAsia="黑体"/>
          <w:sz w:val="24"/>
          <w:szCs w:val="32"/>
        </w:rPr>
      </w:pPr>
      <w:r>
        <w:rPr>
          <w:rFonts w:eastAsia="黑体" w:hint="eastAsia"/>
          <w:sz w:val="24"/>
          <w:szCs w:val="32"/>
        </w:rPr>
        <w:t>B</w:t>
      </w:r>
      <w:r>
        <w:rPr>
          <w:rFonts w:eastAsia="黑体" w:hint="eastAsia"/>
          <w:sz w:val="24"/>
          <w:szCs w:val="32"/>
        </w:rPr>
        <w:t>.</w:t>
      </w:r>
      <w:r w:rsidR="00E26F9C">
        <w:rPr>
          <w:rFonts w:eastAsia="黑体" w:hint="eastAsia"/>
          <w:sz w:val="24"/>
          <w:szCs w:val="32"/>
        </w:rPr>
        <w:t>3</w:t>
      </w:r>
      <w:r>
        <w:rPr>
          <w:rFonts w:eastAsia="黑体"/>
          <w:sz w:val="24"/>
          <w:szCs w:val="32"/>
        </w:rPr>
        <w:t xml:space="preserve"> </w:t>
      </w:r>
      <w:r w:rsidR="00E26F9C">
        <w:rPr>
          <w:rFonts w:eastAsia="黑体" w:hint="eastAsia"/>
          <w:sz w:val="24"/>
          <w:szCs w:val="32"/>
        </w:rPr>
        <w:t xml:space="preserve"> A</w:t>
      </w:r>
      <w:r w:rsidR="00E26F9C">
        <w:rPr>
          <w:rFonts w:eastAsia="黑体" w:hint="eastAsia"/>
          <w:sz w:val="24"/>
          <w:szCs w:val="32"/>
        </w:rPr>
        <w:t>站</w:t>
      </w:r>
      <w:r>
        <w:rPr>
          <w:rFonts w:eastAsia="黑体" w:hint="eastAsia"/>
          <w:sz w:val="24"/>
          <w:szCs w:val="32"/>
        </w:rPr>
        <w:t>b</w:t>
      </w:r>
      <w:r w:rsidR="00E26F9C">
        <w:rPr>
          <w:rFonts w:eastAsia="黑体" w:hint="eastAsia"/>
          <w:sz w:val="24"/>
          <w:szCs w:val="32"/>
        </w:rPr>
        <w:t>路</w:t>
      </w:r>
    </w:p>
    <w:p w14:paraId="776678F1" w14:textId="659DC9E3" w:rsidR="00734166" w:rsidRDefault="00734166" w:rsidP="00734166">
      <w:pPr>
        <w:spacing w:line="360" w:lineRule="auto"/>
        <w:outlineLvl w:val="1"/>
        <w:rPr>
          <w:b/>
          <w:bCs/>
          <w:sz w:val="24"/>
        </w:rPr>
      </w:pPr>
      <w:bookmarkStart w:id="91" w:name="_Toc147863797"/>
      <w:r>
        <w:rPr>
          <w:rFonts w:hint="eastAsia"/>
          <w:b/>
          <w:bCs/>
          <w:sz w:val="24"/>
        </w:rPr>
        <w:t>B</w:t>
      </w:r>
      <w:r>
        <w:rPr>
          <w:rFonts w:hint="eastAsia"/>
          <w:b/>
          <w:bCs/>
          <w:sz w:val="24"/>
        </w:rPr>
        <w:t>.</w:t>
      </w:r>
      <w:r w:rsidR="00E26F9C">
        <w:rPr>
          <w:rFonts w:hint="eastAsia"/>
          <w:b/>
          <w:bCs/>
          <w:sz w:val="24"/>
        </w:rPr>
        <w:t>3</w:t>
      </w:r>
      <w:r>
        <w:rPr>
          <w:b/>
          <w:bCs/>
          <w:sz w:val="24"/>
        </w:rPr>
        <w:t xml:space="preserve">.1 </w:t>
      </w:r>
      <w:r>
        <w:rPr>
          <w:rFonts w:hint="eastAsia"/>
          <w:b/>
          <w:bCs/>
          <w:sz w:val="24"/>
        </w:rPr>
        <w:t>仪表信息</w:t>
      </w:r>
      <w:bookmarkEnd w:id="91"/>
    </w:p>
    <w:p w14:paraId="313AB8AD" w14:textId="092C45CF" w:rsidR="00734166" w:rsidRDefault="00734166" w:rsidP="00734166">
      <w:pPr>
        <w:spacing w:line="360" w:lineRule="auto"/>
        <w:outlineLvl w:val="2"/>
        <w:rPr>
          <w:sz w:val="24"/>
        </w:rPr>
      </w:pPr>
      <w:bookmarkStart w:id="92" w:name="_Toc147863798"/>
      <w:r>
        <w:rPr>
          <w:rFonts w:hint="eastAsia"/>
          <w:sz w:val="24"/>
        </w:rPr>
        <w:t>B</w:t>
      </w:r>
      <w:r>
        <w:rPr>
          <w:rFonts w:hint="eastAsia"/>
          <w:sz w:val="24"/>
        </w:rPr>
        <w:t>.</w:t>
      </w:r>
      <w:r w:rsidR="00E26F9C">
        <w:rPr>
          <w:rFonts w:hint="eastAsia"/>
          <w:sz w:val="24"/>
        </w:rPr>
        <w:t>3</w:t>
      </w:r>
      <w:r>
        <w:rPr>
          <w:sz w:val="24"/>
        </w:rPr>
        <w:t>.</w:t>
      </w:r>
      <w:r>
        <w:rPr>
          <w:rFonts w:hint="eastAsia"/>
          <w:sz w:val="24"/>
        </w:rPr>
        <w:t xml:space="preserve">1.1 </w:t>
      </w:r>
      <w:r>
        <w:rPr>
          <w:rFonts w:hint="eastAsia"/>
          <w:sz w:val="24"/>
        </w:rPr>
        <w:t>工况参数</w:t>
      </w:r>
      <w:bookmarkEnd w:id="92"/>
    </w:p>
    <w:p w14:paraId="34CB99E4" w14:textId="77777777" w:rsidR="00734166" w:rsidRDefault="00734166" w:rsidP="00734166">
      <w:pPr>
        <w:spacing w:line="360" w:lineRule="auto"/>
        <w:jc w:val="center"/>
        <w:rPr>
          <w:sz w:val="24"/>
        </w:rPr>
      </w:pPr>
      <w:r>
        <w:rPr>
          <w:rFonts w:hint="eastAsia"/>
        </w:rPr>
        <w:t>工况参数</w:t>
      </w:r>
    </w:p>
    <w:tbl>
      <w:tblPr>
        <w:tblStyle w:val="aff0"/>
        <w:tblW w:w="0" w:type="auto"/>
        <w:jc w:val="center"/>
        <w:tblLook w:val="04A0" w:firstRow="1" w:lastRow="0" w:firstColumn="1" w:lastColumn="0" w:noHBand="0" w:noVBand="1"/>
      </w:tblPr>
      <w:tblGrid>
        <w:gridCol w:w="1694"/>
        <w:gridCol w:w="5645"/>
      </w:tblGrid>
      <w:tr w:rsidR="00734166" w14:paraId="2A1CC811" w14:textId="77777777" w:rsidTr="005275A7">
        <w:trPr>
          <w:trHeight w:val="23"/>
          <w:jc w:val="center"/>
        </w:trPr>
        <w:tc>
          <w:tcPr>
            <w:tcW w:w="1694" w:type="dxa"/>
            <w:vAlign w:val="center"/>
          </w:tcPr>
          <w:p w14:paraId="01DB9FE4" w14:textId="77777777" w:rsidR="00734166" w:rsidRDefault="00734166" w:rsidP="005275A7">
            <w:pPr>
              <w:spacing w:line="260" w:lineRule="auto"/>
              <w:jc w:val="center"/>
              <w:rPr>
                <w:spacing w:val="6"/>
              </w:rPr>
            </w:pPr>
            <w:r>
              <w:rPr>
                <w:rFonts w:hint="eastAsia"/>
              </w:rPr>
              <w:t>流动介质</w:t>
            </w:r>
          </w:p>
        </w:tc>
        <w:tc>
          <w:tcPr>
            <w:tcW w:w="5645" w:type="dxa"/>
            <w:vAlign w:val="center"/>
          </w:tcPr>
          <w:p w14:paraId="61919C0F" w14:textId="77777777" w:rsidR="00734166" w:rsidRDefault="00734166" w:rsidP="005275A7">
            <w:pPr>
              <w:widowControl/>
              <w:jc w:val="center"/>
              <w:rPr>
                <w:spacing w:val="6"/>
              </w:rPr>
            </w:pPr>
            <w:r>
              <w:rPr>
                <w:kern w:val="1"/>
                <w:szCs w:val="24"/>
              </w:rPr>
              <w:t>天然气</w:t>
            </w:r>
          </w:p>
        </w:tc>
      </w:tr>
      <w:tr w:rsidR="00734166" w14:paraId="6F5579FB" w14:textId="77777777" w:rsidTr="005275A7">
        <w:trPr>
          <w:trHeight w:val="23"/>
          <w:jc w:val="center"/>
        </w:trPr>
        <w:tc>
          <w:tcPr>
            <w:tcW w:w="1694" w:type="dxa"/>
            <w:vAlign w:val="center"/>
          </w:tcPr>
          <w:p w14:paraId="2D33EBC6" w14:textId="77777777" w:rsidR="00734166" w:rsidRDefault="00734166" w:rsidP="005275A7">
            <w:pPr>
              <w:spacing w:line="260" w:lineRule="auto"/>
              <w:jc w:val="center"/>
              <w:rPr>
                <w:spacing w:val="6"/>
              </w:rPr>
            </w:pPr>
            <w:r>
              <w:rPr>
                <w:rFonts w:hint="eastAsia"/>
              </w:rPr>
              <w:t>介质平均压力</w:t>
            </w:r>
          </w:p>
        </w:tc>
        <w:tc>
          <w:tcPr>
            <w:tcW w:w="5645" w:type="dxa"/>
            <w:vAlign w:val="center"/>
          </w:tcPr>
          <w:p w14:paraId="3BE8DC3A" w14:textId="77777777" w:rsidR="00734166" w:rsidRDefault="00734166" w:rsidP="005275A7">
            <w:pPr>
              <w:widowControl/>
              <w:jc w:val="center"/>
              <w:rPr>
                <w:spacing w:val="6"/>
              </w:rPr>
            </w:pPr>
            <w:r>
              <w:rPr>
                <w:rFonts w:hint="eastAsia"/>
                <w:kern w:val="1"/>
                <w:szCs w:val="24"/>
              </w:rPr>
              <w:t>9.628</w:t>
            </w:r>
            <w:r>
              <w:rPr>
                <w:kern w:val="1"/>
                <w:szCs w:val="24"/>
              </w:rPr>
              <w:t xml:space="preserve"> </w:t>
            </w:r>
            <w:r>
              <w:rPr>
                <w:rFonts w:hint="eastAsia"/>
              </w:rPr>
              <w:t>MPa</w:t>
            </w:r>
          </w:p>
        </w:tc>
      </w:tr>
      <w:tr w:rsidR="00734166" w14:paraId="3D054E56" w14:textId="77777777" w:rsidTr="005275A7">
        <w:trPr>
          <w:trHeight w:val="23"/>
          <w:jc w:val="center"/>
        </w:trPr>
        <w:tc>
          <w:tcPr>
            <w:tcW w:w="1694" w:type="dxa"/>
            <w:vAlign w:val="center"/>
          </w:tcPr>
          <w:p w14:paraId="3D357504" w14:textId="77777777" w:rsidR="00734166" w:rsidRDefault="00734166" w:rsidP="005275A7">
            <w:pPr>
              <w:spacing w:line="260" w:lineRule="auto"/>
              <w:jc w:val="center"/>
              <w:rPr>
                <w:spacing w:val="6"/>
              </w:rPr>
            </w:pPr>
            <w:r>
              <w:rPr>
                <w:rFonts w:hint="eastAsia"/>
              </w:rPr>
              <w:t>介质平均温度</w:t>
            </w:r>
          </w:p>
        </w:tc>
        <w:tc>
          <w:tcPr>
            <w:tcW w:w="5645" w:type="dxa"/>
            <w:vAlign w:val="center"/>
          </w:tcPr>
          <w:p w14:paraId="46D6E468" w14:textId="77777777" w:rsidR="00734166" w:rsidRDefault="00734166" w:rsidP="005275A7">
            <w:pPr>
              <w:widowControl/>
              <w:jc w:val="center"/>
              <w:rPr>
                <w:spacing w:val="6"/>
              </w:rPr>
            </w:pPr>
            <w:r>
              <w:rPr>
                <w:rFonts w:hint="eastAsia"/>
                <w:kern w:val="1"/>
                <w:szCs w:val="24"/>
              </w:rPr>
              <w:t>31.699</w:t>
            </w:r>
            <w:r>
              <w:rPr>
                <w:kern w:val="1"/>
                <w:szCs w:val="24"/>
              </w:rPr>
              <w:t xml:space="preserve"> </w:t>
            </w:r>
            <w:r>
              <w:t>℃</w:t>
            </w:r>
          </w:p>
        </w:tc>
      </w:tr>
      <w:tr w:rsidR="00734166" w14:paraId="6F0DCA45" w14:textId="77777777" w:rsidTr="005275A7">
        <w:trPr>
          <w:trHeight w:val="23"/>
          <w:jc w:val="center"/>
        </w:trPr>
        <w:tc>
          <w:tcPr>
            <w:tcW w:w="1694" w:type="dxa"/>
            <w:vAlign w:val="center"/>
          </w:tcPr>
          <w:p w14:paraId="0F9B09F1" w14:textId="77777777" w:rsidR="00734166" w:rsidRDefault="00734166" w:rsidP="005275A7">
            <w:pPr>
              <w:spacing w:line="260" w:lineRule="auto"/>
              <w:jc w:val="center"/>
              <w:rPr>
                <w:spacing w:val="6"/>
              </w:rPr>
            </w:pPr>
            <w:r>
              <w:rPr>
                <w:rFonts w:hint="eastAsia"/>
              </w:rPr>
              <w:t>安装条件</w:t>
            </w:r>
          </w:p>
        </w:tc>
        <w:tc>
          <w:tcPr>
            <w:tcW w:w="5645" w:type="dxa"/>
            <w:vAlign w:val="center"/>
          </w:tcPr>
          <w:p w14:paraId="49D92E14" w14:textId="77777777" w:rsidR="00734166" w:rsidRDefault="00734166" w:rsidP="005275A7">
            <w:pPr>
              <w:widowControl/>
              <w:jc w:val="center"/>
              <w:rPr>
                <w:kern w:val="1"/>
              </w:rPr>
            </w:pPr>
            <w:r>
              <w:rPr>
                <w:rFonts w:hint="eastAsia"/>
                <w:kern w:val="1"/>
              </w:rPr>
              <w:t>上游</w:t>
            </w:r>
            <w:r>
              <w:rPr>
                <w:rFonts w:hint="eastAsia"/>
                <w:kern w:val="1"/>
              </w:rPr>
              <w:t>25D</w:t>
            </w:r>
            <w:r>
              <w:rPr>
                <w:rFonts w:hint="eastAsia"/>
                <w:kern w:val="1"/>
              </w:rPr>
              <w:t>处安装有阀门，</w:t>
            </w:r>
            <w:r>
              <w:rPr>
                <w:rFonts w:hint="eastAsia"/>
                <w:kern w:val="1"/>
              </w:rPr>
              <w:t>10D</w:t>
            </w:r>
            <w:r>
              <w:rPr>
                <w:rFonts w:hint="eastAsia"/>
                <w:kern w:val="1"/>
              </w:rPr>
              <w:t>处安装有整流板；</w:t>
            </w:r>
          </w:p>
          <w:p w14:paraId="2BC992B4" w14:textId="77777777" w:rsidR="00734166" w:rsidRDefault="00734166" w:rsidP="005275A7">
            <w:pPr>
              <w:widowControl/>
              <w:jc w:val="center"/>
              <w:rPr>
                <w:spacing w:val="6"/>
              </w:rPr>
            </w:pPr>
            <w:r>
              <w:rPr>
                <w:rFonts w:hint="eastAsia"/>
                <w:kern w:val="1"/>
              </w:rPr>
              <w:t>下游</w:t>
            </w:r>
            <w:r>
              <w:rPr>
                <w:rFonts w:hint="eastAsia"/>
                <w:kern w:val="1"/>
              </w:rPr>
              <w:t>3D</w:t>
            </w:r>
            <w:r>
              <w:rPr>
                <w:rFonts w:hint="eastAsia"/>
                <w:kern w:val="1"/>
              </w:rPr>
              <w:t>处安装温度变送器，压力变送器自流量计表</w:t>
            </w:r>
            <w:proofErr w:type="gramStart"/>
            <w:r>
              <w:rPr>
                <w:rFonts w:hint="eastAsia"/>
                <w:kern w:val="1"/>
              </w:rPr>
              <w:t>体取压</w:t>
            </w:r>
            <w:proofErr w:type="gramEnd"/>
          </w:p>
        </w:tc>
      </w:tr>
      <w:tr w:rsidR="00E26F9C" w14:paraId="2F814266" w14:textId="77777777" w:rsidTr="005275A7">
        <w:trPr>
          <w:trHeight w:val="23"/>
          <w:jc w:val="center"/>
        </w:trPr>
        <w:tc>
          <w:tcPr>
            <w:tcW w:w="1694" w:type="dxa"/>
            <w:vAlign w:val="center"/>
          </w:tcPr>
          <w:p w14:paraId="7F15B2D2" w14:textId="77777777" w:rsidR="00E26F9C" w:rsidRDefault="00E26F9C" w:rsidP="00E26F9C">
            <w:pPr>
              <w:widowControl/>
              <w:jc w:val="center"/>
            </w:pPr>
            <w:r>
              <w:rPr>
                <w:rFonts w:hint="eastAsia"/>
                <w:szCs w:val="24"/>
              </w:rPr>
              <w:t>评价时间</w:t>
            </w:r>
          </w:p>
        </w:tc>
        <w:tc>
          <w:tcPr>
            <w:tcW w:w="5645" w:type="dxa"/>
            <w:vAlign w:val="center"/>
          </w:tcPr>
          <w:p w14:paraId="7E7A28EF" w14:textId="03FC173A" w:rsidR="00E26F9C" w:rsidRDefault="00E26F9C" w:rsidP="00E26F9C">
            <w:pPr>
              <w:widowControl/>
              <w:jc w:val="center"/>
              <w:rPr>
                <w:kern w:val="1"/>
              </w:rPr>
            </w:pPr>
            <w:r>
              <w:rPr>
                <w:rFonts w:hint="eastAsia"/>
                <w:kern w:val="1"/>
              </w:rPr>
              <w:t>2024</w:t>
            </w:r>
            <w:r>
              <w:rPr>
                <w:rFonts w:hint="eastAsia"/>
                <w:kern w:val="1"/>
              </w:rPr>
              <w:t>年</w:t>
            </w:r>
            <w:r>
              <w:rPr>
                <w:rFonts w:hint="eastAsia"/>
                <w:kern w:val="1"/>
              </w:rPr>
              <w:t>5</w:t>
            </w:r>
            <w:r>
              <w:rPr>
                <w:rFonts w:hint="eastAsia"/>
                <w:kern w:val="1"/>
              </w:rPr>
              <w:t>月</w:t>
            </w:r>
          </w:p>
        </w:tc>
      </w:tr>
      <w:tr w:rsidR="00E26F9C" w14:paraId="10463D65" w14:textId="77777777" w:rsidTr="005275A7">
        <w:trPr>
          <w:trHeight w:val="23"/>
          <w:jc w:val="center"/>
        </w:trPr>
        <w:tc>
          <w:tcPr>
            <w:tcW w:w="1694" w:type="dxa"/>
            <w:vAlign w:val="center"/>
          </w:tcPr>
          <w:p w14:paraId="0CDD1A59" w14:textId="75259152" w:rsidR="00E26F9C" w:rsidRDefault="00E26F9C" w:rsidP="00E26F9C">
            <w:pPr>
              <w:widowControl/>
              <w:jc w:val="center"/>
            </w:pPr>
            <w:r>
              <w:rPr>
                <w:rFonts w:hint="eastAsia"/>
                <w:szCs w:val="24"/>
              </w:rPr>
              <w:t>评价</w:t>
            </w:r>
            <w:r>
              <w:rPr>
                <w:rFonts w:hint="eastAsia"/>
                <w:szCs w:val="24"/>
              </w:rPr>
              <w:t>机构</w:t>
            </w:r>
          </w:p>
        </w:tc>
        <w:tc>
          <w:tcPr>
            <w:tcW w:w="5645" w:type="dxa"/>
            <w:vAlign w:val="center"/>
          </w:tcPr>
          <w:p w14:paraId="19489343" w14:textId="7913B4E7" w:rsidR="00E26F9C" w:rsidRDefault="00E26F9C" w:rsidP="00E26F9C">
            <w:pPr>
              <w:widowControl/>
              <w:jc w:val="center"/>
              <w:rPr>
                <w:kern w:val="1"/>
              </w:rPr>
            </w:pPr>
            <w:r>
              <w:rPr>
                <w:rFonts w:hint="eastAsia"/>
                <w:kern w:val="1"/>
              </w:rPr>
              <w:t>国家石油天然气大流量站计量站武汉分站</w:t>
            </w:r>
          </w:p>
        </w:tc>
      </w:tr>
    </w:tbl>
    <w:p w14:paraId="71AE0D2D" w14:textId="77777777" w:rsidR="00734166" w:rsidRDefault="00734166" w:rsidP="00734166">
      <w:pPr>
        <w:rPr>
          <w:sz w:val="24"/>
          <w:szCs w:val="32"/>
        </w:rPr>
      </w:pPr>
    </w:p>
    <w:p w14:paraId="3D3C6E1C" w14:textId="53CCB1E0" w:rsidR="00734166" w:rsidRDefault="00734166" w:rsidP="00734166">
      <w:pPr>
        <w:spacing w:line="360" w:lineRule="auto"/>
        <w:outlineLvl w:val="2"/>
        <w:rPr>
          <w:sz w:val="24"/>
        </w:rPr>
      </w:pPr>
      <w:bookmarkStart w:id="93" w:name="_Toc147863799"/>
      <w:r>
        <w:rPr>
          <w:rFonts w:hint="eastAsia"/>
          <w:sz w:val="24"/>
        </w:rPr>
        <w:t>B</w:t>
      </w:r>
      <w:r>
        <w:rPr>
          <w:rFonts w:hint="eastAsia"/>
          <w:sz w:val="24"/>
        </w:rPr>
        <w:t>.</w:t>
      </w:r>
      <w:r w:rsidR="00E26F9C">
        <w:rPr>
          <w:rFonts w:hint="eastAsia"/>
          <w:sz w:val="24"/>
        </w:rPr>
        <w:t>3</w:t>
      </w:r>
      <w:r>
        <w:rPr>
          <w:sz w:val="24"/>
        </w:rPr>
        <w:t>.</w:t>
      </w:r>
      <w:r>
        <w:rPr>
          <w:rFonts w:hint="eastAsia"/>
          <w:sz w:val="24"/>
        </w:rPr>
        <w:t>1.</w:t>
      </w:r>
      <w:r>
        <w:rPr>
          <w:sz w:val="24"/>
        </w:rPr>
        <w:t>2</w:t>
      </w:r>
      <w:r>
        <w:rPr>
          <w:rFonts w:hint="eastAsia"/>
          <w:sz w:val="24"/>
        </w:rPr>
        <w:t xml:space="preserve"> </w:t>
      </w:r>
      <w:r>
        <w:rPr>
          <w:rFonts w:hint="eastAsia"/>
          <w:sz w:val="24"/>
        </w:rPr>
        <w:t>流量计</w:t>
      </w:r>
      <w:bookmarkEnd w:id="93"/>
    </w:p>
    <w:p w14:paraId="5258FE44" w14:textId="77777777" w:rsidR="00734166" w:rsidRDefault="00734166" w:rsidP="00734166">
      <w:pPr>
        <w:spacing w:line="360" w:lineRule="auto"/>
        <w:jc w:val="center"/>
        <w:rPr>
          <w:sz w:val="24"/>
        </w:rPr>
      </w:pPr>
      <w:r>
        <w:rPr>
          <w:rFonts w:hint="eastAsia"/>
        </w:rPr>
        <w:t>超声流量计信息</w:t>
      </w: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95"/>
        <w:gridCol w:w="1996"/>
        <w:gridCol w:w="998"/>
        <w:gridCol w:w="1000"/>
        <w:gridCol w:w="1996"/>
      </w:tblGrid>
      <w:tr w:rsidR="00734166" w14:paraId="744DF475" w14:textId="77777777" w:rsidTr="005275A7">
        <w:trPr>
          <w:trHeight w:val="397"/>
          <w:jc w:val="center"/>
        </w:trPr>
        <w:tc>
          <w:tcPr>
            <w:tcW w:w="1249" w:type="pct"/>
            <w:tcBorders>
              <w:top w:val="single" w:sz="4" w:space="0" w:color="auto"/>
              <w:left w:val="single" w:sz="4" w:space="0" w:color="auto"/>
              <w:bottom w:val="single" w:sz="4" w:space="0" w:color="auto"/>
              <w:right w:val="single" w:sz="4" w:space="0" w:color="auto"/>
            </w:tcBorders>
            <w:vAlign w:val="center"/>
          </w:tcPr>
          <w:p w14:paraId="3B1F453B" w14:textId="77777777" w:rsidR="00734166" w:rsidRDefault="00734166" w:rsidP="005275A7">
            <w:pPr>
              <w:pStyle w:val="afb"/>
              <w:jc w:val="center"/>
              <w:rPr>
                <w:kern w:val="2"/>
                <w:sz w:val="21"/>
              </w:rPr>
            </w:pPr>
            <w:r>
              <w:rPr>
                <w:rFonts w:hint="eastAsia"/>
                <w:kern w:val="2"/>
                <w:sz w:val="21"/>
              </w:rPr>
              <w:t>出厂编号</w:t>
            </w:r>
          </w:p>
        </w:tc>
        <w:tc>
          <w:tcPr>
            <w:tcW w:w="1250" w:type="pct"/>
            <w:tcBorders>
              <w:top w:val="single" w:sz="4" w:space="0" w:color="auto"/>
              <w:left w:val="nil"/>
              <w:bottom w:val="single" w:sz="4" w:space="0" w:color="auto"/>
              <w:right w:val="single" w:sz="4" w:space="0" w:color="auto"/>
            </w:tcBorders>
            <w:vAlign w:val="center"/>
          </w:tcPr>
          <w:p w14:paraId="39AFA9B2" w14:textId="77777777" w:rsidR="00734166" w:rsidRDefault="00734166" w:rsidP="005275A7">
            <w:pPr>
              <w:pStyle w:val="afb"/>
              <w:jc w:val="center"/>
              <w:rPr>
                <w:kern w:val="2"/>
                <w:sz w:val="21"/>
              </w:rPr>
            </w:pPr>
            <w:r>
              <w:rPr>
                <w:rFonts w:hint="eastAsia"/>
                <w:kern w:val="2"/>
                <w:sz w:val="21"/>
              </w:rPr>
              <w:t xml:space="preserve">WA821030007 </w:t>
            </w:r>
          </w:p>
        </w:tc>
        <w:tc>
          <w:tcPr>
            <w:tcW w:w="1251" w:type="pct"/>
            <w:gridSpan w:val="2"/>
            <w:tcBorders>
              <w:top w:val="single" w:sz="4" w:space="0" w:color="auto"/>
              <w:left w:val="nil"/>
              <w:bottom w:val="single" w:sz="4" w:space="0" w:color="auto"/>
              <w:right w:val="single" w:sz="4" w:space="0" w:color="auto"/>
            </w:tcBorders>
            <w:vAlign w:val="center"/>
          </w:tcPr>
          <w:p w14:paraId="230DF386" w14:textId="77777777" w:rsidR="00734166" w:rsidRDefault="00734166" w:rsidP="005275A7">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694417B2" w14:textId="77777777" w:rsidR="00734166" w:rsidRDefault="00734166" w:rsidP="005275A7">
            <w:pPr>
              <w:pStyle w:val="afb"/>
              <w:jc w:val="center"/>
              <w:rPr>
                <w:kern w:val="2"/>
                <w:sz w:val="21"/>
              </w:rPr>
            </w:pPr>
            <w:r>
              <w:rPr>
                <w:rFonts w:hint="eastAsia"/>
                <w:kern w:val="2"/>
                <w:sz w:val="21"/>
              </w:rPr>
              <w:t>FIQ35701</w:t>
            </w:r>
          </w:p>
        </w:tc>
      </w:tr>
      <w:tr w:rsidR="00734166" w14:paraId="40614EDB" w14:textId="77777777" w:rsidTr="005275A7">
        <w:trPr>
          <w:trHeight w:val="397"/>
          <w:jc w:val="center"/>
        </w:trPr>
        <w:tc>
          <w:tcPr>
            <w:tcW w:w="1249" w:type="pct"/>
            <w:tcBorders>
              <w:top w:val="single" w:sz="4" w:space="0" w:color="auto"/>
              <w:left w:val="single" w:sz="4" w:space="0" w:color="auto"/>
              <w:bottom w:val="single" w:sz="4" w:space="0" w:color="auto"/>
              <w:right w:val="single" w:sz="4" w:space="0" w:color="auto"/>
            </w:tcBorders>
            <w:vAlign w:val="center"/>
          </w:tcPr>
          <w:p w14:paraId="6DA822D0" w14:textId="77777777" w:rsidR="00734166" w:rsidRDefault="00734166" w:rsidP="005275A7">
            <w:pPr>
              <w:pStyle w:val="afb"/>
              <w:jc w:val="center"/>
              <w:rPr>
                <w:kern w:val="2"/>
                <w:sz w:val="21"/>
              </w:rPr>
            </w:pPr>
            <w:r>
              <w:rPr>
                <w:rFonts w:hint="eastAsia"/>
                <w:kern w:val="2"/>
                <w:sz w:val="21"/>
              </w:rPr>
              <w:t>生产厂家</w:t>
            </w:r>
          </w:p>
        </w:tc>
        <w:tc>
          <w:tcPr>
            <w:tcW w:w="1250" w:type="pct"/>
            <w:tcBorders>
              <w:top w:val="single" w:sz="4" w:space="0" w:color="auto"/>
              <w:left w:val="nil"/>
              <w:bottom w:val="single" w:sz="4" w:space="0" w:color="auto"/>
              <w:right w:val="single" w:sz="4" w:space="0" w:color="auto"/>
            </w:tcBorders>
            <w:vAlign w:val="center"/>
          </w:tcPr>
          <w:p w14:paraId="664C7E92" w14:textId="77777777" w:rsidR="00734166" w:rsidRDefault="00734166" w:rsidP="005275A7">
            <w:pPr>
              <w:pStyle w:val="afb"/>
              <w:spacing w:line="240" w:lineRule="atLeast"/>
              <w:jc w:val="center"/>
              <w:rPr>
                <w:kern w:val="2"/>
                <w:sz w:val="21"/>
              </w:rPr>
            </w:pPr>
            <w:r>
              <w:rPr>
                <w:rFonts w:hint="eastAsia"/>
                <w:kern w:val="2"/>
                <w:sz w:val="21"/>
              </w:rPr>
              <w:t>上海中核维思仪器仪表有限公司</w:t>
            </w:r>
          </w:p>
        </w:tc>
        <w:tc>
          <w:tcPr>
            <w:tcW w:w="1251" w:type="pct"/>
            <w:gridSpan w:val="2"/>
            <w:tcBorders>
              <w:top w:val="single" w:sz="4" w:space="0" w:color="auto"/>
              <w:left w:val="nil"/>
              <w:bottom w:val="single" w:sz="4" w:space="0" w:color="auto"/>
              <w:right w:val="single" w:sz="4" w:space="0" w:color="auto"/>
            </w:tcBorders>
            <w:vAlign w:val="center"/>
          </w:tcPr>
          <w:p w14:paraId="1FA08E5E" w14:textId="77777777" w:rsidR="00734166" w:rsidRDefault="00734166" w:rsidP="005275A7">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6D827221" w14:textId="77777777" w:rsidR="00734166" w:rsidRDefault="00734166" w:rsidP="005275A7">
            <w:pPr>
              <w:pStyle w:val="afb"/>
              <w:jc w:val="center"/>
              <w:rPr>
                <w:kern w:val="2"/>
                <w:sz w:val="21"/>
              </w:rPr>
            </w:pPr>
            <w:r>
              <w:rPr>
                <w:rFonts w:hint="eastAsia"/>
                <w:kern w:val="2"/>
                <w:sz w:val="21"/>
              </w:rPr>
              <w:t>CL-1-8S</w:t>
            </w:r>
          </w:p>
        </w:tc>
      </w:tr>
      <w:tr w:rsidR="00734166" w14:paraId="41069C64" w14:textId="77777777" w:rsidTr="005275A7">
        <w:trPr>
          <w:trHeight w:val="397"/>
          <w:jc w:val="center"/>
        </w:trPr>
        <w:tc>
          <w:tcPr>
            <w:tcW w:w="1249" w:type="pct"/>
            <w:tcBorders>
              <w:top w:val="single" w:sz="4" w:space="0" w:color="auto"/>
              <w:left w:val="single" w:sz="4" w:space="0" w:color="auto"/>
              <w:bottom w:val="single" w:sz="4" w:space="0" w:color="auto"/>
              <w:right w:val="single" w:sz="4" w:space="0" w:color="auto"/>
            </w:tcBorders>
            <w:vAlign w:val="center"/>
          </w:tcPr>
          <w:p w14:paraId="701AEC91" w14:textId="77777777" w:rsidR="00734166" w:rsidRDefault="00734166" w:rsidP="005275A7">
            <w:pPr>
              <w:pStyle w:val="afb"/>
              <w:jc w:val="center"/>
              <w:rPr>
                <w:kern w:val="2"/>
                <w:sz w:val="21"/>
              </w:rPr>
            </w:pPr>
            <w:r>
              <w:rPr>
                <w:rFonts w:hint="eastAsia"/>
                <w:kern w:val="2"/>
                <w:sz w:val="21"/>
              </w:rPr>
              <w:t>口径</w:t>
            </w:r>
          </w:p>
        </w:tc>
        <w:tc>
          <w:tcPr>
            <w:tcW w:w="1250" w:type="pct"/>
            <w:tcBorders>
              <w:top w:val="single" w:sz="4" w:space="0" w:color="auto"/>
              <w:left w:val="nil"/>
              <w:bottom w:val="single" w:sz="4" w:space="0" w:color="auto"/>
              <w:right w:val="single" w:sz="4" w:space="0" w:color="auto"/>
            </w:tcBorders>
            <w:vAlign w:val="center"/>
          </w:tcPr>
          <w:p w14:paraId="53F25BAE" w14:textId="77777777" w:rsidR="00734166" w:rsidRDefault="00734166" w:rsidP="005275A7">
            <w:pPr>
              <w:pStyle w:val="afb"/>
              <w:jc w:val="center"/>
              <w:rPr>
                <w:kern w:val="2"/>
                <w:sz w:val="21"/>
              </w:rPr>
            </w:pPr>
            <w:r>
              <w:rPr>
                <w:kern w:val="2"/>
                <w:sz w:val="21"/>
              </w:rPr>
              <w:t>DN400</w:t>
            </w:r>
          </w:p>
        </w:tc>
        <w:tc>
          <w:tcPr>
            <w:tcW w:w="1251" w:type="pct"/>
            <w:gridSpan w:val="2"/>
            <w:tcBorders>
              <w:top w:val="single" w:sz="4" w:space="0" w:color="auto"/>
              <w:left w:val="nil"/>
              <w:bottom w:val="single" w:sz="4" w:space="0" w:color="auto"/>
              <w:right w:val="single" w:sz="4" w:space="0" w:color="auto"/>
            </w:tcBorders>
            <w:vAlign w:val="center"/>
          </w:tcPr>
          <w:p w14:paraId="13B3F65C" w14:textId="77777777" w:rsidR="00734166" w:rsidRDefault="00734166" w:rsidP="005275A7">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79FEDA38" w14:textId="77777777" w:rsidR="00734166" w:rsidRDefault="00734166" w:rsidP="005275A7">
            <w:pPr>
              <w:pStyle w:val="afb"/>
              <w:jc w:val="center"/>
              <w:rPr>
                <w:kern w:val="2"/>
                <w:sz w:val="21"/>
              </w:rPr>
            </w:pPr>
            <w:r>
              <w:rPr>
                <w:kern w:val="2"/>
                <w:sz w:val="21"/>
              </w:rPr>
              <w:t>(</w:t>
            </w:r>
            <w:r>
              <w:rPr>
                <w:rFonts w:hint="eastAsia"/>
                <w:kern w:val="2"/>
                <w:sz w:val="21"/>
              </w:rPr>
              <w:t>500-10000</w:t>
            </w:r>
            <w:r>
              <w:rPr>
                <w:kern w:val="2"/>
                <w:sz w:val="21"/>
              </w:rPr>
              <w:t xml:space="preserve">) </w:t>
            </w:r>
            <w:r>
              <w:rPr>
                <w:rFonts w:hint="eastAsia"/>
                <w:kern w:val="2"/>
                <w:sz w:val="21"/>
              </w:rPr>
              <w:t>m</w:t>
            </w:r>
            <w:r>
              <w:rPr>
                <w:kern w:val="2"/>
                <w:sz w:val="21"/>
                <w:vertAlign w:val="superscript"/>
              </w:rPr>
              <w:t>3</w:t>
            </w:r>
            <w:r>
              <w:rPr>
                <w:kern w:val="2"/>
                <w:sz w:val="21"/>
              </w:rPr>
              <w:t>/</w:t>
            </w:r>
            <w:r>
              <w:rPr>
                <w:rFonts w:hint="eastAsia"/>
                <w:kern w:val="2"/>
                <w:sz w:val="21"/>
              </w:rPr>
              <w:t>h</w:t>
            </w:r>
          </w:p>
        </w:tc>
      </w:tr>
      <w:tr w:rsidR="00734166" w14:paraId="55D6660A" w14:textId="77777777" w:rsidTr="005275A7">
        <w:trPr>
          <w:trHeight w:val="397"/>
          <w:jc w:val="center"/>
        </w:trPr>
        <w:tc>
          <w:tcPr>
            <w:tcW w:w="1249" w:type="pct"/>
            <w:tcBorders>
              <w:top w:val="single" w:sz="4" w:space="0" w:color="auto"/>
              <w:left w:val="single" w:sz="4" w:space="0" w:color="auto"/>
              <w:bottom w:val="single" w:sz="4" w:space="0" w:color="auto"/>
              <w:right w:val="single" w:sz="4" w:space="0" w:color="auto"/>
            </w:tcBorders>
            <w:vAlign w:val="center"/>
          </w:tcPr>
          <w:p w14:paraId="35AA8085" w14:textId="77777777" w:rsidR="00734166" w:rsidRDefault="00734166" w:rsidP="005275A7">
            <w:pPr>
              <w:pStyle w:val="afb"/>
              <w:jc w:val="center"/>
              <w:rPr>
                <w:kern w:val="2"/>
                <w:sz w:val="21"/>
              </w:rPr>
            </w:pPr>
            <w:r>
              <w:rPr>
                <w:rFonts w:hint="eastAsia"/>
                <w:kern w:val="2"/>
                <w:sz w:val="21"/>
              </w:rPr>
              <w:t>准确度等级</w:t>
            </w:r>
          </w:p>
        </w:tc>
        <w:tc>
          <w:tcPr>
            <w:tcW w:w="3751" w:type="pct"/>
            <w:gridSpan w:val="4"/>
            <w:tcBorders>
              <w:top w:val="single" w:sz="4" w:space="0" w:color="auto"/>
              <w:left w:val="nil"/>
              <w:bottom w:val="single" w:sz="4" w:space="0" w:color="auto"/>
              <w:right w:val="single" w:sz="4" w:space="0" w:color="auto"/>
            </w:tcBorders>
            <w:vAlign w:val="center"/>
          </w:tcPr>
          <w:p w14:paraId="69114023" w14:textId="77777777" w:rsidR="00734166" w:rsidRDefault="00734166" w:rsidP="005275A7">
            <w:pPr>
              <w:pStyle w:val="afb"/>
              <w:jc w:val="center"/>
              <w:rPr>
                <w:kern w:val="2"/>
                <w:sz w:val="21"/>
              </w:rPr>
            </w:pPr>
            <w:r>
              <w:rPr>
                <w:kern w:val="2"/>
                <w:sz w:val="21"/>
              </w:rPr>
              <w:t>1.0</w:t>
            </w:r>
            <w:r>
              <w:rPr>
                <w:rFonts w:hint="eastAsia"/>
                <w:kern w:val="2"/>
                <w:sz w:val="21"/>
              </w:rPr>
              <w:t>级</w:t>
            </w:r>
          </w:p>
        </w:tc>
      </w:tr>
      <w:tr w:rsidR="00734166" w14:paraId="43CB2B0C" w14:textId="77777777" w:rsidTr="005275A7">
        <w:trPr>
          <w:trHeight w:val="397"/>
          <w:jc w:val="center"/>
        </w:trPr>
        <w:tc>
          <w:tcPr>
            <w:tcW w:w="1249" w:type="pct"/>
            <w:tcBorders>
              <w:top w:val="single" w:sz="4" w:space="0" w:color="auto"/>
              <w:left w:val="single" w:sz="4" w:space="0" w:color="auto"/>
              <w:bottom w:val="single" w:sz="4" w:space="0" w:color="auto"/>
              <w:right w:val="single" w:sz="4" w:space="0" w:color="auto"/>
            </w:tcBorders>
            <w:vAlign w:val="center"/>
          </w:tcPr>
          <w:p w14:paraId="1D1579FB" w14:textId="77777777" w:rsidR="00734166" w:rsidRDefault="00734166" w:rsidP="005275A7">
            <w:pPr>
              <w:pStyle w:val="afb"/>
              <w:jc w:val="center"/>
              <w:rPr>
                <w:kern w:val="2"/>
                <w:sz w:val="21"/>
              </w:rPr>
            </w:pPr>
            <w:r>
              <w:rPr>
                <w:rFonts w:hint="eastAsia"/>
                <w:kern w:val="2"/>
                <w:sz w:val="21"/>
              </w:rPr>
              <w:t>最大示值误差</w:t>
            </w:r>
          </w:p>
        </w:tc>
        <w:tc>
          <w:tcPr>
            <w:tcW w:w="1875" w:type="pct"/>
            <w:gridSpan w:val="2"/>
            <w:tcBorders>
              <w:top w:val="single" w:sz="4" w:space="0" w:color="auto"/>
              <w:left w:val="nil"/>
              <w:bottom w:val="single" w:sz="4" w:space="0" w:color="auto"/>
              <w:right w:val="single" w:sz="4" w:space="0" w:color="auto"/>
            </w:tcBorders>
            <w:vAlign w:val="center"/>
          </w:tcPr>
          <w:p w14:paraId="5BF55EAF" w14:textId="77777777" w:rsidR="00734166" w:rsidRDefault="00734166" w:rsidP="005275A7">
            <w:pPr>
              <w:pStyle w:val="afb"/>
              <w:jc w:val="center"/>
              <w:rPr>
                <w:kern w:val="2"/>
                <w:sz w:val="21"/>
              </w:rPr>
            </w:pPr>
            <w:r>
              <w:rPr>
                <w:rFonts w:hint="eastAsia"/>
                <w:i/>
                <w:iCs/>
                <w:kern w:val="2"/>
                <w:sz w:val="21"/>
              </w:rPr>
              <w:t>q</w:t>
            </w:r>
            <w:r>
              <w:rPr>
                <w:kern w:val="2"/>
                <w:sz w:val="21"/>
                <w:vertAlign w:val="subscript"/>
              </w:rPr>
              <w:t>t</w:t>
            </w:r>
            <w:r>
              <w:rPr>
                <w:rFonts w:hint="eastAsia"/>
                <w:kern w:val="2"/>
                <w:sz w:val="21"/>
              </w:rPr>
              <w:t>以上：</w:t>
            </w:r>
            <w:r>
              <w:rPr>
                <w:rFonts w:hint="eastAsia"/>
                <w:kern w:val="2"/>
                <w:sz w:val="21"/>
              </w:rPr>
              <w:t>-0.35</w:t>
            </w:r>
            <w:r>
              <w:rPr>
                <w:kern w:val="2"/>
                <w:sz w:val="21"/>
              </w:rPr>
              <w:t>%</w:t>
            </w:r>
          </w:p>
        </w:tc>
        <w:tc>
          <w:tcPr>
            <w:tcW w:w="1876" w:type="pct"/>
            <w:gridSpan w:val="2"/>
            <w:tcBorders>
              <w:top w:val="single" w:sz="4" w:space="0" w:color="auto"/>
              <w:left w:val="nil"/>
              <w:bottom w:val="single" w:sz="4" w:space="0" w:color="auto"/>
              <w:right w:val="single" w:sz="4" w:space="0" w:color="auto"/>
            </w:tcBorders>
            <w:vAlign w:val="center"/>
          </w:tcPr>
          <w:p w14:paraId="6F3E4ADE" w14:textId="77777777" w:rsidR="00734166" w:rsidRDefault="00734166" w:rsidP="005275A7">
            <w:pPr>
              <w:pStyle w:val="afb"/>
              <w:jc w:val="center"/>
              <w:rPr>
                <w:kern w:val="2"/>
                <w:sz w:val="21"/>
              </w:rPr>
            </w:pPr>
            <w:r>
              <w:rPr>
                <w:rFonts w:hint="eastAsia"/>
                <w:i/>
                <w:iCs/>
                <w:kern w:val="2"/>
                <w:sz w:val="21"/>
              </w:rPr>
              <w:t>q</w:t>
            </w:r>
            <w:r>
              <w:rPr>
                <w:kern w:val="2"/>
                <w:sz w:val="21"/>
                <w:vertAlign w:val="subscript"/>
              </w:rPr>
              <w:t>t</w:t>
            </w:r>
            <w:r>
              <w:rPr>
                <w:rFonts w:hint="eastAsia"/>
                <w:kern w:val="2"/>
                <w:sz w:val="21"/>
              </w:rPr>
              <w:t>以下：</w:t>
            </w:r>
            <w:r>
              <w:rPr>
                <w:rFonts w:hint="eastAsia"/>
                <w:kern w:val="2"/>
                <w:sz w:val="21"/>
              </w:rPr>
              <w:t>-</w:t>
            </w:r>
            <w:r>
              <w:rPr>
                <w:kern w:val="2"/>
                <w:sz w:val="21"/>
              </w:rPr>
              <w:t>0.</w:t>
            </w:r>
            <w:r>
              <w:rPr>
                <w:rFonts w:hint="eastAsia"/>
                <w:kern w:val="2"/>
                <w:sz w:val="21"/>
              </w:rPr>
              <w:t>63</w:t>
            </w:r>
            <w:r>
              <w:rPr>
                <w:kern w:val="2"/>
                <w:sz w:val="21"/>
              </w:rPr>
              <w:t>%</w:t>
            </w:r>
          </w:p>
        </w:tc>
      </w:tr>
    </w:tbl>
    <w:p w14:paraId="643F43B3" w14:textId="77777777" w:rsidR="00734166" w:rsidRDefault="00734166" w:rsidP="00734166">
      <w:pPr>
        <w:spacing w:line="360" w:lineRule="auto"/>
      </w:pPr>
    </w:p>
    <w:p w14:paraId="37071707" w14:textId="3528BAC4" w:rsidR="00734166" w:rsidRDefault="00734166" w:rsidP="00734166">
      <w:pPr>
        <w:spacing w:line="360" w:lineRule="auto"/>
        <w:outlineLvl w:val="2"/>
        <w:rPr>
          <w:sz w:val="24"/>
        </w:rPr>
      </w:pPr>
      <w:bookmarkStart w:id="94" w:name="_Toc147863800"/>
      <w:r>
        <w:rPr>
          <w:rFonts w:hint="eastAsia"/>
          <w:sz w:val="24"/>
        </w:rPr>
        <w:t>B</w:t>
      </w:r>
      <w:r>
        <w:rPr>
          <w:rFonts w:hint="eastAsia"/>
          <w:sz w:val="24"/>
        </w:rPr>
        <w:t>.</w:t>
      </w:r>
      <w:r w:rsidR="00E26F9C">
        <w:rPr>
          <w:rFonts w:hint="eastAsia"/>
          <w:sz w:val="24"/>
        </w:rPr>
        <w:t>3</w:t>
      </w:r>
      <w:r>
        <w:rPr>
          <w:rFonts w:hint="eastAsia"/>
          <w:sz w:val="24"/>
        </w:rPr>
        <w:t>.1.3</w:t>
      </w:r>
      <w:r>
        <w:rPr>
          <w:rFonts w:hint="eastAsia"/>
          <w:sz w:val="24"/>
        </w:rPr>
        <w:t>压力、温度测量仪表</w:t>
      </w:r>
    </w:p>
    <w:p w14:paraId="260B3518" w14:textId="77777777" w:rsidR="00734166" w:rsidRDefault="00734166" w:rsidP="00734166">
      <w:pPr>
        <w:spacing w:line="360" w:lineRule="auto"/>
        <w:jc w:val="center"/>
        <w:rPr>
          <w:sz w:val="24"/>
        </w:rPr>
      </w:pPr>
      <w:r>
        <w:rPr>
          <w:rFonts w:hint="eastAsia"/>
          <w:sz w:val="24"/>
        </w:rPr>
        <w:t xml:space="preserve"> </w:t>
      </w:r>
      <w:bookmarkEnd w:id="94"/>
      <w:r>
        <w:rPr>
          <w:rFonts w:hint="eastAsia"/>
        </w:rPr>
        <w:t>压力变送器信息</w:t>
      </w:r>
    </w:p>
    <w:tbl>
      <w:tblPr>
        <w:tblW w:w="3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tblGrid>
      <w:tr w:rsidR="00734166" w14:paraId="4AE49813"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1700B37C" w14:textId="77777777" w:rsidR="00734166" w:rsidRDefault="00734166" w:rsidP="005275A7">
            <w:pPr>
              <w:pStyle w:val="afb"/>
              <w:jc w:val="center"/>
              <w:rPr>
                <w:kern w:val="2"/>
                <w:sz w:val="21"/>
              </w:rPr>
            </w:pPr>
            <w:r>
              <w:rPr>
                <w:rFonts w:hint="eastAsia"/>
                <w:kern w:val="2"/>
                <w:sz w:val="21"/>
              </w:rPr>
              <w:t>出厂编号</w:t>
            </w:r>
          </w:p>
        </w:tc>
        <w:tc>
          <w:tcPr>
            <w:tcW w:w="1250" w:type="pct"/>
            <w:tcBorders>
              <w:top w:val="single" w:sz="4" w:space="0" w:color="auto"/>
              <w:left w:val="nil"/>
              <w:bottom w:val="single" w:sz="4" w:space="0" w:color="auto"/>
              <w:right w:val="single" w:sz="4" w:space="0" w:color="auto"/>
            </w:tcBorders>
            <w:vAlign w:val="center"/>
          </w:tcPr>
          <w:p w14:paraId="10F266C1" w14:textId="77777777" w:rsidR="00734166" w:rsidRDefault="00734166" w:rsidP="005275A7">
            <w:pPr>
              <w:pStyle w:val="afb"/>
              <w:jc w:val="center"/>
              <w:rPr>
                <w:kern w:val="2"/>
                <w:sz w:val="21"/>
              </w:rPr>
            </w:pPr>
            <w:r>
              <w:rPr>
                <w:rFonts w:hint="eastAsia"/>
                <w:kern w:val="2"/>
                <w:sz w:val="21"/>
              </w:rPr>
              <w:t>6060410</w:t>
            </w:r>
          </w:p>
        </w:tc>
        <w:tc>
          <w:tcPr>
            <w:tcW w:w="1250" w:type="pct"/>
            <w:tcBorders>
              <w:top w:val="single" w:sz="4" w:space="0" w:color="auto"/>
              <w:left w:val="nil"/>
              <w:bottom w:val="single" w:sz="4" w:space="0" w:color="auto"/>
              <w:right w:val="single" w:sz="4" w:space="0" w:color="auto"/>
            </w:tcBorders>
            <w:vAlign w:val="center"/>
          </w:tcPr>
          <w:p w14:paraId="3E5CB143" w14:textId="77777777" w:rsidR="00734166" w:rsidRDefault="00734166" w:rsidP="005275A7">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05092532" w14:textId="77777777" w:rsidR="00734166" w:rsidRDefault="00734166" w:rsidP="005275A7">
            <w:pPr>
              <w:pStyle w:val="afb"/>
              <w:jc w:val="center"/>
              <w:rPr>
                <w:kern w:val="2"/>
                <w:sz w:val="21"/>
              </w:rPr>
            </w:pPr>
            <w:r>
              <w:rPr>
                <w:rFonts w:hint="eastAsia"/>
                <w:kern w:val="2"/>
                <w:sz w:val="21"/>
              </w:rPr>
              <w:t>PT35701</w:t>
            </w:r>
          </w:p>
        </w:tc>
      </w:tr>
      <w:tr w:rsidR="00734166" w14:paraId="699C1D06"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EAAF17C" w14:textId="77777777" w:rsidR="00734166" w:rsidRDefault="00734166" w:rsidP="005275A7">
            <w:pPr>
              <w:pStyle w:val="afb"/>
              <w:jc w:val="center"/>
              <w:rPr>
                <w:kern w:val="2"/>
                <w:sz w:val="21"/>
              </w:rPr>
            </w:pPr>
            <w:r>
              <w:rPr>
                <w:rFonts w:hint="eastAsia"/>
                <w:kern w:val="2"/>
                <w:sz w:val="21"/>
              </w:rPr>
              <w:t>生产厂家</w:t>
            </w:r>
          </w:p>
        </w:tc>
        <w:tc>
          <w:tcPr>
            <w:tcW w:w="1250" w:type="pct"/>
            <w:tcBorders>
              <w:top w:val="single" w:sz="4" w:space="0" w:color="auto"/>
              <w:left w:val="nil"/>
              <w:bottom w:val="single" w:sz="4" w:space="0" w:color="auto"/>
              <w:right w:val="single" w:sz="4" w:space="0" w:color="auto"/>
            </w:tcBorders>
            <w:vAlign w:val="center"/>
          </w:tcPr>
          <w:p w14:paraId="3EFF010E" w14:textId="77777777" w:rsidR="00734166" w:rsidRDefault="00734166" w:rsidP="005275A7">
            <w:pPr>
              <w:pStyle w:val="afb"/>
              <w:jc w:val="center"/>
              <w:rPr>
                <w:kern w:val="2"/>
                <w:sz w:val="21"/>
              </w:rPr>
            </w:pPr>
            <w:r>
              <w:rPr>
                <w:rFonts w:hint="eastAsia"/>
                <w:kern w:val="2"/>
                <w:sz w:val="21"/>
              </w:rPr>
              <w:t>Rosemount</w:t>
            </w:r>
          </w:p>
        </w:tc>
        <w:tc>
          <w:tcPr>
            <w:tcW w:w="1250" w:type="pct"/>
            <w:tcBorders>
              <w:top w:val="single" w:sz="4" w:space="0" w:color="auto"/>
              <w:left w:val="nil"/>
              <w:bottom w:val="single" w:sz="4" w:space="0" w:color="auto"/>
              <w:right w:val="single" w:sz="4" w:space="0" w:color="auto"/>
            </w:tcBorders>
            <w:vAlign w:val="center"/>
          </w:tcPr>
          <w:p w14:paraId="57D85C36" w14:textId="77777777" w:rsidR="00734166" w:rsidRDefault="00734166" w:rsidP="005275A7">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22567390" w14:textId="77777777" w:rsidR="00734166" w:rsidRDefault="00734166" w:rsidP="005275A7">
            <w:pPr>
              <w:pStyle w:val="afb"/>
              <w:jc w:val="center"/>
              <w:rPr>
                <w:kern w:val="2"/>
                <w:sz w:val="21"/>
              </w:rPr>
            </w:pPr>
            <w:r>
              <w:rPr>
                <w:rFonts w:hint="eastAsia"/>
                <w:kern w:val="2"/>
                <w:sz w:val="21"/>
              </w:rPr>
              <w:t>3051CA4A</w:t>
            </w:r>
          </w:p>
        </w:tc>
      </w:tr>
      <w:tr w:rsidR="00734166" w14:paraId="50E3A64F"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2512547C" w14:textId="77777777" w:rsidR="00734166" w:rsidRDefault="00734166" w:rsidP="005275A7">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4B3FE2B3" w14:textId="77777777" w:rsidR="00734166" w:rsidRDefault="00734166" w:rsidP="005275A7">
            <w:pPr>
              <w:pStyle w:val="afb"/>
              <w:jc w:val="center"/>
              <w:rPr>
                <w:kern w:val="2"/>
                <w:sz w:val="21"/>
              </w:rPr>
            </w:pPr>
            <w:r>
              <w:rPr>
                <w:rFonts w:hint="eastAsia"/>
                <w:kern w:val="2"/>
                <w:sz w:val="21"/>
              </w:rPr>
              <w:t>(0~15)</w:t>
            </w:r>
            <w:r>
              <w:rPr>
                <w:kern w:val="2"/>
                <w:sz w:val="21"/>
              </w:rPr>
              <w:t xml:space="preserve"> </w:t>
            </w:r>
            <w:r>
              <w:rPr>
                <w:rFonts w:hint="eastAsia"/>
                <w:kern w:val="2"/>
                <w:sz w:val="21"/>
              </w:rPr>
              <w:t>MPa</w:t>
            </w:r>
          </w:p>
        </w:tc>
        <w:tc>
          <w:tcPr>
            <w:tcW w:w="1250" w:type="pct"/>
            <w:tcBorders>
              <w:top w:val="single" w:sz="4" w:space="0" w:color="auto"/>
              <w:left w:val="nil"/>
              <w:bottom w:val="single" w:sz="4" w:space="0" w:color="auto"/>
              <w:right w:val="single" w:sz="4" w:space="0" w:color="auto"/>
            </w:tcBorders>
            <w:vAlign w:val="center"/>
          </w:tcPr>
          <w:p w14:paraId="6CE8DC12" w14:textId="77777777" w:rsidR="00734166" w:rsidRDefault="00734166" w:rsidP="005275A7">
            <w:pPr>
              <w:pStyle w:val="afb"/>
              <w:jc w:val="center"/>
              <w:rPr>
                <w:kern w:val="2"/>
                <w:sz w:val="21"/>
              </w:rPr>
            </w:pPr>
            <w:r>
              <w:rPr>
                <w:rFonts w:hint="eastAsia"/>
                <w:kern w:val="2"/>
                <w:sz w:val="21"/>
              </w:rPr>
              <w:t>信号输出类型</w:t>
            </w:r>
          </w:p>
        </w:tc>
        <w:tc>
          <w:tcPr>
            <w:tcW w:w="1250" w:type="pct"/>
            <w:tcBorders>
              <w:top w:val="single" w:sz="4" w:space="0" w:color="auto"/>
              <w:left w:val="nil"/>
              <w:bottom w:val="single" w:sz="4" w:space="0" w:color="auto"/>
              <w:right w:val="single" w:sz="4" w:space="0" w:color="auto"/>
            </w:tcBorders>
            <w:vAlign w:val="center"/>
          </w:tcPr>
          <w:p w14:paraId="3C4F7FB9" w14:textId="77777777" w:rsidR="00734166" w:rsidRDefault="00734166" w:rsidP="005275A7">
            <w:pPr>
              <w:pStyle w:val="afb"/>
              <w:jc w:val="center"/>
              <w:rPr>
                <w:kern w:val="2"/>
                <w:sz w:val="21"/>
              </w:rPr>
            </w:pPr>
            <w:r>
              <w:rPr>
                <w:kern w:val="2"/>
                <w:sz w:val="21"/>
              </w:rPr>
              <w:t>(4~20) mA</w:t>
            </w:r>
            <w:r>
              <w:rPr>
                <w:rFonts w:hint="eastAsia"/>
                <w:kern w:val="2"/>
                <w:sz w:val="21"/>
              </w:rPr>
              <w:t xml:space="preserve"> HART</w:t>
            </w:r>
          </w:p>
        </w:tc>
      </w:tr>
      <w:tr w:rsidR="00734166" w14:paraId="38235F41"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48701731" w14:textId="77777777" w:rsidR="00734166" w:rsidRDefault="00734166" w:rsidP="005275A7">
            <w:pPr>
              <w:pStyle w:val="afb"/>
              <w:jc w:val="center"/>
              <w:rPr>
                <w:kern w:val="2"/>
                <w:sz w:val="21"/>
              </w:rPr>
            </w:pPr>
            <w:r>
              <w:rPr>
                <w:rFonts w:hint="eastAsia"/>
                <w:kern w:val="2"/>
                <w:sz w:val="21"/>
              </w:rPr>
              <w:t>准确度等级</w:t>
            </w:r>
          </w:p>
        </w:tc>
        <w:tc>
          <w:tcPr>
            <w:tcW w:w="3750" w:type="pct"/>
            <w:gridSpan w:val="3"/>
            <w:tcBorders>
              <w:top w:val="single" w:sz="4" w:space="0" w:color="auto"/>
              <w:left w:val="nil"/>
              <w:bottom w:val="single" w:sz="4" w:space="0" w:color="auto"/>
              <w:right w:val="single" w:sz="4" w:space="0" w:color="auto"/>
            </w:tcBorders>
            <w:vAlign w:val="center"/>
          </w:tcPr>
          <w:p w14:paraId="0F367B42" w14:textId="77777777" w:rsidR="00734166" w:rsidRDefault="00734166" w:rsidP="005275A7">
            <w:pPr>
              <w:pStyle w:val="afb"/>
              <w:jc w:val="center"/>
              <w:rPr>
                <w:kern w:val="2"/>
                <w:sz w:val="21"/>
              </w:rPr>
            </w:pPr>
            <w:r>
              <w:rPr>
                <w:kern w:val="2"/>
                <w:sz w:val="21"/>
              </w:rPr>
              <w:t>0.</w:t>
            </w:r>
            <w:r>
              <w:rPr>
                <w:rFonts w:hint="eastAsia"/>
                <w:kern w:val="2"/>
                <w:sz w:val="21"/>
              </w:rPr>
              <w:t>1</w:t>
            </w:r>
            <w:r>
              <w:rPr>
                <w:rFonts w:hint="eastAsia"/>
                <w:kern w:val="2"/>
                <w:sz w:val="21"/>
              </w:rPr>
              <w:t>级</w:t>
            </w:r>
          </w:p>
        </w:tc>
      </w:tr>
    </w:tbl>
    <w:p w14:paraId="400A1702" w14:textId="77777777" w:rsidR="00734166" w:rsidRDefault="00734166" w:rsidP="00734166">
      <w:pPr>
        <w:spacing w:line="360" w:lineRule="auto"/>
        <w:rPr>
          <w:sz w:val="24"/>
        </w:rPr>
      </w:pPr>
    </w:p>
    <w:p w14:paraId="5E216BC3" w14:textId="77777777" w:rsidR="00734166" w:rsidRDefault="00734166" w:rsidP="00734166">
      <w:pPr>
        <w:spacing w:line="360" w:lineRule="auto"/>
        <w:jc w:val="center"/>
      </w:pPr>
      <w:r>
        <w:rPr>
          <w:rFonts w:hint="eastAsia"/>
        </w:rPr>
        <w:t>温度变送器信息</w:t>
      </w:r>
    </w:p>
    <w:tbl>
      <w:tblPr>
        <w:tblW w:w="3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1700"/>
        <w:gridCol w:w="1700"/>
      </w:tblGrid>
      <w:tr w:rsidR="00734166" w14:paraId="32D75678"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432FEEFB" w14:textId="77777777" w:rsidR="00734166" w:rsidRDefault="00734166" w:rsidP="005275A7">
            <w:pPr>
              <w:pStyle w:val="afb"/>
              <w:jc w:val="center"/>
              <w:rPr>
                <w:kern w:val="2"/>
                <w:sz w:val="21"/>
              </w:rPr>
            </w:pPr>
            <w:r>
              <w:rPr>
                <w:rFonts w:hint="eastAsia"/>
                <w:kern w:val="2"/>
                <w:sz w:val="21"/>
              </w:rPr>
              <w:lastRenderedPageBreak/>
              <w:t>出厂编号</w:t>
            </w:r>
          </w:p>
        </w:tc>
        <w:tc>
          <w:tcPr>
            <w:tcW w:w="1250" w:type="pct"/>
            <w:tcBorders>
              <w:top w:val="single" w:sz="4" w:space="0" w:color="auto"/>
              <w:left w:val="nil"/>
              <w:bottom w:val="single" w:sz="4" w:space="0" w:color="auto"/>
              <w:right w:val="single" w:sz="4" w:space="0" w:color="auto"/>
            </w:tcBorders>
            <w:vAlign w:val="center"/>
          </w:tcPr>
          <w:p w14:paraId="20EFF68A" w14:textId="77777777" w:rsidR="00734166" w:rsidRDefault="00734166" w:rsidP="005275A7">
            <w:pPr>
              <w:pStyle w:val="afb"/>
              <w:jc w:val="center"/>
              <w:rPr>
                <w:kern w:val="2"/>
                <w:sz w:val="21"/>
              </w:rPr>
            </w:pPr>
            <w:r>
              <w:rPr>
                <w:rFonts w:hint="eastAsia"/>
                <w:kern w:val="2"/>
                <w:sz w:val="21"/>
              </w:rPr>
              <w:t>8458900</w:t>
            </w:r>
          </w:p>
        </w:tc>
        <w:tc>
          <w:tcPr>
            <w:tcW w:w="1250" w:type="pct"/>
            <w:tcBorders>
              <w:top w:val="single" w:sz="4" w:space="0" w:color="auto"/>
              <w:left w:val="nil"/>
              <w:bottom w:val="single" w:sz="4" w:space="0" w:color="auto"/>
              <w:right w:val="single" w:sz="4" w:space="0" w:color="auto"/>
            </w:tcBorders>
            <w:vAlign w:val="center"/>
          </w:tcPr>
          <w:p w14:paraId="30D1E06E" w14:textId="77777777" w:rsidR="00734166" w:rsidRDefault="00734166" w:rsidP="005275A7">
            <w:pPr>
              <w:pStyle w:val="afb"/>
              <w:jc w:val="center"/>
              <w:rPr>
                <w:kern w:val="2"/>
                <w:sz w:val="21"/>
              </w:rPr>
            </w:pPr>
            <w:r>
              <w:rPr>
                <w:rFonts w:hint="eastAsia"/>
                <w:kern w:val="2"/>
                <w:sz w:val="21"/>
              </w:rPr>
              <w:t>位号</w:t>
            </w:r>
          </w:p>
        </w:tc>
        <w:tc>
          <w:tcPr>
            <w:tcW w:w="1250" w:type="pct"/>
            <w:tcBorders>
              <w:top w:val="single" w:sz="4" w:space="0" w:color="auto"/>
              <w:left w:val="nil"/>
              <w:bottom w:val="single" w:sz="4" w:space="0" w:color="auto"/>
              <w:right w:val="single" w:sz="4" w:space="0" w:color="auto"/>
            </w:tcBorders>
            <w:vAlign w:val="center"/>
          </w:tcPr>
          <w:p w14:paraId="7E9B9CB2" w14:textId="77777777" w:rsidR="00734166" w:rsidRDefault="00734166" w:rsidP="005275A7">
            <w:pPr>
              <w:pStyle w:val="afb"/>
              <w:jc w:val="center"/>
              <w:rPr>
                <w:kern w:val="2"/>
                <w:sz w:val="21"/>
              </w:rPr>
            </w:pPr>
            <w:r>
              <w:rPr>
                <w:rFonts w:hint="eastAsia"/>
                <w:kern w:val="2"/>
                <w:sz w:val="21"/>
              </w:rPr>
              <w:t>TT35701</w:t>
            </w:r>
          </w:p>
        </w:tc>
      </w:tr>
      <w:tr w:rsidR="00734166" w14:paraId="52B8BCE4"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0A1D128A" w14:textId="77777777" w:rsidR="00734166" w:rsidRDefault="00734166" w:rsidP="005275A7">
            <w:pPr>
              <w:pStyle w:val="afb"/>
              <w:jc w:val="center"/>
              <w:rPr>
                <w:kern w:val="2"/>
                <w:sz w:val="21"/>
              </w:rPr>
            </w:pPr>
            <w:r>
              <w:rPr>
                <w:rFonts w:hint="eastAsia"/>
                <w:kern w:val="2"/>
                <w:sz w:val="21"/>
              </w:rPr>
              <w:t>生产厂家</w:t>
            </w:r>
          </w:p>
        </w:tc>
        <w:tc>
          <w:tcPr>
            <w:tcW w:w="1250" w:type="pct"/>
            <w:tcBorders>
              <w:top w:val="single" w:sz="4" w:space="0" w:color="auto"/>
              <w:left w:val="nil"/>
              <w:bottom w:val="single" w:sz="4" w:space="0" w:color="auto"/>
              <w:right w:val="single" w:sz="4" w:space="0" w:color="auto"/>
            </w:tcBorders>
            <w:vAlign w:val="center"/>
          </w:tcPr>
          <w:p w14:paraId="185CDC8D" w14:textId="77777777" w:rsidR="00734166" w:rsidRDefault="00734166" w:rsidP="005275A7">
            <w:pPr>
              <w:pStyle w:val="afb"/>
              <w:jc w:val="center"/>
              <w:rPr>
                <w:kern w:val="2"/>
                <w:sz w:val="21"/>
              </w:rPr>
            </w:pPr>
            <w:r>
              <w:rPr>
                <w:rFonts w:hint="eastAsia"/>
                <w:kern w:val="2"/>
                <w:sz w:val="21"/>
              </w:rPr>
              <w:t>Rosemount</w:t>
            </w:r>
          </w:p>
        </w:tc>
        <w:tc>
          <w:tcPr>
            <w:tcW w:w="1250" w:type="pct"/>
            <w:tcBorders>
              <w:top w:val="single" w:sz="4" w:space="0" w:color="auto"/>
              <w:left w:val="nil"/>
              <w:bottom w:val="single" w:sz="4" w:space="0" w:color="auto"/>
              <w:right w:val="single" w:sz="4" w:space="0" w:color="auto"/>
            </w:tcBorders>
            <w:vAlign w:val="center"/>
          </w:tcPr>
          <w:p w14:paraId="3D85CB57" w14:textId="77777777" w:rsidR="00734166" w:rsidRDefault="00734166" w:rsidP="005275A7">
            <w:pPr>
              <w:pStyle w:val="afb"/>
              <w:jc w:val="center"/>
              <w:rPr>
                <w:kern w:val="2"/>
                <w:sz w:val="21"/>
              </w:rPr>
            </w:pPr>
            <w:r>
              <w:rPr>
                <w:rFonts w:hint="eastAsia"/>
                <w:kern w:val="2"/>
                <w:sz w:val="21"/>
              </w:rPr>
              <w:t>型号规格</w:t>
            </w:r>
          </w:p>
        </w:tc>
        <w:tc>
          <w:tcPr>
            <w:tcW w:w="1250" w:type="pct"/>
            <w:tcBorders>
              <w:top w:val="single" w:sz="4" w:space="0" w:color="auto"/>
              <w:left w:val="nil"/>
              <w:bottom w:val="single" w:sz="4" w:space="0" w:color="auto"/>
              <w:right w:val="single" w:sz="4" w:space="0" w:color="auto"/>
            </w:tcBorders>
            <w:vAlign w:val="center"/>
          </w:tcPr>
          <w:p w14:paraId="50D69256" w14:textId="77777777" w:rsidR="00734166" w:rsidRDefault="00734166" w:rsidP="005275A7">
            <w:pPr>
              <w:pStyle w:val="afb"/>
              <w:jc w:val="center"/>
              <w:rPr>
                <w:kern w:val="2"/>
                <w:sz w:val="21"/>
              </w:rPr>
            </w:pPr>
            <w:r>
              <w:rPr>
                <w:kern w:val="2"/>
                <w:sz w:val="21"/>
              </w:rPr>
              <w:t>3144P</w:t>
            </w:r>
          </w:p>
        </w:tc>
      </w:tr>
      <w:tr w:rsidR="00734166" w14:paraId="5392242B"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143353E4" w14:textId="77777777" w:rsidR="00734166" w:rsidRDefault="00734166" w:rsidP="005275A7">
            <w:pPr>
              <w:pStyle w:val="afb"/>
              <w:jc w:val="center"/>
              <w:rPr>
                <w:kern w:val="2"/>
                <w:sz w:val="21"/>
              </w:rPr>
            </w:pPr>
            <w:r>
              <w:rPr>
                <w:rFonts w:hint="eastAsia"/>
                <w:kern w:val="2"/>
                <w:sz w:val="21"/>
              </w:rPr>
              <w:t>测量范围</w:t>
            </w:r>
          </w:p>
        </w:tc>
        <w:tc>
          <w:tcPr>
            <w:tcW w:w="1250" w:type="pct"/>
            <w:tcBorders>
              <w:top w:val="single" w:sz="4" w:space="0" w:color="auto"/>
              <w:left w:val="nil"/>
              <w:bottom w:val="single" w:sz="4" w:space="0" w:color="auto"/>
              <w:right w:val="single" w:sz="4" w:space="0" w:color="auto"/>
            </w:tcBorders>
            <w:vAlign w:val="center"/>
          </w:tcPr>
          <w:p w14:paraId="10261C3C" w14:textId="77777777" w:rsidR="00734166" w:rsidRDefault="00734166" w:rsidP="005275A7">
            <w:pPr>
              <w:pStyle w:val="afb"/>
              <w:jc w:val="center"/>
              <w:rPr>
                <w:kern w:val="2"/>
                <w:sz w:val="21"/>
              </w:rPr>
            </w:pPr>
            <w:r>
              <w:rPr>
                <w:rFonts w:hint="eastAsia"/>
                <w:kern w:val="2"/>
                <w:sz w:val="21"/>
              </w:rPr>
              <w:t>(-40~80)</w:t>
            </w:r>
            <w:r>
              <w:rPr>
                <w:kern w:val="2"/>
                <w:sz w:val="21"/>
              </w:rPr>
              <w:t xml:space="preserve"> ℃</w:t>
            </w:r>
          </w:p>
        </w:tc>
        <w:tc>
          <w:tcPr>
            <w:tcW w:w="1250" w:type="pct"/>
            <w:tcBorders>
              <w:top w:val="single" w:sz="4" w:space="0" w:color="auto"/>
              <w:left w:val="nil"/>
              <w:bottom w:val="single" w:sz="4" w:space="0" w:color="auto"/>
              <w:right w:val="single" w:sz="4" w:space="0" w:color="auto"/>
            </w:tcBorders>
            <w:vAlign w:val="center"/>
          </w:tcPr>
          <w:p w14:paraId="2115EB70" w14:textId="77777777" w:rsidR="00734166" w:rsidRDefault="00734166" w:rsidP="005275A7">
            <w:pPr>
              <w:pStyle w:val="afb"/>
              <w:jc w:val="center"/>
              <w:rPr>
                <w:kern w:val="2"/>
                <w:sz w:val="21"/>
              </w:rPr>
            </w:pPr>
            <w:r>
              <w:rPr>
                <w:rFonts w:hint="eastAsia"/>
                <w:kern w:val="2"/>
                <w:sz w:val="21"/>
              </w:rPr>
              <w:t>信号输出类型</w:t>
            </w:r>
          </w:p>
        </w:tc>
        <w:tc>
          <w:tcPr>
            <w:tcW w:w="1250" w:type="pct"/>
            <w:tcBorders>
              <w:top w:val="single" w:sz="4" w:space="0" w:color="auto"/>
              <w:left w:val="nil"/>
              <w:bottom w:val="single" w:sz="4" w:space="0" w:color="auto"/>
              <w:right w:val="single" w:sz="4" w:space="0" w:color="auto"/>
            </w:tcBorders>
            <w:vAlign w:val="center"/>
          </w:tcPr>
          <w:p w14:paraId="60F5DFA8" w14:textId="77777777" w:rsidR="00734166" w:rsidRDefault="00734166" w:rsidP="005275A7">
            <w:pPr>
              <w:pStyle w:val="afb"/>
              <w:jc w:val="center"/>
              <w:rPr>
                <w:kern w:val="2"/>
                <w:sz w:val="21"/>
              </w:rPr>
            </w:pPr>
            <w:r>
              <w:rPr>
                <w:kern w:val="2"/>
                <w:sz w:val="21"/>
              </w:rPr>
              <w:t>(4~20) mA</w:t>
            </w:r>
            <w:r>
              <w:rPr>
                <w:rFonts w:hint="eastAsia"/>
                <w:kern w:val="2"/>
                <w:sz w:val="21"/>
              </w:rPr>
              <w:t xml:space="preserve"> HART</w:t>
            </w:r>
          </w:p>
        </w:tc>
      </w:tr>
      <w:tr w:rsidR="00734166" w14:paraId="2C2C9C21" w14:textId="77777777" w:rsidTr="005275A7">
        <w:trPr>
          <w:trHeigh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2882744B" w14:textId="77777777" w:rsidR="00734166" w:rsidRDefault="00734166" w:rsidP="005275A7">
            <w:pPr>
              <w:pStyle w:val="afb"/>
              <w:jc w:val="center"/>
              <w:rPr>
                <w:kern w:val="2"/>
                <w:sz w:val="21"/>
              </w:rPr>
            </w:pPr>
            <w:r>
              <w:rPr>
                <w:rFonts w:hint="eastAsia"/>
                <w:kern w:val="2"/>
                <w:sz w:val="21"/>
              </w:rPr>
              <w:t>准确度等级</w:t>
            </w:r>
          </w:p>
        </w:tc>
        <w:tc>
          <w:tcPr>
            <w:tcW w:w="3750" w:type="pct"/>
            <w:gridSpan w:val="3"/>
            <w:tcBorders>
              <w:top w:val="single" w:sz="4" w:space="0" w:color="auto"/>
              <w:left w:val="nil"/>
              <w:bottom w:val="single" w:sz="4" w:space="0" w:color="auto"/>
              <w:right w:val="single" w:sz="4" w:space="0" w:color="auto"/>
            </w:tcBorders>
            <w:vAlign w:val="center"/>
          </w:tcPr>
          <w:p w14:paraId="2FB41F96" w14:textId="77777777" w:rsidR="00734166" w:rsidRDefault="00734166" w:rsidP="005275A7">
            <w:pPr>
              <w:pStyle w:val="afb"/>
              <w:jc w:val="center"/>
              <w:rPr>
                <w:kern w:val="2"/>
                <w:sz w:val="21"/>
              </w:rPr>
            </w:pPr>
            <w:r>
              <w:rPr>
                <w:rFonts w:hint="eastAsia"/>
                <w:i/>
                <w:iCs/>
                <w:kern w:val="2"/>
                <w:sz w:val="21"/>
              </w:rPr>
              <w:t>U</w:t>
            </w:r>
            <w:r>
              <w:rPr>
                <w:rFonts w:hint="eastAsia"/>
                <w:kern w:val="2"/>
                <w:sz w:val="21"/>
              </w:rPr>
              <w:t>=0.03</w:t>
            </w:r>
            <w:r>
              <w:rPr>
                <w:rFonts w:hint="eastAsia"/>
                <w:kern w:val="2"/>
                <w:sz w:val="21"/>
              </w:rPr>
              <w:t>℃（</w:t>
            </w:r>
            <w:r>
              <w:rPr>
                <w:rFonts w:hint="eastAsia"/>
                <w:i/>
                <w:iCs/>
                <w:kern w:val="2"/>
                <w:sz w:val="21"/>
              </w:rPr>
              <w:t>k</w:t>
            </w:r>
            <w:r>
              <w:rPr>
                <w:rFonts w:hint="eastAsia"/>
                <w:kern w:val="2"/>
                <w:sz w:val="21"/>
              </w:rPr>
              <w:t>=2</w:t>
            </w:r>
            <w:r>
              <w:rPr>
                <w:rFonts w:hint="eastAsia"/>
                <w:kern w:val="2"/>
                <w:sz w:val="21"/>
              </w:rPr>
              <w:t>）</w:t>
            </w:r>
          </w:p>
        </w:tc>
      </w:tr>
    </w:tbl>
    <w:p w14:paraId="466E6146" w14:textId="77777777" w:rsidR="00734166" w:rsidRDefault="00734166" w:rsidP="00734166">
      <w:pPr>
        <w:spacing w:line="360" w:lineRule="auto"/>
        <w:rPr>
          <w:sz w:val="24"/>
        </w:rPr>
      </w:pPr>
    </w:p>
    <w:p w14:paraId="4F66310F" w14:textId="527A92EB" w:rsidR="00734166" w:rsidRDefault="00734166" w:rsidP="00734166">
      <w:pPr>
        <w:spacing w:line="360" w:lineRule="auto"/>
        <w:outlineLvl w:val="2"/>
        <w:rPr>
          <w:sz w:val="24"/>
        </w:rPr>
      </w:pPr>
      <w:r>
        <w:rPr>
          <w:rFonts w:hint="eastAsia"/>
          <w:sz w:val="24"/>
        </w:rPr>
        <w:t>B</w:t>
      </w:r>
      <w:r>
        <w:rPr>
          <w:rFonts w:hint="eastAsia"/>
          <w:sz w:val="24"/>
        </w:rPr>
        <w:t>.</w:t>
      </w:r>
      <w:r w:rsidR="00E26F9C">
        <w:rPr>
          <w:rFonts w:hint="eastAsia"/>
          <w:sz w:val="24"/>
        </w:rPr>
        <w:t>3</w:t>
      </w:r>
      <w:r>
        <w:rPr>
          <w:sz w:val="24"/>
        </w:rPr>
        <w:t>.</w:t>
      </w:r>
      <w:r>
        <w:rPr>
          <w:rFonts w:hint="eastAsia"/>
          <w:sz w:val="24"/>
        </w:rPr>
        <w:t xml:space="preserve">1.4 </w:t>
      </w:r>
      <w:r>
        <w:rPr>
          <w:rFonts w:hint="eastAsia"/>
          <w:sz w:val="24"/>
        </w:rPr>
        <w:t>在线气相色谱分析仪</w:t>
      </w:r>
    </w:p>
    <w:p w14:paraId="1E74E83D" w14:textId="4B5FC091" w:rsidR="00734166" w:rsidRDefault="00734166" w:rsidP="00734166">
      <w:pPr>
        <w:spacing w:line="360" w:lineRule="auto"/>
        <w:ind w:firstLineChars="200" w:firstLine="480"/>
        <w:rPr>
          <w:sz w:val="24"/>
        </w:rPr>
      </w:pPr>
      <w:r>
        <w:rPr>
          <w:rFonts w:hint="eastAsia"/>
          <w:sz w:val="24"/>
        </w:rPr>
        <w:t>同</w:t>
      </w:r>
      <w:r>
        <w:rPr>
          <w:rFonts w:hint="eastAsia"/>
          <w:sz w:val="24"/>
        </w:rPr>
        <w:t>a</w:t>
      </w:r>
      <w:r w:rsidR="00E26F9C">
        <w:rPr>
          <w:rFonts w:hint="eastAsia"/>
          <w:sz w:val="24"/>
        </w:rPr>
        <w:t>路</w:t>
      </w:r>
      <w:r>
        <w:rPr>
          <w:rFonts w:hint="eastAsia"/>
          <w:sz w:val="24"/>
        </w:rPr>
        <w:t>。</w:t>
      </w:r>
    </w:p>
    <w:p w14:paraId="076C3760" w14:textId="77777777" w:rsidR="00734166" w:rsidRDefault="00734166">
      <w:pPr>
        <w:spacing w:line="360" w:lineRule="auto"/>
        <w:rPr>
          <w:rFonts w:hAnsi="宋体"/>
          <w:sz w:val="24"/>
          <w:szCs w:val="24"/>
        </w:rPr>
      </w:pPr>
    </w:p>
    <w:p w14:paraId="6994A10A" w14:textId="36CCE6AE" w:rsidR="00734166" w:rsidRDefault="00734166" w:rsidP="00734166">
      <w:pPr>
        <w:spacing w:line="360" w:lineRule="auto"/>
        <w:outlineLvl w:val="2"/>
        <w:rPr>
          <w:sz w:val="24"/>
        </w:rPr>
      </w:pPr>
      <w:bookmarkStart w:id="95" w:name="_Toc147863802"/>
      <w:r>
        <w:rPr>
          <w:rFonts w:hint="eastAsia"/>
          <w:sz w:val="24"/>
        </w:rPr>
        <w:t>B</w:t>
      </w:r>
      <w:r>
        <w:rPr>
          <w:rFonts w:hint="eastAsia"/>
          <w:sz w:val="24"/>
        </w:rPr>
        <w:t>.</w:t>
      </w:r>
      <w:r w:rsidR="00E26F9C">
        <w:rPr>
          <w:rFonts w:hint="eastAsia"/>
          <w:sz w:val="24"/>
        </w:rPr>
        <w:t>3</w:t>
      </w:r>
      <w:r>
        <w:rPr>
          <w:sz w:val="24"/>
        </w:rPr>
        <w:t>.</w:t>
      </w:r>
      <w:r>
        <w:rPr>
          <w:rFonts w:hint="eastAsia"/>
          <w:sz w:val="24"/>
        </w:rPr>
        <w:t xml:space="preserve">1.5 </w:t>
      </w:r>
      <w:r>
        <w:rPr>
          <w:rFonts w:hint="eastAsia"/>
          <w:sz w:val="24"/>
        </w:rPr>
        <w:t>流量计算机</w:t>
      </w:r>
      <w:bookmarkEnd w:id="95"/>
    </w:p>
    <w:p w14:paraId="05F2E3BD" w14:textId="77777777" w:rsidR="00734166" w:rsidRDefault="00734166" w:rsidP="00734166">
      <w:pPr>
        <w:spacing w:line="360" w:lineRule="auto"/>
        <w:jc w:val="center"/>
        <w:rPr>
          <w:sz w:val="24"/>
        </w:rPr>
      </w:pPr>
      <w:r>
        <w:rPr>
          <w:rFonts w:hint="eastAsia"/>
        </w:rPr>
        <w:t>流量计算机信息</w:t>
      </w:r>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002"/>
        <w:gridCol w:w="1690"/>
        <w:gridCol w:w="1716"/>
      </w:tblGrid>
      <w:tr w:rsidR="00734166" w14:paraId="429FA177" w14:textId="77777777" w:rsidTr="005275A7">
        <w:trPr>
          <w:trHeight w:val="397"/>
          <w:jc w:val="center"/>
        </w:trPr>
        <w:tc>
          <w:tcPr>
            <w:tcW w:w="1740" w:type="dxa"/>
            <w:tcBorders>
              <w:top w:val="single" w:sz="4" w:space="0" w:color="auto"/>
              <w:left w:val="single" w:sz="4" w:space="0" w:color="auto"/>
              <w:bottom w:val="single" w:sz="4" w:space="0" w:color="auto"/>
              <w:right w:val="single" w:sz="4" w:space="0" w:color="auto"/>
            </w:tcBorders>
            <w:vAlign w:val="center"/>
          </w:tcPr>
          <w:p w14:paraId="52177ABD" w14:textId="77777777" w:rsidR="00734166" w:rsidRDefault="00734166" w:rsidP="005275A7">
            <w:pPr>
              <w:pStyle w:val="afb"/>
              <w:jc w:val="center"/>
              <w:rPr>
                <w:kern w:val="2"/>
                <w:sz w:val="21"/>
              </w:rPr>
            </w:pPr>
            <w:r>
              <w:rPr>
                <w:rFonts w:hint="eastAsia"/>
                <w:kern w:val="2"/>
                <w:sz w:val="21"/>
              </w:rPr>
              <w:t>出厂编号</w:t>
            </w:r>
          </w:p>
        </w:tc>
        <w:tc>
          <w:tcPr>
            <w:tcW w:w="2044" w:type="dxa"/>
            <w:tcBorders>
              <w:top w:val="single" w:sz="4" w:space="0" w:color="auto"/>
              <w:left w:val="nil"/>
              <w:bottom w:val="single" w:sz="4" w:space="0" w:color="auto"/>
              <w:right w:val="single" w:sz="4" w:space="0" w:color="auto"/>
            </w:tcBorders>
            <w:vAlign w:val="center"/>
          </w:tcPr>
          <w:p w14:paraId="69CC7D86" w14:textId="77777777" w:rsidR="00734166" w:rsidRDefault="00734166" w:rsidP="005275A7">
            <w:pPr>
              <w:pStyle w:val="afb"/>
              <w:jc w:val="center"/>
              <w:rPr>
                <w:kern w:val="2"/>
                <w:sz w:val="21"/>
              </w:rPr>
            </w:pPr>
            <w:r>
              <w:rPr>
                <w:rFonts w:hint="eastAsia"/>
                <w:kern w:val="2"/>
                <w:sz w:val="21"/>
              </w:rPr>
              <w:t>2107034</w:t>
            </w:r>
          </w:p>
        </w:tc>
        <w:tc>
          <w:tcPr>
            <w:tcW w:w="1741" w:type="dxa"/>
            <w:tcBorders>
              <w:top w:val="single" w:sz="4" w:space="0" w:color="auto"/>
              <w:left w:val="nil"/>
              <w:bottom w:val="single" w:sz="4" w:space="0" w:color="auto"/>
              <w:right w:val="single" w:sz="4" w:space="0" w:color="auto"/>
            </w:tcBorders>
            <w:vAlign w:val="center"/>
          </w:tcPr>
          <w:p w14:paraId="64F867DA" w14:textId="77777777" w:rsidR="00734166" w:rsidRDefault="00734166" w:rsidP="005275A7">
            <w:pPr>
              <w:pStyle w:val="afb"/>
              <w:jc w:val="center"/>
              <w:rPr>
                <w:kern w:val="2"/>
                <w:sz w:val="21"/>
              </w:rPr>
            </w:pPr>
            <w:r>
              <w:rPr>
                <w:rFonts w:hint="eastAsia"/>
                <w:kern w:val="2"/>
                <w:sz w:val="21"/>
              </w:rPr>
              <w:t>位号</w:t>
            </w:r>
          </w:p>
        </w:tc>
        <w:tc>
          <w:tcPr>
            <w:tcW w:w="1742" w:type="dxa"/>
            <w:tcBorders>
              <w:top w:val="single" w:sz="4" w:space="0" w:color="auto"/>
              <w:left w:val="nil"/>
              <w:bottom w:val="single" w:sz="4" w:space="0" w:color="auto"/>
              <w:right w:val="single" w:sz="4" w:space="0" w:color="auto"/>
            </w:tcBorders>
            <w:vAlign w:val="center"/>
          </w:tcPr>
          <w:p w14:paraId="28B4FECC" w14:textId="77777777" w:rsidR="00734166" w:rsidRDefault="00734166" w:rsidP="005275A7">
            <w:pPr>
              <w:pStyle w:val="afb"/>
              <w:jc w:val="center"/>
              <w:rPr>
                <w:kern w:val="2"/>
                <w:sz w:val="21"/>
              </w:rPr>
            </w:pPr>
            <w:r>
              <w:rPr>
                <w:rFonts w:hint="eastAsia"/>
                <w:kern w:val="2"/>
                <w:sz w:val="21"/>
              </w:rPr>
              <w:t>FIQ35701</w:t>
            </w:r>
          </w:p>
        </w:tc>
      </w:tr>
      <w:tr w:rsidR="00734166" w14:paraId="41E273C4" w14:textId="77777777" w:rsidTr="005275A7">
        <w:trPr>
          <w:trHeight w:val="397"/>
          <w:jc w:val="center"/>
        </w:trPr>
        <w:tc>
          <w:tcPr>
            <w:tcW w:w="1740" w:type="dxa"/>
            <w:tcBorders>
              <w:top w:val="single" w:sz="4" w:space="0" w:color="auto"/>
              <w:left w:val="single" w:sz="4" w:space="0" w:color="auto"/>
              <w:bottom w:val="single" w:sz="4" w:space="0" w:color="auto"/>
              <w:right w:val="single" w:sz="4" w:space="0" w:color="auto"/>
            </w:tcBorders>
            <w:vAlign w:val="center"/>
          </w:tcPr>
          <w:p w14:paraId="01022568" w14:textId="77777777" w:rsidR="00734166" w:rsidRDefault="00734166" w:rsidP="005275A7">
            <w:pPr>
              <w:pStyle w:val="afb"/>
              <w:jc w:val="center"/>
              <w:rPr>
                <w:kern w:val="2"/>
                <w:sz w:val="21"/>
              </w:rPr>
            </w:pPr>
            <w:r>
              <w:rPr>
                <w:rFonts w:hint="eastAsia"/>
                <w:kern w:val="2"/>
                <w:sz w:val="21"/>
              </w:rPr>
              <w:t>生产厂家</w:t>
            </w:r>
          </w:p>
        </w:tc>
        <w:tc>
          <w:tcPr>
            <w:tcW w:w="2044" w:type="dxa"/>
            <w:tcBorders>
              <w:top w:val="single" w:sz="4" w:space="0" w:color="auto"/>
              <w:left w:val="nil"/>
              <w:bottom w:val="single" w:sz="4" w:space="0" w:color="auto"/>
              <w:right w:val="single" w:sz="4" w:space="0" w:color="auto"/>
            </w:tcBorders>
            <w:vAlign w:val="center"/>
          </w:tcPr>
          <w:p w14:paraId="4A61ABB8" w14:textId="77777777" w:rsidR="00734166" w:rsidRDefault="00734166" w:rsidP="005275A7">
            <w:pPr>
              <w:pStyle w:val="afb"/>
              <w:jc w:val="center"/>
              <w:rPr>
                <w:kern w:val="2"/>
                <w:sz w:val="21"/>
              </w:rPr>
            </w:pPr>
            <w:r>
              <w:rPr>
                <w:rFonts w:hint="eastAsia"/>
                <w:kern w:val="2"/>
                <w:sz w:val="21"/>
              </w:rPr>
              <w:t>上海中核维思仪器仪表有限公司</w:t>
            </w:r>
          </w:p>
        </w:tc>
        <w:tc>
          <w:tcPr>
            <w:tcW w:w="1741" w:type="dxa"/>
            <w:tcBorders>
              <w:top w:val="single" w:sz="4" w:space="0" w:color="auto"/>
              <w:left w:val="nil"/>
              <w:bottom w:val="single" w:sz="4" w:space="0" w:color="auto"/>
              <w:right w:val="single" w:sz="4" w:space="0" w:color="auto"/>
            </w:tcBorders>
            <w:vAlign w:val="center"/>
          </w:tcPr>
          <w:p w14:paraId="2005A0BE" w14:textId="77777777" w:rsidR="00734166" w:rsidRDefault="00734166" w:rsidP="005275A7">
            <w:pPr>
              <w:pStyle w:val="afb"/>
              <w:jc w:val="center"/>
              <w:rPr>
                <w:kern w:val="2"/>
                <w:sz w:val="21"/>
              </w:rPr>
            </w:pPr>
            <w:r>
              <w:rPr>
                <w:rFonts w:hint="eastAsia"/>
                <w:kern w:val="2"/>
                <w:sz w:val="21"/>
              </w:rPr>
              <w:t>型号规格</w:t>
            </w:r>
          </w:p>
        </w:tc>
        <w:tc>
          <w:tcPr>
            <w:tcW w:w="1742" w:type="dxa"/>
            <w:tcBorders>
              <w:top w:val="single" w:sz="4" w:space="0" w:color="auto"/>
              <w:left w:val="nil"/>
              <w:bottom w:val="single" w:sz="4" w:space="0" w:color="auto"/>
              <w:right w:val="single" w:sz="4" w:space="0" w:color="auto"/>
            </w:tcBorders>
            <w:vAlign w:val="center"/>
          </w:tcPr>
          <w:p w14:paraId="12F4515F" w14:textId="77777777" w:rsidR="00734166" w:rsidRDefault="00734166" w:rsidP="005275A7">
            <w:pPr>
              <w:pStyle w:val="afb"/>
              <w:jc w:val="center"/>
              <w:rPr>
                <w:kern w:val="2"/>
                <w:sz w:val="21"/>
              </w:rPr>
            </w:pPr>
            <w:r>
              <w:rPr>
                <w:rFonts w:hint="eastAsia"/>
                <w:kern w:val="2"/>
                <w:sz w:val="21"/>
              </w:rPr>
              <w:t>FCL-3</w:t>
            </w:r>
          </w:p>
        </w:tc>
      </w:tr>
      <w:tr w:rsidR="00734166" w14:paraId="32ABC46D" w14:textId="77777777" w:rsidTr="005275A7">
        <w:trPr>
          <w:trHeight w:val="397"/>
          <w:jc w:val="center"/>
        </w:trPr>
        <w:tc>
          <w:tcPr>
            <w:tcW w:w="1740" w:type="dxa"/>
            <w:vMerge w:val="restart"/>
            <w:tcBorders>
              <w:top w:val="single" w:sz="4" w:space="0" w:color="auto"/>
              <w:left w:val="single" w:sz="4" w:space="0" w:color="auto"/>
              <w:right w:val="single" w:sz="4" w:space="0" w:color="auto"/>
            </w:tcBorders>
            <w:vAlign w:val="center"/>
          </w:tcPr>
          <w:p w14:paraId="27800045" w14:textId="77777777" w:rsidR="00734166" w:rsidRDefault="00734166" w:rsidP="005275A7">
            <w:pPr>
              <w:pStyle w:val="afb"/>
              <w:jc w:val="center"/>
              <w:rPr>
                <w:kern w:val="2"/>
                <w:sz w:val="21"/>
              </w:rPr>
            </w:pPr>
            <w:r>
              <w:rPr>
                <w:rFonts w:hint="eastAsia"/>
                <w:kern w:val="2"/>
                <w:sz w:val="21"/>
              </w:rPr>
              <w:t>置入参数</w:t>
            </w:r>
          </w:p>
        </w:tc>
        <w:tc>
          <w:tcPr>
            <w:tcW w:w="2044" w:type="dxa"/>
            <w:tcBorders>
              <w:top w:val="single" w:sz="4" w:space="0" w:color="auto"/>
              <w:left w:val="nil"/>
              <w:bottom w:val="single" w:sz="4" w:space="0" w:color="auto"/>
              <w:right w:val="single" w:sz="4" w:space="0" w:color="auto"/>
            </w:tcBorders>
            <w:vAlign w:val="center"/>
          </w:tcPr>
          <w:p w14:paraId="74971747" w14:textId="77777777" w:rsidR="00734166" w:rsidRDefault="00734166" w:rsidP="005275A7">
            <w:pPr>
              <w:pStyle w:val="afb"/>
              <w:jc w:val="center"/>
              <w:rPr>
                <w:kern w:val="2"/>
                <w:sz w:val="21"/>
              </w:rPr>
            </w:pPr>
            <w:r>
              <w:rPr>
                <w:rFonts w:hint="eastAsia"/>
                <w:kern w:val="2"/>
                <w:sz w:val="21"/>
              </w:rPr>
              <w:t>标准参比条件</w:t>
            </w:r>
          </w:p>
        </w:tc>
        <w:tc>
          <w:tcPr>
            <w:tcW w:w="3483" w:type="dxa"/>
            <w:gridSpan w:val="2"/>
            <w:tcBorders>
              <w:top w:val="single" w:sz="4" w:space="0" w:color="auto"/>
              <w:left w:val="nil"/>
              <w:bottom w:val="single" w:sz="4" w:space="0" w:color="auto"/>
              <w:right w:val="single" w:sz="4" w:space="0" w:color="auto"/>
            </w:tcBorders>
            <w:vAlign w:val="center"/>
          </w:tcPr>
          <w:p w14:paraId="6364F22E" w14:textId="77777777" w:rsidR="00734166" w:rsidRDefault="00734166" w:rsidP="005275A7">
            <w:pPr>
              <w:pStyle w:val="afb"/>
              <w:jc w:val="center"/>
              <w:rPr>
                <w:kern w:val="2"/>
                <w:sz w:val="21"/>
              </w:rPr>
            </w:pPr>
            <w:r>
              <w:rPr>
                <w:rFonts w:hint="eastAsia"/>
                <w:kern w:val="2"/>
                <w:sz w:val="21"/>
              </w:rPr>
              <w:t>20</w:t>
            </w:r>
            <w:r>
              <w:rPr>
                <w:kern w:val="2"/>
                <w:sz w:val="21"/>
              </w:rPr>
              <w:t xml:space="preserve"> ℃</w:t>
            </w:r>
            <w:r>
              <w:rPr>
                <w:rFonts w:hint="eastAsia"/>
                <w:kern w:val="2"/>
                <w:sz w:val="21"/>
              </w:rPr>
              <w:t>,</w:t>
            </w:r>
            <w:r>
              <w:rPr>
                <w:kern w:val="2"/>
                <w:sz w:val="21"/>
              </w:rPr>
              <w:t xml:space="preserve"> </w:t>
            </w:r>
            <w:r>
              <w:rPr>
                <w:rFonts w:hint="eastAsia"/>
                <w:kern w:val="2"/>
                <w:sz w:val="21"/>
              </w:rPr>
              <w:t>101.325</w:t>
            </w:r>
            <w:r>
              <w:rPr>
                <w:kern w:val="2"/>
                <w:sz w:val="21"/>
              </w:rPr>
              <w:t xml:space="preserve"> </w:t>
            </w:r>
            <w:r>
              <w:rPr>
                <w:rFonts w:hint="eastAsia"/>
                <w:kern w:val="2"/>
                <w:sz w:val="21"/>
              </w:rPr>
              <w:t>kPa</w:t>
            </w:r>
          </w:p>
        </w:tc>
      </w:tr>
      <w:tr w:rsidR="00734166" w14:paraId="4122B115" w14:textId="77777777" w:rsidTr="005275A7">
        <w:trPr>
          <w:trHeight w:val="397"/>
          <w:jc w:val="center"/>
        </w:trPr>
        <w:tc>
          <w:tcPr>
            <w:tcW w:w="1740" w:type="dxa"/>
            <w:vMerge/>
            <w:tcBorders>
              <w:left w:val="single" w:sz="4" w:space="0" w:color="auto"/>
              <w:right w:val="single" w:sz="4" w:space="0" w:color="auto"/>
            </w:tcBorders>
            <w:vAlign w:val="center"/>
          </w:tcPr>
          <w:p w14:paraId="029B4ACA" w14:textId="77777777" w:rsidR="00734166" w:rsidRDefault="00734166" w:rsidP="005275A7">
            <w:pPr>
              <w:pStyle w:val="afb"/>
              <w:jc w:val="center"/>
              <w:rPr>
                <w:kern w:val="2"/>
                <w:sz w:val="21"/>
              </w:rPr>
            </w:pPr>
          </w:p>
        </w:tc>
        <w:tc>
          <w:tcPr>
            <w:tcW w:w="2044" w:type="dxa"/>
            <w:tcBorders>
              <w:top w:val="single" w:sz="4" w:space="0" w:color="auto"/>
              <w:left w:val="nil"/>
              <w:bottom w:val="single" w:sz="4" w:space="0" w:color="auto"/>
              <w:right w:val="single" w:sz="4" w:space="0" w:color="auto"/>
            </w:tcBorders>
            <w:vAlign w:val="center"/>
          </w:tcPr>
          <w:p w14:paraId="1A90DBE9" w14:textId="77777777" w:rsidR="00734166" w:rsidRDefault="00734166" w:rsidP="005275A7">
            <w:pPr>
              <w:pStyle w:val="afb"/>
              <w:jc w:val="center"/>
              <w:rPr>
                <w:kern w:val="2"/>
                <w:sz w:val="21"/>
              </w:rPr>
            </w:pPr>
            <w:r>
              <w:rPr>
                <w:rFonts w:hint="eastAsia"/>
                <w:kern w:val="2"/>
                <w:sz w:val="21"/>
              </w:rPr>
              <w:t>压缩因子</w:t>
            </w:r>
            <w:r>
              <w:rPr>
                <w:rFonts w:hint="eastAsia"/>
                <w:kern w:val="2"/>
                <w:sz w:val="21"/>
              </w:rPr>
              <w:t>/</w:t>
            </w:r>
            <w:r>
              <w:rPr>
                <w:rFonts w:hint="eastAsia"/>
                <w:kern w:val="2"/>
                <w:sz w:val="21"/>
              </w:rPr>
              <w:t>声速</w:t>
            </w:r>
          </w:p>
        </w:tc>
        <w:tc>
          <w:tcPr>
            <w:tcW w:w="3483" w:type="dxa"/>
            <w:gridSpan w:val="2"/>
            <w:tcBorders>
              <w:top w:val="single" w:sz="4" w:space="0" w:color="auto"/>
              <w:left w:val="nil"/>
              <w:bottom w:val="single" w:sz="4" w:space="0" w:color="auto"/>
              <w:right w:val="single" w:sz="4" w:space="0" w:color="auto"/>
            </w:tcBorders>
            <w:vAlign w:val="center"/>
          </w:tcPr>
          <w:p w14:paraId="425139C9" w14:textId="77777777" w:rsidR="00734166" w:rsidRDefault="00734166" w:rsidP="005275A7">
            <w:pPr>
              <w:pStyle w:val="afb"/>
              <w:jc w:val="center"/>
              <w:rPr>
                <w:kern w:val="2"/>
                <w:sz w:val="21"/>
              </w:rPr>
            </w:pPr>
            <w:r>
              <w:rPr>
                <w:kern w:val="2"/>
                <w:sz w:val="21"/>
              </w:rPr>
              <w:t>AGA8/AGA10</w:t>
            </w:r>
          </w:p>
        </w:tc>
      </w:tr>
      <w:tr w:rsidR="00734166" w14:paraId="281BF02D" w14:textId="77777777" w:rsidTr="005275A7">
        <w:trPr>
          <w:trHeight w:val="397"/>
          <w:jc w:val="center"/>
        </w:trPr>
        <w:tc>
          <w:tcPr>
            <w:tcW w:w="1740" w:type="dxa"/>
            <w:vMerge/>
            <w:tcBorders>
              <w:left w:val="single" w:sz="4" w:space="0" w:color="auto"/>
              <w:right w:val="single" w:sz="4" w:space="0" w:color="auto"/>
            </w:tcBorders>
            <w:vAlign w:val="center"/>
          </w:tcPr>
          <w:p w14:paraId="6AF03D08" w14:textId="77777777" w:rsidR="00734166" w:rsidRDefault="00734166" w:rsidP="005275A7">
            <w:pPr>
              <w:pStyle w:val="afb"/>
              <w:jc w:val="center"/>
              <w:rPr>
                <w:kern w:val="2"/>
                <w:sz w:val="21"/>
              </w:rPr>
            </w:pPr>
          </w:p>
        </w:tc>
        <w:tc>
          <w:tcPr>
            <w:tcW w:w="2044" w:type="dxa"/>
            <w:tcBorders>
              <w:top w:val="single" w:sz="4" w:space="0" w:color="auto"/>
              <w:left w:val="nil"/>
              <w:bottom w:val="single" w:sz="4" w:space="0" w:color="auto"/>
              <w:right w:val="single" w:sz="4" w:space="0" w:color="auto"/>
            </w:tcBorders>
            <w:vAlign w:val="center"/>
          </w:tcPr>
          <w:p w14:paraId="1D6243E9" w14:textId="77777777" w:rsidR="00734166" w:rsidRDefault="00734166" w:rsidP="005275A7">
            <w:pPr>
              <w:pStyle w:val="afb"/>
              <w:jc w:val="center"/>
              <w:rPr>
                <w:kern w:val="2"/>
                <w:sz w:val="21"/>
              </w:rPr>
            </w:pPr>
            <w:r>
              <w:rPr>
                <w:rFonts w:hint="eastAsia"/>
                <w:kern w:val="2"/>
                <w:sz w:val="21"/>
              </w:rPr>
              <w:t>流量计修正系数</w:t>
            </w:r>
          </w:p>
        </w:tc>
        <w:tc>
          <w:tcPr>
            <w:tcW w:w="3483" w:type="dxa"/>
            <w:gridSpan w:val="2"/>
            <w:tcBorders>
              <w:top w:val="single" w:sz="4" w:space="0" w:color="auto"/>
              <w:left w:val="nil"/>
              <w:bottom w:val="single" w:sz="4" w:space="0" w:color="auto"/>
              <w:right w:val="single" w:sz="4" w:space="0" w:color="auto"/>
            </w:tcBorders>
            <w:vAlign w:val="center"/>
          </w:tcPr>
          <w:p w14:paraId="5DD3F99D" w14:textId="77777777" w:rsidR="00734166" w:rsidRDefault="00734166" w:rsidP="005275A7">
            <w:pPr>
              <w:pStyle w:val="afb"/>
              <w:jc w:val="center"/>
              <w:rPr>
                <w:kern w:val="2"/>
                <w:sz w:val="21"/>
              </w:rPr>
            </w:pPr>
            <w:r>
              <w:rPr>
                <w:rFonts w:hint="eastAsia"/>
                <w:kern w:val="2"/>
                <w:sz w:val="21"/>
              </w:rPr>
              <w:t>无</w:t>
            </w:r>
          </w:p>
        </w:tc>
      </w:tr>
    </w:tbl>
    <w:p w14:paraId="020838B2" w14:textId="77777777" w:rsidR="00734166" w:rsidRDefault="00734166">
      <w:pPr>
        <w:spacing w:line="360" w:lineRule="auto"/>
        <w:rPr>
          <w:rFonts w:hAnsi="宋体"/>
          <w:sz w:val="24"/>
          <w:szCs w:val="24"/>
        </w:rPr>
      </w:pPr>
    </w:p>
    <w:p w14:paraId="1D74683E" w14:textId="7391977F" w:rsidR="00734166" w:rsidRDefault="00734166" w:rsidP="00734166">
      <w:pPr>
        <w:spacing w:line="360" w:lineRule="auto"/>
        <w:outlineLvl w:val="1"/>
        <w:rPr>
          <w:b/>
          <w:bCs/>
          <w:sz w:val="24"/>
          <w:szCs w:val="22"/>
        </w:rPr>
      </w:pPr>
      <w:r>
        <w:rPr>
          <w:rFonts w:hint="eastAsia"/>
          <w:b/>
          <w:bCs/>
          <w:sz w:val="24"/>
          <w:szCs w:val="22"/>
        </w:rPr>
        <w:t>B.</w:t>
      </w:r>
      <w:r w:rsidR="00E26F9C">
        <w:rPr>
          <w:rFonts w:hint="eastAsia"/>
          <w:b/>
          <w:bCs/>
          <w:sz w:val="24"/>
          <w:szCs w:val="22"/>
        </w:rPr>
        <w:t>4</w:t>
      </w:r>
      <w:r>
        <w:rPr>
          <w:b/>
          <w:bCs/>
          <w:sz w:val="24"/>
          <w:szCs w:val="22"/>
        </w:rPr>
        <w:t xml:space="preserve"> </w:t>
      </w:r>
      <w:r>
        <w:rPr>
          <w:rFonts w:hint="eastAsia"/>
          <w:b/>
          <w:bCs/>
          <w:sz w:val="24"/>
          <w:szCs w:val="22"/>
        </w:rPr>
        <w:t>能量计量系统不确定度评定</w:t>
      </w:r>
    </w:p>
    <w:p w14:paraId="0B1838BD" w14:textId="77777777" w:rsidR="0028357B" w:rsidRDefault="008A6AD8" w:rsidP="00734166">
      <w:pPr>
        <w:spacing w:line="360" w:lineRule="auto"/>
        <w:ind w:firstLineChars="200" w:firstLine="480"/>
        <w:rPr>
          <w:rFonts w:hAnsi="宋体"/>
          <w:sz w:val="24"/>
          <w:szCs w:val="24"/>
        </w:rPr>
      </w:pPr>
      <w:r>
        <w:rPr>
          <w:rFonts w:hAnsi="宋体" w:hint="eastAsia"/>
          <w:sz w:val="24"/>
          <w:szCs w:val="24"/>
        </w:rPr>
        <w:t>天然气能量实际测量中，将总能量测量的时间细分为</w:t>
      </w:r>
      <w:r>
        <w:rPr>
          <w:i/>
          <w:sz w:val="24"/>
          <w:szCs w:val="24"/>
        </w:rPr>
        <w:t>n</w:t>
      </w:r>
      <w:proofErr w:type="gramStart"/>
      <w:r>
        <w:rPr>
          <w:rFonts w:hAnsi="宋体" w:hint="eastAsia"/>
          <w:sz w:val="24"/>
          <w:szCs w:val="24"/>
        </w:rPr>
        <w:t>个</w:t>
      </w:r>
      <w:proofErr w:type="gramEnd"/>
      <w:r>
        <w:rPr>
          <w:rFonts w:hAnsi="宋体" w:hint="eastAsia"/>
          <w:sz w:val="24"/>
          <w:szCs w:val="24"/>
        </w:rPr>
        <w:t>单位时间段，测量周期内的全部时间段的能量加和后得到总能量。假设能量计量系统在每个单位时间段内能量测量的相对不确定度基本不变，即意味着单位时间段内能量的相对不确定度可以代表全部时间段内的能量测量不确定度。</w:t>
      </w:r>
    </w:p>
    <w:p w14:paraId="7166DD4B" w14:textId="77777777" w:rsidR="0028357B" w:rsidRDefault="008A6AD8">
      <w:pPr>
        <w:spacing w:line="360" w:lineRule="auto"/>
        <w:rPr>
          <w:sz w:val="24"/>
          <w:szCs w:val="24"/>
        </w:rPr>
      </w:pPr>
      <w:r>
        <w:rPr>
          <w:rFonts w:hAnsi="宋体" w:hint="eastAsia"/>
          <w:sz w:val="24"/>
          <w:szCs w:val="24"/>
        </w:rPr>
        <w:t>根据公式</w:t>
      </w:r>
      <w:r>
        <w:rPr>
          <w:rFonts w:hint="eastAsia"/>
          <w:sz w:val="24"/>
          <w:szCs w:val="24"/>
        </w:rPr>
        <w:t>(2)</w:t>
      </w:r>
      <w:r>
        <w:rPr>
          <w:rFonts w:hAnsi="宋体" w:hint="eastAsia"/>
          <w:sz w:val="24"/>
          <w:szCs w:val="24"/>
        </w:rPr>
        <w:t>，天然气能量的不确定度可由体积流量和体积发热量、或质量流量和质量发热量的不确定度合成得到，即：</w:t>
      </w:r>
    </w:p>
    <w:p w14:paraId="12448C25"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sz w:val="24"/>
                  <w:szCs w:val="24"/>
                </w:rPr>
                <m:t>u</m:t>
              </m:r>
            </m:e>
            <m:sub>
              <m:r>
                <w:rPr>
                  <w:rFonts w:ascii="Cambria Math"/>
                  <w:sz w:val="24"/>
                  <w:szCs w:val="24"/>
                </w:rPr>
                <m:t>r</m:t>
              </m:r>
            </m:sub>
          </m:sSub>
          <m:d>
            <m:dPr>
              <m:ctrlPr>
                <w:rPr>
                  <w:rFonts w:ascii="Cambria Math" w:hAnsi="Cambria Math"/>
                  <w:sz w:val="24"/>
                  <w:szCs w:val="24"/>
                </w:rPr>
              </m:ctrlPr>
            </m:dPr>
            <m:e>
              <m:r>
                <w:rPr>
                  <w:rFonts w:ascii="Cambria Math" w:hAnsi="Cambria Math"/>
                  <w:sz w:val="24"/>
                  <w:szCs w:val="24"/>
                </w:rPr>
                <m:t>E</m:t>
              </m:r>
            </m:e>
          </m:d>
          <m:r>
            <w:rPr>
              <w:rFonts w:ascii="Cambria Math"/>
              <w:sz w:val="24"/>
              <w:szCs w:val="24"/>
            </w:rPr>
            <m:t>=</m:t>
          </m:r>
          <m:rad>
            <m:radPr>
              <m:degHide m:val="1"/>
              <m:ctrlPr>
                <w:rPr>
                  <w:rFonts w:ascii="Cambria Math" w:hAnsi="Cambria Math"/>
                  <w:sz w:val="24"/>
                  <w:szCs w:val="24"/>
                </w:rPr>
              </m:ctrlPr>
            </m:radPr>
            <m:deg/>
            <m:e>
              <m:sSubSup>
                <m:sSubSupPr>
                  <m:ctrlPr>
                    <w:rPr>
                      <w:rFonts w:ascii="Cambria Math" w:hAnsi="Cambria Math"/>
                      <w:sz w:val="24"/>
                      <w:szCs w:val="24"/>
                    </w:rPr>
                  </m:ctrlPr>
                </m:sSubSupPr>
                <m:e>
                  <m:r>
                    <w:rPr>
                      <w:rFonts w:ascii="Cambria Math"/>
                      <w:sz w:val="24"/>
                      <w:szCs w:val="24"/>
                    </w:rPr>
                    <m:t>u</m:t>
                  </m:r>
                </m:e>
                <m:sub>
                  <m:r>
                    <w:rPr>
                      <w:rFonts w:ascii="Cambria Math"/>
                      <w:sz w:val="24"/>
                      <w:szCs w:val="24"/>
                    </w:rPr>
                    <m:t>r</m:t>
                  </m:r>
                </m:sub>
                <m:sup>
                  <m:r>
                    <w:rPr>
                      <w:rFonts w:ascii="Cambria Math"/>
                      <w:sz w:val="24"/>
                      <w:szCs w:val="24"/>
                    </w:rPr>
                    <m:t>2</m:t>
                  </m:r>
                </m:sup>
              </m:sSubSup>
              <m:d>
                <m:dPr>
                  <m:ctrlPr>
                    <w:rPr>
                      <w:rFonts w:ascii="Cambria Math" w:hAnsi="Cambria Math"/>
                      <w:sz w:val="24"/>
                      <w:szCs w:val="24"/>
                    </w:rPr>
                  </m:ctrlPr>
                </m:dPr>
                <m:e>
                  <m:r>
                    <w:rPr>
                      <w:rFonts w:ascii="Cambria Math" w:hAnsi="Cambria Math"/>
                      <w:sz w:val="24"/>
                      <w:szCs w:val="24"/>
                    </w:rPr>
                    <m:t>q</m:t>
                  </m:r>
                </m:e>
              </m:d>
              <m:r>
                <w:rPr>
                  <w:rFonts w:ascii="Cambria Math"/>
                  <w:sz w:val="24"/>
                  <w:szCs w:val="24"/>
                </w:rPr>
                <m:t>+</m:t>
              </m:r>
              <m:sSubSup>
                <m:sSubSupPr>
                  <m:ctrlPr>
                    <w:rPr>
                      <w:rFonts w:ascii="Cambria Math" w:hAnsi="Cambria Math"/>
                      <w:sz w:val="24"/>
                      <w:szCs w:val="24"/>
                    </w:rPr>
                  </m:ctrlPr>
                </m:sSubSupPr>
                <m:e>
                  <m:r>
                    <w:rPr>
                      <w:rFonts w:ascii="Cambria Math"/>
                      <w:sz w:val="24"/>
                      <w:szCs w:val="24"/>
                    </w:rPr>
                    <m:t>u</m:t>
                  </m:r>
                </m:e>
                <m:sub>
                  <m:r>
                    <w:rPr>
                      <w:rFonts w:ascii="Cambria Math"/>
                      <w:sz w:val="24"/>
                      <w:szCs w:val="24"/>
                    </w:rPr>
                    <m:t>r</m:t>
                  </m:r>
                </m:sub>
                <m:sup>
                  <m:r>
                    <w:rPr>
                      <w:rFonts w:ascii="Cambria Math"/>
                      <w:sz w:val="24"/>
                      <w:szCs w:val="24"/>
                    </w:rPr>
                    <m:t>2</m:t>
                  </m:r>
                </m:sup>
              </m:sSubSup>
              <m:d>
                <m:dPr>
                  <m:ctrlPr>
                    <w:rPr>
                      <w:rFonts w:ascii="Cambria Math" w:hAnsi="Cambria Math"/>
                      <w:sz w:val="24"/>
                      <w:szCs w:val="24"/>
                    </w:rPr>
                  </m:ctrlPr>
                </m:dPr>
                <m:e>
                  <m:r>
                    <w:rPr>
                      <w:rFonts w:ascii="Cambria Math" w:hAnsi="Cambria Math"/>
                      <w:sz w:val="24"/>
                      <w:szCs w:val="24"/>
                    </w:rPr>
                    <m:t>H</m:t>
                  </m:r>
                </m:e>
              </m:d>
              <m:ctrlPr>
                <w:rPr>
                  <w:rFonts w:ascii="Cambria Math" w:hAnsi="Cambria Math"/>
                  <w:i/>
                  <w:sz w:val="24"/>
                  <w:szCs w:val="24"/>
                </w:rPr>
              </m:ctrlPr>
            </m:e>
          </m:rad>
          <m:r>
            <m:rPr>
              <m:sty m:val="p"/>
            </m:rPr>
            <w:rPr>
              <w:rFonts w:ascii="Cambria Math" w:hAnsi="Cambria Math"/>
              <w:sz w:val="24"/>
              <w:szCs w:val="24"/>
            </w:rPr>
            <w:br/>
          </m:r>
        </m:oMath>
      </m:oMathPara>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r>
      <w:r w:rsidR="008A6AD8">
        <w:rPr>
          <w:rFonts w:hint="eastAsia"/>
          <w:sz w:val="24"/>
          <w:szCs w:val="24"/>
        </w:rPr>
        <w:tab/>
        <w:t xml:space="preserve">     </w:t>
      </w:r>
      <w:r w:rsidR="008A6AD8">
        <w:rPr>
          <w:rFonts w:hint="eastAsia"/>
          <w:sz w:val="24"/>
          <w:szCs w:val="24"/>
        </w:rPr>
        <w:t>（</w:t>
      </w:r>
      <w:r w:rsidR="008A6AD8">
        <w:rPr>
          <w:rFonts w:hint="eastAsia"/>
          <w:sz w:val="24"/>
          <w:szCs w:val="24"/>
        </w:rPr>
        <w:t>B.1</w:t>
      </w:r>
      <w:r w:rsidR="008A6AD8">
        <w:rPr>
          <w:rFonts w:hint="eastAsia"/>
          <w:sz w:val="24"/>
          <w:szCs w:val="24"/>
        </w:rPr>
        <w:t>）</w:t>
      </w:r>
    </w:p>
    <w:p w14:paraId="6AC131B1" w14:textId="77777777" w:rsidR="0028357B" w:rsidRDefault="008A6AD8">
      <w:pPr>
        <w:spacing w:line="360" w:lineRule="auto"/>
        <w:rPr>
          <w:sz w:val="24"/>
          <w:szCs w:val="24"/>
        </w:rPr>
      </w:pPr>
      <w:r>
        <w:rPr>
          <w:rFonts w:hAnsi="宋体" w:hint="eastAsia"/>
          <w:sz w:val="24"/>
          <w:szCs w:val="24"/>
        </w:rPr>
        <w:t>式中：</w:t>
      </w:r>
    </w:p>
    <w:p w14:paraId="109C53BB"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i/>
          <w:sz w:val="24"/>
          <w:szCs w:val="24"/>
        </w:rPr>
        <w:t>E</w:t>
      </w:r>
      <w:r>
        <w:rPr>
          <w:sz w:val="24"/>
          <w:szCs w:val="24"/>
        </w:rPr>
        <w:t>)</w:t>
      </w:r>
      <w:r>
        <w:rPr>
          <w:rFonts w:hint="eastAsia"/>
          <w:sz w:val="24"/>
          <w:szCs w:val="24"/>
        </w:rPr>
        <w:t>——</w:t>
      </w:r>
      <w:r>
        <w:rPr>
          <w:rFonts w:hAnsi="宋体" w:hint="eastAsia"/>
          <w:sz w:val="24"/>
          <w:szCs w:val="24"/>
        </w:rPr>
        <w:t>天然气能量的相对标准不确定度，</w:t>
      </w:r>
      <w:r>
        <w:rPr>
          <w:rFonts w:hint="eastAsia"/>
          <w:sz w:val="24"/>
          <w:szCs w:val="24"/>
        </w:rPr>
        <w:t>%</w:t>
      </w:r>
      <w:r>
        <w:rPr>
          <w:rFonts w:hAnsi="宋体" w:hint="eastAsia"/>
          <w:sz w:val="24"/>
          <w:szCs w:val="24"/>
        </w:rPr>
        <w:t>；</w:t>
      </w:r>
    </w:p>
    <w:p w14:paraId="5844ED25"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q</w:t>
      </w:r>
      <w:r>
        <w:rPr>
          <w:sz w:val="24"/>
          <w:szCs w:val="24"/>
        </w:rPr>
        <w:t>)</w:t>
      </w:r>
      <w:r>
        <w:rPr>
          <w:rFonts w:hint="eastAsia"/>
          <w:sz w:val="24"/>
          <w:szCs w:val="24"/>
        </w:rPr>
        <w:t xml:space="preserve"> </w:t>
      </w:r>
      <w:r>
        <w:rPr>
          <w:rFonts w:hint="eastAsia"/>
          <w:sz w:val="24"/>
          <w:szCs w:val="24"/>
        </w:rPr>
        <w:t>——</w:t>
      </w:r>
      <w:r>
        <w:rPr>
          <w:rFonts w:hAnsi="宋体" w:hint="eastAsia"/>
          <w:sz w:val="24"/>
          <w:szCs w:val="24"/>
        </w:rPr>
        <w:t>天然气体积或质量流量的相对标准不确定度，</w:t>
      </w:r>
      <w:r>
        <w:rPr>
          <w:rFonts w:hint="eastAsia"/>
          <w:sz w:val="24"/>
          <w:szCs w:val="24"/>
        </w:rPr>
        <w:t>%</w:t>
      </w:r>
      <w:r>
        <w:rPr>
          <w:rFonts w:hAnsi="宋体" w:hint="eastAsia"/>
          <w:sz w:val="24"/>
          <w:szCs w:val="24"/>
        </w:rPr>
        <w:t>；</w:t>
      </w:r>
    </w:p>
    <w:p w14:paraId="674A97D4"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i/>
          <w:sz w:val="24"/>
          <w:szCs w:val="24"/>
        </w:rPr>
        <w:t>H</w:t>
      </w:r>
      <w:r>
        <w:rPr>
          <w:sz w:val="24"/>
          <w:szCs w:val="24"/>
        </w:rPr>
        <w:t>)</w:t>
      </w:r>
      <w:r>
        <w:rPr>
          <w:rFonts w:hint="eastAsia"/>
          <w:sz w:val="24"/>
          <w:szCs w:val="24"/>
        </w:rPr>
        <w:t>——</w:t>
      </w:r>
      <w:r>
        <w:rPr>
          <w:rFonts w:hAnsi="宋体" w:hint="eastAsia"/>
          <w:sz w:val="24"/>
          <w:szCs w:val="24"/>
        </w:rPr>
        <w:t>天然气体积或质量发热量的相对标准不确定度，</w:t>
      </w:r>
      <w:r>
        <w:rPr>
          <w:rFonts w:hint="eastAsia"/>
          <w:sz w:val="24"/>
          <w:szCs w:val="24"/>
        </w:rPr>
        <w:t>%</w:t>
      </w:r>
      <w:r>
        <w:rPr>
          <w:rFonts w:hAnsi="宋体" w:hint="eastAsia"/>
          <w:sz w:val="24"/>
          <w:szCs w:val="24"/>
        </w:rPr>
        <w:t>。</w:t>
      </w:r>
    </w:p>
    <w:p w14:paraId="33AF95BB" w14:textId="77777777" w:rsidR="0028357B" w:rsidRDefault="0028357B">
      <w:pPr>
        <w:spacing w:line="360" w:lineRule="auto"/>
        <w:rPr>
          <w:rFonts w:hAnsi="宋体"/>
          <w:sz w:val="24"/>
          <w:szCs w:val="24"/>
        </w:rPr>
      </w:pPr>
    </w:p>
    <w:p w14:paraId="720FE81E" w14:textId="1722301A" w:rsidR="0028357B" w:rsidRDefault="00734166">
      <w:pPr>
        <w:spacing w:line="360" w:lineRule="auto"/>
        <w:outlineLvl w:val="1"/>
        <w:rPr>
          <w:b/>
          <w:bCs/>
          <w:sz w:val="24"/>
          <w:szCs w:val="22"/>
        </w:rPr>
      </w:pPr>
      <w:r>
        <w:rPr>
          <w:rFonts w:hint="eastAsia"/>
          <w:b/>
          <w:bCs/>
          <w:sz w:val="24"/>
          <w:szCs w:val="22"/>
        </w:rPr>
        <w:lastRenderedPageBreak/>
        <w:t>B</w:t>
      </w:r>
      <w:r w:rsidR="008A6AD8">
        <w:rPr>
          <w:rFonts w:hint="eastAsia"/>
          <w:b/>
          <w:bCs/>
          <w:sz w:val="24"/>
          <w:szCs w:val="22"/>
        </w:rPr>
        <w:t>.</w:t>
      </w:r>
      <w:r w:rsidR="00E26F9C">
        <w:rPr>
          <w:rFonts w:hint="eastAsia"/>
          <w:b/>
          <w:bCs/>
          <w:sz w:val="24"/>
          <w:szCs w:val="22"/>
        </w:rPr>
        <w:t>5</w:t>
      </w:r>
      <w:r w:rsidR="008A6AD8">
        <w:rPr>
          <w:rFonts w:hint="eastAsia"/>
          <w:b/>
          <w:bCs/>
          <w:sz w:val="24"/>
          <w:szCs w:val="22"/>
        </w:rPr>
        <w:t xml:space="preserve"> </w:t>
      </w:r>
      <w:r w:rsidR="008A6AD8">
        <w:rPr>
          <w:rFonts w:hint="eastAsia"/>
          <w:b/>
          <w:bCs/>
          <w:sz w:val="24"/>
          <w:szCs w:val="22"/>
        </w:rPr>
        <w:t>计量参比条件下体积流量</w:t>
      </w:r>
      <w:r w:rsidR="008A6AD8">
        <w:rPr>
          <w:rFonts w:hint="eastAsia"/>
          <w:b/>
          <w:bCs/>
          <w:i/>
          <w:iCs/>
          <w:sz w:val="24"/>
          <w:szCs w:val="22"/>
        </w:rPr>
        <w:t>q</w:t>
      </w:r>
      <w:r w:rsidR="008A6AD8">
        <w:rPr>
          <w:rFonts w:hint="eastAsia"/>
          <w:b/>
          <w:bCs/>
          <w:sz w:val="24"/>
          <w:szCs w:val="22"/>
        </w:rPr>
        <w:t>不确定度评定</w:t>
      </w:r>
    </w:p>
    <w:p w14:paraId="6748C826" w14:textId="77777777" w:rsidR="0028357B" w:rsidRDefault="008A6AD8">
      <w:pPr>
        <w:spacing w:line="360" w:lineRule="auto"/>
        <w:rPr>
          <w:sz w:val="24"/>
          <w:szCs w:val="24"/>
        </w:rPr>
      </w:pPr>
      <w:r>
        <w:rPr>
          <w:rFonts w:hAnsi="宋体" w:hint="eastAsia"/>
          <w:sz w:val="24"/>
          <w:szCs w:val="24"/>
        </w:rPr>
        <w:t>通常测量得到的工作条件下的体积流量可按下式换算成计量参比条件下的体积流量：</w:t>
      </w:r>
    </w:p>
    <w:p w14:paraId="6E334061" w14:textId="77777777" w:rsidR="0028357B" w:rsidRDefault="008A6AD8">
      <w:pPr>
        <w:spacing w:line="360" w:lineRule="auto"/>
        <w:rPr>
          <w:sz w:val="24"/>
          <w:szCs w:val="24"/>
        </w:rPr>
      </w:pPr>
      <m:oMathPara>
        <m:oMath>
          <m:r>
            <w:rPr>
              <w:rFonts w:ascii="Cambria Math"/>
              <w:sz w:val="24"/>
              <w:szCs w:val="24"/>
            </w:rPr>
            <m:t>q=</m:t>
          </m:r>
          <m:sSub>
            <m:sSubPr>
              <m:ctrlPr>
                <w:rPr>
                  <w:rFonts w:ascii="Cambria Math" w:hAnsi="Cambria Math"/>
                  <w:i/>
                  <w:sz w:val="24"/>
                  <w:szCs w:val="24"/>
                </w:rPr>
              </m:ctrlPr>
            </m:sSubPr>
            <m:e>
              <m:r>
                <w:rPr>
                  <w:rFonts w:ascii="Cambria Math"/>
                  <w:sz w:val="24"/>
                  <w:szCs w:val="24"/>
                </w:rPr>
                <m:t>q</m:t>
              </m:r>
            </m:e>
            <m:sub>
              <m:r>
                <w:rPr>
                  <w:rFonts w:ascii="Cambria Math"/>
                  <w:sz w:val="24"/>
                  <w:szCs w:val="24"/>
                </w:rPr>
                <m:t>a</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p</m:t>
                  </m:r>
                </m:e>
                <m:sub>
                  <m:r>
                    <w:rPr>
                      <w:rFonts w:ascii="Cambria Math"/>
                      <w:sz w:val="24"/>
                      <w:szCs w:val="24"/>
                    </w:rPr>
                    <m:t>a</m:t>
                  </m:r>
                </m:sub>
              </m:sSub>
              <m:sSub>
                <m:sSubPr>
                  <m:ctrlPr>
                    <w:rPr>
                      <w:rFonts w:ascii="Cambria Math" w:hAnsi="Cambria Math"/>
                      <w:i/>
                      <w:sz w:val="24"/>
                      <w:szCs w:val="24"/>
                    </w:rPr>
                  </m:ctrlPr>
                </m:sSubPr>
                <m:e>
                  <m:r>
                    <w:rPr>
                      <w:rFonts w:ascii="Cambria Math"/>
                      <w:sz w:val="24"/>
                      <w:szCs w:val="24"/>
                    </w:rPr>
                    <m:t>T</m:t>
                  </m:r>
                </m:e>
                <m:sub>
                  <m:r>
                    <w:rPr>
                      <w:rFonts w:ascii="Cambria Math"/>
                      <w:sz w:val="24"/>
                      <w:szCs w:val="24"/>
                    </w:rPr>
                    <m:t>2</m:t>
                  </m:r>
                </m:sub>
              </m:sSub>
              <m:sSub>
                <m:sSubPr>
                  <m:ctrlPr>
                    <w:rPr>
                      <w:rFonts w:ascii="Cambria Math" w:hAnsi="Cambria Math"/>
                      <w:i/>
                      <w:sz w:val="24"/>
                      <w:szCs w:val="24"/>
                    </w:rPr>
                  </m:ctrlPr>
                </m:sSubPr>
                <m:e>
                  <m:r>
                    <w:rPr>
                      <w:rFonts w:ascii="Cambria Math"/>
                      <w:sz w:val="24"/>
                      <w:szCs w:val="24"/>
                    </w:rPr>
                    <m:t>Z</m:t>
                  </m:r>
                </m:e>
                <m:sub>
                  <m:r>
                    <w:rPr>
                      <w:rFonts w:ascii="Cambria Math"/>
                      <w:sz w:val="24"/>
                      <w:szCs w:val="24"/>
                    </w:rPr>
                    <m:t>2</m:t>
                  </m:r>
                </m:sub>
              </m:sSub>
            </m:num>
            <m:den>
              <m:sSub>
                <m:sSubPr>
                  <m:ctrlPr>
                    <w:rPr>
                      <w:rFonts w:ascii="Cambria Math" w:hAnsi="Cambria Math"/>
                      <w:i/>
                      <w:sz w:val="24"/>
                      <w:szCs w:val="24"/>
                    </w:rPr>
                  </m:ctrlPr>
                </m:sSubPr>
                <m:e>
                  <m:r>
                    <w:rPr>
                      <w:rFonts w:ascii="Cambria Math"/>
                      <w:sz w:val="24"/>
                      <w:szCs w:val="24"/>
                    </w:rPr>
                    <m:t>p</m:t>
                  </m:r>
                </m:e>
                <m:sub>
                  <m:r>
                    <w:rPr>
                      <w:rFonts w:ascii="Cambria Math"/>
                      <w:sz w:val="24"/>
                      <w:szCs w:val="24"/>
                    </w:rPr>
                    <m:t>2</m:t>
                  </m:r>
                </m:sub>
              </m:sSub>
              <m:sSub>
                <m:sSubPr>
                  <m:ctrlPr>
                    <w:rPr>
                      <w:rFonts w:ascii="Cambria Math" w:hAnsi="Cambria Math"/>
                      <w:i/>
                      <w:sz w:val="24"/>
                      <w:szCs w:val="24"/>
                    </w:rPr>
                  </m:ctrlPr>
                </m:sSubPr>
                <m:e>
                  <m:r>
                    <w:rPr>
                      <w:rFonts w:ascii="Cambria Math"/>
                      <w:sz w:val="24"/>
                      <w:szCs w:val="24"/>
                    </w:rPr>
                    <m:t>T</m:t>
                  </m:r>
                </m:e>
                <m:sub>
                  <m:r>
                    <w:rPr>
                      <w:rFonts w:ascii="Cambria Math"/>
                      <w:sz w:val="24"/>
                      <w:szCs w:val="24"/>
                    </w:rPr>
                    <m:t>a</m:t>
                  </m:r>
                </m:sub>
              </m:sSub>
              <m:sSub>
                <m:sSubPr>
                  <m:ctrlPr>
                    <w:rPr>
                      <w:rFonts w:ascii="Cambria Math" w:hAnsi="Cambria Math"/>
                      <w:i/>
                      <w:sz w:val="24"/>
                      <w:szCs w:val="24"/>
                    </w:rPr>
                  </m:ctrlPr>
                </m:sSubPr>
                <m:e>
                  <m:r>
                    <w:rPr>
                      <w:rFonts w:ascii="Cambria Math"/>
                      <w:sz w:val="24"/>
                      <w:szCs w:val="24"/>
                    </w:rPr>
                    <m:t>Z</m:t>
                  </m:r>
                </m:e>
                <m:sub>
                  <m:r>
                    <w:rPr>
                      <w:rFonts w:ascii="Cambria Math"/>
                      <w:sz w:val="24"/>
                      <w:szCs w:val="24"/>
                    </w:rPr>
                    <m:t>a</m:t>
                  </m:r>
                </m:sub>
              </m:sSub>
            </m:den>
          </m:f>
          <m:r>
            <m:rPr>
              <m:sty m:val="p"/>
            </m:rPr>
            <w:rPr>
              <w:rFonts w:ascii="Cambria Math" w:hAnsi="Cambria Math"/>
              <w:sz w:val="24"/>
              <w:szCs w:val="24"/>
            </w:rPr>
            <w:br/>
          </m:r>
        </m:oMath>
      </m:oMathPara>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w:t>
      </w:r>
      <w:r>
        <w:rPr>
          <w:rFonts w:hint="eastAsia"/>
          <w:sz w:val="24"/>
          <w:szCs w:val="24"/>
        </w:rPr>
        <w:t>B.2</w:t>
      </w:r>
      <w:r>
        <w:rPr>
          <w:rFonts w:hint="eastAsia"/>
          <w:sz w:val="24"/>
          <w:szCs w:val="24"/>
        </w:rPr>
        <w:t>）</w:t>
      </w:r>
    </w:p>
    <w:p w14:paraId="3F39BCA1" w14:textId="77777777" w:rsidR="0028357B" w:rsidRDefault="008A6AD8">
      <w:pPr>
        <w:spacing w:line="360" w:lineRule="auto"/>
        <w:rPr>
          <w:sz w:val="24"/>
          <w:szCs w:val="24"/>
        </w:rPr>
      </w:pPr>
      <w:r>
        <w:rPr>
          <w:rFonts w:hAnsi="宋体" w:hint="eastAsia"/>
          <w:sz w:val="24"/>
          <w:szCs w:val="24"/>
        </w:rPr>
        <w:t>式中：</w:t>
      </w:r>
    </w:p>
    <w:p w14:paraId="25063BD7" w14:textId="77777777" w:rsidR="0028357B" w:rsidRDefault="008A6AD8">
      <w:pPr>
        <w:spacing w:line="360" w:lineRule="auto"/>
        <w:rPr>
          <w:sz w:val="24"/>
          <w:szCs w:val="24"/>
        </w:rPr>
      </w:pPr>
      <w:r>
        <w:rPr>
          <w:rFonts w:hint="eastAsia"/>
          <w:i/>
          <w:sz w:val="24"/>
          <w:szCs w:val="24"/>
        </w:rPr>
        <w:t>q</w:t>
      </w:r>
      <w:r>
        <w:rPr>
          <w:rFonts w:hint="eastAsia"/>
          <w:sz w:val="24"/>
          <w:szCs w:val="24"/>
        </w:rPr>
        <w:t>——</w:t>
      </w:r>
      <w:r>
        <w:rPr>
          <w:rFonts w:hAnsi="宋体" w:hint="eastAsia"/>
          <w:sz w:val="24"/>
          <w:szCs w:val="24"/>
        </w:rPr>
        <w:t>计量参比条件下的体积流量，</w:t>
      </w:r>
      <w:r>
        <w:rPr>
          <w:rFonts w:hint="eastAsia"/>
          <w:sz w:val="24"/>
          <w:szCs w:val="24"/>
        </w:rPr>
        <w:t>m</w:t>
      </w:r>
      <w:r>
        <w:rPr>
          <w:rFonts w:hint="eastAsia"/>
          <w:sz w:val="24"/>
          <w:szCs w:val="24"/>
          <w:vertAlign w:val="superscript"/>
        </w:rPr>
        <w:t>3</w:t>
      </w:r>
      <w:r>
        <w:rPr>
          <w:rFonts w:hint="eastAsia"/>
          <w:sz w:val="24"/>
          <w:szCs w:val="24"/>
        </w:rPr>
        <w:t>/h</w:t>
      </w:r>
      <w:r>
        <w:rPr>
          <w:rFonts w:hAnsi="宋体" w:hint="eastAsia"/>
          <w:sz w:val="24"/>
          <w:szCs w:val="24"/>
        </w:rPr>
        <w:t>；</w:t>
      </w:r>
    </w:p>
    <w:p w14:paraId="7B32684A" w14:textId="77777777" w:rsidR="0028357B" w:rsidRDefault="008A6AD8">
      <w:pPr>
        <w:spacing w:line="360" w:lineRule="auto"/>
        <w:rPr>
          <w:sz w:val="24"/>
          <w:szCs w:val="24"/>
        </w:rPr>
      </w:pPr>
      <w:proofErr w:type="spellStart"/>
      <w:r>
        <w:rPr>
          <w:rFonts w:hint="eastAsia"/>
          <w:i/>
          <w:sz w:val="24"/>
          <w:szCs w:val="24"/>
        </w:rPr>
        <w:t>q</w:t>
      </w:r>
      <w:r>
        <w:rPr>
          <w:rFonts w:hint="eastAsia"/>
          <w:sz w:val="24"/>
          <w:szCs w:val="24"/>
          <w:vertAlign w:val="subscript"/>
        </w:rPr>
        <w:t>a</w:t>
      </w:r>
      <w:proofErr w:type="spellEnd"/>
      <w:r>
        <w:rPr>
          <w:rFonts w:hint="eastAsia"/>
          <w:sz w:val="24"/>
          <w:szCs w:val="24"/>
        </w:rPr>
        <w:t xml:space="preserve"> </w:t>
      </w:r>
      <w:r>
        <w:rPr>
          <w:rFonts w:hint="eastAsia"/>
          <w:sz w:val="24"/>
          <w:szCs w:val="24"/>
        </w:rPr>
        <w:t>——</w:t>
      </w:r>
      <w:r>
        <w:rPr>
          <w:rFonts w:hAnsi="宋体" w:hint="eastAsia"/>
          <w:sz w:val="24"/>
          <w:szCs w:val="24"/>
        </w:rPr>
        <w:t>工作条件下的体积流量，</w:t>
      </w:r>
      <w:r>
        <w:rPr>
          <w:rFonts w:hint="eastAsia"/>
          <w:sz w:val="24"/>
          <w:szCs w:val="24"/>
        </w:rPr>
        <w:t>m</w:t>
      </w:r>
      <w:r>
        <w:rPr>
          <w:rFonts w:hint="eastAsia"/>
          <w:sz w:val="24"/>
          <w:szCs w:val="24"/>
          <w:vertAlign w:val="superscript"/>
        </w:rPr>
        <w:t>3</w:t>
      </w:r>
      <w:r>
        <w:rPr>
          <w:rFonts w:hint="eastAsia"/>
          <w:sz w:val="24"/>
          <w:szCs w:val="24"/>
        </w:rPr>
        <w:t>/h</w:t>
      </w:r>
      <w:r>
        <w:rPr>
          <w:rFonts w:hAnsi="宋体" w:hint="eastAsia"/>
          <w:sz w:val="24"/>
          <w:szCs w:val="24"/>
        </w:rPr>
        <w:t>；</w:t>
      </w:r>
    </w:p>
    <w:p w14:paraId="57D7E022" w14:textId="77777777" w:rsidR="0028357B" w:rsidRDefault="008A6AD8">
      <w:pPr>
        <w:spacing w:line="360" w:lineRule="auto"/>
        <w:rPr>
          <w:sz w:val="24"/>
          <w:szCs w:val="24"/>
        </w:rPr>
      </w:pPr>
      <w:r>
        <w:rPr>
          <w:rFonts w:hint="eastAsia"/>
          <w:i/>
          <w:sz w:val="24"/>
          <w:szCs w:val="24"/>
        </w:rPr>
        <w:t>p</w:t>
      </w:r>
      <w:r>
        <w:rPr>
          <w:rFonts w:hint="eastAsia"/>
          <w:sz w:val="24"/>
          <w:szCs w:val="24"/>
          <w:vertAlign w:val="subscript"/>
        </w:rPr>
        <w:t xml:space="preserve">a  </w:t>
      </w:r>
      <w:r>
        <w:rPr>
          <w:rFonts w:hint="eastAsia"/>
          <w:sz w:val="24"/>
          <w:szCs w:val="24"/>
        </w:rPr>
        <w:t>——</w:t>
      </w:r>
      <w:r>
        <w:rPr>
          <w:rFonts w:hAnsi="宋体" w:hint="eastAsia"/>
          <w:sz w:val="24"/>
          <w:szCs w:val="24"/>
        </w:rPr>
        <w:t>工作条件下的绝对静压力，</w:t>
      </w:r>
      <w:r>
        <w:rPr>
          <w:rFonts w:hint="eastAsia"/>
          <w:sz w:val="24"/>
          <w:szCs w:val="24"/>
        </w:rPr>
        <w:t>MPa</w:t>
      </w:r>
      <w:r>
        <w:rPr>
          <w:rFonts w:hAnsi="宋体" w:hint="eastAsia"/>
          <w:sz w:val="24"/>
          <w:szCs w:val="24"/>
        </w:rPr>
        <w:t>；</w:t>
      </w:r>
    </w:p>
    <w:p w14:paraId="0FBE5EEF" w14:textId="77777777" w:rsidR="0028357B" w:rsidRDefault="008A6AD8">
      <w:pPr>
        <w:spacing w:line="360" w:lineRule="auto"/>
        <w:rPr>
          <w:sz w:val="24"/>
          <w:szCs w:val="24"/>
        </w:rPr>
      </w:pPr>
      <w:r>
        <w:rPr>
          <w:rFonts w:hint="eastAsia"/>
          <w:i/>
          <w:sz w:val="24"/>
          <w:szCs w:val="24"/>
        </w:rPr>
        <w:t>T</w:t>
      </w:r>
      <w:r>
        <w:rPr>
          <w:rFonts w:hint="eastAsia"/>
          <w:sz w:val="24"/>
          <w:szCs w:val="24"/>
          <w:vertAlign w:val="subscript"/>
        </w:rPr>
        <w:t xml:space="preserve">a  </w:t>
      </w:r>
      <w:r>
        <w:rPr>
          <w:rFonts w:hint="eastAsia"/>
          <w:sz w:val="24"/>
          <w:szCs w:val="24"/>
        </w:rPr>
        <w:t>——</w:t>
      </w:r>
      <w:r>
        <w:rPr>
          <w:rFonts w:hAnsi="宋体" w:hint="eastAsia"/>
          <w:sz w:val="24"/>
          <w:szCs w:val="24"/>
        </w:rPr>
        <w:t>工作条件下的气体热力学温度，</w:t>
      </w:r>
      <w:r>
        <w:rPr>
          <w:rFonts w:hint="eastAsia"/>
          <w:sz w:val="24"/>
          <w:szCs w:val="24"/>
        </w:rPr>
        <w:t>K</w:t>
      </w:r>
      <w:r>
        <w:rPr>
          <w:rFonts w:hAnsi="宋体" w:hint="eastAsia"/>
          <w:sz w:val="24"/>
          <w:szCs w:val="24"/>
        </w:rPr>
        <w:t>；</w:t>
      </w:r>
    </w:p>
    <w:p w14:paraId="154C9D7D" w14:textId="77777777" w:rsidR="0028357B" w:rsidRDefault="008A6AD8">
      <w:pPr>
        <w:spacing w:line="360" w:lineRule="auto"/>
        <w:rPr>
          <w:sz w:val="24"/>
          <w:szCs w:val="24"/>
        </w:rPr>
      </w:pPr>
      <w:r>
        <w:rPr>
          <w:rFonts w:hint="eastAsia"/>
          <w:i/>
          <w:sz w:val="24"/>
          <w:szCs w:val="24"/>
        </w:rPr>
        <w:t>Z</w:t>
      </w:r>
      <w:r>
        <w:rPr>
          <w:rFonts w:hint="eastAsia"/>
          <w:sz w:val="24"/>
          <w:szCs w:val="24"/>
          <w:vertAlign w:val="subscript"/>
        </w:rPr>
        <w:t>a</w:t>
      </w:r>
      <w:r>
        <w:rPr>
          <w:rFonts w:hint="eastAsia"/>
          <w:sz w:val="24"/>
          <w:szCs w:val="24"/>
        </w:rPr>
        <w:t xml:space="preserve"> </w:t>
      </w:r>
      <w:r>
        <w:rPr>
          <w:rFonts w:hint="eastAsia"/>
          <w:sz w:val="24"/>
          <w:szCs w:val="24"/>
        </w:rPr>
        <w:t>——</w:t>
      </w:r>
      <w:r>
        <w:rPr>
          <w:rFonts w:hAnsi="宋体" w:hint="eastAsia"/>
          <w:sz w:val="24"/>
          <w:szCs w:val="24"/>
        </w:rPr>
        <w:t>工作条件下的气体压缩因子；</w:t>
      </w:r>
    </w:p>
    <w:p w14:paraId="374293C3" w14:textId="77777777" w:rsidR="0028357B" w:rsidRDefault="008A6AD8">
      <w:pPr>
        <w:spacing w:line="360" w:lineRule="auto"/>
        <w:rPr>
          <w:sz w:val="24"/>
          <w:szCs w:val="24"/>
        </w:rPr>
      </w:pPr>
      <w:r>
        <w:rPr>
          <w:rFonts w:hint="eastAsia"/>
          <w:i/>
          <w:sz w:val="24"/>
          <w:szCs w:val="24"/>
        </w:rPr>
        <w:t>p</w:t>
      </w:r>
      <w:r>
        <w:rPr>
          <w:rFonts w:hint="eastAsia"/>
          <w:sz w:val="24"/>
          <w:szCs w:val="24"/>
          <w:vertAlign w:val="subscript"/>
        </w:rPr>
        <w:t xml:space="preserve">2  </w:t>
      </w:r>
      <w:r>
        <w:rPr>
          <w:rFonts w:hint="eastAsia"/>
          <w:sz w:val="24"/>
          <w:szCs w:val="24"/>
        </w:rPr>
        <w:t>——</w:t>
      </w:r>
      <w:r>
        <w:rPr>
          <w:rFonts w:hAnsi="宋体" w:hint="eastAsia"/>
          <w:sz w:val="24"/>
          <w:szCs w:val="24"/>
        </w:rPr>
        <w:t>计量参比条件下的绝对静压力，</w:t>
      </w:r>
      <w:r>
        <w:rPr>
          <w:rFonts w:hint="eastAsia"/>
          <w:sz w:val="24"/>
          <w:szCs w:val="24"/>
        </w:rPr>
        <w:t>MPa</w:t>
      </w:r>
      <w:r>
        <w:rPr>
          <w:rFonts w:hAnsi="宋体" w:hint="eastAsia"/>
          <w:sz w:val="24"/>
          <w:szCs w:val="24"/>
        </w:rPr>
        <w:t>；</w:t>
      </w:r>
    </w:p>
    <w:p w14:paraId="102B6108" w14:textId="77777777" w:rsidR="0028357B" w:rsidRDefault="008A6AD8">
      <w:pPr>
        <w:spacing w:line="360" w:lineRule="auto"/>
        <w:rPr>
          <w:sz w:val="24"/>
          <w:szCs w:val="24"/>
        </w:rPr>
      </w:pPr>
      <w:r>
        <w:rPr>
          <w:rFonts w:hint="eastAsia"/>
          <w:i/>
          <w:sz w:val="24"/>
          <w:szCs w:val="24"/>
        </w:rPr>
        <w:t>T</w:t>
      </w:r>
      <w:r>
        <w:rPr>
          <w:rFonts w:hint="eastAsia"/>
          <w:sz w:val="24"/>
          <w:szCs w:val="24"/>
          <w:vertAlign w:val="subscript"/>
        </w:rPr>
        <w:t xml:space="preserve">2  </w:t>
      </w:r>
      <w:r>
        <w:rPr>
          <w:rFonts w:hint="eastAsia"/>
          <w:sz w:val="24"/>
          <w:szCs w:val="24"/>
        </w:rPr>
        <w:t>——</w:t>
      </w:r>
      <w:r>
        <w:rPr>
          <w:rFonts w:hAnsi="宋体" w:hint="eastAsia"/>
          <w:sz w:val="24"/>
          <w:szCs w:val="24"/>
        </w:rPr>
        <w:t>计量参比下的气体热力学温度，</w:t>
      </w:r>
      <w:r>
        <w:rPr>
          <w:rFonts w:hint="eastAsia"/>
          <w:sz w:val="24"/>
          <w:szCs w:val="24"/>
        </w:rPr>
        <w:t>K</w:t>
      </w:r>
      <w:r>
        <w:rPr>
          <w:rFonts w:hAnsi="宋体" w:hint="eastAsia"/>
          <w:sz w:val="24"/>
          <w:szCs w:val="24"/>
        </w:rPr>
        <w:t>；</w:t>
      </w:r>
    </w:p>
    <w:p w14:paraId="6B36246E" w14:textId="77777777" w:rsidR="0028357B" w:rsidRDefault="008A6AD8">
      <w:pPr>
        <w:spacing w:line="360" w:lineRule="auto"/>
        <w:rPr>
          <w:sz w:val="24"/>
          <w:szCs w:val="24"/>
        </w:rPr>
      </w:pPr>
      <w:r>
        <w:rPr>
          <w:rFonts w:hint="eastAsia"/>
          <w:i/>
          <w:sz w:val="24"/>
          <w:szCs w:val="24"/>
        </w:rPr>
        <w:t>Z</w:t>
      </w:r>
      <w:r>
        <w:rPr>
          <w:rFonts w:hint="eastAsia"/>
          <w:sz w:val="24"/>
          <w:szCs w:val="24"/>
          <w:vertAlign w:val="subscript"/>
        </w:rPr>
        <w:t>2</w:t>
      </w:r>
      <w:r>
        <w:rPr>
          <w:rFonts w:hint="eastAsia"/>
          <w:sz w:val="24"/>
          <w:szCs w:val="24"/>
        </w:rPr>
        <w:t xml:space="preserve"> </w:t>
      </w:r>
      <w:r>
        <w:rPr>
          <w:rFonts w:hint="eastAsia"/>
          <w:sz w:val="24"/>
          <w:szCs w:val="24"/>
        </w:rPr>
        <w:t>——</w:t>
      </w:r>
      <w:r>
        <w:rPr>
          <w:rFonts w:hAnsi="宋体" w:hint="eastAsia"/>
          <w:sz w:val="24"/>
          <w:szCs w:val="24"/>
        </w:rPr>
        <w:t>计量参比下的气体压缩因子。</w:t>
      </w:r>
    </w:p>
    <w:p w14:paraId="17207677" w14:textId="77777777" w:rsidR="0028357B" w:rsidRDefault="008A6AD8">
      <w:pPr>
        <w:spacing w:line="360" w:lineRule="auto"/>
        <w:rPr>
          <w:sz w:val="24"/>
          <w:szCs w:val="24"/>
        </w:rPr>
      </w:pPr>
      <w:r>
        <w:rPr>
          <w:rFonts w:hAnsi="宋体" w:hint="eastAsia"/>
          <w:sz w:val="24"/>
          <w:szCs w:val="24"/>
        </w:rPr>
        <w:t>计量参比条件下的气体压力和温度为约定参考值，因此不考虑其不确定度贡献，本例中考虑流量计算机引入的不确定度，根据式（</w:t>
      </w:r>
      <w:r>
        <w:rPr>
          <w:rFonts w:hint="eastAsia"/>
          <w:sz w:val="24"/>
          <w:szCs w:val="24"/>
        </w:rPr>
        <w:t>B.2</w:t>
      </w:r>
      <w:r>
        <w:rPr>
          <w:rFonts w:hAnsi="宋体" w:hint="eastAsia"/>
          <w:sz w:val="24"/>
          <w:szCs w:val="24"/>
        </w:rPr>
        <w:t>），体积流量的相对标准不确定度可表示为：</w:t>
      </w:r>
    </w:p>
    <w:p w14:paraId="536D794A"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r>
                <w:rPr>
                  <w:rFonts w:ascii="Cambria Math" w:hAnsi="Cambria Math"/>
                  <w:sz w:val="24"/>
                  <w:szCs w:val="24"/>
                </w:rPr>
                <m:t>q</m:t>
              </m:r>
            </m:e>
          </m:d>
          <m:r>
            <w:rPr>
              <w:rFonts w:asci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a</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a</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sz w:val="24"/>
                          <w:szCs w:val="24"/>
                        </w:rPr>
                        <m:t>2</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r>
                    <w:rPr>
                      <w:rFonts w:ascii="Cambria Math"/>
                      <w:sz w:val="24"/>
                      <w:szCs w:val="24"/>
                    </w:rPr>
                    <m:t>M</m:t>
                  </m:r>
                </m:e>
              </m:d>
            </m:e>
          </m:rad>
        </m:oMath>
      </m:oMathPara>
    </w:p>
    <w:p w14:paraId="29D2DF5B"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ab/>
        <w:t>(B.3)</w:t>
      </w:r>
    </w:p>
    <w:p w14:paraId="19CF66E0" w14:textId="77777777" w:rsidR="0028357B" w:rsidRDefault="008A6AD8">
      <w:pPr>
        <w:spacing w:line="360" w:lineRule="auto"/>
        <w:rPr>
          <w:sz w:val="24"/>
          <w:szCs w:val="24"/>
        </w:rPr>
      </w:pPr>
      <w:r>
        <w:rPr>
          <w:rFonts w:hAnsi="宋体" w:hint="eastAsia"/>
          <w:sz w:val="24"/>
          <w:szCs w:val="24"/>
        </w:rPr>
        <w:t>式中：</w:t>
      </w:r>
    </w:p>
    <w:p w14:paraId="44AA576C"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q</w:t>
      </w:r>
      <w:r>
        <w:rPr>
          <w:rFonts w:hint="eastAsia"/>
          <w:sz w:val="24"/>
          <w:szCs w:val="24"/>
        </w:rPr>
        <w:t>)</w:t>
      </w:r>
      <w:r>
        <w:rPr>
          <w:rFonts w:hint="eastAsia"/>
          <w:sz w:val="24"/>
          <w:szCs w:val="24"/>
        </w:rPr>
        <w:t>——</w:t>
      </w:r>
      <w:r>
        <w:rPr>
          <w:rFonts w:hAnsi="宋体" w:hint="eastAsia"/>
          <w:sz w:val="24"/>
          <w:szCs w:val="24"/>
        </w:rPr>
        <w:t>计量参比条件下体积流量的相对标准不确定度，</w:t>
      </w:r>
      <w:r>
        <w:rPr>
          <w:rFonts w:hint="eastAsia"/>
          <w:sz w:val="24"/>
          <w:szCs w:val="24"/>
        </w:rPr>
        <w:t>%</w:t>
      </w:r>
      <w:r>
        <w:rPr>
          <w:rFonts w:hAnsi="宋体" w:hint="eastAsia"/>
          <w:sz w:val="24"/>
          <w:szCs w:val="24"/>
        </w:rPr>
        <w:t>；</w:t>
      </w:r>
    </w:p>
    <w:p w14:paraId="55E89EFA"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proofErr w:type="spellStart"/>
      <w:r>
        <w:rPr>
          <w:rFonts w:hint="eastAsia"/>
          <w:i/>
          <w:sz w:val="24"/>
          <w:szCs w:val="24"/>
        </w:rPr>
        <w:t>q</w:t>
      </w:r>
      <w:r>
        <w:rPr>
          <w:rFonts w:hint="eastAsia"/>
          <w:sz w:val="24"/>
          <w:szCs w:val="24"/>
          <w:vertAlign w:val="subscript"/>
        </w:rPr>
        <w:t>a</w:t>
      </w:r>
      <w:proofErr w:type="spellEnd"/>
      <w:r>
        <w:rPr>
          <w:rFonts w:hint="eastAsia"/>
          <w:sz w:val="24"/>
          <w:szCs w:val="24"/>
        </w:rPr>
        <w:t xml:space="preserve">) </w:t>
      </w:r>
      <w:r>
        <w:rPr>
          <w:rFonts w:hint="eastAsia"/>
          <w:sz w:val="24"/>
          <w:szCs w:val="24"/>
        </w:rPr>
        <w:t>——</w:t>
      </w:r>
      <w:r>
        <w:rPr>
          <w:rFonts w:hAnsi="宋体" w:hint="eastAsia"/>
          <w:sz w:val="24"/>
          <w:szCs w:val="24"/>
        </w:rPr>
        <w:t>工作条件下体积流量的相对标准不确定度，</w:t>
      </w:r>
      <w:r>
        <w:rPr>
          <w:rFonts w:hint="eastAsia"/>
          <w:sz w:val="24"/>
          <w:szCs w:val="24"/>
        </w:rPr>
        <w:t>%</w:t>
      </w:r>
      <w:r>
        <w:rPr>
          <w:rFonts w:hAnsi="宋体" w:hint="eastAsia"/>
          <w:sz w:val="24"/>
          <w:szCs w:val="24"/>
        </w:rPr>
        <w:t>；</w:t>
      </w:r>
    </w:p>
    <w:p w14:paraId="5827C75E"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p</w:t>
      </w:r>
      <w:r>
        <w:rPr>
          <w:rFonts w:hint="eastAsia"/>
          <w:sz w:val="24"/>
          <w:szCs w:val="24"/>
          <w:vertAlign w:val="subscript"/>
        </w:rPr>
        <w:t>a</w:t>
      </w:r>
      <w:r>
        <w:rPr>
          <w:rFonts w:hint="eastAsia"/>
          <w:sz w:val="24"/>
          <w:szCs w:val="24"/>
        </w:rPr>
        <w:t>)</w:t>
      </w:r>
      <w:r>
        <w:rPr>
          <w:rFonts w:hint="eastAsia"/>
          <w:sz w:val="24"/>
          <w:szCs w:val="24"/>
          <w:vertAlign w:val="subscript"/>
        </w:rPr>
        <w:t xml:space="preserve">  </w:t>
      </w:r>
      <w:r>
        <w:rPr>
          <w:rFonts w:hint="eastAsia"/>
          <w:sz w:val="24"/>
          <w:szCs w:val="24"/>
        </w:rPr>
        <w:t>——</w:t>
      </w:r>
      <w:r>
        <w:rPr>
          <w:rFonts w:hAnsi="宋体" w:hint="eastAsia"/>
          <w:sz w:val="24"/>
          <w:szCs w:val="24"/>
        </w:rPr>
        <w:t>工作条件下绝对静压力的相对标准不确定度，</w:t>
      </w:r>
      <w:r>
        <w:rPr>
          <w:rFonts w:hint="eastAsia"/>
          <w:sz w:val="24"/>
          <w:szCs w:val="24"/>
        </w:rPr>
        <w:t>%</w:t>
      </w:r>
      <w:r>
        <w:rPr>
          <w:rFonts w:hAnsi="宋体" w:hint="eastAsia"/>
          <w:sz w:val="24"/>
          <w:szCs w:val="24"/>
        </w:rPr>
        <w:t>；</w:t>
      </w:r>
    </w:p>
    <w:p w14:paraId="0918463B"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T</w:t>
      </w:r>
      <w:r>
        <w:rPr>
          <w:rFonts w:hint="eastAsia"/>
          <w:sz w:val="24"/>
          <w:szCs w:val="24"/>
          <w:vertAlign w:val="subscript"/>
        </w:rPr>
        <w:t>a</w:t>
      </w:r>
      <w:r>
        <w:rPr>
          <w:rFonts w:hint="eastAsia"/>
          <w:sz w:val="24"/>
          <w:szCs w:val="24"/>
        </w:rPr>
        <w:t>)</w:t>
      </w:r>
      <w:r>
        <w:rPr>
          <w:rFonts w:hint="eastAsia"/>
          <w:sz w:val="24"/>
          <w:szCs w:val="24"/>
          <w:vertAlign w:val="subscript"/>
        </w:rPr>
        <w:t xml:space="preserve">  </w:t>
      </w:r>
      <w:r>
        <w:rPr>
          <w:rFonts w:hint="eastAsia"/>
          <w:sz w:val="24"/>
          <w:szCs w:val="24"/>
        </w:rPr>
        <w:t>——</w:t>
      </w:r>
      <w:r>
        <w:rPr>
          <w:rFonts w:hAnsi="宋体" w:hint="eastAsia"/>
          <w:sz w:val="24"/>
          <w:szCs w:val="24"/>
        </w:rPr>
        <w:t>工作条件下气体热力学温度的相对标准不确定度，</w:t>
      </w:r>
      <w:r>
        <w:rPr>
          <w:rFonts w:hint="eastAsia"/>
          <w:sz w:val="24"/>
          <w:szCs w:val="24"/>
        </w:rPr>
        <w:t>%</w:t>
      </w:r>
      <w:r>
        <w:rPr>
          <w:rFonts w:hAnsi="宋体" w:hint="eastAsia"/>
          <w:sz w:val="24"/>
          <w:szCs w:val="24"/>
        </w:rPr>
        <w:t>；</w:t>
      </w:r>
    </w:p>
    <w:p w14:paraId="034AFA30" w14:textId="77777777" w:rsidR="0028357B" w:rsidRDefault="008A6AD8">
      <w:pPr>
        <w:spacing w:line="360" w:lineRule="auto"/>
        <w:rPr>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Z</w:t>
      </w:r>
      <w:r>
        <w:rPr>
          <w:rFonts w:hint="eastAsia"/>
          <w:sz w:val="24"/>
          <w:szCs w:val="24"/>
          <w:vertAlign w:val="subscript"/>
        </w:rPr>
        <w:t>a</w:t>
      </w:r>
      <w:r>
        <w:rPr>
          <w:rFonts w:hint="eastAsia"/>
          <w:sz w:val="24"/>
          <w:szCs w:val="24"/>
        </w:rPr>
        <w:t xml:space="preserve">) </w:t>
      </w:r>
      <w:r>
        <w:rPr>
          <w:rFonts w:hint="eastAsia"/>
          <w:sz w:val="24"/>
          <w:szCs w:val="24"/>
        </w:rPr>
        <w:t>——</w:t>
      </w:r>
      <w:r>
        <w:rPr>
          <w:rFonts w:hAnsi="宋体" w:hint="eastAsia"/>
          <w:sz w:val="24"/>
          <w:szCs w:val="24"/>
        </w:rPr>
        <w:t>工作条件下气体压缩因子的相对标准不确定度，</w:t>
      </w:r>
      <w:r>
        <w:rPr>
          <w:rFonts w:hint="eastAsia"/>
          <w:sz w:val="24"/>
          <w:szCs w:val="24"/>
        </w:rPr>
        <w:t>%</w:t>
      </w:r>
      <w:r>
        <w:rPr>
          <w:rFonts w:hAnsi="宋体" w:hint="eastAsia"/>
          <w:sz w:val="24"/>
          <w:szCs w:val="24"/>
        </w:rPr>
        <w:t>；</w:t>
      </w:r>
    </w:p>
    <w:p w14:paraId="6E6CB21E" w14:textId="77777777" w:rsidR="0028357B" w:rsidRDefault="008A6AD8">
      <w:pPr>
        <w:spacing w:line="360" w:lineRule="auto"/>
        <w:rPr>
          <w:rFonts w:hAnsi="宋体"/>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Z</w:t>
      </w:r>
      <w:r>
        <w:rPr>
          <w:rFonts w:hint="eastAsia"/>
          <w:sz w:val="24"/>
          <w:szCs w:val="24"/>
          <w:vertAlign w:val="subscript"/>
        </w:rPr>
        <w:t>2</w:t>
      </w:r>
      <w:r>
        <w:rPr>
          <w:rFonts w:hint="eastAsia"/>
          <w:sz w:val="24"/>
          <w:szCs w:val="24"/>
        </w:rPr>
        <w:t xml:space="preserve">) </w:t>
      </w:r>
      <w:r>
        <w:rPr>
          <w:rFonts w:hint="eastAsia"/>
          <w:sz w:val="24"/>
          <w:szCs w:val="24"/>
        </w:rPr>
        <w:t>——</w:t>
      </w:r>
      <w:r>
        <w:rPr>
          <w:rFonts w:hAnsi="宋体" w:hint="eastAsia"/>
          <w:sz w:val="24"/>
          <w:szCs w:val="24"/>
        </w:rPr>
        <w:t>计量参比下气体压缩因子的相对标准不确定度，</w:t>
      </w:r>
      <w:r>
        <w:rPr>
          <w:rFonts w:hint="eastAsia"/>
          <w:sz w:val="24"/>
          <w:szCs w:val="24"/>
        </w:rPr>
        <w:t>%</w:t>
      </w:r>
      <w:r>
        <w:rPr>
          <w:rFonts w:hAnsi="宋体" w:hint="eastAsia"/>
          <w:sz w:val="24"/>
          <w:szCs w:val="24"/>
        </w:rPr>
        <w:t>；</w:t>
      </w:r>
    </w:p>
    <w:p w14:paraId="5AFA08F5" w14:textId="77777777" w:rsidR="0028357B" w:rsidRDefault="008A6AD8">
      <w:pPr>
        <w:spacing w:line="360" w:lineRule="auto"/>
        <w:rPr>
          <w:rFonts w:hAnsi="宋体"/>
          <w:sz w:val="24"/>
          <w:szCs w:val="24"/>
        </w:rPr>
      </w:pP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M</w:t>
      </w:r>
      <w:r>
        <w:rPr>
          <w:rFonts w:hint="eastAsia"/>
          <w:sz w:val="24"/>
          <w:szCs w:val="24"/>
        </w:rPr>
        <w:t xml:space="preserve">) </w:t>
      </w:r>
      <w:r>
        <w:rPr>
          <w:rFonts w:hint="eastAsia"/>
          <w:sz w:val="24"/>
          <w:szCs w:val="24"/>
        </w:rPr>
        <w:t>——</w:t>
      </w:r>
      <w:r>
        <w:rPr>
          <w:rFonts w:hAnsi="宋体" w:hint="eastAsia"/>
          <w:sz w:val="24"/>
          <w:szCs w:val="24"/>
        </w:rPr>
        <w:t>流量计算机的相对标准不确定度，</w:t>
      </w:r>
      <w:r>
        <w:rPr>
          <w:rFonts w:hint="eastAsia"/>
          <w:sz w:val="24"/>
          <w:szCs w:val="24"/>
        </w:rPr>
        <w:t>%</w:t>
      </w:r>
      <w:r>
        <w:rPr>
          <w:rFonts w:hint="eastAsia"/>
          <w:sz w:val="24"/>
          <w:szCs w:val="24"/>
        </w:rPr>
        <w:t>。</w:t>
      </w:r>
    </w:p>
    <w:p w14:paraId="45368AAD" w14:textId="77777777" w:rsidR="0028357B" w:rsidRDefault="0028357B">
      <w:pPr>
        <w:spacing w:line="360" w:lineRule="auto"/>
        <w:rPr>
          <w:rFonts w:hAnsi="宋体"/>
          <w:sz w:val="24"/>
          <w:szCs w:val="24"/>
        </w:rPr>
      </w:pPr>
    </w:p>
    <w:p w14:paraId="5872E95C" w14:textId="20ADBB10" w:rsidR="0028357B" w:rsidRDefault="008A6AD8">
      <w:pPr>
        <w:spacing w:line="360" w:lineRule="auto"/>
        <w:outlineLvl w:val="2"/>
        <w:rPr>
          <w:rFonts w:hAnsi="宋体"/>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  A</w:t>
      </w:r>
      <w:r>
        <w:rPr>
          <w:rFonts w:hint="eastAsia"/>
          <w:sz w:val="24"/>
          <w:szCs w:val="24"/>
        </w:rPr>
        <w:t>站</w:t>
      </w:r>
      <w:r w:rsidR="00734166">
        <w:rPr>
          <w:rFonts w:hint="eastAsia"/>
          <w:sz w:val="24"/>
          <w:szCs w:val="24"/>
        </w:rPr>
        <w:t>a</w:t>
      </w:r>
      <w:r>
        <w:rPr>
          <w:rFonts w:hint="eastAsia"/>
          <w:sz w:val="24"/>
          <w:szCs w:val="24"/>
        </w:rPr>
        <w:t>路</w:t>
      </w:r>
    </w:p>
    <w:p w14:paraId="09A0E815" w14:textId="1E398B20" w:rsidR="0028357B" w:rsidRDefault="008A6AD8">
      <w:pPr>
        <w:spacing w:line="360" w:lineRule="auto"/>
        <w:outlineLvl w:val="3"/>
        <w:rPr>
          <w:rFonts w:hAnsi="宋体"/>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.1  </w:t>
      </w:r>
      <w:proofErr w:type="spellStart"/>
      <w:r>
        <w:rPr>
          <w:i/>
          <w:sz w:val="24"/>
          <w:szCs w:val="24"/>
        </w:rPr>
        <w:t>u</w:t>
      </w:r>
      <w:r>
        <w:rPr>
          <w:sz w:val="24"/>
          <w:szCs w:val="24"/>
          <w:vertAlign w:val="subscript"/>
        </w:rPr>
        <w:t>r</w:t>
      </w:r>
      <w:proofErr w:type="spellEnd"/>
      <w:r>
        <w:rPr>
          <w:sz w:val="24"/>
          <w:szCs w:val="24"/>
        </w:rPr>
        <w:t>(</w:t>
      </w:r>
      <w:proofErr w:type="spellStart"/>
      <w:r>
        <w:rPr>
          <w:rFonts w:hint="eastAsia"/>
          <w:i/>
          <w:sz w:val="24"/>
          <w:szCs w:val="24"/>
        </w:rPr>
        <w:t>q</w:t>
      </w:r>
      <w:r>
        <w:rPr>
          <w:rFonts w:hint="eastAsia"/>
          <w:sz w:val="24"/>
          <w:szCs w:val="24"/>
          <w:vertAlign w:val="subscript"/>
        </w:rPr>
        <w:t>a</w:t>
      </w:r>
      <w:proofErr w:type="spellEnd"/>
      <w:r>
        <w:rPr>
          <w:rFonts w:hint="eastAsia"/>
          <w:sz w:val="24"/>
          <w:szCs w:val="24"/>
        </w:rPr>
        <w:t>)</w:t>
      </w:r>
      <w:r>
        <w:rPr>
          <w:rFonts w:hint="eastAsia"/>
          <w:sz w:val="24"/>
          <w:szCs w:val="24"/>
        </w:rPr>
        <w:t>的评定</w:t>
      </w:r>
    </w:p>
    <w:p w14:paraId="7CF418DC" w14:textId="77777777" w:rsidR="0028357B" w:rsidRDefault="008A6AD8">
      <w:pPr>
        <w:spacing w:line="360" w:lineRule="auto"/>
        <w:rPr>
          <w:rFonts w:hAnsi="宋体"/>
          <w:sz w:val="24"/>
          <w:szCs w:val="24"/>
        </w:rPr>
      </w:pPr>
      <w:r>
        <w:rPr>
          <w:rFonts w:hAnsi="宋体" w:hint="eastAsia"/>
          <w:sz w:val="24"/>
          <w:szCs w:val="24"/>
        </w:rPr>
        <w:t>超声流量计检定结果表明最大示值误差为</w:t>
      </w:r>
      <w:r>
        <w:rPr>
          <w:rFonts w:hint="eastAsia"/>
          <w:sz w:val="24"/>
          <w:szCs w:val="24"/>
        </w:rPr>
        <w:t>0.88%</w:t>
      </w:r>
      <w:r>
        <w:rPr>
          <w:rFonts w:hAnsi="宋体" w:hint="eastAsia"/>
          <w:sz w:val="24"/>
          <w:szCs w:val="24"/>
        </w:rPr>
        <w:t>。按照均匀分布评估其相对标准不确定度为</w:t>
      </w:r>
      <w:r>
        <w:rPr>
          <w:rFonts w:hAnsi="宋体" w:hint="eastAsia"/>
          <w:sz w:val="24"/>
          <w:szCs w:val="24"/>
        </w:rPr>
        <w:t xml:space="preserve"> :</w:t>
      </w:r>
    </w:p>
    <w:p w14:paraId="3B6AA8B5"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a</m:t>
                </m:r>
              </m:sub>
            </m:sSub>
          </m:e>
        </m:d>
        <m:r>
          <w:rPr>
            <w:rFonts w:ascii="Cambria Math"/>
            <w:sz w:val="24"/>
            <w:szCs w:val="24"/>
          </w:rPr>
          <m:t>=</m:t>
        </m:r>
        <m:f>
          <m:fPr>
            <m:ctrlPr>
              <w:rPr>
                <w:rFonts w:ascii="Cambria Math" w:hAnsi="Cambria Math"/>
                <w:i/>
                <w:sz w:val="24"/>
                <w:szCs w:val="24"/>
              </w:rPr>
            </m:ctrlPr>
          </m:fPr>
          <m:num>
            <m:r>
              <w:rPr>
                <w:rFonts w:ascii="Cambria Math"/>
                <w:sz w:val="24"/>
                <w:szCs w:val="24"/>
              </w:rPr>
              <m:t>0.88%</m:t>
            </m:r>
          </m:num>
          <m:den>
            <m:rad>
              <m:radPr>
                <m:degHide m:val="1"/>
                <m:ctrlPr>
                  <w:rPr>
                    <w:rFonts w:ascii="Cambria Math" w:hAnsi="Cambria Math"/>
                    <w:i/>
                    <w:sz w:val="24"/>
                    <w:szCs w:val="24"/>
                  </w:rPr>
                </m:ctrlPr>
              </m:radPr>
              <m:deg/>
              <m:e>
                <m:r>
                  <w:rPr>
                    <w:rFonts w:ascii="Cambria Math"/>
                    <w:sz w:val="24"/>
                    <w:szCs w:val="24"/>
                  </w:rPr>
                  <m:t>3</m:t>
                </m:r>
              </m:e>
            </m:rad>
          </m:den>
        </m:f>
        <m:r>
          <w:rPr>
            <w:rFonts w:ascii="Cambria Math"/>
            <w:sz w:val="24"/>
            <w:szCs w:val="24"/>
          </w:rPr>
          <m:t>=0.51</m:t>
        </m:r>
      </m:oMath>
      <w:r w:rsidR="008A6AD8">
        <w:rPr>
          <w:rFonts w:ascii="Calibri" w:hint="eastAsia"/>
          <w:sz w:val="24"/>
          <w:szCs w:val="24"/>
        </w:rPr>
        <w:t>%</w:t>
      </w:r>
    </w:p>
    <w:p w14:paraId="05D6FA1B"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(B.4)</w:t>
      </w:r>
    </w:p>
    <w:p w14:paraId="234582D3" w14:textId="77D05D8F"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.2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p</w:t>
      </w:r>
      <w:r>
        <w:rPr>
          <w:rFonts w:hint="eastAsia"/>
          <w:sz w:val="24"/>
          <w:szCs w:val="24"/>
          <w:vertAlign w:val="subscript"/>
        </w:rPr>
        <w:t>a</w:t>
      </w:r>
      <w:r>
        <w:rPr>
          <w:rFonts w:hint="eastAsia"/>
          <w:sz w:val="24"/>
          <w:szCs w:val="24"/>
        </w:rPr>
        <w:t>)</w:t>
      </w:r>
      <w:r>
        <w:rPr>
          <w:rFonts w:hint="eastAsia"/>
          <w:sz w:val="24"/>
          <w:szCs w:val="24"/>
        </w:rPr>
        <w:t>的评定</w:t>
      </w:r>
    </w:p>
    <w:p w14:paraId="3CB8A827" w14:textId="77777777" w:rsidR="0028357B" w:rsidRDefault="008A6AD8">
      <w:pPr>
        <w:spacing w:line="360" w:lineRule="auto"/>
        <w:rPr>
          <w:sz w:val="24"/>
          <w:szCs w:val="24"/>
        </w:rPr>
      </w:pPr>
      <w:r>
        <w:rPr>
          <w:rFonts w:hAnsi="宋体" w:hint="eastAsia"/>
          <w:sz w:val="24"/>
          <w:szCs w:val="24"/>
        </w:rPr>
        <w:t>压力变送器检定结果显示，（</w:t>
      </w:r>
      <w:r>
        <w:rPr>
          <w:rFonts w:hint="eastAsia"/>
          <w:sz w:val="24"/>
          <w:szCs w:val="24"/>
        </w:rPr>
        <w:t>0</w:t>
      </w:r>
      <w:r>
        <w:rPr>
          <w:sz w:val="24"/>
          <w:szCs w:val="24"/>
        </w:rPr>
        <w:t>~</w:t>
      </w:r>
      <w:r>
        <w:rPr>
          <w:rFonts w:hint="eastAsia"/>
          <w:sz w:val="24"/>
          <w:szCs w:val="24"/>
        </w:rPr>
        <w:t>12</w:t>
      </w:r>
      <w:r>
        <w:rPr>
          <w:rFonts w:hAnsi="宋体" w:hint="eastAsia"/>
          <w:sz w:val="24"/>
          <w:szCs w:val="24"/>
        </w:rPr>
        <w:t>）</w:t>
      </w:r>
      <w:r>
        <w:rPr>
          <w:rFonts w:hint="eastAsia"/>
          <w:sz w:val="24"/>
          <w:szCs w:val="24"/>
        </w:rPr>
        <w:t>MPa</w:t>
      </w:r>
      <w:r>
        <w:rPr>
          <w:rFonts w:hAnsi="宋体" w:hint="eastAsia"/>
          <w:sz w:val="24"/>
          <w:szCs w:val="24"/>
        </w:rPr>
        <w:t>范围内，压力变送器的最大示值误差为</w:t>
      </w:r>
      <w:r>
        <w:rPr>
          <w:rFonts w:hAnsi="宋体" w:hint="eastAsia"/>
          <w:sz w:val="24"/>
          <w:szCs w:val="24"/>
        </w:rPr>
        <w:t>-</w:t>
      </w:r>
      <w:r>
        <w:rPr>
          <w:rFonts w:hint="eastAsia"/>
          <w:sz w:val="24"/>
          <w:szCs w:val="24"/>
        </w:rPr>
        <w:t>0.02%</w:t>
      </w:r>
      <w:r>
        <w:rPr>
          <w:rFonts w:hAnsi="宋体" w:hint="eastAsia"/>
          <w:sz w:val="24"/>
          <w:szCs w:val="24"/>
        </w:rPr>
        <w:t>。仍按均匀分布评估其相对标准不确定度为</w:t>
      </w:r>
      <w:r>
        <w:rPr>
          <w:rFonts w:hint="eastAsia"/>
          <w:sz w:val="24"/>
          <w:szCs w:val="24"/>
        </w:rPr>
        <w:t>:</w:t>
      </w:r>
    </w:p>
    <w:p w14:paraId="1317AF4C"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a</m:t>
                </m:r>
              </m:sub>
            </m:sSub>
          </m:e>
        </m:d>
        <m:r>
          <w:rPr>
            <w:rFonts w:ascii="Cambria Math"/>
            <w:sz w:val="24"/>
            <w:szCs w:val="24"/>
          </w:rPr>
          <m:t>=</m:t>
        </m:r>
        <m:f>
          <m:fPr>
            <m:ctrlPr>
              <w:rPr>
                <w:rFonts w:ascii="Cambria Math" w:hAnsi="Cambria Math"/>
                <w:i/>
                <w:sz w:val="24"/>
                <w:szCs w:val="24"/>
              </w:rPr>
            </m:ctrlPr>
          </m:fPr>
          <m:num>
            <m:r>
              <w:rPr>
                <w:rFonts w:ascii="Cambria Math"/>
                <w:sz w:val="24"/>
                <w:szCs w:val="24"/>
              </w:rPr>
              <m:t>0.02%</m:t>
            </m:r>
          </m:num>
          <m:den>
            <m:rad>
              <m:radPr>
                <m:degHide m:val="1"/>
                <m:ctrlPr>
                  <w:rPr>
                    <w:rFonts w:ascii="Cambria Math" w:hAnsi="Cambria Math"/>
                    <w:i/>
                    <w:sz w:val="24"/>
                    <w:szCs w:val="24"/>
                  </w:rPr>
                </m:ctrlPr>
              </m:radPr>
              <m:deg/>
              <m:e>
                <m:r>
                  <w:rPr>
                    <w:rFonts w:ascii="Cambria Math"/>
                    <w:sz w:val="24"/>
                    <w:szCs w:val="24"/>
                  </w:rPr>
                  <m:t>3</m:t>
                </m:r>
              </m:e>
            </m:rad>
          </m:den>
        </m:f>
        <m:r>
          <w:rPr>
            <w:rFonts w:ascii="Cambria Math"/>
            <w:sz w:val="24"/>
            <w:szCs w:val="24"/>
          </w:rPr>
          <m:t>=0.012</m:t>
        </m:r>
      </m:oMath>
      <w:r w:rsidR="008A6AD8">
        <w:rPr>
          <w:rFonts w:ascii="Calibri" w:hint="eastAsia"/>
          <w:sz w:val="24"/>
          <w:szCs w:val="24"/>
        </w:rPr>
        <w:t>%</w:t>
      </w:r>
    </w:p>
    <w:p w14:paraId="0EACA2E5"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(B.5)</w:t>
      </w:r>
    </w:p>
    <w:p w14:paraId="0FF1EC15" w14:textId="5BE2F3A8"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.3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T</w:t>
      </w:r>
      <w:r>
        <w:rPr>
          <w:rFonts w:hint="eastAsia"/>
          <w:sz w:val="24"/>
          <w:szCs w:val="24"/>
          <w:vertAlign w:val="subscript"/>
        </w:rPr>
        <w:t>a</w:t>
      </w:r>
      <w:r>
        <w:rPr>
          <w:rFonts w:hint="eastAsia"/>
          <w:sz w:val="24"/>
          <w:szCs w:val="24"/>
        </w:rPr>
        <w:t>)</w:t>
      </w:r>
      <w:r>
        <w:rPr>
          <w:rFonts w:hint="eastAsia"/>
          <w:sz w:val="24"/>
          <w:szCs w:val="24"/>
        </w:rPr>
        <w:t>的评定</w:t>
      </w:r>
    </w:p>
    <w:p w14:paraId="4EFAA0A5" w14:textId="77777777" w:rsidR="0028357B" w:rsidRDefault="008A6AD8">
      <w:pPr>
        <w:spacing w:line="360" w:lineRule="auto"/>
        <w:rPr>
          <w:rFonts w:hAnsi="宋体"/>
          <w:sz w:val="24"/>
          <w:szCs w:val="24"/>
        </w:rPr>
      </w:pPr>
      <w:r>
        <w:rPr>
          <w:rFonts w:hAnsi="宋体" w:hint="eastAsia"/>
          <w:sz w:val="24"/>
          <w:szCs w:val="24"/>
        </w:rPr>
        <w:t>温度变送器检定结果显示，（</w:t>
      </w:r>
      <w:r>
        <w:rPr>
          <w:rFonts w:hint="eastAsia"/>
          <w:sz w:val="24"/>
          <w:szCs w:val="24"/>
        </w:rPr>
        <w:t>-40</w:t>
      </w:r>
      <w:r>
        <w:rPr>
          <w:sz w:val="24"/>
          <w:szCs w:val="24"/>
        </w:rPr>
        <w:t>~</w:t>
      </w:r>
      <w:r>
        <w:rPr>
          <w:rFonts w:hint="eastAsia"/>
          <w:sz w:val="24"/>
          <w:szCs w:val="24"/>
        </w:rPr>
        <w:t>80</w:t>
      </w:r>
      <w:r>
        <w:rPr>
          <w:rFonts w:hAnsi="宋体" w:hint="eastAsia"/>
          <w:sz w:val="24"/>
          <w:szCs w:val="24"/>
        </w:rPr>
        <w:t>）</w:t>
      </w:r>
      <w:r>
        <w:rPr>
          <w:rFonts w:hint="eastAsia"/>
          <w:sz w:val="24"/>
          <w:szCs w:val="24"/>
        </w:rPr>
        <w:t>℃</w:t>
      </w:r>
      <w:r>
        <w:rPr>
          <w:rFonts w:hAnsi="宋体" w:hint="eastAsia"/>
          <w:sz w:val="24"/>
          <w:szCs w:val="24"/>
        </w:rPr>
        <w:t>范围内，温度变送器的扩展不确定度为</w:t>
      </w:r>
      <w:r>
        <w:rPr>
          <w:rFonts w:hAnsi="宋体" w:hint="eastAsia"/>
          <w:sz w:val="24"/>
          <w:szCs w:val="24"/>
        </w:rPr>
        <w:t>0.03%</w:t>
      </w:r>
      <w:r>
        <w:rPr>
          <w:rFonts w:hAnsi="宋体" w:hint="eastAsia"/>
          <w:sz w:val="24"/>
          <w:szCs w:val="24"/>
        </w:rPr>
        <w:t>（</w:t>
      </w:r>
      <w:r>
        <w:rPr>
          <w:rFonts w:hAnsi="宋体" w:hint="eastAsia"/>
          <w:i/>
          <w:iCs/>
          <w:sz w:val="24"/>
          <w:szCs w:val="24"/>
        </w:rPr>
        <w:t>k</w:t>
      </w:r>
      <w:r>
        <w:rPr>
          <w:rFonts w:hAnsi="宋体" w:hint="eastAsia"/>
          <w:sz w:val="24"/>
          <w:szCs w:val="24"/>
        </w:rPr>
        <w:t>=2</w:t>
      </w:r>
      <w:r>
        <w:rPr>
          <w:rFonts w:hAnsi="宋体" w:hint="eastAsia"/>
          <w:sz w:val="24"/>
          <w:szCs w:val="24"/>
        </w:rPr>
        <w:t>），温度的相对标准不确定度为</w:t>
      </w:r>
      <w:r>
        <w:rPr>
          <w:rFonts w:hAnsi="宋体" w:hint="eastAsia"/>
          <w:sz w:val="24"/>
          <w:szCs w:val="24"/>
        </w:rPr>
        <w:t>:</w:t>
      </w:r>
    </w:p>
    <w:p w14:paraId="7FF1AA90"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a</m:t>
                </m:r>
              </m:sub>
            </m:sSub>
          </m:e>
        </m:d>
        <m:r>
          <w:rPr>
            <w:rFonts w:ascii="Cambria Math"/>
            <w:sz w:val="24"/>
            <w:szCs w:val="24"/>
          </w:rPr>
          <m:t>=</m:t>
        </m:r>
        <m:f>
          <m:fPr>
            <m:ctrlPr>
              <w:rPr>
                <w:rFonts w:ascii="Cambria Math" w:hAnsi="Cambria Math"/>
                <w:i/>
                <w:sz w:val="24"/>
                <w:szCs w:val="24"/>
              </w:rPr>
            </m:ctrlPr>
          </m:fPr>
          <m:num>
            <m:r>
              <w:rPr>
                <w:rFonts w:ascii="Cambria Math"/>
                <w:sz w:val="24"/>
                <w:szCs w:val="24"/>
              </w:rPr>
              <m:t>0.03%</m:t>
            </m:r>
          </m:num>
          <m:den>
            <m:r>
              <w:rPr>
                <w:rFonts w:ascii="Cambria Math"/>
                <w:sz w:val="24"/>
                <w:szCs w:val="24"/>
              </w:rPr>
              <m:t>2</m:t>
            </m:r>
          </m:den>
        </m:f>
        <m:r>
          <w:rPr>
            <w:rFonts w:ascii="Cambria Math"/>
            <w:sz w:val="24"/>
            <w:szCs w:val="24"/>
          </w:rPr>
          <m:t>=0.015</m:t>
        </m:r>
      </m:oMath>
      <w:r w:rsidR="008A6AD8">
        <w:rPr>
          <w:rFonts w:ascii="Calibri" w:hint="eastAsia"/>
          <w:sz w:val="24"/>
          <w:szCs w:val="24"/>
        </w:rPr>
        <w:t>%</w:t>
      </w:r>
    </w:p>
    <w:p w14:paraId="7529413B"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(B.6)</w:t>
      </w:r>
    </w:p>
    <w:p w14:paraId="4AB87C6E" w14:textId="1EDE7A24"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.4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Z</w:t>
      </w:r>
      <w:r>
        <w:rPr>
          <w:rFonts w:hint="eastAsia"/>
          <w:sz w:val="24"/>
          <w:szCs w:val="24"/>
          <w:vertAlign w:val="subscript"/>
        </w:rPr>
        <w:t>a</w:t>
      </w:r>
      <w:r>
        <w:rPr>
          <w:rFonts w:hint="eastAsia"/>
          <w:sz w:val="24"/>
          <w:szCs w:val="24"/>
        </w:rPr>
        <w:t>)</w:t>
      </w:r>
      <w:r>
        <w:rPr>
          <w:rFonts w:hint="eastAsia"/>
          <w:sz w:val="24"/>
          <w:szCs w:val="24"/>
        </w:rPr>
        <w:t>的评定</w:t>
      </w:r>
    </w:p>
    <w:p w14:paraId="228A5584" w14:textId="77777777" w:rsidR="0028357B" w:rsidRDefault="008A6AD8">
      <w:pPr>
        <w:spacing w:line="360" w:lineRule="auto"/>
        <w:rPr>
          <w:sz w:val="24"/>
          <w:szCs w:val="24"/>
        </w:rPr>
      </w:pPr>
      <w:r>
        <w:rPr>
          <w:rFonts w:hint="eastAsia"/>
          <w:sz w:val="24"/>
          <w:szCs w:val="24"/>
        </w:rPr>
        <w:t>GB/T 17747</w:t>
      </w:r>
      <w:r>
        <w:rPr>
          <w:rFonts w:hAnsi="宋体" w:hint="eastAsia"/>
          <w:sz w:val="24"/>
          <w:szCs w:val="24"/>
        </w:rPr>
        <w:t>计算工作条件下的压缩因子时，其相对标准不确定度通常为</w:t>
      </w:r>
      <w:r>
        <w:rPr>
          <w:rFonts w:hint="eastAsia"/>
          <w:sz w:val="24"/>
          <w:szCs w:val="24"/>
        </w:rPr>
        <w:t>0.1%</w:t>
      </w:r>
      <w:r>
        <w:rPr>
          <w:rFonts w:hAnsi="宋体" w:hint="eastAsia"/>
          <w:sz w:val="24"/>
          <w:szCs w:val="24"/>
        </w:rPr>
        <w:t>，仍按均匀分布评估其相对标准不确定度为</w:t>
      </w:r>
      <w:r>
        <w:rPr>
          <w:rFonts w:hint="eastAsia"/>
          <w:sz w:val="24"/>
          <w:szCs w:val="24"/>
        </w:rPr>
        <w:t>0.058%</w:t>
      </w:r>
      <w:r>
        <w:rPr>
          <w:rFonts w:hAnsi="宋体" w:hint="eastAsia"/>
          <w:sz w:val="24"/>
          <w:szCs w:val="24"/>
        </w:rPr>
        <w:t>。</w:t>
      </w:r>
    </w:p>
    <w:p w14:paraId="2FFF5C5B" w14:textId="23A2B426"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.5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Z</w:t>
      </w:r>
      <w:r>
        <w:rPr>
          <w:rFonts w:hint="eastAsia"/>
          <w:sz w:val="24"/>
          <w:szCs w:val="24"/>
          <w:vertAlign w:val="subscript"/>
        </w:rPr>
        <w:t>2</w:t>
      </w:r>
      <w:r>
        <w:rPr>
          <w:rFonts w:hint="eastAsia"/>
          <w:sz w:val="24"/>
          <w:szCs w:val="24"/>
        </w:rPr>
        <w:t>)</w:t>
      </w:r>
      <w:r>
        <w:rPr>
          <w:rFonts w:hint="eastAsia"/>
          <w:sz w:val="24"/>
          <w:szCs w:val="24"/>
        </w:rPr>
        <w:t>的评定</w:t>
      </w:r>
    </w:p>
    <w:p w14:paraId="7286D9C2" w14:textId="1189B772" w:rsidR="0028357B" w:rsidRDefault="008A6AD8">
      <w:pPr>
        <w:spacing w:line="360" w:lineRule="auto"/>
        <w:rPr>
          <w:rFonts w:hAnsi="宋体"/>
          <w:sz w:val="24"/>
          <w:szCs w:val="24"/>
        </w:rPr>
      </w:pPr>
      <w:r>
        <w:rPr>
          <w:rFonts w:hAnsi="宋体" w:hint="eastAsia"/>
          <w:sz w:val="24"/>
          <w:szCs w:val="24"/>
        </w:rPr>
        <w:t>根据</w:t>
      </w:r>
      <w:r>
        <w:rPr>
          <w:rFonts w:hint="eastAsia"/>
          <w:sz w:val="24"/>
          <w:szCs w:val="24"/>
        </w:rPr>
        <w:t>ISO/TR 29922:2017</w:t>
      </w:r>
      <w:r>
        <w:rPr>
          <w:rFonts w:hAnsi="宋体" w:hint="eastAsia"/>
          <w:sz w:val="24"/>
          <w:szCs w:val="24"/>
        </w:rPr>
        <w:t>，当</w:t>
      </w:r>
      <w:r>
        <w:rPr>
          <w:rFonts w:hint="eastAsia"/>
          <w:i/>
          <w:sz w:val="24"/>
          <w:szCs w:val="24"/>
        </w:rPr>
        <w:t>Z</w:t>
      </w:r>
      <w:r>
        <w:rPr>
          <w:rFonts w:hint="eastAsia"/>
          <w:sz w:val="24"/>
          <w:szCs w:val="24"/>
          <w:vertAlign w:val="subscript"/>
        </w:rPr>
        <w:t>2</w:t>
      </w:r>
      <w:r>
        <w:rPr>
          <w:rFonts w:hAnsi="宋体" w:hint="eastAsia"/>
          <w:sz w:val="24"/>
          <w:szCs w:val="24"/>
        </w:rPr>
        <w:t>大于</w:t>
      </w:r>
      <w:r>
        <w:rPr>
          <w:rFonts w:hint="eastAsia"/>
          <w:sz w:val="24"/>
          <w:szCs w:val="24"/>
        </w:rPr>
        <w:t>0.97</w:t>
      </w:r>
      <w:r>
        <w:rPr>
          <w:rFonts w:hAnsi="宋体" w:hint="eastAsia"/>
          <w:sz w:val="24"/>
          <w:szCs w:val="24"/>
        </w:rPr>
        <w:t>时，其不确定度不超过</w:t>
      </w:r>
      <w:r>
        <w:rPr>
          <w:rFonts w:hint="eastAsia"/>
          <w:sz w:val="24"/>
          <w:szCs w:val="24"/>
        </w:rPr>
        <w:t>0.1%</w:t>
      </w:r>
      <w:r>
        <w:rPr>
          <w:rFonts w:hAnsi="宋体" w:hint="eastAsia"/>
          <w:sz w:val="24"/>
          <w:szCs w:val="24"/>
        </w:rPr>
        <w:t>；当</w:t>
      </w:r>
      <w:r>
        <w:rPr>
          <w:rFonts w:hint="eastAsia"/>
          <w:i/>
          <w:sz w:val="24"/>
          <w:szCs w:val="24"/>
        </w:rPr>
        <w:t>Z</w:t>
      </w:r>
      <w:r>
        <w:rPr>
          <w:rFonts w:hint="eastAsia"/>
          <w:sz w:val="24"/>
          <w:szCs w:val="24"/>
          <w:vertAlign w:val="subscript"/>
        </w:rPr>
        <w:t>2</w:t>
      </w:r>
      <w:r>
        <w:rPr>
          <w:rFonts w:hAnsi="宋体" w:hint="eastAsia"/>
          <w:sz w:val="24"/>
          <w:szCs w:val="24"/>
        </w:rPr>
        <w:t>大于</w:t>
      </w:r>
      <w:r>
        <w:rPr>
          <w:rFonts w:hint="eastAsia"/>
          <w:sz w:val="24"/>
          <w:szCs w:val="24"/>
        </w:rPr>
        <w:t>0.99</w:t>
      </w:r>
      <w:r>
        <w:rPr>
          <w:rFonts w:hAnsi="宋体" w:hint="eastAsia"/>
          <w:sz w:val="24"/>
          <w:szCs w:val="24"/>
        </w:rPr>
        <w:t>时，其不确定度不超过</w:t>
      </w:r>
      <w:r>
        <w:rPr>
          <w:rFonts w:hint="eastAsia"/>
          <w:sz w:val="24"/>
          <w:szCs w:val="24"/>
        </w:rPr>
        <w:t>0.01%</w:t>
      </w:r>
      <w:r>
        <w:rPr>
          <w:rFonts w:hAnsi="宋体" w:hint="eastAsia"/>
          <w:sz w:val="24"/>
          <w:szCs w:val="24"/>
        </w:rPr>
        <w:t>。</w:t>
      </w:r>
      <w:r>
        <w:rPr>
          <w:rFonts w:hint="eastAsia"/>
          <w:i/>
          <w:sz w:val="24"/>
          <w:szCs w:val="24"/>
        </w:rPr>
        <w:t>Z</w:t>
      </w:r>
      <w:r>
        <w:rPr>
          <w:rFonts w:hint="eastAsia"/>
          <w:sz w:val="24"/>
          <w:szCs w:val="24"/>
          <w:vertAlign w:val="subscript"/>
        </w:rPr>
        <w:t>2</w:t>
      </w:r>
      <w:r>
        <w:rPr>
          <w:rFonts w:hAnsi="宋体" w:hint="eastAsia"/>
          <w:sz w:val="24"/>
          <w:szCs w:val="24"/>
        </w:rPr>
        <w:t>为</w:t>
      </w:r>
      <w:r w:rsidR="0034139B">
        <w:rPr>
          <w:rFonts w:hint="eastAsia"/>
          <w:sz w:val="24"/>
          <w:szCs w:val="22"/>
        </w:rPr>
        <w:t>0.9980</w:t>
      </w:r>
      <w:r>
        <w:rPr>
          <w:rFonts w:hAnsi="宋体" w:hint="eastAsia"/>
          <w:sz w:val="24"/>
          <w:szCs w:val="24"/>
        </w:rPr>
        <w:t>，即不确定度评估为</w:t>
      </w:r>
      <w:r>
        <w:rPr>
          <w:rFonts w:hint="eastAsia"/>
          <w:sz w:val="24"/>
          <w:szCs w:val="24"/>
        </w:rPr>
        <w:t>0.01%</w:t>
      </w:r>
      <w:r>
        <w:rPr>
          <w:rFonts w:hAnsi="宋体" w:hint="eastAsia"/>
          <w:sz w:val="24"/>
          <w:szCs w:val="24"/>
        </w:rPr>
        <w:t>，按均匀分布评估其相对标准不确定度为</w:t>
      </w:r>
      <w:r>
        <w:rPr>
          <w:rFonts w:hint="eastAsia"/>
          <w:sz w:val="24"/>
          <w:szCs w:val="24"/>
        </w:rPr>
        <w:t>0.0058%</w:t>
      </w:r>
      <w:r>
        <w:rPr>
          <w:rFonts w:hAnsi="宋体" w:hint="eastAsia"/>
          <w:sz w:val="24"/>
          <w:szCs w:val="24"/>
        </w:rPr>
        <w:t>。</w:t>
      </w:r>
    </w:p>
    <w:p w14:paraId="3A5CEB5A" w14:textId="11DD7B87"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.6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M</w:t>
      </w:r>
      <w:r>
        <w:rPr>
          <w:rFonts w:hint="eastAsia"/>
          <w:sz w:val="24"/>
          <w:szCs w:val="24"/>
        </w:rPr>
        <w:t>)</w:t>
      </w:r>
      <w:r>
        <w:rPr>
          <w:rFonts w:hint="eastAsia"/>
          <w:sz w:val="24"/>
          <w:szCs w:val="24"/>
        </w:rPr>
        <w:t>的评定</w:t>
      </w:r>
    </w:p>
    <w:p w14:paraId="19BDA98C" w14:textId="77777777" w:rsidR="0028357B" w:rsidRDefault="008A6AD8">
      <w:pPr>
        <w:spacing w:line="360" w:lineRule="auto"/>
        <w:rPr>
          <w:sz w:val="24"/>
          <w:szCs w:val="24"/>
        </w:rPr>
      </w:pPr>
      <w:r>
        <w:rPr>
          <w:rFonts w:hint="eastAsia"/>
          <w:sz w:val="24"/>
          <w:szCs w:val="24"/>
        </w:rPr>
        <w:t>流量计算机校准结果表明</w:t>
      </w:r>
      <w:r>
        <w:rPr>
          <w:rFonts w:hAnsi="宋体" w:hint="eastAsia"/>
          <w:sz w:val="24"/>
          <w:szCs w:val="24"/>
        </w:rPr>
        <w:t>扩展不确定度为</w:t>
      </w:r>
      <w:r>
        <w:rPr>
          <w:rFonts w:hAnsi="宋体" w:hint="eastAsia"/>
          <w:sz w:val="24"/>
          <w:szCs w:val="24"/>
        </w:rPr>
        <w:t>0.16%</w:t>
      </w:r>
      <w:r>
        <w:rPr>
          <w:rFonts w:hAnsi="宋体" w:hint="eastAsia"/>
          <w:sz w:val="24"/>
          <w:szCs w:val="24"/>
        </w:rPr>
        <w:t>（</w:t>
      </w:r>
      <w:r>
        <w:rPr>
          <w:rFonts w:hAnsi="宋体" w:hint="eastAsia"/>
          <w:i/>
          <w:iCs/>
          <w:sz w:val="24"/>
          <w:szCs w:val="24"/>
        </w:rPr>
        <w:t>k</w:t>
      </w:r>
      <w:r>
        <w:rPr>
          <w:rFonts w:hAnsi="宋体" w:hint="eastAsia"/>
          <w:sz w:val="24"/>
          <w:szCs w:val="24"/>
        </w:rPr>
        <w:t>=2</w:t>
      </w:r>
      <w:r>
        <w:rPr>
          <w:rFonts w:hAnsi="宋体" w:hint="eastAsia"/>
          <w:sz w:val="24"/>
          <w:szCs w:val="24"/>
        </w:rPr>
        <w:t>），</w:t>
      </w:r>
      <w:r>
        <w:rPr>
          <w:rFonts w:hint="eastAsia"/>
          <w:sz w:val="24"/>
          <w:szCs w:val="24"/>
        </w:rPr>
        <w:t>流量计算机</w:t>
      </w:r>
      <w:r>
        <w:rPr>
          <w:rFonts w:hAnsi="宋体" w:hint="eastAsia"/>
          <w:sz w:val="24"/>
          <w:szCs w:val="24"/>
        </w:rPr>
        <w:t>的相对标准不确定度为</w:t>
      </w:r>
      <w:r>
        <w:rPr>
          <w:rFonts w:hint="eastAsia"/>
          <w:sz w:val="24"/>
          <w:szCs w:val="24"/>
        </w:rPr>
        <w:t>:</w:t>
      </w:r>
    </w:p>
    <w:p w14:paraId="1C1E2F23"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r>
              <w:rPr>
                <w:rFonts w:ascii="Cambria Math" w:hAnsi="Cambria Math"/>
                <w:sz w:val="24"/>
                <w:szCs w:val="24"/>
              </w:rPr>
              <m:t>M</m:t>
            </m:r>
          </m:e>
        </m:d>
        <m:r>
          <w:rPr>
            <w:rFonts w:ascii="Cambria Math"/>
            <w:sz w:val="24"/>
            <w:szCs w:val="24"/>
          </w:rPr>
          <m:t>=</m:t>
        </m:r>
        <m:f>
          <m:fPr>
            <m:ctrlPr>
              <w:rPr>
                <w:rFonts w:ascii="Cambria Math" w:hAnsi="Cambria Math"/>
                <w:i/>
                <w:sz w:val="24"/>
                <w:szCs w:val="24"/>
              </w:rPr>
            </m:ctrlPr>
          </m:fPr>
          <m:num>
            <m:r>
              <w:rPr>
                <w:rFonts w:ascii="Cambria Math"/>
                <w:sz w:val="24"/>
                <w:szCs w:val="24"/>
              </w:rPr>
              <m:t>0.16%</m:t>
            </m:r>
          </m:num>
          <m:den>
            <m:r>
              <w:rPr>
                <w:rFonts w:ascii="Cambria Math"/>
                <w:sz w:val="24"/>
                <w:szCs w:val="24"/>
              </w:rPr>
              <m:t>2</m:t>
            </m:r>
          </m:den>
        </m:f>
        <m:r>
          <w:rPr>
            <w:rFonts w:ascii="Cambria Math"/>
            <w:sz w:val="24"/>
            <w:szCs w:val="24"/>
          </w:rPr>
          <m:t>=0.08</m:t>
        </m:r>
      </m:oMath>
      <w:r w:rsidR="008A6AD8">
        <w:rPr>
          <w:rFonts w:ascii="Calibri" w:hint="eastAsia"/>
          <w:sz w:val="24"/>
          <w:szCs w:val="24"/>
        </w:rPr>
        <w:t>%</w:t>
      </w:r>
    </w:p>
    <w:p w14:paraId="4D030BEF"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(B.7)</w:t>
      </w:r>
    </w:p>
    <w:p w14:paraId="08EDAED6" w14:textId="77777777" w:rsidR="0028357B" w:rsidRDefault="0028357B">
      <w:pPr>
        <w:spacing w:line="360" w:lineRule="auto"/>
        <w:rPr>
          <w:sz w:val="24"/>
          <w:szCs w:val="24"/>
        </w:rPr>
      </w:pPr>
    </w:p>
    <w:p w14:paraId="21590782" w14:textId="2C7B4252"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Pr>
          <w:rFonts w:hint="eastAsia"/>
          <w:sz w:val="24"/>
          <w:szCs w:val="24"/>
        </w:rPr>
        <w:t>.</w:t>
      </w:r>
      <w:r w:rsidR="00734166">
        <w:rPr>
          <w:rFonts w:hint="eastAsia"/>
          <w:sz w:val="24"/>
          <w:szCs w:val="24"/>
        </w:rPr>
        <w:t>1</w:t>
      </w:r>
      <w:r>
        <w:rPr>
          <w:rFonts w:hint="eastAsia"/>
          <w:sz w:val="24"/>
          <w:szCs w:val="24"/>
        </w:rPr>
        <w:t xml:space="preserve">.7 </w:t>
      </w:r>
      <w:proofErr w:type="spellStart"/>
      <w:r>
        <w:rPr>
          <w:i/>
          <w:sz w:val="24"/>
          <w:szCs w:val="24"/>
        </w:rPr>
        <w:t>u</w:t>
      </w:r>
      <w:r>
        <w:rPr>
          <w:sz w:val="24"/>
          <w:szCs w:val="24"/>
          <w:vertAlign w:val="subscript"/>
        </w:rPr>
        <w:t>r</w:t>
      </w:r>
      <w:proofErr w:type="spellEnd"/>
      <w:r>
        <w:rPr>
          <w:sz w:val="24"/>
          <w:szCs w:val="24"/>
        </w:rPr>
        <w:t>(</w:t>
      </w:r>
      <w:proofErr w:type="spellStart"/>
      <w:r>
        <w:rPr>
          <w:rFonts w:hint="eastAsia"/>
          <w:i/>
          <w:sz w:val="24"/>
          <w:szCs w:val="24"/>
        </w:rPr>
        <w:t>Q</w:t>
      </w:r>
      <w:r>
        <w:rPr>
          <w:rFonts w:hint="eastAsia"/>
          <w:sz w:val="24"/>
          <w:szCs w:val="24"/>
          <w:vertAlign w:val="subscript"/>
        </w:rPr>
        <w:t>m</w:t>
      </w:r>
      <w:proofErr w:type="spellEnd"/>
      <w:r>
        <w:rPr>
          <w:rFonts w:hint="eastAsia"/>
          <w:sz w:val="24"/>
          <w:szCs w:val="24"/>
        </w:rPr>
        <w:t>)</w:t>
      </w:r>
      <w:r>
        <w:rPr>
          <w:rFonts w:hint="eastAsia"/>
          <w:sz w:val="24"/>
          <w:szCs w:val="24"/>
        </w:rPr>
        <w:t>的评定</w:t>
      </w:r>
    </w:p>
    <w:p w14:paraId="6F81CFCE" w14:textId="77777777" w:rsidR="0028357B" w:rsidRDefault="008A6AD8">
      <w:pPr>
        <w:spacing w:line="360" w:lineRule="auto"/>
        <w:rPr>
          <w:rFonts w:ascii="Calibri"/>
          <w:sz w:val="24"/>
          <w:szCs w:val="24"/>
        </w:rPr>
      </w:pPr>
      <w:r>
        <w:rPr>
          <w:rFonts w:ascii="Calibri" w:hint="eastAsia"/>
          <w:sz w:val="24"/>
          <w:szCs w:val="24"/>
        </w:rPr>
        <w:t>基于式（</w:t>
      </w:r>
      <w:r>
        <w:rPr>
          <w:rFonts w:ascii="Calibri" w:hint="eastAsia"/>
          <w:sz w:val="24"/>
          <w:szCs w:val="24"/>
        </w:rPr>
        <w:t>B.3</w:t>
      </w:r>
      <w:r>
        <w:rPr>
          <w:rFonts w:ascii="Calibri" w:hint="eastAsia"/>
          <w:sz w:val="24"/>
          <w:szCs w:val="24"/>
        </w:rPr>
        <w:t>），计量参比条件下体积流量的相对标准不确定度为：</w:t>
      </w:r>
    </w:p>
    <w:p w14:paraId="620DF9E9" w14:textId="77777777" w:rsidR="0028357B" w:rsidRDefault="00000000">
      <w:pPr>
        <w:spacing w:line="360" w:lineRule="auto"/>
        <w:rPr>
          <w:rFonts w:ascii="Calibri"/>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r>
                <w:rPr>
                  <w:rFonts w:ascii="Cambria Math" w:hAnsi="Cambria Math"/>
                  <w:sz w:val="24"/>
                  <w:szCs w:val="24"/>
                </w:rPr>
                <m:t>q</m:t>
              </m:r>
            </m:e>
          </m:d>
          <m:r>
            <w:rPr>
              <w:rFonts w:asci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0.51%</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0.012%</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0.015%</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0.058%</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0.0058%</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0.08%</m:t>
                      </m:r>
                    </m:e>
                  </m:d>
                </m:e>
                <m:sup>
                  <m:r>
                    <w:rPr>
                      <w:rFonts w:ascii="Cambria Math"/>
                      <w:sz w:val="24"/>
                      <w:szCs w:val="24"/>
                    </w:rPr>
                    <m:t>2</m:t>
                  </m:r>
                </m:sup>
              </m:sSup>
            </m:e>
          </m:rad>
          <m:r>
            <w:rPr>
              <w:rFonts w:ascii="Cambria Math"/>
              <w:sz w:val="24"/>
              <w:szCs w:val="24"/>
            </w:rPr>
            <m:t>=0.52%</m:t>
          </m:r>
        </m:oMath>
      </m:oMathPara>
    </w:p>
    <w:p w14:paraId="4D394506" w14:textId="77777777" w:rsidR="0028357B" w:rsidRDefault="008A6AD8">
      <w:pPr>
        <w:spacing w:line="360" w:lineRule="auto"/>
        <w:jc w:val="right"/>
        <w:rPr>
          <w:rFonts w:ascii="Calibri"/>
          <w:sz w:val="24"/>
          <w:szCs w:val="24"/>
        </w:rPr>
      </w:pPr>
      <w:r>
        <w:rPr>
          <w:rFonts w:hint="eastAsia"/>
          <w:sz w:val="24"/>
          <w:szCs w:val="24"/>
        </w:rPr>
        <w:lastRenderedPageBreak/>
        <w:tab/>
        <w:t>(B.8)</w:t>
      </w:r>
    </w:p>
    <w:p w14:paraId="2919C7CE" w14:textId="77777777" w:rsidR="0028357B" w:rsidRDefault="008A6AD8">
      <w:pPr>
        <w:spacing w:line="360" w:lineRule="auto"/>
        <w:rPr>
          <w:sz w:val="24"/>
          <w:szCs w:val="24"/>
        </w:rPr>
      </w:pPr>
      <w:r>
        <w:rPr>
          <w:rFonts w:hint="eastAsia"/>
          <w:sz w:val="24"/>
          <w:szCs w:val="24"/>
        </w:rPr>
        <w:tab/>
      </w:r>
    </w:p>
    <w:p w14:paraId="5D12EE65" w14:textId="1F865F3C" w:rsidR="0028357B" w:rsidRDefault="008A6AD8">
      <w:pPr>
        <w:spacing w:line="360" w:lineRule="auto"/>
        <w:outlineLvl w:val="2"/>
        <w:rPr>
          <w:sz w:val="24"/>
          <w:szCs w:val="24"/>
        </w:rPr>
      </w:pPr>
      <w:r>
        <w:rPr>
          <w:rFonts w:hint="eastAsia"/>
          <w:sz w:val="24"/>
          <w:szCs w:val="24"/>
        </w:rPr>
        <w:t>B.</w:t>
      </w:r>
      <w:r w:rsidR="00E26F9C">
        <w:rPr>
          <w:rFonts w:hint="eastAsia"/>
          <w:sz w:val="24"/>
          <w:szCs w:val="24"/>
        </w:rPr>
        <w:t>5</w:t>
      </w:r>
      <w:r>
        <w:rPr>
          <w:rFonts w:hint="eastAsia"/>
          <w:sz w:val="24"/>
          <w:szCs w:val="24"/>
        </w:rPr>
        <w:t>.</w:t>
      </w:r>
      <w:r w:rsidR="00E26F9C">
        <w:rPr>
          <w:rFonts w:hint="eastAsia"/>
          <w:sz w:val="24"/>
          <w:szCs w:val="24"/>
        </w:rPr>
        <w:t>2</w:t>
      </w:r>
      <w:r>
        <w:rPr>
          <w:rFonts w:hint="eastAsia"/>
          <w:sz w:val="24"/>
          <w:szCs w:val="24"/>
        </w:rPr>
        <w:t xml:space="preserve">  A</w:t>
      </w:r>
      <w:r>
        <w:rPr>
          <w:rFonts w:hint="eastAsia"/>
          <w:sz w:val="24"/>
          <w:szCs w:val="24"/>
        </w:rPr>
        <w:t>站</w:t>
      </w:r>
      <w:r w:rsidR="00734166">
        <w:rPr>
          <w:rFonts w:hint="eastAsia"/>
          <w:sz w:val="24"/>
          <w:szCs w:val="24"/>
        </w:rPr>
        <w:t>b</w:t>
      </w:r>
      <w:r w:rsidR="00E26F9C">
        <w:rPr>
          <w:rFonts w:hint="eastAsia"/>
          <w:sz w:val="24"/>
          <w:szCs w:val="24"/>
        </w:rPr>
        <w:t>路</w:t>
      </w:r>
    </w:p>
    <w:p w14:paraId="3A507A40" w14:textId="1FC0B887" w:rsidR="0028357B" w:rsidRDefault="008A6AD8">
      <w:pPr>
        <w:spacing w:line="360" w:lineRule="auto"/>
        <w:outlineLvl w:val="3"/>
        <w:rPr>
          <w:rFonts w:hAnsi="宋体"/>
          <w:sz w:val="24"/>
          <w:szCs w:val="24"/>
        </w:rPr>
      </w:pPr>
      <w:r>
        <w:rPr>
          <w:rFonts w:hint="eastAsia"/>
          <w:sz w:val="24"/>
          <w:szCs w:val="24"/>
        </w:rPr>
        <w:t>B.</w:t>
      </w:r>
      <w:r w:rsidR="00E26F9C">
        <w:rPr>
          <w:rFonts w:hint="eastAsia"/>
          <w:sz w:val="24"/>
          <w:szCs w:val="24"/>
        </w:rPr>
        <w:t>5</w:t>
      </w:r>
      <w:r w:rsidR="00734166">
        <w:rPr>
          <w:rFonts w:hint="eastAsia"/>
          <w:sz w:val="24"/>
          <w:szCs w:val="24"/>
        </w:rPr>
        <w:t>.</w:t>
      </w:r>
      <w:r w:rsidR="00E26F9C">
        <w:rPr>
          <w:rFonts w:hint="eastAsia"/>
          <w:sz w:val="24"/>
          <w:szCs w:val="24"/>
        </w:rPr>
        <w:t>2</w:t>
      </w:r>
      <w:r>
        <w:rPr>
          <w:rFonts w:hint="eastAsia"/>
          <w:sz w:val="24"/>
          <w:szCs w:val="24"/>
        </w:rPr>
        <w:t xml:space="preserve">.1  </w:t>
      </w:r>
      <w:proofErr w:type="spellStart"/>
      <w:r>
        <w:rPr>
          <w:i/>
          <w:sz w:val="24"/>
          <w:szCs w:val="24"/>
        </w:rPr>
        <w:t>u</w:t>
      </w:r>
      <w:r>
        <w:rPr>
          <w:sz w:val="24"/>
          <w:szCs w:val="24"/>
          <w:vertAlign w:val="subscript"/>
        </w:rPr>
        <w:t>r</w:t>
      </w:r>
      <w:proofErr w:type="spellEnd"/>
      <w:r>
        <w:rPr>
          <w:sz w:val="24"/>
          <w:szCs w:val="24"/>
        </w:rPr>
        <w:t>(</w:t>
      </w:r>
      <w:proofErr w:type="spellStart"/>
      <w:r>
        <w:rPr>
          <w:rFonts w:hint="eastAsia"/>
          <w:i/>
          <w:sz w:val="24"/>
          <w:szCs w:val="24"/>
        </w:rPr>
        <w:t>q</w:t>
      </w:r>
      <w:r>
        <w:rPr>
          <w:rFonts w:hint="eastAsia"/>
          <w:sz w:val="24"/>
          <w:szCs w:val="24"/>
          <w:vertAlign w:val="subscript"/>
        </w:rPr>
        <w:t>a</w:t>
      </w:r>
      <w:proofErr w:type="spellEnd"/>
      <w:r>
        <w:rPr>
          <w:rFonts w:hint="eastAsia"/>
          <w:sz w:val="24"/>
          <w:szCs w:val="24"/>
        </w:rPr>
        <w:t>)</w:t>
      </w:r>
      <w:r>
        <w:rPr>
          <w:rFonts w:hint="eastAsia"/>
          <w:sz w:val="24"/>
          <w:szCs w:val="24"/>
        </w:rPr>
        <w:t>的评定</w:t>
      </w:r>
    </w:p>
    <w:p w14:paraId="3C6EAFC2" w14:textId="77777777" w:rsidR="0028357B" w:rsidRDefault="008A6AD8">
      <w:pPr>
        <w:spacing w:line="360" w:lineRule="auto"/>
        <w:rPr>
          <w:rFonts w:hAnsi="宋体"/>
          <w:sz w:val="24"/>
          <w:szCs w:val="24"/>
        </w:rPr>
      </w:pPr>
      <w:r>
        <w:rPr>
          <w:rFonts w:hAnsi="宋体" w:hint="eastAsia"/>
          <w:sz w:val="24"/>
          <w:szCs w:val="24"/>
        </w:rPr>
        <w:t>超声流量计检定结果表明最大示值误差为</w:t>
      </w:r>
      <w:r>
        <w:rPr>
          <w:rFonts w:hint="eastAsia"/>
          <w:sz w:val="24"/>
          <w:szCs w:val="24"/>
        </w:rPr>
        <w:t>-0.63%</w:t>
      </w:r>
      <w:r>
        <w:rPr>
          <w:rFonts w:hAnsi="宋体" w:hint="eastAsia"/>
          <w:sz w:val="24"/>
          <w:szCs w:val="24"/>
        </w:rPr>
        <w:t>。按照均匀分布评估其相对标准不确定度为</w:t>
      </w:r>
      <w:r>
        <w:rPr>
          <w:rFonts w:hAnsi="宋体" w:hint="eastAsia"/>
          <w:sz w:val="24"/>
          <w:szCs w:val="24"/>
        </w:rPr>
        <w:t xml:space="preserve"> :</w:t>
      </w:r>
    </w:p>
    <w:p w14:paraId="7D597C64"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a</m:t>
                </m:r>
              </m:sub>
            </m:sSub>
          </m:e>
        </m:d>
        <m:r>
          <w:rPr>
            <w:rFonts w:ascii="Cambria Math"/>
            <w:sz w:val="24"/>
            <w:szCs w:val="24"/>
          </w:rPr>
          <m:t>=</m:t>
        </m:r>
        <m:f>
          <m:fPr>
            <m:ctrlPr>
              <w:rPr>
                <w:rFonts w:ascii="Cambria Math" w:hAnsi="Cambria Math"/>
                <w:i/>
                <w:sz w:val="24"/>
                <w:szCs w:val="24"/>
              </w:rPr>
            </m:ctrlPr>
          </m:fPr>
          <m:num>
            <m:r>
              <w:rPr>
                <w:rFonts w:ascii="Cambria Math"/>
                <w:sz w:val="24"/>
                <w:szCs w:val="24"/>
              </w:rPr>
              <m:t>0.63%</m:t>
            </m:r>
          </m:num>
          <m:den>
            <m:rad>
              <m:radPr>
                <m:degHide m:val="1"/>
                <m:ctrlPr>
                  <w:rPr>
                    <w:rFonts w:ascii="Cambria Math" w:hAnsi="Cambria Math"/>
                    <w:i/>
                    <w:sz w:val="24"/>
                    <w:szCs w:val="24"/>
                  </w:rPr>
                </m:ctrlPr>
              </m:radPr>
              <m:deg/>
              <m:e>
                <m:r>
                  <w:rPr>
                    <w:rFonts w:ascii="Cambria Math"/>
                    <w:sz w:val="24"/>
                    <w:szCs w:val="24"/>
                  </w:rPr>
                  <m:t>3</m:t>
                </m:r>
              </m:e>
            </m:rad>
          </m:den>
        </m:f>
        <m:r>
          <w:rPr>
            <w:rFonts w:ascii="Cambria Math"/>
            <w:sz w:val="24"/>
            <w:szCs w:val="24"/>
          </w:rPr>
          <m:t>=0.36</m:t>
        </m:r>
      </m:oMath>
      <w:r w:rsidR="008A6AD8">
        <w:rPr>
          <w:rFonts w:ascii="Calibri" w:hint="eastAsia"/>
          <w:sz w:val="24"/>
          <w:szCs w:val="24"/>
        </w:rPr>
        <w:t>%</w:t>
      </w:r>
    </w:p>
    <w:p w14:paraId="6D05FD24"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(B.9)</w:t>
      </w:r>
    </w:p>
    <w:p w14:paraId="19CD2ED0" w14:textId="7E3EF4E0" w:rsidR="0028357B" w:rsidRDefault="008A6AD8">
      <w:pPr>
        <w:spacing w:line="360" w:lineRule="auto"/>
        <w:outlineLvl w:val="3"/>
        <w:rPr>
          <w:sz w:val="24"/>
          <w:szCs w:val="24"/>
        </w:rPr>
      </w:pPr>
      <w:r>
        <w:rPr>
          <w:rFonts w:hint="eastAsia"/>
          <w:sz w:val="24"/>
          <w:szCs w:val="24"/>
        </w:rPr>
        <w:t>B.</w:t>
      </w:r>
      <w:r w:rsidR="00E26F9C">
        <w:rPr>
          <w:rFonts w:hint="eastAsia"/>
          <w:sz w:val="24"/>
          <w:szCs w:val="24"/>
        </w:rPr>
        <w:t>5</w:t>
      </w:r>
      <w:r w:rsidR="00734166">
        <w:rPr>
          <w:rFonts w:hint="eastAsia"/>
          <w:sz w:val="24"/>
          <w:szCs w:val="24"/>
        </w:rPr>
        <w:t>.</w:t>
      </w:r>
      <w:r w:rsidR="00E26F9C">
        <w:rPr>
          <w:rFonts w:hint="eastAsia"/>
          <w:sz w:val="24"/>
          <w:szCs w:val="24"/>
        </w:rPr>
        <w:t>2</w:t>
      </w:r>
      <w:r>
        <w:rPr>
          <w:rFonts w:hint="eastAsia"/>
          <w:sz w:val="24"/>
          <w:szCs w:val="24"/>
        </w:rPr>
        <w:t xml:space="preserve">.2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p</w:t>
      </w:r>
      <w:r>
        <w:rPr>
          <w:rFonts w:hint="eastAsia"/>
          <w:sz w:val="24"/>
          <w:szCs w:val="24"/>
          <w:vertAlign w:val="subscript"/>
        </w:rPr>
        <w:t>a</w:t>
      </w:r>
      <w:r>
        <w:rPr>
          <w:rFonts w:hint="eastAsia"/>
          <w:sz w:val="24"/>
          <w:szCs w:val="24"/>
        </w:rPr>
        <w:t>)</w:t>
      </w:r>
      <w:r>
        <w:rPr>
          <w:rFonts w:hint="eastAsia"/>
          <w:sz w:val="24"/>
          <w:szCs w:val="24"/>
        </w:rPr>
        <w:t>的评定</w:t>
      </w:r>
    </w:p>
    <w:p w14:paraId="6F89A838" w14:textId="77777777" w:rsidR="0028357B" w:rsidRDefault="008A6AD8">
      <w:pPr>
        <w:spacing w:line="360" w:lineRule="auto"/>
        <w:rPr>
          <w:sz w:val="24"/>
          <w:szCs w:val="24"/>
        </w:rPr>
      </w:pPr>
      <w:r>
        <w:rPr>
          <w:rFonts w:hAnsi="宋体" w:hint="eastAsia"/>
          <w:sz w:val="24"/>
          <w:szCs w:val="24"/>
        </w:rPr>
        <w:t>压力变送器检定结果显示，（</w:t>
      </w:r>
      <w:r>
        <w:rPr>
          <w:rFonts w:hint="eastAsia"/>
          <w:sz w:val="24"/>
          <w:szCs w:val="24"/>
        </w:rPr>
        <w:t>0</w:t>
      </w:r>
      <w:r>
        <w:rPr>
          <w:sz w:val="24"/>
          <w:szCs w:val="24"/>
        </w:rPr>
        <w:t>~</w:t>
      </w:r>
      <w:r>
        <w:rPr>
          <w:rFonts w:hint="eastAsia"/>
          <w:sz w:val="24"/>
          <w:szCs w:val="24"/>
        </w:rPr>
        <w:t>12</w:t>
      </w:r>
      <w:r>
        <w:rPr>
          <w:rFonts w:hAnsi="宋体" w:hint="eastAsia"/>
          <w:sz w:val="24"/>
          <w:szCs w:val="24"/>
        </w:rPr>
        <w:t>）</w:t>
      </w:r>
      <w:r>
        <w:rPr>
          <w:rFonts w:hint="eastAsia"/>
          <w:sz w:val="24"/>
          <w:szCs w:val="24"/>
        </w:rPr>
        <w:t>MPa</w:t>
      </w:r>
      <w:r>
        <w:rPr>
          <w:rFonts w:hAnsi="宋体" w:hint="eastAsia"/>
          <w:sz w:val="24"/>
          <w:szCs w:val="24"/>
        </w:rPr>
        <w:t>范围内，压力变送器的最大示值误差为</w:t>
      </w:r>
      <w:r>
        <w:rPr>
          <w:rFonts w:hAnsi="宋体" w:hint="eastAsia"/>
          <w:sz w:val="24"/>
          <w:szCs w:val="24"/>
        </w:rPr>
        <w:t>-</w:t>
      </w:r>
      <w:r>
        <w:rPr>
          <w:rFonts w:hint="eastAsia"/>
          <w:sz w:val="24"/>
          <w:szCs w:val="24"/>
        </w:rPr>
        <w:t>0.02%</w:t>
      </w:r>
      <w:r>
        <w:rPr>
          <w:rFonts w:hAnsi="宋体" w:hint="eastAsia"/>
          <w:sz w:val="24"/>
          <w:szCs w:val="24"/>
        </w:rPr>
        <w:t>。仍按均匀分布评估其相对标准不确定度为</w:t>
      </w:r>
      <w:r>
        <w:rPr>
          <w:rFonts w:hint="eastAsia"/>
          <w:sz w:val="24"/>
          <w:szCs w:val="24"/>
        </w:rPr>
        <w:t>:</w:t>
      </w:r>
    </w:p>
    <w:p w14:paraId="0F075133"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a</m:t>
                </m:r>
              </m:sub>
            </m:sSub>
          </m:e>
        </m:d>
        <m:r>
          <w:rPr>
            <w:rFonts w:ascii="Cambria Math"/>
            <w:sz w:val="24"/>
            <w:szCs w:val="24"/>
          </w:rPr>
          <m:t>=</m:t>
        </m:r>
        <m:f>
          <m:fPr>
            <m:ctrlPr>
              <w:rPr>
                <w:rFonts w:ascii="Cambria Math" w:hAnsi="Cambria Math"/>
                <w:i/>
                <w:sz w:val="24"/>
                <w:szCs w:val="24"/>
              </w:rPr>
            </m:ctrlPr>
          </m:fPr>
          <m:num>
            <m:r>
              <w:rPr>
                <w:rFonts w:ascii="Cambria Math"/>
                <w:sz w:val="24"/>
                <w:szCs w:val="24"/>
              </w:rPr>
              <m:t>0.02%</m:t>
            </m:r>
          </m:num>
          <m:den>
            <m:rad>
              <m:radPr>
                <m:degHide m:val="1"/>
                <m:ctrlPr>
                  <w:rPr>
                    <w:rFonts w:ascii="Cambria Math" w:hAnsi="Cambria Math"/>
                    <w:i/>
                    <w:sz w:val="24"/>
                    <w:szCs w:val="24"/>
                  </w:rPr>
                </m:ctrlPr>
              </m:radPr>
              <m:deg/>
              <m:e>
                <m:r>
                  <w:rPr>
                    <w:rFonts w:ascii="Cambria Math"/>
                    <w:sz w:val="24"/>
                    <w:szCs w:val="24"/>
                  </w:rPr>
                  <m:t>3</m:t>
                </m:r>
              </m:e>
            </m:rad>
          </m:den>
        </m:f>
        <m:r>
          <w:rPr>
            <w:rFonts w:ascii="Cambria Math"/>
            <w:sz w:val="24"/>
            <w:szCs w:val="24"/>
          </w:rPr>
          <m:t>=0.012</m:t>
        </m:r>
      </m:oMath>
      <w:r w:rsidR="008A6AD8">
        <w:rPr>
          <w:rFonts w:ascii="Calibri" w:hint="eastAsia"/>
          <w:sz w:val="24"/>
          <w:szCs w:val="24"/>
        </w:rPr>
        <w:t>%</w:t>
      </w:r>
    </w:p>
    <w:p w14:paraId="26C2D7E3"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(B.10)</w:t>
      </w:r>
    </w:p>
    <w:p w14:paraId="1BE0E873" w14:textId="3D47CF91" w:rsidR="0028357B" w:rsidRDefault="008A6AD8">
      <w:pPr>
        <w:spacing w:line="360" w:lineRule="auto"/>
        <w:outlineLvl w:val="3"/>
        <w:rPr>
          <w:sz w:val="24"/>
          <w:szCs w:val="24"/>
        </w:rPr>
      </w:pPr>
      <w:r>
        <w:rPr>
          <w:rFonts w:hint="eastAsia"/>
          <w:sz w:val="24"/>
          <w:szCs w:val="24"/>
        </w:rPr>
        <w:t>B.</w:t>
      </w:r>
      <w:r w:rsidR="00E26F9C" w:rsidRPr="00E26F9C">
        <w:rPr>
          <w:rFonts w:hint="eastAsia"/>
          <w:sz w:val="24"/>
          <w:szCs w:val="24"/>
        </w:rPr>
        <w:t xml:space="preserve"> </w:t>
      </w:r>
      <w:r w:rsidR="00E26F9C">
        <w:rPr>
          <w:rFonts w:hint="eastAsia"/>
          <w:sz w:val="24"/>
          <w:szCs w:val="24"/>
        </w:rPr>
        <w:t>5.2</w:t>
      </w:r>
      <w:r>
        <w:rPr>
          <w:rFonts w:hint="eastAsia"/>
          <w:sz w:val="24"/>
          <w:szCs w:val="24"/>
        </w:rPr>
        <w:t xml:space="preserve">.3 </w:t>
      </w:r>
      <w:proofErr w:type="spellStart"/>
      <w:proofErr w:type="gramStart"/>
      <w:r>
        <w:rPr>
          <w:i/>
          <w:sz w:val="24"/>
          <w:szCs w:val="24"/>
        </w:rPr>
        <w:t>u</w:t>
      </w:r>
      <w:r>
        <w:rPr>
          <w:sz w:val="24"/>
          <w:szCs w:val="24"/>
          <w:vertAlign w:val="subscript"/>
        </w:rPr>
        <w:t>r</w:t>
      </w:r>
      <w:proofErr w:type="spellEnd"/>
      <w:r>
        <w:rPr>
          <w:sz w:val="24"/>
          <w:szCs w:val="24"/>
        </w:rPr>
        <w:t>(</w:t>
      </w:r>
      <w:proofErr w:type="gramEnd"/>
      <w:r>
        <w:rPr>
          <w:rFonts w:hint="eastAsia"/>
          <w:i/>
          <w:sz w:val="24"/>
          <w:szCs w:val="24"/>
        </w:rPr>
        <w:t>T</w:t>
      </w:r>
      <w:r>
        <w:rPr>
          <w:rFonts w:hint="eastAsia"/>
          <w:sz w:val="24"/>
          <w:szCs w:val="24"/>
          <w:vertAlign w:val="subscript"/>
        </w:rPr>
        <w:t>a</w:t>
      </w:r>
      <w:r>
        <w:rPr>
          <w:rFonts w:hint="eastAsia"/>
          <w:sz w:val="24"/>
          <w:szCs w:val="24"/>
        </w:rPr>
        <w:t>)</w:t>
      </w:r>
      <w:r>
        <w:rPr>
          <w:rFonts w:hint="eastAsia"/>
          <w:sz w:val="24"/>
          <w:szCs w:val="24"/>
        </w:rPr>
        <w:t>的评定</w:t>
      </w:r>
    </w:p>
    <w:p w14:paraId="1E42341C" w14:textId="77777777" w:rsidR="0028357B" w:rsidRDefault="008A6AD8">
      <w:pPr>
        <w:spacing w:line="360" w:lineRule="auto"/>
        <w:rPr>
          <w:rFonts w:hAnsi="宋体"/>
          <w:sz w:val="24"/>
          <w:szCs w:val="24"/>
        </w:rPr>
      </w:pPr>
      <w:r>
        <w:rPr>
          <w:rFonts w:hAnsi="宋体" w:hint="eastAsia"/>
          <w:sz w:val="24"/>
          <w:szCs w:val="24"/>
        </w:rPr>
        <w:t>温度变送器检定结果显示，（</w:t>
      </w:r>
      <w:r>
        <w:rPr>
          <w:rFonts w:hint="eastAsia"/>
          <w:sz w:val="24"/>
          <w:szCs w:val="24"/>
        </w:rPr>
        <w:t>-40</w:t>
      </w:r>
      <w:r>
        <w:rPr>
          <w:sz w:val="24"/>
          <w:szCs w:val="24"/>
        </w:rPr>
        <w:t>~</w:t>
      </w:r>
      <w:r>
        <w:rPr>
          <w:rFonts w:hint="eastAsia"/>
          <w:sz w:val="24"/>
          <w:szCs w:val="24"/>
        </w:rPr>
        <w:t>80</w:t>
      </w:r>
      <w:r>
        <w:rPr>
          <w:rFonts w:hAnsi="宋体" w:hint="eastAsia"/>
          <w:sz w:val="24"/>
          <w:szCs w:val="24"/>
        </w:rPr>
        <w:t>）</w:t>
      </w:r>
      <w:r>
        <w:rPr>
          <w:rFonts w:hint="eastAsia"/>
          <w:sz w:val="24"/>
          <w:szCs w:val="24"/>
        </w:rPr>
        <w:t>℃</w:t>
      </w:r>
      <w:r>
        <w:rPr>
          <w:rFonts w:hAnsi="宋体" w:hint="eastAsia"/>
          <w:sz w:val="24"/>
          <w:szCs w:val="24"/>
        </w:rPr>
        <w:t>范围内，温度变送器的扩展不确定度为</w:t>
      </w:r>
      <w:r>
        <w:rPr>
          <w:rFonts w:hAnsi="宋体" w:hint="eastAsia"/>
          <w:sz w:val="24"/>
          <w:szCs w:val="24"/>
        </w:rPr>
        <w:t>0.03%</w:t>
      </w:r>
      <w:r>
        <w:rPr>
          <w:rFonts w:hAnsi="宋体" w:hint="eastAsia"/>
          <w:sz w:val="24"/>
          <w:szCs w:val="24"/>
        </w:rPr>
        <w:t>（</w:t>
      </w:r>
      <w:r>
        <w:rPr>
          <w:rFonts w:hAnsi="宋体" w:hint="eastAsia"/>
          <w:i/>
          <w:iCs/>
          <w:sz w:val="24"/>
          <w:szCs w:val="24"/>
        </w:rPr>
        <w:t>k</w:t>
      </w:r>
      <w:r>
        <w:rPr>
          <w:rFonts w:hAnsi="宋体" w:hint="eastAsia"/>
          <w:sz w:val="24"/>
          <w:szCs w:val="24"/>
        </w:rPr>
        <w:t>=2</w:t>
      </w:r>
      <w:r>
        <w:rPr>
          <w:rFonts w:hAnsi="宋体" w:hint="eastAsia"/>
          <w:sz w:val="24"/>
          <w:szCs w:val="24"/>
        </w:rPr>
        <w:t>），温度的相对标准不确定度为</w:t>
      </w:r>
      <w:r>
        <w:rPr>
          <w:rFonts w:hAnsi="宋体" w:hint="eastAsia"/>
          <w:sz w:val="24"/>
          <w:szCs w:val="24"/>
        </w:rPr>
        <w:t>:</w:t>
      </w:r>
    </w:p>
    <w:p w14:paraId="6CD5CFB7"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a</m:t>
                </m:r>
              </m:sub>
            </m:sSub>
          </m:e>
        </m:d>
        <m:r>
          <w:rPr>
            <w:rFonts w:ascii="Cambria Math"/>
            <w:sz w:val="24"/>
            <w:szCs w:val="24"/>
          </w:rPr>
          <m:t>=</m:t>
        </m:r>
        <m:f>
          <m:fPr>
            <m:ctrlPr>
              <w:rPr>
                <w:rFonts w:ascii="Cambria Math" w:hAnsi="Cambria Math"/>
                <w:i/>
                <w:sz w:val="24"/>
                <w:szCs w:val="24"/>
              </w:rPr>
            </m:ctrlPr>
          </m:fPr>
          <m:num>
            <m:r>
              <w:rPr>
                <w:rFonts w:ascii="Cambria Math"/>
                <w:sz w:val="24"/>
                <w:szCs w:val="24"/>
              </w:rPr>
              <m:t>0.03%</m:t>
            </m:r>
          </m:num>
          <m:den>
            <m:r>
              <w:rPr>
                <w:rFonts w:ascii="Cambria Math"/>
                <w:sz w:val="24"/>
                <w:szCs w:val="24"/>
              </w:rPr>
              <m:t>2</m:t>
            </m:r>
          </m:den>
        </m:f>
        <m:r>
          <w:rPr>
            <w:rFonts w:ascii="Cambria Math"/>
            <w:sz w:val="24"/>
            <w:szCs w:val="24"/>
          </w:rPr>
          <m:t>=0.015</m:t>
        </m:r>
      </m:oMath>
      <w:r w:rsidR="008A6AD8">
        <w:rPr>
          <w:rFonts w:ascii="Calibri" w:hint="eastAsia"/>
          <w:sz w:val="24"/>
          <w:szCs w:val="24"/>
        </w:rPr>
        <w:t>%</w:t>
      </w:r>
    </w:p>
    <w:p w14:paraId="618E8C80"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(B.11)</w:t>
      </w:r>
    </w:p>
    <w:p w14:paraId="34B0EF6E" w14:textId="1296CF0E" w:rsidR="0028357B" w:rsidRDefault="008A6AD8">
      <w:pPr>
        <w:spacing w:line="360" w:lineRule="auto"/>
        <w:outlineLvl w:val="3"/>
        <w:rPr>
          <w:sz w:val="24"/>
          <w:szCs w:val="24"/>
        </w:rPr>
      </w:pPr>
      <w:r>
        <w:rPr>
          <w:rFonts w:hint="eastAsia"/>
          <w:sz w:val="24"/>
          <w:szCs w:val="24"/>
        </w:rPr>
        <w:t>B.</w:t>
      </w:r>
      <w:r w:rsidR="00E26F9C" w:rsidRPr="00E26F9C">
        <w:rPr>
          <w:rFonts w:hint="eastAsia"/>
          <w:sz w:val="24"/>
          <w:szCs w:val="24"/>
        </w:rPr>
        <w:t xml:space="preserve"> </w:t>
      </w:r>
      <w:proofErr w:type="gramStart"/>
      <w:r w:rsidR="00E26F9C">
        <w:rPr>
          <w:rFonts w:hint="eastAsia"/>
          <w:sz w:val="24"/>
          <w:szCs w:val="24"/>
        </w:rPr>
        <w:t>5.2</w:t>
      </w:r>
      <w:r>
        <w:rPr>
          <w:rFonts w:hint="eastAsia"/>
          <w:sz w:val="24"/>
          <w:szCs w:val="24"/>
        </w:rPr>
        <w:t xml:space="preserve">.4  </w:t>
      </w:r>
      <w:proofErr w:type="spellStart"/>
      <w:r>
        <w:rPr>
          <w:i/>
          <w:sz w:val="24"/>
          <w:szCs w:val="24"/>
        </w:rPr>
        <w:t>u</w:t>
      </w:r>
      <w:r>
        <w:rPr>
          <w:sz w:val="24"/>
          <w:szCs w:val="24"/>
          <w:vertAlign w:val="subscript"/>
        </w:rPr>
        <w:t>r</w:t>
      </w:r>
      <w:proofErr w:type="spellEnd"/>
      <w:proofErr w:type="gramEnd"/>
      <w:r>
        <w:rPr>
          <w:sz w:val="24"/>
          <w:szCs w:val="24"/>
        </w:rPr>
        <w:t>(</w:t>
      </w:r>
      <w:r>
        <w:rPr>
          <w:rFonts w:hint="eastAsia"/>
          <w:i/>
          <w:sz w:val="24"/>
          <w:szCs w:val="24"/>
        </w:rPr>
        <w:t>Z</w:t>
      </w:r>
      <w:r>
        <w:rPr>
          <w:rFonts w:hint="eastAsia"/>
          <w:sz w:val="24"/>
          <w:szCs w:val="24"/>
          <w:vertAlign w:val="subscript"/>
        </w:rPr>
        <w:t>a</w:t>
      </w:r>
      <w:r>
        <w:rPr>
          <w:rFonts w:hint="eastAsia"/>
          <w:sz w:val="24"/>
          <w:szCs w:val="24"/>
        </w:rPr>
        <w:t>)</w:t>
      </w:r>
      <w:r>
        <w:rPr>
          <w:rFonts w:hint="eastAsia"/>
          <w:sz w:val="24"/>
          <w:szCs w:val="24"/>
        </w:rPr>
        <w:t>的评定</w:t>
      </w:r>
    </w:p>
    <w:p w14:paraId="02DE1C24" w14:textId="77777777" w:rsidR="0028357B" w:rsidRDefault="008A6AD8">
      <w:pPr>
        <w:spacing w:line="360" w:lineRule="auto"/>
        <w:rPr>
          <w:sz w:val="24"/>
          <w:szCs w:val="24"/>
        </w:rPr>
      </w:pPr>
      <w:r>
        <w:rPr>
          <w:rFonts w:hint="eastAsia"/>
          <w:sz w:val="24"/>
          <w:szCs w:val="24"/>
        </w:rPr>
        <w:t>GB/T 17747</w:t>
      </w:r>
      <w:r>
        <w:rPr>
          <w:rFonts w:hAnsi="宋体" w:hint="eastAsia"/>
          <w:sz w:val="24"/>
          <w:szCs w:val="24"/>
        </w:rPr>
        <w:t>计算工作条件下的压缩因子时，其相对标准不确定度通常为</w:t>
      </w:r>
      <w:r>
        <w:rPr>
          <w:rFonts w:hint="eastAsia"/>
          <w:sz w:val="24"/>
          <w:szCs w:val="24"/>
        </w:rPr>
        <w:t>0.1%</w:t>
      </w:r>
      <w:r>
        <w:rPr>
          <w:rFonts w:hAnsi="宋体" w:hint="eastAsia"/>
          <w:sz w:val="24"/>
          <w:szCs w:val="24"/>
        </w:rPr>
        <w:t>，仍按均匀分布评估其相对标准不确定度为</w:t>
      </w:r>
      <w:r>
        <w:rPr>
          <w:rFonts w:hint="eastAsia"/>
          <w:sz w:val="24"/>
          <w:szCs w:val="24"/>
        </w:rPr>
        <w:t>0.058%</w:t>
      </w:r>
      <w:r>
        <w:rPr>
          <w:rFonts w:hAnsi="宋体" w:hint="eastAsia"/>
          <w:sz w:val="24"/>
          <w:szCs w:val="24"/>
        </w:rPr>
        <w:t>。</w:t>
      </w:r>
    </w:p>
    <w:p w14:paraId="1DEA4801" w14:textId="73E5658A" w:rsidR="0028357B" w:rsidRDefault="008A6AD8">
      <w:pPr>
        <w:spacing w:line="360" w:lineRule="auto"/>
        <w:outlineLvl w:val="3"/>
        <w:rPr>
          <w:sz w:val="24"/>
          <w:szCs w:val="24"/>
        </w:rPr>
      </w:pPr>
      <w:r>
        <w:rPr>
          <w:rFonts w:hint="eastAsia"/>
          <w:sz w:val="24"/>
          <w:szCs w:val="24"/>
        </w:rPr>
        <w:t>B.</w:t>
      </w:r>
      <w:r w:rsidR="00E26F9C" w:rsidRPr="00E26F9C">
        <w:rPr>
          <w:rFonts w:hint="eastAsia"/>
          <w:sz w:val="24"/>
          <w:szCs w:val="24"/>
        </w:rPr>
        <w:t xml:space="preserve"> </w:t>
      </w:r>
      <w:proofErr w:type="gramStart"/>
      <w:r w:rsidR="00E26F9C">
        <w:rPr>
          <w:rFonts w:hint="eastAsia"/>
          <w:sz w:val="24"/>
          <w:szCs w:val="24"/>
        </w:rPr>
        <w:t>5.2</w:t>
      </w:r>
      <w:r>
        <w:rPr>
          <w:rFonts w:hint="eastAsia"/>
          <w:sz w:val="24"/>
          <w:szCs w:val="24"/>
        </w:rPr>
        <w:t xml:space="preserve">.5  </w:t>
      </w:r>
      <w:proofErr w:type="spellStart"/>
      <w:r>
        <w:rPr>
          <w:i/>
          <w:sz w:val="24"/>
          <w:szCs w:val="24"/>
        </w:rPr>
        <w:t>u</w:t>
      </w:r>
      <w:r>
        <w:rPr>
          <w:sz w:val="24"/>
          <w:szCs w:val="24"/>
          <w:vertAlign w:val="subscript"/>
        </w:rPr>
        <w:t>r</w:t>
      </w:r>
      <w:proofErr w:type="spellEnd"/>
      <w:proofErr w:type="gramEnd"/>
      <w:r>
        <w:rPr>
          <w:sz w:val="24"/>
          <w:szCs w:val="24"/>
        </w:rPr>
        <w:t>(</w:t>
      </w:r>
      <w:r>
        <w:rPr>
          <w:rFonts w:hint="eastAsia"/>
          <w:i/>
          <w:sz w:val="24"/>
          <w:szCs w:val="24"/>
        </w:rPr>
        <w:t>Z</w:t>
      </w:r>
      <w:r>
        <w:rPr>
          <w:rFonts w:hint="eastAsia"/>
          <w:sz w:val="24"/>
          <w:szCs w:val="24"/>
          <w:vertAlign w:val="subscript"/>
        </w:rPr>
        <w:t>2</w:t>
      </w:r>
      <w:r>
        <w:rPr>
          <w:rFonts w:hint="eastAsia"/>
          <w:sz w:val="24"/>
          <w:szCs w:val="24"/>
        </w:rPr>
        <w:t>)</w:t>
      </w:r>
      <w:r>
        <w:rPr>
          <w:rFonts w:hint="eastAsia"/>
          <w:sz w:val="24"/>
          <w:szCs w:val="24"/>
        </w:rPr>
        <w:t>的评定</w:t>
      </w:r>
    </w:p>
    <w:p w14:paraId="3FD90750" w14:textId="1F5B6DA3" w:rsidR="0028357B" w:rsidRDefault="008A6AD8">
      <w:pPr>
        <w:spacing w:line="360" w:lineRule="auto"/>
        <w:rPr>
          <w:rFonts w:hAnsi="宋体"/>
          <w:sz w:val="24"/>
          <w:szCs w:val="24"/>
        </w:rPr>
      </w:pPr>
      <w:r>
        <w:rPr>
          <w:rFonts w:hAnsi="宋体" w:hint="eastAsia"/>
          <w:sz w:val="24"/>
          <w:szCs w:val="24"/>
        </w:rPr>
        <w:t>根据</w:t>
      </w:r>
      <w:r>
        <w:rPr>
          <w:rFonts w:hint="eastAsia"/>
          <w:sz w:val="24"/>
          <w:szCs w:val="24"/>
        </w:rPr>
        <w:t>ISO/TR 29922:2017</w:t>
      </w:r>
      <w:r>
        <w:rPr>
          <w:rFonts w:hAnsi="宋体" w:hint="eastAsia"/>
          <w:sz w:val="24"/>
          <w:szCs w:val="24"/>
        </w:rPr>
        <w:t>，当</w:t>
      </w:r>
      <w:r>
        <w:rPr>
          <w:rFonts w:hint="eastAsia"/>
          <w:i/>
          <w:sz w:val="24"/>
          <w:szCs w:val="24"/>
        </w:rPr>
        <w:t>Z</w:t>
      </w:r>
      <w:r>
        <w:rPr>
          <w:rFonts w:hint="eastAsia"/>
          <w:sz w:val="24"/>
          <w:szCs w:val="24"/>
          <w:vertAlign w:val="subscript"/>
        </w:rPr>
        <w:t>2</w:t>
      </w:r>
      <w:r>
        <w:rPr>
          <w:rFonts w:hAnsi="宋体" w:hint="eastAsia"/>
          <w:sz w:val="24"/>
          <w:szCs w:val="24"/>
        </w:rPr>
        <w:t>大于</w:t>
      </w:r>
      <w:r>
        <w:rPr>
          <w:rFonts w:hint="eastAsia"/>
          <w:sz w:val="24"/>
          <w:szCs w:val="24"/>
        </w:rPr>
        <w:t>0.97</w:t>
      </w:r>
      <w:r>
        <w:rPr>
          <w:rFonts w:hAnsi="宋体" w:hint="eastAsia"/>
          <w:sz w:val="24"/>
          <w:szCs w:val="24"/>
        </w:rPr>
        <w:t>时，其不确定度不超过</w:t>
      </w:r>
      <w:r>
        <w:rPr>
          <w:rFonts w:hint="eastAsia"/>
          <w:sz w:val="24"/>
          <w:szCs w:val="24"/>
        </w:rPr>
        <w:t>0.1%</w:t>
      </w:r>
      <w:r>
        <w:rPr>
          <w:rFonts w:hAnsi="宋体" w:hint="eastAsia"/>
          <w:sz w:val="24"/>
          <w:szCs w:val="24"/>
        </w:rPr>
        <w:t>；当</w:t>
      </w:r>
      <w:r>
        <w:rPr>
          <w:rFonts w:hint="eastAsia"/>
          <w:i/>
          <w:sz w:val="24"/>
          <w:szCs w:val="24"/>
        </w:rPr>
        <w:t>Z</w:t>
      </w:r>
      <w:r>
        <w:rPr>
          <w:rFonts w:hint="eastAsia"/>
          <w:sz w:val="24"/>
          <w:szCs w:val="24"/>
          <w:vertAlign w:val="subscript"/>
        </w:rPr>
        <w:t>2</w:t>
      </w:r>
      <w:r>
        <w:rPr>
          <w:rFonts w:hAnsi="宋体" w:hint="eastAsia"/>
          <w:sz w:val="24"/>
          <w:szCs w:val="24"/>
        </w:rPr>
        <w:t>大于</w:t>
      </w:r>
      <w:r>
        <w:rPr>
          <w:rFonts w:hint="eastAsia"/>
          <w:sz w:val="24"/>
          <w:szCs w:val="24"/>
        </w:rPr>
        <w:t>0.99</w:t>
      </w:r>
      <w:r>
        <w:rPr>
          <w:rFonts w:hAnsi="宋体" w:hint="eastAsia"/>
          <w:sz w:val="24"/>
          <w:szCs w:val="24"/>
        </w:rPr>
        <w:t>时，其不确定度不超过</w:t>
      </w:r>
      <w:r>
        <w:rPr>
          <w:rFonts w:hint="eastAsia"/>
          <w:sz w:val="24"/>
          <w:szCs w:val="24"/>
        </w:rPr>
        <w:t>0.01%</w:t>
      </w:r>
      <w:r>
        <w:rPr>
          <w:rFonts w:hAnsi="宋体" w:hint="eastAsia"/>
          <w:sz w:val="24"/>
          <w:szCs w:val="24"/>
        </w:rPr>
        <w:t>。</w:t>
      </w:r>
      <w:r>
        <w:rPr>
          <w:rFonts w:hint="eastAsia"/>
          <w:i/>
          <w:sz w:val="24"/>
          <w:szCs w:val="24"/>
        </w:rPr>
        <w:t>Z</w:t>
      </w:r>
      <w:r>
        <w:rPr>
          <w:rFonts w:hint="eastAsia"/>
          <w:sz w:val="24"/>
          <w:szCs w:val="24"/>
          <w:vertAlign w:val="subscript"/>
        </w:rPr>
        <w:t>2</w:t>
      </w:r>
      <w:r>
        <w:rPr>
          <w:rFonts w:hAnsi="宋体" w:hint="eastAsia"/>
          <w:sz w:val="24"/>
          <w:szCs w:val="24"/>
        </w:rPr>
        <w:t>为</w:t>
      </w:r>
      <w:r w:rsidR="0034139B">
        <w:rPr>
          <w:rFonts w:hint="eastAsia"/>
          <w:sz w:val="24"/>
          <w:szCs w:val="22"/>
        </w:rPr>
        <w:t>0.9980</w:t>
      </w:r>
      <w:r>
        <w:rPr>
          <w:rFonts w:hAnsi="宋体" w:hint="eastAsia"/>
          <w:sz w:val="24"/>
          <w:szCs w:val="24"/>
        </w:rPr>
        <w:t>，即不确定度评估为</w:t>
      </w:r>
      <w:r>
        <w:rPr>
          <w:rFonts w:hint="eastAsia"/>
          <w:sz w:val="24"/>
          <w:szCs w:val="24"/>
        </w:rPr>
        <w:t>0.01%</w:t>
      </w:r>
      <w:r>
        <w:rPr>
          <w:rFonts w:hAnsi="宋体" w:hint="eastAsia"/>
          <w:sz w:val="24"/>
          <w:szCs w:val="24"/>
        </w:rPr>
        <w:t>，按均匀分布评估其相对标准不确定度为</w:t>
      </w:r>
      <w:r>
        <w:rPr>
          <w:rFonts w:hint="eastAsia"/>
          <w:sz w:val="24"/>
          <w:szCs w:val="24"/>
        </w:rPr>
        <w:t>0.0058%</w:t>
      </w:r>
      <w:r>
        <w:rPr>
          <w:rFonts w:hAnsi="宋体" w:hint="eastAsia"/>
          <w:sz w:val="24"/>
          <w:szCs w:val="24"/>
        </w:rPr>
        <w:t>。</w:t>
      </w:r>
    </w:p>
    <w:p w14:paraId="03FA5458" w14:textId="59117F58" w:rsidR="0028357B" w:rsidRDefault="008A6AD8">
      <w:pPr>
        <w:spacing w:line="360" w:lineRule="auto"/>
        <w:outlineLvl w:val="3"/>
        <w:rPr>
          <w:sz w:val="24"/>
          <w:szCs w:val="24"/>
        </w:rPr>
      </w:pPr>
      <w:r>
        <w:rPr>
          <w:rFonts w:hint="eastAsia"/>
          <w:sz w:val="24"/>
          <w:szCs w:val="24"/>
        </w:rPr>
        <w:t>B.</w:t>
      </w:r>
      <w:r w:rsidR="00E26F9C" w:rsidRPr="00E26F9C">
        <w:rPr>
          <w:rFonts w:hint="eastAsia"/>
          <w:sz w:val="24"/>
          <w:szCs w:val="24"/>
        </w:rPr>
        <w:t xml:space="preserve"> </w:t>
      </w:r>
      <w:r w:rsidR="00E26F9C">
        <w:rPr>
          <w:rFonts w:hint="eastAsia"/>
          <w:sz w:val="24"/>
          <w:szCs w:val="24"/>
        </w:rPr>
        <w:t>5.2</w:t>
      </w:r>
      <w:r>
        <w:rPr>
          <w:rFonts w:hint="eastAsia"/>
          <w:sz w:val="24"/>
          <w:szCs w:val="24"/>
        </w:rPr>
        <w:t xml:space="preserve">.6 </w:t>
      </w:r>
      <w:proofErr w:type="spellStart"/>
      <w:r>
        <w:rPr>
          <w:i/>
          <w:sz w:val="24"/>
          <w:szCs w:val="24"/>
        </w:rPr>
        <w:t>u</w:t>
      </w:r>
      <w:r>
        <w:rPr>
          <w:sz w:val="24"/>
          <w:szCs w:val="24"/>
          <w:vertAlign w:val="subscript"/>
        </w:rPr>
        <w:t>r</w:t>
      </w:r>
      <w:proofErr w:type="spellEnd"/>
      <w:r>
        <w:rPr>
          <w:sz w:val="24"/>
          <w:szCs w:val="24"/>
        </w:rPr>
        <w:t>(</w:t>
      </w:r>
      <w:r>
        <w:rPr>
          <w:rFonts w:hint="eastAsia"/>
          <w:i/>
          <w:sz w:val="24"/>
          <w:szCs w:val="24"/>
        </w:rPr>
        <w:t>M</w:t>
      </w:r>
      <w:r>
        <w:rPr>
          <w:rFonts w:hint="eastAsia"/>
          <w:sz w:val="24"/>
          <w:szCs w:val="24"/>
        </w:rPr>
        <w:t>)</w:t>
      </w:r>
      <w:r>
        <w:rPr>
          <w:rFonts w:hint="eastAsia"/>
          <w:sz w:val="24"/>
          <w:szCs w:val="24"/>
        </w:rPr>
        <w:t>的评定</w:t>
      </w:r>
    </w:p>
    <w:p w14:paraId="35826400" w14:textId="77777777" w:rsidR="0028357B" w:rsidRDefault="008A6AD8">
      <w:pPr>
        <w:spacing w:line="360" w:lineRule="auto"/>
        <w:rPr>
          <w:sz w:val="24"/>
          <w:szCs w:val="24"/>
        </w:rPr>
      </w:pPr>
      <w:r>
        <w:rPr>
          <w:rFonts w:hint="eastAsia"/>
          <w:sz w:val="24"/>
          <w:szCs w:val="24"/>
        </w:rPr>
        <w:t>流量计算机校准结果表明</w:t>
      </w:r>
      <w:r>
        <w:rPr>
          <w:rFonts w:hAnsi="宋体" w:hint="eastAsia"/>
          <w:sz w:val="24"/>
          <w:szCs w:val="24"/>
        </w:rPr>
        <w:t>扩展不确定度为</w:t>
      </w:r>
      <w:r>
        <w:rPr>
          <w:rFonts w:hAnsi="宋体" w:hint="eastAsia"/>
          <w:sz w:val="24"/>
          <w:szCs w:val="24"/>
        </w:rPr>
        <w:t>0.16%</w:t>
      </w:r>
      <w:r>
        <w:rPr>
          <w:rFonts w:hAnsi="宋体" w:hint="eastAsia"/>
          <w:sz w:val="24"/>
          <w:szCs w:val="24"/>
        </w:rPr>
        <w:t>（</w:t>
      </w:r>
      <w:r>
        <w:rPr>
          <w:rFonts w:hAnsi="宋体" w:hint="eastAsia"/>
          <w:i/>
          <w:iCs/>
          <w:sz w:val="24"/>
          <w:szCs w:val="24"/>
        </w:rPr>
        <w:t>k</w:t>
      </w:r>
      <w:r>
        <w:rPr>
          <w:rFonts w:hAnsi="宋体" w:hint="eastAsia"/>
          <w:sz w:val="24"/>
          <w:szCs w:val="24"/>
        </w:rPr>
        <w:t>=2</w:t>
      </w:r>
      <w:r>
        <w:rPr>
          <w:rFonts w:hAnsi="宋体" w:hint="eastAsia"/>
          <w:sz w:val="24"/>
          <w:szCs w:val="24"/>
        </w:rPr>
        <w:t>），</w:t>
      </w:r>
      <w:r>
        <w:rPr>
          <w:rFonts w:hint="eastAsia"/>
          <w:sz w:val="24"/>
          <w:szCs w:val="24"/>
        </w:rPr>
        <w:t>流量计算机</w:t>
      </w:r>
      <w:r>
        <w:rPr>
          <w:rFonts w:hAnsi="宋体" w:hint="eastAsia"/>
          <w:sz w:val="24"/>
          <w:szCs w:val="24"/>
        </w:rPr>
        <w:t>的相对标准不确定度为</w:t>
      </w:r>
      <w:r>
        <w:rPr>
          <w:rFonts w:hint="eastAsia"/>
          <w:sz w:val="24"/>
          <w:szCs w:val="24"/>
        </w:rPr>
        <w:t>:</w:t>
      </w:r>
    </w:p>
    <w:p w14:paraId="66431808" w14:textId="77777777" w:rsidR="0028357B" w:rsidRDefault="00000000">
      <w:pPr>
        <w:spacing w:line="360" w:lineRule="auto"/>
        <w:jc w:val="center"/>
        <w:rPr>
          <w:sz w:val="24"/>
          <w:szCs w:val="24"/>
        </w:rPr>
      </w:p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r>
              <w:rPr>
                <w:rFonts w:ascii="Cambria Math" w:hAnsi="Cambria Math"/>
                <w:sz w:val="24"/>
                <w:szCs w:val="24"/>
              </w:rPr>
              <m:t>M</m:t>
            </m:r>
          </m:e>
        </m:d>
        <m:r>
          <w:rPr>
            <w:rFonts w:ascii="Cambria Math"/>
            <w:sz w:val="24"/>
            <w:szCs w:val="24"/>
          </w:rPr>
          <m:t>=</m:t>
        </m:r>
        <m:f>
          <m:fPr>
            <m:ctrlPr>
              <w:rPr>
                <w:rFonts w:ascii="Cambria Math" w:hAnsi="Cambria Math"/>
                <w:i/>
                <w:sz w:val="24"/>
                <w:szCs w:val="24"/>
              </w:rPr>
            </m:ctrlPr>
          </m:fPr>
          <m:num>
            <m:r>
              <w:rPr>
                <w:rFonts w:ascii="Cambria Math"/>
                <w:sz w:val="24"/>
                <w:szCs w:val="24"/>
              </w:rPr>
              <m:t>0.16%</m:t>
            </m:r>
          </m:num>
          <m:den>
            <m:r>
              <w:rPr>
                <w:rFonts w:ascii="Cambria Math"/>
                <w:sz w:val="24"/>
                <w:szCs w:val="24"/>
              </w:rPr>
              <m:t>2</m:t>
            </m:r>
          </m:den>
        </m:f>
        <m:r>
          <w:rPr>
            <w:rFonts w:ascii="Cambria Math"/>
            <w:sz w:val="24"/>
            <w:szCs w:val="24"/>
          </w:rPr>
          <m:t>=0.08</m:t>
        </m:r>
      </m:oMath>
      <w:r w:rsidR="008A6AD8">
        <w:rPr>
          <w:rFonts w:ascii="Calibri" w:hint="eastAsia"/>
          <w:sz w:val="24"/>
          <w:szCs w:val="24"/>
        </w:rPr>
        <w:t>%</w:t>
      </w:r>
    </w:p>
    <w:p w14:paraId="36FDE869"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(B.12)</w:t>
      </w:r>
    </w:p>
    <w:p w14:paraId="45C9E780" w14:textId="77777777" w:rsidR="0028357B" w:rsidRDefault="0028357B">
      <w:pPr>
        <w:spacing w:line="360" w:lineRule="auto"/>
        <w:rPr>
          <w:sz w:val="24"/>
          <w:szCs w:val="24"/>
        </w:rPr>
      </w:pPr>
    </w:p>
    <w:p w14:paraId="6DC2EDCB" w14:textId="08BD51CC" w:rsidR="0028357B" w:rsidRDefault="008A6AD8">
      <w:pPr>
        <w:spacing w:line="360" w:lineRule="auto"/>
        <w:outlineLvl w:val="3"/>
        <w:rPr>
          <w:sz w:val="24"/>
          <w:szCs w:val="24"/>
        </w:rPr>
      </w:pPr>
      <w:r>
        <w:rPr>
          <w:rFonts w:hint="eastAsia"/>
          <w:sz w:val="24"/>
          <w:szCs w:val="24"/>
        </w:rPr>
        <w:t>B.</w:t>
      </w:r>
      <w:r w:rsidR="00E26F9C" w:rsidRPr="00E26F9C">
        <w:rPr>
          <w:rFonts w:hint="eastAsia"/>
          <w:sz w:val="24"/>
          <w:szCs w:val="24"/>
        </w:rPr>
        <w:t xml:space="preserve"> </w:t>
      </w:r>
      <w:r w:rsidR="00E26F9C">
        <w:rPr>
          <w:rFonts w:hint="eastAsia"/>
          <w:sz w:val="24"/>
          <w:szCs w:val="24"/>
        </w:rPr>
        <w:t>5.2</w:t>
      </w:r>
      <w:r>
        <w:rPr>
          <w:rFonts w:hint="eastAsia"/>
          <w:sz w:val="24"/>
          <w:szCs w:val="24"/>
        </w:rPr>
        <w:t xml:space="preserve">.7 </w:t>
      </w:r>
      <w:proofErr w:type="spellStart"/>
      <w:proofErr w:type="gramStart"/>
      <w:r>
        <w:rPr>
          <w:i/>
          <w:sz w:val="24"/>
          <w:szCs w:val="24"/>
        </w:rPr>
        <w:t>u</w:t>
      </w:r>
      <w:r>
        <w:rPr>
          <w:sz w:val="24"/>
          <w:szCs w:val="24"/>
          <w:vertAlign w:val="subscript"/>
        </w:rPr>
        <w:t>r</w:t>
      </w:r>
      <w:proofErr w:type="spellEnd"/>
      <w:r>
        <w:rPr>
          <w:sz w:val="24"/>
          <w:szCs w:val="24"/>
        </w:rPr>
        <w:t>(</w:t>
      </w:r>
      <w:proofErr w:type="spellStart"/>
      <w:proofErr w:type="gramEnd"/>
      <w:r>
        <w:rPr>
          <w:rFonts w:hint="eastAsia"/>
          <w:i/>
          <w:sz w:val="24"/>
          <w:szCs w:val="24"/>
        </w:rPr>
        <w:t>Q</w:t>
      </w:r>
      <w:r>
        <w:rPr>
          <w:rFonts w:hint="eastAsia"/>
          <w:sz w:val="24"/>
          <w:szCs w:val="24"/>
          <w:vertAlign w:val="subscript"/>
        </w:rPr>
        <w:t>m</w:t>
      </w:r>
      <w:proofErr w:type="spellEnd"/>
      <w:r>
        <w:rPr>
          <w:rFonts w:hint="eastAsia"/>
          <w:sz w:val="24"/>
          <w:szCs w:val="24"/>
        </w:rPr>
        <w:t>)</w:t>
      </w:r>
      <w:r>
        <w:rPr>
          <w:rFonts w:hint="eastAsia"/>
          <w:sz w:val="24"/>
          <w:szCs w:val="24"/>
        </w:rPr>
        <w:t>的评定</w:t>
      </w:r>
    </w:p>
    <w:p w14:paraId="6A296BD8" w14:textId="77777777" w:rsidR="0028357B" w:rsidRDefault="008A6AD8">
      <w:pPr>
        <w:spacing w:line="360" w:lineRule="auto"/>
        <w:rPr>
          <w:rFonts w:ascii="Calibri"/>
          <w:sz w:val="24"/>
          <w:szCs w:val="24"/>
        </w:rPr>
      </w:pPr>
      <w:r>
        <w:rPr>
          <w:rFonts w:ascii="Calibri" w:hint="eastAsia"/>
          <w:sz w:val="24"/>
          <w:szCs w:val="24"/>
        </w:rPr>
        <w:t>基于式（</w:t>
      </w:r>
      <w:r>
        <w:rPr>
          <w:rFonts w:ascii="Calibri" w:hint="eastAsia"/>
          <w:sz w:val="24"/>
          <w:szCs w:val="24"/>
        </w:rPr>
        <w:t>B.3</w:t>
      </w:r>
      <w:r>
        <w:rPr>
          <w:rFonts w:ascii="Calibri" w:hint="eastAsia"/>
          <w:sz w:val="24"/>
          <w:szCs w:val="24"/>
        </w:rPr>
        <w:t>），计量参比条件下体积流量的相对标准不确定度为：</w:t>
      </w:r>
    </w:p>
    <w:p w14:paraId="521B3B46" w14:textId="77777777" w:rsidR="0028357B" w:rsidRDefault="00000000">
      <w:pPr>
        <w:spacing w:line="360" w:lineRule="auto"/>
        <w:rPr>
          <w:rFonts w:ascii="Calibri"/>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r>
                <w:rPr>
                  <w:rFonts w:ascii="Cambria Math" w:hAnsi="Cambria Math"/>
                  <w:sz w:val="24"/>
                  <w:szCs w:val="24"/>
                </w:rPr>
                <m:t>q</m:t>
              </m:r>
            </m:e>
          </m:d>
          <m:r>
            <w:rPr>
              <w:rFonts w:asci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0.36%</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0.012%</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0.015%</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0.058%</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0.0058%</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0.08%</m:t>
                      </m:r>
                    </m:e>
                  </m:d>
                </m:e>
                <m:sup>
                  <m:r>
                    <w:rPr>
                      <w:rFonts w:ascii="Cambria Math"/>
                      <w:sz w:val="24"/>
                      <w:szCs w:val="24"/>
                    </w:rPr>
                    <m:t>2</m:t>
                  </m:r>
                </m:sup>
              </m:sSup>
            </m:e>
          </m:rad>
          <m:r>
            <w:rPr>
              <w:rFonts w:ascii="Cambria Math"/>
              <w:sz w:val="24"/>
              <w:szCs w:val="24"/>
            </w:rPr>
            <m:t>=0.37%</m:t>
          </m:r>
        </m:oMath>
      </m:oMathPara>
    </w:p>
    <w:p w14:paraId="79BDC54B" w14:textId="77777777" w:rsidR="0028357B" w:rsidRDefault="008A6AD8">
      <w:pPr>
        <w:spacing w:line="360" w:lineRule="auto"/>
        <w:jc w:val="right"/>
        <w:rPr>
          <w:rFonts w:ascii="Calibri"/>
          <w:sz w:val="24"/>
          <w:szCs w:val="24"/>
        </w:rPr>
      </w:pPr>
      <w:r>
        <w:rPr>
          <w:rFonts w:hint="eastAsia"/>
          <w:sz w:val="24"/>
          <w:szCs w:val="24"/>
        </w:rPr>
        <w:tab/>
        <w:t>(B.13)</w:t>
      </w:r>
    </w:p>
    <w:p w14:paraId="0046B86C" w14:textId="77777777" w:rsidR="0028357B" w:rsidRDefault="0028357B">
      <w:pPr>
        <w:spacing w:line="360" w:lineRule="auto"/>
        <w:rPr>
          <w:rFonts w:ascii="Calibri"/>
          <w:sz w:val="24"/>
          <w:szCs w:val="24"/>
        </w:rPr>
      </w:pPr>
    </w:p>
    <w:p w14:paraId="341DC98C" w14:textId="74B94B1D" w:rsidR="0028357B" w:rsidRDefault="008A6AD8">
      <w:pPr>
        <w:spacing w:line="360" w:lineRule="auto"/>
        <w:outlineLvl w:val="1"/>
        <w:rPr>
          <w:b/>
          <w:bCs/>
          <w:sz w:val="24"/>
          <w:szCs w:val="22"/>
        </w:rPr>
      </w:pPr>
      <w:r>
        <w:rPr>
          <w:rFonts w:hint="eastAsia"/>
          <w:b/>
          <w:bCs/>
          <w:sz w:val="24"/>
          <w:szCs w:val="22"/>
        </w:rPr>
        <w:t>B.</w:t>
      </w:r>
      <w:r w:rsidR="00E26F9C">
        <w:rPr>
          <w:rFonts w:hint="eastAsia"/>
          <w:b/>
          <w:bCs/>
          <w:sz w:val="24"/>
          <w:szCs w:val="22"/>
        </w:rPr>
        <w:t>6</w:t>
      </w:r>
      <w:r>
        <w:rPr>
          <w:rFonts w:hint="eastAsia"/>
          <w:b/>
          <w:bCs/>
          <w:sz w:val="24"/>
          <w:szCs w:val="22"/>
        </w:rPr>
        <w:t xml:space="preserve"> </w:t>
      </w:r>
      <w:r>
        <w:rPr>
          <w:rFonts w:hint="eastAsia"/>
          <w:b/>
          <w:bCs/>
          <w:sz w:val="24"/>
          <w:szCs w:val="22"/>
        </w:rPr>
        <w:t>计量参比条件下体积发热量</w:t>
      </w:r>
      <w:r>
        <w:rPr>
          <w:rFonts w:hint="eastAsia"/>
          <w:b/>
          <w:bCs/>
          <w:i/>
          <w:iCs/>
          <w:sz w:val="24"/>
          <w:szCs w:val="22"/>
        </w:rPr>
        <w:t>H</w:t>
      </w:r>
      <w:r>
        <w:rPr>
          <w:rFonts w:hint="eastAsia"/>
          <w:b/>
          <w:bCs/>
          <w:sz w:val="24"/>
          <w:szCs w:val="22"/>
        </w:rPr>
        <w:t>不确定度评定</w:t>
      </w:r>
    </w:p>
    <w:p w14:paraId="75C9D02E" w14:textId="77777777" w:rsidR="0028357B" w:rsidRPr="00734166" w:rsidRDefault="008A6AD8" w:rsidP="00E26F9C">
      <w:pPr>
        <w:spacing w:line="360" w:lineRule="auto"/>
        <w:ind w:firstLineChars="200" w:firstLine="480"/>
        <w:outlineLvl w:val="1"/>
        <w:rPr>
          <w:rFonts w:hAnsi="宋体"/>
          <w:sz w:val="24"/>
          <w:szCs w:val="24"/>
        </w:rPr>
      </w:pPr>
      <w:r w:rsidRPr="00734166">
        <w:rPr>
          <w:rFonts w:hAnsi="宋体" w:hint="eastAsia"/>
          <w:sz w:val="24"/>
          <w:szCs w:val="24"/>
        </w:rPr>
        <w:t>计量参比条件下体积发热量</w:t>
      </w:r>
      <w:r w:rsidRPr="00E26F9C">
        <w:rPr>
          <w:rFonts w:hAnsi="宋体" w:hint="eastAsia"/>
          <w:i/>
          <w:iCs/>
          <w:sz w:val="24"/>
          <w:szCs w:val="24"/>
        </w:rPr>
        <w:t>H</w:t>
      </w:r>
      <w:r w:rsidRPr="00734166">
        <w:rPr>
          <w:rFonts w:hAnsi="宋体" w:hint="eastAsia"/>
          <w:sz w:val="24"/>
          <w:szCs w:val="24"/>
        </w:rPr>
        <w:t>不确定度主要包括天然气组分含量的不确定度和天然气体积发热量的不确定度两方面的贡献。</w:t>
      </w:r>
    </w:p>
    <w:p w14:paraId="5A447882" w14:textId="66E027C1" w:rsidR="0028357B" w:rsidRDefault="008A6AD8">
      <w:pPr>
        <w:spacing w:line="360" w:lineRule="auto"/>
        <w:outlineLvl w:val="1"/>
        <w:rPr>
          <w:sz w:val="24"/>
          <w:szCs w:val="24"/>
        </w:rPr>
      </w:pPr>
      <w:r>
        <w:rPr>
          <w:rFonts w:hint="eastAsia"/>
          <w:sz w:val="24"/>
          <w:szCs w:val="24"/>
        </w:rPr>
        <w:t>B.</w:t>
      </w:r>
      <w:r w:rsidR="00E26F9C">
        <w:rPr>
          <w:rFonts w:hint="eastAsia"/>
          <w:sz w:val="24"/>
          <w:szCs w:val="24"/>
        </w:rPr>
        <w:t>6</w:t>
      </w:r>
      <w:r>
        <w:rPr>
          <w:rFonts w:hint="eastAsia"/>
          <w:sz w:val="24"/>
          <w:szCs w:val="24"/>
        </w:rPr>
        <w:t xml:space="preserve">.1 </w:t>
      </w:r>
      <w:r>
        <w:rPr>
          <w:rFonts w:hAnsi="宋体" w:hint="eastAsia"/>
          <w:sz w:val="24"/>
          <w:szCs w:val="24"/>
        </w:rPr>
        <w:t>天然气组分含量的不确定度</w:t>
      </w:r>
    </w:p>
    <w:p w14:paraId="0FD0008D" w14:textId="77777777" w:rsidR="0028357B" w:rsidRDefault="008A6AD8" w:rsidP="00E05FC2">
      <w:pPr>
        <w:spacing w:line="360" w:lineRule="auto"/>
        <w:ind w:firstLineChars="200" w:firstLine="480"/>
        <w:rPr>
          <w:sz w:val="24"/>
          <w:szCs w:val="24"/>
        </w:rPr>
      </w:pPr>
      <w:r>
        <w:rPr>
          <w:rFonts w:hAnsi="宋体" w:hint="eastAsia"/>
          <w:sz w:val="24"/>
          <w:szCs w:val="24"/>
        </w:rPr>
        <w:t>天然气中各组分含量由色谱仪测量得到，其不确定度由标准物质各组分含量的不确定度、色谱分析结果的重复性和漂移等三部分组成。</w:t>
      </w:r>
    </w:p>
    <w:p w14:paraId="39B1D539" w14:textId="43F32844"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.1.1.</w:t>
      </w:r>
      <w:r>
        <w:rPr>
          <w:rFonts w:hAnsi="宋体" w:hint="eastAsia"/>
          <w:sz w:val="24"/>
          <w:szCs w:val="24"/>
        </w:rPr>
        <w:t>标准物质组分含量的不确定度</w:t>
      </w:r>
      <w:proofErr w:type="spellStart"/>
      <w:r>
        <w:rPr>
          <w:rFonts w:hAnsi="Calibri"/>
          <w:i/>
          <w:iCs/>
          <w:sz w:val="24"/>
          <w:szCs w:val="22"/>
        </w:rPr>
        <w:t>u</w:t>
      </w:r>
      <w:r>
        <w:rPr>
          <w:rFonts w:hAnsi="Calibri"/>
          <w:sz w:val="24"/>
          <w:szCs w:val="22"/>
          <w:vertAlign w:val="subscript"/>
        </w:rPr>
        <w:t>r</w:t>
      </w:r>
      <w:proofErr w:type="spellEnd"/>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sz w:val="24"/>
          <w:szCs w:val="22"/>
        </w:rPr>
        <w:t>)</w:t>
      </w:r>
    </w:p>
    <w:p w14:paraId="764DC7CA" w14:textId="77777777" w:rsidR="0028357B" w:rsidRDefault="008A6AD8" w:rsidP="00E05FC2">
      <w:pPr>
        <w:spacing w:line="360" w:lineRule="auto"/>
        <w:ind w:firstLineChars="200" w:firstLine="480"/>
        <w:rPr>
          <w:rFonts w:hAnsi="Calibri"/>
          <w:sz w:val="24"/>
          <w:szCs w:val="22"/>
        </w:rPr>
      </w:pPr>
      <w:r>
        <w:rPr>
          <w:rFonts w:hAnsi="Calibri" w:hint="eastAsia"/>
          <w:sz w:val="24"/>
          <w:szCs w:val="22"/>
        </w:rPr>
        <w:t>根据标准物质证书，甲烷为平衡气，天然气中氮气、二氧化碳、乙烷直至</w:t>
      </w:r>
      <w:proofErr w:type="gramStart"/>
      <w:r>
        <w:rPr>
          <w:rFonts w:hAnsi="Calibri" w:hint="eastAsia"/>
          <w:sz w:val="24"/>
          <w:szCs w:val="22"/>
        </w:rPr>
        <w:t>正己烷等组分</w:t>
      </w:r>
      <w:proofErr w:type="gramEnd"/>
      <w:r>
        <w:rPr>
          <w:rFonts w:hAnsi="Calibri" w:hint="eastAsia"/>
          <w:sz w:val="24"/>
          <w:szCs w:val="22"/>
        </w:rPr>
        <w:t>含量</w:t>
      </w:r>
      <w:proofErr w:type="spellStart"/>
      <w:r>
        <w:rPr>
          <w:i/>
          <w:iCs/>
          <w:sz w:val="24"/>
          <w:szCs w:val="22"/>
        </w:rPr>
        <w:t>x</w:t>
      </w:r>
      <w:r>
        <w:rPr>
          <w:i/>
          <w:iCs/>
          <w:sz w:val="24"/>
          <w:szCs w:val="22"/>
          <w:vertAlign w:val="subscript"/>
        </w:rPr>
        <w:t>j,s</w:t>
      </w:r>
      <w:proofErr w:type="spellEnd"/>
      <w:r>
        <w:rPr>
          <w:rFonts w:hAnsi="Calibri" w:hint="eastAsia"/>
          <w:sz w:val="24"/>
          <w:szCs w:val="22"/>
        </w:rPr>
        <w:t>的不确定度</w:t>
      </w:r>
      <w:proofErr w:type="spellStart"/>
      <w:r>
        <w:rPr>
          <w:rFonts w:hAnsi="Calibri"/>
          <w:i/>
          <w:iCs/>
          <w:sz w:val="24"/>
          <w:szCs w:val="22"/>
        </w:rPr>
        <w:t>u</w:t>
      </w:r>
      <w:r>
        <w:rPr>
          <w:rFonts w:hAnsi="Calibri"/>
          <w:sz w:val="24"/>
          <w:szCs w:val="22"/>
          <w:vertAlign w:val="subscript"/>
        </w:rPr>
        <w:t>r</w:t>
      </w:r>
      <w:proofErr w:type="spellEnd"/>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sz w:val="24"/>
          <w:szCs w:val="22"/>
        </w:rPr>
        <w:t>)</w:t>
      </w:r>
      <w:r>
        <w:rPr>
          <w:rFonts w:hAnsi="Calibri" w:hint="eastAsia"/>
          <w:sz w:val="24"/>
          <w:szCs w:val="22"/>
        </w:rPr>
        <w:t>可以获得。例如证书（</w:t>
      </w:r>
      <w:r>
        <w:rPr>
          <w:rFonts w:hAnsi="Calibri"/>
          <w:sz w:val="24"/>
          <w:szCs w:val="22"/>
        </w:rPr>
        <w:t>GBW(E)061322</w:t>
      </w:r>
      <w:r>
        <w:rPr>
          <w:rFonts w:hAnsi="Calibri" w:hint="eastAsia"/>
          <w:sz w:val="24"/>
          <w:szCs w:val="22"/>
        </w:rPr>
        <w:t>）中给出乙烷组分的相对不扩展不确定度</w:t>
      </w:r>
      <w:r>
        <w:rPr>
          <w:rFonts w:hAnsi="Calibri"/>
          <w:i/>
          <w:iCs/>
          <w:sz w:val="24"/>
          <w:szCs w:val="22"/>
        </w:rPr>
        <w:t>U</w:t>
      </w:r>
      <w:r>
        <w:rPr>
          <w:rFonts w:hAnsi="Calibri"/>
          <w:sz w:val="24"/>
          <w:szCs w:val="22"/>
          <w:vertAlign w:val="subscript"/>
        </w:rPr>
        <w:t>r</w:t>
      </w:r>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hint="eastAsia"/>
          <w:sz w:val="24"/>
          <w:szCs w:val="22"/>
        </w:rPr>
        <w:t>)</w:t>
      </w:r>
      <w:r>
        <w:rPr>
          <w:rFonts w:hAnsi="Calibri"/>
          <w:sz w:val="24"/>
          <w:szCs w:val="22"/>
        </w:rPr>
        <w:t>=1%</w:t>
      </w:r>
      <w:r>
        <w:rPr>
          <w:rFonts w:hAnsi="Calibri" w:hint="eastAsia"/>
          <w:sz w:val="24"/>
          <w:szCs w:val="22"/>
        </w:rPr>
        <w:t>，则相对标准不确定度</w:t>
      </w:r>
      <w:proofErr w:type="spellStart"/>
      <w:r>
        <w:rPr>
          <w:rFonts w:hAnsi="Calibri"/>
          <w:i/>
          <w:iCs/>
          <w:sz w:val="24"/>
          <w:szCs w:val="22"/>
        </w:rPr>
        <w:t>u</w:t>
      </w:r>
      <w:r>
        <w:rPr>
          <w:rFonts w:hAnsi="Calibri"/>
          <w:sz w:val="24"/>
          <w:szCs w:val="22"/>
          <w:vertAlign w:val="subscript"/>
        </w:rPr>
        <w:t>r</w:t>
      </w:r>
      <w:proofErr w:type="spellEnd"/>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sz w:val="24"/>
          <w:szCs w:val="22"/>
        </w:rPr>
        <w:t>)=0.5%</w:t>
      </w:r>
      <w:r>
        <w:rPr>
          <w:rFonts w:hAnsi="Calibri" w:hint="eastAsia"/>
          <w:sz w:val="24"/>
          <w:szCs w:val="22"/>
        </w:rPr>
        <w:t>。乙烷组分含量</w:t>
      </w:r>
      <w:r>
        <w:rPr>
          <w:rFonts w:hAnsi="Calibri"/>
          <w:sz w:val="24"/>
          <w:szCs w:val="22"/>
        </w:rPr>
        <w:t>(</w:t>
      </w:r>
      <w:proofErr w:type="spellStart"/>
      <w:r>
        <w:rPr>
          <w:i/>
          <w:iCs/>
          <w:sz w:val="24"/>
          <w:szCs w:val="22"/>
        </w:rPr>
        <w:t>x</w:t>
      </w:r>
      <w:r>
        <w:rPr>
          <w:i/>
          <w:iCs/>
          <w:sz w:val="24"/>
          <w:szCs w:val="22"/>
          <w:vertAlign w:val="subscript"/>
        </w:rPr>
        <w:t>j,s</w:t>
      </w:r>
      <w:proofErr w:type="spellEnd"/>
      <w:r>
        <w:rPr>
          <w:rFonts w:hAnsi="Calibri" w:hint="eastAsia"/>
          <w:sz w:val="24"/>
          <w:szCs w:val="22"/>
        </w:rPr>
        <w:t>)</w:t>
      </w:r>
      <w:r>
        <w:rPr>
          <w:rFonts w:hAnsi="Calibri" w:hint="eastAsia"/>
          <w:sz w:val="24"/>
          <w:szCs w:val="22"/>
        </w:rPr>
        <w:t>为</w:t>
      </w:r>
      <w:r>
        <w:rPr>
          <w:rFonts w:hAnsi="Calibri"/>
          <w:sz w:val="24"/>
          <w:szCs w:val="22"/>
        </w:rPr>
        <w:t>3.08%mol/mol</w:t>
      </w:r>
      <w:r>
        <w:rPr>
          <w:rFonts w:hAnsi="Calibri" w:hint="eastAsia"/>
          <w:sz w:val="24"/>
          <w:szCs w:val="22"/>
        </w:rPr>
        <w:t>，则含量的标准不确定度为</w:t>
      </w:r>
      <w:r>
        <w:rPr>
          <w:rFonts w:hAnsi="Calibri"/>
          <w:i/>
          <w:iCs/>
          <w:sz w:val="24"/>
          <w:szCs w:val="22"/>
        </w:rPr>
        <w:t>u</w:t>
      </w:r>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sz w:val="24"/>
          <w:szCs w:val="22"/>
        </w:rPr>
        <w:t>)=</w:t>
      </w:r>
      <w:r>
        <w:rPr>
          <w:i/>
          <w:iCs/>
          <w:sz w:val="24"/>
          <w:szCs w:val="22"/>
        </w:rPr>
        <w:t xml:space="preserve"> </w:t>
      </w:r>
      <w:proofErr w:type="spellStart"/>
      <w:r>
        <w:rPr>
          <w:i/>
          <w:iCs/>
          <w:sz w:val="24"/>
          <w:szCs w:val="22"/>
        </w:rPr>
        <w:t>x</w:t>
      </w:r>
      <w:r>
        <w:rPr>
          <w:i/>
          <w:iCs/>
          <w:sz w:val="24"/>
          <w:szCs w:val="22"/>
          <w:vertAlign w:val="subscript"/>
        </w:rPr>
        <w:t>j,s</w:t>
      </w:r>
      <w:proofErr w:type="spellEnd"/>
      <w:r>
        <w:rPr>
          <w:rFonts w:hAnsi="Calibri"/>
          <w:sz w:val="24"/>
          <w:szCs w:val="22"/>
        </w:rPr>
        <w:t>*</w:t>
      </w:r>
      <w:r>
        <w:rPr>
          <w:rFonts w:hAnsi="Calibri"/>
          <w:i/>
          <w:iCs/>
          <w:sz w:val="24"/>
          <w:szCs w:val="22"/>
        </w:rPr>
        <w:t xml:space="preserve"> </w:t>
      </w:r>
      <w:proofErr w:type="spellStart"/>
      <w:r>
        <w:rPr>
          <w:rFonts w:hAnsi="Calibri"/>
          <w:i/>
          <w:iCs/>
          <w:sz w:val="24"/>
          <w:szCs w:val="22"/>
        </w:rPr>
        <w:t>u</w:t>
      </w:r>
      <w:r>
        <w:rPr>
          <w:rFonts w:hAnsi="Calibri"/>
          <w:sz w:val="24"/>
          <w:szCs w:val="22"/>
          <w:vertAlign w:val="subscript"/>
        </w:rPr>
        <w:t>r</w:t>
      </w:r>
      <w:proofErr w:type="spellEnd"/>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sz w:val="24"/>
          <w:szCs w:val="22"/>
        </w:rPr>
        <w:t>)=0.015%</w:t>
      </w:r>
      <w:r>
        <w:rPr>
          <w:rFonts w:hAnsi="Calibri" w:hint="eastAsia"/>
          <w:sz w:val="24"/>
          <w:szCs w:val="22"/>
        </w:rPr>
        <w:t>mol/mol</w:t>
      </w:r>
      <w:r>
        <w:rPr>
          <w:rFonts w:hAnsi="Calibri" w:hint="eastAsia"/>
          <w:sz w:val="24"/>
          <w:szCs w:val="22"/>
        </w:rPr>
        <w:t>。</w:t>
      </w:r>
    </w:p>
    <w:p w14:paraId="20F699A7" w14:textId="77777777" w:rsidR="0028357B" w:rsidRDefault="008A6AD8" w:rsidP="00E05FC2">
      <w:pPr>
        <w:spacing w:line="360" w:lineRule="auto"/>
        <w:ind w:firstLineChars="200" w:firstLine="480"/>
        <w:rPr>
          <w:sz w:val="24"/>
          <w:szCs w:val="24"/>
        </w:rPr>
      </w:pPr>
      <w:r>
        <w:rPr>
          <w:rFonts w:hAnsi="Calibri" w:hint="eastAsia"/>
          <w:sz w:val="24"/>
          <w:szCs w:val="22"/>
        </w:rPr>
        <w:t>对于部分标准物质中，甲烷以</w:t>
      </w:r>
      <w:proofErr w:type="gramStart"/>
      <w:r>
        <w:rPr>
          <w:rFonts w:hAnsi="Calibri" w:hint="eastAsia"/>
          <w:sz w:val="24"/>
          <w:szCs w:val="22"/>
        </w:rPr>
        <w:t>平衡气形式</w:t>
      </w:r>
      <w:proofErr w:type="gramEnd"/>
      <w:r>
        <w:rPr>
          <w:rFonts w:hAnsi="Calibri" w:hint="eastAsia"/>
          <w:sz w:val="24"/>
          <w:szCs w:val="22"/>
        </w:rPr>
        <w:t>给出的，其组分含量</w:t>
      </w:r>
      <w:r>
        <w:rPr>
          <w:i/>
          <w:iCs/>
          <w:sz w:val="24"/>
          <w:szCs w:val="24"/>
        </w:rPr>
        <w:t>x</w:t>
      </w:r>
      <w:r>
        <w:rPr>
          <w:sz w:val="24"/>
          <w:szCs w:val="24"/>
          <w:vertAlign w:val="subscript"/>
        </w:rPr>
        <w:t>1</w:t>
      </w:r>
      <w:r>
        <w:rPr>
          <w:rFonts w:hAnsi="Calibri" w:hint="eastAsia"/>
          <w:sz w:val="24"/>
          <w:szCs w:val="22"/>
        </w:rPr>
        <w:t>按照公式</w:t>
      </w:r>
      <w:r>
        <w:rPr>
          <w:rFonts w:hAnsi="Calibri"/>
          <w:sz w:val="24"/>
          <w:szCs w:val="22"/>
        </w:rPr>
        <w:t>（</w:t>
      </w:r>
      <w:r>
        <w:rPr>
          <w:rFonts w:hint="eastAsia"/>
          <w:sz w:val="24"/>
          <w:szCs w:val="22"/>
        </w:rPr>
        <w:t>B.14</w:t>
      </w:r>
      <w:r>
        <w:rPr>
          <w:rFonts w:hAnsi="Calibri"/>
          <w:sz w:val="24"/>
          <w:szCs w:val="22"/>
        </w:rPr>
        <w:t>）</w:t>
      </w:r>
      <w:r>
        <w:rPr>
          <w:rFonts w:hAnsi="Calibri" w:hint="eastAsia"/>
          <w:sz w:val="24"/>
          <w:szCs w:val="22"/>
        </w:rPr>
        <w:t>获得，为</w:t>
      </w:r>
      <w:r>
        <w:rPr>
          <w:rFonts w:hAnsi="Calibri" w:hint="eastAsia"/>
          <w:sz w:val="24"/>
          <w:szCs w:val="22"/>
        </w:rPr>
        <w:t>9</w:t>
      </w:r>
      <w:r>
        <w:rPr>
          <w:rFonts w:hAnsi="Calibri"/>
          <w:sz w:val="24"/>
          <w:szCs w:val="22"/>
        </w:rPr>
        <w:t>8.7988%mol/mol</w:t>
      </w:r>
      <w:r>
        <w:rPr>
          <w:rFonts w:hAnsi="Calibri" w:hint="eastAsia"/>
          <w:sz w:val="24"/>
          <w:szCs w:val="22"/>
        </w:rPr>
        <w:t>。</w:t>
      </w:r>
    </w:p>
    <w:p w14:paraId="2F716C84"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hAnsi="Cambria Math"/>
                  <w:sz w:val="24"/>
                  <w:szCs w:val="24"/>
                </w:rPr>
                <m:t>x</m:t>
              </m:r>
            </m:e>
            <m:sub>
              <m:r>
                <w:rPr>
                  <w:rFonts w:ascii="Cambria Math"/>
                  <w:sz w:val="24"/>
                  <w:szCs w:val="24"/>
                </w:rPr>
                <m:t>1,</m:t>
              </m:r>
              <m:r>
                <w:rPr>
                  <w:rFonts w:ascii="Cambria Math" w:hAnsi="Cambria Math"/>
                  <w:sz w:val="24"/>
                  <w:szCs w:val="24"/>
                </w:rPr>
                <m:t>s</m:t>
              </m:r>
            </m:sub>
          </m:sSub>
          <m:r>
            <w:rPr>
              <w:rFonts w:ascii="Cambria Math"/>
              <w:sz w:val="24"/>
              <w:szCs w:val="24"/>
            </w:rPr>
            <m:t>=1</m:t>
          </m:r>
          <m:r>
            <w:rPr>
              <w:rFonts w:ascii="Cambria Math"/>
              <w:sz w:val="24"/>
              <w:szCs w:val="24"/>
            </w:rPr>
            <m:t>-</m:t>
          </m:r>
          <m:nary>
            <m:naryPr>
              <m:chr m:val="∑"/>
              <m:limLoc m:val="undOvr"/>
              <m:ctrlPr>
                <w:rPr>
                  <w:rFonts w:ascii="Cambria Math" w:hAnsi="Cambria Math"/>
                  <w:sz w:val="24"/>
                  <w:szCs w:val="24"/>
                </w:rPr>
              </m:ctrlPr>
            </m:naryPr>
            <m:sub>
              <m:r>
                <w:rPr>
                  <w:rFonts w:ascii="Cambria Math"/>
                  <w:sz w:val="24"/>
                  <w:szCs w:val="24"/>
                </w:rPr>
                <m:t>2</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j</m:t>
                  </m:r>
                  <m:r>
                    <w:rPr>
                      <w:rFonts w:ascii="Cambria Math"/>
                      <w:sz w:val="24"/>
                      <w:szCs w:val="24"/>
                    </w:rPr>
                    <m:t>,</m:t>
                  </m:r>
                  <m:r>
                    <w:rPr>
                      <w:rFonts w:ascii="Cambria Math" w:hAnsi="Cambria Math"/>
                      <w:sz w:val="24"/>
                      <w:szCs w:val="24"/>
                    </w:rPr>
                    <m:t>s</m:t>
                  </m:r>
                </m:sub>
              </m:sSub>
            </m:e>
          </m:nary>
        </m:oMath>
      </m:oMathPara>
    </w:p>
    <w:p w14:paraId="2D5CDD6B" w14:textId="77777777" w:rsidR="0028357B" w:rsidRDefault="008A6AD8">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Ansi="宋体" w:hint="eastAsia"/>
          <w:sz w:val="24"/>
          <w:szCs w:val="24"/>
        </w:rPr>
        <w:t>（</w:t>
      </w:r>
      <w:r>
        <w:rPr>
          <w:rFonts w:hint="eastAsia"/>
          <w:sz w:val="24"/>
          <w:szCs w:val="24"/>
        </w:rPr>
        <w:t>B.14</w:t>
      </w:r>
      <w:r>
        <w:rPr>
          <w:rFonts w:hAnsi="宋体" w:hint="eastAsia"/>
          <w:sz w:val="24"/>
          <w:szCs w:val="24"/>
        </w:rPr>
        <w:t>）</w:t>
      </w:r>
    </w:p>
    <w:p w14:paraId="5EA72710" w14:textId="77777777" w:rsidR="0028357B" w:rsidRDefault="008A6AD8">
      <w:pPr>
        <w:spacing w:line="360" w:lineRule="auto"/>
        <w:rPr>
          <w:sz w:val="24"/>
          <w:szCs w:val="24"/>
        </w:rPr>
      </w:pPr>
      <w:r>
        <w:rPr>
          <w:rFonts w:hAnsi="Calibri" w:hint="eastAsia"/>
          <w:sz w:val="24"/>
          <w:szCs w:val="24"/>
        </w:rPr>
        <w:t>其中，</w:t>
      </w:r>
    </w:p>
    <w:p w14:paraId="4D927ECF" w14:textId="77777777" w:rsidR="0028357B" w:rsidRDefault="008A6AD8">
      <w:pPr>
        <w:spacing w:line="360" w:lineRule="auto"/>
        <w:rPr>
          <w:sz w:val="24"/>
          <w:szCs w:val="24"/>
        </w:rPr>
      </w:pPr>
      <w:r>
        <w:rPr>
          <w:i/>
          <w:iCs/>
          <w:sz w:val="24"/>
          <w:szCs w:val="24"/>
        </w:rPr>
        <w:t>x</w:t>
      </w:r>
      <w:r>
        <w:rPr>
          <w:sz w:val="24"/>
          <w:szCs w:val="24"/>
          <w:vertAlign w:val="subscript"/>
        </w:rPr>
        <w:t>1</w:t>
      </w:r>
      <w:r>
        <w:rPr>
          <w:rFonts w:hint="eastAsia"/>
          <w:i/>
          <w:sz w:val="24"/>
          <w:szCs w:val="24"/>
        </w:rPr>
        <w:t>——</w:t>
      </w:r>
      <w:r>
        <w:rPr>
          <w:rFonts w:hAnsi="Calibri" w:hint="eastAsia"/>
          <w:sz w:val="24"/>
          <w:szCs w:val="24"/>
        </w:rPr>
        <w:t>甲烷组分含量，单位</w:t>
      </w:r>
      <w:r>
        <w:rPr>
          <w:sz w:val="24"/>
          <w:szCs w:val="24"/>
        </w:rPr>
        <w:t>mol/mol</w:t>
      </w:r>
      <w:r>
        <w:rPr>
          <w:rFonts w:hAnsi="Calibri" w:hint="eastAsia"/>
          <w:sz w:val="24"/>
          <w:szCs w:val="24"/>
        </w:rPr>
        <w:t>；</w:t>
      </w:r>
    </w:p>
    <w:p w14:paraId="0817978E" w14:textId="77777777" w:rsidR="0028357B" w:rsidRDefault="00000000">
      <w:pPr>
        <w:spacing w:line="360" w:lineRule="auto"/>
        <w:rPr>
          <w:sz w:val="24"/>
          <w:szCs w:val="22"/>
        </w:rPr>
      </w:pPr>
      <m:oMath>
        <m:sSub>
          <m:sSubPr>
            <m:ctrlPr>
              <w:rPr>
                <w:rFonts w:ascii="Cambria Math" w:hAnsi="Cambria Math"/>
                <w:sz w:val="24"/>
                <w:szCs w:val="22"/>
              </w:rPr>
            </m:ctrlPr>
          </m:sSubPr>
          <m:e>
            <m:r>
              <w:rPr>
                <w:rFonts w:ascii="Cambria Math"/>
                <w:sz w:val="24"/>
                <w:szCs w:val="22"/>
              </w:rPr>
              <m:t>x</m:t>
            </m:r>
          </m:e>
          <m:sub>
            <m:r>
              <w:rPr>
                <w:rFonts w:ascii="Cambria Math"/>
                <w:sz w:val="24"/>
                <w:szCs w:val="22"/>
              </w:rPr>
              <m:t>j</m:t>
            </m:r>
          </m:sub>
        </m:sSub>
      </m:oMath>
      <w:r w:rsidR="008A6AD8">
        <w:rPr>
          <w:sz w:val="24"/>
          <w:szCs w:val="22"/>
        </w:rPr>
        <w:t>——</w:t>
      </w:r>
      <w:r w:rsidR="008A6AD8">
        <w:rPr>
          <w:rFonts w:hAnsi="Calibri"/>
          <w:sz w:val="24"/>
          <w:szCs w:val="24"/>
        </w:rPr>
        <w:t>气体</w:t>
      </w:r>
      <w:r w:rsidR="008A6AD8">
        <w:rPr>
          <w:rFonts w:hAnsi="Calibri"/>
          <w:sz w:val="24"/>
          <w:szCs w:val="22"/>
        </w:rPr>
        <w:t>中</w:t>
      </w:r>
      <w:r w:rsidR="008A6AD8">
        <w:rPr>
          <w:rFonts w:hint="eastAsia"/>
          <w:i/>
          <w:sz w:val="24"/>
          <w:szCs w:val="22"/>
        </w:rPr>
        <w:t>j</w:t>
      </w:r>
      <w:r w:rsidR="008A6AD8">
        <w:rPr>
          <w:rFonts w:hAnsi="Calibri" w:hint="eastAsia"/>
          <w:sz w:val="24"/>
          <w:szCs w:val="22"/>
        </w:rPr>
        <w:t>组分的摩尔分数，单位</w:t>
      </w:r>
      <w:r w:rsidR="008A6AD8">
        <w:rPr>
          <w:sz w:val="24"/>
          <w:szCs w:val="22"/>
        </w:rPr>
        <w:t>mol/mol</w:t>
      </w:r>
      <w:r w:rsidR="008A6AD8">
        <w:rPr>
          <w:rFonts w:hAnsi="Calibri" w:hint="eastAsia"/>
          <w:sz w:val="24"/>
          <w:szCs w:val="22"/>
        </w:rPr>
        <w:t>。</w:t>
      </w:r>
    </w:p>
    <w:p w14:paraId="0C1DD996" w14:textId="77777777" w:rsidR="0028357B" w:rsidRDefault="008A6AD8">
      <w:pPr>
        <w:spacing w:line="360" w:lineRule="auto"/>
        <w:rPr>
          <w:sz w:val="24"/>
          <w:szCs w:val="22"/>
        </w:rPr>
      </w:pPr>
      <w:r>
        <w:rPr>
          <w:sz w:val="24"/>
          <w:szCs w:val="24"/>
        </w:rPr>
        <w:t>以公式</w:t>
      </w:r>
      <w:r>
        <w:rPr>
          <w:sz w:val="24"/>
          <w:szCs w:val="24"/>
        </w:rPr>
        <w:t>(</w:t>
      </w:r>
      <w:r>
        <w:rPr>
          <w:rFonts w:hint="eastAsia"/>
          <w:sz w:val="24"/>
          <w:szCs w:val="24"/>
        </w:rPr>
        <w:t>B</w:t>
      </w:r>
      <w:r>
        <w:rPr>
          <w:sz w:val="24"/>
          <w:szCs w:val="24"/>
        </w:rPr>
        <w:t>.4)</w:t>
      </w:r>
      <w:r>
        <w:rPr>
          <w:sz w:val="24"/>
          <w:szCs w:val="24"/>
        </w:rPr>
        <w:t>为测量模型，对</w:t>
      </w:r>
      <w:r>
        <w:rPr>
          <w:sz w:val="24"/>
          <w:szCs w:val="22"/>
        </w:rPr>
        <w:t>气体</w:t>
      </w:r>
      <w:r>
        <w:rPr>
          <w:sz w:val="24"/>
          <w:szCs w:val="24"/>
        </w:rPr>
        <w:t>标准物质中甲烷含量的标准不确定度</w:t>
      </w:r>
      <w:r>
        <w:rPr>
          <w:i/>
          <w:iCs/>
          <w:sz w:val="24"/>
          <w:szCs w:val="24"/>
        </w:rPr>
        <w:t>u</w:t>
      </w:r>
      <w:r>
        <w:rPr>
          <w:sz w:val="24"/>
          <w:szCs w:val="24"/>
        </w:rPr>
        <w:t>(</w:t>
      </w:r>
      <w:r>
        <w:rPr>
          <w:i/>
          <w:iCs/>
          <w:sz w:val="24"/>
          <w:szCs w:val="24"/>
        </w:rPr>
        <w:t>x</w:t>
      </w:r>
      <w:r>
        <w:rPr>
          <w:sz w:val="24"/>
          <w:szCs w:val="24"/>
          <w:vertAlign w:val="subscript"/>
        </w:rPr>
        <w:t>1</w:t>
      </w:r>
      <w:r>
        <w:rPr>
          <w:rFonts w:hint="eastAsia"/>
          <w:sz w:val="24"/>
          <w:szCs w:val="24"/>
          <w:vertAlign w:val="subscript"/>
        </w:rPr>
        <w:t>,s</w:t>
      </w:r>
      <w:r>
        <w:rPr>
          <w:sz w:val="24"/>
          <w:szCs w:val="24"/>
        </w:rPr>
        <w:t>)</w:t>
      </w:r>
      <w:r>
        <w:rPr>
          <w:sz w:val="24"/>
          <w:szCs w:val="24"/>
        </w:rPr>
        <w:t>进行评定。根据</w:t>
      </w:r>
      <w:r>
        <w:rPr>
          <w:sz w:val="24"/>
          <w:szCs w:val="24"/>
        </w:rPr>
        <w:t>JJF 1059.1</w:t>
      </w:r>
      <w:r>
        <w:rPr>
          <w:sz w:val="24"/>
          <w:szCs w:val="24"/>
        </w:rPr>
        <w:t>，</w:t>
      </w:r>
      <w:r>
        <w:rPr>
          <w:i/>
          <w:iCs/>
          <w:sz w:val="24"/>
          <w:szCs w:val="24"/>
        </w:rPr>
        <w:t>u</w:t>
      </w:r>
      <w:r>
        <w:rPr>
          <w:sz w:val="24"/>
          <w:szCs w:val="24"/>
        </w:rPr>
        <w:t>(</w:t>
      </w:r>
      <w:r>
        <w:rPr>
          <w:i/>
          <w:iCs/>
          <w:sz w:val="24"/>
          <w:szCs w:val="24"/>
        </w:rPr>
        <w:t>x</w:t>
      </w:r>
      <w:r>
        <w:rPr>
          <w:sz w:val="24"/>
          <w:szCs w:val="24"/>
          <w:vertAlign w:val="subscript"/>
        </w:rPr>
        <w:t>1</w:t>
      </w:r>
      <w:r>
        <w:rPr>
          <w:rFonts w:hint="eastAsia"/>
          <w:sz w:val="24"/>
          <w:szCs w:val="24"/>
          <w:vertAlign w:val="subscript"/>
        </w:rPr>
        <w:t>,s</w:t>
      </w:r>
      <w:r>
        <w:rPr>
          <w:sz w:val="24"/>
          <w:szCs w:val="24"/>
        </w:rPr>
        <w:t>)</w:t>
      </w:r>
      <w:r>
        <w:rPr>
          <w:sz w:val="24"/>
          <w:szCs w:val="24"/>
        </w:rPr>
        <w:t>可以由其他组分含量的标准不确定度</w:t>
      </w:r>
      <w:r>
        <w:rPr>
          <w:i/>
          <w:iCs/>
          <w:sz w:val="24"/>
          <w:szCs w:val="22"/>
        </w:rPr>
        <w:t>u</w:t>
      </w:r>
      <w:r>
        <w:rPr>
          <w:sz w:val="24"/>
          <w:szCs w:val="22"/>
        </w:rPr>
        <w:t>(</w:t>
      </w:r>
      <w:proofErr w:type="spellStart"/>
      <w:r>
        <w:rPr>
          <w:i/>
          <w:iCs/>
          <w:sz w:val="24"/>
          <w:szCs w:val="22"/>
        </w:rPr>
        <w:t>x</w:t>
      </w:r>
      <w:r>
        <w:rPr>
          <w:i/>
          <w:iCs/>
          <w:sz w:val="24"/>
          <w:szCs w:val="22"/>
          <w:vertAlign w:val="subscript"/>
        </w:rPr>
        <w:t>j</w:t>
      </w:r>
      <w:r>
        <w:rPr>
          <w:rFonts w:hint="eastAsia"/>
          <w:i/>
          <w:iCs/>
          <w:sz w:val="24"/>
          <w:szCs w:val="22"/>
          <w:vertAlign w:val="subscript"/>
        </w:rPr>
        <w:t>,s</w:t>
      </w:r>
      <w:proofErr w:type="spellEnd"/>
      <w:r>
        <w:rPr>
          <w:sz w:val="24"/>
          <w:szCs w:val="22"/>
        </w:rPr>
        <w:t>)</w:t>
      </w:r>
      <w:r>
        <w:rPr>
          <w:sz w:val="24"/>
          <w:szCs w:val="22"/>
        </w:rPr>
        <w:t>分量合成得到，即式</w:t>
      </w:r>
      <w:r>
        <w:rPr>
          <w:sz w:val="24"/>
          <w:szCs w:val="22"/>
        </w:rPr>
        <w:t>(</w:t>
      </w:r>
      <w:r>
        <w:rPr>
          <w:rFonts w:hint="eastAsia"/>
          <w:sz w:val="24"/>
          <w:szCs w:val="22"/>
        </w:rPr>
        <w:t>B</w:t>
      </w:r>
      <w:r>
        <w:rPr>
          <w:sz w:val="24"/>
          <w:szCs w:val="22"/>
        </w:rPr>
        <w:t>.</w:t>
      </w:r>
      <w:r>
        <w:rPr>
          <w:rFonts w:hint="eastAsia"/>
          <w:sz w:val="24"/>
          <w:szCs w:val="22"/>
        </w:rPr>
        <w:t>15</w:t>
      </w:r>
      <w:r>
        <w:rPr>
          <w:sz w:val="24"/>
          <w:szCs w:val="22"/>
        </w:rPr>
        <w:t>)</w:t>
      </w:r>
      <w:r>
        <w:rPr>
          <w:rFonts w:hAnsi="Calibri" w:hint="eastAsia"/>
          <w:sz w:val="24"/>
          <w:szCs w:val="22"/>
        </w:rPr>
        <w:t>。</w:t>
      </w:r>
    </w:p>
    <w:p w14:paraId="70310F67" w14:textId="77777777" w:rsidR="0028357B" w:rsidRDefault="008A6AD8">
      <w:pPr>
        <w:spacing w:line="360" w:lineRule="auto"/>
        <w:jc w:val="right"/>
        <w:rPr>
          <w:rFonts w:hAnsi="Calibri"/>
          <w:sz w:val="24"/>
          <w:szCs w:val="24"/>
        </w:rPr>
      </w:pPr>
      <m:oMathPara>
        <m:oMath>
          <m:r>
            <w:rPr>
              <w:rFonts w:ascii="Cambria Math" w:hAnsi="Cambria Math"/>
              <w:sz w:val="24"/>
              <w:szCs w:val="24"/>
            </w:rPr>
            <w:lastRenderedPageBreak/>
            <m:t>u</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x</m:t>
                  </m:r>
                </m:e>
                <m:sub>
                  <m:r>
                    <w:rPr>
                      <w:rFonts w:ascii="Cambria Math"/>
                      <w:sz w:val="24"/>
                      <w:szCs w:val="24"/>
                    </w:rPr>
                    <m:t>1,</m:t>
                  </m:r>
                  <m:r>
                    <w:rPr>
                      <w:rFonts w:ascii="Cambria Math" w:hAnsi="Cambria Math"/>
                      <w:sz w:val="24"/>
                      <w:szCs w:val="24"/>
                    </w:rPr>
                    <m:t>s</m:t>
                  </m:r>
                </m:sub>
              </m:sSub>
            </m:e>
          </m:d>
          <m:r>
            <w:rPr>
              <w:rFonts w:ascii="Cambria Math"/>
              <w:sz w:val="24"/>
              <w:szCs w:val="24"/>
            </w:rPr>
            <m:t>=</m:t>
          </m:r>
          <m:rad>
            <m:radPr>
              <m:degHide m:val="1"/>
              <m:ctrlPr>
                <w:rPr>
                  <w:rFonts w:ascii="Cambria Math" w:hAnsi="Cambria Math"/>
                  <w:sz w:val="24"/>
                  <w:szCs w:val="24"/>
                </w:rPr>
              </m:ctrlPr>
            </m:radPr>
            <m:deg/>
            <m:e>
              <m:nary>
                <m:naryPr>
                  <m:chr m:val="∑"/>
                  <m:limLoc m:val="undOvr"/>
                  <m:ctrlPr>
                    <w:rPr>
                      <w:rFonts w:ascii="Cambria Math" w:hAnsi="Cambria Math"/>
                      <w:sz w:val="24"/>
                      <w:szCs w:val="24"/>
                    </w:rPr>
                  </m:ctrlPr>
                </m:naryPr>
                <m:sub>
                  <m:r>
                    <w:rPr>
                      <w:rFonts w:ascii="Cambria Math"/>
                      <w:sz w:val="24"/>
                      <w:szCs w:val="24"/>
                    </w:rPr>
                    <m:t>2</m:t>
                  </m:r>
                </m:sub>
                <m:sup>
                  <m:r>
                    <w:rPr>
                      <w:rFonts w:ascii="Cambria Math" w:hAnsi="Cambria Math"/>
                      <w:sz w:val="24"/>
                      <w:szCs w:val="24"/>
                    </w:rPr>
                    <m:t>N</m:t>
                  </m:r>
                </m:sup>
                <m:e>
                  <m:sSup>
                    <m:sSupPr>
                      <m:ctrlPr>
                        <w:rPr>
                          <w:rFonts w:ascii="Cambria Math" w:hAnsi="Cambria Math"/>
                          <w:sz w:val="24"/>
                          <w:szCs w:val="24"/>
                        </w:rPr>
                      </m:ctrlPr>
                    </m:sSupPr>
                    <m:e>
                      <m:r>
                        <w:rPr>
                          <w:rFonts w:ascii="Cambria Math" w:hAnsi="Cambria Math"/>
                          <w:sz w:val="24"/>
                          <w:szCs w:val="24"/>
                        </w:rPr>
                        <m:t>u</m:t>
                      </m:r>
                    </m:e>
                    <m:sup>
                      <m:r>
                        <w:rPr>
                          <w:rFonts w:ascii="Cambria Math"/>
                          <w:sz w:val="24"/>
                          <w:szCs w:val="24"/>
                        </w:rPr>
                        <m:t>2</m:t>
                      </m:r>
                    </m:sup>
                  </m:sSup>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j</m:t>
                          </m:r>
                          <m:r>
                            <w:rPr>
                              <w:rFonts w:ascii="Cambria Math"/>
                              <w:sz w:val="24"/>
                              <w:szCs w:val="24"/>
                            </w:rPr>
                            <m:t>,</m:t>
                          </m:r>
                          <m:r>
                            <w:rPr>
                              <w:rFonts w:ascii="Cambria Math" w:hAnsi="Cambria Math"/>
                              <w:sz w:val="24"/>
                              <w:szCs w:val="24"/>
                            </w:rPr>
                            <m:t>s</m:t>
                          </m:r>
                        </m:sub>
                      </m:sSub>
                    </m:e>
                  </m:d>
                </m:e>
              </m:nary>
            </m:e>
          </m:rad>
          <m:r>
            <m:rPr>
              <m:sty m:val="p"/>
            </m:rPr>
            <w:rPr>
              <w:rFonts w:ascii="Cambria Math" w:hAnsi="Cambria Math"/>
              <w:sz w:val="24"/>
              <w:szCs w:val="24"/>
            </w:rPr>
            <w:br/>
          </m:r>
        </m:oMath>
      </m:oMathPara>
      <w:r>
        <w:rPr>
          <w:sz w:val="24"/>
          <w:szCs w:val="24"/>
        </w:rPr>
        <w:t xml:space="preserve">                            </w:t>
      </w:r>
      <w:r>
        <w:rPr>
          <w:rFonts w:hAnsi="Calibri"/>
          <w:sz w:val="24"/>
          <w:szCs w:val="24"/>
        </w:rPr>
        <w:t>（</w:t>
      </w:r>
      <w:r>
        <w:rPr>
          <w:rFonts w:hint="eastAsia"/>
          <w:sz w:val="24"/>
          <w:szCs w:val="24"/>
        </w:rPr>
        <w:t>B</w:t>
      </w:r>
      <w:r>
        <w:rPr>
          <w:sz w:val="24"/>
          <w:szCs w:val="24"/>
        </w:rPr>
        <w:t>.</w:t>
      </w:r>
      <w:r>
        <w:rPr>
          <w:rFonts w:hint="eastAsia"/>
          <w:sz w:val="24"/>
          <w:szCs w:val="24"/>
        </w:rPr>
        <w:t>1</w:t>
      </w:r>
      <w:r>
        <w:rPr>
          <w:sz w:val="24"/>
          <w:szCs w:val="24"/>
        </w:rPr>
        <w:t>5</w:t>
      </w:r>
      <w:r>
        <w:rPr>
          <w:rFonts w:hAnsi="Calibri" w:hint="eastAsia"/>
          <w:sz w:val="24"/>
          <w:szCs w:val="24"/>
        </w:rPr>
        <w:t>）</w:t>
      </w:r>
    </w:p>
    <w:p w14:paraId="2528E04D" w14:textId="77777777" w:rsidR="0028357B" w:rsidRDefault="008A6AD8">
      <w:pPr>
        <w:spacing w:line="360" w:lineRule="auto"/>
        <w:rPr>
          <w:sz w:val="24"/>
          <w:szCs w:val="24"/>
        </w:rPr>
      </w:pPr>
      <w:r>
        <w:rPr>
          <w:rFonts w:hAnsi="Calibri" w:hint="eastAsia"/>
          <w:sz w:val="24"/>
          <w:szCs w:val="24"/>
        </w:rPr>
        <w:t>将天然气中除甲烷以外其余组分的标准不确定度</w:t>
      </w:r>
      <w:r>
        <w:rPr>
          <w:rFonts w:hAnsi="Calibri"/>
          <w:i/>
          <w:iCs/>
          <w:sz w:val="24"/>
          <w:szCs w:val="22"/>
        </w:rPr>
        <w:t>u</w:t>
      </w:r>
      <w:r>
        <w:rPr>
          <w:rFonts w:hAnsi="Calibri"/>
          <w:sz w:val="24"/>
          <w:szCs w:val="22"/>
        </w:rPr>
        <w:t>(</w:t>
      </w:r>
      <w:proofErr w:type="spellStart"/>
      <w:r>
        <w:rPr>
          <w:rFonts w:hAnsi="Calibri"/>
          <w:i/>
          <w:iCs/>
          <w:sz w:val="24"/>
          <w:szCs w:val="22"/>
        </w:rPr>
        <w:t>x</w:t>
      </w:r>
      <w:r>
        <w:rPr>
          <w:rFonts w:hAnsi="Calibri"/>
          <w:sz w:val="24"/>
          <w:szCs w:val="22"/>
          <w:vertAlign w:val="subscript"/>
        </w:rPr>
        <w:t>j,s</w:t>
      </w:r>
      <w:proofErr w:type="spellEnd"/>
      <w:r>
        <w:rPr>
          <w:rFonts w:hAnsi="Calibri"/>
          <w:sz w:val="24"/>
          <w:szCs w:val="22"/>
        </w:rPr>
        <w:t>)</w:t>
      </w:r>
      <w:r>
        <w:rPr>
          <w:rFonts w:hAnsi="Calibri" w:hint="eastAsia"/>
          <w:sz w:val="24"/>
          <w:szCs w:val="22"/>
        </w:rPr>
        <w:t>代入</w:t>
      </w:r>
      <w:r>
        <w:rPr>
          <w:rFonts w:hAnsi="Calibri" w:hint="eastAsia"/>
          <w:sz w:val="24"/>
          <w:szCs w:val="24"/>
        </w:rPr>
        <w:t>公式（</w:t>
      </w:r>
      <w:r>
        <w:rPr>
          <w:rFonts w:hAnsi="Calibri" w:hint="eastAsia"/>
          <w:sz w:val="24"/>
          <w:szCs w:val="24"/>
        </w:rPr>
        <w:t>B</w:t>
      </w:r>
      <w:r>
        <w:rPr>
          <w:rFonts w:hAnsi="Calibri"/>
          <w:sz w:val="24"/>
          <w:szCs w:val="24"/>
        </w:rPr>
        <w:t>.15</w:t>
      </w:r>
      <w:r>
        <w:rPr>
          <w:rFonts w:hAnsi="Calibri" w:hint="eastAsia"/>
          <w:sz w:val="24"/>
          <w:szCs w:val="24"/>
        </w:rPr>
        <w:t>），可以获得</w:t>
      </w:r>
      <w:r>
        <w:rPr>
          <w:i/>
          <w:iCs/>
          <w:sz w:val="24"/>
          <w:szCs w:val="24"/>
        </w:rPr>
        <w:t>u</w:t>
      </w:r>
      <w:r>
        <w:rPr>
          <w:sz w:val="24"/>
          <w:szCs w:val="24"/>
        </w:rPr>
        <w:t>(</w:t>
      </w:r>
      <w:r>
        <w:rPr>
          <w:i/>
          <w:iCs/>
          <w:sz w:val="24"/>
          <w:szCs w:val="24"/>
        </w:rPr>
        <w:t>x</w:t>
      </w:r>
      <w:r>
        <w:rPr>
          <w:sz w:val="24"/>
          <w:szCs w:val="24"/>
          <w:vertAlign w:val="subscript"/>
        </w:rPr>
        <w:t>1</w:t>
      </w:r>
      <w:r>
        <w:rPr>
          <w:rFonts w:hint="eastAsia"/>
          <w:sz w:val="24"/>
          <w:szCs w:val="24"/>
          <w:vertAlign w:val="subscript"/>
        </w:rPr>
        <w:t>,s</w:t>
      </w:r>
      <w:r>
        <w:rPr>
          <w:sz w:val="24"/>
          <w:szCs w:val="24"/>
        </w:rPr>
        <w:t>)=0.017%mol/mo</w:t>
      </w:r>
      <w:r>
        <w:rPr>
          <w:rFonts w:hint="eastAsia"/>
          <w:sz w:val="24"/>
          <w:szCs w:val="24"/>
        </w:rPr>
        <w:t>l</w:t>
      </w:r>
      <w:r>
        <w:rPr>
          <w:rFonts w:hint="eastAsia"/>
          <w:sz w:val="24"/>
          <w:szCs w:val="24"/>
        </w:rPr>
        <w:t>，即相对标准不确定度</w:t>
      </w:r>
      <w:proofErr w:type="spellStart"/>
      <w:r>
        <w:rPr>
          <w:i/>
          <w:iCs/>
          <w:sz w:val="24"/>
          <w:szCs w:val="24"/>
        </w:rPr>
        <w:t>u</w:t>
      </w:r>
      <w:r>
        <w:rPr>
          <w:rFonts w:hint="eastAsia"/>
          <w:i/>
          <w:iCs/>
          <w:sz w:val="24"/>
          <w:szCs w:val="24"/>
          <w:vertAlign w:val="subscript"/>
        </w:rPr>
        <w:t>r</w:t>
      </w:r>
      <w:proofErr w:type="spellEnd"/>
      <w:r>
        <w:rPr>
          <w:sz w:val="24"/>
          <w:szCs w:val="24"/>
        </w:rPr>
        <w:t>(</w:t>
      </w:r>
      <w:r>
        <w:rPr>
          <w:i/>
          <w:iCs/>
          <w:sz w:val="24"/>
          <w:szCs w:val="24"/>
        </w:rPr>
        <w:t>x</w:t>
      </w:r>
      <w:r>
        <w:rPr>
          <w:sz w:val="24"/>
          <w:szCs w:val="24"/>
          <w:vertAlign w:val="subscript"/>
        </w:rPr>
        <w:t>1</w:t>
      </w:r>
      <w:r>
        <w:rPr>
          <w:rFonts w:hint="eastAsia"/>
          <w:sz w:val="24"/>
          <w:szCs w:val="24"/>
          <w:vertAlign w:val="subscript"/>
        </w:rPr>
        <w:t>,s</w:t>
      </w:r>
      <w:r>
        <w:rPr>
          <w:sz w:val="24"/>
          <w:szCs w:val="24"/>
        </w:rPr>
        <w:t>)=0.017%/93.7988% =0.018%</w:t>
      </w:r>
      <w:r>
        <w:rPr>
          <w:rFonts w:hint="eastAsia"/>
          <w:sz w:val="24"/>
          <w:szCs w:val="24"/>
        </w:rPr>
        <w:t>。</w:t>
      </w:r>
    </w:p>
    <w:p w14:paraId="2C31A372" w14:textId="5CE5A1BB"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 xml:space="preserve">.1.2 </w:t>
      </w:r>
      <w:r>
        <w:rPr>
          <w:rFonts w:hAnsi="宋体" w:hint="eastAsia"/>
          <w:sz w:val="24"/>
          <w:szCs w:val="24"/>
        </w:rPr>
        <w:t>色谱分析结果的重复性</w:t>
      </w:r>
      <w:proofErr w:type="spellStart"/>
      <w:r>
        <w:rPr>
          <w:i/>
          <w:iCs/>
          <w:sz w:val="24"/>
          <w:szCs w:val="24"/>
        </w:rPr>
        <w:t>u</w:t>
      </w:r>
      <w:r>
        <w:rPr>
          <w:rFonts w:hint="eastAsia"/>
          <w:iCs/>
          <w:sz w:val="24"/>
          <w:szCs w:val="24"/>
          <w:vertAlign w:val="subscript"/>
        </w:rPr>
        <w:t>r</w:t>
      </w:r>
      <w:proofErr w:type="spellEnd"/>
      <w:r>
        <w:rPr>
          <w:sz w:val="24"/>
          <w:szCs w:val="24"/>
        </w:rPr>
        <w:t>(</w:t>
      </w:r>
      <w:proofErr w:type="spellStart"/>
      <w:r>
        <w:rPr>
          <w:i/>
          <w:iCs/>
          <w:sz w:val="24"/>
          <w:szCs w:val="24"/>
        </w:rPr>
        <w:t>x</w:t>
      </w:r>
      <w:r>
        <w:rPr>
          <w:rFonts w:hint="eastAsia"/>
          <w:sz w:val="24"/>
          <w:szCs w:val="24"/>
          <w:vertAlign w:val="subscript"/>
        </w:rPr>
        <w:t>j,r</w:t>
      </w:r>
      <w:proofErr w:type="spellEnd"/>
      <w:r>
        <w:rPr>
          <w:sz w:val="24"/>
          <w:szCs w:val="24"/>
        </w:rPr>
        <w:t>)</w:t>
      </w:r>
    </w:p>
    <w:p w14:paraId="07580C1B" w14:textId="77777777" w:rsidR="0028357B" w:rsidRDefault="008A6AD8">
      <w:pPr>
        <w:spacing w:line="360" w:lineRule="auto"/>
        <w:rPr>
          <w:sz w:val="24"/>
          <w:szCs w:val="24"/>
        </w:rPr>
      </w:pPr>
      <w:r>
        <w:rPr>
          <w:rFonts w:hAnsi="宋体" w:hint="eastAsia"/>
          <w:sz w:val="24"/>
          <w:szCs w:val="24"/>
        </w:rPr>
        <w:t>天然气色谱分析结果的重复性可以由检定或校准证书中结果获得，也可以按照在线色谱仪检定规程或校准规范规定的方法通过实验获得。</w:t>
      </w:r>
    </w:p>
    <w:p w14:paraId="57D52A6B" w14:textId="77777777" w:rsidR="0028357B" w:rsidRDefault="008A6AD8">
      <w:pPr>
        <w:spacing w:line="360" w:lineRule="auto"/>
        <w:rPr>
          <w:sz w:val="24"/>
          <w:szCs w:val="24"/>
        </w:rPr>
      </w:pPr>
      <w:r>
        <w:rPr>
          <w:rFonts w:hAnsi="宋体" w:hint="eastAsia"/>
          <w:sz w:val="24"/>
          <w:szCs w:val="24"/>
        </w:rPr>
        <w:t>根据实验结果，天然气中甲烷组分的测量重复性（以相对标准偏差表示）不超过</w:t>
      </w:r>
      <w:r>
        <w:rPr>
          <w:rFonts w:hint="eastAsia"/>
          <w:sz w:val="24"/>
          <w:szCs w:val="24"/>
        </w:rPr>
        <w:t>0.2%</w:t>
      </w:r>
      <w:r>
        <w:rPr>
          <w:rFonts w:hAnsi="宋体" w:hint="eastAsia"/>
          <w:sz w:val="24"/>
          <w:szCs w:val="24"/>
        </w:rPr>
        <w:t>，其余组分的测量重复性不超过</w:t>
      </w:r>
      <w:r>
        <w:rPr>
          <w:rFonts w:hint="eastAsia"/>
          <w:sz w:val="24"/>
          <w:szCs w:val="24"/>
        </w:rPr>
        <w:t>0.4%</w:t>
      </w:r>
      <w:r>
        <w:rPr>
          <w:rFonts w:hAnsi="宋体" w:hint="eastAsia"/>
          <w:sz w:val="24"/>
          <w:szCs w:val="24"/>
        </w:rPr>
        <w:t>，按均匀分布评估甲烷和其他组分的测量重复性引入的相对标准不确定度分别为</w:t>
      </w:r>
      <w:r>
        <w:rPr>
          <w:rFonts w:hint="eastAsia"/>
          <w:sz w:val="24"/>
          <w:szCs w:val="24"/>
        </w:rPr>
        <w:t>0.12%</w:t>
      </w:r>
      <w:r>
        <w:rPr>
          <w:rFonts w:hAnsi="宋体" w:hint="eastAsia"/>
          <w:sz w:val="24"/>
          <w:szCs w:val="24"/>
        </w:rPr>
        <w:t>和</w:t>
      </w:r>
      <w:r>
        <w:rPr>
          <w:rFonts w:hint="eastAsia"/>
          <w:sz w:val="24"/>
          <w:szCs w:val="24"/>
        </w:rPr>
        <w:t>0.23%</w:t>
      </w:r>
      <w:r>
        <w:rPr>
          <w:rFonts w:hAnsi="宋体" w:hint="eastAsia"/>
          <w:sz w:val="24"/>
          <w:szCs w:val="24"/>
        </w:rPr>
        <w:t>。</w:t>
      </w:r>
    </w:p>
    <w:p w14:paraId="27C93712" w14:textId="25C0D601"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 xml:space="preserve">.1.3 </w:t>
      </w:r>
      <w:r>
        <w:rPr>
          <w:rFonts w:hAnsi="宋体" w:hint="eastAsia"/>
          <w:sz w:val="24"/>
          <w:szCs w:val="24"/>
        </w:rPr>
        <w:t>色谱分析结果漂移</w:t>
      </w:r>
      <w:proofErr w:type="spellStart"/>
      <w:r>
        <w:rPr>
          <w:i/>
          <w:iCs/>
          <w:sz w:val="24"/>
          <w:szCs w:val="24"/>
        </w:rPr>
        <w:t>u</w:t>
      </w:r>
      <w:r>
        <w:rPr>
          <w:rFonts w:hint="eastAsia"/>
          <w:iCs/>
          <w:sz w:val="24"/>
          <w:szCs w:val="24"/>
          <w:vertAlign w:val="subscript"/>
        </w:rPr>
        <w:t>r</w:t>
      </w:r>
      <w:proofErr w:type="spellEnd"/>
      <w:r>
        <w:rPr>
          <w:sz w:val="24"/>
          <w:szCs w:val="24"/>
        </w:rPr>
        <w:t>(</w:t>
      </w:r>
      <w:proofErr w:type="spellStart"/>
      <w:r>
        <w:rPr>
          <w:i/>
          <w:iCs/>
          <w:sz w:val="24"/>
          <w:szCs w:val="24"/>
        </w:rPr>
        <w:t>x</w:t>
      </w:r>
      <w:r>
        <w:rPr>
          <w:rFonts w:hint="eastAsia"/>
          <w:sz w:val="24"/>
          <w:szCs w:val="24"/>
          <w:vertAlign w:val="subscript"/>
        </w:rPr>
        <w:t>j,d</w:t>
      </w:r>
      <w:proofErr w:type="spellEnd"/>
      <w:r>
        <w:rPr>
          <w:sz w:val="24"/>
          <w:szCs w:val="24"/>
        </w:rPr>
        <w:t>)</w:t>
      </w:r>
    </w:p>
    <w:p w14:paraId="6D526C1A" w14:textId="77777777" w:rsidR="0028357B" w:rsidRDefault="008A6AD8">
      <w:pPr>
        <w:spacing w:line="360" w:lineRule="auto"/>
        <w:rPr>
          <w:sz w:val="24"/>
          <w:szCs w:val="24"/>
        </w:rPr>
      </w:pPr>
      <w:r>
        <w:rPr>
          <w:rFonts w:hAnsi="宋体" w:hint="eastAsia"/>
          <w:sz w:val="24"/>
          <w:szCs w:val="24"/>
        </w:rPr>
        <w:t>天然气色谱分析结果的漂移可以由检定或校准证书中结果获得，也可以按照在线色谱仪检定规程或校准规范规定的方法通过实验获得。</w:t>
      </w:r>
    </w:p>
    <w:p w14:paraId="0E0A14FD" w14:textId="77777777" w:rsidR="0028357B" w:rsidRDefault="008A6AD8">
      <w:pPr>
        <w:spacing w:line="360" w:lineRule="auto"/>
        <w:rPr>
          <w:sz w:val="24"/>
          <w:szCs w:val="24"/>
        </w:rPr>
      </w:pPr>
      <w:r>
        <w:rPr>
          <w:rFonts w:hAnsi="宋体" w:hint="eastAsia"/>
          <w:sz w:val="24"/>
          <w:szCs w:val="24"/>
        </w:rPr>
        <w:t>根据实验结果，天然气中甲烷组分的漂移（以相对偏差表示）不超过</w:t>
      </w:r>
      <w:r>
        <w:rPr>
          <w:rFonts w:hint="eastAsia"/>
          <w:sz w:val="24"/>
          <w:szCs w:val="24"/>
        </w:rPr>
        <w:t>0.2%</w:t>
      </w:r>
      <w:r>
        <w:rPr>
          <w:rFonts w:hAnsi="宋体" w:hint="eastAsia"/>
          <w:sz w:val="24"/>
          <w:szCs w:val="24"/>
        </w:rPr>
        <w:t>，其余组分不超过</w:t>
      </w:r>
      <w:r>
        <w:rPr>
          <w:rFonts w:hint="eastAsia"/>
          <w:sz w:val="24"/>
          <w:szCs w:val="24"/>
        </w:rPr>
        <w:t>0.4%</w:t>
      </w:r>
      <w:r>
        <w:rPr>
          <w:rFonts w:hAnsi="宋体" w:hint="eastAsia"/>
          <w:sz w:val="24"/>
          <w:szCs w:val="24"/>
        </w:rPr>
        <w:t>，按均匀分布评估甲烷和其他组分的测量重复性引入的相对标准不确定度分别为</w:t>
      </w:r>
      <w:r>
        <w:rPr>
          <w:rFonts w:hint="eastAsia"/>
          <w:sz w:val="24"/>
          <w:szCs w:val="24"/>
        </w:rPr>
        <w:t>0.12%</w:t>
      </w:r>
      <w:r>
        <w:rPr>
          <w:rFonts w:hAnsi="宋体" w:hint="eastAsia"/>
          <w:sz w:val="24"/>
          <w:szCs w:val="24"/>
        </w:rPr>
        <w:t>和</w:t>
      </w:r>
      <w:r>
        <w:rPr>
          <w:rFonts w:hint="eastAsia"/>
          <w:sz w:val="24"/>
          <w:szCs w:val="24"/>
        </w:rPr>
        <w:t>0.23%</w:t>
      </w:r>
      <w:r>
        <w:rPr>
          <w:rFonts w:hAnsi="宋体" w:hint="eastAsia"/>
          <w:sz w:val="24"/>
          <w:szCs w:val="24"/>
        </w:rPr>
        <w:t>。</w:t>
      </w:r>
    </w:p>
    <w:p w14:paraId="33D3E4FC" w14:textId="04319C3F"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 xml:space="preserve">.1.4 </w:t>
      </w:r>
      <w:r>
        <w:rPr>
          <w:rFonts w:hAnsi="宋体" w:hint="eastAsia"/>
          <w:sz w:val="24"/>
          <w:szCs w:val="24"/>
        </w:rPr>
        <w:t>天然气组分含量的不确定度</w:t>
      </w:r>
    </w:p>
    <w:p w14:paraId="63045E6D" w14:textId="77777777" w:rsidR="0028357B" w:rsidRDefault="008A6AD8">
      <w:pPr>
        <w:spacing w:line="360" w:lineRule="auto"/>
        <w:rPr>
          <w:sz w:val="24"/>
          <w:szCs w:val="24"/>
        </w:rPr>
      </w:pPr>
      <w:r>
        <w:rPr>
          <w:rFonts w:hAnsi="宋体" w:hint="eastAsia"/>
          <w:sz w:val="24"/>
          <w:szCs w:val="24"/>
        </w:rPr>
        <w:t>天然气组分含量的相对标准不确定度按下式评定，结果见表</w:t>
      </w:r>
      <w:r>
        <w:rPr>
          <w:rFonts w:hAnsi="宋体" w:hint="eastAsia"/>
          <w:sz w:val="24"/>
          <w:szCs w:val="24"/>
        </w:rPr>
        <w:t>B</w:t>
      </w:r>
      <w:r>
        <w:rPr>
          <w:rFonts w:hint="eastAsia"/>
          <w:sz w:val="24"/>
          <w:szCs w:val="24"/>
        </w:rPr>
        <w:t>.1</w:t>
      </w:r>
      <w:r>
        <w:rPr>
          <w:rFonts w:hAnsi="宋体" w:hint="eastAsia"/>
          <w:sz w:val="24"/>
          <w:szCs w:val="24"/>
        </w:rPr>
        <w:t>。</w:t>
      </w:r>
    </w:p>
    <w:p w14:paraId="39A7755B"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r</m:t>
              </m:r>
            </m:sub>
          </m:sSub>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j</m:t>
                  </m:r>
                </m:sub>
              </m:sSub>
            </m:e>
          </m:d>
          <m:r>
            <w:rPr>
              <w:rFonts w:asci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r>
                        <w:rPr>
                          <w:rFonts w:ascii="Cambria Math"/>
                          <w:sz w:val="24"/>
                          <w:szCs w:val="24"/>
                        </w:rPr>
                        <m:t>,</m:t>
                      </m:r>
                      <m:r>
                        <w:rPr>
                          <w:rFonts w:ascii="Cambria Math" w:hAnsi="Cambria Math"/>
                          <w:sz w:val="24"/>
                          <w:szCs w:val="24"/>
                        </w:rPr>
                        <m:t>s</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r>
                        <w:rPr>
                          <w:rFonts w:ascii="Cambria Math"/>
                          <w:sz w:val="24"/>
                          <w:szCs w:val="24"/>
                        </w:rPr>
                        <m:t>,</m:t>
                      </m:r>
                      <m:r>
                        <w:rPr>
                          <w:rFonts w:ascii="Cambria Math" w:hAnsi="Cambria Math"/>
                          <w:sz w:val="24"/>
                          <w:szCs w:val="24"/>
                        </w:rPr>
                        <m:t>r</m:t>
                      </m:r>
                    </m:sub>
                  </m:sSub>
                </m:e>
              </m:d>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r</m:t>
                  </m:r>
                </m:sub>
                <m:sup>
                  <m:r>
                    <w:rPr>
                      <w:rFonts w:ascii="Cambria Math"/>
                      <w:sz w:val="24"/>
                      <w:szCs w:val="24"/>
                    </w:rPr>
                    <m:t>2</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r>
                        <w:rPr>
                          <w:rFonts w:ascii="Cambria Math"/>
                          <w:sz w:val="24"/>
                          <w:szCs w:val="24"/>
                        </w:rPr>
                        <m:t>,</m:t>
                      </m:r>
                      <m:r>
                        <w:rPr>
                          <w:rFonts w:ascii="Cambria Math" w:hAnsi="Cambria Math"/>
                          <w:sz w:val="24"/>
                          <w:szCs w:val="24"/>
                        </w:rPr>
                        <m:t>d</m:t>
                      </m:r>
                    </m:sub>
                  </m:sSub>
                </m:e>
              </m:d>
            </m:e>
          </m:rad>
        </m:oMath>
      </m:oMathPara>
    </w:p>
    <w:p w14:paraId="684E0444" w14:textId="77777777" w:rsidR="0028357B" w:rsidRDefault="008A6AD8">
      <w:pPr>
        <w:spacing w:line="360" w:lineRule="auto"/>
        <w:rPr>
          <w:rFonts w:hAnsi="宋体"/>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Ansi="宋体" w:hint="eastAsia"/>
          <w:sz w:val="24"/>
          <w:szCs w:val="24"/>
        </w:rPr>
        <w:t>（</w:t>
      </w:r>
      <w:r>
        <w:rPr>
          <w:rFonts w:hint="eastAsia"/>
          <w:sz w:val="24"/>
          <w:szCs w:val="24"/>
        </w:rPr>
        <w:t>B.16</w:t>
      </w:r>
      <w:r>
        <w:rPr>
          <w:rFonts w:hAnsi="宋体" w:hint="eastAsia"/>
          <w:sz w:val="24"/>
          <w:szCs w:val="24"/>
        </w:rPr>
        <w:t>）</w:t>
      </w:r>
    </w:p>
    <w:p w14:paraId="1406873D" w14:textId="77777777" w:rsidR="0028357B" w:rsidRDefault="008A6AD8">
      <w:pPr>
        <w:spacing w:line="360" w:lineRule="auto"/>
        <w:rPr>
          <w:rFonts w:hAnsi="宋体"/>
          <w:sz w:val="24"/>
          <w:szCs w:val="24"/>
        </w:rPr>
      </w:pPr>
      <w:r>
        <w:rPr>
          <w:rFonts w:hAnsi="宋体" w:hint="eastAsia"/>
          <w:sz w:val="24"/>
          <w:szCs w:val="24"/>
        </w:rPr>
        <w:t>对于天然气中被测组分含量的标准不确定度</w:t>
      </w:r>
      <w:r>
        <w:rPr>
          <w:rFonts w:hAnsi="宋体" w:hint="eastAsia"/>
          <w:i/>
          <w:iCs/>
          <w:sz w:val="24"/>
          <w:szCs w:val="24"/>
        </w:rPr>
        <w:t>u</w:t>
      </w:r>
      <w:r>
        <w:rPr>
          <w:rFonts w:hAnsi="宋体"/>
          <w:sz w:val="24"/>
          <w:szCs w:val="24"/>
        </w:rPr>
        <w:t>(</w:t>
      </w:r>
      <w:proofErr w:type="spellStart"/>
      <w:r>
        <w:rPr>
          <w:rFonts w:hAnsi="宋体"/>
          <w:i/>
          <w:iCs/>
          <w:sz w:val="24"/>
          <w:szCs w:val="24"/>
        </w:rPr>
        <w:t>x</w:t>
      </w:r>
      <w:r>
        <w:rPr>
          <w:rFonts w:hAnsi="宋体"/>
          <w:sz w:val="24"/>
          <w:szCs w:val="24"/>
          <w:vertAlign w:val="subscript"/>
        </w:rPr>
        <w:t>j</w:t>
      </w:r>
      <w:proofErr w:type="spellEnd"/>
      <w:r>
        <w:rPr>
          <w:rFonts w:hAnsi="宋体"/>
          <w:sz w:val="24"/>
          <w:szCs w:val="24"/>
        </w:rPr>
        <w:t>)</w:t>
      </w:r>
      <w:r>
        <w:rPr>
          <w:rFonts w:hAnsi="宋体" w:hint="eastAsia"/>
          <w:sz w:val="24"/>
          <w:szCs w:val="24"/>
        </w:rPr>
        <w:t>，可以由组分含量</w:t>
      </w:r>
      <w:proofErr w:type="spellStart"/>
      <w:r>
        <w:rPr>
          <w:rFonts w:hAnsi="宋体"/>
          <w:i/>
          <w:iCs/>
          <w:sz w:val="24"/>
          <w:szCs w:val="24"/>
        </w:rPr>
        <w:t>x</w:t>
      </w:r>
      <w:r>
        <w:rPr>
          <w:rFonts w:hAnsi="宋体"/>
          <w:sz w:val="24"/>
          <w:szCs w:val="24"/>
          <w:vertAlign w:val="subscript"/>
        </w:rPr>
        <w:t>j</w:t>
      </w:r>
      <w:proofErr w:type="spellEnd"/>
      <w:r>
        <w:rPr>
          <w:rFonts w:hAnsi="宋体" w:hint="eastAsia"/>
          <w:sz w:val="24"/>
          <w:szCs w:val="24"/>
        </w:rPr>
        <w:t>及其相应的相对标准不确定度</w:t>
      </w:r>
      <w:proofErr w:type="spellStart"/>
      <w:r>
        <w:rPr>
          <w:rFonts w:hAnsi="宋体"/>
          <w:i/>
          <w:iCs/>
          <w:sz w:val="24"/>
          <w:szCs w:val="24"/>
        </w:rPr>
        <w:t>u</w:t>
      </w:r>
      <w:r>
        <w:rPr>
          <w:rFonts w:hAnsi="宋体"/>
          <w:sz w:val="24"/>
          <w:szCs w:val="24"/>
          <w:vertAlign w:val="subscript"/>
        </w:rPr>
        <w:t>r</w:t>
      </w:r>
      <w:proofErr w:type="spellEnd"/>
      <w:r>
        <w:rPr>
          <w:rFonts w:hAnsi="宋体"/>
          <w:sz w:val="24"/>
          <w:szCs w:val="24"/>
        </w:rPr>
        <w:t>(</w:t>
      </w:r>
      <w:proofErr w:type="spellStart"/>
      <w:r>
        <w:rPr>
          <w:rFonts w:hAnsi="宋体"/>
          <w:i/>
          <w:iCs/>
          <w:sz w:val="24"/>
          <w:szCs w:val="24"/>
        </w:rPr>
        <w:t>x</w:t>
      </w:r>
      <w:r>
        <w:rPr>
          <w:rFonts w:hAnsi="宋体"/>
          <w:sz w:val="24"/>
          <w:szCs w:val="24"/>
          <w:vertAlign w:val="subscript"/>
        </w:rPr>
        <w:t>j</w:t>
      </w:r>
      <w:proofErr w:type="spellEnd"/>
      <w:r>
        <w:rPr>
          <w:rFonts w:hAnsi="宋体"/>
          <w:sz w:val="24"/>
          <w:szCs w:val="24"/>
        </w:rPr>
        <w:t>)</w:t>
      </w:r>
      <w:r>
        <w:rPr>
          <w:rFonts w:hAnsi="宋体" w:hint="eastAsia"/>
          <w:sz w:val="24"/>
          <w:szCs w:val="24"/>
        </w:rPr>
        <w:t>乘积获得，即</w:t>
      </w:r>
      <w:r>
        <w:rPr>
          <w:rFonts w:hAnsi="宋体" w:hint="eastAsia"/>
          <w:i/>
          <w:iCs/>
          <w:sz w:val="24"/>
          <w:szCs w:val="24"/>
        </w:rPr>
        <w:t>u</w:t>
      </w:r>
      <w:r>
        <w:rPr>
          <w:rFonts w:hAnsi="宋体"/>
          <w:sz w:val="24"/>
          <w:szCs w:val="24"/>
        </w:rPr>
        <w:t>(</w:t>
      </w:r>
      <w:proofErr w:type="spellStart"/>
      <w:r>
        <w:rPr>
          <w:rFonts w:hAnsi="宋体"/>
          <w:i/>
          <w:iCs/>
          <w:sz w:val="24"/>
          <w:szCs w:val="24"/>
        </w:rPr>
        <w:t>x</w:t>
      </w:r>
      <w:r>
        <w:rPr>
          <w:rFonts w:hAnsi="宋体"/>
          <w:sz w:val="24"/>
          <w:szCs w:val="24"/>
          <w:vertAlign w:val="subscript"/>
        </w:rPr>
        <w:t>j</w:t>
      </w:r>
      <w:proofErr w:type="spellEnd"/>
      <w:r>
        <w:rPr>
          <w:rFonts w:hAnsi="宋体"/>
          <w:sz w:val="24"/>
          <w:szCs w:val="24"/>
        </w:rPr>
        <w:t>)=</w:t>
      </w:r>
      <w:r>
        <w:rPr>
          <w:rFonts w:hAnsi="宋体"/>
          <w:i/>
          <w:iCs/>
          <w:sz w:val="24"/>
          <w:szCs w:val="24"/>
        </w:rPr>
        <w:t xml:space="preserve"> </w:t>
      </w:r>
      <w:proofErr w:type="spellStart"/>
      <w:r>
        <w:rPr>
          <w:rFonts w:hAnsi="宋体"/>
          <w:i/>
          <w:iCs/>
          <w:sz w:val="24"/>
          <w:szCs w:val="24"/>
        </w:rPr>
        <w:t>x</w:t>
      </w:r>
      <w:r>
        <w:rPr>
          <w:rFonts w:hAnsi="宋体"/>
          <w:sz w:val="24"/>
          <w:szCs w:val="24"/>
          <w:vertAlign w:val="subscript"/>
        </w:rPr>
        <w:t>j</w:t>
      </w:r>
      <w:proofErr w:type="spellEnd"/>
      <w:r>
        <w:rPr>
          <w:rFonts w:hAnsi="宋体" w:hint="eastAsia"/>
          <w:i/>
          <w:iCs/>
          <w:sz w:val="24"/>
          <w:szCs w:val="24"/>
        </w:rPr>
        <w:t xml:space="preserve"> </w:t>
      </w:r>
      <w:r>
        <w:rPr>
          <w:rFonts w:hAnsi="宋体"/>
          <w:i/>
          <w:iCs/>
          <w:sz w:val="24"/>
          <w:szCs w:val="24"/>
        </w:rPr>
        <w:t>*</w:t>
      </w:r>
      <w:proofErr w:type="spellStart"/>
      <w:r>
        <w:rPr>
          <w:rFonts w:hAnsi="宋体" w:hint="eastAsia"/>
          <w:i/>
          <w:iCs/>
          <w:sz w:val="24"/>
          <w:szCs w:val="24"/>
        </w:rPr>
        <w:t>u</w:t>
      </w:r>
      <w:r>
        <w:rPr>
          <w:rFonts w:hAnsi="宋体"/>
          <w:sz w:val="24"/>
          <w:szCs w:val="24"/>
          <w:vertAlign w:val="subscript"/>
        </w:rPr>
        <w:t>r</w:t>
      </w:r>
      <w:proofErr w:type="spellEnd"/>
      <w:r>
        <w:rPr>
          <w:rFonts w:hAnsi="宋体"/>
          <w:sz w:val="24"/>
          <w:szCs w:val="24"/>
        </w:rPr>
        <w:t>(</w:t>
      </w:r>
      <w:proofErr w:type="spellStart"/>
      <w:r>
        <w:rPr>
          <w:rFonts w:hAnsi="宋体"/>
          <w:i/>
          <w:iCs/>
          <w:sz w:val="24"/>
          <w:szCs w:val="24"/>
        </w:rPr>
        <w:t>x</w:t>
      </w:r>
      <w:r>
        <w:rPr>
          <w:rFonts w:hAnsi="宋体"/>
          <w:sz w:val="24"/>
          <w:szCs w:val="24"/>
          <w:vertAlign w:val="subscript"/>
        </w:rPr>
        <w:t>j</w:t>
      </w:r>
      <w:proofErr w:type="spellEnd"/>
      <w:r>
        <w:rPr>
          <w:rFonts w:hAnsi="宋体"/>
          <w:sz w:val="24"/>
          <w:szCs w:val="24"/>
        </w:rPr>
        <w:t>)</w:t>
      </w:r>
      <w:r>
        <w:rPr>
          <w:rFonts w:hAnsi="宋体" w:hint="eastAsia"/>
          <w:sz w:val="24"/>
          <w:szCs w:val="24"/>
        </w:rPr>
        <w:t>，其结果见下表。</w:t>
      </w:r>
    </w:p>
    <w:p w14:paraId="597EDD2A" w14:textId="77777777" w:rsidR="0028357B" w:rsidRDefault="0028357B">
      <w:pPr>
        <w:spacing w:line="360" w:lineRule="auto"/>
        <w:rPr>
          <w:rFonts w:hAnsi="宋体"/>
          <w:sz w:val="24"/>
          <w:szCs w:val="24"/>
        </w:rPr>
      </w:pPr>
    </w:p>
    <w:p w14:paraId="72F78253" w14:textId="77777777" w:rsidR="0028357B" w:rsidRDefault="0028357B">
      <w:pPr>
        <w:spacing w:line="360" w:lineRule="auto"/>
        <w:rPr>
          <w:sz w:val="24"/>
          <w:szCs w:val="24"/>
        </w:rPr>
      </w:pPr>
    </w:p>
    <w:p w14:paraId="1C4FA3D7" w14:textId="77777777" w:rsidR="0028357B" w:rsidRDefault="008A6AD8">
      <w:pPr>
        <w:spacing w:line="360" w:lineRule="auto"/>
        <w:jc w:val="center"/>
        <w:rPr>
          <w:sz w:val="24"/>
          <w:szCs w:val="24"/>
        </w:rPr>
      </w:pPr>
      <w:r>
        <w:rPr>
          <w:rFonts w:hAnsi="宋体" w:hint="eastAsia"/>
          <w:sz w:val="24"/>
          <w:szCs w:val="24"/>
        </w:rPr>
        <w:t>表</w:t>
      </w:r>
      <w:r>
        <w:rPr>
          <w:rFonts w:hint="eastAsia"/>
          <w:sz w:val="24"/>
          <w:szCs w:val="24"/>
        </w:rPr>
        <w:t xml:space="preserve">B.1 </w:t>
      </w:r>
      <w:r>
        <w:rPr>
          <w:rFonts w:hAnsi="宋体" w:hint="eastAsia"/>
          <w:sz w:val="24"/>
          <w:szCs w:val="24"/>
        </w:rPr>
        <w:t>天然气组分含量测量结果及其不确定度结果</w:t>
      </w:r>
    </w:p>
    <w:tbl>
      <w:tblPr>
        <w:tblStyle w:val="24"/>
        <w:tblW w:w="0" w:type="auto"/>
        <w:tblLook w:val="04A0" w:firstRow="1" w:lastRow="0" w:firstColumn="1" w:lastColumn="0" w:noHBand="0" w:noVBand="1"/>
      </w:tblPr>
      <w:tblGrid>
        <w:gridCol w:w="1258"/>
        <w:gridCol w:w="1242"/>
        <w:gridCol w:w="1307"/>
        <w:gridCol w:w="1229"/>
        <w:gridCol w:w="1229"/>
        <w:gridCol w:w="1229"/>
        <w:gridCol w:w="1028"/>
      </w:tblGrid>
      <w:tr w:rsidR="0028357B" w14:paraId="6AF2973E" w14:textId="77777777">
        <w:tc>
          <w:tcPr>
            <w:tcW w:w="1258" w:type="dxa"/>
          </w:tcPr>
          <w:p w14:paraId="364D21FC" w14:textId="77777777" w:rsidR="0028357B" w:rsidRDefault="008A6AD8">
            <w:pPr>
              <w:spacing w:line="360" w:lineRule="auto"/>
              <w:jc w:val="center"/>
              <w:rPr>
                <w:sz w:val="24"/>
                <w:szCs w:val="24"/>
              </w:rPr>
            </w:pPr>
            <w:r>
              <w:rPr>
                <w:rFonts w:hAnsi="宋体" w:hint="eastAsia"/>
                <w:sz w:val="24"/>
                <w:szCs w:val="24"/>
              </w:rPr>
              <w:t>组分</w:t>
            </w:r>
          </w:p>
        </w:tc>
        <w:tc>
          <w:tcPr>
            <w:tcW w:w="1242" w:type="dxa"/>
          </w:tcPr>
          <w:p w14:paraId="481D80D6" w14:textId="77777777" w:rsidR="0028357B" w:rsidRDefault="008A6AD8">
            <w:pPr>
              <w:spacing w:line="360" w:lineRule="auto"/>
              <w:jc w:val="center"/>
              <w:rPr>
                <w:sz w:val="24"/>
                <w:szCs w:val="24"/>
              </w:rPr>
            </w:pPr>
            <w:proofErr w:type="spellStart"/>
            <w:r>
              <w:rPr>
                <w:i/>
                <w:sz w:val="24"/>
                <w:szCs w:val="24"/>
              </w:rPr>
              <w:t>x</w:t>
            </w:r>
            <w:r>
              <w:rPr>
                <w:sz w:val="24"/>
                <w:szCs w:val="24"/>
                <w:vertAlign w:val="subscript"/>
              </w:rPr>
              <w:t>j</w:t>
            </w:r>
            <w:proofErr w:type="spellEnd"/>
            <w:r>
              <w:rPr>
                <w:rFonts w:hint="eastAsia"/>
                <w:sz w:val="24"/>
                <w:szCs w:val="24"/>
              </w:rPr>
              <w:t>,%</w:t>
            </w:r>
          </w:p>
        </w:tc>
        <w:tc>
          <w:tcPr>
            <w:tcW w:w="1307" w:type="dxa"/>
          </w:tcPr>
          <w:p w14:paraId="2EE465BD" w14:textId="77777777" w:rsidR="0028357B" w:rsidRDefault="008A6AD8">
            <w:pPr>
              <w:spacing w:line="360" w:lineRule="auto"/>
              <w:jc w:val="center"/>
              <w:rPr>
                <w:sz w:val="24"/>
                <w:szCs w:val="24"/>
              </w:rPr>
            </w:pPr>
            <w:proofErr w:type="spellStart"/>
            <w:r>
              <w:rPr>
                <w:i/>
                <w:iCs/>
                <w:sz w:val="24"/>
                <w:szCs w:val="24"/>
              </w:rPr>
              <w:t>u</w:t>
            </w:r>
            <w:r>
              <w:rPr>
                <w:rFonts w:hint="eastAsia"/>
                <w:iCs/>
                <w:sz w:val="24"/>
                <w:szCs w:val="24"/>
                <w:vertAlign w:val="subscript"/>
              </w:rPr>
              <w:t>r</w:t>
            </w:r>
            <w:proofErr w:type="spellEnd"/>
            <w:r>
              <w:rPr>
                <w:sz w:val="24"/>
                <w:szCs w:val="24"/>
              </w:rPr>
              <w:t>(</w:t>
            </w:r>
            <w:proofErr w:type="spellStart"/>
            <w:r>
              <w:rPr>
                <w:i/>
                <w:iCs/>
                <w:sz w:val="24"/>
                <w:szCs w:val="24"/>
              </w:rPr>
              <w:t>x</w:t>
            </w:r>
            <w:r>
              <w:rPr>
                <w:rFonts w:hint="eastAsia"/>
                <w:sz w:val="24"/>
                <w:szCs w:val="24"/>
                <w:vertAlign w:val="subscript"/>
              </w:rPr>
              <w:t>j,s</w:t>
            </w:r>
            <w:proofErr w:type="spellEnd"/>
            <w:r>
              <w:rPr>
                <w:sz w:val="24"/>
                <w:szCs w:val="24"/>
              </w:rPr>
              <w:t>)</w:t>
            </w:r>
          </w:p>
        </w:tc>
        <w:tc>
          <w:tcPr>
            <w:tcW w:w="1229" w:type="dxa"/>
          </w:tcPr>
          <w:p w14:paraId="0B1FCEE4" w14:textId="77777777" w:rsidR="0028357B" w:rsidRDefault="008A6AD8">
            <w:pPr>
              <w:spacing w:line="360" w:lineRule="auto"/>
              <w:jc w:val="center"/>
              <w:rPr>
                <w:sz w:val="24"/>
                <w:szCs w:val="24"/>
              </w:rPr>
            </w:pPr>
            <w:proofErr w:type="spellStart"/>
            <w:r>
              <w:rPr>
                <w:i/>
                <w:iCs/>
                <w:sz w:val="24"/>
                <w:szCs w:val="24"/>
              </w:rPr>
              <w:t>u</w:t>
            </w:r>
            <w:r>
              <w:rPr>
                <w:rFonts w:hint="eastAsia"/>
                <w:iCs/>
                <w:sz w:val="24"/>
                <w:szCs w:val="24"/>
                <w:vertAlign w:val="subscript"/>
              </w:rPr>
              <w:t>r</w:t>
            </w:r>
            <w:proofErr w:type="spellEnd"/>
            <w:r>
              <w:rPr>
                <w:sz w:val="24"/>
                <w:szCs w:val="24"/>
              </w:rPr>
              <w:t>(</w:t>
            </w:r>
            <w:proofErr w:type="spellStart"/>
            <w:r>
              <w:rPr>
                <w:i/>
                <w:iCs/>
                <w:sz w:val="24"/>
                <w:szCs w:val="24"/>
              </w:rPr>
              <w:t>x</w:t>
            </w:r>
            <w:r>
              <w:rPr>
                <w:rFonts w:hint="eastAsia"/>
                <w:sz w:val="24"/>
                <w:szCs w:val="24"/>
                <w:vertAlign w:val="subscript"/>
              </w:rPr>
              <w:t>j,r</w:t>
            </w:r>
            <w:proofErr w:type="spellEnd"/>
            <w:r>
              <w:rPr>
                <w:sz w:val="24"/>
                <w:szCs w:val="24"/>
              </w:rPr>
              <w:t>)</w:t>
            </w:r>
          </w:p>
        </w:tc>
        <w:tc>
          <w:tcPr>
            <w:tcW w:w="1229" w:type="dxa"/>
          </w:tcPr>
          <w:p w14:paraId="5E50C264" w14:textId="77777777" w:rsidR="0028357B" w:rsidRDefault="008A6AD8">
            <w:pPr>
              <w:spacing w:line="360" w:lineRule="auto"/>
              <w:jc w:val="center"/>
              <w:rPr>
                <w:sz w:val="24"/>
                <w:szCs w:val="24"/>
              </w:rPr>
            </w:pPr>
            <w:proofErr w:type="spellStart"/>
            <w:r>
              <w:rPr>
                <w:i/>
                <w:iCs/>
                <w:sz w:val="24"/>
                <w:szCs w:val="24"/>
              </w:rPr>
              <w:t>u</w:t>
            </w:r>
            <w:r>
              <w:rPr>
                <w:rFonts w:hint="eastAsia"/>
                <w:iCs/>
                <w:sz w:val="24"/>
                <w:szCs w:val="24"/>
                <w:vertAlign w:val="subscript"/>
              </w:rPr>
              <w:t>r</w:t>
            </w:r>
            <w:proofErr w:type="spellEnd"/>
            <w:r>
              <w:rPr>
                <w:sz w:val="24"/>
                <w:szCs w:val="24"/>
              </w:rPr>
              <w:t>(</w:t>
            </w:r>
            <w:proofErr w:type="spellStart"/>
            <w:r>
              <w:rPr>
                <w:i/>
                <w:iCs/>
                <w:sz w:val="24"/>
                <w:szCs w:val="24"/>
              </w:rPr>
              <w:t>x</w:t>
            </w:r>
            <w:r>
              <w:rPr>
                <w:rFonts w:hint="eastAsia"/>
                <w:sz w:val="24"/>
                <w:szCs w:val="24"/>
                <w:vertAlign w:val="subscript"/>
              </w:rPr>
              <w:t>j,d</w:t>
            </w:r>
            <w:proofErr w:type="spellEnd"/>
            <w:r>
              <w:rPr>
                <w:sz w:val="24"/>
                <w:szCs w:val="24"/>
              </w:rPr>
              <w:t>)</w:t>
            </w:r>
          </w:p>
        </w:tc>
        <w:tc>
          <w:tcPr>
            <w:tcW w:w="1229" w:type="dxa"/>
          </w:tcPr>
          <w:p w14:paraId="5B3E4DB1" w14:textId="77777777" w:rsidR="0028357B" w:rsidRDefault="008A6AD8">
            <w:pPr>
              <w:spacing w:line="360" w:lineRule="auto"/>
              <w:jc w:val="center"/>
              <w:rPr>
                <w:sz w:val="24"/>
                <w:szCs w:val="24"/>
              </w:rPr>
            </w:pPr>
            <w:proofErr w:type="spellStart"/>
            <w:r>
              <w:rPr>
                <w:i/>
                <w:iCs/>
                <w:sz w:val="24"/>
                <w:szCs w:val="24"/>
              </w:rPr>
              <w:t>u</w:t>
            </w:r>
            <w:r>
              <w:rPr>
                <w:rFonts w:hint="eastAsia"/>
                <w:iCs/>
                <w:sz w:val="24"/>
                <w:szCs w:val="24"/>
                <w:vertAlign w:val="subscript"/>
              </w:rPr>
              <w:t>r</w:t>
            </w:r>
            <w:proofErr w:type="spellEnd"/>
            <w:r>
              <w:rPr>
                <w:sz w:val="24"/>
                <w:szCs w:val="24"/>
              </w:rPr>
              <w:t>(</w:t>
            </w:r>
            <w:proofErr w:type="spellStart"/>
            <w:r>
              <w:rPr>
                <w:i/>
                <w:iCs/>
                <w:sz w:val="24"/>
                <w:szCs w:val="24"/>
              </w:rPr>
              <w:t>x</w:t>
            </w:r>
            <w:r>
              <w:rPr>
                <w:rFonts w:hint="eastAsia"/>
                <w:sz w:val="24"/>
                <w:szCs w:val="24"/>
                <w:vertAlign w:val="subscript"/>
              </w:rPr>
              <w:t>j</w:t>
            </w:r>
            <w:proofErr w:type="spellEnd"/>
            <w:r>
              <w:rPr>
                <w:sz w:val="24"/>
                <w:szCs w:val="24"/>
              </w:rPr>
              <w:t>)</w:t>
            </w:r>
          </w:p>
        </w:tc>
        <w:tc>
          <w:tcPr>
            <w:tcW w:w="1028" w:type="dxa"/>
          </w:tcPr>
          <w:p w14:paraId="00377791" w14:textId="77777777" w:rsidR="0028357B" w:rsidRDefault="008A6AD8">
            <w:pPr>
              <w:spacing w:line="360" w:lineRule="auto"/>
              <w:jc w:val="center"/>
              <w:rPr>
                <w:i/>
                <w:iCs/>
                <w:sz w:val="24"/>
                <w:szCs w:val="24"/>
              </w:rPr>
            </w:pPr>
            <w:r>
              <w:rPr>
                <w:rFonts w:hAnsi="宋体" w:hint="eastAsia"/>
                <w:i/>
                <w:iCs/>
                <w:sz w:val="24"/>
                <w:szCs w:val="24"/>
              </w:rPr>
              <w:t>u</w:t>
            </w:r>
            <w:r>
              <w:rPr>
                <w:rFonts w:hAnsi="宋体"/>
                <w:sz w:val="24"/>
                <w:szCs w:val="24"/>
              </w:rPr>
              <w:t>(</w:t>
            </w:r>
            <w:proofErr w:type="spellStart"/>
            <w:r>
              <w:rPr>
                <w:rFonts w:hAnsi="宋体"/>
                <w:i/>
                <w:iCs/>
                <w:sz w:val="24"/>
                <w:szCs w:val="24"/>
              </w:rPr>
              <w:t>x</w:t>
            </w:r>
            <w:r>
              <w:rPr>
                <w:rFonts w:hAnsi="宋体"/>
                <w:sz w:val="24"/>
                <w:szCs w:val="24"/>
                <w:vertAlign w:val="subscript"/>
              </w:rPr>
              <w:t>j</w:t>
            </w:r>
            <w:proofErr w:type="spellEnd"/>
            <w:r>
              <w:rPr>
                <w:rFonts w:hAnsi="宋体"/>
                <w:sz w:val="24"/>
                <w:szCs w:val="24"/>
              </w:rPr>
              <w:t>)</w:t>
            </w:r>
            <w:r>
              <w:rPr>
                <w:rFonts w:hAnsi="宋体" w:hint="eastAsia"/>
                <w:sz w:val="24"/>
                <w:szCs w:val="24"/>
              </w:rPr>
              <w:t>,</w:t>
            </w:r>
            <w:r>
              <w:rPr>
                <w:rFonts w:hAnsi="宋体"/>
                <w:sz w:val="24"/>
                <w:szCs w:val="24"/>
              </w:rPr>
              <w:t xml:space="preserve"> </w:t>
            </w:r>
            <w:r>
              <w:rPr>
                <w:rFonts w:hAnsi="宋体" w:hint="eastAsia"/>
                <w:sz w:val="24"/>
                <w:szCs w:val="24"/>
              </w:rPr>
              <w:t>%</w:t>
            </w:r>
          </w:p>
        </w:tc>
      </w:tr>
      <w:tr w:rsidR="0028357B" w14:paraId="51E07C5B" w14:textId="77777777">
        <w:tc>
          <w:tcPr>
            <w:tcW w:w="1258" w:type="dxa"/>
          </w:tcPr>
          <w:p w14:paraId="77A10DBF" w14:textId="77777777" w:rsidR="0028357B" w:rsidRDefault="008A6AD8">
            <w:pPr>
              <w:spacing w:line="360" w:lineRule="auto"/>
              <w:jc w:val="center"/>
              <w:rPr>
                <w:sz w:val="24"/>
                <w:szCs w:val="24"/>
              </w:rPr>
            </w:pPr>
            <w:r>
              <w:rPr>
                <w:rFonts w:hint="eastAsia"/>
                <w:sz w:val="24"/>
                <w:szCs w:val="24"/>
              </w:rPr>
              <w:t>C1</w:t>
            </w:r>
          </w:p>
        </w:tc>
        <w:tc>
          <w:tcPr>
            <w:tcW w:w="1242" w:type="dxa"/>
          </w:tcPr>
          <w:p w14:paraId="78995A16" w14:textId="77777777" w:rsidR="0028357B" w:rsidRDefault="008A6AD8">
            <w:pPr>
              <w:spacing w:line="360" w:lineRule="auto"/>
              <w:jc w:val="center"/>
              <w:rPr>
                <w:sz w:val="24"/>
                <w:szCs w:val="24"/>
              </w:rPr>
            </w:pPr>
            <w:r>
              <w:rPr>
                <w:rFonts w:hint="eastAsia"/>
                <w:sz w:val="24"/>
                <w:szCs w:val="24"/>
              </w:rPr>
              <w:t>95.30</w:t>
            </w:r>
          </w:p>
        </w:tc>
        <w:tc>
          <w:tcPr>
            <w:tcW w:w="1307" w:type="dxa"/>
          </w:tcPr>
          <w:p w14:paraId="2E21E804" w14:textId="77777777" w:rsidR="0028357B" w:rsidRDefault="008A6AD8">
            <w:pPr>
              <w:spacing w:line="360" w:lineRule="auto"/>
              <w:jc w:val="center"/>
              <w:rPr>
                <w:sz w:val="24"/>
                <w:szCs w:val="24"/>
              </w:rPr>
            </w:pPr>
            <w:r>
              <w:rPr>
                <w:rFonts w:hint="eastAsia"/>
                <w:sz w:val="24"/>
                <w:szCs w:val="24"/>
              </w:rPr>
              <w:t>0.01</w:t>
            </w:r>
            <w:r>
              <w:rPr>
                <w:sz w:val="24"/>
                <w:szCs w:val="24"/>
              </w:rPr>
              <w:t>8</w:t>
            </w:r>
            <w:r>
              <w:rPr>
                <w:rFonts w:hint="eastAsia"/>
                <w:sz w:val="24"/>
                <w:szCs w:val="24"/>
              </w:rPr>
              <w:t>%</w:t>
            </w:r>
          </w:p>
        </w:tc>
        <w:tc>
          <w:tcPr>
            <w:tcW w:w="1229" w:type="dxa"/>
          </w:tcPr>
          <w:p w14:paraId="65CEBC30" w14:textId="77777777" w:rsidR="0028357B" w:rsidRDefault="008A6AD8">
            <w:pPr>
              <w:spacing w:line="360" w:lineRule="auto"/>
              <w:jc w:val="center"/>
              <w:rPr>
                <w:sz w:val="24"/>
                <w:szCs w:val="24"/>
              </w:rPr>
            </w:pPr>
            <w:r>
              <w:rPr>
                <w:rFonts w:hint="eastAsia"/>
                <w:sz w:val="24"/>
                <w:szCs w:val="24"/>
              </w:rPr>
              <w:t>0.12%</w:t>
            </w:r>
          </w:p>
        </w:tc>
        <w:tc>
          <w:tcPr>
            <w:tcW w:w="1229" w:type="dxa"/>
          </w:tcPr>
          <w:p w14:paraId="47167C5E" w14:textId="77777777" w:rsidR="0028357B" w:rsidRDefault="008A6AD8">
            <w:pPr>
              <w:spacing w:line="360" w:lineRule="auto"/>
              <w:jc w:val="center"/>
              <w:rPr>
                <w:sz w:val="24"/>
                <w:szCs w:val="24"/>
              </w:rPr>
            </w:pPr>
            <w:r>
              <w:rPr>
                <w:rFonts w:hint="eastAsia"/>
                <w:sz w:val="24"/>
                <w:szCs w:val="24"/>
              </w:rPr>
              <w:t>0.12%</w:t>
            </w:r>
          </w:p>
        </w:tc>
        <w:tc>
          <w:tcPr>
            <w:tcW w:w="1229" w:type="dxa"/>
          </w:tcPr>
          <w:p w14:paraId="44ADF073" w14:textId="77777777" w:rsidR="0028357B" w:rsidRDefault="008A6AD8">
            <w:pPr>
              <w:spacing w:line="360" w:lineRule="auto"/>
              <w:jc w:val="center"/>
              <w:rPr>
                <w:sz w:val="24"/>
                <w:szCs w:val="24"/>
              </w:rPr>
            </w:pPr>
            <w:r>
              <w:rPr>
                <w:rFonts w:hint="eastAsia"/>
                <w:sz w:val="24"/>
                <w:szCs w:val="24"/>
              </w:rPr>
              <w:t>0.17%</w:t>
            </w:r>
          </w:p>
        </w:tc>
        <w:tc>
          <w:tcPr>
            <w:tcW w:w="1028" w:type="dxa"/>
          </w:tcPr>
          <w:p w14:paraId="5FEE3E7F" w14:textId="77777777" w:rsidR="0028357B" w:rsidRDefault="008A6AD8">
            <w:pPr>
              <w:spacing w:line="360" w:lineRule="auto"/>
              <w:jc w:val="center"/>
              <w:rPr>
                <w:sz w:val="24"/>
                <w:szCs w:val="24"/>
              </w:rPr>
            </w:pPr>
            <w:r>
              <w:rPr>
                <w:rFonts w:hint="eastAsia"/>
                <w:sz w:val="24"/>
                <w:szCs w:val="24"/>
              </w:rPr>
              <w:t>0</w:t>
            </w:r>
            <w:r>
              <w:rPr>
                <w:sz w:val="24"/>
                <w:szCs w:val="24"/>
              </w:rPr>
              <w:t>.16</w:t>
            </w:r>
          </w:p>
        </w:tc>
      </w:tr>
      <w:tr w:rsidR="0028357B" w14:paraId="128541AA" w14:textId="77777777">
        <w:tc>
          <w:tcPr>
            <w:tcW w:w="1258" w:type="dxa"/>
          </w:tcPr>
          <w:p w14:paraId="2C0F9051" w14:textId="77777777" w:rsidR="0028357B" w:rsidRDefault="008A6AD8">
            <w:pPr>
              <w:spacing w:line="360" w:lineRule="auto"/>
              <w:jc w:val="center"/>
              <w:rPr>
                <w:sz w:val="24"/>
                <w:szCs w:val="24"/>
              </w:rPr>
            </w:pPr>
            <w:r>
              <w:rPr>
                <w:rFonts w:hint="eastAsia"/>
                <w:sz w:val="24"/>
                <w:szCs w:val="24"/>
              </w:rPr>
              <w:lastRenderedPageBreak/>
              <w:t>C2</w:t>
            </w:r>
          </w:p>
        </w:tc>
        <w:tc>
          <w:tcPr>
            <w:tcW w:w="1242" w:type="dxa"/>
          </w:tcPr>
          <w:p w14:paraId="6C20446C" w14:textId="77777777" w:rsidR="0028357B" w:rsidRDefault="008A6AD8">
            <w:pPr>
              <w:spacing w:line="360" w:lineRule="auto"/>
              <w:jc w:val="center"/>
              <w:rPr>
                <w:sz w:val="24"/>
                <w:szCs w:val="24"/>
              </w:rPr>
            </w:pPr>
            <w:r>
              <w:rPr>
                <w:rFonts w:hint="eastAsia"/>
                <w:sz w:val="24"/>
                <w:szCs w:val="24"/>
              </w:rPr>
              <w:t>2.70</w:t>
            </w:r>
          </w:p>
        </w:tc>
        <w:tc>
          <w:tcPr>
            <w:tcW w:w="1307" w:type="dxa"/>
          </w:tcPr>
          <w:p w14:paraId="2CEDCAA3" w14:textId="77777777" w:rsidR="0028357B" w:rsidRDefault="008A6AD8">
            <w:pPr>
              <w:spacing w:line="360" w:lineRule="auto"/>
              <w:jc w:val="center"/>
              <w:rPr>
                <w:sz w:val="24"/>
                <w:szCs w:val="24"/>
              </w:rPr>
            </w:pPr>
            <w:r>
              <w:rPr>
                <w:rFonts w:hint="eastAsia"/>
                <w:sz w:val="24"/>
                <w:szCs w:val="24"/>
              </w:rPr>
              <w:t>0.5%</w:t>
            </w:r>
          </w:p>
        </w:tc>
        <w:tc>
          <w:tcPr>
            <w:tcW w:w="1229" w:type="dxa"/>
          </w:tcPr>
          <w:p w14:paraId="39839C2B" w14:textId="77777777" w:rsidR="0028357B" w:rsidRDefault="008A6AD8">
            <w:pPr>
              <w:spacing w:line="360" w:lineRule="auto"/>
              <w:jc w:val="center"/>
              <w:rPr>
                <w:sz w:val="24"/>
                <w:szCs w:val="24"/>
              </w:rPr>
            </w:pPr>
            <w:r>
              <w:rPr>
                <w:rFonts w:hint="eastAsia"/>
                <w:sz w:val="24"/>
                <w:szCs w:val="24"/>
              </w:rPr>
              <w:t>0.23%</w:t>
            </w:r>
          </w:p>
        </w:tc>
        <w:tc>
          <w:tcPr>
            <w:tcW w:w="1229" w:type="dxa"/>
          </w:tcPr>
          <w:p w14:paraId="090AE601" w14:textId="77777777" w:rsidR="0028357B" w:rsidRDefault="008A6AD8">
            <w:pPr>
              <w:spacing w:line="360" w:lineRule="auto"/>
              <w:jc w:val="center"/>
              <w:rPr>
                <w:sz w:val="24"/>
                <w:szCs w:val="24"/>
              </w:rPr>
            </w:pPr>
            <w:r>
              <w:rPr>
                <w:rFonts w:hint="eastAsia"/>
                <w:sz w:val="24"/>
                <w:szCs w:val="24"/>
              </w:rPr>
              <w:t>0.23%</w:t>
            </w:r>
          </w:p>
        </w:tc>
        <w:tc>
          <w:tcPr>
            <w:tcW w:w="1229" w:type="dxa"/>
          </w:tcPr>
          <w:p w14:paraId="022679AD" w14:textId="77777777" w:rsidR="0028357B" w:rsidRDefault="008A6AD8">
            <w:pPr>
              <w:spacing w:line="360" w:lineRule="auto"/>
              <w:jc w:val="center"/>
              <w:rPr>
                <w:sz w:val="24"/>
                <w:szCs w:val="24"/>
              </w:rPr>
            </w:pPr>
            <w:r>
              <w:rPr>
                <w:rFonts w:hint="eastAsia"/>
                <w:sz w:val="24"/>
                <w:szCs w:val="24"/>
              </w:rPr>
              <w:t>0.60%</w:t>
            </w:r>
          </w:p>
        </w:tc>
        <w:tc>
          <w:tcPr>
            <w:tcW w:w="1028" w:type="dxa"/>
          </w:tcPr>
          <w:p w14:paraId="19169600" w14:textId="77777777" w:rsidR="0028357B" w:rsidRDefault="008A6AD8">
            <w:pPr>
              <w:spacing w:line="360" w:lineRule="auto"/>
              <w:jc w:val="center"/>
              <w:rPr>
                <w:sz w:val="24"/>
                <w:szCs w:val="24"/>
              </w:rPr>
            </w:pPr>
            <w:r>
              <w:rPr>
                <w:rFonts w:hint="eastAsia"/>
                <w:sz w:val="24"/>
                <w:szCs w:val="24"/>
              </w:rPr>
              <w:t>0</w:t>
            </w:r>
            <w:r>
              <w:rPr>
                <w:sz w:val="24"/>
                <w:szCs w:val="24"/>
              </w:rPr>
              <w:t>.016</w:t>
            </w:r>
          </w:p>
        </w:tc>
      </w:tr>
      <w:tr w:rsidR="0028357B" w14:paraId="012615E1" w14:textId="77777777">
        <w:tc>
          <w:tcPr>
            <w:tcW w:w="1258" w:type="dxa"/>
          </w:tcPr>
          <w:p w14:paraId="1D34E210" w14:textId="77777777" w:rsidR="0028357B" w:rsidRDefault="008A6AD8">
            <w:pPr>
              <w:spacing w:line="360" w:lineRule="auto"/>
              <w:jc w:val="center"/>
              <w:rPr>
                <w:sz w:val="24"/>
                <w:szCs w:val="24"/>
              </w:rPr>
            </w:pPr>
            <w:r>
              <w:rPr>
                <w:rFonts w:hint="eastAsia"/>
                <w:sz w:val="24"/>
                <w:szCs w:val="24"/>
              </w:rPr>
              <w:t>C3</w:t>
            </w:r>
          </w:p>
        </w:tc>
        <w:tc>
          <w:tcPr>
            <w:tcW w:w="1242" w:type="dxa"/>
          </w:tcPr>
          <w:p w14:paraId="10D14859" w14:textId="77777777" w:rsidR="0028357B" w:rsidRDefault="008A6AD8">
            <w:pPr>
              <w:spacing w:line="360" w:lineRule="auto"/>
              <w:jc w:val="center"/>
              <w:rPr>
                <w:sz w:val="24"/>
                <w:szCs w:val="24"/>
              </w:rPr>
            </w:pPr>
            <w:r>
              <w:rPr>
                <w:rFonts w:hint="eastAsia"/>
                <w:sz w:val="24"/>
                <w:szCs w:val="24"/>
              </w:rPr>
              <w:t>0.200</w:t>
            </w:r>
          </w:p>
        </w:tc>
        <w:tc>
          <w:tcPr>
            <w:tcW w:w="1307" w:type="dxa"/>
            <w:vAlign w:val="center"/>
          </w:tcPr>
          <w:p w14:paraId="47D12B37" w14:textId="77777777" w:rsidR="0028357B" w:rsidRDefault="008A6AD8">
            <w:pPr>
              <w:jc w:val="center"/>
              <w:rPr>
                <w:szCs w:val="22"/>
              </w:rPr>
            </w:pPr>
            <w:r>
              <w:rPr>
                <w:rFonts w:hint="eastAsia"/>
                <w:sz w:val="24"/>
                <w:szCs w:val="24"/>
              </w:rPr>
              <w:t>0.5%</w:t>
            </w:r>
          </w:p>
        </w:tc>
        <w:tc>
          <w:tcPr>
            <w:tcW w:w="1229" w:type="dxa"/>
            <w:vAlign w:val="center"/>
          </w:tcPr>
          <w:p w14:paraId="3E73AF41" w14:textId="77777777" w:rsidR="0028357B" w:rsidRDefault="008A6AD8">
            <w:pPr>
              <w:jc w:val="center"/>
              <w:rPr>
                <w:szCs w:val="22"/>
              </w:rPr>
            </w:pPr>
            <w:r>
              <w:rPr>
                <w:rFonts w:hint="eastAsia"/>
                <w:sz w:val="24"/>
                <w:szCs w:val="24"/>
              </w:rPr>
              <w:t>0.23%</w:t>
            </w:r>
          </w:p>
        </w:tc>
        <w:tc>
          <w:tcPr>
            <w:tcW w:w="1229" w:type="dxa"/>
            <w:vAlign w:val="center"/>
          </w:tcPr>
          <w:p w14:paraId="77171505" w14:textId="77777777" w:rsidR="0028357B" w:rsidRDefault="008A6AD8">
            <w:pPr>
              <w:jc w:val="center"/>
              <w:rPr>
                <w:szCs w:val="22"/>
              </w:rPr>
            </w:pPr>
            <w:r>
              <w:rPr>
                <w:rFonts w:hint="eastAsia"/>
                <w:sz w:val="24"/>
                <w:szCs w:val="24"/>
              </w:rPr>
              <w:t>0.23%</w:t>
            </w:r>
          </w:p>
        </w:tc>
        <w:tc>
          <w:tcPr>
            <w:tcW w:w="1229" w:type="dxa"/>
            <w:vAlign w:val="center"/>
          </w:tcPr>
          <w:p w14:paraId="4B8E5ACD" w14:textId="77777777" w:rsidR="0028357B" w:rsidRDefault="008A6AD8">
            <w:pPr>
              <w:jc w:val="center"/>
              <w:rPr>
                <w:szCs w:val="22"/>
              </w:rPr>
            </w:pPr>
            <w:r>
              <w:rPr>
                <w:rFonts w:hint="eastAsia"/>
                <w:sz w:val="24"/>
                <w:szCs w:val="24"/>
              </w:rPr>
              <w:t>0.60%</w:t>
            </w:r>
          </w:p>
        </w:tc>
        <w:tc>
          <w:tcPr>
            <w:tcW w:w="1028" w:type="dxa"/>
          </w:tcPr>
          <w:p w14:paraId="2F3E3939" w14:textId="77777777" w:rsidR="0028357B" w:rsidRDefault="008A6AD8">
            <w:pPr>
              <w:jc w:val="center"/>
              <w:rPr>
                <w:sz w:val="24"/>
                <w:szCs w:val="24"/>
              </w:rPr>
            </w:pPr>
            <w:r>
              <w:rPr>
                <w:rFonts w:hint="eastAsia"/>
                <w:sz w:val="24"/>
                <w:szCs w:val="24"/>
              </w:rPr>
              <w:t>0</w:t>
            </w:r>
            <w:r>
              <w:rPr>
                <w:sz w:val="24"/>
                <w:szCs w:val="24"/>
              </w:rPr>
              <w:t>.0012</w:t>
            </w:r>
          </w:p>
        </w:tc>
      </w:tr>
      <w:tr w:rsidR="0028357B" w14:paraId="18E74C77" w14:textId="77777777">
        <w:tc>
          <w:tcPr>
            <w:tcW w:w="1258" w:type="dxa"/>
          </w:tcPr>
          <w:p w14:paraId="2D2207DF" w14:textId="77777777" w:rsidR="0028357B" w:rsidRDefault="008A6AD8">
            <w:pPr>
              <w:spacing w:line="360" w:lineRule="auto"/>
              <w:jc w:val="center"/>
              <w:rPr>
                <w:sz w:val="24"/>
                <w:szCs w:val="24"/>
              </w:rPr>
            </w:pPr>
            <w:r>
              <w:rPr>
                <w:rFonts w:hint="eastAsia"/>
                <w:sz w:val="24"/>
                <w:szCs w:val="24"/>
              </w:rPr>
              <w:t>n-C4</w:t>
            </w:r>
          </w:p>
        </w:tc>
        <w:tc>
          <w:tcPr>
            <w:tcW w:w="1242" w:type="dxa"/>
          </w:tcPr>
          <w:p w14:paraId="0D94B328" w14:textId="77777777" w:rsidR="0028357B" w:rsidRDefault="008A6AD8">
            <w:pPr>
              <w:spacing w:line="360" w:lineRule="auto"/>
              <w:jc w:val="center"/>
              <w:rPr>
                <w:sz w:val="24"/>
                <w:szCs w:val="24"/>
              </w:rPr>
            </w:pPr>
            <w:r>
              <w:rPr>
                <w:rFonts w:hint="eastAsia"/>
                <w:sz w:val="24"/>
                <w:szCs w:val="24"/>
              </w:rPr>
              <w:t>0.0200</w:t>
            </w:r>
          </w:p>
        </w:tc>
        <w:tc>
          <w:tcPr>
            <w:tcW w:w="1307" w:type="dxa"/>
            <w:vAlign w:val="center"/>
          </w:tcPr>
          <w:p w14:paraId="1CA9CCE7" w14:textId="77777777" w:rsidR="0028357B" w:rsidRDefault="008A6AD8">
            <w:pPr>
              <w:jc w:val="center"/>
              <w:rPr>
                <w:szCs w:val="22"/>
              </w:rPr>
            </w:pPr>
            <w:r>
              <w:rPr>
                <w:rFonts w:hint="eastAsia"/>
                <w:sz w:val="24"/>
                <w:szCs w:val="24"/>
              </w:rPr>
              <w:t>0.5%</w:t>
            </w:r>
          </w:p>
        </w:tc>
        <w:tc>
          <w:tcPr>
            <w:tcW w:w="1229" w:type="dxa"/>
            <w:vAlign w:val="center"/>
          </w:tcPr>
          <w:p w14:paraId="39268110" w14:textId="77777777" w:rsidR="0028357B" w:rsidRDefault="008A6AD8">
            <w:pPr>
              <w:jc w:val="center"/>
              <w:rPr>
                <w:szCs w:val="22"/>
              </w:rPr>
            </w:pPr>
            <w:r>
              <w:rPr>
                <w:rFonts w:hint="eastAsia"/>
                <w:sz w:val="24"/>
                <w:szCs w:val="24"/>
              </w:rPr>
              <w:t>0.23%</w:t>
            </w:r>
          </w:p>
        </w:tc>
        <w:tc>
          <w:tcPr>
            <w:tcW w:w="1229" w:type="dxa"/>
            <w:vAlign w:val="center"/>
          </w:tcPr>
          <w:p w14:paraId="15321B6B" w14:textId="77777777" w:rsidR="0028357B" w:rsidRDefault="008A6AD8">
            <w:pPr>
              <w:jc w:val="center"/>
              <w:rPr>
                <w:szCs w:val="22"/>
              </w:rPr>
            </w:pPr>
            <w:r>
              <w:rPr>
                <w:rFonts w:hint="eastAsia"/>
                <w:sz w:val="24"/>
                <w:szCs w:val="24"/>
              </w:rPr>
              <w:t>0.23%</w:t>
            </w:r>
          </w:p>
        </w:tc>
        <w:tc>
          <w:tcPr>
            <w:tcW w:w="1229" w:type="dxa"/>
            <w:vAlign w:val="center"/>
          </w:tcPr>
          <w:p w14:paraId="3E529683" w14:textId="77777777" w:rsidR="0028357B" w:rsidRDefault="008A6AD8">
            <w:pPr>
              <w:jc w:val="center"/>
              <w:rPr>
                <w:szCs w:val="22"/>
              </w:rPr>
            </w:pPr>
            <w:r>
              <w:rPr>
                <w:rFonts w:hint="eastAsia"/>
                <w:sz w:val="24"/>
                <w:szCs w:val="24"/>
              </w:rPr>
              <w:t>0.60%</w:t>
            </w:r>
          </w:p>
        </w:tc>
        <w:tc>
          <w:tcPr>
            <w:tcW w:w="1028" w:type="dxa"/>
          </w:tcPr>
          <w:p w14:paraId="0164F3BD" w14:textId="77777777" w:rsidR="0028357B" w:rsidRDefault="008A6AD8">
            <w:pPr>
              <w:jc w:val="center"/>
              <w:rPr>
                <w:sz w:val="24"/>
                <w:szCs w:val="24"/>
              </w:rPr>
            </w:pPr>
            <w:r>
              <w:rPr>
                <w:rFonts w:hint="eastAsia"/>
                <w:sz w:val="24"/>
                <w:szCs w:val="24"/>
              </w:rPr>
              <w:t>0</w:t>
            </w:r>
            <w:r>
              <w:rPr>
                <w:sz w:val="24"/>
                <w:szCs w:val="24"/>
              </w:rPr>
              <w:t>.00012</w:t>
            </w:r>
          </w:p>
        </w:tc>
      </w:tr>
      <w:tr w:rsidR="0028357B" w14:paraId="592A229D" w14:textId="77777777">
        <w:tc>
          <w:tcPr>
            <w:tcW w:w="1258" w:type="dxa"/>
          </w:tcPr>
          <w:p w14:paraId="7C6D2A8C" w14:textId="77777777" w:rsidR="0028357B" w:rsidRDefault="008A6AD8">
            <w:pPr>
              <w:spacing w:line="360" w:lineRule="auto"/>
              <w:jc w:val="center"/>
              <w:rPr>
                <w:sz w:val="24"/>
                <w:szCs w:val="24"/>
              </w:rPr>
            </w:pPr>
            <w:r>
              <w:rPr>
                <w:rFonts w:hint="eastAsia"/>
                <w:sz w:val="24"/>
                <w:szCs w:val="24"/>
              </w:rPr>
              <w:t>i-C4</w:t>
            </w:r>
          </w:p>
        </w:tc>
        <w:tc>
          <w:tcPr>
            <w:tcW w:w="1242" w:type="dxa"/>
          </w:tcPr>
          <w:p w14:paraId="030646D8" w14:textId="77777777" w:rsidR="0028357B" w:rsidRDefault="008A6AD8">
            <w:pPr>
              <w:spacing w:line="360" w:lineRule="auto"/>
              <w:jc w:val="center"/>
              <w:rPr>
                <w:sz w:val="24"/>
                <w:szCs w:val="24"/>
              </w:rPr>
            </w:pPr>
            <w:r>
              <w:rPr>
                <w:rFonts w:hint="eastAsia"/>
                <w:sz w:val="24"/>
                <w:szCs w:val="24"/>
              </w:rPr>
              <w:t>0.0200</w:t>
            </w:r>
          </w:p>
        </w:tc>
        <w:tc>
          <w:tcPr>
            <w:tcW w:w="1307" w:type="dxa"/>
            <w:vAlign w:val="center"/>
          </w:tcPr>
          <w:p w14:paraId="22D87FA6" w14:textId="77777777" w:rsidR="0028357B" w:rsidRDefault="008A6AD8">
            <w:pPr>
              <w:jc w:val="center"/>
              <w:rPr>
                <w:szCs w:val="22"/>
              </w:rPr>
            </w:pPr>
            <w:r>
              <w:rPr>
                <w:rFonts w:hint="eastAsia"/>
                <w:sz w:val="24"/>
                <w:szCs w:val="24"/>
              </w:rPr>
              <w:t>0.5%</w:t>
            </w:r>
          </w:p>
        </w:tc>
        <w:tc>
          <w:tcPr>
            <w:tcW w:w="1229" w:type="dxa"/>
            <w:vAlign w:val="center"/>
          </w:tcPr>
          <w:p w14:paraId="66A5B91A" w14:textId="77777777" w:rsidR="0028357B" w:rsidRDefault="008A6AD8">
            <w:pPr>
              <w:jc w:val="center"/>
              <w:rPr>
                <w:szCs w:val="22"/>
              </w:rPr>
            </w:pPr>
            <w:r>
              <w:rPr>
                <w:rFonts w:hint="eastAsia"/>
                <w:sz w:val="24"/>
                <w:szCs w:val="24"/>
              </w:rPr>
              <w:t>0.23%</w:t>
            </w:r>
          </w:p>
        </w:tc>
        <w:tc>
          <w:tcPr>
            <w:tcW w:w="1229" w:type="dxa"/>
            <w:vAlign w:val="center"/>
          </w:tcPr>
          <w:p w14:paraId="7EBB1B52" w14:textId="77777777" w:rsidR="0028357B" w:rsidRDefault="008A6AD8">
            <w:pPr>
              <w:jc w:val="center"/>
              <w:rPr>
                <w:szCs w:val="22"/>
              </w:rPr>
            </w:pPr>
            <w:r>
              <w:rPr>
                <w:rFonts w:hint="eastAsia"/>
                <w:sz w:val="24"/>
                <w:szCs w:val="24"/>
              </w:rPr>
              <w:t>0.23%</w:t>
            </w:r>
          </w:p>
        </w:tc>
        <w:tc>
          <w:tcPr>
            <w:tcW w:w="1229" w:type="dxa"/>
            <w:vAlign w:val="center"/>
          </w:tcPr>
          <w:p w14:paraId="6B1402CF" w14:textId="77777777" w:rsidR="0028357B" w:rsidRDefault="008A6AD8">
            <w:pPr>
              <w:jc w:val="center"/>
              <w:rPr>
                <w:szCs w:val="22"/>
              </w:rPr>
            </w:pPr>
            <w:r>
              <w:rPr>
                <w:rFonts w:hint="eastAsia"/>
                <w:sz w:val="24"/>
                <w:szCs w:val="24"/>
              </w:rPr>
              <w:t>0.60%</w:t>
            </w:r>
          </w:p>
        </w:tc>
        <w:tc>
          <w:tcPr>
            <w:tcW w:w="1028" w:type="dxa"/>
          </w:tcPr>
          <w:p w14:paraId="79BCC04C" w14:textId="77777777" w:rsidR="0028357B" w:rsidRDefault="008A6AD8">
            <w:pPr>
              <w:jc w:val="center"/>
              <w:rPr>
                <w:sz w:val="24"/>
                <w:szCs w:val="24"/>
              </w:rPr>
            </w:pPr>
            <w:r>
              <w:rPr>
                <w:rFonts w:hint="eastAsia"/>
                <w:sz w:val="24"/>
                <w:szCs w:val="24"/>
              </w:rPr>
              <w:t>0</w:t>
            </w:r>
            <w:r>
              <w:rPr>
                <w:sz w:val="24"/>
                <w:szCs w:val="24"/>
              </w:rPr>
              <w:t>.00012</w:t>
            </w:r>
          </w:p>
        </w:tc>
      </w:tr>
      <w:tr w:rsidR="0028357B" w14:paraId="78543165" w14:textId="77777777">
        <w:tc>
          <w:tcPr>
            <w:tcW w:w="1258" w:type="dxa"/>
          </w:tcPr>
          <w:p w14:paraId="407EB661" w14:textId="77777777" w:rsidR="0028357B" w:rsidRDefault="008A6AD8">
            <w:pPr>
              <w:spacing w:line="360" w:lineRule="auto"/>
              <w:jc w:val="center"/>
              <w:rPr>
                <w:sz w:val="24"/>
                <w:szCs w:val="24"/>
              </w:rPr>
            </w:pPr>
            <w:r>
              <w:rPr>
                <w:rFonts w:hint="eastAsia"/>
                <w:sz w:val="24"/>
                <w:szCs w:val="24"/>
              </w:rPr>
              <w:t>n-C5</w:t>
            </w:r>
          </w:p>
        </w:tc>
        <w:tc>
          <w:tcPr>
            <w:tcW w:w="1242" w:type="dxa"/>
          </w:tcPr>
          <w:p w14:paraId="58277CCE" w14:textId="77777777" w:rsidR="0028357B" w:rsidRDefault="008A6AD8">
            <w:pPr>
              <w:spacing w:line="360" w:lineRule="auto"/>
              <w:jc w:val="center"/>
              <w:rPr>
                <w:sz w:val="24"/>
                <w:szCs w:val="24"/>
              </w:rPr>
            </w:pPr>
            <w:r>
              <w:rPr>
                <w:rFonts w:hint="eastAsia"/>
                <w:sz w:val="24"/>
                <w:szCs w:val="24"/>
              </w:rPr>
              <w:t>0.0100</w:t>
            </w:r>
          </w:p>
        </w:tc>
        <w:tc>
          <w:tcPr>
            <w:tcW w:w="1307" w:type="dxa"/>
            <w:vAlign w:val="center"/>
          </w:tcPr>
          <w:p w14:paraId="7DEBD54E" w14:textId="77777777" w:rsidR="0028357B" w:rsidRDefault="008A6AD8">
            <w:pPr>
              <w:jc w:val="center"/>
              <w:rPr>
                <w:szCs w:val="22"/>
              </w:rPr>
            </w:pPr>
            <w:r>
              <w:rPr>
                <w:rFonts w:hint="eastAsia"/>
                <w:sz w:val="24"/>
                <w:szCs w:val="24"/>
              </w:rPr>
              <w:t>0.5%</w:t>
            </w:r>
          </w:p>
        </w:tc>
        <w:tc>
          <w:tcPr>
            <w:tcW w:w="1229" w:type="dxa"/>
            <w:vAlign w:val="center"/>
          </w:tcPr>
          <w:p w14:paraId="5B6315CF" w14:textId="77777777" w:rsidR="0028357B" w:rsidRDefault="008A6AD8">
            <w:pPr>
              <w:jc w:val="center"/>
              <w:rPr>
                <w:szCs w:val="22"/>
              </w:rPr>
            </w:pPr>
            <w:r>
              <w:rPr>
                <w:rFonts w:hint="eastAsia"/>
                <w:sz w:val="24"/>
                <w:szCs w:val="24"/>
              </w:rPr>
              <w:t>0.23%</w:t>
            </w:r>
          </w:p>
        </w:tc>
        <w:tc>
          <w:tcPr>
            <w:tcW w:w="1229" w:type="dxa"/>
            <w:vAlign w:val="center"/>
          </w:tcPr>
          <w:p w14:paraId="03488570" w14:textId="77777777" w:rsidR="0028357B" w:rsidRDefault="008A6AD8">
            <w:pPr>
              <w:jc w:val="center"/>
              <w:rPr>
                <w:szCs w:val="22"/>
              </w:rPr>
            </w:pPr>
            <w:r>
              <w:rPr>
                <w:rFonts w:hint="eastAsia"/>
                <w:sz w:val="24"/>
                <w:szCs w:val="24"/>
              </w:rPr>
              <w:t>0.23%</w:t>
            </w:r>
          </w:p>
        </w:tc>
        <w:tc>
          <w:tcPr>
            <w:tcW w:w="1229" w:type="dxa"/>
            <w:vAlign w:val="center"/>
          </w:tcPr>
          <w:p w14:paraId="1033C7FF" w14:textId="77777777" w:rsidR="0028357B" w:rsidRDefault="008A6AD8">
            <w:pPr>
              <w:jc w:val="center"/>
              <w:rPr>
                <w:szCs w:val="22"/>
              </w:rPr>
            </w:pPr>
            <w:r>
              <w:rPr>
                <w:rFonts w:hint="eastAsia"/>
                <w:sz w:val="24"/>
                <w:szCs w:val="24"/>
              </w:rPr>
              <w:t>0.60%</w:t>
            </w:r>
          </w:p>
        </w:tc>
        <w:tc>
          <w:tcPr>
            <w:tcW w:w="1028" w:type="dxa"/>
          </w:tcPr>
          <w:p w14:paraId="2D8C3EDB" w14:textId="77777777" w:rsidR="0028357B" w:rsidRDefault="008A6AD8">
            <w:pPr>
              <w:jc w:val="center"/>
              <w:rPr>
                <w:sz w:val="24"/>
                <w:szCs w:val="24"/>
              </w:rPr>
            </w:pPr>
            <w:r>
              <w:rPr>
                <w:rFonts w:hint="eastAsia"/>
                <w:sz w:val="24"/>
                <w:szCs w:val="24"/>
              </w:rPr>
              <w:t>0</w:t>
            </w:r>
            <w:r>
              <w:rPr>
                <w:sz w:val="24"/>
                <w:szCs w:val="24"/>
              </w:rPr>
              <w:t>.00006</w:t>
            </w:r>
          </w:p>
        </w:tc>
      </w:tr>
      <w:tr w:rsidR="0028357B" w14:paraId="2497B616" w14:textId="77777777">
        <w:tc>
          <w:tcPr>
            <w:tcW w:w="1258" w:type="dxa"/>
          </w:tcPr>
          <w:p w14:paraId="50F7E7BA" w14:textId="77777777" w:rsidR="0028357B" w:rsidRDefault="008A6AD8">
            <w:pPr>
              <w:spacing w:line="360" w:lineRule="auto"/>
              <w:jc w:val="center"/>
              <w:rPr>
                <w:sz w:val="24"/>
                <w:szCs w:val="24"/>
              </w:rPr>
            </w:pPr>
            <w:r>
              <w:rPr>
                <w:rFonts w:hint="eastAsia"/>
                <w:sz w:val="24"/>
                <w:szCs w:val="24"/>
              </w:rPr>
              <w:t>i-C5</w:t>
            </w:r>
          </w:p>
        </w:tc>
        <w:tc>
          <w:tcPr>
            <w:tcW w:w="1242" w:type="dxa"/>
          </w:tcPr>
          <w:p w14:paraId="5181A41C" w14:textId="77777777" w:rsidR="0028357B" w:rsidRDefault="008A6AD8">
            <w:pPr>
              <w:spacing w:line="360" w:lineRule="auto"/>
              <w:jc w:val="center"/>
              <w:rPr>
                <w:sz w:val="24"/>
                <w:szCs w:val="24"/>
              </w:rPr>
            </w:pPr>
            <w:r>
              <w:rPr>
                <w:rFonts w:hint="eastAsia"/>
                <w:sz w:val="24"/>
                <w:szCs w:val="24"/>
              </w:rPr>
              <w:t>0.0100</w:t>
            </w:r>
          </w:p>
        </w:tc>
        <w:tc>
          <w:tcPr>
            <w:tcW w:w="1307" w:type="dxa"/>
            <w:vAlign w:val="center"/>
          </w:tcPr>
          <w:p w14:paraId="7581A255" w14:textId="77777777" w:rsidR="0028357B" w:rsidRDefault="008A6AD8">
            <w:pPr>
              <w:jc w:val="center"/>
              <w:rPr>
                <w:szCs w:val="22"/>
              </w:rPr>
            </w:pPr>
            <w:r>
              <w:rPr>
                <w:rFonts w:hint="eastAsia"/>
                <w:sz w:val="24"/>
                <w:szCs w:val="24"/>
              </w:rPr>
              <w:t>0.5%</w:t>
            </w:r>
          </w:p>
        </w:tc>
        <w:tc>
          <w:tcPr>
            <w:tcW w:w="1229" w:type="dxa"/>
            <w:vAlign w:val="center"/>
          </w:tcPr>
          <w:p w14:paraId="093D80C2" w14:textId="77777777" w:rsidR="0028357B" w:rsidRDefault="008A6AD8">
            <w:pPr>
              <w:jc w:val="center"/>
              <w:rPr>
                <w:szCs w:val="22"/>
              </w:rPr>
            </w:pPr>
            <w:r>
              <w:rPr>
                <w:rFonts w:hint="eastAsia"/>
                <w:sz w:val="24"/>
                <w:szCs w:val="24"/>
              </w:rPr>
              <w:t>0.23%</w:t>
            </w:r>
          </w:p>
        </w:tc>
        <w:tc>
          <w:tcPr>
            <w:tcW w:w="1229" w:type="dxa"/>
            <w:vAlign w:val="center"/>
          </w:tcPr>
          <w:p w14:paraId="178138EB" w14:textId="77777777" w:rsidR="0028357B" w:rsidRDefault="008A6AD8">
            <w:pPr>
              <w:jc w:val="center"/>
              <w:rPr>
                <w:szCs w:val="22"/>
              </w:rPr>
            </w:pPr>
            <w:r>
              <w:rPr>
                <w:rFonts w:hint="eastAsia"/>
                <w:sz w:val="24"/>
                <w:szCs w:val="24"/>
              </w:rPr>
              <w:t>0.23%</w:t>
            </w:r>
          </w:p>
        </w:tc>
        <w:tc>
          <w:tcPr>
            <w:tcW w:w="1229" w:type="dxa"/>
            <w:vAlign w:val="center"/>
          </w:tcPr>
          <w:p w14:paraId="537149D0" w14:textId="77777777" w:rsidR="0028357B" w:rsidRDefault="008A6AD8">
            <w:pPr>
              <w:jc w:val="center"/>
              <w:rPr>
                <w:szCs w:val="22"/>
              </w:rPr>
            </w:pPr>
            <w:r>
              <w:rPr>
                <w:rFonts w:hint="eastAsia"/>
                <w:sz w:val="24"/>
                <w:szCs w:val="24"/>
              </w:rPr>
              <w:t>0.60%</w:t>
            </w:r>
          </w:p>
        </w:tc>
        <w:tc>
          <w:tcPr>
            <w:tcW w:w="1028" w:type="dxa"/>
          </w:tcPr>
          <w:p w14:paraId="3C29A47A" w14:textId="77777777" w:rsidR="0028357B" w:rsidRDefault="008A6AD8">
            <w:pPr>
              <w:jc w:val="center"/>
              <w:rPr>
                <w:sz w:val="24"/>
                <w:szCs w:val="24"/>
              </w:rPr>
            </w:pPr>
            <w:r>
              <w:rPr>
                <w:rFonts w:hint="eastAsia"/>
                <w:sz w:val="24"/>
                <w:szCs w:val="24"/>
              </w:rPr>
              <w:t>0</w:t>
            </w:r>
            <w:r>
              <w:rPr>
                <w:sz w:val="24"/>
                <w:szCs w:val="24"/>
              </w:rPr>
              <w:t>.00006</w:t>
            </w:r>
          </w:p>
        </w:tc>
      </w:tr>
      <w:tr w:rsidR="0028357B" w14:paraId="260B066A" w14:textId="77777777">
        <w:tc>
          <w:tcPr>
            <w:tcW w:w="1258" w:type="dxa"/>
          </w:tcPr>
          <w:p w14:paraId="6B3134B2" w14:textId="77777777" w:rsidR="0028357B" w:rsidRDefault="008A6AD8">
            <w:pPr>
              <w:spacing w:line="360" w:lineRule="auto"/>
              <w:jc w:val="center"/>
              <w:rPr>
                <w:sz w:val="24"/>
                <w:szCs w:val="24"/>
              </w:rPr>
            </w:pPr>
            <w:r>
              <w:rPr>
                <w:rFonts w:hint="eastAsia"/>
                <w:sz w:val="24"/>
                <w:szCs w:val="24"/>
              </w:rPr>
              <w:t>neo-C5</w:t>
            </w:r>
          </w:p>
        </w:tc>
        <w:tc>
          <w:tcPr>
            <w:tcW w:w="1242" w:type="dxa"/>
          </w:tcPr>
          <w:p w14:paraId="59BF6E2C" w14:textId="77777777" w:rsidR="0028357B" w:rsidRDefault="008A6AD8">
            <w:pPr>
              <w:spacing w:line="360" w:lineRule="auto"/>
              <w:jc w:val="center"/>
              <w:rPr>
                <w:sz w:val="24"/>
                <w:szCs w:val="24"/>
              </w:rPr>
            </w:pPr>
            <w:r>
              <w:rPr>
                <w:rFonts w:hint="eastAsia"/>
                <w:sz w:val="24"/>
                <w:szCs w:val="24"/>
              </w:rPr>
              <w:t>0</w:t>
            </w:r>
          </w:p>
        </w:tc>
        <w:tc>
          <w:tcPr>
            <w:tcW w:w="1307" w:type="dxa"/>
            <w:vAlign w:val="center"/>
          </w:tcPr>
          <w:p w14:paraId="1FF28233" w14:textId="77777777" w:rsidR="0028357B" w:rsidRDefault="008A6AD8">
            <w:pPr>
              <w:jc w:val="center"/>
              <w:rPr>
                <w:szCs w:val="22"/>
              </w:rPr>
            </w:pPr>
            <w:r>
              <w:rPr>
                <w:rFonts w:hint="eastAsia"/>
                <w:sz w:val="24"/>
                <w:szCs w:val="24"/>
              </w:rPr>
              <w:t>0.5%</w:t>
            </w:r>
          </w:p>
        </w:tc>
        <w:tc>
          <w:tcPr>
            <w:tcW w:w="1229" w:type="dxa"/>
            <w:vAlign w:val="center"/>
          </w:tcPr>
          <w:p w14:paraId="3579ADCD" w14:textId="77777777" w:rsidR="0028357B" w:rsidRDefault="008A6AD8">
            <w:pPr>
              <w:jc w:val="center"/>
              <w:rPr>
                <w:szCs w:val="22"/>
              </w:rPr>
            </w:pPr>
            <w:r>
              <w:rPr>
                <w:rFonts w:hint="eastAsia"/>
                <w:sz w:val="24"/>
                <w:szCs w:val="24"/>
              </w:rPr>
              <w:t>0.23%</w:t>
            </w:r>
          </w:p>
        </w:tc>
        <w:tc>
          <w:tcPr>
            <w:tcW w:w="1229" w:type="dxa"/>
            <w:vAlign w:val="center"/>
          </w:tcPr>
          <w:p w14:paraId="180D720F" w14:textId="77777777" w:rsidR="0028357B" w:rsidRDefault="008A6AD8">
            <w:pPr>
              <w:jc w:val="center"/>
              <w:rPr>
                <w:szCs w:val="22"/>
              </w:rPr>
            </w:pPr>
            <w:r>
              <w:rPr>
                <w:rFonts w:hint="eastAsia"/>
                <w:sz w:val="24"/>
                <w:szCs w:val="24"/>
              </w:rPr>
              <w:t>0.23%</w:t>
            </w:r>
          </w:p>
        </w:tc>
        <w:tc>
          <w:tcPr>
            <w:tcW w:w="1229" w:type="dxa"/>
            <w:vAlign w:val="center"/>
          </w:tcPr>
          <w:p w14:paraId="56DD6218" w14:textId="77777777" w:rsidR="0028357B" w:rsidRDefault="008A6AD8">
            <w:pPr>
              <w:jc w:val="center"/>
              <w:rPr>
                <w:szCs w:val="22"/>
              </w:rPr>
            </w:pPr>
            <w:r>
              <w:rPr>
                <w:rFonts w:hint="eastAsia"/>
                <w:sz w:val="24"/>
                <w:szCs w:val="24"/>
              </w:rPr>
              <w:t>0.60%</w:t>
            </w:r>
          </w:p>
        </w:tc>
        <w:tc>
          <w:tcPr>
            <w:tcW w:w="1028" w:type="dxa"/>
          </w:tcPr>
          <w:p w14:paraId="060918DA" w14:textId="77777777" w:rsidR="0028357B" w:rsidRDefault="008A6AD8">
            <w:pPr>
              <w:jc w:val="center"/>
              <w:rPr>
                <w:sz w:val="24"/>
                <w:szCs w:val="24"/>
              </w:rPr>
            </w:pPr>
            <w:r>
              <w:rPr>
                <w:rFonts w:hint="eastAsia"/>
                <w:sz w:val="24"/>
                <w:szCs w:val="24"/>
              </w:rPr>
              <w:t>0</w:t>
            </w:r>
          </w:p>
        </w:tc>
      </w:tr>
      <w:tr w:rsidR="0028357B" w14:paraId="45325C78" w14:textId="77777777">
        <w:tc>
          <w:tcPr>
            <w:tcW w:w="1258" w:type="dxa"/>
          </w:tcPr>
          <w:p w14:paraId="1001D239" w14:textId="77777777" w:rsidR="0028357B" w:rsidRDefault="008A6AD8">
            <w:pPr>
              <w:spacing w:line="360" w:lineRule="auto"/>
              <w:jc w:val="center"/>
              <w:rPr>
                <w:sz w:val="24"/>
                <w:szCs w:val="24"/>
              </w:rPr>
            </w:pPr>
            <w:r>
              <w:rPr>
                <w:rFonts w:hint="eastAsia"/>
                <w:sz w:val="24"/>
                <w:szCs w:val="24"/>
              </w:rPr>
              <w:t>C6</w:t>
            </w:r>
          </w:p>
        </w:tc>
        <w:tc>
          <w:tcPr>
            <w:tcW w:w="1242" w:type="dxa"/>
          </w:tcPr>
          <w:p w14:paraId="30EA93A6" w14:textId="77777777" w:rsidR="0028357B" w:rsidRDefault="008A6AD8">
            <w:pPr>
              <w:spacing w:line="360" w:lineRule="auto"/>
              <w:jc w:val="center"/>
              <w:rPr>
                <w:sz w:val="24"/>
                <w:szCs w:val="24"/>
              </w:rPr>
            </w:pPr>
            <w:r>
              <w:rPr>
                <w:rFonts w:hint="eastAsia"/>
                <w:sz w:val="24"/>
                <w:szCs w:val="24"/>
              </w:rPr>
              <w:t>0.0400</w:t>
            </w:r>
          </w:p>
        </w:tc>
        <w:tc>
          <w:tcPr>
            <w:tcW w:w="1307" w:type="dxa"/>
            <w:vAlign w:val="center"/>
          </w:tcPr>
          <w:p w14:paraId="322F10F6" w14:textId="77777777" w:rsidR="0028357B" w:rsidRDefault="008A6AD8">
            <w:pPr>
              <w:jc w:val="center"/>
              <w:rPr>
                <w:szCs w:val="22"/>
              </w:rPr>
            </w:pPr>
            <w:r>
              <w:rPr>
                <w:rFonts w:hint="eastAsia"/>
                <w:sz w:val="24"/>
                <w:szCs w:val="24"/>
              </w:rPr>
              <w:t>0.5%</w:t>
            </w:r>
          </w:p>
        </w:tc>
        <w:tc>
          <w:tcPr>
            <w:tcW w:w="1229" w:type="dxa"/>
            <w:vAlign w:val="center"/>
          </w:tcPr>
          <w:p w14:paraId="52AA760C" w14:textId="77777777" w:rsidR="0028357B" w:rsidRDefault="008A6AD8">
            <w:pPr>
              <w:jc w:val="center"/>
              <w:rPr>
                <w:szCs w:val="22"/>
              </w:rPr>
            </w:pPr>
            <w:r>
              <w:rPr>
                <w:rFonts w:hint="eastAsia"/>
                <w:sz w:val="24"/>
                <w:szCs w:val="24"/>
              </w:rPr>
              <w:t>0.23%</w:t>
            </w:r>
          </w:p>
        </w:tc>
        <w:tc>
          <w:tcPr>
            <w:tcW w:w="1229" w:type="dxa"/>
            <w:vAlign w:val="center"/>
          </w:tcPr>
          <w:p w14:paraId="707F8B8A" w14:textId="77777777" w:rsidR="0028357B" w:rsidRDefault="008A6AD8">
            <w:pPr>
              <w:jc w:val="center"/>
              <w:rPr>
                <w:szCs w:val="22"/>
              </w:rPr>
            </w:pPr>
            <w:r>
              <w:rPr>
                <w:rFonts w:hint="eastAsia"/>
                <w:sz w:val="24"/>
                <w:szCs w:val="24"/>
              </w:rPr>
              <w:t>0.23%</w:t>
            </w:r>
          </w:p>
        </w:tc>
        <w:tc>
          <w:tcPr>
            <w:tcW w:w="1229" w:type="dxa"/>
            <w:vAlign w:val="center"/>
          </w:tcPr>
          <w:p w14:paraId="68191D86" w14:textId="77777777" w:rsidR="0028357B" w:rsidRDefault="008A6AD8">
            <w:pPr>
              <w:jc w:val="center"/>
              <w:rPr>
                <w:szCs w:val="22"/>
              </w:rPr>
            </w:pPr>
            <w:r>
              <w:rPr>
                <w:rFonts w:hint="eastAsia"/>
                <w:sz w:val="24"/>
                <w:szCs w:val="24"/>
              </w:rPr>
              <w:t>0.60%</w:t>
            </w:r>
          </w:p>
        </w:tc>
        <w:tc>
          <w:tcPr>
            <w:tcW w:w="1028" w:type="dxa"/>
          </w:tcPr>
          <w:p w14:paraId="268E8934" w14:textId="77777777" w:rsidR="0028357B" w:rsidRDefault="008A6AD8">
            <w:pPr>
              <w:jc w:val="center"/>
              <w:rPr>
                <w:sz w:val="24"/>
                <w:szCs w:val="24"/>
              </w:rPr>
            </w:pPr>
            <w:r>
              <w:rPr>
                <w:rFonts w:hint="eastAsia"/>
                <w:sz w:val="24"/>
                <w:szCs w:val="24"/>
              </w:rPr>
              <w:t>0</w:t>
            </w:r>
            <w:r>
              <w:rPr>
                <w:sz w:val="24"/>
                <w:szCs w:val="24"/>
              </w:rPr>
              <w:t>.00024</w:t>
            </w:r>
          </w:p>
        </w:tc>
      </w:tr>
      <w:tr w:rsidR="0028357B" w14:paraId="790392B4" w14:textId="77777777">
        <w:tc>
          <w:tcPr>
            <w:tcW w:w="1258" w:type="dxa"/>
          </w:tcPr>
          <w:p w14:paraId="3812337F" w14:textId="77777777" w:rsidR="0028357B" w:rsidRDefault="008A6AD8">
            <w:pPr>
              <w:spacing w:line="360" w:lineRule="auto"/>
              <w:jc w:val="center"/>
              <w:rPr>
                <w:sz w:val="24"/>
                <w:szCs w:val="24"/>
              </w:rPr>
            </w:pPr>
            <w:r>
              <w:rPr>
                <w:rFonts w:hint="eastAsia"/>
                <w:sz w:val="24"/>
                <w:szCs w:val="24"/>
              </w:rPr>
              <w:t>N</w:t>
            </w:r>
            <w:r>
              <w:rPr>
                <w:rFonts w:hint="eastAsia"/>
                <w:sz w:val="24"/>
                <w:szCs w:val="24"/>
                <w:vertAlign w:val="subscript"/>
              </w:rPr>
              <w:t>2</w:t>
            </w:r>
          </w:p>
        </w:tc>
        <w:tc>
          <w:tcPr>
            <w:tcW w:w="1242" w:type="dxa"/>
          </w:tcPr>
          <w:p w14:paraId="2D4E690D" w14:textId="77777777" w:rsidR="0028357B" w:rsidRDefault="008A6AD8">
            <w:pPr>
              <w:spacing w:line="360" w:lineRule="auto"/>
              <w:jc w:val="center"/>
              <w:rPr>
                <w:sz w:val="24"/>
                <w:szCs w:val="24"/>
              </w:rPr>
            </w:pPr>
            <w:r>
              <w:rPr>
                <w:rFonts w:hint="eastAsia"/>
                <w:sz w:val="24"/>
                <w:szCs w:val="24"/>
              </w:rPr>
              <w:t>1.10</w:t>
            </w:r>
          </w:p>
        </w:tc>
        <w:tc>
          <w:tcPr>
            <w:tcW w:w="1307" w:type="dxa"/>
            <w:vAlign w:val="center"/>
          </w:tcPr>
          <w:p w14:paraId="3420F05D" w14:textId="77777777" w:rsidR="0028357B" w:rsidRDefault="008A6AD8">
            <w:pPr>
              <w:jc w:val="center"/>
              <w:rPr>
                <w:szCs w:val="22"/>
              </w:rPr>
            </w:pPr>
            <w:r>
              <w:rPr>
                <w:rFonts w:hint="eastAsia"/>
                <w:sz w:val="24"/>
                <w:szCs w:val="24"/>
              </w:rPr>
              <w:t>0.5%</w:t>
            </w:r>
          </w:p>
        </w:tc>
        <w:tc>
          <w:tcPr>
            <w:tcW w:w="1229" w:type="dxa"/>
            <w:vAlign w:val="center"/>
          </w:tcPr>
          <w:p w14:paraId="6EB1F50D" w14:textId="77777777" w:rsidR="0028357B" w:rsidRDefault="008A6AD8">
            <w:pPr>
              <w:jc w:val="center"/>
              <w:rPr>
                <w:szCs w:val="22"/>
              </w:rPr>
            </w:pPr>
            <w:r>
              <w:rPr>
                <w:rFonts w:hint="eastAsia"/>
                <w:sz w:val="24"/>
                <w:szCs w:val="24"/>
              </w:rPr>
              <w:t>0.23%</w:t>
            </w:r>
          </w:p>
        </w:tc>
        <w:tc>
          <w:tcPr>
            <w:tcW w:w="1229" w:type="dxa"/>
            <w:vAlign w:val="center"/>
          </w:tcPr>
          <w:p w14:paraId="3C12E8B0" w14:textId="77777777" w:rsidR="0028357B" w:rsidRDefault="008A6AD8">
            <w:pPr>
              <w:jc w:val="center"/>
              <w:rPr>
                <w:szCs w:val="22"/>
              </w:rPr>
            </w:pPr>
            <w:r>
              <w:rPr>
                <w:rFonts w:hint="eastAsia"/>
                <w:sz w:val="24"/>
                <w:szCs w:val="24"/>
              </w:rPr>
              <w:t>0.23%</w:t>
            </w:r>
          </w:p>
        </w:tc>
        <w:tc>
          <w:tcPr>
            <w:tcW w:w="1229" w:type="dxa"/>
            <w:vAlign w:val="center"/>
          </w:tcPr>
          <w:p w14:paraId="3C75703E" w14:textId="77777777" w:rsidR="0028357B" w:rsidRDefault="008A6AD8">
            <w:pPr>
              <w:jc w:val="center"/>
              <w:rPr>
                <w:szCs w:val="22"/>
              </w:rPr>
            </w:pPr>
            <w:r>
              <w:rPr>
                <w:rFonts w:hint="eastAsia"/>
                <w:sz w:val="24"/>
                <w:szCs w:val="24"/>
              </w:rPr>
              <w:t>0.60%</w:t>
            </w:r>
          </w:p>
        </w:tc>
        <w:tc>
          <w:tcPr>
            <w:tcW w:w="1028" w:type="dxa"/>
          </w:tcPr>
          <w:p w14:paraId="005FDF3B" w14:textId="77777777" w:rsidR="0028357B" w:rsidRDefault="008A6AD8">
            <w:pPr>
              <w:jc w:val="center"/>
              <w:rPr>
                <w:sz w:val="24"/>
                <w:szCs w:val="24"/>
              </w:rPr>
            </w:pPr>
            <w:r>
              <w:rPr>
                <w:rFonts w:hint="eastAsia"/>
                <w:sz w:val="24"/>
                <w:szCs w:val="24"/>
              </w:rPr>
              <w:t>0</w:t>
            </w:r>
            <w:r>
              <w:rPr>
                <w:sz w:val="24"/>
                <w:szCs w:val="24"/>
              </w:rPr>
              <w:t>.0066</w:t>
            </w:r>
          </w:p>
        </w:tc>
      </w:tr>
      <w:tr w:rsidR="0028357B" w14:paraId="7CCE2CAC" w14:textId="77777777">
        <w:tc>
          <w:tcPr>
            <w:tcW w:w="1258" w:type="dxa"/>
          </w:tcPr>
          <w:p w14:paraId="191FED0B" w14:textId="77777777" w:rsidR="0028357B" w:rsidRDefault="008A6AD8">
            <w:pPr>
              <w:spacing w:line="360" w:lineRule="auto"/>
              <w:jc w:val="center"/>
              <w:rPr>
                <w:sz w:val="24"/>
                <w:szCs w:val="24"/>
              </w:rPr>
            </w:pPr>
            <w:r>
              <w:rPr>
                <w:rFonts w:hint="eastAsia"/>
                <w:sz w:val="24"/>
                <w:szCs w:val="24"/>
              </w:rPr>
              <w:t>CO</w:t>
            </w:r>
            <w:r>
              <w:rPr>
                <w:rFonts w:hint="eastAsia"/>
                <w:sz w:val="24"/>
                <w:szCs w:val="24"/>
                <w:vertAlign w:val="subscript"/>
              </w:rPr>
              <w:t>2</w:t>
            </w:r>
          </w:p>
        </w:tc>
        <w:tc>
          <w:tcPr>
            <w:tcW w:w="1242" w:type="dxa"/>
          </w:tcPr>
          <w:p w14:paraId="78D58533" w14:textId="77777777" w:rsidR="0028357B" w:rsidRDefault="008A6AD8">
            <w:pPr>
              <w:spacing w:line="360" w:lineRule="auto"/>
              <w:jc w:val="center"/>
              <w:rPr>
                <w:sz w:val="24"/>
                <w:szCs w:val="24"/>
              </w:rPr>
            </w:pPr>
            <w:r>
              <w:rPr>
                <w:rFonts w:hint="eastAsia"/>
                <w:sz w:val="24"/>
                <w:szCs w:val="24"/>
              </w:rPr>
              <w:t>0.60</w:t>
            </w:r>
          </w:p>
        </w:tc>
        <w:tc>
          <w:tcPr>
            <w:tcW w:w="1307" w:type="dxa"/>
            <w:vAlign w:val="center"/>
          </w:tcPr>
          <w:p w14:paraId="3263FD4C" w14:textId="77777777" w:rsidR="0028357B" w:rsidRDefault="008A6AD8">
            <w:pPr>
              <w:jc w:val="center"/>
              <w:rPr>
                <w:szCs w:val="22"/>
              </w:rPr>
            </w:pPr>
            <w:r>
              <w:rPr>
                <w:rFonts w:hint="eastAsia"/>
                <w:sz w:val="24"/>
                <w:szCs w:val="24"/>
              </w:rPr>
              <w:t>0.5%</w:t>
            </w:r>
          </w:p>
        </w:tc>
        <w:tc>
          <w:tcPr>
            <w:tcW w:w="1229" w:type="dxa"/>
            <w:vAlign w:val="center"/>
          </w:tcPr>
          <w:p w14:paraId="40F92B8B" w14:textId="77777777" w:rsidR="0028357B" w:rsidRDefault="008A6AD8">
            <w:pPr>
              <w:jc w:val="center"/>
              <w:rPr>
                <w:szCs w:val="22"/>
              </w:rPr>
            </w:pPr>
            <w:r>
              <w:rPr>
                <w:rFonts w:hint="eastAsia"/>
                <w:sz w:val="24"/>
                <w:szCs w:val="24"/>
              </w:rPr>
              <w:t>0.23%</w:t>
            </w:r>
          </w:p>
        </w:tc>
        <w:tc>
          <w:tcPr>
            <w:tcW w:w="1229" w:type="dxa"/>
            <w:vAlign w:val="center"/>
          </w:tcPr>
          <w:p w14:paraId="320852A8" w14:textId="77777777" w:rsidR="0028357B" w:rsidRDefault="008A6AD8">
            <w:pPr>
              <w:jc w:val="center"/>
              <w:rPr>
                <w:szCs w:val="22"/>
              </w:rPr>
            </w:pPr>
            <w:r>
              <w:rPr>
                <w:rFonts w:hint="eastAsia"/>
                <w:sz w:val="24"/>
                <w:szCs w:val="24"/>
              </w:rPr>
              <w:t>0.23%</w:t>
            </w:r>
          </w:p>
        </w:tc>
        <w:tc>
          <w:tcPr>
            <w:tcW w:w="1229" w:type="dxa"/>
            <w:vAlign w:val="center"/>
          </w:tcPr>
          <w:p w14:paraId="0457C4BC" w14:textId="77777777" w:rsidR="0028357B" w:rsidRDefault="008A6AD8">
            <w:pPr>
              <w:jc w:val="center"/>
              <w:rPr>
                <w:szCs w:val="22"/>
              </w:rPr>
            </w:pPr>
            <w:r>
              <w:rPr>
                <w:rFonts w:hint="eastAsia"/>
                <w:sz w:val="24"/>
                <w:szCs w:val="24"/>
              </w:rPr>
              <w:t>0.60%</w:t>
            </w:r>
          </w:p>
        </w:tc>
        <w:tc>
          <w:tcPr>
            <w:tcW w:w="1028" w:type="dxa"/>
          </w:tcPr>
          <w:p w14:paraId="362321A3" w14:textId="77777777" w:rsidR="0028357B" w:rsidRDefault="008A6AD8">
            <w:pPr>
              <w:jc w:val="center"/>
              <w:rPr>
                <w:sz w:val="24"/>
                <w:szCs w:val="24"/>
              </w:rPr>
            </w:pPr>
            <w:r>
              <w:rPr>
                <w:rFonts w:hint="eastAsia"/>
                <w:sz w:val="24"/>
                <w:szCs w:val="24"/>
              </w:rPr>
              <w:t>0</w:t>
            </w:r>
            <w:r>
              <w:rPr>
                <w:sz w:val="24"/>
                <w:szCs w:val="24"/>
              </w:rPr>
              <w:t>.0036</w:t>
            </w:r>
          </w:p>
        </w:tc>
      </w:tr>
      <w:tr w:rsidR="0028357B" w14:paraId="1501B07E" w14:textId="77777777">
        <w:tc>
          <w:tcPr>
            <w:tcW w:w="1258" w:type="dxa"/>
          </w:tcPr>
          <w:p w14:paraId="0C94C71C" w14:textId="77777777" w:rsidR="0028357B" w:rsidRDefault="008A6AD8">
            <w:pPr>
              <w:spacing w:line="360" w:lineRule="auto"/>
              <w:jc w:val="center"/>
              <w:rPr>
                <w:sz w:val="24"/>
                <w:szCs w:val="24"/>
              </w:rPr>
            </w:pPr>
            <w:r>
              <w:rPr>
                <w:rFonts w:hAnsi="宋体" w:hint="eastAsia"/>
                <w:sz w:val="24"/>
                <w:szCs w:val="24"/>
              </w:rPr>
              <w:t>总和</w:t>
            </w:r>
          </w:p>
        </w:tc>
        <w:tc>
          <w:tcPr>
            <w:tcW w:w="1242" w:type="dxa"/>
          </w:tcPr>
          <w:p w14:paraId="42A74421" w14:textId="77777777" w:rsidR="0028357B" w:rsidRDefault="008A6AD8">
            <w:pPr>
              <w:spacing w:line="360" w:lineRule="auto"/>
              <w:jc w:val="center"/>
              <w:rPr>
                <w:sz w:val="24"/>
                <w:szCs w:val="24"/>
              </w:rPr>
            </w:pPr>
            <w:r>
              <w:rPr>
                <w:rFonts w:hint="eastAsia"/>
                <w:sz w:val="24"/>
                <w:szCs w:val="24"/>
              </w:rPr>
              <w:t>100</w:t>
            </w:r>
          </w:p>
        </w:tc>
        <w:tc>
          <w:tcPr>
            <w:tcW w:w="1307" w:type="dxa"/>
          </w:tcPr>
          <w:p w14:paraId="25ED805B" w14:textId="77777777" w:rsidR="0028357B" w:rsidRDefault="008A6AD8">
            <w:pPr>
              <w:spacing w:line="360" w:lineRule="auto"/>
              <w:jc w:val="center"/>
              <w:rPr>
                <w:sz w:val="24"/>
                <w:szCs w:val="24"/>
              </w:rPr>
            </w:pPr>
            <w:r>
              <w:rPr>
                <w:rFonts w:hint="eastAsia"/>
                <w:sz w:val="24"/>
                <w:szCs w:val="24"/>
              </w:rPr>
              <w:t>-</w:t>
            </w:r>
          </w:p>
        </w:tc>
        <w:tc>
          <w:tcPr>
            <w:tcW w:w="1229" w:type="dxa"/>
          </w:tcPr>
          <w:p w14:paraId="2361D8C9" w14:textId="77777777" w:rsidR="0028357B" w:rsidRDefault="008A6AD8">
            <w:pPr>
              <w:spacing w:line="360" w:lineRule="auto"/>
              <w:jc w:val="center"/>
              <w:rPr>
                <w:sz w:val="24"/>
                <w:szCs w:val="24"/>
              </w:rPr>
            </w:pPr>
            <w:r>
              <w:rPr>
                <w:rFonts w:hint="eastAsia"/>
                <w:sz w:val="24"/>
                <w:szCs w:val="24"/>
              </w:rPr>
              <w:t>-</w:t>
            </w:r>
          </w:p>
        </w:tc>
        <w:tc>
          <w:tcPr>
            <w:tcW w:w="1229" w:type="dxa"/>
          </w:tcPr>
          <w:p w14:paraId="7BC6538F" w14:textId="77777777" w:rsidR="0028357B" w:rsidRDefault="008A6AD8">
            <w:pPr>
              <w:spacing w:line="360" w:lineRule="auto"/>
              <w:jc w:val="center"/>
              <w:rPr>
                <w:sz w:val="24"/>
                <w:szCs w:val="24"/>
              </w:rPr>
            </w:pPr>
            <w:r>
              <w:rPr>
                <w:rFonts w:hint="eastAsia"/>
                <w:sz w:val="24"/>
                <w:szCs w:val="24"/>
              </w:rPr>
              <w:t>-</w:t>
            </w:r>
          </w:p>
        </w:tc>
        <w:tc>
          <w:tcPr>
            <w:tcW w:w="1229" w:type="dxa"/>
          </w:tcPr>
          <w:p w14:paraId="02808C2A" w14:textId="77777777" w:rsidR="0028357B" w:rsidRDefault="008A6AD8">
            <w:pPr>
              <w:spacing w:line="360" w:lineRule="auto"/>
              <w:jc w:val="center"/>
              <w:rPr>
                <w:sz w:val="24"/>
                <w:szCs w:val="24"/>
              </w:rPr>
            </w:pPr>
            <w:r>
              <w:rPr>
                <w:rFonts w:hint="eastAsia"/>
                <w:sz w:val="24"/>
                <w:szCs w:val="24"/>
              </w:rPr>
              <w:t>-</w:t>
            </w:r>
          </w:p>
        </w:tc>
        <w:tc>
          <w:tcPr>
            <w:tcW w:w="1028" w:type="dxa"/>
          </w:tcPr>
          <w:p w14:paraId="188DDA70" w14:textId="77777777" w:rsidR="0028357B" w:rsidRDefault="008A6AD8">
            <w:pPr>
              <w:spacing w:line="360" w:lineRule="auto"/>
              <w:jc w:val="center"/>
              <w:rPr>
                <w:sz w:val="24"/>
                <w:szCs w:val="24"/>
              </w:rPr>
            </w:pPr>
            <w:r>
              <w:rPr>
                <w:rFonts w:hint="eastAsia"/>
                <w:sz w:val="24"/>
                <w:szCs w:val="24"/>
              </w:rPr>
              <w:t>-</w:t>
            </w:r>
          </w:p>
        </w:tc>
      </w:tr>
    </w:tbl>
    <w:p w14:paraId="7CDC85EC" w14:textId="77777777" w:rsidR="0028357B" w:rsidRDefault="0028357B">
      <w:pPr>
        <w:spacing w:line="360" w:lineRule="auto"/>
        <w:rPr>
          <w:sz w:val="24"/>
          <w:szCs w:val="24"/>
        </w:rPr>
      </w:pPr>
    </w:p>
    <w:p w14:paraId="330A98C2" w14:textId="0A07D830" w:rsidR="0028357B" w:rsidRDefault="008A6AD8">
      <w:pPr>
        <w:spacing w:line="360" w:lineRule="auto"/>
        <w:outlineLvl w:val="2"/>
        <w:rPr>
          <w:sz w:val="24"/>
          <w:szCs w:val="24"/>
        </w:rPr>
      </w:pPr>
      <w:r>
        <w:rPr>
          <w:rFonts w:hint="eastAsia"/>
          <w:sz w:val="24"/>
          <w:szCs w:val="24"/>
        </w:rPr>
        <w:t>B.</w:t>
      </w:r>
      <w:r w:rsidR="00E05FC2">
        <w:rPr>
          <w:rFonts w:hint="eastAsia"/>
          <w:sz w:val="24"/>
          <w:szCs w:val="24"/>
        </w:rPr>
        <w:t>6</w:t>
      </w:r>
      <w:r>
        <w:rPr>
          <w:rFonts w:hint="eastAsia"/>
          <w:sz w:val="24"/>
          <w:szCs w:val="24"/>
        </w:rPr>
        <w:t xml:space="preserve">.2 </w:t>
      </w:r>
      <w:r>
        <w:rPr>
          <w:rFonts w:hint="eastAsia"/>
          <w:sz w:val="24"/>
          <w:szCs w:val="24"/>
        </w:rPr>
        <w:t>天然气体积发热量的不确定度</w:t>
      </w:r>
    </w:p>
    <w:p w14:paraId="38932537" w14:textId="77777777" w:rsidR="0028357B" w:rsidRDefault="008A6AD8">
      <w:pPr>
        <w:spacing w:line="360" w:lineRule="auto"/>
        <w:rPr>
          <w:sz w:val="24"/>
          <w:szCs w:val="22"/>
        </w:rPr>
      </w:pPr>
      <w:r>
        <w:rPr>
          <w:rFonts w:hAnsi="Calibri" w:hint="eastAsia"/>
          <w:sz w:val="24"/>
          <w:szCs w:val="22"/>
        </w:rPr>
        <w:t>根据</w:t>
      </w:r>
      <w:r>
        <w:rPr>
          <w:rFonts w:hint="eastAsia"/>
          <w:sz w:val="24"/>
          <w:szCs w:val="22"/>
        </w:rPr>
        <w:t>GB/T 11062-2020</w:t>
      </w:r>
      <w:r>
        <w:rPr>
          <w:rFonts w:hAnsi="Calibri" w:hint="eastAsia"/>
          <w:sz w:val="24"/>
          <w:szCs w:val="22"/>
        </w:rPr>
        <w:t>，体积发热量按照公式（</w:t>
      </w:r>
      <w:r>
        <w:rPr>
          <w:rFonts w:hint="eastAsia"/>
          <w:sz w:val="24"/>
          <w:szCs w:val="22"/>
        </w:rPr>
        <w:t>B.17</w:t>
      </w:r>
      <w:r>
        <w:rPr>
          <w:rFonts w:hAnsi="Calibri" w:hint="eastAsia"/>
          <w:sz w:val="24"/>
          <w:szCs w:val="22"/>
        </w:rPr>
        <w:t>）计算。</w:t>
      </w:r>
    </w:p>
    <w:p w14:paraId="0007878D" w14:textId="77777777" w:rsidR="0028357B" w:rsidRDefault="00000000">
      <w:pPr>
        <w:jc w:val="right"/>
        <w:rPr>
          <w:sz w:val="24"/>
          <w:szCs w:val="22"/>
        </w:rPr>
      </w:pPr>
      <m:oMathPara>
        <m:oMath>
          <m:sSub>
            <m:sSubPr>
              <m:ctrlPr>
                <w:rPr>
                  <w:rFonts w:ascii="Cambria Math" w:hAnsi="Cambria Math"/>
                  <w:sz w:val="24"/>
                  <w:szCs w:val="22"/>
                </w:rPr>
              </m:ctrlPr>
            </m:sSubPr>
            <m:e>
              <m:r>
                <w:rPr>
                  <w:rFonts w:ascii="Cambria Math"/>
                  <w:sz w:val="24"/>
                  <w:szCs w:val="22"/>
                </w:rPr>
                <m:t>H=H</m:t>
              </m:r>
              <m:ctrlPr>
                <w:rPr>
                  <w:rFonts w:ascii="Cambria Math" w:hAnsi="Cambria Math"/>
                  <w:i/>
                  <w:sz w:val="24"/>
                  <w:szCs w:val="22"/>
                </w:rPr>
              </m:ctrlPr>
            </m:e>
            <m:sub>
              <m:r>
                <m:rPr>
                  <m:nor/>
                </m:rPr>
                <w:rPr>
                  <w:sz w:val="24"/>
                  <w:szCs w:val="22"/>
                </w:rPr>
                <m:t>v,G</m:t>
              </m:r>
              <m:ctrlPr>
                <w:rPr>
                  <w:rFonts w:ascii="Cambria Math" w:hAnsi="Cambria Math"/>
                  <w:i/>
                  <w:sz w:val="24"/>
                  <w:szCs w:val="22"/>
                </w:rPr>
              </m:ctrlPr>
            </m:sub>
          </m:sSub>
          <m:r>
            <w:rPr>
              <w:rFonts w:ascii="Cambria Math"/>
              <w:sz w:val="24"/>
              <w:szCs w:val="22"/>
            </w:rPr>
            <m:t>=</m:t>
          </m:r>
          <m:f>
            <m:fPr>
              <m:ctrlPr>
                <w:rPr>
                  <w:rFonts w:ascii="Cambria Math" w:hAnsi="Cambria Math"/>
                  <w:i/>
                  <w:sz w:val="24"/>
                  <w:szCs w:val="22"/>
                </w:rPr>
              </m:ctrlPr>
            </m:fPr>
            <m:num>
              <m:sSub>
                <m:sSubPr>
                  <m:ctrlPr>
                    <w:rPr>
                      <w:rFonts w:ascii="Cambria Math" w:hAnsi="Cambria Math"/>
                      <w:i/>
                      <w:sz w:val="24"/>
                      <w:szCs w:val="22"/>
                    </w:rPr>
                  </m:ctrlPr>
                </m:sSubPr>
                <m:e>
                  <m:r>
                    <w:rPr>
                      <w:rFonts w:ascii="Cambria Math"/>
                      <w:sz w:val="24"/>
                      <w:szCs w:val="22"/>
                    </w:rPr>
                    <m:t>H</m:t>
                  </m:r>
                </m:e>
                <m:sub>
                  <m:r>
                    <m:rPr>
                      <m:nor/>
                    </m:rPr>
                    <w:rPr>
                      <w:sz w:val="24"/>
                      <w:szCs w:val="22"/>
                    </w:rPr>
                    <m:t>c,G</m:t>
                  </m:r>
                </m:sub>
              </m:sSub>
            </m:num>
            <m:den>
              <m:r>
                <w:rPr>
                  <w:rFonts w:ascii="Cambria Math"/>
                  <w:sz w:val="24"/>
                  <w:szCs w:val="22"/>
                </w:rPr>
                <m:t>V</m:t>
              </m:r>
            </m:den>
          </m:f>
          <m:r>
            <w:rPr>
              <w:rFonts w:ascii="Cambria Math"/>
              <w:sz w:val="24"/>
              <w:szCs w:val="22"/>
            </w:rPr>
            <m:t>=</m:t>
          </m:r>
          <m:f>
            <m:fPr>
              <m:ctrlPr>
                <w:rPr>
                  <w:rFonts w:ascii="Cambria Math" w:hAnsi="Cambria Math"/>
                  <w:i/>
                  <w:sz w:val="24"/>
                  <w:szCs w:val="22"/>
                </w:rPr>
              </m:ctrlPr>
            </m:fPr>
            <m:num>
              <m:sSub>
                <m:sSubPr>
                  <m:ctrlPr>
                    <w:rPr>
                      <w:rFonts w:ascii="Cambria Math" w:hAnsi="Cambria Math"/>
                      <w:i/>
                      <w:sz w:val="24"/>
                      <w:szCs w:val="22"/>
                    </w:rPr>
                  </m:ctrlPr>
                </m:sSubPr>
                <m:e>
                  <m:r>
                    <w:rPr>
                      <w:rFonts w:ascii="Cambria Math"/>
                      <w:sz w:val="24"/>
                      <w:szCs w:val="22"/>
                    </w:rPr>
                    <m:t>H</m:t>
                  </m:r>
                </m:e>
                <m:sub>
                  <m:r>
                    <m:rPr>
                      <m:nor/>
                    </m:rPr>
                    <w:rPr>
                      <w:sz w:val="24"/>
                      <w:szCs w:val="22"/>
                    </w:rPr>
                    <m:t>c,G</m:t>
                  </m:r>
                </m:sub>
              </m:sSub>
            </m:num>
            <m:den>
              <m:r>
                <w:rPr>
                  <w:rFonts w:ascii="Cambria Math"/>
                  <w:sz w:val="24"/>
                  <w:szCs w:val="22"/>
                </w:rPr>
                <m:t>ZR</m:t>
              </m:r>
              <m:sSub>
                <m:sSubPr>
                  <m:ctrlPr>
                    <w:rPr>
                      <w:rFonts w:ascii="Cambria Math" w:hAnsi="Cambria Math"/>
                      <w:i/>
                      <w:sz w:val="24"/>
                      <w:szCs w:val="22"/>
                    </w:rPr>
                  </m:ctrlPr>
                </m:sSubPr>
                <m:e>
                  <m:r>
                    <w:rPr>
                      <w:rFonts w:ascii="Cambria Math"/>
                      <w:sz w:val="24"/>
                      <w:szCs w:val="22"/>
                    </w:rPr>
                    <m:t>T</m:t>
                  </m:r>
                </m:e>
                <m:sub>
                  <m:r>
                    <w:rPr>
                      <w:rFonts w:ascii="Cambria Math"/>
                      <w:sz w:val="24"/>
                      <w:szCs w:val="22"/>
                    </w:rPr>
                    <m:t>0</m:t>
                  </m:r>
                </m:sub>
              </m:sSub>
              <m:r>
                <w:rPr>
                  <w:rFonts w:ascii="Cambria Math"/>
                  <w:sz w:val="24"/>
                  <w:szCs w:val="22"/>
                </w:rPr>
                <m:t>/</m:t>
              </m:r>
              <m:sSub>
                <m:sSubPr>
                  <m:ctrlPr>
                    <w:rPr>
                      <w:rFonts w:ascii="Cambria Math" w:hAnsi="Cambria Math"/>
                      <w:i/>
                      <w:sz w:val="24"/>
                      <w:szCs w:val="22"/>
                    </w:rPr>
                  </m:ctrlPr>
                </m:sSubPr>
                <m:e>
                  <m:r>
                    <w:rPr>
                      <w:rFonts w:ascii="Cambria Math"/>
                      <w:sz w:val="24"/>
                      <w:szCs w:val="22"/>
                    </w:rPr>
                    <m:t>p</m:t>
                  </m:r>
                </m:e>
                <m:sub>
                  <m:r>
                    <w:rPr>
                      <w:rFonts w:ascii="Cambria Math"/>
                      <w:sz w:val="24"/>
                      <w:szCs w:val="22"/>
                    </w:rPr>
                    <m:t>0</m:t>
                  </m:r>
                </m:sub>
              </m:sSub>
            </m:den>
          </m:f>
          <m:r>
            <m:rPr>
              <m:sty m:val="p"/>
            </m:rPr>
            <w:rPr>
              <w:rFonts w:ascii="Cambria Math" w:hAnsi="Cambria Math"/>
              <w:sz w:val="24"/>
              <w:szCs w:val="22"/>
            </w:rPr>
            <w:br/>
          </m:r>
        </m:oMath>
      </m:oMathPara>
      <w:r w:rsidR="008A6AD8">
        <w:rPr>
          <w:rFonts w:hAnsi="Calibri" w:hint="eastAsia"/>
          <w:sz w:val="24"/>
          <w:szCs w:val="22"/>
        </w:rPr>
        <w:t>（</w:t>
      </w:r>
      <w:r w:rsidR="008A6AD8">
        <w:rPr>
          <w:rFonts w:hint="eastAsia"/>
          <w:sz w:val="24"/>
          <w:szCs w:val="22"/>
        </w:rPr>
        <w:t>B.17</w:t>
      </w:r>
      <w:r w:rsidR="008A6AD8">
        <w:rPr>
          <w:rFonts w:hAnsi="Calibri" w:hint="eastAsia"/>
          <w:sz w:val="24"/>
          <w:szCs w:val="22"/>
        </w:rPr>
        <w:t>）</w:t>
      </w:r>
    </w:p>
    <w:p w14:paraId="3BE7D429" w14:textId="77777777" w:rsidR="0028357B" w:rsidRDefault="008A6AD8">
      <w:pPr>
        <w:spacing w:line="360" w:lineRule="auto"/>
        <w:rPr>
          <w:sz w:val="24"/>
          <w:szCs w:val="22"/>
        </w:rPr>
      </w:pPr>
      <w:r>
        <w:rPr>
          <w:rFonts w:hAnsi="Calibri" w:hint="eastAsia"/>
          <w:sz w:val="24"/>
          <w:szCs w:val="22"/>
        </w:rPr>
        <w:t>其中，</w:t>
      </w:r>
    </w:p>
    <w:p w14:paraId="47C2FB9E" w14:textId="77777777" w:rsidR="0028357B" w:rsidRDefault="00000000">
      <w:pPr>
        <w:spacing w:line="360" w:lineRule="auto"/>
        <w:rPr>
          <w:sz w:val="24"/>
          <w:szCs w:val="22"/>
        </w:rPr>
      </w:pPr>
      <m:oMath>
        <m:sSub>
          <m:sSubPr>
            <m:ctrlPr>
              <w:rPr>
                <w:rFonts w:ascii="Cambria Math" w:hAnsi="Cambria Math"/>
                <w:sz w:val="24"/>
                <w:szCs w:val="22"/>
              </w:rPr>
            </m:ctrlPr>
          </m:sSubPr>
          <m:e>
            <m:r>
              <w:rPr>
                <w:rFonts w:ascii="Cambria Math"/>
                <w:sz w:val="24"/>
                <w:szCs w:val="22"/>
              </w:rPr>
              <m:t>H</m:t>
            </m:r>
          </m:e>
          <m:sub>
            <m:r>
              <m:rPr>
                <m:nor/>
              </m:rPr>
              <w:rPr>
                <w:sz w:val="24"/>
                <w:szCs w:val="22"/>
              </w:rPr>
              <m:t>v,G</m:t>
            </m:r>
          </m:sub>
        </m:sSub>
      </m:oMath>
      <w:r w:rsidR="008A6AD8">
        <w:rPr>
          <w:sz w:val="24"/>
          <w:szCs w:val="22"/>
        </w:rPr>
        <w:t>——</w:t>
      </w:r>
      <w:r w:rsidR="008A6AD8">
        <w:rPr>
          <w:rFonts w:hAnsi="Calibri"/>
          <w:sz w:val="24"/>
          <w:szCs w:val="22"/>
        </w:rPr>
        <w:t>真实气体的体积发热量，单位</w:t>
      </w:r>
      <w:r w:rsidR="008A6AD8">
        <w:rPr>
          <w:rFonts w:hint="eastAsia"/>
          <w:sz w:val="24"/>
          <w:szCs w:val="22"/>
        </w:rPr>
        <w:t>MJ/m</w:t>
      </w:r>
      <w:r w:rsidR="008A6AD8">
        <w:rPr>
          <w:rFonts w:hint="eastAsia"/>
          <w:sz w:val="24"/>
          <w:szCs w:val="22"/>
          <w:vertAlign w:val="superscript"/>
        </w:rPr>
        <w:t>3</w:t>
      </w:r>
      <w:r w:rsidR="008A6AD8">
        <w:rPr>
          <w:rFonts w:hAnsi="Calibri" w:hint="eastAsia"/>
          <w:sz w:val="24"/>
          <w:szCs w:val="22"/>
        </w:rPr>
        <w:t>；</w:t>
      </w:r>
    </w:p>
    <w:p w14:paraId="1E3BB1E5" w14:textId="77777777" w:rsidR="0028357B" w:rsidRDefault="00000000">
      <w:pPr>
        <w:spacing w:line="360" w:lineRule="auto"/>
        <w:rPr>
          <w:sz w:val="24"/>
          <w:szCs w:val="22"/>
        </w:rPr>
      </w:pPr>
      <m:oMath>
        <m:sSub>
          <m:sSubPr>
            <m:ctrlPr>
              <w:rPr>
                <w:rFonts w:ascii="Cambria Math" w:hAnsi="Cambria Math"/>
                <w:i/>
                <w:sz w:val="24"/>
                <w:szCs w:val="22"/>
              </w:rPr>
            </m:ctrlPr>
          </m:sSubPr>
          <m:e>
            <m:r>
              <w:rPr>
                <w:rFonts w:ascii="Cambria Math"/>
                <w:sz w:val="24"/>
                <w:szCs w:val="22"/>
              </w:rPr>
              <m:t>H</m:t>
            </m:r>
          </m:e>
          <m:sub>
            <m:r>
              <m:rPr>
                <m:nor/>
              </m:rPr>
              <w:rPr>
                <w:sz w:val="24"/>
                <w:szCs w:val="22"/>
              </w:rPr>
              <m:t>c,G</m:t>
            </m:r>
          </m:sub>
        </m:sSub>
      </m:oMath>
      <w:r w:rsidR="008A6AD8">
        <w:rPr>
          <w:sz w:val="24"/>
          <w:szCs w:val="22"/>
        </w:rPr>
        <w:t>——</w:t>
      </w:r>
      <w:r w:rsidR="008A6AD8">
        <w:rPr>
          <w:rFonts w:hAnsi="Calibri"/>
          <w:sz w:val="24"/>
          <w:szCs w:val="22"/>
        </w:rPr>
        <w:t>真实气体的摩尔发热量，单位</w:t>
      </w:r>
      <w:r w:rsidR="008A6AD8">
        <w:rPr>
          <w:rFonts w:hint="eastAsia"/>
          <w:sz w:val="24"/>
          <w:szCs w:val="22"/>
        </w:rPr>
        <w:t>kJ/mol</w:t>
      </w:r>
      <w:r w:rsidR="008A6AD8">
        <w:rPr>
          <w:rFonts w:hAnsi="Calibri" w:hint="eastAsia"/>
          <w:sz w:val="24"/>
          <w:szCs w:val="22"/>
        </w:rPr>
        <w:t>；</w:t>
      </w:r>
    </w:p>
    <w:p w14:paraId="73245B55" w14:textId="77777777" w:rsidR="0028357B" w:rsidRDefault="008A6AD8">
      <w:pPr>
        <w:spacing w:line="360" w:lineRule="auto"/>
        <w:rPr>
          <w:sz w:val="24"/>
          <w:szCs w:val="22"/>
        </w:rPr>
      </w:pPr>
      <m:oMath>
        <m:r>
          <w:rPr>
            <w:rFonts w:ascii="Cambria Math"/>
            <w:sz w:val="24"/>
            <w:szCs w:val="22"/>
          </w:rPr>
          <m:t>V</m:t>
        </m:r>
      </m:oMath>
      <w:r>
        <w:rPr>
          <w:sz w:val="24"/>
          <w:szCs w:val="22"/>
        </w:rPr>
        <w:t>——</w:t>
      </w:r>
      <w:r>
        <w:rPr>
          <w:rFonts w:hAnsi="Calibri"/>
          <w:sz w:val="24"/>
          <w:szCs w:val="22"/>
        </w:rPr>
        <w:t>真实气体的摩尔体积，</w:t>
      </w:r>
      <w:r>
        <w:rPr>
          <w:rFonts w:hint="eastAsia"/>
          <w:sz w:val="24"/>
          <w:szCs w:val="22"/>
        </w:rPr>
        <w:t>L/mol</w:t>
      </w:r>
      <w:r>
        <w:rPr>
          <w:rFonts w:hAnsi="Calibri" w:hint="eastAsia"/>
          <w:sz w:val="24"/>
          <w:szCs w:val="22"/>
        </w:rPr>
        <w:t>；</w:t>
      </w:r>
    </w:p>
    <w:p w14:paraId="54D0AE1C" w14:textId="77777777" w:rsidR="0028357B" w:rsidRDefault="008A6AD8">
      <w:pPr>
        <w:spacing w:line="360" w:lineRule="auto"/>
        <w:rPr>
          <w:sz w:val="24"/>
          <w:szCs w:val="22"/>
        </w:rPr>
      </w:pPr>
      <m:oMath>
        <m:r>
          <w:rPr>
            <w:rFonts w:ascii="Cambria Math"/>
            <w:sz w:val="24"/>
            <w:szCs w:val="22"/>
          </w:rPr>
          <m:t>Z</m:t>
        </m:r>
      </m:oMath>
      <w:r>
        <w:rPr>
          <w:sz w:val="24"/>
          <w:szCs w:val="22"/>
        </w:rPr>
        <w:t>——</w:t>
      </w:r>
      <w:r>
        <w:rPr>
          <w:rFonts w:hAnsi="Calibri"/>
          <w:sz w:val="24"/>
          <w:szCs w:val="22"/>
        </w:rPr>
        <w:t>真实气体的压缩因子；</w:t>
      </w:r>
    </w:p>
    <w:p w14:paraId="64B4471B" w14:textId="77777777" w:rsidR="0028357B" w:rsidRDefault="008A6AD8">
      <w:pPr>
        <w:spacing w:line="360" w:lineRule="auto"/>
        <w:rPr>
          <w:sz w:val="24"/>
          <w:szCs w:val="22"/>
        </w:rPr>
      </w:pPr>
      <m:oMath>
        <m:r>
          <w:rPr>
            <w:rFonts w:ascii="Cambria Math"/>
            <w:sz w:val="24"/>
            <w:szCs w:val="22"/>
          </w:rPr>
          <m:t>R</m:t>
        </m:r>
      </m:oMath>
      <w:r>
        <w:rPr>
          <w:sz w:val="24"/>
          <w:szCs w:val="22"/>
        </w:rPr>
        <w:t>——</w:t>
      </w:r>
      <w:r>
        <w:rPr>
          <w:rFonts w:hAnsi="Calibri"/>
          <w:sz w:val="24"/>
          <w:szCs w:val="22"/>
        </w:rPr>
        <w:t>摩尔气体常数，</w:t>
      </w:r>
      <w:r>
        <w:rPr>
          <w:rFonts w:hAnsi="Calibri" w:hint="eastAsia"/>
          <w:sz w:val="24"/>
          <w:szCs w:val="22"/>
        </w:rPr>
        <w:t>为</w:t>
      </w:r>
      <w:r>
        <w:rPr>
          <w:rFonts w:hint="eastAsia"/>
          <w:sz w:val="24"/>
          <w:szCs w:val="22"/>
        </w:rPr>
        <w:t>8</w:t>
      </w:r>
      <w:r>
        <w:rPr>
          <w:sz w:val="24"/>
          <w:szCs w:val="22"/>
        </w:rPr>
        <w:t>.3144621</w:t>
      </w:r>
      <w:r>
        <w:rPr>
          <w:rFonts w:hint="eastAsia"/>
          <w:sz w:val="24"/>
          <w:szCs w:val="22"/>
        </w:rPr>
        <w:t>J</w:t>
      </w:r>
      <w:r>
        <w:rPr>
          <w:rFonts w:hint="eastAsia"/>
          <w:sz w:val="24"/>
          <w:szCs w:val="22"/>
        </w:rPr>
        <w:t>·</w:t>
      </w:r>
      <w:r>
        <w:rPr>
          <w:rFonts w:hint="eastAsia"/>
          <w:sz w:val="24"/>
          <w:szCs w:val="22"/>
        </w:rPr>
        <w:t>mol</w:t>
      </w:r>
      <w:r>
        <w:rPr>
          <w:rFonts w:hint="eastAsia"/>
          <w:sz w:val="24"/>
          <w:szCs w:val="22"/>
          <w:vertAlign w:val="superscript"/>
        </w:rPr>
        <w:t>-1</w:t>
      </w:r>
      <w:r>
        <w:rPr>
          <w:rFonts w:hint="eastAsia"/>
          <w:sz w:val="24"/>
          <w:szCs w:val="22"/>
        </w:rPr>
        <w:t>·</w:t>
      </w:r>
      <w:r>
        <w:rPr>
          <w:rFonts w:hint="eastAsia"/>
          <w:sz w:val="24"/>
          <w:szCs w:val="22"/>
        </w:rPr>
        <w:t>K</w:t>
      </w:r>
      <w:r>
        <w:rPr>
          <w:rFonts w:hint="eastAsia"/>
          <w:sz w:val="24"/>
          <w:szCs w:val="22"/>
          <w:vertAlign w:val="superscript"/>
        </w:rPr>
        <w:t>-1</w:t>
      </w:r>
      <w:r>
        <w:rPr>
          <w:rFonts w:hAnsi="Calibri" w:hint="eastAsia"/>
          <w:sz w:val="24"/>
          <w:szCs w:val="22"/>
        </w:rPr>
        <w:t>；</w:t>
      </w:r>
    </w:p>
    <w:p w14:paraId="7318B5F7" w14:textId="77777777" w:rsidR="0028357B" w:rsidRDefault="00000000">
      <w:pPr>
        <w:spacing w:line="360" w:lineRule="auto"/>
        <w:rPr>
          <w:sz w:val="24"/>
          <w:szCs w:val="22"/>
        </w:rPr>
      </w:pPr>
      <m:oMath>
        <m:sSub>
          <m:sSubPr>
            <m:ctrlPr>
              <w:rPr>
                <w:rFonts w:ascii="Cambria Math" w:hAnsi="Cambria Math"/>
                <w:i/>
                <w:sz w:val="24"/>
                <w:szCs w:val="22"/>
              </w:rPr>
            </m:ctrlPr>
          </m:sSubPr>
          <m:e>
            <m:r>
              <w:rPr>
                <w:rFonts w:ascii="Cambria Math"/>
                <w:sz w:val="24"/>
                <w:szCs w:val="22"/>
              </w:rPr>
              <m:t>T</m:t>
            </m:r>
          </m:e>
          <m:sub>
            <m:r>
              <w:rPr>
                <w:rFonts w:ascii="Cambria Math"/>
                <w:sz w:val="24"/>
                <w:szCs w:val="22"/>
              </w:rPr>
              <m:t>0</m:t>
            </m:r>
          </m:sub>
        </m:sSub>
      </m:oMath>
      <w:r w:rsidR="008A6AD8">
        <w:rPr>
          <w:sz w:val="24"/>
          <w:szCs w:val="22"/>
        </w:rPr>
        <w:t>——</w:t>
      </w:r>
      <w:r w:rsidR="008A6AD8">
        <w:rPr>
          <w:rFonts w:hAnsi="Calibri"/>
          <w:sz w:val="24"/>
          <w:szCs w:val="22"/>
        </w:rPr>
        <w:t>温度，在标准参比条件下温度为</w:t>
      </w:r>
      <w:r w:rsidR="008A6AD8">
        <w:rPr>
          <w:rFonts w:hint="eastAsia"/>
          <w:sz w:val="24"/>
          <w:szCs w:val="22"/>
        </w:rPr>
        <w:t>293.15K</w:t>
      </w:r>
      <w:r w:rsidR="008A6AD8">
        <w:rPr>
          <w:rFonts w:hAnsi="Calibri"/>
          <w:sz w:val="24"/>
          <w:szCs w:val="22"/>
        </w:rPr>
        <w:t>；</w:t>
      </w:r>
    </w:p>
    <w:p w14:paraId="1609B8CC" w14:textId="77777777" w:rsidR="0028357B" w:rsidRDefault="00000000">
      <w:pPr>
        <w:spacing w:line="360" w:lineRule="auto"/>
        <w:rPr>
          <w:sz w:val="24"/>
          <w:szCs w:val="22"/>
        </w:rPr>
      </w:pPr>
      <m:oMath>
        <m:sSub>
          <m:sSubPr>
            <m:ctrlPr>
              <w:rPr>
                <w:rFonts w:ascii="Cambria Math" w:hAnsi="Cambria Math"/>
                <w:i/>
                <w:sz w:val="24"/>
                <w:szCs w:val="22"/>
              </w:rPr>
            </m:ctrlPr>
          </m:sSubPr>
          <m:e>
            <m:r>
              <w:rPr>
                <w:rFonts w:ascii="Cambria Math"/>
                <w:sz w:val="24"/>
                <w:szCs w:val="22"/>
              </w:rPr>
              <m:t>p</m:t>
            </m:r>
          </m:e>
          <m:sub>
            <m:r>
              <w:rPr>
                <w:rFonts w:ascii="Cambria Math"/>
                <w:sz w:val="24"/>
                <w:szCs w:val="22"/>
              </w:rPr>
              <m:t>0</m:t>
            </m:r>
          </m:sub>
        </m:sSub>
      </m:oMath>
      <w:r w:rsidR="008A6AD8">
        <w:rPr>
          <w:sz w:val="24"/>
          <w:szCs w:val="22"/>
        </w:rPr>
        <w:t>——</w:t>
      </w:r>
      <w:r w:rsidR="008A6AD8">
        <w:rPr>
          <w:rFonts w:hAnsi="Calibri"/>
          <w:sz w:val="24"/>
          <w:szCs w:val="22"/>
        </w:rPr>
        <w:t>压力，在标准参比条件下压力为</w:t>
      </w:r>
      <w:r w:rsidR="008A6AD8">
        <w:rPr>
          <w:rFonts w:hint="eastAsia"/>
          <w:sz w:val="24"/>
          <w:szCs w:val="22"/>
        </w:rPr>
        <w:t>1</w:t>
      </w:r>
      <w:r w:rsidR="008A6AD8">
        <w:rPr>
          <w:sz w:val="24"/>
          <w:szCs w:val="22"/>
        </w:rPr>
        <w:t>01.325kPa</w:t>
      </w:r>
      <w:r w:rsidR="008A6AD8">
        <w:rPr>
          <w:rFonts w:hAnsi="Calibri"/>
          <w:sz w:val="24"/>
          <w:szCs w:val="22"/>
        </w:rPr>
        <w:t>；</w:t>
      </w:r>
    </w:p>
    <w:p w14:paraId="0E032B86" w14:textId="35756A9D"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 xml:space="preserve">.2.1 </w:t>
      </w:r>
      <w:r>
        <w:rPr>
          <w:rFonts w:hAnsi="宋体" w:hint="eastAsia"/>
          <w:sz w:val="24"/>
          <w:szCs w:val="24"/>
        </w:rPr>
        <w:t>摩尔发热量</w:t>
      </w:r>
    </w:p>
    <w:p w14:paraId="2AA97D1C" w14:textId="77777777" w:rsidR="0028357B" w:rsidRDefault="008A6AD8">
      <w:pPr>
        <w:spacing w:line="360" w:lineRule="auto"/>
        <w:rPr>
          <w:sz w:val="24"/>
          <w:szCs w:val="22"/>
        </w:rPr>
      </w:pPr>
      <w:r>
        <w:rPr>
          <w:rFonts w:hAnsi="Calibri" w:hint="eastAsia"/>
          <w:sz w:val="24"/>
          <w:szCs w:val="22"/>
        </w:rPr>
        <w:t>按照公式（</w:t>
      </w:r>
      <w:r>
        <w:rPr>
          <w:rFonts w:hint="eastAsia"/>
          <w:sz w:val="24"/>
          <w:szCs w:val="22"/>
        </w:rPr>
        <w:t>B.18</w:t>
      </w:r>
      <w:r>
        <w:rPr>
          <w:rFonts w:hAnsi="Calibri" w:hint="eastAsia"/>
          <w:sz w:val="24"/>
          <w:szCs w:val="22"/>
        </w:rPr>
        <w:t>）计算真实气体的摩尔发热量。</w:t>
      </w:r>
    </w:p>
    <w:p w14:paraId="43317550" w14:textId="77777777" w:rsidR="0028357B" w:rsidRDefault="00000000">
      <w:pPr>
        <w:spacing w:line="360" w:lineRule="auto"/>
        <w:jc w:val="right"/>
        <w:rPr>
          <w:sz w:val="24"/>
          <w:szCs w:val="22"/>
        </w:rPr>
      </w:pPr>
      <m:oMathPara>
        <m:oMath>
          <m:sSub>
            <m:sSubPr>
              <m:ctrlPr>
                <w:rPr>
                  <w:rFonts w:ascii="Cambria Math" w:hAnsi="Cambria Math"/>
                  <w:sz w:val="24"/>
                  <w:szCs w:val="22"/>
                </w:rPr>
              </m:ctrlPr>
            </m:sSubPr>
            <m:e>
              <m:r>
                <w:rPr>
                  <w:rFonts w:ascii="Cambria Math"/>
                  <w:sz w:val="24"/>
                  <w:szCs w:val="22"/>
                </w:rPr>
                <m:t>H</m:t>
              </m:r>
            </m:e>
            <m:sub>
              <m:r>
                <m:rPr>
                  <m:nor/>
                </m:rPr>
                <w:rPr>
                  <w:sz w:val="24"/>
                  <w:szCs w:val="22"/>
                </w:rPr>
                <m:t>c,G</m:t>
              </m:r>
            </m:sub>
          </m:sSub>
          <m:r>
            <w:rPr>
              <w:rFonts w:ascii="Cambria Math"/>
              <w:sz w:val="24"/>
              <w:szCs w:val="22"/>
            </w:rPr>
            <m:t>=</m:t>
          </m:r>
          <m:nary>
            <m:naryPr>
              <m:chr m:val="∑"/>
              <m:limLoc m:val="undOvr"/>
              <m:ctrlPr>
                <w:rPr>
                  <w:rFonts w:ascii="Cambria Math" w:hAnsi="Cambria Math"/>
                  <w:sz w:val="24"/>
                  <w:szCs w:val="22"/>
                </w:rPr>
              </m:ctrlPr>
            </m:naryPr>
            <m:sub>
              <m:r>
                <w:rPr>
                  <w:rFonts w:ascii="Cambria Math"/>
                  <w:sz w:val="24"/>
                  <w:szCs w:val="22"/>
                </w:rPr>
                <m:t>j</m:t>
              </m:r>
            </m:sub>
            <m:sup>
              <m:r>
                <w:rPr>
                  <w:rFonts w:ascii="Cambria Math"/>
                  <w:sz w:val="24"/>
                  <w:szCs w:val="22"/>
                </w:rPr>
                <m:t>N</m:t>
              </m:r>
            </m:sup>
            <m:e>
              <m:sSub>
                <m:sSubPr>
                  <m:ctrlPr>
                    <w:rPr>
                      <w:rFonts w:ascii="Cambria Math" w:hAnsi="Cambria Math"/>
                      <w:sz w:val="24"/>
                      <w:szCs w:val="22"/>
                    </w:rPr>
                  </m:ctrlPr>
                </m:sSubPr>
                <m:e>
                  <m:r>
                    <w:rPr>
                      <w:rFonts w:ascii="Cambria Math"/>
                      <w:sz w:val="24"/>
                      <w:szCs w:val="22"/>
                    </w:rPr>
                    <m:t>x</m:t>
                  </m:r>
                </m:e>
                <m:sub>
                  <m:r>
                    <w:rPr>
                      <w:rFonts w:ascii="Cambria Math"/>
                      <w:sz w:val="24"/>
                      <w:szCs w:val="22"/>
                    </w:rPr>
                    <m:t>j</m:t>
                  </m:r>
                </m:sub>
              </m:sSub>
              <m:r>
                <w:rPr>
                  <w:rFonts w:ascii="Cambria Math" w:hAnsi="Cambria Math"/>
                  <w:sz w:val="24"/>
                  <w:szCs w:val="22"/>
                </w:rPr>
                <m:t>∙</m:t>
              </m:r>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e>
          </m:nary>
          <m:r>
            <m:rPr>
              <m:sty m:val="p"/>
            </m:rPr>
            <w:rPr>
              <w:rFonts w:ascii="Cambria Math" w:hAnsi="Cambria Math"/>
              <w:sz w:val="24"/>
              <w:szCs w:val="22"/>
            </w:rPr>
            <w:br/>
          </m:r>
        </m:oMath>
      </m:oMathPara>
      <w:r w:rsidR="008A6AD8">
        <w:rPr>
          <w:rFonts w:hint="eastAsia"/>
          <w:sz w:val="24"/>
          <w:szCs w:val="22"/>
        </w:rPr>
        <w:t xml:space="preserve"> </w:t>
      </w:r>
      <w:r w:rsidR="008A6AD8">
        <w:rPr>
          <w:rFonts w:hAnsi="Calibri" w:hint="eastAsia"/>
          <w:sz w:val="24"/>
          <w:szCs w:val="22"/>
        </w:rPr>
        <w:t>（</w:t>
      </w:r>
      <w:r w:rsidR="008A6AD8">
        <w:rPr>
          <w:rFonts w:hint="eastAsia"/>
          <w:sz w:val="24"/>
          <w:szCs w:val="22"/>
        </w:rPr>
        <w:t>B.18</w:t>
      </w:r>
      <w:r w:rsidR="008A6AD8">
        <w:rPr>
          <w:rFonts w:hAnsi="Calibri" w:hint="eastAsia"/>
          <w:sz w:val="24"/>
          <w:szCs w:val="22"/>
        </w:rPr>
        <w:t>）</w:t>
      </w:r>
    </w:p>
    <w:p w14:paraId="5B6E453E" w14:textId="77777777" w:rsidR="0028357B" w:rsidRDefault="008A6AD8">
      <w:pPr>
        <w:spacing w:line="360" w:lineRule="auto"/>
        <w:jc w:val="left"/>
        <w:rPr>
          <w:sz w:val="24"/>
          <w:szCs w:val="22"/>
        </w:rPr>
      </w:pPr>
      <w:r>
        <w:rPr>
          <w:rFonts w:hAnsi="Calibri" w:hint="eastAsia"/>
          <w:sz w:val="24"/>
          <w:szCs w:val="22"/>
        </w:rPr>
        <w:lastRenderedPageBreak/>
        <w:t>其中，</w:t>
      </w:r>
    </w:p>
    <w:p w14:paraId="30634ACB" w14:textId="77777777" w:rsidR="0028357B" w:rsidRDefault="00000000">
      <w:pPr>
        <w:spacing w:line="360" w:lineRule="auto"/>
        <w:rPr>
          <w:sz w:val="24"/>
          <w:szCs w:val="22"/>
        </w:rPr>
      </w:pPr>
      <m:oMath>
        <m:sSub>
          <m:sSubPr>
            <m:ctrlPr>
              <w:rPr>
                <w:rFonts w:ascii="Cambria Math" w:hAnsi="Cambria Math"/>
                <w:i/>
                <w:sz w:val="24"/>
                <w:szCs w:val="22"/>
              </w:rPr>
            </m:ctrlPr>
          </m:sSubPr>
          <m:e>
            <m:r>
              <w:rPr>
                <w:rFonts w:ascii="Cambria Math"/>
                <w:sz w:val="24"/>
                <w:szCs w:val="22"/>
              </w:rPr>
              <m:t>H</m:t>
            </m:r>
          </m:e>
          <m:sub>
            <m:r>
              <m:rPr>
                <m:nor/>
              </m:rPr>
              <w:rPr>
                <w:sz w:val="24"/>
                <w:szCs w:val="22"/>
              </w:rPr>
              <m:t>c,G</m:t>
            </m:r>
          </m:sub>
        </m:sSub>
      </m:oMath>
      <w:r w:rsidR="008A6AD8">
        <w:rPr>
          <w:sz w:val="24"/>
          <w:szCs w:val="22"/>
        </w:rPr>
        <w:t>——</w:t>
      </w:r>
      <w:r w:rsidR="008A6AD8">
        <w:rPr>
          <w:rFonts w:hAnsi="Calibri"/>
          <w:sz w:val="24"/>
          <w:szCs w:val="22"/>
        </w:rPr>
        <w:t>气体的摩尔发热量，单位</w:t>
      </w:r>
      <w:r w:rsidR="008A6AD8">
        <w:rPr>
          <w:rFonts w:hint="eastAsia"/>
          <w:sz w:val="24"/>
          <w:szCs w:val="22"/>
        </w:rPr>
        <w:t>kJ/mol</w:t>
      </w:r>
      <w:r w:rsidR="008A6AD8">
        <w:rPr>
          <w:rFonts w:hAnsi="Calibri" w:hint="eastAsia"/>
          <w:sz w:val="24"/>
          <w:szCs w:val="22"/>
        </w:rPr>
        <w:t>；</w:t>
      </w:r>
    </w:p>
    <w:p w14:paraId="6C391D78" w14:textId="77777777" w:rsidR="0028357B" w:rsidRDefault="00000000">
      <w:pPr>
        <w:spacing w:line="360" w:lineRule="auto"/>
        <w:rPr>
          <w:sz w:val="24"/>
          <w:szCs w:val="22"/>
        </w:rPr>
      </w:pPr>
      <m:oMath>
        <m:sSub>
          <m:sSubPr>
            <m:ctrlPr>
              <w:rPr>
                <w:rFonts w:ascii="Cambria Math" w:hAnsi="Cambria Math"/>
                <w:sz w:val="24"/>
                <w:szCs w:val="22"/>
              </w:rPr>
            </m:ctrlPr>
          </m:sSubPr>
          <m:e>
            <m:r>
              <w:rPr>
                <w:rFonts w:ascii="Cambria Math"/>
                <w:sz w:val="24"/>
                <w:szCs w:val="22"/>
              </w:rPr>
              <m:t>x</m:t>
            </m:r>
          </m:e>
          <m:sub>
            <m:r>
              <w:rPr>
                <w:rFonts w:ascii="Cambria Math"/>
                <w:sz w:val="24"/>
                <w:szCs w:val="22"/>
              </w:rPr>
              <m:t>j</m:t>
            </m:r>
          </m:sub>
        </m:sSub>
      </m:oMath>
      <w:r w:rsidR="008A6AD8">
        <w:rPr>
          <w:sz w:val="24"/>
          <w:szCs w:val="22"/>
        </w:rPr>
        <w:t>——</w:t>
      </w:r>
      <w:r w:rsidR="008A6AD8">
        <w:rPr>
          <w:rFonts w:hAnsi="Calibri"/>
          <w:sz w:val="24"/>
          <w:szCs w:val="22"/>
        </w:rPr>
        <w:t>气体中</w:t>
      </w:r>
      <w:r w:rsidR="008A6AD8">
        <w:rPr>
          <w:rFonts w:hint="eastAsia"/>
          <w:i/>
          <w:sz w:val="24"/>
          <w:szCs w:val="22"/>
        </w:rPr>
        <w:t>j</w:t>
      </w:r>
      <w:r w:rsidR="008A6AD8">
        <w:rPr>
          <w:rFonts w:hAnsi="Calibri" w:hint="eastAsia"/>
          <w:sz w:val="24"/>
          <w:szCs w:val="22"/>
        </w:rPr>
        <w:t>组分的摩尔分数，单位</w:t>
      </w:r>
      <w:r w:rsidR="008A6AD8">
        <w:rPr>
          <w:rFonts w:hint="eastAsia"/>
          <w:sz w:val="24"/>
          <w:szCs w:val="22"/>
        </w:rPr>
        <w:t>mol/mol</w:t>
      </w:r>
      <w:r w:rsidR="008A6AD8">
        <w:rPr>
          <w:rFonts w:hAnsi="Calibri" w:hint="eastAsia"/>
          <w:sz w:val="24"/>
          <w:szCs w:val="22"/>
        </w:rPr>
        <w:t>；</w:t>
      </w:r>
    </w:p>
    <w:p w14:paraId="662C689F" w14:textId="77777777" w:rsidR="0028357B" w:rsidRDefault="00000000">
      <w:pPr>
        <w:spacing w:line="360" w:lineRule="auto"/>
        <w:rPr>
          <w:sz w:val="24"/>
          <w:szCs w:val="22"/>
        </w:rPr>
      </w:pPr>
      <m:oMath>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oMath>
      <w:r w:rsidR="008A6AD8">
        <w:rPr>
          <w:sz w:val="24"/>
          <w:szCs w:val="22"/>
        </w:rPr>
        <w:t>——</w:t>
      </w:r>
      <w:r w:rsidR="008A6AD8">
        <w:rPr>
          <w:rFonts w:hint="eastAsia"/>
          <w:i/>
          <w:sz w:val="24"/>
          <w:szCs w:val="22"/>
        </w:rPr>
        <w:t>j</w:t>
      </w:r>
      <w:r w:rsidR="008A6AD8">
        <w:rPr>
          <w:rFonts w:hAnsi="Calibri" w:hint="eastAsia"/>
          <w:sz w:val="24"/>
          <w:szCs w:val="22"/>
        </w:rPr>
        <w:t>组分的摩尔发热量，通过查表获得，单位</w:t>
      </w:r>
      <w:r w:rsidR="008A6AD8">
        <w:rPr>
          <w:rFonts w:hint="eastAsia"/>
          <w:sz w:val="24"/>
          <w:szCs w:val="22"/>
        </w:rPr>
        <w:t>kJ/mol</w:t>
      </w:r>
      <w:r w:rsidR="008A6AD8">
        <w:rPr>
          <w:rFonts w:hAnsi="Calibri" w:hint="eastAsia"/>
          <w:sz w:val="24"/>
          <w:szCs w:val="22"/>
        </w:rPr>
        <w:t>；</w:t>
      </w:r>
    </w:p>
    <w:p w14:paraId="50B6887B" w14:textId="77777777" w:rsidR="0028357B" w:rsidRDefault="008A6AD8">
      <w:pPr>
        <w:spacing w:line="360" w:lineRule="auto"/>
        <w:rPr>
          <w:sz w:val="24"/>
          <w:szCs w:val="22"/>
        </w:rPr>
      </w:pPr>
      <w:r>
        <w:rPr>
          <w:rFonts w:hint="eastAsia"/>
          <w:i/>
          <w:sz w:val="24"/>
          <w:szCs w:val="22"/>
        </w:rPr>
        <w:t>j</w:t>
      </w:r>
      <w:r>
        <w:rPr>
          <w:rFonts w:hint="eastAsia"/>
          <w:i/>
          <w:sz w:val="24"/>
          <w:szCs w:val="22"/>
        </w:rPr>
        <w:t>——</w:t>
      </w:r>
      <w:r>
        <w:rPr>
          <w:rFonts w:hAnsi="Calibri" w:hint="eastAsia"/>
          <w:sz w:val="24"/>
          <w:szCs w:val="22"/>
        </w:rPr>
        <w:t>混合气体中的组分，从</w:t>
      </w:r>
      <w:r>
        <w:rPr>
          <w:rFonts w:hint="eastAsia"/>
          <w:sz w:val="24"/>
          <w:szCs w:val="22"/>
        </w:rPr>
        <w:t>1</w:t>
      </w:r>
      <w:r>
        <w:rPr>
          <w:rFonts w:hAnsi="Calibri" w:hint="eastAsia"/>
          <w:sz w:val="24"/>
          <w:szCs w:val="22"/>
        </w:rPr>
        <w:t>到</w:t>
      </w:r>
      <w:r>
        <w:rPr>
          <w:rFonts w:hint="eastAsia"/>
          <w:i/>
          <w:sz w:val="24"/>
          <w:szCs w:val="22"/>
        </w:rPr>
        <w:t>N</w:t>
      </w:r>
      <w:r>
        <w:rPr>
          <w:rFonts w:hAnsi="Calibri" w:hint="eastAsia"/>
          <w:sz w:val="24"/>
          <w:szCs w:val="22"/>
        </w:rPr>
        <w:t>。</w:t>
      </w:r>
    </w:p>
    <w:p w14:paraId="059EC608" w14:textId="77777777" w:rsidR="0028357B" w:rsidRDefault="008A6AD8">
      <w:pPr>
        <w:spacing w:line="360" w:lineRule="auto"/>
        <w:rPr>
          <w:sz w:val="24"/>
          <w:szCs w:val="22"/>
        </w:rPr>
      </w:pPr>
      <w:r>
        <w:rPr>
          <w:rFonts w:hAnsi="Calibri" w:hint="eastAsia"/>
          <w:sz w:val="24"/>
          <w:szCs w:val="22"/>
        </w:rPr>
        <w:t>表</w:t>
      </w:r>
      <w:r>
        <w:rPr>
          <w:rFonts w:hint="eastAsia"/>
          <w:sz w:val="24"/>
          <w:szCs w:val="22"/>
        </w:rPr>
        <w:t xml:space="preserve">B.2 </w:t>
      </w:r>
      <w:r>
        <w:rPr>
          <w:rFonts w:hAnsi="Calibri" w:hint="eastAsia"/>
          <w:sz w:val="24"/>
          <w:szCs w:val="22"/>
        </w:rPr>
        <w:t>天然气各组分在不同燃烧参比条件下的理想气体摩尔发热量</w:t>
      </w:r>
    </w:p>
    <w:tbl>
      <w:tblPr>
        <w:tblStyle w:val="24"/>
        <w:tblW w:w="0" w:type="auto"/>
        <w:tblLook w:val="04A0" w:firstRow="1" w:lastRow="0" w:firstColumn="1" w:lastColumn="0" w:noHBand="0" w:noVBand="1"/>
      </w:tblPr>
      <w:tblGrid>
        <w:gridCol w:w="521"/>
        <w:gridCol w:w="1147"/>
        <w:gridCol w:w="1718"/>
        <w:gridCol w:w="1500"/>
        <w:gridCol w:w="1318"/>
        <w:gridCol w:w="2318"/>
      </w:tblGrid>
      <w:tr w:rsidR="0028357B" w14:paraId="46A0CB35" w14:textId="77777777">
        <w:tc>
          <w:tcPr>
            <w:tcW w:w="521" w:type="dxa"/>
            <w:vMerge w:val="restart"/>
            <w:vAlign w:val="center"/>
          </w:tcPr>
          <w:p w14:paraId="371FD13C" w14:textId="77777777" w:rsidR="0028357B" w:rsidRDefault="008A6AD8">
            <w:pPr>
              <w:spacing w:line="360" w:lineRule="auto"/>
              <w:jc w:val="center"/>
              <w:rPr>
                <w:i/>
                <w:sz w:val="24"/>
                <w:szCs w:val="22"/>
              </w:rPr>
            </w:pPr>
            <w:r>
              <w:rPr>
                <w:rFonts w:hint="eastAsia"/>
                <w:i/>
                <w:sz w:val="24"/>
                <w:szCs w:val="22"/>
              </w:rPr>
              <w:t>j</w:t>
            </w:r>
          </w:p>
        </w:tc>
        <w:tc>
          <w:tcPr>
            <w:tcW w:w="1147" w:type="dxa"/>
            <w:vMerge w:val="restart"/>
            <w:vAlign w:val="center"/>
          </w:tcPr>
          <w:p w14:paraId="5AAACAB4" w14:textId="77777777" w:rsidR="0028357B" w:rsidRDefault="008A6AD8">
            <w:pPr>
              <w:spacing w:line="360" w:lineRule="auto"/>
              <w:jc w:val="center"/>
              <w:rPr>
                <w:sz w:val="24"/>
                <w:szCs w:val="22"/>
              </w:rPr>
            </w:pPr>
            <w:r>
              <w:rPr>
                <w:rFonts w:hint="eastAsia"/>
                <w:sz w:val="24"/>
                <w:szCs w:val="22"/>
              </w:rPr>
              <w:t>组分</w:t>
            </w:r>
          </w:p>
        </w:tc>
        <w:tc>
          <w:tcPr>
            <w:tcW w:w="4536" w:type="dxa"/>
            <w:gridSpan w:val="3"/>
            <w:vAlign w:val="center"/>
          </w:tcPr>
          <w:p w14:paraId="652F4869" w14:textId="77777777" w:rsidR="0028357B" w:rsidRDefault="008A6AD8">
            <w:pPr>
              <w:spacing w:line="360" w:lineRule="auto"/>
              <w:jc w:val="center"/>
              <w:rPr>
                <w:sz w:val="24"/>
                <w:szCs w:val="22"/>
              </w:rPr>
            </w:pPr>
            <w:r>
              <w:rPr>
                <w:rFonts w:hint="eastAsia"/>
                <w:sz w:val="24"/>
                <w:szCs w:val="22"/>
              </w:rPr>
              <w:t>不同燃烧温度下的高位发热量</w:t>
            </w:r>
            <m:oMath>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oMath>
            <w:r>
              <w:rPr>
                <w:rFonts w:hint="eastAsia"/>
                <w:sz w:val="24"/>
                <w:szCs w:val="22"/>
              </w:rPr>
              <w:t>，</w:t>
            </w:r>
            <w:r>
              <w:rPr>
                <w:rFonts w:hint="eastAsia"/>
                <w:sz w:val="24"/>
                <w:szCs w:val="22"/>
              </w:rPr>
              <w:t>kJ/mol</w:t>
            </w:r>
          </w:p>
        </w:tc>
        <w:tc>
          <w:tcPr>
            <w:tcW w:w="2318" w:type="dxa"/>
            <w:vMerge w:val="restart"/>
            <w:vAlign w:val="center"/>
          </w:tcPr>
          <w:p w14:paraId="61F9C8FF" w14:textId="77777777" w:rsidR="0028357B" w:rsidRDefault="008A6AD8">
            <w:pPr>
              <w:spacing w:line="360" w:lineRule="auto"/>
              <w:jc w:val="center"/>
              <w:rPr>
                <w:sz w:val="24"/>
                <w:szCs w:val="22"/>
              </w:rPr>
            </w:pPr>
            <w:r>
              <w:rPr>
                <w:rFonts w:hint="eastAsia"/>
                <w:sz w:val="24"/>
                <w:szCs w:val="22"/>
              </w:rPr>
              <w:t>发热量的标准不确定度</w:t>
            </w:r>
            <w:r>
              <w:rPr>
                <w:rFonts w:hint="eastAsia"/>
                <w:i/>
                <w:sz w:val="24"/>
                <w:szCs w:val="22"/>
              </w:rPr>
              <w:t>u</w:t>
            </w:r>
            <w:r>
              <w:rPr>
                <w:rFonts w:hint="eastAsia"/>
                <w:sz w:val="24"/>
                <w:szCs w:val="22"/>
              </w:rPr>
              <w:t>(</w:t>
            </w:r>
            <m:oMath>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oMath>
            <w:r>
              <w:rPr>
                <w:rFonts w:hint="eastAsia"/>
                <w:sz w:val="24"/>
                <w:szCs w:val="22"/>
              </w:rPr>
              <w:t>)</w:t>
            </w:r>
            <w:r>
              <w:rPr>
                <w:rFonts w:hint="eastAsia"/>
                <w:sz w:val="24"/>
                <w:szCs w:val="22"/>
              </w:rPr>
              <w:t>，</w:t>
            </w:r>
            <w:r>
              <w:rPr>
                <w:rFonts w:hint="eastAsia"/>
                <w:sz w:val="24"/>
                <w:szCs w:val="22"/>
              </w:rPr>
              <w:t>kJ/mol</w:t>
            </w:r>
          </w:p>
        </w:tc>
      </w:tr>
      <w:tr w:rsidR="0028357B" w14:paraId="525BD430" w14:textId="77777777">
        <w:tc>
          <w:tcPr>
            <w:tcW w:w="521" w:type="dxa"/>
            <w:vMerge/>
            <w:vAlign w:val="center"/>
          </w:tcPr>
          <w:p w14:paraId="21A091AA" w14:textId="77777777" w:rsidR="0028357B" w:rsidRDefault="0028357B">
            <w:pPr>
              <w:spacing w:line="360" w:lineRule="auto"/>
              <w:jc w:val="center"/>
              <w:rPr>
                <w:sz w:val="24"/>
                <w:szCs w:val="22"/>
              </w:rPr>
            </w:pPr>
          </w:p>
        </w:tc>
        <w:tc>
          <w:tcPr>
            <w:tcW w:w="1147" w:type="dxa"/>
            <w:vMerge/>
            <w:vAlign w:val="center"/>
          </w:tcPr>
          <w:p w14:paraId="2800DF55" w14:textId="77777777" w:rsidR="0028357B" w:rsidRDefault="0028357B">
            <w:pPr>
              <w:spacing w:line="360" w:lineRule="auto"/>
              <w:jc w:val="center"/>
              <w:rPr>
                <w:sz w:val="24"/>
                <w:szCs w:val="22"/>
              </w:rPr>
            </w:pPr>
          </w:p>
        </w:tc>
        <w:tc>
          <w:tcPr>
            <w:tcW w:w="1718" w:type="dxa"/>
            <w:vAlign w:val="center"/>
          </w:tcPr>
          <w:p w14:paraId="448478AD" w14:textId="77777777" w:rsidR="0028357B" w:rsidRDefault="008A6AD8">
            <w:pPr>
              <w:spacing w:line="360" w:lineRule="auto"/>
              <w:jc w:val="center"/>
              <w:rPr>
                <w:sz w:val="24"/>
                <w:szCs w:val="22"/>
              </w:rPr>
            </w:pPr>
            <w:r>
              <w:rPr>
                <w:rFonts w:hint="eastAsia"/>
                <w:sz w:val="24"/>
                <w:szCs w:val="22"/>
              </w:rPr>
              <w:t>0</w:t>
            </w:r>
            <w:r>
              <w:rPr>
                <w:rFonts w:hint="eastAsia"/>
                <w:sz w:val="24"/>
                <w:szCs w:val="22"/>
              </w:rPr>
              <w:t>℃</w:t>
            </w:r>
          </w:p>
        </w:tc>
        <w:tc>
          <w:tcPr>
            <w:tcW w:w="1500" w:type="dxa"/>
            <w:vAlign w:val="center"/>
          </w:tcPr>
          <w:p w14:paraId="2916528D" w14:textId="77777777" w:rsidR="0028357B" w:rsidRDefault="008A6AD8">
            <w:pPr>
              <w:spacing w:line="360" w:lineRule="auto"/>
              <w:jc w:val="center"/>
              <w:rPr>
                <w:sz w:val="24"/>
                <w:szCs w:val="22"/>
              </w:rPr>
            </w:pPr>
            <w:r>
              <w:rPr>
                <w:rFonts w:hint="eastAsia"/>
                <w:sz w:val="24"/>
                <w:szCs w:val="22"/>
              </w:rPr>
              <w:t>15</w:t>
            </w:r>
            <w:r>
              <w:rPr>
                <w:rFonts w:hint="eastAsia"/>
                <w:sz w:val="24"/>
                <w:szCs w:val="22"/>
              </w:rPr>
              <w:t>℃</w:t>
            </w:r>
          </w:p>
        </w:tc>
        <w:tc>
          <w:tcPr>
            <w:tcW w:w="1318" w:type="dxa"/>
            <w:vAlign w:val="center"/>
          </w:tcPr>
          <w:p w14:paraId="5869AC8F" w14:textId="77777777" w:rsidR="0028357B" w:rsidRDefault="008A6AD8">
            <w:pPr>
              <w:spacing w:line="360" w:lineRule="auto"/>
              <w:jc w:val="center"/>
              <w:rPr>
                <w:sz w:val="24"/>
                <w:szCs w:val="22"/>
              </w:rPr>
            </w:pPr>
            <w:r>
              <w:rPr>
                <w:rFonts w:hint="eastAsia"/>
                <w:sz w:val="24"/>
                <w:szCs w:val="22"/>
              </w:rPr>
              <w:t>20</w:t>
            </w:r>
            <w:r>
              <w:rPr>
                <w:rFonts w:hint="eastAsia"/>
                <w:sz w:val="24"/>
                <w:szCs w:val="22"/>
              </w:rPr>
              <w:t>℃</w:t>
            </w:r>
          </w:p>
        </w:tc>
        <w:tc>
          <w:tcPr>
            <w:tcW w:w="2318" w:type="dxa"/>
            <w:vMerge/>
            <w:vAlign w:val="center"/>
          </w:tcPr>
          <w:p w14:paraId="690DD2C6" w14:textId="77777777" w:rsidR="0028357B" w:rsidRDefault="0028357B">
            <w:pPr>
              <w:spacing w:line="360" w:lineRule="auto"/>
              <w:jc w:val="center"/>
              <w:rPr>
                <w:sz w:val="24"/>
                <w:szCs w:val="22"/>
              </w:rPr>
            </w:pPr>
          </w:p>
        </w:tc>
      </w:tr>
      <w:tr w:rsidR="0028357B" w14:paraId="2CB2DE08" w14:textId="77777777">
        <w:tc>
          <w:tcPr>
            <w:tcW w:w="521" w:type="dxa"/>
            <w:vAlign w:val="center"/>
          </w:tcPr>
          <w:p w14:paraId="27E8229C" w14:textId="77777777" w:rsidR="0028357B" w:rsidRDefault="008A6AD8">
            <w:pPr>
              <w:spacing w:line="360" w:lineRule="auto"/>
              <w:jc w:val="center"/>
              <w:rPr>
                <w:sz w:val="24"/>
                <w:szCs w:val="22"/>
              </w:rPr>
            </w:pPr>
            <w:r>
              <w:rPr>
                <w:rFonts w:hint="eastAsia"/>
                <w:sz w:val="24"/>
                <w:szCs w:val="22"/>
              </w:rPr>
              <w:t>1</w:t>
            </w:r>
          </w:p>
        </w:tc>
        <w:tc>
          <w:tcPr>
            <w:tcW w:w="1147" w:type="dxa"/>
            <w:vAlign w:val="center"/>
          </w:tcPr>
          <w:p w14:paraId="0F84871A" w14:textId="77777777" w:rsidR="0028357B" w:rsidRDefault="008A6AD8">
            <w:pPr>
              <w:spacing w:line="360" w:lineRule="auto"/>
              <w:jc w:val="center"/>
              <w:rPr>
                <w:sz w:val="24"/>
                <w:szCs w:val="22"/>
              </w:rPr>
            </w:pPr>
            <w:r>
              <w:rPr>
                <w:rFonts w:hint="eastAsia"/>
                <w:sz w:val="24"/>
                <w:szCs w:val="22"/>
              </w:rPr>
              <w:t>甲烷</w:t>
            </w:r>
          </w:p>
        </w:tc>
        <w:tc>
          <w:tcPr>
            <w:tcW w:w="1718" w:type="dxa"/>
            <w:vAlign w:val="bottom"/>
          </w:tcPr>
          <w:p w14:paraId="6A3FAE69" w14:textId="77777777" w:rsidR="0028357B" w:rsidRDefault="008A6AD8">
            <w:pPr>
              <w:spacing w:line="360" w:lineRule="auto"/>
              <w:jc w:val="center"/>
              <w:rPr>
                <w:sz w:val="24"/>
                <w:szCs w:val="22"/>
              </w:rPr>
            </w:pPr>
            <w:r>
              <w:rPr>
                <w:sz w:val="24"/>
                <w:szCs w:val="22"/>
              </w:rPr>
              <w:t>892.92</w:t>
            </w:r>
          </w:p>
        </w:tc>
        <w:tc>
          <w:tcPr>
            <w:tcW w:w="1500" w:type="dxa"/>
            <w:vAlign w:val="bottom"/>
          </w:tcPr>
          <w:p w14:paraId="2812D44D" w14:textId="77777777" w:rsidR="0028357B" w:rsidRDefault="008A6AD8">
            <w:pPr>
              <w:spacing w:line="360" w:lineRule="auto"/>
              <w:jc w:val="center"/>
              <w:rPr>
                <w:sz w:val="24"/>
                <w:szCs w:val="22"/>
              </w:rPr>
            </w:pPr>
            <w:r>
              <w:rPr>
                <w:sz w:val="24"/>
                <w:szCs w:val="22"/>
              </w:rPr>
              <w:t>891.51</w:t>
            </w:r>
          </w:p>
        </w:tc>
        <w:tc>
          <w:tcPr>
            <w:tcW w:w="1318" w:type="dxa"/>
            <w:vAlign w:val="bottom"/>
          </w:tcPr>
          <w:p w14:paraId="756765DC" w14:textId="77777777" w:rsidR="0028357B" w:rsidRDefault="008A6AD8">
            <w:pPr>
              <w:spacing w:line="360" w:lineRule="auto"/>
              <w:jc w:val="center"/>
              <w:rPr>
                <w:sz w:val="24"/>
                <w:szCs w:val="22"/>
              </w:rPr>
            </w:pPr>
            <w:r>
              <w:rPr>
                <w:sz w:val="24"/>
                <w:szCs w:val="22"/>
              </w:rPr>
              <w:t>891.05</w:t>
            </w:r>
          </w:p>
        </w:tc>
        <w:tc>
          <w:tcPr>
            <w:tcW w:w="2318" w:type="dxa"/>
            <w:vAlign w:val="bottom"/>
          </w:tcPr>
          <w:p w14:paraId="1ABBAB99" w14:textId="77777777" w:rsidR="0028357B" w:rsidRDefault="008A6AD8">
            <w:pPr>
              <w:spacing w:line="360" w:lineRule="auto"/>
              <w:jc w:val="center"/>
              <w:rPr>
                <w:sz w:val="24"/>
                <w:szCs w:val="22"/>
              </w:rPr>
            </w:pPr>
            <w:r>
              <w:rPr>
                <w:sz w:val="24"/>
                <w:szCs w:val="22"/>
              </w:rPr>
              <w:t>0.19</w:t>
            </w:r>
          </w:p>
        </w:tc>
      </w:tr>
      <w:tr w:rsidR="0028357B" w14:paraId="684F392C" w14:textId="77777777">
        <w:tc>
          <w:tcPr>
            <w:tcW w:w="521" w:type="dxa"/>
            <w:vAlign w:val="center"/>
          </w:tcPr>
          <w:p w14:paraId="64FC9D64" w14:textId="77777777" w:rsidR="0028357B" w:rsidRDefault="008A6AD8">
            <w:pPr>
              <w:spacing w:line="360" w:lineRule="auto"/>
              <w:jc w:val="center"/>
              <w:rPr>
                <w:sz w:val="24"/>
                <w:szCs w:val="22"/>
              </w:rPr>
            </w:pPr>
            <w:r>
              <w:rPr>
                <w:rFonts w:hint="eastAsia"/>
                <w:sz w:val="24"/>
                <w:szCs w:val="22"/>
              </w:rPr>
              <w:t>2</w:t>
            </w:r>
          </w:p>
        </w:tc>
        <w:tc>
          <w:tcPr>
            <w:tcW w:w="1147" w:type="dxa"/>
            <w:vAlign w:val="center"/>
          </w:tcPr>
          <w:p w14:paraId="4A2EDFEB" w14:textId="77777777" w:rsidR="0028357B" w:rsidRDefault="008A6AD8">
            <w:pPr>
              <w:spacing w:line="360" w:lineRule="auto"/>
              <w:jc w:val="center"/>
              <w:rPr>
                <w:sz w:val="24"/>
                <w:szCs w:val="22"/>
              </w:rPr>
            </w:pPr>
            <w:r>
              <w:rPr>
                <w:rFonts w:hint="eastAsia"/>
                <w:sz w:val="24"/>
                <w:szCs w:val="22"/>
              </w:rPr>
              <w:t>乙烷</w:t>
            </w:r>
          </w:p>
        </w:tc>
        <w:tc>
          <w:tcPr>
            <w:tcW w:w="1718" w:type="dxa"/>
            <w:vAlign w:val="bottom"/>
          </w:tcPr>
          <w:p w14:paraId="03510501" w14:textId="77777777" w:rsidR="0028357B" w:rsidRDefault="008A6AD8">
            <w:pPr>
              <w:spacing w:line="360" w:lineRule="auto"/>
              <w:jc w:val="center"/>
              <w:rPr>
                <w:sz w:val="24"/>
                <w:szCs w:val="22"/>
              </w:rPr>
            </w:pPr>
            <w:r>
              <w:rPr>
                <w:sz w:val="24"/>
                <w:szCs w:val="22"/>
              </w:rPr>
              <w:t>1564.35</w:t>
            </w:r>
          </w:p>
        </w:tc>
        <w:tc>
          <w:tcPr>
            <w:tcW w:w="1500" w:type="dxa"/>
            <w:vAlign w:val="bottom"/>
          </w:tcPr>
          <w:p w14:paraId="5639A78B" w14:textId="77777777" w:rsidR="0028357B" w:rsidRDefault="008A6AD8">
            <w:pPr>
              <w:spacing w:line="360" w:lineRule="auto"/>
              <w:jc w:val="center"/>
              <w:rPr>
                <w:sz w:val="24"/>
                <w:szCs w:val="22"/>
              </w:rPr>
            </w:pPr>
            <w:r>
              <w:rPr>
                <w:sz w:val="24"/>
                <w:szCs w:val="22"/>
              </w:rPr>
              <w:t>1562.14</w:t>
            </w:r>
          </w:p>
        </w:tc>
        <w:tc>
          <w:tcPr>
            <w:tcW w:w="1318" w:type="dxa"/>
            <w:vAlign w:val="bottom"/>
          </w:tcPr>
          <w:p w14:paraId="7CDD5177" w14:textId="77777777" w:rsidR="0028357B" w:rsidRDefault="008A6AD8">
            <w:pPr>
              <w:spacing w:line="360" w:lineRule="auto"/>
              <w:jc w:val="center"/>
              <w:rPr>
                <w:sz w:val="24"/>
                <w:szCs w:val="22"/>
              </w:rPr>
            </w:pPr>
            <w:r>
              <w:rPr>
                <w:sz w:val="24"/>
                <w:szCs w:val="22"/>
              </w:rPr>
              <w:t>1561.42</w:t>
            </w:r>
          </w:p>
        </w:tc>
        <w:tc>
          <w:tcPr>
            <w:tcW w:w="2318" w:type="dxa"/>
            <w:vAlign w:val="bottom"/>
          </w:tcPr>
          <w:p w14:paraId="518B4E7F" w14:textId="77777777" w:rsidR="0028357B" w:rsidRDefault="008A6AD8">
            <w:pPr>
              <w:spacing w:line="360" w:lineRule="auto"/>
              <w:jc w:val="center"/>
              <w:rPr>
                <w:sz w:val="24"/>
                <w:szCs w:val="22"/>
              </w:rPr>
            </w:pPr>
            <w:r>
              <w:rPr>
                <w:sz w:val="24"/>
                <w:szCs w:val="22"/>
              </w:rPr>
              <w:t>0.51</w:t>
            </w:r>
          </w:p>
        </w:tc>
      </w:tr>
      <w:tr w:rsidR="0028357B" w14:paraId="12B6796E" w14:textId="77777777">
        <w:tc>
          <w:tcPr>
            <w:tcW w:w="521" w:type="dxa"/>
            <w:vAlign w:val="center"/>
          </w:tcPr>
          <w:p w14:paraId="4251416C" w14:textId="77777777" w:rsidR="0028357B" w:rsidRDefault="008A6AD8">
            <w:pPr>
              <w:spacing w:line="360" w:lineRule="auto"/>
              <w:jc w:val="center"/>
              <w:rPr>
                <w:sz w:val="24"/>
                <w:szCs w:val="22"/>
              </w:rPr>
            </w:pPr>
            <w:r>
              <w:rPr>
                <w:rFonts w:hint="eastAsia"/>
                <w:sz w:val="24"/>
                <w:szCs w:val="22"/>
              </w:rPr>
              <w:t>3</w:t>
            </w:r>
          </w:p>
        </w:tc>
        <w:tc>
          <w:tcPr>
            <w:tcW w:w="1147" w:type="dxa"/>
            <w:vAlign w:val="center"/>
          </w:tcPr>
          <w:p w14:paraId="4247B06A" w14:textId="77777777" w:rsidR="0028357B" w:rsidRDefault="008A6AD8">
            <w:pPr>
              <w:spacing w:line="360" w:lineRule="auto"/>
              <w:jc w:val="center"/>
              <w:rPr>
                <w:sz w:val="24"/>
                <w:szCs w:val="22"/>
              </w:rPr>
            </w:pPr>
            <w:r>
              <w:rPr>
                <w:rFonts w:hint="eastAsia"/>
                <w:sz w:val="24"/>
                <w:szCs w:val="22"/>
              </w:rPr>
              <w:t>丙烷</w:t>
            </w:r>
          </w:p>
        </w:tc>
        <w:tc>
          <w:tcPr>
            <w:tcW w:w="1718" w:type="dxa"/>
            <w:vAlign w:val="bottom"/>
          </w:tcPr>
          <w:p w14:paraId="5347A6BA" w14:textId="77777777" w:rsidR="0028357B" w:rsidRDefault="008A6AD8">
            <w:pPr>
              <w:spacing w:line="360" w:lineRule="auto"/>
              <w:jc w:val="center"/>
              <w:rPr>
                <w:sz w:val="24"/>
                <w:szCs w:val="22"/>
              </w:rPr>
            </w:pPr>
            <w:r>
              <w:rPr>
                <w:sz w:val="24"/>
                <w:szCs w:val="22"/>
              </w:rPr>
              <w:t>2224.03</w:t>
            </w:r>
          </w:p>
        </w:tc>
        <w:tc>
          <w:tcPr>
            <w:tcW w:w="1500" w:type="dxa"/>
            <w:vAlign w:val="bottom"/>
          </w:tcPr>
          <w:p w14:paraId="7ED40DB3" w14:textId="77777777" w:rsidR="0028357B" w:rsidRDefault="008A6AD8">
            <w:pPr>
              <w:spacing w:line="360" w:lineRule="auto"/>
              <w:jc w:val="center"/>
              <w:rPr>
                <w:sz w:val="24"/>
                <w:szCs w:val="22"/>
              </w:rPr>
            </w:pPr>
            <w:r>
              <w:rPr>
                <w:sz w:val="24"/>
                <w:szCs w:val="22"/>
              </w:rPr>
              <w:t>2221.1</w:t>
            </w:r>
          </w:p>
        </w:tc>
        <w:tc>
          <w:tcPr>
            <w:tcW w:w="1318" w:type="dxa"/>
            <w:vAlign w:val="bottom"/>
          </w:tcPr>
          <w:p w14:paraId="281E8DF4" w14:textId="77777777" w:rsidR="0028357B" w:rsidRDefault="008A6AD8">
            <w:pPr>
              <w:spacing w:line="360" w:lineRule="auto"/>
              <w:jc w:val="center"/>
              <w:rPr>
                <w:sz w:val="24"/>
                <w:szCs w:val="22"/>
              </w:rPr>
            </w:pPr>
            <w:r>
              <w:rPr>
                <w:sz w:val="24"/>
                <w:szCs w:val="22"/>
              </w:rPr>
              <w:t>2220.13</w:t>
            </w:r>
          </w:p>
        </w:tc>
        <w:tc>
          <w:tcPr>
            <w:tcW w:w="2318" w:type="dxa"/>
            <w:vAlign w:val="bottom"/>
          </w:tcPr>
          <w:p w14:paraId="3738A248" w14:textId="77777777" w:rsidR="0028357B" w:rsidRDefault="008A6AD8">
            <w:pPr>
              <w:spacing w:line="360" w:lineRule="auto"/>
              <w:jc w:val="center"/>
              <w:rPr>
                <w:sz w:val="24"/>
                <w:szCs w:val="22"/>
              </w:rPr>
            </w:pPr>
            <w:r>
              <w:rPr>
                <w:sz w:val="24"/>
                <w:szCs w:val="22"/>
              </w:rPr>
              <w:t>0.51</w:t>
            </w:r>
          </w:p>
        </w:tc>
      </w:tr>
      <w:tr w:rsidR="0028357B" w14:paraId="2ADA5038" w14:textId="77777777">
        <w:tc>
          <w:tcPr>
            <w:tcW w:w="521" w:type="dxa"/>
            <w:vAlign w:val="center"/>
          </w:tcPr>
          <w:p w14:paraId="7D5D1932" w14:textId="77777777" w:rsidR="0028357B" w:rsidRDefault="008A6AD8">
            <w:pPr>
              <w:spacing w:line="360" w:lineRule="auto"/>
              <w:jc w:val="center"/>
              <w:rPr>
                <w:sz w:val="24"/>
                <w:szCs w:val="22"/>
              </w:rPr>
            </w:pPr>
            <w:r>
              <w:rPr>
                <w:rFonts w:hint="eastAsia"/>
                <w:sz w:val="24"/>
                <w:szCs w:val="22"/>
              </w:rPr>
              <w:t>4</w:t>
            </w:r>
          </w:p>
        </w:tc>
        <w:tc>
          <w:tcPr>
            <w:tcW w:w="1147" w:type="dxa"/>
            <w:vAlign w:val="center"/>
          </w:tcPr>
          <w:p w14:paraId="779C81C1" w14:textId="77777777" w:rsidR="0028357B" w:rsidRDefault="008A6AD8">
            <w:pPr>
              <w:spacing w:line="360" w:lineRule="auto"/>
              <w:jc w:val="center"/>
              <w:rPr>
                <w:sz w:val="24"/>
                <w:szCs w:val="22"/>
              </w:rPr>
            </w:pPr>
            <w:r>
              <w:rPr>
                <w:rFonts w:hint="eastAsia"/>
                <w:sz w:val="24"/>
                <w:szCs w:val="22"/>
              </w:rPr>
              <w:t>正丁烷</w:t>
            </w:r>
          </w:p>
        </w:tc>
        <w:tc>
          <w:tcPr>
            <w:tcW w:w="1718" w:type="dxa"/>
            <w:vAlign w:val="bottom"/>
          </w:tcPr>
          <w:p w14:paraId="4A2ACD36" w14:textId="77777777" w:rsidR="0028357B" w:rsidRDefault="008A6AD8">
            <w:pPr>
              <w:spacing w:line="360" w:lineRule="auto"/>
              <w:jc w:val="center"/>
              <w:rPr>
                <w:sz w:val="24"/>
                <w:szCs w:val="22"/>
              </w:rPr>
            </w:pPr>
            <w:r>
              <w:rPr>
                <w:sz w:val="24"/>
                <w:szCs w:val="22"/>
              </w:rPr>
              <w:t>2883.35</w:t>
            </w:r>
          </w:p>
        </w:tc>
        <w:tc>
          <w:tcPr>
            <w:tcW w:w="1500" w:type="dxa"/>
            <w:vAlign w:val="bottom"/>
          </w:tcPr>
          <w:p w14:paraId="670F7372" w14:textId="77777777" w:rsidR="0028357B" w:rsidRDefault="008A6AD8">
            <w:pPr>
              <w:spacing w:line="360" w:lineRule="auto"/>
              <w:jc w:val="center"/>
              <w:rPr>
                <w:sz w:val="24"/>
                <w:szCs w:val="22"/>
              </w:rPr>
            </w:pPr>
            <w:r>
              <w:rPr>
                <w:sz w:val="24"/>
                <w:szCs w:val="22"/>
              </w:rPr>
              <w:t>2879.76</w:t>
            </w:r>
          </w:p>
        </w:tc>
        <w:tc>
          <w:tcPr>
            <w:tcW w:w="1318" w:type="dxa"/>
            <w:vAlign w:val="bottom"/>
          </w:tcPr>
          <w:p w14:paraId="56CCCCA8" w14:textId="77777777" w:rsidR="0028357B" w:rsidRDefault="008A6AD8">
            <w:pPr>
              <w:spacing w:line="360" w:lineRule="auto"/>
              <w:jc w:val="center"/>
              <w:rPr>
                <w:sz w:val="24"/>
                <w:szCs w:val="22"/>
              </w:rPr>
            </w:pPr>
            <w:r>
              <w:rPr>
                <w:sz w:val="24"/>
                <w:szCs w:val="22"/>
              </w:rPr>
              <w:t>2878.58</w:t>
            </w:r>
          </w:p>
        </w:tc>
        <w:tc>
          <w:tcPr>
            <w:tcW w:w="2318" w:type="dxa"/>
            <w:vAlign w:val="bottom"/>
          </w:tcPr>
          <w:p w14:paraId="09D4269F" w14:textId="77777777" w:rsidR="0028357B" w:rsidRDefault="008A6AD8">
            <w:pPr>
              <w:spacing w:line="360" w:lineRule="auto"/>
              <w:jc w:val="center"/>
              <w:rPr>
                <w:sz w:val="24"/>
                <w:szCs w:val="22"/>
              </w:rPr>
            </w:pPr>
            <w:r>
              <w:rPr>
                <w:sz w:val="24"/>
                <w:szCs w:val="22"/>
              </w:rPr>
              <w:t>0.72</w:t>
            </w:r>
          </w:p>
        </w:tc>
      </w:tr>
      <w:tr w:rsidR="0028357B" w14:paraId="7C8CBC8F" w14:textId="77777777">
        <w:tc>
          <w:tcPr>
            <w:tcW w:w="521" w:type="dxa"/>
            <w:vAlign w:val="center"/>
          </w:tcPr>
          <w:p w14:paraId="14443F80" w14:textId="77777777" w:rsidR="0028357B" w:rsidRDefault="008A6AD8">
            <w:pPr>
              <w:spacing w:line="360" w:lineRule="auto"/>
              <w:jc w:val="center"/>
              <w:rPr>
                <w:sz w:val="24"/>
                <w:szCs w:val="22"/>
              </w:rPr>
            </w:pPr>
            <w:r>
              <w:rPr>
                <w:rFonts w:hint="eastAsia"/>
                <w:sz w:val="24"/>
                <w:szCs w:val="22"/>
              </w:rPr>
              <w:t>5</w:t>
            </w:r>
          </w:p>
        </w:tc>
        <w:tc>
          <w:tcPr>
            <w:tcW w:w="1147" w:type="dxa"/>
            <w:vAlign w:val="center"/>
          </w:tcPr>
          <w:p w14:paraId="1944CC19" w14:textId="77777777" w:rsidR="0028357B" w:rsidRDefault="008A6AD8">
            <w:pPr>
              <w:spacing w:line="360" w:lineRule="auto"/>
              <w:jc w:val="center"/>
              <w:rPr>
                <w:sz w:val="24"/>
                <w:szCs w:val="22"/>
              </w:rPr>
            </w:pPr>
            <w:r>
              <w:rPr>
                <w:rFonts w:hint="eastAsia"/>
                <w:sz w:val="24"/>
                <w:szCs w:val="22"/>
              </w:rPr>
              <w:t>异丁烷</w:t>
            </w:r>
          </w:p>
        </w:tc>
        <w:tc>
          <w:tcPr>
            <w:tcW w:w="1718" w:type="dxa"/>
            <w:vAlign w:val="bottom"/>
          </w:tcPr>
          <w:p w14:paraId="7F569034" w14:textId="77777777" w:rsidR="0028357B" w:rsidRDefault="008A6AD8">
            <w:pPr>
              <w:spacing w:line="360" w:lineRule="auto"/>
              <w:jc w:val="center"/>
              <w:rPr>
                <w:sz w:val="24"/>
                <w:szCs w:val="22"/>
              </w:rPr>
            </w:pPr>
            <w:r>
              <w:rPr>
                <w:sz w:val="24"/>
                <w:szCs w:val="22"/>
              </w:rPr>
              <w:t>2874.21</w:t>
            </w:r>
          </w:p>
        </w:tc>
        <w:tc>
          <w:tcPr>
            <w:tcW w:w="1500" w:type="dxa"/>
            <w:vAlign w:val="bottom"/>
          </w:tcPr>
          <w:p w14:paraId="36E712C7" w14:textId="77777777" w:rsidR="0028357B" w:rsidRDefault="008A6AD8">
            <w:pPr>
              <w:spacing w:line="360" w:lineRule="auto"/>
              <w:jc w:val="center"/>
              <w:rPr>
                <w:sz w:val="24"/>
                <w:szCs w:val="22"/>
              </w:rPr>
            </w:pPr>
            <w:r>
              <w:rPr>
                <w:sz w:val="24"/>
                <w:szCs w:val="22"/>
              </w:rPr>
              <w:t>2870.58</w:t>
            </w:r>
          </w:p>
        </w:tc>
        <w:tc>
          <w:tcPr>
            <w:tcW w:w="1318" w:type="dxa"/>
            <w:vAlign w:val="bottom"/>
          </w:tcPr>
          <w:p w14:paraId="59C827BF" w14:textId="77777777" w:rsidR="0028357B" w:rsidRDefault="008A6AD8">
            <w:pPr>
              <w:spacing w:line="360" w:lineRule="auto"/>
              <w:jc w:val="center"/>
              <w:rPr>
                <w:sz w:val="24"/>
                <w:szCs w:val="22"/>
              </w:rPr>
            </w:pPr>
            <w:r>
              <w:rPr>
                <w:sz w:val="24"/>
                <w:szCs w:val="22"/>
              </w:rPr>
              <w:t>2869.39</w:t>
            </w:r>
          </w:p>
        </w:tc>
        <w:tc>
          <w:tcPr>
            <w:tcW w:w="2318" w:type="dxa"/>
            <w:vAlign w:val="bottom"/>
          </w:tcPr>
          <w:p w14:paraId="6EA9A0DA" w14:textId="77777777" w:rsidR="0028357B" w:rsidRDefault="008A6AD8">
            <w:pPr>
              <w:spacing w:line="360" w:lineRule="auto"/>
              <w:jc w:val="center"/>
              <w:rPr>
                <w:sz w:val="24"/>
                <w:szCs w:val="22"/>
              </w:rPr>
            </w:pPr>
            <w:r>
              <w:rPr>
                <w:sz w:val="24"/>
                <w:szCs w:val="22"/>
              </w:rPr>
              <w:t>0.72</w:t>
            </w:r>
          </w:p>
        </w:tc>
      </w:tr>
      <w:tr w:rsidR="0028357B" w14:paraId="42A25ACD" w14:textId="77777777">
        <w:tc>
          <w:tcPr>
            <w:tcW w:w="521" w:type="dxa"/>
            <w:vAlign w:val="center"/>
          </w:tcPr>
          <w:p w14:paraId="3E2AB369" w14:textId="77777777" w:rsidR="0028357B" w:rsidRDefault="008A6AD8">
            <w:pPr>
              <w:spacing w:line="360" w:lineRule="auto"/>
              <w:jc w:val="center"/>
              <w:rPr>
                <w:sz w:val="24"/>
                <w:szCs w:val="22"/>
              </w:rPr>
            </w:pPr>
            <w:r>
              <w:rPr>
                <w:rFonts w:hint="eastAsia"/>
                <w:sz w:val="24"/>
                <w:szCs w:val="22"/>
              </w:rPr>
              <w:t>6</w:t>
            </w:r>
          </w:p>
        </w:tc>
        <w:tc>
          <w:tcPr>
            <w:tcW w:w="1147" w:type="dxa"/>
            <w:vAlign w:val="center"/>
          </w:tcPr>
          <w:p w14:paraId="0731878F" w14:textId="77777777" w:rsidR="0028357B" w:rsidRDefault="008A6AD8">
            <w:pPr>
              <w:spacing w:line="360" w:lineRule="auto"/>
              <w:jc w:val="center"/>
              <w:rPr>
                <w:sz w:val="24"/>
                <w:szCs w:val="22"/>
              </w:rPr>
            </w:pPr>
            <w:r>
              <w:rPr>
                <w:rFonts w:hint="eastAsia"/>
                <w:sz w:val="24"/>
                <w:szCs w:val="22"/>
              </w:rPr>
              <w:t>正戊烷</w:t>
            </w:r>
          </w:p>
        </w:tc>
        <w:tc>
          <w:tcPr>
            <w:tcW w:w="1718" w:type="dxa"/>
            <w:vAlign w:val="bottom"/>
          </w:tcPr>
          <w:p w14:paraId="122A2636" w14:textId="77777777" w:rsidR="0028357B" w:rsidRDefault="008A6AD8">
            <w:pPr>
              <w:spacing w:line="360" w:lineRule="auto"/>
              <w:jc w:val="center"/>
              <w:rPr>
                <w:sz w:val="24"/>
                <w:szCs w:val="22"/>
              </w:rPr>
            </w:pPr>
            <w:r>
              <w:rPr>
                <w:sz w:val="24"/>
                <w:szCs w:val="22"/>
              </w:rPr>
              <w:t>3542.91</w:t>
            </w:r>
          </w:p>
        </w:tc>
        <w:tc>
          <w:tcPr>
            <w:tcW w:w="1500" w:type="dxa"/>
            <w:vAlign w:val="bottom"/>
          </w:tcPr>
          <w:p w14:paraId="76088E00" w14:textId="77777777" w:rsidR="0028357B" w:rsidRDefault="008A6AD8">
            <w:pPr>
              <w:spacing w:line="360" w:lineRule="auto"/>
              <w:jc w:val="center"/>
              <w:rPr>
                <w:sz w:val="24"/>
                <w:szCs w:val="22"/>
              </w:rPr>
            </w:pPr>
            <w:r>
              <w:rPr>
                <w:sz w:val="24"/>
                <w:szCs w:val="22"/>
              </w:rPr>
              <w:t>3538.6</w:t>
            </w:r>
          </w:p>
        </w:tc>
        <w:tc>
          <w:tcPr>
            <w:tcW w:w="1318" w:type="dxa"/>
            <w:vAlign w:val="bottom"/>
          </w:tcPr>
          <w:p w14:paraId="413C9288" w14:textId="77777777" w:rsidR="0028357B" w:rsidRDefault="008A6AD8">
            <w:pPr>
              <w:spacing w:line="360" w:lineRule="auto"/>
              <w:jc w:val="center"/>
              <w:rPr>
                <w:sz w:val="24"/>
                <w:szCs w:val="22"/>
              </w:rPr>
            </w:pPr>
            <w:r>
              <w:rPr>
                <w:sz w:val="24"/>
                <w:szCs w:val="22"/>
              </w:rPr>
              <w:t>3537.19</w:t>
            </w:r>
          </w:p>
        </w:tc>
        <w:tc>
          <w:tcPr>
            <w:tcW w:w="2318" w:type="dxa"/>
            <w:vAlign w:val="bottom"/>
          </w:tcPr>
          <w:p w14:paraId="4BCE410D" w14:textId="77777777" w:rsidR="0028357B" w:rsidRDefault="008A6AD8">
            <w:pPr>
              <w:spacing w:line="360" w:lineRule="auto"/>
              <w:jc w:val="center"/>
              <w:rPr>
                <w:sz w:val="24"/>
                <w:szCs w:val="22"/>
              </w:rPr>
            </w:pPr>
            <w:r>
              <w:rPr>
                <w:sz w:val="24"/>
                <w:szCs w:val="22"/>
              </w:rPr>
              <w:t>0.23</w:t>
            </w:r>
          </w:p>
        </w:tc>
      </w:tr>
      <w:tr w:rsidR="0028357B" w14:paraId="04C6345F" w14:textId="77777777">
        <w:tc>
          <w:tcPr>
            <w:tcW w:w="521" w:type="dxa"/>
            <w:vAlign w:val="center"/>
          </w:tcPr>
          <w:p w14:paraId="69824476" w14:textId="77777777" w:rsidR="0028357B" w:rsidRDefault="008A6AD8">
            <w:pPr>
              <w:spacing w:line="360" w:lineRule="auto"/>
              <w:jc w:val="center"/>
              <w:rPr>
                <w:sz w:val="24"/>
                <w:szCs w:val="22"/>
              </w:rPr>
            </w:pPr>
            <w:r>
              <w:rPr>
                <w:rFonts w:hint="eastAsia"/>
                <w:sz w:val="24"/>
                <w:szCs w:val="22"/>
              </w:rPr>
              <w:t>7</w:t>
            </w:r>
          </w:p>
        </w:tc>
        <w:tc>
          <w:tcPr>
            <w:tcW w:w="1147" w:type="dxa"/>
            <w:vAlign w:val="center"/>
          </w:tcPr>
          <w:p w14:paraId="4589427A" w14:textId="77777777" w:rsidR="0028357B" w:rsidRDefault="008A6AD8">
            <w:pPr>
              <w:spacing w:line="360" w:lineRule="auto"/>
              <w:jc w:val="center"/>
              <w:rPr>
                <w:sz w:val="24"/>
                <w:szCs w:val="22"/>
              </w:rPr>
            </w:pPr>
            <w:r>
              <w:rPr>
                <w:rFonts w:hint="eastAsia"/>
                <w:sz w:val="24"/>
                <w:szCs w:val="22"/>
              </w:rPr>
              <w:t>异戊烷</w:t>
            </w:r>
          </w:p>
        </w:tc>
        <w:tc>
          <w:tcPr>
            <w:tcW w:w="1718" w:type="dxa"/>
            <w:vAlign w:val="bottom"/>
          </w:tcPr>
          <w:p w14:paraId="3DC81378" w14:textId="77777777" w:rsidR="0028357B" w:rsidRDefault="008A6AD8">
            <w:pPr>
              <w:spacing w:line="360" w:lineRule="auto"/>
              <w:jc w:val="center"/>
              <w:rPr>
                <w:sz w:val="24"/>
                <w:szCs w:val="22"/>
              </w:rPr>
            </w:pPr>
            <w:r>
              <w:rPr>
                <w:sz w:val="24"/>
                <w:szCs w:val="22"/>
              </w:rPr>
              <w:t>3536.01</w:t>
            </w:r>
          </w:p>
        </w:tc>
        <w:tc>
          <w:tcPr>
            <w:tcW w:w="1500" w:type="dxa"/>
            <w:vAlign w:val="bottom"/>
          </w:tcPr>
          <w:p w14:paraId="3F9FB192" w14:textId="77777777" w:rsidR="0028357B" w:rsidRDefault="008A6AD8">
            <w:pPr>
              <w:spacing w:line="360" w:lineRule="auto"/>
              <w:jc w:val="center"/>
              <w:rPr>
                <w:sz w:val="24"/>
                <w:szCs w:val="22"/>
              </w:rPr>
            </w:pPr>
            <w:r>
              <w:rPr>
                <w:sz w:val="24"/>
                <w:szCs w:val="22"/>
              </w:rPr>
              <w:t>3531.68</w:t>
            </w:r>
          </w:p>
        </w:tc>
        <w:tc>
          <w:tcPr>
            <w:tcW w:w="1318" w:type="dxa"/>
            <w:vAlign w:val="bottom"/>
          </w:tcPr>
          <w:p w14:paraId="6C6BF2BF" w14:textId="77777777" w:rsidR="0028357B" w:rsidRDefault="008A6AD8">
            <w:pPr>
              <w:spacing w:line="360" w:lineRule="auto"/>
              <w:jc w:val="center"/>
              <w:rPr>
                <w:sz w:val="24"/>
                <w:szCs w:val="22"/>
              </w:rPr>
            </w:pPr>
            <w:r>
              <w:rPr>
                <w:sz w:val="24"/>
                <w:szCs w:val="22"/>
              </w:rPr>
              <w:t>3530.25</w:t>
            </w:r>
          </w:p>
        </w:tc>
        <w:tc>
          <w:tcPr>
            <w:tcW w:w="2318" w:type="dxa"/>
            <w:vAlign w:val="bottom"/>
          </w:tcPr>
          <w:p w14:paraId="044C78E2" w14:textId="77777777" w:rsidR="0028357B" w:rsidRDefault="008A6AD8">
            <w:pPr>
              <w:spacing w:line="360" w:lineRule="auto"/>
              <w:jc w:val="center"/>
              <w:rPr>
                <w:sz w:val="24"/>
                <w:szCs w:val="22"/>
              </w:rPr>
            </w:pPr>
            <w:r>
              <w:rPr>
                <w:sz w:val="24"/>
                <w:szCs w:val="22"/>
              </w:rPr>
              <w:t>0.23</w:t>
            </w:r>
          </w:p>
        </w:tc>
      </w:tr>
      <w:tr w:rsidR="0028357B" w14:paraId="1BD7877A" w14:textId="77777777">
        <w:tc>
          <w:tcPr>
            <w:tcW w:w="521" w:type="dxa"/>
            <w:vAlign w:val="center"/>
          </w:tcPr>
          <w:p w14:paraId="42D3D1D1" w14:textId="77777777" w:rsidR="0028357B" w:rsidRDefault="008A6AD8">
            <w:pPr>
              <w:spacing w:line="360" w:lineRule="auto"/>
              <w:jc w:val="center"/>
              <w:rPr>
                <w:sz w:val="24"/>
                <w:szCs w:val="22"/>
              </w:rPr>
            </w:pPr>
            <w:r>
              <w:rPr>
                <w:rFonts w:hint="eastAsia"/>
                <w:sz w:val="24"/>
                <w:szCs w:val="22"/>
              </w:rPr>
              <w:t>8</w:t>
            </w:r>
          </w:p>
        </w:tc>
        <w:tc>
          <w:tcPr>
            <w:tcW w:w="1147" w:type="dxa"/>
            <w:vAlign w:val="center"/>
          </w:tcPr>
          <w:p w14:paraId="53250655" w14:textId="77777777" w:rsidR="0028357B" w:rsidRDefault="008A6AD8">
            <w:pPr>
              <w:spacing w:line="360" w:lineRule="auto"/>
              <w:jc w:val="center"/>
              <w:rPr>
                <w:sz w:val="24"/>
                <w:szCs w:val="22"/>
              </w:rPr>
            </w:pPr>
            <w:r>
              <w:rPr>
                <w:rFonts w:hint="eastAsia"/>
                <w:sz w:val="24"/>
                <w:szCs w:val="22"/>
              </w:rPr>
              <w:t>新戊烷</w:t>
            </w:r>
          </w:p>
        </w:tc>
        <w:tc>
          <w:tcPr>
            <w:tcW w:w="1718" w:type="dxa"/>
            <w:vAlign w:val="bottom"/>
          </w:tcPr>
          <w:p w14:paraId="4E70C8B0" w14:textId="77777777" w:rsidR="0028357B" w:rsidRDefault="008A6AD8">
            <w:pPr>
              <w:spacing w:line="360" w:lineRule="auto"/>
              <w:jc w:val="center"/>
              <w:rPr>
                <w:sz w:val="24"/>
                <w:szCs w:val="22"/>
              </w:rPr>
            </w:pPr>
            <w:r>
              <w:rPr>
                <w:sz w:val="24"/>
                <w:szCs w:val="22"/>
              </w:rPr>
              <w:t>3521.75</w:t>
            </w:r>
          </w:p>
        </w:tc>
        <w:tc>
          <w:tcPr>
            <w:tcW w:w="1500" w:type="dxa"/>
            <w:vAlign w:val="bottom"/>
          </w:tcPr>
          <w:p w14:paraId="57CFF1A9" w14:textId="77777777" w:rsidR="0028357B" w:rsidRDefault="008A6AD8">
            <w:pPr>
              <w:spacing w:line="360" w:lineRule="auto"/>
              <w:jc w:val="center"/>
              <w:rPr>
                <w:sz w:val="24"/>
                <w:szCs w:val="22"/>
              </w:rPr>
            </w:pPr>
            <w:r>
              <w:rPr>
                <w:sz w:val="24"/>
                <w:szCs w:val="22"/>
              </w:rPr>
              <w:t>3517.44</w:t>
            </w:r>
          </w:p>
        </w:tc>
        <w:tc>
          <w:tcPr>
            <w:tcW w:w="1318" w:type="dxa"/>
            <w:vAlign w:val="bottom"/>
          </w:tcPr>
          <w:p w14:paraId="5F76C58C" w14:textId="77777777" w:rsidR="0028357B" w:rsidRDefault="008A6AD8">
            <w:pPr>
              <w:spacing w:line="360" w:lineRule="auto"/>
              <w:jc w:val="center"/>
              <w:rPr>
                <w:sz w:val="24"/>
                <w:szCs w:val="22"/>
              </w:rPr>
            </w:pPr>
            <w:r>
              <w:rPr>
                <w:sz w:val="24"/>
                <w:szCs w:val="22"/>
              </w:rPr>
              <w:t>3516.02</w:t>
            </w:r>
          </w:p>
        </w:tc>
        <w:tc>
          <w:tcPr>
            <w:tcW w:w="2318" w:type="dxa"/>
            <w:vAlign w:val="bottom"/>
          </w:tcPr>
          <w:p w14:paraId="6A856DF0" w14:textId="77777777" w:rsidR="0028357B" w:rsidRDefault="008A6AD8">
            <w:pPr>
              <w:spacing w:line="360" w:lineRule="auto"/>
              <w:jc w:val="center"/>
              <w:rPr>
                <w:sz w:val="24"/>
                <w:szCs w:val="22"/>
              </w:rPr>
            </w:pPr>
            <w:r>
              <w:rPr>
                <w:sz w:val="24"/>
                <w:szCs w:val="22"/>
              </w:rPr>
              <w:t>0.25</w:t>
            </w:r>
          </w:p>
        </w:tc>
      </w:tr>
      <w:tr w:rsidR="0028357B" w14:paraId="79E47FC2" w14:textId="77777777">
        <w:tc>
          <w:tcPr>
            <w:tcW w:w="521" w:type="dxa"/>
            <w:vAlign w:val="center"/>
          </w:tcPr>
          <w:p w14:paraId="36750D64" w14:textId="77777777" w:rsidR="0028357B" w:rsidRDefault="008A6AD8">
            <w:pPr>
              <w:spacing w:line="360" w:lineRule="auto"/>
              <w:jc w:val="center"/>
              <w:rPr>
                <w:sz w:val="24"/>
                <w:szCs w:val="22"/>
              </w:rPr>
            </w:pPr>
            <w:r>
              <w:rPr>
                <w:rFonts w:hint="eastAsia"/>
                <w:sz w:val="24"/>
                <w:szCs w:val="22"/>
              </w:rPr>
              <w:t>9</w:t>
            </w:r>
          </w:p>
        </w:tc>
        <w:tc>
          <w:tcPr>
            <w:tcW w:w="1147" w:type="dxa"/>
            <w:vAlign w:val="center"/>
          </w:tcPr>
          <w:p w14:paraId="438F8667" w14:textId="77777777" w:rsidR="0028357B" w:rsidRDefault="008A6AD8">
            <w:pPr>
              <w:spacing w:line="360" w:lineRule="auto"/>
              <w:jc w:val="center"/>
              <w:rPr>
                <w:sz w:val="24"/>
                <w:szCs w:val="22"/>
              </w:rPr>
            </w:pPr>
            <w:r>
              <w:rPr>
                <w:rFonts w:hint="eastAsia"/>
                <w:sz w:val="24"/>
                <w:szCs w:val="22"/>
              </w:rPr>
              <w:t>正己烷</w:t>
            </w:r>
          </w:p>
        </w:tc>
        <w:tc>
          <w:tcPr>
            <w:tcW w:w="1718" w:type="dxa"/>
            <w:vAlign w:val="bottom"/>
          </w:tcPr>
          <w:p w14:paraId="7423E56C" w14:textId="77777777" w:rsidR="0028357B" w:rsidRDefault="008A6AD8">
            <w:pPr>
              <w:spacing w:line="360" w:lineRule="auto"/>
              <w:jc w:val="center"/>
              <w:rPr>
                <w:sz w:val="24"/>
                <w:szCs w:val="22"/>
              </w:rPr>
            </w:pPr>
            <w:r>
              <w:rPr>
                <w:sz w:val="24"/>
                <w:szCs w:val="22"/>
              </w:rPr>
              <w:t>4203.24</w:t>
            </w:r>
          </w:p>
        </w:tc>
        <w:tc>
          <w:tcPr>
            <w:tcW w:w="1500" w:type="dxa"/>
            <w:vAlign w:val="bottom"/>
          </w:tcPr>
          <w:p w14:paraId="20254F6E" w14:textId="77777777" w:rsidR="0028357B" w:rsidRDefault="008A6AD8">
            <w:pPr>
              <w:spacing w:line="360" w:lineRule="auto"/>
              <w:jc w:val="center"/>
              <w:rPr>
                <w:sz w:val="24"/>
                <w:szCs w:val="22"/>
              </w:rPr>
            </w:pPr>
            <w:r>
              <w:rPr>
                <w:sz w:val="24"/>
                <w:szCs w:val="22"/>
              </w:rPr>
              <w:t>4198.24</w:t>
            </w:r>
          </w:p>
        </w:tc>
        <w:tc>
          <w:tcPr>
            <w:tcW w:w="1318" w:type="dxa"/>
            <w:vAlign w:val="bottom"/>
          </w:tcPr>
          <w:p w14:paraId="5264F7B7" w14:textId="77777777" w:rsidR="0028357B" w:rsidRDefault="008A6AD8">
            <w:pPr>
              <w:spacing w:line="360" w:lineRule="auto"/>
              <w:jc w:val="center"/>
              <w:rPr>
                <w:sz w:val="24"/>
                <w:szCs w:val="22"/>
              </w:rPr>
            </w:pPr>
            <w:r>
              <w:rPr>
                <w:sz w:val="24"/>
                <w:szCs w:val="22"/>
              </w:rPr>
              <w:t>4196.6</w:t>
            </w:r>
          </w:p>
        </w:tc>
        <w:tc>
          <w:tcPr>
            <w:tcW w:w="2318" w:type="dxa"/>
            <w:vAlign w:val="bottom"/>
          </w:tcPr>
          <w:p w14:paraId="06800FA2" w14:textId="77777777" w:rsidR="0028357B" w:rsidRDefault="008A6AD8">
            <w:pPr>
              <w:spacing w:line="360" w:lineRule="auto"/>
              <w:jc w:val="center"/>
              <w:rPr>
                <w:sz w:val="24"/>
                <w:szCs w:val="22"/>
              </w:rPr>
            </w:pPr>
            <w:r>
              <w:rPr>
                <w:sz w:val="24"/>
                <w:szCs w:val="22"/>
              </w:rPr>
              <w:t>0.32</w:t>
            </w:r>
          </w:p>
        </w:tc>
      </w:tr>
      <w:tr w:rsidR="0028357B" w14:paraId="167A3C62" w14:textId="77777777">
        <w:tc>
          <w:tcPr>
            <w:tcW w:w="521" w:type="dxa"/>
            <w:vAlign w:val="center"/>
          </w:tcPr>
          <w:p w14:paraId="4E06215F" w14:textId="77777777" w:rsidR="0028357B" w:rsidRDefault="008A6AD8">
            <w:pPr>
              <w:spacing w:line="360" w:lineRule="auto"/>
              <w:jc w:val="center"/>
              <w:rPr>
                <w:sz w:val="24"/>
                <w:szCs w:val="22"/>
              </w:rPr>
            </w:pPr>
            <w:r>
              <w:rPr>
                <w:rFonts w:hint="eastAsia"/>
                <w:sz w:val="24"/>
                <w:szCs w:val="22"/>
              </w:rPr>
              <w:t>10</w:t>
            </w:r>
          </w:p>
        </w:tc>
        <w:tc>
          <w:tcPr>
            <w:tcW w:w="1147" w:type="dxa"/>
            <w:vAlign w:val="center"/>
          </w:tcPr>
          <w:p w14:paraId="5C3B28EE" w14:textId="77777777" w:rsidR="0028357B" w:rsidRDefault="008A6AD8">
            <w:pPr>
              <w:spacing w:line="360" w:lineRule="auto"/>
              <w:jc w:val="center"/>
              <w:rPr>
                <w:sz w:val="24"/>
                <w:szCs w:val="22"/>
              </w:rPr>
            </w:pPr>
            <w:r>
              <w:rPr>
                <w:rFonts w:hint="eastAsia"/>
                <w:sz w:val="24"/>
                <w:szCs w:val="22"/>
              </w:rPr>
              <w:t>正庚烷</w:t>
            </w:r>
          </w:p>
        </w:tc>
        <w:tc>
          <w:tcPr>
            <w:tcW w:w="1718" w:type="dxa"/>
            <w:vAlign w:val="bottom"/>
          </w:tcPr>
          <w:p w14:paraId="649E101F" w14:textId="77777777" w:rsidR="0028357B" w:rsidRDefault="008A6AD8">
            <w:pPr>
              <w:spacing w:line="360" w:lineRule="auto"/>
              <w:jc w:val="center"/>
              <w:rPr>
                <w:sz w:val="24"/>
                <w:szCs w:val="22"/>
              </w:rPr>
            </w:pPr>
            <w:r>
              <w:rPr>
                <w:sz w:val="24"/>
                <w:szCs w:val="22"/>
              </w:rPr>
              <w:t>4862.88</w:t>
            </w:r>
          </w:p>
        </w:tc>
        <w:tc>
          <w:tcPr>
            <w:tcW w:w="1500" w:type="dxa"/>
            <w:vAlign w:val="bottom"/>
          </w:tcPr>
          <w:p w14:paraId="1EDD510D" w14:textId="77777777" w:rsidR="0028357B" w:rsidRDefault="008A6AD8">
            <w:pPr>
              <w:spacing w:line="360" w:lineRule="auto"/>
              <w:jc w:val="center"/>
              <w:rPr>
                <w:sz w:val="24"/>
                <w:szCs w:val="22"/>
              </w:rPr>
            </w:pPr>
            <w:r>
              <w:rPr>
                <w:sz w:val="24"/>
                <w:szCs w:val="22"/>
              </w:rPr>
              <w:t>4857.18</w:t>
            </w:r>
          </w:p>
        </w:tc>
        <w:tc>
          <w:tcPr>
            <w:tcW w:w="1318" w:type="dxa"/>
            <w:vAlign w:val="bottom"/>
          </w:tcPr>
          <w:p w14:paraId="2B7B26C2" w14:textId="77777777" w:rsidR="0028357B" w:rsidRDefault="008A6AD8">
            <w:pPr>
              <w:spacing w:line="360" w:lineRule="auto"/>
              <w:jc w:val="center"/>
              <w:rPr>
                <w:sz w:val="24"/>
                <w:szCs w:val="22"/>
              </w:rPr>
            </w:pPr>
            <w:r>
              <w:rPr>
                <w:sz w:val="24"/>
                <w:szCs w:val="22"/>
              </w:rPr>
              <w:t>4855.31</w:t>
            </w:r>
          </w:p>
        </w:tc>
        <w:tc>
          <w:tcPr>
            <w:tcW w:w="2318" w:type="dxa"/>
            <w:vAlign w:val="bottom"/>
          </w:tcPr>
          <w:p w14:paraId="2E8A9B72" w14:textId="77777777" w:rsidR="0028357B" w:rsidRDefault="008A6AD8">
            <w:pPr>
              <w:spacing w:line="360" w:lineRule="auto"/>
              <w:jc w:val="center"/>
              <w:rPr>
                <w:sz w:val="24"/>
                <w:szCs w:val="22"/>
              </w:rPr>
            </w:pPr>
            <w:r>
              <w:rPr>
                <w:sz w:val="24"/>
                <w:szCs w:val="22"/>
              </w:rPr>
              <w:t>0.67</w:t>
            </w:r>
          </w:p>
        </w:tc>
      </w:tr>
      <w:tr w:rsidR="0028357B" w14:paraId="202574AA" w14:textId="77777777">
        <w:tc>
          <w:tcPr>
            <w:tcW w:w="521" w:type="dxa"/>
            <w:vAlign w:val="center"/>
          </w:tcPr>
          <w:p w14:paraId="6A6B3884" w14:textId="77777777" w:rsidR="0028357B" w:rsidRDefault="008A6AD8">
            <w:pPr>
              <w:spacing w:line="360" w:lineRule="auto"/>
              <w:jc w:val="center"/>
              <w:rPr>
                <w:sz w:val="24"/>
                <w:szCs w:val="22"/>
              </w:rPr>
            </w:pPr>
            <w:r>
              <w:rPr>
                <w:rFonts w:hint="eastAsia"/>
                <w:sz w:val="24"/>
                <w:szCs w:val="22"/>
              </w:rPr>
              <w:t>11</w:t>
            </w:r>
          </w:p>
        </w:tc>
        <w:tc>
          <w:tcPr>
            <w:tcW w:w="1147" w:type="dxa"/>
            <w:vAlign w:val="center"/>
          </w:tcPr>
          <w:p w14:paraId="2E6413A5" w14:textId="77777777" w:rsidR="0028357B" w:rsidRDefault="008A6AD8">
            <w:pPr>
              <w:spacing w:line="360" w:lineRule="auto"/>
              <w:jc w:val="center"/>
              <w:rPr>
                <w:sz w:val="24"/>
                <w:szCs w:val="22"/>
              </w:rPr>
            </w:pPr>
            <w:r>
              <w:rPr>
                <w:rFonts w:hint="eastAsia"/>
                <w:sz w:val="24"/>
                <w:szCs w:val="22"/>
              </w:rPr>
              <w:t>正辛烷</w:t>
            </w:r>
          </w:p>
        </w:tc>
        <w:tc>
          <w:tcPr>
            <w:tcW w:w="1718" w:type="dxa"/>
            <w:vAlign w:val="bottom"/>
          </w:tcPr>
          <w:p w14:paraId="505265CD" w14:textId="77777777" w:rsidR="0028357B" w:rsidRDefault="008A6AD8">
            <w:pPr>
              <w:spacing w:line="360" w:lineRule="auto"/>
              <w:jc w:val="center"/>
              <w:rPr>
                <w:sz w:val="24"/>
                <w:szCs w:val="22"/>
              </w:rPr>
            </w:pPr>
            <w:r>
              <w:rPr>
                <w:sz w:val="24"/>
                <w:szCs w:val="22"/>
              </w:rPr>
              <w:t>5522.41</w:t>
            </w:r>
          </w:p>
        </w:tc>
        <w:tc>
          <w:tcPr>
            <w:tcW w:w="1500" w:type="dxa"/>
            <w:vAlign w:val="bottom"/>
          </w:tcPr>
          <w:p w14:paraId="0418408B" w14:textId="77777777" w:rsidR="0028357B" w:rsidRDefault="008A6AD8">
            <w:pPr>
              <w:spacing w:line="360" w:lineRule="auto"/>
              <w:jc w:val="center"/>
              <w:rPr>
                <w:sz w:val="24"/>
                <w:szCs w:val="22"/>
              </w:rPr>
            </w:pPr>
            <w:r>
              <w:rPr>
                <w:sz w:val="24"/>
                <w:szCs w:val="22"/>
              </w:rPr>
              <w:t>5516.01</w:t>
            </w:r>
          </w:p>
        </w:tc>
        <w:tc>
          <w:tcPr>
            <w:tcW w:w="1318" w:type="dxa"/>
            <w:vAlign w:val="bottom"/>
          </w:tcPr>
          <w:p w14:paraId="3170CA85" w14:textId="77777777" w:rsidR="0028357B" w:rsidRDefault="008A6AD8">
            <w:pPr>
              <w:spacing w:line="360" w:lineRule="auto"/>
              <w:jc w:val="center"/>
              <w:rPr>
                <w:sz w:val="24"/>
                <w:szCs w:val="22"/>
              </w:rPr>
            </w:pPr>
            <w:r>
              <w:rPr>
                <w:sz w:val="24"/>
                <w:szCs w:val="22"/>
              </w:rPr>
              <w:t>5513.9</w:t>
            </w:r>
          </w:p>
        </w:tc>
        <w:tc>
          <w:tcPr>
            <w:tcW w:w="2318" w:type="dxa"/>
            <w:vAlign w:val="bottom"/>
          </w:tcPr>
          <w:p w14:paraId="4F1628BB" w14:textId="77777777" w:rsidR="0028357B" w:rsidRDefault="008A6AD8">
            <w:pPr>
              <w:spacing w:line="360" w:lineRule="auto"/>
              <w:jc w:val="center"/>
              <w:rPr>
                <w:sz w:val="24"/>
                <w:szCs w:val="22"/>
              </w:rPr>
            </w:pPr>
            <w:r>
              <w:rPr>
                <w:sz w:val="24"/>
                <w:szCs w:val="22"/>
              </w:rPr>
              <w:t>0.76</w:t>
            </w:r>
          </w:p>
        </w:tc>
      </w:tr>
      <w:tr w:rsidR="0028357B" w14:paraId="0F8FF96D" w14:textId="77777777">
        <w:tc>
          <w:tcPr>
            <w:tcW w:w="521" w:type="dxa"/>
            <w:vAlign w:val="center"/>
          </w:tcPr>
          <w:p w14:paraId="57F9525B" w14:textId="77777777" w:rsidR="0028357B" w:rsidRDefault="008A6AD8">
            <w:pPr>
              <w:spacing w:line="360" w:lineRule="auto"/>
              <w:jc w:val="center"/>
              <w:rPr>
                <w:sz w:val="24"/>
                <w:szCs w:val="22"/>
              </w:rPr>
            </w:pPr>
            <w:r>
              <w:rPr>
                <w:rFonts w:hint="eastAsia"/>
                <w:sz w:val="24"/>
                <w:szCs w:val="22"/>
              </w:rPr>
              <w:t>12</w:t>
            </w:r>
          </w:p>
        </w:tc>
        <w:tc>
          <w:tcPr>
            <w:tcW w:w="1147" w:type="dxa"/>
            <w:vAlign w:val="center"/>
          </w:tcPr>
          <w:p w14:paraId="12D95A88" w14:textId="77777777" w:rsidR="0028357B" w:rsidRDefault="008A6AD8">
            <w:pPr>
              <w:spacing w:line="360" w:lineRule="auto"/>
              <w:jc w:val="center"/>
              <w:rPr>
                <w:sz w:val="24"/>
                <w:szCs w:val="22"/>
              </w:rPr>
            </w:pPr>
            <w:r>
              <w:rPr>
                <w:rFonts w:hint="eastAsia"/>
                <w:sz w:val="24"/>
                <w:szCs w:val="22"/>
              </w:rPr>
              <w:t>正壬烷</w:t>
            </w:r>
          </w:p>
        </w:tc>
        <w:tc>
          <w:tcPr>
            <w:tcW w:w="1718" w:type="dxa"/>
            <w:vAlign w:val="bottom"/>
          </w:tcPr>
          <w:p w14:paraId="3772D558" w14:textId="77777777" w:rsidR="0028357B" w:rsidRDefault="008A6AD8">
            <w:pPr>
              <w:spacing w:line="360" w:lineRule="auto"/>
              <w:jc w:val="center"/>
              <w:rPr>
                <w:sz w:val="24"/>
                <w:szCs w:val="22"/>
              </w:rPr>
            </w:pPr>
            <w:r>
              <w:rPr>
                <w:sz w:val="24"/>
                <w:szCs w:val="22"/>
              </w:rPr>
              <w:t>6182.92</w:t>
            </w:r>
          </w:p>
        </w:tc>
        <w:tc>
          <w:tcPr>
            <w:tcW w:w="1500" w:type="dxa"/>
            <w:vAlign w:val="bottom"/>
          </w:tcPr>
          <w:p w14:paraId="4B6F64D0" w14:textId="77777777" w:rsidR="0028357B" w:rsidRDefault="008A6AD8">
            <w:pPr>
              <w:spacing w:line="360" w:lineRule="auto"/>
              <w:jc w:val="center"/>
              <w:rPr>
                <w:sz w:val="24"/>
                <w:szCs w:val="22"/>
              </w:rPr>
            </w:pPr>
            <w:r>
              <w:rPr>
                <w:sz w:val="24"/>
                <w:szCs w:val="22"/>
              </w:rPr>
              <w:t>6175.82</w:t>
            </w:r>
          </w:p>
        </w:tc>
        <w:tc>
          <w:tcPr>
            <w:tcW w:w="1318" w:type="dxa"/>
            <w:vAlign w:val="bottom"/>
          </w:tcPr>
          <w:p w14:paraId="0B7B6338" w14:textId="77777777" w:rsidR="0028357B" w:rsidRDefault="008A6AD8">
            <w:pPr>
              <w:spacing w:line="360" w:lineRule="auto"/>
              <w:jc w:val="center"/>
              <w:rPr>
                <w:sz w:val="24"/>
                <w:szCs w:val="22"/>
              </w:rPr>
            </w:pPr>
            <w:r>
              <w:rPr>
                <w:sz w:val="24"/>
                <w:szCs w:val="22"/>
              </w:rPr>
              <w:t>6173.48</w:t>
            </w:r>
          </w:p>
        </w:tc>
        <w:tc>
          <w:tcPr>
            <w:tcW w:w="2318" w:type="dxa"/>
            <w:vAlign w:val="bottom"/>
          </w:tcPr>
          <w:p w14:paraId="179A2527" w14:textId="77777777" w:rsidR="0028357B" w:rsidRDefault="008A6AD8">
            <w:pPr>
              <w:spacing w:line="360" w:lineRule="auto"/>
              <w:jc w:val="center"/>
              <w:rPr>
                <w:sz w:val="24"/>
                <w:szCs w:val="22"/>
              </w:rPr>
            </w:pPr>
            <w:r>
              <w:rPr>
                <w:sz w:val="24"/>
                <w:szCs w:val="22"/>
              </w:rPr>
              <w:t>0.81</w:t>
            </w:r>
          </w:p>
        </w:tc>
      </w:tr>
      <w:tr w:rsidR="0028357B" w14:paraId="3394C666" w14:textId="77777777">
        <w:tc>
          <w:tcPr>
            <w:tcW w:w="521" w:type="dxa"/>
            <w:vAlign w:val="center"/>
          </w:tcPr>
          <w:p w14:paraId="21607D2D" w14:textId="77777777" w:rsidR="0028357B" w:rsidRDefault="008A6AD8">
            <w:pPr>
              <w:spacing w:line="360" w:lineRule="auto"/>
              <w:jc w:val="center"/>
              <w:rPr>
                <w:sz w:val="24"/>
                <w:szCs w:val="22"/>
              </w:rPr>
            </w:pPr>
            <w:r>
              <w:rPr>
                <w:rFonts w:hint="eastAsia"/>
                <w:sz w:val="24"/>
                <w:szCs w:val="22"/>
              </w:rPr>
              <w:t>13</w:t>
            </w:r>
          </w:p>
        </w:tc>
        <w:tc>
          <w:tcPr>
            <w:tcW w:w="1147" w:type="dxa"/>
            <w:vAlign w:val="center"/>
          </w:tcPr>
          <w:p w14:paraId="0DAEF221" w14:textId="77777777" w:rsidR="0028357B" w:rsidRDefault="008A6AD8">
            <w:pPr>
              <w:spacing w:line="360" w:lineRule="auto"/>
              <w:jc w:val="center"/>
              <w:rPr>
                <w:sz w:val="24"/>
                <w:szCs w:val="22"/>
              </w:rPr>
            </w:pPr>
            <w:r>
              <w:rPr>
                <w:rFonts w:hint="eastAsia"/>
                <w:sz w:val="24"/>
                <w:szCs w:val="22"/>
              </w:rPr>
              <w:t>氢气</w:t>
            </w:r>
          </w:p>
        </w:tc>
        <w:tc>
          <w:tcPr>
            <w:tcW w:w="1718" w:type="dxa"/>
            <w:vAlign w:val="bottom"/>
          </w:tcPr>
          <w:p w14:paraId="0B8B9A1B" w14:textId="77777777" w:rsidR="0028357B" w:rsidRDefault="008A6AD8">
            <w:pPr>
              <w:spacing w:line="360" w:lineRule="auto"/>
              <w:jc w:val="center"/>
              <w:rPr>
                <w:sz w:val="24"/>
                <w:szCs w:val="22"/>
              </w:rPr>
            </w:pPr>
            <w:r>
              <w:rPr>
                <w:rFonts w:hint="eastAsia"/>
                <w:sz w:val="24"/>
                <w:szCs w:val="22"/>
              </w:rPr>
              <w:t>286.64</w:t>
            </w:r>
          </w:p>
        </w:tc>
        <w:tc>
          <w:tcPr>
            <w:tcW w:w="1500" w:type="dxa"/>
            <w:vAlign w:val="bottom"/>
          </w:tcPr>
          <w:p w14:paraId="05A3C78B" w14:textId="77777777" w:rsidR="0028357B" w:rsidRDefault="008A6AD8">
            <w:pPr>
              <w:spacing w:line="360" w:lineRule="auto"/>
              <w:jc w:val="center"/>
              <w:rPr>
                <w:sz w:val="24"/>
                <w:szCs w:val="22"/>
              </w:rPr>
            </w:pPr>
            <w:r>
              <w:rPr>
                <w:rFonts w:hint="eastAsia"/>
                <w:sz w:val="24"/>
                <w:szCs w:val="22"/>
              </w:rPr>
              <w:t>286.15</w:t>
            </w:r>
          </w:p>
        </w:tc>
        <w:tc>
          <w:tcPr>
            <w:tcW w:w="1318" w:type="dxa"/>
            <w:vAlign w:val="bottom"/>
          </w:tcPr>
          <w:p w14:paraId="772AC8C7" w14:textId="77777777" w:rsidR="0028357B" w:rsidRDefault="008A6AD8">
            <w:pPr>
              <w:spacing w:line="360" w:lineRule="auto"/>
              <w:jc w:val="center"/>
              <w:rPr>
                <w:sz w:val="24"/>
                <w:szCs w:val="22"/>
              </w:rPr>
            </w:pPr>
            <w:r>
              <w:rPr>
                <w:rFonts w:hint="eastAsia"/>
                <w:sz w:val="24"/>
                <w:szCs w:val="22"/>
              </w:rPr>
              <w:t>285.99</w:t>
            </w:r>
          </w:p>
        </w:tc>
        <w:tc>
          <w:tcPr>
            <w:tcW w:w="2318" w:type="dxa"/>
            <w:vAlign w:val="bottom"/>
          </w:tcPr>
          <w:p w14:paraId="3F657DB8" w14:textId="77777777" w:rsidR="0028357B" w:rsidRDefault="008A6AD8">
            <w:pPr>
              <w:spacing w:line="360" w:lineRule="auto"/>
              <w:jc w:val="center"/>
              <w:rPr>
                <w:sz w:val="24"/>
                <w:szCs w:val="22"/>
              </w:rPr>
            </w:pPr>
            <w:r>
              <w:rPr>
                <w:rFonts w:hint="eastAsia"/>
                <w:sz w:val="24"/>
                <w:szCs w:val="22"/>
              </w:rPr>
              <w:t>0.02</w:t>
            </w:r>
          </w:p>
        </w:tc>
      </w:tr>
    </w:tbl>
    <w:p w14:paraId="6D8C06A0" w14:textId="77777777" w:rsidR="0028357B" w:rsidRDefault="008A6AD8">
      <w:pPr>
        <w:spacing w:line="360" w:lineRule="auto"/>
        <w:rPr>
          <w:sz w:val="24"/>
          <w:szCs w:val="22"/>
        </w:rPr>
      </w:pPr>
      <w:r>
        <w:rPr>
          <w:rFonts w:hAnsi="宋体" w:hint="eastAsia"/>
          <w:sz w:val="24"/>
          <w:szCs w:val="24"/>
        </w:rPr>
        <w:t>将表</w:t>
      </w:r>
      <w:r>
        <w:rPr>
          <w:rFonts w:hint="eastAsia"/>
          <w:sz w:val="24"/>
          <w:szCs w:val="24"/>
        </w:rPr>
        <w:t>B.1</w:t>
      </w:r>
      <w:r>
        <w:rPr>
          <w:rFonts w:hAnsi="宋体" w:hint="eastAsia"/>
          <w:sz w:val="24"/>
          <w:szCs w:val="24"/>
        </w:rPr>
        <w:t>中的组分含量以及表</w:t>
      </w:r>
      <w:r>
        <w:rPr>
          <w:rFonts w:hAnsi="宋体"/>
          <w:sz w:val="24"/>
          <w:szCs w:val="24"/>
        </w:rPr>
        <w:t>B.2</w:t>
      </w:r>
      <w:r>
        <w:rPr>
          <w:rFonts w:hAnsi="宋体" w:hint="eastAsia"/>
          <w:sz w:val="24"/>
          <w:szCs w:val="24"/>
        </w:rPr>
        <w:t>中的高位发热量</w:t>
      </w:r>
      <w:r>
        <w:rPr>
          <w:rFonts w:hAnsi="宋体"/>
          <w:sz w:val="24"/>
          <w:szCs w:val="24"/>
        </w:rPr>
        <w:t>(</w:t>
      </w:r>
      <w:r>
        <w:rPr>
          <w:rFonts w:hint="eastAsia"/>
          <w:sz w:val="24"/>
          <w:szCs w:val="22"/>
        </w:rPr>
        <w:t>20</w:t>
      </w:r>
      <w:r>
        <w:rPr>
          <w:rFonts w:hint="eastAsia"/>
          <w:sz w:val="24"/>
          <w:szCs w:val="22"/>
        </w:rPr>
        <w:t>℃</w:t>
      </w:r>
      <w:r>
        <w:rPr>
          <w:rFonts w:hAnsi="宋体"/>
          <w:sz w:val="24"/>
          <w:szCs w:val="24"/>
        </w:rPr>
        <w:t>)</w:t>
      </w:r>
      <w:r>
        <w:rPr>
          <w:rFonts w:hAnsi="宋体" w:hint="eastAsia"/>
          <w:sz w:val="24"/>
          <w:szCs w:val="24"/>
        </w:rPr>
        <w:t>数据代入公式（</w:t>
      </w:r>
      <w:r>
        <w:rPr>
          <w:rFonts w:hint="eastAsia"/>
          <w:sz w:val="24"/>
          <w:szCs w:val="24"/>
        </w:rPr>
        <w:t>B.18</w:t>
      </w:r>
      <w:r>
        <w:rPr>
          <w:rFonts w:hAnsi="宋体" w:hint="eastAsia"/>
          <w:sz w:val="24"/>
          <w:szCs w:val="24"/>
        </w:rPr>
        <w:t>）可以计算天然气的高位摩尔发热量为</w:t>
      </w:r>
      <w:r>
        <w:rPr>
          <w:rFonts w:hint="eastAsia"/>
          <w:sz w:val="24"/>
          <w:szCs w:val="24"/>
        </w:rPr>
        <w:t>899.30kJ/mol</w:t>
      </w:r>
      <w:r>
        <w:rPr>
          <w:sz w:val="24"/>
          <w:szCs w:val="24"/>
        </w:rPr>
        <w:t>(</w:t>
      </w:r>
      <w:r>
        <w:rPr>
          <w:rFonts w:hint="eastAsia"/>
          <w:sz w:val="24"/>
          <w:szCs w:val="22"/>
        </w:rPr>
        <w:t>20</w:t>
      </w:r>
      <w:r>
        <w:rPr>
          <w:rFonts w:hint="eastAsia"/>
          <w:sz w:val="24"/>
          <w:szCs w:val="22"/>
        </w:rPr>
        <w:t>℃</w:t>
      </w:r>
      <w:r>
        <w:rPr>
          <w:sz w:val="24"/>
          <w:szCs w:val="24"/>
        </w:rPr>
        <w:t>)</w:t>
      </w:r>
      <w:r>
        <w:rPr>
          <w:rFonts w:hAnsi="宋体" w:hint="eastAsia"/>
          <w:sz w:val="24"/>
          <w:szCs w:val="24"/>
        </w:rPr>
        <w:t>。</w:t>
      </w:r>
    </w:p>
    <w:p w14:paraId="2FE72495" w14:textId="1D313060"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.2.2</w:t>
      </w:r>
      <w:r>
        <w:rPr>
          <w:rFonts w:hAnsi="宋体" w:hint="eastAsia"/>
          <w:sz w:val="24"/>
          <w:szCs w:val="24"/>
        </w:rPr>
        <w:t>压缩因子</w:t>
      </w:r>
    </w:p>
    <w:p w14:paraId="517336BA" w14:textId="77777777" w:rsidR="0028357B" w:rsidRDefault="008A6AD8">
      <w:pPr>
        <w:spacing w:line="360" w:lineRule="auto"/>
        <w:jc w:val="left"/>
        <w:rPr>
          <w:rFonts w:ascii="Cambria Math"/>
          <w:sz w:val="24"/>
          <w:szCs w:val="22"/>
          <w:oMath/>
        </w:rPr>
      </w:pPr>
      <w:r>
        <w:rPr>
          <w:rFonts w:hAnsi="Calibri" w:hint="eastAsia"/>
          <w:sz w:val="24"/>
          <w:szCs w:val="22"/>
        </w:rPr>
        <w:t>真实气体的压缩因子按照公式</w:t>
      </w:r>
      <w:r>
        <w:rPr>
          <w:rFonts w:hint="eastAsia"/>
          <w:sz w:val="24"/>
          <w:szCs w:val="22"/>
        </w:rPr>
        <w:t>(B.19)</w:t>
      </w:r>
      <w:r>
        <w:rPr>
          <w:rFonts w:hAnsi="Calibri" w:hint="eastAsia"/>
          <w:sz w:val="24"/>
          <w:szCs w:val="22"/>
        </w:rPr>
        <w:t>计算。</w:t>
      </w:r>
    </w:p>
    <w:p w14:paraId="4C076C2A" w14:textId="77777777" w:rsidR="0028357B" w:rsidRDefault="008A6AD8">
      <w:pPr>
        <w:spacing w:line="360" w:lineRule="auto"/>
        <w:jc w:val="right"/>
        <w:rPr>
          <w:sz w:val="24"/>
          <w:szCs w:val="22"/>
        </w:rPr>
      </w:pPr>
      <m:oMathPara>
        <m:oMath>
          <m:r>
            <w:rPr>
              <w:rFonts w:ascii="Cambria Math" w:hAnsi="Cambria Math"/>
              <w:sz w:val="24"/>
              <w:szCs w:val="22"/>
            </w:rPr>
            <m:t>Z</m:t>
          </m:r>
          <m:r>
            <w:rPr>
              <w:rFonts w:ascii="Cambria Math"/>
              <w:sz w:val="24"/>
              <w:szCs w:val="22"/>
            </w:rPr>
            <m:t>=1</m:t>
          </m:r>
          <m:r>
            <w:rPr>
              <w:rFonts w:ascii="Cambria Math" w:hAnsi="Cambria Math"/>
              <w:sz w:val="24"/>
              <w:szCs w:val="22"/>
            </w:rPr>
            <m:t>-</m:t>
          </m:r>
          <m:sSup>
            <m:sSupPr>
              <m:ctrlPr>
                <w:rPr>
                  <w:rFonts w:ascii="Cambria Math" w:hAnsi="Cambria Math"/>
                  <w:i/>
                  <w:sz w:val="24"/>
                  <w:szCs w:val="22"/>
                </w:rPr>
              </m:ctrlPr>
            </m:sSupPr>
            <m:e>
              <m:d>
                <m:dPr>
                  <m:ctrlPr>
                    <w:rPr>
                      <w:rFonts w:ascii="Cambria Math" w:hAnsi="Cambria Math"/>
                      <w:i/>
                      <w:sz w:val="24"/>
                      <w:szCs w:val="22"/>
                    </w:rPr>
                  </m:ctrlPr>
                </m:dPr>
                <m:e>
                  <m:nary>
                    <m:naryPr>
                      <m:chr m:val="∑"/>
                      <m:limLoc m:val="undOvr"/>
                      <m:ctrlPr>
                        <w:rPr>
                          <w:rFonts w:ascii="Cambria Math" w:hAnsi="Cambria Math"/>
                          <w:sz w:val="24"/>
                          <w:szCs w:val="22"/>
                        </w:rPr>
                      </m:ctrlPr>
                    </m:naryPr>
                    <m:sub>
                      <m:r>
                        <w:rPr>
                          <w:rFonts w:ascii="Cambria Math"/>
                          <w:sz w:val="24"/>
                          <w:szCs w:val="22"/>
                        </w:rPr>
                        <m:t>j</m:t>
                      </m:r>
                    </m:sub>
                    <m:sup>
                      <m:r>
                        <w:rPr>
                          <w:rFonts w:ascii="Cambria Math"/>
                          <w:sz w:val="24"/>
                          <w:szCs w:val="22"/>
                        </w:rPr>
                        <m:t>N</m:t>
                      </m:r>
                    </m:sup>
                    <m:e>
                      <m:sSub>
                        <m:sSubPr>
                          <m:ctrlPr>
                            <w:rPr>
                              <w:rFonts w:ascii="Cambria Math" w:hAnsi="Cambria Math"/>
                              <w:sz w:val="24"/>
                              <w:szCs w:val="22"/>
                            </w:rPr>
                          </m:ctrlPr>
                        </m:sSubPr>
                        <m:e>
                          <m:r>
                            <w:rPr>
                              <w:rFonts w:ascii="Cambria Math"/>
                              <w:sz w:val="24"/>
                              <w:szCs w:val="22"/>
                            </w:rPr>
                            <m:t>x</m:t>
                          </m:r>
                        </m:e>
                        <m:sub>
                          <m:r>
                            <w:rPr>
                              <w:rFonts w:ascii="Cambria Math"/>
                              <w:sz w:val="24"/>
                              <w:szCs w:val="22"/>
                            </w:rPr>
                            <m:t>j</m:t>
                          </m:r>
                        </m:sub>
                      </m:sSub>
                      <m: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s</m:t>
                          </m:r>
                        </m:e>
                        <m:sub>
                          <m:r>
                            <w:rPr>
                              <w:rFonts w:ascii="Cambria Math" w:hAnsi="Cambria Math"/>
                              <w:sz w:val="24"/>
                              <w:szCs w:val="22"/>
                            </w:rPr>
                            <m:t>j</m:t>
                          </m:r>
                        </m:sub>
                      </m:sSub>
                    </m:e>
                  </m:nary>
                </m:e>
              </m:d>
            </m:e>
            <m:sup>
              <m:r>
                <w:rPr>
                  <w:rFonts w:ascii="Cambria Math"/>
                  <w:sz w:val="24"/>
                  <w:szCs w:val="22"/>
                </w:rPr>
                <m:t>2</m:t>
              </m:r>
            </m:sup>
          </m:sSup>
          <m:r>
            <m:rPr>
              <m:sty m:val="p"/>
            </m:rPr>
            <w:rPr>
              <w:rFonts w:ascii="Cambria Math" w:hAnsi="Cambria Math"/>
              <w:sz w:val="24"/>
              <w:szCs w:val="22"/>
            </w:rPr>
            <w:br/>
          </m:r>
        </m:oMath>
      </m:oMathPara>
      <w:r>
        <w:rPr>
          <w:rFonts w:hint="eastAsia"/>
          <w:sz w:val="24"/>
          <w:szCs w:val="22"/>
        </w:rPr>
        <w:t>(B.19)</w:t>
      </w:r>
    </w:p>
    <w:p w14:paraId="53CD64FE" w14:textId="77777777" w:rsidR="0028357B" w:rsidRDefault="008A6AD8">
      <w:pPr>
        <w:spacing w:line="360" w:lineRule="auto"/>
        <w:rPr>
          <w:sz w:val="24"/>
          <w:szCs w:val="22"/>
        </w:rPr>
      </w:pPr>
      <w:r>
        <w:rPr>
          <w:rFonts w:hAnsi="Calibri" w:hint="eastAsia"/>
          <w:sz w:val="24"/>
          <w:szCs w:val="22"/>
        </w:rPr>
        <w:lastRenderedPageBreak/>
        <w:t>其中，</w:t>
      </w:r>
    </w:p>
    <w:p w14:paraId="09A84708" w14:textId="77777777" w:rsidR="0028357B" w:rsidRDefault="00000000">
      <w:pPr>
        <w:spacing w:line="360" w:lineRule="auto"/>
        <w:rPr>
          <w:sz w:val="24"/>
          <w:szCs w:val="22"/>
        </w:rPr>
      </w:pPr>
      <m:oMath>
        <m:sSub>
          <m:sSubPr>
            <m:ctrlPr>
              <w:rPr>
                <w:rFonts w:ascii="Cambria Math" w:hAnsi="Cambria Math"/>
                <w:sz w:val="24"/>
                <w:szCs w:val="22"/>
              </w:rPr>
            </m:ctrlPr>
          </m:sSubPr>
          <m:e>
            <m:r>
              <w:rPr>
                <w:rFonts w:ascii="Cambria Math"/>
                <w:sz w:val="24"/>
                <w:szCs w:val="22"/>
              </w:rPr>
              <m:t>x</m:t>
            </m:r>
          </m:e>
          <m:sub>
            <m:r>
              <w:rPr>
                <w:rFonts w:ascii="Cambria Math"/>
                <w:sz w:val="24"/>
                <w:szCs w:val="22"/>
              </w:rPr>
              <m:t>j</m:t>
            </m:r>
          </m:sub>
        </m:sSub>
      </m:oMath>
      <w:r w:rsidR="008A6AD8">
        <w:rPr>
          <w:sz w:val="24"/>
          <w:szCs w:val="22"/>
        </w:rPr>
        <w:t>——</w:t>
      </w:r>
      <w:r w:rsidR="008A6AD8">
        <w:rPr>
          <w:rFonts w:hAnsi="Calibri"/>
          <w:sz w:val="24"/>
          <w:szCs w:val="22"/>
        </w:rPr>
        <w:t>气体中</w:t>
      </w:r>
      <w:r w:rsidR="008A6AD8">
        <w:rPr>
          <w:rFonts w:hint="eastAsia"/>
          <w:i/>
          <w:sz w:val="24"/>
          <w:szCs w:val="22"/>
        </w:rPr>
        <w:t>j</w:t>
      </w:r>
      <w:r w:rsidR="008A6AD8">
        <w:rPr>
          <w:rFonts w:hAnsi="Calibri" w:hint="eastAsia"/>
          <w:sz w:val="24"/>
          <w:szCs w:val="22"/>
        </w:rPr>
        <w:t>组分的摩尔分数，单位</w:t>
      </w:r>
      <w:r w:rsidR="008A6AD8">
        <w:rPr>
          <w:rFonts w:hint="eastAsia"/>
          <w:sz w:val="24"/>
          <w:szCs w:val="22"/>
        </w:rPr>
        <w:t>mol/mol</w:t>
      </w:r>
      <w:r w:rsidR="008A6AD8">
        <w:rPr>
          <w:rFonts w:hAnsi="Calibri" w:hint="eastAsia"/>
          <w:sz w:val="24"/>
          <w:szCs w:val="22"/>
        </w:rPr>
        <w:t>；</w:t>
      </w:r>
    </w:p>
    <w:p w14:paraId="17B9C0D2" w14:textId="77777777" w:rsidR="0028357B" w:rsidRDefault="00000000">
      <w:pPr>
        <w:spacing w:line="360" w:lineRule="auto"/>
        <w:rPr>
          <w:sz w:val="24"/>
          <w:szCs w:val="22"/>
        </w:rPr>
      </w:pPr>
      <m:oMath>
        <m:sSub>
          <m:sSubPr>
            <m:ctrlPr>
              <w:rPr>
                <w:rFonts w:ascii="Cambria Math" w:hAnsi="Cambria Math"/>
                <w:i/>
                <w:sz w:val="24"/>
                <w:szCs w:val="22"/>
              </w:rPr>
            </m:ctrlPr>
          </m:sSubPr>
          <m:e>
            <m:r>
              <w:rPr>
                <w:rFonts w:ascii="Cambria Math" w:hAnsi="Cambria Math"/>
                <w:sz w:val="24"/>
                <w:szCs w:val="22"/>
              </w:rPr>
              <m:t>s</m:t>
            </m:r>
          </m:e>
          <m:sub>
            <m:r>
              <w:rPr>
                <w:rFonts w:ascii="Cambria Math" w:hAnsi="Cambria Math"/>
                <w:sz w:val="24"/>
                <w:szCs w:val="22"/>
              </w:rPr>
              <m:t>j</m:t>
            </m:r>
          </m:sub>
        </m:sSub>
      </m:oMath>
      <w:r w:rsidR="008A6AD8">
        <w:rPr>
          <w:sz w:val="24"/>
          <w:szCs w:val="22"/>
        </w:rPr>
        <w:t>——</w:t>
      </w:r>
      <w:r w:rsidR="008A6AD8">
        <w:rPr>
          <w:rFonts w:hint="eastAsia"/>
          <w:i/>
          <w:sz w:val="24"/>
          <w:szCs w:val="22"/>
        </w:rPr>
        <w:t>j</w:t>
      </w:r>
      <w:r w:rsidR="008A6AD8">
        <w:rPr>
          <w:rFonts w:hAnsi="Calibri" w:hint="eastAsia"/>
          <w:sz w:val="24"/>
          <w:szCs w:val="22"/>
        </w:rPr>
        <w:t>组分的求和因子，通过查表获得；</w:t>
      </w:r>
    </w:p>
    <w:p w14:paraId="4C26F3A2" w14:textId="77777777" w:rsidR="0028357B" w:rsidRDefault="008A6AD8">
      <w:pPr>
        <w:spacing w:line="360" w:lineRule="auto"/>
        <w:rPr>
          <w:sz w:val="24"/>
          <w:szCs w:val="22"/>
        </w:rPr>
      </w:pPr>
      <w:r>
        <w:rPr>
          <w:rFonts w:hint="eastAsia"/>
          <w:i/>
          <w:sz w:val="24"/>
          <w:szCs w:val="22"/>
        </w:rPr>
        <w:t>j</w:t>
      </w:r>
      <w:r>
        <w:rPr>
          <w:rFonts w:hint="eastAsia"/>
          <w:i/>
          <w:sz w:val="24"/>
          <w:szCs w:val="22"/>
        </w:rPr>
        <w:t>——</w:t>
      </w:r>
      <w:r>
        <w:rPr>
          <w:rFonts w:hAnsi="Calibri" w:hint="eastAsia"/>
          <w:sz w:val="24"/>
          <w:szCs w:val="22"/>
        </w:rPr>
        <w:t>混合气体中的组分，从</w:t>
      </w:r>
      <w:r>
        <w:rPr>
          <w:rFonts w:hint="eastAsia"/>
          <w:sz w:val="24"/>
          <w:szCs w:val="22"/>
        </w:rPr>
        <w:t>1</w:t>
      </w:r>
      <w:r>
        <w:rPr>
          <w:rFonts w:hAnsi="Calibri" w:hint="eastAsia"/>
          <w:sz w:val="24"/>
          <w:szCs w:val="22"/>
        </w:rPr>
        <w:t>到</w:t>
      </w:r>
      <w:r>
        <w:rPr>
          <w:rFonts w:hint="eastAsia"/>
          <w:i/>
          <w:sz w:val="24"/>
          <w:szCs w:val="22"/>
        </w:rPr>
        <w:t>N</w:t>
      </w:r>
      <w:r>
        <w:rPr>
          <w:rFonts w:hAnsi="Calibri" w:hint="eastAsia"/>
          <w:sz w:val="24"/>
          <w:szCs w:val="22"/>
        </w:rPr>
        <w:t>。</w:t>
      </w:r>
    </w:p>
    <w:p w14:paraId="0D5D624D" w14:textId="77777777" w:rsidR="0028357B" w:rsidRDefault="0028357B">
      <w:pPr>
        <w:spacing w:line="360" w:lineRule="auto"/>
        <w:rPr>
          <w:sz w:val="24"/>
          <w:szCs w:val="22"/>
        </w:rPr>
      </w:pPr>
    </w:p>
    <w:p w14:paraId="5290CC49" w14:textId="77777777" w:rsidR="0028357B" w:rsidRDefault="008A6AD8">
      <w:pPr>
        <w:spacing w:line="360" w:lineRule="auto"/>
        <w:jc w:val="center"/>
        <w:rPr>
          <w:sz w:val="24"/>
          <w:szCs w:val="22"/>
        </w:rPr>
      </w:pPr>
      <w:r>
        <w:rPr>
          <w:rFonts w:hAnsi="Calibri" w:hint="eastAsia"/>
          <w:sz w:val="24"/>
          <w:szCs w:val="22"/>
        </w:rPr>
        <w:t>表</w:t>
      </w:r>
      <w:r>
        <w:rPr>
          <w:rFonts w:hint="eastAsia"/>
          <w:sz w:val="24"/>
          <w:szCs w:val="22"/>
        </w:rPr>
        <w:t xml:space="preserve">B.3 </w:t>
      </w:r>
      <w:r>
        <w:rPr>
          <w:rFonts w:hAnsi="Calibri" w:hint="eastAsia"/>
          <w:sz w:val="24"/>
          <w:szCs w:val="22"/>
        </w:rPr>
        <w:t>天然气各组分在不同计量参比条件下的求和因子</w:t>
      </w:r>
    </w:p>
    <w:tbl>
      <w:tblPr>
        <w:tblStyle w:val="24"/>
        <w:tblW w:w="0" w:type="auto"/>
        <w:tblLook w:val="04A0" w:firstRow="1" w:lastRow="0" w:firstColumn="1" w:lastColumn="0" w:noHBand="0" w:noVBand="1"/>
      </w:tblPr>
      <w:tblGrid>
        <w:gridCol w:w="534"/>
        <w:gridCol w:w="1559"/>
        <w:gridCol w:w="1653"/>
        <w:gridCol w:w="1654"/>
        <w:gridCol w:w="1654"/>
        <w:gridCol w:w="2232"/>
      </w:tblGrid>
      <w:tr w:rsidR="0028357B" w14:paraId="2B50ED69" w14:textId="77777777">
        <w:tc>
          <w:tcPr>
            <w:tcW w:w="534" w:type="dxa"/>
            <w:vMerge w:val="restart"/>
            <w:vAlign w:val="center"/>
          </w:tcPr>
          <w:p w14:paraId="17F9DBB9" w14:textId="77777777" w:rsidR="0028357B" w:rsidRDefault="008A6AD8">
            <w:pPr>
              <w:spacing w:line="360" w:lineRule="auto"/>
              <w:jc w:val="center"/>
              <w:rPr>
                <w:i/>
                <w:sz w:val="24"/>
                <w:szCs w:val="22"/>
              </w:rPr>
            </w:pPr>
            <w:r>
              <w:rPr>
                <w:rFonts w:hint="eastAsia"/>
                <w:i/>
                <w:sz w:val="24"/>
                <w:szCs w:val="22"/>
              </w:rPr>
              <w:t>j</w:t>
            </w:r>
          </w:p>
        </w:tc>
        <w:tc>
          <w:tcPr>
            <w:tcW w:w="1559" w:type="dxa"/>
            <w:vMerge w:val="restart"/>
            <w:vAlign w:val="center"/>
          </w:tcPr>
          <w:p w14:paraId="676EFB75" w14:textId="77777777" w:rsidR="0028357B" w:rsidRDefault="008A6AD8">
            <w:pPr>
              <w:spacing w:line="360" w:lineRule="auto"/>
              <w:jc w:val="center"/>
              <w:rPr>
                <w:sz w:val="24"/>
                <w:szCs w:val="22"/>
              </w:rPr>
            </w:pPr>
            <w:r>
              <w:rPr>
                <w:rFonts w:hint="eastAsia"/>
                <w:sz w:val="24"/>
                <w:szCs w:val="22"/>
              </w:rPr>
              <w:t>组分</w:t>
            </w:r>
          </w:p>
        </w:tc>
        <w:tc>
          <w:tcPr>
            <w:tcW w:w="4961" w:type="dxa"/>
            <w:gridSpan w:val="3"/>
            <w:vAlign w:val="center"/>
          </w:tcPr>
          <w:p w14:paraId="27B19AA3" w14:textId="77777777" w:rsidR="0028357B" w:rsidRDefault="008A6AD8">
            <w:pPr>
              <w:spacing w:line="360" w:lineRule="auto"/>
              <w:jc w:val="center"/>
              <w:rPr>
                <w:sz w:val="24"/>
                <w:szCs w:val="22"/>
              </w:rPr>
            </w:pPr>
            <w:r>
              <w:rPr>
                <w:rFonts w:hint="eastAsia"/>
                <w:sz w:val="24"/>
                <w:szCs w:val="22"/>
              </w:rPr>
              <w:t>不同计量参比条件下的求和因子</w:t>
            </w:r>
            <m:oMath>
              <m:sSub>
                <m:sSubPr>
                  <m:ctrlPr>
                    <w:rPr>
                      <w:rFonts w:ascii="Cambria Math" w:hAnsi="Cambria Math"/>
                      <w:i/>
                      <w:sz w:val="24"/>
                      <w:szCs w:val="22"/>
                    </w:rPr>
                  </m:ctrlPr>
                </m:sSubPr>
                <m:e>
                  <m:r>
                    <w:rPr>
                      <w:rFonts w:ascii="Cambria Math" w:hAnsi="Cambria Math"/>
                      <w:sz w:val="24"/>
                      <w:szCs w:val="22"/>
                    </w:rPr>
                    <m:t>s</m:t>
                  </m:r>
                </m:e>
                <m:sub>
                  <m:r>
                    <w:rPr>
                      <w:rFonts w:ascii="Cambria Math" w:hAnsi="Cambria Math"/>
                      <w:sz w:val="24"/>
                      <w:szCs w:val="22"/>
                    </w:rPr>
                    <m:t>j</m:t>
                  </m:r>
                </m:sub>
              </m:sSub>
            </m:oMath>
          </w:p>
        </w:tc>
        <w:tc>
          <w:tcPr>
            <w:tcW w:w="2232" w:type="dxa"/>
            <w:vMerge w:val="restart"/>
            <w:vAlign w:val="center"/>
          </w:tcPr>
          <w:p w14:paraId="63861E9A" w14:textId="77777777" w:rsidR="0028357B" w:rsidRDefault="008A6AD8">
            <w:pPr>
              <w:spacing w:line="360" w:lineRule="auto"/>
              <w:jc w:val="center"/>
              <w:rPr>
                <w:sz w:val="24"/>
                <w:szCs w:val="22"/>
              </w:rPr>
            </w:pPr>
            <w:r>
              <w:rPr>
                <w:rFonts w:hint="eastAsia"/>
                <w:sz w:val="24"/>
                <w:szCs w:val="22"/>
              </w:rPr>
              <w:t>求和因子的标准不确定度</w:t>
            </w:r>
            <w:r>
              <w:rPr>
                <w:rFonts w:hint="eastAsia"/>
                <w:i/>
                <w:sz w:val="24"/>
                <w:szCs w:val="22"/>
              </w:rPr>
              <w:t>u</w:t>
            </w:r>
            <w:r>
              <w:rPr>
                <w:rFonts w:hint="eastAsia"/>
                <w:sz w:val="24"/>
                <w:szCs w:val="22"/>
              </w:rPr>
              <w:t>(</w:t>
            </w:r>
            <m:oMath>
              <m:sSub>
                <m:sSubPr>
                  <m:ctrlPr>
                    <w:rPr>
                      <w:rFonts w:ascii="Cambria Math" w:hAnsi="Cambria Math"/>
                      <w:i/>
                      <w:sz w:val="24"/>
                      <w:szCs w:val="22"/>
                    </w:rPr>
                  </m:ctrlPr>
                </m:sSubPr>
                <m:e>
                  <m:r>
                    <w:rPr>
                      <w:rFonts w:ascii="Cambria Math" w:hAnsi="Cambria Math"/>
                      <w:sz w:val="24"/>
                      <w:szCs w:val="22"/>
                    </w:rPr>
                    <m:t>s</m:t>
                  </m:r>
                </m:e>
                <m:sub>
                  <m:r>
                    <w:rPr>
                      <w:rFonts w:ascii="Cambria Math" w:hAnsi="Cambria Math"/>
                      <w:sz w:val="24"/>
                      <w:szCs w:val="22"/>
                    </w:rPr>
                    <m:t>j</m:t>
                  </m:r>
                </m:sub>
              </m:sSub>
            </m:oMath>
            <w:r>
              <w:rPr>
                <w:rFonts w:hint="eastAsia"/>
                <w:sz w:val="24"/>
                <w:szCs w:val="22"/>
              </w:rPr>
              <w:t>)</w:t>
            </w:r>
          </w:p>
        </w:tc>
      </w:tr>
      <w:tr w:rsidR="0028357B" w14:paraId="355D9799" w14:textId="77777777">
        <w:tc>
          <w:tcPr>
            <w:tcW w:w="534" w:type="dxa"/>
            <w:vMerge/>
            <w:vAlign w:val="center"/>
          </w:tcPr>
          <w:p w14:paraId="5AB0AB76" w14:textId="77777777" w:rsidR="0028357B" w:rsidRDefault="0028357B">
            <w:pPr>
              <w:spacing w:line="360" w:lineRule="auto"/>
              <w:jc w:val="center"/>
              <w:rPr>
                <w:sz w:val="24"/>
                <w:szCs w:val="22"/>
              </w:rPr>
            </w:pPr>
          </w:p>
        </w:tc>
        <w:tc>
          <w:tcPr>
            <w:tcW w:w="1559" w:type="dxa"/>
            <w:vMerge/>
            <w:vAlign w:val="center"/>
          </w:tcPr>
          <w:p w14:paraId="46AEB14C" w14:textId="77777777" w:rsidR="0028357B" w:rsidRDefault="0028357B">
            <w:pPr>
              <w:spacing w:line="360" w:lineRule="auto"/>
              <w:jc w:val="center"/>
              <w:rPr>
                <w:sz w:val="24"/>
                <w:szCs w:val="22"/>
              </w:rPr>
            </w:pPr>
          </w:p>
        </w:tc>
        <w:tc>
          <w:tcPr>
            <w:tcW w:w="1653" w:type="dxa"/>
            <w:vAlign w:val="center"/>
          </w:tcPr>
          <w:p w14:paraId="36D48BDF" w14:textId="77777777" w:rsidR="0028357B" w:rsidRDefault="008A6AD8">
            <w:pPr>
              <w:spacing w:line="360" w:lineRule="auto"/>
              <w:jc w:val="center"/>
              <w:rPr>
                <w:sz w:val="24"/>
                <w:szCs w:val="22"/>
              </w:rPr>
            </w:pPr>
            <w:r>
              <w:rPr>
                <w:rFonts w:hint="eastAsia"/>
                <w:sz w:val="24"/>
                <w:szCs w:val="22"/>
              </w:rPr>
              <w:t>0</w:t>
            </w:r>
            <w:r>
              <w:rPr>
                <w:rFonts w:hint="eastAsia"/>
                <w:sz w:val="24"/>
                <w:szCs w:val="22"/>
              </w:rPr>
              <w:t>℃</w:t>
            </w:r>
          </w:p>
        </w:tc>
        <w:tc>
          <w:tcPr>
            <w:tcW w:w="1654" w:type="dxa"/>
            <w:vAlign w:val="center"/>
          </w:tcPr>
          <w:p w14:paraId="1306CCFF" w14:textId="77777777" w:rsidR="0028357B" w:rsidRDefault="008A6AD8">
            <w:pPr>
              <w:spacing w:line="360" w:lineRule="auto"/>
              <w:jc w:val="center"/>
              <w:rPr>
                <w:sz w:val="24"/>
                <w:szCs w:val="22"/>
              </w:rPr>
            </w:pPr>
            <w:r>
              <w:rPr>
                <w:rFonts w:hint="eastAsia"/>
                <w:sz w:val="24"/>
                <w:szCs w:val="22"/>
              </w:rPr>
              <w:t>15</w:t>
            </w:r>
            <w:r>
              <w:rPr>
                <w:rFonts w:hint="eastAsia"/>
                <w:sz w:val="24"/>
                <w:szCs w:val="22"/>
              </w:rPr>
              <w:t>℃</w:t>
            </w:r>
          </w:p>
        </w:tc>
        <w:tc>
          <w:tcPr>
            <w:tcW w:w="1654" w:type="dxa"/>
            <w:vAlign w:val="center"/>
          </w:tcPr>
          <w:p w14:paraId="06F30418" w14:textId="77777777" w:rsidR="0028357B" w:rsidRDefault="008A6AD8">
            <w:pPr>
              <w:spacing w:line="360" w:lineRule="auto"/>
              <w:jc w:val="center"/>
              <w:rPr>
                <w:sz w:val="24"/>
                <w:szCs w:val="22"/>
              </w:rPr>
            </w:pPr>
            <w:r>
              <w:rPr>
                <w:rFonts w:hint="eastAsia"/>
                <w:sz w:val="24"/>
                <w:szCs w:val="22"/>
              </w:rPr>
              <w:t>20</w:t>
            </w:r>
            <w:r>
              <w:rPr>
                <w:rFonts w:hint="eastAsia"/>
                <w:sz w:val="24"/>
                <w:szCs w:val="22"/>
              </w:rPr>
              <w:t>℃</w:t>
            </w:r>
          </w:p>
        </w:tc>
        <w:tc>
          <w:tcPr>
            <w:tcW w:w="2232" w:type="dxa"/>
            <w:vMerge/>
            <w:vAlign w:val="center"/>
          </w:tcPr>
          <w:p w14:paraId="33F0BBB3" w14:textId="77777777" w:rsidR="0028357B" w:rsidRDefault="0028357B">
            <w:pPr>
              <w:spacing w:line="360" w:lineRule="auto"/>
              <w:jc w:val="center"/>
              <w:rPr>
                <w:sz w:val="24"/>
                <w:szCs w:val="22"/>
              </w:rPr>
            </w:pPr>
          </w:p>
        </w:tc>
      </w:tr>
      <w:tr w:rsidR="0028357B" w14:paraId="67864833" w14:textId="77777777">
        <w:tc>
          <w:tcPr>
            <w:tcW w:w="534" w:type="dxa"/>
            <w:vAlign w:val="center"/>
          </w:tcPr>
          <w:p w14:paraId="628D8CB1" w14:textId="77777777" w:rsidR="0028357B" w:rsidRDefault="008A6AD8">
            <w:pPr>
              <w:spacing w:line="360" w:lineRule="auto"/>
              <w:jc w:val="center"/>
              <w:rPr>
                <w:sz w:val="24"/>
                <w:szCs w:val="22"/>
              </w:rPr>
            </w:pPr>
            <w:r>
              <w:rPr>
                <w:rFonts w:hint="eastAsia"/>
                <w:sz w:val="24"/>
                <w:szCs w:val="22"/>
              </w:rPr>
              <w:t>1</w:t>
            </w:r>
          </w:p>
        </w:tc>
        <w:tc>
          <w:tcPr>
            <w:tcW w:w="1559" w:type="dxa"/>
            <w:vAlign w:val="center"/>
          </w:tcPr>
          <w:p w14:paraId="6B5B4069" w14:textId="77777777" w:rsidR="0028357B" w:rsidRDefault="008A6AD8">
            <w:pPr>
              <w:spacing w:line="360" w:lineRule="auto"/>
              <w:jc w:val="center"/>
              <w:rPr>
                <w:sz w:val="24"/>
                <w:szCs w:val="22"/>
              </w:rPr>
            </w:pPr>
            <w:r>
              <w:rPr>
                <w:rFonts w:hint="eastAsia"/>
                <w:sz w:val="24"/>
                <w:szCs w:val="22"/>
              </w:rPr>
              <w:t>甲烷</w:t>
            </w:r>
          </w:p>
        </w:tc>
        <w:tc>
          <w:tcPr>
            <w:tcW w:w="1653" w:type="dxa"/>
            <w:vAlign w:val="bottom"/>
          </w:tcPr>
          <w:p w14:paraId="26C2DB61" w14:textId="77777777" w:rsidR="0028357B" w:rsidRDefault="008A6AD8">
            <w:pPr>
              <w:spacing w:line="360" w:lineRule="auto"/>
              <w:jc w:val="center"/>
              <w:rPr>
                <w:sz w:val="24"/>
                <w:szCs w:val="22"/>
              </w:rPr>
            </w:pPr>
            <w:r>
              <w:rPr>
                <w:sz w:val="24"/>
                <w:szCs w:val="22"/>
              </w:rPr>
              <w:t>0.04886</w:t>
            </w:r>
          </w:p>
        </w:tc>
        <w:tc>
          <w:tcPr>
            <w:tcW w:w="1654" w:type="dxa"/>
            <w:vAlign w:val="bottom"/>
          </w:tcPr>
          <w:p w14:paraId="1C66ECFC" w14:textId="77777777" w:rsidR="0028357B" w:rsidRDefault="008A6AD8">
            <w:pPr>
              <w:spacing w:line="360" w:lineRule="auto"/>
              <w:jc w:val="center"/>
              <w:rPr>
                <w:sz w:val="24"/>
                <w:szCs w:val="22"/>
              </w:rPr>
            </w:pPr>
            <w:r>
              <w:rPr>
                <w:sz w:val="24"/>
                <w:szCs w:val="22"/>
              </w:rPr>
              <w:t>0.04452</w:t>
            </w:r>
          </w:p>
        </w:tc>
        <w:tc>
          <w:tcPr>
            <w:tcW w:w="1654" w:type="dxa"/>
            <w:vAlign w:val="bottom"/>
          </w:tcPr>
          <w:p w14:paraId="339E43BC" w14:textId="77777777" w:rsidR="0028357B" w:rsidRDefault="008A6AD8">
            <w:pPr>
              <w:spacing w:line="360" w:lineRule="auto"/>
              <w:jc w:val="center"/>
              <w:rPr>
                <w:sz w:val="24"/>
                <w:szCs w:val="22"/>
              </w:rPr>
            </w:pPr>
            <w:r>
              <w:rPr>
                <w:sz w:val="24"/>
                <w:szCs w:val="22"/>
              </w:rPr>
              <w:t>0.04317</w:t>
            </w:r>
          </w:p>
        </w:tc>
        <w:tc>
          <w:tcPr>
            <w:tcW w:w="2232" w:type="dxa"/>
            <w:vAlign w:val="bottom"/>
          </w:tcPr>
          <w:p w14:paraId="59994203" w14:textId="77777777" w:rsidR="0028357B" w:rsidRDefault="008A6AD8">
            <w:pPr>
              <w:spacing w:line="360" w:lineRule="auto"/>
              <w:jc w:val="center"/>
              <w:rPr>
                <w:sz w:val="24"/>
                <w:szCs w:val="22"/>
              </w:rPr>
            </w:pPr>
            <w:r>
              <w:rPr>
                <w:sz w:val="24"/>
                <w:szCs w:val="22"/>
              </w:rPr>
              <w:t>0.0005</w:t>
            </w:r>
          </w:p>
        </w:tc>
      </w:tr>
      <w:tr w:rsidR="0028357B" w14:paraId="58E1EC9F" w14:textId="77777777">
        <w:tc>
          <w:tcPr>
            <w:tcW w:w="534" w:type="dxa"/>
            <w:vAlign w:val="center"/>
          </w:tcPr>
          <w:p w14:paraId="258CC7F0" w14:textId="77777777" w:rsidR="0028357B" w:rsidRDefault="008A6AD8">
            <w:pPr>
              <w:spacing w:line="360" w:lineRule="auto"/>
              <w:jc w:val="center"/>
              <w:rPr>
                <w:sz w:val="24"/>
                <w:szCs w:val="22"/>
              </w:rPr>
            </w:pPr>
            <w:r>
              <w:rPr>
                <w:rFonts w:hint="eastAsia"/>
                <w:sz w:val="24"/>
                <w:szCs w:val="22"/>
              </w:rPr>
              <w:t>2</w:t>
            </w:r>
          </w:p>
        </w:tc>
        <w:tc>
          <w:tcPr>
            <w:tcW w:w="1559" w:type="dxa"/>
            <w:vAlign w:val="center"/>
          </w:tcPr>
          <w:p w14:paraId="24DEFBE2" w14:textId="77777777" w:rsidR="0028357B" w:rsidRDefault="008A6AD8">
            <w:pPr>
              <w:spacing w:line="360" w:lineRule="auto"/>
              <w:jc w:val="center"/>
              <w:rPr>
                <w:sz w:val="24"/>
                <w:szCs w:val="22"/>
              </w:rPr>
            </w:pPr>
            <w:r>
              <w:rPr>
                <w:rFonts w:hint="eastAsia"/>
                <w:sz w:val="24"/>
                <w:szCs w:val="22"/>
              </w:rPr>
              <w:t>乙烷</w:t>
            </w:r>
          </w:p>
        </w:tc>
        <w:tc>
          <w:tcPr>
            <w:tcW w:w="1653" w:type="dxa"/>
            <w:vAlign w:val="bottom"/>
          </w:tcPr>
          <w:p w14:paraId="1971E1B3" w14:textId="77777777" w:rsidR="0028357B" w:rsidRDefault="008A6AD8">
            <w:pPr>
              <w:spacing w:line="360" w:lineRule="auto"/>
              <w:jc w:val="center"/>
              <w:rPr>
                <w:sz w:val="24"/>
                <w:szCs w:val="22"/>
              </w:rPr>
            </w:pPr>
            <w:r>
              <w:rPr>
                <w:sz w:val="24"/>
                <w:szCs w:val="22"/>
              </w:rPr>
              <w:t>0.0997</w:t>
            </w:r>
          </w:p>
        </w:tc>
        <w:tc>
          <w:tcPr>
            <w:tcW w:w="1654" w:type="dxa"/>
            <w:vAlign w:val="bottom"/>
          </w:tcPr>
          <w:p w14:paraId="40EC4647" w14:textId="77777777" w:rsidR="0028357B" w:rsidRDefault="008A6AD8">
            <w:pPr>
              <w:spacing w:line="360" w:lineRule="auto"/>
              <w:jc w:val="center"/>
              <w:rPr>
                <w:sz w:val="24"/>
                <w:szCs w:val="22"/>
              </w:rPr>
            </w:pPr>
            <w:r>
              <w:rPr>
                <w:sz w:val="24"/>
                <w:szCs w:val="22"/>
              </w:rPr>
              <w:t>0.0919</w:t>
            </w:r>
          </w:p>
        </w:tc>
        <w:tc>
          <w:tcPr>
            <w:tcW w:w="1654" w:type="dxa"/>
            <w:vAlign w:val="bottom"/>
          </w:tcPr>
          <w:p w14:paraId="4350D8C0" w14:textId="77777777" w:rsidR="0028357B" w:rsidRDefault="008A6AD8">
            <w:pPr>
              <w:spacing w:line="360" w:lineRule="auto"/>
              <w:jc w:val="center"/>
              <w:rPr>
                <w:sz w:val="24"/>
                <w:szCs w:val="22"/>
              </w:rPr>
            </w:pPr>
            <w:r>
              <w:rPr>
                <w:sz w:val="24"/>
                <w:szCs w:val="22"/>
              </w:rPr>
              <w:t>0.0895</w:t>
            </w:r>
          </w:p>
        </w:tc>
        <w:tc>
          <w:tcPr>
            <w:tcW w:w="2232" w:type="dxa"/>
            <w:vAlign w:val="bottom"/>
          </w:tcPr>
          <w:p w14:paraId="0F98181E" w14:textId="77777777" w:rsidR="0028357B" w:rsidRDefault="008A6AD8">
            <w:pPr>
              <w:spacing w:line="360" w:lineRule="auto"/>
              <w:jc w:val="center"/>
              <w:rPr>
                <w:sz w:val="24"/>
                <w:szCs w:val="22"/>
              </w:rPr>
            </w:pPr>
            <w:r>
              <w:rPr>
                <w:sz w:val="24"/>
                <w:szCs w:val="22"/>
              </w:rPr>
              <w:t>0.0011</w:t>
            </w:r>
          </w:p>
        </w:tc>
      </w:tr>
      <w:tr w:rsidR="0028357B" w14:paraId="3E432258" w14:textId="77777777">
        <w:tc>
          <w:tcPr>
            <w:tcW w:w="534" w:type="dxa"/>
            <w:vAlign w:val="center"/>
          </w:tcPr>
          <w:p w14:paraId="6E3F72AA" w14:textId="77777777" w:rsidR="0028357B" w:rsidRDefault="008A6AD8">
            <w:pPr>
              <w:spacing w:line="360" w:lineRule="auto"/>
              <w:jc w:val="center"/>
              <w:rPr>
                <w:sz w:val="24"/>
                <w:szCs w:val="22"/>
              </w:rPr>
            </w:pPr>
            <w:r>
              <w:rPr>
                <w:rFonts w:hint="eastAsia"/>
                <w:sz w:val="24"/>
                <w:szCs w:val="22"/>
              </w:rPr>
              <w:t>3</w:t>
            </w:r>
          </w:p>
        </w:tc>
        <w:tc>
          <w:tcPr>
            <w:tcW w:w="1559" w:type="dxa"/>
            <w:vAlign w:val="center"/>
          </w:tcPr>
          <w:p w14:paraId="131EDAF9" w14:textId="77777777" w:rsidR="0028357B" w:rsidRDefault="008A6AD8">
            <w:pPr>
              <w:spacing w:line="360" w:lineRule="auto"/>
              <w:jc w:val="center"/>
              <w:rPr>
                <w:sz w:val="24"/>
                <w:szCs w:val="22"/>
              </w:rPr>
            </w:pPr>
            <w:r>
              <w:rPr>
                <w:rFonts w:hint="eastAsia"/>
                <w:sz w:val="24"/>
                <w:szCs w:val="22"/>
              </w:rPr>
              <w:t>丙烷</w:t>
            </w:r>
          </w:p>
        </w:tc>
        <w:tc>
          <w:tcPr>
            <w:tcW w:w="1653" w:type="dxa"/>
            <w:vAlign w:val="bottom"/>
          </w:tcPr>
          <w:p w14:paraId="21C335A3" w14:textId="77777777" w:rsidR="0028357B" w:rsidRDefault="008A6AD8">
            <w:pPr>
              <w:spacing w:line="360" w:lineRule="auto"/>
              <w:jc w:val="center"/>
              <w:rPr>
                <w:sz w:val="24"/>
                <w:szCs w:val="22"/>
              </w:rPr>
            </w:pPr>
            <w:r>
              <w:rPr>
                <w:sz w:val="24"/>
                <w:szCs w:val="22"/>
              </w:rPr>
              <w:t>0.1465</w:t>
            </w:r>
          </w:p>
        </w:tc>
        <w:tc>
          <w:tcPr>
            <w:tcW w:w="1654" w:type="dxa"/>
            <w:vAlign w:val="bottom"/>
          </w:tcPr>
          <w:p w14:paraId="58ED6403" w14:textId="77777777" w:rsidR="0028357B" w:rsidRDefault="008A6AD8">
            <w:pPr>
              <w:spacing w:line="360" w:lineRule="auto"/>
              <w:jc w:val="center"/>
              <w:rPr>
                <w:sz w:val="24"/>
                <w:szCs w:val="22"/>
              </w:rPr>
            </w:pPr>
            <w:r>
              <w:rPr>
                <w:sz w:val="24"/>
                <w:szCs w:val="22"/>
              </w:rPr>
              <w:t>0.1344</w:t>
            </w:r>
          </w:p>
        </w:tc>
        <w:tc>
          <w:tcPr>
            <w:tcW w:w="1654" w:type="dxa"/>
            <w:vAlign w:val="bottom"/>
          </w:tcPr>
          <w:p w14:paraId="2622B0F7" w14:textId="77777777" w:rsidR="0028357B" w:rsidRDefault="008A6AD8">
            <w:pPr>
              <w:spacing w:line="360" w:lineRule="auto"/>
              <w:jc w:val="center"/>
              <w:rPr>
                <w:sz w:val="24"/>
                <w:szCs w:val="22"/>
              </w:rPr>
            </w:pPr>
            <w:r>
              <w:rPr>
                <w:sz w:val="24"/>
                <w:szCs w:val="22"/>
              </w:rPr>
              <w:t>0.1308</w:t>
            </w:r>
          </w:p>
        </w:tc>
        <w:tc>
          <w:tcPr>
            <w:tcW w:w="2232" w:type="dxa"/>
            <w:vAlign w:val="bottom"/>
          </w:tcPr>
          <w:p w14:paraId="1BEBC076" w14:textId="77777777" w:rsidR="0028357B" w:rsidRDefault="008A6AD8">
            <w:pPr>
              <w:spacing w:line="360" w:lineRule="auto"/>
              <w:jc w:val="center"/>
              <w:rPr>
                <w:sz w:val="24"/>
                <w:szCs w:val="22"/>
              </w:rPr>
            </w:pPr>
            <w:r>
              <w:rPr>
                <w:sz w:val="24"/>
                <w:szCs w:val="22"/>
              </w:rPr>
              <w:t>0.0016</w:t>
            </w:r>
          </w:p>
        </w:tc>
      </w:tr>
      <w:tr w:rsidR="0028357B" w14:paraId="5F5190AA" w14:textId="77777777">
        <w:tc>
          <w:tcPr>
            <w:tcW w:w="534" w:type="dxa"/>
            <w:vAlign w:val="center"/>
          </w:tcPr>
          <w:p w14:paraId="30895BA4" w14:textId="77777777" w:rsidR="0028357B" w:rsidRDefault="008A6AD8">
            <w:pPr>
              <w:spacing w:line="360" w:lineRule="auto"/>
              <w:jc w:val="center"/>
              <w:rPr>
                <w:sz w:val="24"/>
                <w:szCs w:val="22"/>
              </w:rPr>
            </w:pPr>
            <w:r>
              <w:rPr>
                <w:rFonts w:hint="eastAsia"/>
                <w:sz w:val="24"/>
                <w:szCs w:val="22"/>
              </w:rPr>
              <w:t>4</w:t>
            </w:r>
          </w:p>
        </w:tc>
        <w:tc>
          <w:tcPr>
            <w:tcW w:w="1559" w:type="dxa"/>
            <w:vAlign w:val="center"/>
          </w:tcPr>
          <w:p w14:paraId="208D7BF8" w14:textId="77777777" w:rsidR="0028357B" w:rsidRDefault="008A6AD8">
            <w:pPr>
              <w:spacing w:line="360" w:lineRule="auto"/>
              <w:jc w:val="center"/>
              <w:rPr>
                <w:sz w:val="24"/>
                <w:szCs w:val="22"/>
              </w:rPr>
            </w:pPr>
            <w:r>
              <w:rPr>
                <w:rFonts w:hint="eastAsia"/>
                <w:sz w:val="24"/>
                <w:szCs w:val="22"/>
              </w:rPr>
              <w:t>正丁烷</w:t>
            </w:r>
          </w:p>
        </w:tc>
        <w:tc>
          <w:tcPr>
            <w:tcW w:w="1653" w:type="dxa"/>
            <w:vAlign w:val="bottom"/>
          </w:tcPr>
          <w:p w14:paraId="6ED9A751" w14:textId="77777777" w:rsidR="0028357B" w:rsidRDefault="008A6AD8">
            <w:pPr>
              <w:spacing w:line="360" w:lineRule="auto"/>
              <w:jc w:val="center"/>
              <w:rPr>
                <w:sz w:val="24"/>
                <w:szCs w:val="22"/>
              </w:rPr>
            </w:pPr>
            <w:r>
              <w:rPr>
                <w:sz w:val="24"/>
                <w:szCs w:val="22"/>
              </w:rPr>
              <w:t>0.2022</w:t>
            </w:r>
          </w:p>
        </w:tc>
        <w:tc>
          <w:tcPr>
            <w:tcW w:w="1654" w:type="dxa"/>
            <w:vAlign w:val="bottom"/>
          </w:tcPr>
          <w:p w14:paraId="2EF4C08B" w14:textId="77777777" w:rsidR="0028357B" w:rsidRDefault="008A6AD8">
            <w:pPr>
              <w:spacing w:line="360" w:lineRule="auto"/>
              <w:jc w:val="center"/>
              <w:rPr>
                <w:sz w:val="24"/>
                <w:szCs w:val="22"/>
              </w:rPr>
            </w:pPr>
            <w:r>
              <w:rPr>
                <w:sz w:val="24"/>
                <w:szCs w:val="22"/>
              </w:rPr>
              <w:t>0.184</w:t>
            </w:r>
          </w:p>
        </w:tc>
        <w:tc>
          <w:tcPr>
            <w:tcW w:w="1654" w:type="dxa"/>
            <w:vAlign w:val="bottom"/>
          </w:tcPr>
          <w:p w14:paraId="7E8B608B" w14:textId="77777777" w:rsidR="0028357B" w:rsidRDefault="008A6AD8">
            <w:pPr>
              <w:spacing w:line="360" w:lineRule="auto"/>
              <w:jc w:val="center"/>
              <w:rPr>
                <w:sz w:val="24"/>
                <w:szCs w:val="22"/>
              </w:rPr>
            </w:pPr>
            <w:r>
              <w:rPr>
                <w:sz w:val="24"/>
                <w:szCs w:val="22"/>
              </w:rPr>
              <w:t>0.1785</w:t>
            </w:r>
          </w:p>
        </w:tc>
        <w:tc>
          <w:tcPr>
            <w:tcW w:w="2232" w:type="dxa"/>
            <w:vAlign w:val="bottom"/>
          </w:tcPr>
          <w:p w14:paraId="4403C2B6" w14:textId="77777777" w:rsidR="0028357B" w:rsidRDefault="008A6AD8">
            <w:pPr>
              <w:spacing w:line="360" w:lineRule="auto"/>
              <w:jc w:val="center"/>
              <w:rPr>
                <w:sz w:val="24"/>
                <w:szCs w:val="22"/>
              </w:rPr>
            </w:pPr>
            <w:r>
              <w:rPr>
                <w:sz w:val="24"/>
                <w:szCs w:val="22"/>
              </w:rPr>
              <w:t>0.0039</w:t>
            </w:r>
          </w:p>
        </w:tc>
      </w:tr>
      <w:tr w:rsidR="0028357B" w14:paraId="360CA70A" w14:textId="77777777">
        <w:tc>
          <w:tcPr>
            <w:tcW w:w="534" w:type="dxa"/>
            <w:vAlign w:val="center"/>
          </w:tcPr>
          <w:p w14:paraId="5727ADB6" w14:textId="77777777" w:rsidR="0028357B" w:rsidRDefault="008A6AD8">
            <w:pPr>
              <w:spacing w:line="360" w:lineRule="auto"/>
              <w:jc w:val="center"/>
              <w:rPr>
                <w:sz w:val="24"/>
                <w:szCs w:val="22"/>
              </w:rPr>
            </w:pPr>
            <w:r>
              <w:rPr>
                <w:rFonts w:hint="eastAsia"/>
                <w:sz w:val="24"/>
                <w:szCs w:val="22"/>
              </w:rPr>
              <w:t>5</w:t>
            </w:r>
          </w:p>
        </w:tc>
        <w:tc>
          <w:tcPr>
            <w:tcW w:w="1559" w:type="dxa"/>
            <w:vAlign w:val="center"/>
          </w:tcPr>
          <w:p w14:paraId="284004CC" w14:textId="77777777" w:rsidR="0028357B" w:rsidRDefault="008A6AD8">
            <w:pPr>
              <w:spacing w:line="360" w:lineRule="auto"/>
              <w:jc w:val="center"/>
              <w:rPr>
                <w:sz w:val="24"/>
                <w:szCs w:val="22"/>
              </w:rPr>
            </w:pPr>
            <w:r>
              <w:rPr>
                <w:rFonts w:hint="eastAsia"/>
                <w:sz w:val="24"/>
                <w:szCs w:val="22"/>
              </w:rPr>
              <w:t>异丁烷</w:t>
            </w:r>
          </w:p>
        </w:tc>
        <w:tc>
          <w:tcPr>
            <w:tcW w:w="1653" w:type="dxa"/>
            <w:vAlign w:val="bottom"/>
          </w:tcPr>
          <w:p w14:paraId="3B04CC3E" w14:textId="77777777" w:rsidR="0028357B" w:rsidRDefault="008A6AD8">
            <w:pPr>
              <w:spacing w:line="360" w:lineRule="auto"/>
              <w:jc w:val="center"/>
              <w:rPr>
                <w:sz w:val="24"/>
                <w:szCs w:val="22"/>
              </w:rPr>
            </w:pPr>
            <w:r>
              <w:rPr>
                <w:sz w:val="24"/>
                <w:szCs w:val="22"/>
              </w:rPr>
              <w:t>0.1885</w:t>
            </w:r>
          </w:p>
        </w:tc>
        <w:tc>
          <w:tcPr>
            <w:tcW w:w="1654" w:type="dxa"/>
            <w:vAlign w:val="bottom"/>
          </w:tcPr>
          <w:p w14:paraId="421C40F6" w14:textId="77777777" w:rsidR="0028357B" w:rsidRDefault="008A6AD8">
            <w:pPr>
              <w:spacing w:line="360" w:lineRule="auto"/>
              <w:jc w:val="center"/>
              <w:rPr>
                <w:sz w:val="24"/>
                <w:szCs w:val="22"/>
              </w:rPr>
            </w:pPr>
            <w:r>
              <w:rPr>
                <w:sz w:val="24"/>
                <w:szCs w:val="22"/>
              </w:rPr>
              <w:t>0.1722</w:t>
            </w:r>
          </w:p>
        </w:tc>
        <w:tc>
          <w:tcPr>
            <w:tcW w:w="1654" w:type="dxa"/>
            <w:vAlign w:val="bottom"/>
          </w:tcPr>
          <w:p w14:paraId="50F5006C" w14:textId="77777777" w:rsidR="0028357B" w:rsidRDefault="008A6AD8">
            <w:pPr>
              <w:spacing w:line="360" w:lineRule="auto"/>
              <w:jc w:val="center"/>
              <w:rPr>
                <w:sz w:val="24"/>
                <w:szCs w:val="22"/>
              </w:rPr>
            </w:pPr>
            <w:r>
              <w:rPr>
                <w:sz w:val="24"/>
                <w:szCs w:val="22"/>
              </w:rPr>
              <w:t>0.1673</w:t>
            </w:r>
          </w:p>
        </w:tc>
        <w:tc>
          <w:tcPr>
            <w:tcW w:w="2232" w:type="dxa"/>
            <w:vAlign w:val="bottom"/>
          </w:tcPr>
          <w:p w14:paraId="621E0E04" w14:textId="77777777" w:rsidR="0028357B" w:rsidRDefault="008A6AD8">
            <w:pPr>
              <w:spacing w:line="360" w:lineRule="auto"/>
              <w:jc w:val="center"/>
              <w:rPr>
                <w:sz w:val="24"/>
                <w:szCs w:val="22"/>
              </w:rPr>
            </w:pPr>
            <w:r>
              <w:rPr>
                <w:sz w:val="24"/>
                <w:szCs w:val="22"/>
              </w:rPr>
              <w:t>0.0031</w:t>
            </w:r>
          </w:p>
        </w:tc>
      </w:tr>
      <w:tr w:rsidR="0028357B" w14:paraId="28B77A20" w14:textId="77777777">
        <w:tc>
          <w:tcPr>
            <w:tcW w:w="534" w:type="dxa"/>
            <w:vAlign w:val="center"/>
          </w:tcPr>
          <w:p w14:paraId="1E710094" w14:textId="77777777" w:rsidR="0028357B" w:rsidRDefault="008A6AD8">
            <w:pPr>
              <w:spacing w:line="360" w:lineRule="auto"/>
              <w:jc w:val="center"/>
              <w:rPr>
                <w:sz w:val="24"/>
                <w:szCs w:val="22"/>
              </w:rPr>
            </w:pPr>
            <w:r>
              <w:rPr>
                <w:rFonts w:hint="eastAsia"/>
                <w:sz w:val="24"/>
                <w:szCs w:val="22"/>
              </w:rPr>
              <w:t>6</w:t>
            </w:r>
          </w:p>
        </w:tc>
        <w:tc>
          <w:tcPr>
            <w:tcW w:w="1559" w:type="dxa"/>
            <w:vAlign w:val="center"/>
          </w:tcPr>
          <w:p w14:paraId="702FEE5A" w14:textId="77777777" w:rsidR="0028357B" w:rsidRDefault="008A6AD8">
            <w:pPr>
              <w:spacing w:line="360" w:lineRule="auto"/>
              <w:jc w:val="center"/>
              <w:rPr>
                <w:sz w:val="24"/>
                <w:szCs w:val="22"/>
              </w:rPr>
            </w:pPr>
            <w:r>
              <w:rPr>
                <w:rFonts w:hint="eastAsia"/>
                <w:sz w:val="24"/>
                <w:szCs w:val="22"/>
              </w:rPr>
              <w:t>正戊烷</w:t>
            </w:r>
          </w:p>
        </w:tc>
        <w:tc>
          <w:tcPr>
            <w:tcW w:w="1653" w:type="dxa"/>
            <w:vAlign w:val="bottom"/>
          </w:tcPr>
          <w:p w14:paraId="79D7E28F" w14:textId="77777777" w:rsidR="0028357B" w:rsidRDefault="008A6AD8">
            <w:pPr>
              <w:spacing w:line="360" w:lineRule="auto"/>
              <w:jc w:val="center"/>
              <w:rPr>
                <w:sz w:val="24"/>
                <w:szCs w:val="22"/>
              </w:rPr>
            </w:pPr>
            <w:r>
              <w:rPr>
                <w:sz w:val="24"/>
                <w:szCs w:val="22"/>
              </w:rPr>
              <w:t>0.2586</w:t>
            </w:r>
          </w:p>
        </w:tc>
        <w:tc>
          <w:tcPr>
            <w:tcW w:w="1654" w:type="dxa"/>
            <w:vAlign w:val="bottom"/>
          </w:tcPr>
          <w:p w14:paraId="6A1B8F7E" w14:textId="77777777" w:rsidR="0028357B" w:rsidRDefault="008A6AD8">
            <w:pPr>
              <w:spacing w:line="360" w:lineRule="auto"/>
              <w:jc w:val="center"/>
              <w:rPr>
                <w:sz w:val="24"/>
                <w:szCs w:val="22"/>
              </w:rPr>
            </w:pPr>
            <w:r>
              <w:rPr>
                <w:sz w:val="24"/>
                <w:szCs w:val="22"/>
              </w:rPr>
              <w:t>0.2361</w:t>
            </w:r>
          </w:p>
        </w:tc>
        <w:tc>
          <w:tcPr>
            <w:tcW w:w="1654" w:type="dxa"/>
            <w:vAlign w:val="bottom"/>
          </w:tcPr>
          <w:p w14:paraId="3E5CC53E" w14:textId="77777777" w:rsidR="0028357B" w:rsidRDefault="008A6AD8">
            <w:pPr>
              <w:spacing w:line="360" w:lineRule="auto"/>
              <w:jc w:val="center"/>
              <w:rPr>
                <w:sz w:val="24"/>
                <w:szCs w:val="22"/>
              </w:rPr>
            </w:pPr>
            <w:r>
              <w:rPr>
                <w:sz w:val="24"/>
                <w:szCs w:val="22"/>
              </w:rPr>
              <w:t>0.2295</w:t>
            </w:r>
          </w:p>
        </w:tc>
        <w:tc>
          <w:tcPr>
            <w:tcW w:w="2232" w:type="dxa"/>
            <w:vAlign w:val="bottom"/>
          </w:tcPr>
          <w:p w14:paraId="0807A7A8" w14:textId="77777777" w:rsidR="0028357B" w:rsidRDefault="008A6AD8">
            <w:pPr>
              <w:spacing w:line="360" w:lineRule="auto"/>
              <w:jc w:val="center"/>
              <w:rPr>
                <w:sz w:val="24"/>
                <w:szCs w:val="22"/>
              </w:rPr>
            </w:pPr>
            <w:r>
              <w:rPr>
                <w:sz w:val="24"/>
                <w:szCs w:val="22"/>
              </w:rPr>
              <w:t>0.0107</w:t>
            </w:r>
          </w:p>
        </w:tc>
      </w:tr>
      <w:tr w:rsidR="0028357B" w14:paraId="16A671EC" w14:textId="77777777">
        <w:tc>
          <w:tcPr>
            <w:tcW w:w="534" w:type="dxa"/>
            <w:vAlign w:val="center"/>
          </w:tcPr>
          <w:p w14:paraId="21D4E9E7" w14:textId="77777777" w:rsidR="0028357B" w:rsidRDefault="008A6AD8">
            <w:pPr>
              <w:spacing w:line="360" w:lineRule="auto"/>
              <w:jc w:val="center"/>
              <w:rPr>
                <w:sz w:val="24"/>
                <w:szCs w:val="22"/>
              </w:rPr>
            </w:pPr>
            <w:r>
              <w:rPr>
                <w:rFonts w:hint="eastAsia"/>
                <w:sz w:val="24"/>
                <w:szCs w:val="22"/>
              </w:rPr>
              <w:t>7</w:t>
            </w:r>
          </w:p>
        </w:tc>
        <w:tc>
          <w:tcPr>
            <w:tcW w:w="1559" w:type="dxa"/>
            <w:vAlign w:val="center"/>
          </w:tcPr>
          <w:p w14:paraId="001E1951" w14:textId="77777777" w:rsidR="0028357B" w:rsidRDefault="008A6AD8">
            <w:pPr>
              <w:spacing w:line="360" w:lineRule="auto"/>
              <w:jc w:val="center"/>
              <w:rPr>
                <w:sz w:val="24"/>
                <w:szCs w:val="22"/>
              </w:rPr>
            </w:pPr>
            <w:r>
              <w:rPr>
                <w:rFonts w:hint="eastAsia"/>
                <w:sz w:val="24"/>
                <w:szCs w:val="22"/>
              </w:rPr>
              <w:t>异戊烷</w:t>
            </w:r>
          </w:p>
        </w:tc>
        <w:tc>
          <w:tcPr>
            <w:tcW w:w="1653" w:type="dxa"/>
            <w:vAlign w:val="bottom"/>
          </w:tcPr>
          <w:p w14:paraId="1DBDD61A" w14:textId="77777777" w:rsidR="0028357B" w:rsidRDefault="008A6AD8">
            <w:pPr>
              <w:spacing w:line="360" w:lineRule="auto"/>
              <w:jc w:val="center"/>
              <w:rPr>
                <w:sz w:val="24"/>
                <w:szCs w:val="22"/>
              </w:rPr>
            </w:pPr>
            <w:r>
              <w:rPr>
                <w:sz w:val="24"/>
                <w:szCs w:val="22"/>
              </w:rPr>
              <w:t>0.2458</w:t>
            </w:r>
          </w:p>
        </w:tc>
        <w:tc>
          <w:tcPr>
            <w:tcW w:w="1654" w:type="dxa"/>
            <w:vAlign w:val="bottom"/>
          </w:tcPr>
          <w:p w14:paraId="16CB543A" w14:textId="77777777" w:rsidR="0028357B" w:rsidRDefault="008A6AD8">
            <w:pPr>
              <w:spacing w:line="360" w:lineRule="auto"/>
              <w:jc w:val="center"/>
              <w:rPr>
                <w:sz w:val="24"/>
                <w:szCs w:val="22"/>
              </w:rPr>
            </w:pPr>
            <w:r>
              <w:rPr>
                <w:sz w:val="24"/>
                <w:szCs w:val="22"/>
              </w:rPr>
              <w:t>0.2251</w:t>
            </w:r>
          </w:p>
        </w:tc>
        <w:tc>
          <w:tcPr>
            <w:tcW w:w="1654" w:type="dxa"/>
            <w:vAlign w:val="bottom"/>
          </w:tcPr>
          <w:p w14:paraId="116B0074" w14:textId="77777777" w:rsidR="0028357B" w:rsidRDefault="008A6AD8">
            <w:pPr>
              <w:spacing w:line="360" w:lineRule="auto"/>
              <w:jc w:val="center"/>
              <w:rPr>
                <w:sz w:val="24"/>
                <w:szCs w:val="22"/>
              </w:rPr>
            </w:pPr>
            <w:r>
              <w:rPr>
                <w:sz w:val="24"/>
                <w:szCs w:val="22"/>
              </w:rPr>
              <w:t>0.2189</w:t>
            </w:r>
          </w:p>
        </w:tc>
        <w:tc>
          <w:tcPr>
            <w:tcW w:w="2232" w:type="dxa"/>
            <w:vAlign w:val="bottom"/>
          </w:tcPr>
          <w:p w14:paraId="50FD0B47" w14:textId="77777777" w:rsidR="0028357B" w:rsidRDefault="008A6AD8">
            <w:pPr>
              <w:spacing w:line="360" w:lineRule="auto"/>
              <w:jc w:val="center"/>
              <w:rPr>
                <w:sz w:val="24"/>
                <w:szCs w:val="22"/>
              </w:rPr>
            </w:pPr>
            <w:r>
              <w:rPr>
                <w:sz w:val="24"/>
                <w:szCs w:val="22"/>
              </w:rPr>
              <w:t>0.0088</w:t>
            </w:r>
          </w:p>
        </w:tc>
      </w:tr>
      <w:tr w:rsidR="0028357B" w14:paraId="6B4FAC90" w14:textId="77777777">
        <w:tc>
          <w:tcPr>
            <w:tcW w:w="534" w:type="dxa"/>
            <w:vAlign w:val="center"/>
          </w:tcPr>
          <w:p w14:paraId="0A6D1705" w14:textId="77777777" w:rsidR="0028357B" w:rsidRDefault="008A6AD8">
            <w:pPr>
              <w:spacing w:line="360" w:lineRule="auto"/>
              <w:jc w:val="center"/>
              <w:rPr>
                <w:sz w:val="24"/>
                <w:szCs w:val="22"/>
              </w:rPr>
            </w:pPr>
            <w:r>
              <w:rPr>
                <w:rFonts w:hint="eastAsia"/>
                <w:sz w:val="24"/>
                <w:szCs w:val="22"/>
              </w:rPr>
              <w:t>8</w:t>
            </w:r>
          </w:p>
        </w:tc>
        <w:tc>
          <w:tcPr>
            <w:tcW w:w="1559" w:type="dxa"/>
            <w:vAlign w:val="center"/>
          </w:tcPr>
          <w:p w14:paraId="1618DBB5" w14:textId="77777777" w:rsidR="0028357B" w:rsidRDefault="008A6AD8">
            <w:pPr>
              <w:spacing w:line="360" w:lineRule="auto"/>
              <w:jc w:val="center"/>
              <w:rPr>
                <w:sz w:val="24"/>
                <w:szCs w:val="22"/>
              </w:rPr>
            </w:pPr>
            <w:r>
              <w:rPr>
                <w:rFonts w:hint="eastAsia"/>
                <w:sz w:val="24"/>
                <w:szCs w:val="22"/>
              </w:rPr>
              <w:t>新戊烷</w:t>
            </w:r>
          </w:p>
        </w:tc>
        <w:tc>
          <w:tcPr>
            <w:tcW w:w="1653" w:type="dxa"/>
            <w:vAlign w:val="bottom"/>
          </w:tcPr>
          <w:p w14:paraId="52B16DC5" w14:textId="77777777" w:rsidR="0028357B" w:rsidRDefault="008A6AD8">
            <w:pPr>
              <w:spacing w:line="360" w:lineRule="auto"/>
              <w:jc w:val="center"/>
              <w:rPr>
                <w:sz w:val="24"/>
                <w:szCs w:val="22"/>
              </w:rPr>
            </w:pPr>
            <w:r>
              <w:rPr>
                <w:sz w:val="24"/>
                <w:szCs w:val="22"/>
              </w:rPr>
              <w:t>0.2245</w:t>
            </w:r>
          </w:p>
        </w:tc>
        <w:tc>
          <w:tcPr>
            <w:tcW w:w="1654" w:type="dxa"/>
            <w:vAlign w:val="bottom"/>
          </w:tcPr>
          <w:p w14:paraId="7BCCEF30" w14:textId="77777777" w:rsidR="0028357B" w:rsidRDefault="008A6AD8">
            <w:pPr>
              <w:spacing w:line="360" w:lineRule="auto"/>
              <w:jc w:val="center"/>
              <w:rPr>
                <w:sz w:val="24"/>
                <w:szCs w:val="22"/>
              </w:rPr>
            </w:pPr>
            <w:r>
              <w:rPr>
                <w:sz w:val="24"/>
                <w:szCs w:val="22"/>
              </w:rPr>
              <w:t>0.204</w:t>
            </w:r>
          </w:p>
        </w:tc>
        <w:tc>
          <w:tcPr>
            <w:tcW w:w="1654" w:type="dxa"/>
            <w:vAlign w:val="bottom"/>
          </w:tcPr>
          <w:p w14:paraId="0000EF5D" w14:textId="77777777" w:rsidR="0028357B" w:rsidRDefault="008A6AD8">
            <w:pPr>
              <w:spacing w:line="360" w:lineRule="auto"/>
              <w:jc w:val="center"/>
              <w:rPr>
                <w:sz w:val="24"/>
                <w:szCs w:val="22"/>
              </w:rPr>
            </w:pPr>
            <w:r>
              <w:rPr>
                <w:sz w:val="24"/>
                <w:szCs w:val="22"/>
              </w:rPr>
              <w:t>0.1979</w:t>
            </w:r>
          </w:p>
        </w:tc>
        <w:tc>
          <w:tcPr>
            <w:tcW w:w="2232" w:type="dxa"/>
            <w:vAlign w:val="bottom"/>
          </w:tcPr>
          <w:p w14:paraId="3EEB7E0E" w14:textId="77777777" w:rsidR="0028357B" w:rsidRDefault="008A6AD8">
            <w:pPr>
              <w:spacing w:line="360" w:lineRule="auto"/>
              <w:jc w:val="center"/>
              <w:rPr>
                <w:sz w:val="24"/>
                <w:szCs w:val="22"/>
              </w:rPr>
            </w:pPr>
            <w:r>
              <w:rPr>
                <w:sz w:val="24"/>
                <w:szCs w:val="22"/>
              </w:rPr>
              <w:t>0.006</w:t>
            </w:r>
          </w:p>
        </w:tc>
      </w:tr>
      <w:tr w:rsidR="0028357B" w14:paraId="0B4166DE" w14:textId="77777777">
        <w:tc>
          <w:tcPr>
            <w:tcW w:w="534" w:type="dxa"/>
            <w:vAlign w:val="center"/>
          </w:tcPr>
          <w:p w14:paraId="6A9BF0E5" w14:textId="77777777" w:rsidR="0028357B" w:rsidRDefault="008A6AD8">
            <w:pPr>
              <w:spacing w:line="360" w:lineRule="auto"/>
              <w:jc w:val="center"/>
              <w:rPr>
                <w:sz w:val="24"/>
                <w:szCs w:val="22"/>
              </w:rPr>
            </w:pPr>
            <w:r>
              <w:rPr>
                <w:rFonts w:hint="eastAsia"/>
                <w:sz w:val="24"/>
                <w:szCs w:val="22"/>
              </w:rPr>
              <w:t>9</w:t>
            </w:r>
          </w:p>
        </w:tc>
        <w:tc>
          <w:tcPr>
            <w:tcW w:w="1559" w:type="dxa"/>
            <w:vAlign w:val="center"/>
          </w:tcPr>
          <w:p w14:paraId="7B756046" w14:textId="77777777" w:rsidR="0028357B" w:rsidRDefault="008A6AD8">
            <w:pPr>
              <w:spacing w:line="360" w:lineRule="auto"/>
              <w:jc w:val="center"/>
              <w:rPr>
                <w:sz w:val="24"/>
                <w:szCs w:val="22"/>
              </w:rPr>
            </w:pPr>
            <w:r>
              <w:rPr>
                <w:rFonts w:hint="eastAsia"/>
                <w:sz w:val="24"/>
                <w:szCs w:val="22"/>
              </w:rPr>
              <w:t>正己烷</w:t>
            </w:r>
          </w:p>
        </w:tc>
        <w:tc>
          <w:tcPr>
            <w:tcW w:w="1653" w:type="dxa"/>
            <w:vAlign w:val="bottom"/>
          </w:tcPr>
          <w:p w14:paraId="60FB4A86" w14:textId="77777777" w:rsidR="0028357B" w:rsidRDefault="008A6AD8">
            <w:pPr>
              <w:spacing w:line="360" w:lineRule="auto"/>
              <w:jc w:val="center"/>
              <w:rPr>
                <w:sz w:val="24"/>
                <w:szCs w:val="22"/>
              </w:rPr>
            </w:pPr>
            <w:r>
              <w:rPr>
                <w:sz w:val="24"/>
                <w:szCs w:val="22"/>
              </w:rPr>
              <w:t>0.3319</w:t>
            </w:r>
          </w:p>
        </w:tc>
        <w:tc>
          <w:tcPr>
            <w:tcW w:w="1654" w:type="dxa"/>
            <w:vAlign w:val="bottom"/>
          </w:tcPr>
          <w:p w14:paraId="2366E281" w14:textId="77777777" w:rsidR="0028357B" w:rsidRDefault="008A6AD8">
            <w:pPr>
              <w:spacing w:line="360" w:lineRule="auto"/>
              <w:jc w:val="center"/>
              <w:rPr>
                <w:sz w:val="24"/>
                <w:szCs w:val="22"/>
              </w:rPr>
            </w:pPr>
            <w:r>
              <w:rPr>
                <w:sz w:val="24"/>
                <w:szCs w:val="22"/>
              </w:rPr>
              <w:t>0.3001</w:t>
            </w:r>
          </w:p>
        </w:tc>
        <w:tc>
          <w:tcPr>
            <w:tcW w:w="1654" w:type="dxa"/>
            <w:vAlign w:val="bottom"/>
          </w:tcPr>
          <w:p w14:paraId="3D0C30F3" w14:textId="77777777" w:rsidR="0028357B" w:rsidRDefault="008A6AD8">
            <w:pPr>
              <w:spacing w:line="360" w:lineRule="auto"/>
              <w:jc w:val="center"/>
              <w:rPr>
                <w:sz w:val="24"/>
                <w:szCs w:val="22"/>
              </w:rPr>
            </w:pPr>
            <w:r>
              <w:rPr>
                <w:sz w:val="24"/>
                <w:szCs w:val="22"/>
              </w:rPr>
              <w:t>0.2907</w:t>
            </w:r>
          </w:p>
        </w:tc>
        <w:tc>
          <w:tcPr>
            <w:tcW w:w="2232" w:type="dxa"/>
            <w:vAlign w:val="bottom"/>
          </w:tcPr>
          <w:p w14:paraId="17BEBC10" w14:textId="77777777" w:rsidR="0028357B" w:rsidRDefault="008A6AD8">
            <w:pPr>
              <w:spacing w:line="360" w:lineRule="auto"/>
              <w:jc w:val="center"/>
              <w:rPr>
                <w:sz w:val="24"/>
                <w:szCs w:val="22"/>
              </w:rPr>
            </w:pPr>
            <w:r>
              <w:rPr>
                <w:sz w:val="24"/>
                <w:szCs w:val="22"/>
              </w:rPr>
              <w:t>0.0271</w:t>
            </w:r>
          </w:p>
        </w:tc>
      </w:tr>
      <w:tr w:rsidR="0028357B" w14:paraId="1BD881DD" w14:textId="77777777">
        <w:tc>
          <w:tcPr>
            <w:tcW w:w="534" w:type="dxa"/>
            <w:vAlign w:val="center"/>
          </w:tcPr>
          <w:p w14:paraId="6713F6D6" w14:textId="77777777" w:rsidR="0028357B" w:rsidRDefault="008A6AD8">
            <w:pPr>
              <w:spacing w:line="360" w:lineRule="auto"/>
              <w:jc w:val="center"/>
              <w:rPr>
                <w:sz w:val="24"/>
                <w:szCs w:val="22"/>
              </w:rPr>
            </w:pPr>
            <w:r>
              <w:rPr>
                <w:rFonts w:hint="eastAsia"/>
                <w:sz w:val="24"/>
                <w:szCs w:val="22"/>
              </w:rPr>
              <w:t>10</w:t>
            </w:r>
          </w:p>
        </w:tc>
        <w:tc>
          <w:tcPr>
            <w:tcW w:w="1559" w:type="dxa"/>
            <w:vAlign w:val="center"/>
          </w:tcPr>
          <w:p w14:paraId="03F165AF" w14:textId="77777777" w:rsidR="0028357B" w:rsidRDefault="008A6AD8">
            <w:pPr>
              <w:spacing w:line="360" w:lineRule="auto"/>
              <w:jc w:val="center"/>
              <w:rPr>
                <w:sz w:val="24"/>
                <w:szCs w:val="22"/>
              </w:rPr>
            </w:pPr>
            <w:r>
              <w:rPr>
                <w:rFonts w:hint="eastAsia"/>
                <w:sz w:val="24"/>
                <w:szCs w:val="22"/>
              </w:rPr>
              <w:t>正庚烷</w:t>
            </w:r>
          </w:p>
        </w:tc>
        <w:tc>
          <w:tcPr>
            <w:tcW w:w="1653" w:type="dxa"/>
            <w:vAlign w:val="bottom"/>
          </w:tcPr>
          <w:p w14:paraId="5ED69A4D" w14:textId="77777777" w:rsidR="0028357B" w:rsidRDefault="008A6AD8">
            <w:pPr>
              <w:spacing w:line="360" w:lineRule="auto"/>
              <w:jc w:val="center"/>
              <w:rPr>
                <w:sz w:val="24"/>
                <w:szCs w:val="22"/>
              </w:rPr>
            </w:pPr>
            <w:r>
              <w:rPr>
                <w:sz w:val="24"/>
                <w:szCs w:val="22"/>
              </w:rPr>
              <w:t>0.4076</w:t>
            </w:r>
          </w:p>
        </w:tc>
        <w:tc>
          <w:tcPr>
            <w:tcW w:w="1654" w:type="dxa"/>
            <w:vAlign w:val="bottom"/>
          </w:tcPr>
          <w:p w14:paraId="69EA70DC" w14:textId="77777777" w:rsidR="0028357B" w:rsidRDefault="008A6AD8">
            <w:pPr>
              <w:spacing w:line="360" w:lineRule="auto"/>
              <w:jc w:val="center"/>
              <w:rPr>
                <w:sz w:val="24"/>
                <w:szCs w:val="22"/>
              </w:rPr>
            </w:pPr>
            <w:r>
              <w:rPr>
                <w:sz w:val="24"/>
                <w:szCs w:val="22"/>
              </w:rPr>
              <w:t>0.3668</w:t>
            </w:r>
          </w:p>
        </w:tc>
        <w:tc>
          <w:tcPr>
            <w:tcW w:w="1654" w:type="dxa"/>
            <w:vAlign w:val="bottom"/>
          </w:tcPr>
          <w:p w14:paraId="61F88F8C" w14:textId="77777777" w:rsidR="0028357B" w:rsidRDefault="008A6AD8">
            <w:pPr>
              <w:spacing w:line="360" w:lineRule="auto"/>
              <w:jc w:val="center"/>
              <w:rPr>
                <w:sz w:val="24"/>
                <w:szCs w:val="22"/>
              </w:rPr>
            </w:pPr>
            <w:r>
              <w:rPr>
                <w:sz w:val="24"/>
                <w:szCs w:val="22"/>
              </w:rPr>
              <w:t>0.3547</w:t>
            </w:r>
          </w:p>
        </w:tc>
        <w:tc>
          <w:tcPr>
            <w:tcW w:w="2232" w:type="dxa"/>
            <w:vAlign w:val="bottom"/>
          </w:tcPr>
          <w:p w14:paraId="17A7CFB8" w14:textId="77777777" w:rsidR="0028357B" w:rsidRDefault="008A6AD8">
            <w:pPr>
              <w:spacing w:line="360" w:lineRule="auto"/>
              <w:jc w:val="center"/>
              <w:rPr>
                <w:sz w:val="24"/>
                <w:szCs w:val="22"/>
              </w:rPr>
            </w:pPr>
            <w:r>
              <w:rPr>
                <w:sz w:val="24"/>
                <w:szCs w:val="22"/>
              </w:rPr>
              <w:t>0.1001</w:t>
            </w:r>
          </w:p>
        </w:tc>
      </w:tr>
      <w:tr w:rsidR="0028357B" w14:paraId="281D705E" w14:textId="77777777">
        <w:tc>
          <w:tcPr>
            <w:tcW w:w="534" w:type="dxa"/>
            <w:vAlign w:val="center"/>
          </w:tcPr>
          <w:p w14:paraId="5BFAC1B7" w14:textId="77777777" w:rsidR="0028357B" w:rsidRDefault="008A6AD8">
            <w:pPr>
              <w:spacing w:line="360" w:lineRule="auto"/>
              <w:jc w:val="center"/>
              <w:rPr>
                <w:sz w:val="24"/>
                <w:szCs w:val="22"/>
              </w:rPr>
            </w:pPr>
            <w:r>
              <w:rPr>
                <w:rFonts w:hint="eastAsia"/>
                <w:sz w:val="24"/>
                <w:szCs w:val="22"/>
              </w:rPr>
              <w:t>11</w:t>
            </w:r>
          </w:p>
        </w:tc>
        <w:tc>
          <w:tcPr>
            <w:tcW w:w="1559" w:type="dxa"/>
            <w:vAlign w:val="center"/>
          </w:tcPr>
          <w:p w14:paraId="3DE67FCB" w14:textId="77777777" w:rsidR="0028357B" w:rsidRDefault="008A6AD8">
            <w:pPr>
              <w:spacing w:line="360" w:lineRule="auto"/>
              <w:jc w:val="center"/>
              <w:rPr>
                <w:sz w:val="24"/>
                <w:szCs w:val="22"/>
              </w:rPr>
            </w:pPr>
            <w:r>
              <w:rPr>
                <w:rFonts w:hint="eastAsia"/>
                <w:sz w:val="24"/>
                <w:szCs w:val="22"/>
              </w:rPr>
              <w:t>正辛烷</w:t>
            </w:r>
          </w:p>
        </w:tc>
        <w:tc>
          <w:tcPr>
            <w:tcW w:w="1653" w:type="dxa"/>
            <w:vAlign w:val="bottom"/>
          </w:tcPr>
          <w:p w14:paraId="4EC16151" w14:textId="77777777" w:rsidR="0028357B" w:rsidRDefault="008A6AD8">
            <w:pPr>
              <w:spacing w:line="360" w:lineRule="auto"/>
              <w:jc w:val="center"/>
              <w:rPr>
                <w:sz w:val="24"/>
                <w:szCs w:val="22"/>
              </w:rPr>
            </w:pPr>
            <w:r>
              <w:rPr>
                <w:sz w:val="24"/>
                <w:szCs w:val="22"/>
              </w:rPr>
              <w:t>0.4845</w:t>
            </w:r>
          </w:p>
        </w:tc>
        <w:tc>
          <w:tcPr>
            <w:tcW w:w="1654" w:type="dxa"/>
            <w:vAlign w:val="bottom"/>
          </w:tcPr>
          <w:p w14:paraId="6BBF40B5" w14:textId="77777777" w:rsidR="0028357B" w:rsidRDefault="008A6AD8">
            <w:pPr>
              <w:spacing w:line="360" w:lineRule="auto"/>
              <w:jc w:val="center"/>
              <w:rPr>
                <w:sz w:val="24"/>
                <w:szCs w:val="22"/>
              </w:rPr>
            </w:pPr>
            <w:r>
              <w:rPr>
                <w:sz w:val="24"/>
                <w:szCs w:val="22"/>
              </w:rPr>
              <w:t>0.4346</w:t>
            </w:r>
          </w:p>
        </w:tc>
        <w:tc>
          <w:tcPr>
            <w:tcW w:w="1654" w:type="dxa"/>
            <w:vAlign w:val="bottom"/>
          </w:tcPr>
          <w:p w14:paraId="23224941" w14:textId="77777777" w:rsidR="0028357B" w:rsidRDefault="008A6AD8">
            <w:pPr>
              <w:spacing w:line="360" w:lineRule="auto"/>
              <w:jc w:val="center"/>
              <w:rPr>
                <w:sz w:val="24"/>
                <w:szCs w:val="22"/>
              </w:rPr>
            </w:pPr>
            <w:r>
              <w:rPr>
                <w:sz w:val="24"/>
                <w:szCs w:val="22"/>
              </w:rPr>
              <w:t>0.4198</w:t>
            </w:r>
          </w:p>
        </w:tc>
        <w:tc>
          <w:tcPr>
            <w:tcW w:w="2232" w:type="dxa"/>
            <w:vAlign w:val="bottom"/>
          </w:tcPr>
          <w:p w14:paraId="756112DC" w14:textId="77777777" w:rsidR="0028357B" w:rsidRDefault="008A6AD8">
            <w:pPr>
              <w:spacing w:line="360" w:lineRule="auto"/>
              <w:jc w:val="center"/>
              <w:rPr>
                <w:sz w:val="24"/>
                <w:szCs w:val="22"/>
              </w:rPr>
            </w:pPr>
            <w:r>
              <w:rPr>
                <w:sz w:val="24"/>
                <w:szCs w:val="22"/>
              </w:rPr>
              <w:t>0.1002</w:t>
            </w:r>
          </w:p>
        </w:tc>
      </w:tr>
      <w:tr w:rsidR="0028357B" w14:paraId="682D036F" w14:textId="77777777">
        <w:tc>
          <w:tcPr>
            <w:tcW w:w="534" w:type="dxa"/>
            <w:vAlign w:val="center"/>
          </w:tcPr>
          <w:p w14:paraId="0C6C961A" w14:textId="77777777" w:rsidR="0028357B" w:rsidRDefault="008A6AD8">
            <w:pPr>
              <w:spacing w:line="360" w:lineRule="auto"/>
              <w:jc w:val="center"/>
              <w:rPr>
                <w:sz w:val="24"/>
                <w:szCs w:val="22"/>
              </w:rPr>
            </w:pPr>
            <w:r>
              <w:rPr>
                <w:rFonts w:hint="eastAsia"/>
                <w:sz w:val="24"/>
                <w:szCs w:val="22"/>
              </w:rPr>
              <w:t>12</w:t>
            </w:r>
          </w:p>
        </w:tc>
        <w:tc>
          <w:tcPr>
            <w:tcW w:w="1559" w:type="dxa"/>
            <w:vAlign w:val="center"/>
          </w:tcPr>
          <w:p w14:paraId="3CC70FA7" w14:textId="77777777" w:rsidR="0028357B" w:rsidRDefault="008A6AD8">
            <w:pPr>
              <w:spacing w:line="360" w:lineRule="auto"/>
              <w:jc w:val="center"/>
              <w:rPr>
                <w:sz w:val="24"/>
                <w:szCs w:val="22"/>
              </w:rPr>
            </w:pPr>
            <w:r>
              <w:rPr>
                <w:rFonts w:hint="eastAsia"/>
                <w:sz w:val="24"/>
                <w:szCs w:val="22"/>
              </w:rPr>
              <w:t>正壬烷</w:t>
            </w:r>
          </w:p>
        </w:tc>
        <w:tc>
          <w:tcPr>
            <w:tcW w:w="1653" w:type="dxa"/>
            <w:vAlign w:val="bottom"/>
          </w:tcPr>
          <w:p w14:paraId="3BB059F4" w14:textId="77777777" w:rsidR="0028357B" w:rsidRDefault="008A6AD8">
            <w:pPr>
              <w:spacing w:line="360" w:lineRule="auto"/>
              <w:jc w:val="center"/>
              <w:rPr>
                <w:sz w:val="24"/>
                <w:szCs w:val="22"/>
              </w:rPr>
            </w:pPr>
            <w:r>
              <w:rPr>
                <w:sz w:val="24"/>
                <w:szCs w:val="22"/>
              </w:rPr>
              <w:t>0.5617</w:t>
            </w:r>
          </w:p>
        </w:tc>
        <w:tc>
          <w:tcPr>
            <w:tcW w:w="1654" w:type="dxa"/>
            <w:vAlign w:val="bottom"/>
          </w:tcPr>
          <w:p w14:paraId="7777A8C6" w14:textId="77777777" w:rsidR="0028357B" w:rsidRDefault="008A6AD8">
            <w:pPr>
              <w:spacing w:line="360" w:lineRule="auto"/>
              <w:jc w:val="center"/>
              <w:rPr>
                <w:sz w:val="24"/>
                <w:szCs w:val="22"/>
              </w:rPr>
            </w:pPr>
            <w:r>
              <w:rPr>
                <w:sz w:val="24"/>
                <w:szCs w:val="22"/>
              </w:rPr>
              <w:t>0.503</w:t>
            </w:r>
          </w:p>
        </w:tc>
        <w:tc>
          <w:tcPr>
            <w:tcW w:w="1654" w:type="dxa"/>
            <w:vAlign w:val="bottom"/>
          </w:tcPr>
          <w:p w14:paraId="4492AA8B" w14:textId="77777777" w:rsidR="0028357B" w:rsidRDefault="008A6AD8">
            <w:pPr>
              <w:spacing w:line="360" w:lineRule="auto"/>
              <w:jc w:val="center"/>
              <w:rPr>
                <w:sz w:val="24"/>
                <w:szCs w:val="22"/>
              </w:rPr>
            </w:pPr>
            <w:r>
              <w:rPr>
                <w:sz w:val="24"/>
                <w:szCs w:val="22"/>
              </w:rPr>
              <w:t>0.4856</w:t>
            </w:r>
          </w:p>
        </w:tc>
        <w:tc>
          <w:tcPr>
            <w:tcW w:w="2232" w:type="dxa"/>
            <w:vAlign w:val="bottom"/>
          </w:tcPr>
          <w:p w14:paraId="49A55EA7" w14:textId="77777777" w:rsidR="0028357B" w:rsidRDefault="008A6AD8">
            <w:pPr>
              <w:spacing w:line="360" w:lineRule="auto"/>
              <w:jc w:val="center"/>
              <w:rPr>
                <w:sz w:val="24"/>
                <w:szCs w:val="22"/>
              </w:rPr>
            </w:pPr>
            <w:r>
              <w:rPr>
                <w:sz w:val="24"/>
                <w:szCs w:val="22"/>
              </w:rPr>
              <w:t>0.1006</w:t>
            </w:r>
          </w:p>
        </w:tc>
      </w:tr>
      <w:tr w:rsidR="0028357B" w14:paraId="34B0D5E0" w14:textId="77777777">
        <w:tc>
          <w:tcPr>
            <w:tcW w:w="534" w:type="dxa"/>
            <w:vAlign w:val="center"/>
          </w:tcPr>
          <w:p w14:paraId="21E9A034" w14:textId="77777777" w:rsidR="0028357B" w:rsidRDefault="008A6AD8">
            <w:pPr>
              <w:spacing w:line="360" w:lineRule="auto"/>
              <w:jc w:val="center"/>
              <w:rPr>
                <w:sz w:val="24"/>
                <w:szCs w:val="22"/>
              </w:rPr>
            </w:pPr>
            <w:r>
              <w:rPr>
                <w:rFonts w:hint="eastAsia"/>
                <w:sz w:val="24"/>
                <w:szCs w:val="22"/>
              </w:rPr>
              <w:t>13</w:t>
            </w:r>
          </w:p>
        </w:tc>
        <w:tc>
          <w:tcPr>
            <w:tcW w:w="1559" w:type="dxa"/>
            <w:vAlign w:val="center"/>
          </w:tcPr>
          <w:p w14:paraId="1AB3AD6E" w14:textId="77777777" w:rsidR="0028357B" w:rsidRDefault="008A6AD8">
            <w:pPr>
              <w:spacing w:line="360" w:lineRule="auto"/>
              <w:jc w:val="center"/>
              <w:rPr>
                <w:sz w:val="24"/>
                <w:szCs w:val="22"/>
              </w:rPr>
            </w:pPr>
            <w:r>
              <w:rPr>
                <w:rFonts w:hint="eastAsia"/>
                <w:sz w:val="24"/>
                <w:szCs w:val="22"/>
              </w:rPr>
              <w:t>氢气</w:t>
            </w:r>
          </w:p>
        </w:tc>
        <w:tc>
          <w:tcPr>
            <w:tcW w:w="1653" w:type="dxa"/>
            <w:vAlign w:val="bottom"/>
          </w:tcPr>
          <w:p w14:paraId="7A1113D3" w14:textId="77777777" w:rsidR="0028357B" w:rsidRDefault="008A6AD8">
            <w:pPr>
              <w:spacing w:line="360" w:lineRule="auto"/>
              <w:jc w:val="center"/>
              <w:rPr>
                <w:sz w:val="24"/>
                <w:szCs w:val="22"/>
              </w:rPr>
            </w:pPr>
            <w:r>
              <w:rPr>
                <w:rFonts w:hint="eastAsia"/>
                <w:sz w:val="24"/>
                <w:szCs w:val="22"/>
              </w:rPr>
              <w:t>-0.01</w:t>
            </w:r>
          </w:p>
        </w:tc>
        <w:tc>
          <w:tcPr>
            <w:tcW w:w="1654" w:type="dxa"/>
            <w:vAlign w:val="bottom"/>
          </w:tcPr>
          <w:p w14:paraId="7C326EB3" w14:textId="77777777" w:rsidR="0028357B" w:rsidRDefault="008A6AD8">
            <w:pPr>
              <w:spacing w:line="360" w:lineRule="auto"/>
              <w:jc w:val="center"/>
              <w:rPr>
                <w:sz w:val="24"/>
                <w:szCs w:val="22"/>
              </w:rPr>
            </w:pPr>
            <w:r>
              <w:rPr>
                <w:rFonts w:hint="eastAsia"/>
                <w:sz w:val="24"/>
                <w:szCs w:val="22"/>
              </w:rPr>
              <w:t>-0.01</w:t>
            </w:r>
          </w:p>
        </w:tc>
        <w:tc>
          <w:tcPr>
            <w:tcW w:w="1654" w:type="dxa"/>
            <w:vAlign w:val="bottom"/>
          </w:tcPr>
          <w:p w14:paraId="35CDBC58" w14:textId="77777777" w:rsidR="0028357B" w:rsidRDefault="008A6AD8">
            <w:pPr>
              <w:spacing w:line="360" w:lineRule="auto"/>
              <w:jc w:val="center"/>
              <w:rPr>
                <w:sz w:val="24"/>
                <w:szCs w:val="22"/>
              </w:rPr>
            </w:pPr>
            <w:r>
              <w:rPr>
                <w:rFonts w:hint="eastAsia"/>
                <w:sz w:val="24"/>
                <w:szCs w:val="22"/>
              </w:rPr>
              <w:t>-0.01</w:t>
            </w:r>
          </w:p>
        </w:tc>
        <w:tc>
          <w:tcPr>
            <w:tcW w:w="2232" w:type="dxa"/>
            <w:vAlign w:val="bottom"/>
          </w:tcPr>
          <w:p w14:paraId="30BF446D" w14:textId="77777777" w:rsidR="0028357B" w:rsidRDefault="008A6AD8">
            <w:pPr>
              <w:spacing w:line="360" w:lineRule="auto"/>
              <w:jc w:val="center"/>
              <w:rPr>
                <w:sz w:val="24"/>
                <w:szCs w:val="22"/>
              </w:rPr>
            </w:pPr>
            <w:r>
              <w:rPr>
                <w:rFonts w:hint="eastAsia"/>
                <w:sz w:val="24"/>
                <w:szCs w:val="22"/>
              </w:rPr>
              <w:t>0.025</w:t>
            </w:r>
          </w:p>
        </w:tc>
      </w:tr>
      <w:tr w:rsidR="0028357B" w14:paraId="3519F64B" w14:textId="77777777">
        <w:tc>
          <w:tcPr>
            <w:tcW w:w="534" w:type="dxa"/>
            <w:vAlign w:val="center"/>
          </w:tcPr>
          <w:p w14:paraId="7F09C8C4" w14:textId="77777777" w:rsidR="0028357B" w:rsidRDefault="008A6AD8">
            <w:pPr>
              <w:spacing w:line="360" w:lineRule="auto"/>
              <w:jc w:val="center"/>
              <w:rPr>
                <w:sz w:val="24"/>
                <w:szCs w:val="22"/>
              </w:rPr>
            </w:pPr>
            <w:r>
              <w:rPr>
                <w:rFonts w:hint="eastAsia"/>
                <w:sz w:val="24"/>
                <w:szCs w:val="22"/>
              </w:rPr>
              <w:t>14</w:t>
            </w:r>
          </w:p>
        </w:tc>
        <w:tc>
          <w:tcPr>
            <w:tcW w:w="1559" w:type="dxa"/>
            <w:vAlign w:val="center"/>
          </w:tcPr>
          <w:p w14:paraId="3567F19A" w14:textId="77777777" w:rsidR="0028357B" w:rsidRDefault="008A6AD8">
            <w:pPr>
              <w:spacing w:line="360" w:lineRule="auto"/>
              <w:jc w:val="center"/>
              <w:rPr>
                <w:sz w:val="24"/>
                <w:szCs w:val="22"/>
              </w:rPr>
            </w:pPr>
            <w:r>
              <w:rPr>
                <w:rFonts w:hint="eastAsia"/>
                <w:sz w:val="24"/>
                <w:szCs w:val="22"/>
              </w:rPr>
              <w:t>氦气</w:t>
            </w:r>
          </w:p>
        </w:tc>
        <w:tc>
          <w:tcPr>
            <w:tcW w:w="1653" w:type="dxa"/>
            <w:vAlign w:val="bottom"/>
          </w:tcPr>
          <w:p w14:paraId="6FAC7816" w14:textId="77777777" w:rsidR="0028357B" w:rsidRDefault="008A6AD8">
            <w:pPr>
              <w:spacing w:line="360" w:lineRule="auto"/>
              <w:jc w:val="center"/>
              <w:rPr>
                <w:sz w:val="24"/>
                <w:szCs w:val="22"/>
              </w:rPr>
            </w:pPr>
            <w:r>
              <w:rPr>
                <w:rFonts w:hint="eastAsia"/>
                <w:sz w:val="24"/>
                <w:szCs w:val="22"/>
              </w:rPr>
              <w:t>-0.01</w:t>
            </w:r>
          </w:p>
        </w:tc>
        <w:tc>
          <w:tcPr>
            <w:tcW w:w="1654" w:type="dxa"/>
            <w:vAlign w:val="bottom"/>
          </w:tcPr>
          <w:p w14:paraId="4687C759" w14:textId="77777777" w:rsidR="0028357B" w:rsidRDefault="008A6AD8">
            <w:pPr>
              <w:spacing w:line="360" w:lineRule="auto"/>
              <w:jc w:val="center"/>
              <w:rPr>
                <w:sz w:val="24"/>
                <w:szCs w:val="22"/>
              </w:rPr>
            </w:pPr>
            <w:r>
              <w:rPr>
                <w:rFonts w:hint="eastAsia"/>
                <w:sz w:val="24"/>
                <w:szCs w:val="22"/>
              </w:rPr>
              <w:t>-0.01</w:t>
            </w:r>
          </w:p>
        </w:tc>
        <w:tc>
          <w:tcPr>
            <w:tcW w:w="1654" w:type="dxa"/>
            <w:vAlign w:val="bottom"/>
          </w:tcPr>
          <w:p w14:paraId="61F775C6" w14:textId="77777777" w:rsidR="0028357B" w:rsidRDefault="008A6AD8">
            <w:pPr>
              <w:spacing w:line="360" w:lineRule="auto"/>
              <w:jc w:val="center"/>
              <w:rPr>
                <w:sz w:val="24"/>
                <w:szCs w:val="22"/>
              </w:rPr>
            </w:pPr>
            <w:r>
              <w:rPr>
                <w:rFonts w:hint="eastAsia"/>
                <w:sz w:val="24"/>
                <w:szCs w:val="22"/>
              </w:rPr>
              <w:t>-0.01</w:t>
            </w:r>
          </w:p>
        </w:tc>
        <w:tc>
          <w:tcPr>
            <w:tcW w:w="2232" w:type="dxa"/>
            <w:vAlign w:val="bottom"/>
          </w:tcPr>
          <w:p w14:paraId="6D6E21F7" w14:textId="77777777" w:rsidR="0028357B" w:rsidRDefault="008A6AD8">
            <w:pPr>
              <w:spacing w:line="360" w:lineRule="auto"/>
              <w:jc w:val="center"/>
              <w:rPr>
                <w:sz w:val="24"/>
                <w:szCs w:val="22"/>
              </w:rPr>
            </w:pPr>
            <w:r>
              <w:rPr>
                <w:rFonts w:hint="eastAsia"/>
                <w:sz w:val="24"/>
                <w:szCs w:val="22"/>
              </w:rPr>
              <w:t>0.025</w:t>
            </w:r>
          </w:p>
        </w:tc>
      </w:tr>
      <w:tr w:rsidR="0028357B" w14:paraId="558B2749" w14:textId="77777777">
        <w:tc>
          <w:tcPr>
            <w:tcW w:w="534" w:type="dxa"/>
            <w:vAlign w:val="center"/>
          </w:tcPr>
          <w:p w14:paraId="400A74F0" w14:textId="77777777" w:rsidR="0028357B" w:rsidRDefault="008A6AD8">
            <w:pPr>
              <w:spacing w:line="360" w:lineRule="auto"/>
              <w:jc w:val="center"/>
              <w:rPr>
                <w:sz w:val="24"/>
                <w:szCs w:val="22"/>
              </w:rPr>
            </w:pPr>
            <w:r>
              <w:rPr>
                <w:rFonts w:hint="eastAsia"/>
                <w:sz w:val="24"/>
                <w:szCs w:val="22"/>
              </w:rPr>
              <w:t>15</w:t>
            </w:r>
          </w:p>
        </w:tc>
        <w:tc>
          <w:tcPr>
            <w:tcW w:w="1559" w:type="dxa"/>
            <w:vAlign w:val="center"/>
          </w:tcPr>
          <w:p w14:paraId="6C34DEEC" w14:textId="77777777" w:rsidR="0028357B" w:rsidRDefault="008A6AD8">
            <w:pPr>
              <w:spacing w:line="360" w:lineRule="auto"/>
              <w:jc w:val="center"/>
              <w:rPr>
                <w:sz w:val="24"/>
                <w:szCs w:val="22"/>
              </w:rPr>
            </w:pPr>
            <w:r>
              <w:rPr>
                <w:rFonts w:hint="eastAsia"/>
                <w:sz w:val="24"/>
                <w:szCs w:val="22"/>
              </w:rPr>
              <w:t>氮气</w:t>
            </w:r>
          </w:p>
        </w:tc>
        <w:tc>
          <w:tcPr>
            <w:tcW w:w="1653" w:type="dxa"/>
            <w:vAlign w:val="bottom"/>
          </w:tcPr>
          <w:p w14:paraId="4358E55E" w14:textId="77777777" w:rsidR="0028357B" w:rsidRDefault="008A6AD8">
            <w:pPr>
              <w:spacing w:line="360" w:lineRule="auto"/>
              <w:jc w:val="center"/>
              <w:rPr>
                <w:sz w:val="24"/>
                <w:szCs w:val="22"/>
              </w:rPr>
            </w:pPr>
            <w:r>
              <w:rPr>
                <w:rFonts w:hint="eastAsia"/>
                <w:sz w:val="24"/>
                <w:szCs w:val="22"/>
              </w:rPr>
              <w:t>0.0215</w:t>
            </w:r>
          </w:p>
        </w:tc>
        <w:tc>
          <w:tcPr>
            <w:tcW w:w="1654" w:type="dxa"/>
            <w:vAlign w:val="bottom"/>
          </w:tcPr>
          <w:p w14:paraId="446414B3" w14:textId="77777777" w:rsidR="0028357B" w:rsidRDefault="008A6AD8">
            <w:pPr>
              <w:spacing w:line="360" w:lineRule="auto"/>
              <w:jc w:val="center"/>
              <w:rPr>
                <w:sz w:val="24"/>
                <w:szCs w:val="22"/>
              </w:rPr>
            </w:pPr>
            <w:r>
              <w:rPr>
                <w:rFonts w:hint="eastAsia"/>
                <w:sz w:val="24"/>
                <w:szCs w:val="22"/>
              </w:rPr>
              <w:t>0.0170</w:t>
            </w:r>
          </w:p>
        </w:tc>
        <w:tc>
          <w:tcPr>
            <w:tcW w:w="1654" w:type="dxa"/>
            <w:vAlign w:val="bottom"/>
          </w:tcPr>
          <w:p w14:paraId="4E7AF0CA" w14:textId="77777777" w:rsidR="0028357B" w:rsidRDefault="008A6AD8">
            <w:pPr>
              <w:spacing w:line="360" w:lineRule="auto"/>
              <w:jc w:val="center"/>
              <w:rPr>
                <w:sz w:val="24"/>
                <w:szCs w:val="22"/>
              </w:rPr>
            </w:pPr>
            <w:r>
              <w:rPr>
                <w:rFonts w:hint="eastAsia"/>
                <w:sz w:val="24"/>
                <w:szCs w:val="22"/>
              </w:rPr>
              <w:t>0.0156</w:t>
            </w:r>
          </w:p>
        </w:tc>
        <w:tc>
          <w:tcPr>
            <w:tcW w:w="2232" w:type="dxa"/>
            <w:vAlign w:val="bottom"/>
          </w:tcPr>
          <w:p w14:paraId="5D746673" w14:textId="77777777" w:rsidR="0028357B" w:rsidRDefault="008A6AD8">
            <w:pPr>
              <w:spacing w:line="360" w:lineRule="auto"/>
              <w:jc w:val="center"/>
              <w:rPr>
                <w:sz w:val="24"/>
                <w:szCs w:val="22"/>
              </w:rPr>
            </w:pPr>
            <w:r>
              <w:rPr>
                <w:rFonts w:hint="eastAsia"/>
                <w:sz w:val="24"/>
                <w:szCs w:val="22"/>
              </w:rPr>
              <w:t>0.0010</w:t>
            </w:r>
          </w:p>
        </w:tc>
      </w:tr>
      <w:tr w:rsidR="0028357B" w14:paraId="4CA444E0" w14:textId="77777777">
        <w:tc>
          <w:tcPr>
            <w:tcW w:w="534" w:type="dxa"/>
            <w:vAlign w:val="center"/>
          </w:tcPr>
          <w:p w14:paraId="566F0FBB" w14:textId="77777777" w:rsidR="0028357B" w:rsidRDefault="008A6AD8">
            <w:pPr>
              <w:spacing w:line="360" w:lineRule="auto"/>
              <w:jc w:val="center"/>
              <w:rPr>
                <w:sz w:val="24"/>
                <w:szCs w:val="22"/>
              </w:rPr>
            </w:pPr>
            <w:r>
              <w:rPr>
                <w:rFonts w:hint="eastAsia"/>
                <w:sz w:val="24"/>
                <w:szCs w:val="22"/>
              </w:rPr>
              <w:t>16</w:t>
            </w:r>
          </w:p>
        </w:tc>
        <w:tc>
          <w:tcPr>
            <w:tcW w:w="1559" w:type="dxa"/>
            <w:vAlign w:val="center"/>
          </w:tcPr>
          <w:p w14:paraId="7DBB6E91" w14:textId="77777777" w:rsidR="0028357B" w:rsidRDefault="008A6AD8">
            <w:pPr>
              <w:spacing w:line="360" w:lineRule="auto"/>
              <w:jc w:val="center"/>
              <w:rPr>
                <w:sz w:val="24"/>
                <w:szCs w:val="22"/>
              </w:rPr>
            </w:pPr>
            <w:r>
              <w:rPr>
                <w:rFonts w:hint="eastAsia"/>
                <w:sz w:val="24"/>
                <w:szCs w:val="22"/>
              </w:rPr>
              <w:t>二氧化碳</w:t>
            </w:r>
          </w:p>
        </w:tc>
        <w:tc>
          <w:tcPr>
            <w:tcW w:w="1653" w:type="dxa"/>
            <w:vAlign w:val="bottom"/>
          </w:tcPr>
          <w:p w14:paraId="1A8DB7A0" w14:textId="77777777" w:rsidR="0028357B" w:rsidRDefault="008A6AD8">
            <w:pPr>
              <w:spacing w:line="360" w:lineRule="auto"/>
              <w:jc w:val="center"/>
              <w:rPr>
                <w:sz w:val="24"/>
                <w:szCs w:val="22"/>
              </w:rPr>
            </w:pPr>
            <w:r>
              <w:rPr>
                <w:rFonts w:hint="eastAsia"/>
                <w:sz w:val="24"/>
                <w:szCs w:val="22"/>
              </w:rPr>
              <w:t>0.0821</w:t>
            </w:r>
          </w:p>
        </w:tc>
        <w:tc>
          <w:tcPr>
            <w:tcW w:w="1654" w:type="dxa"/>
            <w:vAlign w:val="bottom"/>
          </w:tcPr>
          <w:p w14:paraId="49CA2DD8" w14:textId="77777777" w:rsidR="0028357B" w:rsidRDefault="008A6AD8">
            <w:pPr>
              <w:spacing w:line="360" w:lineRule="auto"/>
              <w:jc w:val="center"/>
              <w:rPr>
                <w:sz w:val="24"/>
                <w:szCs w:val="22"/>
              </w:rPr>
            </w:pPr>
            <w:r>
              <w:rPr>
                <w:rFonts w:hint="eastAsia"/>
                <w:sz w:val="24"/>
                <w:szCs w:val="22"/>
              </w:rPr>
              <w:t>0.0752</w:t>
            </w:r>
          </w:p>
        </w:tc>
        <w:tc>
          <w:tcPr>
            <w:tcW w:w="1654" w:type="dxa"/>
            <w:vAlign w:val="bottom"/>
          </w:tcPr>
          <w:p w14:paraId="6C4DA490" w14:textId="77777777" w:rsidR="0028357B" w:rsidRDefault="008A6AD8">
            <w:pPr>
              <w:spacing w:line="360" w:lineRule="auto"/>
              <w:jc w:val="center"/>
              <w:rPr>
                <w:sz w:val="24"/>
                <w:szCs w:val="22"/>
              </w:rPr>
            </w:pPr>
            <w:r>
              <w:rPr>
                <w:rFonts w:hint="eastAsia"/>
                <w:sz w:val="24"/>
                <w:szCs w:val="22"/>
              </w:rPr>
              <w:t>0.0730</w:t>
            </w:r>
          </w:p>
        </w:tc>
        <w:tc>
          <w:tcPr>
            <w:tcW w:w="2232" w:type="dxa"/>
            <w:vAlign w:val="bottom"/>
          </w:tcPr>
          <w:p w14:paraId="79AF1422" w14:textId="77777777" w:rsidR="0028357B" w:rsidRDefault="008A6AD8">
            <w:pPr>
              <w:spacing w:line="360" w:lineRule="auto"/>
              <w:jc w:val="center"/>
              <w:rPr>
                <w:sz w:val="24"/>
                <w:szCs w:val="22"/>
              </w:rPr>
            </w:pPr>
            <w:r>
              <w:rPr>
                <w:rFonts w:hint="eastAsia"/>
                <w:sz w:val="24"/>
                <w:szCs w:val="22"/>
              </w:rPr>
              <w:t>0.0020</w:t>
            </w:r>
          </w:p>
        </w:tc>
      </w:tr>
    </w:tbl>
    <w:p w14:paraId="54F32E33" w14:textId="77777777" w:rsidR="0028357B" w:rsidRDefault="008A6AD8">
      <w:pPr>
        <w:spacing w:line="360" w:lineRule="auto"/>
        <w:rPr>
          <w:sz w:val="24"/>
          <w:szCs w:val="22"/>
        </w:rPr>
      </w:pPr>
      <w:r>
        <w:rPr>
          <w:rFonts w:hAnsi="Calibri"/>
          <w:sz w:val="24"/>
          <w:szCs w:val="22"/>
        </w:rPr>
        <w:t>将表</w:t>
      </w:r>
      <w:r>
        <w:rPr>
          <w:rFonts w:hint="eastAsia"/>
          <w:sz w:val="24"/>
          <w:szCs w:val="22"/>
        </w:rPr>
        <w:t>B.1</w:t>
      </w:r>
      <w:r>
        <w:rPr>
          <w:rFonts w:hAnsi="Calibri" w:hint="eastAsia"/>
          <w:sz w:val="24"/>
          <w:szCs w:val="22"/>
        </w:rPr>
        <w:t>中天然气组分含量以及表</w:t>
      </w:r>
      <w:r>
        <w:rPr>
          <w:rFonts w:hAnsi="Calibri"/>
          <w:sz w:val="24"/>
          <w:szCs w:val="22"/>
        </w:rPr>
        <w:t>B.3</w:t>
      </w:r>
      <w:r>
        <w:rPr>
          <w:rFonts w:hAnsi="Calibri" w:hint="eastAsia"/>
          <w:sz w:val="24"/>
          <w:szCs w:val="22"/>
        </w:rPr>
        <w:t>中的求和因子</w:t>
      </w:r>
      <w:r>
        <w:rPr>
          <w:rFonts w:hAnsi="Calibri"/>
          <w:sz w:val="24"/>
          <w:szCs w:val="22"/>
        </w:rPr>
        <w:t>(</w:t>
      </w:r>
      <w:r>
        <w:rPr>
          <w:rFonts w:hint="eastAsia"/>
          <w:sz w:val="24"/>
          <w:szCs w:val="22"/>
        </w:rPr>
        <w:t>20</w:t>
      </w:r>
      <w:r>
        <w:rPr>
          <w:rFonts w:hint="eastAsia"/>
          <w:sz w:val="24"/>
          <w:szCs w:val="22"/>
        </w:rPr>
        <w:t>℃</w:t>
      </w:r>
      <w:r>
        <w:rPr>
          <w:rFonts w:hAnsi="Calibri"/>
          <w:sz w:val="24"/>
          <w:szCs w:val="22"/>
        </w:rPr>
        <w:t>)</w:t>
      </w:r>
      <w:r>
        <w:rPr>
          <w:rFonts w:hAnsi="Calibri" w:hint="eastAsia"/>
          <w:sz w:val="24"/>
          <w:szCs w:val="22"/>
        </w:rPr>
        <w:t>带入公式（</w:t>
      </w:r>
      <w:r>
        <w:rPr>
          <w:rFonts w:hint="eastAsia"/>
          <w:sz w:val="24"/>
          <w:szCs w:val="22"/>
        </w:rPr>
        <w:t>B.19</w:t>
      </w:r>
      <w:r>
        <w:rPr>
          <w:rFonts w:hAnsi="Calibri" w:hint="eastAsia"/>
          <w:sz w:val="24"/>
          <w:szCs w:val="22"/>
        </w:rPr>
        <w:t>）可以计算压缩因子为</w:t>
      </w:r>
      <w:r>
        <w:rPr>
          <w:rFonts w:hint="eastAsia"/>
          <w:sz w:val="24"/>
          <w:szCs w:val="22"/>
        </w:rPr>
        <w:t>0.99800</w:t>
      </w:r>
      <w:r>
        <w:rPr>
          <w:sz w:val="24"/>
          <w:szCs w:val="22"/>
        </w:rPr>
        <w:t>(</w:t>
      </w:r>
      <w:r>
        <w:rPr>
          <w:rFonts w:hint="eastAsia"/>
          <w:sz w:val="24"/>
          <w:szCs w:val="22"/>
        </w:rPr>
        <w:t>20</w:t>
      </w:r>
      <w:r>
        <w:rPr>
          <w:rFonts w:ascii="黑体" w:eastAsia="黑体" w:hAnsi="黑体" w:hint="eastAsia"/>
          <w:sz w:val="24"/>
          <w:szCs w:val="22"/>
        </w:rPr>
        <w:t>℃</w:t>
      </w:r>
      <w:r>
        <w:rPr>
          <w:sz w:val="24"/>
          <w:szCs w:val="22"/>
        </w:rPr>
        <w:t>)</w:t>
      </w:r>
      <w:r>
        <w:rPr>
          <w:rFonts w:hAnsi="Calibri" w:hint="eastAsia"/>
          <w:sz w:val="24"/>
          <w:szCs w:val="22"/>
        </w:rPr>
        <w:t>。</w:t>
      </w:r>
    </w:p>
    <w:p w14:paraId="104038CA" w14:textId="07EA5DDA" w:rsidR="0028357B" w:rsidRDefault="008A6AD8">
      <w:pPr>
        <w:spacing w:line="360" w:lineRule="auto"/>
        <w:outlineLvl w:val="3"/>
        <w:rPr>
          <w:sz w:val="24"/>
          <w:szCs w:val="24"/>
        </w:rPr>
      </w:pPr>
      <w:r>
        <w:rPr>
          <w:rFonts w:hAnsi="宋体" w:hint="eastAsia"/>
          <w:sz w:val="24"/>
          <w:szCs w:val="24"/>
        </w:rPr>
        <w:t>B.</w:t>
      </w:r>
      <w:r w:rsidR="00E05FC2">
        <w:rPr>
          <w:rFonts w:hAnsi="宋体" w:hint="eastAsia"/>
          <w:sz w:val="24"/>
          <w:szCs w:val="24"/>
        </w:rPr>
        <w:t>6</w:t>
      </w:r>
      <w:r>
        <w:rPr>
          <w:rFonts w:hAnsi="宋体" w:hint="eastAsia"/>
          <w:sz w:val="24"/>
          <w:szCs w:val="24"/>
        </w:rPr>
        <w:t>.2.3</w:t>
      </w:r>
      <w:r>
        <w:rPr>
          <w:rFonts w:hAnsi="Calibri" w:hint="eastAsia"/>
          <w:sz w:val="24"/>
          <w:szCs w:val="24"/>
        </w:rPr>
        <w:t>体积发热量的不确定度评定</w:t>
      </w:r>
    </w:p>
    <w:p w14:paraId="0ACF6432" w14:textId="77777777" w:rsidR="0028357B" w:rsidRDefault="008A6AD8">
      <w:pPr>
        <w:spacing w:line="360" w:lineRule="auto"/>
        <w:rPr>
          <w:sz w:val="24"/>
          <w:szCs w:val="22"/>
        </w:rPr>
      </w:pPr>
      <w:r>
        <w:rPr>
          <w:sz w:val="24"/>
          <w:szCs w:val="22"/>
        </w:rPr>
        <w:t>GB/T 11062-2020</w:t>
      </w:r>
      <w:r>
        <w:rPr>
          <w:rFonts w:hAnsi="Calibri" w:hint="eastAsia"/>
          <w:sz w:val="24"/>
          <w:szCs w:val="22"/>
        </w:rPr>
        <w:t>给出了高位体积发热量的不确定度评定数学模型。组分含量相关性、求和因</w:t>
      </w:r>
      <w:r>
        <w:rPr>
          <w:rFonts w:hAnsi="Calibri" w:hint="eastAsia"/>
          <w:sz w:val="24"/>
          <w:szCs w:val="22"/>
        </w:rPr>
        <w:lastRenderedPageBreak/>
        <w:t>子等不确定度贡献相对很小，可以忽略。数学模型可以进一步简化，如公式（</w:t>
      </w:r>
      <w:r>
        <w:rPr>
          <w:rFonts w:hint="eastAsia"/>
          <w:sz w:val="24"/>
          <w:szCs w:val="22"/>
        </w:rPr>
        <w:t>B.20</w:t>
      </w:r>
      <w:r>
        <w:rPr>
          <w:rFonts w:hAnsi="Calibri" w:hint="eastAsia"/>
          <w:sz w:val="24"/>
          <w:szCs w:val="22"/>
        </w:rPr>
        <w:t>）。</w:t>
      </w:r>
    </w:p>
    <w:p w14:paraId="5143783A" w14:textId="77777777" w:rsidR="0028357B" w:rsidRDefault="00000000">
      <w:pPr>
        <w:spacing w:line="360" w:lineRule="auto"/>
        <w:jc w:val="right"/>
        <w:rPr>
          <w:sz w:val="24"/>
          <w:szCs w:val="24"/>
        </w:rPr>
      </w:pPr>
      <m:oMathPara>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H</m:t>
                              </m:r>
                            </m:e>
                            <m:sub>
                              <m:r>
                                <m:rPr>
                                  <m:nor/>
                                </m:rPr>
                                <w:rPr>
                                  <w:sz w:val="24"/>
                                  <w:szCs w:val="24"/>
                                </w:rPr>
                                <m:t>v,G</m:t>
                              </m:r>
                            </m:sub>
                          </m:sSub>
                        </m:e>
                      </m:d>
                    </m:num>
                    <m:den>
                      <m:sSub>
                        <m:sSubPr>
                          <m:ctrlPr>
                            <w:rPr>
                              <w:rFonts w:ascii="Cambria Math" w:hAnsi="Cambria Math"/>
                              <w:sz w:val="24"/>
                              <w:szCs w:val="24"/>
                            </w:rPr>
                          </m:ctrlPr>
                        </m:sSubPr>
                        <m:e>
                          <m:r>
                            <w:rPr>
                              <w:rFonts w:ascii="Cambria Math" w:hAnsi="Cambria Math"/>
                              <w:sz w:val="24"/>
                              <w:szCs w:val="24"/>
                            </w:rPr>
                            <m:t>H</m:t>
                          </m:r>
                        </m:e>
                        <m:sub>
                          <m:r>
                            <m:rPr>
                              <m:nor/>
                            </m:rPr>
                            <w:rPr>
                              <w:sz w:val="24"/>
                              <w:szCs w:val="24"/>
                            </w:rPr>
                            <m:t>v,G</m:t>
                          </m:r>
                        </m:sub>
                      </m:sSub>
                    </m:den>
                  </m:f>
                </m:e>
              </m:d>
            </m:e>
            <m:sup>
              <m:r>
                <m:rPr>
                  <m:sty m:val="p"/>
                </m:rPr>
                <w:rPr>
                  <w:rFonts w:ascii="Cambria Math"/>
                  <w:sz w:val="24"/>
                  <w:szCs w:val="24"/>
                </w:rPr>
                <m:t>2</m:t>
              </m:r>
            </m:sup>
          </m:sSup>
          <m:r>
            <w:rPr>
              <w:rFonts w:ascii="Cambria Math"/>
              <w:sz w:val="24"/>
              <w:szCs w:val="24"/>
            </w:rPr>
            <m:t>=</m:t>
          </m:r>
          <m:nary>
            <m:naryPr>
              <m:chr m:val="∑"/>
              <m:limLoc m:val="undOvr"/>
              <m:ctrlPr>
                <w:rPr>
                  <w:rFonts w:ascii="Cambria Math" w:hAnsi="Cambria Math"/>
                  <w:i/>
                  <w:sz w:val="24"/>
                  <w:szCs w:val="24"/>
                </w:rPr>
              </m:ctrlPr>
            </m:naryPr>
            <m:sub>
              <m:r>
                <w:rPr>
                  <w:rFonts w:ascii="Cambria Math"/>
                  <w:sz w:val="24"/>
                  <w:szCs w:val="24"/>
                </w:rPr>
                <m:t>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num>
                        <m:den>
                          <m:sSub>
                            <m:sSubPr>
                              <m:ctrlPr>
                                <w:rPr>
                                  <w:rFonts w:ascii="Cambria Math" w:hAnsi="Cambria Math"/>
                                  <w:sz w:val="24"/>
                                  <w:szCs w:val="22"/>
                                </w:rPr>
                              </m:ctrlPr>
                            </m:sSubPr>
                            <m:e>
                              <m:r>
                                <w:rPr>
                                  <w:rFonts w:ascii="Cambria Math"/>
                                  <w:sz w:val="24"/>
                                  <w:szCs w:val="22"/>
                                </w:rPr>
                                <m:t>H</m:t>
                              </m:r>
                            </m:e>
                            <m:sub>
                              <m:r>
                                <m:rPr>
                                  <m:nor/>
                                </m:rPr>
                                <w:rPr>
                                  <w:sz w:val="24"/>
                                  <w:szCs w:val="22"/>
                                </w:rPr>
                                <m:t>c,G</m:t>
                              </m:r>
                            </m:sub>
                          </m:sSub>
                        </m:den>
                      </m:f>
                    </m:e>
                  </m:d>
                </m:e>
                <m:sup>
                  <m:r>
                    <w:rPr>
                      <w:rFonts w:asci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sz w:val="24"/>
                      <w:szCs w:val="24"/>
                    </w:rPr>
                    <m:t>2</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d>
              <m:r>
                <w:rPr>
                  <w:rFonts w:asci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sz w:val="24"/>
                          <w:szCs w:val="24"/>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r>
                            <w:rPr>
                              <w:rFonts w:asci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sz w:val="24"/>
                              <w:szCs w:val="24"/>
                            </w:rPr>
                            <m:t>2</m:t>
                          </m:r>
                        </m:sup>
                      </m:sSup>
                      <m:d>
                        <m:dPr>
                          <m:ctrlPr>
                            <w:rPr>
                              <w:rFonts w:ascii="Cambria Math" w:hAnsi="Cambria Math"/>
                              <w:i/>
                              <w:sz w:val="24"/>
                              <w:szCs w:val="24"/>
                            </w:rPr>
                          </m:ctrlPr>
                        </m:dPr>
                        <m:e>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e>
                      </m:d>
                    </m:e>
                  </m:nary>
                </m:num>
                <m:den>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sz w:val="24"/>
                                  <w:szCs w:val="22"/>
                                </w:rPr>
                              </m:ctrlPr>
                            </m:sSubPr>
                            <m:e>
                              <m:r>
                                <w:rPr>
                                  <w:rFonts w:ascii="Cambria Math"/>
                                  <w:sz w:val="24"/>
                                  <w:szCs w:val="22"/>
                                </w:rPr>
                                <m:t>H</m:t>
                              </m:r>
                            </m:e>
                            <m:sub>
                              <m:r>
                                <m:rPr>
                                  <m:nor/>
                                </m:rPr>
                                <w:rPr>
                                  <w:sz w:val="24"/>
                                  <w:szCs w:val="22"/>
                                </w:rPr>
                                <m:t>c,G</m:t>
                              </m:r>
                            </m:sub>
                          </m:sSub>
                        </m:e>
                      </m:d>
                    </m:e>
                    <m:sup>
                      <m:r>
                        <w:rPr>
                          <w:rFonts w:ascii="Cambria Math"/>
                          <w:sz w:val="24"/>
                          <w:szCs w:val="24"/>
                        </w:rPr>
                        <m:t>2</m:t>
                      </m:r>
                    </m:sup>
                  </m:sSup>
                </m:den>
              </m:f>
            </m:e>
          </m:nary>
          <m:r>
            <m:rPr>
              <m:sty m:val="p"/>
            </m:rPr>
            <w:rPr>
              <w:rFonts w:ascii="Cambria Math" w:hAnsi="Cambria Math"/>
              <w:sz w:val="24"/>
              <w:szCs w:val="24"/>
            </w:rPr>
            <w:br/>
          </m:r>
        </m:oMath>
      </m:oMathPara>
      <w:r w:rsidR="008A6AD8">
        <w:rPr>
          <w:rFonts w:hAnsi="Calibri" w:hint="eastAsia"/>
          <w:sz w:val="24"/>
          <w:szCs w:val="24"/>
        </w:rPr>
        <w:t>（</w:t>
      </w:r>
      <w:r w:rsidR="008A6AD8">
        <w:rPr>
          <w:rFonts w:hint="eastAsia"/>
          <w:sz w:val="24"/>
          <w:szCs w:val="24"/>
        </w:rPr>
        <w:t>B.20</w:t>
      </w:r>
      <w:r w:rsidR="008A6AD8">
        <w:rPr>
          <w:rFonts w:hAnsi="Calibri" w:hint="eastAsia"/>
          <w:sz w:val="24"/>
          <w:szCs w:val="24"/>
        </w:rPr>
        <w:t>）</w:t>
      </w:r>
    </w:p>
    <w:p w14:paraId="24682D67" w14:textId="77777777" w:rsidR="0028357B" w:rsidRDefault="008A6AD8">
      <w:pPr>
        <w:spacing w:line="360" w:lineRule="auto"/>
        <w:rPr>
          <w:rFonts w:hAnsi="宋体"/>
          <w:sz w:val="24"/>
          <w:szCs w:val="24"/>
        </w:rPr>
      </w:pPr>
      <w:r>
        <w:rPr>
          <w:rFonts w:hAnsi="宋体" w:hint="eastAsia"/>
          <w:sz w:val="24"/>
          <w:szCs w:val="24"/>
        </w:rPr>
        <w:t>将天然气各个组分含量及其不确定度、</w:t>
      </w:r>
      <w:proofErr w:type="gramStart"/>
      <w:r>
        <w:rPr>
          <w:rFonts w:hAnsi="宋体" w:hint="eastAsia"/>
          <w:sz w:val="24"/>
          <w:szCs w:val="24"/>
        </w:rPr>
        <w:t>纯气摩尔</w:t>
      </w:r>
      <w:proofErr w:type="gramEnd"/>
      <w:r>
        <w:rPr>
          <w:rFonts w:hAnsi="宋体" w:hint="eastAsia"/>
          <w:sz w:val="24"/>
          <w:szCs w:val="24"/>
        </w:rPr>
        <w:t>发热量及其不确定度数据、以及天然气的高位摩尔发热量代入公式（</w:t>
      </w:r>
      <w:r>
        <w:rPr>
          <w:rFonts w:hint="eastAsia"/>
          <w:sz w:val="24"/>
          <w:szCs w:val="24"/>
        </w:rPr>
        <w:t>B.20</w:t>
      </w:r>
      <w:r>
        <w:rPr>
          <w:rFonts w:hAnsi="宋体" w:hint="eastAsia"/>
          <w:sz w:val="24"/>
          <w:szCs w:val="24"/>
        </w:rPr>
        <w:t>）可以计算（高位）体积发热量不确定度。</w:t>
      </w:r>
    </w:p>
    <w:p w14:paraId="4BA28436" w14:textId="77777777" w:rsidR="0028357B" w:rsidRDefault="008A6AD8">
      <w:pPr>
        <w:spacing w:line="360" w:lineRule="auto"/>
        <w:rPr>
          <w:rFonts w:hAnsi="宋体"/>
          <w:sz w:val="24"/>
          <w:szCs w:val="24"/>
        </w:rPr>
      </w:pPr>
      <w:r>
        <w:rPr>
          <w:rFonts w:hAnsi="宋体" w:hint="eastAsia"/>
          <w:sz w:val="24"/>
          <w:szCs w:val="24"/>
        </w:rPr>
        <w:t>以甲烷组分为例，该组分含量及其摩尔发热量对高位体积发热量对不确定度贡献为：</w:t>
      </w:r>
    </w:p>
    <w:p w14:paraId="34B6E382" w14:textId="77777777" w:rsidR="0028357B" w:rsidRDefault="00000000">
      <w:pPr>
        <w:spacing w:line="360" w:lineRule="auto"/>
        <w:rPr>
          <w:rFonts w:hAnsi="宋体"/>
          <w:i/>
          <w:sz w:val="24"/>
          <w:szCs w:val="24"/>
        </w:rPr>
      </w:pPr>
      <m:oMathPara>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H</m:t>
                              </m:r>
                            </m:e>
                            <m:sub>
                              <m:r>
                                <m:rPr>
                                  <m:nor/>
                                </m:rPr>
                                <w:rPr>
                                  <w:sz w:val="24"/>
                                  <w:szCs w:val="24"/>
                                </w:rPr>
                                <m:t>v,G</m:t>
                              </m:r>
                            </m:sub>
                          </m:sSub>
                        </m:e>
                      </m:d>
                    </m:num>
                    <m:den>
                      <m:sSub>
                        <m:sSubPr>
                          <m:ctrlPr>
                            <w:rPr>
                              <w:rFonts w:ascii="Cambria Math" w:hAnsi="Cambria Math"/>
                              <w:sz w:val="24"/>
                              <w:szCs w:val="24"/>
                            </w:rPr>
                          </m:ctrlPr>
                        </m:sSubPr>
                        <m:e>
                          <m:r>
                            <w:rPr>
                              <w:rFonts w:ascii="Cambria Math" w:hAnsi="Cambria Math"/>
                              <w:sz w:val="24"/>
                              <w:szCs w:val="24"/>
                            </w:rPr>
                            <m:t>H</m:t>
                          </m:r>
                        </m:e>
                        <m:sub>
                          <m:r>
                            <m:rPr>
                              <m:nor/>
                            </m:rPr>
                            <w:rPr>
                              <w:sz w:val="24"/>
                              <w:szCs w:val="24"/>
                            </w:rPr>
                            <m:t>v,G</m:t>
                          </m:r>
                        </m:sub>
                      </m:sSub>
                    </m:den>
                  </m:f>
                </m:e>
              </m:d>
            </m:e>
            <m:sup>
              <m:r>
                <m:rPr>
                  <m:sty m:val="p"/>
                </m:rP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num>
                    <m:den>
                      <m:sSub>
                        <m:sSubPr>
                          <m:ctrlPr>
                            <w:rPr>
                              <w:rFonts w:ascii="Cambria Math" w:hAnsi="Cambria Math"/>
                              <w:sz w:val="24"/>
                              <w:szCs w:val="22"/>
                            </w:rPr>
                          </m:ctrlPr>
                        </m:sSubPr>
                        <m:e>
                          <m:r>
                            <w:rPr>
                              <w:rFonts w:ascii="Cambria Math"/>
                              <w:sz w:val="24"/>
                              <w:szCs w:val="22"/>
                            </w:rPr>
                            <m:t>H</m:t>
                          </m:r>
                        </m:e>
                        <m:sub>
                          <m:r>
                            <m:rPr>
                              <m:nor/>
                            </m:rPr>
                            <w:rPr>
                              <w:sz w:val="24"/>
                              <w:szCs w:val="22"/>
                            </w:rPr>
                            <m:t>c,G</m:t>
                          </m:r>
                        </m:sub>
                      </m:sSub>
                    </m:den>
                  </m:f>
                </m:e>
              </m:d>
            </m:e>
            <m:sup>
              <m:r>
                <w:rPr>
                  <w:rFonts w:asci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sz w:val="24"/>
                  <w:szCs w:val="24"/>
                </w:rPr>
                <m:t>2</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d>
          <m:r>
            <w:rPr>
              <w:rFonts w:asci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r>
                    <w:rPr>
                      <w:rFonts w:asci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sz w:val="24"/>
                      <w:szCs w:val="24"/>
                    </w:rPr>
                    <m:t>2</m:t>
                  </m:r>
                </m:sup>
              </m:sSup>
              <m:d>
                <m:dPr>
                  <m:ctrlPr>
                    <w:rPr>
                      <w:rFonts w:ascii="Cambria Math" w:hAnsi="Cambria Math"/>
                      <w:i/>
                      <w:sz w:val="24"/>
                      <w:szCs w:val="24"/>
                    </w:rPr>
                  </m:ctrlPr>
                </m:dPr>
                <m:e>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e>
              </m:d>
            </m:num>
            <m:den>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sz w:val="24"/>
                              <w:szCs w:val="22"/>
                            </w:rPr>
                          </m:ctrlPr>
                        </m:sSubPr>
                        <m:e>
                          <m:r>
                            <w:rPr>
                              <w:rFonts w:ascii="Cambria Math"/>
                              <w:sz w:val="24"/>
                              <w:szCs w:val="22"/>
                            </w:rPr>
                            <m:t>H</m:t>
                          </m:r>
                        </m:e>
                        <m:sub>
                          <m:r>
                            <m:rPr>
                              <m:nor/>
                            </m:rPr>
                            <w:rPr>
                              <w:sz w:val="24"/>
                              <w:szCs w:val="22"/>
                            </w:rPr>
                            <m:t>c,G</m:t>
                          </m:r>
                        </m:sub>
                      </m:sSub>
                    </m:e>
                  </m:d>
                </m:e>
                <m:sup>
                  <m:r>
                    <w:rPr>
                      <w:rFonts w:ascii="Cambria Math"/>
                      <w:sz w:val="24"/>
                      <w:szCs w:val="24"/>
                    </w:rPr>
                    <m:t>2</m:t>
                  </m:r>
                </m:sup>
              </m:sSup>
            </m:den>
          </m:f>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891.05</m:t>
                      </m:r>
                    </m:num>
                    <m:den>
                      <m:r>
                        <w:rPr>
                          <w:rFonts w:ascii="Cambria Math"/>
                          <w:sz w:val="24"/>
                          <w:szCs w:val="24"/>
                        </w:rPr>
                        <m:t>899.30</m:t>
                      </m:r>
                    </m:den>
                  </m:f>
                </m:e>
              </m:d>
            </m:e>
            <m:sup>
              <m:r>
                <w:rPr>
                  <w:rFonts w:asci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0.16%</m:t>
                  </m:r>
                </m:e>
              </m:d>
            </m:e>
            <m:sup>
              <m:r>
                <w:rPr>
                  <w:rFonts w:ascii="Cambria Math"/>
                  <w:sz w:val="24"/>
                  <w:szCs w:val="24"/>
                </w:rPr>
                <m:t>2</m:t>
              </m:r>
            </m:sup>
          </m:sSup>
          <m:r>
            <w:rPr>
              <w:rFonts w:asci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95.30%</m:t>
                      </m:r>
                    </m:e>
                  </m:d>
                </m:e>
                <m:sup>
                  <m:r>
                    <w:rPr>
                      <w:rFonts w:asci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sz w:val="24"/>
                      <w:szCs w:val="24"/>
                    </w:rPr>
                    <m:t>0.19</m:t>
                  </m:r>
                </m:e>
                <m:sup>
                  <m:r>
                    <w:rPr>
                      <w:rFonts w:ascii="Cambria Math"/>
                      <w:sz w:val="24"/>
                      <w:szCs w:val="24"/>
                    </w:rPr>
                    <m:t>2</m:t>
                  </m:r>
                </m:sup>
              </m:sSup>
            </m:num>
            <m:den>
              <m:sSup>
                <m:sSupPr>
                  <m:ctrlPr>
                    <w:rPr>
                      <w:rFonts w:ascii="Cambria Math" w:hAnsi="Cambria Math"/>
                      <w:i/>
                      <w:sz w:val="24"/>
                      <w:szCs w:val="24"/>
                    </w:rPr>
                  </m:ctrlPr>
                </m:sSupPr>
                <m:e>
                  <m:r>
                    <w:rPr>
                      <w:rFonts w:ascii="Cambria Math"/>
                      <w:sz w:val="24"/>
                      <w:szCs w:val="24"/>
                    </w:rPr>
                    <m:t>899.30</m:t>
                  </m:r>
                </m:e>
                <m:sup>
                  <m:r>
                    <w:rPr>
                      <w:rFonts w:ascii="Cambria Math"/>
                      <w:sz w:val="24"/>
                      <w:szCs w:val="24"/>
                    </w:rPr>
                    <m:t>2</m:t>
                  </m:r>
                </m:sup>
              </m:sSup>
            </m:den>
          </m:f>
          <m:r>
            <w:rPr>
              <w:rFonts w:ascii="Cambria Math"/>
              <w:sz w:val="24"/>
              <w:szCs w:val="24"/>
            </w:rPr>
            <m:t>=2.554</m:t>
          </m:r>
          <m:r>
            <w:rPr>
              <w:rFonts w:ascii="Cambria Math" w:hAnsi="Cambria Math"/>
              <w:sz w:val="24"/>
              <w:szCs w:val="24"/>
            </w:rPr>
            <m:t>×</m:t>
          </m:r>
          <m:sSup>
            <m:sSupPr>
              <m:ctrlPr>
                <w:rPr>
                  <w:rFonts w:ascii="Cambria Math" w:hAnsi="Cambria Math"/>
                  <w:i/>
                  <w:sz w:val="24"/>
                  <w:szCs w:val="24"/>
                </w:rPr>
              </m:ctrlPr>
            </m:sSupPr>
            <m:e>
              <m:r>
                <w:rPr>
                  <w:rFonts w:ascii="Cambria Math"/>
                  <w:sz w:val="24"/>
                  <w:szCs w:val="24"/>
                </w:rPr>
                <m:t>10</m:t>
              </m:r>
            </m:e>
            <m:sup>
              <m:r>
                <w:rPr>
                  <w:rFonts w:ascii="Cambria Math"/>
                  <w:sz w:val="24"/>
                  <w:szCs w:val="24"/>
                </w:rPr>
                <m:t>-</m:t>
              </m:r>
              <m:r>
                <w:rPr>
                  <w:rFonts w:ascii="Cambria Math"/>
                  <w:sz w:val="24"/>
                  <w:szCs w:val="24"/>
                </w:rPr>
                <m:t>6</m:t>
              </m:r>
            </m:sup>
          </m:sSup>
        </m:oMath>
      </m:oMathPara>
    </w:p>
    <w:p w14:paraId="08FA5595" w14:textId="77777777" w:rsidR="0028357B" w:rsidRDefault="008A6AD8">
      <w:pPr>
        <w:spacing w:line="360" w:lineRule="auto"/>
        <w:rPr>
          <w:sz w:val="24"/>
          <w:szCs w:val="24"/>
        </w:rPr>
      </w:pPr>
      <w:r>
        <w:rPr>
          <w:rFonts w:hAnsi="宋体" w:hint="eastAsia"/>
          <w:sz w:val="24"/>
          <w:szCs w:val="24"/>
        </w:rPr>
        <w:t>同理，可以计算其他各个组分的不确定度贡献，见下表。</w:t>
      </w:r>
    </w:p>
    <w:p w14:paraId="06B1F99E" w14:textId="77777777" w:rsidR="0028357B" w:rsidRDefault="008A6AD8">
      <w:pPr>
        <w:spacing w:line="360" w:lineRule="auto"/>
        <w:jc w:val="center"/>
        <w:rPr>
          <w:sz w:val="24"/>
          <w:szCs w:val="22"/>
        </w:rPr>
      </w:pPr>
      <w:r>
        <w:rPr>
          <w:rFonts w:hAnsi="Calibri" w:hint="eastAsia"/>
          <w:sz w:val="24"/>
          <w:szCs w:val="22"/>
        </w:rPr>
        <w:t>表</w:t>
      </w:r>
      <w:r>
        <w:rPr>
          <w:rFonts w:hint="eastAsia"/>
          <w:sz w:val="24"/>
          <w:szCs w:val="22"/>
        </w:rPr>
        <w:t>B.4</w:t>
      </w:r>
      <w:r>
        <w:rPr>
          <w:rFonts w:hAnsi="Calibri"/>
          <w:sz w:val="24"/>
          <w:szCs w:val="22"/>
        </w:rPr>
        <w:t xml:space="preserve"> </w:t>
      </w:r>
      <w:r>
        <w:rPr>
          <w:rFonts w:hAnsi="Calibri" w:hint="eastAsia"/>
          <w:sz w:val="24"/>
          <w:szCs w:val="22"/>
        </w:rPr>
        <w:t>天然气高位体积发热量的不确定度评定</w:t>
      </w:r>
    </w:p>
    <w:tbl>
      <w:tblPr>
        <w:tblStyle w:val="24"/>
        <w:tblW w:w="5000" w:type="pct"/>
        <w:jc w:val="center"/>
        <w:tblLook w:val="04A0" w:firstRow="1" w:lastRow="0" w:firstColumn="1" w:lastColumn="0" w:noHBand="0" w:noVBand="1"/>
      </w:tblPr>
      <w:tblGrid>
        <w:gridCol w:w="1420"/>
        <w:gridCol w:w="1174"/>
        <w:gridCol w:w="2110"/>
        <w:gridCol w:w="1438"/>
        <w:gridCol w:w="1583"/>
        <w:gridCol w:w="2011"/>
      </w:tblGrid>
      <w:tr w:rsidR="0028357B" w14:paraId="7CB94C88" w14:textId="77777777">
        <w:trPr>
          <w:jc w:val="center"/>
        </w:trPr>
        <w:tc>
          <w:tcPr>
            <w:tcW w:w="1242" w:type="dxa"/>
            <w:vAlign w:val="center"/>
          </w:tcPr>
          <w:p w14:paraId="74C1D69F" w14:textId="77777777" w:rsidR="0028357B" w:rsidRDefault="008A6AD8">
            <w:pPr>
              <w:spacing w:line="360" w:lineRule="auto"/>
              <w:jc w:val="center"/>
              <w:rPr>
                <w:sz w:val="24"/>
                <w:szCs w:val="22"/>
              </w:rPr>
            </w:pPr>
            <w:r>
              <w:rPr>
                <w:sz w:val="24"/>
                <w:szCs w:val="22"/>
              </w:rPr>
              <w:t>组分</w:t>
            </w:r>
          </w:p>
        </w:tc>
        <w:tc>
          <w:tcPr>
            <w:tcW w:w="1028" w:type="dxa"/>
            <w:vAlign w:val="center"/>
          </w:tcPr>
          <w:p w14:paraId="4B5382C1" w14:textId="77777777" w:rsidR="0028357B" w:rsidRDefault="008A6AD8">
            <w:pPr>
              <w:spacing w:line="360" w:lineRule="auto"/>
              <w:jc w:val="center"/>
              <w:rPr>
                <w:sz w:val="24"/>
                <w:szCs w:val="22"/>
              </w:rPr>
            </w:pPr>
            <w:proofErr w:type="spellStart"/>
            <w:r>
              <w:rPr>
                <w:rFonts w:hint="eastAsia"/>
                <w:i/>
                <w:sz w:val="24"/>
                <w:szCs w:val="22"/>
              </w:rPr>
              <w:t>x</w:t>
            </w:r>
            <w:r>
              <w:rPr>
                <w:rFonts w:hint="eastAsia"/>
                <w:i/>
                <w:iCs/>
                <w:sz w:val="24"/>
                <w:szCs w:val="22"/>
                <w:vertAlign w:val="subscript"/>
              </w:rPr>
              <w:t>j</w:t>
            </w:r>
            <w:proofErr w:type="spellEnd"/>
            <w:r>
              <w:rPr>
                <w:rFonts w:hint="eastAsia"/>
                <w:sz w:val="24"/>
                <w:szCs w:val="22"/>
              </w:rPr>
              <w:t>,</w:t>
            </w:r>
            <w:r>
              <w:rPr>
                <w:sz w:val="24"/>
                <w:szCs w:val="22"/>
              </w:rPr>
              <w:t xml:space="preserve"> </w:t>
            </w:r>
            <w:r>
              <w:rPr>
                <w:rFonts w:hint="eastAsia"/>
                <w:sz w:val="24"/>
                <w:szCs w:val="22"/>
              </w:rPr>
              <w:t>%</w:t>
            </w:r>
          </w:p>
        </w:tc>
        <w:tc>
          <w:tcPr>
            <w:tcW w:w="1847" w:type="dxa"/>
            <w:vAlign w:val="center"/>
          </w:tcPr>
          <w:p w14:paraId="5DCBFCA7" w14:textId="77777777" w:rsidR="0028357B" w:rsidRDefault="008A6AD8">
            <w:pPr>
              <w:spacing w:line="360" w:lineRule="auto"/>
              <w:jc w:val="center"/>
              <w:rPr>
                <w:sz w:val="24"/>
                <w:szCs w:val="22"/>
              </w:rPr>
            </w:pPr>
            <w:r>
              <w:rPr>
                <w:rFonts w:hint="eastAsia"/>
                <w:i/>
                <w:sz w:val="24"/>
                <w:szCs w:val="22"/>
              </w:rPr>
              <w:t>u</w:t>
            </w:r>
            <w:r>
              <w:rPr>
                <w:rFonts w:hint="eastAsia"/>
                <w:sz w:val="24"/>
                <w:szCs w:val="22"/>
              </w:rPr>
              <w:t>(</w:t>
            </w:r>
            <w:proofErr w:type="spellStart"/>
            <w:r>
              <w:rPr>
                <w:rFonts w:hint="eastAsia"/>
                <w:i/>
                <w:sz w:val="24"/>
                <w:szCs w:val="22"/>
              </w:rPr>
              <w:t>x</w:t>
            </w:r>
            <w:r>
              <w:rPr>
                <w:rFonts w:hint="eastAsia"/>
                <w:i/>
                <w:iCs/>
                <w:sz w:val="24"/>
                <w:szCs w:val="22"/>
                <w:vertAlign w:val="subscript"/>
              </w:rPr>
              <w:t>j</w:t>
            </w:r>
            <w:proofErr w:type="spellEnd"/>
            <w:r>
              <w:rPr>
                <w:rFonts w:hint="eastAsia"/>
                <w:sz w:val="24"/>
                <w:szCs w:val="22"/>
              </w:rPr>
              <w:t>)</w:t>
            </w:r>
            <w:r>
              <w:rPr>
                <w:sz w:val="24"/>
                <w:szCs w:val="22"/>
              </w:rPr>
              <w:t>, %</w:t>
            </w:r>
          </w:p>
        </w:tc>
        <w:tc>
          <w:tcPr>
            <w:tcW w:w="1259" w:type="dxa"/>
            <w:vAlign w:val="center"/>
          </w:tcPr>
          <w:p w14:paraId="75A88B00" w14:textId="77777777" w:rsidR="0028357B" w:rsidRDefault="00000000">
            <w:pPr>
              <w:spacing w:line="360" w:lineRule="auto"/>
              <w:jc w:val="center"/>
              <w:rPr>
                <w:sz w:val="24"/>
                <w:szCs w:val="22"/>
              </w:rPr>
            </w:pPr>
            <m:oMathPara>
              <m:oMath>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r>
                  <w:rPr>
                    <w:rFonts w:ascii="Cambria Math"/>
                    <w:sz w:val="24"/>
                    <w:szCs w:val="22"/>
                  </w:rPr>
                  <m:t>/</m:t>
                </m:r>
                <m:sSub>
                  <m:sSubPr>
                    <m:ctrlPr>
                      <w:rPr>
                        <w:rFonts w:ascii="Cambria Math" w:hAnsi="Cambria Math"/>
                        <w:sz w:val="24"/>
                        <w:szCs w:val="22"/>
                      </w:rPr>
                    </m:ctrlPr>
                  </m:sSubPr>
                  <m:e>
                    <m:r>
                      <w:rPr>
                        <w:rFonts w:ascii="Cambria Math" w:hAnsi="Cambria Math"/>
                        <w:sz w:val="24"/>
                        <w:szCs w:val="22"/>
                      </w:rPr>
                      <m:t>H</m:t>
                    </m:r>
                  </m:e>
                  <m:sub>
                    <m:r>
                      <m:rPr>
                        <m:sty m:val="p"/>
                      </m:rPr>
                      <w:rPr>
                        <w:rFonts w:ascii="Cambria Math"/>
                        <w:sz w:val="24"/>
                        <w:szCs w:val="22"/>
                      </w:rPr>
                      <m:t>c,G</m:t>
                    </m:r>
                  </m:sub>
                </m:sSub>
              </m:oMath>
            </m:oMathPara>
          </w:p>
        </w:tc>
        <w:tc>
          <w:tcPr>
            <w:tcW w:w="1386" w:type="dxa"/>
            <w:vAlign w:val="center"/>
          </w:tcPr>
          <w:p w14:paraId="5DE97443" w14:textId="77777777" w:rsidR="0028357B" w:rsidRDefault="008A6AD8">
            <w:pPr>
              <w:spacing w:line="360" w:lineRule="auto"/>
              <w:jc w:val="center"/>
              <w:rPr>
                <w:sz w:val="24"/>
                <w:szCs w:val="22"/>
              </w:rPr>
            </w:pPr>
            <w:r>
              <w:rPr>
                <w:rFonts w:hint="eastAsia"/>
                <w:i/>
                <w:sz w:val="24"/>
                <w:szCs w:val="22"/>
              </w:rPr>
              <w:t>u</w:t>
            </w:r>
            <w:r>
              <w:rPr>
                <w:rFonts w:hint="eastAsia"/>
                <w:sz w:val="24"/>
                <w:szCs w:val="22"/>
              </w:rPr>
              <w:t>(</w:t>
            </w:r>
            <m:oMath>
              <m:sSubSup>
                <m:sSubSupPr>
                  <m:ctrlPr>
                    <w:rPr>
                      <w:rFonts w:ascii="Cambria Math" w:hAnsi="Cambria Math"/>
                      <w:i/>
                      <w:sz w:val="24"/>
                      <w:szCs w:val="22"/>
                    </w:rPr>
                  </m:ctrlPr>
                </m:sSubSupPr>
                <m:e>
                  <m:r>
                    <w:rPr>
                      <w:rFonts w:ascii="Cambria Math" w:hAnsi="Cambria Math"/>
                      <w:sz w:val="24"/>
                      <w:szCs w:val="22"/>
                    </w:rPr>
                    <m:t>H</m:t>
                  </m:r>
                </m:e>
                <m:sub>
                  <m:r>
                    <w:rPr>
                      <w:rFonts w:ascii="Cambria Math" w:hAnsi="Cambria Math"/>
                      <w:sz w:val="24"/>
                      <w:szCs w:val="22"/>
                    </w:rPr>
                    <m:t>j</m:t>
                  </m:r>
                </m:sub>
                <m:sup>
                  <m:r>
                    <w:rPr>
                      <w:rFonts w:ascii="Cambria Math"/>
                      <w:sz w:val="24"/>
                      <w:szCs w:val="22"/>
                    </w:rPr>
                    <m:t>0</m:t>
                  </m:r>
                </m:sup>
              </m:sSubSup>
            </m:oMath>
            <w:r>
              <w:rPr>
                <w:rFonts w:hint="eastAsia"/>
                <w:sz w:val="24"/>
                <w:szCs w:val="22"/>
              </w:rPr>
              <w:t>)</w:t>
            </w:r>
            <w:r>
              <w:rPr>
                <w:rFonts w:hint="eastAsia"/>
                <w:sz w:val="24"/>
                <w:szCs w:val="22"/>
              </w:rPr>
              <w:t>，</w:t>
            </w:r>
            <w:r>
              <w:rPr>
                <w:rFonts w:hint="eastAsia"/>
                <w:sz w:val="24"/>
                <w:szCs w:val="22"/>
              </w:rPr>
              <w:t>kJ/mol</w:t>
            </w:r>
          </w:p>
        </w:tc>
        <w:tc>
          <w:tcPr>
            <w:tcW w:w="1760" w:type="dxa"/>
            <w:vAlign w:val="center"/>
          </w:tcPr>
          <w:p w14:paraId="601E1284" w14:textId="77777777" w:rsidR="0028357B" w:rsidRDefault="00000000">
            <w:pPr>
              <w:spacing w:line="360" w:lineRule="auto"/>
              <w:jc w:val="center"/>
              <w:rPr>
                <w:sz w:val="24"/>
                <w:szCs w:val="22"/>
              </w:rPr>
            </w:pPr>
            <m:oMathPara>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H</m:t>
                                    </m:r>
                                  </m:e>
                                  <m:sub>
                                    <m:r>
                                      <m:rPr>
                                        <m:sty m:val="p"/>
                                      </m:rPr>
                                      <w:rPr>
                                        <w:rFonts w:ascii="Cambria Math"/>
                                        <w:sz w:val="24"/>
                                        <w:szCs w:val="24"/>
                                      </w:rPr>
                                      <m:t>v,G</m:t>
                                    </m:r>
                                  </m:sub>
                                </m:sSub>
                              </m:e>
                            </m:d>
                          </m:num>
                          <m:den>
                            <m:sSub>
                              <m:sSubPr>
                                <m:ctrlPr>
                                  <w:rPr>
                                    <w:rFonts w:ascii="Cambria Math" w:hAnsi="Cambria Math"/>
                                    <w:sz w:val="24"/>
                                    <w:szCs w:val="24"/>
                                  </w:rPr>
                                </m:ctrlPr>
                              </m:sSubPr>
                              <m:e>
                                <m:r>
                                  <w:rPr>
                                    <w:rFonts w:ascii="Cambria Math" w:hAnsi="Cambria Math"/>
                                    <w:sz w:val="24"/>
                                    <w:szCs w:val="24"/>
                                  </w:rPr>
                                  <m:t>H</m:t>
                                </m:r>
                              </m:e>
                              <m:sub>
                                <m:r>
                                  <m:rPr>
                                    <m:sty m:val="p"/>
                                  </m:rPr>
                                  <w:rPr>
                                    <w:rFonts w:ascii="Cambria Math"/>
                                    <w:sz w:val="24"/>
                                    <w:szCs w:val="24"/>
                                  </w:rPr>
                                  <m:t>v,G</m:t>
                                </m:r>
                              </m:sub>
                            </m:sSub>
                          </m:den>
                        </m:f>
                      </m:e>
                    </m:d>
                  </m:e>
                  <m:sup>
                    <m:r>
                      <m:rPr>
                        <m:sty m:val="p"/>
                      </m:rPr>
                      <w:rPr>
                        <w:rFonts w:ascii="Cambria Math"/>
                        <w:sz w:val="24"/>
                        <w:szCs w:val="24"/>
                      </w:rPr>
                      <m:t>2</m:t>
                    </m:r>
                  </m:sup>
                </m:sSup>
              </m:oMath>
            </m:oMathPara>
          </w:p>
        </w:tc>
      </w:tr>
      <w:tr w:rsidR="0028357B" w14:paraId="12EDB3BC" w14:textId="77777777">
        <w:trPr>
          <w:jc w:val="center"/>
        </w:trPr>
        <w:tc>
          <w:tcPr>
            <w:tcW w:w="1242" w:type="dxa"/>
            <w:vAlign w:val="center"/>
          </w:tcPr>
          <w:p w14:paraId="6BBA03E6" w14:textId="77777777" w:rsidR="0028357B" w:rsidRDefault="008A6AD8">
            <w:pPr>
              <w:spacing w:line="360" w:lineRule="auto"/>
              <w:jc w:val="center"/>
              <w:rPr>
                <w:sz w:val="24"/>
                <w:szCs w:val="22"/>
              </w:rPr>
            </w:pPr>
            <w:r>
              <w:rPr>
                <w:rFonts w:hint="eastAsia"/>
                <w:sz w:val="24"/>
                <w:szCs w:val="22"/>
              </w:rPr>
              <w:t>甲烷</w:t>
            </w:r>
          </w:p>
        </w:tc>
        <w:tc>
          <w:tcPr>
            <w:tcW w:w="1028" w:type="dxa"/>
            <w:vAlign w:val="center"/>
          </w:tcPr>
          <w:p w14:paraId="5A34908E" w14:textId="77777777" w:rsidR="0028357B" w:rsidRDefault="008A6AD8">
            <w:pPr>
              <w:spacing w:line="360" w:lineRule="auto"/>
              <w:jc w:val="center"/>
              <w:rPr>
                <w:sz w:val="24"/>
                <w:szCs w:val="24"/>
              </w:rPr>
            </w:pPr>
            <w:r>
              <w:rPr>
                <w:rFonts w:hint="eastAsia"/>
                <w:sz w:val="24"/>
                <w:szCs w:val="24"/>
              </w:rPr>
              <w:t>95.30</w:t>
            </w:r>
          </w:p>
        </w:tc>
        <w:tc>
          <w:tcPr>
            <w:tcW w:w="1847" w:type="dxa"/>
            <w:vAlign w:val="center"/>
          </w:tcPr>
          <w:p w14:paraId="2D9A771F" w14:textId="77777777" w:rsidR="0028357B" w:rsidRDefault="008A6AD8">
            <w:pPr>
              <w:jc w:val="center"/>
              <w:rPr>
                <w:sz w:val="24"/>
                <w:szCs w:val="22"/>
              </w:rPr>
            </w:pPr>
            <w:r>
              <w:rPr>
                <w:sz w:val="24"/>
                <w:szCs w:val="22"/>
              </w:rPr>
              <w:t>0.</w:t>
            </w:r>
            <w:r>
              <w:rPr>
                <w:rFonts w:hint="eastAsia"/>
                <w:sz w:val="24"/>
                <w:szCs w:val="22"/>
              </w:rPr>
              <w:t>16</w:t>
            </w:r>
          </w:p>
        </w:tc>
        <w:tc>
          <w:tcPr>
            <w:tcW w:w="1259" w:type="dxa"/>
            <w:vAlign w:val="center"/>
          </w:tcPr>
          <w:p w14:paraId="19D8AA72" w14:textId="77777777" w:rsidR="0028357B" w:rsidRDefault="008A6AD8">
            <w:pPr>
              <w:jc w:val="center"/>
              <w:rPr>
                <w:sz w:val="24"/>
                <w:szCs w:val="22"/>
              </w:rPr>
            </w:pPr>
            <w:r>
              <w:rPr>
                <w:rFonts w:hint="eastAsia"/>
                <w:sz w:val="24"/>
                <w:szCs w:val="22"/>
              </w:rPr>
              <w:t>0.99083</w:t>
            </w:r>
          </w:p>
        </w:tc>
        <w:tc>
          <w:tcPr>
            <w:tcW w:w="1386" w:type="dxa"/>
            <w:vAlign w:val="bottom"/>
          </w:tcPr>
          <w:p w14:paraId="280F8426" w14:textId="77777777" w:rsidR="0028357B" w:rsidRDefault="008A6AD8">
            <w:pPr>
              <w:spacing w:line="360" w:lineRule="auto"/>
              <w:jc w:val="center"/>
              <w:rPr>
                <w:sz w:val="24"/>
                <w:szCs w:val="22"/>
              </w:rPr>
            </w:pPr>
            <w:r>
              <w:rPr>
                <w:sz w:val="24"/>
                <w:szCs w:val="22"/>
              </w:rPr>
              <w:t>0.19</w:t>
            </w:r>
          </w:p>
        </w:tc>
        <w:tc>
          <w:tcPr>
            <w:tcW w:w="1760" w:type="dxa"/>
            <w:vAlign w:val="center"/>
          </w:tcPr>
          <w:p w14:paraId="764D6A23" w14:textId="77777777" w:rsidR="0028357B" w:rsidRDefault="008A6AD8">
            <w:pPr>
              <w:jc w:val="center"/>
              <w:rPr>
                <w:sz w:val="24"/>
                <w:szCs w:val="22"/>
              </w:rPr>
            </w:pPr>
            <w:r>
              <w:rPr>
                <w:rFonts w:hint="eastAsia"/>
                <w:sz w:val="24"/>
                <w:szCs w:val="22"/>
              </w:rPr>
              <w:t>2.</w:t>
            </w:r>
            <w:r>
              <w:rPr>
                <w:sz w:val="24"/>
                <w:szCs w:val="22"/>
              </w:rPr>
              <w:t>554</w:t>
            </w:r>
            <w:r>
              <w:rPr>
                <w:rFonts w:hint="eastAsia"/>
                <w:sz w:val="24"/>
                <w:szCs w:val="22"/>
              </w:rPr>
              <w:t>×</w:t>
            </w:r>
            <w:r>
              <w:rPr>
                <w:rFonts w:hint="eastAsia"/>
                <w:sz w:val="24"/>
                <w:szCs w:val="22"/>
              </w:rPr>
              <w:t>10</w:t>
            </w:r>
            <w:r>
              <w:rPr>
                <w:rFonts w:hint="eastAsia"/>
                <w:sz w:val="24"/>
                <w:szCs w:val="22"/>
                <w:vertAlign w:val="superscript"/>
              </w:rPr>
              <w:t>-6</w:t>
            </w:r>
          </w:p>
        </w:tc>
      </w:tr>
      <w:tr w:rsidR="0028357B" w14:paraId="4213B393" w14:textId="77777777">
        <w:trPr>
          <w:jc w:val="center"/>
        </w:trPr>
        <w:tc>
          <w:tcPr>
            <w:tcW w:w="1242" w:type="dxa"/>
            <w:vAlign w:val="center"/>
          </w:tcPr>
          <w:p w14:paraId="4414DFE1" w14:textId="77777777" w:rsidR="0028357B" w:rsidRDefault="008A6AD8">
            <w:pPr>
              <w:spacing w:line="360" w:lineRule="auto"/>
              <w:jc w:val="center"/>
              <w:rPr>
                <w:sz w:val="24"/>
                <w:szCs w:val="22"/>
              </w:rPr>
            </w:pPr>
            <w:r>
              <w:rPr>
                <w:rFonts w:hint="eastAsia"/>
                <w:sz w:val="24"/>
                <w:szCs w:val="22"/>
              </w:rPr>
              <w:t>乙烷</w:t>
            </w:r>
          </w:p>
        </w:tc>
        <w:tc>
          <w:tcPr>
            <w:tcW w:w="1028" w:type="dxa"/>
            <w:vAlign w:val="center"/>
          </w:tcPr>
          <w:p w14:paraId="6FDD977F" w14:textId="77777777" w:rsidR="0028357B" w:rsidRDefault="008A6AD8">
            <w:pPr>
              <w:spacing w:line="360" w:lineRule="auto"/>
              <w:jc w:val="center"/>
              <w:rPr>
                <w:sz w:val="24"/>
                <w:szCs w:val="24"/>
              </w:rPr>
            </w:pPr>
            <w:r>
              <w:rPr>
                <w:rFonts w:hint="eastAsia"/>
                <w:sz w:val="24"/>
                <w:szCs w:val="24"/>
              </w:rPr>
              <w:t>2.70</w:t>
            </w:r>
          </w:p>
        </w:tc>
        <w:tc>
          <w:tcPr>
            <w:tcW w:w="1847" w:type="dxa"/>
            <w:vAlign w:val="center"/>
          </w:tcPr>
          <w:p w14:paraId="2309DE65" w14:textId="77777777" w:rsidR="0028357B" w:rsidRDefault="008A6AD8">
            <w:pPr>
              <w:jc w:val="center"/>
              <w:rPr>
                <w:sz w:val="24"/>
                <w:szCs w:val="22"/>
              </w:rPr>
            </w:pPr>
            <w:r>
              <w:rPr>
                <w:sz w:val="24"/>
                <w:szCs w:val="22"/>
              </w:rPr>
              <w:t>0.0</w:t>
            </w:r>
            <w:r>
              <w:rPr>
                <w:rFonts w:hint="eastAsia"/>
                <w:sz w:val="24"/>
                <w:szCs w:val="22"/>
              </w:rPr>
              <w:t>16</w:t>
            </w:r>
          </w:p>
        </w:tc>
        <w:tc>
          <w:tcPr>
            <w:tcW w:w="1259" w:type="dxa"/>
            <w:vAlign w:val="center"/>
          </w:tcPr>
          <w:p w14:paraId="4CA59AE3" w14:textId="77777777" w:rsidR="0028357B" w:rsidRDefault="008A6AD8">
            <w:pPr>
              <w:jc w:val="center"/>
              <w:rPr>
                <w:sz w:val="24"/>
                <w:szCs w:val="22"/>
              </w:rPr>
            </w:pPr>
            <w:r>
              <w:rPr>
                <w:rFonts w:hint="eastAsia"/>
                <w:sz w:val="24"/>
                <w:szCs w:val="22"/>
              </w:rPr>
              <w:t>1.73626</w:t>
            </w:r>
          </w:p>
        </w:tc>
        <w:tc>
          <w:tcPr>
            <w:tcW w:w="1386" w:type="dxa"/>
            <w:vAlign w:val="bottom"/>
          </w:tcPr>
          <w:p w14:paraId="0833DA46" w14:textId="77777777" w:rsidR="0028357B" w:rsidRDefault="008A6AD8">
            <w:pPr>
              <w:spacing w:line="360" w:lineRule="auto"/>
              <w:jc w:val="center"/>
              <w:rPr>
                <w:sz w:val="24"/>
                <w:szCs w:val="22"/>
              </w:rPr>
            </w:pPr>
            <w:r>
              <w:rPr>
                <w:sz w:val="24"/>
                <w:szCs w:val="22"/>
              </w:rPr>
              <w:t>0.51</w:t>
            </w:r>
          </w:p>
        </w:tc>
        <w:tc>
          <w:tcPr>
            <w:tcW w:w="1760" w:type="dxa"/>
            <w:vAlign w:val="center"/>
          </w:tcPr>
          <w:p w14:paraId="484960CF" w14:textId="77777777" w:rsidR="0028357B" w:rsidRDefault="008A6AD8">
            <w:pPr>
              <w:jc w:val="center"/>
              <w:rPr>
                <w:sz w:val="24"/>
                <w:szCs w:val="22"/>
              </w:rPr>
            </w:pPr>
            <w:r>
              <w:rPr>
                <w:rFonts w:hint="eastAsia"/>
                <w:sz w:val="24"/>
                <w:szCs w:val="22"/>
              </w:rPr>
              <w:t>7.</w:t>
            </w:r>
            <w:r>
              <w:rPr>
                <w:sz w:val="24"/>
                <w:szCs w:val="22"/>
              </w:rPr>
              <w:t>741</w:t>
            </w:r>
            <w:r>
              <w:rPr>
                <w:rFonts w:hint="eastAsia"/>
                <w:sz w:val="24"/>
                <w:szCs w:val="22"/>
              </w:rPr>
              <w:t>×</w:t>
            </w:r>
            <w:r>
              <w:rPr>
                <w:rFonts w:hint="eastAsia"/>
                <w:sz w:val="24"/>
                <w:szCs w:val="22"/>
              </w:rPr>
              <w:t>10</w:t>
            </w:r>
            <w:r>
              <w:rPr>
                <w:rFonts w:hint="eastAsia"/>
                <w:sz w:val="24"/>
                <w:szCs w:val="22"/>
                <w:vertAlign w:val="superscript"/>
              </w:rPr>
              <w:t>-8</w:t>
            </w:r>
          </w:p>
        </w:tc>
      </w:tr>
      <w:tr w:rsidR="0028357B" w14:paraId="23970E4A" w14:textId="77777777">
        <w:trPr>
          <w:jc w:val="center"/>
        </w:trPr>
        <w:tc>
          <w:tcPr>
            <w:tcW w:w="1242" w:type="dxa"/>
            <w:vAlign w:val="center"/>
          </w:tcPr>
          <w:p w14:paraId="08DCE818" w14:textId="77777777" w:rsidR="0028357B" w:rsidRDefault="008A6AD8">
            <w:pPr>
              <w:spacing w:line="360" w:lineRule="auto"/>
              <w:jc w:val="center"/>
              <w:rPr>
                <w:sz w:val="24"/>
                <w:szCs w:val="22"/>
              </w:rPr>
            </w:pPr>
            <w:r>
              <w:rPr>
                <w:rFonts w:hint="eastAsia"/>
                <w:sz w:val="24"/>
                <w:szCs w:val="22"/>
              </w:rPr>
              <w:t>丙烷</w:t>
            </w:r>
          </w:p>
        </w:tc>
        <w:tc>
          <w:tcPr>
            <w:tcW w:w="1028" w:type="dxa"/>
            <w:vAlign w:val="center"/>
          </w:tcPr>
          <w:p w14:paraId="1DC0A475" w14:textId="77777777" w:rsidR="0028357B" w:rsidRDefault="008A6AD8">
            <w:pPr>
              <w:spacing w:line="360" w:lineRule="auto"/>
              <w:jc w:val="center"/>
              <w:rPr>
                <w:sz w:val="24"/>
                <w:szCs w:val="24"/>
              </w:rPr>
            </w:pPr>
            <w:r>
              <w:rPr>
                <w:rFonts w:hint="eastAsia"/>
                <w:sz w:val="24"/>
                <w:szCs w:val="24"/>
              </w:rPr>
              <w:t>0.200</w:t>
            </w:r>
          </w:p>
        </w:tc>
        <w:tc>
          <w:tcPr>
            <w:tcW w:w="1847" w:type="dxa"/>
            <w:vAlign w:val="center"/>
          </w:tcPr>
          <w:p w14:paraId="0271D7C7" w14:textId="77777777" w:rsidR="0028357B" w:rsidRDefault="008A6AD8">
            <w:pPr>
              <w:jc w:val="center"/>
              <w:rPr>
                <w:sz w:val="24"/>
                <w:szCs w:val="22"/>
              </w:rPr>
            </w:pPr>
            <w:r>
              <w:rPr>
                <w:sz w:val="24"/>
                <w:szCs w:val="22"/>
              </w:rPr>
              <w:t>0.0</w:t>
            </w:r>
            <w:r>
              <w:rPr>
                <w:rFonts w:hint="eastAsia"/>
                <w:sz w:val="24"/>
                <w:szCs w:val="22"/>
              </w:rPr>
              <w:t>012</w:t>
            </w:r>
          </w:p>
        </w:tc>
        <w:tc>
          <w:tcPr>
            <w:tcW w:w="1259" w:type="dxa"/>
            <w:vAlign w:val="center"/>
          </w:tcPr>
          <w:p w14:paraId="646F9467" w14:textId="77777777" w:rsidR="0028357B" w:rsidRDefault="008A6AD8">
            <w:pPr>
              <w:jc w:val="center"/>
              <w:rPr>
                <w:sz w:val="24"/>
                <w:szCs w:val="22"/>
              </w:rPr>
            </w:pPr>
            <w:r>
              <w:rPr>
                <w:rFonts w:hint="eastAsia"/>
                <w:sz w:val="24"/>
                <w:szCs w:val="22"/>
              </w:rPr>
              <w:t>2.46873</w:t>
            </w:r>
          </w:p>
        </w:tc>
        <w:tc>
          <w:tcPr>
            <w:tcW w:w="1386" w:type="dxa"/>
            <w:vAlign w:val="bottom"/>
          </w:tcPr>
          <w:p w14:paraId="279D2C95" w14:textId="77777777" w:rsidR="0028357B" w:rsidRDefault="008A6AD8">
            <w:pPr>
              <w:spacing w:line="360" w:lineRule="auto"/>
              <w:jc w:val="center"/>
              <w:rPr>
                <w:sz w:val="24"/>
                <w:szCs w:val="22"/>
              </w:rPr>
            </w:pPr>
            <w:r>
              <w:rPr>
                <w:sz w:val="24"/>
                <w:szCs w:val="22"/>
              </w:rPr>
              <w:t>0.51</w:t>
            </w:r>
          </w:p>
        </w:tc>
        <w:tc>
          <w:tcPr>
            <w:tcW w:w="1760" w:type="dxa"/>
            <w:vAlign w:val="center"/>
          </w:tcPr>
          <w:p w14:paraId="53C40F98" w14:textId="77777777" w:rsidR="0028357B" w:rsidRDefault="008A6AD8">
            <w:pPr>
              <w:jc w:val="center"/>
              <w:rPr>
                <w:sz w:val="24"/>
                <w:szCs w:val="22"/>
              </w:rPr>
            </w:pPr>
            <w:r>
              <w:rPr>
                <w:rFonts w:hint="eastAsia"/>
                <w:sz w:val="24"/>
                <w:szCs w:val="22"/>
              </w:rPr>
              <w:t>8.789</w:t>
            </w:r>
            <w:r>
              <w:rPr>
                <w:rFonts w:hint="eastAsia"/>
                <w:sz w:val="24"/>
                <w:szCs w:val="22"/>
              </w:rPr>
              <w:t>×</w:t>
            </w:r>
            <w:r>
              <w:rPr>
                <w:rFonts w:hint="eastAsia"/>
                <w:sz w:val="24"/>
                <w:szCs w:val="22"/>
              </w:rPr>
              <w:t>10</w:t>
            </w:r>
            <w:r>
              <w:rPr>
                <w:rFonts w:hint="eastAsia"/>
                <w:sz w:val="24"/>
                <w:szCs w:val="22"/>
                <w:vertAlign w:val="superscript"/>
              </w:rPr>
              <w:t>-10</w:t>
            </w:r>
          </w:p>
        </w:tc>
      </w:tr>
      <w:tr w:rsidR="0028357B" w14:paraId="3F4E708F" w14:textId="77777777">
        <w:trPr>
          <w:jc w:val="center"/>
        </w:trPr>
        <w:tc>
          <w:tcPr>
            <w:tcW w:w="1242" w:type="dxa"/>
            <w:vAlign w:val="center"/>
          </w:tcPr>
          <w:p w14:paraId="750BFF14" w14:textId="77777777" w:rsidR="0028357B" w:rsidRDefault="008A6AD8">
            <w:pPr>
              <w:spacing w:line="360" w:lineRule="auto"/>
              <w:jc w:val="center"/>
              <w:rPr>
                <w:sz w:val="24"/>
                <w:szCs w:val="22"/>
              </w:rPr>
            </w:pPr>
            <w:r>
              <w:rPr>
                <w:rFonts w:hint="eastAsia"/>
                <w:sz w:val="24"/>
                <w:szCs w:val="22"/>
              </w:rPr>
              <w:t>正丁烷</w:t>
            </w:r>
          </w:p>
        </w:tc>
        <w:tc>
          <w:tcPr>
            <w:tcW w:w="1028" w:type="dxa"/>
            <w:vAlign w:val="center"/>
          </w:tcPr>
          <w:p w14:paraId="68458611" w14:textId="77777777" w:rsidR="0028357B" w:rsidRDefault="008A6AD8">
            <w:pPr>
              <w:spacing w:line="360" w:lineRule="auto"/>
              <w:jc w:val="center"/>
              <w:rPr>
                <w:sz w:val="24"/>
                <w:szCs w:val="24"/>
              </w:rPr>
            </w:pPr>
            <w:r>
              <w:rPr>
                <w:rFonts w:hint="eastAsia"/>
                <w:sz w:val="24"/>
                <w:szCs w:val="24"/>
              </w:rPr>
              <w:t>0.0200</w:t>
            </w:r>
          </w:p>
        </w:tc>
        <w:tc>
          <w:tcPr>
            <w:tcW w:w="1847" w:type="dxa"/>
            <w:vAlign w:val="center"/>
          </w:tcPr>
          <w:p w14:paraId="4E353848" w14:textId="77777777" w:rsidR="0028357B" w:rsidRDefault="008A6AD8">
            <w:pPr>
              <w:jc w:val="center"/>
              <w:rPr>
                <w:sz w:val="24"/>
                <w:szCs w:val="22"/>
              </w:rPr>
            </w:pPr>
            <w:r>
              <w:rPr>
                <w:sz w:val="24"/>
                <w:szCs w:val="22"/>
              </w:rPr>
              <w:t>0.00012</w:t>
            </w:r>
          </w:p>
        </w:tc>
        <w:tc>
          <w:tcPr>
            <w:tcW w:w="1259" w:type="dxa"/>
            <w:vAlign w:val="center"/>
          </w:tcPr>
          <w:p w14:paraId="6ABCF087" w14:textId="77777777" w:rsidR="0028357B" w:rsidRDefault="008A6AD8">
            <w:pPr>
              <w:jc w:val="center"/>
              <w:rPr>
                <w:sz w:val="24"/>
                <w:szCs w:val="22"/>
              </w:rPr>
            </w:pPr>
            <w:r>
              <w:rPr>
                <w:rFonts w:hint="eastAsia"/>
                <w:sz w:val="24"/>
                <w:szCs w:val="22"/>
              </w:rPr>
              <w:t>3.20091</w:t>
            </w:r>
          </w:p>
        </w:tc>
        <w:tc>
          <w:tcPr>
            <w:tcW w:w="1386" w:type="dxa"/>
            <w:vAlign w:val="bottom"/>
          </w:tcPr>
          <w:p w14:paraId="6D646B18" w14:textId="77777777" w:rsidR="0028357B" w:rsidRDefault="008A6AD8">
            <w:pPr>
              <w:spacing w:line="360" w:lineRule="auto"/>
              <w:jc w:val="center"/>
              <w:rPr>
                <w:sz w:val="24"/>
                <w:szCs w:val="22"/>
              </w:rPr>
            </w:pPr>
            <w:r>
              <w:rPr>
                <w:sz w:val="24"/>
                <w:szCs w:val="22"/>
              </w:rPr>
              <w:t>0.72</w:t>
            </w:r>
          </w:p>
        </w:tc>
        <w:tc>
          <w:tcPr>
            <w:tcW w:w="1760" w:type="dxa"/>
            <w:vAlign w:val="center"/>
          </w:tcPr>
          <w:p w14:paraId="406D61D1" w14:textId="77777777" w:rsidR="0028357B" w:rsidRDefault="008A6AD8">
            <w:pPr>
              <w:jc w:val="center"/>
              <w:rPr>
                <w:sz w:val="24"/>
                <w:szCs w:val="22"/>
              </w:rPr>
            </w:pPr>
            <w:r>
              <w:rPr>
                <w:sz w:val="24"/>
                <w:szCs w:val="22"/>
              </w:rPr>
              <w:t>1.</w:t>
            </w:r>
            <w:r>
              <w:rPr>
                <w:rFonts w:hint="eastAsia"/>
                <w:sz w:val="24"/>
                <w:szCs w:val="22"/>
              </w:rPr>
              <w:t>478</w:t>
            </w:r>
            <w:r>
              <w:rPr>
                <w:rFonts w:hint="eastAsia"/>
                <w:sz w:val="24"/>
                <w:szCs w:val="22"/>
              </w:rPr>
              <w:t>×</w:t>
            </w:r>
            <w:r>
              <w:rPr>
                <w:rFonts w:hint="eastAsia"/>
                <w:sz w:val="24"/>
                <w:szCs w:val="22"/>
              </w:rPr>
              <w:t>10</w:t>
            </w:r>
            <w:r>
              <w:rPr>
                <w:rFonts w:hint="eastAsia"/>
                <w:sz w:val="24"/>
                <w:szCs w:val="22"/>
                <w:vertAlign w:val="superscript"/>
              </w:rPr>
              <w:t>-11</w:t>
            </w:r>
          </w:p>
        </w:tc>
      </w:tr>
      <w:tr w:rsidR="0028357B" w14:paraId="02118191" w14:textId="77777777">
        <w:trPr>
          <w:jc w:val="center"/>
        </w:trPr>
        <w:tc>
          <w:tcPr>
            <w:tcW w:w="1242" w:type="dxa"/>
            <w:vAlign w:val="center"/>
          </w:tcPr>
          <w:p w14:paraId="3F40EB6D" w14:textId="77777777" w:rsidR="0028357B" w:rsidRDefault="008A6AD8">
            <w:pPr>
              <w:spacing w:line="360" w:lineRule="auto"/>
              <w:jc w:val="center"/>
              <w:rPr>
                <w:sz w:val="24"/>
                <w:szCs w:val="22"/>
              </w:rPr>
            </w:pPr>
            <w:r>
              <w:rPr>
                <w:rFonts w:hint="eastAsia"/>
                <w:sz w:val="24"/>
                <w:szCs w:val="22"/>
              </w:rPr>
              <w:t>异丁烷</w:t>
            </w:r>
          </w:p>
        </w:tc>
        <w:tc>
          <w:tcPr>
            <w:tcW w:w="1028" w:type="dxa"/>
            <w:vAlign w:val="center"/>
          </w:tcPr>
          <w:p w14:paraId="38948765" w14:textId="77777777" w:rsidR="0028357B" w:rsidRDefault="008A6AD8">
            <w:pPr>
              <w:spacing w:line="360" w:lineRule="auto"/>
              <w:jc w:val="center"/>
              <w:rPr>
                <w:sz w:val="24"/>
                <w:szCs w:val="24"/>
              </w:rPr>
            </w:pPr>
            <w:r>
              <w:rPr>
                <w:rFonts w:hint="eastAsia"/>
                <w:sz w:val="24"/>
                <w:szCs w:val="24"/>
              </w:rPr>
              <w:t>0.0200</w:t>
            </w:r>
          </w:p>
        </w:tc>
        <w:tc>
          <w:tcPr>
            <w:tcW w:w="1847" w:type="dxa"/>
            <w:vAlign w:val="center"/>
          </w:tcPr>
          <w:p w14:paraId="351AFC84" w14:textId="77777777" w:rsidR="0028357B" w:rsidRDefault="008A6AD8">
            <w:pPr>
              <w:jc w:val="center"/>
              <w:rPr>
                <w:sz w:val="24"/>
                <w:szCs w:val="22"/>
              </w:rPr>
            </w:pPr>
            <w:r>
              <w:rPr>
                <w:sz w:val="24"/>
                <w:szCs w:val="22"/>
              </w:rPr>
              <w:t>0.00012</w:t>
            </w:r>
          </w:p>
        </w:tc>
        <w:tc>
          <w:tcPr>
            <w:tcW w:w="1259" w:type="dxa"/>
            <w:vAlign w:val="center"/>
          </w:tcPr>
          <w:p w14:paraId="67563116" w14:textId="77777777" w:rsidR="0028357B" w:rsidRDefault="008A6AD8">
            <w:pPr>
              <w:jc w:val="center"/>
              <w:rPr>
                <w:sz w:val="24"/>
                <w:szCs w:val="22"/>
              </w:rPr>
            </w:pPr>
            <w:r>
              <w:rPr>
                <w:rFonts w:hint="eastAsia"/>
                <w:sz w:val="24"/>
                <w:szCs w:val="22"/>
              </w:rPr>
              <w:t>3.19069</w:t>
            </w:r>
          </w:p>
        </w:tc>
        <w:tc>
          <w:tcPr>
            <w:tcW w:w="1386" w:type="dxa"/>
            <w:vAlign w:val="bottom"/>
          </w:tcPr>
          <w:p w14:paraId="70A610BA" w14:textId="77777777" w:rsidR="0028357B" w:rsidRDefault="008A6AD8">
            <w:pPr>
              <w:spacing w:line="360" w:lineRule="auto"/>
              <w:jc w:val="center"/>
              <w:rPr>
                <w:sz w:val="24"/>
                <w:szCs w:val="22"/>
              </w:rPr>
            </w:pPr>
            <w:r>
              <w:rPr>
                <w:sz w:val="24"/>
                <w:szCs w:val="22"/>
              </w:rPr>
              <w:t>0.72</w:t>
            </w:r>
          </w:p>
        </w:tc>
        <w:tc>
          <w:tcPr>
            <w:tcW w:w="1760" w:type="dxa"/>
            <w:vAlign w:val="center"/>
          </w:tcPr>
          <w:p w14:paraId="2DDC9373" w14:textId="77777777" w:rsidR="0028357B" w:rsidRDefault="008A6AD8">
            <w:pPr>
              <w:jc w:val="center"/>
              <w:rPr>
                <w:sz w:val="24"/>
                <w:szCs w:val="22"/>
              </w:rPr>
            </w:pPr>
            <w:r>
              <w:rPr>
                <w:sz w:val="24"/>
                <w:szCs w:val="22"/>
              </w:rPr>
              <w:t>1.</w:t>
            </w:r>
            <w:r>
              <w:rPr>
                <w:rFonts w:hint="eastAsia"/>
                <w:sz w:val="24"/>
                <w:szCs w:val="22"/>
              </w:rPr>
              <w:t>46</w:t>
            </w:r>
            <w:r>
              <w:rPr>
                <w:sz w:val="24"/>
                <w:szCs w:val="22"/>
              </w:rPr>
              <w:t>9</w:t>
            </w:r>
            <w:r>
              <w:rPr>
                <w:rFonts w:hint="eastAsia"/>
                <w:sz w:val="24"/>
                <w:szCs w:val="22"/>
              </w:rPr>
              <w:t>×</w:t>
            </w:r>
            <w:r>
              <w:rPr>
                <w:rFonts w:hint="eastAsia"/>
                <w:sz w:val="24"/>
                <w:szCs w:val="22"/>
              </w:rPr>
              <w:t>10</w:t>
            </w:r>
            <w:r>
              <w:rPr>
                <w:rFonts w:hint="eastAsia"/>
                <w:sz w:val="24"/>
                <w:szCs w:val="22"/>
                <w:vertAlign w:val="superscript"/>
              </w:rPr>
              <w:t>-11</w:t>
            </w:r>
          </w:p>
        </w:tc>
      </w:tr>
      <w:tr w:rsidR="0028357B" w14:paraId="58337BDE" w14:textId="77777777">
        <w:trPr>
          <w:jc w:val="center"/>
        </w:trPr>
        <w:tc>
          <w:tcPr>
            <w:tcW w:w="1242" w:type="dxa"/>
            <w:vAlign w:val="center"/>
          </w:tcPr>
          <w:p w14:paraId="74A44288" w14:textId="77777777" w:rsidR="0028357B" w:rsidRDefault="008A6AD8">
            <w:pPr>
              <w:spacing w:line="360" w:lineRule="auto"/>
              <w:jc w:val="center"/>
              <w:rPr>
                <w:sz w:val="24"/>
                <w:szCs w:val="22"/>
              </w:rPr>
            </w:pPr>
            <w:r>
              <w:rPr>
                <w:rFonts w:hint="eastAsia"/>
                <w:sz w:val="24"/>
                <w:szCs w:val="22"/>
              </w:rPr>
              <w:t>正戊烷</w:t>
            </w:r>
          </w:p>
        </w:tc>
        <w:tc>
          <w:tcPr>
            <w:tcW w:w="1028" w:type="dxa"/>
            <w:vAlign w:val="center"/>
          </w:tcPr>
          <w:p w14:paraId="5C9957B7" w14:textId="77777777" w:rsidR="0028357B" w:rsidRDefault="008A6AD8">
            <w:pPr>
              <w:spacing w:line="360" w:lineRule="auto"/>
              <w:jc w:val="center"/>
              <w:rPr>
                <w:sz w:val="24"/>
                <w:szCs w:val="24"/>
              </w:rPr>
            </w:pPr>
            <w:r>
              <w:rPr>
                <w:rFonts w:hint="eastAsia"/>
                <w:sz w:val="24"/>
                <w:szCs w:val="24"/>
              </w:rPr>
              <w:t>0.0100</w:t>
            </w:r>
          </w:p>
        </w:tc>
        <w:tc>
          <w:tcPr>
            <w:tcW w:w="1847" w:type="dxa"/>
            <w:vAlign w:val="center"/>
          </w:tcPr>
          <w:p w14:paraId="01C6DF13" w14:textId="77777777" w:rsidR="0028357B" w:rsidRDefault="008A6AD8">
            <w:pPr>
              <w:jc w:val="center"/>
              <w:rPr>
                <w:sz w:val="24"/>
                <w:szCs w:val="22"/>
              </w:rPr>
            </w:pPr>
            <w:r>
              <w:rPr>
                <w:sz w:val="24"/>
                <w:szCs w:val="22"/>
              </w:rPr>
              <w:t>0.00006</w:t>
            </w:r>
          </w:p>
        </w:tc>
        <w:tc>
          <w:tcPr>
            <w:tcW w:w="1259" w:type="dxa"/>
            <w:vAlign w:val="center"/>
          </w:tcPr>
          <w:p w14:paraId="45689C57" w14:textId="77777777" w:rsidR="0028357B" w:rsidRDefault="008A6AD8">
            <w:pPr>
              <w:jc w:val="center"/>
              <w:rPr>
                <w:sz w:val="24"/>
                <w:szCs w:val="22"/>
              </w:rPr>
            </w:pPr>
            <w:r>
              <w:rPr>
                <w:rFonts w:hint="eastAsia"/>
                <w:sz w:val="24"/>
                <w:szCs w:val="22"/>
              </w:rPr>
              <w:t>3.93327</w:t>
            </w:r>
          </w:p>
        </w:tc>
        <w:tc>
          <w:tcPr>
            <w:tcW w:w="1386" w:type="dxa"/>
            <w:vAlign w:val="bottom"/>
          </w:tcPr>
          <w:p w14:paraId="5942978A" w14:textId="77777777" w:rsidR="0028357B" w:rsidRDefault="008A6AD8">
            <w:pPr>
              <w:spacing w:line="360" w:lineRule="auto"/>
              <w:jc w:val="center"/>
              <w:rPr>
                <w:sz w:val="24"/>
                <w:szCs w:val="22"/>
              </w:rPr>
            </w:pPr>
            <w:r>
              <w:rPr>
                <w:sz w:val="24"/>
                <w:szCs w:val="22"/>
              </w:rPr>
              <w:t>0.23</w:t>
            </w:r>
          </w:p>
        </w:tc>
        <w:tc>
          <w:tcPr>
            <w:tcW w:w="1760" w:type="dxa"/>
            <w:vAlign w:val="center"/>
          </w:tcPr>
          <w:p w14:paraId="6ABC631F" w14:textId="77777777" w:rsidR="0028357B" w:rsidRDefault="008A6AD8">
            <w:pPr>
              <w:jc w:val="center"/>
              <w:rPr>
                <w:sz w:val="24"/>
                <w:szCs w:val="22"/>
              </w:rPr>
            </w:pPr>
            <w:r>
              <w:rPr>
                <w:rFonts w:hint="eastAsia"/>
                <w:sz w:val="24"/>
                <w:szCs w:val="22"/>
              </w:rPr>
              <w:t>5.570</w:t>
            </w:r>
            <w:r>
              <w:rPr>
                <w:rFonts w:hint="eastAsia"/>
                <w:sz w:val="24"/>
                <w:szCs w:val="22"/>
              </w:rPr>
              <w:t>×</w:t>
            </w:r>
            <w:r>
              <w:rPr>
                <w:rFonts w:hint="eastAsia"/>
                <w:sz w:val="24"/>
                <w:szCs w:val="22"/>
              </w:rPr>
              <w:t>10</w:t>
            </w:r>
            <w:r>
              <w:rPr>
                <w:rFonts w:hint="eastAsia"/>
                <w:sz w:val="24"/>
                <w:szCs w:val="22"/>
                <w:vertAlign w:val="superscript"/>
              </w:rPr>
              <w:t>-12</w:t>
            </w:r>
          </w:p>
        </w:tc>
      </w:tr>
      <w:tr w:rsidR="0028357B" w14:paraId="4251E6C5" w14:textId="77777777">
        <w:trPr>
          <w:jc w:val="center"/>
        </w:trPr>
        <w:tc>
          <w:tcPr>
            <w:tcW w:w="1242" w:type="dxa"/>
            <w:vAlign w:val="center"/>
          </w:tcPr>
          <w:p w14:paraId="4A23EB29" w14:textId="77777777" w:rsidR="0028357B" w:rsidRDefault="008A6AD8">
            <w:pPr>
              <w:spacing w:line="360" w:lineRule="auto"/>
              <w:jc w:val="center"/>
              <w:rPr>
                <w:sz w:val="24"/>
                <w:szCs w:val="22"/>
              </w:rPr>
            </w:pPr>
            <w:r>
              <w:rPr>
                <w:rFonts w:hint="eastAsia"/>
                <w:sz w:val="24"/>
                <w:szCs w:val="22"/>
              </w:rPr>
              <w:t>异戊烷</w:t>
            </w:r>
          </w:p>
        </w:tc>
        <w:tc>
          <w:tcPr>
            <w:tcW w:w="1028" w:type="dxa"/>
            <w:vAlign w:val="center"/>
          </w:tcPr>
          <w:p w14:paraId="5F0152DE" w14:textId="77777777" w:rsidR="0028357B" w:rsidRDefault="008A6AD8">
            <w:pPr>
              <w:spacing w:line="360" w:lineRule="auto"/>
              <w:jc w:val="center"/>
              <w:rPr>
                <w:sz w:val="24"/>
                <w:szCs w:val="24"/>
              </w:rPr>
            </w:pPr>
            <w:r>
              <w:rPr>
                <w:rFonts w:hint="eastAsia"/>
                <w:sz w:val="24"/>
                <w:szCs w:val="24"/>
              </w:rPr>
              <w:t>0.0100</w:t>
            </w:r>
          </w:p>
        </w:tc>
        <w:tc>
          <w:tcPr>
            <w:tcW w:w="1847" w:type="dxa"/>
            <w:vAlign w:val="center"/>
          </w:tcPr>
          <w:p w14:paraId="50D4F9B8" w14:textId="77777777" w:rsidR="0028357B" w:rsidRDefault="008A6AD8">
            <w:pPr>
              <w:jc w:val="center"/>
              <w:rPr>
                <w:sz w:val="24"/>
                <w:szCs w:val="22"/>
              </w:rPr>
            </w:pPr>
            <w:r>
              <w:rPr>
                <w:sz w:val="24"/>
                <w:szCs w:val="22"/>
              </w:rPr>
              <w:t>0.00006</w:t>
            </w:r>
          </w:p>
        </w:tc>
        <w:tc>
          <w:tcPr>
            <w:tcW w:w="1259" w:type="dxa"/>
            <w:vAlign w:val="center"/>
          </w:tcPr>
          <w:p w14:paraId="157CF757" w14:textId="77777777" w:rsidR="0028357B" w:rsidRDefault="008A6AD8">
            <w:pPr>
              <w:jc w:val="center"/>
              <w:rPr>
                <w:sz w:val="24"/>
                <w:szCs w:val="22"/>
              </w:rPr>
            </w:pPr>
            <w:r>
              <w:rPr>
                <w:rFonts w:hint="eastAsia"/>
                <w:sz w:val="24"/>
                <w:szCs w:val="22"/>
              </w:rPr>
              <w:t>3.92555</w:t>
            </w:r>
          </w:p>
        </w:tc>
        <w:tc>
          <w:tcPr>
            <w:tcW w:w="1386" w:type="dxa"/>
            <w:vAlign w:val="bottom"/>
          </w:tcPr>
          <w:p w14:paraId="762982DE" w14:textId="77777777" w:rsidR="0028357B" w:rsidRDefault="008A6AD8">
            <w:pPr>
              <w:spacing w:line="360" w:lineRule="auto"/>
              <w:jc w:val="center"/>
              <w:rPr>
                <w:sz w:val="24"/>
                <w:szCs w:val="22"/>
              </w:rPr>
            </w:pPr>
            <w:r>
              <w:rPr>
                <w:sz w:val="24"/>
                <w:szCs w:val="22"/>
              </w:rPr>
              <w:t>0.23</w:t>
            </w:r>
          </w:p>
        </w:tc>
        <w:tc>
          <w:tcPr>
            <w:tcW w:w="1760" w:type="dxa"/>
            <w:vAlign w:val="center"/>
          </w:tcPr>
          <w:p w14:paraId="318E7CAE" w14:textId="77777777" w:rsidR="0028357B" w:rsidRDefault="008A6AD8">
            <w:pPr>
              <w:jc w:val="center"/>
              <w:rPr>
                <w:sz w:val="24"/>
                <w:szCs w:val="22"/>
              </w:rPr>
            </w:pPr>
            <w:r>
              <w:rPr>
                <w:rFonts w:hint="eastAsia"/>
                <w:sz w:val="24"/>
                <w:szCs w:val="22"/>
              </w:rPr>
              <w:t>5.548</w:t>
            </w:r>
            <w:r>
              <w:rPr>
                <w:rFonts w:hint="eastAsia"/>
                <w:sz w:val="24"/>
                <w:szCs w:val="22"/>
              </w:rPr>
              <w:t>×</w:t>
            </w:r>
            <w:r>
              <w:rPr>
                <w:rFonts w:hint="eastAsia"/>
                <w:sz w:val="24"/>
                <w:szCs w:val="22"/>
              </w:rPr>
              <w:t>10</w:t>
            </w:r>
            <w:r>
              <w:rPr>
                <w:rFonts w:hint="eastAsia"/>
                <w:sz w:val="24"/>
                <w:szCs w:val="22"/>
                <w:vertAlign w:val="superscript"/>
              </w:rPr>
              <w:t>-12</w:t>
            </w:r>
          </w:p>
        </w:tc>
      </w:tr>
      <w:tr w:rsidR="0028357B" w14:paraId="2713CD3D" w14:textId="77777777">
        <w:trPr>
          <w:jc w:val="center"/>
        </w:trPr>
        <w:tc>
          <w:tcPr>
            <w:tcW w:w="1242" w:type="dxa"/>
            <w:vAlign w:val="center"/>
          </w:tcPr>
          <w:p w14:paraId="5B0ED8F3" w14:textId="77777777" w:rsidR="0028357B" w:rsidRDefault="008A6AD8">
            <w:pPr>
              <w:spacing w:line="360" w:lineRule="auto"/>
              <w:jc w:val="center"/>
              <w:rPr>
                <w:sz w:val="24"/>
                <w:szCs w:val="22"/>
              </w:rPr>
            </w:pPr>
            <w:r>
              <w:rPr>
                <w:rFonts w:hint="eastAsia"/>
                <w:sz w:val="24"/>
                <w:szCs w:val="22"/>
              </w:rPr>
              <w:t>新戊烷</w:t>
            </w:r>
          </w:p>
        </w:tc>
        <w:tc>
          <w:tcPr>
            <w:tcW w:w="1028" w:type="dxa"/>
            <w:vAlign w:val="center"/>
          </w:tcPr>
          <w:p w14:paraId="63A5C3C2" w14:textId="77777777" w:rsidR="0028357B" w:rsidRDefault="008A6AD8">
            <w:pPr>
              <w:spacing w:line="360" w:lineRule="auto"/>
              <w:jc w:val="center"/>
              <w:rPr>
                <w:sz w:val="24"/>
                <w:szCs w:val="24"/>
              </w:rPr>
            </w:pPr>
            <w:r>
              <w:rPr>
                <w:rFonts w:hint="eastAsia"/>
                <w:sz w:val="24"/>
                <w:szCs w:val="24"/>
              </w:rPr>
              <w:t>0</w:t>
            </w:r>
          </w:p>
        </w:tc>
        <w:tc>
          <w:tcPr>
            <w:tcW w:w="1847" w:type="dxa"/>
            <w:vAlign w:val="center"/>
          </w:tcPr>
          <w:p w14:paraId="6953CF60" w14:textId="77777777" w:rsidR="0028357B" w:rsidRDefault="008A6AD8">
            <w:pPr>
              <w:jc w:val="center"/>
              <w:rPr>
                <w:sz w:val="24"/>
                <w:szCs w:val="22"/>
              </w:rPr>
            </w:pPr>
            <w:r>
              <w:rPr>
                <w:rFonts w:hint="eastAsia"/>
                <w:sz w:val="24"/>
                <w:szCs w:val="22"/>
              </w:rPr>
              <w:t>0</w:t>
            </w:r>
          </w:p>
        </w:tc>
        <w:tc>
          <w:tcPr>
            <w:tcW w:w="1259" w:type="dxa"/>
            <w:vAlign w:val="center"/>
          </w:tcPr>
          <w:p w14:paraId="4F479747" w14:textId="77777777" w:rsidR="0028357B" w:rsidRDefault="008A6AD8">
            <w:pPr>
              <w:jc w:val="center"/>
              <w:rPr>
                <w:sz w:val="24"/>
                <w:szCs w:val="22"/>
              </w:rPr>
            </w:pPr>
            <w:r>
              <w:rPr>
                <w:rFonts w:hint="eastAsia"/>
                <w:sz w:val="24"/>
                <w:szCs w:val="22"/>
              </w:rPr>
              <w:t>3.90973</w:t>
            </w:r>
          </w:p>
        </w:tc>
        <w:tc>
          <w:tcPr>
            <w:tcW w:w="1386" w:type="dxa"/>
            <w:vAlign w:val="bottom"/>
          </w:tcPr>
          <w:p w14:paraId="08834CDF" w14:textId="77777777" w:rsidR="0028357B" w:rsidRDefault="008A6AD8">
            <w:pPr>
              <w:spacing w:line="360" w:lineRule="auto"/>
              <w:jc w:val="center"/>
              <w:rPr>
                <w:sz w:val="24"/>
                <w:szCs w:val="22"/>
              </w:rPr>
            </w:pPr>
            <w:r>
              <w:rPr>
                <w:sz w:val="24"/>
                <w:szCs w:val="22"/>
              </w:rPr>
              <w:t>0.25</w:t>
            </w:r>
          </w:p>
        </w:tc>
        <w:tc>
          <w:tcPr>
            <w:tcW w:w="1760" w:type="dxa"/>
            <w:vAlign w:val="center"/>
          </w:tcPr>
          <w:p w14:paraId="3028C4D4" w14:textId="77777777" w:rsidR="0028357B" w:rsidRDefault="008A6AD8">
            <w:pPr>
              <w:jc w:val="center"/>
              <w:rPr>
                <w:sz w:val="24"/>
                <w:szCs w:val="22"/>
              </w:rPr>
            </w:pPr>
            <w:r>
              <w:rPr>
                <w:rFonts w:hint="eastAsia"/>
                <w:sz w:val="24"/>
                <w:szCs w:val="22"/>
              </w:rPr>
              <w:t>0</w:t>
            </w:r>
          </w:p>
        </w:tc>
      </w:tr>
      <w:tr w:rsidR="0028357B" w14:paraId="32D6B558" w14:textId="77777777">
        <w:trPr>
          <w:jc w:val="center"/>
        </w:trPr>
        <w:tc>
          <w:tcPr>
            <w:tcW w:w="1242" w:type="dxa"/>
            <w:vAlign w:val="center"/>
          </w:tcPr>
          <w:p w14:paraId="3DB556EE" w14:textId="77777777" w:rsidR="0028357B" w:rsidRDefault="008A6AD8">
            <w:pPr>
              <w:spacing w:line="360" w:lineRule="auto"/>
              <w:jc w:val="center"/>
              <w:rPr>
                <w:sz w:val="24"/>
                <w:szCs w:val="22"/>
              </w:rPr>
            </w:pPr>
            <w:r>
              <w:rPr>
                <w:rFonts w:hint="eastAsia"/>
                <w:sz w:val="24"/>
                <w:szCs w:val="22"/>
              </w:rPr>
              <w:t>正己烷</w:t>
            </w:r>
          </w:p>
        </w:tc>
        <w:tc>
          <w:tcPr>
            <w:tcW w:w="1028" w:type="dxa"/>
            <w:vAlign w:val="center"/>
          </w:tcPr>
          <w:p w14:paraId="70D4C405" w14:textId="77777777" w:rsidR="0028357B" w:rsidRDefault="008A6AD8">
            <w:pPr>
              <w:spacing w:line="360" w:lineRule="auto"/>
              <w:jc w:val="center"/>
              <w:rPr>
                <w:sz w:val="24"/>
                <w:szCs w:val="24"/>
              </w:rPr>
            </w:pPr>
            <w:r>
              <w:rPr>
                <w:rFonts w:hint="eastAsia"/>
                <w:sz w:val="24"/>
                <w:szCs w:val="24"/>
              </w:rPr>
              <w:t>0.0400</w:t>
            </w:r>
          </w:p>
        </w:tc>
        <w:tc>
          <w:tcPr>
            <w:tcW w:w="1847" w:type="dxa"/>
            <w:vAlign w:val="center"/>
          </w:tcPr>
          <w:p w14:paraId="2D70F2AC" w14:textId="77777777" w:rsidR="0028357B" w:rsidRDefault="008A6AD8">
            <w:pPr>
              <w:jc w:val="center"/>
              <w:rPr>
                <w:sz w:val="24"/>
                <w:szCs w:val="22"/>
              </w:rPr>
            </w:pPr>
            <w:r>
              <w:rPr>
                <w:sz w:val="24"/>
                <w:szCs w:val="22"/>
              </w:rPr>
              <w:t>0.00024</w:t>
            </w:r>
          </w:p>
        </w:tc>
        <w:tc>
          <w:tcPr>
            <w:tcW w:w="1259" w:type="dxa"/>
            <w:vAlign w:val="center"/>
          </w:tcPr>
          <w:p w14:paraId="611A77E4" w14:textId="77777777" w:rsidR="0028357B" w:rsidRDefault="008A6AD8">
            <w:pPr>
              <w:jc w:val="center"/>
              <w:rPr>
                <w:sz w:val="24"/>
                <w:szCs w:val="22"/>
              </w:rPr>
            </w:pPr>
            <w:r>
              <w:rPr>
                <w:rFonts w:hint="eastAsia"/>
                <w:sz w:val="24"/>
                <w:szCs w:val="22"/>
              </w:rPr>
              <w:t>4.66652</w:t>
            </w:r>
          </w:p>
        </w:tc>
        <w:tc>
          <w:tcPr>
            <w:tcW w:w="1386" w:type="dxa"/>
            <w:vAlign w:val="bottom"/>
          </w:tcPr>
          <w:p w14:paraId="4F7643A3" w14:textId="77777777" w:rsidR="0028357B" w:rsidRDefault="008A6AD8">
            <w:pPr>
              <w:spacing w:line="360" w:lineRule="auto"/>
              <w:jc w:val="center"/>
              <w:rPr>
                <w:sz w:val="24"/>
                <w:szCs w:val="22"/>
              </w:rPr>
            </w:pPr>
            <w:r>
              <w:rPr>
                <w:sz w:val="24"/>
                <w:szCs w:val="22"/>
              </w:rPr>
              <w:t>0.32</w:t>
            </w:r>
          </w:p>
        </w:tc>
        <w:tc>
          <w:tcPr>
            <w:tcW w:w="1760" w:type="dxa"/>
            <w:vAlign w:val="center"/>
          </w:tcPr>
          <w:p w14:paraId="070DADF1" w14:textId="77777777" w:rsidR="0028357B" w:rsidRDefault="008A6AD8">
            <w:pPr>
              <w:jc w:val="center"/>
              <w:rPr>
                <w:sz w:val="24"/>
                <w:szCs w:val="22"/>
              </w:rPr>
            </w:pPr>
            <w:r>
              <w:rPr>
                <w:sz w:val="24"/>
                <w:szCs w:val="22"/>
              </w:rPr>
              <w:t>1.</w:t>
            </w:r>
            <w:r>
              <w:rPr>
                <w:rFonts w:hint="eastAsia"/>
                <w:sz w:val="24"/>
                <w:szCs w:val="22"/>
              </w:rPr>
              <w:t>25</w:t>
            </w:r>
            <w:r>
              <w:rPr>
                <w:sz w:val="24"/>
                <w:szCs w:val="22"/>
              </w:rPr>
              <w:t>5</w:t>
            </w:r>
            <w:r>
              <w:rPr>
                <w:rFonts w:hint="eastAsia"/>
                <w:sz w:val="24"/>
                <w:szCs w:val="22"/>
              </w:rPr>
              <w:t>×</w:t>
            </w:r>
            <w:r>
              <w:rPr>
                <w:rFonts w:hint="eastAsia"/>
                <w:sz w:val="24"/>
                <w:szCs w:val="22"/>
              </w:rPr>
              <w:t>10</w:t>
            </w:r>
            <w:r>
              <w:rPr>
                <w:rFonts w:hint="eastAsia"/>
                <w:sz w:val="24"/>
                <w:szCs w:val="22"/>
                <w:vertAlign w:val="superscript"/>
              </w:rPr>
              <w:t>-10</w:t>
            </w:r>
          </w:p>
        </w:tc>
      </w:tr>
      <w:tr w:rsidR="0028357B" w14:paraId="09501C27" w14:textId="77777777">
        <w:trPr>
          <w:jc w:val="center"/>
        </w:trPr>
        <w:tc>
          <w:tcPr>
            <w:tcW w:w="1242" w:type="dxa"/>
            <w:vAlign w:val="center"/>
          </w:tcPr>
          <w:p w14:paraId="71F7ACAF" w14:textId="77777777" w:rsidR="0028357B" w:rsidRDefault="008A6AD8">
            <w:pPr>
              <w:spacing w:line="360" w:lineRule="auto"/>
              <w:jc w:val="center"/>
              <w:rPr>
                <w:sz w:val="24"/>
                <w:szCs w:val="22"/>
              </w:rPr>
            </w:pPr>
            <w:r>
              <w:rPr>
                <w:rFonts w:hint="eastAsia"/>
                <w:sz w:val="24"/>
                <w:szCs w:val="22"/>
              </w:rPr>
              <w:t>氮气</w:t>
            </w:r>
          </w:p>
        </w:tc>
        <w:tc>
          <w:tcPr>
            <w:tcW w:w="1028" w:type="dxa"/>
            <w:vAlign w:val="center"/>
          </w:tcPr>
          <w:p w14:paraId="45A8ACDC" w14:textId="77777777" w:rsidR="0028357B" w:rsidRDefault="008A6AD8">
            <w:pPr>
              <w:spacing w:line="360" w:lineRule="auto"/>
              <w:jc w:val="center"/>
              <w:rPr>
                <w:sz w:val="24"/>
                <w:szCs w:val="24"/>
              </w:rPr>
            </w:pPr>
            <w:r>
              <w:rPr>
                <w:rFonts w:hint="eastAsia"/>
                <w:sz w:val="24"/>
                <w:szCs w:val="24"/>
              </w:rPr>
              <w:t>1.10</w:t>
            </w:r>
          </w:p>
        </w:tc>
        <w:tc>
          <w:tcPr>
            <w:tcW w:w="1847" w:type="dxa"/>
            <w:vAlign w:val="center"/>
          </w:tcPr>
          <w:p w14:paraId="72FC545A" w14:textId="77777777" w:rsidR="0028357B" w:rsidRDefault="008A6AD8">
            <w:pPr>
              <w:jc w:val="center"/>
              <w:rPr>
                <w:sz w:val="24"/>
                <w:szCs w:val="22"/>
              </w:rPr>
            </w:pPr>
            <w:r>
              <w:rPr>
                <w:sz w:val="24"/>
                <w:szCs w:val="22"/>
              </w:rPr>
              <w:t>0.0066</w:t>
            </w:r>
          </w:p>
        </w:tc>
        <w:tc>
          <w:tcPr>
            <w:tcW w:w="1259" w:type="dxa"/>
            <w:vAlign w:val="center"/>
          </w:tcPr>
          <w:p w14:paraId="553CF821" w14:textId="77777777" w:rsidR="0028357B" w:rsidRDefault="008A6AD8">
            <w:pPr>
              <w:spacing w:line="360" w:lineRule="auto"/>
              <w:jc w:val="center"/>
              <w:rPr>
                <w:sz w:val="24"/>
                <w:szCs w:val="22"/>
              </w:rPr>
            </w:pPr>
            <w:r>
              <w:rPr>
                <w:rFonts w:hint="eastAsia"/>
                <w:sz w:val="24"/>
                <w:szCs w:val="22"/>
              </w:rPr>
              <w:t>0</w:t>
            </w:r>
          </w:p>
        </w:tc>
        <w:tc>
          <w:tcPr>
            <w:tcW w:w="1386" w:type="dxa"/>
            <w:vAlign w:val="center"/>
          </w:tcPr>
          <w:p w14:paraId="1F07F883" w14:textId="77777777" w:rsidR="0028357B" w:rsidRDefault="008A6AD8">
            <w:pPr>
              <w:spacing w:line="360" w:lineRule="auto"/>
              <w:jc w:val="center"/>
              <w:rPr>
                <w:sz w:val="24"/>
                <w:szCs w:val="22"/>
              </w:rPr>
            </w:pPr>
            <w:r>
              <w:rPr>
                <w:rFonts w:hint="eastAsia"/>
                <w:sz w:val="24"/>
                <w:szCs w:val="22"/>
              </w:rPr>
              <w:t>0</w:t>
            </w:r>
          </w:p>
        </w:tc>
        <w:tc>
          <w:tcPr>
            <w:tcW w:w="1760" w:type="dxa"/>
            <w:vAlign w:val="center"/>
          </w:tcPr>
          <w:p w14:paraId="0FD569FF" w14:textId="77777777" w:rsidR="0028357B" w:rsidRDefault="008A6AD8">
            <w:pPr>
              <w:spacing w:line="360" w:lineRule="auto"/>
              <w:jc w:val="center"/>
              <w:rPr>
                <w:sz w:val="24"/>
                <w:szCs w:val="22"/>
              </w:rPr>
            </w:pPr>
            <w:r>
              <w:rPr>
                <w:rFonts w:hint="eastAsia"/>
                <w:sz w:val="24"/>
                <w:szCs w:val="22"/>
              </w:rPr>
              <w:t>0</w:t>
            </w:r>
          </w:p>
        </w:tc>
      </w:tr>
      <w:tr w:rsidR="0028357B" w14:paraId="0A52E669" w14:textId="77777777">
        <w:trPr>
          <w:jc w:val="center"/>
        </w:trPr>
        <w:tc>
          <w:tcPr>
            <w:tcW w:w="1242" w:type="dxa"/>
            <w:vAlign w:val="center"/>
          </w:tcPr>
          <w:p w14:paraId="6154C6B4" w14:textId="77777777" w:rsidR="0028357B" w:rsidRDefault="008A6AD8">
            <w:pPr>
              <w:spacing w:line="360" w:lineRule="auto"/>
              <w:jc w:val="center"/>
              <w:rPr>
                <w:sz w:val="24"/>
                <w:szCs w:val="22"/>
              </w:rPr>
            </w:pPr>
            <w:r>
              <w:rPr>
                <w:rFonts w:hint="eastAsia"/>
                <w:sz w:val="24"/>
                <w:szCs w:val="22"/>
              </w:rPr>
              <w:t>二氧化碳</w:t>
            </w:r>
          </w:p>
        </w:tc>
        <w:tc>
          <w:tcPr>
            <w:tcW w:w="1028" w:type="dxa"/>
            <w:vAlign w:val="center"/>
          </w:tcPr>
          <w:p w14:paraId="0C57CC9F" w14:textId="77777777" w:rsidR="0028357B" w:rsidRDefault="008A6AD8">
            <w:pPr>
              <w:spacing w:line="360" w:lineRule="auto"/>
              <w:jc w:val="center"/>
              <w:rPr>
                <w:sz w:val="24"/>
                <w:szCs w:val="24"/>
              </w:rPr>
            </w:pPr>
            <w:r>
              <w:rPr>
                <w:rFonts w:hint="eastAsia"/>
                <w:sz w:val="24"/>
                <w:szCs w:val="24"/>
              </w:rPr>
              <w:t>0.60</w:t>
            </w:r>
          </w:p>
        </w:tc>
        <w:tc>
          <w:tcPr>
            <w:tcW w:w="1847" w:type="dxa"/>
            <w:vAlign w:val="center"/>
          </w:tcPr>
          <w:p w14:paraId="1F51B273" w14:textId="77777777" w:rsidR="0028357B" w:rsidRDefault="008A6AD8">
            <w:pPr>
              <w:jc w:val="center"/>
              <w:rPr>
                <w:sz w:val="24"/>
                <w:szCs w:val="22"/>
              </w:rPr>
            </w:pPr>
            <w:r>
              <w:rPr>
                <w:sz w:val="24"/>
                <w:szCs w:val="22"/>
              </w:rPr>
              <w:t>0.0036</w:t>
            </w:r>
          </w:p>
        </w:tc>
        <w:tc>
          <w:tcPr>
            <w:tcW w:w="1259" w:type="dxa"/>
            <w:vAlign w:val="center"/>
          </w:tcPr>
          <w:p w14:paraId="1C37B295" w14:textId="77777777" w:rsidR="0028357B" w:rsidRDefault="008A6AD8">
            <w:pPr>
              <w:spacing w:line="360" w:lineRule="auto"/>
              <w:jc w:val="center"/>
              <w:rPr>
                <w:sz w:val="24"/>
                <w:szCs w:val="22"/>
              </w:rPr>
            </w:pPr>
            <w:r>
              <w:rPr>
                <w:rFonts w:hint="eastAsia"/>
                <w:sz w:val="24"/>
                <w:szCs w:val="22"/>
              </w:rPr>
              <w:t>0</w:t>
            </w:r>
          </w:p>
        </w:tc>
        <w:tc>
          <w:tcPr>
            <w:tcW w:w="1386" w:type="dxa"/>
            <w:vAlign w:val="center"/>
          </w:tcPr>
          <w:p w14:paraId="1FCAB893" w14:textId="77777777" w:rsidR="0028357B" w:rsidRDefault="008A6AD8">
            <w:pPr>
              <w:spacing w:line="360" w:lineRule="auto"/>
              <w:jc w:val="center"/>
              <w:rPr>
                <w:sz w:val="24"/>
                <w:szCs w:val="22"/>
              </w:rPr>
            </w:pPr>
            <w:r>
              <w:rPr>
                <w:rFonts w:hint="eastAsia"/>
                <w:sz w:val="24"/>
                <w:szCs w:val="22"/>
              </w:rPr>
              <w:t>0</w:t>
            </w:r>
          </w:p>
        </w:tc>
        <w:tc>
          <w:tcPr>
            <w:tcW w:w="1760" w:type="dxa"/>
            <w:vAlign w:val="center"/>
          </w:tcPr>
          <w:p w14:paraId="3F17ACF4" w14:textId="77777777" w:rsidR="0028357B" w:rsidRDefault="008A6AD8">
            <w:pPr>
              <w:spacing w:line="360" w:lineRule="auto"/>
              <w:jc w:val="center"/>
              <w:rPr>
                <w:sz w:val="24"/>
                <w:szCs w:val="22"/>
              </w:rPr>
            </w:pPr>
            <w:r>
              <w:rPr>
                <w:rFonts w:hint="eastAsia"/>
                <w:sz w:val="24"/>
                <w:szCs w:val="22"/>
              </w:rPr>
              <w:t>0</w:t>
            </w:r>
          </w:p>
        </w:tc>
      </w:tr>
      <w:tr w:rsidR="0028357B" w14:paraId="6D503D71" w14:textId="77777777">
        <w:trPr>
          <w:jc w:val="center"/>
        </w:trPr>
        <w:tc>
          <w:tcPr>
            <w:tcW w:w="1242" w:type="dxa"/>
            <w:vAlign w:val="center"/>
          </w:tcPr>
          <w:p w14:paraId="295DEE7D" w14:textId="77777777" w:rsidR="0028357B" w:rsidRDefault="008A6AD8">
            <w:pPr>
              <w:spacing w:line="360" w:lineRule="auto"/>
              <w:jc w:val="center"/>
              <w:rPr>
                <w:sz w:val="24"/>
                <w:szCs w:val="22"/>
              </w:rPr>
            </w:pPr>
            <w:r>
              <w:rPr>
                <w:rFonts w:hint="eastAsia"/>
                <w:sz w:val="24"/>
                <w:szCs w:val="22"/>
              </w:rPr>
              <w:t>合计</w:t>
            </w:r>
          </w:p>
        </w:tc>
        <w:tc>
          <w:tcPr>
            <w:tcW w:w="1028" w:type="dxa"/>
            <w:vAlign w:val="center"/>
          </w:tcPr>
          <w:p w14:paraId="1392E88F" w14:textId="77777777" w:rsidR="0028357B" w:rsidRDefault="008A6AD8">
            <w:pPr>
              <w:widowControl/>
              <w:jc w:val="center"/>
              <w:rPr>
                <w:sz w:val="24"/>
                <w:szCs w:val="22"/>
              </w:rPr>
            </w:pPr>
            <w:r>
              <w:rPr>
                <w:rFonts w:hint="eastAsia"/>
                <w:sz w:val="24"/>
                <w:szCs w:val="22"/>
              </w:rPr>
              <w:t>100</w:t>
            </w:r>
          </w:p>
        </w:tc>
        <w:tc>
          <w:tcPr>
            <w:tcW w:w="1847" w:type="dxa"/>
            <w:vAlign w:val="center"/>
          </w:tcPr>
          <w:p w14:paraId="05F083CE" w14:textId="77777777" w:rsidR="0028357B" w:rsidRDefault="008A6AD8">
            <w:pPr>
              <w:spacing w:line="360" w:lineRule="auto"/>
              <w:jc w:val="center"/>
              <w:rPr>
                <w:sz w:val="24"/>
                <w:szCs w:val="22"/>
              </w:rPr>
            </w:pPr>
            <w:r>
              <w:rPr>
                <w:rFonts w:hint="eastAsia"/>
                <w:sz w:val="24"/>
                <w:szCs w:val="22"/>
              </w:rPr>
              <w:t>-</w:t>
            </w:r>
          </w:p>
        </w:tc>
        <w:tc>
          <w:tcPr>
            <w:tcW w:w="1259" w:type="dxa"/>
            <w:vAlign w:val="center"/>
          </w:tcPr>
          <w:p w14:paraId="76FD1EBE" w14:textId="77777777" w:rsidR="0028357B" w:rsidRDefault="008A6AD8">
            <w:pPr>
              <w:spacing w:line="360" w:lineRule="auto"/>
              <w:jc w:val="center"/>
              <w:rPr>
                <w:sz w:val="24"/>
                <w:szCs w:val="22"/>
              </w:rPr>
            </w:pPr>
            <w:r>
              <w:rPr>
                <w:rFonts w:hint="eastAsia"/>
                <w:sz w:val="24"/>
                <w:szCs w:val="22"/>
              </w:rPr>
              <w:t>-</w:t>
            </w:r>
          </w:p>
        </w:tc>
        <w:tc>
          <w:tcPr>
            <w:tcW w:w="1386" w:type="dxa"/>
            <w:vAlign w:val="center"/>
          </w:tcPr>
          <w:p w14:paraId="679165F8" w14:textId="77777777" w:rsidR="0028357B" w:rsidRDefault="008A6AD8">
            <w:pPr>
              <w:spacing w:line="360" w:lineRule="auto"/>
              <w:jc w:val="center"/>
              <w:rPr>
                <w:sz w:val="24"/>
                <w:szCs w:val="22"/>
              </w:rPr>
            </w:pPr>
            <w:r>
              <w:rPr>
                <w:rFonts w:hint="eastAsia"/>
                <w:sz w:val="24"/>
                <w:szCs w:val="22"/>
              </w:rPr>
              <w:t>-</w:t>
            </w:r>
          </w:p>
        </w:tc>
        <w:tc>
          <w:tcPr>
            <w:tcW w:w="1760" w:type="dxa"/>
            <w:vAlign w:val="center"/>
          </w:tcPr>
          <w:p w14:paraId="5001BA2D" w14:textId="77777777" w:rsidR="0028357B" w:rsidRDefault="008A6AD8">
            <w:pPr>
              <w:spacing w:line="360" w:lineRule="auto"/>
              <w:jc w:val="center"/>
              <w:rPr>
                <w:sz w:val="24"/>
                <w:szCs w:val="22"/>
              </w:rPr>
            </w:pPr>
            <w:r>
              <w:rPr>
                <w:rFonts w:hint="eastAsia"/>
                <w:sz w:val="24"/>
                <w:szCs w:val="22"/>
              </w:rPr>
              <w:t>2.6</w:t>
            </w:r>
            <w:r>
              <w:rPr>
                <w:sz w:val="24"/>
                <w:szCs w:val="22"/>
              </w:rPr>
              <w:t>32</w:t>
            </w:r>
            <w:r>
              <w:rPr>
                <w:rFonts w:hint="eastAsia"/>
                <w:sz w:val="24"/>
                <w:szCs w:val="22"/>
              </w:rPr>
              <w:t>×</w:t>
            </w:r>
            <w:r>
              <w:rPr>
                <w:rFonts w:hint="eastAsia"/>
                <w:sz w:val="24"/>
                <w:szCs w:val="22"/>
              </w:rPr>
              <w:t>10</w:t>
            </w:r>
            <w:r>
              <w:rPr>
                <w:rFonts w:hint="eastAsia"/>
                <w:sz w:val="24"/>
                <w:szCs w:val="22"/>
                <w:vertAlign w:val="superscript"/>
              </w:rPr>
              <w:t>-6</w:t>
            </w:r>
          </w:p>
        </w:tc>
      </w:tr>
    </w:tbl>
    <w:p w14:paraId="3A5203E0" w14:textId="77777777" w:rsidR="0028357B" w:rsidRDefault="008A6AD8" w:rsidP="00E05FC2">
      <w:pPr>
        <w:spacing w:line="360" w:lineRule="auto"/>
        <w:ind w:firstLineChars="200" w:firstLine="480"/>
        <w:rPr>
          <w:position w:val="-30"/>
          <w:sz w:val="24"/>
          <w:szCs w:val="24"/>
        </w:rPr>
      </w:pPr>
      <w:r>
        <w:rPr>
          <w:rFonts w:hint="eastAsia"/>
          <w:position w:val="-30"/>
          <w:sz w:val="24"/>
          <w:szCs w:val="24"/>
        </w:rPr>
        <w:t>高位体积发热量的相对标准不确定度为</w:t>
      </w:r>
      <w:r>
        <w:rPr>
          <w:rFonts w:hint="eastAsia"/>
          <w:position w:val="-30"/>
          <w:sz w:val="24"/>
          <w:szCs w:val="24"/>
        </w:rPr>
        <w:t>:</w:t>
      </w:r>
    </w:p>
    <w:p w14:paraId="776B6A89" w14:textId="77777777" w:rsidR="0028357B" w:rsidRDefault="00000000">
      <w:pPr>
        <w:spacing w:line="360" w:lineRule="auto"/>
        <w:jc w:val="right"/>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w:rPr>
                      <w:rFonts w:ascii="Cambria Math"/>
                      <w:sz w:val="24"/>
                      <w:szCs w:val="24"/>
                    </w:rPr>
                    <m:t>u</m:t>
                  </m:r>
                </m:e>
                <m:sub>
                  <m:r>
                    <m:rPr>
                      <m:sty m:val="p"/>
                    </m:rPr>
                    <w:rPr>
                      <w:rFonts w:ascii="Cambria Math"/>
                      <w:sz w:val="24"/>
                      <w:szCs w:val="24"/>
                    </w:rPr>
                    <m:t>r</m:t>
                  </m:r>
                </m:sub>
              </m:sSub>
              <m:d>
                <m:dPr>
                  <m:ctrlPr>
                    <w:rPr>
                      <w:rFonts w:ascii="Cambria Math" w:hAnsi="Cambria Math"/>
                      <w:sz w:val="24"/>
                      <w:szCs w:val="24"/>
                    </w:rPr>
                  </m:ctrlPr>
                </m:dPr>
                <m:e>
                  <m:r>
                    <w:rPr>
                      <w:rFonts w:ascii="Cambria Math" w:hAnsi="Cambria Math"/>
                      <w:sz w:val="24"/>
                      <w:szCs w:val="24"/>
                    </w:rPr>
                    <m:t>H</m:t>
                  </m:r>
                </m:e>
              </m:d>
              <m:r>
                <w:rPr>
                  <w:rFonts w:ascii="Cambria Math"/>
                  <w:sz w:val="24"/>
                  <w:szCs w:val="24"/>
                </w:rPr>
                <m:t>=u</m:t>
              </m:r>
            </m:e>
            <m:sub>
              <m:r>
                <m:rPr>
                  <m:sty m:val="p"/>
                </m:rPr>
                <w:rPr>
                  <w:rFonts w:ascii="Cambria Math"/>
                  <w:sz w:val="24"/>
                  <w:szCs w:val="24"/>
                </w:rPr>
                <m:t>r</m:t>
              </m:r>
            </m:sub>
          </m:sSub>
          <m:d>
            <m:dPr>
              <m:ctrlPr>
                <w:rPr>
                  <w:rFonts w:ascii="Cambria Math" w:hAnsi="Cambria Math"/>
                  <w:sz w:val="24"/>
                  <w:szCs w:val="24"/>
                </w:rPr>
              </m:ctrlPr>
            </m:dPr>
            <m:e>
              <m:sSub>
                <m:sSubPr>
                  <m:ctrlPr>
                    <w:rPr>
                      <w:rFonts w:ascii="Cambria Math" w:hAnsi="Cambria Math"/>
                      <w:sz w:val="24"/>
                      <w:szCs w:val="24"/>
                    </w:rPr>
                  </m:ctrlPr>
                </m:sSubPr>
                <m:e>
                  <m:r>
                    <w:rPr>
                      <w:rFonts w:ascii="Cambria Math"/>
                      <w:sz w:val="24"/>
                      <w:szCs w:val="24"/>
                    </w:rPr>
                    <m:t>H</m:t>
                  </m:r>
                </m:e>
                <m:sub>
                  <m:r>
                    <m:rPr>
                      <m:sty m:val="p"/>
                    </m:rPr>
                    <w:rPr>
                      <w:rFonts w:ascii="Cambria Math"/>
                      <w:sz w:val="24"/>
                      <w:szCs w:val="24"/>
                    </w:rPr>
                    <m:t>v,G</m:t>
                  </m:r>
                </m:sub>
              </m:sSub>
            </m:e>
          </m:d>
          <m:r>
            <w:rPr>
              <w:rFonts w:ascii="Cambria Math"/>
              <w:sz w:val="24"/>
              <w:szCs w:val="24"/>
            </w:rPr>
            <m:t>=</m:t>
          </m:r>
          <m:f>
            <m:fPr>
              <m:ctrlPr>
                <w:rPr>
                  <w:rFonts w:ascii="Cambria Math" w:hAnsi="Cambria Math"/>
                  <w:sz w:val="24"/>
                  <w:szCs w:val="24"/>
                </w:rPr>
              </m:ctrlPr>
            </m:fPr>
            <m:num>
              <m:r>
                <w:rPr>
                  <w:rFonts w:asci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w:rPr>
                          <w:rFonts w:ascii="Cambria Math"/>
                          <w:sz w:val="24"/>
                          <w:szCs w:val="24"/>
                        </w:rPr>
                        <m:t>H</m:t>
                      </m:r>
                    </m:e>
                    <m:sub>
                      <m:r>
                        <m:rPr>
                          <m:sty m:val="p"/>
                        </m:rPr>
                        <w:rPr>
                          <w:rFonts w:ascii="Cambria Math"/>
                          <w:sz w:val="24"/>
                          <w:szCs w:val="24"/>
                        </w:rPr>
                        <m:t>v,G</m:t>
                      </m:r>
                    </m:sub>
                  </m:sSub>
                </m:e>
              </m:d>
            </m:num>
            <m:den>
              <m:sSub>
                <m:sSubPr>
                  <m:ctrlPr>
                    <w:rPr>
                      <w:rFonts w:ascii="Cambria Math" w:hAnsi="Cambria Math"/>
                      <w:sz w:val="24"/>
                      <w:szCs w:val="24"/>
                    </w:rPr>
                  </m:ctrlPr>
                </m:sSubPr>
                <m:e>
                  <m:r>
                    <w:rPr>
                      <w:rFonts w:ascii="Cambria Math"/>
                      <w:sz w:val="24"/>
                      <w:szCs w:val="24"/>
                    </w:rPr>
                    <m:t>H</m:t>
                  </m:r>
                </m:e>
                <m:sub>
                  <m:r>
                    <m:rPr>
                      <m:sty m:val="p"/>
                    </m:rPr>
                    <w:rPr>
                      <w:rFonts w:ascii="Cambria Math"/>
                      <w:sz w:val="24"/>
                      <w:szCs w:val="24"/>
                    </w:rPr>
                    <m:t>v,G</m:t>
                  </m:r>
                </m:sub>
              </m:sSub>
            </m:den>
          </m:f>
          <m:r>
            <m:rPr>
              <m:sty m:val="p"/>
            </m:rPr>
            <w:rPr>
              <w:rFonts w:ascii="Cambria Math"/>
              <w:sz w:val="24"/>
              <w:szCs w:val="24"/>
            </w:rPr>
            <m:t>=</m:t>
          </m:r>
          <m:rad>
            <m:radPr>
              <m:degHide m:val="1"/>
              <m:ctrlPr>
                <w:rPr>
                  <w:rFonts w:ascii="Cambria Math" w:hAnsi="Cambria Math"/>
                  <w:sz w:val="24"/>
                  <w:szCs w:val="24"/>
                </w:rPr>
              </m:ctrlPr>
            </m:radPr>
            <m:deg/>
            <m:e>
              <m:r>
                <m:rPr>
                  <m:sty m:val="p"/>
                </m:rPr>
                <w:rPr>
                  <w:rFonts w:ascii="Cambria Math"/>
                  <w:sz w:val="24"/>
                  <w:szCs w:val="24"/>
                </w:rPr>
                <m:t>2.632</m:t>
              </m:r>
              <m:r>
                <m:rPr>
                  <m:sty m:val="p"/>
                </m:rPr>
                <w:rPr>
                  <w:rFonts w:ascii="Cambria Math"/>
                  <w:sz w:val="24"/>
                  <w:szCs w:val="24"/>
                </w:rPr>
                <m:t>×</m:t>
              </m:r>
              <m:sSup>
                <m:sSupPr>
                  <m:ctrlPr>
                    <w:rPr>
                      <w:rFonts w:ascii="Cambria Math" w:hAnsi="Cambria Math"/>
                      <w:sz w:val="24"/>
                      <w:szCs w:val="24"/>
                    </w:rPr>
                  </m:ctrlPr>
                </m:sSupPr>
                <m:e>
                  <m:r>
                    <m:rPr>
                      <m:sty m:val="p"/>
                    </m:rPr>
                    <w:rPr>
                      <w:rFonts w:ascii="Cambria Math"/>
                      <w:sz w:val="24"/>
                      <w:szCs w:val="24"/>
                    </w:rPr>
                    <m:t>10</m:t>
                  </m:r>
                </m:e>
                <m:sup>
                  <m:r>
                    <m:rPr>
                      <m:sty m:val="p"/>
                    </m:rPr>
                    <w:rPr>
                      <w:rFonts w:ascii="Cambria Math" w:hAnsi="Cambria Math"/>
                      <w:sz w:val="24"/>
                      <w:szCs w:val="24"/>
                    </w:rPr>
                    <m:t>-</m:t>
                  </m:r>
                  <m:r>
                    <m:rPr>
                      <m:sty m:val="p"/>
                    </m:rPr>
                    <w:rPr>
                      <w:rFonts w:ascii="Cambria Math"/>
                      <w:sz w:val="24"/>
                      <w:szCs w:val="24"/>
                    </w:rPr>
                    <m:t>6</m:t>
                  </m:r>
                </m:sup>
              </m:sSup>
            </m:e>
          </m:rad>
          <m:r>
            <m:rPr>
              <m:sty m:val="p"/>
            </m:rPr>
            <w:rPr>
              <w:rFonts w:ascii="Cambria Math"/>
              <w:sz w:val="24"/>
              <w:szCs w:val="24"/>
            </w:rPr>
            <m:t>=0.16%</m:t>
          </m:r>
          <m:r>
            <m:rPr>
              <m:sty m:val="p"/>
            </m:rPr>
            <w:rPr>
              <w:rFonts w:ascii="Cambria Math" w:hAnsi="Cambria Math"/>
              <w:sz w:val="24"/>
              <w:szCs w:val="24"/>
            </w:rPr>
            <w:br/>
          </m:r>
        </m:oMath>
      </m:oMathPara>
      <w:r w:rsidR="008A6AD8">
        <w:rPr>
          <w:rFonts w:ascii="Calibri" w:hint="eastAsia"/>
          <w:sz w:val="24"/>
          <w:szCs w:val="24"/>
        </w:rPr>
        <w:t xml:space="preserve">   </w:t>
      </w:r>
      <w:r w:rsidR="008A6AD8">
        <w:rPr>
          <w:rFonts w:hAnsi="Calibri" w:hint="eastAsia"/>
          <w:sz w:val="24"/>
          <w:szCs w:val="24"/>
        </w:rPr>
        <w:t>（</w:t>
      </w:r>
      <w:r w:rsidR="008A6AD8">
        <w:rPr>
          <w:rFonts w:hint="eastAsia"/>
          <w:sz w:val="24"/>
          <w:szCs w:val="24"/>
        </w:rPr>
        <w:t>B.21</w:t>
      </w:r>
      <w:r w:rsidR="008A6AD8">
        <w:rPr>
          <w:rFonts w:hAnsi="Calibri" w:hint="eastAsia"/>
          <w:sz w:val="24"/>
          <w:szCs w:val="24"/>
        </w:rPr>
        <w:t>）</w:t>
      </w:r>
    </w:p>
    <w:p w14:paraId="6EE2F284" w14:textId="77777777" w:rsidR="0028357B" w:rsidRDefault="0028357B">
      <w:pPr>
        <w:widowControl/>
        <w:spacing w:line="360" w:lineRule="auto"/>
        <w:jc w:val="left"/>
        <w:rPr>
          <w:sz w:val="24"/>
          <w:szCs w:val="24"/>
        </w:rPr>
      </w:pPr>
    </w:p>
    <w:p w14:paraId="137EAFC3" w14:textId="552B3234" w:rsidR="0028357B" w:rsidRDefault="008A6AD8">
      <w:pPr>
        <w:spacing w:line="360" w:lineRule="auto"/>
        <w:outlineLvl w:val="1"/>
        <w:rPr>
          <w:b/>
          <w:bCs/>
          <w:sz w:val="24"/>
          <w:szCs w:val="22"/>
        </w:rPr>
      </w:pPr>
      <w:r>
        <w:rPr>
          <w:rFonts w:hint="eastAsia"/>
          <w:b/>
          <w:bCs/>
          <w:sz w:val="24"/>
          <w:szCs w:val="22"/>
        </w:rPr>
        <w:t>B.</w:t>
      </w:r>
      <w:r w:rsidR="00E05FC2">
        <w:rPr>
          <w:rFonts w:hint="eastAsia"/>
          <w:b/>
          <w:bCs/>
          <w:sz w:val="24"/>
          <w:szCs w:val="22"/>
        </w:rPr>
        <w:t>7</w:t>
      </w:r>
      <w:r>
        <w:rPr>
          <w:rFonts w:hint="eastAsia"/>
          <w:b/>
          <w:bCs/>
          <w:sz w:val="24"/>
          <w:szCs w:val="22"/>
        </w:rPr>
        <w:t>天然气能量</w:t>
      </w:r>
      <w:r>
        <w:rPr>
          <w:rFonts w:hint="eastAsia"/>
          <w:b/>
          <w:bCs/>
          <w:i/>
          <w:iCs/>
          <w:sz w:val="24"/>
          <w:szCs w:val="22"/>
        </w:rPr>
        <w:t>E</w:t>
      </w:r>
      <w:r>
        <w:rPr>
          <w:rFonts w:hint="eastAsia"/>
          <w:b/>
          <w:bCs/>
          <w:sz w:val="24"/>
          <w:szCs w:val="22"/>
        </w:rPr>
        <w:t>的不确定度</w:t>
      </w:r>
    </w:p>
    <w:p w14:paraId="7E297E6A" w14:textId="14C0377E" w:rsidR="0028357B" w:rsidRDefault="008A6AD8">
      <w:pPr>
        <w:spacing w:line="360" w:lineRule="auto"/>
        <w:outlineLvl w:val="2"/>
        <w:rPr>
          <w:sz w:val="24"/>
          <w:szCs w:val="24"/>
        </w:rPr>
      </w:pPr>
      <w:r>
        <w:rPr>
          <w:sz w:val="24"/>
          <w:szCs w:val="24"/>
        </w:rPr>
        <w:t>B.</w:t>
      </w:r>
      <w:r w:rsidR="00E05FC2">
        <w:rPr>
          <w:rFonts w:hint="eastAsia"/>
          <w:sz w:val="24"/>
          <w:szCs w:val="24"/>
        </w:rPr>
        <w:t>7</w:t>
      </w:r>
      <w:r>
        <w:rPr>
          <w:sz w:val="24"/>
          <w:szCs w:val="24"/>
        </w:rPr>
        <w:t xml:space="preserve">.1 </w:t>
      </w:r>
      <w:r>
        <w:rPr>
          <w:rFonts w:hint="eastAsia"/>
          <w:sz w:val="24"/>
          <w:szCs w:val="24"/>
        </w:rPr>
        <w:t xml:space="preserve"> A</w:t>
      </w:r>
      <w:r>
        <w:rPr>
          <w:rFonts w:hint="eastAsia"/>
          <w:sz w:val="24"/>
          <w:szCs w:val="24"/>
        </w:rPr>
        <w:t>站</w:t>
      </w:r>
      <w:r w:rsidR="00734166">
        <w:rPr>
          <w:rFonts w:hint="eastAsia"/>
          <w:sz w:val="24"/>
          <w:szCs w:val="24"/>
        </w:rPr>
        <w:t>a</w:t>
      </w:r>
      <w:r>
        <w:rPr>
          <w:sz w:val="24"/>
          <w:szCs w:val="24"/>
        </w:rPr>
        <w:t>路</w:t>
      </w:r>
    </w:p>
    <w:p w14:paraId="18E399A7" w14:textId="77777777" w:rsidR="0028357B" w:rsidRDefault="008A6AD8">
      <w:pPr>
        <w:spacing w:line="360" w:lineRule="auto"/>
        <w:rPr>
          <w:sz w:val="24"/>
          <w:szCs w:val="24"/>
        </w:rPr>
      </w:pPr>
      <w:r>
        <w:rPr>
          <w:sz w:val="24"/>
          <w:szCs w:val="24"/>
        </w:rPr>
        <w:t>依据式</w:t>
      </w:r>
      <w:r>
        <w:rPr>
          <w:sz w:val="24"/>
          <w:szCs w:val="24"/>
        </w:rPr>
        <w:t>(B.8)</w:t>
      </w:r>
      <w:r>
        <w:rPr>
          <w:sz w:val="24"/>
          <w:szCs w:val="24"/>
        </w:rPr>
        <w:t>和</w:t>
      </w:r>
      <w:r>
        <w:rPr>
          <w:sz w:val="24"/>
          <w:szCs w:val="24"/>
        </w:rPr>
        <w:t>(B.21)</w:t>
      </w:r>
      <w:r>
        <w:rPr>
          <w:sz w:val="24"/>
          <w:szCs w:val="24"/>
        </w:rPr>
        <w:t>，</w:t>
      </w:r>
      <w:r>
        <w:rPr>
          <w:rFonts w:hint="eastAsia"/>
          <w:sz w:val="24"/>
          <w:szCs w:val="24"/>
        </w:rPr>
        <w:t>A</w:t>
      </w:r>
      <w:r>
        <w:rPr>
          <w:rFonts w:hint="eastAsia"/>
          <w:sz w:val="24"/>
          <w:szCs w:val="24"/>
        </w:rPr>
        <w:t>站</w:t>
      </w:r>
      <w:r>
        <w:rPr>
          <w:rFonts w:hint="eastAsia"/>
          <w:sz w:val="24"/>
          <w:szCs w:val="24"/>
        </w:rPr>
        <w:t>1</w:t>
      </w:r>
      <w:r>
        <w:rPr>
          <w:rFonts w:hint="eastAsia"/>
          <w:sz w:val="24"/>
          <w:szCs w:val="24"/>
        </w:rPr>
        <w:t>路</w:t>
      </w:r>
      <w:r>
        <w:rPr>
          <w:sz w:val="24"/>
          <w:szCs w:val="24"/>
        </w:rPr>
        <w:t>天然气能量不确定度为：</w:t>
      </w:r>
    </w:p>
    <w:p w14:paraId="6E8A59EE"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sz w:val="24"/>
                  <w:szCs w:val="24"/>
                </w:rPr>
                <m:t>u</m:t>
              </m:r>
            </m:e>
            <m:sub>
              <m:r>
                <w:rPr>
                  <w:rFonts w:ascii="Cambria Math"/>
                  <w:sz w:val="24"/>
                  <w:szCs w:val="24"/>
                </w:rPr>
                <m:t>r</m:t>
              </m:r>
            </m:sub>
          </m:sSub>
          <m:d>
            <m:dPr>
              <m:ctrlPr>
                <w:rPr>
                  <w:rFonts w:ascii="Cambria Math" w:hAnsi="Cambria Math"/>
                  <w:sz w:val="24"/>
                  <w:szCs w:val="24"/>
                </w:rPr>
              </m:ctrlPr>
            </m:dPr>
            <m:e>
              <m:r>
                <w:rPr>
                  <w:rFonts w:ascii="Cambria Math" w:hAnsi="Cambria Math"/>
                  <w:sz w:val="24"/>
                  <w:szCs w:val="24"/>
                </w:rPr>
                <m:t>E</m:t>
              </m:r>
            </m:e>
          </m:d>
          <m:r>
            <w:rPr>
              <w:rFonts w:ascii="Cambria Math"/>
              <w:sz w:val="24"/>
              <w:szCs w:val="24"/>
            </w:rPr>
            <m:t>=</m:t>
          </m:r>
          <m:rad>
            <m:radPr>
              <m:degHide m:val="1"/>
              <m:ctrlPr>
                <w:rPr>
                  <w:rFonts w:ascii="Cambria Math" w:hAnsi="Cambria Math"/>
                  <w:sz w:val="24"/>
                  <w:szCs w:val="24"/>
                </w:rPr>
              </m:ctrlPr>
            </m:radPr>
            <m:deg/>
            <m:e>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sz w:val="24"/>
                          <w:szCs w:val="24"/>
                        </w:rPr>
                        <m:t>0.52%</m:t>
                      </m:r>
                    </m:e>
                  </m:d>
                </m:e>
                <m:sup>
                  <m:r>
                    <m:rPr>
                      <m:sty m:val="p"/>
                    </m:rPr>
                    <w:rPr>
                      <w:rFonts w:ascii="Cambria Math"/>
                      <w:sz w:val="24"/>
                      <w:szCs w:val="24"/>
                    </w:rPr>
                    <m:t>2</m:t>
                  </m:r>
                </m:sup>
              </m:sSup>
              <m:r>
                <w:rPr>
                  <w:rFonts w:asci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sz w:val="24"/>
                          <w:szCs w:val="24"/>
                        </w:rPr>
                        <m:t>0.16%</m:t>
                      </m:r>
                    </m:e>
                  </m:d>
                </m:e>
                <m:sup>
                  <m:r>
                    <m:rPr>
                      <m:sty m:val="p"/>
                    </m:rPr>
                    <w:rPr>
                      <w:rFonts w:ascii="Cambria Math"/>
                      <w:sz w:val="24"/>
                      <w:szCs w:val="24"/>
                    </w:rPr>
                    <m:t>2</m:t>
                  </m:r>
                </m:sup>
              </m:sSup>
              <m:ctrlPr>
                <w:rPr>
                  <w:rFonts w:ascii="Cambria Math" w:hAnsi="Cambria Math"/>
                  <w:i/>
                  <w:sz w:val="24"/>
                  <w:szCs w:val="24"/>
                </w:rPr>
              </m:ctrlPr>
            </m:e>
          </m:rad>
          <m:r>
            <w:rPr>
              <w:rFonts w:ascii="Cambria Math"/>
              <w:sz w:val="24"/>
              <w:szCs w:val="24"/>
            </w:rPr>
            <m:t>=0.54%</m:t>
          </m:r>
        </m:oMath>
      </m:oMathPara>
    </w:p>
    <w:p w14:paraId="4CA8FD7D" w14:textId="77777777" w:rsidR="0028357B" w:rsidRDefault="008A6AD8">
      <w:pPr>
        <w:spacing w:line="360" w:lineRule="auto"/>
        <w:rPr>
          <w:sz w:val="24"/>
          <w:szCs w:val="24"/>
        </w:rPr>
      </w:pPr>
      <w:r>
        <w:rPr>
          <w:rFonts w:hint="eastAsia"/>
          <w:sz w:val="24"/>
          <w:szCs w:val="24"/>
        </w:rPr>
        <w:t>天然气能量的相对扩展不确定度</w:t>
      </w:r>
      <w:r>
        <w:rPr>
          <w:rFonts w:hint="eastAsia"/>
          <w:sz w:val="24"/>
          <w:szCs w:val="24"/>
        </w:rPr>
        <w:t>(</w:t>
      </w:r>
      <w:r>
        <w:rPr>
          <w:rFonts w:hint="eastAsia"/>
          <w:i/>
          <w:sz w:val="24"/>
          <w:szCs w:val="24"/>
        </w:rPr>
        <w:t>k</w:t>
      </w:r>
      <w:r>
        <w:rPr>
          <w:rFonts w:hint="eastAsia"/>
          <w:sz w:val="24"/>
          <w:szCs w:val="24"/>
        </w:rPr>
        <w:t>=2)</w:t>
      </w:r>
      <w:r>
        <w:rPr>
          <w:rFonts w:hint="eastAsia"/>
          <w:sz w:val="24"/>
          <w:szCs w:val="24"/>
        </w:rPr>
        <w:t>为</w:t>
      </w:r>
      <w:r>
        <w:rPr>
          <w:rFonts w:ascii="Calibri" w:hint="eastAsia"/>
          <w:sz w:val="24"/>
          <w:szCs w:val="24"/>
        </w:rPr>
        <w:t>：</w:t>
      </w:r>
    </w:p>
    <w:p w14:paraId="0A119255" w14:textId="77777777" w:rsidR="0028357B" w:rsidRDefault="00000000">
      <w:pPr>
        <w:spacing w:line="360" w:lineRule="auto"/>
        <w:rPr>
          <w:rFonts w:ascii="Calibri"/>
          <w:sz w:val="24"/>
          <w:szCs w:val="24"/>
        </w:rPr>
      </w:pPr>
      <m:oMathPara>
        <m:oMath>
          <m:sSub>
            <m:sSubPr>
              <m:ctrlPr>
                <w:rPr>
                  <w:rFonts w:ascii="Cambria Math" w:hAnsi="Cambria Math"/>
                  <w:sz w:val="24"/>
                  <w:szCs w:val="24"/>
                </w:rPr>
              </m:ctrlPr>
            </m:sSubPr>
            <m:e>
              <m:r>
                <w:rPr>
                  <w:rFonts w:ascii="Cambria Math"/>
                  <w:sz w:val="24"/>
                  <w:szCs w:val="24"/>
                </w:rPr>
                <m:t>U</m:t>
              </m:r>
            </m:e>
            <m:sub>
              <m:r>
                <w:rPr>
                  <w:rFonts w:ascii="Cambria Math"/>
                  <w:sz w:val="24"/>
                  <w:szCs w:val="24"/>
                </w:rPr>
                <m:t>r</m:t>
              </m:r>
            </m:sub>
          </m:sSub>
          <m:d>
            <m:dPr>
              <m:ctrlPr>
                <w:rPr>
                  <w:rFonts w:ascii="Cambria Math" w:hAnsi="Cambria Math"/>
                  <w:sz w:val="24"/>
                  <w:szCs w:val="24"/>
                </w:rPr>
              </m:ctrlPr>
            </m:dPr>
            <m:e>
              <m:r>
                <w:rPr>
                  <w:rFonts w:ascii="Cambria Math" w:hAnsi="Cambria Math"/>
                  <w:sz w:val="24"/>
                  <w:szCs w:val="24"/>
                </w:rPr>
                <m:t>E</m:t>
              </m:r>
            </m:e>
          </m:d>
          <m:r>
            <w:rPr>
              <w:rFonts w:ascii="Cambria Math"/>
              <w:sz w:val="24"/>
              <w:szCs w:val="24"/>
            </w:rPr>
            <m:t>=0.54%</m:t>
          </m:r>
          <m:r>
            <w:rPr>
              <w:rFonts w:ascii="Cambria Math"/>
              <w:sz w:val="24"/>
              <w:szCs w:val="24"/>
            </w:rPr>
            <m:t>×</m:t>
          </m:r>
          <m:r>
            <w:rPr>
              <w:rFonts w:ascii="Cambria Math"/>
              <w:sz w:val="24"/>
              <w:szCs w:val="24"/>
            </w:rPr>
            <m:t>2=1.1%</m:t>
          </m:r>
        </m:oMath>
      </m:oMathPara>
    </w:p>
    <w:p w14:paraId="5F278C43" w14:textId="77777777" w:rsidR="0028357B" w:rsidRDefault="0028357B">
      <w:pPr>
        <w:spacing w:line="360" w:lineRule="auto"/>
        <w:rPr>
          <w:rFonts w:ascii="Calibri"/>
          <w:sz w:val="24"/>
          <w:szCs w:val="24"/>
        </w:rPr>
      </w:pPr>
    </w:p>
    <w:p w14:paraId="0B3CC7D3" w14:textId="65C5CFCB" w:rsidR="0028357B" w:rsidRDefault="008A6AD8">
      <w:pPr>
        <w:spacing w:line="360" w:lineRule="auto"/>
        <w:outlineLvl w:val="2"/>
        <w:rPr>
          <w:sz w:val="24"/>
          <w:szCs w:val="24"/>
        </w:rPr>
      </w:pPr>
      <w:r>
        <w:rPr>
          <w:sz w:val="24"/>
          <w:szCs w:val="24"/>
        </w:rPr>
        <w:t>B.</w:t>
      </w:r>
      <w:r w:rsidR="00E05FC2">
        <w:rPr>
          <w:rFonts w:hint="eastAsia"/>
          <w:sz w:val="24"/>
          <w:szCs w:val="24"/>
        </w:rPr>
        <w:t>7</w:t>
      </w:r>
      <w:r>
        <w:rPr>
          <w:sz w:val="24"/>
          <w:szCs w:val="24"/>
        </w:rPr>
        <w:t>.</w:t>
      </w:r>
      <w:r>
        <w:rPr>
          <w:rFonts w:hint="eastAsia"/>
          <w:sz w:val="24"/>
          <w:szCs w:val="24"/>
        </w:rPr>
        <w:t>2</w:t>
      </w:r>
      <w:r>
        <w:rPr>
          <w:sz w:val="24"/>
          <w:szCs w:val="24"/>
        </w:rPr>
        <w:t xml:space="preserve"> </w:t>
      </w:r>
      <w:r>
        <w:rPr>
          <w:rFonts w:hint="eastAsia"/>
          <w:sz w:val="24"/>
          <w:szCs w:val="24"/>
        </w:rPr>
        <w:t xml:space="preserve"> A</w:t>
      </w:r>
      <w:r>
        <w:rPr>
          <w:rFonts w:hint="eastAsia"/>
          <w:sz w:val="24"/>
          <w:szCs w:val="24"/>
        </w:rPr>
        <w:t>站</w:t>
      </w:r>
      <w:r w:rsidR="00734166">
        <w:rPr>
          <w:rFonts w:hint="eastAsia"/>
          <w:sz w:val="24"/>
          <w:szCs w:val="24"/>
        </w:rPr>
        <w:t>b</w:t>
      </w:r>
      <w:r>
        <w:rPr>
          <w:sz w:val="24"/>
          <w:szCs w:val="24"/>
        </w:rPr>
        <w:t>路</w:t>
      </w:r>
    </w:p>
    <w:p w14:paraId="35CAA931" w14:textId="77777777" w:rsidR="0028357B" w:rsidRDefault="008A6AD8">
      <w:pPr>
        <w:spacing w:line="360" w:lineRule="auto"/>
        <w:rPr>
          <w:sz w:val="24"/>
          <w:szCs w:val="24"/>
        </w:rPr>
      </w:pPr>
      <w:r>
        <w:rPr>
          <w:sz w:val="24"/>
          <w:szCs w:val="24"/>
        </w:rPr>
        <w:t>依据式</w:t>
      </w:r>
      <w:r>
        <w:rPr>
          <w:sz w:val="24"/>
          <w:szCs w:val="24"/>
        </w:rPr>
        <w:t>(B.</w:t>
      </w:r>
      <w:r>
        <w:rPr>
          <w:rFonts w:hint="eastAsia"/>
          <w:sz w:val="24"/>
          <w:szCs w:val="24"/>
        </w:rPr>
        <w:t>13</w:t>
      </w:r>
      <w:r>
        <w:rPr>
          <w:sz w:val="24"/>
          <w:szCs w:val="24"/>
        </w:rPr>
        <w:t>)</w:t>
      </w:r>
      <w:r>
        <w:rPr>
          <w:sz w:val="24"/>
          <w:szCs w:val="24"/>
        </w:rPr>
        <w:t>和</w:t>
      </w:r>
      <w:r>
        <w:rPr>
          <w:sz w:val="24"/>
          <w:szCs w:val="24"/>
        </w:rPr>
        <w:t>(B.21)</w:t>
      </w:r>
      <w:r>
        <w:rPr>
          <w:sz w:val="24"/>
          <w:szCs w:val="24"/>
        </w:rPr>
        <w:t>，</w:t>
      </w:r>
      <w:r>
        <w:rPr>
          <w:rFonts w:hint="eastAsia"/>
          <w:sz w:val="24"/>
          <w:szCs w:val="24"/>
        </w:rPr>
        <w:t>A</w:t>
      </w:r>
      <w:r>
        <w:rPr>
          <w:rFonts w:hint="eastAsia"/>
          <w:sz w:val="24"/>
          <w:szCs w:val="24"/>
        </w:rPr>
        <w:t>站</w:t>
      </w:r>
      <w:r>
        <w:rPr>
          <w:rFonts w:hint="eastAsia"/>
          <w:sz w:val="24"/>
          <w:szCs w:val="24"/>
        </w:rPr>
        <w:t>2</w:t>
      </w:r>
      <w:r>
        <w:rPr>
          <w:rFonts w:hint="eastAsia"/>
          <w:sz w:val="24"/>
          <w:szCs w:val="24"/>
        </w:rPr>
        <w:t>路</w:t>
      </w:r>
      <w:r>
        <w:rPr>
          <w:sz w:val="24"/>
          <w:szCs w:val="24"/>
        </w:rPr>
        <w:t>天然气能量不确定度为：</w:t>
      </w:r>
    </w:p>
    <w:p w14:paraId="3AC997D7" w14:textId="77777777" w:rsidR="0028357B" w:rsidRDefault="0028357B">
      <w:pPr>
        <w:spacing w:line="360" w:lineRule="auto"/>
        <w:rPr>
          <w:rFonts w:ascii="Calibri"/>
          <w:sz w:val="24"/>
          <w:szCs w:val="24"/>
        </w:rPr>
      </w:pPr>
    </w:p>
    <w:p w14:paraId="62D2E12E"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sz w:val="24"/>
                  <w:szCs w:val="24"/>
                </w:rPr>
                <m:t>u</m:t>
              </m:r>
            </m:e>
            <m:sub>
              <m:r>
                <w:rPr>
                  <w:rFonts w:ascii="Cambria Math"/>
                  <w:sz w:val="24"/>
                  <w:szCs w:val="24"/>
                </w:rPr>
                <m:t>r</m:t>
              </m:r>
            </m:sub>
          </m:sSub>
          <m:d>
            <m:dPr>
              <m:ctrlPr>
                <w:rPr>
                  <w:rFonts w:ascii="Cambria Math" w:hAnsi="Cambria Math"/>
                  <w:sz w:val="24"/>
                  <w:szCs w:val="24"/>
                </w:rPr>
              </m:ctrlPr>
            </m:dPr>
            <m:e>
              <m:r>
                <w:rPr>
                  <w:rFonts w:ascii="Cambria Math" w:hAnsi="Cambria Math"/>
                  <w:sz w:val="24"/>
                  <w:szCs w:val="24"/>
                </w:rPr>
                <m:t>E</m:t>
              </m:r>
            </m:e>
          </m:d>
          <m:r>
            <w:rPr>
              <w:rFonts w:ascii="Cambria Math"/>
              <w:sz w:val="24"/>
              <w:szCs w:val="24"/>
            </w:rPr>
            <m:t>=</m:t>
          </m:r>
          <m:rad>
            <m:radPr>
              <m:degHide m:val="1"/>
              <m:ctrlPr>
                <w:rPr>
                  <w:rFonts w:ascii="Cambria Math" w:hAnsi="Cambria Math"/>
                  <w:sz w:val="24"/>
                  <w:szCs w:val="24"/>
                </w:rPr>
              </m:ctrlPr>
            </m:radPr>
            <m:deg/>
            <m:e>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sz w:val="24"/>
                          <w:szCs w:val="24"/>
                        </w:rPr>
                        <m:t>0.37%</m:t>
                      </m:r>
                    </m:e>
                  </m:d>
                </m:e>
                <m:sup>
                  <m:r>
                    <m:rPr>
                      <m:sty m:val="p"/>
                    </m:rPr>
                    <w:rPr>
                      <w:rFonts w:ascii="Cambria Math"/>
                      <w:sz w:val="24"/>
                      <w:szCs w:val="24"/>
                    </w:rPr>
                    <m:t>2</m:t>
                  </m:r>
                </m:sup>
              </m:sSup>
              <m:r>
                <w:rPr>
                  <w:rFonts w:asci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sz w:val="24"/>
                          <w:szCs w:val="24"/>
                        </w:rPr>
                        <m:t>0.16%</m:t>
                      </m:r>
                    </m:e>
                  </m:d>
                </m:e>
                <m:sup>
                  <m:r>
                    <m:rPr>
                      <m:sty m:val="p"/>
                    </m:rPr>
                    <w:rPr>
                      <w:rFonts w:ascii="Cambria Math"/>
                      <w:sz w:val="24"/>
                      <w:szCs w:val="24"/>
                    </w:rPr>
                    <m:t>2</m:t>
                  </m:r>
                </m:sup>
              </m:sSup>
              <m:ctrlPr>
                <w:rPr>
                  <w:rFonts w:ascii="Cambria Math" w:hAnsi="Cambria Math"/>
                  <w:i/>
                  <w:sz w:val="24"/>
                  <w:szCs w:val="24"/>
                </w:rPr>
              </m:ctrlPr>
            </m:e>
          </m:rad>
          <m:r>
            <w:rPr>
              <w:rFonts w:ascii="Cambria Math"/>
              <w:sz w:val="24"/>
              <w:szCs w:val="24"/>
            </w:rPr>
            <m:t>=0.40%</m:t>
          </m:r>
        </m:oMath>
      </m:oMathPara>
    </w:p>
    <w:p w14:paraId="4F1585E4" w14:textId="77777777" w:rsidR="0028357B" w:rsidRDefault="008A6AD8">
      <w:pPr>
        <w:spacing w:line="360" w:lineRule="auto"/>
        <w:rPr>
          <w:sz w:val="24"/>
          <w:szCs w:val="24"/>
        </w:rPr>
      </w:pPr>
      <w:r>
        <w:rPr>
          <w:rFonts w:hint="eastAsia"/>
          <w:sz w:val="24"/>
          <w:szCs w:val="24"/>
        </w:rPr>
        <w:t>天然气能量的相对扩展不确定度</w:t>
      </w:r>
      <w:r>
        <w:rPr>
          <w:rFonts w:hint="eastAsia"/>
          <w:sz w:val="24"/>
          <w:szCs w:val="24"/>
        </w:rPr>
        <w:t>(</w:t>
      </w:r>
      <w:r>
        <w:rPr>
          <w:rFonts w:hint="eastAsia"/>
          <w:i/>
          <w:sz w:val="24"/>
          <w:szCs w:val="24"/>
        </w:rPr>
        <w:t>k</w:t>
      </w:r>
      <w:r>
        <w:rPr>
          <w:rFonts w:hint="eastAsia"/>
          <w:sz w:val="24"/>
          <w:szCs w:val="24"/>
        </w:rPr>
        <w:t>=2)</w:t>
      </w:r>
      <w:r>
        <w:rPr>
          <w:rFonts w:hint="eastAsia"/>
          <w:sz w:val="24"/>
          <w:szCs w:val="24"/>
        </w:rPr>
        <w:t>为：</w:t>
      </w:r>
    </w:p>
    <w:p w14:paraId="07BE500D" w14:textId="77777777" w:rsidR="0028357B" w:rsidRDefault="00000000">
      <w:pPr>
        <w:spacing w:line="360" w:lineRule="auto"/>
        <w:rPr>
          <w:sz w:val="24"/>
          <w:szCs w:val="24"/>
        </w:rPr>
      </w:pPr>
      <m:oMathPara>
        <m:oMath>
          <m:sSub>
            <m:sSubPr>
              <m:ctrlPr>
                <w:rPr>
                  <w:rFonts w:ascii="Cambria Math" w:hAnsi="Cambria Math"/>
                  <w:sz w:val="24"/>
                  <w:szCs w:val="24"/>
                </w:rPr>
              </m:ctrlPr>
            </m:sSubPr>
            <m:e>
              <m:r>
                <w:rPr>
                  <w:rFonts w:ascii="Cambria Math"/>
                  <w:sz w:val="24"/>
                  <w:szCs w:val="24"/>
                </w:rPr>
                <m:t>U</m:t>
              </m:r>
            </m:e>
            <m:sub>
              <m:r>
                <w:rPr>
                  <w:rFonts w:ascii="Cambria Math"/>
                  <w:sz w:val="24"/>
                  <w:szCs w:val="24"/>
                </w:rPr>
                <m:t>r</m:t>
              </m:r>
            </m:sub>
          </m:sSub>
          <m:d>
            <m:dPr>
              <m:ctrlPr>
                <w:rPr>
                  <w:rFonts w:ascii="Cambria Math" w:hAnsi="Cambria Math"/>
                  <w:sz w:val="24"/>
                  <w:szCs w:val="24"/>
                </w:rPr>
              </m:ctrlPr>
            </m:dPr>
            <m:e>
              <m:r>
                <w:rPr>
                  <w:rFonts w:ascii="Cambria Math" w:hAnsi="Cambria Math"/>
                  <w:sz w:val="24"/>
                  <w:szCs w:val="24"/>
                </w:rPr>
                <m:t>E</m:t>
              </m:r>
            </m:e>
          </m:d>
          <m:r>
            <w:rPr>
              <w:rFonts w:ascii="Cambria Math"/>
              <w:sz w:val="24"/>
              <w:szCs w:val="24"/>
            </w:rPr>
            <m:t>=0.40%</m:t>
          </m:r>
          <m:r>
            <w:rPr>
              <w:rFonts w:ascii="Cambria Math"/>
              <w:sz w:val="24"/>
              <w:szCs w:val="24"/>
            </w:rPr>
            <m:t>×</m:t>
          </m:r>
          <m:r>
            <w:rPr>
              <w:rFonts w:ascii="Cambria Math"/>
              <w:sz w:val="24"/>
              <w:szCs w:val="24"/>
            </w:rPr>
            <m:t>2=0.80%</m:t>
          </m:r>
        </m:oMath>
      </m:oMathPara>
    </w:p>
    <w:p w14:paraId="2B11BC7E" w14:textId="77777777" w:rsidR="0028357B" w:rsidRDefault="0028357B">
      <w:pPr>
        <w:spacing w:line="360" w:lineRule="auto"/>
        <w:rPr>
          <w:sz w:val="24"/>
          <w:szCs w:val="24"/>
        </w:rPr>
      </w:pPr>
    </w:p>
    <w:p w14:paraId="62790956" w14:textId="4DFEAD54" w:rsidR="0028357B" w:rsidRDefault="008A6AD8">
      <w:pPr>
        <w:spacing w:line="360" w:lineRule="auto"/>
        <w:outlineLvl w:val="1"/>
        <w:rPr>
          <w:b/>
          <w:bCs/>
          <w:sz w:val="24"/>
          <w:szCs w:val="22"/>
        </w:rPr>
      </w:pPr>
      <w:bookmarkStart w:id="96" w:name="_Toc147863804"/>
      <w:r>
        <w:rPr>
          <w:rFonts w:hint="eastAsia"/>
          <w:b/>
          <w:bCs/>
          <w:sz w:val="24"/>
          <w:szCs w:val="22"/>
        </w:rPr>
        <w:t>B.</w:t>
      </w:r>
      <w:r w:rsidR="00E05FC2">
        <w:rPr>
          <w:rFonts w:hint="eastAsia"/>
          <w:b/>
          <w:bCs/>
          <w:sz w:val="24"/>
          <w:szCs w:val="22"/>
        </w:rPr>
        <w:t>8</w:t>
      </w:r>
      <w:r>
        <w:rPr>
          <w:b/>
          <w:bCs/>
          <w:sz w:val="24"/>
          <w:szCs w:val="22"/>
        </w:rPr>
        <w:t xml:space="preserve"> </w:t>
      </w:r>
      <w:r>
        <w:rPr>
          <w:b/>
          <w:bCs/>
          <w:sz w:val="24"/>
          <w:szCs w:val="22"/>
        </w:rPr>
        <w:t>小结</w:t>
      </w:r>
      <w:bookmarkEnd w:id="96"/>
    </w:p>
    <w:p w14:paraId="586800BB" w14:textId="77777777" w:rsidR="0028357B" w:rsidRDefault="008A6AD8">
      <w:pPr>
        <w:spacing w:line="360" w:lineRule="auto"/>
        <w:rPr>
          <w:sz w:val="24"/>
          <w:szCs w:val="24"/>
        </w:rPr>
      </w:pPr>
      <w:r>
        <w:rPr>
          <w:rFonts w:hint="eastAsia"/>
          <w:sz w:val="24"/>
          <w:szCs w:val="24"/>
        </w:rPr>
        <w:t>基于不确定度评定结果，评定天然气能量计量系统等级。</w:t>
      </w:r>
    </w:p>
    <w:p w14:paraId="28F0F3A1" w14:textId="12365C3F" w:rsidR="0028357B" w:rsidRDefault="008A6AD8">
      <w:pPr>
        <w:spacing w:line="360" w:lineRule="auto"/>
        <w:outlineLvl w:val="2"/>
        <w:rPr>
          <w:sz w:val="24"/>
          <w:szCs w:val="24"/>
        </w:rPr>
      </w:pPr>
      <w:r>
        <w:rPr>
          <w:rFonts w:hint="eastAsia"/>
          <w:sz w:val="24"/>
          <w:szCs w:val="24"/>
        </w:rPr>
        <w:t>B.</w:t>
      </w:r>
      <w:r w:rsidR="00E05FC2">
        <w:rPr>
          <w:rFonts w:hint="eastAsia"/>
          <w:sz w:val="24"/>
          <w:szCs w:val="24"/>
        </w:rPr>
        <w:t>8</w:t>
      </w:r>
      <w:r>
        <w:rPr>
          <w:rFonts w:hint="eastAsia"/>
          <w:sz w:val="24"/>
          <w:szCs w:val="24"/>
        </w:rPr>
        <w:t>.1 A</w:t>
      </w:r>
      <w:r>
        <w:rPr>
          <w:rFonts w:hint="eastAsia"/>
          <w:sz w:val="24"/>
          <w:szCs w:val="24"/>
        </w:rPr>
        <w:t>站</w:t>
      </w:r>
      <w:r w:rsidR="00734166">
        <w:rPr>
          <w:rFonts w:hint="eastAsia"/>
          <w:sz w:val="24"/>
          <w:szCs w:val="24"/>
        </w:rPr>
        <w:t>a</w:t>
      </w:r>
      <w:r>
        <w:rPr>
          <w:sz w:val="24"/>
          <w:szCs w:val="24"/>
        </w:rPr>
        <w:t>路</w:t>
      </w:r>
      <w:r>
        <w:rPr>
          <w:rFonts w:hint="eastAsia"/>
          <w:sz w:val="24"/>
          <w:szCs w:val="24"/>
        </w:rPr>
        <w:t>评定结果</w:t>
      </w:r>
    </w:p>
    <w:p w14:paraId="3EBF3E55" w14:textId="4F6C6E9A" w:rsidR="0028357B" w:rsidRDefault="008A6AD8">
      <w:pPr>
        <w:spacing w:line="360" w:lineRule="auto"/>
        <w:rPr>
          <w:sz w:val="24"/>
          <w:szCs w:val="24"/>
        </w:rPr>
      </w:pPr>
      <w:r>
        <w:rPr>
          <w:rFonts w:hint="eastAsia"/>
          <w:sz w:val="24"/>
          <w:szCs w:val="24"/>
        </w:rPr>
        <w:t>A</w:t>
      </w:r>
      <w:r>
        <w:rPr>
          <w:rFonts w:hint="eastAsia"/>
          <w:sz w:val="24"/>
          <w:szCs w:val="24"/>
        </w:rPr>
        <w:t>站</w:t>
      </w:r>
      <w:r w:rsidR="00734166">
        <w:rPr>
          <w:rFonts w:hint="eastAsia"/>
          <w:sz w:val="24"/>
          <w:szCs w:val="24"/>
        </w:rPr>
        <w:t>a</w:t>
      </w:r>
      <w:r>
        <w:rPr>
          <w:rFonts w:hint="eastAsia"/>
          <w:sz w:val="24"/>
          <w:szCs w:val="24"/>
        </w:rPr>
        <w:t>路不确定度评定结果见表</w:t>
      </w:r>
      <w:r>
        <w:rPr>
          <w:rFonts w:hint="eastAsia"/>
          <w:sz w:val="24"/>
          <w:szCs w:val="24"/>
        </w:rPr>
        <w:t>B.5</w:t>
      </w:r>
      <w:r>
        <w:rPr>
          <w:rFonts w:hint="eastAsia"/>
          <w:sz w:val="24"/>
          <w:szCs w:val="24"/>
        </w:rPr>
        <w:t>，该计量系统满足</w:t>
      </w:r>
      <w:r>
        <w:rPr>
          <w:rFonts w:hint="eastAsia"/>
          <w:sz w:val="24"/>
          <w:szCs w:val="24"/>
        </w:rPr>
        <w:t>JJF 1993</w:t>
      </w:r>
      <w:r>
        <w:rPr>
          <w:rFonts w:hint="eastAsia"/>
          <w:sz w:val="24"/>
          <w:szCs w:val="24"/>
        </w:rPr>
        <w:t>对于</w:t>
      </w:r>
      <w:r>
        <w:rPr>
          <w:rFonts w:hint="eastAsia"/>
          <w:sz w:val="24"/>
          <w:szCs w:val="24"/>
        </w:rPr>
        <w:t>B</w:t>
      </w:r>
      <w:r>
        <w:rPr>
          <w:rFonts w:hint="eastAsia"/>
          <w:sz w:val="24"/>
          <w:szCs w:val="24"/>
        </w:rPr>
        <w:t>级能量系统要求。</w:t>
      </w:r>
    </w:p>
    <w:p w14:paraId="49C70A5C" w14:textId="77777777" w:rsidR="0028357B" w:rsidRDefault="008A6AD8">
      <w:pPr>
        <w:spacing w:line="360" w:lineRule="auto"/>
        <w:jc w:val="center"/>
        <w:rPr>
          <w:szCs w:val="22"/>
        </w:rPr>
      </w:pPr>
      <w:r>
        <w:rPr>
          <w:rFonts w:hint="eastAsia"/>
          <w:szCs w:val="22"/>
        </w:rPr>
        <w:t>表</w:t>
      </w:r>
      <w:r>
        <w:rPr>
          <w:rFonts w:hint="eastAsia"/>
          <w:szCs w:val="22"/>
        </w:rPr>
        <w:t>B.5  A</w:t>
      </w:r>
      <w:r>
        <w:rPr>
          <w:rFonts w:hint="eastAsia"/>
          <w:szCs w:val="22"/>
        </w:rPr>
        <w:t>站</w:t>
      </w:r>
      <w:r>
        <w:rPr>
          <w:rFonts w:hint="eastAsia"/>
          <w:szCs w:val="22"/>
        </w:rPr>
        <w:t>1</w:t>
      </w:r>
      <w:r>
        <w:rPr>
          <w:rFonts w:hint="eastAsia"/>
          <w:szCs w:val="22"/>
        </w:rPr>
        <w:t>路计量系统计量评价结果情况</w:t>
      </w:r>
    </w:p>
    <w:tbl>
      <w:tblPr>
        <w:tblStyle w:val="24"/>
        <w:tblW w:w="5000" w:type="pct"/>
        <w:jc w:val="center"/>
        <w:tblCellMar>
          <w:top w:w="57" w:type="dxa"/>
          <w:left w:w="85" w:type="dxa"/>
          <w:bottom w:w="57" w:type="dxa"/>
          <w:right w:w="85" w:type="dxa"/>
        </w:tblCellMar>
        <w:tblLook w:val="04A0" w:firstRow="1" w:lastRow="0" w:firstColumn="1" w:lastColumn="0" w:noHBand="0" w:noVBand="1"/>
      </w:tblPr>
      <w:tblGrid>
        <w:gridCol w:w="1800"/>
        <w:gridCol w:w="4435"/>
        <w:gridCol w:w="1233"/>
        <w:gridCol w:w="2268"/>
      </w:tblGrid>
      <w:tr w:rsidR="0028357B" w14:paraId="56FAA36B" w14:textId="77777777">
        <w:trPr>
          <w:trHeight w:val="284"/>
          <w:jc w:val="center"/>
        </w:trPr>
        <w:tc>
          <w:tcPr>
            <w:tcW w:w="924" w:type="pct"/>
            <w:vAlign w:val="center"/>
          </w:tcPr>
          <w:p w14:paraId="73E55033" w14:textId="77777777" w:rsidR="0028357B" w:rsidRDefault="008A6AD8">
            <w:pPr>
              <w:jc w:val="center"/>
              <w:rPr>
                <w:b/>
                <w:bCs/>
                <w:szCs w:val="22"/>
              </w:rPr>
            </w:pPr>
            <w:r>
              <w:rPr>
                <w:rFonts w:cs="宋体" w:hint="eastAsia"/>
                <w:b/>
                <w:bCs/>
                <w:kern w:val="0"/>
                <w:szCs w:val="22"/>
              </w:rPr>
              <w:t>仪表类型</w:t>
            </w:r>
          </w:p>
        </w:tc>
        <w:tc>
          <w:tcPr>
            <w:tcW w:w="2277" w:type="pct"/>
            <w:vAlign w:val="center"/>
          </w:tcPr>
          <w:p w14:paraId="3F429A21" w14:textId="77777777" w:rsidR="0028357B" w:rsidRDefault="008A6AD8">
            <w:pPr>
              <w:jc w:val="center"/>
              <w:rPr>
                <w:b/>
                <w:bCs/>
                <w:szCs w:val="22"/>
              </w:rPr>
            </w:pPr>
            <w:r>
              <w:rPr>
                <w:rFonts w:cs="宋体" w:hint="eastAsia"/>
                <w:b/>
                <w:bCs/>
                <w:kern w:val="0"/>
                <w:szCs w:val="22"/>
              </w:rPr>
              <w:t>技术要求</w:t>
            </w:r>
          </w:p>
        </w:tc>
        <w:tc>
          <w:tcPr>
            <w:tcW w:w="633" w:type="pct"/>
            <w:vAlign w:val="center"/>
          </w:tcPr>
          <w:p w14:paraId="791FC983" w14:textId="77777777" w:rsidR="0028357B" w:rsidRDefault="008A6AD8">
            <w:pPr>
              <w:jc w:val="center"/>
              <w:rPr>
                <w:b/>
                <w:bCs/>
                <w:szCs w:val="22"/>
              </w:rPr>
            </w:pPr>
            <w:r>
              <w:rPr>
                <w:rFonts w:hint="eastAsia"/>
                <w:b/>
                <w:bCs/>
                <w:szCs w:val="22"/>
              </w:rPr>
              <w:t>符合性</w:t>
            </w:r>
          </w:p>
        </w:tc>
        <w:tc>
          <w:tcPr>
            <w:tcW w:w="1165" w:type="pct"/>
            <w:vAlign w:val="center"/>
          </w:tcPr>
          <w:p w14:paraId="5382AB83" w14:textId="77777777" w:rsidR="0028357B" w:rsidRDefault="008A6AD8">
            <w:pPr>
              <w:jc w:val="center"/>
              <w:rPr>
                <w:b/>
                <w:bCs/>
                <w:szCs w:val="22"/>
              </w:rPr>
            </w:pPr>
            <w:r>
              <w:rPr>
                <w:rFonts w:hint="eastAsia"/>
                <w:b/>
                <w:bCs/>
                <w:szCs w:val="22"/>
              </w:rPr>
              <w:t>不确定度评定结果</w:t>
            </w:r>
          </w:p>
        </w:tc>
      </w:tr>
      <w:tr w:rsidR="0028357B" w14:paraId="4179119D" w14:textId="77777777">
        <w:trPr>
          <w:trHeight w:val="476"/>
          <w:jc w:val="center"/>
        </w:trPr>
        <w:tc>
          <w:tcPr>
            <w:tcW w:w="924" w:type="pct"/>
            <w:vAlign w:val="center"/>
          </w:tcPr>
          <w:p w14:paraId="685C301D" w14:textId="77777777" w:rsidR="0028357B" w:rsidRDefault="008A6AD8">
            <w:pPr>
              <w:jc w:val="center"/>
              <w:rPr>
                <w:sz w:val="18"/>
                <w:szCs w:val="18"/>
              </w:rPr>
            </w:pPr>
            <w:r>
              <w:rPr>
                <w:rFonts w:hint="eastAsia"/>
                <w:sz w:val="18"/>
                <w:szCs w:val="18"/>
              </w:rPr>
              <w:t>气体超声流量计</w:t>
            </w:r>
          </w:p>
        </w:tc>
        <w:tc>
          <w:tcPr>
            <w:tcW w:w="2277" w:type="pct"/>
            <w:vAlign w:val="center"/>
          </w:tcPr>
          <w:p w14:paraId="33AEA61F" w14:textId="77777777" w:rsidR="0028357B" w:rsidRDefault="008A6AD8">
            <w:pPr>
              <w:jc w:val="left"/>
              <w:rPr>
                <w:sz w:val="18"/>
                <w:szCs w:val="18"/>
              </w:rPr>
            </w:pPr>
            <w:r>
              <w:rPr>
                <w:rFonts w:hint="eastAsia"/>
                <w:sz w:val="18"/>
                <w:szCs w:val="18"/>
              </w:rPr>
              <w:t>工作条件下体积流量最大允许误差≤</w:t>
            </w:r>
            <w:r>
              <w:rPr>
                <w:rFonts w:hint="eastAsia"/>
                <w:sz w:val="18"/>
                <w:szCs w:val="18"/>
              </w:rPr>
              <w:t>0.7%</w:t>
            </w:r>
          </w:p>
        </w:tc>
        <w:tc>
          <w:tcPr>
            <w:tcW w:w="633" w:type="pct"/>
            <w:vAlign w:val="center"/>
          </w:tcPr>
          <w:p w14:paraId="4E27C814" w14:textId="77777777" w:rsidR="0028357B" w:rsidRDefault="008A6AD8">
            <w:pPr>
              <w:jc w:val="center"/>
              <w:rPr>
                <w:sz w:val="18"/>
                <w:szCs w:val="18"/>
              </w:rPr>
            </w:pPr>
            <w:r>
              <w:rPr>
                <w:sz w:val="18"/>
                <w:szCs w:val="18"/>
              </w:rPr>
              <w:sym w:font="Wingdings 2" w:char="F052"/>
            </w:r>
          </w:p>
        </w:tc>
        <w:tc>
          <w:tcPr>
            <w:tcW w:w="1165" w:type="pct"/>
            <w:vAlign w:val="center"/>
          </w:tcPr>
          <w:p w14:paraId="673398C8" w14:textId="77777777" w:rsidR="0028357B" w:rsidRDefault="008A6AD8">
            <w:pPr>
              <w:jc w:val="center"/>
              <w:rPr>
                <w:sz w:val="18"/>
                <w:szCs w:val="18"/>
              </w:rPr>
            </w:pPr>
            <w:r>
              <w:rPr>
                <w:rFonts w:hint="eastAsia"/>
                <w:sz w:val="18"/>
                <w:szCs w:val="18"/>
              </w:rPr>
              <w:t>0.51%</w:t>
            </w:r>
          </w:p>
        </w:tc>
      </w:tr>
      <w:tr w:rsidR="0028357B" w14:paraId="1D64C4B2" w14:textId="77777777">
        <w:trPr>
          <w:trHeight w:val="284"/>
          <w:jc w:val="center"/>
        </w:trPr>
        <w:tc>
          <w:tcPr>
            <w:tcW w:w="924" w:type="pct"/>
            <w:vAlign w:val="center"/>
          </w:tcPr>
          <w:p w14:paraId="5CA58F85" w14:textId="77777777" w:rsidR="0028357B" w:rsidRDefault="008A6AD8">
            <w:pPr>
              <w:jc w:val="center"/>
              <w:rPr>
                <w:sz w:val="18"/>
                <w:szCs w:val="18"/>
              </w:rPr>
            </w:pPr>
            <w:r>
              <w:rPr>
                <w:rFonts w:cs="宋体" w:hint="eastAsia"/>
                <w:sz w:val="18"/>
                <w:szCs w:val="18"/>
              </w:rPr>
              <w:t>压力测量仪表</w:t>
            </w:r>
          </w:p>
        </w:tc>
        <w:tc>
          <w:tcPr>
            <w:tcW w:w="2277" w:type="pct"/>
            <w:vAlign w:val="center"/>
          </w:tcPr>
          <w:p w14:paraId="567FD933" w14:textId="77777777" w:rsidR="0028357B" w:rsidRDefault="008A6AD8">
            <w:pPr>
              <w:jc w:val="left"/>
              <w:rPr>
                <w:sz w:val="18"/>
                <w:szCs w:val="18"/>
              </w:rPr>
            </w:pPr>
            <w:r>
              <w:rPr>
                <w:rFonts w:hint="eastAsia"/>
                <w:sz w:val="18"/>
                <w:szCs w:val="18"/>
              </w:rPr>
              <w:t>最大允许误差为±</w:t>
            </w:r>
            <w:r>
              <w:rPr>
                <w:rFonts w:hint="eastAsia"/>
                <w:sz w:val="18"/>
                <w:szCs w:val="18"/>
              </w:rPr>
              <w:t>0.2%</w:t>
            </w:r>
          </w:p>
        </w:tc>
        <w:tc>
          <w:tcPr>
            <w:tcW w:w="633" w:type="pct"/>
            <w:vAlign w:val="center"/>
          </w:tcPr>
          <w:p w14:paraId="01BC6B59" w14:textId="77777777" w:rsidR="0028357B" w:rsidRDefault="008A6AD8">
            <w:pPr>
              <w:jc w:val="center"/>
              <w:rPr>
                <w:sz w:val="18"/>
                <w:szCs w:val="18"/>
              </w:rPr>
            </w:pPr>
            <w:r>
              <w:rPr>
                <w:sz w:val="18"/>
                <w:szCs w:val="18"/>
              </w:rPr>
              <w:sym w:font="Wingdings 2" w:char="F052"/>
            </w:r>
          </w:p>
        </w:tc>
        <w:tc>
          <w:tcPr>
            <w:tcW w:w="1165" w:type="pct"/>
            <w:vAlign w:val="center"/>
          </w:tcPr>
          <w:p w14:paraId="346EE570" w14:textId="77777777" w:rsidR="0028357B" w:rsidRDefault="008A6AD8">
            <w:pPr>
              <w:jc w:val="center"/>
              <w:rPr>
                <w:sz w:val="18"/>
                <w:szCs w:val="18"/>
              </w:rPr>
            </w:pPr>
            <w:r>
              <w:rPr>
                <w:rFonts w:hint="eastAsia"/>
                <w:sz w:val="18"/>
                <w:szCs w:val="18"/>
              </w:rPr>
              <w:t>0.012%</w:t>
            </w:r>
          </w:p>
        </w:tc>
      </w:tr>
      <w:tr w:rsidR="0028357B" w14:paraId="1F9773CB" w14:textId="77777777">
        <w:trPr>
          <w:trHeight w:val="284"/>
          <w:jc w:val="center"/>
        </w:trPr>
        <w:tc>
          <w:tcPr>
            <w:tcW w:w="924" w:type="pct"/>
            <w:vAlign w:val="center"/>
          </w:tcPr>
          <w:p w14:paraId="3DDAA453" w14:textId="77777777" w:rsidR="0028357B" w:rsidRDefault="008A6AD8">
            <w:pPr>
              <w:jc w:val="center"/>
              <w:rPr>
                <w:rFonts w:cs="宋体"/>
                <w:sz w:val="18"/>
                <w:szCs w:val="18"/>
              </w:rPr>
            </w:pPr>
            <w:r>
              <w:rPr>
                <w:rFonts w:cs="宋体" w:hint="eastAsia"/>
                <w:sz w:val="18"/>
                <w:szCs w:val="18"/>
              </w:rPr>
              <w:t>温度测量仪表</w:t>
            </w:r>
          </w:p>
        </w:tc>
        <w:tc>
          <w:tcPr>
            <w:tcW w:w="2277" w:type="pct"/>
            <w:vAlign w:val="center"/>
          </w:tcPr>
          <w:p w14:paraId="07DEDED2" w14:textId="77777777" w:rsidR="0028357B" w:rsidRDefault="008A6AD8">
            <w:pPr>
              <w:rPr>
                <w:sz w:val="18"/>
                <w:szCs w:val="18"/>
              </w:rPr>
            </w:pPr>
            <w:r>
              <w:rPr>
                <w:rFonts w:hint="eastAsia"/>
                <w:sz w:val="18"/>
                <w:szCs w:val="18"/>
              </w:rPr>
              <w:t>最大允许误差为±</w:t>
            </w:r>
            <w:r>
              <w:rPr>
                <w:rFonts w:hint="eastAsia"/>
                <w:sz w:val="18"/>
                <w:szCs w:val="18"/>
              </w:rPr>
              <w:t>0.5</w:t>
            </w:r>
            <w:r>
              <w:rPr>
                <w:rFonts w:hint="eastAsia"/>
                <w:sz w:val="18"/>
                <w:szCs w:val="18"/>
              </w:rPr>
              <w:t>℃</w:t>
            </w:r>
          </w:p>
        </w:tc>
        <w:tc>
          <w:tcPr>
            <w:tcW w:w="633" w:type="pct"/>
            <w:vAlign w:val="center"/>
          </w:tcPr>
          <w:p w14:paraId="0C16C987" w14:textId="77777777" w:rsidR="0028357B" w:rsidRDefault="008A6AD8">
            <w:pPr>
              <w:jc w:val="center"/>
              <w:rPr>
                <w:sz w:val="18"/>
                <w:szCs w:val="18"/>
              </w:rPr>
            </w:pPr>
            <w:r>
              <w:rPr>
                <w:sz w:val="18"/>
                <w:szCs w:val="18"/>
              </w:rPr>
              <w:sym w:font="Wingdings 2" w:char="F052"/>
            </w:r>
          </w:p>
        </w:tc>
        <w:tc>
          <w:tcPr>
            <w:tcW w:w="1165" w:type="pct"/>
            <w:vAlign w:val="center"/>
          </w:tcPr>
          <w:p w14:paraId="613DEC19" w14:textId="77777777" w:rsidR="0028357B" w:rsidRDefault="008A6AD8">
            <w:pPr>
              <w:jc w:val="center"/>
              <w:rPr>
                <w:sz w:val="18"/>
                <w:szCs w:val="18"/>
              </w:rPr>
            </w:pPr>
            <w:r>
              <w:rPr>
                <w:rFonts w:hint="eastAsia"/>
                <w:sz w:val="18"/>
                <w:szCs w:val="18"/>
              </w:rPr>
              <w:t>0.015%</w:t>
            </w:r>
          </w:p>
        </w:tc>
      </w:tr>
      <w:tr w:rsidR="0028357B" w14:paraId="67CE90F1" w14:textId="77777777">
        <w:trPr>
          <w:trHeight w:val="476"/>
          <w:jc w:val="center"/>
        </w:trPr>
        <w:tc>
          <w:tcPr>
            <w:tcW w:w="924" w:type="pct"/>
            <w:vAlign w:val="center"/>
          </w:tcPr>
          <w:p w14:paraId="1041FE21" w14:textId="77777777" w:rsidR="0028357B" w:rsidRDefault="008A6AD8">
            <w:pPr>
              <w:jc w:val="center"/>
              <w:rPr>
                <w:rFonts w:cs="宋体"/>
                <w:sz w:val="18"/>
                <w:szCs w:val="18"/>
              </w:rPr>
            </w:pPr>
            <w:r>
              <w:rPr>
                <w:rFonts w:cs="宋体" w:hint="eastAsia"/>
                <w:sz w:val="18"/>
                <w:szCs w:val="18"/>
              </w:rPr>
              <w:t>在线色谱仪</w:t>
            </w:r>
          </w:p>
        </w:tc>
        <w:tc>
          <w:tcPr>
            <w:tcW w:w="2277" w:type="pct"/>
            <w:vAlign w:val="center"/>
          </w:tcPr>
          <w:p w14:paraId="4EBEE120" w14:textId="77777777" w:rsidR="0028357B" w:rsidRDefault="008A6AD8">
            <w:pPr>
              <w:rPr>
                <w:sz w:val="18"/>
                <w:szCs w:val="18"/>
              </w:rPr>
            </w:pPr>
            <w:r>
              <w:rPr>
                <w:rFonts w:hint="eastAsia"/>
                <w:sz w:val="18"/>
                <w:szCs w:val="18"/>
              </w:rPr>
              <w:t>配备在线气相色谱分析仪组成计算得到的天然气发热量最大相对误差≤</w:t>
            </w:r>
            <w:r>
              <w:rPr>
                <w:rFonts w:hint="eastAsia"/>
                <w:sz w:val="18"/>
                <w:szCs w:val="18"/>
              </w:rPr>
              <w:t>0.5%</w:t>
            </w:r>
          </w:p>
        </w:tc>
        <w:tc>
          <w:tcPr>
            <w:tcW w:w="633" w:type="pct"/>
            <w:vAlign w:val="center"/>
          </w:tcPr>
          <w:p w14:paraId="0BCF57C1" w14:textId="77777777" w:rsidR="0028357B" w:rsidRDefault="008A6AD8">
            <w:pPr>
              <w:jc w:val="center"/>
              <w:rPr>
                <w:sz w:val="18"/>
                <w:szCs w:val="18"/>
              </w:rPr>
            </w:pPr>
            <w:r>
              <w:rPr>
                <w:sz w:val="18"/>
                <w:szCs w:val="18"/>
              </w:rPr>
              <w:sym w:font="Wingdings 2" w:char="F052"/>
            </w:r>
          </w:p>
        </w:tc>
        <w:tc>
          <w:tcPr>
            <w:tcW w:w="1165" w:type="pct"/>
            <w:vAlign w:val="center"/>
          </w:tcPr>
          <w:p w14:paraId="2C663366" w14:textId="77777777" w:rsidR="0028357B" w:rsidRDefault="008A6AD8">
            <w:pPr>
              <w:jc w:val="center"/>
              <w:rPr>
                <w:sz w:val="18"/>
                <w:szCs w:val="18"/>
              </w:rPr>
            </w:pPr>
            <w:r>
              <w:rPr>
                <w:rFonts w:hint="eastAsia"/>
                <w:sz w:val="18"/>
                <w:szCs w:val="18"/>
              </w:rPr>
              <w:t>0.16%</w:t>
            </w:r>
          </w:p>
        </w:tc>
      </w:tr>
      <w:tr w:rsidR="0028357B" w14:paraId="2E14622A" w14:textId="77777777">
        <w:trPr>
          <w:trHeight w:val="510"/>
          <w:jc w:val="center"/>
        </w:trPr>
        <w:tc>
          <w:tcPr>
            <w:tcW w:w="924" w:type="pct"/>
            <w:vAlign w:val="center"/>
          </w:tcPr>
          <w:p w14:paraId="7A9B52ED" w14:textId="77777777" w:rsidR="0028357B" w:rsidRDefault="008A6AD8">
            <w:pPr>
              <w:jc w:val="center"/>
              <w:rPr>
                <w:rFonts w:cs="宋体"/>
                <w:sz w:val="18"/>
                <w:szCs w:val="18"/>
              </w:rPr>
            </w:pPr>
            <w:r>
              <w:rPr>
                <w:rFonts w:cs="宋体" w:hint="eastAsia"/>
                <w:sz w:val="18"/>
                <w:szCs w:val="18"/>
              </w:rPr>
              <w:t>流量计算机</w:t>
            </w:r>
          </w:p>
        </w:tc>
        <w:tc>
          <w:tcPr>
            <w:tcW w:w="2277" w:type="pct"/>
            <w:vAlign w:val="center"/>
          </w:tcPr>
          <w:p w14:paraId="33C94516" w14:textId="77777777" w:rsidR="0028357B" w:rsidRDefault="0028357B">
            <w:pPr>
              <w:rPr>
                <w:sz w:val="18"/>
                <w:szCs w:val="18"/>
              </w:rPr>
            </w:pPr>
          </w:p>
        </w:tc>
        <w:tc>
          <w:tcPr>
            <w:tcW w:w="633" w:type="pct"/>
            <w:vAlign w:val="center"/>
          </w:tcPr>
          <w:p w14:paraId="4B6C218D" w14:textId="77777777" w:rsidR="0028357B" w:rsidRDefault="008A6AD8">
            <w:pPr>
              <w:jc w:val="center"/>
              <w:rPr>
                <w:sz w:val="18"/>
                <w:szCs w:val="18"/>
              </w:rPr>
            </w:pPr>
            <w:r>
              <w:rPr>
                <w:rFonts w:hint="eastAsia"/>
                <w:sz w:val="18"/>
                <w:szCs w:val="18"/>
              </w:rPr>
              <w:t>/</w:t>
            </w:r>
          </w:p>
        </w:tc>
        <w:tc>
          <w:tcPr>
            <w:tcW w:w="1165" w:type="pct"/>
            <w:vAlign w:val="center"/>
          </w:tcPr>
          <w:p w14:paraId="0E4FFFC8" w14:textId="77777777" w:rsidR="0028357B" w:rsidRDefault="008A6AD8">
            <w:pPr>
              <w:jc w:val="center"/>
              <w:rPr>
                <w:sz w:val="18"/>
                <w:szCs w:val="18"/>
              </w:rPr>
            </w:pPr>
            <w:r>
              <w:rPr>
                <w:rFonts w:hint="eastAsia"/>
                <w:sz w:val="18"/>
                <w:szCs w:val="18"/>
              </w:rPr>
              <w:t>0.08%</w:t>
            </w:r>
          </w:p>
        </w:tc>
      </w:tr>
      <w:tr w:rsidR="0028357B" w14:paraId="30D891B8" w14:textId="77777777">
        <w:trPr>
          <w:trHeight w:val="433"/>
          <w:jc w:val="center"/>
        </w:trPr>
        <w:tc>
          <w:tcPr>
            <w:tcW w:w="924" w:type="pct"/>
            <w:vAlign w:val="center"/>
          </w:tcPr>
          <w:p w14:paraId="5F06BC2C" w14:textId="77777777" w:rsidR="0028357B" w:rsidRDefault="008A6AD8">
            <w:pPr>
              <w:jc w:val="center"/>
              <w:rPr>
                <w:sz w:val="18"/>
                <w:szCs w:val="18"/>
              </w:rPr>
            </w:pPr>
            <w:r>
              <w:rPr>
                <w:rFonts w:cs="宋体" w:hint="eastAsia"/>
                <w:sz w:val="18"/>
                <w:szCs w:val="18"/>
              </w:rPr>
              <w:t>能量计量系统</w:t>
            </w:r>
          </w:p>
        </w:tc>
        <w:tc>
          <w:tcPr>
            <w:tcW w:w="2277" w:type="pct"/>
            <w:vAlign w:val="center"/>
          </w:tcPr>
          <w:p w14:paraId="206DD8CD" w14:textId="77777777" w:rsidR="0028357B" w:rsidRDefault="0028357B">
            <w:pPr>
              <w:rPr>
                <w:sz w:val="18"/>
                <w:szCs w:val="18"/>
              </w:rPr>
            </w:pPr>
          </w:p>
        </w:tc>
        <w:tc>
          <w:tcPr>
            <w:tcW w:w="633" w:type="pct"/>
            <w:vAlign w:val="center"/>
          </w:tcPr>
          <w:p w14:paraId="3122EAC5" w14:textId="77777777" w:rsidR="0028357B" w:rsidRDefault="008A6AD8">
            <w:pPr>
              <w:jc w:val="center"/>
              <w:rPr>
                <w:sz w:val="18"/>
                <w:szCs w:val="18"/>
              </w:rPr>
            </w:pPr>
            <w:r>
              <w:rPr>
                <w:rFonts w:hint="eastAsia"/>
                <w:sz w:val="18"/>
                <w:szCs w:val="18"/>
              </w:rPr>
              <w:t>/</w:t>
            </w:r>
          </w:p>
        </w:tc>
        <w:tc>
          <w:tcPr>
            <w:tcW w:w="1165" w:type="pct"/>
            <w:vAlign w:val="center"/>
          </w:tcPr>
          <w:p w14:paraId="2395472F" w14:textId="77777777" w:rsidR="0028357B" w:rsidRDefault="008A6AD8">
            <w:pPr>
              <w:jc w:val="center"/>
              <w:rPr>
                <w:sz w:val="18"/>
                <w:szCs w:val="18"/>
              </w:rPr>
            </w:pPr>
            <w:r>
              <w:rPr>
                <w:rFonts w:hint="eastAsia"/>
                <w:sz w:val="18"/>
                <w:szCs w:val="18"/>
              </w:rPr>
              <w:t>1.1%</w:t>
            </w:r>
            <w:r>
              <w:rPr>
                <w:rFonts w:hint="eastAsia"/>
                <w:sz w:val="18"/>
                <w:szCs w:val="18"/>
              </w:rPr>
              <w:t>（</w:t>
            </w:r>
            <w:r>
              <w:rPr>
                <w:rFonts w:hint="eastAsia"/>
                <w:i/>
                <w:iCs/>
                <w:sz w:val="18"/>
                <w:szCs w:val="18"/>
              </w:rPr>
              <w:t>k</w:t>
            </w:r>
            <w:r>
              <w:rPr>
                <w:rFonts w:hint="eastAsia"/>
                <w:sz w:val="18"/>
                <w:szCs w:val="18"/>
              </w:rPr>
              <w:t>=2</w:t>
            </w:r>
            <w:r>
              <w:rPr>
                <w:rFonts w:hint="eastAsia"/>
                <w:sz w:val="18"/>
                <w:szCs w:val="18"/>
              </w:rPr>
              <w:t>）</w:t>
            </w:r>
          </w:p>
        </w:tc>
      </w:tr>
    </w:tbl>
    <w:p w14:paraId="7F5B09CB" w14:textId="77777777" w:rsidR="0028357B" w:rsidRDefault="0028357B">
      <w:pPr>
        <w:ind w:right="-693"/>
        <w:rPr>
          <w:sz w:val="24"/>
          <w:szCs w:val="22"/>
        </w:rPr>
      </w:pPr>
    </w:p>
    <w:p w14:paraId="6293BBA9" w14:textId="50F2309C" w:rsidR="0028357B" w:rsidRDefault="008A6AD8">
      <w:pPr>
        <w:spacing w:line="360" w:lineRule="auto"/>
        <w:outlineLvl w:val="2"/>
        <w:rPr>
          <w:sz w:val="24"/>
          <w:szCs w:val="24"/>
        </w:rPr>
      </w:pPr>
      <w:r>
        <w:rPr>
          <w:rFonts w:hint="eastAsia"/>
          <w:sz w:val="24"/>
          <w:szCs w:val="24"/>
        </w:rPr>
        <w:t>B.</w:t>
      </w:r>
      <w:r w:rsidR="00E05FC2">
        <w:rPr>
          <w:rFonts w:hint="eastAsia"/>
          <w:sz w:val="24"/>
          <w:szCs w:val="24"/>
        </w:rPr>
        <w:t>8</w:t>
      </w:r>
      <w:r>
        <w:rPr>
          <w:rFonts w:hint="eastAsia"/>
          <w:sz w:val="24"/>
          <w:szCs w:val="24"/>
        </w:rPr>
        <w:t>.</w:t>
      </w:r>
      <w:r w:rsidR="00734166">
        <w:rPr>
          <w:rFonts w:hint="eastAsia"/>
          <w:sz w:val="24"/>
          <w:szCs w:val="24"/>
        </w:rPr>
        <w:t>2</w:t>
      </w:r>
      <w:r>
        <w:rPr>
          <w:rFonts w:hint="eastAsia"/>
          <w:sz w:val="24"/>
          <w:szCs w:val="24"/>
        </w:rPr>
        <w:t xml:space="preserve">  A</w:t>
      </w:r>
      <w:r>
        <w:rPr>
          <w:rFonts w:hint="eastAsia"/>
          <w:sz w:val="24"/>
          <w:szCs w:val="24"/>
        </w:rPr>
        <w:t>站</w:t>
      </w:r>
      <w:r w:rsidR="00734166">
        <w:rPr>
          <w:rFonts w:hint="eastAsia"/>
          <w:sz w:val="24"/>
          <w:szCs w:val="24"/>
        </w:rPr>
        <w:t>b</w:t>
      </w:r>
      <w:r>
        <w:rPr>
          <w:sz w:val="24"/>
          <w:szCs w:val="24"/>
        </w:rPr>
        <w:t>路</w:t>
      </w:r>
      <w:r>
        <w:rPr>
          <w:rFonts w:hint="eastAsia"/>
          <w:sz w:val="24"/>
          <w:szCs w:val="24"/>
        </w:rPr>
        <w:t>评定结果</w:t>
      </w:r>
    </w:p>
    <w:p w14:paraId="5893399B" w14:textId="7FEEB96E" w:rsidR="0028357B" w:rsidRDefault="008A6AD8">
      <w:pPr>
        <w:spacing w:line="360" w:lineRule="auto"/>
        <w:rPr>
          <w:sz w:val="24"/>
          <w:szCs w:val="24"/>
        </w:rPr>
      </w:pPr>
      <w:r>
        <w:rPr>
          <w:rFonts w:hint="eastAsia"/>
          <w:sz w:val="24"/>
          <w:szCs w:val="24"/>
        </w:rPr>
        <w:t>A</w:t>
      </w:r>
      <w:r>
        <w:rPr>
          <w:rFonts w:hint="eastAsia"/>
          <w:sz w:val="24"/>
          <w:szCs w:val="24"/>
        </w:rPr>
        <w:t>站</w:t>
      </w:r>
      <w:r w:rsidR="00734166">
        <w:rPr>
          <w:rFonts w:hint="eastAsia"/>
          <w:sz w:val="24"/>
          <w:szCs w:val="24"/>
        </w:rPr>
        <w:t>b</w:t>
      </w:r>
      <w:r>
        <w:rPr>
          <w:rFonts w:hint="eastAsia"/>
          <w:sz w:val="24"/>
          <w:szCs w:val="24"/>
        </w:rPr>
        <w:t>路不确定度评定结果见表</w:t>
      </w:r>
      <w:r>
        <w:rPr>
          <w:rFonts w:hint="eastAsia"/>
          <w:sz w:val="24"/>
          <w:szCs w:val="24"/>
        </w:rPr>
        <w:t>B.5</w:t>
      </w:r>
      <w:r>
        <w:rPr>
          <w:rFonts w:hint="eastAsia"/>
          <w:sz w:val="24"/>
          <w:szCs w:val="24"/>
        </w:rPr>
        <w:t>，该计量系统满足</w:t>
      </w:r>
      <w:r>
        <w:rPr>
          <w:rFonts w:hint="eastAsia"/>
          <w:sz w:val="24"/>
          <w:szCs w:val="24"/>
        </w:rPr>
        <w:t>JJF 1993</w:t>
      </w:r>
      <w:r>
        <w:rPr>
          <w:rFonts w:hint="eastAsia"/>
          <w:sz w:val="24"/>
          <w:szCs w:val="24"/>
        </w:rPr>
        <w:t>对于</w:t>
      </w:r>
      <w:r>
        <w:rPr>
          <w:rFonts w:hint="eastAsia"/>
          <w:sz w:val="24"/>
          <w:szCs w:val="24"/>
        </w:rPr>
        <w:t>A</w:t>
      </w:r>
      <w:r>
        <w:rPr>
          <w:rFonts w:hint="eastAsia"/>
          <w:sz w:val="24"/>
          <w:szCs w:val="24"/>
        </w:rPr>
        <w:t>级能量系统要求。</w:t>
      </w:r>
    </w:p>
    <w:p w14:paraId="2315C8C6" w14:textId="77777777" w:rsidR="0028357B" w:rsidRDefault="008A6AD8">
      <w:pPr>
        <w:spacing w:line="360" w:lineRule="auto"/>
        <w:jc w:val="center"/>
        <w:rPr>
          <w:szCs w:val="22"/>
        </w:rPr>
      </w:pPr>
      <w:r>
        <w:rPr>
          <w:rFonts w:hint="eastAsia"/>
          <w:szCs w:val="22"/>
        </w:rPr>
        <w:t>表</w:t>
      </w:r>
      <w:r>
        <w:rPr>
          <w:rFonts w:hint="eastAsia"/>
          <w:szCs w:val="22"/>
        </w:rPr>
        <w:t>B.5  A</w:t>
      </w:r>
      <w:r>
        <w:rPr>
          <w:rFonts w:hint="eastAsia"/>
          <w:szCs w:val="22"/>
        </w:rPr>
        <w:t>站</w:t>
      </w:r>
      <w:r>
        <w:rPr>
          <w:rFonts w:hint="eastAsia"/>
          <w:szCs w:val="22"/>
        </w:rPr>
        <w:t>1</w:t>
      </w:r>
      <w:r>
        <w:rPr>
          <w:rFonts w:hint="eastAsia"/>
          <w:szCs w:val="22"/>
        </w:rPr>
        <w:t>线计量系统计量评价具体情况</w:t>
      </w:r>
    </w:p>
    <w:tbl>
      <w:tblPr>
        <w:tblStyle w:val="24"/>
        <w:tblW w:w="5000" w:type="pct"/>
        <w:jc w:val="center"/>
        <w:tblCellMar>
          <w:top w:w="57" w:type="dxa"/>
          <w:left w:w="85" w:type="dxa"/>
          <w:bottom w:w="57" w:type="dxa"/>
          <w:right w:w="85" w:type="dxa"/>
        </w:tblCellMar>
        <w:tblLook w:val="04A0" w:firstRow="1" w:lastRow="0" w:firstColumn="1" w:lastColumn="0" w:noHBand="0" w:noVBand="1"/>
      </w:tblPr>
      <w:tblGrid>
        <w:gridCol w:w="1800"/>
        <w:gridCol w:w="4419"/>
        <w:gridCol w:w="1221"/>
        <w:gridCol w:w="2296"/>
      </w:tblGrid>
      <w:tr w:rsidR="0028357B" w14:paraId="4C13C6A7" w14:textId="77777777">
        <w:trPr>
          <w:trHeight w:val="284"/>
          <w:jc w:val="center"/>
        </w:trPr>
        <w:tc>
          <w:tcPr>
            <w:tcW w:w="924" w:type="pct"/>
            <w:vAlign w:val="center"/>
          </w:tcPr>
          <w:p w14:paraId="15C42920" w14:textId="77777777" w:rsidR="0028357B" w:rsidRDefault="008A6AD8">
            <w:pPr>
              <w:jc w:val="center"/>
              <w:rPr>
                <w:b/>
                <w:bCs/>
                <w:szCs w:val="22"/>
              </w:rPr>
            </w:pPr>
            <w:r>
              <w:rPr>
                <w:rFonts w:cs="宋体" w:hint="eastAsia"/>
                <w:b/>
                <w:bCs/>
                <w:kern w:val="0"/>
                <w:szCs w:val="22"/>
              </w:rPr>
              <w:t>仪表类型</w:t>
            </w:r>
          </w:p>
        </w:tc>
        <w:tc>
          <w:tcPr>
            <w:tcW w:w="2268" w:type="pct"/>
            <w:vAlign w:val="center"/>
          </w:tcPr>
          <w:p w14:paraId="216A7842" w14:textId="77777777" w:rsidR="0028357B" w:rsidRDefault="008A6AD8">
            <w:pPr>
              <w:jc w:val="center"/>
              <w:rPr>
                <w:b/>
                <w:bCs/>
                <w:szCs w:val="22"/>
              </w:rPr>
            </w:pPr>
            <w:r>
              <w:rPr>
                <w:rFonts w:cs="宋体" w:hint="eastAsia"/>
                <w:b/>
                <w:bCs/>
                <w:kern w:val="0"/>
                <w:szCs w:val="22"/>
              </w:rPr>
              <w:t>技术要求</w:t>
            </w:r>
          </w:p>
        </w:tc>
        <w:tc>
          <w:tcPr>
            <w:tcW w:w="627" w:type="pct"/>
            <w:vAlign w:val="center"/>
          </w:tcPr>
          <w:p w14:paraId="0C944855" w14:textId="77777777" w:rsidR="0028357B" w:rsidRDefault="008A6AD8">
            <w:pPr>
              <w:jc w:val="center"/>
              <w:rPr>
                <w:b/>
                <w:bCs/>
                <w:szCs w:val="22"/>
              </w:rPr>
            </w:pPr>
            <w:r>
              <w:rPr>
                <w:rFonts w:hint="eastAsia"/>
                <w:b/>
                <w:bCs/>
                <w:szCs w:val="22"/>
              </w:rPr>
              <w:t>符合性</w:t>
            </w:r>
          </w:p>
        </w:tc>
        <w:tc>
          <w:tcPr>
            <w:tcW w:w="1179" w:type="pct"/>
            <w:vAlign w:val="center"/>
          </w:tcPr>
          <w:p w14:paraId="2FA79BE1" w14:textId="77777777" w:rsidR="0028357B" w:rsidRDefault="008A6AD8">
            <w:pPr>
              <w:jc w:val="center"/>
              <w:rPr>
                <w:b/>
                <w:bCs/>
                <w:szCs w:val="22"/>
              </w:rPr>
            </w:pPr>
            <w:r>
              <w:rPr>
                <w:rFonts w:hint="eastAsia"/>
                <w:b/>
                <w:bCs/>
                <w:szCs w:val="22"/>
              </w:rPr>
              <w:t>不确定度评定结果</w:t>
            </w:r>
          </w:p>
        </w:tc>
      </w:tr>
      <w:tr w:rsidR="0028357B" w14:paraId="43112078" w14:textId="77777777">
        <w:trPr>
          <w:trHeight w:val="476"/>
          <w:jc w:val="center"/>
        </w:trPr>
        <w:tc>
          <w:tcPr>
            <w:tcW w:w="924" w:type="pct"/>
            <w:vAlign w:val="center"/>
          </w:tcPr>
          <w:p w14:paraId="2DB8CC30" w14:textId="77777777" w:rsidR="0028357B" w:rsidRDefault="008A6AD8">
            <w:pPr>
              <w:jc w:val="center"/>
              <w:rPr>
                <w:sz w:val="18"/>
                <w:szCs w:val="18"/>
              </w:rPr>
            </w:pPr>
            <w:r>
              <w:rPr>
                <w:rFonts w:hint="eastAsia"/>
                <w:sz w:val="18"/>
                <w:szCs w:val="18"/>
              </w:rPr>
              <w:t>气体超声流量计</w:t>
            </w:r>
          </w:p>
        </w:tc>
        <w:tc>
          <w:tcPr>
            <w:tcW w:w="2268" w:type="pct"/>
            <w:vAlign w:val="center"/>
          </w:tcPr>
          <w:p w14:paraId="257E06E9" w14:textId="77777777" w:rsidR="0028357B" w:rsidRDefault="008A6AD8">
            <w:pPr>
              <w:jc w:val="left"/>
              <w:rPr>
                <w:sz w:val="18"/>
                <w:szCs w:val="18"/>
              </w:rPr>
            </w:pPr>
            <w:r>
              <w:rPr>
                <w:rFonts w:hint="eastAsia"/>
                <w:sz w:val="18"/>
                <w:szCs w:val="18"/>
              </w:rPr>
              <w:t>工作条件下体积流量最大允许误差≤</w:t>
            </w:r>
            <w:r>
              <w:rPr>
                <w:rFonts w:hint="eastAsia"/>
                <w:sz w:val="18"/>
                <w:szCs w:val="18"/>
              </w:rPr>
              <w:t>0.7%</w:t>
            </w:r>
          </w:p>
        </w:tc>
        <w:tc>
          <w:tcPr>
            <w:tcW w:w="627" w:type="pct"/>
            <w:vAlign w:val="center"/>
          </w:tcPr>
          <w:p w14:paraId="6EDBD855" w14:textId="77777777" w:rsidR="0028357B" w:rsidRDefault="008A6AD8">
            <w:pPr>
              <w:jc w:val="center"/>
              <w:rPr>
                <w:sz w:val="18"/>
                <w:szCs w:val="18"/>
              </w:rPr>
            </w:pPr>
            <w:r>
              <w:rPr>
                <w:sz w:val="18"/>
                <w:szCs w:val="18"/>
              </w:rPr>
              <w:sym w:font="Wingdings 2" w:char="F052"/>
            </w:r>
          </w:p>
        </w:tc>
        <w:tc>
          <w:tcPr>
            <w:tcW w:w="1179" w:type="pct"/>
            <w:vAlign w:val="center"/>
          </w:tcPr>
          <w:p w14:paraId="03071DDC" w14:textId="77777777" w:rsidR="0028357B" w:rsidRDefault="008A6AD8">
            <w:pPr>
              <w:jc w:val="center"/>
              <w:rPr>
                <w:sz w:val="18"/>
                <w:szCs w:val="18"/>
              </w:rPr>
            </w:pPr>
            <w:r>
              <w:rPr>
                <w:rFonts w:hint="eastAsia"/>
                <w:sz w:val="18"/>
                <w:szCs w:val="18"/>
              </w:rPr>
              <w:t>0.36%</w:t>
            </w:r>
          </w:p>
        </w:tc>
      </w:tr>
      <w:tr w:rsidR="0028357B" w14:paraId="57CD80DE" w14:textId="77777777">
        <w:trPr>
          <w:trHeight w:val="284"/>
          <w:jc w:val="center"/>
        </w:trPr>
        <w:tc>
          <w:tcPr>
            <w:tcW w:w="924" w:type="pct"/>
            <w:vAlign w:val="center"/>
          </w:tcPr>
          <w:p w14:paraId="03176122" w14:textId="77777777" w:rsidR="0028357B" w:rsidRDefault="008A6AD8">
            <w:pPr>
              <w:jc w:val="center"/>
              <w:rPr>
                <w:sz w:val="18"/>
                <w:szCs w:val="18"/>
              </w:rPr>
            </w:pPr>
            <w:r>
              <w:rPr>
                <w:rFonts w:cs="宋体" w:hint="eastAsia"/>
                <w:sz w:val="18"/>
                <w:szCs w:val="18"/>
              </w:rPr>
              <w:t>压力测量仪表</w:t>
            </w:r>
          </w:p>
        </w:tc>
        <w:tc>
          <w:tcPr>
            <w:tcW w:w="2268" w:type="pct"/>
            <w:vAlign w:val="center"/>
          </w:tcPr>
          <w:p w14:paraId="32F60F0C" w14:textId="77777777" w:rsidR="0028357B" w:rsidRDefault="008A6AD8">
            <w:pPr>
              <w:jc w:val="left"/>
              <w:rPr>
                <w:sz w:val="18"/>
                <w:szCs w:val="18"/>
              </w:rPr>
            </w:pPr>
            <w:r>
              <w:rPr>
                <w:rFonts w:hint="eastAsia"/>
                <w:sz w:val="18"/>
                <w:szCs w:val="18"/>
              </w:rPr>
              <w:t>最大允许误差为±</w:t>
            </w:r>
            <w:r>
              <w:rPr>
                <w:rFonts w:hint="eastAsia"/>
                <w:sz w:val="18"/>
                <w:szCs w:val="18"/>
              </w:rPr>
              <w:t>0.2%</w:t>
            </w:r>
          </w:p>
        </w:tc>
        <w:tc>
          <w:tcPr>
            <w:tcW w:w="627" w:type="pct"/>
            <w:vAlign w:val="center"/>
          </w:tcPr>
          <w:p w14:paraId="24AC13F5" w14:textId="77777777" w:rsidR="0028357B" w:rsidRDefault="008A6AD8">
            <w:pPr>
              <w:jc w:val="center"/>
              <w:rPr>
                <w:sz w:val="18"/>
                <w:szCs w:val="18"/>
              </w:rPr>
            </w:pPr>
            <w:r>
              <w:rPr>
                <w:sz w:val="18"/>
                <w:szCs w:val="18"/>
              </w:rPr>
              <w:sym w:font="Wingdings 2" w:char="F052"/>
            </w:r>
          </w:p>
        </w:tc>
        <w:tc>
          <w:tcPr>
            <w:tcW w:w="1179" w:type="pct"/>
            <w:vAlign w:val="center"/>
          </w:tcPr>
          <w:p w14:paraId="78866B40" w14:textId="77777777" w:rsidR="0028357B" w:rsidRDefault="008A6AD8">
            <w:pPr>
              <w:jc w:val="center"/>
              <w:rPr>
                <w:sz w:val="18"/>
                <w:szCs w:val="18"/>
              </w:rPr>
            </w:pPr>
            <w:r>
              <w:rPr>
                <w:rFonts w:hint="eastAsia"/>
                <w:sz w:val="18"/>
                <w:szCs w:val="18"/>
              </w:rPr>
              <w:t>0.012%</w:t>
            </w:r>
          </w:p>
        </w:tc>
      </w:tr>
      <w:tr w:rsidR="0028357B" w14:paraId="60A2496C" w14:textId="77777777">
        <w:trPr>
          <w:trHeight w:val="284"/>
          <w:jc w:val="center"/>
        </w:trPr>
        <w:tc>
          <w:tcPr>
            <w:tcW w:w="924" w:type="pct"/>
            <w:vAlign w:val="center"/>
          </w:tcPr>
          <w:p w14:paraId="01D59FFD" w14:textId="77777777" w:rsidR="0028357B" w:rsidRDefault="008A6AD8">
            <w:pPr>
              <w:jc w:val="center"/>
              <w:rPr>
                <w:rFonts w:cs="宋体"/>
                <w:sz w:val="18"/>
                <w:szCs w:val="18"/>
              </w:rPr>
            </w:pPr>
            <w:r>
              <w:rPr>
                <w:rFonts w:cs="宋体" w:hint="eastAsia"/>
                <w:sz w:val="18"/>
                <w:szCs w:val="18"/>
              </w:rPr>
              <w:t>温度测量仪表</w:t>
            </w:r>
          </w:p>
        </w:tc>
        <w:tc>
          <w:tcPr>
            <w:tcW w:w="2268" w:type="pct"/>
            <w:vAlign w:val="center"/>
          </w:tcPr>
          <w:p w14:paraId="7B67707E" w14:textId="77777777" w:rsidR="0028357B" w:rsidRDefault="008A6AD8">
            <w:pPr>
              <w:rPr>
                <w:sz w:val="18"/>
                <w:szCs w:val="18"/>
              </w:rPr>
            </w:pPr>
            <w:r>
              <w:rPr>
                <w:rFonts w:hint="eastAsia"/>
                <w:sz w:val="18"/>
                <w:szCs w:val="18"/>
              </w:rPr>
              <w:t>最大允许误差为±</w:t>
            </w:r>
            <w:r>
              <w:rPr>
                <w:rFonts w:hint="eastAsia"/>
                <w:sz w:val="18"/>
                <w:szCs w:val="18"/>
              </w:rPr>
              <w:t>0.5</w:t>
            </w:r>
            <w:r>
              <w:rPr>
                <w:rFonts w:hint="eastAsia"/>
                <w:sz w:val="18"/>
                <w:szCs w:val="18"/>
              </w:rPr>
              <w:t>℃</w:t>
            </w:r>
          </w:p>
        </w:tc>
        <w:tc>
          <w:tcPr>
            <w:tcW w:w="627" w:type="pct"/>
            <w:vAlign w:val="center"/>
          </w:tcPr>
          <w:p w14:paraId="4A538BD5" w14:textId="77777777" w:rsidR="0028357B" w:rsidRDefault="008A6AD8">
            <w:pPr>
              <w:jc w:val="center"/>
              <w:rPr>
                <w:sz w:val="18"/>
                <w:szCs w:val="18"/>
              </w:rPr>
            </w:pPr>
            <w:r>
              <w:rPr>
                <w:sz w:val="18"/>
                <w:szCs w:val="18"/>
              </w:rPr>
              <w:sym w:font="Wingdings 2" w:char="F052"/>
            </w:r>
          </w:p>
        </w:tc>
        <w:tc>
          <w:tcPr>
            <w:tcW w:w="1179" w:type="pct"/>
            <w:vAlign w:val="center"/>
          </w:tcPr>
          <w:p w14:paraId="0228571B" w14:textId="77777777" w:rsidR="0028357B" w:rsidRDefault="008A6AD8">
            <w:pPr>
              <w:jc w:val="center"/>
              <w:rPr>
                <w:sz w:val="18"/>
                <w:szCs w:val="18"/>
              </w:rPr>
            </w:pPr>
            <w:r>
              <w:rPr>
                <w:rFonts w:hint="eastAsia"/>
                <w:sz w:val="18"/>
                <w:szCs w:val="18"/>
              </w:rPr>
              <w:t>0.015%</w:t>
            </w:r>
          </w:p>
        </w:tc>
      </w:tr>
      <w:tr w:rsidR="0028357B" w14:paraId="473E46A1" w14:textId="77777777">
        <w:trPr>
          <w:trHeight w:val="476"/>
          <w:jc w:val="center"/>
        </w:trPr>
        <w:tc>
          <w:tcPr>
            <w:tcW w:w="924" w:type="pct"/>
            <w:vAlign w:val="center"/>
          </w:tcPr>
          <w:p w14:paraId="4CE7B14B" w14:textId="77777777" w:rsidR="0028357B" w:rsidRDefault="008A6AD8">
            <w:pPr>
              <w:jc w:val="center"/>
              <w:rPr>
                <w:rFonts w:cs="宋体"/>
                <w:sz w:val="18"/>
                <w:szCs w:val="18"/>
              </w:rPr>
            </w:pPr>
            <w:r>
              <w:rPr>
                <w:rFonts w:cs="宋体" w:hint="eastAsia"/>
                <w:sz w:val="18"/>
                <w:szCs w:val="18"/>
              </w:rPr>
              <w:t>在线色谱仪</w:t>
            </w:r>
          </w:p>
        </w:tc>
        <w:tc>
          <w:tcPr>
            <w:tcW w:w="2268" w:type="pct"/>
            <w:vAlign w:val="center"/>
          </w:tcPr>
          <w:p w14:paraId="6F895ACB" w14:textId="77777777" w:rsidR="0028357B" w:rsidRDefault="008A6AD8">
            <w:pPr>
              <w:rPr>
                <w:sz w:val="18"/>
                <w:szCs w:val="18"/>
              </w:rPr>
            </w:pPr>
            <w:r>
              <w:rPr>
                <w:rFonts w:hint="eastAsia"/>
                <w:sz w:val="18"/>
                <w:szCs w:val="18"/>
              </w:rPr>
              <w:t>配备在线气相色谱分析仪组成计算得到的天然气发热量最大相对误差≤</w:t>
            </w:r>
            <w:r>
              <w:rPr>
                <w:rFonts w:hint="eastAsia"/>
                <w:sz w:val="18"/>
                <w:szCs w:val="18"/>
              </w:rPr>
              <w:t>0.5%</w:t>
            </w:r>
          </w:p>
        </w:tc>
        <w:tc>
          <w:tcPr>
            <w:tcW w:w="627" w:type="pct"/>
            <w:vAlign w:val="center"/>
          </w:tcPr>
          <w:p w14:paraId="036D01B4" w14:textId="77777777" w:rsidR="0028357B" w:rsidRDefault="008A6AD8">
            <w:pPr>
              <w:jc w:val="center"/>
              <w:rPr>
                <w:sz w:val="18"/>
                <w:szCs w:val="18"/>
              </w:rPr>
            </w:pPr>
            <w:r>
              <w:rPr>
                <w:sz w:val="18"/>
                <w:szCs w:val="18"/>
              </w:rPr>
              <w:sym w:font="Wingdings 2" w:char="F052"/>
            </w:r>
          </w:p>
        </w:tc>
        <w:tc>
          <w:tcPr>
            <w:tcW w:w="1179" w:type="pct"/>
            <w:vAlign w:val="center"/>
          </w:tcPr>
          <w:p w14:paraId="07E715DC" w14:textId="77777777" w:rsidR="0028357B" w:rsidRDefault="008A6AD8">
            <w:pPr>
              <w:jc w:val="center"/>
              <w:rPr>
                <w:sz w:val="18"/>
                <w:szCs w:val="18"/>
              </w:rPr>
            </w:pPr>
            <w:r>
              <w:rPr>
                <w:rFonts w:hint="eastAsia"/>
                <w:sz w:val="18"/>
                <w:szCs w:val="18"/>
              </w:rPr>
              <w:t>0.16%</w:t>
            </w:r>
          </w:p>
        </w:tc>
      </w:tr>
      <w:tr w:rsidR="0028357B" w14:paraId="1EB577A4" w14:textId="77777777">
        <w:trPr>
          <w:trHeight w:val="510"/>
          <w:jc w:val="center"/>
        </w:trPr>
        <w:tc>
          <w:tcPr>
            <w:tcW w:w="924" w:type="pct"/>
            <w:vAlign w:val="center"/>
          </w:tcPr>
          <w:p w14:paraId="3B2860AF" w14:textId="77777777" w:rsidR="0028357B" w:rsidRDefault="008A6AD8">
            <w:pPr>
              <w:jc w:val="center"/>
              <w:rPr>
                <w:rFonts w:cs="宋体"/>
                <w:sz w:val="18"/>
                <w:szCs w:val="18"/>
              </w:rPr>
            </w:pPr>
            <w:r>
              <w:rPr>
                <w:rFonts w:cs="宋体" w:hint="eastAsia"/>
                <w:sz w:val="18"/>
                <w:szCs w:val="18"/>
              </w:rPr>
              <w:t>流量计算机</w:t>
            </w:r>
          </w:p>
        </w:tc>
        <w:tc>
          <w:tcPr>
            <w:tcW w:w="2268" w:type="pct"/>
            <w:vAlign w:val="center"/>
          </w:tcPr>
          <w:p w14:paraId="1711FD62" w14:textId="77777777" w:rsidR="0028357B" w:rsidRDefault="0028357B">
            <w:pPr>
              <w:rPr>
                <w:sz w:val="18"/>
                <w:szCs w:val="18"/>
              </w:rPr>
            </w:pPr>
          </w:p>
        </w:tc>
        <w:tc>
          <w:tcPr>
            <w:tcW w:w="627" w:type="pct"/>
            <w:vAlign w:val="center"/>
          </w:tcPr>
          <w:p w14:paraId="283249FB" w14:textId="77777777" w:rsidR="0028357B" w:rsidRDefault="008A6AD8">
            <w:pPr>
              <w:jc w:val="center"/>
              <w:rPr>
                <w:sz w:val="18"/>
                <w:szCs w:val="18"/>
              </w:rPr>
            </w:pPr>
            <w:r>
              <w:rPr>
                <w:rFonts w:hint="eastAsia"/>
                <w:sz w:val="18"/>
                <w:szCs w:val="18"/>
              </w:rPr>
              <w:t>/</w:t>
            </w:r>
          </w:p>
        </w:tc>
        <w:tc>
          <w:tcPr>
            <w:tcW w:w="1179" w:type="pct"/>
            <w:vAlign w:val="center"/>
          </w:tcPr>
          <w:p w14:paraId="2C4CF08F" w14:textId="77777777" w:rsidR="0028357B" w:rsidRDefault="008A6AD8">
            <w:pPr>
              <w:jc w:val="center"/>
              <w:rPr>
                <w:sz w:val="18"/>
                <w:szCs w:val="18"/>
              </w:rPr>
            </w:pPr>
            <w:r>
              <w:rPr>
                <w:rFonts w:hint="eastAsia"/>
                <w:sz w:val="18"/>
                <w:szCs w:val="18"/>
              </w:rPr>
              <w:t>0.08%</w:t>
            </w:r>
          </w:p>
        </w:tc>
      </w:tr>
      <w:tr w:rsidR="0028357B" w14:paraId="33D3AD33" w14:textId="77777777">
        <w:trPr>
          <w:trHeight w:val="433"/>
          <w:jc w:val="center"/>
        </w:trPr>
        <w:tc>
          <w:tcPr>
            <w:tcW w:w="924" w:type="pct"/>
            <w:vAlign w:val="center"/>
          </w:tcPr>
          <w:p w14:paraId="32BB9250" w14:textId="77777777" w:rsidR="0028357B" w:rsidRDefault="008A6AD8">
            <w:pPr>
              <w:jc w:val="center"/>
              <w:rPr>
                <w:sz w:val="18"/>
                <w:szCs w:val="18"/>
              </w:rPr>
            </w:pPr>
            <w:r>
              <w:rPr>
                <w:rFonts w:cs="宋体" w:hint="eastAsia"/>
                <w:sz w:val="18"/>
                <w:szCs w:val="18"/>
              </w:rPr>
              <w:t>能量计量系统</w:t>
            </w:r>
          </w:p>
        </w:tc>
        <w:tc>
          <w:tcPr>
            <w:tcW w:w="2268" w:type="pct"/>
            <w:vAlign w:val="center"/>
          </w:tcPr>
          <w:p w14:paraId="60E8E8B1" w14:textId="77777777" w:rsidR="0028357B" w:rsidRDefault="0028357B">
            <w:pPr>
              <w:rPr>
                <w:sz w:val="18"/>
                <w:szCs w:val="18"/>
              </w:rPr>
            </w:pPr>
          </w:p>
        </w:tc>
        <w:tc>
          <w:tcPr>
            <w:tcW w:w="627" w:type="pct"/>
            <w:vAlign w:val="center"/>
          </w:tcPr>
          <w:p w14:paraId="6233C223" w14:textId="77777777" w:rsidR="0028357B" w:rsidRDefault="008A6AD8">
            <w:pPr>
              <w:jc w:val="center"/>
              <w:rPr>
                <w:sz w:val="18"/>
                <w:szCs w:val="18"/>
              </w:rPr>
            </w:pPr>
            <w:r>
              <w:rPr>
                <w:rFonts w:hint="eastAsia"/>
                <w:sz w:val="18"/>
                <w:szCs w:val="18"/>
              </w:rPr>
              <w:t>/</w:t>
            </w:r>
          </w:p>
        </w:tc>
        <w:tc>
          <w:tcPr>
            <w:tcW w:w="1179" w:type="pct"/>
            <w:vAlign w:val="center"/>
          </w:tcPr>
          <w:p w14:paraId="76ABB1DF" w14:textId="77777777" w:rsidR="0028357B" w:rsidRDefault="008A6AD8">
            <w:pPr>
              <w:jc w:val="center"/>
              <w:rPr>
                <w:sz w:val="18"/>
                <w:szCs w:val="18"/>
              </w:rPr>
            </w:pPr>
            <w:r>
              <w:rPr>
                <w:rFonts w:hint="eastAsia"/>
                <w:sz w:val="18"/>
                <w:szCs w:val="18"/>
              </w:rPr>
              <w:t>0.80%</w:t>
            </w:r>
            <w:r>
              <w:rPr>
                <w:rFonts w:hint="eastAsia"/>
                <w:sz w:val="18"/>
                <w:szCs w:val="18"/>
              </w:rPr>
              <w:t>（</w:t>
            </w:r>
            <w:r>
              <w:rPr>
                <w:rFonts w:hint="eastAsia"/>
                <w:i/>
                <w:iCs/>
                <w:sz w:val="18"/>
                <w:szCs w:val="18"/>
              </w:rPr>
              <w:t>k</w:t>
            </w:r>
            <w:r>
              <w:rPr>
                <w:rFonts w:hint="eastAsia"/>
                <w:sz w:val="18"/>
                <w:szCs w:val="18"/>
              </w:rPr>
              <w:t>=2</w:t>
            </w:r>
            <w:r>
              <w:rPr>
                <w:rFonts w:hint="eastAsia"/>
                <w:sz w:val="18"/>
                <w:szCs w:val="18"/>
              </w:rPr>
              <w:t>）</w:t>
            </w:r>
          </w:p>
        </w:tc>
      </w:tr>
    </w:tbl>
    <w:p w14:paraId="5AA85AA9" w14:textId="77777777" w:rsidR="0028357B" w:rsidRDefault="0028357B">
      <w:pPr>
        <w:ind w:right="-693"/>
        <w:rPr>
          <w:sz w:val="24"/>
          <w:szCs w:val="22"/>
        </w:rPr>
      </w:pPr>
    </w:p>
    <w:p w14:paraId="07AAFD22" w14:textId="77777777" w:rsidR="0028357B" w:rsidRDefault="0028357B"/>
    <w:sectPr w:rsidR="0028357B">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8E366" w14:textId="77777777" w:rsidR="00D738B8" w:rsidRDefault="00D738B8">
      <w:r>
        <w:separator/>
      </w:r>
    </w:p>
  </w:endnote>
  <w:endnote w:type="continuationSeparator" w:id="0">
    <w:p w14:paraId="603C7E00" w14:textId="77777777" w:rsidR="00D738B8" w:rsidRDefault="00D7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S Sans Serif">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96B75" w14:textId="77777777" w:rsidR="00962922" w:rsidRDefault="00962922">
    <w:pPr>
      <w:pStyle w:val="af5"/>
      <w:framePr w:wrap="around" w:vAnchor="text" w:hAnchor="margin" w:xAlign="right" w:y="1"/>
      <w:rPr>
        <w:rStyle w:val="aff1"/>
      </w:rPr>
    </w:pPr>
    <w:r>
      <w:fldChar w:fldCharType="begin"/>
    </w:r>
    <w:r>
      <w:rPr>
        <w:rStyle w:val="aff1"/>
      </w:rPr>
      <w:instrText xml:space="preserve">PAGE  </w:instrText>
    </w:r>
    <w:r>
      <w:fldChar w:fldCharType="separate"/>
    </w:r>
    <w:r>
      <w:rPr>
        <w:rStyle w:val="aff1"/>
      </w:rPr>
      <w:t>4</w:t>
    </w:r>
    <w:r>
      <w:fldChar w:fldCharType="end"/>
    </w:r>
  </w:p>
  <w:p w14:paraId="1C0C3AD4" w14:textId="77777777" w:rsidR="00962922" w:rsidRDefault="0096292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BD67A" w14:textId="77777777" w:rsidR="00962922" w:rsidRDefault="00962922">
    <w:pPr>
      <w:pStyle w:val="aff9"/>
      <w:rPr>
        <w:rStyle w:val="aff1"/>
      </w:rPr>
    </w:pPr>
    <w:r>
      <w:fldChar w:fldCharType="begin"/>
    </w:r>
    <w:r>
      <w:rPr>
        <w:rStyle w:val="aff1"/>
      </w:rPr>
      <w:instrText xml:space="preserve">PAGE  </w:instrText>
    </w:r>
    <w:r>
      <w:fldChar w:fldCharType="separate"/>
    </w:r>
    <w:r>
      <w:rPr>
        <w:rStyle w:val="aff1"/>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9C67" w14:textId="77777777" w:rsidR="00962922" w:rsidRDefault="00962922">
    <w:pPr>
      <w:pStyle w:val="af5"/>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30C7ED77" w14:textId="77777777" w:rsidR="00962922" w:rsidRDefault="00962922">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8D311" w14:textId="77777777" w:rsidR="00962922" w:rsidRDefault="00962922">
    <w:pPr>
      <w:pStyle w:val="af5"/>
      <w:jc w:val="right"/>
    </w:pPr>
    <w:r>
      <w:fldChar w:fldCharType="begin"/>
    </w:r>
    <w:r>
      <w:instrText>PAGE   \* MERGEFORMAT</w:instrText>
    </w:r>
    <w:r>
      <w:fldChar w:fldCharType="separate"/>
    </w:r>
    <w:r w:rsidR="00BA550B" w:rsidRPr="00BA550B">
      <w:rPr>
        <w:noProof/>
        <w:lang w:val="zh-CN"/>
      </w:rPr>
      <w:t>19</w:t>
    </w:r>
    <w:r>
      <w:rPr>
        <w:lang w:val="zh-CN"/>
      </w:rPr>
      <w:fldChar w:fldCharType="end"/>
    </w:r>
  </w:p>
  <w:p w14:paraId="681600CD" w14:textId="77777777" w:rsidR="00962922" w:rsidRDefault="00962922">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6B324" w14:textId="77777777" w:rsidR="00D738B8" w:rsidRDefault="00D738B8">
      <w:r>
        <w:separator/>
      </w:r>
    </w:p>
  </w:footnote>
  <w:footnote w:type="continuationSeparator" w:id="0">
    <w:p w14:paraId="37CAA2D7" w14:textId="77777777" w:rsidR="00D738B8" w:rsidRDefault="00D7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85AC" w14:textId="77777777" w:rsidR="00962922" w:rsidRDefault="00962922">
    <w:pPr>
      <w:pStyle w:val="af7"/>
      <w:numPr>
        <w:ilvl w:val="6"/>
        <w:numId w:val="3"/>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223D6" w14:textId="77777777" w:rsidR="00962922" w:rsidRDefault="00962922">
    <w:pPr>
      <w:pStyle w:val="affb"/>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6DE70" w14:textId="77777777" w:rsidR="00962922" w:rsidRDefault="00962922">
    <w:pPr>
      <w:pStyle w:val="af7"/>
      <w:rPr>
        <w:rFonts w:ascii="黑体" w:eastAsia="黑体" w:hAnsi="黑体" w:cs="黑体"/>
        <w:sz w:val="21"/>
        <w:szCs w:val="21"/>
      </w:rPr>
    </w:pPr>
    <w:r>
      <w:rPr>
        <w:rFonts w:ascii="黑体" w:eastAsia="黑体" w:hAnsi="黑体" w:cs="黑体" w:hint="eastAsia"/>
        <w:sz w:val="21"/>
        <w:szCs w:val="21"/>
      </w:rPr>
      <w:t>JJFXXX-202X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F190C" w14:textId="77777777" w:rsidR="00962922" w:rsidRDefault="00962922">
    <w:pPr>
      <w:pStyle w:val="af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86741"/>
    <w:multiLevelType w:val="singleLevel"/>
    <w:tmpl w:val="01D86741"/>
    <w:lvl w:ilvl="0">
      <w:start w:val="1"/>
      <w:numFmt w:val="decimal"/>
      <w:pStyle w:val="a"/>
      <w:lvlText w:val="4.1.%1"/>
      <w:lvlJc w:val="left"/>
      <w:pPr>
        <w:tabs>
          <w:tab w:val="left" w:pos="720"/>
        </w:tabs>
        <w:ind w:left="567" w:hanging="567"/>
      </w:pPr>
      <w:rPr>
        <w:rFonts w:ascii="宋体" w:eastAsia="宋体" w:hint="eastAsia"/>
        <w:sz w:val="24"/>
      </w:rPr>
    </w:lvl>
  </w:abstractNum>
  <w:abstractNum w:abstractNumId="1" w15:restartNumberingAfterBreak="0">
    <w:nsid w:val="163E6C23"/>
    <w:multiLevelType w:val="hybridMultilevel"/>
    <w:tmpl w:val="6AF810B4"/>
    <w:lvl w:ilvl="0" w:tplc="0F2433B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AB3D095"/>
    <w:multiLevelType w:val="singleLevel"/>
    <w:tmpl w:val="1AB3D095"/>
    <w:lvl w:ilvl="0">
      <w:start w:val="1"/>
      <w:numFmt w:val="decimal"/>
      <w:suff w:val="nothing"/>
      <w:lvlText w:val="（%1）"/>
      <w:lvlJc w:val="left"/>
    </w:lvl>
  </w:abstractNum>
  <w:abstractNum w:abstractNumId="3" w15:restartNumberingAfterBreak="0">
    <w:nsid w:val="1BBC2416"/>
    <w:multiLevelType w:val="hybridMultilevel"/>
    <w:tmpl w:val="70F86652"/>
    <w:lvl w:ilvl="0" w:tplc="7490391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4661571"/>
    <w:multiLevelType w:val="hybridMultilevel"/>
    <w:tmpl w:val="3B14C0DA"/>
    <w:lvl w:ilvl="0" w:tplc="4A40E29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29195AA6"/>
    <w:multiLevelType w:val="hybridMultilevel"/>
    <w:tmpl w:val="E0FE3262"/>
    <w:lvl w:ilvl="0" w:tplc="F3B4D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27C1FC"/>
    <w:multiLevelType w:val="multilevel"/>
    <w:tmpl w:val="3527C1FC"/>
    <w:lvl w:ilvl="0">
      <w:start w:val="1"/>
      <w:numFmt w:val="decimal"/>
      <w:suff w:val="space"/>
      <w:lvlText w:val="%1"/>
      <w:lvlJc w:val="left"/>
      <w:pPr>
        <w:tabs>
          <w:tab w:val="left" w:pos="0"/>
        </w:tabs>
        <w:ind w:left="420" w:hanging="420"/>
      </w:pPr>
      <w:rPr>
        <w:rFonts w:ascii="黑体" w:eastAsia="黑体" w:hAnsi="黑体" w:hint="default"/>
        <w:sz w:val="24"/>
      </w:rPr>
    </w:lvl>
    <w:lvl w:ilvl="1">
      <w:start w:val="1"/>
      <w:numFmt w:val="decimal"/>
      <w:isLgl/>
      <w:suff w:val="space"/>
      <w:lvlText w:val="%1.%2"/>
      <w:lvlJc w:val="left"/>
      <w:pPr>
        <w:tabs>
          <w:tab w:val="left" w:pos="601"/>
        </w:tabs>
        <w:ind w:left="420" w:hanging="420"/>
      </w:pPr>
      <w:rPr>
        <w:rFonts w:ascii="宋体" w:hAnsi="宋体" w:hint="default"/>
        <w:sz w:val="24"/>
        <w:szCs w:val="24"/>
      </w:rPr>
    </w:lvl>
    <w:lvl w:ilvl="2">
      <w:start w:val="1"/>
      <w:numFmt w:val="decimal"/>
      <w:isLgl/>
      <w:lvlText w:val="%1.%2.%3"/>
      <w:lvlJc w:val="left"/>
      <w:pPr>
        <w:tabs>
          <w:tab w:val="left" w:pos="600"/>
        </w:tabs>
        <w:ind w:left="600" w:hanging="600"/>
      </w:pPr>
      <w:rPr>
        <w:rFonts w:hint="eastAsia"/>
      </w:rPr>
    </w:lvl>
    <w:lvl w:ilvl="3">
      <w:start w:val="1"/>
      <w:numFmt w:val="decimal"/>
      <w:isLgl/>
      <w:lvlText w:val="%1.%2.%3.%4"/>
      <w:lvlJc w:val="left"/>
      <w:pPr>
        <w:tabs>
          <w:tab w:val="left" w:pos="600"/>
        </w:tabs>
        <w:ind w:left="600" w:hanging="600"/>
      </w:pPr>
      <w:rPr>
        <w:rFonts w:hint="eastAsia"/>
        <w:sz w:val="24"/>
        <w:szCs w:val="24"/>
      </w:rPr>
    </w:lvl>
    <w:lvl w:ilvl="4">
      <w:start w:val="1"/>
      <w:numFmt w:val="decimal"/>
      <w:isLgl/>
      <w:lvlText w:val="%1.%2.%3.%4.%5"/>
      <w:lvlJc w:val="left"/>
      <w:pPr>
        <w:tabs>
          <w:tab w:val="left" w:pos="600"/>
        </w:tabs>
        <w:ind w:left="600" w:hanging="600"/>
      </w:pPr>
      <w:rPr>
        <w:rFonts w:hint="eastAsia"/>
      </w:rPr>
    </w:lvl>
    <w:lvl w:ilvl="5">
      <w:start w:val="1"/>
      <w:numFmt w:val="decimal"/>
      <w:isLgl/>
      <w:lvlText w:val="%1.%2.%3.%4.%5.%6"/>
      <w:lvlJc w:val="left"/>
      <w:pPr>
        <w:tabs>
          <w:tab w:val="left" w:pos="600"/>
        </w:tabs>
        <w:ind w:left="600" w:hanging="600"/>
      </w:pPr>
      <w:rPr>
        <w:rFonts w:hint="eastAsia"/>
      </w:rPr>
    </w:lvl>
    <w:lvl w:ilvl="6">
      <w:start w:val="1"/>
      <w:numFmt w:val="decimal"/>
      <w:isLgl/>
      <w:lvlText w:val="%1.%2.%3.%4.%5.%6.%7"/>
      <w:lvlJc w:val="left"/>
      <w:pPr>
        <w:tabs>
          <w:tab w:val="left" w:pos="600"/>
        </w:tabs>
        <w:ind w:left="600" w:hanging="600"/>
      </w:pPr>
      <w:rPr>
        <w:rFonts w:hint="eastAsia"/>
      </w:rPr>
    </w:lvl>
    <w:lvl w:ilvl="7">
      <w:start w:val="1"/>
      <w:numFmt w:val="decimal"/>
      <w:isLgl/>
      <w:lvlText w:val="%1.%2.%3.%4.%5.%6.%7.%8"/>
      <w:lvlJc w:val="left"/>
      <w:pPr>
        <w:tabs>
          <w:tab w:val="left" w:pos="600"/>
        </w:tabs>
        <w:ind w:left="600" w:hanging="600"/>
      </w:pPr>
      <w:rPr>
        <w:rFonts w:hint="eastAsia"/>
      </w:rPr>
    </w:lvl>
    <w:lvl w:ilvl="8">
      <w:start w:val="1"/>
      <w:numFmt w:val="decimal"/>
      <w:isLgl/>
      <w:lvlText w:val="%1.%2.%3.%4.%5.%6.%7.%8.%9"/>
      <w:lvlJc w:val="left"/>
      <w:pPr>
        <w:tabs>
          <w:tab w:val="left" w:pos="600"/>
        </w:tabs>
        <w:ind w:left="600" w:hanging="600"/>
      </w:pPr>
      <w:rPr>
        <w:rFonts w:hint="eastAsia"/>
      </w:rPr>
    </w:lvl>
  </w:abstractNum>
  <w:abstractNum w:abstractNumId="8" w15:restartNumberingAfterBreak="0">
    <w:nsid w:val="3F543489"/>
    <w:multiLevelType w:val="multilevel"/>
    <w:tmpl w:val="3F543489"/>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DE0D63"/>
    <w:multiLevelType w:val="hybridMultilevel"/>
    <w:tmpl w:val="CE24D1EE"/>
    <w:lvl w:ilvl="0" w:tplc="A4747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2.%3.%4  "/>
      <w:lvlJc w:val="left"/>
      <w:pPr>
        <w:ind w:left="0" w:firstLine="0"/>
      </w:pPr>
      <w:rPr>
        <w:rFonts w:ascii="黑体" w:eastAsia="黑体" w:hAnsi="Times New Roman" w:cs="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77635C0B"/>
    <w:multiLevelType w:val="hybridMultilevel"/>
    <w:tmpl w:val="09205C62"/>
    <w:lvl w:ilvl="0" w:tplc="10527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FB6AE4"/>
    <w:multiLevelType w:val="hybridMultilevel"/>
    <w:tmpl w:val="FDDA1946"/>
    <w:lvl w:ilvl="0" w:tplc="044048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63436214">
    <w:abstractNumId w:val="4"/>
  </w:num>
  <w:num w:numId="2" w16cid:durableId="1768115757">
    <w:abstractNumId w:val="0"/>
  </w:num>
  <w:num w:numId="3" w16cid:durableId="56709986">
    <w:abstractNumId w:val="10"/>
  </w:num>
  <w:num w:numId="4" w16cid:durableId="1448812383">
    <w:abstractNumId w:val="7"/>
  </w:num>
  <w:num w:numId="5" w16cid:durableId="2114813663">
    <w:abstractNumId w:val="2"/>
  </w:num>
  <w:num w:numId="6" w16cid:durableId="665599662">
    <w:abstractNumId w:val="8"/>
  </w:num>
  <w:num w:numId="7" w16cid:durableId="143359254">
    <w:abstractNumId w:val="6"/>
  </w:num>
  <w:num w:numId="8" w16cid:durableId="581065649">
    <w:abstractNumId w:val="11"/>
  </w:num>
  <w:num w:numId="9" w16cid:durableId="554854875">
    <w:abstractNumId w:val="9"/>
  </w:num>
  <w:num w:numId="10" w16cid:durableId="994067902">
    <w:abstractNumId w:val="3"/>
  </w:num>
  <w:num w:numId="11" w16cid:durableId="1380084592">
    <w:abstractNumId w:val="12"/>
  </w:num>
  <w:num w:numId="12" w16cid:durableId="857423576">
    <w:abstractNumId w:val="5"/>
  </w:num>
  <w:num w:numId="13" w16cid:durableId="111020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1MTdmNzk0ZWZkNDU3NDRkM2JjZGE5MjRiYjM1MTMifQ=="/>
  </w:docVars>
  <w:rsids>
    <w:rsidRoot w:val="00172A27"/>
    <w:rsid w:val="0000002E"/>
    <w:rsid w:val="00004963"/>
    <w:rsid w:val="00010627"/>
    <w:rsid w:val="000108DF"/>
    <w:rsid w:val="000123D5"/>
    <w:rsid w:val="00014B15"/>
    <w:rsid w:val="00023455"/>
    <w:rsid w:val="00023C51"/>
    <w:rsid w:val="00030C73"/>
    <w:rsid w:val="00031556"/>
    <w:rsid w:val="00031CAC"/>
    <w:rsid w:val="00033672"/>
    <w:rsid w:val="000375EA"/>
    <w:rsid w:val="00040D93"/>
    <w:rsid w:val="00040F65"/>
    <w:rsid w:val="00042810"/>
    <w:rsid w:val="0004356A"/>
    <w:rsid w:val="00045161"/>
    <w:rsid w:val="00047110"/>
    <w:rsid w:val="00050332"/>
    <w:rsid w:val="000509D1"/>
    <w:rsid w:val="00052DEE"/>
    <w:rsid w:val="000553A6"/>
    <w:rsid w:val="00055D3C"/>
    <w:rsid w:val="0005720D"/>
    <w:rsid w:val="00057C21"/>
    <w:rsid w:val="00060866"/>
    <w:rsid w:val="00064A3A"/>
    <w:rsid w:val="00070E30"/>
    <w:rsid w:val="000727A0"/>
    <w:rsid w:val="00074532"/>
    <w:rsid w:val="00074EE8"/>
    <w:rsid w:val="000831F1"/>
    <w:rsid w:val="00086279"/>
    <w:rsid w:val="0008736A"/>
    <w:rsid w:val="000920F0"/>
    <w:rsid w:val="00092951"/>
    <w:rsid w:val="00093A85"/>
    <w:rsid w:val="000A0FB0"/>
    <w:rsid w:val="000A1BF3"/>
    <w:rsid w:val="000A33A6"/>
    <w:rsid w:val="000A48CD"/>
    <w:rsid w:val="000A497C"/>
    <w:rsid w:val="000A65BA"/>
    <w:rsid w:val="000A6D74"/>
    <w:rsid w:val="000B57CB"/>
    <w:rsid w:val="000B6E6C"/>
    <w:rsid w:val="000B785E"/>
    <w:rsid w:val="000B7926"/>
    <w:rsid w:val="000C0CA1"/>
    <w:rsid w:val="000C3D2C"/>
    <w:rsid w:val="000C4990"/>
    <w:rsid w:val="000D001C"/>
    <w:rsid w:val="000D17F9"/>
    <w:rsid w:val="000D208E"/>
    <w:rsid w:val="000D6B24"/>
    <w:rsid w:val="000D794C"/>
    <w:rsid w:val="000E0326"/>
    <w:rsid w:val="000E0F63"/>
    <w:rsid w:val="000E3A86"/>
    <w:rsid w:val="000E58D7"/>
    <w:rsid w:val="000E5938"/>
    <w:rsid w:val="000E5B8A"/>
    <w:rsid w:val="000F0A89"/>
    <w:rsid w:val="000F0D55"/>
    <w:rsid w:val="000F2A72"/>
    <w:rsid w:val="000F3BF1"/>
    <w:rsid w:val="000F44AA"/>
    <w:rsid w:val="000F54B6"/>
    <w:rsid w:val="000F7A59"/>
    <w:rsid w:val="0010047E"/>
    <w:rsid w:val="001012FA"/>
    <w:rsid w:val="0010199E"/>
    <w:rsid w:val="00102389"/>
    <w:rsid w:val="001027B2"/>
    <w:rsid w:val="0010356D"/>
    <w:rsid w:val="0010366A"/>
    <w:rsid w:val="001041FB"/>
    <w:rsid w:val="00104B9C"/>
    <w:rsid w:val="0010619C"/>
    <w:rsid w:val="0010753A"/>
    <w:rsid w:val="001101E6"/>
    <w:rsid w:val="001113AC"/>
    <w:rsid w:val="001132BF"/>
    <w:rsid w:val="00113E35"/>
    <w:rsid w:val="00116999"/>
    <w:rsid w:val="00117713"/>
    <w:rsid w:val="00120411"/>
    <w:rsid w:val="0012058B"/>
    <w:rsid w:val="00122C64"/>
    <w:rsid w:val="00123266"/>
    <w:rsid w:val="00125A7C"/>
    <w:rsid w:val="00126CDC"/>
    <w:rsid w:val="0013577E"/>
    <w:rsid w:val="0014381F"/>
    <w:rsid w:val="00145CD9"/>
    <w:rsid w:val="0015048F"/>
    <w:rsid w:val="00153E62"/>
    <w:rsid w:val="00154C0F"/>
    <w:rsid w:val="00154E2D"/>
    <w:rsid w:val="0016361A"/>
    <w:rsid w:val="0016472E"/>
    <w:rsid w:val="0016519D"/>
    <w:rsid w:val="00167FD5"/>
    <w:rsid w:val="00171DDC"/>
    <w:rsid w:val="00172A27"/>
    <w:rsid w:val="001754CD"/>
    <w:rsid w:val="001756E2"/>
    <w:rsid w:val="0018137E"/>
    <w:rsid w:val="00181425"/>
    <w:rsid w:val="00183980"/>
    <w:rsid w:val="00183BFE"/>
    <w:rsid w:val="001875BF"/>
    <w:rsid w:val="00187E42"/>
    <w:rsid w:val="00190AF4"/>
    <w:rsid w:val="0019197D"/>
    <w:rsid w:val="001921C0"/>
    <w:rsid w:val="00192AA8"/>
    <w:rsid w:val="0019692D"/>
    <w:rsid w:val="0019788F"/>
    <w:rsid w:val="001A1F7A"/>
    <w:rsid w:val="001A3A14"/>
    <w:rsid w:val="001A41D0"/>
    <w:rsid w:val="001A689C"/>
    <w:rsid w:val="001A7532"/>
    <w:rsid w:val="001B001C"/>
    <w:rsid w:val="001B12A0"/>
    <w:rsid w:val="001B2949"/>
    <w:rsid w:val="001B4001"/>
    <w:rsid w:val="001B4371"/>
    <w:rsid w:val="001B60D4"/>
    <w:rsid w:val="001B61D5"/>
    <w:rsid w:val="001B74A9"/>
    <w:rsid w:val="001C1BBE"/>
    <w:rsid w:val="001C7DB5"/>
    <w:rsid w:val="001D1301"/>
    <w:rsid w:val="001D19ED"/>
    <w:rsid w:val="001D583D"/>
    <w:rsid w:val="001D6B67"/>
    <w:rsid w:val="001E10B2"/>
    <w:rsid w:val="001E13C5"/>
    <w:rsid w:val="001E146C"/>
    <w:rsid w:val="001E4035"/>
    <w:rsid w:val="001E52F7"/>
    <w:rsid w:val="001E5B76"/>
    <w:rsid w:val="001F2B2D"/>
    <w:rsid w:val="001F5211"/>
    <w:rsid w:val="001F65AA"/>
    <w:rsid w:val="00201935"/>
    <w:rsid w:val="002039A6"/>
    <w:rsid w:val="00212B5E"/>
    <w:rsid w:val="0021315D"/>
    <w:rsid w:val="0021427E"/>
    <w:rsid w:val="002159C1"/>
    <w:rsid w:val="00216DC7"/>
    <w:rsid w:val="00225101"/>
    <w:rsid w:val="00225A98"/>
    <w:rsid w:val="00230340"/>
    <w:rsid w:val="00233593"/>
    <w:rsid w:val="00235203"/>
    <w:rsid w:val="00237D41"/>
    <w:rsid w:val="0024003E"/>
    <w:rsid w:val="00240084"/>
    <w:rsid w:val="00241A07"/>
    <w:rsid w:val="0024311A"/>
    <w:rsid w:val="00246288"/>
    <w:rsid w:val="00251370"/>
    <w:rsid w:val="00253579"/>
    <w:rsid w:val="002571A4"/>
    <w:rsid w:val="002607B5"/>
    <w:rsid w:val="002620A4"/>
    <w:rsid w:val="00263AFC"/>
    <w:rsid w:val="002670A0"/>
    <w:rsid w:val="00272DF5"/>
    <w:rsid w:val="00273649"/>
    <w:rsid w:val="002744C2"/>
    <w:rsid w:val="00275707"/>
    <w:rsid w:val="002767EF"/>
    <w:rsid w:val="002772C1"/>
    <w:rsid w:val="0028357B"/>
    <w:rsid w:val="0028446F"/>
    <w:rsid w:val="0028481E"/>
    <w:rsid w:val="00285048"/>
    <w:rsid w:val="00290BC1"/>
    <w:rsid w:val="0029127B"/>
    <w:rsid w:val="00294B4D"/>
    <w:rsid w:val="002A26A6"/>
    <w:rsid w:val="002A2A63"/>
    <w:rsid w:val="002A6576"/>
    <w:rsid w:val="002A7A80"/>
    <w:rsid w:val="002B1267"/>
    <w:rsid w:val="002B153B"/>
    <w:rsid w:val="002B51FD"/>
    <w:rsid w:val="002C0A4C"/>
    <w:rsid w:val="002C1A11"/>
    <w:rsid w:val="002C22A6"/>
    <w:rsid w:val="002C34BA"/>
    <w:rsid w:val="002C63C6"/>
    <w:rsid w:val="002C7F0D"/>
    <w:rsid w:val="002D2CB6"/>
    <w:rsid w:val="002D3CC0"/>
    <w:rsid w:val="002D4973"/>
    <w:rsid w:val="002D55B8"/>
    <w:rsid w:val="002E0B43"/>
    <w:rsid w:val="002E10F5"/>
    <w:rsid w:val="002E1C25"/>
    <w:rsid w:val="002E2577"/>
    <w:rsid w:val="002E683C"/>
    <w:rsid w:val="002F58E3"/>
    <w:rsid w:val="002F6024"/>
    <w:rsid w:val="002F6809"/>
    <w:rsid w:val="00302676"/>
    <w:rsid w:val="00304050"/>
    <w:rsid w:val="003061D3"/>
    <w:rsid w:val="00310CC4"/>
    <w:rsid w:val="003122B1"/>
    <w:rsid w:val="0031488C"/>
    <w:rsid w:val="00314934"/>
    <w:rsid w:val="00317710"/>
    <w:rsid w:val="003201BA"/>
    <w:rsid w:val="003220DE"/>
    <w:rsid w:val="00322A9A"/>
    <w:rsid w:val="003246C9"/>
    <w:rsid w:val="00331668"/>
    <w:rsid w:val="00335B8C"/>
    <w:rsid w:val="00336085"/>
    <w:rsid w:val="00337FF3"/>
    <w:rsid w:val="0034139B"/>
    <w:rsid w:val="003419F0"/>
    <w:rsid w:val="003429F0"/>
    <w:rsid w:val="00344ED6"/>
    <w:rsid w:val="003450C5"/>
    <w:rsid w:val="00345CD4"/>
    <w:rsid w:val="00346999"/>
    <w:rsid w:val="00347183"/>
    <w:rsid w:val="0035150D"/>
    <w:rsid w:val="00352356"/>
    <w:rsid w:val="00353E0A"/>
    <w:rsid w:val="003577C7"/>
    <w:rsid w:val="003603D4"/>
    <w:rsid w:val="00360FBF"/>
    <w:rsid w:val="00370655"/>
    <w:rsid w:val="0037214E"/>
    <w:rsid w:val="0037499D"/>
    <w:rsid w:val="00374B56"/>
    <w:rsid w:val="00374DB6"/>
    <w:rsid w:val="00376F42"/>
    <w:rsid w:val="00381A96"/>
    <w:rsid w:val="00382471"/>
    <w:rsid w:val="00382830"/>
    <w:rsid w:val="0038380E"/>
    <w:rsid w:val="00384577"/>
    <w:rsid w:val="003877D4"/>
    <w:rsid w:val="0039071D"/>
    <w:rsid w:val="003909F6"/>
    <w:rsid w:val="003911F1"/>
    <w:rsid w:val="003942E1"/>
    <w:rsid w:val="0039454B"/>
    <w:rsid w:val="00394641"/>
    <w:rsid w:val="00397C50"/>
    <w:rsid w:val="00397E3F"/>
    <w:rsid w:val="003A67AA"/>
    <w:rsid w:val="003A6B5B"/>
    <w:rsid w:val="003A6DE5"/>
    <w:rsid w:val="003B0A29"/>
    <w:rsid w:val="003B0AAD"/>
    <w:rsid w:val="003B36E2"/>
    <w:rsid w:val="003B4926"/>
    <w:rsid w:val="003C1B26"/>
    <w:rsid w:val="003C7996"/>
    <w:rsid w:val="003D12BF"/>
    <w:rsid w:val="003D5125"/>
    <w:rsid w:val="003D6BDB"/>
    <w:rsid w:val="003D7FC0"/>
    <w:rsid w:val="003E0EDB"/>
    <w:rsid w:val="003E1F05"/>
    <w:rsid w:val="003E30FC"/>
    <w:rsid w:val="003E3218"/>
    <w:rsid w:val="003E40BF"/>
    <w:rsid w:val="003E59AB"/>
    <w:rsid w:val="003E6CAC"/>
    <w:rsid w:val="003F603C"/>
    <w:rsid w:val="003F627C"/>
    <w:rsid w:val="003F6ADA"/>
    <w:rsid w:val="004005AC"/>
    <w:rsid w:val="0040111F"/>
    <w:rsid w:val="00406474"/>
    <w:rsid w:val="004064B9"/>
    <w:rsid w:val="004074AB"/>
    <w:rsid w:val="00414145"/>
    <w:rsid w:val="0041732A"/>
    <w:rsid w:val="0042176C"/>
    <w:rsid w:val="00422B98"/>
    <w:rsid w:val="00422FE3"/>
    <w:rsid w:val="00423FAA"/>
    <w:rsid w:val="004247F9"/>
    <w:rsid w:val="00424874"/>
    <w:rsid w:val="004251D9"/>
    <w:rsid w:val="00431840"/>
    <w:rsid w:val="00433040"/>
    <w:rsid w:val="0043352E"/>
    <w:rsid w:val="0043498F"/>
    <w:rsid w:val="00437BE1"/>
    <w:rsid w:val="004406BF"/>
    <w:rsid w:val="0044292D"/>
    <w:rsid w:val="004456EB"/>
    <w:rsid w:val="00445B15"/>
    <w:rsid w:val="00447543"/>
    <w:rsid w:val="004551A5"/>
    <w:rsid w:val="00455D7E"/>
    <w:rsid w:val="004562DE"/>
    <w:rsid w:val="00457699"/>
    <w:rsid w:val="004579CC"/>
    <w:rsid w:val="0046057B"/>
    <w:rsid w:val="004609C8"/>
    <w:rsid w:val="00460F76"/>
    <w:rsid w:val="004644F8"/>
    <w:rsid w:val="0046457F"/>
    <w:rsid w:val="004737BB"/>
    <w:rsid w:val="00474131"/>
    <w:rsid w:val="00476454"/>
    <w:rsid w:val="00484107"/>
    <w:rsid w:val="004841AA"/>
    <w:rsid w:val="00484DB6"/>
    <w:rsid w:val="0049678E"/>
    <w:rsid w:val="00497885"/>
    <w:rsid w:val="004A116F"/>
    <w:rsid w:val="004A383D"/>
    <w:rsid w:val="004A6DAD"/>
    <w:rsid w:val="004A7677"/>
    <w:rsid w:val="004B098E"/>
    <w:rsid w:val="004B2801"/>
    <w:rsid w:val="004B4C77"/>
    <w:rsid w:val="004B57BE"/>
    <w:rsid w:val="004C423B"/>
    <w:rsid w:val="004C5B2C"/>
    <w:rsid w:val="004C5C70"/>
    <w:rsid w:val="004C6749"/>
    <w:rsid w:val="004C77EF"/>
    <w:rsid w:val="004D4B74"/>
    <w:rsid w:val="004D653D"/>
    <w:rsid w:val="004D762F"/>
    <w:rsid w:val="004D7C2B"/>
    <w:rsid w:val="004E5B2B"/>
    <w:rsid w:val="004F03A7"/>
    <w:rsid w:val="004F30E9"/>
    <w:rsid w:val="004F4040"/>
    <w:rsid w:val="004F4E77"/>
    <w:rsid w:val="004F5F1C"/>
    <w:rsid w:val="004F60E5"/>
    <w:rsid w:val="004F6CD7"/>
    <w:rsid w:val="00500E1F"/>
    <w:rsid w:val="00502BED"/>
    <w:rsid w:val="00505034"/>
    <w:rsid w:val="00505882"/>
    <w:rsid w:val="00506269"/>
    <w:rsid w:val="00511735"/>
    <w:rsid w:val="00511E81"/>
    <w:rsid w:val="00512A89"/>
    <w:rsid w:val="00514A61"/>
    <w:rsid w:val="00514B11"/>
    <w:rsid w:val="00516741"/>
    <w:rsid w:val="00516DC8"/>
    <w:rsid w:val="00522C6A"/>
    <w:rsid w:val="00522DE1"/>
    <w:rsid w:val="0052325D"/>
    <w:rsid w:val="00524598"/>
    <w:rsid w:val="00525EB8"/>
    <w:rsid w:val="00527029"/>
    <w:rsid w:val="0052768A"/>
    <w:rsid w:val="00530974"/>
    <w:rsid w:val="0053225D"/>
    <w:rsid w:val="00533683"/>
    <w:rsid w:val="00544E04"/>
    <w:rsid w:val="00545A99"/>
    <w:rsid w:val="005470CE"/>
    <w:rsid w:val="0055204C"/>
    <w:rsid w:val="005528B0"/>
    <w:rsid w:val="00552D2C"/>
    <w:rsid w:val="00554D48"/>
    <w:rsid w:val="005561C2"/>
    <w:rsid w:val="00557A73"/>
    <w:rsid w:val="005601DB"/>
    <w:rsid w:val="00561846"/>
    <w:rsid w:val="00561B2C"/>
    <w:rsid w:val="005631EA"/>
    <w:rsid w:val="00565E05"/>
    <w:rsid w:val="0056749B"/>
    <w:rsid w:val="005674CF"/>
    <w:rsid w:val="00567848"/>
    <w:rsid w:val="00571EE1"/>
    <w:rsid w:val="005720E9"/>
    <w:rsid w:val="00573354"/>
    <w:rsid w:val="00576815"/>
    <w:rsid w:val="00576D42"/>
    <w:rsid w:val="00581DF0"/>
    <w:rsid w:val="00583D6A"/>
    <w:rsid w:val="005852C7"/>
    <w:rsid w:val="0058532F"/>
    <w:rsid w:val="0058618E"/>
    <w:rsid w:val="005863F1"/>
    <w:rsid w:val="00586D43"/>
    <w:rsid w:val="005A1DAE"/>
    <w:rsid w:val="005A2CE9"/>
    <w:rsid w:val="005A6C41"/>
    <w:rsid w:val="005A6DA7"/>
    <w:rsid w:val="005B3ACC"/>
    <w:rsid w:val="005B5F02"/>
    <w:rsid w:val="005C019D"/>
    <w:rsid w:val="005C12DB"/>
    <w:rsid w:val="005C19A6"/>
    <w:rsid w:val="005C4085"/>
    <w:rsid w:val="005C4EFB"/>
    <w:rsid w:val="005C5899"/>
    <w:rsid w:val="005C5C85"/>
    <w:rsid w:val="005D20A9"/>
    <w:rsid w:val="005D4FFA"/>
    <w:rsid w:val="005E0F4C"/>
    <w:rsid w:val="005E2A0D"/>
    <w:rsid w:val="005E2B4A"/>
    <w:rsid w:val="005E2DBE"/>
    <w:rsid w:val="005E4F5E"/>
    <w:rsid w:val="005F1053"/>
    <w:rsid w:val="005F23F5"/>
    <w:rsid w:val="005F2673"/>
    <w:rsid w:val="005F277C"/>
    <w:rsid w:val="005F3360"/>
    <w:rsid w:val="005F42D8"/>
    <w:rsid w:val="005F4655"/>
    <w:rsid w:val="005F46F8"/>
    <w:rsid w:val="005F6960"/>
    <w:rsid w:val="00601CF0"/>
    <w:rsid w:val="00602B91"/>
    <w:rsid w:val="006033EC"/>
    <w:rsid w:val="00603C40"/>
    <w:rsid w:val="00611775"/>
    <w:rsid w:val="0061689B"/>
    <w:rsid w:val="006174DC"/>
    <w:rsid w:val="00627803"/>
    <w:rsid w:val="00630BF6"/>
    <w:rsid w:val="00634D86"/>
    <w:rsid w:val="006365DE"/>
    <w:rsid w:val="0064127C"/>
    <w:rsid w:val="00644B0A"/>
    <w:rsid w:val="00645475"/>
    <w:rsid w:val="006458B3"/>
    <w:rsid w:val="00646523"/>
    <w:rsid w:val="006468AE"/>
    <w:rsid w:val="00647780"/>
    <w:rsid w:val="00647E56"/>
    <w:rsid w:val="0065049C"/>
    <w:rsid w:val="0065074D"/>
    <w:rsid w:val="00656233"/>
    <w:rsid w:val="00656BC9"/>
    <w:rsid w:val="006572C7"/>
    <w:rsid w:val="00661457"/>
    <w:rsid w:val="00662968"/>
    <w:rsid w:val="00662DDE"/>
    <w:rsid w:val="00664B9A"/>
    <w:rsid w:val="00672A14"/>
    <w:rsid w:val="0067597F"/>
    <w:rsid w:val="00676C31"/>
    <w:rsid w:val="00682B88"/>
    <w:rsid w:val="00686BA5"/>
    <w:rsid w:val="00690354"/>
    <w:rsid w:val="0069576D"/>
    <w:rsid w:val="006959E3"/>
    <w:rsid w:val="006963E4"/>
    <w:rsid w:val="00696AED"/>
    <w:rsid w:val="00697573"/>
    <w:rsid w:val="006A4DE8"/>
    <w:rsid w:val="006A622C"/>
    <w:rsid w:val="006B01B0"/>
    <w:rsid w:val="006B1B24"/>
    <w:rsid w:val="006B31DB"/>
    <w:rsid w:val="006B39CB"/>
    <w:rsid w:val="006B3E6A"/>
    <w:rsid w:val="006B4CDE"/>
    <w:rsid w:val="006B4FD5"/>
    <w:rsid w:val="006B7AC1"/>
    <w:rsid w:val="006D3F82"/>
    <w:rsid w:val="006D64D5"/>
    <w:rsid w:val="006D66F1"/>
    <w:rsid w:val="006E03DE"/>
    <w:rsid w:val="006E4A14"/>
    <w:rsid w:val="006E76EE"/>
    <w:rsid w:val="006F12A0"/>
    <w:rsid w:val="006F170D"/>
    <w:rsid w:val="007026FD"/>
    <w:rsid w:val="007065DC"/>
    <w:rsid w:val="00710FE7"/>
    <w:rsid w:val="007129A6"/>
    <w:rsid w:val="00712ADA"/>
    <w:rsid w:val="00712DED"/>
    <w:rsid w:val="00714CE6"/>
    <w:rsid w:val="00721CEF"/>
    <w:rsid w:val="00721D17"/>
    <w:rsid w:val="007244C8"/>
    <w:rsid w:val="007252F0"/>
    <w:rsid w:val="00726861"/>
    <w:rsid w:val="00730438"/>
    <w:rsid w:val="007326F5"/>
    <w:rsid w:val="0073395B"/>
    <w:rsid w:val="00734166"/>
    <w:rsid w:val="007372E3"/>
    <w:rsid w:val="00752638"/>
    <w:rsid w:val="00754511"/>
    <w:rsid w:val="00755E3F"/>
    <w:rsid w:val="00761328"/>
    <w:rsid w:val="00761B96"/>
    <w:rsid w:val="00764D41"/>
    <w:rsid w:val="00765FF2"/>
    <w:rsid w:val="0076674B"/>
    <w:rsid w:val="007707BF"/>
    <w:rsid w:val="0077219C"/>
    <w:rsid w:val="007729D2"/>
    <w:rsid w:val="00773180"/>
    <w:rsid w:val="00774F34"/>
    <w:rsid w:val="00775962"/>
    <w:rsid w:val="007827A4"/>
    <w:rsid w:val="00784BCD"/>
    <w:rsid w:val="00785E42"/>
    <w:rsid w:val="0078631C"/>
    <w:rsid w:val="007865F9"/>
    <w:rsid w:val="007869B9"/>
    <w:rsid w:val="007949A9"/>
    <w:rsid w:val="00796B85"/>
    <w:rsid w:val="007A4D6C"/>
    <w:rsid w:val="007A7A5D"/>
    <w:rsid w:val="007B0148"/>
    <w:rsid w:val="007B11A3"/>
    <w:rsid w:val="007B5611"/>
    <w:rsid w:val="007B5884"/>
    <w:rsid w:val="007B5EC9"/>
    <w:rsid w:val="007C05E9"/>
    <w:rsid w:val="007C238A"/>
    <w:rsid w:val="007C4294"/>
    <w:rsid w:val="007C4DD0"/>
    <w:rsid w:val="007C6A6E"/>
    <w:rsid w:val="007D47EA"/>
    <w:rsid w:val="007D51EE"/>
    <w:rsid w:val="007D5582"/>
    <w:rsid w:val="007D6453"/>
    <w:rsid w:val="007D75DF"/>
    <w:rsid w:val="007D7B73"/>
    <w:rsid w:val="007E0CFC"/>
    <w:rsid w:val="007E7090"/>
    <w:rsid w:val="007E720B"/>
    <w:rsid w:val="007F06DC"/>
    <w:rsid w:val="007F25ED"/>
    <w:rsid w:val="007F617A"/>
    <w:rsid w:val="007F70ED"/>
    <w:rsid w:val="008015ED"/>
    <w:rsid w:val="00802F48"/>
    <w:rsid w:val="00803CB7"/>
    <w:rsid w:val="0081112B"/>
    <w:rsid w:val="00813003"/>
    <w:rsid w:val="00815CED"/>
    <w:rsid w:val="00821087"/>
    <w:rsid w:val="008222A4"/>
    <w:rsid w:val="00822458"/>
    <w:rsid w:val="008248F9"/>
    <w:rsid w:val="008253C8"/>
    <w:rsid w:val="00835900"/>
    <w:rsid w:val="00841438"/>
    <w:rsid w:val="008448F4"/>
    <w:rsid w:val="00845CA1"/>
    <w:rsid w:val="00846D84"/>
    <w:rsid w:val="008509BC"/>
    <w:rsid w:val="00851C48"/>
    <w:rsid w:val="00855184"/>
    <w:rsid w:val="008600EC"/>
    <w:rsid w:val="0086727C"/>
    <w:rsid w:val="00870331"/>
    <w:rsid w:val="00874109"/>
    <w:rsid w:val="00876182"/>
    <w:rsid w:val="00877DDC"/>
    <w:rsid w:val="00880FFB"/>
    <w:rsid w:val="00883481"/>
    <w:rsid w:val="008836FC"/>
    <w:rsid w:val="0089108E"/>
    <w:rsid w:val="00891437"/>
    <w:rsid w:val="008919DF"/>
    <w:rsid w:val="0089281A"/>
    <w:rsid w:val="00895BFD"/>
    <w:rsid w:val="00895E41"/>
    <w:rsid w:val="008968A4"/>
    <w:rsid w:val="00896EC1"/>
    <w:rsid w:val="008A067E"/>
    <w:rsid w:val="008A2BF4"/>
    <w:rsid w:val="008A3439"/>
    <w:rsid w:val="008A5475"/>
    <w:rsid w:val="008A6AD8"/>
    <w:rsid w:val="008B0C47"/>
    <w:rsid w:val="008B5B44"/>
    <w:rsid w:val="008B79D4"/>
    <w:rsid w:val="008C0108"/>
    <w:rsid w:val="008C4166"/>
    <w:rsid w:val="008C6944"/>
    <w:rsid w:val="008D2752"/>
    <w:rsid w:val="008D478F"/>
    <w:rsid w:val="008D4DC6"/>
    <w:rsid w:val="008D6CD7"/>
    <w:rsid w:val="008E428C"/>
    <w:rsid w:val="008E5F0A"/>
    <w:rsid w:val="008E7E01"/>
    <w:rsid w:val="008F0384"/>
    <w:rsid w:val="008F0464"/>
    <w:rsid w:val="008F16D2"/>
    <w:rsid w:val="008F38C3"/>
    <w:rsid w:val="008F6D11"/>
    <w:rsid w:val="00902B8D"/>
    <w:rsid w:val="00902C25"/>
    <w:rsid w:val="00903755"/>
    <w:rsid w:val="00907168"/>
    <w:rsid w:val="0091012A"/>
    <w:rsid w:val="00910507"/>
    <w:rsid w:val="009129CF"/>
    <w:rsid w:val="009145B6"/>
    <w:rsid w:val="00921639"/>
    <w:rsid w:val="0092281A"/>
    <w:rsid w:val="0092680A"/>
    <w:rsid w:val="009275FA"/>
    <w:rsid w:val="00927CB2"/>
    <w:rsid w:val="0093131A"/>
    <w:rsid w:val="009325E9"/>
    <w:rsid w:val="00933B79"/>
    <w:rsid w:val="00933E6E"/>
    <w:rsid w:val="00936B25"/>
    <w:rsid w:val="0094048A"/>
    <w:rsid w:val="009430C5"/>
    <w:rsid w:val="00945377"/>
    <w:rsid w:val="00946A46"/>
    <w:rsid w:val="009476CC"/>
    <w:rsid w:val="009505CB"/>
    <w:rsid w:val="0095411A"/>
    <w:rsid w:val="009608F8"/>
    <w:rsid w:val="009626FC"/>
    <w:rsid w:val="00962922"/>
    <w:rsid w:val="00964115"/>
    <w:rsid w:val="00964706"/>
    <w:rsid w:val="00964851"/>
    <w:rsid w:val="00966A1B"/>
    <w:rsid w:val="00970D1F"/>
    <w:rsid w:val="0097451C"/>
    <w:rsid w:val="00975062"/>
    <w:rsid w:val="009805AD"/>
    <w:rsid w:val="009901B4"/>
    <w:rsid w:val="009927F2"/>
    <w:rsid w:val="00996272"/>
    <w:rsid w:val="00996378"/>
    <w:rsid w:val="009A01BA"/>
    <w:rsid w:val="009A04C2"/>
    <w:rsid w:val="009A06B2"/>
    <w:rsid w:val="009A293D"/>
    <w:rsid w:val="009A2A6B"/>
    <w:rsid w:val="009A3012"/>
    <w:rsid w:val="009A3184"/>
    <w:rsid w:val="009A32AE"/>
    <w:rsid w:val="009A6B2B"/>
    <w:rsid w:val="009A757F"/>
    <w:rsid w:val="009B2076"/>
    <w:rsid w:val="009C0F1F"/>
    <w:rsid w:val="009C4595"/>
    <w:rsid w:val="009C6309"/>
    <w:rsid w:val="009D233B"/>
    <w:rsid w:val="009D35F7"/>
    <w:rsid w:val="009D40F8"/>
    <w:rsid w:val="009D4C9C"/>
    <w:rsid w:val="009D4CF9"/>
    <w:rsid w:val="009E1981"/>
    <w:rsid w:val="009E2C85"/>
    <w:rsid w:val="009E40EF"/>
    <w:rsid w:val="009E48DB"/>
    <w:rsid w:val="009F08BD"/>
    <w:rsid w:val="009F0B2B"/>
    <w:rsid w:val="009F11D8"/>
    <w:rsid w:val="009F3FBC"/>
    <w:rsid w:val="00A00ABA"/>
    <w:rsid w:val="00A01018"/>
    <w:rsid w:val="00A0143E"/>
    <w:rsid w:val="00A01E14"/>
    <w:rsid w:val="00A04EA1"/>
    <w:rsid w:val="00A0615F"/>
    <w:rsid w:val="00A102FB"/>
    <w:rsid w:val="00A13EA2"/>
    <w:rsid w:val="00A15225"/>
    <w:rsid w:val="00A16448"/>
    <w:rsid w:val="00A17C46"/>
    <w:rsid w:val="00A2105F"/>
    <w:rsid w:val="00A22632"/>
    <w:rsid w:val="00A252B8"/>
    <w:rsid w:val="00A25538"/>
    <w:rsid w:val="00A25C9B"/>
    <w:rsid w:val="00A2772E"/>
    <w:rsid w:val="00A27D5B"/>
    <w:rsid w:val="00A43379"/>
    <w:rsid w:val="00A441FC"/>
    <w:rsid w:val="00A51EE1"/>
    <w:rsid w:val="00A574CA"/>
    <w:rsid w:val="00A57EA9"/>
    <w:rsid w:val="00A61A93"/>
    <w:rsid w:val="00A62F49"/>
    <w:rsid w:val="00A635CD"/>
    <w:rsid w:val="00A63B3C"/>
    <w:rsid w:val="00A64AD8"/>
    <w:rsid w:val="00A66896"/>
    <w:rsid w:val="00A6727D"/>
    <w:rsid w:val="00A73AAF"/>
    <w:rsid w:val="00A74480"/>
    <w:rsid w:val="00A76D0E"/>
    <w:rsid w:val="00A87804"/>
    <w:rsid w:val="00A87AB6"/>
    <w:rsid w:val="00A930D2"/>
    <w:rsid w:val="00A93C6B"/>
    <w:rsid w:val="00A94B5A"/>
    <w:rsid w:val="00A963F0"/>
    <w:rsid w:val="00AA1FEA"/>
    <w:rsid w:val="00AA2B84"/>
    <w:rsid w:val="00AA3019"/>
    <w:rsid w:val="00AA32E0"/>
    <w:rsid w:val="00AA3DBA"/>
    <w:rsid w:val="00AA5623"/>
    <w:rsid w:val="00AA6D83"/>
    <w:rsid w:val="00AB345B"/>
    <w:rsid w:val="00AB6E84"/>
    <w:rsid w:val="00AB79C2"/>
    <w:rsid w:val="00AC36FF"/>
    <w:rsid w:val="00AC3AD6"/>
    <w:rsid w:val="00AD1EDB"/>
    <w:rsid w:val="00AD31B7"/>
    <w:rsid w:val="00AD5587"/>
    <w:rsid w:val="00AE14DF"/>
    <w:rsid w:val="00AE1B0A"/>
    <w:rsid w:val="00AE36C9"/>
    <w:rsid w:val="00AF0F9A"/>
    <w:rsid w:val="00AF1353"/>
    <w:rsid w:val="00AF1725"/>
    <w:rsid w:val="00AF20FA"/>
    <w:rsid w:val="00AF62DF"/>
    <w:rsid w:val="00B00133"/>
    <w:rsid w:val="00B06375"/>
    <w:rsid w:val="00B064DD"/>
    <w:rsid w:val="00B10FC2"/>
    <w:rsid w:val="00B16CF8"/>
    <w:rsid w:val="00B2296B"/>
    <w:rsid w:val="00B27BB1"/>
    <w:rsid w:val="00B30778"/>
    <w:rsid w:val="00B32936"/>
    <w:rsid w:val="00B336AD"/>
    <w:rsid w:val="00B35B1D"/>
    <w:rsid w:val="00B37672"/>
    <w:rsid w:val="00B40615"/>
    <w:rsid w:val="00B40792"/>
    <w:rsid w:val="00B4666A"/>
    <w:rsid w:val="00B47D1B"/>
    <w:rsid w:val="00B5354D"/>
    <w:rsid w:val="00B54648"/>
    <w:rsid w:val="00B63172"/>
    <w:rsid w:val="00B65375"/>
    <w:rsid w:val="00B67CF6"/>
    <w:rsid w:val="00B75AE9"/>
    <w:rsid w:val="00B75E87"/>
    <w:rsid w:val="00B7683D"/>
    <w:rsid w:val="00B76B7E"/>
    <w:rsid w:val="00B82B15"/>
    <w:rsid w:val="00B86540"/>
    <w:rsid w:val="00B87809"/>
    <w:rsid w:val="00B87F28"/>
    <w:rsid w:val="00B90418"/>
    <w:rsid w:val="00B9492F"/>
    <w:rsid w:val="00B94992"/>
    <w:rsid w:val="00B94ADF"/>
    <w:rsid w:val="00BA4C7F"/>
    <w:rsid w:val="00BA50D3"/>
    <w:rsid w:val="00BA550B"/>
    <w:rsid w:val="00BB37E4"/>
    <w:rsid w:val="00BB5906"/>
    <w:rsid w:val="00BB62E0"/>
    <w:rsid w:val="00BB6EA6"/>
    <w:rsid w:val="00BC163B"/>
    <w:rsid w:val="00BC3944"/>
    <w:rsid w:val="00BC3D2B"/>
    <w:rsid w:val="00BC4E6B"/>
    <w:rsid w:val="00BC531F"/>
    <w:rsid w:val="00BC7BAE"/>
    <w:rsid w:val="00BD1184"/>
    <w:rsid w:val="00BD52F2"/>
    <w:rsid w:val="00BD54FC"/>
    <w:rsid w:val="00BE05F7"/>
    <w:rsid w:val="00BE2D17"/>
    <w:rsid w:val="00BE338A"/>
    <w:rsid w:val="00BE35F4"/>
    <w:rsid w:val="00BF5B77"/>
    <w:rsid w:val="00BF60D3"/>
    <w:rsid w:val="00C029F0"/>
    <w:rsid w:val="00C07D1F"/>
    <w:rsid w:val="00C07D9B"/>
    <w:rsid w:val="00C107AF"/>
    <w:rsid w:val="00C1170C"/>
    <w:rsid w:val="00C11AA2"/>
    <w:rsid w:val="00C13705"/>
    <w:rsid w:val="00C15156"/>
    <w:rsid w:val="00C15901"/>
    <w:rsid w:val="00C15E46"/>
    <w:rsid w:val="00C20589"/>
    <w:rsid w:val="00C3140B"/>
    <w:rsid w:val="00C32B2D"/>
    <w:rsid w:val="00C330B4"/>
    <w:rsid w:val="00C36FCC"/>
    <w:rsid w:val="00C42C68"/>
    <w:rsid w:val="00C470A4"/>
    <w:rsid w:val="00C50AE8"/>
    <w:rsid w:val="00C551F1"/>
    <w:rsid w:val="00C55729"/>
    <w:rsid w:val="00C573B9"/>
    <w:rsid w:val="00C63827"/>
    <w:rsid w:val="00C643E9"/>
    <w:rsid w:val="00C65740"/>
    <w:rsid w:val="00C71521"/>
    <w:rsid w:val="00C744AE"/>
    <w:rsid w:val="00C826BB"/>
    <w:rsid w:val="00C8330E"/>
    <w:rsid w:val="00C844B0"/>
    <w:rsid w:val="00C84E68"/>
    <w:rsid w:val="00C859D5"/>
    <w:rsid w:val="00C87B53"/>
    <w:rsid w:val="00C9682B"/>
    <w:rsid w:val="00CA025D"/>
    <w:rsid w:val="00CA4B3E"/>
    <w:rsid w:val="00CB43F7"/>
    <w:rsid w:val="00CB4861"/>
    <w:rsid w:val="00CB5A40"/>
    <w:rsid w:val="00CB7974"/>
    <w:rsid w:val="00CC1CAE"/>
    <w:rsid w:val="00CC2697"/>
    <w:rsid w:val="00CC56E3"/>
    <w:rsid w:val="00CC6D52"/>
    <w:rsid w:val="00CC713B"/>
    <w:rsid w:val="00CD2490"/>
    <w:rsid w:val="00CD2FC1"/>
    <w:rsid w:val="00CD7FE7"/>
    <w:rsid w:val="00CE2B36"/>
    <w:rsid w:val="00CE36E7"/>
    <w:rsid w:val="00CE550D"/>
    <w:rsid w:val="00CF0353"/>
    <w:rsid w:val="00CF0BFA"/>
    <w:rsid w:val="00CF2011"/>
    <w:rsid w:val="00CF2EDF"/>
    <w:rsid w:val="00CF7E8E"/>
    <w:rsid w:val="00D01553"/>
    <w:rsid w:val="00D11534"/>
    <w:rsid w:val="00D124F0"/>
    <w:rsid w:val="00D127F2"/>
    <w:rsid w:val="00D13E8D"/>
    <w:rsid w:val="00D155A1"/>
    <w:rsid w:val="00D21825"/>
    <w:rsid w:val="00D232B4"/>
    <w:rsid w:val="00D34A09"/>
    <w:rsid w:val="00D36A03"/>
    <w:rsid w:val="00D36E7C"/>
    <w:rsid w:val="00D4540B"/>
    <w:rsid w:val="00D50630"/>
    <w:rsid w:val="00D50949"/>
    <w:rsid w:val="00D50D27"/>
    <w:rsid w:val="00D514E1"/>
    <w:rsid w:val="00D51C47"/>
    <w:rsid w:val="00D5269E"/>
    <w:rsid w:val="00D60BB4"/>
    <w:rsid w:val="00D60E2E"/>
    <w:rsid w:val="00D67B7D"/>
    <w:rsid w:val="00D738B8"/>
    <w:rsid w:val="00D7444A"/>
    <w:rsid w:val="00D76250"/>
    <w:rsid w:val="00D76F6E"/>
    <w:rsid w:val="00D80580"/>
    <w:rsid w:val="00D80F54"/>
    <w:rsid w:val="00D843E8"/>
    <w:rsid w:val="00D84A8D"/>
    <w:rsid w:val="00D86D23"/>
    <w:rsid w:val="00D87542"/>
    <w:rsid w:val="00D925F0"/>
    <w:rsid w:val="00D9281D"/>
    <w:rsid w:val="00D95615"/>
    <w:rsid w:val="00D97BB9"/>
    <w:rsid w:val="00DA1A01"/>
    <w:rsid w:val="00DA2F45"/>
    <w:rsid w:val="00DA5C52"/>
    <w:rsid w:val="00DA64B0"/>
    <w:rsid w:val="00DB167E"/>
    <w:rsid w:val="00DB7A93"/>
    <w:rsid w:val="00DC115C"/>
    <w:rsid w:val="00DC1D17"/>
    <w:rsid w:val="00DC1F88"/>
    <w:rsid w:val="00DC7100"/>
    <w:rsid w:val="00DD1940"/>
    <w:rsid w:val="00DD1A85"/>
    <w:rsid w:val="00DD274C"/>
    <w:rsid w:val="00DD2F0E"/>
    <w:rsid w:val="00DD4061"/>
    <w:rsid w:val="00DD563B"/>
    <w:rsid w:val="00DD5E43"/>
    <w:rsid w:val="00DE18F5"/>
    <w:rsid w:val="00DE1FCE"/>
    <w:rsid w:val="00DE29C3"/>
    <w:rsid w:val="00DE3DB8"/>
    <w:rsid w:val="00DE48A0"/>
    <w:rsid w:val="00DF293D"/>
    <w:rsid w:val="00DF5256"/>
    <w:rsid w:val="00DF585F"/>
    <w:rsid w:val="00E048F2"/>
    <w:rsid w:val="00E05D0B"/>
    <w:rsid w:val="00E05FC2"/>
    <w:rsid w:val="00E07AAB"/>
    <w:rsid w:val="00E11326"/>
    <w:rsid w:val="00E16CAB"/>
    <w:rsid w:val="00E22500"/>
    <w:rsid w:val="00E248B1"/>
    <w:rsid w:val="00E26DA3"/>
    <w:rsid w:val="00E26F9C"/>
    <w:rsid w:val="00E30B15"/>
    <w:rsid w:val="00E33608"/>
    <w:rsid w:val="00E341AE"/>
    <w:rsid w:val="00E3521D"/>
    <w:rsid w:val="00E36470"/>
    <w:rsid w:val="00E37C65"/>
    <w:rsid w:val="00E417B7"/>
    <w:rsid w:val="00E4640A"/>
    <w:rsid w:val="00E478A6"/>
    <w:rsid w:val="00E50A32"/>
    <w:rsid w:val="00E51D01"/>
    <w:rsid w:val="00E5535A"/>
    <w:rsid w:val="00E5541C"/>
    <w:rsid w:val="00E60A9E"/>
    <w:rsid w:val="00E62690"/>
    <w:rsid w:val="00E63969"/>
    <w:rsid w:val="00E65B0F"/>
    <w:rsid w:val="00E66769"/>
    <w:rsid w:val="00E67896"/>
    <w:rsid w:val="00E67E57"/>
    <w:rsid w:val="00E72E3C"/>
    <w:rsid w:val="00E732F2"/>
    <w:rsid w:val="00E73FCE"/>
    <w:rsid w:val="00E74405"/>
    <w:rsid w:val="00E83058"/>
    <w:rsid w:val="00E84907"/>
    <w:rsid w:val="00E8575E"/>
    <w:rsid w:val="00E85888"/>
    <w:rsid w:val="00E874AD"/>
    <w:rsid w:val="00E878BE"/>
    <w:rsid w:val="00E928A3"/>
    <w:rsid w:val="00EA0C31"/>
    <w:rsid w:val="00EA1943"/>
    <w:rsid w:val="00EA2434"/>
    <w:rsid w:val="00EA421A"/>
    <w:rsid w:val="00EA4873"/>
    <w:rsid w:val="00EA49AD"/>
    <w:rsid w:val="00EA4B14"/>
    <w:rsid w:val="00EA4D53"/>
    <w:rsid w:val="00EA7DE2"/>
    <w:rsid w:val="00EB0592"/>
    <w:rsid w:val="00EB0C18"/>
    <w:rsid w:val="00EB1F80"/>
    <w:rsid w:val="00EB2B45"/>
    <w:rsid w:val="00EB5BA1"/>
    <w:rsid w:val="00EB5F12"/>
    <w:rsid w:val="00EB6327"/>
    <w:rsid w:val="00EB6D1A"/>
    <w:rsid w:val="00EC04A0"/>
    <w:rsid w:val="00EC2E77"/>
    <w:rsid w:val="00EC3E1E"/>
    <w:rsid w:val="00EC4C9A"/>
    <w:rsid w:val="00EC5F35"/>
    <w:rsid w:val="00EC6A24"/>
    <w:rsid w:val="00EC78B9"/>
    <w:rsid w:val="00ED0147"/>
    <w:rsid w:val="00ED46D7"/>
    <w:rsid w:val="00ED4FAD"/>
    <w:rsid w:val="00ED74F0"/>
    <w:rsid w:val="00EE049C"/>
    <w:rsid w:val="00EE27EB"/>
    <w:rsid w:val="00EE305E"/>
    <w:rsid w:val="00EE3638"/>
    <w:rsid w:val="00EE3E35"/>
    <w:rsid w:val="00EE6E9E"/>
    <w:rsid w:val="00F024C4"/>
    <w:rsid w:val="00F077C1"/>
    <w:rsid w:val="00F12554"/>
    <w:rsid w:val="00F16E55"/>
    <w:rsid w:val="00F30C81"/>
    <w:rsid w:val="00F32E34"/>
    <w:rsid w:val="00F37C94"/>
    <w:rsid w:val="00F40BE8"/>
    <w:rsid w:val="00F4424F"/>
    <w:rsid w:val="00F4448F"/>
    <w:rsid w:val="00F452C0"/>
    <w:rsid w:val="00F4705B"/>
    <w:rsid w:val="00F5018B"/>
    <w:rsid w:val="00F53871"/>
    <w:rsid w:val="00F542BD"/>
    <w:rsid w:val="00F54836"/>
    <w:rsid w:val="00F564F3"/>
    <w:rsid w:val="00F57832"/>
    <w:rsid w:val="00F622A1"/>
    <w:rsid w:val="00F62908"/>
    <w:rsid w:val="00F644A8"/>
    <w:rsid w:val="00F726BE"/>
    <w:rsid w:val="00F726C2"/>
    <w:rsid w:val="00F754AA"/>
    <w:rsid w:val="00F75598"/>
    <w:rsid w:val="00F76753"/>
    <w:rsid w:val="00F810A2"/>
    <w:rsid w:val="00F819FA"/>
    <w:rsid w:val="00F81CD6"/>
    <w:rsid w:val="00F85427"/>
    <w:rsid w:val="00F90DDE"/>
    <w:rsid w:val="00F91264"/>
    <w:rsid w:val="00F9168C"/>
    <w:rsid w:val="00F935AB"/>
    <w:rsid w:val="00F9776C"/>
    <w:rsid w:val="00FA551E"/>
    <w:rsid w:val="00FA5793"/>
    <w:rsid w:val="00FA6D2E"/>
    <w:rsid w:val="00FA7B74"/>
    <w:rsid w:val="00FB0705"/>
    <w:rsid w:val="00FB126B"/>
    <w:rsid w:val="00FB1CF7"/>
    <w:rsid w:val="00FB3504"/>
    <w:rsid w:val="00FB5234"/>
    <w:rsid w:val="00FB7C2F"/>
    <w:rsid w:val="00FC49FD"/>
    <w:rsid w:val="00FC53B4"/>
    <w:rsid w:val="00FD23BE"/>
    <w:rsid w:val="00FD3AA9"/>
    <w:rsid w:val="00FD3F56"/>
    <w:rsid w:val="00FE0FF6"/>
    <w:rsid w:val="00FE22E8"/>
    <w:rsid w:val="00FE4A1F"/>
    <w:rsid w:val="00FF2183"/>
    <w:rsid w:val="00FF652E"/>
    <w:rsid w:val="01045C97"/>
    <w:rsid w:val="011015AC"/>
    <w:rsid w:val="012F50C4"/>
    <w:rsid w:val="016F7B99"/>
    <w:rsid w:val="01F17BB0"/>
    <w:rsid w:val="01F367EF"/>
    <w:rsid w:val="02271FF9"/>
    <w:rsid w:val="02702404"/>
    <w:rsid w:val="029A4C3A"/>
    <w:rsid w:val="03442BF1"/>
    <w:rsid w:val="046D0924"/>
    <w:rsid w:val="04BD1D95"/>
    <w:rsid w:val="04FD6B98"/>
    <w:rsid w:val="050A14FA"/>
    <w:rsid w:val="050B712F"/>
    <w:rsid w:val="05A86E77"/>
    <w:rsid w:val="05BF1A41"/>
    <w:rsid w:val="05F77895"/>
    <w:rsid w:val="07345C49"/>
    <w:rsid w:val="07AA26D2"/>
    <w:rsid w:val="07FC1455"/>
    <w:rsid w:val="08175B32"/>
    <w:rsid w:val="08273351"/>
    <w:rsid w:val="08543D2B"/>
    <w:rsid w:val="096C04C5"/>
    <w:rsid w:val="09AD20DE"/>
    <w:rsid w:val="09B56081"/>
    <w:rsid w:val="09C27655"/>
    <w:rsid w:val="0A8B7750"/>
    <w:rsid w:val="0A967770"/>
    <w:rsid w:val="0AFB7414"/>
    <w:rsid w:val="0B5361CB"/>
    <w:rsid w:val="0B835E15"/>
    <w:rsid w:val="0C0E0403"/>
    <w:rsid w:val="0C934142"/>
    <w:rsid w:val="0CD4732A"/>
    <w:rsid w:val="0CF114B0"/>
    <w:rsid w:val="0D2D7007"/>
    <w:rsid w:val="0D5338AA"/>
    <w:rsid w:val="0DA2311E"/>
    <w:rsid w:val="0DE72889"/>
    <w:rsid w:val="0E0511BE"/>
    <w:rsid w:val="0EEE1ED3"/>
    <w:rsid w:val="0F2815D7"/>
    <w:rsid w:val="0F34777E"/>
    <w:rsid w:val="0F764711"/>
    <w:rsid w:val="0F785E46"/>
    <w:rsid w:val="0FF93393"/>
    <w:rsid w:val="102302CD"/>
    <w:rsid w:val="10A03AD2"/>
    <w:rsid w:val="10AB7C18"/>
    <w:rsid w:val="112058B7"/>
    <w:rsid w:val="11524EEC"/>
    <w:rsid w:val="11DF1976"/>
    <w:rsid w:val="126F295C"/>
    <w:rsid w:val="126F3613"/>
    <w:rsid w:val="12F11075"/>
    <w:rsid w:val="13EC0B2A"/>
    <w:rsid w:val="14555065"/>
    <w:rsid w:val="147B7513"/>
    <w:rsid w:val="14F90475"/>
    <w:rsid w:val="154A3908"/>
    <w:rsid w:val="155B6B3B"/>
    <w:rsid w:val="15B51BC8"/>
    <w:rsid w:val="15BC2A62"/>
    <w:rsid w:val="15FC7F36"/>
    <w:rsid w:val="163A7046"/>
    <w:rsid w:val="16574310"/>
    <w:rsid w:val="169B008B"/>
    <w:rsid w:val="1767325F"/>
    <w:rsid w:val="176C4B0E"/>
    <w:rsid w:val="18414C0C"/>
    <w:rsid w:val="185361DD"/>
    <w:rsid w:val="19095929"/>
    <w:rsid w:val="19674597"/>
    <w:rsid w:val="19C076BB"/>
    <w:rsid w:val="19D25D25"/>
    <w:rsid w:val="19DE755F"/>
    <w:rsid w:val="19ED7BAF"/>
    <w:rsid w:val="1A80556A"/>
    <w:rsid w:val="1B657236"/>
    <w:rsid w:val="1B7B7BA2"/>
    <w:rsid w:val="1C03379B"/>
    <w:rsid w:val="1C1D6CB6"/>
    <w:rsid w:val="1C231E49"/>
    <w:rsid w:val="1CB65B7B"/>
    <w:rsid w:val="1CF46B2B"/>
    <w:rsid w:val="1D4C37E1"/>
    <w:rsid w:val="1DC5502F"/>
    <w:rsid w:val="1E4426D7"/>
    <w:rsid w:val="1EA409D9"/>
    <w:rsid w:val="1ECF6471"/>
    <w:rsid w:val="1F4A4E19"/>
    <w:rsid w:val="207B6796"/>
    <w:rsid w:val="20A05342"/>
    <w:rsid w:val="21C034FC"/>
    <w:rsid w:val="220767FB"/>
    <w:rsid w:val="229847E6"/>
    <w:rsid w:val="22A9407B"/>
    <w:rsid w:val="23554A20"/>
    <w:rsid w:val="23C348F9"/>
    <w:rsid w:val="23F44192"/>
    <w:rsid w:val="241E4102"/>
    <w:rsid w:val="2453038D"/>
    <w:rsid w:val="246B4E40"/>
    <w:rsid w:val="24761DDA"/>
    <w:rsid w:val="248125F4"/>
    <w:rsid w:val="24A335A2"/>
    <w:rsid w:val="24D67CA0"/>
    <w:rsid w:val="24F70BB1"/>
    <w:rsid w:val="25570E6D"/>
    <w:rsid w:val="25EB00E9"/>
    <w:rsid w:val="269928E0"/>
    <w:rsid w:val="26D46C95"/>
    <w:rsid w:val="277E5E77"/>
    <w:rsid w:val="27B4040F"/>
    <w:rsid w:val="28A63EFC"/>
    <w:rsid w:val="28E3492B"/>
    <w:rsid w:val="29557839"/>
    <w:rsid w:val="29C349E9"/>
    <w:rsid w:val="2AE539A9"/>
    <w:rsid w:val="2B8D7B51"/>
    <w:rsid w:val="2BAD1C0C"/>
    <w:rsid w:val="2BB344FF"/>
    <w:rsid w:val="2BC00A13"/>
    <w:rsid w:val="2BCD4847"/>
    <w:rsid w:val="2BFA2CF9"/>
    <w:rsid w:val="2C4A508B"/>
    <w:rsid w:val="2C6D69BF"/>
    <w:rsid w:val="2CCD1584"/>
    <w:rsid w:val="2D452FC3"/>
    <w:rsid w:val="2D723532"/>
    <w:rsid w:val="2DAC4C5B"/>
    <w:rsid w:val="2E2518D8"/>
    <w:rsid w:val="2E6C5D5E"/>
    <w:rsid w:val="2E83250A"/>
    <w:rsid w:val="2E9C51F8"/>
    <w:rsid w:val="2EDE122E"/>
    <w:rsid w:val="2FBC14F1"/>
    <w:rsid w:val="313D424D"/>
    <w:rsid w:val="32542AA8"/>
    <w:rsid w:val="3257264D"/>
    <w:rsid w:val="32E27DC6"/>
    <w:rsid w:val="33017E61"/>
    <w:rsid w:val="33302174"/>
    <w:rsid w:val="33351518"/>
    <w:rsid w:val="33F31B88"/>
    <w:rsid w:val="340A2B98"/>
    <w:rsid w:val="346D2664"/>
    <w:rsid w:val="34963423"/>
    <w:rsid w:val="357D17B2"/>
    <w:rsid w:val="35C15FC8"/>
    <w:rsid w:val="361B6426"/>
    <w:rsid w:val="36232DF6"/>
    <w:rsid w:val="36250737"/>
    <w:rsid w:val="365F2C7B"/>
    <w:rsid w:val="36B2673B"/>
    <w:rsid w:val="36E16FE2"/>
    <w:rsid w:val="37211DAB"/>
    <w:rsid w:val="372B7882"/>
    <w:rsid w:val="37A469BC"/>
    <w:rsid w:val="37B86F1E"/>
    <w:rsid w:val="37EB34AF"/>
    <w:rsid w:val="382D31A4"/>
    <w:rsid w:val="386D1D35"/>
    <w:rsid w:val="387E3A14"/>
    <w:rsid w:val="38DD3CDD"/>
    <w:rsid w:val="397D1C49"/>
    <w:rsid w:val="39A67485"/>
    <w:rsid w:val="39D5545A"/>
    <w:rsid w:val="39DB37F1"/>
    <w:rsid w:val="3A592CCC"/>
    <w:rsid w:val="3AF31316"/>
    <w:rsid w:val="3B36682B"/>
    <w:rsid w:val="3B536885"/>
    <w:rsid w:val="3BEB477B"/>
    <w:rsid w:val="3C6F747C"/>
    <w:rsid w:val="3DAB4563"/>
    <w:rsid w:val="3E0F54A0"/>
    <w:rsid w:val="3EBF2757"/>
    <w:rsid w:val="3ED400AB"/>
    <w:rsid w:val="3ED62930"/>
    <w:rsid w:val="3EFC6DB6"/>
    <w:rsid w:val="3F1A36B9"/>
    <w:rsid w:val="3F2F2F68"/>
    <w:rsid w:val="3F7D1171"/>
    <w:rsid w:val="3FCB0B9E"/>
    <w:rsid w:val="40104BD6"/>
    <w:rsid w:val="403203B9"/>
    <w:rsid w:val="40A61CE6"/>
    <w:rsid w:val="4109553D"/>
    <w:rsid w:val="416F7F61"/>
    <w:rsid w:val="41A55BC5"/>
    <w:rsid w:val="41A60908"/>
    <w:rsid w:val="41CB1157"/>
    <w:rsid w:val="41ED3D4E"/>
    <w:rsid w:val="42C15778"/>
    <w:rsid w:val="42C51795"/>
    <w:rsid w:val="42D62B95"/>
    <w:rsid w:val="433B5529"/>
    <w:rsid w:val="43AE6708"/>
    <w:rsid w:val="43CC2173"/>
    <w:rsid w:val="447B2579"/>
    <w:rsid w:val="44DF5911"/>
    <w:rsid w:val="45DD2380"/>
    <w:rsid w:val="464F2025"/>
    <w:rsid w:val="46655C97"/>
    <w:rsid w:val="46A93F98"/>
    <w:rsid w:val="46F7111A"/>
    <w:rsid w:val="47B75EE6"/>
    <w:rsid w:val="485F4994"/>
    <w:rsid w:val="489228EF"/>
    <w:rsid w:val="48B56EA6"/>
    <w:rsid w:val="490C1E37"/>
    <w:rsid w:val="4A4D5EB1"/>
    <w:rsid w:val="4AE526AB"/>
    <w:rsid w:val="4B2015E4"/>
    <w:rsid w:val="4BAA4C58"/>
    <w:rsid w:val="4BEF5F22"/>
    <w:rsid w:val="4C993147"/>
    <w:rsid w:val="4CE9188A"/>
    <w:rsid w:val="4D5F4C44"/>
    <w:rsid w:val="4D9A3427"/>
    <w:rsid w:val="4DA53FB5"/>
    <w:rsid w:val="4DE52CAD"/>
    <w:rsid w:val="4DF375DB"/>
    <w:rsid w:val="4DFF2E91"/>
    <w:rsid w:val="4E177FB9"/>
    <w:rsid w:val="4E1B0B2E"/>
    <w:rsid w:val="4E77153B"/>
    <w:rsid w:val="4E8C3597"/>
    <w:rsid w:val="4F1928DC"/>
    <w:rsid w:val="4F441944"/>
    <w:rsid w:val="4F9A1FCF"/>
    <w:rsid w:val="4FC30271"/>
    <w:rsid w:val="4FD31609"/>
    <w:rsid w:val="50B53BCF"/>
    <w:rsid w:val="51764047"/>
    <w:rsid w:val="5178038E"/>
    <w:rsid w:val="51C36C43"/>
    <w:rsid w:val="520B42D4"/>
    <w:rsid w:val="52885FBB"/>
    <w:rsid w:val="52A128F3"/>
    <w:rsid w:val="52B708DA"/>
    <w:rsid w:val="53211D3B"/>
    <w:rsid w:val="539D1AF5"/>
    <w:rsid w:val="53AC404F"/>
    <w:rsid w:val="5467698A"/>
    <w:rsid w:val="5479725D"/>
    <w:rsid w:val="55181A5A"/>
    <w:rsid w:val="551C5813"/>
    <w:rsid w:val="55895D50"/>
    <w:rsid w:val="562C573D"/>
    <w:rsid w:val="57165341"/>
    <w:rsid w:val="57281244"/>
    <w:rsid w:val="574050CB"/>
    <w:rsid w:val="576E6979"/>
    <w:rsid w:val="57BC121C"/>
    <w:rsid w:val="582663CA"/>
    <w:rsid w:val="58C35AAC"/>
    <w:rsid w:val="5A0F2E0A"/>
    <w:rsid w:val="5BBF09F4"/>
    <w:rsid w:val="5BE91E79"/>
    <w:rsid w:val="5BF41D02"/>
    <w:rsid w:val="5C1E7FE4"/>
    <w:rsid w:val="5C8E6F92"/>
    <w:rsid w:val="5D812AF2"/>
    <w:rsid w:val="5DF05E21"/>
    <w:rsid w:val="5E127D8E"/>
    <w:rsid w:val="5E7D21ED"/>
    <w:rsid w:val="5E862A99"/>
    <w:rsid w:val="5EE25875"/>
    <w:rsid w:val="5F8B1DA4"/>
    <w:rsid w:val="5FC7535C"/>
    <w:rsid w:val="60844CF5"/>
    <w:rsid w:val="60C005B8"/>
    <w:rsid w:val="60C972D3"/>
    <w:rsid w:val="61187FCE"/>
    <w:rsid w:val="61617542"/>
    <w:rsid w:val="6167406E"/>
    <w:rsid w:val="617D3BD5"/>
    <w:rsid w:val="618B7F3E"/>
    <w:rsid w:val="61A13253"/>
    <w:rsid w:val="61AE2B0C"/>
    <w:rsid w:val="61B868E2"/>
    <w:rsid w:val="62045A4A"/>
    <w:rsid w:val="62372812"/>
    <w:rsid w:val="629F5D8D"/>
    <w:rsid w:val="62F27206"/>
    <w:rsid w:val="632D2971"/>
    <w:rsid w:val="63941A6C"/>
    <w:rsid w:val="63E222D1"/>
    <w:rsid w:val="63F52FD4"/>
    <w:rsid w:val="64504299"/>
    <w:rsid w:val="645B1D21"/>
    <w:rsid w:val="649663BE"/>
    <w:rsid w:val="66294036"/>
    <w:rsid w:val="666237F8"/>
    <w:rsid w:val="666F7A2A"/>
    <w:rsid w:val="66913CCD"/>
    <w:rsid w:val="66FE5A63"/>
    <w:rsid w:val="672F01A3"/>
    <w:rsid w:val="67512E6F"/>
    <w:rsid w:val="67650904"/>
    <w:rsid w:val="67F07B59"/>
    <w:rsid w:val="680A0025"/>
    <w:rsid w:val="687B0429"/>
    <w:rsid w:val="68830528"/>
    <w:rsid w:val="68AC62C1"/>
    <w:rsid w:val="68C661B5"/>
    <w:rsid w:val="69317DFA"/>
    <w:rsid w:val="69723D87"/>
    <w:rsid w:val="69810021"/>
    <w:rsid w:val="6B0F3D01"/>
    <w:rsid w:val="6B132250"/>
    <w:rsid w:val="6B4D44CB"/>
    <w:rsid w:val="6B5E56D7"/>
    <w:rsid w:val="6BA053F0"/>
    <w:rsid w:val="6BA17D88"/>
    <w:rsid w:val="6BF01EDE"/>
    <w:rsid w:val="6C46390B"/>
    <w:rsid w:val="6C667E0C"/>
    <w:rsid w:val="6C683B4E"/>
    <w:rsid w:val="6C6E4E96"/>
    <w:rsid w:val="6C9D331A"/>
    <w:rsid w:val="6CAE7ACD"/>
    <w:rsid w:val="6CB01510"/>
    <w:rsid w:val="6D207AC4"/>
    <w:rsid w:val="6D35105D"/>
    <w:rsid w:val="6D402B2D"/>
    <w:rsid w:val="6D606F1B"/>
    <w:rsid w:val="6D813C61"/>
    <w:rsid w:val="6DD0321A"/>
    <w:rsid w:val="6DE13A81"/>
    <w:rsid w:val="6E38660B"/>
    <w:rsid w:val="6E97489B"/>
    <w:rsid w:val="6EFC4653"/>
    <w:rsid w:val="6F5316FE"/>
    <w:rsid w:val="715B5CCE"/>
    <w:rsid w:val="71C43406"/>
    <w:rsid w:val="72313354"/>
    <w:rsid w:val="727B3B30"/>
    <w:rsid w:val="72CB2624"/>
    <w:rsid w:val="72F52E79"/>
    <w:rsid w:val="73110BC3"/>
    <w:rsid w:val="73155087"/>
    <w:rsid w:val="735F55D0"/>
    <w:rsid w:val="73622889"/>
    <w:rsid w:val="73E81BEC"/>
    <w:rsid w:val="74032D4C"/>
    <w:rsid w:val="746013E7"/>
    <w:rsid w:val="746B1CA3"/>
    <w:rsid w:val="747C09E1"/>
    <w:rsid w:val="74C15678"/>
    <w:rsid w:val="74C6099B"/>
    <w:rsid w:val="74F160B9"/>
    <w:rsid w:val="75071627"/>
    <w:rsid w:val="751C7D44"/>
    <w:rsid w:val="755358C1"/>
    <w:rsid w:val="756C39A8"/>
    <w:rsid w:val="757B715F"/>
    <w:rsid w:val="75B11024"/>
    <w:rsid w:val="75BB30E1"/>
    <w:rsid w:val="764952CF"/>
    <w:rsid w:val="765C284E"/>
    <w:rsid w:val="773329A6"/>
    <w:rsid w:val="77F06D85"/>
    <w:rsid w:val="782420D8"/>
    <w:rsid w:val="785D4967"/>
    <w:rsid w:val="78C34AEF"/>
    <w:rsid w:val="79006582"/>
    <w:rsid w:val="794D5592"/>
    <w:rsid w:val="7A220D0D"/>
    <w:rsid w:val="7AE46CE1"/>
    <w:rsid w:val="7B206D4C"/>
    <w:rsid w:val="7B476F74"/>
    <w:rsid w:val="7B6E7228"/>
    <w:rsid w:val="7BAB6D81"/>
    <w:rsid w:val="7BEA0B73"/>
    <w:rsid w:val="7C445208"/>
    <w:rsid w:val="7C5D6B0B"/>
    <w:rsid w:val="7C9200F3"/>
    <w:rsid w:val="7D2C4BF2"/>
    <w:rsid w:val="7E230A2E"/>
    <w:rsid w:val="7E667662"/>
    <w:rsid w:val="7EE06795"/>
    <w:rsid w:val="7EEE0226"/>
    <w:rsid w:val="7F28329D"/>
    <w:rsid w:val="7F4A0725"/>
    <w:rsid w:val="7F7A48A8"/>
    <w:rsid w:val="7FA308DA"/>
    <w:rsid w:val="7FC66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22353DC"/>
  <w15:docId w15:val="{AFB73F43-1828-4676-97B5-03651719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qFormat="1"/>
    <w:lsdException w:name="toc 3" w:uiPriority="39" w:qFormat="1"/>
    <w:lsdException w:name="toc 4" w:uiPriority="39" w:qFormat="1"/>
    <w:lsdException w:name="toc 5" w:qFormat="1"/>
    <w:lsdException w:name="toc 6" w:qFormat="1"/>
    <w:lsdException w:name="toc 7"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4A116F"/>
    <w:pPr>
      <w:widowControl w:val="0"/>
      <w:jc w:val="both"/>
    </w:pPr>
    <w:rPr>
      <w:kern w:val="2"/>
      <w:sz w:val="21"/>
    </w:rPr>
  </w:style>
  <w:style w:type="paragraph" w:styleId="1">
    <w:name w:val="heading 1"/>
    <w:basedOn w:val="a6"/>
    <w:next w:val="a6"/>
    <w:qFormat/>
    <w:pPr>
      <w:keepNext/>
      <w:tabs>
        <w:tab w:val="left" w:pos="3885"/>
      </w:tabs>
      <w:outlineLvl w:val="0"/>
    </w:pPr>
    <w:rPr>
      <w:sz w:val="52"/>
    </w:rPr>
  </w:style>
  <w:style w:type="paragraph" w:styleId="2">
    <w:name w:val="heading 2"/>
    <w:basedOn w:val="a6"/>
    <w:next w:val="a6"/>
    <w:qFormat/>
    <w:pPr>
      <w:keepNext/>
      <w:tabs>
        <w:tab w:val="left" w:pos="3885"/>
      </w:tabs>
      <w:jc w:val="center"/>
      <w:outlineLvl w:val="1"/>
    </w:pPr>
    <w:rPr>
      <w:i/>
      <w:iCs/>
      <w:sz w:val="24"/>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6"/>
    <w:next w:val="a6"/>
    <w:link w:val="70"/>
    <w:qFormat/>
    <w:pPr>
      <w:keepNext/>
      <w:keepLines/>
      <w:spacing w:before="240" w:after="64" w:line="320" w:lineRule="auto"/>
      <w:outlineLvl w:val="6"/>
    </w:pPr>
    <w:rPr>
      <w:b/>
      <w:bCs/>
      <w:sz w:val="24"/>
      <w:szCs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szCs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TOC6"/>
    <w:next w:val="a6"/>
    <w:qFormat/>
    <w:pPr>
      <w:ind w:left="1260"/>
    </w:pPr>
  </w:style>
  <w:style w:type="paragraph" w:styleId="TOC6">
    <w:name w:val="toc 6"/>
    <w:basedOn w:val="TOC5"/>
    <w:next w:val="a6"/>
    <w:qFormat/>
    <w:pPr>
      <w:ind w:left="1050"/>
    </w:pPr>
  </w:style>
  <w:style w:type="paragraph" w:styleId="TOC5">
    <w:name w:val="toc 5"/>
    <w:basedOn w:val="TOC4"/>
    <w:next w:val="a6"/>
    <w:qFormat/>
    <w:pPr>
      <w:ind w:left="840"/>
    </w:pPr>
  </w:style>
  <w:style w:type="paragraph" w:styleId="TOC4">
    <w:name w:val="toc 4"/>
    <w:basedOn w:val="TOC3"/>
    <w:next w:val="a6"/>
    <w:uiPriority w:val="39"/>
    <w:qFormat/>
    <w:pPr>
      <w:ind w:left="630"/>
    </w:pPr>
    <w:rPr>
      <w:i w:val="0"/>
      <w:iCs w:val="0"/>
      <w:sz w:val="18"/>
      <w:szCs w:val="18"/>
    </w:rPr>
  </w:style>
  <w:style w:type="paragraph" w:styleId="TOC3">
    <w:name w:val="toc 3"/>
    <w:basedOn w:val="a6"/>
    <w:next w:val="a6"/>
    <w:uiPriority w:val="39"/>
    <w:qFormat/>
    <w:pPr>
      <w:ind w:left="420"/>
      <w:jc w:val="left"/>
    </w:pPr>
    <w:rPr>
      <w:rFonts w:ascii="Calibri" w:hAnsi="Calibri"/>
      <w:i/>
      <w:iCs/>
      <w:sz w:val="20"/>
    </w:rPr>
  </w:style>
  <w:style w:type="paragraph" w:styleId="81">
    <w:name w:val="index 8"/>
    <w:basedOn w:val="a6"/>
    <w:next w:val="a6"/>
    <w:qFormat/>
    <w:pPr>
      <w:ind w:left="1680" w:hanging="210"/>
      <w:jc w:val="left"/>
    </w:pPr>
    <w:rPr>
      <w:rFonts w:ascii="Calibri" w:hAnsi="Calibri"/>
      <w:sz w:val="18"/>
      <w:szCs w:val="18"/>
    </w:rPr>
  </w:style>
  <w:style w:type="paragraph" w:styleId="aa">
    <w:name w:val="caption"/>
    <w:basedOn w:val="a6"/>
    <w:next w:val="a6"/>
    <w:qFormat/>
    <w:pPr>
      <w:jc w:val="center"/>
    </w:pPr>
    <w:rPr>
      <w:rFonts w:eastAsia="Times New Roman" w:cs="Arial"/>
      <w:sz w:val="18"/>
    </w:rPr>
  </w:style>
  <w:style w:type="paragraph" w:styleId="51">
    <w:name w:val="index 5"/>
    <w:basedOn w:val="a6"/>
    <w:next w:val="a6"/>
    <w:qFormat/>
    <w:pPr>
      <w:ind w:left="1050" w:hanging="210"/>
      <w:jc w:val="left"/>
    </w:pPr>
    <w:rPr>
      <w:rFonts w:ascii="Calibri" w:hAnsi="Calibri"/>
      <w:sz w:val="18"/>
      <w:szCs w:val="18"/>
    </w:rPr>
  </w:style>
  <w:style w:type="paragraph" w:styleId="ab">
    <w:name w:val="Document Map"/>
    <w:basedOn w:val="a6"/>
    <w:semiHidden/>
    <w:qFormat/>
    <w:pPr>
      <w:shd w:val="clear" w:color="auto" w:fill="000080"/>
    </w:pPr>
  </w:style>
  <w:style w:type="paragraph" w:styleId="ac">
    <w:name w:val="annotation text"/>
    <w:basedOn w:val="a6"/>
    <w:link w:val="ad"/>
    <w:uiPriority w:val="99"/>
    <w:qFormat/>
    <w:pPr>
      <w:jc w:val="left"/>
    </w:pPr>
    <w:rPr>
      <w:szCs w:val="24"/>
    </w:rPr>
  </w:style>
  <w:style w:type="paragraph" w:styleId="61">
    <w:name w:val="index 6"/>
    <w:basedOn w:val="a6"/>
    <w:next w:val="a6"/>
    <w:qFormat/>
    <w:pPr>
      <w:ind w:left="1260" w:hanging="210"/>
      <w:jc w:val="left"/>
    </w:pPr>
    <w:rPr>
      <w:rFonts w:ascii="Calibri" w:hAnsi="Calibri"/>
      <w:sz w:val="18"/>
      <w:szCs w:val="18"/>
    </w:rPr>
  </w:style>
  <w:style w:type="paragraph" w:styleId="ae">
    <w:name w:val="Body Text"/>
    <w:basedOn w:val="a6"/>
    <w:qFormat/>
    <w:pPr>
      <w:spacing w:after="120"/>
    </w:pPr>
  </w:style>
  <w:style w:type="paragraph" w:styleId="af">
    <w:name w:val="Body Text Indent"/>
    <w:basedOn w:val="a6"/>
    <w:qFormat/>
    <w:pPr>
      <w:ind w:left="480"/>
    </w:pPr>
    <w:rPr>
      <w:sz w:val="18"/>
    </w:rPr>
  </w:style>
  <w:style w:type="paragraph" w:styleId="HTML">
    <w:name w:val="HTML Address"/>
    <w:basedOn w:val="a6"/>
    <w:link w:val="HTML0"/>
    <w:qFormat/>
    <w:rPr>
      <w:i/>
      <w:iCs/>
      <w:szCs w:val="24"/>
    </w:rPr>
  </w:style>
  <w:style w:type="paragraph" w:styleId="41">
    <w:name w:val="index 4"/>
    <w:basedOn w:val="a6"/>
    <w:next w:val="a6"/>
    <w:qFormat/>
    <w:pPr>
      <w:ind w:left="840" w:hanging="210"/>
      <w:jc w:val="left"/>
    </w:pPr>
    <w:rPr>
      <w:rFonts w:ascii="Calibri" w:hAnsi="Calibri"/>
      <w:sz w:val="18"/>
      <w:szCs w:val="18"/>
    </w:rPr>
  </w:style>
  <w:style w:type="paragraph" w:styleId="TOC8">
    <w:name w:val="toc 8"/>
    <w:basedOn w:val="a6"/>
    <w:next w:val="a6"/>
    <w:uiPriority w:val="39"/>
    <w:qFormat/>
    <w:pPr>
      <w:tabs>
        <w:tab w:val="left" w:pos="1276"/>
        <w:tab w:val="right" w:leader="dot" w:pos="9248"/>
      </w:tabs>
      <w:spacing w:line="276" w:lineRule="auto"/>
      <w:ind w:leftChars="337" w:left="710" w:hangingChars="1" w:hanging="2"/>
      <w:jc w:val="left"/>
    </w:pPr>
    <w:rPr>
      <w:rFonts w:ascii="Calibri" w:hAnsi="Calibri"/>
      <w:sz w:val="18"/>
      <w:szCs w:val="18"/>
    </w:rPr>
  </w:style>
  <w:style w:type="paragraph" w:styleId="31">
    <w:name w:val="index 3"/>
    <w:basedOn w:val="a6"/>
    <w:next w:val="a6"/>
    <w:qFormat/>
    <w:pPr>
      <w:ind w:left="630" w:hanging="210"/>
      <w:jc w:val="left"/>
    </w:pPr>
    <w:rPr>
      <w:rFonts w:ascii="Calibri" w:hAnsi="Calibri"/>
      <w:sz w:val="18"/>
      <w:szCs w:val="18"/>
    </w:rPr>
  </w:style>
  <w:style w:type="paragraph" w:styleId="af0">
    <w:name w:val="Date"/>
    <w:basedOn w:val="a6"/>
    <w:next w:val="a6"/>
    <w:qFormat/>
    <w:pPr>
      <w:ind w:leftChars="2500" w:left="100"/>
    </w:pPr>
    <w:rPr>
      <w:sz w:val="24"/>
    </w:rPr>
  </w:style>
  <w:style w:type="paragraph" w:styleId="20">
    <w:name w:val="Body Text Indent 2"/>
    <w:basedOn w:val="a6"/>
    <w:next w:val="af1"/>
    <w:qFormat/>
    <w:pPr>
      <w:tabs>
        <w:tab w:val="left" w:pos="3885"/>
      </w:tabs>
      <w:spacing w:line="360" w:lineRule="auto"/>
      <w:ind w:firstLineChars="200" w:firstLine="400"/>
    </w:pPr>
    <w:rPr>
      <w:rFonts w:ascii="宋体" w:hAnsi="宋体"/>
      <w:sz w:val="24"/>
    </w:rPr>
  </w:style>
  <w:style w:type="paragraph" w:styleId="af1">
    <w:name w:val="Body Text First Indent"/>
    <w:basedOn w:val="ae"/>
    <w:link w:val="af2"/>
    <w:qFormat/>
    <w:pPr>
      <w:spacing w:line="360" w:lineRule="auto"/>
      <w:ind w:firstLine="420"/>
      <w:jc w:val="center"/>
    </w:pPr>
    <w:rPr>
      <w:rFonts w:ascii="黑体" w:eastAsia="黑体" w:hAnsi="黑体"/>
      <w:color w:val="FF0000"/>
      <w:szCs w:val="21"/>
    </w:rPr>
  </w:style>
  <w:style w:type="paragraph" w:styleId="af3">
    <w:name w:val="Balloon Text"/>
    <w:basedOn w:val="a6"/>
    <w:link w:val="af4"/>
    <w:uiPriority w:val="99"/>
    <w:qFormat/>
    <w:rPr>
      <w:sz w:val="18"/>
      <w:szCs w:val="18"/>
    </w:rPr>
  </w:style>
  <w:style w:type="paragraph" w:styleId="af5">
    <w:name w:val="footer"/>
    <w:basedOn w:val="a6"/>
    <w:link w:val="af6"/>
    <w:uiPriority w:val="99"/>
    <w:qFormat/>
    <w:pPr>
      <w:tabs>
        <w:tab w:val="center" w:pos="4153"/>
        <w:tab w:val="right" w:pos="8306"/>
      </w:tabs>
      <w:snapToGrid w:val="0"/>
      <w:jc w:val="left"/>
    </w:pPr>
    <w:rPr>
      <w:sz w:val="18"/>
    </w:rPr>
  </w:style>
  <w:style w:type="paragraph" w:styleId="af7">
    <w:name w:val="header"/>
    <w:basedOn w:val="a6"/>
    <w:link w:val="af8"/>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6"/>
    <w:next w:val="a6"/>
    <w:uiPriority w:val="39"/>
    <w:qFormat/>
    <w:pPr>
      <w:spacing w:before="120" w:after="120"/>
      <w:jc w:val="left"/>
    </w:pPr>
    <w:rPr>
      <w:rFonts w:ascii="Calibri" w:hAnsi="Calibri"/>
      <w:b/>
      <w:bCs/>
      <w:caps/>
      <w:sz w:val="20"/>
    </w:rPr>
  </w:style>
  <w:style w:type="paragraph" w:styleId="af9">
    <w:name w:val="index heading"/>
    <w:basedOn w:val="a6"/>
    <w:next w:val="10"/>
    <w:qFormat/>
    <w:pPr>
      <w:spacing w:before="240" w:after="120"/>
      <w:jc w:val="center"/>
    </w:pPr>
    <w:rPr>
      <w:rFonts w:ascii="Calibri" w:hAnsi="Calibri"/>
      <w:b/>
      <w:bCs/>
      <w:sz w:val="26"/>
      <w:szCs w:val="26"/>
    </w:rPr>
  </w:style>
  <w:style w:type="paragraph" w:styleId="10">
    <w:name w:val="index 1"/>
    <w:basedOn w:val="a6"/>
    <w:next w:val="a6"/>
    <w:qFormat/>
    <w:pPr>
      <w:ind w:left="210" w:hanging="210"/>
      <w:jc w:val="left"/>
    </w:pPr>
    <w:rPr>
      <w:rFonts w:ascii="Calibri" w:hAnsi="Calibri"/>
      <w:sz w:val="18"/>
      <w:szCs w:val="18"/>
    </w:rPr>
  </w:style>
  <w:style w:type="paragraph" w:styleId="afa">
    <w:name w:val="footnote text"/>
    <w:basedOn w:val="a6"/>
    <w:semiHidden/>
    <w:qFormat/>
    <w:pPr>
      <w:snapToGrid w:val="0"/>
      <w:jc w:val="left"/>
    </w:pPr>
    <w:rPr>
      <w:sz w:val="18"/>
      <w:szCs w:val="18"/>
    </w:rPr>
  </w:style>
  <w:style w:type="paragraph" w:styleId="32">
    <w:name w:val="Body Text Indent 3"/>
    <w:basedOn w:val="a6"/>
    <w:link w:val="33"/>
    <w:qFormat/>
    <w:pPr>
      <w:spacing w:after="120"/>
      <w:ind w:leftChars="200" w:left="420"/>
    </w:pPr>
    <w:rPr>
      <w:sz w:val="16"/>
      <w:szCs w:val="16"/>
    </w:rPr>
  </w:style>
  <w:style w:type="paragraph" w:styleId="71">
    <w:name w:val="index 7"/>
    <w:basedOn w:val="a6"/>
    <w:next w:val="a6"/>
    <w:qFormat/>
    <w:pPr>
      <w:ind w:left="1470" w:hanging="210"/>
      <w:jc w:val="left"/>
    </w:pPr>
    <w:rPr>
      <w:rFonts w:ascii="Calibri" w:hAnsi="Calibri"/>
      <w:sz w:val="18"/>
      <w:szCs w:val="18"/>
    </w:rPr>
  </w:style>
  <w:style w:type="paragraph" w:styleId="91">
    <w:name w:val="index 9"/>
    <w:basedOn w:val="a6"/>
    <w:next w:val="a6"/>
    <w:qFormat/>
    <w:pPr>
      <w:ind w:left="1890" w:hanging="210"/>
      <w:jc w:val="left"/>
    </w:pPr>
    <w:rPr>
      <w:rFonts w:ascii="Calibri" w:hAnsi="Calibri"/>
      <w:sz w:val="18"/>
      <w:szCs w:val="18"/>
    </w:rPr>
  </w:style>
  <w:style w:type="paragraph" w:styleId="TOC2">
    <w:name w:val="toc 2"/>
    <w:basedOn w:val="a6"/>
    <w:next w:val="a6"/>
    <w:qFormat/>
    <w:pPr>
      <w:ind w:left="210"/>
      <w:jc w:val="left"/>
    </w:pPr>
    <w:rPr>
      <w:rFonts w:ascii="Calibri" w:hAnsi="Calibri"/>
      <w:smallCaps/>
      <w:sz w:val="20"/>
    </w:rPr>
  </w:style>
  <w:style w:type="paragraph" w:styleId="TOC9">
    <w:name w:val="toc 9"/>
    <w:basedOn w:val="a6"/>
    <w:next w:val="a6"/>
    <w:uiPriority w:val="39"/>
    <w:qFormat/>
    <w:pPr>
      <w:tabs>
        <w:tab w:val="right" w:leader="dot" w:pos="9248"/>
      </w:tabs>
      <w:ind w:leftChars="-1" w:left="-2" w:firstLineChars="394" w:firstLine="709"/>
      <w:jc w:val="left"/>
    </w:pPr>
    <w:rPr>
      <w:rFonts w:ascii="Calibri" w:hAnsi="Calibri"/>
      <w:sz w:val="18"/>
      <w:szCs w:val="18"/>
    </w:rPr>
  </w:style>
  <w:style w:type="paragraph" w:styleId="HTML1">
    <w:name w:val="HTML Preformatted"/>
    <w:basedOn w:val="a6"/>
    <w:link w:val="HTML2"/>
    <w:qFormat/>
    <w:rPr>
      <w:rFonts w:ascii="Courier New" w:hAnsi="Courier New" w:cs="Courier New"/>
      <w:sz w:val="20"/>
    </w:rPr>
  </w:style>
  <w:style w:type="paragraph" w:styleId="afb">
    <w:name w:val="Normal (Web)"/>
    <w:basedOn w:val="a6"/>
    <w:qFormat/>
    <w:pPr>
      <w:spacing w:before="100" w:beforeAutospacing="1" w:after="100" w:afterAutospacing="1"/>
      <w:jc w:val="left"/>
    </w:pPr>
    <w:rPr>
      <w:kern w:val="0"/>
      <w:sz w:val="24"/>
      <w:szCs w:val="24"/>
    </w:rPr>
  </w:style>
  <w:style w:type="paragraph" w:styleId="21">
    <w:name w:val="index 2"/>
    <w:basedOn w:val="a6"/>
    <w:next w:val="a6"/>
    <w:qFormat/>
    <w:pPr>
      <w:ind w:left="420" w:hanging="210"/>
      <w:jc w:val="left"/>
    </w:pPr>
    <w:rPr>
      <w:rFonts w:ascii="Calibri" w:hAnsi="Calibri"/>
      <w:sz w:val="18"/>
      <w:szCs w:val="18"/>
    </w:rPr>
  </w:style>
  <w:style w:type="paragraph" w:styleId="afc">
    <w:name w:val="Title"/>
    <w:basedOn w:val="a6"/>
    <w:link w:val="afd"/>
    <w:qFormat/>
    <w:pPr>
      <w:spacing w:before="240" w:after="60"/>
      <w:jc w:val="center"/>
      <w:outlineLvl w:val="0"/>
    </w:pPr>
    <w:rPr>
      <w:rFonts w:ascii="Arial" w:hAnsi="Arial" w:cs="Arial"/>
      <w:b/>
      <w:bCs/>
      <w:sz w:val="32"/>
      <w:szCs w:val="32"/>
    </w:rPr>
  </w:style>
  <w:style w:type="paragraph" w:styleId="afe">
    <w:name w:val="annotation subject"/>
    <w:basedOn w:val="ac"/>
    <w:next w:val="ac"/>
    <w:link w:val="aff"/>
    <w:uiPriority w:val="99"/>
    <w:qFormat/>
    <w:rPr>
      <w:b/>
      <w:bCs/>
    </w:rPr>
  </w:style>
  <w:style w:type="table" w:styleId="aff0">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7"/>
    <w:qFormat/>
  </w:style>
  <w:style w:type="character" w:styleId="aff2">
    <w:name w:val="FollowedHyperlink"/>
    <w:basedOn w:val="a7"/>
    <w:semiHidden/>
    <w:unhideWhenUsed/>
    <w:qFormat/>
    <w:rPr>
      <w:color w:val="954F72" w:themeColor="followedHyperlink"/>
      <w:u w:val="single"/>
    </w:rPr>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qFormat/>
  </w:style>
  <w:style w:type="character" w:styleId="HTML6">
    <w:name w:val="HTML Variable"/>
    <w:qFormat/>
    <w:rPr>
      <w:i/>
      <w:iCs/>
    </w:rPr>
  </w:style>
  <w:style w:type="character" w:styleId="aff3">
    <w:name w:val="Hyperlink"/>
    <w:uiPriority w:val="99"/>
    <w:qFormat/>
    <w:rPr>
      <w:color w:val="0000FF"/>
      <w:spacing w:val="0"/>
      <w:w w:val="100"/>
      <w:szCs w:val="21"/>
      <w:u w:val="single"/>
    </w:rPr>
  </w:style>
  <w:style w:type="character" w:styleId="HTML7">
    <w:name w:val="HTML Code"/>
    <w:qFormat/>
    <w:rPr>
      <w:rFonts w:ascii="Courier New" w:hAnsi="Courier New"/>
      <w:sz w:val="20"/>
      <w:szCs w:val="20"/>
    </w:rPr>
  </w:style>
  <w:style w:type="character" w:styleId="aff4">
    <w:name w:val="annotation reference"/>
    <w:uiPriority w:val="99"/>
    <w:qFormat/>
    <w:rPr>
      <w:sz w:val="21"/>
      <w:szCs w:val="21"/>
    </w:rPr>
  </w:style>
  <w:style w:type="character" w:styleId="HTML8">
    <w:name w:val="HTML Cite"/>
    <w:qFormat/>
    <w:rPr>
      <w:i/>
      <w:iCs/>
    </w:rPr>
  </w:style>
  <w:style w:type="character" w:styleId="aff5">
    <w:name w:val="footnote reference"/>
    <w:semiHidden/>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character" w:customStyle="1" w:styleId="80">
    <w:name w:val="标题 8 字符"/>
    <w:link w:val="8"/>
    <w:qFormat/>
    <w:rPr>
      <w:rFonts w:ascii="Arial" w:eastAsia="黑体" w:hAnsi="Arial"/>
      <w:kern w:val="2"/>
      <w:sz w:val="24"/>
      <w:szCs w:val="24"/>
    </w:rPr>
  </w:style>
  <w:style w:type="paragraph" w:customStyle="1" w:styleId="a1">
    <w:name w:val="一级条标题"/>
    <w:basedOn w:val="a0"/>
    <w:next w:val="aff6"/>
    <w:qFormat/>
    <w:pPr>
      <w:numPr>
        <w:ilvl w:val="1"/>
      </w:numPr>
      <w:spacing w:beforeLines="50" w:afterLines="50"/>
      <w:outlineLvl w:val="2"/>
    </w:pPr>
    <w:rPr>
      <w:szCs w:val="21"/>
    </w:rPr>
  </w:style>
  <w:style w:type="paragraph" w:customStyle="1" w:styleId="a0">
    <w:name w:val="章标题"/>
    <w:next w:val="aff6"/>
    <w:qFormat/>
    <w:pPr>
      <w:numPr>
        <w:numId w:val="1"/>
      </w:numPr>
      <w:spacing w:beforeLines="100" w:afterLines="100"/>
      <w:jc w:val="both"/>
      <w:outlineLvl w:val="1"/>
    </w:pPr>
    <w:rPr>
      <w:rFonts w:ascii="黑体" w:eastAsia="黑体"/>
      <w:sz w:val="21"/>
    </w:rPr>
  </w:style>
  <w:style w:type="paragraph" w:customStyle="1" w:styleId="aff6">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2">
    <w:name w:val="二级条标题"/>
    <w:basedOn w:val="a1"/>
    <w:next w:val="aff6"/>
    <w:qFormat/>
    <w:pPr>
      <w:numPr>
        <w:ilvl w:val="2"/>
      </w:numPr>
      <w:spacing w:before="50" w:after="50"/>
      <w:outlineLvl w:val="3"/>
    </w:pPr>
  </w:style>
  <w:style w:type="paragraph" w:customStyle="1" w:styleId="a3">
    <w:name w:val="三级条标题"/>
    <w:basedOn w:val="a2"/>
    <w:next w:val="a6"/>
    <w:qFormat/>
    <w:pPr>
      <w:numPr>
        <w:ilvl w:val="3"/>
      </w:numPr>
      <w:outlineLvl w:val="4"/>
    </w:pPr>
  </w:style>
  <w:style w:type="paragraph" w:customStyle="1" w:styleId="a4">
    <w:name w:val="四级条标题"/>
    <w:basedOn w:val="a3"/>
    <w:next w:val="a6"/>
    <w:qFormat/>
    <w:pPr>
      <w:numPr>
        <w:ilvl w:val="4"/>
      </w:numPr>
      <w:outlineLvl w:val="5"/>
    </w:pPr>
  </w:style>
  <w:style w:type="paragraph" w:customStyle="1" w:styleId="a5">
    <w:name w:val="五级条标题"/>
    <w:basedOn w:val="a4"/>
    <w:next w:val="a6"/>
    <w:qFormat/>
    <w:pPr>
      <w:numPr>
        <w:ilvl w:val="5"/>
      </w:numPr>
      <w:outlineLvl w:val="6"/>
    </w:pPr>
  </w:style>
  <w:style w:type="paragraph" w:customStyle="1" w:styleId="aff7">
    <w:name w:val="二级无"/>
    <w:basedOn w:val="a2"/>
    <w:qFormat/>
    <w:pPr>
      <w:spacing w:beforeLines="0" w:afterLines="0"/>
    </w:pPr>
    <w:rPr>
      <w:rFonts w:ascii="宋体" w:eastAsia="宋体"/>
    </w:rPr>
  </w:style>
  <w:style w:type="character" w:customStyle="1" w:styleId="Char">
    <w:name w:val="段 Char"/>
    <w:link w:val="aff6"/>
    <w:qFormat/>
    <w:rPr>
      <w:rFonts w:ascii="宋体"/>
      <w:sz w:val="21"/>
    </w:rPr>
  </w:style>
  <w:style w:type="paragraph" w:customStyle="1" w:styleId="aff8">
    <w:name w:val="目次、标准名称标题"/>
    <w:basedOn w:val="a6"/>
    <w:next w:val="aff6"/>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9">
    <w:name w:val="标准书脚_奇数页"/>
    <w:qFormat/>
    <w:pPr>
      <w:spacing w:before="120"/>
      <w:jc w:val="right"/>
    </w:pPr>
    <w:rPr>
      <w:sz w:val="18"/>
    </w:rPr>
  </w:style>
  <w:style w:type="paragraph" w:customStyle="1" w:styleId="affa">
    <w:name w:val="标准书眉一"/>
    <w:qFormat/>
    <w:pPr>
      <w:jc w:val="both"/>
    </w:pPr>
  </w:style>
  <w:style w:type="paragraph" w:customStyle="1" w:styleId="affb">
    <w:name w:val="标准书眉_奇数页"/>
    <w:next w:val="a6"/>
    <w:qFormat/>
    <w:pPr>
      <w:tabs>
        <w:tab w:val="center" w:pos="4154"/>
        <w:tab w:val="right" w:pos="8306"/>
      </w:tabs>
      <w:spacing w:after="120"/>
      <w:jc w:val="right"/>
    </w:pPr>
    <w:rPr>
      <w:sz w:val="21"/>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c">
    <w:name w:val="无间隔 字符"/>
    <w:link w:val="affd"/>
    <w:uiPriority w:val="1"/>
    <w:qFormat/>
    <w:rPr>
      <w:rFonts w:ascii="Calibri" w:hAnsi="Calibri"/>
      <w:sz w:val="22"/>
      <w:szCs w:val="22"/>
    </w:rPr>
  </w:style>
  <w:style w:type="paragraph" w:styleId="affd">
    <w:name w:val="No Spacing"/>
    <w:link w:val="affc"/>
    <w:uiPriority w:val="1"/>
    <w:qFormat/>
    <w:rPr>
      <w:rFonts w:ascii="Calibri" w:hAnsi="Calibri"/>
      <w:sz w:val="22"/>
      <w:szCs w:val="22"/>
    </w:rPr>
  </w:style>
  <w:style w:type="character" w:customStyle="1" w:styleId="FontStyle44">
    <w:name w:val="Font Style44"/>
    <w:qFormat/>
    <w:rPr>
      <w:rFonts w:ascii="宋体" w:eastAsia="宋体" w:cs="宋体"/>
      <w:i/>
      <w:iCs/>
      <w:spacing w:val="10"/>
      <w:sz w:val="22"/>
      <w:szCs w:val="22"/>
    </w:rPr>
  </w:style>
  <w:style w:type="character" w:customStyle="1" w:styleId="Char0">
    <w:name w:val="附录图标题 Char"/>
    <w:link w:val="affe"/>
    <w:qFormat/>
    <w:rPr>
      <w:rFonts w:ascii="黑体" w:eastAsia="黑体"/>
      <w:sz w:val="21"/>
    </w:rPr>
  </w:style>
  <w:style w:type="paragraph" w:customStyle="1" w:styleId="affe">
    <w:name w:val="附录图标题"/>
    <w:next w:val="aff6"/>
    <w:link w:val="Char0"/>
    <w:qFormat/>
    <w:pPr>
      <w:tabs>
        <w:tab w:val="left" w:pos="360"/>
        <w:tab w:val="left" w:pos="420"/>
      </w:tabs>
      <w:ind w:left="420" w:hanging="420"/>
      <w:jc w:val="center"/>
    </w:pPr>
    <w:rPr>
      <w:rFonts w:ascii="黑体" w:eastAsia="黑体"/>
      <w:sz w:val="21"/>
    </w:rPr>
  </w:style>
  <w:style w:type="character" w:customStyle="1" w:styleId="Char1">
    <w:name w:val="注： Char"/>
    <w:link w:val="afff"/>
    <w:qFormat/>
    <w:rPr>
      <w:rFonts w:ascii="宋体"/>
      <w:sz w:val="18"/>
    </w:rPr>
  </w:style>
  <w:style w:type="paragraph" w:customStyle="1" w:styleId="afff">
    <w:name w:val="注："/>
    <w:next w:val="aff6"/>
    <w:link w:val="Char1"/>
    <w:qFormat/>
    <w:pPr>
      <w:widowControl w:val="0"/>
      <w:tabs>
        <w:tab w:val="left" w:pos="720"/>
        <w:tab w:val="left" w:pos="1140"/>
      </w:tabs>
      <w:autoSpaceDE w:val="0"/>
      <w:autoSpaceDN w:val="0"/>
      <w:ind w:left="567" w:hanging="567"/>
      <w:jc w:val="both"/>
    </w:pPr>
    <w:rPr>
      <w:rFonts w:ascii="宋体"/>
      <w:sz w:val="18"/>
    </w:rPr>
  </w:style>
  <w:style w:type="character" w:customStyle="1" w:styleId="FontStyle39">
    <w:name w:val="Font Style39"/>
    <w:qFormat/>
    <w:rPr>
      <w:rFonts w:ascii="宋体" w:eastAsia="宋体" w:cs="宋体"/>
      <w:sz w:val="18"/>
      <w:szCs w:val="18"/>
    </w:rPr>
  </w:style>
  <w:style w:type="character" w:customStyle="1" w:styleId="afff0">
    <w:name w:val="个人撰写风格"/>
    <w:qFormat/>
    <w:rPr>
      <w:rFonts w:ascii="Arial" w:eastAsia="宋体" w:hAnsi="Arial" w:cs="Arial"/>
      <w:color w:val="auto"/>
      <w:sz w:val="20"/>
    </w:rPr>
  </w:style>
  <w:style w:type="character" w:customStyle="1" w:styleId="FontStyle36">
    <w:name w:val="Font Style36"/>
    <w:qFormat/>
    <w:rPr>
      <w:rFonts w:ascii="宋体" w:eastAsia="宋体" w:cs="宋体"/>
      <w:sz w:val="20"/>
      <w:szCs w:val="20"/>
    </w:rPr>
  </w:style>
  <w:style w:type="character" w:customStyle="1" w:styleId="FontStyle35">
    <w:name w:val="Font Style35"/>
    <w:qFormat/>
    <w:rPr>
      <w:rFonts w:ascii="Times New Roman" w:hAnsi="Times New Roman" w:cs="Times New Roman"/>
      <w:i/>
      <w:iCs/>
      <w:sz w:val="14"/>
      <w:szCs w:val="14"/>
    </w:rPr>
  </w:style>
  <w:style w:type="character" w:customStyle="1" w:styleId="FontStyle54">
    <w:name w:val="Font Style54"/>
    <w:qFormat/>
    <w:rPr>
      <w:rFonts w:ascii="MingLiU" w:eastAsia="MingLiU" w:cs="MingLiU"/>
      <w:sz w:val="12"/>
      <w:szCs w:val="12"/>
    </w:rPr>
  </w:style>
  <w:style w:type="character" w:customStyle="1" w:styleId="FontStyle45">
    <w:name w:val="Font Style45"/>
    <w:qFormat/>
    <w:rPr>
      <w:rFonts w:ascii="MingLiU" w:eastAsia="MingLiU" w:cs="MingLiU"/>
      <w:i/>
      <w:iCs/>
      <w:spacing w:val="10"/>
      <w:w w:val="150"/>
      <w:sz w:val="10"/>
      <w:szCs w:val="10"/>
    </w:rPr>
  </w:style>
  <w:style w:type="character" w:customStyle="1" w:styleId="afff1">
    <w:name w:val="发布"/>
    <w:qFormat/>
    <w:rPr>
      <w:rFonts w:ascii="黑体" w:eastAsia="黑体"/>
      <w:spacing w:val="22"/>
      <w:w w:val="100"/>
      <w:position w:val="3"/>
      <w:sz w:val="28"/>
    </w:rPr>
  </w:style>
  <w:style w:type="character" w:customStyle="1" w:styleId="Char2">
    <w:name w:val="列项——（一级） Char"/>
    <w:link w:val="afff2"/>
    <w:qFormat/>
    <w:rPr>
      <w:rFonts w:ascii="宋体"/>
      <w:sz w:val="21"/>
    </w:rPr>
  </w:style>
  <w:style w:type="paragraph" w:customStyle="1" w:styleId="afff2">
    <w:name w:val="列项——（一级）"/>
    <w:link w:val="Char2"/>
    <w:qFormat/>
    <w:pPr>
      <w:widowControl w:val="0"/>
      <w:jc w:val="both"/>
    </w:pPr>
    <w:rPr>
      <w:rFonts w:ascii="宋体"/>
      <w:sz w:val="21"/>
    </w:rPr>
  </w:style>
  <w:style w:type="character" w:customStyle="1" w:styleId="FontStyle57">
    <w:name w:val="Font Style57"/>
    <w:qFormat/>
    <w:rPr>
      <w:rFonts w:ascii="宋体" w:eastAsia="宋体" w:cs="宋体"/>
      <w:w w:val="200"/>
      <w:sz w:val="12"/>
      <w:szCs w:val="12"/>
    </w:rPr>
  </w:style>
  <w:style w:type="character" w:customStyle="1" w:styleId="FontStyle63">
    <w:name w:val="Font Style63"/>
    <w:qFormat/>
    <w:rPr>
      <w:rFonts w:ascii="宋体" w:eastAsia="宋体" w:cs="宋体"/>
      <w:b/>
      <w:bCs/>
      <w:sz w:val="16"/>
      <w:szCs w:val="16"/>
    </w:rPr>
  </w:style>
  <w:style w:type="character" w:customStyle="1" w:styleId="FontStyle40">
    <w:name w:val="Font Style40"/>
    <w:qFormat/>
    <w:rPr>
      <w:rFonts w:ascii="宋体" w:eastAsia="宋体" w:cs="宋体"/>
      <w:b/>
      <w:bCs/>
      <w:sz w:val="16"/>
      <w:szCs w:val="16"/>
    </w:rPr>
  </w:style>
  <w:style w:type="character" w:customStyle="1" w:styleId="FontStyle46">
    <w:name w:val="Font Style46"/>
    <w:qFormat/>
    <w:rPr>
      <w:rFonts w:ascii="宋体" w:eastAsia="宋体" w:cs="宋体"/>
      <w:b/>
      <w:bCs/>
      <w:sz w:val="20"/>
      <w:szCs w:val="20"/>
    </w:rPr>
  </w:style>
  <w:style w:type="character" w:customStyle="1" w:styleId="FontStyle47">
    <w:name w:val="Font Style47"/>
    <w:qFormat/>
    <w:rPr>
      <w:rFonts w:ascii="宋体" w:eastAsia="宋体" w:cs="宋体"/>
      <w:b/>
      <w:bCs/>
      <w:w w:val="70"/>
      <w:sz w:val="10"/>
      <w:szCs w:val="10"/>
    </w:rPr>
  </w:style>
  <w:style w:type="character" w:customStyle="1" w:styleId="FontStyle66">
    <w:name w:val="Font Style66"/>
    <w:qFormat/>
    <w:rPr>
      <w:rFonts w:ascii="宋体" w:eastAsia="宋体" w:cs="宋体"/>
      <w:sz w:val="20"/>
      <w:szCs w:val="20"/>
    </w:rPr>
  </w:style>
  <w:style w:type="character" w:customStyle="1" w:styleId="apple-converted-space">
    <w:name w:val="apple-converted-space"/>
    <w:qFormat/>
  </w:style>
  <w:style w:type="character" w:customStyle="1" w:styleId="afff3">
    <w:name w:val="个人答复风格"/>
    <w:qFormat/>
    <w:rPr>
      <w:rFonts w:ascii="Arial" w:eastAsia="宋体" w:hAnsi="Arial" w:cs="Arial"/>
      <w:color w:val="auto"/>
      <w:sz w:val="20"/>
    </w:rPr>
  </w:style>
  <w:style w:type="character" w:customStyle="1" w:styleId="Char3">
    <w:name w:val="正文表标题 Char"/>
    <w:link w:val="afff4"/>
    <w:qFormat/>
    <w:rPr>
      <w:rFonts w:ascii="黑体" w:eastAsia="黑体"/>
      <w:sz w:val="21"/>
    </w:rPr>
  </w:style>
  <w:style w:type="paragraph" w:customStyle="1" w:styleId="afff4">
    <w:name w:val="正文表标题"/>
    <w:next w:val="aff6"/>
    <w:link w:val="Char3"/>
    <w:qFormat/>
    <w:pPr>
      <w:tabs>
        <w:tab w:val="left" w:pos="720"/>
      </w:tabs>
      <w:ind w:left="567" w:hanging="567"/>
      <w:jc w:val="center"/>
    </w:pPr>
    <w:rPr>
      <w:rFonts w:ascii="黑体" w:eastAsia="黑体"/>
      <w:sz w:val="21"/>
    </w:rPr>
  </w:style>
  <w:style w:type="character" w:customStyle="1" w:styleId="FontStyle67">
    <w:name w:val="Font Style67"/>
    <w:qFormat/>
    <w:rPr>
      <w:rFonts w:ascii="宋体" w:eastAsia="宋体" w:cs="宋体"/>
      <w:b/>
      <w:bCs/>
      <w:spacing w:val="-20"/>
      <w:sz w:val="20"/>
      <w:szCs w:val="20"/>
    </w:rPr>
  </w:style>
  <w:style w:type="character" w:customStyle="1" w:styleId="FontStyle41">
    <w:name w:val="Font Style41"/>
    <w:qFormat/>
    <w:rPr>
      <w:rFonts w:ascii="宋体" w:eastAsia="宋体" w:cs="宋体"/>
      <w:b/>
      <w:bCs/>
      <w:spacing w:val="20"/>
      <w:sz w:val="10"/>
      <w:szCs w:val="10"/>
    </w:rPr>
  </w:style>
  <w:style w:type="character" w:customStyle="1" w:styleId="af8">
    <w:name w:val="页眉 字符"/>
    <w:link w:val="af7"/>
    <w:uiPriority w:val="99"/>
    <w:qFormat/>
    <w:rPr>
      <w:kern w:val="2"/>
      <w:sz w:val="18"/>
    </w:rPr>
  </w:style>
  <w:style w:type="character" w:customStyle="1" w:styleId="af6">
    <w:name w:val="页脚 字符"/>
    <w:link w:val="af5"/>
    <w:uiPriority w:val="99"/>
    <w:qFormat/>
    <w:rPr>
      <w:kern w:val="2"/>
      <w:sz w:val="18"/>
    </w:rPr>
  </w:style>
  <w:style w:type="character" w:customStyle="1" w:styleId="ad">
    <w:name w:val="批注文字 字符"/>
    <w:link w:val="ac"/>
    <w:uiPriority w:val="99"/>
    <w:qFormat/>
    <w:rPr>
      <w:kern w:val="2"/>
      <w:sz w:val="21"/>
      <w:szCs w:val="24"/>
    </w:rPr>
  </w:style>
  <w:style w:type="character" w:customStyle="1" w:styleId="af4">
    <w:name w:val="批注框文本 字符"/>
    <w:link w:val="af3"/>
    <w:uiPriority w:val="99"/>
    <w:qFormat/>
    <w:rPr>
      <w:kern w:val="2"/>
      <w:sz w:val="18"/>
      <w:szCs w:val="18"/>
    </w:rPr>
  </w:style>
  <w:style w:type="character" w:customStyle="1" w:styleId="HTML2">
    <w:name w:val="HTML 预设格式 字符"/>
    <w:link w:val="HTML1"/>
    <w:qFormat/>
    <w:rPr>
      <w:rFonts w:ascii="Courier New" w:hAnsi="Courier New" w:cs="Courier New"/>
      <w:kern w:val="2"/>
    </w:rPr>
  </w:style>
  <w:style w:type="character" w:customStyle="1" w:styleId="aff">
    <w:name w:val="批注主题 字符"/>
    <w:link w:val="afe"/>
    <w:uiPriority w:val="99"/>
    <w:qFormat/>
    <w:rPr>
      <w:b/>
      <w:bCs/>
      <w:kern w:val="2"/>
      <w:sz w:val="21"/>
      <w:szCs w:val="24"/>
    </w:rPr>
  </w:style>
  <w:style w:type="paragraph" w:customStyle="1" w:styleId="afff5">
    <w:name w:val="封面正文"/>
    <w:qFormat/>
    <w:pPr>
      <w:jc w:val="both"/>
    </w:pPr>
  </w:style>
  <w:style w:type="character" w:customStyle="1" w:styleId="afd">
    <w:name w:val="标题 字符"/>
    <w:link w:val="afc"/>
    <w:qFormat/>
    <w:rPr>
      <w:rFonts w:ascii="Arial" w:hAnsi="Arial" w:cs="Arial"/>
      <w:b/>
      <w:bCs/>
      <w:kern w:val="2"/>
      <w:sz w:val="32"/>
      <w:szCs w:val="32"/>
    </w:rPr>
  </w:style>
  <w:style w:type="paragraph" w:customStyle="1" w:styleId="afff6">
    <w:name w:val="附录章标题"/>
    <w:next w:val="aff6"/>
    <w:qFormat/>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ff7">
    <w:name w:val="实施日期"/>
    <w:basedOn w:val="afff8"/>
    <w:qFormat/>
    <w:pPr>
      <w:jc w:val="right"/>
    </w:pPr>
  </w:style>
  <w:style w:type="paragraph" w:customStyle="1" w:styleId="afff8">
    <w:name w:val="发布日期"/>
    <w:qFormat/>
    <w:rPr>
      <w:rFonts w:eastAsia="黑体"/>
      <w:sz w:val="28"/>
    </w:rPr>
  </w:style>
  <w:style w:type="character" w:customStyle="1" w:styleId="HTML0">
    <w:name w:val="HTML 地址 字符"/>
    <w:link w:val="HTML"/>
    <w:qFormat/>
    <w:rPr>
      <w:i/>
      <w:iCs/>
      <w:kern w:val="2"/>
      <w:sz w:val="21"/>
      <w:szCs w:val="24"/>
    </w:rPr>
  </w:style>
  <w:style w:type="paragraph" w:customStyle="1" w:styleId="afff9">
    <w:name w:val="附录三级条标题"/>
    <w:basedOn w:val="afffa"/>
    <w:next w:val="aff6"/>
    <w:qFormat/>
    <w:pPr>
      <w:outlineLvl w:val="4"/>
    </w:pPr>
  </w:style>
  <w:style w:type="paragraph" w:customStyle="1" w:styleId="afffa">
    <w:name w:val="附录二级条标题"/>
    <w:basedOn w:val="afffb"/>
    <w:next w:val="aff6"/>
    <w:qFormat/>
    <w:pPr>
      <w:outlineLvl w:val="3"/>
    </w:pPr>
  </w:style>
  <w:style w:type="paragraph" w:customStyle="1" w:styleId="afffb">
    <w:name w:val="附录一级条标题"/>
    <w:basedOn w:val="afff6"/>
    <w:next w:val="aff6"/>
    <w:qFormat/>
    <w:pPr>
      <w:autoSpaceDN w:val="0"/>
      <w:spacing w:beforeLines="0" w:afterLines="0"/>
      <w:outlineLvl w:val="2"/>
    </w:pPr>
  </w:style>
  <w:style w:type="paragraph" w:customStyle="1" w:styleId="afffc">
    <w:name w:val="其他发布部门"/>
    <w:basedOn w:val="afffd"/>
    <w:qFormat/>
    <w:pPr>
      <w:spacing w:line="0" w:lineRule="atLeast"/>
    </w:pPr>
    <w:rPr>
      <w:rFonts w:ascii="黑体" w:eastAsia="黑体"/>
      <w:b w:val="0"/>
    </w:rPr>
  </w:style>
  <w:style w:type="paragraph" w:customStyle="1" w:styleId="afffd">
    <w:name w:val="发布部门"/>
    <w:next w:val="aff6"/>
    <w:qFormat/>
    <w:pPr>
      <w:jc w:val="center"/>
    </w:pPr>
    <w:rPr>
      <w:rFonts w:ascii="宋体"/>
      <w:b/>
      <w:spacing w:val="20"/>
      <w:w w:val="135"/>
      <w:sz w:val="36"/>
    </w:rPr>
  </w:style>
  <w:style w:type="paragraph" w:customStyle="1" w:styleId="afffe">
    <w:name w:val="附录标识"/>
    <w:basedOn w:val="affff"/>
    <w:qFormat/>
    <w:pPr>
      <w:tabs>
        <w:tab w:val="left" w:pos="6405"/>
      </w:tabs>
      <w:spacing w:after="200"/>
    </w:pPr>
    <w:rPr>
      <w:sz w:val="21"/>
    </w:rPr>
  </w:style>
  <w:style w:type="paragraph" w:customStyle="1" w:styleId="affff">
    <w:name w:val="前言、引言标题"/>
    <w:next w:val="a6"/>
    <w:qFormat/>
    <w:pPr>
      <w:shd w:val="clear" w:color="FFFFFF" w:fill="FFFFFF"/>
      <w:tabs>
        <w:tab w:val="left" w:pos="600"/>
      </w:tabs>
      <w:spacing w:before="640" w:after="560"/>
      <w:ind w:left="600" w:hanging="600"/>
      <w:jc w:val="center"/>
      <w:outlineLvl w:val="0"/>
    </w:pPr>
    <w:rPr>
      <w:rFonts w:ascii="黑体" w:eastAsia="黑体"/>
      <w:sz w:val="32"/>
    </w:rPr>
  </w:style>
  <w:style w:type="paragraph" w:customStyle="1" w:styleId="reader-word-layerreader-word-s5-5">
    <w:name w:val="reader-word-layer reader-word-s5-5"/>
    <w:basedOn w:val="a6"/>
    <w:qFormat/>
    <w:pPr>
      <w:widowControl/>
      <w:spacing w:before="100" w:beforeAutospacing="1" w:after="100" w:afterAutospacing="1"/>
      <w:jc w:val="left"/>
    </w:pPr>
    <w:rPr>
      <w:rFonts w:ascii="宋体" w:hAnsi="宋体" w:cs="宋体"/>
      <w:kern w:val="0"/>
      <w:sz w:val="24"/>
      <w:szCs w:val="24"/>
    </w:rPr>
  </w:style>
  <w:style w:type="paragraph" w:customStyle="1" w:styleId="affff0">
    <w:name w:val="附录五级条标题"/>
    <w:basedOn w:val="affff1"/>
    <w:next w:val="aff6"/>
    <w:qFormat/>
    <w:pPr>
      <w:tabs>
        <w:tab w:val="left" w:pos="600"/>
        <w:tab w:val="left" w:pos="2940"/>
      </w:tabs>
      <w:ind w:left="600" w:hanging="600"/>
      <w:outlineLvl w:val="6"/>
    </w:pPr>
  </w:style>
  <w:style w:type="paragraph" w:customStyle="1" w:styleId="affff1">
    <w:name w:val="附录四级条标题"/>
    <w:basedOn w:val="afff9"/>
    <w:next w:val="aff6"/>
    <w:qFormat/>
    <w:pPr>
      <w:outlineLvl w:val="5"/>
    </w:pPr>
  </w:style>
  <w:style w:type="paragraph" w:customStyle="1" w:styleId="Style1">
    <w:name w:val="Style1"/>
    <w:basedOn w:val="a6"/>
    <w:qFormat/>
    <w:pPr>
      <w:adjustRightInd w:val="0"/>
      <w:spacing w:line="456" w:lineRule="exact"/>
      <w:jc w:val="center"/>
    </w:pPr>
    <w:rPr>
      <w:rFonts w:ascii="宋体"/>
      <w:kern w:val="0"/>
      <w:sz w:val="24"/>
      <w:szCs w:val="24"/>
    </w:rPr>
  </w:style>
  <w:style w:type="paragraph" w:customStyle="1" w:styleId="affff2">
    <w:name w:val="目次、索引正文"/>
    <w:qFormat/>
    <w:pPr>
      <w:spacing w:line="320" w:lineRule="exact"/>
      <w:jc w:val="both"/>
    </w:pPr>
    <w:rPr>
      <w:rFonts w:ascii="宋体"/>
      <w:sz w:val="21"/>
    </w:rPr>
  </w:style>
  <w:style w:type="paragraph" w:customStyle="1" w:styleId="affff3">
    <w:name w:val="字母编号列项（一级）"/>
    <w:qFormat/>
    <w:pPr>
      <w:ind w:leftChars="200" w:left="840" w:hangingChars="200" w:hanging="420"/>
      <w:jc w:val="both"/>
    </w:pPr>
    <w:rPr>
      <w:rFonts w:ascii="宋体"/>
      <w:sz w:val="21"/>
    </w:rPr>
  </w:style>
  <w:style w:type="paragraph" w:customStyle="1" w:styleId="Style6">
    <w:name w:val="Style6"/>
    <w:basedOn w:val="a6"/>
    <w:qFormat/>
    <w:pPr>
      <w:adjustRightInd w:val="0"/>
      <w:jc w:val="left"/>
    </w:pPr>
    <w:rPr>
      <w:rFonts w:ascii="宋体"/>
      <w:kern w:val="0"/>
      <w:sz w:val="24"/>
      <w:szCs w:val="24"/>
    </w:rPr>
  </w:style>
  <w:style w:type="paragraph" w:customStyle="1" w:styleId="affff4">
    <w:name w:val="数字编号列项（二级）"/>
    <w:qFormat/>
    <w:pPr>
      <w:ind w:leftChars="400" w:left="1260" w:hangingChars="200" w:hanging="420"/>
      <w:jc w:val="both"/>
    </w:pPr>
    <w:rPr>
      <w:rFonts w:ascii="宋体"/>
      <w:sz w:val="21"/>
    </w:rPr>
  </w:style>
  <w:style w:type="paragraph" w:customStyle="1" w:styleId="Style29">
    <w:name w:val="Style29"/>
    <w:basedOn w:val="a6"/>
    <w:qFormat/>
    <w:pPr>
      <w:adjustRightInd w:val="0"/>
      <w:jc w:val="left"/>
    </w:pPr>
    <w:rPr>
      <w:rFonts w:ascii="宋体"/>
      <w:kern w:val="0"/>
      <w:sz w:val="24"/>
      <w:szCs w:val="24"/>
    </w:rPr>
  </w:style>
  <w:style w:type="paragraph" w:customStyle="1" w:styleId="affff5">
    <w:name w:val="封面标准文稿类别"/>
    <w:qFormat/>
    <w:pPr>
      <w:spacing w:before="440" w:line="400" w:lineRule="exact"/>
      <w:jc w:val="center"/>
    </w:pPr>
    <w:rPr>
      <w:rFonts w:ascii="宋体"/>
      <w:sz w:val="24"/>
    </w:rPr>
  </w:style>
  <w:style w:type="paragraph" w:customStyle="1" w:styleId="Style26">
    <w:name w:val="Style26"/>
    <w:basedOn w:val="a6"/>
    <w:qFormat/>
    <w:pPr>
      <w:adjustRightInd w:val="0"/>
      <w:spacing w:line="338" w:lineRule="exact"/>
      <w:ind w:firstLine="216"/>
    </w:pPr>
    <w:rPr>
      <w:rFonts w:ascii="宋体"/>
      <w:kern w:val="0"/>
      <w:sz w:val="24"/>
      <w:szCs w:val="24"/>
    </w:rPr>
  </w:style>
  <w:style w:type="paragraph" w:customStyle="1" w:styleId="CharCharCharCharCharChar1">
    <w:name w:val="Char Char Char Char Char Char1"/>
    <w:basedOn w:val="a6"/>
    <w:qFormat/>
    <w:pPr>
      <w:widowControl/>
      <w:spacing w:after="160" w:line="240" w:lineRule="exact"/>
      <w:jc w:val="left"/>
    </w:pPr>
    <w:rPr>
      <w:rFonts w:ascii="Verdana" w:eastAsia="仿宋_GB2312" w:hAnsi="Verdana"/>
      <w:kern w:val="0"/>
      <w:sz w:val="24"/>
      <w:lang w:eastAsia="en-US"/>
    </w:rPr>
  </w:style>
  <w:style w:type="paragraph" w:customStyle="1" w:styleId="Style13">
    <w:name w:val="Style13"/>
    <w:basedOn w:val="a6"/>
    <w:qFormat/>
    <w:pPr>
      <w:adjustRightInd w:val="0"/>
      <w:spacing w:line="317" w:lineRule="exact"/>
      <w:ind w:firstLine="389"/>
      <w:jc w:val="left"/>
    </w:pPr>
    <w:rPr>
      <w:rFonts w:ascii="宋体"/>
      <w:kern w:val="0"/>
      <w:sz w:val="24"/>
      <w:szCs w:val="24"/>
    </w:rPr>
  </w:style>
  <w:style w:type="paragraph" w:customStyle="1" w:styleId="Style32">
    <w:name w:val="Style32"/>
    <w:basedOn w:val="a6"/>
    <w:qFormat/>
    <w:pPr>
      <w:adjustRightInd w:val="0"/>
      <w:spacing w:line="607" w:lineRule="exact"/>
      <w:ind w:firstLine="2071"/>
      <w:jc w:val="left"/>
    </w:pPr>
    <w:rPr>
      <w:rFonts w:ascii="宋体"/>
      <w:kern w:val="0"/>
      <w:sz w:val="24"/>
      <w:szCs w:val="24"/>
    </w:rPr>
  </w:style>
  <w:style w:type="paragraph" w:customStyle="1" w:styleId="affff6">
    <w:name w:val="列项●（二级）"/>
    <w:qFormat/>
    <w:pPr>
      <w:tabs>
        <w:tab w:val="left" w:pos="600"/>
        <w:tab w:val="left" w:pos="840"/>
      </w:tabs>
      <w:ind w:leftChars="400" w:left="400" w:hangingChars="200" w:hanging="200"/>
      <w:jc w:val="both"/>
    </w:pPr>
    <w:rPr>
      <w:rFonts w:ascii="宋体"/>
      <w:sz w:val="21"/>
    </w:rPr>
  </w:style>
  <w:style w:type="paragraph" w:customStyle="1" w:styleId="affff7">
    <w:name w:val="附录表标题"/>
    <w:next w:val="aff6"/>
    <w:qFormat/>
    <w:pPr>
      <w:tabs>
        <w:tab w:val="left" w:pos="360"/>
        <w:tab w:val="left" w:pos="600"/>
      </w:tabs>
      <w:ind w:left="600" w:hanging="600"/>
      <w:jc w:val="center"/>
      <w:textAlignment w:val="baseline"/>
    </w:pPr>
    <w:rPr>
      <w:rFonts w:ascii="黑体" w:eastAsia="黑体"/>
      <w:kern w:val="21"/>
      <w:sz w:val="21"/>
    </w:rPr>
  </w:style>
  <w:style w:type="paragraph" w:customStyle="1" w:styleId="affff8">
    <w:name w:val="标准标志"/>
    <w:next w:val="a6"/>
    <w:qFormat/>
    <w:pPr>
      <w:shd w:val="solid" w:color="FFFFFF" w:fill="FFFFFF"/>
      <w:spacing w:line="0" w:lineRule="atLeast"/>
      <w:jc w:val="right"/>
    </w:pPr>
    <w:rPr>
      <w:b/>
      <w:w w:val="130"/>
      <w:sz w:val="96"/>
    </w:rPr>
  </w:style>
  <w:style w:type="paragraph" w:customStyle="1" w:styleId="Style17">
    <w:name w:val="Style17"/>
    <w:basedOn w:val="a6"/>
    <w:qFormat/>
    <w:pPr>
      <w:adjustRightInd w:val="0"/>
      <w:jc w:val="left"/>
    </w:pPr>
    <w:rPr>
      <w:rFonts w:ascii="宋体"/>
      <w:kern w:val="0"/>
      <w:sz w:val="24"/>
      <w:szCs w:val="24"/>
    </w:rPr>
  </w:style>
  <w:style w:type="paragraph" w:customStyle="1" w:styleId="affff9">
    <w:name w:val="封面一致性程度标识"/>
    <w:qFormat/>
    <w:pPr>
      <w:spacing w:before="440" w:line="400" w:lineRule="exact"/>
      <w:jc w:val="center"/>
    </w:pPr>
    <w:rPr>
      <w:rFonts w:ascii="宋体"/>
      <w:sz w:val="28"/>
    </w:rPr>
  </w:style>
  <w:style w:type="paragraph" w:customStyle="1" w:styleId="affffa">
    <w:name w:val="论文正文"/>
    <w:basedOn w:val="a6"/>
    <w:qFormat/>
    <w:pPr>
      <w:wordWrap w:val="0"/>
      <w:overflowPunct w:val="0"/>
      <w:autoSpaceDE w:val="0"/>
      <w:autoSpaceDN w:val="0"/>
      <w:adjustRightInd w:val="0"/>
      <w:spacing w:line="314" w:lineRule="exact"/>
      <w:jc w:val="left"/>
      <w:textAlignment w:val="baseline"/>
    </w:pPr>
    <w:rPr>
      <w:rFonts w:ascii="宋体" w:hAnsi="MS Sans Serif"/>
    </w:rPr>
  </w:style>
  <w:style w:type="paragraph" w:customStyle="1" w:styleId="affffb">
    <w:name w:val="其他标准称谓"/>
    <w:qFormat/>
    <w:pPr>
      <w:spacing w:line="0" w:lineRule="atLeast"/>
      <w:jc w:val="distribute"/>
    </w:pPr>
    <w:rPr>
      <w:rFonts w:ascii="黑体" w:eastAsia="黑体" w:hAnsi="宋体"/>
      <w:sz w:val="52"/>
    </w:rPr>
  </w:style>
  <w:style w:type="paragraph" w:customStyle="1" w:styleId="Style5">
    <w:name w:val="Style5"/>
    <w:basedOn w:val="a6"/>
    <w:qFormat/>
    <w:pPr>
      <w:adjustRightInd w:val="0"/>
      <w:spacing w:line="158" w:lineRule="exact"/>
      <w:jc w:val="left"/>
    </w:pPr>
    <w:rPr>
      <w:rFonts w:ascii="宋体"/>
      <w:kern w:val="0"/>
      <w:sz w:val="24"/>
      <w:szCs w:val="24"/>
    </w:rPr>
  </w:style>
  <w:style w:type="paragraph" w:customStyle="1" w:styleId="affffc">
    <w:name w:val="封面标准名称"/>
    <w:qFormat/>
    <w:pPr>
      <w:widowControl w:val="0"/>
      <w:spacing w:line="680" w:lineRule="exact"/>
      <w:jc w:val="center"/>
      <w:textAlignment w:val="center"/>
    </w:pPr>
    <w:rPr>
      <w:rFonts w:ascii="黑体" w:eastAsia="黑体"/>
      <w:sz w:val="52"/>
    </w:rPr>
  </w:style>
  <w:style w:type="paragraph" w:customStyle="1" w:styleId="Style12">
    <w:name w:val="Style12"/>
    <w:basedOn w:val="a6"/>
    <w:qFormat/>
    <w:pPr>
      <w:adjustRightInd w:val="0"/>
      <w:spacing w:line="347" w:lineRule="exact"/>
      <w:ind w:firstLine="382"/>
      <w:jc w:val="left"/>
    </w:pPr>
    <w:rPr>
      <w:rFonts w:ascii="宋体"/>
      <w:kern w:val="0"/>
      <w:sz w:val="24"/>
      <w:szCs w:val="24"/>
    </w:rPr>
  </w:style>
  <w:style w:type="paragraph" w:customStyle="1" w:styleId="Style4">
    <w:name w:val="Style4"/>
    <w:basedOn w:val="a6"/>
    <w:qFormat/>
    <w:pPr>
      <w:adjustRightInd w:val="0"/>
      <w:jc w:val="left"/>
    </w:pPr>
    <w:rPr>
      <w:rFonts w:ascii="宋体"/>
      <w:kern w:val="0"/>
      <w:sz w:val="24"/>
      <w:szCs w:val="24"/>
    </w:rPr>
  </w:style>
  <w:style w:type="paragraph" w:customStyle="1" w:styleId="affffd">
    <w:name w:val="标准书眉_偶数页"/>
    <w:basedOn w:val="affb"/>
    <w:next w:val="a6"/>
    <w:qFormat/>
    <w:pPr>
      <w:jc w:val="left"/>
    </w:pPr>
  </w:style>
  <w:style w:type="paragraph" w:customStyle="1" w:styleId="affffe">
    <w:name w:val="图表脚注"/>
    <w:next w:val="aff6"/>
    <w:qFormat/>
    <w:pPr>
      <w:tabs>
        <w:tab w:val="left" w:pos="600"/>
      </w:tabs>
      <w:ind w:left="600" w:hanging="600"/>
      <w:jc w:val="both"/>
    </w:pPr>
    <w:rPr>
      <w:rFonts w:ascii="宋体"/>
      <w:sz w:val="18"/>
    </w:rPr>
  </w:style>
  <w:style w:type="paragraph" w:customStyle="1" w:styleId="afffff">
    <w:name w:val="正文图标题"/>
    <w:next w:val="aff6"/>
    <w:qFormat/>
    <w:pPr>
      <w:tabs>
        <w:tab w:val="left" w:pos="720"/>
      </w:tabs>
      <w:ind w:left="454" w:hanging="454"/>
      <w:jc w:val="center"/>
    </w:pPr>
    <w:rPr>
      <w:rFonts w:ascii="黑体" w:eastAsia="黑体"/>
      <w:sz w:val="21"/>
    </w:rPr>
  </w:style>
  <w:style w:type="paragraph" w:customStyle="1" w:styleId="afffff0">
    <w:name w:val="封面标准代替信息"/>
    <w:basedOn w:val="22"/>
    <w:qFormat/>
    <w:pPr>
      <w:spacing w:before="57"/>
    </w:pPr>
    <w:rPr>
      <w:rFonts w:ascii="宋体"/>
      <w:sz w:val="21"/>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f1">
    <w:name w:val="标准称谓"/>
    <w:next w:val="a6"/>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2">
    <w:name w:val="封面标准英文名称"/>
    <w:qFormat/>
    <w:pPr>
      <w:widowControl w:val="0"/>
      <w:spacing w:before="370" w:line="400" w:lineRule="exact"/>
      <w:jc w:val="center"/>
    </w:pPr>
    <w:rPr>
      <w:sz w:val="28"/>
    </w:rPr>
  </w:style>
  <w:style w:type="paragraph" w:customStyle="1" w:styleId="afffff3">
    <w:name w:val="注×："/>
    <w:qFormat/>
    <w:pPr>
      <w:widowControl w:val="0"/>
      <w:tabs>
        <w:tab w:val="left" w:pos="630"/>
      </w:tabs>
      <w:autoSpaceDE w:val="0"/>
      <w:autoSpaceDN w:val="0"/>
      <w:ind w:left="624" w:hanging="624"/>
      <w:jc w:val="both"/>
    </w:pPr>
    <w:rPr>
      <w:rFonts w:ascii="宋体"/>
      <w:sz w:val="18"/>
    </w:rPr>
  </w:style>
  <w:style w:type="paragraph" w:customStyle="1" w:styleId="23">
    <w:name w:val="样式 段 + 首行缩进:  2 字符"/>
    <w:basedOn w:val="aff6"/>
    <w:qFormat/>
    <w:pPr>
      <w:tabs>
        <w:tab w:val="clear" w:pos="4201"/>
        <w:tab w:val="clear" w:pos="9298"/>
      </w:tabs>
      <w:ind w:firstLine="200"/>
      <w:jc w:val="left"/>
    </w:pPr>
    <w:rPr>
      <w:rFonts w:cs="宋体"/>
    </w:rPr>
  </w:style>
  <w:style w:type="paragraph" w:customStyle="1" w:styleId="afffff4">
    <w:name w:val="列项◆（三级）"/>
    <w:qFormat/>
    <w:pPr>
      <w:tabs>
        <w:tab w:val="left" w:pos="720"/>
        <w:tab w:val="left" w:pos="960"/>
      </w:tabs>
      <w:ind w:leftChars="600" w:left="800" w:hangingChars="200" w:hanging="200"/>
    </w:pPr>
    <w:rPr>
      <w:rFonts w:ascii="宋体"/>
      <w:sz w:val="21"/>
    </w:rPr>
  </w:style>
  <w:style w:type="paragraph" w:customStyle="1" w:styleId="Style31">
    <w:name w:val="Style31"/>
    <w:basedOn w:val="a6"/>
    <w:qFormat/>
    <w:pPr>
      <w:adjustRightInd w:val="0"/>
      <w:jc w:val="left"/>
    </w:pPr>
    <w:rPr>
      <w:rFonts w:ascii="宋体"/>
      <w:kern w:val="0"/>
      <w:sz w:val="24"/>
      <w:szCs w:val="24"/>
    </w:rPr>
  </w:style>
  <w:style w:type="paragraph" w:customStyle="1" w:styleId="CharChar1">
    <w:name w:val="Char Char1"/>
    <w:basedOn w:val="a6"/>
    <w:qFormat/>
    <w:rPr>
      <w:rFonts w:ascii="Tahoma" w:hAnsi="Tahoma"/>
      <w:sz w:val="24"/>
    </w:rPr>
  </w:style>
  <w:style w:type="paragraph" w:customStyle="1" w:styleId="Style2">
    <w:name w:val="Style2"/>
    <w:basedOn w:val="a6"/>
    <w:qFormat/>
    <w:pPr>
      <w:adjustRightInd w:val="0"/>
      <w:jc w:val="left"/>
    </w:pPr>
    <w:rPr>
      <w:rFonts w:ascii="宋体"/>
      <w:kern w:val="0"/>
      <w:sz w:val="24"/>
      <w:szCs w:val="24"/>
    </w:rPr>
  </w:style>
  <w:style w:type="paragraph" w:customStyle="1" w:styleId="afffff5">
    <w:name w:val="三级条标题+黑体"/>
    <w:basedOn w:val="a2"/>
    <w:next w:val="aff6"/>
    <w:qFormat/>
    <w:pPr>
      <w:numPr>
        <w:ilvl w:val="3"/>
        <w:numId w:val="0"/>
      </w:numPr>
      <w:spacing w:beforeLines="0" w:afterLines="0"/>
      <w:outlineLvl w:val="4"/>
    </w:pPr>
    <w:rPr>
      <w:rFonts w:ascii="Times New Roman"/>
      <w:szCs w:val="20"/>
    </w:rPr>
  </w:style>
  <w:style w:type="paragraph" w:customStyle="1" w:styleId="afffff6">
    <w:name w:val="编号列项（三级）"/>
    <w:qFormat/>
    <w:pPr>
      <w:ind w:leftChars="600" w:left="800" w:hangingChars="200" w:hanging="200"/>
    </w:pPr>
    <w:rPr>
      <w:rFonts w:ascii="宋体"/>
      <w:sz w:val="21"/>
    </w:rPr>
  </w:style>
  <w:style w:type="paragraph" w:customStyle="1" w:styleId="CharChar1CharCharCharCharCharCharCharChar">
    <w:name w:val="Char Char1 Char Char Char Char Char Char Char Char"/>
    <w:basedOn w:val="a6"/>
    <w:qFormat/>
    <w:rPr>
      <w:szCs w:val="24"/>
    </w:rPr>
  </w:style>
  <w:style w:type="paragraph" w:customStyle="1" w:styleId="Style3">
    <w:name w:val="Style3"/>
    <w:basedOn w:val="a6"/>
    <w:qFormat/>
    <w:pPr>
      <w:adjustRightInd w:val="0"/>
      <w:spacing w:line="306" w:lineRule="exact"/>
      <w:ind w:firstLine="427"/>
    </w:pPr>
    <w:rPr>
      <w:rFonts w:ascii="宋体"/>
      <w:kern w:val="0"/>
      <w:sz w:val="24"/>
      <w:szCs w:val="24"/>
    </w:rPr>
  </w:style>
  <w:style w:type="paragraph" w:customStyle="1" w:styleId="Style18">
    <w:name w:val="Style18"/>
    <w:basedOn w:val="a6"/>
    <w:qFormat/>
    <w:pPr>
      <w:adjustRightInd w:val="0"/>
      <w:jc w:val="left"/>
    </w:pPr>
    <w:rPr>
      <w:rFonts w:ascii="宋体"/>
      <w:kern w:val="0"/>
      <w:sz w:val="24"/>
      <w:szCs w:val="24"/>
    </w:rPr>
  </w:style>
  <w:style w:type="paragraph" w:customStyle="1" w:styleId="afffff7">
    <w:name w:val="标准书脚_偶数页"/>
    <w:qFormat/>
    <w:pPr>
      <w:spacing w:before="120"/>
    </w:pPr>
    <w:rPr>
      <w:sz w:val="18"/>
    </w:rPr>
  </w:style>
  <w:style w:type="paragraph" w:customStyle="1" w:styleId="afffff8">
    <w:name w:val="示例"/>
    <w:next w:val="aff6"/>
    <w:qFormat/>
    <w:pPr>
      <w:tabs>
        <w:tab w:val="left" w:pos="720"/>
        <w:tab w:val="left" w:pos="816"/>
      </w:tabs>
      <w:ind w:left="567" w:firstLineChars="233" w:firstLine="419"/>
      <w:jc w:val="both"/>
    </w:pPr>
    <w:rPr>
      <w:rFonts w:ascii="宋体"/>
      <w:sz w:val="18"/>
    </w:rPr>
  </w:style>
  <w:style w:type="paragraph" w:customStyle="1" w:styleId="afffff9">
    <w:name w:val="条文脚注"/>
    <w:basedOn w:val="afa"/>
    <w:qFormat/>
    <w:pPr>
      <w:ind w:leftChars="200" w:left="780" w:hangingChars="200" w:hanging="360"/>
      <w:jc w:val="both"/>
    </w:pPr>
    <w:rPr>
      <w:rFonts w:ascii="宋体"/>
    </w:rPr>
  </w:style>
  <w:style w:type="paragraph" w:customStyle="1" w:styleId="afffffa">
    <w:name w:val="参考文献、索引标题"/>
    <w:basedOn w:val="affff"/>
    <w:next w:val="a6"/>
    <w:qFormat/>
    <w:pPr>
      <w:tabs>
        <w:tab w:val="clear" w:pos="600"/>
      </w:tabs>
      <w:spacing w:after="200"/>
      <w:ind w:left="0" w:firstLine="0"/>
    </w:pPr>
    <w:rPr>
      <w:sz w:val="21"/>
    </w:rPr>
  </w:style>
  <w:style w:type="paragraph" w:customStyle="1" w:styleId="Style10">
    <w:name w:val="Style10"/>
    <w:basedOn w:val="a6"/>
    <w:qFormat/>
    <w:pPr>
      <w:adjustRightInd w:val="0"/>
      <w:jc w:val="left"/>
    </w:pPr>
    <w:rPr>
      <w:rFonts w:ascii="宋体"/>
      <w:kern w:val="0"/>
      <w:sz w:val="24"/>
      <w:szCs w:val="24"/>
    </w:rPr>
  </w:style>
  <w:style w:type="paragraph" w:customStyle="1" w:styleId="afffffb">
    <w:name w:val="文献分类号"/>
    <w:qFormat/>
    <w:pPr>
      <w:widowControl w:val="0"/>
      <w:textAlignment w:val="center"/>
    </w:pPr>
    <w:rPr>
      <w:rFonts w:eastAsia="黑体"/>
      <w:sz w:val="21"/>
    </w:rPr>
  </w:style>
  <w:style w:type="paragraph" w:customStyle="1" w:styleId="afffffc">
    <w:name w:val="封面标准文稿编辑信息"/>
    <w:qFormat/>
    <w:pPr>
      <w:spacing w:before="180" w:line="180" w:lineRule="exact"/>
      <w:jc w:val="center"/>
    </w:pPr>
    <w:rPr>
      <w:rFonts w:ascii="宋体"/>
      <w:sz w:val="21"/>
    </w:rPr>
  </w:style>
  <w:style w:type="paragraph" w:customStyle="1" w:styleId="12">
    <w:name w:val="修订1"/>
    <w:hidden/>
    <w:uiPriority w:val="99"/>
    <w:unhideWhenUsed/>
    <w:qFormat/>
    <w:rPr>
      <w:kern w:val="2"/>
      <w:sz w:val="21"/>
      <w:szCs w:val="24"/>
    </w:rPr>
  </w:style>
  <w:style w:type="paragraph" w:styleId="afffffd">
    <w:name w:val="List Paragraph"/>
    <w:basedOn w:val="a6"/>
    <w:uiPriority w:val="34"/>
    <w:qFormat/>
    <w:pPr>
      <w:ind w:firstLineChars="200" w:firstLine="420"/>
    </w:pPr>
  </w:style>
  <w:style w:type="character" w:styleId="afffffe">
    <w:name w:val="Placeholder Text"/>
    <w:basedOn w:val="a7"/>
    <w:uiPriority w:val="99"/>
    <w:semiHidden/>
    <w:qFormat/>
    <w:rPr>
      <w:color w:val="808080"/>
    </w:rPr>
  </w:style>
  <w:style w:type="paragraph" w:customStyle="1" w:styleId="affffff">
    <w:name w:val="附录公式编号制表符"/>
    <w:basedOn w:val="a6"/>
    <w:next w:val="aff6"/>
    <w:qFormat/>
    <w:pPr>
      <w:widowControl/>
      <w:tabs>
        <w:tab w:val="center" w:pos="4201"/>
        <w:tab w:val="right" w:leader="dot" w:pos="9298"/>
      </w:tabs>
      <w:autoSpaceDE w:val="0"/>
      <w:autoSpaceDN w:val="0"/>
    </w:pPr>
    <w:rPr>
      <w:rFonts w:ascii="宋体"/>
      <w:kern w:val="0"/>
    </w:rPr>
  </w:style>
  <w:style w:type="paragraph" w:customStyle="1" w:styleId="a">
    <w:name w:val="附录一级无"/>
    <w:basedOn w:val="afffb"/>
    <w:qFormat/>
    <w:pPr>
      <w:numPr>
        <w:numId w:val="2"/>
      </w:numPr>
    </w:pPr>
    <w:rPr>
      <w:rFonts w:ascii="宋体" w:eastAsia="宋体"/>
      <w:szCs w:val="21"/>
    </w:rPr>
  </w:style>
  <w:style w:type="paragraph" w:customStyle="1" w:styleId="13">
    <w:name w:val="正文1"/>
    <w:qFormat/>
    <w:pPr>
      <w:jc w:val="both"/>
    </w:pPr>
    <w:rPr>
      <w:kern w:val="2"/>
      <w:sz w:val="21"/>
      <w:szCs w:val="21"/>
    </w:rPr>
  </w:style>
  <w:style w:type="paragraph" w:customStyle="1" w:styleId="MTDisplayEquation">
    <w:name w:val="MTDisplayEquation"/>
    <w:basedOn w:val="a6"/>
    <w:next w:val="a6"/>
    <w:qFormat/>
    <w:pPr>
      <w:tabs>
        <w:tab w:val="center" w:pos="4160"/>
        <w:tab w:val="right" w:pos="8300"/>
      </w:tabs>
    </w:pPr>
    <w:rPr>
      <w:szCs w:val="24"/>
    </w:rPr>
  </w:style>
  <w:style w:type="paragraph" w:customStyle="1" w:styleId="affffff0">
    <w:name w:val="正文公式编号制表符"/>
    <w:basedOn w:val="aff6"/>
    <w:next w:val="aff6"/>
    <w:qFormat/>
    <w:pPr>
      <w:ind w:firstLineChars="0" w:firstLine="0"/>
    </w:pPr>
  </w:style>
  <w:style w:type="character" w:customStyle="1" w:styleId="33">
    <w:name w:val="正文文本缩进 3 字符"/>
    <w:basedOn w:val="a7"/>
    <w:link w:val="32"/>
    <w:qFormat/>
    <w:rPr>
      <w:kern w:val="2"/>
      <w:sz w:val="16"/>
      <w:szCs w:val="16"/>
    </w:rPr>
  </w:style>
  <w:style w:type="character" w:customStyle="1" w:styleId="af2">
    <w:name w:val="正文文本首行缩进 字符"/>
    <w:basedOn w:val="a7"/>
    <w:link w:val="af1"/>
    <w:qFormat/>
    <w:rPr>
      <w:rFonts w:ascii="黑体" w:eastAsia="黑体" w:hAnsi="黑体"/>
      <w:color w:val="FF0000"/>
      <w:kern w:val="2"/>
      <w:sz w:val="21"/>
      <w:szCs w:val="21"/>
    </w:rPr>
  </w:style>
  <w:style w:type="table" w:customStyle="1" w:styleId="14">
    <w:name w:val="网格型1"/>
    <w:basedOn w:val="a8"/>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8"/>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Visio_Drawing.vsdx"/><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441997F-BF2D-42BB-BCD2-4406B6EDE9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3738</Words>
  <Characters>21308</Characters>
  <Application>Microsoft Office Word</Application>
  <DocSecurity>0</DocSecurity>
  <Lines>177</Lines>
  <Paragraphs>49</Paragraphs>
  <ScaleCrop>false</ScaleCrop>
  <Company>神州网信技术有限公司</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钟罩规程</dc:title>
  <dc:creator>YYT</dc:creator>
  <cp:lastModifiedBy>djy</cp:lastModifiedBy>
  <cp:revision>2</cp:revision>
  <cp:lastPrinted>2023-06-21T06:27:00Z</cp:lastPrinted>
  <dcterms:created xsi:type="dcterms:W3CDTF">2024-06-07T07:40:00Z</dcterms:created>
  <dcterms:modified xsi:type="dcterms:W3CDTF">2024-06-07T07:40:00Z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0CA0B797C1FB48B6B40A49D339E4AB2B_13</vt:lpwstr>
  </property>
</Properties>
</file>